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CC7709">
            <w:pPr>
              <w:pStyle w:val="T2"/>
            </w:pPr>
            <w:r>
              <w:t xml:space="preserve">Proposed </w:t>
            </w:r>
            <w:r w:rsidR="00644C35">
              <w:t>resolution to CID</w:t>
            </w:r>
            <w:r w:rsidR="00CC7709">
              <w:t>2199</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02</w:t>
            </w:r>
            <w:r>
              <w:rPr>
                <w:b w:val="0"/>
                <w:sz w:val="20"/>
              </w:rPr>
              <w:t>-</w:t>
            </w:r>
            <w:r w:rsidR="00644C35">
              <w:rPr>
                <w:b w:val="0"/>
                <w:sz w:val="20"/>
              </w:rPr>
              <w:t>1</w:t>
            </w:r>
            <w:r w:rsidR="00AA1353">
              <w:rPr>
                <w:b w:val="0"/>
                <w:sz w:val="20"/>
              </w:rPr>
              <w:t>5</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703B7E"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703B7E"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r>
                    <w:rPr>
                      <w:szCs w:val="22"/>
                    </w:rPr>
                    <w:t xml:space="preserve">This submission proposes a resolution to </w:t>
                  </w:r>
                  <w:r w:rsidR="00CC7709">
                    <w:rPr>
                      <w:szCs w:val="22"/>
                    </w:rPr>
                    <w:t>CID2199</w:t>
                  </w:r>
                  <w:r>
                    <w:rPr>
                      <w:szCs w:val="22"/>
                    </w:rPr>
                    <w:t xml:space="preserve"> submitted on 11ad text.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8B5DB2" w:rsidRDefault="008B5DB2" w:rsidP="00624DD9">
      <w:pPr>
        <w:rPr>
          <w:color w:val="1F497D"/>
        </w:rPr>
      </w:pPr>
    </w:p>
    <w:p w:rsidR="00167D29" w:rsidRPr="00167D29" w:rsidRDefault="00167D29" w:rsidP="00DC386A">
      <w:pPr>
        <w:rPr>
          <w:b/>
          <w:sz w:val="28"/>
          <w:szCs w:val="28"/>
        </w:rPr>
      </w:pPr>
      <w:bookmarkStart w:id="1" w:name="_GoBack"/>
      <w:bookmarkEnd w:id="1"/>
    </w:p>
    <w:tbl>
      <w:tblPr>
        <w:tblStyle w:val="TableGrid1"/>
        <w:tblW w:w="0" w:type="auto"/>
        <w:tblLook w:val="04A0" w:firstRow="1" w:lastRow="0" w:firstColumn="1" w:lastColumn="0" w:noHBand="0" w:noVBand="1"/>
      </w:tblPr>
      <w:tblGrid>
        <w:gridCol w:w="661"/>
        <w:gridCol w:w="939"/>
        <w:gridCol w:w="939"/>
        <w:gridCol w:w="4590"/>
        <w:gridCol w:w="3169"/>
      </w:tblGrid>
      <w:tr w:rsidR="0093162E" w:rsidRPr="00AF6A5F" w:rsidTr="000324E8">
        <w:trPr>
          <w:trHeight w:val="2375"/>
        </w:trPr>
        <w:tc>
          <w:tcPr>
            <w:tcW w:w="0" w:type="auto"/>
            <w:hideMark/>
          </w:tcPr>
          <w:p w:rsidR="0093162E" w:rsidRPr="00AF6A5F" w:rsidRDefault="0093162E" w:rsidP="009663BE">
            <w:pPr>
              <w:jc w:val="right"/>
              <w:rPr>
                <w:rFonts w:ascii="Arial" w:hAnsi="Arial" w:cs="Arial"/>
                <w:sz w:val="20"/>
                <w:lang w:val="en-US"/>
              </w:rPr>
            </w:pPr>
            <w:r w:rsidRPr="00AF6A5F">
              <w:rPr>
                <w:rFonts w:ascii="Arial" w:hAnsi="Arial" w:cs="Arial"/>
                <w:sz w:val="20"/>
                <w:lang w:val="en-US"/>
              </w:rPr>
              <w:t>2199</w:t>
            </w:r>
          </w:p>
        </w:tc>
        <w:tc>
          <w:tcPr>
            <w:tcW w:w="0" w:type="auto"/>
            <w:hideMark/>
          </w:tcPr>
          <w:p w:rsidR="0093162E" w:rsidRPr="00AF6A5F" w:rsidRDefault="0093162E" w:rsidP="009663BE">
            <w:pPr>
              <w:jc w:val="right"/>
              <w:rPr>
                <w:rFonts w:ascii="Arial" w:hAnsi="Arial" w:cs="Arial"/>
                <w:sz w:val="20"/>
                <w:lang w:val="en-US"/>
              </w:rPr>
            </w:pPr>
            <w:r w:rsidRPr="00AF6A5F">
              <w:rPr>
                <w:rFonts w:ascii="Arial" w:hAnsi="Arial" w:cs="Arial"/>
                <w:sz w:val="20"/>
                <w:lang w:val="en-US"/>
              </w:rPr>
              <w:t>1411.32</w:t>
            </w:r>
          </w:p>
        </w:tc>
        <w:tc>
          <w:tcPr>
            <w:tcW w:w="0" w:type="auto"/>
            <w:hideMark/>
          </w:tcPr>
          <w:p w:rsidR="0093162E" w:rsidRPr="00AF6A5F" w:rsidRDefault="0093162E" w:rsidP="009663BE">
            <w:pPr>
              <w:rPr>
                <w:rFonts w:ascii="Arial" w:hAnsi="Arial" w:cs="Arial"/>
                <w:sz w:val="20"/>
                <w:lang w:val="en-US"/>
              </w:rPr>
            </w:pPr>
            <w:r w:rsidRPr="00AF6A5F">
              <w:rPr>
                <w:rFonts w:ascii="Arial" w:hAnsi="Arial" w:cs="Arial"/>
                <w:sz w:val="20"/>
                <w:lang w:val="en-US"/>
              </w:rPr>
              <w:t>10.3.4.1</w:t>
            </w:r>
          </w:p>
        </w:tc>
        <w:tc>
          <w:tcPr>
            <w:tcW w:w="0" w:type="auto"/>
            <w:hideMark/>
          </w:tcPr>
          <w:p w:rsidR="0093162E" w:rsidRPr="00AF6A5F" w:rsidRDefault="0093162E" w:rsidP="009663BE">
            <w:pPr>
              <w:rPr>
                <w:rFonts w:ascii="Arial" w:hAnsi="Arial" w:cs="Arial"/>
                <w:sz w:val="20"/>
                <w:lang w:val="en-US"/>
              </w:rPr>
            </w:pPr>
            <w:r w:rsidRPr="00AF6A5F">
              <w:rPr>
                <w:rFonts w:ascii="Arial" w:hAnsi="Arial" w:cs="Arial"/>
                <w:sz w:val="20"/>
                <w:lang w:val="en-US"/>
              </w:rPr>
              <w:t xml:space="preserve">Section 10.3.4.1 states that DMG STAs do not support authentication and </w:t>
            </w:r>
            <w:proofErr w:type="spellStart"/>
            <w:r w:rsidRPr="00AF6A5F">
              <w:rPr>
                <w:rFonts w:ascii="Arial" w:hAnsi="Arial" w:cs="Arial"/>
                <w:sz w:val="20"/>
                <w:lang w:val="en-US"/>
              </w:rPr>
              <w:t>deauthentication</w:t>
            </w:r>
            <w:proofErr w:type="spellEnd"/>
            <w:r w:rsidRPr="00AF6A5F">
              <w:rPr>
                <w:rFonts w:ascii="Arial" w:hAnsi="Arial" w:cs="Arial"/>
                <w:sz w:val="20"/>
                <w:lang w:val="en-US"/>
              </w:rPr>
              <w:t xml:space="preserve">. This appears to be an </w:t>
            </w:r>
            <w:proofErr w:type="spellStart"/>
            <w:r w:rsidRPr="00AF6A5F">
              <w:rPr>
                <w:rFonts w:ascii="Arial" w:hAnsi="Arial" w:cs="Arial"/>
                <w:sz w:val="20"/>
                <w:lang w:val="en-US"/>
              </w:rPr>
              <w:t>optimisation</w:t>
            </w:r>
            <w:proofErr w:type="spellEnd"/>
            <w:r w:rsidRPr="00AF6A5F">
              <w:rPr>
                <w:rFonts w:ascii="Arial" w:hAnsi="Arial" w:cs="Arial"/>
                <w:sz w:val="20"/>
                <w:lang w:val="en-US"/>
              </w:rPr>
              <w:t xml:space="preserve"> that should only apply to cases where the Open Authentication algorithm is used, otherwise 11ad STAs cannot make use of other authentication algorithms such as SAE, Fast BSS Transition and those in 11ai. Even when Open Authentication is in use I'm not sure how multi-band operation is affected by this restriction.</w:t>
            </w:r>
          </w:p>
        </w:tc>
        <w:tc>
          <w:tcPr>
            <w:tcW w:w="0" w:type="auto"/>
            <w:hideMark/>
          </w:tcPr>
          <w:p w:rsidR="0093162E" w:rsidRPr="00AF6A5F" w:rsidRDefault="0093162E" w:rsidP="009663BE">
            <w:pPr>
              <w:rPr>
                <w:rFonts w:ascii="Arial" w:hAnsi="Arial" w:cs="Arial"/>
                <w:sz w:val="20"/>
                <w:lang w:val="en-US"/>
              </w:rPr>
            </w:pPr>
            <w:r w:rsidRPr="00AF6A5F">
              <w:rPr>
                <w:rFonts w:ascii="Arial" w:hAnsi="Arial" w:cs="Arial"/>
                <w:sz w:val="20"/>
                <w:lang w:val="en-US"/>
              </w:rPr>
              <w:t xml:space="preserve">Restrict this </w:t>
            </w:r>
            <w:proofErr w:type="spellStart"/>
            <w:r w:rsidRPr="00AF6A5F">
              <w:rPr>
                <w:rFonts w:ascii="Arial" w:hAnsi="Arial" w:cs="Arial"/>
                <w:sz w:val="20"/>
                <w:lang w:val="en-US"/>
              </w:rPr>
              <w:t>optimisation</w:t>
            </w:r>
            <w:proofErr w:type="spellEnd"/>
            <w:r w:rsidRPr="00AF6A5F">
              <w:rPr>
                <w:rFonts w:ascii="Arial" w:hAnsi="Arial" w:cs="Arial"/>
                <w:sz w:val="20"/>
                <w:lang w:val="en-US"/>
              </w:rPr>
              <w:t xml:space="preserve"> to cases where the Open Authentication algorithm is in use. This will require also changes in other parts of the draft, such as Figure 10-12 which shows authentication and association states.</w:t>
            </w:r>
          </w:p>
        </w:tc>
      </w:tr>
    </w:tbl>
    <w:p w:rsidR="0093162E" w:rsidRDefault="0093162E" w:rsidP="00DC386A">
      <w:pPr>
        <w:rPr>
          <w:b/>
          <w:sz w:val="28"/>
          <w:szCs w:val="28"/>
          <w:lang w:val="en-US"/>
        </w:rPr>
      </w:pPr>
    </w:p>
    <w:p w:rsidR="00167D29" w:rsidRPr="00B74B38" w:rsidRDefault="00167D29" w:rsidP="00167D29">
      <w:r w:rsidRPr="00547F72">
        <w:rPr>
          <w:b/>
        </w:rPr>
        <w:t>Discussion:</w:t>
      </w:r>
      <w:r w:rsidR="00B74B38">
        <w:rPr>
          <w:b/>
        </w:rPr>
        <w:t xml:space="preserve"> </w:t>
      </w:r>
      <w:proofErr w:type="spellStart"/>
      <w:r w:rsidR="00B74B38" w:rsidRPr="00B74B38">
        <w:t>TGm</w:t>
      </w:r>
      <w:proofErr w:type="spellEnd"/>
      <w:r w:rsidR="00B74B38" w:rsidRPr="00B74B38">
        <w:t xml:space="preserve"> held a discussion on possible resolutions to this CID back at the Jan/14 meeting. See </w:t>
      </w:r>
      <w:hyperlink r:id="rId10" w:history="1">
        <w:r w:rsidR="00B74B38" w:rsidRPr="00B74B38">
          <w:rPr>
            <w:rStyle w:val="Hyperlink"/>
          </w:rPr>
          <w:t>https://mentor.ieee.org/802.11/dcn/14/11-14-0030-02-000m-discussion-on-cid2199.pptx</w:t>
        </w:r>
      </w:hyperlink>
      <w:r w:rsidR="00B74B38" w:rsidRPr="00B74B38">
        <w:t xml:space="preserve">. The preferred </w:t>
      </w:r>
      <w:r w:rsidR="00B74B38">
        <w:t xml:space="preserve">resolution was resolution 1, which allows the use of Authentication </w:t>
      </w:r>
      <w:r w:rsidR="00E91F83">
        <w:t xml:space="preserve">frames </w:t>
      </w:r>
      <w:r w:rsidR="00B74B38">
        <w:t xml:space="preserve">when </w:t>
      </w:r>
      <w:r w:rsidR="00E91F83">
        <w:t>the Open System Authentication algorithm is not in use.</w:t>
      </w:r>
    </w:p>
    <w:p w:rsidR="00167D29" w:rsidRDefault="00167D29" w:rsidP="00167D29"/>
    <w:p w:rsidR="00167D29" w:rsidRDefault="00167D29" w:rsidP="00167D29">
      <w:r w:rsidRPr="00547F72">
        <w:rPr>
          <w:b/>
        </w:rPr>
        <w:t>Proposed resolution</w:t>
      </w:r>
      <w:r>
        <w:t>: Revised</w:t>
      </w:r>
    </w:p>
    <w:bookmarkEnd w:id="0"/>
    <w:p w:rsidR="00167D29" w:rsidRDefault="00167D29" w:rsidP="00DC386A">
      <w:pPr>
        <w:rPr>
          <w:b/>
          <w:sz w:val="28"/>
          <w:szCs w:val="28"/>
        </w:rPr>
      </w:pPr>
    </w:p>
    <w:p w:rsidR="00665AD7" w:rsidRDefault="00665AD7" w:rsidP="00DC386A">
      <w:pPr>
        <w:rPr>
          <w:b/>
          <w:sz w:val="28"/>
          <w:szCs w:val="28"/>
        </w:rPr>
      </w:pPr>
      <w:r w:rsidRPr="00665AD7">
        <w:rPr>
          <w:b/>
          <w:sz w:val="28"/>
          <w:szCs w:val="28"/>
        </w:rPr>
        <w:t>10.3.1 State variables</w:t>
      </w:r>
    </w:p>
    <w:p w:rsidR="00665AD7" w:rsidRDefault="00665AD7" w:rsidP="00DC386A">
      <w:pPr>
        <w:rPr>
          <w:b/>
          <w:sz w:val="28"/>
          <w:szCs w:val="28"/>
        </w:rPr>
      </w:pPr>
    </w:p>
    <w:p w:rsidR="003C15C1" w:rsidRDefault="003C15C1" w:rsidP="00DC386A">
      <w:pPr>
        <w:rPr>
          <w:b/>
          <w:sz w:val="28"/>
          <w:szCs w:val="28"/>
        </w:rPr>
      </w:pPr>
      <w:r>
        <w:rPr>
          <w:b/>
          <w:noProof/>
          <w:sz w:val="28"/>
          <w:szCs w:val="28"/>
          <w:lang w:val="en-US"/>
        </w:rPr>
        <w:drawing>
          <wp:inline distT="0" distB="0" distL="0" distR="0">
            <wp:extent cx="6402070" cy="1642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2070" cy="1642217"/>
                    </a:xfrm>
                    <a:prstGeom prst="rect">
                      <a:avLst/>
                    </a:prstGeom>
                    <a:noFill/>
                    <a:ln>
                      <a:noFill/>
                    </a:ln>
                  </pic:spPr>
                </pic:pic>
              </a:graphicData>
            </a:graphic>
          </wp:inline>
        </w:drawing>
      </w:r>
    </w:p>
    <w:p w:rsidR="003C15C1" w:rsidRDefault="003C15C1" w:rsidP="00DC386A">
      <w:pPr>
        <w:rPr>
          <w:b/>
          <w:sz w:val="28"/>
          <w:szCs w:val="28"/>
        </w:rPr>
      </w:pPr>
    </w:p>
    <w:p w:rsidR="00665AD7" w:rsidRDefault="003F0DE1" w:rsidP="00DC386A">
      <w:pPr>
        <w:rPr>
          <w:i/>
          <w:sz w:val="24"/>
          <w:szCs w:val="24"/>
        </w:rPr>
      </w:pPr>
      <w:r>
        <w:rPr>
          <w:i/>
          <w:sz w:val="24"/>
          <w:szCs w:val="24"/>
        </w:rPr>
        <w:t>Replace</w:t>
      </w:r>
      <w:r w:rsidR="00665AD7" w:rsidRPr="00665AD7">
        <w:rPr>
          <w:i/>
          <w:sz w:val="24"/>
          <w:szCs w:val="24"/>
        </w:rPr>
        <w:t xml:space="preserve"> the fourth </w:t>
      </w:r>
      <w:r>
        <w:rPr>
          <w:i/>
          <w:sz w:val="24"/>
          <w:szCs w:val="24"/>
        </w:rPr>
        <w:t>paragraph</w:t>
      </w:r>
      <w:r w:rsidR="00665AD7" w:rsidRPr="00665AD7">
        <w:rPr>
          <w:i/>
          <w:sz w:val="24"/>
          <w:szCs w:val="24"/>
        </w:rPr>
        <w:t xml:space="preserve"> as follows</w:t>
      </w:r>
    </w:p>
    <w:p w:rsidR="003F0DE1" w:rsidRDefault="003F0DE1" w:rsidP="00DC386A">
      <w:pPr>
        <w:rPr>
          <w:i/>
          <w:sz w:val="24"/>
          <w:szCs w:val="24"/>
        </w:rPr>
      </w:pPr>
    </w:p>
    <w:p w:rsidR="00665AD7" w:rsidRPr="00665AD7"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xml:space="preserve">For </w:t>
      </w:r>
      <w:proofErr w:type="spellStart"/>
      <w:r w:rsidRPr="00665AD7">
        <w:rPr>
          <w:rFonts w:ascii="TimesNewRomanPSMT" w:hAnsi="TimesNewRomanPSMT" w:cs="TimesNewRomanPSMT"/>
          <w:sz w:val="24"/>
          <w:szCs w:val="24"/>
          <w:lang w:val="en-US" w:eastAsia="ko-KR"/>
        </w:rPr>
        <w:t>nonmesh</w:t>
      </w:r>
      <w:proofErr w:type="spellEnd"/>
      <w:r w:rsidRPr="00665AD7">
        <w:rPr>
          <w:rFonts w:ascii="TimesNewRomanPSMT" w:hAnsi="TimesNewRomanPSMT" w:cs="TimesNewRomanPSMT"/>
          <w:sz w:val="24"/>
          <w:szCs w:val="24"/>
          <w:lang w:val="en-US" w:eastAsia="ko-KR"/>
        </w:rPr>
        <w:t xml:space="preserve"> STAs, this state variable expresses the relationship between the local STA and the remote STA. It takes on the following values:</w:t>
      </w:r>
    </w:p>
    <w:p w:rsidR="00665AD7" w:rsidRPr="003F0DE1" w:rsidRDefault="00665AD7" w:rsidP="00665AD7">
      <w:pPr>
        <w:autoSpaceDE w:val="0"/>
        <w:autoSpaceDN w:val="0"/>
        <w:adjustRightInd w:val="0"/>
        <w:rPr>
          <w:rFonts w:ascii="TimesNewRomanPSMT" w:hAnsi="TimesNewRomanPSMT" w:cs="TimesNewRomanPSMT"/>
          <w:sz w:val="24"/>
          <w:szCs w:val="24"/>
          <w:lang w:val="en-US" w:eastAsia="ko-KR"/>
        </w:rPr>
      </w:pPr>
      <w:r w:rsidRPr="00665AD7">
        <w:rPr>
          <w:rFonts w:ascii="TimesNewRomanPSMT" w:hAnsi="TimesNewRomanPSMT" w:cs="TimesNewRomanPSMT"/>
          <w:sz w:val="24"/>
          <w:szCs w:val="24"/>
          <w:lang w:val="en-US" w:eastAsia="ko-KR"/>
        </w:rPr>
        <w:t>— State 1: Initial start state for non-DMG STAs</w:t>
      </w:r>
      <w:r>
        <w:rPr>
          <w:rFonts w:ascii="TimesNewRomanPSMT" w:hAnsi="TimesNewRomanPSMT" w:cs="TimesNewRomanPSMT"/>
          <w:sz w:val="24"/>
          <w:szCs w:val="24"/>
          <w:lang w:val="en-US" w:eastAsia="ko-KR"/>
        </w:rPr>
        <w:t xml:space="preserve"> </w:t>
      </w:r>
      <w:r w:rsidRPr="003F0DE1">
        <w:rPr>
          <w:rFonts w:ascii="TimesNewRomanPSMT" w:hAnsi="TimesNewRomanPSMT" w:cs="TimesNewRomanPSMT"/>
          <w:sz w:val="24"/>
          <w:szCs w:val="24"/>
          <w:lang w:val="en-US" w:eastAsia="ko-KR"/>
        </w:rPr>
        <w:t xml:space="preserve">and for DMG STAs </w:t>
      </w:r>
      <w:r w:rsidR="00A515D2" w:rsidRPr="003F0DE1">
        <w:rPr>
          <w:rFonts w:ascii="TimesNewRomanPSMT" w:hAnsi="TimesNewRomanPSMT" w:cs="TimesNewRomanPSMT"/>
          <w:sz w:val="24"/>
          <w:szCs w:val="24"/>
          <w:lang w:val="en-US" w:eastAsia="ko-KR"/>
        </w:rPr>
        <w:t xml:space="preserve">that </w:t>
      </w:r>
      <w:r w:rsidR="009F7F92" w:rsidRPr="003F0DE1">
        <w:rPr>
          <w:rFonts w:ascii="TimesNewRomanPSMT" w:hAnsi="TimesNewRomanPSMT" w:cs="TimesNewRomanPSMT"/>
          <w:sz w:val="24"/>
          <w:szCs w:val="24"/>
          <w:lang w:val="en-US" w:eastAsia="ko-KR"/>
        </w:rPr>
        <w:t>perform</w:t>
      </w:r>
      <w:r w:rsidRPr="003F0DE1">
        <w:rPr>
          <w:rFonts w:ascii="TimesNewRomanPSMT" w:hAnsi="TimesNewRomanPSMT" w:cs="TimesNewRomanPSMT"/>
          <w:sz w:val="24"/>
          <w:szCs w:val="24"/>
          <w:lang w:val="en-US" w:eastAsia="ko-KR"/>
        </w:rPr>
        <w:t xml:space="preserve"> </w:t>
      </w:r>
      <w:r w:rsidR="00A515D2" w:rsidRPr="003F0DE1">
        <w:rPr>
          <w:rFonts w:ascii="TimesNewRomanPSMT" w:hAnsi="TimesNewRomanPSMT" w:cs="TimesNewRomanPSMT"/>
          <w:sz w:val="24"/>
          <w:szCs w:val="24"/>
          <w:lang w:val="en-US" w:eastAsia="ko-KR"/>
        </w:rPr>
        <w:t xml:space="preserve">IEEE </w:t>
      </w:r>
      <w:proofErr w:type="spellStart"/>
      <w:proofErr w:type="gramStart"/>
      <w:r w:rsidR="00A515D2" w:rsidRPr="003F0DE1">
        <w:rPr>
          <w:rFonts w:ascii="TimesNewRomanPSMT" w:hAnsi="TimesNewRomanPSMT" w:cs="TimesNewRomanPSMT"/>
          <w:sz w:val="24"/>
          <w:szCs w:val="24"/>
          <w:lang w:val="en-US" w:eastAsia="ko-KR"/>
        </w:rPr>
        <w:t>Std</w:t>
      </w:r>
      <w:proofErr w:type="spellEnd"/>
      <w:proofErr w:type="gramEnd"/>
      <w:r w:rsidR="00A515D2" w:rsidRPr="003F0DE1">
        <w:rPr>
          <w:rFonts w:ascii="TimesNewRomanPSMT" w:hAnsi="TimesNewRomanPSMT" w:cs="TimesNewRomanPSMT"/>
          <w:sz w:val="24"/>
          <w:szCs w:val="24"/>
          <w:lang w:val="en-US" w:eastAsia="ko-KR"/>
        </w:rPr>
        <w:t xml:space="preserve"> </w:t>
      </w:r>
      <w:r w:rsidR="00C152EE" w:rsidRPr="003F0DE1">
        <w:rPr>
          <w:rFonts w:ascii="TimesNewRomanPSMT" w:hAnsi="TimesNewRomanPSMT" w:cs="TimesNewRomanPSMT"/>
          <w:sz w:val="24"/>
          <w:szCs w:val="24"/>
          <w:lang w:val="en-US" w:eastAsia="ko-KR"/>
        </w:rPr>
        <w:t xml:space="preserve">802.11 </w:t>
      </w:r>
      <w:r w:rsidR="00A515D2" w:rsidRPr="003F0DE1">
        <w:rPr>
          <w:rFonts w:ascii="TimesNewRomanPSMT" w:hAnsi="TimesNewRomanPSMT" w:cs="TimesNewRomanPSMT"/>
          <w:sz w:val="24"/>
          <w:szCs w:val="24"/>
          <w:lang w:val="en-US" w:eastAsia="ko-KR"/>
        </w:rPr>
        <w:t>a</w:t>
      </w:r>
      <w:r w:rsidRPr="003F0DE1">
        <w:rPr>
          <w:rFonts w:ascii="TimesNewRomanPSMT" w:hAnsi="TimesNewRomanPSMT" w:cs="TimesNewRomanPSMT"/>
          <w:sz w:val="24"/>
          <w:szCs w:val="24"/>
          <w:lang w:val="en-US" w:eastAsia="ko-KR"/>
        </w:rPr>
        <w:t>uthentication. Unauthenticated</w:t>
      </w:r>
      <w:r w:rsidR="009A777B" w:rsidRPr="003F0DE1">
        <w:rPr>
          <w:rFonts w:ascii="TimesNewRomanPSMT" w:hAnsi="TimesNewRomanPSMT" w:cs="TimesNewRomanPSMT"/>
          <w:sz w:val="24"/>
          <w:szCs w:val="24"/>
          <w:lang w:val="en-US" w:eastAsia="ko-KR"/>
        </w:rPr>
        <w:t xml:space="preserve"> and</w:t>
      </w:r>
      <w:r w:rsidRPr="003F0DE1">
        <w:rPr>
          <w:rFonts w:ascii="TimesNewRomanPSMT" w:hAnsi="TimesNewRomanPSMT" w:cs="TimesNewRomanPSMT"/>
          <w:sz w:val="24"/>
          <w:szCs w:val="24"/>
          <w:lang w:val="en-US" w:eastAsia="ko-KR"/>
        </w:rPr>
        <w:t xml:space="preserve"> unassociated.</w:t>
      </w:r>
    </w:p>
    <w:p w:rsidR="00665AD7" w:rsidRPr="003F0DE1" w:rsidRDefault="00665AD7" w:rsidP="00665AD7">
      <w:pPr>
        <w:autoSpaceDE w:val="0"/>
        <w:autoSpaceDN w:val="0"/>
        <w:adjustRightInd w:val="0"/>
        <w:rPr>
          <w:rFonts w:ascii="TimesNewRomanPSMT" w:hAnsi="TimesNewRomanPSMT" w:cs="TimesNewRomanPSMT"/>
          <w:sz w:val="24"/>
          <w:szCs w:val="24"/>
          <w:lang w:val="en-US" w:eastAsia="ko-KR"/>
        </w:rPr>
      </w:pPr>
      <w:r w:rsidRPr="003F0DE1">
        <w:rPr>
          <w:rFonts w:ascii="TimesNewRomanPSMT" w:hAnsi="TimesNewRomanPSMT" w:cs="TimesNewRomanPSMT"/>
          <w:sz w:val="24"/>
          <w:szCs w:val="24"/>
          <w:lang w:val="en-US" w:eastAsia="ko-KR"/>
        </w:rPr>
        <w:t>— State 2: Initial start state for DMG STAs</w:t>
      </w:r>
      <w:r w:rsidR="00874590" w:rsidRPr="003F0DE1">
        <w:rPr>
          <w:rFonts w:ascii="TimesNewRomanPSMT" w:hAnsi="TimesNewRomanPSMT" w:cs="TimesNewRomanPSMT"/>
          <w:sz w:val="24"/>
          <w:szCs w:val="24"/>
          <w:lang w:val="en-US" w:eastAsia="ko-KR"/>
        </w:rPr>
        <w:t xml:space="preserve"> that </w:t>
      </w:r>
      <w:r w:rsidR="000E49D1" w:rsidRPr="003F0DE1">
        <w:rPr>
          <w:rFonts w:ascii="TimesNewRomanPSMT" w:hAnsi="TimesNewRomanPSMT" w:cs="TimesNewRomanPSMT"/>
          <w:sz w:val="24"/>
          <w:szCs w:val="24"/>
          <w:lang w:val="en-US" w:eastAsia="ko-KR"/>
        </w:rPr>
        <w:t xml:space="preserve">do not </w:t>
      </w:r>
      <w:r w:rsidR="003C0A72" w:rsidRPr="003F0DE1">
        <w:rPr>
          <w:rFonts w:ascii="TimesNewRomanPSMT" w:hAnsi="TimesNewRomanPSMT" w:cs="TimesNewRomanPSMT"/>
          <w:sz w:val="24"/>
          <w:szCs w:val="24"/>
          <w:lang w:val="en-US" w:eastAsia="ko-KR"/>
        </w:rPr>
        <w:t>perform</w:t>
      </w:r>
      <w:r w:rsidR="00874590" w:rsidRPr="003F0DE1">
        <w:rPr>
          <w:rFonts w:ascii="TimesNewRomanPSMT" w:hAnsi="TimesNewRomanPSMT" w:cs="TimesNewRomanPSMT"/>
          <w:sz w:val="24"/>
          <w:szCs w:val="24"/>
          <w:lang w:val="en-US" w:eastAsia="ko-KR"/>
        </w:rPr>
        <w:t xml:space="preserve"> </w:t>
      </w:r>
      <w:r w:rsidR="00A515D2" w:rsidRPr="003F0DE1">
        <w:rPr>
          <w:rFonts w:ascii="TimesNewRomanPSMT" w:hAnsi="TimesNewRomanPSMT" w:cs="TimesNewRomanPSMT"/>
          <w:sz w:val="24"/>
          <w:szCs w:val="24"/>
          <w:lang w:val="en-US" w:eastAsia="ko-KR"/>
        </w:rPr>
        <w:t xml:space="preserve">IEEE </w:t>
      </w:r>
      <w:proofErr w:type="spellStart"/>
      <w:proofErr w:type="gramStart"/>
      <w:r w:rsidR="00A515D2" w:rsidRPr="003F0DE1">
        <w:rPr>
          <w:rFonts w:ascii="TimesNewRomanPSMT" w:hAnsi="TimesNewRomanPSMT" w:cs="TimesNewRomanPSMT"/>
          <w:sz w:val="24"/>
          <w:szCs w:val="24"/>
          <w:lang w:val="en-US" w:eastAsia="ko-KR"/>
        </w:rPr>
        <w:t>Std</w:t>
      </w:r>
      <w:proofErr w:type="spellEnd"/>
      <w:proofErr w:type="gramEnd"/>
      <w:r w:rsidR="00A515D2" w:rsidRPr="003F0DE1">
        <w:rPr>
          <w:rFonts w:ascii="TimesNewRomanPSMT" w:hAnsi="TimesNewRomanPSMT" w:cs="TimesNewRomanPSMT"/>
          <w:sz w:val="24"/>
          <w:szCs w:val="24"/>
          <w:lang w:val="en-US" w:eastAsia="ko-KR"/>
        </w:rPr>
        <w:t xml:space="preserve"> </w:t>
      </w:r>
      <w:r w:rsidR="000E49D1" w:rsidRPr="003F0DE1">
        <w:rPr>
          <w:rFonts w:ascii="TimesNewRomanPSMT" w:hAnsi="TimesNewRomanPSMT" w:cs="TimesNewRomanPSMT"/>
          <w:sz w:val="24"/>
          <w:szCs w:val="24"/>
          <w:lang w:val="en-US" w:eastAsia="ko-KR"/>
        </w:rPr>
        <w:t xml:space="preserve">802.11 </w:t>
      </w:r>
      <w:r w:rsidR="00A515D2" w:rsidRPr="003F0DE1">
        <w:rPr>
          <w:rFonts w:ascii="TimesNewRomanPSMT" w:hAnsi="TimesNewRomanPSMT" w:cs="TimesNewRomanPSMT"/>
          <w:sz w:val="24"/>
          <w:szCs w:val="24"/>
          <w:lang w:val="en-US" w:eastAsia="ko-KR"/>
        </w:rPr>
        <w:t>a</w:t>
      </w:r>
      <w:r w:rsidR="000E49D1" w:rsidRPr="003F0DE1">
        <w:rPr>
          <w:rFonts w:ascii="TimesNewRomanPSMT" w:hAnsi="TimesNewRomanPSMT" w:cs="TimesNewRomanPSMT"/>
          <w:sz w:val="24"/>
          <w:szCs w:val="24"/>
          <w:lang w:val="en-US" w:eastAsia="ko-KR"/>
        </w:rPr>
        <w:t>uthentication</w:t>
      </w:r>
      <w:r w:rsidRPr="003F0DE1">
        <w:rPr>
          <w:rFonts w:ascii="TimesNewRomanPSMT" w:hAnsi="TimesNewRomanPSMT" w:cs="TimesNewRomanPSMT"/>
          <w:sz w:val="24"/>
          <w:szCs w:val="24"/>
          <w:lang w:val="en-US" w:eastAsia="ko-KR"/>
        </w:rPr>
        <w:t>. Authenticated (</w:t>
      </w:r>
      <w:r w:rsidR="009A777B" w:rsidRPr="003F0DE1">
        <w:rPr>
          <w:rFonts w:ascii="TimesNewRomanPSMT" w:hAnsi="TimesNewRomanPSMT" w:cs="TimesNewRomanPSMT"/>
          <w:sz w:val="24"/>
          <w:szCs w:val="24"/>
          <w:lang w:val="en-US" w:eastAsia="ko-KR"/>
        </w:rPr>
        <w:t xml:space="preserve">except </w:t>
      </w:r>
      <w:r w:rsidR="009F14E6" w:rsidRPr="003F0DE1">
        <w:rPr>
          <w:rFonts w:ascii="TimesNewRomanPSMT" w:hAnsi="TimesNewRomanPSMT" w:cs="TimesNewRomanPSMT"/>
          <w:sz w:val="24"/>
          <w:szCs w:val="24"/>
          <w:lang w:val="en-US" w:eastAsia="ko-KR"/>
        </w:rPr>
        <w:t xml:space="preserve">DMG STAs that </w:t>
      </w:r>
      <w:r w:rsidR="009A777B" w:rsidRPr="003F0DE1">
        <w:rPr>
          <w:rFonts w:ascii="TimesNewRomanPSMT" w:hAnsi="TimesNewRomanPSMT" w:cs="TimesNewRomanPSMT"/>
          <w:sz w:val="24"/>
          <w:szCs w:val="24"/>
          <w:lang w:val="en-US" w:eastAsia="ko-KR"/>
        </w:rPr>
        <w:t>d</w:t>
      </w:r>
      <w:r w:rsidR="00CC76D5" w:rsidRPr="003F0DE1">
        <w:rPr>
          <w:rFonts w:ascii="TimesNewRomanPSMT" w:hAnsi="TimesNewRomanPSMT" w:cs="TimesNewRomanPSMT"/>
          <w:sz w:val="24"/>
          <w:szCs w:val="24"/>
          <w:lang w:val="en-US" w:eastAsia="ko-KR"/>
        </w:rPr>
        <w:t>o</w:t>
      </w:r>
      <w:r w:rsidR="009A777B" w:rsidRPr="003F0DE1">
        <w:rPr>
          <w:rFonts w:ascii="TimesNewRomanPSMT" w:hAnsi="TimesNewRomanPSMT" w:cs="TimesNewRomanPSMT"/>
          <w:sz w:val="24"/>
          <w:szCs w:val="24"/>
          <w:lang w:val="en-US" w:eastAsia="ko-KR"/>
        </w:rPr>
        <w:t xml:space="preserve"> not </w:t>
      </w:r>
      <w:r w:rsidR="003C0A72" w:rsidRPr="003F0DE1">
        <w:rPr>
          <w:rFonts w:ascii="TimesNewRomanPSMT" w:hAnsi="TimesNewRomanPSMT" w:cs="TimesNewRomanPSMT"/>
          <w:sz w:val="24"/>
          <w:szCs w:val="24"/>
          <w:lang w:val="en-US" w:eastAsia="ko-KR"/>
        </w:rPr>
        <w:t>perform</w:t>
      </w:r>
      <w:r w:rsidR="009F14E6" w:rsidRPr="003F0DE1">
        <w:rPr>
          <w:rFonts w:ascii="TimesNewRomanPSMT" w:hAnsi="TimesNewRomanPSMT" w:cs="TimesNewRomanPSMT"/>
          <w:sz w:val="24"/>
          <w:szCs w:val="24"/>
          <w:lang w:val="en-US" w:eastAsia="ko-KR"/>
        </w:rPr>
        <w:t xml:space="preserve"> </w:t>
      </w:r>
      <w:r w:rsidR="00A515D2" w:rsidRPr="003F0DE1">
        <w:rPr>
          <w:rFonts w:ascii="TimesNewRomanPSMT" w:hAnsi="TimesNewRomanPSMT" w:cs="TimesNewRomanPSMT"/>
          <w:sz w:val="24"/>
          <w:szCs w:val="24"/>
          <w:lang w:val="en-US" w:eastAsia="ko-KR"/>
        </w:rPr>
        <w:t xml:space="preserve">IEEE </w:t>
      </w:r>
      <w:proofErr w:type="spellStart"/>
      <w:proofErr w:type="gramStart"/>
      <w:r w:rsidR="00A515D2" w:rsidRPr="003F0DE1">
        <w:rPr>
          <w:rFonts w:ascii="TimesNewRomanPSMT" w:hAnsi="TimesNewRomanPSMT" w:cs="TimesNewRomanPSMT"/>
          <w:sz w:val="24"/>
          <w:szCs w:val="24"/>
          <w:lang w:val="en-US" w:eastAsia="ko-KR"/>
        </w:rPr>
        <w:t>Std</w:t>
      </w:r>
      <w:proofErr w:type="spellEnd"/>
      <w:proofErr w:type="gramEnd"/>
      <w:r w:rsidR="00A515D2" w:rsidRPr="003F0DE1">
        <w:rPr>
          <w:rFonts w:ascii="TimesNewRomanPSMT" w:hAnsi="TimesNewRomanPSMT" w:cs="TimesNewRomanPSMT"/>
          <w:sz w:val="24"/>
          <w:szCs w:val="24"/>
          <w:lang w:val="en-US" w:eastAsia="ko-KR"/>
        </w:rPr>
        <w:t xml:space="preserve"> </w:t>
      </w:r>
      <w:r w:rsidR="00C152EE" w:rsidRPr="003F0DE1">
        <w:rPr>
          <w:rFonts w:ascii="TimesNewRomanPSMT" w:hAnsi="TimesNewRomanPSMT" w:cs="TimesNewRomanPSMT"/>
          <w:sz w:val="24"/>
          <w:szCs w:val="24"/>
          <w:lang w:val="en-US" w:eastAsia="ko-KR"/>
        </w:rPr>
        <w:t xml:space="preserve">802.11 </w:t>
      </w:r>
      <w:r w:rsidR="00A515D2" w:rsidRPr="003F0DE1">
        <w:rPr>
          <w:rFonts w:ascii="TimesNewRomanPSMT" w:hAnsi="TimesNewRomanPSMT" w:cs="TimesNewRomanPSMT"/>
          <w:sz w:val="24"/>
          <w:szCs w:val="24"/>
          <w:lang w:val="en-US" w:eastAsia="ko-KR"/>
        </w:rPr>
        <w:t>a</w:t>
      </w:r>
      <w:r w:rsidR="00C152EE" w:rsidRPr="003F0DE1">
        <w:rPr>
          <w:rFonts w:ascii="TimesNewRomanPSMT" w:hAnsi="TimesNewRomanPSMT" w:cs="TimesNewRomanPSMT"/>
          <w:sz w:val="24"/>
          <w:szCs w:val="24"/>
          <w:lang w:val="en-US" w:eastAsia="ko-KR"/>
        </w:rPr>
        <w:t>uthentication</w:t>
      </w:r>
      <w:r w:rsidR="00B40B64">
        <w:rPr>
          <w:rFonts w:ascii="TimesNewRomanPSMT" w:hAnsi="TimesNewRomanPSMT" w:cs="TimesNewRomanPSMT"/>
          <w:sz w:val="24"/>
          <w:szCs w:val="24"/>
          <w:lang w:val="en-US" w:eastAsia="ko-KR"/>
        </w:rPr>
        <w:t>, which are unauthenticated</w:t>
      </w:r>
      <w:r w:rsidRPr="003F0DE1">
        <w:rPr>
          <w:rFonts w:ascii="TimesNewRomanPSMT" w:hAnsi="TimesNewRomanPSMT" w:cs="TimesNewRomanPSMT"/>
          <w:sz w:val="24"/>
          <w:szCs w:val="24"/>
          <w:lang w:val="en-US" w:eastAsia="ko-KR"/>
        </w:rPr>
        <w:t>)</w:t>
      </w:r>
      <w:r w:rsidR="009A777B" w:rsidRPr="003F0DE1">
        <w:rPr>
          <w:rFonts w:ascii="TimesNewRomanPSMT" w:hAnsi="TimesNewRomanPSMT" w:cs="TimesNewRomanPSMT"/>
          <w:sz w:val="24"/>
          <w:szCs w:val="24"/>
          <w:lang w:val="en-US" w:eastAsia="ko-KR"/>
        </w:rPr>
        <w:t xml:space="preserve"> but</w:t>
      </w:r>
      <w:r w:rsidRPr="003F0DE1">
        <w:rPr>
          <w:rFonts w:ascii="TimesNewRomanPSMT" w:hAnsi="TimesNewRomanPSMT" w:cs="TimesNewRomanPSMT"/>
          <w:sz w:val="24"/>
          <w:szCs w:val="24"/>
          <w:lang w:val="en-US" w:eastAsia="ko-KR"/>
        </w:rPr>
        <w:t xml:space="preserve"> </w:t>
      </w:r>
      <w:r w:rsidR="009A777B" w:rsidRPr="003F0DE1">
        <w:rPr>
          <w:rFonts w:ascii="TimesNewRomanPSMT" w:hAnsi="TimesNewRomanPSMT" w:cs="TimesNewRomanPSMT"/>
          <w:sz w:val="24"/>
          <w:szCs w:val="24"/>
          <w:lang w:val="en-US" w:eastAsia="ko-KR"/>
        </w:rPr>
        <w:t>un</w:t>
      </w:r>
      <w:r w:rsidRPr="003F0DE1">
        <w:rPr>
          <w:rFonts w:ascii="TimesNewRomanPSMT" w:hAnsi="TimesNewRomanPSMT" w:cs="TimesNewRomanPSMT"/>
          <w:sz w:val="24"/>
          <w:szCs w:val="24"/>
          <w:lang w:val="en-US" w:eastAsia="ko-KR"/>
        </w:rPr>
        <w:t>associated.</w:t>
      </w:r>
    </w:p>
    <w:p w:rsidR="00665AD7" w:rsidRPr="003F0DE1" w:rsidRDefault="00665AD7" w:rsidP="00665AD7">
      <w:pPr>
        <w:autoSpaceDE w:val="0"/>
        <w:autoSpaceDN w:val="0"/>
        <w:adjustRightInd w:val="0"/>
        <w:rPr>
          <w:rFonts w:ascii="TimesNewRomanPSMT" w:hAnsi="TimesNewRomanPSMT" w:cs="TimesNewRomanPSMT"/>
          <w:sz w:val="24"/>
          <w:szCs w:val="24"/>
          <w:lang w:val="en-US" w:eastAsia="ko-KR"/>
        </w:rPr>
      </w:pPr>
      <w:r w:rsidRPr="003F0DE1">
        <w:rPr>
          <w:rFonts w:ascii="TimesNewRomanPSMT" w:hAnsi="TimesNewRomanPSMT" w:cs="TimesNewRomanPSMT"/>
          <w:sz w:val="24"/>
          <w:szCs w:val="24"/>
          <w:lang w:val="en-US" w:eastAsia="ko-KR"/>
        </w:rPr>
        <w:t>— State 3: Authenticated (</w:t>
      </w:r>
      <w:r w:rsidR="009F7286" w:rsidRPr="003F0DE1">
        <w:rPr>
          <w:rFonts w:ascii="TimesNewRomanPSMT" w:hAnsi="TimesNewRomanPSMT" w:cs="TimesNewRomanPSMT"/>
          <w:sz w:val="24"/>
          <w:szCs w:val="24"/>
          <w:lang w:val="en-US" w:eastAsia="ko-KR"/>
        </w:rPr>
        <w:t xml:space="preserve">except </w:t>
      </w:r>
      <w:r w:rsidR="009F14E6" w:rsidRPr="003F0DE1">
        <w:rPr>
          <w:rFonts w:ascii="TimesNewRomanPSMT" w:hAnsi="TimesNewRomanPSMT" w:cs="TimesNewRomanPSMT"/>
          <w:sz w:val="24"/>
          <w:szCs w:val="24"/>
          <w:lang w:val="en-US" w:eastAsia="ko-KR"/>
        </w:rPr>
        <w:t xml:space="preserve">DMG STAs that </w:t>
      </w:r>
      <w:r w:rsidR="009F7286" w:rsidRPr="003F0DE1">
        <w:rPr>
          <w:rFonts w:ascii="TimesNewRomanPSMT" w:hAnsi="TimesNewRomanPSMT" w:cs="TimesNewRomanPSMT"/>
          <w:sz w:val="24"/>
          <w:szCs w:val="24"/>
          <w:lang w:val="en-US" w:eastAsia="ko-KR"/>
        </w:rPr>
        <w:t xml:space="preserve">did not </w:t>
      </w:r>
      <w:r w:rsidR="003C0A72" w:rsidRPr="003F0DE1">
        <w:rPr>
          <w:rFonts w:ascii="TimesNewRomanPSMT" w:hAnsi="TimesNewRomanPSMT" w:cs="TimesNewRomanPSMT"/>
          <w:sz w:val="24"/>
          <w:szCs w:val="24"/>
          <w:lang w:val="en-US" w:eastAsia="ko-KR"/>
        </w:rPr>
        <w:t>perform</w:t>
      </w:r>
      <w:r w:rsidR="009F14E6" w:rsidRPr="003F0DE1">
        <w:rPr>
          <w:rFonts w:ascii="TimesNewRomanPSMT" w:hAnsi="TimesNewRomanPSMT" w:cs="TimesNewRomanPSMT"/>
          <w:sz w:val="24"/>
          <w:szCs w:val="24"/>
          <w:lang w:val="en-US" w:eastAsia="ko-KR"/>
        </w:rPr>
        <w:t xml:space="preserve"> </w:t>
      </w:r>
      <w:r w:rsidR="00A515D2" w:rsidRPr="003F0DE1">
        <w:rPr>
          <w:rFonts w:ascii="TimesNewRomanPSMT" w:hAnsi="TimesNewRomanPSMT" w:cs="TimesNewRomanPSMT"/>
          <w:sz w:val="24"/>
          <w:szCs w:val="24"/>
          <w:lang w:val="en-US" w:eastAsia="ko-KR"/>
        </w:rPr>
        <w:t xml:space="preserve">IEEE </w:t>
      </w:r>
      <w:proofErr w:type="spellStart"/>
      <w:proofErr w:type="gramStart"/>
      <w:r w:rsidR="00A515D2" w:rsidRPr="003F0DE1">
        <w:rPr>
          <w:rFonts w:ascii="TimesNewRomanPSMT" w:hAnsi="TimesNewRomanPSMT" w:cs="TimesNewRomanPSMT"/>
          <w:sz w:val="24"/>
          <w:szCs w:val="24"/>
          <w:lang w:val="en-US" w:eastAsia="ko-KR"/>
        </w:rPr>
        <w:t>Std</w:t>
      </w:r>
      <w:proofErr w:type="spellEnd"/>
      <w:proofErr w:type="gramEnd"/>
      <w:r w:rsidR="00A515D2" w:rsidRPr="003F0DE1">
        <w:rPr>
          <w:rFonts w:ascii="TimesNewRomanPSMT" w:hAnsi="TimesNewRomanPSMT" w:cs="TimesNewRomanPSMT"/>
          <w:sz w:val="24"/>
          <w:szCs w:val="24"/>
          <w:lang w:val="en-US" w:eastAsia="ko-KR"/>
        </w:rPr>
        <w:t xml:space="preserve"> </w:t>
      </w:r>
      <w:r w:rsidR="00C152EE" w:rsidRPr="003F0DE1">
        <w:rPr>
          <w:rFonts w:ascii="TimesNewRomanPSMT" w:hAnsi="TimesNewRomanPSMT" w:cs="TimesNewRomanPSMT"/>
          <w:sz w:val="24"/>
          <w:szCs w:val="24"/>
          <w:lang w:val="en-US" w:eastAsia="ko-KR"/>
        </w:rPr>
        <w:t xml:space="preserve">802.11 </w:t>
      </w:r>
      <w:r w:rsidR="00A515D2" w:rsidRPr="003F0DE1">
        <w:rPr>
          <w:rFonts w:ascii="TimesNewRomanPSMT" w:hAnsi="TimesNewRomanPSMT" w:cs="TimesNewRomanPSMT"/>
          <w:sz w:val="24"/>
          <w:szCs w:val="24"/>
          <w:lang w:val="en-US" w:eastAsia="ko-KR"/>
        </w:rPr>
        <w:t>a</w:t>
      </w:r>
      <w:r w:rsidR="00C152EE" w:rsidRPr="003F0DE1">
        <w:rPr>
          <w:rFonts w:ascii="TimesNewRomanPSMT" w:hAnsi="TimesNewRomanPSMT" w:cs="TimesNewRomanPSMT"/>
          <w:sz w:val="24"/>
          <w:szCs w:val="24"/>
          <w:lang w:val="en-US" w:eastAsia="ko-KR"/>
        </w:rPr>
        <w:t>uthentication</w:t>
      </w:r>
      <w:r w:rsidR="00B40B64" w:rsidRPr="00B40B64">
        <w:rPr>
          <w:rFonts w:ascii="TimesNewRomanPSMT" w:hAnsi="TimesNewRomanPSMT" w:cs="TimesNewRomanPSMT"/>
          <w:sz w:val="24"/>
          <w:szCs w:val="24"/>
          <w:lang w:val="en-US" w:eastAsia="ko-KR"/>
        </w:rPr>
        <w:t>, which are unauthenticated</w:t>
      </w:r>
      <w:r w:rsidRPr="003F0DE1">
        <w:rPr>
          <w:rFonts w:ascii="TimesNewRomanPSMT" w:hAnsi="TimesNewRomanPSMT" w:cs="TimesNewRomanPSMT"/>
          <w:sz w:val="24"/>
          <w:szCs w:val="24"/>
          <w:lang w:val="en-US" w:eastAsia="ko-KR"/>
        </w:rPr>
        <w:t>) and associated (Pending RSN Authentication).</w:t>
      </w:r>
    </w:p>
    <w:p w:rsidR="00665AD7" w:rsidRPr="003F0DE1" w:rsidRDefault="00665AD7" w:rsidP="00665AD7">
      <w:pPr>
        <w:autoSpaceDE w:val="0"/>
        <w:autoSpaceDN w:val="0"/>
        <w:adjustRightInd w:val="0"/>
        <w:rPr>
          <w:rFonts w:ascii="TimesNewRomanPSMT" w:hAnsi="TimesNewRomanPSMT" w:cs="TimesNewRomanPSMT"/>
          <w:sz w:val="24"/>
          <w:szCs w:val="24"/>
          <w:lang w:val="en-US" w:eastAsia="ko-KR"/>
        </w:rPr>
      </w:pPr>
      <w:r w:rsidRPr="003F0DE1">
        <w:rPr>
          <w:rFonts w:ascii="TimesNewRomanPSMT" w:hAnsi="TimesNewRomanPSMT" w:cs="TimesNewRomanPSMT"/>
          <w:sz w:val="24"/>
          <w:szCs w:val="24"/>
          <w:lang w:val="en-US" w:eastAsia="ko-KR"/>
        </w:rPr>
        <w:t xml:space="preserve">— State 4: </w:t>
      </w:r>
      <w:r w:rsidR="009F7286" w:rsidRPr="003F0DE1">
        <w:rPr>
          <w:rFonts w:ascii="TimesNewRomanPSMT" w:hAnsi="TimesNewRomanPSMT" w:cs="TimesNewRomanPSMT"/>
          <w:sz w:val="24"/>
          <w:szCs w:val="24"/>
          <w:lang w:val="en-US" w:eastAsia="ko-KR"/>
        </w:rPr>
        <w:t xml:space="preserve">Authenticated (except DMG STAs that did not perform IEEE </w:t>
      </w:r>
      <w:proofErr w:type="spellStart"/>
      <w:proofErr w:type="gramStart"/>
      <w:r w:rsidR="009F7286" w:rsidRPr="003F0DE1">
        <w:rPr>
          <w:rFonts w:ascii="TimesNewRomanPSMT" w:hAnsi="TimesNewRomanPSMT" w:cs="TimesNewRomanPSMT"/>
          <w:sz w:val="24"/>
          <w:szCs w:val="24"/>
          <w:lang w:val="en-US" w:eastAsia="ko-KR"/>
        </w:rPr>
        <w:t>Std</w:t>
      </w:r>
      <w:proofErr w:type="spellEnd"/>
      <w:proofErr w:type="gramEnd"/>
      <w:r w:rsidR="009F7286" w:rsidRPr="003F0DE1">
        <w:rPr>
          <w:rFonts w:ascii="TimesNewRomanPSMT" w:hAnsi="TimesNewRomanPSMT" w:cs="TimesNewRomanPSMT"/>
          <w:sz w:val="24"/>
          <w:szCs w:val="24"/>
          <w:lang w:val="en-US" w:eastAsia="ko-KR"/>
        </w:rPr>
        <w:t xml:space="preserve"> 802.11 authentication</w:t>
      </w:r>
      <w:r w:rsidR="00B40B64" w:rsidRPr="00B40B64">
        <w:rPr>
          <w:rFonts w:ascii="TimesNewRomanPSMT" w:hAnsi="TimesNewRomanPSMT" w:cs="TimesNewRomanPSMT"/>
          <w:sz w:val="24"/>
          <w:szCs w:val="24"/>
          <w:lang w:val="en-US" w:eastAsia="ko-KR"/>
        </w:rPr>
        <w:t>, which are unauthenticated</w:t>
      </w:r>
      <w:r w:rsidR="009F7286" w:rsidRPr="003F0DE1">
        <w:rPr>
          <w:rFonts w:ascii="TimesNewRomanPSMT" w:hAnsi="TimesNewRomanPSMT" w:cs="TimesNewRomanPSMT"/>
          <w:sz w:val="24"/>
          <w:szCs w:val="24"/>
          <w:lang w:val="en-US" w:eastAsia="ko-KR"/>
        </w:rPr>
        <w:t>) and associated (</w:t>
      </w:r>
      <w:r w:rsidRPr="003F0DE1">
        <w:rPr>
          <w:rFonts w:ascii="TimesNewRomanPSMT" w:hAnsi="TimesNewRomanPSMT" w:cs="TimesNewRomanPSMT"/>
          <w:sz w:val="24"/>
          <w:szCs w:val="24"/>
          <w:lang w:val="en-US" w:eastAsia="ko-KR"/>
        </w:rPr>
        <w:t>RSNA Established or Not Required</w:t>
      </w:r>
      <w:r w:rsidR="009F7286" w:rsidRPr="003F0DE1">
        <w:rPr>
          <w:rFonts w:ascii="TimesNewRomanPSMT" w:hAnsi="TimesNewRomanPSMT" w:cs="TimesNewRomanPSMT"/>
          <w:sz w:val="24"/>
          <w:szCs w:val="24"/>
          <w:lang w:val="en-US" w:eastAsia="ko-KR"/>
        </w:rPr>
        <w:t>)</w:t>
      </w:r>
      <w:r w:rsidRPr="003F0DE1">
        <w:rPr>
          <w:rFonts w:ascii="TimesNewRomanPSMT" w:hAnsi="TimesNewRomanPSMT" w:cs="TimesNewRomanPSMT"/>
          <w:sz w:val="24"/>
          <w:szCs w:val="24"/>
          <w:lang w:val="en-US" w:eastAsia="ko-KR"/>
        </w:rPr>
        <w:t>.</w:t>
      </w:r>
    </w:p>
    <w:p w:rsidR="00665AD7" w:rsidRDefault="00665AD7" w:rsidP="00665AD7">
      <w:pPr>
        <w:autoSpaceDE w:val="0"/>
        <w:autoSpaceDN w:val="0"/>
        <w:adjustRightInd w:val="0"/>
        <w:rPr>
          <w:rFonts w:ascii="TimesNewRomanPSMT" w:hAnsi="TimesNewRomanPSMT" w:cs="TimesNewRomanPSMT"/>
          <w:sz w:val="24"/>
          <w:szCs w:val="24"/>
          <w:lang w:val="en-US" w:eastAsia="ko-KR"/>
        </w:rPr>
      </w:pPr>
    </w:p>
    <w:p w:rsidR="003F0DE1" w:rsidRDefault="003F0DE1" w:rsidP="003F0DE1">
      <w:pPr>
        <w:rPr>
          <w:i/>
          <w:sz w:val="24"/>
          <w:szCs w:val="24"/>
        </w:rPr>
      </w:pPr>
      <w:r>
        <w:rPr>
          <w:i/>
          <w:sz w:val="24"/>
          <w:szCs w:val="24"/>
        </w:rPr>
        <w:t xml:space="preserve">Delete </w:t>
      </w:r>
      <w:r w:rsidRPr="00665AD7">
        <w:rPr>
          <w:i/>
          <w:sz w:val="24"/>
          <w:szCs w:val="24"/>
        </w:rPr>
        <w:t xml:space="preserve">the </w:t>
      </w:r>
      <w:r>
        <w:rPr>
          <w:i/>
          <w:sz w:val="24"/>
          <w:szCs w:val="24"/>
        </w:rPr>
        <w:t>fifth</w:t>
      </w:r>
      <w:r w:rsidRPr="00665AD7">
        <w:rPr>
          <w:i/>
          <w:sz w:val="24"/>
          <w:szCs w:val="24"/>
        </w:rPr>
        <w:t xml:space="preserve"> </w:t>
      </w:r>
      <w:r>
        <w:rPr>
          <w:i/>
          <w:sz w:val="24"/>
          <w:szCs w:val="24"/>
        </w:rPr>
        <w:t>paragraph</w:t>
      </w:r>
      <w:r w:rsidRPr="00665AD7">
        <w:rPr>
          <w:i/>
          <w:sz w:val="24"/>
          <w:szCs w:val="24"/>
        </w:rPr>
        <w:t xml:space="preserve"> as follows</w:t>
      </w:r>
    </w:p>
    <w:p w:rsidR="003F0DE1" w:rsidRPr="003F0DE1" w:rsidRDefault="003F0DE1" w:rsidP="00665AD7">
      <w:pPr>
        <w:autoSpaceDE w:val="0"/>
        <w:autoSpaceDN w:val="0"/>
        <w:adjustRightInd w:val="0"/>
        <w:rPr>
          <w:rFonts w:ascii="TimesNewRomanPSMT" w:hAnsi="TimesNewRomanPSMT" w:cs="TimesNewRomanPSMT"/>
          <w:sz w:val="24"/>
          <w:szCs w:val="24"/>
          <w:lang w:eastAsia="ko-KR"/>
        </w:rPr>
      </w:pPr>
    </w:p>
    <w:p w:rsidR="00665AD7" w:rsidRPr="00D24E5E" w:rsidRDefault="00665AD7" w:rsidP="00665AD7">
      <w:pPr>
        <w:autoSpaceDE w:val="0"/>
        <w:autoSpaceDN w:val="0"/>
        <w:adjustRightInd w:val="0"/>
        <w:rPr>
          <w:rFonts w:ascii="TimesNewRomanPSMT" w:hAnsi="TimesNewRomanPSMT" w:cs="TimesNewRomanPSMT"/>
          <w:strike/>
          <w:sz w:val="24"/>
          <w:szCs w:val="24"/>
          <w:lang w:val="en-US" w:eastAsia="ko-KR"/>
        </w:rPr>
      </w:pPr>
      <w:r w:rsidRPr="00D24E5E">
        <w:rPr>
          <w:rFonts w:ascii="TimesNewRomanPSMT" w:hAnsi="TimesNewRomanPSMT" w:cs="TimesNewRomanPSMT"/>
          <w:strike/>
          <w:sz w:val="24"/>
          <w:szCs w:val="24"/>
          <w:lang w:val="en-US" w:eastAsia="ko-KR"/>
        </w:rPr>
        <w:t>State 1 is not used by DMG STAs, and the state machine starts in State 2.</w:t>
      </w:r>
    </w:p>
    <w:p w:rsidR="00665AD7" w:rsidRDefault="00665AD7" w:rsidP="00DC386A">
      <w:pPr>
        <w:rPr>
          <w:b/>
          <w:sz w:val="28"/>
          <w:szCs w:val="28"/>
        </w:rPr>
      </w:pPr>
    </w:p>
    <w:p w:rsidR="00271416" w:rsidRDefault="00271416" w:rsidP="00DC386A">
      <w:pPr>
        <w:rPr>
          <w:b/>
          <w:sz w:val="28"/>
          <w:szCs w:val="28"/>
        </w:rPr>
      </w:pPr>
      <w:r w:rsidRPr="00271416">
        <w:rPr>
          <w:b/>
          <w:sz w:val="28"/>
          <w:szCs w:val="28"/>
        </w:rPr>
        <w:t xml:space="preserve">10.3.2 State transition diagram for </w:t>
      </w:r>
      <w:proofErr w:type="spellStart"/>
      <w:r w:rsidRPr="00271416">
        <w:rPr>
          <w:b/>
          <w:sz w:val="28"/>
          <w:szCs w:val="28"/>
        </w:rPr>
        <w:t>nonmesh</w:t>
      </w:r>
      <w:proofErr w:type="spellEnd"/>
      <w:r w:rsidRPr="00271416">
        <w:rPr>
          <w:b/>
          <w:sz w:val="28"/>
          <w:szCs w:val="28"/>
        </w:rPr>
        <w:t xml:space="preserve"> STAs</w:t>
      </w:r>
    </w:p>
    <w:p w:rsidR="00665AD7" w:rsidRDefault="00665AD7" w:rsidP="00DC386A">
      <w:pPr>
        <w:rPr>
          <w:b/>
          <w:sz w:val="28"/>
          <w:szCs w:val="28"/>
        </w:rPr>
      </w:pPr>
    </w:p>
    <w:p w:rsidR="00271416" w:rsidRPr="00035C06" w:rsidRDefault="009B73A1" w:rsidP="00271416">
      <w:pPr>
        <w:rPr>
          <w:i/>
          <w:sz w:val="24"/>
          <w:szCs w:val="24"/>
        </w:rPr>
      </w:pPr>
      <w:r>
        <w:rPr>
          <w:i/>
          <w:sz w:val="24"/>
          <w:szCs w:val="24"/>
        </w:rPr>
        <w:t>Replace</w:t>
      </w:r>
      <w:r w:rsidR="00271416" w:rsidRPr="00035C06">
        <w:rPr>
          <w:i/>
          <w:sz w:val="24"/>
          <w:szCs w:val="24"/>
        </w:rPr>
        <w:t xml:space="preserve"> </w:t>
      </w:r>
      <w:r w:rsidR="00271416">
        <w:rPr>
          <w:i/>
          <w:sz w:val="24"/>
          <w:szCs w:val="24"/>
        </w:rPr>
        <w:t xml:space="preserve">Figure 10-12 </w:t>
      </w:r>
      <w:r>
        <w:rPr>
          <w:i/>
          <w:sz w:val="24"/>
          <w:szCs w:val="24"/>
        </w:rPr>
        <w:t>with the following</w:t>
      </w:r>
    </w:p>
    <w:p w:rsidR="00271416" w:rsidRDefault="00271416" w:rsidP="00DC386A">
      <w:pPr>
        <w:rPr>
          <w:b/>
          <w:sz w:val="28"/>
          <w:szCs w:val="28"/>
        </w:rPr>
      </w:pPr>
    </w:p>
    <w:p w:rsidR="009B73A1" w:rsidRDefault="00B9536D" w:rsidP="00DC386A">
      <w:pPr>
        <w:rPr>
          <w:b/>
          <w:sz w:val="28"/>
          <w:szCs w:val="28"/>
        </w:rPr>
      </w:pPr>
      <w:r>
        <w:object w:dxaOrig="11987" w:dyaOrig="1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6.05pt" o:ole="">
            <v:imagedata r:id="rId12" o:title=""/>
          </v:shape>
          <o:OLEObject Type="Embed" ProgID="Visio.Drawing.11" ShapeID="_x0000_i1025" DrawAspect="Content" ObjectID="_1456668006" r:id="rId13"/>
        </w:object>
      </w:r>
    </w:p>
    <w:p w:rsidR="00271416" w:rsidRDefault="00271416" w:rsidP="00DC386A">
      <w:pPr>
        <w:rPr>
          <w:b/>
          <w:sz w:val="28"/>
          <w:szCs w:val="28"/>
        </w:rPr>
      </w:pPr>
    </w:p>
    <w:p w:rsidR="00E91F83" w:rsidRDefault="00035C06" w:rsidP="00DC386A">
      <w:pPr>
        <w:rPr>
          <w:b/>
          <w:sz w:val="28"/>
          <w:szCs w:val="28"/>
        </w:rPr>
      </w:pPr>
      <w:r>
        <w:rPr>
          <w:b/>
          <w:sz w:val="28"/>
          <w:szCs w:val="28"/>
        </w:rPr>
        <w:t>10.3.4.1 General</w:t>
      </w:r>
    </w:p>
    <w:p w:rsidR="00E91F83" w:rsidRDefault="00E91F83" w:rsidP="00DC386A">
      <w:pPr>
        <w:rPr>
          <w:sz w:val="24"/>
          <w:szCs w:val="24"/>
        </w:rPr>
      </w:pPr>
    </w:p>
    <w:p w:rsidR="003C15C1" w:rsidRDefault="003C15C1" w:rsidP="00DC386A">
      <w:pPr>
        <w:rPr>
          <w:sz w:val="24"/>
          <w:szCs w:val="24"/>
        </w:rPr>
      </w:pPr>
      <w:r>
        <w:rPr>
          <w:noProof/>
          <w:sz w:val="24"/>
          <w:szCs w:val="24"/>
          <w:lang w:val="en-US"/>
        </w:rPr>
        <w:drawing>
          <wp:inline distT="0" distB="0" distL="0" distR="0">
            <wp:extent cx="6402070" cy="617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2070" cy="617923"/>
                    </a:xfrm>
                    <a:prstGeom prst="rect">
                      <a:avLst/>
                    </a:prstGeom>
                    <a:noFill/>
                    <a:ln>
                      <a:noFill/>
                    </a:ln>
                  </pic:spPr>
                </pic:pic>
              </a:graphicData>
            </a:graphic>
          </wp:inline>
        </w:drawing>
      </w:r>
    </w:p>
    <w:p w:rsidR="003C15C1" w:rsidRPr="00035C06" w:rsidRDefault="003C15C1" w:rsidP="00DC386A">
      <w:pPr>
        <w:rPr>
          <w:sz w:val="24"/>
          <w:szCs w:val="24"/>
        </w:rPr>
      </w:pPr>
    </w:p>
    <w:p w:rsidR="00035C06" w:rsidRPr="00035C06" w:rsidRDefault="003F0DE1" w:rsidP="00DC386A">
      <w:pPr>
        <w:rPr>
          <w:i/>
          <w:sz w:val="24"/>
          <w:szCs w:val="24"/>
        </w:rPr>
      </w:pPr>
      <w:r>
        <w:rPr>
          <w:i/>
          <w:sz w:val="24"/>
          <w:szCs w:val="24"/>
        </w:rPr>
        <w:t xml:space="preserve">Replace </w:t>
      </w:r>
      <w:r w:rsidR="00035C06" w:rsidRPr="00035C06">
        <w:rPr>
          <w:i/>
          <w:sz w:val="24"/>
          <w:szCs w:val="24"/>
        </w:rPr>
        <w:t>the last paragraph as follows</w:t>
      </w:r>
    </w:p>
    <w:p w:rsidR="00035C06" w:rsidRPr="00035C06" w:rsidRDefault="00035C06" w:rsidP="00DC386A">
      <w:pPr>
        <w:rPr>
          <w:sz w:val="24"/>
          <w:szCs w:val="24"/>
        </w:rPr>
      </w:pPr>
    </w:p>
    <w:p w:rsidR="00035C06" w:rsidRDefault="00035C06" w:rsidP="00035C06">
      <w:pPr>
        <w:autoSpaceDE w:val="0"/>
        <w:autoSpaceDN w:val="0"/>
        <w:adjustRightInd w:val="0"/>
        <w:rPr>
          <w:rFonts w:ascii="TimesNewRomanPSMT" w:hAnsi="TimesNewRomanPSMT" w:cs="TimesNewRomanPSMT"/>
          <w:sz w:val="24"/>
          <w:szCs w:val="24"/>
          <w:u w:val="single"/>
          <w:lang w:val="en-US" w:eastAsia="ko-KR"/>
        </w:rPr>
      </w:pPr>
      <w:r w:rsidRPr="00035C06">
        <w:rPr>
          <w:rFonts w:ascii="TimesNewRomanPSMT" w:hAnsi="TimesNewRomanPSMT" w:cs="TimesNewRomanPSMT"/>
          <w:sz w:val="24"/>
          <w:szCs w:val="24"/>
          <w:lang w:val="en-US" w:eastAsia="ko-KR"/>
        </w:rPr>
        <w:t>Authentication is optional in a</w:t>
      </w:r>
      <w:r w:rsidR="00004D25">
        <w:rPr>
          <w:rFonts w:ascii="TimesNewRomanPSMT" w:hAnsi="TimesNewRomanPSMT" w:cs="TimesNewRomanPSMT"/>
          <w:sz w:val="24"/>
          <w:szCs w:val="24"/>
          <w:lang w:val="en-US" w:eastAsia="ko-KR"/>
        </w:rPr>
        <w:t>n</w:t>
      </w:r>
      <w:r w:rsidRPr="00035C06">
        <w:rPr>
          <w:rFonts w:ascii="TimesNewRomanPSMT" w:hAnsi="TimesNewRomanPSMT" w:cs="TimesNewRomanPSMT"/>
          <w:sz w:val="24"/>
          <w:szCs w:val="24"/>
          <w:lang w:val="en-US" w:eastAsia="ko-KR"/>
        </w:rPr>
        <w:t xml:space="preserve"> IBSS. In a non-DMG infrastructure BSS, authentication is</w:t>
      </w:r>
      <w:r>
        <w:rPr>
          <w:rFonts w:ascii="TimesNewRomanPSMT" w:hAnsi="TimesNewRomanPSMT" w:cs="TimesNewRomanPSMT"/>
          <w:sz w:val="24"/>
          <w:szCs w:val="24"/>
          <w:lang w:val="en-US" w:eastAsia="ko-KR"/>
        </w:rPr>
        <w:t xml:space="preserve"> </w:t>
      </w:r>
      <w:r w:rsidRPr="00035C06">
        <w:rPr>
          <w:rFonts w:ascii="TimesNewRomanPSMT" w:hAnsi="TimesNewRomanPSMT" w:cs="TimesNewRomanPSMT"/>
          <w:sz w:val="24"/>
          <w:szCs w:val="24"/>
          <w:lang w:val="en-US" w:eastAsia="ko-KR"/>
        </w:rPr>
        <w:t xml:space="preserve">required. </w:t>
      </w:r>
      <w:r w:rsidR="00004D25">
        <w:rPr>
          <w:rFonts w:ascii="TimesNewRomanPSMT" w:hAnsi="TimesNewRomanPSMT" w:cs="TimesNewRomanPSMT"/>
          <w:sz w:val="24"/>
          <w:szCs w:val="24"/>
          <w:lang w:val="en-US" w:eastAsia="ko-KR"/>
        </w:rPr>
        <w:t>In a DMG infrastructure BSS</w:t>
      </w:r>
      <w:r w:rsidR="00042824">
        <w:rPr>
          <w:rFonts w:ascii="TimesNewRomanPSMT" w:hAnsi="TimesNewRomanPSMT" w:cs="TimesNewRomanPSMT"/>
          <w:sz w:val="24"/>
          <w:szCs w:val="24"/>
          <w:lang w:val="en-US" w:eastAsia="ko-KR"/>
        </w:rPr>
        <w:t xml:space="preserve"> and PBSS</w:t>
      </w:r>
      <w:r w:rsidR="00004D25">
        <w:rPr>
          <w:rFonts w:ascii="TimesNewRomanPSMT" w:hAnsi="TimesNewRomanPSMT" w:cs="TimesNewRomanPSMT"/>
          <w:sz w:val="24"/>
          <w:szCs w:val="24"/>
          <w:lang w:val="en-US" w:eastAsia="ko-KR"/>
        </w:rPr>
        <w:t xml:space="preserve">, </w:t>
      </w:r>
      <w:r w:rsidR="00CC76D5">
        <w:rPr>
          <w:rFonts w:ascii="TimesNewRomanPSMT" w:hAnsi="TimesNewRomanPSMT" w:cs="TimesNewRomanPSMT"/>
          <w:sz w:val="24"/>
          <w:szCs w:val="24"/>
          <w:lang w:val="en-US" w:eastAsia="ko-KR"/>
        </w:rPr>
        <w:t xml:space="preserve">the </w:t>
      </w:r>
      <w:r w:rsidR="00004D25">
        <w:rPr>
          <w:rFonts w:ascii="TimesNewRomanPSMT" w:hAnsi="TimesNewRomanPSMT" w:cs="TimesNewRomanPSMT"/>
          <w:sz w:val="24"/>
          <w:szCs w:val="24"/>
          <w:lang w:val="en-US" w:eastAsia="ko-KR"/>
        </w:rPr>
        <w:t xml:space="preserve">Open System authentication </w:t>
      </w:r>
      <w:r w:rsidR="008C1476">
        <w:rPr>
          <w:rFonts w:ascii="TimesNewRomanPSMT" w:hAnsi="TimesNewRomanPSMT" w:cs="TimesNewRomanPSMT"/>
          <w:sz w:val="24"/>
          <w:szCs w:val="24"/>
          <w:lang w:val="en-US" w:eastAsia="ko-KR"/>
        </w:rPr>
        <w:t xml:space="preserve">algorithm </w:t>
      </w:r>
      <w:r w:rsidR="00CC76D5">
        <w:rPr>
          <w:rFonts w:ascii="TimesNewRomanPSMT" w:hAnsi="TimesNewRomanPSMT" w:cs="TimesNewRomanPSMT"/>
          <w:sz w:val="24"/>
          <w:szCs w:val="24"/>
          <w:lang w:val="en-US" w:eastAsia="ko-KR"/>
        </w:rPr>
        <w:t>is</w:t>
      </w:r>
      <w:r w:rsidR="00004D25">
        <w:rPr>
          <w:rFonts w:ascii="TimesNewRomanPSMT" w:hAnsi="TimesNewRomanPSMT" w:cs="TimesNewRomanPSMT"/>
          <w:sz w:val="24"/>
          <w:szCs w:val="24"/>
          <w:lang w:val="en-US" w:eastAsia="ko-KR"/>
        </w:rPr>
        <w:t xml:space="preserve"> not used (see 11.2.3.1).  </w:t>
      </w:r>
      <w:r w:rsidRPr="00035C06">
        <w:rPr>
          <w:rFonts w:ascii="TimesNewRomanPSMT" w:hAnsi="TimesNewRomanPSMT" w:cs="TimesNewRomanPSMT"/>
          <w:sz w:val="24"/>
          <w:szCs w:val="24"/>
          <w:lang w:val="en-US" w:eastAsia="ko-KR"/>
        </w:rPr>
        <w:t>APs do not initiate authentication.</w:t>
      </w:r>
      <w:r w:rsidR="00385174">
        <w:rPr>
          <w:rFonts w:ascii="TimesNewRomanPSMT" w:hAnsi="TimesNewRomanPSMT" w:cs="TimesNewRomanPSMT"/>
          <w:sz w:val="24"/>
          <w:szCs w:val="24"/>
          <w:u w:val="single"/>
          <w:lang w:val="en-US" w:eastAsia="ko-KR"/>
        </w:rPr>
        <w:t xml:space="preserve"> </w:t>
      </w:r>
    </w:p>
    <w:p w:rsidR="003B3558" w:rsidRDefault="003B3558" w:rsidP="00035C06">
      <w:pPr>
        <w:autoSpaceDE w:val="0"/>
        <w:autoSpaceDN w:val="0"/>
        <w:adjustRightInd w:val="0"/>
        <w:rPr>
          <w:rFonts w:ascii="TimesNewRomanPSMT" w:hAnsi="TimesNewRomanPSMT" w:cs="TimesNewRomanPSMT"/>
          <w:sz w:val="24"/>
          <w:szCs w:val="24"/>
          <w:lang w:val="en-US" w:eastAsia="ko-KR"/>
        </w:rPr>
      </w:pPr>
    </w:p>
    <w:p w:rsidR="00DF632A" w:rsidRPr="00DF632A" w:rsidRDefault="00DF632A" w:rsidP="00DF632A">
      <w:pPr>
        <w:rPr>
          <w:b/>
          <w:sz w:val="28"/>
          <w:szCs w:val="28"/>
        </w:rPr>
      </w:pPr>
      <w:r w:rsidRPr="00DF632A">
        <w:rPr>
          <w:b/>
          <w:sz w:val="28"/>
          <w:szCs w:val="28"/>
        </w:rPr>
        <w:t xml:space="preserve">10.3.4.5 </w:t>
      </w:r>
      <w:proofErr w:type="spellStart"/>
      <w:r w:rsidRPr="00DF632A">
        <w:rPr>
          <w:b/>
          <w:sz w:val="28"/>
          <w:szCs w:val="28"/>
        </w:rPr>
        <w:t>Deauthentication</w:t>
      </w:r>
      <w:proofErr w:type="spellEnd"/>
      <w:r w:rsidRPr="00DF632A">
        <w:rPr>
          <w:b/>
          <w:sz w:val="28"/>
          <w:szCs w:val="28"/>
        </w:rPr>
        <w:t>—destination STA</w:t>
      </w:r>
    </w:p>
    <w:p w:rsidR="00541EC8" w:rsidRDefault="00541EC8" w:rsidP="00035C06">
      <w:pPr>
        <w:autoSpaceDE w:val="0"/>
        <w:autoSpaceDN w:val="0"/>
        <w:adjustRightInd w:val="0"/>
        <w:rPr>
          <w:rFonts w:ascii="TimesNewRomanPSMT" w:hAnsi="TimesNewRomanPSMT" w:cs="TimesNewRomanPSMT"/>
          <w:sz w:val="24"/>
          <w:szCs w:val="24"/>
          <w:lang w:val="en-US" w:eastAsia="ko-KR"/>
        </w:rPr>
      </w:pPr>
    </w:p>
    <w:p w:rsidR="00DF632A" w:rsidRPr="00DF632A" w:rsidRDefault="00DF632A" w:rsidP="00035C06">
      <w:pPr>
        <w:autoSpaceDE w:val="0"/>
        <w:autoSpaceDN w:val="0"/>
        <w:adjustRightInd w:val="0"/>
        <w:rPr>
          <w:rFonts w:ascii="TimesNewRomanPSMT" w:hAnsi="TimesNewRomanPSMT" w:cs="TimesNewRomanPSMT"/>
          <w:i/>
          <w:sz w:val="24"/>
          <w:szCs w:val="24"/>
          <w:lang w:val="en-US" w:eastAsia="ko-KR"/>
        </w:rPr>
      </w:pPr>
      <w:r w:rsidRPr="00DF632A">
        <w:rPr>
          <w:rFonts w:ascii="TimesNewRomanPSMT" w:hAnsi="TimesNewRomanPSMT" w:cs="TimesNewRomanPSMT"/>
          <w:i/>
          <w:sz w:val="24"/>
          <w:szCs w:val="24"/>
          <w:lang w:val="en-US" w:eastAsia="ko-KR"/>
        </w:rPr>
        <w:t>Insert the following paragraph as the first paragraph</w:t>
      </w:r>
    </w:p>
    <w:p w:rsidR="00DF632A" w:rsidRDefault="00DF632A" w:rsidP="00035C06">
      <w:pPr>
        <w:autoSpaceDE w:val="0"/>
        <w:autoSpaceDN w:val="0"/>
        <w:adjustRightInd w:val="0"/>
        <w:rPr>
          <w:rFonts w:ascii="TimesNewRomanPSMT" w:hAnsi="TimesNewRomanPSMT" w:cs="TimesNewRomanPSMT"/>
          <w:sz w:val="24"/>
          <w:szCs w:val="24"/>
          <w:lang w:val="en-US" w:eastAsia="ko-KR"/>
        </w:rPr>
      </w:pPr>
    </w:p>
    <w:p w:rsidR="00DF632A" w:rsidRDefault="00DF632A" w:rsidP="00035C06">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 xml:space="preserve">A DMG STA in State 2, State 3 or State 4 shall discard a </w:t>
      </w:r>
      <w:proofErr w:type="spellStart"/>
      <w:r>
        <w:rPr>
          <w:rFonts w:ascii="TimesNewRomanPSMT" w:hAnsi="TimesNewRomanPSMT" w:cs="TimesNewRomanPSMT"/>
          <w:sz w:val="24"/>
          <w:szCs w:val="24"/>
          <w:lang w:val="en-US" w:eastAsia="ko-KR"/>
        </w:rPr>
        <w:t>Deauthentication</w:t>
      </w:r>
      <w:proofErr w:type="spellEnd"/>
      <w:r>
        <w:rPr>
          <w:rFonts w:ascii="TimesNewRomanPSMT" w:hAnsi="TimesNewRomanPSMT" w:cs="TimesNewRomanPSMT"/>
          <w:sz w:val="24"/>
          <w:szCs w:val="24"/>
          <w:lang w:val="en-US" w:eastAsia="ko-KR"/>
        </w:rPr>
        <w:t xml:space="preserve"> frame if it did not perform </w:t>
      </w:r>
      <w:r w:rsidR="002663CA">
        <w:rPr>
          <w:rFonts w:ascii="TimesNewRomanPSMT" w:hAnsi="TimesNewRomanPSMT" w:cs="TimesNewRomanPSMT"/>
          <w:sz w:val="24"/>
          <w:szCs w:val="24"/>
          <w:lang w:val="en-US" w:eastAsia="ko-KR"/>
        </w:rPr>
        <w:t xml:space="preserve">an IEEE </w:t>
      </w:r>
      <w:proofErr w:type="spellStart"/>
      <w:proofErr w:type="gramStart"/>
      <w:r w:rsidR="002663CA">
        <w:rPr>
          <w:rFonts w:ascii="TimesNewRomanPSMT" w:hAnsi="TimesNewRomanPSMT" w:cs="TimesNewRomanPSMT"/>
          <w:sz w:val="24"/>
          <w:szCs w:val="24"/>
          <w:lang w:val="en-US" w:eastAsia="ko-KR"/>
        </w:rPr>
        <w:t>Std</w:t>
      </w:r>
      <w:proofErr w:type="spellEnd"/>
      <w:proofErr w:type="gramEnd"/>
      <w:r w:rsidR="002663CA">
        <w:rPr>
          <w:rFonts w:ascii="TimesNewRomanPSMT" w:hAnsi="TimesNewRomanPSMT" w:cs="TimesNewRomanPSMT"/>
          <w:sz w:val="24"/>
          <w:szCs w:val="24"/>
          <w:lang w:val="en-US" w:eastAsia="ko-KR"/>
        </w:rPr>
        <w:t xml:space="preserve"> 802.11 authentication exchange.</w:t>
      </w:r>
    </w:p>
    <w:p w:rsidR="00DF632A" w:rsidRDefault="00DF632A" w:rsidP="00035C06">
      <w:pPr>
        <w:autoSpaceDE w:val="0"/>
        <w:autoSpaceDN w:val="0"/>
        <w:adjustRightInd w:val="0"/>
        <w:rPr>
          <w:rFonts w:ascii="TimesNewRomanPSMT" w:hAnsi="TimesNewRomanPSMT" w:cs="TimesNewRomanPSMT"/>
          <w:sz w:val="24"/>
          <w:szCs w:val="24"/>
          <w:lang w:val="en-US" w:eastAsia="ko-KR"/>
        </w:rPr>
      </w:pPr>
    </w:p>
    <w:p w:rsidR="007D1DF2" w:rsidRPr="00DF632A" w:rsidRDefault="007D1DF2" w:rsidP="007D1DF2">
      <w:pPr>
        <w:autoSpaceDE w:val="0"/>
        <w:autoSpaceDN w:val="0"/>
        <w:adjustRightInd w:val="0"/>
        <w:rPr>
          <w:rFonts w:ascii="TimesNewRomanPSMT" w:hAnsi="TimesNewRomanPSMT" w:cs="TimesNewRomanPSMT"/>
          <w:i/>
          <w:sz w:val="24"/>
          <w:szCs w:val="24"/>
          <w:lang w:val="en-US" w:eastAsia="ko-KR"/>
        </w:rPr>
      </w:pPr>
      <w:r>
        <w:rPr>
          <w:rFonts w:ascii="TimesNewRomanPSMT" w:hAnsi="TimesNewRomanPSMT" w:cs="TimesNewRomanPSMT"/>
          <w:i/>
          <w:sz w:val="24"/>
          <w:szCs w:val="24"/>
          <w:lang w:val="en-US" w:eastAsia="ko-KR"/>
        </w:rPr>
        <w:t xml:space="preserve">Change the first sentence of the second </w:t>
      </w:r>
      <w:r w:rsidRPr="00DF632A">
        <w:rPr>
          <w:rFonts w:ascii="TimesNewRomanPSMT" w:hAnsi="TimesNewRomanPSMT" w:cs="TimesNewRomanPSMT"/>
          <w:i/>
          <w:sz w:val="24"/>
          <w:szCs w:val="24"/>
          <w:lang w:val="en-US" w:eastAsia="ko-KR"/>
        </w:rPr>
        <w:t xml:space="preserve">paragraph as </w:t>
      </w:r>
      <w:r>
        <w:rPr>
          <w:rFonts w:ascii="TimesNewRomanPSMT" w:hAnsi="TimesNewRomanPSMT" w:cs="TimesNewRomanPSMT"/>
          <w:i/>
          <w:sz w:val="24"/>
          <w:szCs w:val="24"/>
          <w:lang w:val="en-US" w:eastAsia="ko-KR"/>
        </w:rPr>
        <w:t>follows</w:t>
      </w:r>
    </w:p>
    <w:p w:rsidR="007D1DF2" w:rsidRDefault="007D1DF2" w:rsidP="00035C06">
      <w:pPr>
        <w:autoSpaceDE w:val="0"/>
        <w:autoSpaceDN w:val="0"/>
        <w:adjustRightInd w:val="0"/>
        <w:rPr>
          <w:rFonts w:ascii="TimesNewRomanPSMT" w:hAnsi="TimesNewRomanPSMT" w:cs="TimesNewRomanPSMT"/>
          <w:sz w:val="24"/>
          <w:szCs w:val="24"/>
          <w:lang w:val="en-US" w:eastAsia="ko-KR"/>
        </w:rPr>
      </w:pPr>
    </w:p>
    <w:p w:rsidR="007D1DF2" w:rsidRDefault="007D1DF2" w:rsidP="007D1DF2">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u w:val="single"/>
          <w:lang w:val="en-US" w:eastAsia="ko-KR"/>
        </w:rPr>
        <w:t xml:space="preserve">Otherwise, </w:t>
      </w:r>
      <w:proofErr w:type="spellStart"/>
      <w:r>
        <w:rPr>
          <w:rFonts w:ascii="TimesNewRomanPSMT" w:hAnsi="TimesNewRomanPSMT" w:cs="TimesNewRomanPSMT"/>
          <w:sz w:val="24"/>
          <w:szCs w:val="24"/>
          <w:u w:val="single"/>
          <w:lang w:val="en-US" w:eastAsia="ko-KR"/>
        </w:rPr>
        <w:t>u</w:t>
      </w:r>
      <w:r w:rsidRPr="007D1DF2">
        <w:rPr>
          <w:rFonts w:ascii="TimesNewRomanPSMT" w:hAnsi="TimesNewRomanPSMT" w:cs="TimesNewRomanPSMT"/>
          <w:strike/>
          <w:sz w:val="24"/>
          <w:szCs w:val="24"/>
          <w:lang w:val="en-US" w:eastAsia="ko-KR"/>
        </w:rPr>
        <w:t>U</w:t>
      </w:r>
      <w:r w:rsidRPr="007D1DF2">
        <w:rPr>
          <w:rFonts w:ascii="TimesNewRomanPSMT" w:hAnsi="TimesNewRomanPSMT" w:cs="TimesNewRomanPSMT"/>
          <w:sz w:val="24"/>
          <w:szCs w:val="24"/>
          <w:lang w:val="en-US" w:eastAsia="ko-KR"/>
        </w:rPr>
        <w:t>pon</w:t>
      </w:r>
      <w:proofErr w:type="spellEnd"/>
      <w:r w:rsidRPr="007D1DF2">
        <w:rPr>
          <w:rFonts w:ascii="TimesNewRomanPSMT" w:hAnsi="TimesNewRomanPSMT" w:cs="TimesNewRomanPSMT"/>
          <w:sz w:val="24"/>
          <w:szCs w:val="24"/>
          <w:lang w:val="en-US" w:eastAsia="ko-KR"/>
        </w:rPr>
        <w:t xml:space="preserve"> receipt of a </w:t>
      </w:r>
      <w:proofErr w:type="spellStart"/>
      <w:r w:rsidRPr="007D1DF2">
        <w:rPr>
          <w:rFonts w:ascii="TimesNewRomanPSMT" w:hAnsi="TimesNewRomanPSMT" w:cs="TimesNewRomanPSMT"/>
          <w:sz w:val="24"/>
          <w:szCs w:val="24"/>
          <w:lang w:val="en-US" w:eastAsia="ko-KR"/>
        </w:rPr>
        <w:t>Deauthentication</w:t>
      </w:r>
      <w:proofErr w:type="spellEnd"/>
      <w:r w:rsidRPr="007D1DF2">
        <w:rPr>
          <w:rFonts w:ascii="TimesNewRomanPSMT" w:hAnsi="TimesNewRomanPSMT" w:cs="TimesNewRomanPSMT"/>
          <w:sz w:val="24"/>
          <w:szCs w:val="24"/>
          <w:lang w:val="en-US" w:eastAsia="ko-KR"/>
        </w:rPr>
        <w:t xml:space="preserve"> frame from a STA for which the state is State 2, State 3, or State 4, the destination STA shall </w:t>
      </w:r>
      <w:proofErr w:type="spellStart"/>
      <w:r w:rsidRPr="007D1DF2">
        <w:rPr>
          <w:rFonts w:ascii="TimesNewRomanPSMT" w:hAnsi="TimesNewRomanPSMT" w:cs="TimesNewRomanPSMT"/>
          <w:sz w:val="24"/>
          <w:szCs w:val="24"/>
          <w:lang w:val="en-US" w:eastAsia="ko-KR"/>
        </w:rPr>
        <w:t>deauthenticate</w:t>
      </w:r>
      <w:proofErr w:type="spellEnd"/>
      <w:r w:rsidRPr="007D1DF2">
        <w:rPr>
          <w:rFonts w:ascii="TimesNewRomanPSMT" w:hAnsi="TimesNewRomanPSMT" w:cs="TimesNewRomanPSMT"/>
          <w:sz w:val="24"/>
          <w:szCs w:val="24"/>
          <w:lang w:val="en-US" w:eastAsia="ko-KR"/>
        </w:rPr>
        <w:t xml:space="preserve"> with the originating STA using the following procedure:</w:t>
      </w:r>
    </w:p>
    <w:p w:rsidR="007D1DF2" w:rsidRDefault="007D1DF2" w:rsidP="00035C06">
      <w:pPr>
        <w:autoSpaceDE w:val="0"/>
        <w:autoSpaceDN w:val="0"/>
        <w:adjustRightInd w:val="0"/>
        <w:rPr>
          <w:rFonts w:ascii="TimesNewRomanPSMT" w:hAnsi="TimesNewRomanPSMT" w:cs="TimesNewRomanPSMT"/>
          <w:sz w:val="24"/>
          <w:szCs w:val="24"/>
          <w:lang w:val="en-US" w:eastAsia="ko-KR"/>
        </w:rPr>
      </w:pPr>
    </w:p>
    <w:p w:rsidR="00D90491" w:rsidRDefault="00D90491" w:rsidP="006C28A8">
      <w:pPr>
        <w:rPr>
          <w:b/>
          <w:sz w:val="28"/>
          <w:szCs w:val="28"/>
        </w:rPr>
      </w:pPr>
      <w:r w:rsidRPr="00D90491">
        <w:rPr>
          <w:b/>
          <w:sz w:val="28"/>
          <w:szCs w:val="28"/>
        </w:rPr>
        <w:t>11.1.4 RSNA establishment</w:t>
      </w:r>
    </w:p>
    <w:p w:rsidR="00D90491" w:rsidRDefault="00D90491" w:rsidP="006C28A8">
      <w:pPr>
        <w:rPr>
          <w:b/>
          <w:sz w:val="28"/>
          <w:szCs w:val="28"/>
        </w:rPr>
      </w:pPr>
    </w:p>
    <w:p w:rsidR="003069DB" w:rsidRPr="00035C06" w:rsidRDefault="00806D43" w:rsidP="003069DB">
      <w:pPr>
        <w:rPr>
          <w:i/>
          <w:sz w:val="24"/>
          <w:szCs w:val="24"/>
        </w:rPr>
      </w:pPr>
      <w:r>
        <w:rPr>
          <w:i/>
          <w:sz w:val="24"/>
          <w:szCs w:val="24"/>
        </w:rPr>
        <w:t>Delete</w:t>
      </w:r>
      <w:r w:rsidR="003069DB">
        <w:rPr>
          <w:i/>
          <w:sz w:val="24"/>
          <w:szCs w:val="24"/>
        </w:rPr>
        <w:t xml:space="preserve"> the second </w:t>
      </w:r>
      <w:r w:rsidR="003069DB" w:rsidRPr="00035C06">
        <w:rPr>
          <w:i/>
          <w:sz w:val="24"/>
          <w:szCs w:val="24"/>
        </w:rPr>
        <w:t>paragraph as follows</w:t>
      </w:r>
    </w:p>
    <w:p w:rsidR="00D90491" w:rsidRPr="001D0711" w:rsidRDefault="00D90491" w:rsidP="006C28A8">
      <w:pPr>
        <w:rPr>
          <w:sz w:val="28"/>
          <w:szCs w:val="28"/>
        </w:rPr>
      </w:pPr>
    </w:p>
    <w:p w:rsidR="00D90491" w:rsidRPr="00806D43" w:rsidRDefault="001D0711" w:rsidP="001D0711">
      <w:pPr>
        <w:rPr>
          <w:rFonts w:ascii="TimesNewRomanPSMT" w:hAnsi="TimesNewRomanPSMT"/>
          <w:strike/>
          <w:sz w:val="24"/>
          <w:szCs w:val="28"/>
        </w:rPr>
      </w:pPr>
      <w:r w:rsidRPr="00806D43">
        <w:rPr>
          <w:rFonts w:ascii="TimesNewRomanPSMT" w:hAnsi="TimesNewRomanPSMT"/>
          <w:strike/>
          <w:sz w:val="24"/>
          <w:szCs w:val="28"/>
        </w:rPr>
        <w:t xml:space="preserve">In a DMG BSS, IEEE 802.11 Authentication and </w:t>
      </w:r>
      <w:proofErr w:type="spellStart"/>
      <w:r w:rsidRPr="00806D43">
        <w:rPr>
          <w:rFonts w:ascii="TimesNewRomanPSMT" w:hAnsi="TimesNewRomanPSMT"/>
          <w:strike/>
          <w:sz w:val="24"/>
          <w:szCs w:val="28"/>
        </w:rPr>
        <w:t>Deauthentication</w:t>
      </w:r>
      <w:proofErr w:type="spellEnd"/>
      <w:r w:rsidRPr="00806D43">
        <w:rPr>
          <w:rFonts w:ascii="TimesNewRomanPSMT" w:hAnsi="TimesNewRomanPSMT"/>
          <w:strike/>
          <w:sz w:val="24"/>
          <w:szCs w:val="28"/>
        </w:rPr>
        <w:t xml:space="preserve"> shall not be used. Instead, STAs proceed immediately with Association.</w:t>
      </w:r>
    </w:p>
    <w:p w:rsidR="00D90491" w:rsidRDefault="00D90491" w:rsidP="006C28A8">
      <w:pPr>
        <w:rPr>
          <w:b/>
          <w:sz w:val="28"/>
          <w:szCs w:val="28"/>
        </w:rPr>
      </w:pPr>
    </w:p>
    <w:p w:rsidR="006C28A8" w:rsidRPr="006C28A8" w:rsidRDefault="006C28A8" w:rsidP="006C28A8">
      <w:pPr>
        <w:rPr>
          <w:b/>
          <w:sz w:val="28"/>
          <w:szCs w:val="28"/>
        </w:rPr>
      </w:pPr>
      <w:r w:rsidRPr="006C28A8">
        <w:rPr>
          <w:b/>
          <w:sz w:val="28"/>
          <w:szCs w:val="28"/>
        </w:rPr>
        <w:t>11.2.3.1 Overview</w:t>
      </w:r>
    </w:p>
    <w:p w:rsidR="006C28A8" w:rsidRDefault="006C28A8" w:rsidP="00035C06">
      <w:pPr>
        <w:autoSpaceDE w:val="0"/>
        <w:autoSpaceDN w:val="0"/>
        <w:adjustRightInd w:val="0"/>
        <w:rPr>
          <w:rFonts w:ascii="TimesNewRomanPSMT" w:hAnsi="TimesNewRomanPSMT" w:cs="TimesNewRomanPSMT"/>
          <w:sz w:val="24"/>
          <w:szCs w:val="24"/>
          <w:lang w:val="en-US" w:eastAsia="ko-KR"/>
        </w:rPr>
      </w:pPr>
    </w:p>
    <w:p w:rsidR="003C15C1" w:rsidRDefault="003C15C1" w:rsidP="00035C06">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noProof/>
          <w:sz w:val="24"/>
          <w:szCs w:val="24"/>
          <w:lang w:val="en-US"/>
        </w:rPr>
        <w:drawing>
          <wp:inline distT="0" distB="0" distL="0" distR="0">
            <wp:extent cx="6402070" cy="403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2070" cy="403271"/>
                    </a:xfrm>
                    <a:prstGeom prst="rect">
                      <a:avLst/>
                    </a:prstGeom>
                    <a:noFill/>
                    <a:ln>
                      <a:noFill/>
                    </a:ln>
                  </pic:spPr>
                </pic:pic>
              </a:graphicData>
            </a:graphic>
          </wp:inline>
        </w:drawing>
      </w:r>
    </w:p>
    <w:p w:rsidR="003C15C1" w:rsidRDefault="003C15C1" w:rsidP="00035C06">
      <w:pPr>
        <w:autoSpaceDE w:val="0"/>
        <w:autoSpaceDN w:val="0"/>
        <w:adjustRightInd w:val="0"/>
        <w:rPr>
          <w:rFonts w:ascii="TimesNewRomanPSMT" w:hAnsi="TimesNewRomanPSMT" w:cs="TimesNewRomanPSMT"/>
          <w:sz w:val="24"/>
          <w:szCs w:val="24"/>
          <w:lang w:val="en-US" w:eastAsia="ko-KR"/>
        </w:rPr>
      </w:pPr>
    </w:p>
    <w:p w:rsidR="0069042E" w:rsidRPr="00035C06" w:rsidRDefault="003F0DE1" w:rsidP="0069042E">
      <w:pPr>
        <w:rPr>
          <w:i/>
          <w:sz w:val="24"/>
          <w:szCs w:val="24"/>
        </w:rPr>
      </w:pPr>
      <w:r>
        <w:rPr>
          <w:i/>
          <w:sz w:val="24"/>
          <w:szCs w:val="24"/>
        </w:rPr>
        <w:t>Replace</w:t>
      </w:r>
      <w:r w:rsidR="0069042E" w:rsidRPr="00035C06">
        <w:rPr>
          <w:i/>
          <w:sz w:val="24"/>
          <w:szCs w:val="24"/>
        </w:rPr>
        <w:t xml:space="preserve"> the </w:t>
      </w:r>
      <w:r w:rsidR="0069042E">
        <w:rPr>
          <w:i/>
          <w:sz w:val="24"/>
          <w:szCs w:val="24"/>
        </w:rPr>
        <w:t>first</w:t>
      </w:r>
      <w:r w:rsidR="0069042E" w:rsidRPr="00035C06">
        <w:rPr>
          <w:i/>
          <w:sz w:val="24"/>
          <w:szCs w:val="24"/>
        </w:rPr>
        <w:t xml:space="preserve"> paragraph as follows</w:t>
      </w:r>
    </w:p>
    <w:p w:rsidR="0069042E" w:rsidRPr="003F0DE1" w:rsidRDefault="0069042E" w:rsidP="00035C06">
      <w:pPr>
        <w:autoSpaceDE w:val="0"/>
        <w:autoSpaceDN w:val="0"/>
        <w:adjustRightInd w:val="0"/>
        <w:rPr>
          <w:rFonts w:ascii="TimesNewRomanPSMT" w:hAnsi="TimesNewRomanPSMT" w:cs="TimesNewRomanPSMT"/>
          <w:sz w:val="24"/>
          <w:szCs w:val="24"/>
          <w:lang w:eastAsia="ko-KR"/>
        </w:rPr>
      </w:pPr>
    </w:p>
    <w:p w:rsidR="003B3558" w:rsidRPr="00FE6ADA" w:rsidRDefault="006C28A8" w:rsidP="006C28A8">
      <w:pPr>
        <w:autoSpaceDE w:val="0"/>
        <w:autoSpaceDN w:val="0"/>
        <w:adjustRightInd w:val="0"/>
        <w:rPr>
          <w:rFonts w:ascii="TimesNewRomanPSMT" w:hAnsi="TimesNewRomanPSMT" w:cs="TimesNewRomanPSMT"/>
          <w:sz w:val="24"/>
          <w:szCs w:val="24"/>
          <w:u w:val="single"/>
          <w:lang w:val="en-US" w:eastAsia="ko-KR"/>
        </w:rPr>
      </w:pPr>
      <w:r w:rsidRPr="006C28A8">
        <w:rPr>
          <w:rFonts w:ascii="TimesNewRomanPSMT" w:hAnsi="TimesNewRomanPSMT" w:cs="TimesNewRomanPSMT"/>
          <w:sz w:val="24"/>
          <w:szCs w:val="24"/>
          <w:lang w:val="en-US" w:eastAsia="ko-KR"/>
        </w:rPr>
        <w:t xml:space="preserve">In an ESS, a </w:t>
      </w:r>
      <w:r w:rsidR="00FE6ADA" w:rsidRPr="003F0DE1">
        <w:rPr>
          <w:rFonts w:ascii="TimesNewRomanPSMT" w:hAnsi="TimesNewRomanPSMT" w:cs="TimesNewRomanPSMT"/>
          <w:sz w:val="24"/>
          <w:szCs w:val="24"/>
          <w:lang w:val="en-US" w:eastAsia="ko-KR"/>
        </w:rPr>
        <w:t>non-DMG</w:t>
      </w:r>
      <w:r w:rsidR="00FE6ADA">
        <w:rPr>
          <w:rFonts w:ascii="TimesNewRomanPSMT" w:hAnsi="TimesNewRomanPSMT" w:cs="TimesNewRomanPSMT"/>
          <w:sz w:val="24"/>
          <w:szCs w:val="24"/>
          <w:u w:val="single"/>
          <w:lang w:val="en-US" w:eastAsia="ko-KR"/>
        </w:rPr>
        <w:t xml:space="preserve"> </w:t>
      </w:r>
      <w:r w:rsidRPr="006C28A8">
        <w:rPr>
          <w:rFonts w:ascii="TimesNewRomanPSMT" w:hAnsi="TimesNewRomanPSMT" w:cs="TimesNewRomanPSMT"/>
          <w:sz w:val="24"/>
          <w:szCs w:val="24"/>
          <w:lang w:val="en-US" w:eastAsia="ko-KR"/>
        </w:rPr>
        <w:t xml:space="preserve">STA </w:t>
      </w:r>
      <w:r w:rsidR="00CC76D5">
        <w:rPr>
          <w:rFonts w:ascii="TimesNewRomanPSMT" w:hAnsi="TimesNewRomanPSMT" w:cs="TimesNewRomanPSMT"/>
          <w:sz w:val="24"/>
          <w:szCs w:val="24"/>
          <w:lang w:val="en-US" w:eastAsia="ko-KR"/>
        </w:rPr>
        <w:t>shall</w:t>
      </w:r>
      <w:r w:rsidRPr="006C28A8">
        <w:rPr>
          <w:rFonts w:ascii="TimesNewRomanPSMT" w:hAnsi="TimesNewRomanPSMT" w:cs="TimesNewRomanPSMT"/>
          <w:sz w:val="24"/>
          <w:szCs w:val="24"/>
          <w:lang w:val="en-US" w:eastAsia="ko-KR"/>
        </w:rPr>
        <w:t xml:space="preserve"> complete an IEEE </w:t>
      </w:r>
      <w:proofErr w:type="spellStart"/>
      <w:proofErr w:type="gramStart"/>
      <w:r w:rsidRPr="006C28A8">
        <w:rPr>
          <w:rFonts w:ascii="TimesNewRomanPSMT" w:hAnsi="TimesNewRomanPSMT" w:cs="TimesNewRomanPSMT"/>
          <w:sz w:val="24"/>
          <w:szCs w:val="24"/>
          <w:lang w:val="en-US" w:eastAsia="ko-KR"/>
        </w:rPr>
        <w:t>Std</w:t>
      </w:r>
      <w:proofErr w:type="spellEnd"/>
      <w:proofErr w:type="gramEnd"/>
      <w:r w:rsidRPr="006C28A8">
        <w:rPr>
          <w:rFonts w:ascii="TimesNewRomanPSMT" w:hAnsi="TimesNewRomanPSMT" w:cs="TimesNewRomanPSMT"/>
          <w:sz w:val="24"/>
          <w:szCs w:val="24"/>
          <w:lang w:val="en-US" w:eastAsia="ko-KR"/>
        </w:rPr>
        <w:t xml:space="preserve"> 802.11 authentication exchange prior to association</w:t>
      </w:r>
      <w:r w:rsidR="008C1476">
        <w:rPr>
          <w:rFonts w:ascii="TimesNewRomanPSMT" w:hAnsi="TimesNewRomanPSMT" w:cs="TimesNewRomanPSMT"/>
          <w:sz w:val="24"/>
          <w:szCs w:val="24"/>
          <w:lang w:val="en-US" w:eastAsia="ko-KR"/>
        </w:rPr>
        <w:t>.</w:t>
      </w:r>
      <w:r w:rsidR="00004D25">
        <w:rPr>
          <w:rFonts w:ascii="TimesNewRomanPSMT" w:hAnsi="TimesNewRomanPSMT" w:cs="TimesNewRomanPSMT"/>
          <w:sz w:val="24"/>
          <w:szCs w:val="24"/>
          <w:lang w:val="en-US" w:eastAsia="ko-KR"/>
        </w:rPr>
        <w:t xml:space="preserve"> </w:t>
      </w:r>
      <w:r w:rsidR="008C1476">
        <w:rPr>
          <w:rFonts w:ascii="TimesNewRomanPSMT" w:hAnsi="TimesNewRomanPSMT" w:cs="TimesNewRomanPSMT"/>
          <w:sz w:val="24"/>
          <w:szCs w:val="24"/>
          <w:lang w:val="en-US" w:eastAsia="ko-KR"/>
        </w:rPr>
        <w:t>A</w:t>
      </w:r>
      <w:r w:rsidR="00004D25">
        <w:rPr>
          <w:rFonts w:ascii="TimesNewRomanPSMT" w:hAnsi="TimesNewRomanPSMT" w:cs="TimesNewRomanPSMT"/>
          <w:sz w:val="24"/>
          <w:szCs w:val="24"/>
          <w:lang w:val="en-US" w:eastAsia="ko-KR"/>
        </w:rPr>
        <w:t xml:space="preserve"> DMG STA </w:t>
      </w:r>
      <w:r w:rsidR="00FC7965">
        <w:rPr>
          <w:rFonts w:ascii="TimesNewRomanPSMT" w:hAnsi="TimesNewRomanPSMT" w:cs="TimesNewRomanPSMT"/>
          <w:sz w:val="24"/>
          <w:szCs w:val="24"/>
          <w:lang w:val="en-US" w:eastAsia="ko-KR"/>
        </w:rPr>
        <w:t xml:space="preserve">not in an </w:t>
      </w:r>
      <w:r w:rsidR="00B40B64">
        <w:rPr>
          <w:rFonts w:ascii="TimesNewRomanPSMT" w:hAnsi="TimesNewRomanPSMT" w:cs="TimesNewRomanPSMT"/>
          <w:sz w:val="24"/>
          <w:szCs w:val="24"/>
          <w:lang w:val="en-US" w:eastAsia="ko-KR"/>
        </w:rPr>
        <w:t>I</w:t>
      </w:r>
      <w:r w:rsidR="00FC7965">
        <w:rPr>
          <w:rFonts w:ascii="TimesNewRomanPSMT" w:hAnsi="TimesNewRomanPSMT" w:cs="TimesNewRomanPSMT"/>
          <w:sz w:val="24"/>
          <w:szCs w:val="24"/>
          <w:lang w:val="en-US" w:eastAsia="ko-KR"/>
        </w:rPr>
        <w:t xml:space="preserve">BSS </w:t>
      </w:r>
      <w:r w:rsidR="00385BF9">
        <w:rPr>
          <w:rFonts w:ascii="TimesNewRomanPSMT" w:hAnsi="TimesNewRomanPSMT" w:cs="TimesNewRomanPSMT"/>
          <w:sz w:val="24"/>
          <w:szCs w:val="24"/>
          <w:lang w:val="en-US" w:eastAsia="ko-KR"/>
        </w:rPr>
        <w:t xml:space="preserve">shall </w:t>
      </w:r>
      <w:r w:rsidR="00004D25">
        <w:rPr>
          <w:rFonts w:ascii="TimesNewRomanPSMT" w:hAnsi="TimesNewRomanPSMT" w:cs="TimesNewRomanPSMT"/>
          <w:sz w:val="24"/>
          <w:szCs w:val="24"/>
          <w:lang w:val="en-US" w:eastAsia="ko-KR"/>
        </w:rPr>
        <w:t xml:space="preserve">complete an IEEE </w:t>
      </w:r>
      <w:proofErr w:type="spellStart"/>
      <w:proofErr w:type="gramStart"/>
      <w:r w:rsidR="00004D25">
        <w:rPr>
          <w:rFonts w:ascii="TimesNewRomanPSMT" w:hAnsi="TimesNewRomanPSMT" w:cs="TimesNewRomanPSMT"/>
          <w:sz w:val="24"/>
          <w:szCs w:val="24"/>
          <w:lang w:val="en-US" w:eastAsia="ko-KR"/>
        </w:rPr>
        <w:t>Std</w:t>
      </w:r>
      <w:proofErr w:type="spellEnd"/>
      <w:proofErr w:type="gramEnd"/>
      <w:r w:rsidR="00004D25">
        <w:rPr>
          <w:rFonts w:ascii="TimesNewRomanPSMT" w:hAnsi="TimesNewRomanPSMT" w:cs="TimesNewRomanPSMT"/>
          <w:sz w:val="24"/>
          <w:szCs w:val="24"/>
          <w:lang w:val="en-US" w:eastAsia="ko-KR"/>
        </w:rPr>
        <w:t xml:space="preserve"> 802.11 authentication exchan</w:t>
      </w:r>
      <w:r w:rsidR="009A777B">
        <w:rPr>
          <w:rFonts w:ascii="TimesNewRomanPSMT" w:hAnsi="TimesNewRomanPSMT" w:cs="TimesNewRomanPSMT"/>
          <w:sz w:val="24"/>
          <w:szCs w:val="24"/>
          <w:lang w:val="en-US" w:eastAsia="ko-KR"/>
        </w:rPr>
        <w:t>ge prior to association when an</w:t>
      </w:r>
      <w:r w:rsidR="00004D25">
        <w:rPr>
          <w:rFonts w:ascii="TimesNewRomanPSMT" w:hAnsi="TimesNewRomanPSMT" w:cs="TimesNewRomanPSMT"/>
          <w:sz w:val="24"/>
          <w:szCs w:val="24"/>
          <w:lang w:val="en-US" w:eastAsia="ko-KR"/>
        </w:rPr>
        <w:t xml:space="preserve"> authentication algorithm </w:t>
      </w:r>
      <w:r w:rsidR="009A777B">
        <w:rPr>
          <w:rFonts w:ascii="TimesNewRomanPSMT" w:hAnsi="TimesNewRomanPSMT" w:cs="TimesNewRomanPSMT"/>
          <w:sz w:val="24"/>
          <w:szCs w:val="24"/>
          <w:lang w:val="en-US" w:eastAsia="ko-KR"/>
        </w:rPr>
        <w:t>other than</w:t>
      </w:r>
      <w:r w:rsidR="00004D25">
        <w:rPr>
          <w:rFonts w:ascii="TimesNewRomanPSMT" w:hAnsi="TimesNewRomanPSMT" w:cs="TimesNewRomanPSMT"/>
          <w:sz w:val="24"/>
          <w:szCs w:val="24"/>
          <w:lang w:val="en-US" w:eastAsia="ko-KR"/>
        </w:rPr>
        <w:t xml:space="preserve"> </w:t>
      </w:r>
      <w:r w:rsidR="00FC7965">
        <w:rPr>
          <w:rFonts w:ascii="TimesNewRomanPSMT" w:hAnsi="TimesNewRomanPSMT" w:cs="TimesNewRomanPSMT"/>
          <w:sz w:val="24"/>
          <w:szCs w:val="24"/>
          <w:lang w:val="en-US" w:eastAsia="ko-KR"/>
        </w:rPr>
        <w:t xml:space="preserve">the </w:t>
      </w:r>
      <w:r w:rsidR="00004D25">
        <w:rPr>
          <w:rFonts w:ascii="TimesNewRomanPSMT" w:hAnsi="TimesNewRomanPSMT" w:cs="TimesNewRomanPSMT"/>
          <w:sz w:val="24"/>
          <w:szCs w:val="24"/>
          <w:lang w:val="en-US" w:eastAsia="ko-KR"/>
        </w:rPr>
        <w:t>Open System authentication</w:t>
      </w:r>
      <w:r w:rsidR="009A777B">
        <w:rPr>
          <w:rFonts w:ascii="TimesNewRomanPSMT" w:hAnsi="TimesNewRomanPSMT" w:cs="TimesNewRomanPSMT"/>
          <w:sz w:val="24"/>
          <w:szCs w:val="24"/>
          <w:lang w:val="en-US" w:eastAsia="ko-KR"/>
        </w:rPr>
        <w:t xml:space="preserve"> </w:t>
      </w:r>
      <w:r w:rsidR="00FC7965">
        <w:rPr>
          <w:rFonts w:ascii="TimesNewRomanPSMT" w:hAnsi="TimesNewRomanPSMT" w:cs="TimesNewRomanPSMT"/>
          <w:sz w:val="24"/>
          <w:szCs w:val="24"/>
          <w:lang w:val="en-US" w:eastAsia="ko-KR"/>
        </w:rPr>
        <w:t xml:space="preserve">algorithm </w:t>
      </w:r>
      <w:r w:rsidR="009A777B">
        <w:rPr>
          <w:rFonts w:ascii="TimesNewRomanPSMT" w:hAnsi="TimesNewRomanPSMT" w:cs="TimesNewRomanPSMT"/>
          <w:sz w:val="24"/>
          <w:szCs w:val="24"/>
          <w:lang w:val="en-US" w:eastAsia="ko-KR"/>
        </w:rPr>
        <w:t>is requested</w:t>
      </w:r>
      <w:r w:rsidR="00FC7965">
        <w:rPr>
          <w:rFonts w:ascii="TimesNewRomanPSMT" w:hAnsi="TimesNewRomanPSMT" w:cs="TimesNewRomanPSMT"/>
          <w:sz w:val="24"/>
          <w:szCs w:val="24"/>
          <w:lang w:val="en-US" w:eastAsia="ko-KR"/>
        </w:rPr>
        <w:t>.</w:t>
      </w:r>
      <w:r w:rsidR="00385BF9">
        <w:rPr>
          <w:rFonts w:ascii="TimesNewRomanPSMT" w:hAnsi="TimesNewRomanPSMT" w:cs="TimesNewRomanPSMT"/>
          <w:sz w:val="24"/>
          <w:szCs w:val="24"/>
          <w:lang w:val="en-US" w:eastAsia="ko-KR"/>
        </w:rPr>
        <w:t xml:space="preserve"> </w:t>
      </w:r>
      <w:r w:rsidR="00FC7965">
        <w:rPr>
          <w:rFonts w:ascii="TimesNewRomanPSMT" w:hAnsi="TimesNewRomanPSMT" w:cs="TimesNewRomanPSMT"/>
          <w:sz w:val="24"/>
          <w:szCs w:val="24"/>
          <w:lang w:val="en-US" w:eastAsia="ko-KR"/>
        </w:rPr>
        <w:t xml:space="preserve">A DMG STA shall not perform an IEEE </w:t>
      </w:r>
      <w:proofErr w:type="spellStart"/>
      <w:proofErr w:type="gramStart"/>
      <w:r w:rsidR="00FC7965">
        <w:rPr>
          <w:rFonts w:ascii="TimesNewRomanPSMT" w:hAnsi="TimesNewRomanPSMT" w:cs="TimesNewRomanPSMT"/>
          <w:sz w:val="24"/>
          <w:szCs w:val="24"/>
          <w:lang w:val="en-US" w:eastAsia="ko-KR"/>
        </w:rPr>
        <w:t>Std</w:t>
      </w:r>
      <w:proofErr w:type="spellEnd"/>
      <w:proofErr w:type="gramEnd"/>
      <w:r w:rsidR="00FC7965">
        <w:rPr>
          <w:rFonts w:ascii="TimesNewRomanPSMT" w:hAnsi="TimesNewRomanPSMT" w:cs="TimesNewRomanPSMT"/>
          <w:sz w:val="24"/>
          <w:szCs w:val="24"/>
          <w:lang w:val="en-US" w:eastAsia="ko-KR"/>
        </w:rPr>
        <w:t xml:space="preserve"> 802.11 authentication exchange using the Open System authentication algorithm</w:t>
      </w:r>
      <w:r w:rsidRPr="006C28A8">
        <w:rPr>
          <w:rFonts w:ascii="TimesNewRomanPSMT" w:hAnsi="TimesNewRomanPSMT" w:cs="TimesNewRomanPSMT"/>
          <w:sz w:val="24"/>
          <w:szCs w:val="24"/>
          <w:lang w:val="en-US" w:eastAsia="ko-KR"/>
        </w:rPr>
        <w:t xml:space="preserve">. </w:t>
      </w:r>
      <w:r w:rsidR="00004D25">
        <w:rPr>
          <w:rFonts w:ascii="TimesNewRomanPSMT" w:hAnsi="TimesNewRomanPSMT" w:cs="TimesNewRomanPSMT"/>
          <w:sz w:val="24"/>
          <w:szCs w:val="24"/>
          <w:lang w:val="en-US" w:eastAsia="ko-KR"/>
        </w:rPr>
        <w:t>A</w:t>
      </w:r>
      <w:r w:rsidRPr="006C28A8">
        <w:rPr>
          <w:rFonts w:ascii="TimesNewRomanPSMT" w:hAnsi="TimesNewRomanPSMT" w:cs="TimesNewRomanPSMT"/>
          <w:sz w:val="24"/>
          <w:szCs w:val="24"/>
          <w:lang w:val="en-US" w:eastAsia="ko-KR"/>
        </w:rPr>
        <w:t xml:space="preserve">n </w:t>
      </w:r>
      <w:r w:rsidR="00004D25">
        <w:rPr>
          <w:rFonts w:ascii="TimesNewRomanPSMT" w:hAnsi="TimesNewRomanPSMT" w:cs="TimesNewRomanPSMT"/>
          <w:sz w:val="24"/>
          <w:szCs w:val="24"/>
          <w:lang w:val="en-US" w:eastAsia="ko-KR"/>
        </w:rPr>
        <w:t xml:space="preserve">IEEE </w:t>
      </w:r>
      <w:proofErr w:type="spellStart"/>
      <w:proofErr w:type="gramStart"/>
      <w:r w:rsidR="00004D25">
        <w:rPr>
          <w:rFonts w:ascii="TimesNewRomanPSMT" w:hAnsi="TimesNewRomanPSMT" w:cs="TimesNewRomanPSMT"/>
          <w:sz w:val="24"/>
          <w:szCs w:val="24"/>
          <w:lang w:val="en-US" w:eastAsia="ko-KR"/>
        </w:rPr>
        <w:t>Std</w:t>
      </w:r>
      <w:proofErr w:type="spellEnd"/>
      <w:proofErr w:type="gramEnd"/>
      <w:r w:rsidR="00004D25">
        <w:rPr>
          <w:rFonts w:ascii="TimesNewRomanPSMT" w:hAnsi="TimesNewRomanPSMT" w:cs="TimesNewRomanPSMT"/>
          <w:sz w:val="24"/>
          <w:szCs w:val="24"/>
          <w:lang w:val="en-US" w:eastAsia="ko-KR"/>
        </w:rPr>
        <w:t xml:space="preserve"> 802.11 authentication </w:t>
      </w:r>
      <w:r w:rsidRPr="006C28A8">
        <w:rPr>
          <w:rFonts w:ascii="TimesNewRomanPSMT" w:hAnsi="TimesNewRomanPSMT" w:cs="TimesNewRomanPSMT"/>
          <w:sz w:val="24"/>
          <w:szCs w:val="24"/>
          <w:lang w:val="en-US" w:eastAsia="ko-KR"/>
        </w:rPr>
        <w:t xml:space="preserve">exchange is optional in an </w:t>
      </w:r>
      <w:r w:rsidR="00B40B64">
        <w:rPr>
          <w:rFonts w:ascii="TimesNewRomanPSMT" w:hAnsi="TimesNewRomanPSMT" w:cs="TimesNewRomanPSMT"/>
          <w:sz w:val="24"/>
          <w:szCs w:val="24"/>
          <w:lang w:val="en-US" w:eastAsia="ko-KR"/>
        </w:rPr>
        <w:t>I</w:t>
      </w:r>
      <w:r w:rsidRPr="006C28A8">
        <w:rPr>
          <w:rFonts w:ascii="TimesNewRomanPSMT" w:hAnsi="TimesNewRomanPSMT" w:cs="TimesNewRomanPSMT"/>
          <w:sz w:val="24"/>
          <w:szCs w:val="24"/>
          <w:lang w:val="en-US" w:eastAsia="ko-KR"/>
        </w:rPr>
        <w:t>BSS.</w:t>
      </w:r>
    </w:p>
    <w:p w:rsidR="006C28A8" w:rsidRDefault="006C28A8" w:rsidP="00035C06">
      <w:pPr>
        <w:autoSpaceDE w:val="0"/>
        <w:autoSpaceDN w:val="0"/>
        <w:adjustRightInd w:val="0"/>
        <w:rPr>
          <w:rFonts w:ascii="TimesNewRomanPSMT" w:hAnsi="TimesNewRomanPSMT" w:cs="TimesNewRomanPSMT"/>
          <w:sz w:val="24"/>
          <w:szCs w:val="24"/>
          <w:lang w:val="en-US" w:eastAsia="ko-KR"/>
        </w:rPr>
      </w:pPr>
    </w:p>
    <w:p w:rsidR="0069042E" w:rsidRPr="0069042E" w:rsidRDefault="0069042E" w:rsidP="0069042E">
      <w:pPr>
        <w:rPr>
          <w:b/>
          <w:sz w:val="28"/>
          <w:szCs w:val="28"/>
        </w:rPr>
      </w:pPr>
      <w:r w:rsidRPr="0069042E">
        <w:rPr>
          <w:b/>
          <w:sz w:val="28"/>
          <w:szCs w:val="28"/>
        </w:rPr>
        <w:t>11.2.3.2 Open System authentication</w:t>
      </w:r>
    </w:p>
    <w:p w:rsidR="0069042E" w:rsidRPr="0069042E" w:rsidRDefault="0069042E" w:rsidP="0069042E">
      <w:pPr>
        <w:rPr>
          <w:b/>
          <w:sz w:val="28"/>
          <w:szCs w:val="28"/>
        </w:rPr>
      </w:pPr>
      <w:r w:rsidRPr="0069042E">
        <w:rPr>
          <w:b/>
          <w:sz w:val="28"/>
          <w:szCs w:val="28"/>
        </w:rPr>
        <w:t>11.2.3.2.1 General</w:t>
      </w:r>
    </w:p>
    <w:p w:rsidR="0069042E" w:rsidRDefault="0069042E" w:rsidP="00035C06">
      <w:pPr>
        <w:autoSpaceDE w:val="0"/>
        <w:autoSpaceDN w:val="0"/>
        <w:adjustRightInd w:val="0"/>
        <w:rPr>
          <w:rFonts w:ascii="TimesNewRomanPSMT" w:hAnsi="TimesNewRomanPSMT" w:cs="TimesNewRomanPSMT"/>
          <w:sz w:val="24"/>
          <w:szCs w:val="24"/>
          <w:lang w:val="en-US" w:eastAsia="ko-KR"/>
        </w:rPr>
      </w:pPr>
    </w:p>
    <w:p w:rsidR="0069042E" w:rsidRPr="00035C06" w:rsidRDefault="0069042E" w:rsidP="0069042E">
      <w:pPr>
        <w:rPr>
          <w:i/>
          <w:sz w:val="24"/>
          <w:szCs w:val="24"/>
        </w:rPr>
      </w:pPr>
      <w:r w:rsidRPr="00035C06">
        <w:rPr>
          <w:i/>
          <w:sz w:val="24"/>
          <w:szCs w:val="24"/>
        </w:rPr>
        <w:t xml:space="preserve">Change the </w:t>
      </w:r>
      <w:r>
        <w:rPr>
          <w:i/>
          <w:sz w:val="24"/>
          <w:szCs w:val="24"/>
        </w:rPr>
        <w:t>first</w:t>
      </w:r>
      <w:r w:rsidRPr="00035C06">
        <w:rPr>
          <w:i/>
          <w:sz w:val="24"/>
          <w:szCs w:val="24"/>
        </w:rPr>
        <w:t xml:space="preserve"> paragraph as follows</w:t>
      </w:r>
    </w:p>
    <w:p w:rsidR="0069042E" w:rsidRPr="0069042E" w:rsidRDefault="0069042E" w:rsidP="00035C06">
      <w:pPr>
        <w:autoSpaceDE w:val="0"/>
        <w:autoSpaceDN w:val="0"/>
        <w:adjustRightInd w:val="0"/>
        <w:rPr>
          <w:rFonts w:ascii="TimesNewRomanPSMT" w:hAnsi="TimesNewRomanPSMT" w:cs="TimesNewRomanPSMT"/>
          <w:sz w:val="24"/>
          <w:szCs w:val="24"/>
          <w:lang w:eastAsia="ko-KR"/>
        </w:rPr>
      </w:pPr>
    </w:p>
    <w:p w:rsidR="0069042E" w:rsidRDefault="0069042E" w:rsidP="00035C06">
      <w:pPr>
        <w:autoSpaceDE w:val="0"/>
        <w:autoSpaceDN w:val="0"/>
        <w:adjustRightInd w:val="0"/>
        <w:rPr>
          <w:rFonts w:ascii="TimesNewRomanPSMT" w:hAnsi="TimesNewRomanPSMT" w:cs="TimesNewRomanPSMT"/>
          <w:sz w:val="24"/>
          <w:szCs w:val="24"/>
          <w:lang w:val="en-US" w:eastAsia="ko-KR"/>
        </w:rPr>
      </w:pPr>
      <w:r w:rsidRPr="0069042E">
        <w:rPr>
          <w:rFonts w:ascii="TimesNewRomanPSMT" w:hAnsi="TimesNewRomanPSMT" w:cs="TimesNewRomanPSMT"/>
          <w:sz w:val="24"/>
          <w:szCs w:val="24"/>
          <w:lang w:val="en-US" w:eastAsia="ko-KR"/>
        </w:rPr>
        <w:lastRenderedPageBreak/>
        <w:t xml:space="preserve">Open System authentication is a null authentication algorithm. Any </w:t>
      </w:r>
      <w:r>
        <w:rPr>
          <w:rFonts w:ascii="TimesNewRomanPSMT" w:hAnsi="TimesNewRomanPSMT" w:cs="TimesNewRomanPSMT"/>
          <w:sz w:val="24"/>
          <w:szCs w:val="24"/>
          <w:u w:val="single"/>
          <w:lang w:val="en-US" w:eastAsia="ko-KR"/>
        </w:rPr>
        <w:t xml:space="preserve">non-DMG </w:t>
      </w:r>
      <w:r w:rsidRPr="0069042E">
        <w:rPr>
          <w:rFonts w:ascii="TimesNewRomanPSMT" w:hAnsi="TimesNewRomanPSMT" w:cs="TimesNewRomanPSMT"/>
          <w:sz w:val="24"/>
          <w:szCs w:val="24"/>
          <w:lang w:val="en-US" w:eastAsia="ko-KR"/>
        </w:rPr>
        <w:t xml:space="preserve">STA requesting Open System authentication may be authenticated if dot11AuthenticationAlgorithm at the recipient </w:t>
      </w:r>
      <w:r>
        <w:rPr>
          <w:rFonts w:ascii="TimesNewRomanPSMT" w:hAnsi="TimesNewRomanPSMT" w:cs="TimesNewRomanPSMT"/>
          <w:sz w:val="24"/>
          <w:szCs w:val="24"/>
          <w:u w:val="single"/>
          <w:lang w:val="en-US" w:eastAsia="ko-KR"/>
        </w:rPr>
        <w:t xml:space="preserve">non-DMG </w:t>
      </w:r>
      <w:r w:rsidRPr="0069042E">
        <w:rPr>
          <w:rFonts w:ascii="TimesNewRomanPSMT" w:hAnsi="TimesNewRomanPSMT" w:cs="TimesNewRomanPSMT"/>
          <w:sz w:val="24"/>
          <w:szCs w:val="24"/>
          <w:lang w:val="en-US" w:eastAsia="ko-KR"/>
        </w:rPr>
        <w:t>STA is Open System authentication. A STA may decline to authenticate with another requesting STA. Open System authentication is the default authentication algorithm for pre-RSNA equipment.</w:t>
      </w:r>
    </w:p>
    <w:p w:rsidR="0069042E" w:rsidRDefault="0069042E" w:rsidP="00035C06">
      <w:pPr>
        <w:autoSpaceDE w:val="0"/>
        <w:autoSpaceDN w:val="0"/>
        <w:adjustRightInd w:val="0"/>
        <w:rPr>
          <w:rFonts w:ascii="TimesNewRomanPSMT" w:hAnsi="TimesNewRomanPSMT" w:cs="TimesNewRomanPSMT"/>
          <w:sz w:val="24"/>
          <w:szCs w:val="24"/>
          <w:lang w:val="en-US" w:eastAsia="ko-KR"/>
        </w:rPr>
      </w:pPr>
    </w:p>
    <w:p w:rsidR="0069042E" w:rsidRDefault="0069042E" w:rsidP="00035C06">
      <w:pPr>
        <w:autoSpaceDE w:val="0"/>
        <w:autoSpaceDN w:val="0"/>
        <w:adjustRightInd w:val="0"/>
        <w:rPr>
          <w:rFonts w:ascii="TimesNewRomanPSMT" w:hAnsi="TimesNewRomanPSMT" w:cs="TimesNewRomanPSMT"/>
          <w:sz w:val="24"/>
          <w:szCs w:val="24"/>
          <w:lang w:val="en-US" w:eastAsia="ko-KR"/>
        </w:rPr>
      </w:pPr>
    </w:p>
    <w:p w:rsidR="0069042E" w:rsidRPr="003B3558" w:rsidRDefault="0069042E" w:rsidP="00035C06">
      <w:pPr>
        <w:autoSpaceDE w:val="0"/>
        <w:autoSpaceDN w:val="0"/>
        <w:adjustRightInd w:val="0"/>
        <w:rPr>
          <w:rFonts w:ascii="TimesNewRomanPSMT" w:hAnsi="TimesNewRomanPSMT" w:cs="TimesNewRomanPSMT"/>
          <w:sz w:val="24"/>
          <w:szCs w:val="24"/>
          <w:lang w:val="en-US" w:eastAsia="ko-KR"/>
        </w:rPr>
      </w:pPr>
    </w:p>
    <w:sectPr w:rsidR="0069042E" w:rsidRPr="003B3558" w:rsidSect="008A6911">
      <w:headerReference w:type="default" r:id="rId16"/>
      <w:footerReference w:type="default" r:id="rId17"/>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7E" w:rsidRDefault="00703B7E">
      <w:r>
        <w:separator/>
      </w:r>
    </w:p>
  </w:endnote>
  <w:endnote w:type="continuationSeparator" w:id="0">
    <w:p w:rsidR="00703B7E" w:rsidRDefault="0070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3C15C1">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7E" w:rsidRDefault="00703B7E">
      <w:r>
        <w:separator/>
      </w:r>
    </w:p>
  </w:footnote>
  <w:footnote w:type="continuationSeparator" w:id="0">
    <w:p w:rsidR="00703B7E" w:rsidRDefault="00703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9663BE" w:rsidP="00F704F2">
    <w:pPr>
      <w:pStyle w:val="Header"/>
      <w:tabs>
        <w:tab w:val="clear" w:pos="6480"/>
        <w:tab w:val="center" w:pos="4680"/>
        <w:tab w:val="right" w:pos="9360"/>
      </w:tabs>
      <w:rPr>
        <w:lang w:eastAsia="ko-KR"/>
      </w:rPr>
    </w:pPr>
    <w:r>
      <w:rPr>
        <w:lang w:eastAsia="ko-KR"/>
      </w:rPr>
      <w:t xml:space="preserve">March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802.11-14/0</w:t>
    </w:r>
    <w:r w:rsidR="003A5251">
      <w:rPr>
        <w:lang w:eastAsia="ko-KR"/>
      </w:rPr>
      <w:t>268</w:t>
    </w:r>
    <w:r>
      <w:rPr>
        <w:lang w:eastAsia="ko-KR"/>
      </w:rPr>
      <w:t>r</w:t>
    </w:r>
    <w:r w:rsidR="009B336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4"/>
  </w:num>
  <w:num w:numId="18">
    <w:abstractNumId w:val="22"/>
  </w:num>
  <w:num w:numId="19">
    <w:abstractNumId w:val="12"/>
  </w:num>
  <w:num w:numId="20">
    <w:abstractNumId w:val="20"/>
  </w:num>
  <w:num w:numId="21">
    <w:abstractNumId w:val="25"/>
  </w:num>
  <w:num w:numId="22">
    <w:abstractNumId w:val="23"/>
  </w:num>
  <w:num w:numId="23">
    <w:abstractNumId w:val="18"/>
  </w:num>
  <w:num w:numId="24">
    <w:abstractNumId w:val="19"/>
  </w:num>
  <w:num w:numId="25">
    <w:abstractNumId w:val="10"/>
  </w:num>
  <w:num w:numId="26">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3A46"/>
    <w:rsid w:val="00EC3BC3"/>
    <w:rsid w:val="00EC7F57"/>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s://mentor.ieee.org/802.11/dcn/14/11-14-0030-02-000m-discussion-on-cid2199.ppt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44E1F-363B-4BCE-A09B-DBDB99A2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1</Pages>
  <Words>687</Words>
  <Characters>3922</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13</cp:revision>
  <cp:lastPrinted>2008-01-21T07:29:00Z</cp:lastPrinted>
  <dcterms:created xsi:type="dcterms:W3CDTF">2014-03-18T11:47:00Z</dcterms:created>
  <dcterms:modified xsi:type="dcterms:W3CDTF">2014-03-19T00:14:00Z</dcterms:modified>
</cp:coreProperties>
</file>