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530"/>
        <w:gridCol w:w="2178"/>
      </w:tblGrid>
      <w:tr w:rsidR="005E768D" w:rsidRPr="00AF0613">
        <w:trPr>
          <w:trHeight w:val="485"/>
          <w:jc w:val="center"/>
        </w:trPr>
        <w:tc>
          <w:tcPr>
            <w:tcW w:w="9576" w:type="dxa"/>
            <w:gridSpan w:val="5"/>
            <w:vAlign w:val="center"/>
          </w:tcPr>
          <w:p w:rsidR="005E768D" w:rsidRPr="00183F4C" w:rsidRDefault="005B31EA" w:rsidP="00AF0613">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sidR="00AF0613">
              <w:rPr>
                <w:rFonts w:hint="eastAsia"/>
                <w:lang w:eastAsia="ko-KR"/>
              </w:rPr>
              <w:t>8</w:t>
            </w:r>
            <w:r>
              <w:rPr>
                <w:rFonts w:hint="eastAsia"/>
                <w:lang w:eastAsia="ko-KR"/>
              </w:rPr>
              <w:t xml:space="preserve"> </w:t>
            </w:r>
            <w:r w:rsidR="00AF0613" w:rsidRPr="00AF0613">
              <w:rPr>
                <w:lang w:eastAsia="ko-KR"/>
              </w:rPr>
              <w:t>miscellaneous</w:t>
            </w:r>
            <w:r w:rsidR="00AF0613">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bookmarkStart w:id="0" w:name="_GoBack"/>
        <w:bookmarkEnd w:id="0"/>
      </w:tr>
      <w:tr w:rsidR="005E768D" w:rsidRPr="00183F4C">
        <w:trPr>
          <w:trHeight w:val="359"/>
          <w:jc w:val="center"/>
        </w:trPr>
        <w:tc>
          <w:tcPr>
            <w:tcW w:w="9576" w:type="dxa"/>
            <w:gridSpan w:val="5"/>
            <w:vAlign w:val="center"/>
          </w:tcPr>
          <w:p w:rsidR="005E768D" w:rsidRPr="00183F4C" w:rsidRDefault="005E768D" w:rsidP="000B3094">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0B3094">
              <w:rPr>
                <w:rFonts w:hint="eastAsia"/>
                <w:b w:val="0"/>
                <w:sz w:val="20"/>
                <w:lang w:eastAsia="ko-KR"/>
              </w:rPr>
              <w:t>02</w:t>
            </w:r>
            <w:r w:rsidR="0088012D">
              <w:rPr>
                <w:rFonts w:hint="eastAsia"/>
                <w:b w:val="0"/>
                <w:sz w:val="20"/>
                <w:lang w:eastAsia="ko-KR"/>
              </w:rPr>
              <w:t>-</w:t>
            </w:r>
            <w:r w:rsidR="000B3094">
              <w:rPr>
                <w:rFonts w:hint="eastAsia"/>
                <w:b w:val="0"/>
                <w:sz w:val="20"/>
                <w:lang w:eastAsia="ko-KR"/>
              </w:rPr>
              <w:t>26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673399" w:rsidP="004C0F0A">
            <w:pPr>
              <w:pStyle w:val="T2"/>
              <w:spacing w:after="0"/>
              <w:ind w:left="0" w:right="0"/>
              <w:jc w:val="left"/>
              <w:rPr>
                <w:b w:val="0"/>
                <w:sz w:val="18"/>
                <w:szCs w:val="18"/>
                <w:lang w:eastAsia="ko-KR"/>
              </w:rPr>
            </w:pPr>
            <w:hyperlink r:id="rId8"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673399">
      <w:pPr>
        <w:pStyle w:val="T1"/>
        <w:spacing w:after="120"/>
        <w:rPr>
          <w:sz w:val="22"/>
        </w:rPr>
      </w:pPr>
      <w:r w:rsidRPr="00673399">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3F60CF" w:rsidRDefault="003F60CF">
                  <w:pPr>
                    <w:pStyle w:val="T1"/>
                    <w:spacing w:after="120"/>
                  </w:pPr>
                  <w:r>
                    <w:t>Abstract</w:t>
                  </w:r>
                </w:p>
                <w:p w:rsidR="003F60CF" w:rsidRDefault="003F60CF" w:rsidP="00210DDD">
                  <w:pPr>
                    <w:jc w:val="both"/>
                    <w:rPr>
                      <w:lang w:eastAsia="ko-KR"/>
                    </w:rPr>
                  </w:pPr>
                  <w:r>
                    <w:rPr>
                      <w:rFonts w:hint="eastAsia"/>
                      <w:lang w:eastAsia="ko-KR"/>
                    </w:rPr>
                    <w:t xml:space="preserve">This submission proposes </w:t>
                  </w:r>
                  <w:r w:rsidRPr="00547480">
                    <w:rPr>
                      <w:lang w:eastAsia="ko-KR"/>
                    </w:rPr>
                    <w:t>miscellaneous</w:t>
                  </w:r>
                  <w:r>
                    <w:rPr>
                      <w:rFonts w:hint="eastAsia"/>
                      <w:lang w:eastAsia="ko-KR"/>
                    </w:rPr>
                    <w:t xml:space="preserve"> comment </w:t>
                  </w:r>
                  <w:r>
                    <w:rPr>
                      <w:lang w:eastAsia="ko-KR"/>
                    </w:rPr>
                    <w:t>resolution</w:t>
                  </w:r>
                  <w:r>
                    <w:rPr>
                      <w:rFonts w:hint="eastAsia"/>
                      <w:lang w:eastAsia="ko-KR"/>
                    </w:rPr>
                    <w:t xml:space="preserve">s of the clause 8 from </w:t>
                  </w:r>
                  <w:proofErr w:type="spellStart"/>
                  <w:r>
                    <w:rPr>
                      <w:rFonts w:hint="eastAsia"/>
                      <w:lang w:eastAsia="ko-KR"/>
                    </w:rPr>
                    <w:t>TGah</w:t>
                  </w:r>
                  <w:proofErr w:type="spellEnd"/>
                  <w:r>
                    <w:rPr>
                      <w:rFonts w:hint="eastAsia"/>
                      <w:lang w:eastAsia="ko-KR"/>
                    </w:rPr>
                    <w:t xml:space="preserve"> Draft 1.0.</w:t>
                  </w:r>
                </w:p>
                <w:p w:rsidR="003F60CF" w:rsidRDefault="003F60CF">
                  <w:pPr>
                    <w:pStyle w:val="af"/>
                    <w:numPr>
                      <w:ilvl w:val="0"/>
                      <w:numId w:val="1"/>
                    </w:numPr>
                    <w:ind w:leftChars="0"/>
                    <w:jc w:val="both"/>
                  </w:pPr>
                  <w:r>
                    <w:rPr>
                      <w:rFonts w:hint="eastAsia"/>
                      <w:lang w:eastAsia="ko-KR"/>
                    </w:rPr>
                    <w:t xml:space="preserve">CIDs: </w:t>
                  </w:r>
                  <w:r w:rsidRPr="00AF0613">
                    <w:rPr>
                      <w:lang w:eastAsia="ko-KR"/>
                    </w:rPr>
                    <w:t>1132, 1133, 1158, 1159, 1160, 1161, 1162, 1163, 1164, 1426, 1427, 1703, 2091, 2124, 2202, 2230, 2412, 2417, 2418, 2598, 2599, 2602, 2792, 2938, 2939</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tblPr>
      <w:tblGrid>
        <w:gridCol w:w="675"/>
        <w:gridCol w:w="851"/>
        <w:gridCol w:w="992"/>
        <w:gridCol w:w="3090"/>
        <w:gridCol w:w="2155"/>
        <w:gridCol w:w="1813"/>
      </w:tblGrid>
      <w:tr w:rsidR="00AD3749" w:rsidTr="00AF0613">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851" w:type="dxa"/>
          </w:tcPr>
          <w:p w:rsidR="00C151D0" w:rsidRDefault="00C151D0" w:rsidP="00DA3D06">
            <w:pPr>
              <w:autoSpaceDE w:val="0"/>
              <w:autoSpaceDN w:val="0"/>
              <w:adjustRightInd w:val="0"/>
              <w:jc w:val="center"/>
              <w:rPr>
                <w:b/>
                <w:bCs/>
                <w:lang w:eastAsia="ko-KR"/>
              </w:rPr>
            </w:pPr>
            <w:r>
              <w:rPr>
                <w:b/>
                <w:bCs/>
                <w:lang w:eastAsia="ko-KR"/>
              </w:rPr>
              <w:t>Page</w:t>
            </w:r>
          </w:p>
        </w:tc>
        <w:tc>
          <w:tcPr>
            <w:tcW w:w="992"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AF0613" w:rsidRPr="00AF0613" w:rsidTr="00F43759">
        <w:trPr>
          <w:trHeight w:val="3350"/>
        </w:trPr>
        <w:tc>
          <w:tcPr>
            <w:tcW w:w="675"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1132</w:t>
            </w:r>
          </w:p>
        </w:tc>
        <w:tc>
          <w:tcPr>
            <w:tcW w:w="851"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91.54</w:t>
            </w:r>
          </w:p>
        </w:tc>
        <w:tc>
          <w:tcPr>
            <w:tcW w:w="992"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8.4.2.170d</w:t>
            </w:r>
          </w:p>
        </w:tc>
        <w:tc>
          <w:tcPr>
            <w:tcW w:w="3090"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 Element ID field is set to the value for AID Request element defined in Table 8-55 (Element IDs).</w:t>
            </w:r>
            <w:r w:rsidRPr="0040228F">
              <w:rPr>
                <w:rFonts w:ascii="Arial" w:eastAsia="굴림" w:hAnsi="Arial" w:cs="Arial"/>
                <w:sz w:val="20"/>
                <w:lang w:val="en-US" w:eastAsia="ko-KR"/>
              </w:rPr>
              <w:br/>
              <w:t>The Length field is a 1-octet field whose value is 1 plus the sum of the lengths of each optional field present</w:t>
            </w:r>
            <w:r w:rsidRPr="0040228F">
              <w:rPr>
                <w:rFonts w:ascii="Arial" w:eastAsia="굴림" w:hAnsi="Arial" w:cs="Arial"/>
                <w:sz w:val="20"/>
                <w:lang w:val="en-US" w:eastAsia="ko-KR"/>
              </w:rPr>
              <w:br/>
              <w:t>in the element."</w:t>
            </w:r>
            <w:r w:rsidRPr="0040228F">
              <w:rPr>
                <w:rFonts w:ascii="Arial" w:eastAsia="굴림" w:hAnsi="Arial" w:cs="Arial"/>
                <w:sz w:val="20"/>
                <w:lang w:val="en-US" w:eastAsia="ko-KR"/>
              </w:rPr>
              <w:br/>
            </w:r>
            <w:r w:rsidRPr="0040228F">
              <w:rPr>
                <w:rFonts w:ascii="Arial" w:eastAsia="굴림" w:hAnsi="Arial" w:cs="Arial"/>
                <w:sz w:val="20"/>
                <w:lang w:val="en-US" w:eastAsia="ko-KR"/>
              </w:rPr>
              <w:br/>
              <w:t>There really is no need for these statements at all</w:t>
            </w:r>
            <w:proofErr w:type="gramStart"/>
            <w:r w:rsidRPr="0040228F">
              <w:rPr>
                <w:rFonts w:ascii="Arial" w:eastAsia="굴림" w:hAnsi="Arial" w:cs="Arial"/>
                <w:sz w:val="20"/>
                <w:lang w:val="en-US" w:eastAsia="ko-KR"/>
              </w:rPr>
              <w:t>,  unless</w:t>
            </w:r>
            <w:proofErr w:type="gramEnd"/>
            <w:r w:rsidRPr="0040228F">
              <w:rPr>
                <w:rFonts w:ascii="Arial" w:eastAsia="굴림" w:hAnsi="Arial" w:cs="Arial"/>
                <w:sz w:val="20"/>
                <w:lang w:val="en-US" w:eastAsia="ko-KR"/>
              </w:rPr>
              <w:t xml:space="preserve"> the Length field carries some semantics beyond "the sum of all the bits",  such as "is a multiple of 3".</w:t>
            </w:r>
          </w:p>
        </w:tc>
        <w:tc>
          <w:tcPr>
            <w:tcW w:w="2155"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See </w:t>
            </w:r>
            <w:proofErr w:type="spellStart"/>
            <w:r w:rsidRPr="0040228F">
              <w:rPr>
                <w:rFonts w:ascii="Arial" w:eastAsia="굴림" w:hAnsi="Arial" w:cs="Arial"/>
                <w:sz w:val="20"/>
                <w:lang w:val="en-US" w:eastAsia="ko-KR"/>
              </w:rPr>
              <w:t>REVmc</w:t>
            </w:r>
            <w:proofErr w:type="spellEnd"/>
            <w:r w:rsidRPr="0040228F">
              <w:rPr>
                <w:rFonts w:ascii="Arial" w:eastAsia="굴림" w:hAnsi="Arial" w:cs="Arial"/>
                <w:sz w:val="20"/>
                <w:lang w:val="en-US" w:eastAsia="ko-KR"/>
              </w:rPr>
              <w:t>.  Replace this statement with "The Element ID and Length fields are defined in 8.4.2.1 (General)."</w:t>
            </w:r>
            <w:r w:rsidRPr="0040228F">
              <w:rPr>
                <w:rFonts w:ascii="Arial" w:eastAsia="굴림" w:hAnsi="Arial" w:cs="Arial"/>
                <w:sz w:val="20"/>
                <w:lang w:val="en-US" w:eastAsia="ko-KR"/>
              </w:rPr>
              <w:br/>
            </w:r>
            <w:r w:rsidRPr="0040228F">
              <w:rPr>
                <w:rFonts w:ascii="Arial" w:eastAsia="굴림" w:hAnsi="Arial" w:cs="Arial"/>
                <w:sz w:val="20"/>
                <w:lang w:val="en-US" w:eastAsia="ko-KR"/>
              </w:rPr>
              <w:br/>
              <w:t>Do this for all elements defined in the draft.</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Accepted- </w:t>
            </w:r>
          </w:p>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Agree with the comment.</w:t>
            </w:r>
          </w:p>
          <w:p w:rsidR="00CF7603" w:rsidRPr="0040228F" w:rsidRDefault="00CF7603" w:rsidP="00B055E9">
            <w:pPr>
              <w:rPr>
                <w:rFonts w:ascii="Arial" w:eastAsia="굴림" w:hAnsi="Arial" w:cs="Arial"/>
                <w:sz w:val="20"/>
                <w:lang w:val="en-US" w:eastAsia="ko-KR"/>
              </w:rPr>
            </w:pPr>
          </w:p>
        </w:tc>
      </w:tr>
      <w:tr w:rsidR="0040228F" w:rsidRPr="00AF0613" w:rsidTr="00000105">
        <w:trPr>
          <w:trHeight w:val="2496"/>
        </w:trPr>
        <w:tc>
          <w:tcPr>
            <w:tcW w:w="675" w:type="dxa"/>
            <w:hideMark/>
          </w:tcPr>
          <w:p w:rsidR="0040228F" w:rsidRPr="0040228F" w:rsidRDefault="0040228F" w:rsidP="00AF0613">
            <w:pPr>
              <w:jc w:val="right"/>
              <w:rPr>
                <w:rFonts w:ascii="Arial" w:eastAsia="굴림" w:hAnsi="Arial" w:cs="Arial"/>
                <w:sz w:val="20"/>
                <w:lang w:val="en-US" w:eastAsia="ko-KR"/>
              </w:rPr>
            </w:pPr>
            <w:r w:rsidRPr="0040228F">
              <w:rPr>
                <w:rFonts w:ascii="Arial" w:eastAsia="굴림" w:hAnsi="Arial" w:cs="Arial"/>
                <w:sz w:val="20"/>
                <w:lang w:val="en-US" w:eastAsia="ko-KR"/>
              </w:rPr>
              <w:t>1133</w:t>
            </w:r>
          </w:p>
        </w:tc>
        <w:tc>
          <w:tcPr>
            <w:tcW w:w="851" w:type="dxa"/>
            <w:hideMark/>
          </w:tcPr>
          <w:p w:rsidR="0040228F" w:rsidRPr="0040228F" w:rsidRDefault="0040228F" w:rsidP="00AF0613">
            <w:pPr>
              <w:jc w:val="right"/>
              <w:rPr>
                <w:rFonts w:ascii="Arial" w:eastAsia="굴림" w:hAnsi="Arial" w:cs="Arial"/>
                <w:sz w:val="20"/>
                <w:lang w:val="en-US" w:eastAsia="ko-KR"/>
              </w:rPr>
            </w:pPr>
            <w:r w:rsidRPr="0040228F">
              <w:rPr>
                <w:rFonts w:ascii="Arial" w:eastAsia="굴림" w:hAnsi="Arial" w:cs="Arial"/>
                <w:sz w:val="20"/>
                <w:lang w:val="en-US" w:eastAsia="ko-KR"/>
              </w:rPr>
              <w:t>92.10</w:t>
            </w:r>
          </w:p>
        </w:tc>
        <w:tc>
          <w:tcPr>
            <w:tcW w:w="992" w:type="dxa"/>
            <w:hideMark/>
          </w:tcPr>
          <w:p w:rsidR="0040228F" w:rsidRPr="0040228F" w:rsidRDefault="0040228F" w:rsidP="00AF0613">
            <w:pPr>
              <w:rPr>
                <w:rFonts w:ascii="Arial" w:eastAsia="굴림" w:hAnsi="Arial" w:cs="Arial"/>
                <w:sz w:val="20"/>
                <w:lang w:val="en-US" w:eastAsia="ko-KR"/>
              </w:rPr>
            </w:pPr>
            <w:r w:rsidRPr="0040228F">
              <w:rPr>
                <w:rFonts w:ascii="Arial" w:eastAsia="굴림" w:hAnsi="Arial" w:cs="Arial"/>
                <w:sz w:val="20"/>
                <w:lang w:val="en-US" w:eastAsia="ko-KR"/>
              </w:rPr>
              <w:t>8.4.2.170d</w:t>
            </w:r>
          </w:p>
        </w:tc>
        <w:tc>
          <w:tcPr>
            <w:tcW w:w="3090" w:type="dxa"/>
            <w:hideMark/>
          </w:tcPr>
          <w:p w:rsidR="0040228F" w:rsidRPr="0040228F" w:rsidRDefault="0040228F" w:rsidP="00AF0613">
            <w:pPr>
              <w:rPr>
                <w:rFonts w:ascii="Arial" w:eastAsia="굴림" w:hAnsi="Arial" w:cs="Arial"/>
                <w:sz w:val="20"/>
                <w:lang w:val="en-US" w:eastAsia="ko-KR"/>
              </w:rPr>
            </w:pPr>
            <w:r w:rsidRPr="0040228F">
              <w:rPr>
                <w:rFonts w:ascii="Arial" w:eastAsia="굴림" w:hAnsi="Arial" w:cs="Arial"/>
                <w:sz w:val="20"/>
                <w:lang w:val="en-US" w:eastAsia="ko-KR"/>
              </w:rPr>
              <w:t>The format of this figure doesn't follow WG11 style.</w:t>
            </w:r>
          </w:p>
        </w:tc>
        <w:tc>
          <w:tcPr>
            <w:tcW w:w="2155" w:type="dxa"/>
            <w:hideMark/>
          </w:tcPr>
          <w:p w:rsidR="0040228F" w:rsidRPr="0040228F" w:rsidRDefault="0040228F" w:rsidP="0040228F">
            <w:pPr>
              <w:rPr>
                <w:rFonts w:ascii="Arial" w:eastAsia="굴림" w:hAnsi="Arial" w:cs="Arial"/>
                <w:sz w:val="20"/>
                <w:lang w:val="en-US" w:eastAsia="ko-KR"/>
              </w:rPr>
            </w:pPr>
            <w:r w:rsidRPr="0040228F">
              <w:rPr>
                <w:rFonts w:ascii="Arial" w:eastAsia="굴림" w:hAnsi="Arial" w:cs="Arial"/>
                <w:sz w:val="20"/>
                <w:lang w:val="en-US" w:eastAsia="ko-KR"/>
              </w:rPr>
              <w:t>Remove "Bits" label.  Add new row below figure with "Bits:" label that indicates the size of each field in bits.</w:t>
            </w:r>
          </w:p>
          <w:p w:rsidR="0040228F" w:rsidRPr="0040228F" w:rsidRDefault="0040228F" w:rsidP="0040228F">
            <w:pPr>
              <w:rPr>
                <w:rFonts w:ascii="Arial" w:eastAsia="굴림" w:hAnsi="Arial" w:cs="Arial"/>
                <w:sz w:val="20"/>
                <w:lang w:val="en-US" w:eastAsia="ko-KR"/>
              </w:rPr>
            </w:pPr>
            <w:r w:rsidRPr="0040228F">
              <w:rPr>
                <w:rFonts w:ascii="Arial" w:eastAsia="굴림" w:hAnsi="Arial" w:cs="Arial"/>
                <w:sz w:val="20"/>
                <w:lang w:val="en-US" w:eastAsia="ko-KR"/>
              </w:rPr>
              <w:t>Review all figures in the Clause 8</w:t>
            </w:r>
            <w:proofErr w:type="gramStart"/>
            <w:r w:rsidRPr="0040228F">
              <w:rPr>
                <w:rFonts w:ascii="Arial" w:eastAsia="굴림" w:hAnsi="Arial" w:cs="Arial"/>
                <w:sz w:val="20"/>
                <w:lang w:val="en-US" w:eastAsia="ko-KR"/>
              </w:rPr>
              <w:t>,  and</w:t>
            </w:r>
            <w:proofErr w:type="gramEnd"/>
            <w:r w:rsidRPr="0040228F">
              <w:rPr>
                <w:rFonts w:ascii="Arial" w:eastAsia="굴림" w:hAnsi="Arial" w:cs="Arial"/>
                <w:sz w:val="20"/>
                <w:lang w:val="en-US" w:eastAsia="ko-KR"/>
              </w:rPr>
              <w:t xml:space="preserve"> adjust any bit oriented figures to this format as necessary.</w:t>
            </w:r>
          </w:p>
        </w:tc>
        <w:tc>
          <w:tcPr>
            <w:tcW w:w="1813" w:type="dxa"/>
            <w:hideMark/>
          </w:tcPr>
          <w:p w:rsidR="0040228F" w:rsidRPr="0040228F" w:rsidRDefault="0040228F" w:rsidP="0040228F">
            <w:pPr>
              <w:rPr>
                <w:rFonts w:ascii="Arial" w:eastAsia="굴림" w:hAnsi="Arial" w:cs="Arial"/>
                <w:sz w:val="20"/>
                <w:lang w:val="en-US" w:eastAsia="ko-KR"/>
              </w:rPr>
            </w:pPr>
            <w:r w:rsidRPr="0040228F">
              <w:rPr>
                <w:rFonts w:ascii="Arial" w:eastAsia="굴림" w:hAnsi="Arial" w:cs="Arial"/>
                <w:sz w:val="20"/>
                <w:lang w:val="en-US" w:eastAsia="ko-KR"/>
              </w:rPr>
              <w:t>Accepted-</w:t>
            </w:r>
          </w:p>
          <w:p w:rsidR="0040228F" w:rsidRPr="0040228F" w:rsidRDefault="0040228F" w:rsidP="0040228F">
            <w:pPr>
              <w:rPr>
                <w:rFonts w:ascii="Arial" w:eastAsia="굴림" w:hAnsi="Arial" w:cs="Arial"/>
                <w:sz w:val="20"/>
                <w:lang w:val="en-US" w:eastAsia="ko-KR"/>
              </w:rPr>
            </w:pPr>
            <w:r w:rsidRPr="0040228F">
              <w:rPr>
                <w:rFonts w:ascii="Arial" w:eastAsia="굴림" w:hAnsi="Arial" w:cs="Arial"/>
                <w:sz w:val="20"/>
                <w:lang w:val="en-US" w:eastAsia="ko-KR"/>
              </w:rPr>
              <w:t>Agree with the comment.</w:t>
            </w:r>
          </w:p>
        </w:tc>
      </w:tr>
      <w:tr w:rsidR="00AF0613" w:rsidRPr="00AF0613" w:rsidTr="00AF0613">
        <w:trPr>
          <w:trHeight w:val="2550"/>
        </w:trPr>
        <w:tc>
          <w:tcPr>
            <w:tcW w:w="675"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1158</w:t>
            </w:r>
          </w:p>
        </w:tc>
        <w:tc>
          <w:tcPr>
            <w:tcW w:w="851"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129.16</w:t>
            </w:r>
          </w:p>
        </w:tc>
        <w:tc>
          <w:tcPr>
            <w:tcW w:w="992"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8.5.24.1</w:t>
            </w:r>
          </w:p>
        </w:tc>
        <w:tc>
          <w:tcPr>
            <w:tcW w:w="3090"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Why are some of the entries in the "Time Priority" column blank?</w:t>
            </w:r>
            <w:r w:rsidRPr="0040228F">
              <w:rPr>
                <w:rFonts w:ascii="Arial" w:eastAsia="굴림" w:hAnsi="Arial" w:cs="Arial"/>
                <w:sz w:val="20"/>
                <w:lang w:val="en-US" w:eastAsia="ko-KR"/>
              </w:rPr>
              <w:br/>
              <w:t>Why have this column if none of the entries are "yes".</w:t>
            </w:r>
            <w:r w:rsidRPr="0040228F">
              <w:rPr>
                <w:rFonts w:ascii="Arial" w:eastAsia="굴림" w:hAnsi="Arial" w:cs="Arial"/>
                <w:sz w:val="20"/>
                <w:lang w:val="en-US" w:eastAsia="ko-KR"/>
              </w:rPr>
              <w:br/>
              <w:t>The column has no introductory/explanatory text.</w:t>
            </w:r>
          </w:p>
        </w:tc>
        <w:tc>
          <w:tcPr>
            <w:tcW w:w="2155"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Remove "Time Priority" column.</w:t>
            </w:r>
            <w:r w:rsidRPr="0040228F">
              <w:rPr>
                <w:rFonts w:ascii="Arial" w:eastAsia="굴림" w:hAnsi="Arial" w:cs="Arial"/>
                <w:sz w:val="20"/>
                <w:lang w:val="en-US" w:eastAsia="ko-KR"/>
              </w:rPr>
              <w:br/>
            </w:r>
            <w:r w:rsidRPr="0040228F">
              <w:rPr>
                <w:rFonts w:ascii="Arial" w:eastAsia="굴림" w:hAnsi="Arial" w:cs="Arial"/>
                <w:sz w:val="20"/>
                <w:lang w:val="en-US" w:eastAsia="ko-KR"/>
              </w:rPr>
              <w:br/>
              <w:t>Or</w:t>
            </w:r>
            <w:proofErr w:type="gramStart"/>
            <w:r w:rsidRPr="0040228F">
              <w:rPr>
                <w:rFonts w:ascii="Arial" w:eastAsia="굴림" w:hAnsi="Arial" w:cs="Arial"/>
                <w:sz w:val="20"/>
                <w:lang w:val="en-US" w:eastAsia="ko-KR"/>
              </w:rPr>
              <w:t>:</w:t>
            </w:r>
            <w:proofErr w:type="gramEnd"/>
            <w:r w:rsidRPr="0040228F">
              <w:rPr>
                <w:rFonts w:ascii="Arial" w:eastAsia="굴림" w:hAnsi="Arial" w:cs="Arial"/>
                <w:sz w:val="20"/>
                <w:lang w:val="en-US" w:eastAsia="ko-KR"/>
              </w:rPr>
              <w:br/>
              <w:t>1. Set at least one entry to "yes".</w:t>
            </w:r>
            <w:r w:rsidRPr="0040228F">
              <w:rPr>
                <w:rFonts w:ascii="Arial" w:eastAsia="굴림" w:hAnsi="Arial" w:cs="Arial"/>
                <w:sz w:val="20"/>
                <w:lang w:val="en-US" w:eastAsia="ko-KR"/>
              </w:rPr>
              <w:br/>
              <w:t>2. Leave no blank entries (except for reserved).</w:t>
            </w:r>
            <w:r w:rsidRPr="0040228F">
              <w:rPr>
                <w:rFonts w:ascii="Arial" w:eastAsia="굴림" w:hAnsi="Arial" w:cs="Arial"/>
                <w:sz w:val="20"/>
                <w:lang w:val="en-US" w:eastAsia="ko-KR"/>
              </w:rPr>
              <w:br/>
              <w:t>3. Explain the column in the introduction.</w:t>
            </w:r>
          </w:p>
        </w:tc>
        <w:tc>
          <w:tcPr>
            <w:tcW w:w="1813" w:type="dxa"/>
            <w:hideMark/>
          </w:tcPr>
          <w:p w:rsidR="005F7624" w:rsidRPr="0040228F" w:rsidRDefault="00673399" w:rsidP="005F7624">
            <w:pPr>
              <w:rPr>
                <w:rFonts w:ascii="Arial" w:eastAsia="굴림" w:hAnsi="Arial" w:cs="Arial"/>
                <w:sz w:val="20"/>
                <w:lang w:val="en-US" w:eastAsia="ko-KR"/>
              </w:rPr>
            </w:pPr>
            <w:r w:rsidRPr="0040228F">
              <w:rPr>
                <w:rFonts w:ascii="Arial" w:eastAsia="굴림" w:hAnsi="Arial" w:cs="Arial"/>
                <w:sz w:val="20"/>
                <w:lang w:val="en-US" w:eastAsia="ko-KR"/>
              </w:rPr>
              <w:t xml:space="preserve">Accepted- </w:t>
            </w:r>
          </w:p>
          <w:p w:rsidR="005F7624" w:rsidRPr="0040228F" w:rsidRDefault="00673399" w:rsidP="005F7624">
            <w:pPr>
              <w:rPr>
                <w:rFonts w:ascii="Arial" w:eastAsia="굴림" w:hAnsi="Arial" w:cs="Arial"/>
                <w:sz w:val="20"/>
                <w:lang w:val="en-US" w:eastAsia="ko-KR"/>
              </w:rPr>
            </w:pPr>
            <w:r w:rsidRPr="0040228F">
              <w:rPr>
                <w:rFonts w:ascii="Arial" w:eastAsia="굴림" w:hAnsi="Arial" w:cs="Arial"/>
                <w:sz w:val="20"/>
                <w:lang w:val="en-US" w:eastAsia="ko-KR"/>
              </w:rPr>
              <w:t>Agree with the comment.</w:t>
            </w:r>
          </w:p>
          <w:p w:rsidR="00AF0613" w:rsidRPr="0040228F" w:rsidRDefault="00AF0613" w:rsidP="00AF0613">
            <w:pPr>
              <w:rPr>
                <w:rFonts w:ascii="Arial" w:eastAsia="굴림" w:hAnsi="Arial" w:cs="Arial"/>
                <w:sz w:val="20"/>
                <w:lang w:val="en-US" w:eastAsia="ko-KR"/>
              </w:rPr>
            </w:pPr>
          </w:p>
        </w:tc>
      </w:tr>
      <w:tr w:rsidR="00AF0613" w:rsidRPr="00AF0613" w:rsidTr="00AF0613">
        <w:trPr>
          <w:trHeight w:val="1785"/>
        </w:trPr>
        <w:tc>
          <w:tcPr>
            <w:tcW w:w="675"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lastRenderedPageBreak/>
              <w:t>1159</w:t>
            </w:r>
          </w:p>
        </w:tc>
        <w:tc>
          <w:tcPr>
            <w:tcW w:w="851"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129.48</w:t>
            </w:r>
          </w:p>
        </w:tc>
        <w:tc>
          <w:tcPr>
            <w:tcW w:w="992"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8.5.24.2</w:t>
            </w:r>
          </w:p>
        </w:tc>
        <w:tc>
          <w:tcPr>
            <w:tcW w:w="3090"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w:t>
            </w:r>
            <w:proofErr w:type="gramStart"/>
            <w:r w:rsidRPr="0040228F">
              <w:rPr>
                <w:rFonts w:ascii="Arial" w:eastAsia="굴림" w:hAnsi="Arial" w:cs="Arial"/>
                <w:sz w:val="20"/>
                <w:lang w:val="en-US" w:eastAsia="ko-KR"/>
              </w:rPr>
              <w:t>changing</w:t>
            </w:r>
            <w:proofErr w:type="gramEnd"/>
            <w:r w:rsidRPr="0040228F">
              <w:rPr>
                <w:rFonts w:ascii="Arial" w:eastAsia="굴림" w:hAnsi="Arial" w:cs="Arial"/>
                <w:sz w:val="20"/>
                <w:lang w:val="en-US" w:eastAsia="ko-KR"/>
              </w:rPr>
              <w:t xml:space="preserve"> its device characteristic"</w:t>
            </w:r>
            <w:r w:rsidRPr="0040228F">
              <w:rPr>
                <w:rFonts w:ascii="Arial" w:eastAsia="굴림" w:hAnsi="Arial" w:cs="Arial"/>
                <w:sz w:val="20"/>
                <w:lang w:val="en-US" w:eastAsia="ko-KR"/>
              </w:rPr>
              <w:br/>
            </w:r>
            <w:r w:rsidRPr="0040228F">
              <w:rPr>
                <w:rFonts w:ascii="Arial" w:eastAsia="굴림" w:hAnsi="Arial" w:cs="Arial"/>
                <w:sz w:val="20"/>
                <w:lang w:val="en-US" w:eastAsia="ko-KR"/>
              </w:rPr>
              <w:br/>
              <w:t>Nowhere is this term defined.  This statement is about as useful as saying "changing its socks".</w:t>
            </w:r>
          </w:p>
        </w:tc>
        <w:tc>
          <w:tcPr>
            <w:tcW w:w="2155"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Define a term that </w:t>
            </w:r>
            <w:proofErr w:type="spellStart"/>
            <w:r w:rsidRPr="0040228F">
              <w:rPr>
                <w:rFonts w:ascii="Arial" w:eastAsia="굴림" w:hAnsi="Arial" w:cs="Arial"/>
                <w:sz w:val="20"/>
                <w:lang w:val="en-US" w:eastAsia="ko-KR"/>
              </w:rPr>
              <w:t>encompases</w:t>
            </w:r>
            <w:proofErr w:type="spellEnd"/>
            <w:r w:rsidRPr="0040228F">
              <w:rPr>
                <w:rFonts w:ascii="Arial" w:eastAsia="굴림" w:hAnsi="Arial" w:cs="Arial"/>
                <w:sz w:val="20"/>
                <w:lang w:val="en-US" w:eastAsia="ko-KR"/>
              </w:rPr>
              <w:t xml:space="preserve"> the things that are an S1G STA's "device characteristic".   Then use the term here and wherever this phrase occurs.</w:t>
            </w:r>
          </w:p>
        </w:tc>
        <w:tc>
          <w:tcPr>
            <w:tcW w:w="1813"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Revised-</w:t>
            </w:r>
          </w:p>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in principle. </w:t>
            </w:r>
          </w:p>
          <w:p w:rsidR="005F7624" w:rsidRPr="0040228F" w:rsidRDefault="00673399" w:rsidP="00B055E9">
            <w:pPr>
              <w:rPr>
                <w:rFonts w:ascii="Arial" w:eastAsia="굴림" w:hAnsi="Arial" w:cs="Arial"/>
                <w:sz w:val="20"/>
                <w:lang w:val="en-US" w:eastAsia="ko-KR"/>
              </w:rPr>
            </w:pPr>
            <w:r w:rsidRPr="0040228F">
              <w:rPr>
                <w:rFonts w:ascii="Arial" w:eastAsia="굴림" w:hAnsi="Arial" w:cs="Arial"/>
                <w:sz w:val="20"/>
                <w:lang w:val="en-US" w:eastAsia="ko-KR"/>
              </w:rPr>
              <w:t xml:space="preserve">The device characteristic is too broad. Add the reference of the AID Request element defining the device characteristic. </w:t>
            </w:r>
          </w:p>
        </w:tc>
      </w:tr>
      <w:tr w:rsidR="00AF0613" w:rsidRPr="00AF0613" w:rsidTr="00F43759">
        <w:trPr>
          <w:trHeight w:val="717"/>
        </w:trPr>
        <w:tc>
          <w:tcPr>
            <w:tcW w:w="675"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1160</w:t>
            </w:r>
          </w:p>
        </w:tc>
        <w:tc>
          <w:tcPr>
            <w:tcW w:w="851" w:type="dxa"/>
            <w:hideMark/>
          </w:tcPr>
          <w:p w:rsidR="00AF0613"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130.57</w:t>
            </w:r>
          </w:p>
        </w:tc>
        <w:tc>
          <w:tcPr>
            <w:tcW w:w="992"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8.5.24.2</w:t>
            </w:r>
          </w:p>
        </w:tc>
        <w:tc>
          <w:tcPr>
            <w:tcW w:w="3090" w:type="dxa"/>
            <w:hideMark/>
          </w:tcPr>
          <w:p w:rsidR="00AF0613" w:rsidRPr="0040228F" w:rsidRDefault="00673399" w:rsidP="00AF0613">
            <w:pPr>
              <w:rPr>
                <w:rFonts w:ascii="Arial" w:eastAsia="굴림" w:hAnsi="Arial" w:cs="Arial"/>
                <w:sz w:val="20"/>
                <w:lang w:val="en-US" w:eastAsia="ko-KR"/>
              </w:rPr>
            </w:pPr>
            <w:proofErr w:type="gramStart"/>
            <w:r w:rsidRPr="0040228F">
              <w:rPr>
                <w:rFonts w:ascii="Arial" w:eastAsia="굴림" w:hAnsi="Arial" w:cs="Arial"/>
                <w:sz w:val="20"/>
                <w:lang w:val="en-US" w:eastAsia="ko-KR"/>
              </w:rPr>
              <w:t>" to</w:t>
            </w:r>
            <w:proofErr w:type="gramEnd"/>
            <w:r w:rsidRPr="0040228F">
              <w:rPr>
                <w:rFonts w:ascii="Arial" w:eastAsia="굴림" w:hAnsi="Arial" w:cs="Arial"/>
                <w:sz w:val="20"/>
                <w:lang w:val="en-US" w:eastAsia="ko-KR"/>
              </w:rPr>
              <w:t xml:space="preserve"> enable or disable the synch frame transmission for uplink or downlink traffic."  - too many articles</w:t>
            </w:r>
          </w:p>
        </w:tc>
        <w:tc>
          <w:tcPr>
            <w:tcW w:w="2155"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remove "the"</w:t>
            </w:r>
          </w:p>
        </w:tc>
        <w:tc>
          <w:tcPr>
            <w:tcW w:w="1813" w:type="dxa"/>
            <w:hideMark/>
          </w:tcPr>
          <w:p w:rsidR="00AF061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Accepted-</w:t>
            </w:r>
          </w:p>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with the comment. </w:t>
            </w:r>
          </w:p>
        </w:tc>
      </w:tr>
      <w:tr w:rsidR="005F7624" w:rsidRPr="00AF0613" w:rsidTr="00F43759">
        <w:trPr>
          <w:trHeight w:val="490"/>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1161</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131.17</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8.5.24.5</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"Also, it is used for a relay station"  - wrong preposition</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for -&gt; by</w:t>
            </w:r>
          </w:p>
        </w:tc>
        <w:tc>
          <w:tcPr>
            <w:tcW w:w="1813" w:type="dxa"/>
            <w:hideMark/>
          </w:tcPr>
          <w:p w:rsidR="005F7624" w:rsidRPr="0040228F" w:rsidRDefault="00673399" w:rsidP="00A673B7">
            <w:pPr>
              <w:rPr>
                <w:rFonts w:ascii="Arial" w:eastAsia="굴림" w:hAnsi="Arial" w:cs="Arial"/>
                <w:sz w:val="20"/>
                <w:lang w:val="en-US" w:eastAsia="ko-KR"/>
              </w:rPr>
            </w:pPr>
            <w:r w:rsidRPr="0040228F">
              <w:rPr>
                <w:rFonts w:ascii="Arial" w:eastAsia="굴림" w:hAnsi="Arial" w:cs="Arial"/>
                <w:sz w:val="20"/>
                <w:lang w:val="en-US" w:eastAsia="ko-KR"/>
              </w:rPr>
              <w:t>Accepted-</w:t>
            </w:r>
          </w:p>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with the comment. </w:t>
            </w:r>
          </w:p>
        </w:tc>
      </w:tr>
      <w:tr w:rsidR="005F7624" w:rsidRPr="00AF0613" w:rsidTr="00AF0613">
        <w:trPr>
          <w:trHeight w:val="1530"/>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1162</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131.24</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8.5.24.5</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"STA Information Announcement frame format</w:t>
            </w:r>
            <w:proofErr w:type="gramStart"/>
            <w:r w:rsidRPr="0040228F">
              <w:rPr>
                <w:rFonts w:ascii="Arial" w:eastAsia="굴림" w:hAnsi="Arial" w:cs="Arial"/>
                <w:sz w:val="20"/>
                <w:lang w:val="en-US" w:eastAsia="ko-KR"/>
              </w:rPr>
              <w:t>"  --</w:t>
            </w:r>
            <w:proofErr w:type="gramEnd"/>
            <w:r w:rsidRPr="0040228F">
              <w:rPr>
                <w:rFonts w:ascii="Arial" w:eastAsia="굴림" w:hAnsi="Arial" w:cs="Arial"/>
                <w:sz w:val="20"/>
                <w:lang w:val="en-US" w:eastAsia="ko-KR"/>
              </w:rPr>
              <w:t xml:space="preserve"> no it's not.</w:t>
            </w:r>
            <w:r w:rsidRPr="0040228F">
              <w:rPr>
                <w:rFonts w:ascii="Arial" w:eastAsia="굴림" w:hAnsi="Arial" w:cs="Arial"/>
                <w:sz w:val="20"/>
                <w:lang w:val="en-US" w:eastAsia="ko-KR"/>
              </w:rPr>
              <w:br/>
            </w:r>
            <w:r w:rsidRPr="0040228F">
              <w:rPr>
                <w:rFonts w:ascii="Arial" w:eastAsia="굴림" w:hAnsi="Arial" w:cs="Arial"/>
                <w:sz w:val="20"/>
                <w:lang w:val="en-US" w:eastAsia="ko-KR"/>
              </w:rPr>
              <w:br/>
              <w:t>The tables the format of the action field.</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Change caption accordingly.</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Change the capitation from </w:t>
            </w:r>
          </w:p>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“STA Information Announcement frame format”</w:t>
            </w:r>
          </w:p>
          <w:p w:rsidR="005F7624" w:rsidRPr="0040228F" w:rsidRDefault="00673399" w:rsidP="00B055E9">
            <w:pPr>
              <w:rPr>
                <w:rFonts w:ascii="Arial" w:eastAsia="굴림" w:hAnsi="Arial" w:cs="Arial"/>
                <w:sz w:val="20"/>
                <w:lang w:val="en-US" w:eastAsia="ko-KR"/>
              </w:rPr>
            </w:pPr>
            <w:r w:rsidRPr="0040228F">
              <w:rPr>
                <w:rFonts w:ascii="Arial" w:eastAsia="굴림" w:hAnsi="Arial" w:cs="Arial"/>
                <w:sz w:val="20"/>
                <w:lang w:val="en-US" w:eastAsia="ko-KR"/>
              </w:rPr>
              <w:t>To “STA Information Announcement frame action field format”</w:t>
            </w:r>
          </w:p>
          <w:p w:rsidR="005F7624" w:rsidRPr="0040228F" w:rsidRDefault="00673399" w:rsidP="00B055E9">
            <w:pPr>
              <w:rPr>
                <w:rFonts w:ascii="Arial" w:eastAsia="굴림" w:hAnsi="Arial" w:cs="Arial"/>
                <w:sz w:val="20"/>
                <w:lang w:val="en-US" w:eastAsia="ko-KR"/>
              </w:rPr>
            </w:pPr>
            <w:r w:rsidRPr="0040228F">
              <w:rPr>
                <w:rFonts w:ascii="Arial" w:eastAsia="굴림" w:hAnsi="Arial" w:cs="Arial"/>
                <w:sz w:val="20"/>
                <w:lang w:val="en-US" w:eastAsia="ko-KR"/>
              </w:rPr>
              <w:t xml:space="preserve">Also, check the captions of the other table. </w:t>
            </w:r>
          </w:p>
          <w:p w:rsidR="00F43759" w:rsidRPr="0040228F" w:rsidRDefault="00673399" w:rsidP="00945CB3">
            <w:pPr>
              <w:rPr>
                <w:rFonts w:ascii="Arial" w:eastAsia="굴림" w:hAnsi="Arial" w:cs="Arial"/>
                <w:sz w:val="20"/>
                <w:lang w:val="en-US" w:eastAsia="ko-KR"/>
              </w:rPr>
            </w:pPr>
            <w:proofErr w:type="spellStart"/>
            <w:r w:rsidRPr="0040228F">
              <w:rPr>
                <w:rFonts w:ascii="Arial" w:eastAsia="굴림" w:hAnsi="Arial" w:cs="Arial"/>
                <w:sz w:val="20"/>
                <w:lang w:val="en-US" w:eastAsia="ko-KR"/>
              </w:rPr>
              <w:t>TGah</w:t>
            </w:r>
            <w:proofErr w:type="spellEnd"/>
            <w:r w:rsidRPr="0040228F">
              <w:rPr>
                <w:rFonts w:ascii="Arial" w:eastAsia="굴림" w:hAnsi="Arial" w:cs="Arial"/>
                <w:sz w:val="20"/>
                <w:lang w:val="en-US" w:eastAsia="ko-KR"/>
              </w:rPr>
              <w:t xml:space="preserve"> editor to make changes shown in 11-14-</w:t>
            </w:r>
            <w:r w:rsidR="00CC0E26" w:rsidRPr="0040228F">
              <w:rPr>
                <w:rFonts w:ascii="Arial" w:eastAsia="굴림" w:hAnsi="Arial" w:cs="Arial"/>
                <w:sz w:val="20"/>
                <w:lang w:val="en-US" w:eastAsia="ko-KR"/>
              </w:rPr>
              <w:t>0257r1</w:t>
            </w:r>
            <w:r w:rsidRPr="0040228F">
              <w:rPr>
                <w:rFonts w:ascii="Arial" w:eastAsia="굴림" w:hAnsi="Arial" w:cs="Arial"/>
                <w:sz w:val="20"/>
                <w:lang w:val="en-US" w:eastAsia="ko-KR"/>
              </w:rPr>
              <w:t xml:space="preserve"> under the heading for CID 1162.</w:t>
            </w:r>
          </w:p>
        </w:tc>
      </w:tr>
      <w:tr w:rsidR="005F7624" w:rsidRPr="00AF0613" w:rsidTr="00F43759">
        <w:trPr>
          <w:trHeight w:val="1134"/>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1163</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133.43</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8.5.24.10</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"When a STA receives such frame, the group IDs associated to Group ID Type field are replaced/initialized to the list of </w:t>
            </w:r>
            <w:proofErr w:type="spellStart"/>
            <w:r w:rsidRPr="0040228F">
              <w:rPr>
                <w:rFonts w:ascii="Arial" w:eastAsia="굴림" w:hAnsi="Arial" w:cs="Arial"/>
                <w:sz w:val="20"/>
                <w:lang w:val="en-US" w:eastAsia="ko-KR"/>
              </w:rPr>
              <w:t>groupIDs</w:t>
            </w:r>
            <w:proofErr w:type="spellEnd"/>
            <w:r w:rsidRPr="0040228F">
              <w:rPr>
                <w:rFonts w:ascii="Arial" w:eastAsia="굴림" w:hAnsi="Arial" w:cs="Arial"/>
                <w:sz w:val="20"/>
                <w:lang w:val="en-US" w:eastAsia="ko-KR"/>
              </w:rPr>
              <w:t xml:space="preserve"> provided by this frame"</w:t>
            </w:r>
            <w:r w:rsidRPr="0040228F">
              <w:rPr>
                <w:rFonts w:ascii="Arial" w:eastAsia="굴림" w:hAnsi="Arial" w:cs="Arial"/>
                <w:sz w:val="20"/>
                <w:lang w:val="en-US" w:eastAsia="ko-KR"/>
              </w:rPr>
              <w:br/>
              <w:t xml:space="preserve">This is a description of </w:t>
            </w:r>
            <w:proofErr w:type="spellStart"/>
            <w:r w:rsidRPr="0040228F">
              <w:rPr>
                <w:rFonts w:ascii="Arial" w:eastAsia="굴림" w:hAnsi="Arial" w:cs="Arial"/>
                <w:sz w:val="20"/>
                <w:lang w:val="en-US" w:eastAsia="ko-KR"/>
              </w:rPr>
              <w:t>behaviour</w:t>
            </w:r>
            <w:proofErr w:type="spellEnd"/>
            <w:proofErr w:type="gramStart"/>
            <w:r w:rsidRPr="0040228F">
              <w:rPr>
                <w:rFonts w:ascii="Arial" w:eastAsia="굴림" w:hAnsi="Arial" w:cs="Arial"/>
                <w:sz w:val="20"/>
                <w:lang w:val="en-US" w:eastAsia="ko-KR"/>
              </w:rPr>
              <w:t>,  not</w:t>
            </w:r>
            <w:proofErr w:type="gramEnd"/>
            <w:r w:rsidRPr="0040228F">
              <w:rPr>
                <w:rFonts w:ascii="Arial" w:eastAsia="굴림" w:hAnsi="Arial" w:cs="Arial"/>
                <w:sz w:val="20"/>
                <w:lang w:val="en-US" w:eastAsia="ko-KR"/>
              </w:rPr>
              <w:t xml:space="preserve"> structure.</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Move cited text to Clause 9 or 10.</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482E1A"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in principle. </w:t>
            </w:r>
          </w:p>
          <w:p w:rsidR="00482E1A"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Remove this sentence. </w:t>
            </w:r>
          </w:p>
        </w:tc>
      </w:tr>
      <w:tr w:rsidR="005F7624" w:rsidRPr="00AF0613" w:rsidTr="00AF0613">
        <w:trPr>
          <w:trHeight w:val="765"/>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1164</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134.07</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8.5.24.11</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"The Sector ID Feedback frame" - doesn't agree with </w:t>
            </w:r>
            <w:proofErr w:type="spellStart"/>
            <w:r w:rsidRPr="0040228F">
              <w:rPr>
                <w:rFonts w:ascii="Arial" w:eastAsia="굴림" w:hAnsi="Arial" w:cs="Arial"/>
                <w:sz w:val="20"/>
                <w:lang w:val="en-US" w:eastAsia="ko-KR"/>
              </w:rPr>
              <w:t>subclause</w:t>
            </w:r>
            <w:proofErr w:type="spellEnd"/>
            <w:r w:rsidRPr="0040228F">
              <w:rPr>
                <w:rFonts w:ascii="Arial" w:eastAsia="굴림" w:hAnsi="Arial" w:cs="Arial"/>
                <w:sz w:val="20"/>
                <w:lang w:val="en-US" w:eastAsia="ko-KR"/>
              </w:rPr>
              <w:t xml:space="preserve"> heading.</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Make them consistent.  I prefer the more specific name.</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0E0D9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in principle. </w:t>
            </w:r>
          </w:p>
          <w:p w:rsidR="000E0D9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Change the heading from </w:t>
            </w:r>
          </w:p>
          <w:p w:rsidR="000E0D9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“S1G Sector ID Feedback frame" to </w:t>
            </w:r>
          </w:p>
          <w:p w:rsidR="000E0D93" w:rsidRPr="0040228F" w:rsidRDefault="00673399" w:rsidP="00F43759">
            <w:pPr>
              <w:rPr>
                <w:rFonts w:ascii="Arial" w:eastAsia="굴림" w:hAnsi="Arial" w:cs="Arial"/>
                <w:sz w:val="20"/>
                <w:lang w:val="en-US" w:eastAsia="ko-KR"/>
              </w:rPr>
            </w:pPr>
            <w:r w:rsidRPr="0040228F">
              <w:rPr>
                <w:rFonts w:ascii="Arial" w:eastAsia="굴림" w:hAnsi="Arial" w:cs="Arial"/>
                <w:sz w:val="20"/>
                <w:lang w:val="en-US" w:eastAsia="ko-KR"/>
              </w:rPr>
              <w:t>“Sector ID Feedback frame".</w:t>
            </w:r>
          </w:p>
        </w:tc>
      </w:tr>
      <w:tr w:rsidR="005F7624" w:rsidRPr="00AF0613" w:rsidTr="00F43759">
        <w:trPr>
          <w:trHeight w:val="2823"/>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lastRenderedPageBreak/>
              <w:t>1426</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102.53</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8.4.2.170k.2</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Maximum A-MSDU </w:t>
            </w:r>
            <w:proofErr w:type="gramStart"/>
            <w:r w:rsidRPr="0040228F">
              <w:rPr>
                <w:rFonts w:ascii="Arial" w:eastAsia="굴림" w:hAnsi="Arial" w:cs="Arial"/>
                <w:sz w:val="20"/>
                <w:lang w:val="en-US" w:eastAsia="ko-KR"/>
              </w:rPr>
              <w:t>length, Maximum A-MPDU Length Exponent are</w:t>
            </w:r>
            <w:proofErr w:type="gramEnd"/>
            <w:r w:rsidRPr="0040228F">
              <w:rPr>
                <w:rFonts w:ascii="Arial" w:eastAsia="굴림" w:hAnsi="Arial" w:cs="Arial"/>
                <w:sz w:val="20"/>
                <w:lang w:val="en-US" w:eastAsia="ko-KR"/>
              </w:rPr>
              <w:t xml:space="preserve"> included in the S1G Capabilities field but their values are currently not set. Regarding the Maximum A-MSDU length it makes more sense to limit the Maximum MPDU length (which consequently limits the Maximum A-MSDU length as well) similar to 11ac. This limitation is more useful considering the sensor case scenario.</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Replace "Maximum A-MSDU Length" with Maximum MPDU Length and add descriptions in the S1G Capabilities field. Add length limits for S1G and add a row in 8.13c of D5.0 of 11ac for S1G PPDUs as well.</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0E0D93"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in principle. </w:t>
            </w:r>
          </w:p>
          <w:p w:rsidR="0001796E" w:rsidRPr="0040228F" w:rsidRDefault="00673399" w:rsidP="00AF0613">
            <w:pPr>
              <w:rPr>
                <w:rFonts w:ascii="Arial" w:eastAsia="굴림" w:hAnsi="Arial" w:cs="Arial"/>
                <w:sz w:val="20"/>
                <w:lang w:val="en-US" w:eastAsia="ko-KR"/>
              </w:rPr>
            </w:pPr>
            <w:proofErr w:type="spellStart"/>
            <w:r w:rsidRPr="0040228F">
              <w:rPr>
                <w:rFonts w:ascii="Arial" w:eastAsia="굴림" w:hAnsi="Arial" w:cs="Arial"/>
                <w:sz w:val="20"/>
                <w:lang w:val="en-US" w:eastAsia="ko-KR"/>
              </w:rPr>
              <w:t>TGah</w:t>
            </w:r>
            <w:proofErr w:type="spellEnd"/>
            <w:r w:rsidRPr="0040228F">
              <w:rPr>
                <w:rFonts w:ascii="Arial" w:eastAsia="굴림" w:hAnsi="Arial" w:cs="Arial"/>
                <w:sz w:val="20"/>
                <w:lang w:val="en-US" w:eastAsia="ko-KR"/>
              </w:rPr>
              <w:t xml:space="preserve"> editor to make changes shown in 11-14-</w:t>
            </w:r>
            <w:r w:rsidR="00CC0E26" w:rsidRPr="0040228F">
              <w:rPr>
                <w:rFonts w:ascii="Arial" w:eastAsia="굴림" w:hAnsi="Arial" w:cs="Arial"/>
                <w:sz w:val="20"/>
                <w:lang w:val="en-US" w:eastAsia="ko-KR"/>
              </w:rPr>
              <w:t>0257r1</w:t>
            </w:r>
            <w:r w:rsidRPr="0040228F">
              <w:rPr>
                <w:rFonts w:ascii="Arial" w:eastAsia="굴림" w:hAnsi="Arial" w:cs="Arial"/>
                <w:sz w:val="20"/>
                <w:lang w:val="en-US" w:eastAsia="ko-KR"/>
              </w:rPr>
              <w:t xml:space="preserve"> under the heading for CID 1426.</w:t>
            </w:r>
          </w:p>
          <w:p w:rsidR="000E0D93" w:rsidRPr="0040228F" w:rsidRDefault="000E0D93" w:rsidP="00AF0613">
            <w:pPr>
              <w:rPr>
                <w:rFonts w:ascii="Arial" w:eastAsia="굴림" w:hAnsi="Arial" w:cs="Arial"/>
                <w:sz w:val="20"/>
                <w:lang w:val="en-US" w:eastAsia="ko-KR"/>
              </w:rPr>
            </w:pPr>
          </w:p>
        </w:tc>
      </w:tr>
      <w:tr w:rsidR="005F7624" w:rsidRPr="00AF0613" w:rsidTr="00AF0613">
        <w:trPr>
          <w:trHeight w:val="510"/>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1427</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108.57</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8.4.2.170k.3</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There are some TBDs in page 108 lines from 57 to 62.</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Fix the TBDs.</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C362D9"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in principle. </w:t>
            </w:r>
          </w:p>
          <w:p w:rsidR="00D07600"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See the proposed resolution of CID 2018 shown on the IEEE 802.11-13/1379r0. Since it was already approved in Nov 2013 meeting, no draft change is needed. </w:t>
            </w:r>
          </w:p>
        </w:tc>
      </w:tr>
      <w:tr w:rsidR="005F7624" w:rsidRPr="00AF0613" w:rsidTr="00AF0613">
        <w:trPr>
          <w:trHeight w:val="765"/>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1703</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105.46</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8.4.2.170k.2</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w:t>
            </w:r>
            <w:proofErr w:type="gramStart"/>
            <w:r w:rsidRPr="0040228F">
              <w:rPr>
                <w:rFonts w:ascii="Arial" w:eastAsia="굴림" w:hAnsi="Arial" w:cs="Arial"/>
                <w:sz w:val="20"/>
                <w:lang w:val="en-US" w:eastAsia="ko-KR"/>
              </w:rPr>
              <w:t>non-TIM</w:t>
            </w:r>
            <w:proofErr w:type="gramEnd"/>
            <w:r w:rsidRPr="0040228F">
              <w:rPr>
                <w:rFonts w:ascii="Arial" w:eastAsia="굴림" w:hAnsi="Arial" w:cs="Arial"/>
                <w:sz w:val="20"/>
                <w:lang w:val="en-US" w:eastAsia="ko-KR"/>
              </w:rPr>
              <w:t xml:space="preserve"> mode" is not defined.</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Define "non-TIM mode" in the main body text of this amendment.</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C52261"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in Principle. </w:t>
            </w:r>
          </w:p>
          <w:p w:rsidR="00562952"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In Clause 3, add the definition of the non-TIM mode. </w:t>
            </w:r>
          </w:p>
          <w:p w:rsidR="0001796E" w:rsidRPr="0040228F" w:rsidRDefault="00673399" w:rsidP="00F43759">
            <w:pPr>
              <w:rPr>
                <w:rFonts w:ascii="Arial" w:eastAsia="굴림" w:hAnsi="Arial" w:cs="Arial"/>
                <w:sz w:val="20"/>
                <w:lang w:val="en-US" w:eastAsia="ko-KR"/>
              </w:rPr>
            </w:pPr>
            <w:proofErr w:type="spellStart"/>
            <w:r w:rsidRPr="0040228F">
              <w:rPr>
                <w:rFonts w:ascii="Arial" w:eastAsia="굴림" w:hAnsi="Arial" w:cs="Arial"/>
                <w:sz w:val="20"/>
                <w:lang w:val="en-US" w:eastAsia="ko-KR"/>
              </w:rPr>
              <w:t>TGah</w:t>
            </w:r>
            <w:proofErr w:type="spellEnd"/>
            <w:r w:rsidRPr="0040228F">
              <w:rPr>
                <w:rFonts w:ascii="Arial" w:eastAsia="굴림" w:hAnsi="Arial" w:cs="Arial"/>
                <w:sz w:val="20"/>
                <w:lang w:val="en-US" w:eastAsia="ko-KR"/>
              </w:rPr>
              <w:t xml:space="preserve"> editor to make changes shown in 11-14-</w:t>
            </w:r>
            <w:r w:rsidR="00CC0E26" w:rsidRPr="0040228F">
              <w:rPr>
                <w:rFonts w:ascii="Arial" w:eastAsia="굴림" w:hAnsi="Arial" w:cs="Arial"/>
                <w:sz w:val="20"/>
                <w:lang w:val="en-US" w:eastAsia="ko-KR"/>
              </w:rPr>
              <w:t>0257r1</w:t>
            </w:r>
            <w:r w:rsidRPr="0040228F">
              <w:rPr>
                <w:rFonts w:ascii="Arial" w:eastAsia="굴림" w:hAnsi="Arial" w:cs="Arial"/>
                <w:sz w:val="20"/>
                <w:lang w:val="en-US" w:eastAsia="ko-KR"/>
              </w:rPr>
              <w:t xml:space="preserve"> under the heading for CID 1703.</w:t>
            </w:r>
          </w:p>
        </w:tc>
      </w:tr>
      <w:tr w:rsidR="005F7624" w:rsidRPr="00AF0613" w:rsidTr="006D50F4">
        <w:trPr>
          <w:trHeight w:val="2397"/>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2091</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107.34</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8.4.2.170k.3</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The description of the Max S1G-MCS for n SS subfield is confusing. The first sentence of the </w:t>
            </w:r>
            <w:proofErr w:type="spellStart"/>
            <w:r w:rsidRPr="0040228F">
              <w:rPr>
                <w:rFonts w:ascii="Arial" w:eastAsia="굴림" w:hAnsi="Arial" w:cs="Arial"/>
                <w:sz w:val="20"/>
                <w:lang w:val="en-US" w:eastAsia="ko-KR"/>
              </w:rPr>
              <w:t>subclause</w:t>
            </w:r>
            <w:proofErr w:type="spellEnd"/>
            <w:r w:rsidRPr="0040228F">
              <w:rPr>
                <w:rFonts w:ascii="Arial" w:eastAsia="굴림" w:hAnsi="Arial" w:cs="Arial"/>
                <w:sz w:val="20"/>
                <w:lang w:val="en-US" w:eastAsia="ko-KR"/>
              </w:rPr>
              <w:t xml:space="preserve"> implies that the field indicates the number of spatial streams supported for both transmit and receive, without exception. Only later in the section (P108 L57 and the rest of that page) is it mentioned that in fact there is a host of other requirements and exceptions.</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Rewrite the first sentence of the section for clarity, e.g., "</w:t>
            </w:r>
            <w:proofErr w:type="gramStart"/>
            <w:r w:rsidRPr="0040228F">
              <w:rPr>
                <w:rFonts w:ascii="Arial" w:eastAsia="굴림" w:hAnsi="Arial" w:cs="Arial"/>
                <w:sz w:val="20"/>
                <w:lang w:val="en-US" w:eastAsia="ko-KR"/>
              </w:rPr>
              <w:t>The  Supported</w:t>
            </w:r>
            <w:proofErr w:type="gramEnd"/>
            <w:r w:rsidRPr="0040228F">
              <w:rPr>
                <w:rFonts w:ascii="Arial" w:eastAsia="굴림" w:hAnsi="Arial" w:cs="Arial"/>
                <w:sz w:val="20"/>
                <w:lang w:val="en-US" w:eastAsia="ko-KR"/>
              </w:rPr>
              <w:t xml:space="preserve"> S1G MCS and NSS Set field is used to convey, for each number of supported spatial streams, the maximum MCS that is supported for reception (resp. </w:t>
            </w:r>
            <w:proofErr w:type="spellStart"/>
            <w:r w:rsidRPr="0040228F">
              <w:rPr>
                <w:rFonts w:ascii="Arial" w:eastAsia="굴림" w:hAnsi="Arial" w:cs="Arial"/>
                <w:sz w:val="20"/>
                <w:lang w:val="en-US" w:eastAsia="ko-KR"/>
              </w:rPr>
              <w:t>transmisison</w:t>
            </w:r>
            <w:proofErr w:type="spellEnd"/>
            <w:r w:rsidRPr="0040228F">
              <w:rPr>
                <w:rFonts w:ascii="Arial" w:eastAsia="굴림" w:hAnsi="Arial" w:cs="Arial"/>
                <w:sz w:val="20"/>
                <w:lang w:val="en-US" w:eastAsia="ko-KR"/>
              </w:rPr>
              <w:t>) over any bandwidth."</w:t>
            </w:r>
          </w:p>
        </w:tc>
        <w:tc>
          <w:tcPr>
            <w:tcW w:w="1813" w:type="dxa"/>
            <w:hideMark/>
          </w:tcPr>
          <w:p w:rsidR="00121BF5"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Rejected-</w:t>
            </w:r>
          </w:p>
          <w:p w:rsidR="00121BF5"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 Supported S1G-MCS and NSS Set field is used to convey the combinations of S1G-MCSs and spatial streams that a STA supports for reception and the combinations that it supports for transmission.”</w:t>
            </w:r>
          </w:p>
          <w:p w:rsidR="005F7624" w:rsidRPr="0040228F" w:rsidRDefault="00673399" w:rsidP="00D14DBB">
            <w:pPr>
              <w:rPr>
                <w:rFonts w:ascii="Arial" w:eastAsia="굴림" w:hAnsi="Arial" w:cs="Arial"/>
                <w:sz w:val="20"/>
                <w:lang w:val="en-US" w:eastAsia="ko-KR"/>
              </w:rPr>
            </w:pPr>
            <w:r w:rsidRPr="0040228F">
              <w:rPr>
                <w:rFonts w:ascii="Arial" w:eastAsia="굴림" w:hAnsi="Arial" w:cs="Arial"/>
                <w:sz w:val="20"/>
                <w:lang w:val="en-US" w:eastAsia="ko-KR"/>
              </w:rPr>
              <w:t xml:space="preserve">The first sentence does not say that there is other exceptional </w:t>
            </w:r>
            <w:r w:rsidRPr="0040228F">
              <w:rPr>
                <w:rFonts w:ascii="Arial" w:eastAsia="굴림" w:hAnsi="Arial" w:cs="Arial"/>
                <w:sz w:val="20"/>
                <w:lang w:val="en-US" w:eastAsia="ko-KR"/>
              </w:rPr>
              <w:lastRenderedPageBreak/>
              <w:t>requirement. But, the first sentence only describes the general purpose for this information element. Also, the same wording for the VHT Capabilities element is used.</w:t>
            </w:r>
          </w:p>
        </w:tc>
      </w:tr>
      <w:tr w:rsidR="005F7624" w:rsidRPr="00AF0613" w:rsidTr="00AF0613">
        <w:trPr>
          <w:trHeight w:val="2295"/>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lastRenderedPageBreak/>
              <w:t>2124</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103.19</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8.4.2.170k.2</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HT variant HT Control field may be used for sector training, so it's necessary to use one bit to indicate whether or not the STA supports receiving a HT variant HT Control field in S1G Capability Element in Table 8-</w:t>
            </w:r>
            <w:proofErr w:type="gramStart"/>
            <w:r w:rsidRPr="0040228F">
              <w:rPr>
                <w:rFonts w:ascii="Arial" w:eastAsia="굴림" w:hAnsi="Arial" w:cs="Arial"/>
                <w:sz w:val="20"/>
                <w:lang w:val="en-US" w:eastAsia="ko-KR"/>
              </w:rPr>
              <w:t>191d .</w:t>
            </w:r>
            <w:proofErr w:type="gramEnd"/>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as the comments</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1E6159" w:rsidRPr="0040228F" w:rsidRDefault="00673399">
            <w:pPr>
              <w:rPr>
                <w:rFonts w:ascii="Arial" w:eastAsia="굴림" w:hAnsi="Arial" w:cs="Arial"/>
                <w:sz w:val="20"/>
                <w:lang w:val="en-US" w:eastAsia="ko-KR"/>
              </w:rPr>
            </w:pPr>
            <w:r w:rsidRPr="0040228F">
              <w:rPr>
                <w:rFonts w:ascii="Arial" w:eastAsia="굴림" w:hAnsi="Arial" w:cs="Arial"/>
                <w:sz w:val="20"/>
                <w:lang w:val="en-US" w:eastAsia="ko-KR"/>
              </w:rPr>
              <w:t>Agree in principle. But, Sector training operation also needs one bit in S1G Capabilities element for indicating its support. And, Sector training operation is coupled with a support of HT variant HT Control field.</w:t>
            </w:r>
          </w:p>
          <w:p w:rsidR="00FC5DEF" w:rsidRPr="0040228F" w:rsidRDefault="00673399" w:rsidP="00BB5D13">
            <w:pPr>
              <w:rPr>
                <w:rFonts w:ascii="Arial" w:eastAsia="굴림" w:hAnsi="Arial" w:cs="Arial"/>
                <w:sz w:val="20"/>
                <w:lang w:val="en-US" w:eastAsia="ko-KR"/>
              </w:rPr>
            </w:pPr>
            <w:proofErr w:type="spellStart"/>
            <w:r w:rsidRPr="0040228F">
              <w:rPr>
                <w:rFonts w:ascii="Arial" w:eastAsia="굴림" w:hAnsi="Arial" w:cs="Arial"/>
                <w:sz w:val="20"/>
                <w:lang w:val="en-US" w:eastAsia="ko-KR"/>
              </w:rPr>
              <w:t>TGah</w:t>
            </w:r>
            <w:proofErr w:type="spellEnd"/>
            <w:r w:rsidRPr="0040228F">
              <w:rPr>
                <w:rFonts w:ascii="Arial" w:eastAsia="굴림" w:hAnsi="Arial" w:cs="Arial"/>
                <w:sz w:val="20"/>
                <w:lang w:val="en-US" w:eastAsia="ko-KR"/>
              </w:rPr>
              <w:t xml:space="preserve"> editor to make changes shown in 11-14-</w:t>
            </w:r>
            <w:r w:rsidR="00CC0E26" w:rsidRPr="0040228F">
              <w:rPr>
                <w:rFonts w:ascii="Arial" w:eastAsia="굴림" w:hAnsi="Arial" w:cs="Arial"/>
                <w:sz w:val="20"/>
                <w:lang w:val="en-US" w:eastAsia="ko-KR"/>
              </w:rPr>
              <w:t>0257r1</w:t>
            </w:r>
            <w:r w:rsidRPr="0040228F">
              <w:rPr>
                <w:rFonts w:ascii="Arial" w:eastAsia="굴림" w:hAnsi="Arial" w:cs="Arial"/>
                <w:sz w:val="20"/>
                <w:lang w:val="en-US" w:eastAsia="ko-KR"/>
              </w:rPr>
              <w:t xml:space="preserve"> under the heading for CID 2124.</w:t>
            </w:r>
          </w:p>
        </w:tc>
      </w:tr>
      <w:tr w:rsidR="005F7624" w:rsidRPr="00AF0613" w:rsidTr="00AF0613">
        <w:trPr>
          <w:trHeight w:val="1020"/>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2202</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132.48</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8.5.24.8</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There is no "TWT Request frame" in S1G </w:t>
            </w:r>
            <w:proofErr w:type="spellStart"/>
            <w:r w:rsidRPr="0040228F">
              <w:rPr>
                <w:rFonts w:ascii="Arial" w:eastAsia="굴림" w:hAnsi="Arial" w:cs="Arial"/>
                <w:sz w:val="20"/>
                <w:lang w:val="en-US" w:eastAsia="ko-KR"/>
              </w:rPr>
              <w:t>Sction</w:t>
            </w:r>
            <w:proofErr w:type="spellEnd"/>
            <w:r w:rsidRPr="0040228F">
              <w:rPr>
                <w:rFonts w:ascii="Arial" w:eastAsia="굴림" w:hAnsi="Arial" w:cs="Arial"/>
                <w:sz w:val="20"/>
                <w:lang w:val="en-US" w:eastAsia="ko-KR"/>
              </w:rPr>
              <w:t xml:space="preserve"> field values table. Should it be "TWT Setup frame" here?</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in line 48 page 132, change "TWT Request frame" to "TWT Setup frame"</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Accepted- </w:t>
            </w:r>
          </w:p>
          <w:p w:rsidR="008A4456"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Agree with the comment.</w:t>
            </w:r>
          </w:p>
        </w:tc>
      </w:tr>
      <w:tr w:rsidR="005F7624" w:rsidRPr="00AF0613" w:rsidTr="00AF0613">
        <w:trPr>
          <w:trHeight w:val="1785"/>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2230</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132.62</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8.5.24.9</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 Table 8-363i is about TWT Teardown frame, not the TWT Setup frame. A typo?</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Change the sentence in line 63 page 132 to the following</w:t>
            </w:r>
            <w:proofErr w:type="gramStart"/>
            <w:r w:rsidRPr="0040228F">
              <w:rPr>
                <w:rFonts w:ascii="Arial" w:eastAsia="굴림" w:hAnsi="Arial" w:cs="Arial"/>
                <w:sz w:val="20"/>
                <w:lang w:val="en-US" w:eastAsia="ko-KR"/>
              </w:rPr>
              <w:t>:</w:t>
            </w:r>
            <w:proofErr w:type="gramEnd"/>
            <w:r w:rsidRPr="0040228F">
              <w:rPr>
                <w:rFonts w:ascii="Arial" w:eastAsia="굴림" w:hAnsi="Arial" w:cs="Arial"/>
                <w:sz w:val="20"/>
                <w:lang w:val="en-US" w:eastAsia="ko-KR"/>
              </w:rPr>
              <w:br/>
              <w:t>The action field of the TWT Teardown frame contains the information shown in Table 8-363i (TWT Teardown frame action field format).</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Accepted-</w:t>
            </w:r>
          </w:p>
          <w:p w:rsidR="00562952"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Agree with the comment.</w:t>
            </w:r>
          </w:p>
        </w:tc>
      </w:tr>
      <w:tr w:rsidR="005F7624" w:rsidRPr="00AF0613" w:rsidTr="00F43759">
        <w:trPr>
          <w:trHeight w:val="413"/>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2412</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102.36</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8.4.2.170k.2</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Some fields are not described (e.g. Maximum A-MSDU Length, Maximum A-MPDU, Length Exponent, Minimum MPDU Start Spacing)</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Define all fields</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1E714F"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Agree in </w:t>
            </w:r>
            <w:proofErr w:type="spellStart"/>
            <w:r w:rsidRPr="0040228F">
              <w:rPr>
                <w:rFonts w:ascii="Arial" w:eastAsia="굴림" w:hAnsi="Arial" w:cs="Arial"/>
                <w:sz w:val="20"/>
                <w:lang w:val="en-US" w:eastAsia="ko-KR"/>
              </w:rPr>
              <w:t>pricinple</w:t>
            </w:r>
            <w:proofErr w:type="spellEnd"/>
            <w:r w:rsidRPr="0040228F">
              <w:rPr>
                <w:rFonts w:ascii="Arial" w:eastAsia="굴림" w:hAnsi="Arial" w:cs="Arial"/>
                <w:sz w:val="20"/>
                <w:lang w:val="en-US" w:eastAsia="ko-KR"/>
              </w:rPr>
              <w:t xml:space="preserve">. </w:t>
            </w:r>
          </w:p>
          <w:p w:rsidR="00FC5DEF" w:rsidRPr="0040228F" w:rsidRDefault="00673399" w:rsidP="00B055E9">
            <w:pPr>
              <w:rPr>
                <w:rFonts w:ascii="Arial" w:eastAsia="굴림" w:hAnsi="Arial" w:cs="Arial"/>
                <w:sz w:val="20"/>
                <w:lang w:val="en-US" w:eastAsia="ko-KR"/>
              </w:rPr>
            </w:pPr>
            <w:r w:rsidRPr="0040228F">
              <w:rPr>
                <w:rFonts w:ascii="Arial" w:eastAsia="굴림" w:hAnsi="Arial" w:cs="Arial"/>
                <w:sz w:val="20"/>
                <w:lang w:val="en-US" w:eastAsia="ko-KR"/>
              </w:rPr>
              <w:t xml:space="preserve">Please define the description of the Maximum MPDU Length (see CID 1426), Maximum A-MPDU Length Exponent, </w:t>
            </w:r>
            <w:proofErr w:type="gramStart"/>
            <w:r w:rsidRPr="0040228F">
              <w:rPr>
                <w:rFonts w:ascii="Arial" w:eastAsia="굴림" w:hAnsi="Arial" w:cs="Arial"/>
                <w:sz w:val="20"/>
                <w:lang w:val="en-US" w:eastAsia="ko-KR"/>
              </w:rPr>
              <w:t>Minimum</w:t>
            </w:r>
            <w:proofErr w:type="gramEnd"/>
            <w:r w:rsidRPr="0040228F">
              <w:rPr>
                <w:rFonts w:ascii="Arial" w:eastAsia="굴림" w:hAnsi="Arial" w:cs="Arial"/>
                <w:sz w:val="20"/>
                <w:lang w:val="en-US" w:eastAsia="ko-KR"/>
              </w:rPr>
              <w:t xml:space="preserve"> MPDU </w:t>
            </w:r>
            <w:r w:rsidRPr="0040228F">
              <w:rPr>
                <w:rFonts w:ascii="Arial" w:eastAsia="굴림" w:hAnsi="Arial" w:cs="Arial"/>
                <w:sz w:val="20"/>
                <w:lang w:val="en-US" w:eastAsia="ko-KR"/>
              </w:rPr>
              <w:lastRenderedPageBreak/>
              <w:t>Start Spacing in Table 8-191d.</w:t>
            </w:r>
          </w:p>
          <w:p w:rsidR="001E714F" w:rsidRPr="0040228F" w:rsidRDefault="00673399" w:rsidP="00BB5D13">
            <w:pPr>
              <w:rPr>
                <w:rFonts w:ascii="Arial" w:eastAsia="굴림" w:hAnsi="Arial" w:cs="Arial"/>
                <w:sz w:val="20"/>
                <w:lang w:val="en-US" w:eastAsia="ko-KR"/>
              </w:rPr>
            </w:pPr>
            <w:proofErr w:type="spellStart"/>
            <w:r w:rsidRPr="0040228F">
              <w:rPr>
                <w:rFonts w:ascii="Arial" w:eastAsia="굴림" w:hAnsi="Arial" w:cs="Arial"/>
                <w:sz w:val="20"/>
                <w:lang w:val="en-US" w:eastAsia="ko-KR"/>
              </w:rPr>
              <w:t>TGah</w:t>
            </w:r>
            <w:proofErr w:type="spellEnd"/>
            <w:r w:rsidRPr="0040228F">
              <w:rPr>
                <w:rFonts w:ascii="Arial" w:eastAsia="굴림" w:hAnsi="Arial" w:cs="Arial"/>
                <w:sz w:val="20"/>
                <w:lang w:val="en-US" w:eastAsia="ko-KR"/>
              </w:rPr>
              <w:t xml:space="preserve"> editor to make changes shown in 11-14-</w:t>
            </w:r>
            <w:r w:rsidR="00CC0E26" w:rsidRPr="0040228F">
              <w:rPr>
                <w:rFonts w:ascii="Arial" w:eastAsia="굴림" w:hAnsi="Arial" w:cs="Arial"/>
                <w:sz w:val="20"/>
                <w:lang w:val="en-US" w:eastAsia="ko-KR"/>
              </w:rPr>
              <w:t>0257r1</w:t>
            </w:r>
            <w:r w:rsidRPr="0040228F">
              <w:rPr>
                <w:rFonts w:ascii="Arial" w:eastAsia="굴림" w:hAnsi="Arial" w:cs="Arial"/>
                <w:sz w:val="20"/>
                <w:lang w:val="en-US" w:eastAsia="ko-KR"/>
              </w:rPr>
              <w:t xml:space="preserve"> under the heading for CID 2412.</w:t>
            </w:r>
          </w:p>
        </w:tc>
      </w:tr>
      <w:tr w:rsidR="005F7624" w:rsidRPr="00AF0613" w:rsidTr="00AF0613">
        <w:trPr>
          <w:trHeight w:val="765"/>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lastRenderedPageBreak/>
              <w:t>2417</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129.13</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8.5.24.1</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Some "Time Priority" cells are empty</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Fill them with "</w:t>
            </w:r>
            <w:proofErr w:type="spellStart"/>
            <w:r w:rsidRPr="0040228F">
              <w:rPr>
                <w:rFonts w:ascii="Arial" w:eastAsia="굴림" w:hAnsi="Arial" w:cs="Arial"/>
                <w:sz w:val="20"/>
                <w:lang w:val="en-US" w:eastAsia="ko-KR"/>
              </w:rPr>
              <w:t>Yes"es</w:t>
            </w:r>
            <w:proofErr w:type="spellEnd"/>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Revised-</w:t>
            </w:r>
          </w:p>
          <w:p w:rsidR="001E714F"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See the proposed resolution of CID 1158.</w:t>
            </w:r>
          </w:p>
        </w:tc>
      </w:tr>
      <w:tr w:rsidR="005F7624" w:rsidRPr="00AF0613" w:rsidTr="00F43759">
        <w:trPr>
          <w:trHeight w:val="431"/>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2418</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134.62</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8.5.24.11</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"db"</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"dB"</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Accepted-</w:t>
            </w:r>
          </w:p>
          <w:p w:rsidR="00562952"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Agree with the comment.</w:t>
            </w:r>
          </w:p>
        </w:tc>
      </w:tr>
      <w:tr w:rsidR="005F7624" w:rsidRPr="00AF0613" w:rsidTr="00F43759">
        <w:trPr>
          <w:trHeight w:val="583"/>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2598</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130.00</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8.5.24.3</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 text "Also, it is sent by an AP to assign an AID for the request multicast group from the</w:t>
            </w:r>
            <w:r w:rsidRPr="0040228F">
              <w:rPr>
                <w:rFonts w:ascii="Arial" w:eastAsia="굴림" w:hAnsi="Arial" w:cs="Arial"/>
                <w:sz w:val="20"/>
                <w:lang w:val="en-US" w:eastAsia="ko-KR"/>
              </w:rPr>
              <w:br/>
              <w:t>requesting STA." is confusing.</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Change the sentence to "Also, it is sent by an AP to assign the Multicast ID for the requesting STA."</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Accepted- </w:t>
            </w:r>
          </w:p>
          <w:p w:rsidR="00562952"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Agree with the comment.</w:t>
            </w:r>
          </w:p>
        </w:tc>
      </w:tr>
      <w:tr w:rsidR="005F7624" w:rsidRPr="00AF0613" w:rsidTr="00F43759">
        <w:trPr>
          <w:trHeight w:val="557"/>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2599</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129.00</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8.5.24.2</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 text "Also, it is used to request an AID for the</w:t>
            </w:r>
            <w:r w:rsidRPr="0040228F">
              <w:rPr>
                <w:rFonts w:ascii="Arial" w:eastAsia="굴림" w:hAnsi="Arial" w:cs="Arial"/>
                <w:sz w:val="20"/>
                <w:lang w:val="en-US" w:eastAsia="ko-KR"/>
              </w:rPr>
              <w:br/>
              <w:t>multicast group from the responding STA." is not clear</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Change the sentence to "Also, it is used to request the Multicast ID from AP."</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Accepted- </w:t>
            </w:r>
          </w:p>
          <w:p w:rsidR="00562952"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Agree with the comment.</w:t>
            </w:r>
          </w:p>
        </w:tc>
      </w:tr>
      <w:tr w:rsidR="005F7624" w:rsidRPr="00AF0613" w:rsidTr="00AF0613">
        <w:trPr>
          <w:trHeight w:val="1275"/>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2602</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93.16</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8.4.2.170d</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Clarify the usage of Group Address field</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Add a sentence "When Group Address field is present in AID Request element, the AID Switch Request frame is used to request Multicast ID."</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Accepted-</w:t>
            </w:r>
          </w:p>
          <w:p w:rsidR="00562952"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Agree with the comment.</w:t>
            </w:r>
          </w:p>
        </w:tc>
      </w:tr>
      <w:tr w:rsidR="005F7624" w:rsidRPr="00AF0613" w:rsidTr="006D50F4">
        <w:trPr>
          <w:trHeight w:val="413"/>
        </w:trPr>
        <w:tc>
          <w:tcPr>
            <w:tcW w:w="675" w:type="dxa"/>
            <w:hideMark/>
          </w:tcPr>
          <w:p w:rsidR="005F7624" w:rsidRPr="0040228F" w:rsidRDefault="005F7624" w:rsidP="00AF0613">
            <w:pPr>
              <w:jc w:val="right"/>
              <w:rPr>
                <w:rFonts w:ascii="Arial" w:eastAsia="굴림" w:hAnsi="Arial" w:cs="Arial"/>
                <w:sz w:val="20"/>
                <w:lang w:val="en-US" w:eastAsia="ko-KR"/>
              </w:rPr>
            </w:pPr>
          </w:p>
        </w:tc>
        <w:tc>
          <w:tcPr>
            <w:tcW w:w="851" w:type="dxa"/>
            <w:hideMark/>
          </w:tcPr>
          <w:p w:rsidR="005F7624" w:rsidRPr="0040228F" w:rsidRDefault="005F7624" w:rsidP="00AF0613">
            <w:pPr>
              <w:jc w:val="right"/>
              <w:rPr>
                <w:rFonts w:ascii="Arial" w:eastAsia="굴림" w:hAnsi="Arial" w:cs="Arial"/>
                <w:sz w:val="20"/>
                <w:lang w:val="en-US" w:eastAsia="ko-KR"/>
              </w:rPr>
            </w:pPr>
          </w:p>
        </w:tc>
        <w:tc>
          <w:tcPr>
            <w:tcW w:w="992" w:type="dxa"/>
            <w:hideMark/>
          </w:tcPr>
          <w:p w:rsidR="005F7624" w:rsidRPr="0040228F" w:rsidRDefault="005F7624" w:rsidP="00AF0613">
            <w:pPr>
              <w:rPr>
                <w:rFonts w:ascii="Arial" w:eastAsia="굴림" w:hAnsi="Arial" w:cs="Arial"/>
                <w:sz w:val="20"/>
                <w:lang w:val="en-US" w:eastAsia="ko-KR"/>
              </w:rPr>
            </w:pPr>
          </w:p>
        </w:tc>
        <w:tc>
          <w:tcPr>
            <w:tcW w:w="3090" w:type="dxa"/>
            <w:hideMark/>
          </w:tcPr>
          <w:p w:rsidR="005F7624" w:rsidRPr="0040228F" w:rsidRDefault="005F7624" w:rsidP="00AF0613">
            <w:pPr>
              <w:rPr>
                <w:rFonts w:ascii="Arial" w:eastAsia="굴림" w:hAnsi="Arial" w:cs="Arial"/>
                <w:sz w:val="20"/>
                <w:lang w:val="en-US" w:eastAsia="ko-KR"/>
              </w:rPr>
            </w:pPr>
          </w:p>
        </w:tc>
        <w:tc>
          <w:tcPr>
            <w:tcW w:w="2155" w:type="dxa"/>
            <w:hideMark/>
          </w:tcPr>
          <w:p w:rsidR="005F7624" w:rsidRPr="0040228F" w:rsidRDefault="005F7624" w:rsidP="00AF0613">
            <w:pPr>
              <w:rPr>
                <w:rFonts w:ascii="Arial" w:eastAsia="굴림" w:hAnsi="Arial" w:cs="Arial"/>
                <w:sz w:val="20"/>
                <w:lang w:val="en-US" w:eastAsia="ko-KR"/>
              </w:rPr>
            </w:pPr>
          </w:p>
        </w:tc>
        <w:tc>
          <w:tcPr>
            <w:tcW w:w="1813" w:type="dxa"/>
            <w:hideMark/>
          </w:tcPr>
          <w:p w:rsidR="00482E1A" w:rsidRPr="0040228F" w:rsidRDefault="00482E1A" w:rsidP="006D50F4">
            <w:pPr>
              <w:rPr>
                <w:rFonts w:ascii="Arial" w:eastAsia="굴림" w:hAnsi="Arial" w:cs="Arial"/>
                <w:sz w:val="20"/>
                <w:lang w:val="en-US" w:eastAsia="ko-KR"/>
              </w:rPr>
            </w:pPr>
          </w:p>
        </w:tc>
      </w:tr>
      <w:tr w:rsidR="005F7624" w:rsidRPr="00AF0613" w:rsidTr="00AF0613">
        <w:trPr>
          <w:trHeight w:val="510"/>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2938</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92.41</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8.4.2.170d</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 unit of AID Request Interval is unspecified.</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Specify the unit for the AID Request Interval subfield.</w:t>
            </w:r>
          </w:p>
        </w:tc>
        <w:tc>
          <w:tcPr>
            <w:tcW w:w="1813"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482E1A"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 xml:space="preserve">The unit of The AID Request Interval is the Beacon Interval. </w:t>
            </w:r>
          </w:p>
          <w:p w:rsidR="00FC5DEF" w:rsidRPr="0040228F" w:rsidRDefault="00673399" w:rsidP="00BB5D13">
            <w:pPr>
              <w:rPr>
                <w:rFonts w:ascii="Arial" w:eastAsia="굴림" w:hAnsi="Arial" w:cs="Arial"/>
                <w:sz w:val="20"/>
                <w:lang w:val="en-US" w:eastAsia="ko-KR"/>
              </w:rPr>
            </w:pPr>
            <w:proofErr w:type="spellStart"/>
            <w:r w:rsidRPr="0040228F">
              <w:rPr>
                <w:rFonts w:ascii="Arial" w:eastAsia="굴림" w:hAnsi="Arial" w:cs="Arial"/>
                <w:sz w:val="20"/>
                <w:lang w:val="en-US" w:eastAsia="ko-KR"/>
              </w:rPr>
              <w:t>TGah</w:t>
            </w:r>
            <w:proofErr w:type="spellEnd"/>
            <w:r w:rsidRPr="0040228F">
              <w:rPr>
                <w:rFonts w:ascii="Arial" w:eastAsia="굴림" w:hAnsi="Arial" w:cs="Arial"/>
                <w:sz w:val="20"/>
                <w:lang w:val="en-US" w:eastAsia="ko-KR"/>
              </w:rPr>
              <w:t xml:space="preserve"> editor to make changes shown in 11-14-</w:t>
            </w:r>
            <w:r w:rsidR="00CC0E26" w:rsidRPr="0040228F">
              <w:rPr>
                <w:rFonts w:ascii="Arial" w:eastAsia="굴림" w:hAnsi="Arial" w:cs="Arial"/>
                <w:sz w:val="20"/>
                <w:lang w:val="en-US" w:eastAsia="ko-KR"/>
              </w:rPr>
              <w:t>0257r1</w:t>
            </w:r>
            <w:r w:rsidRPr="0040228F">
              <w:rPr>
                <w:rFonts w:ascii="Arial" w:eastAsia="굴림" w:hAnsi="Arial" w:cs="Arial"/>
                <w:sz w:val="20"/>
                <w:lang w:val="en-US" w:eastAsia="ko-KR"/>
              </w:rPr>
              <w:t xml:space="preserve"> under the heading for CID 2938.</w:t>
            </w:r>
          </w:p>
        </w:tc>
      </w:tr>
      <w:tr w:rsidR="005F7624" w:rsidRPr="00AF0613" w:rsidTr="00862FF4">
        <w:trPr>
          <w:trHeight w:val="1122"/>
        </w:trPr>
        <w:tc>
          <w:tcPr>
            <w:tcW w:w="675"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2939</w:t>
            </w:r>
          </w:p>
        </w:tc>
        <w:tc>
          <w:tcPr>
            <w:tcW w:w="851" w:type="dxa"/>
            <w:hideMark/>
          </w:tcPr>
          <w:p w:rsidR="005F7624" w:rsidRPr="0040228F" w:rsidRDefault="00673399" w:rsidP="00AF0613">
            <w:pPr>
              <w:jc w:val="right"/>
              <w:rPr>
                <w:rFonts w:ascii="Arial" w:eastAsia="굴림" w:hAnsi="Arial" w:cs="Arial"/>
                <w:sz w:val="20"/>
                <w:lang w:val="en-US" w:eastAsia="ko-KR"/>
              </w:rPr>
            </w:pPr>
            <w:r w:rsidRPr="0040228F">
              <w:rPr>
                <w:rFonts w:ascii="Arial" w:eastAsia="굴림" w:hAnsi="Arial" w:cs="Arial"/>
                <w:sz w:val="20"/>
                <w:lang w:val="en-US" w:eastAsia="ko-KR"/>
              </w:rPr>
              <w:t>93.55</w:t>
            </w:r>
          </w:p>
        </w:tc>
        <w:tc>
          <w:tcPr>
            <w:tcW w:w="992"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8.4.2.170e</w:t>
            </w:r>
          </w:p>
        </w:tc>
        <w:tc>
          <w:tcPr>
            <w:tcW w:w="3090"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The AID response may also point a STA to the Segment Count element, if TIM segmentation is implemented.</w:t>
            </w:r>
          </w:p>
        </w:tc>
        <w:tc>
          <w:tcPr>
            <w:tcW w:w="2155" w:type="dxa"/>
            <w:hideMark/>
          </w:tcPr>
          <w:p w:rsidR="005F7624" w:rsidRPr="0040228F" w:rsidRDefault="00673399" w:rsidP="00AF0613">
            <w:pPr>
              <w:rPr>
                <w:rFonts w:ascii="Arial" w:eastAsia="굴림" w:hAnsi="Arial" w:cs="Arial"/>
                <w:sz w:val="20"/>
                <w:lang w:val="en-US" w:eastAsia="ko-KR"/>
              </w:rPr>
            </w:pPr>
            <w:r w:rsidRPr="0040228F">
              <w:rPr>
                <w:rFonts w:ascii="Arial" w:eastAsia="굴림" w:hAnsi="Arial" w:cs="Arial"/>
                <w:sz w:val="20"/>
                <w:lang w:val="en-US" w:eastAsia="ko-KR"/>
              </w:rPr>
              <w:t>Also specify that the AID Response Interval field may indicate to TIM STA for listening to Beacon frame having the Segment Count element of its corresponding page.</w:t>
            </w:r>
          </w:p>
        </w:tc>
        <w:tc>
          <w:tcPr>
            <w:tcW w:w="1813" w:type="dxa"/>
            <w:hideMark/>
          </w:tcPr>
          <w:p w:rsidR="00612D3B" w:rsidRPr="0040228F" w:rsidRDefault="00673399" w:rsidP="00612D3B">
            <w:pPr>
              <w:rPr>
                <w:rFonts w:ascii="Arial" w:eastAsia="굴림" w:hAnsi="Arial" w:cs="Arial"/>
                <w:sz w:val="20"/>
                <w:lang w:val="en-US" w:eastAsia="ko-KR"/>
              </w:rPr>
            </w:pPr>
            <w:r w:rsidRPr="0040228F">
              <w:rPr>
                <w:rFonts w:ascii="Arial" w:eastAsia="굴림" w:hAnsi="Arial" w:cs="Arial"/>
                <w:sz w:val="20"/>
                <w:lang w:val="en-US" w:eastAsia="ko-KR"/>
              </w:rPr>
              <w:t xml:space="preserve">Revised- </w:t>
            </w:r>
          </w:p>
          <w:p w:rsidR="00612D3B" w:rsidRPr="0040228F" w:rsidRDefault="00673399" w:rsidP="00612D3B">
            <w:pPr>
              <w:rPr>
                <w:rFonts w:ascii="Arial" w:eastAsia="굴림" w:hAnsi="Arial" w:cs="Arial"/>
                <w:sz w:val="20"/>
                <w:lang w:val="en-US" w:eastAsia="ko-KR"/>
              </w:rPr>
            </w:pPr>
            <w:r w:rsidRPr="0040228F">
              <w:rPr>
                <w:rFonts w:ascii="Arial" w:eastAsia="굴림" w:hAnsi="Arial" w:cs="Arial"/>
                <w:sz w:val="20"/>
                <w:lang w:val="en-US" w:eastAsia="ko-KR"/>
              </w:rPr>
              <w:t>Agree in principle.</w:t>
            </w:r>
          </w:p>
          <w:p w:rsidR="00612D3B" w:rsidRPr="0040228F" w:rsidRDefault="00673399" w:rsidP="00612D3B">
            <w:pPr>
              <w:rPr>
                <w:rFonts w:ascii="Arial" w:eastAsia="굴림" w:hAnsi="Arial" w:cs="Arial"/>
                <w:sz w:val="20"/>
                <w:lang w:val="en-US" w:eastAsia="ko-KR"/>
              </w:rPr>
            </w:pPr>
            <w:r w:rsidRPr="0040228F">
              <w:rPr>
                <w:rFonts w:ascii="Arial" w:eastAsia="굴림" w:hAnsi="Arial" w:cs="Arial"/>
                <w:sz w:val="20"/>
                <w:lang w:val="en-US" w:eastAsia="ko-KR"/>
              </w:rPr>
              <w:t xml:space="preserve">When dot11PageSlicingSupported is set to true, the AID Response Interval field may indicate to Beacon frame having the Page Slice element </w:t>
            </w:r>
          </w:p>
          <w:p w:rsidR="005F7624" w:rsidRPr="0040228F" w:rsidRDefault="00673399" w:rsidP="006D50F4">
            <w:pPr>
              <w:rPr>
                <w:rFonts w:ascii="Arial" w:eastAsia="굴림" w:hAnsi="Arial" w:cs="Arial"/>
                <w:sz w:val="20"/>
                <w:lang w:val="en-US" w:eastAsia="ko-KR"/>
              </w:rPr>
            </w:pPr>
            <w:proofErr w:type="spellStart"/>
            <w:r w:rsidRPr="0040228F">
              <w:rPr>
                <w:rFonts w:ascii="Arial" w:eastAsia="굴림" w:hAnsi="Arial" w:cs="Arial"/>
                <w:sz w:val="20"/>
                <w:lang w:val="en-US" w:eastAsia="ko-KR"/>
              </w:rPr>
              <w:t>TGah</w:t>
            </w:r>
            <w:proofErr w:type="spellEnd"/>
            <w:r w:rsidRPr="0040228F">
              <w:rPr>
                <w:rFonts w:ascii="Arial" w:eastAsia="굴림" w:hAnsi="Arial" w:cs="Arial"/>
                <w:sz w:val="20"/>
                <w:lang w:val="en-US" w:eastAsia="ko-KR"/>
              </w:rPr>
              <w:t xml:space="preserve"> editor to </w:t>
            </w:r>
            <w:r w:rsidRPr="0040228F">
              <w:rPr>
                <w:rFonts w:ascii="Arial" w:eastAsia="굴림" w:hAnsi="Arial" w:cs="Arial"/>
                <w:sz w:val="20"/>
                <w:lang w:val="en-US" w:eastAsia="ko-KR"/>
              </w:rPr>
              <w:lastRenderedPageBreak/>
              <w:t>make changes shown in 11-14-</w:t>
            </w:r>
            <w:r w:rsidR="00CC0E26" w:rsidRPr="0040228F">
              <w:rPr>
                <w:rFonts w:ascii="Arial" w:eastAsia="굴림" w:hAnsi="Arial" w:cs="Arial"/>
                <w:sz w:val="20"/>
                <w:lang w:val="en-US" w:eastAsia="ko-KR"/>
              </w:rPr>
              <w:t>0257r1</w:t>
            </w:r>
            <w:r w:rsidRPr="0040228F">
              <w:rPr>
                <w:rFonts w:ascii="Arial" w:eastAsia="굴림" w:hAnsi="Arial" w:cs="Arial"/>
                <w:sz w:val="20"/>
                <w:lang w:val="en-US" w:eastAsia="ko-KR"/>
              </w:rPr>
              <w:t xml:space="preserve"> under the heading for CID 2939.</w:t>
            </w:r>
          </w:p>
        </w:tc>
      </w:tr>
    </w:tbl>
    <w:p w:rsidR="0076698C" w:rsidRPr="006053FE" w:rsidRDefault="0076698C" w:rsidP="005A4504">
      <w:pPr>
        <w:rPr>
          <w:b/>
          <w:szCs w:val="22"/>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CC5AB1" w:rsidRPr="00AF0613">
        <w:rPr>
          <w:lang w:eastAsia="ko-KR"/>
        </w:rPr>
        <w:t>1132, 1133, 1158, 1159, 1160, 1161, 1162, 1163, 1164, 1426, 1427, 1703, 2124, 2202, 2230, 2412, 2417, 2418, 2598, 2599, 2602, 2938, 2939</w:t>
      </w:r>
      <w:r w:rsidR="00947134" w:rsidRPr="006C14FD">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CC0E26">
        <w:rPr>
          <w:rFonts w:hint="eastAsia"/>
          <w:lang w:eastAsia="ko-KR"/>
        </w:rPr>
        <w:t>0257r1</w:t>
      </w:r>
      <w:r>
        <w:rPr>
          <w:rFonts w:hint="eastAsia"/>
          <w:lang w:eastAsia="ko-KR"/>
        </w:rPr>
        <w:t>.</w:t>
      </w:r>
    </w:p>
    <w:p w:rsidR="00384C1B" w:rsidRDefault="00384C1B" w:rsidP="00384C1B">
      <w:pPr>
        <w:pStyle w:val="T"/>
        <w:rPr>
          <w:w w:val="100"/>
        </w:rPr>
      </w:pPr>
    </w:p>
    <w:p w:rsidR="00384C1B" w:rsidRDefault="00384C1B" w:rsidP="00BB5D13">
      <w:pPr>
        <w:pStyle w:val="H2"/>
        <w:numPr>
          <w:ilvl w:val="1"/>
          <w:numId w:val="196"/>
        </w:numPr>
        <w:rPr>
          <w:w w:val="100"/>
          <w:lang w:eastAsia="ko-KR"/>
        </w:rPr>
      </w:pPr>
      <w:r>
        <w:rPr>
          <w:w w:val="100"/>
        </w:rPr>
        <w:t>Definitions specific to IEEE 802.11</w:t>
      </w:r>
    </w:p>
    <w:p w:rsidR="00384C1B" w:rsidRPr="00BB5D13" w:rsidRDefault="002D3895" w:rsidP="00BB5D13">
      <w:pPr>
        <w:pStyle w:val="T"/>
        <w:rPr>
          <w:rFonts w:eastAsiaTheme="minorEastAsia"/>
          <w:lang w:eastAsia="ko-KR"/>
        </w:rPr>
      </w:pPr>
      <w:proofErr w:type="spellStart"/>
      <w:r w:rsidRPr="00C83044">
        <w:rPr>
          <w:rFonts w:hint="eastAsia"/>
          <w:b/>
          <w:i/>
          <w:lang w:eastAsia="ko-KR"/>
        </w:rPr>
        <w:t>TGah</w:t>
      </w:r>
      <w:proofErr w:type="spellEnd"/>
      <w:r w:rsidRPr="00C83044">
        <w:rPr>
          <w:rFonts w:hint="eastAsia"/>
          <w:b/>
          <w:i/>
          <w:lang w:eastAsia="ko-KR"/>
        </w:rPr>
        <w:t xml:space="preserve"> editor:</w:t>
      </w:r>
      <w:r>
        <w:rPr>
          <w:rFonts w:eastAsiaTheme="minorEastAsia" w:hint="eastAsia"/>
          <w:b/>
          <w:i/>
          <w:lang w:eastAsia="ko-KR"/>
        </w:rPr>
        <w:t xml:space="preserve"> Insert </w:t>
      </w:r>
      <w:r w:rsidR="00384C1B">
        <w:rPr>
          <w:rStyle w:val="SC3118835"/>
        </w:rPr>
        <w:t>the following definitions (maintaining alphabetical order):</w:t>
      </w:r>
    </w:p>
    <w:p w:rsidR="00384C1B" w:rsidRDefault="00384C1B" w:rsidP="00384C1B">
      <w:pPr>
        <w:pStyle w:val="T"/>
        <w:rPr>
          <w:w w:val="100"/>
        </w:rPr>
      </w:pPr>
      <w:proofErr w:type="gramStart"/>
      <w:r>
        <w:rPr>
          <w:b/>
          <w:bCs/>
          <w:w w:val="100"/>
        </w:rPr>
        <w:t>paged</w:t>
      </w:r>
      <w:proofErr w:type="gramEnd"/>
      <w:r>
        <w:rPr>
          <w:b/>
          <w:bCs/>
          <w:w w:val="100"/>
        </w:rPr>
        <w:t xml:space="preserve"> association identifier (AID)</w:t>
      </w:r>
      <w:r>
        <w:rPr>
          <w:w w:val="100"/>
        </w:rPr>
        <w:t xml:space="preserve">: The paged AIDs refer to those AIDs with their corresponding bits being set to ‘1’ if encoded by partial virtual bitmap. </w:t>
      </w:r>
      <w:r>
        <w:rPr>
          <w:vanish/>
          <w:w w:val="100"/>
        </w:rPr>
        <w:t>(#587)</w:t>
      </w:r>
    </w:p>
    <w:p w:rsidR="00384C1B" w:rsidRDefault="00384C1B" w:rsidP="00384C1B">
      <w:pPr>
        <w:pStyle w:val="T"/>
        <w:rPr>
          <w:rFonts w:eastAsiaTheme="minorEastAsia"/>
          <w:w w:val="100"/>
          <w:u w:val="single"/>
          <w:lang w:eastAsia="ko-KR"/>
        </w:rPr>
      </w:pPr>
      <w:r w:rsidRPr="00B81DBD">
        <w:rPr>
          <w:b/>
          <w:bCs/>
          <w:w w:val="100"/>
          <w:u w:val="single"/>
        </w:rPr>
        <w:t xml:space="preserve">non-traffic indication map (TIM) </w:t>
      </w:r>
      <w:r w:rsidRPr="00B81DBD">
        <w:rPr>
          <w:rFonts w:eastAsiaTheme="minorEastAsia" w:hint="eastAsia"/>
          <w:b/>
          <w:bCs/>
          <w:w w:val="100"/>
          <w:u w:val="single"/>
          <w:lang w:eastAsia="ko-KR"/>
        </w:rPr>
        <w:t>mode</w:t>
      </w:r>
      <w:r w:rsidRPr="00B81DBD">
        <w:rPr>
          <w:w w:val="100"/>
          <w:u w:val="single"/>
        </w:rPr>
        <w:t>:</w:t>
      </w:r>
      <w:r w:rsidRPr="00BB5D13">
        <w:rPr>
          <w:w w:val="100"/>
          <w:u w:val="single"/>
        </w:rPr>
        <w:t xml:space="preserve"> </w:t>
      </w:r>
      <w:r w:rsidR="002D3895" w:rsidRPr="00BB5D13">
        <w:rPr>
          <w:rFonts w:eastAsiaTheme="minorEastAsia" w:hint="eastAsia"/>
          <w:u w:val="single"/>
          <w:lang w:eastAsia="ko-KR"/>
        </w:rPr>
        <w:t xml:space="preserve">The </w:t>
      </w:r>
      <w:r w:rsidR="002D3895" w:rsidRPr="00BB5D13">
        <w:rPr>
          <w:w w:val="100"/>
          <w:u w:val="single"/>
        </w:rPr>
        <w:t>p</w:t>
      </w:r>
      <w:r w:rsidR="002D3895" w:rsidRPr="002D3895">
        <w:rPr>
          <w:w w:val="100"/>
          <w:u w:val="single"/>
        </w:rPr>
        <w:t xml:space="preserve">ower save mode for </w:t>
      </w:r>
      <w:r w:rsidR="002D3895">
        <w:rPr>
          <w:rFonts w:eastAsiaTheme="minorEastAsia" w:hint="eastAsia"/>
          <w:w w:val="100"/>
          <w:u w:val="single"/>
          <w:lang w:eastAsia="ko-KR"/>
        </w:rPr>
        <w:t xml:space="preserve">Sub 1 GHz (S1G) </w:t>
      </w:r>
      <w:r w:rsidR="002D3895" w:rsidRPr="002D3895">
        <w:rPr>
          <w:w w:val="100"/>
          <w:u w:val="single"/>
        </w:rPr>
        <w:t>non</w:t>
      </w:r>
      <w:r w:rsidR="002D3895">
        <w:rPr>
          <w:rFonts w:eastAsiaTheme="minorEastAsia" w:hint="eastAsia"/>
          <w:w w:val="100"/>
          <w:u w:val="single"/>
          <w:lang w:eastAsia="ko-KR"/>
        </w:rPr>
        <w:t>-</w:t>
      </w:r>
      <w:r w:rsidR="002D3895" w:rsidRPr="002D3895">
        <w:rPr>
          <w:w w:val="100"/>
          <w:u w:val="single"/>
        </w:rPr>
        <w:t>access</w:t>
      </w:r>
      <w:r w:rsidR="002D3895">
        <w:rPr>
          <w:rFonts w:eastAsiaTheme="minorEastAsia" w:hint="eastAsia"/>
          <w:w w:val="100"/>
          <w:u w:val="single"/>
          <w:lang w:eastAsia="ko-KR"/>
        </w:rPr>
        <w:t xml:space="preserve"> </w:t>
      </w:r>
      <w:r w:rsidR="002D3895" w:rsidRPr="002D3895">
        <w:rPr>
          <w:w w:val="100"/>
          <w:u w:val="single"/>
        </w:rPr>
        <w:t xml:space="preserve">point (non-AP) stations (STAs) whereby a </w:t>
      </w:r>
      <w:r w:rsidR="002D3895">
        <w:rPr>
          <w:rFonts w:eastAsiaTheme="minorEastAsia" w:hint="eastAsia"/>
          <w:w w:val="100"/>
          <w:u w:val="single"/>
          <w:lang w:eastAsia="ko-KR"/>
        </w:rPr>
        <w:t xml:space="preserve">S1G </w:t>
      </w:r>
      <w:r w:rsidR="002D3895" w:rsidRPr="002D3895">
        <w:rPr>
          <w:w w:val="100"/>
          <w:u w:val="single"/>
        </w:rPr>
        <w:t>non-AP STA need not listen for traffic indication map (TIM) Beacon frame.</w:t>
      </w:r>
    </w:p>
    <w:p w:rsidR="00236034" w:rsidRPr="00BB5D13" w:rsidRDefault="00236034" w:rsidP="00384C1B">
      <w:pPr>
        <w:pStyle w:val="T"/>
        <w:rPr>
          <w:rFonts w:eastAsiaTheme="minorEastAsia"/>
          <w:w w:val="100"/>
          <w:u w:val="single"/>
          <w:lang w:eastAsia="ko-KR"/>
        </w:rPr>
      </w:pPr>
      <w:proofErr w:type="gramStart"/>
      <w:r>
        <w:rPr>
          <w:b/>
          <w:bCs/>
          <w:w w:val="100"/>
        </w:rPr>
        <w:t>non-traffic</w:t>
      </w:r>
      <w:proofErr w:type="gramEnd"/>
      <w:r>
        <w:rPr>
          <w:b/>
          <w:bCs/>
          <w:w w:val="100"/>
        </w:rPr>
        <w:t xml:space="preserve"> indication map (TIM) station (STA)</w:t>
      </w:r>
      <w:r>
        <w:rPr>
          <w:w w:val="100"/>
        </w:rPr>
        <w:t xml:space="preserve">: </w:t>
      </w:r>
      <w:r w:rsidRPr="00BB5D13">
        <w:rPr>
          <w:w w:val="100"/>
          <w:u w:val="single"/>
        </w:rPr>
        <w:t xml:space="preserve">The </w:t>
      </w:r>
      <w:r w:rsidRPr="00BB5D13">
        <w:rPr>
          <w:rFonts w:eastAsiaTheme="minorEastAsia" w:hint="eastAsia"/>
          <w:w w:val="100"/>
          <w:u w:val="single"/>
          <w:lang w:eastAsia="ko-KR"/>
        </w:rPr>
        <w:t xml:space="preserve">Sub 1 GHz (S1G) </w:t>
      </w:r>
      <w:r w:rsidRPr="00BB5D13">
        <w:rPr>
          <w:w w:val="100"/>
          <w:u w:val="single"/>
        </w:rPr>
        <w:t>non</w:t>
      </w:r>
      <w:r w:rsidRPr="00BB5D13">
        <w:rPr>
          <w:rFonts w:eastAsiaTheme="minorEastAsia" w:hint="eastAsia"/>
          <w:w w:val="100"/>
          <w:u w:val="single"/>
          <w:lang w:eastAsia="ko-KR"/>
        </w:rPr>
        <w:t>-</w:t>
      </w:r>
      <w:r w:rsidRPr="00BB5D13">
        <w:rPr>
          <w:w w:val="100"/>
          <w:u w:val="single"/>
        </w:rPr>
        <w:t>access</w:t>
      </w:r>
      <w:r w:rsidRPr="00BB5D13">
        <w:rPr>
          <w:rFonts w:eastAsiaTheme="minorEastAsia" w:hint="eastAsia"/>
          <w:w w:val="100"/>
          <w:u w:val="single"/>
          <w:lang w:eastAsia="ko-KR"/>
        </w:rPr>
        <w:t xml:space="preserve"> </w:t>
      </w:r>
      <w:r w:rsidRPr="00BB5D13">
        <w:rPr>
          <w:w w:val="100"/>
          <w:u w:val="single"/>
        </w:rPr>
        <w:t xml:space="preserve">point (non-AP) stations (STAs) that entered </w:t>
      </w:r>
      <w:r w:rsidRPr="00BB5D13">
        <w:rPr>
          <w:rFonts w:eastAsiaTheme="minorEastAsia" w:hint="eastAsia"/>
          <w:w w:val="100"/>
          <w:u w:val="single"/>
          <w:lang w:eastAsia="ko-KR"/>
        </w:rPr>
        <w:t>the non-TIM mode</w:t>
      </w:r>
      <w:r>
        <w:rPr>
          <w:rFonts w:eastAsiaTheme="minorEastAsia" w:hint="eastAsia"/>
          <w:w w:val="100"/>
          <w:lang w:eastAsia="ko-KR"/>
        </w:rPr>
        <w:t xml:space="preserve"> </w:t>
      </w:r>
      <w:r w:rsidRPr="00BB5D13">
        <w:rPr>
          <w:rFonts w:eastAsiaTheme="minorEastAsia" w:hint="eastAsia"/>
          <w:strike/>
          <w:w w:val="100"/>
          <w:lang w:eastAsia="ko-KR"/>
        </w:rPr>
        <w:t xml:space="preserve">The STA </w:t>
      </w:r>
      <w:r w:rsidRPr="00BB5D13">
        <w:rPr>
          <w:strike/>
          <w:w w:val="100"/>
        </w:rPr>
        <w:t>which does not require reception of TIM</w:t>
      </w:r>
      <w:r w:rsidRPr="00BB5D13">
        <w:rPr>
          <w:rFonts w:eastAsiaTheme="minorEastAsia" w:hint="eastAsia"/>
          <w:strike/>
          <w:w w:val="100"/>
          <w:lang w:eastAsia="ko-KR"/>
        </w:rPr>
        <w:t>.</w:t>
      </w:r>
    </w:p>
    <w:p w:rsidR="00384C1B" w:rsidRDefault="00384C1B" w:rsidP="00384C1B">
      <w:pPr>
        <w:pStyle w:val="T"/>
        <w:rPr>
          <w:w w:val="100"/>
        </w:rPr>
      </w:pPr>
      <w:proofErr w:type="gramStart"/>
      <w:r>
        <w:rPr>
          <w:b/>
          <w:bCs/>
          <w:w w:val="100"/>
        </w:rPr>
        <w:t>sensor</w:t>
      </w:r>
      <w:proofErr w:type="gramEnd"/>
      <w:r>
        <w:rPr>
          <w:b/>
          <w:bCs/>
          <w:w w:val="100"/>
        </w:rPr>
        <w:t xml:space="preserve"> type station (STA)</w:t>
      </w:r>
      <w:r>
        <w:rPr>
          <w:w w:val="100"/>
        </w:rPr>
        <w:t>: The STA characterized as small data size, low traffic, limited available power, and large number of STAs per AP.</w:t>
      </w:r>
    </w:p>
    <w:p w:rsidR="00384C1B" w:rsidRDefault="00384C1B" w:rsidP="005A4504">
      <w:pPr>
        <w:rPr>
          <w:lang w:eastAsia="ko-KR"/>
        </w:rPr>
      </w:pPr>
    </w:p>
    <w:p w:rsidR="00384C1B" w:rsidRPr="00772569" w:rsidRDefault="00384C1B" w:rsidP="005A4504">
      <w:pPr>
        <w:rPr>
          <w:lang w:eastAsia="ko-KR"/>
        </w:rPr>
      </w:pPr>
    </w:p>
    <w:p w:rsidR="00CC5AB1" w:rsidRDefault="005A4504" w:rsidP="00B055E9">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clause </w:t>
      </w:r>
      <w:r w:rsidR="006D6B00">
        <w:rPr>
          <w:rFonts w:hint="eastAsia"/>
          <w:b/>
          <w:i/>
          <w:lang w:eastAsia="ko-KR"/>
        </w:rPr>
        <w:t>8</w:t>
      </w:r>
      <w:r>
        <w:rPr>
          <w:rFonts w:hint="eastAsia"/>
          <w:b/>
          <w:i/>
          <w:lang w:eastAsia="ko-KR"/>
        </w:rPr>
        <w:t xml:space="preserve"> </w:t>
      </w:r>
      <w:r w:rsidRPr="00C83044">
        <w:rPr>
          <w:rFonts w:hint="eastAsia"/>
          <w:b/>
          <w:i/>
          <w:lang w:eastAsia="ko-KR"/>
        </w:rPr>
        <w:t>as the following:</w:t>
      </w:r>
      <w:bookmarkStart w:id="1" w:name="RTF34313935393a2048342c312e"/>
    </w:p>
    <w:p w:rsidR="00107803" w:rsidRDefault="00107803" w:rsidP="00B055E9">
      <w:pPr>
        <w:rPr>
          <w:b/>
          <w:i/>
          <w:lang w:eastAsia="ko-KR"/>
        </w:rPr>
      </w:pPr>
    </w:p>
    <w:p w:rsidR="00107803" w:rsidRDefault="00107803" w:rsidP="00107803">
      <w:pPr>
        <w:widowControl w:val="0"/>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8.2.4.7 Frame Body field</w:t>
      </w:r>
    </w:p>
    <w:p w:rsidR="00107803" w:rsidRDefault="00107803" w:rsidP="00107803">
      <w:pPr>
        <w:rPr>
          <w:rFonts w:ascii="Arial-BoldMT" w:hAnsi="Arial-BoldMT" w:cs="Arial-BoldMT"/>
          <w:b/>
          <w:bCs/>
          <w:sz w:val="20"/>
          <w:lang w:val="en-US" w:eastAsia="ko-KR"/>
        </w:rPr>
      </w:pPr>
      <w:r>
        <w:rPr>
          <w:rFonts w:ascii="Arial-BoldMT" w:hAnsi="Arial-BoldMT" w:cs="Arial-BoldMT"/>
          <w:b/>
          <w:bCs/>
          <w:sz w:val="20"/>
          <w:lang w:val="en-US" w:eastAsia="ko-KR"/>
        </w:rPr>
        <w:t>8.2.4.7.1 General</w:t>
      </w:r>
    </w:p>
    <w:p w:rsidR="00107803" w:rsidRPr="00107803" w:rsidRDefault="00107803" w:rsidP="00107803">
      <w:pPr>
        <w:rPr>
          <w:sz w:val="20"/>
          <w:lang w:eastAsia="ko-KR"/>
        </w:rPr>
      </w:pPr>
    </w:p>
    <w:p w:rsidR="00107803" w:rsidRPr="00107803" w:rsidRDefault="00107803" w:rsidP="00107803">
      <w:pPr>
        <w:rPr>
          <w:sz w:val="20"/>
          <w:lang w:eastAsia="ko-KR"/>
        </w:rPr>
      </w:pPr>
      <w:r w:rsidRPr="00107803">
        <w:rPr>
          <w:sz w:val="20"/>
          <w:lang w:eastAsia="ko-KR"/>
        </w:rPr>
        <w:t>The Frame Body is a variable-length field that contains information specific to individual frame types and</w:t>
      </w:r>
      <w:r>
        <w:rPr>
          <w:rFonts w:hint="eastAsia"/>
          <w:sz w:val="20"/>
          <w:lang w:eastAsia="ko-KR"/>
        </w:rPr>
        <w:t xml:space="preserve"> </w:t>
      </w:r>
      <w:r w:rsidRPr="00107803">
        <w:rPr>
          <w:sz w:val="20"/>
          <w:lang w:eastAsia="ko-KR"/>
        </w:rPr>
        <w:t>subtypes. The minimum length of the frame body is 0 octets. The maximum length of the frame body is</w:t>
      </w:r>
      <w:r>
        <w:rPr>
          <w:rFonts w:hint="eastAsia"/>
          <w:sz w:val="20"/>
          <w:lang w:eastAsia="ko-KR"/>
        </w:rPr>
        <w:t xml:space="preserve"> </w:t>
      </w:r>
      <w:r w:rsidRPr="00107803">
        <w:rPr>
          <w:sz w:val="20"/>
          <w:lang w:eastAsia="ko-KR"/>
        </w:rPr>
        <w:t>constrained or affected by the following:</w:t>
      </w:r>
    </w:p>
    <w:p w:rsidR="00107803" w:rsidRPr="00107803" w:rsidRDefault="00107803" w:rsidP="00107803">
      <w:pPr>
        <w:rPr>
          <w:sz w:val="20"/>
          <w:lang w:eastAsia="ko-KR"/>
        </w:rPr>
      </w:pPr>
      <w:r w:rsidRPr="00107803">
        <w:rPr>
          <w:sz w:val="20"/>
          <w:lang w:eastAsia="ko-KR"/>
        </w:rPr>
        <w:t>— The maximum MMPDU, MSDU, A-MSDU, and MPDU sizes supported by the recipient(s) for the</w:t>
      </w:r>
      <w:r>
        <w:rPr>
          <w:rFonts w:hint="eastAsia"/>
          <w:sz w:val="20"/>
          <w:lang w:eastAsia="ko-KR"/>
        </w:rPr>
        <w:t xml:space="preserve"> </w:t>
      </w:r>
      <w:r w:rsidRPr="00107803">
        <w:rPr>
          <w:sz w:val="20"/>
          <w:lang w:eastAsia="ko-KR"/>
        </w:rPr>
        <w:t>PPDU format in use, as specified in Table 8-13c</w:t>
      </w:r>
    </w:p>
    <w:p w:rsidR="00107803" w:rsidRPr="00107803" w:rsidRDefault="00107803" w:rsidP="00107803">
      <w:pPr>
        <w:rPr>
          <w:sz w:val="20"/>
          <w:lang w:eastAsia="ko-KR"/>
        </w:rPr>
      </w:pPr>
      <w:r w:rsidRPr="00107803">
        <w:rPr>
          <w:sz w:val="20"/>
          <w:lang w:eastAsia="ko-KR"/>
        </w:rPr>
        <w:t xml:space="preserve">— The maximum PPDU duration (e.g., HT_MF L-SIG L_LENGTH, HT_GF, VHT, </w:t>
      </w:r>
      <w:r w:rsidRPr="00107803">
        <w:rPr>
          <w:rFonts w:hint="eastAsia"/>
          <w:sz w:val="20"/>
          <w:u w:val="single"/>
          <w:lang w:eastAsia="ko-KR"/>
        </w:rPr>
        <w:t>S1G</w:t>
      </w:r>
      <w:r>
        <w:rPr>
          <w:rFonts w:hint="eastAsia"/>
          <w:sz w:val="20"/>
          <w:lang w:eastAsia="ko-KR"/>
        </w:rPr>
        <w:t xml:space="preserve"> </w:t>
      </w:r>
      <w:r w:rsidRPr="00107803">
        <w:rPr>
          <w:sz w:val="20"/>
          <w:lang w:eastAsia="ko-KR"/>
        </w:rPr>
        <w:t>or DMG</w:t>
      </w:r>
      <w:r>
        <w:rPr>
          <w:rFonts w:hint="eastAsia"/>
          <w:sz w:val="20"/>
          <w:lang w:eastAsia="ko-KR"/>
        </w:rPr>
        <w:t xml:space="preserve"> </w:t>
      </w:r>
      <w:proofErr w:type="spellStart"/>
      <w:r w:rsidRPr="00107803">
        <w:rPr>
          <w:sz w:val="20"/>
          <w:lang w:eastAsia="ko-KR"/>
        </w:rPr>
        <w:t>aPPDUMaxTime</w:t>
      </w:r>
      <w:proofErr w:type="spellEnd"/>
      <w:r w:rsidRPr="00107803">
        <w:rPr>
          <w:sz w:val="20"/>
          <w:lang w:eastAsia="ko-KR"/>
        </w:rPr>
        <w:t xml:space="preserve"> (see Table 8-13c); any nonzero TXOP Limit; any regulatory constraints (e.g.,</w:t>
      </w:r>
      <w:r>
        <w:rPr>
          <w:rFonts w:hint="eastAsia"/>
          <w:sz w:val="20"/>
          <w:lang w:eastAsia="ko-KR"/>
        </w:rPr>
        <w:t xml:space="preserve"> </w:t>
      </w:r>
      <w:r w:rsidRPr="00107803">
        <w:rPr>
          <w:sz w:val="20"/>
          <w:lang w:eastAsia="ko-KR"/>
        </w:rPr>
        <w:t>CS4-msBehavior))</w:t>
      </w:r>
    </w:p>
    <w:p w:rsidR="00107803" w:rsidRPr="00107803" w:rsidRDefault="00107803" w:rsidP="00107803">
      <w:pPr>
        <w:rPr>
          <w:sz w:val="20"/>
          <w:lang w:eastAsia="ko-KR"/>
        </w:rPr>
      </w:pPr>
      <w:r w:rsidRPr="00107803">
        <w:rPr>
          <w:sz w:val="20"/>
          <w:lang w:eastAsia="ko-KR"/>
        </w:rPr>
        <w:t xml:space="preserve">— The fields present in the MAC header (e.g., </w:t>
      </w:r>
      <w:proofErr w:type="spellStart"/>
      <w:r w:rsidRPr="00107803">
        <w:rPr>
          <w:sz w:val="20"/>
          <w:lang w:eastAsia="ko-KR"/>
        </w:rPr>
        <w:t>QoS</w:t>
      </w:r>
      <w:proofErr w:type="spellEnd"/>
      <w:r w:rsidRPr="00107803">
        <w:rPr>
          <w:sz w:val="20"/>
          <w:lang w:eastAsia="ko-KR"/>
        </w:rPr>
        <w:t xml:space="preserve"> Control, Address 4, </w:t>
      </w:r>
      <w:proofErr w:type="gramStart"/>
      <w:r w:rsidRPr="00107803">
        <w:rPr>
          <w:sz w:val="20"/>
          <w:lang w:eastAsia="ko-KR"/>
        </w:rPr>
        <w:t>HT</w:t>
      </w:r>
      <w:proofErr w:type="gramEnd"/>
      <w:r w:rsidRPr="00107803">
        <w:rPr>
          <w:sz w:val="20"/>
          <w:lang w:eastAsia="ko-KR"/>
        </w:rPr>
        <w:t xml:space="preserve"> Control)</w:t>
      </w:r>
    </w:p>
    <w:p w:rsidR="00107803" w:rsidRPr="00107803" w:rsidRDefault="00107803" w:rsidP="00107803">
      <w:pPr>
        <w:rPr>
          <w:sz w:val="20"/>
          <w:lang w:eastAsia="ko-KR"/>
        </w:rPr>
      </w:pPr>
      <w:r w:rsidRPr="00107803">
        <w:rPr>
          <w:sz w:val="20"/>
          <w:lang w:eastAsia="ko-KR"/>
        </w:rPr>
        <w:t>— The presence of security encapsulation (e.g., TKIP, CCMP or GCMP Header and MIC)</w:t>
      </w:r>
    </w:p>
    <w:p w:rsidR="00107803" w:rsidRPr="00107803" w:rsidRDefault="00107803" w:rsidP="00107803">
      <w:pPr>
        <w:rPr>
          <w:sz w:val="20"/>
          <w:lang w:eastAsia="ko-KR"/>
        </w:rPr>
      </w:pPr>
      <w:r w:rsidRPr="00107803">
        <w:rPr>
          <w:sz w:val="20"/>
          <w:lang w:eastAsia="ko-KR"/>
        </w:rPr>
        <w:t>— The presence of Mesh Control fields (see 8.2.4.7.2)</w:t>
      </w:r>
    </w:p>
    <w:p w:rsidR="00107803" w:rsidRDefault="00107803" w:rsidP="00B055E9">
      <w:pPr>
        <w:rPr>
          <w:b/>
          <w:i/>
          <w:lang w:eastAsia="ko-KR"/>
        </w:rPr>
      </w:pPr>
    </w:p>
    <w:p w:rsidR="00107803" w:rsidRPr="00107803" w:rsidRDefault="00107803" w:rsidP="00107803">
      <w:pPr>
        <w:widowControl w:val="0"/>
        <w:autoSpaceDE w:val="0"/>
        <w:autoSpaceDN w:val="0"/>
        <w:adjustRightInd w:val="0"/>
        <w:jc w:val="center"/>
        <w:rPr>
          <w:rFonts w:ascii="Arial" w:hAnsi="Arial" w:cs="Arial"/>
          <w:lang w:eastAsia="ko-KR"/>
        </w:rPr>
      </w:pPr>
      <w:r w:rsidRPr="00107803">
        <w:rPr>
          <w:rFonts w:ascii="Arial" w:hAnsi="Arial" w:cs="Arial"/>
          <w:b/>
          <w:bCs/>
          <w:sz w:val="20"/>
          <w:lang w:val="en-US" w:eastAsia="ko-KR"/>
        </w:rPr>
        <w:t>Table 8-13c—Maximum data unit sizes (in octets) and durations (in microseconds)</w:t>
      </w:r>
    </w:p>
    <w:p w:rsidR="00107803" w:rsidRDefault="00107803" w:rsidP="00B055E9">
      <w:pPr>
        <w:rPr>
          <w:lang w:eastAsia="ko-KR"/>
        </w:rPr>
      </w:pPr>
    </w:p>
    <w:tbl>
      <w:tblPr>
        <w:tblStyle w:val="a7"/>
        <w:tblW w:w="9576"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1358"/>
        <w:gridCol w:w="1930"/>
        <w:gridCol w:w="1646"/>
        <w:gridCol w:w="1595"/>
        <w:gridCol w:w="1460"/>
        <w:gridCol w:w="1587"/>
      </w:tblGrid>
      <w:tr w:rsidR="004F3FB3" w:rsidTr="00BB5D13">
        <w:tc>
          <w:tcPr>
            <w:tcW w:w="1358" w:type="dxa"/>
          </w:tcPr>
          <w:p w:rsidR="004F3FB3" w:rsidRDefault="004F3FB3" w:rsidP="004F3FB3">
            <w:pPr>
              <w:jc w:val="center"/>
              <w:rPr>
                <w:lang w:eastAsia="ko-KR"/>
              </w:rPr>
            </w:pPr>
          </w:p>
        </w:tc>
        <w:tc>
          <w:tcPr>
            <w:tcW w:w="1930" w:type="dxa"/>
          </w:tcPr>
          <w:p w:rsidR="004F3FB3" w:rsidRDefault="004F3FB3" w:rsidP="004F3FB3">
            <w:pPr>
              <w:widowControl w:val="0"/>
              <w:autoSpaceDE w:val="0"/>
              <w:autoSpaceDN w:val="0"/>
              <w:adjustRightInd w:val="0"/>
              <w:jc w:val="center"/>
              <w:rPr>
                <w:rFonts w:ascii="TimesNewRomanPS-BoldMT" w:hAnsi="TimesNewRomanPS-BoldMT" w:cs="TimesNewRomanPS-BoldMT"/>
                <w:b/>
                <w:bCs/>
                <w:sz w:val="18"/>
                <w:szCs w:val="18"/>
                <w:lang w:val="en-US" w:eastAsia="ko-KR"/>
              </w:rPr>
            </w:pPr>
            <w:r>
              <w:rPr>
                <w:rFonts w:ascii="TimesNewRomanPS-BoldMT" w:hAnsi="TimesNewRomanPS-BoldMT" w:cs="TimesNewRomanPS-BoldMT"/>
                <w:b/>
                <w:bCs/>
                <w:sz w:val="18"/>
                <w:szCs w:val="18"/>
                <w:lang w:val="en-US" w:eastAsia="ko-KR"/>
              </w:rPr>
              <w:t>Non-HT non-VHT</w:t>
            </w:r>
          </w:p>
          <w:p w:rsidR="004F3FB3" w:rsidRDefault="00DE11D2" w:rsidP="004F3FB3">
            <w:pPr>
              <w:widowControl w:val="0"/>
              <w:autoSpaceDE w:val="0"/>
              <w:autoSpaceDN w:val="0"/>
              <w:adjustRightInd w:val="0"/>
              <w:jc w:val="center"/>
              <w:rPr>
                <w:rFonts w:ascii="TimesNewRomanPS-BoldMT" w:hAnsi="TimesNewRomanPS-BoldMT" w:cs="TimesNewRomanPS-BoldMT"/>
                <w:b/>
                <w:bCs/>
                <w:sz w:val="18"/>
                <w:szCs w:val="18"/>
                <w:lang w:val="en-US" w:eastAsia="ko-KR"/>
              </w:rPr>
            </w:pPr>
            <w:r w:rsidRPr="00E8372C">
              <w:rPr>
                <w:rFonts w:ascii="TimesNewRomanPS-BoldMT" w:hAnsi="TimesNewRomanPS-BoldMT" w:cs="TimesNewRomanPS-BoldMT" w:hint="eastAsia"/>
                <w:b/>
                <w:bCs/>
                <w:sz w:val="18"/>
                <w:szCs w:val="18"/>
                <w:u w:val="single"/>
                <w:lang w:val="en-US" w:eastAsia="ko-KR"/>
              </w:rPr>
              <w:t>non-S1G</w:t>
            </w:r>
            <w:r>
              <w:rPr>
                <w:rFonts w:ascii="TimesNewRomanPS-BoldMT" w:hAnsi="TimesNewRomanPS-BoldMT" w:cs="TimesNewRomanPS-BoldMT" w:hint="eastAsia"/>
                <w:b/>
                <w:bCs/>
                <w:sz w:val="18"/>
                <w:szCs w:val="18"/>
                <w:lang w:val="en-US" w:eastAsia="ko-KR"/>
              </w:rPr>
              <w:t xml:space="preserve"> </w:t>
            </w:r>
            <w:r w:rsidR="004F3FB3">
              <w:rPr>
                <w:rFonts w:ascii="TimesNewRomanPS-BoldMT" w:hAnsi="TimesNewRomanPS-BoldMT" w:cs="TimesNewRomanPS-BoldMT"/>
                <w:b/>
                <w:bCs/>
                <w:sz w:val="18"/>
                <w:szCs w:val="18"/>
                <w:lang w:val="en-US" w:eastAsia="ko-KR"/>
              </w:rPr>
              <w:t>non-DMG PPDU</w:t>
            </w:r>
          </w:p>
          <w:p w:rsidR="004F3FB3" w:rsidRDefault="004F3FB3" w:rsidP="004F3FB3">
            <w:pPr>
              <w:widowControl w:val="0"/>
              <w:autoSpaceDE w:val="0"/>
              <w:autoSpaceDN w:val="0"/>
              <w:adjustRightInd w:val="0"/>
              <w:jc w:val="center"/>
              <w:rPr>
                <w:rFonts w:ascii="TimesNewRomanPS-BoldMT" w:hAnsi="TimesNewRomanPS-BoldMT" w:cs="TimesNewRomanPS-BoldMT"/>
                <w:b/>
                <w:bCs/>
                <w:sz w:val="18"/>
                <w:szCs w:val="18"/>
                <w:lang w:val="en-US" w:eastAsia="ko-KR"/>
              </w:rPr>
            </w:pPr>
            <w:r>
              <w:rPr>
                <w:rFonts w:ascii="TimesNewRomanPS-BoldMT" w:hAnsi="TimesNewRomanPS-BoldMT" w:cs="TimesNewRomanPS-BoldMT"/>
                <w:b/>
                <w:bCs/>
                <w:sz w:val="18"/>
                <w:szCs w:val="18"/>
                <w:lang w:val="en-US" w:eastAsia="ko-KR"/>
              </w:rPr>
              <w:t>and non-HT</w:t>
            </w:r>
          </w:p>
          <w:p w:rsidR="004F3FB3" w:rsidRDefault="004F3FB3" w:rsidP="004F3FB3">
            <w:pPr>
              <w:jc w:val="center"/>
              <w:rPr>
                <w:lang w:eastAsia="ko-KR"/>
              </w:rPr>
            </w:pPr>
            <w:r>
              <w:rPr>
                <w:rFonts w:ascii="TimesNewRomanPS-BoldMT" w:hAnsi="TimesNewRomanPS-BoldMT" w:cs="TimesNewRomanPS-BoldMT"/>
                <w:b/>
                <w:bCs/>
                <w:sz w:val="18"/>
                <w:szCs w:val="18"/>
                <w:lang w:val="en-US" w:eastAsia="ko-KR"/>
              </w:rPr>
              <w:t>duplicate PPDU</w:t>
            </w:r>
          </w:p>
        </w:tc>
        <w:tc>
          <w:tcPr>
            <w:tcW w:w="1646" w:type="dxa"/>
          </w:tcPr>
          <w:p w:rsidR="004F3FB3" w:rsidRDefault="004F3FB3" w:rsidP="004F3FB3">
            <w:pPr>
              <w:jc w:val="center"/>
              <w:rPr>
                <w:lang w:eastAsia="ko-KR"/>
              </w:rPr>
            </w:pPr>
            <w:r>
              <w:rPr>
                <w:rFonts w:ascii="TimesNewRomanPS-BoldMT" w:hAnsi="TimesNewRomanPS-BoldMT" w:cs="TimesNewRomanPS-BoldMT"/>
                <w:b/>
                <w:bCs/>
                <w:sz w:val="18"/>
                <w:szCs w:val="18"/>
                <w:lang w:val="en-US" w:eastAsia="ko-KR"/>
              </w:rPr>
              <w:t>HT PPDU</w:t>
            </w:r>
          </w:p>
        </w:tc>
        <w:tc>
          <w:tcPr>
            <w:tcW w:w="1595" w:type="dxa"/>
          </w:tcPr>
          <w:p w:rsidR="004F3FB3" w:rsidRDefault="004F3FB3" w:rsidP="004F3FB3">
            <w:pPr>
              <w:jc w:val="center"/>
              <w:rPr>
                <w:lang w:eastAsia="ko-KR"/>
              </w:rPr>
            </w:pPr>
            <w:r>
              <w:rPr>
                <w:rFonts w:ascii="TimesNewRomanPS-BoldMT" w:hAnsi="TimesNewRomanPS-BoldMT" w:cs="TimesNewRomanPS-BoldMT"/>
                <w:b/>
                <w:bCs/>
                <w:sz w:val="18"/>
                <w:szCs w:val="18"/>
                <w:lang w:val="en-US" w:eastAsia="ko-KR"/>
              </w:rPr>
              <w:t>VHT PPDU</w:t>
            </w:r>
          </w:p>
        </w:tc>
        <w:tc>
          <w:tcPr>
            <w:tcW w:w="1460" w:type="dxa"/>
          </w:tcPr>
          <w:p w:rsidR="004F3FB3" w:rsidRPr="004F3FB3" w:rsidRDefault="004F3FB3" w:rsidP="004F3FB3">
            <w:pPr>
              <w:jc w:val="center"/>
              <w:rPr>
                <w:rFonts w:ascii="TimesNewRomanPS-BoldMT" w:hAnsi="TimesNewRomanPS-BoldMT" w:cs="TimesNewRomanPS-BoldMT"/>
                <w:b/>
                <w:bCs/>
                <w:sz w:val="18"/>
                <w:szCs w:val="18"/>
                <w:u w:val="single"/>
                <w:lang w:val="en-US" w:eastAsia="ko-KR"/>
              </w:rPr>
            </w:pPr>
            <w:r>
              <w:rPr>
                <w:rFonts w:ascii="TimesNewRomanPS-BoldMT" w:hAnsi="TimesNewRomanPS-BoldMT" w:cs="TimesNewRomanPS-BoldMT" w:hint="eastAsia"/>
                <w:b/>
                <w:bCs/>
                <w:sz w:val="18"/>
                <w:szCs w:val="18"/>
                <w:u w:val="single"/>
                <w:lang w:val="en-US" w:eastAsia="ko-KR"/>
              </w:rPr>
              <w:t>S1G</w:t>
            </w:r>
            <w:r w:rsidRPr="004F3FB3">
              <w:rPr>
                <w:rFonts w:ascii="TimesNewRomanPS-BoldMT" w:hAnsi="TimesNewRomanPS-BoldMT" w:cs="TimesNewRomanPS-BoldMT"/>
                <w:b/>
                <w:bCs/>
                <w:sz w:val="18"/>
                <w:szCs w:val="18"/>
                <w:u w:val="single"/>
                <w:lang w:val="en-US" w:eastAsia="ko-KR"/>
              </w:rPr>
              <w:t xml:space="preserve"> PPDU</w:t>
            </w:r>
          </w:p>
        </w:tc>
        <w:tc>
          <w:tcPr>
            <w:tcW w:w="1587" w:type="dxa"/>
          </w:tcPr>
          <w:p w:rsidR="004F3FB3" w:rsidRDefault="004F3FB3" w:rsidP="004F3FB3">
            <w:pPr>
              <w:jc w:val="center"/>
              <w:rPr>
                <w:lang w:eastAsia="ko-KR"/>
              </w:rPr>
            </w:pPr>
            <w:r>
              <w:rPr>
                <w:rFonts w:ascii="TimesNewRomanPS-BoldMT" w:hAnsi="TimesNewRomanPS-BoldMT" w:cs="TimesNewRomanPS-BoldMT"/>
                <w:b/>
                <w:bCs/>
                <w:sz w:val="18"/>
                <w:szCs w:val="18"/>
                <w:lang w:val="en-US" w:eastAsia="ko-KR"/>
              </w:rPr>
              <w:t>DMG PPDU</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t>MMPDU size</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646"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595"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1</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NOTE 1</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t>MSDU size</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646"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595" w:type="dxa"/>
          </w:tcPr>
          <w:p w:rsidR="004F3FB3" w:rsidRDefault="004F3FB3" w:rsidP="004F3FB3">
            <w:pPr>
              <w:jc w:val="center"/>
              <w:rPr>
                <w:lang w:eastAsia="ko-KR"/>
              </w:rPr>
            </w:pPr>
            <w:r>
              <w:rPr>
                <w:rFonts w:ascii="TimesNewRomanPSMT" w:hAnsi="TimesNewRomanPSMT" w:cs="TimesNewRomanPSMT"/>
                <w:sz w:val="18"/>
                <w:szCs w:val="18"/>
                <w:lang w:val="en-US" w:eastAsia="ko-KR"/>
              </w:rPr>
              <w:t>2304</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2304</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7920</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t>A-MSDU size</w:t>
            </w:r>
          </w:p>
        </w:tc>
        <w:tc>
          <w:tcPr>
            <w:tcW w:w="1930"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3839 or 4065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NOTE 2) or 7935</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 xml:space="preserve">(HT </w:t>
            </w:r>
            <w:r>
              <w:rPr>
                <w:rFonts w:ascii="TimesNewRomanPSMT" w:hAnsi="TimesNewRomanPSMT" w:cs="TimesNewRomanPSMT"/>
                <w:sz w:val="18"/>
                <w:szCs w:val="18"/>
                <w:lang w:val="en-US" w:eastAsia="ko-KR"/>
              </w:rPr>
              <w:lastRenderedPageBreak/>
              <w:t>STA, see also</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8-124) or</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N/A (non-HT STA,</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see also 9.11)</w:t>
            </w:r>
          </w:p>
        </w:tc>
        <w:tc>
          <w:tcPr>
            <w:tcW w:w="1646"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lastRenderedPageBreak/>
              <w:t>3839 or 7935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also Table 8-124)</w:t>
            </w:r>
          </w:p>
        </w:tc>
        <w:tc>
          <w:tcPr>
            <w:tcW w:w="1595"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3</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NOTE 3</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7935</w:t>
            </w:r>
          </w:p>
        </w:tc>
      </w:tr>
      <w:tr w:rsidR="004F3FB3" w:rsidTr="00BB5D13">
        <w:tc>
          <w:tcPr>
            <w:tcW w:w="1358" w:type="dxa"/>
          </w:tcPr>
          <w:p w:rsidR="004F3FB3" w:rsidRDefault="004F3FB3" w:rsidP="004F3FB3">
            <w:pPr>
              <w:jc w:val="center"/>
              <w:rPr>
                <w:lang w:eastAsia="ko-KR"/>
              </w:rPr>
            </w:pPr>
            <w:r>
              <w:rPr>
                <w:rFonts w:ascii="TimesNewRomanPSMT" w:hAnsi="TimesNewRomanPSMT" w:cs="TimesNewRomanPSMT"/>
                <w:sz w:val="18"/>
                <w:szCs w:val="18"/>
                <w:lang w:val="en-US" w:eastAsia="ko-KR"/>
              </w:rPr>
              <w:lastRenderedPageBreak/>
              <w:t>MPDU size</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4</w:t>
            </w:r>
          </w:p>
        </w:tc>
        <w:tc>
          <w:tcPr>
            <w:tcW w:w="1646"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5</w:t>
            </w:r>
          </w:p>
        </w:tc>
        <w:tc>
          <w:tcPr>
            <w:tcW w:w="1595"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3895 or 7991 or</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11 454 (see also</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8-183v)</w:t>
            </w:r>
          </w:p>
        </w:tc>
        <w:tc>
          <w:tcPr>
            <w:tcW w:w="1460" w:type="dxa"/>
          </w:tcPr>
          <w:p w:rsidR="004F3FB3" w:rsidRPr="004F3FB3" w:rsidRDefault="004F3FB3" w:rsidP="004F3FB3">
            <w:pPr>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3895 or 7991 (see also</w:t>
            </w:r>
            <w:r w:rsidRPr="004F3FB3">
              <w:rPr>
                <w:rFonts w:ascii="TimesNewRomanPSMT" w:hAnsi="TimesNewRomanPSMT" w:cs="TimesNewRomanPSMT" w:hint="eastAsia"/>
                <w:sz w:val="18"/>
                <w:szCs w:val="18"/>
                <w:u w:val="single"/>
                <w:lang w:val="en-US" w:eastAsia="ko-KR"/>
              </w:rPr>
              <w:t xml:space="preserve"> </w:t>
            </w:r>
            <w:r w:rsidRPr="004F3FB3">
              <w:rPr>
                <w:rFonts w:ascii="TimesNewRomanPSMT" w:hAnsi="TimesNewRomanPSMT" w:cs="TimesNewRomanPSMT"/>
                <w:sz w:val="18"/>
                <w:szCs w:val="18"/>
                <w:u w:val="single"/>
                <w:lang w:val="en-US" w:eastAsia="ko-KR"/>
              </w:rPr>
              <w:t>Table 8-1</w:t>
            </w:r>
            <w:r>
              <w:rPr>
                <w:rFonts w:ascii="TimesNewRomanPSMT" w:hAnsi="TimesNewRomanPSMT" w:cs="TimesNewRomanPSMT" w:hint="eastAsia"/>
                <w:sz w:val="18"/>
                <w:szCs w:val="18"/>
                <w:u w:val="single"/>
                <w:lang w:val="en-US" w:eastAsia="ko-KR"/>
              </w:rPr>
              <w:t>91d</w:t>
            </w:r>
            <w:r w:rsidRPr="004F3FB3">
              <w:rPr>
                <w:rFonts w:ascii="TimesNewRomanPSMT" w:hAnsi="TimesNewRomanPSMT" w:cs="TimesNewRomanPSMT"/>
                <w:sz w:val="18"/>
                <w:szCs w:val="18"/>
                <w:u w:val="single"/>
                <w:lang w:val="en-US" w:eastAsia="ko-KR"/>
              </w:rPr>
              <w:t>)</w:t>
            </w:r>
          </w:p>
        </w:tc>
        <w:tc>
          <w:tcPr>
            <w:tcW w:w="1587"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5</w:t>
            </w:r>
          </w:p>
        </w:tc>
      </w:tr>
      <w:tr w:rsidR="004F3FB3" w:rsidTr="00BB5D13">
        <w:tc>
          <w:tcPr>
            <w:tcW w:w="1358"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PSDU size (see</w:t>
            </w:r>
          </w:p>
          <w:p w:rsidR="004F3FB3" w:rsidRDefault="004F3FB3" w:rsidP="004F3FB3">
            <w:pPr>
              <w:jc w:val="center"/>
              <w:rPr>
                <w:lang w:eastAsia="ko-KR"/>
              </w:rPr>
            </w:pPr>
            <w:r>
              <w:rPr>
                <w:rFonts w:ascii="TimesNewRomanPSMT" w:hAnsi="TimesNewRomanPSMT" w:cs="TimesNewRomanPSMT"/>
                <w:sz w:val="18"/>
                <w:szCs w:val="18"/>
                <w:lang w:val="en-US" w:eastAsia="ko-KR"/>
              </w:rPr>
              <w:t>NOTE 7)</w:t>
            </w:r>
          </w:p>
        </w:tc>
        <w:tc>
          <w:tcPr>
            <w:tcW w:w="1930"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13</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 (Clause 16,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16-2)</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12</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 (others,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17-5, Table 18-</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7, Table 19-8)</w:t>
            </w:r>
          </w:p>
        </w:tc>
        <w:tc>
          <w:tcPr>
            <w:tcW w:w="1646"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16</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w:t>
            </w:r>
          </w:p>
          <w:p w:rsidR="004F3FB3" w:rsidRDefault="004F3FB3" w:rsidP="004F3FB3">
            <w:pPr>
              <w:jc w:val="center"/>
              <w:rPr>
                <w:lang w:eastAsia="ko-KR"/>
              </w:rPr>
            </w:pPr>
            <w:r>
              <w:rPr>
                <w:rFonts w:ascii="TimesNewRomanPSMT" w:hAnsi="TimesNewRomanPSMT" w:cs="TimesNewRomanPSMT"/>
                <w:sz w:val="18"/>
                <w:szCs w:val="18"/>
                <w:lang w:val="en-US" w:eastAsia="ko-KR"/>
              </w:rPr>
              <w:t>(see Table 20-25)</w:t>
            </w:r>
          </w:p>
        </w:tc>
        <w:tc>
          <w:tcPr>
            <w:tcW w:w="1595"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4 692 480 (~2</w:t>
            </w:r>
            <w:r w:rsidRPr="004F3FB3">
              <w:rPr>
                <w:rFonts w:ascii="TimesNewRomanPSMT" w:hAnsi="TimesNewRomanPSMT" w:cs="TimesNewRomanPSMT"/>
                <w:sz w:val="14"/>
                <w:szCs w:val="14"/>
                <w:vertAlign w:val="superscript"/>
                <w:lang w:val="en-US" w:eastAsia="ko-KR"/>
              </w:rPr>
              <w:t>22.16</w:t>
            </w:r>
            <w:r>
              <w:rPr>
                <w:rFonts w:ascii="TimesNewRomanPSMT" w:hAnsi="TimesNewRomanPSMT" w:cs="TimesNewRomanPSMT"/>
                <w:sz w:val="18"/>
                <w:szCs w:val="18"/>
                <w:lang w:val="en-US" w:eastAsia="ko-KR"/>
              </w:rPr>
              <w:t>)</w:t>
            </w:r>
          </w:p>
          <w:p w:rsidR="004F3FB3" w:rsidRDefault="004F3FB3" w:rsidP="004F3FB3">
            <w:pPr>
              <w:jc w:val="center"/>
              <w:rPr>
                <w:lang w:eastAsia="ko-KR"/>
              </w:rPr>
            </w:pPr>
            <w:r>
              <w:rPr>
                <w:rFonts w:ascii="TimesNewRomanPSMT" w:hAnsi="TimesNewRomanPSMT" w:cs="TimesNewRomanPSMT"/>
                <w:sz w:val="18"/>
                <w:szCs w:val="18"/>
                <w:lang w:val="en-US" w:eastAsia="ko-KR"/>
              </w:rPr>
              <w:t>(see Table 22-29)</w:t>
            </w:r>
          </w:p>
        </w:tc>
        <w:tc>
          <w:tcPr>
            <w:tcW w:w="1460" w:type="dxa"/>
          </w:tcPr>
          <w:p w:rsidR="004F3FB3" w:rsidRPr="004F3FB3" w:rsidRDefault="004F3FB3" w:rsidP="00384C1B">
            <w:pPr>
              <w:widowControl w:val="0"/>
              <w:autoSpaceDE w:val="0"/>
              <w:autoSpaceDN w:val="0"/>
              <w:adjustRightInd w:val="0"/>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797</w:t>
            </w:r>
            <w:r>
              <w:rPr>
                <w:rFonts w:ascii="TimesNewRomanPSMT" w:hAnsi="TimesNewRomanPSMT" w:cs="TimesNewRomanPSMT" w:hint="eastAsia"/>
                <w:sz w:val="18"/>
                <w:szCs w:val="18"/>
                <w:u w:val="single"/>
                <w:lang w:val="en-US" w:eastAsia="ko-KR"/>
              </w:rPr>
              <w:t xml:space="preserve"> </w:t>
            </w:r>
            <w:r w:rsidRPr="004F3FB3">
              <w:rPr>
                <w:rFonts w:ascii="TimesNewRomanPSMT" w:hAnsi="TimesNewRomanPSMT" w:cs="TimesNewRomanPSMT"/>
                <w:sz w:val="18"/>
                <w:szCs w:val="18"/>
                <w:u w:val="single"/>
                <w:lang w:val="en-US" w:eastAsia="ko-KR"/>
              </w:rPr>
              <w:t>160</w:t>
            </w:r>
            <w:r w:rsidR="00A45DD8">
              <w:rPr>
                <w:rFonts w:ascii="TimesNewRomanPSMT" w:hAnsi="TimesNewRomanPSMT" w:cs="TimesNewRomanPSMT" w:hint="eastAsia"/>
                <w:sz w:val="18"/>
                <w:szCs w:val="18"/>
                <w:u w:val="single"/>
                <w:lang w:val="en-US" w:eastAsia="ko-KR"/>
              </w:rPr>
              <w:t xml:space="preserve"> </w:t>
            </w:r>
            <w:r w:rsidRPr="004F3FB3">
              <w:rPr>
                <w:rFonts w:ascii="TimesNewRomanPSMT" w:hAnsi="TimesNewRomanPSMT" w:cs="TimesNewRomanPSMT"/>
                <w:sz w:val="18"/>
                <w:szCs w:val="18"/>
                <w:u w:val="single"/>
                <w:lang w:val="en-US" w:eastAsia="ko-KR"/>
              </w:rPr>
              <w:t>(~2</w:t>
            </w:r>
            <w:r w:rsidR="00A45DD8">
              <w:rPr>
                <w:rFonts w:ascii="TimesNewRomanPSMT" w:hAnsi="TimesNewRomanPSMT" w:cs="TimesNewRomanPSMT" w:hint="eastAsia"/>
                <w:sz w:val="14"/>
                <w:szCs w:val="14"/>
                <w:u w:val="single"/>
                <w:vertAlign w:val="superscript"/>
                <w:lang w:val="en-US" w:eastAsia="ko-KR"/>
              </w:rPr>
              <w:t>19.6</w:t>
            </w:r>
            <w:r w:rsidR="000C2F7F">
              <w:rPr>
                <w:rFonts w:ascii="TimesNewRomanPSMT" w:hAnsi="TimesNewRomanPSMT" w:cs="TimesNewRomanPSMT" w:hint="eastAsia"/>
                <w:sz w:val="14"/>
                <w:szCs w:val="14"/>
                <w:u w:val="single"/>
                <w:vertAlign w:val="superscript"/>
                <w:lang w:val="en-US" w:eastAsia="ko-KR"/>
              </w:rPr>
              <w:t>0</w:t>
            </w:r>
            <w:r w:rsidRPr="004F3FB3">
              <w:rPr>
                <w:rFonts w:ascii="TimesNewRomanPSMT" w:hAnsi="TimesNewRomanPSMT" w:cs="TimesNewRomanPSMT"/>
                <w:sz w:val="18"/>
                <w:szCs w:val="18"/>
                <w:u w:val="single"/>
                <w:lang w:val="en-US" w:eastAsia="ko-KR"/>
              </w:rPr>
              <w:t>)</w:t>
            </w:r>
          </w:p>
          <w:p w:rsidR="004F3FB3" w:rsidRPr="004F3FB3" w:rsidRDefault="004F3FB3" w:rsidP="00A45DD8">
            <w:pPr>
              <w:widowControl w:val="0"/>
              <w:autoSpaceDE w:val="0"/>
              <w:autoSpaceDN w:val="0"/>
              <w:adjustRightInd w:val="0"/>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Table 2</w:t>
            </w:r>
            <w:r w:rsidR="00A45DD8">
              <w:rPr>
                <w:rFonts w:ascii="TimesNewRomanPSMT" w:hAnsi="TimesNewRomanPSMT" w:cs="TimesNewRomanPSMT" w:hint="eastAsia"/>
                <w:sz w:val="18"/>
                <w:szCs w:val="18"/>
                <w:u w:val="single"/>
                <w:lang w:val="en-US" w:eastAsia="ko-KR"/>
              </w:rPr>
              <w:t>4</w:t>
            </w:r>
            <w:r w:rsidRPr="004F3FB3">
              <w:rPr>
                <w:rFonts w:ascii="TimesNewRomanPSMT" w:hAnsi="TimesNewRomanPSMT" w:cs="TimesNewRomanPSMT"/>
                <w:sz w:val="18"/>
                <w:szCs w:val="18"/>
                <w:u w:val="single"/>
                <w:lang w:val="en-US" w:eastAsia="ko-KR"/>
              </w:rPr>
              <w:t>-</w:t>
            </w:r>
            <w:r>
              <w:rPr>
                <w:rFonts w:ascii="TimesNewRomanPSMT" w:hAnsi="TimesNewRomanPSMT" w:cs="TimesNewRomanPSMT" w:hint="eastAsia"/>
                <w:sz w:val="18"/>
                <w:szCs w:val="18"/>
                <w:u w:val="single"/>
                <w:lang w:val="en-US" w:eastAsia="ko-KR"/>
              </w:rPr>
              <w:t>37</w:t>
            </w:r>
            <w:r w:rsidRPr="004F3FB3">
              <w:rPr>
                <w:rFonts w:ascii="TimesNewRomanPSMT" w:hAnsi="TimesNewRomanPSMT" w:cs="TimesNewRomanPSMT"/>
                <w:sz w:val="18"/>
                <w:szCs w:val="18"/>
                <w:u w:val="single"/>
                <w:lang w:val="en-US" w:eastAsia="ko-KR"/>
              </w:rPr>
              <w:t>)</w:t>
            </w:r>
          </w:p>
        </w:tc>
        <w:tc>
          <w:tcPr>
            <w:tcW w:w="1587"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2</w:t>
            </w:r>
            <w:r w:rsidRPr="004F3FB3">
              <w:rPr>
                <w:rFonts w:ascii="TimesNewRomanPSMT" w:hAnsi="TimesNewRomanPSMT" w:cs="TimesNewRomanPSMT"/>
                <w:sz w:val="14"/>
                <w:szCs w:val="14"/>
                <w:vertAlign w:val="superscript"/>
                <w:lang w:val="en-US" w:eastAsia="ko-KR"/>
              </w:rPr>
              <w:t>18</w:t>
            </w:r>
            <w:r>
              <w:rPr>
                <w:rFonts w:ascii="TimesNewRomanPSMT" w:hAnsi="TimesNewRomanPSMT" w:cs="TimesNewRomanPSMT"/>
                <w:sz w:val="16"/>
                <w:szCs w:val="16"/>
                <w:lang w:val="en-US" w:eastAsia="ko-KR"/>
              </w:rPr>
              <w:t>–</w:t>
            </w:r>
            <w:r>
              <w:rPr>
                <w:rFonts w:ascii="TimesNewRomanPSMT" w:hAnsi="TimesNewRomanPSMT" w:cs="TimesNewRomanPSMT"/>
                <w:sz w:val="18"/>
                <w:szCs w:val="18"/>
                <w:lang w:val="en-US" w:eastAsia="ko-KR"/>
              </w:rPr>
              <w:t>1</w:t>
            </w:r>
          </w:p>
          <w:p w:rsidR="004F3FB3" w:rsidRDefault="004F3FB3" w:rsidP="004F3FB3">
            <w:pPr>
              <w:jc w:val="center"/>
              <w:rPr>
                <w:lang w:eastAsia="ko-KR"/>
              </w:rPr>
            </w:pPr>
            <w:r>
              <w:rPr>
                <w:rFonts w:ascii="TimesNewRomanPSMT" w:hAnsi="TimesNewRomanPSMT" w:cs="TimesNewRomanPSMT"/>
                <w:sz w:val="18"/>
                <w:szCs w:val="18"/>
                <w:lang w:val="en-US" w:eastAsia="ko-KR"/>
              </w:rPr>
              <w:t>(see Table 21-17)</w:t>
            </w:r>
          </w:p>
        </w:tc>
      </w:tr>
      <w:tr w:rsidR="004F3FB3" w:rsidTr="00BB5D13">
        <w:tc>
          <w:tcPr>
            <w:tcW w:w="1358"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PPDU duration</w:t>
            </w:r>
          </w:p>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(see NOTE 7)</w:t>
            </w:r>
          </w:p>
        </w:tc>
        <w:tc>
          <w:tcPr>
            <w:tcW w:w="1930" w:type="dxa"/>
          </w:tcPr>
          <w:p w:rsidR="004F3FB3" w:rsidRDefault="004F3FB3" w:rsidP="004F3FB3">
            <w:pPr>
              <w:jc w:val="center"/>
              <w:rPr>
                <w:lang w:eastAsia="ko-KR"/>
              </w:rPr>
            </w:pPr>
            <w:r>
              <w:rPr>
                <w:rFonts w:ascii="TimesNewRomanPSMT" w:hAnsi="TimesNewRomanPSMT" w:cs="TimesNewRomanPSMT"/>
                <w:sz w:val="18"/>
                <w:szCs w:val="18"/>
                <w:lang w:val="en-US" w:eastAsia="ko-KR"/>
              </w:rPr>
              <w:t>See NOTE 6</w:t>
            </w:r>
          </w:p>
        </w:tc>
        <w:tc>
          <w:tcPr>
            <w:tcW w:w="1646" w:type="dxa"/>
          </w:tcPr>
          <w:p w:rsidR="004F3FB3" w:rsidRDefault="004F3FB3" w:rsidP="004F3FB3">
            <w:pPr>
              <w:widowControl w:val="0"/>
              <w:autoSpaceDE w:val="0"/>
              <w:autoSpaceDN w:val="0"/>
              <w:adjustRightInd w:val="0"/>
              <w:jc w:val="center"/>
              <w:rPr>
                <w:lang w:eastAsia="ko-KR"/>
              </w:rPr>
            </w:pPr>
            <w:r>
              <w:rPr>
                <w:rFonts w:ascii="TimesNewRomanPSMT" w:hAnsi="TimesNewRomanPSMT" w:cs="TimesNewRomanPSMT"/>
                <w:sz w:val="18"/>
                <w:szCs w:val="18"/>
                <w:lang w:val="en-US" w:eastAsia="ko-KR"/>
              </w:rPr>
              <w:t>5484 (HT_MF;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9.23.4) or 10 000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(HT_GF; see</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Table 20-25)</w:t>
            </w:r>
          </w:p>
        </w:tc>
        <w:tc>
          <w:tcPr>
            <w:tcW w:w="1595"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5484</w:t>
            </w:r>
          </w:p>
          <w:p w:rsidR="004F3FB3" w:rsidRDefault="004F3FB3" w:rsidP="004F3FB3">
            <w:pPr>
              <w:jc w:val="center"/>
              <w:rPr>
                <w:lang w:eastAsia="ko-KR"/>
              </w:rPr>
            </w:pPr>
            <w:r>
              <w:rPr>
                <w:rFonts w:ascii="TimesNewRomanPSMT" w:hAnsi="TimesNewRomanPSMT" w:cs="TimesNewRomanPSMT"/>
                <w:sz w:val="18"/>
                <w:szCs w:val="18"/>
                <w:lang w:val="en-US" w:eastAsia="ko-KR"/>
              </w:rPr>
              <w:t>(see Table 22-29)</w:t>
            </w:r>
          </w:p>
        </w:tc>
        <w:tc>
          <w:tcPr>
            <w:tcW w:w="1460" w:type="dxa"/>
          </w:tcPr>
          <w:p w:rsidR="004F3FB3" w:rsidRPr="004F3FB3" w:rsidRDefault="00A45DD8" w:rsidP="00384C1B">
            <w:pPr>
              <w:widowControl w:val="0"/>
              <w:autoSpaceDE w:val="0"/>
              <w:autoSpaceDN w:val="0"/>
              <w:adjustRightInd w:val="0"/>
              <w:jc w:val="center"/>
              <w:rPr>
                <w:rFonts w:ascii="TimesNewRomanPSMT" w:hAnsi="TimesNewRomanPSMT" w:cs="TimesNewRomanPSMT"/>
                <w:sz w:val="18"/>
                <w:szCs w:val="18"/>
                <w:u w:val="single"/>
                <w:lang w:val="en-US" w:eastAsia="ko-KR"/>
              </w:rPr>
            </w:pPr>
            <w:r>
              <w:rPr>
                <w:rFonts w:ascii="TimesNewRomanPSMT" w:hAnsi="TimesNewRomanPSMT" w:cs="TimesNewRomanPSMT" w:hint="eastAsia"/>
                <w:sz w:val="18"/>
                <w:szCs w:val="18"/>
                <w:u w:val="single"/>
                <w:lang w:val="en-US" w:eastAsia="ko-KR"/>
              </w:rPr>
              <w:t>27840</w:t>
            </w:r>
          </w:p>
          <w:p w:rsidR="004F3FB3" w:rsidRPr="004F3FB3" w:rsidRDefault="004F3FB3" w:rsidP="004F3FB3">
            <w:pPr>
              <w:widowControl w:val="0"/>
              <w:autoSpaceDE w:val="0"/>
              <w:autoSpaceDN w:val="0"/>
              <w:adjustRightInd w:val="0"/>
              <w:jc w:val="center"/>
              <w:rPr>
                <w:rFonts w:ascii="TimesNewRomanPSMT" w:hAnsi="TimesNewRomanPSMT" w:cs="TimesNewRomanPSMT"/>
                <w:sz w:val="18"/>
                <w:szCs w:val="18"/>
                <w:u w:val="single"/>
                <w:lang w:val="en-US" w:eastAsia="ko-KR"/>
              </w:rPr>
            </w:pPr>
            <w:r w:rsidRPr="004F3FB3">
              <w:rPr>
                <w:rFonts w:ascii="TimesNewRomanPSMT" w:hAnsi="TimesNewRomanPSMT" w:cs="TimesNewRomanPSMT"/>
                <w:sz w:val="18"/>
                <w:szCs w:val="18"/>
                <w:u w:val="single"/>
                <w:lang w:val="en-US" w:eastAsia="ko-KR"/>
              </w:rPr>
              <w:t>(see Table 2</w:t>
            </w:r>
            <w:r>
              <w:rPr>
                <w:rFonts w:ascii="TimesNewRomanPSMT" w:hAnsi="TimesNewRomanPSMT" w:cs="TimesNewRomanPSMT" w:hint="eastAsia"/>
                <w:sz w:val="18"/>
                <w:szCs w:val="18"/>
                <w:u w:val="single"/>
                <w:lang w:val="en-US" w:eastAsia="ko-KR"/>
              </w:rPr>
              <w:t>4</w:t>
            </w:r>
            <w:r w:rsidRPr="004F3FB3">
              <w:rPr>
                <w:rFonts w:ascii="TimesNewRomanPSMT" w:hAnsi="TimesNewRomanPSMT" w:cs="TimesNewRomanPSMT"/>
                <w:sz w:val="18"/>
                <w:szCs w:val="18"/>
                <w:u w:val="single"/>
                <w:lang w:val="en-US" w:eastAsia="ko-KR"/>
              </w:rPr>
              <w:t>-</w:t>
            </w:r>
            <w:r>
              <w:rPr>
                <w:rFonts w:ascii="TimesNewRomanPSMT" w:hAnsi="TimesNewRomanPSMT" w:cs="TimesNewRomanPSMT" w:hint="eastAsia"/>
                <w:sz w:val="18"/>
                <w:szCs w:val="18"/>
                <w:u w:val="single"/>
                <w:lang w:val="en-US" w:eastAsia="ko-KR"/>
              </w:rPr>
              <w:t>37</w:t>
            </w:r>
            <w:r w:rsidRPr="004F3FB3">
              <w:rPr>
                <w:rFonts w:ascii="TimesNewRomanPSMT" w:hAnsi="TimesNewRomanPSMT" w:cs="TimesNewRomanPSMT"/>
                <w:sz w:val="18"/>
                <w:szCs w:val="18"/>
                <w:u w:val="single"/>
                <w:lang w:val="en-US" w:eastAsia="ko-KR"/>
              </w:rPr>
              <w:t>)</w:t>
            </w:r>
          </w:p>
        </w:tc>
        <w:tc>
          <w:tcPr>
            <w:tcW w:w="1587" w:type="dxa"/>
          </w:tcPr>
          <w:p w:rsidR="004F3FB3" w:rsidRDefault="004F3FB3" w:rsidP="004F3FB3">
            <w:pPr>
              <w:widowControl w:val="0"/>
              <w:autoSpaceDE w:val="0"/>
              <w:autoSpaceDN w:val="0"/>
              <w:adjustRightInd w:val="0"/>
              <w:jc w:val="center"/>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2000</w:t>
            </w:r>
          </w:p>
          <w:p w:rsidR="004F3FB3" w:rsidRDefault="004F3FB3" w:rsidP="004F3FB3">
            <w:pPr>
              <w:jc w:val="center"/>
              <w:rPr>
                <w:lang w:eastAsia="ko-KR"/>
              </w:rPr>
            </w:pPr>
            <w:r>
              <w:rPr>
                <w:rFonts w:ascii="TimesNewRomanPSMT" w:hAnsi="TimesNewRomanPSMT" w:cs="TimesNewRomanPSMT"/>
                <w:sz w:val="18"/>
                <w:szCs w:val="18"/>
                <w:lang w:val="en-US" w:eastAsia="ko-KR"/>
              </w:rPr>
              <w:t>(see Table 21-31)</w:t>
            </w:r>
          </w:p>
        </w:tc>
      </w:tr>
    </w:tbl>
    <w:p w:rsidR="00107803" w:rsidRDefault="00107803" w:rsidP="00B055E9">
      <w:pPr>
        <w:rPr>
          <w:lang w:eastAsia="ko-KR"/>
        </w:rPr>
      </w:pPr>
    </w:p>
    <w:p w:rsidR="001E6159" w:rsidRDefault="00CC5AB1">
      <w:pPr>
        <w:pStyle w:val="H4"/>
        <w:numPr>
          <w:ilvl w:val="0"/>
          <w:numId w:val="2"/>
        </w:numPr>
        <w:rPr>
          <w:w w:val="100"/>
        </w:rPr>
      </w:pPr>
      <w:r>
        <w:rPr>
          <w:w w:val="100"/>
        </w:rPr>
        <w:t>Resource Allocation frame format</w:t>
      </w:r>
      <w:bookmarkEnd w:id="1"/>
    </w:p>
    <w:tbl>
      <w:tblPr>
        <w:tblW w:w="0" w:type="auto"/>
        <w:jc w:val="center"/>
        <w:tblLayout w:type="fixed"/>
        <w:tblCellMar>
          <w:top w:w="120" w:type="dxa"/>
          <w:left w:w="120" w:type="dxa"/>
          <w:bottom w:w="80" w:type="dxa"/>
          <w:right w:w="120" w:type="dxa"/>
        </w:tblCellMar>
        <w:tblLook w:val="0000"/>
      </w:tblPr>
      <w:tblGrid>
        <w:gridCol w:w="760"/>
        <w:gridCol w:w="700"/>
        <w:gridCol w:w="1020"/>
        <w:gridCol w:w="1020"/>
        <w:gridCol w:w="960"/>
      </w:tblGrid>
      <w:tr w:rsidR="00CC5AB1" w:rsidRPr="00B055E9" w:rsidTr="00A673B7">
        <w:trPr>
          <w:trHeight w:val="6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Bits:</w:t>
            </w:r>
          </w:p>
        </w:tc>
        <w:tc>
          <w:tcPr>
            <w:tcW w:w="70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1</w:t>
            </w:r>
          </w:p>
        </w:tc>
        <w:tc>
          <w:tcPr>
            <w:tcW w:w="102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6</w:t>
            </w:r>
          </w:p>
        </w:tc>
        <w:tc>
          <w:tcPr>
            <w:tcW w:w="102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16</w:t>
            </w:r>
          </w:p>
        </w:tc>
        <w:tc>
          <w:tcPr>
            <w:tcW w:w="96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1</w:t>
            </w:r>
          </w:p>
        </w:tc>
      </w:tr>
      <w:tr w:rsidR="00CC5AB1" w:rsidTr="00B055E9">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700" w:type="dxa"/>
            <w:tcBorders>
              <w:top w:val="single" w:sz="10" w:space="0" w:color="000000"/>
              <w:left w:val="single" w:sz="10" w:space="0" w:color="000000"/>
              <w:bottom w:val="single" w:sz="12"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EOM</w:t>
            </w:r>
          </w:p>
        </w:tc>
        <w:tc>
          <w:tcPr>
            <w:tcW w:w="1020" w:type="dxa"/>
            <w:tcBorders>
              <w:top w:val="single" w:sz="10" w:space="0" w:color="000000"/>
              <w:left w:val="single" w:sz="3" w:space="0" w:color="000000"/>
              <w:bottom w:val="single" w:sz="12"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c>
          <w:tcPr>
            <w:tcW w:w="1020" w:type="dxa"/>
            <w:tcBorders>
              <w:top w:val="single" w:sz="10" w:space="0" w:color="000000"/>
              <w:left w:val="single" w:sz="3" w:space="0" w:color="000000"/>
              <w:bottom w:val="single" w:sz="12"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Slot Start Offset</w:t>
            </w:r>
          </w:p>
        </w:tc>
        <w:tc>
          <w:tcPr>
            <w:tcW w:w="960" w:type="dxa"/>
            <w:tcBorders>
              <w:top w:val="single" w:sz="10" w:space="0" w:color="000000"/>
              <w:left w:val="single" w:sz="3" w:space="0" w:color="000000"/>
              <w:bottom w:val="single" w:sz="12"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A673B7" w:rsidRPr="00B055E9" w:rsidTr="00B055E9">
        <w:trPr>
          <w:trHeight w:val="199"/>
          <w:jc w:val="center"/>
        </w:trPr>
        <w:tc>
          <w:tcPr>
            <w:tcW w:w="760" w:type="dxa"/>
            <w:tcBorders>
              <w:top w:val="nil"/>
              <w:left w:val="nil"/>
            </w:tcBorders>
            <w:tcMar>
              <w:top w:w="160" w:type="dxa"/>
              <w:left w:w="120" w:type="dxa"/>
              <w:bottom w:w="120" w:type="dxa"/>
              <w:right w:w="120" w:type="dxa"/>
            </w:tcMar>
            <w:vAlign w:val="center"/>
          </w:tcPr>
          <w:p w:rsidR="00A673B7" w:rsidRPr="00B055E9" w:rsidRDefault="00A673B7" w:rsidP="00A673B7">
            <w:pPr>
              <w:pStyle w:val="figuretext"/>
              <w:rPr>
                <w:u w:val="single"/>
              </w:rPr>
            </w:pPr>
            <w:r w:rsidRPr="00B055E9">
              <w:rPr>
                <w:w w:val="100"/>
                <w:u w:val="single"/>
              </w:rPr>
              <w:t>Bits:</w:t>
            </w:r>
          </w:p>
        </w:tc>
        <w:tc>
          <w:tcPr>
            <w:tcW w:w="70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w:t>
            </w:r>
          </w:p>
        </w:tc>
        <w:tc>
          <w:tcPr>
            <w:tcW w:w="102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6</w:t>
            </w:r>
          </w:p>
        </w:tc>
        <w:tc>
          <w:tcPr>
            <w:tcW w:w="102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16</w:t>
            </w:r>
          </w:p>
        </w:tc>
        <w:tc>
          <w:tcPr>
            <w:tcW w:w="960" w:type="dxa"/>
            <w:tcBorders>
              <w:top w:val="single" w:sz="12"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w:t>
            </w:r>
          </w:p>
        </w:tc>
      </w:tr>
      <w:tr w:rsidR="00A673B7" w:rsidTr="00B055E9">
        <w:trPr>
          <w:jc w:val="center"/>
        </w:trPr>
        <w:tc>
          <w:tcPr>
            <w:tcW w:w="4460" w:type="dxa"/>
            <w:gridSpan w:val="5"/>
            <w:tcBorders>
              <w:left w:val="nil"/>
              <w:bottom w:val="nil"/>
              <w:right w:val="nil"/>
            </w:tcBorders>
            <w:tcMar>
              <w:top w:w="120" w:type="dxa"/>
              <w:left w:w="120" w:type="dxa"/>
              <w:bottom w:w="80" w:type="dxa"/>
              <w:right w:w="120" w:type="dxa"/>
            </w:tcMar>
            <w:vAlign w:val="center"/>
          </w:tcPr>
          <w:p w:rsidR="001E6159" w:rsidRDefault="00A673B7">
            <w:pPr>
              <w:pStyle w:val="FigTitle"/>
              <w:numPr>
                <w:ilvl w:val="0"/>
                <w:numId w:val="3"/>
              </w:numPr>
              <w:rPr>
                <w:rFonts w:eastAsiaTheme="minorEastAsia"/>
                <w:b w:val="0"/>
                <w:bCs w:val="0"/>
                <w:i/>
                <w:iCs/>
                <w:sz w:val="22"/>
                <w:lang w:val="en-GB"/>
              </w:rPr>
            </w:pPr>
            <w:bookmarkStart w:id="2" w:name="RTF35323937323a204669675469"/>
            <w:r>
              <w:rPr>
                <w:w w:val="100"/>
              </w:rPr>
              <w:t>Slot Assignment field when the Group Indicator field is set to 1</w:t>
            </w:r>
            <w:bookmarkEnd w:id="2"/>
          </w:p>
        </w:tc>
      </w:tr>
      <w:tr w:rsidR="00A673B7" w:rsidTr="00A673B7">
        <w:trPr>
          <w:trHeight w:val="620"/>
          <w:jc w:val="center"/>
        </w:trPr>
        <w:tc>
          <w:tcPr>
            <w:tcW w:w="76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Bits:</w:t>
            </w:r>
          </w:p>
        </w:tc>
        <w:tc>
          <w:tcPr>
            <w:tcW w:w="70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1</w:t>
            </w:r>
          </w:p>
        </w:tc>
        <w:tc>
          <w:tcPr>
            <w:tcW w:w="102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9</w:t>
            </w:r>
          </w:p>
        </w:tc>
        <w:tc>
          <w:tcPr>
            <w:tcW w:w="102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16</w:t>
            </w:r>
          </w:p>
        </w:tc>
        <w:tc>
          <w:tcPr>
            <w:tcW w:w="960" w:type="dxa"/>
            <w:tcBorders>
              <w:top w:val="nil"/>
              <w:left w:val="nil"/>
              <w:bottom w:val="nil"/>
              <w:right w:val="nil"/>
            </w:tcBorders>
            <w:tcMar>
              <w:top w:w="160" w:type="dxa"/>
              <w:left w:w="120" w:type="dxa"/>
              <w:bottom w:w="120" w:type="dxa"/>
              <w:right w:w="120" w:type="dxa"/>
            </w:tcMar>
            <w:vAlign w:val="center"/>
          </w:tcPr>
          <w:p w:rsidR="00A673B7" w:rsidRPr="00B055E9" w:rsidRDefault="00A673B7" w:rsidP="00A673B7">
            <w:pPr>
              <w:pStyle w:val="figuretext"/>
              <w:rPr>
                <w:strike/>
              </w:rPr>
            </w:pPr>
            <w:r w:rsidRPr="00B055E9">
              <w:rPr>
                <w:strike/>
                <w:w w:val="100"/>
              </w:rPr>
              <w:t>6</w:t>
            </w:r>
          </w:p>
        </w:tc>
      </w:tr>
      <w:tr w:rsidR="00A673B7" w:rsidTr="00A673B7">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A673B7" w:rsidRDefault="00A673B7" w:rsidP="00A673B7">
            <w:pPr>
              <w:pStyle w:val="figuretext"/>
            </w:pPr>
          </w:p>
        </w:tc>
        <w:tc>
          <w:tcPr>
            <w:tcW w:w="7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A673B7" w:rsidRDefault="00A673B7" w:rsidP="00A673B7">
            <w:pPr>
              <w:pStyle w:val="figuretext"/>
            </w:pPr>
            <w:r>
              <w:rPr>
                <w:w w:val="100"/>
              </w:rPr>
              <w:t>UL/DL</w:t>
            </w:r>
          </w:p>
        </w:tc>
        <w:tc>
          <w:tcPr>
            <w:tcW w:w="10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A673B7" w:rsidRDefault="00A673B7" w:rsidP="00A673B7">
            <w:pPr>
              <w:pStyle w:val="figuretext"/>
            </w:pPr>
            <w:r>
              <w:rPr>
                <w:w w:val="100"/>
              </w:rPr>
              <w:t>Partial AID</w:t>
            </w:r>
          </w:p>
        </w:tc>
        <w:tc>
          <w:tcPr>
            <w:tcW w:w="10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A673B7" w:rsidRDefault="00A673B7" w:rsidP="00A673B7">
            <w:pPr>
              <w:pStyle w:val="figuretext"/>
              <w:rPr>
                <w:w w:val="100"/>
              </w:rPr>
            </w:pPr>
            <w:r>
              <w:rPr>
                <w:w w:val="100"/>
              </w:rPr>
              <w:t xml:space="preserve">Slot Start </w:t>
            </w:r>
          </w:p>
          <w:p w:rsidR="00A673B7" w:rsidRDefault="00A673B7" w:rsidP="00A673B7">
            <w:pPr>
              <w:pStyle w:val="figuretext"/>
            </w:pPr>
            <w:r>
              <w:rPr>
                <w:w w:val="100"/>
              </w:rPr>
              <w:t>Offset</w:t>
            </w:r>
          </w:p>
        </w:tc>
        <w:tc>
          <w:tcPr>
            <w:tcW w:w="9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A673B7" w:rsidRDefault="00A673B7" w:rsidP="00A673B7">
            <w:pPr>
              <w:pStyle w:val="figuretext"/>
            </w:pPr>
            <w:r>
              <w:rPr>
                <w:w w:val="100"/>
              </w:rPr>
              <w:t>Reserved</w:t>
            </w:r>
          </w:p>
        </w:tc>
      </w:tr>
      <w:tr w:rsidR="00A673B7" w:rsidRPr="00B055E9" w:rsidTr="00B055E9">
        <w:trPr>
          <w:trHeight w:val="24"/>
          <w:jc w:val="center"/>
        </w:trPr>
        <w:tc>
          <w:tcPr>
            <w:tcW w:w="760" w:type="dxa"/>
            <w:tcBorders>
              <w:top w:val="nil"/>
              <w:left w:val="nil"/>
            </w:tcBorders>
            <w:tcMar>
              <w:top w:w="160" w:type="dxa"/>
              <w:left w:w="120" w:type="dxa"/>
              <w:bottom w:w="120" w:type="dxa"/>
              <w:right w:w="120" w:type="dxa"/>
            </w:tcMar>
            <w:vAlign w:val="center"/>
          </w:tcPr>
          <w:p w:rsidR="00A673B7" w:rsidRPr="00B055E9" w:rsidRDefault="00A673B7" w:rsidP="00A673B7">
            <w:pPr>
              <w:pStyle w:val="figuretext"/>
              <w:rPr>
                <w:u w:val="single"/>
              </w:rPr>
            </w:pPr>
            <w:r w:rsidRPr="00B055E9">
              <w:rPr>
                <w:w w:val="100"/>
                <w:u w:val="single"/>
              </w:rPr>
              <w:t>Bits:</w:t>
            </w:r>
          </w:p>
        </w:tc>
        <w:tc>
          <w:tcPr>
            <w:tcW w:w="70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w:t>
            </w:r>
          </w:p>
        </w:tc>
        <w:tc>
          <w:tcPr>
            <w:tcW w:w="102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9</w:t>
            </w:r>
          </w:p>
        </w:tc>
        <w:tc>
          <w:tcPr>
            <w:tcW w:w="102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16</w:t>
            </w:r>
          </w:p>
        </w:tc>
        <w:tc>
          <w:tcPr>
            <w:tcW w:w="960" w:type="dxa"/>
            <w:tcBorders>
              <w:top w:val="single" w:sz="10" w:space="0" w:color="000000"/>
            </w:tcBorders>
            <w:tcMar>
              <w:top w:w="160" w:type="dxa"/>
              <w:left w:w="120" w:type="dxa"/>
              <w:bottom w:w="120" w:type="dxa"/>
              <w:right w:w="120" w:type="dxa"/>
            </w:tcMar>
            <w:vAlign w:val="center"/>
          </w:tcPr>
          <w:p w:rsidR="00A673B7" w:rsidRPr="00B055E9" w:rsidRDefault="00A673B7" w:rsidP="00A673B7">
            <w:pPr>
              <w:pStyle w:val="figuretext"/>
              <w:rPr>
                <w:w w:val="100"/>
                <w:u w:val="single"/>
              </w:rPr>
            </w:pPr>
            <w:r w:rsidRPr="00B055E9">
              <w:rPr>
                <w:w w:val="100"/>
                <w:u w:val="single"/>
              </w:rPr>
              <w:t>6</w:t>
            </w:r>
          </w:p>
        </w:tc>
      </w:tr>
      <w:tr w:rsidR="00A673B7" w:rsidTr="00B055E9">
        <w:trPr>
          <w:jc w:val="center"/>
        </w:trPr>
        <w:tc>
          <w:tcPr>
            <w:tcW w:w="4460" w:type="dxa"/>
            <w:gridSpan w:val="5"/>
            <w:tcBorders>
              <w:left w:val="nil"/>
              <w:bottom w:val="nil"/>
              <w:right w:val="nil"/>
            </w:tcBorders>
            <w:tcMar>
              <w:top w:w="120" w:type="dxa"/>
              <w:left w:w="120" w:type="dxa"/>
              <w:bottom w:w="80" w:type="dxa"/>
              <w:right w:w="120" w:type="dxa"/>
            </w:tcMar>
            <w:vAlign w:val="center"/>
          </w:tcPr>
          <w:p w:rsidR="001E6159" w:rsidRDefault="00A673B7">
            <w:pPr>
              <w:pStyle w:val="FigTitle"/>
              <w:numPr>
                <w:ilvl w:val="0"/>
                <w:numId w:val="4"/>
              </w:numPr>
              <w:rPr>
                <w:rFonts w:eastAsiaTheme="minorEastAsia"/>
                <w:b w:val="0"/>
                <w:bCs w:val="0"/>
                <w:i/>
                <w:iCs/>
                <w:sz w:val="22"/>
                <w:lang w:val="en-GB"/>
              </w:rPr>
            </w:pPr>
            <w:bookmarkStart w:id="3" w:name="RTF38323530373a204669675469"/>
            <w:r>
              <w:rPr>
                <w:w w:val="100"/>
              </w:rPr>
              <w:t>Slot Assignment field when the Group Indicator field is set to 0</w:t>
            </w:r>
            <w:bookmarkEnd w:id="3"/>
          </w:p>
        </w:tc>
      </w:tr>
    </w:tbl>
    <w:p w:rsidR="00CC5AB1" w:rsidRDefault="00CC5AB1" w:rsidP="00CC5AB1">
      <w:pPr>
        <w:pStyle w:val="T"/>
        <w:spacing w:before="280" w:line="280" w:lineRule="atLeast"/>
        <w:rPr>
          <w:w w:val="100"/>
          <w:sz w:val="24"/>
          <w:szCs w:val="24"/>
          <w:lang w:val="en-GB"/>
        </w:rPr>
      </w:pPr>
      <w:r>
        <w:rPr>
          <w:vanish/>
          <w:w w:val="100"/>
          <w:sz w:val="24"/>
          <w:szCs w:val="24"/>
          <w:lang w:val="en-GB"/>
        </w:rPr>
        <w:t>(#149)</w:t>
      </w:r>
    </w:p>
    <w:p w:rsidR="001E6159" w:rsidRDefault="00CC5AB1">
      <w:pPr>
        <w:pStyle w:val="H4"/>
        <w:numPr>
          <w:ilvl w:val="0"/>
          <w:numId w:val="5"/>
        </w:numPr>
        <w:rPr>
          <w:w w:val="100"/>
        </w:rPr>
      </w:pPr>
      <w:r>
        <w:rPr>
          <w:w w:val="100"/>
        </w:rPr>
        <w:t>Open-Loop Link Margin Index element</w:t>
      </w:r>
    </w:p>
    <w:p w:rsidR="00CC5AB1" w:rsidRDefault="00CC5AB1" w:rsidP="00CC5AB1">
      <w:pPr>
        <w:pStyle w:val="T"/>
        <w:rPr>
          <w:w w:val="100"/>
        </w:rPr>
      </w:pPr>
      <w:r>
        <w:rPr>
          <w:w w:val="100"/>
        </w:rPr>
        <w:t xml:space="preserve">The Open-Loop Link Margin Index element contains the link margin information. The Open-Loop Link Margin Index element is included in a Beacon frame or Probe Response frame without a corresponding request. The format of the Open-Loop Link Margin Index element is shown in </w:t>
      </w:r>
      <w:r w:rsidR="00673399">
        <w:rPr>
          <w:w w:val="100"/>
        </w:rPr>
        <w:fldChar w:fldCharType="begin"/>
      </w:r>
      <w:r>
        <w:rPr>
          <w:w w:val="100"/>
        </w:rPr>
        <w:instrText xml:space="preserve"> REF  RTF31303433353a204669675469 \h</w:instrText>
      </w:r>
      <w:r w:rsidR="00673399">
        <w:rPr>
          <w:w w:val="100"/>
        </w:rPr>
      </w:r>
      <w:r w:rsidR="00673399">
        <w:rPr>
          <w:w w:val="100"/>
        </w:rPr>
        <w:fldChar w:fldCharType="separate"/>
      </w:r>
      <w:r>
        <w:rPr>
          <w:w w:val="100"/>
        </w:rPr>
        <w:t>Figure 8-401cj (Open-Loop Link Margin Index element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820"/>
        <w:gridCol w:w="1020"/>
        <w:gridCol w:w="940"/>
        <w:gridCol w:w="162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6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6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Open-Loop Link Margin Index</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6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4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6"/>
              </w:numPr>
              <w:rPr>
                <w:rFonts w:eastAsiaTheme="minorEastAsia"/>
                <w:b w:val="0"/>
                <w:bCs w:val="0"/>
                <w:i/>
                <w:iCs/>
                <w:sz w:val="22"/>
                <w:lang w:val="en-GB"/>
              </w:rPr>
            </w:pPr>
            <w:bookmarkStart w:id="4" w:name="RTF31303433353a204669675469"/>
            <w:r>
              <w:rPr>
                <w:w w:val="100"/>
              </w:rPr>
              <w:t>Open-Loop Link Margin Index element format</w:t>
            </w:r>
            <w:bookmarkEnd w:id="4"/>
          </w:p>
        </w:tc>
      </w:tr>
    </w:tbl>
    <w:p w:rsidR="00CC5AB1" w:rsidRDefault="00CC5AB1" w:rsidP="00CC5AB1">
      <w:pPr>
        <w:pStyle w:val="T"/>
        <w:rPr>
          <w:w w:val="100"/>
        </w:rPr>
      </w:pPr>
    </w:p>
    <w:p w:rsidR="00CC5AB1" w:rsidRPr="00B055E9" w:rsidRDefault="00CC5AB1" w:rsidP="00CC5AB1">
      <w:pPr>
        <w:pStyle w:val="T"/>
        <w:rPr>
          <w:rFonts w:eastAsiaTheme="minorEastAsia"/>
          <w:strike/>
          <w:w w:val="100"/>
          <w:lang w:eastAsia="ko-KR"/>
        </w:rPr>
      </w:pPr>
      <w:r w:rsidRPr="00B055E9">
        <w:rPr>
          <w:strike/>
          <w:w w:val="100"/>
        </w:rPr>
        <w:t>The Length field is set to 1.</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1E6159" w:rsidRDefault="00CC5AB1">
      <w:pPr>
        <w:pStyle w:val="H4"/>
        <w:numPr>
          <w:ilvl w:val="0"/>
          <w:numId w:val="7"/>
        </w:numPr>
        <w:rPr>
          <w:w w:val="100"/>
        </w:rPr>
      </w:pPr>
      <w:bookmarkStart w:id="5" w:name="RTF31313731333a2048342c312e"/>
      <w:r>
        <w:rPr>
          <w:w w:val="100"/>
        </w:rPr>
        <w:t xml:space="preserve">RPS element </w:t>
      </w:r>
      <w:bookmarkEnd w:id="5"/>
    </w:p>
    <w:p w:rsidR="00CC5AB1" w:rsidRDefault="00CC5AB1" w:rsidP="00CC5AB1">
      <w:pPr>
        <w:pStyle w:val="T"/>
        <w:rPr>
          <w:w w:val="100"/>
        </w:rPr>
      </w:pPr>
      <w:r>
        <w:rPr>
          <w:w w:val="100"/>
        </w:rPr>
        <w:t xml:space="preserve">The RPS element contains the set of parameters necessary for restricted medium access only to one or multiple groups of STAs within one or multiple RAWs. The Information field contains the RAW Assignment fields for one or multiple groups of STAs. </w:t>
      </w:r>
      <w:r w:rsidRPr="00B055E9">
        <w:rPr>
          <w:strike/>
          <w:w w:val="100"/>
        </w:rPr>
        <w:t>The total length of the Information field is variable octets.</w:t>
      </w:r>
      <w:r>
        <w:rPr>
          <w:w w:val="100"/>
        </w:rPr>
        <w:t xml:space="preserve"> The frame format of the RPS element is defined in </w:t>
      </w:r>
      <w:r w:rsidR="00673399">
        <w:rPr>
          <w:w w:val="100"/>
        </w:rPr>
        <w:fldChar w:fldCharType="begin"/>
      </w:r>
      <w:r>
        <w:rPr>
          <w:w w:val="100"/>
        </w:rPr>
        <w:instrText xml:space="preserve"> REF  RTF34353932383a204669675469 \h</w:instrText>
      </w:r>
      <w:r w:rsidR="00673399">
        <w:rPr>
          <w:w w:val="100"/>
        </w:rPr>
      </w:r>
      <w:r w:rsidR="00673399">
        <w:rPr>
          <w:w w:val="100"/>
        </w:rPr>
        <w:fldChar w:fldCharType="separate"/>
      </w:r>
      <w:r>
        <w:rPr>
          <w:w w:val="100"/>
        </w:rPr>
        <w:t>Figure 8-401ck (RPS element format)</w:t>
      </w:r>
      <w:r w:rsidR="00673399">
        <w:rPr>
          <w:w w:val="100"/>
        </w:rPr>
        <w:fldChar w:fldCharType="end"/>
      </w:r>
      <w:r>
        <w:rPr>
          <w:w w:val="100"/>
        </w:rPr>
        <w:t xml:space="preserve">. </w:t>
      </w:r>
    </w:p>
    <w:p w:rsidR="00CC5AB1" w:rsidRDefault="00CC5AB1" w:rsidP="00CC5AB1">
      <w:pPr>
        <w:pStyle w:val="T"/>
        <w:rPr>
          <w:w w:val="100"/>
        </w:rPr>
      </w:pPr>
      <w:r>
        <w:rPr>
          <w:vanish/>
          <w:w w:val="100"/>
        </w:rPr>
        <w:t>(#42,44,480,481,789,790,468,469,470,157,472,474,477)</w:t>
      </w:r>
    </w:p>
    <w:tbl>
      <w:tblPr>
        <w:tblW w:w="0" w:type="auto"/>
        <w:jc w:val="center"/>
        <w:tblLayout w:type="fixed"/>
        <w:tblCellMar>
          <w:top w:w="120" w:type="dxa"/>
          <w:left w:w="120" w:type="dxa"/>
          <w:bottom w:w="80" w:type="dxa"/>
          <w:right w:w="120" w:type="dxa"/>
        </w:tblCellMar>
        <w:tblLook w:val="0000"/>
      </w:tblPr>
      <w:tblGrid>
        <w:gridCol w:w="880"/>
        <w:gridCol w:w="900"/>
        <w:gridCol w:w="800"/>
        <w:gridCol w:w="1180"/>
        <w:gridCol w:w="1180"/>
        <w:gridCol w:w="380"/>
        <w:gridCol w:w="1180"/>
      </w:tblGrid>
      <w:tr w:rsidR="00CC5AB1" w:rsidTr="00A673B7">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3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8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w:t>
            </w:r>
            <w:r>
              <w:rPr>
                <w:w w:val="100"/>
              </w:rPr>
              <w:br/>
              <w:t>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RAW </w:t>
            </w:r>
            <w:r>
              <w:rPr>
                <w:w w:val="100"/>
              </w:rPr>
              <w:br/>
              <w:t>Assignment</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RAW </w:t>
            </w:r>
            <w:r>
              <w:rPr>
                <w:w w:val="100"/>
              </w:rPr>
              <w:br/>
              <w:t>Assignment</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RAW </w:t>
            </w:r>
            <w:r>
              <w:rPr>
                <w:w w:val="100"/>
              </w:rPr>
              <w:br/>
              <w:t>Assignment</w:t>
            </w:r>
          </w:p>
        </w:tc>
      </w:tr>
      <w:tr w:rsidR="00CC5AB1" w:rsidTr="00A673B7">
        <w:trPr>
          <w:trHeight w:val="420"/>
          <w:jc w:val="center"/>
        </w:trPr>
        <w:tc>
          <w:tcPr>
            <w:tcW w:w="8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r>
      <w:tr w:rsidR="00CC5AB1" w:rsidTr="00A673B7">
        <w:trPr>
          <w:jc w:val="center"/>
        </w:trPr>
        <w:tc>
          <w:tcPr>
            <w:tcW w:w="6500" w:type="dxa"/>
            <w:gridSpan w:val="7"/>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8"/>
              </w:numPr>
              <w:rPr>
                <w:rFonts w:eastAsiaTheme="minorEastAsia"/>
                <w:b w:val="0"/>
                <w:bCs w:val="0"/>
                <w:i/>
                <w:iCs/>
                <w:sz w:val="22"/>
                <w:lang w:val="en-GB"/>
              </w:rPr>
            </w:pPr>
            <w:bookmarkStart w:id="6" w:name="RTF34353932383a204669675469"/>
            <w:r>
              <w:rPr>
                <w:w w:val="100"/>
              </w:rPr>
              <w:t>RPS element format</w:t>
            </w:r>
            <w:bookmarkEnd w:id="6"/>
          </w:p>
        </w:tc>
      </w:tr>
    </w:tbl>
    <w:p w:rsidR="00CC5AB1" w:rsidRPr="00B055E9" w:rsidRDefault="00343730" w:rsidP="00CC5AB1">
      <w:pPr>
        <w:pStyle w:val="Body"/>
        <w:rPr>
          <w:w w:val="100"/>
          <w:sz w:val="24"/>
          <w:szCs w:val="24"/>
          <w:u w:val="single"/>
          <w:lang w:val="en-GB"/>
        </w:rPr>
      </w:pPr>
      <w:r w:rsidRPr="00B055E9">
        <w:rPr>
          <w:rFonts w:ascii="TimesNewRomanPSMT" w:hAnsi="TimesNewRomanPSMT" w:cs="TimesNewRomanPSMT"/>
          <w:u w:val="single"/>
        </w:rPr>
        <w:t>The Element ID and Length fields are defined in 8.4.2.1 (General).</w:t>
      </w:r>
    </w:p>
    <w:p w:rsidR="00CC5AB1" w:rsidRPr="00B055E9" w:rsidRDefault="00CC5AB1" w:rsidP="00CC5AB1">
      <w:pPr>
        <w:pStyle w:val="T"/>
        <w:rPr>
          <w:w w:val="100"/>
          <w:lang w:val="en-GB"/>
        </w:rPr>
      </w:pPr>
    </w:p>
    <w:p w:rsidR="001E6159" w:rsidRDefault="00CC5AB1">
      <w:pPr>
        <w:pStyle w:val="H4"/>
        <w:numPr>
          <w:ilvl w:val="0"/>
          <w:numId w:val="9"/>
        </w:numPr>
        <w:rPr>
          <w:w w:val="100"/>
        </w:rPr>
      </w:pPr>
      <w:bookmarkStart w:id="7" w:name="RTF37393931393a2048342c312e"/>
      <w:r>
        <w:rPr>
          <w:w w:val="100"/>
        </w:rPr>
        <w:t>Segment Count element</w:t>
      </w:r>
      <w:bookmarkEnd w:id="7"/>
    </w:p>
    <w:p w:rsidR="00CC5AB1" w:rsidRDefault="00CC5AB1" w:rsidP="00CC5AB1">
      <w:pPr>
        <w:pStyle w:val="T"/>
        <w:rPr>
          <w:w w:val="100"/>
        </w:rPr>
      </w:pPr>
      <w:r>
        <w:rPr>
          <w:w w:val="100"/>
        </w:rPr>
        <w:t xml:space="preserve">The Segment Count element contains the list of Page segments included in TIM segments that will be served during the TIM intervals within a Page Period (see 9.45 (TIM and Page segmentation). The Information field contains Page Period, Page Index, Page Segment Length, Page Segment Count, Page Offset, TIM Offset, and Page Bitmap fields. </w:t>
      </w:r>
      <w:r w:rsidRPr="00B055E9">
        <w:rPr>
          <w:strike/>
          <w:w w:val="100"/>
        </w:rPr>
        <w:t xml:space="preserve">The total length of the Information field is 6-10 </w:t>
      </w:r>
      <w:proofErr w:type="gramStart"/>
      <w:r w:rsidRPr="00B055E9">
        <w:rPr>
          <w:strike/>
          <w:w w:val="100"/>
        </w:rPr>
        <w:t xml:space="preserve">octets </w:t>
      </w:r>
      <w:proofErr w:type="gramEnd"/>
      <w:r w:rsidRPr="00B055E9">
        <w:rPr>
          <w:strike/>
          <w:vanish/>
          <w:w w:val="100"/>
        </w:rPr>
        <w:t>(#148)</w:t>
      </w:r>
      <w:r w:rsidRPr="00B055E9">
        <w:rPr>
          <w:strike/>
          <w:w w:val="100"/>
        </w:rPr>
        <w:t>.</w:t>
      </w:r>
      <w:r>
        <w:rPr>
          <w:w w:val="100"/>
        </w:rPr>
        <w:t xml:space="preserve"> The frame format of the Segment Count element is defined in </w:t>
      </w:r>
      <w:r w:rsidR="00673399">
        <w:rPr>
          <w:w w:val="100"/>
        </w:rPr>
        <w:fldChar w:fldCharType="begin"/>
      </w:r>
      <w:r>
        <w:rPr>
          <w:w w:val="100"/>
        </w:rPr>
        <w:instrText xml:space="preserve"> REF  RTF37373134373a204669675469 \h</w:instrText>
      </w:r>
      <w:r w:rsidR="00673399">
        <w:rPr>
          <w:w w:val="100"/>
        </w:rPr>
      </w:r>
      <w:r w:rsidR="00673399">
        <w:rPr>
          <w:w w:val="100"/>
        </w:rPr>
        <w:fldChar w:fldCharType="separate"/>
      </w:r>
      <w:r>
        <w:rPr>
          <w:w w:val="100"/>
        </w:rPr>
        <w:t xml:space="preserve">Figure 8-401cq (Segment Count </w:t>
      </w:r>
      <w:proofErr w:type="gramStart"/>
      <w:r>
        <w:rPr>
          <w:w w:val="100"/>
        </w:rPr>
        <w:t>element</w:t>
      </w:r>
      <w:proofErr w:type="gramEnd"/>
      <w:r>
        <w:rPr>
          <w:w w:val="100"/>
        </w:rPr>
        <w:t xml:space="preserve"> format)</w:t>
      </w:r>
      <w:r w:rsidR="00673399">
        <w:rPr>
          <w:w w:val="100"/>
        </w:rPr>
        <w:fldChar w:fldCharType="end"/>
      </w:r>
      <w:r>
        <w:rPr>
          <w:w w:val="100"/>
        </w:rPr>
        <w:t xml:space="preserve">. </w:t>
      </w:r>
    </w:p>
    <w:tbl>
      <w:tblPr>
        <w:tblW w:w="0" w:type="auto"/>
        <w:jc w:val="center"/>
        <w:tblLayout w:type="fixed"/>
        <w:tblCellMar>
          <w:top w:w="120" w:type="dxa"/>
          <w:left w:w="120" w:type="dxa"/>
          <w:bottom w:w="80" w:type="dxa"/>
          <w:right w:w="120" w:type="dxa"/>
        </w:tblCellMar>
        <w:tblLook w:val="0000"/>
      </w:tblPr>
      <w:tblGrid>
        <w:gridCol w:w="760"/>
        <w:gridCol w:w="840"/>
        <w:gridCol w:w="800"/>
        <w:gridCol w:w="800"/>
        <w:gridCol w:w="680"/>
        <w:gridCol w:w="920"/>
        <w:gridCol w:w="880"/>
        <w:gridCol w:w="720"/>
        <w:gridCol w:w="960"/>
        <w:gridCol w:w="500"/>
        <w:gridCol w:w="820"/>
      </w:tblGrid>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5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Page</w:t>
            </w:r>
          </w:p>
          <w:p w:rsidR="00CC5AB1" w:rsidRDefault="00CC5AB1" w:rsidP="00A673B7">
            <w:pPr>
              <w:pStyle w:val="figuretext"/>
            </w:pPr>
            <w:r>
              <w:rPr>
                <w:w w:val="100"/>
              </w:rPr>
              <w:t>Period</w:t>
            </w:r>
          </w:p>
        </w:tc>
        <w:tc>
          <w:tcPr>
            <w:tcW w:w="6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Page </w:t>
            </w:r>
            <w:r>
              <w:rPr>
                <w:w w:val="100"/>
              </w:rPr>
              <w:br/>
              <w:t>Index</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Page Segment Length</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Page </w:t>
            </w:r>
          </w:p>
          <w:p w:rsidR="00CC5AB1" w:rsidRDefault="00CC5AB1" w:rsidP="00A673B7">
            <w:pPr>
              <w:pStyle w:val="figuretext"/>
            </w:pPr>
            <w:r>
              <w:rPr>
                <w:w w:val="100"/>
              </w:rPr>
              <w:t xml:space="preserve">Segment </w:t>
            </w:r>
            <w:r>
              <w:rPr>
                <w:w w:val="100"/>
              </w:rPr>
              <w:br/>
              <w:t>Count</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Page </w:t>
            </w:r>
            <w:r>
              <w:rPr>
                <w:w w:val="100"/>
              </w:rPr>
              <w:br/>
              <w:t>Offset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TIM </w:t>
            </w:r>
          </w:p>
          <w:p w:rsidR="00CC5AB1" w:rsidRDefault="00CC5AB1" w:rsidP="00A673B7">
            <w:pPr>
              <w:pStyle w:val="figuretext"/>
            </w:pPr>
            <w:r>
              <w:rPr>
                <w:w w:val="100"/>
              </w:rPr>
              <w:t>Offset</w:t>
            </w:r>
          </w:p>
        </w:tc>
        <w:tc>
          <w:tcPr>
            <w:tcW w:w="5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Page </w:t>
            </w:r>
            <w:r>
              <w:rPr>
                <w:w w:val="100"/>
              </w:rPr>
              <w:br/>
              <w:t>Bitmap</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4660" w:type="dxa"/>
            <w:gridSpan w:val="6"/>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0-4</w:t>
            </w:r>
          </w:p>
        </w:tc>
      </w:tr>
      <w:tr w:rsidR="00CC5AB1" w:rsidTr="00A673B7">
        <w:trPr>
          <w:jc w:val="center"/>
        </w:trPr>
        <w:tc>
          <w:tcPr>
            <w:tcW w:w="8680" w:type="dxa"/>
            <w:gridSpan w:val="11"/>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0"/>
              </w:numPr>
              <w:rPr>
                <w:rFonts w:eastAsiaTheme="minorEastAsia"/>
                <w:b w:val="0"/>
                <w:bCs w:val="0"/>
                <w:i/>
                <w:iCs/>
                <w:sz w:val="22"/>
                <w:lang w:val="en-GB"/>
              </w:rPr>
            </w:pPr>
            <w:bookmarkStart w:id="8" w:name="RTF37373134373a204669675469"/>
            <w:r>
              <w:rPr>
                <w:w w:val="100"/>
              </w:rPr>
              <w:t>Segment Count element format</w:t>
            </w:r>
            <w:bookmarkEnd w:id="8"/>
          </w:p>
        </w:tc>
      </w:tr>
    </w:tbl>
    <w:p w:rsidR="00CC5AB1" w:rsidRPr="00B055E9" w:rsidRDefault="00343730" w:rsidP="00CC5AB1">
      <w:pPr>
        <w:pStyle w:val="Body"/>
        <w:spacing w:before="560" w:line="280" w:lineRule="atLeast"/>
        <w:rPr>
          <w:w w:val="100"/>
          <w:sz w:val="24"/>
          <w:szCs w:val="24"/>
          <w:u w:val="single"/>
          <w:lang w:val="en-GB"/>
        </w:rPr>
      </w:pPr>
      <w:r w:rsidRPr="00B055E9">
        <w:rPr>
          <w:rFonts w:ascii="TimesNewRomanPSMT" w:hAnsi="TimesNewRomanPSMT" w:cs="TimesNewRomanPSMT"/>
          <w:u w:val="single"/>
        </w:rPr>
        <w:t>The Element ID and Length fields are defined in 8.4.2.1 (General).</w:t>
      </w:r>
      <w:r w:rsidRPr="00B055E9">
        <w:rPr>
          <w:vanish/>
          <w:w w:val="100"/>
          <w:u w:val="single"/>
          <w:lang w:val="en-GB"/>
        </w:rPr>
        <w:t xml:space="preserve"> </w:t>
      </w:r>
      <w:r w:rsidR="00CC5AB1" w:rsidRPr="00B055E9">
        <w:rPr>
          <w:vanish/>
          <w:w w:val="100"/>
          <w:u w:val="single"/>
          <w:lang w:val="en-GB"/>
        </w:rPr>
        <w:t>(#267, 927, 148)</w:t>
      </w:r>
    </w:p>
    <w:p w:rsidR="00CC5AB1" w:rsidRDefault="00CC5AB1" w:rsidP="00CC5AB1">
      <w:pPr>
        <w:pStyle w:val="T"/>
        <w:rPr>
          <w:w w:val="100"/>
        </w:rPr>
      </w:pPr>
      <w:r>
        <w:rPr>
          <w:w w:val="100"/>
        </w:rPr>
        <w:t xml:space="preserve"> </w:t>
      </w:r>
    </w:p>
    <w:p w:rsidR="001E6159" w:rsidRDefault="00CC5AB1">
      <w:pPr>
        <w:pStyle w:val="H4"/>
        <w:numPr>
          <w:ilvl w:val="0"/>
          <w:numId w:val="11"/>
        </w:numPr>
        <w:rPr>
          <w:w w:val="100"/>
        </w:rPr>
      </w:pPr>
      <w:bookmarkStart w:id="9" w:name="RTF31343636383a2048342c312e"/>
      <w:r>
        <w:rPr>
          <w:w w:val="100"/>
        </w:rPr>
        <w:t>AID Request element</w:t>
      </w:r>
      <w:bookmarkEnd w:id="9"/>
    </w:p>
    <w:p w:rsidR="00CC5AB1" w:rsidRDefault="00CC5AB1" w:rsidP="00CC5AB1">
      <w:pPr>
        <w:pStyle w:val="Body"/>
        <w:rPr>
          <w:w w:val="100"/>
        </w:rPr>
      </w:pPr>
      <w:r>
        <w:rPr>
          <w:w w:val="100"/>
        </w:rPr>
        <w:t xml:space="preserve">The AID Request element defines information about the device characteristic of the non-AP STA requesting AID assignment to the AP. The format of AID Request element is shown in </w:t>
      </w:r>
      <w:r w:rsidR="00673399">
        <w:rPr>
          <w:w w:val="100"/>
        </w:rPr>
        <w:fldChar w:fldCharType="begin"/>
      </w:r>
      <w:r>
        <w:rPr>
          <w:w w:val="100"/>
        </w:rPr>
        <w:instrText xml:space="preserve"> REF  RTF38353036383a204669675469 \h</w:instrText>
      </w:r>
      <w:r w:rsidR="00673399">
        <w:rPr>
          <w:w w:val="100"/>
        </w:rPr>
      </w:r>
      <w:r w:rsidR="00673399">
        <w:rPr>
          <w:w w:val="100"/>
        </w:rPr>
        <w:fldChar w:fldCharType="separate"/>
      </w:r>
      <w:r>
        <w:rPr>
          <w:w w:val="100"/>
        </w:rPr>
        <w:t>Figure 8-401cr (AID request element format)</w:t>
      </w:r>
      <w:r w:rsidR="00673399">
        <w:rPr>
          <w:w w:val="100"/>
        </w:rPr>
        <w:fldChar w:fldCharType="end"/>
      </w:r>
      <w:r>
        <w:rPr>
          <w:w w:val="100"/>
        </w:rPr>
        <w:t xml:space="preserve">. </w:t>
      </w:r>
    </w:p>
    <w:p w:rsidR="00CC5AB1" w:rsidRDefault="00CC5AB1" w:rsidP="00CC5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vanish/>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820"/>
        <w:gridCol w:w="940"/>
        <w:gridCol w:w="720"/>
        <w:gridCol w:w="940"/>
        <w:gridCol w:w="1400"/>
        <w:gridCol w:w="1080"/>
        <w:gridCol w:w="1060"/>
        <w:gridCol w:w="106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AID </w:t>
            </w:r>
          </w:p>
          <w:p w:rsidR="00CC5AB1" w:rsidRDefault="00CC5AB1" w:rsidP="00A673B7">
            <w:pPr>
              <w:pStyle w:val="figuretext"/>
              <w:rPr>
                <w:w w:val="100"/>
              </w:rPr>
            </w:pPr>
            <w:r>
              <w:rPr>
                <w:w w:val="100"/>
              </w:rPr>
              <w:t xml:space="preserve">Request </w:t>
            </w:r>
          </w:p>
          <w:p w:rsidR="00CC5AB1" w:rsidRDefault="00CC5AB1" w:rsidP="00A673B7">
            <w:pPr>
              <w:pStyle w:val="figuretext"/>
            </w:pPr>
            <w:r>
              <w:rPr>
                <w:w w:val="100"/>
              </w:rPr>
              <w:t>Mode</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AID Request </w:t>
            </w:r>
          </w:p>
          <w:p w:rsidR="00CC5AB1" w:rsidRDefault="00CC5AB1" w:rsidP="00A673B7">
            <w:pPr>
              <w:pStyle w:val="figuretext"/>
              <w:rPr>
                <w:w w:val="100"/>
              </w:rPr>
            </w:pPr>
            <w:r>
              <w:rPr>
                <w:w w:val="100"/>
              </w:rPr>
              <w:t>Interval</w:t>
            </w:r>
          </w:p>
          <w:p w:rsidR="00CC5AB1" w:rsidRDefault="00CC5AB1" w:rsidP="00A673B7">
            <w:pPr>
              <w:pStyle w:val="figuretext"/>
            </w:pPr>
            <w:r>
              <w:rPr>
                <w:w w:val="100"/>
              </w:rPr>
              <w:t>(Optional)</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Peer STA </w:t>
            </w:r>
          </w:p>
          <w:p w:rsidR="00CC5AB1" w:rsidRDefault="00CC5AB1" w:rsidP="00A673B7">
            <w:pPr>
              <w:pStyle w:val="figuretext"/>
              <w:rPr>
                <w:w w:val="100"/>
              </w:rPr>
            </w:pPr>
            <w:r>
              <w:rPr>
                <w:w w:val="100"/>
              </w:rPr>
              <w:t xml:space="preserve">Address </w:t>
            </w:r>
          </w:p>
          <w:p w:rsidR="00CC5AB1" w:rsidRDefault="00CC5AB1" w:rsidP="00A673B7">
            <w:pPr>
              <w:pStyle w:val="figuretext"/>
            </w:pPr>
            <w:r>
              <w:rPr>
                <w:w w:val="100"/>
              </w:rPr>
              <w:t>(Optional)</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Service </w:t>
            </w:r>
          </w:p>
          <w:p w:rsidR="00CC5AB1" w:rsidRDefault="00CC5AB1" w:rsidP="00A673B7">
            <w:pPr>
              <w:pStyle w:val="figuretext"/>
              <w:rPr>
                <w:w w:val="100"/>
              </w:rPr>
            </w:pPr>
            <w:r>
              <w:rPr>
                <w:w w:val="100"/>
              </w:rPr>
              <w:t xml:space="preserve">Type </w:t>
            </w:r>
          </w:p>
          <w:p w:rsidR="00CC5AB1" w:rsidRDefault="00CC5AB1" w:rsidP="00A673B7">
            <w:pPr>
              <w:pStyle w:val="figuretext"/>
            </w:pPr>
            <w:r>
              <w:rPr>
                <w:w w:val="100"/>
              </w:rPr>
              <w:t>(Optional)</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Group </w:t>
            </w:r>
          </w:p>
          <w:p w:rsidR="00CC5AB1" w:rsidRDefault="00CC5AB1" w:rsidP="00A673B7">
            <w:pPr>
              <w:pStyle w:val="figuretext"/>
              <w:rPr>
                <w:w w:val="100"/>
              </w:rPr>
            </w:pPr>
            <w:r>
              <w:rPr>
                <w:w w:val="100"/>
              </w:rPr>
              <w:t xml:space="preserve">Address </w:t>
            </w:r>
          </w:p>
          <w:p w:rsidR="00CC5AB1" w:rsidRDefault="00CC5AB1" w:rsidP="00A673B7">
            <w:pPr>
              <w:pStyle w:val="figuretext"/>
            </w:pPr>
            <w:r>
              <w:rPr>
                <w:w w:val="100"/>
              </w:rPr>
              <w:t>(Optional)</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2</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6</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6</w:t>
            </w:r>
          </w:p>
        </w:tc>
      </w:tr>
      <w:tr w:rsidR="00CC5AB1" w:rsidTr="00A673B7">
        <w:trPr>
          <w:jc w:val="center"/>
        </w:trPr>
        <w:tc>
          <w:tcPr>
            <w:tcW w:w="8020" w:type="dxa"/>
            <w:gridSpan w:val="8"/>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2"/>
              </w:numPr>
              <w:rPr>
                <w:rFonts w:eastAsiaTheme="minorEastAsia"/>
                <w:b w:val="0"/>
                <w:bCs w:val="0"/>
                <w:i/>
                <w:iCs/>
                <w:sz w:val="22"/>
                <w:lang w:val="en-GB"/>
              </w:rPr>
            </w:pPr>
            <w:bookmarkStart w:id="10" w:name="RTF38353036383a204669675469"/>
            <w:r>
              <w:rPr>
                <w:w w:val="100"/>
              </w:rPr>
              <w:t>AID request element format</w:t>
            </w:r>
            <w:bookmarkEnd w:id="10"/>
          </w:p>
        </w:tc>
      </w:tr>
    </w:tbl>
    <w:p w:rsidR="00CC5AB1" w:rsidRDefault="00CC5AB1" w:rsidP="00CC5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sz w:val="24"/>
          <w:szCs w:val="24"/>
          <w:lang w:val="en-GB"/>
        </w:rPr>
      </w:pPr>
      <w:r>
        <w:rPr>
          <w:vanish/>
          <w:w w:val="100"/>
          <w:sz w:val="24"/>
          <w:szCs w:val="24"/>
          <w:lang w:val="en-GB"/>
        </w:rPr>
        <w:t>(#409)</w:t>
      </w:r>
    </w:p>
    <w:p w:rsidR="00CC5AB1" w:rsidRPr="00B055E9" w:rsidRDefault="00CC5AB1" w:rsidP="00CC5AB1">
      <w:pPr>
        <w:pStyle w:val="T"/>
        <w:rPr>
          <w:strike/>
          <w:w w:val="100"/>
        </w:rPr>
      </w:pPr>
      <w:r w:rsidRPr="00B055E9">
        <w:rPr>
          <w:strike/>
          <w:w w:val="100"/>
        </w:rPr>
        <w:t>The Element ID field is set to the value for AID Request element defined in Table 8-55 (Element IDs).</w:t>
      </w:r>
    </w:p>
    <w:p w:rsidR="00CC5AB1" w:rsidRPr="00B055E9" w:rsidRDefault="00CC5AB1" w:rsidP="00CC5AB1">
      <w:pPr>
        <w:pStyle w:val="T"/>
        <w:rPr>
          <w:strike/>
          <w:w w:val="100"/>
        </w:rPr>
      </w:pPr>
      <w:r w:rsidRPr="00B055E9">
        <w:rPr>
          <w:strike/>
          <w:w w:val="100"/>
        </w:rPr>
        <w:t xml:space="preserve">The Length field is a 1-octet field whose value is 1 plus the sum of the lengths of each optional field present in the element. </w:t>
      </w:r>
    </w:p>
    <w:p w:rsidR="00CC5AB1" w:rsidRPr="00B055E9" w:rsidRDefault="00343730" w:rsidP="00CC5AB1">
      <w:pPr>
        <w:pStyle w:val="T"/>
        <w:rPr>
          <w:w w:val="100"/>
          <w:u w:val="single"/>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format of AID Request Mode field is shown in </w:t>
      </w:r>
      <w:r w:rsidR="00673399">
        <w:rPr>
          <w:w w:val="100"/>
        </w:rPr>
        <w:fldChar w:fldCharType="begin"/>
      </w:r>
      <w:r>
        <w:rPr>
          <w:w w:val="100"/>
        </w:rPr>
        <w:instrText xml:space="preserve"> REF  RTF32313538303a204669675469 \h</w:instrText>
      </w:r>
      <w:r w:rsidR="00673399">
        <w:rPr>
          <w:w w:val="100"/>
        </w:rPr>
      </w:r>
      <w:r w:rsidR="00673399">
        <w:rPr>
          <w:w w:val="100"/>
        </w:rPr>
        <w:fldChar w:fldCharType="separate"/>
      </w:r>
      <w:r>
        <w:rPr>
          <w:w w:val="100"/>
        </w:rPr>
        <w:t>Figure 8-401cs (AID Request Mode field format)</w:t>
      </w:r>
      <w:r w:rsidR="00673399">
        <w:rPr>
          <w:w w:val="100"/>
        </w:rPr>
        <w:fldChar w:fldCharType="end"/>
      </w:r>
      <w:r>
        <w:rPr>
          <w:w w:val="100"/>
        </w:rPr>
        <w:t xml:space="preserve">. </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640"/>
        <w:gridCol w:w="1300"/>
        <w:gridCol w:w="1500"/>
        <w:gridCol w:w="1060"/>
        <w:gridCol w:w="1220"/>
        <w:gridCol w:w="880"/>
        <w:gridCol w:w="880"/>
        <w:gridCol w:w="1020"/>
      </w:tblGrid>
      <w:tr w:rsidR="00CC5AB1" w:rsidTr="00A673B7">
        <w:trPr>
          <w:trHeight w:val="420"/>
          <w:jc w:val="center"/>
        </w:trPr>
        <w:tc>
          <w:tcPr>
            <w:tcW w:w="64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 xml:space="preserve">Bits: </w:t>
            </w:r>
          </w:p>
        </w:tc>
        <w:tc>
          <w:tcPr>
            <w:tcW w:w="130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B0</w:t>
            </w:r>
          </w:p>
        </w:tc>
        <w:tc>
          <w:tcPr>
            <w:tcW w:w="150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B1</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B2</w:t>
            </w:r>
          </w:p>
        </w:tc>
        <w:tc>
          <w:tcPr>
            <w:tcW w:w="122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B4</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B5</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CC5AB1" w:rsidRPr="00B055E9" w:rsidRDefault="00CC5AB1" w:rsidP="00A673B7">
            <w:pPr>
              <w:pStyle w:val="figuretext"/>
              <w:tabs>
                <w:tab w:val="right" w:pos="740"/>
              </w:tabs>
              <w:jc w:val="left"/>
              <w:rPr>
                <w:strike/>
              </w:rPr>
            </w:pPr>
            <w:r w:rsidRPr="00B055E9">
              <w:rPr>
                <w:strike/>
                <w:w w:val="100"/>
              </w:rPr>
              <w:t>B6</w:t>
            </w:r>
            <w:r w:rsidRPr="00B055E9">
              <w:rPr>
                <w:strike/>
                <w:w w:val="100"/>
              </w:rPr>
              <w:tab/>
              <w:t>B7</w:t>
            </w:r>
          </w:p>
        </w:tc>
      </w:tr>
      <w:tr w:rsidR="00CC5AB1" w:rsidTr="00A673B7">
        <w:trPr>
          <w:trHeight w:val="740"/>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AID Request</w:t>
            </w:r>
            <w:r>
              <w:rPr>
                <w:w w:val="100"/>
              </w:rPr>
              <w:br/>
              <w:t>Interval Present</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Peer STA Address </w:t>
            </w:r>
          </w:p>
          <w:p w:rsidR="00CC5AB1" w:rsidRDefault="00CC5AB1" w:rsidP="00A673B7">
            <w:pPr>
              <w:pStyle w:val="figuretext"/>
            </w:pPr>
            <w:r>
              <w:rPr>
                <w:w w:val="100"/>
              </w:rPr>
              <w:t>Present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Service Type </w:t>
            </w:r>
          </w:p>
          <w:p w:rsidR="00CC5AB1" w:rsidRDefault="00CC5AB1" w:rsidP="00A673B7">
            <w:pPr>
              <w:pStyle w:val="figuretext"/>
            </w:pPr>
            <w:r>
              <w:rPr>
                <w:w w:val="100"/>
              </w:rPr>
              <w:t>Present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Non-TIM Mode </w:t>
            </w:r>
          </w:p>
          <w:p w:rsidR="00CC5AB1" w:rsidRDefault="00CC5AB1" w:rsidP="00A673B7">
            <w:pPr>
              <w:pStyle w:val="figuretext"/>
            </w:pPr>
            <w:r>
              <w:rPr>
                <w:w w:val="100"/>
              </w:rPr>
              <w:t>Switch</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 TIM Mode </w:t>
            </w:r>
          </w:p>
          <w:p w:rsidR="00CC5AB1" w:rsidRDefault="00CC5AB1" w:rsidP="00A673B7">
            <w:pPr>
              <w:pStyle w:val="figuretext"/>
            </w:pPr>
            <w:r>
              <w:rPr>
                <w:w w:val="100"/>
              </w:rPr>
              <w:t>Switch</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Group Address Present</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0717D4" w:rsidTr="00B055E9">
        <w:trPr>
          <w:trHeight w:val="53"/>
          <w:jc w:val="center"/>
        </w:trPr>
        <w:tc>
          <w:tcPr>
            <w:tcW w:w="640" w:type="dxa"/>
            <w:tcBorders>
              <w:top w:val="nil"/>
              <w:left w:val="nil"/>
            </w:tcBorders>
            <w:tcMar>
              <w:top w:w="160" w:type="dxa"/>
              <w:left w:w="120" w:type="dxa"/>
              <w:bottom w:w="120" w:type="dxa"/>
              <w:right w:w="120" w:type="dxa"/>
            </w:tcMar>
            <w:vAlign w:val="center"/>
          </w:tcPr>
          <w:p w:rsidR="000717D4" w:rsidRPr="00B055E9" w:rsidRDefault="000717D4" w:rsidP="00A673B7">
            <w:pPr>
              <w:pStyle w:val="figuretext"/>
              <w:rPr>
                <w:u w:val="single"/>
              </w:rPr>
            </w:pPr>
            <w:r w:rsidRPr="00B055E9">
              <w:rPr>
                <w:w w:val="100"/>
                <w:u w:val="single"/>
              </w:rPr>
              <w:t xml:space="preserve">Bits: </w:t>
            </w:r>
          </w:p>
        </w:tc>
        <w:tc>
          <w:tcPr>
            <w:tcW w:w="130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B0</w:t>
            </w:r>
          </w:p>
        </w:tc>
        <w:tc>
          <w:tcPr>
            <w:tcW w:w="150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B1</w:t>
            </w:r>
          </w:p>
        </w:tc>
        <w:tc>
          <w:tcPr>
            <w:tcW w:w="106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B2</w:t>
            </w:r>
          </w:p>
        </w:tc>
        <w:tc>
          <w:tcPr>
            <w:tcW w:w="122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B3</w:t>
            </w:r>
          </w:p>
        </w:tc>
        <w:tc>
          <w:tcPr>
            <w:tcW w:w="88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B4</w:t>
            </w:r>
          </w:p>
        </w:tc>
        <w:tc>
          <w:tcPr>
            <w:tcW w:w="880" w:type="dxa"/>
            <w:tcBorders>
              <w:top w:val="single" w:sz="10" w:space="0" w:color="000000"/>
            </w:tcBorders>
            <w:tcMar>
              <w:top w:w="160" w:type="dxa"/>
              <w:left w:w="120" w:type="dxa"/>
              <w:bottom w:w="120" w:type="dxa"/>
              <w:right w:w="120" w:type="dxa"/>
            </w:tcMar>
            <w:vAlign w:val="center"/>
          </w:tcPr>
          <w:p w:rsidR="000717D4" w:rsidRPr="00B055E9" w:rsidRDefault="000717D4" w:rsidP="00A673B7">
            <w:pPr>
              <w:pStyle w:val="figuretext"/>
              <w:rPr>
                <w:w w:val="100"/>
                <w:u w:val="single"/>
              </w:rPr>
            </w:pPr>
            <w:r w:rsidRPr="00B055E9">
              <w:rPr>
                <w:w w:val="100"/>
                <w:u w:val="single"/>
              </w:rPr>
              <w:t>B5</w:t>
            </w:r>
          </w:p>
        </w:tc>
        <w:tc>
          <w:tcPr>
            <w:tcW w:w="1020" w:type="dxa"/>
            <w:tcBorders>
              <w:top w:val="single" w:sz="10" w:space="0" w:color="000000"/>
            </w:tcBorders>
            <w:tcMar>
              <w:top w:w="160" w:type="dxa"/>
              <w:left w:w="120" w:type="dxa"/>
              <w:bottom w:w="120" w:type="dxa"/>
              <w:right w:w="120" w:type="dxa"/>
            </w:tcMar>
            <w:vAlign w:val="center"/>
          </w:tcPr>
          <w:p w:rsidR="000717D4" w:rsidRPr="00B055E9" w:rsidRDefault="000717D4" w:rsidP="00B055E9">
            <w:pPr>
              <w:pStyle w:val="figuretext"/>
              <w:rPr>
                <w:w w:val="100"/>
                <w:u w:val="single"/>
              </w:rPr>
            </w:pPr>
            <w:r w:rsidRPr="00B055E9">
              <w:rPr>
                <w:w w:val="100"/>
                <w:u w:val="single"/>
              </w:rPr>
              <w:t>B6</w:t>
            </w:r>
            <w:r w:rsidRPr="00B055E9">
              <w:rPr>
                <w:rFonts w:hint="eastAsia"/>
                <w:w w:val="100"/>
                <w:u w:val="single"/>
              </w:rPr>
              <w:t xml:space="preserve">        </w:t>
            </w:r>
            <w:r w:rsidRPr="00B055E9">
              <w:rPr>
                <w:w w:val="100"/>
                <w:u w:val="single"/>
              </w:rPr>
              <w:t>B7</w:t>
            </w:r>
          </w:p>
        </w:tc>
      </w:tr>
      <w:tr w:rsidR="00CC5AB1" w:rsidTr="00B055E9">
        <w:trPr>
          <w:jc w:val="center"/>
        </w:trPr>
        <w:tc>
          <w:tcPr>
            <w:tcW w:w="8500" w:type="dxa"/>
            <w:gridSpan w:val="8"/>
            <w:tcBorders>
              <w:left w:val="nil"/>
              <w:bottom w:val="nil"/>
              <w:right w:val="nil"/>
            </w:tcBorders>
            <w:tcMar>
              <w:top w:w="120" w:type="dxa"/>
              <w:left w:w="120" w:type="dxa"/>
              <w:bottom w:w="80" w:type="dxa"/>
              <w:right w:w="120" w:type="dxa"/>
            </w:tcMar>
            <w:vAlign w:val="center"/>
          </w:tcPr>
          <w:p w:rsidR="001E6159" w:rsidRDefault="00CC5AB1">
            <w:pPr>
              <w:pStyle w:val="FigTitle"/>
              <w:numPr>
                <w:ilvl w:val="0"/>
                <w:numId w:val="13"/>
              </w:numPr>
              <w:rPr>
                <w:rFonts w:eastAsiaTheme="minorEastAsia"/>
                <w:b w:val="0"/>
                <w:bCs w:val="0"/>
                <w:i/>
                <w:iCs/>
                <w:sz w:val="22"/>
                <w:lang w:val="en-GB"/>
              </w:rPr>
            </w:pPr>
            <w:bookmarkStart w:id="11" w:name="RTF32313538303a204669675469"/>
            <w:r>
              <w:rPr>
                <w:w w:val="100"/>
              </w:rPr>
              <w:lastRenderedPageBreak/>
              <w:t>AID Request Mode field format</w:t>
            </w:r>
            <w:bookmarkEnd w:id="11"/>
          </w:p>
        </w:tc>
      </w:tr>
    </w:tbl>
    <w:p w:rsidR="00CC5AB1" w:rsidRDefault="00CC5AB1" w:rsidP="00CC5AB1">
      <w:pPr>
        <w:pStyle w:val="T"/>
        <w:rPr>
          <w:w w:val="100"/>
          <w:sz w:val="24"/>
          <w:szCs w:val="24"/>
          <w:lang w:val="en-GB"/>
        </w:rPr>
      </w:pPr>
    </w:p>
    <w:p w:rsidR="00CC5AB1" w:rsidRDefault="00CC5AB1" w:rsidP="00CC5AB1">
      <w:pPr>
        <w:pStyle w:val="T"/>
        <w:rPr>
          <w:w w:val="100"/>
        </w:rPr>
      </w:pPr>
      <w:proofErr w:type="spellStart"/>
      <w:r>
        <w:rPr>
          <w:w w:val="100"/>
        </w:rPr>
        <w:t>Bit</w:t>
      </w:r>
      <w:proofErr w:type="spellEnd"/>
      <w:r>
        <w:rPr>
          <w:w w:val="100"/>
        </w:rPr>
        <w:t xml:space="preserve"> 0 is AID Request Interval Present field. It is set to 1 if the AID Request Interval field is present in the AID Request element and set to 0 if no AID Request Interval field is present. </w:t>
      </w:r>
    </w:p>
    <w:p w:rsidR="00CC5AB1" w:rsidRDefault="00CC5AB1" w:rsidP="00CC5AB1">
      <w:pPr>
        <w:pStyle w:val="T"/>
        <w:rPr>
          <w:w w:val="100"/>
        </w:rPr>
      </w:pPr>
      <w:proofErr w:type="spellStart"/>
      <w:r>
        <w:rPr>
          <w:w w:val="100"/>
        </w:rPr>
        <w:t>Bit</w:t>
      </w:r>
      <w:proofErr w:type="spellEnd"/>
      <w:r>
        <w:rPr>
          <w:w w:val="100"/>
        </w:rPr>
        <w:t xml:space="preserve"> 1 is Peer STA Address Present field. It is set to 1 if the Peer STA Address field is present in the AID Request element and set to 0 if no Peer STA Address field is present.</w:t>
      </w:r>
    </w:p>
    <w:p w:rsidR="00CC5AB1" w:rsidRDefault="00CC5AB1" w:rsidP="00CC5AB1">
      <w:pPr>
        <w:pStyle w:val="T"/>
        <w:rPr>
          <w:w w:val="100"/>
        </w:rPr>
      </w:pPr>
      <w:proofErr w:type="spellStart"/>
      <w:r>
        <w:rPr>
          <w:w w:val="100"/>
        </w:rPr>
        <w:t>Bit</w:t>
      </w:r>
      <w:proofErr w:type="spellEnd"/>
      <w:r>
        <w:rPr>
          <w:w w:val="100"/>
        </w:rPr>
        <w:t xml:space="preserve"> 2 is Service Type Present field. It is set to 1 if the Service Type field is present in the AID Request element and set to 0 if no Service Type field is present.</w:t>
      </w:r>
    </w:p>
    <w:p w:rsidR="00CC5AB1" w:rsidRDefault="00CC5AB1" w:rsidP="00CC5AB1">
      <w:pPr>
        <w:pStyle w:val="T"/>
        <w:rPr>
          <w:w w:val="100"/>
        </w:rPr>
      </w:pPr>
      <w:proofErr w:type="spellStart"/>
      <w:r>
        <w:rPr>
          <w:w w:val="100"/>
        </w:rPr>
        <w:t>Bit</w:t>
      </w:r>
      <w:proofErr w:type="spellEnd"/>
      <w:r>
        <w:rPr>
          <w:w w:val="100"/>
        </w:rPr>
        <w:t xml:space="preserve"> 3 is Non-TIM Mode Switch field. It is set to 1 if the non-AP STA requests to switch from the TIM mode to non-TIM mode. Otherwise, it is set to 0. </w:t>
      </w:r>
    </w:p>
    <w:p w:rsidR="00CC5AB1" w:rsidRDefault="00CC5AB1" w:rsidP="00CC5AB1">
      <w:pPr>
        <w:pStyle w:val="T"/>
        <w:rPr>
          <w:w w:val="100"/>
        </w:rPr>
      </w:pPr>
      <w:proofErr w:type="spellStart"/>
      <w:r>
        <w:rPr>
          <w:w w:val="100"/>
        </w:rPr>
        <w:t>Bit</w:t>
      </w:r>
      <w:proofErr w:type="spellEnd"/>
      <w:r>
        <w:rPr>
          <w:w w:val="100"/>
        </w:rPr>
        <w:t xml:space="preserve"> 4 is TIM Mode Switch field. It is set to 1 if the non-AP STA requests to switch from the non-TIM mode to TIM mode. Otherwise, it is set to 0.</w:t>
      </w:r>
    </w:p>
    <w:p w:rsidR="00CC5AB1" w:rsidRDefault="00CC5AB1" w:rsidP="00CC5AB1">
      <w:pPr>
        <w:pStyle w:val="T"/>
        <w:rPr>
          <w:w w:val="100"/>
        </w:rPr>
      </w:pPr>
      <w:proofErr w:type="spellStart"/>
      <w:r>
        <w:rPr>
          <w:w w:val="100"/>
        </w:rPr>
        <w:t>Bit</w:t>
      </w:r>
      <w:proofErr w:type="spellEnd"/>
      <w:r>
        <w:rPr>
          <w:w w:val="100"/>
        </w:rPr>
        <w:t xml:space="preserve"> 5 is Group Address Present field. It is set to 1 if the Group Address field is present in the AID Request element and set to 0 if no Group Address field is present.</w:t>
      </w:r>
    </w:p>
    <w:p w:rsidR="00CC5AB1" w:rsidRDefault="00CC5AB1" w:rsidP="00CC5AB1">
      <w:pPr>
        <w:pStyle w:val="T"/>
        <w:rPr>
          <w:w w:val="100"/>
        </w:rPr>
      </w:pPr>
      <w:r>
        <w:rPr>
          <w:w w:val="100"/>
        </w:rPr>
        <w:t>Bit 6 and 7 are reserved.</w:t>
      </w:r>
    </w:p>
    <w:p w:rsidR="00CC5AB1" w:rsidRDefault="00CC5AB1" w:rsidP="00CC5AB1">
      <w:pPr>
        <w:pStyle w:val="T"/>
        <w:rPr>
          <w:w w:val="100"/>
        </w:rPr>
      </w:pPr>
      <w:r>
        <w:rPr>
          <w:w w:val="100"/>
        </w:rPr>
        <w:t xml:space="preserve">The AID Request Interval field indicates to the AP how often a non-AP STA with dot11NonTIMModeActivated set to false wakes to receive Beacon frames defined as the number of Beacon intervals, when the Non-TIM Mode Switch field and the Group Address Present field are set to 0. </w:t>
      </w:r>
      <w:r>
        <w:rPr>
          <w:vanish/>
          <w:w w:val="100"/>
        </w:rPr>
        <w:t>(#409)</w:t>
      </w:r>
    </w:p>
    <w:p w:rsidR="00CC5AB1" w:rsidRDefault="00CC5AB1" w:rsidP="00CC5AB1">
      <w:pPr>
        <w:pStyle w:val="T"/>
        <w:rPr>
          <w:w w:val="100"/>
        </w:rPr>
      </w:pPr>
      <w:r>
        <w:rPr>
          <w:w w:val="100"/>
        </w:rPr>
        <w:t>The AID Request Interval field indicates to AP the duration during which a non-AP STA with dot11NonTIMModeActivated set to true is required to transmit at least one PS-Poll or trigger frame</w:t>
      </w:r>
      <w:r w:rsidR="001366F2" w:rsidRPr="00B055E9">
        <w:rPr>
          <w:rFonts w:eastAsiaTheme="minorEastAsia" w:hint="eastAsia"/>
          <w:w w:val="100"/>
          <w:u w:val="single"/>
          <w:lang w:eastAsia="ko-KR"/>
        </w:rPr>
        <w:t>, defined</w:t>
      </w:r>
      <w:r w:rsidR="00033F7E" w:rsidRPr="00B055E9">
        <w:rPr>
          <w:rFonts w:eastAsiaTheme="minorEastAsia" w:hint="eastAsia"/>
          <w:w w:val="100"/>
          <w:u w:val="single"/>
          <w:lang w:eastAsia="ko-KR"/>
        </w:rPr>
        <w:t xml:space="preserve"> </w:t>
      </w:r>
      <w:r w:rsidR="00033F7E" w:rsidRPr="00B055E9">
        <w:rPr>
          <w:w w:val="100"/>
          <w:u w:val="single"/>
        </w:rPr>
        <w:t>as the number of Beacon intervals</w:t>
      </w:r>
      <w:r>
        <w:rPr>
          <w:w w:val="100"/>
        </w:rPr>
        <w:t xml:space="preserve">, when the Non-TIM Mode Switch field is set to 1. </w:t>
      </w:r>
    </w:p>
    <w:p w:rsidR="00CC5AB1" w:rsidRDefault="00CC5AB1" w:rsidP="00CC5AB1">
      <w:pPr>
        <w:pStyle w:val="T"/>
        <w:rPr>
          <w:w w:val="100"/>
        </w:rPr>
      </w:pPr>
      <w:r>
        <w:rPr>
          <w:w w:val="100"/>
        </w:rPr>
        <w:t>The AID Request Interval field indicates to AP how often the non-AP STA listens to the DTIM Beacon for group addressed BUs with Group Address Present field set to 1</w:t>
      </w:r>
      <w:r w:rsidR="001366F2" w:rsidRPr="00B055E9">
        <w:rPr>
          <w:rFonts w:eastAsiaTheme="minorEastAsia" w:hint="eastAsia"/>
          <w:w w:val="100"/>
          <w:u w:val="single"/>
          <w:lang w:eastAsia="ko-KR"/>
        </w:rPr>
        <w:t xml:space="preserve">, defined </w:t>
      </w:r>
      <w:r w:rsidR="00033F7E" w:rsidRPr="00B055E9">
        <w:rPr>
          <w:w w:val="100"/>
          <w:u w:val="single"/>
        </w:rPr>
        <w:t xml:space="preserve">as the number of </w:t>
      </w:r>
      <w:r w:rsidR="00033F7E">
        <w:rPr>
          <w:rFonts w:eastAsiaTheme="minorEastAsia" w:hint="eastAsia"/>
          <w:w w:val="100"/>
          <w:u w:val="single"/>
          <w:lang w:eastAsia="ko-KR"/>
        </w:rPr>
        <w:t>DTIM</w:t>
      </w:r>
      <w:r w:rsidR="00033F7E" w:rsidRPr="00B055E9">
        <w:rPr>
          <w:w w:val="100"/>
          <w:u w:val="single"/>
        </w:rPr>
        <w:t xml:space="preserve"> intervals</w:t>
      </w:r>
      <w:r>
        <w:rPr>
          <w:w w:val="100"/>
        </w:rPr>
        <w:t xml:space="preserve">, when the Group Address Present field is set to 1. </w:t>
      </w:r>
    </w:p>
    <w:p w:rsidR="00CC5AB1" w:rsidRDefault="00CC5AB1" w:rsidP="00CC5AB1">
      <w:pPr>
        <w:pStyle w:val="T"/>
        <w:rPr>
          <w:w w:val="100"/>
        </w:rPr>
      </w:pPr>
      <w:r>
        <w:rPr>
          <w:w w:val="100"/>
        </w:rPr>
        <w:t xml:space="preserve">The first two MSBs of the AID Request Interval field indicate the Scaling Factor (see </w:t>
      </w:r>
      <w:r w:rsidR="00673399">
        <w:rPr>
          <w:w w:val="100"/>
        </w:rPr>
        <w:fldChar w:fldCharType="begin"/>
      </w:r>
      <w:r>
        <w:rPr>
          <w:w w:val="100"/>
        </w:rPr>
        <w:instrText xml:space="preserve"> REF  RTF31373931383a205461626c65 \h</w:instrText>
      </w:r>
      <w:r w:rsidR="00673399">
        <w:rPr>
          <w:w w:val="100"/>
        </w:rPr>
      </w:r>
      <w:r w:rsidR="00673399">
        <w:rPr>
          <w:w w:val="100"/>
        </w:rPr>
        <w:fldChar w:fldCharType="separate"/>
      </w:r>
      <w:r>
        <w:rPr>
          <w:w w:val="100"/>
        </w:rPr>
        <w:t>Table 8-36a (Unified scaling factor)</w:t>
      </w:r>
      <w:r w:rsidR="00673399">
        <w:rPr>
          <w:w w:val="100"/>
        </w:rPr>
        <w:fldChar w:fldCharType="end"/>
      </w:r>
      <w:r>
        <w:rPr>
          <w:w w:val="100"/>
        </w:rPr>
        <w:t xml:space="preserve">) and the remaining 14 bits indicate the actual value (see </w:t>
      </w:r>
      <w:r w:rsidR="00673399">
        <w:rPr>
          <w:w w:val="100"/>
        </w:rPr>
        <w:fldChar w:fldCharType="begin"/>
      </w:r>
      <w:r>
        <w:rPr>
          <w:w w:val="100"/>
        </w:rPr>
        <w:instrText xml:space="preserve"> REF  RTF37363338303a204669675469 \h</w:instrText>
      </w:r>
      <w:r w:rsidR="00673399">
        <w:rPr>
          <w:w w:val="100"/>
        </w:rPr>
      </w:r>
      <w:r w:rsidR="00673399">
        <w:rPr>
          <w:w w:val="100"/>
        </w:rPr>
        <w:fldChar w:fldCharType="separate"/>
      </w:r>
      <w:r>
        <w:rPr>
          <w:w w:val="100"/>
        </w:rPr>
        <w:t>Figure 8-43a (Bit encoding)</w:t>
      </w:r>
      <w:r w:rsidR="00673399">
        <w:rPr>
          <w:w w:val="100"/>
        </w:rPr>
        <w:fldChar w:fldCharType="end"/>
      </w:r>
      <w:r>
        <w:rPr>
          <w:w w:val="100"/>
        </w:rPr>
        <w:t>). The AID Request Interval field is calculated as the value multiplied by the Scaling Factor.</w:t>
      </w:r>
    </w:p>
    <w:p w:rsidR="00CC5AB1" w:rsidRDefault="00CC5AB1" w:rsidP="00CC5AB1">
      <w:pPr>
        <w:pStyle w:val="T"/>
        <w:rPr>
          <w:w w:val="100"/>
        </w:rPr>
      </w:pPr>
      <w:r>
        <w:rPr>
          <w:w w:val="100"/>
        </w:rPr>
        <w:t xml:space="preserve">The Peer STA Address field indicates the MAC address of the peer STA for STA-to-STA communication. </w:t>
      </w:r>
    </w:p>
    <w:p w:rsidR="00CC5AB1" w:rsidRDefault="00CC5AB1" w:rsidP="00CC5AB1">
      <w:pPr>
        <w:pStyle w:val="T"/>
        <w:rPr>
          <w:w w:val="100"/>
        </w:rPr>
      </w:pPr>
      <w:r>
        <w:rPr>
          <w:w w:val="100"/>
        </w:rPr>
        <w:t xml:space="preserve">The Service Type field indicates the service type of a non-AP STA. The format of the Service Type field is shown in </w:t>
      </w:r>
      <w:r w:rsidR="00673399">
        <w:rPr>
          <w:w w:val="100"/>
        </w:rPr>
        <w:fldChar w:fldCharType="begin"/>
      </w:r>
      <w:r>
        <w:rPr>
          <w:w w:val="100"/>
        </w:rPr>
        <w:instrText xml:space="preserve"> REF  RTF38383137313a204669675469 \h</w:instrText>
      </w:r>
      <w:r w:rsidR="00673399">
        <w:rPr>
          <w:w w:val="100"/>
        </w:rPr>
      </w:r>
      <w:r w:rsidR="00673399">
        <w:rPr>
          <w:w w:val="100"/>
        </w:rPr>
        <w:fldChar w:fldCharType="separate"/>
      </w:r>
      <w:r>
        <w:rPr>
          <w:w w:val="100"/>
        </w:rPr>
        <w:t>Figure 8-401ct (Service Type field format)</w:t>
      </w:r>
      <w:r w:rsidR="00673399">
        <w:rPr>
          <w:w w:val="100"/>
        </w:rPr>
        <w:fldChar w:fldCharType="end"/>
      </w:r>
      <w:r>
        <w:rPr>
          <w:w w:val="100"/>
        </w:rPr>
        <w:t xml:space="preserve">. </w:t>
      </w:r>
      <w:r>
        <w:rPr>
          <w:vanish/>
          <w:w w:val="100"/>
        </w:rPr>
        <w:t>(#592)</w:t>
      </w:r>
    </w:p>
    <w:tbl>
      <w:tblPr>
        <w:tblW w:w="0" w:type="auto"/>
        <w:jc w:val="center"/>
        <w:tblLayout w:type="fixed"/>
        <w:tblCellMar>
          <w:top w:w="120" w:type="dxa"/>
          <w:left w:w="120" w:type="dxa"/>
          <w:bottom w:w="80" w:type="dxa"/>
          <w:right w:w="120" w:type="dxa"/>
        </w:tblCellMar>
        <w:tblLook w:val="0000"/>
      </w:tblPr>
      <w:tblGrid>
        <w:gridCol w:w="520"/>
        <w:gridCol w:w="1000"/>
        <w:gridCol w:w="1000"/>
        <w:gridCol w:w="1000"/>
        <w:gridCol w:w="1000"/>
        <w:gridCol w:w="1000"/>
        <w:gridCol w:w="1000"/>
        <w:gridCol w:w="1000"/>
        <w:gridCol w:w="1000"/>
      </w:tblGrid>
      <w:tr w:rsidR="00CC5AB1" w:rsidTr="00B055E9">
        <w:trPr>
          <w:trHeight w:val="420"/>
          <w:jc w:val="center"/>
        </w:trPr>
        <w:tc>
          <w:tcPr>
            <w:tcW w:w="520" w:type="dxa"/>
            <w:tcBorders>
              <w:top w:val="nil"/>
              <w:left w:val="nil"/>
              <w:bottom w:val="nil"/>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Bits</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B0</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B1</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B2</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r w:rsidRPr="00B055E9">
              <w:rPr>
                <w:strike/>
                <w:w w:val="100"/>
              </w:rPr>
              <w:t>B3</w:t>
            </w: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rPr>
                <w:strike/>
              </w:rPr>
            </w:pPr>
          </w:p>
        </w:tc>
        <w:tc>
          <w:tcPr>
            <w:tcW w:w="1000" w:type="dxa"/>
            <w:tcBorders>
              <w:top w:val="nil"/>
              <w:left w:val="nil"/>
              <w:bottom w:val="single" w:sz="12" w:space="0" w:color="000000"/>
              <w:right w:val="nil"/>
            </w:tcBorders>
            <w:tcMar>
              <w:top w:w="160" w:type="dxa"/>
              <w:left w:w="120" w:type="dxa"/>
              <w:bottom w:w="120" w:type="dxa"/>
              <w:right w:w="120" w:type="dxa"/>
            </w:tcMar>
            <w:vAlign w:val="center"/>
          </w:tcPr>
          <w:p w:rsidR="00CC5AB1" w:rsidRPr="00B055E9" w:rsidRDefault="00CC5AB1" w:rsidP="00A673B7">
            <w:pPr>
              <w:pStyle w:val="figuretext"/>
              <w:tabs>
                <w:tab w:val="right" w:pos="920"/>
              </w:tabs>
              <w:rPr>
                <w:strike/>
              </w:rPr>
            </w:pPr>
            <w:r w:rsidRPr="00B055E9">
              <w:rPr>
                <w:strike/>
                <w:w w:val="100"/>
              </w:rPr>
              <w:t>B7</w:t>
            </w:r>
          </w:p>
        </w:tc>
      </w:tr>
      <w:tr w:rsidR="00CC5AB1" w:rsidTr="00B055E9">
        <w:trPr>
          <w:trHeight w:val="580"/>
          <w:jc w:val="center"/>
        </w:trPr>
        <w:tc>
          <w:tcPr>
            <w:tcW w:w="520" w:type="dxa"/>
            <w:tcBorders>
              <w:top w:val="nil"/>
              <w:left w:val="nil"/>
              <w:bottom w:val="nil"/>
              <w:right w:val="single" w:sz="12" w:space="0" w:color="000000"/>
            </w:tcBorders>
            <w:tcMar>
              <w:top w:w="160" w:type="dxa"/>
              <w:left w:w="120" w:type="dxa"/>
              <w:bottom w:w="120" w:type="dxa"/>
              <w:right w:w="120" w:type="dxa"/>
            </w:tcMar>
            <w:vAlign w:val="center"/>
          </w:tcPr>
          <w:p w:rsidR="00CC5AB1" w:rsidRDefault="00CC5AB1" w:rsidP="00A673B7">
            <w:pPr>
              <w:pStyle w:val="figuretext"/>
            </w:pPr>
          </w:p>
        </w:tc>
        <w:tc>
          <w:tcPr>
            <w:tcW w:w="100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Sensor</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Offload</w:t>
            </w:r>
          </w:p>
        </w:tc>
        <w:tc>
          <w:tcPr>
            <w:tcW w:w="100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Critical Service</w:t>
            </w:r>
          </w:p>
        </w:tc>
        <w:tc>
          <w:tcPr>
            <w:tcW w:w="5000" w:type="dxa"/>
            <w:gridSpan w:val="5"/>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0717D4" w:rsidTr="00B055E9">
        <w:trPr>
          <w:trHeight w:val="420"/>
          <w:jc w:val="center"/>
        </w:trPr>
        <w:tc>
          <w:tcPr>
            <w:tcW w:w="520" w:type="dxa"/>
            <w:tcBorders>
              <w:top w:val="nil"/>
              <w:left w:val="nil"/>
              <w:bottom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Bits</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B0</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B1</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B2</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r w:rsidRPr="00B055E9">
              <w:rPr>
                <w:w w:val="100"/>
                <w:u w:val="single"/>
              </w:rPr>
              <w:t>B3</w:t>
            </w: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rPr>
                <w:u w:val="single"/>
              </w:rPr>
            </w:pPr>
          </w:p>
        </w:tc>
        <w:tc>
          <w:tcPr>
            <w:tcW w:w="1000" w:type="dxa"/>
            <w:tcBorders>
              <w:top w:val="single" w:sz="12" w:space="0" w:color="000000"/>
              <w:left w:val="nil"/>
              <w:right w:val="nil"/>
            </w:tcBorders>
            <w:tcMar>
              <w:top w:w="160" w:type="dxa"/>
              <w:left w:w="120" w:type="dxa"/>
              <w:bottom w:w="120" w:type="dxa"/>
              <w:right w:w="120" w:type="dxa"/>
            </w:tcMar>
            <w:vAlign w:val="center"/>
          </w:tcPr>
          <w:p w:rsidR="000717D4" w:rsidRPr="00B055E9" w:rsidRDefault="000717D4" w:rsidP="00C61754">
            <w:pPr>
              <w:pStyle w:val="figuretext"/>
              <w:tabs>
                <w:tab w:val="right" w:pos="920"/>
              </w:tabs>
              <w:rPr>
                <w:u w:val="single"/>
              </w:rPr>
            </w:pPr>
            <w:r w:rsidRPr="00B055E9">
              <w:rPr>
                <w:w w:val="100"/>
                <w:u w:val="single"/>
              </w:rPr>
              <w:t>B7</w:t>
            </w:r>
          </w:p>
        </w:tc>
      </w:tr>
      <w:tr w:rsidR="00CC5AB1" w:rsidTr="00A673B7">
        <w:trPr>
          <w:jc w:val="center"/>
        </w:trPr>
        <w:tc>
          <w:tcPr>
            <w:tcW w:w="8520" w:type="dxa"/>
            <w:gridSpan w:val="9"/>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4"/>
              </w:numPr>
              <w:rPr>
                <w:rFonts w:eastAsiaTheme="minorEastAsia"/>
                <w:b w:val="0"/>
                <w:bCs w:val="0"/>
                <w:i/>
                <w:iCs/>
                <w:sz w:val="28"/>
                <w:lang w:val="en-GB"/>
              </w:rPr>
            </w:pPr>
            <w:bookmarkStart w:id="12" w:name="RTF38383137313a204669675469"/>
            <w:r>
              <w:rPr>
                <w:w w:val="100"/>
              </w:rPr>
              <w:lastRenderedPageBreak/>
              <w:t>Service Type field format</w:t>
            </w:r>
            <w:bookmarkEnd w:id="12"/>
          </w:p>
        </w:tc>
      </w:tr>
    </w:tbl>
    <w:p w:rsidR="00CC5AB1" w:rsidRDefault="00CC5AB1" w:rsidP="00CC5AB1">
      <w:pPr>
        <w:pStyle w:val="T"/>
        <w:rPr>
          <w:w w:val="100"/>
        </w:rPr>
      </w:pPr>
      <w:r>
        <w:rPr>
          <w:w w:val="100"/>
        </w:rPr>
        <w:t>A non-AP STA sets a bit from B0-B2 to 1 to indicate to the AP its service type. When it sets B0 to 1, it indicates to the AP that it is a sensor or a meter. When it sets B1 to 1, it is a traffic offloading device. When it sets B2 to 1, it is a health care, home, industrial, alarm monitoring or emergency servicing device.</w:t>
      </w:r>
    </w:p>
    <w:p w:rsidR="00CC5AB1" w:rsidRPr="00B055E9" w:rsidRDefault="00CC5AB1" w:rsidP="00CC5AB1">
      <w:pPr>
        <w:pStyle w:val="T"/>
        <w:rPr>
          <w:rFonts w:eastAsiaTheme="minorEastAsia"/>
          <w:w w:val="100"/>
          <w:lang w:eastAsia="ko-KR"/>
        </w:rPr>
      </w:pPr>
      <w:r>
        <w:rPr>
          <w:w w:val="100"/>
        </w:rPr>
        <w:t>The Group Address field indicates the group MAC address of the requesting STA.</w:t>
      </w:r>
      <w:r w:rsidR="0035372F">
        <w:rPr>
          <w:rFonts w:eastAsiaTheme="minorEastAsia" w:hint="eastAsia"/>
          <w:w w:val="100"/>
          <w:lang w:eastAsia="ko-KR"/>
        </w:rPr>
        <w:t xml:space="preserve"> </w:t>
      </w:r>
      <w:r w:rsidR="0035372F" w:rsidRPr="00B055E9">
        <w:rPr>
          <w:rFonts w:eastAsiaTheme="minorEastAsia"/>
          <w:w w:val="100"/>
          <w:u w:val="single"/>
          <w:lang w:eastAsia="ko-KR"/>
        </w:rPr>
        <w:t>When Group Address field is present in AID Request element, the AID Switch Request frame is used to request Multicast ID.</w:t>
      </w:r>
    </w:p>
    <w:p w:rsidR="001E6159" w:rsidRDefault="00CC5AB1">
      <w:pPr>
        <w:pStyle w:val="H4"/>
        <w:numPr>
          <w:ilvl w:val="0"/>
          <w:numId w:val="15"/>
        </w:numPr>
        <w:rPr>
          <w:rFonts w:ascii="Times New Roman" w:hAnsi="Times New Roman" w:cs="Times New Roman"/>
          <w:w w:val="100"/>
        </w:rPr>
      </w:pPr>
      <w:bookmarkStart w:id="13" w:name="RTF36313838393a2048342c312e"/>
      <w:r>
        <w:rPr>
          <w:w w:val="100"/>
        </w:rPr>
        <w:t>AID Response element</w:t>
      </w:r>
      <w:bookmarkEnd w:id="13"/>
    </w:p>
    <w:p w:rsidR="00CC5AB1" w:rsidRDefault="00CC5AB1" w:rsidP="00CC5AB1">
      <w:pPr>
        <w:pStyle w:val="T"/>
        <w:rPr>
          <w:w w:val="100"/>
        </w:rPr>
      </w:pPr>
      <w:r>
        <w:rPr>
          <w:w w:val="100"/>
        </w:rPr>
        <w:t xml:space="preserve">The AID Response element defines information about the AID assignment. The format of AID Response element is shown in </w:t>
      </w:r>
      <w:r w:rsidR="00673399">
        <w:rPr>
          <w:w w:val="100"/>
        </w:rPr>
        <w:fldChar w:fldCharType="begin"/>
      </w:r>
      <w:r>
        <w:rPr>
          <w:w w:val="100"/>
        </w:rPr>
        <w:instrText xml:space="preserve"> REF  RTF33373133353a204669675469 \h</w:instrText>
      </w:r>
      <w:r w:rsidR="00673399">
        <w:rPr>
          <w:w w:val="100"/>
        </w:rPr>
      </w:r>
      <w:r w:rsidR="00673399">
        <w:rPr>
          <w:w w:val="100"/>
        </w:rPr>
        <w:fldChar w:fldCharType="separate"/>
      </w:r>
      <w:r>
        <w:rPr>
          <w:w w:val="100"/>
        </w:rPr>
        <w:t>Figure 8-401cu (AID Response element format)</w:t>
      </w:r>
      <w:r w:rsidR="00673399">
        <w:rPr>
          <w:w w:val="100"/>
        </w:rPr>
        <w:fldChar w:fldCharType="end"/>
      </w:r>
      <w:r>
        <w:rPr>
          <w:w w:val="100"/>
        </w:rPr>
        <w:t xml:space="preserve">. </w:t>
      </w:r>
    </w:p>
    <w:p w:rsidR="00CC5AB1" w:rsidRDefault="00CC5AB1" w:rsidP="00CC5AB1">
      <w:pPr>
        <w:pStyle w:val="T"/>
        <w:rPr>
          <w:w w:val="100"/>
        </w:rPr>
      </w:pPr>
    </w:p>
    <w:p w:rsidR="00CC5AB1" w:rsidRDefault="00CC5AB1" w:rsidP="00CC5AB1">
      <w:pPr>
        <w:pStyle w:val="T"/>
        <w:spacing w:before="260" w:line="260" w:lineRule="atLeast"/>
        <w:rPr>
          <w:vanish/>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960"/>
        <w:gridCol w:w="1020"/>
        <w:gridCol w:w="960"/>
        <w:gridCol w:w="1140"/>
        <w:gridCol w:w="1300"/>
        <w:gridCol w:w="1860"/>
      </w:tblGrid>
      <w:tr w:rsidR="00CC5AB1" w:rsidTr="00A673B7">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1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3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8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AID/Multicast ID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AID Switch </w:t>
            </w:r>
          </w:p>
          <w:p w:rsidR="00CC5AB1" w:rsidRDefault="00CC5AB1" w:rsidP="00A673B7">
            <w:pPr>
              <w:pStyle w:val="figuretext"/>
            </w:pPr>
            <w:r>
              <w:rPr>
                <w:w w:val="100"/>
              </w:rPr>
              <w:t>Count</w:t>
            </w:r>
          </w:p>
        </w:tc>
        <w:tc>
          <w:tcPr>
            <w:tcW w:w="18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AP Response</w:t>
            </w:r>
            <w:r>
              <w:rPr>
                <w:w w:val="100"/>
              </w:rPr>
              <w:br/>
              <w:t>Interval</w:t>
            </w:r>
          </w:p>
        </w:tc>
      </w:tr>
      <w:tr w:rsidR="00CC5AB1" w:rsidTr="00A673B7">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8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jc w:val="center"/>
        </w:trPr>
        <w:tc>
          <w:tcPr>
            <w:tcW w:w="7240" w:type="dxa"/>
            <w:gridSpan w:val="6"/>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6"/>
              </w:numPr>
              <w:rPr>
                <w:rFonts w:eastAsiaTheme="minorEastAsia"/>
                <w:b w:val="0"/>
                <w:bCs w:val="0"/>
                <w:i/>
                <w:iCs/>
                <w:sz w:val="22"/>
                <w:lang w:val="en-GB"/>
              </w:rPr>
            </w:pPr>
            <w:bookmarkStart w:id="14" w:name="RTF33373133353a204669675469"/>
            <w:r>
              <w:rPr>
                <w:w w:val="100"/>
              </w:rPr>
              <w:t>AID Response element format</w:t>
            </w:r>
            <w:bookmarkEnd w:id="14"/>
          </w:p>
        </w:tc>
      </w:tr>
    </w:tbl>
    <w:p w:rsidR="00CC5AB1" w:rsidRDefault="00CC5AB1" w:rsidP="00CC5AB1">
      <w:pPr>
        <w:pStyle w:val="T"/>
        <w:spacing w:before="260" w:line="260" w:lineRule="atLeast"/>
        <w:rPr>
          <w:w w:val="100"/>
          <w:sz w:val="24"/>
          <w:szCs w:val="24"/>
          <w:lang w:val="en-GB"/>
        </w:rPr>
      </w:pPr>
      <w:r>
        <w:rPr>
          <w:vanish/>
          <w:w w:val="100"/>
          <w:sz w:val="24"/>
          <w:szCs w:val="24"/>
          <w:lang w:val="en-GB"/>
        </w:rPr>
        <w:t>(#409)</w:t>
      </w:r>
    </w:p>
    <w:p w:rsidR="00CC5AB1" w:rsidRPr="00B055E9" w:rsidRDefault="00CC5AB1" w:rsidP="00CC5AB1">
      <w:pPr>
        <w:pStyle w:val="T"/>
        <w:rPr>
          <w:strike/>
          <w:w w:val="100"/>
        </w:rPr>
      </w:pPr>
      <w:r w:rsidRPr="00B055E9">
        <w:rPr>
          <w:strike/>
          <w:w w:val="100"/>
        </w:rPr>
        <w:t xml:space="preserve">The Element ID field is set to the value for AID Response element defined in </w:t>
      </w:r>
      <w:fldSimple w:instr=" REF  RTF35313838333a205461626c65 \h \* MERGEFORMAT ">
        <w:r w:rsidRPr="00B055E9">
          <w:rPr>
            <w:strike/>
            <w:w w:val="100"/>
          </w:rPr>
          <w:t>Table 8-55 (Element IDs)</w:t>
        </w:r>
      </w:fldSimple>
      <w:r w:rsidRPr="00B055E9">
        <w:rPr>
          <w:strike/>
          <w:w w:val="100"/>
        </w:rPr>
        <w:t>.</w:t>
      </w:r>
    </w:p>
    <w:p w:rsidR="00343730" w:rsidRPr="00B055E9" w:rsidRDefault="00CC5AB1" w:rsidP="00CC5AB1">
      <w:pPr>
        <w:pStyle w:val="T"/>
        <w:rPr>
          <w:rFonts w:eastAsiaTheme="minorEastAsia"/>
          <w:strike/>
          <w:w w:val="100"/>
          <w:lang w:eastAsia="ko-KR"/>
        </w:rPr>
      </w:pPr>
      <w:r w:rsidRPr="00B055E9">
        <w:rPr>
          <w:strike/>
          <w:w w:val="100"/>
        </w:rPr>
        <w:t xml:space="preserve">The Length field is set to 5. </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AID/Multicast ID field is set to a new AID or Multicast ID assigned to the non-AP STA depending on whether there is a group MAC address in the AID Switch Request frame. If AP does not change the AID of the STA, the AID field is set to the current AID assigned to the non-AP STA. </w:t>
      </w:r>
    </w:p>
    <w:p w:rsidR="00CC5AB1" w:rsidRDefault="00CC5AB1" w:rsidP="00CC5AB1">
      <w:pPr>
        <w:pStyle w:val="T"/>
        <w:rPr>
          <w:w w:val="100"/>
        </w:rPr>
      </w:pPr>
      <w:r>
        <w:rPr>
          <w:w w:val="100"/>
        </w:rPr>
        <w:t xml:space="preserve">The AID Switch Count field is set to the number of Beacon intervals until the non-AP STA switches to the new AID. </w:t>
      </w:r>
    </w:p>
    <w:p w:rsidR="00CC5AB1" w:rsidRDefault="00CC5AB1" w:rsidP="00CC5AB1">
      <w:pPr>
        <w:pStyle w:val="T"/>
        <w:rPr>
          <w:rFonts w:eastAsiaTheme="minorEastAsia"/>
          <w:w w:val="100"/>
          <w:lang w:eastAsia="ko-KR"/>
        </w:rPr>
      </w:pPr>
      <w:r>
        <w:rPr>
          <w:w w:val="100"/>
        </w:rPr>
        <w:t xml:space="preserve">The AID Response Interval field indicates the wakeup interval of a non-AP STA with dot11NonTIMModeActivated set to false for listening to Beacon frame </w:t>
      </w:r>
      <w:r w:rsidR="00DC65C4" w:rsidRPr="006D50F4">
        <w:rPr>
          <w:rFonts w:eastAsiaTheme="minorEastAsia" w:hint="eastAsia"/>
          <w:w w:val="100"/>
          <w:u w:val="single"/>
          <w:lang w:eastAsia="ko-KR"/>
        </w:rPr>
        <w:t>either</w:t>
      </w:r>
      <w:r w:rsidR="00DC65C4">
        <w:rPr>
          <w:rFonts w:eastAsiaTheme="minorEastAsia" w:hint="eastAsia"/>
          <w:w w:val="100"/>
          <w:lang w:eastAsia="ko-KR"/>
        </w:rPr>
        <w:t xml:space="preserve"> </w:t>
      </w:r>
      <w:r>
        <w:rPr>
          <w:w w:val="100"/>
        </w:rPr>
        <w:t>having TIM segment of new AID</w:t>
      </w:r>
      <w:r w:rsidR="00DC65C4">
        <w:rPr>
          <w:rFonts w:eastAsiaTheme="minorEastAsia" w:hint="eastAsia"/>
          <w:w w:val="100"/>
          <w:lang w:eastAsia="ko-KR"/>
        </w:rPr>
        <w:t xml:space="preserve"> </w:t>
      </w:r>
      <w:r w:rsidR="00DC65C4" w:rsidRPr="006D50F4">
        <w:rPr>
          <w:rFonts w:eastAsiaTheme="minorEastAsia" w:hint="eastAsia"/>
          <w:w w:val="100"/>
          <w:u w:val="single"/>
          <w:lang w:eastAsia="ko-KR"/>
        </w:rPr>
        <w:t>or having</w:t>
      </w:r>
      <w:r w:rsidR="00DC65C4">
        <w:rPr>
          <w:rFonts w:eastAsiaTheme="minorEastAsia" w:hint="eastAsia"/>
          <w:w w:val="100"/>
          <w:u w:val="single"/>
          <w:lang w:eastAsia="ko-KR"/>
        </w:rPr>
        <w:t xml:space="preserve"> </w:t>
      </w:r>
      <w:r w:rsidR="00000DB4">
        <w:rPr>
          <w:rFonts w:eastAsiaTheme="minorEastAsia" w:hint="eastAsia"/>
          <w:w w:val="100"/>
          <w:u w:val="single"/>
          <w:lang w:eastAsia="ko-KR"/>
        </w:rPr>
        <w:t xml:space="preserve">Page Slice </w:t>
      </w:r>
      <w:r w:rsidR="00DC65C4" w:rsidRPr="006D50F4">
        <w:rPr>
          <w:w w:val="100"/>
          <w:u w:val="single"/>
        </w:rPr>
        <w:t xml:space="preserve">element </w:t>
      </w:r>
      <w:r w:rsidR="008A39C7">
        <w:rPr>
          <w:rFonts w:eastAsiaTheme="minorEastAsia" w:hint="eastAsia"/>
          <w:w w:val="100"/>
          <w:u w:val="single"/>
          <w:lang w:eastAsia="ko-KR"/>
        </w:rPr>
        <w:t>indicating the assignment of new AID in the corresponding page slices</w:t>
      </w:r>
      <w:r>
        <w:rPr>
          <w:w w:val="100"/>
        </w:rPr>
        <w:t xml:space="preserve">, defined as the number of Beacon intervals, when the AID Response element is transmitted to the non-AP STA with a dot11NonTIMModeActivated set to false. </w:t>
      </w:r>
    </w:p>
    <w:p w:rsidR="00CC5AB1" w:rsidRDefault="00CC5AB1" w:rsidP="00CC5AB1">
      <w:pPr>
        <w:pStyle w:val="T"/>
        <w:rPr>
          <w:w w:val="100"/>
        </w:rPr>
      </w:pPr>
      <w:r>
        <w:rPr>
          <w:w w:val="100"/>
        </w:rPr>
        <w:t xml:space="preserve">The AID Response Interval field indicates the duration during which a non-AP STA with dot11NonTIMModeActivated set to true is required to transmit at least one PS-Poll or trigger frame, </w:t>
      </w:r>
      <w:r w:rsidR="001366F2" w:rsidRPr="00B055E9">
        <w:rPr>
          <w:w w:val="100"/>
          <w:u w:val="single"/>
        </w:rPr>
        <w:t>defined as the number of Beacon intervals,</w:t>
      </w:r>
      <w:r w:rsidR="001366F2">
        <w:rPr>
          <w:rFonts w:eastAsiaTheme="minorEastAsia" w:hint="eastAsia"/>
          <w:w w:val="100"/>
          <w:lang w:eastAsia="ko-KR"/>
        </w:rPr>
        <w:t xml:space="preserve"> </w:t>
      </w:r>
      <w:r>
        <w:rPr>
          <w:w w:val="100"/>
        </w:rPr>
        <w:t>when the AID Response element is transmitted to a non-AP STA with the dot11NonTIMModeActivated set to true.</w:t>
      </w:r>
    </w:p>
    <w:p w:rsidR="00CC5AB1" w:rsidRDefault="00CC5AB1" w:rsidP="00CC5AB1">
      <w:pPr>
        <w:pStyle w:val="T"/>
        <w:rPr>
          <w:w w:val="100"/>
        </w:rPr>
      </w:pPr>
      <w:r>
        <w:rPr>
          <w:w w:val="100"/>
        </w:rPr>
        <w:lastRenderedPageBreak/>
        <w:t xml:space="preserve">The first two MSBs of the AID Response Interval field indicate the Scaling Factor (see </w:t>
      </w:r>
      <w:r w:rsidR="00673399">
        <w:rPr>
          <w:w w:val="100"/>
        </w:rPr>
        <w:fldChar w:fldCharType="begin"/>
      </w:r>
      <w:r>
        <w:rPr>
          <w:w w:val="100"/>
        </w:rPr>
        <w:instrText xml:space="preserve"> REF  RTF31373931383a205461626c65 \h</w:instrText>
      </w:r>
      <w:r w:rsidR="00673399">
        <w:rPr>
          <w:w w:val="100"/>
        </w:rPr>
      </w:r>
      <w:r w:rsidR="00673399">
        <w:rPr>
          <w:w w:val="100"/>
        </w:rPr>
        <w:fldChar w:fldCharType="separate"/>
      </w:r>
      <w:r>
        <w:rPr>
          <w:w w:val="100"/>
        </w:rPr>
        <w:t>Table 8-36a (Unified scaling factor)</w:t>
      </w:r>
      <w:r w:rsidR="00673399">
        <w:rPr>
          <w:w w:val="100"/>
        </w:rPr>
        <w:fldChar w:fldCharType="end"/>
      </w:r>
      <w:r>
        <w:rPr>
          <w:w w:val="100"/>
        </w:rPr>
        <w:t xml:space="preserve">) and the remaining 14 bits indicate the actual value (see </w:t>
      </w:r>
      <w:r w:rsidR="00673399">
        <w:rPr>
          <w:w w:val="100"/>
        </w:rPr>
        <w:fldChar w:fldCharType="begin"/>
      </w:r>
      <w:r>
        <w:rPr>
          <w:w w:val="100"/>
        </w:rPr>
        <w:instrText xml:space="preserve"> REF  RTF37363338303a204669675469 \h</w:instrText>
      </w:r>
      <w:r w:rsidR="00673399">
        <w:rPr>
          <w:w w:val="100"/>
        </w:rPr>
      </w:r>
      <w:r w:rsidR="00673399">
        <w:rPr>
          <w:w w:val="100"/>
        </w:rPr>
        <w:fldChar w:fldCharType="separate"/>
      </w:r>
      <w:r>
        <w:rPr>
          <w:w w:val="100"/>
        </w:rPr>
        <w:t>Figure 8-43a (Bit encoding)</w:t>
      </w:r>
      <w:r w:rsidR="00673399">
        <w:rPr>
          <w:w w:val="100"/>
        </w:rPr>
        <w:fldChar w:fldCharType="end"/>
      </w:r>
      <w:r>
        <w:rPr>
          <w:w w:val="100"/>
        </w:rPr>
        <w:t>). The AID Response Interval is calculated as the value multiplied by the Scaling Factor.</w:t>
      </w:r>
    </w:p>
    <w:p w:rsidR="00CC5AB1" w:rsidRDefault="00CC5AB1" w:rsidP="00CC5AB1">
      <w:pPr>
        <w:pStyle w:val="T"/>
        <w:rPr>
          <w:w w:val="100"/>
          <w:sz w:val="22"/>
          <w:szCs w:val="22"/>
        </w:rPr>
      </w:pPr>
    </w:p>
    <w:p w:rsidR="001E6159" w:rsidRDefault="00CC5AB1">
      <w:pPr>
        <w:pStyle w:val="H4"/>
        <w:numPr>
          <w:ilvl w:val="0"/>
          <w:numId w:val="17"/>
        </w:numPr>
        <w:rPr>
          <w:w w:val="100"/>
        </w:rPr>
      </w:pPr>
      <w:bookmarkStart w:id="15" w:name="RTF37323432333a2048342c312e"/>
      <w:r>
        <w:rPr>
          <w:w w:val="100"/>
        </w:rPr>
        <w:t>Sector Operation element</w:t>
      </w:r>
      <w:bookmarkEnd w:id="15"/>
    </w:p>
    <w:p w:rsidR="00CC5AB1" w:rsidRDefault="00CC5AB1" w:rsidP="00CC5AB1">
      <w:pPr>
        <w:pStyle w:val="T"/>
        <w:rPr>
          <w:w w:val="100"/>
        </w:rPr>
      </w:pPr>
      <w:r>
        <w:rPr>
          <w:w w:val="100"/>
        </w:rPr>
        <w:t xml:space="preserve">The Sector Operation element includes the information necessary for a receiving STA to determine the type of sector operation, if it is allowed to transmit during a specified sector time interval and if it can perform sector training. The Sector Operation element can be provided in Probe Response, Beacon or Association Response frames. </w:t>
      </w:r>
    </w:p>
    <w:p w:rsidR="00CC5AB1" w:rsidRDefault="00CC5AB1" w:rsidP="00CC5AB1">
      <w:pPr>
        <w:pStyle w:val="T"/>
        <w:rPr>
          <w:w w:val="100"/>
        </w:rPr>
      </w:pPr>
      <w:r>
        <w:rPr>
          <w:w w:val="100"/>
        </w:rPr>
        <w:t xml:space="preserve">The format of the Sector Operation element is presented in </w:t>
      </w:r>
      <w:r w:rsidR="00673399">
        <w:rPr>
          <w:w w:val="100"/>
        </w:rPr>
        <w:fldChar w:fldCharType="begin"/>
      </w:r>
      <w:r>
        <w:rPr>
          <w:w w:val="100"/>
        </w:rPr>
        <w:instrText xml:space="preserve"> REF  RTF35333035323a204669675469 \h</w:instrText>
      </w:r>
      <w:r w:rsidR="00673399">
        <w:rPr>
          <w:w w:val="100"/>
        </w:rPr>
      </w:r>
      <w:r w:rsidR="00673399">
        <w:rPr>
          <w:w w:val="100"/>
        </w:rPr>
        <w:fldChar w:fldCharType="separate"/>
      </w:r>
      <w:r>
        <w:rPr>
          <w:w w:val="100"/>
        </w:rPr>
        <w:t>Figure 8-401cv (Sector Operation element (</w:t>
      </w:r>
      <w:proofErr w:type="spellStart"/>
      <w:r>
        <w:rPr>
          <w:w w:val="100"/>
        </w:rPr>
        <w:t>Sectorization</w:t>
      </w:r>
      <w:proofErr w:type="spellEnd"/>
      <w:r>
        <w:rPr>
          <w:w w:val="100"/>
        </w:rPr>
        <w:t xml:space="preserve"> Type is group </w:t>
      </w:r>
      <w:proofErr w:type="spellStart"/>
      <w:r>
        <w:rPr>
          <w:w w:val="100"/>
        </w:rPr>
        <w:t>sectorization</w:t>
      </w:r>
      <w:proofErr w:type="spellEnd"/>
      <w:r>
        <w:rPr>
          <w:w w:val="100"/>
        </w:rPr>
        <w: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600"/>
        <w:gridCol w:w="860"/>
        <w:gridCol w:w="780"/>
        <w:gridCol w:w="860"/>
        <w:gridCol w:w="720"/>
        <w:gridCol w:w="640"/>
        <w:gridCol w:w="760"/>
        <w:gridCol w:w="800"/>
        <w:gridCol w:w="680"/>
        <w:gridCol w:w="380"/>
        <w:gridCol w:w="680"/>
        <w:gridCol w:w="900"/>
      </w:tblGrid>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3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Sectorization</w:t>
            </w:r>
            <w:proofErr w:type="spellEnd"/>
            <w:r>
              <w:rPr>
                <w:w w:val="100"/>
              </w:rPr>
              <w:t xml:space="preserve"> </w:t>
            </w:r>
            <w:r>
              <w:rPr>
                <w:w w:val="100"/>
              </w:rPr>
              <w:b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Period</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Omni</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Sector </w:t>
            </w:r>
            <w:r>
              <w:rPr>
                <w:w w:val="100"/>
              </w:rPr>
              <w:br/>
              <w:t>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Number of Groups</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GrpID</w:t>
            </w:r>
            <w:proofErr w:type="spellEnd"/>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GrpID</w:t>
            </w:r>
            <w:proofErr w:type="spellEnd"/>
          </w:p>
        </w:tc>
        <w:tc>
          <w:tcPr>
            <w:tcW w:w="9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Sector Duration</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Bits: </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6</w:t>
            </w:r>
          </w:p>
        </w:tc>
      </w:tr>
      <w:tr w:rsidR="00CC5AB1" w:rsidTr="00A673B7">
        <w:trPr>
          <w:jc w:val="center"/>
        </w:trPr>
        <w:tc>
          <w:tcPr>
            <w:tcW w:w="8660" w:type="dxa"/>
            <w:gridSpan w:val="12"/>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18"/>
              </w:numPr>
              <w:rPr>
                <w:rFonts w:eastAsiaTheme="minorEastAsia"/>
                <w:b w:val="0"/>
                <w:bCs w:val="0"/>
                <w:i/>
                <w:iCs/>
                <w:sz w:val="22"/>
                <w:lang w:val="en-GB"/>
              </w:rPr>
            </w:pPr>
            <w:bookmarkStart w:id="16" w:name="RTF35333035323a204669675469"/>
            <w:r>
              <w:rPr>
                <w:w w:val="100"/>
              </w:rPr>
              <w:t>Sector Operation element (</w:t>
            </w:r>
            <w:proofErr w:type="spellStart"/>
            <w:r>
              <w:rPr>
                <w:w w:val="100"/>
              </w:rPr>
              <w:t>Sectorization</w:t>
            </w:r>
            <w:proofErr w:type="spellEnd"/>
            <w:r>
              <w:rPr>
                <w:w w:val="100"/>
              </w:rPr>
              <w:t xml:space="preserve"> Type is group </w:t>
            </w:r>
            <w:proofErr w:type="spellStart"/>
            <w:r>
              <w:rPr>
                <w:w w:val="100"/>
              </w:rPr>
              <w:t>sectorization</w:t>
            </w:r>
            <w:proofErr w:type="spellEnd"/>
            <w:r>
              <w:rPr>
                <w:w w:val="100"/>
              </w:rPr>
              <w:t>)</w:t>
            </w:r>
            <w:bookmarkEnd w:id="16"/>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strike/>
          <w:w w:val="100"/>
        </w:rPr>
      </w:pPr>
      <w:r w:rsidRPr="00B055E9">
        <w:rPr>
          <w:strike/>
          <w:w w:val="100"/>
        </w:rPr>
        <w:t xml:space="preserve">The Element ID has one octet length and specifies the corresponding value of the </w:t>
      </w:r>
      <w:proofErr w:type="spellStart"/>
      <w:r w:rsidRPr="00B055E9">
        <w:rPr>
          <w:strike/>
          <w:w w:val="100"/>
        </w:rPr>
        <w:t>Sectorization</w:t>
      </w:r>
      <w:proofErr w:type="spellEnd"/>
      <w:r w:rsidRPr="00B055E9">
        <w:rPr>
          <w:strike/>
          <w:w w:val="100"/>
        </w:rPr>
        <w:t xml:space="preserve"> Operation element specified in </w:t>
      </w:r>
      <w:fldSimple w:instr=" REF RTF35313838333a205461626c65 \h \* MERGEFORMAT ">
        <w:r w:rsidRPr="00B055E9">
          <w:rPr>
            <w:strike/>
            <w:w w:val="100"/>
          </w:rPr>
          <w:t>Table 8-55 (Element IDs)</w:t>
        </w:r>
      </w:fldSimple>
      <w:r w:rsidRPr="00B055E9">
        <w:rPr>
          <w:strike/>
          <w:w w:val="100"/>
        </w:rPr>
        <w:t xml:space="preserve">. </w:t>
      </w:r>
    </w:p>
    <w:p w:rsidR="00CC5AB1" w:rsidRPr="00B055E9" w:rsidRDefault="00CC5AB1" w:rsidP="00CC5AB1">
      <w:pPr>
        <w:pStyle w:val="T"/>
        <w:rPr>
          <w:rFonts w:eastAsiaTheme="minorEastAsia"/>
          <w:strike/>
          <w:w w:val="100"/>
          <w:lang w:eastAsia="ko-KR"/>
        </w:rPr>
      </w:pPr>
      <w:r w:rsidRPr="00B055E9">
        <w:rPr>
          <w:strike/>
          <w:w w:val="100"/>
        </w:rPr>
        <w:t xml:space="preserve">The Length field is one octet length specifies the length of </w:t>
      </w:r>
      <w:proofErr w:type="spellStart"/>
      <w:r w:rsidRPr="00B055E9">
        <w:rPr>
          <w:strike/>
          <w:w w:val="100"/>
        </w:rPr>
        <w:t>Sectorization</w:t>
      </w:r>
      <w:proofErr w:type="spellEnd"/>
      <w:r w:rsidRPr="00B055E9">
        <w:rPr>
          <w:strike/>
          <w:w w:val="100"/>
        </w:rPr>
        <w:t xml:space="preserve"> Operation element in octets</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p>
    <w:p w:rsidR="001E6159" w:rsidRDefault="00CC5AB1">
      <w:pPr>
        <w:pStyle w:val="H4"/>
        <w:numPr>
          <w:ilvl w:val="0"/>
          <w:numId w:val="19"/>
        </w:numPr>
        <w:rPr>
          <w:w w:val="100"/>
        </w:rPr>
      </w:pPr>
      <w:bookmarkStart w:id="17" w:name="RTF32393039363a2048342c312e"/>
      <w:r>
        <w:rPr>
          <w:w w:val="100"/>
        </w:rPr>
        <w:t>Short Beacon Compatibility element</w:t>
      </w:r>
      <w:bookmarkEnd w:id="17"/>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920"/>
        <w:gridCol w:w="940"/>
        <w:gridCol w:w="920"/>
        <w:gridCol w:w="1120"/>
        <w:gridCol w:w="920"/>
        <w:gridCol w:w="1240"/>
      </w:tblGrid>
      <w:tr w:rsidR="00CC5AB1" w:rsidTr="00A673B7">
        <w:trPr>
          <w:trHeight w:val="580"/>
          <w:jc w:val="center"/>
        </w:trPr>
        <w:tc>
          <w:tcPr>
            <w:tcW w:w="9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Capability</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Beacon Interval</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TSF Completion</w:t>
            </w:r>
          </w:p>
        </w:tc>
      </w:tr>
      <w:tr w:rsidR="00CC5AB1" w:rsidTr="00A673B7">
        <w:trPr>
          <w:trHeight w:val="420"/>
          <w:jc w:val="center"/>
        </w:trPr>
        <w:tc>
          <w:tcPr>
            <w:tcW w:w="9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6060" w:type="dxa"/>
            <w:gridSpan w:val="6"/>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0"/>
              </w:numPr>
              <w:rPr>
                <w:rFonts w:eastAsiaTheme="minorEastAsia"/>
                <w:b w:val="0"/>
                <w:bCs w:val="0"/>
                <w:i/>
                <w:iCs/>
                <w:sz w:val="22"/>
                <w:lang w:val="en-GB"/>
              </w:rPr>
            </w:pPr>
            <w:r>
              <w:rPr>
                <w:w w:val="100"/>
              </w:rPr>
              <w:t>Short Beacon Compatibility element format</w:t>
            </w:r>
          </w:p>
        </w:tc>
      </w:tr>
    </w:tbl>
    <w:p w:rsidR="00CC5AB1" w:rsidRDefault="00CC5AB1" w:rsidP="00CC5AB1">
      <w:pPr>
        <w:pStyle w:val="T"/>
        <w:rPr>
          <w:rFonts w:eastAsiaTheme="minorEastAsia"/>
          <w:w w:val="100"/>
          <w:sz w:val="24"/>
          <w:szCs w:val="24"/>
          <w:lang w:val="en-GB" w:eastAsia="ko-KR"/>
        </w:rPr>
      </w:pPr>
    </w:p>
    <w:p w:rsidR="00343730" w:rsidRPr="00B055E9" w:rsidRDefault="00343730" w:rsidP="00CC5AB1">
      <w:pPr>
        <w:pStyle w:val="T"/>
        <w:rPr>
          <w:rFonts w:eastAsiaTheme="minorEastAsia"/>
          <w:w w:val="100"/>
          <w:sz w:val="24"/>
          <w:szCs w:val="24"/>
          <w:u w:val="single"/>
          <w:lang w:val="en-GB"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lastRenderedPageBreak/>
        <w:t xml:space="preserve">The Capability field in the element is identical to the capability field defined in clause 8.4.1.4.  </w:t>
      </w:r>
    </w:p>
    <w:p w:rsidR="00CC5AB1" w:rsidRDefault="00CC5AB1" w:rsidP="00CC5AB1">
      <w:pPr>
        <w:pStyle w:val="T"/>
        <w:rPr>
          <w:w w:val="100"/>
        </w:rPr>
      </w:pPr>
      <w:r>
        <w:rPr>
          <w:w w:val="100"/>
        </w:rPr>
        <w:t xml:space="preserve">The Beacon Interval field in the element is identical to the Beacon Interval field defined in 8.4.1.3.  </w:t>
      </w:r>
    </w:p>
    <w:p w:rsidR="00CC5AB1" w:rsidRDefault="00CC5AB1" w:rsidP="00CC5AB1">
      <w:pPr>
        <w:pStyle w:val="T"/>
        <w:rPr>
          <w:w w:val="100"/>
        </w:rPr>
      </w:pPr>
      <w:r>
        <w:rPr>
          <w:w w:val="100"/>
        </w:rPr>
        <w:t>The TSF Completion field carries the 4 MSBs of the TSF at the AP at the time of transmission.</w:t>
      </w:r>
    </w:p>
    <w:p w:rsidR="001E6159" w:rsidRDefault="00CC5AB1">
      <w:pPr>
        <w:pStyle w:val="H4"/>
        <w:numPr>
          <w:ilvl w:val="0"/>
          <w:numId w:val="21"/>
        </w:numPr>
        <w:rPr>
          <w:w w:val="100"/>
        </w:rPr>
      </w:pPr>
      <w:r>
        <w:rPr>
          <w:w w:val="100"/>
        </w:rPr>
        <w:t>Short Beacon Interval element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780"/>
        <w:gridCol w:w="1240"/>
        <w:gridCol w:w="840"/>
        <w:gridCol w:w="2160"/>
      </w:tblGrid>
      <w:tr w:rsidR="00CC5AB1" w:rsidTr="00A673B7">
        <w:trPr>
          <w:trHeight w:val="58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Beacon </w:t>
            </w:r>
            <w:r>
              <w:rPr>
                <w:w w:val="100"/>
              </w:rPr>
              <w:br/>
              <w:t>Interval</w:t>
            </w:r>
          </w:p>
        </w:tc>
      </w:tr>
      <w:tr w:rsidR="00CC5AB1" w:rsidTr="00A673B7">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21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jc w:val="center"/>
        </w:trPr>
        <w:tc>
          <w:tcPr>
            <w:tcW w:w="502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2"/>
              </w:numPr>
              <w:rPr>
                <w:rFonts w:eastAsiaTheme="minorEastAsia"/>
                <w:b w:val="0"/>
                <w:bCs w:val="0"/>
                <w:i/>
                <w:iCs/>
                <w:sz w:val="22"/>
                <w:lang w:val="en-GB"/>
              </w:rPr>
            </w:pPr>
            <w:r>
              <w:rPr>
                <w:w w:val="100"/>
              </w:rPr>
              <w:t>Short Beacon Interval element format</w:t>
            </w:r>
          </w:p>
        </w:tc>
      </w:tr>
    </w:tbl>
    <w:p w:rsidR="00CC5AB1" w:rsidRPr="00B055E9" w:rsidRDefault="00343730" w:rsidP="00CC5AB1">
      <w:pPr>
        <w:pStyle w:val="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The Short Beacon Interval element carries the short beacon interval expressed in TUs</w:t>
      </w:r>
    </w:p>
    <w:p w:rsidR="00CC5AB1" w:rsidRDefault="00CC5AB1" w:rsidP="00CC5AB1">
      <w:pPr>
        <w:pStyle w:val="T"/>
        <w:rPr>
          <w:w w:val="100"/>
        </w:rPr>
      </w:pPr>
      <w:r>
        <w:rPr>
          <w:w w:val="100"/>
        </w:rPr>
        <w:t>.</w:t>
      </w:r>
    </w:p>
    <w:p w:rsidR="001E6159" w:rsidRDefault="00CC5AB1">
      <w:pPr>
        <w:pStyle w:val="H4"/>
        <w:numPr>
          <w:ilvl w:val="0"/>
          <w:numId w:val="23"/>
        </w:numPr>
        <w:rPr>
          <w:w w:val="100"/>
        </w:rPr>
      </w:pPr>
      <w:bookmarkStart w:id="18" w:name="RTF32363638303a2048342c312e"/>
      <w:r>
        <w:rPr>
          <w:w w:val="100"/>
        </w:rPr>
        <w:t>Change Sequence element</w:t>
      </w:r>
      <w:bookmarkEnd w:id="18"/>
    </w:p>
    <w:p w:rsidR="00CC5AB1" w:rsidRDefault="00CC5AB1" w:rsidP="00CC5AB1">
      <w:pPr>
        <w:pStyle w:val="T"/>
        <w:rPr>
          <w:w w:val="100"/>
        </w:rPr>
      </w:pPr>
      <w:r>
        <w:rPr>
          <w:w w:val="100"/>
        </w:rPr>
        <w:t xml:space="preserve">A Change Sequence element indicates the change of system information within a BSS. The format of the Change Sequence element is shown in </w:t>
      </w:r>
      <w:r w:rsidR="00673399">
        <w:rPr>
          <w:w w:val="100"/>
        </w:rPr>
        <w:fldChar w:fldCharType="begin"/>
      </w:r>
      <w:r>
        <w:rPr>
          <w:w w:val="100"/>
        </w:rPr>
        <w:instrText xml:space="preserve"> REF  RTF34323734323a204669675469 \h</w:instrText>
      </w:r>
      <w:r w:rsidR="00673399">
        <w:rPr>
          <w:w w:val="100"/>
        </w:rPr>
      </w:r>
      <w:r w:rsidR="00673399">
        <w:rPr>
          <w:w w:val="100"/>
        </w:rPr>
        <w:fldChar w:fldCharType="separate"/>
      </w:r>
      <w:r>
        <w:rPr>
          <w:w w:val="100"/>
        </w:rPr>
        <w:t>Figure 8-401cz (Change Sequence element format)</w:t>
      </w:r>
      <w:r w:rsidR="00673399">
        <w:rPr>
          <w:w w:val="100"/>
        </w:rPr>
        <w:fldChar w:fldCharType="end"/>
      </w:r>
      <w:r>
        <w:rPr>
          <w:w w:val="100"/>
        </w:rPr>
        <w:t>.</w:t>
      </w:r>
    </w:p>
    <w:p w:rsidR="00CC5AB1" w:rsidRDefault="00CC5AB1" w:rsidP="00CC5AB1">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바탕" w:eastAsia="바탕" w:hAnsi="Modern" w:cs="바탕"/>
          <w:w w:val="100"/>
          <w:sz w:val="24"/>
          <w:szCs w:val="24"/>
        </w:rPr>
      </w:pPr>
    </w:p>
    <w:tbl>
      <w:tblPr>
        <w:tblW w:w="0" w:type="auto"/>
        <w:jc w:val="center"/>
        <w:tblLayout w:type="fixed"/>
        <w:tblCellMar>
          <w:top w:w="120" w:type="dxa"/>
          <w:left w:w="120" w:type="dxa"/>
          <w:bottom w:w="80" w:type="dxa"/>
          <w:right w:w="120" w:type="dxa"/>
        </w:tblCellMar>
        <w:tblLook w:val="0000"/>
      </w:tblPr>
      <w:tblGrid>
        <w:gridCol w:w="820"/>
        <w:gridCol w:w="1180"/>
        <w:gridCol w:w="820"/>
        <w:gridCol w:w="1720"/>
      </w:tblGrid>
      <w:tr w:rsidR="00CC5AB1" w:rsidTr="00A673B7">
        <w:trPr>
          <w:trHeight w:val="58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1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Element </w:t>
            </w:r>
            <w:r>
              <w:rPr>
                <w:w w:val="100"/>
              </w:rPr>
              <w:br/>
              <w:t>ID</w:t>
            </w:r>
          </w:p>
        </w:tc>
        <w:tc>
          <w:tcPr>
            <w:tcW w:w="82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7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 Change Sequence</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118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7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54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4"/>
              </w:numPr>
              <w:rPr>
                <w:rFonts w:eastAsiaTheme="minorEastAsia"/>
                <w:b w:val="0"/>
                <w:bCs w:val="0"/>
                <w:i/>
                <w:iCs/>
                <w:sz w:val="22"/>
                <w:lang w:val="en-GB"/>
              </w:rPr>
            </w:pPr>
            <w:bookmarkStart w:id="19" w:name="RTF34323734323a204669675469"/>
            <w:r>
              <w:rPr>
                <w:w w:val="100"/>
              </w:rPr>
              <w:t>Change Sequence element format</w:t>
            </w:r>
            <w:bookmarkEnd w:id="19"/>
          </w:p>
        </w:tc>
      </w:tr>
    </w:tbl>
    <w:p w:rsidR="00CC5AB1" w:rsidRDefault="00CC5AB1" w:rsidP="00CC5AB1">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바탕" w:eastAsia="바탕" w:hAnsi="Modern" w:cs="바탕"/>
          <w:w w:val="100"/>
          <w:sz w:val="24"/>
          <w:szCs w:val="24"/>
        </w:rPr>
      </w:pPr>
    </w:p>
    <w:p w:rsidR="00CC5AB1" w:rsidRDefault="00CC5AB1" w:rsidP="00CC5AB1">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color w:val="D0D7E5"/>
          <w:u w:val="thick"/>
        </w:rPr>
      </w:pPr>
    </w:p>
    <w:p w:rsidR="00CC5AB1" w:rsidRPr="00B055E9" w:rsidRDefault="00CC5AB1" w:rsidP="00CC5AB1">
      <w:pPr>
        <w:pStyle w:val="T"/>
        <w:rPr>
          <w:strike/>
          <w:w w:val="100"/>
        </w:rPr>
      </w:pPr>
      <w:r w:rsidRPr="00B055E9">
        <w:rPr>
          <w:strike/>
          <w:w w:val="100"/>
        </w:rPr>
        <w:t xml:space="preserve">The Element ID is equal to the Change Sequence element value in </w:t>
      </w:r>
      <w:fldSimple w:instr=" REF  RTF35313838333a205461626c65 \h \* MERGEFORMAT ">
        <w:r w:rsidRPr="00B055E9">
          <w:rPr>
            <w:strike/>
            <w:w w:val="100"/>
          </w:rPr>
          <w:t>Table 8-55 (Element IDs)</w:t>
        </w:r>
      </w:fldSimple>
      <w:r w:rsidRPr="00B055E9">
        <w:rPr>
          <w:strike/>
          <w:w w:val="100"/>
        </w:rPr>
        <w:t>.</w:t>
      </w:r>
    </w:p>
    <w:p w:rsidR="00CC5AB1" w:rsidRPr="00B055E9" w:rsidRDefault="00CC5AB1" w:rsidP="00CC5AB1">
      <w:pPr>
        <w:pStyle w:val="T"/>
        <w:rPr>
          <w:strike/>
          <w:w w:val="100"/>
        </w:rPr>
      </w:pPr>
      <w:r w:rsidRPr="00B055E9">
        <w:rPr>
          <w:strike/>
          <w:w w:val="100"/>
        </w:rPr>
        <w:t>The value of the Length field is the length of the element and set to 1.</w:t>
      </w:r>
    </w:p>
    <w:p w:rsidR="00CC5AB1" w:rsidRPr="00B055E9" w:rsidRDefault="00343730" w:rsidP="00CC5AB1">
      <w:pPr>
        <w:pStyle w:val="T"/>
        <w:rPr>
          <w:w w:val="100"/>
          <w:u w:val="single"/>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Change Sequence field is 1 octet in length and is defined as an unsigned integer initialized to </w:t>
      </w:r>
      <w:proofErr w:type="gramStart"/>
      <w:r>
        <w:rPr>
          <w:w w:val="100"/>
        </w:rPr>
        <w:t>0, that</w:t>
      </w:r>
      <w:proofErr w:type="gramEnd"/>
      <w:r>
        <w:rPr>
          <w:w w:val="100"/>
        </w:rPr>
        <w:t xml:space="preserve"> increments when a critical update occurs to any of elements inside Beacon frame; see 10.46.1. </w:t>
      </w:r>
    </w:p>
    <w:p w:rsidR="001E6159" w:rsidRDefault="00CC5AB1">
      <w:pPr>
        <w:pStyle w:val="H4"/>
        <w:numPr>
          <w:ilvl w:val="0"/>
          <w:numId w:val="25"/>
        </w:numPr>
        <w:rPr>
          <w:w w:val="100"/>
        </w:rPr>
      </w:pPr>
      <w:bookmarkStart w:id="20" w:name="RTF39363431393a2048342c312e"/>
      <w:r>
        <w:rPr>
          <w:w w:val="100"/>
        </w:rPr>
        <w:lastRenderedPageBreak/>
        <w:t>TWT element</w:t>
      </w:r>
      <w:bookmarkEnd w:id="20"/>
    </w:p>
    <w:p w:rsidR="00CC5AB1" w:rsidRDefault="00CC5AB1" w:rsidP="00CC5AB1">
      <w:pPr>
        <w:pStyle w:val="T"/>
        <w:rPr>
          <w:w w:val="100"/>
          <w:sz w:val="24"/>
          <w:szCs w:val="24"/>
          <w:lang w:val="en-GB"/>
        </w:rPr>
      </w:pPr>
      <w:r>
        <w:rPr>
          <w:w w:val="100"/>
        </w:rPr>
        <w:t xml:space="preserve">The TWT element is shown in </w:t>
      </w:r>
      <w:r w:rsidR="00673399">
        <w:rPr>
          <w:w w:val="100"/>
        </w:rPr>
        <w:fldChar w:fldCharType="begin"/>
      </w:r>
      <w:r>
        <w:rPr>
          <w:w w:val="100"/>
        </w:rPr>
        <w:instrText xml:space="preserve"> REF  RTF31373831363a204669675469 \h</w:instrText>
      </w:r>
      <w:r w:rsidR="00673399">
        <w:rPr>
          <w:w w:val="100"/>
        </w:rPr>
      </w:r>
      <w:r w:rsidR="00673399">
        <w:rPr>
          <w:w w:val="100"/>
        </w:rPr>
        <w:fldChar w:fldCharType="separate"/>
      </w:r>
      <w:r>
        <w:rPr>
          <w:w w:val="100"/>
        </w:rPr>
        <w:t>Figure 8-401da (TWT element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800"/>
        <w:gridCol w:w="880"/>
        <w:gridCol w:w="740"/>
        <w:gridCol w:w="760"/>
        <w:gridCol w:w="840"/>
        <w:gridCol w:w="720"/>
        <w:gridCol w:w="800"/>
        <w:gridCol w:w="940"/>
        <w:gridCol w:w="880"/>
        <w:gridCol w:w="840"/>
        <w:gridCol w:w="740"/>
      </w:tblGrid>
      <w:tr w:rsidR="00CC5AB1" w:rsidTr="00A673B7">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780"/>
              </w:tabs>
              <w:jc w:val="lef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00"/>
              </w:tabs>
              <w:jc w:val="lef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60"/>
              </w:tabs>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60"/>
              </w:tabs>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660"/>
              </w:tabs>
            </w:pPr>
          </w:p>
        </w:tc>
      </w:tr>
      <w:tr w:rsidR="00CC5AB1" w:rsidTr="00A673B7">
        <w:trPr>
          <w:trHeight w:val="90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Request</w:t>
            </w:r>
          </w:p>
          <w:p w:rsidR="00CC5AB1" w:rsidRDefault="00CC5AB1" w:rsidP="00A673B7">
            <w:pPr>
              <w:pStyle w:val="figuretext"/>
            </w:pPr>
            <w:r>
              <w:rPr>
                <w:w w:val="100"/>
              </w:rP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Target</w:t>
            </w:r>
          </w:p>
          <w:p w:rsidR="00CC5AB1" w:rsidRDefault="00CC5AB1" w:rsidP="00A673B7">
            <w:pPr>
              <w:pStyle w:val="figuretext"/>
              <w:rPr>
                <w:w w:val="100"/>
              </w:rPr>
            </w:pPr>
            <w:r>
              <w:rPr>
                <w:w w:val="100"/>
              </w:rPr>
              <w:t xml:space="preserve">Wake </w:t>
            </w:r>
          </w:p>
          <w:p w:rsidR="00CC5AB1" w:rsidRDefault="00CC5AB1" w:rsidP="00A673B7">
            <w:pPr>
              <w:pStyle w:val="figuretext"/>
            </w:pPr>
            <w:r>
              <w:rPr>
                <w:w w:val="100"/>
              </w:rPr>
              <w:t>Time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TWT </w:t>
            </w:r>
          </w:p>
          <w:p w:rsidR="00CC5AB1" w:rsidRDefault="00CC5AB1" w:rsidP="00A673B7">
            <w:pPr>
              <w:pStyle w:val="figuretext"/>
              <w:rPr>
                <w:w w:val="100"/>
              </w:rPr>
            </w:pPr>
            <w:r>
              <w:rPr>
                <w:w w:val="100"/>
              </w:rPr>
              <w:t xml:space="preserve">Group </w:t>
            </w:r>
          </w:p>
          <w:p w:rsidR="00CC5AB1" w:rsidRDefault="00CC5AB1" w:rsidP="00A673B7">
            <w:pPr>
              <w:pStyle w:val="figuretext"/>
            </w:pPr>
            <w:r>
              <w:rPr>
                <w:w w:val="100"/>
              </w:rPr>
              <w:t>Assignment</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Nominal </w:t>
            </w:r>
          </w:p>
          <w:p w:rsidR="00CC5AB1" w:rsidRDefault="00CC5AB1" w:rsidP="00A673B7">
            <w:pPr>
              <w:pStyle w:val="figuretext"/>
              <w:rPr>
                <w:w w:val="100"/>
              </w:rPr>
            </w:pPr>
            <w:r>
              <w:rPr>
                <w:w w:val="100"/>
              </w:rPr>
              <w:t xml:space="preserve">Minimum </w:t>
            </w:r>
          </w:p>
          <w:p w:rsidR="00CC5AB1" w:rsidRDefault="00CC5AB1" w:rsidP="00A673B7">
            <w:pPr>
              <w:pStyle w:val="figuretext"/>
              <w:rPr>
                <w:w w:val="100"/>
              </w:rPr>
            </w:pPr>
            <w:r>
              <w:rPr>
                <w:w w:val="100"/>
              </w:rPr>
              <w:t xml:space="preserve">Wake </w:t>
            </w:r>
          </w:p>
          <w:p w:rsidR="00CC5AB1" w:rsidRDefault="00CC5AB1" w:rsidP="00A673B7">
            <w:pPr>
              <w:pStyle w:val="figuretext"/>
            </w:pPr>
            <w:r>
              <w:rPr>
                <w:w w:val="100"/>
              </w:rPr>
              <w:t>Duration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Wake </w:t>
            </w:r>
          </w:p>
          <w:p w:rsidR="00CC5AB1" w:rsidRDefault="00CC5AB1" w:rsidP="00A673B7">
            <w:pPr>
              <w:pStyle w:val="figuretext"/>
              <w:rPr>
                <w:w w:val="100"/>
              </w:rPr>
            </w:pPr>
            <w:r>
              <w:rPr>
                <w:w w:val="100"/>
              </w:rPr>
              <w:t xml:space="preserve">Interval </w:t>
            </w:r>
          </w:p>
          <w:p w:rsidR="00CC5AB1" w:rsidRDefault="00CC5AB1" w:rsidP="00A673B7">
            <w:pPr>
              <w:pStyle w:val="figuretext"/>
            </w:pPr>
            <w:r>
              <w:rPr>
                <w:w w:val="100"/>
              </w:rPr>
              <w:t>Mantissa</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TWT </w:t>
            </w:r>
          </w:p>
          <w:p w:rsidR="00CC5AB1" w:rsidRDefault="00CC5AB1" w:rsidP="00A673B7">
            <w:pPr>
              <w:pStyle w:val="figuretext"/>
            </w:pPr>
            <w:r>
              <w:rPr>
                <w:w w:val="100"/>
              </w:rPr>
              <w:t>Channel</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NDP </w:t>
            </w:r>
          </w:p>
          <w:p w:rsidR="00CC5AB1" w:rsidRDefault="00CC5AB1" w:rsidP="00A673B7">
            <w:pPr>
              <w:pStyle w:val="figuretext"/>
              <w:rPr>
                <w:w w:val="100"/>
              </w:rPr>
            </w:pPr>
            <w:r>
              <w:rPr>
                <w:w w:val="100"/>
              </w:rPr>
              <w:t>Paging</w:t>
            </w:r>
          </w:p>
          <w:p w:rsidR="00CC5AB1" w:rsidRDefault="00CC5AB1" w:rsidP="00A673B7">
            <w:pPr>
              <w:pStyle w:val="figuretext"/>
            </w:pPr>
            <w:r>
              <w:rPr>
                <w:w w:val="100"/>
              </w:rPr>
              <w:t>(optional)</w:t>
            </w:r>
          </w:p>
        </w:tc>
      </w:tr>
      <w:tr w:rsidR="00CC5AB1" w:rsidTr="00A673B7">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 xml:space="preserve">Octets: </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8940" w:type="dxa"/>
            <w:gridSpan w:val="11"/>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6"/>
              </w:numPr>
              <w:rPr>
                <w:rFonts w:eastAsiaTheme="minorEastAsia"/>
                <w:b w:val="0"/>
                <w:bCs w:val="0"/>
                <w:i/>
                <w:iCs/>
                <w:sz w:val="22"/>
                <w:lang w:val="en-GB"/>
              </w:rPr>
            </w:pPr>
            <w:bookmarkStart w:id="21" w:name="RTF31373831363a204669675469"/>
            <w:r>
              <w:rPr>
                <w:w w:val="100"/>
              </w:rPr>
              <w:t>TWT element format</w:t>
            </w:r>
            <w:bookmarkEnd w:id="21"/>
          </w:p>
        </w:tc>
      </w:tr>
    </w:tbl>
    <w:p w:rsidR="00CC5AB1" w:rsidRPr="00B055E9" w:rsidRDefault="00343730" w:rsidP="00CC5AB1">
      <w:pPr>
        <w:pStyle w:val="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Pr="00B055E9" w:rsidRDefault="00CC5AB1" w:rsidP="00CC5AB1">
      <w:pPr>
        <w:pStyle w:val="T"/>
        <w:rPr>
          <w:w w:val="100"/>
          <w:lang w:val="en-GB"/>
        </w:rPr>
      </w:pPr>
    </w:p>
    <w:p w:rsidR="001E6159" w:rsidRDefault="00CC5AB1">
      <w:pPr>
        <w:pStyle w:val="H4"/>
        <w:numPr>
          <w:ilvl w:val="0"/>
          <w:numId w:val="27"/>
        </w:numPr>
        <w:rPr>
          <w:w w:val="100"/>
        </w:rPr>
      </w:pPr>
      <w:bookmarkStart w:id="22" w:name="RTF35343037333a2048342c312e"/>
      <w:r>
        <w:rPr>
          <w:w w:val="100"/>
        </w:rPr>
        <w:t>S1G Capabilities element</w:t>
      </w:r>
      <w:bookmarkEnd w:id="22"/>
    </w:p>
    <w:p w:rsidR="001E6159" w:rsidRDefault="00CC5AB1">
      <w:pPr>
        <w:pStyle w:val="H5"/>
        <w:numPr>
          <w:ilvl w:val="0"/>
          <w:numId w:val="28"/>
        </w:numPr>
        <w:rPr>
          <w:w w:val="100"/>
        </w:rPr>
      </w:pPr>
      <w:r>
        <w:rPr>
          <w:w w:val="100"/>
        </w:rPr>
        <w:t>S1G Capabilities element structure</w:t>
      </w:r>
    </w:p>
    <w:p w:rsidR="00CC5AB1" w:rsidRDefault="00CC5AB1" w:rsidP="00CC5AB1">
      <w:pPr>
        <w:pStyle w:val="T"/>
        <w:spacing w:line="240" w:lineRule="auto"/>
        <w:rPr>
          <w:w w:val="100"/>
        </w:rPr>
      </w:pPr>
      <w:r>
        <w:rPr>
          <w:w w:val="100"/>
        </w:rPr>
        <w:t>An S1G STA declares that it is an S1G STA by transmitting the S1G Capabilities element.</w:t>
      </w:r>
    </w:p>
    <w:p w:rsidR="00CC5AB1" w:rsidRDefault="00CC5AB1" w:rsidP="00CC5AB1">
      <w:pPr>
        <w:pStyle w:val="T"/>
        <w:rPr>
          <w:w w:val="100"/>
        </w:rPr>
      </w:pPr>
      <w:r>
        <w:rPr>
          <w:w w:val="100"/>
        </w:rPr>
        <w:t xml:space="preserve">The S1G Capabilities element contains a number of fields that are used to advertise S1G capabilities of an S1G STA. The S1G Capabilities element is defined in </w:t>
      </w:r>
      <w:r w:rsidR="00673399">
        <w:rPr>
          <w:w w:val="100"/>
        </w:rPr>
        <w:fldChar w:fldCharType="begin"/>
      </w:r>
      <w:r>
        <w:rPr>
          <w:w w:val="100"/>
        </w:rPr>
        <w:instrText xml:space="preserve"> REF  RTF34333038333a204669675469 \h</w:instrText>
      </w:r>
      <w:r w:rsidR="00673399">
        <w:rPr>
          <w:w w:val="100"/>
        </w:rPr>
      </w:r>
      <w:r w:rsidR="00673399">
        <w:rPr>
          <w:w w:val="100"/>
        </w:rPr>
        <w:fldChar w:fldCharType="separate"/>
      </w:r>
      <w:r>
        <w:rPr>
          <w:w w:val="100"/>
        </w:rPr>
        <w:t>Figure 8-401df (S1G Capabilities element format)</w:t>
      </w:r>
      <w:r w:rsidR="00673399">
        <w:rPr>
          <w:w w:val="100"/>
        </w:rPr>
        <w:fldChar w:fldCharType="end"/>
      </w:r>
      <w:r>
        <w:rPr>
          <w:w w:val="100"/>
        </w:rPr>
        <w: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820"/>
        <w:gridCol w:w="880"/>
        <w:gridCol w:w="820"/>
        <w:gridCol w:w="1580"/>
        <w:gridCol w:w="142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4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74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S1G Capabilities Info</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Supported S1G MCS and NSS Set</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7</w:t>
            </w:r>
          </w:p>
        </w:tc>
        <w:tc>
          <w:tcPr>
            <w:tcW w:w="14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r>
      <w:tr w:rsidR="00CC5AB1" w:rsidTr="00A673B7">
        <w:trPr>
          <w:jc w:val="center"/>
        </w:trPr>
        <w:tc>
          <w:tcPr>
            <w:tcW w:w="552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29"/>
              </w:numPr>
              <w:rPr>
                <w:rFonts w:eastAsiaTheme="minorEastAsia"/>
                <w:b w:val="0"/>
                <w:bCs w:val="0"/>
                <w:i/>
                <w:iCs/>
                <w:sz w:val="22"/>
                <w:lang w:val="en-GB"/>
              </w:rPr>
            </w:pPr>
            <w:bookmarkStart w:id="23" w:name="RTF34333038333a204669675469"/>
            <w:r>
              <w:rPr>
                <w:w w:val="100"/>
              </w:rPr>
              <w:t>S1G Capabilities element format</w:t>
            </w:r>
            <w:bookmarkEnd w:id="23"/>
          </w:p>
        </w:tc>
      </w:tr>
    </w:tbl>
    <w:p w:rsidR="00CC5AB1" w:rsidRDefault="00CC5AB1" w:rsidP="00CC5AB1">
      <w:pPr>
        <w:pStyle w:val="T"/>
        <w:rPr>
          <w:w w:val="100"/>
          <w:sz w:val="24"/>
          <w:szCs w:val="24"/>
          <w:lang w:val="en-GB"/>
        </w:rPr>
      </w:pPr>
    </w:p>
    <w:p w:rsidR="00CC5AB1" w:rsidRPr="00B055E9" w:rsidRDefault="00CC5AB1" w:rsidP="00CC5AB1">
      <w:pPr>
        <w:pStyle w:val="T"/>
        <w:spacing w:line="240" w:lineRule="auto"/>
        <w:rPr>
          <w:strike/>
          <w:w w:val="100"/>
        </w:rPr>
      </w:pPr>
      <w:r w:rsidRPr="00B055E9">
        <w:rPr>
          <w:strike/>
          <w:w w:val="100"/>
        </w:rPr>
        <w:t xml:space="preserve">The Element ID and Length fields are set to the value for S1G Capabilities element defined in </w:t>
      </w:r>
      <w:fldSimple w:instr=" REF  RTF35313838333a205461626c65 \h \* MERGEFORMAT ">
        <w:r w:rsidRPr="00B055E9">
          <w:rPr>
            <w:strike/>
            <w:w w:val="100"/>
          </w:rPr>
          <w:t>Table 8-55 (Element IDs)</w:t>
        </w:r>
      </w:fldSimple>
      <w:r w:rsidRPr="00B055E9">
        <w:rPr>
          <w:strike/>
          <w:w w:val="100"/>
        </w:rPr>
        <w:t>.</w:t>
      </w:r>
    </w:p>
    <w:p w:rsidR="00CC5AB1" w:rsidRPr="00B055E9" w:rsidRDefault="00CC5AB1" w:rsidP="00CC5AB1">
      <w:pPr>
        <w:pStyle w:val="T"/>
        <w:rPr>
          <w:rFonts w:eastAsiaTheme="minorEastAsia"/>
          <w:strike/>
          <w:w w:val="100"/>
          <w:lang w:eastAsia="ko-KR"/>
        </w:rPr>
      </w:pPr>
      <w:r w:rsidRPr="00B055E9">
        <w:rPr>
          <w:strike/>
          <w:w w:val="100"/>
        </w:rPr>
        <w:t>The Length field of the S1G Capabilities element is set to 12.</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1E6159" w:rsidRDefault="00CC5AB1">
      <w:pPr>
        <w:pStyle w:val="H5"/>
        <w:numPr>
          <w:ilvl w:val="0"/>
          <w:numId w:val="30"/>
        </w:numPr>
        <w:rPr>
          <w:w w:val="100"/>
        </w:rPr>
      </w:pPr>
      <w:r>
        <w:rPr>
          <w:w w:val="100"/>
        </w:rPr>
        <w:lastRenderedPageBreak/>
        <w:t>S1G Capabilities info field</w:t>
      </w:r>
    </w:p>
    <w:p w:rsidR="00CC5AB1" w:rsidRDefault="00CC5AB1" w:rsidP="00CC5AB1">
      <w:pPr>
        <w:pStyle w:val="T"/>
        <w:rPr>
          <w:w w:val="100"/>
          <w:sz w:val="24"/>
          <w:szCs w:val="24"/>
          <w:lang w:val="en-GB"/>
        </w:rPr>
      </w:pPr>
      <w:r>
        <w:rPr>
          <w:w w:val="100"/>
        </w:rPr>
        <w:t xml:space="preserve">The structure of the S1G Capabilities Info field is defined in </w:t>
      </w:r>
      <w:r w:rsidR="00673399">
        <w:rPr>
          <w:w w:val="100"/>
        </w:rPr>
        <w:fldChar w:fldCharType="begin"/>
      </w:r>
      <w:r>
        <w:rPr>
          <w:w w:val="100"/>
        </w:rPr>
        <w:instrText xml:space="preserve"> REF  RTF33373431313a204669675469 \h</w:instrText>
      </w:r>
      <w:r w:rsidR="00673399">
        <w:rPr>
          <w:w w:val="100"/>
        </w:rPr>
      </w:r>
      <w:r w:rsidR="00673399">
        <w:rPr>
          <w:w w:val="100"/>
        </w:rPr>
        <w:fldChar w:fldCharType="separate"/>
      </w:r>
      <w:r>
        <w:rPr>
          <w:w w:val="100"/>
        </w:rPr>
        <w:t>Figure 8-401dg (S1G Capabilities Info field)</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600"/>
        <w:gridCol w:w="960"/>
        <w:gridCol w:w="960"/>
        <w:gridCol w:w="960"/>
        <w:gridCol w:w="960"/>
        <w:gridCol w:w="960"/>
        <w:gridCol w:w="960"/>
        <w:gridCol w:w="960"/>
        <w:gridCol w:w="960"/>
      </w:tblGrid>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B6</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B7</w:t>
            </w:r>
          </w:p>
        </w:tc>
      </w:tr>
      <w:tr w:rsidR="00CC5AB1" w:rsidTr="00A673B7">
        <w:trPr>
          <w:trHeight w:val="74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Traveling Pilot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1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2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4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Short GI for </w:t>
            </w:r>
            <w:r>
              <w:rPr>
                <w:w w:val="100"/>
              </w:rPr>
              <w:br/>
              <w:t>8 MHz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Short GI for 16 MHz</w:t>
            </w:r>
          </w:p>
        </w:tc>
        <w:tc>
          <w:tcPr>
            <w:tcW w:w="19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Supported Channel Width</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B8</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B9</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B15</w:t>
            </w:r>
          </w:p>
        </w:tc>
      </w:tr>
      <w:tr w:rsidR="00CC5AB1" w:rsidTr="00A673B7">
        <w:trPr>
          <w:trHeight w:val="90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Rx LDPC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Tx</w:t>
            </w:r>
            <w:proofErr w:type="spellEnd"/>
            <w:r>
              <w:rPr>
                <w:w w:val="100"/>
              </w:rPr>
              <w:t xml:space="preserve"> STBC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Rx STBC</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SU </w:t>
            </w:r>
            <w:proofErr w:type="spellStart"/>
            <w:r>
              <w:rPr>
                <w:w w:val="100"/>
              </w:rPr>
              <w:t>Beamformer</w:t>
            </w:r>
            <w:proofErr w:type="spellEnd"/>
            <w:r>
              <w:rPr>
                <w:w w:val="100"/>
              </w:rPr>
              <w:t xml:space="preserve">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SU </w:t>
            </w:r>
            <w:proofErr w:type="spellStart"/>
            <w:r>
              <w:rPr>
                <w:w w:val="100"/>
              </w:rPr>
              <w:t>Beamformee</w:t>
            </w:r>
            <w:proofErr w:type="spellEnd"/>
            <w:r>
              <w:rPr>
                <w:w w:val="100"/>
              </w:rPr>
              <w:t xml:space="preserve"> Capable</w:t>
            </w:r>
          </w:p>
        </w:tc>
        <w:tc>
          <w:tcPr>
            <w:tcW w:w="2880" w:type="dxa"/>
            <w:gridSpan w:val="3"/>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Beamformee</w:t>
            </w:r>
            <w:proofErr w:type="spellEnd"/>
            <w:r>
              <w:rPr>
                <w:w w:val="100"/>
              </w:rPr>
              <w:t xml:space="preserve"> STS Capability</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B16</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B18</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B19</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B23</w:t>
            </w:r>
          </w:p>
        </w:tc>
      </w:tr>
      <w:tr w:rsidR="00CC5AB1" w:rsidTr="00A673B7">
        <w:trPr>
          <w:trHeight w:val="90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288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Number Of Sounding Dimensions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MU </w:t>
            </w:r>
            <w:proofErr w:type="spellStart"/>
            <w:r>
              <w:rPr>
                <w:w w:val="100"/>
              </w:rPr>
              <w:t>Beamformer</w:t>
            </w:r>
            <w:proofErr w:type="spellEnd"/>
            <w:r>
              <w:rPr>
                <w:w w:val="100"/>
              </w:rPr>
              <w:t xml:space="preserve">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MU </w:t>
            </w:r>
            <w:proofErr w:type="spellStart"/>
            <w:r>
              <w:rPr>
                <w:w w:val="100"/>
              </w:rPr>
              <w:t>Beamformee</w:t>
            </w:r>
            <w:proofErr w:type="spellEnd"/>
            <w:r>
              <w:rPr>
                <w:w w:val="100"/>
              </w:rPr>
              <w:t xml:space="preserve">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+HTC-VHT 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VHT Link Adaptation Capable</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2 MHz Long Format</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B27</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B28</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B29</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680"/>
              </w:tabs>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920"/>
              </w:tabs>
            </w:pPr>
            <w:r>
              <w:rPr>
                <w:w w:val="100"/>
              </w:rPr>
              <w:t>B31</w:t>
            </w:r>
          </w:p>
        </w:tc>
      </w:tr>
      <w:tr w:rsidR="00CC5AB1" w:rsidTr="00A673B7">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RD Responder</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HT-Delayed Block </w:t>
            </w:r>
            <w:proofErr w:type="spellStart"/>
            <w:r>
              <w:rPr>
                <w:w w:val="100"/>
              </w:rPr>
              <w:t>Ack</w:t>
            </w:r>
            <w:proofErr w:type="spellEnd"/>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Pr="00B055E9" w:rsidRDefault="00CC5AB1" w:rsidP="00A673B7">
            <w:pPr>
              <w:pStyle w:val="figuretext"/>
              <w:rPr>
                <w:strike/>
                <w:w w:val="100"/>
              </w:rPr>
            </w:pPr>
            <w:r w:rsidRPr="00B055E9">
              <w:rPr>
                <w:strike/>
                <w:w w:val="100"/>
              </w:rPr>
              <w:t>Maximum A-MSDU Length</w:t>
            </w:r>
          </w:p>
          <w:p w:rsidR="00AE35DA" w:rsidRPr="00B055E9" w:rsidRDefault="00AE35DA" w:rsidP="00A673B7">
            <w:pPr>
              <w:pStyle w:val="figuretext"/>
              <w:rPr>
                <w:u w:val="single"/>
              </w:rPr>
            </w:pPr>
            <w:r w:rsidRPr="00B055E9">
              <w:rPr>
                <w:u w:val="single"/>
              </w:rPr>
              <w:t>Maximum MPDU Length</w:t>
            </w:r>
          </w:p>
        </w:tc>
        <w:tc>
          <w:tcPr>
            <w:tcW w:w="19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Maximum A-MPDU Length Exponent</w:t>
            </w:r>
          </w:p>
        </w:tc>
        <w:tc>
          <w:tcPr>
            <w:tcW w:w="2880" w:type="dxa"/>
            <w:gridSpan w:val="3"/>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Minimum MPDU Start Spacing</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c>
          <w:tcPr>
            <w:tcW w:w="288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B32</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B33</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B37</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B38</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920"/>
              </w:tabs>
            </w:pPr>
            <w:r>
              <w:rPr>
                <w:w w:val="100"/>
              </w:rPr>
              <w:t>B39</w:t>
            </w:r>
          </w:p>
        </w:tc>
      </w:tr>
      <w:tr w:rsidR="00CC5AB1" w:rsidTr="00A673B7">
        <w:trPr>
          <w:trHeight w:val="74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Uplink </w:t>
            </w:r>
          </w:p>
          <w:p w:rsidR="00CC5AB1" w:rsidRDefault="00CC5AB1" w:rsidP="00A673B7">
            <w:pPr>
              <w:pStyle w:val="figuretext"/>
              <w:rPr>
                <w:w w:val="100"/>
              </w:rPr>
            </w:pPr>
            <w:r>
              <w:rPr>
                <w:w w:val="100"/>
              </w:rPr>
              <w:t xml:space="preserve">Synch </w:t>
            </w:r>
          </w:p>
          <w:p w:rsidR="00CC5AB1" w:rsidRDefault="00CC5AB1" w:rsidP="00A673B7">
            <w:pPr>
              <w:pStyle w:val="figuretext"/>
            </w:pPr>
            <w:r>
              <w:rPr>
                <w:w w:val="100"/>
              </w:rPr>
              <w:t>Capable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Dynamic</w:t>
            </w:r>
          </w:p>
          <w:p w:rsidR="00CC5AB1" w:rsidRDefault="00CC5AB1" w:rsidP="00A673B7">
            <w:pPr>
              <w:pStyle w:val="figuretext"/>
            </w:pPr>
            <w:r>
              <w:rPr>
                <w:w w:val="100"/>
              </w:rPr>
              <w:t>AID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BAT</w:t>
            </w:r>
          </w:p>
          <w:p w:rsidR="00CC5AB1" w:rsidRDefault="00CC5AB1" w:rsidP="00A673B7">
            <w:pPr>
              <w:pStyle w:val="figuretext"/>
            </w:pPr>
            <w:r>
              <w:rPr>
                <w:w w:val="100"/>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TIM ADE</w:t>
            </w:r>
          </w:p>
          <w:p w:rsidR="00CC5AB1" w:rsidRDefault="00CC5AB1" w:rsidP="00A673B7">
            <w:pPr>
              <w:pStyle w:val="figuretext"/>
            </w:pPr>
            <w:r>
              <w:rPr>
                <w:w w:val="100"/>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Non-TIM</w:t>
            </w:r>
          </w:p>
          <w:p w:rsidR="00CC5AB1" w:rsidRDefault="00CC5AB1" w:rsidP="00A673B7">
            <w:pPr>
              <w:pStyle w:val="figuretext"/>
            </w:pPr>
            <w:r>
              <w:rPr>
                <w:w w:val="100"/>
              </w:rPr>
              <w:t>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TWT</w:t>
            </w:r>
          </w:p>
          <w:p w:rsidR="00CC5AB1" w:rsidRDefault="00CC5AB1" w:rsidP="00A673B7">
            <w:pPr>
              <w:pStyle w:val="figuretext"/>
            </w:pPr>
            <w:r>
              <w:rPr>
                <w:w w:val="100"/>
              </w:rPr>
              <w:t>Support</w:t>
            </w:r>
          </w:p>
        </w:tc>
        <w:tc>
          <w:tcPr>
            <w:tcW w:w="19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STA </w:t>
            </w:r>
          </w:p>
          <w:p w:rsidR="00CC5AB1" w:rsidRDefault="00CC5AB1" w:rsidP="00A673B7">
            <w:pPr>
              <w:pStyle w:val="figuretext"/>
              <w:rPr>
                <w:w w:val="100"/>
              </w:rPr>
            </w:pPr>
            <w:r>
              <w:rPr>
                <w:w w:val="100"/>
              </w:rPr>
              <w:t>Type</w:t>
            </w:r>
          </w:p>
          <w:p w:rsidR="00CC5AB1" w:rsidRDefault="00CC5AB1" w:rsidP="00A673B7">
            <w:pPr>
              <w:pStyle w:val="figuretext"/>
            </w:pPr>
            <w:r>
              <w:rPr>
                <w:w w:val="100"/>
              </w:rPr>
              <w:t>Support</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lastRenderedPageBreak/>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B44</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B45</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B46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920"/>
              </w:tabs>
            </w:pPr>
            <w:r>
              <w:rPr>
                <w:w w:val="100"/>
              </w:rPr>
              <w:t>B47</w:t>
            </w:r>
          </w:p>
        </w:tc>
      </w:tr>
      <w:tr w:rsidR="00CC5AB1" w:rsidTr="00A673B7">
        <w:trPr>
          <w:trHeight w:val="122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Centralized</w:t>
            </w:r>
          </w:p>
          <w:p w:rsidR="00CC5AB1" w:rsidRDefault="00CC5AB1" w:rsidP="00A673B7">
            <w:pPr>
              <w:pStyle w:val="figuretext"/>
              <w:rPr>
                <w:w w:val="100"/>
              </w:rPr>
            </w:pPr>
            <w:r>
              <w:rPr>
                <w:w w:val="100"/>
              </w:rPr>
              <w:t>Authentication</w:t>
            </w:r>
          </w:p>
          <w:p w:rsidR="00CC5AB1" w:rsidRDefault="00CC5AB1" w:rsidP="00A673B7">
            <w:pPr>
              <w:pStyle w:val="figuretext"/>
            </w:pPr>
            <w:r>
              <w:rPr>
                <w:w w:val="100"/>
              </w:rPr>
              <w:t>Control</w:t>
            </w:r>
            <w:r>
              <w:rPr>
                <w:vanish/>
                <w:w w:val="100"/>
              </w:rPr>
              <w:t>(#482)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Distributed</w:t>
            </w:r>
          </w:p>
          <w:p w:rsidR="00CC5AB1" w:rsidRDefault="00CC5AB1" w:rsidP="00A673B7">
            <w:pPr>
              <w:pStyle w:val="figuretext"/>
              <w:rPr>
                <w:w w:val="100"/>
              </w:rPr>
            </w:pPr>
            <w:r>
              <w:rPr>
                <w:w w:val="100"/>
              </w:rPr>
              <w:t>Authentication</w:t>
            </w:r>
          </w:p>
          <w:p w:rsidR="00CC5AB1" w:rsidRDefault="00CC5AB1" w:rsidP="00A673B7">
            <w:pPr>
              <w:pStyle w:val="figuretext"/>
            </w:pPr>
            <w:r>
              <w:rPr>
                <w:w w:val="100"/>
              </w:rPr>
              <w:t>Control</w:t>
            </w:r>
            <w:r>
              <w:rPr>
                <w:vanish/>
                <w:w w:val="100"/>
              </w:rPr>
              <w:t>(#482)</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A-MSDU</w:t>
            </w:r>
          </w:p>
          <w:p w:rsidR="00CC5AB1" w:rsidRDefault="00CC5AB1" w:rsidP="00A673B7">
            <w:pPr>
              <w:pStyle w:val="figuretext"/>
            </w:pPr>
            <w:r>
              <w:rPr>
                <w:w w:val="100"/>
              </w:rPr>
              <w:t>Supported</w:t>
            </w:r>
            <w:r>
              <w:rPr>
                <w:vanish/>
                <w:w w:val="100"/>
              </w:rPr>
              <w:t>(#10)</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A-MPDU</w:t>
            </w:r>
          </w:p>
          <w:p w:rsidR="00CC5AB1" w:rsidRDefault="00CC5AB1" w:rsidP="00A673B7">
            <w:pPr>
              <w:pStyle w:val="figuretext"/>
            </w:pPr>
            <w:r>
              <w:rPr>
                <w:w w:val="100"/>
              </w:rPr>
              <w:t>Supported</w:t>
            </w:r>
            <w:r>
              <w:rPr>
                <w:vanish/>
                <w:w w:val="100"/>
              </w:rPr>
              <w:t>(#10,321)</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Asymmetric Block </w:t>
            </w:r>
            <w:proofErr w:type="spellStart"/>
            <w:r>
              <w:rPr>
                <w:w w:val="100"/>
              </w:rPr>
              <w:t>Ack</w:t>
            </w:r>
            <w:proofErr w:type="spellEnd"/>
            <w:r>
              <w:rPr>
                <w:w w:val="100"/>
              </w:rPr>
              <w:t xml:space="preserve"> Supported </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STA </w:t>
            </w:r>
            <w:proofErr w:type="spellStart"/>
            <w:r>
              <w:rPr>
                <w:w w:val="100"/>
              </w:rPr>
              <w:t>Sectorized</w:t>
            </w:r>
            <w:proofErr w:type="spellEnd"/>
            <w:r>
              <w:rPr>
                <w:w w:val="100"/>
              </w:rPr>
              <w:t xml:space="preserve"> Beam-Capable</w:t>
            </w:r>
          </w:p>
        </w:tc>
        <w:tc>
          <w:tcPr>
            <w:tcW w:w="19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AP </w:t>
            </w:r>
            <w:proofErr w:type="spellStart"/>
            <w:r>
              <w:rPr>
                <w:w w:val="100"/>
              </w:rPr>
              <w:t>Sectorized</w:t>
            </w:r>
            <w:proofErr w:type="spellEnd"/>
            <w:r>
              <w:rPr>
                <w:w w:val="100"/>
              </w:rPr>
              <w:t xml:space="preserve"> Beam-Capable</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920" w:type="dxa"/>
            <w:gridSpan w:val="2"/>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B48</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B49</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B50</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B51</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B52</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B53</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B54</w:t>
            </w:r>
          </w:p>
        </w:tc>
        <w:tc>
          <w:tcPr>
            <w:tcW w:w="9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B55</w:t>
            </w:r>
          </w:p>
        </w:tc>
      </w:tr>
      <w:tr w:rsidR="00CC5AB1" w:rsidTr="00A673B7">
        <w:trPr>
          <w:trHeight w:val="106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OBSS Mitigation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Fragment BA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NDP PS-Poll Supported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RAW Operation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TIM Segmentation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TXOP Sharing Implicit ACK support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Multicast ID Support</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18337D" w:rsidP="00A673B7">
            <w:pPr>
              <w:pStyle w:val="figuretext"/>
            </w:pPr>
            <w:r>
              <w:rPr>
                <w:rFonts w:hint="eastAsia"/>
                <w:w w:val="100"/>
                <w:u w:val="single"/>
              </w:rPr>
              <w:t xml:space="preserve">Sector Training Operation </w:t>
            </w:r>
            <w:r w:rsidRPr="001C53C2">
              <w:rPr>
                <w:w w:val="100"/>
                <w:u w:val="single"/>
              </w:rPr>
              <w:t>Support</w:t>
            </w:r>
          </w:p>
        </w:tc>
      </w:tr>
      <w:tr w:rsidR="00CC5AB1" w:rsidTr="00A673B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8280" w:type="dxa"/>
            <w:gridSpan w:val="9"/>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1"/>
              </w:numPr>
              <w:rPr>
                <w:rFonts w:eastAsiaTheme="minorEastAsia"/>
                <w:b w:val="0"/>
                <w:bCs w:val="0"/>
                <w:i/>
                <w:iCs/>
                <w:sz w:val="22"/>
                <w:lang w:val="en-GB"/>
              </w:rPr>
            </w:pPr>
            <w:bookmarkStart w:id="24" w:name="RTF33373431313a204669675469"/>
            <w:r>
              <w:rPr>
                <w:w w:val="100"/>
              </w:rPr>
              <w:t>S1G Capabilities Info field</w:t>
            </w:r>
            <w:bookmarkEnd w:id="24"/>
          </w:p>
        </w:tc>
      </w:tr>
    </w:tbl>
    <w:p w:rsidR="00CC5AB1" w:rsidRDefault="00CC5AB1" w:rsidP="00CC5AB1">
      <w:pPr>
        <w:pStyle w:val="T"/>
        <w:rPr>
          <w:w w:val="100"/>
          <w:sz w:val="24"/>
          <w:szCs w:val="24"/>
          <w:lang w:val="en-GB"/>
        </w:rPr>
      </w:pPr>
    </w:p>
    <w:p w:rsidR="00CC5AB1" w:rsidRDefault="00CC5AB1" w:rsidP="00CC5AB1">
      <w:pPr>
        <w:pStyle w:val="T"/>
        <w:rPr>
          <w:w w:val="100"/>
          <w:sz w:val="24"/>
          <w:szCs w:val="24"/>
          <w:lang w:val="en-GB"/>
        </w:rPr>
      </w:pPr>
      <w:r>
        <w:rPr>
          <w:w w:val="100"/>
        </w:rPr>
        <w:t xml:space="preserve">The subfields of the S1G Capabilities Info field are defined in </w:t>
      </w:r>
      <w:r w:rsidR="00673399">
        <w:rPr>
          <w:w w:val="100"/>
        </w:rPr>
        <w:fldChar w:fldCharType="begin"/>
      </w:r>
      <w:r>
        <w:rPr>
          <w:w w:val="100"/>
        </w:rPr>
        <w:instrText xml:space="preserve"> REF  RTF35383132343a205461626c65 \h</w:instrText>
      </w:r>
      <w:r w:rsidR="00673399">
        <w:rPr>
          <w:w w:val="100"/>
        </w:rPr>
      </w:r>
      <w:r w:rsidR="00673399">
        <w:rPr>
          <w:w w:val="100"/>
        </w:rPr>
        <w:fldChar w:fldCharType="separate"/>
      </w:r>
      <w:r>
        <w:rPr>
          <w:w w:val="100"/>
        </w:rPr>
        <w:t>Table 8-191d (Subfields of the S1G Capabilities Info field)</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3480"/>
        <w:gridCol w:w="3280"/>
      </w:tblGrid>
      <w:tr w:rsidR="00CC5AB1" w:rsidTr="00A673B7">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32"/>
              </w:numPr>
              <w:rPr>
                <w:sz w:val="22"/>
                <w:lang w:val="en-GB"/>
              </w:rPr>
            </w:pPr>
            <w:bookmarkStart w:id="25" w:name="RTF35383132343a205461626c65"/>
            <w:r>
              <w:rPr>
                <w:w w:val="100"/>
              </w:rPr>
              <w:t>Subfields of the S1G Capabilities Info field</w:t>
            </w:r>
            <w:r w:rsidR="00673399">
              <w:rPr>
                <w:w w:val="100"/>
              </w:rPr>
              <w:fldChar w:fldCharType="begin"/>
            </w:r>
            <w:r>
              <w:rPr>
                <w:w w:val="100"/>
              </w:rPr>
              <w:instrText xml:space="preserve"> FILENAME </w:instrText>
            </w:r>
            <w:r w:rsidR="00673399">
              <w:rPr>
                <w:w w:val="100"/>
              </w:rPr>
              <w:fldChar w:fldCharType="separate"/>
            </w:r>
            <w:r>
              <w:rPr>
                <w:w w:val="100"/>
              </w:rPr>
              <w:t xml:space="preserve">  (continued)</w:t>
            </w:r>
            <w:r w:rsidR="00673399">
              <w:rPr>
                <w:w w:val="100"/>
              </w:rPr>
              <w:fldChar w:fldCharType="end"/>
            </w:r>
            <w:bookmarkEnd w:id="25"/>
          </w:p>
        </w:tc>
      </w:tr>
      <w:tr w:rsidR="00CC5AB1" w:rsidTr="00A673B7">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Subfield</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Definition</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Encoding</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Traveling Pilot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Indicates support for the reception of PPDUs with a traveling pilots.</w:t>
            </w:r>
          </w:p>
          <w:p w:rsidR="00CC5AB1" w:rsidRDefault="00CC5AB1" w:rsidP="00A673B7">
            <w:pPr>
              <w:pStyle w:val="TableText"/>
            </w:pPr>
            <w:r>
              <w:rPr>
                <w:w w:val="100"/>
              </w:rPr>
              <w:t>See 24.3.9.10 (Pilot subcarriers).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1 if dot11TravelingPilotCapability is true. </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1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CBW1.</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2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CBW2.</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Short GI for 4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CBW4.</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8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CBW8.</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Short GI for 16 MHz</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short GI support for the reception of packets transmitted with TXVECTOR parameters FORMAT equal to S1G and CH_BANDWIDTH equal to CBW16.</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Supported Channel Width</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Indicates the channel widths supported by the STA. </w:t>
            </w:r>
          </w:p>
          <w:p w:rsidR="00CC5AB1" w:rsidRDefault="00CC5AB1" w:rsidP="00A673B7">
            <w:pPr>
              <w:pStyle w:val="TableText"/>
            </w:pPr>
            <w:r>
              <w:rPr>
                <w:w w:val="100"/>
              </w:rPr>
              <w:t>See 10.47 (S1G BSS operation).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the STA supports 1 MHz and 2 MHz operation.</w:t>
            </w:r>
          </w:p>
          <w:p w:rsidR="00CC5AB1" w:rsidRDefault="00CC5AB1" w:rsidP="00A673B7">
            <w:pPr>
              <w:pStyle w:val="TableText"/>
              <w:rPr>
                <w:w w:val="100"/>
              </w:rPr>
            </w:pPr>
            <w:r>
              <w:rPr>
                <w:w w:val="100"/>
              </w:rPr>
              <w:t>Set to 1 if the STA supports 1 MHz, 2 MHz and 4 MHz operation.</w:t>
            </w:r>
          </w:p>
          <w:p w:rsidR="00CC5AB1" w:rsidRDefault="00CC5AB1" w:rsidP="00A673B7">
            <w:pPr>
              <w:pStyle w:val="TableText"/>
              <w:rPr>
                <w:w w:val="100"/>
              </w:rPr>
            </w:pPr>
            <w:r>
              <w:rPr>
                <w:w w:val="100"/>
              </w:rPr>
              <w:t>Set to 2 if the STA supports 1 MHz, 2 MHz, 4 MHz and 8 MHz operation.</w:t>
            </w:r>
          </w:p>
          <w:p w:rsidR="00CC5AB1" w:rsidRDefault="00CC5AB1" w:rsidP="00A673B7">
            <w:pPr>
              <w:pStyle w:val="TableText"/>
            </w:pPr>
            <w:r>
              <w:rPr>
                <w:w w:val="100"/>
              </w:rPr>
              <w:t>Set to 3 if the STA supports 1 MHz, 2 MHz, 4 MHz 8 MHz and 16 MHz operation.</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Rx LDPC</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receiving LDPC encoded packets.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proofErr w:type="spellStart"/>
            <w:r>
              <w:rPr>
                <w:w w:val="100"/>
              </w:rPr>
              <w:t>Tx</w:t>
            </w:r>
            <w:proofErr w:type="spellEnd"/>
            <w:r>
              <w:rPr>
                <w:w w:val="100"/>
              </w:rPr>
              <w:t xml:space="preserve"> STBC</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the transmission of at least 2x1 STBC.</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Rx STBC</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the reception of PPDUs using STBC.</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SU </w:t>
            </w:r>
            <w:proofErr w:type="spellStart"/>
            <w:r>
              <w:rPr>
                <w:w w:val="100"/>
              </w:rPr>
              <w:t>Beamformer</w:t>
            </w:r>
            <w:proofErr w:type="spellEnd"/>
            <w:r>
              <w:rPr>
                <w:w w:val="100"/>
              </w:rPr>
              <w:t xml:space="preserve">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SU </w:t>
            </w:r>
            <w:proofErr w:type="spellStart"/>
            <w:r>
              <w:rPr>
                <w:w w:val="100"/>
              </w:rPr>
              <w:t>beamformer</w:t>
            </w:r>
            <w:proofErr w:type="spellEnd"/>
            <w:r>
              <w:rPr>
                <w:w w:val="100"/>
              </w:rPr>
              <w:t xml:space="preserve"> (see 9.31.5 (VHT sounding protocol)).</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8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SU </w:t>
            </w:r>
            <w:proofErr w:type="spellStart"/>
            <w:r>
              <w:rPr>
                <w:w w:val="100"/>
              </w:rPr>
              <w:t>Beamformee</w:t>
            </w:r>
            <w:proofErr w:type="spellEnd"/>
            <w:r>
              <w:rPr>
                <w:w w:val="100"/>
              </w:rPr>
              <w:t xml:space="preserve"> Capable</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SU </w:t>
            </w:r>
            <w:proofErr w:type="spellStart"/>
            <w:r>
              <w:rPr>
                <w:w w:val="100"/>
              </w:rPr>
              <w:t>beamformee</w:t>
            </w:r>
            <w:proofErr w:type="spellEnd"/>
            <w:r>
              <w:rPr>
                <w:w w:val="100"/>
              </w:rPr>
              <w:t xml:space="preserve"> (see 9.31.5 (VHT sounding protocol)).</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proofErr w:type="spellStart"/>
            <w:r>
              <w:rPr>
                <w:w w:val="100"/>
              </w:rPr>
              <w:t>Beamformee</w:t>
            </w:r>
            <w:proofErr w:type="spellEnd"/>
            <w:r>
              <w:rPr>
                <w:w w:val="100"/>
              </w:rPr>
              <w:t xml:space="preserve"> STS Capability</w:t>
            </w:r>
          </w:p>
        </w:tc>
        <w:tc>
          <w:tcPr>
            <w:tcW w:w="34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The maximum number of space-time streams that the STA can receive in an S1G NDP, the maximum value for </w:t>
            </w:r>
            <w:proofErr w:type="spellStart"/>
            <w:r>
              <w:rPr>
                <w:w w:val="100"/>
              </w:rPr>
              <w:t>N</w:t>
            </w:r>
            <w:r>
              <w:rPr>
                <w:i/>
                <w:iCs/>
                <w:w w:val="100"/>
                <w:vertAlign w:val="subscript"/>
              </w:rPr>
              <w:t>STS,total</w:t>
            </w:r>
            <w:proofErr w:type="spellEnd"/>
            <w:r>
              <w:rPr>
                <w:w w:val="100"/>
              </w:rPr>
              <w:t xml:space="preserve"> that can be sent to the STA in an S1G MU PPDU if the STA is MU </w:t>
            </w:r>
            <w:proofErr w:type="spellStart"/>
            <w:r>
              <w:rPr>
                <w:w w:val="100"/>
              </w:rPr>
              <w:t>beamformee</w:t>
            </w:r>
            <w:proofErr w:type="spellEnd"/>
            <w:r>
              <w:rPr>
                <w:w w:val="100"/>
              </w:rPr>
              <w:t xml:space="preserve"> capable and the maximum value of </w:t>
            </w:r>
            <w:r>
              <w:rPr>
                <w:i/>
                <w:iCs/>
                <w:w w:val="100"/>
              </w:rPr>
              <w:t>Nr</w:t>
            </w:r>
            <w:r>
              <w:rPr>
                <w:w w:val="100"/>
              </w:rPr>
              <w:t xml:space="preserve"> that the STA transmits in an S1G Compressed </w:t>
            </w:r>
            <w:proofErr w:type="spellStart"/>
            <w:r>
              <w:rPr>
                <w:w w:val="100"/>
              </w:rPr>
              <w:t>Beamforming</w:t>
            </w:r>
            <w:proofErr w:type="spellEnd"/>
            <w:r>
              <w:rPr>
                <w:w w:val="100"/>
              </w:rPr>
              <w:t xml:space="preserve"> frame.</w:t>
            </w:r>
          </w:p>
        </w:tc>
        <w:tc>
          <w:tcPr>
            <w:tcW w:w="32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If SU </w:t>
            </w:r>
            <w:proofErr w:type="spellStart"/>
            <w:r>
              <w:rPr>
                <w:w w:val="100"/>
              </w:rPr>
              <w:t>beamformee</w:t>
            </w:r>
            <w:proofErr w:type="spellEnd"/>
            <w:r>
              <w:rPr>
                <w:w w:val="100"/>
              </w:rPr>
              <w:t xml:space="preserve"> capable, set to maximum number of space-time streams that the STA can receive in an S1G NDP minus 1.</w:t>
            </w:r>
          </w:p>
          <w:p w:rsidR="00CC5AB1" w:rsidRDefault="00CC5AB1" w:rsidP="00A673B7">
            <w:pPr>
              <w:pStyle w:val="TableText"/>
              <w:rPr>
                <w:w w:val="100"/>
              </w:rPr>
            </w:pPr>
            <w:r>
              <w:rPr>
                <w:w w:val="100"/>
              </w:rPr>
              <w:t>Otherwise reserved.</w:t>
            </w:r>
          </w:p>
          <w:p w:rsidR="00CC5AB1" w:rsidRDefault="00CC5AB1" w:rsidP="00A673B7">
            <w:pPr>
              <w:pStyle w:val="TableText"/>
            </w:pP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Number Of Sounding Dimensions</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proofErr w:type="spellStart"/>
            <w:r>
              <w:rPr>
                <w:w w:val="100"/>
              </w:rPr>
              <w:t>Beamformer's</w:t>
            </w:r>
            <w:proofErr w:type="spellEnd"/>
            <w:r>
              <w:rPr>
                <w:w w:val="100"/>
              </w:rPr>
              <w:t xml:space="preserve"> capability indicating the maximum value of the TXVECTOR parameter NUM_STS for an S1G NDP.</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If SU </w:t>
            </w:r>
            <w:proofErr w:type="spellStart"/>
            <w:r>
              <w:rPr>
                <w:w w:val="100"/>
              </w:rPr>
              <w:t>beamformer</w:t>
            </w:r>
            <w:proofErr w:type="spellEnd"/>
            <w:r>
              <w:rPr>
                <w:w w:val="100"/>
              </w:rPr>
              <w:t xml:space="preserve"> capable, set to the maximum supported value of the TXVECTOR parameter NUM_STS minus 1.</w:t>
            </w:r>
          </w:p>
          <w:p w:rsidR="00CC5AB1" w:rsidRDefault="00CC5AB1" w:rsidP="00A673B7">
            <w:pPr>
              <w:pStyle w:val="TableText"/>
            </w:pPr>
            <w:r>
              <w:rPr>
                <w:w w:val="100"/>
              </w:rPr>
              <w:t>Otherwise reserved.</w:t>
            </w:r>
          </w:p>
        </w:tc>
      </w:tr>
      <w:tr w:rsidR="00CC5AB1" w:rsidTr="00A673B7">
        <w:trPr>
          <w:trHeight w:val="12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MU </w:t>
            </w:r>
            <w:proofErr w:type="spellStart"/>
            <w:r>
              <w:rPr>
                <w:w w:val="100"/>
              </w:rPr>
              <w:t>Beamformer</w:t>
            </w:r>
            <w:proofErr w:type="spellEnd"/>
            <w:r>
              <w:rPr>
                <w:w w:val="100"/>
              </w:rPr>
              <w:t xml:space="preserve"> Capable</w:t>
            </w:r>
          </w:p>
        </w:tc>
        <w:tc>
          <w:tcPr>
            <w:tcW w:w="34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MU </w:t>
            </w:r>
            <w:proofErr w:type="spellStart"/>
            <w:r>
              <w:rPr>
                <w:w w:val="100"/>
              </w:rPr>
              <w:t>beamformer</w:t>
            </w:r>
            <w:proofErr w:type="spellEnd"/>
            <w:r>
              <w:rPr>
                <w:w w:val="100"/>
              </w:rPr>
              <w:t xml:space="preserve"> (see 9.31.5 (VHT sounding protocol)).</w:t>
            </w:r>
          </w:p>
        </w:tc>
        <w:tc>
          <w:tcPr>
            <w:tcW w:w="32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0 if not supported or if SU </w:t>
            </w:r>
            <w:proofErr w:type="spellStart"/>
            <w:r>
              <w:rPr>
                <w:w w:val="100"/>
              </w:rPr>
              <w:t>Beamformer</w:t>
            </w:r>
            <w:proofErr w:type="spellEnd"/>
            <w:r>
              <w:rPr>
                <w:w w:val="100"/>
              </w:rPr>
              <w:t xml:space="preserve"> Capable is set to 0 or if sent by a non-AP STA.</w:t>
            </w:r>
          </w:p>
          <w:p w:rsidR="00CC5AB1" w:rsidRDefault="00CC5AB1" w:rsidP="00A673B7">
            <w:pPr>
              <w:pStyle w:val="TableText"/>
            </w:pPr>
            <w:r>
              <w:rPr>
                <w:w w:val="100"/>
              </w:rPr>
              <w:t xml:space="preserve">Set to 1 if supported and SU </w:t>
            </w:r>
            <w:proofErr w:type="spellStart"/>
            <w:r>
              <w:rPr>
                <w:w w:val="100"/>
              </w:rPr>
              <w:t>Beamformer</w:t>
            </w:r>
            <w:proofErr w:type="spellEnd"/>
            <w:r>
              <w:rPr>
                <w:w w:val="100"/>
              </w:rPr>
              <w:t xml:space="preserve"> Capable is set to 1.</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MU </w:t>
            </w:r>
            <w:proofErr w:type="spellStart"/>
            <w:r>
              <w:rPr>
                <w:w w:val="100"/>
              </w:rPr>
              <w:t>Beamformee</w:t>
            </w:r>
            <w:proofErr w:type="spellEnd"/>
            <w:r>
              <w:rPr>
                <w:w w:val="100"/>
              </w:rPr>
              <w:t xml:space="preserve">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Indicates support for operation as an MU </w:t>
            </w:r>
            <w:proofErr w:type="spellStart"/>
            <w:r>
              <w:rPr>
                <w:w w:val="100"/>
              </w:rPr>
              <w:t>beamformee</w:t>
            </w:r>
            <w:proofErr w:type="spellEnd"/>
            <w:r>
              <w:rPr>
                <w:w w:val="100"/>
              </w:rPr>
              <w:t xml:space="preserve"> (see 9.31.5 (VHT sounding protocol)).</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0 if not supported or if SU </w:t>
            </w:r>
            <w:proofErr w:type="spellStart"/>
            <w:r>
              <w:rPr>
                <w:w w:val="100"/>
              </w:rPr>
              <w:t>Beamformee</w:t>
            </w:r>
            <w:proofErr w:type="spellEnd"/>
            <w:r>
              <w:rPr>
                <w:w w:val="100"/>
              </w:rPr>
              <w:t xml:space="preserve"> Capable is set to 0 or if sent by an AP.</w:t>
            </w:r>
          </w:p>
          <w:p w:rsidR="00CC5AB1" w:rsidRDefault="00CC5AB1" w:rsidP="00A673B7">
            <w:pPr>
              <w:pStyle w:val="TableText"/>
            </w:pPr>
            <w:r>
              <w:rPr>
                <w:w w:val="100"/>
              </w:rPr>
              <w:t xml:space="preserve">Set to 1 if supported and SU </w:t>
            </w:r>
            <w:proofErr w:type="spellStart"/>
            <w:r>
              <w:rPr>
                <w:w w:val="100"/>
              </w:rPr>
              <w:t>Beamformee</w:t>
            </w:r>
            <w:proofErr w:type="spellEnd"/>
            <w:r>
              <w:rPr>
                <w:w w:val="100"/>
              </w:rPr>
              <w:t xml:space="preserve"> Capable is set to 1.</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+HTC-VHT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whether or not the STA supports receiving a VHT variant HT Control field.</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VHT Link Adaptation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whether or not the STA supports link adaptation using VHT variant HT Control field.</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If +HTC-VHT Capable is 1:</w:t>
            </w:r>
          </w:p>
          <w:p w:rsidR="00CC5AB1" w:rsidRDefault="00CC5AB1" w:rsidP="00A673B7">
            <w:pPr>
              <w:pStyle w:val="TableText"/>
              <w:rPr>
                <w:w w:val="100"/>
              </w:rPr>
            </w:pPr>
            <w:r>
              <w:rPr>
                <w:w w:val="100"/>
              </w:rPr>
              <w:t>Set to 0 (No Feedback) if the STA does not provide VHT MFB.</w:t>
            </w:r>
          </w:p>
          <w:p w:rsidR="00CC5AB1" w:rsidRDefault="00CC5AB1" w:rsidP="00A673B7">
            <w:pPr>
              <w:pStyle w:val="TableText"/>
              <w:rPr>
                <w:w w:val="100"/>
              </w:rPr>
            </w:pPr>
            <w:r>
              <w:rPr>
                <w:w w:val="100"/>
              </w:rPr>
              <w:t>Set to 2 (Unsolicited) if the STA provides only unsolicited VHT MFB.</w:t>
            </w:r>
          </w:p>
          <w:p w:rsidR="00CC5AB1" w:rsidRDefault="00CC5AB1" w:rsidP="00A673B7">
            <w:pPr>
              <w:pStyle w:val="TableText"/>
              <w:rPr>
                <w:w w:val="100"/>
              </w:rPr>
            </w:pPr>
            <w:r>
              <w:rPr>
                <w:w w:val="100"/>
              </w:rPr>
              <w:t>Set to 3 (Both) if the STA can provide VHT MFB in response to VHT MRQ and if the STA provides unsolicited VHT MFB.</w:t>
            </w:r>
          </w:p>
          <w:p w:rsidR="00CC5AB1" w:rsidRDefault="00CC5AB1" w:rsidP="00A673B7">
            <w:pPr>
              <w:pStyle w:val="TableText"/>
              <w:rPr>
                <w:w w:val="100"/>
              </w:rPr>
            </w:pPr>
            <w:r>
              <w:rPr>
                <w:w w:val="100"/>
              </w:rPr>
              <w:t>The value 1 is reserved.</w:t>
            </w:r>
          </w:p>
          <w:p w:rsidR="00CC5AB1" w:rsidRDefault="00CC5AB1" w:rsidP="00A673B7">
            <w:pPr>
              <w:pStyle w:val="TableText"/>
            </w:pPr>
            <w:r>
              <w:rPr>
                <w:w w:val="100"/>
              </w:rPr>
              <w:t xml:space="preserve">Reserved if +HTC-VHT Capable </w:t>
            </w:r>
            <w:proofErr w:type="gramStart"/>
            <w:r>
              <w:rPr>
                <w:w w:val="100"/>
              </w:rPr>
              <w:t>is</w:t>
            </w:r>
            <w:proofErr w:type="gramEnd"/>
            <w:r>
              <w:rPr>
                <w:w w:val="100"/>
              </w:rPr>
              <w:t xml:space="preserve"> 0.</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2 MHz Long Format </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Indicates support for the reception of PPDUs with 2MHz Long Format.</w:t>
            </w:r>
          </w:p>
          <w:p w:rsidR="00CC5AB1" w:rsidRDefault="00CC5AB1" w:rsidP="00A673B7">
            <w:pPr>
              <w:pStyle w:val="TableText"/>
            </w:pPr>
            <w:r>
              <w:rPr>
                <w:w w:val="100"/>
              </w:rPr>
              <w:t>See 24.3.2 (S1G PPDU format).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RD Responder</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Indicates support for acting as a reverse direction responder, i.e., the STA may use an offered RDG to transmit data to an RD initiator using the reverse direction protocol described in 9.26 (Reverse direction protocol).</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pPr>
            <w:r>
              <w:rPr>
                <w:w w:val="100"/>
              </w:rPr>
              <w:t>Set to 1 if supported.</w:t>
            </w:r>
          </w:p>
        </w:tc>
      </w:tr>
      <w:tr w:rsidR="00CC5AB1"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HT-Delayed Block </w:t>
            </w:r>
            <w:proofErr w:type="spellStart"/>
            <w:r>
              <w:rPr>
                <w:w w:val="100"/>
              </w:rPr>
              <w:t>Ack</w:t>
            </w:r>
            <w:proofErr w:type="spellEnd"/>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Indicates support for </w:t>
            </w:r>
            <w:proofErr w:type="spellStart"/>
            <w:r>
              <w:rPr>
                <w:w w:val="100"/>
              </w:rPr>
              <w:t>HTdelayed</w:t>
            </w:r>
            <w:proofErr w:type="spellEnd"/>
            <w:r>
              <w:rPr>
                <w:w w:val="100"/>
              </w:rPr>
              <w:t xml:space="preserve"> Block </w:t>
            </w:r>
            <w:proofErr w:type="spellStart"/>
            <w:r>
              <w:rPr>
                <w:w w:val="100"/>
              </w:rPr>
              <w:t>Ack</w:t>
            </w:r>
            <w:proofErr w:type="spellEnd"/>
            <w:r>
              <w:rPr>
                <w:w w:val="100"/>
              </w:rPr>
              <w:t xml:space="preserve"> operation. </w:t>
            </w:r>
          </w:p>
          <w:p w:rsidR="00CC5AB1" w:rsidRDefault="00CC5AB1" w:rsidP="00A673B7">
            <w:pPr>
              <w:pStyle w:val="TableText"/>
            </w:pPr>
            <w:r>
              <w:rPr>
                <w:w w:val="100"/>
              </w:rPr>
              <w:t xml:space="preserve">See 9.22.8 (HT-delayed Block </w:t>
            </w:r>
            <w:proofErr w:type="spellStart"/>
            <w:r>
              <w:rPr>
                <w:w w:val="100"/>
              </w:rPr>
              <w:t>Ack</w:t>
            </w:r>
            <w:proofErr w:type="spellEnd"/>
            <w:r>
              <w:rPr>
                <w:w w:val="100"/>
              </w:rPr>
              <w:t xml:space="preserve"> extensions).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rPr>
                <w:w w:val="100"/>
              </w:rPr>
            </w:pPr>
            <w:r>
              <w:rPr>
                <w:w w:val="100"/>
              </w:rPr>
              <w:t>Set to 1 if supported.</w:t>
            </w:r>
          </w:p>
          <w:p w:rsidR="00CC5AB1" w:rsidRDefault="00CC5AB1" w:rsidP="00A673B7">
            <w:pPr>
              <w:pStyle w:val="TableText"/>
            </w:pPr>
            <w:r>
              <w:rPr>
                <w:w w:val="100"/>
              </w:rPr>
              <w:t>Support indicates that the STA is able to accept an ADDBA request for HT-delayed Block Ack.</w:t>
            </w:r>
          </w:p>
        </w:tc>
      </w:tr>
      <w:tr w:rsidR="00AE35DA"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E35DA" w:rsidRPr="00B055E9" w:rsidRDefault="00AE35DA" w:rsidP="00A673B7">
            <w:pPr>
              <w:pStyle w:val="TableText"/>
              <w:rPr>
                <w:w w:val="100"/>
                <w:u w:val="single"/>
              </w:rPr>
            </w:pPr>
            <w:r w:rsidRPr="00B055E9">
              <w:rPr>
                <w:w w:val="100"/>
                <w:u w:val="single"/>
              </w:rPr>
              <w:t>Maximum MPDU Length</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E35DA" w:rsidRPr="00B055E9" w:rsidRDefault="000246CE" w:rsidP="00B055E9">
            <w:pPr>
              <w:pStyle w:val="TableText"/>
              <w:rPr>
                <w:w w:val="100"/>
                <w:u w:val="single"/>
              </w:rPr>
            </w:pPr>
            <w:r w:rsidRPr="000246CE">
              <w:rPr>
                <w:w w:val="100"/>
                <w:u w:val="single"/>
              </w:rPr>
              <w:t>Indicates the maximum MPDU</w:t>
            </w:r>
            <w:r w:rsidR="00E91F38">
              <w:rPr>
                <w:rFonts w:eastAsiaTheme="minorEastAsia" w:hint="eastAsia"/>
                <w:w w:val="100"/>
                <w:u w:val="single"/>
                <w:lang w:eastAsia="ko-KR"/>
              </w:rPr>
              <w:t xml:space="preserve"> </w:t>
            </w:r>
            <w:r w:rsidRPr="000246CE">
              <w:rPr>
                <w:w w:val="100"/>
                <w:u w:val="single"/>
              </w:rPr>
              <w:t>length (see 9.11).</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246CE" w:rsidRPr="00B055E9" w:rsidRDefault="000246CE" w:rsidP="000246CE">
            <w:pPr>
              <w:widowControl w:val="0"/>
              <w:autoSpaceDE w:val="0"/>
              <w:autoSpaceDN w:val="0"/>
              <w:adjustRightInd w:val="0"/>
              <w:rPr>
                <w:rFonts w:ascii="TimesNewRomanPSMT" w:hAnsi="TimesNewRomanPSMT" w:cs="TimesNewRomanPSMT"/>
                <w:sz w:val="18"/>
                <w:szCs w:val="18"/>
                <w:u w:val="single"/>
                <w:lang w:val="en-US" w:eastAsia="ko-KR"/>
              </w:rPr>
            </w:pPr>
            <w:r w:rsidRPr="00B055E9">
              <w:rPr>
                <w:rFonts w:ascii="TimesNewRomanPSMT" w:hAnsi="TimesNewRomanPSMT" w:cs="TimesNewRomanPSMT"/>
                <w:sz w:val="18"/>
                <w:szCs w:val="18"/>
                <w:u w:val="single"/>
                <w:lang w:val="en-US" w:eastAsia="ko-KR"/>
              </w:rPr>
              <w:t>Set to 0 for 3895 octets.</w:t>
            </w:r>
          </w:p>
          <w:p w:rsidR="00AE35DA" w:rsidRPr="00B055E9" w:rsidRDefault="000246CE" w:rsidP="00B055E9">
            <w:pPr>
              <w:widowControl w:val="0"/>
              <w:autoSpaceDE w:val="0"/>
              <w:autoSpaceDN w:val="0"/>
              <w:adjustRightInd w:val="0"/>
              <w:rPr>
                <w:u w:val="single"/>
              </w:rPr>
            </w:pPr>
            <w:r w:rsidRPr="00B055E9">
              <w:rPr>
                <w:rFonts w:ascii="TimesNewRomanPSMT" w:hAnsi="TimesNewRomanPSMT" w:cs="TimesNewRomanPSMT"/>
                <w:sz w:val="18"/>
                <w:szCs w:val="18"/>
                <w:u w:val="single"/>
                <w:lang w:val="en-US" w:eastAsia="ko-KR"/>
              </w:rPr>
              <w:t>Set to 1 for 7991 octets.</w:t>
            </w:r>
          </w:p>
        </w:tc>
      </w:tr>
      <w:tr w:rsidR="00AE35DA"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E35DA" w:rsidRPr="00B055E9" w:rsidRDefault="00AE35DA" w:rsidP="00A673B7">
            <w:pPr>
              <w:pStyle w:val="TableText"/>
              <w:rPr>
                <w:w w:val="100"/>
                <w:u w:val="single"/>
              </w:rPr>
            </w:pPr>
            <w:r w:rsidRPr="00B055E9">
              <w:rPr>
                <w:w w:val="100"/>
                <w:u w:val="single"/>
              </w:rPr>
              <w:lastRenderedPageBreak/>
              <w:t>Maximum A-MPDU Length Exponent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E35DA" w:rsidRPr="00B055E9" w:rsidRDefault="000246CE" w:rsidP="00A673B7">
            <w:pPr>
              <w:pStyle w:val="TableText"/>
              <w:rPr>
                <w:w w:val="100"/>
                <w:u w:val="single"/>
              </w:rPr>
            </w:pPr>
            <w:r w:rsidRPr="000246CE">
              <w:rPr>
                <w:w w:val="100"/>
                <w:u w:val="single"/>
              </w:rPr>
              <w:t>Indicates the maximum length of A-MPDU that the STA can receive. EOF padding is not included in this limit.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246CE" w:rsidRPr="000246CE" w:rsidRDefault="000246CE" w:rsidP="000246CE">
            <w:pPr>
              <w:pStyle w:val="TableText"/>
              <w:rPr>
                <w:rFonts w:eastAsiaTheme="minorEastAsia"/>
                <w:w w:val="100"/>
                <w:u w:val="single"/>
                <w:lang w:eastAsia="ko-KR"/>
              </w:rPr>
            </w:pPr>
            <w:r w:rsidRPr="000246CE">
              <w:rPr>
                <w:rFonts w:eastAsiaTheme="minorEastAsia"/>
                <w:w w:val="100"/>
                <w:u w:val="single"/>
                <w:lang w:eastAsia="ko-KR"/>
              </w:rPr>
              <w:t>This field is an integer in the range 0 to 3.</w:t>
            </w:r>
          </w:p>
          <w:p w:rsidR="000246CE" w:rsidRDefault="000246CE" w:rsidP="000246CE">
            <w:pPr>
              <w:pStyle w:val="TableText"/>
              <w:rPr>
                <w:rFonts w:eastAsiaTheme="minorEastAsia"/>
                <w:w w:val="100"/>
                <w:u w:val="single"/>
                <w:lang w:eastAsia="ko-KR"/>
              </w:rPr>
            </w:pPr>
            <w:r w:rsidRPr="000246CE">
              <w:rPr>
                <w:rFonts w:eastAsiaTheme="minorEastAsia"/>
                <w:w w:val="100"/>
                <w:u w:val="single"/>
                <w:lang w:eastAsia="ko-KR"/>
              </w:rPr>
              <w:t xml:space="preserve">The length defined by this field is equal to </w:t>
            </w:r>
          </w:p>
          <w:p w:rsidR="000246CE" w:rsidRPr="00B055E9" w:rsidRDefault="000246CE" w:rsidP="00B055E9">
            <w:pPr>
              <w:pStyle w:val="TableText"/>
              <w:rPr>
                <w:rFonts w:eastAsiaTheme="minorEastAsia"/>
                <w:w w:val="100"/>
                <w:u w:val="single"/>
                <w:vertAlign w:val="superscript"/>
                <w:lang w:eastAsia="ko-KR"/>
              </w:rPr>
            </w:pPr>
            <w:r>
              <w:rPr>
                <w:rFonts w:eastAsiaTheme="minorEastAsia" w:hint="eastAsia"/>
                <w:w w:val="100"/>
                <w:u w:val="single"/>
                <w:lang w:eastAsia="ko-KR"/>
              </w:rPr>
              <w:t>2</w:t>
            </w:r>
            <w:r>
              <w:rPr>
                <w:rFonts w:eastAsiaTheme="minorEastAsia" w:hint="eastAsia"/>
                <w:w w:val="100"/>
                <w:u w:val="single"/>
                <w:vertAlign w:val="superscript"/>
                <w:lang w:eastAsia="ko-KR"/>
              </w:rPr>
              <w:t>(13+Maximum A-MPDU Length Exponent)</w:t>
            </w:r>
            <w:r w:rsidR="009E68DC">
              <w:rPr>
                <w:rFonts w:eastAsiaTheme="minorEastAsia" w:hint="eastAsia"/>
                <w:w w:val="100"/>
                <w:u w:val="single"/>
                <w:vertAlign w:val="superscript"/>
                <w:lang w:eastAsia="ko-KR"/>
              </w:rPr>
              <w:t xml:space="preserve"> </w:t>
            </w:r>
            <w:r w:rsidR="009E68DC">
              <w:rPr>
                <w:rFonts w:eastAsiaTheme="minorEastAsia" w:hint="eastAsia"/>
                <w:w w:val="100"/>
                <w:u w:val="single"/>
                <w:lang w:eastAsia="ko-KR"/>
              </w:rPr>
              <w:t xml:space="preserve">-1 </w:t>
            </w:r>
            <w:r w:rsidRPr="000246CE">
              <w:rPr>
                <w:rFonts w:eastAsiaTheme="minorEastAsia"/>
                <w:w w:val="100"/>
                <w:u w:val="single"/>
                <w:lang w:eastAsia="ko-KR"/>
              </w:rPr>
              <w:t>octets.</w:t>
            </w:r>
          </w:p>
        </w:tc>
      </w:tr>
      <w:tr w:rsidR="00AE35DA"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E35DA" w:rsidRPr="00B055E9" w:rsidRDefault="00AE35DA" w:rsidP="00A673B7">
            <w:pPr>
              <w:pStyle w:val="TableText"/>
              <w:rPr>
                <w:w w:val="100"/>
                <w:u w:val="single"/>
              </w:rPr>
            </w:pPr>
            <w:r w:rsidRPr="00B055E9">
              <w:rPr>
                <w:w w:val="100"/>
                <w:u w:val="single"/>
              </w:rPr>
              <w:t>Minimum MPDU Start Spacing</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E35DA" w:rsidRPr="00B055E9" w:rsidRDefault="000246CE" w:rsidP="00A673B7">
            <w:pPr>
              <w:pStyle w:val="TableText"/>
              <w:rPr>
                <w:w w:val="100"/>
                <w:u w:val="single"/>
              </w:rPr>
            </w:pPr>
            <w:r w:rsidRPr="000246CE">
              <w:rPr>
                <w:w w:val="100"/>
                <w:u w:val="single"/>
              </w:rPr>
              <w:t>Determines the minimum time between the start of adjacent MPDUs within an A-MPDU that the STA can receive, measured at the PHY-SAP. See 9.12.3 (Minimum MPDU Start Spacing field).</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246CE" w:rsidRPr="000246CE" w:rsidRDefault="000246CE" w:rsidP="000246CE">
            <w:pPr>
              <w:pStyle w:val="TableText"/>
              <w:rPr>
                <w:w w:val="100"/>
                <w:u w:val="single"/>
              </w:rPr>
            </w:pPr>
            <w:r w:rsidRPr="000246CE">
              <w:rPr>
                <w:w w:val="100"/>
                <w:u w:val="single"/>
              </w:rPr>
              <w:t>Set to 0 for no restriction</w:t>
            </w:r>
          </w:p>
          <w:p w:rsidR="000246CE" w:rsidRPr="000246CE" w:rsidRDefault="000246CE" w:rsidP="000246CE">
            <w:pPr>
              <w:pStyle w:val="TableText"/>
              <w:rPr>
                <w:w w:val="100"/>
                <w:u w:val="single"/>
              </w:rPr>
            </w:pPr>
            <w:r w:rsidRPr="000246CE">
              <w:rPr>
                <w:w w:val="100"/>
                <w:u w:val="single"/>
              </w:rPr>
              <w:t xml:space="preserve">Set to 1 for 1/4 </w:t>
            </w:r>
            <w:r>
              <w:rPr>
                <w:rFonts w:eastAsiaTheme="minorEastAsia" w:hint="eastAsia"/>
                <w:w w:val="100"/>
                <w:u w:val="single"/>
                <w:lang w:eastAsia="ko-KR"/>
              </w:rPr>
              <w:t>u</w:t>
            </w:r>
            <w:r w:rsidRPr="000246CE">
              <w:rPr>
                <w:w w:val="100"/>
                <w:u w:val="single"/>
              </w:rPr>
              <w:t>s</w:t>
            </w:r>
          </w:p>
          <w:p w:rsidR="000246CE" w:rsidRPr="000246CE" w:rsidRDefault="000246CE" w:rsidP="000246CE">
            <w:pPr>
              <w:pStyle w:val="TableText"/>
              <w:rPr>
                <w:w w:val="100"/>
                <w:u w:val="single"/>
              </w:rPr>
            </w:pPr>
            <w:r w:rsidRPr="000246CE">
              <w:rPr>
                <w:w w:val="100"/>
                <w:u w:val="single"/>
              </w:rPr>
              <w:t xml:space="preserve">Set to 2 for 1/2 </w:t>
            </w:r>
            <w:r>
              <w:rPr>
                <w:rFonts w:eastAsiaTheme="minorEastAsia" w:hint="eastAsia"/>
                <w:w w:val="100"/>
                <w:u w:val="single"/>
                <w:lang w:eastAsia="ko-KR"/>
              </w:rPr>
              <w:t>u</w:t>
            </w:r>
            <w:r w:rsidRPr="000246CE">
              <w:rPr>
                <w:w w:val="100"/>
                <w:u w:val="single"/>
              </w:rPr>
              <w:t>s</w:t>
            </w:r>
          </w:p>
          <w:p w:rsidR="000246CE" w:rsidRPr="000246CE" w:rsidRDefault="000246CE" w:rsidP="000246CE">
            <w:pPr>
              <w:pStyle w:val="TableText"/>
              <w:rPr>
                <w:w w:val="100"/>
                <w:u w:val="single"/>
              </w:rPr>
            </w:pPr>
            <w:r w:rsidRPr="000246CE">
              <w:rPr>
                <w:w w:val="100"/>
                <w:u w:val="single"/>
              </w:rPr>
              <w:t>Set to 3 for 1</w:t>
            </w:r>
            <w:r>
              <w:rPr>
                <w:rFonts w:eastAsiaTheme="minorEastAsia" w:hint="eastAsia"/>
                <w:w w:val="100"/>
                <w:u w:val="single"/>
                <w:lang w:eastAsia="ko-KR"/>
              </w:rPr>
              <w:t xml:space="preserve"> u</w:t>
            </w:r>
            <w:r w:rsidRPr="000246CE">
              <w:rPr>
                <w:w w:val="100"/>
                <w:u w:val="single"/>
              </w:rPr>
              <w:t>s</w:t>
            </w:r>
          </w:p>
          <w:p w:rsidR="000246CE" w:rsidRPr="000246CE" w:rsidRDefault="000246CE" w:rsidP="000246CE">
            <w:pPr>
              <w:pStyle w:val="TableText"/>
              <w:rPr>
                <w:w w:val="100"/>
                <w:u w:val="single"/>
              </w:rPr>
            </w:pPr>
            <w:r w:rsidRPr="000246CE">
              <w:rPr>
                <w:w w:val="100"/>
                <w:u w:val="single"/>
              </w:rPr>
              <w:t>Set to 4 for 2</w:t>
            </w:r>
            <w:r>
              <w:rPr>
                <w:rFonts w:eastAsiaTheme="minorEastAsia" w:hint="eastAsia"/>
                <w:w w:val="100"/>
                <w:u w:val="single"/>
                <w:lang w:eastAsia="ko-KR"/>
              </w:rPr>
              <w:t xml:space="preserve"> u</w:t>
            </w:r>
            <w:r w:rsidRPr="000246CE">
              <w:rPr>
                <w:w w:val="100"/>
                <w:u w:val="single"/>
              </w:rPr>
              <w:t>s</w:t>
            </w:r>
          </w:p>
          <w:p w:rsidR="000246CE" w:rsidRDefault="000246CE" w:rsidP="000246CE">
            <w:pPr>
              <w:pStyle w:val="TableText"/>
              <w:rPr>
                <w:rFonts w:eastAsiaTheme="minorEastAsia"/>
                <w:w w:val="100"/>
                <w:u w:val="single"/>
                <w:lang w:eastAsia="ko-KR"/>
              </w:rPr>
            </w:pPr>
            <w:r w:rsidRPr="000246CE">
              <w:rPr>
                <w:w w:val="100"/>
                <w:u w:val="single"/>
              </w:rPr>
              <w:t xml:space="preserve">Set to 5 for 4 </w:t>
            </w:r>
            <w:r>
              <w:rPr>
                <w:rFonts w:eastAsiaTheme="minorEastAsia" w:hint="eastAsia"/>
                <w:w w:val="100"/>
                <w:u w:val="single"/>
                <w:lang w:eastAsia="ko-KR"/>
              </w:rPr>
              <w:t>us</w:t>
            </w:r>
          </w:p>
          <w:p w:rsidR="000246CE" w:rsidRPr="000246CE" w:rsidRDefault="000246CE" w:rsidP="000246CE">
            <w:pPr>
              <w:pStyle w:val="TableText"/>
              <w:rPr>
                <w:w w:val="100"/>
                <w:u w:val="single"/>
              </w:rPr>
            </w:pPr>
            <w:r w:rsidRPr="000246CE">
              <w:rPr>
                <w:w w:val="100"/>
                <w:u w:val="single"/>
              </w:rPr>
              <w:t>Set to 6 for 8</w:t>
            </w:r>
            <w:r>
              <w:rPr>
                <w:rFonts w:eastAsiaTheme="minorEastAsia" w:hint="eastAsia"/>
                <w:w w:val="100"/>
                <w:u w:val="single"/>
                <w:lang w:eastAsia="ko-KR"/>
              </w:rPr>
              <w:t xml:space="preserve"> u</w:t>
            </w:r>
            <w:r w:rsidRPr="000246CE">
              <w:rPr>
                <w:w w:val="100"/>
                <w:u w:val="single"/>
              </w:rPr>
              <w:t>s</w:t>
            </w:r>
          </w:p>
          <w:p w:rsidR="00AE35DA" w:rsidRPr="00B055E9" w:rsidRDefault="000246CE" w:rsidP="00B055E9">
            <w:pPr>
              <w:pStyle w:val="TableText"/>
              <w:rPr>
                <w:w w:val="100"/>
                <w:u w:val="single"/>
              </w:rPr>
            </w:pPr>
            <w:r w:rsidRPr="000246CE">
              <w:rPr>
                <w:w w:val="100"/>
                <w:u w:val="single"/>
              </w:rPr>
              <w:t>Set to 7 for 16</w:t>
            </w:r>
            <w:r>
              <w:rPr>
                <w:rFonts w:eastAsiaTheme="minorEastAsia" w:hint="eastAsia"/>
                <w:w w:val="100"/>
                <w:u w:val="single"/>
                <w:lang w:eastAsia="ko-KR"/>
              </w:rPr>
              <w:t xml:space="preserve"> u</w:t>
            </w:r>
            <w:r w:rsidRPr="000246CE">
              <w:rPr>
                <w:w w:val="100"/>
                <w:u w:val="single"/>
              </w:rPr>
              <w:t>s</w:t>
            </w:r>
          </w:p>
        </w:tc>
      </w:tr>
      <w:tr w:rsidR="00CC5AB1" w:rsidTr="00A673B7">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Uplink Synch 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If sent by an AP STA, this subfield indicates support for synch frame transmission for uplink.</w:t>
            </w:r>
          </w:p>
          <w:p w:rsidR="00CC5AB1" w:rsidRDefault="00CC5AB1" w:rsidP="00A673B7">
            <w:pPr>
              <w:pStyle w:val="TableText"/>
              <w:rPr>
                <w:w w:val="100"/>
              </w:rPr>
            </w:pPr>
          </w:p>
          <w:p w:rsidR="00CC5AB1" w:rsidRDefault="00CC5AB1" w:rsidP="00A673B7">
            <w:pPr>
              <w:pStyle w:val="TableText"/>
              <w:rPr>
                <w:w w:val="100"/>
              </w:rPr>
            </w:pPr>
            <w:r>
              <w:rPr>
                <w:w w:val="100"/>
              </w:rPr>
              <w:t>If sent by a non-AP STA, this subfield indicates request for synch frame transmission for uplink.</w:t>
            </w:r>
          </w:p>
          <w:p w:rsidR="00CC5AB1" w:rsidRDefault="00CC5AB1" w:rsidP="00A673B7">
            <w:pPr>
              <w:pStyle w:val="TableText"/>
              <w:rPr>
                <w:w w:val="100"/>
              </w:rPr>
            </w:pPr>
          </w:p>
          <w:p w:rsidR="00CC5AB1" w:rsidRDefault="00CC5AB1" w:rsidP="00A673B7">
            <w:pPr>
              <w:pStyle w:val="TableText"/>
              <w:rPr>
                <w:w w:val="100"/>
              </w:rPr>
            </w:pPr>
            <w:r>
              <w:rPr>
                <w:w w:val="100"/>
              </w:rPr>
              <w:t>(see 9.43.1 (Synch frame transmission procedure for uplink traffic</w:t>
            </w:r>
          </w:p>
          <w:p w:rsidR="00CC5AB1" w:rsidRDefault="00CC5AB1" w:rsidP="00A673B7">
            <w:pPr>
              <w:pStyle w:val="TableText"/>
            </w:pPr>
            <w:r>
              <w:rPr>
                <w:w w:val="100"/>
              </w:rPr>
              <w:t xml:space="preserve">) </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If sent by an AP STA: </w:t>
            </w:r>
          </w:p>
          <w:p w:rsidR="00CC5AB1" w:rsidRDefault="00CC5AB1" w:rsidP="00A673B7">
            <w:pPr>
              <w:pStyle w:val="TableText"/>
              <w:rPr>
                <w:w w:val="100"/>
              </w:rPr>
            </w:pPr>
            <w:r>
              <w:rPr>
                <w:w w:val="100"/>
              </w:rPr>
              <w:t>Set to 0 if not supported.</w:t>
            </w:r>
          </w:p>
          <w:p w:rsidR="00CC5AB1" w:rsidRDefault="00CC5AB1" w:rsidP="00A673B7">
            <w:pPr>
              <w:pStyle w:val="TableText"/>
              <w:rPr>
                <w:w w:val="100"/>
              </w:rPr>
            </w:pPr>
            <w:r>
              <w:rPr>
                <w:w w:val="100"/>
              </w:rPr>
              <w:t>Set to 1 if supported.</w:t>
            </w:r>
          </w:p>
          <w:p w:rsidR="00CC5AB1" w:rsidRDefault="00CC5AB1" w:rsidP="00A673B7">
            <w:pPr>
              <w:pStyle w:val="TableText"/>
              <w:rPr>
                <w:w w:val="100"/>
              </w:rPr>
            </w:pPr>
          </w:p>
          <w:p w:rsidR="00CC5AB1" w:rsidRDefault="00CC5AB1" w:rsidP="00A673B7">
            <w:pPr>
              <w:pStyle w:val="TableText"/>
              <w:rPr>
                <w:w w:val="100"/>
              </w:rPr>
            </w:pPr>
            <w:r>
              <w:rPr>
                <w:w w:val="100"/>
              </w:rPr>
              <w:t>If sent by a non-AP STA:</w:t>
            </w:r>
          </w:p>
          <w:p w:rsidR="00CC5AB1" w:rsidRDefault="00CC5AB1" w:rsidP="00A673B7">
            <w:pPr>
              <w:pStyle w:val="TableText"/>
              <w:rPr>
                <w:w w:val="100"/>
              </w:rPr>
            </w:pPr>
            <w:r>
              <w:rPr>
                <w:w w:val="100"/>
              </w:rPr>
              <w:t>Set to 0 if not requested.</w:t>
            </w:r>
          </w:p>
          <w:p w:rsidR="00CC5AB1" w:rsidRDefault="00CC5AB1" w:rsidP="00A673B7">
            <w:pPr>
              <w:pStyle w:val="TableText"/>
            </w:pPr>
            <w:r>
              <w:rPr>
                <w:w w:val="100"/>
              </w:rPr>
              <w:t>Set to 1 if requested.</w:t>
            </w:r>
          </w:p>
        </w:tc>
      </w:tr>
      <w:tr w:rsidR="00CC5AB1" w:rsidTr="00A673B7">
        <w:trPr>
          <w:trHeight w:val="10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Dynamic AID</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The STA sets the Dynamic AID field to 1 when dot11DynamicAIDActivated is true, and sets it to 0 otherwise. See 10.45 (Dynamic AID assignment operation).</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dot11DynamicAIDActivated is true.</w:t>
            </w:r>
          </w:p>
          <w:p w:rsidR="00CC5AB1" w:rsidRDefault="00CC5AB1" w:rsidP="00A673B7">
            <w:pPr>
              <w:pStyle w:val="TableText"/>
            </w:pPr>
            <w:r>
              <w:rPr>
                <w:w w:val="100"/>
              </w:rPr>
              <w:t>Set to 0 otherwise.</w:t>
            </w:r>
          </w:p>
        </w:tc>
      </w:tr>
      <w:tr w:rsidR="00CC5AB1" w:rsidTr="00A673B7">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BAT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The BAT Support subfield indicates support for the use of the BAT frame in Block Agreements. When dot11BATImplemented is true, this field is set to 1 to indicate support for BAT frames as both originator and recipient.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dot11BATImplemented is true.</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TIM ADE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This bit indicates support of the ADE mode of TIM bitmap encoding as described in </w:t>
            </w:r>
            <w:r w:rsidR="00673399">
              <w:rPr>
                <w:w w:val="100"/>
              </w:rPr>
              <w:fldChar w:fldCharType="begin"/>
            </w:r>
            <w:r>
              <w:rPr>
                <w:w w:val="100"/>
              </w:rPr>
              <w:instrText xml:space="preserve"> REF  RTF38313935333a2048352c312e \h</w:instrText>
            </w:r>
            <w:r w:rsidR="00673399">
              <w:rPr>
                <w:w w:val="100"/>
              </w:rPr>
            </w:r>
            <w:r w:rsidR="00673399">
              <w:rPr>
                <w:w w:val="100"/>
              </w:rPr>
              <w:fldChar w:fldCharType="separate"/>
            </w:r>
            <w:r>
              <w:rPr>
                <w:w w:val="100"/>
              </w:rPr>
              <w:t>8.4.2.6.1.4 (ADE mode</w:t>
            </w:r>
          </w:p>
          <w:p w:rsidR="00CC5AB1" w:rsidRDefault="00CC5AB1" w:rsidP="00A673B7">
            <w:pPr>
              <w:pStyle w:val="TableText"/>
            </w:pPr>
            <w:r>
              <w:rPr>
                <w:w w:val="100"/>
              </w:rPr>
              <w:t>)</w:t>
            </w:r>
            <w:r w:rsidR="00673399">
              <w:rPr>
                <w:w w:val="100"/>
              </w:rPr>
              <w:fldChar w:fldCharType="end"/>
            </w:r>
            <w:r>
              <w:rPr>
                <w:w w:val="100"/>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1 if a STA supports the ADE mode of TIM bitmap encoding as described in </w:t>
            </w:r>
            <w:r w:rsidR="00673399">
              <w:rPr>
                <w:w w:val="100"/>
              </w:rPr>
              <w:fldChar w:fldCharType="begin"/>
            </w:r>
            <w:r>
              <w:rPr>
                <w:w w:val="100"/>
              </w:rPr>
              <w:instrText xml:space="preserve"> REF  RTF38313935333a2048352c312e \h</w:instrText>
            </w:r>
            <w:r w:rsidR="00673399">
              <w:rPr>
                <w:w w:val="100"/>
              </w:rPr>
            </w:r>
            <w:r w:rsidR="00673399">
              <w:rPr>
                <w:w w:val="100"/>
              </w:rPr>
              <w:fldChar w:fldCharType="separate"/>
            </w:r>
            <w:r>
              <w:rPr>
                <w:w w:val="100"/>
              </w:rPr>
              <w:t>8.4.2.6.1.4 (ADE mode</w:t>
            </w:r>
          </w:p>
          <w:p w:rsidR="00CC5AB1" w:rsidRDefault="00CC5AB1" w:rsidP="00A673B7">
            <w:pPr>
              <w:pStyle w:val="TableText"/>
              <w:rPr>
                <w:w w:val="100"/>
              </w:rPr>
            </w:pPr>
            <w:r>
              <w:rPr>
                <w:w w:val="100"/>
              </w:rPr>
              <w:t>)</w:t>
            </w:r>
            <w:r w:rsidR="00673399">
              <w:rPr>
                <w:w w:val="100"/>
              </w:rPr>
              <w:fldChar w:fldCharType="end"/>
            </w:r>
            <w:r>
              <w:rPr>
                <w:w w:val="100"/>
              </w:rPr>
              <w:t>.</w:t>
            </w:r>
          </w:p>
          <w:p w:rsidR="00CC5AB1" w:rsidRDefault="00CC5AB1" w:rsidP="00A673B7">
            <w:pPr>
              <w:pStyle w:val="TableText"/>
            </w:pPr>
            <w:r>
              <w:rPr>
                <w:w w:val="100"/>
              </w:rPr>
              <w:t>Set to 0 otherwise.</w:t>
            </w:r>
          </w:p>
        </w:tc>
      </w:tr>
      <w:tr w:rsidR="00CC5AB1" w:rsidTr="00A673B7">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Non-TIM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Non-TIM mode.</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For a non-AP STA:</w:t>
            </w:r>
          </w:p>
          <w:p w:rsidR="00CC5AB1" w:rsidRDefault="00CC5AB1" w:rsidP="00A673B7">
            <w:pPr>
              <w:pStyle w:val="CellBody"/>
              <w:rPr>
                <w:w w:val="100"/>
              </w:rPr>
            </w:pPr>
            <w:r>
              <w:rPr>
                <w:w w:val="100"/>
              </w:rPr>
              <w:t>Set to 0: the non-AP STA does not support Non-TIM mode, it needs TIM entry as in legacy PS mode</w:t>
            </w:r>
          </w:p>
          <w:p w:rsidR="00CC5AB1" w:rsidRDefault="00CC5AB1" w:rsidP="00A673B7">
            <w:pPr>
              <w:pStyle w:val="CellBody"/>
              <w:rPr>
                <w:w w:val="100"/>
              </w:rPr>
            </w:pPr>
            <w:r>
              <w:rPr>
                <w:w w:val="100"/>
              </w:rPr>
              <w:t>Set to 1: the non-AP STA supports Non-TIM mode and it does not need TIM entry when in Non-TIM mode</w:t>
            </w:r>
          </w:p>
          <w:p w:rsidR="00CC5AB1" w:rsidRDefault="00CC5AB1" w:rsidP="00A673B7">
            <w:pPr>
              <w:pStyle w:val="TableText"/>
              <w:rPr>
                <w:w w:val="100"/>
              </w:rPr>
            </w:pPr>
          </w:p>
          <w:p w:rsidR="00CC5AB1" w:rsidRDefault="00CC5AB1" w:rsidP="00A673B7">
            <w:pPr>
              <w:pStyle w:val="TableText"/>
              <w:rPr>
                <w:w w:val="100"/>
              </w:rPr>
            </w:pPr>
            <w:r>
              <w:rPr>
                <w:w w:val="100"/>
              </w:rPr>
              <w:t>For an AP STA:</w:t>
            </w:r>
          </w:p>
          <w:p w:rsidR="00CC5AB1" w:rsidRDefault="00CC5AB1" w:rsidP="00A673B7">
            <w:pPr>
              <w:pStyle w:val="CellBody"/>
              <w:rPr>
                <w:w w:val="100"/>
              </w:rPr>
            </w:pPr>
            <w:r>
              <w:rPr>
                <w:w w:val="100"/>
              </w:rPr>
              <w:t>Set to 0: the AP STA does not support STA's Non-TIM mode</w:t>
            </w:r>
          </w:p>
          <w:p w:rsidR="00CC5AB1" w:rsidRDefault="00CC5AB1" w:rsidP="00A673B7">
            <w:pPr>
              <w:pStyle w:val="CellBody"/>
            </w:pPr>
            <w:r>
              <w:rPr>
                <w:w w:val="100"/>
              </w:rPr>
              <w:t>Set to 1: the AP STA supports STA's Non-TIM mode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TWT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This bit indicates support of TWT described in 9.41 (Target Wake Time</w:t>
            </w:r>
          </w:p>
          <w:p w:rsidR="00CC5AB1" w:rsidRDefault="00CC5AB1" w:rsidP="00A673B7">
            <w:pPr>
              <w:pStyle w:val="TableText"/>
            </w:pPr>
            <w:r>
              <w:rPr>
                <w:w w:val="100"/>
              </w:rPr>
              <w:t xml:space="preserve"> (TWT)).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dot11TWTOptionActivated is true.</w:t>
            </w:r>
          </w:p>
          <w:p w:rsidR="00CC5AB1" w:rsidRDefault="00CC5AB1" w:rsidP="00A673B7">
            <w:pPr>
              <w:pStyle w:val="TableText"/>
            </w:pPr>
            <w:r>
              <w:rPr>
                <w:w w:val="100"/>
              </w:rPr>
              <w:t>Set to 0 otherwise.</w:t>
            </w:r>
          </w:p>
        </w:tc>
      </w:tr>
      <w:tr w:rsidR="00CC5AB1" w:rsidTr="00A673B7">
        <w:trPr>
          <w:trHeight w:val="3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STA Type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If sent by an AP STA, this subfield indicates STA types that are supported by the AP STA.</w:t>
            </w:r>
          </w:p>
          <w:p w:rsidR="00CC5AB1" w:rsidRDefault="00CC5AB1" w:rsidP="00A673B7">
            <w:pPr>
              <w:pStyle w:val="TableText"/>
              <w:rPr>
                <w:w w:val="100"/>
              </w:rPr>
            </w:pPr>
          </w:p>
          <w:p w:rsidR="00CC5AB1" w:rsidRDefault="00CC5AB1" w:rsidP="00A673B7">
            <w:pPr>
              <w:pStyle w:val="TableText"/>
            </w:pPr>
            <w:r>
              <w:rPr>
                <w:w w:val="100"/>
              </w:rPr>
              <w:t>If sent by a non-AP STA, this subfield indicates STA types of the non-AP STA.</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If sent by an AP STA:</w:t>
            </w:r>
          </w:p>
          <w:p w:rsidR="00CC5AB1" w:rsidRDefault="00CC5AB1" w:rsidP="00A673B7">
            <w:pPr>
              <w:pStyle w:val="CellBody"/>
              <w:rPr>
                <w:w w:val="100"/>
              </w:rPr>
            </w:pPr>
            <w:r>
              <w:rPr>
                <w:w w:val="100"/>
              </w:rPr>
              <w:t>Set to 0 if the AP STA supports both a Sensor type and a non-Sensor type STA.</w:t>
            </w:r>
          </w:p>
          <w:p w:rsidR="00CC5AB1" w:rsidRDefault="00CC5AB1" w:rsidP="00A673B7">
            <w:pPr>
              <w:pStyle w:val="CellBody"/>
              <w:rPr>
                <w:w w:val="100"/>
              </w:rPr>
            </w:pPr>
            <w:r>
              <w:rPr>
                <w:w w:val="100"/>
              </w:rPr>
              <w:t>Set to 1 if the AP STA supports only a Sensor type STA.</w:t>
            </w:r>
          </w:p>
          <w:p w:rsidR="00CC5AB1" w:rsidRDefault="00CC5AB1" w:rsidP="00A673B7">
            <w:pPr>
              <w:pStyle w:val="CellBody"/>
              <w:rPr>
                <w:w w:val="100"/>
              </w:rPr>
            </w:pPr>
            <w:r>
              <w:rPr>
                <w:w w:val="100"/>
              </w:rPr>
              <w:t>Set to 2 if the AP STA supports only a non-Sensor type STA.</w:t>
            </w:r>
          </w:p>
          <w:p w:rsidR="00CC5AB1" w:rsidRDefault="00CC5AB1" w:rsidP="00A673B7">
            <w:pPr>
              <w:pStyle w:val="CellBody"/>
              <w:rPr>
                <w:w w:val="100"/>
              </w:rPr>
            </w:pPr>
            <w:r>
              <w:rPr>
                <w:w w:val="100"/>
              </w:rPr>
              <w:t xml:space="preserve">3 </w:t>
            </w:r>
            <w:proofErr w:type="gramStart"/>
            <w:r>
              <w:rPr>
                <w:w w:val="100"/>
              </w:rPr>
              <w:t>is</w:t>
            </w:r>
            <w:proofErr w:type="gramEnd"/>
            <w:r>
              <w:rPr>
                <w:w w:val="100"/>
              </w:rPr>
              <w:t xml:space="preserve"> reserved.</w:t>
            </w:r>
          </w:p>
          <w:p w:rsidR="00CC5AB1" w:rsidRDefault="00CC5AB1" w:rsidP="00A673B7">
            <w:pPr>
              <w:pStyle w:val="TableText"/>
              <w:rPr>
                <w:w w:val="100"/>
              </w:rPr>
            </w:pPr>
          </w:p>
          <w:p w:rsidR="00CC5AB1" w:rsidRDefault="00CC5AB1" w:rsidP="00A673B7">
            <w:pPr>
              <w:pStyle w:val="TableText"/>
              <w:rPr>
                <w:w w:val="100"/>
              </w:rPr>
            </w:pPr>
            <w:r>
              <w:rPr>
                <w:w w:val="100"/>
              </w:rPr>
              <w:t>If sent by a non-AP STA:</w:t>
            </w:r>
          </w:p>
          <w:p w:rsidR="00CC5AB1" w:rsidRDefault="00CC5AB1" w:rsidP="00A673B7">
            <w:pPr>
              <w:pStyle w:val="CellBody"/>
              <w:rPr>
                <w:w w:val="100"/>
              </w:rPr>
            </w:pPr>
            <w:r>
              <w:rPr>
                <w:w w:val="100"/>
              </w:rPr>
              <w:t>Set to 1 if the STA is a Sensor type STA.</w:t>
            </w:r>
          </w:p>
          <w:p w:rsidR="00CC5AB1" w:rsidRDefault="00CC5AB1" w:rsidP="00A673B7">
            <w:pPr>
              <w:pStyle w:val="CellBody"/>
              <w:rPr>
                <w:w w:val="100"/>
              </w:rPr>
            </w:pPr>
            <w:r>
              <w:rPr>
                <w:w w:val="100"/>
              </w:rPr>
              <w:t>Set to 2 if the STA is a non-Sensor type STA.</w:t>
            </w:r>
          </w:p>
          <w:p w:rsidR="00CC5AB1" w:rsidRDefault="00CC5AB1" w:rsidP="00A673B7">
            <w:pPr>
              <w:pStyle w:val="CellBody"/>
            </w:pPr>
            <w:r>
              <w:rPr>
                <w:w w:val="100"/>
              </w:rPr>
              <w:t>0 and 3 are reserved.</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Centralized Authentication Control</w:t>
            </w:r>
            <w:r>
              <w:rPr>
                <w:vanish/>
                <w:w w:val="100"/>
              </w:rPr>
              <w:t>(#482)</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field indicates support of the centralized authentication control defined in 10.3.8.1.</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Set to 1 if dot11S1GCentralizedAuthenticationControlActivated is true. 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Distributed Authentication Control</w:t>
            </w:r>
            <w:r>
              <w:rPr>
                <w:vanish/>
                <w:w w:val="100"/>
              </w:rPr>
              <w:t>(#482)</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field indicates support of the distributed authentication control defined in 10.3.8.2.</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Set to 1 if dot11S1GDistributedAuthenticationControlActivated is true. Set to 0 otherwise.</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A-MSDU Supported</w:t>
            </w:r>
            <w:r>
              <w:rPr>
                <w:vanish/>
                <w:w w:val="100"/>
              </w:rPr>
              <w:t>(#10)</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Aggregated MSDU</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dot11AMSDUSupport is true.</w:t>
            </w:r>
          </w:p>
          <w:p w:rsidR="00CC5AB1" w:rsidRDefault="00CC5AB1" w:rsidP="00A673B7">
            <w:pPr>
              <w:pStyle w:val="TableText"/>
            </w:pPr>
            <w:r>
              <w:rPr>
                <w:w w:val="100"/>
              </w:rPr>
              <w:t>Set to 0 otherwise.</w:t>
            </w:r>
          </w:p>
        </w:tc>
      </w:tr>
      <w:tr w:rsidR="00CC5AB1" w:rsidTr="00A673B7">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A-MPDU Supported</w:t>
            </w:r>
            <w:r>
              <w:rPr>
                <w:vanish/>
                <w:w w:val="100"/>
              </w:rPr>
              <w:t>(#10,321)</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Aggregated MPDU</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dot11AMPDUSupport is true.</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Asymmetric Block </w:t>
            </w:r>
            <w:proofErr w:type="spellStart"/>
            <w:r>
              <w:rPr>
                <w:w w:val="100"/>
              </w:rPr>
              <w:t>Ack</w:t>
            </w:r>
            <w:proofErr w:type="spellEnd"/>
            <w:r>
              <w:rPr>
                <w:w w:val="100"/>
              </w:rPr>
              <w:t xml:space="preserve"> Supported</w:t>
            </w:r>
            <w:r>
              <w:rPr>
                <w:vanish/>
                <w:w w:val="100"/>
              </w:rPr>
              <w:t>(#814)</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This bit indicates support of Asymmetric Block </w:t>
            </w:r>
            <w:proofErr w:type="spellStart"/>
            <w:r>
              <w:rPr>
                <w:w w:val="100"/>
              </w:rPr>
              <w:t>Ack</w:t>
            </w:r>
            <w:proofErr w:type="spellEnd"/>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dot11AsymmetricBlockAckSupport is true.</w:t>
            </w:r>
          </w:p>
          <w:p w:rsidR="00CC5AB1" w:rsidRDefault="00CC5AB1" w:rsidP="00A673B7">
            <w:pPr>
              <w:pStyle w:val="TableText"/>
            </w:pPr>
            <w:r>
              <w:rPr>
                <w:w w:val="100"/>
              </w:rPr>
              <w:t>Set to 0 otherwise.</w:t>
            </w:r>
          </w:p>
        </w:tc>
      </w:tr>
      <w:tr w:rsidR="00CC5AB1"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STA </w:t>
            </w:r>
            <w:proofErr w:type="spellStart"/>
            <w:r>
              <w:rPr>
                <w:w w:val="100"/>
              </w:rPr>
              <w:t>Sectorized</w:t>
            </w:r>
            <w:proofErr w:type="spellEnd"/>
            <w:r>
              <w:rPr>
                <w:w w:val="100"/>
              </w:rPr>
              <w:t xml:space="preserve"> Beam-Capable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The STA </w:t>
            </w:r>
            <w:proofErr w:type="spellStart"/>
            <w:r>
              <w:rPr>
                <w:w w:val="100"/>
              </w:rPr>
              <w:t>Sectorized</w:t>
            </w:r>
            <w:proofErr w:type="spellEnd"/>
            <w:r>
              <w:rPr>
                <w:w w:val="100"/>
              </w:rPr>
              <w:t xml:space="preserve"> Beam-Capable indicates whether the STA supports the </w:t>
            </w:r>
            <w:proofErr w:type="spellStart"/>
            <w:r>
              <w:rPr>
                <w:w w:val="100"/>
              </w:rPr>
              <w:t>sectorized</w:t>
            </w:r>
            <w:proofErr w:type="spellEnd"/>
            <w:r>
              <w:rPr>
                <w:w w:val="100"/>
              </w:rPr>
              <w:t xml:space="preserve"> operation.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0 if not supported,</w:t>
            </w:r>
          </w:p>
          <w:p w:rsidR="00CC5AB1" w:rsidRDefault="00CC5AB1" w:rsidP="00A673B7">
            <w:pPr>
              <w:pStyle w:val="TableText"/>
              <w:rPr>
                <w:w w:val="100"/>
              </w:rPr>
            </w:pPr>
            <w:r>
              <w:rPr>
                <w:w w:val="100"/>
              </w:rPr>
              <w:t>Set to 1 if supported</w:t>
            </w:r>
          </w:p>
          <w:p w:rsidR="00CC5AB1" w:rsidRDefault="00CC5AB1" w:rsidP="00A673B7">
            <w:pPr>
              <w:pStyle w:val="TableText"/>
            </w:pPr>
            <w:r>
              <w:rPr>
                <w:w w:val="100"/>
              </w:rPr>
              <w:t xml:space="preserve">When set to 1, a STA supports both group </w:t>
            </w:r>
            <w:proofErr w:type="spellStart"/>
            <w:r>
              <w:rPr>
                <w:w w:val="100"/>
              </w:rPr>
              <w:t>sectorization</w:t>
            </w:r>
            <w:proofErr w:type="spellEnd"/>
            <w:r>
              <w:rPr>
                <w:w w:val="100"/>
              </w:rPr>
              <w:t xml:space="preserve"> and TXOP-based </w:t>
            </w:r>
            <w:proofErr w:type="spellStart"/>
            <w:r>
              <w:rPr>
                <w:w w:val="100"/>
              </w:rPr>
              <w:t>sectorization</w:t>
            </w:r>
            <w:proofErr w:type="spellEnd"/>
            <w:r>
              <w:rPr>
                <w:w w:val="100"/>
              </w:rPr>
              <w:t xml:space="preserve"> operation.</w:t>
            </w:r>
          </w:p>
        </w:tc>
      </w:tr>
      <w:tr w:rsidR="00CC5AB1" w:rsidTr="00A673B7">
        <w:trPr>
          <w:trHeight w:val="2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AP </w:t>
            </w:r>
            <w:proofErr w:type="spellStart"/>
            <w:r>
              <w:rPr>
                <w:w w:val="100"/>
              </w:rPr>
              <w:t>Sectorized</w:t>
            </w:r>
            <w:proofErr w:type="spellEnd"/>
            <w:r>
              <w:rPr>
                <w:w w:val="100"/>
              </w:rPr>
              <w:t xml:space="preserve"> Beam-Capable</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The AP </w:t>
            </w:r>
            <w:proofErr w:type="spellStart"/>
            <w:r>
              <w:rPr>
                <w:w w:val="100"/>
              </w:rPr>
              <w:t>Sectorized</w:t>
            </w:r>
            <w:proofErr w:type="spellEnd"/>
            <w:r>
              <w:rPr>
                <w:w w:val="100"/>
              </w:rPr>
              <w:t xml:space="preserve"> Beam-Capable subfield indicates which type of </w:t>
            </w:r>
            <w:proofErr w:type="spellStart"/>
            <w:r>
              <w:rPr>
                <w:w w:val="100"/>
              </w:rPr>
              <w:t>sectorization</w:t>
            </w:r>
            <w:proofErr w:type="spellEnd"/>
            <w:r>
              <w:rPr>
                <w:w w:val="100"/>
              </w:rPr>
              <w:t xml:space="preserve"> operation is supported by AP.</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0 if </w:t>
            </w:r>
            <w:proofErr w:type="spellStart"/>
            <w:r>
              <w:rPr>
                <w:w w:val="100"/>
              </w:rPr>
              <w:t>sectorization</w:t>
            </w:r>
            <w:proofErr w:type="spellEnd"/>
            <w:r>
              <w:rPr>
                <w:w w:val="100"/>
              </w:rPr>
              <w:t xml:space="preserve"> operation is not supported,</w:t>
            </w:r>
          </w:p>
          <w:p w:rsidR="00CC5AB1" w:rsidRDefault="00CC5AB1" w:rsidP="00A673B7">
            <w:pPr>
              <w:pStyle w:val="TableText"/>
              <w:rPr>
                <w:w w:val="100"/>
              </w:rPr>
            </w:pPr>
            <w:r>
              <w:rPr>
                <w:w w:val="100"/>
              </w:rPr>
              <w:t xml:space="preserve">Set to 1 if only TXOP-based </w:t>
            </w:r>
            <w:proofErr w:type="spellStart"/>
            <w:r>
              <w:rPr>
                <w:w w:val="100"/>
              </w:rPr>
              <w:t>sectorization</w:t>
            </w:r>
            <w:proofErr w:type="spellEnd"/>
            <w:r>
              <w:rPr>
                <w:w w:val="100"/>
              </w:rPr>
              <w:t xml:space="preserve"> operation is supported,</w:t>
            </w:r>
          </w:p>
          <w:p w:rsidR="00CC5AB1" w:rsidRDefault="00CC5AB1" w:rsidP="00A673B7">
            <w:pPr>
              <w:pStyle w:val="TableText"/>
              <w:rPr>
                <w:w w:val="100"/>
              </w:rPr>
            </w:pPr>
            <w:r>
              <w:rPr>
                <w:w w:val="100"/>
              </w:rPr>
              <w:t xml:space="preserve">Set to 2 if only group </w:t>
            </w:r>
            <w:proofErr w:type="spellStart"/>
            <w:r>
              <w:rPr>
                <w:w w:val="100"/>
              </w:rPr>
              <w:t>sectorization</w:t>
            </w:r>
            <w:proofErr w:type="spellEnd"/>
            <w:r>
              <w:rPr>
                <w:w w:val="100"/>
              </w:rPr>
              <w:t xml:space="preserve"> operation is supported,</w:t>
            </w:r>
          </w:p>
          <w:p w:rsidR="00CC5AB1" w:rsidRDefault="00CC5AB1" w:rsidP="00A673B7">
            <w:pPr>
              <w:pStyle w:val="TableText"/>
            </w:pPr>
            <w:r>
              <w:rPr>
                <w:w w:val="100"/>
              </w:rPr>
              <w:t xml:space="preserve">Set to 3 if both group </w:t>
            </w:r>
            <w:proofErr w:type="spellStart"/>
            <w:r>
              <w:rPr>
                <w:w w:val="100"/>
              </w:rPr>
              <w:t>sectorization</w:t>
            </w:r>
            <w:proofErr w:type="spellEnd"/>
            <w:r>
              <w:rPr>
                <w:w w:val="100"/>
              </w:rPr>
              <w:t xml:space="preserve"> and TXOP-based </w:t>
            </w:r>
            <w:proofErr w:type="spellStart"/>
            <w:r>
              <w:rPr>
                <w:w w:val="100"/>
              </w:rPr>
              <w:t>sectorization</w:t>
            </w:r>
            <w:proofErr w:type="spellEnd"/>
            <w:r>
              <w:rPr>
                <w:w w:val="100"/>
              </w:rPr>
              <w:t xml:space="preserve"> operations are supported.</w:t>
            </w:r>
          </w:p>
        </w:tc>
      </w:tr>
      <w:tr w:rsidR="00CC5AB1" w:rsidTr="00A673B7">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lastRenderedPageBreak/>
              <w:t>OBSS Mitigation Support</w:t>
            </w:r>
            <w:r>
              <w:rPr>
                <w:vanish/>
                <w:w w:val="100"/>
              </w:rPr>
              <w:t>(#883,75,247)</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The OBSS Mitigation Support subfield indicates whether the STA supports a usable channel indication mechanism for OBSS Mitigation.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The field is set to 1 to indicate that</w:t>
            </w:r>
          </w:p>
          <w:p w:rsidR="00CC5AB1" w:rsidRDefault="00CC5AB1" w:rsidP="00A673B7">
            <w:pPr>
              <w:pStyle w:val="TableText"/>
            </w:pPr>
            <w:proofErr w:type="gramStart"/>
            <w:r>
              <w:rPr>
                <w:w w:val="100"/>
              </w:rPr>
              <w:t>the</w:t>
            </w:r>
            <w:proofErr w:type="gramEnd"/>
            <w:r>
              <w:rPr>
                <w:w w:val="100"/>
              </w:rPr>
              <w:t xml:space="preserve"> STA supports a usable channel indication mechanism and set to 0 to indicate that the STA does not support a usable channel indication mechanism.</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Fragment BA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Fragment BA procedure.</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dot11FragmentBAOptionImplemented is true.</w:t>
            </w:r>
          </w:p>
          <w:p w:rsidR="00CC5AB1" w:rsidRDefault="00CC5AB1" w:rsidP="00A673B7">
            <w:pPr>
              <w:pStyle w:val="TableText"/>
            </w:pPr>
            <w:r>
              <w:rPr>
                <w:w w:val="100"/>
              </w:rPr>
              <w:t>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NDP PS-Poll Supported</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for NDP PS-Poll frames</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dot11NDPPSPollSupport is true.</w:t>
            </w:r>
          </w:p>
          <w:p w:rsidR="00CC5AB1" w:rsidRDefault="00CC5AB1" w:rsidP="00A673B7">
            <w:pPr>
              <w:pStyle w:val="TableText"/>
            </w:pPr>
            <w:r>
              <w:rPr>
                <w:w w:val="100"/>
              </w:rPr>
              <w:t>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RAW Operation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This bit indicates support of RAW Participating as described in section 9.20.5.1 (General</w:t>
            </w:r>
          </w:p>
          <w:p w:rsidR="00CC5AB1" w:rsidRDefault="00CC5AB1" w:rsidP="00A673B7">
            <w:pPr>
              <w:pStyle w:val="TableText"/>
            </w:pPr>
            <w:r>
              <w:rPr>
                <w:w w:val="100"/>
              </w:rPr>
              <w: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dot11RAWOperationSupported is true.</w:t>
            </w:r>
          </w:p>
          <w:p w:rsidR="00CC5AB1" w:rsidRDefault="00CC5AB1" w:rsidP="00A673B7">
            <w:pPr>
              <w:pStyle w:val="TableText"/>
            </w:pPr>
            <w:r>
              <w:rPr>
                <w:w w:val="100"/>
              </w:rPr>
              <w:t>Set to 0 otherwise.</w:t>
            </w:r>
          </w:p>
        </w:tc>
      </w:tr>
      <w:tr w:rsidR="00CC5AB1" w:rsidTr="00A673B7">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 xml:space="preserve">TIM Segmentation Support </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TIM Segmentation as described in section 9.45 (TIM and Page segmentation).</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 xml:space="preserve">Set to 1 if dot11TIMSegmentationCapability is true. </w:t>
            </w:r>
          </w:p>
          <w:p w:rsidR="00CC5AB1" w:rsidRDefault="00CC5AB1" w:rsidP="00A673B7">
            <w:pPr>
              <w:pStyle w:val="TableText"/>
            </w:pPr>
            <w:r>
              <w:rPr>
                <w:w w:val="100"/>
              </w:rPr>
              <w:t>Set to 0 otherwise.</w:t>
            </w:r>
          </w:p>
        </w:tc>
      </w:tr>
      <w:tr w:rsidR="00CC5AB1" w:rsidTr="00A673B7">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TXOP Sharing Implicit ACK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This bit indicates support of TXOP Sharing.</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rPr>
                <w:w w:val="100"/>
              </w:rPr>
            </w:pPr>
            <w:r>
              <w:rPr>
                <w:w w:val="100"/>
              </w:rPr>
              <w:t>Set to 1 if dot11TXOPSharingImplicitACKSupport is true.</w:t>
            </w:r>
          </w:p>
          <w:p w:rsidR="00CC5AB1" w:rsidRDefault="00CC5AB1" w:rsidP="00A673B7">
            <w:pPr>
              <w:pStyle w:val="TableText"/>
            </w:pPr>
            <w:r>
              <w:rPr>
                <w:w w:val="100"/>
              </w:rPr>
              <w:t>Set to 0 otherwise.</w:t>
            </w:r>
          </w:p>
        </w:tc>
      </w:tr>
      <w:tr w:rsidR="00CC5AB1" w:rsidTr="009F6406">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pPr>
            <w:r>
              <w:rPr>
                <w:w w:val="100"/>
              </w:rPr>
              <w:t>Multicast ID Support</w:t>
            </w:r>
          </w:p>
        </w:tc>
        <w:tc>
          <w:tcPr>
            <w:tcW w:w="34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rPr>
                <w:w w:val="100"/>
              </w:rPr>
            </w:pPr>
            <w:r>
              <w:rPr>
                <w:w w:val="100"/>
              </w:rPr>
              <w:t>This bit indicates support of Flexible Multicast described in 9.51 (</w:t>
            </w:r>
          </w:p>
          <w:p w:rsidR="00CC5AB1" w:rsidRDefault="00CC5AB1" w:rsidP="00A673B7">
            <w:pPr>
              <w:pStyle w:val="TableText"/>
            </w:pPr>
            <w:r>
              <w:rPr>
                <w:w w:val="100"/>
              </w:rPr>
              <w:t>Flexible Multicast).</w:t>
            </w:r>
          </w:p>
        </w:tc>
        <w:tc>
          <w:tcPr>
            <w:tcW w:w="32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Set to 1 if dot11MulticastIDActivated is true. Set to 0 otherwise.</w:t>
            </w:r>
          </w:p>
        </w:tc>
      </w:tr>
      <w:tr w:rsidR="009F6406" w:rsidTr="00A673B7">
        <w:trPr>
          <w:trHeight w:val="6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1E6159" w:rsidRDefault="009F6406">
            <w:pPr>
              <w:pStyle w:val="TableText"/>
              <w:rPr>
                <w:w w:val="100"/>
                <w:u w:val="single"/>
                <w:lang w:eastAsia="ko-KR"/>
              </w:rPr>
            </w:pPr>
            <w:r>
              <w:rPr>
                <w:rFonts w:eastAsiaTheme="minorEastAsia" w:hint="eastAsia"/>
                <w:w w:val="100"/>
                <w:u w:val="single"/>
                <w:lang w:eastAsia="ko-KR"/>
              </w:rPr>
              <w:t xml:space="preserve">Sector Training Operation </w:t>
            </w:r>
            <w:r w:rsidR="00B47409" w:rsidRPr="00B47409">
              <w:rPr>
                <w:w w:val="100"/>
                <w:u w:val="single"/>
              </w:rPr>
              <w:t>Support</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E6159" w:rsidRDefault="00B47409">
            <w:pPr>
              <w:pStyle w:val="TableText"/>
              <w:rPr>
                <w:rFonts w:eastAsiaTheme="minorEastAsia"/>
                <w:w w:val="100"/>
                <w:u w:val="single"/>
                <w:lang w:eastAsia="ko-KR"/>
              </w:rPr>
            </w:pPr>
            <w:r w:rsidRPr="00B47409">
              <w:rPr>
                <w:w w:val="100"/>
                <w:u w:val="single"/>
              </w:rPr>
              <w:t xml:space="preserve">This bit indicates support of </w:t>
            </w:r>
            <w:proofErr w:type="spellStart"/>
            <w:r w:rsidR="009F6406">
              <w:rPr>
                <w:rFonts w:eastAsiaTheme="minorEastAsia" w:hint="eastAsia"/>
                <w:w w:val="100"/>
                <w:u w:val="single"/>
                <w:lang w:eastAsia="ko-KR"/>
              </w:rPr>
              <w:t>Sctor</w:t>
            </w:r>
            <w:proofErr w:type="spellEnd"/>
            <w:r w:rsidR="009F6406">
              <w:rPr>
                <w:rFonts w:eastAsiaTheme="minorEastAsia" w:hint="eastAsia"/>
                <w:w w:val="100"/>
                <w:u w:val="single"/>
                <w:lang w:eastAsia="ko-KR"/>
              </w:rPr>
              <w:t xml:space="preserve"> training operation </w:t>
            </w:r>
            <w:r w:rsidRPr="00B47409">
              <w:rPr>
                <w:w w:val="100"/>
                <w:u w:val="single"/>
              </w:rPr>
              <w:t xml:space="preserve">described in </w:t>
            </w:r>
            <w:r w:rsidR="009F6406" w:rsidRPr="009F6406">
              <w:rPr>
                <w:w w:val="100"/>
                <w:u w:val="single"/>
              </w:rPr>
              <w:t xml:space="preserve">9.47.5 </w:t>
            </w:r>
            <w:r w:rsidR="009F6406">
              <w:rPr>
                <w:rFonts w:eastAsiaTheme="minorEastAsia" w:hint="eastAsia"/>
                <w:w w:val="100"/>
                <w:u w:val="single"/>
                <w:lang w:eastAsia="ko-KR"/>
              </w:rPr>
              <w:t>(</w:t>
            </w:r>
            <w:r w:rsidR="009F6406" w:rsidRPr="009F6406">
              <w:rPr>
                <w:w w:val="100"/>
                <w:u w:val="single"/>
              </w:rPr>
              <w:t>Sector training operation</w:t>
            </w:r>
            <w:r w:rsidR="009F6406">
              <w:rPr>
                <w:rFonts w:eastAsiaTheme="minorEastAsia" w:hint="eastAsia"/>
                <w:w w:val="100"/>
                <w:u w:val="single"/>
                <w:lang w:eastAsia="ko-KR"/>
              </w:rPr>
              <w:t>).</w:t>
            </w:r>
          </w:p>
          <w:p w:rsidR="001E6159" w:rsidRDefault="00B47409">
            <w:pPr>
              <w:pStyle w:val="TableText"/>
              <w:rPr>
                <w:rFonts w:eastAsiaTheme="minorEastAsia"/>
                <w:w w:val="100"/>
                <w:u w:val="single"/>
                <w:lang w:eastAsia="ko-KR"/>
              </w:rPr>
            </w:pPr>
            <w:r w:rsidRPr="00B47409">
              <w:rPr>
                <w:w w:val="100"/>
                <w:u w:val="single"/>
              </w:rPr>
              <w:t>.</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F6406" w:rsidRPr="009F6406" w:rsidRDefault="009F6406" w:rsidP="009F6406">
            <w:pPr>
              <w:pStyle w:val="TableText"/>
              <w:rPr>
                <w:rFonts w:eastAsiaTheme="minorEastAsia"/>
                <w:w w:val="100"/>
                <w:u w:val="single"/>
                <w:lang w:eastAsia="ko-KR"/>
              </w:rPr>
            </w:pPr>
            <w:r w:rsidRPr="009F6406">
              <w:rPr>
                <w:rFonts w:eastAsiaTheme="minorEastAsia"/>
                <w:w w:val="100"/>
                <w:u w:val="single"/>
                <w:lang w:eastAsia="ko-KR"/>
              </w:rPr>
              <w:t>Set to 0 if not supported,</w:t>
            </w:r>
          </w:p>
          <w:p w:rsidR="009F6406" w:rsidRPr="009F6406" w:rsidRDefault="009F6406" w:rsidP="009F6406">
            <w:pPr>
              <w:pStyle w:val="TableText"/>
              <w:rPr>
                <w:rFonts w:eastAsiaTheme="minorEastAsia"/>
                <w:w w:val="100"/>
                <w:u w:val="single"/>
                <w:lang w:eastAsia="ko-KR"/>
              </w:rPr>
            </w:pPr>
            <w:r w:rsidRPr="009F6406">
              <w:rPr>
                <w:rFonts w:eastAsiaTheme="minorEastAsia"/>
                <w:w w:val="100"/>
                <w:u w:val="single"/>
                <w:lang w:eastAsia="ko-KR"/>
              </w:rPr>
              <w:t>Set to 1 if supported</w:t>
            </w:r>
          </w:p>
          <w:p w:rsidR="001E6159" w:rsidRDefault="009F6406">
            <w:pPr>
              <w:pStyle w:val="TableText"/>
              <w:rPr>
                <w:w w:val="100"/>
                <w:u w:val="single"/>
                <w:lang w:val="en-GB"/>
              </w:rPr>
            </w:pPr>
            <w:r w:rsidRPr="009F6406">
              <w:rPr>
                <w:rFonts w:eastAsiaTheme="minorEastAsia"/>
                <w:w w:val="100"/>
                <w:u w:val="single"/>
                <w:lang w:eastAsia="ko-KR"/>
              </w:rPr>
              <w:t xml:space="preserve">When set to 1, a STA supports </w:t>
            </w:r>
            <w:r>
              <w:rPr>
                <w:rFonts w:eastAsiaTheme="minorEastAsia" w:hint="eastAsia"/>
                <w:w w:val="100"/>
                <w:u w:val="single"/>
                <w:lang w:eastAsia="ko-KR"/>
              </w:rPr>
              <w:t>Sector training operation.</w:t>
            </w:r>
          </w:p>
          <w:p w:rsidR="009F6406" w:rsidRPr="009F6406" w:rsidRDefault="00B47409" w:rsidP="00A673B7">
            <w:pPr>
              <w:pStyle w:val="TableText"/>
              <w:rPr>
                <w:w w:val="100"/>
                <w:u w:val="single"/>
              </w:rPr>
            </w:pPr>
            <w:r w:rsidRPr="00B47409">
              <w:rPr>
                <w:w w:val="100"/>
                <w:u w:val="single"/>
              </w:rPr>
              <w:t>.</w:t>
            </w:r>
          </w:p>
        </w:tc>
      </w:tr>
    </w:tbl>
    <w:p w:rsidR="00CC5AB1" w:rsidRDefault="00CC5AB1" w:rsidP="00CC5AB1">
      <w:pPr>
        <w:pStyle w:val="T"/>
        <w:rPr>
          <w:rFonts w:eastAsiaTheme="minorEastAsia"/>
          <w:w w:val="100"/>
          <w:sz w:val="24"/>
          <w:szCs w:val="24"/>
          <w:lang w:val="en-GB" w:eastAsia="ko-KR"/>
        </w:rPr>
      </w:pPr>
    </w:p>
    <w:p w:rsidR="001E6159" w:rsidRDefault="00CC5AB1">
      <w:pPr>
        <w:pStyle w:val="H4"/>
        <w:numPr>
          <w:ilvl w:val="0"/>
          <w:numId w:val="33"/>
        </w:numPr>
        <w:rPr>
          <w:w w:val="100"/>
        </w:rPr>
      </w:pPr>
      <w:bookmarkStart w:id="26" w:name="RTF37323633373a2048342c312e"/>
      <w:proofErr w:type="spellStart"/>
      <w:r>
        <w:rPr>
          <w:w w:val="100"/>
        </w:rPr>
        <w:t>Subchannel</w:t>
      </w:r>
      <w:proofErr w:type="spellEnd"/>
      <w:r>
        <w:rPr>
          <w:w w:val="100"/>
        </w:rPr>
        <w:t xml:space="preserve"> Selective Transmission element</w:t>
      </w:r>
      <w:bookmarkEnd w:id="26"/>
    </w:p>
    <w:p w:rsidR="00CC5AB1" w:rsidRDefault="00CC5AB1" w:rsidP="00CC5AB1">
      <w:pPr>
        <w:pStyle w:val="T"/>
        <w:rPr>
          <w:w w:val="100"/>
        </w:rPr>
      </w:pPr>
      <w:r>
        <w:rPr>
          <w:w w:val="100"/>
        </w:rPr>
        <w:t xml:space="preserve">The </w:t>
      </w:r>
      <w:proofErr w:type="spellStart"/>
      <w:r>
        <w:rPr>
          <w:w w:val="100"/>
        </w:rPr>
        <w:t>Subchannel</w:t>
      </w:r>
      <w:proofErr w:type="spellEnd"/>
      <w:r>
        <w:rPr>
          <w:w w:val="100"/>
        </w:rPr>
        <w:t xml:space="preserve"> Selective Transmission element is shown in </w:t>
      </w:r>
      <w:r w:rsidR="00673399">
        <w:rPr>
          <w:w w:val="100"/>
        </w:rPr>
        <w:fldChar w:fldCharType="begin"/>
      </w:r>
      <w:r>
        <w:rPr>
          <w:w w:val="100"/>
        </w:rPr>
        <w:instrText xml:space="preserve"> REF  RTF31333137363a204669675469 \h</w:instrText>
      </w:r>
      <w:r w:rsidR="00673399">
        <w:rPr>
          <w:w w:val="100"/>
        </w:rPr>
      </w:r>
      <w:r w:rsidR="00673399">
        <w:rPr>
          <w:w w:val="100"/>
        </w:rPr>
        <w:fldChar w:fldCharType="separate"/>
      </w:r>
      <w:r>
        <w:rPr>
          <w:w w:val="100"/>
        </w:rPr>
        <w:t>Figure 8-401dj (</w:t>
      </w:r>
      <w:proofErr w:type="spellStart"/>
      <w:r>
        <w:rPr>
          <w:w w:val="100"/>
        </w:rPr>
        <w:t>Subchannel</w:t>
      </w:r>
      <w:proofErr w:type="spellEnd"/>
      <w:r>
        <w:rPr>
          <w:w w:val="100"/>
        </w:rPr>
        <w:t xml:space="preserve"> Selective Transmission element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820"/>
        <w:gridCol w:w="880"/>
        <w:gridCol w:w="82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Channel Activity Schedule</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lastRenderedPageBreak/>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N</w:t>
            </w:r>
            <w:r>
              <w:rPr>
                <w:w w:val="100"/>
                <w:lang w:val="en-GB"/>
              </w:rPr>
              <w:t>×4</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4"/>
              </w:numPr>
              <w:rPr>
                <w:rFonts w:eastAsiaTheme="minorEastAsia"/>
                <w:b w:val="0"/>
                <w:bCs w:val="0"/>
                <w:i/>
                <w:iCs/>
                <w:sz w:val="22"/>
                <w:lang w:val="en-GB"/>
              </w:rPr>
            </w:pPr>
            <w:bookmarkStart w:id="27" w:name="RTF31333137363a204669675469"/>
            <w:proofErr w:type="spellStart"/>
            <w:r>
              <w:rPr>
                <w:w w:val="100"/>
              </w:rPr>
              <w:t>Subchannel</w:t>
            </w:r>
            <w:proofErr w:type="spellEnd"/>
            <w:r>
              <w:rPr>
                <w:w w:val="100"/>
              </w:rPr>
              <w:t xml:space="preserve"> Selective Transmission element format</w:t>
            </w:r>
            <w:bookmarkEnd w:id="27"/>
          </w:p>
        </w:tc>
      </w:tr>
    </w:tbl>
    <w:p w:rsidR="00CC5AB1" w:rsidRPr="00B055E9" w:rsidRDefault="00343730" w:rsidP="00CC5AB1">
      <w:pPr>
        <w:pStyle w:val="T"/>
        <w:spacing w:before="280" w:line="280" w:lineRule="atLeas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p>
    <w:p w:rsidR="001E6159" w:rsidRDefault="00CC5AB1">
      <w:pPr>
        <w:pStyle w:val="H4"/>
        <w:numPr>
          <w:ilvl w:val="0"/>
          <w:numId w:val="35"/>
        </w:numPr>
        <w:rPr>
          <w:w w:val="100"/>
        </w:rPr>
      </w:pPr>
      <w:r>
        <w:rPr>
          <w:w w:val="100"/>
        </w:rPr>
        <w:t>Authentication Control element</w:t>
      </w:r>
      <w:r>
        <w:rPr>
          <w:vanish/>
          <w:w w:val="100"/>
        </w:rPr>
        <w:t>(#482)</w:t>
      </w:r>
    </w:p>
    <w:p w:rsidR="00CC5AB1" w:rsidRDefault="00CC5AB1" w:rsidP="00CC5AB1">
      <w:pPr>
        <w:pStyle w:val="T"/>
        <w:rPr>
          <w:w w:val="100"/>
          <w:lang w:val="en-GB"/>
        </w:rPr>
      </w:pPr>
      <w:r>
        <w:rPr>
          <w:w w:val="100"/>
          <w:lang w:val="en-GB"/>
        </w:rPr>
        <w:t>The Authentication Control element contains the information required to mitigate contention among Authentication Request frames (see 10.3.8).</w:t>
      </w:r>
    </w:p>
    <w:p w:rsidR="00CC5AB1" w:rsidRDefault="00CC5AB1" w:rsidP="00CC5AB1">
      <w:pPr>
        <w:pStyle w:val="T"/>
        <w:rPr>
          <w:w w:val="100"/>
          <w:lang w:val="en-GB"/>
        </w:rPr>
      </w:pPr>
      <w:r>
        <w:rPr>
          <w:w w:val="100"/>
          <w:lang w:val="en-GB"/>
        </w:rPr>
        <w:t xml:space="preserve">When the Control subfield is set to 0, the Authentication Control element format is as shown in </w:t>
      </w:r>
      <w:r w:rsidR="00673399">
        <w:rPr>
          <w:w w:val="100"/>
          <w:lang w:val="en-GB"/>
        </w:rPr>
        <w:fldChar w:fldCharType="begin"/>
      </w:r>
      <w:r>
        <w:rPr>
          <w:w w:val="100"/>
          <w:lang w:val="en-GB"/>
        </w:rPr>
        <w:instrText xml:space="preserve"> REF  RTF34303739383a204669675469 \h</w:instrText>
      </w:r>
      <w:r w:rsidR="00673399">
        <w:rPr>
          <w:w w:val="100"/>
          <w:lang w:val="en-GB"/>
        </w:rPr>
      </w:r>
      <w:r w:rsidR="00673399">
        <w:rPr>
          <w:w w:val="100"/>
          <w:lang w:val="en-GB"/>
        </w:rPr>
        <w:fldChar w:fldCharType="separate"/>
      </w:r>
      <w:r>
        <w:rPr>
          <w:w w:val="100"/>
          <w:lang w:val="en-GB"/>
        </w:rPr>
        <w:t>Figure 8-401dm (Authentication Control element format (Control subfield = 0))</w:t>
      </w:r>
      <w:r w:rsidR="00673399">
        <w:rPr>
          <w:w w:val="100"/>
          <w:lang w:val="en-GB"/>
        </w:rPr>
        <w:fldChar w:fldCharType="end"/>
      </w:r>
      <w:r>
        <w:rPr>
          <w:w w:val="100"/>
          <w:lang w:val="en-GB"/>
        </w:rPr>
        <w:t xml:space="preserve">. The Authentication Control element indicates to STA whether it may transmit an Authentication Request to the AP which sends the element. The Information field contains only one field, the Authentication Control Threshold. </w:t>
      </w:r>
      <w:r w:rsidRPr="00B055E9">
        <w:rPr>
          <w:strike/>
          <w:w w:val="100"/>
          <w:lang w:val="en-GB"/>
        </w:rPr>
        <w:t>The total length of the Information field is 2 octets.</w:t>
      </w:r>
      <w:r>
        <w:rPr>
          <w:w w:val="100"/>
          <w:lang w:val="en-GB"/>
        </w:rPr>
        <w:t xml:space="preserve"> See </w:t>
      </w:r>
      <w:r w:rsidR="00673399">
        <w:rPr>
          <w:w w:val="100"/>
          <w:lang w:val="en-GB"/>
        </w:rPr>
        <w:fldChar w:fldCharType="begin"/>
      </w:r>
      <w:r>
        <w:rPr>
          <w:w w:val="100"/>
          <w:lang w:val="en-GB"/>
        </w:rPr>
        <w:instrText xml:space="preserve"> REF  RTF34303739383a204669675469 \h</w:instrText>
      </w:r>
      <w:r w:rsidR="00673399">
        <w:rPr>
          <w:w w:val="100"/>
          <w:lang w:val="en-GB"/>
        </w:rPr>
      </w:r>
      <w:r w:rsidR="00673399">
        <w:rPr>
          <w:w w:val="100"/>
          <w:lang w:val="en-GB"/>
        </w:rPr>
        <w:fldChar w:fldCharType="separate"/>
      </w:r>
      <w:r>
        <w:rPr>
          <w:w w:val="100"/>
          <w:lang w:val="en-GB"/>
        </w:rPr>
        <w:t>Figure 8-401dm (Authentication Control element format (Control subfield = 0))</w:t>
      </w:r>
      <w:r w:rsidR="00673399">
        <w:rPr>
          <w:w w:val="100"/>
          <w:lang w:val="en-GB"/>
        </w:rPr>
        <w:fldChar w:fldCharType="end"/>
      </w:r>
      <w:r>
        <w:rPr>
          <w:w w:val="100"/>
          <w:lang w:val="en-GB"/>
        </w:rPr>
        <w:t xml:space="preserve">. </w:t>
      </w:r>
    </w:p>
    <w:tbl>
      <w:tblPr>
        <w:tblW w:w="0" w:type="auto"/>
        <w:jc w:val="center"/>
        <w:tblLayout w:type="fixed"/>
        <w:tblCellMar>
          <w:top w:w="120" w:type="dxa"/>
          <w:left w:w="120" w:type="dxa"/>
          <w:bottom w:w="80" w:type="dxa"/>
          <w:right w:w="120" w:type="dxa"/>
        </w:tblCellMar>
        <w:tblLook w:val="0000"/>
      </w:tblPr>
      <w:tblGrid>
        <w:gridCol w:w="820"/>
        <w:gridCol w:w="880"/>
        <w:gridCol w:w="820"/>
        <w:gridCol w:w="820"/>
        <w:gridCol w:w="82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B0</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580"/>
              </w:tabs>
              <w:jc w:val="left"/>
            </w:pPr>
            <w:r>
              <w:rPr>
                <w:w w:val="100"/>
              </w:rPr>
              <w:t>B1</w:t>
            </w:r>
            <w:r>
              <w:rPr>
                <w:w w:val="100"/>
              </w:rPr>
              <w:tab/>
              <w:t>B5</w:t>
            </w: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320"/>
              </w:tabs>
              <w:jc w:val="left"/>
            </w:pPr>
            <w:r>
              <w:rPr>
                <w:w w:val="100"/>
              </w:rPr>
              <w:t>B6</w:t>
            </w:r>
            <w:r>
              <w:rPr>
                <w:w w:val="100"/>
              </w:rPr>
              <w:tab/>
              <w:t>B15</w:t>
            </w: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Length</w:t>
            </w:r>
          </w:p>
          <w:p w:rsidR="00CC5AB1" w:rsidRDefault="00CC5AB1" w:rsidP="00A673B7">
            <w:pPr>
              <w:pStyle w:val="figuretext"/>
            </w:pPr>
            <w:r>
              <w:rPr>
                <w:w w:val="100"/>
              </w:rPr>
              <w:t>(=2)</w:t>
            </w:r>
          </w:p>
        </w:tc>
        <w:tc>
          <w:tcPr>
            <w:tcW w:w="8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Control</w:t>
            </w:r>
          </w:p>
          <w:p w:rsidR="00CC5AB1" w:rsidRDefault="00CC5AB1" w:rsidP="00A673B7">
            <w:pPr>
              <w:pStyle w:val="figuretext"/>
            </w:pPr>
            <w:r>
              <w:rPr>
                <w:w w:val="100"/>
              </w:rPr>
              <w:t>(0)</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Authentication Control Threshold</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3220" w:type="dxa"/>
            <w:gridSpan w:val="3"/>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2</w:t>
            </w:r>
          </w:p>
        </w:tc>
      </w:tr>
      <w:tr w:rsidR="00CC5AB1" w:rsidTr="00A673B7">
        <w:trPr>
          <w:jc w:val="center"/>
        </w:trPr>
        <w:tc>
          <w:tcPr>
            <w:tcW w:w="5740" w:type="dxa"/>
            <w:gridSpan w:val="6"/>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6"/>
              </w:numPr>
              <w:rPr>
                <w:rFonts w:eastAsiaTheme="minorEastAsia"/>
                <w:b w:val="0"/>
                <w:bCs w:val="0"/>
                <w:i/>
                <w:iCs/>
                <w:sz w:val="22"/>
                <w:lang w:val="en-GB"/>
              </w:rPr>
            </w:pPr>
            <w:bookmarkStart w:id="28" w:name="RTF34303739383a204669675469"/>
            <w:r>
              <w:rPr>
                <w:w w:val="100"/>
              </w:rPr>
              <w:t>Authentication Control element format (Control subfield = 0)</w:t>
            </w:r>
            <w:bookmarkEnd w:id="28"/>
          </w:p>
        </w:tc>
      </w:tr>
    </w:tbl>
    <w:p w:rsidR="00CC5AB1" w:rsidRPr="00B055E9" w:rsidRDefault="00343730" w:rsidP="00CC5AB1">
      <w:pPr>
        <w:pStyle w:val="T"/>
        <w:spacing w:before="280" w:line="280" w:lineRule="atLeas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p>
    <w:p w:rsidR="001E6159" w:rsidRDefault="00CC5AB1">
      <w:pPr>
        <w:pStyle w:val="H4"/>
        <w:numPr>
          <w:ilvl w:val="0"/>
          <w:numId w:val="37"/>
        </w:numPr>
        <w:rPr>
          <w:w w:val="100"/>
        </w:rPr>
      </w:pPr>
      <w:bookmarkStart w:id="29" w:name="RTF39383835323a2048342c312e"/>
      <w:r>
        <w:rPr>
          <w:w w:val="100"/>
        </w:rPr>
        <w:t>TSF Timer Accuracy element</w:t>
      </w:r>
      <w:bookmarkEnd w:id="29"/>
    </w:p>
    <w:p w:rsidR="00CC5AB1" w:rsidRDefault="00CC5AB1" w:rsidP="00CC5AB1">
      <w:pPr>
        <w:pStyle w:val="T"/>
        <w:rPr>
          <w:w w:val="100"/>
          <w:lang w:val="en-GB"/>
        </w:rPr>
      </w:pPr>
      <w:r>
        <w:rPr>
          <w:w w:val="100"/>
          <w:lang w:val="en-GB"/>
        </w:rPr>
        <w:t xml:space="preserve">The TSF Timer Accuracy element, shown in </w:t>
      </w:r>
      <w:r w:rsidR="00673399">
        <w:rPr>
          <w:w w:val="100"/>
          <w:lang w:val="en-GB"/>
        </w:rPr>
        <w:fldChar w:fldCharType="begin"/>
      </w:r>
      <w:r>
        <w:rPr>
          <w:w w:val="100"/>
          <w:lang w:val="en-GB"/>
        </w:rPr>
        <w:instrText xml:space="preserve"> REF  RTF33313839323a204669675469 \h</w:instrText>
      </w:r>
      <w:r w:rsidR="00673399">
        <w:rPr>
          <w:w w:val="100"/>
          <w:lang w:val="en-GB"/>
        </w:rPr>
      </w:r>
      <w:r w:rsidR="00673399">
        <w:rPr>
          <w:w w:val="100"/>
          <w:lang w:val="en-GB"/>
        </w:rPr>
        <w:fldChar w:fldCharType="separate"/>
      </w:r>
      <w:r>
        <w:rPr>
          <w:w w:val="100"/>
          <w:lang w:val="en-GB"/>
        </w:rPr>
        <w:t>Figure 8-401do (TSF Timer Accuracy element format)</w:t>
      </w:r>
      <w:r w:rsidR="00673399">
        <w:rPr>
          <w:w w:val="100"/>
          <w:lang w:val="en-GB"/>
        </w:rPr>
        <w:fldChar w:fldCharType="end"/>
      </w:r>
      <w:r>
        <w:rPr>
          <w:w w:val="100"/>
          <w:lang w:val="en-GB"/>
        </w:rPr>
        <w:t>, specifies fields describing the accuracy of TSF timer. This information is used by a receiving STA to estimate the clock accuracy of the transmitting STA and to schedule wake-up time for beacon reception by taking this clock accuracy into account.</w:t>
      </w:r>
    </w:p>
    <w:tbl>
      <w:tblPr>
        <w:tblW w:w="0" w:type="auto"/>
        <w:jc w:val="center"/>
        <w:tblLayout w:type="fixed"/>
        <w:tblCellMar>
          <w:top w:w="120" w:type="dxa"/>
          <w:left w:w="120" w:type="dxa"/>
          <w:bottom w:w="80" w:type="dxa"/>
          <w:right w:w="120" w:type="dxa"/>
        </w:tblCellMar>
        <w:tblLook w:val="0000"/>
      </w:tblPr>
      <w:tblGrid>
        <w:gridCol w:w="820"/>
        <w:gridCol w:w="880"/>
        <w:gridCol w:w="82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TSF Timer Accuracy</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38"/>
              </w:numPr>
              <w:rPr>
                <w:rFonts w:eastAsiaTheme="minorEastAsia"/>
                <w:b w:val="0"/>
                <w:bCs w:val="0"/>
                <w:i/>
                <w:iCs/>
                <w:sz w:val="22"/>
                <w:lang w:val="en-GB"/>
              </w:rPr>
            </w:pPr>
            <w:bookmarkStart w:id="30" w:name="RTF33313839323a204669675469"/>
            <w:r>
              <w:rPr>
                <w:w w:val="100"/>
              </w:rPr>
              <w:lastRenderedPageBreak/>
              <w:t>TSF Timer Accuracy element format</w:t>
            </w:r>
            <w:bookmarkEnd w:id="30"/>
          </w:p>
        </w:tc>
      </w:tr>
    </w:tbl>
    <w:p w:rsidR="00CC5AB1" w:rsidRDefault="00CC5AB1" w:rsidP="00CC5AB1">
      <w:pPr>
        <w:pStyle w:val="T"/>
        <w:rPr>
          <w:w w:val="100"/>
          <w:lang w:val="en-GB"/>
        </w:rPr>
      </w:pPr>
    </w:p>
    <w:p w:rsidR="00CC5AB1" w:rsidRPr="00B055E9" w:rsidRDefault="00CC5AB1" w:rsidP="00CC5AB1">
      <w:pPr>
        <w:pStyle w:val="T"/>
        <w:rPr>
          <w:rFonts w:eastAsiaTheme="minorEastAsia"/>
          <w:strike/>
          <w:w w:val="100"/>
          <w:lang w:val="en-GB" w:eastAsia="ko-KR"/>
        </w:rPr>
      </w:pPr>
      <w:r w:rsidRPr="00B055E9">
        <w:rPr>
          <w:strike/>
          <w:w w:val="100"/>
          <w:lang w:val="en-GB"/>
        </w:rPr>
        <w:t xml:space="preserve">The Element ID field is set to the value for TSF Timer Accuracy element defined in </w:t>
      </w:r>
      <w:fldSimple w:instr=" REF  RTF35313838333a205461626c65 \h \* MERGEFORMAT ">
        <w:r w:rsidRPr="00B055E9">
          <w:rPr>
            <w:strike/>
            <w:w w:val="100"/>
            <w:lang w:val="en-GB"/>
          </w:rPr>
          <w:t>Table 8-55 (Element IDs)</w:t>
        </w:r>
      </w:fldSimple>
      <w:r w:rsidRPr="00B055E9">
        <w:rPr>
          <w:strike/>
          <w:w w:val="100"/>
          <w:lang w:val="en-GB"/>
        </w:rPr>
        <w:t>.</w:t>
      </w:r>
    </w:p>
    <w:p w:rsidR="00CC5AB1" w:rsidRPr="00B055E9" w:rsidRDefault="00CC5AB1" w:rsidP="00CC5AB1">
      <w:pPr>
        <w:pStyle w:val="T"/>
        <w:rPr>
          <w:rFonts w:eastAsiaTheme="minorEastAsia"/>
          <w:strike/>
          <w:w w:val="100"/>
          <w:lang w:val="en-GB" w:eastAsia="ko-KR"/>
        </w:rPr>
      </w:pPr>
      <w:r w:rsidRPr="00B055E9">
        <w:rPr>
          <w:strike/>
          <w:w w:val="100"/>
          <w:lang w:val="en-GB"/>
        </w:rPr>
        <w:t>The Length field is set to 1.</w:t>
      </w:r>
    </w:p>
    <w:p w:rsidR="00343730" w:rsidRPr="00B055E9" w:rsidRDefault="00343730" w:rsidP="00CC5AB1">
      <w:pPr>
        <w:pStyle w:val="T"/>
        <w:rPr>
          <w:rFonts w:eastAsiaTheme="minorEastAsia"/>
          <w:w w:val="100"/>
          <w:u w:val="single"/>
          <w:lang w:val="en-GB"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r>
        <w:rPr>
          <w:w w:val="100"/>
          <w:lang w:val="en-GB"/>
        </w:rPr>
        <w:t>The TSF Timer Accuracy field is a 1 octet signed integer that specifies the accuracy of the TSF timer of transmitting STA. The unit of the TSF Timer Accuracy field is PPM.</w:t>
      </w:r>
    </w:p>
    <w:p w:rsidR="001E6159" w:rsidRDefault="00CC5AB1">
      <w:pPr>
        <w:pStyle w:val="H4"/>
        <w:numPr>
          <w:ilvl w:val="0"/>
          <w:numId w:val="39"/>
        </w:numPr>
        <w:rPr>
          <w:w w:val="100"/>
        </w:rPr>
      </w:pPr>
      <w:bookmarkStart w:id="31" w:name="RTF31313234303a2048342c312e"/>
      <w:r>
        <w:rPr>
          <w:w w:val="100"/>
        </w:rPr>
        <w:t>Relay element</w:t>
      </w:r>
      <w:bookmarkEnd w:id="31"/>
    </w:p>
    <w:tbl>
      <w:tblPr>
        <w:tblW w:w="0" w:type="auto"/>
        <w:jc w:val="center"/>
        <w:tblLayout w:type="fixed"/>
        <w:tblCellMar>
          <w:top w:w="120" w:type="dxa"/>
          <w:left w:w="120" w:type="dxa"/>
          <w:bottom w:w="80" w:type="dxa"/>
          <w:right w:w="120" w:type="dxa"/>
        </w:tblCellMar>
        <w:tblLook w:val="0000"/>
      </w:tblPr>
      <w:tblGrid>
        <w:gridCol w:w="820"/>
        <w:gridCol w:w="880"/>
        <w:gridCol w:w="820"/>
        <w:gridCol w:w="1580"/>
        <w:gridCol w:w="1580"/>
      </w:tblGrid>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Relay Control</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proofErr w:type="spellStart"/>
            <w:r>
              <w:rPr>
                <w:w w:val="100"/>
              </w:rPr>
              <w:t>RootAP</w:t>
            </w:r>
            <w:proofErr w:type="spellEnd"/>
            <w:r>
              <w:rPr>
                <w:w w:val="100"/>
              </w:rPr>
              <w:t xml:space="preserve"> BSSID</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6</w:t>
            </w:r>
          </w:p>
        </w:tc>
      </w:tr>
      <w:tr w:rsidR="00CC5AB1" w:rsidTr="00A673B7">
        <w:trPr>
          <w:jc w:val="center"/>
        </w:trPr>
        <w:tc>
          <w:tcPr>
            <w:tcW w:w="568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0"/>
              </w:numPr>
              <w:rPr>
                <w:rFonts w:eastAsiaTheme="minorEastAsia"/>
                <w:b w:val="0"/>
                <w:bCs w:val="0"/>
                <w:i/>
                <w:iCs/>
                <w:sz w:val="22"/>
                <w:lang w:val="en-GB"/>
              </w:rPr>
            </w:pPr>
            <w:r>
              <w:rPr>
                <w:w w:val="100"/>
              </w:rPr>
              <w:t>Relay element format</w:t>
            </w:r>
          </w:p>
        </w:tc>
      </w:tr>
    </w:tbl>
    <w:p w:rsidR="00CC5AB1" w:rsidRDefault="00CC5AB1" w:rsidP="00CC5AB1">
      <w:pPr>
        <w:pStyle w:val="T"/>
        <w:spacing w:before="280" w:line="280" w:lineRule="atLeast"/>
        <w:rPr>
          <w:w w:val="100"/>
          <w:sz w:val="24"/>
          <w:szCs w:val="24"/>
          <w:lang w:val="en-GB"/>
        </w:rPr>
      </w:pPr>
    </w:p>
    <w:p w:rsidR="00CC5AB1" w:rsidRDefault="00CC5AB1" w:rsidP="00CC5AB1">
      <w:pPr>
        <w:pStyle w:val="T"/>
        <w:rPr>
          <w:rFonts w:eastAsiaTheme="minorEastAsia"/>
          <w:w w:val="100"/>
          <w:lang w:eastAsia="ko-KR"/>
        </w:rPr>
      </w:pPr>
      <w:r>
        <w:rPr>
          <w:w w:val="100"/>
        </w:rPr>
        <w:t>The Relay element contains parameters necessary to support the Relay operation.</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p>
    <w:p w:rsidR="001E6159" w:rsidRDefault="00CC5AB1">
      <w:pPr>
        <w:pStyle w:val="H4"/>
        <w:numPr>
          <w:ilvl w:val="0"/>
          <w:numId w:val="41"/>
        </w:numPr>
        <w:rPr>
          <w:w w:val="100"/>
        </w:rPr>
      </w:pPr>
      <w:r>
        <w:rPr>
          <w:w w:val="100"/>
        </w:rPr>
        <w:t>Reachable Address element</w:t>
      </w:r>
    </w:p>
    <w:tbl>
      <w:tblPr>
        <w:tblW w:w="0" w:type="auto"/>
        <w:jc w:val="center"/>
        <w:tblLayout w:type="fixed"/>
        <w:tblCellMar>
          <w:top w:w="120" w:type="dxa"/>
          <w:left w:w="120" w:type="dxa"/>
          <w:bottom w:w="80" w:type="dxa"/>
          <w:right w:w="120" w:type="dxa"/>
        </w:tblCellMar>
        <w:tblLook w:val="0000"/>
      </w:tblPr>
      <w:tblGrid>
        <w:gridCol w:w="760"/>
        <w:gridCol w:w="880"/>
        <w:gridCol w:w="740"/>
        <w:gridCol w:w="1360"/>
        <w:gridCol w:w="1820"/>
      </w:tblGrid>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Address Count </w:t>
            </w:r>
          </w:p>
          <w:p w:rsidR="00CC5AB1" w:rsidRDefault="00CC5AB1" w:rsidP="00A673B7">
            <w:pPr>
              <w:pStyle w:val="figuretext"/>
            </w:pPr>
            <w:r>
              <w:rPr>
                <w:w w:val="100"/>
              </w:rPr>
              <w:t>Field</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Reachable Addresses</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variable</w:t>
            </w:r>
          </w:p>
        </w:tc>
      </w:tr>
      <w:tr w:rsidR="00CC5AB1" w:rsidTr="00A673B7">
        <w:trPr>
          <w:jc w:val="center"/>
        </w:trPr>
        <w:tc>
          <w:tcPr>
            <w:tcW w:w="556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2"/>
              </w:numPr>
              <w:rPr>
                <w:rFonts w:eastAsiaTheme="minorEastAsia"/>
                <w:b w:val="0"/>
                <w:bCs w:val="0"/>
                <w:i/>
                <w:iCs/>
              </w:rPr>
            </w:pPr>
            <w:r>
              <w:rPr>
                <w:w w:val="100"/>
              </w:rPr>
              <w:t>Reachable Address element format</w:t>
            </w:r>
          </w:p>
        </w:tc>
      </w:tr>
    </w:tbl>
    <w:p w:rsidR="00CC5AB1" w:rsidRPr="00B055E9" w:rsidRDefault="00343730" w:rsidP="00CC5AB1">
      <w:pPr>
        <w:pStyle w:val="T"/>
        <w:rPr>
          <w:w w:val="100"/>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lang w:val="en-GB"/>
        </w:rPr>
      </w:pPr>
      <w:r>
        <w:rPr>
          <w:w w:val="100"/>
          <w:lang w:val="en-GB"/>
        </w:rPr>
        <w:lastRenderedPageBreak/>
        <w:t xml:space="preserve">Address Count </w:t>
      </w:r>
      <w:proofErr w:type="gramStart"/>
      <w:r>
        <w:rPr>
          <w:w w:val="100"/>
          <w:lang w:val="en-GB"/>
        </w:rPr>
        <w:t>field</w:t>
      </w:r>
      <w:proofErr w:type="gramEnd"/>
      <w:r>
        <w:rPr>
          <w:w w:val="100"/>
          <w:lang w:val="en-GB"/>
        </w:rPr>
        <w:t xml:space="preserve"> is an integer representing the number of addresses in the Reachable Addresses field.</w:t>
      </w:r>
    </w:p>
    <w:p w:rsidR="00CC5AB1" w:rsidRDefault="00CC5AB1" w:rsidP="00CC5AB1">
      <w:pPr>
        <w:pStyle w:val="T"/>
        <w:rPr>
          <w:w w:val="100"/>
          <w:lang w:val="en-GB"/>
        </w:rPr>
      </w:pPr>
      <w:r>
        <w:rPr>
          <w:w w:val="100"/>
          <w:lang w:val="en-GB"/>
        </w:rPr>
        <w:t>The Reachable Addresses field is n × 6 octets in length, where n is specified in the Address Count field. The Reachable Addresses field indicates the MAC addresses that can be reached through the Relay STA.</w:t>
      </w:r>
    </w:p>
    <w:p w:rsidR="001E6159" w:rsidRDefault="00CC5AB1">
      <w:pPr>
        <w:pStyle w:val="H4"/>
        <w:numPr>
          <w:ilvl w:val="0"/>
          <w:numId w:val="43"/>
        </w:numPr>
        <w:rPr>
          <w:w w:val="100"/>
        </w:rPr>
      </w:pPr>
      <w:bookmarkStart w:id="32" w:name="RTF31383130393a2048342c312e"/>
      <w:r>
        <w:rPr>
          <w:w w:val="100"/>
        </w:rPr>
        <w:t>Relay Discovery element</w:t>
      </w:r>
      <w:bookmarkEnd w:id="32"/>
    </w:p>
    <w:p w:rsidR="00CC5AB1" w:rsidRDefault="00CC5AB1" w:rsidP="00CC5AB1">
      <w:pPr>
        <w:pStyle w:val="T"/>
        <w:rPr>
          <w:w w:val="100"/>
          <w:lang w:val="en-GB"/>
        </w:rPr>
      </w:pPr>
      <w:r>
        <w:rPr>
          <w:w w:val="100"/>
          <w:lang w:val="en-GB"/>
        </w:rPr>
        <w:t xml:space="preserve">The Relay Discovery element is shown in </w:t>
      </w:r>
      <w:r w:rsidR="00673399">
        <w:rPr>
          <w:w w:val="100"/>
          <w:lang w:val="en-GB"/>
        </w:rPr>
        <w:fldChar w:fldCharType="begin"/>
      </w:r>
      <w:r>
        <w:rPr>
          <w:w w:val="100"/>
          <w:lang w:val="en-GB"/>
        </w:rPr>
        <w:instrText xml:space="preserve"> REF  RTF38393334393a204669675469 \h</w:instrText>
      </w:r>
      <w:r w:rsidR="00673399">
        <w:rPr>
          <w:w w:val="100"/>
          <w:lang w:val="en-GB"/>
        </w:rPr>
      </w:r>
      <w:r w:rsidR="00673399">
        <w:rPr>
          <w:w w:val="100"/>
          <w:lang w:val="en-GB"/>
        </w:rPr>
        <w:fldChar w:fldCharType="separate"/>
      </w:r>
      <w:r>
        <w:rPr>
          <w:w w:val="100"/>
          <w:lang w:val="en-GB"/>
        </w:rPr>
        <w:t>Figure 8-401dr (Relay Discovery element format)</w:t>
      </w:r>
      <w:r w:rsidR="00673399">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tblPr>
      <w:tblGrid>
        <w:gridCol w:w="760"/>
        <w:gridCol w:w="640"/>
        <w:gridCol w:w="800"/>
        <w:gridCol w:w="680"/>
        <w:gridCol w:w="680"/>
        <w:gridCol w:w="640"/>
        <w:gridCol w:w="640"/>
        <w:gridCol w:w="640"/>
        <w:gridCol w:w="640"/>
        <w:gridCol w:w="640"/>
        <w:gridCol w:w="820"/>
        <w:gridCol w:w="880"/>
      </w:tblGrid>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r>
      <w:tr w:rsidR="00CC5AB1" w:rsidTr="00A673B7">
        <w:trPr>
          <w:trHeight w:val="15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Relay </w:t>
            </w:r>
            <w:r>
              <w:rPr>
                <w:w w:val="100"/>
              </w:rPr>
              <w:br/>
              <w:t>Discovery</w:t>
            </w:r>
            <w:r>
              <w:rPr>
                <w:w w:val="100"/>
              </w:rPr>
              <w:br/>
              <w:t>Info</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UL Min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UL Mean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UL Max</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DL Min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DL Mean</w:t>
            </w:r>
            <w:r>
              <w:rPr>
                <w:w w:val="100"/>
              </w:rPr>
              <w:br/>
              <w:t>Data</w:t>
            </w:r>
            <w:r>
              <w:rPr>
                <w:w w:val="100"/>
              </w:rPr>
              <w:br/>
              <w:t>Rate</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DL Max</w:t>
            </w:r>
            <w:r>
              <w:rPr>
                <w:w w:val="100"/>
              </w:rPr>
              <w:br/>
              <w:t>Data</w:t>
            </w:r>
            <w:r>
              <w:rPr>
                <w:w w:val="100"/>
              </w:rPr>
              <w:br/>
              <w:t>Rate</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Delay Bound Requirement/ Channel Utilization</w:t>
            </w:r>
          </w:p>
        </w:tc>
        <w:tc>
          <w:tcPr>
            <w:tcW w:w="8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 xml:space="preserve">Min </w:t>
            </w:r>
            <w:r>
              <w:rPr>
                <w:w w:val="100"/>
              </w:rPr>
              <w:br/>
              <w:t xml:space="preserve">PHY </w:t>
            </w:r>
            <w:r>
              <w:rPr>
                <w:w w:val="100"/>
              </w:rPr>
              <w:br/>
              <w:t>Rate Requirement/ Relay Station Count</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0 or 1</w:t>
            </w:r>
          </w:p>
        </w:tc>
      </w:tr>
      <w:tr w:rsidR="00CC5AB1" w:rsidTr="00A673B7">
        <w:trPr>
          <w:jc w:val="center"/>
        </w:trPr>
        <w:tc>
          <w:tcPr>
            <w:tcW w:w="8460" w:type="dxa"/>
            <w:gridSpan w:val="12"/>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4"/>
              </w:numPr>
              <w:rPr>
                <w:rFonts w:eastAsiaTheme="minorEastAsia"/>
                <w:b w:val="0"/>
                <w:bCs w:val="0"/>
                <w:i/>
                <w:iCs/>
                <w:sz w:val="22"/>
                <w:lang w:val="en-GB"/>
              </w:rPr>
            </w:pPr>
            <w:bookmarkStart w:id="33" w:name="RTF38393334393a204669675469"/>
            <w:r>
              <w:rPr>
                <w:w w:val="100"/>
              </w:rPr>
              <w:t>Relay Discovery element format</w:t>
            </w:r>
            <w:bookmarkEnd w:id="33"/>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strike/>
          <w:w w:val="100"/>
          <w:lang w:val="en-GB"/>
        </w:rPr>
      </w:pPr>
      <w:r w:rsidRPr="00B055E9">
        <w:rPr>
          <w:strike/>
          <w:w w:val="100"/>
          <w:lang w:val="en-GB"/>
        </w:rPr>
        <w:t xml:space="preserve">The Element ID field is set to the value for Relay Discovery element defined in </w:t>
      </w:r>
      <w:fldSimple w:instr=" REF  RTF35313838333a205461626c65 \h \* MERGEFORMAT ">
        <w:r w:rsidRPr="00B055E9">
          <w:rPr>
            <w:strike/>
            <w:w w:val="100"/>
            <w:lang w:val="en-GB"/>
          </w:rPr>
          <w:t>Table 8-55 (Element IDs)</w:t>
        </w:r>
      </w:fldSimple>
      <w:r w:rsidRPr="00B055E9">
        <w:rPr>
          <w:strike/>
          <w:w w:val="100"/>
          <w:lang w:val="en-GB"/>
        </w:rPr>
        <w:t>.</w:t>
      </w:r>
    </w:p>
    <w:p w:rsidR="00CC5AB1" w:rsidRPr="00B055E9" w:rsidRDefault="00CC5AB1" w:rsidP="00CC5AB1">
      <w:pPr>
        <w:pStyle w:val="T"/>
        <w:rPr>
          <w:rFonts w:eastAsiaTheme="minorEastAsia"/>
          <w:strike/>
          <w:w w:val="100"/>
          <w:lang w:val="en-GB" w:eastAsia="ko-KR"/>
        </w:rPr>
      </w:pPr>
      <w:r w:rsidRPr="00B055E9">
        <w:rPr>
          <w:strike/>
          <w:w w:val="100"/>
          <w:lang w:val="en-GB"/>
        </w:rPr>
        <w:t>The Length field is one octet in length and specifies the length of the Relay Discovery element in octets.</w:t>
      </w:r>
    </w:p>
    <w:p w:rsidR="00343730" w:rsidRPr="00B055E9" w:rsidRDefault="00343730" w:rsidP="00CC5AB1">
      <w:pPr>
        <w:pStyle w:val="T"/>
        <w:rPr>
          <w:rFonts w:eastAsiaTheme="minorEastAsia"/>
          <w:w w:val="100"/>
          <w:u w:val="single"/>
          <w:lang w:val="en-GB" w:eastAsia="ko-KR"/>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rFonts w:ascii="Arial" w:hAnsi="Arial" w:cs="Arial"/>
          <w:b/>
          <w:bCs/>
          <w:w w:val="100"/>
        </w:rPr>
      </w:pPr>
    </w:p>
    <w:p w:rsidR="001E6159" w:rsidRDefault="00CC5AB1">
      <w:pPr>
        <w:pStyle w:val="H4"/>
        <w:numPr>
          <w:ilvl w:val="0"/>
          <w:numId w:val="45"/>
        </w:numPr>
        <w:rPr>
          <w:w w:val="100"/>
        </w:rPr>
      </w:pPr>
      <w:bookmarkStart w:id="34" w:name="RTF36343431393a2048342c312e"/>
      <w:r>
        <w:rPr>
          <w:w w:val="100"/>
        </w:rPr>
        <w:t>AID Announcement element</w:t>
      </w:r>
      <w:bookmarkEnd w:id="34"/>
    </w:p>
    <w:p w:rsidR="00CC5AB1" w:rsidRDefault="00CC5AB1" w:rsidP="00CC5AB1">
      <w:pPr>
        <w:pStyle w:val="T"/>
        <w:rPr>
          <w:w w:val="100"/>
        </w:rPr>
      </w:pPr>
      <w:r>
        <w:rPr>
          <w:w w:val="100"/>
        </w:rPr>
        <w:t>The AID Announcement element is used to provide the mapping table between STA MAC Address and STA AID.</w:t>
      </w:r>
    </w:p>
    <w:tbl>
      <w:tblPr>
        <w:tblW w:w="0" w:type="auto"/>
        <w:jc w:val="center"/>
        <w:tblLayout w:type="fixed"/>
        <w:tblCellMar>
          <w:top w:w="120" w:type="dxa"/>
          <w:left w:w="120" w:type="dxa"/>
          <w:bottom w:w="80" w:type="dxa"/>
          <w:right w:w="120" w:type="dxa"/>
        </w:tblCellMar>
        <w:tblLook w:val="0000"/>
      </w:tblPr>
      <w:tblGrid>
        <w:gridCol w:w="820"/>
        <w:gridCol w:w="880"/>
        <w:gridCol w:w="820"/>
        <w:gridCol w:w="1580"/>
      </w:tblGrid>
      <w:tr w:rsidR="00CC5AB1" w:rsidTr="00A673B7">
        <w:trPr>
          <w:trHeight w:val="58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pPr>
            <w:r>
              <w:rPr>
                <w:w w:val="100"/>
              </w:rPr>
              <w:t>One or more entries</w:t>
            </w:r>
          </w:p>
        </w:tc>
      </w:tr>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AID Entry</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r>
              <w:rPr>
                <w:i/>
                <w:iCs/>
                <w:w w:val="100"/>
              </w:rPr>
              <w:t>n</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6"/>
              </w:numPr>
              <w:rPr>
                <w:rFonts w:eastAsiaTheme="minorEastAsia"/>
                <w:b w:val="0"/>
                <w:bCs w:val="0"/>
                <w:i/>
                <w:iCs/>
                <w:sz w:val="22"/>
                <w:lang w:val="en-GB"/>
              </w:rPr>
            </w:pPr>
            <w:r>
              <w:rPr>
                <w:w w:val="100"/>
              </w:rPr>
              <w:t>AID Announcement element format</w:t>
            </w:r>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strike/>
          <w:w w:val="100"/>
        </w:rPr>
      </w:pPr>
      <w:r w:rsidRPr="00B055E9">
        <w:rPr>
          <w:strike/>
          <w:w w:val="100"/>
        </w:rPr>
        <w:lastRenderedPageBreak/>
        <w:t xml:space="preserve">The Element ID field is set to the value for AID Announcement element defined in </w:t>
      </w:r>
      <w:fldSimple w:instr=" REF  RTF35313838333a205461626c65 \h \* MERGEFORMAT ">
        <w:r w:rsidRPr="00B055E9">
          <w:rPr>
            <w:strike/>
            <w:w w:val="100"/>
          </w:rPr>
          <w:t>Table 8-55 (Element IDs)</w:t>
        </w:r>
      </w:fldSimple>
      <w:r w:rsidRPr="00B055E9">
        <w:rPr>
          <w:strike/>
          <w:w w:val="100"/>
        </w:rPr>
        <w:t>.</w:t>
      </w:r>
    </w:p>
    <w:p w:rsidR="00CC5AB1" w:rsidRPr="00B055E9" w:rsidRDefault="00CC5AB1" w:rsidP="00CC5AB1">
      <w:pPr>
        <w:pStyle w:val="T"/>
        <w:rPr>
          <w:rFonts w:eastAsiaTheme="minorEastAsia"/>
          <w:strike/>
          <w:w w:val="100"/>
          <w:lang w:eastAsia="ko-KR"/>
        </w:rPr>
      </w:pPr>
      <w:r w:rsidRPr="00B055E9">
        <w:rPr>
          <w:strike/>
          <w:w w:val="100"/>
        </w:rPr>
        <w:t>The Length field is 8n, where n indicates the total number of AID Entry fields contained in the element.</w:t>
      </w:r>
    </w:p>
    <w:p w:rsidR="00343730" w:rsidRPr="00B055E9" w:rsidRDefault="00343730" w:rsidP="00CC5AB1">
      <w:pPr>
        <w:pStyle w:val="T"/>
        <w:rPr>
          <w:rFonts w:eastAsiaTheme="minorEastAsia"/>
          <w:w w:val="100"/>
          <w:u w:val="single"/>
          <w:lang w:eastAsia="ko-KR"/>
        </w:rPr>
      </w:pPr>
      <w:r w:rsidRPr="00B055E9">
        <w:rPr>
          <w:rFonts w:ascii="TimesNewRomanPSMT" w:hAnsi="TimesNewRomanPSMT" w:cs="TimesNewRomanPSMT"/>
          <w:u w:val="single"/>
          <w:lang w:eastAsia="ko-KR"/>
        </w:rPr>
        <w:t>The Element ID and Length fields are defined in 8.4.2.1 (General).</w:t>
      </w:r>
    </w:p>
    <w:p w:rsidR="00CC5AB1" w:rsidRDefault="00296062" w:rsidP="00CC5AB1">
      <w:pPr>
        <w:pStyle w:val="T"/>
        <w:rPr>
          <w:w w:val="100"/>
        </w:rPr>
      </w:pPr>
      <w:r>
        <w:rPr>
          <w:vanish/>
          <w:w w:val="100"/>
        </w:rPr>
        <w:t xml:space="preserve"> </w:t>
      </w:r>
      <w:r w:rsidR="00CC5AB1">
        <w:rPr>
          <w:vanish/>
          <w:w w:val="100"/>
        </w:rPr>
        <w:t>(#520)</w:t>
      </w:r>
    </w:p>
    <w:p w:rsidR="001E6159" w:rsidRDefault="00CC5AB1">
      <w:pPr>
        <w:pStyle w:val="H4"/>
        <w:numPr>
          <w:ilvl w:val="0"/>
          <w:numId w:val="47"/>
        </w:numPr>
        <w:rPr>
          <w:w w:val="100"/>
        </w:rPr>
      </w:pPr>
      <w:r>
        <w:rPr>
          <w:w w:val="100"/>
        </w:rPr>
        <w:t>AP Power Management element</w:t>
      </w:r>
    </w:p>
    <w:p w:rsidR="00CC5AB1" w:rsidRDefault="00CC5AB1" w:rsidP="00CC5AB1">
      <w:pPr>
        <w:pStyle w:val="T"/>
        <w:rPr>
          <w:w w:val="100"/>
        </w:rPr>
      </w:pPr>
      <w:r>
        <w:rPr>
          <w:w w:val="100"/>
        </w:rPr>
        <w:t xml:space="preserve">The AP Power Management element is shown in </w:t>
      </w:r>
      <w:r w:rsidR="00673399">
        <w:rPr>
          <w:w w:val="100"/>
        </w:rPr>
        <w:fldChar w:fldCharType="begin"/>
      </w:r>
      <w:r>
        <w:rPr>
          <w:w w:val="100"/>
        </w:rPr>
        <w:instrText xml:space="preserve"> REF  RTF33303433373a204669675469 \h</w:instrText>
      </w:r>
      <w:r w:rsidR="00673399">
        <w:rPr>
          <w:w w:val="100"/>
        </w:rPr>
      </w:r>
      <w:r w:rsidR="00673399">
        <w:rPr>
          <w:w w:val="100"/>
        </w:rPr>
        <w:fldChar w:fldCharType="separate"/>
      </w:r>
      <w:r>
        <w:rPr>
          <w:w w:val="100"/>
        </w:rPr>
        <w:t>Figure 8-401dv (AP Power Management element)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820"/>
        <w:gridCol w:w="880"/>
        <w:gridCol w:w="820"/>
        <w:gridCol w:w="1580"/>
      </w:tblGrid>
      <w:tr w:rsidR="00CC5AB1" w:rsidTr="00A673B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5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AP PM Mode</w:t>
            </w:r>
          </w:p>
        </w:tc>
      </w:tr>
      <w:tr w:rsidR="00CC5AB1" w:rsidTr="00A673B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410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48"/>
              </w:numPr>
              <w:rPr>
                <w:rFonts w:eastAsiaTheme="minorEastAsia"/>
                <w:b w:val="0"/>
                <w:bCs w:val="0"/>
                <w:i/>
                <w:iCs/>
              </w:rPr>
            </w:pPr>
            <w:bookmarkStart w:id="35" w:name="RTF33303433373a204669675469"/>
            <w:r>
              <w:rPr>
                <w:w w:val="100"/>
              </w:rPr>
              <w:t>AP Power Management element</w:t>
            </w:r>
            <w:bookmarkEnd w:id="35"/>
          </w:p>
        </w:tc>
      </w:tr>
    </w:tbl>
    <w:p w:rsidR="00CC5AB1" w:rsidRPr="00B055E9" w:rsidRDefault="00343730" w:rsidP="00CC5AB1">
      <w:pPr>
        <w:pStyle w:val="T"/>
        <w:spacing w:before="280" w:line="280" w:lineRule="atLeast"/>
        <w:rPr>
          <w:w w:val="100"/>
          <w:sz w:val="24"/>
          <w:szCs w:val="24"/>
          <w:u w:val="single"/>
          <w:lang w:val="en-GB"/>
        </w:rPr>
      </w:pPr>
      <w:r w:rsidRPr="00B055E9">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p>
    <w:p w:rsidR="001E6159" w:rsidRDefault="00CC5AB1">
      <w:pPr>
        <w:pStyle w:val="H4"/>
        <w:numPr>
          <w:ilvl w:val="0"/>
          <w:numId w:val="49"/>
        </w:numPr>
        <w:rPr>
          <w:w w:val="100"/>
        </w:rPr>
      </w:pPr>
      <w:bookmarkStart w:id="36" w:name="RTF35333334383a2048342c312e"/>
      <w:r>
        <w:rPr>
          <w:w w:val="100"/>
        </w:rPr>
        <w:t>Probe Response Option element</w:t>
      </w:r>
      <w:bookmarkEnd w:id="36"/>
    </w:p>
    <w:p w:rsidR="00CC5AB1" w:rsidRDefault="00CC5AB1" w:rsidP="00CC5AB1">
      <w:pPr>
        <w:pStyle w:val="T"/>
        <w:rPr>
          <w:w w:val="100"/>
        </w:rPr>
      </w:pPr>
      <w:r>
        <w:rPr>
          <w:w w:val="100"/>
        </w:rPr>
        <w:t xml:space="preserve">The Probe Response Option element is included in the Probe Request frame to indicate which optional information is requested to be included in the Short Probe Response frame that is transmitted by the responding STAs. </w:t>
      </w:r>
    </w:p>
    <w:p w:rsidR="00CC5AB1" w:rsidRDefault="00CC5AB1" w:rsidP="00CC5AB1">
      <w:pPr>
        <w:pStyle w:val="T"/>
        <w:rPr>
          <w:w w:val="100"/>
        </w:rPr>
      </w:pPr>
      <w:r>
        <w:rPr>
          <w:w w:val="100"/>
        </w:rPr>
        <w:t>The optional information requested by the STA is indicated as bitmaps in the Probe Response Option element. It is also indicated that which bitmap is included in the Probe Response Option element.</w:t>
      </w:r>
    </w:p>
    <w:p w:rsidR="00CC5AB1" w:rsidRDefault="00CC5AB1" w:rsidP="00CC5AB1">
      <w:pPr>
        <w:pStyle w:val="T"/>
        <w:rPr>
          <w:w w:val="100"/>
        </w:rPr>
      </w:pPr>
      <w:r>
        <w:rPr>
          <w:w w:val="100"/>
        </w:rPr>
        <w:t xml:space="preserve">The format of the Probe Response Option element is shown in </w:t>
      </w:r>
      <w:r w:rsidR="00673399">
        <w:rPr>
          <w:w w:val="100"/>
        </w:rPr>
        <w:fldChar w:fldCharType="begin"/>
      </w:r>
      <w:r>
        <w:rPr>
          <w:w w:val="100"/>
        </w:rPr>
        <w:instrText xml:space="preserve"> REF  RTF35333334353a204669675469 \h</w:instrText>
      </w:r>
      <w:r w:rsidR="00673399">
        <w:rPr>
          <w:w w:val="100"/>
        </w:rPr>
      </w:r>
      <w:r w:rsidR="00673399">
        <w:rPr>
          <w:w w:val="100"/>
        </w:rPr>
        <w:fldChar w:fldCharType="separate"/>
      </w:r>
      <w:r>
        <w:rPr>
          <w:w w:val="100"/>
        </w:rPr>
        <w:t>Figure 8-401dx (Probe Response Option element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760"/>
        <w:gridCol w:w="880"/>
        <w:gridCol w:w="740"/>
        <w:gridCol w:w="1480"/>
        <w:gridCol w:w="1480"/>
        <w:gridCol w:w="1480"/>
        <w:gridCol w:w="380"/>
        <w:gridCol w:w="148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Group bitmap</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Option bitmap 0</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Option bitmap 1</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Probe Response </w:t>
            </w:r>
          </w:p>
          <w:p w:rsidR="00CC5AB1" w:rsidRDefault="00CC5AB1" w:rsidP="00A673B7">
            <w:pPr>
              <w:pStyle w:val="figuretext"/>
            </w:pPr>
            <w:r>
              <w:rPr>
                <w:w w:val="100"/>
              </w:rPr>
              <w:t>Option bitmap n</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4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8680" w:type="dxa"/>
            <w:gridSpan w:val="8"/>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0"/>
              </w:numPr>
              <w:rPr>
                <w:rFonts w:eastAsiaTheme="minorEastAsia"/>
                <w:b w:val="0"/>
                <w:bCs w:val="0"/>
                <w:i/>
                <w:iCs/>
                <w:sz w:val="22"/>
                <w:lang w:val="en-GB"/>
              </w:rPr>
            </w:pPr>
            <w:bookmarkStart w:id="37" w:name="RTF35333334353a204669675469"/>
            <w:r>
              <w:rPr>
                <w:w w:val="100"/>
              </w:rPr>
              <w:t>Probe Response Option element format</w:t>
            </w:r>
            <w:bookmarkEnd w:id="37"/>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rFonts w:eastAsiaTheme="minorEastAsia"/>
          <w:strike/>
          <w:w w:val="100"/>
          <w:lang w:eastAsia="ko-KR"/>
        </w:rPr>
      </w:pPr>
      <w:r w:rsidRPr="00B055E9">
        <w:rPr>
          <w:strike/>
          <w:w w:val="100"/>
        </w:rPr>
        <w:t>The Element ID field is set to the value for Probe Response Option element defined in Table 8-55 (Element IDs).</w:t>
      </w:r>
    </w:p>
    <w:p w:rsidR="00CC5AB1" w:rsidRPr="00B055E9" w:rsidRDefault="00CC5AB1" w:rsidP="00CC5AB1">
      <w:pPr>
        <w:pStyle w:val="T"/>
        <w:rPr>
          <w:rFonts w:eastAsiaTheme="minorEastAsia"/>
          <w:strike/>
          <w:w w:val="100"/>
          <w:lang w:eastAsia="ko-KR"/>
        </w:rPr>
      </w:pPr>
      <w:r w:rsidRPr="00B055E9">
        <w:rPr>
          <w:strike/>
          <w:w w:val="100"/>
        </w:rPr>
        <w:t>The value of the Length field is the total length of the Probe Response Group bitmap field and Probe Response Option bitmap fields and set to value between 1 and 9 depending on the number of Probe Response Option bitmaps included in the Probe Response Option element.</w:t>
      </w:r>
    </w:p>
    <w:p w:rsidR="00343730" w:rsidRPr="00B055E9" w:rsidRDefault="00343730" w:rsidP="00CC5AB1">
      <w:pPr>
        <w:pStyle w:val="T"/>
        <w:rPr>
          <w:rFonts w:eastAsiaTheme="minorEastAsia"/>
          <w:w w:val="100"/>
          <w:lang w:eastAsia="ko-KR"/>
        </w:rPr>
      </w:pPr>
      <w:r w:rsidRPr="00257B11">
        <w:rPr>
          <w:rFonts w:ascii="TimesNewRomanPSMT" w:hAnsi="TimesNewRomanPSMT" w:cs="TimesNewRomanPSMT"/>
          <w:u w:val="single"/>
          <w:lang w:eastAsia="ko-KR"/>
        </w:rPr>
        <w:t>The Element ID and Length fields are defined in 8.4.2.1 (General).</w:t>
      </w:r>
    </w:p>
    <w:p w:rsidR="00CC5AB1" w:rsidRPr="00B055E9" w:rsidRDefault="00CC5AB1" w:rsidP="00CC5AB1">
      <w:pPr>
        <w:pStyle w:val="T"/>
        <w:rPr>
          <w:w w:val="100"/>
        </w:rPr>
      </w:pPr>
    </w:p>
    <w:p w:rsidR="001E6159" w:rsidRDefault="00CC5AB1">
      <w:pPr>
        <w:pStyle w:val="H4"/>
        <w:numPr>
          <w:ilvl w:val="0"/>
          <w:numId w:val="51"/>
        </w:numPr>
        <w:rPr>
          <w:w w:val="100"/>
        </w:rPr>
      </w:pPr>
      <w:bookmarkStart w:id="38" w:name="RTF38383536333a2048342c312e"/>
      <w:r>
        <w:rPr>
          <w:w w:val="100"/>
        </w:rPr>
        <w:t>Activity Specification element</w:t>
      </w:r>
      <w:bookmarkEnd w:id="38"/>
    </w:p>
    <w:p w:rsidR="00CC5AB1" w:rsidRDefault="00CC5AB1" w:rsidP="00CC5AB1">
      <w:pPr>
        <w:pStyle w:val="T"/>
        <w:rPr>
          <w:w w:val="100"/>
          <w:sz w:val="24"/>
          <w:szCs w:val="24"/>
          <w:lang w:val="en-GB"/>
        </w:rPr>
      </w:pPr>
      <w:r>
        <w:rPr>
          <w:w w:val="100"/>
        </w:rPr>
        <w:t xml:space="preserve">The Activity Specification element is used by a STA to inform the associated AP or peer TDLS STA about operating limitations of the STA, in terms of the maximum continuous time the STA is capable of being in the </w:t>
      </w:r>
      <w:proofErr w:type="gramStart"/>
      <w:r>
        <w:rPr>
          <w:w w:val="100"/>
        </w:rPr>
        <w:t>Awake</w:t>
      </w:r>
      <w:proofErr w:type="gramEnd"/>
      <w:r>
        <w:rPr>
          <w:w w:val="100"/>
        </w:rPr>
        <w:t xml:space="preserve"> state, and the minimum continuous time the STA must stay in Doze state in between Awake periods.</w:t>
      </w:r>
    </w:p>
    <w:tbl>
      <w:tblPr>
        <w:tblW w:w="0" w:type="auto"/>
        <w:jc w:val="center"/>
        <w:tblLayout w:type="fixed"/>
        <w:tblCellMar>
          <w:top w:w="120" w:type="dxa"/>
          <w:left w:w="120" w:type="dxa"/>
          <w:bottom w:w="80" w:type="dxa"/>
          <w:right w:w="120" w:type="dxa"/>
        </w:tblCellMar>
        <w:tblLook w:val="0000"/>
      </w:tblPr>
      <w:tblGrid>
        <w:gridCol w:w="760"/>
        <w:gridCol w:w="880"/>
        <w:gridCol w:w="740"/>
        <w:gridCol w:w="1120"/>
        <w:gridCol w:w="96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Max Awake </w:t>
            </w:r>
          </w:p>
          <w:p w:rsidR="00CC5AB1" w:rsidRDefault="00CC5AB1" w:rsidP="00A673B7">
            <w:pPr>
              <w:pStyle w:val="figuretext"/>
            </w:pPr>
            <w:r>
              <w:rPr>
                <w:w w:val="100"/>
              </w:rPr>
              <w:t>Interval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Recovery </w:t>
            </w:r>
          </w:p>
          <w:p w:rsidR="00CC5AB1" w:rsidRDefault="00CC5AB1" w:rsidP="00A673B7">
            <w:pPr>
              <w:pStyle w:val="figuretext"/>
            </w:pPr>
            <w:r>
              <w:rPr>
                <w:w w:val="100"/>
              </w:rPr>
              <w:t>Time</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446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2"/>
              </w:numPr>
              <w:rPr>
                <w:rFonts w:eastAsiaTheme="minorEastAsia"/>
                <w:b w:val="0"/>
                <w:bCs w:val="0"/>
                <w:i/>
                <w:iCs/>
                <w:sz w:val="22"/>
                <w:lang w:val="en-GB"/>
              </w:rPr>
            </w:pPr>
            <w:r>
              <w:rPr>
                <w:w w:val="100"/>
              </w:rPr>
              <w:t>Activity Specification element format</w:t>
            </w:r>
          </w:p>
        </w:tc>
      </w:tr>
    </w:tbl>
    <w:p w:rsidR="00CC5AB1" w:rsidRDefault="00CC5AB1" w:rsidP="00CC5AB1">
      <w:pPr>
        <w:pStyle w:val="T"/>
        <w:rPr>
          <w:w w:val="100"/>
          <w:sz w:val="24"/>
          <w:szCs w:val="24"/>
          <w:lang w:val="en-GB"/>
        </w:rPr>
      </w:pPr>
    </w:p>
    <w:p w:rsidR="00CC5AB1" w:rsidRPr="00B055E9" w:rsidRDefault="00CC5AB1" w:rsidP="00CC5AB1">
      <w:pPr>
        <w:pStyle w:val="T"/>
        <w:rPr>
          <w:rFonts w:eastAsiaTheme="minorEastAsia"/>
          <w:strike/>
          <w:w w:val="100"/>
          <w:lang w:eastAsia="ko-KR"/>
        </w:rPr>
      </w:pPr>
      <w:r w:rsidRPr="00B055E9">
        <w:rPr>
          <w:strike/>
          <w:w w:val="100"/>
        </w:rPr>
        <w:t>The Length field is set to 8.</w:t>
      </w:r>
    </w:p>
    <w:p w:rsidR="00343730" w:rsidRPr="00B055E9" w:rsidRDefault="00343730" w:rsidP="00CC5AB1">
      <w:pPr>
        <w:pStyle w:val="T"/>
        <w:rPr>
          <w:rFonts w:eastAsiaTheme="minorEastAsia"/>
          <w:w w:val="100"/>
          <w:lang w:eastAsia="ko-KR"/>
        </w:rPr>
      </w:pPr>
      <w:r w:rsidRPr="00257B11">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Max Awake Interval field indicates a time in units of </w:t>
      </w:r>
      <w:r>
        <w:rPr>
          <w:w w:val="100"/>
          <w:sz w:val="18"/>
          <w:szCs w:val="18"/>
        </w:rPr>
        <w:t>µs</w:t>
      </w:r>
      <w:r>
        <w:rPr>
          <w:w w:val="100"/>
        </w:rPr>
        <w:t>, used as defined in 9.50 (</w:t>
      </w:r>
    </w:p>
    <w:p w:rsidR="00CC5AB1" w:rsidRDefault="00CC5AB1" w:rsidP="00CC5AB1">
      <w:pPr>
        <w:pStyle w:val="T"/>
        <w:rPr>
          <w:w w:val="100"/>
        </w:rPr>
      </w:pPr>
      <w:r>
        <w:rPr>
          <w:w w:val="100"/>
        </w:rPr>
        <w:t>Support for energy limited STAs); a value 0 indicates that no limit applies.</w:t>
      </w:r>
    </w:p>
    <w:p w:rsidR="00CC5AB1" w:rsidRDefault="00CC5AB1" w:rsidP="00CC5AB1">
      <w:pPr>
        <w:pStyle w:val="T"/>
        <w:rPr>
          <w:w w:val="100"/>
        </w:rPr>
      </w:pPr>
      <w:r>
        <w:rPr>
          <w:w w:val="100"/>
        </w:rPr>
        <w:t xml:space="preserve">The Recovery time indicates a time in units of </w:t>
      </w:r>
      <w:r>
        <w:rPr>
          <w:w w:val="100"/>
          <w:sz w:val="18"/>
          <w:szCs w:val="18"/>
        </w:rPr>
        <w:t>µs</w:t>
      </w:r>
      <w:r>
        <w:rPr>
          <w:w w:val="100"/>
        </w:rPr>
        <w:t>, used as defined in 9.50 (</w:t>
      </w:r>
    </w:p>
    <w:p w:rsidR="00CC5AB1" w:rsidRDefault="00CC5AB1" w:rsidP="00CC5AB1">
      <w:pPr>
        <w:pStyle w:val="T"/>
        <w:rPr>
          <w:w w:val="100"/>
        </w:rPr>
      </w:pPr>
      <w:r>
        <w:rPr>
          <w:w w:val="100"/>
        </w:rPr>
        <w:t>Support for energy limited STAs).</w:t>
      </w:r>
    </w:p>
    <w:p w:rsidR="001E6159" w:rsidRDefault="00CC5AB1">
      <w:pPr>
        <w:pStyle w:val="H4"/>
        <w:numPr>
          <w:ilvl w:val="0"/>
          <w:numId w:val="53"/>
        </w:numPr>
        <w:rPr>
          <w:w w:val="100"/>
        </w:rPr>
      </w:pPr>
      <w:bookmarkStart w:id="39" w:name="RTF39343439373a2048342c312e"/>
      <w:r>
        <w:rPr>
          <w:w w:val="100"/>
        </w:rPr>
        <w:t>Group ID List element</w:t>
      </w:r>
      <w:bookmarkEnd w:id="39"/>
    </w:p>
    <w:p w:rsidR="00CC5AB1" w:rsidRDefault="00CC5AB1" w:rsidP="00CC5AB1">
      <w:pPr>
        <w:pStyle w:val="T"/>
        <w:rPr>
          <w:w w:val="100"/>
        </w:rPr>
      </w:pPr>
      <w:r>
        <w:rPr>
          <w:w w:val="100"/>
        </w:rPr>
        <w:t>The Group ID List element includes the information necessary for a receiving STA to determine its group membership. A station could belong to one or more groups. An example of group use is the sector operation. In Sector operation, only a set of STA groups is allowed to transmit during the sector duration. The Group ID List element can be provided in Probe Response or Association Response.</w:t>
      </w:r>
    </w:p>
    <w:p w:rsidR="00CC5AB1" w:rsidRDefault="00CC5AB1" w:rsidP="00CC5AB1">
      <w:pPr>
        <w:pStyle w:val="T"/>
        <w:rPr>
          <w:w w:val="100"/>
        </w:rPr>
      </w:pPr>
      <w:r>
        <w:rPr>
          <w:w w:val="100"/>
        </w:rPr>
        <w:t xml:space="preserve">The format of the Group ID List element is presented in </w:t>
      </w:r>
      <w:r w:rsidR="00673399">
        <w:rPr>
          <w:w w:val="100"/>
        </w:rPr>
        <w:fldChar w:fldCharType="begin"/>
      </w:r>
      <w:r>
        <w:rPr>
          <w:w w:val="100"/>
        </w:rPr>
        <w:instrText xml:space="preserve"> REF  RTF32303032373a204669675469 \h</w:instrText>
      </w:r>
      <w:r w:rsidR="00673399">
        <w:rPr>
          <w:w w:val="100"/>
        </w:rPr>
      </w:r>
      <w:r w:rsidR="00673399">
        <w:rPr>
          <w:w w:val="100"/>
        </w:rPr>
        <w:fldChar w:fldCharType="separate"/>
      </w:r>
      <w:r>
        <w:rPr>
          <w:w w:val="100"/>
        </w:rPr>
        <w:t>Figure 8-401dz (Group ID List element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760"/>
        <w:gridCol w:w="880"/>
        <w:gridCol w:w="740"/>
        <w:gridCol w:w="940"/>
        <w:gridCol w:w="720"/>
        <w:gridCol w:w="380"/>
        <w:gridCol w:w="720"/>
        <w:gridCol w:w="72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Group ID </w:t>
            </w:r>
          </w:p>
          <w:p w:rsidR="00CC5AB1" w:rsidRDefault="00CC5AB1" w:rsidP="00A673B7">
            <w:pPr>
              <w:pStyle w:val="figuretext"/>
            </w:pPr>
            <w:r>
              <w:rPr>
                <w:w w:val="100"/>
              </w:rPr>
              <w:t>Type</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c>
          <w:tcPr>
            <w:tcW w:w="3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c>
          <w:tcPr>
            <w:tcW w:w="7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Group ID</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3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4</w:t>
            </w:r>
          </w:p>
        </w:tc>
      </w:tr>
      <w:tr w:rsidR="00CC5AB1" w:rsidTr="00A673B7">
        <w:trPr>
          <w:jc w:val="center"/>
        </w:trPr>
        <w:tc>
          <w:tcPr>
            <w:tcW w:w="5860" w:type="dxa"/>
            <w:gridSpan w:val="8"/>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4"/>
              </w:numPr>
              <w:rPr>
                <w:rFonts w:eastAsiaTheme="minorEastAsia"/>
                <w:b w:val="0"/>
                <w:bCs w:val="0"/>
                <w:i/>
                <w:iCs/>
                <w:sz w:val="22"/>
                <w:lang w:val="en-GB"/>
              </w:rPr>
            </w:pPr>
            <w:bookmarkStart w:id="40" w:name="RTF32303032373a204669675469"/>
            <w:r>
              <w:rPr>
                <w:w w:val="100"/>
              </w:rPr>
              <w:t>Group ID List element format</w:t>
            </w:r>
            <w:bookmarkEnd w:id="40"/>
          </w:p>
        </w:tc>
      </w:tr>
    </w:tbl>
    <w:p w:rsidR="00CC5AB1" w:rsidRDefault="00CC5AB1" w:rsidP="00CC5AB1">
      <w:pPr>
        <w:pStyle w:val="T"/>
        <w:rPr>
          <w:w w:val="100"/>
          <w:sz w:val="24"/>
          <w:szCs w:val="24"/>
          <w:lang w:val="en-GB"/>
        </w:rPr>
      </w:pPr>
    </w:p>
    <w:p w:rsidR="00CC5AB1" w:rsidRPr="00B055E9" w:rsidRDefault="00CC5AB1" w:rsidP="00CC5AB1">
      <w:pPr>
        <w:pStyle w:val="T"/>
        <w:rPr>
          <w:strike/>
          <w:w w:val="100"/>
        </w:rPr>
      </w:pPr>
      <w:r w:rsidRPr="00B055E9">
        <w:rPr>
          <w:strike/>
          <w:w w:val="100"/>
        </w:rPr>
        <w:t xml:space="preserve">The Element ID has one octet length and specifies the corresponding value of the Group ID List element specified in </w:t>
      </w:r>
      <w:fldSimple w:instr=" REF  RTF35313838333a205461626c65 \h \* MERGEFORMAT ">
        <w:r w:rsidRPr="00B055E9">
          <w:rPr>
            <w:strike/>
            <w:w w:val="100"/>
          </w:rPr>
          <w:t>Table 8-55 (Element IDs)</w:t>
        </w:r>
      </w:fldSimple>
      <w:r w:rsidRPr="00B055E9">
        <w:rPr>
          <w:strike/>
          <w:w w:val="100"/>
        </w:rPr>
        <w:t>.</w:t>
      </w:r>
    </w:p>
    <w:p w:rsidR="00CC5AB1" w:rsidRPr="00B055E9" w:rsidRDefault="00CC5AB1" w:rsidP="00CC5AB1">
      <w:pPr>
        <w:pStyle w:val="T"/>
        <w:rPr>
          <w:rFonts w:eastAsiaTheme="minorEastAsia"/>
          <w:strike/>
          <w:w w:val="100"/>
          <w:lang w:eastAsia="ko-KR"/>
        </w:rPr>
      </w:pPr>
      <w:r w:rsidRPr="00B055E9">
        <w:rPr>
          <w:strike/>
          <w:w w:val="100"/>
        </w:rPr>
        <w:lastRenderedPageBreak/>
        <w:t>The Length field is one octet length specifies the length of Group ID List element in octets.</w:t>
      </w:r>
    </w:p>
    <w:p w:rsidR="00343730" w:rsidRPr="00B055E9" w:rsidRDefault="00343730" w:rsidP="00CC5AB1">
      <w:pPr>
        <w:pStyle w:val="T"/>
        <w:rPr>
          <w:rFonts w:eastAsiaTheme="minorEastAsia"/>
          <w:w w:val="100"/>
          <w:lang w:eastAsia="ko-KR"/>
        </w:rPr>
      </w:pPr>
      <w:r w:rsidRPr="00257B11">
        <w:rPr>
          <w:rFonts w:ascii="TimesNewRomanPSMT" w:hAnsi="TimesNewRomanPSMT" w:cs="TimesNewRomanPSMT"/>
          <w:u w:val="single"/>
          <w:lang w:eastAsia="ko-KR"/>
        </w:rPr>
        <w:t>The Element ID and Length fields are defined in 8.4.2.1 (General).</w:t>
      </w:r>
    </w:p>
    <w:p w:rsidR="00CC5AB1" w:rsidRDefault="00CC5AB1" w:rsidP="00CC5AB1">
      <w:pPr>
        <w:pStyle w:val="T"/>
        <w:rPr>
          <w:w w:val="100"/>
        </w:rPr>
      </w:pPr>
      <w:r>
        <w:rPr>
          <w:w w:val="100"/>
        </w:rPr>
        <w:t xml:space="preserve">The Group ID Type field is a 4 bit field and indicates the group IDs usage. Group 0000 indicates that the group IDs list refers to </w:t>
      </w:r>
      <w:proofErr w:type="spellStart"/>
      <w:r>
        <w:rPr>
          <w:w w:val="100"/>
        </w:rPr>
        <w:t>sectorization</w:t>
      </w:r>
      <w:proofErr w:type="spellEnd"/>
      <w:r>
        <w:rPr>
          <w:w w:val="100"/>
        </w:rPr>
        <w:t xml:space="preserve"> use.</w:t>
      </w:r>
    </w:p>
    <w:p w:rsidR="00CC5AB1" w:rsidRDefault="00CC5AB1" w:rsidP="00CC5AB1">
      <w:pPr>
        <w:pStyle w:val="T"/>
        <w:rPr>
          <w:w w:val="100"/>
        </w:rPr>
      </w:pPr>
      <w:r>
        <w:rPr>
          <w:w w:val="100"/>
        </w:rPr>
        <w:t>The Group ID field is a 4 bit field and it indicates a new group ID that it is associated to the receiver stations.</w:t>
      </w:r>
    </w:p>
    <w:p w:rsidR="001E6159" w:rsidRDefault="00CC5AB1">
      <w:pPr>
        <w:pStyle w:val="H4"/>
        <w:numPr>
          <w:ilvl w:val="0"/>
          <w:numId w:val="55"/>
        </w:numPr>
        <w:rPr>
          <w:w w:val="100"/>
        </w:rPr>
      </w:pPr>
      <w:r>
        <w:rPr>
          <w:w w:val="100"/>
        </w:rPr>
        <w:t>S1G Operation element</w:t>
      </w:r>
      <w:r>
        <w:rPr>
          <w:vanish/>
          <w:w w:val="100"/>
        </w:rPr>
        <w:t>(#863,866)</w:t>
      </w:r>
    </w:p>
    <w:p w:rsidR="00CC5AB1" w:rsidRDefault="00CC5AB1" w:rsidP="00CC5AB1">
      <w:pPr>
        <w:pStyle w:val="T"/>
        <w:rPr>
          <w:w w:val="100"/>
        </w:rPr>
      </w:pPr>
      <w:r>
        <w:rPr>
          <w:w w:val="100"/>
        </w:rPr>
        <w:t xml:space="preserve">The operation of S1G STAs in the BSS is controlled by the S1G Operation element. The format of the S1G Operation element is defined in </w:t>
      </w:r>
      <w:r w:rsidR="00673399">
        <w:rPr>
          <w:w w:val="100"/>
        </w:rPr>
        <w:fldChar w:fldCharType="begin"/>
      </w:r>
      <w:r>
        <w:rPr>
          <w:w w:val="100"/>
        </w:rPr>
        <w:instrText xml:space="preserve"> REF  RTF37343232363a204669675469 \h</w:instrText>
      </w:r>
      <w:r w:rsidR="00673399">
        <w:rPr>
          <w:w w:val="100"/>
        </w:rPr>
      </w:r>
      <w:r w:rsidR="00673399">
        <w:rPr>
          <w:w w:val="100"/>
        </w:rPr>
        <w:fldChar w:fldCharType="separate"/>
      </w:r>
      <w:r>
        <w:rPr>
          <w:w w:val="100"/>
        </w:rPr>
        <w:t>Figure 8-401ea (S1G Operation element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760"/>
        <w:gridCol w:w="880"/>
        <w:gridCol w:w="740"/>
        <w:gridCol w:w="1360"/>
        <w:gridCol w:w="1460"/>
      </w:tblGrid>
      <w:tr w:rsidR="00CC5AB1" w:rsidTr="00A673B7">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Element </w:t>
            </w:r>
          </w:p>
          <w:p w:rsidR="00CC5AB1" w:rsidRDefault="00CC5AB1" w:rsidP="00A673B7">
            <w:pPr>
              <w:pStyle w:val="figuretext"/>
            </w:pPr>
            <w:r>
              <w:rPr>
                <w:w w:val="100"/>
              </w:rP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Length</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S1G Operation </w:t>
            </w:r>
          </w:p>
          <w:p w:rsidR="00CC5AB1" w:rsidRDefault="00CC5AB1" w:rsidP="00A673B7">
            <w:pPr>
              <w:pStyle w:val="figuretext"/>
            </w:pPr>
            <w:r>
              <w:rPr>
                <w:w w:val="100"/>
              </w:rPr>
              <w:t>Information</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Basic S1G-MCS </w:t>
            </w:r>
          </w:p>
          <w:p w:rsidR="00CC5AB1" w:rsidRDefault="00CC5AB1" w:rsidP="00A673B7">
            <w:pPr>
              <w:pStyle w:val="figuretext"/>
            </w:pPr>
            <w:r>
              <w:rPr>
                <w:w w:val="100"/>
              </w:rPr>
              <w:t>and NSS Set</w:t>
            </w:r>
          </w:p>
        </w:tc>
      </w:tr>
      <w:tr w:rsidR="00CC5AB1" w:rsidTr="00A673B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TBD</w:t>
            </w:r>
          </w:p>
        </w:tc>
        <w:tc>
          <w:tcPr>
            <w:tcW w:w="14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TBD</w:t>
            </w:r>
          </w:p>
        </w:tc>
      </w:tr>
      <w:tr w:rsidR="00CC5AB1" w:rsidTr="00A673B7">
        <w:trPr>
          <w:jc w:val="center"/>
        </w:trPr>
        <w:tc>
          <w:tcPr>
            <w:tcW w:w="5200" w:type="dxa"/>
            <w:gridSpan w:val="5"/>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56"/>
              </w:numPr>
              <w:rPr>
                <w:rFonts w:eastAsiaTheme="minorEastAsia"/>
                <w:b w:val="0"/>
                <w:bCs w:val="0"/>
                <w:i/>
                <w:iCs/>
                <w:sz w:val="22"/>
                <w:lang w:val="en-GB"/>
              </w:rPr>
            </w:pPr>
            <w:bookmarkStart w:id="41" w:name="RTF37343232363a204669675469"/>
            <w:r>
              <w:rPr>
                <w:w w:val="100"/>
              </w:rPr>
              <w:t>S1G Operation element format</w:t>
            </w:r>
            <w:bookmarkEnd w:id="41"/>
          </w:p>
        </w:tc>
      </w:tr>
    </w:tbl>
    <w:p w:rsidR="00CC5AB1" w:rsidRDefault="00CC5AB1" w:rsidP="00CC5AB1">
      <w:pPr>
        <w:pStyle w:val="T"/>
        <w:spacing w:before="280" w:line="280" w:lineRule="atLeast"/>
        <w:rPr>
          <w:w w:val="100"/>
          <w:sz w:val="24"/>
          <w:szCs w:val="24"/>
          <w:lang w:val="en-GB"/>
        </w:rPr>
      </w:pPr>
    </w:p>
    <w:p w:rsidR="00CC5AB1" w:rsidRPr="00B055E9" w:rsidRDefault="00CC5AB1" w:rsidP="00CC5AB1">
      <w:pPr>
        <w:pStyle w:val="T"/>
        <w:rPr>
          <w:rFonts w:eastAsiaTheme="minorEastAsia"/>
          <w:strike/>
          <w:w w:val="100"/>
          <w:lang w:eastAsia="ko-KR"/>
        </w:rPr>
      </w:pPr>
      <w:r w:rsidRPr="00B055E9">
        <w:rPr>
          <w:strike/>
          <w:w w:val="100"/>
        </w:rPr>
        <w:t xml:space="preserve">The Element ID field is set to the value for S1G Operation element defined in </w:t>
      </w:r>
      <w:fldSimple w:instr=" REF  RTF35313838333a205461626c65 \h \* MERGEFORMAT ">
        <w:r w:rsidRPr="00B055E9">
          <w:rPr>
            <w:strike/>
            <w:w w:val="100"/>
          </w:rPr>
          <w:t>Table 8-55 (Element IDs)</w:t>
        </w:r>
      </w:fldSimple>
      <w:r w:rsidRPr="00B055E9">
        <w:rPr>
          <w:strike/>
          <w:w w:val="100"/>
        </w:rPr>
        <w:t>.</w:t>
      </w:r>
    </w:p>
    <w:p w:rsidR="00343730" w:rsidRDefault="00343730" w:rsidP="00CC5AB1">
      <w:pPr>
        <w:pStyle w:val="T"/>
        <w:rPr>
          <w:rFonts w:ascii="TimesNewRomanPSMT" w:eastAsiaTheme="minorEastAsia" w:hAnsi="TimesNewRomanPSMT" w:cs="TimesNewRomanPSMT"/>
          <w:u w:val="single"/>
          <w:lang w:eastAsia="ko-KR"/>
        </w:rPr>
      </w:pPr>
      <w:r w:rsidRPr="00257B11">
        <w:rPr>
          <w:rFonts w:ascii="TimesNewRomanPSMT" w:hAnsi="TimesNewRomanPSMT" w:cs="TimesNewRomanPSMT"/>
          <w:u w:val="single"/>
          <w:lang w:eastAsia="ko-KR"/>
        </w:rPr>
        <w:t>The Element ID and Length fields are defined in 8.4.2.1 (General).</w:t>
      </w:r>
    </w:p>
    <w:p w:rsidR="00C53F04" w:rsidRPr="00B81DBD" w:rsidRDefault="00C53F04" w:rsidP="00CC5AB1">
      <w:pPr>
        <w:pStyle w:val="T"/>
        <w:rPr>
          <w:rFonts w:eastAsiaTheme="minorEastAsia"/>
          <w:w w:val="100"/>
          <w:lang w:eastAsia="ko-KR"/>
        </w:rPr>
      </w:pPr>
    </w:p>
    <w:p w:rsidR="001E6159" w:rsidRDefault="00CC5AB1">
      <w:pPr>
        <w:pStyle w:val="H3"/>
        <w:numPr>
          <w:ilvl w:val="0"/>
          <w:numId w:val="57"/>
        </w:numPr>
        <w:rPr>
          <w:w w:val="100"/>
        </w:rPr>
      </w:pPr>
      <w:bookmarkStart w:id="42" w:name="RTF33383334313a2048332c312e"/>
      <w:r>
        <w:rPr>
          <w:w w:val="100"/>
        </w:rPr>
        <w:t>S1G Action frame details</w:t>
      </w:r>
      <w:bookmarkEnd w:id="42"/>
    </w:p>
    <w:p w:rsidR="001E6159" w:rsidRDefault="00CC5AB1">
      <w:pPr>
        <w:pStyle w:val="H4"/>
        <w:numPr>
          <w:ilvl w:val="0"/>
          <w:numId w:val="58"/>
        </w:numPr>
        <w:rPr>
          <w:w w:val="100"/>
        </w:rPr>
      </w:pPr>
      <w:bookmarkStart w:id="43" w:name="RTF39363830303a2048342c312e"/>
      <w:r>
        <w:rPr>
          <w:w w:val="100"/>
        </w:rPr>
        <w:t>S1G Action field</w:t>
      </w:r>
      <w:bookmarkEnd w:id="43"/>
    </w:p>
    <w:p w:rsidR="00CC5AB1" w:rsidRDefault="00CC5AB1" w:rsidP="00CC5AB1">
      <w:pPr>
        <w:pStyle w:val="T"/>
        <w:rPr>
          <w:w w:val="100"/>
        </w:rPr>
      </w:pPr>
      <w:r>
        <w:rPr>
          <w:w w:val="100"/>
        </w:rPr>
        <w:t xml:space="preserve">Several Action frame formats are defined to support S1G functionality. An S1G Action field, in the octet immediately after the Category field, differentiates the S1G Action frame formats. The S1G Action field values associated with each frame format within the S1G category are defined in </w:t>
      </w:r>
      <w:r w:rsidR="00673399">
        <w:rPr>
          <w:w w:val="100"/>
        </w:rPr>
        <w:fldChar w:fldCharType="begin"/>
      </w:r>
      <w:r>
        <w:rPr>
          <w:w w:val="100"/>
        </w:rPr>
        <w:instrText xml:space="preserve"> REF  RTF33383334343a205461626c65 \h</w:instrText>
      </w:r>
      <w:r w:rsidR="00673399">
        <w:rPr>
          <w:w w:val="100"/>
        </w:rPr>
      </w:r>
      <w:r w:rsidR="00673399">
        <w:rPr>
          <w:w w:val="100"/>
        </w:rPr>
        <w:fldChar w:fldCharType="separate"/>
      </w:r>
      <w:r>
        <w:rPr>
          <w:w w:val="100"/>
        </w:rPr>
        <w:t>Table 8-363a (S1G Action field values)</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3260"/>
        <w:gridCol w:w="1320"/>
      </w:tblGrid>
      <w:tr w:rsidR="00CC5AB1" w:rsidTr="00A673B7">
        <w:trPr>
          <w:jc w:val="center"/>
        </w:trPr>
        <w:tc>
          <w:tcPr>
            <w:tcW w:w="6040" w:type="dxa"/>
            <w:gridSpan w:val="3"/>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59"/>
              </w:numPr>
              <w:rPr>
                <w:sz w:val="22"/>
                <w:lang w:val="en-GB"/>
              </w:rPr>
            </w:pPr>
            <w:bookmarkStart w:id="44" w:name="RTF33383334343a205461626c65"/>
            <w:r>
              <w:rPr>
                <w:w w:val="100"/>
              </w:rPr>
              <w:t>S1G Action field values</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44"/>
          </w:p>
        </w:tc>
      </w:tr>
      <w:tr w:rsidR="00CC5AB1" w:rsidTr="00A673B7">
        <w:trPr>
          <w:trHeight w:val="440"/>
          <w:jc w:val="center"/>
        </w:trPr>
        <w:tc>
          <w:tcPr>
            <w:tcW w:w="14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Time Priority</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0</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AID Switch Request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AID Switch Response</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Synch Control</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STA Information</w:t>
            </w:r>
            <w:r>
              <w:rPr>
                <w:color w:val="FF0000"/>
                <w:w w:val="100"/>
              </w:rPr>
              <w:t xml:space="preserve"> </w:t>
            </w:r>
            <w:r>
              <w:rPr>
                <w:w w:val="100"/>
              </w:rPr>
              <w:t>Announcement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lastRenderedPageBreak/>
              <w:t>4</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EDCA Parameters Set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sidRPr="00B055E9">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5</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Activity Specification</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6</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TWT Setup</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7</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TWT Teardown</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8</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Group ID List</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9</w:t>
            </w:r>
          </w:p>
        </w:tc>
        <w:tc>
          <w:tcPr>
            <w:tcW w:w="32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Sector ID Feedback</w:t>
            </w:r>
          </w:p>
        </w:tc>
        <w:tc>
          <w:tcPr>
            <w:tcW w:w="1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Pr="00B055E9" w:rsidRDefault="009A1DB5" w:rsidP="00A673B7">
            <w:pPr>
              <w:pStyle w:val="TableText"/>
              <w:rPr>
                <w:rFonts w:eastAsiaTheme="minorEastAsia"/>
                <w:u w:val="single"/>
                <w:lang w:eastAsia="ko-KR"/>
              </w:rPr>
            </w:pPr>
            <w:r>
              <w:rPr>
                <w:rFonts w:eastAsiaTheme="minorEastAsia" w:hint="eastAsia"/>
                <w:u w:val="single"/>
                <w:lang w:eastAsia="ko-KR"/>
              </w:rPr>
              <w:t>No</w:t>
            </w:r>
          </w:p>
        </w:tc>
      </w:tr>
      <w:tr w:rsidR="00CC5AB1" w:rsidTr="00A673B7">
        <w:trPr>
          <w:trHeight w:val="440"/>
          <w:jc w:val="center"/>
        </w:trPr>
        <w:tc>
          <w:tcPr>
            <w:tcW w:w="14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 xml:space="preserve">10 – 255 </w:t>
            </w:r>
          </w:p>
        </w:tc>
        <w:tc>
          <w:tcPr>
            <w:tcW w:w="326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p>
        </w:tc>
      </w:tr>
    </w:tbl>
    <w:p w:rsidR="00CC5AB1" w:rsidRDefault="00CC5AB1" w:rsidP="00CC5AB1">
      <w:pPr>
        <w:pStyle w:val="T"/>
        <w:rPr>
          <w:w w:val="100"/>
        </w:rPr>
      </w:pPr>
    </w:p>
    <w:p w:rsidR="001E6159" w:rsidRDefault="00CC5AB1">
      <w:pPr>
        <w:pStyle w:val="H4"/>
        <w:numPr>
          <w:ilvl w:val="0"/>
          <w:numId w:val="60"/>
        </w:numPr>
        <w:rPr>
          <w:rFonts w:ascii="Times New Roman" w:hAnsi="Times New Roman" w:cs="Times New Roman"/>
          <w:w w:val="100"/>
        </w:rPr>
      </w:pPr>
      <w:r>
        <w:rPr>
          <w:w w:val="100"/>
        </w:rPr>
        <w:t xml:space="preserve">AID Switch Request frame format </w:t>
      </w:r>
    </w:p>
    <w:p w:rsidR="00CC5AB1" w:rsidRDefault="00CC5AB1" w:rsidP="00CC5AB1">
      <w:pPr>
        <w:pStyle w:val="T"/>
        <w:rPr>
          <w:w w:val="100"/>
        </w:rPr>
      </w:pPr>
      <w:r>
        <w:rPr>
          <w:w w:val="100"/>
        </w:rPr>
        <w:t>The AID Switch Request frame is an Action frame of category S1G. It is used to notify the responding STAs that the transmitting STA is changing its device characteristic</w:t>
      </w:r>
      <w:r w:rsidR="004C3E11">
        <w:rPr>
          <w:rFonts w:eastAsiaTheme="minorEastAsia" w:hint="eastAsia"/>
          <w:w w:val="100"/>
          <w:lang w:eastAsia="ko-KR"/>
        </w:rPr>
        <w:t xml:space="preserve"> </w:t>
      </w:r>
      <w:r w:rsidR="004C3E11" w:rsidRPr="00B055E9">
        <w:rPr>
          <w:rFonts w:eastAsiaTheme="minorEastAsia" w:hint="eastAsia"/>
          <w:w w:val="100"/>
          <w:u w:val="single"/>
          <w:lang w:eastAsia="ko-KR"/>
        </w:rPr>
        <w:t xml:space="preserve">defined </w:t>
      </w:r>
      <w:r w:rsidR="004C3E11" w:rsidRPr="00B055E9">
        <w:rPr>
          <w:rFonts w:eastAsiaTheme="minorEastAsia"/>
          <w:w w:val="100"/>
          <w:u w:val="single"/>
          <w:lang w:eastAsia="ko-KR"/>
        </w:rPr>
        <w:t xml:space="preserve">in </w:t>
      </w:r>
      <w:r w:rsidR="00673399" w:rsidRPr="00B055E9">
        <w:rPr>
          <w:w w:val="100"/>
          <w:u w:val="single"/>
        </w:rPr>
        <w:fldChar w:fldCharType="begin"/>
      </w:r>
      <w:r w:rsidR="004C3E11" w:rsidRPr="00B055E9">
        <w:rPr>
          <w:w w:val="100"/>
          <w:u w:val="single"/>
        </w:rPr>
        <w:instrText xml:space="preserve"> REF  RTF31343636383a2048342c312e \h</w:instrText>
      </w:r>
      <w:r w:rsidR="00673399" w:rsidRPr="00B055E9">
        <w:rPr>
          <w:w w:val="100"/>
          <w:u w:val="single"/>
        </w:rPr>
      </w:r>
      <w:r w:rsidR="00673399" w:rsidRPr="00B055E9">
        <w:rPr>
          <w:w w:val="100"/>
          <w:u w:val="single"/>
        </w:rPr>
        <w:fldChar w:fldCharType="separate"/>
      </w:r>
      <w:r w:rsidR="004C3E11" w:rsidRPr="00B055E9">
        <w:rPr>
          <w:w w:val="100"/>
          <w:u w:val="single"/>
        </w:rPr>
        <w:t>8.4.2.170d (AID Request element)</w:t>
      </w:r>
      <w:r w:rsidR="00673399" w:rsidRPr="00B055E9">
        <w:rPr>
          <w:w w:val="100"/>
          <w:u w:val="single"/>
        </w:rPr>
        <w:fldChar w:fldCharType="end"/>
      </w:r>
      <w:r w:rsidR="004C3E11" w:rsidRPr="00B055E9">
        <w:rPr>
          <w:rFonts w:eastAsiaTheme="minorEastAsia"/>
          <w:w w:val="100"/>
          <w:u w:val="single"/>
          <w:lang w:eastAsia="ko-KR"/>
        </w:rPr>
        <w:t>.</w:t>
      </w:r>
      <w:r w:rsidR="004C3E11" w:rsidRPr="004C3E11">
        <w:rPr>
          <w:rFonts w:eastAsiaTheme="minorEastAsia"/>
          <w:w w:val="100"/>
          <w:lang w:eastAsia="ko-KR"/>
        </w:rPr>
        <w:t xml:space="preserve"> </w:t>
      </w:r>
      <w:r>
        <w:rPr>
          <w:w w:val="100"/>
        </w:rPr>
        <w:t xml:space="preserve">Also, it is used to request </w:t>
      </w:r>
      <w:r w:rsidR="0035372F" w:rsidRPr="00B055E9">
        <w:rPr>
          <w:w w:val="100"/>
          <w:u w:val="single"/>
        </w:rPr>
        <w:t>the Multicast ID from AP.</w:t>
      </w:r>
      <w:r w:rsidR="0035372F">
        <w:rPr>
          <w:rFonts w:eastAsiaTheme="minorEastAsia" w:hint="eastAsia"/>
          <w:w w:val="100"/>
          <w:lang w:eastAsia="ko-KR"/>
        </w:rPr>
        <w:t xml:space="preserve"> </w:t>
      </w:r>
      <w:r w:rsidRPr="00B055E9">
        <w:rPr>
          <w:strike/>
          <w:w w:val="100"/>
        </w:rPr>
        <w:t>an AID for the multicast group from the responding STA.</w:t>
      </w:r>
      <w:r>
        <w:rPr>
          <w:w w:val="100"/>
        </w:rPr>
        <w:t xml:space="preserve"> The Action field of the AID Switch Request frame contains the information shown in </w:t>
      </w:r>
      <w:r w:rsidR="00673399">
        <w:rPr>
          <w:w w:val="100"/>
        </w:rPr>
        <w:fldChar w:fldCharType="begin"/>
      </w:r>
      <w:r>
        <w:rPr>
          <w:w w:val="100"/>
        </w:rPr>
        <w:instrText xml:space="preserve"> REF  RTF33383132393a205461626c65 \h</w:instrText>
      </w:r>
      <w:r w:rsidR="00673399">
        <w:rPr>
          <w:w w:val="100"/>
        </w:rPr>
      </w:r>
      <w:r w:rsidR="00673399">
        <w:rPr>
          <w:w w:val="100"/>
        </w:rPr>
        <w:fldChar w:fldCharType="separate"/>
      </w:r>
      <w:r>
        <w:rPr>
          <w:w w:val="100"/>
        </w:rPr>
        <w:t>Table 8-363b (AID Switch Request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4860"/>
      </w:tblGrid>
      <w:tr w:rsidR="00CC5AB1" w:rsidTr="00A673B7">
        <w:trPr>
          <w:jc w:val="center"/>
        </w:trPr>
        <w:tc>
          <w:tcPr>
            <w:tcW w:w="648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1"/>
              </w:numPr>
              <w:rPr>
                <w:sz w:val="22"/>
                <w:lang w:val="en-GB"/>
              </w:rPr>
            </w:pPr>
            <w:bookmarkStart w:id="45" w:name="RTF33383132393a205461626c65"/>
            <w:r>
              <w:rPr>
                <w:w w:val="100"/>
              </w:rPr>
              <w:t>AID Switch Request frame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45"/>
          </w:p>
        </w:tc>
      </w:tr>
      <w:tr w:rsidR="00CC5AB1" w:rsidTr="00A673B7">
        <w:trPr>
          <w:trHeight w:val="440"/>
          <w:jc w:val="center"/>
        </w:trPr>
        <w:tc>
          <w:tcPr>
            <w:tcW w:w="16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16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16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16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Dialog Token</w:t>
            </w:r>
          </w:p>
        </w:tc>
      </w:tr>
      <w:tr w:rsidR="00CC5AB1" w:rsidTr="00A673B7">
        <w:trPr>
          <w:trHeight w:val="360"/>
          <w:jc w:val="center"/>
        </w:trPr>
        <w:tc>
          <w:tcPr>
            <w:tcW w:w="162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4</w:t>
            </w:r>
          </w:p>
        </w:tc>
        <w:tc>
          <w:tcPr>
            <w:tcW w:w="486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AID Request Element (see </w:t>
            </w:r>
            <w:r w:rsidR="00673399">
              <w:rPr>
                <w:w w:val="100"/>
              </w:rPr>
              <w:fldChar w:fldCharType="begin"/>
            </w:r>
            <w:r>
              <w:rPr>
                <w:w w:val="100"/>
              </w:rPr>
              <w:instrText xml:space="preserve"> REF RTF31343636383a2048342c312e \h</w:instrText>
            </w:r>
            <w:r w:rsidR="00673399">
              <w:rPr>
                <w:w w:val="100"/>
              </w:rPr>
            </w:r>
            <w:r w:rsidR="00673399">
              <w:rPr>
                <w:w w:val="100"/>
              </w:rPr>
              <w:fldChar w:fldCharType="separate"/>
            </w:r>
            <w:r>
              <w:rPr>
                <w:w w:val="100"/>
              </w:rPr>
              <w:t>8.4.2.170d</w:t>
            </w:r>
            <w:r w:rsidR="00673399">
              <w:rPr>
                <w:w w:val="100"/>
              </w:rPr>
              <w:fldChar w:fldCharType="end"/>
            </w:r>
            <w:r>
              <w:rPr>
                <w:w w:val="100"/>
              </w:rPr>
              <w:t>)</w:t>
            </w:r>
          </w:p>
        </w:tc>
      </w:tr>
    </w:tbl>
    <w:p w:rsidR="00CC5AB1" w:rsidRDefault="00CC5AB1" w:rsidP="00CC5AB1">
      <w:pPr>
        <w:pStyle w:val="T"/>
        <w:rPr>
          <w:w w:val="100"/>
        </w:rPr>
      </w:pPr>
    </w:p>
    <w:p w:rsidR="00CC5AB1" w:rsidRDefault="00CC5AB1" w:rsidP="00CC5AB1">
      <w:pPr>
        <w:pStyle w:val="T"/>
        <w:rPr>
          <w:w w:val="100"/>
        </w:rPr>
      </w:pPr>
      <w:r>
        <w:rPr>
          <w:w w:val="100"/>
        </w:rPr>
        <w:t>The Category field is set to the value for S1G, specified in Table 8-38 (Category values).</w:t>
      </w:r>
    </w:p>
    <w:p w:rsidR="00CC5AB1" w:rsidRDefault="00CC5AB1" w:rsidP="00CC5AB1">
      <w:pPr>
        <w:pStyle w:val="T"/>
        <w:rPr>
          <w:w w:val="100"/>
        </w:rPr>
      </w:pPr>
      <w:r>
        <w:rPr>
          <w:w w:val="100"/>
        </w:rPr>
        <w:t xml:space="preserve">The S1G Action field is set to the value for AID Request, specified in </w:t>
      </w:r>
      <w:r w:rsidR="00673399">
        <w:rPr>
          <w:w w:val="100"/>
        </w:rPr>
        <w:fldChar w:fldCharType="begin"/>
      </w:r>
      <w:r>
        <w:rPr>
          <w:w w:val="100"/>
        </w:rPr>
        <w:instrText xml:space="preserve"> REF  RTF33383334343a205461626c65 \h</w:instrText>
      </w:r>
      <w:r w:rsidR="00673399">
        <w:rPr>
          <w:w w:val="100"/>
        </w:rPr>
      </w:r>
      <w:r w:rsidR="00673399">
        <w:rPr>
          <w:w w:val="100"/>
        </w:rPr>
        <w:fldChar w:fldCharType="separate"/>
      </w:r>
      <w:r>
        <w:rPr>
          <w:w w:val="100"/>
        </w:rPr>
        <w:t>Table 8-363a (S1G Action field values)</w:t>
      </w:r>
      <w:r w:rsidR="00673399">
        <w:rPr>
          <w:w w:val="100"/>
        </w:rPr>
        <w:fldChar w:fldCharType="end"/>
      </w:r>
      <w:r>
        <w:rPr>
          <w:w w:val="100"/>
        </w:rPr>
        <w:t>.</w:t>
      </w:r>
    </w:p>
    <w:p w:rsidR="00CC5AB1" w:rsidRDefault="00CC5AB1" w:rsidP="00CC5AB1">
      <w:pPr>
        <w:pStyle w:val="T"/>
        <w:rPr>
          <w:w w:val="100"/>
        </w:rPr>
      </w:pPr>
      <w:r>
        <w:rPr>
          <w:w w:val="100"/>
        </w:rPr>
        <w:t>The Dialog Token field is a value chosen by the non-AP STA sending the AID Switch Request frame to identify the request/response transaction.</w:t>
      </w:r>
    </w:p>
    <w:p w:rsidR="00CC5AB1" w:rsidRDefault="00CC5AB1" w:rsidP="00CC5AB1">
      <w:pPr>
        <w:pStyle w:val="T"/>
        <w:rPr>
          <w:w w:val="100"/>
        </w:rPr>
      </w:pPr>
      <w:r>
        <w:rPr>
          <w:w w:val="100"/>
        </w:rPr>
        <w:t xml:space="preserve">The AID Request Element field contains an AID Request element as specified in </w:t>
      </w:r>
      <w:r w:rsidR="00673399">
        <w:rPr>
          <w:w w:val="100"/>
        </w:rPr>
        <w:fldChar w:fldCharType="begin"/>
      </w:r>
      <w:r>
        <w:rPr>
          <w:w w:val="100"/>
        </w:rPr>
        <w:instrText xml:space="preserve"> REF  RTF31343636383a2048342c312e \h</w:instrText>
      </w:r>
      <w:r w:rsidR="00673399">
        <w:rPr>
          <w:w w:val="100"/>
        </w:rPr>
      </w:r>
      <w:r w:rsidR="00673399">
        <w:rPr>
          <w:w w:val="100"/>
        </w:rPr>
        <w:fldChar w:fldCharType="separate"/>
      </w:r>
      <w:r>
        <w:rPr>
          <w:w w:val="100"/>
        </w:rPr>
        <w:t>8.4.2.170d (AID Request element)</w:t>
      </w:r>
      <w:r w:rsidR="00673399">
        <w:rPr>
          <w:w w:val="100"/>
        </w:rPr>
        <w:fldChar w:fldCharType="end"/>
      </w:r>
      <w:r>
        <w:rPr>
          <w:w w:val="100"/>
        </w:rPr>
        <w:t xml:space="preserve">. </w:t>
      </w:r>
    </w:p>
    <w:p w:rsidR="001E6159" w:rsidRDefault="00CC5AB1">
      <w:pPr>
        <w:pStyle w:val="H4"/>
        <w:numPr>
          <w:ilvl w:val="0"/>
          <w:numId w:val="62"/>
        </w:numPr>
        <w:rPr>
          <w:rFonts w:ascii="Times New Roman" w:hAnsi="Times New Roman" w:cs="Times New Roman"/>
          <w:w w:val="100"/>
        </w:rPr>
      </w:pPr>
      <w:r>
        <w:rPr>
          <w:w w:val="100"/>
        </w:rPr>
        <w:lastRenderedPageBreak/>
        <w:t xml:space="preserve">AID Switch Response frame format </w:t>
      </w:r>
    </w:p>
    <w:p w:rsidR="00CC5AB1" w:rsidRDefault="00CC5AB1" w:rsidP="00CC5AB1">
      <w:pPr>
        <w:pStyle w:val="T"/>
        <w:rPr>
          <w:w w:val="100"/>
          <w:sz w:val="24"/>
          <w:szCs w:val="24"/>
        </w:rPr>
      </w:pPr>
      <w:r>
        <w:rPr>
          <w:w w:val="100"/>
        </w:rPr>
        <w:t xml:space="preserve">The AID Switch Response frame is an Action frame of category S1G. It is sent by an AP in response to an AID Switch Request frame, or sent by the AP to the STA to instruct the non-AP STA to change the AID or the wakeup interval. Also, it is sent by an AP to assign </w:t>
      </w:r>
      <w:r w:rsidR="0035372F" w:rsidRPr="00B055E9">
        <w:rPr>
          <w:w w:val="100"/>
          <w:u w:val="single"/>
        </w:rPr>
        <w:t>the Multicast ID for the requesting STA.</w:t>
      </w:r>
      <w:r w:rsidR="0035372F" w:rsidRPr="00B055E9">
        <w:rPr>
          <w:rFonts w:eastAsiaTheme="minorEastAsia" w:hint="eastAsia"/>
          <w:strike/>
          <w:w w:val="100"/>
          <w:lang w:eastAsia="ko-KR"/>
        </w:rPr>
        <w:t xml:space="preserve"> </w:t>
      </w:r>
      <w:r w:rsidRPr="00B055E9">
        <w:rPr>
          <w:strike/>
          <w:w w:val="100"/>
        </w:rPr>
        <w:t>an AID for the request multicast group from the requesting STA.</w:t>
      </w:r>
      <w:r>
        <w:rPr>
          <w:w w:val="100"/>
        </w:rPr>
        <w:t xml:space="preserve"> The Action field of the AID Switch Response frame contains the information shown in </w:t>
      </w:r>
      <w:r w:rsidR="00673399">
        <w:rPr>
          <w:w w:val="100"/>
        </w:rPr>
        <w:fldChar w:fldCharType="begin"/>
      </w:r>
      <w:r>
        <w:rPr>
          <w:w w:val="100"/>
        </w:rPr>
        <w:instrText xml:space="preserve"> REF  RTF34303937303a205461626c65 \h</w:instrText>
      </w:r>
      <w:r w:rsidR="00673399">
        <w:rPr>
          <w:w w:val="100"/>
        </w:rPr>
      </w:r>
      <w:r w:rsidR="00673399">
        <w:rPr>
          <w:w w:val="100"/>
        </w:rPr>
        <w:fldChar w:fldCharType="separate"/>
      </w:r>
      <w:r>
        <w:rPr>
          <w:w w:val="100"/>
        </w:rPr>
        <w:t>Table 8-363c (AID Switch Response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200"/>
        <w:gridCol w:w="3600"/>
      </w:tblGrid>
      <w:tr w:rsidR="00CC5AB1" w:rsidTr="00A673B7">
        <w:trPr>
          <w:jc w:val="center"/>
        </w:trPr>
        <w:tc>
          <w:tcPr>
            <w:tcW w:w="480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3"/>
              </w:numPr>
              <w:rPr>
                <w:sz w:val="22"/>
                <w:lang w:val="en-GB"/>
              </w:rPr>
            </w:pPr>
            <w:bookmarkStart w:id="46" w:name="RTF34303937303a205461626c65"/>
            <w:r>
              <w:rPr>
                <w:w w:val="100"/>
              </w:rPr>
              <w:t>AID Switch Response frame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46"/>
          </w:p>
        </w:tc>
      </w:tr>
      <w:tr w:rsidR="00CC5AB1" w:rsidTr="00A673B7">
        <w:trPr>
          <w:trHeight w:val="440"/>
          <w:jc w:val="center"/>
        </w:trPr>
        <w:tc>
          <w:tcPr>
            <w:tcW w:w="12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Dialog Token</w:t>
            </w:r>
          </w:p>
        </w:tc>
      </w:tr>
      <w:tr w:rsidR="00CC5AB1" w:rsidTr="00A673B7">
        <w:trPr>
          <w:trHeight w:val="360"/>
          <w:jc w:val="center"/>
        </w:trPr>
        <w:tc>
          <w:tcPr>
            <w:tcW w:w="12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4</w:t>
            </w:r>
          </w:p>
        </w:tc>
        <w:tc>
          <w:tcPr>
            <w:tcW w:w="36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AID Response (see </w:t>
            </w:r>
            <w:r w:rsidR="00673399">
              <w:rPr>
                <w:w w:val="100"/>
              </w:rPr>
              <w:fldChar w:fldCharType="begin"/>
            </w:r>
            <w:r>
              <w:rPr>
                <w:w w:val="100"/>
              </w:rPr>
              <w:instrText xml:space="preserve"> REF RTF36313838393a2048342c312e \h</w:instrText>
            </w:r>
            <w:r w:rsidR="00673399">
              <w:rPr>
                <w:w w:val="100"/>
              </w:rPr>
            </w:r>
            <w:r w:rsidR="00673399">
              <w:rPr>
                <w:w w:val="100"/>
              </w:rPr>
              <w:fldChar w:fldCharType="separate"/>
            </w:r>
            <w:r>
              <w:rPr>
                <w:w w:val="100"/>
              </w:rPr>
              <w:t>8.4.2.170e</w:t>
            </w:r>
            <w:r w:rsidR="00673399">
              <w:rPr>
                <w:w w:val="100"/>
              </w:rPr>
              <w:fldChar w:fldCharType="end"/>
            </w:r>
            <w:r>
              <w:rPr>
                <w:w w:val="100"/>
              </w:rPr>
              <w:t>)</w:t>
            </w:r>
          </w:p>
        </w:tc>
      </w:tr>
    </w:tbl>
    <w:p w:rsidR="00CC5AB1" w:rsidRDefault="00CC5AB1" w:rsidP="00CC5AB1">
      <w:pPr>
        <w:pStyle w:val="T"/>
        <w:rPr>
          <w:w w:val="100"/>
          <w:sz w:val="24"/>
          <w:szCs w:val="24"/>
        </w:rPr>
      </w:pPr>
    </w:p>
    <w:p w:rsidR="00CC5AB1" w:rsidRDefault="00CC5AB1" w:rsidP="00CC5AB1">
      <w:pPr>
        <w:pStyle w:val="T"/>
        <w:rPr>
          <w:w w:val="100"/>
        </w:rPr>
      </w:pPr>
      <w:r>
        <w:rPr>
          <w:w w:val="100"/>
        </w:rPr>
        <w:t>The Category field is set to the value for S1G, specified in Table 8-38 (Category values).</w:t>
      </w:r>
    </w:p>
    <w:p w:rsidR="00CC5AB1" w:rsidRDefault="00CC5AB1" w:rsidP="00CC5AB1">
      <w:pPr>
        <w:pStyle w:val="T"/>
        <w:rPr>
          <w:w w:val="100"/>
        </w:rPr>
      </w:pPr>
    </w:p>
    <w:p w:rsidR="00CC5AB1" w:rsidRDefault="00CC5AB1" w:rsidP="00CC5AB1">
      <w:pPr>
        <w:pStyle w:val="T"/>
        <w:rPr>
          <w:w w:val="100"/>
        </w:rPr>
      </w:pPr>
      <w:r>
        <w:rPr>
          <w:w w:val="100"/>
        </w:rPr>
        <w:t xml:space="preserve">The S1G Action field is set to the value for AID Switch Response, specified in </w:t>
      </w:r>
      <w:r w:rsidR="00673399">
        <w:rPr>
          <w:w w:val="100"/>
        </w:rPr>
        <w:fldChar w:fldCharType="begin"/>
      </w:r>
      <w:r>
        <w:rPr>
          <w:w w:val="100"/>
        </w:rPr>
        <w:instrText xml:space="preserve"> REF  RTF33383334343a205461626c65 \h</w:instrText>
      </w:r>
      <w:r w:rsidR="00673399">
        <w:rPr>
          <w:w w:val="100"/>
        </w:rPr>
      </w:r>
      <w:r w:rsidR="00673399">
        <w:rPr>
          <w:w w:val="100"/>
        </w:rPr>
        <w:fldChar w:fldCharType="separate"/>
      </w:r>
      <w:r>
        <w:rPr>
          <w:w w:val="100"/>
        </w:rPr>
        <w:t>Table 8-363a (S1G Action field values)</w:t>
      </w:r>
      <w:r w:rsidR="00673399">
        <w:rPr>
          <w:w w:val="100"/>
        </w:rPr>
        <w:fldChar w:fldCharType="end"/>
      </w:r>
      <w:r>
        <w:rPr>
          <w:w w:val="100"/>
        </w:rPr>
        <w:t>.</w:t>
      </w:r>
    </w:p>
    <w:p w:rsidR="00CC5AB1" w:rsidRDefault="00CC5AB1" w:rsidP="00CC5AB1">
      <w:pPr>
        <w:pStyle w:val="T"/>
        <w:rPr>
          <w:w w:val="100"/>
        </w:rPr>
      </w:pPr>
    </w:p>
    <w:p w:rsidR="00CC5AB1" w:rsidRDefault="00CC5AB1" w:rsidP="00CC5AB1">
      <w:pPr>
        <w:pStyle w:val="T"/>
        <w:rPr>
          <w:w w:val="100"/>
        </w:rPr>
      </w:pPr>
      <w:r>
        <w:rPr>
          <w:w w:val="100"/>
        </w:rPr>
        <w:t>The Dialog Token field is the value in the corresponding AID Switch Request frame. If the AID Switch Response frame is not being transmitted in response to an AID Switch Request frame, then the Dialog token is set to 0.</w:t>
      </w:r>
    </w:p>
    <w:p w:rsidR="00CC5AB1" w:rsidRDefault="00CC5AB1" w:rsidP="00CC5AB1">
      <w:pPr>
        <w:pStyle w:val="T"/>
        <w:rPr>
          <w:w w:val="100"/>
        </w:rPr>
      </w:pPr>
    </w:p>
    <w:p w:rsidR="00CC5AB1" w:rsidRDefault="00CC5AB1" w:rsidP="00CC5AB1">
      <w:pPr>
        <w:pStyle w:val="T"/>
        <w:rPr>
          <w:w w:val="100"/>
        </w:rPr>
      </w:pPr>
      <w:r>
        <w:rPr>
          <w:w w:val="100"/>
        </w:rPr>
        <w:t xml:space="preserve">The AID Response field contains an AID Response element as specified in </w:t>
      </w:r>
      <w:r w:rsidR="00673399">
        <w:rPr>
          <w:w w:val="100"/>
        </w:rPr>
        <w:fldChar w:fldCharType="begin"/>
      </w:r>
      <w:r>
        <w:rPr>
          <w:w w:val="100"/>
        </w:rPr>
        <w:instrText xml:space="preserve"> REF  RTF36313838393a2048342c312e \h</w:instrText>
      </w:r>
      <w:r w:rsidR="00673399">
        <w:rPr>
          <w:w w:val="100"/>
        </w:rPr>
      </w:r>
      <w:r w:rsidR="00673399">
        <w:rPr>
          <w:w w:val="100"/>
        </w:rPr>
        <w:fldChar w:fldCharType="separate"/>
      </w:r>
      <w:r>
        <w:rPr>
          <w:w w:val="100"/>
        </w:rPr>
        <w:t>8.4.2.170e (AID Response element</w:t>
      </w:r>
    </w:p>
    <w:p w:rsidR="00CC5AB1" w:rsidRDefault="00CC5AB1" w:rsidP="00CC5AB1">
      <w:pPr>
        <w:pStyle w:val="T"/>
        <w:rPr>
          <w:w w:val="100"/>
        </w:rPr>
      </w:pPr>
      <w:r>
        <w:rPr>
          <w:w w:val="100"/>
        </w:rPr>
        <w:t>)</w:t>
      </w:r>
      <w:r w:rsidR="00673399">
        <w:rPr>
          <w:w w:val="100"/>
        </w:rPr>
        <w:fldChar w:fldCharType="end"/>
      </w:r>
      <w:r>
        <w:rPr>
          <w:w w:val="100"/>
        </w:rPr>
        <w:t xml:space="preserve">. </w:t>
      </w:r>
    </w:p>
    <w:p w:rsidR="001E6159" w:rsidRDefault="00CC5AB1">
      <w:pPr>
        <w:pStyle w:val="H4"/>
        <w:numPr>
          <w:ilvl w:val="0"/>
          <w:numId w:val="64"/>
        </w:numPr>
        <w:rPr>
          <w:w w:val="100"/>
        </w:rPr>
      </w:pPr>
      <w:bookmarkStart w:id="47" w:name="RTF38373432393a2048342c312e"/>
      <w:r>
        <w:rPr>
          <w:w w:val="100"/>
        </w:rPr>
        <w:t>Synch Control frame format</w:t>
      </w:r>
      <w:bookmarkEnd w:id="47"/>
    </w:p>
    <w:p w:rsidR="00CC5AB1" w:rsidRDefault="00CC5AB1" w:rsidP="00CC5AB1">
      <w:pPr>
        <w:pStyle w:val="T"/>
        <w:rPr>
          <w:w w:val="100"/>
          <w:sz w:val="24"/>
          <w:szCs w:val="24"/>
          <w:lang w:val="en-GB"/>
        </w:rPr>
      </w:pPr>
      <w:r>
        <w:rPr>
          <w:w w:val="100"/>
        </w:rPr>
        <w:t xml:space="preserve">The Synch Control frame is an Action frame of category S1G. It is transmitted by a non-AP STA to a UL-Synch capable AP to enable or disable </w:t>
      </w:r>
      <w:r w:rsidRPr="00B055E9">
        <w:rPr>
          <w:strike/>
          <w:w w:val="100"/>
        </w:rPr>
        <w:t xml:space="preserve">the </w:t>
      </w:r>
      <w:r>
        <w:rPr>
          <w:w w:val="100"/>
        </w:rPr>
        <w:t xml:space="preserve">synch frame transmission for uplink or downlink traffic. The Action field of a Synch Control frame contains the information shown in </w:t>
      </w:r>
      <w:r w:rsidR="00673399">
        <w:rPr>
          <w:w w:val="100"/>
        </w:rPr>
        <w:fldChar w:fldCharType="begin"/>
      </w:r>
      <w:r>
        <w:rPr>
          <w:w w:val="100"/>
        </w:rPr>
        <w:instrText xml:space="preserve"> REF  RTF38323338373a205461626c65 \h</w:instrText>
      </w:r>
      <w:r w:rsidR="00673399">
        <w:rPr>
          <w:w w:val="100"/>
        </w:rPr>
      </w:r>
      <w:r w:rsidR="00673399">
        <w:rPr>
          <w:w w:val="100"/>
        </w:rPr>
        <w:fldChar w:fldCharType="separate"/>
      </w:r>
      <w:r>
        <w:rPr>
          <w:w w:val="100"/>
        </w:rPr>
        <w:t>Table 8-363d (Synch Control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200"/>
        <w:gridCol w:w="3600"/>
      </w:tblGrid>
      <w:tr w:rsidR="00CC5AB1" w:rsidTr="00A673B7">
        <w:trPr>
          <w:jc w:val="center"/>
        </w:trPr>
        <w:tc>
          <w:tcPr>
            <w:tcW w:w="480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5"/>
              </w:numPr>
              <w:rPr>
                <w:sz w:val="22"/>
                <w:lang w:val="en-GB"/>
              </w:rPr>
            </w:pPr>
            <w:bookmarkStart w:id="48" w:name="RTF38323338373a205461626c65"/>
            <w:r>
              <w:rPr>
                <w:w w:val="100"/>
              </w:rPr>
              <w:t>Synch Control frame action field format</w:t>
            </w:r>
            <w:bookmarkEnd w:id="48"/>
          </w:p>
        </w:tc>
      </w:tr>
      <w:tr w:rsidR="00CC5AB1" w:rsidTr="00A673B7">
        <w:trPr>
          <w:trHeight w:val="440"/>
          <w:jc w:val="center"/>
        </w:trPr>
        <w:tc>
          <w:tcPr>
            <w:tcW w:w="12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12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lastRenderedPageBreak/>
              <w:t>2</w:t>
            </w:r>
          </w:p>
        </w:tc>
        <w:tc>
          <w:tcPr>
            <w:tcW w:w="36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12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36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Synch Control (see </w:t>
            </w:r>
            <w:r w:rsidR="00673399">
              <w:rPr>
                <w:w w:val="100"/>
              </w:rPr>
              <w:fldChar w:fldCharType="begin"/>
            </w:r>
            <w:r>
              <w:rPr>
                <w:w w:val="100"/>
              </w:rPr>
              <w:instrText xml:space="preserve"> REF RTF35303930333a2048342c312e \h</w:instrText>
            </w:r>
            <w:r w:rsidR="00673399">
              <w:rPr>
                <w:w w:val="100"/>
              </w:rPr>
            </w:r>
            <w:r w:rsidR="00673399">
              <w:rPr>
                <w:w w:val="100"/>
              </w:rPr>
              <w:fldChar w:fldCharType="separate"/>
            </w:r>
            <w:r>
              <w:rPr>
                <w:w w:val="100"/>
              </w:rPr>
              <w:t>8.4.1.53</w:t>
            </w:r>
            <w:r w:rsidR="00673399">
              <w:rPr>
                <w:w w:val="100"/>
              </w:rPr>
              <w:fldChar w:fldCharType="end"/>
            </w:r>
            <w:r>
              <w:rPr>
                <w:w w:val="100"/>
              </w:rPr>
              <w:t>)</w:t>
            </w:r>
          </w:p>
        </w:tc>
      </w:tr>
    </w:tbl>
    <w:p w:rsidR="00CC5AB1" w:rsidRDefault="00CC5AB1" w:rsidP="00CC5AB1">
      <w:pPr>
        <w:pStyle w:val="T"/>
        <w:rPr>
          <w:w w:val="100"/>
          <w:sz w:val="24"/>
          <w:szCs w:val="24"/>
          <w:lang w:val="en-GB"/>
        </w:rPr>
      </w:pPr>
    </w:p>
    <w:p w:rsidR="00CC5AB1" w:rsidRDefault="00CC5AB1" w:rsidP="00CC5AB1">
      <w:pPr>
        <w:pStyle w:val="T"/>
        <w:spacing w:line="240" w:lineRule="auto"/>
        <w:rPr>
          <w:w w:val="100"/>
        </w:rPr>
      </w:pPr>
      <w:r>
        <w:rPr>
          <w:w w:val="100"/>
        </w:rPr>
        <w:t>The Category field is set to the value for S1G, specified in Table 8-38 (Category values).</w:t>
      </w:r>
    </w:p>
    <w:p w:rsidR="00CC5AB1" w:rsidRDefault="00CC5AB1" w:rsidP="00CC5AB1">
      <w:pPr>
        <w:pStyle w:val="T"/>
        <w:rPr>
          <w:w w:val="100"/>
        </w:rPr>
      </w:pPr>
      <w:r>
        <w:rPr>
          <w:w w:val="100"/>
        </w:rPr>
        <w:t xml:space="preserve">The S1G Action field is set to the value for Synch Control, specified in </w:t>
      </w:r>
      <w:r w:rsidR="00673399">
        <w:rPr>
          <w:w w:val="100"/>
        </w:rPr>
        <w:fldChar w:fldCharType="begin"/>
      </w:r>
      <w:r>
        <w:rPr>
          <w:w w:val="100"/>
        </w:rPr>
        <w:instrText xml:space="preserve"> REF  RTF39363830303a2048342c312e \h</w:instrText>
      </w:r>
      <w:r w:rsidR="00673399">
        <w:rPr>
          <w:w w:val="100"/>
        </w:rPr>
      </w:r>
      <w:r w:rsidR="00673399">
        <w:rPr>
          <w:w w:val="100"/>
        </w:rPr>
        <w:fldChar w:fldCharType="separate"/>
      </w:r>
      <w:r>
        <w:rPr>
          <w:w w:val="100"/>
        </w:rPr>
        <w:t>8.5.24.1 (S1G Action field)</w:t>
      </w:r>
      <w:r w:rsidR="00673399">
        <w:rPr>
          <w:w w:val="100"/>
        </w:rPr>
        <w:fldChar w:fldCharType="end"/>
      </w:r>
      <w:r>
        <w:rPr>
          <w:w w:val="100"/>
        </w:rPr>
        <w:t>.</w:t>
      </w:r>
    </w:p>
    <w:p w:rsidR="001E6159" w:rsidRDefault="00CC5AB1">
      <w:pPr>
        <w:pStyle w:val="H4"/>
        <w:numPr>
          <w:ilvl w:val="0"/>
          <w:numId w:val="66"/>
        </w:numPr>
        <w:rPr>
          <w:w w:val="100"/>
        </w:rPr>
      </w:pPr>
      <w:bookmarkStart w:id="49" w:name="RTF31333936363a2048342c312e"/>
      <w:r>
        <w:rPr>
          <w:w w:val="100"/>
        </w:rPr>
        <w:t>STA Information Announcement frame format</w:t>
      </w:r>
      <w:bookmarkEnd w:id="49"/>
    </w:p>
    <w:p w:rsidR="00CC5AB1" w:rsidRDefault="00CC5AB1" w:rsidP="00CC5AB1">
      <w:pPr>
        <w:pStyle w:val="T"/>
        <w:rPr>
          <w:w w:val="100"/>
          <w:sz w:val="24"/>
          <w:szCs w:val="24"/>
          <w:lang w:val="en-GB"/>
        </w:rPr>
      </w:pPr>
      <w:r>
        <w:rPr>
          <w:w w:val="100"/>
        </w:rPr>
        <w:t xml:space="preserve">The STA Information Announcement frame is an Action frame of category S1G. It is used to inform the peer STAs of the updated AID information when a STA's AID is changed. Also, it is used </w:t>
      </w:r>
      <w:r w:rsidR="00EA7F82" w:rsidRPr="00B055E9">
        <w:rPr>
          <w:rFonts w:eastAsiaTheme="minorEastAsia" w:hint="eastAsia"/>
          <w:w w:val="100"/>
          <w:u w:val="single"/>
          <w:lang w:eastAsia="ko-KR"/>
        </w:rPr>
        <w:t>by</w:t>
      </w:r>
      <w:r w:rsidR="00EA7F82">
        <w:rPr>
          <w:rFonts w:eastAsiaTheme="minorEastAsia" w:hint="eastAsia"/>
          <w:w w:val="100"/>
          <w:lang w:eastAsia="ko-KR"/>
        </w:rPr>
        <w:t xml:space="preserve"> </w:t>
      </w:r>
      <w:r w:rsidRPr="00B055E9">
        <w:rPr>
          <w:strike/>
          <w:w w:val="100"/>
        </w:rPr>
        <w:t>for</w:t>
      </w:r>
      <w:r>
        <w:rPr>
          <w:w w:val="100"/>
        </w:rPr>
        <w:t xml:space="preserve"> a relay station to indicate an associated STA's AID to the AP when the STA becomes associated or the STA's AID is changed. The Action field of the STA Information Announcement frame contains the information shown in </w:t>
      </w:r>
      <w:r w:rsidR="00673399">
        <w:rPr>
          <w:w w:val="100"/>
        </w:rPr>
        <w:fldChar w:fldCharType="begin"/>
      </w:r>
      <w:r>
        <w:rPr>
          <w:w w:val="100"/>
        </w:rPr>
        <w:instrText xml:space="preserve"> REF  RTF34383934343a205461626c65 \h</w:instrText>
      </w:r>
      <w:r w:rsidR="00673399">
        <w:rPr>
          <w:w w:val="100"/>
        </w:rPr>
      </w:r>
      <w:r w:rsidR="00673399">
        <w:rPr>
          <w:w w:val="100"/>
        </w:rPr>
        <w:fldChar w:fldCharType="separate"/>
      </w:r>
      <w:r>
        <w:rPr>
          <w:w w:val="100"/>
        </w:rPr>
        <w:t>Table 8-363e (STA Information Announcement frame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3800"/>
      </w:tblGrid>
      <w:tr w:rsidR="00CC5AB1" w:rsidTr="00A673B7">
        <w:trPr>
          <w:jc w:val="center"/>
        </w:trPr>
        <w:tc>
          <w:tcPr>
            <w:tcW w:w="45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7"/>
              </w:numPr>
              <w:rPr>
                <w:sz w:val="22"/>
                <w:lang w:val="en-GB"/>
              </w:rPr>
            </w:pPr>
            <w:bookmarkStart w:id="50" w:name="RTF34383934343a205461626c65"/>
            <w:r>
              <w:rPr>
                <w:w w:val="100"/>
              </w:rPr>
              <w:t xml:space="preserve">STA Information Announcement frame </w:t>
            </w:r>
            <w:r w:rsidR="00EA7F82" w:rsidRPr="00B055E9">
              <w:rPr>
                <w:rFonts w:hint="eastAsia"/>
                <w:w w:val="100"/>
                <w:u w:val="single"/>
                <w:lang w:eastAsia="ko-KR"/>
              </w:rPr>
              <w:t xml:space="preserve">action field </w:t>
            </w:r>
            <w:r>
              <w:rPr>
                <w:w w:val="100"/>
              </w:rPr>
              <w:t>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50"/>
          </w:p>
        </w:tc>
      </w:tr>
      <w:tr w:rsidR="00CC5AB1" w:rsidTr="00A673B7">
        <w:trPr>
          <w:trHeight w:val="440"/>
          <w:jc w:val="center"/>
        </w:trPr>
        <w:tc>
          <w:tcPr>
            <w:tcW w:w="7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8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360"/>
          <w:jc w:val="center"/>
        </w:trPr>
        <w:tc>
          <w:tcPr>
            <w:tcW w:w="7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38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360"/>
          <w:jc w:val="center"/>
        </w:trPr>
        <w:tc>
          <w:tcPr>
            <w:tcW w:w="72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380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360"/>
          <w:jc w:val="center"/>
        </w:trPr>
        <w:tc>
          <w:tcPr>
            <w:tcW w:w="72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3</w:t>
            </w:r>
          </w:p>
        </w:tc>
        <w:tc>
          <w:tcPr>
            <w:tcW w:w="380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AID Announcement element (</w:t>
            </w:r>
            <w:r w:rsidR="00673399">
              <w:rPr>
                <w:w w:val="100"/>
              </w:rPr>
              <w:fldChar w:fldCharType="begin"/>
            </w:r>
            <w:r>
              <w:rPr>
                <w:w w:val="100"/>
              </w:rPr>
              <w:instrText xml:space="preserve"> REF RTF36343431393a2048342c312e \h</w:instrText>
            </w:r>
            <w:r w:rsidR="00673399">
              <w:rPr>
                <w:w w:val="100"/>
              </w:rPr>
            </w:r>
            <w:r w:rsidR="00673399">
              <w:rPr>
                <w:w w:val="100"/>
              </w:rPr>
              <w:fldChar w:fldCharType="separate"/>
            </w:r>
            <w:r>
              <w:rPr>
                <w:w w:val="100"/>
              </w:rPr>
              <w:t>8.4.2.170r</w:t>
            </w:r>
            <w:r w:rsidR="00673399">
              <w:rPr>
                <w:w w:val="100"/>
              </w:rPr>
              <w:fldChar w:fldCharType="end"/>
            </w:r>
            <w:r>
              <w:rPr>
                <w:w w:val="100"/>
              </w:rPr>
              <w:t>)</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The Category field is set to the value for S1G, specified in Table 8-38 (Category values).</w:t>
      </w:r>
    </w:p>
    <w:p w:rsidR="00CC5AB1" w:rsidRDefault="00CC5AB1" w:rsidP="00CC5AB1">
      <w:pPr>
        <w:pStyle w:val="T"/>
        <w:rPr>
          <w:w w:val="100"/>
        </w:rPr>
      </w:pPr>
      <w:r>
        <w:rPr>
          <w:w w:val="100"/>
        </w:rPr>
        <w:t xml:space="preserve">The S1G Action field is set to the value for STA Information Announcement, specified in </w:t>
      </w:r>
      <w:r w:rsidR="00673399">
        <w:rPr>
          <w:w w:val="100"/>
        </w:rPr>
        <w:fldChar w:fldCharType="begin"/>
      </w:r>
      <w:r>
        <w:rPr>
          <w:w w:val="100"/>
        </w:rPr>
        <w:instrText xml:space="preserve"> REF RTF33383334343a205461626c65 \h</w:instrText>
      </w:r>
      <w:r w:rsidR="00673399">
        <w:rPr>
          <w:w w:val="100"/>
        </w:rPr>
      </w:r>
      <w:r w:rsidR="00673399">
        <w:rPr>
          <w:w w:val="100"/>
        </w:rPr>
        <w:fldChar w:fldCharType="separate"/>
      </w:r>
      <w:r>
        <w:rPr>
          <w:w w:val="100"/>
        </w:rPr>
        <w:t>Table 8-363a (S1G Action field values)</w:t>
      </w:r>
      <w:r w:rsidR="00673399">
        <w:rPr>
          <w:w w:val="100"/>
        </w:rPr>
        <w:fldChar w:fldCharType="end"/>
      </w:r>
      <w:r>
        <w:rPr>
          <w:w w:val="100"/>
        </w:rPr>
        <w:t>.</w:t>
      </w:r>
    </w:p>
    <w:p w:rsidR="001E6159" w:rsidRDefault="00CC5AB1">
      <w:pPr>
        <w:pStyle w:val="H4"/>
        <w:numPr>
          <w:ilvl w:val="0"/>
          <w:numId w:val="68"/>
        </w:numPr>
        <w:rPr>
          <w:w w:val="100"/>
        </w:rPr>
      </w:pPr>
      <w:r>
        <w:rPr>
          <w:w w:val="100"/>
        </w:rPr>
        <w:t xml:space="preserve">EDCA Parameters Set frame format </w:t>
      </w:r>
    </w:p>
    <w:p w:rsidR="00CC5AB1" w:rsidRDefault="00CC5AB1" w:rsidP="00CC5AB1">
      <w:pPr>
        <w:pStyle w:val="T"/>
        <w:rPr>
          <w:w w:val="100"/>
          <w:sz w:val="24"/>
          <w:szCs w:val="24"/>
          <w:lang w:val="en-GB"/>
        </w:rPr>
      </w:pPr>
      <w:r>
        <w:rPr>
          <w:w w:val="100"/>
        </w:rPr>
        <w:t>The EDCA Parameters Set frame is used to update the EDCA Parameter Set at the recipient STA, as defined in 9.2.4.2 (HCF contention-based channel access (EDCA)).</w:t>
      </w:r>
    </w:p>
    <w:tbl>
      <w:tblPr>
        <w:tblW w:w="0" w:type="auto"/>
        <w:jc w:val="center"/>
        <w:tblLayout w:type="fixed"/>
        <w:tblCellMar>
          <w:top w:w="120" w:type="dxa"/>
          <w:left w:w="120" w:type="dxa"/>
          <w:bottom w:w="60" w:type="dxa"/>
          <w:right w:w="120" w:type="dxa"/>
        </w:tblCellMar>
        <w:tblLook w:val="0000"/>
      </w:tblPr>
      <w:tblGrid>
        <w:gridCol w:w="1100"/>
        <w:gridCol w:w="4860"/>
      </w:tblGrid>
      <w:tr w:rsidR="00CC5AB1" w:rsidTr="00A673B7">
        <w:trPr>
          <w:jc w:val="center"/>
        </w:trPr>
        <w:tc>
          <w:tcPr>
            <w:tcW w:w="596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69"/>
              </w:numPr>
              <w:rPr>
                <w:sz w:val="22"/>
                <w:lang w:val="en-GB"/>
              </w:rPr>
            </w:pPr>
            <w:r>
              <w:rPr>
                <w:w w:val="100"/>
              </w:rPr>
              <w:tab/>
              <w:t xml:space="preserve">EDCA Parameters Set </w:t>
            </w:r>
            <w:r w:rsidR="00EA7F82" w:rsidRPr="00B055E9">
              <w:rPr>
                <w:rFonts w:hint="eastAsia"/>
                <w:w w:val="100"/>
                <w:u w:val="single"/>
                <w:lang w:eastAsia="ko-KR"/>
              </w:rPr>
              <w:t>frame action</w:t>
            </w:r>
            <w:r w:rsidR="00EA7F82">
              <w:rPr>
                <w:rFonts w:hint="eastAsia"/>
                <w:w w:val="100"/>
                <w:lang w:eastAsia="ko-KR"/>
              </w:rPr>
              <w:t xml:space="preserve"> </w:t>
            </w:r>
            <w:proofErr w:type="spellStart"/>
            <w:r w:rsidRPr="00B055E9">
              <w:rPr>
                <w:strike/>
                <w:w w:val="100"/>
              </w:rPr>
              <w:t>Action</w:t>
            </w:r>
            <w:proofErr w:type="spellEnd"/>
            <w:r>
              <w:rPr>
                <w:w w:val="100"/>
              </w:rPr>
              <w:t xml:space="preserve">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p>
        </w:tc>
      </w:tr>
      <w:tr w:rsidR="00CC5AB1" w:rsidTr="00A673B7">
        <w:trPr>
          <w:trHeight w:val="440"/>
          <w:jc w:val="center"/>
        </w:trPr>
        <w:tc>
          <w:tcPr>
            <w:tcW w:w="11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20"/>
          <w:jc w:val="center"/>
        </w:trPr>
        <w:tc>
          <w:tcPr>
            <w:tcW w:w="11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 xml:space="preserve">Category </w:t>
            </w:r>
          </w:p>
        </w:tc>
      </w:tr>
      <w:tr w:rsidR="00CC5AB1" w:rsidTr="00A673B7">
        <w:trPr>
          <w:trHeight w:val="420"/>
          <w:jc w:val="center"/>
        </w:trPr>
        <w:tc>
          <w:tcPr>
            <w:tcW w:w="110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S1G Action</w:t>
            </w:r>
          </w:p>
        </w:tc>
      </w:tr>
      <w:tr w:rsidR="00CC5AB1" w:rsidTr="00A673B7">
        <w:trPr>
          <w:trHeight w:val="420"/>
          <w:jc w:val="center"/>
        </w:trPr>
        <w:tc>
          <w:tcPr>
            <w:tcW w:w="1100" w:type="dxa"/>
            <w:tcBorders>
              <w:top w:val="single" w:sz="3" w:space="0" w:color="000000"/>
              <w:left w:val="single" w:sz="10" w:space="0" w:color="000000"/>
              <w:bottom w:val="single" w:sz="10" w:space="0" w:color="000000"/>
              <w:right w:val="single" w:sz="3" w:space="0" w:color="000000"/>
            </w:tcBorders>
            <w:tcMar>
              <w:top w:w="120" w:type="dxa"/>
              <w:left w:w="120" w:type="dxa"/>
              <w:bottom w:w="60" w:type="dxa"/>
              <w:right w:w="120" w:type="dxa"/>
            </w:tcMar>
          </w:tcPr>
          <w:p w:rsidR="00CC5AB1" w:rsidRDefault="00CC5AB1" w:rsidP="00A673B7">
            <w:pPr>
              <w:pStyle w:val="CellBody"/>
            </w:pPr>
            <w:r>
              <w:rPr>
                <w:w w:val="100"/>
              </w:rPr>
              <w:lastRenderedPageBreak/>
              <w:t>3</w:t>
            </w:r>
          </w:p>
        </w:tc>
        <w:tc>
          <w:tcPr>
            <w:tcW w:w="486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rsidR="00CC5AB1" w:rsidRDefault="00CC5AB1" w:rsidP="00A673B7">
            <w:pPr>
              <w:pStyle w:val="CellBody"/>
            </w:pPr>
            <w:r>
              <w:rPr>
                <w:w w:val="100"/>
              </w:rPr>
              <w:t>EDCA Parameter Set (</w:t>
            </w:r>
            <w:r w:rsidR="00673399">
              <w:rPr>
                <w:w w:val="100"/>
              </w:rPr>
              <w:fldChar w:fldCharType="begin"/>
            </w:r>
            <w:r>
              <w:rPr>
                <w:w w:val="100"/>
              </w:rPr>
              <w:instrText xml:space="preserve"> REF RTF37393638363a2048342c312e \h</w:instrText>
            </w:r>
            <w:r w:rsidR="00673399">
              <w:rPr>
                <w:w w:val="100"/>
              </w:rPr>
            </w:r>
            <w:r w:rsidR="00673399">
              <w:rPr>
                <w:w w:val="100"/>
              </w:rPr>
              <w:fldChar w:fldCharType="separate"/>
            </w:r>
            <w:r>
              <w:rPr>
                <w:w w:val="100"/>
              </w:rPr>
              <w:t>8.4.2.28</w:t>
            </w:r>
            <w:r w:rsidR="00673399">
              <w:rPr>
                <w:w w:val="100"/>
              </w:rPr>
              <w:fldChar w:fldCharType="end"/>
            </w:r>
            <w:r>
              <w:rPr>
                <w:w w:val="100"/>
              </w:rPr>
              <w:t>)</w:t>
            </w:r>
            <w:r>
              <w:rPr>
                <w:vanish/>
                <w:w w:val="100"/>
              </w:rPr>
              <w:t>(#485)</w:t>
            </w:r>
          </w:p>
        </w:tc>
      </w:tr>
    </w:tbl>
    <w:p w:rsidR="00CC5AB1" w:rsidRDefault="00CC5AB1" w:rsidP="00CC5AB1">
      <w:pPr>
        <w:pStyle w:val="T"/>
        <w:rPr>
          <w:w w:val="100"/>
          <w:sz w:val="24"/>
          <w:szCs w:val="24"/>
          <w:lang w:val="en-GB"/>
        </w:rPr>
      </w:pPr>
    </w:p>
    <w:p w:rsidR="001E6159" w:rsidRDefault="00CC5AB1">
      <w:pPr>
        <w:pStyle w:val="H4"/>
        <w:numPr>
          <w:ilvl w:val="0"/>
          <w:numId w:val="70"/>
        </w:numPr>
        <w:rPr>
          <w:w w:val="100"/>
        </w:rPr>
      </w:pPr>
      <w:r>
        <w:rPr>
          <w:w w:val="100"/>
        </w:rPr>
        <w:t xml:space="preserve">Activity Specification frame format </w:t>
      </w:r>
    </w:p>
    <w:p w:rsidR="00CC5AB1" w:rsidRDefault="00CC5AB1" w:rsidP="00CC5AB1">
      <w:pPr>
        <w:pStyle w:val="T"/>
        <w:rPr>
          <w:w w:val="100"/>
        </w:rPr>
      </w:pPr>
      <w:r>
        <w:rPr>
          <w:w w:val="100"/>
        </w:rPr>
        <w:t>The Activity Specification frame is used to carry the Activity Specification element (</w:t>
      </w:r>
      <w:r w:rsidR="00673399">
        <w:rPr>
          <w:w w:val="100"/>
        </w:rPr>
        <w:fldChar w:fldCharType="begin"/>
      </w:r>
      <w:r>
        <w:rPr>
          <w:w w:val="100"/>
        </w:rPr>
        <w:instrText xml:space="preserve"> REF  RTF38383536333a2048342c312e \h</w:instrText>
      </w:r>
      <w:r w:rsidR="00673399">
        <w:rPr>
          <w:w w:val="100"/>
        </w:rPr>
      </w:r>
      <w:r w:rsidR="00673399">
        <w:rPr>
          <w:w w:val="100"/>
        </w:rPr>
        <w:fldChar w:fldCharType="separate"/>
      </w:r>
      <w:r>
        <w:rPr>
          <w:w w:val="100"/>
        </w:rPr>
        <w:t>8.4.2.170u (Activity Specification element)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960"/>
        <w:gridCol w:w="4860"/>
      </w:tblGrid>
      <w:tr w:rsidR="00CC5AB1" w:rsidTr="00A673B7">
        <w:trPr>
          <w:jc w:val="center"/>
        </w:trPr>
        <w:tc>
          <w:tcPr>
            <w:tcW w:w="58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1"/>
              </w:numPr>
              <w:rPr>
                <w:sz w:val="22"/>
                <w:lang w:val="en-GB"/>
              </w:rPr>
            </w:pPr>
            <w:r>
              <w:rPr>
                <w:w w:val="100"/>
              </w:rPr>
              <w:t>Activity Specification Action field format</w:t>
            </w:r>
          </w:p>
        </w:tc>
      </w:tr>
      <w:tr w:rsidR="00CC5AB1" w:rsidTr="00A673B7">
        <w:trPr>
          <w:trHeight w:val="440"/>
          <w:jc w:val="center"/>
        </w:trPr>
        <w:tc>
          <w:tcPr>
            <w:tcW w:w="9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9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9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Activity Specification element (</w:t>
            </w:r>
            <w:r w:rsidR="00673399">
              <w:rPr>
                <w:w w:val="100"/>
              </w:rPr>
              <w:fldChar w:fldCharType="begin"/>
            </w:r>
            <w:r>
              <w:rPr>
                <w:w w:val="100"/>
              </w:rPr>
              <w:instrText xml:space="preserve"> REF RTF38383536333a2048342c312e \h</w:instrText>
            </w:r>
            <w:r w:rsidR="00673399">
              <w:rPr>
                <w:w w:val="100"/>
              </w:rPr>
            </w:r>
            <w:r w:rsidR="00673399">
              <w:rPr>
                <w:w w:val="100"/>
              </w:rPr>
              <w:fldChar w:fldCharType="separate"/>
            </w:r>
            <w:r>
              <w:rPr>
                <w:w w:val="100"/>
              </w:rPr>
              <w:t>8.4.2.170u</w:t>
            </w:r>
            <w:r w:rsidR="00673399">
              <w:rPr>
                <w:w w:val="100"/>
              </w:rPr>
              <w:fldChar w:fldCharType="end"/>
            </w:r>
            <w:r>
              <w:rPr>
                <w:w w:val="100"/>
              </w:rPr>
              <w:t>)</w:t>
            </w:r>
          </w:p>
        </w:tc>
      </w:tr>
    </w:tbl>
    <w:p w:rsidR="00CC5AB1" w:rsidRDefault="00CC5AB1" w:rsidP="00CC5AB1">
      <w:pPr>
        <w:pStyle w:val="T"/>
        <w:rPr>
          <w:w w:val="100"/>
        </w:rPr>
      </w:pPr>
    </w:p>
    <w:p w:rsidR="001E6159" w:rsidRDefault="00CC5AB1">
      <w:pPr>
        <w:pStyle w:val="H4"/>
        <w:numPr>
          <w:ilvl w:val="0"/>
          <w:numId w:val="72"/>
        </w:numPr>
        <w:rPr>
          <w:w w:val="100"/>
        </w:rPr>
      </w:pPr>
      <w:r>
        <w:rPr>
          <w:w w:val="100"/>
        </w:rPr>
        <w:t xml:space="preserve">TWT Setup frame format </w:t>
      </w:r>
    </w:p>
    <w:p w:rsidR="00CC5AB1" w:rsidRDefault="00CC5AB1" w:rsidP="00CC5AB1">
      <w:pPr>
        <w:pStyle w:val="T"/>
        <w:rPr>
          <w:w w:val="100"/>
        </w:rPr>
      </w:pPr>
      <w:r>
        <w:rPr>
          <w:w w:val="100"/>
        </w:rPr>
        <w:t xml:space="preserve">The TWT Setup frame is an Action frame of category S1G. It is sent by a STA to request the setup of a TWT SP and it is sent by a responding STA to indicate the status of a requested TWT SP. The action field of the TWT Setup frame contains the information shown in </w:t>
      </w:r>
      <w:r w:rsidR="00673399">
        <w:rPr>
          <w:w w:val="100"/>
        </w:rPr>
        <w:fldChar w:fldCharType="begin"/>
      </w:r>
      <w:r>
        <w:rPr>
          <w:w w:val="100"/>
        </w:rPr>
        <w:instrText xml:space="preserve"> REF  RTF34303739333a205461626c65 \h</w:instrText>
      </w:r>
      <w:r w:rsidR="00673399">
        <w:rPr>
          <w:w w:val="100"/>
        </w:rPr>
      </w:r>
      <w:r w:rsidR="00673399">
        <w:rPr>
          <w:w w:val="100"/>
        </w:rPr>
        <w:fldChar w:fldCharType="separate"/>
      </w:r>
      <w:r>
        <w:rPr>
          <w:w w:val="100"/>
        </w:rPr>
        <w:t>Table 8-363h (TWT Setup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980"/>
        <w:gridCol w:w="4860"/>
      </w:tblGrid>
      <w:tr w:rsidR="00CC5AB1" w:rsidTr="00A673B7">
        <w:trPr>
          <w:jc w:val="center"/>
        </w:trPr>
        <w:tc>
          <w:tcPr>
            <w:tcW w:w="58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3"/>
              </w:numPr>
              <w:rPr>
                <w:sz w:val="22"/>
                <w:lang w:val="en-GB"/>
              </w:rPr>
            </w:pPr>
            <w:bookmarkStart w:id="51" w:name="RTF34303739333a205461626c65"/>
            <w:r>
              <w:rPr>
                <w:w w:val="100"/>
              </w:rPr>
              <w:t>TWT Setup frame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51"/>
          </w:p>
        </w:tc>
      </w:tr>
      <w:tr w:rsidR="00CC5AB1" w:rsidTr="00A673B7">
        <w:trPr>
          <w:trHeight w:val="440"/>
          <w:jc w:val="center"/>
        </w:trPr>
        <w:tc>
          <w:tcPr>
            <w:tcW w:w="9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9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9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9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Dialog Token</w:t>
            </w:r>
          </w:p>
        </w:tc>
      </w:tr>
      <w:tr w:rsidR="00CC5AB1" w:rsidTr="00A673B7">
        <w:trPr>
          <w:trHeight w:val="440"/>
          <w:jc w:val="center"/>
        </w:trPr>
        <w:tc>
          <w:tcPr>
            <w:tcW w:w="98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4</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TWT element (</w:t>
            </w:r>
            <w:r w:rsidR="00673399">
              <w:rPr>
                <w:w w:val="100"/>
              </w:rPr>
              <w:fldChar w:fldCharType="begin"/>
            </w:r>
            <w:r>
              <w:rPr>
                <w:w w:val="100"/>
              </w:rPr>
              <w:instrText xml:space="preserve"> REF RTF39363431393a2048342c312e \h</w:instrText>
            </w:r>
            <w:r w:rsidR="00673399">
              <w:rPr>
                <w:w w:val="100"/>
              </w:rPr>
            </w:r>
            <w:r w:rsidR="00673399">
              <w:rPr>
                <w:w w:val="100"/>
              </w:rPr>
              <w:fldChar w:fldCharType="separate"/>
            </w:r>
            <w:r>
              <w:rPr>
                <w:w w:val="100"/>
              </w:rPr>
              <w:t>8.4.2.170j</w:t>
            </w:r>
            <w:r w:rsidR="00673399">
              <w:rPr>
                <w:w w:val="100"/>
              </w:rPr>
              <w:fldChar w:fldCharType="end"/>
            </w:r>
            <w:r>
              <w:rPr>
                <w:w w:val="100"/>
              </w:rPr>
              <w:t>)</w:t>
            </w:r>
          </w:p>
        </w:tc>
      </w:tr>
    </w:tbl>
    <w:p w:rsidR="00CC5AB1" w:rsidRDefault="00CC5AB1" w:rsidP="00CC5AB1">
      <w:pPr>
        <w:pStyle w:val="T"/>
        <w:rPr>
          <w:w w:val="100"/>
        </w:rPr>
      </w:pPr>
    </w:p>
    <w:p w:rsidR="00CC5AB1" w:rsidRDefault="00CC5AB1" w:rsidP="00CC5AB1">
      <w:pPr>
        <w:pStyle w:val="T"/>
        <w:rPr>
          <w:w w:val="100"/>
        </w:rPr>
      </w:pPr>
      <w:r>
        <w:rPr>
          <w:w w:val="100"/>
        </w:rPr>
        <w:t xml:space="preserve">The category field is set to the value for S1G specified in </w:t>
      </w:r>
      <w:r w:rsidR="00673399">
        <w:rPr>
          <w:w w:val="100"/>
        </w:rPr>
        <w:fldChar w:fldCharType="begin"/>
      </w:r>
      <w:r>
        <w:rPr>
          <w:w w:val="100"/>
        </w:rPr>
        <w:instrText xml:space="preserve"> REF  RTF37353232353a205461626c65 \h</w:instrText>
      </w:r>
      <w:r w:rsidR="00673399">
        <w:rPr>
          <w:w w:val="100"/>
        </w:rPr>
      </w:r>
      <w:r w:rsidR="00673399">
        <w:rPr>
          <w:w w:val="100"/>
        </w:rPr>
        <w:fldChar w:fldCharType="separate"/>
      </w:r>
      <w:r>
        <w:rPr>
          <w:w w:val="100"/>
        </w:rPr>
        <w:t>Table 8-38 (Category values)</w:t>
      </w:r>
      <w:r w:rsidR="00673399">
        <w:rPr>
          <w:w w:val="100"/>
        </w:rPr>
        <w:fldChar w:fldCharType="end"/>
      </w:r>
      <w:r>
        <w:rPr>
          <w:w w:val="100"/>
        </w:rPr>
        <w:t>.</w:t>
      </w:r>
    </w:p>
    <w:p w:rsidR="00CC5AB1" w:rsidRDefault="00CC5AB1" w:rsidP="00CC5AB1">
      <w:pPr>
        <w:pStyle w:val="T"/>
        <w:rPr>
          <w:w w:val="100"/>
        </w:rPr>
      </w:pPr>
      <w:r>
        <w:rPr>
          <w:w w:val="100"/>
        </w:rPr>
        <w:t xml:space="preserve">The S1G Action field is set to the value for TWT </w:t>
      </w:r>
      <w:r w:rsidR="00B3723A" w:rsidRPr="00B055E9">
        <w:rPr>
          <w:rFonts w:eastAsiaTheme="minorEastAsia" w:hint="eastAsia"/>
          <w:w w:val="100"/>
          <w:u w:val="single"/>
          <w:lang w:eastAsia="ko-KR"/>
        </w:rPr>
        <w:t>Setup</w:t>
      </w:r>
      <w:r w:rsidR="00B3723A">
        <w:rPr>
          <w:rFonts w:eastAsiaTheme="minorEastAsia" w:hint="eastAsia"/>
          <w:w w:val="100"/>
          <w:lang w:eastAsia="ko-KR"/>
        </w:rPr>
        <w:t xml:space="preserve"> </w:t>
      </w:r>
      <w:r w:rsidRPr="00B055E9">
        <w:rPr>
          <w:strike/>
          <w:w w:val="100"/>
        </w:rPr>
        <w:t>Request</w:t>
      </w:r>
      <w:r>
        <w:rPr>
          <w:w w:val="100"/>
        </w:rPr>
        <w:t xml:space="preserve"> frame specified in </w:t>
      </w:r>
      <w:r w:rsidR="00673399">
        <w:rPr>
          <w:w w:val="100"/>
        </w:rPr>
        <w:fldChar w:fldCharType="begin"/>
      </w:r>
      <w:r>
        <w:rPr>
          <w:w w:val="100"/>
        </w:rPr>
        <w:instrText xml:space="preserve"> REF  RTF33383334343a205461626c65 \h</w:instrText>
      </w:r>
      <w:r w:rsidR="00673399">
        <w:rPr>
          <w:w w:val="100"/>
        </w:rPr>
      </w:r>
      <w:r w:rsidR="00673399">
        <w:rPr>
          <w:w w:val="100"/>
        </w:rPr>
        <w:fldChar w:fldCharType="separate"/>
      </w:r>
      <w:r>
        <w:rPr>
          <w:w w:val="100"/>
        </w:rPr>
        <w:t>Table 8-363a (S1G Action field values)</w:t>
      </w:r>
      <w:r w:rsidR="00673399">
        <w:rPr>
          <w:w w:val="100"/>
        </w:rPr>
        <w:fldChar w:fldCharType="end"/>
      </w:r>
      <w:r>
        <w:rPr>
          <w:w w:val="100"/>
        </w:rPr>
        <w:t>.</w:t>
      </w:r>
    </w:p>
    <w:p w:rsidR="00CC5AB1" w:rsidRDefault="00CC5AB1" w:rsidP="00CC5AB1">
      <w:pPr>
        <w:pStyle w:val="T"/>
        <w:rPr>
          <w:w w:val="100"/>
        </w:rPr>
      </w:pPr>
      <w:r>
        <w:rPr>
          <w:w w:val="100"/>
        </w:rPr>
        <w:lastRenderedPageBreak/>
        <w:t>In a TWT Setup frame with a TWT Request field that has a value of 1, the Dialog Token field is set to a value chosen by the transmitting STA to identify the request/response transaction. In a TWT Setup frame with a TWT Request field that has a value of 0, the Dialog Token field is set to the value copied from the corresponding received TWT Setup frame with a TWT Request field that had a value of 1.</w:t>
      </w:r>
    </w:p>
    <w:p w:rsidR="001E6159" w:rsidRDefault="00CC5AB1">
      <w:pPr>
        <w:pStyle w:val="H4"/>
        <w:numPr>
          <w:ilvl w:val="0"/>
          <w:numId w:val="74"/>
        </w:numPr>
        <w:rPr>
          <w:w w:val="100"/>
        </w:rPr>
      </w:pPr>
      <w:r>
        <w:rPr>
          <w:w w:val="100"/>
        </w:rPr>
        <w:t xml:space="preserve">TWT Teardown frame format </w:t>
      </w:r>
    </w:p>
    <w:p w:rsidR="00CC5AB1" w:rsidRDefault="00CC5AB1" w:rsidP="00CC5AB1">
      <w:pPr>
        <w:pStyle w:val="T"/>
        <w:rPr>
          <w:w w:val="100"/>
          <w:sz w:val="24"/>
          <w:szCs w:val="24"/>
          <w:lang w:val="en-GB"/>
        </w:rPr>
      </w:pPr>
      <w:r>
        <w:rPr>
          <w:w w:val="100"/>
        </w:rPr>
        <w:t xml:space="preserve">The TWT Teardown frame is an Action frame of category S1G. It is sent by a STA to request the teardown of a TWT agreement and is transmitted by either STA of an existing TWT agreement. The action field of the TWT </w:t>
      </w:r>
      <w:r w:rsidR="00B3723A" w:rsidRPr="00B055E9">
        <w:rPr>
          <w:rFonts w:eastAsiaTheme="minorEastAsia" w:hint="eastAsia"/>
          <w:w w:val="100"/>
          <w:u w:val="single"/>
          <w:lang w:eastAsia="ko-KR"/>
        </w:rPr>
        <w:t>Teardown</w:t>
      </w:r>
      <w:r w:rsidR="00B3723A">
        <w:rPr>
          <w:rFonts w:eastAsiaTheme="minorEastAsia" w:hint="eastAsia"/>
          <w:w w:val="100"/>
          <w:lang w:eastAsia="ko-KR"/>
        </w:rPr>
        <w:t xml:space="preserve"> </w:t>
      </w:r>
      <w:r w:rsidRPr="00B055E9">
        <w:rPr>
          <w:strike/>
          <w:w w:val="100"/>
        </w:rPr>
        <w:t>Setup</w:t>
      </w:r>
      <w:r>
        <w:rPr>
          <w:w w:val="100"/>
        </w:rPr>
        <w:t xml:space="preserve"> frame contains the information shown in </w:t>
      </w:r>
      <w:r w:rsidR="00673399">
        <w:rPr>
          <w:w w:val="100"/>
        </w:rPr>
        <w:fldChar w:fldCharType="begin"/>
      </w:r>
      <w:r>
        <w:rPr>
          <w:w w:val="100"/>
        </w:rPr>
        <w:instrText xml:space="preserve"> REF  RTF35373138323a205461626c65 \h</w:instrText>
      </w:r>
      <w:r w:rsidR="00673399">
        <w:rPr>
          <w:w w:val="100"/>
        </w:rPr>
      </w:r>
      <w:r w:rsidR="00673399">
        <w:rPr>
          <w:w w:val="100"/>
        </w:rPr>
        <w:fldChar w:fldCharType="separate"/>
      </w:r>
      <w:r>
        <w:rPr>
          <w:w w:val="100"/>
        </w:rPr>
        <w:t>Table 8-363i (TWT Teardown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160"/>
        <w:gridCol w:w="4860"/>
      </w:tblGrid>
      <w:tr w:rsidR="00CC5AB1" w:rsidTr="00A673B7">
        <w:trPr>
          <w:jc w:val="center"/>
        </w:trPr>
        <w:tc>
          <w:tcPr>
            <w:tcW w:w="60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5"/>
              </w:numPr>
              <w:rPr>
                <w:sz w:val="22"/>
                <w:lang w:val="en-GB"/>
              </w:rPr>
            </w:pPr>
            <w:bookmarkStart w:id="52" w:name="RTF35373138323a205461626c65"/>
            <w:r>
              <w:rPr>
                <w:w w:val="100"/>
              </w:rPr>
              <w:t>TWT Teardown frame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52"/>
          </w:p>
        </w:tc>
      </w:tr>
      <w:tr w:rsidR="00CC5AB1" w:rsidTr="00A673B7">
        <w:trPr>
          <w:trHeight w:val="440"/>
          <w:jc w:val="center"/>
        </w:trPr>
        <w:tc>
          <w:tcPr>
            <w:tcW w:w="116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1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16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116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TWT Flow Field</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set to the value for S1G specified in </w:t>
      </w:r>
      <w:r w:rsidR="00673399">
        <w:rPr>
          <w:w w:val="100"/>
        </w:rPr>
        <w:fldChar w:fldCharType="begin"/>
      </w:r>
      <w:r>
        <w:rPr>
          <w:w w:val="100"/>
        </w:rPr>
        <w:instrText xml:space="preserve"> REF  RTF37353232353a205461626c65 \h</w:instrText>
      </w:r>
      <w:r w:rsidR="00673399">
        <w:rPr>
          <w:w w:val="100"/>
        </w:rPr>
      </w:r>
      <w:r w:rsidR="00673399">
        <w:rPr>
          <w:w w:val="100"/>
        </w:rPr>
        <w:fldChar w:fldCharType="separate"/>
      </w:r>
      <w:r>
        <w:rPr>
          <w:w w:val="100"/>
        </w:rPr>
        <w:t>Table 8-38 (Category values)</w:t>
      </w:r>
      <w:r w:rsidR="00673399">
        <w:rPr>
          <w:w w:val="100"/>
        </w:rPr>
        <w:fldChar w:fldCharType="end"/>
      </w:r>
      <w:r>
        <w:rPr>
          <w:w w:val="100"/>
        </w:rPr>
        <w:t>.</w:t>
      </w:r>
    </w:p>
    <w:p w:rsidR="00CC5AB1" w:rsidRDefault="00CC5AB1" w:rsidP="00CC5AB1">
      <w:pPr>
        <w:pStyle w:val="T"/>
        <w:rPr>
          <w:w w:val="100"/>
        </w:rPr>
      </w:pPr>
      <w:r>
        <w:rPr>
          <w:w w:val="100"/>
        </w:rPr>
        <w:t xml:space="preserve">The S1G Action field is set to the value for TWT Teardown frame specified in </w:t>
      </w:r>
      <w:r w:rsidR="00673399">
        <w:rPr>
          <w:w w:val="100"/>
        </w:rPr>
        <w:fldChar w:fldCharType="begin"/>
      </w:r>
      <w:r>
        <w:rPr>
          <w:w w:val="100"/>
        </w:rPr>
        <w:instrText xml:space="preserve"> REF RTF33383334343a205461626c65 \h</w:instrText>
      </w:r>
      <w:r w:rsidR="00673399">
        <w:rPr>
          <w:w w:val="100"/>
        </w:rPr>
      </w:r>
      <w:r w:rsidR="00673399">
        <w:rPr>
          <w:w w:val="100"/>
        </w:rPr>
        <w:fldChar w:fldCharType="separate"/>
      </w:r>
      <w:r>
        <w:rPr>
          <w:w w:val="100"/>
        </w:rPr>
        <w:t>Table 8-363a (S1G Action field values)</w:t>
      </w:r>
      <w:r w:rsidR="00673399">
        <w:rPr>
          <w:w w:val="100"/>
        </w:rPr>
        <w:fldChar w:fldCharType="end"/>
      </w:r>
      <w:r>
        <w:rPr>
          <w:w w:val="100"/>
        </w:rPr>
        <w:t>.</w:t>
      </w:r>
    </w:p>
    <w:p w:rsidR="00CC5AB1" w:rsidRDefault="00CC5AB1" w:rsidP="00CC5AB1">
      <w:pPr>
        <w:pStyle w:val="T"/>
        <w:rPr>
          <w:w w:val="100"/>
        </w:rPr>
      </w:pPr>
      <w:r>
        <w:rPr>
          <w:w w:val="100"/>
        </w:rPr>
        <w:t xml:space="preserve">The TWT Flow Field contains the TWT Flow Identifier field and 5 reserved bits as shown in </w:t>
      </w:r>
      <w:r w:rsidR="00673399">
        <w:rPr>
          <w:w w:val="100"/>
        </w:rPr>
        <w:fldChar w:fldCharType="begin"/>
      </w:r>
      <w:r>
        <w:rPr>
          <w:w w:val="100"/>
        </w:rPr>
        <w:instrText xml:space="preserve"> REF  RTF38393437303a204669675469 \h</w:instrText>
      </w:r>
      <w:r w:rsidR="00673399">
        <w:rPr>
          <w:w w:val="100"/>
        </w:rPr>
      </w:r>
      <w:r w:rsidR="00673399">
        <w:rPr>
          <w:w w:val="100"/>
        </w:rPr>
        <w:fldChar w:fldCharType="separate"/>
      </w:r>
      <w:r>
        <w:rPr>
          <w:w w:val="100"/>
        </w:rPr>
        <w:t>Figure 8-628a (TWT Flow Field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1320"/>
        <w:gridCol w:w="2080"/>
      </w:tblGrid>
      <w:tr w:rsidR="00CC5AB1" w:rsidTr="00A673B7">
        <w:trPr>
          <w:trHeight w:val="520"/>
          <w:jc w:val="center"/>
        </w:trPr>
        <w:tc>
          <w:tcPr>
            <w:tcW w:w="5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000"/>
              </w:tabs>
              <w:jc w:val="left"/>
            </w:pPr>
            <w:r>
              <w:rPr>
                <w:w w:val="100"/>
              </w:rPr>
              <w:t>B0</w:t>
            </w:r>
            <w:r>
              <w:rPr>
                <w:w w:val="100"/>
              </w:rPr>
              <w:tab/>
              <w:t>B2</w:t>
            </w:r>
          </w:p>
        </w:tc>
        <w:tc>
          <w:tcPr>
            <w:tcW w:w="2080" w:type="dxa"/>
            <w:tcBorders>
              <w:top w:val="nil"/>
              <w:left w:val="nil"/>
              <w:bottom w:val="single" w:sz="10" w:space="0" w:color="000000"/>
              <w:right w:val="nil"/>
            </w:tcBorders>
            <w:tcMar>
              <w:top w:w="160" w:type="dxa"/>
              <w:left w:w="120" w:type="dxa"/>
              <w:bottom w:w="120" w:type="dxa"/>
              <w:right w:w="120" w:type="dxa"/>
            </w:tcMar>
            <w:vAlign w:val="center"/>
          </w:tcPr>
          <w:p w:rsidR="00CC5AB1" w:rsidRDefault="00CC5AB1" w:rsidP="00A673B7">
            <w:pPr>
              <w:pStyle w:val="figuretext"/>
              <w:tabs>
                <w:tab w:val="right" w:pos="1780"/>
              </w:tabs>
              <w:jc w:val="left"/>
            </w:pPr>
            <w:r>
              <w:rPr>
                <w:w w:val="100"/>
              </w:rPr>
              <w:t>B3</w:t>
            </w:r>
            <w:r>
              <w:rPr>
                <w:w w:val="100"/>
              </w:rPr>
              <w:tab/>
              <w:t>B7</w:t>
            </w:r>
          </w:p>
        </w:tc>
      </w:tr>
      <w:tr w:rsidR="00CC5AB1" w:rsidTr="00A673B7">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TWT Flow Identifier</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Reserved</w:t>
            </w:r>
          </w:p>
        </w:tc>
      </w:tr>
      <w:tr w:rsidR="00CC5AB1" w:rsidTr="00A673B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20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r>
      <w:tr w:rsidR="00CC5AB1" w:rsidTr="00A673B7">
        <w:trPr>
          <w:jc w:val="center"/>
        </w:trPr>
        <w:tc>
          <w:tcPr>
            <w:tcW w:w="3960" w:type="dxa"/>
            <w:gridSpan w:val="3"/>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76"/>
              </w:numPr>
              <w:rPr>
                <w:rFonts w:eastAsiaTheme="minorEastAsia"/>
                <w:b w:val="0"/>
                <w:bCs w:val="0"/>
                <w:i/>
                <w:iCs/>
                <w:sz w:val="22"/>
                <w:lang w:val="en-GB"/>
              </w:rPr>
            </w:pPr>
            <w:bookmarkStart w:id="53" w:name="RTF38393437303a204669675469"/>
            <w:r>
              <w:rPr>
                <w:w w:val="100"/>
              </w:rPr>
              <w:t>TWT Flow Field format</w:t>
            </w:r>
            <w:bookmarkEnd w:id="53"/>
          </w:p>
        </w:tc>
      </w:tr>
    </w:tbl>
    <w:p w:rsidR="00CC5AB1" w:rsidRDefault="00CC5AB1" w:rsidP="00CC5AB1">
      <w:pPr>
        <w:pStyle w:val="T"/>
        <w:rPr>
          <w:w w:val="100"/>
        </w:rPr>
      </w:pPr>
    </w:p>
    <w:p w:rsidR="00CC5AB1" w:rsidRDefault="00CC5AB1" w:rsidP="00CC5AB1">
      <w:pPr>
        <w:pStyle w:val="T"/>
        <w:rPr>
          <w:w w:val="100"/>
        </w:rPr>
      </w:pPr>
      <w:r>
        <w:rPr>
          <w:w w:val="100"/>
        </w:rPr>
        <w:t xml:space="preserve">The TWT Flow Identifier field is defined in </w:t>
      </w:r>
      <w:r w:rsidR="00673399">
        <w:rPr>
          <w:w w:val="100"/>
        </w:rPr>
        <w:fldChar w:fldCharType="begin"/>
      </w:r>
      <w:r>
        <w:rPr>
          <w:w w:val="100"/>
        </w:rPr>
        <w:instrText xml:space="preserve"> REF  RTF39363431393a2048342c312e \h</w:instrText>
      </w:r>
      <w:r w:rsidR="00673399">
        <w:rPr>
          <w:w w:val="100"/>
        </w:rPr>
      </w:r>
      <w:r w:rsidR="00673399">
        <w:rPr>
          <w:w w:val="100"/>
        </w:rPr>
        <w:fldChar w:fldCharType="separate"/>
      </w:r>
      <w:r>
        <w:rPr>
          <w:w w:val="100"/>
        </w:rPr>
        <w:t>8.4.2.170j (TWT element)</w:t>
      </w:r>
      <w:r w:rsidR="00673399">
        <w:rPr>
          <w:w w:val="100"/>
        </w:rPr>
        <w:fldChar w:fldCharType="end"/>
      </w:r>
      <w:r>
        <w:rPr>
          <w:w w:val="100"/>
        </w:rPr>
        <w:t>. In a TWT Teardown frame, the TWT Flow Identifier field is set to the value of the TWT Flow Identifier of the TWT element in the frame that successfully concluded the setup of the TWT that is the subject of the teardown request.</w:t>
      </w:r>
    </w:p>
    <w:p w:rsidR="001E6159" w:rsidRDefault="00CC5AB1">
      <w:pPr>
        <w:pStyle w:val="H4"/>
        <w:numPr>
          <w:ilvl w:val="0"/>
          <w:numId w:val="77"/>
        </w:numPr>
        <w:rPr>
          <w:w w:val="100"/>
        </w:rPr>
      </w:pPr>
      <w:r>
        <w:rPr>
          <w:w w:val="100"/>
        </w:rPr>
        <w:lastRenderedPageBreak/>
        <w:t xml:space="preserve">Group ID List frame format </w:t>
      </w:r>
    </w:p>
    <w:p w:rsidR="00CC5AB1" w:rsidRDefault="00CC5AB1" w:rsidP="00CC5AB1">
      <w:pPr>
        <w:pStyle w:val="T"/>
        <w:rPr>
          <w:w w:val="100"/>
        </w:rPr>
      </w:pPr>
      <w:r>
        <w:rPr>
          <w:w w:val="100"/>
        </w:rPr>
        <w:t xml:space="preserve">The Group ID List frame is an Action or Action No </w:t>
      </w:r>
      <w:proofErr w:type="spellStart"/>
      <w:r>
        <w:rPr>
          <w:w w:val="100"/>
        </w:rPr>
        <w:t>Ack</w:t>
      </w:r>
      <w:proofErr w:type="spellEnd"/>
      <w:r>
        <w:rPr>
          <w:w w:val="100"/>
        </w:rPr>
        <w:t xml:space="preserve"> frame of category S1G Action. The frame is used to allocate/change group IDs to a station. </w:t>
      </w:r>
      <w:r w:rsidRPr="00B055E9">
        <w:rPr>
          <w:strike/>
          <w:w w:val="100"/>
        </w:rPr>
        <w:t>When a STA receives such frame, the group IDs associated to Group ID Type field are replaced/initialized to the list of group IDs provided by this frame.</w:t>
      </w:r>
      <w:r>
        <w:rPr>
          <w:w w:val="100"/>
        </w:rPr>
        <w:t xml:space="preserve"> The format of its Action field is defined in </w:t>
      </w:r>
      <w:r w:rsidR="00673399">
        <w:rPr>
          <w:w w:val="100"/>
        </w:rPr>
        <w:fldChar w:fldCharType="begin"/>
      </w:r>
      <w:r>
        <w:rPr>
          <w:w w:val="100"/>
        </w:rPr>
        <w:instrText xml:space="preserve"> REF  RTF35353636363a205461626c65 \h</w:instrText>
      </w:r>
      <w:r w:rsidR="00673399">
        <w:rPr>
          <w:w w:val="100"/>
        </w:rPr>
      </w:r>
      <w:r w:rsidR="00673399">
        <w:rPr>
          <w:w w:val="100"/>
        </w:rPr>
        <w:fldChar w:fldCharType="separate"/>
      </w:r>
      <w:r>
        <w:rPr>
          <w:w w:val="100"/>
        </w:rPr>
        <w:t>Table 8-363j (Group ID List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120"/>
        <w:gridCol w:w="4860"/>
      </w:tblGrid>
      <w:tr w:rsidR="00CC5AB1" w:rsidTr="00A673B7">
        <w:trPr>
          <w:jc w:val="center"/>
        </w:trPr>
        <w:tc>
          <w:tcPr>
            <w:tcW w:w="598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78"/>
              </w:numPr>
              <w:rPr>
                <w:sz w:val="22"/>
                <w:lang w:val="en-GB"/>
              </w:rPr>
            </w:pPr>
            <w:bookmarkStart w:id="54" w:name="RTF35353636363a205461626c65"/>
            <w:r>
              <w:rPr>
                <w:w w:val="100"/>
              </w:rPr>
              <w:t>Group ID List frame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54"/>
          </w:p>
        </w:tc>
      </w:tr>
      <w:tr w:rsidR="00CC5AB1" w:rsidTr="00A673B7">
        <w:trPr>
          <w:trHeight w:val="440"/>
          <w:jc w:val="center"/>
        </w:trPr>
        <w:tc>
          <w:tcPr>
            <w:tcW w:w="112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1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12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486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112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486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Group ID List element (</w:t>
            </w:r>
            <w:r w:rsidR="00673399">
              <w:rPr>
                <w:w w:val="100"/>
              </w:rPr>
              <w:fldChar w:fldCharType="begin"/>
            </w:r>
            <w:r>
              <w:rPr>
                <w:w w:val="100"/>
              </w:rPr>
              <w:instrText xml:space="preserve"> REF RTF39343439373a2048342c312e \h</w:instrText>
            </w:r>
            <w:r w:rsidR="00673399">
              <w:rPr>
                <w:w w:val="100"/>
              </w:rPr>
            </w:r>
            <w:r w:rsidR="00673399">
              <w:rPr>
                <w:w w:val="100"/>
              </w:rPr>
              <w:fldChar w:fldCharType="separate"/>
            </w:r>
            <w:r>
              <w:rPr>
                <w:w w:val="100"/>
              </w:rPr>
              <w:t>8.4.2.170v</w:t>
            </w:r>
            <w:r w:rsidR="00673399">
              <w:rPr>
                <w:w w:val="100"/>
              </w:rPr>
              <w:fldChar w:fldCharType="end"/>
            </w:r>
            <w:r>
              <w:rPr>
                <w:w w:val="100"/>
              </w:rPr>
              <w:t>)</w:t>
            </w:r>
          </w:p>
        </w:tc>
      </w:tr>
    </w:tbl>
    <w:p w:rsidR="00CC5AB1" w:rsidRDefault="00CC5AB1" w:rsidP="00CC5AB1">
      <w:pPr>
        <w:pStyle w:val="T"/>
        <w:rPr>
          <w:w w:val="100"/>
        </w:rPr>
      </w:pPr>
    </w:p>
    <w:p w:rsidR="00CC5AB1" w:rsidRDefault="00CC5AB1" w:rsidP="00CC5AB1">
      <w:pPr>
        <w:pStyle w:val="T"/>
        <w:rPr>
          <w:w w:val="100"/>
        </w:rPr>
      </w:pPr>
      <w:r>
        <w:rPr>
          <w:w w:val="100"/>
        </w:rPr>
        <w:t xml:space="preserve">The Category field is set to the value for S1G Action, specified in </w:t>
      </w:r>
      <w:r w:rsidR="00673399">
        <w:rPr>
          <w:w w:val="100"/>
        </w:rPr>
        <w:fldChar w:fldCharType="begin"/>
      </w:r>
      <w:r>
        <w:rPr>
          <w:w w:val="100"/>
        </w:rPr>
        <w:instrText xml:space="preserve"> REF  RTF37353232353a205461626c65 \h</w:instrText>
      </w:r>
      <w:r w:rsidR="00673399">
        <w:rPr>
          <w:w w:val="100"/>
        </w:rPr>
      </w:r>
      <w:r w:rsidR="00673399">
        <w:rPr>
          <w:w w:val="100"/>
        </w:rPr>
        <w:fldChar w:fldCharType="separate"/>
      </w:r>
      <w:r>
        <w:rPr>
          <w:w w:val="100"/>
        </w:rPr>
        <w:t>Table 8-38 (Category values)</w:t>
      </w:r>
      <w:r w:rsidR="00673399">
        <w:rPr>
          <w:w w:val="100"/>
        </w:rPr>
        <w:fldChar w:fldCharType="end"/>
      </w:r>
      <w:r>
        <w:rPr>
          <w:w w:val="100"/>
        </w:rPr>
        <w:t xml:space="preserve">. </w:t>
      </w:r>
    </w:p>
    <w:p w:rsidR="00CC5AB1" w:rsidRDefault="00CC5AB1" w:rsidP="00CC5AB1">
      <w:pPr>
        <w:pStyle w:val="T"/>
        <w:rPr>
          <w:w w:val="100"/>
        </w:rPr>
      </w:pPr>
      <w:r>
        <w:rPr>
          <w:w w:val="100"/>
        </w:rPr>
        <w:t xml:space="preserve">The S1G Action field is set to the value for the Group ID List frame specified in </w:t>
      </w:r>
      <w:r w:rsidR="00673399">
        <w:rPr>
          <w:w w:val="100"/>
        </w:rPr>
        <w:fldChar w:fldCharType="begin"/>
      </w:r>
      <w:r>
        <w:rPr>
          <w:w w:val="100"/>
        </w:rPr>
        <w:instrText xml:space="preserve"> REF RTF33383334343a205461626c65 \h</w:instrText>
      </w:r>
      <w:r w:rsidR="00673399">
        <w:rPr>
          <w:w w:val="100"/>
        </w:rPr>
      </w:r>
      <w:r w:rsidR="00673399">
        <w:rPr>
          <w:w w:val="100"/>
        </w:rPr>
        <w:fldChar w:fldCharType="separate"/>
      </w:r>
      <w:r>
        <w:rPr>
          <w:w w:val="100"/>
        </w:rPr>
        <w:t>Table 8-363a (S1G Action field values)</w:t>
      </w:r>
      <w:r w:rsidR="00673399">
        <w:rPr>
          <w:w w:val="100"/>
        </w:rPr>
        <w:fldChar w:fldCharType="end"/>
      </w:r>
      <w:r>
        <w:rPr>
          <w:w w:val="100"/>
        </w:rPr>
        <w:t>.</w:t>
      </w:r>
    </w:p>
    <w:p w:rsidR="001E6159" w:rsidRDefault="00CC5AB1">
      <w:pPr>
        <w:pStyle w:val="H4"/>
        <w:numPr>
          <w:ilvl w:val="0"/>
          <w:numId w:val="79"/>
        </w:numPr>
        <w:rPr>
          <w:w w:val="100"/>
        </w:rPr>
      </w:pPr>
      <w:bookmarkStart w:id="55" w:name="RTF36393436363a2048342c312e"/>
      <w:r w:rsidRPr="00B055E9">
        <w:rPr>
          <w:strike/>
          <w:w w:val="100"/>
        </w:rPr>
        <w:t xml:space="preserve">S1G </w:t>
      </w:r>
      <w:r>
        <w:rPr>
          <w:w w:val="100"/>
        </w:rPr>
        <w:t>Sector ID Feedback frame format</w:t>
      </w:r>
      <w:bookmarkEnd w:id="55"/>
    </w:p>
    <w:p w:rsidR="00CC5AB1" w:rsidRDefault="00CC5AB1" w:rsidP="00CC5AB1">
      <w:pPr>
        <w:pStyle w:val="T"/>
        <w:rPr>
          <w:w w:val="100"/>
        </w:rPr>
      </w:pPr>
      <w:r>
        <w:rPr>
          <w:w w:val="100"/>
        </w:rPr>
        <w:t xml:space="preserve">The Sector ID Feedback frame is an Action or Action No </w:t>
      </w:r>
      <w:proofErr w:type="spellStart"/>
      <w:r>
        <w:rPr>
          <w:w w:val="100"/>
        </w:rPr>
        <w:t>Ack</w:t>
      </w:r>
      <w:proofErr w:type="spellEnd"/>
      <w:r>
        <w:rPr>
          <w:w w:val="100"/>
        </w:rPr>
        <w:t xml:space="preserve"> frame of category S1G. The format of its Action field is defined in </w:t>
      </w:r>
      <w:r w:rsidR="00673399">
        <w:rPr>
          <w:w w:val="100"/>
        </w:rPr>
        <w:fldChar w:fldCharType="begin"/>
      </w:r>
      <w:r>
        <w:rPr>
          <w:w w:val="100"/>
        </w:rPr>
        <w:instrText xml:space="preserve"> REF  RTF32323036393a205461626c65 \h</w:instrText>
      </w:r>
      <w:r w:rsidR="00673399">
        <w:rPr>
          <w:w w:val="100"/>
        </w:rPr>
      </w:r>
      <w:r w:rsidR="00673399">
        <w:rPr>
          <w:w w:val="100"/>
        </w:rPr>
        <w:fldChar w:fldCharType="separate"/>
      </w:r>
      <w:r>
        <w:rPr>
          <w:w w:val="100"/>
        </w:rPr>
        <w:t>Table 8-363k (Sector ID Feedback frame Action field format)</w:t>
      </w:r>
      <w:r w:rsidR="00673399">
        <w:rPr>
          <w:w w:val="100"/>
        </w:rPr>
        <w:fldChar w:fldCharType="end"/>
      </w:r>
      <w:r>
        <w:rPr>
          <w:w w:val="100"/>
        </w:rPr>
        <w: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tblPr>
      <w:tblGrid>
        <w:gridCol w:w="900"/>
        <w:gridCol w:w="2620"/>
      </w:tblGrid>
      <w:tr w:rsidR="00CC5AB1" w:rsidTr="00A673B7">
        <w:trPr>
          <w:jc w:val="center"/>
        </w:trPr>
        <w:tc>
          <w:tcPr>
            <w:tcW w:w="352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80"/>
              </w:numPr>
              <w:rPr>
                <w:sz w:val="22"/>
                <w:lang w:val="en-GB"/>
              </w:rPr>
            </w:pPr>
            <w:bookmarkStart w:id="56" w:name="RTF32323036393a205461626c65"/>
            <w:r>
              <w:rPr>
                <w:w w:val="100"/>
              </w:rPr>
              <w:t>Sector ID Feedback frame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56"/>
          </w:p>
        </w:tc>
      </w:tr>
      <w:tr w:rsidR="00CC5AB1" w:rsidTr="00A673B7">
        <w:trPr>
          <w:trHeight w:val="440"/>
          <w:jc w:val="center"/>
        </w:trPr>
        <w:tc>
          <w:tcPr>
            <w:tcW w:w="9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26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Category</w:t>
            </w:r>
          </w:p>
        </w:tc>
      </w:tr>
      <w:tr w:rsidR="00CC5AB1" w:rsidTr="00A673B7">
        <w:trPr>
          <w:trHeight w:val="440"/>
          <w:jc w:val="center"/>
        </w:trPr>
        <w:tc>
          <w:tcPr>
            <w:tcW w:w="9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26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S1G Action</w:t>
            </w:r>
          </w:p>
        </w:tc>
      </w:tr>
      <w:tr w:rsidR="00CC5AB1" w:rsidTr="00A673B7">
        <w:trPr>
          <w:trHeight w:val="440"/>
          <w:jc w:val="center"/>
        </w:trPr>
        <w:tc>
          <w:tcPr>
            <w:tcW w:w="9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26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Sector ID Index</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set to the value for S1G, specified in </w:t>
      </w:r>
      <w:r w:rsidR="00673399">
        <w:rPr>
          <w:w w:val="100"/>
        </w:rPr>
        <w:fldChar w:fldCharType="begin"/>
      </w:r>
      <w:r>
        <w:rPr>
          <w:w w:val="100"/>
        </w:rPr>
        <w:instrText xml:space="preserve"> REF  RTF37353232353a205461626c65 \h</w:instrText>
      </w:r>
      <w:r w:rsidR="00673399">
        <w:rPr>
          <w:w w:val="100"/>
        </w:rPr>
      </w:r>
      <w:r w:rsidR="00673399">
        <w:rPr>
          <w:w w:val="100"/>
        </w:rPr>
        <w:fldChar w:fldCharType="separate"/>
      </w:r>
      <w:r>
        <w:rPr>
          <w:w w:val="100"/>
        </w:rPr>
        <w:t>Table 8-38 (Category values)</w:t>
      </w:r>
      <w:r w:rsidR="00673399">
        <w:rPr>
          <w:w w:val="100"/>
        </w:rPr>
        <w:fldChar w:fldCharType="end"/>
      </w:r>
      <w:r>
        <w:rPr>
          <w:w w:val="100"/>
        </w:rPr>
        <w:t xml:space="preserve">. </w:t>
      </w:r>
    </w:p>
    <w:p w:rsidR="00CC5AB1" w:rsidRDefault="00CC5AB1" w:rsidP="00CC5AB1">
      <w:pPr>
        <w:pStyle w:val="T"/>
        <w:rPr>
          <w:w w:val="100"/>
        </w:rPr>
      </w:pPr>
      <w:r>
        <w:rPr>
          <w:w w:val="100"/>
        </w:rPr>
        <w:t xml:space="preserve">The S1G action is set to TBD (3 or higher) and the Sector ID index is shown in </w:t>
      </w:r>
      <w:r w:rsidR="00673399">
        <w:rPr>
          <w:w w:val="100"/>
        </w:rPr>
        <w:fldChar w:fldCharType="begin"/>
      </w:r>
      <w:r>
        <w:rPr>
          <w:w w:val="100"/>
        </w:rPr>
        <w:instrText xml:space="preserve"> REF  RTF34333533363a204669675469 \h</w:instrText>
      </w:r>
      <w:r w:rsidR="00673399">
        <w:rPr>
          <w:w w:val="100"/>
        </w:rPr>
      </w:r>
      <w:r w:rsidR="00673399">
        <w:rPr>
          <w:w w:val="100"/>
        </w:rPr>
        <w:fldChar w:fldCharType="separate"/>
      </w:r>
      <w:r>
        <w:rPr>
          <w:w w:val="100"/>
        </w:rPr>
        <w:t>Figure 8-628b (Sector ID Index format)</w:t>
      </w:r>
      <w:r w:rsidR="00673399">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60"/>
        <w:gridCol w:w="960"/>
        <w:gridCol w:w="580"/>
        <w:gridCol w:w="1880"/>
      </w:tblGrid>
      <w:tr w:rsidR="00CC5AB1" w:rsidTr="00A673B7">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rPr>
                <w:w w:val="100"/>
              </w:rPr>
            </w:pPr>
            <w:r>
              <w:rPr>
                <w:w w:val="100"/>
              </w:rPr>
              <w:t xml:space="preserve">Preferred </w:t>
            </w:r>
          </w:p>
          <w:p w:rsidR="00CC5AB1" w:rsidRDefault="00CC5AB1" w:rsidP="00A673B7">
            <w:pPr>
              <w:pStyle w:val="figuretext"/>
            </w:pPr>
            <w:r>
              <w:rPr>
                <w:w w:val="100"/>
              </w:rPr>
              <w:t>Sector ID</w:t>
            </w:r>
          </w:p>
        </w:tc>
        <w:tc>
          <w:tcPr>
            <w:tcW w:w="5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SNR</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Receive Sector Bitmap</w:t>
            </w:r>
          </w:p>
        </w:tc>
      </w:tr>
      <w:tr w:rsidR="00CC5AB1" w:rsidTr="00A673B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3</w:t>
            </w:r>
          </w:p>
        </w:tc>
        <w:tc>
          <w:tcPr>
            <w:tcW w:w="5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5</w:t>
            </w:r>
          </w:p>
        </w:tc>
        <w:tc>
          <w:tcPr>
            <w:tcW w:w="188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8</w:t>
            </w:r>
          </w:p>
        </w:tc>
      </w:tr>
      <w:tr w:rsidR="00CC5AB1" w:rsidTr="00A673B7">
        <w:trPr>
          <w:jc w:val="center"/>
        </w:trPr>
        <w:tc>
          <w:tcPr>
            <w:tcW w:w="3980" w:type="dxa"/>
            <w:gridSpan w:val="4"/>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81"/>
              </w:numPr>
              <w:rPr>
                <w:rFonts w:eastAsiaTheme="minorEastAsia"/>
                <w:b w:val="0"/>
                <w:bCs w:val="0"/>
                <w:i/>
                <w:iCs/>
                <w:sz w:val="22"/>
                <w:lang w:val="en-GB"/>
              </w:rPr>
            </w:pPr>
            <w:bookmarkStart w:id="57" w:name="RTF34333533363a204669675469"/>
            <w:r>
              <w:rPr>
                <w:w w:val="100"/>
              </w:rPr>
              <w:t>Sector ID Index format</w:t>
            </w:r>
            <w:bookmarkEnd w:id="57"/>
          </w:p>
        </w:tc>
      </w:tr>
    </w:tbl>
    <w:p w:rsidR="00CC5AB1" w:rsidRDefault="00CC5AB1" w:rsidP="00CC5AB1">
      <w:pPr>
        <w:pStyle w:val="T"/>
        <w:spacing w:before="280" w:line="280" w:lineRule="atLeas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800"/>
        <w:gridCol w:w="700"/>
        <w:gridCol w:w="700"/>
        <w:gridCol w:w="700"/>
        <w:gridCol w:w="700"/>
        <w:gridCol w:w="700"/>
        <w:gridCol w:w="700"/>
        <w:gridCol w:w="700"/>
        <w:gridCol w:w="700"/>
      </w:tblGrid>
      <w:tr w:rsidR="00CC5AB1" w:rsidTr="00A673B7">
        <w:trPr>
          <w:trHeight w:val="52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CC5AB1" w:rsidRDefault="00CC5AB1" w:rsidP="00A673B7">
            <w:pPr>
              <w:pStyle w:val="figuretext"/>
            </w:pPr>
          </w:p>
        </w:tc>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0</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1</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2</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3</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4</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5</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6</w:t>
            </w:r>
          </w:p>
        </w:tc>
        <w:tc>
          <w:tcPr>
            <w:tcW w:w="7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5AB1" w:rsidRDefault="00CC5AB1" w:rsidP="00A673B7">
            <w:pPr>
              <w:pStyle w:val="figuretext"/>
            </w:pPr>
            <w:r>
              <w:rPr>
                <w:w w:val="100"/>
              </w:rPr>
              <w:t>I</w:t>
            </w:r>
            <w:r>
              <w:rPr>
                <w:rStyle w:val="Subscript"/>
                <w:w w:val="100"/>
              </w:rPr>
              <w:t>7</w:t>
            </w:r>
          </w:p>
        </w:tc>
      </w:tr>
      <w:tr w:rsidR="00CC5AB1" w:rsidTr="00A673B7">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Bits:</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c>
          <w:tcPr>
            <w:tcW w:w="700" w:type="dxa"/>
            <w:tcBorders>
              <w:top w:val="single" w:sz="10" w:space="0" w:color="000000"/>
              <w:left w:val="nil"/>
              <w:bottom w:val="nil"/>
              <w:right w:val="nil"/>
            </w:tcBorders>
            <w:tcMar>
              <w:top w:w="160" w:type="dxa"/>
              <w:left w:w="120" w:type="dxa"/>
              <w:bottom w:w="120" w:type="dxa"/>
              <w:right w:w="120" w:type="dxa"/>
            </w:tcMar>
            <w:vAlign w:val="center"/>
          </w:tcPr>
          <w:p w:rsidR="00CC5AB1" w:rsidRDefault="00CC5AB1" w:rsidP="00A673B7">
            <w:pPr>
              <w:pStyle w:val="figuretext"/>
            </w:pPr>
            <w:r>
              <w:rPr>
                <w:w w:val="100"/>
              </w:rPr>
              <w:t>1</w:t>
            </w:r>
          </w:p>
        </w:tc>
      </w:tr>
      <w:tr w:rsidR="00CC5AB1" w:rsidTr="00A673B7">
        <w:trPr>
          <w:jc w:val="center"/>
        </w:trPr>
        <w:tc>
          <w:tcPr>
            <w:tcW w:w="6400" w:type="dxa"/>
            <w:gridSpan w:val="9"/>
            <w:tcBorders>
              <w:top w:val="nil"/>
              <w:left w:val="nil"/>
              <w:bottom w:val="nil"/>
              <w:right w:val="nil"/>
            </w:tcBorders>
            <w:tcMar>
              <w:top w:w="120" w:type="dxa"/>
              <w:left w:w="120" w:type="dxa"/>
              <w:bottom w:w="80" w:type="dxa"/>
              <w:right w:w="120" w:type="dxa"/>
            </w:tcMar>
            <w:vAlign w:val="center"/>
          </w:tcPr>
          <w:p w:rsidR="001E6159" w:rsidRDefault="00CC5AB1">
            <w:pPr>
              <w:pStyle w:val="FigTitle"/>
              <w:numPr>
                <w:ilvl w:val="0"/>
                <w:numId w:val="82"/>
              </w:numPr>
              <w:rPr>
                <w:rFonts w:eastAsiaTheme="minorEastAsia"/>
                <w:b w:val="0"/>
                <w:bCs w:val="0"/>
                <w:i/>
                <w:iCs/>
                <w:sz w:val="22"/>
                <w:lang w:val="en-GB"/>
              </w:rPr>
            </w:pPr>
            <w:r>
              <w:rPr>
                <w:w w:val="100"/>
              </w:rPr>
              <w:t>Receive Sector Bitmap format</w:t>
            </w:r>
          </w:p>
        </w:tc>
      </w:tr>
    </w:tbl>
    <w:p w:rsidR="00CC5AB1" w:rsidRDefault="00CC5AB1" w:rsidP="00CC5AB1">
      <w:pPr>
        <w:pStyle w:val="T"/>
        <w:spacing w:before="280" w:line="280" w:lineRule="atLeast"/>
        <w:rPr>
          <w:w w:val="100"/>
          <w:sz w:val="24"/>
          <w:szCs w:val="24"/>
          <w:lang w:val="en-GB"/>
        </w:rPr>
      </w:pPr>
    </w:p>
    <w:p w:rsidR="00CC5AB1" w:rsidRDefault="00CC5AB1" w:rsidP="00CC5AB1">
      <w:pPr>
        <w:pStyle w:val="T"/>
        <w:rPr>
          <w:w w:val="100"/>
        </w:rPr>
      </w:pPr>
      <w:r>
        <w:rPr>
          <w:w w:val="100"/>
        </w:rPr>
        <w:t xml:space="preserve">The Preferred Sector ID field is 3 bits in length and indicates the sector in which highest quality of AP signal is received by the STA. The method in which a STA determines the high quality AP signal is out of the scope of this standard. </w:t>
      </w:r>
    </w:p>
    <w:p w:rsidR="00CC5AB1" w:rsidRDefault="00CC5AB1" w:rsidP="00CC5AB1">
      <w:pPr>
        <w:pStyle w:val="T"/>
        <w:rPr>
          <w:w w:val="100"/>
        </w:rPr>
      </w:pPr>
      <w:r>
        <w:rPr>
          <w:w w:val="100"/>
        </w:rPr>
        <w:t>The SNR field is 5 bits in length and indicates the received SNR at the preferred Sector, 0 to 30 represents SNR values from -3 to 27 dB, respectively. If the SNR value is less than -3dB, set to 0. If the SNR value is greater than 27</w:t>
      </w:r>
      <w:r w:rsidR="00523553">
        <w:rPr>
          <w:rFonts w:eastAsiaTheme="minorEastAsia" w:hint="eastAsia"/>
          <w:w w:val="100"/>
          <w:lang w:eastAsia="ko-KR"/>
        </w:rPr>
        <w:t xml:space="preserve"> </w:t>
      </w:r>
      <w:r w:rsidR="00523553" w:rsidRPr="00B055E9">
        <w:rPr>
          <w:rFonts w:eastAsiaTheme="minorEastAsia" w:hint="eastAsia"/>
          <w:w w:val="100"/>
          <w:u w:val="single"/>
          <w:lang w:eastAsia="ko-KR"/>
        </w:rPr>
        <w:t>dB</w:t>
      </w:r>
      <w:r w:rsidR="00523553">
        <w:rPr>
          <w:rFonts w:eastAsiaTheme="minorEastAsia" w:hint="eastAsia"/>
          <w:w w:val="100"/>
          <w:lang w:eastAsia="ko-KR"/>
        </w:rPr>
        <w:t xml:space="preserve"> </w:t>
      </w:r>
      <w:proofErr w:type="spellStart"/>
      <w:r w:rsidRPr="00B055E9">
        <w:rPr>
          <w:strike/>
          <w:w w:val="100"/>
        </w:rPr>
        <w:t>db</w:t>
      </w:r>
      <w:proofErr w:type="spellEnd"/>
      <w:r>
        <w:rPr>
          <w:w w:val="100"/>
        </w:rPr>
        <w:t xml:space="preserve">, set to 30. 31 </w:t>
      </w:r>
      <w:proofErr w:type="gramStart"/>
      <w:r>
        <w:rPr>
          <w:w w:val="100"/>
        </w:rPr>
        <w:t>indicates</w:t>
      </w:r>
      <w:proofErr w:type="gramEnd"/>
      <w:r>
        <w:rPr>
          <w:w w:val="100"/>
        </w:rPr>
        <w:t xml:space="preserve"> no feedback.</w:t>
      </w:r>
    </w:p>
    <w:p w:rsidR="00CC5AB1" w:rsidRDefault="00CC5AB1" w:rsidP="00CC5AB1">
      <w:pPr>
        <w:pStyle w:val="T"/>
        <w:rPr>
          <w:w w:val="100"/>
        </w:rPr>
      </w:pPr>
      <w:r>
        <w:rPr>
          <w:w w:val="100"/>
        </w:rPr>
        <w:t xml:space="preserve">The Receive Sector Bitmap field is 8 bits in length. A bit position set to 0 within the bit map indicates that the STA does not receive the AP signal in the corresponding Sector ID. A bit position set to 1 within the bit map indicates that the STA does receive the AP signal in the corresponding Sector ID. The position of the bit map (0 to 7) corresponding to the sector ID. </w:t>
      </w:r>
    </w:p>
    <w:p w:rsidR="001E6159" w:rsidRDefault="00CC5AB1">
      <w:pPr>
        <w:pStyle w:val="H3"/>
        <w:numPr>
          <w:ilvl w:val="0"/>
          <w:numId w:val="83"/>
        </w:numPr>
        <w:rPr>
          <w:w w:val="100"/>
        </w:rPr>
      </w:pPr>
      <w:bookmarkStart w:id="58" w:name="RTF37323633393a2048332c312e"/>
      <w:r>
        <w:rPr>
          <w:w w:val="100"/>
        </w:rPr>
        <w:t>Relay Action frame details</w:t>
      </w:r>
      <w:bookmarkEnd w:id="58"/>
    </w:p>
    <w:p w:rsidR="001E6159" w:rsidRDefault="00CC5AB1">
      <w:pPr>
        <w:pStyle w:val="H4"/>
        <w:numPr>
          <w:ilvl w:val="0"/>
          <w:numId w:val="84"/>
        </w:numPr>
        <w:rPr>
          <w:w w:val="100"/>
        </w:rPr>
      </w:pPr>
      <w:r>
        <w:rPr>
          <w:w w:val="100"/>
        </w:rPr>
        <w:t>Relay Action field</w:t>
      </w:r>
    </w:p>
    <w:p w:rsidR="00CC5AB1" w:rsidRDefault="00CC5AB1" w:rsidP="00CC5AB1">
      <w:pPr>
        <w:pStyle w:val="T"/>
        <w:rPr>
          <w:w w:val="100"/>
        </w:rPr>
      </w:pPr>
      <w:r>
        <w:rPr>
          <w:w w:val="100"/>
        </w:rPr>
        <w:t xml:space="preserve">The Relay Action field values are specified in </w:t>
      </w:r>
      <w:r w:rsidR="00673399">
        <w:rPr>
          <w:w w:val="100"/>
        </w:rPr>
        <w:fldChar w:fldCharType="begin"/>
      </w:r>
      <w:r>
        <w:rPr>
          <w:w w:val="100"/>
        </w:rPr>
        <w:instrText xml:space="preserve"> REF  RTF34353732393a205461626c65 \h</w:instrText>
      </w:r>
      <w:r w:rsidR="00673399">
        <w:rPr>
          <w:w w:val="100"/>
        </w:rPr>
      </w:r>
      <w:r w:rsidR="00673399">
        <w:rPr>
          <w:w w:val="100"/>
        </w:rPr>
        <w:fldChar w:fldCharType="separate"/>
      </w:r>
      <w:r>
        <w:rPr>
          <w:w w:val="100"/>
        </w:rPr>
        <w:t>Table 8-363l (Relay Action field values)</w:t>
      </w:r>
      <w:r w:rsidR="00673399">
        <w:rPr>
          <w:w w:val="100"/>
        </w:rPr>
        <w:fldChar w:fldCharType="end"/>
      </w:r>
      <w:r>
        <w:rPr>
          <w:w w:val="100"/>
        </w:rPr>
        <w:t>.</w:t>
      </w:r>
    </w:p>
    <w:p w:rsidR="00CC5AB1" w:rsidRDefault="00CC5AB1" w:rsidP="00CC5AB1">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tblPr>
      <w:tblGrid>
        <w:gridCol w:w="1800"/>
        <w:gridCol w:w="3780"/>
      </w:tblGrid>
      <w:tr w:rsidR="00CC5AB1" w:rsidTr="00A673B7">
        <w:trPr>
          <w:jc w:val="center"/>
        </w:trPr>
        <w:tc>
          <w:tcPr>
            <w:tcW w:w="558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85"/>
              </w:numPr>
              <w:rPr>
                <w:sz w:val="22"/>
                <w:lang w:val="en-GB"/>
              </w:rPr>
            </w:pPr>
            <w:bookmarkStart w:id="59" w:name="RTF34353732393a205461626c65"/>
            <w:r>
              <w:rPr>
                <w:w w:val="100"/>
              </w:rPr>
              <w:t>Relay Action field values</w:t>
            </w:r>
            <w:bookmarkEnd w:id="59"/>
          </w:p>
        </w:tc>
      </w:tr>
      <w:tr w:rsidR="00CC5AB1" w:rsidTr="00A673B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Relay Action field value</w:t>
            </w:r>
          </w:p>
        </w:tc>
        <w:tc>
          <w:tcPr>
            <w:tcW w:w="3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Description</w:t>
            </w:r>
          </w:p>
        </w:tc>
      </w:tr>
      <w:tr w:rsidR="00CC5AB1" w:rsidTr="00A673B7">
        <w:trPr>
          <w:trHeight w:val="540"/>
          <w:jc w:val="center"/>
        </w:trPr>
        <w:tc>
          <w:tcPr>
            <w:tcW w:w="18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CC5AB1" w:rsidRDefault="00CC5AB1" w:rsidP="00A673B7">
            <w:pPr>
              <w:pStyle w:val="TableText"/>
              <w:jc w:val="center"/>
            </w:pPr>
            <w:r>
              <w:rPr>
                <w:w w:val="100"/>
              </w:rPr>
              <w:t>0</w:t>
            </w:r>
          </w:p>
        </w:tc>
        <w:tc>
          <w:tcPr>
            <w:tcW w:w="3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Reachable Address Update</w:t>
            </w:r>
          </w:p>
        </w:tc>
      </w:tr>
      <w:tr w:rsidR="00CC5AB1" w:rsidTr="00A673B7">
        <w:trPr>
          <w:trHeight w:val="540"/>
          <w:jc w:val="center"/>
        </w:trPr>
        <w:tc>
          <w:tcPr>
            <w:tcW w:w="18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CC5AB1" w:rsidRDefault="00CC5AB1" w:rsidP="00A673B7">
            <w:pPr>
              <w:pStyle w:val="TableText"/>
              <w:jc w:val="center"/>
            </w:pPr>
            <w:r>
              <w:rPr>
                <w:w w:val="100"/>
              </w:rPr>
              <w:lastRenderedPageBreak/>
              <w:t>1-255</w:t>
            </w:r>
          </w:p>
        </w:tc>
        <w:tc>
          <w:tcPr>
            <w:tcW w:w="3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Reserved</w:t>
            </w:r>
          </w:p>
        </w:tc>
      </w:tr>
    </w:tbl>
    <w:p w:rsidR="00CC5AB1" w:rsidRDefault="00CC5AB1" w:rsidP="00CC5AB1">
      <w:pPr>
        <w:pStyle w:val="T"/>
        <w:rPr>
          <w:w w:val="100"/>
          <w:sz w:val="24"/>
          <w:szCs w:val="24"/>
          <w:lang w:val="en-GB"/>
        </w:rPr>
      </w:pPr>
    </w:p>
    <w:p w:rsidR="001E6159" w:rsidRDefault="00CC5AB1">
      <w:pPr>
        <w:pStyle w:val="H4"/>
        <w:numPr>
          <w:ilvl w:val="0"/>
          <w:numId w:val="86"/>
        </w:numPr>
        <w:rPr>
          <w:w w:val="100"/>
        </w:rPr>
      </w:pPr>
      <w:r>
        <w:rPr>
          <w:w w:val="100"/>
        </w:rPr>
        <w:t>Reachable Address Update frame format</w:t>
      </w:r>
    </w:p>
    <w:p w:rsidR="00CC5AB1" w:rsidRDefault="00CC5AB1" w:rsidP="00CC5AB1">
      <w:pPr>
        <w:pStyle w:val="Body"/>
        <w:rPr>
          <w:w w:val="100"/>
        </w:rPr>
      </w:pPr>
      <w:r>
        <w:rPr>
          <w:w w:val="100"/>
        </w:rPr>
        <w:t xml:space="preserve">The Reachable Address Update frame is used to update the addresses that can be reached through a Relay STA. The format of the Reachable Address Update frame Action field is shown in </w:t>
      </w:r>
      <w:r w:rsidR="00673399">
        <w:rPr>
          <w:w w:val="100"/>
        </w:rPr>
        <w:fldChar w:fldCharType="begin"/>
      </w:r>
      <w:r>
        <w:rPr>
          <w:w w:val="100"/>
        </w:rPr>
        <w:instrText xml:space="preserve"> REF  RTF35333630343a205461626c65 \h</w:instrText>
      </w:r>
      <w:r w:rsidR="00673399">
        <w:rPr>
          <w:w w:val="100"/>
        </w:rPr>
      </w:r>
      <w:r w:rsidR="00673399">
        <w:rPr>
          <w:w w:val="100"/>
        </w:rPr>
        <w:fldChar w:fldCharType="separate"/>
      </w:r>
      <w:r>
        <w:rPr>
          <w:w w:val="100"/>
        </w:rPr>
        <w:t>Table 8-363m (Reachable Address Update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240"/>
        <w:gridCol w:w="3700"/>
      </w:tblGrid>
      <w:tr w:rsidR="00CC5AB1" w:rsidTr="00A673B7">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87"/>
              </w:numPr>
              <w:rPr>
                <w:sz w:val="22"/>
                <w:lang w:val="en-GB"/>
              </w:rPr>
            </w:pPr>
            <w:bookmarkStart w:id="60" w:name="RTF35333630343a205461626c65"/>
            <w:r>
              <w:rPr>
                <w:w w:val="100"/>
              </w:rPr>
              <w:t>Reachable Address Update frame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60"/>
          </w:p>
        </w:tc>
      </w:tr>
      <w:tr w:rsidR="00CC5AB1" w:rsidTr="00A673B7">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Relay Action</w:t>
            </w:r>
          </w:p>
        </w:tc>
      </w:tr>
      <w:tr w:rsidR="00CC5AB1" w:rsidTr="00A673B7">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Reachable Address element</w:t>
            </w:r>
          </w:p>
        </w:tc>
      </w:tr>
    </w:tbl>
    <w:p w:rsidR="00CC5AB1" w:rsidRDefault="00CC5AB1" w:rsidP="00CC5AB1">
      <w:pPr>
        <w:pStyle w:val="Body"/>
        <w:rPr>
          <w:w w:val="100"/>
        </w:rPr>
      </w:pPr>
    </w:p>
    <w:p w:rsidR="00CC5AB1" w:rsidRDefault="00CC5AB1" w:rsidP="00CC5AB1">
      <w:pPr>
        <w:pStyle w:val="T"/>
        <w:rPr>
          <w:w w:val="100"/>
        </w:rPr>
      </w:pPr>
      <w:r>
        <w:rPr>
          <w:w w:val="100"/>
        </w:rPr>
        <w:t>The Category field is 1 octet and is set to the value in Table 8-39 (Category values) for category Relay Action.</w:t>
      </w:r>
    </w:p>
    <w:p w:rsidR="00CC5AB1" w:rsidRDefault="00CC5AB1" w:rsidP="00CC5AB1">
      <w:pPr>
        <w:pStyle w:val="T"/>
        <w:rPr>
          <w:w w:val="100"/>
        </w:rPr>
      </w:pPr>
      <w:r>
        <w:rPr>
          <w:w w:val="100"/>
        </w:rPr>
        <w:t xml:space="preserve">The Relay Action field is set to the value in </w:t>
      </w:r>
      <w:r w:rsidR="00673399">
        <w:rPr>
          <w:w w:val="100"/>
        </w:rPr>
        <w:fldChar w:fldCharType="begin"/>
      </w:r>
      <w:r>
        <w:rPr>
          <w:w w:val="100"/>
        </w:rPr>
        <w:instrText xml:space="preserve"> REF  RTF34353732393a205461626c65 \h</w:instrText>
      </w:r>
      <w:r w:rsidR="00673399">
        <w:rPr>
          <w:w w:val="100"/>
        </w:rPr>
      </w:r>
      <w:r w:rsidR="00673399">
        <w:rPr>
          <w:w w:val="100"/>
        </w:rPr>
        <w:fldChar w:fldCharType="separate"/>
      </w:r>
      <w:r>
        <w:rPr>
          <w:w w:val="100"/>
        </w:rPr>
        <w:t>Table 8-363l (Relay Action field values)</w:t>
      </w:r>
      <w:r w:rsidR="00673399">
        <w:rPr>
          <w:w w:val="100"/>
        </w:rPr>
        <w:fldChar w:fldCharType="end"/>
      </w:r>
      <w:r>
        <w:rPr>
          <w:w w:val="100"/>
        </w:rPr>
        <w:t xml:space="preserve"> representing Reachable Address Update.</w:t>
      </w:r>
    </w:p>
    <w:p w:rsidR="00CC5AB1" w:rsidRDefault="00CC5AB1" w:rsidP="00CC5AB1">
      <w:pPr>
        <w:pStyle w:val="T"/>
        <w:rPr>
          <w:w w:val="100"/>
        </w:rPr>
      </w:pPr>
      <w:r>
        <w:rPr>
          <w:w w:val="100"/>
        </w:rPr>
        <w:t>The one or more Reachable Address elements specify the addresses that can be reached through the Relay STA.</w:t>
      </w:r>
    </w:p>
    <w:p w:rsidR="001E6159" w:rsidRDefault="00CC5AB1">
      <w:pPr>
        <w:pStyle w:val="H3"/>
        <w:numPr>
          <w:ilvl w:val="0"/>
          <w:numId w:val="88"/>
        </w:numPr>
        <w:rPr>
          <w:w w:val="100"/>
        </w:rPr>
      </w:pPr>
      <w:bookmarkStart w:id="61" w:name="RTF38323139313a2048332c312e"/>
      <w:r>
        <w:rPr>
          <w:w w:val="100"/>
        </w:rPr>
        <w:t>Flow Control Action frame details</w:t>
      </w:r>
      <w:bookmarkEnd w:id="61"/>
    </w:p>
    <w:p w:rsidR="001E6159" w:rsidRDefault="00CC5AB1">
      <w:pPr>
        <w:pStyle w:val="H4"/>
        <w:numPr>
          <w:ilvl w:val="0"/>
          <w:numId w:val="89"/>
        </w:numPr>
        <w:rPr>
          <w:w w:val="100"/>
        </w:rPr>
      </w:pPr>
      <w:r>
        <w:rPr>
          <w:w w:val="100"/>
        </w:rPr>
        <w:t>Flow Control Action field</w:t>
      </w:r>
    </w:p>
    <w:p w:rsidR="00CC5AB1" w:rsidRDefault="00CC5AB1" w:rsidP="00CC5AB1">
      <w:pPr>
        <w:pStyle w:val="T"/>
        <w:rPr>
          <w:w w:val="100"/>
          <w:sz w:val="24"/>
          <w:szCs w:val="24"/>
          <w:lang w:val="en-GB"/>
        </w:rPr>
      </w:pPr>
      <w:r>
        <w:rPr>
          <w:w w:val="100"/>
        </w:rPr>
        <w:t xml:space="preserve">The Flow Control Action field values are specified in </w:t>
      </w:r>
      <w:r w:rsidR="00673399">
        <w:rPr>
          <w:w w:val="100"/>
        </w:rPr>
        <w:fldChar w:fldCharType="begin"/>
      </w:r>
      <w:r>
        <w:rPr>
          <w:w w:val="100"/>
        </w:rPr>
        <w:instrText xml:space="preserve"> REF  RTF38383437333a205461626c65 \h</w:instrText>
      </w:r>
      <w:r w:rsidR="00673399">
        <w:rPr>
          <w:w w:val="100"/>
        </w:rPr>
      </w:r>
      <w:r w:rsidR="00673399">
        <w:rPr>
          <w:w w:val="100"/>
        </w:rPr>
        <w:fldChar w:fldCharType="separate"/>
      </w:r>
      <w:r>
        <w:rPr>
          <w:w w:val="100"/>
        </w:rPr>
        <w:t>Table 8-363n (Flow Control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80"/>
        <w:gridCol w:w="2620"/>
      </w:tblGrid>
      <w:tr w:rsidR="00CC5AB1" w:rsidTr="00A673B7">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90"/>
              </w:numPr>
              <w:rPr>
                <w:sz w:val="22"/>
                <w:lang w:val="en-GB"/>
              </w:rPr>
            </w:pPr>
            <w:bookmarkStart w:id="62" w:name="RTF38383437333a205461626c65"/>
            <w:r>
              <w:rPr>
                <w:w w:val="100"/>
              </w:rPr>
              <w:t>Flow Control Action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62"/>
          </w:p>
        </w:tc>
      </w:tr>
      <w:tr w:rsidR="00CC5AB1" w:rsidTr="00A673B7">
        <w:trPr>
          <w:trHeight w:val="640"/>
          <w:jc w:val="center"/>
        </w:trPr>
        <w:tc>
          <w:tcPr>
            <w:tcW w:w="2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CC5AB1" w:rsidRDefault="00CC5AB1" w:rsidP="00A673B7">
            <w:pPr>
              <w:pStyle w:val="CellHeading"/>
            </w:pPr>
            <w:r>
              <w:rPr>
                <w:w w:val="100"/>
              </w:rPr>
              <w:t xml:space="preserve">Flow Control Action </w:t>
            </w:r>
            <w:r>
              <w:rPr>
                <w:w w:val="100"/>
              </w:rPr>
              <w:br/>
              <w:t>field value</w:t>
            </w:r>
          </w:p>
        </w:tc>
        <w:tc>
          <w:tcPr>
            <w:tcW w:w="26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Description</w:t>
            </w:r>
          </w:p>
        </w:tc>
      </w:tr>
      <w:tr w:rsidR="00CC5AB1" w:rsidTr="00A673B7">
        <w:trPr>
          <w:trHeight w:val="540"/>
          <w:jc w:val="center"/>
        </w:trPr>
        <w:tc>
          <w:tcPr>
            <w:tcW w:w="2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CC5AB1" w:rsidRDefault="00CC5AB1" w:rsidP="00A673B7">
            <w:pPr>
              <w:pStyle w:val="TableText"/>
              <w:jc w:val="center"/>
            </w:pPr>
            <w:r>
              <w:rPr>
                <w:w w:val="100"/>
              </w:rPr>
              <w:t>0</w:t>
            </w:r>
          </w:p>
        </w:tc>
        <w:tc>
          <w:tcPr>
            <w:tcW w:w="26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Suspend</w:t>
            </w:r>
          </w:p>
        </w:tc>
      </w:tr>
      <w:tr w:rsidR="00CC5AB1" w:rsidTr="00A673B7">
        <w:trPr>
          <w:trHeight w:val="540"/>
          <w:jc w:val="center"/>
        </w:trPr>
        <w:tc>
          <w:tcPr>
            <w:tcW w:w="2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CC5AB1" w:rsidRDefault="00CC5AB1" w:rsidP="00A673B7">
            <w:pPr>
              <w:pStyle w:val="TableText"/>
              <w:jc w:val="center"/>
            </w:pPr>
            <w:r>
              <w:rPr>
                <w:w w:val="100"/>
              </w:rPr>
              <w:t>1</w:t>
            </w:r>
          </w:p>
        </w:tc>
        <w:tc>
          <w:tcPr>
            <w:tcW w:w="26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Resume</w:t>
            </w:r>
          </w:p>
        </w:tc>
      </w:tr>
      <w:tr w:rsidR="00CC5AB1" w:rsidTr="00A673B7">
        <w:trPr>
          <w:trHeight w:val="540"/>
          <w:jc w:val="center"/>
        </w:trPr>
        <w:tc>
          <w:tcPr>
            <w:tcW w:w="2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C5AB1" w:rsidRDefault="00CC5AB1" w:rsidP="00A673B7">
            <w:pPr>
              <w:pStyle w:val="TableText"/>
              <w:jc w:val="center"/>
            </w:pPr>
            <w:r>
              <w:rPr>
                <w:w w:val="100"/>
              </w:rPr>
              <w:lastRenderedPageBreak/>
              <w:t>2-255</w:t>
            </w:r>
          </w:p>
        </w:tc>
        <w:tc>
          <w:tcPr>
            <w:tcW w:w="26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Reserved</w:t>
            </w:r>
          </w:p>
        </w:tc>
      </w:tr>
    </w:tbl>
    <w:p w:rsidR="00CC5AB1" w:rsidRDefault="00CC5AB1" w:rsidP="00CC5AB1">
      <w:pPr>
        <w:pStyle w:val="T"/>
        <w:rPr>
          <w:w w:val="100"/>
          <w:sz w:val="24"/>
          <w:szCs w:val="24"/>
          <w:lang w:val="en-GB"/>
        </w:rPr>
      </w:pPr>
    </w:p>
    <w:p w:rsidR="001E6159" w:rsidRDefault="00CC5AB1">
      <w:pPr>
        <w:pStyle w:val="H4"/>
        <w:numPr>
          <w:ilvl w:val="0"/>
          <w:numId w:val="91"/>
        </w:numPr>
        <w:rPr>
          <w:w w:val="100"/>
        </w:rPr>
      </w:pPr>
      <w:r>
        <w:rPr>
          <w:w w:val="100"/>
        </w:rPr>
        <w:t>Flow Suspend frame field</w:t>
      </w:r>
    </w:p>
    <w:p w:rsidR="00CC5AB1" w:rsidRDefault="00CC5AB1" w:rsidP="00CC5AB1">
      <w:pPr>
        <w:pStyle w:val="T"/>
        <w:rPr>
          <w:w w:val="100"/>
          <w:sz w:val="24"/>
          <w:szCs w:val="24"/>
          <w:lang w:val="en-GB"/>
        </w:rPr>
      </w:pPr>
      <w:r>
        <w:rPr>
          <w:w w:val="100"/>
        </w:rPr>
        <w:t xml:space="preserve">The Flow Suspend frame is used by a STA to suspend incoming transmissions for an amount of time indicated in the Suspend Duration field. The format of the Flow Suspend frame Action field is shown in </w:t>
      </w:r>
      <w:r w:rsidR="00673399">
        <w:rPr>
          <w:w w:val="100"/>
        </w:rPr>
        <w:fldChar w:fldCharType="begin"/>
      </w:r>
      <w:r>
        <w:rPr>
          <w:w w:val="100"/>
        </w:rPr>
        <w:instrText xml:space="preserve"> REF RTF34373539383a205461626c65 \h</w:instrText>
      </w:r>
      <w:r w:rsidR="00673399">
        <w:rPr>
          <w:w w:val="100"/>
        </w:rPr>
      </w:r>
      <w:r w:rsidR="00673399">
        <w:rPr>
          <w:w w:val="100"/>
        </w:rPr>
        <w:fldChar w:fldCharType="separate"/>
      </w:r>
      <w:r>
        <w:rPr>
          <w:w w:val="100"/>
        </w:rPr>
        <w:t>Table 8-363o (Flow Suspend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240"/>
        <w:gridCol w:w="3700"/>
      </w:tblGrid>
      <w:tr w:rsidR="00CC5AB1" w:rsidTr="00A673B7">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92"/>
              </w:numPr>
              <w:rPr>
                <w:sz w:val="22"/>
                <w:lang w:val="en-GB"/>
              </w:rPr>
            </w:pPr>
            <w:bookmarkStart w:id="63" w:name="RTF34373539383a205461626c65"/>
            <w:r>
              <w:rPr>
                <w:w w:val="100"/>
              </w:rPr>
              <w:t xml:space="preserve">Flow Suspend frame </w:t>
            </w:r>
            <w:r w:rsidR="00EA7F82" w:rsidRPr="00B055E9">
              <w:rPr>
                <w:rFonts w:hint="eastAsia"/>
                <w:w w:val="100"/>
                <w:u w:val="single"/>
                <w:lang w:eastAsia="ko-KR"/>
              </w:rPr>
              <w:t>action</w:t>
            </w:r>
            <w:r w:rsidR="00EA7F82">
              <w:rPr>
                <w:rFonts w:hint="eastAsia"/>
                <w:w w:val="100"/>
                <w:lang w:eastAsia="ko-KR"/>
              </w:rPr>
              <w:t xml:space="preserve"> </w:t>
            </w:r>
            <w:proofErr w:type="spellStart"/>
            <w:r w:rsidRPr="00B055E9">
              <w:rPr>
                <w:strike/>
                <w:w w:val="100"/>
              </w:rPr>
              <w:t>Action</w:t>
            </w:r>
            <w:proofErr w:type="spellEnd"/>
            <w:r>
              <w:rPr>
                <w:w w:val="100"/>
              </w:rPr>
              <w:t xml:space="preserve"> field format</w:t>
            </w:r>
            <w:r w:rsidR="00673399">
              <w:rPr>
                <w:w w:val="100"/>
              </w:rPr>
              <w:fldChar w:fldCharType="begin"/>
            </w:r>
            <w:r>
              <w:rPr>
                <w:w w:val="100"/>
              </w:rPr>
              <w:instrText xml:space="preserve"> FILENAME </w:instrText>
            </w:r>
            <w:r w:rsidR="00673399">
              <w:rPr>
                <w:w w:val="100"/>
              </w:rPr>
              <w:fldChar w:fldCharType="separate"/>
            </w:r>
            <w:r>
              <w:rPr>
                <w:w w:val="100"/>
              </w:rPr>
              <w:t> </w:t>
            </w:r>
            <w:r w:rsidR="00673399">
              <w:rPr>
                <w:w w:val="100"/>
              </w:rPr>
              <w:fldChar w:fldCharType="end"/>
            </w:r>
            <w:bookmarkEnd w:id="63"/>
          </w:p>
        </w:tc>
      </w:tr>
      <w:tr w:rsidR="00CC5AB1" w:rsidTr="00A673B7">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Control Action</w:t>
            </w:r>
          </w:p>
        </w:tc>
      </w:tr>
      <w:tr w:rsidR="00CC5AB1" w:rsidTr="00A673B7">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3</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Suspend Duration</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1 octet and is set to the value in </w:t>
      </w:r>
      <w:r w:rsidR="00673399">
        <w:rPr>
          <w:w w:val="100"/>
        </w:rPr>
        <w:fldChar w:fldCharType="begin"/>
      </w:r>
      <w:r>
        <w:rPr>
          <w:w w:val="100"/>
        </w:rPr>
        <w:instrText xml:space="preserve"> REF RTF37353232353a205461626c65 \h</w:instrText>
      </w:r>
      <w:r w:rsidR="00673399">
        <w:rPr>
          <w:w w:val="100"/>
        </w:rPr>
      </w:r>
      <w:r w:rsidR="00673399">
        <w:rPr>
          <w:w w:val="100"/>
        </w:rPr>
        <w:fldChar w:fldCharType="separate"/>
      </w:r>
      <w:r>
        <w:rPr>
          <w:w w:val="100"/>
        </w:rPr>
        <w:t>Table 8-38 (Category values)</w:t>
      </w:r>
      <w:r w:rsidR="00673399">
        <w:rPr>
          <w:w w:val="100"/>
        </w:rPr>
        <w:fldChar w:fldCharType="end"/>
      </w:r>
      <w:r>
        <w:rPr>
          <w:w w:val="100"/>
        </w:rPr>
        <w:t xml:space="preserve"> for category Flow Control Action.</w:t>
      </w:r>
    </w:p>
    <w:p w:rsidR="00CC5AB1" w:rsidRDefault="00CC5AB1" w:rsidP="00CC5AB1">
      <w:pPr>
        <w:pStyle w:val="T"/>
        <w:rPr>
          <w:w w:val="100"/>
        </w:rPr>
      </w:pPr>
      <w:r>
        <w:rPr>
          <w:w w:val="100"/>
        </w:rPr>
        <w:t xml:space="preserve">The Flow Control Action field is set to the value in </w:t>
      </w:r>
      <w:r w:rsidR="00673399">
        <w:rPr>
          <w:w w:val="100"/>
        </w:rPr>
        <w:fldChar w:fldCharType="begin"/>
      </w:r>
      <w:r>
        <w:rPr>
          <w:w w:val="100"/>
        </w:rPr>
        <w:instrText xml:space="preserve"> REF  RTF38383437333a205461626c65 \h</w:instrText>
      </w:r>
      <w:r w:rsidR="00673399">
        <w:rPr>
          <w:w w:val="100"/>
        </w:rPr>
      </w:r>
      <w:r w:rsidR="00673399">
        <w:rPr>
          <w:w w:val="100"/>
        </w:rPr>
        <w:fldChar w:fldCharType="separate"/>
      </w:r>
      <w:r>
        <w:rPr>
          <w:w w:val="100"/>
        </w:rPr>
        <w:t>Table 8-363n (Flow Control Action field format)</w:t>
      </w:r>
      <w:r w:rsidR="00673399">
        <w:rPr>
          <w:w w:val="100"/>
        </w:rPr>
        <w:fldChar w:fldCharType="end"/>
      </w:r>
      <w:r>
        <w:rPr>
          <w:w w:val="100"/>
        </w:rPr>
        <w:t xml:space="preserve"> representing Flow Suspend.</w:t>
      </w:r>
    </w:p>
    <w:p w:rsidR="00CC5AB1" w:rsidRDefault="00CC5AB1" w:rsidP="00CC5AB1">
      <w:pPr>
        <w:pStyle w:val="T"/>
        <w:rPr>
          <w:w w:val="100"/>
        </w:rPr>
      </w:pPr>
      <w:r>
        <w:rPr>
          <w:w w:val="100"/>
        </w:rPr>
        <w:t>The Suspend Duration field denotes the amount of time that receiving STAs are not allowed to transmit data frames to the STA identified by the TA field of the Flow Suspend frame.</w:t>
      </w:r>
    </w:p>
    <w:p w:rsidR="001E6159" w:rsidRDefault="00CC5AB1">
      <w:pPr>
        <w:pStyle w:val="H4"/>
        <w:numPr>
          <w:ilvl w:val="0"/>
          <w:numId w:val="93"/>
        </w:numPr>
        <w:rPr>
          <w:w w:val="100"/>
        </w:rPr>
      </w:pPr>
      <w:r>
        <w:rPr>
          <w:w w:val="100"/>
        </w:rPr>
        <w:t>Flow Resume frame field</w:t>
      </w:r>
    </w:p>
    <w:p w:rsidR="00CC5AB1" w:rsidRDefault="00CC5AB1" w:rsidP="00CC5AB1">
      <w:pPr>
        <w:pStyle w:val="T"/>
        <w:rPr>
          <w:w w:val="100"/>
          <w:sz w:val="24"/>
          <w:szCs w:val="24"/>
          <w:lang w:val="en-GB"/>
        </w:rPr>
      </w:pPr>
      <w:r>
        <w:rPr>
          <w:w w:val="100"/>
        </w:rPr>
        <w:t xml:space="preserve">The Flow Resume frame is used by the STA identified by the TA field of the frame to cancel any outstanding flow suspend time the STA had previously invoked through the transmission of a Flow Suspend frame. The format of the Flow Resume frame Action field is shown in </w:t>
      </w:r>
      <w:r w:rsidR="00673399">
        <w:rPr>
          <w:w w:val="100"/>
        </w:rPr>
        <w:fldChar w:fldCharType="begin"/>
      </w:r>
      <w:r>
        <w:rPr>
          <w:w w:val="100"/>
        </w:rPr>
        <w:instrText xml:space="preserve"> REF  RTF34393236353a205461626c65 \h</w:instrText>
      </w:r>
      <w:r w:rsidR="00673399">
        <w:rPr>
          <w:w w:val="100"/>
        </w:rPr>
      </w:r>
      <w:r w:rsidR="00673399">
        <w:rPr>
          <w:w w:val="100"/>
        </w:rPr>
        <w:fldChar w:fldCharType="separate"/>
      </w:r>
      <w:r>
        <w:rPr>
          <w:w w:val="100"/>
        </w:rPr>
        <w:t>Table 8-363p (Flow Resume frame Action field format)</w:t>
      </w:r>
      <w:r w:rsidR="00673399">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240"/>
        <w:gridCol w:w="3700"/>
      </w:tblGrid>
      <w:tr w:rsidR="00CC5AB1" w:rsidTr="00A673B7">
        <w:trPr>
          <w:jc w:val="center"/>
        </w:trPr>
        <w:tc>
          <w:tcPr>
            <w:tcW w:w="4940" w:type="dxa"/>
            <w:gridSpan w:val="2"/>
            <w:tcBorders>
              <w:top w:val="nil"/>
              <w:left w:val="nil"/>
              <w:bottom w:val="nil"/>
              <w:right w:val="nil"/>
            </w:tcBorders>
            <w:tcMar>
              <w:top w:w="120" w:type="dxa"/>
              <w:left w:w="120" w:type="dxa"/>
              <w:bottom w:w="60" w:type="dxa"/>
              <w:right w:w="120" w:type="dxa"/>
            </w:tcMar>
            <w:vAlign w:val="center"/>
          </w:tcPr>
          <w:p w:rsidR="001E6159" w:rsidRDefault="00CC5AB1">
            <w:pPr>
              <w:pStyle w:val="TableTitle"/>
              <w:numPr>
                <w:ilvl w:val="0"/>
                <w:numId w:val="94"/>
              </w:numPr>
              <w:rPr>
                <w:sz w:val="22"/>
                <w:lang w:val="en-GB"/>
              </w:rPr>
            </w:pPr>
            <w:bookmarkStart w:id="64" w:name="RTF34393236353a205461626c65"/>
            <w:r>
              <w:rPr>
                <w:w w:val="100"/>
              </w:rPr>
              <w:t xml:space="preserve">Flow Resume frame </w:t>
            </w:r>
            <w:r w:rsidR="00EA7F82" w:rsidRPr="00B055E9">
              <w:rPr>
                <w:rFonts w:hint="eastAsia"/>
                <w:w w:val="100"/>
                <w:u w:val="single"/>
                <w:lang w:eastAsia="ko-KR"/>
              </w:rPr>
              <w:t>action</w:t>
            </w:r>
            <w:r w:rsidR="00EA7F82">
              <w:rPr>
                <w:rFonts w:hint="eastAsia"/>
                <w:w w:val="100"/>
                <w:lang w:eastAsia="ko-KR"/>
              </w:rPr>
              <w:t xml:space="preserve"> </w:t>
            </w:r>
            <w:proofErr w:type="spellStart"/>
            <w:r w:rsidRPr="00B055E9">
              <w:rPr>
                <w:strike/>
                <w:w w:val="100"/>
              </w:rPr>
              <w:t>Action</w:t>
            </w:r>
            <w:proofErr w:type="spellEnd"/>
            <w:r>
              <w:rPr>
                <w:w w:val="100"/>
              </w:rPr>
              <w:t xml:space="preserve"> field format</w:t>
            </w:r>
            <w:bookmarkEnd w:id="64"/>
          </w:p>
        </w:tc>
      </w:tr>
      <w:tr w:rsidR="00CC5AB1" w:rsidTr="00A673B7">
        <w:trPr>
          <w:trHeight w:val="440"/>
          <w:jc w:val="center"/>
        </w:trPr>
        <w:tc>
          <w:tcPr>
            <w:tcW w:w="124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5AB1" w:rsidRDefault="00CC5AB1" w:rsidP="00A673B7">
            <w:pPr>
              <w:pStyle w:val="CellHeading"/>
            </w:pPr>
            <w:r>
              <w:rPr>
                <w:w w:val="100"/>
              </w:rPr>
              <w:t>Order</w:t>
            </w:r>
          </w:p>
        </w:tc>
        <w:tc>
          <w:tcPr>
            <w:tcW w:w="37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5AB1" w:rsidRDefault="00CC5AB1" w:rsidP="00A673B7">
            <w:pPr>
              <w:pStyle w:val="CellHeading"/>
            </w:pPr>
            <w:r>
              <w:rPr>
                <w:w w:val="100"/>
              </w:rPr>
              <w:t>Information</w:t>
            </w:r>
          </w:p>
        </w:tc>
      </w:tr>
      <w:tr w:rsidR="00CC5AB1" w:rsidTr="00A673B7">
        <w:trPr>
          <w:trHeight w:val="440"/>
          <w:jc w:val="center"/>
        </w:trPr>
        <w:tc>
          <w:tcPr>
            <w:tcW w:w="124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1</w:t>
            </w:r>
          </w:p>
        </w:tc>
        <w:tc>
          <w:tcPr>
            <w:tcW w:w="370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 xml:space="preserve">Category </w:t>
            </w:r>
          </w:p>
        </w:tc>
      </w:tr>
      <w:tr w:rsidR="00CC5AB1" w:rsidTr="00A673B7">
        <w:trPr>
          <w:trHeight w:val="440"/>
          <w:jc w:val="center"/>
        </w:trPr>
        <w:tc>
          <w:tcPr>
            <w:tcW w:w="124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5AB1" w:rsidRDefault="00CC5AB1" w:rsidP="00A673B7">
            <w:pPr>
              <w:pStyle w:val="TableText"/>
            </w:pPr>
            <w:r>
              <w:rPr>
                <w:w w:val="100"/>
              </w:rPr>
              <w:t>2</w:t>
            </w:r>
          </w:p>
        </w:tc>
        <w:tc>
          <w:tcPr>
            <w:tcW w:w="370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5AB1" w:rsidRDefault="00CC5AB1" w:rsidP="00A673B7">
            <w:pPr>
              <w:pStyle w:val="TableText"/>
            </w:pPr>
            <w:r>
              <w:rPr>
                <w:w w:val="100"/>
              </w:rPr>
              <w:t>Flow Control Action</w:t>
            </w:r>
          </w:p>
        </w:tc>
      </w:tr>
    </w:tbl>
    <w:p w:rsidR="00CC5AB1" w:rsidRDefault="00CC5AB1" w:rsidP="00CC5AB1">
      <w:pPr>
        <w:pStyle w:val="T"/>
        <w:rPr>
          <w:w w:val="100"/>
          <w:sz w:val="24"/>
          <w:szCs w:val="24"/>
          <w:lang w:val="en-GB"/>
        </w:rPr>
      </w:pPr>
    </w:p>
    <w:p w:rsidR="00CC5AB1" w:rsidRDefault="00CC5AB1" w:rsidP="00CC5AB1">
      <w:pPr>
        <w:pStyle w:val="T"/>
        <w:rPr>
          <w:w w:val="100"/>
        </w:rPr>
      </w:pPr>
      <w:r>
        <w:rPr>
          <w:w w:val="100"/>
        </w:rPr>
        <w:t xml:space="preserve">The Category field is 1 octet and is set to the value in </w:t>
      </w:r>
      <w:r w:rsidR="00673399">
        <w:rPr>
          <w:w w:val="100"/>
        </w:rPr>
        <w:fldChar w:fldCharType="begin"/>
      </w:r>
      <w:r>
        <w:rPr>
          <w:w w:val="100"/>
        </w:rPr>
        <w:instrText xml:space="preserve"> REF  RTF37353232353a205461626c65 \h</w:instrText>
      </w:r>
      <w:r w:rsidR="00673399">
        <w:rPr>
          <w:w w:val="100"/>
        </w:rPr>
      </w:r>
      <w:r w:rsidR="00673399">
        <w:rPr>
          <w:w w:val="100"/>
        </w:rPr>
        <w:fldChar w:fldCharType="separate"/>
      </w:r>
      <w:r>
        <w:rPr>
          <w:w w:val="100"/>
        </w:rPr>
        <w:t>Table 8-38 (Category values)</w:t>
      </w:r>
      <w:r w:rsidR="00673399">
        <w:rPr>
          <w:w w:val="100"/>
        </w:rPr>
        <w:fldChar w:fldCharType="end"/>
      </w:r>
      <w:r>
        <w:rPr>
          <w:w w:val="100"/>
        </w:rPr>
        <w:t xml:space="preserve"> for category Flow Control Action.</w:t>
      </w:r>
    </w:p>
    <w:p w:rsidR="00CC5AB1" w:rsidRDefault="00CC5AB1" w:rsidP="00CC5AB1">
      <w:pPr>
        <w:pStyle w:val="T"/>
        <w:rPr>
          <w:w w:val="100"/>
        </w:rPr>
      </w:pPr>
      <w:r>
        <w:rPr>
          <w:w w:val="100"/>
        </w:rPr>
        <w:t xml:space="preserve">The Flow Control Action field is set to the value in </w:t>
      </w:r>
      <w:r w:rsidR="00673399">
        <w:rPr>
          <w:w w:val="100"/>
        </w:rPr>
        <w:fldChar w:fldCharType="begin"/>
      </w:r>
      <w:r>
        <w:rPr>
          <w:w w:val="100"/>
        </w:rPr>
        <w:instrText xml:space="preserve"> REF  RTF34393236353a205461626c65 \h</w:instrText>
      </w:r>
      <w:r w:rsidR="00673399">
        <w:rPr>
          <w:w w:val="100"/>
        </w:rPr>
      </w:r>
      <w:r w:rsidR="00673399">
        <w:rPr>
          <w:w w:val="100"/>
        </w:rPr>
        <w:fldChar w:fldCharType="separate"/>
      </w:r>
      <w:r>
        <w:rPr>
          <w:w w:val="100"/>
        </w:rPr>
        <w:t>Table 8-363p (Flow Resume frame Action field format</w:t>
      </w:r>
      <w:proofErr w:type="gramStart"/>
      <w:r>
        <w:rPr>
          <w:w w:val="100"/>
        </w:rPr>
        <w:t>)</w:t>
      </w:r>
      <w:proofErr w:type="gramEnd"/>
      <w:r w:rsidR="00673399">
        <w:rPr>
          <w:w w:val="100"/>
        </w:rPr>
        <w:fldChar w:fldCharType="end"/>
      </w:r>
      <w:r>
        <w:rPr>
          <w:w w:val="100"/>
        </w:rPr>
        <w:t>representing Flow Resume.</w:t>
      </w:r>
    </w:p>
    <w:p w:rsidR="006D4D31" w:rsidRPr="00B055E9" w:rsidRDefault="006D4D31" w:rsidP="00B055E9">
      <w:pPr>
        <w:pStyle w:val="Body"/>
      </w:pPr>
    </w:p>
    <w:p w:rsidR="001E6159" w:rsidRPr="001E6159" w:rsidRDefault="001E6159" w:rsidP="00B055E9">
      <w:pPr>
        <w:pStyle w:val="Body"/>
        <w:rPr>
          <w:rFonts w:ascii="Arial" w:hAnsi="Arial" w:cs="Arial"/>
          <w:b/>
          <w:bCs/>
          <w:iCs/>
        </w:rPr>
      </w:pPr>
      <w:r w:rsidRPr="001E6159">
        <w:rPr>
          <w:rFonts w:ascii="Arial" w:hAnsi="Arial" w:cs="Arial"/>
          <w:b/>
          <w:bCs/>
          <w:iCs/>
        </w:rPr>
        <w:t>9.11 A-MSDU operation</w:t>
      </w:r>
    </w:p>
    <w:p w:rsidR="00842FBA" w:rsidRPr="00B055E9" w:rsidRDefault="00902326" w:rsidP="00B055E9">
      <w:pPr>
        <w:pStyle w:val="Body"/>
      </w:pPr>
      <w:proofErr w:type="spellStart"/>
      <w:r>
        <w:rPr>
          <w:rFonts w:ascii="TimesNewRomanPS-BoldItalicMT" w:hAnsi="TimesNewRomanPS-BoldItalicMT" w:cs="TimesNewRomanPS-BoldItalicMT" w:hint="eastAsia"/>
          <w:b/>
          <w:bCs/>
          <w:i/>
          <w:iCs/>
        </w:rPr>
        <w:t>TGah</w:t>
      </w:r>
      <w:proofErr w:type="spellEnd"/>
      <w:r>
        <w:rPr>
          <w:rFonts w:ascii="TimesNewRomanPS-BoldItalicMT" w:hAnsi="TimesNewRomanPS-BoldItalicMT" w:cs="TimesNewRomanPS-BoldItalicMT" w:hint="eastAsia"/>
          <w:b/>
          <w:bCs/>
          <w:i/>
          <w:iCs/>
        </w:rPr>
        <w:t xml:space="preserve"> Editor: </w:t>
      </w:r>
      <w:r>
        <w:rPr>
          <w:rFonts w:ascii="TimesNewRomanPS-BoldItalicMT" w:hAnsi="TimesNewRomanPS-BoldItalicMT" w:cs="TimesNewRomanPS-BoldItalicMT"/>
          <w:b/>
          <w:bCs/>
          <w:i/>
          <w:iCs/>
        </w:rPr>
        <w:t xml:space="preserve">insert the following </w:t>
      </w:r>
      <w:r>
        <w:rPr>
          <w:rFonts w:ascii="TimesNewRomanPS-BoldItalicMT" w:hAnsi="TimesNewRomanPS-BoldItalicMT" w:cs="TimesNewRomanPS-BoldItalicMT" w:hint="eastAsia"/>
          <w:b/>
          <w:bCs/>
          <w:i/>
          <w:iCs/>
        </w:rPr>
        <w:t xml:space="preserve">after </w:t>
      </w:r>
      <w:r>
        <w:rPr>
          <w:rFonts w:ascii="TimesNewRomanPS-BoldItalicMT" w:hAnsi="TimesNewRomanPS-BoldItalicMT" w:cs="TimesNewRomanPS-BoldItalicMT"/>
          <w:b/>
          <w:bCs/>
          <w:i/>
          <w:iCs/>
        </w:rPr>
        <w:t>the last paragraph</w:t>
      </w:r>
      <w:r>
        <w:rPr>
          <w:rFonts w:ascii="TimesNewRomanPS-BoldItalicMT" w:hAnsi="TimesNewRomanPS-BoldItalicMT" w:cs="TimesNewRomanPS-BoldItalicMT" w:hint="eastAsia"/>
          <w:b/>
          <w:bCs/>
          <w:i/>
          <w:iCs/>
        </w:rPr>
        <w:t xml:space="preserve"> of 9.11</w:t>
      </w:r>
    </w:p>
    <w:p w:rsidR="00842FBA" w:rsidRPr="00B055E9" w:rsidRDefault="006D4D31" w:rsidP="00B055E9">
      <w:pPr>
        <w:pStyle w:val="Body"/>
        <w:rPr>
          <w:u w:val="single"/>
        </w:rPr>
      </w:pPr>
      <w:r w:rsidRPr="00B055E9">
        <w:rPr>
          <w:u w:val="single"/>
        </w:rPr>
        <w:t xml:space="preserve">The length of an A-MSDU transmitted in a </w:t>
      </w:r>
      <w:r w:rsidR="00902326">
        <w:rPr>
          <w:rFonts w:hint="eastAsia"/>
          <w:u w:val="single"/>
        </w:rPr>
        <w:t>S1G</w:t>
      </w:r>
      <w:r w:rsidRPr="00B055E9">
        <w:rPr>
          <w:u w:val="single"/>
        </w:rPr>
        <w:t xml:space="preserve"> PPDU is limited by the maximum MPDU size supported by the recipient STA (see 9.12.5).</w:t>
      </w:r>
    </w:p>
    <w:p w:rsidR="001E6159" w:rsidRDefault="001E6159" w:rsidP="001E6159">
      <w:pPr>
        <w:pStyle w:val="Body"/>
      </w:pPr>
    </w:p>
    <w:p w:rsidR="001E6159" w:rsidRPr="001E6159" w:rsidRDefault="001E6159" w:rsidP="001E6159">
      <w:pPr>
        <w:pStyle w:val="Body"/>
        <w:rPr>
          <w:rFonts w:ascii="Arial" w:hAnsi="Arial" w:cs="Arial"/>
          <w:b/>
          <w:bCs/>
          <w:iCs/>
        </w:rPr>
      </w:pPr>
      <w:r w:rsidRPr="001E6159">
        <w:rPr>
          <w:rFonts w:ascii="Arial" w:hAnsi="Arial" w:cs="Arial"/>
          <w:b/>
          <w:bCs/>
          <w:iCs/>
        </w:rPr>
        <w:t>9.</w:t>
      </w:r>
      <w:r>
        <w:rPr>
          <w:rFonts w:ascii="Arial" w:hAnsi="Arial" w:cs="Arial" w:hint="eastAsia"/>
          <w:b/>
          <w:bCs/>
          <w:iCs/>
        </w:rPr>
        <w:t>47.2</w:t>
      </w:r>
      <w:r w:rsidRPr="001E6159">
        <w:rPr>
          <w:rFonts w:ascii="Arial" w:hAnsi="Arial" w:cs="Arial"/>
          <w:b/>
          <w:bCs/>
          <w:iCs/>
        </w:rPr>
        <w:t xml:space="preserve"> </w:t>
      </w:r>
      <w:r>
        <w:rPr>
          <w:rFonts w:ascii="Arial" w:hAnsi="Arial" w:cs="Arial" w:hint="eastAsia"/>
          <w:b/>
          <w:bCs/>
          <w:iCs/>
        </w:rPr>
        <w:t>Sector Capabilities Exchange</w:t>
      </w:r>
    </w:p>
    <w:p w:rsidR="001E6159" w:rsidRPr="00B055E9" w:rsidRDefault="001E6159" w:rsidP="001E6159">
      <w:pPr>
        <w:pStyle w:val="Body"/>
      </w:pPr>
      <w:proofErr w:type="spellStart"/>
      <w:r>
        <w:rPr>
          <w:rFonts w:ascii="TimesNewRomanPS-BoldItalicMT" w:hAnsi="TimesNewRomanPS-BoldItalicMT" w:cs="TimesNewRomanPS-BoldItalicMT" w:hint="eastAsia"/>
          <w:b/>
          <w:bCs/>
          <w:i/>
          <w:iCs/>
        </w:rPr>
        <w:t>TGah</w:t>
      </w:r>
      <w:proofErr w:type="spellEnd"/>
      <w:r>
        <w:rPr>
          <w:rFonts w:ascii="TimesNewRomanPS-BoldItalicMT" w:hAnsi="TimesNewRomanPS-BoldItalicMT" w:cs="TimesNewRomanPS-BoldItalicMT" w:hint="eastAsia"/>
          <w:b/>
          <w:bCs/>
          <w:i/>
          <w:iCs/>
        </w:rPr>
        <w:t xml:space="preserve"> Editor: </w:t>
      </w:r>
      <w:r>
        <w:rPr>
          <w:rFonts w:ascii="TimesNewRomanPS-BoldItalicMT" w:hAnsi="TimesNewRomanPS-BoldItalicMT" w:cs="TimesNewRomanPS-BoldItalicMT"/>
          <w:b/>
          <w:bCs/>
          <w:i/>
          <w:iCs/>
        </w:rPr>
        <w:t xml:space="preserve">insert the following </w:t>
      </w:r>
      <w:r>
        <w:rPr>
          <w:rFonts w:ascii="TimesNewRomanPS-BoldItalicMT" w:hAnsi="TimesNewRomanPS-BoldItalicMT" w:cs="TimesNewRomanPS-BoldItalicMT" w:hint="eastAsia"/>
          <w:b/>
          <w:bCs/>
          <w:i/>
          <w:iCs/>
        </w:rPr>
        <w:t xml:space="preserve">after </w:t>
      </w:r>
      <w:r>
        <w:rPr>
          <w:rFonts w:ascii="TimesNewRomanPS-BoldItalicMT" w:hAnsi="TimesNewRomanPS-BoldItalicMT" w:cs="TimesNewRomanPS-BoldItalicMT"/>
          <w:b/>
          <w:bCs/>
          <w:i/>
          <w:iCs/>
        </w:rPr>
        <w:t xml:space="preserve">the </w:t>
      </w:r>
      <w:r>
        <w:rPr>
          <w:rFonts w:ascii="TimesNewRomanPS-BoldItalicMT" w:hAnsi="TimesNewRomanPS-BoldItalicMT" w:cs="TimesNewRomanPS-BoldItalicMT" w:hint="eastAsia"/>
          <w:b/>
          <w:bCs/>
          <w:i/>
          <w:iCs/>
        </w:rPr>
        <w:t xml:space="preserve">third </w:t>
      </w:r>
      <w:r>
        <w:rPr>
          <w:rFonts w:ascii="TimesNewRomanPS-BoldItalicMT" w:hAnsi="TimesNewRomanPS-BoldItalicMT" w:cs="TimesNewRomanPS-BoldItalicMT"/>
          <w:b/>
          <w:bCs/>
          <w:i/>
          <w:iCs/>
        </w:rPr>
        <w:t>paragraph</w:t>
      </w:r>
      <w:r>
        <w:rPr>
          <w:rFonts w:ascii="TimesNewRomanPS-BoldItalicMT" w:hAnsi="TimesNewRomanPS-BoldItalicMT" w:cs="TimesNewRomanPS-BoldItalicMT" w:hint="eastAsia"/>
          <w:b/>
          <w:bCs/>
          <w:i/>
          <w:iCs/>
        </w:rPr>
        <w:t xml:space="preserve"> of 9.47.2. </w:t>
      </w:r>
    </w:p>
    <w:p w:rsidR="001E6159" w:rsidRPr="001E6159" w:rsidRDefault="001E6159" w:rsidP="001E6159">
      <w:pPr>
        <w:widowControl w:val="0"/>
        <w:autoSpaceDE w:val="0"/>
        <w:autoSpaceDN w:val="0"/>
        <w:adjustRightInd w:val="0"/>
        <w:rPr>
          <w:rFonts w:ascii="TimesNewRomanPSMT" w:hAnsi="TimesNewRomanPSMT" w:cs="TimesNewRomanPSMT"/>
          <w:sz w:val="20"/>
          <w:lang w:val="en-US" w:eastAsia="ko-KR"/>
        </w:rPr>
      </w:pPr>
    </w:p>
    <w:p w:rsidR="001E6159" w:rsidRDefault="001E6159" w:rsidP="001E6159">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STA shall exchange its S1G Capabilities element with an AP. After the STA</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associated with 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AP, the AP can transmit through its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 to a</w:t>
      </w:r>
      <w:r>
        <w:rPr>
          <w:rFonts w:ascii="TimesNewRomanPSMT" w:hAnsi="TimesNewRomanPSMT" w:cs="TimesNewRomanPSMT" w:hint="eastAsia"/>
          <w:sz w:val="20"/>
          <w:lang w:val="en-US" w:eastAsia="ko-KR"/>
        </w:rPr>
        <w:t xml:space="preserve">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STA.</w:t>
      </w:r>
    </w:p>
    <w:p w:rsidR="001E6159" w:rsidRDefault="001E6159" w:rsidP="001E6159">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dot11S1GSectorImplemented is true, a STA shall set the STA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Capabilities element to 1 in the Association Request Frame. The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STA shall support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both group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and TXOP-based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sz w:val="20"/>
          <w:lang w:val="en-US" w:eastAsia="ko-KR"/>
        </w:rPr>
        <w:t xml:space="preserve"> operations. If dot11S1GSectorImplemented is false,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the STA shall set the STA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 Capabilities element to 0.</w:t>
      </w:r>
    </w:p>
    <w:p w:rsidR="001E6159" w:rsidRDefault="001E6159" w:rsidP="001E6159">
      <w:pPr>
        <w:widowControl w:val="0"/>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dot11S1GSectorImplemented is true, an AP shall set the AP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Capabilities element in accordance with whether it supports group and/or TXOP-based </w:t>
      </w:r>
      <w:proofErr w:type="spellStart"/>
      <w:r>
        <w:rPr>
          <w:rFonts w:ascii="TimesNewRomanPSMT" w:hAnsi="TimesNewRomanPSMT" w:cs="TimesNewRomanPSMT"/>
          <w:sz w:val="20"/>
          <w:lang w:val="en-US" w:eastAsia="ko-KR"/>
        </w:rPr>
        <w:t>sectorization</w:t>
      </w:r>
      <w:proofErr w:type="spellEnd"/>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operation in the Association Response Frame. If dot11S1GSectorImplemented is false, the AP shall set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AP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Beam-Capable field in the S1G Capabilities element to 0.</w:t>
      </w:r>
    </w:p>
    <w:p w:rsidR="006A64A4" w:rsidRDefault="001E6159" w:rsidP="006A64A4">
      <w:pPr>
        <w:widowControl w:val="0"/>
        <w:autoSpaceDE w:val="0"/>
        <w:autoSpaceDN w:val="0"/>
        <w:adjustRightInd w:val="0"/>
        <w:jc w:val="both"/>
        <w:rPr>
          <w:rFonts w:ascii="TimesNewRomanPSMT" w:hAnsi="TimesNewRomanPSMT" w:cs="TimesNewRomanPSMT"/>
          <w:sz w:val="20"/>
          <w:u w:val="single"/>
          <w:lang w:val="en-US" w:eastAsia="ko-KR"/>
        </w:rPr>
      </w:pPr>
      <w:r w:rsidRPr="00560F58">
        <w:rPr>
          <w:rFonts w:ascii="TimesNewRomanPSMT" w:hAnsi="TimesNewRomanPSMT" w:cs="TimesNewRomanPSMT"/>
          <w:sz w:val="20"/>
          <w:u w:val="single"/>
          <w:lang w:val="en-US" w:eastAsia="ko-KR"/>
        </w:rPr>
        <w:t>If dot11S1GSector</w:t>
      </w:r>
      <w:r w:rsidRPr="00560F58">
        <w:rPr>
          <w:rFonts w:ascii="TimesNewRomanPSMT" w:hAnsi="TimesNewRomanPSMT" w:cs="TimesNewRomanPSMT" w:hint="eastAsia"/>
          <w:sz w:val="20"/>
          <w:u w:val="single"/>
          <w:lang w:val="en-US" w:eastAsia="ko-KR"/>
        </w:rPr>
        <w:t>Tra</w:t>
      </w:r>
      <w:r w:rsidR="00560F58" w:rsidRPr="00560F58">
        <w:rPr>
          <w:rFonts w:ascii="TimesNewRomanPSMT" w:hAnsi="TimesNewRomanPSMT" w:cs="TimesNewRomanPSMT" w:hint="eastAsia"/>
          <w:sz w:val="20"/>
          <w:u w:val="single"/>
          <w:lang w:val="en-US" w:eastAsia="ko-KR"/>
        </w:rPr>
        <w:t>i</w:t>
      </w:r>
      <w:r w:rsidRPr="00560F58">
        <w:rPr>
          <w:rFonts w:ascii="TimesNewRomanPSMT" w:hAnsi="TimesNewRomanPSMT" w:cs="TimesNewRomanPSMT" w:hint="eastAsia"/>
          <w:sz w:val="20"/>
          <w:u w:val="single"/>
          <w:lang w:val="en-US" w:eastAsia="ko-KR"/>
        </w:rPr>
        <w:t>ning</w:t>
      </w:r>
      <w:r w:rsidR="00560F58" w:rsidRPr="00560F58">
        <w:rPr>
          <w:rFonts w:ascii="TimesNewRomanPSMT" w:hAnsi="TimesNewRomanPSMT" w:cs="TimesNewRomanPSMT" w:hint="eastAsia"/>
          <w:sz w:val="20"/>
          <w:u w:val="single"/>
          <w:lang w:val="en-US" w:eastAsia="ko-KR"/>
        </w:rPr>
        <w:t>Operation</w:t>
      </w:r>
      <w:r w:rsidRPr="00560F58">
        <w:rPr>
          <w:rFonts w:ascii="TimesNewRomanPSMT" w:hAnsi="TimesNewRomanPSMT" w:cs="TimesNewRomanPSMT" w:hint="eastAsia"/>
          <w:sz w:val="20"/>
          <w:u w:val="single"/>
          <w:lang w:val="en-US" w:eastAsia="ko-KR"/>
        </w:rPr>
        <w:t>Imple</w:t>
      </w:r>
      <w:r w:rsidRPr="00560F58">
        <w:rPr>
          <w:rFonts w:ascii="TimesNewRomanPSMT" w:hAnsi="TimesNewRomanPSMT" w:cs="TimesNewRomanPSMT"/>
          <w:sz w:val="20"/>
          <w:u w:val="single"/>
          <w:lang w:val="en-US" w:eastAsia="ko-KR"/>
        </w:rPr>
        <w:t xml:space="preserve">mented is true, </w:t>
      </w:r>
      <w:r w:rsidR="00560F58" w:rsidRPr="00560F58">
        <w:rPr>
          <w:rFonts w:ascii="TimesNewRomanPSMT" w:hAnsi="TimesNewRomanPSMT" w:cs="TimesNewRomanPSMT"/>
          <w:sz w:val="20"/>
          <w:u w:val="single"/>
          <w:lang w:val="en-US" w:eastAsia="ko-KR"/>
        </w:rPr>
        <w:t>a STA shall set the Sector Training Operation Support field in the S1G</w:t>
      </w:r>
      <w:r w:rsidR="00560F58" w:rsidRPr="00560F58">
        <w:rPr>
          <w:rFonts w:ascii="TimesNewRomanPSMT" w:hAnsi="TimesNewRomanPSMT" w:cs="TimesNewRomanPSMT" w:hint="eastAsia"/>
          <w:sz w:val="20"/>
          <w:u w:val="single"/>
          <w:lang w:val="en-US" w:eastAsia="ko-KR"/>
        </w:rPr>
        <w:t xml:space="preserve"> </w:t>
      </w:r>
      <w:r w:rsidR="00560F58" w:rsidRPr="00560F58">
        <w:rPr>
          <w:rFonts w:ascii="TimesNewRomanPSMT" w:hAnsi="TimesNewRomanPSMT" w:cs="TimesNewRomanPSMT"/>
          <w:sz w:val="20"/>
          <w:u w:val="single"/>
          <w:lang w:val="en-US" w:eastAsia="ko-KR"/>
        </w:rPr>
        <w:t>Capabilities element to 1 in the Association Request Frame.</w:t>
      </w:r>
      <w:r w:rsidR="00560F58">
        <w:rPr>
          <w:rFonts w:ascii="TimesNewRomanPSMT" w:hAnsi="TimesNewRomanPSMT" w:cs="TimesNewRomanPSMT" w:hint="eastAsia"/>
          <w:sz w:val="20"/>
          <w:u w:val="single"/>
          <w:lang w:val="en-US" w:eastAsia="ko-KR"/>
        </w:rPr>
        <w:t xml:space="preserve"> </w:t>
      </w:r>
      <w:r w:rsidR="00560F58" w:rsidRPr="00560F58">
        <w:rPr>
          <w:rFonts w:ascii="TimesNewRomanPSMT" w:hAnsi="TimesNewRomanPSMT" w:cs="TimesNewRomanPSMT"/>
          <w:sz w:val="20"/>
          <w:u w:val="single"/>
          <w:lang w:val="en-US" w:eastAsia="ko-KR"/>
        </w:rPr>
        <w:t xml:space="preserve"> If dot11S1GSector</w:t>
      </w:r>
      <w:r w:rsidR="00560F58" w:rsidRPr="00560F58">
        <w:rPr>
          <w:rFonts w:ascii="TimesNewRomanPSMT" w:hAnsi="TimesNewRomanPSMT" w:cs="TimesNewRomanPSMT" w:hint="eastAsia"/>
          <w:sz w:val="20"/>
          <w:u w:val="single"/>
          <w:lang w:val="en-US" w:eastAsia="ko-KR"/>
        </w:rPr>
        <w:t>TrainingOperationImple</w:t>
      </w:r>
      <w:r w:rsidR="00560F58" w:rsidRPr="00560F58">
        <w:rPr>
          <w:rFonts w:ascii="TimesNewRomanPSMT" w:hAnsi="TimesNewRomanPSMT" w:cs="TimesNewRomanPSMT"/>
          <w:sz w:val="20"/>
          <w:u w:val="single"/>
          <w:lang w:val="en-US" w:eastAsia="ko-KR"/>
        </w:rPr>
        <w:t>mented is false,</w:t>
      </w:r>
      <w:r w:rsidR="00560F58" w:rsidRPr="00560F58">
        <w:rPr>
          <w:rFonts w:ascii="TimesNewRomanPSMT" w:hAnsi="TimesNewRomanPSMT" w:cs="TimesNewRomanPSMT" w:hint="eastAsia"/>
          <w:sz w:val="20"/>
          <w:u w:val="single"/>
          <w:lang w:val="en-US" w:eastAsia="ko-KR"/>
        </w:rPr>
        <w:t xml:space="preserve"> </w:t>
      </w:r>
      <w:r w:rsidR="00560F58" w:rsidRPr="00560F58">
        <w:rPr>
          <w:rFonts w:ascii="TimesNewRomanPSMT" w:hAnsi="TimesNewRomanPSMT" w:cs="TimesNewRomanPSMT"/>
          <w:sz w:val="20"/>
          <w:u w:val="single"/>
          <w:lang w:val="en-US" w:eastAsia="ko-KR"/>
        </w:rPr>
        <w:t>the STA shall set the Sector Training Operation Support field in the S1G Capabilities element to 0.</w:t>
      </w:r>
      <w:r w:rsidR="006A64A4">
        <w:rPr>
          <w:rFonts w:ascii="TimesNewRomanPSMT" w:hAnsi="TimesNewRomanPSMT" w:cs="TimesNewRomanPSMT" w:hint="eastAsia"/>
          <w:sz w:val="20"/>
          <w:u w:val="single"/>
          <w:lang w:val="en-US" w:eastAsia="ko-KR"/>
        </w:rPr>
        <w:t xml:space="preserve"> </w:t>
      </w:r>
      <w:r w:rsidR="006A64A4" w:rsidRPr="006A64A4">
        <w:rPr>
          <w:rFonts w:ascii="TimesNewRomanPSMT" w:hAnsi="TimesNewRomanPSMT" w:cs="TimesNewRomanPSMT"/>
          <w:sz w:val="20"/>
          <w:u w:val="single"/>
          <w:lang w:val="en-US" w:eastAsia="ko-KR"/>
        </w:rPr>
        <w:t>A STA that has a value of true for dot11S1GSectorTrainingOperationImplemented shall set dot11HTControlFieldSupported to true.</w:t>
      </w:r>
      <w:r w:rsidR="006A64A4">
        <w:rPr>
          <w:rFonts w:ascii="TimesNewRomanPSMT" w:hAnsi="TimesNewRomanPSMT" w:cs="TimesNewRomanPSMT" w:hint="eastAsia"/>
          <w:sz w:val="20"/>
          <w:u w:val="single"/>
          <w:lang w:val="en-US" w:eastAsia="ko-KR"/>
        </w:rPr>
        <w:t xml:space="preserve"> </w:t>
      </w:r>
    </w:p>
    <w:p w:rsidR="001E6159" w:rsidRDefault="001E6159" w:rsidP="001E6159">
      <w:pPr>
        <w:pStyle w:val="T"/>
        <w:rPr>
          <w:rFonts w:ascii="TimesNewRomanPSMT" w:eastAsiaTheme="minorEastAsia" w:hAnsi="TimesNewRomanPSMT" w:cs="TimesNewRomanPSMT"/>
          <w:lang w:eastAsia="ko-KR"/>
        </w:rPr>
      </w:pPr>
      <w:r>
        <w:rPr>
          <w:rFonts w:ascii="TimesNewRomanPSMT" w:hAnsi="TimesNewRomanPSMT" w:cs="TimesNewRomanPSMT"/>
          <w:lang w:eastAsia="ko-KR"/>
        </w:rPr>
        <w:t xml:space="preserve">If an AP is a </w:t>
      </w:r>
      <w:proofErr w:type="spellStart"/>
      <w:r>
        <w:rPr>
          <w:rFonts w:ascii="TimesNewRomanPSMT" w:hAnsi="TimesNewRomanPSMT" w:cs="TimesNewRomanPSMT"/>
          <w:lang w:eastAsia="ko-KR"/>
        </w:rPr>
        <w:t>sectorized</w:t>
      </w:r>
      <w:proofErr w:type="spellEnd"/>
      <w:r>
        <w:rPr>
          <w:rFonts w:ascii="TimesNewRomanPSMT" w:hAnsi="TimesNewRomanPSMT" w:cs="TimesNewRomanPSMT"/>
          <w:lang w:eastAsia="ko-KR"/>
        </w:rPr>
        <w:t xml:space="preserve"> beam-capable AP, it sets the AP </w:t>
      </w:r>
      <w:proofErr w:type="spellStart"/>
      <w:r>
        <w:rPr>
          <w:rFonts w:ascii="TimesNewRomanPSMT" w:hAnsi="TimesNewRomanPSMT" w:cs="TimesNewRomanPSMT"/>
          <w:lang w:eastAsia="ko-KR"/>
        </w:rPr>
        <w:t>Sectorized</w:t>
      </w:r>
      <w:proofErr w:type="spellEnd"/>
      <w:r>
        <w:rPr>
          <w:rFonts w:ascii="TimesNewRomanPSMT" w:hAnsi="TimesNewRomanPSMT" w:cs="TimesNewRomanPSMT"/>
          <w:lang w:eastAsia="ko-KR"/>
        </w:rPr>
        <w:t xml:space="preserve"> Beam-Capable field to 1, 2 or 3.</w:t>
      </w:r>
      <w:r>
        <w:rPr>
          <w:rFonts w:ascii="TimesNewRomanPSMT" w:eastAsiaTheme="minorEastAsia" w:hAnsi="TimesNewRomanPSMT" w:cs="TimesNewRomanPSMT" w:hint="eastAsia"/>
          <w:lang w:eastAsia="ko-KR"/>
        </w:rPr>
        <w:t xml:space="preserve"> </w:t>
      </w:r>
    </w:p>
    <w:p w:rsidR="00562952" w:rsidRDefault="001E6159" w:rsidP="00BB5D13">
      <w:pPr>
        <w:pStyle w:val="T"/>
        <w:rPr>
          <w:w w:val="100"/>
        </w:rPr>
      </w:pPr>
      <w:r>
        <w:rPr>
          <w:vanish/>
          <w:w w:val="100"/>
        </w:rPr>
        <w:t xml:space="preserve"> </w:t>
      </w:r>
      <w:r w:rsidR="00562952">
        <w:rPr>
          <w:vanish/>
          <w:w w:val="100"/>
        </w:rPr>
        <w:t>(The changes to the TCLAS definition has been removed based on CID#604, 754)</w:t>
      </w:r>
    </w:p>
    <w:p w:rsidR="00562952" w:rsidRPr="00B81DBD" w:rsidRDefault="00562952" w:rsidP="00B055E9">
      <w:pPr>
        <w:pStyle w:val="Body"/>
        <w:rPr>
          <w:u w:val="single"/>
        </w:rPr>
      </w:pPr>
    </w:p>
    <w:sectPr w:rsidR="00562952" w:rsidRPr="00B81DBD"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370" w:rsidRDefault="00637370">
      <w:r>
        <w:separator/>
      </w:r>
    </w:p>
  </w:endnote>
  <w:endnote w:type="continuationSeparator" w:id="0">
    <w:p w:rsidR="00637370" w:rsidRDefault="00637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F" w:rsidRDefault="00673399">
    <w:pPr>
      <w:pStyle w:val="a3"/>
      <w:tabs>
        <w:tab w:val="clear" w:pos="6480"/>
        <w:tab w:val="center" w:pos="4680"/>
        <w:tab w:val="right" w:pos="9360"/>
      </w:tabs>
    </w:pPr>
    <w:fldSimple w:instr=" SUBJECT  \* MERGEFORMAT ">
      <w:r w:rsidR="003F60CF">
        <w:t>Submission</w:t>
      </w:r>
    </w:fldSimple>
    <w:r w:rsidR="003F60CF">
      <w:tab/>
      <w:t xml:space="preserve">page </w:t>
    </w:r>
    <w:fldSimple w:instr="page ">
      <w:r w:rsidR="00AA7F7E">
        <w:rPr>
          <w:noProof/>
        </w:rPr>
        <w:t>1</w:t>
      </w:r>
    </w:fldSimple>
    <w:r w:rsidR="003F60CF">
      <w:tab/>
    </w:r>
    <w:r w:rsidR="003F60CF">
      <w:rPr>
        <w:rFonts w:hint="eastAsia"/>
        <w:lang w:eastAsia="ko-KR"/>
      </w:rPr>
      <w:t>Yongho Seok</w:t>
    </w:r>
    <w:r w:rsidR="003F60CF">
      <w:t xml:space="preserve">, </w:t>
    </w:r>
    <w:r w:rsidR="003F60CF">
      <w:rPr>
        <w:rFonts w:hint="eastAsia"/>
        <w:lang w:eastAsia="ko-KR"/>
      </w:rPr>
      <w:t>LG Electronics</w:t>
    </w:r>
  </w:p>
  <w:p w:rsidR="003F60CF" w:rsidRDefault="003F60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370" w:rsidRDefault="00637370">
      <w:r>
        <w:separator/>
      </w:r>
    </w:p>
  </w:footnote>
  <w:footnote w:type="continuationSeparator" w:id="0">
    <w:p w:rsidR="00637370" w:rsidRDefault="00637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CF" w:rsidRDefault="003F60CF">
    <w:pPr>
      <w:pStyle w:val="a4"/>
      <w:tabs>
        <w:tab w:val="clear" w:pos="6480"/>
        <w:tab w:val="center" w:pos="4680"/>
        <w:tab w:val="right" w:pos="9360"/>
      </w:tabs>
    </w:pPr>
    <w:r>
      <w:rPr>
        <w:rFonts w:hint="eastAsia"/>
        <w:lang w:eastAsia="ko-KR"/>
      </w:rPr>
      <w:t xml:space="preserve">February </w:t>
    </w:r>
    <w:r>
      <w:t>201</w:t>
    </w:r>
    <w:r>
      <w:rPr>
        <w:rFonts w:hint="eastAsia"/>
        <w:lang w:eastAsia="ko-KR"/>
      </w:rPr>
      <w:t>4</w:t>
    </w:r>
    <w:r>
      <w:tab/>
    </w:r>
    <w:r>
      <w:tab/>
    </w:r>
    <w:fldSimple w:instr=" TITLE  \* MERGEFORMAT ">
      <w:r>
        <w:t>doc.: IEEE 802.11-1</w:t>
      </w:r>
      <w:r>
        <w:rPr>
          <w:rFonts w:hint="eastAsia"/>
          <w:lang w:eastAsia="ko-KR"/>
        </w:rPr>
        <w:t>4</w:t>
      </w:r>
      <w:r>
        <w:t>/</w:t>
      </w:r>
      <w:r>
        <w:rPr>
          <w:rFonts w:hint="eastAsia"/>
          <w:lang w:eastAsia="ko-KR"/>
        </w:rPr>
        <w:t>0257</w:t>
      </w:r>
      <w:r>
        <w:t>r</w:t>
      </w:r>
    </w:fldSimple>
    <w:r w:rsidR="005B7A5A">
      <w:rPr>
        <w:rFonts w:hint="eastAsia"/>
        <w:lang w:eastAsia="ko-KR"/>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1CD47A7"/>
    <w:multiLevelType w:val="multilevel"/>
    <w:tmpl w:val="4574C162"/>
    <w:lvl w:ilvl="0">
      <w:start w:val="9"/>
      <w:numFmt w:val="decimal"/>
      <w:lvlText w:val="%1"/>
      <w:lvlJc w:val="left"/>
      <w:pPr>
        <w:ind w:left="540" w:hanging="540"/>
      </w:pPr>
      <w:rPr>
        <w:rFonts w:hint="default"/>
      </w:rPr>
    </w:lvl>
    <w:lvl w:ilvl="1">
      <w:start w:val="4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0E0246"/>
    <w:multiLevelType w:val="multilevel"/>
    <w:tmpl w:val="C4267616"/>
    <w:lvl w:ilvl="0">
      <w:start w:val="9"/>
      <w:numFmt w:val="decimal"/>
      <w:lvlText w:val="%1"/>
      <w:lvlJc w:val="left"/>
      <w:pPr>
        <w:ind w:left="540" w:hanging="540"/>
      </w:pPr>
      <w:rPr>
        <w:rFonts w:hint="default"/>
      </w:rPr>
    </w:lvl>
    <w:lvl w:ilvl="1">
      <w:start w:val="4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A6541D1"/>
    <w:multiLevelType w:val="multilevel"/>
    <w:tmpl w:val="5E9840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C55406"/>
    <w:multiLevelType w:val="multilevel"/>
    <w:tmpl w:val="4BB02326"/>
    <w:lvl w:ilvl="0">
      <w:start w:val="9"/>
      <w:numFmt w:val="decimal"/>
      <w:lvlText w:val="%1"/>
      <w:lvlJc w:val="left"/>
      <w:pPr>
        <w:ind w:left="540" w:hanging="540"/>
      </w:pPr>
      <w:rPr>
        <w:rFonts w:hint="default"/>
      </w:rPr>
    </w:lvl>
    <w:lvl w:ilvl="1">
      <w:start w:val="4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E740725"/>
    <w:multiLevelType w:val="multilevel"/>
    <w:tmpl w:val="97F4F2F2"/>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A61CD3"/>
    <w:multiLevelType w:val="multilevel"/>
    <w:tmpl w:val="E51642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2C086B"/>
    <w:multiLevelType w:val="multilevel"/>
    <w:tmpl w:val="61E4C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lvlOverride w:ilvl="0">
      <w:lvl w:ilvl="0">
        <w:start w:val="1"/>
        <w:numFmt w:val="bullet"/>
        <w:lvlText w:val="8.3.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a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4.2.170c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4.2.170d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8.4.2.170e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8-401cu—"/>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4.2.170f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4.2.170g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4.2.170h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2.170i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8.4.2.170j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2.170k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8.4.2.170k.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4.2.170l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4.2.170m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170n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8-401do—"/>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4.2.170o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401dp—"/>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4.2.170p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8-401dq—"/>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4.2.170q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dr—"/>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4.2.170r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401dt—"/>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4.2.170s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401dv—"/>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4.2.170t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dx—"/>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4.2.170u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Figure 8-401dy—"/>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4.2.170v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401dz—"/>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8-401ea—"/>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8.5.24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8.5.24.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Table 8-363a—"/>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8.5.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Table 8-363b—"/>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8.5.24.3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Table 8-363c—"/>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8.5.24.4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8-363d—"/>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8.5.24.5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Table 8-363e—"/>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8.5.24.6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Table 8-363f—"/>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8.5.24.7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Table 8-363g—"/>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5.24.8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Table 8-363h—"/>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8.5.24.9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8-363i—"/>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628a—"/>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8.5.24.10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Table 8-363j—"/>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8.5.24.11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8-363k—"/>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628b—"/>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Figure 8-628c—"/>
        <w:legacy w:legacy="1" w:legacySpace="0" w:legacyIndent="0"/>
        <w:lvlJc w:val="center"/>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8.5.25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8.5.25.1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Table 8-363l—"/>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8.5.25.2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Table 8-363m—"/>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8.5.26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8.5.26.1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Table 8-363n—"/>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8.5.26.2 "/>
        <w:legacy w:legacy="1" w:legacySpace="0" w:legacyIndent="0"/>
        <w:lvlJc w:val="left"/>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Table 8-363o—"/>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8.5.26.3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Table 8-363p—"/>
        <w:legacy w:legacy="1" w:legacySpace="0" w:legacyIndent="0"/>
        <w:lvlJc w:val="center"/>
        <w:pPr>
          <w:ind w:left="0" w:firstLine="0"/>
        </w:pPr>
        <w:rPr>
          <w:rFonts w:ascii="Arial" w:hAnsi="Arial" w:cs="Arial" w:hint="default"/>
          <w:b/>
          <w:i w:val="0"/>
          <w:strike w:val="0"/>
          <w:color w:val="000000"/>
          <w:sz w:val="20"/>
          <w:u w:val="none"/>
        </w:rPr>
      </w:lvl>
    </w:lvlOverride>
  </w:num>
  <w:num w:numId="95">
    <w:abstractNumId w:val="6"/>
  </w:num>
  <w:num w:numId="9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97">
    <w:abstractNumId w:val="8"/>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
  </w:num>
  <w:num w:numId="193">
    <w:abstractNumId w:val="1"/>
  </w:num>
  <w:num w:numId="194">
    <w:abstractNumId w:val="5"/>
  </w:num>
  <w:num w:numId="195">
    <w:abstractNumId w:val="7"/>
  </w:num>
  <w:num w:numId="196">
    <w:abstractNumId w:val="4"/>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62440B"/>
    <w:rsid w:val="00000105"/>
    <w:rsid w:val="0000030D"/>
    <w:rsid w:val="00000DB4"/>
    <w:rsid w:val="000045FA"/>
    <w:rsid w:val="00006DBB"/>
    <w:rsid w:val="0000743C"/>
    <w:rsid w:val="00013F87"/>
    <w:rsid w:val="000157CC"/>
    <w:rsid w:val="0001796E"/>
    <w:rsid w:val="00017D25"/>
    <w:rsid w:val="00024344"/>
    <w:rsid w:val="00024487"/>
    <w:rsid w:val="000246CE"/>
    <w:rsid w:val="0002625C"/>
    <w:rsid w:val="0002737A"/>
    <w:rsid w:val="00027D05"/>
    <w:rsid w:val="00027E54"/>
    <w:rsid w:val="00033F7E"/>
    <w:rsid w:val="000405C4"/>
    <w:rsid w:val="00052123"/>
    <w:rsid w:val="00053FCC"/>
    <w:rsid w:val="00054A51"/>
    <w:rsid w:val="0006543A"/>
    <w:rsid w:val="00065ADC"/>
    <w:rsid w:val="0006732A"/>
    <w:rsid w:val="000717D4"/>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B03AE"/>
    <w:rsid w:val="000B23CE"/>
    <w:rsid w:val="000B3094"/>
    <w:rsid w:val="000C1379"/>
    <w:rsid w:val="000C2F7F"/>
    <w:rsid w:val="000C3D88"/>
    <w:rsid w:val="000C61A4"/>
    <w:rsid w:val="000C74A2"/>
    <w:rsid w:val="000D174A"/>
    <w:rsid w:val="000D276A"/>
    <w:rsid w:val="000D2F1B"/>
    <w:rsid w:val="000D31BA"/>
    <w:rsid w:val="000D4F5F"/>
    <w:rsid w:val="000D5EBD"/>
    <w:rsid w:val="000D674F"/>
    <w:rsid w:val="000E0494"/>
    <w:rsid w:val="000E0D93"/>
    <w:rsid w:val="000E1C37"/>
    <w:rsid w:val="000E1D7B"/>
    <w:rsid w:val="000E4B82"/>
    <w:rsid w:val="000E720C"/>
    <w:rsid w:val="000F378F"/>
    <w:rsid w:val="000F4937"/>
    <w:rsid w:val="000F5088"/>
    <w:rsid w:val="000F5903"/>
    <w:rsid w:val="000F685B"/>
    <w:rsid w:val="0010027A"/>
    <w:rsid w:val="001015F8"/>
    <w:rsid w:val="00103D2B"/>
    <w:rsid w:val="00105918"/>
    <w:rsid w:val="00107803"/>
    <w:rsid w:val="001079B1"/>
    <w:rsid w:val="001109AA"/>
    <w:rsid w:val="00112C6A"/>
    <w:rsid w:val="001132A8"/>
    <w:rsid w:val="00115A75"/>
    <w:rsid w:val="00120298"/>
    <w:rsid w:val="001215C0"/>
    <w:rsid w:val="00121BF5"/>
    <w:rsid w:val="00122D51"/>
    <w:rsid w:val="001275D7"/>
    <w:rsid w:val="00134114"/>
    <w:rsid w:val="001366F2"/>
    <w:rsid w:val="001448D8"/>
    <w:rsid w:val="001450BB"/>
    <w:rsid w:val="001459E7"/>
    <w:rsid w:val="00146564"/>
    <w:rsid w:val="00146B04"/>
    <w:rsid w:val="00151BBE"/>
    <w:rsid w:val="00151E2D"/>
    <w:rsid w:val="00154B26"/>
    <w:rsid w:val="001559BB"/>
    <w:rsid w:val="00157985"/>
    <w:rsid w:val="00163B00"/>
    <w:rsid w:val="00165BE6"/>
    <w:rsid w:val="00171C0D"/>
    <w:rsid w:val="00172DD9"/>
    <w:rsid w:val="001738FD"/>
    <w:rsid w:val="00175CDF"/>
    <w:rsid w:val="001764A8"/>
    <w:rsid w:val="0017659B"/>
    <w:rsid w:val="001812B0"/>
    <w:rsid w:val="00181423"/>
    <w:rsid w:val="0018337D"/>
    <w:rsid w:val="00183F4C"/>
    <w:rsid w:val="00187129"/>
    <w:rsid w:val="00190E5D"/>
    <w:rsid w:val="0019152C"/>
    <w:rsid w:val="0019164F"/>
    <w:rsid w:val="00192C6E"/>
    <w:rsid w:val="00193C39"/>
    <w:rsid w:val="001943F7"/>
    <w:rsid w:val="00194AB6"/>
    <w:rsid w:val="001977C0"/>
    <w:rsid w:val="001A2240"/>
    <w:rsid w:val="001A7DFA"/>
    <w:rsid w:val="001B252D"/>
    <w:rsid w:val="001B2904"/>
    <w:rsid w:val="001B63BC"/>
    <w:rsid w:val="001B6F32"/>
    <w:rsid w:val="001C1330"/>
    <w:rsid w:val="001C7CCE"/>
    <w:rsid w:val="001D0C84"/>
    <w:rsid w:val="001D15ED"/>
    <w:rsid w:val="001D328B"/>
    <w:rsid w:val="001D40F5"/>
    <w:rsid w:val="001D4A93"/>
    <w:rsid w:val="001E0946"/>
    <w:rsid w:val="001E6159"/>
    <w:rsid w:val="001E714F"/>
    <w:rsid w:val="001E7C32"/>
    <w:rsid w:val="001E7D03"/>
    <w:rsid w:val="001F0210"/>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6E0"/>
    <w:rsid w:val="0022139A"/>
    <w:rsid w:val="00222AD4"/>
    <w:rsid w:val="002239F2"/>
    <w:rsid w:val="00225508"/>
    <w:rsid w:val="00225570"/>
    <w:rsid w:val="00225682"/>
    <w:rsid w:val="002323FE"/>
    <w:rsid w:val="00234C13"/>
    <w:rsid w:val="00236034"/>
    <w:rsid w:val="002369FD"/>
    <w:rsid w:val="00236A7E"/>
    <w:rsid w:val="00236C48"/>
    <w:rsid w:val="00237286"/>
    <w:rsid w:val="0023760F"/>
    <w:rsid w:val="00237985"/>
    <w:rsid w:val="00241AD7"/>
    <w:rsid w:val="002422DD"/>
    <w:rsid w:val="002470AC"/>
    <w:rsid w:val="00250193"/>
    <w:rsid w:val="0025071C"/>
    <w:rsid w:val="00252D47"/>
    <w:rsid w:val="00255A8B"/>
    <w:rsid w:val="002662A5"/>
    <w:rsid w:val="00273257"/>
    <w:rsid w:val="00274234"/>
    <w:rsid w:val="00281A5D"/>
    <w:rsid w:val="00282053"/>
    <w:rsid w:val="00284B78"/>
    <w:rsid w:val="00284C5E"/>
    <w:rsid w:val="00291A10"/>
    <w:rsid w:val="00294B37"/>
    <w:rsid w:val="00295DAE"/>
    <w:rsid w:val="00296062"/>
    <w:rsid w:val="002A195C"/>
    <w:rsid w:val="002A2BFA"/>
    <w:rsid w:val="002A4A61"/>
    <w:rsid w:val="002C0438"/>
    <w:rsid w:val="002C1DB8"/>
    <w:rsid w:val="002C239F"/>
    <w:rsid w:val="002C3A24"/>
    <w:rsid w:val="002C6B4F"/>
    <w:rsid w:val="002C6C28"/>
    <w:rsid w:val="002C6F95"/>
    <w:rsid w:val="002C72E1"/>
    <w:rsid w:val="002D1D40"/>
    <w:rsid w:val="002D3895"/>
    <w:rsid w:val="002D3BE0"/>
    <w:rsid w:val="002D3EAE"/>
    <w:rsid w:val="002D518F"/>
    <w:rsid w:val="002D6527"/>
    <w:rsid w:val="002D7ED5"/>
    <w:rsid w:val="002E1B18"/>
    <w:rsid w:val="002E6FF6"/>
    <w:rsid w:val="002F1C3B"/>
    <w:rsid w:val="002F25B2"/>
    <w:rsid w:val="002F2BC5"/>
    <w:rsid w:val="002F376B"/>
    <w:rsid w:val="002F4153"/>
    <w:rsid w:val="002F5C8C"/>
    <w:rsid w:val="002F7199"/>
    <w:rsid w:val="002F7D11"/>
    <w:rsid w:val="00301266"/>
    <w:rsid w:val="003012C9"/>
    <w:rsid w:val="003028E9"/>
    <w:rsid w:val="00305D6E"/>
    <w:rsid w:val="0030782E"/>
    <w:rsid w:val="00307F5F"/>
    <w:rsid w:val="00316E8F"/>
    <w:rsid w:val="003214E2"/>
    <w:rsid w:val="00325AB6"/>
    <w:rsid w:val="003266AB"/>
    <w:rsid w:val="003308A8"/>
    <w:rsid w:val="00333B45"/>
    <w:rsid w:val="0034017F"/>
    <w:rsid w:val="00343730"/>
    <w:rsid w:val="003449F9"/>
    <w:rsid w:val="003479E4"/>
    <w:rsid w:val="00347C43"/>
    <w:rsid w:val="003527BB"/>
    <w:rsid w:val="0035372F"/>
    <w:rsid w:val="003601EA"/>
    <w:rsid w:val="00360C87"/>
    <w:rsid w:val="003620A2"/>
    <w:rsid w:val="00364DFA"/>
    <w:rsid w:val="003663A8"/>
    <w:rsid w:val="00366AF0"/>
    <w:rsid w:val="003713CA"/>
    <w:rsid w:val="003729FC"/>
    <w:rsid w:val="00372FCA"/>
    <w:rsid w:val="003763E7"/>
    <w:rsid w:val="003766B9"/>
    <w:rsid w:val="00376A98"/>
    <w:rsid w:val="00382C54"/>
    <w:rsid w:val="00382E4B"/>
    <w:rsid w:val="00384940"/>
    <w:rsid w:val="00384C1B"/>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282"/>
    <w:rsid w:val="003B4DAD"/>
    <w:rsid w:val="003B52F2"/>
    <w:rsid w:val="003B6FC1"/>
    <w:rsid w:val="003B76BD"/>
    <w:rsid w:val="003C409A"/>
    <w:rsid w:val="003C47D1"/>
    <w:rsid w:val="003C6ADF"/>
    <w:rsid w:val="003C74FF"/>
    <w:rsid w:val="003D1D90"/>
    <w:rsid w:val="003D26A5"/>
    <w:rsid w:val="003D31E5"/>
    <w:rsid w:val="003D3623"/>
    <w:rsid w:val="003D3D7C"/>
    <w:rsid w:val="003D5013"/>
    <w:rsid w:val="003D5690"/>
    <w:rsid w:val="003D78F7"/>
    <w:rsid w:val="003E5916"/>
    <w:rsid w:val="003E5CD9"/>
    <w:rsid w:val="003E667C"/>
    <w:rsid w:val="003E6CD3"/>
    <w:rsid w:val="003E7414"/>
    <w:rsid w:val="003E7F99"/>
    <w:rsid w:val="003F2D6C"/>
    <w:rsid w:val="003F60CF"/>
    <w:rsid w:val="004014AE"/>
    <w:rsid w:val="0040228F"/>
    <w:rsid w:val="00403645"/>
    <w:rsid w:val="00405089"/>
    <w:rsid w:val="004051EE"/>
    <w:rsid w:val="00407C5B"/>
    <w:rsid w:val="00421159"/>
    <w:rsid w:val="004215D0"/>
    <w:rsid w:val="00440FF1"/>
    <w:rsid w:val="004417F2"/>
    <w:rsid w:val="00442799"/>
    <w:rsid w:val="00442DE5"/>
    <w:rsid w:val="00443FBF"/>
    <w:rsid w:val="004452DF"/>
    <w:rsid w:val="004507E7"/>
    <w:rsid w:val="00450CC0"/>
    <w:rsid w:val="00457028"/>
    <w:rsid w:val="00457FA3"/>
    <w:rsid w:val="00462172"/>
    <w:rsid w:val="0046734F"/>
    <w:rsid w:val="0047267B"/>
    <w:rsid w:val="00472F4C"/>
    <w:rsid w:val="004739ED"/>
    <w:rsid w:val="00475A71"/>
    <w:rsid w:val="00482AD0"/>
    <w:rsid w:val="00482E1A"/>
    <w:rsid w:val="00483999"/>
    <w:rsid w:val="004848F2"/>
    <w:rsid w:val="00486C74"/>
    <w:rsid w:val="0049468A"/>
    <w:rsid w:val="00494A39"/>
    <w:rsid w:val="004A0AF4"/>
    <w:rsid w:val="004B17D5"/>
    <w:rsid w:val="004B493F"/>
    <w:rsid w:val="004C0F0A"/>
    <w:rsid w:val="004C10FB"/>
    <w:rsid w:val="004C3C2A"/>
    <w:rsid w:val="004C3E11"/>
    <w:rsid w:val="004C59F2"/>
    <w:rsid w:val="004C7CE0"/>
    <w:rsid w:val="004D03A1"/>
    <w:rsid w:val="004D071D"/>
    <w:rsid w:val="004D2819"/>
    <w:rsid w:val="004D2D75"/>
    <w:rsid w:val="004D6BE8"/>
    <w:rsid w:val="004D7188"/>
    <w:rsid w:val="004F0CB7"/>
    <w:rsid w:val="004F3FB3"/>
    <w:rsid w:val="004F4564"/>
    <w:rsid w:val="004F68E4"/>
    <w:rsid w:val="004F6FDD"/>
    <w:rsid w:val="0050128F"/>
    <w:rsid w:val="00501E52"/>
    <w:rsid w:val="00504958"/>
    <w:rsid w:val="00504AA2"/>
    <w:rsid w:val="005065EB"/>
    <w:rsid w:val="00514BFF"/>
    <w:rsid w:val="00517ED6"/>
    <w:rsid w:val="00520B8C"/>
    <w:rsid w:val="0052151C"/>
    <w:rsid w:val="00522D69"/>
    <w:rsid w:val="00523553"/>
    <w:rsid w:val="005243B4"/>
    <w:rsid w:val="0052574F"/>
    <w:rsid w:val="00527489"/>
    <w:rsid w:val="00527BB3"/>
    <w:rsid w:val="00531734"/>
    <w:rsid w:val="0053254A"/>
    <w:rsid w:val="005344D3"/>
    <w:rsid w:val="00540F35"/>
    <w:rsid w:val="00541041"/>
    <w:rsid w:val="0054235E"/>
    <w:rsid w:val="0054425D"/>
    <w:rsid w:val="00547480"/>
    <w:rsid w:val="0055459B"/>
    <w:rsid w:val="00554995"/>
    <w:rsid w:val="00554EEF"/>
    <w:rsid w:val="0055527D"/>
    <w:rsid w:val="00560F58"/>
    <w:rsid w:val="00562952"/>
    <w:rsid w:val="00565604"/>
    <w:rsid w:val="00567934"/>
    <w:rsid w:val="0057025E"/>
    <w:rsid w:val="005702B6"/>
    <w:rsid w:val="005703A1"/>
    <w:rsid w:val="005714E0"/>
    <w:rsid w:val="00571583"/>
    <w:rsid w:val="00572E7A"/>
    <w:rsid w:val="005747C5"/>
    <w:rsid w:val="005817C7"/>
    <w:rsid w:val="00583212"/>
    <w:rsid w:val="005832F1"/>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B7A5A"/>
    <w:rsid w:val="005C0CBC"/>
    <w:rsid w:val="005C4204"/>
    <w:rsid w:val="005C5395"/>
    <w:rsid w:val="005C6823"/>
    <w:rsid w:val="005D1ED0"/>
    <w:rsid w:val="005D33B5"/>
    <w:rsid w:val="005D5C6E"/>
    <w:rsid w:val="005E3E49"/>
    <w:rsid w:val="005E5CC8"/>
    <w:rsid w:val="005E6D86"/>
    <w:rsid w:val="005E768D"/>
    <w:rsid w:val="005F19DD"/>
    <w:rsid w:val="005F4AD8"/>
    <w:rsid w:val="005F5ADA"/>
    <w:rsid w:val="005F695C"/>
    <w:rsid w:val="005F7624"/>
    <w:rsid w:val="00600A10"/>
    <w:rsid w:val="006053FE"/>
    <w:rsid w:val="00612D3B"/>
    <w:rsid w:val="00615E8C"/>
    <w:rsid w:val="00621286"/>
    <w:rsid w:val="0062254C"/>
    <w:rsid w:val="0062298E"/>
    <w:rsid w:val="0062350A"/>
    <w:rsid w:val="0062440B"/>
    <w:rsid w:val="006254B0"/>
    <w:rsid w:val="006302F7"/>
    <w:rsid w:val="00631EB7"/>
    <w:rsid w:val="00635200"/>
    <w:rsid w:val="006362D2"/>
    <w:rsid w:val="00637370"/>
    <w:rsid w:val="00637D68"/>
    <w:rsid w:val="00644E29"/>
    <w:rsid w:val="006548B7"/>
    <w:rsid w:val="00654B3B"/>
    <w:rsid w:val="00656882"/>
    <w:rsid w:val="00657DBD"/>
    <w:rsid w:val="0066185D"/>
    <w:rsid w:val="00662343"/>
    <w:rsid w:val="0066472E"/>
    <w:rsid w:val="0066483B"/>
    <w:rsid w:val="0066569E"/>
    <w:rsid w:val="0067069C"/>
    <w:rsid w:val="00671F29"/>
    <w:rsid w:val="0067305F"/>
    <w:rsid w:val="00673399"/>
    <w:rsid w:val="00680308"/>
    <w:rsid w:val="0068429C"/>
    <w:rsid w:val="00687476"/>
    <w:rsid w:val="0069038E"/>
    <w:rsid w:val="00693202"/>
    <w:rsid w:val="006976B8"/>
    <w:rsid w:val="006A1F40"/>
    <w:rsid w:val="006A3A0E"/>
    <w:rsid w:val="006A3EB3"/>
    <w:rsid w:val="006A503E"/>
    <w:rsid w:val="006A59BC"/>
    <w:rsid w:val="006A64A4"/>
    <w:rsid w:val="006A7F86"/>
    <w:rsid w:val="006B4D2D"/>
    <w:rsid w:val="006B620A"/>
    <w:rsid w:val="006C0178"/>
    <w:rsid w:val="006C063A"/>
    <w:rsid w:val="006C14FD"/>
    <w:rsid w:val="006C1FA8"/>
    <w:rsid w:val="006C2C97"/>
    <w:rsid w:val="006C3C1D"/>
    <w:rsid w:val="006C5F7D"/>
    <w:rsid w:val="006D3377"/>
    <w:rsid w:val="006D3E5E"/>
    <w:rsid w:val="006D4586"/>
    <w:rsid w:val="006D4D31"/>
    <w:rsid w:val="006D50F4"/>
    <w:rsid w:val="006D5362"/>
    <w:rsid w:val="006D6B00"/>
    <w:rsid w:val="006E181A"/>
    <w:rsid w:val="006E2D44"/>
    <w:rsid w:val="006F188E"/>
    <w:rsid w:val="006F3DD4"/>
    <w:rsid w:val="00703CD9"/>
    <w:rsid w:val="0071031A"/>
    <w:rsid w:val="00711E05"/>
    <w:rsid w:val="007122CE"/>
    <w:rsid w:val="00712326"/>
    <w:rsid w:val="0071322F"/>
    <w:rsid w:val="007160DC"/>
    <w:rsid w:val="00716A9B"/>
    <w:rsid w:val="00720550"/>
    <w:rsid w:val="007220CF"/>
    <w:rsid w:val="00724942"/>
    <w:rsid w:val="00724C3F"/>
    <w:rsid w:val="0072506D"/>
    <w:rsid w:val="00727341"/>
    <w:rsid w:val="00734F1A"/>
    <w:rsid w:val="00736065"/>
    <w:rsid w:val="0074006F"/>
    <w:rsid w:val="00741D75"/>
    <w:rsid w:val="00744EBB"/>
    <w:rsid w:val="0074579F"/>
    <w:rsid w:val="00745852"/>
    <w:rsid w:val="0074621F"/>
    <w:rsid w:val="007463FB"/>
    <w:rsid w:val="007467C4"/>
    <w:rsid w:val="007513CD"/>
    <w:rsid w:val="00753F20"/>
    <w:rsid w:val="0076063E"/>
    <w:rsid w:val="0076196C"/>
    <w:rsid w:val="0076698C"/>
    <w:rsid w:val="00766B1A"/>
    <w:rsid w:val="00766DFE"/>
    <w:rsid w:val="00772569"/>
    <w:rsid w:val="00786A15"/>
    <w:rsid w:val="007914E4"/>
    <w:rsid w:val="007914F3"/>
    <w:rsid w:val="007926D8"/>
    <w:rsid w:val="00792E37"/>
    <w:rsid w:val="00794BC4"/>
    <w:rsid w:val="00794F1E"/>
    <w:rsid w:val="007953C2"/>
    <w:rsid w:val="00795C50"/>
    <w:rsid w:val="007973D8"/>
    <w:rsid w:val="007A098E"/>
    <w:rsid w:val="007A5765"/>
    <w:rsid w:val="007A5B89"/>
    <w:rsid w:val="007A5F61"/>
    <w:rsid w:val="007B3934"/>
    <w:rsid w:val="007C0795"/>
    <w:rsid w:val="007C14AD"/>
    <w:rsid w:val="007C14DE"/>
    <w:rsid w:val="007C30D3"/>
    <w:rsid w:val="007C3EE6"/>
    <w:rsid w:val="007C6C61"/>
    <w:rsid w:val="007C7A61"/>
    <w:rsid w:val="007D3D37"/>
    <w:rsid w:val="007D4D44"/>
    <w:rsid w:val="007D50FF"/>
    <w:rsid w:val="007D6B5D"/>
    <w:rsid w:val="007D7EB7"/>
    <w:rsid w:val="007E0CAF"/>
    <w:rsid w:val="007E21DF"/>
    <w:rsid w:val="007E2F70"/>
    <w:rsid w:val="007E5479"/>
    <w:rsid w:val="007F2366"/>
    <w:rsid w:val="007F55BE"/>
    <w:rsid w:val="007F6EC7"/>
    <w:rsid w:val="007F75A8"/>
    <w:rsid w:val="00802FC5"/>
    <w:rsid w:val="0080319E"/>
    <w:rsid w:val="0081078F"/>
    <w:rsid w:val="008138C1"/>
    <w:rsid w:val="00816B48"/>
    <w:rsid w:val="008176AF"/>
    <w:rsid w:val="00817DFB"/>
    <w:rsid w:val="008204A2"/>
    <w:rsid w:val="008208CB"/>
    <w:rsid w:val="00820B60"/>
    <w:rsid w:val="00822142"/>
    <w:rsid w:val="00822EA3"/>
    <w:rsid w:val="0082437A"/>
    <w:rsid w:val="00830ACB"/>
    <w:rsid w:val="00831EDC"/>
    <w:rsid w:val="00832700"/>
    <w:rsid w:val="00832898"/>
    <w:rsid w:val="00835747"/>
    <w:rsid w:val="00835A0A"/>
    <w:rsid w:val="00836038"/>
    <w:rsid w:val="008377E3"/>
    <w:rsid w:val="008378E7"/>
    <w:rsid w:val="00840667"/>
    <w:rsid w:val="00841AB3"/>
    <w:rsid w:val="00842FBA"/>
    <w:rsid w:val="008502FE"/>
    <w:rsid w:val="00852B3C"/>
    <w:rsid w:val="00853048"/>
    <w:rsid w:val="008532E6"/>
    <w:rsid w:val="0085795D"/>
    <w:rsid w:val="00862FF4"/>
    <w:rsid w:val="00866701"/>
    <w:rsid w:val="0086745D"/>
    <w:rsid w:val="00872CEB"/>
    <w:rsid w:val="008776B0"/>
    <w:rsid w:val="0088012D"/>
    <w:rsid w:val="00881233"/>
    <w:rsid w:val="00881C47"/>
    <w:rsid w:val="00884237"/>
    <w:rsid w:val="00887583"/>
    <w:rsid w:val="00891445"/>
    <w:rsid w:val="00894EDB"/>
    <w:rsid w:val="0089619F"/>
    <w:rsid w:val="00897183"/>
    <w:rsid w:val="008979B0"/>
    <w:rsid w:val="008A39C7"/>
    <w:rsid w:val="008A4456"/>
    <w:rsid w:val="008A510E"/>
    <w:rsid w:val="008A5AFD"/>
    <w:rsid w:val="008B47B4"/>
    <w:rsid w:val="008B5396"/>
    <w:rsid w:val="008C4913"/>
    <w:rsid w:val="008C5478"/>
    <w:rsid w:val="008C57E5"/>
    <w:rsid w:val="008C5AD6"/>
    <w:rsid w:val="008C5D4E"/>
    <w:rsid w:val="008C6A15"/>
    <w:rsid w:val="008C7A4B"/>
    <w:rsid w:val="008D0C05"/>
    <w:rsid w:val="008D2F1B"/>
    <w:rsid w:val="008D4D5A"/>
    <w:rsid w:val="008D71CE"/>
    <w:rsid w:val="008E041E"/>
    <w:rsid w:val="008E0E94"/>
    <w:rsid w:val="008E444B"/>
    <w:rsid w:val="008E54E3"/>
    <w:rsid w:val="008E6DB3"/>
    <w:rsid w:val="008F039B"/>
    <w:rsid w:val="008F1C67"/>
    <w:rsid w:val="008F238D"/>
    <w:rsid w:val="008F4EAA"/>
    <w:rsid w:val="008F63FF"/>
    <w:rsid w:val="008F665A"/>
    <w:rsid w:val="008F67A6"/>
    <w:rsid w:val="00900DEB"/>
    <w:rsid w:val="00902326"/>
    <w:rsid w:val="00905A7F"/>
    <w:rsid w:val="00906F9C"/>
    <w:rsid w:val="00910F8F"/>
    <w:rsid w:val="0091118D"/>
    <w:rsid w:val="00912A7B"/>
    <w:rsid w:val="0092075E"/>
    <w:rsid w:val="009225A7"/>
    <w:rsid w:val="009237A3"/>
    <w:rsid w:val="00927FEB"/>
    <w:rsid w:val="009327EE"/>
    <w:rsid w:val="00936D66"/>
    <w:rsid w:val="0094091B"/>
    <w:rsid w:val="00941D91"/>
    <w:rsid w:val="00943A29"/>
    <w:rsid w:val="00944591"/>
    <w:rsid w:val="0094490C"/>
    <w:rsid w:val="00944CAA"/>
    <w:rsid w:val="00945CB3"/>
    <w:rsid w:val="00947134"/>
    <w:rsid w:val="00951CE8"/>
    <w:rsid w:val="00953565"/>
    <w:rsid w:val="00954C90"/>
    <w:rsid w:val="00962886"/>
    <w:rsid w:val="0097139A"/>
    <w:rsid w:val="009723A1"/>
    <w:rsid w:val="00973614"/>
    <w:rsid w:val="00974DED"/>
    <w:rsid w:val="0097724C"/>
    <w:rsid w:val="00980866"/>
    <w:rsid w:val="00980D24"/>
    <w:rsid w:val="009824DF"/>
    <w:rsid w:val="0098405A"/>
    <w:rsid w:val="00991A93"/>
    <w:rsid w:val="00994A4F"/>
    <w:rsid w:val="009A0E5E"/>
    <w:rsid w:val="009A1DB5"/>
    <w:rsid w:val="009A2737"/>
    <w:rsid w:val="009B09CD"/>
    <w:rsid w:val="009B2383"/>
    <w:rsid w:val="009B30C6"/>
    <w:rsid w:val="009B4356"/>
    <w:rsid w:val="009C1B98"/>
    <w:rsid w:val="009C1D49"/>
    <w:rsid w:val="009C2F9D"/>
    <w:rsid w:val="009C30AA"/>
    <w:rsid w:val="009C43D1"/>
    <w:rsid w:val="009C59A6"/>
    <w:rsid w:val="009C6A52"/>
    <w:rsid w:val="009C6F3C"/>
    <w:rsid w:val="009D0AB2"/>
    <w:rsid w:val="009D3276"/>
    <w:rsid w:val="009D444C"/>
    <w:rsid w:val="009D4525"/>
    <w:rsid w:val="009D4D68"/>
    <w:rsid w:val="009D61A8"/>
    <w:rsid w:val="009D7A40"/>
    <w:rsid w:val="009E2785"/>
    <w:rsid w:val="009E557E"/>
    <w:rsid w:val="009E5A91"/>
    <w:rsid w:val="009E68DC"/>
    <w:rsid w:val="009F08F6"/>
    <w:rsid w:val="009F1DC7"/>
    <w:rsid w:val="009F2255"/>
    <w:rsid w:val="009F3F07"/>
    <w:rsid w:val="009F59DD"/>
    <w:rsid w:val="009F6406"/>
    <w:rsid w:val="00A00EE5"/>
    <w:rsid w:val="00A049E2"/>
    <w:rsid w:val="00A1344B"/>
    <w:rsid w:val="00A20185"/>
    <w:rsid w:val="00A219E7"/>
    <w:rsid w:val="00A229D6"/>
    <w:rsid w:val="00A2417A"/>
    <w:rsid w:val="00A26D8D"/>
    <w:rsid w:val="00A27729"/>
    <w:rsid w:val="00A40884"/>
    <w:rsid w:val="00A43B6B"/>
    <w:rsid w:val="00A45C7E"/>
    <w:rsid w:val="00A45DD8"/>
    <w:rsid w:val="00A477E6"/>
    <w:rsid w:val="00A47C1B"/>
    <w:rsid w:val="00A53367"/>
    <w:rsid w:val="00A5337D"/>
    <w:rsid w:val="00A5347E"/>
    <w:rsid w:val="00A53CFE"/>
    <w:rsid w:val="00A57CE8"/>
    <w:rsid w:val="00A6539B"/>
    <w:rsid w:val="00A66CBC"/>
    <w:rsid w:val="00A673B7"/>
    <w:rsid w:val="00A70990"/>
    <w:rsid w:val="00A7354C"/>
    <w:rsid w:val="00A759DC"/>
    <w:rsid w:val="00A82126"/>
    <w:rsid w:val="00A844CE"/>
    <w:rsid w:val="00A90385"/>
    <w:rsid w:val="00A91EAA"/>
    <w:rsid w:val="00A9264B"/>
    <w:rsid w:val="00A96DCC"/>
    <w:rsid w:val="00AA05AE"/>
    <w:rsid w:val="00AA188F"/>
    <w:rsid w:val="00AA3C3D"/>
    <w:rsid w:val="00AA5C69"/>
    <w:rsid w:val="00AA63A9"/>
    <w:rsid w:val="00AA6681"/>
    <w:rsid w:val="00AA6F19"/>
    <w:rsid w:val="00AA7E07"/>
    <w:rsid w:val="00AA7F7E"/>
    <w:rsid w:val="00AB17F6"/>
    <w:rsid w:val="00AB7031"/>
    <w:rsid w:val="00AC70FE"/>
    <w:rsid w:val="00AC76C6"/>
    <w:rsid w:val="00AD268D"/>
    <w:rsid w:val="00AD3749"/>
    <w:rsid w:val="00AD60E4"/>
    <w:rsid w:val="00AD6723"/>
    <w:rsid w:val="00AD6AE6"/>
    <w:rsid w:val="00AD6E74"/>
    <w:rsid w:val="00AD7BA4"/>
    <w:rsid w:val="00AE35DA"/>
    <w:rsid w:val="00AE4970"/>
    <w:rsid w:val="00AF0613"/>
    <w:rsid w:val="00AF119D"/>
    <w:rsid w:val="00AF11F1"/>
    <w:rsid w:val="00AF134A"/>
    <w:rsid w:val="00AF46B2"/>
    <w:rsid w:val="00B002B0"/>
    <w:rsid w:val="00B0051A"/>
    <w:rsid w:val="00B00685"/>
    <w:rsid w:val="00B007A3"/>
    <w:rsid w:val="00B02656"/>
    <w:rsid w:val="00B03DB7"/>
    <w:rsid w:val="00B04957"/>
    <w:rsid w:val="00B04CB8"/>
    <w:rsid w:val="00B055E9"/>
    <w:rsid w:val="00B06A34"/>
    <w:rsid w:val="00B11981"/>
    <w:rsid w:val="00B14130"/>
    <w:rsid w:val="00B144F2"/>
    <w:rsid w:val="00B16018"/>
    <w:rsid w:val="00B16515"/>
    <w:rsid w:val="00B24659"/>
    <w:rsid w:val="00B34E8E"/>
    <w:rsid w:val="00B359BA"/>
    <w:rsid w:val="00B3723A"/>
    <w:rsid w:val="00B447D8"/>
    <w:rsid w:val="00B45A5E"/>
    <w:rsid w:val="00B47409"/>
    <w:rsid w:val="00B51194"/>
    <w:rsid w:val="00B52374"/>
    <w:rsid w:val="00B5499F"/>
    <w:rsid w:val="00B54BCB"/>
    <w:rsid w:val="00B56B13"/>
    <w:rsid w:val="00B60DD2"/>
    <w:rsid w:val="00B615D1"/>
    <w:rsid w:val="00B63F1C"/>
    <w:rsid w:val="00B7006B"/>
    <w:rsid w:val="00B73C63"/>
    <w:rsid w:val="00B74E3D"/>
    <w:rsid w:val="00B753D1"/>
    <w:rsid w:val="00B77BB8"/>
    <w:rsid w:val="00B81DBD"/>
    <w:rsid w:val="00B83455"/>
    <w:rsid w:val="00B83960"/>
    <w:rsid w:val="00B844E8"/>
    <w:rsid w:val="00B94B98"/>
    <w:rsid w:val="00B94CAC"/>
    <w:rsid w:val="00BA787B"/>
    <w:rsid w:val="00BB20F2"/>
    <w:rsid w:val="00BB5D13"/>
    <w:rsid w:val="00BB67AE"/>
    <w:rsid w:val="00BC054B"/>
    <w:rsid w:val="00BC5869"/>
    <w:rsid w:val="00BC5AAC"/>
    <w:rsid w:val="00BD003A"/>
    <w:rsid w:val="00BD1D45"/>
    <w:rsid w:val="00BD3E62"/>
    <w:rsid w:val="00BE1C1A"/>
    <w:rsid w:val="00BE4462"/>
    <w:rsid w:val="00BE4486"/>
    <w:rsid w:val="00BF321B"/>
    <w:rsid w:val="00BF3773"/>
    <w:rsid w:val="00BF3E14"/>
    <w:rsid w:val="00BF4644"/>
    <w:rsid w:val="00BF550E"/>
    <w:rsid w:val="00C00D18"/>
    <w:rsid w:val="00C03B8D"/>
    <w:rsid w:val="00C04532"/>
    <w:rsid w:val="00C06D1A"/>
    <w:rsid w:val="00C078F3"/>
    <w:rsid w:val="00C1178F"/>
    <w:rsid w:val="00C1356B"/>
    <w:rsid w:val="00C151D0"/>
    <w:rsid w:val="00C20D60"/>
    <w:rsid w:val="00C237F5"/>
    <w:rsid w:val="00C24241"/>
    <w:rsid w:val="00C24A70"/>
    <w:rsid w:val="00C27D71"/>
    <w:rsid w:val="00C317AA"/>
    <w:rsid w:val="00C325C5"/>
    <w:rsid w:val="00C34B1A"/>
    <w:rsid w:val="00C36247"/>
    <w:rsid w:val="00C362D9"/>
    <w:rsid w:val="00C45A69"/>
    <w:rsid w:val="00C46AA2"/>
    <w:rsid w:val="00C52261"/>
    <w:rsid w:val="00C53F04"/>
    <w:rsid w:val="00C542F0"/>
    <w:rsid w:val="00C554A3"/>
    <w:rsid w:val="00C55F0E"/>
    <w:rsid w:val="00C57B2B"/>
    <w:rsid w:val="00C57CDB"/>
    <w:rsid w:val="00C60A9B"/>
    <w:rsid w:val="00C6108B"/>
    <w:rsid w:val="00C61754"/>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2FBB"/>
    <w:rsid w:val="00CB7A46"/>
    <w:rsid w:val="00CC0E26"/>
    <w:rsid w:val="00CC3806"/>
    <w:rsid w:val="00CC5AB1"/>
    <w:rsid w:val="00CD0ABD"/>
    <w:rsid w:val="00CD259C"/>
    <w:rsid w:val="00CE3DDC"/>
    <w:rsid w:val="00CE431C"/>
    <w:rsid w:val="00CE63EE"/>
    <w:rsid w:val="00CF16FB"/>
    <w:rsid w:val="00CF2295"/>
    <w:rsid w:val="00CF3BDE"/>
    <w:rsid w:val="00CF7603"/>
    <w:rsid w:val="00D03D46"/>
    <w:rsid w:val="00D03ED8"/>
    <w:rsid w:val="00D0639A"/>
    <w:rsid w:val="00D07600"/>
    <w:rsid w:val="00D07ABE"/>
    <w:rsid w:val="00D1008D"/>
    <w:rsid w:val="00D10395"/>
    <w:rsid w:val="00D14DBB"/>
    <w:rsid w:val="00D26EB4"/>
    <w:rsid w:val="00D307A6"/>
    <w:rsid w:val="00D36C35"/>
    <w:rsid w:val="00D42073"/>
    <w:rsid w:val="00D42463"/>
    <w:rsid w:val="00D53418"/>
    <w:rsid w:val="00D5432B"/>
    <w:rsid w:val="00D5494D"/>
    <w:rsid w:val="00D574CA"/>
    <w:rsid w:val="00D57819"/>
    <w:rsid w:val="00D6072C"/>
    <w:rsid w:val="00D618A3"/>
    <w:rsid w:val="00D62104"/>
    <w:rsid w:val="00D666D5"/>
    <w:rsid w:val="00D70027"/>
    <w:rsid w:val="00D72906"/>
    <w:rsid w:val="00D72BC8"/>
    <w:rsid w:val="00D73304"/>
    <w:rsid w:val="00D73E07"/>
    <w:rsid w:val="00D826B4"/>
    <w:rsid w:val="00D84566"/>
    <w:rsid w:val="00D92951"/>
    <w:rsid w:val="00D94B05"/>
    <w:rsid w:val="00D9667F"/>
    <w:rsid w:val="00D97A88"/>
    <w:rsid w:val="00DA17D5"/>
    <w:rsid w:val="00DA3D06"/>
    <w:rsid w:val="00DB6B0C"/>
    <w:rsid w:val="00DB7D1B"/>
    <w:rsid w:val="00DC03EE"/>
    <w:rsid w:val="00DC0581"/>
    <w:rsid w:val="00DC0723"/>
    <w:rsid w:val="00DC176F"/>
    <w:rsid w:val="00DC2B1D"/>
    <w:rsid w:val="00DC3FAC"/>
    <w:rsid w:val="00DC65C4"/>
    <w:rsid w:val="00DC77AA"/>
    <w:rsid w:val="00DC7ADF"/>
    <w:rsid w:val="00DD3BD5"/>
    <w:rsid w:val="00DD6EB7"/>
    <w:rsid w:val="00DE11D2"/>
    <w:rsid w:val="00DE18DF"/>
    <w:rsid w:val="00DE2E19"/>
    <w:rsid w:val="00DE385C"/>
    <w:rsid w:val="00DE6B30"/>
    <w:rsid w:val="00DF15D7"/>
    <w:rsid w:val="00DF6CC2"/>
    <w:rsid w:val="00E006E4"/>
    <w:rsid w:val="00E01DB7"/>
    <w:rsid w:val="00E02AAD"/>
    <w:rsid w:val="00E06DCA"/>
    <w:rsid w:val="00E07608"/>
    <w:rsid w:val="00E0769B"/>
    <w:rsid w:val="00E07E4A"/>
    <w:rsid w:val="00E137B0"/>
    <w:rsid w:val="00E22E21"/>
    <w:rsid w:val="00E26313"/>
    <w:rsid w:val="00E3267A"/>
    <w:rsid w:val="00E33B8F"/>
    <w:rsid w:val="00E50ABD"/>
    <w:rsid w:val="00E53C1B"/>
    <w:rsid w:val="00E54D26"/>
    <w:rsid w:val="00E55A03"/>
    <w:rsid w:val="00E5708C"/>
    <w:rsid w:val="00E610D6"/>
    <w:rsid w:val="00E64245"/>
    <w:rsid w:val="00E65013"/>
    <w:rsid w:val="00E65347"/>
    <w:rsid w:val="00E66BC9"/>
    <w:rsid w:val="00E71C91"/>
    <w:rsid w:val="00E74E87"/>
    <w:rsid w:val="00E76B58"/>
    <w:rsid w:val="00E76CB5"/>
    <w:rsid w:val="00E772DB"/>
    <w:rsid w:val="00E80182"/>
    <w:rsid w:val="00E8027B"/>
    <w:rsid w:val="00E81437"/>
    <w:rsid w:val="00E8372C"/>
    <w:rsid w:val="00E839F1"/>
    <w:rsid w:val="00E873C2"/>
    <w:rsid w:val="00E91460"/>
    <w:rsid w:val="00E91F38"/>
    <w:rsid w:val="00E949C6"/>
    <w:rsid w:val="00E9535F"/>
    <w:rsid w:val="00EA175D"/>
    <w:rsid w:val="00EA2776"/>
    <w:rsid w:val="00EA2CE4"/>
    <w:rsid w:val="00EA2EFA"/>
    <w:rsid w:val="00EA48D0"/>
    <w:rsid w:val="00EA6DCB"/>
    <w:rsid w:val="00EA7F82"/>
    <w:rsid w:val="00EB5ADB"/>
    <w:rsid w:val="00EC1F76"/>
    <w:rsid w:val="00ED6FC5"/>
    <w:rsid w:val="00EE2AF3"/>
    <w:rsid w:val="00EE55B2"/>
    <w:rsid w:val="00EE7DA9"/>
    <w:rsid w:val="00EF34D3"/>
    <w:rsid w:val="00EF6B9E"/>
    <w:rsid w:val="00F0401B"/>
    <w:rsid w:val="00F04FF6"/>
    <w:rsid w:val="00F109FC"/>
    <w:rsid w:val="00F15600"/>
    <w:rsid w:val="00F2561F"/>
    <w:rsid w:val="00F2637D"/>
    <w:rsid w:val="00F30AB8"/>
    <w:rsid w:val="00F342FD"/>
    <w:rsid w:val="00F34E9E"/>
    <w:rsid w:val="00F35B72"/>
    <w:rsid w:val="00F41684"/>
    <w:rsid w:val="00F43759"/>
    <w:rsid w:val="00F44755"/>
    <w:rsid w:val="00F455E0"/>
    <w:rsid w:val="00F45E7C"/>
    <w:rsid w:val="00F46211"/>
    <w:rsid w:val="00F5458D"/>
    <w:rsid w:val="00F54F3A"/>
    <w:rsid w:val="00F560BB"/>
    <w:rsid w:val="00F60EEB"/>
    <w:rsid w:val="00F64753"/>
    <w:rsid w:val="00F659E1"/>
    <w:rsid w:val="00F71CB8"/>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3E4"/>
    <w:rsid w:val="00FB535E"/>
    <w:rsid w:val="00FC18E0"/>
    <w:rsid w:val="00FC20C3"/>
    <w:rsid w:val="00FC29BA"/>
    <w:rsid w:val="00FC2BFD"/>
    <w:rsid w:val="00FC5DEF"/>
    <w:rsid w:val="00FC64E4"/>
    <w:rsid w:val="00FC6CE3"/>
    <w:rsid w:val="00FD3C24"/>
    <w:rsid w:val="00FD554D"/>
    <w:rsid w:val="00FD5B24"/>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54B3B"/>
    <w:pPr>
      <w:pBdr>
        <w:top w:val="single" w:sz="6" w:space="1" w:color="auto"/>
      </w:pBdr>
      <w:tabs>
        <w:tab w:val="center" w:pos="6480"/>
        <w:tab w:val="right" w:pos="12960"/>
      </w:tabs>
    </w:pPr>
    <w:rPr>
      <w:sz w:val="24"/>
    </w:rPr>
  </w:style>
  <w:style w:type="paragraph" w:styleId="a4">
    <w:name w:val="header"/>
    <w:basedOn w:val="a"/>
    <w:link w:val="Char0"/>
    <w:uiPriority w:val="99"/>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1"/>
    <w:rsid w:val="00E637E6"/>
    <w:rPr>
      <w:rFonts w:ascii="Tahoma" w:hAnsi="Tahoma"/>
      <w:sz w:val="16"/>
      <w:szCs w:val="16"/>
    </w:rPr>
  </w:style>
  <w:style w:type="character" w:customStyle="1" w:styleId="Char1">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2"/>
    <w:uiPriority w:val="99"/>
    <w:unhideWhenUsed/>
    <w:rsid w:val="00DE6345"/>
    <w:pPr>
      <w:spacing w:after="200"/>
    </w:pPr>
    <w:rPr>
      <w:rFonts w:ascii="Calibri" w:hAnsi="Calibri"/>
      <w:sz w:val="20"/>
    </w:rPr>
  </w:style>
  <w:style w:type="character" w:customStyle="1" w:styleId="Char2">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3"/>
    <w:rsid w:val="00FD24D4"/>
    <w:pPr>
      <w:spacing w:after="0"/>
    </w:pPr>
    <w:rPr>
      <w:b/>
      <w:bCs/>
    </w:rPr>
  </w:style>
  <w:style w:type="character" w:customStyle="1" w:styleId="Char3">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styleId="af0">
    <w:name w:val="Bibliography"/>
    <w:basedOn w:val="a"/>
    <w:next w:val="a"/>
    <w:uiPriority w:val="37"/>
    <w:unhideWhenUsed/>
    <w:rsid w:val="0002625C"/>
  </w:style>
  <w:style w:type="paragraph" w:customStyle="1" w:styleId="figuretext">
    <w:name w:val="figure text"/>
    <w:uiPriority w:val="99"/>
    <w:rsid w:val="0002625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orNote">
    <w:name w:val="Editor_Note"/>
    <w:uiPriority w:val="99"/>
    <w:rsid w:val="000262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MappingTableCell">
    <w:name w:val="Mapping Table Cell"/>
    <w:uiPriority w:val="99"/>
    <w:rsid w:val="00CC5AB1"/>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CC5AB1"/>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Bulleted">
    <w:name w:val="Bulleted"/>
    <w:uiPriority w:val="99"/>
    <w:rsid w:val="00CC5AB1"/>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h">
    <w:name w:val="Ch"/>
    <w:aliases w:val="Chair"/>
    <w:uiPriority w:val="99"/>
    <w:rsid w:val="00CC5AB1"/>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CC5AB1"/>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CC5AB1"/>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CC5AB1"/>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CC5AB1"/>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CC5AB1"/>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2">
    <w:name w:val="D2"/>
    <w:aliases w:val="Definitions"/>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CC5AB1"/>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2">
    <w:name w:val="DL2"/>
    <w:aliases w:val="DashedList1"/>
    <w:uiPriority w:val="99"/>
    <w:rsid w:val="00CC5AB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CC5AB1"/>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CC5AB1"/>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CC5AB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Char">
    <w:name w:val="바닥글 Char"/>
    <w:basedOn w:val="a0"/>
    <w:link w:val="a3"/>
    <w:uiPriority w:val="99"/>
    <w:rsid w:val="00CC5AB1"/>
    <w:rPr>
      <w:sz w:val="24"/>
      <w:lang w:val="en-GB" w:eastAsia="en-US"/>
    </w:rPr>
  </w:style>
  <w:style w:type="paragraph" w:customStyle="1" w:styleId="Foreword">
    <w:name w:val="Foreword"/>
    <w:next w:val="ForewordDisclaimer"/>
    <w:uiPriority w:val="99"/>
    <w:rsid w:val="00CC5AB1"/>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CC5AB1"/>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
    <w:next w:val="T"/>
    <w:uiPriority w:val="99"/>
    <w:rsid w:val="00CC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Char0">
    <w:name w:val="머리글 Char"/>
    <w:basedOn w:val="a0"/>
    <w:link w:val="a4"/>
    <w:uiPriority w:val="99"/>
    <w:rsid w:val="00CC5AB1"/>
    <w:rPr>
      <w:b/>
      <w:sz w:val="28"/>
      <w:lang w:val="en-GB" w:eastAsia="en-US"/>
    </w:rPr>
  </w:style>
  <w:style w:type="paragraph" w:customStyle="1" w:styleId="Heading1">
    <w:name w:val="Heading1"/>
    <w:next w:val="Body"/>
    <w:uiPriority w:val="99"/>
    <w:rsid w:val="00CC5AB1"/>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
    <w:name w:val="Heading2"/>
    <w:next w:val="Body"/>
    <w:uiPriority w:val="99"/>
    <w:rsid w:val="00CC5AB1"/>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CC5AB1"/>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CC5AB1"/>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CC5AB1"/>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CC5AB1"/>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CC5AB1"/>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CC5AB1"/>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CC5AB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CC5AB1"/>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1">
    <w:name w:val="L1"/>
    <w:aliases w:val="LetteredList1"/>
    <w:next w:val="L2"/>
    <w:uiPriority w:val="99"/>
    <w:rsid w:val="00CC5AB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CC5AB1"/>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CC5AB1"/>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CC5AB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CC5AB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CC5AB1"/>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CC5AB1"/>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CC5AB1"/>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CC5AB1"/>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CC5AB1"/>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CC5AB1"/>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CC5AB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uiPriority w:val="99"/>
    <w:rsid w:val="00CC5AB1"/>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Num">
    <w:name w:val="NoteNum"/>
    <w:uiPriority w:val="99"/>
    <w:rsid w:val="00CC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CC5AB1"/>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CC5AB1"/>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CC5AB1"/>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CC5AB1"/>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CC5AB1"/>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CC5AB1"/>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CC5AB1"/>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af1">
    <w:name w:val="Title"/>
    <w:basedOn w:val="a"/>
    <w:next w:val="Body"/>
    <w:link w:val="Char4"/>
    <w:uiPriority w:val="99"/>
    <w:qFormat/>
    <w:rsid w:val="00CC5AB1"/>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Char4">
    <w:name w:val="제목 Char"/>
    <w:basedOn w:val="a0"/>
    <w:link w:val="af1"/>
    <w:uiPriority w:val="99"/>
    <w:rsid w:val="00CC5AB1"/>
    <w:rPr>
      <w:rFonts w:ascii="Arial" w:eastAsiaTheme="minorEastAsia" w:hAnsi="Arial" w:cs="Arial"/>
      <w:b/>
      <w:bCs/>
      <w:color w:val="000000"/>
      <w:w w:val="0"/>
      <w:sz w:val="48"/>
      <w:szCs w:val="48"/>
    </w:rPr>
  </w:style>
  <w:style w:type="paragraph" w:customStyle="1" w:styleId="TOCline">
    <w:name w:val="TOCline"/>
    <w:uiPriority w:val="99"/>
    <w:rsid w:val="00CC5AB1"/>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CC5AB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character" w:customStyle="1" w:styleId="IEEEStdsRegularFigureCaptionCharChar">
    <w:name w:val="IEEEStds Regular Figure Caption Char Char"/>
    <w:uiPriority w:val="99"/>
    <w:rsid w:val="00CC5AB1"/>
  </w:style>
  <w:style w:type="character" w:customStyle="1" w:styleId="IEEEStdsRegularTableCaptionChar">
    <w:name w:val="IEEEStds Regular Table Caption Char"/>
    <w:uiPriority w:val="99"/>
    <w:rsid w:val="00CC5AB1"/>
  </w:style>
  <w:style w:type="character" w:customStyle="1" w:styleId="Underline">
    <w:name w:val="Underline"/>
    <w:uiPriority w:val="99"/>
    <w:rsid w:val="00CC5AB1"/>
  </w:style>
  <w:style w:type="paragraph" w:styleId="af2">
    <w:name w:val="caption"/>
    <w:basedOn w:val="a"/>
    <w:next w:val="a"/>
    <w:uiPriority w:val="35"/>
    <w:qFormat/>
    <w:rsid w:val="00CC5AB1"/>
    <w:pPr>
      <w:widowControl w:val="0"/>
      <w:wordWrap w:val="0"/>
      <w:autoSpaceDE w:val="0"/>
      <w:autoSpaceDN w:val="0"/>
      <w:spacing w:after="200" w:line="276" w:lineRule="auto"/>
      <w:jc w:val="both"/>
    </w:pPr>
    <w:rPr>
      <w:rFonts w:asciiTheme="minorHAnsi" w:eastAsiaTheme="minorEastAsia" w:hAnsiTheme="minorHAnsi" w:cstheme="minorBidi"/>
      <w:b/>
      <w:bCs/>
      <w:kern w:val="2"/>
      <w:sz w:val="20"/>
      <w:lang w:val="en-US" w:eastAsia="ko-KR"/>
    </w:rPr>
  </w:style>
  <w:style w:type="character" w:customStyle="1" w:styleId="definition">
    <w:name w:val="definition"/>
    <w:uiPriority w:val="99"/>
    <w:rsid w:val="00CC5AB1"/>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CC5AB1"/>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CC5AB1"/>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C5AB1"/>
    <w:rPr>
      <w:rFonts w:ascii="Times New Roman" w:hAnsi="Times New Roman" w:cs="Times New Roman"/>
      <w:color w:val="FF0000"/>
      <w:spacing w:val="0"/>
      <w:w w:val="100"/>
      <w:sz w:val="20"/>
      <w:szCs w:val="20"/>
      <w:u w:val="none"/>
      <w:vertAlign w:val="baseline"/>
      <w:lang w:val="en-US"/>
    </w:rPr>
  </w:style>
  <w:style w:type="character" w:styleId="af3">
    <w:name w:val="Emphasis"/>
    <w:basedOn w:val="a0"/>
    <w:uiPriority w:val="99"/>
    <w:qFormat/>
    <w:rsid w:val="00CC5AB1"/>
    <w:rPr>
      <w:i/>
      <w:iCs/>
    </w:rPr>
  </w:style>
  <w:style w:type="character" w:customStyle="1" w:styleId="EquationVariables">
    <w:name w:val="EquationVariables"/>
    <w:uiPriority w:val="99"/>
    <w:rsid w:val="00CC5AB1"/>
    <w:rPr>
      <w:i/>
      <w:iCs/>
    </w:rPr>
  </w:style>
  <w:style w:type="character" w:customStyle="1" w:styleId="Italic">
    <w:name w:val="Italic"/>
    <w:uiPriority w:val="99"/>
    <w:rsid w:val="00CC5AB1"/>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CC5AB1"/>
    <w:rPr>
      <w:rFonts w:ascii="Times New Roman" w:hAnsi="Times New Roman" w:cs="Times New Roman"/>
      <w:b/>
      <w:bCs/>
      <w:color w:val="000000"/>
      <w:spacing w:val="0"/>
      <w:sz w:val="20"/>
      <w:szCs w:val="20"/>
      <w:vertAlign w:val="baseline"/>
    </w:rPr>
  </w:style>
  <w:style w:type="character" w:customStyle="1" w:styleId="P3">
    <w:name w:val="P3"/>
    <w:uiPriority w:val="99"/>
    <w:rsid w:val="00CC5AB1"/>
    <w:rPr>
      <w:rFonts w:ascii="Times New Roman" w:hAnsi="Times New Roman" w:cs="Times New Roman"/>
      <w:b/>
      <w:bCs/>
      <w:color w:val="000000"/>
      <w:spacing w:val="0"/>
      <w:sz w:val="20"/>
      <w:szCs w:val="20"/>
      <w:vertAlign w:val="baseline"/>
    </w:rPr>
  </w:style>
  <w:style w:type="character" w:customStyle="1" w:styleId="P4">
    <w:name w:val="P4"/>
    <w:uiPriority w:val="99"/>
    <w:rsid w:val="00CC5AB1"/>
    <w:rPr>
      <w:rFonts w:ascii="Times New Roman" w:hAnsi="Times New Roman" w:cs="Times New Roman"/>
      <w:b/>
      <w:bCs/>
      <w:color w:val="000000"/>
      <w:spacing w:val="0"/>
      <w:sz w:val="20"/>
      <w:szCs w:val="20"/>
      <w:vertAlign w:val="baseline"/>
    </w:rPr>
  </w:style>
  <w:style w:type="character" w:customStyle="1" w:styleId="P5">
    <w:name w:val="P5"/>
    <w:uiPriority w:val="99"/>
    <w:rsid w:val="00CC5AB1"/>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CC5AB1"/>
    <w:rPr>
      <w:rFonts w:ascii="Times New Roman" w:hAnsi="Times New Roman" w:cs="Times New Roman"/>
      <w:color w:val="000000"/>
      <w:spacing w:val="0"/>
      <w:sz w:val="20"/>
      <w:szCs w:val="20"/>
      <w:vertAlign w:val="baseline"/>
    </w:rPr>
  </w:style>
  <w:style w:type="character" w:customStyle="1" w:styleId="references0">
    <w:name w:val="references"/>
    <w:uiPriority w:val="99"/>
    <w:rsid w:val="00CC5AB1"/>
    <w:rPr>
      <w:rFonts w:ascii="Times New Roman" w:hAnsi="Times New Roman" w:cs="Times New Roman"/>
      <w:color w:val="000000"/>
      <w:spacing w:val="0"/>
      <w:sz w:val="20"/>
      <w:szCs w:val="20"/>
      <w:vertAlign w:val="baseline"/>
    </w:rPr>
  </w:style>
  <w:style w:type="character" w:customStyle="1" w:styleId="Subscript">
    <w:name w:val="Subscript"/>
    <w:uiPriority w:val="99"/>
    <w:rsid w:val="00CC5AB1"/>
    <w:rPr>
      <w:vertAlign w:val="subscript"/>
    </w:rPr>
  </w:style>
  <w:style w:type="character" w:customStyle="1" w:styleId="Superscript">
    <w:name w:val="Superscript"/>
    <w:uiPriority w:val="99"/>
    <w:rsid w:val="00CC5AB1"/>
    <w:rPr>
      <w:vertAlign w:val="superscript"/>
    </w:rPr>
  </w:style>
  <w:style w:type="character" w:customStyle="1" w:styleId="Symbol">
    <w:name w:val="Symbol"/>
    <w:uiPriority w:val="99"/>
    <w:rsid w:val="00CC5AB1"/>
    <w:rPr>
      <w:rFonts w:ascii="Symbol" w:hAnsi="Symbol" w:cs="Symbol"/>
      <w:color w:val="000000"/>
      <w:spacing w:val="0"/>
      <w:sz w:val="20"/>
      <w:szCs w:val="20"/>
      <w:u w:val="none"/>
      <w:vertAlign w:val="baseline"/>
    </w:rPr>
  </w:style>
  <w:style w:type="paragraph" w:customStyle="1" w:styleId="SP3180257">
    <w:name w:val="SP.3.180257"/>
    <w:basedOn w:val="a"/>
    <w:next w:val="a"/>
    <w:uiPriority w:val="99"/>
    <w:rsid w:val="00384C1B"/>
    <w:pPr>
      <w:widowControl w:val="0"/>
      <w:autoSpaceDE w:val="0"/>
      <w:autoSpaceDN w:val="0"/>
      <w:adjustRightInd w:val="0"/>
    </w:pPr>
    <w:rPr>
      <w:sz w:val="24"/>
      <w:szCs w:val="24"/>
      <w:lang w:val="en-US" w:eastAsia="ko-KR"/>
    </w:rPr>
  </w:style>
  <w:style w:type="paragraph" w:customStyle="1" w:styleId="SP3180258">
    <w:name w:val="SP.3.180258"/>
    <w:basedOn w:val="a"/>
    <w:next w:val="a"/>
    <w:uiPriority w:val="99"/>
    <w:rsid w:val="00384C1B"/>
    <w:pPr>
      <w:widowControl w:val="0"/>
      <w:autoSpaceDE w:val="0"/>
      <w:autoSpaceDN w:val="0"/>
      <w:adjustRightInd w:val="0"/>
    </w:pPr>
    <w:rPr>
      <w:sz w:val="24"/>
      <w:szCs w:val="24"/>
      <w:lang w:val="en-US" w:eastAsia="ko-KR"/>
    </w:rPr>
  </w:style>
  <w:style w:type="character" w:customStyle="1" w:styleId="SC3118835">
    <w:name w:val="SC.3.118835"/>
    <w:uiPriority w:val="99"/>
    <w:rsid w:val="00384C1B"/>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30311384">
      <w:bodyDiv w:val="1"/>
      <w:marLeft w:val="0"/>
      <w:marRight w:val="0"/>
      <w:marTop w:val="0"/>
      <w:marBottom w:val="0"/>
      <w:divBdr>
        <w:top w:val="none" w:sz="0" w:space="0" w:color="auto"/>
        <w:left w:val="none" w:sz="0" w:space="0" w:color="auto"/>
        <w:bottom w:val="none" w:sz="0" w:space="0" w:color="auto"/>
        <w:right w:val="none" w:sz="0" w:space="0" w:color="auto"/>
      </w:divBdr>
    </w:div>
    <w:div w:id="97217873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13993">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7AC0-D6DF-4F45-A16B-BCF2CE6F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4930</TotalTime>
  <Pages>38</Pages>
  <Words>9620</Words>
  <Characters>54838</Characters>
  <Application>Microsoft Office Word</Application>
  <DocSecurity>0</DocSecurity>
  <Lines>456</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64330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yongho.seok</cp:lastModifiedBy>
  <cp:revision>197</cp:revision>
  <cp:lastPrinted>2010-05-04T03:47:00Z</cp:lastPrinted>
  <dcterms:created xsi:type="dcterms:W3CDTF">2013-11-25T11:07:00Z</dcterms:created>
  <dcterms:modified xsi:type="dcterms:W3CDTF">2014-02-27T02:09:00Z</dcterms:modified>
</cp:coreProperties>
</file>