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AF0613">
        <w:trPr>
          <w:trHeight w:val="485"/>
          <w:jc w:val="center"/>
        </w:trPr>
        <w:tc>
          <w:tcPr>
            <w:tcW w:w="9576" w:type="dxa"/>
            <w:gridSpan w:val="5"/>
            <w:vAlign w:val="center"/>
          </w:tcPr>
          <w:p w:rsidR="005E768D" w:rsidRPr="00183F4C" w:rsidRDefault="005B31EA" w:rsidP="00AF0613">
            <w:pPr>
              <w:pStyle w:val="T2"/>
            </w:pPr>
            <w:r>
              <w:rPr>
                <w:rFonts w:hint="eastAsia"/>
                <w:lang w:eastAsia="ko-KR"/>
              </w:rPr>
              <w:t xml:space="preserve">LB 200 </w:t>
            </w:r>
            <w:proofErr w:type="spellStart"/>
            <w:r w:rsidR="00D36C35">
              <w:rPr>
                <w:rFonts w:hint="eastAsia"/>
                <w:lang w:eastAsia="ko-KR"/>
              </w:rPr>
              <w:t>cluase</w:t>
            </w:r>
            <w:proofErr w:type="spellEnd"/>
            <w:r w:rsidR="00D36C35">
              <w:rPr>
                <w:rFonts w:hint="eastAsia"/>
                <w:lang w:eastAsia="ko-KR"/>
              </w:rPr>
              <w:t xml:space="preserve"> </w:t>
            </w:r>
            <w:r w:rsidR="00AF0613">
              <w:rPr>
                <w:rFonts w:hint="eastAsia"/>
                <w:lang w:eastAsia="ko-KR"/>
              </w:rPr>
              <w:t>8</w:t>
            </w:r>
            <w:r>
              <w:rPr>
                <w:rFonts w:hint="eastAsia"/>
                <w:lang w:eastAsia="ko-KR"/>
              </w:rPr>
              <w:t xml:space="preserve"> </w:t>
            </w:r>
            <w:r w:rsidR="00AF0613" w:rsidRPr="00AF0613">
              <w:rPr>
                <w:lang w:eastAsia="ko-KR"/>
              </w:rPr>
              <w:t>miscellaneous</w:t>
            </w:r>
            <w:r w:rsidR="00AF0613">
              <w:rPr>
                <w:rFonts w:hint="eastAsia"/>
                <w:lang w:eastAsia="ko-KR"/>
              </w:rPr>
              <w:t xml:space="preserve">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bookmarkStart w:id="0" w:name="_GoBack"/>
        <w:bookmarkEnd w:id="0"/>
      </w:tr>
      <w:tr w:rsidR="005E768D" w:rsidRPr="00183F4C">
        <w:trPr>
          <w:trHeight w:val="359"/>
          <w:jc w:val="center"/>
        </w:trPr>
        <w:tc>
          <w:tcPr>
            <w:tcW w:w="9576" w:type="dxa"/>
            <w:gridSpan w:val="5"/>
            <w:vAlign w:val="center"/>
          </w:tcPr>
          <w:p w:rsidR="005E768D" w:rsidRPr="00183F4C" w:rsidRDefault="005E768D" w:rsidP="000B3094">
            <w:pPr>
              <w:pStyle w:val="T2"/>
              <w:ind w:left="0"/>
              <w:rPr>
                <w:b w:val="0"/>
                <w:sz w:val="20"/>
              </w:rPr>
            </w:pPr>
            <w:r w:rsidRPr="00183F4C">
              <w:rPr>
                <w:sz w:val="20"/>
              </w:rPr>
              <w:t>Date:</w:t>
            </w:r>
            <w:r w:rsidR="00596413" w:rsidRPr="00183F4C">
              <w:rPr>
                <w:b w:val="0"/>
                <w:sz w:val="20"/>
              </w:rPr>
              <w:t xml:space="preserve">  201</w:t>
            </w:r>
            <w:r w:rsidR="00906F9C">
              <w:rPr>
                <w:rFonts w:hint="eastAsia"/>
                <w:b w:val="0"/>
                <w:sz w:val="20"/>
                <w:lang w:eastAsia="ko-KR"/>
              </w:rPr>
              <w:t>4</w:t>
            </w:r>
            <w:r w:rsidR="00596413" w:rsidRPr="00183F4C">
              <w:rPr>
                <w:b w:val="0"/>
                <w:sz w:val="20"/>
              </w:rPr>
              <w:t>-</w:t>
            </w:r>
            <w:r w:rsidR="000B3094">
              <w:rPr>
                <w:rFonts w:hint="eastAsia"/>
                <w:b w:val="0"/>
                <w:sz w:val="20"/>
                <w:lang w:eastAsia="ko-KR"/>
              </w:rPr>
              <w:t>02</w:t>
            </w:r>
            <w:r w:rsidR="0088012D">
              <w:rPr>
                <w:rFonts w:hint="eastAsia"/>
                <w:b w:val="0"/>
                <w:sz w:val="20"/>
                <w:lang w:eastAsia="ko-KR"/>
              </w:rPr>
              <w:t>-</w:t>
            </w:r>
            <w:r w:rsidR="000B3094">
              <w:rPr>
                <w:rFonts w:hint="eastAsia"/>
                <w:b w:val="0"/>
                <w:sz w:val="20"/>
                <w:lang w:eastAsia="ko-KR"/>
              </w:rPr>
              <w:t>26</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54BCB" w:rsidP="004051EE">
            <w:pPr>
              <w:pStyle w:val="T2"/>
              <w:spacing w:after="0"/>
              <w:ind w:left="0" w:right="0"/>
              <w:jc w:val="left"/>
              <w:rPr>
                <w:b w:val="0"/>
                <w:sz w:val="18"/>
                <w:szCs w:val="18"/>
                <w:lang w:eastAsia="ko-KR"/>
              </w:rPr>
            </w:pPr>
            <w:r>
              <w:rPr>
                <w:rFonts w:hint="eastAsia"/>
                <w:b w:val="0"/>
                <w:sz w:val="18"/>
                <w:szCs w:val="18"/>
                <w:lang w:eastAsia="ko-KR"/>
              </w:rPr>
              <w:t xml:space="preserve">Yongho Seok </w:t>
            </w:r>
          </w:p>
        </w:tc>
        <w:tc>
          <w:tcPr>
            <w:tcW w:w="1440" w:type="dxa"/>
            <w:vAlign w:val="center"/>
          </w:tcPr>
          <w:p w:rsidR="00B54BCB" w:rsidRPr="00183F4C" w:rsidRDefault="00B54BCB" w:rsidP="00520B8C">
            <w:pPr>
              <w:pStyle w:val="T2"/>
              <w:spacing w:after="0"/>
              <w:ind w:left="0" w:right="0"/>
              <w:jc w:val="left"/>
              <w:rPr>
                <w:b w:val="0"/>
                <w:sz w:val="18"/>
                <w:szCs w:val="18"/>
                <w:lang w:eastAsia="ko-KR"/>
              </w:rPr>
            </w:pPr>
            <w:r>
              <w:rPr>
                <w:rFonts w:hint="eastAsia"/>
                <w:b w:val="0"/>
                <w:sz w:val="18"/>
                <w:szCs w:val="18"/>
                <w:lang w:eastAsia="ko-KR"/>
              </w:rPr>
              <w:t>LG Electronics</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3C409A" w:rsidP="004C0F0A">
            <w:pPr>
              <w:pStyle w:val="T2"/>
              <w:spacing w:after="0"/>
              <w:ind w:left="0" w:right="0"/>
              <w:jc w:val="left"/>
              <w:rPr>
                <w:b w:val="0"/>
                <w:sz w:val="18"/>
                <w:szCs w:val="18"/>
                <w:lang w:eastAsia="ko-KR"/>
              </w:rPr>
            </w:pPr>
            <w:hyperlink r:id="rId9" w:history="1">
              <w:r w:rsidR="004C0F0A" w:rsidRPr="00F97AA9">
                <w:rPr>
                  <w:rStyle w:val="a6"/>
                  <w:rFonts w:hint="eastAsia"/>
                  <w:b w:val="0"/>
                  <w:sz w:val="18"/>
                  <w:szCs w:val="18"/>
                  <w:lang w:eastAsia="ko-KR"/>
                </w:rPr>
                <w:t>yongho.seok@lge.com</w:t>
              </w:r>
            </w:hyperlink>
            <w:r w:rsidR="004C0F0A">
              <w:rPr>
                <w:rFonts w:hint="eastAsia"/>
                <w:b w:val="0"/>
                <w:sz w:val="18"/>
                <w:szCs w:val="18"/>
                <w:lang w:eastAsia="ko-KR"/>
              </w:rPr>
              <w:t xml:space="preserve"> </w:t>
            </w:r>
          </w:p>
        </w:tc>
      </w:tr>
    </w:tbl>
    <w:p w:rsidR="005E768D" w:rsidRPr="004D2D75" w:rsidRDefault="003C409A">
      <w:pPr>
        <w:pStyle w:val="T1"/>
        <w:spacing w:after="120"/>
        <w:rPr>
          <w:sz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384C1B" w:rsidRDefault="00384C1B">
                  <w:pPr>
                    <w:pStyle w:val="T1"/>
                    <w:spacing w:after="120"/>
                  </w:pPr>
                  <w:r>
                    <w:t>Abstract</w:t>
                  </w:r>
                </w:p>
                <w:p w:rsidR="00384C1B" w:rsidRDefault="00384C1B" w:rsidP="00210DDD">
                  <w:pPr>
                    <w:jc w:val="both"/>
                    <w:rPr>
                      <w:lang w:eastAsia="ko-KR"/>
                    </w:rPr>
                  </w:pPr>
                  <w:r>
                    <w:rPr>
                      <w:rFonts w:hint="eastAsia"/>
                      <w:lang w:eastAsia="ko-KR"/>
                    </w:rPr>
                    <w:t xml:space="preserve">This submission proposes </w:t>
                  </w:r>
                  <w:r w:rsidRPr="00547480">
                    <w:rPr>
                      <w:lang w:eastAsia="ko-KR"/>
                    </w:rPr>
                    <w:t>miscellaneous</w:t>
                  </w:r>
                  <w:r>
                    <w:rPr>
                      <w:rFonts w:hint="eastAsia"/>
                      <w:lang w:eastAsia="ko-KR"/>
                    </w:rPr>
                    <w:t xml:space="preserve"> comment </w:t>
                  </w:r>
                  <w:r>
                    <w:rPr>
                      <w:lang w:eastAsia="ko-KR"/>
                    </w:rPr>
                    <w:t>resolution</w:t>
                  </w:r>
                  <w:r>
                    <w:rPr>
                      <w:rFonts w:hint="eastAsia"/>
                      <w:lang w:eastAsia="ko-KR"/>
                    </w:rPr>
                    <w:t xml:space="preserve">s of the clause 8 from </w:t>
                  </w:r>
                  <w:proofErr w:type="spellStart"/>
                  <w:r>
                    <w:rPr>
                      <w:rFonts w:hint="eastAsia"/>
                      <w:lang w:eastAsia="ko-KR"/>
                    </w:rPr>
                    <w:t>TGah</w:t>
                  </w:r>
                  <w:proofErr w:type="spellEnd"/>
                  <w:r>
                    <w:rPr>
                      <w:rFonts w:hint="eastAsia"/>
                      <w:lang w:eastAsia="ko-KR"/>
                    </w:rPr>
                    <w:t xml:space="preserve"> Draft 1.0.</w:t>
                  </w:r>
                </w:p>
                <w:p w:rsidR="00384C1B" w:rsidRDefault="00384C1B">
                  <w:pPr>
                    <w:pStyle w:val="af"/>
                    <w:numPr>
                      <w:ilvl w:val="0"/>
                      <w:numId w:val="1"/>
                    </w:numPr>
                    <w:ind w:leftChars="0"/>
                    <w:jc w:val="both"/>
                  </w:pPr>
                  <w:r>
                    <w:rPr>
                      <w:rFonts w:hint="eastAsia"/>
                      <w:lang w:eastAsia="ko-KR"/>
                    </w:rPr>
                    <w:t xml:space="preserve">CIDs: </w:t>
                  </w:r>
                  <w:r w:rsidRPr="00AF0613">
                    <w:rPr>
                      <w:lang w:eastAsia="ko-KR"/>
                    </w:rPr>
                    <w:t>1132, 1133, 1158, 1159, 1160, 1161, 1162, 1163, 1164, 1426, 1427, 1703, 2091, 2124, 2202, 2230, 2412, 2417, 2418, 2598, 2599, 2602, 2792, 2938, 2939</w:t>
                  </w: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Style w:val="a7"/>
        <w:tblW w:w="0" w:type="auto"/>
        <w:tblLayout w:type="fixed"/>
        <w:tblLook w:val="04A0" w:firstRow="1" w:lastRow="0" w:firstColumn="1" w:lastColumn="0" w:noHBand="0" w:noVBand="1"/>
      </w:tblPr>
      <w:tblGrid>
        <w:gridCol w:w="675"/>
        <w:gridCol w:w="851"/>
        <w:gridCol w:w="992"/>
        <w:gridCol w:w="3090"/>
        <w:gridCol w:w="2155"/>
        <w:gridCol w:w="1813"/>
      </w:tblGrid>
      <w:tr w:rsidR="00AD3749" w:rsidTr="00AF0613">
        <w:tc>
          <w:tcPr>
            <w:tcW w:w="675" w:type="dxa"/>
          </w:tcPr>
          <w:p w:rsidR="00C151D0" w:rsidRDefault="00C151D0" w:rsidP="00DA3D06">
            <w:pPr>
              <w:autoSpaceDE w:val="0"/>
              <w:autoSpaceDN w:val="0"/>
              <w:adjustRightInd w:val="0"/>
              <w:jc w:val="center"/>
              <w:rPr>
                <w:b/>
                <w:bCs/>
                <w:lang w:eastAsia="ko-KR"/>
              </w:rPr>
            </w:pPr>
            <w:r>
              <w:rPr>
                <w:b/>
                <w:bCs/>
                <w:lang w:eastAsia="ko-KR"/>
              </w:rPr>
              <w:t>CID</w:t>
            </w:r>
          </w:p>
        </w:tc>
        <w:tc>
          <w:tcPr>
            <w:tcW w:w="851" w:type="dxa"/>
          </w:tcPr>
          <w:p w:rsidR="00C151D0" w:rsidRDefault="00C151D0" w:rsidP="00DA3D06">
            <w:pPr>
              <w:autoSpaceDE w:val="0"/>
              <w:autoSpaceDN w:val="0"/>
              <w:adjustRightInd w:val="0"/>
              <w:jc w:val="center"/>
              <w:rPr>
                <w:b/>
                <w:bCs/>
                <w:lang w:eastAsia="ko-KR"/>
              </w:rPr>
            </w:pPr>
            <w:r>
              <w:rPr>
                <w:b/>
                <w:bCs/>
                <w:lang w:eastAsia="ko-KR"/>
              </w:rPr>
              <w:t>Page</w:t>
            </w:r>
          </w:p>
        </w:tc>
        <w:tc>
          <w:tcPr>
            <w:tcW w:w="992" w:type="dxa"/>
          </w:tcPr>
          <w:p w:rsidR="00C151D0" w:rsidRDefault="00C151D0" w:rsidP="00DA3D06">
            <w:pPr>
              <w:autoSpaceDE w:val="0"/>
              <w:autoSpaceDN w:val="0"/>
              <w:adjustRightInd w:val="0"/>
              <w:jc w:val="center"/>
              <w:rPr>
                <w:b/>
                <w:bCs/>
                <w:lang w:eastAsia="ko-KR"/>
              </w:rPr>
            </w:pPr>
            <w:r>
              <w:rPr>
                <w:b/>
                <w:bCs/>
                <w:lang w:eastAsia="ko-KR"/>
              </w:rPr>
              <w:t>Clause</w:t>
            </w:r>
          </w:p>
        </w:tc>
        <w:tc>
          <w:tcPr>
            <w:tcW w:w="3090" w:type="dxa"/>
          </w:tcPr>
          <w:p w:rsidR="00C151D0" w:rsidRDefault="00C151D0" w:rsidP="00DA3D06">
            <w:pPr>
              <w:autoSpaceDE w:val="0"/>
              <w:autoSpaceDN w:val="0"/>
              <w:adjustRightInd w:val="0"/>
              <w:jc w:val="center"/>
              <w:rPr>
                <w:b/>
                <w:bCs/>
                <w:lang w:eastAsia="ko-KR"/>
              </w:rPr>
            </w:pPr>
            <w:r>
              <w:rPr>
                <w:b/>
                <w:bCs/>
                <w:lang w:eastAsia="ko-KR"/>
              </w:rPr>
              <w:t>Comment</w:t>
            </w:r>
          </w:p>
        </w:tc>
        <w:tc>
          <w:tcPr>
            <w:tcW w:w="2155" w:type="dxa"/>
          </w:tcPr>
          <w:p w:rsidR="00C151D0" w:rsidRDefault="00C151D0" w:rsidP="00DA3D06">
            <w:pPr>
              <w:autoSpaceDE w:val="0"/>
              <w:autoSpaceDN w:val="0"/>
              <w:adjustRightInd w:val="0"/>
              <w:jc w:val="center"/>
              <w:rPr>
                <w:b/>
                <w:bCs/>
                <w:lang w:eastAsia="ko-KR"/>
              </w:rPr>
            </w:pPr>
            <w:r>
              <w:rPr>
                <w:b/>
                <w:bCs/>
                <w:lang w:eastAsia="ko-KR"/>
              </w:rPr>
              <w:t>Proposed Change</w:t>
            </w:r>
          </w:p>
        </w:tc>
        <w:tc>
          <w:tcPr>
            <w:tcW w:w="1813" w:type="dxa"/>
          </w:tcPr>
          <w:p w:rsidR="00C151D0" w:rsidRDefault="00C151D0" w:rsidP="00DA3D06">
            <w:pPr>
              <w:autoSpaceDE w:val="0"/>
              <w:autoSpaceDN w:val="0"/>
              <w:adjustRightInd w:val="0"/>
              <w:jc w:val="center"/>
              <w:rPr>
                <w:b/>
                <w:bCs/>
                <w:lang w:eastAsia="ko-KR"/>
              </w:rPr>
            </w:pPr>
            <w:r>
              <w:rPr>
                <w:rFonts w:hint="eastAsia"/>
                <w:b/>
                <w:bCs/>
                <w:lang w:eastAsia="ko-KR"/>
              </w:rPr>
              <w:t>Resolution</w:t>
            </w:r>
          </w:p>
        </w:tc>
      </w:tr>
      <w:tr w:rsidR="00AF0613" w:rsidRPr="00AF0613" w:rsidTr="00F43759">
        <w:trPr>
          <w:trHeight w:val="3350"/>
        </w:trPr>
        <w:tc>
          <w:tcPr>
            <w:tcW w:w="675" w:type="dxa"/>
            <w:hideMark/>
          </w:tcPr>
          <w:p w:rsidR="00AF0613" w:rsidRPr="006D50F4" w:rsidRDefault="00AF0613" w:rsidP="00AF0613">
            <w:pPr>
              <w:jc w:val="right"/>
              <w:rPr>
                <w:rFonts w:ascii="Arial" w:eastAsia="굴림" w:hAnsi="Arial" w:cs="Arial"/>
                <w:sz w:val="20"/>
                <w:lang w:val="en-US" w:eastAsia="ko-KR"/>
              </w:rPr>
            </w:pPr>
            <w:r w:rsidRPr="006D50F4">
              <w:rPr>
                <w:rFonts w:ascii="Arial" w:eastAsia="굴림" w:hAnsi="Arial" w:cs="Arial"/>
                <w:sz w:val="20"/>
                <w:lang w:val="en-US" w:eastAsia="ko-KR"/>
              </w:rPr>
              <w:t>1132</w:t>
            </w:r>
          </w:p>
        </w:tc>
        <w:tc>
          <w:tcPr>
            <w:tcW w:w="851" w:type="dxa"/>
            <w:hideMark/>
          </w:tcPr>
          <w:p w:rsidR="00AF0613" w:rsidRPr="006D50F4" w:rsidRDefault="00AF0613" w:rsidP="00AF0613">
            <w:pPr>
              <w:jc w:val="right"/>
              <w:rPr>
                <w:rFonts w:ascii="Arial" w:eastAsia="굴림" w:hAnsi="Arial" w:cs="Arial"/>
                <w:sz w:val="20"/>
                <w:lang w:val="en-US" w:eastAsia="ko-KR"/>
              </w:rPr>
            </w:pPr>
            <w:r w:rsidRPr="006D50F4">
              <w:rPr>
                <w:rFonts w:ascii="Arial" w:eastAsia="굴림" w:hAnsi="Arial" w:cs="Arial"/>
                <w:sz w:val="20"/>
                <w:lang w:val="en-US" w:eastAsia="ko-KR"/>
              </w:rPr>
              <w:t>91.54</w:t>
            </w:r>
          </w:p>
        </w:tc>
        <w:tc>
          <w:tcPr>
            <w:tcW w:w="992" w:type="dxa"/>
            <w:hideMark/>
          </w:tcPr>
          <w:p w:rsidR="00AF0613" w:rsidRPr="006D50F4" w:rsidRDefault="00AF0613" w:rsidP="00AF0613">
            <w:pPr>
              <w:rPr>
                <w:rFonts w:ascii="Arial" w:eastAsia="굴림" w:hAnsi="Arial" w:cs="Arial"/>
                <w:sz w:val="20"/>
                <w:lang w:val="en-US" w:eastAsia="ko-KR"/>
              </w:rPr>
            </w:pPr>
            <w:r w:rsidRPr="006D50F4">
              <w:rPr>
                <w:rFonts w:ascii="Arial" w:eastAsia="굴림" w:hAnsi="Arial" w:cs="Arial"/>
                <w:sz w:val="20"/>
                <w:lang w:val="en-US" w:eastAsia="ko-KR"/>
              </w:rPr>
              <w:t>8.4.2.170d</w:t>
            </w:r>
          </w:p>
        </w:tc>
        <w:tc>
          <w:tcPr>
            <w:tcW w:w="3090" w:type="dxa"/>
            <w:hideMark/>
          </w:tcPr>
          <w:p w:rsidR="00AF0613" w:rsidRPr="006D50F4" w:rsidRDefault="00AF0613" w:rsidP="00AF0613">
            <w:pPr>
              <w:rPr>
                <w:rFonts w:ascii="Arial" w:eastAsia="굴림" w:hAnsi="Arial" w:cs="Arial"/>
                <w:sz w:val="20"/>
                <w:lang w:val="en-US" w:eastAsia="ko-KR"/>
              </w:rPr>
            </w:pPr>
            <w:r w:rsidRPr="006D50F4">
              <w:rPr>
                <w:rFonts w:ascii="Arial" w:eastAsia="굴림" w:hAnsi="Arial" w:cs="Arial"/>
                <w:sz w:val="20"/>
                <w:lang w:val="en-US" w:eastAsia="ko-KR"/>
              </w:rPr>
              <w:t>"The Element ID field is set to the value for AID Request element defined in Table 8-55 (Element IDs).</w:t>
            </w:r>
            <w:r w:rsidRPr="006D50F4">
              <w:rPr>
                <w:rFonts w:ascii="Arial" w:eastAsia="굴림" w:hAnsi="Arial" w:cs="Arial"/>
                <w:sz w:val="20"/>
                <w:lang w:val="en-US" w:eastAsia="ko-KR"/>
              </w:rPr>
              <w:br/>
              <w:t>The Length field is a 1-octet field whose value is 1 plus the sum of the lengths of each optional field present</w:t>
            </w:r>
            <w:r w:rsidRPr="006D50F4">
              <w:rPr>
                <w:rFonts w:ascii="Arial" w:eastAsia="굴림" w:hAnsi="Arial" w:cs="Arial"/>
                <w:sz w:val="20"/>
                <w:lang w:val="en-US" w:eastAsia="ko-KR"/>
              </w:rPr>
              <w:br/>
              <w:t>in the element."</w:t>
            </w:r>
            <w:r w:rsidRPr="006D50F4">
              <w:rPr>
                <w:rFonts w:ascii="Arial" w:eastAsia="굴림" w:hAnsi="Arial" w:cs="Arial"/>
                <w:sz w:val="20"/>
                <w:lang w:val="en-US" w:eastAsia="ko-KR"/>
              </w:rPr>
              <w:br/>
            </w:r>
            <w:r w:rsidRPr="006D50F4">
              <w:rPr>
                <w:rFonts w:ascii="Arial" w:eastAsia="굴림" w:hAnsi="Arial" w:cs="Arial"/>
                <w:sz w:val="20"/>
                <w:lang w:val="en-US" w:eastAsia="ko-KR"/>
              </w:rPr>
              <w:br/>
              <w:t>There really is no need for these statements at all,  unless the Length field carries some semantics beyond "the sum of all the bits",  such as "is a multiple of 3".</w:t>
            </w:r>
          </w:p>
        </w:tc>
        <w:tc>
          <w:tcPr>
            <w:tcW w:w="2155" w:type="dxa"/>
            <w:hideMark/>
          </w:tcPr>
          <w:p w:rsidR="00AF0613" w:rsidRPr="006D50F4" w:rsidRDefault="00AF0613" w:rsidP="00AF0613">
            <w:pPr>
              <w:rPr>
                <w:rFonts w:ascii="Arial" w:eastAsia="굴림" w:hAnsi="Arial" w:cs="Arial"/>
                <w:sz w:val="20"/>
                <w:lang w:val="en-US" w:eastAsia="ko-KR"/>
              </w:rPr>
            </w:pPr>
            <w:r w:rsidRPr="006D50F4">
              <w:rPr>
                <w:rFonts w:ascii="Arial" w:eastAsia="굴림" w:hAnsi="Arial" w:cs="Arial"/>
                <w:sz w:val="20"/>
                <w:lang w:val="en-US" w:eastAsia="ko-KR"/>
              </w:rPr>
              <w:t xml:space="preserve">See </w:t>
            </w:r>
            <w:proofErr w:type="spellStart"/>
            <w:r w:rsidRPr="006D50F4">
              <w:rPr>
                <w:rFonts w:ascii="Arial" w:eastAsia="굴림" w:hAnsi="Arial" w:cs="Arial"/>
                <w:sz w:val="20"/>
                <w:lang w:val="en-US" w:eastAsia="ko-KR"/>
              </w:rPr>
              <w:t>REVmc</w:t>
            </w:r>
            <w:proofErr w:type="spellEnd"/>
            <w:r w:rsidRPr="006D50F4">
              <w:rPr>
                <w:rFonts w:ascii="Arial" w:eastAsia="굴림" w:hAnsi="Arial" w:cs="Arial"/>
                <w:sz w:val="20"/>
                <w:lang w:val="en-US" w:eastAsia="ko-KR"/>
              </w:rPr>
              <w:t>.  Replace this statement with "The Element ID and Length fields are defined in 8.4.2.1 (General)."</w:t>
            </w:r>
            <w:r w:rsidRPr="006D50F4">
              <w:rPr>
                <w:rFonts w:ascii="Arial" w:eastAsia="굴림" w:hAnsi="Arial" w:cs="Arial"/>
                <w:sz w:val="20"/>
                <w:lang w:val="en-US" w:eastAsia="ko-KR"/>
              </w:rPr>
              <w:br/>
            </w:r>
            <w:r w:rsidRPr="006D50F4">
              <w:rPr>
                <w:rFonts w:ascii="Arial" w:eastAsia="굴림" w:hAnsi="Arial" w:cs="Arial"/>
                <w:sz w:val="20"/>
                <w:lang w:val="en-US" w:eastAsia="ko-KR"/>
              </w:rPr>
              <w:br/>
              <w:t>Do this for all elements defined in the draft.</w:t>
            </w:r>
          </w:p>
        </w:tc>
        <w:tc>
          <w:tcPr>
            <w:tcW w:w="1813" w:type="dxa"/>
            <w:hideMark/>
          </w:tcPr>
          <w:p w:rsidR="005F7624" w:rsidRPr="006D50F4" w:rsidRDefault="00CF7603" w:rsidP="00AF0613">
            <w:pPr>
              <w:rPr>
                <w:rFonts w:ascii="Arial" w:eastAsia="굴림" w:hAnsi="Arial" w:cs="Arial"/>
                <w:sz w:val="20"/>
                <w:lang w:val="en-US" w:eastAsia="ko-KR"/>
              </w:rPr>
            </w:pPr>
            <w:r w:rsidRPr="006D50F4">
              <w:rPr>
                <w:rFonts w:ascii="Arial" w:eastAsia="굴림" w:hAnsi="Arial" w:cs="Arial" w:hint="eastAsia"/>
                <w:sz w:val="20"/>
                <w:lang w:val="en-US" w:eastAsia="ko-KR"/>
              </w:rPr>
              <w:t xml:space="preserve">Accepted- </w:t>
            </w:r>
          </w:p>
          <w:p w:rsidR="005F7624" w:rsidRPr="006D50F4" w:rsidRDefault="005F7624" w:rsidP="00AF0613">
            <w:pPr>
              <w:rPr>
                <w:rFonts w:ascii="Arial" w:eastAsia="굴림" w:hAnsi="Arial" w:cs="Arial"/>
                <w:sz w:val="20"/>
                <w:lang w:val="en-US" w:eastAsia="ko-KR"/>
              </w:rPr>
            </w:pPr>
            <w:r w:rsidRPr="006D50F4">
              <w:rPr>
                <w:rFonts w:ascii="Arial" w:eastAsia="굴림" w:hAnsi="Arial" w:cs="Arial" w:hint="eastAsia"/>
                <w:sz w:val="20"/>
                <w:lang w:val="en-US" w:eastAsia="ko-KR"/>
              </w:rPr>
              <w:t>Agree with the comment.</w:t>
            </w:r>
          </w:p>
          <w:p w:rsidR="00CF7603" w:rsidRPr="006D50F4" w:rsidRDefault="00CF7603" w:rsidP="00B055E9">
            <w:pPr>
              <w:rPr>
                <w:rFonts w:ascii="Arial" w:eastAsia="굴림" w:hAnsi="Arial" w:cs="Arial"/>
                <w:sz w:val="20"/>
                <w:lang w:val="en-US" w:eastAsia="ko-KR"/>
              </w:rPr>
            </w:pPr>
          </w:p>
        </w:tc>
      </w:tr>
      <w:tr w:rsidR="00AF0613" w:rsidRPr="00AF0613" w:rsidTr="00AF0613">
        <w:trPr>
          <w:trHeight w:val="2295"/>
        </w:trPr>
        <w:tc>
          <w:tcPr>
            <w:tcW w:w="675" w:type="dxa"/>
            <w:hideMark/>
          </w:tcPr>
          <w:p w:rsidR="00AF0613" w:rsidRPr="006D50F4" w:rsidRDefault="00AF0613" w:rsidP="00AF0613">
            <w:pPr>
              <w:jc w:val="right"/>
              <w:rPr>
                <w:rFonts w:ascii="Arial" w:eastAsia="굴림" w:hAnsi="Arial" w:cs="Arial"/>
                <w:sz w:val="20"/>
                <w:lang w:val="en-US" w:eastAsia="ko-KR"/>
              </w:rPr>
            </w:pPr>
            <w:r w:rsidRPr="006D50F4">
              <w:rPr>
                <w:rFonts w:ascii="Arial" w:eastAsia="굴림" w:hAnsi="Arial" w:cs="Arial"/>
                <w:sz w:val="20"/>
                <w:lang w:val="en-US" w:eastAsia="ko-KR"/>
              </w:rPr>
              <w:t>1133</w:t>
            </w:r>
          </w:p>
        </w:tc>
        <w:tc>
          <w:tcPr>
            <w:tcW w:w="851" w:type="dxa"/>
            <w:hideMark/>
          </w:tcPr>
          <w:p w:rsidR="00AF0613" w:rsidRPr="006D50F4" w:rsidRDefault="00AF0613" w:rsidP="00AF0613">
            <w:pPr>
              <w:jc w:val="right"/>
              <w:rPr>
                <w:rFonts w:ascii="Arial" w:eastAsia="굴림" w:hAnsi="Arial" w:cs="Arial"/>
                <w:sz w:val="20"/>
                <w:lang w:val="en-US" w:eastAsia="ko-KR"/>
              </w:rPr>
            </w:pPr>
            <w:r w:rsidRPr="006D50F4">
              <w:rPr>
                <w:rFonts w:ascii="Arial" w:eastAsia="굴림" w:hAnsi="Arial" w:cs="Arial"/>
                <w:sz w:val="20"/>
                <w:lang w:val="en-US" w:eastAsia="ko-KR"/>
              </w:rPr>
              <w:t>92.10</w:t>
            </w:r>
          </w:p>
        </w:tc>
        <w:tc>
          <w:tcPr>
            <w:tcW w:w="992" w:type="dxa"/>
            <w:hideMark/>
          </w:tcPr>
          <w:p w:rsidR="00AF0613" w:rsidRPr="006D50F4" w:rsidRDefault="00AF0613" w:rsidP="00AF0613">
            <w:pPr>
              <w:rPr>
                <w:rFonts w:ascii="Arial" w:eastAsia="굴림" w:hAnsi="Arial" w:cs="Arial"/>
                <w:sz w:val="20"/>
                <w:lang w:val="en-US" w:eastAsia="ko-KR"/>
              </w:rPr>
            </w:pPr>
            <w:r w:rsidRPr="006D50F4">
              <w:rPr>
                <w:rFonts w:ascii="Arial" w:eastAsia="굴림" w:hAnsi="Arial" w:cs="Arial"/>
                <w:sz w:val="20"/>
                <w:lang w:val="en-US" w:eastAsia="ko-KR"/>
              </w:rPr>
              <w:t>8.4.2.170d</w:t>
            </w:r>
          </w:p>
        </w:tc>
        <w:tc>
          <w:tcPr>
            <w:tcW w:w="3090" w:type="dxa"/>
            <w:hideMark/>
          </w:tcPr>
          <w:p w:rsidR="00AF0613" w:rsidRPr="006D50F4" w:rsidRDefault="00AF0613" w:rsidP="00AF0613">
            <w:pPr>
              <w:rPr>
                <w:rFonts w:ascii="Arial" w:eastAsia="굴림" w:hAnsi="Arial" w:cs="Arial"/>
                <w:sz w:val="20"/>
                <w:lang w:val="en-US" w:eastAsia="ko-KR"/>
              </w:rPr>
            </w:pPr>
            <w:r w:rsidRPr="006D50F4">
              <w:rPr>
                <w:rFonts w:ascii="Arial" w:eastAsia="굴림" w:hAnsi="Arial" w:cs="Arial"/>
                <w:sz w:val="20"/>
                <w:lang w:val="en-US" w:eastAsia="ko-KR"/>
              </w:rPr>
              <w:t>The format of this figure doesn't follow WG11 style.</w:t>
            </w:r>
          </w:p>
        </w:tc>
        <w:tc>
          <w:tcPr>
            <w:tcW w:w="2155" w:type="dxa"/>
            <w:hideMark/>
          </w:tcPr>
          <w:p w:rsidR="00AF0613" w:rsidRPr="006D50F4" w:rsidRDefault="00AF0613" w:rsidP="00AF0613">
            <w:pPr>
              <w:rPr>
                <w:rFonts w:ascii="Arial" w:eastAsia="굴림" w:hAnsi="Arial" w:cs="Arial"/>
                <w:sz w:val="20"/>
                <w:lang w:val="en-US" w:eastAsia="ko-KR"/>
              </w:rPr>
            </w:pPr>
            <w:r w:rsidRPr="006D50F4">
              <w:rPr>
                <w:rFonts w:ascii="Arial" w:eastAsia="굴림" w:hAnsi="Arial" w:cs="Arial"/>
                <w:sz w:val="20"/>
                <w:lang w:val="en-US" w:eastAsia="ko-KR"/>
              </w:rPr>
              <w:t>Remove "Bits" label.  Add new row below figure with "Bits:" label that indicates the size of each field in bits.</w:t>
            </w:r>
            <w:r w:rsidRPr="006D50F4">
              <w:rPr>
                <w:rFonts w:ascii="Arial" w:eastAsia="굴림" w:hAnsi="Arial" w:cs="Arial"/>
                <w:sz w:val="20"/>
                <w:lang w:val="en-US" w:eastAsia="ko-KR"/>
              </w:rPr>
              <w:br/>
            </w:r>
            <w:r w:rsidRPr="006D50F4">
              <w:rPr>
                <w:rFonts w:ascii="Arial" w:eastAsia="굴림" w:hAnsi="Arial" w:cs="Arial"/>
                <w:sz w:val="20"/>
                <w:lang w:val="en-US" w:eastAsia="ko-KR"/>
              </w:rPr>
              <w:br/>
              <w:t>Review all figures in the Clause 8,  and adjust any bit oriented figures to this format as necessary.</w:t>
            </w:r>
          </w:p>
        </w:tc>
        <w:tc>
          <w:tcPr>
            <w:tcW w:w="1813" w:type="dxa"/>
            <w:hideMark/>
          </w:tcPr>
          <w:p w:rsidR="005F7624" w:rsidRPr="006D50F4" w:rsidRDefault="005F7624" w:rsidP="005F7624">
            <w:pPr>
              <w:rPr>
                <w:rFonts w:ascii="Arial" w:eastAsia="굴림" w:hAnsi="Arial" w:cs="Arial"/>
                <w:sz w:val="20"/>
                <w:lang w:val="en-US" w:eastAsia="ko-KR"/>
              </w:rPr>
            </w:pPr>
            <w:r w:rsidRPr="006D50F4">
              <w:rPr>
                <w:rFonts w:ascii="Arial" w:eastAsia="굴림" w:hAnsi="Arial" w:cs="Arial" w:hint="eastAsia"/>
                <w:sz w:val="20"/>
                <w:lang w:val="en-US" w:eastAsia="ko-KR"/>
              </w:rPr>
              <w:t xml:space="preserve">Accepted- </w:t>
            </w:r>
          </w:p>
          <w:p w:rsidR="005F7624" w:rsidRPr="006D50F4" w:rsidRDefault="005F7624" w:rsidP="005F7624">
            <w:pPr>
              <w:rPr>
                <w:rFonts w:ascii="Arial" w:eastAsia="굴림" w:hAnsi="Arial" w:cs="Arial"/>
                <w:sz w:val="20"/>
                <w:lang w:val="en-US" w:eastAsia="ko-KR"/>
              </w:rPr>
            </w:pPr>
            <w:r w:rsidRPr="006D50F4">
              <w:rPr>
                <w:rFonts w:ascii="Arial" w:eastAsia="굴림" w:hAnsi="Arial" w:cs="Arial" w:hint="eastAsia"/>
                <w:sz w:val="20"/>
                <w:lang w:val="en-US" w:eastAsia="ko-KR"/>
              </w:rPr>
              <w:t>Agree with the comment.</w:t>
            </w:r>
          </w:p>
          <w:p w:rsidR="00AF0613" w:rsidRPr="006D50F4" w:rsidRDefault="00AF0613" w:rsidP="00AF0613">
            <w:pPr>
              <w:rPr>
                <w:rFonts w:ascii="Arial" w:eastAsia="굴림" w:hAnsi="Arial" w:cs="Arial"/>
                <w:sz w:val="20"/>
                <w:lang w:val="en-US" w:eastAsia="ko-KR"/>
              </w:rPr>
            </w:pPr>
          </w:p>
        </w:tc>
      </w:tr>
      <w:tr w:rsidR="00AF0613" w:rsidRPr="00AF0613" w:rsidTr="00AF0613">
        <w:trPr>
          <w:trHeight w:val="2550"/>
        </w:trPr>
        <w:tc>
          <w:tcPr>
            <w:tcW w:w="675" w:type="dxa"/>
            <w:hideMark/>
          </w:tcPr>
          <w:p w:rsidR="00AF0613" w:rsidRPr="006D50F4" w:rsidRDefault="00AF0613" w:rsidP="00AF0613">
            <w:pPr>
              <w:jc w:val="right"/>
              <w:rPr>
                <w:rFonts w:ascii="Arial" w:eastAsia="굴림" w:hAnsi="Arial" w:cs="Arial"/>
                <w:sz w:val="20"/>
                <w:lang w:val="en-US" w:eastAsia="ko-KR"/>
              </w:rPr>
            </w:pPr>
            <w:r w:rsidRPr="006D50F4">
              <w:rPr>
                <w:rFonts w:ascii="Arial" w:eastAsia="굴림" w:hAnsi="Arial" w:cs="Arial"/>
                <w:sz w:val="20"/>
                <w:lang w:val="en-US" w:eastAsia="ko-KR"/>
              </w:rPr>
              <w:t>1158</w:t>
            </w:r>
          </w:p>
        </w:tc>
        <w:tc>
          <w:tcPr>
            <w:tcW w:w="851" w:type="dxa"/>
            <w:hideMark/>
          </w:tcPr>
          <w:p w:rsidR="00AF0613" w:rsidRPr="006D50F4" w:rsidRDefault="00AF0613" w:rsidP="00AF0613">
            <w:pPr>
              <w:jc w:val="right"/>
              <w:rPr>
                <w:rFonts w:ascii="Arial" w:eastAsia="굴림" w:hAnsi="Arial" w:cs="Arial"/>
                <w:sz w:val="20"/>
                <w:lang w:val="en-US" w:eastAsia="ko-KR"/>
              </w:rPr>
            </w:pPr>
            <w:r w:rsidRPr="006D50F4">
              <w:rPr>
                <w:rFonts w:ascii="Arial" w:eastAsia="굴림" w:hAnsi="Arial" w:cs="Arial"/>
                <w:sz w:val="20"/>
                <w:lang w:val="en-US" w:eastAsia="ko-KR"/>
              </w:rPr>
              <w:t>129.16</w:t>
            </w:r>
          </w:p>
        </w:tc>
        <w:tc>
          <w:tcPr>
            <w:tcW w:w="992" w:type="dxa"/>
            <w:hideMark/>
          </w:tcPr>
          <w:p w:rsidR="00AF0613" w:rsidRPr="006D50F4" w:rsidRDefault="00AF0613" w:rsidP="00AF0613">
            <w:pPr>
              <w:rPr>
                <w:rFonts w:ascii="Arial" w:eastAsia="굴림" w:hAnsi="Arial" w:cs="Arial"/>
                <w:sz w:val="20"/>
                <w:lang w:val="en-US" w:eastAsia="ko-KR"/>
              </w:rPr>
            </w:pPr>
            <w:r w:rsidRPr="006D50F4">
              <w:rPr>
                <w:rFonts w:ascii="Arial" w:eastAsia="굴림" w:hAnsi="Arial" w:cs="Arial"/>
                <w:sz w:val="20"/>
                <w:lang w:val="en-US" w:eastAsia="ko-KR"/>
              </w:rPr>
              <w:t>8.5.24.1</w:t>
            </w:r>
          </w:p>
        </w:tc>
        <w:tc>
          <w:tcPr>
            <w:tcW w:w="3090" w:type="dxa"/>
            <w:hideMark/>
          </w:tcPr>
          <w:p w:rsidR="00AF0613" w:rsidRPr="006D50F4" w:rsidRDefault="00AF0613" w:rsidP="00AF0613">
            <w:pPr>
              <w:rPr>
                <w:rFonts w:ascii="Arial" w:eastAsia="굴림" w:hAnsi="Arial" w:cs="Arial"/>
                <w:sz w:val="20"/>
                <w:lang w:val="en-US" w:eastAsia="ko-KR"/>
              </w:rPr>
            </w:pPr>
            <w:r w:rsidRPr="006D50F4">
              <w:rPr>
                <w:rFonts w:ascii="Arial" w:eastAsia="굴림" w:hAnsi="Arial" w:cs="Arial"/>
                <w:sz w:val="20"/>
                <w:lang w:val="en-US" w:eastAsia="ko-KR"/>
              </w:rPr>
              <w:t>Why are some of the entries in the "Time Priority" column blank?</w:t>
            </w:r>
            <w:r w:rsidRPr="006D50F4">
              <w:rPr>
                <w:rFonts w:ascii="Arial" w:eastAsia="굴림" w:hAnsi="Arial" w:cs="Arial"/>
                <w:sz w:val="20"/>
                <w:lang w:val="en-US" w:eastAsia="ko-KR"/>
              </w:rPr>
              <w:br/>
              <w:t>Why have this column if none of the entries are "yes".</w:t>
            </w:r>
            <w:r w:rsidRPr="006D50F4">
              <w:rPr>
                <w:rFonts w:ascii="Arial" w:eastAsia="굴림" w:hAnsi="Arial" w:cs="Arial"/>
                <w:sz w:val="20"/>
                <w:lang w:val="en-US" w:eastAsia="ko-KR"/>
              </w:rPr>
              <w:br/>
              <w:t>The column has no introductory/explanatory text.</w:t>
            </w:r>
          </w:p>
        </w:tc>
        <w:tc>
          <w:tcPr>
            <w:tcW w:w="2155" w:type="dxa"/>
            <w:hideMark/>
          </w:tcPr>
          <w:p w:rsidR="00AF0613" w:rsidRPr="006D50F4" w:rsidRDefault="00AF0613" w:rsidP="00AF0613">
            <w:pPr>
              <w:rPr>
                <w:rFonts w:ascii="Arial" w:eastAsia="굴림" w:hAnsi="Arial" w:cs="Arial"/>
                <w:sz w:val="20"/>
                <w:lang w:val="en-US" w:eastAsia="ko-KR"/>
              </w:rPr>
            </w:pPr>
            <w:r w:rsidRPr="006D50F4">
              <w:rPr>
                <w:rFonts w:ascii="Arial" w:eastAsia="굴림" w:hAnsi="Arial" w:cs="Arial"/>
                <w:sz w:val="20"/>
                <w:lang w:val="en-US" w:eastAsia="ko-KR"/>
              </w:rPr>
              <w:t>Remove "Time Priority" column.</w:t>
            </w:r>
            <w:r w:rsidRPr="006D50F4">
              <w:rPr>
                <w:rFonts w:ascii="Arial" w:eastAsia="굴림" w:hAnsi="Arial" w:cs="Arial"/>
                <w:sz w:val="20"/>
                <w:lang w:val="en-US" w:eastAsia="ko-KR"/>
              </w:rPr>
              <w:br/>
            </w:r>
            <w:r w:rsidRPr="006D50F4">
              <w:rPr>
                <w:rFonts w:ascii="Arial" w:eastAsia="굴림" w:hAnsi="Arial" w:cs="Arial"/>
                <w:sz w:val="20"/>
                <w:lang w:val="en-US" w:eastAsia="ko-KR"/>
              </w:rPr>
              <w:br/>
              <w:t>Or:</w:t>
            </w:r>
            <w:r w:rsidRPr="006D50F4">
              <w:rPr>
                <w:rFonts w:ascii="Arial" w:eastAsia="굴림" w:hAnsi="Arial" w:cs="Arial"/>
                <w:sz w:val="20"/>
                <w:lang w:val="en-US" w:eastAsia="ko-KR"/>
              </w:rPr>
              <w:br/>
              <w:t>1. Set at least one entry to "yes".</w:t>
            </w:r>
            <w:r w:rsidRPr="006D50F4">
              <w:rPr>
                <w:rFonts w:ascii="Arial" w:eastAsia="굴림" w:hAnsi="Arial" w:cs="Arial"/>
                <w:sz w:val="20"/>
                <w:lang w:val="en-US" w:eastAsia="ko-KR"/>
              </w:rPr>
              <w:br/>
              <w:t>2. Leave no blank entries (except for reserved).</w:t>
            </w:r>
            <w:r w:rsidRPr="006D50F4">
              <w:rPr>
                <w:rFonts w:ascii="Arial" w:eastAsia="굴림" w:hAnsi="Arial" w:cs="Arial"/>
                <w:sz w:val="20"/>
                <w:lang w:val="en-US" w:eastAsia="ko-KR"/>
              </w:rPr>
              <w:br/>
              <w:t>3. Explain the column in the introduction.</w:t>
            </w:r>
          </w:p>
        </w:tc>
        <w:tc>
          <w:tcPr>
            <w:tcW w:w="1813" w:type="dxa"/>
            <w:hideMark/>
          </w:tcPr>
          <w:p w:rsidR="005F7624" w:rsidRPr="006D50F4" w:rsidRDefault="005F7624" w:rsidP="005F7624">
            <w:pPr>
              <w:rPr>
                <w:rFonts w:ascii="Arial" w:eastAsia="굴림" w:hAnsi="Arial" w:cs="Arial"/>
                <w:sz w:val="20"/>
                <w:lang w:val="en-US" w:eastAsia="ko-KR"/>
              </w:rPr>
            </w:pPr>
            <w:r w:rsidRPr="006D50F4">
              <w:rPr>
                <w:rFonts w:ascii="Arial" w:eastAsia="굴림" w:hAnsi="Arial" w:cs="Arial" w:hint="eastAsia"/>
                <w:sz w:val="20"/>
                <w:lang w:val="en-US" w:eastAsia="ko-KR"/>
              </w:rPr>
              <w:t xml:space="preserve">Accepted- </w:t>
            </w:r>
          </w:p>
          <w:p w:rsidR="005F7624" w:rsidRPr="006D50F4" w:rsidRDefault="005F7624" w:rsidP="005F7624">
            <w:pPr>
              <w:rPr>
                <w:rFonts w:ascii="Arial" w:eastAsia="굴림" w:hAnsi="Arial" w:cs="Arial"/>
                <w:sz w:val="20"/>
                <w:lang w:val="en-US" w:eastAsia="ko-KR"/>
              </w:rPr>
            </w:pPr>
            <w:r w:rsidRPr="006D50F4">
              <w:rPr>
                <w:rFonts w:ascii="Arial" w:eastAsia="굴림" w:hAnsi="Arial" w:cs="Arial" w:hint="eastAsia"/>
                <w:sz w:val="20"/>
                <w:lang w:val="en-US" w:eastAsia="ko-KR"/>
              </w:rPr>
              <w:t>Agree with the comment.</w:t>
            </w:r>
          </w:p>
          <w:p w:rsidR="00AF0613" w:rsidRPr="006D50F4" w:rsidRDefault="00AF0613" w:rsidP="00AF0613">
            <w:pPr>
              <w:rPr>
                <w:rFonts w:ascii="Arial" w:eastAsia="굴림" w:hAnsi="Arial" w:cs="Arial"/>
                <w:sz w:val="20"/>
                <w:lang w:val="en-US" w:eastAsia="ko-KR"/>
              </w:rPr>
            </w:pPr>
          </w:p>
        </w:tc>
      </w:tr>
      <w:tr w:rsidR="00AF0613" w:rsidRPr="00AF0613" w:rsidTr="00AF0613">
        <w:trPr>
          <w:trHeight w:val="1785"/>
        </w:trPr>
        <w:tc>
          <w:tcPr>
            <w:tcW w:w="675" w:type="dxa"/>
            <w:hideMark/>
          </w:tcPr>
          <w:p w:rsidR="00AF0613" w:rsidRPr="006D50F4" w:rsidRDefault="00AF0613" w:rsidP="00AF0613">
            <w:pPr>
              <w:jc w:val="right"/>
              <w:rPr>
                <w:rFonts w:ascii="Arial" w:eastAsia="굴림" w:hAnsi="Arial" w:cs="Arial"/>
                <w:sz w:val="20"/>
                <w:lang w:val="en-US" w:eastAsia="ko-KR"/>
              </w:rPr>
            </w:pPr>
            <w:r w:rsidRPr="006D50F4">
              <w:rPr>
                <w:rFonts w:ascii="Arial" w:eastAsia="굴림" w:hAnsi="Arial" w:cs="Arial"/>
                <w:sz w:val="20"/>
                <w:lang w:val="en-US" w:eastAsia="ko-KR"/>
              </w:rPr>
              <w:lastRenderedPageBreak/>
              <w:t>1159</w:t>
            </w:r>
          </w:p>
        </w:tc>
        <w:tc>
          <w:tcPr>
            <w:tcW w:w="851" w:type="dxa"/>
            <w:hideMark/>
          </w:tcPr>
          <w:p w:rsidR="00AF0613" w:rsidRPr="006D50F4" w:rsidRDefault="00AF0613" w:rsidP="00AF0613">
            <w:pPr>
              <w:jc w:val="right"/>
              <w:rPr>
                <w:rFonts w:ascii="Arial" w:eastAsia="굴림" w:hAnsi="Arial" w:cs="Arial"/>
                <w:sz w:val="20"/>
                <w:lang w:val="en-US" w:eastAsia="ko-KR"/>
              </w:rPr>
            </w:pPr>
            <w:r w:rsidRPr="006D50F4">
              <w:rPr>
                <w:rFonts w:ascii="Arial" w:eastAsia="굴림" w:hAnsi="Arial" w:cs="Arial"/>
                <w:sz w:val="20"/>
                <w:lang w:val="en-US" w:eastAsia="ko-KR"/>
              </w:rPr>
              <w:t>129.48</w:t>
            </w:r>
          </w:p>
        </w:tc>
        <w:tc>
          <w:tcPr>
            <w:tcW w:w="992" w:type="dxa"/>
            <w:hideMark/>
          </w:tcPr>
          <w:p w:rsidR="00AF0613" w:rsidRPr="006D50F4" w:rsidRDefault="00AF0613" w:rsidP="00AF0613">
            <w:pPr>
              <w:rPr>
                <w:rFonts w:ascii="Arial" w:eastAsia="굴림" w:hAnsi="Arial" w:cs="Arial"/>
                <w:sz w:val="20"/>
                <w:lang w:val="en-US" w:eastAsia="ko-KR"/>
              </w:rPr>
            </w:pPr>
            <w:r w:rsidRPr="006D50F4">
              <w:rPr>
                <w:rFonts w:ascii="Arial" w:eastAsia="굴림" w:hAnsi="Arial" w:cs="Arial"/>
                <w:sz w:val="20"/>
                <w:lang w:val="en-US" w:eastAsia="ko-KR"/>
              </w:rPr>
              <w:t>8.5.24.2</w:t>
            </w:r>
          </w:p>
        </w:tc>
        <w:tc>
          <w:tcPr>
            <w:tcW w:w="3090" w:type="dxa"/>
            <w:hideMark/>
          </w:tcPr>
          <w:p w:rsidR="00AF0613" w:rsidRPr="006D50F4" w:rsidRDefault="00AF0613" w:rsidP="00AF0613">
            <w:pPr>
              <w:rPr>
                <w:rFonts w:ascii="Arial" w:eastAsia="굴림" w:hAnsi="Arial" w:cs="Arial"/>
                <w:sz w:val="20"/>
                <w:lang w:val="en-US" w:eastAsia="ko-KR"/>
              </w:rPr>
            </w:pPr>
            <w:r w:rsidRPr="006D50F4">
              <w:rPr>
                <w:rFonts w:ascii="Arial" w:eastAsia="굴림" w:hAnsi="Arial" w:cs="Arial"/>
                <w:sz w:val="20"/>
                <w:lang w:val="en-US" w:eastAsia="ko-KR"/>
              </w:rPr>
              <w:t>"changing its device characteristic"</w:t>
            </w:r>
            <w:r w:rsidRPr="006D50F4">
              <w:rPr>
                <w:rFonts w:ascii="Arial" w:eastAsia="굴림" w:hAnsi="Arial" w:cs="Arial"/>
                <w:sz w:val="20"/>
                <w:lang w:val="en-US" w:eastAsia="ko-KR"/>
              </w:rPr>
              <w:br/>
            </w:r>
            <w:r w:rsidRPr="006D50F4">
              <w:rPr>
                <w:rFonts w:ascii="Arial" w:eastAsia="굴림" w:hAnsi="Arial" w:cs="Arial"/>
                <w:sz w:val="20"/>
                <w:lang w:val="en-US" w:eastAsia="ko-KR"/>
              </w:rPr>
              <w:br/>
              <w:t>Nowhere is this term defined.  This statement is about as useful as saying "changing its socks".</w:t>
            </w:r>
          </w:p>
        </w:tc>
        <w:tc>
          <w:tcPr>
            <w:tcW w:w="2155" w:type="dxa"/>
            <w:hideMark/>
          </w:tcPr>
          <w:p w:rsidR="00AF0613" w:rsidRPr="006D50F4" w:rsidRDefault="00AF0613" w:rsidP="00AF0613">
            <w:pPr>
              <w:rPr>
                <w:rFonts w:ascii="Arial" w:eastAsia="굴림" w:hAnsi="Arial" w:cs="Arial"/>
                <w:sz w:val="20"/>
                <w:lang w:val="en-US" w:eastAsia="ko-KR"/>
              </w:rPr>
            </w:pPr>
            <w:r w:rsidRPr="006D50F4">
              <w:rPr>
                <w:rFonts w:ascii="Arial" w:eastAsia="굴림" w:hAnsi="Arial" w:cs="Arial"/>
                <w:sz w:val="20"/>
                <w:lang w:val="en-US" w:eastAsia="ko-KR"/>
              </w:rPr>
              <w:t xml:space="preserve">Define a term that </w:t>
            </w:r>
            <w:proofErr w:type="spellStart"/>
            <w:r w:rsidRPr="006D50F4">
              <w:rPr>
                <w:rFonts w:ascii="Arial" w:eastAsia="굴림" w:hAnsi="Arial" w:cs="Arial"/>
                <w:sz w:val="20"/>
                <w:lang w:val="en-US" w:eastAsia="ko-KR"/>
              </w:rPr>
              <w:t>encompases</w:t>
            </w:r>
            <w:proofErr w:type="spellEnd"/>
            <w:r w:rsidRPr="006D50F4">
              <w:rPr>
                <w:rFonts w:ascii="Arial" w:eastAsia="굴림" w:hAnsi="Arial" w:cs="Arial"/>
                <w:sz w:val="20"/>
                <w:lang w:val="en-US" w:eastAsia="ko-KR"/>
              </w:rPr>
              <w:t xml:space="preserve"> the things that are an S1G STA's "device characteristic".   Then use the term here and wherever this phrase occurs.</w:t>
            </w:r>
          </w:p>
        </w:tc>
        <w:tc>
          <w:tcPr>
            <w:tcW w:w="1813" w:type="dxa"/>
            <w:hideMark/>
          </w:tcPr>
          <w:p w:rsidR="00AF0613" w:rsidRPr="006D50F4" w:rsidRDefault="005F7624" w:rsidP="00AF0613">
            <w:pPr>
              <w:rPr>
                <w:rFonts w:ascii="Arial" w:eastAsia="굴림" w:hAnsi="Arial" w:cs="Arial"/>
                <w:sz w:val="20"/>
                <w:lang w:val="en-US" w:eastAsia="ko-KR"/>
              </w:rPr>
            </w:pPr>
            <w:r w:rsidRPr="006D50F4">
              <w:rPr>
                <w:rFonts w:ascii="Arial" w:eastAsia="굴림" w:hAnsi="Arial" w:cs="Arial" w:hint="eastAsia"/>
                <w:sz w:val="20"/>
                <w:lang w:val="en-US" w:eastAsia="ko-KR"/>
              </w:rPr>
              <w:t>Revised-</w:t>
            </w:r>
          </w:p>
          <w:p w:rsidR="005F7624" w:rsidRPr="006D50F4" w:rsidRDefault="005F7624" w:rsidP="00AF0613">
            <w:pPr>
              <w:rPr>
                <w:rFonts w:ascii="Arial" w:eastAsia="굴림" w:hAnsi="Arial" w:cs="Arial"/>
                <w:sz w:val="20"/>
                <w:lang w:val="en-US" w:eastAsia="ko-KR"/>
              </w:rPr>
            </w:pPr>
            <w:r w:rsidRPr="006D50F4">
              <w:rPr>
                <w:rFonts w:ascii="Arial" w:eastAsia="굴림" w:hAnsi="Arial" w:cs="Arial" w:hint="eastAsia"/>
                <w:sz w:val="20"/>
                <w:lang w:val="en-US" w:eastAsia="ko-KR"/>
              </w:rPr>
              <w:t xml:space="preserve">Agree in </w:t>
            </w:r>
            <w:r w:rsidRPr="006D50F4">
              <w:rPr>
                <w:rFonts w:ascii="Arial" w:eastAsia="굴림" w:hAnsi="Arial" w:cs="Arial"/>
                <w:sz w:val="20"/>
                <w:lang w:val="en-US" w:eastAsia="ko-KR"/>
              </w:rPr>
              <w:t>principle</w:t>
            </w:r>
            <w:r w:rsidRPr="006D50F4">
              <w:rPr>
                <w:rFonts w:ascii="Arial" w:eastAsia="굴림" w:hAnsi="Arial" w:cs="Arial" w:hint="eastAsia"/>
                <w:sz w:val="20"/>
                <w:lang w:val="en-US" w:eastAsia="ko-KR"/>
              </w:rPr>
              <w:t xml:space="preserve">. </w:t>
            </w:r>
          </w:p>
          <w:p w:rsidR="005F7624" w:rsidRPr="006D50F4" w:rsidRDefault="005F7624" w:rsidP="00B055E9">
            <w:pPr>
              <w:rPr>
                <w:rFonts w:ascii="Arial" w:eastAsia="굴림" w:hAnsi="Arial" w:cs="Arial"/>
                <w:sz w:val="20"/>
                <w:lang w:val="en-US" w:eastAsia="ko-KR"/>
              </w:rPr>
            </w:pPr>
            <w:r w:rsidRPr="006D50F4">
              <w:rPr>
                <w:rFonts w:ascii="Arial" w:eastAsia="굴림" w:hAnsi="Arial" w:cs="Arial" w:hint="eastAsia"/>
                <w:sz w:val="20"/>
                <w:lang w:val="en-US" w:eastAsia="ko-KR"/>
              </w:rPr>
              <w:t xml:space="preserve">The device characteristic is too broad. </w:t>
            </w:r>
            <w:r w:rsidR="00F35B72" w:rsidRPr="006D50F4">
              <w:rPr>
                <w:rFonts w:ascii="Arial" w:eastAsia="굴림" w:hAnsi="Arial" w:cs="Arial" w:hint="eastAsia"/>
                <w:sz w:val="20"/>
                <w:lang w:val="en-US" w:eastAsia="ko-KR"/>
              </w:rPr>
              <w:t xml:space="preserve">Add the </w:t>
            </w:r>
            <w:r w:rsidR="00F35B72" w:rsidRPr="006D50F4">
              <w:rPr>
                <w:rFonts w:ascii="Arial" w:eastAsia="굴림" w:hAnsi="Arial" w:cs="Arial"/>
                <w:sz w:val="20"/>
                <w:lang w:val="en-US" w:eastAsia="ko-KR"/>
              </w:rPr>
              <w:t>reference</w:t>
            </w:r>
            <w:r w:rsidR="00F35B72" w:rsidRPr="006D50F4">
              <w:rPr>
                <w:rFonts w:ascii="Arial" w:eastAsia="굴림" w:hAnsi="Arial" w:cs="Arial" w:hint="eastAsia"/>
                <w:sz w:val="20"/>
                <w:lang w:val="en-US" w:eastAsia="ko-KR"/>
              </w:rPr>
              <w:t xml:space="preserve"> of the AID Request element defining the device characteristic</w:t>
            </w:r>
            <w:r w:rsidRPr="006D50F4">
              <w:rPr>
                <w:rFonts w:ascii="Arial" w:eastAsia="굴림" w:hAnsi="Arial" w:cs="Arial" w:hint="eastAsia"/>
                <w:sz w:val="20"/>
                <w:lang w:val="en-US" w:eastAsia="ko-KR"/>
              </w:rPr>
              <w:t>.</w:t>
            </w:r>
            <w:r w:rsidR="00F35B72" w:rsidRPr="006D50F4">
              <w:rPr>
                <w:rFonts w:ascii="Arial" w:eastAsia="굴림" w:hAnsi="Arial" w:cs="Arial" w:hint="eastAsia"/>
                <w:sz w:val="20"/>
                <w:lang w:val="en-US" w:eastAsia="ko-KR"/>
              </w:rPr>
              <w:t xml:space="preserve"> </w:t>
            </w:r>
          </w:p>
        </w:tc>
      </w:tr>
      <w:tr w:rsidR="00AF0613" w:rsidRPr="00AF0613" w:rsidTr="00F43759">
        <w:trPr>
          <w:trHeight w:val="717"/>
        </w:trPr>
        <w:tc>
          <w:tcPr>
            <w:tcW w:w="675" w:type="dxa"/>
            <w:hideMark/>
          </w:tcPr>
          <w:p w:rsidR="00AF0613" w:rsidRPr="006D50F4" w:rsidRDefault="00AF0613" w:rsidP="00AF0613">
            <w:pPr>
              <w:jc w:val="right"/>
              <w:rPr>
                <w:rFonts w:ascii="Arial" w:eastAsia="굴림" w:hAnsi="Arial" w:cs="Arial"/>
                <w:sz w:val="20"/>
                <w:lang w:val="en-US" w:eastAsia="ko-KR"/>
              </w:rPr>
            </w:pPr>
            <w:r w:rsidRPr="006D50F4">
              <w:rPr>
                <w:rFonts w:ascii="Arial" w:eastAsia="굴림" w:hAnsi="Arial" w:cs="Arial"/>
                <w:sz w:val="20"/>
                <w:lang w:val="en-US" w:eastAsia="ko-KR"/>
              </w:rPr>
              <w:t>1160</w:t>
            </w:r>
          </w:p>
        </w:tc>
        <w:tc>
          <w:tcPr>
            <w:tcW w:w="851" w:type="dxa"/>
            <w:hideMark/>
          </w:tcPr>
          <w:p w:rsidR="00AF0613" w:rsidRPr="006D50F4" w:rsidRDefault="00AF0613" w:rsidP="00AF0613">
            <w:pPr>
              <w:jc w:val="right"/>
              <w:rPr>
                <w:rFonts w:ascii="Arial" w:eastAsia="굴림" w:hAnsi="Arial" w:cs="Arial"/>
                <w:sz w:val="20"/>
                <w:lang w:val="en-US" w:eastAsia="ko-KR"/>
              </w:rPr>
            </w:pPr>
            <w:r w:rsidRPr="006D50F4">
              <w:rPr>
                <w:rFonts w:ascii="Arial" w:eastAsia="굴림" w:hAnsi="Arial" w:cs="Arial"/>
                <w:sz w:val="20"/>
                <w:lang w:val="en-US" w:eastAsia="ko-KR"/>
              </w:rPr>
              <w:t>130.57</w:t>
            </w:r>
          </w:p>
        </w:tc>
        <w:tc>
          <w:tcPr>
            <w:tcW w:w="992" w:type="dxa"/>
            <w:hideMark/>
          </w:tcPr>
          <w:p w:rsidR="00AF0613" w:rsidRPr="006D50F4" w:rsidRDefault="00AF0613" w:rsidP="00AF0613">
            <w:pPr>
              <w:rPr>
                <w:rFonts w:ascii="Arial" w:eastAsia="굴림" w:hAnsi="Arial" w:cs="Arial"/>
                <w:sz w:val="20"/>
                <w:lang w:val="en-US" w:eastAsia="ko-KR"/>
              </w:rPr>
            </w:pPr>
            <w:r w:rsidRPr="006D50F4">
              <w:rPr>
                <w:rFonts w:ascii="Arial" w:eastAsia="굴림" w:hAnsi="Arial" w:cs="Arial"/>
                <w:sz w:val="20"/>
                <w:lang w:val="en-US" w:eastAsia="ko-KR"/>
              </w:rPr>
              <w:t>8.5.24.2</w:t>
            </w:r>
          </w:p>
        </w:tc>
        <w:tc>
          <w:tcPr>
            <w:tcW w:w="3090" w:type="dxa"/>
            <w:hideMark/>
          </w:tcPr>
          <w:p w:rsidR="00AF0613" w:rsidRPr="006D50F4" w:rsidRDefault="00AF0613" w:rsidP="00AF0613">
            <w:pPr>
              <w:rPr>
                <w:rFonts w:ascii="Arial" w:eastAsia="굴림" w:hAnsi="Arial" w:cs="Arial"/>
                <w:sz w:val="20"/>
                <w:lang w:val="en-US" w:eastAsia="ko-KR"/>
              </w:rPr>
            </w:pPr>
            <w:r w:rsidRPr="006D50F4">
              <w:rPr>
                <w:rFonts w:ascii="Arial" w:eastAsia="굴림" w:hAnsi="Arial" w:cs="Arial"/>
                <w:sz w:val="20"/>
                <w:lang w:val="en-US" w:eastAsia="ko-KR"/>
              </w:rPr>
              <w:t>" to enable or disable the synch frame transmission for uplink or downlink traffic."  - too many articles</w:t>
            </w:r>
          </w:p>
        </w:tc>
        <w:tc>
          <w:tcPr>
            <w:tcW w:w="2155" w:type="dxa"/>
            <w:hideMark/>
          </w:tcPr>
          <w:p w:rsidR="00AF0613" w:rsidRPr="006D50F4" w:rsidRDefault="00AF0613" w:rsidP="00AF0613">
            <w:pPr>
              <w:rPr>
                <w:rFonts w:ascii="Arial" w:eastAsia="굴림" w:hAnsi="Arial" w:cs="Arial"/>
                <w:sz w:val="20"/>
                <w:lang w:val="en-US" w:eastAsia="ko-KR"/>
              </w:rPr>
            </w:pPr>
            <w:r w:rsidRPr="006D50F4">
              <w:rPr>
                <w:rFonts w:ascii="Arial" w:eastAsia="굴림" w:hAnsi="Arial" w:cs="Arial"/>
                <w:sz w:val="20"/>
                <w:lang w:val="en-US" w:eastAsia="ko-KR"/>
              </w:rPr>
              <w:t>remove "the"</w:t>
            </w:r>
          </w:p>
        </w:tc>
        <w:tc>
          <w:tcPr>
            <w:tcW w:w="1813" w:type="dxa"/>
            <w:hideMark/>
          </w:tcPr>
          <w:p w:rsidR="00AF0613" w:rsidRPr="006D50F4" w:rsidRDefault="00CF7603" w:rsidP="00AF0613">
            <w:pPr>
              <w:rPr>
                <w:rFonts w:ascii="Arial" w:eastAsia="굴림" w:hAnsi="Arial" w:cs="Arial"/>
                <w:sz w:val="20"/>
                <w:lang w:val="en-US" w:eastAsia="ko-KR"/>
              </w:rPr>
            </w:pPr>
            <w:r w:rsidRPr="006D50F4">
              <w:rPr>
                <w:rFonts w:ascii="Arial" w:eastAsia="굴림" w:hAnsi="Arial" w:cs="Arial" w:hint="eastAsia"/>
                <w:sz w:val="20"/>
                <w:lang w:val="en-US" w:eastAsia="ko-KR"/>
              </w:rPr>
              <w:t>Accepted-</w:t>
            </w:r>
          </w:p>
          <w:p w:rsidR="005F7624" w:rsidRPr="006D50F4" w:rsidRDefault="005F7624" w:rsidP="00AF0613">
            <w:pPr>
              <w:rPr>
                <w:rFonts w:ascii="Arial" w:eastAsia="굴림" w:hAnsi="Arial" w:cs="Arial"/>
                <w:sz w:val="20"/>
                <w:lang w:val="en-US" w:eastAsia="ko-KR"/>
              </w:rPr>
            </w:pPr>
            <w:r w:rsidRPr="006D50F4">
              <w:rPr>
                <w:rFonts w:ascii="Arial" w:eastAsia="굴림" w:hAnsi="Arial" w:cs="Arial" w:hint="eastAsia"/>
                <w:sz w:val="20"/>
                <w:lang w:val="en-US" w:eastAsia="ko-KR"/>
              </w:rPr>
              <w:t xml:space="preserve">Agree with the comment. </w:t>
            </w:r>
          </w:p>
        </w:tc>
      </w:tr>
      <w:tr w:rsidR="005F7624" w:rsidRPr="00AF0613" w:rsidTr="00F43759">
        <w:trPr>
          <w:trHeight w:val="490"/>
        </w:trPr>
        <w:tc>
          <w:tcPr>
            <w:tcW w:w="675" w:type="dxa"/>
            <w:hideMark/>
          </w:tcPr>
          <w:p w:rsidR="005F7624" w:rsidRPr="006D50F4" w:rsidRDefault="005F7624" w:rsidP="00AF0613">
            <w:pPr>
              <w:jc w:val="right"/>
              <w:rPr>
                <w:rFonts w:ascii="Arial" w:eastAsia="굴림" w:hAnsi="Arial" w:cs="Arial"/>
                <w:sz w:val="20"/>
                <w:lang w:val="en-US" w:eastAsia="ko-KR"/>
              </w:rPr>
            </w:pPr>
            <w:r w:rsidRPr="006D50F4">
              <w:rPr>
                <w:rFonts w:ascii="Arial" w:eastAsia="굴림" w:hAnsi="Arial" w:cs="Arial"/>
                <w:sz w:val="20"/>
                <w:lang w:val="en-US" w:eastAsia="ko-KR"/>
              </w:rPr>
              <w:t>1161</w:t>
            </w:r>
          </w:p>
        </w:tc>
        <w:tc>
          <w:tcPr>
            <w:tcW w:w="851" w:type="dxa"/>
            <w:hideMark/>
          </w:tcPr>
          <w:p w:rsidR="005F7624" w:rsidRPr="006D50F4" w:rsidRDefault="005F7624" w:rsidP="00AF0613">
            <w:pPr>
              <w:jc w:val="right"/>
              <w:rPr>
                <w:rFonts w:ascii="Arial" w:eastAsia="굴림" w:hAnsi="Arial" w:cs="Arial"/>
                <w:sz w:val="20"/>
                <w:lang w:val="en-US" w:eastAsia="ko-KR"/>
              </w:rPr>
            </w:pPr>
            <w:r w:rsidRPr="006D50F4">
              <w:rPr>
                <w:rFonts w:ascii="Arial" w:eastAsia="굴림" w:hAnsi="Arial" w:cs="Arial"/>
                <w:sz w:val="20"/>
                <w:lang w:val="en-US" w:eastAsia="ko-KR"/>
              </w:rPr>
              <w:t>131.17</w:t>
            </w:r>
          </w:p>
        </w:tc>
        <w:tc>
          <w:tcPr>
            <w:tcW w:w="992" w:type="dxa"/>
            <w:hideMark/>
          </w:tcPr>
          <w:p w:rsidR="005F7624" w:rsidRPr="006D50F4" w:rsidRDefault="005F7624" w:rsidP="00AF0613">
            <w:pPr>
              <w:rPr>
                <w:rFonts w:ascii="Arial" w:eastAsia="굴림" w:hAnsi="Arial" w:cs="Arial"/>
                <w:sz w:val="20"/>
                <w:lang w:val="en-US" w:eastAsia="ko-KR"/>
              </w:rPr>
            </w:pPr>
            <w:r w:rsidRPr="006D50F4">
              <w:rPr>
                <w:rFonts w:ascii="Arial" w:eastAsia="굴림" w:hAnsi="Arial" w:cs="Arial"/>
                <w:sz w:val="20"/>
                <w:lang w:val="en-US" w:eastAsia="ko-KR"/>
              </w:rPr>
              <w:t>8.5.24.5</w:t>
            </w:r>
          </w:p>
        </w:tc>
        <w:tc>
          <w:tcPr>
            <w:tcW w:w="3090" w:type="dxa"/>
            <w:hideMark/>
          </w:tcPr>
          <w:p w:rsidR="005F7624" w:rsidRPr="006D50F4" w:rsidRDefault="005F7624" w:rsidP="00AF0613">
            <w:pPr>
              <w:rPr>
                <w:rFonts w:ascii="Arial" w:eastAsia="굴림" w:hAnsi="Arial" w:cs="Arial"/>
                <w:sz w:val="20"/>
                <w:lang w:val="en-US" w:eastAsia="ko-KR"/>
              </w:rPr>
            </w:pPr>
            <w:r w:rsidRPr="006D50F4">
              <w:rPr>
                <w:rFonts w:ascii="Arial" w:eastAsia="굴림" w:hAnsi="Arial" w:cs="Arial"/>
                <w:sz w:val="20"/>
                <w:lang w:val="en-US" w:eastAsia="ko-KR"/>
              </w:rPr>
              <w:t>"Also, it is used for a relay station"  - wrong preposition</w:t>
            </w:r>
          </w:p>
        </w:tc>
        <w:tc>
          <w:tcPr>
            <w:tcW w:w="2155" w:type="dxa"/>
            <w:hideMark/>
          </w:tcPr>
          <w:p w:rsidR="005F7624" w:rsidRPr="006D50F4" w:rsidRDefault="005F7624" w:rsidP="00AF0613">
            <w:pPr>
              <w:rPr>
                <w:rFonts w:ascii="Arial" w:eastAsia="굴림" w:hAnsi="Arial" w:cs="Arial"/>
                <w:sz w:val="20"/>
                <w:lang w:val="en-US" w:eastAsia="ko-KR"/>
              </w:rPr>
            </w:pPr>
            <w:r w:rsidRPr="006D50F4">
              <w:rPr>
                <w:rFonts w:ascii="Arial" w:eastAsia="굴림" w:hAnsi="Arial" w:cs="Arial"/>
                <w:sz w:val="20"/>
                <w:lang w:val="en-US" w:eastAsia="ko-KR"/>
              </w:rPr>
              <w:t>for -&gt; by</w:t>
            </w:r>
          </w:p>
        </w:tc>
        <w:tc>
          <w:tcPr>
            <w:tcW w:w="1813" w:type="dxa"/>
            <w:hideMark/>
          </w:tcPr>
          <w:p w:rsidR="005F7624" w:rsidRPr="006D50F4" w:rsidRDefault="005F7624" w:rsidP="00A673B7">
            <w:pPr>
              <w:rPr>
                <w:rFonts w:ascii="Arial" w:eastAsia="굴림" w:hAnsi="Arial" w:cs="Arial"/>
                <w:sz w:val="20"/>
                <w:lang w:val="en-US" w:eastAsia="ko-KR"/>
              </w:rPr>
            </w:pPr>
            <w:r w:rsidRPr="006D50F4">
              <w:rPr>
                <w:rFonts w:ascii="Arial" w:eastAsia="굴림" w:hAnsi="Arial" w:cs="Arial" w:hint="eastAsia"/>
                <w:sz w:val="20"/>
                <w:lang w:val="en-US" w:eastAsia="ko-KR"/>
              </w:rPr>
              <w:t>Accepted-</w:t>
            </w:r>
          </w:p>
          <w:p w:rsidR="005F7624" w:rsidRPr="006D50F4" w:rsidRDefault="005F7624" w:rsidP="00AF0613">
            <w:pPr>
              <w:rPr>
                <w:rFonts w:ascii="Arial" w:eastAsia="굴림" w:hAnsi="Arial" w:cs="Arial"/>
                <w:sz w:val="20"/>
                <w:lang w:val="en-US" w:eastAsia="ko-KR"/>
              </w:rPr>
            </w:pPr>
            <w:r w:rsidRPr="006D50F4">
              <w:rPr>
                <w:rFonts w:ascii="Arial" w:eastAsia="굴림" w:hAnsi="Arial" w:cs="Arial" w:hint="eastAsia"/>
                <w:sz w:val="20"/>
                <w:lang w:val="en-US" w:eastAsia="ko-KR"/>
              </w:rPr>
              <w:t xml:space="preserve">Agree with the comment. </w:t>
            </w:r>
          </w:p>
        </w:tc>
      </w:tr>
      <w:tr w:rsidR="005F7624" w:rsidRPr="00AF0613" w:rsidTr="00AF0613">
        <w:trPr>
          <w:trHeight w:val="1530"/>
        </w:trPr>
        <w:tc>
          <w:tcPr>
            <w:tcW w:w="675" w:type="dxa"/>
            <w:hideMark/>
          </w:tcPr>
          <w:p w:rsidR="005F7624" w:rsidRPr="006D50F4" w:rsidRDefault="005F7624" w:rsidP="00AF0613">
            <w:pPr>
              <w:jc w:val="right"/>
              <w:rPr>
                <w:rFonts w:ascii="Arial" w:eastAsia="굴림" w:hAnsi="Arial" w:cs="Arial"/>
                <w:sz w:val="20"/>
                <w:lang w:val="en-US" w:eastAsia="ko-KR"/>
              </w:rPr>
            </w:pPr>
            <w:r w:rsidRPr="006D50F4">
              <w:rPr>
                <w:rFonts w:ascii="Arial" w:eastAsia="굴림" w:hAnsi="Arial" w:cs="Arial"/>
                <w:sz w:val="20"/>
                <w:lang w:val="en-US" w:eastAsia="ko-KR"/>
              </w:rPr>
              <w:t>1162</w:t>
            </w:r>
          </w:p>
        </w:tc>
        <w:tc>
          <w:tcPr>
            <w:tcW w:w="851" w:type="dxa"/>
            <w:hideMark/>
          </w:tcPr>
          <w:p w:rsidR="005F7624" w:rsidRPr="006D50F4" w:rsidRDefault="005F7624" w:rsidP="00AF0613">
            <w:pPr>
              <w:jc w:val="right"/>
              <w:rPr>
                <w:rFonts w:ascii="Arial" w:eastAsia="굴림" w:hAnsi="Arial" w:cs="Arial"/>
                <w:sz w:val="20"/>
                <w:lang w:val="en-US" w:eastAsia="ko-KR"/>
              </w:rPr>
            </w:pPr>
            <w:r w:rsidRPr="006D50F4">
              <w:rPr>
                <w:rFonts w:ascii="Arial" w:eastAsia="굴림" w:hAnsi="Arial" w:cs="Arial"/>
                <w:sz w:val="20"/>
                <w:lang w:val="en-US" w:eastAsia="ko-KR"/>
              </w:rPr>
              <w:t>131.24</w:t>
            </w:r>
          </w:p>
        </w:tc>
        <w:tc>
          <w:tcPr>
            <w:tcW w:w="992" w:type="dxa"/>
            <w:hideMark/>
          </w:tcPr>
          <w:p w:rsidR="005F7624" w:rsidRPr="006D50F4" w:rsidRDefault="005F7624" w:rsidP="00AF0613">
            <w:pPr>
              <w:rPr>
                <w:rFonts w:ascii="Arial" w:eastAsia="굴림" w:hAnsi="Arial" w:cs="Arial"/>
                <w:sz w:val="20"/>
                <w:lang w:val="en-US" w:eastAsia="ko-KR"/>
              </w:rPr>
            </w:pPr>
            <w:r w:rsidRPr="006D50F4">
              <w:rPr>
                <w:rFonts w:ascii="Arial" w:eastAsia="굴림" w:hAnsi="Arial" w:cs="Arial"/>
                <w:sz w:val="20"/>
                <w:lang w:val="en-US" w:eastAsia="ko-KR"/>
              </w:rPr>
              <w:t>8.5.24.5</w:t>
            </w:r>
          </w:p>
        </w:tc>
        <w:tc>
          <w:tcPr>
            <w:tcW w:w="3090" w:type="dxa"/>
            <w:hideMark/>
          </w:tcPr>
          <w:p w:rsidR="005F7624" w:rsidRPr="006D50F4" w:rsidRDefault="005F7624" w:rsidP="00AF0613">
            <w:pPr>
              <w:rPr>
                <w:rFonts w:ascii="Arial" w:eastAsia="굴림" w:hAnsi="Arial" w:cs="Arial"/>
                <w:sz w:val="20"/>
                <w:lang w:val="en-US" w:eastAsia="ko-KR"/>
              </w:rPr>
            </w:pPr>
            <w:r w:rsidRPr="006D50F4">
              <w:rPr>
                <w:rFonts w:ascii="Arial" w:eastAsia="굴림" w:hAnsi="Arial" w:cs="Arial"/>
                <w:sz w:val="20"/>
                <w:lang w:val="en-US" w:eastAsia="ko-KR"/>
              </w:rPr>
              <w:t>"STA Information Announcement frame format"  -- no it's not.</w:t>
            </w:r>
            <w:r w:rsidRPr="006D50F4">
              <w:rPr>
                <w:rFonts w:ascii="Arial" w:eastAsia="굴림" w:hAnsi="Arial" w:cs="Arial"/>
                <w:sz w:val="20"/>
                <w:lang w:val="en-US" w:eastAsia="ko-KR"/>
              </w:rPr>
              <w:br/>
            </w:r>
            <w:r w:rsidRPr="006D50F4">
              <w:rPr>
                <w:rFonts w:ascii="Arial" w:eastAsia="굴림" w:hAnsi="Arial" w:cs="Arial"/>
                <w:sz w:val="20"/>
                <w:lang w:val="en-US" w:eastAsia="ko-KR"/>
              </w:rPr>
              <w:br/>
              <w:t>The tables the format of the action field.</w:t>
            </w:r>
          </w:p>
        </w:tc>
        <w:tc>
          <w:tcPr>
            <w:tcW w:w="2155" w:type="dxa"/>
            <w:hideMark/>
          </w:tcPr>
          <w:p w:rsidR="005F7624" w:rsidRPr="006D50F4" w:rsidRDefault="005F7624" w:rsidP="00AF0613">
            <w:pPr>
              <w:rPr>
                <w:rFonts w:ascii="Arial" w:eastAsia="굴림" w:hAnsi="Arial" w:cs="Arial"/>
                <w:sz w:val="20"/>
                <w:lang w:val="en-US" w:eastAsia="ko-KR"/>
              </w:rPr>
            </w:pPr>
            <w:r w:rsidRPr="006D50F4">
              <w:rPr>
                <w:rFonts w:ascii="Arial" w:eastAsia="굴림" w:hAnsi="Arial" w:cs="Arial"/>
                <w:sz w:val="20"/>
                <w:lang w:val="en-US" w:eastAsia="ko-KR"/>
              </w:rPr>
              <w:t>Change caption accordingly.</w:t>
            </w:r>
          </w:p>
        </w:tc>
        <w:tc>
          <w:tcPr>
            <w:tcW w:w="1813" w:type="dxa"/>
            <w:hideMark/>
          </w:tcPr>
          <w:p w:rsidR="005F7624" w:rsidRPr="006D50F4" w:rsidRDefault="005F7624" w:rsidP="00AF0613">
            <w:pPr>
              <w:rPr>
                <w:rFonts w:ascii="Arial" w:eastAsia="굴림" w:hAnsi="Arial" w:cs="Arial"/>
                <w:sz w:val="20"/>
                <w:lang w:val="en-US" w:eastAsia="ko-KR"/>
              </w:rPr>
            </w:pPr>
            <w:r w:rsidRPr="006D50F4">
              <w:rPr>
                <w:rFonts w:ascii="Arial" w:eastAsia="굴림" w:hAnsi="Arial" w:cs="Arial" w:hint="eastAsia"/>
                <w:sz w:val="20"/>
                <w:lang w:val="en-US" w:eastAsia="ko-KR"/>
              </w:rPr>
              <w:t xml:space="preserve">Revised- </w:t>
            </w:r>
          </w:p>
          <w:p w:rsidR="005F7624" w:rsidRPr="006D50F4" w:rsidRDefault="005F7624" w:rsidP="00AF0613">
            <w:pPr>
              <w:rPr>
                <w:rFonts w:ascii="Arial" w:eastAsia="굴림" w:hAnsi="Arial" w:cs="Arial"/>
                <w:sz w:val="20"/>
                <w:lang w:val="en-US" w:eastAsia="ko-KR"/>
              </w:rPr>
            </w:pPr>
            <w:r w:rsidRPr="006D50F4">
              <w:rPr>
                <w:rFonts w:ascii="Arial" w:eastAsia="굴림" w:hAnsi="Arial" w:cs="Arial" w:hint="eastAsia"/>
                <w:sz w:val="20"/>
                <w:lang w:val="en-US" w:eastAsia="ko-KR"/>
              </w:rPr>
              <w:t xml:space="preserve">Change the </w:t>
            </w:r>
            <w:r w:rsidRPr="006D50F4">
              <w:rPr>
                <w:rFonts w:ascii="Arial" w:eastAsia="굴림" w:hAnsi="Arial" w:cs="Arial"/>
                <w:sz w:val="20"/>
                <w:lang w:val="en-US" w:eastAsia="ko-KR"/>
              </w:rPr>
              <w:t>capitation</w:t>
            </w:r>
            <w:r w:rsidRPr="006D50F4">
              <w:rPr>
                <w:rFonts w:ascii="Arial" w:eastAsia="굴림" w:hAnsi="Arial" w:cs="Arial" w:hint="eastAsia"/>
                <w:sz w:val="20"/>
                <w:lang w:val="en-US" w:eastAsia="ko-KR"/>
              </w:rPr>
              <w:t xml:space="preserve"> from </w:t>
            </w:r>
          </w:p>
          <w:p w:rsidR="005F7624" w:rsidRPr="006D50F4" w:rsidRDefault="005F7624" w:rsidP="00AF0613">
            <w:pPr>
              <w:rPr>
                <w:rFonts w:ascii="Arial" w:eastAsia="굴림" w:hAnsi="Arial" w:cs="Arial"/>
                <w:sz w:val="20"/>
                <w:lang w:val="en-US" w:eastAsia="ko-KR"/>
              </w:rPr>
            </w:pPr>
            <w:r w:rsidRPr="006D50F4">
              <w:rPr>
                <w:rFonts w:ascii="Arial" w:eastAsia="굴림" w:hAnsi="Arial" w:cs="Arial"/>
                <w:sz w:val="20"/>
                <w:lang w:val="en-US" w:eastAsia="ko-KR"/>
              </w:rPr>
              <w:t>“STA Information Announcement frame format”</w:t>
            </w:r>
          </w:p>
          <w:p w:rsidR="005F7624" w:rsidRPr="006D50F4" w:rsidRDefault="005F7624" w:rsidP="00B055E9">
            <w:pPr>
              <w:rPr>
                <w:rFonts w:ascii="Arial" w:eastAsia="굴림" w:hAnsi="Arial" w:cs="Arial"/>
                <w:sz w:val="20"/>
                <w:lang w:val="en-US" w:eastAsia="ko-KR"/>
              </w:rPr>
            </w:pPr>
            <w:r w:rsidRPr="006D50F4">
              <w:rPr>
                <w:rFonts w:ascii="Arial" w:eastAsia="굴림" w:hAnsi="Arial" w:cs="Arial"/>
                <w:sz w:val="20"/>
                <w:lang w:val="en-US" w:eastAsia="ko-KR"/>
              </w:rPr>
              <w:t>STA Information Announcement</w:t>
            </w:r>
            <w:r w:rsidRPr="006D50F4">
              <w:rPr>
                <w:rFonts w:ascii="Arial" w:eastAsia="굴림" w:hAnsi="Arial" w:cs="Arial" w:hint="eastAsia"/>
                <w:sz w:val="20"/>
                <w:lang w:val="en-US" w:eastAsia="ko-KR"/>
              </w:rPr>
              <w:t xml:space="preserve"> frame action field </w:t>
            </w:r>
            <w:r w:rsidRPr="006D50F4">
              <w:rPr>
                <w:rFonts w:ascii="Arial" w:eastAsia="굴림" w:hAnsi="Arial" w:cs="Arial"/>
                <w:sz w:val="20"/>
                <w:lang w:val="en-US" w:eastAsia="ko-KR"/>
              </w:rPr>
              <w:t>format”</w:t>
            </w:r>
          </w:p>
          <w:p w:rsidR="005F7624" w:rsidRPr="006D50F4" w:rsidRDefault="005F7624" w:rsidP="00B055E9">
            <w:pPr>
              <w:rPr>
                <w:rFonts w:ascii="Arial" w:eastAsia="굴림" w:hAnsi="Arial" w:cs="Arial"/>
                <w:sz w:val="20"/>
                <w:lang w:val="en-US" w:eastAsia="ko-KR"/>
              </w:rPr>
            </w:pPr>
            <w:r w:rsidRPr="006D50F4">
              <w:rPr>
                <w:rFonts w:ascii="Arial" w:eastAsia="굴림" w:hAnsi="Arial" w:cs="Arial" w:hint="eastAsia"/>
                <w:sz w:val="20"/>
                <w:lang w:val="en-US" w:eastAsia="ko-KR"/>
              </w:rPr>
              <w:t xml:space="preserve">Also, </w:t>
            </w:r>
            <w:r w:rsidR="00F43759" w:rsidRPr="006D50F4">
              <w:rPr>
                <w:rFonts w:ascii="Arial" w:eastAsia="굴림" w:hAnsi="Arial" w:cs="Arial" w:hint="eastAsia"/>
                <w:sz w:val="20"/>
                <w:lang w:val="en-US" w:eastAsia="ko-KR"/>
              </w:rPr>
              <w:t>check the captions of the other t</w:t>
            </w:r>
            <w:r w:rsidRPr="006D50F4">
              <w:rPr>
                <w:rFonts w:ascii="Arial" w:eastAsia="굴림" w:hAnsi="Arial" w:cs="Arial" w:hint="eastAsia"/>
                <w:sz w:val="20"/>
                <w:lang w:val="en-US" w:eastAsia="ko-KR"/>
              </w:rPr>
              <w:t>able</w:t>
            </w:r>
            <w:r w:rsidR="00F43759" w:rsidRPr="006D50F4">
              <w:rPr>
                <w:rFonts w:ascii="Arial" w:eastAsia="굴림" w:hAnsi="Arial" w:cs="Arial" w:hint="eastAsia"/>
                <w:sz w:val="20"/>
                <w:lang w:val="en-US" w:eastAsia="ko-KR"/>
              </w:rPr>
              <w:t xml:space="preserve">. </w:t>
            </w:r>
          </w:p>
          <w:p w:rsidR="00F43759" w:rsidRPr="006D50F4" w:rsidRDefault="00F43759" w:rsidP="00945CB3">
            <w:pPr>
              <w:rPr>
                <w:rFonts w:ascii="Arial" w:eastAsia="굴림" w:hAnsi="Arial" w:cs="Arial"/>
                <w:sz w:val="20"/>
                <w:lang w:val="en-US" w:eastAsia="ko-KR"/>
              </w:rPr>
            </w:pPr>
            <w:proofErr w:type="spellStart"/>
            <w:r w:rsidRPr="006D50F4">
              <w:rPr>
                <w:rFonts w:ascii="Arial" w:eastAsia="굴림" w:hAnsi="Arial" w:cs="Arial"/>
                <w:sz w:val="20"/>
                <w:lang w:val="en-US" w:eastAsia="ko-KR"/>
              </w:rPr>
              <w:t>TGah</w:t>
            </w:r>
            <w:proofErr w:type="spellEnd"/>
            <w:r w:rsidRPr="006D50F4">
              <w:rPr>
                <w:rFonts w:ascii="Arial" w:eastAsia="굴림" w:hAnsi="Arial" w:cs="Arial"/>
                <w:sz w:val="20"/>
                <w:lang w:val="en-US" w:eastAsia="ko-KR"/>
              </w:rPr>
              <w:t xml:space="preserve"> editor to make changes shown in 11-1</w:t>
            </w:r>
            <w:r w:rsidRPr="006D50F4">
              <w:rPr>
                <w:rFonts w:ascii="Arial" w:eastAsia="굴림" w:hAnsi="Arial" w:cs="Arial" w:hint="eastAsia"/>
                <w:sz w:val="20"/>
                <w:lang w:val="en-US" w:eastAsia="ko-KR"/>
              </w:rPr>
              <w:t>4</w:t>
            </w:r>
            <w:r w:rsidRPr="006D50F4">
              <w:rPr>
                <w:rFonts w:ascii="Arial" w:eastAsia="굴림" w:hAnsi="Arial" w:cs="Arial"/>
                <w:sz w:val="20"/>
                <w:lang w:val="en-US" w:eastAsia="ko-KR"/>
              </w:rPr>
              <w:t>-</w:t>
            </w:r>
            <w:r w:rsidRPr="006D50F4">
              <w:rPr>
                <w:rFonts w:ascii="Arial" w:eastAsia="굴림" w:hAnsi="Arial" w:cs="Arial" w:hint="eastAsia"/>
                <w:sz w:val="20"/>
                <w:lang w:val="en-US" w:eastAsia="ko-KR"/>
              </w:rPr>
              <w:t>0257</w:t>
            </w:r>
            <w:r w:rsidRPr="006D50F4">
              <w:rPr>
                <w:rFonts w:ascii="Arial" w:eastAsia="굴림" w:hAnsi="Arial" w:cs="Arial"/>
                <w:sz w:val="20"/>
                <w:lang w:val="en-US" w:eastAsia="ko-KR"/>
              </w:rPr>
              <w:t>r0 under the heading for CID</w:t>
            </w:r>
            <w:r w:rsidRPr="006D50F4">
              <w:rPr>
                <w:rFonts w:ascii="Arial" w:eastAsia="굴림" w:hAnsi="Arial" w:cs="Arial" w:hint="eastAsia"/>
                <w:sz w:val="20"/>
                <w:lang w:val="en-US" w:eastAsia="ko-KR"/>
              </w:rPr>
              <w:t xml:space="preserve"> 1162.</w:t>
            </w:r>
          </w:p>
        </w:tc>
      </w:tr>
      <w:tr w:rsidR="005F7624" w:rsidRPr="00AF0613" w:rsidTr="00F43759">
        <w:trPr>
          <w:trHeight w:val="1134"/>
        </w:trPr>
        <w:tc>
          <w:tcPr>
            <w:tcW w:w="675" w:type="dxa"/>
            <w:hideMark/>
          </w:tcPr>
          <w:p w:rsidR="005F7624" w:rsidRPr="006D50F4" w:rsidRDefault="005F7624" w:rsidP="00AF0613">
            <w:pPr>
              <w:jc w:val="right"/>
              <w:rPr>
                <w:rFonts w:ascii="Arial" w:eastAsia="굴림" w:hAnsi="Arial" w:cs="Arial"/>
                <w:sz w:val="20"/>
                <w:lang w:val="en-US" w:eastAsia="ko-KR"/>
              </w:rPr>
            </w:pPr>
            <w:r w:rsidRPr="006D50F4">
              <w:rPr>
                <w:rFonts w:ascii="Arial" w:eastAsia="굴림" w:hAnsi="Arial" w:cs="Arial"/>
                <w:sz w:val="20"/>
                <w:lang w:val="en-US" w:eastAsia="ko-KR"/>
              </w:rPr>
              <w:t>1163</w:t>
            </w:r>
          </w:p>
        </w:tc>
        <w:tc>
          <w:tcPr>
            <w:tcW w:w="851" w:type="dxa"/>
            <w:hideMark/>
          </w:tcPr>
          <w:p w:rsidR="005F7624" w:rsidRPr="006D50F4" w:rsidRDefault="005F7624" w:rsidP="00AF0613">
            <w:pPr>
              <w:jc w:val="right"/>
              <w:rPr>
                <w:rFonts w:ascii="Arial" w:eastAsia="굴림" w:hAnsi="Arial" w:cs="Arial"/>
                <w:sz w:val="20"/>
                <w:lang w:val="en-US" w:eastAsia="ko-KR"/>
              </w:rPr>
            </w:pPr>
            <w:r w:rsidRPr="006D50F4">
              <w:rPr>
                <w:rFonts w:ascii="Arial" w:eastAsia="굴림" w:hAnsi="Arial" w:cs="Arial"/>
                <w:sz w:val="20"/>
                <w:lang w:val="en-US" w:eastAsia="ko-KR"/>
              </w:rPr>
              <w:t>133.43</w:t>
            </w:r>
          </w:p>
        </w:tc>
        <w:tc>
          <w:tcPr>
            <w:tcW w:w="992" w:type="dxa"/>
            <w:hideMark/>
          </w:tcPr>
          <w:p w:rsidR="005F7624" w:rsidRPr="006D50F4" w:rsidRDefault="005F7624" w:rsidP="00AF0613">
            <w:pPr>
              <w:rPr>
                <w:rFonts w:ascii="Arial" w:eastAsia="굴림" w:hAnsi="Arial" w:cs="Arial"/>
                <w:sz w:val="20"/>
                <w:lang w:val="en-US" w:eastAsia="ko-KR"/>
              </w:rPr>
            </w:pPr>
            <w:r w:rsidRPr="006D50F4">
              <w:rPr>
                <w:rFonts w:ascii="Arial" w:eastAsia="굴림" w:hAnsi="Arial" w:cs="Arial"/>
                <w:sz w:val="20"/>
                <w:lang w:val="en-US" w:eastAsia="ko-KR"/>
              </w:rPr>
              <w:t>8.5.24.10</w:t>
            </w:r>
          </w:p>
        </w:tc>
        <w:tc>
          <w:tcPr>
            <w:tcW w:w="3090" w:type="dxa"/>
            <w:hideMark/>
          </w:tcPr>
          <w:p w:rsidR="005F7624" w:rsidRPr="006D50F4" w:rsidRDefault="005F7624" w:rsidP="00AF0613">
            <w:pPr>
              <w:rPr>
                <w:rFonts w:ascii="Arial" w:eastAsia="굴림" w:hAnsi="Arial" w:cs="Arial"/>
                <w:sz w:val="20"/>
                <w:lang w:val="en-US" w:eastAsia="ko-KR"/>
              </w:rPr>
            </w:pPr>
            <w:r w:rsidRPr="006D50F4">
              <w:rPr>
                <w:rFonts w:ascii="Arial" w:eastAsia="굴림" w:hAnsi="Arial" w:cs="Arial"/>
                <w:sz w:val="20"/>
                <w:lang w:val="en-US" w:eastAsia="ko-KR"/>
              </w:rPr>
              <w:t xml:space="preserve">"When a STA receives such frame, the group IDs associated to Group ID Type field are replaced/initialized to the list of </w:t>
            </w:r>
            <w:proofErr w:type="spellStart"/>
            <w:r w:rsidRPr="006D50F4">
              <w:rPr>
                <w:rFonts w:ascii="Arial" w:eastAsia="굴림" w:hAnsi="Arial" w:cs="Arial"/>
                <w:sz w:val="20"/>
                <w:lang w:val="en-US" w:eastAsia="ko-KR"/>
              </w:rPr>
              <w:t>groupIDs</w:t>
            </w:r>
            <w:proofErr w:type="spellEnd"/>
            <w:r w:rsidRPr="006D50F4">
              <w:rPr>
                <w:rFonts w:ascii="Arial" w:eastAsia="굴림" w:hAnsi="Arial" w:cs="Arial"/>
                <w:sz w:val="20"/>
                <w:lang w:val="en-US" w:eastAsia="ko-KR"/>
              </w:rPr>
              <w:t xml:space="preserve"> provided by this frame"</w:t>
            </w:r>
            <w:r w:rsidRPr="006D50F4">
              <w:rPr>
                <w:rFonts w:ascii="Arial" w:eastAsia="굴림" w:hAnsi="Arial" w:cs="Arial"/>
                <w:sz w:val="20"/>
                <w:lang w:val="en-US" w:eastAsia="ko-KR"/>
              </w:rPr>
              <w:br/>
              <w:t xml:space="preserve">This is a description of </w:t>
            </w:r>
            <w:proofErr w:type="spellStart"/>
            <w:r w:rsidRPr="006D50F4">
              <w:rPr>
                <w:rFonts w:ascii="Arial" w:eastAsia="굴림" w:hAnsi="Arial" w:cs="Arial"/>
                <w:sz w:val="20"/>
                <w:lang w:val="en-US" w:eastAsia="ko-KR"/>
              </w:rPr>
              <w:t>behaviour</w:t>
            </w:r>
            <w:proofErr w:type="spellEnd"/>
            <w:r w:rsidRPr="006D50F4">
              <w:rPr>
                <w:rFonts w:ascii="Arial" w:eastAsia="굴림" w:hAnsi="Arial" w:cs="Arial"/>
                <w:sz w:val="20"/>
                <w:lang w:val="en-US" w:eastAsia="ko-KR"/>
              </w:rPr>
              <w:t>,  not structure.</w:t>
            </w:r>
          </w:p>
        </w:tc>
        <w:tc>
          <w:tcPr>
            <w:tcW w:w="2155" w:type="dxa"/>
            <w:hideMark/>
          </w:tcPr>
          <w:p w:rsidR="005F7624" w:rsidRPr="006D50F4" w:rsidRDefault="005F7624" w:rsidP="00AF0613">
            <w:pPr>
              <w:rPr>
                <w:rFonts w:ascii="Arial" w:eastAsia="굴림" w:hAnsi="Arial" w:cs="Arial"/>
                <w:sz w:val="20"/>
                <w:lang w:val="en-US" w:eastAsia="ko-KR"/>
              </w:rPr>
            </w:pPr>
            <w:r w:rsidRPr="006D50F4">
              <w:rPr>
                <w:rFonts w:ascii="Arial" w:eastAsia="굴림" w:hAnsi="Arial" w:cs="Arial"/>
                <w:sz w:val="20"/>
                <w:lang w:val="en-US" w:eastAsia="ko-KR"/>
              </w:rPr>
              <w:t>Move cited text to Clause 9 or 10.</w:t>
            </w:r>
          </w:p>
        </w:tc>
        <w:tc>
          <w:tcPr>
            <w:tcW w:w="1813" w:type="dxa"/>
            <w:hideMark/>
          </w:tcPr>
          <w:p w:rsidR="005F7624" w:rsidRPr="006D50F4" w:rsidRDefault="00482E1A" w:rsidP="00AF0613">
            <w:pPr>
              <w:rPr>
                <w:rFonts w:ascii="Arial" w:eastAsia="굴림" w:hAnsi="Arial" w:cs="Arial"/>
                <w:sz w:val="20"/>
                <w:lang w:val="en-US" w:eastAsia="ko-KR"/>
              </w:rPr>
            </w:pPr>
            <w:r w:rsidRPr="006D50F4">
              <w:rPr>
                <w:rFonts w:ascii="Arial" w:eastAsia="굴림" w:hAnsi="Arial" w:cs="Arial" w:hint="eastAsia"/>
                <w:sz w:val="20"/>
                <w:lang w:val="en-US" w:eastAsia="ko-KR"/>
              </w:rPr>
              <w:t xml:space="preserve">Revised- </w:t>
            </w:r>
          </w:p>
          <w:p w:rsidR="00482E1A" w:rsidRPr="006D50F4" w:rsidRDefault="00482E1A" w:rsidP="00AF0613">
            <w:pPr>
              <w:rPr>
                <w:rFonts w:ascii="Arial" w:eastAsia="굴림" w:hAnsi="Arial" w:cs="Arial"/>
                <w:sz w:val="20"/>
                <w:lang w:val="en-US" w:eastAsia="ko-KR"/>
              </w:rPr>
            </w:pPr>
            <w:r w:rsidRPr="006D50F4">
              <w:rPr>
                <w:rFonts w:ascii="Arial" w:eastAsia="굴림" w:hAnsi="Arial" w:cs="Arial" w:hint="eastAsia"/>
                <w:sz w:val="20"/>
                <w:lang w:val="en-US" w:eastAsia="ko-KR"/>
              </w:rPr>
              <w:t xml:space="preserve">Agree in principle. </w:t>
            </w:r>
          </w:p>
          <w:p w:rsidR="00482E1A" w:rsidRPr="006D50F4" w:rsidRDefault="00482E1A" w:rsidP="00AF0613">
            <w:pPr>
              <w:rPr>
                <w:rFonts w:ascii="Arial" w:eastAsia="굴림" w:hAnsi="Arial" w:cs="Arial"/>
                <w:sz w:val="20"/>
                <w:lang w:val="en-US" w:eastAsia="ko-KR"/>
              </w:rPr>
            </w:pPr>
            <w:r w:rsidRPr="006D50F4">
              <w:rPr>
                <w:rFonts w:ascii="Arial" w:eastAsia="굴림" w:hAnsi="Arial" w:cs="Arial" w:hint="eastAsia"/>
                <w:sz w:val="20"/>
                <w:lang w:val="en-US" w:eastAsia="ko-KR"/>
              </w:rPr>
              <w:t xml:space="preserve">Remove this sentence. </w:t>
            </w:r>
          </w:p>
        </w:tc>
      </w:tr>
      <w:tr w:rsidR="005F7624" w:rsidRPr="00AF0613" w:rsidTr="00AF0613">
        <w:trPr>
          <w:trHeight w:val="765"/>
        </w:trPr>
        <w:tc>
          <w:tcPr>
            <w:tcW w:w="675" w:type="dxa"/>
            <w:hideMark/>
          </w:tcPr>
          <w:p w:rsidR="005F7624" w:rsidRPr="006D50F4" w:rsidRDefault="005F7624" w:rsidP="00AF0613">
            <w:pPr>
              <w:jc w:val="right"/>
              <w:rPr>
                <w:rFonts w:ascii="Arial" w:eastAsia="굴림" w:hAnsi="Arial" w:cs="Arial"/>
                <w:sz w:val="20"/>
                <w:lang w:val="en-US" w:eastAsia="ko-KR"/>
              </w:rPr>
            </w:pPr>
            <w:r w:rsidRPr="006D50F4">
              <w:rPr>
                <w:rFonts w:ascii="Arial" w:eastAsia="굴림" w:hAnsi="Arial" w:cs="Arial"/>
                <w:sz w:val="20"/>
                <w:lang w:val="en-US" w:eastAsia="ko-KR"/>
              </w:rPr>
              <w:t>1164</w:t>
            </w:r>
          </w:p>
        </w:tc>
        <w:tc>
          <w:tcPr>
            <w:tcW w:w="851" w:type="dxa"/>
            <w:hideMark/>
          </w:tcPr>
          <w:p w:rsidR="005F7624" w:rsidRPr="006D50F4" w:rsidRDefault="005F7624" w:rsidP="00AF0613">
            <w:pPr>
              <w:jc w:val="right"/>
              <w:rPr>
                <w:rFonts w:ascii="Arial" w:eastAsia="굴림" w:hAnsi="Arial" w:cs="Arial"/>
                <w:sz w:val="20"/>
                <w:lang w:val="en-US" w:eastAsia="ko-KR"/>
              </w:rPr>
            </w:pPr>
            <w:r w:rsidRPr="006D50F4">
              <w:rPr>
                <w:rFonts w:ascii="Arial" w:eastAsia="굴림" w:hAnsi="Arial" w:cs="Arial"/>
                <w:sz w:val="20"/>
                <w:lang w:val="en-US" w:eastAsia="ko-KR"/>
              </w:rPr>
              <w:t>134.07</w:t>
            </w:r>
          </w:p>
        </w:tc>
        <w:tc>
          <w:tcPr>
            <w:tcW w:w="992" w:type="dxa"/>
            <w:hideMark/>
          </w:tcPr>
          <w:p w:rsidR="005F7624" w:rsidRPr="006D50F4" w:rsidRDefault="005F7624" w:rsidP="00AF0613">
            <w:pPr>
              <w:rPr>
                <w:rFonts w:ascii="Arial" w:eastAsia="굴림" w:hAnsi="Arial" w:cs="Arial"/>
                <w:sz w:val="20"/>
                <w:lang w:val="en-US" w:eastAsia="ko-KR"/>
              </w:rPr>
            </w:pPr>
            <w:r w:rsidRPr="006D50F4">
              <w:rPr>
                <w:rFonts w:ascii="Arial" w:eastAsia="굴림" w:hAnsi="Arial" w:cs="Arial"/>
                <w:sz w:val="20"/>
                <w:lang w:val="en-US" w:eastAsia="ko-KR"/>
              </w:rPr>
              <w:t>8.5.24.11</w:t>
            </w:r>
          </w:p>
        </w:tc>
        <w:tc>
          <w:tcPr>
            <w:tcW w:w="3090" w:type="dxa"/>
            <w:hideMark/>
          </w:tcPr>
          <w:p w:rsidR="005F7624" w:rsidRPr="006D50F4" w:rsidRDefault="005F7624" w:rsidP="00AF0613">
            <w:pPr>
              <w:rPr>
                <w:rFonts w:ascii="Arial" w:eastAsia="굴림" w:hAnsi="Arial" w:cs="Arial"/>
                <w:sz w:val="20"/>
                <w:lang w:val="en-US" w:eastAsia="ko-KR"/>
              </w:rPr>
            </w:pPr>
            <w:r w:rsidRPr="006D50F4">
              <w:rPr>
                <w:rFonts w:ascii="Arial" w:eastAsia="굴림" w:hAnsi="Arial" w:cs="Arial"/>
                <w:sz w:val="20"/>
                <w:lang w:val="en-US" w:eastAsia="ko-KR"/>
              </w:rPr>
              <w:t xml:space="preserve">"The Sector ID Feedback frame" - doesn't agree with </w:t>
            </w:r>
            <w:proofErr w:type="spellStart"/>
            <w:r w:rsidRPr="006D50F4">
              <w:rPr>
                <w:rFonts w:ascii="Arial" w:eastAsia="굴림" w:hAnsi="Arial" w:cs="Arial"/>
                <w:sz w:val="20"/>
                <w:lang w:val="en-US" w:eastAsia="ko-KR"/>
              </w:rPr>
              <w:t>subclause</w:t>
            </w:r>
            <w:proofErr w:type="spellEnd"/>
            <w:r w:rsidRPr="006D50F4">
              <w:rPr>
                <w:rFonts w:ascii="Arial" w:eastAsia="굴림" w:hAnsi="Arial" w:cs="Arial"/>
                <w:sz w:val="20"/>
                <w:lang w:val="en-US" w:eastAsia="ko-KR"/>
              </w:rPr>
              <w:t xml:space="preserve"> heading.</w:t>
            </w:r>
          </w:p>
        </w:tc>
        <w:tc>
          <w:tcPr>
            <w:tcW w:w="2155" w:type="dxa"/>
            <w:hideMark/>
          </w:tcPr>
          <w:p w:rsidR="005F7624" w:rsidRPr="006D50F4" w:rsidRDefault="005F7624" w:rsidP="00AF0613">
            <w:pPr>
              <w:rPr>
                <w:rFonts w:ascii="Arial" w:eastAsia="굴림" w:hAnsi="Arial" w:cs="Arial"/>
                <w:sz w:val="20"/>
                <w:lang w:val="en-US" w:eastAsia="ko-KR"/>
              </w:rPr>
            </w:pPr>
            <w:r w:rsidRPr="006D50F4">
              <w:rPr>
                <w:rFonts w:ascii="Arial" w:eastAsia="굴림" w:hAnsi="Arial" w:cs="Arial"/>
                <w:sz w:val="20"/>
                <w:lang w:val="en-US" w:eastAsia="ko-KR"/>
              </w:rPr>
              <w:t>Make them consistent.  I prefer the more specific name.</w:t>
            </w:r>
          </w:p>
        </w:tc>
        <w:tc>
          <w:tcPr>
            <w:tcW w:w="1813" w:type="dxa"/>
            <w:hideMark/>
          </w:tcPr>
          <w:p w:rsidR="005F7624" w:rsidRPr="006D50F4" w:rsidRDefault="000E0D93" w:rsidP="00AF0613">
            <w:pPr>
              <w:rPr>
                <w:rFonts w:ascii="Arial" w:eastAsia="굴림" w:hAnsi="Arial" w:cs="Arial"/>
                <w:sz w:val="20"/>
                <w:lang w:val="en-US" w:eastAsia="ko-KR"/>
              </w:rPr>
            </w:pPr>
            <w:r w:rsidRPr="006D50F4">
              <w:rPr>
                <w:rFonts w:ascii="Arial" w:eastAsia="굴림" w:hAnsi="Arial" w:cs="Arial" w:hint="eastAsia"/>
                <w:sz w:val="20"/>
                <w:lang w:val="en-US" w:eastAsia="ko-KR"/>
              </w:rPr>
              <w:t xml:space="preserve">Revised- </w:t>
            </w:r>
          </w:p>
          <w:p w:rsidR="000E0D93" w:rsidRPr="006D50F4" w:rsidRDefault="000E0D93" w:rsidP="00AF0613">
            <w:pPr>
              <w:rPr>
                <w:rFonts w:ascii="Arial" w:eastAsia="굴림" w:hAnsi="Arial" w:cs="Arial"/>
                <w:sz w:val="20"/>
                <w:lang w:val="en-US" w:eastAsia="ko-KR"/>
              </w:rPr>
            </w:pPr>
            <w:r w:rsidRPr="006D50F4">
              <w:rPr>
                <w:rFonts w:ascii="Arial" w:eastAsia="굴림" w:hAnsi="Arial" w:cs="Arial" w:hint="eastAsia"/>
                <w:sz w:val="20"/>
                <w:lang w:val="en-US" w:eastAsia="ko-KR"/>
              </w:rPr>
              <w:t xml:space="preserve">Agree in </w:t>
            </w:r>
            <w:r w:rsidRPr="006D50F4">
              <w:rPr>
                <w:rFonts w:ascii="Arial" w:eastAsia="굴림" w:hAnsi="Arial" w:cs="Arial"/>
                <w:sz w:val="20"/>
                <w:lang w:val="en-US" w:eastAsia="ko-KR"/>
              </w:rPr>
              <w:t>principle</w:t>
            </w:r>
            <w:r w:rsidRPr="006D50F4">
              <w:rPr>
                <w:rFonts w:ascii="Arial" w:eastAsia="굴림" w:hAnsi="Arial" w:cs="Arial" w:hint="eastAsia"/>
                <w:sz w:val="20"/>
                <w:lang w:val="en-US" w:eastAsia="ko-KR"/>
              </w:rPr>
              <w:t xml:space="preserve">. </w:t>
            </w:r>
          </w:p>
          <w:p w:rsidR="000E0D93" w:rsidRPr="006D50F4" w:rsidRDefault="000E0D93" w:rsidP="00AF0613">
            <w:pPr>
              <w:rPr>
                <w:rFonts w:ascii="Arial" w:eastAsia="굴림" w:hAnsi="Arial" w:cs="Arial"/>
                <w:sz w:val="20"/>
                <w:lang w:val="en-US" w:eastAsia="ko-KR"/>
              </w:rPr>
            </w:pPr>
            <w:r w:rsidRPr="006D50F4">
              <w:rPr>
                <w:rFonts w:ascii="Arial" w:eastAsia="굴림" w:hAnsi="Arial" w:cs="Arial" w:hint="eastAsia"/>
                <w:sz w:val="20"/>
                <w:lang w:val="en-US" w:eastAsia="ko-KR"/>
              </w:rPr>
              <w:t xml:space="preserve">Change </w:t>
            </w:r>
            <w:r w:rsidR="008502FE" w:rsidRPr="006D50F4">
              <w:rPr>
                <w:rFonts w:ascii="Arial" w:eastAsia="굴림" w:hAnsi="Arial" w:cs="Arial" w:hint="eastAsia"/>
                <w:sz w:val="20"/>
                <w:lang w:val="en-US" w:eastAsia="ko-KR"/>
              </w:rPr>
              <w:t xml:space="preserve">the heading </w:t>
            </w:r>
            <w:r w:rsidRPr="006D50F4">
              <w:rPr>
                <w:rFonts w:ascii="Arial" w:eastAsia="굴림" w:hAnsi="Arial" w:cs="Arial" w:hint="eastAsia"/>
                <w:sz w:val="20"/>
                <w:lang w:val="en-US" w:eastAsia="ko-KR"/>
              </w:rPr>
              <w:t xml:space="preserve">from </w:t>
            </w:r>
          </w:p>
          <w:p w:rsidR="000E0D93" w:rsidRPr="006D50F4" w:rsidRDefault="000E0D93" w:rsidP="00AF0613">
            <w:pPr>
              <w:rPr>
                <w:rFonts w:ascii="Arial" w:eastAsia="굴림" w:hAnsi="Arial" w:cs="Arial"/>
                <w:sz w:val="20"/>
                <w:lang w:val="en-US" w:eastAsia="ko-KR"/>
              </w:rPr>
            </w:pPr>
            <w:r w:rsidRPr="006D50F4">
              <w:rPr>
                <w:rFonts w:ascii="Arial" w:eastAsia="굴림" w:hAnsi="Arial" w:cs="Arial"/>
                <w:sz w:val="20"/>
                <w:lang w:val="en-US" w:eastAsia="ko-KR"/>
              </w:rPr>
              <w:t>“</w:t>
            </w:r>
            <w:r w:rsidR="008502FE" w:rsidRPr="006D50F4">
              <w:rPr>
                <w:rFonts w:ascii="Arial" w:eastAsia="굴림" w:hAnsi="Arial" w:cs="Arial" w:hint="eastAsia"/>
                <w:sz w:val="20"/>
                <w:lang w:val="en-US" w:eastAsia="ko-KR"/>
              </w:rPr>
              <w:t xml:space="preserve">S1G </w:t>
            </w:r>
            <w:r w:rsidRPr="006D50F4">
              <w:rPr>
                <w:rFonts w:ascii="Arial" w:eastAsia="굴림" w:hAnsi="Arial" w:cs="Arial" w:hint="eastAsia"/>
                <w:sz w:val="20"/>
                <w:lang w:val="en-US" w:eastAsia="ko-KR"/>
              </w:rPr>
              <w:t>S</w:t>
            </w:r>
            <w:r w:rsidRPr="006D50F4">
              <w:rPr>
                <w:rFonts w:ascii="Arial" w:eastAsia="굴림" w:hAnsi="Arial" w:cs="Arial"/>
                <w:sz w:val="20"/>
                <w:lang w:val="en-US" w:eastAsia="ko-KR"/>
              </w:rPr>
              <w:t>ector ID Feedback frame"</w:t>
            </w:r>
            <w:r w:rsidRPr="006D50F4">
              <w:rPr>
                <w:rFonts w:ascii="Arial" w:eastAsia="굴림" w:hAnsi="Arial" w:cs="Arial" w:hint="eastAsia"/>
                <w:sz w:val="20"/>
                <w:lang w:val="en-US" w:eastAsia="ko-KR"/>
              </w:rPr>
              <w:t xml:space="preserve"> to </w:t>
            </w:r>
          </w:p>
          <w:p w:rsidR="000E0D93" w:rsidRPr="006D50F4" w:rsidRDefault="000E0D93" w:rsidP="00F43759">
            <w:pPr>
              <w:rPr>
                <w:rFonts w:ascii="Arial" w:eastAsia="굴림" w:hAnsi="Arial" w:cs="Arial"/>
                <w:sz w:val="20"/>
                <w:lang w:val="en-US" w:eastAsia="ko-KR"/>
              </w:rPr>
            </w:pPr>
            <w:r w:rsidRPr="006D50F4">
              <w:rPr>
                <w:rFonts w:ascii="Arial" w:eastAsia="굴림" w:hAnsi="Arial" w:cs="Arial"/>
                <w:sz w:val="20"/>
                <w:lang w:val="en-US" w:eastAsia="ko-KR"/>
              </w:rPr>
              <w:t>“</w:t>
            </w:r>
            <w:r w:rsidRPr="006D50F4">
              <w:rPr>
                <w:rFonts w:ascii="Arial" w:eastAsia="굴림" w:hAnsi="Arial" w:cs="Arial" w:hint="eastAsia"/>
                <w:sz w:val="20"/>
                <w:lang w:val="en-US" w:eastAsia="ko-KR"/>
              </w:rPr>
              <w:t>S</w:t>
            </w:r>
            <w:r w:rsidRPr="006D50F4">
              <w:rPr>
                <w:rFonts w:ascii="Arial" w:eastAsia="굴림" w:hAnsi="Arial" w:cs="Arial"/>
                <w:sz w:val="20"/>
                <w:lang w:val="en-US" w:eastAsia="ko-KR"/>
              </w:rPr>
              <w:t>ector ID Feedback frame"</w:t>
            </w:r>
            <w:r w:rsidRPr="006D50F4">
              <w:rPr>
                <w:rFonts w:ascii="Arial" w:eastAsia="굴림" w:hAnsi="Arial" w:cs="Arial" w:hint="eastAsia"/>
                <w:sz w:val="20"/>
                <w:lang w:val="en-US" w:eastAsia="ko-KR"/>
              </w:rPr>
              <w:t>.</w:t>
            </w:r>
          </w:p>
        </w:tc>
      </w:tr>
      <w:tr w:rsidR="005F7624" w:rsidRPr="00AF0613" w:rsidTr="00F43759">
        <w:trPr>
          <w:trHeight w:val="2823"/>
        </w:trPr>
        <w:tc>
          <w:tcPr>
            <w:tcW w:w="675" w:type="dxa"/>
            <w:hideMark/>
          </w:tcPr>
          <w:p w:rsidR="005F7624" w:rsidRPr="006D50F4" w:rsidRDefault="005F7624" w:rsidP="00AF0613">
            <w:pPr>
              <w:jc w:val="right"/>
              <w:rPr>
                <w:rFonts w:ascii="Arial" w:eastAsia="굴림" w:hAnsi="Arial" w:cs="Arial"/>
                <w:sz w:val="20"/>
                <w:lang w:val="en-US" w:eastAsia="ko-KR"/>
              </w:rPr>
            </w:pPr>
            <w:r w:rsidRPr="006D50F4">
              <w:rPr>
                <w:rFonts w:ascii="Arial" w:eastAsia="굴림" w:hAnsi="Arial" w:cs="Arial"/>
                <w:sz w:val="20"/>
                <w:lang w:val="en-US" w:eastAsia="ko-KR"/>
              </w:rPr>
              <w:lastRenderedPageBreak/>
              <w:t>1426</w:t>
            </w:r>
          </w:p>
        </w:tc>
        <w:tc>
          <w:tcPr>
            <w:tcW w:w="851" w:type="dxa"/>
            <w:hideMark/>
          </w:tcPr>
          <w:p w:rsidR="005F7624" w:rsidRPr="006D50F4" w:rsidRDefault="005F7624" w:rsidP="00AF0613">
            <w:pPr>
              <w:jc w:val="right"/>
              <w:rPr>
                <w:rFonts w:ascii="Arial" w:eastAsia="굴림" w:hAnsi="Arial" w:cs="Arial"/>
                <w:sz w:val="20"/>
                <w:lang w:val="en-US" w:eastAsia="ko-KR"/>
              </w:rPr>
            </w:pPr>
            <w:r w:rsidRPr="006D50F4">
              <w:rPr>
                <w:rFonts w:ascii="Arial" w:eastAsia="굴림" w:hAnsi="Arial" w:cs="Arial"/>
                <w:sz w:val="20"/>
                <w:lang w:val="en-US" w:eastAsia="ko-KR"/>
              </w:rPr>
              <w:t>102.53</w:t>
            </w:r>
          </w:p>
        </w:tc>
        <w:tc>
          <w:tcPr>
            <w:tcW w:w="992" w:type="dxa"/>
            <w:hideMark/>
          </w:tcPr>
          <w:p w:rsidR="005F7624" w:rsidRPr="006D50F4" w:rsidRDefault="005F7624" w:rsidP="00AF0613">
            <w:pPr>
              <w:rPr>
                <w:rFonts w:ascii="Arial" w:eastAsia="굴림" w:hAnsi="Arial" w:cs="Arial"/>
                <w:sz w:val="20"/>
                <w:lang w:val="en-US" w:eastAsia="ko-KR"/>
              </w:rPr>
            </w:pPr>
            <w:r w:rsidRPr="006D50F4">
              <w:rPr>
                <w:rFonts w:ascii="Arial" w:eastAsia="굴림" w:hAnsi="Arial" w:cs="Arial"/>
                <w:sz w:val="20"/>
                <w:lang w:val="en-US" w:eastAsia="ko-KR"/>
              </w:rPr>
              <w:t>8.4.2.170k.2</w:t>
            </w:r>
          </w:p>
        </w:tc>
        <w:tc>
          <w:tcPr>
            <w:tcW w:w="3090" w:type="dxa"/>
            <w:hideMark/>
          </w:tcPr>
          <w:p w:rsidR="005F7624" w:rsidRPr="006D50F4" w:rsidRDefault="005F7624" w:rsidP="00AF0613">
            <w:pPr>
              <w:rPr>
                <w:rFonts w:ascii="Arial" w:eastAsia="굴림" w:hAnsi="Arial" w:cs="Arial"/>
                <w:sz w:val="20"/>
                <w:lang w:val="en-US" w:eastAsia="ko-KR"/>
              </w:rPr>
            </w:pPr>
            <w:r w:rsidRPr="006D50F4">
              <w:rPr>
                <w:rFonts w:ascii="Arial" w:eastAsia="굴림" w:hAnsi="Arial" w:cs="Arial"/>
                <w:sz w:val="20"/>
                <w:lang w:val="en-US" w:eastAsia="ko-KR"/>
              </w:rPr>
              <w:t>Maximum A-MSDU length, Maximum A-MPDU Length Exponent are included in the S1G Capabilities field but their values are currently not set. Regarding the Maximum A-MSDU length it makes more sense to limit the Maximum MPDU length (which consequently limits the Maximum A-MSDU length as well) similar to 11ac. This limitation is more useful considering the sensor case scenario.</w:t>
            </w:r>
          </w:p>
        </w:tc>
        <w:tc>
          <w:tcPr>
            <w:tcW w:w="2155" w:type="dxa"/>
            <w:hideMark/>
          </w:tcPr>
          <w:p w:rsidR="005F7624" w:rsidRPr="006D50F4" w:rsidRDefault="005F7624" w:rsidP="00AF0613">
            <w:pPr>
              <w:rPr>
                <w:rFonts w:ascii="Arial" w:eastAsia="굴림" w:hAnsi="Arial" w:cs="Arial"/>
                <w:sz w:val="20"/>
                <w:lang w:val="en-US" w:eastAsia="ko-KR"/>
              </w:rPr>
            </w:pPr>
            <w:r w:rsidRPr="006D50F4">
              <w:rPr>
                <w:rFonts w:ascii="Arial" w:eastAsia="굴림" w:hAnsi="Arial" w:cs="Arial"/>
                <w:sz w:val="20"/>
                <w:lang w:val="en-US" w:eastAsia="ko-KR"/>
              </w:rPr>
              <w:t>Replace "Maximum A-MSDU Length" with Maximum MPDU Length and add descriptions in the S1G Capabilities field. Add length limits for S1G and add a row in 8.13c of D5.0 of 11ac for S1G PPDUs as well.</w:t>
            </w:r>
          </w:p>
        </w:tc>
        <w:tc>
          <w:tcPr>
            <w:tcW w:w="1813" w:type="dxa"/>
            <w:hideMark/>
          </w:tcPr>
          <w:p w:rsidR="005F7624" w:rsidRPr="006D50F4" w:rsidRDefault="000E0D93" w:rsidP="00AF0613">
            <w:pPr>
              <w:rPr>
                <w:rFonts w:ascii="Arial" w:eastAsia="굴림" w:hAnsi="Arial" w:cs="Arial"/>
                <w:sz w:val="20"/>
                <w:lang w:val="en-US" w:eastAsia="ko-KR"/>
              </w:rPr>
            </w:pPr>
            <w:r w:rsidRPr="006D50F4">
              <w:rPr>
                <w:rFonts w:ascii="Arial" w:eastAsia="굴림" w:hAnsi="Arial" w:cs="Arial" w:hint="eastAsia"/>
                <w:sz w:val="20"/>
                <w:lang w:val="en-US" w:eastAsia="ko-KR"/>
              </w:rPr>
              <w:t xml:space="preserve">Revised- </w:t>
            </w:r>
          </w:p>
          <w:p w:rsidR="000E0D93" w:rsidRPr="006D50F4" w:rsidRDefault="000E0D93" w:rsidP="00AF0613">
            <w:pPr>
              <w:rPr>
                <w:rFonts w:ascii="Arial" w:eastAsia="굴림" w:hAnsi="Arial" w:cs="Arial"/>
                <w:sz w:val="20"/>
                <w:lang w:val="en-US" w:eastAsia="ko-KR"/>
              </w:rPr>
            </w:pPr>
            <w:r w:rsidRPr="006D50F4">
              <w:rPr>
                <w:rFonts w:ascii="Arial" w:eastAsia="굴림" w:hAnsi="Arial" w:cs="Arial" w:hint="eastAsia"/>
                <w:sz w:val="20"/>
                <w:lang w:val="en-US" w:eastAsia="ko-KR"/>
              </w:rPr>
              <w:t xml:space="preserve">Agree in principle. </w:t>
            </w:r>
          </w:p>
          <w:p w:rsidR="0001796E" w:rsidRPr="006D50F4" w:rsidRDefault="0001796E" w:rsidP="00AF0613">
            <w:pPr>
              <w:rPr>
                <w:rFonts w:ascii="Arial" w:eastAsia="굴림" w:hAnsi="Arial" w:cs="Arial"/>
                <w:sz w:val="20"/>
                <w:lang w:val="en-US" w:eastAsia="ko-KR"/>
              </w:rPr>
            </w:pPr>
            <w:proofErr w:type="spellStart"/>
            <w:r w:rsidRPr="006D50F4">
              <w:rPr>
                <w:rFonts w:ascii="Arial" w:eastAsia="굴림" w:hAnsi="Arial" w:cs="Arial"/>
                <w:sz w:val="20"/>
                <w:lang w:val="en-US" w:eastAsia="ko-KR"/>
              </w:rPr>
              <w:t>TGah</w:t>
            </w:r>
            <w:proofErr w:type="spellEnd"/>
            <w:r w:rsidRPr="006D50F4">
              <w:rPr>
                <w:rFonts w:ascii="Arial" w:eastAsia="굴림" w:hAnsi="Arial" w:cs="Arial"/>
                <w:sz w:val="20"/>
                <w:lang w:val="en-US" w:eastAsia="ko-KR"/>
              </w:rPr>
              <w:t xml:space="preserve"> editor to make changes shown in 11-1</w:t>
            </w:r>
            <w:r w:rsidRPr="006D50F4">
              <w:rPr>
                <w:rFonts w:ascii="Arial" w:eastAsia="굴림" w:hAnsi="Arial" w:cs="Arial" w:hint="eastAsia"/>
                <w:sz w:val="20"/>
                <w:lang w:val="en-US" w:eastAsia="ko-KR"/>
              </w:rPr>
              <w:t>4</w:t>
            </w:r>
            <w:r w:rsidRPr="006D50F4">
              <w:rPr>
                <w:rFonts w:ascii="Arial" w:eastAsia="굴림" w:hAnsi="Arial" w:cs="Arial"/>
                <w:sz w:val="20"/>
                <w:lang w:val="en-US" w:eastAsia="ko-KR"/>
              </w:rPr>
              <w:t>-</w:t>
            </w:r>
            <w:r w:rsidR="00F43759" w:rsidRPr="006D50F4">
              <w:rPr>
                <w:rFonts w:ascii="Arial" w:eastAsia="굴림" w:hAnsi="Arial" w:cs="Arial" w:hint="eastAsia"/>
                <w:sz w:val="20"/>
                <w:lang w:val="en-US" w:eastAsia="ko-KR"/>
              </w:rPr>
              <w:t>0257r0</w:t>
            </w:r>
            <w:r w:rsidRPr="006D50F4">
              <w:rPr>
                <w:rFonts w:ascii="Arial" w:eastAsia="굴림" w:hAnsi="Arial" w:cs="Arial"/>
                <w:sz w:val="20"/>
                <w:lang w:val="en-US" w:eastAsia="ko-KR"/>
              </w:rPr>
              <w:t xml:space="preserve"> under the heading for CID</w:t>
            </w:r>
            <w:r w:rsidRPr="006D50F4">
              <w:rPr>
                <w:rFonts w:ascii="Arial" w:eastAsia="굴림" w:hAnsi="Arial" w:cs="Arial" w:hint="eastAsia"/>
                <w:sz w:val="20"/>
                <w:lang w:val="en-US" w:eastAsia="ko-KR"/>
              </w:rPr>
              <w:t xml:space="preserve"> 1426.</w:t>
            </w:r>
          </w:p>
          <w:p w:rsidR="000E0D93" w:rsidRPr="006D50F4" w:rsidRDefault="000E0D93" w:rsidP="00AF0613">
            <w:pPr>
              <w:rPr>
                <w:rFonts w:ascii="Arial" w:eastAsia="굴림" w:hAnsi="Arial" w:cs="Arial"/>
                <w:sz w:val="20"/>
                <w:lang w:val="en-US" w:eastAsia="ko-KR"/>
              </w:rPr>
            </w:pPr>
          </w:p>
        </w:tc>
      </w:tr>
      <w:tr w:rsidR="005F7624" w:rsidRPr="00AF0613" w:rsidTr="00AF0613">
        <w:trPr>
          <w:trHeight w:val="510"/>
        </w:trPr>
        <w:tc>
          <w:tcPr>
            <w:tcW w:w="675" w:type="dxa"/>
            <w:hideMark/>
          </w:tcPr>
          <w:p w:rsidR="005F7624" w:rsidRPr="006D50F4" w:rsidRDefault="005F7624" w:rsidP="00AF0613">
            <w:pPr>
              <w:jc w:val="right"/>
              <w:rPr>
                <w:rFonts w:ascii="Arial" w:eastAsia="굴림" w:hAnsi="Arial" w:cs="Arial"/>
                <w:sz w:val="20"/>
                <w:lang w:val="en-US" w:eastAsia="ko-KR"/>
              </w:rPr>
            </w:pPr>
            <w:r w:rsidRPr="006D50F4">
              <w:rPr>
                <w:rFonts w:ascii="Arial" w:eastAsia="굴림" w:hAnsi="Arial" w:cs="Arial"/>
                <w:sz w:val="20"/>
                <w:lang w:val="en-US" w:eastAsia="ko-KR"/>
              </w:rPr>
              <w:t>1427</w:t>
            </w:r>
          </w:p>
        </w:tc>
        <w:tc>
          <w:tcPr>
            <w:tcW w:w="851" w:type="dxa"/>
            <w:hideMark/>
          </w:tcPr>
          <w:p w:rsidR="005F7624" w:rsidRPr="006D50F4" w:rsidRDefault="005F7624" w:rsidP="00AF0613">
            <w:pPr>
              <w:jc w:val="right"/>
              <w:rPr>
                <w:rFonts w:ascii="Arial" w:eastAsia="굴림" w:hAnsi="Arial" w:cs="Arial"/>
                <w:sz w:val="20"/>
                <w:lang w:val="en-US" w:eastAsia="ko-KR"/>
              </w:rPr>
            </w:pPr>
            <w:r w:rsidRPr="006D50F4">
              <w:rPr>
                <w:rFonts w:ascii="Arial" w:eastAsia="굴림" w:hAnsi="Arial" w:cs="Arial"/>
                <w:sz w:val="20"/>
                <w:lang w:val="en-US" w:eastAsia="ko-KR"/>
              </w:rPr>
              <w:t>108.57</w:t>
            </w:r>
          </w:p>
        </w:tc>
        <w:tc>
          <w:tcPr>
            <w:tcW w:w="992" w:type="dxa"/>
            <w:hideMark/>
          </w:tcPr>
          <w:p w:rsidR="005F7624" w:rsidRPr="006D50F4" w:rsidRDefault="005F7624" w:rsidP="00AF0613">
            <w:pPr>
              <w:rPr>
                <w:rFonts w:ascii="Arial" w:eastAsia="굴림" w:hAnsi="Arial" w:cs="Arial"/>
                <w:sz w:val="20"/>
                <w:lang w:val="en-US" w:eastAsia="ko-KR"/>
              </w:rPr>
            </w:pPr>
            <w:r w:rsidRPr="006D50F4">
              <w:rPr>
                <w:rFonts w:ascii="Arial" w:eastAsia="굴림" w:hAnsi="Arial" w:cs="Arial"/>
                <w:sz w:val="20"/>
                <w:lang w:val="en-US" w:eastAsia="ko-KR"/>
              </w:rPr>
              <w:t>8.4.2.170k.3</w:t>
            </w:r>
          </w:p>
        </w:tc>
        <w:tc>
          <w:tcPr>
            <w:tcW w:w="3090" w:type="dxa"/>
            <w:hideMark/>
          </w:tcPr>
          <w:p w:rsidR="005F7624" w:rsidRPr="006D50F4" w:rsidRDefault="005F7624" w:rsidP="00AF0613">
            <w:pPr>
              <w:rPr>
                <w:rFonts w:ascii="Arial" w:eastAsia="굴림" w:hAnsi="Arial" w:cs="Arial"/>
                <w:sz w:val="20"/>
                <w:lang w:val="en-US" w:eastAsia="ko-KR"/>
              </w:rPr>
            </w:pPr>
            <w:r w:rsidRPr="006D50F4">
              <w:rPr>
                <w:rFonts w:ascii="Arial" w:eastAsia="굴림" w:hAnsi="Arial" w:cs="Arial"/>
                <w:sz w:val="20"/>
                <w:lang w:val="en-US" w:eastAsia="ko-KR"/>
              </w:rPr>
              <w:t>There are some TBDs in page 108 lines from 57 to 62.</w:t>
            </w:r>
          </w:p>
        </w:tc>
        <w:tc>
          <w:tcPr>
            <w:tcW w:w="2155" w:type="dxa"/>
            <w:hideMark/>
          </w:tcPr>
          <w:p w:rsidR="005F7624" w:rsidRPr="006D50F4" w:rsidRDefault="005F7624" w:rsidP="00AF0613">
            <w:pPr>
              <w:rPr>
                <w:rFonts w:ascii="Arial" w:eastAsia="굴림" w:hAnsi="Arial" w:cs="Arial"/>
                <w:sz w:val="20"/>
                <w:lang w:val="en-US" w:eastAsia="ko-KR"/>
              </w:rPr>
            </w:pPr>
            <w:r w:rsidRPr="006D50F4">
              <w:rPr>
                <w:rFonts w:ascii="Arial" w:eastAsia="굴림" w:hAnsi="Arial" w:cs="Arial"/>
                <w:sz w:val="20"/>
                <w:lang w:val="en-US" w:eastAsia="ko-KR"/>
              </w:rPr>
              <w:t>Fix the TBDs.</w:t>
            </w:r>
          </w:p>
        </w:tc>
        <w:tc>
          <w:tcPr>
            <w:tcW w:w="1813" w:type="dxa"/>
            <w:hideMark/>
          </w:tcPr>
          <w:p w:rsidR="005F7624" w:rsidRPr="006D50F4" w:rsidRDefault="00D07600" w:rsidP="00AF0613">
            <w:pPr>
              <w:rPr>
                <w:rFonts w:ascii="Arial" w:eastAsia="굴림" w:hAnsi="Arial" w:cs="Arial"/>
                <w:sz w:val="20"/>
                <w:lang w:val="en-US" w:eastAsia="ko-KR"/>
              </w:rPr>
            </w:pPr>
            <w:r w:rsidRPr="006D50F4">
              <w:rPr>
                <w:rFonts w:ascii="Arial" w:eastAsia="굴림" w:hAnsi="Arial" w:cs="Arial" w:hint="eastAsia"/>
                <w:sz w:val="20"/>
                <w:lang w:val="en-US" w:eastAsia="ko-KR"/>
              </w:rPr>
              <w:t xml:space="preserve">Revised- </w:t>
            </w:r>
          </w:p>
          <w:p w:rsidR="00C362D9" w:rsidRPr="006D50F4" w:rsidRDefault="00C362D9" w:rsidP="00AF0613">
            <w:pPr>
              <w:rPr>
                <w:rFonts w:ascii="Arial" w:eastAsia="굴림" w:hAnsi="Arial" w:cs="Arial"/>
                <w:sz w:val="20"/>
                <w:lang w:val="en-US" w:eastAsia="ko-KR"/>
              </w:rPr>
            </w:pPr>
            <w:r w:rsidRPr="006D50F4">
              <w:rPr>
                <w:rFonts w:ascii="Arial" w:eastAsia="굴림" w:hAnsi="Arial" w:cs="Arial" w:hint="eastAsia"/>
                <w:sz w:val="20"/>
                <w:lang w:val="en-US" w:eastAsia="ko-KR"/>
              </w:rPr>
              <w:t xml:space="preserve">Agree in principle. </w:t>
            </w:r>
          </w:p>
          <w:p w:rsidR="00D07600" w:rsidRPr="006D50F4" w:rsidRDefault="00C362D9" w:rsidP="00AF0613">
            <w:pPr>
              <w:rPr>
                <w:rFonts w:ascii="Arial" w:eastAsia="굴림" w:hAnsi="Arial" w:cs="Arial"/>
                <w:sz w:val="20"/>
                <w:lang w:val="en-US" w:eastAsia="ko-KR"/>
              </w:rPr>
            </w:pPr>
            <w:r w:rsidRPr="006D50F4">
              <w:rPr>
                <w:rFonts w:ascii="Arial" w:eastAsia="굴림" w:hAnsi="Arial" w:cs="Arial" w:hint="eastAsia"/>
                <w:sz w:val="20"/>
                <w:lang w:val="en-US" w:eastAsia="ko-KR"/>
              </w:rPr>
              <w:t xml:space="preserve">See the proposed resolution of CID 2018 shown on the </w:t>
            </w:r>
            <w:r w:rsidRPr="006D50F4">
              <w:rPr>
                <w:rFonts w:ascii="Arial" w:eastAsia="굴림" w:hAnsi="Arial" w:cs="Arial"/>
                <w:sz w:val="20"/>
                <w:lang w:val="en-US" w:eastAsia="ko-KR"/>
              </w:rPr>
              <w:t>IEEE 802.11-13/1379r0</w:t>
            </w:r>
            <w:r w:rsidRPr="006D50F4">
              <w:rPr>
                <w:rFonts w:ascii="Arial" w:eastAsia="굴림" w:hAnsi="Arial" w:cs="Arial" w:hint="eastAsia"/>
                <w:sz w:val="20"/>
                <w:lang w:val="en-US" w:eastAsia="ko-KR"/>
              </w:rPr>
              <w:t xml:space="preserve">. Since it was already approved in Nov 2013 meeting, no draft change is needed. </w:t>
            </w:r>
          </w:p>
        </w:tc>
      </w:tr>
      <w:tr w:rsidR="005F7624" w:rsidRPr="00AF0613" w:rsidTr="00AF0613">
        <w:trPr>
          <w:trHeight w:val="765"/>
        </w:trPr>
        <w:tc>
          <w:tcPr>
            <w:tcW w:w="675" w:type="dxa"/>
            <w:hideMark/>
          </w:tcPr>
          <w:p w:rsidR="005F7624" w:rsidRPr="006D50F4" w:rsidRDefault="005F7624" w:rsidP="00AF0613">
            <w:pPr>
              <w:jc w:val="right"/>
              <w:rPr>
                <w:rFonts w:ascii="Arial" w:eastAsia="굴림" w:hAnsi="Arial" w:cs="Arial"/>
                <w:sz w:val="20"/>
                <w:lang w:val="en-US" w:eastAsia="ko-KR"/>
              </w:rPr>
            </w:pPr>
            <w:r w:rsidRPr="006D50F4">
              <w:rPr>
                <w:rFonts w:ascii="Arial" w:eastAsia="굴림" w:hAnsi="Arial" w:cs="Arial"/>
                <w:sz w:val="20"/>
                <w:lang w:val="en-US" w:eastAsia="ko-KR"/>
              </w:rPr>
              <w:t>1703</w:t>
            </w:r>
          </w:p>
        </w:tc>
        <w:tc>
          <w:tcPr>
            <w:tcW w:w="851" w:type="dxa"/>
            <w:hideMark/>
          </w:tcPr>
          <w:p w:rsidR="005F7624" w:rsidRPr="006D50F4" w:rsidRDefault="005F7624" w:rsidP="00AF0613">
            <w:pPr>
              <w:jc w:val="right"/>
              <w:rPr>
                <w:rFonts w:ascii="Arial" w:eastAsia="굴림" w:hAnsi="Arial" w:cs="Arial"/>
                <w:sz w:val="20"/>
                <w:lang w:val="en-US" w:eastAsia="ko-KR"/>
              </w:rPr>
            </w:pPr>
            <w:r w:rsidRPr="006D50F4">
              <w:rPr>
                <w:rFonts w:ascii="Arial" w:eastAsia="굴림" w:hAnsi="Arial" w:cs="Arial"/>
                <w:sz w:val="20"/>
                <w:lang w:val="en-US" w:eastAsia="ko-KR"/>
              </w:rPr>
              <w:t>105.46</w:t>
            </w:r>
          </w:p>
        </w:tc>
        <w:tc>
          <w:tcPr>
            <w:tcW w:w="992" w:type="dxa"/>
            <w:hideMark/>
          </w:tcPr>
          <w:p w:rsidR="005F7624" w:rsidRPr="006D50F4" w:rsidRDefault="005F7624" w:rsidP="00AF0613">
            <w:pPr>
              <w:rPr>
                <w:rFonts w:ascii="Arial" w:eastAsia="굴림" w:hAnsi="Arial" w:cs="Arial"/>
                <w:sz w:val="20"/>
                <w:lang w:val="en-US" w:eastAsia="ko-KR"/>
              </w:rPr>
            </w:pPr>
            <w:r w:rsidRPr="006D50F4">
              <w:rPr>
                <w:rFonts w:ascii="Arial" w:eastAsia="굴림" w:hAnsi="Arial" w:cs="Arial"/>
                <w:sz w:val="20"/>
                <w:lang w:val="en-US" w:eastAsia="ko-KR"/>
              </w:rPr>
              <w:t>8.4.2.170k.2</w:t>
            </w:r>
          </w:p>
        </w:tc>
        <w:tc>
          <w:tcPr>
            <w:tcW w:w="3090" w:type="dxa"/>
            <w:hideMark/>
          </w:tcPr>
          <w:p w:rsidR="005F7624" w:rsidRPr="006D50F4" w:rsidRDefault="005F7624" w:rsidP="00AF0613">
            <w:pPr>
              <w:rPr>
                <w:rFonts w:ascii="Arial" w:eastAsia="굴림" w:hAnsi="Arial" w:cs="Arial"/>
                <w:sz w:val="20"/>
                <w:lang w:val="en-US" w:eastAsia="ko-KR"/>
              </w:rPr>
            </w:pPr>
            <w:r w:rsidRPr="006D50F4">
              <w:rPr>
                <w:rFonts w:ascii="Arial" w:eastAsia="굴림" w:hAnsi="Arial" w:cs="Arial"/>
                <w:sz w:val="20"/>
                <w:lang w:val="en-US" w:eastAsia="ko-KR"/>
              </w:rPr>
              <w:t>"non-TIM mode" is not defined.</w:t>
            </w:r>
          </w:p>
        </w:tc>
        <w:tc>
          <w:tcPr>
            <w:tcW w:w="2155" w:type="dxa"/>
            <w:hideMark/>
          </w:tcPr>
          <w:p w:rsidR="005F7624" w:rsidRPr="006D50F4" w:rsidRDefault="005F7624" w:rsidP="00AF0613">
            <w:pPr>
              <w:rPr>
                <w:rFonts w:ascii="Arial" w:eastAsia="굴림" w:hAnsi="Arial" w:cs="Arial"/>
                <w:sz w:val="20"/>
                <w:lang w:val="en-US" w:eastAsia="ko-KR"/>
              </w:rPr>
            </w:pPr>
            <w:r w:rsidRPr="006D50F4">
              <w:rPr>
                <w:rFonts w:ascii="Arial" w:eastAsia="굴림" w:hAnsi="Arial" w:cs="Arial"/>
                <w:sz w:val="20"/>
                <w:lang w:val="en-US" w:eastAsia="ko-KR"/>
              </w:rPr>
              <w:t>Define "non-TIM mode" in the main body text of this amendment.</w:t>
            </w:r>
          </w:p>
        </w:tc>
        <w:tc>
          <w:tcPr>
            <w:tcW w:w="1813" w:type="dxa"/>
            <w:hideMark/>
          </w:tcPr>
          <w:p w:rsidR="005F7624" w:rsidRPr="006D50F4" w:rsidRDefault="00C52261" w:rsidP="00AF0613">
            <w:pPr>
              <w:rPr>
                <w:rFonts w:ascii="Arial" w:eastAsia="굴림" w:hAnsi="Arial" w:cs="Arial"/>
                <w:sz w:val="20"/>
                <w:lang w:val="en-US" w:eastAsia="ko-KR"/>
              </w:rPr>
            </w:pPr>
            <w:r w:rsidRPr="006D50F4">
              <w:rPr>
                <w:rFonts w:ascii="Arial" w:eastAsia="굴림" w:hAnsi="Arial" w:cs="Arial" w:hint="eastAsia"/>
                <w:sz w:val="20"/>
                <w:lang w:val="en-US" w:eastAsia="ko-KR"/>
              </w:rPr>
              <w:t xml:space="preserve">Revised- </w:t>
            </w:r>
          </w:p>
          <w:p w:rsidR="00C52261" w:rsidRPr="006D50F4" w:rsidRDefault="00562952" w:rsidP="00AF0613">
            <w:pPr>
              <w:rPr>
                <w:rFonts w:ascii="Arial" w:eastAsia="굴림" w:hAnsi="Arial" w:cs="Arial"/>
                <w:sz w:val="20"/>
                <w:lang w:val="en-US" w:eastAsia="ko-KR"/>
              </w:rPr>
            </w:pPr>
            <w:r w:rsidRPr="006D50F4">
              <w:rPr>
                <w:rFonts w:ascii="Arial" w:eastAsia="굴림" w:hAnsi="Arial" w:cs="Arial"/>
                <w:sz w:val="20"/>
                <w:lang w:val="en-US" w:eastAsia="ko-KR"/>
              </w:rPr>
              <w:t xml:space="preserve">Agree in Principle. </w:t>
            </w:r>
          </w:p>
          <w:p w:rsidR="00562952" w:rsidRPr="006D50F4" w:rsidRDefault="00562952" w:rsidP="00AF0613">
            <w:pPr>
              <w:rPr>
                <w:rFonts w:ascii="Arial" w:eastAsia="굴림" w:hAnsi="Arial" w:cs="Arial"/>
                <w:sz w:val="20"/>
                <w:lang w:val="en-US" w:eastAsia="ko-KR"/>
              </w:rPr>
            </w:pPr>
            <w:r w:rsidRPr="006D50F4">
              <w:rPr>
                <w:rFonts w:ascii="Arial" w:eastAsia="굴림" w:hAnsi="Arial" w:cs="Arial" w:hint="eastAsia"/>
                <w:sz w:val="20"/>
                <w:lang w:val="en-US" w:eastAsia="ko-KR"/>
              </w:rPr>
              <w:t xml:space="preserve">In Clause 3, add the definition of the non-TIM mode. </w:t>
            </w:r>
          </w:p>
          <w:p w:rsidR="0001796E" w:rsidRPr="006D50F4" w:rsidRDefault="0001796E" w:rsidP="00F43759">
            <w:pPr>
              <w:rPr>
                <w:rFonts w:ascii="Arial" w:eastAsia="굴림" w:hAnsi="Arial" w:cs="Arial"/>
                <w:sz w:val="20"/>
                <w:lang w:val="en-US" w:eastAsia="ko-KR"/>
              </w:rPr>
            </w:pPr>
            <w:proofErr w:type="spellStart"/>
            <w:r w:rsidRPr="006D50F4">
              <w:rPr>
                <w:rFonts w:ascii="Arial" w:eastAsia="굴림" w:hAnsi="Arial" w:cs="Arial"/>
                <w:sz w:val="20"/>
                <w:lang w:val="en-US" w:eastAsia="ko-KR"/>
              </w:rPr>
              <w:t>TGah</w:t>
            </w:r>
            <w:proofErr w:type="spellEnd"/>
            <w:r w:rsidRPr="006D50F4">
              <w:rPr>
                <w:rFonts w:ascii="Arial" w:eastAsia="굴림" w:hAnsi="Arial" w:cs="Arial"/>
                <w:sz w:val="20"/>
                <w:lang w:val="en-US" w:eastAsia="ko-KR"/>
              </w:rPr>
              <w:t xml:space="preserve"> editor to make changes shown in 11-1</w:t>
            </w:r>
            <w:r w:rsidRPr="006D50F4">
              <w:rPr>
                <w:rFonts w:ascii="Arial" w:eastAsia="굴림" w:hAnsi="Arial" w:cs="Arial" w:hint="eastAsia"/>
                <w:sz w:val="20"/>
                <w:lang w:val="en-US" w:eastAsia="ko-KR"/>
              </w:rPr>
              <w:t>4</w:t>
            </w:r>
            <w:r w:rsidRPr="006D50F4">
              <w:rPr>
                <w:rFonts w:ascii="Arial" w:eastAsia="굴림" w:hAnsi="Arial" w:cs="Arial"/>
                <w:sz w:val="20"/>
                <w:lang w:val="en-US" w:eastAsia="ko-KR"/>
              </w:rPr>
              <w:t>-</w:t>
            </w:r>
            <w:r w:rsidR="00F43759" w:rsidRPr="006D50F4">
              <w:rPr>
                <w:rFonts w:ascii="Arial" w:eastAsia="굴림" w:hAnsi="Arial" w:cs="Arial" w:hint="eastAsia"/>
                <w:sz w:val="20"/>
                <w:lang w:val="en-US" w:eastAsia="ko-KR"/>
              </w:rPr>
              <w:t>0257r0</w:t>
            </w:r>
            <w:r w:rsidRPr="006D50F4">
              <w:rPr>
                <w:rFonts w:ascii="Arial" w:eastAsia="굴림" w:hAnsi="Arial" w:cs="Arial"/>
                <w:sz w:val="20"/>
                <w:lang w:val="en-US" w:eastAsia="ko-KR"/>
              </w:rPr>
              <w:t xml:space="preserve"> under the heading for CID</w:t>
            </w:r>
            <w:r w:rsidRPr="006D50F4">
              <w:rPr>
                <w:rFonts w:ascii="Arial" w:eastAsia="굴림" w:hAnsi="Arial" w:cs="Arial" w:hint="eastAsia"/>
                <w:sz w:val="20"/>
                <w:lang w:val="en-US" w:eastAsia="ko-KR"/>
              </w:rPr>
              <w:t xml:space="preserve"> 1703.</w:t>
            </w:r>
          </w:p>
        </w:tc>
      </w:tr>
      <w:tr w:rsidR="005F7624" w:rsidRPr="00AF0613" w:rsidTr="006D50F4">
        <w:trPr>
          <w:trHeight w:val="2397"/>
        </w:trPr>
        <w:tc>
          <w:tcPr>
            <w:tcW w:w="675" w:type="dxa"/>
            <w:hideMark/>
          </w:tcPr>
          <w:p w:rsidR="005F7624" w:rsidRPr="006D50F4" w:rsidRDefault="005F7624" w:rsidP="00AF0613">
            <w:pPr>
              <w:jc w:val="right"/>
              <w:rPr>
                <w:rFonts w:ascii="Arial" w:eastAsia="굴림" w:hAnsi="Arial" w:cs="Arial"/>
                <w:sz w:val="20"/>
                <w:lang w:val="en-US" w:eastAsia="ko-KR"/>
              </w:rPr>
            </w:pPr>
            <w:r w:rsidRPr="006D50F4">
              <w:rPr>
                <w:rFonts w:ascii="Arial" w:eastAsia="굴림" w:hAnsi="Arial" w:cs="Arial"/>
                <w:sz w:val="20"/>
                <w:lang w:val="en-US" w:eastAsia="ko-KR"/>
              </w:rPr>
              <w:t>2091</w:t>
            </w:r>
          </w:p>
        </w:tc>
        <w:tc>
          <w:tcPr>
            <w:tcW w:w="851" w:type="dxa"/>
            <w:hideMark/>
          </w:tcPr>
          <w:p w:rsidR="005F7624" w:rsidRPr="006D50F4" w:rsidRDefault="005F7624" w:rsidP="00AF0613">
            <w:pPr>
              <w:jc w:val="right"/>
              <w:rPr>
                <w:rFonts w:ascii="Arial" w:eastAsia="굴림" w:hAnsi="Arial" w:cs="Arial"/>
                <w:sz w:val="20"/>
                <w:lang w:val="en-US" w:eastAsia="ko-KR"/>
              </w:rPr>
            </w:pPr>
            <w:r w:rsidRPr="006D50F4">
              <w:rPr>
                <w:rFonts w:ascii="Arial" w:eastAsia="굴림" w:hAnsi="Arial" w:cs="Arial"/>
                <w:sz w:val="20"/>
                <w:lang w:val="en-US" w:eastAsia="ko-KR"/>
              </w:rPr>
              <w:t>107.34</w:t>
            </w:r>
          </w:p>
        </w:tc>
        <w:tc>
          <w:tcPr>
            <w:tcW w:w="992" w:type="dxa"/>
            <w:hideMark/>
          </w:tcPr>
          <w:p w:rsidR="005F7624" w:rsidRPr="006D50F4" w:rsidRDefault="005F7624" w:rsidP="00AF0613">
            <w:pPr>
              <w:rPr>
                <w:rFonts w:ascii="Arial" w:eastAsia="굴림" w:hAnsi="Arial" w:cs="Arial"/>
                <w:sz w:val="20"/>
                <w:lang w:val="en-US" w:eastAsia="ko-KR"/>
              </w:rPr>
            </w:pPr>
            <w:r w:rsidRPr="006D50F4">
              <w:rPr>
                <w:rFonts w:ascii="Arial" w:eastAsia="굴림" w:hAnsi="Arial" w:cs="Arial"/>
                <w:sz w:val="20"/>
                <w:lang w:val="en-US" w:eastAsia="ko-KR"/>
              </w:rPr>
              <w:t>8.4.2.170k.3</w:t>
            </w:r>
          </w:p>
        </w:tc>
        <w:tc>
          <w:tcPr>
            <w:tcW w:w="3090" w:type="dxa"/>
            <w:hideMark/>
          </w:tcPr>
          <w:p w:rsidR="005F7624" w:rsidRPr="006D50F4" w:rsidRDefault="005F7624" w:rsidP="00AF0613">
            <w:pPr>
              <w:rPr>
                <w:rFonts w:ascii="Arial" w:eastAsia="굴림" w:hAnsi="Arial" w:cs="Arial"/>
                <w:sz w:val="20"/>
                <w:lang w:val="en-US" w:eastAsia="ko-KR"/>
              </w:rPr>
            </w:pPr>
            <w:r w:rsidRPr="006D50F4">
              <w:rPr>
                <w:rFonts w:ascii="Arial" w:eastAsia="굴림" w:hAnsi="Arial" w:cs="Arial"/>
                <w:sz w:val="20"/>
                <w:lang w:val="en-US" w:eastAsia="ko-KR"/>
              </w:rPr>
              <w:t xml:space="preserve">The description of the Max S1G-MCS for n SS subfield is confusing. The first sentence of the </w:t>
            </w:r>
            <w:proofErr w:type="spellStart"/>
            <w:r w:rsidRPr="006D50F4">
              <w:rPr>
                <w:rFonts w:ascii="Arial" w:eastAsia="굴림" w:hAnsi="Arial" w:cs="Arial"/>
                <w:sz w:val="20"/>
                <w:lang w:val="en-US" w:eastAsia="ko-KR"/>
              </w:rPr>
              <w:t>subclause</w:t>
            </w:r>
            <w:proofErr w:type="spellEnd"/>
            <w:r w:rsidRPr="006D50F4">
              <w:rPr>
                <w:rFonts w:ascii="Arial" w:eastAsia="굴림" w:hAnsi="Arial" w:cs="Arial"/>
                <w:sz w:val="20"/>
                <w:lang w:val="en-US" w:eastAsia="ko-KR"/>
              </w:rPr>
              <w:t xml:space="preserve"> implies that the field indicates the number of spatial streams supported for both transmit and receive, without exception. Only later in the section (P108 L57 and the rest of that page) is it mentioned that in fact there is a host of other requirements and exceptions.</w:t>
            </w:r>
          </w:p>
        </w:tc>
        <w:tc>
          <w:tcPr>
            <w:tcW w:w="2155" w:type="dxa"/>
            <w:hideMark/>
          </w:tcPr>
          <w:p w:rsidR="005F7624" w:rsidRPr="006D50F4" w:rsidRDefault="005F7624" w:rsidP="00AF0613">
            <w:pPr>
              <w:rPr>
                <w:rFonts w:ascii="Arial" w:eastAsia="굴림" w:hAnsi="Arial" w:cs="Arial"/>
                <w:sz w:val="20"/>
                <w:lang w:val="en-US" w:eastAsia="ko-KR"/>
              </w:rPr>
            </w:pPr>
            <w:r w:rsidRPr="006D50F4">
              <w:rPr>
                <w:rFonts w:ascii="Arial" w:eastAsia="굴림" w:hAnsi="Arial" w:cs="Arial"/>
                <w:sz w:val="20"/>
                <w:lang w:val="en-US" w:eastAsia="ko-KR"/>
              </w:rPr>
              <w:t xml:space="preserve">Rewrite the first sentence of the section for clarity, e.g., "The  Supported S1G MCS and NSS Set field is used to convey, for each number of supported spatial streams, the maximum MCS that is supported for reception (resp. </w:t>
            </w:r>
            <w:proofErr w:type="spellStart"/>
            <w:r w:rsidRPr="006D50F4">
              <w:rPr>
                <w:rFonts w:ascii="Arial" w:eastAsia="굴림" w:hAnsi="Arial" w:cs="Arial"/>
                <w:sz w:val="20"/>
                <w:lang w:val="en-US" w:eastAsia="ko-KR"/>
              </w:rPr>
              <w:t>transmisison</w:t>
            </w:r>
            <w:proofErr w:type="spellEnd"/>
            <w:r w:rsidRPr="006D50F4">
              <w:rPr>
                <w:rFonts w:ascii="Arial" w:eastAsia="굴림" w:hAnsi="Arial" w:cs="Arial"/>
                <w:sz w:val="20"/>
                <w:lang w:val="en-US" w:eastAsia="ko-KR"/>
              </w:rPr>
              <w:t>) over any bandwidth."</w:t>
            </w:r>
          </w:p>
        </w:tc>
        <w:tc>
          <w:tcPr>
            <w:tcW w:w="1813" w:type="dxa"/>
            <w:hideMark/>
          </w:tcPr>
          <w:p w:rsidR="00121BF5" w:rsidRPr="006D50F4" w:rsidRDefault="00C362D9" w:rsidP="00AF0613">
            <w:pPr>
              <w:rPr>
                <w:rFonts w:ascii="Arial" w:eastAsia="굴림" w:hAnsi="Arial" w:cs="Arial"/>
                <w:sz w:val="20"/>
                <w:lang w:val="en-US" w:eastAsia="ko-KR"/>
              </w:rPr>
            </w:pPr>
            <w:r w:rsidRPr="006D50F4">
              <w:rPr>
                <w:rFonts w:ascii="Arial" w:eastAsia="굴림" w:hAnsi="Arial" w:cs="Arial" w:hint="eastAsia"/>
                <w:sz w:val="20"/>
                <w:lang w:val="en-US" w:eastAsia="ko-KR"/>
              </w:rPr>
              <w:t>Rejected-</w:t>
            </w:r>
          </w:p>
          <w:p w:rsidR="00121BF5" w:rsidRPr="006D50F4" w:rsidRDefault="00121BF5" w:rsidP="00AF0613">
            <w:pPr>
              <w:rPr>
                <w:rFonts w:ascii="Arial" w:eastAsia="굴림" w:hAnsi="Arial" w:cs="Arial"/>
                <w:sz w:val="20"/>
                <w:lang w:val="en-US" w:eastAsia="ko-KR"/>
              </w:rPr>
            </w:pPr>
            <w:r w:rsidRPr="006D50F4">
              <w:rPr>
                <w:rFonts w:ascii="Arial" w:eastAsia="굴림" w:hAnsi="Arial" w:cs="Arial"/>
                <w:sz w:val="20"/>
                <w:lang w:val="en-US" w:eastAsia="ko-KR"/>
              </w:rPr>
              <w:t>“The Supported S1G-MCS and NSS Set field is used to convey the combinations of S1G-MCSs and spatial streams that a STA supports for reception and the combinations that it supports for transmission.”</w:t>
            </w:r>
          </w:p>
          <w:p w:rsidR="005F7624" w:rsidRPr="006D50F4" w:rsidRDefault="00121BF5" w:rsidP="006D50F4">
            <w:pPr>
              <w:rPr>
                <w:rFonts w:ascii="Arial" w:eastAsia="굴림" w:hAnsi="Arial" w:cs="Arial"/>
                <w:sz w:val="20"/>
                <w:lang w:val="en-US" w:eastAsia="ko-KR"/>
              </w:rPr>
            </w:pPr>
            <w:r w:rsidRPr="006D50F4">
              <w:rPr>
                <w:rFonts w:ascii="Arial" w:eastAsia="굴림" w:hAnsi="Arial" w:cs="Arial"/>
                <w:sz w:val="20"/>
                <w:lang w:val="en-US" w:eastAsia="ko-KR"/>
              </w:rPr>
              <w:t xml:space="preserve">The first sentence does not say that there is other exceptional </w:t>
            </w:r>
            <w:r w:rsidRPr="006D50F4">
              <w:rPr>
                <w:rFonts w:ascii="Arial" w:eastAsia="굴림" w:hAnsi="Arial" w:cs="Arial"/>
                <w:sz w:val="20"/>
                <w:lang w:val="en-US" w:eastAsia="ko-KR"/>
              </w:rPr>
              <w:lastRenderedPageBreak/>
              <w:t>requirement. But, the first sentence only describes the general purpose for this information element. Also,  the same wording for the VHT Capabilities element is used.</w:t>
            </w:r>
          </w:p>
        </w:tc>
      </w:tr>
      <w:tr w:rsidR="005F7624" w:rsidRPr="00AF0613" w:rsidTr="00AF0613">
        <w:trPr>
          <w:trHeight w:val="2295"/>
        </w:trPr>
        <w:tc>
          <w:tcPr>
            <w:tcW w:w="675" w:type="dxa"/>
            <w:hideMark/>
          </w:tcPr>
          <w:p w:rsidR="005F7624" w:rsidRPr="006D50F4" w:rsidRDefault="005F7624" w:rsidP="00AF0613">
            <w:pPr>
              <w:jc w:val="right"/>
              <w:rPr>
                <w:rFonts w:ascii="Arial" w:eastAsia="굴림" w:hAnsi="Arial" w:cs="Arial"/>
                <w:sz w:val="20"/>
                <w:lang w:val="en-US" w:eastAsia="ko-KR"/>
              </w:rPr>
            </w:pPr>
            <w:r w:rsidRPr="006D50F4">
              <w:rPr>
                <w:rFonts w:ascii="Arial" w:eastAsia="굴림" w:hAnsi="Arial" w:cs="Arial"/>
                <w:sz w:val="20"/>
                <w:lang w:val="en-US" w:eastAsia="ko-KR"/>
              </w:rPr>
              <w:lastRenderedPageBreak/>
              <w:t>2124</w:t>
            </w:r>
          </w:p>
        </w:tc>
        <w:tc>
          <w:tcPr>
            <w:tcW w:w="851" w:type="dxa"/>
            <w:hideMark/>
          </w:tcPr>
          <w:p w:rsidR="005F7624" w:rsidRPr="006D50F4" w:rsidRDefault="005F7624" w:rsidP="00AF0613">
            <w:pPr>
              <w:jc w:val="right"/>
              <w:rPr>
                <w:rFonts w:ascii="Arial" w:eastAsia="굴림" w:hAnsi="Arial" w:cs="Arial"/>
                <w:sz w:val="20"/>
                <w:lang w:val="en-US" w:eastAsia="ko-KR"/>
              </w:rPr>
            </w:pPr>
            <w:r w:rsidRPr="006D50F4">
              <w:rPr>
                <w:rFonts w:ascii="Arial" w:eastAsia="굴림" w:hAnsi="Arial" w:cs="Arial"/>
                <w:sz w:val="20"/>
                <w:lang w:val="en-US" w:eastAsia="ko-KR"/>
              </w:rPr>
              <w:t>103.19</w:t>
            </w:r>
          </w:p>
        </w:tc>
        <w:tc>
          <w:tcPr>
            <w:tcW w:w="992" w:type="dxa"/>
            <w:hideMark/>
          </w:tcPr>
          <w:p w:rsidR="005F7624" w:rsidRPr="006D50F4" w:rsidRDefault="005F7624" w:rsidP="00AF0613">
            <w:pPr>
              <w:rPr>
                <w:rFonts w:ascii="Arial" w:eastAsia="굴림" w:hAnsi="Arial" w:cs="Arial"/>
                <w:sz w:val="20"/>
                <w:lang w:val="en-US" w:eastAsia="ko-KR"/>
              </w:rPr>
            </w:pPr>
            <w:r w:rsidRPr="006D50F4">
              <w:rPr>
                <w:rFonts w:ascii="Arial" w:eastAsia="굴림" w:hAnsi="Arial" w:cs="Arial"/>
                <w:sz w:val="20"/>
                <w:lang w:val="en-US" w:eastAsia="ko-KR"/>
              </w:rPr>
              <w:t>8.4.2.170k.2</w:t>
            </w:r>
          </w:p>
        </w:tc>
        <w:tc>
          <w:tcPr>
            <w:tcW w:w="3090" w:type="dxa"/>
            <w:hideMark/>
          </w:tcPr>
          <w:p w:rsidR="005F7624" w:rsidRPr="006D50F4" w:rsidRDefault="005F7624" w:rsidP="00AF0613">
            <w:pPr>
              <w:rPr>
                <w:rFonts w:ascii="Arial" w:eastAsia="굴림" w:hAnsi="Arial" w:cs="Arial"/>
                <w:sz w:val="20"/>
                <w:lang w:val="en-US" w:eastAsia="ko-KR"/>
              </w:rPr>
            </w:pPr>
            <w:r w:rsidRPr="006D50F4">
              <w:rPr>
                <w:rFonts w:ascii="Arial" w:eastAsia="굴림" w:hAnsi="Arial" w:cs="Arial"/>
                <w:sz w:val="20"/>
                <w:lang w:val="en-US" w:eastAsia="ko-KR"/>
              </w:rPr>
              <w:t>HT variant HT Control field may be used for sector training, so it's necessary to use one bit to indicate whether or not the STA supports receiving a HT variant HT Control field in S1G Capability Element in Table 8-191d .</w:t>
            </w:r>
          </w:p>
        </w:tc>
        <w:tc>
          <w:tcPr>
            <w:tcW w:w="2155" w:type="dxa"/>
            <w:hideMark/>
          </w:tcPr>
          <w:p w:rsidR="005F7624" w:rsidRPr="006D50F4" w:rsidRDefault="005F7624" w:rsidP="00AF0613">
            <w:pPr>
              <w:rPr>
                <w:rFonts w:ascii="Arial" w:eastAsia="굴림" w:hAnsi="Arial" w:cs="Arial"/>
                <w:sz w:val="20"/>
                <w:lang w:val="en-US" w:eastAsia="ko-KR"/>
              </w:rPr>
            </w:pPr>
            <w:r w:rsidRPr="006D50F4">
              <w:rPr>
                <w:rFonts w:ascii="Arial" w:eastAsia="굴림" w:hAnsi="Arial" w:cs="Arial"/>
                <w:sz w:val="20"/>
                <w:lang w:val="en-US" w:eastAsia="ko-KR"/>
              </w:rPr>
              <w:t>as the comments</w:t>
            </w:r>
          </w:p>
        </w:tc>
        <w:tc>
          <w:tcPr>
            <w:tcW w:w="1813" w:type="dxa"/>
            <w:hideMark/>
          </w:tcPr>
          <w:p w:rsidR="005F7624" w:rsidRPr="006D50F4" w:rsidRDefault="00C61754" w:rsidP="00AF0613">
            <w:pPr>
              <w:rPr>
                <w:rFonts w:ascii="Arial" w:eastAsia="굴림" w:hAnsi="Arial" w:cs="Arial"/>
                <w:sz w:val="20"/>
                <w:lang w:val="en-US" w:eastAsia="ko-KR"/>
              </w:rPr>
            </w:pPr>
            <w:r w:rsidRPr="006D50F4">
              <w:rPr>
                <w:rFonts w:ascii="Arial" w:eastAsia="굴림" w:hAnsi="Arial" w:cs="Arial" w:hint="eastAsia"/>
                <w:sz w:val="20"/>
                <w:lang w:val="en-US" w:eastAsia="ko-KR"/>
              </w:rPr>
              <w:t xml:space="preserve">Revised- </w:t>
            </w:r>
          </w:p>
          <w:p w:rsidR="001E6159" w:rsidRPr="006D50F4" w:rsidRDefault="0066472E">
            <w:pPr>
              <w:rPr>
                <w:rFonts w:ascii="Arial" w:eastAsia="굴림" w:hAnsi="Arial" w:cs="Arial"/>
                <w:sz w:val="20"/>
                <w:lang w:val="en-US" w:eastAsia="ko-KR"/>
              </w:rPr>
            </w:pPr>
            <w:r w:rsidRPr="006D50F4">
              <w:rPr>
                <w:rFonts w:ascii="Arial" w:eastAsia="굴림" w:hAnsi="Arial" w:cs="Arial" w:hint="eastAsia"/>
                <w:sz w:val="20"/>
                <w:lang w:val="en-US" w:eastAsia="ko-KR"/>
              </w:rPr>
              <w:t xml:space="preserve">Agree in principle. But, Sector </w:t>
            </w:r>
            <w:r w:rsidRPr="006D50F4">
              <w:rPr>
                <w:rFonts w:ascii="Arial" w:eastAsia="굴림" w:hAnsi="Arial" w:cs="Arial"/>
                <w:sz w:val="20"/>
                <w:lang w:val="en-US" w:eastAsia="ko-KR"/>
              </w:rPr>
              <w:t>training</w:t>
            </w:r>
            <w:r w:rsidRPr="006D50F4">
              <w:rPr>
                <w:rFonts w:ascii="Arial" w:eastAsia="굴림" w:hAnsi="Arial" w:cs="Arial" w:hint="eastAsia"/>
                <w:sz w:val="20"/>
                <w:lang w:val="en-US" w:eastAsia="ko-KR"/>
              </w:rPr>
              <w:t xml:space="preserve"> operation also needs one bit in S1G Capabilities element for </w:t>
            </w:r>
            <w:r w:rsidRPr="006D50F4">
              <w:rPr>
                <w:rFonts w:ascii="Arial" w:eastAsia="굴림" w:hAnsi="Arial" w:cs="Arial"/>
                <w:sz w:val="20"/>
                <w:lang w:val="en-US" w:eastAsia="ko-KR"/>
              </w:rPr>
              <w:t>indicating</w:t>
            </w:r>
            <w:r w:rsidRPr="006D50F4">
              <w:rPr>
                <w:rFonts w:ascii="Arial" w:eastAsia="굴림" w:hAnsi="Arial" w:cs="Arial" w:hint="eastAsia"/>
                <w:sz w:val="20"/>
                <w:lang w:val="en-US" w:eastAsia="ko-KR"/>
              </w:rPr>
              <w:t xml:space="preserve"> its support. And, Sector </w:t>
            </w:r>
            <w:r w:rsidRPr="006D50F4">
              <w:rPr>
                <w:rFonts w:ascii="Arial" w:eastAsia="굴림" w:hAnsi="Arial" w:cs="Arial"/>
                <w:sz w:val="20"/>
                <w:lang w:val="en-US" w:eastAsia="ko-KR"/>
              </w:rPr>
              <w:t>training</w:t>
            </w:r>
            <w:r w:rsidRPr="006D50F4">
              <w:rPr>
                <w:rFonts w:ascii="Arial" w:eastAsia="굴림" w:hAnsi="Arial" w:cs="Arial" w:hint="eastAsia"/>
                <w:sz w:val="20"/>
                <w:lang w:val="en-US" w:eastAsia="ko-KR"/>
              </w:rPr>
              <w:t xml:space="preserve"> operation is coupled with a support of HT variant HT Control field.</w:t>
            </w:r>
          </w:p>
          <w:p w:rsidR="00FC5DEF" w:rsidRPr="006D50F4" w:rsidRDefault="00FC5DEF" w:rsidP="00BB5D13">
            <w:pPr>
              <w:rPr>
                <w:rFonts w:ascii="Arial" w:eastAsia="굴림" w:hAnsi="Arial" w:cs="Arial"/>
                <w:sz w:val="20"/>
                <w:lang w:val="en-US" w:eastAsia="ko-KR"/>
              </w:rPr>
            </w:pPr>
            <w:proofErr w:type="spellStart"/>
            <w:r w:rsidRPr="006D50F4">
              <w:rPr>
                <w:rFonts w:ascii="Arial" w:eastAsia="굴림" w:hAnsi="Arial" w:cs="Arial"/>
                <w:sz w:val="20"/>
                <w:lang w:val="en-US" w:eastAsia="ko-KR"/>
              </w:rPr>
              <w:t>TGah</w:t>
            </w:r>
            <w:proofErr w:type="spellEnd"/>
            <w:r w:rsidRPr="006D50F4">
              <w:rPr>
                <w:rFonts w:ascii="Arial" w:eastAsia="굴림" w:hAnsi="Arial" w:cs="Arial"/>
                <w:sz w:val="20"/>
                <w:lang w:val="en-US" w:eastAsia="ko-KR"/>
              </w:rPr>
              <w:t xml:space="preserve"> editor to make changes shown in 11-1</w:t>
            </w:r>
            <w:r w:rsidRPr="006D50F4">
              <w:rPr>
                <w:rFonts w:ascii="Arial" w:eastAsia="굴림" w:hAnsi="Arial" w:cs="Arial" w:hint="eastAsia"/>
                <w:sz w:val="20"/>
                <w:lang w:val="en-US" w:eastAsia="ko-KR"/>
              </w:rPr>
              <w:t>4</w:t>
            </w:r>
            <w:r w:rsidRPr="006D50F4">
              <w:rPr>
                <w:rFonts w:ascii="Arial" w:eastAsia="굴림" w:hAnsi="Arial" w:cs="Arial"/>
                <w:sz w:val="20"/>
                <w:lang w:val="en-US" w:eastAsia="ko-KR"/>
              </w:rPr>
              <w:t>-</w:t>
            </w:r>
            <w:r w:rsidR="00F43759" w:rsidRPr="006D50F4">
              <w:rPr>
                <w:rFonts w:ascii="Arial" w:eastAsia="굴림" w:hAnsi="Arial" w:cs="Arial" w:hint="eastAsia"/>
                <w:sz w:val="20"/>
                <w:lang w:val="en-US" w:eastAsia="ko-KR"/>
              </w:rPr>
              <w:t>0257r0</w:t>
            </w:r>
            <w:r w:rsidRPr="006D50F4">
              <w:rPr>
                <w:rFonts w:ascii="Arial" w:eastAsia="굴림" w:hAnsi="Arial" w:cs="Arial"/>
                <w:sz w:val="20"/>
                <w:lang w:val="en-US" w:eastAsia="ko-KR"/>
              </w:rPr>
              <w:t xml:space="preserve"> under the heading for CID</w:t>
            </w:r>
            <w:r w:rsidRPr="006D50F4">
              <w:rPr>
                <w:rFonts w:ascii="Arial" w:eastAsia="굴림" w:hAnsi="Arial" w:cs="Arial" w:hint="eastAsia"/>
                <w:sz w:val="20"/>
                <w:lang w:val="en-US" w:eastAsia="ko-KR"/>
              </w:rPr>
              <w:t xml:space="preserve"> 2124.</w:t>
            </w:r>
          </w:p>
        </w:tc>
      </w:tr>
      <w:tr w:rsidR="005F7624" w:rsidRPr="00AF0613" w:rsidTr="00AF0613">
        <w:trPr>
          <w:trHeight w:val="1020"/>
        </w:trPr>
        <w:tc>
          <w:tcPr>
            <w:tcW w:w="675" w:type="dxa"/>
            <w:hideMark/>
          </w:tcPr>
          <w:p w:rsidR="005F7624" w:rsidRPr="006D50F4" w:rsidRDefault="005F7624" w:rsidP="00AF0613">
            <w:pPr>
              <w:jc w:val="right"/>
              <w:rPr>
                <w:rFonts w:ascii="Arial" w:eastAsia="굴림" w:hAnsi="Arial" w:cs="Arial"/>
                <w:sz w:val="20"/>
                <w:lang w:val="en-US" w:eastAsia="ko-KR"/>
              </w:rPr>
            </w:pPr>
            <w:r w:rsidRPr="006D50F4">
              <w:rPr>
                <w:rFonts w:ascii="Arial" w:eastAsia="굴림" w:hAnsi="Arial" w:cs="Arial"/>
                <w:sz w:val="20"/>
                <w:lang w:val="en-US" w:eastAsia="ko-KR"/>
              </w:rPr>
              <w:t>2202</w:t>
            </w:r>
          </w:p>
        </w:tc>
        <w:tc>
          <w:tcPr>
            <w:tcW w:w="851" w:type="dxa"/>
            <w:hideMark/>
          </w:tcPr>
          <w:p w:rsidR="005F7624" w:rsidRPr="006D50F4" w:rsidRDefault="005F7624" w:rsidP="00AF0613">
            <w:pPr>
              <w:jc w:val="right"/>
              <w:rPr>
                <w:rFonts w:ascii="Arial" w:eastAsia="굴림" w:hAnsi="Arial" w:cs="Arial"/>
                <w:sz w:val="20"/>
                <w:lang w:val="en-US" w:eastAsia="ko-KR"/>
              </w:rPr>
            </w:pPr>
            <w:r w:rsidRPr="006D50F4">
              <w:rPr>
                <w:rFonts w:ascii="Arial" w:eastAsia="굴림" w:hAnsi="Arial" w:cs="Arial"/>
                <w:sz w:val="20"/>
                <w:lang w:val="en-US" w:eastAsia="ko-KR"/>
              </w:rPr>
              <w:t>132.48</w:t>
            </w:r>
          </w:p>
        </w:tc>
        <w:tc>
          <w:tcPr>
            <w:tcW w:w="992" w:type="dxa"/>
            <w:hideMark/>
          </w:tcPr>
          <w:p w:rsidR="005F7624" w:rsidRPr="006D50F4" w:rsidRDefault="005F7624" w:rsidP="00AF0613">
            <w:pPr>
              <w:rPr>
                <w:rFonts w:ascii="Arial" w:eastAsia="굴림" w:hAnsi="Arial" w:cs="Arial"/>
                <w:sz w:val="20"/>
                <w:lang w:val="en-US" w:eastAsia="ko-KR"/>
              </w:rPr>
            </w:pPr>
            <w:r w:rsidRPr="006D50F4">
              <w:rPr>
                <w:rFonts w:ascii="Arial" w:eastAsia="굴림" w:hAnsi="Arial" w:cs="Arial"/>
                <w:sz w:val="20"/>
                <w:lang w:val="en-US" w:eastAsia="ko-KR"/>
              </w:rPr>
              <w:t>8.5.24.8</w:t>
            </w:r>
          </w:p>
        </w:tc>
        <w:tc>
          <w:tcPr>
            <w:tcW w:w="3090" w:type="dxa"/>
            <w:hideMark/>
          </w:tcPr>
          <w:p w:rsidR="005F7624" w:rsidRPr="006D50F4" w:rsidRDefault="005F7624" w:rsidP="00AF0613">
            <w:pPr>
              <w:rPr>
                <w:rFonts w:ascii="Arial" w:eastAsia="굴림" w:hAnsi="Arial" w:cs="Arial"/>
                <w:sz w:val="20"/>
                <w:lang w:val="en-US" w:eastAsia="ko-KR"/>
              </w:rPr>
            </w:pPr>
            <w:r w:rsidRPr="006D50F4">
              <w:rPr>
                <w:rFonts w:ascii="Arial" w:eastAsia="굴림" w:hAnsi="Arial" w:cs="Arial"/>
                <w:sz w:val="20"/>
                <w:lang w:val="en-US" w:eastAsia="ko-KR"/>
              </w:rPr>
              <w:t xml:space="preserve">There is no "TWT Request frame" in S1G </w:t>
            </w:r>
            <w:proofErr w:type="spellStart"/>
            <w:r w:rsidRPr="006D50F4">
              <w:rPr>
                <w:rFonts w:ascii="Arial" w:eastAsia="굴림" w:hAnsi="Arial" w:cs="Arial"/>
                <w:sz w:val="20"/>
                <w:lang w:val="en-US" w:eastAsia="ko-KR"/>
              </w:rPr>
              <w:t>Sction</w:t>
            </w:r>
            <w:proofErr w:type="spellEnd"/>
            <w:r w:rsidRPr="006D50F4">
              <w:rPr>
                <w:rFonts w:ascii="Arial" w:eastAsia="굴림" w:hAnsi="Arial" w:cs="Arial"/>
                <w:sz w:val="20"/>
                <w:lang w:val="en-US" w:eastAsia="ko-KR"/>
              </w:rPr>
              <w:t xml:space="preserve"> field values table. Should it be "TWT Setup frame" here?</w:t>
            </w:r>
          </w:p>
        </w:tc>
        <w:tc>
          <w:tcPr>
            <w:tcW w:w="2155" w:type="dxa"/>
            <w:hideMark/>
          </w:tcPr>
          <w:p w:rsidR="005F7624" w:rsidRPr="006D50F4" w:rsidRDefault="005F7624" w:rsidP="00AF0613">
            <w:pPr>
              <w:rPr>
                <w:rFonts w:ascii="Arial" w:eastAsia="굴림" w:hAnsi="Arial" w:cs="Arial"/>
                <w:sz w:val="20"/>
                <w:lang w:val="en-US" w:eastAsia="ko-KR"/>
              </w:rPr>
            </w:pPr>
            <w:r w:rsidRPr="006D50F4">
              <w:rPr>
                <w:rFonts w:ascii="Arial" w:eastAsia="굴림" w:hAnsi="Arial" w:cs="Arial"/>
                <w:sz w:val="20"/>
                <w:lang w:val="en-US" w:eastAsia="ko-KR"/>
              </w:rPr>
              <w:t>in line 48 page 132, change "TWT Request frame" to "TWT Setup frame"</w:t>
            </w:r>
          </w:p>
        </w:tc>
        <w:tc>
          <w:tcPr>
            <w:tcW w:w="1813" w:type="dxa"/>
            <w:hideMark/>
          </w:tcPr>
          <w:p w:rsidR="005F7624" w:rsidRPr="006D50F4" w:rsidRDefault="008A4456" w:rsidP="00AF0613">
            <w:pPr>
              <w:rPr>
                <w:rFonts w:ascii="Arial" w:eastAsia="굴림" w:hAnsi="Arial" w:cs="Arial"/>
                <w:sz w:val="20"/>
                <w:lang w:val="en-US" w:eastAsia="ko-KR"/>
              </w:rPr>
            </w:pPr>
            <w:r w:rsidRPr="006D50F4">
              <w:rPr>
                <w:rFonts w:ascii="Arial" w:eastAsia="굴림" w:hAnsi="Arial" w:cs="Arial" w:hint="eastAsia"/>
                <w:sz w:val="20"/>
                <w:lang w:val="en-US" w:eastAsia="ko-KR"/>
              </w:rPr>
              <w:t xml:space="preserve">Accepted- </w:t>
            </w:r>
          </w:p>
          <w:p w:rsidR="008A4456" w:rsidRPr="006D50F4" w:rsidRDefault="00562952" w:rsidP="00AF0613">
            <w:pPr>
              <w:rPr>
                <w:rFonts w:ascii="Arial" w:eastAsia="굴림" w:hAnsi="Arial" w:cs="Arial"/>
                <w:sz w:val="20"/>
                <w:lang w:val="en-US" w:eastAsia="ko-KR"/>
              </w:rPr>
            </w:pPr>
            <w:r w:rsidRPr="006D50F4">
              <w:rPr>
                <w:rFonts w:ascii="Arial" w:eastAsia="굴림" w:hAnsi="Arial" w:cs="Arial" w:hint="eastAsia"/>
                <w:sz w:val="20"/>
                <w:lang w:val="en-US" w:eastAsia="ko-KR"/>
              </w:rPr>
              <w:t>Agree with the comment.</w:t>
            </w:r>
          </w:p>
        </w:tc>
      </w:tr>
      <w:tr w:rsidR="005F7624" w:rsidRPr="00AF0613" w:rsidTr="00AF0613">
        <w:trPr>
          <w:trHeight w:val="1785"/>
        </w:trPr>
        <w:tc>
          <w:tcPr>
            <w:tcW w:w="675" w:type="dxa"/>
            <w:hideMark/>
          </w:tcPr>
          <w:p w:rsidR="005F7624" w:rsidRPr="006D50F4" w:rsidRDefault="005F7624" w:rsidP="00AF0613">
            <w:pPr>
              <w:jc w:val="right"/>
              <w:rPr>
                <w:rFonts w:ascii="Arial" w:eastAsia="굴림" w:hAnsi="Arial" w:cs="Arial"/>
                <w:sz w:val="20"/>
                <w:lang w:val="en-US" w:eastAsia="ko-KR"/>
              </w:rPr>
            </w:pPr>
            <w:r w:rsidRPr="006D50F4">
              <w:rPr>
                <w:rFonts w:ascii="Arial" w:eastAsia="굴림" w:hAnsi="Arial" w:cs="Arial"/>
                <w:sz w:val="20"/>
                <w:lang w:val="en-US" w:eastAsia="ko-KR"/>
              </w:rPr>
              <w:t>2230</w:t>
            </w:r>
          </w:p>
        </w:tc>
        <w:tc>
          <w:tcPr>
            <w:tcW w:w="851" w:type="dxa"/>
            <w:hideMark/>
          </w:tcPr>
          <w:p w:rsidR="005F7624" w:rsidRPr="006D50F4" w:rsidRDefault="005F7624" w:rsidP="00AF0613">
            <w:pPr>
              <w:jc w:val="right"/>
              <w:rPr>
                <w:rFonts w:ascii="Arial" w:eastAsia="굴림" w:hAnsi="Arial" w:cs="Arial"/>
                <w:sz w:val="20"/>
                <w:lang w:val="en-US" w:eastAsia="ko-KR"/>
              </w:rPr>
            </w:pPr>
            <w:r w:rsidRPr="006D50F4">
              <w:rPr>
                <w:rFonts w:ascii="Arial" w:eastAsia="굴림" w:hAnsi="Arial" w:cs="Arial"/>
                <w:sz w:val="20"/>
                <w:lang w:val="en-US" w:eastAsia="ko-KR"/>
              </w:rPr>
              <w:t>132.62</w:t>
            </w:r>
          </w:p>
        </w:tc>
        <w:tc>
          <w:tcPr>
            <w:tcW w:w="992" w:type="dxa"/>
            <w:hideMark/>
          </w:tcPr>
          <w:p w:rsidR="005F7624" w:rsidRPr="006D50F4" w:rsidRDefault="005F7624" w:rsidP="00AF0613">
            <w:pPr>
              <w:rPr>
                <w:rFonts w:ascii="Arial" w:eastAsia="굴림" w:hAnsi="Arial" w:cs="Arial"/>
                <w:sz w:val="20"/>
                <w:lang w:val="en-US" w:eastAsia="ko-KR"/>
              </w:rPr>
            </w:pPr>
            <w:r w:rsidRPr="006D50F4">
              <w:rPr>
                <w:rFonts w:ascii="Arial" w:eastAsia="굴림" w:hAnsi="Arial" w:cs="Arial"/>
                <w:sz w:val="20"/>
                <w:lang w:val="en-US" w:eastAsia="ko-KR"/>
              </w:rPr>
              <w:t>8.5.24.9</w:t>
            </w:r>
          </w:p>
        </w:tc>
        <w:tc>
          <w:tcPr>
            <w:tcW w:w="3090" w:type="dxa"/>
            <w:hideMark/>
          </w:tcPr>
          <w:p w:rsidR="005F7624" w:rsidRPr="006D50F4" w:rsidRDefault="005F7624" w:rsidP="00AF0613">
            <w:pPr>
              <w:rPr>
                <w:rFonts w:ascii="Arial" w:eastAsia="굴림" w:hAnsi="Arial" w:cs="Arial"/>
                <w:sz w:val="20"/>
                <w:lang w:val="en-US" w:eastAsia="ko-KR"/>
              </w:rPr>
            </w:pPr>
            <w:r w:rsidRPr="006D50F4">
              <w:rPr>
                <w:rFonts w:ascii="Arial" w:eastAsia="굴림" w:hAnsi="Arial" w:cs="Arial"/>
                <w:sz w:val="20"/>
                <w:lang w:val="en-US" w:eastAsia="ko-KR"/>
              </w:rPr>
              <w:t>The Table 8-363i is about TWT Teardown frame, not the TWT Setup frame. A typo?</w:t>
            </w:r>
          </w:p>
        </w:tc>
        <w:tc>
          <w:tcPr>
            <w:tcW w:w="2155" w:type="dxa"/>
            <w:hideMark/>
          </w:tcPr>
          <w:p w:rsidR="005F7624" w:rsidRPr="006D50F4" w:rsidRDefault="005F7624" w:rsidP="00AF0613">
            <w:pPr>
              <w:rPr>
                <w:rFonts w:ascii="Arial" w:eastAsia="굴림" w:hAnsi="Arial" w:cs="Arial"/>
                <w:sz w:val="20"/>
                <w:lang w:val="en-US" w:eastAsia="ko-KR"/>
              </w:rPr>
            </w:pPr>
            <w:r w:rsidRPr="006D50F4">
              <w:rPr>
                <w:rFonts w:ascii="Arial" w:eastAsia="굴림" w:hAnsi="Arial" w:cs="Arial"/>
                <w:sz w:val="20"/>
                <w:lang w:val="en-US" w:eastAsia="ko-KR"/>
              </w:rPr>
              <w:t>Change the sentence in line 63 page 132 to the following:</w:t>
            </w:r>
            <w:r w:rsidRPr="006D50F4">
              <w:rPr>
                <w:rFonts w:ascii="Arial" w:eastAsia="굴림" w:hAnsi="Arial" w:cs="Arial"/>
                <w:sz w:val="20"/>
                <w:lang w:val="en-US" w:eastAsia="ko-KR"/>
              </w:rPr>
              <w:br/>
              <w:t>The action field of the TWT Teardown frame contains the information shown in Table 8-363i (TWT Teardown frame action field format).</w:t>
            </w:r>
          </w:p>
        </w:tc>
        <w:tc>
          <w:tcPr>
            <w:tcW w:w="1813" w:type="dxa"/>
            <w:hideMark/>
          </w:tcPr>
          <w:p w:rsidR="005F7624" w:rsidRPr="006D50F4" w:rsidRDefault="008A4456" w:rsidP="00AF0613">
            <w:pPr>
              <w:rPr>
                <w:rFonts w:ascii="Arial" w:eastAsia="굴림" w:hAnsi="Arial" w:cs="Arial"/>
                <w:sz w:val="20"/>
                <w:lang w:val="en-US" w:eastAsia="ko-KR"/>
              </w:rPr>
            </w:pPr>
            <w:r w:rsidRPr="006D50F4">
              <w:rPr>
                <w:rFonts w:ascii="Arial" w:eastAsia="굴림" w:hAnsi="Arial" w:cs="Arial" w:hint="eastAsia"/>
                <w:sz w:val="20"/>
                <w:lang w:val="en-US" w:eastAsia="ko-KR"/>
              </w:rPr>
              <w:t>Accepted-</w:t>
            </w:r>
          </w:p>
          <w:p w:rsidR="00562952" w:rsidRPr="006D50F4" w:rsidRDefault="00562952" w:rsidP="00AF0613">
            <w:pPr>
              <w:rPr>
                <w:rFonts w:ascii="Arial" w:eastAsia="굴림" w:hAnsi="Arial" w:cs="Arial"/>
                <w:sz w:val="20"/>
                <w:lang w:val="en-US" w:eastAsia="ko-KR"/>
              </w:rPr>
            </w:pPr>
            <w:r w:rsidRPr="006D50F4">
              <w:rPr>
                <w:rFonts w:ascii="Arial" w:eastAsia="굴림" w:hAnsi="Arial" w:cs="Arial" w:hint="eastAsia"/>
                <w:sz w:val="20"/>
                <w:lang w:val="en-US" w:eastAsia="ko-KR"/>
              </w:rPr>
              <w:t>Agree with the comment.</w:t>
            </w:r>
          </w:p>
        </w:tc>
      </w:tr>
      <w:tr w:rsidR="005F7624" w:rsidRPr="00AF0613" w:rsidTr="00F43759">
        <w:trPr>
          <w:trHeight w:val="413"/>
        </w:trPr>
        <w:tc>
          <w:tcPr>
            <w:tcW w:w="675" w:type="dxa"/>
            <w:hideMark/>
          </w:tcPr>
          <w:p w:rsidR="005F7624" w:rsidRPr="006D50F4" w:rsidRDefault="005F7624" w:rsidP="00AF0613">
            <w:pPr>
              <w:jc w:val="right"/>
              <w:rPr>
                <w:rFonts w:ascii="Arial" w:eastAsia="굴림" w:hAnsi="Arial" w:cs="Arial"/>
                <w:sz w:val="20"/>
                <w:lang w:val="en-US" w:eastAsia="ko-KR"/>
              </w:rPr>
            </w:pPr>
            <w:r w:rsidRPr="006D50F4">
              <w:rPr>
                <w:rFonts w:ascii="Arial" w:eastAsia="굴림" w:hAnsi="Arial" w:cs="Arial"/>
                <w:sz w:val="20"/>
                <w:lang w:val="en-US" w:eastAsia="ko-KR"/>
              </w:rPr>
              <w:t>2412</w:t>
            </w:r>
          </w:p>
        </w:tc>
        <w:tc>
          <w:tcPr>
            <w:tcW w:w="851" w:type="dxa"/>
            <w:hideMark/>
          </w:tcPr>
          <w:p w:rsidR="005F7624" w:rsidRPr="006D50F4" w:rsidRDefault="005F7624" w:rsidP="00AF0613">
            <w:pPr>
              <w:jc w:val="right"/>
              <w:rPr>
                <w:rFonts w:ascii="Arial" w:eastAsia="굴림" w:hAnsi="Arial" w:cs="Arial"/>
                <w:sz w:val="20"/>
                <w:lang w:val="en-US" w:eastAsia="ko-KR"/>
              </w:rPr>
            </w:pPr>
            <w:r w:rsidRPr="006D50F4">
              <w:rPr>
                <w:rFonts w:ascii="Arial" w:eastAsia="굴림" w:hAnsi="Arial" w:cs="Arial"/>
                <w:sz w:val="20"/>
                <w:lang w:val="en-US" w:eastAsia="ko-KR"/>
              </w:rPr>
              <w:t>102.36</w:t>
            </w:r>
          </w:p>
        </w:tc>
        <w:tc>
          <w:tcPr>
            <w:tcW w:w="992" w:type="dxa"/>
            <w:hideMark/>
          </w:tcPr>
          <w:p w:rsidR="005F7624" w:rsidRPr="006D50F4" w:rsidRDefault="005F7624" w:rsidP="00AF0613">
            <w:pPr>
              <w:rPr>
                <w:rFonts w:ascii="Arial" w:eastAsia="굴림" w:hAnsi="Arial" w:cs="Arial"/>
                <w:sz w:val="20"/>
                <w:lang w:val="en-US" w:eastAsia="ko-KR"/>
              </w:rPr>
            </w:pPr>
            <w:r w:rsidRPr="006D50F4">
              <w:rPr>
                <w:rFonts w:ascii="Arial" w:eastAsia="굴림" w:hAnsi="Arial" w:cs="Arial"/>
                <w:sz w:val="20"/>
                <w:lang w:val="en-US" w:eastAsia="ko-KR"/>
              </w:rPr>
              <w:t>8.4.2.170k.2</w:t>
            </w:r>
          </w:p>
        </w:tc>
        <w:tc>
          <w:tcPr>
            <w:tcW w:w="3090" w:type="dxa"/>
            <w:hideMark/>
          </w:tcPr>
          <w:p w:rsidR="005F7624" w:rsidRPr="006D50F4" w:rsidRDefault="005F7624" w:rsidP="00AF0613">
            <w:pPr>
              <w:rPr>
                <w:rFonts w:ascii="Arial" w:eastAsia="굴림" w:hAnsi="Arial" w:cs="Arial"/>
                <w:sz w:val="20"/>
                <w:lang w:val="en-US" w:eastAsia="ko-KR"/>
              </w:rPr>
            </w:pPr>
            <w:r w:rsidRPr="006D50F4">
              <w:rPr>
                <w:rFonts w:ascii="Arial" w:eastAsia="굴림" w:hAnsi="Arial" w:cs="Arial"/>
                <w:sz w:val="20"/>
                <w:lang w:val="en-US" w:eastAsia="ko-KR"/>
              </w:rPr>
              <w:t>Some fields are not described (e.g. Maximum A-MSDU Length, Maximum A-MPDU, Length Exponent, Minimum MPDU Start Spacing)</w:t>
            </w:r>
          </w:p>
        </w:tc>
        <w:tc>
          <w:tcPr>
            <w:tcW w:w="2155" w:type="dxa"/>
            <w:hideMark/>
          </w:tcPr>
          <w:p w:rsidR="005F7624" w:rsidRPr="006D50F4" w:rsidRDefault="005F7624" w:rsidP="00AF0613">
            <w:pPr>
              <w:rPr>
                <w:rFonts w:ascii="Arial" w:eastAsia="굴림" w:hAnsi="Arial" w:cs="Arial"/>
                <w:sz w:val="20"/>
                <w:lang w:val="en-US" w:eastAsia="ko-KR"/>
              </w:rPr>
            </w:pPr>
            <w:r w:rsidRPr="006D50F4">
              <w:rPr>
                <w:rFonts w:ascii="Arial" w:eastAsia="굴림" w:hAnsi="Arial" w:cs="Arial"/>
                <w:sz w:val="20"/>
                <w:lang w:val="en-US" w:eastAsia="ko-KR"/>
              </w:rPr>
              <w:t>Define all fields</w:t>
            </w:r>
          </w:p>
        </w:tc>
        <w:tc>
          <w:tcPr>
            <w:tcW w:w="1813" w:type="dxa"/>
            <w:hideMark/>
          </w:tcPr>
          <w:p w:rsidR="005F7624" w:rsidRPr="006D50F4" w:rsidRDefault="001E714F" w:rsidP="00AF0613">
            <w:pPr>
              <w:rPr>
                <w:rFonts w:ascii="Arial" w:eastAsia="굴림" w:hAnsi="Arial" w:cs="Arial"/>
                <w:sz w:val="20"/>
                <w:lang w:val="en-US" w:eastAsia="ko-KR"/>
              </w:rPr>
            </w:pPr>
            <w:r w:rsidRPr="006D50F4">
              <w:rPr>
                <w:rFonts w:ascii="Arial" w:eastAsia="굴림" w:hAnsi="Arial" w:cs="Arial" w:hint="eastAsia"/>
                <w:sz w:val="20"/>
                <w:lang w:val="en-US" w:eastAsia="ko-KR"/>
              </w:rPr>
              <w:t xml:space="preserve">Revised- </w:t>
            </w:r>
          </w:p>
          <w:p w:rsidR="001E714F" w:rsidRPr="006D50F4" w:rsidRDefault="001E714F" w:rsidP="00AF0613">
            <w:pPr>
              <w:rPr>
                <w:rFonts w:ascii="Arial" w:eastAsia="굴림" w:hAnsi="Arial" w:cs="Arial"/>
                <w:sz w:val="20"/>
                <w:lang w:val="en-US" w:eastAsia="ko-KR"/>
              </w:rPr>
            </w:pPr>
            <w:r w:rsidRPr="006D50F4">
              <w:rPr>
                <w:rFonts w:ascii="Arial" w:eastAsia="굴림" w:hAnsi="Arial" w:cs="Arial" w:hint="eastAsia"/>
                <w:sz w:val="20"/>
                <w:lang w:val="en-US" w:eastAsia="ko-KR"/>
              </w:rPr>
              <w:t xml:space="preserve">Agree in </w:t>
            </w:r>
            <w:proofErr w:type="spellStart"/>
            <w:r w:rsidRPr="006D50F4">
              <w:rPr>
                <w:rFonts w:ascii="Arial" w:eastAsia="굴림" w:hAnsi="Arial" w:cs="Arial" w:hint="eastAsia"/>
                <w:sz w:val="20"/>
                <w:lang w:val="en-US" w:eastAsia="ko-KR"/>
              </w:rPr>
              <w:t>pricinple</w:t>
            </w:r>
            <w:proofErr w:type="spellEnd"/>
            <w:r w:rsidRPr="006D50F4">
              <w:rPr>
                <w:rFonts w:ascii="Arial" w:eastAsia="굴림" w:hAnsi="Arial" w:cs="Arial" w:hint="eastAsia"/>
                <w:sz w:val="20"/>
                <w:lang w:val="en-US" w:eastAsia="ko-KR"/>
              </w:rPr>
              <w:t xml:space="preserve">. </w:t>
            </w:r>
          </w:p>
          <w:p w:rsidR="00FC5DEF" w:rsidRPr="006D50F4" w:rsidRDefault="001E714F" w:rsidP="00B055E9">
            <w:pPr>
              <w:rPr>
                <w:rFonts w:ascii="Arial" w:eastAsia="굴림" w:hAnsi="Arial" w:cs="Arial"/>
                <w:sz w:val="20"/>
                <w:lang w:val="en-US" w:eastAsia="ko-KR"/>
              </w:rPr>
            </w:pPr>
            <w:r w:rsidRPr="006D50F4">
              <w:rPr>
                <w:rFonts w:ascii="Arial" w:eastAsia="굴림" w:hAnsi="Arial" w:cs="Arial" w:hint="eastAsia"/>
                <w:sz w:val="20"/>
                <w:lang w:val="en-US" w:eastAsia="ko-KR"/>
              </w:rPr>
              <w:t xml:space="preserve">Please define the description of the </w:t>
            </w:r>
            <w:r w:rsidRPr="006D50F4">
              <w:rPr>
                <w:rFonts w:ascii="Arial" w:eastAsia="굴림" w:hAnsi="Arial" w:cs="Arial"/>
                <w:sz w:val="20"/>
                <w:lang w:val="en-US" w:eastAsia="ko-KR"/>
              </w:rPr>
              <w:t xml:space="preserve">Maximum </w:t>
            </w:r>
            <w:r w:rsidR="00F60EEB" w:rsidRPr="006D50F4">
              <w:rPr>
                <w:rFonts w:ascii="Arial" w:eastAsia="굴림" w:hAnsi="Arial" w:cs="Arial" w:hint="eastAsia"/>
                <w:sz w:val="20"/>
                <w:lang w:val="en-US" w:eastAsia="ko-KR"/>
              </w:rPr>
              <w:t>MPDU</w:t>
            </w:r>
            <w:r w:rsidRPr="006D50F4">
              <w:rPr>
                <w:rFonts w:ascii="Arial" w:eastAsia="굴림" w:hAnsi="Arial" w:cs="Arial"/>
                <w:sz w:val="20"/>
                <w:lang w:val="en-US" w:eastAsia="ko-KR"/>
              </w:rPr>
              <w:t xml:space="preserve"> Length</w:t>
            </w:r>
            <w:r w:rsidR="00FC5DEF" w:rsidRPr="006D50F4">
              <w:rPr>
                <w:rFonts w:ascii="Arial" w:eastAsia="굴림" w:hAnsi="Arial" w:cs="Arial" w:hint="eastAsia"/>
                <w:sz w:val="20"/>
                <w:lang w:val="en-US" w:eastAsia="ko-KR"/>
              </w:rPr>
              <w:t xml:space="preserve"> (see CID 1426)</w:t>
            </w:r>
            <w:r w:rsidRPr="006D50F4">
              <w:rPr>
                <w:rFonts w:ascii="Arial" w:eastAsia="굴림" w:hAnsi="Arial" w:cs="Arial"/>
                <w:sz w:val="20"/>
                <w:lang w:val="en-US" w:eastAsia="ko-KR"/>
              </w:rPr>
              <w:t>, Maximum A-MPDU Length Exponent,</w:t>
            </w:r>
            <w:r w:rsidR="00FC5DEF" w:rsidRPr="006D50F4">
              <w:rPr>
                <w:rFonts w:ascii="Arial" w:eastAsia="굴림" w:hAnsi="Arial" w:cs="Arial" w:hint="eastAsia"/>
                <w:sz w:val="20"/>
                <w:lang w:val="en-US" w:eastAsia="ko-KR"/>
              </w:rPr>
              <w:t xml:space="preserve"> </w:t>
            </w:r>
            <w:r w:rsidRPr="006D50F4">
              <w:rPr>
                <w:rFonts w:ascii="Arial" w:eastAsia="굴림" w:hAnsi="Arial" w:cs="Arial"/>
                <w:sz w:val="20"/>
                <w:lang w:val="en-US" w:eastAsia="ko-KR"/>
              </w:rPr>
              <w:t>Minimum</w:t>
            </w:r>
            <w:r w:rsidR="00FC5DEF" w:rsidRPr="006D50F4">
              <w:rPr>
                <w:rFonts w:ascii="Arial" w:eastAsia="굴림" w:hAnsi="Arial" w:cs="Arial" w:hint="eastAsia"/>
                <w:sz w:val="20"/>
                <w:lang w:val="en-US" w:eastAsia="ko-KR"/>
              </w:rPr>
              <w:t xml:space="preserve"> </w:t>
            </w:r>
            <w:r w:rsidRPr="006D50F4">
              <w:rPr>
                <w:rFonts w:ascii="Arial" w:eastAsia="굴림" w:hAnsi="Arial" w:cs="Arial"/>
                <w:sz w:val="20"/>
                <w:lang w:val="en-US" w:eastAsia="ko-KR"/>
              </w:rPr>
              <w:t xml:space="preserve">MPDU </w:t>
            </w:r>
            <w:r w:rsidRPr="006D50F4">
              <w:rPr>
                <w:rFonts w:ascii="Arial" w:eastAsia="굴림" w:hAnsi="Arial" w:cs="Arial"/>
                <w:sz w:val="20"/>
                <w:lang w:val="en-US" w:eastAsia="ko-KR"/>
              </w:rPr>
              <w:lastRenderedPageBreak/>
              <w:t>Start Spacing</w:t>
            </w:r>
            <w:r w:rsidR="008A4456" w:rsidRPr="006D50F4">
              <w:rPr>
                <w:rFonts w:ascii="Arial" w:eastAsia="굴림" w:hAnsi="Arial" w:cs="Arial" w:hint="eastAsia"/>
                <w:sz w:val="20"/>
                <w:lang w:val="en-US" w:eastAsia="ko-KR"/>
              </w:rPr>
              <w:t xml:space="preserve"> in Table 8-191d.</w:t>
            </w:r>
          </w:p>
          <w:p w:rsidR="001E714F" w:rsidRPr="006D50F4" w:rsidRDefault="00FC5DEF" w:rsidP="00BB5D13">
            <w:pPr>
              <w:rPr>
                <w:rFonts w:ascii="Arial" w:eastAsia="굴림" w:hAnsi="Arial" w:cs="Arial"/>
                <w:sz w:val="20"/>
                <w:lang w:val="en-US" w:eastAsia="ko-KR"/>
              </w:rPr>
            </w:pPr>
            <w:proofErr w:type="spellStart"/>
            <w:r w:rsidRPr="006D50F4">
              <w:rPr>
                <w:rFonts w:ascii="Arial" w:eastAsia="굴림" w:hAnsi="Arial" w:cs="Arial"/>
                <w:sz w:val="20"/>
                <w:lang w:val="en-US" w:eastAsia="ko-KR"/>
              </w:rPr>
              <w:t>TGah</w:t>
            </w:r>
            <w:proofErr w:type="spellEnd"/>
            <w:r w:rsidRPr="006D50F4">
              <w:rPr>
                <w:rFonts w:ascii="Arial" w:eastAsia="굴림" w:hAnsi="Arial" w:cs="Arial"/>
                <w:sz w:val="20"/>
                <w:lang w:val="en-US" w:eastAsia="ko-KR"/>
              </w:rPr>
              <w:t xml:space="preserve"> editor to make changes shown in 11-1</w:t>
            </w:r>
            <w:r w:rsidRPr="006D50F4">
              <w:rPr>
                <w:rFonts w:ascii="Arial" w:eastAsia="굴림" w:hAnsi="Arial" w:cs="Arial" w:hint="eastAsia"/>
                <w:sz w:val="20"/>
                <w:lang w:val="en-US" w:eastAsia="ko-KR"/>
              </w:rPr>
              <w:t>4</w:t>
            </w:r>
            <w:r w:rsidRPr="006D50F4">
              <w:rPr>
                <w:rFonts w:ascii="Arial" w:eastAsia="굴림" w:hAnsi="Arial" w:cs="Arial"/>
                <w:sz w:val="20"/>
                <w:lang w:val="en-US" w:eastAsia="ko-KR"/>
              </w:rPr>
              <w:t>-</w:t>
            </w:r>
            <w:r w:rsidR="00F43759" w:rsidRPr="006D50F4">
              <w:rPr>
                <w:rFonts w:ascii="Arial" w:eastAsia="굴림" w:hAnsi="Arial" w:cs="Arial" w:hint="eastAsia"/>
                <w:sz w:val="20"/>
                <w:lang w:val="en-US" w:eastAsia="ko-KR"/>
              </w:rPr>
              <w:t>0257r0</w:t>
            </w:r>
            <w:r w:rsidRPr="006D50F4">
              <w:rPr>
                <w:rFonts w:ascii="Arial" w:eastAsia="굴림" w:hAnsi="Arial" w:cs="Arial"/>
                <w:sz w:val="20"/>
                <w:lang w:val="en-US" w:eastAsia="ko-KR"/>
              </w:rPr>
              <w:t xml:space="preserve"> under the heading for CID</w:t>
            </w:r>
            <w:r w:rsidRPr="006D50F4">
              <w:rPr>
                <w:rFonts w:ascii="Arial" w:eastAsia="굴림" w:hAnsi="Arial" w:cs="Arial" w:hint="eastAsia"/>
                <w:sz w:val="20"/>
                <w:lang w:val="en-US" w:eastAsia="ko-KR"/>
              </w:rPr>
              <w:t xml:space="preserve"> 2412.</w:t>
            </w:r>
          </w:p>
        </w:tc>
      </w:tr>
      <w:tr w:rsidR="005F7624" w:rsidRPr="00AF0613" w:rsidTr="00AF0613">
        <w:trPr>
          <w:trHeight w:val="765"/>
        </w:trPr>
        <w:tc>
          <w:tcPr>
            <w:tcW w:w="675" w:type="dxa"/>
            <w:hideMark/>
          </w:tcPr>
          <w:p w:rsidR="005F7624" w:rsidRPr="006D50F4" w:rsidRDefault="005F7624" w:rsidP="00AF0613">
            <w:pPr>
              <w:jc w:val="right"/>
              <w:rPr>
                <w:rFonts w:ascii="Arial" w:eastAsia="굴림" w:hAnsi="Arial" w:cs="Arial"/>
                <w:sz w:val="20"/>
                <w:lang w:val="en-US" w:eastAsia="ko-KR"/>
              </w:rPr>
            </w:pPr>
            <w:r w:rsidRPr="006D50F4">
              <w:rPr>
                <w:rFonts w:ascii="Arial" w:eastAsia="굴림" w:hAnsi="Arial" w:cs="Arial"/>
                <w:sz w:val="20"/>
                <w:lang w:val="en-US" w:eastAsia="ko-KR"/>
              </w:rPr>
              <w:lastRenderedPageBreak/>
              <w:t>2417</w:t>
            </w:r>
          </w:p>
        </w:tc>
        <w:tc>
          <w:tcPr>
            <w:tcW w:w="851" w:type="dxa"/>
            <w:hideMark/>
          </w:tcPr>
          <w:p w:rsidR="005F7624" w:rsidRPr="006D50F4" w:rsidRDefault="005F7624" w:rsidP="00AF0613">
            <w:pPr>
              <w:jc w:val="right"/>
              <w:rPr>
                <w:rFonts w:ascii="Arial" w:eastAsia="굴림" w:hAnsi="Arial" w:cs="Arial"/>
                <w:sz w:val="20"/>
                <w:lang w:val="en-US" w:eastAsia="ko-KR"/>
              </w:rPr>
            </w:pPr>
            <w:r w:rsidRPr="006D50F4">
              <w:rPr>
                <w:rFonts w:ascii="Arial" w:eastAsia="굴림" w:hAnsi="Arial" w:cs="Arial"/>
                <w:sz w:val="20"/>
                <w:lang w:val="en-US" w:eastAsia="ko-KR"/>
              </w:rPr>
              <w:t>129.13</w:t>
            </w:r>
          </w:p>
        </w:tc>
        <w:tc>
          <w:tcPr>
            <w:tcW w:w="992" w:type="dxa"/>
            <w:hideMark/>
          </w:tcPr>
          <w:p w:rsidR="005F7624" w:rsidRPr="006D50F4" w:rsidRDefault="005F7624" w:rsidP="00AF0613">
            <w:pPr>
              <w:rPr>
                <w:rFonts w:ascii="Arial" w:eastAsia="굴림" w:hAnsi="Arial" w:cs="Arial"/>
                <w:sz w:val="20"/>
                <w:lang w:val="en-US" w:eastAsia="ko-KR"/>
              </w:rPr>
            </w:pPr>
            <w:r w:rsidRPr="006D50F4">
              <w:rPr>
                <w:rFonts w:ascii="Arial" w:eastAsia="굴림" w:hAnsi="Arial" w:cs="Arial"/>
                <w:sz w:val="20"/>
                <w:lang w:val="en-US" w:eastAsia="ko-KR"/>
              </w:rPr>
              <w:t>8.5.24.1</w:t>
            </w:r>
          </w:p>
        </w:tc>
        <w:tc>
          <w:tcPr>
            <w:tcW w:w="3090" w:type="dxa"/>
            <w:hideMark/>
          </w:tcPr>
          <w:p w:rsidR="005F7624" w:rsidRPr="006D50F4" w:rsidRDefault="005F7624" w:rsidP="00AF0613">
            <w:pPr>
              <w:rPr>
                <w:rFonts w:ascii="Arial" w:eastAsia="굴림" w:hAnsi="Arial" w:cs="Arial"/>
                <w:sz w:val="20"/>
                <w:lang w:val="en-US" w:eastAsia="ko-KR"/>
              </w:rPr>
            </w:pPr>
            <w:r w:rsidRPr="006D50F4">
              <w:rPr>
                <w:rFonts w:ascii="Arial" w:eastAsia="굴림" w:hAnsi="Arial" w:cs="Arial"/>
                <w:sz w:val="20"/>
                <w:lang w:val="en-US" w:eastAsia="ko-KR"/>
              </w:rPr>
              <w:t>Some "Time Priority" cells are empty</w:t>
            </w:r>
          </w:p>
        </w:tc>
        <w:tc>
          <w:tcPr>
            <w:tcW w:w="2155" w:type="dxa"/>
            <w:hideMark/>
          </w:tcPr>
          <w:p w:rsidR="005F7624" w:rsidRPr="006D50F4" w:rsidRDefault="005F7624" w:rsidP="00AF0613">
            <w:pPr>
              <w:rPr>
                <w:rFonts w:ascii="Arial" w:eastAsia="굴림" w:hAnsi="Arial" w:cs="Arial"/>
                <w:sz w:val="20"/>
                <w:lang w:val="en-US" w:eastAsia="ko-KR"/>
              </w:rPr>
            </w:pPr>
            <w:r w:rsidRPr="006D50F4">
              <w:rPr>
                <w:rFonts w:ascii="Arial" w:eastAsia="굴림" w:hAnsi="Arial" w:cs="Arial"/>
                <w:sz w:val="20"/>
                <w:lang w:val="en-US" w:eastAsia="ko-KR"/>
              </w:rPr>
              <w:t>Fill them with "</w:t>
            </w:r>
            <w:proofErr w:type="spellStart"/>
            <w:r w:rsidRPr="006D50F4">
              <w:rPr>
                <w:rFonts w:ascii="Arial" w:eastAsia="굴림" w:hAnsi="Arial" w:cs="Arial"/>
                <w:sz w:val="20"/>
                <w:lang w:val="en-US" w:eastAsia="ko-KR"/>
              </w:rPr>
              <w:t>Yes"es</w:t>
            </w:r>
            <w:proofErr w:type="spellEnd"/>
          </w:p>
        </w:tc>
        <w:tc>
          <w:tcPr>
            <w:tcW w:w="1813" w:type="dxa"/>
            <w:hideMark/>
          </w:tcPr>
          <w:p w:rsidR="005F7624" w:rsidRPr="006D50F4" w:rsidRDefault="001E714F" w:rsidP="00AF0613">
            <w:pPr>
              <w:rPr>
                <w:rFonts w:ascii="Arial" w:eastAsia="굴림" w:hAnsi="Arial" w:cs="Arial"/>
                <w:sz w:val="20"/>
                <w:lang w:val="en-US" w:eastAsia="ko-KR"/>
              </w:rPr>
            </w:pPr>
            <w:r w:rsidRPr="006D50F4">
              <w:rPr>
                <w:rFonts w:ascii="Arial" w:eastAsia="굴림" w:hAnsi="Arial" w:cs="Arial" w:hint="eastAsia"/>
                <w:sz w:val="20"/>
                <w:lang w:val="en-US" w:eastAsia="ko-KR"/>
              </w:rPr>
              <w:t>Revised-</w:t>
            </w:r>
          </w:p>
          <w:p w:rsidR="001E714F" w:rsidRPr="006D50F4" w:rsidRDefault="001E714F" w:rsidP="00AF0613">
            <w:pPr>
              <w:rPr>
                <w:rFonts w:ascii="Arial" w:eastAsia="굴림" w:hAnsi="Arial" w:cs="Arial"/>
                <w:sz w:val="20"/>
                <w:lang w:val="en-US" w:eastAsia="ko-KR"/>
              </w:rPr>
            </w:pPr>
            <w:r w:rsidRPr="006D50F4">
              <w:rPr>
                <w:rFonts w:ascii="Arial" w:eastAsia="굴림" w:hAnsi="Arial" w:cs="Arial" w:hint="eastAsia"/>
                <w:sz w:val="20"/>
                <w:lang w:val="en-US" w:eastAsia="ko-KR"/>
              </w:rPr>
              <w:t>See the proposed resolution of CID 1158.</w:t>
            </w:r>
          </w:p>
        </w:tc>
      </w:tr>
      <w:tr w:rsidR="005F7624" w:rsidRPr="00AF0613" w:rsidTr="00F43759">
        <w:trPr>
          <w:trHeight w:val="431"/>
        </w:trPr>
        <w:tc>
          <w:tcPr>
            <w:tcW w:w="675" w:type="dxa"/>
            <w:hideMark/>
          </w:tcPr>
          <w:p w:rsidR="005F7624" w:rsidRPr="006D50F4" w:rsidRDefault="005F7624" w:rsidP="00AF0613">
            <w:pPr>
              <w:jc w:val="right"/>
              <w:rPr>
                <w:rFonts w:ascii="Arial" w:eastAsia="굴림" w:hAnsi="Arial" w:cs="Arial"/>
                <w:sz w:val="20"/>
                <w:lang w:val="en-US" w:eastAsia="ko-KR"/>
              </w:rPr>
            </w:pPr>
            <w:r w:rsidRPr="006D50F4">
              <w:rPr>
                <w:rFonts w:ascii="Arial" w:eastAsia="굴림" w:hAnsi="Arial" w:cs="Arial"/>
                <w:sz w:val="20"/>
                <w:lang w:val="en-US" w:eastAsia="ko-KR"/>
              </w:rPr>
              <w:t>2418</w:t>
            </w:r>
          </w:p>
        </w:tc>
        <w:tc>
          <w:tcPr>
            <w:tcW w:w="851" w:type="dxa"/>
            <w:hideMark/>
          </w:tcPr>
          <w:p w:rsidR="005F7624" w:rsidRPr="006D50F4" w:rsidRDefault="005F7624" w:rsidP="00AF0613">
            <w:pPr>
              <w:jc w:val="right"/>
              <w:rPr>
                <w:rFonts w:ascii="Arial" w:eastAsia="굴림" w:hAnsi="Arial" w:cs="Arial"/>
                <w:sz w:val="20"/>
                <w:lang w:val="en-US" w:eastAsia="ko-KR"/>
              </w:rPr>
            </w:pPr>
            <w:r w:rsidRPr="006D50F4">
              <w:rPr>
                <w:rFonts w:ascii="Arial" w:eastAsia="굴림" w:hAnsi="Arial" w:cs="Arial"/>
                <w:sz w:val="20"/>
                <w:lang w:val="en-US" w:eastAsia="ko-KR"/>
              </w:rPr>
              <w:t>134.62</w:t>
            </w:r>
          </w:p>
        </w:tc>
        <w:tc>
          <w:tcPr>
            <w:tcW w:w="992" w:type="dxa"/>
            <w:hideMark/>
          </w:tcPr>
          <w:p w:rsidR="005F7624" w:rsidRPr="006D50F4" w:rsidRDefault="005F7624" w:rsidP="00AF0613">
            <w:pPr>
              <w:rPr>
                <w:rFonts w:ascii="Arial" w:eastAsia="굴림" w:hAnsi="Arial" w:cs="Arial"/>
                <w:sz w:val="20"/>
                <w:lang w:val="en-US" w:eastAsia="ko-KR"/>
              </w:rPr>
            </w:pPr>
            <w:r w:rsidRPr="006D50F4">
              <w:rPr>
                <w:rFonts w:ascii="Arial" w:eastAsia="굴림" w:hAnsi="Arial" w:cs="Arial"/>
                <w:sz w:val="20"/>
                <w:lang w:val="en-US" w:eastAsia="ko-KR"/>
              </w:rPr>
              <w:t>8.5.24.11</w:t>
            </w:r>
          </w:p>
        </w:tc>
        <w:tc>
          <w:tcPr>
            <w:tcW w:w="3090" w:type="dxa"/>
            <w:hideMark/>
          </w:tcPr>
          <w:p w:rsidR="005F7624" w:rsidRPr="006D50F4" w:rsidRDefault="005F7624" w:rsidP="00AF0613">
            <w:pPr>
              <w:rPr>
                <w:rFonts w:ascii="Arial" w:eastAsia="굴림" w:hAnsi="Arial" w:cs="Arial"/>
                <w:sz w:val="20"/>
                <w:lang w:val="en-US" w:eastAsia="ko-KR"/>
              </w:rPr>
            </w:pPr>
            <w:r w:rsidRPr="006D50F4">
              <w:rPr>
                <w:rFonts w:ascii="Arial" w:eastAsia="굴림" w:hAnsi="Arial" w:cs="Arial"/>
                <w:sz w:val="20"/>
                <w:lang w:val="en-US" w:eastAsia="ko-KR"/>
              </w:rPr>
              <w:t>"db"</w:t>
            </w:r>
          </w:p>
        </w:tc>
        <w:tc>
          <w:tcPr>
            <w:tcW w:w="2155" w:type="dxa"/>
            <w:hideMark/>
          </w:tcPr>
          <w:p w:rsidR="005F7624" w:rsidRPr="006D50F4" w:rsidRDefault="005F7624" w:rsidP="00AF0613">
            <w:pPr>
              <w:rPr>
                <w:rFonts w:ascii="Arial" w:eastAsia="굴림" w:hAnsi="Arial" w:cs="Arial"/>
                <w:sz w:val="20"/>
                <w:lang w:val="en-US" w:eastAsia="ko-KR"/>
              </w:rPr>
            </w:pPr>
            <w:r w:rsidRPr="006D50F4">
              <w:rPr>
                <w:rFonts w:ascii="Arial" w:eastAsia="굴림" w:hAnsi="Arial" w:cs="Arial"/>
                <w:sz w:val="20"/>
                <w:lang w:val="en-US" w:eastAsia="ko-KR"/>
              </w:rPr>
              <w:t>"dB"</w:t>
            </w:r>
          </w:p>
        </w:tc>
        <w:tc>
          <w:tcPr>
            <w:tcW w:w="1813" w:type="dxa"/>
            <w:hideMark/>
          </w:tcPr>
          <w:p w:rsidR="005F7624" w:rsidRPr="006D50F4" w:rsidRDefault="005F7624" w:rsidP="00AF0613">
            <w:pPr>
              <w:rPr>
                <w:rFonts w:ascii="Arial" w:eastAsia="굴림" w:hAnsi="Arial" w:cs="Arial"/>
                <w:sz w:val="20"/>
                <w:lang w:val="en-US" w:eastAsia="ko-KR"/>
              </w:rPr>
            </w:pPr>
            <w:r w:rsidRPr="006D50F4">
              <w:rPr>
                <w:rFonts w:ascii="Arial" w:eastAsia="굴림" w:hAnsi="Arial" w:cs="Arial" w:hint="eastAsia"/>
                <w:sz w:val="20"/>
                <w:lang w:val="en-US" w:eastAsia="ko-KR"/>
              </w:rPr>
              <w:t>Accepted-</w:t>
            </w:r>
          </w:p>
          <w:p w:rsidR="00562952" w:rsidRPr="006D50F4" w:rsidRDefault="00562952" w:rsidP="00AF0613">
            <w:pPr>
              <w:rPr>
                <w:rFonts w:ascii="Arial" w:eastAsia="굴림" w:hAnsi="Arial" w:cs="Arial"/>
                <w:sz w:val="20"/>
                <w:lang w:val="en-US" w:eastAsia="ko-KR"/>
              </w:rPr>
            </w:pPr>
            <w:r w:rsidRPr="006D50F4">
              <w:rPr>
                <w:rFonts w:ascii="Arial" w:eastAsia="굴림" w:hAnsi="Arial" w:cs="Arial" w:hint="eastAsia"/>
                <w:sz w:val="20"/>
                <w:lang w:val="en-US" w:eastAsia="ko-KR"/>
              </w:rPr>
              <w:t>Agree with the comment.</w:t>
            </w:r>
          </w:p>
        </w:tc>
      </w:tr>
      <w:tr w:rsidR="005F7624" w:rsidRPr="00AF0613" w:rsidTr="00F43759">
        <w:trPr>
          <w:trHeight w:val="583"/>
        </w:trPr>
        <w:tc>
          <w:tcPr>
            <w:tcW w:w="675" w:type="dxa"/>
            <w:hideMark/>
          </w:tcPr>
          <w:p w:rsidR="005F7624" w:rsidRPr="006D50F4" w:rsidRDefault="005F7624" w:rsidP="00AF0613">
            <w:pPr>
              <w:jc w:val="right"/>
              <w:rPr>
                <w:rFonts w:ascii="Arial" w:eastAsia="굴림" w:hAnsi="Arial" w:cs="Arial"/>
                <w:sz w:val="20"/>
                <w:lang w:val="en-US" w:eastAsia="ko-KR"/>
              </w:rPr>
            </w:pPr>
            <w:r w:rsidRPr="006D50F4">
              <w:rPr>
                <w:rFonts w:ascii="Arial" w:eastAsia="굴림" w:hAnsi="Arial" w:cs="Arial"/>
                <w:sz w:val="20"/>
                <w:lang w:val="en-US" w:eastAsia="ko-KR"/>
              </w:rPr>
              <w:t>2598</w:t>
            </w:r>
          </w:p>
        </w:tc>
        <w:tc>
          <w:tcPr>
            <w:tcW w:w="851" w:type="dxa"/>
            <w:hideMark/>
          </w:tcPr>
          <w:p w:rsidR="005F7624" w:rsidRPr="006D50F4" w:rsidRDefault="005F7624" w:rsidP="00AF0613">
            <w:pPr>
              <w:jc w:val="right"/>
              <w:rPr>
                <w:rFonts w:ascii="Arial" w:eastAsia="굴림" w:hAnsi="Arial" w:cs="Arial"/>
                <w:sz w:val="20"/>
                <w:lang w:val="en-US" w:eastAsia="ko-KR"/>
              </w:rPr>
            </w:pPr>
            <w:r w:rsidRPr="006D50F4">
              <w:rPr>
                <w:rFonts w:ascii="Arial" w:eastAsia="굴림" w:hAnsi="Arial" w:cs="Arial"/>
                <w:sz w:val="20"/>
                <w:lang w:val="en-US" w:eastAsia="ko-KR"/>
              </w:rPr>
              <w:t>130.00</w:t>
            </w:r>
          </w:p>
        </w:tc>
        <w:tc>
          <w:tcPr>
            <w:tcW w:w="992" w:type="dxa"/>
            <w:hideMark/>
          </w:tcPr>
          <w:p w:rsidR="005F7624" w:rsidRPr="006D50F4" w:rsidRDefault="005F7624" w:rsidP="00AF0613">
            <w:pPr>
              <w:rPr>
                <w:rFonts w:ascii="Arial" w:eastAsia="굴림" w:hAnsi="Arial" w:cs="Arial"/>
                <w:sz w:val="20"/>
                <w:lang w:val="en-US" w:eastAsia="ko-KR"/>
              </w:rPr>
            </w:pPr>
            <w:r w:rsidRPr="006D50F4">
              <w:rPr>
                <w:rFonts w:ascii="Arial" w:eastAsia="굴림" w:hAnsi="Arial" w:cs="Arial"/>
                <w:sz w:val="20"/>
                <w:lang w:val="en-US" w:eastAsia="ko-KR"/>
              </w:rPr>
              <w:t>8.5.24.3</w:t>
            </w:r>
          </w:p>
        </w:tc>
        <w:tc>
          <w:tcPr>
            <w:tcW w:w="3090" w:type="dxa"/>
            <w:hideMark/>
          </w:tcPr>
          <w:p w:rsidR="005F7624" w:rsidRPr="006D50F4" w:rsidRDefault="005F7624" w:rsidP="00AF0613">
            <w:pPr>
              <w:rPr>
                <w:rFonts w:ascii="Arial" w:eastAsia="굴림" w:hAnsi="Arial" w:cs="Arial"/>
                <w:sz w:val="20"/>
                <w:lang w:val="en-US" w:eastAsia="ko-KR"/>
              </w:rPr>
            </w:pPr>
            <w:r w:rsidRPr="006D50F4">
              <w:rPr>
                <w:rFonts w:ascii="Arial" w:eastAsia="굴림" w:hAnsi="Arial" w:cs="Arial"/>
                <w:sz w:val="20"/>
                <w:lang w:val="en-US" w:eastAsia="ko-KR"/>
              </w:rPr>
              <w:t>The text "Also, it is sent by an AP to assign an AID for the request multicast group from the</w:t>
            </w:r>
            <w:r w:rsidRPr="006D50F4">
              <w:rPr>
                <w:rFonts w:ascii="Arial" w:eastAsia="굴림" w:hAnsi="Arial" w:cs="Arial"/>
                <w:sz w:val="20"/>
                <w:lang w:val="en-US" w:eastAsia="ko-KR"/>
              </w:rPr>
              <w:br/>
              <w:t>requesting STA." is confusing.</w:t>
            </w:r>
          </w:p>
        </w:tc>
        <w:tc>
          <w:tcPr>
            <w:tcW w:w="2155" w:type="dxa"/>
            <w:hideMark/>
          </w:tcPr>
          <w:p w:rsidR="005F7624" w:rsidRPr="006D50F4" w:rsidRDefault="005F7624" w:rsidP="00AF0613">
            <w:pPr>
              <w:rPr>
                <w:rFonts w:ascii="Arial" w:eastAsia="굴림" w:hAnsi="Arial" w:cs="Arial"/>
                <w:sz w:val="20"/>
                <w:lang w:val="en-US" w:eastAsia="ko-KR"/>
              </w:rPr>
            </w:pPr>
            <w:r w:rsidRPr="006D50F4">
              <w:rPr>
                <w:rFonts w:ascii="Arial" w:eastAsia="굴림" w:hAnsi="Arial" w:cs="Arial"/>
                <w:sz w:val="20"/>
                <w:lang w:val="en-US" w:eastAsia="ko-KR"/>
              </w:rPr>
              <w:t>Change the sentence to "Also, it is sent by an AP to assign the Multicast ID for the requesting STA."</w:t>
            </w:r>
          </w:p>
        </w:tc>
        <w:tc>
          <w:tcPr>
            <w:tcW w:w="1813" w:type="dxa"/>
            <w:hideMark/>
          </w:tcPr>
          <w:p w:rsidR="005F7624" w:rsidRPr="006D50F4" w:rsidRDefault="005F7624" w:rsidP="00AF0613">
            <w:pPr>
              <w:rPr>
                <w:rFonts w:ascii="Arial" w:eastAsia="굴림" w:hAnsi="Arial" w:cs="Arial"/>
                <w:sz w:val="20"/>
                <w:lang w:val="en-US" w:eastAsia="ko-KR"/>
              </w:rPr>
            </w:pPr>
            <w:r w:rsidRPr="006D50F4">
              <w:rPr>
                <w:rFonts w:ascii="Arial" w:eastAsia="굴림" w:hAnsi="Arial" w:cs="Arial" w:hint="eastAsia"/>
                <w:sz w:val="20"/>
                <w:lang w:val="en-US" w:eastAsia="ko-KR"/>
              </w:rPr>
              <w:t xml:space="preserve">Accepted- </w:t>
            </w:r>
          </w:p>
          <w:p w:rsidR="00562952" w:rsidRPr="006D50F4" w:rsidRDefault="00562952" w:rsidP="00AF0613">
            <w:pPr>
              <w:rPr>
                <w:rFonts w:ascii="Arial" w:eastAsia="굴림" w:hAnsi="Arial" w:cs="Arial"/>
                <w:sz w:val="20"/>
                <w:lang w:val="en-US" w:eastAsia="ko-KR"/>
              </w:rPr>
            </w:pPr>
            <w:r w:rsidRPr="006D50F4">
              <w:rPr>
                <w:rFonts w:ascii="Arial" w:eastAsia="굴림" w:hAnsi="Arial" w:cs="Arial" w:hint="eastAsia"/>
                <w:sz w:val="20"/>
                <w:lang w:val="en-US" w:eastAsia="ko-KR"/>
              </w:rPr>
              <w:t>Agree with the comment.</w:t>
            </w:r>
          </w:p>
        </w:tc>
      </w:tr>
      <w:tr w:rsidR="005F7624" w:rsidRPr="00AF0613" w:rsidTr="00F43759">
        <w:trPr>
          <w:trHeight w:val="557"/>
        </w:trPr>
        <w:tc>
          <w:tcPr>
            <w:tcW w:w="675" w:type="dxa"/>
            <w:hideMark/>
          </w:tcPr>
          <w:p w:rsidR="005F7624" w:rsidRPr="006D50F4" w:rsidRDefault="005F7624" w:rsidP="00AF0613">
            <w:pPr>
              <w:jc w:val="right"/>
              <w:rPr>
                <w:rFonts w:ascii="Arial" w:eastAsia="굴림" w:hAnsi="Arial" w:cs="Arial"/>
                <w:sz w:val="20"/>
                <w:lang w:val="en-US" w:eastAsia="ko-KR"/>
              </w:rPr>
            </w:pPr>
            <w:r w:rsidRPr="006D50F4">
              <w:rPr>
                <w:rFonts w:ascii="Arial" w:eastAsia="굴림" w:hAnsi="Arial" w:cs="Arial"/>
                <w:sz w:val="20"/>
                <w:lang w:val="en-US" w:eastAsia="ko-KR"/>
              </w:rPr>
              <w:t>2599</w:t>
            </w:r>
          </w:p>
        </w:tc>
        <w:tc>
          <w:tcPr>
            <w:tcW w:w="851" w:type="dxa"/>
            <w:hideMark/>
          </w:tcPr>
          <w:p w:rsidR="005F7624" w:rsidRPr="006D50F4" w:rsidRDefault="005F7624" w:rsidP="00AF0613">
            <w:pPr>
              <w:jc w:val="right"/>
              <w:rPr>
                <w:rFonts w:ascii="Arial" w:eastAsia="굴림" w:hAnsi="Arial" w:cs="Arial"/>
                <w:sz w:val="20"/>
                <w:lang w:val="en-US" w:eastAsia="ko-KR"/>
              </w:rPr>
            </w:pPr>
            <w:r w:rsidRPr="006D50F4">
              <w:rPr>
                <w:rFonts w:ascii="Arial" w:eastAsia="굴림" w:hAnsi="Arial" w:cs="Arial"/>
                <w:sz w:val="20"/>
                <w:lang w:val="en-US" w:eastAsia="ko-KR"/>
              </w:rPr>
              <w:t>129.00</w:t>
            </w:r>
          </w:p>
        </w:tc>
        <w:tc>
          <w:tcPr>
            <w:tcW w:w="992" w:type="dxa"/>
            <w:hideMark/>
          </w:tcPr>
          <w:p w:rsidR="005F7624" w:rsidRPr="006D50F4" w:rsidRDefault="005F7624" w:rsidP="00AF0613">
            <w:pPr>
              <w:rPr>
                <w:rFonts w:ascii="Arial" w:eastAsia="굴림" w:hAnsi="Arial" w:cs="Arial"/>
                <w:sz w:val="20"/>
                <w:lang w:val="en-US" w:eastAsia="ko-KR"/>
              </w:rPr>
            </w:pPr>
            <w:r w:rsidRPr="006D50F4">
              <w:rPr>
                <w:rFonts w:ascii="Arial" w:eastAsia="굴림" w:hAnsi="Arial" w:cs="Arial"/>
                <w:sz w:val="20"/>
                <w:lang w:val="en-US" w:eastAsia="ko-KR"/>
              </w:rPr>
              <w:t>8.5.24.2</w:t>
            </w:r>
          </w:p>
        </w:tc>
        <w:tc>
          <w:tcPr>
            <w:tcW w:w="3090" w:type="dxa"/>
            <w:hideMark/>
          </w:tcPr>
          <w:p w:rsidR="005F7624" w:rsidRPr="006D50F4" w:rsidRDefault="005F7624" w:rsidP="00AF0613">
            <w:pPr>
              <w:rPr>
                <w:rFonts w:ascii="Arial" w:eastAsia="굴림" w:hAnsi="Arial" w:cs="Arial"/>
                <w:sz w:val="20"/>
                <w:lang w:val="en-US" w:eastAsia="ko-KR"/>
              </w:rPr>
            </w:pPr>
            <w:r w:rsidRPr="006D50F4">
              <w:rPr>
                <w:rFonts w:ascii="Arial" w:eastAsia="굴림" w:hAnsi="Arial" w:cs="Arial"/>
                <w:sz w:val="20"/>
                <w:lang w:val="en-US" w:eastAsia="ko-KR"/>
              </w:rPr>
              <w:t>The text "Also, it is used to request an AID for the</w:t>
            </w:r>
            <w:r w:rsidRPr="006D50F4">
              <w:rPr>
                <w:rFonts w:ascii="Arial" w:eastAsia="굴림" w:hAnsi="Arial" w:cs="Arial"/>
                <w:sz w:val="20"/>
                <w:lang w:val="en-US" w:eastAsia="ko-KR"/>
              </w:rPr>
              <w:br/>
              <w:t>multicast group from the responding STA." is not clear</w:t>
            </w:r>
          </w:p>
        </w:tc>
        <w:tc>
          <w:tcPr>
            <w:tcW w:w="2155" w:type="dxa"/>
            <w:hideMark/>
          </w:tcPr>
          <w:p w:rsidR="005F7624" w:rsidRPr="006D50F4" w:rsidRDefault="005F7624" w:rsidP="00AF0613">
            <w:pPr>
              <w:rPr>
                <w:rFonts w:ascii="Arial" w:eastAsia="굴림" w:hAnsi="Arial" w:cs="Arial"/>
                <w:sz w:val="20"/>
                <w:lang w:val="en-US" w:eastAsia="ko-KR"/>
              </w:rPr>
            </w:pPr>
            <w:r w:rsidRPr="006D50F4">
              <w:rPr>
                <w:rFonts w:ascii="Arial" w:eastAsia="굴림" w:hAnsi="Arial" w:cs="Arial"/>
                <w:sz w:val="20"/>
                <w:lang w:val="en-US" w:eastAsia="ko-KR"/>
              </w:rPr>
              <w:t>Change the sentence to "Also, it is used to request the Multicast ID from AP."</w:t>
            </w:r>
          </w:p>
        </w:tc>
        <w:tc>
          <w:tcPr>
            <w:tcW w:w="1813" w:type="dxa"/>
            <w:hideMark/>
          </w:tcPr>
          <w:p w:rsidR="005F7624" w:rsidRPr="006D50F4" w:rsidRDefault="005F7624" w:rsidP="00AF0613">
            <w:pPr>
              <w:rPr>
                <w:rFonts w:ascii="Arial" w:eastAsia="굴림" w:hAnsi="Arial" w:cs="Arial"/>
                <w:sz w:val="20"/>
                <w:lang w:val="en-US" w:eastAsia="ko-KR"/>
              </w:rPr>
            </w:pPr>
            <w:r w:rsidRPr="006D50F4">
              <w:rPr>
                <w:rFonts w:ascii="Arial" w:eastAsia="굴림" w:hAnsi="Arial" w:cs="Arial" w:hint="eastAsia"/>
                <w:sz w:val="20"/>
                <w:lang w:val="en-US" w:eastAsia="ko-KR"/>
              </w:rPr>
              <w:t xml:space="preserve">Accepted- </w:t>
            </w:r>
          </w:p>
          <w:p w:rsidR="00562952" w:rsidRPr="006D50F4" w:rsidRDefault="00562952" w:rsidP="00AF0613">
            <w:pPr>
              <w:rPr>
                <w:rFonts w:ascii="Arial" w:eastAsia="굴림" w:hAnsi="Arial" w:cs="Arial"/>
                <w:sz w:val="20"/>
                <w:lang w:val="en-US" w:eastAsia="ko-KR"/>
              </w:rPr>
            </w:pPr>
            <w:r w:rsidRPr="006D50F4">
              <w:rPr>
                <w:rFonts w:ascii="Arial" w:eastAsia="굴림" w:hAnsi="Arial" w:cs="Arial" w:hint="eastAsia"/>
                <w:sz w:val="20"/>
                <w:lang w:val="en-US" w:eastAsia="ko-KR"/>
              </w:rPr>
              <w:t>Agree with the comment.</w:t>
            </w:r>
          </w:p>
        </w:tc>
      </w:tr>
      <w:tr w:rsidR="005F7624" w:rsidRPr="00AF0613" w:rsidTr="00AF0613">
        <w:trPr>
          <w:trHeight w:val="1275"/>
        </w:trPr>
        <w:tc>
          <w:tcPr>
            <w:tcW w:w="675" w:type="dxa"/>
            <w:hideMark/>
          </w:tcPr>
          <w:p w:rsidR="005F7624" w:rsidRPr="006D50F4" w:rsidRDefault="005F7624" w:rsidP="00AF0613">
            <w:pPr>
              <w:jc w:val="right"/>
              <w:rPr>
                <w:rFonts w:ascii="Arial" w:eastAsia="굴림" w:hAnsi="Arial" w:cs="Arial"/>
                <w:sz w:val="20"/>
                <w:lang w:val="en-US" w:eastAsia="ko-KR"/>
              </w:rPr>
            </w:pPr>
            <w:r w:rsidRPr="006D50F4">
              <w:rPr>
                <w:rFonts w:ascii="Arial" w:eastAsia="굴림" w:hAnsi="Arial" w:cs="Arial"/>
                <w:sz w:val="20"/>
                <w:lang w:val="en-US" w:eastAsia="ko-KR"/>
              </w:rPr>
              <w:t>2602</w:t>
            </w:r>
          </w:p>
        </w:tc>
        <w:tc>
          <w:tcPr>
            <w:tcW w:w="851" w:type="dxa"/>
            <w:hideMark/>
          </w:tcPr>
          <w:p w:rsidR="005F7624" w:rsidRPr="006D50F4" w:rsidRDefault="005F7624" w:rsidP="00AF0613">
            <w:pPr>
              <w:jc w:val="right"/>
              <w:rPr>
                <w:rFonts w:ascii="Arial" w:eastAsia="굴림" w:hAnsi="Arial" w:cs="Arial"/>
                <w:sz w:val="20"/>
                <w:lang w:val="en-US" w:eastAsia="ko-KR"/>
              </w:rPr>
            </w:pPr>
            <w:r w:rsidRPr="006D50F4">
              <w:rPr>
                <w:rFonts w:ascii="Arial" w:eastAsia="굴림" w:hAnsi="Arial" w:cs="Arial"/>
                <w:sz w:val="20"/>
                <w:lang w:val="en-US" w:eastAsia="ko-KR"/>
              </w:rPr>
              <w:t>93.16</w:t>
            </w:r>
          </w:p>
        </w:tc>
        <w:tc>
          <w:tcPr>
            <w:tcW w:w="992" w:type="dxa"/>
            <w:hideMark/>
          </w:tcPr>
          <w:p w:rsidR="005F7624" w:rsidRPr="006D50F4" w:rsidRDefault="005F7624" w:rsidP="00AF0613">
            <w:pPr>
              <w:rPr>
                <w:rFonts w:ascii="Arial" w:eastAsia="굴림" w:hAnsi="Arial" w:cs="Arial"/>
                <w:sz w:val="20"/>
                <w:lang w:val="en-US" w:eastAsia="ko-KR"/>
              </w:rPr>
            </w:pPr>
            <w:r w:rsidRPr="006D50F4">
              <w:rPr>
                <w:rFonts w:ascii="Arial" w:eastAsia="굴림" w:hAnsi="Arial" w:cs="Arial"/>
                <w:sz w:val="20"/>
                <w:lang w:val="en-US" w:eastAsia="ko-KR"/>
              </w:rPr>
              <w:t>8.4.2.170d</w:t>
            </w:r>
          </w:p>
        </w:tc>
        <w:tc>
          <w:tcPr>
            <w:tcW w:w="3090" w:type="dxa"/>
            <w:hideMark/>
          </w:tcPr>
          <w:p w:rsidR="005F7624" w:rsidRPr="006D50F4" w:rsidRDefault="005F7624" w:rsidP="00AF0613">
            <w:pPr>
              <w:rPr>
                <w:rFonts w:ascii="Arial" w:eastAsia="굴림" w:hAnsi="Arial" w:cs="Arial"/>
                <w:sz w:val="20"/>
                <w:lang w:val="en-US" w:eastAsia="ko-KR"/>
              </w:rPr>
            </w:pPr>
            <w:r w:rsidRPr="006D50F4">
              <w:rPr>
                <w:rFonts w:ascii="Arial" w:eastAsia="굴림" w:hAnsi="Arial" w:cs="Arial"/>
                <w:sz w:val="20"/>
                <w:lang w:val="en-US" w:eastAsia="ko-KR"/>
              </w:rPr>
              <w:t>Clarify the usage of Group Address field</w:t>
            </w:r>
          </w:p>
        </w:tc>
        <w:tc>
          <w:tcPr>
            <w:tcW w:w="2155" w:type="dxa"/>
            <w:hideMark/>
          </w:tcPr>
          <w:p w:rsidR="005F7624" w:rsidRPr="006D50F4" w:rsidRDefault="005F7624" w:rsidP="00AF0613">
            <w:pPr>
              <w:rPr>
                <w:rFonts w:ascii="Arial" w:eastAsia="굴림" w:hAnsi="Arial" w:cs="Arial"/>
                <w:sz w:val="20"/>
                <w:lang w:val="en-US" w:eastAsia="ko-KR"/>
              </w:rPr>
            </w:pPr>
            <w:r w:rsidRPr="006D50F4">
              <w:rPr>
                <w:rFonts w:ascii="Arial" w:eastAsia="굴림" w:hAnsi="Arial" w:cs="Arial"/>
                <w:sz w:val="20"/>
                <w:lang w:val="en-US" w:eastAsia="ko-KR"/>
              </w:rPr>
              <w:t>Add a sentence "When Group Address field is present in AID Request element, the AID Switch Request frame is used to request Multicast ID."</w:t>
            </w:r>
          </w:p>
        </w:tc>
        <w:tc>
          <w:tcPr>
            <w:tcW w:w="1813" w:type="dxa"/>
            <w:hideMark/>
          </w:tcPr>
          <w:p w:rsidR="005F7624" w:rsidRPr="006D50F4" w:rsidRDefault="00482E1A" w:rsidP="00AF0613">
            <w:pPr>
              <w:rPr>
                <w:rFonts w:ascii="Arial" w:eastAsia="굴림" w:hAnsi="Arial" w:cs="Arial"/>
                <w:sz w:val="20"/>
                <w:lang w:val="en-US" w:eastAsia="ko-KR"/>
              </w:rPr>
            </w:pPr>
            <w:r w:rsidRPr="006D50F4">
              <w:rPr>
                <w:rFonts w:ascii="Arial" w:eastAsia="굴림" w:hAnsi="Arial" w:cs="Arial" w:hint="eastAsia"/>
                <w:sz w:val="20"/>
                <w:lang w:val="en-US" w:eastAsia="ko-KR"/>
              </w:rPr>
              <w:t>Accepted-</w:t>
            </w:r>
          </w:p>
          <w:p w:rsidR="00562952" w:rsidRPr="006D50F4" w:rsidRDefault="00562952" w:rsidP="00AF0613">
            <w:pPr>
              <w:rPr>
                <w:rFonts w:ascii="Arial" w:eastAsia="굴림" w:hAnsi="Arial" w:cs="Arial"/>
                <w:sz w:val="20"/>
                <w:lang w:val="en-US" w:eastAsia="ko-KR"/>
              </w:rPr>
            </w:pPr>
            <w:r w:rsidRPr="006D50F4">
              <w:rPr>
                <w:rFonts w:ascii="Arial" w:eastAsia="굴림" w:hAnsi="Arial" w:cs="Arial" w:hint="eastAsia"/>
                <w:sz w:val="20"/>
                <w:lang w:val="en-US" w:eastAsia="ko-KR"/>
              </w:rPr>
              <w:t>Agree with the comment.</w:t>
            </w:r>
          </w:p>
        </w:tc>
      </w:tr>
      <w:tr w:rsidR="005F7624" w:rsidRPr="00AF0613" w:rsidTr="006D50F4">
        <w:trPr>
          <w:trHeight w:val="413"/>
        </w:trPr>
        <w:tc>
          <w:tcPr>
            <w:tcW w:w="675" w:type="dxa"/>
            <w:hideMark/>
          </w:tcPr>
          <w:p w:rsidR="005F7624" w:rsidRPr="006D50F4" w:rsidRDefault="005F7624" w:rsidP="00AF0613">
            <w:pPr>
              <w:jc w:val="right"/>
              <w:rPr>
                <w:rFonts w:ascii="Arial" w:eastAsia="굴림" w:hAnsi="Arial" w:cs="Arial"/>
                <w:sz w:val="20"/>
                <w:lang w:val="en-US" w:eastAsia="ko-KR"/>
              </w:rPr>
            </w:pPr>
            <w:r w:rsidRPr="006D50F4">
              <w:rPr>
                <w:rFonts w:ascii="Arial" w:eastAsia="굴림" w:hAnsi="Arial" w:cs="Arial"/>
                <w:sz w:val="20"/>
                <w:lang w:val="en-US" w:eastAsia="ko-KR"/>
              </w:rPr>
              <w:t>2792</w:t>
            </w:r>
          </w:p>
        </w:tc>
        <w:tc>
          <w:tcPr>
            <w:tcW w:w="851" w:type="dxa"/>
            <w:hideMark/>
          </w:tcPr>
          <w:p w:rsidR="005F7624" w:rsidRPr="006D50F4" w:rsidRDefault="005F7624" w:rsidP="00AF0613">
            <w:pPr>
              <w:jc w:val="right"/>
              <w:rPr>
                <w:rFonts w:ascii="Arial" w:eastAsia="굴림" w:hAnsi="Arial" w:cs="Arial"/>
                <w:sz w:val="20"/>
                <w:lang w:val="en-US" w:eastAsia="ko-KR"/>
              </w:rPr>
            </w:pPr>
            <w:r w:rsidRPr="006D50F4">
              <w:rPr>
                <w:rFonts w:ascii="Arial" w:eastAsia="굴림" w:hAnsi="Arial" w:cs="Arial"/>
                <w:sz w:val="20"/>
                <w:lang w:val="en-US" w:eastAsia="ko-KR"/>
              </w:rPr>
              <w:t>112.33</w:t>
            </w:r>
          </w:p>
        </w:tc>
        <w:tc>
          <w:tcPr>
            <w:tcW w:w="992" w:type="dxa"/>
            <w:hideMark/>
          </w:tcPr>
          <w:p w:rsidR="005F7624" w:rsidRPr="006D50F4" w:rsidRDefault="005F7624" w:rsidP="00AF0613">
            <w:pPr>
              <w:rPr>
                <w:rFonts w:ascii="Arial" w:eastAsia="굴림" w:hAnsi="Arial" w:cs="Arial"/>
                <w:sz w:val="20"/>
                <w:lang w:val="en-US" w:eastAsia="ko-KR"/>
              </w:rPr>
            </w:pPr>
            <w:r w:rsidRPr="006D50F4">
              <w:rPr>
                <w:rFonts w:ascii="Arial" w:eastAsia="굴림" w:hAnsi="Arial" w:cs="Arial"/>
                <w:sz w:val="20"/>
                <w:lang w:val="en-US" w:eastAsia="ko-KR"/>
              </w:rPr>
              <w:t>8.4.2.170n</w:t>
            </w:r>
          </w:p>
        </w:tc>
        <w:tc>
          <w:tcPr>
            <w:tcW w:w="3090" w:type="dxa"/>
            <w:hideMark/>
          </w:tcPr>
          <w:p w:rsidR="005F7624" w:rsidRPr="006D50F4" w:rsidRDefault="005F7624" w:rsidP="00AF0613">
            <w:pPr>
              <w:rPr>
                <w:rFonts w:ascii="Arial" w:eastAsia="굴림" w:hAnsi="Arial" w:cs="Arial"/>
                <w:sz w:val="20"/>
                <w:lang w:val="en-US" w:eastAsia="ko-KR"/>
              </w:rPr>
            </w:pPr>
            <w:r w:rsidRPr="006D50F4">
              <w:rPr>
                <w:rFonts w:ascii="Arial" w:eastAsia="굴림" w:hAnsi="Arial" w:cs="Arial"/>
                <w:sz w:val="20"/>
                <w:lang w:val="en-US" w:eastAsia="ko-KR"/>
              </w:rPr>
              <w:t>TSF Timer Accuracy field should be able to include a flag indicating if the field carry the (absolute) TSF accuracy better than +/-100ppm or the drift rate (stability) of TSF timer. Please refer to "11-13-1197-00-00ah-cc9-resolution-cid773+774-TSF-stability" and "11-13-1035-01-00ah-cc9-possible-integration-regarding-cid773&amp;774"</w:t>
            </w:r>
          </w:p>
        </w:tc>
        <w:tc>
          <w:tcPr>
            <w:tcW w:w="2155" w:type="dxa"/>
            <w:hideMark/>
          </w:tcPr>
          <w:p w:rsidR="005F7624" w:rsidRPr="006D50F4" w:rsidRDefault="005F7624" w:rsidP="00AF0613">
            <w:pPr>
              <w:rPr>
                <w:rFonts w:ascii="Arial" w:eastAsia="굴림" w:hAnsi="Arial" w:cs="Arial"/>
                <w:sz w:val="20"/>
                <w:lang w:val="en-US" w:eastAsia="ko-KR"/>
              </w:rPr>
            </w:pPr>
            <w:r w:rsidRPr="006D50F4">
              <w:rPr>
                <w:rFonts w:ascii="Arial" w:eastAsia="굴림" w:hAnsi="Arial" w:cs="Arial"/>
                <w:sz w:val="20"/>
                <w:lang w:val="en-US" w:eastAsia="ko-KR"/>
              </w:rPr>
              <w:t xml:space="preserve">The TSF Timer Accuracy field is a 1 octet signed integer information that specifies the accuracy of the TSF timer of transmitting STA if Bit 7 equal to 0, and the stability of TSF timer excluding frequency offset for the duration until next DTIM if Bit 7equal to 1 and Bit 6 equal to 0, as shown in Table 8-191f. The condition both Bit 7 and Bit 6 are equal to 1 is reserved for future </w:t>
            </w:r>
            <w:proofErr w:type="spellStart"/>
            <w:r w:rsidRPr="006D50F4">
              <w:rPr>
                <w:rFonts w:ascii="Arial" w:eastAsia="굴림" w:hAnsi="Arial" w:cs="Arial"/>
                <w:sz w:val="20"/>
                <w:lang w:val="en-US" w:eastAsia="ko-KR"/>
              </w:rPr>
              <w:t>extention</w:t>
            </w:r>
            <w:proofErr w:type="spellEnd"/>
            <w:r w:rsidRPr="006D50F4">
              <w:rPr>
                <w:rFonts w:ascii="Arial" w:eastAsia="굴림" w:hAnsi="Arial" w:cs="Arial"/>
                <w:sz w:val="20"/>
                <w:lang w:val="en-US" w:eastAsia="ko-KR"/>
              </w:rPr>
              <w:t>.  The unit of the TSF Timer Accuracy field is PPM. The range of TSF timer accuracy and stability are 1 to 100 ppm and 1 to 63 ppm, respectively.</w:t>
            </w:r>
          </w:p>
        </w:tc>
        <w:tc>
          <w:tcPr>
            <w:tcW w:w="1813" w:type="dxa"/>
            <w:hideMark/>
          </w:tcPr>
          <w:p w:rsidR="005F7624" w:rsidRPr="006D50F4" w:rsidRDefault="00482E1A" w:rsidP="00AF0613">
            <w:pPr>
              <w:rPr>
                <w:rFonts w:ascii="Arial" w:eastAsia="굴림" w:hAnsi="Arial" w:cs="Arial"/>
                <w:sz w:val="20"/>
                <w:lang w:val="en-US" w:eastAsia="ko-KR"/>
              </w:rPr>
            </w:pPr>
            <w:r w:rsidRPr="006D50F4">
              <w:rPr>
                <w:rFonts w:ascii="Arial" w:eastAsia="굴림" w:hAnsi="Arial" w:cs="Arial" w:hint="eastAsia"/>
                <w:sz w:val="20"/>
                <w:lang w:val="en-US" w:eastAsia="ko-KR"/>
              </w:rPr>
              <w:t xml:space="preserve">Rejected- </w:t>
            </w:r>
          </w:p>
          <w:p w:rsidR="00DC65C4" w:rsidRPr="006D50F4" w:rsidRDefault="00DC65C4" w:rsidP="006D50F4">
            <w:pPr>
              <w:rPr>
                <w:rFonts w:ascii="Arial" w:eastAsia="굴림" w:hAnsi="Arial" w:cs="Arial"/>
                <w:sz w:val="20"/>
                <w:lang w:val="en-US" w:eastAsia="ko-KR"/>
              </w:rPr>
            </w:pPr>
            <w:r w:rsidRPr="006D50F4">
              <w:rPr>
                <w:rFonts w:ascii="Arial" w:eastAsia="굴림" w:hAnsi="Arial" w:cs="Arial" w:hint="eastAsia"/>
                <w:sz w:val="20"/>
                <w:lang w:val="en-US" w:eastAsia="ko-KR"/>
              </w:rPr>
              <w:t xml:space="preserve">From 11-13/1035r0, </w:t>
            </w:r>
          </w:p>
          <w:p w:rsidR="00DC65C4" w:rsidRPr="006D50F4" w:rsidRDefault="00DC65C4" w:rsidP="006D50F4">
            <w:pPr>
              <w:rPr>
                <w:rFonts w:ascii="Arial" w:eastAsia="굴림" w:hAnsi="Arial" w:cs="Arial"/>
                <w:sz w:val="20"/>
                <w:lang w:val="en-US" w:eastAsia="ko-KR"/>
              </w:rPr>
            </w:pPr>
            <w:r w:rsidRPr="006D50F4">
              <w:rPr>
                <w:rFonts w:ascii="Arial" w:eastAsia="굴림" w:hAnsi="Arial" w:cs="Arial"/>
                <w:sz w:val="20"/>
                <w:lang w:val="en-US" w:eastAsia="ko-KR"/>
              </w:rPr>
              <w:t>“TSF accuracy related information includes an absolute accuracy of initial tolerance and a relative stability which is the sum of aging rate and worst temperature drift after peer TSF timer has synchronized with it,  and maybe some other useful parameter in future.”</w:t>
            </w:r>
          </w:p>
          <w:p w:rsidR="00482E1A" w:rsidRPr="006D50F4" w:rsidRDefault="00DC65C4" w:rsidP="006D50F4">
            <w:pPr>
              <w:rPr>
                <w:rFonts w:ascii="Arial" w:eastAsia="굴림" w:hAnsi="Arial" w:cs="Arial"/>
                <w:sz w:val="20"/>
                <w:lang w:val="en-US" w:eastAsia="ko-KR"/>
              </w:rPr>
            </w:pPr>
            <w:r w:rsidRPr="006D50F4">
              <w:rPr>
                <w:rFonts w:ascii="Arial" w:eastAsia="굴림" w:hAnsi="Arial" w:cs="Arial"/>
                <w:sz w:val="20"/>
                <w:lang w:val="en-US" w:eastAsia="ko-KR"/>
              </w:rPr>
              <w:t xml:space="preserve">The drift rate (stability) of TSF timer is unclear. The benefit of indicating the drift </w:t>
            </w:r>
            <w:r w:rsidRPr="006D50F4">
              <w:rPr>
                <w:rFonts w:ascii="Arial" w:eastAsia="굴림" w:hAnsi="Arial" w:cs="Arial"/>
                <w:sz w:val="20"/>
                <w:lang w:val="en-US" w:eastAsia="ko-KR"/>
              </w:rPr>
              <w:lastRenderedPageBreak/>
              <w:t>rate ha</w:t>
            </w:r>
            <w:r w:rsidRPr="006D50F4">
              <w:rPr>
                <w:rFonts w:ascii="Arial" w:eastAsia="굴림" w:hAnsi="Arial" w:cs="Arial" w:hint="eastAsia"/>
                <w:sz w:val="20"/>
                <w:lang w:val="en-US" w:eastAsia="ko-KR"/>
              </w:rPr>
              <w:t>s</w:t>
            </w:r>
            <w:r w:rsidRPr="006D50F4">
              <w:rPr>
                <w:rFonts w:ascii="Arial" w:eastAsia="굴림" w:hAnsi="Arial" w:cs="Arial"/>
                <w:sz w:val="20"/>
                <w:lang w:val="en-US" w:eastAsia="ko-KR"/>
              </w:rPr>
              <w:t xml:space="preserve"> to be clearly provided.</w:t>
            </w:r>
            <w:r w:rsidRPr="006D50F4">
              <w:rPr>
                <w:rFonts w:ascii="Arial" w:eastAsia="굴림" w:hAnsi="Arial" w:cs="Arial" w:hint="eastAsia"/>
                <w:sz w:val="20"/>
                <w:lang w:val="en-US" w:eastAsia="ko-KR"/>
              </w:rPr>
              <w:t xml:space="preserve"> </w:t>
            </w:r>
          </w:p>
        </w:tc>
      </w:tr>
      <w:tr w:rsidR="005F7624" w:rsidRPr="00AF0613" w:rsidTr="00AF0613">
        <w:trPr>
          <w:trHeight w:val="510"/>
        </w:trPr>
        <w:tc>
          <w:tcPr>
            <w:tcW w:w="675" w:type="dxa"/>
            <w:hideMark/>
          </w:tcPr>
          <w:p w:rsidR="005F7624" w:rsidRPr="006D50F4" w:rsidRDefault="005F7624" w:rsidP="00AF0613">
            <w:pPr>
              <w:jc w:val="right"/>
              <w:rPr>
                <w:rFonts w:ascii="Arial" w:eastAsia="굴림" w:hAnsi="Arial" w:cs="Arial"/>
                <w:sz w:val="20"/>
                <w:lang w:val="en-US" w:eastAsia="ko-KR"/>
              </w:rPr>
            </w:pPr>
            <w:r w:rsidRPr="006D50F4">
              <w:rPr>
                <w:rFonts w:ascii="Arial" w:eastAsia="굴림" w:hAnsi="Arial" w:cs="Arial"/>
                <w:sz w:val="20"/>
                <w:lang w:val="en-US" w:eastAsia="ko-KR"/>
              </w:rPr>
              <w:lastRenderedPageBreak/>
              <w:t>2938</w:t>
            </w:r>
          </w:p>
        </w:tc>
        <w:tc>
          <w:tcPr>
            <w:tcW w:w="851" w:type="dxa"/>
            <w:hideMark/>
          </w:tcPr>
          <w:p w:rsidR="005F7624" w:rsidRPr="006D50F4" w:rsidRDefault="005F7624" w:rsidP="00AF0613">
            <w:pPr>
              <w:jc w:val="right"/>
              <w:rPr>
                <w:rFonts w:ascii="Arial" w:eastAsia="굴림" w:hAnsi="Arial" w:cs="Arial"/>
                <w:sz w:val="20"/>
                <w:lang w:val="en-US" w:eastAsia="ko-KR"/>
              </w:rPr>
            </w:pPr>
            <w:r w:rsidRPr="006D50F4">
              <w:rPr>
                <w:rFonts w:ascii="Arial" w:eastAsia="굴림" w:hAnsi="Arial" w:cs="Arial"/>
                <w:sz w:val="20"/>
                <w:lang w:val="en-US" w:eastAsia="ko-KR"/>
              </w:rPr>
              <w:t>92.41</w:t>
            </w:r>
          </w:p>
        </w:tc>
        <w:tc>
          <w:tcPr>
            <w:tcW w:w="992" w:type="dxa"/>
            <w:hideMark/>
          </w:tcPr>
          <w:p w:rsidR="005F7624" w:rsidRPr="006D50F4" w:rsidRDefault="005F7624" w:rsidP="00AF0613">
            <w:pPr>
              <w:rPr>
                <w:rFonts w:ascii="Arial" w:eastAsia="굴림" w:hAnsi="Arial" w:cs="Arial"/>
                <w:sz w:val="20"/>
                <w:lang w:val="en-US" w:eastAsia="ko-KR"/>
              </w:rPr>
            </w:pPr>
            <w:r w:rsidRPr="006D50F4">
              <w:rPr>
                <w:rFonts w:ascii="Arial" w:eastAsia="굴림" w:hAnsi="Arial" w:cs="Arial"/>
                <w:sz w:val="20"/>
                <w:lang w:val="en-US" w:eastAsia="ko-KR"/>
              </w:rPr>
              <w:t>8.4.2.170d</w:t>
            </w:r>
          </w:p>
        </w:tc>
        <w:tc>
          <w:tcPr>
            <w:tcW w:w="3090" w:type="dxa"/>
            <w:hideMark/>
          </w:tcPr>
          <w:p w:rsidR="005F7624" w:rsidRPr="006D50F4" w:rsidRDefault="005F7624" w:rsidP="00AF0613">
            <w:pPr>
              <w:rPr>
                <w:rFonts w:ascii="Arial" w:eastAsia="굴림" w:hAnsi="Arial" w:cs="Arial"/>
                <w:sz w:val="20"/>
                <w:lang w:val="en-US" w:eastAsia="ko-KR"/>
              </w:rPr>
            </w:pPr>
            <w:r w:rsidRPr="006D50F4">
              <w:rPr>
                <w:rFonts w:ascii="Arial" w:eastAsia="굴림" w:hAnsi="Arial" w:cs="Arial"/>
                <w:sz w:val="20"/>
                <w:lang w:val="en-US" w:eastAsia="ko-KR"/>
              </w:rPr>
              <w:t>The unit of AID Request Interval is unspecified.</w:t>
            </w:r>
          </w:p>
        </w:tc>
        <w:tc>
          <w:tcPr>
            <w:tcW w:w="2155" w:type="dxa"/>
            <w:hideMark/>
          </w:tcPr>
          <w:p w:rsidR="005F7624" w:rsidRPr="006D50F4" w:rsidRDefault="005F7624" w:rsidP="00AF0613">
            <w:pPr>
              <w:rPr>
                <w:rFonts w:ascii="Arial" w:eastAsia="굴림" w:hAnsi="Arial" w:cs="Arial"/>
                <w:sz w:val="20"/>
                <w:lang w:val="en-US" w:eastAsia="ko-KR"/>
              </w:rPr>
            </w:pPr>
            <w:r w:rsidRPr="006D50F4">
              <w:rPr>
                <w:rFonts w:ascii="Arial" w:eastAsia="굴림" w:hAnsi="Arial" w:cs="Arial"/>
                <w:sz w:val="20"/>
                <w:lang w:val="en-US" w:eastAsia="ko-KR"/>
              </w:rPr>
              <w:t>Specify the unit for the AID Request Interval subfield.</w:t>
            </w:r>
          </w:p>
        </w:tc>
        <w:tc>
          <w:tcPr>
            <w:tcW w:w="1813" w:type="dxa"/>
            <w:hideMark/>
          </w:tcPr>
          <w:p w:rsidR="005F7624" w:rsidRPr="006D50F4" w:rsidRDefault="00482E1A" w:rsidP="00AF0613">
            <w:pPr>
              <w:rPr>
                <w:rFonts w:ascii="Arial" w:eastAsia="굴림" w:hAnsi="Arial" w:cs="Arial"/>
                <w:sz w:val="20"/>
                <w:lang w:val="en-US" w:eastAsia="ko-KR"/>
              </w:rPr>
            </w:pPr>
            <w:r w:rsidRPr="006D50F4">
              <w:rPr>
                <w:rFonts w:ascii="Arial" w:eastAsia="굴림" w:hAnsi="Arial" w:cs="Arial" w:hint="eastAsia"/>
                <w:sz w:val="20"/>
                <w:lang w:val="en-US" w:eastAsia="ko-KR"/>
              </w:rPr>
              <w:t xml:space="preserve">Revised- </w:t>
            </w:r>
          </w:p>
          <w:p w:rsidR="00482E1A" w:rsidRPr="006D50F4" w:rsidRDefault="00482E1A" w:rsidP="00AF0613">
            <w:pPr>
              <w:rPr>
                <w:rFonts w:ascii="Arial" w:eastAsia="굴림" w:hAnsi="Arial" w:cs="Arial"/>
                <w:sz w:val="20"/>
                <w:lang w:val="en-US" w:eastAsia="ko-KR"/>
              </w:rPr>
            </w:pPr>
            <w:r w:rsidRPr="006D50F4">
              <w:rPr>
                <w:rFonts w:ascii="Arial" w:eastAsia="굴림" w:hAnsi="Arial" w:cs="Arial" w:hint="eastAsia"/>
                <w:sz w:val="20"/>
                <w:lang w:val="en-US" w:eastAsia="ko-KR"/>
              </w:rPr>
              <w:t xml:space="preserve">The unit of </w:t>
            </w:r>
            <w:r w:rsidRPr="006D50F4">
              <w:rPr>
                <w:rFonts w:ascii="Arial" w:eastAsia="굴림" w:hAnsi="Arial" w:cs="Arial"/>
                <w:sz w:val="20"/>
                <w:lang w:val="en-US" w:eastAsia="ko-KR"/>
              </w:rPr>
              <w:t>The</w:t>
            </w:r>
            <w:r w:rsidRPr="006D50F4">
              <w:rPr>
                <w:rFonts w:ascii="Arial" w:eastAsia="굴림" w:hAnsi="Arial" w:cs="Arial" w:hint="eastAsia"/>
                <w:sz w:val="20"/>
                <w:lang w:val="en-US" w:eastAsia="ko-KR"/>
              </w:rPr>
              <w:t xml:space="preserve"> AID Request Interval is the Beacon Interval. </w:t>
            </w:r>
          </w:p>
          <w:p w:rsidR="00FC5DEF" w:rsidRPr="006D50F4" w:rsidRDefault="00FC5DEF" w:rsidP="00BB5D13">
            <w:pPr>
              <w:rPr>
                <w:rFonts w:ascii="Arial" w:eastAsia="굴림" w:hAnsi="Arial" w:cs="Arial"/>
                <w:sz w:val="20"/>
                <w:lang w:val="en-US" w:eastAsia="ko-KR"/>
              </w:rPr>
            </w:pPr>
            <w:proofErr w:type="spellStart"/>
            <w:r w:rsidRPr="006D50F4">
              <w:rPr>
                <w:rFonts w:ascii="Arial" w:eastAsia="굴림" w:hAnsi="Arial" w:cs="Arial"/>
                <w:sz w:val="20"/>
                <w:lang w:val="en-US" w:eastAsia="ko-KR"/>
              </w:rPr>
              <w:t>TGah</w:t>
            </w:r>
            <w:proofErr w:type="spellEnd"/>
            <w:r w:rsidRPr="006D50F4">
              <w:rPr>
                <w:rFonts w:ascii="Arial" w:eastAsia="굴림" w:hAnsi="Arial" w:cs="Arial"/>
                <w:sz w:val="20"/>
                <w:lang w:val="en-US" w:eastAsia="ko-KR"/>
              </w:rPr>
              <w:t xml:space="preserve"> editor to make changes shown in 11-1</w:t>
            </w:r>
            <w:r w:rsidRPr="006D50F4">
              <w:rPr>
                <w:rFonts w:ascii="Arial" w:eastAsia="굴림" w:hAnsi="Arial" w:cs="Arial" w:hint="eastAsia"/>
                <w:sz w:val="20"/>
                <w:lang w:val="en-US" w:eastAsia="ko-KR"/>
              </w:rPr>
              <w:t>4</w:t>
            </w:r>
            <w:r w:rsidRPr="006D50F4">
              <w:rPr>
                <w:rFonts w:ascii="Arial" w:eastAsia="굴림" w:hAnsi="Arial" w:cs="Arial"/>
                <w:sz w:val="20"/>
                <w:lang w:val="en-US" w:eastAsia="ko-KR"/>
              </w:rPr>
              <w:t>-</w:t>
            </w:r>
            <w:r w:rsidR="00F43759" w:rsidRPr="006D50F4">
              <w:rPr>
                <w:rFonts w:ascii="Arial" w:eastAsia="굴림" w:hAnsi="Arial" w:cs="Arial" w:hint="eastAsia"/>
                <w:sz w:val="20"/>
                <w:lang w:val="en-US" w:eastAsia="ko-KR"/>
              </w:rPr>
              <w:t>0257r0</w:t>
            </w:r>
            <w:r w:rsidRPr="006D50F4">
              <w:rPr>
                <w:rFonts w:ascii="Arial" w:eastAsia="굴림" w:hAnsi="Arial" w:cs="Arial"/>
                <w:sz w:val="20"/>
                <w:lang w:val="en-US" w:eastAsia="ko-KR"/>
              </w:rPr>
              <w:t xml:space="preserve"> under the heading for CID</w:t>
            </w:r>
            <w:r w:rsidRPr="006D50F4">
              <w:rPr>
                <w:rFonts w:ascii="Arial" w:eastAsia="굴림" w:hAnsi="Arial" w:cs="Arial" w:hint="eastAsia"/>
                <w:sz w:val="20"/>
                <w:lang w:val="en-US" w:eastAsia="ko-KR"/>
              </w:rPr>
              <w:t xml:space="preserve"> 2938.</w:t>
            </w:r>
          </w:p>
        </w:tc>
      </w:tr>
      <w:tr w:rsidR="005F7624" w:rsidRPr="00AF0613" w:rsidTr="00AF0613">
        <w:trPr>
          <w:trHeight w:val="1785"/>
        </w:trPr>
        <w:tc>
          <w:tcPr>
            <w:tcW w:w="675" w:type="dxa"/>
            <w:hideMark/>
          </w:tcPr>
          <w:p w:rsidR="005F7624" w:rsidRPr="006D50F4" w:rsidRDefault="005F7624" w:rsidP="00AF0613">
            <w:pPr>
              <w:jc w:val="right"/>
              <w:rPr>
                <w:rFonts w:ascii="Arial" w:eastAsia="굴림" w:hAnsi="Arial" w:cs="Arial"/>
                <w:sz w:val="20"/>
                <w:lang w:val="en-US" w:eastAsia="ko-KR"/>
              </w:rPr>
            </w:pPr>
            <w:r w:rsidRPr="006D50F4">
              <w:rPr>
                <w:rFonts w:ascii="Arial" w:eastAsia="굴림" w:hAnsi="Arial" w:cs="Arial"/>
                <w:sz w:val="20"/>
                <w:lang w:val="en-US" w:eastAsia="ko-KR"/>
              </w:rPr>
              <w:t>2939</w:t>
            </w:r>
          </w:p>
        </w:tc>
        <w:tc>
          <w:tcPr>
            <w:tcW w:w="851" w:type="dxa"/>
            <w:hideMark/>
          </w:tcPr>
          <w:p w:rsidR="005F7624" w:rsidRPr="006D50F4" w:rsidRDefault="005F7624" w:rsidP="00AF0613">
            <w:pPr>
              <w:jc w:val="right"/>
              <w:rPr>
                <w:rFonts w:ascii="Arial" w:eastAsia="굴림" w:hAnsi="Arial" w:cs="Arial"/>
                <w:sz w:val="20"/>
                <w:lang w:val="en-US" w:eastAsia="ko-KR"/>
              </w:rPr>
            </w:pPr>
            <w:r w:rsidRPr="006D50F4">
              <w:rPr>
                <w:rFonts w:ascii="Arial" w:eastAsia="굴림" w:hAnsi="Arial" w:cs="Arial"/>
                <w:sz w:val="20"/>
                <w:lang w:val="en-US" w:eastAsia="ko-KR"/>
              </w:rPr>
              <w:t>93.55</w:t>
            </w:r>
          </w:p>
        </w:tc>
        <w:tc>
          <w:tcPr>
            <w:tcW w:w="992" w:type="dxa"/>
            <w:hideMark/>
          </w:tcPr>
          <w:p w:rsidR="005F7624" w:rsidRPr="006D50F4" w:rsidRDefault="005F7624" w:rsidP="00AF0613">
            <w:pPr>
              <w:rPr>
                <w:rFonts w:ascii="Arial" w:eastAsia="굴림" w:hAnsi="Arial" w:cs="Arial"/>
                <w:sz w:val="20"/>
                <w:lang w:val="en-US" w:eastAsia="ko-KR"/>
              </w:rPr>
            </w:pPr>
            <w:r w:rsidRPr="006D50F4">
              <w:rPr>
                <w:rFonts w:ascii="Arial" w:eastAsia="굴림" w:hAnsi="Arial" w:cs="Arial"/>
                <w:sz w:val="20"/>
                <w:lang w:val="en-US" w:eastAsia="ko-KR"/>
              </w:rPr>
              <w:t>8.4.2.170e</w:t>
            </w:r>
          </w:p>
        </w:tc>
        <w:tc>
          <w:tcPr>
            <w:tcW w:w="3090" w:type="dxa"/>
            <w:hideMark/>
          </w:tcPr>
          <w:p w:rsidR="005F7624" w:rsidRPr="006D50F4" w:rsidRDefault="005F7624" w:rsidP="00AF0613">
            <w:pPr>
              <w:rPr>
                <w:rFonts w:ascii="Arial" w:eastAsia="굴림" w:hAnsi="Arial" w:cs="Arial"/>
                <w:sz w:val="20"/>
                <w:lang w:val="en-US" w:eastAsia="ko-KR"/>
              </w:rPr>
            </w:pPr>
            <w:r w:rsidRPr="006D50F4">
              <w:rPr>
                <w:rFonts w:ascii="Arial" w:eastAsia="굴림" w:hAnsi="Arial" w:cs="Arial"/>
                <w:sz w:val="20"/>
                <w:lang w:val="en-US" w:eastAsia="ko-KR"/>
              </w:rPr>
              <w:t>The AID response may also point a STA to the Segment Count element, if TIM segmentation is implemented.</w:t>
            </w:r>
          </w:p>
        </w:tc>
        <w:tc>
          <w:tcPr>
            <w:tcW w:w="2155" w:type="dxa"/>
            <w:hideMark/>
          </w:tcPr>
          <w:p w:rsidR="005F7624" w:rsidRPr="006D50F4" w:rsidRDefault="005F7624" w:rsidP="00AF0613">
            <w:pPr>
              <w:rPr>
                <w:rFonts w:ascii="Arial" w:eastAsia="굴림" w:hAnsi="Arial" w:cs="Arial"/>
                <w:sz w:val="20"/>
                <w:lang w:val="en-US" w:eastAsia="ko-KR"/>
              </w:rPr>
            </w:pPr>
            <w:r w:rsidRPr="006D50F4">
              <w:rPr>
                <w:rFonts w:ascii="Arial" w:eastAsia="굴림" w:hAnsi="Arial" w:cs="Arial"/>
                <w:sz w:val="20"/>
                <w:lang w:val="en-US" w:eastAsia="ko-KR"/>
              </w:rPr>
              <w:t>Also specify that the AID Response Interval field may indicate to TIM STA for listening to Beacon frame having the Segment Count element of its corresponding page.</w:t>
            </w:r>
          </w:p>
        </w:tc>
        <w:tc>
          <w:tcPr>
            <w:tcW w:w="1813" w:type="dxa"/>
            <w:hideMark/>
          </w:tcPr>
          <w:p w:rsidR="00612D3B" w:rsidRPr="006D50F4" w:rsidRDefault="00612D3B" w:rsidP="00612D3B">
            <w:pPr>
              <w:rPr>
                <w:rFonts w:ascii="Arial" w:eastAsia="굴림" w:hAnsi="Arial" w:cs="Arial"/>
                <w:sz w:val="20"/>
                <w:lang w:val="en-US" w:eastAsia="ko-KR"/>
              </w:rPr>
            </w:pPr>
            <w:r w:rsidRPr="006D50F4">
              <w:rPr>
                <w:rFonts w:ascii="Arial" w:eastAsia="굴림" w:hAnsi="Arial" w:cs="Arial" w:hint="eastAsia"/>
                <w:sz w:val="20"/>
                <w:lang w:val="en-US" w:eastAsia="ko-KR"/>
              </w:rPr>
              <w:t xml:space="preserve">Revised- </w:t>
            </w:r>
          </w:p>
          <w:p w:rsidR="00612D3B" w:rsidRPr="006D50F4" w:rsidRDefault="00612D3B" w:rsidP="00612D3B">
            <w:pPr>
              <w:rPr>
                <w:rFonts w:ascii="Arial" w:eastAsia="굴림" w:hAnsi="Arial" w:cs="Arial"/>
                <w:sz w:val="20"/>
                <w:lang w:val="en-US" w:eastAsia="ko-KR"/>
              </w:rPr>
            </w:pPr>
            <w:r w:rsidRPr="006D50F4">
              <w:rPr>
                <w:rFonts w:ascii="Arial" w:eastAsia="굴림" w:hAnsi="Arial" w:cs="Arial" w:hint="eastAsia"/>
                <w:sz w:val="20"/>
                <w:lang w:val="en-US" w:eastAsia="ko-KR"/>
              </w:rPr>
              <w:t>Agree in principle.</w:t>
            </w:r>
          </w:p>
          <w:p w:rsidR="00612D3B" w:rsidRPr="006D50F4" w:rsidRDefault="00612D3B" w:rsidP="00612D3B">
            <w:pPr>
              <w:rPr>
                <w:rFonts w:ascii="Arial" w:eastAsia="굴림" w:hAnsi="Arial" w:cs="Arial"/>
                <w:sz w:val="20"/>
                <w:lang w:val="en-US" w:eastAsia="ko-KR"/>
              </w:rPr>
            </w:pPr>
            <w:r w:rsidRPr="006D50F4">
              <w:rPr>
                <w:rFonts w:ascii="Arial" w:eastAsia="굴림" w:hAnsi="Arial" w:cs="Arial" w:hint="eastAsia"/>
                <w:sz w:val="20"/>
                <w:lang w:val="en-US" w:eastAsia="ko-KR"/>
              </w:rPr>
              <w:t xml:space="preserve">When </w:t>
            </w:r>
            <w:r w:rsidRPr="006D50F4">
              <w:rPr>
                <w:rFonts w:ascii="Arial" w:eastAsia="굴림" w:hAnsi="Arial" w:cs="Arial"/>
                <w:sz w:val="20"/>
                <w:lang w:val="en-US" w:eastAsia="ko-KR"/>
              </w:rPr>
              <w:t xml:space="preserve">dot11PageSlicingSupported </w:t>
            </w:r>
            <w:r w:rsidRPr="006D50F4">
              <w:rPr>
                <w:rFonts w:ascii="Arial" w:eastAsia="굴림" w:hAnsi="Arial" w:cs="Arial" w:hint="eastAsia"/>
                <w:sz w:val="20"/>
                <w:lang w:val="en-US" w:eastAsia="ko-KR"/>
              </w:rPr>
              <w:t xml:space="preserve">is set to </w:t>
            </w:r>
            <w:r w:rsidRPr="006D50F4">
              <w:rPr>
                <w:rFonts w:ascii="Arial" w:eastAsia="굴림" w:hAnsi="Arial" w:cs="Arial"/>
                <w:sz w:val="20"/>
                <w:lang w:val="en-US" w:eastAsia="ko-KR"/>
              </w:rPr>
              <w:t>true</w:t>
            </w:r>
            <w:r w:rsidRPr="006D50F4">
              <w:rPr>
                <w:rFonts w:ascii="Arial" w:eastAsia="굴림" w:hAnsi="Arial" w:cs="Arial" w:hint="eastAsia"/>
                <w:sz w:val="20"/>
                <w:lang w:val="en-US" w:eastAsia="ko-KR"/>
              </w:rPr>
              <w:t xml:space="preserve">, the </w:t>
            </w:r>
            <w:r w:rsidRPr="006D50F4">
              <w:rPr>
                <w:rFonts w:ascii="Arial" w:eastAsia="굴림" w:hAnsi="Arial" w:cs="Arial"/>
                <w:sz w:val="20"/>
                <w:lang w:val="en-US" w:eastAsia="ko-KR"/>
              </w:rPr>
              <w:t xml:space="preserve">AID Response Interval field may indicate to Beacon frame having the </w:t>
            </w:r>
            <w:r w:rsidRPr="006D50F4">
              <w:rPr>
                <w:rFonts w:ascii="Arial" w:eastAsia="굴림" w:hAnsi="Arial" w:cs="Arial" w:hint="eastAsia"/>
                <w:sz w:val="20"/>
                <w:lang w:val="en-US" w:eastAsia="ko-KR"/>
              </w:rPr>
              <w:t xml:space="preserve">Page Slice </w:t>
            </w:r>
            <w:r w:rsidRPr="006D50F4">
              <w:rPr>
                <w:rFonts w:ascii="Arial" w:eastAsia="굴림" w:hAnsi="Arial" w:cs="Arial"/>
                <w:sz w:val="20"/>
                <w:lang w:val="en-US" w:eastAsia="ko-KR"/>
              </w:rPr>
              <w:t xml:space="preserve">element </w:t>
            </w:r>
          </w:p>
          <w:p w:rsidR="005F7624" w:rsidRPr="006D50F4" w:rsidRDefault="00612D3B" w:rsidP="006D50F4">
            <w:pPr>
              <w:rPr>
                <w:rFonts w:ascii="Arial" w:eastAsia="굴림" w:hAnsi="Arial" w:cs="Arial"/>
                <w:sz w:val="20"/>
                <w:lang w:val="en-US" w:eastAsia="ko-KR"/>
              </w:rPr>
            </w:pPr>
            <w:proofErr w:type="spellStart"/>
            <w:r w:rsidRPr="006D50F4">
              <w:rPr>
                <w:rFonts w:ascii="Arial" w:eastAsia="굴림" w:hAnsi="Arial" w:cs="Arial"/>
                <w:sz w:val="20"/>
                <w:lang w:val="en-US" w:eastAsia="ko-KR"/>
              </w:rPr>
              <w:t>TGah</w:t>
            </w:r>
            <w:proofErr w:type="spellEnd"/>
            <w:r w:rsidRPr="006D50F4">
              <w:rPr>
                <w:rFonts w:ascii="Arial" w:eastAsia="굴림" w:hAnsi="Arial" w:cs="Arial"/>
                <w:sz w:val="20"/>
                <w:lang w:val="en-US" w:eastAsia="ko-KR"/>
              </w:rPr>
              <w:t xml:space="preserve"> editor to make changes shown in 11-1</w:t>
            </w:r>
            <w:r w:rsidRPr="006D50F4">
              <w:rPr>
                <w:rFonts w:ascii="Arial" w:eastAsia="굴림" w:hAnsi="Arial" w:cs="Arial" w:hint="eastAsia"/>
                <w:sz w:val="20"/>
                <w:lang w:val="en-US" w:eastAsia="ko-KR"/>
              </w:rPr>
              <w:t>4</w:t>
            </w:r>
            <w:r w:rsidRPr="006D50F4">
              <w:rPr>
                <w:rFonts w:ascii="Arial" w:eastAsia="굴림" w:hAnsi="Arial" w:cs="Arial"/>
                <w:sz w:val="20"/>
                <w:lang w:val="en-US" w:eastAsia="ko-KR"/>
              </w:rPr>
              <w:t>-</w:t>
            </w:r>
            <w:r w:rsidRPr="006D50F4">
              <w:rPr>
                <w:rFonts w:ascii="Arial" w:eastAsia="굴림" w:hAnsi="Arial" w:cs="Arial" w:hint="eastAsia"/>
                <w:sz w:val="20"/>
                <w:lang w:val="en-US" w:eastAsia="ko-KR"/>
              </w:rPr>
              <w:t>0257r0</w:t>
            </w:r>
            <w:r w:rsidRPr="006D50F4">
              <w:rPr>
                <w:rFonts w:ascii="Arial" w:eastAsia="굴림" w:hAnsi="Arial" w:cs="Arial"/>
                <w:sz w:val="20"/>
                <w:lang w:val="en-US" w:eastAsia="ko-KR"/>
              </w:rPr>
              <w:t xml:space="preserve"> under the heading for CID</w:t>
            </w:r>
            <w:r w:rsidRPr="006D50F4">
              <w:rPr>
                <w:rFonts w:ascii="Arial" w:eastAsia="굴림" w:hAnsi="Arial" w:cs="Arial" w:hint="eastAsia"/>
                <w:sz w:val="20"/>
                <w:lang w:val="en-US" w:eastAsia="ko-KR"/>
              </w:rPr>
              <w:t xml:space="preserve"> 2939.</w:t>
            </w:r>
          </w:p>
        </w:tc>
      </w:tr>
    </w:tbl>
    <w:p w:rsidR="0076698C" w:rsidRPr="006053FE" w:rsidRDefault="0076698C" w:rsidP="005A4504">
      <w:pPr>
        <w:rPr>
          <w:b/>
          <w:szCs w:val="22"/>
          <w:lang w:eastAsia="ko-KR"/>
        </w:rPr>
      </w:pPr>
    </w:p>
    <w:p w:rsidR="005A4504" w:rsidRPr="00F0664C" w:rsidRDefault="005A4504" w:rsidP="005A4504">
      <w:pPr>
        <w:rPr>
          <w:u w:val="single"/>
          <w:lang w:eastAsia="ko-KR"/>
        </w:rPr>
      </w:pPr>
      <w:r w:rsidRPr="00F0664C">
        <w:rPr>
          <w:b/>
          <w:u w:val="single"/>
        </w:rPr>
        <w:t>Propose</w:t>
      </w:r>
      <w:r w:rsidRPr="00F0664C">
        <w:rPr>
          <w:rFonts w:hint="eastAsia"/>
          <w:b/>
          <w:u w:val="single"/>
          <w:lang w:eastAsia="ko-KR"/>
        </w:rPr>
        <w:t>:</w:t>
      </w:r>
    </w:p>
    <w:p w:rsidR="005A4504" w:rsidRDefault="005A4504" w:rsidP="005A4504">
      <w:pPr>
        <w:rPr>
          <w:lang w:eastAsia="ko-KR"/>
        </w:rPr>
      </w:pPr>
      <w:r>
        <w:rPr>
          <w:rFonts w:hint="eastAsia"/>
          <w:lang w:eastAsia="ko-KR"/>
        </w:rPr>
        <w:t xml:space="preserve">Revised for CID </w:t>
      </w:r>
      <w:r w:rsidR="00CC5AB1" w:rsidRPr="00AF0613">
        <w:rPr>
          <w:lang w:eastAsia="ko-KR"/>
        </w:rPr>
        <w:t>1132, 1133, 1158, 1159, 1160, 1161, 1162, 1163, 1164, 1426, 1427, 1703, 2124, 2202, 2230, 2412, 2417, 2418, 2598, 2599, 2602, 2938, 2939</w:t>
      </w:r>
      <w:r w:rsidR="00947134" w:rsidRPr="006C14FD">
        <w:t xml:space="preserve">, </w:t>
      </w:r>
      <w:r>
        <w:rPr>
          <w:rFonts w:hint="eastAsia"/>
          <w:lang w:eastAsia="ko-KR"/>
        </w:rPr>
        <w:t xml:space="preserve">per discussion and editing </w:t>
      </w:r>
      <w:r>
        <w:rPr>
          <w:lang w:eastAsia="ko-KR"/>
        </w:rPr>
        <w:t>instructions</w:t>
      </w:r>
      <w:r>
        <w:rPr>
          <w:rFonts w:hint="eastAsia"/>
          <w:lang w:eastAsia="ko-KR"/>
        </w:rPr>
        <w:t xml:space="preserve"> in 11-1</w:t>
      </w:r>
      <w:r w:rsidR="00B14130">
        <w:rPr>
          <w:rFonts w:hint="eastAsia"/>
          <w:lang w:eastAsia="ko-KR"/>
        </w:rPr>
        <w:t>4</w:t>
      </w:r>
      <w:r>
        <w:rPr>
          <w:rFonts w:hint="eastAsia"/>
          <w:lang w:eastAsia="ko-KR"/>
        </w:rPr>
        <w:t>/</w:t>
      </w:r>
      <w:r w:rsidR="003D31E5">
        <w:rPr>
          <w:rFonts w:hint="eastAsia"/>
          <w:lang w:eastAsia="ko-KR"/>
        </w:rPr>
        <w:t>0257</w:t>
      </w:r>
      <w:r>
        <w:rPr>
          <w:rFonts w:hint="eastAsia"/>
          <w:lang w:eastAsia="ko-KR"/>
        </w:rPr>
        <w:t>r0.</w:t>
      </w:r>
    </w:p>
    <w:p w:rsidR="00384C1B" w:rsidRDefault="00384C1B" w:rsidP="00384C1B">
      <w:pPr>
        <w:pStyle w:val="T"/>
        <w:rPr>
          <w:w w:val="100"/>
        </w:rPr>
      </w:pPr>
    </w:p>
    <w:p w:rsidR="00384C1B" w:rsidRDefault="00384C1B" w:rsidP="00BB5D13">
      <w:pPr>
        <w:pStyle w:val="H2"/>
        <w:numPr>
          <w:ilvl w:val="1"/>
          <w:numId w:val="196"/>
        </w:numPr>
        <w:rPr>
          <w:w w:val="100"/>
          <w:lang w:eastAsia="ko-KR"/>
        </w:rPr>
      </w:pPr>
      <w:r>
        <w:rPr>
          <w:w w:val="100"/>
        </w:rPr>
        <w:t>Definitions specific to IEEE 802.11</w:t>
      </w:r>
    </w:p>
    <w:p w:rsidR="00384C1B" w:rsidRPr="00BB5D13" w:rsidRDefault="002D3895" w:rsidP="00BB5D13">
      <w:pPr>
        <w:pStyle w:val="T"/>
        <w:rPr>
          <w:rFonts w:eastAsiaTheme="minorEastAsia"/>
          <w:lang w:eastAsia="ko-KR"/>
        </w:rPr>
      </w:pPr>
      <w:proofErr w:type="spellStart"/>
      <w:r w:rsidRPr="00C83044">
        <w:rPr>
          <w:rFonts w:hint="eastAsia"/>
          <w:b/>
          <w:i/>
          <w:lang w:eastAsia="ko-KR"/>
        </w:rPr>
        <w:t>TGah</w:t>
      </w:r>
      <w:proofErr w:type="spellEnd"/>
      <w:r w:rsidRPr="00C83044">
        <w:rPr>
          <w:rFonts w:hint="eastAsia"/>
          <w:b/>
          <w:i/>
          <w:lang w:eastAsia="ko-KR"/>
        </w:rPr>
        <w:t xml:space="preserve"> editor:</w:t>
      </w:r>
      <w:r>
        <w:rPr>
          <w:rFonts w:eastAsiaTheme="minorEastAsia" w:hint="eastAsia"/>
          <w:b/>
          <w:i/>
          <w:lang w:eastAsia="ko-KR"/>
        </w:rPr>
        <w:t xml:space="preserve"> Insert </w:t>
      </w:r>
      <w:r w:rsidR="00384C1B">
        <w:rPr>
          <w:rStyle w:val="SC3118835"/>
        </w:rPr>
        <w:t>the following definitions (maintaining alphabetical order):</w:t>
      </w:r>
    </w:p>
    <w:p w:rsidR="00384C1B" w:rsidRDefault="00384C1B" w:rsidP="00384C1B">
      <w:pPr>
        <w:pStyle w:val="T"/>
        <w:rPr>
          <w:w w:val="100"/>
        </w:rPr>
      </w:pPr>
      <w:r>
        <w:rPr>
          <w:b/>
          <w:bCs/>
          <w:w w:val="100"/>
        </w:rPr>
        <w:t>paged association identifier (AID)</w:t>
      </w:r>
      <w:r>
        <w:rPr>
          <w:w w:val="100"/>
        </w:rPr>
        <w:t xml:space="preserve">: The paged AIDs refer to those AIDs with their corresponding bits being set to ‘1’ if encoded by partial virtual bitmap. </w:t>
      </w:r>
      <w:r>
        <w:rPr>
          <w:vanish/>
          <w:w w:val="100"/>
        </w:rPr>
        <w:t>(#587)</w:t>
      </w:r>
    </w:p>
    <w:p w:rsidR="00384C1B" w:rsidRDefault="00384C1B" w:rsidP="00384C1B">
      <w:pPr>
        <w:pStyle w:val="T"/>
        <w:rPr>
          <w:rFonts w:eastAsiaTheme="minorEastAsia"/>
          <w:w w:val="100"/>
          <w:u w:val="single"/>
          <w:lang w:eastAsia="ko-KR"/>
        </w:rPr>
      </w:pPr>
      <w:r w:rsidRPr="00B81DBD">
        <w:rPr>
          <w:b/>
          <w:bCs/>
          <w:w w:val="100"/>
          <w:u w:val="single"/>
        </w:rPr>
        <w:t xml:space="preserve">non-traffic indication map (TIM) </w:t>
      </w:r>
      <w:r w:rsidRPr="00B81DBD">
        <w:rPr>
          <w:rFonts w:eastAsiaTheme="minorEastAsia" w:hint="eastAsia"/>
          <w:b/>
          <w:bCs/>
          <w:w w:val="100"/>
          <w:u w:val="single"/>
          <w:lang w:eastAsia="ko-KR"/>
        </w:rPr>
        <w:t>mode</w:t>
      </w:r>
      <w:r w:rsidRPr="00B81DBD">
        <w:rPr>
          <w:w w:val="100"/>
          <w:u w:val="single"/>
        </w:rPr>
        <w:t>:</w:t>
      </w:r>
      <w:r w:rsidRPr="00BB5D13">
        <w:rPr>
          <w:w w:val="100"/>
          <w:u w:val="single"/>
        </w:rPr>
        <w:t xml:space="preserve"> </w:t>
      </w:r>
      <w:r w:rsidR="002D3895" w:rsidRPr="00BB5D13">
        <w:rPr>
          <w:rFonts w:eastAsiaTheme="minorEastAsia" w:hint="eastAsia"/>
          <w:u w:val="single"/>
          <w:lang w:eastAsia="ko-KR"/>
        </w:rPr>
        <w:t xml:space="preserve">The </w:t>
      </w:r>
      <w:r w:rsidR="002D3895" w:rsidRPr="00BB5D13">
        <w:rPr>
          <w:w w:val="100"/>
          <w:u w:val="single"/>
        </w:rPr>
        <w:t>p</w:t>
      </w:r>
      <w:r w:rsidR="002D3895" w:rsidRPr="002D3895">
        <w:rPr>
          <w:w w:val="100"/>
          <w:u w:val="single"/>
        </w:rPr>
        <w:t xml:space="preserve">ower save mode for </w:t>
      </w:r>
      <w:r w:rsidR="002D3895">
        <w:rPr>
          <w:rFonts w:eastAsiaTheme="minorEastAsia" w:hint="eastAsia"/>
          <w:w w:val="100"/>
          <w:u w:val="single"/>
          <w:lang w:eastAsia="ko-KR"/>
        </w:rPr>
        <w:t xml:space="preserve">Sub 1 GHz (S1G) </w:t>
      </w:r>
      <w:r w:rsidR="002D3895" w:rsidRPr="002D3895">
        <w:rPr>
          <w:w w:val="100"/>
          <w:u w:val="single"/>
        </w:rPr>
        <w:t>non</w:t>
      </w:r>
      <w:r w:rsidR="002D3895">
        <w:rPr>
          <w:rFonts w:eastAsiaTheme="minorEastAsia" w:hint="eastAsia"/>
          <w:w w:val="100"/>
          <w:u w:val="single"/>
          <w:lang w:eastAsia="ko-KR"/>
        </w:rPr>
        <w:t>-</w:t>
      </w:r>
      <w:r w:rsidR="002D3895" w:rsidRPr="002D3895">
        <w:rPr>
          <w:w w:val="100"/>
          <w:u w:val="single"/>
        </w:rPr>
        <w:t>access</w:t>
      </w:r>
      <w:r w:rsidR="002D3895">
        <w:rPr>
          <w:rFonts w:eastAsiaTheme="minorEastAsia" w:hint="eastAsia"/>
          <w:w w:val="100"/>
          <w:u w:val="single"/>
          <w:lang w:eastAsia="ko-KR"/>
        </w:rPr>
        <w:t xml:space="preserve"> </w:t>
      </w:r>
      <w:r w:rsidR="002D3895" w:rsidRPr="002D3895">
        <w:rPr>
          <w:w w:val="100"/>
          <w:u w:val="single"/>
        </w:rPr>
        <w:t xml:space="preserve">point (non-AP) stations (STAs) whereby a </w:t>
      </w:r>
      <w:r w:rsidR="002D3895">
        <w:rPr>
          <w:rFonts w:eastAsiaTheme="minorEastAsia" w:hint="eastAsia"/>
          <w:w w:val="100"/>
          <w:u w:val="single"/>
          <w:lang w:eastAsia="ko-KR"/>
        </w:rPr>
        <w:t xml:space="preserve">S1G </w:t>
      </w:r>
      <w:r w:rsidR="002D3895" w:rsidRPr="002D3895">
        <w:rPr>
          <w:w w:val="100"/>
          <w:u w:val="single"/>
        </w:rPr>
        <w:t>non-AP STA need not listen for traffic indication map (TIM) Beacon frame.</w:t>
      </w:r>
    </w:p>
    <w:p w:rsidR="00236034" w:rsidRPr="00BB5D13" w:rsidRDefault="00236034" w:rsidP="00384C1B">
      <w:pPr>
        <w:pStyle w:val="T"/>
        <w:rPr>
          <w:rFonts w:eastAsiaTheme="minorEastAsia"/>
          <w:w w:val="100"/>
          <w:u w:val="single"/>
          <w:lang w:eastAsia="ko-KR"/>
        </w:rPr>
      </w:pPr>
      <w:r>
        <w:rPr>
          <w:b/>
          <w:bCs/>
          <w:w w:val="100"/>
        </w:rPr>
        <w:t>non-traffic indication map (TIM) station (STA)</w:t>
      </w:r>
      <w:r>
        <w:rPr>
          <w:w w:val="100"/>
        </w:rPr>
        <w:t xml:space="preserve">: </w:t>
      </w:r>
      <w:r w:rsidRPr="00BB5D13">
        <w:rPr>
          <w:w w:val="100"/>
          <w:u w:val="single"/>
        </w:rPr>
        <w:t xml:space="preserve">The </w:t>
      </w:r>
      <w:r w:rsidRPr="00BB5D13">
        <w:rPr>
          <w:rFonts w:eastAsiaTheme="minorEastAsia" w:hint="eastAsia"/>
          <w:w w:val="100"/>
          <w:u w:val="single"/>
          <w:lang w:eastAsia="ko-KR"/>
        </w:rPr>
        <w:t xml:space="preserve">Sub 1 GHz (S1G) </w:t>
      </w:r>
      <w:r w:rsidRPr="00BB5D13">
        <w:rPr>
          <w:w w:val="100"/>
          <w:u w:val="single"/>
        </w:rPr>
        <w:t>non</w:t>
      </w:r>
      <w:r w:rsidRPr="00BB5D13">
        <w:rPr>
          <w:rFonts w:eastAsiaTheme="minorEastAsia" w:hint="eastAsia"/>
          <w:w w:val="100"/>
          <w:u w:val="single"/>
          <w:lang w:eastAsia="ko-KR"/>
        </w:rPr>
        <w:t>-</w:t>
      </w:r>
      <w:r w:rsidRPr="00BB5D13">
        <w:rPr>
          <w:w w:val="100"/>
          <w:u w:val="single"/>
        </w:rPr>
        <w:t>access</w:t>
      </w:r>
      <w:r w:rsidRPr="00BB5D13">
        <w:rPr>
          <w:rFonts w:eastAsiaTheme="minorEastAsia" w:hint="eastAsia"/>
          <w:w w:val="100"/>
          <w:u w:val="single"/>
          <w:lang w:eastAsia="ko-KR"/>
        </w:rPr>
        <w:t xml:space="preserve"> </w:t>
      </w:r>
      <w:r w:rsidRPr="00BB5D13">
        <w:rPr>
          <w:w w:val="100"/>
          <w:u w:val="single"/>
        </w:rPr>
        <w:t xml:space="preserve">point (non-AP) stations (STAs) that entered </w:t>
      </w:r>
      <w:r w:rsidRPr="00BB5D13">
        <w:rPr>
          <w:rFonts w:eastAsiaTheme="minorEastAsia" w:hint="eastAsia"/>
          <w:w w:val="100"/>
          <w:u w:val="single"/>
          <w:lang w:eastAsia="ko-KR"/>
        </w:rPr>
        <w:t>the non-TIM mode</w:t>
      </w:r>
      <w:r>
        <w:rPr>
          <w:rFonts w:eastAsiaTheme="minorEastAsia" w:hint="eastAsia"/>
          <w:w w:val="100"/>
          <w:lang w:eastAsia="ko-KR"/>
        </w:rPr>
        <w:t xml:space="preserve"> </w:t>
      </w:r>
      <w:r w:rsidRPr="00BB5D13">
        <w:rPr>
          <w:rFonts w:eastAsiaTheme="minorEastAsia" w:hint="eastAsia"/>
          <w:strike/>
          <w:w w:val="100"/>
          <w:lang w:eastAsia="ko-KR"/>
        </w:rPr>
        <w:t xml:space="preserve">The STA </w:t>
      </w:r>
      <w:r w:rsidRPr="00BB5D13">
        <w:rPr>
          <w:strike/>
          <w:w w:val="100"/>
        </w:rPr>
        <w:t>which does not require reception of TIM</w:t>
      </w:r>
      <w:r w:rsidRPr="00BB5D13">
        <w:rPr>
          <w:rFonts w:eastAsiaTheme="minorEastAsia" w:hint="eastAsia"/>
          <w:strike/>
          <w:w w:val="100"/>
          <w:lang w:eastAsia="ko-KR"/>
        </w:rPr>
        <w:t>.</w:t>
      </w:r>
    </w:p>
    <w:p w:rsidR="00384C1B" w:rsidRDefault="00384C1B" w:rsidP="00384C1B">
      <w:pPr>
        <w:pStyle w:val="T"/>
        <w:rPr>
          <w:w w:val="100"/>
        </w:rPr>
      </w:pPr>
      <w:r>
        <w:rPr>
          <w:b/>
          <w:bCs/>
          <w:w w:val="100"/>
        </w:rPr>
        <w:t>sensor type station (STA)</w:t>
      </w:r>
      <w:r>
        <w:rPr>
          <w:w w:val="100"/>
        </w:rPr>
        <w:t>: The STA characterized as small data size, low traffic, limited available power, and large number of STAs per AP.</w:t>
      </w:r>
    </w:p>
    <w:p w:rsidR="00384C1B" w:rsidRDefault="00384C1B" w:rsidP="005A4504">
      <w:pPr>
        <w:rPr>
          <w:lang w:eastAsia="ko-KR"/>
        </w:rPr>
      </w:pPr>
    </w:p>
    <w:p w:rsidR="00384C1B" w:rsidRPr="00772569" w:rsidRDefault="00384C1B" w:rsidP="005A4504">
      <w:pPr>
        <w:rPr>
          <w:lang w:eastAsia="ko-KR"/>
        </w:rPr>
      </w:pPr>
    </w:p>
    <w:p w:rsidR="00CC5AB1" w:rsidRDefault="005A4504" w:rsidP="00B055E9">
      <w:pPr>
        <w:rPr>
          <w:b/>
          <w:i/>
          <w:lang w:eastAsia="ko-KR"/>
        </w:rPr>
      </w:pPr>
      <w:proofErr w:type="spellStart"/>
      <w:r w:rsidRPr="00C83044">
        <w:rPr>
          <w:rFonts w:hint="eastAsia"/>
          <w:b/>
          <w:i/>
          <w:lang w:eastAsia="ko-KR"/>
        </w:rPr>
        <w:lastRenderedPageBreak/>
        <w:t>TGah</w:t>
      </w:r>
      <w:proofErr w:type="spellEnd"/>
      <w:r w:rsidRPr="00C83044">
        <w:rPr>
          <w:rFonts w:hint="eastAsia"/>
          <w:b/>
          <w:i/>
          <w:lang w:eastAsia="ko-KR"/>
        </w:rPr>
        <w:t xml:space="preserve"> editor: </w:t>
      </w:r>
      <w:r>
        <w:rPr>
          <w:rFonts w:hint="eastAsia"/>
          <w:b/>
          <w:i/>
          <w:lang w:eastAsia="ko-KR"/>
        </w:rPr>
        <w:t xml:space="preserve">Modify the </w:t>
      </w:r>
      <w:r w:rsidRPr="00C83044">
        <w:rPr>
          <w:rFonts w:hint="eastAsia"/>
          <w:b/>
          <w:i/>
          <w:lang w:eastAsia="ko-KR"/>
        </w:rPr>
        <w:t xml:space="preserve">clause </w:t>
      </w:r>
      <w:r w:rsidR="006D6B00">
        <w:rPr>
          <w:rFonts w:hint="eastAsia"/>
          <w:b/>
          <w:i/>
          <w:lang w:eastAsia="ko-KR"/>
        </w:rPr>
        <w:t>8</w:t>
      </w:r>
      <w:r>
        <w:rPr>
          <w:rFonts w:hint="eastAsia"/>
          <w:b/>
          <w:i/>
          <w:lang w:eastAsia="ko-KR"/>
        </w:rPr>
        <w:t xml:space="preserve"> </w:t>
      </w:r>
      <w:r w:rsidRPr="00C83044">
        <w:rPr>
          <w:rFonts w:hint="eastAsia"/>
          <w:b/>
          <w:i/>
          <w:lang w:eastAsia="ko-KR"/>
        </w:rPr>
        <w:t>as the following:</w:t>
      </w:r>
      <w:bookmarkStart w:id="1" w:name="RTF34313935393a2048342c312e"/>
    </w:p>
    <w:p w:rsidR="00107803" w:rsidRDefault="00107803" w:rsidP="00B055E9">
      <w:pPr>
        <w:rPr>
          <w:b/>
          <w:i/>
          <w:lang w:eastAsia="ko-KR"/>
        </w:rPr>
      </w:pPr>
    </w:p>
    <w:p w:rsidR="00107803" w:rsidRDefault="00107803" w:rsidP="00107803">
      <w:pPr>
        <w:widowControl w:val="0"/>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8.2.4.7 Frame Body field</w:t>
      </w:r>
    </w:p>
    <w:p w:rsidR="00107803" w:rsidRDefault="00107803" w:rsidP="00107803">
      <w:pPr>
        <w:rPr>
          <w:rFonts w:ascii="Arial-BoldMT" w:hAnsi="Arial-BoldMT" w:cs="Arial-BoldMT"/>
          <w:b/>
          <w:bCs/>
          <w:sz w:val="20"/>
          <w:lang w:val="en-US" w:eastAsia="ko-KR"/>
        </w:rPr>
      </w:pPr>
      <w:r>
        <w:rPr>
          <w:rFonts w:ascii="Arial-BoldMT" w:hAnsi="Arial-BoldMT" w:cs="Arial-BoldMT"/>
          <w:b/>
          <w:bCs/>
          <w:sz w:val="20"/>
          <w:lang w:val="en-US" w:eastAsia="ko-KR"/>
        </w:rPr>
        <w:t>8.2.4.7.1 General</w:t>
      </w:r>
    </w:p>
    <w:p w:rsidR="00107803" w:rsidRPr="00107803" w:rsidRDefault="00107803" w:rsidP="00107803">
      <w:pPr>
        <w:rPr>
          <w:sz w:val="20"/>
          <w:lang w:eastAsia="ko-KR"/>
        </w:rPr>
      </w:pPr>
    </w:p>
    <w:p w:rsidR="00107803" w:rsidRPr="00107803" w:rsidRDefault="00107803" w:rsidP="00107803">
      <w:pPr>
        <w:rPr>
          <w:sz w:val="20"/>
          <w:lang w:eastAsia="ko-KR"/>
        </w:rPr>
      </w:pPr>
      <w:r w:rsidRPr="00107803">
        <w:rPr>
          <w:sz w:val="20"/>
          <w:lang w:eastAsia="ko-KR"/>
        </w:rPr>
        <w:t>The Frame Body is a variable-length field that contains information specific to individual frame types and</w:t>
      </w:r>
      <w:r>
        <w:rPr>
          <w:rFonts w:hint="eastAsia"/>
          <w:sz w:val="20"/>
          <w:lang w:eastAsia="ko-KR"/>
        </w:rPr>
        <w:t xml:space="preserve"> </w:t>
      </w:r>
      <w:r w:rsidRPr="00107803">
        <w:rPr>
          <w:sz w:val="20"/>
          <w:lang w:eastAsia="ko-KR"/>
        </w:rPr>
        <w:t>subtypes. The minimum length of the frame body is 0 octets. The maximum length of the frame body is</w:t>
      </w:r>
      <w:r>
        <w:rPr>
          <w:rFonts w:hint="eastAsia"/>
          <w:sz w:val="20"/>
          <w:lang w:eastAsia="ko-KR"/>
        </w:rPr>
        <w:t xml:space="preserve"> </w:t>
      </w:r>
      <w:r w:rsidRPr="00107803">
        <w:rPr>
          <w:sz w:val="20"/>
          <w:lang w:eastAsia="ko-KR"/>
        </w:rPr>
        <w:t>constrained or affected by the following:</w:t>
      </w:r>
    </w:p>
    <w:p w:rsidR="00107803" w:rsidRPr="00107803" w:rsidRDefault="00107803" w:rsidP="00107803">
      <w:pPr>
        <w:rPr>
          <w:sz w:val="20"/>
          <w:lang w:eastAsia="ko-KR"/>
        </w:rPr>
      </w:pPr>
      <w:r w:rsidRPr="00107803">
        <w:rPr>
          <w:sz w:val="20"/>
          <w:lang w:eastAsia="ko-KR"/>
        </w:rPr>
        <w:t>— The maximum MMPDU, MSDU, A-MSDU, and MPDU sizes supported by the recipient(s) for the</w:t>
      </w:r>
      <w:r>
        <w:rPr>
          <w:rFonts w:hint="eastAsia"/>
          <w:sz w:val="20"/>
          <w:lang w:eastAsia="ko-KR"/>
        </w:rPr>
        <w:t xml:space="preserve"> </w:t>
      </w:r>
      <w:r w:rsidRPr="00107803">
        <w:rPr>
          <w:sz w:val="20"/>
          <w:lang w:eastAsia="ko-KR"/>
        </w:rPr>
        <w:t>PPDU format in use, as specified in Table 8-13c</w:t>
      </w:r>
    </w:p>
    <w:p w:rsidR="00107803" w:rsidRPr="00107803" w:rsidRDefault="00107803" w:rsidP="00107803">
      <w:pPr>
        <w:rPr>
          <w:sz w:val="20"/>
          <w:lang w:eastAsia="ko-KR"/>
        </w:rPr>
      </w:pPr>
      <w:r w:rsidRPr="00107803">
        <w:rPr>
          <w:sz w:val="20"/>
          <w:lang w:eastAsia="ko-KR"/>
        </w:rPr>
        <w:t xml:space="preserve">— The maximum PPDU duration (e.g., HT_MF L-SIG L_LENGTH, HT_GF, VHT, </w:t>
      </w:r>
      <w:r w:rsidRPr="00107803">
        <w:rPr>
          <w:rFonts w:hint="eastAsia"/>
          <w:sz w:val="20"/>
          <w:u w:val="single"/>
          <w:lang w:eastAsia="ko-KR"/>
        </w:rPr>
        <w:t>S1G</w:t>
      </w:r>
      <w:r>
        <w:rPr>
          <w:rFonts w:hint="eastAsia"/>
          <w:sz w:val="20"/>
          <w:lang w:eastAsia="ko-KR"/>
        </w:rPr>
        <w:t xml:space="preserve"> </w:t>
      </w:r>
      <w:r w:rsidRPr="00107803">
        <w:rPr>
          <w:sz w:val="20"/>
          <w:lang w:eastAsia="ko-KR"/>
        </w:rPr>
        <w:t>or DMG</w:t>
      </w:r>
      <w:r>
        <w:rPr>
          <w:rFonts w:hint="eastAsia"/>
          <w:sz w:val="20"/>
          <w:lang w:eastAsia="ko-KR"/>
        </w:rPr>
        <w:t xml:space="preserve"> </w:t>
      </w:r>
      <w:proofErr w:type="spellStart"/>
      <w:r w:rsidRPr="00107803">
        <w:rPr>
          <w:sz w:val="20"/>
          <w:lang w:eastAsia="ko-KR"/>
        </w:rPr>
        <w:t>aPPDUMaxTime</w:t>
      </w:r>
      <w:proofErr w:type="spellEnd"/>
      <w:r w:rsidRPr="00107803">
        <w:rPr>
          <w:sz w:val="20"/>
          <w:lang w:eastAsia="ko-KR"/>
        </w:rPr>
        <w:t xml:space="preserve"> (see Table 8-13c); any nonzero TXOP Limit; any regulatory constraints (e.g.,</w:t>
      </w:r>
      <w:r>
        <w:rPr>
          <w:rFonts w:hint="eastAsia"/>
          <w:sz w:val="20"/>
          <w:lang w:eastAsia="ko-KR"/>
        </w:rPr>
        <w:t xml:space="preserve"> </w:t>
      </w:r>
      <w:r w:rsidRPr="00107803">
        <w:rPr>
          <w:sz w:val="20"/>
          <w:lang w:eastAsia="ko-KR"/>
        </w:rPr>
        <w:t>CS4-msBehavior))</w:t>
      </w:r>
    </w:p>
    <w:p w:rsidR="00107803" w:rsidRPr="00107803" w:rsidRDefault="00107803" w:rsidP="00107803">
      <w:pPr>
        <w:rPr>
          <w:sz w:val="20"/>
          <w:lang w:eastAsia="ko-KR"/>
        </w:rPr>
      </w:pPr>
      <w:r w:rsidRPr="00107803">
        <w:rPr>
          <w:sz w:val="20"/>
          <w:lang w:eastAsia="ko-KR"/>
        </w:rPr>
        <w:t xml:space="preserve">— The fields present in the MAC header (e.g., </w:t>
      </w:r>
      <w:proofErr w:type="spellStart"/>
      <w:r w:rsidRPr="00107803">
        <w:rPr>
          <w:sz w:val="20"/>
          <w:lang w:eastAsia="ko-KR"/>
        </w:rPr>
        <w:t>QoS</w:t>
      </w:r>
      <w:proofErr w:type="spellEnd"/>
      <w:r w:rsidRPr="00107803">
        <w:rPr>
          <w:sz w:val="20"/>
          <w:lang w:eastAsia="ko-KR"/>
        </w:rPr>
        <w:t xml:space="preserve"> Control, Address 4, HT Control)</w:t>
      </w:r>
    </w:p>
    <w:p w:rsidR="00107803" w:rsidRPr="00107803" w:rsidRDefault="00107803" w:rsidP="00107803">
      <w:pPr>
        <w:rPr>
          <w:sz w:val="20"/>
          <w:lang w:eastAsia="ko-KR"/>
        </w:rPr>
      </w:pPr>
      <w:r w:rsidRPr="00107803">
        <w:rPr>
          <w:sz w:val="20"/>
          <w:lang w:eastAsia="ko-KR"/>
        </w:rPr>
        <w:t>— The presence of security encapsulation (e.g., TKIP, CCMP or GCMP Header and MIC)</w:t>
      </w:r>
    </w:p>
    <w:p w:rsidR="00107803" w:rsidRPr="00107803" w:rsidRDefault="00107803" w:rsidP="00107803">
      <w:pPr>
        <w:rPr>
          <w:sz w:val="20"/>
          <w:lang w:eastAsia="ko-KR"/>
        </w:rPr>
      </w:pPr>
      <w:r w:rsidRPr="00107803">
        <w:rPr>
          <w:sz w:val="20"/>
          <w:lang w:eastAsia="ko-KR"/>
        </w:rPr>
        <w:t>— The presence of Mesh Control fields (see 8.2.4.7.2)</w:t>
      </w:r>
    </w:p>
    <w:p w:rsidR="00107803" w:rsidRDefault="00107803" w:rsidP="00B055E9">
      <w:pPr>
        <w:rPr>
          <w:b/>
          <w:i/>
          <w:lang w:eastAsia="ko-KR"/>
        </w:rPr>
      </w:pPr>
    </w:p>
    <w:p w:rsidR="00107803" w:rsidRPr="00107803" w:rsidRDefault="00107803" w:rsidP="00107803">
      <w:pPr>
        <w:widowControl w:val="0"/>
        <w:autoSpaceDE w:val="0"/>
        <w:autoSpaceDN w:val="0"/>
        <w:adjustRightInd w:val="0"/>
        <w:jc w:val="center"/>
        <w:rPr>
          <w:rFonts w:ascii="Arial" w:hAnsi="Arial" w:cs="Arial"/>
          <w:lang w:eastAsia="ko-KR"/>
        </w:rPr>
      </w:pPr>
      <w:r w:rsidRPr="00107803">
        <w:rPr>
          <w:rFonts w:ascii="Arial" w:hAnsi="Arial" w:cs="Arial"/>
          <w:b/>
          <w:bCs/>
          <w:sz w:val="20"/>
          <w:lang w:val="en-US" w:eastAsia="ko-KR"/>
        </w:rPr>
        <w:t>Table 8-13c—Maximum data unit sizes (in octets) and durations (in microseconds)</w:t>
      </w:r>
    </w:p>
    <w:p w:rsidR="00107803" w:rsidRDefault="00107803" w:rsidP="00B055E9">
      <w:pPr>
        <w:rPr>
          <w:lang w:eastAsia="ko-KR"/>
        </w:rPr>
      </w:pPr>
    </w:p>
    <w:tbl>
      <w:tblPr>
        <w:tblStyle w:val="a7"/>
        <w:tblW w:w="9576"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4A0" w:firstRow="1" w:lastRow="0" w:firstColumn="1" w:lastColumn="0" w:noHBand="0" w:noVBand="1"/>
      </w:tblPr>
      <w:tblGrid>
        <w:gridCol w:w="1358"/>
        <w:gridCol w:w="1930"/>
        <w:gridCol w:w="1646"/>
        <w:gridCol w:w="1595"/>
        <w:gridCol w:w="1460"/>
        <w:gridCol w:w="1587"/>
      </w:tblGrid>
      <w:tr w:rsidR="004F3FB3" w:rsidTr="00BB5D13">
        <w:tc>
          <w:tcPr>
            <w:tcW w:w="1358" w:type="dxa"/>
          </w:tcPr>
          <w:p w:rsidR="004F3FB3" w:rsidRDefault="004F3FB3" w:rsidP="004F3FB3">
            <w:pPr>
              <w:jc w:val="center"/>
              <w:rPr>
                <w:lang w:eastAsia="ko-KR"/>
              </w:rPr>
            </w:pPr>
          </w:p>
        </w:tc>
        <w:tc>
          <w:tcPr>
            <w:tcW w:w="1930" w:type="dxa"/>
          </w:tcPr>
          <w:p w:rsidR="004F3FB3" w:rsidRDefault="004F3FB3" w:rsidP="004F3FB3">
            <w:pPr>
              <w:widowControl w:val="0"/>
              <w:autoSpaceDE w:val="0"/>
              <w:autoSpaceDN w:val="0"/>
              <w:adjustRightInd w:val="0"/>
              <w:jc w:val="center"/>
              <w:rPr>
                <w:rFonts w:ascii="TimesNewRomanPS-BoldMT" w:hAnsi="TimesNewRomanPS-BoldMT" w:cs="TimesNewRomanPS-BoldMT"/>
                <w:b/>
                <w:bCs/>
                <w:sz w:val="18"/>
                <w:szCs w:val="18"/>
                <w:lang w:val="en-US" w:eastAsia="ko-KR"/>
              </w:rPr>
            </w:pPr>
            <w:r>
              <w:rPr>
                <w:rFonts w:ascii="TimesNewRomanPS-BoldMT" w:hAnsi="TimesNewRomanPS-BoldMT" w:cs="TimesNewRomanPS-BoldMT"/>
                <w:b/>
                <w:bCs/>
                <w:sz w:val="18"/>
                <w:szCs w:val="18"/>
                <w:lang w:val="en-US" w:eastAsia="ko-KR"/>
              </w:rPr>
              <w:t>Non-HT non-VHT</w:t>
            </w:r>
          </w:p>
          <w:p w:rsidR="004F3FB3" w:rsidRDefault="004F3FB3" w:rsidP="004F3FB3">
            <w:pPr>
              <w:widowControl w:val="0"/>
              <w:autoSpaceDE w:val="0"/>
              <w:autoSpaceDN w:val="0"/>
              <w:adjustRightInd w:val="0"/>
              <w:jc w:val="center"/>
              <w:rPr>
                <w:rFonts w:ascii="TimesNewRomanPS-BoldMT" w:hAnsi="TimesNewRomanPS-BoldMT" w:cs="TimesNewRomanPS-BoldMT"/>
                <w:b/>
                <w:bCs/>
                <w:sz w:val="18"/>
                <w:szCs w:val="18"/>
                <w:lang w:val="en-US" w:eastAsia="ko-KR"/>
              </w:rPr>
            </w:pPr>
            <w:r>
              <w:rPr>
                <w:rFonts w:ascii="TimesNewRomanPS-BoldMT" w:hAnsi="TimesNewRomanPS-BoldMT" w:cs="TimesNewRomanPS-BoldMT"/>
                <w:b/>
                <w:bCs/>
                <w:sz w:val="18"/>
                <w:szCs w:val="18"/>
                <w:lang w:val="en-US" w:eastAsia="ko-KR"/>
              </w:rPr>
              <w:t>non-DMG PPDU</w:t>
            </w:r>
          </w:p>
          <w:p w:rsidR="004F3FB3" w:rsidRDefault="004F3FB3" w:rsidP="004F3FB3">
            <w:pPr>
              <w:widowControl w:val="0"/>
              <w:autoSpaceDE w:val="0"/>
              <w:autoSpaceDN w:val="0"/>
              <w:adjustRightInd w:val="0"/>
              <w:jc w:val="center"/>
              <w:rPr>
                <w:rFonts w:ascii="TimesNewRomanPS-BoldMT" w:hAnsi="TimesNewRomanPS-BoldMT" w:cs="TimesNewRomanPS-BoldMT"/>
                <w:b/>
                <w:bCs/>
                <w:sz w:val="18"/>
                <w:szCs w:val="18"/>
                <w:lang w:val="en-US" w:eastAsia="ko-KR"/>
              </w:rPr>
            </w:pPr>
            <w:r>
              <w:rPr>
                <w:rFonts w:ascii="TimesNewRomanPS-BoldMT" w:hAnsi="TimesNewRomanPS-BoldMT" w:cs="TimesNewRomanPS-BoldMT"/>
                <w:b/>
                <w:bCs/>
                <w:sz w:val="18"/>
                <w:szCs w:val="18"/>
                <w:lang w:val="en-US" w:eastAsia="ko-KR"/>
              </w:rPr>
              <w:t>and non-HT</w:t>
            </w:r>
          </w:p>
          <w:p w:rsidR="004F3FB3" w:rsidRDefault="004F3FB3" w:rsidP="004F3FB3">
            <w:pPr>
              <w:jc w:val="center"/>
              <w:rPr>
                <w:lang w:eastAsia="ko-KR"/>
              </w:rPr>
            </w:pPr>
            <w:r>
              <w:rPr>
                <w:rFonts w:ascii="TimesNewRomanPS-BoldMT" w:hAnsi="TimesNewRomanPS-BoldMT" w:cs="TimesNewRomanPS-BoldMT"/>
                <w:b/>
                <w:bCs/>
                <w:sz w:val="18"/>
                <w:szCs w:val="18"/>
                <w:lang w:val="en-US" w:eastAsia="ko-KR"/>
              </w:rPr>
              <w:t>duplicate PPDU</w:t>
            </w:r>
          </w:p>
        </w:tc>
        <w:tc>
          <w:tcPr>
            <w:tcW w:w="1646" w:type="dxa"/>
          </w:tcPr>
          <w:p w:rsidR="004F3FB3" w:rsidRDefault="004F3FB3" w:rsidP="004F3FB3">
            <w:pPr>
              <w:jc w:val="center"/>
              <w:rPr>
                <w:lang w:eastAsia="ko-KR"/>
              </w:rPr>
            </w:pPr>
            <w:r>
              <w:rPr>
                <w:rFonts w:ascii="TimesNewRomanPS-BoldMT" w:hAnsi="TimesNewRomanPS-BoldMT" w:cs="TimesNewRomanPS-BoldMT"/>
                <w:b/>
                <w:bCs/>
                <w:sz w:val="18"/>
                <w:szCs w:val="18"/>
                <w:lang w:val="en-US" w:eastAsia="ko-KR"/>
              </w:rPr>
              <w:t>HT PPDU</w:t>
            </w:r>
          </w:p>
        </w:tc>
        <w:tc>
          <w:tcPr>
            <w:tcW w:w="1595" w:type="dxa"/>
          </w:tcPr>
          <w:p w:rsidR="004F3FB3" w:rsidRDefault="004F3FB3" w:rsidP="004F3FB3">
            <w:pPr>
              <w:jc w:val="center"/>
              <w:rPr>
                <w:lang w:eastAsia="ko-KR"/>
              </w:rPr>
            </w:pPr>
            <w:r>
              <w:rPr>
                <w:rFonts w:ascii="TimesNewRomanPS-BoldMT" w:hAnsi="TimesNewRomanPS-BoldMT" w:cs="TimesNewRomanPS-BoldMT"/>
                <w:b/>
                <w:bCs/>
                <w:sz w:val="18"/>
                <w:szCs w:val="18"/>
                <w:lang w:val="en-US" w:eastAsia="ko-KR"/>
              </w:rPr>
              <w:t>VHT PPDU</w:t>
            </w:r>
          </w:p>
        </w:tc>
        <w:tc>
          <w:tcPr>
            <w:tcW w:w="1460" w:type="dxa"/>
          </w:tcPr>
          <w:p w:rsidR="004F3FB3" w:rsidRPr="004F3FB3" w:rsidRDefault="004F3FB3" w:rsidP="004F3FB3">
            <w:pPr>
              <w:jc w:val="center"/>
              <w:rPr>
                <w:rFonts w:ascii="TimesNewRomanPS-BoldMT" w:hAnsi="TimesNewRomanPS-BoldMT" w:cs="TimesNewRomanPS-BoldMT"/>
                <w:b/>
                <w:bCs/>
                <w:sz w:val="18"/>
                <w:szCs w:val="18"/>
                <w:u w:val="single"/>
                <w:lang w:val="en-US" w:eastAsia="ko-KR"/>
              </w:rPr>
            </w:pPr>
            <w:r>
              <w:rPr>
                <w:rFonts w:ascii="TimesNewRomanPS-BoldMT" w:hAnsi="TimesNewRomanPS-BoldMT" w:cs="TimesNewRomanPS-BoldMT" w:hint="eastAsia"/>
                <w:b/>
                <w:bCs/>
                <w:sz w:val="18"/>
                <w:szCs w:val="18"/>
                <w:u w:val="single"/>
                <w:lang w:val="en-US" w:eastAsia="ko-KR"/>
              </w:rPr>
              <w:t>S1G</w:t>
            </w:r>
            <w:r w:rsidRPr="004F3FB3">
              <w:rPr>
                <w:rFonts w:ascii="TimesNewRomanPS-BoldMT" w:hAnsi="TimesNewRomanPS-BoldMT" w:cs="TimesNewRomanPS-BoldMT"/>
                <w:b/>
                <w:bCs/>
                <w:sz w:val="18"/>
                <w:szCs w:val="18"/>
                <w:u w:val="single"/>
                <w:lang w:val="en-US" w:eastAsia="ko-KR"/>
              </w:rPr>
              <w:t xml:space="preserve"> PPDU</w:t>
            </w:r>
          </w:p>
        </w:tc>
        <w:tc>
          <w:tcPr>
            <w:tcW w:w="1587" w:type="dxa"/>
          </w:tcPr>
          <w:p w:rsidR="004F3FB3" w:rsidRDefault="004F3FB3" w:rsidP="004F3FB3">
            <w:pPr>
              <w:jc w:val="center"/>
              <w:rPr>
                <w:lang w:eastAsia="ko-KR"/>
              </w:rPr>
            </w:pPr>
            <w:r>
              <w:rPr>
                <w:rFonts w:ascii="TimesNewRomanPS-BoldMT" w:hAnsi="TimesNewRomanPS-BoldMT" w:cs="TimesNewRomanPS-BoldMT"/>
                <w:b/>
                <w:bCs/>
                <w:sz w:val="18"/>
                <w:szCs w:val="18"/>
                <w:lang w:val="en-US" w:eastAsia="ko-KR"/>
              </w:rPr>
              <w:t>DMG PPDU</w:t>
            </w:r>
          </w:p>
        </w:tc>
      </w:tr>
      <w:tr w:rsidR="004F3FB3" w:rsidTr="00BB5D13">
        <w:tc>
          <w:tcPr>
            <w:tcW w:w="1358" w:type="dxa"/>
          </w:tcPr>
          <w:p w:rsidR="004F3FB3" w:rsidRDefault="004F3FB3" w:rsidP="004F3FB3">
            <w:pPr>
              <w:jc w:val="center"/>
              <w:rPr>
                <w:lang w:eastAsia="ko-KR"/>
              </w:rPr>
            </w:pPr>
            <w:r>
              <w:rPr>
                <w:rFonts w:ascii="TimesNewRomanPSMT" w:hAnsi="TimesNewRomanPSMT" w:cs="TimesNewRomanPSMT"/>
                <w:sz w:val="18"/>
                <w:szCs w:val="18"/>
                <w:lang w:val="en-US" w:eastAsia="ko-KR"/>
              </w:rPr>
              <w:t>MMPDU size</w:t>
            </w:r>
          </w:p>
        </w:tc>
        <w:tc>
          <w:tcPr>
            <w:tcW w:w="1930" w:type="dxa"/>
          </w:tcPr>
          <w:p w:rsidR="004F3FB3" w:rsidRDefault="004F3FB3" w:rsidP="004F3FB3">
            <w:pPr>
              <w:jc w:val="center"/>
              <w:rPr>
                <w:lang w:eastAsia="ko-KR"/>
              </w:rPr>
            </w:pPr>
            <w:r>
              <w:rPr>
                <w:rFonts w:ascii="TimesNewRomanPSMT" w:hAnsi="TimesNewRomanPSMT" w:cs="TimesNewRomanPSMT"/>
                <w:sz w:val="18"/>
                <w:szCs w:val="18"/>
                <w:lang w:val="en-US" w:eastAsia="ko-KR"/>
              </w:rPr>
              <w:t>2304</w:t>
            </w:r>
          </w:p>
        </w:tc>
        <w:tc>
          <w:tcPr>
            <w:tcW w:w="1646" w:type="dxa"/>
          </w:tcPr>
          <w:p w:rsidR="004F3FB3" w:rsidRDefault="004F3FB3" w:rsidP="004F3FB3">
            <w:pPr>
              <w:jc w:val="center"/>
              <w:rPr>
                <w:lang w:eastAsia="ko-KR"/>
              </w:rPr>
            </w:pPr>
            <w:r>
              <w:rPr>
                <w:rFonts w:ascii="TimesNewRomanPSMT" w:hAnsi="TimesNewRomanPSMT" w:cs="TimesNewRomanPSMT"/>
                <w:sz w:val="18"/>
                <w:szCs w:val="18"/>
                <w:lang w:val="en-US" w:eastAsia="ko-KR"/>
              </w:rPr>
              <w:t>2304</w:t>
            </w:r>
          </w:p>
        </w:tc>
        <w:tc>
          <w:tcPr>
            <w:tcW w:w="1595" w:type="dxa"/>
          </w:tcPr>
          <w:p w:rsidR="004F3FB3" w:rsidRDefault="004F3FB3" w:rsidP="004F3FB3">
            <w:pPr>
              <w:jc w:val="center"/>
              <w:rPr>
                <w:lang w:eastAsia="ko-KR"/>
              </w:rPr>
            </w:pPr>
            <w:r>
              <w:rPr>
                <w:rFonts w:ascii="TimesNewRomanPSMT" w:hAnsi="TimesNewRomanPSMT" w:cs="TimesNewRomanPSMT"/>
                <w:sz w:val="18"/>
                <w:szCs w:val="18"/>
                <w:lang w:val="en-US" w:eastAsia="ko-KR"/>
              </w:rPr>
              <w:t>See NOTE 1</w:t>
            </w:r>
          </w:p>
        </w:tc>
        <w:tc>
          <w:tcPr>
            <w:tcW w:w="1460" w:type="dxa"/>
          </w:tcPr>
          <w:p w:rsidR="004F3FB3" w:rsidRPr="004F3FB3" w:rsidRDefault="004F3FB3" w:rsidP="004F3FB3">
            <w:pPr>
              <w:jc w:val="center"/>
              <w:rPr>
                <w:rFonts w:ascii="TimesNewRomanPSMT" w:hAnsi="TimesNewRomanPSMT" w:cs="TimesNewRomanPSMT"/>
                <w:sz w:val="18"/>
                <w:szCs w:val="18"/>
                <w:u w:val="single"/>
                <w:lang w:val="en-US" w:eastAsia="ko-KR"/>
              </w:rPr>
            </w:pPr>
            <w:r w:rsidRPr="004F3FB3">
              <w:rPr>
                <w:rFonts w:ascii="TimesNewRomanPSMT" w:hAnsi="TimesNewRomanPSMT" w:cs="TimesNewRomanPSMT"/>
                <w:sz w:val="18"/>
                <w:szCs w:val="18"/>
                <w:u w:val="single"/>
                <w:lang w:val="en-US" w:eastAsia="ko-KR"/>
              </w:rPr>
              <w:t>See NOTE 1</w:t>
            </w:r>
          </w:p>
        </w:tc>
        <w:tc>
          <w:tcPr>
            <w:tcW w:w="1587" w:type="dxa"/>
          </w:tcPr>
          <w:p w:rsidR="004F3FB3" w:rsidRDefault="004F3FB3" w:rsidP="004F3FB3">
            <w:pPr>
              <w:jc w:val="center"/>
              <w:rPr>
                <w:lang w:eastAsia="ko-KR"/>
              </w:rPr>
            </w:pPr>
            <w:r>
              <w:rPr>
                <w:rFonts w:ascii="TimesNewRomanPSMT" w:hAnsi="TimesNewRomanPSMT" w:cs="TimesNewRomanPSMT"/>
                <w:sz w:val="18"/>
                <w:szCs w:val="18"/>
                <w:lang w:val="en-US" w:eastAsia="ko-KR"/>
              </w:rPr>
              <w:t>2304</w:t>
            </w:r>
          </w:p>
        </w:tc>
      </w:tr>
      <w:tr w:rsidR="004F3FB3" w:rsidTr="00BB5D13">
        <w:tc>
          <w:tcPr>
            <w:tcW w:w="1358" w:type="dxa"/>
          </w:tcPr>
          <w:p w:rsidR="004F3FB3" w:rsidRDefault="004F3FB3" w:rsidP="004F3FB3">
            <w:pPr>
              <w:jc w:val="center"/>
              <w:rPr>
                <w:lang w:eastAsia="ko-KR"/>
              </w:rPr>
            </w:pPr>
            <w:r>
              <w:rPr>
                <w:rFonts w:ascii="TimesNewRomanPSMT" w:hAnsi="TimesNewRomanPSMT" w:cs="TimesNewRomanPSMT"/>
                <w:sz w:val="18"/>
                <w:szCs w:val="18"/>
                <w:lang w:val="en-US" w:eastAsia="ko-KR"/>
              </w:rPr>
              <w:t>MSDU size</w:t>
            </w:r>
          </w:p>
        </w:tc>
        <w:tc>
          <w:tcPr>
            <w:tcW w:w="1930" w:type="dxa"/>
          </w:tcPr>
          <w:p w:rsidR="004F3FB3" w:rsidRDefault="004F3FB3" w:rsidP="004F3FB3">
            <w:pPr>
              <w:jc w:val="center"/>
              <w:rPr>
                <w:lang w:eastAsia="ko-KR"/>
              </w:rPr>
            </w:pPr>
            <w:r>
              <w:rPr>
                <w:rFonts w:ascii="TimesNewRomanPSMT" w:hAnsi="TimesNewRomanPSMT" w:cs="TimesNewRomanPSMT"/>
                <w:sz w:val="18"/>
                <w:szCs w:val="18"/>
                <w:lang w:val="en-US" w:eastAsia="ko-KR"/>
              </w:rPr>
              <w:t>2304</w:t>
            </w:r>
          </w:p>
        </w:tc>
        <w:tc>
          <w:tcPr>
            <w:tcW w:w="1646" w:type="dxa"/>
          </w:tcPr>
          <w:p w:rsidR="004F3FB3" w:rsidRDefault="004F3FB3" w:rsidP="004F3FB3">
            <w:pPr>
              <w:jc w:val="center"/>
              <w:rPr>
                <w:lang w:eastAsia="ko-KR"/>
              </w:rPr>
            </w:pPr>
            <w:r>
              <w:rPr>
                <w:rFonts w:ascii="TimesNewRomanPSMT" w:hAnsi="TimesNewRomanPSMT" w:cs="TimesNewRomanPSMT"/>
                <w:sz w:val="18"/>
                <w:szCs w:val="18"/>
                <w:lang w:val="en-US" w:eastAsia="ko-KR"/>
              </w:rPr>
              <w:t>2304</w:t>
            </w:r>
          </w:p>
        </w:tc>
        <w:tc>
          <w:tcPr>
            <w:tcW w:w="1595" w:type="dxa"/>
          </w:tcPr>
          <w:p w:rsidR="004F3FB3" w:rsidRDefault="004F3FB3" w:rsidP="004F3FB3">
            <w:pPr>
              <w:jc w:val="center"/>
              <w:rPr>
                <w:lang w:eastAsia="ko-KR"/>
              </w:rPr>
            </w:pPr>
            <w:r>
              <w:rPr>
                <w:rFonts w:ascii="TimesNewRomanPSMT" w:hAnsi="TimesNewRomanPSMT" w:cs="TimesNewRomanPSMT"/>
                <w:sz w:val="18"/>
                <w:szCs w:val="18"/>
                <w:lang w:val="en-US" w:eastAsia="ko-KR"/>
              </w:rPr>
              <w:t>2304</w:t>
            </w:r>
          </w:p>
        </w:tc>
        <w:tc>
          <w:tcPr>
            <w:tcW w:w="1460" w:type="dxa"/>
          </w:tcPr>
          <w:p w:rsidR="004F3FB3" w:rsidRPr="004F3FB3" w:rsidRDefault="004F3FB3" w:rsidP="004F3FB3">
            <w:pPr>
              <w:jc w:val="center"/>
              <w:rPr>
                <w:rFonts w:ascii="TimesNewRomanPSMT" w:hAnsi="TimesNewRomanPSMT" w:cs="TimesNewRomanPSMT"/>
                <w:sz w:val="18"/>
                <w:szCs w:val="18"/>
                <w:u w:val="single"/>
                <w:lang w:val="en-US" w:eastAsia="ko-KR"/>
              </w:rPr>
            </w:pPr>
            <w:r w:rsidRPr="004F3FB3">
              <w:rPr>
                <w:rFonts w:ascii="TimesNewRomanPSMT" w:hAnsi="TimesNewRomanPSMT" w:cs="TimesNewRomanPSMT"/>
                <w:sz w:val="18"/>
                <w:szCs w:val="18"/>
                <w:u w:val="single"/>
                <w:lang w:val="en-US" w:eastAsia="ko-KR"/>
              </w:rPr>
              <w:t>2304</w:t>
            </w:r>
          </w:p>
        </w:tc>
        <w:tc>
          <w:tcPr>
            <w:tcW w:w="1587" w:type="dxa"/>
          </w:tcPr>
          <w:p w:rsidR="004F3FB3" w:rsidRDefault="004F3FB3" w:rsidP="004F3FB3">
            <w:pPr>
              <w:jc w:val="center"/>
              <w:rPr>
                <w:lang w:eastAsia="ko-KR"/>
              </w:rPr>
            </w:pPr>
            <w:r>
              <w:rPr>
                <w:rFonts w:ascii="TimesNewRomanPSMT" w:hAnsi="TimesNewRomanPSMT" w:cs="TimesNewRomanPSMT"/>
                <w:sz w:val="18"/>
                <w:szCs w:val="18"/>
                <w:lang w:val="en-US" w:eastAsia="ko-KR"/>
              </w:rPr>
              <w:t>7920</w:t>
            </w:r>
          </w:p>
        </w:tc>
      </w:tr>
      <w:tr w:rsidR="004F3FB3" w:rsidTr="00BB5D13">
        <w:tc>
          <w:tcPr>
            <w:tcW w:w="1358" w:type="dxa"/>
          </w:tcPr>
          <w:p w:rsidR="004F3FB3" w:rsidRDefault="004F3FB3" w:rsidP="004F3FB3">
            <w:pPr>
              <w:jc w:val="center"/>
              <w:rPr>
                <w:lang w:eastAsia="ko-KR"/>
              </w:rPr>
            </w:pPr>
            <w:r>
              <w:rPr>
                <w:rFonts w:ascii="TimesNewRomanPSMT" w:hAnsi="TimesNewRomanPSMT" w:cs="TimesNewRomanPSMT"/>
                <w:sz w:val="18"/>
                <w:szCs w:val="18"/>
                <w:lang w:val="en-US" w:eastAsia="ko-KR"/>
              </w:rPr>
              <w:t>A-MSDU size</w:t>
            </w:r>
          </w:p>
        </w:tc>
        <w:tc>
          <w:tcPr>
            <w:tcW w:w="1930" w:type="dxa"/>
          </w:tcPr>
          <w:p w:rsidR="004F3FB3" w:rsidRDefault="004F3FB3" w:rsidP="004F3FB3">
            <w:pPr>
              <w:widowControl w:val="0"/>
              <w:autoSpaceDE w:val="0"/>
              <w:autoSpaceDN w:val="0"/>
              <w:adjustRightInd w:val="0"/>
              <w:jc w:val="center"/>
              <w:rPr>
                <w:lang w:eastAsia="ko-KR"/>
              </w:rPr>
            </w:pPr>
            <w:r>
              <w:rPr>
                <w:rFonts w:ascii="TimesNewRomanPSMT" w:hAnsi="TimesNewRomanPSMT" w:cs="TimesNewRomanPSMT"/>
                <w:sz w:val="18"/>
                <w:szCs w:val="18"/>
                <w:lang w:val="en-US" w:eastAsia="ko-KR"/>
              </w:rPr>
              <w:t>3839 or 4065 (see</w:t>
            </w:r>
            <w:r>
              <w:rPr>
                <w:rFonts w:ascii="TimesNewRomanPSMT" w:hAnsi="TimesNewRomanPSMT" w:cs="TimesNewRomanPSMT" w:hint="eastAsia"/>
                <w:sz w:val="18"/>
                <w:szCs w:val="18"/>
                <w:lang w:val="en-US" w:eastAsia="ko-KR"/>
              </w:rPr>
              <w:t xml:space="preserve"> </w:t>
            </w:r>
            <w:r>
              <w:rPr>
                <w:rFonts w:ascii="TimesNewRomanPSMT" w:hAnsi="TimesNewRomanPSMT" w:cs="TimesNewRomanPSMT"/>
                <w:sz w:val="18"/>
                <w:szCs w:val="18"/>
                <w:lang w:val="en-US" w:eastAsia="ko-KR"/>
              </w:rPr>
              <w:t>NOTE 2) or 7935</w:t>
            </w:r>
            <w:r>
              <w:rPr>
                <w:rFonts w:ascii="TimesNewRomanPSMT" w:hAnsi="TimesNewRomanPSMT" w:cs="TimesNewRomanPSMT" w:hint="eastAsia"/>
                <w:sz w:val="18"/>
                <w:szCs w:val="18"/>
                <w:lang w:val="en-US" w:eastAsia="ko-KR"/>
              </w:rPr>
              <w:t xml:space="preserve"> </w:t>
            </w:r>
            <w:r>
              <w:rPr>
                <w:rFonts w:ascii="TimesNewRomanPSMT" w:hAnsi="TimesNewRomanPSMT" w:cs="TimesNewRomanPSMT"/>
                <w:sz w:val="18"/>
                <w:szCs w:val="18"/>
                <w:lang w:val="en-US" w:eastAsia="ko-KR"/>
              </w:rPr>
              <w:t>(HT STA, see also</w:t>
            </w:r>
            <w:r>
              <w:rPr>
                <w:rFonts w:ascii="TimesNewRomanPSMT" w:hAnsi="TimesNewRomanPSMT" w:cs="TimesNewRomanPSMT" w:hint="eastAsia"/>
                <w:sz w:val="18"/>
                <w:szCs w:val="18"/>
                <w:lang w:val="en-US" w:eastAsia="ko-KR"/>
              </w:rPr>
              <w:t xml:space="preserve"> </w:t>
            </w:r>
            <w:r>
              <w:rPr>
                <w:rFonts w:ascii="TimesNewRomanPSMT" w:hAnsi="TimesNewRomanPSMT" w:cs="TimesNewRomanPSMT"/>
                <w:sz w:val="18"/>
                <w:szCs w:val="18"/>
                <w:lang w:val="en-US" w:eastAsia="ko-KR"/>
              </w:rPr>
              <w:t>Table 8-124) or</w:t>
            </w:r>
            <w:r>
              <w:rPr>
                <w:rFonts w:ascii="TimesNewRomanPSMT" w:hAnsi="TimesNewRomanPSMT" w:cs="TimesNewRomanPSMT" w:hint="eastAsia"/>
                <w:sz w:val="18"/>
                <w:szCs w:val="18"/>
                <w:lang w:val="en-US" w:eastAsia="ko-KR"/>
              </w:rPr>
              <w:t xml:space="preserve"> </w:t>
            </w:r>
            <w:r>
              <w:rPr>
                <w:rFonts w:ascii="TimesNewRomanPSMT" w:hAnsi="TimesNewRomanPSMT" w:cs="TimesNewRomanPSMT"/>
                <w:sz w:val="18"/>
                <w:szCs w:val="18"/>
                <w:lang w:val="en-US" w:eastAsia="ko-KR"/>
              </w:rPr>
              <w:t>N/A (non-HT STA,</w:t>
            </w:r>
            <w:r>
              <w:rPr>
                <w:rFonts w:ascii="TimesNewRomanPSMT" w:hAnsi="TimesNewRomanPSMT" w:cs="TimesNewRomanPSMT" w:hint="eastAsia"/>
                <w:sz w:val="18"/>
                <w:szCs w:val="18"/>
                <w:lang w:val="en-US" w:eastAsia="ko-KR"/>
              </w:rPr>
              <w:t xml:space="preserve"> </w:t>
            </w:r>
            <w:r>
              <w:rPr>
                <w:rFonts w:ascii="TimesNewRomanPSMT" w:hAnsi="TimesNewRomanPSMT" w:cs="TimesNewRomanPSMT"/>
                <w:sz w:val="18"/>
                <w:szCs w:val="18"/>
                <w:lang w:val="en-US" w:eastAsia="ko-KR"/>
              </w:rPr>
              <w:t>see also 9.11)</w:t>
            </w:r>
          </w:p>
        </w:tc>
        <w:tc>
          <w:tcPr>
            <w:tcW w:w="1646" w:type="dxa"/>
          </w:tcPr>
          <w:p w:rsidR="004F3FB3" w:rsidRDefault="004F3FB3" w:rsidP="004F3FB3">
            <w:pPr>
              <w:widowControl w:val="0"/>
              <w:autoSpaceDE w:val="0"/>
              <w:autoSpaceDN w:val="0"/>
              <w:adjustRightInd w:val="0"/>
              <w:jc w:val="center"/>
              <w:rPr>
                <w:lang w:eastAsia="ko-KR"/>
              </w:rPr>
            </w:pPr>
            <w:r>
              <w:rPr>
                <w:rFonts w:ascii="TimesNewRomanPSMT" w:hAnsi="TimesNewRomanPSMT" w:cs="TimesNewRomanPSMT"/>
                <w:sz w:val="18"/>
                <w:szCs w:val="18"/>
                <w:lang w:val="en-US" w:eastAsia="ko-KR"/>
              </w:rPr>
              <w:t>3839 or 7935 (see</w:t>
            </w:r>
            <w:r>
              <w:rPr>
                <w:rFonts w:ascii="TimesNewRomanPSMT" w:hAnsi="TimesNewRomanPSMT" w:cs="TimesNewRomanPSMT" w:hint="eastAsia"/>
                <w:sz w:val="18"/>
                <w:szCs w:val="18"/>
                <w:lang w:val="en-US" w:eastAsia="ko-KR"/>
              </w:rPr>
              <w:t xml:space="preserve"> </w:t>
            </w:r>
            <w:r>
              <w:rPr>
                <w:rFonts w:ascii="TimesNewRomanPSMT" w:hAnsi="TimesNewRomanPSMT" w:cs="TimesNewRomanPSMT"/>
                <w:sz w:val="18"/>
                <w:szCs w:val="18"/>
                <w:lang w:val="en-US" w:eastAsia="ko-KR"/>
              </w:rPr>
              <w:t>also Table 8-124)</w:t>
            </w:r>
          </w:p>
        </w:tc>
        <w:tc>
          <w:tcPr>
            <w:tcW w:w="1595" w:type="dxa"/>
          </w:tcPr>
          <w:p w:rsidR="004F3FB3" w:rsidRDefault="004F3FB3" w:rsidP="004F3FB3">
            <w:pPr>
              <w:jc w:val="center"/>
              <w:rPr>
                <w:lang w:eastAsia="ko-KR"/>
              </w:rPr>
            </w:pPr>
            <w:r>
              <w:rPr>
                <w:rFonts w:ascii="TimesNewRomanPSMT" w:hAnsi="TimesNewRomanPSMT" w:cs="TimesNewRomanPSMT"/>
                <w:sz w:val="18"/>
                <w:szCs w:val="18"/>
                <w:lang w:val="en-US" w:eastAsia="ko-KR"/>
              </w:rPr>
              <w:t>See NOTE 3</w:t>
            </w:r>
          </w:p>
        </w:tc>
        <w:tc>
          <w:tcPr>
            <w:tcW w:w="1460" w:type="dxa"/>
          </w:tcPr>
          <w:p w:rsidR="004F3FB3" w:rsidRPr="004F3FB3" w:rsidRDefault="004F3FB3" w:rsidP="004F3FB3">
            <w:pPr>
              <w:jc w:val="center"/>
              <w:rPr>
                <w:rFonts w:ascii="TimesNewRomanPSMT" w:hAnsi="TimesNewRomanPSMT" w:cs="TimesNewRomanPSMT"/>
                <w:sz w:val="18"/>
                <w:szCs w:val="18"/>
                <w:u w:val="single"/>
                <w:lang w:val="en-US" w:eastAsia="ko-KR"/>
              </w:rPr>
            </w:pPr>
            <w:r w:rsidRPr="004F3FB3">
              <w:rPr>
                <w:rFonts w:ascii="TimesNewRomanPSMT" w:hAnsi="TimesNewRomanPSMT" w:cs="TimesNewRomanPSMT"/>
                <w:sz w:val="18"/>
                <w:szCs w:val="18"/>
                <w:u w:val="single"/>
                <w:lang w:val="en-US" w:eastAsia="ko-KR"/>
              </w:rPr>
              <w:t>See NOTE 3</w:t>
            </w:r>
          </w:p>
        </w:tc>
        <w:tc>
          <w:tcPr>
            <w:tcW w:w="1587" w:type="dxa"/>
          </w:tcPr>
          <w:p w:rsidR="004F3FB3" w:rsidRDefault="004F3FB3" w:rsidP="004F3FB3">
            <w:pPr>
              <w:jc w:val="center"/>
              <w:rPr>
                <w:lang w:eastAsia="ko-KR"/>
              </w:rPr>
            </w:pPr>
            <w:r>
              <w:rPr>
                <w:rFonts w:ascii="TimesNewRomanPSMT" w:hAnsi="TimesNewRomanPSMT" w:cs="TimesNewRomanPSMT"/>
                <w:sz w:val="18"/>
                <w:szCs w:val="18"/>
                <w:lang w:val="en-US" w:eastAsia="ko-KR"/>
              </w:rPr>
              <w:t>7935</w:t>
            </w:r>
          </w:p>
        </w:tc>
      </w:tr>
      <w:tr w:rsidR="004F3FB3" w:rsidTr="00BB5D13">
        <w:tc>
          <w:tcPr>
            <w:tcW w:w="1358" w:type="dxa"/>
          </w:tcPr>
          <w:p w:rsidR="004F3FB3" w:rsidRDefault="004F3FB3" w:rsidP="004F3FB3">
            <w:pPr>
              <w:jc w:val="center"/>
              <w:rPr>
                <w:lang w:eastAsia="ko-KR"/>
              </w:rPr>
            </w:pPr>
            <w:r>
              <w:rPr>
                <w:rFonts w:ascii="TimesNewRomanPSMT" w:hAnsi="TimesNewRomanPSMT" w:cs="TimesNewRomanPSMT"/>
                <w:sz w:val="18"/>
                <w:szCs w:val="18"/>
                <w:lang w:val="en-US" w:eastAsia="ko-KR"/>
              </w:rPr>
              <w:t>MPDU size</w:t>
            </w:r>
          </w:p>
        </w:tc>
        <w:tc>
          <w:tcPr>
            <w:tcW w:w="1930" w:type="dxa"/>
          </w:tcPr>
          <w:p w:rsidR="004F3FB3" w:rsidRDefault="004F3FB3" w:rsidP="004F3FB3">
            <w:pPr>
              <w:jc w:val="center"/>
              <w:rPr>
                <w:lang w:eastAsia="ko-KR"/>
              </w:rPr>
            </w:pPr>
            <w:r>
              <w:rPr>
                <w:rFonts w:ascii="TimesNewRomanPSMT" w:hAnsi="TimesNewRomanPSMT" w:cs="TimesNewRomanPSMT"/>
                <w:sz w:val="18"/>
                <w:szCs w:val="18"/>
                <w:lang w:val="en-US" w:eastAsia="ko-KR"/>
              </w:rPr>
              <w:t>See NOTE 4</w:t>
            </w:r>
          </w:p>
        </w:tc>
        <w:tc>
          <w:tcPr>
            <w:tcW w:w="1646" w:type="dxa"/>
          </w:tcPr>
          <w:p w:rsidR="004F3FB3" w:rsidRDefault="004F3FB3" w:rsidP="004F3FB3">
            <w:pPr>
              <w:jc w:val="center"/>
              <w:rPr>
                <w:lang w:eastAsia="ko-KR"/>
              </w:rPr>
            </w:pPr>
            <w:r>
              <w:rPr>
                <w:rFonts w:ascii="TimesNewRomanPSMT" w:hAnsi="TimesNewRomanPSMT" w:cs="TimesNewRomanPSMT"/>
                <w:sz w:val="18"/>
                <w:szCs w:val="18"/>
                <w:lang w:val="en-US" w:eastAsia="ko-KR"/>
              </w:rPr>
              <w:t>See NOTE 5</w:t>
            </w:r>
          </w:p>
        </w:tc>
        <w:tc>
          <w:tcPr>
            <w:tcW w:w="1595" w:type="dxa"/>
          </w:tcPr>
          <w:p w:rsidR="004F3FB3" w:rsidRDefault="004F3FB3" w:rsidP="004F3FB3">
            <w:pPr>
              <w:widowControl w:val="0"/>
              <w:autoSpaceDE w:val="0"/>
              <w:autoSpaceDN w:val="0"/>
              <w:adjustRightInd w:val="0"/>
              <w:jc w:val="center"/>
              <w:rPr>
                <w:lang w:eastAsia="ko-KR"/>
              </w:rPr>
            </w:pPr>
            <w:r>
              <w:rPr>
                <w:rFonts w:ascii="TimesNewRomanPSMT" w:hAnsi="TimesNewRomanPSMT" w:cs="TimesNewRomanPSMT"/>
                <w:sz w:val="18"/>
                <w:szCs w:val="18"/>
                <w:lang w:val="en-US" w:eastAsia="ko-KR"/>
              </w:rPr>
              <w:t>3895 or 7991 or</w:t>
            </w:r>
            <w:r>
              <w:rPr>
                <w:rFonts w:ascii="TimesNewRomanPSMT" w:hAnsi="TimesNewRomanPSMT" w:cs="TimesNewRomanPSMT" w:hint="eastAsia"/>
                <w:sz w:val="18"/>
                <w:szCs w:val="18"/>
                <w:lang w:val="en-US" w:eastAsia="ko-KR"/>
              </w:rPr>
              <w:t xml:space="preserve"> </w:t>
            </w:r>
            <w:r>
              <w:rPr>
                <w:rFonts w:ascii="TimesNewRomanPSMT" w:hAnsi="TimesNewRomanPSMT" w:cs="TimesNewRomanPSMT"/>
                <w:sz w:val="18"/>
                <w:szCs w:val="18"/>
                <w:lang w:val="en-US" w:eastAsia="ko-KR"/>
              </w:rPr>
              <w:t>11 454 (see also</w:t>
            </w:r>
            <w:r>
              <w:rPr>
                <w:rFonts w:ascii="TimesNewRomanPSMT" w:hAnsi="TimesNewRomanPSMT" w:cs="TimesNewRomanPSMT" w:hint="eastAsia"/>
                <w:sz w:val="18"/>
                <w:szCs w:val="18"/>
                <w:lang w:val="en-US" w:eastAsia="ko-KR"/>
              </w:rPr>
              <w:t xml:space="preserve"> </w:t>
            </w:r>
            <w:r>
              <w:rPr>
                <w:rFonts w:ascii="TimesNewRomanPSMT" w:hAnsi="TimesNewRomanPSMT" w:cs="TimesNewRomanPSMT"/>
                <w:sz w:val="18"/>
                <w:szCs w:val="18"/>
                <w:lang w:val="en-US" w:eastAsia="ko-KR"/>
              </w:rPr>
              <w:t>Table 8-183v)</w:t>
            </w:r>
          </w:p>
        </w:tc>
        <w:tc>
          <w:tcPr>
            <w:tcW w:w="1460" w:type="dxa"/>
          </w:tcPr>
          <w:p w:rsidR="004F3FB3" w:rsidRPr="004F3FB3" w:rsidRDefault="004F3FB3" w:rsidP="004F3FB3">
            <w:pPr>
              <w:jc w:val="center"/>
              <w:rPr>
                <w:rFonts w:ascii="TimesNewRomanPSMT" w:hAnsi="TimesNewRomanPSMT" w:cs="TimesNewRomanPSMT"/>
                <w:sz w:val="18"/>
                <w:szCs w:val="18"/>
                <w:u w:val="single"/>
                <w:lang w:val="en-US" w:eastAsia="ko-KR"/>
              </w:rPr>
            </w:pPr>
            <w:r w:rsidRPr="004F3FB3">
              <w:rPr>
                <w:rFonts w:ascii="TimesNewRomanPSMT" w:hAnsi="TimesNewRomanPSMT" w:cs="TimesNewRomanPSMT"/>
                <w:sz w:val="18"/>
                <w:szCs w:val="18"/>
                <w:u w:val="single"/>
                <w:lang w:val="en-US" w:eastAsia="ko-KR"/>
              </w:rPr>
              <w:t>3895 or 7991 (see also</w:t>
            </w:r>
            <w:r w:rsidRPr="004F3FB3">
              <w:rPr>
                <w:rFonts w:ascii="TimesNewRomanPSMT" w:hAnsi="TimesNewRomanPSMT" w:cs="TimesNewRomanPSMT" w:hint="eastAsia"/>
                <w:sz w:val="18"/>
                <w:szCs w:val="18"/>
                <w:u w:val="single"/>
                <w:lang w:val="en-US" w:eastAsia="ko-KR"/>
              </w:rPr>
              <w:t xml:space="preserve"> </w:t>
            </w:r>
            <w:r w:rsidRPr="004F3FB3">
              <w:rPr>
                <w:rFonts w:ascii="TimesNewRomanPSMT" w:hAnsi="TimesNewRomanPSMT" w:cs="TimesNewRomanPSMT"/>
                <w:sz w:val="18"/>
                <w:szCs w:val="18"/>
                <w:u w:val="single"/>
                <w:lang w:val="en-US" w:eastAsia="ko-KR"/>
              </w:rPr>
              <w:t>Table 8-1</w:t>
            </w:r>
            <w:r>
              <w:rPr>
                <w:rFonts w:ascii="TimesNewRomanPSMT" w:hAnsi="TimesNewRomanPSMT" w:cs="TimesNewRomanPSMT" w:hint="eastAsia"/>
                <w:sz w:val="18"/>
                <w:szCs w:val="18"/>
                <w:u w:val="single"/>
                <w:lang w:val="en-US" w:eastAsia="ko-KR"/>
              </w:rPr>
              <w:t>91d</w:t>
            </w:r>
            <w:r w:rsidRPr="004F3FB3">
              <w:rPr>
                <w:rFonts w:ascii="TimesNewRomanPSMT" w:hAnsi="TimesNewRomanPSMT" w:cs="TimesNewRomanPSMT"/>
                <w:sz w:val="18"/>
                <w:szCs w:val="18"/>
                <w:u w:val="single"/>
                <w:lang w:val="en-US" w:eastAsia="ko-KR"/>
              </w:rPr>
              <w:t>)</w:t>
            </w:r>
          </w:p>
        </w:tc>
        <w:tc>
          <w:tcPr>
            <w:tcW w:w="1587" w:type="dxa"/>
          </w:tcPr>
          <w:p w:rsidR="004F3FB3" w:rsidRDefault="004F3FB3" w:rsidP="004F3FB3">
            <w:pPr>
              <w:jc w:val="center"/>
              <w:rPr>
                <w:lang w:eastAsia="ko-KR"/>
              </w:rPr>
            </w:pPr>
            <w:r>
              <w:rPr>
                <w:rFonts w:ascii="TimesNewRomanPSMT" w:hAnsi="TimesNewRomanPSMT" w:cs="TimesNewRomanPSMT"/>
                <w:sz w:val="18"/>
                <w:szCs w:val="18"/>
                <w:lang w:val="en-US" w:eastAsia="ko-KR"/>
              </w:rPr>
              <w:t>See NOTE 5</w:t>
            </w:r>
          </w:p>
        </w:tc>
      </w:tr>
      <w:tr w:rsidR="004F3FB3" w:rsidTr="00BB5D13">
        <w:tc>
          <w:tcPr>
            <w:tcW w:w="1358" w:type="dxa"/>
          </w:tcPr>
          <w:p w:rsidR="004F3FB3" w:rsidRDefault="004F3FB3" w:rsidP="004F3FB3">
            <w:pPr>
              <w:widowControl w:val="0"/>
              <w:autoSpaceDE w:val="0"/>
              <w:autoSpaceDN w:val="0"/>
              <w:adjustRightInd w:val="0"/>
              <w:jc w:val="center"/>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PSDU size (see</w:t>
            </w:r>
          </w:p>
          <w:p w:rsidR="004F3FB3" w:rsidRDefault="004F3FB3" w:rsidP="004F3FB3">
            <w:pPr>
              <w:jc w:val="center"/>
              <w:rPr>
                <w:lang w:eastAsia="ko-KR"/>
              </w:rPr>
            </w:pPr>
            <w:r>
              <w:rPr>
                <w:rFonts w:ascii="TimesNewRomanPSMT" w:hAnsi="TimesNewRomanPSMT" w:cs="TimesNewRomanPSMT"/>
                <w:sz w:val="18"/>
                <w:szCs w:val="18"/>
                <w:lang w:val="en-US" w:eastAsia="ko-KR"/>
              </w:rPr>
              <w:t>NOTE 7)</w:t>
            </w:r>
          </w:p>
        </w:tc>
        <w:tc>
          <w:tcPr>
            <w:tcW w:w="1930" w:type="dxa"/>
          </w:tcPr>
          <w:p w:rsidR="004F3FB3" w:rsidRDefault="004F3FB3" w:rsidP="004F3FB3">
            <w:pPr>
              <w:widowControl w:val="0"/>
              <w:autoSpaceDE w:val="0"/>
              <w:autoSpaceDN w:val="0"/>
              <w:adjustRightInd w:val="0"/>
              <w:jc w:val="center"/>
              <w:rPr>
                <w:lang w:eastAsia="ko-KR"/>
              </w:rPr>
            </w:pPr>
            <w:r>
              <w:rPr>
                <w:rFonts w:ascii="TimesNewRomanPSMT" w:hAnsi="TimesNewRomanPSMT" w:cs="TimesNewRomanPSMT"/>
                <w:sz w:val="18"/>
                <w:szCs w:val="18"/>
                <w:lang w:val="en-US" w:eastAsia="ko-KR"/>
              </w:rPr>
              <w:t>2</w:t>
            </w:r>
            <w:r w:rsidRPr="004F3FB3">
              <w:rPr>
                <w:rFonts w:ascii="TimesNewRomanPSMT" w:hAnsi="TimesNewRomanPSMT" w:cs="TimesNewRomanPSMT"/>
                <w:sz w:val="14"/>
                <w:szCs w:val="14"/>
                <w:vertAlign w:val="superscript"/>
                <w:lang w:val="en-US" w:eastAsia="ko-KR"/>
              </w:rPr>
              <w:t>13</w:t>
            </w:r>
            <w:r>
              <w:rPr>
                <w:rFonts w:ascii="TimesNewRomanPSMT" w:hAnsi="TimesNewRomanPSMT" w:cs="TimesNewRomanPSMT"/>
                <w:sz w:val="16"/>
                <w:szCs w:val="16"/>
                <w:lang w:val="en-US" w:eastAsia="ko-KR"/>
              </w:rPr>
              <w:t>–</w:t>
            </w:r>
            <w:r>
              <w:rPr>
                <w:rFonts w:ascii="TimesNewRomanPSMT" w:hAnsi="TimesNewRomanPSMT" w:cs="TimesNewRomanPSMT"/>
                <w:sz w:val="18"/>
                <w:szCs w:val="18"/>
                <w:lang w:val="en-US" w:eastAsia="ko-KR"/>
              </w:rPr>
              <w:t>1 (Clause 16, see</w:t>
            </w:r>
            <w:r>
              <w:rPr>
                <w:rFonts w:ascii="TimesNewRomanPSMT" w:hAnsi="TimesNewRomanPSMT" w:cs="TimesNewRomanPSMT" w:hint="eastAsia"/>
                <w:sz w:val="18"/>
                <w:szCs w:val="18"/>
                <w:lang w:val="en-US" w:eastAsia="ko-KR"/>
              </w:rPr>
              <w:t xml:space="preserve"> </w:t>
            </w:r>
            <w:r>
              <w:rPr>
                <w:rFonts w:ascii="TimesNewRomanPSMT" w:hAnsi="TimesNewRomanPSMT" w:cs="TimesNewRomanPSMT"/>
                <w:sz w:val="18"/>
                <w:szCs w:val="18"/>
                <w:lang w:val="en-US" w:eastAsia="ko-KR"/>
              </w:rPr>
              <w:t>Table 16-2)</w:t>
            </w:r>
            <w:r>
              <w:rPr>
                <w:rFonts w:ascii="TimesNewRomanPSMT" w:hAnsi="TimesNewRomanPSMT" w:cs="TimesNewRomanPSMT" w:hint="eastAsia"/>
                <w:sz w:val="18"/>
                <w:szCs w:val="18"/>
                <w:lang w:val="en-US" w:eastAsia="ko-KR"/>
              </w:rPr>
              <w:t xml:space="preserve"> </w:t>
            </w:r>
            <w:r>
              <w:rPr>
                <w:rFonts w:ascii="TimesNewRomanPSMT" w:hAnsi="TimesNewRomanPSMT" w:cs="TimesNewRomanPSMT"/>
                <w:sz w:val="18"/>
                <w:szCs w:val="18"/>
                <w:lang w:val="en-US" w:eastAsia="ko-KR"/>
              </w:rPr>
              <w:t>2</w:t>
            </w:r>
            <w:r w:rsidRPr="004F3FB3">
              <w:rPr>
                <w:rFonts w:ascii="TimesNewRomanPSMT" w:hAnsi="TimesNewRomanPSMT" w:cs="TimesNewRomanPSMT"/>
                <w:sz w:val="14"/>
                <w:szCs w:val="14"/>
                <w:vertAlign w:val="superscript"/>
                <w:lang w:val="en-US" w:eastAsia="ko-KR"/>
              </w:rPr>
              <w:t>12</w:t>
            </w:r>
            <w:r>
              <w:rPr>
                <w:rFonts w:ascii="TimesNewRomanPSMT" w:hAnsi="TimesNewRomanPSMT" w:cs="TimesNewRomanPSMT"/>
                <w:sz w:val="16"/>
                <w:szCs w:val="16"/>
                <w:lang w:val="en-US" w:eastAsia="ko-KR"/>
              </w:rPr>
              <w:t>–</w:t>
            </w:r>
            <w:r>
              <w:rPr>
                <w:rFonts w:ascii="TimesNewRomanPSMT" w:hAnsi="TimesNewRomanPSMT" w:cs="TimesNewRomanPSMT"/>
                <w:sz w:val="18"/>
                <w:szCs w:val="18"/>
                <w:lang w:val="en-US" w:eastAsia="ko-KR"/>
              </w:rPr>
              <w:t>1 (others, see</w:t>
            </w:r>
            <w:r>
              <w:rPr>
                <w:rFonts w:ascii="TimesNewRomanPSMT" w:hAnsi="TimesNewRomanPSMT" w:cs="TimesNewRomanPSMT" w:hint="eastAsia"/>
                <w:sz w:val="18"/>
                <w:szCs w:val="18"/>
                <w:lang w:val="en-US" w:eastAsia="ko-KR"/>
              </w:rPr>
              <w:t xml:space="preserve"> </w:t>
            </w:r>
            <w:r>
              <w:rPr>
                <w:rFonts w:ascii="TimesNewRomanPSMT" w:hAnsi="TimesNewRomanPSMT" w:cs="TimesNewRomanPSMT"/>
                <w:sz w:val="18"/>
                <w:szCs w:val="18"/>
                <w:lang w:val="en-US" w:eastAsia="ko-KR"/>
              </w:rPr>
              <w:t>Table 17-5, Table 18-</w:t>
            </w:r>
            <w:r>
              <w:rPr>
                <w:rFonts w:ascii="TimesNewRomanPSMT" w:hAnsi="TimesNewRomanPSMT" w:cs="TimesNewRomanPSMT" w:hint="eastAsia"/>
                <w:sz w:val="18"/>
                <w:szCs w:val="18"/>
                <w:lang w:val="en-US" w:eastAsia="ko-KR"/>
              </w:rPr>
              <w:t xml:space="preserve"> </w:t>
            </w:r>
            <w:r>
              <w:rPr>
                <w:rFonts w:ascii="TimesNewRomanPSMT" w:hAnsi="TimesNewRomanPSMT" w:cs="TimesNewRomanPSMT"/>
                <w:sz w:val="18"/>
                <w:szCs w:val="18"/>
                <w:lang w:val="en-US" w:eastAsia="ko-KR"/>
              </w:rPr>
              <w:t>7, Table 19-8)</w:t>
            </w:r>
          </w:p>
        </w:tc>
        <w:tc>
          <w:tcPr>
            <w:tcW w:w="1646" w:type="dxa"/>
          </w:tcPr>
          <w:p w:rsidR="004F3FB3" w:rsidRDefault="004F3FB3" w:rsidP="004F3FB3">
            <w:pPr>
              <w:widowControl w:val="0"/>
              <w:autoSpaceDE w:val="0"/>
              <w:autoSpaceDN w:val="0"/>
              <w:adjustRightInd w:val="0"/>
              <w:jc w:val="center"/>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2</w:t>
            </w:r>
            <w:r w:rsidRPr="004F3FB3">
              <w:rPr>
                <w:rFonts w:ascii="TimesNewRomanPSMT" w:hAnsi="TimesNewRomanPSMT" w:cs="TimesNewRomanPSMT"/>
                <w:sz w:val="14"/>
                <w:szCs w:val="14"/>
                <w:vertAlign w:val="superscript"/>
                <w:lang w:val="en-US" w:eastAsia="ko-KR"/>
              </w:rPr>
              <w:t>16</w:t>
            </w:r>
            <w:r>
              <w:rPr>
                <w:rFonts w:ascii="TimesNewRomanPSMT" w:hAnsi="TimesNewRomanPSMT" w:cs="TimesNewRomanPSMT"/>
                <w:sz w:val="16"/>
                <w:szCs w:val="16"/>
                <w:lang w:val="en-US" w:eastAsia="ko-KR"/>
              </w:rPr>
              <w:t>–</w:t>
            </w:r>
            <w:r>
              <w:rPr>
                <w:rFonts w:ascii="TimesNewRomanPSMT" w:hAnsi="TimesNewRomanPSMT" w:cs="TimesNewRomanPSMT"/>
                <w:sz w:val="18"/>
                <w:szCs w:val="18"/>
                <w:lang w:val="en-US" w:eastAsia="ko-KR"/>
              </w:rPr>
              <w:t>1</w:t>
            </w:r>
          </w:p>
          <w:p w:rsidR="004F3FB3" w:rsidRDefault="004F3FB3" w:rsidP="004F3FB3">
            <w:pPr>
              <w:jc w:val="center"/>
              <w:rPr>
                <w:lang w:eastAsia="ko-KR"/>
              </w:rPr>
            </w:pPr>
            <w:r>
              <w:rPr>
                <w:rFonts w:ascii="TimesNewRomanPSMT" w:hAnsi="TimesNewRomanPSMT" w:cs="TimesNewRomanPSMT"/>
                <w:sz w:val="18"/>
                <w:szCs w:val="18"/>
                <w:lang w:val="en-US" w:eastAsia="ko-KR"/>
              </w:rPr>
              <w:t>(see Table 20-25)</w:t>
            </w:r>
          </w:p>
        </w:tc>
        <w:tc>
          <w:tcPr>
            <w:tcW w:w="1595" w:type="dxa"/>
          </w:tcPr>
          <w:p w:rsidR="004F3FB3" w:rsidRDefault="004F3FB3" w:rsidP="004F3FB3">
            <w:pPr>
              <w:widowControl w:val="0"/>
              <w:autoSpaceDE w:val="0"/>
              <w:autoSpaceDN w:val="0"/>
              <w:adjustRightInd w:val="0"/>
              <w:jc w:val="center"/>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4 692 480 (~2</w:t>
            </w:r>
            <w:r w:rsidRPr="004F3FB3">
              <w:rPr>
                <w:rFonts w:ascii="TimesNewRomanPSMT" w:hAnsi="TimesNewRomanPSMT" w:cs="TimesNewRomanPSMT"/>
                <w:sz w:val="14"/>
                <w:szCs w:val="14"/>
                <w:vertAlign w:val="superscript"/>
                <w:lang w:val="en-US" w:eastAsia="ko-KR"/>
              </w:rPr>
              <w:t>22.16</w:t>
            </w:r>
            <w:r>
              <w:rPr>
                <w:rFonts w:ascii="TimesNewRomanPSMT" w:hAnsi="TimesNewRomanPSMT" w:cs="TimesNewRomanPSMT"/>
                <w:sz w:val="18"/>
                <w:szCs w:val="18"/>
                <w:lang w:val="en-US" w:eastAsia="ko-KR"/>
              </w:rPr>
              <w:t>)</w:t>
            </w:r>
          </w:p>
          <w:p w:rsidR="004F3FB3" w:rsidRDefault="004F3FB3" w:rsidP="004F3FB3">
            <w:pPr>
              <w:jc w:val="center"/>
              <w:rPr>
                <w:lang w:eastAsia="ko-KR"/>
              </w:rPr>
            </w:pPr>
            <w:r>
              <w:rPr>
                <w:rFonts w:ascii="TimesNewRomanPSMT" w:hAnsi="TimesNewRomanPSMT" w:cs="TimesNewRomanPSMT"/>
                <w:sz w:val="18"/>
                <w:szCs w:val="18"/>
                <w:lang w:val="en-US" w:eastAsia="ko-KR"/>
              </w:rPr>
              <w:t>(see Table 22-29)</w:t>
            </w:r>
          </w:p>
        </w:tc>
        <w:tc>
          <w:tcPr>
            <w:tcW w:w="1460" w:type="dxa"/>
          </w:tcPr>
          <w:p w:rsidR="004F3FB3" w:rsidRPr="004F3FB3" w:rsidRDefault="004F3FB3" w:rsidP="00384C1B">
            <w:pPr>
              <w:widowControl w:val="0"/>
              <w:autoSpaceDE w:val="0"/>
              <w:autoSpaceDN w:val="0"/>
              <w:adjustRightInd w:val="0"/>
              <w:jc w:val="center"/>
              <w:rPr>
                <w:rFonts w:ascii="TimesNewRomanPSMT" w:hAnsi="TimesNewRomanPSMT" w:cs="TimesNewRomanPSMT"/>
                <w:sz w:val="18"/>
                <w:szCs w:val="18"/>
                <w:u w:val="single"/>
                <w:lang w:val="en-US" w:eastAsia="ko-KR"/>
              </w:rPr>
            </w:pPr>
            <w:r w:rsidRPr="004F3FB3">
              <w:rPr>
                <w:rFonts w:ascii="TimesNewRomanPSMT" w:hAnsi="TimesNewRomanPSMT" w:cs="TimesNewRomanPSMT"/>
                <w:sz w:val="18"/>
                <w:szCs w:val="18"/>
                <w:u w:val="single"/>
                <w:lang w:val="en-US" w:eastAsia="ko-KR"/>
              </w:rPr>
              <w:t>797</w:t>
            </w:r>
            <w:r>
              <w:rPr>
                <w:rFonts w:ascii="TimesNewRomanPSMT" w:hAnsi="TimesNewRomanPSMT" w:cs="TimesNewRomanPSMT" w:hint="eastAsia"/>
                <w:sz w:val="18"/>
                <w:szCs w:val="18"/>
                <w:u w:val="single"/>
                <w:lang w:val="en-US" w:eastAsia="ko-KR"/>
              </w:rPr>
              <w:t xml:space="preserve"> </w:t>
            </w:r>
            <w:r w:rsidRPr="004F3FB3">
              <w:rPr>
                <w:rFonts w:ascii="TimesNewRomanPSMT" w:hAnsi="TimesNewRomanPSMT" w:cs="TimesNewRomanPSMT"/>
                <w:sz w:val="18"/>
                <w:szCs w:val="18"/>
                <w:u w:val="single"/>
                <w:lang w:val="en-US" w:eastAsia="ko-KR"/>
              </w:rPr>
              <w:t>160</w:t>
            </w:r>
            <w:r w:rsidR="00A45DD8">
              <w:rPr>
                <w:rFonts w:ascii="TimesNewRomanPSMT" w:hAnsi="TimesNewRomanPSMT" w:cs="TimesNewRomanPSMT" w:hint="eastAsia"/>
                <w:sz w:val="18"/>
                <w:szCs w:val="18"/>
                <w:u w:val="single"/>
                <w:lang w:val="en-US" w:eastAsia="ko-KR"/>
              </w:rPr>
              <w:t xml:space="preserve"> </w:t>
            </w:r>
            <w:r w:rsidRPr="004F3FB3">
              <w:rPr>
                <w:rFonts w:ascii="TimesNewRomanPSMT" w:hAnsi="TimesNewRomanPSMT" w:cs="TimesNewRomanPSMT"/>
                <w:sz w:val="18"/>
                <w:szCs w:val="18"/>
                <w:u w:val="single"/>
                <w:lang w:val="en-US" w:eastAsia="ko-KR"/>
              </w:rPr>
              <w:t>(~2</w:t>
            </w:r>
            <w:r w:rsidR="00A45DD8">
              <w:rPr>
                <w:rFonts w:ascii="TimesNewRomanPSMT" w:hAnsi="TimesNewRomanPSMT" w:cs="TimesNewRomanPSMT" w:hint="eastAsia"/>
                <w:sz w:val="14"/>
                <w:szCs w:val="14"/>
                <w:u w:val="single"/>
                <w:vertAlign w:val="superscript"/>
                <w:lang w:val="en-US" w:eastAsia="ko-KR"/>
              </w:rPr>
              <w:t>19.6</w:t>
            </w:r>
            <w:r w:rsidR="000C2F7F">
              <w:rPr>
                <w:rFonts w:ascii="TimesNewRomanPSMT" w:hAnsi="TimesNewRomanPSMT" w:cs="TimesNewRomanPSMT" w:hint="eastAsia"/>
                <w:sz w:val="14"/>
                <w:szCs w:val="14"/>
                <w:u w:val="single"/>
                <w:vertAlign w:val="superscript"/>
                <w:lang w:val="en-US" w:eastAsia="ko-KR"/>
              </w:rPr>
              <w:t>0</w:t>
            </w:r>
            <w:r w:rsidRPr="004F3FB3">
              <w:rPr>
                <w:rFonts w:ascii="TimesNewRomanPSMT" w:hAnsi="TimesNewRomanPSMT" w:cs="TimesNewRomanPSMT"/>
                <w:sz w:val="18"/>
                <w:szCs w:val="18"/>
                <w:u w:val="single"/>
                <w:lang w:val="en-US" w:eastAsia="ko-KR"/>
              </w:rPr>
              <w:t>)</w:t>
            </w:r>
          </w:p>
          <w:p w:rsidR="004F3FB3" w:rsidRPr="004F3FB3" w:rsidRDefault="004F3FB3" w:rsidP="00A45DD8">
            <w:pPr>
              <w:widowControl w:val="0"/>
              <w:autoSpaceDE w:val="0"/>
              <w:autoSpaceDN w:val="0"/>
              <w:adjustRightInd w:val="0"/>
              <w:jc w:val="center"/>
              <w:rPr>
                <w:rFonts w:ascii="TimesNewRomanPSMT" w:hAnsi="TimesNewRomanPSMT" w:cs="TimesNewRomanPSMT"/>
                <w:sz w:val="18"/>
                <w:szCs w:val="18"/>
                <w:u w:val="single"/>
                <w:lang w:val="en-US" w:eastAsia="ko-KR"/>
              </w:rPr>
            </w:pPr>
            <w:r w:rsidRPr="004F3FB3">
              <w:rPr>
                <w:rFonts w:ascii="TimesNewRomanPSMT" w:hAnsi="TimesNewRomanPSMT" w:cs="TimesNewRomanPSMT"/>
                <w:sz w:val="18"/>
                <w:szCs w:val="18"/>
                <w:u w:val="single"/>
                <w:lang w:val="en-US" w:eastAsia="ko-KR"/>
              </w:rPr>
              <w:t>(see Table 2</w:t>
            </w:r>
            <w:r w:rsidR="00A45DD8">
              <w:rPr>
                <w:rFonts w:ascii="TimesNewRomanPSMT" w:hAnsi="TimesNewRomanPSMT" w:cs="TimesNewRomanPSMT" w:hint="eastAsia"/>
                <w:sz w:val="18"/>
                <w:szCs w:val="18"/>
                <w:u w:val="single"/>
                <w:lang w:val="en-US" w:eastAsia="ko-KR"/>
              </w:rPr>
              <w:t>4</w:t>
            </w:r>
            <w:r w:rsidRPr="004F3FB3">
              <w:rPr>
                <w:rFonts w:ascii="TimesNewRomanPSMT" w:hAnsi="TimesNewRomanPSMT" w:cs="TimesNewRomanPSMT"/>
                <w:sz w:val="18"/>
                <w:szCs w:val="18"/>
                <w:u w:val="single"/>
                <w:lang w:val="en-US" w:eastAsia="ko-KR"/>
              </w:rPr>
              <w:t>-</w:t>
            </w:r>
            <w:r>
              <w:rPr>
                <w:rFonts w:ascii="TimesNewRomanPSMT" w:hAnsi="TimesNewRomanPSMT" w:cs="TimesNewRomanPSMT" w:hint="eastAsia"/>
                <w:sz w:val="18"/>
                <w:szCs w:val="18"/>
                <w:u w:val="single"/>
                <w:lang w:val="en-US" w:eastAsia="ko-KR"/>
              </w:rPr>
              <w:t>37</w:t>
            </w:r>
            <w:r w:rsidRPr="004F3FB3">
              <w:rPr>
                <w:rFonts w:ascii="TimesNewRomanPSMT" w:hAnsi="TimesNewRomanPSMT" w:cs="TimesNewRomanPSMT"/>
                <w:sz w:val="18"/>
                <w:szCs w:val="18"/>
                <w:u w:val="single"/>
                <w:lang w:val="en-US" w:eastAsia="ko-KR"/>
              </w:rPr>
              <w:t>)</w:t>
            </w:r>
          </w:p>
        </w:tc>
        <w:tc>
          <w:tcPr>
            <w:tcW w:w="1587" w:type="dxa"/>
          </w:tcPr>
          <w:p w:rsidR="004F3FB3" w:rsidRDefault="004F3FB3" w:rsidP="004F3FB3">
            <w:pPr>
              <w:widowControl w:val="0"/>
              <w:autoSpaceDE w:val="0"/>
              <w:autoSpaceDN w:val="0"/>
              <w:adjustRightInd w:val="0"/>
              <w:jc w:val="center"/>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2</w:t>
            </w:r>
            <w:r w:rsidRPr="004F3FB3">
              <w:rPr>
                <w:rFonts w:ascii="TimesNewRomanPSMT" w:hAnsi="TimesNewRomanPSMT" w:cs="TimesNewRomanPSMT"/>
                <w:sz w:val="14"/>
                <w:szCs w:val="14"/>
                <w:vertAlign w:val="superscript"/>
                <w:lang w:val="en-US" w:eastAsia="ko-KR"/>
              </w:rPr>
              <w:t>18</w:t>
            </w:r>
            <w:r>
              <w:rPr>
                <w:rFonts w:ascii="TimesNewRomanPSMT" w:hAnsi="TimesNewRomanPSMT" w:cs="TimesNewRomanPSMT"/>
                <w:sz w:val="16"/>
                <w:szCs w:val="16"/>
                <w:lang w:val="en-US" w:eastAsia="ko-KR"/>
              </w:rPr>
              <w:t>–</w:t>
            </w:r>
            <w:r>
              <w:rPr>
                <w:rFonts w:ascii="TimesNewRomanPSMT" w:hAnsi="TimesNewRomanPSMT" w:cs="TimesNewRomanPSMT"/>
                <w:sz w:val="18"/>
                <w:szCs w:val="18"/>
                <w:lang w:val="en-US" w:eastAsia="ko-KR"/>
              </w:rPr>
              <w:t>1</w:t>
            </w:r>
          </w:p>
          <w:p w:rsidR="004F3FB3" w:rsidRDefault="004F3FB3" w:rsidP="004F3FB3">
            <w:pPr>
              <w:jc w:val="center"/>
              <w:rPr>
                <w:lang w:eastAsia="ko-KR"/>
              </w:rPr>
            </w:pPr>
            <w:r>
              <w:rPr>
                <w:rFonts w:ascii="TimesNewRomanPSMT" w:hAnsi="TimesNewRomanPSMT" w:cs="TimesNewRomanPSMT"/>
                <w:sz w:val="18"/>
                <w:szCs w:val="18"/>
                <w:lang w:val="en-US" w:eastAsia="ko-KR"/>
              </w:rPr>
              <w:t>(see Table 21-17)</w:t>
            </w:r>
          </w:p>
        </w:tc>
      </w:tr>
      <w:tr w:rsidR="004F3FB3" w:rsidTr="00BB5D13">
        <w:tc>
          <w:tcPr>
            <w:tcW w:w="1358" w:type="dxa"/>
          </w:tcPr>
          <w:p w:rsidR="004F3FB3" w:rsidRDefault="004F3FB3" w:rsidP="004F3FB3">
            <w:pPr>
              <w:widowControl w:val="0"/>
              <w:autoSpaceDE w:val="0"/>
              <w:autoSpaceDN w:val="0"/>
              <w:adjustRightInd w:val="0"/>
              <w:jc w:val="center"/>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PPDU duration</w:t>
            </w:r>
          </w:p>
          <w:p w:rsidR="004F3FB3" w:rsidRDefault="004F3FB3" w:rsidP="004F3FB3">
            <w:pPr>
              <w:widowControl w:val="0"/>
              <w:autoSpaceDE w:val="0"/>
              <w:autoSpaceDN w:val="0"/>
              <w:adjustRightInd w:val="0"/>
              <w:jc w:val="center"/>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(see NOTE 7)</w:t>
            </w:r>
          </w:p>
        </w:tc>
        <w:tc>
          <w:tcPr>
            <w:tcW w:w="1930" w:type="dxa"/>
          </w:tcPr>
          <w:p w:rsidR="004F3FB3" w:rsidRDefault="004F3FB3" w:rsidP="004F3FB3">
            <w:pPr>
              <w:jc w:val="center"/>
              <w:rPr>
                <w:lang w:eastAsia="ko-KR"/>
              </w:rPr>
            </w:pPr>
            <w:r>
              <w:rPr>
                <w:rFonts w:ascii="TimesNewRomanPSMT" w:hAnsi="TimesNewRomanPSMT" w:cs="TimesNewRomanPSMT"/>
                <w:sz w:val="18"/>
                <w:szCs w:val="18"/>
                <w:lang w:val="en-US" w:eastAsia="ko-KR"/>
              </w:rPr>
              <w:t>See NOTE 6</w:t>
            </w:r>
          </w:p>
        </w:tc>
        <w:tc>
          <w:tcPr>
            <w:tcW w:w="1646" w:type="dxa"/>
          </w:tcPr>
          <w:p w:rsidR="004F3FB3" w:rsidRDefault="004F3FB3" w:rsidP="004F3FB3">
            <w:pPr>
              <w:widowControl w:val="0"/>
              <w:autoSpaceDE w:val="0"/>
              <w:autoSpaceDN w:val="0"/>
              <w:adjustRightInd w:val="0"/>
              <w:jc w:val="center"/>
              <w:rPr>
                <w:lang w:eastAsia="ko-KR"/>
              </w:rPr>
            </w:pPr>
            <w:r>
              <w:rPr>
                <w:rFonts w:ascii="TimesNewRomanPSMT" w:hAnsi="TimesNewRomanPSMT" w:cs="TimesNewRomanPSMT"/>
                <w:sz w:val="18"/>
                <w:szCs w:val="18"/>
                <w:lang w:val="en-US" w:eastAsia="ko-KR"/>
              </w:rPr>
              <w:t>5484 (HT_MF; see</w:t>
            </w:r>
            <w:r>
              <w:rPr>
                <w:rFonts w:ascii="TimesNewRomanPSMT" w:hAnsi="TimesNewRomanPSMT" w:cs="TimesNewRomanPSMT" w:hint="eastAsia"/>
                <w:sz w:val="18"/>
                <w:szCs w:val="18"/>
                <w:lang w:val="en-US" w:eastAsia="ko-KR"/>
              </w:rPr>
              <w:t xml:space="preserve"> </w:t>
            </w:r>
            <w:r>
              <w:rPr>
                <w:rFonts w:ascii="TimesNewRomanPSMT" w:hAnsi="TimesNewRomanPSMT" w:cs="TimesNewRomanPSMT"/>
                <w:sz w:val="18"/>
                <w:szCs w:val="18"/>
                <w:lang w:val="en-US" w:eastAsia="ko-KR"/>
              </w:rPr>
              <w:t>9.23.4) or 10 000</w:t>
            </w:r>
            <w:r>
              <w:rPr>
                <w:rFonts w:ascii="TimesNewRomanPSMT" w:hAnsi="TimesNewRomanPSMT" w:cs="TimesNewRomanPSMT" w:hint="eastAsia"/>
                <w:sz w:val="18"/>
                <w:szCs w:val="18"/>
                <w:lang w:val="en-US" w:eastAsia="ko-KR"/>
              </w:rPr>
              <w:t xml:space="preserve"> </w:t>
            </w:r>
            <w:r>
              <w:rPr>
                <w:rFonts w:ascii="TimesNewRomanPSMT" w:hAnsi="TimesNewRomanPSMT" w:cs="TimesNewRomanPSMT"/>
                <w:sz w:val="18"/>
                <w:szCs w:val="18"/>
                <w:lang w:val="en-US" w:eastAsia="ko-KR"/>
              </w:rPr>
              <w:t>(HT_GF; see</w:t>
            </w:r>
            <w:r>
              <w:rPr>
                <w:rFonts w:ascii="TimesNewRomanPSMT" w:hAnsi="TimesNewRomanPSMT" w:cs="TimesNewRomanPSMT" w:hint="eastAsia"/>
                <w:sz w:val="18"/>
                <w:szCs w:val="18"/>
                <w:lang w:val="en-US" w:eastAsia="ko-KR"/>
              </w:rPr>
              <w:t xml:space="preserve"> </w:t>
            </w:r>
            <w:r>
              <w:rPr>
                <w:rFonts w:ascii="TimesNewRomanPSMT" w:hAnsi="TimesNewRomanPSMT" w:cs="TimesNewRomanPSMT"/>
                <w:sz w:val="18"/>
                <w:szCs w:val="18"/>
                <w:lang w:val="en-US" w:eastAsia="ko-KR"/>
              </w:rPr>
              <w:t>Table 20-25)</w:t>
            </w:r>
          </w:p>
        </w:tc>
        <w:tc>
          <w:tcPr>
            <w:tcW w:w="1595" w:type="dxa"/>
          </w:tcPr>
          <w:p w:rsidR="004F3FB3" w:rsidRDefault="004F3FB3" w:rsidP="004F3FB3">
            <w:pPr>
              <w:widowControl w:val="0"/>
              <w:autoSpaceDE w:val="0"/>
              <w:autoSpaceDN w:val="0"/>
              <w:adjustRightInd w:val="0"/>
              <w:jc w:val="center"/>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5484</w:t>
            </w:r>
          </w:p>
          <w:p w:rsidR="004F3FB3" w:rsidRDefault="004F3FB3" w:rsidP="004F3FB3">
            <w:pPr>
              <w:jc w:val="center"/>
              <w:rPr>
                <w:lang w:eastAsia="ko-KR"/>
              </w:rPr>
            </w:pPr>
            <w:r>
              <w:rPr>
                <w:rFonts w:ascii="TimesNewRomanPSMT" w:hAnsi="TimesNewRomanPSMT" w:cs="TimesNewRomanPSMT"/>
                <w:sz w:val="18"/>
                <w:szCs w:val="18"/>
                <w:lang w:val="en-US" w:eastAsia="ko-KR"/>
              </w:rPr>
              <w:t>(see Table 22-29)</w:t>
            </w:r>
          </w:p>
        </w:tc>
        <w:tc>
          <w:tcPr>
            <w:tcW w:w="1460" w:type="dxa"/>
          </w:tcPr>
          <w:p w:rsidR="004F3FB3" w:rsidRPr="004F3FB3" w:rsidRDefault="00A45DD8" w:rsidP="00384C1B">
            <w:pPr>
              <w:widowControl w:val="0"/>
              <w:autoSpaceDE w:val="0"/>
              <w:autoSpaceDN w:val="0"/>
              <w:adjustRightInd w:val="0"/>
              <w:jc w:val="center"/>
              <w:rPr>
                <w:rFonts w:ascii="TimesNewRomanPSMT" w:hAnsi="TimesNewRomanPSMT" w:cs="TimesNewRomanPSMT"/>
                <w:sz w:val="18"/>
                <w:szCs w:val="18"/>
                <w:u w:val="single"/>
                <w:lang w:val="en-US" w:eastAsia="ko-KR"/>
              </w:rPr>
            </w:pPr>
            <w:r>
              <w:rPr>
                <w:rFonts w:ascii="TimesNewRomanPSMT" w:hAnsi="TimesNewRomanPSMT" w:cs="TimesNewRomanPSMT" w:hint="eastAsia"/>
                <w:sz w:val="18"/>
                <w:szCs w:val="18"/>
                <w:u w:val="single"/>
                <w:lang w:val="en-US" w:eastAsia="ko-KR"/>
              </w:rPr>
              <w:t>27840</w:t>
            </w:r>
          </w:p>
          <w:p w:rsidR="004F3FB3" w:rsidRPr="004F3FB3" w:rsidRDefault="004F3FB3" w:rsidP="004F3FB3">
            <w:pPr>
              <w:widowControl w:val="0"/>
              <w:autoSpaceDE w:val="0"/>
              <w:autoSpaceDN w:val="0"/>
              <w:adjustRightInd w:val="0"/>
              <w:jc w:val="center"/>
              <w:rPr>
                <w:rFonts w:ascii="TimesNewRomanPSMT" w:hAnsi="TimesNewRomanPSMT" w:cs="TimesNewRomanPSMT"/>
                <w:sz w:val="18"/>
                <w:szCs w:val="18"/>
                <w:u w:val="single"/>
                <w:lang w:val="en-US" w:eastAsia="ko-KR"/>
              </w:rPr>
            </w:pPr>
            <w:r w:rsidRPr="004F3FB3">
              <w:rPr>
                <w:rFonts w:ascii="TimesNewRomanPSMT" w:hAnsi="TimesNewRomanPSMT" w:cs="TimesNewRomanPSMT"/>
                <w:sz w:val="18"/>
                <w:szCs w:val="18"/>
                <w:u w:val="single"/>
                <w:lang w:val="en-US" w:eastAsia="ko-KR"/>
              </w:rPr>
              <w:t>(see Table 2</w:t>
            </w:r>
            <w:r>
              <w:rPr>
                <w:rFonts w:ascii="TimesNewRomanPSMT" w:hAnsi="TimesNewRomanPSMT" w:cs="TimesNewRomanPSMT" w:hint="eastAsia"/>
                <w:sz w:val="18"/>
                <w:szCs w:val="18"/>
                <w:u w:val="single"/>
                <w:lang w:val="en-US" w:eastAsia="ko-KR"/>
              </w:rPr>
              <w:t>4</w:t>
            </w:r>
            <w:r w:rsidRPr="004F3FB3">
              <w:rPr>
                <w:rFonts w:ascii="TimesNewRomanPSMT" w:hAnsi="TimesNewRomanPSMT" w:cs="TimesNewRomanPSMT"/>
                <w:sz w:val="18"/>
                <w:szCs w:val="18"/>
                <w:u w:val="single"/>
                <w:lang w:val="en-US" w:eastAsia="ko-KR"/>
              </w:rPr>
              <w:t>-</w:t>
            </w:r>
            <w:r>
              <w:rPr>
                <w:rFonts w:ascii="TimesNewRomanPSMT" w:hAnsi="TimesNewRomanPSMT" w:cs="TimesNewRomanPSMT" w:hint="eastAsia"/>
                <w:sz w:val="18"/>
                <w:szCs w:val="18"/>
                <w:u w:val="single"/>
                <w:lang w:val="en-US" w:eastAsia="ko-KR"/>
              </w:rPr>
              <w:t>37</w:t>
            </w:r>
            <w:r w:rsidRPr="004F3FB3">
              <w:rPr>
                <w:rFonts w:ascii="TimesNewRomanPSMT" w:hAnsi="TimesNewRomanPSMT" w:cs="TimesNewRomanPSMT"/>
                <w:sz w:val="18"/>
                <w:szCs w:val="18"/>
                <w:u w:val="single"/>
                <w:lang w:val="en-US" w:eastAsia="ko-KR"/>
              </w:rPr>
              <w:t>)</w:t>
            </w:r>
          </w:p>
        </w:tc>
        <w:tc>
          <w:tcPr>
            <w:tcW w:w="1587" w:type="dxa"/>
          </w:tcPr>
          <w:p w:rsidR="004F3FB3" w:rsidRDefault="004F3FB3" w:rsidP="004F3FB3">
            <w:pPr>
              <w:widowControl w:val="0"/>
              <w:autoSpaceDE w:val="0"/>
              <w:autoSpaceDN w:val="0"/>
              <w:adjustRightInd w:val="0"/>
              <w:jc w:val="center"/>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2000</w:t>
            </w:r>
          </w:p>
          <w:p w:rsidR="004F3FB3" w:rsidRDefault="004F3FB3" w:rsidP="004F3FB3">
            <w:pPr>
              <w:jc w:val="center"/>
              <w:rPr>
                <w:lang w:eastAsia="ko-KR"/>
              </w:rPr>
            </w:pPr>
            <w:r>
              <w:rPr>
                <w:rFonts w:ascii="TimesNewRomanPSMT" w:hAnsi="TimesNewRomanPSMT" w:cs="TimesNewRomanPSMT"/>
                <w:sz w:val="18"/>
                <w:szCs w:val="18"/>
                <w:lang w:val="en-US" w:eastAsia="ko-KR"/>
              </w:rPr>
              <w:t>(see Table 21-31)</w:t>
            </w:r>
          </w:p>
        </w:tc>
      </w:tr>
    </w:tbl>
    <w:p w:rsidR="00107803" w:rsidRDefault="00107803" w:rsidP="00B055E9">
      <w:pPr>
        <w:rPr>
          <w:lang w:eastAsia="ko-KR"/>
        </w:rPr>
      </w:pPr>
    </w:p>
    <w:p w:rsidR="001E6159" w:rsidRDefault="00CC5AB1">
      <w:pPr>
        <w:pStyle w:val="H4"/>
        <w:numPr>
          <w:ilvl w:val="0"/>
          <w:numId w:val="2"/>
        </w:numPr>
        <w:rPr>
          <w:w w:val="100"/>
        </w:rPr>
      </w:pPr>
      <w:r>
        <w:rPr>
          <w:w w:val="100"/>
        </w:rPr>
        <w:t>Resource Allocation frame format</w:t>
      </w:r>
      <w:bookmarkEnd w:id="1"/>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700"/>
        <w:gridCol w:w="1020"/>
        <w:gridCol w:w="1020"/>
        <w:gridCol w:w="960"/>
      </w:tblGrid>
      <w:tr w:rsidR="00CC5AB1" w:rsidRPr="00B055E9" w:rsidTr="00A673B7">
        <w:trPr>
          <w:trHeight w:val="620"/>
          <w:jc w:val="center"/>
        </w:trPr>
        <w:tc>
          <w:tcPr>
            <w:tcW w:w="760" w:type="dxa"/>
            <w:tcBorders>
              <w:top w:val="nil"/>
              <w:left w:val="nil"/>
              <w:bottom w:val="nil"/>
              <w:right w:val="nil"/>
            </w:tcBorders>
            <w:tcMar>
              <w:top w:w="160" w:type="dxa"/>
              <w:left w:w="120" w:type="dxa"/>
              <w:bottom w:w="120" w:type="dxa"/>
              <w:right w:w="120" w:type="dxa"/>
            </w:tcMar>
            <w:vAlign w:val="center"/>
          </w:tcPr>
          <w:p w:rsidR="00CC5AB1" w:rsidRPr="00B055E9" w:rsidRDefault="00CC5AB1" w:rsidP="00A673B7">
            <w:pPr>
              <w:pStyle w:val="figuretext"/>
              <w:rPr>
                <w:strike/>
              </w:rPr>
            </w:pPr>
            <w:r w:rsidRPr="00B055E9">
              <w:rPr>
                <w:strike/>
                <w:w w:val="100"/>
              </w:rPr>
              <w:t>Bits:</w:t>
            </w:r>
          </w:p>
        </w:tc>
        <w:tc>
          <w:tcPr>
            <w:tcW w:w="700" w:type="dxa"/>
            <w:tcBorders>
              <w:top w:val="nil"/>
              <w:left w:val="nil"/>
              <w:bottom w:val="nil"/>
              <w:right w:val="nil"/>
            </w:tcBorders>
            <w:tcMar>
              <w:top w:w="160" w:type="dxa"/>
              <w:left w:w="120" w:type="dxa"/>
              <w:bottom w:w="120" w:type="dxa"/>
              <w:right w:w="120" w:type="dxa"/>
            </w:tcMar>
            <w:vAlign w:val="center"/>
          </w:tcPr>
          <w:p w:rsidR="00CC5AB1" w:rsidRPr="00B055E9" w:rsidRDefault="00CC5AB1" w:rsidP="00A673B7">
            <w:pPr>
              <w:pStyle w:val="figuretext"/>
              <w:rPr>
                <w:strike/>
              </w:rPr>
            </w:pPr>
            <w:r w:rsidRPr="00B055E9">
              <w:rPr>
                <w:strike/>
                <w:w w:val="100"/>
              </w:rPr>
              <w:t>1</w:t>
            </w:r>
          </w:p>
        </w:tc>
        <w:tc>
          <w:tcPr>
            <w:tcW w:w="1020" w:type="dxa"/>
            <w:tcBorders>
              <w:top w:val="nil"/>
              <w:left w:val="nil"/>
              <w:bottom w:val="nil"/>
              <w:right w:val="nil"/>
            </w:tcBorders>
            <w:tcMar>
              <w:top w:w="160" w:type="dxa"/>
              <w:left w:w="120" w:type="dxa"/>
              <w:bottom w:w="120" w:type="dxa"/>
              <w:right w:w="120" w:type="dxa"/>
            </w:tcMar>
            <w:vAlign w:val="center"/>
          </w:tcPr>
          <w:p w:rsidR="00CC5AB1" w:rsidRPr="00B055E9" w:rsidRDefault="00CC5AB1" w:rsidP="00A673B7">
            <w:pPr>
              <w:pStyle w:val="figuretext"/>
              <w:rPr>
                <w:strike/>
              </w:rPr>
            </w:pPr>
            <w:r w:rsidRPr="00B055E9">
              <w:rPr>
                <w:strike/>
                <w:w w:val="100"/>
              </w:rPr>
              <w:t>6</w:t>
            </w:r>
          </w:p>
        </w:tc>
        <w:tc>
          <w:tcPr>
            <w:tcW w:w="1020" w:type="dxa"/>
            <w:tcBorders>
              <w:top w:val="nil"/>
              <w:left w:val="nil"/>
              <w:bottom w:val="nil"/>
              <w:right w:val="nil"/>
            </w:tcBorders>
            <w:tcMar>
              <w:top w:w="160" w:type="dxa"/>
              <w:left w:w="120" w:type="dxa"/>
              <w:bottom w:w="120" w:type="dxa"/>
              <w:right w:w="120" w:type="dxa"/>
            </w:tcMar>
            <w:vAlign w:val="center"/>
          </w:tcPr>
          <w:p w:rsidR="00CC5AB1" w:rsidRPr="00B055E9" w:rsidRDefault="00CC5AB1" w:rsidP="00A673B7">
            <w:pPr>
              <w:pStyle w:val="figuretext"/>
              <w:rPr>
                <w:strike/>
              </w:rPr>
            </w:pPr>
            <w:r w:rsidRPr="00B055E9">
              <w:rPr>
                <w:strike/>
                <w:w w:val="100"/>
              </w:rPr>
              <w:t>16</w:t>
            </w:r>
          </w:p>
        </w:tc>
        <w:tc>
          <w:tcPr>
            <w:tcW w:w="960" w:type="dxa"/>
            <w:tcBorders>
              <w:top w:val="nil"/>
              <w:left w:val="nil"/>
              <w:bottom w:val="nil"/>
              <w:right w:val="nil"/>
            </w:tcBorders>
            <w:tcMar>
              <w:top w:w="160" w:type="dxa"/>
              <w:left w:w="120" w:type="dxa"/>
              <w:bottom w:w="120" w:type="dxa"/>
              <w:right w:w="120" w:type="dxa"/>
            </w:tcMar>
            <w:vAlign w:val="center"/>
          </w:tcPr>
          <w:p w:rsidR="00CC5AB1" w:rsidRPr="00B055E9" w:rsidRDefault="00CC5AB1" w:rsidP="00A673B7">
            <w:pPr>
              <w:pStyle w:val="figuretext"/>
              <w:rPr>
                <w:strike/>
              </w:rPr>
            </w:pPr>
            <w:r w:rsidRPr="00B055E9">
              <w:rPr>
                <w:strike/>
                <w:w w:val="100"/>
              </w:rPr>
              <w:t>1</w:t>
            </w:r>
          </w:p>
        </w:tc>
      </w:tr>
      <w:tr w:rsidR="00CC5AB1" w:rsidTr="00B055E9">
        <w:trPr>
          <w:trHeight w:val="580"/>
          <w:jc w:val="center"/>
        </w:trPr>
        <w:tc>
          <w:tcPr>
            <w:tcW w:w="7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700" w:type="dxa"/>
            <w:tcBorders>
              <w:top w:val="single" w:sz="10" w:space="0" w:color="000000"/>
              <w:left w:val="single" w:sz="10" w:space="0" w:color="000000"/>
              <w:bottom w:val="single" w:sz="12" w:space="0" w:color="000000"/>
              <w:right w:val="single" w:sz="3" w:space="0" w:color="000000"/>
            </w:tcBorders>
            <w:tcMar>
              <w:top w:w="160" w:type="dxa"/>
              <w:left w:w="120" w:type="dxa"/>
              <w:bottom w:w="120" w:type="dxa"/>
              <w:right w:w="120" w:type="dxa"/>
            </w:tcMar>
            <w:vAlign w:val="center"/>
          </w:tcPr>
          <w:p w:rsidR="00CC5AB1" w:rsidRDefault="00CC5AB1" w:rsidP="00A673B7">
            <w:pPr>
              <w:pStyle w:val="figuretext"/>
            </w:pPr>
            <w:r>
              <w:rPr>
                <w:w w:val="100"/>
              </w:rPr>
              <w:t>EOM</w:t>
            </w:r>
          </w:p>
        </w:tc>
        <w:tc>
          <w:tcPr>
            <w:tcW w:w="1020" w:type="dxa"/>
            <w:tcBorders>
              <w:top w:val="single" w:sz="10" w:space="0" w:color="000000"/>
              <w:left w:val="single" w:sz="3" w:space="0" w:color="000000"/>
              <w:bottom w:val="single" w:sz="12" w:space="0" w:color="000000"/>
              <w:right w:val="single" w:sz="3" w:space="0" w:color="000000"/>
            </w:tcBorders>
            <w:tcMar>
              <w:top w:w="160" w:type="dxa"/>
              <w:left w:w="120" w:type="dxa"/>
              <w:bottom w:w="120" w:type="dxa"/>
              <w:right w:w="120" w:type="dxa"/>
            </w:tcMar>
            <w:vAlign w:val="center"/>
          </w:tcPr>
          <w:p w:rsidR="00CC5AB1" w:rsidRDefault="00CC5AB1" w:rsidP="00A673B7">
            <w:pPr>
              <w:pStyle w:val="figuretext"/>
            </w:pPr>
            <w:r>
              <w:rPr>
                <w:w w:val="100"/>
              </w:rPr>
              <w:t>Group ID</w:t>
            </w:r>
          </w:p>
        </w:tc>
        <w:tc>
          <w:tcPr>
            <w:tcW w:w="1020" w:type="dxa"/>
            <w:tcBorders>
              <w:top w:val="single" w:sz="10" w:space="0" w:color="000000"/>
              <w:left w:val="single" w:sz="3" w:space="0" w:color="000000"/>
              <w:bottom w:val="single" w:sz="12" w:space="0" w:color="000000"/>
              <w:right w:val="single" w:sz="3" w:space="0" w:color="000000"/>
            </w:tcBorders>
            <w:tcMar>
              <w:top w:w="160" w:type="dxa"/>
              <w:left w:w="120" w:type="dxa"/>
              <w:bottom w:w="120" w:type="dxa"/>
              <w:right w:w="120" w:type="dxa"/>
            </w:tcMar>
            <w:vAlign w:val="center"/>
          </w:tcPr>
          <w:p w:rsidR="00CC5AB1" w:rsidRDefault="00CC5AB1" w:rsidP="00A673B7">
            <w:pPr>
              <w:pStyle w:val="figuretext"/>
            </w:pPr>
            <w:r>
              <w:rPr>
                <w:w w:val="100"/>
              </w:rPr>
              <w:t>Slot Start Offset</w:t>
            </w:r>
          </w:p>
        </w:tc>
        <w:tc>
          <w:tcPr>
            <w:tcW w:w="960" w:type="dxa"/>
            <w:tcBorders>
              <w:top w:val="single" w:sz="10" w:space="0" w:color="000000"/>
              <w:left w:val="single" w:sz="3" w:space="0" w:color="000000"/>
              <w:bottom w:val="single" w:sz="12"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pPr>
            <w:r>
              <w:rPr>
                <w:w w:val="100"/>
              </w:rPr>
              <w:t>Reserved</w:t>
            </w:r>
          </w:p>
        </w:tc>
      </w:tr>
      <w:tr w:rsidR="00A673B7" w:rsidRPr="00B055E9" w:rsidTr="00B055E9">
        <w:trPr>
          <w:trHeight w:val="199"/>
          <w:jc w:val="center"/>
        </w:trPr>
        <w:tc>
          <w:tcPr>
            <w:tcW w:w="760" w:type="dxa"/>
            <w:tcBorders>
              <w:top w:val="nil"/>
              <w:left w:val="nil"/>
            </w:tcBorders>
            <w:tcMar>
              <w:top w:w="160" w:type="dxa"/>
              <w:left w:w="120" w:type="dxa"/>
              <w:bottom w:w="120" w:type="dxa"/>
              <w:right w:w="120" w:type="dxa"/>
            </w:tcMar>
            <w:vAlign w:val="center"/>
          </w:tcPr>
          <w:p w:rsidR="00A673B7" w:rsidRPr="00B055E9" w:rsidRDefault="00A673B7" w:rsidP="00A673B7">
            <w:pPr>
              <w:pStyle w:val="figuretext"/>
              <w:rPr>
                <w:u w:val="single"/>
              </w:rPr>
            </w:pPr>
            <w:r w:rsidRPr="00B055E9">
              <w:rPr>
                <w:w w:val="100"/>
                <w:u w:val="single"/>
              </w:rPr>
              <w:t>Bits:</w:t>
            </w:r>
          </w:p>
        </w:tc>
        <w:tc>
          <w:tcPr>
            <w:tcW w:w="700" w:type="dxa"/>
            <w:tcBorders>
              <w:top w:val="single" w:sz="12" w:space="0" w:color="000000"/>
            </w:tcBorders>
            <w:tcMar>
              <w:top w:w="160" w:type="dxa"/>
              <w:left w:w="120" w:type="dxa"/>
              <w:bottom w:w="120" w:type="dxa"/>
              <w:right w:w="120" w:type="dxa"/>
            </w:tcMar>
            <w:vAlign w:val="center"/>
          </w:tcPr>
          <w:p w:rsidR="00A673B7" w:rsidRPr="00B055E9" w:rsidRDefault="00A673B7" w:rsidP="00A673B7">
            <w:pPr>
              <w:pStyle w:val="figuretext"/>
              <w:rPr>
                <w:w w:val="100"/>
                <w:u w:val="single"/>
              </w:rPr>
            </w:pPr>
            <w:r w:rsidRPr="00B055E9">
              <w:rPr>
                <w:w w:val="100"/>
                <w:u w:val="single"/>
              </w:rPr>
              <w:t>1</w:t>
            </w:r>
          </w:p>
        </w:tc>
        <w:tc>
          <w:tcPr>
            <w:tcW w:w="1020" w:type="dxa"/>
            <w:tcBorders>
              <w:top w:val="single" w:sz="12" w:space="0" w:color="000000"/>
            </w:tcBorders>
            <w:tcMar>
              <w:top w:w="160" w:type="dxa"/>
              <w:left w:w="120" w:type="dxa"/>
              <w:bottom w:w="120" w:type="dxa"/>
              <w:right w:w="120" w:type="dxa"/>
            </w:tcMar>
            <w:vAlign w:val="center"/>
          </w:tcPr>
          <w:p w:rsidR="00A673B7" w:rsidRPr="00B055E9" w:rsidRDefault="00A673B7" w:rsidP="00A673B7">
            <w:pPr>
              <w:pStyle w:val="figuretext"/>
              <w:rPr>
                <w:w w:val="100"/>
                <w:u w:val="single"/>
              </w:rPr>
            </w:pPr>
            <w:r w:rsidRPr="00B055E9">
              <w:rPr>
                <w:w w:val="100"/>
                <w:u w:val="single"/>
              </w:rPr>
              <w:t>6</w:t>
            </w:r>
          </w:p>
        </w:tc>
        <w:tc>
          <w:tcPr>
            <w:tcW w:w="1020" w:type="dxa"/>
            <w:tcBorders>
              <w:top w:val="single" w:sz="12" w:space="0" w:color="000000"/>
            </w:tcBorders>
            <w:tcMar>
              <w:top w:w="160" w:type="dxa"/>
              <w:left w:w="120" w:type="dxa"/>
              <w:bottom w:w="120" w:type="dxa"/>
              <w:right w:w="120" w:type="dxa"/>
            </w:tcMar>
            <w:vAlign w:val="center"/>
          </w:tcPr>
          <w:p w:rsidR="00A673B7" w:rsidRPr="00B055E9" w:rsidRDefault="00A673B7" w:rsidP="00A673B7">
            <w:pPr>
              <w:pStyle w:val="figuretext"/>
              <w:rPr>
                <w:w w:val="100"/>
                <w:u w:val="single"/>
              </w:rPr>
            </w:pPr>
            <w:r w:rsidRPr="00B055E9">
              <w:rPr>
                <w:w w:val="100"/>
                <w:u w:val="single"/>
              </w:rPr>
              <w:t>16</w:t>
            </w:r>
          </w:p>
        </w:tc>
        <w:tc>
          <w:tcPr>
            <w:tcW w:w="960" w:type="dxa"/>
            <w:tcBorders>
              <w:top w:val="single" w:sz="12" w:space="0" w:color="000000"/>
            </w:tcBorders>
            <w:tcMar>
              <w:top w:w="160" w:type="dxa"/>
              <w:left w:w="120" w:type="dxa"/>
              <w:bottom w:w="120" w:type="dxa"/>
              <w:right w:w="120" w:type="dxa"/>
            </w:tcMar>
            <w:vAlign w:val="center"/>
          </w:tcPr>
          <w:p w:rsidR="00A673B7" w:rsidRPr="00B055E9" w:rsidRDefault="00A673B7" w:rsidP="00A673B7">
            <w:pPr>
              <w:pStyle w:val="figuretext"/>
              <w:rPr>
                <w:w w:val="100"/>
                <w:u w:val="single"/>
              </w:rPr>
            </w:pPr>
            <w:r w:rsidRPr="00B055E9">
              <w:rPr>
                <w:w w:val="100"/>
                <w:u w:val="single"/>
              </w:rPr>
              <w:t>1</w:t>
            </w:r>
          </w:p>
        </w:tc>
      </w:tr>
      <w:tr w:rsidR="00A673B7" w:rsidTr="00B055E9">
        <w:trPr>
          <w:jc w:val="center"/>
        </w:trPr>
        <w:tc>
          <w:tcPr>
            <w:tcW w:w="4460" w:type="dxa"/>
            <w:gridSpan w:val="5"/>
            <w:tcBorders>
              <w:left w:val="nil"/>
              <w:bottom w:val="nil"/>
              <w:right w:val="nil"/>
            </w:tcBorders>
            <w:tcMar>
              <w:top w:w="120" w:type="dxa"/>
              <w:left w:w="120" w:type="dxa"/>
              <w:bottom w:w="80" w:type="dxa"/>
              <w:right w:w="120" w:type="dxa"/>
            </w:tcMar>
            <w:vAlign w:val="center"/>
          </w:tcPr>
          <w:p w:rsidR="001E6159" w:rsidRDefault="00A673B7">
            <w:pPr>
              <w:pStyle w:val="FigTitle"/>
              <w:numPr>
                <w:ilvl w:val="0"/>
                <w:numId w:val="3"/>
              </w:numPr>
              <w:rPr>
                <w:rFonts w:eastAsiaTheme="minorEastAsia"/>
                <w:b w:val="0"/>
                <w:bCs w:val="0"/>
                <w:i/>
                <w:iCs/>
                <w:sz w:val="22"/>
                <w:lang w:val="en-GB"/>
              </w:rPr>
            </w:pPr>
            <w:bookmarkStart w:id="2" w:name="RTF35323937323a204669675469"/>
            <w:r>
              <w:rPr>
                <w:w w:val="100"/>
              </w:rPr>
              <w:t>Slot Assignment field when the Group Indicator field is set to 1</w:t>
            </w:r>
            <w:bookmarkEnd w:id="2"/>
          </w:p>
        </w:tc>
      </w:tr>
      <w:tr w:rsidR="00A673B7" w:rsidTr="00A673B7">
        <w:trPr>
          <w:trHeight w:val="620"/>
          <w:jc w:val="center"/>
        </w:trPr>
        <w:tc>
          <w:tcPr>
            <w:tcW w:w="760" w:type="dxa"/>
            <w:tcBorders>
              <w:top w:val="nil"/>
              <w:left w:val="nil"/>
              <w:bottom w:val="nil"/>
              <w:right w:val="nil"/>
            </w:tcBorders>
            <w:tcMar>
              <w:top w:w="160" w:type="dxa"/>
              <w:left w:w="120" w:type="dxa"/>
              <w:bottom w:w="120" w:type="dxa"/>
              <w:right w:w="120" w:type="dxa"/>
            </w:tcMar>
            <w:vAlign w:val="center"/>
          </w:tcPr>
          <w:p w:rsidR="00A673B7" w:rsidRPr="00B055E9" w:rsidRDefault="00A673B7" w:rsidP="00A673B7">
            <w:pPr>
              <w:pStyle w:val="figuretext"/>
              <w:rPr>
                <w:strike/>
              </w:rPr>
            </w:pPr>
            <w:r w:rsidRPr="00B055E9">
              <w:rPr>
                <w:strike/>
                <w:w w:val="100"/>
              </w:rPr>
              <w:lastRenderedPageBreak/>
              <w:t>Bits:</w:t>
            </w:r>
          </w:p>
        </w:tc>
        <w:tc>
          <w:tcPr>
            <w:tcW w:w="700" w:type="dxa"/>
            <w:tcBorders>
              <w:top w:val="nil"/>
              <w:left w:val="nil"/>
              <w:bottom w:val="nil"/>
              <w:right w:val="nil"/>
            </w:tcBorders>
            <w:tcMar>
              <w:top w:w="160" w:type="dxa"/>
              <w:left w:w="120" w:type="dxa"/>
              <w:bottom w:w="120" w:type="dxa"/>
              <w:right w:w="120" w:type="dxa"/>
            </w:tcMar>
            <w:vAlign w:val="center"/>
          </w:tcPr>
          <w:p w:rsidR="00A673B7" w:rsidRPr="00B055E9" w:rsidRDefault="00A673B7" w:rsidP="00A673B7">
            <w:pPr>
              <w:pStyle w:val="figuretext"/>
              <w:rPr>
                <w:strike/>
              </w:rPr>
            </w:pPr>
            <w:r w:rsidRPr="00B055E9">
              <w:rPr>
                <w:strike/>
                <w:w w:val="100"/>
              </w:rPr>
              <w:t>1</w:t>
            </w:r>
          </w:p>
        </w:tc>
        <w:tc>
          <w:tcPr>
            <w:tcW w:w="1020" w:type="dxa"/>
            <w:tcBorders>
              <w:top w:val="nil"/>
              <w:left w:val="nil"/>
              <w:bottom w:val="nil"/>
              <w:right w:val="nil"/>
            </w:tcBorders>
            <w:tcMar>
              <w:top w:w="160" w:type="dxa"/>
              <w:left w:w="120" w:type="dxa"/>
              <w:bottom w:w="120" w:type="dxa"/>
              <w:right w:w="120" w:type="dxa"/>
            </w:tcMar>
            <w:vAlign w:val="center"/>
          </w:tcPr>
          <w:p w:rsidR="00A673B7" w:rsidRPr="00B055E9" w:rsidRDefault="00A673B7" w:rsidP="00A673B7">
            <w:pPr>
              <w:pStyle w:val="figuretext"/>
              <w:rPr>
                <w:strike/>
              </w:rPr>
            </w:pPr>
            <w:r w:rsidRPr="00B055E9">
              <w:rPr>
                <w:strike/>
                <w:w w:val="100"/>
              </w:rPr>
              <w:t>9</w:t>
            </w:r>
          </w:p>
        </w:tc>
        <w:tc>
          <w:tcPr>
            <w:tcW w:w="1020" w:type="dxa"/>
            <w:tcBorders>
              <w:top w:val="nil"/>
              <w:left w:val="nil"/>
              <w:bottom w:val="nil"/>
              <w:right w:val="nil"/>
            </w:tcBorders>
            <w:tcMar>
              <w:top w:w="160" w:type="dxa"/>
              <w:left w:w="120" w:type="dxa"/>
              <w:bottom w:w="120" w:type="dxa"/>
              <w:right w:w="120" w:type="dxa"/>
            </w:tcMar>
            <w:vAlign w:val="center"/>
          </w:tcPr>
          <w:p w:rsidR="00A673B7" w:rsidRPr="00B055E9" w:rsidRDefault="00A673B7" w:rsidP="00A673B7">
            <w:pPr>
              <w:pStyle w:val="figuretext"/>
              <w:rPr>
                <w:strike/>
              </w:rPr>
            </w:pPr>
            <w:r w:rsidRPr="00B055E9">
              <w:rPr>
                <w:strike/>
                <w:w w:val="100"/>
              </w:rPr>
              <w:t>16</w:t>
            </w:r>
          </w:p>
        </w:tc>
        <w:tc>
          <w:tcPr>
            <w:tcW w:w="960" w:type="dxa"/>
            <w:tcBorders>
              <w:top w:val="nil"/>
              <w:left w:val="nil"/>
              <w:bottom w:val="nil"/>
              <w:right w:val="nil"/>
            </w:tcBorders>
            <w:tcMar>
              <w:top w:w="160" w:type="dxa"/>
              <w:left w:w="120" w:type="dxa"/>
              <w:bottom w:w="120" w:type="dxa"/>
              <w:right w:w="120" w:type="dxa"/>
            </w:tcMar>
            <w:vAlign w:val="center"/>
          </w:tcPr>
          <w:p w:rsidR="00A673B7" w:rsidRPr="00B055E9" w:rsidRDefault="00A673B7" w:rsidP="00A673B7">
            <w:pPr>
              <w:pStyle w:val="figuretext"/>
              <w:rPr>
                <w:strike/>
              </w:rPr>
            </w:pPr>
            <w:r w:rsidRPr="00B055E9">
              <w:rPr>
                <w:strike/>
                <w:w w:val="100"/>
              </w:rPr>
              <w:t>6</w:t>
            </w:r>
          </w:p>
        </w:tc>
      </w:tr>
      <w:tr w:rsidR="00A673B7" w:rsidTr="00A673B7">
        <w:trPr>
          <w:trHeight w:val="580"/>
          <w:jc w:val="center"/>
        </w:trPr>
        <w:tc>
          <w:tcPr>
            <w:tcW w:w="760" w:type="dxa"/>
            <w:tcBorders>
              <w:top w:val="nil"/>
              <w:left w:val="nil"/>
              <w:bottom w:val="nil"/>
              <w:right w:val="nil"/>
            </w:tcBorders>
            <w:tcMar>
              <w:top w:w="160" w:type="dxa"/>
              <w:left w:w="120" w:type="dxa"/>
              <w:bottom w:w="120" w:type="dxa"/>
              <w:right w:w="120" w:type="dxa"/>
            </w:tcMar>
            <w:vAlign w:val="center"/>
          </w:tcPr>
          <w:p w:rsidR="00A673B7" w:rsidRDefault="00A673B7" w:rsidP="00A673B7">
            <w:pPr>
              <w:pStyle w:val="figuretext"/>
            </w:pPr>
          </w:p>
        </w:tc>
        <w:tc>
          <w:tcPr>
            <w:tcW w:w="700" w:type="dxa"/>
            <w:tcBorders>
              <w:top w:val="single" w:sz="10" w:space="0" w:color="000000"/>
              <w:left w:val="single" w:sz="10" w:space="0" w:color="000000"/>
              <w:bottom w:val="single" w:sz="10" w:space="0" w:color="000000"/>
              <w:right w:val="single" w:sz="3" w:space="0" w:color="000000"/>
            </w:tcBorders>
            <w:tcMar>
              <w:top w:w="160" w:type="dxa"/>
              <w:left w:w="120" w:type="dxa"/>
              <w:bottom w:w="120" w:type="dxa"/>
              <w:right w:w="120" w:type="dxa"/>
            </w:tcMar>
            <w:vAlign w:val="center"/>
          </w:tcPr>
          <w:p w:rsidR="00A673B7" w:rsidRDefault="00A673B7" w:rsidP="00A673B7">
            <w:pPr>
              <w:pStyle w:val="figuretext"/>
            </w:pPr>
            <w:r>
              <w:rPr>
                <w:w w:val="100"/>
              </w:rPr>
              <w:t>UL/DL</w:t>
            </w:r>
          </w:p>
        </w:tc>
        <w:tc>
          <w:tcPr>
            <w:tcW w:w="102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rsidR="00A673B7" w:rsidRDefault="00A673B7" w:rsidP="00A673B7">
            <w:pPr>
              <w:pStyle w:val="figuretext"/>
            </w:pPr>
            <w:r>
              <w:rPr>
                <w:w w:val="100"/>
              </w:rPr>
              <w:t>Partial AID</w:t>
            </w:r>
          </w:p>
        </w:tc>
        <w:tc>
          <w:tcPr>
            <w:tcW w:w="102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rsidR="00A673B7" w:rsidRDefault="00A673B7" w:rsidP="00A673B7">
            <w:pPr>
              <w:pStyle w:val="figuretext"/>
              <w:rPr>
                <w:w w:val="100"/>
              </w:rPr>
            </w:pPr>
            <w:r>
              <w:rPr>
                <w:w w:val="100"/>
              </w:rPr>
              <w:t xml:space="preserve">Slot Start </w:t>
            </w:r>
          </w:p>
          <w:p w:rsidR="00A673B7" w:rsidRDefault="00A673B7" w:rsidP="00A673B7">
            <w:pPr>
              <w:pStyle w:val="figuretext"/>
            </w:pPr>
            <w:r>
              <w:rPr>
                <w:w w:val="100"/>
              </w:rPr>
              <w:t>Offset</w:t>
            </w:r>
          </w:p>
        </w:tc>
        <w:tc>
          <w:tcPr>
            <w:tcW w:w="960" w:type="dxa"/>
            <w:tcBorders>
              <w:top w:val="single" w:sz="10" w:space="0" w:color="000000"/>
              <w:left w:val="single" w:sz="3" w:space="0" w:color="000000"/>
              <w:bottom w:val="single" w:sz="10" w:space="0" w:color="000000"/>
              <w:right w:val="single" w:sz="10" w:space="0" w:color="000000"/>
            </w:tcBorders>
            <w:tcMar>
              <w:top w:w="160" w:type="dxa"/>
              <w:left w:w="120" w:type="dxa"/>
              <w:bottom w:w="120" w:type="dxa"/>
              <w:right w:w="120" w:type="dxa"/>
            </w:tcMar>
            <w:vAlign w:val="center"/>
          </w:tcPr>
          <w:p w:rsidR="00A673B7" w:rsidRDefault="00A673B7" w:rsidP="00A673B7">
            <w:pPr>
              <w:pStyle w:val="figuretext"/>
            </w:pPr>
            <w:r>
              <w:rPr>
                <w:w w:val="100"/>
              </w:rPr>
              <w:t>Reserved</w:t>
            </w:r>
          </w:p>
        </w:tc>
      </w:tr>
      <w:tr w:rsidR="00A673B7" w:rsidRPr="00B055E9" w:rsidTr="00B055E9">
        <w:trPr>
          <w:trHeight w:val="24"/>
          <w:jc w:val="center"/>
        </w:trPr>
        <w:tc>
          <w:tcPr>
            <w:tcW w:w="760" w:type="dxa"/>
            <w:tcBorders>
              <w:top w:val="nil"/>
              <w:left w:val="nil"/>
            </w:tcBorders>
            <w:tcMar>
              <w:top w:w="160" w:type="dxa"/>
              <w:left w:w="120" w:type="dxa"/>
              <w:bottom w:w="120" w:type="dxa"/>
              <w:right w:w="120" w:type="dxa"/>
            </w:tcMar>
            <w:vAlign w:val="center"/>
          </w:tcPr>
          <w:p w:rsidR="00A673B7" w:rsidRPr="00B055E9" w:rsidRDefault="00A673B7" w:rsidP="00A673B7">
            <w:pPr>
              <w:pStyle w:val="figuretext"/>
              <w:rPr>
                <w:u w:val="single"/>
              </w:rPr>
            </w:pPr>
            <w:r w:rsidRPr="00B055E9">
              <w:rPr>
                <w:w w:val="100"/>
                <w:u w:val="single"/>
              </w:rPr>
              <w:t>Bits:</w:t>
            </w:r>
          </w:p>
        </w:tc>
        <w:tc>
          <w:tcPr>
            <w:tcW w:w="700" w:type="dxa"/>
            <w:tcBorders>
              <w:top w:val="single" w:sz="10" w:space="0" w:color="000000"/>
            </w:tcBorders>
            <w:tcMar>
              <w:top w:w="160" w:type="dxa"/>
              <w:left w:w="120" w:type="dxa"/>
              <w:bottom w:w="120" w:type="dxa"/>
              <w:right w:w="120" w:type="dxa"/>
            </w:tcMar>
            <w:vAlign w:val="center"/>
          </w:tcPr>
          <w:p w:rsidR="00A673B7" w:rsidRPr="00B055E9" w:rsidRDefault="00A673B7" w:rsidP="00A673B7">
            <w:pPr>
              <w:pStyle w:val="figuretext"/>
              <w:rPr>
                <w:w w:val="100"/>
                <w:u w:val="single"/>
              </w:rPr>
            </w:pPr>
            <w:r w:rsidRPr="00B055E9">
              <w:rPr>
                <w:w w:val="100"/>
                <w:u w:val="single"/>
              </w:rPr>
              <w:t>1</w:t>
            </w:r>
          </w:p>
        </w:tc>
        <w:tc>
          <w:tcPr>
            <w:tcW w:w="1020" w:type="dxa"/>
            <w:tcBorders>
              <w:top w:val="single" w:sz="10" w:space="0" w:color="000000"/>
            </w:tcBorders>
            <w:tcMar>
              <w:top w:w="160" w:type="dxa"/>
              <w:left w:w="120" w:type="dxa"/>
              <w:bottom w:w="120" w:type="dxa"/>
              <w:right w:w="120" w:type="dxa"/>
            </w:tcMar>
            <w:vAlign w:val="center"/>
          </w:tcPr>
          <w:p w:rsidR="00A673B7" w:rsidRPr="00B055E9" w:rsidRDefault="00A673B7" w:rsidP="00A673B7">
            <w:pPr>
              <w:pStyle w:val="figuretext"/>
              <w:rPr>
                <w:w w:val="100"/>
                <w:u w:val="single"/>
              </w:rPr>
            </w:pPr>
            <w:r w:rsidRPr="00B055E9">
              <w:rPr>
                <w:w w:val="100"/>
                <w:u w:val="single"/>
              </w:rPr>
              <w:t>9</w:t>
            </w:r>
          </w:p>
        </w:tc>
        <w:tc>
          <w:tcPr>
            <w:tcW w:w="1020" w:type="dxa"/>
            <w:tcBorders>
              <w:top w:val="single" w:sz="10" w:space="0" w:color="000000"/>
            </w:tcBorders>
            <w:tcMar>
              <w:top w:w="160" w:type="dxa"/>
              <w:left w:w="120" w:type="dxa"/>
              <w:bottom w:w="120" w:type="dxa"/>
              <w:right w:w="120" w:type="dxa"/>
            </w:tcMar>
            <w:vAlign w:val="center"/>
          </w:tcPr>
          <w:p w:rsidR="00A673B7" w:rsidRPr="00B055E9" w:rsidRDefault="00A673B7" w:rsidP="00A673B7">
            <w:pPr>
              <w:pStyle w:val="figuretext"/>
              <w:rPr>
                <w:w w:val="100"/>
                <w:u w:val="single"/>
              </w:rPr>
            </w:pPr>
            <w:r w:rsidRPr="00B055E9">
              <w:rPr>
                <w:w w:val="100"/>
                <w:u w:val="single"/>
              </w:rPr>
              <w:t>16</w:t>
            </w:r>
          </w:p>
        </w:tc>
        <w:tc>
          <w:tcPr>
            <w:tcW w:w="960" w:type="dxa"/>
            <w:tcBorders>
              <w:top w:val="single" w:sz="10" w:space="0" w:color="000000"/>
            </w:tcBorders>
            <w:tcMar>
              <w:top w:w="160" w:type="dxa"/>
              <w:left w:w="120" w:type="dxa"/>
              <w:bottom w:w="120" w:type="dxa"/>
              <w:right w:w="120" w:type="dxa"/>
            </w:tcMar>
            <w:vAlign w:val="center"/>
          </w:tcPr>
          <w:p w:rsidR="00A673B7" w:rsidRPr="00B055E9" w:rsidRDefault="00A673B7" w:rsidP="00A673B7">
            <w:pPr>
              <w:pStyle w:val="figuretext"/>
              <w:rPr>
                <w:w w:val="100"/>
                <w:u w:val="single"/>
              </w:rPr>
            </w:pPr>
            <w:r w:rsidRPr="00B055E9">
              <w:rPr>
                <w:w w:val="100"/>
                <w:u w:val="single"/>
              </w:rPr>
              <w:t>6</w:t>
            </w:r>
          </w:p>
        </w:tc>
      </w:tr>
      <w:tr w:rsidR="00A673B7" w:rsidTr="00B055E9">
        <w:trPr>
          <w:jc w:val="center"/>
        </w:trPr>
        <w:tc>
          <w:tcPr>
            <w:tcW w:w="4460" w:type="dxa"/>
            <w:gridSpan w:val="5"/>
            <w:tcBorders>
              <w:left w:val="nil"/>
              <w:bottom w:val="nil"/>
              <w:right w:val="nil"/>
            </w:tcBorders>
            <w:tcMar>
              <w:top w:w="120" w:type="dxa"/>
              <w:left w:w="120" w:type="dxa"/>
              <w:bottom w:w="80" w:type="dxa"/>
              <w:right w:w="120" w:type="dxa"/>
            </w:tcMar>
            <w:vAlign w:val="center"/>
          </w:tcPr>
          <w:p w:rsidR="001E6159" w:rsidRDefault="00A673B7">
            <w:pPr>
              <w:pStyle w:val="FigTitle"/>
              <w:numPr>
                <w:ilvl w:val="0"/>
                <w:numId w:val="4"/>
              </w:numPr>
              <w:rPr>
                <w:rFonts w:eastAsiaTheme="minorEastAsia"/>
                <w:b w:val="0"/>
                <w:bCs w:val="0"/>
                <w:i/>
                <w:iCs/>
                <w:sz w:val="22"/>
                <w:lang w:val="en-GB"/>
              </w:rPr>
            </w:pPr>
            <w:bookmarkStart w:id="3" w:name="RTF38323530373a204669675469"/>
            <w:r>
              <w:rPr>
                <w:w w:val="100"/>
              </w:rPr>
              <w:t>Slot Assignment field when the Group Indicator field is set to 0</w:t>
            </w:r>
            <w:bookmarkEnd w:id="3"/>
          </w:p>
        </w:tc>
      </w:tr>
    </w:tbl>
    <w:p w:rsidR="00CC5AB1" w:rsidRDefault="00CC5AB1" w:rsidP="00CC5AB1">
      <w:pPr>
        <w:pStyle w:val="T"/>
        <w:spacing w:before="280" w:line="280" w:lineRule="atLeast"/>
        <w:rPr>
          <w:w w:val="100"/>
          <w:sz w:val="24"/>
          <w:szCs w:val="24"/>
          <w:lang w:val="en-GB"/>
        </w:rPr>
      </w:pPr>
      <w:r>
        <w:rPr>
          <w:vanish/>
          <w:w w:val="100"/>
          <w:sz w:val="24"/>
          <w:szCs w:val="24"/>
          <w:lang w:val="en-GB"/>
        </w:rPr>
        <w:t>(#149)</w:t>
      </w:r>
    </w:p>
    <w:p w:rsidR="001E6159" w:rsidRDefault="00CC5AB1">
      <w:pPr>
        <w:pStyle w:val="H4"/>
        <w:numPr>
          <w:ilvl w:val="0"/>
          <w:numId w:val="5"/>
        </w:numPr>
        <w:rPr>
          <w:w w:val="100"/>
        </w:rPr>
      </w:pPr>
      <w:r>
        <w:rPr>
          <w:w w:val="100"/>
        </w:rPr>
        <w:t>Open-Loop Link Margin Index element</w:t>
      </w:r>
    </w:p>
    <w:p w:rsidR="00CC5AB1" w:rsidRDefault="00CC5AB1" w:rsidP="00CC5AB1">
      <w:pPr>
        <w:pStyle w:val="T"/>
        <w:rPr>
          <w:w w:val="100"/>
        </w:rPr>
      </w:pPr>
      <w:r>
        <w:rPr>
          <w:w w:val="100"/>
        </w:rPr>
        <w:t xml:space="preserve">The Open-Loop Link Margin Index element contains the link margin information. The Open-Loop Link Margin Index element is included in a Beacon frame or Probe Response frame without a corresponding request. The format of the Open-Loop Link Margin Index element is shown in </w:t>
      </w:r>
      <w:r w:rsidR="00B47409">
        <w:rPr>
          <w:w w:val="100"/>
        </w:rPr>
        <w:fldChar w:fldCharType="begin"/>
      </w:r>
      <w:r>
        <w:rPr>
          <w:w w:val="100"/>
        </w:rPr>
        <w:instrText xml:space="preserve"> REF  RTF31303433353a204669675469 \h</w:instrText>
      </w:r>
      <w:r w:rsidR="00B47409">
        <w:rPr>
          <w:w w:val="100"/>
        </w:rPr>
      </w:r>
      <w:r w:rsidR="00B47409">
        <w:rPr>
          <w:w w:val="100"/>
        </w:rPr>
        <w:fldChar w:fldCharType="separate"/>
      </w:r>
      <w:r>
        <w:rPr>
          <w:w w:val="100"/>
        </w:rPr>
        <w:t>Figure 8-401cj (Open-Loop Link Margin Index element format)</w:t>
      </w:r>
      <w:r w:rsidR="00B47409">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20"/>
        <w:gridCol w:w="1020"/>
        <w:gridCol w:w="940"/>
        <w:gridCol w:w="1620"/>
      </w:tblGrid>
      <w:tr w:rsidR="00CC5AB1" w:rsidTr="00A673B7">
        <w:trPr>
          <w:trHeight w:val="420"/>
          <w:jc w:val="center"/>
        </w:trPr>
        <w:tc>
          <w:tcPr>
            <w:tcW w:w="82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102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94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162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r>
      <w:tr w:rsidR="00CC5AB1" w:rsidTr="00A673B7">
        <w:trPr>
          <w:trHeight w:val="580"/>
          <w:jc w:val="center"/>
        </w:trPr>
        <w:tc>
          <w:tcPr>
            <w:tcW w:w="820" w:type="dxa"/>
            <w:tcBorders>
              <w:top w:val="nil"/>
              <w:left w:val="nil"/>
              <w:bottom w:val="nil"/>
              <w:right w:val="single" w:sz="10" w:space="0" w:color="000000"/>
            </w:tcBorders>
            <w:tcMar>
              <w:top w:w="160" w:type="dxa"/>
              <w:left w:w="120" w:type="dxa"/>
              <w:bottom w:w="120" w:type="dxa"/>
              <w:right w:w="120" w:type="dxa"/>
            </w:tcMar>
            <w:vAlign w:val="center"/>
          </w:tcPr>
          <w:p w:rsidR="00CC5AB1" w:rsidRDefault="00CC5AB1" w:rsidP="00A673B7">
            <w:pPr>
              <w:pStyle w:val="figuretext"/>
            </w:pPr>
          </w:p>
        </w:tc>
        <w:tc>
          <w:tcPr>
            <w:tcW w:w="102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Element </w:t>
            </w:r>
          </w:p>
          <w:p w:rsidR="00CC5AB1" w:rsidRDefault="00CC5AB1" w:rsidP="00A673B7">
            <w:pPr>
              <w:pStyle w:val="figuretext"/>
            </w:pPr>
            <w:r>
              <w:rPr>
                <w:w w:val="100"/>
              </w:rPr>
              <w:t>ID</w:t>
            </w:r>
          </w:p>
        </w:tc>
        <w:tc>
          <w:tcPr>
            <w:tcW w:w="9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Length</w:t>
            </w:r>
          </w:p>
        </w:tc>
        <w:tc>
          <w:tcPr>
            <w:tcW w:w="162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pPr>
            <w:r>
              <w:rPr>
                <w:w w:val="100"/>
              </w:rPr>
              <w:t>Open-Loop Link Margin Index</w:t>
            </w:r>
          </w:p>
        </w:tc>
      </w:tr>
      <w:tr w:rsidR="00CC5AB1" w:rsidTr="00A673B7">
        <w:trPr>
          <w:trHeight w:val="420"/>
          <w:jc w:val="center"/>
        </w:trPr>
        <w:tc>
          <w:tcPr>
            <w:tcW w:w="82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 xml:space="preserve">Octets: </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162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r>
      <w:tr w:rsidR="00CC5AB1" w:rsidTr="00A673B7">
        <w:trPr>
          <w:jc w:val="center"/>
        </w:trPr>
        <w:tc>
          <w:tcPr>
            <w:tcW w:w="4400" w:type="dxa"/>
            <w:gridSpan w:val="4"/>
            <w:tcBorders>
              <w:top w:val="nil"/>
              <w:left w:val="nil"/>
              <w:bottom w:val="nil"/>
              <w:right w:val="nil"/>
            </w:tcBorders>
            <w:tcMar>
              <w:top w:w="120" w:type="dxa"/>
              <w:left w:w="120" w:type="dxa"/>
              <w:bottom w:w="80" w:type="dxa"/>
              <w:right w:w="120" w:type="dxa"/>
            </w:tcMar>
            <w:vAlign w:val="center"/>
          </w:tcPr>
          <w:p w:rsidR="001E6159" w:rsidRDefault="00CC5AB1">
            <w:pPr>
              <w:pStyle w:val="FigTitle"/>
              <w:numPr>
                <w:ilvl w:val="0"/>
                <w:numId w:val="6"/>
              </w:numPr>
              <w:rPr>
                <w:rFonts w:eastAsiaTheme="minorEastAsia"/>
                <w:b w:val="0"/>
                <w:bCs w:val="0"/>
                <w:i/>
                <w:iCs/>
                <w:sz w:val="22"/>
                <w:lang w:val="en-GB"/>
              </w:rPr>
            </w:pPr>
            <w:bookmarkStart w:id="4" w:name="RTF31303433353a204669675469"/>
            <w:r>
              <w:rPr>
                <w:w w:val="100"/>
              </w:rPr>
              <w:t>Open-Loop Link Margin Index element format</w:t>
            </w:r>
            <w:bookmarkEnd w:id="4"/>
          </w:p>
        </w:tc>
      </w:tr>
    </w:tbl>
    <w:p w:rsidR="00CC5AB1" w:rsidRDefault="00CC5AB1" w:rsidP="00CC5AB1">
      <w:pPr>
        <w:pStyle w:val="T"/>
        <w:rPr>
          <w:w w:val="100"/>
        </w:rPr>
      </w:pPr>
    </w:p>
    <w:p w:rsidR="00CC5AB1" w:rsidRPr="00B055E9" w:rsidRDefault="00CC5AB1" w:rsidP="00CC5AB1">
      <w:pPr>
        <w:pStyle w:val="T"/>
        <w:rPr>
          <w:rFonts w:eastAsiaTheme="minorEastAsia"/>
          <w:strike/>
          <w:w w:val="100"/>
          <w:lang w:eastAsia="ko-KR"/>
        </w:rPr>
      </w:pPr>
      <w:r w:rsidRPr="00B055E9">
        <w:rPr>
          <w:strike/>
          <w:w w:val="100"/>
        </w:rPr>
        <w:t>The Length field is set to 1.</w:t>
      </w:r>
    </w:p>
    <w:p w:rsidR="00343730" w:rsidRPr="00B055E9" w:rsidRDefault="00343730" w:rsidP="00CC5AB1">
      <w:pPr>
        <w:pStyle w:val="T"/>
        <w:rPr>
          <w:rFonts w:eastAsiaTheme="minorEastAsia"/>
          <w:w w:val="100"/>
          <w:u w:val="single"/>
          <w:lang w:eastAsia="ko-KR"/>
        </w:rPr>
      </w:pPr>
      <w:r w:rsidRPr="00B055E9">
        <w:rPr>
          <w:rFonts w:ascii="TimesNewRomanPSMT" w:hAnsi="TimesNewRomanPSMT" w:cs="TimesNewRomanPSMT"/>
          <w:u w:val="single"/>
          <w:lang w:eastAsia="ko-KR"/>
        </w:rPr>
        <w:t>The Element ID and Length fields are defined in 8.4.2.1 (General).</w:t>
      </w:r>
    </w:p>
    <w:p w:rsidR="001E6159" w:rsidRDefault="00CC5AB1">
      <w:pPr>
        <w:pStyle w:val="H4"/>
        <w:numPr>
          <w:ilvl w:val="0"/>
          <w:numId w:val="7"/>
        </w:numPr>
        <w:rPr>
          <w:w w:val="100"/>
        </w:rPr>
      </w:pPr>
      <w:bookmarkStart w:id="5" w:name="RTF31313731333a2048342c312e"/>
      <w:r>
        <w:rPr>
          <w:w w:val="100"/>
        </w:rPr>
        <w:t xml:space="preserve">RPS element </w:t>
      </w:r>
      <w:bookmarkEnd w:id="5"/>
    </w:p>
    <w:p w:rsidR="00CC5AB1" w:rsidRDefault="00CC5AB1" w:rsidP="00CC5AB1">
      <w:pPr>
        <w:pStyle w:val="T"/>
        <w:rPr>
          <w:w w:val="100"/>
        </w:rPr>
      </w:pPr>
      <w:r>
        <w:rPr>
          <w:w w:val="100"/>
        </w:rPr>
        <w:t xml:space="preserve">The RPS element contains the set of parameters necessary for restricted medium access only to one or multiple groups of STAs within one or multiple RAWs. The Information field contains the RAW Assignment fields for one or multiple groups of STAs. </w:t>
      </w:r>
      <w:r w:rsidRPr="00B055E9">
        <w:rPr>
          <w:strike/>
          <w:w w:val="100"/>
        </w:rPr>
        <w:t>The total length of the Information field is variable octets.</w:t>
      </w:r>
      <w:r>
        <w:rPr>
          <w:w w:val="100"/>
        </w:rPr>
        <w:t xml:space="preserve"> The frame format of the RPS element is defined in </w:t>
      </w:r>
      <w:r w:rsidR="00B47409">
        <w:rPr>
          <w:w w:val="100"/>
        </w:rPr>
        <w:fldChar w:fldCharType="begin"/>
      </w:r>
      <w:r>
        <w:rPr>
          <w:w w:val="100"/>
        </w:rPr>
        <w:instrText xml:space="preserve"> REF  RTF34353932383a204669675469 \h</w:instrText>
      </w:r>
      <w:r w:rsidR="00B47409">
        <w:rPr>
          <w:w w:val="100"/>
        </w:rPr>
      </w:r>
      <w:r w:rsidR="00B47409">
        <w:rPr>
          <w:w w:val="100"/>
        </w:rPr>
        <w:fldChar w:fldCharType="separate"/>
      </w:r>
      <w:r>
        <w:rPr>
          <w:w w:val="100"/>
        </w:rPr>
        <w:t>Figure 8-401ck (RPS element format)</w:t>
      </w:r>
      <w:r w:rsidR="00B47409">
        <w:rPr>
          <w:w w:val="100"/>
        </w:rPr>
        <w:fldChar w:fldCharType="end"/>
      </w:r>
      <w:r>
        <w:rPr>
          <w:w w:val="100"/>
        </w:rPr>
        <w:t xml:space="preserve">. </w:t>
      </w:r>
    </w:p>
    <w:p w:rsidR="00CC5AB1" w:rsidRDefault="00CC5AB1" w:rsidP="00CC5AB1">
      <w:pPr>
        <w:pStyle w:val="T"/>
        <w:rPr>
          <w:w w:val="100"/>
        </w:rPr>
      </w:pPr>
      <w:r>
        <w:rPr>
          <w:vanish/>
          <w:w w:val="100"/>
        </w:rPr>
        <w:t>(#42,44,480,481,789,790,468,469,470,157,472,474,477)</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
        <w:gridCol w:w="900"/>
        <w:gridCol w:w="800"/>
        <w:gridCol w:w="1180"/>
        <w:gridCol w:w="1180"/>
        <w:gridCol w:w="380"/>
        <w:gridCol w:w="1180"/>
      </w:tblGrid>
      <w:tr w:rsidR="00CC5AB1" w:rsidTr="00A673B7">
        <w:trPr>
          <w:trHeight w:val="420"/>
          <w:jc w:val="center"/>
        </w:trPr>
        <w:tc>
          <w:tcPr>
            <w:tcW w:w="88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90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80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118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118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38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118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r>
      <w:tr w:rsidR="00CC5AB1" w:rsidTr="00A673B7">
        <w:trPr>
          <w:trHeight w:val="580"/>
          <w:jc w:val="center"/>
        </w:trPr>
        <w:tc>
          <w:tcPr>
            <w:tcW w:w="880" w:type="dxa"/>
            <w:tcBorders>
              <w:top w:val="nil"/>
              <w:left w:val="nil"/>
              <w:bottom w:val="nil"/>
              <w:right w:val="single" w:sz="10" w:space="0" w:color="000000"/>
            </w:tcBorders>
            <w:tcMar>
              <w:top w:w="160" w:type="dxa"/>
              <w:left w:w="120" w:type="dxa"/>
              <w:bottom w:w="120" w:type="dxa"/>
              <w:right w:w="120" w:type="dxa"/>
            </w:tcMar>
            <w:vAlign w:val="center"/>
          </w:tcPr>
          <w:p w:rsidR="00CC5AB1" w:rsidRDefault="00CC5AB1" w:rsidP="00A673B7">
            <w:pPr>
              <w:pStyle w:val="figuretext"/>
            </w:pPr>
          </w:p>
        </w:tc>
        <w:tc>
          <w:tcPr>
            <w:tcW w:w="90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Element</w:t>
            </w:r>
            <w:r>
              <w:rPr>
                <w:w w:val="100"/>
              </w:rPr>
              <w:br/>
              <w:t>ID</w:t>
            </w:r>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Length</w:t>
            </w:r>
          </w:p>
        </w:tc>
        <w:tc>
          <w:tcPr>
            <w:tcW w:w="11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 xml:space="preserve">RAW </w:t>
            </w:r>
            <w:r>
              <w:rPr>
                <w:w w:val="100"/>
              </w:rPr>
              <w:br/>
              <w:t>Assignment</w:t>
            </w:r>
          </w:p>
        </w:tc>
        <w:tc>
          <w:tcPr>
            <w:tcW w:w="11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 xml:space="preserve">RAW </w:t>
            </w:r>
            <w:r>
              <w:rPr>
                <w:w w:val="100"/>
              </w:rPr>
              <w:br/>
              <w:t>Assignment</w:t>
            </w:r>
          </w:p>
        </w:tc>
        <w:tc>
          <w:tcPr>
            <w:tcW w:w="3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w:t>
            </w:r>
          </w:p>
        </w:tc>
        <w:tc>
          <w:tcPr>
            <w:tcW w:w="118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pPr>
            <w:r>
              <w:rPr>
                <w:w w:val="100"/>
              </w:rPr>
              <w:t xml:space="preserve">RAW </w:t>
            </w:r>
            <w:r>
              <w:rPr>
                <w:w w:val="100"/>
              </w:rPr>
              <w:br/>
              <w:t>Assignment</w:t>
            </w:r>
          </w:p>
        </w:tc>
      </w:tr>
      <w:tr w:rsidR="00CC5AB1" w:rsidTr="00A673B7">
        <w:trPr>
          <w:trHeight w:val="420"/>
          <w:jc w:val="center"/>
        </w:trPr>
        <w:tc>
          <w:tcPr>
            <w:tcW w:w="88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 xml:space="preserve">Octets: </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80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11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variable</w:t>
            </w:r>
          </w:p>
        </w:tc>
        <w:tc>
          <w:tcPr>
            <w:tcW w:w="11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variable</w:t>
            </w:r>
          </w:p>
        </w:tc>
        <w:tc>
          <w:tcPr>
            <w:tcW w:w="3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11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variable</w:t>
            </w:r>
          </w:p>
        </w:tc>
      </w:tr>
      <w:tr w:rsidR="00CC5AB1" w:rsidTr="00A673B7">
        <w:trPr>
          <w:jc w:val="center"/>
        </w:trPr>
        <w:tc>
          <w:tcPr>
            <w:tcW w:w="6500" w:type="dxa"/>
            <w:gridSpan w:val="7"/>
            <w:tcBorders>
              <w:top w:val="nil"/>
              <w:left w:val="nil"/>
              <w:bottom w:val="nil"/>
              <w:right w:val="nil"/>
            </w:tcBorders>
            <w:tcMar>
              <w:top w:w="120" w:type="dxa"/>
              <w:left w:w="120" w:type="dxa"/>
              <w:bottom w:w="80" w:type="dxa"/>
              <w:right w:w="120" w:type="dxa"/>
            </w:tcMar>
            <w:vAlign w:val="center"/>
          </w:tcPr>
          <w:p w:rsidR="001E6159" w:rsidRDefault="00CC5AB1">
            <w:pPr>
              <w:pStyle w:val="FigTitle"/>
              <w:numPr>
                <w:ilvl w:val="0"/>
                <w:numId w:val="8"/>
              </w:numPr>
              <w:rPr>
                <w:rFonts w:eastAsiaTheme="minorEastAsia"/>
                <w:b w:val="0"/>
                <w:bCs w:val="0"/>
                <w:i/>
                <w:iCs/>
                <w:sz w:val="22"/>
                <w:lang w:val="en-GB"/>
              </w:rPr>
            </w:pPr>
            <w:bookmarkStart w:id="6" w:name="RTF34353932383a204669675469"/>
            <w:r>
              <w:rPr>
                <w:w w:val="100"/>
              </w:rPr>
              <w:t>RPS element format</w:t>
            </w:r>
            <w:bookmarkEnd w:id="6"/>
          </w:p>
        </w:tc>
      </w:tr>
    </w:tbl>
    <w:p w:rsidR="00CC5AB1" w:rsidRPr="00B055E9" w:rsidRDefault="00343730" w:rsidP="00CC5AB1">
      <w:pPr>
        <w:pStyle w:val="Body"/>
        <w:rPr>
          <w:w w:val="100"/>
          <w:sz w:val="24"/>
          <w:szCs w:val="24"/>
          <w:u w:val="single"/>
          <w:lang w:val="en-GB"/>
        </w:rPr>
      </w:pPr>
      <w:r w:rsidRPr="00B055E9">
        <w:rPr>
          <w:rFonts w:ascii="TimesNewRomanPSMT" w:hAnsi="TimesNewRomanPSMT" w:cs="TimesNewRomanPSMT"/>
          <w:u w:val="single"/>
        </w:rPr>
        <w:t>The Element ID and Length fields are defined in 8.4.2.1 (General).</w:t>
      </w:r>
    </w:p>
    <w:p w:rsidR="00CC5AB1" w:rsidRPr="00B055E9" w:rsidRDefault="00CC5AB1" w:rsidP="00CC5AB1">
      <w:pPr>
        <w:pStyle w:val="T"/>
        <w:rPr>
          <w:w w:val="100"/>
          <w:lang w:val="en-GB"/>
        </w:rPr>
      </w:pPr>
    </w:p>
    <w:p w:rsidR="001E6159" w:rsidRDefault="00CC5AB1">
      <w:pPr>
        <w:pStyle w:val="H4"/>
        <w:numPr>
          <w:ilvl w:val="0"/>
          <w:numId w:val="9"/>
        </w:numPr>
        <w:rPr>
          <w:w w:val="100"/>
        </w:rPr>
      </w:pPr>
      <w:bookmarkStart w:id="7" w:name="RTF37393931393a2048342c312e"/>
      <w:r>
        <w:rPr>
          <w:w w:val="100"/>
        </w:rPr>
        <w:t>Segment Count element</w:t>
      </w:r>
      <w:bookmarkEnd w:id="7"/>
    </w:p>
    <w:p w:rsidR="00CC5AB1" w:rsidRDefault="00CC5AB1" w:rsidP="00CC5AB1">
      <w:pPr>
        <w:pStyle w:val="T"/>
        <w:rPr>
          <w:w w:val="100"/>
        </w:rPr>
      </w:pPr>
      <w:r>
        <w:rPr>
          <w:w w:val="100"/>
        </w:rPr>
        <w:t xml:space="preserve">The Segment Count element contains the list of Page segments included in TIM segments that will be served during the TIM intervals within a Page Period (see 9.45 (TIM and Page segmentation). The Information field contains Page Period, Page Index, Page Segment Length, Page Segment Count, Page Offset, TIM Offset, and Page Bitmap fields. </w:t>
      </w:r>
      <w:r w:rsidRPr="00B055E9">
        <w:rPr>
          <w:strike/>
          <w:w w:val="100"/>
        </w:rPr>
        <w:t xml:space="preserve">The total length of the Information field is 6-10 octets </w:t>
      </w:r>
      <w:r w:rsidRPr="00B055E9">
        <w:rPr>
          <w:strike/>
          <w:vanish/>
          <w:w w:val="100"/>
        </w:rPr>
        <w:t>(#148)</w:t>
      </w:r>
      <w:r w:rsidRPr="00B055E9">
        <w:rPr>
          <w:strike/>
          <w:w w:val="100"/>
        </w:rPr>
        <w:t>.</w:t>
      </w:r>
      <w:r>
        <w:rPr>
          <w:w w:val="100"/>
        </w:rPr>
        <w:t xml:space="preserve"> The frame format of the Segment Count element is defined in </w:t>
      </w:r>
      <w:r w:rsidR="00B47409">
        <w:rPr>
          <w:w w:val="100"/>
        </w:rPr>
        <w:fldChar w:fldCharType="begin"/>
      </w:r>
      <w:r>
        <w:rPr>
          <w:w w:val="100"/>
        </w:rPr>
        <w:instrText xml:space="preserve"> REF  RTF37373134373a204669675469 \h</w:instrText>
      </w:r>
      <w:r w:rsidR="00B47409">
        <w:rPr>
          <w:w w:val="100"/>
        </w:rPr>
      </w:r>
      <w:r w:rsidR="00B47409">
        <w:rPr>
          <w:w w:val="100"/>
        </w:rPr>
        <w:fldChar w:fldCharType="separate"/>
      </w:r>
      <w:r>
        <w:rPr>
          <w:w w:val="100"/>
        </w:rPr>
        <w:t>Figure 8-401cq (Segment Count element format)</w:t>
      </w:r>
      <w:r w:rsidR="00B47409">
        <w:rPr>
          <w:w w:val="100"/>
        </w:rPr>
        <w:fldChar w:fldCharType="end"/>
      </w:r>
      <w:r>
        <w:rPr>
          <w:w w:val="100"/>
        </w:rPr>
        <w:t xml:space="preserve">.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40"/>
        <w:gridCol w:w="800"/>
        <w:gridCol w:w="800"/>
        <w:gridCol w:w="680"/>
        <w:gridCol w:w="920"/>
        <w:gridCol w:w="880"/>
        <w:gridCol w:w="720"/>
        <w:gridCol w:w="960"/>
        <w:gridCol w:w="500"/>
        <w:gridCol w:w="820"/>
      </w:tblGrid>
      <w:tr w:rsidR="00CC5AB1" w:rsidTr="00A673B7">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Bits:</w:t>
            </w:r>
          </w:p>
        </w:tc>
        <w:tc>
          <w:tcPr>
            <w:tcW w:w="84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80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80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68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r>
              <w:rPr>
                <w:w w:val="100"/>
              </w:rPr>
              <w:t>2</w:t>
            </w:r>
          </w:p>
        </w:tc>
        <w:tc>
          <w:tcPr>
            <w:tcW w:w="92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r>
              <w:rPr>
                <w:w w:val="100"/>
              </w:rPr>
              <w:t>5</w:t>
            </w:r>
          </w:p>
        </w:tc>
        <w:tc>
          <w:tcPr>
            <w:tcW w:w="88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r>
              <w:rPr>
                <w:w w:val="100"/>
              </w:rPr>
              <w:t>5</w:t>
            </w:r>
          </w:p>
        </w:tc>
        <w:tc>
          <w:tcPr>
            <w:tcW w:w="72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r>
              <w:rPr>
                <w:w w:val="100"/>
              </w:rPr>
              <w:t>5</w:t>
            </w:r>
          </w:p>
        </w:tc>
        <w:tc>
          <w:tcPr>
            <w:tcW w:w="96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r>
              <w:rPr>
                <w:w w:val="100"/>
              </w:rPr>
              <w:t>4</w:t>
            </w:r>
          </w:p>
        </w:tc>
        <w:tc>
          <w:tcPr>
            <w:tcW w:w="50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r>
              <w:rPr>
                <w:w w:val="100"/>
              </w:rPr>
              <w:t>3</w:t>
            </w:r>
          </w:p>
        </w:tc>
        <w:tc>
          <w:tcPr>
            <w:tcW w:w="82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r>
      <w:tr w:rsidR="00CC5AB1" w:rsidTr="00A673B7">
        <w:trPr>
          <w:trHeight w:val="74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rsidR="00CC5AB1" w:rsidRDefault="00CC5AB1" w:rsidP="00A673B7">
            <w:pPr>
              <w:pStyle w:val="figuretext"/>
            </w:pP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pPr>
            <w:r>
              <w:rPr>
                <w:w w:val="100"/>
              </w:rPr>
              <w:t xml:space="preserve">Element </w:t>
            </w:r>
            <w:r>
              <w:rPr>
                <w:w w:val="100"/>
              </w:rPr>
              <w:br/>
              <w:t>ID</w:t>
            </w:r>
          </w:p>
        </w:tc>
        <w:tc>
          <w:tcPr>
            <w:tcW w:w="8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pPr>
            <w:r>
              <w:rPr>
                <w:w w:val="100"/>
              </w:rPr>
              <w:t>Length</w:t>
            </w:r>
          </w:p>
        </w:tc>
        <w:tc>
          <w:tcPr>
            <w:tcW w:w="8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Page</w:t>
            </w:r>
          </w:p>
          <w:p w:rsidR="00CC5AB1" w:rsidRDefault="00CC5AB1" w:rsidP="00A673B7">
            <w:pPr>
              <w:pStyle w:val="figuretext"/>
            </w:pPr>
            <w:r>
              <w:rPr>
                <w:w w:val="100"/>
              </w:rPr>
              <w:t>Period</w:t>
            </w:r>
          </w:p>
        </w:tc>
        <w:tc>
          <w:tcPr>
            <w:tcW w:w="6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 xml:space="preserve">Page </w:t>
            </w:r>
            <w:r>
              <w:rPr>
                <w:w w:val="100"/>
              </w:rPr>
              <w:br/>
              <w:t>Index</w:t>
            </w:r>
          </w:p>
        </w:tc>
        <w:tc>
          <w:tcPr>
            <w:tcW w:w="9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Page Segment Length</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Page </w:t>
            </w:r>
          </w:p>
          <w:p w:rsidR="00CC5AB1" w:rsidRDefault="00CC5AB1" w:rsidP="00A673B7">
            <w:pPr>
              <w:pStyle w:val="figuretext"/>
            </w:pPr>
            <w:r>
              <w:rPr>
                <w:w w:val="100"/>
              </w:rPr>
              <w:t xml:space="preserve">Segment </w:t>
            </w:r>
            <w:r>
              <w:rPr>
                <w:w w:val="100"/>
              </w:rPr>
              <w:br/>
              <w:t>Count</w:t>
            </w:r>
          </w:p>
        </w:tc>
        <w:tc>
          <w:tcPr>
            <w:tcW w:w="7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 xml:space="preserve">Page </w:t>
            </w:r>
            <w:r>
              <w:rPr>
                <w:w w:val="100"/>
              </w:rPr>
              <w:br/>
              <w:t>Offset</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TIM </w:t>
            </w:r>
          </w:p>
          <w:p w:rsidR="00CC5AB1" w:rsidRDefault="00CC5AB1" w:rsidP="00A673B7">
            <w:pPr>
              <w:pStyle w:val="figuretext"/>
            </w:pPr>
            <w:r>
              <w:rPr>
                <w:w w:val="100"/>
              </w:rPr>
              <w:t>Offset</w:t>
            </w:r>
          </w:p>
        </w:tc>
        <w:tc>
          <w:tcPr>
            <w:tcW w:w="50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pPr>
            <w:r>
              <w:rPr>
                <w:w w:val="100"/>
              </w:rPr>
              <w:t>Reserved</w:t>
            </w: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pPr>
            <w:r>
              <w:rPr>
                <w:w w:val="100"/>
              </w:rPr>
              <w:t xml:space="preserve">Page </w:t>
            </w:r>
            <w:r>
              <w:rPr>
                <w:w w:val="100"/>
              </w:rPr>
              <w:br/>
              <w:t>Bitmap</w:t>
            </w:r>
          </w:p>
        </w:tc>
      </w:tr>
      <w:tr w:rsidR="00CC5AB1" w:rsidTr="00A673B7">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 xml:space="preserve">Octets: </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80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80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4660" w:type="dxa"/>
            <w:gridSpan w:val="6"/>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3</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0-4</w:t>
            </w:r>
          </w:p>
        </w:tc>
      </w:tr>
      <w:tr w:rsidR="00CC5AB1" w:rsidTr="00A673B7">
        <w:trPr>
          <w:jc w:val="center"/>
        </w:trPr>
        <w:tc>
          <w:tcPr>
            <w:tcW w:w="8680" w:type="dxa"/>
            <w:gridSpan w:val="11"/>
            <w:tcBorders>
              <w:top w:val="nil"/>
              <w:left w:val="nil"/>
              <w:bottom w:val="nil"/>
              <w:right w:val="nil"/>
            </w:tcBorders>
            <w:tcMar>
              <w:top w:w="120" w:type="dxa"/>
              <w:left w:w="120" w:type="dxa"/>
              <w:bottom w:w="80" w:type="dxa"/>
              <w:right w:w="120" w:type="dxa"/>
            </w:tcMar>
            <w:vAlign w:val="center"/>
          </w:tcPr>
          <w:p w:rsidR="001E6159" w:rsidRDefault="00CC5AB1">
            <w:pPr>
              <w:pStyle w:val="FigTitle"/>
              <w:numPr>
                <w:ilvl w:val="0"/>
                <w:numId w:val="10"/>
              </w:numPr>
              <w:rPr>
                <w:rFonts w:eastAsiaTheme="minorEastAsia"/>
                <w:b w:val="0"/>
                <w:bCs w:val="0"/>
                <w:i/>
                <w:iCs/>
                <w:sz w:val="22"/>
                <w:lang w:val="en-GB"/>
              </w:rPr>
            </w:pPr>
            <w:bookmarkStart w:id="8" w:name="RTF37373134373a204669675469"/>
            <w:r>
              <w:rPr>
                <w:w w:val="100"/>
              </w:rPr>
              <w:t>Segment Count element format</w:t>
            </w:r>
            <w:bookmarkEnd w:id="8"/>
          </w:p>
        </w:tc>
      </w:tr>
    </w:tbl>
    <w:p w:rsidR="00CC5AB1" w:rsidRPr="00B055E9" w:rsidRDefault="00343730" w:rsidP="00CC5AB1">
      <w:pPr>
        <w:pStyle w:val="Body"/>
        <w:spacing w:before="560" w:line="280" w:lineRule="atLeast"/>
        <w:rPr>
          <w:w w:val="100"/>
          <w:sz w:val="24"/>
          <w:szCs w:val="24"/>
          <w:u w:val="single"/>
          <w:lang w:val="en-GB"/>
        </w:rPr>
      </w:pPr>
      <w:r w:rsidRPr="00B055E9">
        <w:rPr>
          <w:rFonts w:ascii="TimesNewRomanPSMT" w:hAnsi="TimesNewRomanPSMT" w:cs="TimesNewRomanPSMT"/>
          <w:u w:val="single"/>
        </w:rPr>
        <w:t>The Element ID and Length fields are defined in 8.4.2.1 (General).</w:t>
      </w:r>
      <w:r w:rsidRPr="00B055E9">
        <w:rPr>
          <w:vanish/>
          <w:w w:val="100"/>
          <w:u w:val="single"/>
          <w:lang w:val="en-GB"/>
        </w:rPr>
        <w:t xml:space="preserve"> </w:t>
      </w:r>
      <w:r w:rsidR="00CC5AB1" w:rsidRPr="00B055E9">
        <w:rPr>
          <w:vanish/>
          <w:w w:val="100"/>
          <w:u w:val="single"/>
          <w:lang w:val="en-GB"/>
        </w:rPr>
        <w:t>(#267, 927, 148)</w:t>
      </w:r>
    </w:p>
    <w:p w:rsidR="00CC5AB1" w:rsidRDefault="00CC5AB1" w:rsidP="00CC5AB1">
      <w:pPr>
        <w:pStyle w:val="T"/>
        <w:rPr>
          <w:w w:val="100"/>
        </w:rPr>
      </w:pPr>
      <w:r>
        <w:rPr>
          <w:w w:val="100"/>
        </w:rPr>
        <w:t xml:space="preserve"> </w:t>
      </w:r>
    </w:p>
    <w:p w:rsidR="001E6159" w:rsidRDefault="00CC5AB1">
      <w:pPr>
        <w:pStyle w:val="H4"/>
        <w:numPr>
          <w:ilvl w:val="0"/>
          <w:numId w:val="11"/>
        </w:numPr>
        <w:rPr>
          <w:w w:val="100"/>
        </w:rPr>
      </w:pPr>
      <w:bookmarkStart w:id="9" w:name="RTF31343636383a2048342c312e"/>
      <w:r>
        <w:rPr>
          <w:w w:val="100"/>
        </w:rPr>
        <w:t>AID Request element</w:t>
      </w:r>
      <w:bookmarkEnd w:id="9"/>
    </w:p>
    <w:p w:rsidR="00CC5AB1" w:rsidRDefault="00CC5AB1" w:rsidP="00CC5AB1">
      <w:pPr>
        <w:pStyle w:val="Body"/>
        <w:rPr>
          <w:w w:val="100"/>
        </w:rPr>
      </w:pPr>
      <w:r>
        <w:rPr>
          <w:w w:val="100"/>
        </w:rPr>
        <w:t xml:space="preserve">The AID Request element defines information about the device characteristic of the non-AP STA requesting AID assignment to the AP. The format of AID Request element is shown in </w:t>
      </w:r>
      <w:r w:rsidR="00B47409">
        <w:rPr>
          <w:w w:val="100"/>
        </w:rPr>
        <w:fldChar w:fldCharType="begin"/>
      </w:r>
      <w:r>
        <w:rPr>
          <w:w w:val="100"/>
        </w:rPr>
        <w:instrText xml:space="preserve"> REF  RTF38353036383a204669675469 \h</w:instrText>
      </w:r>
      <w:r w:rsidR="00B47409">
        <w:rPr>
          <w:w w:val="100"/>
        </w:rPr>
      </w:r>
      <w:r w:rsidR="00B47409">
        <w:rPr>
          <w:w w:val="100"/>
        </w:rPr>
        <w:fldChar w:fldCharType="separate"/>
      </w:r>
      <w:r>
        <w:rPr>
          <w:w w:val="100"/>
        </w:rPr>
        <w:t>Figure 8-401cr (AID request element format)</w:t>
      </w:r>
      <w:r w:rsidR="00B47409">
        <w:rPr>
          <w:w w:val="100"/>
        </w:rPr>
        <w:fldChar w:fldCharType="end"/>
      </w:r>
      <w:r>
        <w:rPr>
          <w:w w:val="100"/>
        </w:rPr>
        <w:t xml:space="preserve">. </w:t>
      </w:r>
    </w:p>
    <w:p w:rsidR="00CC5AB1" w:rsidRDefault="00CC5AB1" w:rsidP="00CC5AB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vanish/>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20"/>
        <w:gridCol w:w="940"/>
        <w:gridCol w:w="720"/>
        <w:gridCol w:w="940"/>
        <w:gridCol w:w="1400"/>
        <w:gridCol w:w="1080"/>
        <w:gridCol w:w="1060"/>
        <w:gridCol w:w="1060"/>
      </w:tblGrid>
      <w:tr w:rsidR="00CC5AB1" w:rsidTr="00A673B7">
        <w:trPr>
          <w:trHeight w:val="420"/>
          <w:jc w:val="center"/>
        </w:trPr>
        <w:tc>
          <w:tcPr>
            <w:tcW w:w="82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94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72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94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140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108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r>
      <w:tr w:rsidR="00CC5AB1" w:rsidTr="00A673B7">
        <w:trPr>
          <w:trHeight w:val="740"/>
          <w:jc w:val="center"/>
        </w:trPr>
        <w:tc>
          <w:tcPr>
            <w:tcW w:w="820" w:type="dxa"/>
            <w:tcBorders>
              <w:top w:val="nil"/>
              <w:left w:val="nil"/>
              <w:bottom w:val="nil"/>
              <w:right w:val="single" w:sz="10" w:space="0" w:color="000000"/>
            </w:tcBorders>
            <w:tcMar>
              <w:top w:w="160" w:type="dxa"/>
              <w:left w:w="120" w:type="dxa"/>
              <w:bottom w:w="120" w:type="dxa"/>
              <w:right w:w="120" w:type="dxa"/>
            </w:tcMar>
            <w:vAlign w:val="center"/>
          </w:tcPr>
          <w:p w:rsidR="00CC5AB1" w:rsidRDefault="00CC5AB1" w:rsidP="00A673B7">
            <w:pPr>
              <w:pStyle w:val="figuretext"/>
            </w:pPr>
          </w:p>
        </w:tc>
        <w:tc>
          <w:tcPr>
            <w:tcW w:w="94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Element </w:t>
            </w:r>
          </w:p>
          <w:p w:rsidR="00CC5AB1" w:rsidRDefault="00CC5AB1" w:rsidP="00A673B7">
            <w:pPr>
              <w:pStyle w:val="figuretext"/>
            </w:pPr>
            <w:r>
              <w:rPr>
                <w:w w:val="100"/>
              </w:rPr>
              <w:t>ID</w:t>
            </w:r>
          </w:p>
        </w:tc>
        <w:tc>
          <w:tcPr>
            <w:tcW w:w="7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Length</w:t>
            </w:r>
          </w:p>
        </w:tc>
        <w:tc>
          <w:tcPr>
            <w:tcW w:w="9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AID </w:t>
            </w:r>
          </w:p>
          <w:p w:rsidR="00CC5AB1" w:rsidRDefault="00CC5AB1" w:rsidP="00A673B7">
            <w:pPr>
              <w:pStyle w:val="figuretext"/>
              <w:rPr>
                <w:w w:val="100"/>
              </w:rPr>
            </w:pPr>
            <w:r>
              <w:rPr>
                <w:w w:val="100"/>
              </w:rPr>
              <w:t xml:space="preserve">Request </w:t>
            </w:r>
          </w:p>
          <w:p w:rsidR="00CC5AB1" w:rsidRDefault="00CC5AB1" w:rsidP="00A673B7">
            <w:pPr>
              <w:pStyle w:val="figuretext"/>
            </w:pPr>
            <w:r>
              <w:rPr>
                <w:w w:val="100"/>
              </w:rPr>
              <w:t>Mode</w:t>
            </w: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AID Request </w:t>
            </w:r>
          </w:p>
          <w:p w:rsidR="00CC5AB1" w:rsidRDefault="00CC5AB1" w:rsidP="00A673B7">
            <w:pPr>
              <w:pStyle w:val="figuretext"/>
              <w:rPr>
                <w:w w:val="100"/>
              </w:rPr>
            </w:pPr>
            <w:r>
              <w:rPr>
                <w:w w:val="100"/>
              </w:rPr>
              <w:t>Interval</w:t>
            </w:r>
          </w:p>
          <w:p w:rsidR="00CC5AB1" w:rsidRDefault="00CC5AB1" w:rsidP="00A673B7">
            <w:pPr>
              <w:pStyle w:val="figuretext"/>
            </w:pPr>
            <w:r>
              <w:rPr>
                <w:w w:val="100"/>
              </w:rPr>
              <w:t>(Optional)</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Peer STA </w:t>
            </w:r>
          </w:p>
          <w:p w:rsidR="00CC5AB1" w:rsidRDefault="00CC5AB1" w:rsidP="00A673B7">
            <w:pPr>
              <w:pStyle w:val="figuretext"/>
              <w:rPr>
                <w:w w:val="100"/>
              </w:rPr>
            </w:pPr>
            <w:r>
              <w:rPr>
                <w:w w:val="100"/>
              </w:rPr>
              <w:t xml:space="preserve">Address </w:t>
            </w:r>
          </w:p>
          <w:p w:rsidR="00CC5AB1" w:rsidRDefault="00CC5AB1" w:rsidP="00A673B7">
            <w:pPr>
              <w:pStyle w:val="figuretext"/>
            </w:pPr>
            <w:r>
              <w:rPr>
                <w:w w:val="100"/>
              </w:rPr>
              <w:t>(Optional)</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Service </w:t>
            </w:r>
          </w:p>
          <w:p w:rsidR="00CC5AB1" w:rsidRDefault="00CC5AB1" w:rsidP="00A673B7">
            <w:pPr>
              <w:pStyle w:val="figuretext"/>
              <w:rPr>
                <w:w w:val="100"/>
              </w:rPr>
            </w:pPr>
            <w:r>
              <w:rPr>
                <w:w w:val="100"/>
              </w:rPr>
              <w:t xml:space="preserve">Type </w:t>
            </w:r>
          </w:p>
          <w:p w:rsidR="00CC5AB1" w:rsidRDefault="00CC5AB1" w:rsidP="00A673B7">
            <w:pPr>
              <w:pStyle w:val="figuretext"/>
            </w:pPr>
            <w:r>
              <w:rPr>
                <w:w w:val="100"/>
              </w:rPr>
              <w:t>(Optional)</w:t>
            </w:r>
          </w:p>
        </w:tc>
        <w:tc>
          <w:tcPr>
            <w:tcW w:w="106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Group </w:t>
            </w:r>
          </w:p>
          <w:p w:rsidR="00CC5AB1" w:rsidRDefault="00CC5AB1" w:rsidP="00A673B7">
            <w:pPr>
              <w:pStyle w:val="figuretext"/>
              <w:rPr>
                <w:w w:val="100"/>
              </w:rPr>
            </w:pPr>
            <w:r>
              <w:rPr>
                <w:w w:val="100"/>
              </w:rPr>
              <w:t xml:space="preserve">Address </w:t>
            </w:r>
          </w:p>
          <w:p w:rsidR="00CC5AB1" w:rsidRDefault="00CC5AB1" w:rsidP="00A673B7">
            <w:pPr>
              <w:pStyle w:val="figuretext"/>
            </w:pPr>
            <w:r>
              <w:rPr>
                <w:w w:val="100"/>
              </w:rPr>
              <w:t>(Optional)</w:t>
            </w:r>
          </w:p>
        </w:tc>
      </w:tr>
      <w:tr w:rsidR="00CC5AB1" w:rsidTr="00A673B7">
        <w:trPr>
          <w:trHeight w:val="420"/>
          <w:jc w:val="center"/>
        </w:trPr>
        <w:tc>
          <w:tcPr>
            <w:tcW w:w="82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 xml:space="preserve">Octets: </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72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140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0 or 2</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0 or 6</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0 or 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0 or 6</w:t>
            </w:r>
          </w:p>
        </w:tc>
      </w:tr>
      <w:tr w:rsidR="00CC5AB1" w:rsidTr="00A673B7">
        <w:trPr>
          <w:jc w:val="center"/>
        </w:trPr>
        <w:tc>
          <w:tcPr>
            <w:tcW w:w="8020" w:type="dxa"/>
            <w:gridSpan w:val="8"/>
            <w:tcBorders>
              <w:top w:val="nil"/>
              <w:left w:val="nil"/>
              <w:bottom w:val="nil"/>
              <w:right w:val="nil"/>
            </w:tcBorders>
            <w:tcMar>
              <w:top w:w="120" w:type="dxa"/>
              <w:left w:w="120" w:type="dxa"/>
              <w:bottom w:w="80" w:type="dxa"/>
              <w:right w:w="120" w:type="dxa"/>
            </w:tcMar>
            <w:vAlign w:val="center"/>
          </w:tcPr>
          <w:p w:rsidR="001E6159" w:rsidRDefault="00CC5AB1">
            <w:pPr>
              <w:pStyle w:val="FigTitle"/>
              <w:numPr>
                <w:ilvl w:val="0"/>
                <w:numId w:val="12"/>
              </w:numPr>
              <w:rPr>
                <w:rFonts w:eastAsiaTheme="minorEastAsia"/>
                <w:b w:val="0"/>
                <w:bCs w:val="0"/>
                <w:i/>
                <w:iCs/>
                <w:sz w:val="22"/>
                <w:lang w:val="en-GB"/>
              </w:rPr>
            </w:pPr>
            <w:bookmarkStart w:id="10" w:name="RTF38353036383a204669675469"/>
            <w:r>
              <w:rPr>
                <w:w w:val="100"/>
              </w:rPr>
              <w:lastRenderedPageBreak/>
              <w:t>AID request element format</w:t>
            </w:r>
            <w:bookmarkEnd w:id="10"/>
          </w:p>
        </w:tc>
      </w:tr>
    </w:tbl>
    <w:p w:rsidR="00CC5AB1" w:rsidRDefault="00CC5AB1" w:rsidP="00CC5AB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w w:val="100"/>
          <w:sz w:val="24"/>
          <w:szCs w:val="24"/>
          <w:lang w:val="en-GB"/>
        </w:rPr>
      </w:pPr>
      <w:r>
        <w:rPr>
          <w:vanish/>
          <w:w w:val="100"/>
          <w:sz w:val="24"/>
          <w:szCs w:val="24"/>
          <w:lang w:val="en-GB"/>
        </w:rPr>
        <w:t>(#409)</w:t>
      </w:r>
    </w:p>
    <w:p w:rsidR="00CC5AB1" w:rsidRPr="00B055E9" w:rsidRDefault="00CC5AB1" w:rsidP="00CC5AB1">
      <w:pPr>
        <w:pStyle w:val="T"/>
        <w:rPr>
          <w:strike/>
          <w:w w:val="100"/>
        </w:rPr>
      </w:pPr>
      <w:r w:rsidRPr="00B055E9">
        <w:rPr>
          <w:strike/>
          <w:w w:val="100"/>
        </w:rPr>
        <w:t>The Element ID field is set to the value for AID Request element defined in Table 8-55 (Element IDs).</w:t>
      </w:r>
    </w:p>
    <w:p w:rsidR="00CC5AB1" w:rsidRPr="00B055E9" w:rsidRDefault="00CC5AB1" w:rsidP="00CC5AB1">
      <w:pPr>
        <w:pStyle w:val="T"/>
        <w:rPr>
          <w:strike/>
          <w:w w:val="100"/>
        </w:rPr>
      </w:pPr>
      <w:r w:rsidRPr="00B055E9">
        <w:rPr>
          <w:strike/>
          <w:w w:val="100"/>
        </w:rPr>
        <w:t xml:space="preserve">The Length field is a 1-octet field whose value is 1 plus the sum of the lengths of each optional field present in the element. </w:t>
      </w:r>
    </w:p>
    <w:p w:rsidR="00CC5AB1" w:rsidRPr="00B055E9" w:rsidRDefault="00343730" w:rsidP="00CC5AB1">
      <w:pPr>
        <w:pStyle w:val="T"/>
        <w:rPr>
          <w:w w:val="100"/>
          <w:u w:val="single"/>
        </w:rPr>
      </w:pPr>
      <w:r w:rsidRPr="00B055E9">
        <w:rPr>
          <w:rFonts w:ascii="TimesNewRomanPSMT" w:hAnsi="TimesNewRomanPSMT" w:cs="TimesNewRomanPSMT"/>
          <w:u w:val="single"/>
          <w:lang w:eastAsia="ko-KR"/>
        </w:rPr>
        <w:t>The Element ID and Length fields are defined in 8.4.2.1 (General).</w:t>
      </w:r>
    </w:p>
    <w:p w:rsidR="00CC5AB1" w:rsidRDefault="00CC5AB1" w:rsidP="00CC5AB1">
      <w:pPr>
        <w:pStyle w:val="T"/>
        <w:rPr>
          <w:w w:val="100"/>
        </w:rPr>
      </w:pPr>
      <w:r>
        <w:rPr>
          <w:w w:val="100"/>
        </w:rPr>
        <w:t xml:space="preserve">The format of AID Request Mode field is shown in </w:t>
      </w:r>
      <w:r w:rsidR="00B47409">
        <w:rPr>
          <w:w w:val="100"/>
        </w:rPr>
        <w:fldChar w:fldCharType="begin"/>
      </w:r>
      <w:r>
        <w:rPr>
          <w:w w:val="100"/>
        </w:rPr>
        <w:instrText xml:space="preserve"> REF  RTF32313538303a204669675469 \h</w:instrText>
      </w:r>
      <w:r w:rsidR="00B47409">
        <w:rPr>
          <w:w w:val="100"/>
        </w:rPr>
      </w:r>
      <w:r w:rsidR="00B47409">
        <w:rPr>
          <w:w w:val="100"/>
        </w:rPr>
        <w:fldChar w:fldCharType="separate"/>
      </w:r>
      <w:r>
        <w:rPr>
          <w:w w:val="100"/>
        </w:rPr>
        <w:t>Figure 8-401cs (AID Request Mode field format)</w:t>
      </w:r>
      <w:r w:rsidR="00B47409">
        <w:rPr>
          <w:w w:val="100"/>
        </w:rPr>
        <w:fldChar w:fldCharType="end"/>
      </w:r>
      <w:r>
        <w:rPr>
          <w:w w:val="100"/>
        </w:rPr>
        <w:t xml:space="preserve">. </w:t>
      </w:r>
    </w:p>
    <w:p w:rsidR="00CC5AB1" w:rsidRDefault="00CC5AB1" w:rsidP="00CC5AB1">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40"/>
        <w:gridCol w:w="1300"/>
        <w:gridCol w:w="1500"/>
        <w:gridCol w:w="1060"/>
        <w:gridCol w:w="1220"/>
        <w:gridCol w:w="880"/>
        <w:gridCol w:w="880"/>
        <w:gridCol w:w="1020"/>
      </w:tblGrid>
      <w:tr w:rsidR="00CC5AB1" w:rsidTr="00A673B7">
        <w:trPr>
          <w:trHeight w:val="420"/>
          <w:jc w:val="center"/>
        </w:trPr>
        <w:tc>
          <w:tcPr>
            <w:tcW w:w="640" w:type="dxa"/>
            <w:tcBorders>
              <w:top w:val="nil"/>
              <w:left w:val="nil"/>
              <w:bottom w:val="nil"/>
              <w:right w:val="nil"/>
            </w:tcBorders>
            <w:tcMar>
              <w:top w:w="160" w:type="dxa"/>
              <w:left w:w="120" w:type="dxa"/>
              <w:bottom w:w="120" w:type="dxa"/>
              <w:right w:w="120" w:type="dxa"/>
            </w:tcMar>
            <w:vAlign w:val="center"/>
          </w:tcPr>
          <w:p w:rsidR="00CC5AB1" w:rsidRPr="00B055E9" w:rsidRDefault="00CC5AB1" w:rsidP="00A673B7">
            <w:pPr>
              <w:pStyle w:val="figuretext"/>
              <w:rPr>
                <w:strike/>
              </w:rPr>
            </w:pPr>
            <w:r w:rsidRPr="00B055E9">
              <w:rPr>
                <w:strike/>
                <w:w w:val="100"/>
              </w:rPr>
              <w:t xml:space="preserve">Bits: </w:t>
            </w:r>
          </w:p>
        </w:tc>
        <w:tc>
          <w:tcPr>
            <w:tcW w:w="1300" w:type="dxa"/>
            <w:tcBorders>
              <w:top w:val="nil"/>
              <w:left w:val="nil"/>
              <w:bottom w:val="single" w:sz="10" w:space="0" w:color="000000"/>
              <w:right w:val="nil"/>
            </w:tcBorders>
            <w:tcMar>
              <w:top w:w="160" w:type="dxa"/>
              <w:left w:w="120" w:type="dxa"/>
              <w:bottom w:w="120" w:type="dxa"/>
              <w:right w:w="120" w:type="dxa"/>
            </w:tcMar>
            <w:vAlign w:val="center"/>
          </w:tcPr>
          <w:p w:rsidR="00CC5AB1" w:rsidRPr="00B055E9" w:rsidRDefault="00CC5AB1" w:rsidP="00A673B7">
            <w:pPr>
              <w:pStyle w:val="figuretext"/>
              <w:rPr>
                <w:strike/>
              </w:rPr>
            </w:pPr>
            <w:r w:rsidRPr="00B055E9">
              <w:rPr>
                <w:strike/>
                <w:w w:val="100"/>
              </w:rPr>
              <w:t>B0</w:t>
            </w:r>
          </w:p>
        </w:tc>
        <w:tc>
          <w:tcPr>
            <w:tcW w:w="1500" w:type="dxa"/>
            <w:tcBorders>
              <w:top w:val="nil"/>
              <w:left w:val="nil"/>
              <w:bottom w:val="single" w:sz="10" w:space="0" w:color="000000"/>
              <w:right w:val="nil"/>
            </w:tcBorders>
            <w:tcMar>
              <w:top w:w="160" w:type="dxa"/>
              <w:left w:w="120" w:type="dxa"/>
              <w:bottom w:w="120" w:type="dxa"/>
              <w:right w:w="120" w:type="dxa"/>
            </w:tcMar>
            <w:vAlign w:val="center"/>
          </w:tcPr>
          <w:p w:rsidR="00CC5AB1" w:rsidRPr="00B055E9" w:rsidRDefault="00CC5AB1" w:rsidP="00A673B7">
            <w:pPr>
              <w:pStyle w:val="figuretext"/>
              <w:rPr>
                <w:strike/>
              </w:rPr>
            </w:pPr>
            <w:r w:rsidRPr="00B055E9">
              <w:rPr>
                <w:strike/>
                <w:w w:val="100"/>
              </w:rPr>
              <w:t>B1</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rsidR="00CC5AB1" w:rsidRPr="00B055E9" w:rsidRDefault="00CC5AB1" w:rsidP="00A673B7">
            <w:pPr>
              <w:pStyle w:val="figuretext"/>
              <w:rPr>
                <w:strike/>
              </w:rPr>
            </w:pPr>
            <w:r w:rsidRPr="00B055E9">
              <w:rPr>
                <w:strike/>
                <w:w w:val="100"/>
              </w:rPr>
              <w:t>B2</w:t>
            </w:r>
          </w:p>
        </w:tc>
        <w:tc>
          <w:tcPr>
            <w:tcW w:w="1220" w:type="dxa"/>
            <w:tcBorders>
              <w:top w:val="nil"/>
              <w:left w:val="nil"/>
              <w:bottom w:val="single" w:sz="10" w:space="0" w:color="000000"/>
              <w:right w:val="nil"/>
            </w:tcBorders>
            <w:tcMar>
              <w:top w:w="160" w:type="dxa"/>
              <w:left w:w="120" w:type="dxa"/>
              <w:bottom w:w="120" w:type="dxa"/>
              <w:right w:w="120" w:type="dxa"/>
            </w:tcMar>
            <w:vAlign w:val="center"/>
          </w:tcPr>
          <w:p w:rsidR="00CC5AB1" w:rsidRPr="00B055E9" w:rsidRDefault="00CC5AB1" w:rsidP="00A673B7">
            <w:pPr>
              <w:pStyle w:val="figuretext"/>
              <w:rPr>
                <w:strike/>
              </w:rPr>
            </w:pPr>
            <w:r w:rsidRPr="00B055E9">
              <w:rPr>
                <w:strike/>
                <w:w w:val="100"/>
              </w:rPr>
              <w:t>B3</w:t>
            </w:r>
          </w:p>
        </w:tc>
        <w:tc>
          <w:tcPr>
            <w:tcW w:w="880" w:type="dxa"/>
            <w:tcBorders>
              <w:top w:val="nil"/>
              <w:left w:val="nil"/>
              <w:bottom w:val="single" w:sz="10" w:space="0" w:color="000000"/>
              <w:right w:val="nil"/>
            </w:tcBorders>
            <w:tcMar>
              <w:top w:w="160" w:type="dxa"/>
              <w:left w:w="120" w:type="dxa"/>
              <w:bottom w:w="120" w:type="dxa"/>
              <w:right w:w="120" w:type="dxa"/>
            </w:tcMar>
            <w:vAlign w:val="center"/>
          </w:tcPr>
          <w:p w:rsidR="00CC5AB1" w:rsidRPr="00B055E9" w:rsidRDefault="00CC5AB1" w:rsidP="00A673B7">
            <w:pPr>
              <w:pStyle w:val="figuretext"/>
              <w:rPr>
                <w:strike/>
              </w:rPr>
            </w:pPr>
            <w:r w:rsidRPr="00B055E9">
              <w:rPr>
                <w:strike/>
                <w:w w:val="100"/>
              </w:rPr>
              <w:t>B4</w:t>
            </w:r>
          </w:p>
        </w:tc>
        <w:tc>
          <w:tcPr>
            <w:tcW w:w="880" w:type="dxa"/>
            <w:tcBorders>
              <w:top w:val="nil"/>
              <w:left w:val="nil"/>
              <w:bottom w:val="single" w:sz="10" w:space="0" w:color="000000"/>
              <w:right w:val="nil"/>
            </w:tcBorders>
            <w:tcMar>
              <w:top w:w="160" w:type="dxa"/>
              <w:left w:w="120" w:type="dxa"/>
              <w:bottom w:w="120" w:type="dxa"/>
              <w:right w:w="120" w:type="dxa"/>
            </w:tcMar>
            <w:vAlign w:val="center"/>
          </w:tcPr>
          <w:p w:rsidR="00CC5AB1" w:rsidRPr="00B055E9" w:rsidRDefault="00CC5AB1" w:rsidP="00A673B7">
            <w:pPr>
              <w:pStyle w:val="figuretext"/>
              <w:rPr>
                <w:strike/>
              </w:rPr>
            </w:pPr>
            <w:r w:rsidRPr="00B055E9">
              <w:rPr>
                <w:strike/>
                <w:w w:val="100"/>
              </w:rPr>
              <w:t>B5</w:t>
            </w:r>
          </w:p>
        </w:tc>
        <w:tc>
          <w:tcPr>
            <w:tcW w:w="1020" w:type="dxa"/>
            <w:tcBorders>
              <w:top w:val="nil"/>
              <w:left w:val="nil"/>
              <w:bottom w:val="single" w:sz="10" w:space="0" w:color="000000"/>
              <w:right w:val="nil"/>
            </w:tcBorders>
            <w:tcMar>
              <w:top w:w="160" w:type="dxa"/>
              <w:left w:w="120" w:type="dxa"/>
              <w:bottom w:w="120" w:type="dxa"/>
              <w:right w:w="120" w:type="dxa"/>
            </w:tcMar>
            <w:vAlign w:val="center"/>
          </w:tcPr>
          <w:p w:rsidR="00CC5AB1" w:rsidRPr="00B055E9" w:rsidRDefault="00CC5AB1" w:rsidP="00A673B7">
            <w:pPr>
              <w:pStyle w:val="figuretext"/>
              <w:tabs>
                <w:tab w:val="right" w:pos="740"/>
              </w:tabs>
              <w:jc w:val="left"/>
              <w:rPr>
                <w:strike/>
              </w:rPr>
            </w:pPr>
            <w:r w:rsidRPr="00B055E9">
              <w:rPr>
                <w:strike/>
                <w:w w:val="100"/>
              </w:rPr>
              <w:t>B6</w:t>
            </w:r>
            <w:r w:rsidRPr="00B055E9">
              <w:rPr>
                <w:strike/>
                <w:w w:val="100"/>
              </w:rPr>
              <w:tab/>
              <w:t>B7</w:t>
            </w:r>
          </w:p>
        </w:tc>
      </w:tr>
      <w:tr w:rsidR="00CC5AB1" w:rsidTr="00A673B7">
        <w:trPr>
          <w:trHeight w:val="740"/>
          <w:jc w:val="center"/>
        </w:trPr>
        <w:tc>
          <w:tcPr>
            <w:tcW w:w="640" w:type="dxa"/>
            <w:tcBorders>
              <w:top w:val="nil"/>
              <w:left w:val="nil"/>
              <w:bottom w:val="nil"/>
              <w:right w:val="single" w:sz="10" w:space="0" w:color="000000"/>
            </w:tcBorders>
            <w:tcMar>
              <w:top w:w="160" w:type="dxa"/>
              <w:left w:w="120" w:type="dxa"/>
              <w:bottom w:w="120" w:type="dxa"/>
              <w:right w:w="120" w:type="dxa"/>
            </w:tcMar>
            <w:vAlign w:val="center"/>
          </w:tcPr>
          <w:p w:rsidR="00CC5AB1" w:rsidRDefault="00CC5AB1" w:rsidP="00A673B7">
            <w:pPr>
              <w:pStyle w:val="figuretext"/>
            </w:pPr>
          </w:p>
        </w:tc>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AID Request</w:t>
            </w:r>
            <w:r>
              <w:rPr>
                <w:w w:val="100"/>
              </w:rPr>
              <w:br/>
              <w:t>Interval Present</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Peer STA Address </w:t>
            </w:r>
          </w:p>
          <w:p w:rsidR="00CC5AB1" w:rsidRDefault="00CC5AB1" w:rsidP="00A673B7">
            <w:pPr>
              <w:pStyle w:val="figuretext"/>
            </w:pPr>
            <w:r>
              <w:rPr>
                <w:w w:val="100"/>
              </w:rPr>
              <w:t>Present</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Service Type </w:t>
            </w:r>
          </w:p>
          <w:p w:rsidR="00CC5AB1" w:rsidRDefault="00CC5AB1" w:rsidP="00A673B7">
            <w:pPr>
              <w:pStyle w:val="figuretext"/>
            </w:pPr>
            <w:r>
              <w:rPr>
                <w:w w:val="100"/>
              </w:rPr>
              <w:t>Present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Non-TIM Mode </w:t>
            </w:r>
          </w:p>
          <w:p w:rsidR="00CC5AB1" w:rsidRDefault="00CC5AB1" w:rsidP="00A673B7">
            <w:pPr>
              <w:pStyle w:val="figuretext"/>
            </w:pPr>
            <w:r>
              <w:rPr>
                <w:w w:val="100"/>
              </w:rPr>
              <w:t>Switch</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 TIM Mode </w:t>
            </w:r>
          </w:p>
          <w:p w:rsidR="00CC5AB1" w:rsidRDefault="00CC5AB1" w:rsidP="00A673B7">
            <w:pPr>
              <w:pStyle w:val="figuretext"/>
            </w:pPr>
            <w:r>
              <w:rPr>
                <w:w w:val="100"/>
              </w:rPr>
              <w:t>Switch</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Group Address Present</w:t>
            </w:r>
          </w:p>
        </w:tc>
        <w:tc>
          <w:tcPr>
            <w:tcW w:w="102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pPr>
            <w:r>
              <w:rPr>
                <w:w w:val="100"/>
              </w:rPr>
              <w:t>Reserved</w:t>
            </w:r>
          </w:p>
        </w:tc>
      </w:tr>
      <w:tr w:rsidR="000717D4" w:rsidTr="00B055E9">
        <w:trPr>
          <w:trHeight w:val="53"/>
          <w:jc w:val="center"/>
        </w:trPr>
        <w:tc>
          <w:tcPr>
            <w:tcW w:w="640" w:type="dxa"/>
            <w:tcBorders>
              <w:top w:val="nil"/>
              <w:left w:val="nil"/>
            </w:tcBorders>
            <w:tcMar>
              <w:top w:w="160" w:type="dxa"/>
              <w:left w:w="120" w:type="dxa"/>
              <w:bottom w:w="120" w:type="dxa"/>
              <w:right w:w="120" w:type="dxa"/>
            </w:tcMar>
            <w:vAlign w:val="center"/>
          </w:tcPr>
          <w:p w:rsidR="000717D4" w:rsidRPr="00B055E9" w:rsidRDefault="000717D4" w:rsidP="00A673B7">
            <w:pPr>
              <w:pStyle w:val="figuretext"/>
              <w:rPr>
                <w:u w:val="single"/>
              </w:rPr>
            </w:pPr>
            <w:r w:rsidRPr="00B055E9">
              <w:rPr>
                <w:w w:val="100"/>
                <w:u w:val="single"/>
              </w:rPr>
              <w:t xml:space="preserve">Bits: </w:t>
            </w:r>
          </w:p>
        </w:tc>
        <w:tc>
          <w:tcPr>
            <w:tcW w:w="1300" w:type="dxa"/>
            <w:tcBorders>
              <w:top w:val="single" w:sz="10" w:space="0" w:color="000000"/>
            </w:tcBorders>
            <w:tcMar>
              <w:top w:w="160" w:type="dxa"/>
              <w:left w:w="120" w:type="dxa"/>
              <w:bottom w:w="120" w:type="dxa"/>
              <w:right w:w="120" w:type="dxa"/>
            </w:tcMar>
            <w:vAlign w:val="center"/>
          </w:tcPr>
          <w:p w:rsidR="000717D4" w:rsidRPr="00B055E9" w:rsidRDefault="000717D4" w:rsidP="00A673B7">
            <w:pPr>
              <w:pStyle w:val="figuretext"/>
              <w:rPr>
                <w:w w:val="100"/>
                <w:u w:val="single"/>
              </w:rPr>
            </w:pPr>
            <w:r w:rsidRPr="00B055E9">
              <w:rPr>
                <w:w w:val="100"/>
                <w:u w:val="single"/>
              </w:rPr>
              <w:t>B0</w:t>
            </w:r>
          </w:p>
        </w:tc>
        <w:tc>
          <w:tcPr>
            <w:tcW w:w="1500" w:type="dxa"/>
            <w:tcBorders>
              <w:top w:val="single" w:sz="10" w:space="0" w:color="000000"/>
            </w:tcBorders>
            <w:tcMar>
              <w:top w:w="160" w:type="dxa"/>
              <w:left w:w="120" w:type="dxa"/>
              <w:bottom w:w="120" w:type="dxa"/>
              <w:right w:w="120" w:type="dxa"/>
            </w:tcMar>
            <w:vAlign w:val="center"/>
          </w:tcPr>
          <w:p w:rsidR="000717D4" w:rsidRPr="00B055E9" w:rsidRDefault="000717D4" w:rsidP="00A673B7">
            <w:pPr>
              <w:pStyle w:val="figuretext"/>
              <w:rPr>
                <w:w w:val="100"/>
                <w:u w:val="single"/>
              </w:rPr>
            </w:pPr>
            <w:r w:rsidRPr="00B055E9">
              <w:rPr>
                <w:w w:val="100"/>
                <w:u w:val="single"/>
              </w:rPr>
              <w:t>B1</w:t>
            </w:r>
          </w:p>
        </w:tc>
        <w:tc>
          <w:tcPr>
            <w:tcW w:w="1060" w:type="dxa"/>
            <w:tcBorders>
              <w:top w:val="single" w:sz="10" w:space="0" w:color="000000"/>
            </w:tcBorders>
            <w:tcMar>
              <w:top w:w="160" w:type="dxa"/>
              <w:left w:w="120" w:type="dxa"/>
              <w:bottom w:w="120" w:type="dxa"/>
              <w:right w:w="120" w:type="dxa"/>
            </w:tcMar>
            <w:vAlign w:val="center"/>
          </w:tcPr>
          <w:p w:rsidR="000717D4" w:rsidRPr="00B055E9" w:rsidRDefault="000717D4" w:rsidP="00A673B7">
            <w:pPr>
              <w:pStyle w:val="figuretext"/>
              <w:rPr>
                <w:w w:val="100"/>
                <w:u w:val="single"/>
              </w:rPr>
            </w:pPr>
            <w:r w:rsidRPr="00B055E9">
              <w:rPr>
                <w:w w:val="100"/>
                <w:u w:val="single"/>
              </w:rPr>
              <w:t>B2</w:t>
            </w:r>
          </w:p>
        </w:tc>
        <w:tc>
          <w:tcPr>
            <w:tcW w:w="1220" w:type="dxa"/>
            <w:tcBorders>
              <w:top w:val="single" w:sz="10" w:space="0" w:color="000000"/>
            </w:tcBorders>
            <w:tcMar>
              <w:top w:w="160" w:type="dxa"/>
              <w:left w:w="120" w:type="dxa"/>
              <w:bottom w:w="120" w:type="dxa"/>
              <w:right w:w="120" w:type="dxa"/>
            </w:tcMar>
            <w:vAlign w:val="center"/>
          </w:tcPr>
          <w:p w:rsidR="000717D4" w:rsidRPr="00B055E9" w:rsidRDefault="000717D4" w:rsidP="00A673B7">
            <w:pPr>
              <w:pStyle w:val="figuretext"/>
              <w:rPr>
                <w:w w:val="100"/>
                <w:u w:val="single"/>
              </w:rPr>
            </w:pPr>
            <w:r w:rsidRPr="00B055E9">
              <w:rPr>
                <w:w w:val="100"/>
                <w:u w:val="single"/>
              </w:rPr>
              <w:t>B3</w:t>
            </w:r>
          </w:p>
        </w:tc>
        <w:tc>
          <w:tcPr>
            <w:tcW w:w="880" w:type="dxa"/>
            <w:tcBorders>
              <w:top w:val="single" w:sz="10" w:space="0" w:color="000000"/>
            </w:tcBorders>
            <w:tcMar>
              <w:top w:w="160" w:type="dxa"/>
              <w:left w:w="120" w:type="dxa"/>
              <w:bottom w:w="120" w:type="dxa"/>
              <w:right w:w="120" w:type="dxa"/>
            </w:tcMar>
            <w:vAlign w:val="center"/>
          </w:tcPr>
          <w:p w:rsidR="000717D4" w:rsidRPr="00B055E9" w:rsidRDefault="000717D4" w:rsidP="00A673B7">
            <w:pPr>
              <w:pStyle w:val="figuretext"/>
              <w:rPr>
                <w:w w:val="100"/>
                <w:u w:val="single"/>
              </w:rPr>
            </w:pPr>
            <w:r w:rsidRPr="00B055E9">
              <w:rPr>
                <w:w w:val="100"/>
                <w:u w:val="single"/>
              </w:rPr>
              <w:t>B4</w:t>
            </w:r>
          </w:p>
        </w:tc>
        <w:tc>
          <w:tcPr>
            <w:tcW w:w="880" w:type="dxa"/>
            <w:tcBorders>
              <w:top w:val="single" w:sz="10" w:space="0" w:color="000000"/>
            </w:tcBorders>
            <w:tcMar>
              <w:top w:w="160" w:type="dxa"/>
              <w:left w:w="120" w:type="dxa"/>
              <w:bottom w:w="120" w:type="dxa"/>
              <w:right w:w="120" w:type="dxa"/>
            </w:tcMar>
            <w:vAlign w:val="center"/>
          </w:tcPr>
          <w:p w:rsidR="000717D4" w:rsidRPr="00B055E9" w:rsidRDefault="000717D4" w:rsidP="00A673B7">
            <w:pPr>
              <w:pStyle w:val="figuretext"/>
              <w:rPr>
                <w:w w:val="100"/>
                <w:u w:val="single"/>
              </w:rPr>
            </w:pPr>
            <w:r w:rsidRPr="00B055E9">
              <w:rPr>
                <w:w w:val="100"/>
                <w:u w:val="single"/>
              </w:rPr>
              <w:t>B5</w:t>
            </w:r>
          </w:p>
        </w:tc>
        <w:tc>
          <w:tcPr>
            <w:tcW w:w="1020" w:type="dxa"/>
            <w:tcBorders>
              <w:top w:val="single" w:sz="10" w:space="0" w:color="000000"/>
            </w:tcBorders>
            <w:tcMar>
              <w:top w:w="160" w:type="dxa"/>
              <w:left w:w="120" w:type="dxa"/>
              <w:bottom w:w="120" w:type="dxa"/>
              <w:right w:w="120" w:type="dxa"/>
            </w:tcMar>
            <w:vAlign w:val="center"/>
          </w:tcPr>
          <w:p w:rsidR="000717D4" w:rsidRPr="00B055E9" w:rsidRDefault="000717D4" w:rsidP="00B055E9">
            <w:pPr>
              <w:pStyle w:val="figuretext"/>
              <w:rPr>
                <w:w w:val="100"/>
                <w:u w:val="single"/>
              </w:rPr>
            </w:pPr>
            <w:r w:rsidRPr="00B055E9">
              <w:rPr>
                <w:w w:val="100"/>
                <w:u w:val="single"/>
              </w:rPr>
              <w:t>B6</w:t>
            </w:r>
            <w:r w:rsidRPr="00B055E9">
              <w:rPr>
                <w:rFonts w:hint="eastAsia"/>
                <w:w w:val="100"/>
                <w:u w:val="single"/>
              </w:rPr>
              <w:t xml:space="preserve">        </w:t>
            </w:r>
            <w:r w:rsidRPr="00B055E9">
              <w:rPr>
                <w:w w:val="100"/>
                <w:u w:val="single"/>
              </w:rPr>
              <w:t>B7</w:t>
            </w:r>
          </w:p>
        </w:tc>
      </w:tr>
      <w:tr w:rsidR="00CC5AB1" w:rsidTr="00B055E9">
        <w:trPr>
          <w:jc w:val="center"/>
        </w:trPr>
        <w:tc>
          <w:tcPr>
            <w:tcW w:w="8500" w:type="dxa"/>
            <w:gridSpan w:val="8"/>
            <w:tcBorders>
              <w:left w:val="nil"/>
              <w:bottom w:val="nil"/>
              <w:right w:val="nil"/>
            </w:tcBorders>
            <w:tcMar>
              <w:top w:w="120" w:type="dxa"/>
              <w:left w:w="120" w:type="dxa"/>
              <w:bottom w:w="80" w:type="dxa"/>
              <w:right w:w="120" w:type="dxa"/>
            </w:tcMar>
            <w:vAlign w:val="center"/>
          </w:tcPr>
          <w:p w:rsidR="001E6159" w:rsidRDefault="00CC5AB1">
            <w:pPr>
              <w:pStyle w:val="FigTitle"/>
              <w:numPr>
                <w:ilvl w:val="0"/>
                <w:numId w:val="13"/>
              </w:numPr>
              <w:rPr>
                <w:rFonts w:eastAsiaTheme="minorEastAsia"/>
                <w:b w:val="0"/>
                <w:bCs w:val="0"/>
                <w:i/>
                <w:iCs/>
                <w:sz w:val="22"/>
                <w:lang w:val="en-GB"/>
              </w:rPr>
            </w:pPr>
            <w:bookmarkStart w:id="11" w:name="RTF32313538303a204669675469"/>
            <w:r>
              <w:rPr>
                <w:w w:val="100"/>
              </w:rPr>
              <w:t>AID Request Mode field format</w:t>
            </w:r>
            <w:bookmarkEnd w:id="11"/>
          </w:p>
        </w:tc>
      </w:tr>
    </w:tbl>
    <w:p w:rsidR="00CC5AB1" w:rsidRDefault="00CC5AB1" w:rsidP="00CC5AB1">
      <w:pPr>
        <w:pStyle w:val="T"/>
        <w:rPr>
          <w:w w:val="100"/>
          <w:sz w:val="24"/>
          <w:szCs w:val="24"/>
          <w:lang w:val="en-GB"/>
        </w:rPr>
      </w:pPr>
    </w:p>
    <w:p w:rsidR="00CC5AB1" w:rsidRDefault="00CC5AB1" w:rsidP="00CC5AB1">
      <w:pPr>
        <w:pStyle w:val="T"/>
        <w:rPr>
          <w:w w:val="100"/>
        </w:rPr>
      </w:pPr>
      <w:proofErr w:type="spellStart"/>
      <w:r>
        <w:rPr>
          <w:w w:val="100"/>
        </w:rPr>
        <w:t>Bit</w:t>
      </w:r>
      <w:proofErr w:type="spellEnd"/>
      <w:r>
        <w:rPr>
          <w:w w:val="100"/>
        </w:rPr>
        <w:t xml:space="preserve"> 0 is AID Request Interval Present field. It is set to 1 if the AID Request Interval field is present in the AID Request element and set to 0 if no AID Request Interval field is present. </w:t>
      </w:r>
    </w:p>
    <w:p w:rsidR="00CC5AB1" w:rsidRDefault="00CC5AB1" w:rsidP="00CC5AB1">
      <w:pPr>
        <w:pStyle w:val="T"/>
        <w:rPr>
          <w:w w:val="100"/>
        </w:rPr>
      </w:pPr>
      <w:proofErr w:type="spellStart"/>
      <w:r>
        <w:rPr>
          <w:w w:val="100"/>
        </w:rPr>
        <w:t>Bit</w:t>
      </w:r>
      <w:proofErr w:type="spellEnd"/>
      <w:r>
        <w:rPr>
          <w:w w:val="100"/>
        </w:rPr>
        <w:t xml:space="preserve"> 1 is Peer STA Address Present field. It is set to 1 if the Peer STA Address field is present in the AID Request element and set to 0 if no Peer STA Address field is present.</w:t>
      </w:r>
    </w:p>
    <w:p w:rsidR="00CC5AB1" w:rsidRDefault="00CC5AB1" w:rsidP="00CC5AB1">
      <w:pPr>
        <w:pStyle w:val="T"/>
        <w:rPr>
          <w:w w:val="100"/>
        </w:rPr>
      </w:pPr>
      <w:proofErr w:type="spellStart"/>
      <w:r>
        <w:rPr>
          <w:w w:val="100"/>
        </w:rPr>
        <w:t>Bit</w:t>
      </w:r>
      <w:proofErr w:type="spellEnd"/>
      <w:r>
        <w:rPr>
          <w:w w:val="100"/>
        </w:rPr>
        <w:t xml:space="preserve"> 2 is Service Type Present field. It is set to 1 if the Service Type field is present in the AID Request element and set to 0 if no Service Type field is present.</w:t>
      </w:r>
    </w:p>
    <w:p w:rsidR="00CC5AB1" w:rsidRDefault="00CC5AB1" w:rsidP="00CC5AB1">
      <w:pPr>
        <w:pStyle w:val="T"/>
        <w:rPr>
          <w:w w:val="100"/>
        </w:rPr>
      </w:pPr>
      <w:proofErr w:type="spellStart"/>
      <w:r>
        <w:rPr>
          <w:w w:val="100"/>
        </w:rPr>
        <w:t>Bit</w:t>
      </w:r>
      <w:proofErr w:type="spellEnd"/>
      <w:r>
        <w:rPr>
          <w:w w:val="100"/>
        </w:rPr>
        <w:t xml:space="preserve"> 3 is Non-TIM Mode Switch field. It is set to 1 if the non-AP STA requests to switch from the TIM mode to non-TIM mode. Otherwise, it is set to 0. </w:t>
      </w:r>
    </w:p>
    <w:p w:rsidR="00CC5AB1" w:rsidRDefault="00CC5AB1" w:rsidP="00CC5AB1">
      <w:pPr>
        <w:pStyle w:val="T"/>
        <w:rPr>
          <w:w w:val="100"/>
        </w:rPr>
      </w:pPr>
      <w:proofErr w:type="spellStart"/>
      <w:r>
        <w:rPr>
          <w:w w:val="100"/>
        </w:rPr>
        <w:t>Bit</w:t>
      </w:r>
      <w:proofErr w:type="spellEnd"/>
      <w:r>
        <w:rPr>
          <w:w w:val="100"/>
        </w:rPr>
        <w:t xml:space="preserve"> 4 is TIM Mode Switch field. It is set to 1 if the non-AP STA requests to switch from the non-TIM mode to TIM mode. Otherwise, it is set to 0.</w:t>
      </w:r>
    </w:p>
    <w:p w:rsidR="00CC5AB1" w:rsidRDefault="00CC5AB1" w:rsidP="00CC5AB1">
      <w:pPr>
        <w:pStyle w:val="T"/>
        <w:rPr>
          <w:w w:val="100"/>
        </w:rPr>
      </w:pPr>
      <w:proofErr w:type="spellStart"/>
      <w:r>
        <w:rPr>
          <w:w w:val="100"/>
        </w:rPr>
        <w:t>Bit</w:t>
      </w:r>
      <w:proofErr w:type="spellEnd"/>
      <w:r>
        <w:rPr>
          <w:w w:val="100"/>
        </w:rPr>
        <w:t xml:space="preserve"> 5 is Group Address Present field. It is set to 1 if the Group Address field is present in the AID Request element and set to 0 if no Group Address field is present.</w:t>
      </w:r>
    </w:p>
    <w:p w:rsidR="00CC5AB1" w:rsidRDefault="00CC5AB1" w:rsidP="00CC5AB1">
      <w:pPr>
        <w:pStyle w:val="T"/>
        <w:rPr>
          <w:w w:val="100"/>
        </w:rPr>
      </w:pPr>
      <w:r>
        <w:rPr>
          <w:w w:val="100"/>
        </w:rPr>
        <w:t>Bit 6 and 7 are reserved.</w:t>
      </w:r>
    </w:p>
    <w:p w:rsidR="00CC5AB1" w:rsidRDefault="00CC5AB1" w:rsidP="00CC5AB1">
      <w:pPr>
        <w:pStyle w:val="T"/>
        <w:rPr>
          <w:w w:val="100"/>
        </w:rPr>
      </w:pPr>
      <w:r>
        <w:rPr>
          <w:w w:val="100"/>
        </w:rPr>
        <w:t xml:space="preserve">The AID Request Interval field indicates to the AP how often a non-AP STA with dot11NonTIMModeActivated set to false wakes to receive Beacon frames defined as the number of Beacon intervals, when the Non-TIM Mode Switch field and the Group Address Present field are set to 0. </w:t>
      </w:r>
      <w:r>
        <w:rPr>
          <w:vanish/>
          <w:w w:val="100"/>
        </w:rPr>
        <w:t>(#409)</w:t>
      </w:r>
    </w:p>
    <w:p w:rsidR="00CC5AB1" w:rsidRDefault="00CC5AB1" w:rsidP="00CC5AB1">
      <w:pPr>
        <w:pStyle w:val="T"/>
        <w:rPr>
          <w:w w:val="100"/>
        </w:rPr>
      </w:pPr>
      <w:r>
        <w:rPr>
          <w:w w:val="100"/>
        </w:rPr>
        <w:lastRenderedPageBreak/>
        <w:t>The AID Request Interval field indicates to AP the duration during which a non-AP STA with dot11NonTIMModeActivated set to true is required to transmit at least one PS-Poll or trigger frame</w:t>
      </w:r>
      <w:r w:rsidR="001366F2" w:rsidRPr="00B055E9">
        <w:rPr>
          <w:rFonts w:eastAsiaTheme="minorEastAsia" w:hint="eastAsia"/>
          <w:w w:val="100"/>
          <w:u w:val="single"/>
          <w:lang w:eastAsia="ko-KR"/>
        </w:rPr>
        <w:t>, defined</w:t>
      </w:r>
      <w:r w:rsidR="00033F7E" w:rsidRPr="00B055E9">
        <w:rPr>
          <w:rFonts w:eastAsiaTheme="minorEastAsia" w:hint="eastAsia"/>
          <w:w w:val="100"/>
          <w:u w:val="single"/>
          <w:lang w:eastAsia="ko-KR"/>
        </w:rPr>
        <w:t xml:space="preserve"> </w:t>
      </w:r>
      <w:r w:rsidR="00033F7E" w:rsidRPr="00B055E9">
        <w:rPr>
          <w:w w:val="100"/>
          <w:u w:val="single"/>
        </w:rPr>
        <w:t>as the number of Beacon intervals</w:t>
      </w:r>
      <w:r>
        <w:rPr>
          <w:w w:val="100"/>
        </w:rPr>
        <w:t xml:space="preserve">, when the Non-TIM Mode Switch field is set to 1. </w:t>
      </w:r>
    </w:p>
    <w:p w:rsidR="00CC5AB1" w:rsidRDefault="00CC5AB1" w:rsidP="00CC5AB1">
      <w:pPr>
        <w:pStyle w:val="T"/>
        <w:rPr>
          <w:w w:val="100"/>
        </w:rPr>
      </w:pPr>
      <w:r>
        <w:rPr>
          <w:w w:val="100"/>
        </w:rPr>
        <w:t>The AID Request Interval field indicates to AP how often the non-AP STA listens to the DTIM Beacon for group addressed BUs with Group Address Present field set to 1</w:t>
      </w:r>
      <w:r w:rsidR="001366F2" w:rsidRPr="00B055E9">
        <w:rPr>
          <w:rFonts w:eastAsiaTheme="minorEastAsia" w:hint="eastAsia"/>
          <w:w w:val="100"/>
          <w:u w:val="single"/>
          <w:lang w:eastAsia="ko-KR"/>
        </w:rPr>
        <w:t xml:space="preserve">, defined </w:t>
      </w:r>
      <w:r w:rsidR="00033F7E" w:rsidRPr="00B055E9">
        <w:rPr>
          <w:w w:val="100"/>
          <w:u w:val="single"/>
        </w:rPr>
        <w:t xml:space="preserve">as the number of </w:t>
      </w:r>
      <w:r w:rsidR="00033F7E">
        <w:rPr>
          <w:rFonts w:eastAsiaTheme="minorEastAsia" w:hint="eastAsia"/>
          <w:w w:val="100"/>
          <w:u w:val="single"/>
          <w:lang w:eastAsia="ko-KR"/>
        </w:rPr>
        <w:t>DTIM</w:t>
      </w:r>
      <w:r w:rsidR="00033F7E" w:rsidRPr="00B055E9">
        <w:rPr>
          <w:w w:val="100"/>
          <w:u w:val="single"/>
        </w:rPr>
        <w:t xml:space="preserve"> intervals</w:t>
      </w:r>
      <w:r>
        <w:rPr>
          <w:w w:val="100"/>
        </w:rPr>
        <w:t xml:space="preserve">, when the Group Address Present field is set to 1. </w:t>
      </w:r>
    </w:p>
    <w:p w:rsidR="00CC5AB1" w:rsidRDefault="00CC5AB1" w:rsidP="00CC5AB1">
      <w:pPr>
        <w:pStyle w:val="T"/>
        <w:rPr>
          <w:w w:val="100"/>
        </w:rPr>
      </w:pPr>
      <w:r>
        <w:rPr>
          <w:w w:val="100"/>
        </w:rPr>
        <w:t xml:space="preserve">The first two MSBs of the AID Request Interval field indicate the Scaling Factor (see </w:t>
      </w:r>
      <w:r w:rsidR="00B47409">
        <w:rPr>
          <w:w w:val="100"/>
        </w:rPr>
        <w:fldChar w:fldCharType="begin"/>
      </w:r>
      <w:r>
        <w:rPr>
          <w:w w:val="100"/>
        </w:rPr>
        <w:instrText xml:space="preserve"> REF  RTF31373931383a205461626c65 \h</w:instrText>
      </w:r>
      <w:r w:rsidR="00B47409">
        <w:rPr>
          <w:w w:val="100"/>
        </w:rPr>
      </w:r>
      <w:r w:rsidR="00B47409">
        <w:rPr>
          <w:w w:val="100"/>
        </w:rPr>
        <w:fldChar w:fldCharType="separate"/>
      </w:r>
      <w:r>
        <w:rPr>
          <w:w w:val="100"/>
        </w:rPr>
        <w:t>Table 8-36a (Unified scaling factor)</w:t>
      </w:r>
      <w:r w:rsidR="00B47409">
        <w:rPr>
          <w:w w:val="100"/>
        </w:rPr>
        <w:fldChar w:fldCharType="end"/>
      </w:r>
      <w:r>
        <w:rPr>
          <w:w w:val="100"/>
        </w:rPr>
        <w:t xml:space="preserve">) and the remaining 14 bits indicate the actual value (see </w:t>
      </w:r>
      <w:r w:rsidR="00B47409">
        <w:rPr>
          <w:w w:val="100"/>
        </w:rPr>
        <w:fldChar w:fldCharType="begin"/>
      </w:r>
      <w:r>
        <w:rPr>
          <w:w w:val="100"/>
        </w:rPr>
        <w:instrText xml:space="preserve"> REF  RTF37363338303a204669675469 \h</w:instrText>
      </w:r>
      <w:r w:rsidR="00B47409">
        <w:rPr>
          <w:w w:val="100"/>
        </w:rPr>
      </w:r>
      <w:r w:rsidR="00B47409">
        <w:rPr>
          <w:w w:val="100"/>
        </w:rPr>
        <w:fldChar w:fldCharType="separate"/>
      </w:r>
      <w:r>
        <w:rPr>
          <w:w w:val="100"/>
        </w:rPr>
        <w:t>Figure 8-43a (Bit encoding)</w:t>
      </w:r>
      <w:r w:rsidR="00B47409">
        <w:rPr>
          <w:w w:val="100"/>
        </w:rPr>
        <w:fldChar w:fldCharType="end"/>
      </w:r>
      <w:r>
        <w:rPr>
          <w:w w:val="100"/>
        </w:rPr>
        <w:t>). The AID Request Interval field is calculated as the value multiplied by the Scaling Factor.</w:t>
      </w:r>
    </w:p>
    <w:p w:rsidR="00CC5AB1" w:rsidRDefault="00CC5AB1" w:rsidP="00CC5AB1">
      <w:pPr>
        <w:pStyle w:val="T"/>
        <w:rPr>
          <w:w w:val="100"/>
        </w:rPr>
      </w:pPr>
      <w:r>
        <w:rPr>
          <w:w w:val="100"/>
        </w:rPr>
        <w:t xml:space="preserve">The Peer STA Address field indicates the MAC address of the peer STA for STA-to-STA communication. </w:t>
      </w:r>
    </w:p>
    <w:p w:rsidR="00CC5AB1" w:rsidRDefault="00CC5AB1" w:rsidP="00CC5AB1">
      <w:pPr>
        <w:pStyle w:val="T"/>
        <w:rPr>
          <w:w w:val="100"/>
        </w:rPr>
      </w:pPr>
      <w:r>
        <w:rPr>
          <w:w w:val="100"/>
        </w:rPr>
        <w:t xml:space="preserve">The Service Type field indicates the service type of a non-AP STA. The format of the Service Type field is shown in </w:t>
      </w:r>
      <w:r w:rsidR="00B47409">
        <w:rPr>
          <w:w w:val="100"/>
        </w:rPr>
        <w:fldChar w:fldCharType="begin"/>
      </w:r>
      <w:r>
        <w:rPr>
          <w:w w:val="100"/>
        </w:rPr>
        <w:instrText xml:space="preserve"> REF  RTF38383137313a204669675469 \h</w:instrText>
      </w:r>
      <w:r w:rsidR="00B47409">
        <w:rPr>
          <w:w w:val="100"/>
        </w:rPr>
      </w:r>
      <w:r w:rsidR="00B47409">
        <w:rPr>
          <w:w w:val="100"/>
        </w:rPr>
        <w:fldChar w:fldCharType="separate"/>
      </w:r>
      <w:r>
        <w:rPr>
          <w:w w:val="100"/>
        </w:rPr>
        <w:t>Figure 8-401ct (Service Type field format)</w:t>
      </w:r>
      <w:r w:rsidR="00B47409">
        <w:rPr>
          <w:w w:val="100"/>
        </w:rPr>
        <w:fldChar w:fldCharType="end"/>
      </w:r>
      <w:r>
        <w:rPr>
          <w:w w:val="100"/>
        </w:rPr>
        <w:t xml:space="preserve">. </w:t>
      </w:r>
      <w:r>
        <w:rPr>
          <w:vanish/>
          <w:w w:val="100"/>
        </w:rPr>
        <w:t>(#592)</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20"/>
        <w:gridCol w:w="1000"/>
        <w:gridCol w:w="1000"/>
        <w:gridCol w:w="1000"/>
        <w:gridCol w:w="1000"/>
        <w:gridCol w:w="1000"/>
        <w:gridCol w:w="1000"/>
        <w:gridCol w:w="1000"/>
        <w:gridCol w:w="1000"/>
      </w:tblGrid>
      <w:tr w:rsidR="00CC5AB1" w:rsidTr="00B055E9">
        <w:trPr>
          <w:trHeight w:val="420"/>
          <w:jc w:val="center"/>
        </w:trPr>
        <w:tc>
          <w:tcPr>
            <w:tcW w:w="520" w:type="dxa"/>
            <w:tcBorders>
              <w:top w:val="nil"/>
              <w:left w:val="nil"/>
              <w:bottom w:val="nil"/>
              <w:right w:val="nil"/>
            </w:tcBorders>
            <w:tcMar>
              <w:top w:w="160" w:type="dxa"/>
              <w:left w:w="120" w:type="dxa"/>
              <w:bottom w:w="120" w:type="dxa"/>
              <w:right w:w="120" w:type="dxa"/>
            </w:tcMar>
            <w:vAlign w:val="center"/>
          </w:tcPr>
          <w:p w:rsidR="00CC5AB1" w:rsidRPr="00B055E9" w:rsidRDefault="00CC5AB1" w:rsidP="00A673B7">
            <w:pPr>
              <w:pStyle w:val="figuretext"/>
              <w:rPr>
                <w:strike/>
              </w:rPr>
            </w:pPr>
            <w:r w:rsidRPr="00B055E9">
              <w:rPr>
                <w:strike/>
                <w:w w:val="100"/>
              </w:rPr>
              <w:t>Bits</w:t>
            </w:r>
          </w:p>
        </w:tc>
        <w:tc>
          <w:tcPr>
            <w:tcW w:w="1000" w:type="dxa"/>
            <w:tcBorders>
              <w:top w:val="nil"/>
              <w:left w:val="nil"/>
              <w:bottom w:val="single" w:sz="12" w:space="0" w:color="000000"/>
              <w:right w:val="nil"/>
            </w:tcBorders>
            <w:tcMar>
              <w:top w:w="160" w:type="dxa"/>
              <w:left w:w="120" w:type="dxa"/>
              <w:bottom w:w="120" w:type="dxa"/>
              <w:right w:w="120" w:type="dxa"/>
            </w:tcMar>
            <w:vAlign w:val="center"/>
          </w:tcPr>
          <w:p w:rsidR="00CC5AB1" w:rsidRPr="00B055E9" w:rsidRDefault="00CC5AB1" w:rsidP="00A673B7">
            <w:pPr>
              <w:pStyle w:val="figuretext"/>
              <w:rPr>
                <w:strike/>
              </w:rPr>
            </w:pPr>
            <w:r w:rsidRPr="00B055E9">
              <w:rPr>
                <w:strike/>
                <w:w w:val="100"/>
              </w:rPr>
              <w:t>B0</w:t>
            </w:r>
          </w:p>
        </w:tc>
        <w:tc>
          <w:tcPr>
            <w:tcW w:w="1000" w:type="dxa"/>
            <w:tcBorders>
              <w:top w:val="nil"/>
              <w:left w:val="nil"/>
              <w:bottom w:val="single" w:sz="12" w:space="0" w:color="000000"/>
              <w:right w:val="nil"/>
            </w:tcBorders>
            <w:tcMar>
              <w:top w:w="160" w:type="dxa"/>
              <w:left w:w="120" w:type="dxa"/>
              <w:bottom w:w="120" w:type="dxa"/>
              <w:right w:w="120" w:type="dxa"/>
            </w:tcMar>
            <w:vAlign w:val="center"/>
          </w:tcPr>
          <w:p w:rsidR="00CC5AB1" w:rsidRPr="00B055E9" w:rsidRDefault="00CC5AB1" w:rsidP="00A673B7">
            <w:pPr>
              <w:pStyle w:val="figuretext"/>
              <w:rPr>
                <w:strike/>
              </w:rPr>
            </w:pPr>
            <w:r w:rsidRPr="00B055E9">
              <w:rPr>
                <w:strike/>
                <w:w w:val="100"/>
              </w:rPr>
              <w:t>B1</w:t>
            </w:r>
          </w:p>
        </w:tc>
        <w:tc>
          <w:tcPr>
            <w:tcW w:w="1000" w:type="dxa"/>
            <w:tcBorders>
              <w:top w:val="nil"/>
              <w:left w:val="nil"/>
              <w:bottom w:val="single" w:sz="12" w:space="0" w:color="000000"/>
              <w:right w:val="nil"/>
            </w:tcBorders>
            <w:tcMar>
              <w:top w:w="160" w:type="dxa"/>
              <w:left w:w="120" w:type="dxa"/>
              <w:bottom w:w="120" w:type="dxa"/>
              <w:right w:w="120" w:type="dxa"/>
            </w:tcMar>
            <w:vAlign w:val="center"/>
          </w:tcPr>
          <w:p w:rsidR="00CC5AB1" w:rsidRPr="00B055E9" w:rsidRDefault="00CC5AB1" w:rsidP="00A673B7">
            <w:pPr>
              <w:pStyle w:val="figuretext"/>
              <w:rPr>
                <w:strike/>
              </w:rPr>
            </w:pPr>
            <w:r w:rsidRPr="00B055E9">
              <w:rPr>
                <w:strike/>
                <w:w w:val="100"/>
              </w:rPr>
              <w:t>B2</w:t>
            </w:r>
          </w:p>
        </w:tc>
        <w:tc>
          <w:tcPr>
            <w:tcW w:w="1000" w:type="dxa"/>
            <w:tcBorders>
              <w:top w:val="nil"/>
              <w:left w:val="nil"/>
              <w:bottom w:val="single" w:sz="12" w:space="0" w:color="000000"/>
              <w:right w:val="nil"/>
            </w:tcBorders>
            <w:tcMar>
              <w:top w:w="160" w:type="dxa"/>
              <w:left w:w="120" w:type="dxa"/>
              <w:bottom w:w="120" w:type="dxa"/>
              <w:right w:w="120" w:type="dxa"/>
            </w:tcMar>
            <w:vAlign w:val="center"/>
          </w:tcPr>
          <w:p w:rsidR="00CC5AB1" w:rsidRPr="00B055E9" w:rsidRDefault="00CC5AB1" w:rsidP="00A673B7">
            <w:pPr>
              <w:pStyle w:val="figuretext"/>
              <w:rPr>
                <w:strike/>
              </w:rPr>
            </w:pPr>
            <w:r w:rsidRPr="00B055E9">
              <w:rPr>
                <w:strike/>
                <w:w w:val="100"/>
              </w:rPr>
              <w:t>B3</w:t>
            </w:r>
          </w:p>
        </w:tc>
        <w:tc>
          <w:tcPr>
            <w:tcW w:w="1000" w:type="dxa"/>
            <w:tcBorders>
              <w:top w:val="nil"/>
              <w:left w:val="nil"/>
              <w:bottom w:val="single" w:sz="12" w:space="0" w:color="000000"/>
              <w:right w:val="nil"/>
            </w:tcBorders>
            <w:tcMar>
              <w:top w:w="160" w:type="dxa"/>
              <w:left w:w="120" w:type="dxa"/>
              <w:bottom w:w="120" w:type="dxa"/>
              <w:right w:w="120" w:type="dxa"/>
            </w:tcMar>
            <w:vAlign w:val="center"/>
          </w:tcPr>
          <w:p w:rsidR="00CC5AB1" w:rsidRPr="00B055E9" w:rsidRDefault="00CC5AB1" w:rsidP="00A673B7">
            <w:pPr>
              <w:pStyle w:val="figuretext"/>
              <w:rPr>
                <w:strike/>
              </w:rPr>
            </w:pPr>
          </w:p>
        </w:tc>
        <w:tc>
          <w:tcPr>
            <w:tcW w:w="1000" w:type="dxa"/>
            <w:tcBorders>
              <w:top w:val="nil"/>
              <w:left w:val="nil"/>
              <w:bottom w:val="single" w:sz="12" w:space="0" w:color="000000"/>
              <w:right w:val="nil"/>
            </w:tcBorders>
            <w:tcMar>
              <w:top w:w="160" w:type="dxa"/>
              <w:left w:w="120" w:type="dxa"/>
              <w:bottom w:w="120" w:type="dxa"/>
              <w:right w:w="120" w:type="dxa"/>
            </w:tcMar>
            <w:vAlign w:val="center"/>
          </w:tcPr>
          <w:p w:rsidR="00CC5AB1" w:rsidRPr="00B055E9" w:rsidRDefault="00CC5AB1" w:rsidP="00A673B7">
            <w:pPr>
              <w:pStyle w:val="figuretext"/>
              <w:rPr>
                <w:strike/>
              </w:rPr>
            </w:pPr>
          </w:p>
        </w:tc>
        <w:tc>
          <w:tcPr>
            <w:tcW w:w="1000" w:type="dxa"/>
            <w:tcBorders>
              <w:top w:val="nil"/>
              <w:left w:val="nil"/>
              <w:bottom w:val="single" w:sz="12" w:space="0" w:color="000000"/>
              <w:right w:val="nil"/>
            </w:tcBorders>
            <w:tcMar>
              <w:top w:w="160" w:type="dxa"/>
              <w:left w:w="120" w:type="dxa"/>
              <w:bottom w:w="120" w:type="dxa"/>
              <w:right w:w="120" w:type="dxa"/>
            </w:tcMar>
            <w:vAlign w:val="center"/>
          </w:tcPr>
          <w:p w:rsidR="00CC5AB1" w:rsidRPr="00B055E9" w:rsidRDefault="00CC5AB1" w:rsidP="00A673B7">
            <w:pPr>
              <w:pStyle w:val="figuretext"/>
              <w:rPr>
                <w:strike/>
              </w:rPr>
            </w:pPr>
          </w:p>
        </w:tc>
        <w:tc>
          <w:tcPr>
            <w:tcW w:w="1000" w:type="dxa"/>
            <w:tcBorders>
              <w:top w:val="nil"/>
              <w:left w:val="nil"/>
              <w:bottom w:val="single" w:sz="12" w:space="0" w:color="000000"/>
              <w:right w:val="nil"/>
            </w:tcBorders>
            <w:tcMar>
              <w:top w:w="160" w:type="dxa"/>
              <w:left w:w="120" w:type="dxa"/>
              <w:bottom w:w="120" w:type="dxa"/>
              <w:right w:w="120" w:type="dxa"/>
            </w:tcMar>
            <w:vAlign w:val="center"/>
          </w:tcPr>
          <w:p w:rsidR="00CC5AB1" w:rsidRPr="00B055E9" w:rsidRDefault="00CC5AB1" w:rsidP="00A673B7">
            <w:pPr>
              <w:pStyle w:val="figuretext"/>
              <w:tabs>
                <w:tab w:val="right" w:pos="920"/>
              </w:tabs>
              <w:rPr>
                <w:strike/>
              </w:rPr>
            </w:pPr>
            <w:r w:rsidRPr="00B055E9">
              <w:rPr>
                <w:strike/>
                <w:w w:val="100"/>
              </w:rPr>
              <w:t>B7</w:t>
            </w:r>
          </w:p>
        </w:tc>
      </w:tr>
      <w:tr w:rsidR="00CC5AB1" w:rsidTr="00B055E9">
        <w:trPr>
          <w:trHeight w:val="580"/>
          <w:jc w:val="center"/>
        </w:trPr>
        <w:tc>
          <w:tcPr>
            <w:tcW w:w="520" w:type="dxa"/>
            <w:tcBorders>
              <w:top w:val="nil"/>
              <w:left w:val="nil"/>
              <w:bottom w:val="nil"/>
              <w:right w:val="single" w:sz="12" w:space="0" w:color="000000"/>
            </w:tcBorders>
            <w:tcMar>
              <w:top w:w="160" w:type="dxa"/>
              <w:left w:w="120" w:type="dxa"/>
              <w:bottom w:w="120" w:type="dxa"/>
              <w:right w:w="120" w:type="dxa"/>
            </w:tcMar>
            <w:vAlign w:val="center"/>
          </w:tcPr>
          <w:p w:rsidR="00CC5AB1" w:rsidRDefault="00CC5AB1" w:rsidP="00A673B7">
            <w:pPr>
              <w:pStyle w:val="figuretext"/>
            </w:pPr>
          </w:p>
        </w:tc>
        <w:tc>
          <w:tcPr>
            <w:tcW w:w="1000" w:type="dxa"/>
            <w:tcBorders>
              <w:top w:val="single" w:sz="12" w:space="0" w:color="000000"/>
              <w:left w:val="single" w:sz="12" w:space="0" w:color="000000"/>
              <w:bottom w:val="single" w:sz="12"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Sensor</w:t>
            </w:r>
          </w:p>
        </w:tc>
        <w:tc>
          <w:tcPr>
            <w:tcW w:w="1000" w:type="dxa"/>
            <w:tcBorders>
              <w:top w:val="single" w:sz="12" w:space="0" w:color="000000"/>
              <w:left w:val="single" w:sz="2" w:space="0" w:color="000000"/>
              <w:bottom w:val="single" w:sz="12"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Offload</w:t>
            </w:r>
          </w:p>
        </w:tc>
        <w:tc>
          <w:tcPr>
            <w:tcW w:w="1000" w:type="dxa"/>
            <w:tcBorders>
              <w:top w:val="single" w:sz="12" w:space="0" w:color="000000"/>
              <w:left w:val="single" w:sz="2" w:space="0" w:color="000000"/>
              <w:bottom w:val="single" w:sz="12"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Critical Service</w:t>
            </w:r>
          </w:p>
        </w:tc>
        <w:tc>
          <w:tcPr>
            <w:tcW w:w="5000" w:type="dxa"/>
            <w:gridSpan w:val="5"/>
            <w:tcBorders>
              <w:top w:val="single" w:sz="12" w:space="0" w:color="000000"/>
              <w:left w:val="single" w:sz="2" w:space="0" w:color="000000"/>
              <w:bottom w:val="single" w:sz="12"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Reserved</w:t>
            </w:r>
          </w:p>
        </w:tc>
      </w:tr>
      <w:tr w:rsidR="000717D4" w:rsidTr="00B055E9">
        <w:trPr>
          <w:trHeight w:val="420"/>
          <w:jc w:val="center"/>
        </w:trPr>
        <w:tc>
          <w:tcPr>
            <w:tcW w:w="520" w:type="dxa"/>
            <w:tcBorders>
              <w:top w:val="nil"/>
              <w:left w:val="nil"/>
              <w:bottom w:val="nil"/>
              <w:right w:val="nil"/>
            </w:tcBorders>
            <w:tcMar>
              <w:top w:w="160" w:type="dxa"/>
              <w:left w:w="120" w:type="dxa"/>
              <w:bottom w:w="120" w:type="dxa"/>
              <w:right w:w="120" w:type="dxa"/>
            </w:tcMar>
            <w:vAlign w:val="center"/>
          </w:tcPr>
          <w:p w:rsidR="000717D4" w:rsidRPr="00B055E9" w:rsidRDefault="000717D4" w:rsidP="00C61754">
            <w:pPr>
              <w:pStyle w:val="figuretext"/>
              <w:rPr>
                <w:u w:val="single"/>
              </w:rPr>
            </w:pPr>
            <w:r w:rsidRPr="00B055E9">
              <w:rPr>
                <w:w w:val="100"/>
                <w:u w:val="single"/>
              </w:rPr>
              <w:t>Bits</w:t>
            </w:r>
          </w:p>
        </w:tc>
        <w:tc>
          <w:tcPr>
            <w:tcW w:w="1000" w:type="dxa"/>
            <w:tcBorders>
              <w:top w:val="single" w:sz="12" w:space="0" w:color="000000"/>
              <w:left w:val="nil"/>
              <w:right w:val="nil"/>
            </w:tcBorders>
            <w:tcMar>
              <w:top w:w="160" w:type="dxa"/>
              <w:left w:w="120" w:type="dxa"/>
              <w:bottom w:w="120" w:type="dxa"/>
              <w:right w:w="120" w:type="dxa"/>
            </w:tcMar>
            <w:vAlign w:val="center"/>
          </w:tcPr>
          <w:p w:rsidR="000717D4" w:rsidRPr="00B055E9" w:rsidRDefault="000717D4" w:rsidP="00C61754">
            <w:pPr>
              <w:pStyle w:val="figuretext"/>
              <w:rPr>
                <w:u w:val="single"/>
              </w:rPr>
            </w:pPr>
            <w:r w:rsidRPr="00B055E9">
              <w:rPr>
                <w:w w:val="100"/>
                <w:u w:val="single"/>
              </w:rPr>
              <w:t>B0</w:t>
            </w:r>
          </w:p>
        </w:tc>
        <w:tc>
          <w:tcPr>
            <w:tcW w:w="1000" w:type="dxa"/>
            <w:tcBorders>
              <w:top w:val="single" w:sz="12" w:space="0" w:color="000000"/>
              <w:left w:val="nil"/>
              <w:right w:val="nil"/>
            </w:tcBorders>
            <w:tcMar>
              <w:top w:w="160" w:type="dxa"/>
              <w:left w:w="120" w:type="dxa"/>
              <w:bottom w:w="120" w:type="dxa"/>
              <w:right w:w="120" w:type="dxa"/>
            </w:tcMar>
            <w:vAlign w:val="center"/>
          </w:tcPr>
          <w:p w:rsidR="000717D4" w:rsidRPr="00B055E9" w:rsidRDefault="000717D4" w:rsidP="00C61754">
            <w:pPr>
              <w:pStyle w:val="figuretext"/>
              <w:rPr>
                <w:u w:val="single"/>
              </w:rPr>
            </w:pPr>
            <w:r w:rsidRPr="00B055E9">
              <w:rPr>
                <w:w w:val="100"/>
                <w:u w:val="single"/>
              </w:rPr>
              <w:t>B1</w:t>
            </w:r>
          </w:p>
        </w:tc>
        <w:tc>
          <w:tcPr>
            <w:tcW w:w="1000" w:type="dxa"/>
            <w:tcBorders>
              <w:top w:val="single" w:sz="12" w:space="0" w:color="000000"/>
              <w:left w:val="nil"/>
              <w:right w:val="nil"/>
            </w:tcBorders>
            <w:tcMar>
              <w:top w:w="160" w:type="dxa"/>
              <w:left w:w="120" w:type="dxa"/>
              <w:bottom w:w="120" w:type="dxa"/>
              <w:right w:w="120" w:type="dxa"/>
            </w:tcMar>
            <w:vAlign w:val="center"/>
          </w:tcPr>
          <w:p w:rsidR="000717D4" w:rsidRPr="00B055E9" w:rsidRDefault="000717D4" w:rsidP="00C61754">
            <w:pPr>
              <w:pStyle w:val="figuretext"/>
              <w:rPr>
                <w:u w:val="single"/>
              </w:rPr>
            </w:pPr>
            <w:r w:rsidRPr="00B055E9">
              <w:rPr>
                <w:w w:val="100"/>
                <w:u w:val="single"/>
              </w:rPr>
              <w:t>B2</w:t>
            </w:r>
          </w:p>
        </w:tc>
        <w:tc>
          <w:tcPr>
            <w:tcW w:w="1000" w:type="dxa"/>
            <w:tcBorders>
              <w:top w:val="single" w:sz="12" w:space="0" w:color="000000"/>
              <w:left w:val="nil"/>
              <w:right w:val="nil"/>
            </w:tcBorders>
            <w:tcMar>
              <w:top w:w="160" w:type="dxa"/>
              <w:left w:w="120" w:type="dxa"/>
              <w:bottom w:w="120" w:type="dxa"/>
              <w:right w:w="120" w:type="dxa"/>
            </w:tcMar>
            <w:vAlign w:val="center"/>
          </w:tcPr>
          <w:p w:rsidR="000717D4" w:rsidRPr="00B055E9" w:rsidRDefault="000717D4" w:rsidP="00C61754">
            <w:pPr>
              <w:pStyle w:val="figuretext"/>
              <w:rPr>
                <w:u w:val="single"/>
              </w:rPr>
            </w:pPr>
            <w:r w:rsidRPr="00B055E9">
              <w:rPr>
                <w:w w:val="100"/>
                <w:u w:val="single"/>
              </w:rPr>
              <w:t>B3</w:t>
            </w:r>
          </w:p>
        </w:tc>
        <w:tc>
          <w:tcPr>
            <w:tcW w:w="1000" w:type="dxa"/>
            <w:tcBorders>
              <w:top w:val="single" w:sz="12" w:space="0" w:color="000000"/>
              <w:left w:val="nil"/>
              <w:right w:val="nil"/>
            </w:tcBorders>
            <w:tcMar>
              <w:top w:w="160" w:type="dxa"/>
              <w:left w:w="120" w:type="dxa"/>
              <w:bottom w:w="120" w:type="dxa"/>
              <w:right w:w="120" w:type="dxa"/>
            </w:tcMar>
            <w:vAlign w:val="center"/>
          </w:tcPr>
          <w:p w:rsidR="000717D4" w:rsidRPr="00B055E9" w:rsidRDefault="000717D4" w:rsidP="00C61754">
            <w:pPr>
              <w:pStyle w:val="figuretext"/>
              <w:rPr>
                <w:u w:val="single"/>
              </w:rPr>
            </w:pPr>
          </w:p>
        </w:tc>
        <w:tc>
          <w:tcPr>
            <w:tcW w:w="1000" w:type="dxa"/>
            <w:tcBorders>
              <w:top w:val="single" w:sz="12" w:space="0" w:color="000000"/>
              <w:left w:val="nil"/>
              <w:right w:val="nil"/>
            </w:tcBorders>
            <w:tcMar>
              <w:top w:w="160" w:type="dxa"/>
              <w:left w:w="120" w:type="dxa"/>
              <w:bottom w:w="120" w:type="dxa"/>
              <w:right w:w="120" w:type="dxa"/>
            </w:tcMar>
            <w:vAlign w:val="center"/>
          </w:tcPr>
          <w:p w:rsidR="000717D4" w:rsidRPr="00B055E9" w:rsidRDefault="000717D4" w:rsidP="00C61754">
            <w:pPr>
              <w:pStyle w:val="figuretext"/>
              <w:rPr>
                <w:u w:val="single"/>
              </w:rPr>
            </w:pPr>
          </w:p>
        </w:tc>
        <w:tc>
          <w:tcPr>
            <w:tcW w:w="1000" w:type="dxa"/>
            <w:tcBorders>
              <w:top w:val="single" w:sz="12" w:space="0" w:color="000000"/>
              <w:left w:val="nil"/>
              <w:right w:val="nil"/>
            </w:tcBorders>
            <w:tcMar>
              <w:top w:w="160" w:type="dxa"/>
              <w:left w:w="120" w:type="dxa"/>
              <w:bottom w:w="120" w:type="dxa"/>
              <w:right w:w="120" w:type="dxa"/>
            </w:tcMar>
            <w:vAlign w:val="center"/>
          </w:tcPr>
          <w:p w:rsidR="000717D4" w:rsidRPr="00B055E9" w:rsidRDefault="000717D4" w:rsidP="00C61754">
            <w:pPr>
              <w:pStyle w:val="figuretext"/>
              <w:rPr>
                <w:u w:val="single"/>
              </w:rPr>
            </w:pPr>
          </w:p>
        </w:tc>
        <w:tc>
          <w:tcPr>
            <w:tcW w:w="1000" w:type="dxa"/>
            <w:tcBorders>
              <w:top w:val="single" w:sz="12" w:space="0" w:color="000000"/>
              <w:left w:val="nil"/>
              <w:right w:val="nil"/>
            </w:tcBorders>
            <w:tcMar>
              <w:top w:w="160" w:type="dxa"/>
              <w:left w:w="120" w:type="dxa"/>
              <w:bottom w:w="120" w:type="dxa"/>
              <w:right w:w="120" w:type="dxa"/>
            </w:tcMar>
            <w:vAlign w:val="center"/>
          </w:tcPr>
          <w:p w:rsidR="000717D4" w:rsidRPr="00B055E9" w:rsidRDefault="000717D4" w:rsidP="00C61754">
            <w:pPr>
              <w:pStyle w:val="figuretext"/>
              <w:tabs>
                <w:tab w:val="right" w:pos="920"/>
              </w:tabs>
              <w:rPr>
                <w:u w:val="single"/>
              </w:rPr>
            </w:pPr>
            <w:r w:rsidRPr="00B055E9">
              <w:rPr>
                <w:w w:val="100"/>
                <w:u w:val="single"/>
              </w:rPr>
              <w:t>B7</w:t>
            </w:r>
          </w:p>
        </w:tc>
      </w:tr>
      <w:tr w:rsidR="00CC5AB1" w:rsidTr="00A673B7">
        <w:trPr>
          <w:jc w:val="center"/>
        </w:trPr>
        <w:tc>
          <w:tcPr>
            <w:tcW w:w="8520" w:type="dxa"/>
            <w:gridSpan w:val="9"/>
            <w:tcBorders>
              <w:top w:val="nil"/>
              <w:left w:val="nil"/>
              <w:bottom w:val="nil"/>
              <w:right w:val="nil"/>
            </w:tcBorders>
            <w:tcMar>
              <w:top w:w="120" w:type="dxa"/>
              <w:left w:w="120" w:type="dxa"/>
              <w:bottom w:w="80" w:type="dxa"/>
              <w:right w:w="120" w:type="dxa"/>
            </w:tcMar>
            <w:vAlign w:val="center"/>
          </w:tcPr>
          <w:p w:rsidR="001E6159" w:rsidRDefault="00CC5AB1">
            <w:pPr>
              <w:pStyle w:val="FigTitle"/>
              <w:numPr>
                <w:ilvl w:val="0"/>
                <w:numId w:val="14"/>
              </w:numPr>
              <w:rPr>
                <w:rFonts w:eastAsiaTheme="minorEastAsia"/>
                <w:b w:val="0"/>
                <w:bCs w:val="0"/>
                <w:i/>
                <w:iCs/>
                <w:sz w:val="28"/>
                <w:lang w:val="en-GB"/>
              </w:rPr>
            </w:pPr>
            <w:bookmarkStart w:id="12" w:name="RTF38383137313a204669675469"/>
            <w:r>
              <w:rPr>
                <w:w w:val="100"/>
              </w:rPr>
              <w:t>Service Type field format</w:t>
            </w:r>
            <w:bookmarkEnd w:id="12"/>
          </w:p>
        </w:tc>
      </w:tr>
    </w:tbl>
    <w:p w:rsidR="00CC5AB1" w:rsidRDefault="00CC5AB1" w:rsidP="00CC5AB1">
      <w:pPr>
        <w:pStyle w:val="T"/>
        <w:rPr>
          <w:w w:val="100"/>
        </w:rPr>
      </w:pPr>
      <w:r>
        <w:rPr>
          <w:w w:val="100"/>
        </w:rPr>
        <w:t>A non-AP STA sets a bit from B0-B2 to 1 to indicate to the AP its service type. When it sets B0 to 1, it indicates to the AP that it is a sensor or a meter. When it sets B1 to 1, it is a traffic offloading device. When it sets B2 to 1, it is a health care, home, industrial, alarm monitoring or emergency servicing device.</w:t>
      </w:r>
    </w:p>
    <w:p w:rsidR="00CC5AB1" w:rsidRPr="00B055E9" w:rsidRDefault="00CC5AB1" w:rsidP="00CC5AB1">
      <w:pPr>
        <w:pStyle w:val="T"/>
        <w:rPr>
          <w:rFonts w:eastAsiaTheme="minorEastAsia"/>
          <w:w w:val="100"/>
          <w:lang w:eastAsia="ko-KR"/>
        </w:rPr>
      </w:pPr>
      <w:r>
        <w:rPr>
          <w:w w:val="100"/>
        </w:rPr>
        <w:t>The Group Address field indicates the group MAC address of the requesting STA.</w:t>
      </w:r>
      <w:r w:rsidR="0035372F">
        <w:rPr>
          <w:rFonts w:eastAsiaTheme="minorEastAsia" w:hint="eastAsia"/>
          <w:w w:val="100"/>
          <w:lang w:eastAsia="ko-KR"/>
        </w:rPr>
        <w:t xml:space="preserve"> </w:t>
      </w:r>
      <w:r w:rsidR="0035372F" w:rsidRPr="00B055E9">
        <w:rPr>
          <w:rFonts w:eastAsiaTheme="minorEastAsia"/>
          <w:w w:val="100"/>
          <w:u w:val="single"/>
          <w:lang w:eastAsia="ko-KR"/>
        </w:rPr>
        <w:t>When Group Address field is present in AID Request element, the AID Switch Request frame is used to request Multicast ID.</w:t>
      </w:r>
    </w:p>
    <w:p w:rsidR="001E6159" w:rsidRDefault="00CC5AB1">
      <w:pPr>
        <w:pStyle w:val="H4"/>
        <w:numPr>
          <w:ilvl w:val="0"/>
          <w:numId w:val="15"/>
        </w:numPr>
        <w:rPr>
          <w:rFonts w:ascii="Times New Roman" w:hAnsi="Times New Roman" w:cs="Times New Roman"/>
          <w:w w:val="100"/>
        </w:rPr>
      </w:pPr>
      <w:bookmarkStart w:id="13" w:name="RTF36313838393a2048342c312e"/>
      <w:r>
        <w:rPr>
          <w:w w:val="100"/>
        </w:rPr>
        <w:t>AID Response element</w:t>
      </w:r>
      <w:bookmarkEnd w:id="13"/>
    </w:p>
    <w:p w:rsidR="00CC5AB1" w:rsidRDefault="00CC5AB1" w:rsidP="00CC5AB1">
      <w:pPr>
        <w:pStyle w:val="T"/>
        <w:rPr>
          <w:w w:val="100"/>
        </w:rPr>
      </w:pPr>
      <w:r>
        <w:rPr>
          <w:w w:val="100"/>
        </w:rPr>
        <w:t xml:space="preserve">The AID Response element defines information about the AID assignment. The format of AID Response element is shown in </w:t>
      </w:r>
      <w:r w:rsidR="00B47409">
        <w:rPr>
          <w:w w:val="100"/>
        </w:rPr>
        <w:fldChar w:fldCharType="begin"/>
      </w:r>
      <w:r>
        <w:rPr>
          <w:w w:val="100"/>
        </w:rPr>
        <w:instrText xml:space="preserve"> REF  RTF33373133353a204669675469 \h</w:instrText>
      </w:r>
      <w:r w:rsidR="00B47409">
        <w:rPr>
          <w:w w:val="100"/>
        </w:rPr>
      </w:r>
      <w:r w:rsidR="00B47409">
        <w:rPr>
          <w:w w:val="100"/>
        </w:rPr>
        <w:fldChar w:fldCharType="separate"/>
      </w:r>
      <w:r>
        <w:rPr>
          <w:w w:val="100"/>
        </w:rPr>
        <w:t>Figure 8-401cu (AID Response element format)</w:t>
      </w:r>
      <w:r w:rsidR="00B47409">
        <w:rPr>
          <w:w w:val="100"/>
        </w:rPr>
        <w:fldChar w:fldCharType="end"/>
      </w:r>
      <w:r>
        <w:rPr>
          <w:w w:val="100"/>
        </w:rPr>
        <w:t xml:space="preserve">. </w:t>
      </w:r>
    </w:p>
    <w:p w:rsidR="00CC5AB1" w:rsidRDefault="00CC5AB1" w:rsidP="00CC5AB1">
      <w:pPr>
        <w:pStyle w:val="T"/>
        <w:rPr>
          <w:w w:val="100"/>
        </w:rPr>
      </w:pPr>
    </w:p>
    <w:p w:rsidR="00CC5AB1" w:rsidRDefault="00CC5AB1" w:rsidP="00CC5AB1">
      <w:pPr>
        <w:pStyle w:val="T"/>
        <w:spacing w:before="260" w:line="260" w:lineRule="atLeast"/>
        <w:rPr>
          <w:vanish/>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60"/>
        <w:gridCol w:w="1020"/>
        <w:gridCol w:w="960"/>
        <w:gridCol w:w="1140"/>
        <w:gridCol w:w="1300"/>
        <w:gridCol w:w="1860"/>
      </w:tblGrid>
      <w:tr w:rsidR="00CC5AB1" w:rsidTr="00A673B7">
        <w:trPr>
          <w:trHeight w:val="420"/>
          <w:jc w:val="center"/>
        </w:trPr>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102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96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114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130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186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r>
      <w:tr w:rsidR="00CC5AB1" w:rsidTr="00A673B7">
        <w:trPr>
          <w:trHeight w:val="580"/>
          <w:jc w:val="center"/>
        </w:trPr>
        <w:tc>
          <w:tcPr>
            <w:tcW w:w="960" w:type="dxa"/>
            <w:tcBorders>
              <w:top w:val="nil"/>
              <w:left w:val="nil"/>
              <w:bottom w:val="nil"/>
              <w:right w:val="single" w:sz="10" w:space="0" w:color="000000"/>
            </w:tcBorders>
            <w:tcMar>
              <w:top w:w="160" w:type="dxa"/>
              <w:left w:w="120" w:type="dxa"/>
              <w:bottom w:w="120" w:type="dxa"/>
              <w:right w:w="120" w:type="dxa"/>
            </w:tcMar>
            <w:vAlign w:val="center"/>
          </w:tcPr>
          <w:p w:rsidR="00CC5AB1" w:rsidRDefault="00CC5AB1" w:rsidP="00A673B7">
            <w:pPr>
              <w:pStyle w:val="figuretext"/>
            </w:pPr>
          </w:p>
        </w:tc>
        <w:tc>
          <w:tcPr>
            <w:tcW w:w="102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Element ID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Length</w:t>
            </w:r>
          </w:p>
        </w:tc>
        <w:tc>
          <w:tcPr>
            <w:tcW w:w="11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AID/Multicast ID</w:t>
            </w:r>
          </w:p>
        </w:tc>
        <w:tc>
          <w:tcPr>
            <w:tcW w:w="13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AID Switch </w:t>
            </w:r>
          </w:p>
          <w:p w:rsidR="00CC5AB1" w:rsidRDefault="00CC5AB1" w:rsidP="00A673B7">
            <w:pPr>
              <w:pStyle w:val="figuretext"/>
            </w:pPr>
            <w:r>
              <w:rPr>
                <w:w w:val="100"/>
              </w:rPr>
              <w:t>Count</w:t>
            </w:r>
          </w:p>
        </w:tc>
        <w:tc>
          <w:tcPr>
            <w:tcW w:w="186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pPr>
            <w:r>
              <w:rPr>
                <w:w w:val="100"/>
              </w:rPr>
              <w:t>AP Response</w:t>
            </w:r>
            <w:r>
              <w:rPr>
                <w:w w:val="100"/>
              </w:rPr>
              <w:br/>
              <w:t>Interval</w:t>
            </w:r>
          </w:p>
        </w:tc>
      </w:tr>
      <w:tr w:rsidR="00CC5AB1" w:rsidTr="00A673B7">
        <w:trPr>
          <w:trHeight w:val="420"/>
          <w:jc w:val="center"/>
        </w:trPr>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 xml:space="preserve">Octets: </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114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2</w:t>
            </w:r>
          </w:p>
        </w:tc>
        <w:tc>
          <w:tcPr>
            <w:tcW w:w="130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18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2</w:t>
            </w:r>
          </w:p>
        </w:tc>
      </w:tr>
      <w:tr w:rsidR="00CC5AB1" w:rsidTr="00A673B7">
        <w:trPr>
          <w:jc w:val="center"/>
        </w:trPr>
        <w:tc>
          <w:tcPr>
            <w:tcW w:w="7240" w:type="dxa"/>
            <w:gridSpan w:val="6"/>
            <w:tcBorders>
              <w:top w:val="nil"/>
              <w:left w:val="nil"/>
              <w:bottom w:val="nil"/>
              <w:right w:val="nil"/>
            </w:tcBorders>
            <w:tcMar>
              <w:top w:w="120" w:type="dxa"/>
              <w:left w:w="120" w:type="dxa"/>
              <w:bottom w:w="80" w:type="dxa"/>
              <w:right w:w="120" w:type="dxa"/>
            </w:tcMar>
            <w:vAlign w:val="center"/>
          </w:tcPr>
          <w:p w:rsidR="001E6159" w:rsidRDefault="00CC5AB1">
            <w:pPr>
              <w:pStyle w:val="FigTitle"/>
              <w:numPr>
                <w:ilvl w:val="0"/>
                <w:numId w:val="16"/>
              </w:numPr>
              <w:rPr>
                <w:rFonts w:eastAsiaTheme="minorEastAsia"/>
                <w:b w:val="0"/>
                <w:bCs w:val="0"/>
                <w:i/>
                <w:iCs/>
                <w:sz w:val="22"/>
                <w:lang w:val="en-GB"/>
              </w:rPr>
            </w:pPr>
            <w:bookmarkStart w:id="14" w:name="RTF33373133353a204669675469"/>
            <w:r>
              <w:rPr>
                <w:w w:val="100"/>
              </w:rPr>
              <w:t>AID Response element format</w:t>
            </w:r>
            <w:bookmarkEnd w:id="14"/>
          </w:p>
        </w:tc>
      </w:tr>
    </w:tbl>
    <w:p w:rsidR="00CC5AB1" w:rsidRDefault="00CC5AB1" w:rsidP="00CC5AB1">
      <w:pPr>
        <w:pStyle w:val="T"/>
        <w:spacing w:before="260" w:line="260" w:lineRule="atLeast"/>
        <w:rPr>
          <w:w w:val="100"/>
          <w:sz w:val="24"/>
          <w:szCs w:val="24"/>
          <w:lang w:val="en-GB"/>
        </w:rPr>
      </w:pPr>
      <w:r>
        <w:rPr>
          <w:vanish/>
          <w:w w:val="100"/>
          <w:sz w:val="24"/>
          <w:szCs w:val="24"/>
          <w:lang w:val="en-GB"/>
        </w:rPr>
        <w:lastRenderedPageBreak/>
        <w:t>(#409)</w:t>
      </w:r>
    </w:p>
    <w:p w:rsidR="00CC5AB1" w:rsidRPr="00B055E9" w:rsidRDefault="00CC5AB1" w:rsidP="00CC5AB1">
      <w:pPr>
        <w:pStyle w:val="T"/>
        <w:rPr>
          <w:strike/>
          <w:w w:val="100"/>
        </w:rPr>
      </w:pPr>
      <w:r w:rsidRPr="00B055E9">
        <w:rPr>
          <w:strike/>
          <w:w w:val="100"/>
        </w:rPr>
        <w:t xml:space="preserve">The Element ID field is set to the value for AID Response element defined in </w:t>
      </w:r>
      <w:r w:rsidR="00384C1B">
        <w:fldChar w:fldCharType="begin"/>
      </w:r>
      <w:r w:rsidR="00384C1B">
        <w:instrText xml:space="preserve"> REF  RTF35313838333a205461626c65 \h \* MERGEFORMAT </w:instrText>
      </w:r>
      <w:r w:rsidR="00384C1B">
        <w:fldChar w:fldCharType="separate"/>
      </w:r>
      <w:r w:rsidRPr="00B055E9">
        <w:rPr>
          <w:strike/>
          <w:w w:val="100"/>
        </w:rPr>
        <w:t>Table 8-55 (Element IDs)</w:t>
      </w:r>
      <w:r w:rsidR="00384C1B">
        <w:fldChar w:fldCharType="end"/>
      </w:r>
      <w:r w:rsidRPr="00B055E9">
        <w:rPr>
          <w:strike/>
          <w:w w:val="100"/>
        </w:rPr>
        <w:t>.</w:t>
      </w:r>
    </w:p>
    <w:p w:rsidR="00343730" w:rsidRPr="00B055E9" w:rsidRDefault="00CC5AB1" w:rsidP="00CC5AB1">
      <w:pPr>
        <w:pStyle w:val="T"/>
        <w:rPr>
          <w:rFonts w:eastAsiaTheme="minorEastAsia"/>
          <w:strike/>
          <w:w w:val="100"/>
          <w:lang w:eastAsia="ko-KR"/>
        </w:rPr>
      </w:pPr>
      <w:r w:rsidRPr="00B055E9">
        <w:rPr>
          <w:strike/>
          <w:w w:val="100"/>
        </w:rPr>
        <w:t xml:space="preserve">The Length field is set to 5. </w:t>
      </w:r>
    </w:p>
    <w:p w:rsidR="00343730" w:rsidRPr="00B055E9" w:rsidRDefault="00343730" w:rsidP="00CC5AB1">
      <w:pPr>
        <w:pStyle w:val="T"/>
        <w:rPr>
          <w:rFonts w:eastAsiaTheme="minorEastAsia"/>
          <w:w w:val="100"/>
          <w:u w:val="single"/>
          <w:lang w:eastAsia="ko-KR"/>
        </w:rPr>
      </w:pPr>
      <w:r w:rsidRPr="00B055E9">
        <w:rPr>
          <w:rFonts w:ascii="TimesNewRomanPSMT" w:hAnsi="TimesNewRomanPSMT" w:cs="TimesNewRomanPSMT"/>
          <w:u w:val="single"/>
          <w:lang w:eastAsia="ko-KR"/>
        </w:rPr>
        <w:t>The Element ID and Length fields are defined in 8.4.2.1 (General).</w:t>
      </w:r>
    </w:p>
    <w:p w:rsidR="00CC5AB1" w:rsidRDefault="00CC5AB1" w:rsidP="00CC5AB1">
      <w:pPr>
        <w:pStyle w:val="T"/>
        <w:rPr>
          <w:w w:val="100"/>
        </w:rPr>
      </w:pPr>
      <w:r>
        <w:rPr>
          <w:w w:val="100"/>
        </w:rPr>
        <w:t xml:space="preserve">The AID/Multicast ID field is set to a new AID or Multicast ID assigned to the non-AP STA depending on whether there is a group MAC address in the AID Switch Request frame. If AP does not change the AID of the STA, the AID field is set to the current AID assigned to the non-AP STA. </w:t>
      </w:r>
    </w:p>
    <w:p w:rsidR="00CC5AB1" w:rsidRDefault="00CC5AB1" w:rsidP="00CC5AB1">
      <w:pPr>
        <w:pStyle w:val="T"/>
        <w:rPr>
          <w:w w:val="100"/>
        </w:rPr>
      </w:pPr>
      <w:r>
        <w:rPr>
          <w:w w:val="100"/>
        </w:rPr>
        <w:t xml:space="preserve">The AID Switch Count field is set to the number of Beacon intervals until the non-AP STA switches to the new AID. </w:t>
      </w:r>
    </w:p>
    <w:p w:rsidR="00CC5AB1" w:rsidRDefault="00CC5AB1" w:rsidP="00CC5AB1">
      <w:pPr>
        <w:pStyle w:val="T"/>
        <w:rPr>
          <w:rFonts w:eastAsiaTheme="minorEastAsia"/>
          <w:w w:val="100"/>
          <w:lang w:eastAsia="ko-KR"/>
        </w:rPr>
      </w:pPr>
      <w:r>
        <w:rPr>
          <w:w w:val="100"/>
        </w:rPr>
        <w:t xml:space="preserve">The AID Response Interval field indicates the wakeup interval of a non-AP STA with dot11NonTIMModeActivated set to false for listening to Beacon frame </w:t>
      </w:r>
      <w:r w:rsidR="00DC65C4" w:rsidRPr="006D50F4">
        <w:rPr>
          <w:rFonts w:eastAsiaTheme="minorEastAsia" w:hint="eastAsia"/>
          <w:w w:val="100"/>
          <w:u w:val="single"/>
          <w:lang w:eastAsia="ko-KR"/>
        </w:rPr>
        <w:t>either</w:t>
      </w:r>
      <w:r w:rsidR="00DC65C4">
        <w:rPr>
          <w:rFonts w:eastAsiaTheme="minorEastAsia" w:hint="eastAsia"/>
          <w:w w:val="100"/>
          <w:lang w:eastAsia="ko-KR"/>
        </w:rPr>
        <w:t xml:space="preserve"> </w:t>
      </w:r>
      <w:r>
        <w:rPr>
          <w:w w:val="100"/>
        </w:rPr>
        <w:t>having TIM segment of new AID</w:t>
      </w:r>
      <w:r w:rsidR="00DC65C4">
        <w:rPr>
          <w:rFonts w:eastAsiaTheme="minorEastAsia" w:hint="eastAsia"/>
          <w:w w:val="100"/>
          <w:lang w:eastAsia="ko-KR"/>
        </w:rPr>
        <w:t xml:space="preserve"> </w:t>
      </w:r>
      <w:r w:rsidR="00DC65C4" w:rsidRPr="006D50F4">
        <w:rPr>
          <w:rFonts w:eastAsiaTheme="minorEastAsia" w:hint="eastAsia"/>
          <w:w w:val="100"/>
          <w:u w:val="single"/>
          <w:lang w:eastAsia="ko-KR"/>
        </w:rPr>
        <w:t>or having</w:t>
      </w:r>
      <w:r w:rsidR="00DC65C4">
        <w:rPr>
          <w:rFonts w:eastAsiaTheme="minorEastAsia" w:hint="eastAsia"/>
          <w:w w:val="100"/>
          <w:u w:val="single"/>
          <w:lang w:eastAsia="ko-KR"/>
        </w:rPr>
        <w:t xml:space="preserve"> </w:t>
      </w:r>
      <w:r w:rsidR="00000DB4">
        <w:rPr>
          <w:rFonts w:eastAsiaTheme="minorEastAsia" w:hint="eastAsia"/>
          <w:w w:val="100"/>
          <w:u w:val="single"/>
          <w:lang w:eastAsia="ko-KR"/>
        </w:rPr>
        <w:t xml:space="preserve">Page Slice </w:t>
      </w:r>
      <w:r w:rsidR="00DC65C4" w:rsidRPr="006D50F4">
        <w:rPr>
          <w:w w:val="100"/>
          <w:u w:val="single"/>
        </w:rPr>
        <w:t xml:space="preserve">element </w:t>
      </w:r>
      <w:r w:rsidR="008A39C7">
        <w:rPr>
          <w:rFonts w:eastAsiaTheme="minorEastAsia" w:hint="eastAsia"/>
          <w:w w:val="100"/>
          <w:u w:val="single"/>
          <w:lang w:eastAsia="ko-KR"/>
        </w:rPr>
        <w:t>indicating the assignment of new AID in the corresponding page slices</w:t>
      </w:r>
      <w:r>
        <w:rPr>
          <w:w w:val="100"/>
        </w:rPr>
        <w:t xml:space="preserve">, defined as the number of Beacon intervals, when the AID Response element is transmitted to the non-AP STA with a dot11NonTIMModeActivated set to false. </w:t>
      </w:r>
    </w:p>
    <w:p w:rsidR="00CC5AB1" w:rsidRDefault="00CC5AB1" w:rsidP="00CC5AB1">
      <w:pPr>
        <w:pStyle w:val="T"/>
        <w:rPr>
          <w:w w:val="100"/>
        </w:rPr>
      </w:pPr>
      <w:r>
        <w:rPr>
          <w:w w:val="100"/>
        </w:rPr>
        <w:t xml:space="preserve">The AID Response Interval field indicates the duration during which a non-AP STA with dot11NonTIMModeActivated set to true is required to transmit at least one PS-Poll or trigger frame, </w:t>
      </w:r>
      <w:r w:rsidR="001366F2" w:rsidRPr="00B055E9">
        <w:rPr>
          <w:w w:val="100"/>
          <w:u w:val="single"/>
        </w:rPr>
        <w:t>defined as the number of Beacon intervals,</w:t>
      </w:r>
      <w:r w:rsidR="001366F2">
        <w:rPr>
          <w:rFonts w:eastAsiaTheme="minorEastAsia" w:hint="eastAsia"/>
          <w:w w:val="100"/>
          <w:lang w:eastAsia="ko-KR"/>
        </w:rPr>
        <w:t xml:space="preserve"> </w:t>
      </w:r>
      <w:r>
        <w:rPr>
          <w:w w:val="100"/>
        </w:rPr>
        <w:t>when the AID Response element is transmitted to a non-AP STA with the dot11NonTIMModeActivated set to true.</w:t>
      </w:r>
    </w:p>
    <w:p w:rsidR="00CC5AB1" w:rsidRDefault="00CC5AB1" w:rsidP="00CC5AB1">
      <w:pPr>
        <w:pStyle w:val="T"/>
        <w:rPr>
          <w:w w:val="100"/>
        </w:rPr>
      </w:pPr>
      <w:r>
        <w:rPr>
          <w:w w:val="100"/>
        </w:rPr>
        <w:t xml:space="preserve">The first two MSBs of the AID Response Interval field indicate the Scaling Factor (see </w:t>
      </w:r>
      <w:r w:rsidR="00B47409">
        <w:rPr>
          <w:w w:val="100"/>
        </w:rPr>
        <w:fldChar w:fldCharType="begin"/>
      </w:r>
      <w:r>
        <w:rPr>
          <w:w w:val="100"/>
        </w:rPr>
        <w:instrText xml:space="preserve"> REF  RTF31373931383a205461626c65 \h</w:instrText>
      </w:r>
      <w:r w:rsidR="00B47409">
        <w:rPr>
          <w:w w:val="100"/>
        </w:rPr>
      </w:r>
      <w:r w:rsidR="00B47409">
        <w:rPr>
          <w:w w:val="100"/>
        </w:rPr>
        <w:fldChar w:fldCharType="separate"/>
      </w:r>
      <w:r>
        <w:rPr>
          <w:w w:val="100"/>
        </w:rPr>
        <w:t>Table 8-36a (Unified scaling factor)</w:t>
      </w:r>
      <w:r w:rsidR="00B47409">
        <w:rPr>
          <w:w w:val="100"/>
        </w:rPr>
        <w:fldChar w:fldCharType="end"/>
      </w:r>
      <w:r>
        <w:rPr>
          <w:w w:val="100"/>
        </w:rPr>
        <w:t xml:space="preserve">) and the remaining 14 bits indicate the actual value (see </w:t>
      </w:r>
      <w:r w:rsidR="00B47409">
        <w:rPr>
          <w:w w:val="100"/>
        </w:rPr>
        <w:fldChar w:fldCharType="begin"/>
      </w:r>
      <w:r>
        <w:rPr>
          <w:w w:val="100"/>
        </w:rPr>
        <w:instrText xml:space="preserve"> REF  RTF37363338303a204669675469 \h</w:instrText>
      </w:r>
      <w:r w:rsidR="00B47409">
        <w:rPr>
          <w:w w:val="100"/>
        </w:rPr>
      </w:r>
      <w:r w:rsidR="00B47409">
        <w:rPr>
          <w:w w:val="100"/>
        </w:rPr>
        <w:fldChar w:fldCharType="separate"/>
      </w:r>
      <w:r>
        <w:rPr>
          <w:w w:val="100"/>
        </w:rPr>
        <w:t>Figure 8-43a (Bit encoding)</w:t>
      </w:r>
      <w:r w:rsidR="00B47409">
        <w:rPr>
          <w:w w:val="100"/>
        </w:rPr>
        <w:fldChar w:fldCharType="end"/>
      </w:r>
      <w:r>
        <w:rPr>
          <w:w w:val="100"/>
        </w:rPr>
        <w:t>). The AID Response Interval is calculated as the value multiplied by the Scaling Factor.</w:t>
      </w:r>
    </w:p>
    <w:p w:rsidR="00CC5AB1" w:rsidRDefault="00CC5AB1" w:rsidP="00CC5AB1">
      <w:pPr>
        <w:pStyle w:val="T"/>
        <w:rPr>
          <w:w w:val="100"/>
          <w:sz w:val="22"/>
          <w:szCs w:val="22"/>
        </w:rPr>
      </w:pPr>
    </w:p>
    <w:p w:rsidR="001E6159" w:rsidRDefault="00CC5AB1">
      <w:pPr>
        <w:pStyle w:val="H4"/>
        <w:numPr>
          <w:ilvl w:val="0"/>
          <w:numId w:val="17"/>
        </w:numPr>
        <w:rPr>
          <w:w w:val="100"/>
        </w:rPr>
      </w:pPr>
      <w:bookmarkStart w:id="15" w:name="RTF37323432333a2048342c312e"/>
      <w:r>
        <w:rPr>
          <w:w w:val="100"/>
        </w:rPr>
        <w:t>Sector Operation element</w:t>
      </w:r>
      <w:bookmarkEnd w:id="15"/>
    </w:p>
    <w:p w:rsidR="00CC5AB1" w:rsidRDefault="00CC5AB1" w:rsidP="00CC5AB1">
      <w:pPr>
        <w:pStyle w:val="T"/>
        <w:rPr>
          <w:w w:val="100"/>
        </w:rPr>
      </w:pPr>
      <w:r>
        <w:rPr>
          <w:w w:val="100"/>
        </w:rPr>
        <w:t xml:space="preserve">The Sector Operation element includes the information necessary for a receiving STA to determine the type of sector operation, if it is allowed to transmit during a specified sector time interval and if it can perform sector training. The Sector Operation element can be provided in Probe Response, Beacon or Association Response frames. </w:t>
      </w:r>
    </w:p>
    <w:p w:rsidR="00CC5AB1" w:rsidRDefault="00CC5AB1" w:rsidP="00CC5AB1">
      <w:pPr>
        <w:pStyle w:val="T"/>
        <w:rPr>
          <w:w w:val="100"/>
        </w:rPr>
      </w:pPr>
      <w:r>
        <w:rPr>
          <w:w w:val="100"/>
        </w:rPr>
        <w:t xml:space="preserve">The format of the Sector Operation element is presented in </w:t>
      </w:r>
      <w:r w:rsidR="00B47409">
        <w:rPr>
          <w:w w:val="100"/>
        </w:rPr>
        <w:fldChar w:fldCharType="begin"/>
      </w:r>
      <w:r>
        <w:rPr>
          <w:w w:val="100"/>
        </w:rPr>
        <w:instrText xml:space="preserve"> REF  RTF35333035323a204669675469 \h</w:instrText>
      </w:r>
      <w:r w:rsidR="00B47409">
        <w:rPr>
          <w:w w:val="100"/>
        </w:rPr>
      </w:r>
      <w:r w:rsidR="00B47409">
        <w:rPr>
          <w:w w:val="100"/>
        </w:rPr>
        <w:fldChar w:fldCharType="separate"/>
      </w:r>
      <w:r>
        <w:rPr>
          <w:w w:val="100"/>
        </w:rPr>
        <w:t>Figure 8-401cv (Sector Operation element (</w:t>
      </w:r>
      <w:proofErr w:type="spellStart"/>
      <w:r>
        <w:rPr>
          <w:w w:val="100"/>
        </w:rPr>
        <w:t>Sectorization</w:t>
      </w:r>
      <w:proofErr w:type="spellEnd"/>
      <w:r>
        <w:rPr>
          <w:w w:val="100"/>
        </w:rPr>
        <w:t xml:space="preserve"> Type is group </w:t>
      </w:r>
      <w:proofErr w:type="spellStart"/>
      <w:r>
        <w:rPr>
          <w:w w:val="100"/>
        </w:rPr>
        <w:t>sectorization</w:t>
      </w:r>
      <w:proofErr w:type="spellEnd"/>
      <w:r>
        <w:rPr>
          <w:w w:val="100"/>
        </w:rPr>
        <w:t>))</w:t>
      </w:r>
      <w:r w:rsidR="00B47409">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860"/>
        <w:gridCol w:w="780"/>
        <w:gridCol w:w="860"/>
        <w:gridCol w:w="720"/>
        <w:gridCol w:w="640"/>
        <w:gridCol w:w="760"/>
        <w:gridCol w:w="800"/>
        <w:gridCol w:w="680"/>
        <w:gridCol w:w="380"/>
        <w:gridCol w:w="680"/>
        <w:gridCol w:w="900"/>
      </w:tblGrid>
      <w:tr w:rsidR="00CC5AB1" w:rsidTr="00A673B7">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86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78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86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72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64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76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80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68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38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68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90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r>
      <w:tr w:rsidR="00CC5AB1" w:rsidTr="00A673B7">
        <w:trPr>
          <w:trHeight w:val="740"/>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rsidR="00CC5AB1" w:rsidRDefault="00CC5AB1" w:rsidP="00A673B7">
            <w:pPr>
              <w:pStyle w:val="figuretext"/>
            </w:pPr>
          </w:p>
        </w:tc>
        <w:tc>
          <w:tcPr>
            <w:tcW w:w="86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 xml:space="preserve">Element </w:t>
            </w:r>
            <w:r>
              <w:rPr>
                <w:w w:val="100"/>
              </w:rPr>
              <w:br/>
              <w:t>ID</w:t>
            </w:r>
          </w:p>
        </w:tc>
        <w:tc>
          <w:tcPr>
            <w:tcW w:w="7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Length</w:t>
            </w:r>
          </w:p>
        </w:tc>
        <w:tc>
          <w:tcPr>
            <w:tcW w:w="8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proofErr w:type="spellStart"/>
            <w:r>
              <w:rPr>
                <w:w w:val="100"/>
              </w:rPr>
              <w:t>Sectorization</w:t>
            </w:r>
            <w:proofErr w:type="spellEnd"/>
            <w:r>
              <w:rPr>
                <w:w w:val="100"/>
              </w:rPr>
              <w:t xml:space="preserve"> </w:t>
            </w:r>
            <w:r>
              <w:rPr>
                <w:w w:val="100"/>
              </w:rPr>
              <w:br/>
              <w:t>Type</w:t>
            </w:r>
          </w:p>
        </w:tc>
        <w:tc>
          <w:tcPr>
            <w:tcW w:w="7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Period</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Omni</w:t>
            </w:r>
          </w:p>
        </w:tc>
        <w:tc>
          <w:tcPr>
            <w:tcW w:w="7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 xml:space="preserve">Sector </w:t>
            </w:r>
            <w:r>
              <w:rPr>
                <w:w w:val="100"/>
              </w:rPr>
              <w:br/>
              <w:t>ID</w:t>
            </w:r>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Number of Groups</w:t>
            </w:r>
          </w:p>
        </w:tc>
        <w:tc>
          <w:tcPr>
            <w:tcW w:w="6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proofErr w:type="spellStart"/>
            <w:r>
              <w:rPr>
                <w:w w:val="100"/>
              </w:rPr>
              <w:t>GrpID</w:t>
            </w:r>
            <w:proofErr w:type="spellEnd"/>
          </w:p>
        </w:tc>
        <w:tc>
          <w:tcPr>
            <w:tcW w:w="3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w:t>
            </w:r>
          </w:p>
        </w:tc>
        <w:tc>
          <w:tcPr>
            <w:tcW w:w="6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proofErr w:type="spellStart"/>
            <w:r>
              <w:rPr>
                <w:w w:val="100"/>
              </w:rPr>
              <w:t>GrpID</w:t>
            </w:r>
            <w:proofErr w:type="spellEnd"/>
          </w:p>
        </w:tc>
        <w:tc>
          <w:tcPr>
            <w:tcW w:w="90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pPr>
            <w:r>
              <w:rPr>
                <w:w w:val="100"/>
              </w:rPr>
              <w:t>Sector Duration</w:t>
            </w:r>
          </w:p>
        </w:tc>
      </w:tr>
      <w:tr w:rsidR="00CC5AB1" w:rsidTr="00A673B7">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 xml:space="preserve">Bits: </w:t>
            </w:r>
          </w:p>
        </w:tc>
        <w:tc>
          <w:tcPr>
            <w:tcW w:w="8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8</w:t>
            </w:r>
          </w:p>
        </w:tc>
        <w:tc>
          <w:tcPr>
            <w:tcW w:w="7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8</w:t>
            </w:r>
          </w:p>
        </w:tc>
        <w:tc>
          <w:tcPr>
            <w:tcW w:w="8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72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6</w:t>
            </w:r>
          </w:p>
        </w:tc>
        <w:tc>
          <w:tcPr>
            <w:tcW w:w="64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7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3</w:t>
            </w:r>
          </w:p>
        </w:tc>
        <w:tc>
          <w:tcPr>
            <w:tcW w:w="80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4</w:t>
            </w:r>
          </w:p>
        </w:tc>
        <w:tc>
          <w:tcPr>
            <w:tcW w:w="6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6</w:t>
            </w:r>
          </w:p>
        </w:tc>
        <w:tc>
          <w:tcPr>
            <w:tcW w:w="3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6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6</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6</w:t>
            </w:r>
          </w:p>
        </w:tc>
      </w:tr>
      <w:tr w:rsidR="00CC5AB1" w:rsidTr="00A673B7">
        <w:trPr>
          <w:jc w:val="center"/>
        </w:trPr>
        <w:tc>
          <w:tcPr>
            <w:tcW w:w="8660" w:type="dxa"/>
            <w:gridSpan w:val="12"/>
            <w:tcBorders>
              <w:top w:val="nil"/>
              <w:left w:val="nil"/>
              <w:bottom w:val="nil"/>
              <w:right w:val="nil"/>
            </w:tcBorders>
            <w:tcMar>
              <w:top w:w="120" w:type="dxa"/>
              <w:left w:w="120" w:type="dxa"/>
              <w:bottom w:w="80" w:type="dxa"/>
              <w:right w:w="120" w:type="dxa"/>
            </w:tcMar>
            <w:vAlign w:val="center"/>
          </w:tcPr>
          <w:p w:rsidR="001E6159" w:rsidRDefault="00CC5AB1">
            <w:pPr>
              <w:pStyle w:val="FigTitle"/>
              <w:numPr>
                <w:ilvl w:val="0"/>
                <w:numId w:val="18"/>
              </w:numPr>
              <w:rPr>
                <w:rFonts w:eastAsiaTheme="minorEastAsia"/>
                <w:b w:val="0"/>
                <w:bCs w:val="0"/>
                <w:i/>
                <w:iCs/>
                <w:sz w:val="22"/>
                <w:lang w:val="en-GB"/>
              </w:rPr>
            </w:pPr>
            <w:bookmarkStart w:id="16" w:name="RTF35333035323a204669675469"/>
            <w:r>
              <w:rPr>
                <w:w w:val="100"/>
              </w:rPr>
              <w:t>Sector Operation element (</w:t>
            </w:r>
            <w:proofErr w:type="spellStart"/>
            <w:r>
              <w:rPr>
                <w:w w:val="100"/>
              </w:rPr>
              <w:t>Sectorization</w:t>
            </w:r>
            <w:proofErr w:type="spellEnd"/>
            <w:r>
              <w:rPr>
                <w:w w:val="100"/>
              </w:rPr>
              <w:t xml:space="preserve"> Type is group </w:t>
            </w:r>
            <w:proofErr w:type="spellStart"/>
            <w:r>
              <w:rPr>
                <w:w w:val="100"/>
              </w:rPr>
              <w:t>sectorization</w:t>
            </w:r>
            <w:proofErr w:type="spellEnd"/>
            <w:r>
              <w:rPr>
                <w:w w:val="100"/>
              </w:rPr>
              <w:t>)</w:t>
            </w:r>
            <w:bookmarkEnd w:id="16"/>
          </w:p>
        </w:tc>
      </w:tr>
    </w:tbl>
    <w:p w:rsidR="00CC5AB1" w:rsidRDefault="00CC5AB1" w:rsidP="00CC5AB1">
      <w:pPr>
        <w:pStyle w:val="T"/>
        <w:spacing w:before="280" w:line="280" w:lineRule="atLeast"/>
        <w:rPr>
          <w:w w:val="100"/>
          <w:sz w:val="24"/>
          <w:szCs w:val="24"/>
          <w:lang w:val="en-GB"/>
        </w:rPr>
      </w:pPr>
    </w:p>
    <w:p w:rsidR="00CC5AB1" w:rsidRPr="00B055E9" w:rsidRDefault="00CC5AB1" w:rsidP="00CC5AB1">
      <w:pPr>
        <w:pStyle w:val="T"/>
        <w:rPr>
          <w:strike/>
          <w:w w:val="100"/>
        </w:rPr>
      </w:pPr>
      <w:r w:rsidRPr="00B055E9">
        <w:rPr>
          <w:strike/>
          <w:w w:val="100"/>
        </w:rPr>
        <w:t xml:space="preserve">The Element ID has one octet length and specifies the corresponding value of the </w:t>
      </w:r>
      <w:proofErr w:type="spellStart"/>
      <w:r w:rsidRPr="00B055E9">
        <w:rPr>
          <w:strike/>
          <w:w w:val="100"/>
        </w:rPr>
        <w:t>Sectorization</w:t>
      </w:r>
      <w:proofErr w:type="spellEnd"/>
      <w:r w:rsidRPr="00B055E9">
        <w:rPr>
          <w:strike/>
          <w:w w:val="100"/>
        </w:rPr>
        <w:t xml:space="preserve"> Operation element specified in </w:t>
      </w:r>
      <w:r w:rsidR="00384C1B">
        <w:fldChar w:fldCharType="begin"/>
      </w:r>
      <w:r w:rsidR="00384C1B">
        <w:instrText xml:space="preserve"> REF RTF35313838333a205461626c65 \h \* MERGEFORMAT </w:instrText>
      </w:r>
      <w:r w:rsidR="00384C1B">
        <w:fldChar w:fldCharType="separate"/>
      </w:r>
      <w:r w:rsidRPr="00B055E9">
        <w:rPr>
          <w:strike/>
          <w:w w:val="100"/>
        </w:rPr>
        <w:t>Table 8-55 (Element IDs)</w:t>
      </w:r>
      <w:r w:rsidR="00384C1B">
        <w:fldChar w:fldCharType="end"/>
      </w:r>
      <w:r w:rsidRPr="00B055E9">
        <w:rPr>
          <w:strike/>
          <w:w w:val="100"/>
        </w:rPr>
        <w:t xml:space="preserve">. </w:t>
      </w:r>
    </w:p>
    <w:p w:rsidR="00CC5AB1" w:rsidRPr="00B055E9" w:rsidRDefault="00CC5AB1" w:rsidP="00CC5AB1">
      <w:pPr>
        <w:pStyle w:val="T"/>
        <w:rPr>
          <w:rFonts w:eastAsiaTheme="minorEastAsia"/>
          <w:strike/>
          <w:w w:val="100"/>
          <w:lang w:eastAsia="ko-KR"/>
        </w:rPr>
      </w:pPr>
      <w:r w:rsidRPr="00B055E9">
        <w:rPr>
          <w:strike/>
          <w:w w:val="100"/>
        </w:rPr>
        <w:lastRenderedPageBreak/>
        <w:t xml:space="preserve">The Length field is one octet length specifies the length of </w:t>
      </w:r>
      <w:proofErr w:type="spellStart"/>
      <w:r w:rsidRPr="00B055E9">
        <w:rPr>
          <w:strike/>
          <w:w w:val="100"/>
        </w:rPr>
        <w:t>Sectorization</w:t>
      </w:r>
      <w:proofErr w:type="spellEnd"/>
      <w:r w:rsidRPr="00B055E9">
        <w:rPr>
          <w:strike/>
          <w:w w:val="100"/>
        </w:rPr>
        <w:t xml:space="preserve"> Operation element in octets</w:t>
      </w:r>
    </w:p>
    <w:p w:rsidR="00343730" w:rsidRPr="00B055E9" w:rsidRDefault="00343730" w:rsidP="00CC5AB1">
      <w:pPr>
        <w:pStyle w:val="T"/>
        <w:rPr>
          <w:rFonts w:eastAsiaTheme="minorEastAsia"/>
          <w:w w:val="100"/>
          <w:u w:val="single"/>
          <w:lang w:eastAsia="ko-KR"/>
        </w:rPr>
      </w:pPr>
      <w:r w:rsidRPr="00B055E9">
        <w:rPr>
          <w:rFonts w:ascii="TimesNewRomanPSMT" w:hAnsi="TimesNewRomanPSMT" w:cs="TimesNewRomanPSMT"/>
          <w:u w:val="single"/>
          <w:lang w:eastAsia="ko-KR"/>
        </w:rPr>
        <w:t>The Element ID and Length fields are defined in 8.4.2.1 (General).</w:t>
      </w:r>
    </w:p>
    <w:p w:rsidR="00CC5AB1" w:rsidRDefault="00CC5AB1" w:rsidP="00CC5AB1">
      <w:pPr>
        <w:pStyle w:val="T"/>
        <w:rPr>
          <w:w w:val="100"/>
        </w:rPr>
      </w:pPr>
    </w:p>
    <w:p w:rsidR="001E6159" w:rsidRDefault="00CC5AB1">
      <w:pPr>
        <w:pStyle w:val="H4"/>
        <w:numPr>
          <w:ilvl w:val="0"/>
          <w:numId w:val="19"/>
        </w:numPr>
        <w:rPr>
          <w:w w:val="100"/>
        </w:rPr>
      </w:pPr>
      <w:bookmarkStart w:id="17" w:name="RTF32393039363a2048342c312e"/>
      <w:r>
        <w:rPr>
          <w:w w:val="100"/>
        </w:rPr>
        <w:t>Short Beacon Compatibility element</w:t>
      </w:r>
      <w:bookmarkEnd w:id="17"/>
    </w:p>
    <w:p w:rsidR="00CC5AB1" w:rsidRDefault="00CC5AB1" w:rsidP="00CC5AB1">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
        <w:gridCol w:w="940"/>
        <w:gridCol w:w="920"/>
        <w:gridCol w:w="1120"/>
        <w:gridCol w:w="920"/>
        <w:gridCol w:w="1240"/>
      </w:tblGrid>
      <w:tr w:rsidR="00CC5AB1" w:rsidTr="00A673B7">
        <w:trPr>
          <w:trHeight w:val="580"/>
          <w:jc w:val="center"/>
        </w:trPr>
        <w:tc>
          <w:tcPr>
            <w:tcW w:w="920" w:type="dxa"/>
            <w:tcBorders>
              <w:top w:val="nil"/>
              <w:left w:val="nil"/>
              <w:bottom w:val="nil"/>
              <w:right w:val="single" w:sz="10" w:space="0" w:color="000000"/>
            </w:tcBorders>
            <w:tcMar>
              <w:top w:w="160" w:type="dxa"/>
              <w:left w:w="120" w:type="dxa"/>
              <w:bottom w:w="120" w:type="dxa"/>
              <w:right w:w="120" w:type="dxa"/>
            </w:tcMar>
            <w:vAlign w:val="center"/>
          </w:tcPr>
          <w:p w:rsidR="00CC5AB1" w:rsidRDefault="00CC5AB1" w:rsidP="00A673B7">
            <w:pPr>
              <w:pStyle w:val="figuretext"/>
            </w:pPr>
          </w:p>
        </w:tc>
        <w:tc>
          <w:tcPr>
            <w:tcW w:w="94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Element ID</w:t>
            </w:r>
          </w:p>
        </w:tc>
        <w:tc>
          <w:tcPr>
            <w:tcW w:w="9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Length</w:t>
            </w:r>
          </w:p>
        </w:tc>
        <w:tc>
          <w:tcPr>
            <w:tcW w:w="11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Capability</w:t>
            </w:r>
          </w:p>
        </w:tc>
        <w:tc>
          <w:tcPr>
            <w:tcW w:w="9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Beacon Interval</w:t>
            </w:r>
          </w:p>
        </w:tc>
        <w:tc>
          <w:tcPr>
            <w:tcW w:w="124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pPr>
            <w:r>
              <w:rPr>
                <w:w w:val="100"/>
              </w:rPr>
              <w:t>TSF Completion</w:t>
            </w:r>
          </w:p>
        </w:tc>
      </w:tr>
      <w:tr w:rsidR="00CC5AB1" w:rsidTr="00A673B7">
        <w:trPr>
          <w:trHeight w:val="420"/>
          <w:jc w:val="center"/>
        </w:trPr>
        <w:tc>
          <w:tcPr>
            <w:tcW w:w="92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Octets</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2</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2</w:t>
            </w:r>
          </w:p>
        </w:tc>
        <w:tc>
          <w:tcPr>
            <w:tcW w:w="124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4</w:t>
            </w:r>
          </w:p>
        </w:tc>
      </w:tr>
      <w:tr w:rsidR="00CC5AB1" w:rsidTr="00A673B7">
        <w:trPr>
          <w:jc w:val="center"/>
        </w:trPr>
        <w:tc>
          <w:tcPr>
            <w:tcW w:w="6060" w:type="dxa"/>
            <w:gridSpan w:val="6"/>
            <w:tcBorders>
              <w:top w:val="nil"/>
              <w:left w:val="nil"/>
              <w:bottom w:val="nil"/>
              <w:right w:val="nil"/>
            </w:tcBorders>
            <w:tcMar>
              <w:top w:w="120" w:type="dxa"/>
              <w:left w:w="120" w:type="dxa"/>
              <w:bottom w:w="80" w:type="dxa"/>
              <w:right w:w="120" w:type="dxa"/>
            </w:tcMar>
            <w:vAlign w:val="center"/>
          </w:tcPr>
          <w:p w:rsidR="001E6159" w:rsidRDefault="00CC5AB1">
            <w:pPr>
              <w:pStyle w:val="FigTitle"/>
              <w:numPr>
                <w:ilvl w:val="0"/>
                <w:numId w:val="20"/>
              </w:numPr>
              <w:rPr>
                <w:rFonts w:eastAsiaTheme="minorEastAsia"/>
                <w:b w:val="0"/>
                <w:bCs w:val="0"/>
                <w:i/>
                <w:iCs/>
                <w:sz w:val="22"/>
                <w:lang w:val="en-GB"/>
              </w:rPr>
            </w:pPr>
            <w:r>
              <w:rPr>
                <w:w w:val="100"/>
              </w:rPr>
              <w:t>Short Beacon Compatibility element format</w:t>
            </w:r>
          </w:p>
        </w:tc>
      </w:tr>
    </w:tbl>
    <w:p w:rsidR="00CC5AB1" w:rsidRDefault="00CC5AB1" w:rsidP="00CC5AB1">
      <w:pPr>
        <w:pStyle w:val="T"/>
        <w:rPr>
          <w:rFonts w:eastAsiaTheme="minorEastAsia"/>
          <w:w w:val="100"/>
          <w:sz w:val="24"/>
          <w:szCs w:val="24"/>
          <w:lang w:val="en-GB" w:eastAsia="ko-KR"/>
        </w:rPr>
      </w:pPr>
    </w:p>
    <w:p w:rsidR="00343730" w:rsidRPr="00B055E9" w:rsidRDefault="00343730" w:rsidP="00CC5AB1">
      <w:pPr>
        <w:pStyle w:val="T"/>
        <w:rPr>
          <w:rFonts w:eastAsiaTheme="minorEastAsia"/>
          <w:w w:val="100"/>
          <w:sz w:val="24"/>
          <w:szCs w:val="24"/>
          <w:u w:val="single"/>
          <w:lang w:val="en-GB" w:eastAsia="ko-KR"/>
        </w:rPr>
      </w:pPr>
      <w:r w:rsidRPr="00B055E9">
        <w:rPr>
          <w:rFonts w:ascii="TimesNewRomanPSMT" w:hAnsi="TimesNewRomanPSMT" w:cs="TimesNewRomanPSMT"/>
          <w:u w:val="single"/>
          <w:lang w:eastAsia="ko-KR"/>
        </w:rPr>
        <w:t>The Element ID and Length fields are defined in 8.4.2.1 (General).</w:t>
      </w:r>
    </w:p>
    <w:p w:rsidR="00CC5AB1" w:rsidRDefault="00CC5AB1" w:rsidP="00CC5AB1">
      <w:pPr>
        <w:pStyle w:val="T"/>
        <w:rPr>
          <w:w w:val="100"/>
        </w:rPr>
      </w:pPr>
      <w:r>
        <w:rPr>
          <w:w w:val="100"/>
        </w:rPr>
        <w:t xml:space="preserve">The Capability field in the element is identical to the capability field defined in clause 8.4.1.4.  </w:t>
      </w:r>
    </w:p>
    <w:p w:rsidR="00CC5AB1" w:rsidRDefault="00CC5AB1" w:rsidP="00CC5AB1">
      <w:pPr>
        <w:pStyle w:val="T"/>
        <w:rPr>
          <w:w w:val="100"/>
        </w:rPr>
      </w:pPr>
      <w:r>
        <w:rPr>
          <w:w w:val="100"/>
        </w:rPr>
        <w:t xml:space="preserve">The Beacon Interval field in the element is identical to the Beacon Interval field defined in 8.4.1.3.  </w:t>
      </w:r>
    </w:p>
    <w:p w:rsidR="00CC5AB1" w:rsidRDefault="00CC5AB1" w:rsidP="00CC5AB1">
      <w:pPr>
        <w:pStyle w:val="T"/>
        <w:rPr>
          <w:w w:val="100"/>
        </w:rPr>
      </w:pPr>
      <w:r>
        <w:rPr>
          <w:w w:val="100"/>
        </w:rPr>
        <w:t>The TSF Completion field carries the 4 MSBs of the TSF at the AP at the time of transmission.</w:t>
      </w:r>
    </w:p>
    <w:p w:rsidR="001E6159" w:rsidRDefault="00CC5AB1">
      <w:pPr>
        <w:pStyle w:val="H4"/>
        <w:numPr>
          <w:ilvl w:val="0"/>
          <w:numId w:val="21"/>
        </w:numPr>
        <w:rPr>
          <w:w w:val="100"/>
        </w:rPr>
      </w:pPr>
      <w:r>
        <w:rPr>
          <w:w w:val="100"/>
        </w:rPr>
        <w:t>Short Beacon Interval element</w:t>
      </w:r>
    </w:p>
    <w:p w:rsidR="00CC5AB1" w:rsidRDefault="00CC5AB1" w:rsidP="00CC5AB1">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80"/>
        <w:gridCol w:w="1240"/>
        <w:gridCol w:w="840"/>
        <w:gridCol w:w="2160"/>
      </w:tblGrid>
      <w:tr w:rsidR="00CC5AB1" w:rsidTr="00A673B7">
        <w:trPr>
          <w:trHeight w:val="580"/>
          <w:jc w:val="center"/>
        </w:trPr>
        <w:tc>
          <w:tcPr>
            <w:tcW w:w="780" w:type="dxa"/>
            <w:tcBorders>
              <w:top w:val="nil"/>
              <w:left w:val="nil"/>
              <w:bottom w:val="nil"/>
              <w:right w:val="single" w:sz="10" w:space="0" w:color="000000"/>
            </w:tcBorders>
            <w:tcMar>
              <w:top w:w="160" w:type="dxa"/>
              <w:left w:w="120" w:type="dxa"/>
              <w:bottom w:w="120" w:type="dxa"/>
              <w:right w:w="120" w:type="dxa"/>
            </w:tcMar>
            <w:vAlign w:val="center"/>
          </w:tcPr>
          <w:p w:rsidR="00CC5AB1" w:rsidRDefault="00CC5AB1" w:rsidP="00A673B7">
            <w:pPr>
              <w:pStyle w:val="figuretext"/>
            </w:pPr>
          </w:p>
        </w:tc>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 xml:space="preserve">Element </w:t>
            </w:r>
            <w:r>
              <w:rPr>
                <w:w w:val="100"/>
              </w:rPr>
              <w:br/>
              <w:t>ID</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Length</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pPr>
            <w:r>
              <w:rPr>
                <w:w w:val="100"/>
              </w:rPr>
              <w:t xml:space="preserve">Short Beacon </w:t>
            </w:r>
            <w:r>
              <w:rPr>
                <w:w w:val="100"/>
              </w:rPr>
              <w:br/>
              <w:t>Interval</w:t>
            </w:r>
          </w:p>
        </w:tc>
      </w:tr>
      <w:tr w:rsidR="00CC5AB1" w:rsidTr="00A673B7">
        <w:trPr>
          <w:trHeight w:val="420"/>
          <w:jc w:val="center"/>
        </w:trPr>
        <w:tc>
          <w:tcPr>
            <w:tcW w:w="78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Octets</w:t>
            </w:r>
          </w:p>
        </w:tc>
        <w:tc>
          <w:tcPr>
            <w:tcW w:w="124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21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2</w:t>
            </w:r>
          </w:p>
        </w:tc>
      </w:tr>
      <w:tr w:rsidR="00CC5AB1" w:rsidTr="00A673B7">
        <w:trPr>
          <w:jc w:val="center"/>
        </w:trPr>
        <w:tc>
          <w:tcPr>
            <w:tcW w:w="5020" w:type="dxa"/>
            <w:gridSpan w:val="4"/>
            <w:tcBorders>
              <w:top w:val="nil"/>
              <w:left w:val="nil"/>
              <w:bottom w:val="nil"/>
              <w:right w:val="nil"/>
            </w:tcBorders>
            <w:tcMar>
              <w:top w:w="120" w:type="dxa"/>
              <w:left w:w="120" w:type="dxa"/>
              <w:bottom w:w="80" w:type="dxa"/>
              <w:right w:w="120" w:type="dxa"/>
            </w:tcMar>
            <w:vAlign w:val="center"/>
          </w:tcPr>
          <w:p w:rsidR="001E6159" w:rsidRDefault="00CC5AB1">
            <w:pPr>
              <w:pStyle w:val="FigTitle"/>
              <w:numPr>
                <w:ilvl w:val="0"/>
                <w:numId w:val="22"/>
              </w:numPr>
              <w:rPr>
                <w:rFonts w:eastAsiaTheme="minorEastAsia"/>
                <w:b w:val="0"/>
                <w:bCs w:val="0"/>
                <w:i/>
                <w:iCs/>
                <w:sz w:val="22"/>
                <w:lang w:val="en-GB"/>
              </w:rPr>
            </w:pPr>
            <w:r>
              <w:rPr>
                <w:w w:val="100"/>
              </w:rPr>
              <w:t>Short Beacon Interval element format</w:t>
            </w:r>
          </w:p>
        </w:tc>
      </w:tr>
    </w:tbl>
    <w:p w:rsidR="00CC5AB1" w:rsidRPr="00B055E9" w:rsidRDefault="00343730" w:rsidP="00CC5AB1">
      <w:pPr>
        <w:pStyle w:val="T"/>
        <w:rPr>
          <w:w w:val="100"/>
          <w:sz w:val="24"/>
          <w:szCs w:val="24"/>
          <w:u w:val="single"/>
          <w:lang w:val="en-GB"/>
        </w:rPr>
      </w:pPr>
      <w:r w:rsidRPr="00B055E9">
        <w:rPr>
          <w:rFonts w:ascii="TimesNewRomanPSMT" w:hAnsi="TimesNewRomanPSMT" w:cs="TimesNewRomanPSMT"/>
          <w:u w:val="single"/>
          <w:lang w:eastAsia="ko-KR"/>
        </w:rPr>
        <w:t>The Element ID and Length fields are defined in 8.4.2.1 (General).</w:t>
      </w:r>
    </w:p>
    <w:p w:rsidR="00CC5AB1" w:rsidRDefault="00CC5AB1" w:rsidP="00CC5AB1">
      <w:pPr>
        <w:pStyle w:val="T"/>
        <w:rPr>
          <w:w w:val="100"/>
        </w:rPr>
      </w:pPr>
      <w:r>
        <w:rPr>
          <w:w w:val="100"/>
        </w:rPr>
        <w:t>The Short Beacon Interval element carries the short beacon interval expressed in TUs</w:t>
      </w:r>
    </w:p>
    <w:p w:rsidR="00CC5AB1" w:rsidRDefault="00CC5AB1" w:rsidP="00CC5AB1">
      <w:pPr>
        <w:pStyle w:val="T"/>
        <w:rPr>
          <w:w w:val="100"/>
        </w:rPr>
      </w:pPr>
      <w:r>
        <w:rPr>
          <w:w w:val="100"/>
        </w:rPr>
        <w:t>.</w:t>
      </w:r>
    </w:p>
    <w:p w:rsidR="001E6159" w:rsidRDefault="00CC5AB1">
      <w:pPr>
        <w:pStyle w:val="H4"/>
        <w:numPr>
          <w:ilvl w:val="0"/>
          <w:numId w:val="23"/>
        </w:numPr>
        <w:rPr>
          <w:w w:val="100"/>
        </w:rPr>
      </w:pPr>
      <w:bookmarkStart w:id="18" w:name="RTF32363638303a2048342c312e"/>
      <w:r>
        <w:rPr>
          <w:w w:val="100"/>
        </w:rPr>
        <w:t>Change Sequence element</w:t>
      </w:r>
      <w:bookmarkEnd w:id="18"/>
    </w:p>
    <w:p w:rsidR="00CC5AB1" w:rsidRDefault="00CC5AB1" w:rsidP="00CC5AB1">
      <w:pPr>
        <w:pStyle w:val="T"/>
        <w:rPr>
          <w:w w:val="100"/>
        </w:rPr>
      </w:pPr>
      <w:r>
        <w:rPr>
          <w:w w:val="100"/>
        </w:rPr>
        <w:t xml:space="preserve">A Change Sequence element indicates the change of system information within a BSS. The format of the Change Sequence element is shown in </w:t>
      </w:r>
      <w:r w:rsidR="00B47409">
        <w:rPr>
          <w:w w:val="100"/>
        </w:rPr>
        <w:fldChar w:fldCharType="begin"/>
      </w:r>
      <w:r>
        <w:rPr>
          <w:w w:val="100"/>
        </w:rPr>
        <w:instrText xml:space="preserve"> REF  RTF34323734323a204669675469 \h</w:instrText>
      </w:r>
      <w:r w:rsidR="00B47409">
        <w:rPr>
          <w:w w:val="100"/>
        </w:rPr>
      </w:r>
      <w:r w:rsidR="00B47409">
        <w:rPr>
          <w:w w:val="100"/>
        </w:rPr>
        <w:fldChar w:fldCharType="separate"/>
      </w:r>
      <w:r>
        <w:rPr>
          <w:w w:val="100"/>
        </w:rPr>
        <w:t>Figure 8-401cz (Change Sequence element format)</w:t>
      </w:r>
      <w:r w:rsidR="00B47409">
        <w:rPr>
          <w:w w:val="100"/>
        </w:rPr>
        <w:fldChar w:fldCharType="end"/>
      </w:r>
      <w:r>
        <w:rPr>
          <w:w w:val="100"/>
        </w:rPr>
        <w:t>.</w:t>
      </w:r>
    </w:p>
    <w:p w:rsidR="00CC5AB1" w:rsidRDefault="00CC5AB1" w:rsidP="00CC5AB1">
      <w:pPr>
        <w:pStyle w:val="Cel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바탕" w:eastAsia="바탕" w:hAnsi="Modern" w:cs="바탕"/>
          <w:w w:val="100"/>
          <w:sz w:val="24"/>
          <w:szCs w:val="24"/>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20"/>
        <w:gridCol w:w="1180"/>
        <w:gridCol w:w="820"/>
        <w:gridCol w:w="1720"/>
      </w:tblGrid>
      <w:tr w:rsidR="00CC5AB1" w:rsidTr="00A673B7">
        <w:trPr>
          <w:trHeight w:val="580"/>
          <w:jc w:val="center"/>
        </w:trPr>
        <w:tc>
          <w:tcPr>
            <w:tcW w:w="82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1180" w:type="dxa"/>
            <w:tcBorders>
              <w:top w:val="single" w:sz="10" w:space="0" w:color="000000"/>
              <w:left w:val="single" w:sz="10" w:space="0" w:color="000000"/>
              <w:bottom w:val="single" w:sz="10" w:space="0" w:color="000000"/>
              <w:right w:val="single" w:sz="3" w:space="0" w:color="000000"/>
            </w:tcBorders>
            <w:tcMar>
              <w:top w:w="160" w:type="dxa"/>
              <w:left w:w="120" w:type="dxa"/>
              <w:bottom w:w="120" w:type="dxa"/>
              <w:right w:w="120" w:type="dxa"/>
            </w:tcMar>
            <w:vAlign w:val="center"/>
          </w:tcPr>
          <w:p w:rsidR="00CC5AB1" w:rsidRDefault="00CC5AB1" w:rsidP="00A673B7">
            <w:pPr>
              <w:pStyle w:val="figuretext"/>
            </w:pPr>
            <w:r>
              <w:rPr>
                <w:w w:val="100"/>
              </w:rPr>
              <w:t xml:space="preserve">Element </w:t>
            </w:r>
            <w:r>
              <w:rPr>
                <w:w w:val="100"/>
              </w:rPr>
              <w:br/>
              <w:t>ID</w:t>
            </w:r>
          </w:p>
        </w:tc>
        <w:tc>
          <w:tcPr>
            <w:tcW w:w="82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rsidR="00CC5AB1" w:rsidRDefault="00CC5AB1" w:rsidP="00A673B7">
            <w:pPr>
              <w:pStyle w:val="figuretext"/>
            </w:pPr>
            <w:r>
              <w:rPr>
                <w:w w:val="100"/>
              </w:rPr>
              <w:t>Length</w:t>
            </w:r>
          </w:p>
        </w:tc>
        <w:tc>
          <w:tcPr>
            <w:tcW w:w="1720" w:type="dxa"/>
            <w:tcBorders>
              <w:top w:val="single" w:sz="10" w:space="0" w:color="000000"/>
              <w:left w:val="single" w:sz="3"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pPr>
            <w:r>
              <w:rPr>
                <w:w w:val="100"/>
              </w:rPr>
              <w:t xml:space="preserve"> Change Sequence</w:t>
            </w:r>
          </w:p>
        </w:tc>
      </w:tr>
      <w:tr w:rsidR="00CC5AB1" w:rsidTr="00A673B7">
        <w:trPr>
          <w:trHeight w:val="420"/>
          <w:jc w:val="center"/>
        </w:trPr>
        <w:tc>
          <w:tcPr>
            <w:tcW w:w="82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Octets:</w:t>
            </w:r>
          </w:p>
        </w:tc>
        <w:tc>
          <w:tcPr>
            <w:tcW w:w="118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82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172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r>
      <w:tr w:rsidR="00CC5AB1" w:rsidTr="00A673B7">
        <w:trPr>
          <w:jc w:val="center"/>
        </w:trPr>
        <w:tc>
          <w:tcPr>
            <w:tcW w:w="4540" w:type="dxa"/>
            <w:gridSpan w:val="4"/>
            <w:tcBorders>
              <w:top w:val="nil"/>
              <w:left w:val="nil"/>
              <w:bottom w:val="nil"/>
              <w:right w:val="nil"/>
            </w:tcBorders>
            <w:tcMar>
              <w:top w:w="120" w:type="dxa"/>
              <w:left w:w="120" w:type="dxa"/>
              <w:bottom w:w="80" w:type="dxa"/>
              <w:right w:w="120" w:type="dxa"/>
            </w:tcMar>
            <w:vAlign w:val="center"/>
          </w:tcPr>
          <w:p w:rsidR="001E6159" w:rsidRDefault="00CC5AB1">
            <w:pPr>
              <w:pStyle w:val="FigTitle"/>
              <w:numPr>
                <w:ilvl w:val="0"/>
                <w:numId w:val="24"/>
              </w:numPr>
              <w:rPr>
                <w:rFonts w:eastAsiaTheme="minorEastAsia"/>
                <w:b w:val="0"/>
                <w:bCs w:val="0"/>
                <w:i/>
                <w:iCs/>
                <w:sz w:val="22"/>
                <w:lang w:val="en-GB"/>
              </w:rPr>
            </w:pPr>
            <w:bookmarkStart w:id="19" w:name="RTF34323734323a204669675469"/>
            <w:r>
              <w:rPr>
                <w:w w:val="100"/>
              </w:rPr>
              <w:t>Change Sequence element format</w:t>
            </w:r>
            <w:bookmarkEnd w:id="19"/>
          </w:p>
        </w:tc>
      </w:tr>
    </w:tbl>
    <w:p w:rsidR="00CC5AB1" w:rsidRDefault="00CC5AB1" w:rsidP="00CC5AB1">
      <w:pPr>
        <w:pStyle w:val="Cel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바탕" w:eastAsia="바탕" w:hAnsi="Modern" w:cs="바탕"/>
          <w:w w:val="100"/>
          <w:sz w:val="24"/>
          <w:szCs w:val="24"/>
        </w:rPr>
      </w:pPr>
    </w:p>
    <w:p w:rsidR="00CC5AB1" w:rsidRDefault="00CC5AB1" w:rsidP="00CC5AB1">
      <w:pPr>
        <w:pStyle w:val="a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color w:val="D0D7E5"/>
          <w:u w:val="thick"/>
        </w:rPr>
      </w:pPr>
    </w:p>
    <w:p w:rsidR="00CC5AB1" w:rsidRPr="00B055E9" w:rsidRDefault="00CC5AB1" w:rsidP="00CC5AB1">
      <w:pPr>
        <w:pStyle w:val="T"/>
        <w:rPr>
          <w:strike/>
          <w:w w:val="100"/>
        </w:rPr>
      </w:pPr>
      <w:r w:rsidRPr="00B055E9">
        <w:rPr>
          <w:strike/>
          <w:w w:val="100"/>
        </w:rPr>
        <w:t xml:space="preserve">The Element ID is equal to the Change Sequence element value in </w:t>
      </w:r>
      <w:r w:rsidR="00384C1B">
        <w:fldChar w:fldCharType="begin"/>
      </w:r>
      <w:r w:rsidR="00384C1B">
        <w:instrText xml:space="preserve"> REF  RTF35313838333a205461626c65 \h \* MERGEFORMAT </w:instrText>
      </w:r>
      <w:r w:rsidR="00384C1B">
        <w:fldChar w:fldCharType="separate"/>
      </w:r>
      <w:r w:rsidRPr="00B055E9">
        <w:rPr>
          <w:strike/>
          <w:w w:val="100"/>
        </w:rPr>
        <w:t>Table 8-55 (Element IDs)</w:t>
      </w:r>
      <w:r w:rsidR="00384C1B">
        <w:fldChar w:fldCharType="end"/>
      </w:r>
      <w:r w:rsidRPr="00B055E9">
        <w:rPr>
          <w:strike/>
          <w:w w:val="100"/>
        </w:rPr>
        <w:t>.</w:t>
      </w:r>
    </w:p>
    <w:p w:rsidR="00CC5AB1" w:rsidRPr="00B055E9" w:rsidRDefault="00CC5AB1" w:rsidP="00CC5AB1">
      <w:pPr>
        <w:pStyle w:val="T"/>
        <w:rPr>
          <w:strike/>
          <w:w w:val="100"/>
        </w:rPr>
      </w:pPr>
      <w:r w:rsidRPr="00B055E9">
        <w:rPr>
          <w:strike/>
          <w:w w:val="100"/>
        </w:rPr>
        <w:t>The value of the Length field is the length of the element and set to 1.</w:t>
      </w:r>
    </w:p>
    <w:p w:rsidR="00CC5AB1" w:rsidRPr="00B055E9" w:rsidRDefault="00343730" w:rsidP="00CC5AB1">
      <w:pPr>
        <w:pStyle w:val="T"/>
        <w:rPr>
          <w:w w:val="100"/>
          <w:u w:val="single"/>
        </w:rPr>
      </w:pPr>
      <w:r w:rsidRPr="00B055E9">
        <w:rPr>
          <w:rFonts w:ascii="TimesNewRomanPSMT" w:hAnsi="TimesNewRomanPSMT" w:cs="TimesNewRomanPSMT"/>
          <w:u w:val="single"/>
          <w:lang w:eastAsia="ko-KR"/>
        </w:rPr>
        <w:t>The Element ID and Length fields are defined in 8.4.2.1 (General).</w:t>
      </w:r>
    </w:p>
    <w:p w:rsidR="00CC5AB1" w:rsidRDefault="00CC5AB1" w:rsidP="00CC5AB1">
      <w:pPr>
        <w:pStyle w:val="T"/>
        <w:rPr>
          <w:w w:val="100"/>
        </w:rPr>
      </w:pPr>
      <w:r>
        <w:rPr>
          <w:w w:val="100"/>
        </w:rPr>
        <w:t xml:space="preserve">The Change Sequence field is 1 octet in length and is defined as an unsigned integer initialized to 0, that increments when a critical update occurs to any of elements inside Beacon frame; see 10.46.1. </w:t>
      </w:r>
    </w:p>
    <w:p w:rsidR="001E6159" w:rsidRDefault="00CC5AB1">
      <w:pPr>
        <w:pStyle w:val="H4"/>
        <w:numPr>
          <w:ilvl w:val="0"/>
          <w:numId w:val="25"/>
        </w:numPr>
        <w:rPr>
          <w:w w:val="100"/>
        </w:rPr>
      </w:pPr>
      <w:bookmarkStart w:id="20" w:name="RTF39363431393a2048342c312e"/>
      <w:r>
        <w:rPr>
          <w:w w:val="100"/>
        </w:rPr>
        <w:t>TWT element</w:t>
      </w:r>
      <w:bookmarkEnd w:id="20"/>
    </w:p>
    <w:p w:rsidR="00CC5AB1" w:rsidRDefault="00CC5AB1" w:rsidP="00CC5AB1">
      <w:pPr>
        <w:pStyle w:val="T"/>
        <w:rPr>
          <w:w w:val="100"/>
          <w:sz w:val="24"/>
          <w:szCs w:val="24"/>
          <w:lang w:val="en-GB"/>
        </w:rPr>
      </w:pPr>
      <w:r>
        <w:rPr>
          <w:w w:val="100"/>
        </w:rPr>
        <w:t xml:space="preserve">The TWT element is shown in </w:t>
      </w:r>
      <w:r w:rsidR="00B47409">
        <w:rPr>
          <w:w w:val="100"/>
        </w:rPr>
        <w:fldChar w:fldCharType="begin"/>
      </w:r>
      <w:r>
        <w:rPr>
          <w:w w:val="100"/>
        </w:rPr>
        <w:instrText xml:space="preserve"> REF  RTF31373831363a204669675469 \h</w:instrText>
      </w:r>
      <w:r w:rsidR="00B47409">
        <w:rPr>
          <w:w w:val="100"/>
        </w:rPr>
      </w:r>
      <w:r w:rsidR="00B47409">
        <w:rPr>
          <w:w w:val="100"/>
        </w:rPr>
        <w:fldChar w:fldCharType="separate"/>
      </w:r>
      <w:r>
        <w:rPr>
          <w:w w:val="100"/>
        </w:rPr>
        <w:t>Figure 8-401da (TWT element format)</w:t>
      </w:r>
      <w:r w:rsidR="00B47409">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
        <w:gridCol w:w="880"/>
        <w:gridCol w:w="740"/>
        <w:gridCol w:w="760"/>
        <w:gridCol w:w="840"/>
        <w:gridCol w:w="720"/>
        <w:gridCol w:w="800"/>
        <w:gridCol w:w="940"/>
        <w:gridCol w:w="880"/>
        <w:gridCol w:w="840"/>
        <w:gridCol w:w="740"/>
      </w:tblGrid>
      <w:tr w:rsidR="00CC5AB1" w:rsidTr="00A673B7">
        <w:trPr>
          <w:trHeight w:val="420"/>
          <w:jc w:val="center"/>
        </w:trPr>
        <w:tc>
          <w:tcPr>
            <w:tcW w:w="80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88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74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tabs>
                <w:tab w:val="right" w:pos="780"/>
              </w:tabs>
              <w:jc w:val="left"/>
            </w:pPr>
          </w:p>
        </w:tc>
        <w:tc>
          <w:tcPr>
            <w:tcW w:w="76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72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80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94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tabs>
                <w:tab w:val="right" w:pos="600"/>
              </w:tabs>
              <w:jc w:val="left"/>
            </w:pPr>
          </w:p>
        </w:tc>
        <w:tc>
          <w:tcPr>
            <w:tcW w:w="88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tabs>
                <w:tab w:val="right" w:pos="660"/>
              </w:tabs>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tabs>
                <w:tab w:val="right" w:pos="660"/>
              </w:tabs>
            </w:pPr>
          </w:p>
        </w:tc>
        <w:tc>
          <w:tcPr>
            <w:tcW w:w="74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tabs>
                <w:tab w:val="right" w:pos="660"/>
              </w:tabs>
            </w:pPr>
          </w:p>
        </w:tc>
      </w:tr>
      <w:tr w:rsidR="00CC5AB1" w:rsidTr="00A673B7">
        <w:trPr>
          <w:trHeight w:val="900"/>
          <w:jc w:val="center"/>
        </w:trPr>
        <w:tc>
          <w:tcPr>
            <w:tcW w:w="800" w:type="dxa"/>
            <w:tcBorders>
              <w:top w:val="nil"/>
              <w:left w:val="nil"/>
              <w:bottom w:val="nil"/>
              <w:right w:val="single" w:sz="10" w:space="0" w:color="000000"/>
            </w:tcBorders>
            <w:tcMar>
              <w:top w:w="160" w:type="dxa"/>
              <w:left w:w="120" w:type="dxa"/>
              <w:bottom w:w="120" w:type="dxa"/>
              <w:right w:w="120" w:type="dxa"/>
            </w:tcMar>
            <w:vAlign w:val="center"/>
          </w:tcPr>
          <w:p w:rsidR="00CC5AB1" w:rsidRDefault="00CC5AB1" w:rsidP="00A673B7">
            <w:pPr>
              <w:pStyle w:val="figuretext"/>
            </w:pPr>
          </w:p>
        </w:tc>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Element </w:t>
            </w:r>
          </w:p>
          <w:p w:rsidR="00CC5AB1" w:rsidRDefault="00CC5AB1" w:rsidP="00A673B7">
            <w:pPr>
              <w:pStyle w:val="figuretext"/>
            </w:pPr>
            <w:r>
              <w:rPr>
                <w:w w:val="100"/>
              </w:rPr>
              <w:t>ID</w:t>
            </w:r>
          </w:p>
        </w:tc>
        <w:tc>
          <w:tcPr>
            <w:tcW w:w="7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Length</w:t>
            </w:r>
          </w:p>
        </w:tc>
        <w:tc>
          <w:tcPr>
            <w:tcW w:w="7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Control</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Request</w:t>
            </w:r>
          </w:p>
          <w:p w:rsidR="00CC5AB1" w:rsidRDefault="00CC5AB1" w:rsidP="00A673B7">
            <w:pPr>
              <w:pStyle w:val="figuretext"/>
            </w:pPr>
            <w:r>
              <w:rPr>
                <w:w w:val="100"/>
              </w:rPr>
              <w:t>Type</w:t>
            </w:r>
          </w:p>
        </w:tc>
        <w:tc>
          <w:tcPr>
            <w:tcW w:w="7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Target</w:t>
            </w:r>
          </w:p>
          <w:p w:rsidR="00CC5AB1" w:rsidRDefault="00CC5AB1" w:rsidP="00A673B7">
            <w:pPr>
              <w:pStyle w:val="figuretext"/>
              <w:rPr>
                <w:w w:val="100"/>
              </w:rPr>
            </w:pPr>
            <w:r>
              <w:rPr>
                <w:w w:val="100"/>
              </w:rPr>
              <w:t xml:space="preserve">Wake </w:t>
            </w:r>
          </w:p>
          <w:p w:rsidR="00CC5AB1" w:rsidRDefault="00CC5AB1" w:rsidP="00A673B7">
            <w:pPr>
              <w:pStyle w:val="figuretext"/>
            </w:pPr>
            <w:r>
              <w:rPr>
                <w:w w:val="100"/>
              </w:rPr>
              <w:t>Time</w:t>
            </w:r>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TWT </w:t>
            </w:r>
          </w:p>
          <w:p w:rsidR="00CC5AB1" w:rsidRDefault="00CC5AB1" w:rsidP="00A673B7">
            <w:pPr>
              <w:pStyle w:val="figuretext"/>
              <w:rPr>
                <w:w w:val="100"/>
              </w:rPr>
            </w:pPr>
            <w:r>
              <w:rPr>
                <w:w w:val="100"/>
              </w:rPr>
              <w:t xml:space="preserve">Group </w:t>
            </w:r>
          </w:p>
          <w:p w:rsidR="00CC5AB1" w:rsidRDefault="00CC5AB1" w:rsidP="00A673B7">
            <w:pPr>
              <w:pStyle w:val="figuretext"/>
            </w:pPr>
            <w:r>
              <w:rPr>
                <w:w w:val="100"/>
              </w:rPr>
              <w:t>Assignment</w:t>
            </w:r>
          </w:p>
        </w:tc>
        <w:tc>
          <w:tcPr>
            <w:tcW w:w="9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Nominal </w:t>
            </w:r>
          </w:p>
          <w:p w:rsidR="00CC5AB1" w:rsidRDefault="00CC5AB1" w:rsidP="00A673B7">
            <w:pPr>
              <w:pStyle w:val="figuretext"/>
              <w:rPr>
                <w:w w:val="100"/>
              </w:rPr>
            </w:pPr>
            <w:r>
              <w:rPr>
                <w:w w:val="100"/>
              </w:rPr>
              <w:t xml:space="preserve">Minimum </w:t>
            </w:r>
          </w:p>
          <w:p w:rsidR="00CC5AB1" w:rsidRDefault="00CC5AB1" w:rsidP="00A673B7">
            <w:pPr>
              <w:pStyle w:val="figuretext"/>
              <w:rPr>
                <w:w w:val="100"/>
              </w:rPr>
            </w:pPr>
            <w:r>
              <w:rPr>
                <w:w w:val="100"/>
              </w:rPr>
              <w:t xml:space="preserve">Wake </w:t>
            </w:r>
          </w:p>
          <w:p w:rsidR="00CC5AB1" w:rsidRDefault="00CC5AB1" w:rsidP="00A673B7">
            <w:pPr>
              <w:pStyle w:val="figuretext"/>
            </w:pPr>
            <w:r>
              <w:rPr>
                <w:w w:val="100"/>
              </w:rPr>
              <w:t>Duration</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Wake </w:t>
            </w:r>
          </w:p>
          <w:p w:rsidR="00CC5AB1" w:rsidRDefault="00CC5AB1" w:rsidP="00A673B7">
            <w:pPr>
              <w:pStyle w:val="figuretext"/>
              <w:rPr>
                <w:w w:val="100"/>
              </w:rPr>
            </w:pPr>
            <w:r>
              <w:rPr>
                <w:w w:val="100"/>
              </w:rPr>
              <w:t xml:space="preserve">Interval </w:t>
            </w:r>
          </w:p>
          <w:p w:rsidR="00CC5AB1" w:rsidRDefault="00CC5AB1" w:rsidP="00A673B7">
            <w:pPr>
              <w:pStyle w:val="figuretext"/>
            </w:pPr>
            <w:r>
              <w:rPr>
                <w:w w:val="100"/>
              </w:rPr>
              <w:t>Mantissa</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TWT </w:t>
            </w:r>
          </w:p>
          <w:p w:rsidR="00CC5AB1" w:rsidRDefault="00CC5AB1" w:rsidP="00A673B7">
            <w:pPr>
              <w:pStyle w:val="figuretext"/>
            </w:pPr>
            <w:r>
              <w:rPr>
                <w:w w:val="100"/>
              </w:rPr>
              <w:t>Channel</w:t>
            </w:r>
          </w:p>
        </w:tc>
        <w:tc>
          <w:tcPr>
            <w:tcW w:w="74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NDP </w:t>
            </w:r>
          </w:p>
          <w:p w:rsidR="00CC5AB1" w:rsidRDefault="00CC5AB1" w:rsidP="00A673B7">
            <w:pPr>
              <w:pStyle w:val="figuretext"/>
              <w:rPr>
                <w:w w:val="100"/>
              </w:rPr>
            </w:pPr>
            <w:r>
              <w:rPr>
                <w:w w:val="100"/>
              </w:rPr>
              <w:t>Paging</w:t>
            </w:r>
          </w:p>
          <w:p w:rsidR="00CC5AB1" w:rsidRDefault="00CC5AB1" w:rsidP="00A673B7">
            <w:pPr>
              <w:pStyle w:val="figuretext"/>
            </w:pPr>
            <w:r>
              <w:rPr>
                <w:w w:val="100"/>
              </w:rPr>
              <w:t>(optional)</w:t>
            </w:r>
          </w:p>
        </w:tc>
      </w:tr>
      <w:tr w:rsidR="00CC5AB1" w:rsidTr="00A673B7">
        <w:trPr>
          <w:trHeight w:val="420"/>
          <w:jc w:val="center"/>
        </w:trPr>
        <w:tc>
          <w:tcPr>
            <w:tcW w:w="80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 xml:space="preserve">Octets: </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7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2</w:t>
            </w:r>
          </w:p>
        </w:tc>
        <w:tc>
          <w:tcPr>
            <w:tcW w:w="72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8</w:t>
            </w:r>
          </w:p>
        </w:tc>
        <w:tc>
          <w:tcPr>
            <w:tcW w:w="80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3</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2</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4</w:t>
            </w:r>
          </w:p>
        </w:tc>
      </w:tr>
      <w:tr w:rsidR="00CC5AB1" w:rsidTr="00A673B7">
        <w:trPr>
          <w:jc w:val="center"/>
        </w:trPr>
        <w:tc>
          <w:tcPr>
            <w:tcW w:w="8940" w:type="dxa"/>
            <w:gridSpan w:val="11"/>
            <w:tcBorders>
              <w:top w:val="nil"/>
              <w:left w:val="nil"/>
              <w:bottom w:val="nil"/>
              <w:right w:val="nil"/>
            </w:tcBorders>
            <w:tcMar>
              <w:top w:w="120" w:type="dxa"/>
              <w:left w:w="120" w:type="dxa"/>
              <w:bottom w:w="80" w:type="dxa"/>
              <w:right w:w="120" w:type="dxa"/>
            </w:tcMar>
            <w:vAlign w:val="center"/>
          </w:tcPr>
          <w:p w:rsidR="001E6159" w:rsidRDefault="00CC5AB1">
            <w:pPr>
              <w:pStyle w:val="FigTitle"/>
              <w:numPr>
                <w:ilvl w:val="0"/>
                <w:numId w:val="26"/>
              </w:numPr>
              <w:rPr>
                <w:rFonts w:eastAsiaTheme="minorEastAsia"/>
                <w:b w:val="0"/>
                <w:bCs w:val="0"/>
                <w:i/>
                <w:iCs/>
                <w:sz w:val="22"/>
                <w:lang w:val="en-GB"/>
              </w:rPr>
            </w:pPr>
            <w:bookmarkStart w:id="21" w:name="RTF31373831363a204669675469"/>
            <w:r>
              <w:rPr>
                <w:w w:val="100"/>
              </w:rPr>
              <w:t>TWT element format</w:t>
            </w:r>
            <w:bookmarkEnd w:id="21"/>
          </w:p>
        </w:tc>
      </w:tr>
    </w:tbl>
    <w:p w:rsidR="00CC5AB1" w:rsidRPr="00B055E9" w:rsidRDefault="00343730" w:rsidP="00CC5AB1">
      <w:pPr>
        <w:pStyle w:val="T"/>
        <w:rPr>
          <w:w w:val="100"/>
          <w:sz w:val="24"/>
          <w:szCs w:val="24"/>
          <w:u w:val="single"/>
          <w:lang w:val="en-GB"/>
        </w:rPr>
      </w:pPr>
      <w:r w:rsidRPr="00B055E9">
        <w:rPr>
          <w:rFonts w:ascii="TimesNewRomanPSMT" w:hAnsi="TimesNewRomanPSMT" w:cs="TimesNewRomanPSMT"/>
          <w:u w:val="single"/>
          <w:lang w:eastAsia="ko-KR"/>
        </w:rPr>
        <w:t>The Element ID and Length fields are defined in 8.4.2.1 (General).</w:t>
      </w:r>
    </w:p>
    <w:p w:rsidR="00CC5AB1" w:rsidRPr="00B055E9" w:rsidRDefault="00CC5AB1" w:rsidP="00CC5AB1">
      <w:pPr>
        <w:pStyle w:val="T"/>
        <w:rPr>
          <w:w w:val="100"/>
          <w:lang w:val="en-GB"/>
        </w:rPr>
      </w:pPr>
    </w:p>
    <w:p w:rsidR="001E6159" w:rsidRDefault="00CC5AB1">
      <w:pPr>
        <w:pStyle w:val="H4"/>
        <w:numPr>
          <w:ilvl w:val="0"/>
          <w:numId w:val="27"/>
        </w:numPr>
        <w:rPr>
          <w:w w:val="100"/>
        </w:rPr>
      </w:pPr>
      <w:bookmarkStart w:id="22" w:name="RTF35343037333a2048342c312e"/>
      <w:r>
        <w:rPr>
          <w:w w:val="100"/>
        </w:rPr>
        <w:t>S1G Capabilities element</w:t>
      </w:r>
      <w:bookmarkEnd w:id="22"/>
    </w:p>
    <w:p w:rsidR="001E6159" w:rsidRDefault="00CC5AB1">
      <w:pPr>
        <w:pStyle w:val="H5"/>
        <w:numPr>
          <w:ilvl w:val="0"/>
          <w:numId w:val="28"/>
        </w:numPr>
        <w:rPr>
          <w:w w:val="100"/>
        </w:rPr>
      </w:pPr>
      <w:r>
        <w:rPr>
          <w:w w:val="100"/>
        </w:rPr>
        <w:t>S1G Capabilities element structure</w:t>
      </w:r>
    </w:p>
    <w:p w:rsidR="00CC5AB1" w:rsidRDefault="00CC5AB1" w:rsidP="00CC5AB1">
      <w:pPr>
        <w:pStyle w:val="T"/>
        <w:spacing w:line="240" w:lineRule="auto"/>
        <w:rPr>
          <w:w w:val="100"/>
        </w:rPr>
      </w:pPr>
      <w:r>
        <w:rPr>
          <w:w w:val="100"/>
        </w:rPr>
        <w:t>An S1G STA declares that it is an S1G STA by transmitting the S1G Capabilities element.</w:t>
      </w:r>
    </w:p>
    <w:p w:rsidR="00CC5AB1" w:rsidRDefault="00CC5AB1" w:rsidP="00CC5AB1">
      <w:pPr>
        <w:pStyle w:val="T"/>
        <w:rPr>
          <w:w w:val="100"/>
        </w:rPr>
      </w:pPr>
      <w:r>
        <w:rPr>
          <w:w w:val="100"/>
        </w:rPr>
        <w:t xml:space="preserve">The S1G Capabilities element contains a number of fields that are used to advertise S1G capabilities of an S1G STA. The S1G Capabilities element is defined in </w:t>
      </w:r>
      <w:r w:rsidR="00B47409">
        <w:rPr>
          <w:w w:val="100"/>
        </w:rPr>
        <w:fldChar w:fldCharType="begin"/>
      </w:r>
      <w:r>
        <w:rPr>
          <w:w w:val="100"/>
        </w:rPr>
        <w:instrText xml:space="preserve"> REF  RTF34333038333a204669675469 \h</w:instrText>
      </w:r>
      <w:r w:rsidR="00B47409">
        <w:rPr>
          <w:w w:val="100"/>
        </w:rPr>
      </w:r>
      <w:r w:rsidR="00B47409">
        <w:rPr>
          <w:w w:val="100"/>
        </w:rPr>
        <w:fldChar w:fldCharType="separate"/>
      </w:r>
      <w:r>
        <w:rPr>
          <w:w w:val="100"/>
        </w:rPr>
        <w:t>Figure 8-401df (S1G Capabilities element format)</w:t>
      </w:r>
      <w:r w:rsidR="00B47409">
        <w:rPr>
          <w:w w:val="100"/>
        </w:rPr>
        <w:fldChar w:fldCharType="end"/>
      </w:r>
      <w:r>
        <w:rPr>
          <w:w w:val="100"/>
        </w:rPr>
        <w:t>.</w:t>
      </w:r>
    </w:p>
    <w:p w:rsidR="00CC5AB1" w:rsidRDefault="00CC5AB1" w:rsidP="00CC5AB1">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20"/>
        <w:gridCol w:w="880"/>
        <w:gridCol w:w="820"/>
        <w:gridCol w:w="1580"/>
        <w:gridCol w:w="1420"/>
      </w:tblGrid>
      <w:tr w:rsidR="00CC5AB1" w:rsidTr="00A673B7">
        <w:trPr>
          <w:trHeight w:val="420"/>
          <w:jc w:val="center"/>
        </w:trPr>
        <w:tc>
          <w:tcPr>
            <w:tcW w:w="82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lastRenderedPageBreak/>
              <w:t>.</w:t>
            </w:r>
          </w:p>
        </w:tc>
        <w:tc>
          <w:tcPr>
            <w:tcW w:w="88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158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142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r>
      <w:tr w:rsidR="00CC5AB1" w:rsidTr="00A673B7">
        <w:trPr>
          <w:trHeight w:val="740"/>
          <w:jc w:val="center"/>
        </w:trPr>
        <w:tc>
          <w:tcPr>
            <w:tcW w:w="820" w:type="dxa"/>
            <w:tcBorders>
              <w:top w:val="nil"/>
              <w:left w:val="nil"/>
              <w:bottom w:val="nil"/>
              <w:right w:val="single" w:sz="10" w:space="0" w:color="000000"/>
            </w:tcBorders>
            <w:tcMar>
              <w:top w:w="160" w:type="dxa"/>
              <w:left w:w="120" w:type="dxa"/>
              <w:bottom w:w="120" w:type="dxa"/>
              <w:right w:w="120" w:type="dxa"/>
            </w:tcMar>
            <w:vAlign w:val="center"/>
          </w:tcPr>
          <w:p w:rsidR="00CC5AB1" w:rsidRDefault="00CC5AB1" w:rsidP="00A673B7">
            <w:pPr>
              <w:pStyle w:val="figuretext"/>
            </w:pPr>
          </w:p>
        </w:tc>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Element ID</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Length</w:t>
            </w:r>
          </w:p>
        </w:tc>
        <w:tc>
          <w:tcPr>
            <w:tcW w:w="15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S1G Capabilities Info</w:t>
            </w:r>
          </w:p>
        </w:tc>
        <w:tc>
          <w:tcPr>
            <w:tcW w:w="142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pPr>
            <w:r>
              <w:rPr>
                <w:w w:val="100"/>
              </w:rPr>
              <w:t>Supported S1G MCS and NSS Set</w:t>
            </w:r>
          </w:p>
        </w:tc>
      </w:tr>
      <w:tr w:rsidR="00CC5AB1" w:rsidTr="00A673B7">
        <w:trPr>
          <w:trHeight w:val="420"/>
          <w:jc w:val="center"/>
        </w:trPr>
        <w:tc>
          <w:tcPr>
            <w:tcW w:w="82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Octets:</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15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7</w:t>
            </w:r>
          </w:p>
        </w:tc>
        <w:tc>
          <w:tcPr>
            <w:tcW w:w="142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5</w:t>
            </w:r>
          </w:p>
        </w:tc>
      </w:tr>
      <w:tr w:rsidR="00CC5AB1" w:rsidTr="00A673B7">
        <w:trPr>
          <w:jc w:val="center"/>
        </w:trPr>
        <w:tc>
          <w:tcPr>
            <w:tcW w:w="5520" w:type="dxa"/>
            <w:gridSpan w:val="5"/>
            <w:tcBorders>
              <w:top w:val="nil"/>
              <w:left w:val="nil"/>
              <w:bottom w:val="nil"/>
              <w:right w:val="nil"/>
            </w:tcBorders>
            <w:tcMar>
              <w:top w:w="120" w:type="dxa"/>
              <w:left w:w="120" w:type="dxa"/>
              <w:bottom w:w="80" w:type="dxa"/>
              <w:right w:w="120" w:type="dxa"/>
            </w:tcMar>
            <w:vAlign w:val="center"/>
          </w:tcPr>
          <w:p w:rsidR="001E6159" w:rsidRDefault="00CC5AB1">
            <w:pPr>
              <w:pStyle w:val="FigTitle"/>
              <w:numPr>
                <w:ilvl w:val="0"/>
                <w:numId w:val="29"/>
              </w:numPr>
              <w:rPr>
                <w:rFonts w:eastAsiaTheme="minorEastAsia"/>
                <w:b w:val="0"/>
                <w:bCs w:val="0"/>
                <w:i/>
                <w:iCs/>
                <w:sz w:val="22"/>
                <w:lang w:val="en-GB"/>
              </w:rPr>
            </w:pPr>
            <w:bookmarkStart w:id="23" w:name="RTF34333038333a204669675469"/>
            <w:r>
              <w:rPr>
                <w:w w:val="100"/>
              </w:rPr>
              <w:t>S1G Capabilities element format</w:t>
            </w:r>
            <w:bookmarkEnd w:id="23"/>
          </w:p>
        </w:tc>
      </w:tr>
    </w:tbl>
    <w:p w:rsidR="00CC5AB1" w:rsidRDefault="00CC5AB1" w:rsidP="00CC5AB1">
      <w:pPr>
        <w:pStyle w:val="T"/>
        <w:rPr>
          <w:w w:val="100"/>
          <w:sz w:val="24"/>
          <w:szCs w:val="24"/>
          <w:lang w:val="en-GB"/>
        </w:rPr>
      </w:pPr>
    </w:p>
    <w:p w:rsidR="00CC5AB1" w:rsidRPr="00B055E9" w:rsidRDefault="00CC5AB1" w:rsidP="00CC5AB1">
      <w:pPr>
        <w:pStyle w:val="T"/>
        <w:spacing w:line="240" w:lineRule="auto"/>
        <w:rPr>
          <w:strike/>
          <w:w w:val="100"/>
        </w:rPr>
      </w:pPr>
      <w:r w:rsidRPr="00B055E9">
        <w:rPr>
          <w:strike/>
          <w:w w:val="100"/>
        </w:rPr>
        <w:t xml:space="preserve">The Element ID and Length fields are set to the value for S1G Capabilities element defined in </w:t>
      </w:r>
      <w:r w:rsidR="00384C1B">
        <w:fldChar w:fldCharType="begin"/>
      </w:r>
      <w:r w:rsidR="00384C1B">
        <w:instrText xml:space="preserve"> REF  RTF35313838333a205461626c65 \h \* MERGEFORMAT </w:instrText>
      </w:r>
      <w:r w:rsidR="00384C1B">
        <w:fldChar w:fldCharType="separate"/>
      </w:r>
      <w:r w:rsidRPr="00B055E9">
        <w:rPr>
          <w:strike/>
          <w:w w:val="100"/>
        </w:rPr>
        <w:t>Table 8-55 (Element IDs)</w:t>
      </w:r>
      <w:r w:rsidR="00384C1B">
        <w:fldChar w:fldCharType="end"/>
      </w:r>
      <w:r w:rsidRPr="00B055E9">
        <w:rPr>
          <w:strike/>
          <w:w w:val="100"/>
        </w:rPr>
        <w:t>.</w:t>
      </w:r>
    </w:p>
    <w:p w:rsidR="00CC5AB1" w:rsidRPr="00B055E9" w:rsidRDefault="00CC5AB1" w:rsidP="00CC5AB1">
      <w:pPr>
        <w:pStyle w:val="T"/>
        <w:rPr>
          <w:rFonts w:eastAsiaTheme="minorEastAsia"/>
          <w:strike/>
          <w:w w:val="100"/>
          <w:lang w:eastAsia="ko-KR"/>
        </w:rPr>
      </w:pPr>
      <w:r w:rsidRPr="00B055E9">
        <w:rPr>
          <w:strike/>
          <w:w w:val="100"/>
        </w:rPr>
        <w:t>The Length field of the S1G Capabilities element is set to 12.</w:t>
      </w:r>
    </w:p>
    <w:p w:rsidR="00343730" w:rsidRPr="00B055E9" w:rsidRDefault="00343730" w:rsidP="00CC5AB1">
      <w:pPr>
        <w:pStyle w:val="T"/>
        <w:rPr>
          <w:rFonts w:eastAsiaTheme="minorEastAsia"/>
          <w:w w:val="100"/>
          <w:u w:val="single"/>
          <w:lang w:eastAsia="ko-KR"/>
        </w:rPr>
      </w:pPr>
      <w:r w:rsidRPr="00B055E9">
        <w:rPr>
          <w:rFonts w:ascii="TimesNewRomanPSMT" w:hAnsi="TimesNewRomanPSMT" w:cs="TimesNewRomanPSMT"/>
          <w:u w:val="single"/>
          <w:lang w:eastAsia="ko-KR"/>
        </w:rPr>
        <w:t>The Element ID and Length fields are defined in 8.4.2.1 (General).</w:t>
      </w:r>
    </w:p>
    <w:p w:rsidR="001E6159" w:rsidRDefault="00CC5AB1">
      <w:pPr>
        <w:pStyle w:val="H5"/>
        <w:numPr>
          <w:ilvl w:val="0"/>
          <w:numId w:val="30"/>
        </w:numPr>
        <w:rPr>
          <w:w w:val="100"/>
        </w:rPr>
      </w:pPr>
      <w:r>
        <w:rPr>
          <w:w w:val="100"/>
        </w:rPr>
        <w:t>S1G Capabilities info field</w:t>
      </w:r>
    </w:p>
    <w:p w:rsidR="00CC5AB1" w:rsidRDefault="00CC5AB1" w:rsidP="00CC5AB1">
      <w:pPr>
        <w:pStyle w:val="T"/>
        <w:rPr>
          <w:w w:val="100"/>
          <w:sz w:val="24"/>
          <w:szCs w:val="24"/>
          <w:lang w:val="en-GB"/>
        </w:rPr>
      </w:pPr>
      <w:r>
        <w:rPr>
          <w:w w:val="100"/>
        </w:rPr>
        <w:t xml:space="preserve">The structure of the S1G Capabilities Info field is defined in </w:t>
      </w:r>
      <w:r w:rsidR="00B47409">
        <w:rPr>
          <w:w w:val="100"/>
        </w:rPr>
        <w:fldChar w:fldCharType="begin"/>
      </w:r>
      <w:r>
        <w:rPr>
          <w:w w:val="100"/>
        </w:rPr>
        <w:instrText xml:space="preserve"> REF  RTF33373431313a204669675469 \h</w:instrText>
      </w:r>
      <w:r w:rsidR="00B47409">
        <w:rPr>
          <w:w w:val="100"/>
        </w:rPr>
      </w:r>
      <w:r w:rsidR="00B47409">
        <w:rPr>
          <w:w w:val="100"/>
        </w:rPr>
        <w:fldChar w:fldCharType="separate"/>
      </w:r>
      <w:r>
        <w:rPr>
          <w:w w:val="100"/>
        </w:rPr>
        <w:t>Figure 8-401dg (S1G Capabilities Info field)</w:t>
      </w:r>
      <w:r w:rsidR="00B47409">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960"/>
        <w:gridCol w:w="960"/>
        <w:gridCol w:w="960"/>
        <w:gridCol w:w="960"/>
        <w:gridCol w:w="960"/>
        <w:gridCol w:w="960"/>
        <w:gridCol w:w="960"/>
        <w:gridCol w:w="960"/>
      </w:tblGrid>
      <w:tr w:rsidR="00CC5AB1" w:rsidTr="00A673B7">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B0</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B1</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B2</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B3</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B4</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B5</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B6</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B7</w:t>
            </w:r>
          </w:p>
        </w:tc>
      </w:tr>
      <w:tr w:rsidR="00CC5AB1" w:rsidTr="00A673B7">
        <w:trPr>
          <w:trHeight w:val="740"/>
          <w:jc w:val="center"/>
        </w:trPr>
        <w:tc>
          <w:tcPr>
            <w:tcW w:w="60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Traveling Pilot Support</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 xml:space="preserve">Short GI for </w:t>
            </w:r>
            <w:r>
              <w:rPr>
                <w:w w:val="100"/>
              </w:rPr>
              <w:br/>
              <w:t>1 MHz</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 xml:space="preserve">Short GI for </w:t>
            </w:r>
            <w:r>
              <w:rPr>
                <w:w w:val="100"/>
              </w:rPr>
              <w:br/>
              <w:t>2 MHz</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 xml:space="preserve">Short GI for </w:t>
            </w:r>
            <w:r>
              <w:rPr>
                <w:w w:val="100"/>
              </w:rPr>
              <w:br/>
              <w:t>4 MHz</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 xml:space="preserve">Short GI for </w:t>
            </w:r>
            <w:r>
              <w:rPr>
                <w:w w:val="100"/>
              </w:rPr>
              <w:br/>
              <w:t>8 MHz</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Short GI for 16 MHz</w:t>
            </w:r>
          </w:p>
        </w:tc>
        <w:tc>
          <w:tcPr>
            <w:tcW w:w="192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Supported Channel Width</w:t>
            </w:r>
          </w:p>
        </w:tc>
      </w:tr>
      <w:tr w:rsidR="00CC5AB1" w:rsidTr="00A673B7">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Bits:</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1920" w:type="dxa"/>
            <w:gridSpan w:val="2"/>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2</w:t>
            </w:r>
          </w:p>
        </w:tc>
      </w:tr>
      <w:tr w:rsidR="00CC5AB1" w:rsidTr="00A673B7">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B8</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B9</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B10</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B11</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B12</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B13</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B15</w:t>
            </w:r>
          </w:p>
        </w:tc>
      </w:tr>
      <w:tr w:rsidR="00CC5AB1" w:rsidTr="00A673B7">
        <w:trPr>
          <w:trHeight w:val="900"/>
          <w:jc w:val="center"/>
        </w:trPr>
        <w:tc>
          <w:tcPr>
            <w:tcW w:w="60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Rx LDPC</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proofErr w:type="spellStart"/>
            <w:r>
              <w:rPr>
                <w:w w:val="100"/>
              </w:rPr>
              <w:t>Tx</w:t>
            </w:r>
            <w:proofErr w:type="spellEnd"/>
            <w:r>
              <w:rPr>
                <w:w w:val="100"/>
              </w:rPr>
              <w:t xml:space="preserve"> STBC</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Rx STBC</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 xml:space="preserve">SU </w:t>
            </w:r>
            <w:proofErr w:type="spellStart"/>
            <w:r>
              <w:rPr>
                <w:w w:val="100"/>
              </w:rPr>
              <w:t>Beamformer</w:t>
            </w:r>
            <w:proofErr w:type="spellEnd"/>
            <w:r>
              <w:rPr>
                <w:w w:val="100"/>
              </w:rPr>
              <w:t xml:space="preserve"> Capable</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 xml:space="preserve">SU </w:t>
            </w:r>
            <w:proofErr w:type="spellStart"/>
            <w:r>
              <w:rPr>
                <w:w w:val="100"/>
              </w:rPr>
              <w:t>Beamformee</w:t>
            </w:r>
            <w:proofErr w:type="spellEnd"/>
            <w:r>
              <w:rPr>
                <w:w w:val="100"/>
              </w:rPr>
              <w:t xml:space="preserve"> Capable</w:t>
            </w:r>
          </w:p>
        </w:tc>
        <w:tc>
          <w:tcPr>
            <w:tcW w:w="2880" w:type="dxa"/>
            <w:gridSpan w:val="3"/>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proofErr w:type="spellStart"/>
            <w:r>
              <w:rPr>
                <w:w w:val="100"/>
              </w:rPr>
              <w:t>Beamformee</w:t>
            </w:r>
            <w:proofErr w:type="spellEnd"/>
            <w:r>
              <w:rPr>
                <w:w w:val="100"/>
              </w:rPr>
              <w:t xml:space="preserve"> STS Capability</w:t>
            </w:r>
          </w:p>
        </w:tc>
      </w:tr>
      <w:tr w:rsidR="00CC5AB1" w:rsidTr="00A673B7">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Bits:</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2880" w:type="dxa"/>
            <w:gridSpan w:val="3"/>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3</w:t>
            </w:r>
          </w:p>
        </w:tc>
      </w:tr>
      <w:tr w:rsidR="00CC5AB1" w:rsidTr="00A673B7">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B16</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B18</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B19</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B20</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B21</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B22</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B23</w:t>
            </w:r>
          </w:p>
        </w:tc>
      </w:tr>
      <w:tr w:rsidR="00CC5AB1" w:rsidTr="00A673B7">
        <w:trPr>
          <w:trHeight w:val="900"/>
          <w:jc w:val="center"/>
        </w:trPr>
        <w:tc>
          <w:tcPr>
            <w:tcW w:w="60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2880" w:type="dxa"/>
            <w:gridSpan w:val="3"/>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Number Of Sounding Dimensions</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 xml:space="preserve">MU </w:t>
            </w:r>
            <w:proofErr w:type="spellStart"/>
            <w:r>
              <w:rPr>
                <w:w w:val="100"/>
              </w:rPr>
              <w:t>Beamformer</w:t>
            </w:r>
            <w:proofErr w:type="spellEnd"/>
            <w:r>
              <w:rPr>
                <w:w w:val="100"/>
              </w:rPr>
              <w:t xml:space="preserve"> Capable</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 xml:space="preserve">MU </w:t>
            </w:r>
            <w:proofErr w:type="spellStart"/>
            <w:r>
              <w:rPr>
                <w:w w:val="100"/>
              </w:rPr>
              <w:t>Beamformee</w:t>
            </w:r>
            <w:proofErr w:type="spellEnd"/>
            <w:r>
              <w:rPr>
                <w:w w:val="100"/>
              </w:rPr>
              <w:t xml:space="preserve"> Capable</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+HTC-VHT Capable</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VHT Link Adaptation Capable</w:t>
            </w:r>
          </w:p>
        </w:tc>
        <w:tc>
          <w:tcPr>
            <w:tcW w:w="96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pPr>
            <w:r>
              <w:rPr>
                <w:w w:val="100"/>
              </w:rPr>
              <w:t>2 MHz Long Format</w:t>
            </w:r>
          </w:p>
        </w:tc>
      </w:tr>
      <w:tr w:rsidR="00CC5AB1" w:rsidTr="00A673B7">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lastRenderedPageBreak/>
              <w:t>Bits:</w:t>
            </w:r>
          </w:p>
        </w:tc>
        <w:tc>
          <w:tcPr>
            <w:tcW w:w="2880" w:type="dxa"/>
            <w:gridSpan w:val="3"/>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3</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r>
      <w:tr w:rsidR="00CC5AB1" w:rsidTr="00A673B7">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96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r>
              <w:rPr>
                <w:w w:val="100"/>
              </w:rPr>
              <w:t>B24</w:t>
            </w:r>
          </w:p>
        </w:tc>
        <w:tc>
          <w:tcPr>
            <w:tcW w:w="96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r>
              <w:rPr>
                <w:w w:val="100"/>
              </w:rPr>
              <w:t>B25</w:t>
            </w:r>
          </w:p>
        </w:tc>
        <w:tc>
          <w:tcPr>
            <w:tcW w:w="96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r>
              <w:rPr>
                <w:w w:val="100"/>
              </w:rPr>
              <w:t>B26</w:t>
            </w:r>
          </w:p>
        </w:tc>
        <w:tc>
          <w:tcPr>
            <w:tcW w:w="96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r>
              <w:rPr>
                <w:w w:val="100"/>
              </w:rPr>
              <w:t>B27</w:t>
            </w:r>
          </w:p>
        </w:tc>
        <w:tc>
          <w:tcPr>
            <w:tcW w:w="96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r>
              <w:rPr>
                <w:w w:val="100"/>
              </w:rPr>
              <w:t>B28</w:t>
            </w:r>
          </w:p>
        </w:tc>
        <w:tc>
          <w:tcPr>
            <w:tcW w:w="96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r>
              <w:rPr>
                <w:w w:val="100"/>
              </w:rPr>
              <w:t>B29</w:t>
            </w:r>
          </w:p>
        </w:tc>
        <w:tc>
          <w:tcPr>
            <w:tcW w:w="96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tabs>
                <w:tab w:val="right" w:pos="1680"/>
              </w:tabs>
            </w:pPr>
          </w:p>
        </w:tc>
        <w:tc>
          <w:tcPr>
            <w:tcW w:w="96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tabs>
                <w:tab w:val="right" w:pos="920"/>
              </w:tabs>
            </w:pPr>
            <w:r>
              <w:rPr>
                <w:w w:val="100"/>
              </w:rPr>
              <w:t>B31</w:t>
            </w:r>
          </w:p>
        </w:tc>
      </w:tr>
      <w:tr w:rsidR="00CC5AB1" w:rsidTr="00A673B7">
        <w:trPr>
          <w:trHeight w:val="740"/>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rsidR="00CC5AB1" w:rsidRDefault="00CC5AB1" w:rsidP="00A673B7">
            <w:pPr>
              <w:pStyle w:val="figuretext"/>
            </w:pPr>
          </w:p>
        </w:tc>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RD Responder</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 xml:space="preserve">HT-Delayed Block </w:t>
            </w:r>
            <w:proofErr w:type="spellStart"/>
            <w:r>
              <w:rPr>
                <w:w w:val="100"/>
              </w:rPr>
              <w:t>Ack</w:t>
            </w:r>
            <w:proofErr w:type="spellEnd"/>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Pr="00B055E9" w:rsidRDefault="00CC5AB1" w:rsidP="00A673B7">
            <w:pPr>
              <w:pStyle w:val="figuretext"/>
              <w:rPr>
                <w:strike/>
                <w:w w:val="100"/>
              </w:rPr>
            </w:pPr>
            <w:r w:rsidRPr="00B055E9">
              <w:rPr>
                <w:strike/>
                <w:w w:val="100"/>
              </w:rPr>
              <w:t>Maximum A-MSDU Length</w:t>
            </w:r>
          </w:p>
          <w:p w:rsidR="00AE35DA" w:rsidRPr="00B055E9" w:rsidRDefault="00AE35DA" w:rsidP="00A673B7">
            <w:pPr>
              <w:pStyle w:val="figuretext"/>
              <w:rPr>
                <w:u w:val="single"/>
              </w:rPr>
            </w:pPr>
            <w:r w:rsidRPr="00B055E9">
              <w:rPr>
                <w:u w:val="single"/>
              </w:rPr>
              <w:t>Maximum MPDU Length</w:t>
            </w:r>
          </w:p>
        </w:tc>
        <w:tc>
          <w:tcPr>
            <w:tcW w:w="192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Maximum A-MPDU Length Exponent</w:t>
            </w:r>
          </w:p>
        </w:tc>
        <w:tc>
          <w:tcPr>
            <w:tcW w:w="2880" w:type="dxa"/>
            <w:gridSpan w:val="3"/>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pPr>
            <w:r>
              <w:rPr>
                <w:w w:val="100"/>
              </w:rPr>
              <w:t>Minimum MPDU Start Spacing</w:t>
            </w:r>
          </w:p>
        </w:tc>
      </w:tr>
      <w:tr w:rsidR="00CC5AB1" w:rsidTr="00A673B7">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Bits:</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1920" w:type="dxa"/>
            <w:gridSpan w:val="2"/>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2</w:t>
            </w:r>
          </w:p>
        </w:tc>
        <w:tc>
          <w:tcPr>
            <w:tcW w:w="2880" w:type="dxa"/>
            <w:gridSpan w:val="3"/>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3</w:t>
            </w:r>
          </w:p>
        </w:tc>
      </w:tr>
      <w:tr w:rsidR="00CC5AB1" w:rsidTr="00A673B7">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96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r>
              <w:rPr>
                <w:w w:val="100"/>
              </w:rPr>
              <w:t>B32</w:t>
            </w:r>
          </w:p>
        </w:tc>
        <w:tc>
          <w:tcPr>
            <w:tcW w:w="96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r>
              <w:rPr>
                <w:w w:val="100"/>
              </w:rPr>
              <w:t>B33</w:t>
            </w:r>
          </w:p>
        </w:tc>
        <w:tc>
          <w:tcPr>
            <w:tcW w:w="96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r>
              <w:rPr>
                <w:w w:val="100"/>
              </w:rPr>
              <w:t>B34</w:t>
            </w:r>
          </w:p>
        </w:tc>
        <w:tc>
          <w:tcPr>
            <w:tcW w:w="96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r>
              <w:rPr>
                <w:w w:val="100"/>
              </w:rPr>
              <w:t>B35</w:t>
            </w:r>
          </w:p>
        </w:tc>
        <w:tc>
          <w:tcPr>
            <w:tcW w:w="96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r>
              <w:rPr>
                <w:w w:val="100"/>
              </w:rPr>
              <w:t>B36</w:t>
            </w:r>
          </w:p>
        </w:tc>
        <w:tc>
          <w:tcPr>
            <w:tcW w:w="96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r>
              <w:rPr>
                <w:w w:val="100"/>
              </w:rPr>
              <w:t>B37</w:t>
            </w:r>
          </w:p>
        </w:tc>
        <w:tc>
          <w:tcPr>
            <w:tcW w:w="96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r>
              <w:rPr>
                <w:w w:val="100"/>
              </w:rPr>
              <w:t>B38</w:t>
            </w:r>
          </w:p>
        </w:tc>
        <w:tc>
          <w:tcPr>
            <w:tcW w:w="96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tabs>
                <w:tab w:val="right" w:pos="920"/>
              </w:tabs>
            </w:pPr>
            <w:r>
              <w:rPr>
                <w:w w:val="100"/>
              </w:rPr>
              <w:t>B39</w:t>
            </w:r>
          </w:p>
        </w:tc>
      </w:tr>
      <w:tr w:rsidR="00CC5AB1" w:rsidTr="00A673B7">
        <w:trPr>
          <w:trHeight w:val="740"/>
          <w:jc w:val="center"/>
        </w:trPr>
        <w:tc>
          <w:tcPr>
            <w:tcW w:w="60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Uplink </w:t>
            </w:r>
          </w:p>
          <w:p w:rsidR="00CC5AB1" w:rsidRDefault="00CC5AB1" w:rsidP="00A673B7">
            <w:pPr>
              <w:pStyle w:val="figuretext"/>
              <w:rPr>
                <w:w w:val="100"/>
              </w:rPr>
            </w:pPr>
            <w:r>
              <w:rPr>
                <w:w w:val="100"/>
              </w:rPr>
              <w:t xml:space="preserve">Synch </w:t>
            </w:r>
          </w:p>
          <w:p w:rsidR="00CC5AB1" w:rsidRDefault="00CC5AB1" w:rsidP="00A673B7">
            <w:pPr>
              <w:pStyle w:val="figuretext"/>
            </w:pPr>
            <w:r>
              <w:rPr>
                <w:w w:val="100"/>
              </w:rPr>
              <w:t>Capable</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Dynamic</w:t>
            </w:r>
          </w:p>
          <w:p w:rsidR="00CC5AB1" w:rsidRDefault="00CC5AB1" w:rsidP="00A673B7">
            <w:pPr>
              <w:pStyle w:val="figuretext"/>
            </w:pPr>
            <w:r>
              <w:rPr>
                <w:w w:val="100"/>
              </w:rPr>
              <w:t>AID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BAT</w:t>
            </w:r>
          </w:p>
          <w:p w:rsidR="00CC5AB1" w:rsidRDefault="00CC5AB1" w:rsidP="00A673B7">
            <w:pPr>
              <w:pStyle w:val="figuretext"/>
            </w:pPr>
            <w:r>
              <w:rPr>
                <w:w w:val="100"/>
              </w:rPr>
              <w:t>Support</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TIM ADE</w:t>
            </w:r>
          </w:p>
          <w:p w:rsidR="00CC5AB1" w:rsidRDefault="00CC5AB1" w:rsidP="00A673B7">
            <w:pPr>
              <w:pStyle w:val="figuretext"/>
            </w:pPr>
            <w:r>
              <w:rPr>
                <w:w w:val="100"/>
              </w:rPr>
              <w:t>Support</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Non-TIM</w:t>
            </w:r>
          </w:p>
          <w:p w:rsidR="00CC5AB1" w:rsidRDefault="00CC5AB1" w:rsidP="00A673B7">
            <w:pPr>
              <w:pStyle w:val="figuretext"/>
            </w:pPr>
            <w:r>
              <w:rPr>
                <w:w w:val="100"/>
              </w:rPr>
              <w:t>Support</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TWT</w:t>
            </w:r>
          </w:p>
          <w:p w:rsidR="00CC5AB1" w:rsidRDefault="00CC5AB1" w:rsidP="00A673B7">
            <w:pPr>
              <w:pStyle w:val="figuretext"/>
            </w:pPr>
            <w:r>
              <w:rPr>
                <w:w w:val="100"/>
              </w:rPr>
              <w:t>Support</w:t>
            </w:r>
          </w:p>
        </w:tc>
        <w:tc>
          <w:tcPr>
            <w:tcW w:w="1920" w:type="dxa"/>
            <w:gridSpan w:val="2"/>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STA </w:t>
            </w:r>
          </w:p>
          <w:p w:rsidR="00CC5AB1" w:rsidRDefault="00CC5AB1" w:rsidP="00A673B7">
            <w:pPr>
              <w:pStyle w:val="figuretext"/>
              <w:rPr>
                <w:w w:val="100"/>
              </w:rPr>
            </w:pPr>
            <w:r>
              <w:rPr>
                <w:w w:val="100"/>
              </w:rPr>
              <w:t>Type</w:t>
            </w:r>
          </w:p>
          <w:p w:rsidR="00CC5AB1" w:rsidRDefault="00CC5AB1" w:rsidP="00A673B7">
            <w:pPr>
              <w:pStyle w:val="figuretext"/>
            </w:pPr>
            <w:r>
              <w:rPr>
                <w:w w:val="100"/>
              </w:rPr>
              <w:t>Support</w:t>
            </w:r>
          </w:p>
        </w:tc>
      </w:tr>
      <w:tr w:rsidR="00CC5AB1" w:rsidTr="00A673B7">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Bits:</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1920" w:type="dxa"/>
            <w:gridSpan w:val="2"/>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2</w:t>
            </w:r>
          </w:p>
        </w:tc>
      </w:tr>
      <w:tr w:rsidR="00CC5AB1" w:rsidTr="00A673B7">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B40</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B41</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B42</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B43</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B44</w:t>
            </w:r>
          </w:p>
        </w:tc>
        <w:tc>
          <w:tcPr>
            <w:tcW w:w="96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r>
              <w:rPr>
                <w:w w:val="100"/>
              </w:rPr>
              <w:t>B45</w:t>
            </w:r>
          </w:p>
        </w:tc>
        <w:tc>
          <w:tcPr>
            <w:tcW w:w="96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r>
              <w:rPr>
                <w:w w:val="100"/>
              </w:rPr>
              <w:t>B46</w:t>
            </w:r>
          </w:p>
        </w:tc>
        <w:tc>
          <w:tcPr>
            <w:tcW w:w="96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tabs>
                <w:tab w:val="right" w:pos="920"/>
              </w:tabs>
            </w:pPr>
            <w:r>
              <w:rPr>
                <w:w w:val="100"/>
              </w:rPr>
              <w:t>B47</w:t>
            </w:r>
          </w:p>
        </w:tc>
      </w:tr>
      <w:tr w:rsidR="00CC5AB1" w:rsidTr="00A673B7">
        <w:trPr>
          <w:trHeight w:val="1220"/>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rsidR="00CC5AB1" w:rsidRDefault="00CC5AB1" w:rsidP="00A673B7">
            <w:pPr>
              <w:pStyle w:val="figuretext"/>
            </w:pPr>
          </w:p>
        </w:tc>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Centralized</w:t>
            </w:r>
          </w:p>
          <w:p w:rsidR="00CC5AB1" w:rsidRDefault="00CC5AB1" w:rsidP="00A673B7">
            <w:pPr>
              <w:pStyle w:val="figuretext"/>
              <w:rPr>
                <w:w w:val="100"/>
              </w:rPr>
            </w:pPr>
            <w:r>
              <w:rPr>
                <w:w w:val="100"/>
              </w:rPr>
              <w:t>Authentication</w:t>
            </w:r>
          </w:p>
          <w:p w:rsidR="00CC5AB1" w:rsidRDefault="00CC5AB1" w:rsidP="00A673B7">
            <w:pPr>
              <w:pStyle w:val="figuretext"/>
            </w:pPr>
            <w:r>
              <w:rPr>
                <w:w w:val="100"/>
              </w:rPr>
              <w:t>Control</w:t>
            </w:r>
            <w:r>
              <w:rPr>
                <w:vanish/>
                <w:w w:val="100"/>
              </w:rPr>
              <w:t>(#482)</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Distributed</w:t>
            </w:r>
          </w:p>
          <w:p w:rsidR="00CC5AB1" w:rsidRDefault="00CC5AB1" w:rsidP="00A673B7">
            <w:pPr>
              <w:pStyle w:val="figuretext"/>
              <w:rPr>
                <w:w w:val="100"/>
              </w:rPr>
            </w:pPr>
            <w:r>
              <w:rPr>
                <w:w w:val="100"/>
              </w:rPr>
              <w:t>Authentication</w:t>
            </w:r>
          </w:p>
          <w:p w:rsidR="00CC5AB1" w:rsidRDefault="00CC5AB1" w:rsidP="00A673B7">
            <w:pPr>
              <w:pStyle w:val="figuretext"/>
            </w:pPr>
            <w:r>
              <w:rPr>
                <w:w w:val="100"/>
              </w:rPr>
              <w:t>Control</w:t>
            </w:r>
            <w:r>
              <w:rPr>
                <w:vanish/>
                <w:w w:val="100"/>
              </w:rPr>
              <w:t>(#482)</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A-MSDU</w:t>
            </w:r>
          </w:p>
          <w:p w:rsidR="00CC5AB1" w:rsidRDefault="00CC5AB1" w:rsidP="00A673B7">
            <w:pPr>
              <w:pStyle w:val="figuretext"/>
            </w:pPr>
            <w:r>
              <w:rPr>
                <w:w w:val="100"/>
              </w:rPr>
              <w:t>Supported</w:t>
            </w:r>
            <w:r>
              <w:rPr>
                <w:vanish/>
                <w:w w:val="100"/>
              </w:rPr>
              <w:t>(#10)</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A-MPDU</w:t>
            </w:r>
          </w:p>
          <w:p w:rsidR="00CC5AB1" w:rsidRDefault="00CC5AB1" w:rsidP="00A673B7">
            <w:pPr>
              <w:pStyle w:val="figuretext"/>
            </w:pPr>
            <w:r>
              <w:rPr>
                <w:w w:val="100"/>
              </w:rPr>
              <w:t>Supported</w:t>
            </w:r>
            <w:r>
              <w:rPr>
                <w:vanish/>
                <w:w w:val="100"/>
              </w:rPr>
              <w:t>(#10,321)</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 xml:space="preserve">Asymmetric Block </w:t>
            </w:r>
            <w:proofErr w:type="spellStart"/>
            <w:r>
              <w:rPr>
                <w:w w:val="100"/>
              </w:rPr>
              <w:t>Ack</w:t>
            </w:r>
            <w:proofErr w:type="spellEnd"/>
            <w:r>
              <w:rPr>
                <w:w w:val="100"/>
              </w:rPr>
              <w:t xml:space="preserve"> Supported </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 xml:space="preserve">STA </w:t>
            </w:r>
            <w:proofErr w:type="spellStart"/>
            <w:r>
              <w:rPr>
                <w:w w:val="100"/>
              </w:rPr>
              <w:t>Sectorized</w:t>
            </w:r>
            <w:proofErr w:type="spellEnd"/>
            <w:r>
              <w:rPr>
                <w:w w:val="100"/>
              </w:rPr>
              <w:t xml:space="preserve"> Beam-Capable</w:t>
            </w:r>
          </w:p>
        </w:tc>
        <w:tc>
          <w:tcPr>
            <w:tcW w:w="1920" w:type="dxa"/>
            <w:gridSpan w:val="2"/>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pPr>
            <w:r>
              <w:rPr>
                <w:w w:val="100"/>
              </w:rPr>
              <w:t xml:space="preserve">AP </w:t>
            </w:r>
            <w:proofErr w:type="spellStart"/>
            <w:r>
              <w:rPr>
                <w:w w:val="100"/>
              </w:rPr>
              <w:t>Sectorized</w:t>
            </w:r>
            <w:proofErr w:type="spellEnd"/>
            <w:r>
              <w:rPr>
                <w:w w:val="100"/>
              </w:rPr>
              <w:t xml:space="preserve"> Beam-Capable</w:t>
            </w:r>
          </w:p>
        </w:tc>
      </w:tr>
      <w:tr w:rsidR="00CC5AB1" w:rsidTr="00A673B7">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Bits:</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1920" w:type="dxa"/>
            <w:gridSpan w:val="2"/>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2</w:t>
            </w:r>
          </w:p>
        </w:tc>
      </w:tr>
      <w:tr w:rsidR="00CC5AB1" w:rsidTr="00A673B7">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B48</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B49</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B50</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B51</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B52</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B53</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B54</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B55</w:t>
            </w:r>
          </w:p>
        </w:tc>
      </w:tr>
      <w:tr w:rsidR="00CC5AB1" w:rsidTr="00A673B7">
        <w:trPr>
          <w:trHeight w:val="1060"/>
          <w:jc w:val="center"/>
        </w:trPr>
        <w:tc>
          <w:tcPr>
            <w:tcW w:w="60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OBSS Mitigation Support</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Fragment BA Support</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NDP PS-Poll Supported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RAW Operation Support</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TIM Segmentation Support</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TXOP Sharing Implicit ACK support</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Multicast ID Support</w:t>
            </w:r>
          </w:p>
        </w:tc>
        <w:tc>
          <w:tcPr>
            <w:tcW w:w="96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18337D" w:rsidP="00A673B7">
            <w:pPr>
              <w:pStyle w:val="figuretext"/>
            </w:pPr>
            <w:r>
              <w:rPr>
                <w:rFonts w:hint="eastAsia"/>
                <w:w w:val="100"/>
                <w:u w:val="single"/>
              </w:rPr>
              <w:t xml:space="preserve">Sector Training Operation </w:t>
            </w:r>
            <w:r w:rsidRPr="001C53C2">
              <w:rPr>
                <w:w w:val="100"/>
                <w:u w:val="single"/>
              </w:rPr>
              <w:t>Support</w:t>
            </w:r>
          </w:p>
        </w:tc>
      </w:tr>
      <w:tr w:rsidR="00CC5AB1" w:rsidTr="00A673B7">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Bits:</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r>
      <w:tr w:rsidR="00CC5AB1" w:rsidTr="00A673B7">
        <w:trPr>
          <w:jc w:val="center"/>
        </w:trPr>
        <w:tc>
          <w:tcPr>
            <w:tcW w:w="8280" w:type="dxa"/>
            <w:gridSpan w:val="9"/>
            <w:tcBorders>
              <w:top w:val="nil"/>
              <w:left w:val="nil"/>
              <w:bottom w:val="nil"/>
              <w:right w:val="nil"/>
            </w:tcBorders>
            <w:tcMar>
              <w:top w:w="120" w:type="dxa"/>
              <w:left w:w="120" w:type="dxa"/>
              <w:bottom w:w="80" w:type="dxa"/>
              <w:right w:w="120" w:type="dxa"/>
            </w:tcMar>
            <w:vAlign w:val="center"/>
          </w:tcPr>
          <w:p w:rsidR="001E6159" w:rsidRDefault="00CC5AB1">
            <w:pPr>
              <w:pStyle w:val="FigTitle"/>
              <w:numPr>
                <w:ilvl w:val="0"/>
                <w:numId w:val="31"/>
              </w:numPr>
              <w:rPr>
                <w:rFonts w:eastAsiaTheme="minorEastAsia"/>
                <w:b w:val="0"/>
                <w:bCs w:val="0"/>
                <w:i/>
                <w:iCs/>
                <w:sz w:val="22"/>
                <w:lang w:val="en-GB"/>
              </w:rPr>
            </w:pPr>
            <w:bookmarkStart w:id="24" w:name="RTF33373431313a204669675469"/>
            <w:r>
              <w:rPr>
                <w:w w:val="100"/>
              </w:rPr>
              <w:t>S1G Capabilities Info field</w:t>
            </w:r>
            <w:bookmarkEnd w:id="24"/>
          </w:p>
        </w:tc>
      </w:tr>
    </w:tbl>
    <w:p w:rsidR="00CC5AB1" w:rsidRDefault="00CC5AB1" w:rsidP="00CC5AB1">
      <w:pPr>
        <w:pStyle w:val="T"/>
        <w:rPr>
          <w:w w:val="100"/>
          <w:sz w:val="24"/>
          <w:szCs w:val="24"/>
          <w:lang w:val="en-GB"/>
        </w:rPr>
      </w:pPr>
    </w:p>
    <w:p w:rsidR="00CC5AB1" w:rsidRDefault="00CC5AB1" w:rsidP="00CC5AB1">
      <w:pPr>
        <w:pStyle w:val="T"/>
        <w:rPr>
          <w:w w:val="100"/>
          <w:sz w:val="24"/>
          <w:szCs w:val="24"/>
          <w:lang w:val="en-GB"/>
        </w:rPr>
      </w:pPr>
      <w:r>
        <w:rPr>
          <w:w w:val="100"/>
        </w:rPr>
        <w:lastRenderedPageBreak/>
        <w:t xml:space="preserve">The subfields of the S1G Capabilities Info field are defined in </w:t>
      </w:r>
      <w:r w:rsidR="00B47409">
        <w:rPr>
          <w:w w:val="100"/>
        </w:rPr>
        <w:fldChar w:fldCharType="begin"/>
      </w:r>
      <w:r>
        <w:rPr>
          <w:w w:val="100"/>
        </w:rPr>
        <w:instrText xml:space="preserve"> REF  RTF35383132343a205461626c65 \h</w:instrText>
      </w:r>
      <w:r w:rsidR="00B47409">
        <w:rPr>
          <w:w w:val="100"/>
        </w:rPr>
      </w:r>
      <w:r w:rsidR="00B47409">
        <w:rPr>
          <w:w w:val="100"/>
        </w:rPr>
        <w:fldChar w:fldCharType="separate"/>
      </w:r>
      <w:r>
        <w:rPr>
          <w:w w:val="100"/>
        </w:rPr>
        <w:t>Table 8-191d (Subfields of the S1G Capabilities Info field)</w:t>
      </w:r>
      <w:r w:rsidR="00B47409">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80"/>
        <w:gridCol w:w="3280"/>
      </w:tblGrid>
      <w:tr w:rsidR="00CC5AB1" w:rsidTr="00A673B7">
        <w:trPr>
          <w:jc w:val="center"/>
        </w:trPr>
        <w:tc>
          <w:tcPr>
            <w:tcW w:w="8440" w:type="dxa"/>
            <w:gridSpan w:val="3"/>
            <w:tcBorders>
              <w:top w:val="nil"/>
              <w:left w:val="nil"/>
              <w:bottom w:val="nil"/>
              <w:right w:val="nil"/>
            </w:tcBorders>
            <w:tcMar>
              <w:top w:w="120" w:type="dxa"/>
              <w:left w:w="120" w:type="dxa"/>
              <w:bottom w:w="60" w:type="dxa"/>
              <w:right w:w="120" w:type="dxa"/>
            </w:tcMar>
            <w:vAlign w:val="center"/>
          </w:tcPr>
          <w:p w:rsidR="001E6159" w:rsidRDefault="00CC5AB1">
            <w:pPr>
              <w:pStyle w:val="TableTitle"/>
              <w:numPr>
                <w:ilvl w:val="0"/>
                <w:numId w:val="32"/>
              </w:numPr>
              <w:rPr>
                <w:sz w:val="22"/>
                <w:lang w:val="en-GB"/>
              </w:rPr>
            </w:pPr>
            <w:bookmarkStart w:id="25" w:name="RTF35383132343a205461626c65"/>
            <w:r>
              <w:rPr>
                <w:w w:val="100"/>
              </w:rPr>
              <w:t>Subfields of the S1G Capabilities Info field</w:t>
            </w:r>
            <w:r w:rsidR="00B47409">
              <w:rPr>
                <w:w w:val="100"/>
              </w:rPr>
              <w:fldChar w:fldCharType="begin"/>
            </w:r>
            <w:r>
              <w:rPr>
                <w:w w:val="100"/>
              </w:rPr>
              <w:instrText xml:space="preserve"> FILENAME </w:instrText>
            </w:r>
            <w:r w:rsidR="00B47409">
              <w:rPr>
                <w:w w:val="100"/>
              </w:rPr>
              <w:fldChar w:fldCharType="separate"/>
            </w:r>
            <w:r>
              <w:rPr>
                <w:w w:val="100"/>
              </w:rPr>
              <w:t xml:space="preserve">  (continued)</w:t>
            </w:r>
            <w:r w:rsidR="00B47409">
              <w:rPr>
                <w:w w:val="100"/>
              </w:rPr>
              <w:fldChar w:fldCharType="end"/>
            </w:r>
            <w:bookmarkEnd w:id="25"/>
          </w:p>
        </w:tc>
      </w:tr>
      <w:tr w:rsidR="00CC5AB1" w:rsidTr="00A673B7">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C5AB1" w:rsidRDefault="00CC5AB1" w:rsidP="00A673B7">
            <w:pPr>
              <w:pStyle w:val="CellHeading"/>
            </w:pPr>
            <w:r>
              <w:rPr>
                <w:w w:val="100"/>
              </w:rPr>
              <w:t>Subfield</w:t>
            </w:r>
          </w:p>
        </w:tc>
        <w:tc>
          <w:tcPr>
            <w:tcW w:w="34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C5AB1" w:rsidRDefault="00CC5AB1" w:rsidP="00A673B7">
            <w:pPr>
              <w:pStyle w:val="CellHeading"/>
            </w:pPr>
            <w:r>
              <w:rPr>
                <w:w w:val="100"/>
              </w:rPr>
              <w:t>Definition</w:t>
            </w:r>
          </w:p>
        </w:tc>
        <w:tc>
          <w:tcPr>
            <w:tcW w:w="3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C5AB1" w:rsidRDefault="00CC5AB1" w:rsidP="00A673B7">
            <w:pPr>
              <w:pStyle w:val="CellHeading"/>
            </w:pPr>
            <w:r>
              <w:rPr>
                <w:w w:val="100"/>
              </w:rPr>
              <w:t>Encoding</w:t>
            </w:r>
          </w:p>
        </w:tc>
      </w:tr>
      <w:tr w:rsidR="00CC5AB1" w:rsidTr="00A673B7">
        <w:trPr>
          <w:trHeight w:val="8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Traveling Pilot Support</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rPr>
                <w:w w:val="100"/>
              </w:rPr>
            </w:pPr>
            <w:r>
              <w:rPr>
                <w:w w:val="100"/>
              </w:rPr>
              <w:t>Indicates support for the reception of PPDUs with a traveling pilots.</w:t>
            </w:r>
          </w:p>
          <w:p w:rsidR="00CC5AB1" w:rsidRDefault="00CC5AB1" w:rsidP="00A673B7">
            <w:pPr>
              <w:pStyle w:val="TableText"/>
            </w:pPr>
            <w:r>
              <w:rPr>
                <w:w w:val="100"/>
              </w:rPr>
              <w:t>See 24.3.9.10 (Pilot subcarriers).</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 xml:space="preserve">Set to 1 if dot11TravelingPilotCapability is true. </w:t>
            </w:r>
          </w:p>
          <w:p w:rsidR="00CC5AB1" w:rsidRDefault="00CC5AB1" w:rsidP="00A673B7">
            <w:pPr>
              <w:pStyle w:val="TableText"/>
            </w:pPr>
            <w:r>
              <w:rPr>
                <w:w w:val="100"/>
              </w:rPr>
              <w:t>Set to 0 otherwise.</w:t>
            </w:r>
          </w:p>
        </w:tc>
      </w:tr>
      <w:tr w:rsidR="00CC5AB1" w:rsidTr="00A673B7">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Short GI for 1 MHz</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Indicates short GI support for the reception of packets transmitted with TXVECTOR parameters FORMAT equal to S1G and CH_BANDWIDTH equal to CBW1.</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Set to 0 if not supported.</w:t>
            </w:r>
          </w:p>
          <w:p w:rsidR="00CC5AB1" w:rsidRDefault="00CC5AB1" w:rsidP="00A673B7">
            <w:pPr>
              <w:pStyle w:val="TableText"/>
            </w:pPr>
            <w:r>
              <w:rPr>
                <w:w w:val="100"/>
              </w:rPr>
              <w:t>Set to 1 if supported.</w:t>
            </w:r>
          </w:p>
        </w:tc>
      </w:tr>
      <w:tr w:rsidR="00CC5AB1" w:rsidTr="00A673B7">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Short GI for 2 MHz</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Indicates short GI support for the reception of packets transmitted with TXVECTOR parameters FORMAT equal to S1G and CH_BANDWIDTH equal to CBW2.</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Set to 0 if not supported.</w:t>
            </w:r>
          </w:p>
          <w:p w:rsidR="00CC5AB1" w:rsidRDefault="00CC5AB1" w:rsidP="00A673B7">
            <w:pPr>
              <w:pStyle w:val="TableText"/>
            </w:pPr>
            <w:r>
              <w:rPr>
                <w:w w:val="100"/>
              </w:rPr>
              <w:t>Set to 1 if supported.</w:t>
            </w:r>
          </w:p>
        </w:tc>
      </w:tr>
      <w:tr w:rsidR="00CC5AB1" w:rsidTr="00A673B7">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Short GI for 4 MHz</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Indicates short GI support for the reception of packets transmitted with TXVECTOR parameters FORMAT equal to S1G and CH_BANDWIDTH equal to CBW4.</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Set to 0 if not supported.</w:t>
            </w:r>
          </w:p>
          <w:p w:rsidR="00CC5AB1" w:rsidRDefault="00CC5AB1" w:rsidP="00A673B7">
            <w:pPr>
              <w:pStyle w:val="TableText"/>
            </w:pPr>
            <w:r>
              <w:rPr>
                <w:w w:val="100"/>
              </w:rPr>
              <w:t>Set to 1 if supported.</w:t>
            </w:r>
          </w:p>
        </w:tc>
      </w:tr>
      <w:tr w:rsidR="00CC5AB1" w:rsidTr="00A673B7">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Short GI for 8 MHz</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Indicates short GI support for the reception of packets transmitted with TXVECTOR parameters FORMAT equal to S1G and CH_BANDWIDTH equal to CBW8.</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Set to 0 if not supported.</w:t>
            </w:r>
          </w:p>
          <w:p w:rsidR="00CC5AB1" w:rsidRDefault="00CC5AB1" w:rsidP="00A673B7">
            <w:pPr>
              <w:pStyle w:val="TableText"/>
            </w:pPr>
            <w:r>
              <w:rPr>
                <w:w w:val="100"/>
              </w:rPr>
              <w:t>Set to 1 if supported.</w:t>
            </w:r>
          </w:p>
        </w:tc>
      </w:tr>
      <w:tr w:rsidR="00CC5AB1" w:rsidTr="00A673B7">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Short GI for 16 MHz</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Indicates short GI support for the reception of packets transmitted with TXVECTOR parameters FORMAT equal to S1G and CH_BANDWIDTH equal to CBW16.</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Set to 0 if not supported.</w:t>
            </w:r>
          </w:p>
          <w:p w:rsidR="00CC5AB1" w:rsidRDefault="00CC5AB1" w:rsidP="00A673B7">
            <w:pPr>
              <w:pStyle w:val="TableText"/>
            </w:pPr>
            <w:r>
              <w:rPr>
                <w:w w:val="100"/>
              </w:rPr>
              <w:t>Set to 1 if supported.</w:t>
            </w:r>
          </w:p>
        </w:tc>
      </w:tr>
      <w:tr w:rsidR="00CC5AB1" w:rsidTr="00A673B7">
        <w:trPr>
          <w:trHeight w:val="2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Supported Channel Width</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rPr>
                <w:w w:val="100"/>
              </w:rPr>
            </w:pPr>
            <w:r>
              <w:rPr>
                <w:w w:val="100"/>
              </w:rPr>
              <w:t xml:space="preserve">Indicates the channel widths supported by the STA. </w:t>
            </w:r>
          </w:p>
          <w:p w:rsidR="00CC5AB1" w:rsidRDefault="00CC5AB1" w:rsidP="00A673B7">
            <w:pPr>
              <w:pStyle w:val="TableText"/>
            </w:pPr>
            <w:r>
              <w:rPr>
                <w:w w:val="100"/>
              </w:rPr>
              <w:t>See 10.47 (S1G BSS operation).</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Set to 0 if the STA supports 1 MHz and 2 MHz operation.</w:t>
            </w:r>
          </w:p>
          <w:p w:rsidR="00CC5AB1" w:rsidRDefault="00CC5AB1" w:rsidP="00A673B7">
            <w:pPr>
              <w:pStyle w:val="TableText"/>
              <w:rPr>
                <w:w w:val="100"/>
              </w:rPr>
            </w:pPr>
            <w:r>
              <w:rPr>
                <w:w w:val="100"/>
              </w:rPr>
              <w:t>Set to 1 if the STA supports 1 MHz, 2 MHz and 4 MHz operation.</w:t>
            </w:r>
          </w:p>
          <w:p w:rsidR="00CC5AB1" w:rsidRDefault="00CC5AB1" w:rsidP="00A673B7">
            <w:pPr>
              <w:pStyle w:val="TableText"/>
              <w:rPr>
                <w:w w:val="100"/>
              </w:rPr>
            </w:pPr>
            <w:r>
              <w:rPr>
                <w:w w:val="100"/>
              </w:rPr>
              <w:t>Set to 2 if the STA supports 1 MHz, 2 MHz, 4 MHz and 8 MHz operation.</w:t>
            </w:r>
          </w:p>
          <w:p w:rsidR="00CC5AB1" w:rsidRDefault="00CC5AB1" w:rsidP="00A673B7">
            <w:pPr>
              <w:pStyle w:val="TableText"/>
            </w:pPr>
            <w:r>
              <w:rPr>
                <w:w w:val="100"/>
              </w:rPr>
              <w:t>Set to 3 if the STA supports 1 MHz, 2 MHz, 4 MHz 8 MHz and 16 MHz operation.</w:t>
            </w:r>
          </w:p>
        </w:tc>
      </w:tr>
      <w:tr w:rsidR="00CC5AB1" w:rsidTr="00A673B7">
        <w:trPr>
          <w:trHeight w:val="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Rx LDPC</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Indicates support for receiving LDPC encoded packets.</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Set to 0 if not supported.</w:t>
            </w:r>
          </w:p>
          <w:p w:rsidR="00CC5AB1" w:rsidRDefault="00CC5AB1" w:rsidP="00A673B7">
            <w:pPr>
              <w:pStyle w:val="TableText"/>
            </w:pPr>
            <w:r>
              <w:rPr>
                <w:w w:val="100"/>
              </w:rPr>
              <w:t>Set to 1 if supported.</w:t>
            </w:r>
          </w:p>
        </w:tc>
      </w:tr>
      <w:tr w:rsidR="00CC5AB1" w:rsidTr="00A673B7">
        <w:trPr>
          <w:trHeight w:val="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proofErr w:type="spellStart"/>
            <w:r>
              <w:rPr>
                <w:w w:val="100"/>
              </w:rPr>
              <w:t>Tx</w:t>
            </w:r>
            <w:proofErr w:type="spellEnd"/>
            <w:r>
              <w:rPr>
                <w:w w:val="100"/>
              </w:rPr>
              <w:t xml:space="preserve"> STBC</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Indicates support for the transmission of at least 2x1 STBC.</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Set to 0 if not supported.</w:t>
            </w:r>
          </w:p>
          <w:p w:rsidR="00CC5AB1" w:rsidRDefault="00CC5AB1" w:rsidP="00A673B7">
            <w:pPr>
              <w:pStyle w:val="TableText"/>
            </w:pPr>
            <w:r>
              <w:rPr>
                <w:w w:val="100"/>
              </w:rPr>
              <w:t>Set to 1 if supported.</w:t>
            </w:r>
          </w:p>
        </w:tc>
      </w:tr>
      <w:tr w:rsidR="00CC5AB1" w:rsidTr="00A673B7">
        <w:trPr>
          <w:trHeight w:val="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lastRenderedPageBreak/>
              <w:t>Rx STBC</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Indicates support for the reception of PPDUs using STBC.</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Set to 0 if not supported.</w:t>
            </w:r>
          </w:p>
          <w:p w:rsidR="00CC5AB1" w:rsidRDefault="00CC5AB1" w:rsidP="00A673B7">
            <w:pPr>
              <w:pStyle w:val="TableText"/>
            </w:pPr>
            <w:r>
              <w:rPr>
                <w:w w:val="100"/>
              </w:rPr>
              <w:t>Set to 1 if supported.</w:t>
            </w:r>
          </w:p>
        </w:tc>
      </w:tr>
      <w:tr w:rsidR="00CC5AB1" w:rsidTr="00A673B7">
        <w:trPr>
          <w:trHeight w:val="8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 xml:space="preserve">SU </w:t>
            </w:r>
            <w:proofErr w:type="spellStart"/>
            <w:r>
              <w:rPr>
                <w:w w:val="100"/>
              </w:rPr>
              <w:t>Beamformer</w:t>
            </w:r>
            <w:proofErr w:type="spellEnd"/>
            <w:r>
              <w:rPr>
                <w:w w:val="100"/>
              </w:rPr>
              <w:t xml:space="preserve"> Capable</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 xml:space="preserve">Indicates support for operation as an SU </w:t>
            </w:r>
            <w:proofErr w:type="spellStart"/>
            <w:r>
              <w:rPr>
                <w:w w:val="100"/>
              </w:rPr>
              <w:t>beamformer</w:t>
            </w:r>
            <w:proofErr w:type="spellEnd"/>
            <w:r>
              <w:rPr>
                <w:w w:val="100"/>
              </w:rPr>
              <w:t xml:space="preserve"> (see 9.31.5 (VHT sounding protocol)).</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Set to 0 if not supported.</w:t>
            </w:r>
          </w:p>
          <w:p w:rsidR="00CC5AB1" w:rsidRDefault="00CC5AB1" w:rsidP="00A673B7">
            <w:pPr>
              <w:pStyle w:val="TableText"/>
            </w:pPr>
            <w:r>
              <w:rPr>
                <w:w w:val="100"/>
              </w:rPr>
              <w:t>Set to 1 if supported.</w:t>
            </w:r>
          </w:p>
        </w:tc>
      </w:tr>
      <w:tr w:rsidR="00CC5AB1" w:rsidTr="00A673B7">
        <w:trPr>
          <w:trHeight w:val="840"/>
          <w:jc w:val="cente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 xml:space="preserve">SU </w:t>
            </w:r>
            <w:proofErr w:type="spellStart"/>
            <w:r>
              <w:rPr>
                <w:w w:val="100"/>
              </w:rPr>
              <w:t>Beamformee</w:t>
            </w:r>
            <w:proofErr w:type="spellEnd"/>
            <w:r>
              <w:rPr>
                <w:w w:val="100"/>
              </w:rPr>
              <w:t xml:space="preserve"> Capable</w:t>
            </w:r>
          </w:p>
        </w:tc>
        <w:tc>
          <w:tcPr>
            <w:tcW w:w="34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 xml:space="preserve">Indicates support for operation as an SU </w:t>
            </w:r>
            <w:proofErr w:type="spellStart"/>
            <w:r>
              <w:rPr>
                <w:w w:val="100"/>
              </w:rPr>
              <w:t>beamformee</w:t>
            </w:r>
            <w:proofErr w:type="spellEnd"/>
            <w:r>
              <w:rPr>
                <w:w w:val="100"/>
              </w:rPr>
              <w:t xml:space="preserve"> (see 9.31.5 (VHT sounding protocol)).</w:t>
            </w:r>
          </w:p>
        </w:tc>
        <w:tc>
          <w:tcPr>
            <w:tcW w:w="32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Set to 0 if not supported.</w:t>
            </w:r>
          </w:p>
          <w:p w:rsidR="00CC5AB1" w:rsidRDefault="00CC5AB1" w:rsidP="00A673B7">
            <w:pPr>
              <w:pStyle w:val="TableText"/>
            </w:pPr>
            <w:r>
              <w:rPr>
                <w:w w:val="100"/>
              </w:rPr>
              <w:t>Set to 1 if supported.</w:t>
            </w:r>
          </w:p>
        </w:tc>
      </w:tr>
      <w:tr w:rsidR="00CC5AB1" w:rsidTr="00A673B7">
        <w:trPr>
          <w:trHeight w:val="1640"/>
          <w:jc w:val="center"/>
        </w:trPr>
        <w:tc>
          <w:tcPr>
            <w:tcW w:w="16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proofErr w:type="spellStart"/>
            <w:r>
              <w:rPr>
                <w:w w:val="100"/>
              </w:rPr>
              <w:t>Beamformee</w:t>
            </w:r>
            <w:proofErr w:type="spellEnd"/>
            <w:r>
              <w:rPr>
                <w:w w:val="100"/>
              </w:rPr>
              <w:t xml:space="preserve"> STS Capability</w:t>
            </w:r>
          </w:p>
        </w:tc>
        <w:tc>
          <w:tcPr>
            <w:tcW w:w="34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 xml:space="preserve">The maximum number of space-time streams that the STA can receive in an S1G NDP, the maximum value for </w:t>
            </w:r>
            <w:proofErr w:type="spellStart"/>
            <w:r>
              <w:rPr>
                <w:w w:val="100"/>
              </w:rPr>
              <w:t>N</w:t>
            </w:r>
            <w:r>
              <w:rPr>
                <w:i/>
                <w:iCs/>
                <w:w w:val="100"/>
                <w:vertAlign w:val="subscript"/>
              </w:rPr>
              <w:t>STS,total</w:t>
            </w:r>
            <w:proofErr w:type="spellEnd"/>
            <w:r>
              <w:rPr>
                <w:w w:val="100"/>
              </w:rPr>
              <w:t xml:space="preserve"> that can be sent to the STA in an S1G MU PPDU if the STA is MU </w:t>
            </w:r>
            <w:proofErr w:type="spellStart"/>
            <w:r>
              <w:rPr>
                <w:w w:val="100"/>
              </w:rPr>
              <w:t>beamformee</w:t>
            </w:r>
            <w:proofErr w:type="spellEnd"/>
            <w:r>
              <w:rPr>
                <w:w w:val="100"/>
              </w:rPr>
              <w:t xml:space="preserve"> capable and the maximum value of </w:t>
            </w:r>
            <w:r>
              <w:rPr>
                <w:i/>
                <w:iCs/>
                <w:w w:val="100"/>
              </w:rPr>
              <w:t>Nr</w:t>
            </w:r>
            <w:r>
              <w:rPr>
                <w:w w:val="100"/>
              </w:rPr>
              <w:t xml:space="preserve"> that the STA transmits in an S1G Compressed </w:t>
            </w:r>
            <w:proofErr w:type="spellStart"/>
            <w:r>
              <w:rPr>
                <w:w w:val="100"/>
              </w:rPr>
              <w:t>Beamforming</w:t>
            </w:r>
            <w:proofErr w:type="spellEnd"/>
            <w:r>
              <w:rPr>
                <w:w w:val="100"/>
              </w:rPr>
              <w:t xml:space="preserve"> frame.</w:t>
            </w:r>
          </w:p>
        </w:tc>
        <w:tc>
          <w:tcPr>
            <w:tcW w:w="32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 xml:space="preserve">If SU </w:t>
            </w:r>
            <w:proofErr w:type="spellStart"/>
            <w:r>
              <w:rPr>
                <w:w w:val="100"/>
              </w:rPr>
              <w:t>beamformee</w:t>
            </w:r>
            <w:proofErr w:type="spellEnd"/>
            <w:r>
              <w:rPr>
                <w:w w:val="100"/>
              </w:rPr>
              <w:t xml:space="preserve"> capable, set to maximum number of space-time streams that the STA can receive in an S1G NDP minus 1.</w:t>
            </w:r>
          </w:p>
          <w:p w:rsidR="00CC5AB1" w:rsidRDefault="00CC5AB1" w:rsidP="00A673B7">
            <w:pPr>
              <w:pStyle w:val="TableText"/>
              <w:rPr>
                <w:w w:val="100"/>
              </w:rPr>
            </w:pPr>
            <w:r>
              <w:rPr>
                <w:w w:val="100"/>
              </w:rPr>
              <w:t>Otherwise reserved.</w:t>
            </w:r>
          </w:p>
          <w:p w:rsidR="00CC5AB1" w:rsidRDefault="00CC5AB1" w:rsidP="00A673B7">
            <w:pPr>
              <w:pStyle w:val="TableText"/>
            </w:pPr>
          </w:p>
        </w:tc>
      </w:tr>
      <w:tr w:rsidR="00CC5AB1" w:rsidTr="00A673B7">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Number Of Sounding Dimensions</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proofErr w:type="spellStart"/>
            <w:r>
              <w:rPr>
                <w:w w:val="100"/>
              </w:rPr>
              <w:t>Beamformer's</w:t>
            </w:r>
            <w:proofErr w:type="spellEnd"/>
            <w:r>
              <w:rPr>
                <w:w w:val="100"/>
              </w:rPr>
              <w:t xml:space="preserve"> capability indicating the maximum value of the TXVECTOR parameter NUM_STS for an S1G NDP.</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 xml:space="preserve">If SU </w:t>
            </w:r>
            <w:proofErr w:type="spellStart"/>
            <w:r>
              <w:rPr>
                <w:w w:val="100"/>
              </w:rPr>
              <w:t>beamformer</w:t>
            </w:r>
            <w:proofErr w:type="spellEnd"/>
            <w:r>
              <w:rPr>
                <w:w w:val="100"/>
              </w:rPr>
              <w:t xml:space="preserve"> capable, set to the maximum supported value of the TXVECTOR parameter NUM_STS minus 1.</w:t>
            </w:r>
          </w:p>
          <w:p w:rsidR="00CC5AB1" w:rsidRDefault="00CC5AB1" w:rsidP="00A673B7">
            <w:pPr>
              <w:pStyle w:val="TableText"/>
            </w:pPr>
            <w:r>
              <w:rPr>
                <w:w w:val="100"/>
              </w:rPr>
              <w:t>Otherwise reserved.</w:t>
            </w:r>
          </w:p>
        </w:tc>
      </w:tr>
      <w:tr w:rsidR="00CC5AB1" w:rsidTr="00A673B7">
        <w:trPr>
          <w:trHeight w:val="1240"/>
          <w:jc w:val="center"/>
        </w:trPr>
        <w:tc>
          <w:tcPr>
            <w:tcW w:w="16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 xml:space="preserve">MU </w:t>
            </w:r>
            <w:proofErr w:type="spellStart"/>
            <w:r>
              <w:rPr>
                <w:w w:val="100"/>
              </w:rPr>
              <w:t>Beamformer</w:t>
            </w:r>
            <w:proofErr w:type="spellEnd"/>
            <w:r>
              <w:rPr>
                <w:w w:val="100"/>
              </w:rPr>
              <w:t xml:space="preserve"> Capable</w:t>
            </w:r>
          </w:p>
        </w:tc>
        <w:tc>
          <w:tcPr>
            <w:tcW w:w="34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 xml:space="preserve">Indicates support for operation as an MU </w:t>
            </w:r>
            <w:proofErr w:type="spellStart"/>
            <w:r>
              <w:rPr>
                <w:w w:val="100"/>
              </w:rPr>
              <w:t>beamformer</w:t>
            </w:r>
            <w:proofErr w:type="spellEnd"/>
            <w:r>
              <w:rPr>
                <w:w w:val="100"/>
              </w:rPr>
              <w:t xml:space="preserve"> (see 9.31.5 (VHT sounding protocol)).</w:t>
            </w:r>
          </w:p>
        </w:tc>
        <w:tc>
          <w:tcPr>
            <w:tcW w:w="32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 xml:space="preserve">Set to 0 if not supported or if SU </w:t>
            </w:r>
            <w:proofErr w:type="spellStart"/>
            <w:r>
              <w:rPr>
                <w:w w:val="100"/>
              </w:rPr>
              <w:t>Beamformer</w:t>
            </w:r>
            <w:proofErr w:type="spellEnd"/>
            <w:r>
              <w:rPr>
                <w:w w:val="100"/>
              </w:rPr>
              <w:t xml:space="preserve"> Capable is set to 0 or if sent by a non-AP STA.</w:t>
            </w:r>
          </w:p>
          <w:p w:rsidR="00CC5AB1" w:rsidRDefault="00CC5AB1" w:rsidP="00A673B7">
            <w:pPr>
              <w:pStyle w:val="TableText"/>
            </w:pPr>
            <w:r>
              <w:rPr>
                <w:w w:val="100"/>
              </w:rPr>
              <w:t xml:space="preserve">Set to 1 if supported and SU </w:t>
            </w:r>
            <w:proofErr w:type="spellStart"/>
            <w:r>
              <w:rPr>
                <w:w w:val="100"/>
              </w:rPr>
              <w:t>Beamformer</w:t>
            </w:r>
            <w:proofErr w:type="spellEnd"/>
            <w:r>
              <w:rPr>
                <w:w w:val="100"/>
              </w:rPr>
              <w:t xml:space="preserve"> Capable is set to 1.</w:t>
            </w:r>
          </w:p>
        </w:tc>
      </w:tr>
      <w:tr w:rsidR="00CC5AB1" w:rsidTr="00A673B7">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 xml:space="preserve">MU </w:t>
            </w:r>
            <w:proofErr w:type="spellStart"/>
            <w:r>
              <w:rPr>
                <w:w w:val="100"/>
              </w:rPr>
              <w:t>Beamformee</w:t>
            </w:r>
            <w:proofErr w:type="spellEnd"/>
            <w:r>
              <w:rPr>
                <w:w w:val="100"/>
              </w:rPr>
              <w:t xml:space="preserve"> Capable</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 xml:space="preserve">Indicates support for operation as an MU </w:t>
            </w:r>
            <w:proofErr w:type="spellStart"/>
            <w:r>
              <w:rPr>
                <w:w w:val="100"/>
              </w:rPr>
              <w:t>beamformee</w:t>
            </w:r>
            <w:proofErr w:type="spellEnd"/>
            <w:r>
              <w:rPr>
                <w:w w:val="100"/>
              </w:rPr>
              <w:t xml:space="preserve"> (see 9.31.5 (VHT sounding protocol)).</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 xml:space="preserve">Set to 0 if not supported or if SU </w:t>
            </w:r>
            <w:proofErr w:type="spellStart"/>
            <w:r>
              <w:rPr>
                <w:w w:val="100"/>
              </w:rPr>
              <w:t>Beamformee</w:t>
            </w:r>
            <w:proofErr w:type="spellEnd"/>
            <w:r>
              <w:rPr>
                <w:w w:val="100"/>
              </w:rPr>
              <w:t xml:space="preserve"> Capable is set to 0 or if sent by an AP.</w:t>
            </w:r>
          </w:p>
          <w:p w:rsidR="00CC5AB1" w:rsidRDefault="00CC5AB1" w:rsidP="00A673B7">
            <w:pPr>
              <w:pStyle w:val="TableText"/>
            </w:pPr>
            <w:r>
              <w:rPr>
                <w:w w:val="100"/>
              </w:rPr>
              <w:t xml:space="preserve">Set to 1 if supported and SU </w:t>
            </w:r>
            <w:proofErr w:type="spellStart"/>
            <w:r>
              <w:rPr>
                <w:w w:val="100"/>
              </w:rPr>
              <w:t>Beamformee</w:t>
            </w:r>
            <w:proofErr w:type="spellEnd"/>
            <w:r>
              <w:rPr>
                <w:w w:val="100"/>
              </w:rPr>
              <w:t xml:space="preserve"> Capable is set to 1.</w:t>
            </w:r>
          </w:p>
        </w:tc>
      </w:tr>
      <w:tr w:rsidR="00CC5AB1" w:rsidTr="00A673B7">
        <w:trPr>
          <w:trHeight w:val="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+HTC-VHT Capable</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Indicates whether or not the STA supports receiving a VHT variant HT Control field.</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Set to 0 if not supported.</w:t>
            </w:r>
          </w:p>
          <w:p w:rsidR="00CC5AB1" w:rsidRDefault="00CC5AB1" w:rsidP="00A673B7">
            <w:pPr>
              <w:pStyle w:val="TableText"/>
            </w:pPr>
            <w:r>
              <w:rPr>
                <w:w w:val="100"/>
              </w:rPr>
              <w:t>Set to 1 if supported.</w:t>
            </w:r>
          </w:p>
        </w:tc>
      </w:tr>
      <w:tr w:rsidR="00CC5AB1" w:rsidTr="00A673B7">
        <w:trPr>
          <w:trHeight w:val="2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VHT Link Adaptation Capable</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Indicates whether or not the STA supports link adaptation using VHT variant HT Control field.</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If +HTC-VHT Capable is 1:</w:t>
            </w:r>
          </w:p>
          <w:p w:rsidR="00CC5AB1" w:rsidRDefault="00CC5AB1" w:rsidP="00A673B7">
            <w:pPr>
              <w:pStyle w:val="TableText"/>
              <w:rPr>
                <w:w w:val="100"/>
              </w:rPr>
            </w:pPr>
            <w:r>
              <w:rPr>
                <w:w w:val="100"/>
              </w:rPr>
              <w:t>Set to 0 (No Feedback) if the STA does not provide VHT MFB.</w:t>
            </w:r>
          </w:p>
          <w:p w:rsidR="00CC5AB1" w:rsidRDefault="00CC5AB1" w:rsidP="00A673B7">
            <w:pPr>
              <w:pStyle w:val="TableText"/>
              <w:rPr>
                <w:w w:val="100"/>
              </w:rPr>
            </w:pPr>
            <w:r>
              <w:rPr>
                <w:w w:val="100"/>
              </w:rPr>
              <w:t>Set to 2 (Unsolicited) if the STA provides only unsolicited VHT MFB.</w:t>
            </w:r>
          </w:p>
          <w:p w:rsidR="00CC5AB1" w:rsidRDefault="00CC5AB1" w:rsidP="00A673B7">
            <w:pPr>
              <w:pStyle w:val="TableText"/>
              <w:rPr>
                <w:w w:val="100"/>
              </w:rPr>
            </w:pPr>
            <w:r>
              <w:rPr>
                <w:w w:val="100"/>
              </w:rPr>
              <w:t>Set to 3 (Both) if the STA can provide VHT MFB in response to VHT MRQ and if the STA provides unsolicited VHT MFB.</w:t>
            </w:r>
          </w:p>
          <w:p w:rsidR="00CC5AB1" w:rsidRDefault="00CC5AB1" w:rsidP="00A673B7">
            <w:pPr>
              <w:pStyle w:val="TableText"/>
              <w:rPr>
                <w:w w:val="100"/>
              </w:rPr>
            </w:pPr>
            <w:r>
              <w:rPr>
                <w:w w:val="100"/>
              </w:rPr>
              <w:t>The value 1 is reserved.</w:t>
            </w:r>
          </w:p>
          <w:p w:rsidR="00CC5AB1" w:rsidRDefault="00CC5AB1" w:rsidP="00A673B7">
            <w:pPr>
              <w:pStyle w:val="TableText"/>
            </w:pPr>
            <w:r>
              <w:rPr>
                <w:w w:val="100"/>
              </w:rPr>
              <w:t>Reserved if +HTC-VHT Capable is 0.</w:t>
            </w:r>
          </w:p>
        </w:tc>
      </w:tr>
      <w:tr w:rsidR="00CC5AB1" w:rsidTr="00A673B7">
        <w:trPr>
          <w:trHeight w:val="8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lastRenderedPageBreak/>
              <w:t xml:space="preserve">2 MHz Long Format </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rPr>
                <w:w w:val="100"/>
              </w:rPr>
            </w:pPr>
            <w:r>
              <w:rPr>
                <w:w w:val="100"/>
              </w:rPr>
              <w:t>Indicates support for the reception of PPDUs with 2MHz Long Format.</w:t>
            </w:r>
          </w:p>
          <w:p w:rsidR="00CC5AB1" w:rsidRDefault="00CC5AB1" w:rsidP="00A673B7">
            <w:pPr>
              <w:pStyle w:val="TableText"/>
            </w:pPr>
            <w:r>
              <w:rPr>
                <w:w w:val="100"/>
              </w:rPr>
              <w:t>See 24.3.2 (S1G PPDU format).</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Set to 0 if not supported.</w:t>
            </w:r>
          </w:p>
          <w:p w:rsidR="00CC5AB1" w:rsidRDefault="00CC5AB1" w:rsidP="00A673B7">
            <w:pPr>
              <w:pStyle w:val="TableText"/>
            </w:pPr>
            <w:r>
              <w:rPr>
                <w:w w:val="100"/>
              </w:rPr>
              <w:t>Set to 1 if supported.</w:t>
            </w:r>
          </w:p>
        </w:tc>
      </w:tr>
      <w:tr w:rsidR="00CC5AB1" w:rsidTr="00A673B7">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RD Responder</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Indicates support for acting as a reverse direction responder, i.e., the STA may use an offered RDG to transmit data to an RD initiator using the reverse direction protocol described in 9.26 (Reverse direction protocol).</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Set to 0 if not supported.</w:t>
            </w:r>
          </w:p>
          <w:p w:rsidR="00CC5AB1" w:rsidRDefault="00CC5AB1" w:rsidP="00A673B7">
            <w:pPr>
              <w:pStyle w:val="TableText"/>
            </w:pPr>
            <w:r>
              <w:rPr>
                <w:w w:val="100"/>
              </w:rPr>
              <w:t>Set to 1 if supported.</w:t>
            </w:r>
          </w:p>
        </w:tc>
      </w:tr>
      <w:tr w:rsidR="00CC5AB1" w:rsidTr="00A673B7">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 xml:space="preserve">HT-Delayed Block </w:t>
            </w:r>
            <w:proofErr w:type="spellStart"/>
            <w:r>
              <w:rPr>
                <w:w w:val="100"/>
              </w:rPr>
              <w:t>Ack</w:t>
            </w:r>
            <w:proofErr w:type="spellEnd"/>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rPr>
                <w:w w:val="100"/>
              </w:rPr>
            </w:pPr>
            <w:r>
              <w:rPr>
                <w:w w:val="100"/>
              </w:rPr>
              <w:t xml:space="preserve">Indicates support for </w:t>
            </w:r>
            <w:proofErr w:type="spellStart"/>
            <w:r>
              <w:rPr>
                <w:w w:val="100"/>
              </w:rPr>
              <w:t>HTdelayed</w:t>
            </w:r>
            <w:proofErr w:type="spellEnd"/>
            <w:r>
              <w:rPr>
                <w:w w:val="100"/>
              </w:rPr>
              <w:t xml:space="preserve"> Block </w:t>
            </w:r>
            <w:proofErr w:type="spellStart"/>
            <w:r>
              <w:rPr>
                <w:w w:val="100"/>
              </w:rPr>
              <w:t>Ack</w:t>
            </w:r>
            <w:proofErr w:type="spellEnd"/>
            <w:r>
              <w:rPr>
                <w:w w:val="100"/>
              </w:rPr>
              <w:t xml:space="preserve"> operation. </w:t>
            </w:r>
          </w:p>
          <w:p w:rsidR="00CC5AB1" w:rsidRDefault="00CC5AB1" w:rsidP="00A673B7">
            <w:pPr>
              <w:pStyle w:val="TableText"/>
            </w:pPr>
            <w:r>
              <w:rPr>
                <w:w w:val="100"/>
              </w:rPr>
              <w:t xml:space="preserve">See 9.22.8 (HT-delayed Block </w:t>
            </w:r>
            <w:proofErr w:type="spellStart"/>
            <w:r>
              <w:rPr>
                <w:w w:val="100"/>
              </w:rPr>
              <w:t>Ack</w:t>
            </w:r>
            <w:proofErr w:type="spellEnd"/>
            <w:r>
              <w:rPr>
                <w:w w:val="100"/>
              </w:rPr>
              <w:t xml:space="preserve"> extensions).</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Set to 0 if not supported.</w:t>
            </w:r>
          </w:p>
          <w:p w:rsidR="00CC5AB1" w:rsidRDefault="00CC5AB1" w:rsidP="00A673B7">
            <w:pPr>
              <w:pStyle w:val="TableText"/>
              <w:rPr>
                <w:w w:val="100"/>
              </w:rPr>
            </w:pPr>
            <w:r>
              <w:rPr>
                <w:w w:val="100"/>
              </w:rPr>
              <w:t>Set to 1 if supported.</w:t>
            </w:r>
          </w:p>
          <w:p w:rsidR="00CC5AB1" w:rsidRDefault="00CC5AB1" w:rsidP="00A673B7">
            <w:pPr>
              <w:pStyle w:val="TableText"/>
            </w:pPr>
            <w:r>
              <w:rPr>
                <w:w w:val="100"/>
              </w:rPr>
              <w:t>Support indicates that the STA is able to accept an ADDBA request for HT-delayed Block Ack.</w:t>
            </w:r>
          </w:p>
        </w:tc>
      </w:tr>
      <w:tr w:rsidR="00AE35DA" w:rsidTr="00A673B7">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E35DA" w:rsidRPr="00B055E9" w:rsidRDefault="00AE35DA" w:rsidP="00A673B7">
            <w:pPr>
              <w:pStyle w:val="TableText"/>
              <w:rPr>
                <w:w w:val="100"/>
                <w:u w:val="single"/>
              </w:rPr>
            </w:pPr>
            <w:r w:rsidRPr="00B055E9">
              <w:rPr>
                <w:w w:val="100"/>
                <w:u w:val="single"/>
              </w:rPr>
              <w:t>Maximum MPDU Length</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E35DA" w:rsidRPr="00B055E9" w:rsidRDefault="000246CE" w:rsidP="00B055E9">
            <w:pPr>
              <w:pStyle w:val="TableText"/>
              <w:rPr>
                <w:w w:val="100"/>
                <w:u w:val="single"/>
              </w:rPr>
            </w:pPr>
            <w:r w:rsidRPr="000246CE">
              <w:rPr>
                <w:w w:val="100"/>
                <w:u w:val="single"/>
              </w:rPr>
              <w:t>Indicates the maximum MPDU</w:t>
            </w:r>
            <w:r w:rsidR="00E91F38">
              <w:rPr>
                <w:rFonts w:eastAsiaTheme="minorEastAsia" w:hint="eastAsia"/>
                <w:w w:val="100"/>
                <w:u w:val="single"/>
                <w:lang w:eastAsia="ko-KR"/>
              </w:rPr>
              <w:t xml:space="preserve"> </w:t>
            </w:r>
            <w:r w:rsidRPr="000246CE">
              <w:rPr>
                <w:w w:val="100"/>
                <w:u w:val="single"/>
              </w:rPr>
              <w:t>length (see 9.11).</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0246CE" w:rsidRPr="00B055E9" w:rsidRDefault="000246CE" w:rsidP="000246CE">
            <w:pPr>
              <w:widowControl w:val="0"/>
              <w:autoSpaceDE w:val="0"/>
              <w:autoSpaceDN w:val="0"/>
              <w:adjustRightInd w:val="0"/>
              <w:rPr>
                <w:rFonts w:ascii="TimesNewRomanPSMT" w:hAnsi="TimesNewRomanPSMT" w:cs="TimesNewRomanPSMT"/>
                <w:sz w:val="18"/>
                <w:szCs w:val="18"/>
                <w:u w:val="single"/>
                <w:lang w:val="en-US" w:eastAsia="ko-KR"/>
              </w:rPr>
            </w:pPr>
            <w:r w:rsidRPr="00B055E9">
              <w:rPr>
                <w:rFonts w:ascii="TimesNewRomanPSMT" w:hAnsi="TimesNewRomanPSMT" w:cs="TimesNewRomanPSMT"/>
                <w:sz w:val="18"/>
                <w:szCs w:val="18"/>
                <w:u w:val="single"/>
                <w:lang w:val="en-US" w:eastAsia="ko-KR"/>
              </w:rPr>
              <w:t>Set to 0 for 3895 octets.</w:t>
            </w:r>
          </w:p>
          <w:p w:rsidR="00AE35DA" w:rsidRPr="00B055E9" w:rsidRDefault="000246CE" w:rsidP="00B055E9">
            <w:pPr>
              <w:widowControl w:val="0"/>
              <w:autoSpaceDE w:val="0"/>
              <w:autoSpaceDN w:val="0"/>
              <w:adjustRightInd w:val="0"/>
              <w:rPr>
                <w:u w:val="single"/>
              </w:rPr>
            </w:pPr>
            <w:r w:rsidRPr="00B055E9">
              <w:rPr>
                <w:rFonts w:ascii="TimesNewRomanPSMT" w:hAnsi="TimesNewRomanPSMT" w:cs="TimesNewRomanPSMT"/>
                <w:sz w:val="18"/>
                <w:szCs w:val="18"/>
                <w:u w:val="single"/>
                <w:lang w:val="en-US" w:eastAsia="ko-KR"/>
              </w:rPr>
              <w:t>Set to 1 for 7991 octets.</w:t>
            </w:r>
          </w:p>
        </w:tc>
      </w:tr>
      <w:tr w:rsidR="00AE35DA" w:rsidTr="00A673B7">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E35DA" w:rsidRPr="00B055E9" w:rsidRDefault="00AE35DA" w:rsidP="00A673B7">
            <w:pPr>
              <w:pStyle w:val="TableText"/>
              <w:rPr>
                <w:w w:val="100"/>
                <w:u w:val="single"/>
              </w:rPr>
            </w:pPr>
            <w:r w:rsidRPr="00B055E9">
              <w:rPr>
                <w:w w:val="100"/>
                <w:u w:val="single"/>
              </w:rPr>
              <w:t>Maximum A-MPDU Length Exponent</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E35DA" w:rsidRPr="00B055E9" w:rsidRDefault="000246CE" w:rsidP="00A673B7">
            <w:pPr>
              <w:pStyle w:val="TableText"/>
              <w:rPr>
                <w:w w:val="100"/>
                <w:u w:val="single"/>
              </w:rPr>
            </w:pPr>
            <w:r w:rsidRPr="000246CE">
              <w:rPr>
                <w:w w:val="100"/>
                <w:u w:val="single"/>
              </w:rPr>
              <w:t>Indicates the maximum length of A-MPDU that the STA can receive. EOF padding is not included in this limit.</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0246CE" w:rsidRPr="000246CE" w:rsidRDefault="000246CE" w:rsidP="000246CE">
            <w:pPr>
              <w:pStyle w:val="TableText"/>
              <w:rPr>
                <w:rFonts w:eastAsiaTheme="minorEastAsia"/>
                <w:w w:val="100"/>
                <w:u w:val="single"/>
                <w:lang w:eastAsia="ko-KR"/>
              </w:rPr>
            </w:pPr>
            <w:r w:rsidRPr="000246CE">
              <w:rPr>
                <w:rFonts w:eastAsiaTheme="minorEastAsia"/>
                <w:w w:val="100"/>
                <w:u w:val="single"/>
                <w:lang w:eastAsia="ko-KR"/>
              </w:rPr>
              <w:t>This field is an integer in the range 0 to 3.</w:t>
            </w:r>
          </w:p>
          <w:p w:rsidR="000246CE" w:rsidRDefault="000246CE" w:rsidP="000246CE">
            <w:pPr>
              <w:pStyle w:val="TableText"/>
              <w:rPr>
                <w:rFonts w:eastAsiaTheme="minorEastAsia"/>
                <w:w w:val="100"/>
                <w:u w:val="single"/>
                <w:lang w:eastAsia="ko-KR"/>
              </w:rPr>
            </w:pPr>
            <w:r w:rsidRPr="000246CE">
              <w:rPr>
                <w:rFonts w:eastAsiaTheme="minorEastAsia"/>
                <w:w w:val="100"/>
                <w:u w:val="single"/>
                <w:lang w:eastAsia="ko-KR"/>
              </w:rPr>
              <w:t xml:space="preserve">The length defined by this field is equal to </w:t>
            </w:r>
          </w:p>
          <w:p w:rsidR="000246CE" w:rsidRPr="00B055E9" w:rsidRDefault="000246CE" w:rsidP="00B055E9">
            <w:pPr>
              <w:pStyle w:val="TableText"/>
              <w:rPr>
                <w:rFonts w:eastAsiaTheme="minorEastAsia"/>
                <w:w w:val="100"/>
                <w:u w:val="single"/>
                <w:vertAlign w:val="superscript"/>
                <w:lang w:eastAsia="ko-KR"/>
              </w:rPr>
            </w:pPr>
            <w:r>
              <w:rPr>
                <w:rFonts w:eastAsiaTheme="minorEastAsia" w:hint="eastAsia"/>
                <w:w w:val="100"/>
                <w:u w:val="single"/>
                <w:lang w:eastAsia="ko-KR"/>
              </w:rPr>
              <w:t>2</w:t>
            </w:r>
            <w:r>
              <w:rPr>
                <w:rFonts w:eastAsiaTheme="minorEastAsia" w:hint="eastAsia"/>
                <w:w w:val="100"/>
                <w:u w:val="single"/>
                <w:vertAlign w:val="superscript"/>
                <w:lang w:eastAsia="ko-KR"/>
              </w:rPr>
              <w:t>(13+Maximum A-MPDU Length Exponent)</w:t>
            </w:r>
            <w:r w:rsidR="009E68DC">
              <w:rPr>
                <w:rFonts w:eastAsiaTheme="minorEastAsia" w:hint="eastAsia"/>
                <w:w w:val="100"/>
                <w:u w:val="single"/>
                <w:vertAlign w:val="superscript"/>
                <w:lang w:eastAsia="ko-KR"/>
              </w:rPr>
              <w:t xml:space="preserve"> </w:t>
            </w:r>
            <w:r w:rsidR="009E68DC">
              <w:rPr>
                <w:rFonts w:eastAsiaTheme="minorEastAsia" w:hint="eastAsia"/>
                <w:w w:val="100"/>
                <w:u w:val="single"/>
                <w:lang w:eastAsia="ko-KR"/>
              </w:rPr>
              <w:t xml:space="preserve">-1 </w:t>
            </w:r>
            <w:r w:rsidRPr="000246CE">
              <w:rPr>
                <w:rFonts w:eastAsiaTheme="minorEastAsia"/>
                <w:w w:val="100"/>
                <w:u w:val="single"/>
                <w:lang w:eastAsia="ko-KR"/>
              </w:rPr>
              <w:t>octets.</w:t>
            </w:r>
          </w:p>
        </w:tc>
      </w:tr>
      <w:tr w:rsidR="00AE35DA" w:rsidTr="00A673B7">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E35DA" w:rsidRPr="00B055E9" w:rsidRDefault="00AE35DA" w:rsidP="00A673B7">
            <w:pPr>
              <w:pStyle w:val="TableText"/>
              <w:rPr>
                <w:w w:val="100"/>
                <w:u w:val="single"/>
              </w:rPr>
            </w:pPr>
            <w:r w:rsidRPr="00B055E9">
              <w:rPr>
                <w:w w:val="100"/>
                <w:u w:val="single"/>
              </w:rPr>
              <w:t>Minimum MPDU Start Spacing</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E35DA" w:rsidRPr="00B055E9" w:rsidRDefault="000246CE" w:rsidP="00A673B7">
            <w:pPr>
              <w:pStyle w:val="TableText"/>
              <w:rPr>
                <w:w w:val="100"/>
                <w:u w:val="single"/>
              </w:rPr>
            </w:pPr>
            <w:r w:rsidRPr="000246CE">
              <w:rPr>
                <w:w w:val="100"/>
                <w:u w:val="single"/>
              </w:rPr>
              <w:t>Determines the minimum time between the start of adjacent MPDUs within an A-MPDU that the STA can receive, measured at the PHY-SAP. See 9.12.3 (Minimum MPDU Start Spacing field).</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0246CE" w:rsidRPr="000246CE" w:rsidRDefault="000246CE" w:rsidP="000246CE">
            <w:pPr>
              <w:pStyle w:val="TableText"/>
              <w:rPr>
                <w:w w:val="100"/>
                <w:u w:val="single"/>
              </w:rPr>
            </w:pPr>
            <w:r w:rsidRPr="000246CE">
              <w:rPr>
                <w:w w:val="100"/>
                <w:u w:val="single"/>
              </w:rPr>
              <w:t>Set to 0 for no restriction</w:t>
            </w:r>
          </w:p>
          <w:p w:rsidR="000246CE" w:rsidRPr="000246CE" w:rsidRDefault="000246CE" w:rsidP="000246CE">
            <w:pPr>
              <w:pStyle w:val="TableText"/>
              <w:rPr>
                <w:w w:val="100"/>
                <w:u w:val="single"/>
              </w:rPr>
            </w:pPr>
            <w:r w:rsidRPr="000246CE">
              <w:rPr>
                <w:w w:val="100"/>
                <w:u w:val="single"/>
              </w:rPr>
              <w:t xml:space="preserve">Set to 1 for 1/4 </w:t>
            </w:r>
            <w:r>
              <w:rPr>
                <w:rFonts w:eastAsiaTheme="minorEastAsia" w:hint="eastAsia"/>
                <w:w w:val="100"/>
                <w:u w:val="single"/>
                <w:lang w:eastAsia="ko-KR"/>
              </w:rPr>
              <w:t>u</w:t>
            </w:r>
            <w:r w:rsidRPr="000246CE">
              <w:rPr>
                <w:w w:val="100"/>
                <w:u w:val="single"/>
              </w:rPr>
              <w:t>s</w:t>
            </w:r>
          </w:p>
          <w:p w:rsidR="000246CE" w:rsidRPr="000246CE" w:rsidRDefault="000246CE" w:rsidP="000246CE">
            <w:pPr>
              <w:pStyle w:val="TableText"/>
              <w:rPr>
                <w:w w:val="100"/>
                <w:u w:val="single"/>
              </w:rPr>
            </w:pPr>
            <w:r w:rsidRPr="000246CE">
              <w:rPr>
                <w:w w:val="100"/>
                <w:u w:val="single"/>
              </w:rPr>
              <w:t xml:space="preserve">Set to 2 for 1/2 </w:t>
            </w:r>
            <w:r>
              <w:rPr>
                <w:rFonts w:eastAsiaTheme="minorEastAsia" w:hint="eastAsia"/>
                <w:w w:val="100"/>
                <w:u w:val="single"/>
                <w:lang w:eastAsia="ko-KR"/>
              </w:rPr>
              <w:t>u</w:t>
            </w:r>
            <w:r w:rsidRPr="000246CE">
              <w:rPr>
                <w:w w:val="100"/>
                <w:u w:val="single"/>
              </w:rPr>
              <w:t>s</w:t>
            </w:r>
          </w:p>
          <w:p w:rsidR="000246CE" w:rsidRPr="000246CE" w:rsidRDefault="000246CE" w:rsidP="000246CE">
            <w:pPr>
              <w:pStyle w:val="TableText"/>
              <w:rPr>
                <w:w w:val="100"/>
                <w:u w:val="single"/>
              </w:rPr>
            </w:pPr>
            <w:r w:rsidRPr="000246CE">
              <w:rPr>
                <w:w w:val="100"/>
                <w:u w:val="single"/>
              </w:rPr>
              <w:t>Set to 3 for 1</w:t>
            </w:r>
            <w:r>
              <w:rPr>
                <w:rFonts w:eastAsiaTheme="minorEastAsia" w:hint="eastAsia"/>
                <w:w w:val="100"/>
                <w:u w:val="single"/>
                <w:lang w:eastAsia="ko-KR"/>
              </w:rPr>
              <w:t xml:space="preserve"> u</w:t>
            </w:r>
            <w:r w:rsidRPr="000246CE">
              <w:rPr>
                <w:w w:val="100"/>
                <w:u w:val="single"/>
              </w:rPr>
              <w:t>s</w:t>
            </w:r>
          </w:p>
          <w:p w:rsidR="000246CE" w:rsidRPr="000246CE" w:rsidRDefault="000246CE" w:rsidP="000246CE">
            <w:pPr>
              <w:pStyle w:val="TableText"/>
              <w:rPr>
                <w:w w:val="100"/>
                <w:u w:val="single"/>
              </w:rPr>
            </w:pPr>
            <w:r w:rsidRPr="000246CE">
              <w:rPr>
                <w:w w:val="100"/>
                <w:u w:val="single"/>
              </w:rPr>
              <w:t>Set to 4 for 2</w:t>
            </w:r>
            <w:r>
              <w:rPr>
                <w:rFonts w:eastAsiaTheme="minorEastAsia" w:hint="eastAsia"/>
                <w:w w:val="100"/>
                <w:u w:val="single"/>
                <w:lang w:eastAsia="ko-KR"/>
              </w:rPr>
              <w:t xml:space="preserve"> u</w:t>
            </w:r>
            <w:r w:rsidRPr="000246CE">
              <w:rPr>
                <w:w w:val="100"/>
                <w:u w:val="single"/>
              </w:rPr>
              <w:t>s</w:t>
            </w:r>
          </w:p>
          <w:p w:rsidR="000246CE" w:rsidRDefault="000246CE" w:rsidP="000246CE">
            <w:pPr>
              <w:pStyle w:val="TableText"/>
              <w:rPr>
                <w:rFonts w:eastAsiaTheme="minorEastAsia"/>
                <w:w w:val="100"/>
                <w:u w:val="single"/>
                <w:lang w:eastAsia="ko-KR"/>
              </w:rPr>
            </w:pPr>
            <w:r w:rsidRPr="000246CE">
              <w:rPr>
                <w:w w:val="100"/>
                <w:u w:val="single"/>
              </w:rPr>
              <w:t xml:space="preserve">Set to 5 for 4 </w:t>
            </w:r>
            <w:r>
              <w:rPr>
                <w:rFonts w:eastAsiaTheme="minorEastAsia" w:hint="eastAsia"/>
                <w:w w:val="100"/>
                <w:u w:val="single"/>
                <w:lang w:eastAsia="ko-KR"/>
              </w:rPr>
              <w:t>us</w:t>
            </w:r>
          </w:p>
          <w:p w:rsidR="000246CE" w:rsidRPr="000246CE" w:rsidRDefault="000246CE" w:rsidP="000246CE">
            <w:pPr>
              <w:pStyle w:val="TableText"/>
              <w:rPr>
                <w:w w:val="100"/>
                <w:u w:val="single"/>
              </w:rPr>
            </w:pPr>
            <w:r w:rsidRPr="000246CE">
              <w:rPr>
                <w:w w:val="100"/>
                <w:u w:val="single"/>
              </w:rPr>
              <w:t>Set to 6 for 8</w:t>
            </w:r>
            <w:r>
              <w:rPr>
                <w:rFonts w:eastAsiaTheme="minorEastAsia" w:hint="eastAsia"/>
                <w:w w:val="100"/>
                <w:u w:val="single"/>
                <w:lang w:eastAsia="ko-KR"/>
              </w:rPr>
              <w:t xml:space="preserve"> u</w:t>
            </w:r>
            <w:r w:rsidRPr="000246CE">
              <w:rPr>
                <w:w w:val="100"/>
                <w:u w:val="single"/>
              </w:rPr>
              <w:t>s</w:t>
            </w:r>
          </w:p>
          <w:p w:rsidR="00AE35DA" w:rsidRPr="00B055E9" w:rsidRDefault="000246CE" w:rsidP="00B055E9">
            <w:pPr>
              <w:pStyle w:val="TableText"/>
              <w:rPr>
                <w:w w:val="100"/>
                <w:u w:val="single"/>
              </w:rPr>
            </w:pPr>
            <w:r w:rsidRPr="000246CE">
              <w:rPr>
                <w:w w:val="100"/>
                <w:u w:val="single"/>
              </w:rPr>
              <w:t>Set to 7 for 16</w:t>
            </w:r>
            <w:r>
              <w:rPr>
                <w:rFonts w:eastAsiaTheme="minorEastAsia" w:hint="eastAsia"/>
                <w:w w:val="100"/>
                <w:u w:val="single"/>
                <w:lang w:eastAsia="ko-KR"/>
              </w:rPr>
              <w:t xml:space="preserve"> u</w:t>
            </w:r>
            <w:r w:rsidRPr="000246CE">
              <w:rPr>
                <w:w w:val="100"/>
                <w:u w:val="single"/>
              </w:rPr>
              <w:t>s</w:t>
            </w:r>
          </w:p>
        </w:tc>
      </w:tr>
      <w:tr w:rsidR="00CC5AB1" w:rsidTr="00A673B7">
        <w:trPr>
          <w:trHeight w:val="2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Uplink Synch Capable</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rPr>
                <w:w w:val="100"/>
              </w:rPr>
            </w:pPr>
            <w:r>
              <w:rPr>
                <w:w w:val="100"/>
              </w:rPr>
              <w:t>If sent by an AP STA, this subfield indicates support for synch frame transmission for uplink.</w:t>
            </w:r>
          </w:p>
          <w:p w:rsidR="00CC5AB1" w:rsidRDefault="00CC5AB1" w:rsidP="00A673B7">
            <w:pPr>
              <w:pStyle w:val="TableText"/>
              <w:rPr>
                <w:w w:val="100"/>
              </w:rPr>
            </w:pPr>
          </w:p>
          <w:p w:rsidR="00CC5AB1" w:rsidRDefault="00CC5AB1" w:rsidP="00A673B7">
            <w:pPr>
              <w:pStyle w:val="TableText"/>
              <w:rPr>
                <w:w w:val="100"/>
              </w:rPr>
            </w:pPr>
            <w:r>
              <w:rPr>
                <w:w w:val="100"/>
              </w:rPr>
              <w:t>If sent by a non-AP STA, this subfield indicates request for synch frame transmission for uplink.</w:t>
            </w:r>
          </w:p>
          <w:p w:rsidR="00CC5AB1" w:rsidRDefault="00CC5AB1" w:rsidP="00A673B7">
            <w:pPr>
              <w:pStyle w:val="TableText"/>
              <w:rPr>
                <w:w w:val="100"/>
              </w:rPr>
            </w:pPr>
          </w:p>
          <w:p w:rsidR="00CC5AB1" w:rsidRDefault="00CC5AB1" w:rsidP="00A673B7">
            <w:pPr>
              <w:pStyle w:val="TableText"/>
              <w:rPr>
                <w:w w:val="100"/>
              </w:rPr>
            </w:pPr>
            <w:r>
              <w:rPr>
                <w:w w:val="100"/>
              </w:rPr>
              <w:t>(see 9.43.1 (Synch frame transmission procedure for uplink traffic</w:t>
            </w:r>
          </w:p>
          <w:p w:rsidR="00CC5AB1" w:rsidRDefault="00CC5AB1" w:rsidP="00A673B7">
            <w:pPr>
              <w:pStyle w:val="TableText"/>
            </w:pPr>
            <w:r>
              <w:rPr>
                <w:w w:val="100"/>
              </w:rPr>
              <w:t xml:space="preserve">) </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 xml:space="preserve">If sent by an AP STA: </w:t>
            </w:r>
          </w:p>
          <w:p w:rsidR="00CC5AB1" w:rsidRDefault="00CC5AB1" w:rsidP="00A673B7">
            <w:pPr>
              <w:pStyle w:val="TableText"/>
              <w:rPr>
                <w:w w:val="100"/>
              </w:rPr>
            </w:pPr>
            <w:r>
              <w:rPr>
                <w:w w:val="100"/>
              </w:rPr>
              <w:t>Set to 0 if not supported.</w:t>
            </w:r>
          </w:p>
          <w:p w:rsidR="00CC5AB1" w:rsidRDefault="00CC5AB1" w:rsidP="00A673B7">
            <w:pPr>
              <w:pStyle w:val="TableText"/>
              <w:rPr>
                <w:w w:val="100"/>
              </w:rPr>
            </w:pPr>
            <w:r>
              <w:rPr>
                <w:w w:val="100"/>
              </w:rPr>
              <w:t>Set to 1 if supported.</w:t>
            </w:r>
          </w:p>
          <w:p w:rsidR="00CC5AB1" w:rsidRDefault="00CC5AB1" w:rsidP="00A673B7">
            <w:pPr>
              <w:pStyle w:val="TableText"/>
              <w:rPr>
                <w:w w:val="100"/>
              </w:rPr>
            </w:pPr>
          </w:p>
          <w:p w:rsidR="00CC5AB1" w:rsidRDefault="00CC5AB1" w:rsidP="00A673B7">
            <w:pPr>
              <w:pStyle w:val="TableText"/>
              <w:rPr>
                <w:w w:val="100"/>
              </w:rPr>
            </w:pPr>
            <w:r>
              <w:rPr>
                <w:w w:val="100"/>
              </w:rPr>
              <w:t>If sent by a non-AP STA:</w:t>
            </w:r>
          </w:p>
          <w:p w:rsidR="00CC5AB1" w:rsidRDefault="00CC5AB1" w:rsidP="00A673B7">
            <w:pPr>
              <w:pStyle w:val="TableText"/>
              <w:rPr>
                <w:w w:val="100"/>
              </w:rPr>
            </w:pPr>
            <w:r>
              <w:rPr>
                <w:w w:val="100"/>
              </w:rPr>
              <w:t>Set to 0 if not requested.</w:t>
            </w:r>
          </w:p>
          <w:p w:rsidR="00CC5AB1" w:rsidRDefault="00CC5AB1" w:rsidP="00A673B7">
            <w:pPr>
              <w:pStyle w:val="TableText"/>
            </w:pPr>
            <w:r>
              <w:rPr>
                <w:w w:val="100"/>
              </w:rPr>
              <w:t>Set to 1 if requested.</w:t>
            </w:r>
          </w:p>
        </w:tc>
      </w:tr>
      <w:tr w:rsidR="00CC5AB1" w:rsidTr="00A673B7">
        <w:trPr>
          <w:trHeight w:val="1040"/>
          <w:jc w:val="cente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Dynamic AID</w:t>
            </w:r>
          </w:p>
        </w:tc>
        <w:tc>
          <w:tcPr>
            <w:tcW w:w="34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The STA sets the Dynamic AID field to 1 when dot11DynamicAIDActivated is true, and sets it to 0 otherwise. See 10.45 (Dynamic AID assignment operation).</w:t>
            </w:r>
          </w:p>
        </w:tc>
        <w:tc>
          <w:tcPr>
            <w:tcW w:w="32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Set to 1 if dot11DynamicAIDActivated is true.</w:t>
            </w:r>
          </w:p>
          <w:p w:rsidR="00CC5AB1" w:rsidRDefault="00CC5AB1" w:rsidP="00A673B7">
            <w:pPr>
              <w:pStyle w:val="TableText"/>
            </w:pPr>
            <w:r>
              <w:rPr>
                <w:w w:val="100"/>
              </w:rPr>
              <w:t>Set to 0 otherwise.</w:t>
            </w:r>
          </w:p>
        </w:tc>
      </w:tr>
      <w:tr w:rsidR="00CC5AB1" w:rsidTr="00A673B7">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lastRenderedPageBreak/>
              <w:t>BAT Support</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The BAT Support subfield indicates support for the use of the BAT frame in Block Agreements. When dot11BATImplemented is true, this field is set to 1 to indicate support for BAT frames as both originator and recipient.</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Set to 1 if dot11BATImplemented is true.</w:t>
            </w:r>
          </w:p>
          <w:p w:rsidR="00CC5AB1" w:rsidRDefault="00CC5AB1" w:rsidP="00A673B7">
            <w:pPr>
              <w:pStyle w:val="TableText"/>
            </w:pPr>
            <w:r>
              <w:rPr>
                <w:w w:val="100"/>
              </w:rPr>
              <w:t>Set to 0 otherwise.</w:t>
            </w:r>
          </w:p>
        </w:tc>
      </w:tr>
      <w:tr w:rsidR="00CC5AB1" w:rsidTr="00A673B7">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TIM ADE Support</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rPr>
                <w:w w:val="100"/>
              </w:rPr>
            </w:pPr>
            <w:r>
              <w:rPr>
                <w:w w:val="100"/>
              </w:rPr>
              <w:t xml:space="preserve">This bit indicates support of the ADE mode of TIM bitmap encoding as described in </w:t>
            </w:r>
            <w:r w:rsidR="00B47409">
              <w:rPr>
                <w:w w:val="100"/>
              </w:rPr>
              <w:fldChar w:fldCharType="begin"/>
            </w:r>
            <w:r>
              <w:rPr>
                <w:w w:val="100"/>
              </w:rPr>
              <w:instrText xml:space="preserve"> REF  RTF38313935333a2048352c312e \h</w:instrText>
            </w:r>
            <w:r w:rsidR="00B47409">
              <w:rPr>
                <w:w w:val="100"/>
              </w:rPr>
            </w:r>
            <w:r w:rsidR="00B47409">
              <w:rPr>
                <w:w w:val="100"/>
              </w:rPr>
              <w:fldChar w:fldCharType="separate"/>
            </w:r>
            <w:r>
              <w:rPr>
                <w:w w:val="100"/>
              </w:rPr>
              <w:t>8.4.2.6.1.4 (ADE mode</w:t>
            </w:r>
          </w:p>
          <w:p w:rsidR="00CC5AB1" w:rsidRDefault="00CC5AB1" w:rsidP="00A673B7">
            <w:pPr>
              <w:pStyle w:val="TableText"/>
            </w:pPr>
            <w:r>
              <w:rPr>
                <w:w w:val="100"/>
              </w:rPr>
              <w:t>)</w:t>
            </w:r>
            <w:r w:rsidR="00B47409">
              <w:rPr>
                <w:w w:val="100"/>
              </w:rPr>
              <w:fldChar w:fldCharType="end"/>
            </w:r>
            <w:r>
              <w:rPr>
                <w:w w:val="100"/>
              </w:rPr>
              <w:t>.</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 xml:space="preserve">Set to 1 if a STA supports the ADE mode of TIM bitmap encoding as described in </w:t>
            </w:r>
            <w:r w:rsidR="00B47409">
              <w:rPr>
                <w:w w:val="100"/>
              </w:rPr>
              <w:fldChar w:fldCharType="begin"/>
            </w:r>
            <w:r>
              <w:rPr>
                <w:w w:val="100"/>
              </w:rPr>
              <w:instrText xml:space="preserve"> REF  RTF38313935333a2048352c312e \h</w:instrText>
            </w:r>
            <w:r w:rsidR="00B47409">
              <w:rPr>
                <w:w w:val="100"/>
              </w:rPr>
            </w:r>
            <w:r w:rsidR="00B47409">
              <w:rPr>
                <w:w w:val="100"/>
              </w:rPr>
              <w:fldChar w:fldCharType="separate"/>
            </w:r>
            <w:r>
              <w:rPr>
                <w:w w:val="100"/>
              </w:rPr>
              <w:t>8.4.2.6.1.4 (ADE mode</w:t>
            </w:r>
          </w:p>
          <w:p w:rsidR="00CC5AB1" w:rsidRDefault="00CC5AB1" w:rsidP="00A673B7">
            <w:pPr>
              <w:pStyle w:val="TableText"/>
              <w:rPr>
                <w:w w:val="100"/>
              </w:rPr>
            </w:pPr>
            <w:r>
              <w:rPr>
                <w:w w:val="100"/>
              </w:rPr>
              <w:t>)</w:t>
            </w:r>
            <w:r w:rsidR="00B47409">
              <w:rPr>
                <w:w w:val="100"/>
              </w:rPr>
              <w:fldChar w:fldCharType="end"/>
            </w:r>
            <w:r>
              <w:rPr>
                <w:w w:val="100"/>
              </w:rPr>
              <w:t>.</w:t>
            </w:r>
          </w:p>
          <w:p w:rsidR="00CC5AB1" w:rsidRDefault="00CC5AB1" w:rsidP="00A673B7">
            <w:pPr>
              <w:pStyle w:val="TableText"/>
            </w:pPr>
            <w:r>
              <w:rPr>
                <w:w w:val="100"/>
              </w:rPr>
              <w:t>Set to 0 otherwise.</w:t>
            </w:r>
          </w:p>
        </w:tc>
      </w:tr>
      <w:tr w:rsidR="00CC5AB1" w:rsidTr="00A673B7">
        <w:trPr>
          <w:trHeight w:val="28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Non-TIM Support</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This bit indicates support of Non-TIM mode.</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For a non-AP STA:</w:t>
            </w:r>
          </w:p>
          <w:p w:rsidR="00CC5AB1" w:rsidRDefault="00CC5AB1" w:rsidP="00A673B7">
            <w:pPr>
              <w:pStyle w:val="CellBody"/>
              <w:rPr>
                <w:w w:val="100"/>
              </w:rPr>
            </w:pPr>
            <w:r>
              <w:rPr>
                <w:w w:val="100"/>
              </w:rPr>
              <w:t>Set to 0: the non-AP STA does not support Non-TIM mode, it needs TIM entry as in legacy PS mode</w:t>
            </w:r>
          </w:p>
          <w:p w:rsidR="00CC5AB1" w:rsidRDefault="00CC5AB1" w:rsidP="00A673B7">
            <w:pPr>
              <w:pStyle w:val="CellBody"/>
              <w:rPr>
                <w:w w:val="100"/>
              </w:rPr>
            </w:pPr>
            <w:r>
              <w:rPr>
                <w:w w:val="100"/>
              </w:rPr>
              <w:t>Set to 1: the non-AP STA supports Non-TIM mode and it does not need TIM entry when in Non-TIM mode</w:t>
            </w:r>
          </w:p>
          <w:p w:rsidR="00CC5AB1" w:rsidRDefault="00CC5AB1" w:rsidP="00A673B7">
            <w:pPr>
              <w:pStyle w:val="TableText"/>
              <w:rPr>
                <w:w w:val="100"/>
              </w:rPr>
            </w:pPr>
          </w:p>
          <w:p w:rsidR="00CC5AB1" w:rsidRDefault="00CC5AB1" w:rsidP="00A673B7">
            <w:pPr>
              <w:pStyle w:val="TableText"/>
              <w:rPr>
                <w:w w:val="100"/>
              </w:rPr>
            </w:pPr>
            <w:r>
              <w:rPr>
                <w:w w:val="100"/>
              </w:rPr>
              <w:t>For an AP STA:</w:t>
            </w:r>
          </w:p>
          <w:p w:rsidR="00CC5AB1" w:rsidRDefault="00CC5AB1" w:rsidP="00A673B7">
            <w:pPr>
              <w:pStyle w:val="CellBody"/>
              <w:rPr>
                <w:w w:val="100"/>
              </w:rPr>
            </w:pPr>
            <w:r>
              <w:rPr>
                <w:w w:val="100"/>
              </w:rPr>
              <w:t>Set to 0: the AP STA does not support STA's Non-TIM mode</w:t>
            </w:r>
          </w:p>
          <w:p w:rsidR="00CC5AB1" w:rsidRDefault="00CC5AB1" w:rsidP="00A673B7">
            <w:pPr>
              <w:pStyle w:val="CellBody"/>
            </w:pPr>
            <w:r>
              <w:rPr>
                <w:w w:val="100"/>
              </w:rPr>
              <w:t>Set to 1: the AP STA supports STA's Non-TIM mode</w:t>
            </w:r>
          </w:p>
        </w:tc>
      </w:tr>
      <w:tr w:rsidR="00CC5AB1" w:rsidTr="00A673B7">
        <w:trPr>
          <w:trHeight w:val="8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TWT Support</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rPr>
                <w:w w:val="100"/>
              </w:rPr>
            </w:pPr>
            <w:r>
              <w:rPr>
                <w:w w:val="100"/>
              </w:rPr>
              <w:t>This bit indicates support of TWT described in 9.41 (Target Wake Time</w:t>
            </w:r>
          </w:p>
          <w:p w:rsidR="00CC5AB1" w:rsidRDefault="00CC5AB1" w:rsidP="00A673B7">
            <w:pPr>
              <w:pStyle w:val="TableText"/>
            </w:pPr>
            <w:r>
              <w:rPr>
                <w:w w:val="100"/>
              </w:rPr>
              <w:t xml:space="preserve"> (TWT)).</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Set to 1 if dot11TWTOptionActivated is true.</w:t>
            </w:r>
          </w:p>
          <w:p w:rsidR="00CC5AB1" w:rsidRDefault="00CC5AB1" w:rsidP="00A673B7">
            <w:pPr>
              <w:pStyle w:val="TableText"/>
            </w:pPr>
            <w:r>
              <w:rPr>
                <w:w w:val="100"/>
              </w:rPr>
              <w:t>Set to 0 otherwise.</w:t>
            </w:r>
          </w:p>
        </w:tc>
      </w:tr>
      <w:tr w:rsidR="00CC5AB1" w:rsidTr="00A673B7">
        <w:trPr>
          <w:trHeight w:val="3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STA Type Support</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rPr>
                <w:w w:val="100"/>
              </w:rPr>
            </w:pPr>
            <w:r>
              <w:rPr>
                <w:w w:val="100"/>
              </w:rPr>
              <w:t>If sent by an AP STA, this subfield indicates STA types that are supported by the AP STA.</w:t>
            </w:r>
          </w:p>
          <w:p w:rsidR="00CC5AB1" w:rsidRDefault="00CC5AB1" w:rsidP="00A673B7">
            <w:pPr>
              <w:pStyle w:val="TableText"/>
              <w:rPr>
                <w:w w:val="100"/>
              </w:rPr>
            </w:pPr>
          </w:p>
          <w:p w:rsidR="00CC5AB1" w:rsidRDefault="00CC5AB1" w:rsidP="00A673B7">
            <w:pPr>
              <w:pStyle w:val="TableText"/>
            </w:pPr>
            <w:r>
              <w:rPr>
                <w:w w:val="100"/>
              </w:rPr>
              <w:t>If sent by a non-AP STA, this subfield indicates STA types of the non-AP STA.</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If sent by an AP STA:</w:t>
            </w:r>
          </w:p>
          <w:p w:rsidR="00CC5AB1" w:rsidRDefault="00CC5AB1" w:rsidP="00A673B7">
            <w:pPr>
              <w:pStyle w:val="CellBody"/>
              <w:rPr>
                <w:w w:val="100"/>
              </w:rPr>
            </w:pPr>
            <w:r>
              <w:rPr>
                <w:w w:val="100"/>
              </w:rPr>
              <w:t>Set to 0 if the AP STA supports both a Sensor type and a non-Sensor type STA.</w:t>
            </w:r>
          </w:p>
          <w:p w:rsidR="00CC5AB1" w:rsidRDefault="00CC5AB1" w:rsidP="00A673B7">
            <w:pPr>
              <w:pStyle w:val="CellBody"/>
              <w:rPr>
                <w:w w:val="100"/>
              </w:rPr>
            </w:pPr>
            <w:r>
              <w:rPr>
                <w:w w:val="100"/>
              </w:rPr>
              <w:t>Set to 1 if the AP STA supports only a Sensor type STA.</w:t>
            </w:r>
          </w:p>
          <w:p w:rsidR="00CC5AB1" w:rsidRDefault="00CC5AB1" w:rsidP="00A673B7">
            <w:pPr>
              <w:pStyle w:val="CellBody"/>
              <w:rPr>
                <w:w w:val="100"/>
              </w:rPr>
            </w:pPr>
            <w:r>
              <w:rPr>
                <w:w w:val="100"/>
              </w:rPr>
              <w:t>Set to 2 if the AP STA supports only a non-Sensor type STA.</w:t>
            </w:r>
          </w:p>
          <w:p w:rsidR="00CC5AB1" w:rsidRDefault="00CC5AB1" w:rsidP="00A673B7">
            <w:pPr>
              <w:pStyle w:val="CellBody"/>
              <w:rPr>
                <w:w w:val="100"/>
              </w:rPr>
            </w:pPr>
            <w:r>
              <w:rPr>
                <w:w w:val="100"/>
              </w:rPr>
              <w:t>3 is reserved.</w:t>
            </w:r>
          </w:p>
          <w:p w:rsidR="00CC5AB1" w:rsidRDefault="00CC5AB1" w:rsidP="00A673B7">
            <w:pPr>
              <w:pStyle w:val="TableText"/>
              <w:rPr>
                <w:w w:val="100"/>
              </w:rPr>
            </w:pPr>
          </w:p>
          <w:p w:rsidR="00CC5AB1" w:rsidRDefault="00CC5AB1" w:rsidP="00A673B7">
            <w:pPr>
              <w:pStyle w:val="TableText"/>
              <w:rPr>
                <w:w w:val="100"/>
              </w:rPr>
            </w:pPr>
            <w:r>
              <w:rPr>
                <w:w w:val="100"/>
              </w:rPr>
              <w:t>If sent by a non-AP STA:</w:t>
            </w:r>
          </w:p>
          <w:p w:rsidR="00CC5AB1" w:rsidRDefault="00CC5AB1" w:rsidP="00A673B7">
            <w:pPr>
              <w:pStyle w:val="CellBody"/>
              <w:rPr>
                <w:w w:val="100"/>
              </w:rPr>
            </w:pPr>
            <w:r>
              <w:rPr>
                <w:w w:val="100"/>
              </w:rPr>
              <w:t>Set to 1 if the STA is a Sensor type STA.</w:t>
            </w:r>
          </w:p>
          <w:p w:rsidR="00CC5AB1" w:rsidRDefault="00CC5AB1" w:rsidP="00A673B7">
            <w:pPr>
              <w:pStyle w:val="CellBody"/>
              <w:rPr>
                <w:w w:val="100"/>
              </w:rPr>
            </w:pPr>
            <w:r>
              <w:rPr>
                <w:w w:val="100"/>
              </w:rPr>
              <w:t>Set to 2 if the STA is a non-Sensor type STA.</w:t>
            </w:r>
          </w:p>
          <w:p w:rsidR="00CC5AB1" w:rsidRDefault="00CC5AB1" w:rsidP="00A673B7">
            <w:pPr>
              <w:pStyle w:val="CellBody"/>
            </w:pPr>
            <w:r>
              <w:rPr>
                <w:w w:val="100"/>
              </w:rPr>
              <w:t>0 and 3 are reserved.</w:t>
            </w:r>
          </w:p>
        </w:tc>
      </w:tr>
      <w:tr w:rsidR="00CC5AB1" w:rsidTr="00A673B7">
        <w:trPr>
          <w:trHeight w:val="8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Centralized Authentication Control</w:t>
            </w:r>
            <w:r>
              <w:rPr>
                <w:vanish/>
                <w:w w:val="100"/>
              </w:rPr>
              <w:t>(#482)</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This field indicates support of the centralized authentication control defined in 10.3.8.1.</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Set to 1 if dot11S1GCentralizedAuthenticationControlActivated is true. Set to 0 otherwise.</w:t>
            </w:r>
          </w:p>
        </w:tc>
      </w:tr>
      <w:tr w:rsidR="00CC5AB1" w:rsidTr="00A673B7">
        <w:trPr>
          <w:trHeight w:val="8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Distributed Authentication Control</w:t>
            </w:r>
            <w:r>
              <w:rPr>
                <w:vanish/>
                <w:w w:val="100"/>
              </w:rPr>
              <w:t>(#482)</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This field indicates support of the distributed authentication control defined in 10.3.8.2.</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Set to 1 if dot11S1GDistributedAuthenticationControlActivated is true. Set to 0 otherwise.</w:t>
            </w:r>
          </w:p>
        </w:tc>
      </w:tr>
      <w:tr w:rsidR="00CC5AB1" w:rsidTr="00A673B7">
        <w:trPr>
          <w:trHeight w:val="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A-MSDU Supported</w:t>
            </w:r>
            <w:r>
              <w:rPr>
                <w:vanish/>
                <w:w w:val="100"/>
              </w:rPr>
              <w:t>(#10)</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This bit indicates support of Aggregated MSDU</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Set to 1 if dot11AMSDUSupport is true.</w:t>
            </w:r>
          </w:p>
          <w:p w:rsidR="00CC5AB1" w:rsidRDefault="00CC5AB1" w:rsidP="00A673B7">
            <w:pPr>
              <w:pStyle w:val="TableText"/>
            </w:pPr>
            <w:r>
              <w:rPr>
                <w:w w:val="100"/>
              </w:rPr>
              <w:t>Set to 0 otherwise.</w:t>
            </w:r>
          </w:p>
        </w:tc>
      </w:tr>
      <w:tr w:rsidR="00CC5AB1" w:rsidTr="00A673B7">
        <w:trPr>
          <w:trHeight w:val="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lastRenderedPageBreak/>
              <w:t>A-MPDU Supported</w:t>
            </w:r>
            <w:r>
              <w:rPr>
                <w:vanish/>
                <w:w w:val="100"/>
              </w:rPr>
              <w:t>(#10,321)</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This bit indicates support of Aggregated MPDU</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Set to 1 if dot11AMPDUSupport is true.</w:t>
            </w:r>
          </w:p>
          <w:p w:rsidR="00CC5AB1" w:rsidRDefault="00CC5AB1" w:rsidP="00A673B7">
            <w:pPr>
              <w:pStyle w:val="TableText"/>
            </w:pPr>
            <w:r>
              <w:rPr>
                <w:w w:val="100"/>
              </w:rPr>
              <w:t>Set to 0 otherwise.</w:t>
            </w:r>
          </w:p>
        </w:tc>
      </w:tr>
      <w:tr w:rsidR="00CC5AB1" w:rsidTr="00A673B7">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 xml:space="preserve">Asymmetric Block </w:t>
            </w:r>
            <w:proofErr w:type="spellStart"/>
            <w:r>
              <w:rPr>
                <w:w w:val="100"/>
              </w:rPr>
              <w:t>Ack</w:t>
            </w:r>
            <w:proofErr w:type="spellEnd"/>
            <w:r>
              <w:rPr>
                <w:w w:val="100"/>
              </w:rPr>
              <w:t xml:space="preserve"> Supported</w:t>
            </w:r>
            <w:r>
              <w:rPr>
                <w:vanish/>
                <w:w w:val="100"/>
              </w:rPr>
              <w:t>(#814)</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 xml:space="preserve">This bit indicates support of Asymmetric Block </w:t>
            </w:r>
            <w:proofErr w:type="spellStart"/>
            <w:r>
              <w:rPr>
                <w:w w:val="100"/>
              </w:rPr>
              <w:t>Ack</w:t>
            </w:r>
            <w:proofErr w:type="spellEnd"/>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Set to 1 if dot11AsymmetricBlockAckSupport is true.</w:t>
            </w:r>
          </w:p>
          <w:p w:rsidR="00CC5AB1" w:rsidRDefault="00CC5AB1" w:rsidP="00A673B7">
            <w:pPr>
              <w:pStyle w:val="TableText"/>
            </w:pPr>
            <w:r>
              <w:rPr>
                <w:w w:val="100"/>
              </w:rPr>
              <w:t>Set to 0 otherwise.</w:t>
            </w:r>
          </w:p>
        </w:tc>
      </w:tr>
      <w:tr w:rsidR="00CC5AB1" w:rsidTr="00A673B7">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 xml:space="preserve">STA </w:t>
            </w:r>
            <w:proofErr w:type="spellStart"/>
            <w:r>
              <w:rPr>
                <w:w w:val="100"/>
              </w:rPr>
              <w:t>Sectorized</w:t>
            </w:r>
            <w:proofErr w:type="spellEnd"/>
            <w:r>
              <w:rPr>
                <w:w w:val="100"/>
              </w:rPr>
              <w:t xml:space="preserve"> Beam-Capable</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 xml:space="preserve">The STA </w:t>
            </w:r>
            <w:proofErr w:type="spellStart"/>
            <w:r>
              <w:rPr>
                <w:w w:val="100"/>
              </w:rPr>
              <w:t>Sectorized</w:t>
            </w:r>
            <w:proofErr w:type="spellEnd"/>
            <w:r>
              <w:rPr>
                <w:w w:val="100"/>
              </w:rPr>
              <w:t xml:space="preserve"> Beam-Capable indicates whether the STA supports the </w:t>
            </w:r>
            <w:proofErr w:type="spellStart"/>
            <w:r>
              <w:rPr>
                <w:w w:val="100"/>
              </w:rPr>
              <w:t>sectorized</w:t>
            </w:r>
            <w:proofErr w:type="spellEnd"/>
            <w:r>
              <w:rPr>
                <w:w w:val="100"/>
              </w:rPr>
              <w:t xml:space="preserve"> operation.</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Set to 0 if not supported,</w:t>
            </w:r>
          </w:p>
          <w:p w:rsidR="00CC5AB1" w:rsidRDefault="00CC5AB1" w:rsidP="00A673B7">
            <w:pPr>
              <w:pStyle w:val="TableText"/>
              <w:rPr>
                <w:w w:val="100"/>
              </w:rPr>
            </w:pPr>
            <w:r>
              <w:rPr>
                <w:w w:val="100"/>
              </w:rPr>
              <w:t>Set to 1 if supported</w:t>
            </w:r>
          </w:p>
          <w:p w:rsidR="00CC5AB1" w:rsidRDefault="00CC5AB1" w:rsidP="00A673B7">
            <w:pPr>
              <w:pStyle w:val="TableText"/>
            </w:pPr>
            <w:r>
              <w:rPr>
                <w:w w:val="100"/>
              </w:rPr>
              <w:t xml:space="preserve">When set to 1, a STA supports both group </w:t>
            </w:r>
            <w:proofErr w:type="spellStart"/>
            <w:r>
              <w:rPr>
                <w:w w:val="100"/>
              </w:rPr>
              <w:t>sectorization</w:t>
            </w:r>
            <w:proofErr w:type="spellEnd"/>
            <w:r>
              <w:rPr>
                <w:w w:val="100"/>
              </w:rPr>
              <w:t xml:space="preserve"> and TXOP-based </w:t>
            </w:r>
            <w:proofErr w:type="spellStart"/>
            <w:r>
              <w:rPr>
                <w:w w:val="100"/>
              </w:rPr>
              <w:t>sectorization</w:t>
            </w:r>
            <w:proofErr w:type="spellEnd"/>
            <w:r>
              <w:rPr>
                <w:w w:val="100"/>
              </w:rPr>
              <w:t xml:space="preserve"> operation.</w:t>
            </w:r>
          </w:p>
        </w:tc>
      </w:tr>
      <w:tr w:rsidR="00CC5AB1" w:rsidTr="00A673B7">
        <w:trPr>
          <w:trHeight w:val="2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 xml:space="preserve">AP </w:t>
            </w:r>
            <w:proofErr w:type="spellStart"/>
            <w:r>
              <w:rPr>
                <w:w w:val="100"/>
              </w:rPr>
              <w:t>Sectorized</w:t>
            </w:r>
            <w:proofErr w:type="spellEnd"/>
            <w:r>
              <w:rPr>
                <w:w w:val="100"/>
              </w:rPr>
              <w:t xml:space="preserve"> Beam-Capable</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 xml:space="preserve">The AP </w:t>
            </w:r>
            <w:proofErr w:type="spellStart"/>
            <w:r>
              <w:rPr>
                <w:w w:val="100"/>
              </w:rPr>
              <w:t>Sectorized</w:t>
            </w:r>
            <w:proofErr w:type="spellEnd"/>
            <w:r>
              <w:rPr>
                <w:w w:val="100"/>
              </w:rPr>
              <w:t xml:space="preserve"> Beam-Capable subfield indicates which type of </w:t>
            </w:r>
            <w:proofErr w:type="spellStart"/>
            <w:r>
              <w:rPr>
                <w:w w:val="100"/>
              </w:rPr>
              <w:t>sectorization</w:t>
            </w:r>
            <w:proofErr w:type="spellEnd"/>
            <w:r>
              <w:rPr>
                <w:w w:val="100"/>
              </w:rPr>
              <w:t xml:space="preserve"> operation is supported by AP.</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 xml:space="preserve">Set to 0 if </w:t>
            </w:r>
            <w:proofErr w:type="spellStart"/>
            <w:r>
              <w:rPr>
                <w:w w:val="100"/>
              </w:rPr>
              <w:t>sectorization</w:t>
            </w:r>
            <w:proofErr w:type="spellEnd"/>
            <w:r>
              <w:rPr>
                <w:w w:val="100"/>
              </w:rPr>
              <w:t xml:space="preserve"> operation is not supported,</w:t>
            </w:r>
          </w:p>
          <w:p w:rsidR="00CC5AB1" w:rsidRDefault="00CC5AB1" w:rsidP="00A673B7">
            <w:pPr>
              <w:pStyle w:val="TableText"/>
              <w:rPr>
                <w:w w:val="100"/>
              </w:rPr>
            </w:pPr>
            <w:r>
              <w:rPr>
                <w:w w:val="100"/>
              </w:rPr>
              <w:t xml:space="preserve">Set to 1 if only TXOP-based </w:t>
            </w:r>
            <w:proofErr w:type="spellStart"/>
            <w:r>
              <w:rPr>
                <w:w w:val="100"/>
              </w:rPr>
              <w:t>sectorization</w:t>
            </w:r>
            <w:proofErr w:type="spellEnd"/>
            <w:r>
              <w:rPr>
                <w:w w:val="100"/>
              </w:rPr>
              <w:t xml:space="preserve"> operation is supported,</w:t>
            </w:r>
          </w:p>
          <w:p w:rsidR="00CC5AB1" w:rsidRDefault="00CC5AB1" w:rsidP="00A673B7">
            <w:pPr>
              <w:pStyle w:val="TableText"/>
              <w:rPr>
                <w:w w:val="100"/>
              </w:rPr>
            </w:pPr>
            <w:r>
              <w:rPr>
                <w:w w:val="100"/>
              </w:rPr>
              <w:t xml:space="preserve">Set to 2 if only group </w:t>
            </w:r>
            <w:proofErr w:type="spellStart"/>
            <w:r>
              <w:rPr>
                <w:w w:val="100"/>
              </w:rPr>
              <w:t>sectorization</w:t>
            </w:r>
            <w:proofErr w:type="spellEnd"/>
            <w:r>
              <w:rPr>
                <w:w w:val="100"/>
              </w:rPr>
              <w:t xml:space="preserve"> operation is supported,</w:t>
            </w:r>
          </w:p>
          <w:p w:rsidR="00CC5AB1" w:rsidRDefault="00CC5AB1" w:rsidP="00A673B7">
            <w:pPr>
              <w:pStyle w:val="TableText"/>
            </w:pPr>
            <w:r>
              <w:rPr>
                <w:w w:val="100"/>
              </w:rPr>
              <w:t xml:space="preserve">Set to 3 if both group </w:t>
            </w:r>
            <w:proofErr w:type="spellStart"/>
            <w:r>
              <w:rPr>
                <w:w w:val="100"/>
              </w:rPr>
              <w:t>sectorization</w:t>
            </w:r>
            <w:proofErr w:type="spellEnd"/>
            <w:r>
              <w:rPr>
                <w:w w:val="100"/>
              </w:rPr>
              <w:t xml:space="preserve"> and TXOP-based </w:t>
            </w:r>
            <w:proofErr w:type="spellStart"/>
            <w:r>
              <w:rPr>
                <w:w w:val="100"/>
              </w:rPr>
              <w:t>sectorization</w:t>
            </w:r>
            <w:proofErr w:type="spellEnd"/>
            <w:r>
              <w:rPr>
                <w:w w:val="100"/>
              </w:rPr>
              <w:t xml:space="preserve"> operations are supported.</w:t>
            </w:r>
          </w:p>
        </w:tc>
      </w:tr>
      <w:tr w:rsidR="00CC5AB1" w:rsidTr="00A673B7">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OBSS Mitigation Support</w:t>
            </w:r>
            <w:r>
              <w:rPr>
                <w:vanish/>
                <w:w w:val="100"/>
              </w:rPr>
              <w:t>(#883,75,247)</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The OBSS Mitigation Support subfield indicates whether the STA supports a usable channel indication mechanism for OBSS Mitigation.</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The field is set to 1 to indicate that</w:t>
            </w:r>
          </w:p>
          <w:p w:rsidR="00CC5AB1" w:rsidRDefault="00CC5AB1" w:rsidP="00A673B7">
            <w:pPr>
              <w:pStyle w:val="TableText"/>
            </w:pPr>
            <w:r>
              <w:rPr>
                <w:w w:val="100"/>
              </w:rPr>
              <w:t>the STA supports a usable channel indication mechanism and set to 0 to indicate that the STA does not support a usable channel indication mechanism.</w:t>
            </w:r>
          </w:p>
        </w:tc>
      </w:tr>
      <w:tr w:rsidR="00CC5AB1" w:rsidTr="00A673B7">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Fragment BA Support</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This bit indicates support of Fragment BA procedure.</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Set to 1 if dot11FragmentBAOptionImplemented is true.</w:t>
            </w:r>
          </w:p>
          <w:p w:rsidR="00CC5AB1" w:rsidRDefault="00CC5AB1" w:rsidP="00A673B7">
            <w:pPr>
              <w:pStyle w:val="TableText"/>
            </w:pPr>
            <w:r>
              <w:rPr>
                <w:w w:val="100"/>
              </w:rPr>
              <w:t>Set to 0 otherwise.</w:t>
            </w:r>
          </w:p>
        </w:tc>
      </w:tr>
      <w:tr w:rsidR="00CC5AB1" w:rsidTr="00A673B7">
        <w:trPr>
          <w:trHeight w:val="8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NDP PS-Poll Supported</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This bit indicates support for NDP PS-Poll frames</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Set to 1 if dot11NDPPSPollSupport is true.</w:t>
            </w:r>
          </w:p>
          <w:p w:rsidR="00CC5AB1" w:rsidRDefault="00CC5AB1" w:rsidP="00A673B7">
            <w:pPr>
              <w:pStyle w:val="TableText"/>
            </w:pPr>
            <w:r>
              <w:rPr>
                <w:w w:val="100"/>
              </w:rPr>
              <w:t>Set to 0 otherwise.</w:t>
            </w:r>
          </w:p>
        </w:tc>
      </w:tr>
      <w:tr w:rsidR="00CC5AB1" w:rsidTr="00A673B7">
        <w:trPr>
          <w:trHeight w:val="8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RAW Operation Support</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rPr>
                <w:w w:val="100"/>
              </w:rPr>
            </w:pPr>
            <w:r>
              <w:rPr>
                <w:w w:val="100"/>
              </w:rPr>
              <w:t>This bit indicates support of RAW Participating as described in section 9.20.5.1 (General</w:t>
            </w:r>
          </w:p>
          <w:p w:rsidR="00CC5AB1" w:rsidRDefault="00CC5AB1" w:rsidP="00A673B7">
            <w:pPr>
              <w:pStyle w:val="TableText"/>
            </w:pPr>
            <w:r>
              <w:rPr>
                <w:w w:val="100"/>
              </w:rPr>
              <w:t>).</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Set to 1 if dot11RAWOperationSupported is true.</w:t>
            </w:r>
          </w:p>
          <w:p w:rsidR="00CC5AB1" w:rsidRDefault="00CC5AB1" w:rsidP="00A673B7">
            <w:pPr>
              <w:pStyle w:val="TableText"/>
            </w:pPr>
            <w:r>
              <w:rPr>
                <w:w w:val="100"/>
              </w:rPr>
              <w:t>Set to 0 otherwise.</w:t>
            </w:r>
          </w:p>
        </w:tc>
      </w:tr>
      <w:tr w:rsidR="00CC5AB1" w:rsidTr="00A673B7">
        <w:trPr>
          <w:trHeight w:val="8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 xml:space="preserve">TIM Segmentation Support </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This bit indicates support of TIM Segmentation as described in section 9.45 (TIM and Page segmentation).</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 xml:space="preserve">Set to 1 if dot11TIMSegmentationCapability is true. </w:t>
            </w:r>
          </w:p>
          <w:p w:rsidR="00CC5AB1" w:rsidRDefault="00CC5AB1" w:rsidP="00A673B7">
            <w:pPr>
              <w:pStyle w:val="TableText"/>
            </w:pPr>
            <w:r>
              <w:rPr>
                <w:w w:val="100"/>
              </w:rPr>
              <w:t>Set to 0 otherwise.</w:t>
            </w:r>
          </w:p>
        </w:tc>
      </w:tr>
      <w:tr w:rsidR="00CC5AB1" w:rsidTr="00A673B7">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TXOP Sharing Implicit ACK Support</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This bit indicates support of TXOP Sharing.</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Set to 1 if dot11TXOPSharingImplicitACKSupport is true.</w:t>
            </w:r>
          </w:p>
          <w:p w:rsidR="00CC5AB1" w:rsidRDefault="00CC5AB1" w:rsidP="00A673B7">
            <w:pPr>
              <w:pStyle w:val="TableText"/>
            </w:pPr>
            <w:r>
              <w:rPr>
                <w:w w:val="100"/>
              </w:rPr>
              <w:t>Set to 0 otherwise.</w:t>
            </w:r>
          </w:p>
        </w:tc>
      </w:tr>
      <w:tr w:rsidR="00CC5AB1" w:rsidTr="009F6406">
        <w:trPr>
          <w:trHeight w:val="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lastRenderedPageBreak/>
              <w:t>Multicast ID Support</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rPr>
                <w:w w:val="100"/>
              </w:rPr>
            </w:pPr>
            <w:r>
              <w:rPr>
                <w:w w:val="100"/>
              </w:rPr>
              <w:t>This bit indicates support of Flexible Multicast described in 9.51 (</w:t>
            </w:r>
          </w:p>
          <w:p w:rsidR="00CC5AB1" w:rsidRDefault="00CC5AB1" w:rsidP="00A673B7">
            <w:pPr>
              <w:pStyle w:val="TableText"/>
            </w:pPr>
            <w:r>
              <w:rPr>
                <w:w w:val="100"/>
              </w:rPr>
              <w:t>Flexible Multicast).</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Set to 1 if dot11MulticastIDActivated is true. Set to 0 otherwise.</w:t>
            </w:r>
          </w:p>
        </w:tc>
      </w:tr>
      <w:tr w:rsidR="009F6406" w:rsidTr="00A673B7">
        <w:trPr>
          <w:trHeight w:val="640"/>
          <w:jc w:val="cente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1E6159" w:rsidRDefault="009F6406">
            <w:pPr>
              <w:pStyle w:val="TableText"/>
              <w:rPr>
                <w:w w:val="100"/>
                <w:u w:val="single"/>
                <w:lang w:eastAsia="ko-KR"/>
              </w:rPr>
            </w:pPr>
            <w:r>
              <w:rPr>
                <w:rFonts w:eastAsiaTheme="minorEastAsia" w:hint="eastAsia"/>
                <w:w w:val="100"/>
                <w:u w:val="single"/>
                <w:lang w:eastAsia="ko-KR"/>
              </w:rPr>
              <w:t xml:space="preserve">Sector Training Operation </w:t>
            </w:r>
            <w:r w:rsidR="00B47409" w:rsidRPr="00B47409">
              <w:rPr>
                <w:w w:val="100"/>
                <w:u w:val="single"/>
              </w:rPr>
              <w:t>Support</w:t>
            </w:r>
          </w:p>
        </w:tc>
        <w:tc>
          <w:tcPr>
            <w:tcW w:w="34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1E6159" w:rsidRDefault="00B47409">
            <w:pPr>
              <w:pStyle w:val="TableText"/>
              <w:rPr>
                <w:rFonts w:eastAsiaTheme="minorEastAsia"/>
                <w:w w:val="100"/>
                <w:u w:val="single"/>
                <w:lang w:eastAsia="ko-KR"/>
              </w:rPr>
            </w:pPr>
            <w:r w:rsidRPr="00B47409">
              <w:rPr>
                <w:w w:val="100"/>
                <w:u w:val="single"/>
              </w:rPr>
              <w:t xml:space="preserve">This bit indicates support of </w:t>
            </w:r>
            <w:proofErr w:type="spellStart"/>
            <w:r w:rsidR="009F6406">
              <w:rPr>
                <w:rFonts w:eastAsiaTheme="minorEastAsia" w:hint="eastAsia"/>
                <w:w w:val="100"/>
                <w:u w:val="single"/>
                <w:lang w:eastAsia="ko-KR"/>
              </w:rPr>
              <w:t>Sctor</w:t>
            </w:r>
            <w:proofErr w:type="spellEnd"/>
            <w:r w:rsidR="009F6406">
              <w:rPr>
                <w:rFonts w:eastAsiaTheme="minorEastAsia" w:hint="eastAsia"/>
                <w:w w:val="100"/>
                <w:u w:val="single"/>
                <w:lang w:eastAsia="ko-KR"/>
              </w:rPr>
              <w:t xml:space="preserve"> training operation </w:t>
            </w:r>
            <w:r w:rsidRPr="00B47409">
              <w:rPr>
                <w:w w:val="100"/>
                <w:u w:val="single"/>
              </w:rPr>
              <w:t xml:space="preserve">described in </w:t>
            </w:r>
            <w:r w:rsidR="009F6406" w:rsidRPr="009F6406">
              <w:rPr>
                <w:w w:val="100"/>
                <w:u w:val="single"/>
              </w:rPr>
              <w:t xml:space="preserve">9.47.5 </w:t>
            </w:r>
            <w:r w:rsidR="009F6406">
              <w:rPr>
                <w:rFonts w:eastAsiaTheme="minorEastAsia" w:hint="eastAsia"/>
                <w:w w:val="100"/>
                <w:u w:val="single"/>
                <w:lang w:eastAsia="ko-KR"/>
              </w:rPr>
              <w:t>(</w:t>
            </w:r>
            <w:r w:rsidR="009F6406" w:rsidRPr="009F6406">
              <w:rPr>
                <w:w w:val="100"/>
                <w:u w:val="single"/>
              </w:rPr>
              <w:t>Sector training operation</w:t>
            </w:r>
            <w:r w:rsidR="009F6406">
              <w:rPr>
                <w:rFonts w:eastAsiaTheme="minorEastAsia" w:hint="eastAsia"/>
                <w:w w:val="100"/>
                <w:u w:val="single"/>
                <w:lang w:eastAsia="ko-KR"/>
              </w:rPr>
              <w:t>).</w:t>
            </w:r>
          </w:p>
          <w:p w:rsidR="001E6159" w:rsidRDefault="00B47409">
            <w:pPr>
              <w:pStyle w:val="TableText"/>
              <w:rPr>
                <w:rFonts w:eastAsiaTheme="minorEastAsia"/>
                <w:w w:val="100"/>
                <w:u w:val="single"/>
                <w:lang w:eastAsia="ko-KR"/>
              </w:rPr>
            </w:pPr>
            <w:r w:rsidRPr="00B47409">
              <w:rPr>
                <w:w w:val="100"/>
                <w:u w:val="single"/>
              </w:rPr>
              <w:t>.</w:t>
            </w:r>
          </w:p>
        </w:tc>
        <w:tc>
          <w:tcPr>
            <w:tcW w:w="32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9F6406" w:rsidRPr="009F6406" w:rsidRDefault="009F6406" w:rsidP="009F6406">
            <w:pPr>
              <w:pStyle w:val="TableText"/>
              <w:rPr>
                <w:rFonts w:eastAsiaTheme="minorEastAsia"/>
                <w:w w:val="100"/>
                <w:u w:val="single"/>
                <w:lang w:eastAsia="ko-KR"/>
              </w:rPr>
            </w:pPr>
            <w:r w:rsidRPr="009F6406">
              <w:rPr>
                <w:rFonts w:eastAsiaTheme="minorEastAsia"/>
                <w:w w:val="100"/>
                <w:u w:val="single"/>
                <w:lang w:eastAsia="ko-KR"/>
              </w:rPr>
              <w:t>Set to 0 if not supported,</w:t>
            </w:r>
          </w:p>
          <w:p w:rsidR="009F6406" w:rsidRPr="009F6406" w:rsidRDefault="009F6406" w:rsidP="009F6406">
            <w:pPr>
              <w:pStyle w:val="TableText"/>
              <w:rPr>
                <w:rFonts w:eastAsiaTheme="minorEastAsia"/>
                <w:w w:val="100"/>
                <w:u w:val="single"/>
                <w:lang w:eastAsia="ko-KR"/>
              </w:rPr>
            </w:pPr>
            <w:r w:rsidRPr="009F6406">
              <w:rPr>
                <w:rFonts w:eastAsiaTheme="minorEastAsia"/>
                <w:w w:val="100"/>
                <w:u w:val="single"/>
                <w:lang w:eastAsia="ko-KR"/>
              </w:rPr>
              <w:t>Set to 1 if supported</w:t>
            </w:r>
          </w:p>
          <w:p w:rsidR="001E6159" w:rsidRDefault="009F6406">
            <w:pPr>
              <w:pStyle w:val="TableText"/>
              <w:rPr>
                <w:w w:val="100"/>
                <w:u w:val="single"/>
                <w:lang w:val="en-GB"/>
              </w:rPr>
            </w:pPr>
            <w:r w:rsidRPr="009F6406">
              <w:rPr>
                <w:rFonts w:eastAsiaTheme="minorEastAsia"/>
                <w:w w:val="100"/>
                <w:u w:val="single"/>
                <w:lang w:eastAsia="ko-KR"/>
              </w:rPr>
              <w:t xml:space="preserve">When set to 1, a STA supports </w:t>
            </w:r>
            <w:r>
              <w:rPr>
                <w:rFonts w:eastAsiaTheme="minorEastAsia" w:hint="eastAsia"/>
                <w:w w:val="100"/>
                <w:u w:val="single"/>
                <w:lang w:eastAsia="ko-KR"/>
              </w:rPr>
              <w:t>Sector training operation.</w:t>
            </w:r>
          </w:p>
          <w:p w:rsidR="009F6406" w:rsidRPr="009F6406" w:rsidRDefault="00B47409" w:rsidP="00A673B7">
            <w:pPr>
              <w:pStyle w:val="TableText"/>
              <w:rPr>
                <w:w w:val="100"/>
                <w:u w:val="single"/>
              </w:rPr>
            </w:pPr>
            <w:r w:rsidRPr="00B47409">
              <w:rPr>
                <w:w w:val="100"/>
                <w:u w:val="single"/>
              </w:rPr>
              <w:t>.</w:t>
            </w:r>
          </w:p>
        </w:tc>
      </w:tr>
    </w:tbl>
    <w:p w:rsidR="00CC5AB1" w:rsidRDefault="00CC5AB1" w:rsidP="00CC5AB1">
      <w:pPr>
        <w:pStyle w:val="T"/>
        <w:rPr>
          <w:rFonts w:eastAsiaTheme="minorEastAsia"/>
          <w:w w:val="100"/>
          <w:sz w:val="24"/>
          <w:szCs w:val="24"/>
          <w:lang w:val="en-GB" w:eastAsia="ko-KR"/>
        </w:rPr>
      </w:pPr>
    </w:p>
    <w:p w:rsidR="001E6159" w:rsidRDefault="00CC5AB1">
      <w:pPr>
        <w:pStyle w:val="H4"/>
        <w:numPr>
          <w:ilvl w:val="0"/>
          <w:numId w:val="33"/>
        </w:numPr>
        <w:rPr>
          <w:w w:val="100"/>
        </w:rPr>
      </w:pPr>
      <w:bookmarkStart w:id="26" w:name="RTF37323633373a2048342c312e"/>
      <w:proofErr w:type="spellStart"/>
      <w:r>
        <w:rPr>
          <w:w w:val="100"/>
        </w:rPr>
        <w:t>Subchannel</w:t>
      </w:r>
      <w:proofErr w:type="spellEnd"/>
      <w:r>
        <w:rPr>
          <w:w w:val="100"/>
        </w:rPr>
        <w:t xml:space="preserve"> Selective Transmission element</w:t>
      </w:r>
      <w:bookmarkEnd w:id="26"/>
    </w:p>
    <w:p w:rsidR="00CC5AB1" w:rsidRDefault="00CC5AB1" w:rsidP="00CC5AB1">
      <w:pPr>
        <w:pStyle w:val="T"/>
        <w:rPr>
          <w:w w:val="100"/>
        </w:rPr>
      </w:pPr>
      <w:r>
        <w:rPr>
          <w:w w:val="100"/>
        </w:rPr>
        <w:t xml:space="preserve">The </w:t>
      </w:r>
      <w:proofErr w:type="spellStart"/>
      <w:r>
        <w:rPr>
          <w:w w:val="100"/>
        </w:rPr>
        <w:t>Subchannel</w:t>
      </w:r>
      <w:proofErr w:type="spellEnd"/>
      <w:r>
        <w:rPr>
          <w:w w:val="100"/>
        </w:rPr>
        <w:t xml:space="preserve"> Selective Transmission element is shown in </w:t>
      </w:r>
      <w:r w:rsidR="00B47409">
        <w:rPr>
          <w:w w:val="100"/>
        </w:rPr>
        <w:fldChar w:fldCharType="begin"/>
      </w:r>
      <w:r>
        <w:rPr>
          <w:w w:val="100"/>
        </w:rPr>
        <w:instrText xml:space="preserve"> REF  RTF31333137363a204669675469 \h</w:instrText>
      </w:r>
      <w:r w:rsidR="00B47409">
        <w:rPr>
          <w:w w:val="100"/>
        </w:rPr>
      </w:r>
      <w:r w:rsidR="00B47409">
        <w:rPr>
          <w:w w:val="100"/>
        </w:rPr>
        <w:fldChar w:fldCharType="separate"/>
      </w:r>
      <w:r>
        <w:rPr>
          <w:w w:val="100"/>
        </w:rPr>
        <w:t>Figure 8-401dj (</w:t>
      </w:r>
      <w:proofErr w:type="spellStart"/>
      <w:r>
        <w:rPr>
          <w:w w:val="100"/>
        </w:rPr>
        <w:t>Subchannel</w:t>
      </w:r>
      <w:proofErr w:type="spellEnd"/>
      <w:r>
        <w:rPr>
          <w:w w:val="100"/>
        </w:rPr>
        <w:t xml:space="preserve"> Selective Transmission element format)</w:t>
      </w:r>
      <w:r w:rsidR="00B47409">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20"/>
        <w:gridCol w:w="880"/>
        <w:gridCol w:w="820"/>
        <w:gridCol w:w="1580"/>
      </w:tblGrid>
      <w:tr w:rsidR="00CC5AB1" w:rsidTr="00A673B7">
        <w:trPr>
          <w:trHeight w:val="420"/>
          <w:jc w:val="center"/>
        </w:trPr>
        <w:tc>
          <w:tcPr>
            <w:tcW w:w="82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88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158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r>
      <w:tr w:rsidR="00CC5AB1" w:rsidTr="00A673B7">
        <w:trPr>
          <w:trHeight w:val="580"/>
          <w:jc w:val="center"/>
        </w:trPr>
        <w:tc>
          <w:tcPr>
            <w:tcW w:w="820" w:type="dxa"/>
            <w:tcBorders>
              <w:top w:val="nil"/>
              <w:left w:val="nil"/>
              <w:bottom w:val="nil"/>
              <w:right w:val="single" w:sz="10" w:space="0" w:color="000000"/>
            </w:tcBorders>
            <w:tcMar>
              <w:top w:w="160" w:type="dxa"/>
              <w:left w:w="120" w:type="dxa"/>
              <w:bottom w:w="120" w:type="dxa"/>
              <w:right w:w="120" w:type="dxa"/>
            </w:tcMar>
            <w:vAlign w:val="center"/>
          </w:tcPr>
          <w:p w:rsidR="00CC5AB1" w:rsidRDefault="00CC5AB1" w:rsidP="00A673B7">
            <w:pPr>
              <w:pStyle w:val="figuretext"/>
            </w:pPr>
          </w:p>
        </w:tc>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Element ID</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Length</w:t>
            </w:r>
          </w:p>
        </w:tc>
        <w:tc>
          <w:tcPr>
            <w:tcW w:w="158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pPr>
            <w:r>
              <w:rPr>
                <w:w w:val="100"/>
              </w:rPr>
              <w:t>Channel Activity Schedule</w:t>
            </w:r>
          </w:p>
        </w:tc>
      </w:tr>
      <w:tr w:rsidR="00CC5AB1" w:rsidTr="00A673B7">
        <w:trPr>
          <w:trHeight w:val="420"/>
          <w:jc w:val="center"/>
        </w:trPr>
        <w:tc>
          <w:tcPr>
            <w:tcW w:w="82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Octets:</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15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N</w:t>
            </w:r>
            <w:r>
              <w:rPr>
                <w:w w:val="100"/>
                <w:lang w:val="en-GB"/>
              </w:rPr>
              <w:t>×4</w:t>
            </w:r>
          </w:p>
        </w:tc>
      </w:tr>
      <w:tr w:rsidR="00CC5AB1" w:rsidTr="00A673B7">
        <w:trPr>
          <w:jc w:val="center"/>
        </w:trPr>
        <w:tc>
          <w:tcPr>
            <w:tcW w:w="4100" w:type="dxa"/>
            <w:gridSpan w:val="4"/>
            <w:tcBorders>
              <w:top w:val="nil"/>
              <w:left w:val="nil"/>
              <w:bottom w:val="nil"/>
              <w:right w:val="nil"/>
            </w:tcBorders>
            <w:tcMar>
              <w:top w:w="120" w:type="dxa"/>
              <w:left w:w="120" w:type="dxa"/>
              <w:bottom w:w="80" w:type="dxa"/>
              <w:right w:w="120" w:type="dxa"/>
            </w:tcMar>
            <w:vAlign w:val="center"/>
          </w:tcPr>
          <w:p w:rsidR="001E6159" w:rsidRDefault="00CC5AB1">
            <w:pPr>
              <w:pStyle w:val="FigTitle"/>
              <w:numPr>
                <w:ilvl w:val="0"/>
                <w:numId w:val="34"/>
              </w:numPr>
              <w:rPr>
                <w:rFonts w:eastAsiaTheme="minorEastAsia"/>
                <w:b w:val="0"/>
                <w:bCs w:val="0"/>
                <w:i/>
                <w:iCs/>
                <w:sz w:val="22"/>
                <w:lang w:val="en-GB"/>
              </w:rPr>
            </w:pPr>
            <w:bookmarkStart w:id="27" w:name="RTF31333137363a204669675469"/>
            <w:proofErr w:type="spellStart"/>
            <w:r>
              <w:rPr>
                <w:w w:val="100"/>
              </w:rPr>
              <w:t>Subchannel</w:t>
            </w:r>
            <w:proofErr w:type="spellEnd"/>
            <w:r>
              <w:rPr>
                <w:w w:val="100"/>
              </w:rPr>
              <w:t xml:space="preserve"> Selective Transmission element format</w:t>
            </w:r>
            <w:bookmarkEnd w:id="27"/>
          </w:p>
        </w:tc>
      </w:tr>
    </w:tbl>
    <w:p w:rsidR="00CC5AB1" w:rsidRPr="00B055E9" w:rsidRDefault="00343730" w:rsidP="00CC5AB1">
      <w:pPr>
        <w:pStyle w:val="T"/>
        <w:spacing w:before="280" w:line="280" w:lineRule="atLeast"/>
        <w:rPr>
          <w:w w:val="100"/>
          <w:sz w:val="24"/>
          <w:szCs w:val="24"/>
          <w:u w:val="single"/>
          <w:lang w:val="en-GB"/>
        </w:rPr>
      </w:pPr>
      <w:r w:rsidRPr="00B055E9">
        <w:rPr>
          <w:rFonts w:ascii="TimesNewRomanPSMT" w:hAnsi="TimesNewRomanPSMT" w:cs="TimesNewRomanPSMT"/>
          <w:u w:val="single"/>
          <w:lang w:eastAsia="ko-KR"/>
        </w:rPr>
        <w:t>The Element ID and Length fields are defined in 8.4.2.1 (General).</w:t>
      </w:r>
    </w:p>
    <w:p w:rsidR="00CC5AB1" w:rsidRDefault="00CC5AB1" w:rsidP="00CC5AB1">
      <w:pPr>
        <w:pStyle w:val="T"/>
        <w:rPr>
          <w:w w:val="100"/>
          <w:lang w:val="en-GB"/>
        </w:rPr>
      </w:pPr>
    </w:p>
    <w:p w:rsidR="001E6159" w:rsidRDefault="00CC5AB1">
      <w:pPr>
        <w:pStyle w:val="H4"/>
        <w:numPr>
          <w:ilvl w:val="0"/>
          <w:numId w:val="35"/>
        </w:numPr>
        <w:rPr>
          <w:w w:val="100"/>
        </w:rPr>
      </w:pPr>
      <w:r>
        <w:rPr>
          <w:w w:val="100"/>
        </w:rPr>
        <w:t>Authentication Control element</w:t>
      </w:r>
      <w:r>
        <w:rPr>
          <w:vanish/>
          <w:w w:val="100"/>
        </w:rPr>
        <w:t>(#482)</w:t>
      </w:r>
    </w:p>
    <w:p w:rsidR="00CC5AB1" w:rsidRDefault="00CC5AB1" w:rsidP="00CC5AB1">
      <w:pPr>
        <w:pStyle w:val="T"/>
        <w:rPr>
          <w:w w:val="100"/>
          <w:lang w:val="en-GB"/>
        </w:rPr>
      </w:pPr>
      <w:r>
        <w:rPr>
          <w:w w:val="100"/>
          <w:lang w:val="en-GB"/>
        </w:rPr>
        <w:t>The Authentication Control element contains the information required to mitigate contention among Authentication Request frames (see 10.3.8).</w:t>
      </w:r>
    </w:p>
    <w:p w:rsidR="00CC5AB1" w:rsidRDefault="00CC5AB1" w:rsidP="00CC5AB1">
      <w:pPr>
        <w:pStyle w:val="T"/>
        <w:rPr>
          <w:w w:val="100"/>
          <w:lang w:val="en-GB"/>
        </w:rPr>
      </w:pPr>
      <w:r>
        <w:rPr>
          <w:w w:val="100"/>
          <w:lang w:val="en-GB"/>
        </w:rPr>
        <w:t xml:space="preserve">When the Control subfield is set to 0, the Authentication Control element format is as shown in </w:t>
      </w:r>
      <w:r w:rsidR="00B47409">
        <w:rPr>
          <w:w w:val="100"/>
          <w:lang w:val="en-GB"/>
        </w:rPr>
        <w:fldChar w:fldCharType="begin"/>
      </w:r>
      <w:r>
        <w:rPr>
          <w:w w:val="100"/>
          <w:lang w:val="en-GB"/>
        </w:rPr>
        <w:instrText xml:space="preserve"> REF  RTF34303739383a204669675469 \h</w:instrText>
      </w:r>
      <w:r w:rsidR="00B47409">
        <w:rPr>
          <w:w w:val="100"/>
          <w:lang w:val="en-GB"/>
        </w:rPr>
      </w:r>
      <w:r w:rsidR="00B47409">
        <w:rPr>
          <w:w w:val="100"/>
          <w:lang w:val="en-GB"/>
        </w:rPr>
        <w:fldChar w:fldCharType="separate"/>
      </w:r>
      <w:r>
        <w:rPr>
          <w:w w:val="100"/>
          <w:lang w:val="en-GB"/>
        </w:rPr>
        <w:t>Figure 8-401dm (Authentication Control element format (Control subfield = 0))</w:t>
      </w:r>
      <w:r w:rsidR="00B47409">
        <w:rPr>
          <w:w w:val="100"/>
          <w:lang w:val="en-GB"/>
        </w:rPr>
        <w:fldChar w:fldCharType="end"/>
      </w:r>
      <w:r>
        <w:rPr>
          <w:w w:val="100"/>
          <w:lang w:val="en-GB"/>
        </w:rPr>
        <w:t xml:space="preserve">. The Authentication Control element indicates to STA whether it may transmit an Authentication Request to the AP which sends the element. The Information field contains only one field, the Authentication Control Threshold. </w:t>
      </w:r>
      <w:r w:rsidRPr="00B055E9">
        <w:rPr>
          <w:strike/>
          <w:w w:val="100"/>
          <w:lang w:val="en-GB"/>
        </w:rPr>
        <w:t>The total length of the Information field is 2 octets.</w:t>
      </w:r>
      <w:r>
        <w:rPr>
          <w:w w:val="100"/>
          <w:lang w:val="en-GB"/>
        </w:rPr>
        <w:t xml:space="preserve"> See </w:t>
      </w:r>
      <w:r w:rsidR="00B47409">
        <w:rPr>
          <w:w w:val="100"/>
          <w:lang w:val="en-GB"/>
        </w:rPr>
        <w:fldChar w:fldCharType="begin"/>
      </w:r>
      <w:r>
        <w:rPr>
          <w:w w:val="100"/>
          <w:lang w:val="en-GB"/>
        </w:rPr>
        <w:instrText xml:space="preserve"> REF  RTF34303739383a204669675469 \h</w:instrText>
      </w:r>
      <w:r w:rsidR="00B47409">
        <w:rPr>
          <w:w w:val="100"/>
          <w:lang w:val="en-GB"/>
        </w:rPr>
      </w:r>
      <w:r w:rsidR="00B47409">
        <w:rPr>
          <w:w w:val="100"/>
          <w:lang w:val="en-GB"/>
        </w:rPr>
        <w:fldChar w:fldCharType="separate"/>
      </w:r>
      <w:r>
        <w:rPr>
          <w:w w:val="100"/>
          <w:lang w:val="en-GB"/>
        </w:rPr>
        <w:t>Figure 8-401dm (Authentication Control element format (Control subfield = 0))</w:t>
      </w:r>
      <w:r w:rsidR="00B47409">
        <w:rPr>
          <w:w w:val="100"/>
          <w:lang w:val="en-GB"/>
        </w:rPr>
        <w:fldChar w:fldCharType="end"/>
      </w:r>
      <w:r>
        <w:rPr>
          <w:w w:val="100"/>
          <w:lang w:val="en-GB"/>
        </w:rPr>
        <w:t xml:space="preserve">.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20"/>
        <w:gridCol w:w="880"/>
        <w:gridCol w:w="820"/>
        <w:gridCol w:w="820"/>
        <w:gridCol w:w="820"/>
        <w:gridCol w:w="1580"/>
      </w:tblGrid>
      <w:tr w:rsidR="00CC5AB1" w:rsidTr="00A673B7">
        <w:trPr>
          <w:trHeight w:val="420"/>
          <w:jc w:val="center"/>
        </w:trPr>
        <w:tc>
          <w:tcPr>
            <w:tcW w:w="82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Bits:</w:t>
            </w:r>
          </w:p>
        </w:tc>
        <w:tc>
          <w:tcPr>
            <w:tcW w:w="88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r>
              <w:rPr>
                <w:w w:val="100"/>
              </w:rPr>
              <w:t>B0</w:t>
            </w:r>
          </w:p>
        </w:tc>
        <w:tc>
          <w:tcPr>
            <w:tcW w:w="82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tabs>
                <w:tab w:val="right" w:pos="580"/>
              </w:tabs>
              <w:jc w:val="left"/>
            </w:pPr>
            <w:r>
              <w:rPr>
                <w:w w:val="100"/>
              </w:rPr>
              <w:t>B1</w:t>
            </w:r>
            <w:r>
              <w:rPr>
                <w:w w:val="100"/>
              </w:rPr>
              <w:tab/>
              <w:t>B5</w:t>
            </w:r>
          </w:p>
        </w:tc>
        <w:tc>
          <w:tcPr>
            <w:tcW w:w="158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tabs>
                <w:tab w:val="right" w:pos="1320"/>
              </w:tabs>
              <w:jc w:val="left"/>
            </w:pPr>
            <w:r>
              <w:rPr>
                <w:w w:val="100"/>
              </w:rPr>
              <w:t>B6</w:t>
            </w:r>
            <w:r>
              <w:rPr>
                <w:w w:val="100"/>
              </w:rPr>
              <w:tab/>
              <w:t>B15</w:t>
            </w:r>
          </w:p>
        </w:tc>
      </w:tr>
      <w:tr w:rsidR="00CC5AB1" w:rsidTr="00A673B7">
        <w:trPr>
          <w:trHeight w:val="580"/>
          <w:jc w:val="center"/>
        </w:trPr>
        <w:tc>
          <w:tcPr>
            <w:tcW w:w="820" w:type="dxa"/>
            <w:tcBorders>
              <w:top w:val="nil"/>
              <w:left w:val="nil"/>
              <w:bottom w:val="nil"/>
              <w:right w:val="single" w:sz="10" w:space="0" w:color="000000"/>
            </w:tcBorders>
            <w:tcMar>
              <w:top w:w="160" w:type="dxa"/>
              <w:left w:w="120" w:type="dxa"/>
              <w:bottom w:w="120" w:type="dxa"/>
              <w:right w:w="120" w:type="dxa"/>
            </w:tcMar>
            <w:vAlign w:val="center"/>
          </w:tcPr>
          <w:p w:rsidR="00CC5AB1" w:rsidRDefault="00CC5AB1" w:rsidP="00A673B7">
            <w:pPr>
              <w:pStyle w:val="figuretext"/>
            </w:pPr>
          </w:p>
        </w:tc>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Element ID</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Length</w:t>
            </w:r>
          </w:p>
          <w:p w:rsidR="00CC5AB1" w:rsidRDefault="00CC5AB1" w:rsidP="00A673B7">
            <w:pPr>
              <w:pStyle w:val="figuretext"/>
            </w:pPr>
            <w:r>
              <w:rPr>
                <w:w w:val="100"/>
              </w:rPr>
              <w:t>(=2)</w:t>
            </w:r>
          </w:p>
        </w:tc>
        <w:tc>
          <w:tcPr>
            <w:tcW w:w="82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Control</w:t>
            </w:r>
          </w:p>
          <w:p w:rsidR="00CC5AB1" w:rsidRDefault="00CC5AB1" w:rsidP="00A673B7">
            <w:pPr>
              <w:pStyle w:val="figuretext"/>
            </w:pPr>
            <w:r>
              <w:rPr>
                <w:w w:val="100"/>
              </w:rPr>
              <w:t>(0)</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Reserved</w:t>
            </w:r>
          </w:p>
        </w:tc>
        <w:tc>
          <w:tcPr>
            <w:tcW w:w="158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pPr>
            <w:r>
              <w:rPr>
                <w:w w:val="100"/>
              </w:rPr>
              <w:t>Authentication Control Threshold</w:t>
            </w:r>
          </w:p>
        </w:tc>
      </w:tr>
      <w:tr w:rsidR="00CC5AB1" w:rsidTr="00A673B7">
        <w:trPr>
          <w:trHeight w:val="420"/>
          <w:jc w:val="center"/>
        </w:trPr>
        <w:tc>
          <w:tcPr>
            <w:tcW w:w="82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Octets:</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3220" w:type="dxa"/>
            <w:gridSpan w:val="3"/>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2</w:t>
            </w:r>
          </w:p>
        </w:tc>
      </w:tr>
      <w:tr w:rsidR="00CC5AB1" w:rsidTr="00A673B7">
        <w:trPr>
          <w:jc w:val="center"/>
        </w:trPr>
        <w:tc>
          <w:tcPr>
            <w:tcW w:w="5740" w:type="dxa"/>
            <w:gridSpan w:val="6"/>
            <w:tcBorders>
              <w:top w:val="nil"/>
              <w:left w:val="nil"/>
              <w:bottom w:val="nil"/>
              <w:right w:val="nil"/>
            </w:tcBorders>
            <w:tcMar>
              <w:top w:w="120" w:type="dxa"/>
              <w:left w:w="120" w:type="dxa"/>
              <w:bottom w:w="80" w:type="dxa"/>
              <w:right w:w="120" w:type="dxa"/>
            </w:tcMar>
            <w:vAlign w:val="center"/>
          </w:tcPr>
          <w:p w:rsidR="001E6159" w:rsidRDefault="00CC5AB1">
            <w:pPr>
              <w:pStyle w:val="FigTitle"/>
              <w:numPr>
                <w:ilvl w:val="0"/>
                <w:numId w:val="36"/>
              </w:numPr>
              <w:rPr>
                <w:rFonts w:eastAsiaTheme="minorEastAsia"/>
                <w:b w:val="0"/>
                <w:bCs w:val="0"/>
                <w:i/>
                <w:iCs/>
                <w:sz w:val="22"/>
                <w:lang w:val="en-GB"/>
              </w:rPr>
            </w:pPr>
            <w:bookmarkStart w:id="28" w:name="RTF34303739383a204669675469"/>
            <w:r>
              <w:rPr>
                <w:w w:val="100"/>
              </w:rPr>
              <w:lastRenderedPageBreak/>
              <w:t>Authentication Control element format (Control subfield = 0)</w:t>
            </w:r>
            <w:bookmarkEnd w:id="28"/>
          </w:p>
        </w:tc>
      </w:tr>
    </w:tbl>
    <w:p w:rsidR="00CC5AB1" w:rsidRPr="00B055E9" w:rsidRDefault="00343730" w:rsidP="00CC5AB1">
      <w:pPr>
        <w:pStyle w:val="T"/>
        <w:spacing w:before="280" w:line="280" w:lineRule="atLeast"/>
        <w:rPr>
          <w:w w:val="100"/>
          <w:sz w:val="24"/>
          <w:szCs w:val="24"/>
          <w:u w:val="single"/>
          <w:lang w:val="en-GB"/>
        </w:rPr>
      </w:pPr>
      <w:r w:rsidRPr="00B055E9">
        <w:rPr>
          <w:rFonts w:ascii="TimesNewRomanPSMT" w:hAnsi="TimesNewRomanPSMT" w:cs="TimesNewRomanPSMT"/>
          <w:u w:val="single"/>
          <w:lang w:eastAsia="ko-KR"/>
        </w:rPr>
        <w:t>The Element ID and Length fields are defined in 8.4.2.1 (General).</w:t>
      </w:r>
    </w:p>
    <w:p w:rsidR="00CC5AB1" w:rsidRDefault="00CC5AB1" w:rsidP="00CC5AB1">
      <w:pPr>
        <w:pStyle w:val="T"/>
        <w:rPr>
          <w:w w:val="100"/>
          <w:lang w:val="en-GB"/>
        </w:rPr>
      </w:pPr>
    </w:p>
    <w:p w:rsidR="001E6159" w:rsidRDefault="00CC5AB1">
      <w:pPr>
        <w:pStyle w:val="H4"/>
        <w:numPr>
          <w:ilvl w:val="0"/>
          <w:numId w:val="37"/>
        </w:numPr>
        <w:rPr>
          <w:w w:val="100"/>
        </w:rPr>
      </w:pPr>
      <w:bookmarkStart w:id="29" w:name="RTF39383835323a2048342c312e"/>
      <w:r>
        <w:rPr>
          <w:w w:val="100"/>
        </w:rPr>
        <w:t>TSF Timer Accuracy element</w:t>
      </w:r>
      <w:bookmarkEnd w:id="29"/>
    </w:p>
    <w:p w:rsidR="00CC5AB1" w:rsidRDefault="00CC5AB1" w:rsidP="00CC5AB1">
      <w:pPr>
        <w:pStyle w:val="T"/>
        <w:rPr>
          <w:w w:val="100"/>
          <w:lang w:val="en-GB"/>
        </w:rPr>
      </w:pPr>
      <w:r>
        <w:rPr>
          <w:w w:val="100"/>
          <w:lang w:val="en-GB"/>
        </w:rPr>
        <w:t xml:space="preserve">The TSF Timer Accuracy element, shown in </w:t>
      </w:r>
      <w:r w:rsidR="00B47409">
        <w:rPr>
          <w:w w:val="100"/>
          <w:lang w:val="en-GB"/>
        </w:rPr>
        <w:fldChar w:fldCharType="begin"/>
      </w:r>
      <w:r>
        <w:rPr>
          <w:w w:val="100"/>
          <w:lang w:val="en-GB"/>
        </w:rPr>
        <w:instrText xml:space="preserve"> REF  RTF33313839323a204669675469 \h</w:instrText>
      </w:r>
      <w:r w:rsidR="00B47409">
        <w:rPr>
          <w:w w:val="100"/>
          <w:lang w:val="en-GB"/>
        </w:rPr>
      </w:r>
      <w:r w:rsidR="00B47409">
        <w:rPr>
          <w:w w:val="100"/>
          <w:lang w:val="en-GB"/>
        </w:rPr>
        <w:fldChar w:fldCharType="separate"/>
      </w:r>
      <w:r>
        <w:rPr>
          <w:w w:val="100"/>
          <w:lang w:val="en-GB"/>
        </w:rPr>
        <w:t>Figure 8-401do (TSF Timer Accuracy element format)</w:t>
      </w:r>
      <w:r w:rsidR="00B47409">
        <w:rPr>
          <w:w w:val="100"/>
          <w:lang w:val="en-GB"/>
        </w:rPr>
        <w:fldChar w:fldCharType="end"/>
      </w:r>
      <w:r>
        <w:rPr>
          <w:w w:val="100"/>
          <w:lang w:val="en-GB"/>
        </w:rPr>
        <w:t>, specifies fields describing the accuracy of TSF timer. This information is used by a receiving STA to estimate the clock accuracy of the transmitting STA and to schedule wake-up time for beacon reception by taking this clock accuracy into account.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20"/>
        <w:gridCol w:w="880"/>
        <w:gridCol w:w="820"/>
        <w:gridCol w:w="1580"/>
      </w:tblGrid>
      <w:tr w:rsidR="00CC5AB1" w:rsidTr="00A673B7">
        <w:trPr>
          <w:trHeight w:val="420"/>
          <w:jc w:val="center"/>
        </w:trPr>
        <w:tc>
          <w:tcPr>
            <w:tcW w:w="82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88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158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r>
      <w:tr w:rsidR="00CC5AB1" w:rsidTr="00A673B7">
        <w:trPr>
          <w:trHeight w:val="580"/>
          <w:jc w:val="center"/>
        </w:trPr>
        <w:tc>
          <w:tcPr>
            <w:tcW w:w="820" w:type="dxa"/>
            <w:tcBorders>
              <w:top w:val="nil"/>
              <w:left w:val="nil"/>
              <w:bottom w:val="nil"/>
              <w:right w:val="single" w:sz="10" w:space="0" w:color="000000"/>
            </w:tcBorders>
            <w:tcMar>
              <w:top w:w="160" w:type="dxa"/>
              <w:left w:w="120" w:type="dxa"/>
              <w:bottom w:w="120" w:type="dxa"/>
              <w:right w:w="120" w:type="dxa"/>
            </w:tcMar>
            <w:vAlign w:val="center"/>
          </w:tcPr>
          <w:p w:rsidR="00CC5AB1" w:rsidRDefault="00CC5AB1" w:rsidP="00A673B7">
            <w:pPr>
              <w:pStyle w:val="figuretext"/>
            </w:pPr>
          </w:p>
        </w:tc>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Element ID</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Length</w:t>
            </w:r>
          </w:p>
        </w:tc>
        <w:tc>
          <w:tcPr>
            <w:tcW w:w="158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pPr>
            <w:r>
              <w:rPr>
                <w:w w:val="100"/>
              </w:rPr>
              <w:t>TSF Timer Accuracy</w:t>
            </w:r>
          </w:p>
        </w:tc>
      </w:tr>
      <w:tr w:rsidR="00CC5AB1" w:rsidTr="00A673B7">
        <w:trPr>
          <w:trHeight w:val="420"/>
          <w:jc w:val="center"/>
        </w:trPr>
        <w:tc>
          <w:tcPr>
            <w:tcW w:w="82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Octets:</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15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r>
      <w:tr w:rsidR="00CC5AB1" w:rsidTr="00A673B7">
        <w:trPr>
          <w:jc w:val="center"/>
        </w:trPr>
        <w:tc>
          <w:tcPr>
            <w:tcW w:w="4100" w:type="dxa"/>
            <w:gridSpan w:val="4"/>
            <w:tcBorders>
              <w:top w:val="nil"/>
              <w:left w:val="nil"/>
              <w:bottom w:val="nil"/>
              <w:right w:val="nil"/>
            </w:tcBorders>
            <w:tcMar>
              <w:top w:w="120" w:type="dxa"/>
              <w:left w:w="120" w:type="dxa"/>
              <w:bottom w:w="80" w:type="dxa"/>
              <w:right w:w="120" w:type="dxa"/>
            </w:tcMar>
            <w:vAlign w:val="center"/>
          </w:tcPr>
          <w:p w:rsidR="001E6159" w:rsidRDefault="00CC5AB1">
            <w:pPr>
              <w:pStyle w:val="FigTitle"/>
              <w:numPr>
                <w:ilvl w:val="0"/>
                <w:numId w:val="38"/>
              </w:numPr>
              <w:rPr>
                <w:rFonts w:eastAsiaTheme="minorEastAsia"/>
                <w:b w:val="0"/>
                <w:bCs w:val="0"/>
                <w:i/>
                <w:iCs/>
                <w:sz w:val="22"/>
                <w:lang w:val="en-GB"/>
              </w:rPr>
            </w:pPr>
            <w:bookmarkStart w:id="30" w:name="RTF33313839323a204669675469"/>
            <w:r>
              <w:rPr>
                <w:w w:val="100"/>
              </w:rPr>
              <w:t>TSF Timer Accuracy element format</w:t>
            </w:r>
            <w:bookmarkEnd w:id="30"/>
          </w:p>
        </w:tc>
      </w:tr>
    </w:tbl>
    <w:p w:rsidR="00CC5AB1" w:rsidRDefault="00CC5AB1" w:rsidP="00CC5AB1">
      <w:pPr>
        <w:pStyle w:val="T"/>
        <w:rPr>
          <w:w w:val="100"/>
          <w:lang w:val="en-GB"/>
        </w:rPr>
      </w:pPr>
    </w:p>
    <w:p w:rsidR="00CC5AB1" w:rsidRPr="00B055E9" w:rsidRDefault="00CC5AB1" w:rsidP="00CC5AB1">
      <w:pPr>
        <w:pStyle w:val="T"/>
        <w:rPr>
          <w:rFonts w:eastAsiaTheme="minorEastAsia"/>
          <w:strike/>
          <w:w w:val="100"/>
          <w:lang w:val="en-GB" w:eastAsia="ko-KR"/>
        </w:rPr>
      </w:pPr>
      <w:r w:rsidRPr="00B055E9">
        <w:rPr>
          <w:strike/>
          <w:w w:val="100"/>
          <w:lang w:val="en-GB"/>
        </w:rPr>
        <w:t xml:space="preserve">The Element ID field is set to the value for TSF Timer Accuracy element defined in </w:t>
      </w:r>
      <w:r w:rsidR="00384C1B">
        <w:fldChar w:fldCharType="begin"/>
      </w:r>
      <w:r w:rsidR="00384C1B">
        <w:instrText xml:space="preserve"> REF  RTF35313838333a205461626c65 \h \* MERGEFORMAT </w:instrText>
      </w:r>
      <w:r w:rsidR="00384C1B">
        <w:fldChar w:fldCharType="separate"/>
      </w:r>
      <w:r w:rsidRPr="00B055E9">
        <w:rPr>
          <w:strike/>
          <w:w w:val="100"/>
          <w:lang w:val="en-GB"/>
        </w:rPr>
        <w:t>Table 8-55 (Element IDs)</w:t>
      </w:r>
      <w:r w:rsidR="00384C1B">
        <w:fldChar w:fldCharType="end"/>
      </w:r>
      <w:r w:rsidRPr="00B055E9">
        <w:rPr>
          <w:strike/>
          <w:w w:val="100"/>
          <w:lang w:val="en-GB"/>
        </w:rPr>
        <w:t>.</w:t>
      </w:r>
    </w:p>
    <w:p w:rsidR="00CC5AB1" w:rsidRPr="00B055E9" w:rsidRDefault="00CC5AB1" w:rsidP="00CC5AB1">
      <w:pPr>
        <w:pStyle w:val="T"/>
        <w:rPr>
          <w:rFonts w:eastAsiaTheme="minorEastAsia"/>
          <w:strike/>
          <w:w w:val="100"/>
          <w:lang w:val="en-GB" w:eastAsia="ko-KR"/>
        </w:rPr>
      </w:pPr>
      <w:r w:rsidRPr="00B055E9">
        <w:rPr>
          <w:strike/>
          <w:w w:val="100"/>
          <w:lang w:val="en-GB"/>
        </w:rPr>
        <w:t>The Length field is set to 1.</w:t>
      </w:r>
    </w:p>
    <w:p w:rsidR="00343730" w:rsidRPr="00B055E9" w:rsidRDefault="00343730" w:rsidP="00CC5AB1">
      <w:pPr>
        <w:pStyle w:val="T"/>
        <w:rPr>
          <w:rFonts w:eastAsiaTheme="minorEastAsia"/>
          <w:w w:val="100"/>
          <w:u w:val="single"/>
          <w:lang w:val="en-GB" w:eastAsia="ko-KR"/>
        </w:rPr>
      </w:pPr>
      <w:r w:rsidRPr="00B055E9">
        <w:rPr>
          <w:rFonts w:ascii="TimesNewRomanPSMT" w:hAnsi="TimesNewRomanPSMT" w:cs="TimesNewRomanPSMT"/>
          <w:u w:val="single"/>
          <w:lang w:eastAsia="ko-KR"/>
        </w:rPr>
        <w:t>The Element ID and Length fields are defined in 8.4.2.1 (General).</w:t>
      </w:r>
    </w:p>
    <w:p w:rsidR="00CC5AB1" w:rsidRDefault="00CC5AB1" w:rsidP="00CC5AB1">
      <w:pPr>
        <w:pStyle w:val="T"/>
        <w:rPr>
          <w:w w:val="100"/>
          <w:lang w:val="en-GB"/>
        </w:rPr>
      </w:pPr>
      <w:r>
        <w:rPr>
          <w:w w:val="100"/>
          <w:lang w:val="en-GB"/>
        </w:rPr>
        <w:t>The TSF Timer Accuracy field is a 1 octet signed integer that specifies the accuracy of the TSF timer of transmitting STA. The unit of the TSF Timer Accuracy field is PPM.</w:t>
      </w:r>
    </w:p>
    <w:p w:rsidR="001E6159" w:rsidRDefault="00CC5AB1">
      <w:pPr>
        <w:pStyle w:val="H4"/>
        <w:numPr>
          <w:ilvl w:val="0"/>
          <w:numId w:val="39"/>
        </w:numPr>
        <w:rPr>
          <w:w w:val="100"/>
        </w:rPr>
      </w:pPr>
      <w:bookmarkStart w:id="31" w:name="RTF31313234303a2048342c312e"/>
      <w:r>
        <w:rPr>
          <w:w w:val="100"/>
        </w:rPr>
        <w:t>Relay element</w:t>
      </w:r>
      <w:bookmarkEnd w:id="31"/>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20"/>
        <w:gridCol w:w="880"/>
        <w:gridCol w:w="820"/>
        <w:gridCol w:w="1580"/>
        <w:gridCol w:w="1580"/>
      </w:tblGrid>
      <w:tr w:rsidR="00CC5AB1" w:rsidTr="00A673B7">
        <w:trPr>
          <w:trHeight w:val="420"/>
          <w:jc w:val="center"/>
        </w:trPr>
        <w:tc>
          <w:tcPr>
            <w:tcW w:w="82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88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158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158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r>
      <w:tr w:rsidR="00CC5AB1" w:rsidTr="00A673B7">
        <w:trPr>
          <w:trHeight w:val="580"/>
          <w:jc w:val="center"/>
        </w:trPr>
        <w:tc>
          <w:tcPr>
            <w:tcW w:w="820" w:type="dxa"/>
            <w:tcBorders>
              <w:top w:val="nil"/>
              <w:left w:val="nil"/>
              <w:bottom w:val="nil"/>
              <w:right w:val="single" w:sz="10" w:space="0" w:color="000000"/>
            </w:tcBorders>
            <w:tcMar>
              <w:top w:w="160" w:type="dxa"/>
              <w:left w:w="120" w:type="dxa"/>
              <w:bottom w:w="120" w:type="dxa"/>
              <w:right w:w="120" w:type="dxa"/>
            </w:tcMar>
            <w:vAlign w:val="center"/>
          </w:tcPr>
          <w:p w:rsidR="00CC5AB1" w:rsidRDefault="00CC5AB1" w:rsidP="00A673B7">
            <w:pPr>
              <w:pStyle w:val="figuretext"/>
            </w:pPr>
          </w:p>
        </w:tc>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Element ID</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Length</w:t>
            </w:r>
          </w:p>
        </w:tc>
        <w:tc>
          <w:tcPr>
            <w:tcW w:w="15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Relay Control</w:t>
            </w:r>
          </w:p>
        </w:tc>
        <w:tc>
          <w:tcPr>
            <w:tcW w:w="158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pPr>
            <w:proofErr w:type="spellStart"/>
            <w:r>
              <w:rPr>
                <w:w w:val="100"/>
              </w:rPr>
              <w:t>RootAP</w:t>
            </w:r>
            <w:proofErr w:type="spellEnd"/>
            <w:r>
              <w:rPr>
                <w:w w:val="100"/>
              </w:rPr>
              <w:t xml:space="preserve"> BSSID</w:t>
            </w:r>
          </w:p>
        </w:tc>
      </w:tr>
      <w:tr w:rsidR="00CC5AB1" w:rsidTr="00A673B7">
        <w:trPr>
          <w:trHeight w:val="420"/>
          <w:jc w:val="center"/>
        </w:trPr>
        <w:tc>
          <w:tcPr>
            <w:tcW w:w="82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Octets:</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15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15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0 or 6</w:t>
            </w:r>
          </w:p>
        </w:tc>
      </w:tr>
      <w:tr w:rsidR="00CC5AB1" w:rsidTr="00A673B7">
        <w:trPr>
          <w:jc w:val="center"/>
        </w:trPr>
        <w:tc>
          <w:tcPr>
            <w:tcW w:w="5680" w:type="dxa"/>
            <w:gridSpan w:val="5"/>
            <w:tcBorders>
              <w:top w:val="nil"/>
              <w:left w:val="nil"/>
              <w:bottom w:val="nil"/>
              <w:right w:val="nil"/>
            </w:tcBorders>
            <w:tcMar>
              <w:top w:w="120" w:type="dxa"/>
              <w:left w:w="120" w:type="dxa"/>
              <w:bottom w:w="80" w:type="dxa"/>
              <w:right w:w="120" w:type="dxa"/>
            </w:tcMar>
            <w:vAlign w:val="center"/>
          </w:tcPr>
          <w:p w:rsidR="001E6159" w:rsidRDefault="00CC5AB1">
            <w:pPr>
              <w:pStyle w:val="FigTitle"/>
              <w:numPr>
                <w:ilvl w:val="0"/>
                <w:numId w:val="40"/>
              </w:numPr>
              <w:rPr>
                <w:rFonts w:eastAsiaTheme="minorEastAsia"/>
                <w:b w:val="0"/>
                <w:bCs w:val="0"/>
                <w:i/>
                <w:iCs/>
                <w:sz w:val="22"/>
                <w:lang w:val="en-GB"/>
              </w:rPr>
            </w:pPr>
            <w:r>
              <w:rPr>
                <w:w w:val="100"/>
              </w:rPr>
              <w:t>Relay element format</w:t>
            </w:r>
          </w:p>
        </w:tc>
      </w:tr>
    </w:tbl>
    <w:p w:rsidR="00CC5AB1" w:rsidRDefault="00CC5AB1" w:rsidP="00CC5AB1">
      <w:pPr>
        <w:pStyle w:val="T"/>
        <w:spacing w:before="280" w:line="280" w:lineRule="atLeast"/>
        <w:rPr>
          <w:w w:val="100"/>
          <w:sz w:val="24"/>
          <w:szCs w:val="24"/>
          <w:lang w:val="en-GB"/>
        </w:rPr>
      </w:pPr>
    </w:p>
    <w:p w:rsidR="00CC5AB1" w:rsidRDefault="00CC5AB1" w:rsidP="00CC5AB1">
      <w:pPr>
        <w:pStyle w:val="T"/>
        <w:rPr>
          <w:rFonts w:eastAsiaTheme="minorEastAsia"/>
          <w:w w:val="100"/>
          <w:lang w:eastAsia="ko-KR"/>
        </w:rPr>
      </w:pPr>
      <w:r>
        <w:rPr>
          <w:w w:val="100"/>
        </w:rPr>
        <w:lastRenderedPageBreak/>
        <w:t>The Relay element contains parameters necessary to support the Relay operation.</w:t>
      </w:r>
    </w:p>
    <w:p w:rsidR="00343730" w:rsidRPr="00B055E9" w:rsidRDefault="00343730" w:rsidP="00CC5AB1">
      <w:pPr>
        <w:pStyle w:val="T"/>
        <w:rPr>
          <w:rFonts w:eastAsiaTheme="minorEastAsia"/>
          <w:w w:val="100"/>
          <w:u w:val="single"/>
          <w:lang w:eastAsia="ko-KR"/>
        </w:rPr>
      </w:pPr>
      <w:r w:rsidRPr="00B055E9">
        <w:rPr>
          <w:rFonts w:ascii="TimesNewRomanPSMT" w:hAnsi="TimesNewRomanPSMT" w:cs="TimesNewRomanPSMT"/>
          <w:u w:val="single"/>
          <w:lang w:eastAsia="ko-KR"/>
        </w:rPr>
        <w:t>The Element ID and Length fields are defined in 8.4.2.1 (General).</w:t>
      </w:r>
    </w:p>
    <w:p w:rsidR="00CC5AB1" w:rsidRDefault="00CC5AB1" w:rsidP="00CC5AB1">
      <w:pPr>
        <w:pStyle w:val="T"/>
        <w:rPr>
          <w:w w:val="100"/>
        </w:rPr>
      </w:pPr>
    </w:p>
    <w:p w:rsidR="001E6159" w:rsidRDefault="00CC5AB1">
      <w:pPr>
        <w:pStyle w:val="H4"/>
        <w:numPr>
          <w:ilvl w:val="0"/>
          <w:numId w:val="41"/>
        </w:numPr>
        <w:rPr>
          <w:w w:val="100"/>
        </w:rPr>
      </w:pPr>
      <w:r>
        <w:rPr>
          <w:w w:val="100"/>
        </w:rPr>
        <w:t>Reachable Address element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80"/>
        <w:gridCol w:w="740"/>
        <w:gridCol w:w="1360"/>
        <w:gridCol w:w="1820"/>
      </w:tblGrid>
      <w:tr w:rsidR="00CC5AB1" w:rsidTr="00A673B7">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88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74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136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182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r>
      <w:tr w:rsidR="00CC5AB1" w:rsidTr="00A673B7">
        <w:trPr>
          <w:trHeight w:val="58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rsidR="00CC5AB1" w:rsidRDefault="00CC5AB1" w:rsidP="00A673B7">
            <w:pPr>
              <w:pStyle w:val="figuretext"/>
            </w:pPr>
          </w:p>
        </w:tc>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Element </w:t>
            </w:r>
          </w:p>
          <w:p w:rsidR="00CC5AB1" w:rsidRDefault="00CC5AB1" w:rsidP="00A673B7">
            <w:pPr>
              <w:pStyle w:val="figuretext"/>
            </w:pPr>
            <w:r>
              <w:rPr>
                <w:w w:val="100"/>
              </w:rPr>
              <w:t>ID</w:t>
            </w:r>
          </w:p>
        </w:tc>
        <w:tc>
          <w:tcPr>
            <w:tcW w:w="7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Length</w:t>
            </w:r>
          </w:p>
        </w:tc>
        <w:tc>
          <w:tcPr>
            <w:tcW w:w="13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Address Count </w:t>
            </w:r>
          </w:p>
          <w:p w:rsidR="00CC5AB1" w:rsidRDefault="00CC5AB1" w:rsidP="00A673B7">
            <w:pPr>
              <w:pStyle w:val="figuretext"/>
            </w:pPr>
            <w:r>
              <w:rPr>
                <w:w w:val="100"/>
              </w:rPr>
              <w:t>Field</w:t>
            </w:r>
          </w:p>
        </w:tc>
        <w:tc>
          <w:tcPr>
            <w:tcW w:w="182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pPr>
            <w:r>
              <w:rPr>
                <w:w w:val="100"/>
              </w:rPr>
              <w:t>Reachable Addresses</w:t>
            </w:r>
          </w:p>
        </w:tc>
      </w:tr>
      <w:tr w:rsidR="00CC5AB1" w:rsidTr="00A673B7">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Octets:</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13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182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variable</w:t>
            </w:r>
          </w:p>
        </w:tc>
      </w:tr>
      <w:tr w:rsidR="00CC5AB1" w:rsidTr="00A673B7">
        <w:trPr>
          <w:jc w:val="center"/>
        </w:trPr>
        <w:tc>
          <w:tcPr>
            <w:tcW w:w="5560" w:type="dxa"/>
            <w:gridSpan w:val="5"/>
            <w:tcBorders>
              <w:top w:val="nil"/>
              <w:left w:val="nil"/>
              <w:bottom w:val="nil"/>
              <w:right w:val="nil"/>
            </w:tcBorders>
            <w:tcMar>
              <w:top w:w="120" w:type="dxa"/>
              <w:left w:w="120" w:type="dxa"/>
              <w:bottom w:w="80" w:type="dxa"/>
              <w:right w:w="120" w:type="dxa"/>
            </w:tcMar>
            <w:vAlign w:val="center"/>
          </w:tcPr>
          <w:p w:rsidR="001E6159" w:rsidRDefault="00CC5AB1">
            <w:pPr>
              <w:pStyle w:val="FigTitle"/>
              <w:numPr>
                <w:ilvl w:val="0"/>
                <w:numId w:val="42"/>
              </w:numPr>
              <w:rPr>
                <w:rFonts w:eastAsiaTheme="minorEastAsia"/>
                <w:b w:val="0"/>
                <w:bCs w:val="0"/>
                <w:i/>
                <w:iCs/>
              </w:rPr>
            </w:pPr>
            <w:r>
              <w:rPr>
                <w:w w:val="100"/>
              </w:rPr>
              <w:t>Reachable Address element format</w:t>
            </w:r>
          </w:p>
        </w:tc>
      </w:tr>
    </w:tbl>
    <w:p w:rsidR="00CC5AB1" w:rsidRPr="00B055E9" w:rsidRDefault="00343730" w:rsidP="00CC5AB1">
      <w:pPr>
        <w:pStyle w:val="T"/>
        <w:rPr>
          <w:w w:val="100"/>
          <w:u w:val="single"/>
          <w:lang w:val="en-GB"/>
        </w:rPr>
      </w:pPr>
      <w:r w:rsidRPr="00B055E9">
        <w:rPr>
          <w:rFonts w:ascii="TimesNewRomanPSMT" w:hAnsi="TimesNewRomanPSMT" w:cs="TimesNewRomanPSMT"/>
          <w:u w:val="single"/>
          <w:lang w:eastAsia="ko-KR"/>
        </w:rPr>
        <w:t>The Element ID and Length fields are defined in 8.4.2.1 (General).</w:t>
      </w:r>
    </w:p>
    <w:p w:rsidR="00CC5AB1" w:rsidRDefault="00CC5AB1" w:rsidP="00CC5AB1">
      <w:pPr>
        <w:pStyle w:val="T"/>
        <w:rPr>
          <w:w w:val="100"/>
          <w:lang w:val="en-GB"/>
        </w:rPr>
      </w:pPr>
      <w:r>
        <w:rPr>
          <w:w w:val="100"/>
          <w:lang w:val="en-GB"/>
        </w:rPr>
        <w:t>Address Count field is an integer representing the number of addresses in the Reachable Addresses field.</w:t>
      </w:r>
    </w:p>
    <w:p w:rsidR="00CC5AB1" w:rsidRDefault="00CC5AB1" w:rsidP="00CC5AB1">
      <w:pPr>
        <w:pStyle w:val="T"/>
        <w:rPr>
          <w:w w:val="100"/>
          <w:lang w:val="en-GB"/>
        </w:rPr>
      </w:pPr>
      <w:r>
        <w:rPr>
          <w:w w:val="100"/>
          <w:lang w:val="en-GB"/>
        </w:rPr>
        <w:t>The Reachable Addresses field is n × 6 octets in length, where n is specified in the Address Count field. The Reachable Addresses field indicates the MAC addresses that can be reached through the Relay STA.</w:t>
      </w:r>
    </w:p>
    <w:p w:rsidR="001E6159" w:rsidRDefault="00CC5AB1">
      <w:pPr>
        <w:pStyle w:val="H4"/>
        <w:numPr>
          <w:ilvl w:val="0"/>
          <w:numId w:val="43"/>
        </w:numPr>
        <w:rPr>
          <w:w w:val="100"/>
        </w:rPr>
      </w:pPr>
      <w:bookmarkStart w:id="32" w:name="RTF31383130393a2048342c312e"/>
      <w:r>
        <w:rPr>
          <w:w w:val="100"/>
        </w:rPr>
        <w:t>Relay Discovery element</w:t>
      </w:r>
      <w:bookmarkEnd w:id="32"/>
    </w:p>
    <w:p w:rsidR="00CC5AB1" w:rsidRDefault="00CC5AB1" w:rsidP="00CC5AB1">
      <w:pPr>
        <w:pStyle w:val="T"/>
        <w:rPr>
          <w:w w:val="100"/>
          <w:lang w:val="en-GB"/>
        </w:rPr>
      </w:pPr>
      <w:r>
        <w:rPr>
          <w:w w:val="100"/>
          <w:lang w:val="en-GB"/>
        </w:rPr>
        <w:t xml:space="preserve">The Relay Discovery element is shown in </w:t>
      </w:r>
      <w:r w:rsidR="00B47409">
        <w:rPr>
          <w:w w:val="100"/>
          <w:lang w:val="en-GB"/>
        </w:rPr>
        <w:fldChar w:fldCharType="begin"/>
      </w:r>
      <w:r>
        <w:rPr>
          <w:w w:val="100"/>
          <w:lang w:val="en-GB"/>
        </w:rPr>
        <w:instrText xml:space="preserve"> REF  RTF38393334393a204669675469 \h</w:instrText>
      </w:r>
      <w:r w:rsidR="00B47409">
        <w:rPr>
          <w:w w:val="100"/>
          <w:lang w:val="en-GB"/>
        </w:rPr>
      </w:r>
      <w:r w:rsidR="00B47409">
        <w:rPr>
          <w:w w:val="100"/>
          <w:lang w:val="en-GB"/>
        </w:rPr>
        <w:fldChar w:fldCharType="separate"/>
      </w:r>
      <w:r>
        <w:rPr>
          <w:w w:val="100"/>
          <w:lang w:val="en-GB"/>
        </w:rPr>
        <w:t>Figure 8-401dr (Relay Discovery element format)</w:t>
      </w:r>
      <w:r w:rsidR="00B47409">
        <w:rPr>
          <w:w w:val="100"/>
          <w:lang w:val="en-GB"/>
        </w:rPr>
        <w:fldChar w:fldCharType="end"/>
      </w:r>
      <w:r>
        <w:rPr>
          <w:w w:val="100"/>
          <w:lang w:val="en-GB"/>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640"/>
        <w:gridCol w:w="800"/>
        <w:gridCol w:w="680"/>
        <w:gridCol w:w="680"/>
        <w:gridCol w:w="640"/>
        <w:gridCol w:w="640"/>
        <w:gridCol w:w="640"/>
        <w:gridCol w:w="640"/>
        <w:gridCol w:w="640"/>
        <w:gridCol w:w="820"/>
        <w:gridCol w:w="880"/>
      </w:tblGrid>
      <w:tr w:rsidR="00CC5AB1" w:rsidTr="00A673B7">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64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80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68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68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64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64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64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64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64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88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r>
      <w:tr w:rsidR="00CC5AB1" w:rsidTr="00A673B7">
        <w:trPr>
          <w:trHeight w:val="154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rsidR="00CC5AB1" w:rsidRDefault="00CC5AB1" w:rsidP="00A673B7">
            <w:pPr>
              <w:pStyle w:val="figuretext"/>
            </w:pPr>
          </w:p>
        </w:tc>
        <w:tc>
          <w:tcPr>
            <w:tcW w:w="64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Element ID</w:t>
            </w:r>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Length</w:t>
            </w:r>
          </w:p>
        </w:tc>
        <w:tc>
          <w:tcPr>
            <w:tcW w:w="6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 xml:space="preserve">Relay </w:t>
            </w:r>
            <w:r>
              <w:rPr>
                <w:w w:val="100"/>
              </w:rPr>
              <w:br/>
              <w:t>Discovery</w:t>
            </w:r>
            <w:r>
              <w:rPr>
                <w:w w:val="100"/>
              </w:rPr>
              <w:br/>
              <w:t>Info</w:t>
            </w:r>
          </w:p>
        </w:tc>
        <w:tc>
          <w:tcPr>
            <w:tcW w:w="6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UL Min</w:t>
            </w:r>
            <w:r>
              <w:rPr>
                <w:w w:val="100"/>
              </w:rPr>
              <w:br/>
              <w:t>Data</w:t>
            </w:r>
            <w:r>
              <w:rPr>
                <w:w w:val="100"/>
              </w:rPr>
              <w:br/>
              <w:t>Rate</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UL Mean</w:t>
            </w:r>
            <w:r>
              <w:rPr>
                <w:w w:val="100"/>
              </w:rPr>
              <w:br/>
              <w:t>Data</w:t>
            </w:r>
            <w:r>
              <w:rPr>
                <w:w w:val="100"/>
              </w:rPr>
              <w:br/>
              <w:t>Rate</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UL Max</w:t>
            </w:r>
            <w:r>
              <w:rPr>
                <w:w w:val="100"/>
              </w:rPr>
              <w:br/>
              <w:t>Data</w:t>
            </w:r>
            <w:r>
              <w:rPr>
                <w:w w:val="100"/>
              </w:rPr>
              <w:br/>
              <w:t>Rate</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DL Min</w:t>
            </w:r>
            <w:r>
              <w:rPr>
                <w:w w:val="100"/>
              </w:rPr>
              <w:br/>
              <w:t>Data</w:t>
            </w:r>
            <w:r>
              <w:rPr>
                <w:w w:val="100"/>
              </w:rPr>
              <w:br/>
              <w:t>Rate</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DL Mean</w:t>
            </w:r>
            <w:r>
              <w:rPr>
                <w:w w:val="100"/>
              </w:rPr>
              <w:br/>
              <w:t>Data</w:t>
            </w:r>
            <w:r>
              <w:rPr>
                <w:w w:val="100"/>
              </w:rPr>
              <w:br/>
              <w:t>Rate</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DL Max</w:t>
            </w:r>
            <w:r>
              <w:rPr>
                <w:w w:val="100"/>
              </w:rPr>
              <w:br/>
              <w:t>Data</w:t>
            </w:r>
            <w:r>
              <w:rPr>
                <w:w w:val="100"/>
              </w:rPr>
              <w:br/>
              <w:t>Rate</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Delay Bound Requirement/ Channel Utilization</w:t>
            </w:r>
          </w:p>
        </w:tc>
        <w:tc>
          <w:tcPr>
            <w:tcW w:w="88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pPr>
            <w:r>
              <w:rPr>
                <w:w w:val="100"/>
              </w:rPr>
              <w:t xml:space="preserve">Min </w:t>
            </w:r>
            <w:r>
              <w:rPr>
                <w:w w:val="100"/>
              </w:rPr>
              <w:br/>
              <w:t xml:space="preserve">PHY </w:t>
            </w:r>
            <w:r>
              <w:rPr>
                <w:w w:val="100"/>
              </w:rPr>
              <w:br/>
              <w:t>Rate Requirement/ Relay Station Count</w:t>
            </w:r>
          </w:p>
        </w:tc>
      </w:tr>
      <w:tr w:rsidR="00CC5AB1" w:rsidTr="00A673B7">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Octets:</w:t>
            </w:r>
          </w:p>
        </w:tc>
        <w:tc>
          <w:tcPr>
            <w:tcW w:w="64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80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6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6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64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64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64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64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64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0 or 1</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0 or 1</w:t>
            </w:r>
          </w:p>
        </w:tc>
      </w:tr>
      <w:tr w:rsidR="00CC5AB1" w:rsidTr="00A673B7">
        <w:trPr>
          <w:jc w:val="center"/>
        </w:trPr>
        <w:tc>
          <w:tcPr>
            <w:tcW w:w="8460" w:type="dxa"/>
            <w:gridSpan w:val="12"/>
            <w:tcBorders>
              <w:top w:val="nil"/>
              <w:left w:val="nil"/>
              <w:bottom w:val="nil"/>
              <w:right w:val="nil"/>
            </w:tcBorders>
            <w:tcMar>
              <w:top w:w="120" w:type="dxa"/>
              <w:left w:w="120" w:type="dxa"/>
              <w:bottom w:w="80" w:type="dxa"/>
              <w:right w:w="120" w:type="dxa"/>
            </w:tcMar>
            <w:vAlign w:val="center"/>
          </w:tcPr>
          <w:p w:rsidR="001E6159" w:rsidRDefault="00CC5AB1">
            <w:pPr>
              <w:pStyle w:val="FigTitle"/>
              <w:numPr>
                <w:ilvl w:val="0"/>
                <w:numId w:val="44"/>
              </w:numPr>
              <w:rPr>
                <w:rFonts w:eastAsiaTheme="minorEastAsia"/>
                <w:b w:val="0"/>
                <w:bCs w:val="0"/>
                <w:i/>
                <w:iCs/>
                <w:sz w:val="22"/>
                <w:lang w:val="en-GB"/>
              </w:rPr>
            </w:pPr>
            <w:bookmarkStart w:id="33" w:name="RTF38393334393a204669675469"/>
            <w:r>
              <w:rPr>
                <w:w w:val="100"/>
              </w:rPr>
              <w:t>Relay Discovery element format</w:t>
            </w:r>
            <w:bookmarkEnd w:id="33"/>
          </w:p>
        </w:tc>
      </w:tr>
    </w:tbl>
    <w:p w:rsidR="00CC5AB1" w:rsidRDefault="00CC5AB1" w:rsidP="00CC5AB1">
      <w:pPr>
        <w:pStyle w:val="T"/>
        <w:spacing w:before="280" w:line="280" w:lineRule="atLeast"/>
        <w:rPr>
          <w:w w:val="100"/>
          <w:sz w:val="24"/>
          <w:szCs w:val="24"/>
          <w:lang w:val="en-GB"/>
        </w:rPr>
      </w:pPr>
    </w:p>
    <w:p w:rsidR="00CC5AB1" w:rsidRPr="00B055E9" w:rsidRDefault="00CC5AB1" w:rsidP="00CC5AB1">
      <w:pPr>
        <w:pStyle w:val="T"/>
        <w:rPr>
          <w:strike/>
          <w:w w:val="100"/>
          <w:lang w:val="en-GB"/>
        </w:rPr>
      </w:pPr>
      <w:r w:rsidRPr="00B055E9">
        <w:rPr>
          <w:strike/>
          <w:w w:val="100"/>
          <w:lang w:val="en-GB"/>
        </w:rPr>
        <w:t xml:space="preserve">The Element ID field is set to the value for Relay Discovery element defined in </w:t>
      </w:r>
      <w:r w:rsidR="00384C1B">
        <w:fldChar w:fldCharType="begin"/>
      </w:r>
      <w:r w:rsidR="00384C1B">
        <w:instrText xml:space="preserve"> REF  RTF35313838333a205461626c65 \h \* MERGEFORMAT </w:instrText>
      </w:r>
      <w:r w:rsidR="00384C1B">
        <w:fldChar w:fldCharType="separate"/>
      </w:r>
      <w:r w:rsidRPr="00B055E9">
        <w:rPr>
          <w:strike/>
          <w:w w:val="100"/>
          <w:lang w:val="en-GB"/>
        </w:rPr>
        <w:t>Table 8-55 (Element IDs)</w:t>
      </w:r>
      <w:r w:rsidR="00384C1B">
        <w:fldChar w:fldCharType="end"/>
      </w:r>
      <w:r w:rsidRPr="00B055E9">
        <w:rPr>
          <w:strike/>
          <w:w w:val="100"/>
          <w:lang w:val="en-GB"/>
        </w:rPr>
        <w:t>.</w:t>
      </w:r>
    </w:p>
    <w:p w:rsidR="00CC5AB1" w:rsidRPr="00B055E9" w:rsidRDefault="00CC5AB1" w:rsidP="00CC5AB1">
      <w:pPr>
        <w:pStyle w:val="T"/>
        <w:rPr>
          <w:rFonts w:eastAsiaTheme="minorEastAsia"/>
          <w:strike/>
          <w:w w:val="100"/>
          <w:lang w:val="en-GB" w:eastAsia="ko-KR"/>
        </w:rPr>
      </w:pPr>
      <w:r w:rsidRPr="00B055E9">
        <w:rPr>
          <w:strike/>
          <w:w w:val="100"/>
          <w:lang w:val="en-GB"/>
        </w:rPr>
        <w:t>The Length field is one octet in length and specifies the length of the Relay Discovery element in octets.</w:t>
      </w:r>
    </w:p>
    <w:p w:rsidR="00343730" w:rsidRPr="00B055E9" w:rsidRDefault="00343730" w:rsidP="00CC5AB1">
      <w:pPr>
        <w:pStyle w:val="T"/>
        <w:rPr>
          <w:rFonts w:eastAsiaTheme="minorEastAsia"/>
          <w:w w:val="100"/>
          <w:u w:val="single"/>
          <w:lang w:val="en-GB" w:eastAsia="ko-KR"/>
        </w:rPr>
      </w:pPr>
      <w:r w:rsidRPr="00B055E9">
        <w:rPr>
          <w:rFonts w:ascii="TimesNewRomanPSMT" w:hAnsi="TimesNewRomanPSMT" w:cs="TimesNewRomanPSMT"/>
          <w:u w:val="single"/>
          <w:lang w:eastAsia="ko-KR"/>
        </w:rPr>
        <w:t>The Element ID and Length fields are defined in 8.4.2.1 (General).</w:t>
      </w:r>
    </w:p>
    <w:p w:rsidR="00CC5AB1" w:rsidRDefault="00CC5AB1" w:rsidP="00CC5AB1">
      <w:pPr>
        <w:pStyle w:val="T"/>
        <w:rPr>
          <w:rFonts w:ascii="Arial" w:hAnsi="Arial" w:cs="Arial"/>
          <w:b/>
          <w:bCs/>
          <w:w w:val="100"/>
        </w:rPr>
      </w:pPr>
    </w:p>
    <w:p w:rsidR="001E6159" w:rsidRDefault="00CC5AB1">
      <w:pPr>
        <w:pStyle w:val="H4"/>
        <w:numPr>
          <w:ilvl w:val="0"/>
          <w:numId w:val="45"/>
        </w:numPr>
        <w:rPr>
          <w:w w:val="100"/>
        </w:rPr>
      </w:pPr>
      <w:bookmarkStart w:id="34" w:name="RTF36343431393a2048342c312e"/>
      <w:r>
        <w:rPr>
          <w:w w:val="100"/>
        </w:rPr>
        <w:t>AID Announcement element</w:t>
      </w:r>
      <w:bookmarkEnd w:id="34"/>
    </w:p>
    <w:p w:rsidR="00CC5AB1" w:rsidRDefault="00CC5AB1" w:rsidP="00CC5AB1">
      <w:pPr>
        <w:pStyle w:val="T"/>
        <w:rPr>
          <w:w w:val="100"/>
        </w:rPr>
      </w:pPr>
      <w:r>
        <w:rPr>
          <w:w w:val="100"/>
        </w:rPr>
        <w:t>The AID Announcement element is used to provide the mapping table between STA MAC Address and STA AID.</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20"/>
        <w:gridCol w:w="880"/>
        <w:gridCol w:w="820"/>
        <w:gridCol w:w="1580"/>
      </w:tblGrid>
      <w:tr w:rsidR="00CC5AB1" w:rsidTr="00A673B7">
        <w:trPr>
          <w:trHeight w:val="580"/>
          <w:jc w:val="center"/>
        </w:trPr>
        <w:tc>
          <w:tcPr>
            <w:tcW w:w="82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88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158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r>
              <w:rPr>
                <w:w w:val="100"/>
              </w:rPr>
              <w:t>One or more entries</w:t>
            </w:r>
          </w:p>
        </w:tc>
      </w:tr>
      <w:tr w:rsidR="00CC5AB1" w:rsidTr="00A673B7">
        <w:trPr>
          <w:trHeight w:val="580"/>
          <w:jc w:val="center"/>
        </w:trPr>
        <w:tc>
          <w:tcPr>
            <w:tcW w:w="820" w:type="dxa"/>
            <w:tcBorders>
              <w:top w:val="nil"/>
              <w:left w:val="nil"/>
              <w:bottom w:val="nil"/>
              <w:right w:val="single" w:sz="10" w:space="0" w:color="000000"/>
            </w:tcBorders>
            <w:tcMar>
              <w:top w:w="160" w:type="dxa"/>
              <w:left w:w="120" w:type="dxa"/>
              <w:bottom w:w="120" w:type="dxa"/>
              <w:right w:w="120" w:type="dxa"/>
            </w:tcMar>
            <w:vAlign w:val="center"/>
          </w:tcPr>
          <w:p w:rsidR="00CC5AB1" w:rsidRDefault="00CC5AB1" w:rsidP="00A673B7">
            <w:pPr>
              <w:pStyle w:val="figuretext"/>
            </w:pPr>
          </w:p>
        </w:tc>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Element ID</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Length</w:t>
            </w:r>
          </w:p>
        </w:tc>
        <w:tc>
          <w:tcPr>
            <w:tcW w:w="158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pPr>
            <w:r>
              <w:rPr>
                <w:w w:val="100"/>
              </w:rPr>
              <w:t>AID Entry</w:t>
            </w:r>
          </w:p>
        </w:tc>
      </w:tr>
      <w:tr w:rsidR="00CC5AB1" w:rsidTr="00A673B7">
        <w:trPr>
          <w:trHeight w:val="420"/>
          <w:jc w:val="center"/>
        </w:trPr>
        <w:tc>
          <w:tcPr>
            <w:tcW w:w="82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Octets:</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15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8</w:t>
            </w:r>
            <w:r>
              <w:rPr>
                <w:i/>
                <w:iCs/>
                <w:w w:val="100"/>
              </w:rPr>
              <w:t>n</w:t>
            </w:r>
          </w:p>
        </w:tc>
      </w:tr>
      <w:tr w:rsidR="00CC5AB1" w:rsidTr="00A673B7">
        <w:trPr>
          <w:jc w:val="center"/>
        </w:trPr>
        <w:tc>
          <w:tcPr>
            <w:tcW w:w="4100" w:type="dxa"/>
            <w:gridSpan w:val="4"/>
            <w:tcBorders>
              <w:top w:val="nil"/>
              <w:left w:val="nil"/>
              <w:bottom w:val="nil"/>
              <w:right w:val="nil"/>
            </w:tcBorders>
            <w:tcMar>
              <w:top w:w="120" w:type="dxa"/>
              <w:left w:w="120" w:type="dxa"/>
              <w:bottom w:w="80" w:type="dxa"/>
              <w:right w:w="120" w:type="dxa"/>
            </w:tcMar>
            <w:vAlign w:val="center"/>
          </w:tcPr>
          <w:p w:rsidR="001E6159" w:rsidRDefault="00CC5AB1">
            <w:pPr>
              <w:pStyle w:val="FigTitle"/>
              <w:numPr>
                <w:ilvl w:val="0"/>
                <w:numId w:val="46"/>
              </w:numPr>
              <w:rPr>
                <w:rFonts w:eastAsiaTheme="minorEastAsia"/>
                <w:b w:val="0"/>
                <w:bCs w:val="0"/>
                <w:i/>
                <w:iCs/>
                <w:sz w:val="22"/>
                <w:lang w:val="en-GB"/>
              </w:rPr>
            </w:pPr>
            <w:r>
              <w:rPr>
                <w:w w:val="100"/>
              </w:rPr>
              <w:t>AID Announcement element format</w:t>
            </w:r>
          </w:p>
        </w:tc>
      </w:tr>
    </w:tbl>
    <w:p w:rsidR="00CC5AB1" w:rsidRDefault="00CC5AB1" w:rsidP="00CC5AB1">
      <w:pPr>
        <w:pStyle w:val="T"/>
        <w:spacing w:before="280" w:line="280" w:lineRule="atLeast"/>
        <w:rPr>
          <w:w w:val="100"/>
          <w:sz w:val="24"/>
          <w:szCs w:val="24"/>
          <w:lang w:val="en-GB"/>
        </w:rPr>
      </w:pPr>
    </w:p>
    <w:p w:rsidR="00CC5AB1" w:rsidRPr="00B055E9" w:rsidRDefault="00CC5AB1" w:rsidP="00CC5AB1">
      <w:pPr>
        <w:pStyle w:val="T"/>
        <w:rPr>
          <w:strike/>
          <w:w w:val="100"/>
        </w:rPr>
      </w:pPr>
      <w:r w:rsidRPr="00B055E9">
        <w:rPr>
          <w:strike/>
          <w:w w:val="100"/>
        </w:rPr>
        <w:t xml:space="preserve">The Element ID field is set to the value for AID Announcement element defined in </w:t>
      </w:r>
      <w:r w:rsidR="00384C1B">
        <w:fldChar w:fldCharType="begin"/>
      </w:r>
      <w:r w:rsidR="00384C1B">
        <w:instrText xml:space="preserve"> REF  RTF35313838333a205461626c65 \h \* MERGEFORMAT </w:instrText>
      </w:r>
      <w:r w:rsidR="00384C1B">
        <w:fldChar w:fldCharType="separate"/>
      </w:r>
      <w:r w:rsidRPr="00B055E9">
        <w:rPr>
          <w:strike/>
          <w:w w:val="100"/>
        </w:rPr>
        <w:t>Table 8-55 (Element IDs)</w:t>
      </w:r>
      <w:r w:rsidR="00384C1B">
        <w:fldChar w:fldCharType="end"/>
      </w:r>
      <w:r w:rsidRPr="00B055E9">
        <w:rPr>
          <w:strike/>
          <w:w w:val="100"/>
        </w:rPr>
        <w:t>.</w:t>
      </w:r>
    </w:p>
    <w:p w:rsidR="00CC5AB1" w:rsidRPr="00B055E9" w:rsidRDefault="00CC5AB1" w:rsidP="00CC5AB1">
      <w:pPr>
        <w:pStyle w:val="T"/>
        <w:rPr>
          <w:rFonts w:eastAsiaTheme="minorEastAsia"/>
          <w:strike/>
          <w:w w:val="100"/>
          <w:lang w:eastAsia="ko-KR"/>
        </w:rPr>
      </w:pPr>
      <w:r w:rsidRPr="00B055E9">
        <w:rPr>
          <w:strike/>
          <w:w w:val="100"/>
        </w:rPr>
        <w:t>The Length field is 8n, where n indicates the total number of AID Entry fields contained in the element.</w:t>
      </w:r>
    </w:p>
    <w:p w:rsidR="00343730" w:rsidRPr="00B055E9" w:rsidRDefault="00343730" w:rsidP="00CC5AB1">
      <w:pPr>
        <w:pStyle w:val="T"/>
        <w:rPr>
          <w:rFonts w:eastAsiaTheme="minorEastAsia"/>
          <w:w w:val="100"/>
          <w:u w:val="single"/>
          <w:lang w:eastAsia="ko-KR"/>
        </w:rPr>
      </w:pPr>
      <w:r w:rsidRPr="00B055E9">
        <w:rPr>
          <w:rFonts w:ascii="TimesNewRomanPSMT" w:hAnsi="TimesNewRomanPSMT" w:cs="TimesNewRomanPSMT"/>
          <w:u w:val="single"/>
          <w:lang w:eastAsia="ko-KR"/>
        </w:rPr>
        <w:t>The Element ID and Length fields are defined in 8.4.2.1 (General).</w:t>
      </w:r>
    </w:p>
    <w:p w:rsidR="00CC5AB1" w:rsidRDefault="00296062" w:rsidP="00CC5AB1">
      <w:pPr>
        <w:pStyle w:val="T"/>
        <w:rPr>
          <w:w w:val="100"/>
        </w:rPr>
      </w:pPr>
      <w:r>
        <w:rPr>
          <w:vanish/>
          <w:w w:val="100"/>
        </w:rPr>
        <w:t xml:space="preserve"> </w:t>
      </w:r>
      <w:r w:rsidR="00CC5AB1">
        <w:rPr>
          <w:vanish/>
          <w:w w:val="100"/>
        </w:rPr>
        <w:t>(#520)</w:t>
      </w:r>
    </w:p>
    <w:p w:rsidR="001E6159" w:rsidRDefault="00CC5AB1">
      <w:pPr>
        <w:pStyle w:val="H4"/>
        <w:numPr>
          <w:ilvl w:val="0"/>
          <w:numId w:val="47"/>
        </w:numPr>
        <w:rPr>
          <w:w w:val="100"/>
        </w:rPr>
      </w:pPr>
      <w:r>
        <w:rPr>
          <w:w w:val="100"/>
        </w:rPr>
        <w:t>AP Power Management element</w:t>
      </w:r>
    </w:p>
    <w:p w:rsidR="00CC5AB1" w:rsidRDefault="00CC5AB1" w:rsidP="00CC5AB1">
      <w:pPr>
        <w:pStyle w:val="T"/>
        <w:rPr>
          <w:w w:val="100"/>
        </w:rPr>
      </w:pPr>
      <w:r>
        <w:rPr>
          <w:w w:val="100"/>
        </w:rPr>
        <w:t xml:space="preserve">The AP Power Management element is shown in </w:t>
      </w:r>
      <w:r w:rsidR="00B47409">
        <w:rPr>
          <w:w w:val="100"/>
        </w:rPr>
        <w:fldChar w:fldCharType="begin"/>
      </w:r>
      <w:r>
        <w:rPr>
          <w:w w:val="100"/>
        </w:rPr>
        <w:instrText xml:space="preserve"> REF  RTF33303433373a204669675469 \h</w:instrText>
      </w:r>
      <w:r w:rsidR="00B47409">
        <w:rPr>
          <w:w w:val="100"/>
        </w:rPr>
      </w:r>
      <w:r w:rsidR="00B47409">
        <w:rPr>
          <w:w w:val="100"/>
        </w:rPr>
        <w:fldChar w:fldCharType="separate"/>
      </w:r>
      <w:r>
        <w:rPr>
          <w:w w:val="100"/>
        </w:rPr>
        <w:t>Figure 8-401dv (AP Power Management element)</w:t>
      </w:r>
      <w:r w:rsidR="00B47409">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20"/>
        <w:gridCol w:w="880"/>
        <w:gridCol w:w="820"/>
        <w:gridCol w:w="1580"/>
      </w:tblGrid>
      <w:tr w:rsidR="00CC5AB1" w:rsidTr="00A673B7">
        <w:trPr>
          <w:trHeight w:val="580"/>
          <w:jc w:val="center"/>
        </w:trPr>
        <w:tc>
          <w:tcPr>
            <w:tcW w:w="820" w:type="dxa"/>
            <w:tcBorders>
              <w:top w:val="nil"/>
              <w:left w:val="nil"/>
              <w:bottom w:val="nil"/>
              <w:right w:val="single" w:sz="10" w:space="0" w:color="000000"/>
            </w:tcBorders>
            <w:tcMar>
              <w:top w:w="160" w:type="dxa"/>
              <w:left w:w="120" w:type="dxa"/>
              <w:bottom w:w="120" w:type="dxa"/>
              <w:right w:w="120" w:type="dxa"/>
            </w:tcMar>
            <w:vAlign w:val="center"/>
          </w:tcPr>
          <w:p w:rsidR="00CC5AB1" w:rsidRDefault="00CC5AB1" w:rsidP="00A673B7">
            <w:pPr>
              <w:pStyle w:val="figuretext"/>
            </w:pPr>
          </w:p>
        </w:tc>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Element ID</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Length</w:t>
            </w:r>
          </w:p>
        </w:tc>
        <w:tc>
          <w:tcPr>
            <w:tcW w:w="158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pPr>
            <w:r>
              <w:rPr>
                <w:w w:val="100"/>
              </w:rPr>
              <w:t>AP PM Mode</w:t>
            </w:r>
          </w:p>
        </w:tc>
      </w:tr>
      <w:tr w:rsidR="00CC5AB1" w:rsidTr="00A673B7">
        <w:trPr>
          <w:trHeight w:val="420"/>
          <w:jc w:val="center"/>
        </w:trPr>
        <w:tc>
          <w:tcPr>
            <w:tcW w:w="82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Octets:</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15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r>
      <w:tr w:rsidR="00CC5AB1" w:rsidTr="00A673B7">
        <w:trPr>
          <w:jc w:val="center"/>
        </w:trPr>
        <w:tc>
          <w:tcPr>
            <w:tcW w:w="4100" w:type="dxa"/>
            <w:gridSpan w:val="4"/>
            <w:tcBorders>
              <w:top w:val="nil"/>
              <w:left w:val="nil"/>
              <w:bottom w:val="nil"/>
              <w:right w:val="nil"/>
            </w:tcBorders>
            <w:tcMar>
              <w:top w:w="120" w:type="dxa"/>
              <w:left w:w="120" w:type="dxa"/>
              <w:bottom w:w="80" w:type="dxa"/>
              <w:right w:w="120" w:type="dxa"/>
            </w:tcMar>
            <w:vAlign w:val="center"/>
          </w:tcPr>
          <w:p w:rsidR="001E6159" w:rsidRDefault="00CC5AB1">
            <w:pPr>
              <w:pStyle w:val="FigTitle"/>
              <w:numPr>
                <w:ilvl w:val="0"/>
                <w:numId w:val="48"/>
              </w:numPr>
              <w:rPr>
                <w:rFonts w:eastAsiaTheme="minorEastAsia"/>
                <w:b w:val="0"/>
                <w:bCs w:val="0"/>
                <w:i/>
                <w:iCs/>
              </w:rPr>
            </w:pPr>
            <w:bookmarkStart w:id="35" w:name="RTF33303433373a204669675469"/>
            <w:r>
              <w:rPr>
                <w:w w:val="100"/>
              </w:rPr>
              <w:t>AP Power Management element</w:t>
            </w:r>
            <w:bookmarkEnd w:id="35"/>
          </w:p>
        </w:tc>
      </w:tr>
    </w:tbl>
    <w:p w:rsidR="00CC5AB1" w:rsidRPr="00B055E9" w:rsidRDefault="00343730" w:rsidP="00CC5AB1">
      <w:pPr>
        <w:pStyle w:val="T"/>
        <w:spacing w:before="280" w:line="280" w:lineRule="atLeast"/>
        <w:rPr>
          <w:w w:val="100"/>
          <w:sz w:val="24"/>
          <w:szCs w:val="24"/>
          <w:u w:val="single"/>
          <w:lang w:val="en-GB"/>
        </w:rPr>
      </w:pPr>
      <w:r w:rsidRPr="00B055E9">
        <w:rPr>
          <w:rFonts w:ascii="TimesNewRomanPSMT" w:hAnsi="TimesNewRomanPSMT" w:cs="TimesNewRomanPSMT"/>
          <w:u w:val="single"/>
          <w:lang w:eastAsia="ko-KR"/>
        </w:rPr>
        <w:t>The Element ID and Length fields are defined in 8.4.2.1 (General).</w:t>
      </w:r>
    </w:p>
    <w:p w:rsidR="00CC5AB1" w:rsidRDefault="00CC5AB1" w:rsidP="00CC5AB1">
      <w:pPr>
        <w:pStyle w:val="T"/>
        <w:rPr>
          <w:w w:val="100"/>
        </w:rPr>
      </w:pPr>
    </w:p>
    <w:p w:rsidR="001E6159" w:rsidRDefault="00CC5AB1">
      <w:pPr>
        <w:pStyle w:val="H4"/>
        <w:numPr>
          <w:ilvl w:val="0"/>
          <w:numId w:val="49"/>
        </w:numPr>
        <w:rPr>
          <w:w w:val="100"/>
        </w:rPr>
      </w:pPr>
      <w:bookmarkStart w:id="36" w:name="RTF35333334383a2048342c312e"/>
      <w:r>
        <w:rPr>
          <w:w w:val="100"/>
        </w:rPr>
        <w:t>Probe Response Option element</w:t>
      </w:r>
      <w:bookmarkEnd w:id="36"/>
    </w:p>
    <w:p w:rsidR="00CC5AB1" w:rsidRDefault="00CC5AB1" w:rsidP="00CC5AB1">
      <w:pPr>
        <w:pStyle w:val="T"/>
        <w:rPr>
          <w:w w:val="100"/>
        </w:rPr>
      </w:pPr>
      <w:r>
        <w:rPr>
          <w:w w:val="100"/>
        </w:rPr>
        <w:t xml:space="preserve">The Probe Response Option element is included in the Probe Request frame to indicate which optional information is requested to be included in the Short Probe Response frame that is transmitted by the responding STAs. </w:t>
      </w:r>
    </w:p>
    <w:p w:rsidR="00CC5AB1" w:rsidRDefault="00CC5AB1" w:rsidP="00CC5AB1">
      <w:pPr>
        <w:pStyle w:val="T"/>
        <w:rPr>
          <w:w w:val="100"/>
        </w:rPr>
      </w:pPr>
      <w:r>
        <w:rPr>
          <w:w w:val="100"/>
        </w:rPr>
        <w:t>The optional information requested by the STA is indicated as bitmaps in the Probe Response Option element. It is also indicated that which bitmap is included in the Probe Response Option element.</w:t>
      </w:r>
    </w:p>
    <w:p w:rsidR="00CC5AB1" w:rsidRDefault="00CC5AB1" w:rsidP="00CC5AB1">
      <w:pPr>
        <w:pStyle w:val="T"/>
        <w:rPr>
          <w:w w:val="100"/>
        </w:rPr>
      </w:pPr>
      <w:r>
        <w:rPr>
          <w:w w:val="100"/>
        </w:rPr>
        <w:lastRenderedPageBreak/>
        <w:t xml:space="preserve">The format of the Probe Response Option element is shown in </w:t>
      </w:r>
      <w:r w:rsidR="00B47409">
        <w:rPr>
          <w:w w:val="100"/>
        </w:rPr>
        <w:fldChar w:fldCharType="begin"/>
      </w:r>
      <w:r>
        <w:rPr>
          <w:w w:val="100"/>
        </w:rPr>
        <w:instrText xml:space="preserve"> REF  RTF35333334353a204669675469 \h</w:instrText>
      </w:r>
      <w:r w:rsidR="00B47409">
        <w:rPr>
          <w:w w:val="100"/>
        </w:rPr>
      </w:r>
      <w:r w:rsidR="00B47409">
        <w:rPr>
          <w:w w:val="100"/>
        </w:rPr>
        <w:fldChar w:fldCharType="separate"/>
      </w:r>
      <w:r>
        <w:rPr>
          <w:w w:val="100"/>
        </w:rPr>
        <w:t>Figure 8-401dx (Probe Response Option element format)</w:t>
      </w:r>
      <w:r w:rsidR="00B47409">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80"/>
        <w:gridCol w:w="740"/>
        <w:gridCol w:w="1480"/>
        <w:gridCol w:w="1480"/>
        <w:gridCol w:w="1480"/>
        <w:gridCol w:w="380"/>
        <w:gridCol w:w="1480"/>
      </w:tblGrid>
      <w:tr w:rsidR="00CC5AB1" w:rsidTr="00A673B7">
        <w:trPr>
          <w:trHeight w:val="58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rsidR="00CC5AB1" w:rsidRDefault="00CC5AB1" w:rsidP="00A673B7">
            <w:pPr>
              <w:pStyle w:val="figuretext"/>
            </w:pPr>
          </w:p>
        </w:tc>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Element </w:t>
            </w:r>
          </w:p>
          <w:p w:rsidR="00CC5AB1" w:rsidRDefault="00CC5AB1" w:rsidP="00A673B7">
            <w:pPr>
              <w:pStyle w:val="figuretext"/>
            </w:pPr>
            <w:r>
              <w:rPr>
                <w:w w:val="100"/>
              </w:rPr>
              <w:t>ID</w:t>
            </w:r>
          </w:p>
        </w:tc>
        <w:tc>
          <w:tcPr>
            <w:tcW w:w="7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Length</w:t>
            </w:r>
          </w:p>
        </w:tc>
        <w:tc>
          <w:tcPr>
            <w:tcW w:w="14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Probe Response </w:t>
            </w:r>
          </w:p>
          <w:p w:rsidR="00CC5AB1" w:rsidRDefault="00CC5AB1" w:rsidP="00A673B7">
            <w:pPr>
              <w:pStyle w:val="figuretext"/>
            </w:pPr>
            <w:r>
              <w:rPr>
                <w:w w:val="100"/>
              </w:rPr>
              <w:t>Group bitmap</w:t>
            </w:r>
          </w:p>
        </w:tc>
        <w:tc>
          <w:tcPr>
            <w:tcW w:w="14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Probe Response </w:t>
            </w:r>
          </w:p>
          <w:p w:rsidR="00CC5AB1" w:rsidRDefault="00CC5AB1" w:rsidP="00A673B7">
            <w:pPr>
              <w:pStyle w:val="figuretext"/>
            </w:pPr>
            <w:r>
              <w:rPr>
                <w:w w:val="100"/>
              </w:rPr>
              <w:t>Option bitmap 0</w:t>
            </w:r>
          </w:p>
        </w:tc>
        <w:tc>
          <w:tcPr>
            <w:tcW w:w="14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Probe Response </w:t>
            </w:r>
          </w:p>
          <w:p w:rsidR="00CC5AB1" w:rsidRDefault="00CC5AB1" w:rsidP="00A673B7">
            <w:pPr>
              <w:pStyle w:val="figuretext"/>
            </w:pPr>
            <w:r>
              <w:rPr>
                <w:w w:val="100"/>
              </w:rPr>
              <w:t>Option bitmap 1</w:t>
            </w:r>
          </w:p>
        </w:tc>
        <w:tc>
          <w:tcPr>
            <w:tcW w:w="3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w:t>
            </w:r>
          </w:p>
        </w:tc>
        <w:tc>
          <w:tcPr>
            <w:tcW w:w="148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Probe Response </w:t>
            </w:r>
          </w:p>
          <w:p w:rsidR="00CC5AB1" w:rsidRDefault="00CC5AB1" w:rsidP="00A673B7">
            <w:pPr>
              <w:pStyle w:val="figuretext"/>
            </w:pPr>
            <w:r>
              <w:rPr>
                <w:w w:val="100"/>
              </w:rPr>
              <w:t>Option bitmap n</w:t>
            </w:r>
          </w:p>
        </w:tc>
      </w:tr>
      <w:tr w:rsidR="00CC5AB1" w:rsidTr="00A673B7">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Octets:</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14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14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14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3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14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r>
      <w:tr w:rsidR="00CC5AB1" w:rsidTr="00A673B7">
        <w:trPr>
          <w:jc w:val="center"/>
        </w:trPr>
        <w:tc>
          <w:tcPr>
            <w:tcW w:w="8680" w:type="dxa"/>
            <w:gridSpan w:val="8"/>
            <w:tcBorders>
              <w:top w:val="nil"/>
              <w:left w:val="nil"/>
              <w:bottom w:val="nil"/>
              <w:right w:val="nil"/>
            </w:tcBorders>
            <w:tcMar>
              <w:top w:w="120" w:type="dxa"/>
              <w:left w:w="120" w:type="dxa"/>
              <w:bottom w:w="80" w:type="dxa"/>
              <w:right w:w="120" w:type="dxa"/>
            </w:tcMar>
            <w:vAlign w:val="center"/>
          </w:tcPr>
          <w:p w:rsidR="001E6159" w:rsidRDefault="00CC5AB1">
            <w:pPr>
              <w:pStyle w:val="FigTitle"/>
              <w:numPr>
                <w:ilvl w:val="0"/>
                <w:numId w:val="50"/>
              </w:numPr>
              <w:rPr>
                <w:rFonts w:eastAsiaTheme="minorEastAsia"/>
                <w:b w:val="0"/>
                <w:bCs w:val="0"/>
                <w:i/>
                <w:iCs/>
                <w:sz w:val="22"/>
                <w:lang w:val="en-GB"/>
              </w:rPr>
            </w:pPr>
            <w:bookmarkStart w:id="37" w:name="RTF35333334353a204669675469"/>
            <w:r>
              <w:rPr>
                <w:w w:val="100"/>
              </w:rPr>
              <w:t>Probe Response Option element format</w:t>
            </w:r>
            <w:bookmarkEnd w:id="37"/>
          </w:p>
        </w:tc>
      </w:tr>
    </w:tbl>
    <w:p w:rsidR="00CC5AB1" w:rsidRDefault="00CC5AB1" w:rsidP="00CC5AB1">
      <w:pPr>
        <w:pStyle w:val="T"/>
        <w:spacing w:before="280" w:line="280" w:lineRule="atLeast"/>
        <w:rPr>
          <w:w w:val="100"/>
          <w:sz w:val="24"/>
          <w:szCs w:val="24"/>
          <w:lang w:val="en-GB"/>
        </w:rPr>
      </w:pPr>
    </w:p>
    <w:p w:rsidR="00CC5AB1" w:rsidRPr="00B055E9" w:rsidRDefault="00CC5AB1" w:rsidP="00CC5AB1">
      <w:pPr>
        <w:pStyle w:val="T"/>
        <w:rPr>
          <w:rFonts w:eastAsiaTheme="minorEastAsia"/>
          <w:strike/>
          <w:w w:val="100"/>
          <w:lang w:eastAsia="ko-KR"/>
        </w:rPr>
      </w:pPr>
      <w:r w:rsidRPr="00B055E9">
        <w:rPr>
          <w:strike/>
          <w:w w:val="100"/>
        </w:rPr>
        <w:t>The Element ID field is set to the value for Probe Response Option element defined in Table 8-55 (Element IDs).</w:t>
      </w:r>
    </w:p>
    <w:p w:rsidR="00CC5AB1" w:rsidRPr="00B055E9" w:rsidRDefault="00CC5AB1" w:rsidP="00CC5AB1">
      <w:pPr>
        <w:pStyle w:val="T"/>
        <w:rPr>
          <w:rFonts w:eastAsiaTheme="minorEastAsia"/>
          <w:strike/>
          <w:w w:val="100"/>
          <w:lang w:eastAsia="ko-KR"/>
        </w:rPr>
      </w:pPr>
      <w:r w:rsidRPr="00B055E9">
        <w:rPr>
          <w:strike/>
          <w:w w:val="100"/>
        </w:rPr>
        <w:t>The value of the Length field is the total length of the Probe Response Group bitmap field and Probe Response Option bitmap fields and set to value between 1 and 9 depending on the number of Probe Response Option bitmaps included in the Probe Response Option element.</w:t>
      </w:r>
    </w:p>
    <w:p w:rsidR="00343730" w:rsidRPr="00B055E9" w:rsidRDefault="00343730" w:rsidP="00CC5AB1">
      <w:pPr>
        <w:pStyle w:val="T"/>
        <w:rPr>
          <w:rFonts w:eastAsiaTheme="minorEastAsia"/>
          <w:w w:val="100"/>
          <w:lang w:eastAsia="ko-KR"/>
        </w:rPr>
      </w:pPr>
      <w:r w:rsidRPr="00257B11">
        <w:rPr>
          <w:rFonts w:ascii="TimesNewRomanPSMT" w:hAnsi="TimesNewRomanPSMT" w:cs="TimesNewRomanPSMT"/>
          <w:u w:val="single"/>
          <w:lang w:eastAsia="ko-KR"/>
        </w:rPr>
        <w:t>The Element ID and Length fields are defined in 8.4.2.1 (General).</w:t>
      </w:r>
    </w:p>
    <w:p w:rsidR="00CC5AB1" w:rsidRPr="00B055E9" w:rsidRDefault="00CC5AB1" w:rsidP="00CC5AB1">
      <w:pPr>
        <w:pStyle w:val="T"/>
        <w:rPr>
          <w:w w:val="100"/>
        </w:rPr>
      </w:pPr>
    </w:p>
    <w:p w:rsidR="001E6159" w:rsidRDefault="00CC5AB1">
      <w:pPr>
        <w:pStyle w:val="H4"/>
        <w:numPr>
          <w:ilvl w:val="0"/>
          <w:numId w:val="51"/>
        </w:numPr>
        <w:rPr>
          <w:w w:val="100"/>
        </w:rPr>
      </w:pPr>
      <w:bookmarkStart w:id="38" w:name="RTF38383536333a2048342c312e"/>
      <w:r>
        <w:rPr>
          <w:w w:val="100"/>
        </w:rPr>
        <w:t>Activity Specification element</w:t>
      </w:r>
      <w:bookmarkEnd w:id="38"/>
    </w:p>
    <w:p w:rsidR="00CC5AB1" w:rsidRDefault="00CC5AB1" w:rsidP="00CC5AB1">
      <w:pPr>
        <w:pStyle w:val="T"/>
        <w:rPr>
          <w:w w:val="100"/>
          <w:sz w:val="24"/>
          <w:szCs w:val="24"/>
          <w:lang w:val="en-GB"/>
        </w:rPr>
      </w:pPr>
      <w:r>
        <w:rPr>
          <w:w w:val="100"/>
        </w:rPr>
        <w:t>The Activity Specification element is used by a STA to inform the associated AP or peer TDLS STA about operating limitations of the STA, in terms of the maximum continuous time the STA is capable of being in the Awake state, and the minimum continuous time the STA must stay in Doze state in between Awake periods.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80"/>
        <w:gridCol w:w="740"/>
        <w:gridCol w:w="1120"/>
        <w:gridCol w:w="960"/>
      </w:tblGrid>
      <w:tr w:rsidR="00CC5AB1" w:rsidTr="00A673B7">
        <w:trPr>
          <w:trHeight w:val="58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rsidR="00CC5AB1" w:rsidRDefault="00CC5AB1" w:rsidP="00A673B7">
            <w:pPr>
              <w:pStyle w:val="figuretext"/>
            </w:pPr>
          </w:p>
        </w:tc>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Element </w:t>
            </w:r>
          </w:p>
          <w:p w:rsidR="00CC5AB1" w:rsidRDefault="00CC5AB1" w:rsidP="00A673B7">
            <w:pPr>
              <w:pStyle w:val="figuretext"/>
            </w:pPr>
            <w:r>
              <w:rPr>
                <w:w w:val="100"/>
              </w:rPr>
              <w:t>ID</w:t>
            </w:r>
          </w:p>
        </w:tc>
        <w:tc>
          <w:tcPr>
            <w:tcW w:w="7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Length</w:t>
            </w:r>
          </w:p>
        </w:tc>
        <w:tc>
          <w:tcPr>
            <w:tcW w:w="11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Max Awake </w:t>
            </w:r>
          </w:p>
          <w:p w:rsidR="00CC5AB1" w:rsidRDefault="00CC5AB1" w:rsidP="00A673B7">
            <w:pPr>
              <w:pStyle w:val="figuretext"/>
            </w:pPr>
            <w:r>
              <w:rPr>
                <w:w w:val="100"/>
              </w:rPr>
              <w:t>Interval</w:t>
            </w:r>
          </w:p>
        </w:tc>
        <w:tc>
          <w:tcPr>
            <w:tcW w:w="96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Recovery </w:t>
            </w:r>
          </w:p>
          <w:p w:rsidR="00CC5AB1" w:rsidRDefault="00CC5AB1" w:rsidP="00A673B7">
            <w:pPr>
              <w:pStyle w:val="figuretext"/>
            </w:pPr>
            <w:r>
              <w:rPr>
                <w:w w:val="100"/>
              </w:rPr>
              <w:t>Time</w:t>
            </w:r>
          </w:p>
        </w:tc>
      </w:tr>
      <w:tr w:rsidR="00CC5AB1" w:rsidTr="00A673B7">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Octets:</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4</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4</w:t>
            </w:r>
          </w:p>
        </w:tc>
      </w:tr>
      <w:tr w:rsidR="00CC5AB1" w:rsidTr="00A673B7">
        <w:trPr>
          <w:jc w:val="center"/>
        </w:trPr>
        <w:tc>
          <w:tcPr>
            <w:tcW w:w="4460" w:type="dxa"/>
            <w:gridSpan w:val="5"/>
            <w:tcBorders>
              <w:top w:val="nil"/>
              <w:left w:val="nil"/>
              <w:bottom w:val="nil"/>
              <w:right w:val="nil"/>
            </w:tcBorders>
            <w:tcMar>
              <w:top w:w="120" w:type="dxa"/>
              <w:left w:w="120" w:type="dxa"/>
              <w:bottom w:w="80" w:type="dxa"/>
              <w:right w:w="120" w:type="dxa"/>
            </w:tcMar>
            <w:vAlign w:val="center"/>
          </w:tcPr>
          <w:p w:rsidR="001E6159" w:rsidRDefault="00CC5AB1">
            <w:pPr>
              <w:pStyle w:val="FigTitle"/>
              <w:numPr>
                <w:ilvl w:val="0"/>
                <w:numId w:val="52"/>
              </w:numPr>
              <w:rPr>
                <w:rFonts w:eastAsiaTheme="minorEastAsia"/>
                <w:b w:val="0"/>
                <w:bCs w:val="0"/>
                <w:i/>
                <w:iCs/>
                <w:sz w:val="22"/>
                <w:lang w:val="en-GB"/>
              </w:rPr>
            </w:pPr>
            <w:r>
              <w:rPr>
                <w:w w:val="100"/>
              </w:rPr>
              <w:t>Activity Specification element format</w:t>
            </w:r>
          </w:p>
        </w:tc>
      </w:tr>
    </w:tbl>
    <w:p w:rsidR="00CC5AB1" w:rsidRDefault="00CC5AB1" w:rsidP="00CC5AB1">
      <w:pPr>
        <w:pStyle w:val="T"/>
        <w:rPr>
          <w:w w:val="100"/>
          <w:sz w:val="24"/>
          <w:szCs w:val="24"/>
          <w:lang w:val="en-GB"/>
        </w:rPr>
      </w:pPr>
    </w:p>
    <w:p w:rsidR="00CC5AB1" w:rsidRPr="00B055E9" w:rsidRDefault="00CC5AB1" w:rsidP="00CC5AB1">
      <w:pPr>
        <w:pStyle w:val="T"/>
        <w:rPr>
          <w:rFonts w:eastAsiaTheme="minorEastAsia"/>
          <w:strike/>
          <w:w w:val="100"/>
          <w:lang w:eastAsia="ko-KR"/>
        </w:rPr>
      </w:pPr>
      <w:r w:rsidRPr="00B055E9">
        <w:rPr>
          <w:strike/>
          <w:w w:val="100"/>
        </w:rPr>
        <w:t>The Length field is set to 8.</w:t>
      </w:r>
    </w:p>
    <w:p w:rsidR="00343730" w:rsidRPr="00B055E9" w:rsidRDefault="00343730" w:rsidP="00CC5AB1">
      <w:pPr>
        <w:pStyle w:val="T"/>
        <w:rPr>
          <w:rFonts w:eastAsiaTheme="minorEastAsia"/>
          <w:w w:val="100"/>
          <w:lang w:eastAsia="ko-KR"/>
        </w:rPr>
      </w:pPr>
      <w:r w:rsidRPr="00257B11">
        <w:rPr>
          <w:rFonts w:ascii="TimesNewRomanPSMT" w:hAnsi="TimesNewRomanPSMT" w:cs="TimesNewRomanPSMT"/>
          <w:u w:val="single"/>
          <w:lang w:eastAsia="ko-KR"/>
        </w:rPr>
        <w:t>The Element ID and Length fields are defined in 8.4.2.1 (General).</w:t>
      </w:r>
    </w:p>
    <w:p w:rsidR="00CC5AB1" w:rsidRDefault="00CC5AB1" w:rsidP="00CC5AB1">
      <w:pPr>
        <w:pStyle w:val="T"/>
        <w:rPr>
          <w:w w:val="100"/>
        </w:rPr>
      </w:pPr>
      <w:r>
        <w:rPr>
          <w:w w:val="100"/>
        </w:rPr>
        <w:t xml:space="preserve">The Max Awake Interval field indicates a time in units of </w:t>
      </w:r>
      <w:r>
        <w:rPr>
          <w:w w:val="100"/>
          <w:sz w:val="18"/>
          <w:szCs w:val="18"/>
        </w:rPr>
        <w:t>µs</w:t>
      </w:r>
      <w:r>
        <w:rPr>
          <w:w w:val="100"/>
        </w:rPr>
        <w:t>, used as defined in 9.50 (</w:t>
      </w:r>
    </w:p>
    <w:p w:rsidR="00CC5AB1" w:rsidRDefault="00CC5AB1" w:rsidP="00CC5AB1">
      <w:pPr>
        <w:pStyle w:val="T"/>
        <w:rPr>
          <w:w w:val="100"/>
        </w:rPr>
      </w:pPr>
      <w:r>
        <w:rPr>
          <w:w w:val="100"/>
        </w:rPr>
        <w:t>Support for energy limited STAs); a value 0 indicates that no limit applies.</w:t>
      </w:r>
    </w:p>
    <w:p w:rsidR="00CC5AB1" w:rsidRDefault="00CC5AB1" w:rsidP="00CC5AB1">
      <w:pPr>
        <w:pStyle w:val="T"/>
        <w:rPr>
          <w:w w:val="100"/>
        </w:rPr>
      </w:pPr>
      <w:r>
        <w:rPr>
          <w:w w:val="100"/>
        </w:rPr>
        <w:t xml:space="preserve">The Recovery time indicates a time in units of </w:t>
      </w:r>
      <w:r>
        <w:rPr>
          <w:w w:val="100"/>
          <w:sz w:val="18"/>
          <w:szCs w:val="18"/>
        </w:rPr>
        <w:t>µs</w:t>
      </w:r>
      <w:r>
        <w:rPr>
          <w:w w:val="100"/>
        </w:rPr>
        <w:t>, used as defined in 9.50 (</w:t>
      </w:r>
    </w:p>
    <w:p w:rsidR="00CC5AB1" w:rsidRDefault="00CC5AB1" w:rsidP="00CC5AB1">
      <w:pPr>
        <w:pStyle w:val="T"/>
        <w:rPr>
          <w:w w:val="100"/>
        </w:rPr>
      </w:pPr>
      <w:r>
        <w:rPr>
          <w:w w:val="100"/>
        </w:rPr>
        <w:t>Support for energy limited STAs).</w:t>
      </w:r>
    </w:p>
    <w:p w:rsidR="001E6159" w:rsidRDefault="00CC5AB1">
      <w:pPr>
        <w:pStyle w:val="H4"/>
        <w:numPr>
          <w:ilvl w:val="0"/>
          <w:numId w:val="53"/>
        </w:numPr>
        <w:rPr>
          <w:w w:val="100"/>
        </w:rPr>
      </w:pPr>
      <w:bookmarkStart w:id="39" w:name="RTF39343439373a2048342c312e"/>
      <w:r>
        <w:rPr>
          <w:w w:val="100"/>
        </w:rPr>
        <w:lastRenderedPageBreak/>
        <w:t>Group ID List element</w:t>
      </w:r>
      <w:bookmarkEnd w:id="39"/>
    </w:p>
    <w:p w:rsidR="00CC5AB1" w:rsidRDefault="00CC5AB1" w:rsidP="00CC5AB1">
      <w:pPr>
        <w:pStyle w:val="T"/>
        <w:rPr>
          <w:w w:val="100"/>
        </w:rPr>
      </w:pPr>
      <w:r>
        <w:rPr>
          <w:w w:val="100"/>
        </w:rPr>
        <w:t>The Group ID List element includes the information necessary for a receiving STA to determine its group membership. A station could belong to one or more groups. An example of group use is the sector operation. In Sector operation, only a set of STA groups is allowed to transmit during the sector duration. The Group ID List element can be provided in Probe Response or Association Response.</w:t>
      </w:r>
    </w:p>
    <w:p w:rsidR="00CC5AB1" w:rsidRDefault="00CC5AB1" w:rsidP="00CC5AB1">
      <w:pPr>
        <w:pStyle w:val="T"/>
        <w:rPr>
          <w:w w:val="100"/>
        </w:rPr>
      </w:pPr>
      <w:r>
        <w:rPr>
          <w:w w:val="100"/>
        </w:rPr>
        <w:t xml:space="preserve">The format of the Group ID List element is presented in </w:t>
      </w:r>
      <w:r w:rsidR="00B47409">
        <w:rPr>
          <w:w w:val="100"/>
        </w:rPr>
        <w:fldChar w:fldCharType="begin"/>
      </w:r>
      <w:r>
        <w:rPr>
          <w:w w:val="100"/>
        </w:rPr>
        <w:instrText xml:space="preserve"> REF  RTF32303032373a204669675469 \h</w:instrText>
      </w:r>
      <w:r w:rsidR="00B47409">
        <w:rPr>
          <w:w w:val="100"/>
        </w:rPr>
      </w:r>
      <w:r w:rsidR="00B47409">
        <w:rPr>
          <w:w w:val="100"/>
        </w:rPr>
        <w:fldChar w:fldCharType="separate"/>
      </w:r>
      <w:r>
        <w:rPr>
          <w:w w:val="100"/>
        </w:rPr>
        <w:t>Figure 8-401dz (Group ID List element format)</w:t>
      </w:r>
      <w:r w:rsidR="00B47409">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80"/>
        <w:gridCol w:w="740"/>
        <w:gridCol w:w="940"/>
        <w:gridCol w:w="720"/>
        <w:gridCol w:w="380"/>
        <w:gridCol w:w="720"/>
        <w:gridCol w:w="720"/>
      </w:tblGrid>
      <w:tr w:rsidR="00CC5AB1" w:rsidTr="00A673B7">
        <w:trPr>
          <w:trHeight w:val="58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rsidR="00CC5AB1" w:rsidRDefault="00CC5AB1" w:rsidP="00A673B7">
            <w:pPr>
              <w:pStyle w:val="figuretext"/>
            </w:pPr>
          </w:p>
        </w:tc>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Element </w:t>
            </w:r>
          </w:p>
          <w:p w:rsidR="00CC5AB1" w:rsidRDefault="00CC5AB1" w:rsidP="00A673B7">
            <w:pPr>
              <w:pStyle w:val="figuretext"/>
            </w:pPr>
            <w:r>
              <w:rPr>
                <w:w w:val="100"/>
              </w:rPr>
              <w:t>ID</w:t>
            </w:r>
          </w:p>
        </w:tc>
        <w:tc>
          <w:tcPr>
            <w:tcW w:w="7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Length</w:t>
            </w:r>
          </w:p>
        </w:tc>
        <w:tc>
          <w:tcPr>
            <w:tcW w:w="9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Group ID </w:t>
            </w:r>
          </w:p>
          <w:p w:rsidR="00CC5AB1" w:rsidRDefault="00CC5AB1" w:rsidP="00A673B7">
            <w:pPr>
              <w:pStyle w:val="figuretext"/>
            </w:pPr>
            <w:r>
              <w:rPr>
                <w:w w:val="100"/>
              </w:rPr>
              <w:t>Type</w:t>
            </w:r>
          </w:p>
        </w:tc>
        <w:tc>
          <w:tcPr>
            <w:tcW w:w="7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Group ID</w:t>
            </w:r>
          </w:p>
        </w:tc>
        <w:tc>
          <w:tcPr>
            <w:tcW w:w="3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w:t>
            </w:r>
          </w:p>
        </w:tc>
        <w:tc>
          <w:tcPr>
            <w:tcW w:w="7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Group ID</w:t>
            </w:r>
          </w:p>
        </w:tc>
        <w:tc>
          <w:tcPr>
            <w:tcW w:w="72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pPr>
            <w:r>
              <w:rPr>
                <w:w w:val="100"/>
              </w:rPr>
              <w:t>Group ID</w:t>
            </w:r>
          </w:p>
        </w:tc>
      </w:tr>
      <w:tr w:rsidR="00CC5AB1" w:rsidTr="00A673B7">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Bits:</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8</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8</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4</w:t>
            </w:r>
          </w:p>
        </w:tc>
        <w:tc>
          <w:tcPr>
            <w:tcW w:w="72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4</w:t>
            </w:r>
          </w:p>
        </w:tc>
        <w:tc>
          <w:tcPr>
            <w:tcW w:w="3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72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4</w:t>
            </w:r>
          </w:p>
        </w:tc>
        <w:tc>
          <w:tcPr>
            <w:tcW w:w="72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4</w:t>
            </w:r>
          </w:p>
        </w:tc>
      </w:tr>
      <w:tr w:rsidR="00CC5AB1" w:rsidTr="00A673B7">
        <w:trPr>
          <w:jc w:val="center"/>
        </w:trPr>
        <w:tc>
          <w:tcPr>
            <w:tcW w:w="5860" w:type="dxa"/>
            <w:gridSpan w:val="8"/>
            <w:tcBorders>
              <w:top w:val="nil"/>
              <w:left w:val="nil"/>
              <w:bottom w:val="nil"/>
              <w:right w:val="nil"/>
            </w:tcBorders>
            <w:tcMar>
              <w:top w:w="120" w:type="dxa"/>
              <w:left w:w="120" w:type="dxa"/>
              <w:bottom w:w="80" w:type="dxa"/>
              <w:right w:w="120" w:type="dxa"/>
            </w:tcMar>
            <w:vAlign w:val="center"/>
          </w:tcPr>
          <w:p w:rsidR="001E6159" w:rsidRDefault="00CC5AB1">
            <w:pPr>
              <w:pStyle w:val="FigTitle"/>
              <w:numPr>
                <w:ilvl w:val="0"/>
                <w:numId w:val="54"/>
              </w:numPr>
              <w:rPr>
                <w:rFonts w:eastAsiaTheme="minorEastAsia"/>
                <w:b w:val="0"/>
                <w:bCs w:val="0"/>
                <w:i/>
                <w:iCs/>
                <w:sz w:val="22"/>
                <w:lang w:val="en-GB"/>
              </w:rPr>
            </w:pPr>
            <w:bookmarkStart w:id="40" w:name="RTF32303032373a204669675469"/>
            <w:r>
              <w:rPr>
                <w:w w:val="100"/>
              </w:rPr>
              <w:t>Group ID List element format</w:t>
            </w:r>
            <w:bookmarkEnd w:id="40"/>
          </w:p>
        </w:tc>
      </w:tr>
    </w:tbl>
    <w:p w:rsidR="00CC5AB1" w:rsidRDefault="00CC5AB1" w:rsidP="00CC5AB1">
      <w:pPr>
        <w:pStyle w:val="T"/>
        <w:rPr>
          <w:w w:val="100"/>
          <w:sz w:val="24"/>
          <w:szCs w:val="24"/>
          <w:lang w:val="en-GB"/>
        </w:rPr>
      </w:pPr>
    </w:p>
    <w:p w:rsidR="00CC5AB1" w:rsidRPr="00B055E9" w:rsidRDefault="00CC5AB1" w:rsidP="00CC5AB1">
      <w:pPr>
        <w:pStyle w:val="T"/>
        <w:rPr>
          <w:strike/>
          <w:w w:val="100"/>
        </w:rPr>
      </w:pPr>
      <w:r w:rsidRPr="00B055E9">
        <w:rPr>
          <w:strike/>
          <w:w w:val="100"/>
        </w:rPr>
        <w:t xml:space="preserve">The Element ID has one octet length and specifies the corresponding value of the Group ID List element specified in </w:t>
      </w:r>
      <w:r w:rsidR="00384C1B">
        <w:fldChar w:fldCharType="begin"/>
      </w:r>
      <w:r w:rsidR="00384C1B">
        <w:instrText xml:space="preserve"> REF  RTF35313838333a205461626c65 \h \* MERGEFORMAT </w:instrText>
      </w:r>
      <w:r w:rsidR="00384C1B">
        <w:fldChar w:fldCharType="separate"/>
      </w:r>
      <w:r w:rsidRPr="00B055E9">
        <w:rPr>
          <w:strike/>
          <w:w w:val="100"/>
        </w:rPr>
        <w:t>Table 8-55 (Element IDs)</w:t>
      </w:r>
      <w:r w:rsidR="00384C1B">
        <w:fldChar w:fldCharType="end"/>
      </w:r>
      <w:r w:rsidRPr="00B055E9">
        <w:rPr>
          <w:strike/>
          <w:w w:val="100"/>
        </w:rPr>
        <w:t>.</w:t>
      </w:r>
    </w:p>
    <w:p w:rsidR="00CC5AB1" w:rsidRPr="00B055E9" w:rsidRDefault="00CC5AB1" w:rsidP="00CC5AB1">
      <w:pPr>
        <w:pStyle w:val="T"/>
        <w:rPr>
          <w:rFonts w:eastAsiaTheme="minorEastAsia"/>
          <w:strike/>
          <w:w w:val="100"/>
          <w:lang w:eastAsia="ko-KR"/>
        </w:rPr>
      </w:pPr>
      <w:r w:rsidRPr="00B055E9">
        <w:rPr>
          <w:strike/>
          <w:w w:val="100"/>
        </w:rPr>
        <w:t>The Length field is one octet length specifies the length of Group ID List element in octets.</w:t>
      </w:r>
    </w:p>
    <w:p w:rsidR="00343730" w:rsidRPr="00B055E9" w:rsidRDefault="00343730" w:rsidP="00CC5AB1">
      <w:pPr>
        <w:pStyle w:val="T"/>
        <w:rPr>
          <w:rFonts w:eastAsiaTheme="minorEastAsia"/>
          <w:w w:val="100"/>
          <w:lang w:eastAsia="ko-KR"/>
        </w:rPr>
      </w:pPr>
      <w:r w:rsidRPr="00257B11">
        <w:rPr>
          <w:rFonts w:ascii="TimesNewRomanPSMT" w:hAnsi="TimesNewRomanPSMT" w:cs="TimesNewRomanPSMT"/>
          <w:u w:val="single"/>
          <w:lang w:eastAsia="ko-KR"/>
        </w:rPr>
        <w:t>The Element ID and Length fields are defined in 8.4.2.1 (General).</w:t>
      </w:r>
    </w:p>
    <w:p w:rsidR="00CC5AB1" w:rsidRDefault="00CC5AB1" w:rsidP="00CC5AB1">
      <w:pPr>
        <w:pStyle w:val="T"/>
        <w:rPr>
          <w:w w:val="100"/>
        </w:rPr>
      </w:pPr>
      <w:r>
        <w:rPr>
          <w:w w:val="100"/>
        </w:rPr>
        <w:t xml:space="preserve">The Group ID Type field is a 4 bit field and indicates the group IDs usage. Group 0000 indicates that the group IDs list refers to </w:t>
      </w:r>
      <w:proofErr w:type="spellStart"/>
      <w:r>
        <w:rPr>
          <w:w w:val="100"/>
        </w:rPr>
        <w:t>sectorization</w:t>
      </w:r>
      <w:proofErr w:type="spellEnd"/>
      <w:r>
        <w:rPr>
          <w:w w:val="100"/>
        </w:rPr>
        <w:t xml:space="preserve"> use.</w:t>
      </w:r>
    </w:p>
    <w:p w:rsidR="00CC5AB1" w:rsidRDefault="00CC5AB1" w:rsidP="00CC5AB1">
      <w:pPr>
        <w:pStyle w:val="T"/>
        <w:rPr>
          <w:w w:val="100"/>
        </w:rPr>
      </w:pPr>
      <w:r>
        <w:rPr>
          <w:w w:val="100"/>
        </w:rPr>
        <w:t>The Group ID field is a 4 bit field and it indicates a new group ID that it is associated to the receiver stations.</w:t>
      </w:r>
    </w:p>
    <w:p w:rsidR="001E6159" w:rsidRDefault="00CC5AB1">
      <w:pPr>
        <w:pStyle w:val="H4"/>
        <w:numPr>
          <w:ilvl w:val="0"/>
          <w:numId w:val="55"/>
        </w:numPr>
        <w:rPr>
          <w:w w:val="100"/>
        </w:rPr>
      </w:pPr>
      <w:r>
        <w:rPr>
          <w:w w:val="100"/>
        </w:rPr>
        <w:t>S1G Operation element</w:t>
      </w:r>
      <w:r>
        <w:rPr>
          <w:vanish/>
          <w:w w:val="100"/>
        </w:rPr>
        <w:t>(#863,866)</w:t>
      </w:r>
    </w:p>
    <w:p w:rsidR="00CC5AB1" w:rsidRDefault="00CC5AB1" w:rsidP="00CC5AB1">
      <w:pPr>
        <w:pStyle w:val="T"/>
        <w:rPr>
          <w:w w:val="100"/>
        </w:rPr>
      </w:pPr>
      <w:r>
        <w:rPr>
          <w:w w:val="100"/>
        </w:rPr>
        <w:t xml:space="preserve">The operation of S1G STAs in the BSS is controlled by the S1G Operation element. The format of the S1G Operation element is defined in </w:t>
      </w:r>
      <w:r w:rsidR="00B47409">
        <w:rPr>
          <w:w w:val="100"/>
        </w:rPr>
        <w:fldChar w:fldCharType="begin"/>
      </w:r>
      <w:r>
        <w:rPr>
          <w:w w:val="100"/>
        </w:rPr>
        <w:instrText xml:space="preserve"> REF  RTF37343232363a204669675469 \h</w:instrText>
      </w:r>
      <w:r w:rsidR="00B47409">
        <w:rPr>
          <w:w w:val="100"/>
        </w:rPr>
      </w:r>
      <w:r w:rsidR="00B47409">
        <w:rPr>
          <w:w w:val="100"/>
        </w:rPr>
        <w:fldChar w:fldCharType="separate"/>
      </w:r>
      <w:r>
        <w:rPr>
          <w:w w:val="100"/>
        </w:rPr>
        <w:t>Figure 8-401ea (S1G Operation element format)</w:t>
      </w:r>
      <w:r w:rsidR="00B47409">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80"/>
        <w:gridCol w:w="740"/>
        <w:gridCol w:w="1360"/>
        <w:gridCol w:w="1460"/>
      </w:tblGrid>
      <w:tr w:rsidR="00CC5AB1" w:rsidTr="00A673B7">
        <w:trPr>
          <w:trHeight w:val="58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rsidR="00CC5AB1" w:rsidRDefault="00CC5AB1" w:rsidP="00A673B7">
            <w:pPr>
              <w:pStyle w:val="figuretext"/>
            </w:pPr>
          </w:p>
        </w:tc>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Element </w:t>
            </w:r>
          </w:p>
          <w:p w:rsidR="00CC5AB1" w:rsidRDefault="00CC5AB1" w:rsidP="00A673B7">
            <w:pPr>
              <w:pStyle w:val="figuretext"/>
            </w:pPr>
            <w:r>
              <w:rPr>
                <w:w w:val="100"/>
              </w:rPr>
              <w:t>ID</w:t>
            </w:r>
          </w:p>
        </w:tc>
        <w:tc>
          <w:tcPr>
            <w:tcW w:w="7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Length</w:t>
            </w:r>
          </w:p>
        </w:tc>
        <w:tc>
          <w:tcPr>
            <w:tcW w:w="13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S1G Operation </w:t>
            </w:r>
          </w:p>
          <w:p w:rsidR="00CC5AB1" w:rsidRDefault="00CC5AB1" w:rsidP="00A673B7">
            <w:pPr>
              <w:pStyle w:val="figuretext"/>
            </w:pPr>
            <w:r>
              <w:rPr>
                <w:w w:val="100"/>
              </w:rPr>
              <w:t>Information</w:t>
            </w:r>
          </w:p>
        </w:tc>
        <w:tc>
          <w:tcPr>
            <w:tcW w:w="146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Basic S1G-MCS </w:t>
            </w:r>
          </w:p>
          <w:p w:rsidR="00CC5AB1" w:rsidRDefault="00CC5AB1" w:rsidP="00A673B7">
            <w:pPr>
              <w:pStyle w:val="figuretext"/>
            </w:pPr>
            <w:r>
              <w:rPr>
                <w:w w:val="100"/>
              </w:rPr>
              <w:t>and NSS Set</w:t>
            </w:r>
          </w:p>
        </w:tc>
      </w:tr>
      <w:tr w:rsidR="00CC5AB1" w:rsidTr="00A673B7">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Octets:</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13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TBD</w:t>
            </w:r>
          </w:p>
        </w:tc>
        <w:tc>
          <w:tcPr>
            <w:tcW w:w="14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TBD</w:t>
            </w:r>
          </w:p>
        </w:tc>
      </w:tr>
      <w:tr w:rsidR="00CC5AB1" w:rsidTr="00A673B7">
        <w:trPr>
          <w:jc w:val="center"/>
        </w:trPr>
        <w:tc>
          <w:tcPr>
            <w:tcW w:w="5200" w:type="dxa"/>
            <w:gridSpan w:val="5"/>
            <w:tcBorders>
              <w:top w:val="nil"/>
              <w:left w:val="nil"/>
              <w:bottom w:val="nil"/>
              <w:right w:val="nil"/>
            </w:tcBorders>
            <w:tcMar>
              <w:top w:w="120" w:type="dxa"/>
              <w:left w:w="120" w:type="dxa"/>
              <w:bottom w:w="80" w:type="dxa"/>
              <w:right w:w="120" w:type="dxa"/>
            </w:tcMar>
            <w:vAlign w:val="center"/>
          </w:tcPr>
          <w:p w:rsidR="001E6159" w:rsidRDefault="00CC5AB1">
            <w:pPr>
              <w:pStyle w:val="FigTitle"/>
              <w:numPr>
                <w:ilvl w:val="0"/>
                <w:numId w:val="56"/>
              </w:numPr>
              <w:rPr>
                <w:rFonts w:eastAsiaTheme="minorEastAsia"/>
                <w:b w:val="0"/>
                <w:bCs w:val="0"/>
                <w:i/>
                <w:iCs/>
                <w:sz w:val="22"/>
                <w:lang w:val="en-GB"/>
              </w:rPr>
            </w:pPr>
            <w:bookmarkStart w:id="41" w:name="RTF37343232363a204669675469"/>
            <w:r>
              <w:rPr>
                <w:w w:val="100"/>
              </w:rPr>
              <w:t>S1G Operation element format</w:t>
            </w:r>
            <w:bookmarkEnd w:id="41"/>
          </w:p>
        </w:tc>
      </w:tr>
    </w:tbl>
    <w:p w:rsidR="00CC5AB1" w:rsidRDefault="00CC5AB1" w:rsidP="00CC5AB1">
      <w:pPr>
        <w:pStyle w:val="T"/>
        <w:spacing w:before="280" w:line="280" w:lineRule="atLeast"/>
        <w:rPr>
          <w:w w:val="100"/>
          <w:sz w:val="24"/>
          <w:szCs w:val="24"/>
          <w:lang w:val="en-GB"/>
        </w:rPr>
      </w:pPr>
    </w:p>
    <w:p w:rsidR="00CC5AB1" w:rsidRPr="00B055E9" w:rsidRDefault="00CC5AB1" w:rsidP="00CC5AB1">
      <w:pPr>
        <w:pStyle w:val="T"/>
        <w:rPr>
          <w:rFonts w:eastAsiaTheme="minorEastAsia"/>
          <w:strike/>
          <w:w w:val="100"/>
          <w:lang w:eastAsia="ko-KR"/>
        </w:rPr>
      </w:pPr>
      <w:r w:rsidRPr="00B055E9">
        <w:rPr>
          <w:strike/>
          <w:w w:val="100"/>
        </w:rPr>
        <w:t xml:space="preserve">The Element ID field is set to the value for S1G Operation element defined in </w:t>
      </w:r>
      <w:r w:rsidR="00384C1B">
        <w:fldChar w:fldCharType="begin"/>
      </w:r>
      <w:r w:rsidR="00384C1B">
        <w:instrText xml:space="preserve"> REF  RTF35313838333a205461626c65 \h \* MERGEFORMAT </w:instrText>
      </w:r>
      <w:r w:rsidR="00384C1B">
        <w:fldChar w:fldCharType="separate"/>
      </w:r>
      <w:r w:rsidRPr="00B055E9">
        <w:rPr>
          <w:strike/>
          <w:w w:val="100"/>
        </w:rPr>
        <w:t>Table 8-55 (Element IDs)</w:t>
      </w:r>
      <w:r w:rsidR="00384C1B">
        <w:fldChar w:fldCharType="end"/>
      </w:r>
      <w:r w:rsidRPr="00B055E9">
        <w:rPr>
          <w:strike/>
          <w:w w:val="100"/>
        </w:rPr>
        <w:t>.</w:t>
      </w:r>
    </w:p>
    <w:p w:rsidR="00343730" w:rsidRDefault="00343730" w:rsidP="00CC5AB1">
      <w:pPr>
        <w:pStyle w:val="T"/>
        <w:rPr>
          <w:rFonts w:ascii="TimesNewRomanPSMT" w:eastAsiaTheme="minorEastAsia" w:hAnsi="TimesNewRomanPSMT" w:cs="TimesNewRomanPSMT"/>
          <w:u w:val="single"/>
          <w:lang w:eastAsia="ko-KR"/>
        </w:rPr>
      </w:pPr>
      <w:r w:rsidRPr="00257B11">
        <w:rPr>
          <w:rFonts w:ascii="TimesNewRomanPSMT" w:hAnsi="TimesNewRomanPSMT" w:cs="TimesNewRomanPSMT"/>
          <w:u w:val="single"/>
          <w:lang w:eastAsia="ko-KR"/>
        </w:rPr>
        <w:t>The Element ID and Length fields are defined in 8.4.2.1 (General).</w:t>
      </w:r>
    </w:p>
    <w:p w:rsidR="00C53F04" w:rsidRPr="00B81DBD" w:rsidRDefault="00C53F04" w:rsidP="00CC5AB1">
      <w:pPr>
        <w:pStyle w:val="T"/>
        <w:rPr>
          <w:rFonts w:eastAsiaTheme="minorEastAsia"/>
          <w:w w:val="100"/>
          <w:lang w:eastAsia="ko-KR"/>
        </w:rPr>
      </w:pPr>
    </w:p>
    <w:p w:rsidR="001E6159" w:rsidRDefault="00CC5AB1">
      <w:pPr>
        <w:pStyle w:val="H3"/>
        <w:numPr>
          <w:ilvl w:val="0"/>
          <w:numId w:val="57"/>
        </w:numPr>
        <w:rPr>
          <w:w w:val="100"/>
        </w:rPr>
      </w:pPr>
      <w:bookmarkStart w:id="42" w:name="RTF33383334313a2048332c312e"/>
      <w:r>
        <w:rPr>
          <w:w w:val="100"/>
        </w:rPr>
        <w:lastRenderedPageBreak/>
        <w:t>S1G Action frame details</w:t>
      </w:r>
      <w:bookmarkEnd w:id="42"/>
    </w:p>
    <w:p w:rsidR="001E6159" w:rsidRDefault="00CC5AB1">
      <w:pPr>
        <w:pStyle w:val="H4"/>
        <w:numPr>
          <w:ilvl w:val="0"/>
          <w:numId w:val="58"/>
        </w:numPr>
        <w:rPr>
          <w:w w:val="100"/>
        </w:rPr>
      </w:pPr>
      <w:bookmarkStart w:id="43" w:name="RTF39363830303a2048342c312e"/>
      <w:r>
        <w:rPr>
          <w:w w:val="100"/>
        </w:rPr>
        <w:t>S1G Action field</w:t>
      </w:r>
      <w:bookmarkEnd w:id="43"/>
    </w:p>
    <w:p w:rsidR="00CC5AB1" w:rsidRDefault="00CC5AB1" w:rsidP="00CC5AB1">
      <w:pPr>
        <w:pStyle w:val="T"/>
        <w:rPr>
          <w:w w:val="100"/>
        </w:rPr>
      </w:pPr>
      <w:r>
        <w:rPr>
          <w:w w:val="100"/>
        </w:rPr>
        <w:t xml:space="preserve">Several Action frame formats are defined to support S1G functionality. An S1G Action field, in the octet immediately after the Category field, differentiates the S1G Action frame formats. The S1G Action field values associated with each frame format within the S1G category are defined in </w:t>
      </w:r>
      <w:r w:rsidR="00B47409">
        <w:rPr>
          <w:w w:val="100"/>
        </w:rPr>
        <w:fldChar w:fldCharType="begin"/>
      </w:r>
      <w:r>
        <w:rPr>
          <w:w w:val="100"/>
        </w:rPr>
        <w:instrText xml:space="preserve"> REF  RTF33383334343a205461626c65 \h</w:instrText>
      </w:r>
      <w:r w:rsidR="00B47409">
        <w:rPr>
          <w:w w:val="100"/>
        </w:rPr>
      </w:r>
      <w:r w:rsidR="00B47409">
        <w:rPr>
          <w:w w:val="100"/>
        </w:rPr>
        <w:fldChar w:fldCharType="separate"/>
      </w:r>
      <w:r>
        <w:rPr>
          <w:w w:val="100"/>
        </w:rPr>
        <w:t>Table 8-363a (S1G Action field values)</w:t>
      </w:r>
      <w:r w:rsidR="00B47409">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60"/>
        <w:gridCol w:w="3260"/>
        <w:gridCol w:w="1320"/>
      </w:tblGrid>
      <w:tr w:rsidR="00CC5AB1" w:rsidTr="00A673B7">
        <w:trPr>
          <w:jc w:val="center"/>
        </w:trPr>
        <w:tc>
          <w:tcPr>
            <w:tcW w:w="6040" w:type="dxa"/>
            <w:gridSpan w:val="3"/>
            <w:tcBorders>
              <w:top w:val="nil"/>
              <w:left w:val="nil"/>
              <w:bottom w:val="nil"/>
              <w:right w:val="nil"/>
            </w:tcBorders>
            <w:tcMar>
              <w:top w:w="120" w:type="dxa"/>
              <w:left w:w="120" w:type="dxa"/>
              <w:bottom w:w="60" w:type="dxa"/>
              <w:right w:w="120" w:type="dxa"/>
            </w:tcMar>
            <w:vAlign w:val="center"/>
          </w:tcPr>
          <w:p w:rsidR="001E6159" w:rsidRDefault="00CC5AB1">
            <w:pPr>
              <w:pStyle w:val="TableTitle"/>
              <w:numPr>
                <w:ilvl w:val="0"/>
                <w:numId w:val="59"/>
              </w:numPr>
              <w:rPr>
                <w:sz w:val="22"/>
                <w:lang w:val="en-GB"/>
              </w:rPr>
            </w:pPr>
            <w:bookmarkStart w:id="44" w:name="RTF33383334343a205461626c65"/>
            <w:r>
              <w:rPr>
                <w:w w:val="100"/>
              </w:rPr>
              <w:t>S1G Action field values</w:t>
            </w:r>
            <w:r w:rsidR="00B47409">
              <w:rPr>
                <w:w w:val="100"/>
              </w:rPr>
              <w:fldChar w:fldCharType="begin"/>
            </w:r>
            <w:r>
              <w:rPr>
                <w:w w:val="100"/>
              </w:rPr>
              <w:instrText xml:space="preserve"> FILENAME </w:instrText>
            </w:r>
            <w:r w:rsidR="00B47409">
              <w:rPr>
                <w:w w:val="100"/>
              </w:rPr>
              <w:fldChar w:fldCharType="separate"/>
            </w:r>
            <w:r>
              <w:rPr>
                <w:w w:val="100"/>
              </w:rPr>
              <w:t> </w:t>
            </w:r>
            <w:r w:rsidR="00B47409">
              <w:rPr>
                <w:w w:val="100"/>
              </w:rPr>
              <w:fldChar w:fldCharType="end"/>
            </w:r>
            <w:bookmarkEnd w:id="44"/>
          </w:p>
        </w:tc>
      </w:tr>
      <w:tr w:rsidR="00CC5AB1" w:rsidTr="00A673B7">
        <w:trPr>
          <w:trHeight w:val="440"/>
          <w:jc w:val="center"/>
        </w:trPr>
        <w:tc>
          <w:tcPr>
            <w:tcW w:w="146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rsidR="00CC5AB1" w:rsidRDefault="00CC5AB1" w:rsidP="00A673B7">
            <w:pPr>
              <w:pStyle w:val="CellHeading"/>
            </w:pPr>
            <w:r>
              <w:rPr>
                <w:w w:val="100"/>
              </w:rPr>
              <w:t>Value</w:t>
            </w:r>
          </w:p>
        </w:tc>
        <w:tc>
          <w:tcPr>
            <w:tcW w:w="3260" w:type="dxa"/>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rsidR="00CC5AB1" w:rsidRDefault="00CC5AB1" w:rsidP="00A673B7">
            <w:pPr>
              <w:pStyle w:val="CellHeading"/>
            </w:pPr>
            <w:r>
              <w:rPr>
                <w:w w:val="100"/>
              </w:rPr>
              <w:t>Meaning</w:t>
            </w:r>
          </w:p>
        </w:tc>
        <w:tc>
          <w:tcPr>
            <w:tcW w:w="132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rsidR="00CC5AB1" w:rsidRDefault="00CC5AB1" w:rsidP="00A673B7">
            <w:pPr>
              <w:pStyle w:val="CellHeading"/>
            </w:pPr>
            <w:r>
              <w:rPr>
                <w:w w:val="100"/>
              </w:rPr>
              <w:t>Time Priority</w:t>
            </w:r>
          </w:p>
        </w:tc>
      </w:tr>
      <w:tr w:rsidR="00CC5AB1" w:rsidTr="00A673B7">
        <w:trPr>
          <w:trHeight w:val="440"/>
          <w:jc w:val="center"/>
        </w:trPr>
        <w:tc>
          <w:tcPr>
            <w:tcW w:w="14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0</w:t>
            </w:r>
          </w:p>
        </w:tc>
        <w:tc>
          <w:tcPr>
            <w:tcW w:w="32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AID Switch Request</w:t>
            </w:r>
          </w:p>
        </w:tc>
        <w:tc>
          <w:tcPr>
            <w:tcW w:w="13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No</w:t>
            </w:r>
          </w:p>
        </w:tc>
      </w:tr>
      <w:tr w:rsidR="00CC5AB1" w:rsidTr="00A673B7">
        <w:trPr>
          <w:trHeight w:val="440"/>
          <w:jc w:val="center"/>
        </w:trPr>
        <w:tc>
          <w:tcPr>
            <w:tcW w:w="14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1</w:t>
            </w:r>
          </w:p>
        </w:tc>
        <w:tc>
          <w:tcPr>
            <w:tcW w:w="32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AID Switch Response</w:t>
            </w:r>
          </w:p>
        </w:tc>
        <w:tc>
          <w:tcPr>
            <w:tcW w:w="13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No</w:t>
            </w:r>
          </w:p>
        </w:tc>
      </w:tr>
      <w:tr w:rsidR="00CC5AB1" w:rsidTr="00A673B7">
        <w:trPr>
          <w:trHeight w:val="440"/>
          <w:jc w:val="center"/>
        </w:trPr>
        <w:tc>
          <w:tcPr>
            <w:tcW w:w="14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2</w:t>
            </w:r>
          </w:p>
        </w:tc>
        <w:tc>
          <w:tcPr>
            <w:tcW w:w="32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Synch Control</w:t>
            </w:r>
          </w:p>
        </w:tc>
        <w:tc>
          <w:tcPr>
            <w:tcW w:w="13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No</w:t>
            </w:r>
          </w:p>
        </w:tc>
      </w:tr>
      <w:tr w:rsidR="00CC5AB1" w:rsidTr="00A673B7">
        <w:trPr>
          <w:trHeight w:val="440"/>
          <w:jc w:val="center"/>
        </w:trPr>
        <w:tc>
          <w:tcPr>
            <w:tcW w:w="14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3</w:t>
            </w:r>
          </w:p>
        </w:tc>
        <w:tc>
          <w:tcPr>
            <w:tcW w:w="32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STA Information</w:t>
            </w:r>
            <w:r>
              <w:rPr>
                <w:color w:val="FF0000"/>
                <w:w w:val="100"/>
              </w:rPr>
              <w:t xml:space="preserve"> </w:t>
            </w:r>
            <w:r>
              <w:rPr>
                <w:w w:val="100"/>
              </w:rPr>
              <w:t>Announcement</w:t>
            </w:r>
          </w:p>
        </w:tc>
        <w:tc>
          <w:tcPr>
            <w:tcW w:w="13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No</w:t>
            </w:r>
          </w:p>
        </w:tc>
      </w:tr>
      <w:tr w:rsidR="00CC5AB1" w:rsidTr="00A673B7">
        <w:trPr>
          <w:trHeight w:val="440"/>
          <w:jc w:val="center"/>
        </w:trPr>
        <w:tc>
          <w:tcPr>
            <w:tcW w:w="14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4</w:t>
            </w:r>
          </w:p>
        </w:tc>
        <w:tc>
          <w:tcPr>
            <w:tcW w:w="32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EDCA Parameters Set</w:t>
            </w:r>
          </w:p>
        </w:tc>
        <w:tc>
          <w:tcPr>
            <w:tcW w:w="13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5AB1" w:rsidRPr="00B055E9" w:rsidRDefault="009A1DB5" w:rsidP="00A673B7">
            <w:pPr>
              <w:pStyle w:val="TableText"/>
              <w:rPr>
                <w:rFonts w:eastAsiaTheme="minorEastAsia"/>
                <w:u w:val="single"/>
                <w:lang w:eastAsia="ko-KR"/>
              </w:rPr>
            </w:pPr>
            <w:r w:rsidRPr="00B055E9">
              <w:rPr>
                <w:rFonts w:eastAsiaTheme="minorEastAsia" w:hint="eastAsia"/>
                <w:u w:val="single"/>
                <w:lang w:eastAsia="ko-KR"/>
              </w:rPr>
              <w:t>No</w:t>
            </w:r>
          </w:p>
        </w:tc>
      </w:tr>
      <w:tr w:rsidR="00CC5AB1" w:rsidTr="00A673B7">
        <w:trPr>
          <w:trHeight w:val="440"/>
          <w:jc w:val="center"/>
        </w:trPr>
        <w:tc>
          <w:tcPr>
            <w:tcW w:w="14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5</w:t>
            </w:r>
          </w:p>
        </w:tc>
        <w:tc>
          <w:tcPr>
            <w:tcW w:w="32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Activity Specification</w:t>
            </w:r>
          </w:p>
        </w:tc>
        <w:tc>
          <w:tcPr>
            <w:tcW w:w="13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5AB1" w:rsidRPr="00B055E9" w:rsidRDefault="009A1DB5" w:rsidP="00A673B7">
            <w:pPr>
              <w:pStyle w:val="TableText"/>
              <w:rPr>
                <w:rFonts w:eastAsiaTheme="minorEastAsia"/>
                <w:u w:val="single"/>
                <w:lang w:eastAsia="ko-KR"/>
              </w:rPr>
            </w:pPr>
            <w:r>
              <w:rPr>
                <w:rFonts w:eastAsiaTheme="minorEastAsia" w:hint="eastAsia"/>
                <w:u w:val="single"/>
                <w:lang w:eastAsia="ko-KR"/>
              </w:rPr>
              <w:t>No</w:t>
            </w:r>
          </w:p>
        </w:tc>
      </w:tr>
      <w:tr w:rsidR="00CC5AB1" w:rsidTr="00A673B7">
        <w:trPr>
          <w:trHeight w:val="440"/>
          <w:jc w:val="center"/>
        </w:trPr>
        <w:tc>
          <w:tcPr>
            <w:tcW w:w="14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6</w:t>
            </w:r>
          </w:p>
        </w:tc>
        <w:tc>
          <w:tcPr>
            <w:tcW w:w="32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TWT Setup</w:t>
            </w:r>
          </w:p>
        </w:tc>
        <w:tc>
          <w:tcPr>
            <w:tcW w:w="13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5AB1" w:rsidRPr="00B055E9" w:rsidRDefault="009A1DB5" w:rsidP="00A673B7">
            <w:pPr>
              <w:pStyle w:val="TableText"/>
              <w:rPr>
                <w:rFonts w:eastAsiaTheme="minorEastAsia"/>
                <w:u w:val="single"/>
                <w:lang w:eastAsia="ko-KR"/>
              </w:rPr>
            </w:pPr>
            <w:r>
              <w:rPr>
                <w:rFonts w:eastAsiaTheme="minorEastAsia" w:hint="eastAsia"/>
                <w:u w:val="single"/>
                <w:lang w:eastAsia="ko-KR"/>
              </w:rPr>
              <w:t>No</w:t>
            </w:r>
          </w:p>
        </w:tc>
      </w:tr>
      <w:tr w:rsidR="00CC5AB1" w:rsidTr="00A673B7">
        <w:trPr>
          <w:trHeight w:val="440"/>
          <w:jc w:val="center"/>
        </w:trPr>
        <w:tc>
          <w:tcPr>
            <w:tcW w:w="14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7</w:t>
            </w:r>
          </w:p>
        </w:tc>
        <w:tc>
          <w:tcPr>
            <w:tcW w:w="32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TWT Teardown</w:t>
            </w:r>
          </w:p>
        </w:tc>
        <w:tc>
          <w:tcPr>
            <w:tcW w:w="13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No</w:t>
            </w:r>
          </w:p>
        </w:tc>
      </w:tr>
      <w:tr w:rsidR="00CC5AB1" w:rsidTr="00A673B7">
        <w:trPr>
          <w:trHeight w:val="440"/>
          <w:jc w:val="center"/>
        </w:trPr>
        <w:tc>
          <w:tcPr>
            <w:tcW w:w="14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8</w:t>
            </w:r>
          </w:p>
        </w:tc>
        <w:tc>
          <w:tcPr>
            <w:tcW w:w="32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Group ID List</w:t>
            </w:r>
          </w:p>
        </w:tc>
        <w:tc>
          <w:tcPr>
            <w:tcW w:w="13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5AB1" w:rsidRPr="00B055E9" w:rsidRDefault="009A1DB5" w:rsidP="00A673B7">
            <w:pPr>
              <w:pStyle w:val="TableText"/>
              <w:rPr>
                <w:rFonts w:eastAsiaTheme="minorEastAsia"/>
                <w:u w:val="single"/>
                <w:lang w:eastAsia="ko-KR"/>
              </w:rPr>
            </w:pPr>
            <w:r>
              <w:rPr>
                <w:rFonts w:eastAsiaTheme="minorEastAsia" w:hint="eastAsia"/>
                <w:u w:val="single"/>
                <w:lang w:eastAsia="ko-KR"/>
              </w:rPr>
              <w:t>No</w:t>
            </w:r>
          </w:p>
        </w:tc>
      </w:tr>
      <w:tr w:rsidR="00CC5AB1" w:rsidTr="00A673B7">
        <w:trPr>
          <w:trHeight w:val="440"/>
          <w:jc w:val="center"/>
        </w:trPr>
        <w:tc>
          <w:tcPr>
            <w:tcW w:w="14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9</w:t>
            </w:r>
          </w:p>
        </w:tc>
        <w:tc>
          <w:tcPr>
            <w:tcW w:w="32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Sector ID Feedback</w:t>
            </w:r>
          </w:p>
        </w:tc>
        <w:tc>
          <w:tcPr>
            <w:tcW w:w="13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5AB1" w:rsidRPr="00B055E9" w:rsidRDefault="009A1DB5" w:rsidP="00A673B7">
            <w:pPr>
              <w:pStyle w:val="TableText"/>
              <w:rPr>
                <w:rFonts w:eastAsiaTheme="minorEastAsia"/>
                <w:u w:val="single"/>
                <w:lang w:eastAsia="ko-KR"/>
              </w:rPr>
            </w:pPr>
            <w:r>
              <w:rPr>
                <w:rFonts w:eastAsiaTheme="minorEastAsia" w:hint="eastAsia"/>
                <w:u w:val="single"/>
                <w:lang w:eastAsia="ko-KR"/>
              </w:rPr>
              <w:t>No</w:t>
            </w:r>
          </w:p>
        </w:tc>
      </w:tr>
      <w:tr w:rsidR="00CC5AB1" w:rsidTr="00A673B7">
        <w:trPr>
          <w:trHeight w:val="440"/>
          <w:jc w:val="center"/>
        </w:trPr>
        <w:tc>
          <w:tcPr>
            <w:tcW w:w="1460" w:type="dxa"/>
            <w:tcBorders>
              <w:top w:val="single" w:sz="3" w:space="0" w:color="000000"/>
              <w:left w:val="single" w:sz="10" w:space="0" w:color="000000"/>
              <w:bottom w:val="single" w:sz="10"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 xml:space="preserve">10 – 255 </w:t>
            </w:r>
          </w:p>
        </w:tc>
        <w:tc>
          <w:tcPr>
            <w:tcW w:w="3260" w:type="dxa"/>
            <w:tcBorders>
              <w:top w:val="single" w:sz="3" w:space="0" w:color="000000"/>
              <w:left w:val="single" w:sz="3" w:space="0" w:color="000000"/>
              <w:bottom w:val="single" w:sz="10"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Reserved</w:t>
            </w:r>
          </w:p>
        </w:tc>
        <w:tc>
          <w:tcPr>
            <w:tcW w:w="1320" w:type="dxa"/>
            <w:tcBorders>
              <w:top w:val="single" w:sz="3" w:space="0" w:color="000000"/>
              <w:left w:val="single" w:sz="3" w:space="0" w:color="000000"/>
              <w:bottom w:val="single" w:sz="10" w:space="0" w:color="000000"/>
              <w:right w:val="single" w:sz="10" w:space="0" w:color="000000"/>
            </w:tcBorders>
            <w:tcMar>
              <w:top w:w="160" w:type="dxa"/>
              <w:left w:w="120" w:type="dxa"/>
              <w:bottom w:w="100" w:type="dxa"/>
              <w:right w:w="120" w:type="dxa"/>
            </w:tcMar>
          </w:tcPr>
          <w:p w:rsidR="00CC5AB1" w:rsidRDefault="00CC5AB1" w:rsidP="00A673B7">
            <w:pPr>
              <w:pStyle w:val="TableText"/>
            </w:pPr>
          </w:p>
        </w:tc>
      </w:tr>
    </w:tbl>
    <w:p w:rsidR="00CC5AB1" w:rsidRDefault="00CC5AB1" w:rsidP="00CC5AB1">
      <w:pPr>
        <w:pStyle w:val="T"/>
        <w:rPr>
          <w:w w:val="100"/>
        </w:rPr>
      </w:pPr>
    </w:p>
    <w:p w:rsidR="001E6159" w:rsidRDefault="00CC5AB1">
      <w:pPr>
        <w:pStyle w:val="H4"/>
        <w:numPr>
          <w:ilvl w:val="0"/>
          <w:numId w:val="60"/>
        </w:numPr>
        <w:rPr>
          <w:rFonts w:ascii="Times New Roman" w:hAnsi="Times New Roman" w:cs="Times New Roman"/>
          <w:w w:val="100"/>
        </w:rPr>
      </w:pPr>
      <w:r>
        <w:rPr>
          <w:w w:val="100"/>
        </w:rPr>
        <w:t xml:space="preserve">AID Switch Request frame format </w:t>
      </w:r>
    </w:p>
    <w:p w:rsidR="00CC5AB1" w:rsidRDefault="00CC5AB1" w:rsidP="00CC5AB1">
      <w:pPr>
        <w:pStyle w:val="T"/>
        <w:rPr>
          <w:w w:val="100"/>
        </w:rPr>
      </w:pPr>
      <w:r>
        <w:rPr>
          <w:w w:val="100"/>
        </w:rPr>
        <w:t>The AID Switch Request frame is an Action frame of category S1G. It is used to notify the responding STAs that the transmitting STA is changing its device characteristic</w:t>
      </w:r>
      <w:r w:rsidR="004C3E11">
        <w:rPr>
          <w:rFonts w:eastAsiaTheme="minorEastAsia" w:hint="eastAsia"/>
          <w:w w:val="100"/>
          <w:lang w:eastAsia="ko-KR"/>
        </w:rPr>
        <w:t xml:space="preserve"> </w:t>
      </w:r>
      <w:r w:rsidR="004C3E11" w:rsidRPr="00B055E9">
        <w:rPr>
          <w:rFonts w:eastAsiaTheme="minorEastAsia" w:hint="eastAsia"/>
          <w:w w:val="100"/>
          <w:u w:val="single"/>
          <w:lang w:eastAsia="ko-KR"/>
        </w:rPr>
        <w:t xml:space="preserve">defined </w:t>
      </w:r>
      <w:r w:rsidR="004C3E11" w:rsidRPr="00B055E9">
        <w:rPr>
          <w:rFonts w:eastAsiaTheme="minorEastAsia"/>
          <w:w w:val="100"/>
          <w:u w:val="single"/>
          <w:lang w:eastAsia="ko-KR"/>
        </w:rPr>
        <w:t xml:space="preserve">in </w:t>
      </w:r>
      <w:r w:rsidR="00B47409" w:rsidRPr="00B055E9">
        <w:rPr>
          <w:w w:val="100"/>
          <w:u w:val="single"/>
        </w:rPr>
        <w:fldChar w:fldCharType="begin"/>
      </w:r>
      <w:r w:rsidR="004C3E11" w:rsidRPr="00B055E9">
        <w:rPr>
          <w:w w:val="100"/>
          <w:u w:val="single"/>
        </w:rPr>
        <w:instrText xml:space="preserve"> REF  RTF31343636383a2048342c312e \h</w:instrText>
      </w:r>
      <w:r w:rsidR="00B47409" w:rsidRPr="00B055E9">
        <w:rPr>
          <w:w w:val="100"/>
          <w:u w:val="single"/>
        </w:rPr>
      </w:r>
      <w:r w:rsidR="00B47409" w:rsidRPr="00B055E9">
        <w:rPr>
          <w:w w:val="100"/>
          <w:u w:val="single"/>
        </w:rPr>
        <w:fldChar w:fldCharType="separate"/>
      </w:r>
      <w:r w:rsidR="004C3E11" w:rsidRPr="00B055E9">
        <w:rPr>
          <w:w w:val="100"/>
          <w:u w:val="single"/>
        </w:rPr>
        <w:t>8.4.2.170d (AID Request element)</w:t>
      </w:r>
      <w:r w:rsidR="00B47409" w:rsidRPr="00B055E9">
        <w:rPr>
          <w:w w:val="100"/>
          <w:u w:val="single"/>
        </w:rPr>
        <w:fldChar w:fldCharType="end"/>
      </w:r>
      <w:r w:rsidR="004C3E11" w:rsidRPr="00B055E9">
        <w:rPr>
          <w:rFonts w:eastAsiaTheme="minorEastAsia"/>
          <w:w w:val="100"/>
          <w:u w:val="single"/>
          <w:lang w:eastAsia="ko-KR"/>
        </w:rPr>
        <w:t>.</w:t>
      </w:r>
      <w:r w:rsidR="004C3E11" w:rsidRPr="004C3E11">
        <w:rPr>
          <w:rFonts w:eastAsiaTheme="minorEastAsia"/>
          <w:w w:val="100"/>
          <w:lang w:eastAsia="ko-KR"/>
        </w:rPr>
        <w:t xml:space="preserve"> </w:t>
      </w:r>
      <w:r>
        <w:rPr>
          <w:w w:val="100"/>
        </w:rPr>
        <w:t xml:space="preserve">Also, it is used to request </w:t>
      </w:r>
      <w:r w:rsidR="0035372F" w:rsidRPr="00B055E9">
        <w:rPr>
          <w:w w:val="100"/>
          <w:u w:val="single"/>
        </w:rPr>
        <w:t>the Multicast ID from AP.</w:t>
      </w:r>
      <w:r w:rsidR="0035372F">
        <w:rPr>
          <w:rFonts w:eastAsiaTheme="minorEastAsia" w:hint="eastAsia"/>
          <w:w w:val="100"/>
          <w:lang w:eastAsia="ko-KR"/>
        </w:rPr>
        <w:t xml:space="preserve"> </w:t>
      </w:r>
      <w:r w:rsidRPr="00B055E9">
        <w:rPr>
          <w:strike/>
          <w:w w:val="100"/>
        </w:rPr>
        <w:t>an AID for the multicast group from the responding STA.</w:t>
      </w:r>
      <w:r>
        <w:rPr>
          <w:w w:val="100"/>
        </w:rPr>
        <w:t xml:space="preserve"> The Action field of the AID Switch Request frame contains the information shown in </w:t>
      </w:r>
      <w:r w:rsidR="00B47409">
        <w:rPr>
          <w:w w:val="100"/>
        </w:rPr>
        <w:fldChar w:fldCharType="begin"/>
      </w:r>
      <w:r>
        <w:rPr>
          <w:w w:val="100"/>
        </w:rPr>
        <w:instrText xml:space="preserve"> REF  RTF33383132393a205461626c65 \h</w:instrText>
      </w:r>
      <w:r w:rsidR="00B47409">
        <w:rPr>
          <w:w w:val="100"/>
        </w:rPr>
      </w:r>
      <w:r w:rsidR="00B47409">
        <w:rPr>
          <w:w w:val="100"/>
        </w:rPr>
        <w:fldChar w:fldCharType="separate"/>
      </w:r>
      <w:r>
        <w:rPr>
          <w:w w:val="100"/>
        </w:rPr>
        <w:t>Table 8-363b (AID Switch Request frame action field format)</w:t>
      </w:r>
      <w:r w:rsidR="00B47409">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4860"/>
      </w:tblGrid>
      <w:tr w:rsidR="00CC5AB1" w:rsidTr="00A673B7">
        <w:trPr>
          <w:jc w:val="center"/>
        </w:trPr>
        <w:tc>
          <w:tcPr>
            <w:tcW w:w="6480" w:type="dxa"/>
            <w:gridSpan w:val="2"/>
            <w:tcBorders>
              <w:top w:val="nil"/>
              <w:left w:val="nil"/>
              <w:bottom w:val="nil"/>
              <w:right w:val="nil"/>
            </w:tcBorders>
            <w:tcMar>
              <w:top w:w="120" w:type="dxa"/>
              <w:left w:w="120" w:type="dxa"/>
              <w:bottom w:w="60" w:type="dxa"/>
              <w:right w:w="120" w:type="dxa"/>
            </w:tcMar>
            <w:vAlign w:val="center"/>
          </w:tcPr>
          <w:p w:rsidR="001E6159" w:rsidRDefault="00CC5AB1">
            <w:pPr>
              <w:pStyle w:val="TableTitle"/>
              <w:numPr>
                <w:ilvl w:val="0"/>
                <w:numId w:val="61"/>
              </w:numPr>
              <w:rPr>
                <w:sz w:val="22"/>
                <w:lang w:val="en-GB"/>
              </w:rPr>
            </w:pPr>
            <w:bookmarkStart w:id="45" w:name="RTF33383132393a205461626c65"/>
            <w:r>
              <w:rPr>
                <w:w w:val="100"/>
              </w:rPr>
              <w:t>AID Switch Request frame action field format</w:t>
            </w:r>
            <w:r w:rsidR="00B47409">
              <w:rPr>
                <w:w w:val="100"/>
              </w:rPr>
              <w:fldChar w:fldCharType="begin"/>
            </w:r>
            <w:r>
              <w:rPr>
                <w:w w:val="100"/>
              </w:rPr>
              <w:instrText xml:space="preserve"> FILENAME </w:instrText>
            </w:r>
            <w:r w:rsidR="00B47409">
              <w:rPr>
                <w:w w:val="100"/>
              </w:rPr>
              <w:fldChar w:fldCharType="separate"/>
            </w:r>
            <w:r>
              <w:rPr>
                <w:w w:val="100"/>
              </w:rPr>
              <w:t> </w:t>
            </w:r>
            <w:r w:rsidR="00B47409">
              <w:rPr>
                <w:w w:val="100"/>
              </w:rPr>
              <w:fldChar w:fldCharType="end"/>
            </w:r>
            <w:bookmarkEnd w:id="45"/>
          </w:p>
        </w:tc>
      </w:tr>
      <w:tr w:rsidR="00CC5AB1" w:rsidTr="00A673B7">
        <w:trPr>
          <w:trHeight w:val="440"/>
          <w:jc w:val="center"/>
        </w:trPr>
        <w:tc>
          <w:tcPr>
            <w:tcW w:w="162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rsidR="00CC5AB1" w:rsidRDefault="00CC5AB1" w:rsidP="00A673B7">
            <w:pPr>
              <w:pStyle w:val="CellHeading"/>
            </w:pPr>
            <w:r>
              <w:rPr>
                <w:w w:val="100"/>
              </w:rPr>
              <w:lastRenderedPageBreak/>
              <w:t>Order</w:t>
            </w:r>
          </w:p>
        </w:tc>
        <w:tc>
          <w:tcPr>
            <w:tcW w:w="486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rsidR="00CC5AB1" w:rsidRDefault="00CC5AB1" w:rsidP="00A673B7">
            <w:pPr>
              <w:pStyle w:val="CellHeading"/>
            </w:pPr>
            <w:r>
              <w:rPr>
                <w:w w:val="100"/>
              </w:rPr>
              <w:t>Information</w:t>
            </w:r>
          </w:p>
        </w:tc>
      </w:tr>
      <w:tr w:rsidR="00CC5AB1" w:rsidTr="00A673B7">
        <w:trPr>
          <w:trHeight w:val="360"/>
          <w:jc w:val="center"/>
        </w:trPr>
        <w:tc>
          <w:tcPr>
            <w:tcW w:w="1620" w:type="dxa"/>
            <w:tcBorders>
              <w:top w:val="single" w:sz="3" w:space="0" w:color="000000"/>
              <w:left w:val="single" w:sz="10" w:space="0" w:color="000000"/>
              <w:bottom w:val="single" w:sz="3" w:space="0" w:color="000000"/>
              <w:right w:val="single" w:sz="3" w:space="0" w:color="000000"/>
            </w:tcBorders>
            <w:tcMar>
              <w:top w:w="120" w:type="dxa"/>
              <w:left w:w="120" w:type="dxa"/>
              <w:bottom w:w="60" w:type="dxa"/>
              <w:right w:w="120" w:type="dxa"/>
            </w:tcMar>
          </w:tcPr>
          <w:p w:rsidR="00CC5AB1" w:rsidRDefault="00CC5AB1" w:rsidP="00A673B7">
            <w:pPr>
              <w:pStyle w:val="CellBody"/>
            </w:pPr>
            <w:r>
              <w:rPr>
                <w:w w:val="100"/>
              </w:rPr>
              <w:t>1</w:t>
            </w:r>
          </w:p>
        </w:tc>
        <w:tc>
          <w:tcPr>
            <w:tcW w:w="4860" w:type="dxa"/>
            <w:tcBorders>
              <w:top w:val="single" w:sz="3" w:space="0" w:color="000000"/>
              <w:left w:val="single" w:sz="3" w:space="0" w:color="000000"/>
              <w:bottom w:val="single" w:sz="3" w:space="0" w:color="000000"/>
              <w:right w:val="single" w:sz="10" w:space="0" w:color="000000"/>
            </w:tcBorders>
            <w:tcMar>
              <w:top w:w="120" w:type="dxa"/>
              <w:left w:w="120" w:type="dxa"/>
              <w:bottom w:w="60" w:type="dxa"/>
              <w:right w:w="120" w:type="dxa"/>
            </w:tcMar>
          </w:tcPr>
          <w:p w:rsidR="00CC5AB1" w:rsidRDefault="00CC5AB1" w:rsidP="00A673B7">
            <w:pPr>
              <w:pStyle w:val="CellBody"/>
            </w:pPr>
            <w:r>
              <w:rPr>
                <w:w w:val="100"/>
              </w:rPr>
              <w:t xml:space="preserve">Category </w:t>
            </w:r>
          </w:p>
        </w:tc>
      </w:tr>
      <w:tr w:rsidR="00CC5AB1" w:rsidTr="00A673B7">
        <w:trPr>
          <w:trHeight w:val="360"/>
          <w:jc w:val="center"/>
        </w:trPr>
        <w:tc>
          <w:tcPr>
            <w:tcW w:w="1620" w:type="dxa"/>
            <w:tcBorders>
              <w:top w:val="single" w:sz="3" w:space="0" w:color="000000"/>
              <w:left w:val="single" w:sz="10" w:space="0" w:color="000000"/>
              <w:bottom w:val="single" w:sz="3" w:space="0" w:color="000000"/>
              <w:right w:val="single" w:sz="3" w:space="0" w:color="000000"/>
            </w:tcBorders>
            <w:tcMar>
              <w:top w:w="120" w:type="dxa"/>
              <w:left w:w="120" w:type="dxa"/>
              <w:bottom w:w="60" w:type="dxa"/>
              <w:right w:w="120" w:type="dxa"/>
            </w:tcMar>
          </w:tcPr>
          <w:p w:rsidR="00CC5AB1" w:rsidRDefault="00CC5AB1" w:rsidP="00A673B7">
            <w:pPr>
              <w:pStyle w:val="CellBody"/>
            </w:pPr>
            <w:r>
              <w:rPr>
                <w:w w:val="100"/>
              </w:rPr>
              <w:t>2</w:t>
            </w:r>
          </w:p>
        </w:tc>
        <w:tc>
          <w:tcPr>
            <w:tcW w:w="4860" w:type="dxa"/>
            <w:tcBorders>
              <w:top w:val="single" w:sz="3" w:space="0" w:color="000000"/>
              <w:left w:val="single" w:sz="3" w:space="0" w:color="000000"/>
              <w:bottom w:val="single" w:sz="3" w:space="0" w:color="000000"/>
              <w:right w:val="single" w:sz="10" w:space="0" w:color="000000"/>
            </w:tcBorders>
            <w:tcMar>
              <w:top w:w="120" w:type="dxa"/>
              <w:left w:w="120" w:type="dxa"/>
              <w:bottom w:w="60" w:type="dxa"/>
              <w:right w:w="120" w:type="dxa"/>
            </w:tcMar>
          </w:tcPr>
          <w:p w:rsidR="00CC5AB1" w:rsidRDefault="00CC5AB1" w:rsidP="00A673B7">
            <w:pPr>
              <w:pStyle w:val="CellBody"/>
            </w:pPr>
            <w:r>
              <w:rPr>
                <w:w w:val="100"/>
              </w:rPr>
              <w:t>S1G Action</w:t>
            </w:r>
          </w:p>
        </w:tc>
      </w:tr>
      <w:tr w:rsidR="00CC5AB1" w:rsidTr="00A673B7">
        <w:trPr>
          <w:trHeight w:val="360"/>
          <w:jc w:val="center"/>
        </w:trPr>
        <w:tc>
          <w:tcPr>
            <w:tcW w:w="1620" w:type="dxa"/>
            <w:tcBorders>
              <w:top w:val="single" w:sz="3" w:space="0" w:color="000000"/>
              <w:left w:val="single" w:sz="10" w:space="0" w:color="000000"/>
              <w:bottom w:val="single" w:sz="3" w:space="0" w:color="000000"/>
              <w:right w:val="single" w:sz="3" w:space="0" w:color="000000"/>
            </w:tcBorders>
            <w:tcMar>
              <w:top w:w="120" w:type="dxa"/>
              <w:left w:w="120" w:type="dxa"/>
              <w:bottom w:w="60" w:type="dxa"/>
              <w:right w:w="120" w:type="dxa"/>
            </w:tcMar>
          </w:tcPr>
          <w:p w:rsidR="00CC5AB1" w:rsidRDefault="00CC5AB1" w:rsidP="00A673B7">
            <w:pPr>
              <w:pStyle w:val="CellBody"/>
            </w:pPr>
            <w:r>
              <w:rPr>
                <w:w w:val="100"/>
              </w:rPr>
              <w:t>3</w:t>
            </w:r>
          </w:p>
        </w:tc>
        <w:tc>
          <w:tcPr>
            <w:tcW w:w="4860" w:type="dxa"/>
            <w:tcBorders>
              <w:top w:val="single" w:sz="3" w:space="0" w:color="000000"/>
              <w:left w:val="single" w:sz="3" w:space="0" w:color="000000"/>
              <w:bottom w:val="single" w:sz="3" w:space="0" w:color="000000"/>
              <w:right w:val="single" w:sz="10" w:space="0" w:color="000000"/>
            </w:tcBorders>
            <w:tcMar>
              <w:top w:w="120" w:type="dxa"/>
              <w:left w:w="120" w:type="dxa"/>
              <w:bottom w:w="60" w:type="dxa"/>
              <w:right w:w="120" w:type="dxa"/>
            </w:tcMar>
          </w:tcPr>
          <w:p w:rsidR="00CC5AB1" w:rsidRDefault="00CC5AB1" w:rsidP="00A673B7">
            <w:pPr>
              <w:pStyle w:val="CellBody"/>
            </w:pPr>
            <w:r>
              <w:rPr>
                <w:w w:val="100"/>
              </w:rPr>
              <w:t>Dialog Token</w:t>
            </w:r>
          </w:p>
        </w:tc>
      </w:tr>
      <w:tr w:rsidR="00CC5AB1" w:rsidTr="00A673B7">
        <w:trPr>
          <w:trHeight w:val="360"/>
          <w:jc w:val="center"/>
        </w:trPr>
        <w:tc>
          <w:tcPr>
            <w:tcW w:w="1620" w:type="dxa"/>
            <w:tcBorders>
              <w:top w:val="single" w:sz="3" w:space="0" w:color="000000"/>
              <w:left w:val="single" w:sz="10" w:space="0" w:color="000000"/>
              <w:bottom w:val="single" w:sz="10" w:space="0" w:color="000000"/>
              <w:right w:val="single" w:sz="3" w:space="0" w:color="000000"/>
            </w:tcBorders>
            <w:tcMar>
              <w:top w:w="120" w:type="dxa"/>
              <w:left w:w="120" w:type="dxa"/>
              <w:bottom w:w="60" w:type="dxa"/>
              <w:right w:w="120" w:type="dxa"/>
            </w:tcMar>
          </w:tcPr>
          <w:p w:rsidR="00CC5AB1" w:rsidRDefault="00CC5AB1" w:rsidP="00A673B7">
            <w:pPr>
              <w:pStyle w:val="CellBody"/>
            </w:pPr>
            <w:r>
              <w:rPr>
                <w:w w:val="100"/>
              </w:rPr>
              <w:t>4</w:t>
            </w:r>
          </w:p>
        </w:tc>
        <w:tc>
          <w:tcPr>
            <w:tcW w:w="4860" w:type="dxa"/>
            <w:tcBorders>
              <w:top w:val="single" w:sz="3" w:space="0" w:color="000000"/>
              <w:left w:val="single" w:sz="3" w:space="0" w:color="000000"/>
              <w:bottom w:val="single" w:sz="10" w:space="0" w:color="000000"/>
              <w:right w:val="single" w:sz="10" w:space="0" w:color="000000"/>
            </w:tcBorders>
            <w:tcMar>
              <w:top w:w="120" w:type="dxa"/>
              <w:left w:w="120" w:type="dxa"/>
              <w:bottom w:w="60" w:type="dxa"/>
              <w:right w:w="120" w:type="dxa"/>
            </w:tcMar>
          </w:tcPr>
          <w:p w:rsidR="00CC5AB1" w:rsidRDefault="00CC5AB1" w:rsidP="00A673B7">
            <w:pPr>
              <w:pStyle w:val="CellBody"/>
            </w:pPr>
            <w:r>
              <w:rPr>
                <w:w w:val="100"/>
              </w:rPr>
              <w:t xml:space="preserve">AID Request Element (see </w:t>
            </w:r>
            <w:r w:rsidR="00B47409">
              <w:rPr>
                <w:w w:val="100"/>
              </w:rPr>
              <w:fldChar w:fldCharType="begin"/>
            </w:r>
            <w:r>
              <w:rPr>
                <w:w w:val="100"/>
              </w:rPr>
              <w:instrText xml:space="preserve"> REF RTF31343636383a2048342c312e \h</w:instrText>
            </w:r>
            <w:r w:rsidR="00B47409">
              <w:rPr>
                <w:w w:val="100"/>
              </w:rPr>
            </w:r>
            <w:r w:rsidR="00B47409">
              <w:rPr>
                <w:w w:val="100"/>
              </w:rPr>
              <w:fldChar w:fldCharType="separate"/>
            </w:r>
            <w:r>
              <w:rPr>
                <w:w w:val="100"/>
              </w:rPr>
              <w:t>8.4.2.170d</w:t>
            </w:r>
            <w:r w:rsidR="00B47409">
              <w:rPr>
                <w:w w:val="100"/>
              </w:rPr>
              <w:fldChar w:fldCharType="end"/>
            </w:r>
            <w:r>
              <w:rPr>
                <w:w w:val="100"/>
              </w:rPr>
              <w:t>)</w:t>
            </w:r>
          </w:p>
        </w:tc>
      </w:tr>
    </w:tbl>
    <w:p w:rsidR="00CC5AB1" w:rsidRDefault="00CC5AB1" w:rsidP="00CC5AB1">
      <w:pPr>
        <w:pStyle w:val="T"/>
        <w:rPr>
          <w:w w:val="100"/>
        </w:rPr>
      </w:pPr>
    </w:p>
    <w:p w:rsidR="00CC5AB1" w:rsidRDefault="00CC5AB1" w:rsidP="00CC5AB1">
      <w:pPr>
        <w:pStyle w:val="T"/>
        <w:rPr>
          <w:w w:val="100"/>
        </w:rPr>
      </w:pPr>
      <w:r>
        <w:rPr>
          <w:w w:val="100"/>
        </w:rPr>
        <w:t>The Category field is set to the value for S1G, specified in Table 8-38 (Category values).</w:t>
      </w:r>
    </w:p>
    <w:p w:rsidR="00CC5AB1" w:rsidRDefault="00CC5AB1" w:rsidP="00CC5AB1">
      <w:pPr>
        <w:pStyle w:val="T"/>
        <w:rPr>
          <w:w w:val="100"/>
        </w:rPr>
      </w:pPr>
      <w:r>
        <w:rPr>
          <w:w w:val="100"/>
        </w:rPr>
        <w:t xml:space="preserve">The S1G Action field is set to the value for AID Request, specified in </w:t>
      </w:r>
      <w:r w:rsidR="00B47409">
        <w:rPr>
          <w:w w:val="100"/>
        </w:rPr>
        <w:fldChar w:fldCharType="begin"/>
      </w:r>
      <w:r>
        <w:rPr>
          <w:w w:val="100"/>
        </w:rPr>
        <w:instrText xml:space="preserve"> REF  RTF33383334343a205461626c65 \h</w:instrText>
      </w:r>
      <w:r w:rsidR="00B47409">
        <w:rPr>
          <w:w w:val="100"/>
        </w:rPr>
      </w:r>
      <w:r w:rsidR="00B47409">
        <w:rPr>
          <w:w w:val="100"/>
        </w:rPr>
        <w:fldChar w:fldCharType="separate"/>
      </w:r>
      <w:r>
        <w:rPr>
          <w:w w:val="100"/>
        </w:rPr>
        <w:t>Table 8-363a (S1G Action field values)</w:t>
      </w:r>
      <w:r w:rsidR="00B47409">
        <w:rPr>
          <w:w w:val="100"/>
        </w:rPr>
        <w:fldChar w:fldCharType="end"/>
      </w:r>
      <w:r>
        <w:rPr>
          <w:w w:val="100"/>
        </w:rPr>
        <w:t>.</w:t>
      </w:r>
    </w:p>
    <w:p w:rsidR="00CC5AB1" w:rsidRDefault="00CC5AB1" w:rsidP="00CC5AB1">
      <w:pPr>
        <w:pStyle w:val="T"/>
        <w:rPr>
          <w:w w:val="100"/>
        </w:rPr>
      </w:pPr>
      <w:r>
        <w:rPr>
          <w:w w:val="100"/>
        </w:rPr>
        <w:t>The Dialog Token field is a value chosen by the non-AP STA sending the AID Switch Request frame to identify the request/response transaction.</w:t>
      </w:r>
    </w:p>
    <w:p w:rsidR="00CC5AB1" w:rsidRDefault="00CC5AB1" w:rsidP="00CC5AB1">
      <w:pPr>
        <w:pStyle w:val="T"/>
        <w:rPr>
          <w:w w:val="100"/>
        </w:rPr>
      </w:pPr>
      <w:r>
        <w:rPr>
          <w:w w:val="100"/>
        </w:rPr>
        <w:t xml:space="preserve">The AID Request Element field contains an AID Request element as specified in </w:t>
      </w:r>
      <w:r w:rsidR="00B47409">
        <w:rPr>
          <w:w w:val="100"/>
        </w:rPr>
        <w:fldChar w:fldCharType="begin"/>
      </w:r>
      <w:r>
        <w:rPr>
          <w:w w:val="100"/>
        </w:rPr>
        <w:instrText xml:space="preserve"> REF  RTF31343636383a2048342c312e \h</w:instrText>
      </w:r>
      <w:r w:rsidR="00B47409">
        <w:rPr>
          <w:w w:val="100"/>
        </w:rPr>
      </w:r>
      <w:r w:rsidR="00B47409">
        <w:rPr>
          <w:w w:val="100"/>
        </w:rPr>
        <w:fldChar w:fldCharType="separate"/>
      </w:r>
      <w:r>
        <w:rPr>
          <w:w w:val="100"/>
        </w:rPr>
        <w:t>8.4.2.170d (AID Request element)</w:t>
      </w:r>
      <w:r w:rsidR="00B47409">
        <w:rPr>
          <w:w w:val="100"/>
        </w:rPr>
        <w:fldChar w:fldCharType="end"/>
      </w:r>
      <w:r>
        <w:rPr>
          <w:w w:val="100"/>
        </w:rPr>
        <w:t xml:space="preserve">. </w:t>
      </w:r>
    </w:p>
    <w:p w:rsidR="001E6159" w:rsidRDefault="00CC5AB1">
      <w:pPr>
        <w:pStyle w:val="H4"/>
        <w:numPr>
          <w:ilvl w:val="0"/>
          <w:numId w:val="62"/>
        </w:numPr>
        <w:rPr>
          <w:rFonts w:ascii="Times New Roman" w:hAnsi="Times New Roman" w:cs="Times New Roman"/>
          <w:w w:val="100"/>
        </w:rPr>
      </w:pPr>
      <w:r>
        <w:rPr>
          <w:w w:val="100"/>
        </w:rPr>
        <w:t xml:space="preserve">AID Switch Response frame format </w:t>
      </w:r>
    </w:p>
    <w:p w:rsidR="00CC5AB1" w:rsidRDefault="00CC5AB1" w:rsidP="00CC5AB1">
      <w:pPr>
        <w:pStyle w:val="T"/>
        <w:rPr>
          <w:w w:val="100"/>
          <w:sz w:val="24"/>
          <w:szCs w:val="24"/>
        </w:rPr>
      </w:pPr>
      <w:r>
        <w:rPr>
          <w:w w:val="100"/>
        </w:rPr>
        <w:t xml:space="preserve">The AID Switch Response frame is an Action frame of category S1G. It is sent by an AP in response to an AID Switch Request frame, or sent by the AP to the STA to instruct the non-AP STA to change the AID or the wakeup interval. Also, it is sent by an AP to assign </w:t>
      </w:r>
      <w:r w:rsidR="0035372F" w:rsidRPr="00B055E9">
        <w:rPr>
          <w:w w:val="100"/>
          <w:u w:val="single"/>
        </w:rPr>
        <w:t>the Multicast ID for the requesting STA.</w:t>
      </w:r>
      <w:r w:rsidR="0035372F" w:rsidRPr="00B055E9">
        <w:rPr>
          <w:rFonts w:eastAsiaTheme="minorEastAsia" w:hint="eastAsia"/>
          <w:strike/>
          <w:w w:val="100"/>
          <w:lang w:eastAsia="ko-KR"/>
        </w:rPr>
        <w:t xml:space="preserve"> </w:t>
      </w:r>
      <w:r w:rsidRPr="00B055E9">
        <w:rPr>
          <w:strike/>
          <w:w w:val="100"/>
        </w:rPr>
        <w:t>an AID for the request multicast group from the requesting STA.</w:t>
      </w:r>
      <w:r>
        <w:rPr>
          <w:w w:val="100"/>
        </w:rPr>
        <w:t xml:space="preserve"> The Action field of the AID Switch Response frame contains the information shown in </w:t>
      </w:r>
      <w:r w:rsidR="00B47409">
        <w:rPr>
          <w:w w:val="100"/>
        </w:rPr>
        <w:fldChar w:fldCharType="begin"/>
      </w:r>
      <w:r>
        <w:rPr>
          <w:w w:val="100"/>
        </w:rPr>
        <w:instrText xml:space="preserve"> REF  RTF34303937303a205461626c65 \h</w:instrText>
      </w:r>
      <w:r w:rsidR="00B47409">
        <w:rPr>
          <w:w w:val="100"/>
        </w:rPr>
      </w:r>
      <w:r w:rsidR="00B47409">
        <w:rPr>
          <w:w w:val="100"/>
        </w:rPr>
        <w:fldChar w:fldCharType="separate"/>
      </w:r>
      <w:r>
        <w:rPr>
          <w:w w:val="100"/>
        </w:rPr>
        <w:t>Table 8-363c (AID Switch Response frame action field format)</w:t>
      </w:r>
      <w:r w:rsidR="00B47409">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3600"/>
      </w:tblGrid>
      <w:tr w:rsidR="00CC5AB1" w:rsidTr="00A673B7">
        <w:trPr>
          <w:jc w:val="center"/>
        </w:trPr>
        <w:tc>
          <w:tcPr>
            <w:tcW w:w="4800" w:type="dxa"/>
            <w:gridSpan w:val="2"/>
            <w:tcBorders>
              <w:top w:val="nil"/>
              <w:left w:val="nil"/>
              <w:bottom w:val="nil"/>
              <w:right w:val="nil"/>
            </w:tcBorders>
            <w:tcMar>
              <w:top w:w="120" w:type="dxa"/>
              <w:left w:w="120" w:type="dxa"/>
              <w:bottom w:w="60" w:type="dxa"/>
              <w:right w:w="120" w:type="dxa"/>
            </w:tcMar>
            <w:vAlign w:val="center"/>
          </w:tcPr>
          <w:p w:rsidR="001E6159" w:rsidRDefault="00CC5AB1">
            <w:pPr>
              <w:pStyle w:val="TableTitle"/>
              <w:numPr>
                <w:ilvl w:val="0"/>
                <w:numId w:val="63"/>
              </w:numPr>
              <w:rPr>
                <w:sz w:val="22"/>
                <w:lang w:val="en-GB"/>
              </w:rPr>
            </w:pPr>
            <w:bookmarkStart w:id="46" w:name="RTF34303937303a205461626c65"/>
            <w:r>
              <w:rPr>
                <w:w w:val="100"/>
              </w:rPr>
              <w:t>AID Switch Response frame action field format</w:t>
            </w:r>
            <w:r w:rsidR="00B47409">
              <w:rPr>
                <w:w w:val="100"/>
              </w:rPr>
              <w:fldChar w:fldCharType="begin"/>
            </w:r>
            <w:r>
              <w:rPr>
                <w:w w:val="100"/>
              </w:rPr>
              <w:instrText xml:space="preserve"> FILENAME </w:instrText>
            </w:r>
            <w:r w:rsidR="00B47409">
              <w:rPr>
                <w:w w:val="100"/>
              </w:rPr>
              <w:fldChar w:fldCharType="separate"/>
            </w:r>
            <w:r>
              <w:rPr>
                <w:w w:val="100"/>
              </w:rPr>
              <w:t> </w:t>
            </w:r>
            <w:r w:rsidR="00B47409">
              <w:rPr>
                <w:w w:val="100"/>
              </w:rPr>
              <w:fldChar w:fldCharType="end"/>
            </w:r>
            <w:bookmarkEnd w:id="46"/>
          </w:p>
        </w:tc>
      </w:tr>
      <w:tr w:rsidR="00CC5AB1" w:rsidTr="00A673B7">
        <w:trPr>
          <w:trHeight w:val="440"/>
          <w:jc w:val="center"/>
        </w:trPr>
        <w:tc>
          <w:tcPr>
            <w:tcW w:w="120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rsidR="00CC5AB1" w:rsidRDefault="00CC5AB1" w:rsidP="00A673B7">
            <w:pPr>
              <w:pStyle w:val="CellHeading"/>
            </w:pPr>
            <w:r>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rsidR="00CC5AB1" w:rsidRDefault="00CC5AB1" w:rsidP="00A673B7">
            <w:pPr>
              <w:pStyle w:val="CellHeading"/>
            </w:pPr>
            <w:r>
              <w:rPr>
                <w:w w:val="100"/>
              </w:rPr>
              <w:t>Information</w:t>
            </w:r>
          </w:p>
        </w:tc>
      </w:tr>
      <w:tr w:rsidR="00CC5AB1" w:rsidTr="00A673B7">
        <w:trPr>
          <w:trHeight w:val="360"/>
          <w:jc w:val="center"/>
        </w:trPr>
        <w:tc>
          <w:tcPr>
            <w:tcW w:w="1200" w:type="dxa"/>
            <w:tcBorders>
              <w:top w:val="single" w:sz="3" w:space="0" w:color="000000"/>
              <w:left w:val="single" w:sz="10" w:space="0" w:color="000000"/>
              <w:bottom w:val="single" w:sz="3" w:space="0" w:color="000000"/>
              <w:right w:val="single" w:sz="3" w:space="0" w:color="000000"/>
            </w:tcBorders>
            <w:tcMar>
              <w:top w:w="120" w:type="dxa"/>
              <w:left w:w="120" w:type="dxa"/>
              <w:bottom w:w="60" w:type="dxa"/>
              <w:right w:w="120" w:type="dxa"/>
            </w:tcMar>
          </w:tcPr>
          <w:p w:rsidR="00CC5AB1" w:rsidRDefault="00CC5AB1" w:rsidP="00A673B7">
            <w:pPr>
              <w:pStyle w:val="CellBody"/>
            </w:pPr>
            <w:r>
              <w:rPr>
                <w:w w:val="100"/>
              </w:rPr>
              <w:t>1</w:t>
            </w:r>
          </w:p>
        </w:tc>
        <w:tc>
          <w:tcPr>
            <w:tcW w:w="3600" w:type="dxa"/>
            <w:tcBorders>
              <w:top w:val="single" w:sz="3" w:space="0" w:color="000000"/>
              <w:left w:val="single" w:sz="3" w:space="0" w:color="000000"/>
              <w:bottom w:val="single" w:sz="3" w:space="0" w:color="000000"/>
              <w:right w:val="single" w:sz="10" w:space="0" w:color="000000"/>
            </w:tcBorders>
            <w:tcMar>
              <w:top w:w="120" w:type="dxa"/>
              <w:left w:w="120" w:type="dxa"/>
              <w:bottom w:w="60" w:type="dxa"/>
              <w:right w:w="120" w:type="dxa"/>
            </w:tcMar>
          </w:tcPr>
          <w:p w:rsidR="00CC5AB1" w:rsidRDefault="00CC5AB1" w:rsidP="00A673B7">
            <w:pPr>
              <w:pStyle w:val="CellBody"/>
            </w:pPr>
            <w:r>
              <w:rPr>
                <w:w w:val="100"/>
              </w:rPr>
              <w:t xml:space="preserve">Category </w:t>
            </w:r>
          </w:p>
        </w:tc>
      </w:tr>
      <w:tr w:rsidR="00CC5AB1" w:rsidTr="00A673B7">
        <w:trPr>
          <w:trHeight w:val="360"/>
          <w:jc w:val="center"/>
        </w:trPr>
        <w:tc>
          <w:tcPr>
            <w:tcW w:w="1200" w:type="dxa"/>
            <w:tcBorders>
              <w:top w:val="single" w:sz="3" w:space="0" w:color="000000"/>
              <w:left w:val="single" w:sz="10" w:space="0" w:color="000000"/>
              <w:bottom w:val="single" w:sz="3" w:space="0" w:color="000000"/>
              <w:right w:val="single" w:sz="3" w:space="0" w:color="000000"/>
            </w:tcBorders>
            <w:tcMar>
              <w:top w:w="120" w:type="dxa"/>
              <w:left w:w="120" w:type="dxa"/>
              <w:bottom w:w="60" w:type="dxa"/>
              <w:right w:w="120" w:type="dxa"/>
            </w:tcMar>
          </w:tcPr>
          <w:p w:rsidR="00CC5AB1" w:rsidRDefault="00CC5AB1" w:rsidP="00A673B7">
            <w:pPr>
              <w:pStyle w:val="CellBody"/>
            </w:pPr>
            <w:r>
              <w:rPr>
                <w:w w:val="100"/>
              </w:rPr>
              <w:t>2</w:t>
            </w:r>
          </w:p>
        </w:tc>
        <w:tc>
          <w:tcPr>
            <w:tcW w:w="3600" w:type="dxa"/>
            <w:tcBorders>
              <w:top w:val="single" w:sz="3" w:space="0" w:color="000000"/>
              <w:left w:val="single" w:sz="3" w:space="0" w:color="000000"/>
              <w:bottom w:val="single" w:sz="3" w:space="0" w:color="000000"/>
              <w:right w:val="single" w:sz="10" w:space="0" w:color="000000"/>
            </w:tcBorders>
            <w:tcMar>
              <w:top w:w="120" w:type="dxa"/>
              <w:left w:w="120" w:type="dxa"/>
              <w:bottom w:w="60" w:type="dxa"/>
              <w:right w:w="120" w:type="dxa"/>
            </w:tcMar>
          </w:tcPr>
          <w:p w:rsidR="00CC5AB1" w:rsidRDefault="00CC5AB1" w:rsidP="00A673B7">
            <w:pPr>
              <w:pStyle w:val="CellBody"/>
            </w:pPr>
            <w:r>
              <w:rPr>
                <w:w w:val="100"/>
              </w:rPr>
              <w:t>S1G Action</w:t>
            </w:r>
          </w:p>
        </w:tc>
      </w:tr>
      <w:tr w:rsidR="00CC5AB1" w:rsidTr="00A673B7">
        <w:trPr>
          <w:trHeight w:val="360"/>
          <w:jc w:val="center"/>
        </w:trPr>
        <w:tc>
          <w:tcPr>
            <w:tcW w:w="1200" w:type="dxa"/>
            <w:tcBorders>
              <w:top w:val="single" w:sz="3" w:space="0" w:color="000000"/>
              <w:left w:val="single" w:sz="10" w:space="0" w:color="000000"/>
              <w:bottom w:val="single" w:sz="3" w:space="0" w:color="000000"/>
              <w:right w:val="single" w:sz="3" w:space="0" w:color="000000"/>
            </w:tcBorders>
            <w:tcMar>
              <w:top w:w="120" w:type="dxa"/>
              <w:left w:w="120" w:type="dxa"/>
              <w:bottom w:w="60" w:type="dxa"/>
              <w:right w:w="120" w:type="dxa"/>
            </w:tcMar>
          </w:tcPr>
          <w:p w:rsidR="00CC5AB1" w:rsidRDefault="00CC5AB1" w:rsidP="00A673B7">
            <w:pPr>
              <w:pStyle w:val="CellBody"/>
            </w:pPr>
            <w:r>
              <w:rPr>
                <w:w w:val="100"/>
              </w:rPr>
              <w:t>3</w:t>
            </w:r>
          </w:p>
        </w:tc>
        <w:tc>
          <w:tcPr>
            <w:tcW w:w="3600" w:type="dxa"/>
            <w:tcBorders>
              <w:top w:val="single" w:sz="3" w:space="0" w:color="000000"/>
              <w:left w:val="single" w:sz="3" w:space="0" w:color="000000"/>
              <w:bottom w:val="single" w:sz="3" w:space="0" w:color="000000"/>
              <w:right w:val="single" w:sz="10" w:space="0" w:color="000000"/>
            </w:tcBorders>
            <w:tcMar>
              <w:top w:w="120" w:type="dxa"/>
              <w:left w:w="120" w:type="dxa"/>
              <w:bottom w:w="60" w:type="dxa"/>
              <w:right w:w="120" w:type="dxa"/>
            </w:tcMar>
          </w:tcPr>
          <w:p w:rsidR="00CC5AB1" w:rsidRDefault="00CC5AB1" w:rsidP="00A673B7">
            <w:pPr>
              <w:pStyle w:val="CellBody"/>
            </w:pPr>
            <w:r>
              <w:rPr>
                <w:w w:val="100"/>
              </w:rPr>
              <w:t>Dialog Token</w:t>
            </w:r>
          </w:p>
        </w:tc>
      </w:tr>
      <w:tr w:rsidR="00CC5AB1" w:rsidTr="00A673B7">
        <w:trPr>
          <w:trHeight w:val="360"/>
          <w:jc w:val="center"/>
        </w:trPr>
        <w:tc>
          <w:tcPr>
            <w:tcW w:w="1200" w:type="dxa"/>
            <w:tcBorders>
              <w:top w:val="single" w:sz="3" w:space="0" w:color="000000"/>
              <w:left w:val="single" w:sz="10" w:space="0" w:color="000000"/>
              <w:bottom w:val="single" w:sz="10" w:space="0" w:color="000000"/>
              <w:right w:val="single" w:sz="3" w:space="0" w:color="000000"/>
            </w:tcBorders>
            <w:tcMar>
              <w:top w:w="120" w:type="dxa"/>
              <w:left w:w="120" w:type="dxa"/>
              <w:bottom w:w="60" w:type="dxa"/>
              <w:right w:w="120" w:type="dxa"/>
            </w:tcMar>
          </w:tcPr>
          <w:p w:rsidR="00CC5AB1" w:rsidRDefault="00CC5AB1" w:rsidP="00A673B7">
            <w:pPr>
              <w:pStyle w:val="CellBody"/>
            </w:pPr>
            <w:r>
              <w:rPr>
                <w:w w:val="100"/>
              </w:rPr>
              <w:t>4</w:t>
            </w:r>
          </w:p>
        </w:tc>
        <w:tc>
          <w:tcPr>
            <w:tcW w:w="3600" w:type="dxa"/>
            <w:tcBorders>
              <w:top w:val="single" w:sz="3" w:space="0" w:color="000000"/>
              <w:left w:val="single" w:sz="3" w:space="0" w:color="000000"/>
              <w:bottom w:val="single" w:sz="10" w:space="0" w:color="000000"/>
              <w:right w:val="single" w:sz="10" w:space="0" w:color="000000"/>
            </w:tcBorders>
            <w:tcMar>
              <w:top w:w="120" w:type="dxa"/>
              <w:left w:w="120" w:type="dxa"/>
              <w:bottom w:w="60" w:type="dxa"/>
              <w:right w:w="120" w:type="dxa"/>
            </w:tcMar>
          </w:tcPr>
          <w:p w:rsidR="00CC5AB1" w:rsidRDefault="00CC5AB1" w:rsidP="00A673B7">
            <w:pPr>
              <w:pStyle w:val="CellBody"/>
            </w:pPr>
            <w:r>
              <w:rPr>
                <w:w w:val="100"/>
              </w:rPr>
              <w:t xml:space="preserve">AID Response (see </w:t>
            </w:r>
            <w:r w:rsidR="00B47409">
              <w:rPr>
                <w:w w:val="100"/>
              </w:rPr>
              <w:fldChar w:fldCharType="begin"/>
            </w:r>
            <w:r>
              <w:rPr>
                <w:w w:val="100"/>
              </w:rPr>
              <w:instrText xml:space="preserve"> REF RTF36313838393a2048342c312e \h</w:instrText>
            </w:r>
            <w:r w:rsidR="00B47409">
              <w:rPr>
                <w:w w:val="100"/>
              </w:rPr>
            </w:r>
            <w:r w:rsidR="00B47409">
              <w:rPr>
                <w:w w:val="100"/>
              </w:rPr>
              <w:fldChar w:fldCharType="separate"/>
            </w:r>
            <w:r>
              <w:rPr>
                <w:w w:val="100"/>
              </w:rPr>
              <w:t>8.4.2.170e</w:t>
            </w:r>
            <w:r w:rsidR="00B47409">
              <w:rPr>
                <w:w w:val="100"/>
              </w:rPr>
              <w:fldChar w:fldCharType="end"/>
            </w:r>
            <w:r>
              <w:rPr>
                <w:w w:val="100"/>
              </w:rPr>
              <w:t>)</w:t>
            </w:r>
          </w:p>
        </w:tc>
      </w:tr>
    </w:tbl>
    <w:p w:rsidR="00CC5AB1" w:rsidRDefault="00CC5AB1" w:rsidP="00CC5AB1">
      <w:pPr>
        <w:pStyle w:val="T"/>
        <w:rPr>
          <w:w w:val="100"/>
          <w:sz w:val="24"/>
          <w:szCs w:val="24"/>
        </w:rPr>
      </w:pPr>
    </w:p>
    <w:p w:rsidR="00CC5AB1" w:rsidRDefault="00CC5AB1" w:rsidP="00CC5AB1">
      <w:pPr>
        <w:pStyle w:val="T"/>
        <w:rPr>
          <w:w w:val="100"/>
        </w:rPr>
      </w:pPr>
      <w:r>
        <w:rPr>
          <w:w w:val="100"/>
        </w:rPr>
        <w:t>The Category field is set to the value for S1G, specified in Table 8-38 (Category values).</w:t>
      </w:r>
    </w:p>
    <w:p w:rsidR="00CC5AB1" w:rsidRDefault="00CC5AB1" w:rsidP="00CC5AB1">
      <w:pPr>
        <w:pStyle w:val="T"/>
        <w:rPr>
          <w:w w:val="100"/>
        </w:rPr>
      </w:pPr>
    </w:p>
    <w:p w:rsidR="00CC5AB1" w:rsidRDefault="00CC5AB1" w:rsidP="00CC5AB1">
      <w:pPr>
        <w:pStyle w:val="T"/>
        <w:rPr>
          <w:w w:val="100"/>
        </w:rPr>
      </w:pPr>
      <w:r>
        <w:rPr>
          <w:w w:val="100"/>
        </w:rPr>
        <w:t xml:space="preserve">The S1G Action field is set to the value for AID Switch Response, specified in </w:t>
      </w:r>
      <w:r w:rsidR="00B47409">
        <w:rPr>
          <w:w w:val="100"/>
        </w:rPr>
        <w:fldChar w:fldCharType="begin"/>
      </w:r>
      <w:r>
        <w:rPr>
          <w:w w:val="100"/>
        </w:rPr>
        <w:instrText xml:space="preserve"> REF  RTF33383334343a205461626c65 \h</w:instrText>
      </w:r>
      <w:r w:rsidR="00B47409">
        <w:rPr>
          <w:w w:val="100"/>
        </w:rPr>
      </w:r>
      <w:r w:rsidR="00B47409">
        <w:rPr>
          <w:w w:val="100"/>
        </w:rPr>
        <w:fldChar w:fldCharType="separate"/>
      </w:r>
      <w:r>
        <w:rPr>
          <w:w w:val="100"/>
        </w:rPr>
        <w:t>Table 8-363a (S1G Action field values)</w:t>
      </w:r>
      <w:r w:rsidR="00B47409">
        <w:rPr>
          <w:w w:val="100"/>
        </w:rPr>
        <w:fldChar w:fldCharType="end"/>
      </w:r>
      <w:r>
        <w:rPr>
          <w:w w:val="100"/>
        </w:rPr>
        <w:t>.</w:t>
      </w:r>
    </w:p>
    <w:p w:rsidR="00CC5AB1" w:rsidRDefault="00CC5AB1" w:rsidP="00CC5AB1">
      <w:pPr>
        <w:pStyle w:val="T"/>
        <w:rPr>
          <w:w w:val="100"/>
        </w:rPr>
      </w:pPr>
    </w:p>
    <w:p w:rsidR="00CC5AB1" w:rsidRDefault="00CC5AB1" w:rsidP="00CC5AB1">
      <w:pPr>
        <w:pStyle w:val="T"/>
        <w:rPr>
          <w:w w:val="100"/>
        </w:rPr>
      </w:pPr>
      <w:r>
        <w:rPr>
          <w:w w:val="100"/>
        </w:rPr>
        <w:t>The Dialog Token field is the value in the corresponding AID Switch Request frame. If the AID Switch Response frame is not being transmitted in response to an AID Switch Request frame, then the Dialog token is set to 0.</w:t>
      </w:r>
    </w:p>
    <w:p w:rsidR="00CC5AB1" w:rsidRDefault="00CC5AB1" w:rsidP="00CC5AB1">
      <w:pPr>
        <w:pStyle w:val="T"/>
        <w:rPr>
          <w:w w:val="100"/>
        </w:rPr>
      </w:pPr>
    </w:p>
    <w:p w:rsidR="00CC5AB1" w:rsidRDefault="00CC5AB1" w:rsidP="00CC5AB1">
      <w:pPr>
        <w:pStyle w:val="T"/>
        <w:rPr>
          <w:w w:val="100"/>
        </w:rPr>
      </w:pPr>
      <w:r>
        <w:rPr>
          <w:w w:val="100"/>
        </w:rPr>
        <w:t xml:space="preserve">The AID Response field contains an AID Response element as specified in </w:t>
      </w:r>
      <w:r w:rsidR="00B47409">
        <w:rPr>
          <w:w w:val="100"/>
        </w:rPr>
        <w:fldChar w:fldCharType="begin"/>
      </w:r>
      <w:r>
        <w:rPr>
          <w:w w:val="100"/>
        </w:rPr>
        <w:instrText xml:space="preserve"> REF  RTF36313838393a2048342c312e \h</w:instrText>
      </w:r>
      <w:r w:rsidR="00B47409">
        <w:rPr>
          <w:w w:val="100"/>
        </w:rPr>
      </w:r>
      <w:r w:rsidR="00B47409">
        <w:rPr>
          <w:w w:val="100"/>
        </w:rPr>
        <w:fldChar w:fldCharType="separate"/>
      </w:r>
      <w:r>
        <w:rPr>
          <w:w w:val="100"/>
        </w:rPr>
        <w:t>8.4.2.170e (AID Response element</w:t>
      </w:r>
    </w:p>
    <w:p w:rsidR="00CC5AB1" w:rsidRDefault="00CC5AB1" w:rsidP="00CC5AB1">
      <w:pPr>
        <w:pStyle w:val="T"/>
        <w:rPr>
          <w:w w:val="100"/>
        </w:rPr>
      </w:pPr>
      <w:r>
        <w:rPr>
          <w:w w:val="100"/>
        </w:rPr>
        <w:t>)</w:t>
      </w:r>
      <w:r w:rsidR="00B47409">
        <w:rPr>
          <w:w w:val="100"/>
        </w:rPr>
        <w:fldChar w:fldCharType="end"/>
      </w:r>
      <w:r>
        <w:rPr>
          <w:w w:val="100"/>
        </w:rPr>
        <w:t xml:space="preserve">. </w:t>
      </w:r>
    </w:p>
    <w:p w:rsidR="001E6159" w:rsidRDefault="00CC5AB1">
      <w:pPr>
        <w:pStyle w:val="H4"/>
        <w:numPr>
          <w:ilvl w:val="0"/>
          <w:numId w:val="64"/>
        </w:numPr>
        <w:rPr>
          <w:w w:val="100"/>
        </w:rPr>
      </w:pPr>
      <w:bookmarkStart w:id="47" w:name="RTF38373432393a2048342c312e"/>
      <w:r>
        <w:rPr>
          <w:w w:val="100"/>
        </w:rPr>
        <w:t>Synch Control frame format</w:t>
      </w:r>
      <w:bookmarkEnd w:id="47"/>
    </w:p>
    <w:p w:rsidR="00CC5AB1" w:rsidRDefault="00CC5AB1" w:rsidP="00CC5AB1">
      <w:pPr>
        <w:pStyle w:val="T"/>
        <w:rPr>
          <w:w w:val="100"/>
          <w:sz w:val="24"/>
          <w:szCs w:val="24"/>
          <w:lang w:val="en-GB"/>
        </w:rPr>
      </w:pPr>
      <w:r>
        <w:rPr>
          <w:w w:val="100"/>
        </w:rPr>
        <w:t xml:space="preserve">The Synch Control frame is an Action frame of category S1G. It is transmitted by a non-AP STA to a UL-Synch capable AP to enable or disable </w:t>
      </w:r>
      <w:r w:rsidRPr="00B055E9">
        <w:rPr>
          <w:strike/>
          <w:w w:val="100"/>
        </w:rPr>
        <w:t xml:space="preserve">the </w:t>
      </w:r>
      <w:r>
        <w:rPr>
          <w:w w:val="100"/>
        </w:rPr>
        <w:t xml:space="preserve">synch frame transmission for uplink or downlink traffic. The Action field of a Synch Control frame contains the information shown in </w:t>
      </w:r>
      <w:r w:rsidR="00B47409">
        <w:rPr>
          <w:w w:val="100"/>
        </w:rPr>
        <w:fldChar w:fldCharType="begin"/>
      </w:r>
      <w:r>
        <w:rPr>
          <w:w w:val="100"/>
        </w:rPr>
        <w:instrText xml:space="preserve"> REF  RTF38323338373a205461626c65 \h</w:instrText>
      </w:r>
      <w:r w:rsidR="00B47409">
        <w:rPr>
          <w:w w:val="100"/>
        </w:rPr>
      </w:r>
      <w:r w:rsidR="00B47409">
        <w:rPr>
          <w:w w:val="100"/>
        </w:rPr>
        <w:fldChar w:fldCharType="separate"/>
      </w:r>
      <w:r>
        <w:rPr>
          <w:w w:val="100"/>
        </w:rPr>
        <w:t>Table 8-363d (Synch Control frame action field format)</w:t>
      </w:r>
      <w:r w:rsidR="00B47409">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3600"/>
      </w:tblGrid>
      <w:tr w:rsidR="00CC5AB1" w:rsidTr="00A673B7">
        <w:trPr>
          <w:jc w:val="center"/>
        </w:trPr>
        <w:tc>
          <w:tcPr>
            <w:tcW w:w="4800" w:type="dxa"/>
            <w:gridSpan w:val="2"/>
            <w:tcBorders>
              <w:top w:val="nil"/>
              <w:left w:val="nil"/>
              <w:bottom w:val="nil"/>
              <w:right w:val="nil"/>
            </w:tcBorders>
            <w:tcMar>
              <w:top w:w="120" w:type="dxa"/>
              <w:left w:w="120" w:type="dxa"/>
              <w:bottom w:w="60" w:type="dxa"/>
              <w:right w:w="120" w:type="dxa"/>
            </w:tcMar>
            <w:vAlign w:val="center"/>
          </w:tcPr>
          <w:p w:rsidR="001E6159" w:rsidRDefault="00CC5AB1">
            <w:pPr>
              <w:pStyle w:val="TableTitle"/>
              <w:numPr>
                <w:ilvl w:val="0"/>
                <w:numId w:val="65"/>
              </w:numPr>
              <w:rPr>
                <w:sz w:val="22"/>
                <w:lang w:val="en-GB"/>
              </w:rPr>
            </w:pPr>
            <w:bookmarkStart w:id="48" w:name="RTF38323338373a205461626c65"/>
            <w:r>
              <w:rPr>
                <w:w w:val="100"/>
              </w:rPr>
              <w:t>Synch Control frame action field format</w:t>
            </w:r>
            <w:bookmarkEnd w:id="48"/>
          </w:p>
        </w:tc>
      </w:tr>
      <w:tr w:rsidR="00CC5AB1" w:rsidTr="00A673B7">
        <w:trPr>
          <w:trHeight w:val="440"/>
          <w:jc w:val="center"/>
        </w:trPr>
        <w:tc>
          <w:tcPr>
            <w:tcW w:w="120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rsidR="00CC5AB1" w:rsidRDefault="00CC5AB1" w:rsidP="00A673B7">
            <w:pPr>
              <w:pStyle w:val="CellHeading"/>
            </w:pPr>
            <w:r>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rsidR="00CC5AB1" w:rsidRDefault="00CC5AB1" w:rsidP="00A673B7">
            <w:pPr>
              <w:pStyle w:val="CellHeading"/>
            </w:pPr>
            <w:r>
              <w:rPr>
                <w:w w:val="100"/>
              </w:rPr>
              <w:t>Information</w:t>
            </w:r>
          </w:p>
        </w:tc>
      </w:tr>
      <w:tr w:rsidR="00CC5AB1" w:rsidTr="00A673B7">
        <w:trPr>
          <w:trHeight w:val="360"/>
          <w:jc w:val="center"/>
        </w:trPr>
        <w:tc>
          <w:tcPr>
            <w:tcW w:w="1200" w:type="dxa"/>
            <w:tcBorders>
              <w:top w:val="single" w:sz="3" w:space="0" w:color="000000"/>
              <w:left w:val="single" w:sz="10" w:space="0" w:color="000000"/>
              <w:bottom w:val="single" w:sz="3" w:space="0" w:color="000000"/>
              <w:right w:val="single" w:sz="3" w:space="0" w:color="000000"/>
            </w:tcBorders>
            <w:tcMar>
              <w:top w:w="120" w:type="dxa"/>
              <w:left w:w="120" w:type="dxa"/>
              <w:bottom w:w="60" w:type="dxa"/>
              <w:right w:w="120" w:type="dxa"/>
            </w:tcMar>
          </w:tcPr>
          <w:p w:rsidR="00CC5AB1" w:rsidRDefault="00CC5AB1" w:rsidP="00A673B7">
            <w:pPr>
              <w:pStyle w:val="CellBody"/>
            </w:pPr>
            <w:r>
              <w:rPr>
                <w:w w:val="100"/>
              </w:rPr>
              <w:t>1</w:t>
            </w:r>
          </w:p>
        </w:tc>
        <w:tc>
          <w:tcPr>
            <w:tcW w:w="3600" w:type="dxa"/>
            <w:tcBorders>
              <w:top w:val="single" w:sz="3" w:space="0" w:color="000000"/>
              <w:left w:val="single" w:sz="3" w:space="0" w:color="000000"/>
              <w:bottom w:val="single" w:sz="3" w:space="0" w:color="000000"/>
              <w:right w:val="single" w:sz="10" w:space="0" w:color="000000"/>
            </w:tcBorders>
            <w:tcMar>
              <w:top w:w="120" w:type="dxa"/>
              <w:left w:w="120" w:type="dxa"/>
              <w:bottom w:w="60" w:type="dxa"/>
              <w:right w:w="120" w:type="dxa"/>
            </w:tcMar>
          </w:tcPr>
          <w:p w:rsidR="00CC5AB1" w:rsidRDefault="00CC5AB1" w:rsidP="00A673B7">
            <w:pPr>
              <w:pStyle w:val="CellBody"/>
            </w:pPr>
            <w:r>
              <w:rPr>
                <w:w w:val="100"/>
              </w:rPr>
              <w:t xml:space="preserve">Category </w:t>
            </w:r>
          </w:p>
        </w:tc>
      </w:tr>
      <w:tr w:rsidR="00CC5AB1" w:rsidTr="00A673B7">
        <w:trPr>
          <w:trHeight w:val="360"/>
          <w:jc w:val="center"/>
        </w:trPr>
        <w:tc>
          <w:tcPr>
            <w:tcW w:w="1200" w:type="dxa"/>
            <w:tcBorders>
              <w:top w:val="single" w:sz="3" w:space="0" w:color="000000"/>
              <w:left w:val="single" w:sz="10" w:space="0" w:color="000000"/>
              <w:bottom w:val="single" w:sz="3" w:space="0" w:color="000000"/>
              <w:right w:val="single" w:sz="3" w:space="0" w:color="000000"/>
            </w:tcBorders>
            <w:tcMar>
              <w:top w:w="120" w:type="dxa"/>
              <w:left w:w="120" w:type="dxa"/>
              <w:bottom w:w="60" w:type="dxa"/>
              <w:right w:w="120" w:type="dxa"/>
            </w:tcMar>
          </w:tcPr>
          <w:p w:rsidR="00CC5AB1" w:rsidRDefault="00CC5AB1" w:rsidP="00A673B7">
            <w:pPr>
              <w:pStyle w:val="CellBody"/>
            </w:pPr>
            <w:r>
              <w:rPr>
                <w:w w:val="100"/>
              </w:rPr>
              <w:t>2</w:t>
            </w:r>
          </w:p>
        </w:tc>
        <w:tc>
          <w:tcPr>
            <w:tcW w:w="3600" w:type="dxa"/>
            <w:tcBorders>
              <w:top w:val="single" w:sz="3" w:space="0" w:color="000000"/>
              <w:left w:val="single" w:sz="3" w:space="0" w:color="000000"/>
              <w:bottom w:val="single" w:sz="3" w:space="0" w:color="000000"/>
              <w:right w:val="single" w:sz="10" w:space="0" w:color="000000"/>
            </w:tcBorders>
            <w:tcMar>
              <w:top w:w="120" w:type="dxa"/>
              <w:left w:w="120" w:type="dxa"/>
              <w:bottom w:w="60" w:type="dxa"/>
              <w:right w:w="120" w:type="dxa"/>
            </w:tcMar>
          </w:tcPr>
          <w:p w:rsidR="00CC5AB1" w:rsidRDefault="00CC5AB1" w:rsidP="00A673B7">
            <w:pPr>
              <w:pStyle w:val="CellBody"/>
            </w:pPr>
            <w:r>
              <w:rPr>
                <w:w w:val="100"/>
              </w:rPr>
              <w:t>S1G Action</w:t>
            </w:r>
          </w:p>
        </w:tc>
      </w:tr>
      <w:tr w:rsidR="00CC5AB1" w:rsidTr="00A673B7">
        <w:trPr>
          <w:trHeight w:val="360"/>
          <w:jc w:val="center"/>
        </w:trPr>
        <w:tc>
          <w:tcPr>
            <w:tcW w:w="1200" w:type="dxa"/>
            <w:tcBorders>
              <w:top w:val="single" w:sz="3" w:space="0" w:color="000000"/>
              <w:left w:val="single" w:sz="10" w:space="0" w:color="000000"/>
              <w:bottom w:val="single" w:sz="10" w:space="0" w:color="000000"/>
              <w:right w:val="single" w:sz="3" w:space="0" w:color="000000"/>
            </w:tcBorders>
            <w:tcMar>
              <w:top w:w="120" w:type="dxa"/>
              <w:left w:w="120" w:type="dxa"/>
              <w:bottom w:w="60" w:type="dxa"/>
              <w:right w:w="120" w:type="dxa"/>
            </w:tcMar>
          </w:tcPr>
          <w:p w:rsidR="00CC5AB1" w:rsidRDefault="00CC5AB1" w:rsidP="00A673B7">
            <w:pPr>
              <w:pStyle w:val="CellBody"/>
            </w:pPr>
            <w:r>
              <w:rPr>
                <w:w w:val="100"/>
              </w:rPr>
              <w:t>3</w:t>
            </w:r>
          </w:p>
        </w:tc>
        <w:tc>
          <w:tcPr>
            <w:tcW w:w="3600" w:type="dxa"/>
            <w:tcBorders>
              <w:top w:val="single" w:sz="3" w:space="0" w:color="000000"/>
              <w:left w:val="single" w:sz="3" w:space="0" w:color="000000"/>
              <w:bottom w:val="single" w:sz="10" w:space="0" w:color="000000"/>
              <w:right w:val="single" w:sz="10" w:space="0" w:color="000000"/>
            </w:tcBorders>
            <w:tcMar>
              <w:top w:w="120" w:type="dxa"/>
              <w:left w:w="120" w:type="dxa"/>
              <w:bottom w:w="60" w:type="dxa"/>
              <w:right w:w="120" w:type="dxa"/>
            </w:tcMar>
          </w:tcPr>
          <w:p w:rsidR="00CC5AB1" w:rsidRDefault="00CC5AB1" w:rsidP="00A673B7">
            <w:pPr>
              <w:pStyle w:val="CellBody"/>
            </w:pPr>
            <w:r>
              <w:rPr>
                <w:w w:val="100"/>
              </w:rPr>
              <w:t xml:space="preserve">Synch Control (see </w:t>
            </w:r>
            <w:r w:rsidR="00B47409">
              <w:rPr>
                <w:w w:val="100"/>
              </w:rPr>
              <w:fldChar w:fldCharType="begin"/>
            </w:r>
            <w:r>
              <w:rPr>
                <w:w w:val="100"/>
              </w:rPr>
              <w:instrText xml:space="preserve"> REF RTF35303930333a2048342c312e \h</w:instrText>
            </w:r>
            <w:r w:rsidR="00B47409">
              <w:rPr>
                <w:w w:val="100"/>
              </w:rPr>
            </w:r>
            <w:r w:rsidR="00B47409">
              <w:rPr>
                <w:w w:val="100"/>
              </w:rPr>
              <w:fldChar w:fldCharType="separate"/>
            </w:r>
            <w:r>
              <w:rPr>
                <w:w w:val="100"/>
              </w:rPr>
              <w:t>8.4.1.53</w:t>
            </w:r>
            <w:r w:rsidR="00B47409">
              <w:rPr>
                <w:w w:val="100"/>
              </w:rPr>
              <w:fldChar w:fldCharType="end"/>
            </w:r>
            <w:r>
              <w:rPr>
                <w:w w:val="100"/>
              </w:rPr>
              <w:t>)</w:t>
            </w:r>
          </w:p>
        </w:tc>
      </w:tr>
    </w:tbl>
    <w:p w:rsidR="00CC5AB1" w:rsidRDefault="00CC5AB1" w:rsidP="00CC5AB1">
      <w:pPr>
        <w:pStyle w:val="T"/>
        <w:rPr>
          <w:w w:val="100"/>
          <w:sz w:val="24"/>
          <w:szCs w:val="24"/>
          <w:lang w:val="en-GB"/>
        </w:rPr>
      </w:pPr>
    </w:p>
    <w:p w:rsidR="00CC5AB1" w:rsidRDefault="00CC5AB1" w:rsidP="00CC5AB1">
      <w:pPr>
        <w:pStyle w:val="T"/>
        <w:spacing w:line="240" w:lineRule="auto"/>
        <w:rPr>
          <w:w w:val="100"/>
        </w:rPr>
      </w:pPr>
      <w:r>
        <w:rPr>
          <w:w w:val="100"/>
        </w:rPr>
        <w:t>The Category field is set to the value for S1G, specified in Table 8-38 (Category values).</w:t>
      </w:r>
    </w:p>
    <w:p w:rsidR="00CC5AB1" w:rsidRDefault="00CC5AB1" w:rsidP="00CC5AB1">
      <w:pPr>
        <w:pStyle w:val="T"/>
        <w:rPr>
          <w:w w:val="100"/>
        </w:rPr>
      </w:pPr>
      <w:r>
        <w:rPr>
          <w:w w:val="100"/>
        </w:rPr>
        <w:t xml:space="preserve">The S1G Action field is set to the value for Synch Control, specified in </w:t>
      </w:r>
      <w:r w:rsidR="00B47409">
        <w:rPr>
          <w:w w:val="100"/>
        </w:rPr>
        <w:fldChar w:fldCharType="begin"/>
      </w:r>
      <w:r>
        <w:rPr>
          <w:w w:val="100"/>
        </w:rPr>
        <w:instrText xml:space="preserve"> REF  RTF39363830303a2048342c312e \h</w:instrText>
      </w:r>
      <w:r w:rsidR="00B47409">
        <w:rPr>
          <w:w w:val="100"/>
        </w:rPr>
      </w:r>
      <w:r w:rsidR="00B47409">
        <w:rPr>
          <w:w w:val="100"/>
        </w:rPr>
        <w:fldChar w:fldCharType="separate"/>
      </w:r>
      <w:r>
        <w:rPr>
          <w:w w:val="100"/>
        </w:rPr>
        <w:t>8.5.24.1 (S1G Action field)</w:t>
      </w:r>
      <w:r w:rsidR="00B47409">
        <w:rPr>
          <w:w w:val="100"/>
        </w:rPr>
        <w:fldChar w:fldCharType="end"/>
      </w:r>
      <w:r>
        <w:rPr>
          <w:w w:val="100"/>
        </w:rPr>
        <w:t>.</w:t>
      </w:r>
    </w:p>
    <w:p w:rsidR="001E6159" w:rsidRDefault="00CC5AB1">
      <w:pPr>
        <w:pStyle w:val="H4"/>
        <w:numPr>
          <w:ilvl w:val="0"/>
          <w:numId w:val="66"/>
        </w:numPr>
        <w:rPr>
          <w:w w:val="100"/>
        </w:rPr>
      </w:pPr>
      <w:bookmarkStart w:id="49" w:name="RTF31333936363a2048342c312e"/>
      <w:r>
        <w:rPr>
          <w:w w:val="100"/>
        </w:rPr>
        <w:t>STA Information Announcement frame format</w:t>
      </w:r>
      <w:bookmarkEnd w:id="49"/>
    </w:p>
    <w:p w:rsidR="00CC5AB1" w:rsidRDefault="00CC5AB1" w:rsidP="00CC5AB1">
      <w:pPr>
        <w:pStyle w:val="T"/>
        <w:rPr>
          <w:w w:val="100"/>
          <w:sz w:val="24"/>
          <w:szCs w:val="24"/>
          <w:lang w:val="en-GB"/>
        </w:rPr>
      </w:pPr>
      <w:r>
        <w:rPr>
          <w:w w:val="100"/>
        </w:rPr>
        <w:t xml:space="preserve">The STA Information Announcement frame is an Action frame of category S1G. It is used to inform the peer STAs of the updated AID information when a STA's AID is changed. Also, it is used </w:t>
      </w:r>
      <w:r w:rsidR="00EA7F82" w:rsidRPr="00B055E9">
        <w:rPr>
          <w:rFonts w:eastAsiaTheme="minorEastAsia" w:hint="eastAsia"/>
          <w:w w:val="100"/>
          <w:u w:val="single"/>
          <w:lang w:eastAsia="ko-KR"/>
        </w:rPr>
        <w:t>by</w:t>
      </w:r>
      <w:r w:rsidR="00EA7F82">
        <w:rPr>
          <w:rFonts w:eastAsiaTheme="minorEastAsia" w:hint="eastAsia"/>
          <w:w w:val="100"/>
          <w:lang w:eastAsia="ko-KR"/>
        </w:rPr>
        <w:t xml:space="preserve"> </w:t>
      </w:r>
      <w:r w:rsidRPr="00B055E9">
        <w:rPr>
          <w:strike/>
          <w:w w:val="100"/>
        </w:rPr>
        <w:t>for</w:t>
      </w:r>
      <w:r>
        <w:rPr>
          <w:w w:val="100"/>
        </w:rPr>
        <w:t xml:space="preserve"> a relay station to indicate an associated STA's AID to the AP when the STA becomes associated or the STA's AID is changed. The Action field of the STA Information Announcement frame contains the information shown in </w:t>
      </w:r>
      <w:r w:rsidR="00B47409">
        <w:rPr>
          <w:w w:val="100"/>
        </w:rPr>
        <w:fldChar w:fldCharType="begin"/>
      </w:r>
      <w:r>
        <w:rPr>
          <w:w w:val="100"/>
        </w:rPr>
        <w:instrText xml:space="preserve"> REF  RTF34383934343a205461626c65 \h</w:instrText>
      </w:r>
      <w:r w:rsidR="00B47409">
        <w:rPr>
          <w:w w:val="100"/>
        </w:rPr>
      </w:r>
      <w:r w:rsidR="00B47409">
        <w:rPr>
          <w:w w:val="100"/>
        </w:rPr>
        <w:fldChar w:fldCharType="separate"/>
      </w:r>
      <w:r>
        <w:rPr>
          <w:w w:val="100"/>
        </w:rPr>
        <w:t>Table 8-363e (STA Information Announcement frame format)</w:t>
      </w:r>
      <w:r w:rsidR="00B47409">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3800"/>
      </w:tblGrid>
      <w:tr w:rsidR="00CC5AB1" w:rsidTr="00A673B7">
        <w:trPr>
          <w:jc w:val="center"/>
        </w:trPr>
        <w:tc>
          <w:tcPr>
            <w:tcW w:w="4520" w:type="dxa"/>
            <w:gridSpan w:val="2"/>
            <w:tcBorders>
              <w:top w:val="nil"/>
              <w:left w:val="nil"/>
              <w:bottom w:val="nil"/>
              <w:right w:val="nil"/>
            </w:tcBorders>
            <w:tcMar>
              <w:top w:w="120" w:type="dxa"/>
              <w:left w:w="120" w:type="dxa"/>
              <w:bottom w:w="60" w:type="dxa"/>
              <w:right w:w="120" w:type="dxa"/>
            </w:tcMar>
            <w:vAlign w:val="center"/>
          </w:tcPr>
          <w:p w:rsidR="001E6159" w:rsidRDefault="00CC5AB1">
            <w:pPr>
              <w:pStyle w:val="TableTitle"/>
              <w:numPr>
                <w:ilvl w:val="0"/>
                <w:numId w:val="67"/>
              </w:numPr>
              <w:rPr>
                <w:sz w:val="22"/>
                <w:lang w:val="en-GB"/>
              </w:rPr>
            </w:pPr>
            <w:bookmarkStart w:id="50" w:name="RTF34383934343a205461626c65"/>
            <w:r>
              <w:rPr>
                <w:w w:val="100"/>
              </w:rPr>
              <w:t xml:space="preserve">STA Information Announcement frame </w:t>
            </w:r>
            <w:r w:rsidR="00EA7F82" w:rsidRPr="00B055E9">
              <w:rPr>
                <w:rFonts w:hint="eastAsia"/>
                <w:w w:val="100"/>
                <w:u w:val="single"/>
                <w:lang w:eastAsia="ko-KR"/>
              </w:rPr>
              <w:t xml:space="preserve">action field </w:t>
            </w:r>
            <w:r>
              <w:rPr>
                <w:w w:val="100"/>
              </w:rPr>
              <w:t>format</w:t>
            </w:r>
            <w:r w:rsidR="00B47409">
              <w:rPr>
                <w:w w:val="100"/>
              </w:rPr>
              <w:fldChar w:fldCharType="begin"/>
            </w:r>
            <w:r>
              <w:rPr>
                <w:w w:val="100"/>
              </w:rPr>
              <w:instrText xml:space="preserve"> FILENAME </w:instrText>
            </w:r>
            <w:r w:rsidR="00B47409">
              <w:rPr>
                <w:w w:val="100"/>
              </w:rPr>
              <w:fldChar w:fldCharType="separate"/>
            </w:r>
            <w:r>
              <w:rPr>
                <w:w w:val="100"/>
              </w:rPr>
              <w:t> </w:t>
            </w:r>
            <w:r w:rsidR="00B47409">
              <w:rPr>
                <w:w w:val="100"/>
              </w:rPr>
              <w:fldChar w:fldCharType="end"/>
            </w:r>
            <w:bookmarkEnd w:id="50"/>
          </w:p>
        </w:tc>
      </w:tr>
      <w:tr w:rsidR="00CC5AB1" w:rsidTr="00A673B7">
        <w:trPr>
          <w:trHeight w:val="440"/>
          <w:jc w:val="center"/>
        </w:trPr>
        <w:tc>
          <w:tcPr>
            <w:tcW w:w="72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rsidR="00CC5AB1" w:rsidRDefault="00CC5AB1" w:rsidP="00A673B7">
            <w:pPr>
              <w:pStyle w:val="CellHeading"/>
            </w:pPr>
            <w:r>
              <w:rPr>
                <w:w w:val="100"/>
              </w:rPr>
              <w:t>Order</w:t>
            </w:r>
          </w:p>
        </w:tc>
        <w:tc>
          <w:tcPr>
            <w:tcW w:w="380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rsidR="00CC5AB1" w:rsidRDefault="00CC5AB1" w:rsidP="00A673B7">
            <w:pPr>
              <w:pStyle w:val="CellHeading"/>
            </w:pPr>
            <w:r>
              <w:rPr>
                <w:w w:val="100"/>
              </w:rPr>
              <w:t>Information</w:t>
            </w:r>
          </w:p>
        </w:tc>
      </w:tr>
      <w:tr w:rsidR="00CC5AB1" w:rsidTr="00A673B7">
        <w:trPr>
          <w:trHeight w:val="360"/>
          <w:jc w:val="center"/>
        </w:trPr>
        <w:tc>
          <w:tcPr>
            <w:tcW w:w="720" w:type="dxa"/>
            <w:tcBorders>
              <w:top w:val="single" w:sz="3" w:space="0" w:color="000000"/>
              <w:left w:val="single" w:sz="10" w:space="0" w:color="000000"/>
              <w:bottom w:val="single" w:sz="3" w:space="0" w:color="000000"/>
              <w:right w:val="single" w:sz="3" w:space="0" w:color="000000"/>
            </w:tcBorders>
            <w:tcMar>
              <w:top w:w="120" w:type="dxa"/>
              <w:left w:w="120" w:type="dxa"/>
              <w:bottom w:w="60" w:type="dxa"/>
              <w:right w:w="120" w:type="dxa"/>
            </w:tcMar>
          </w:tcPr>
          <w:p w:rsidR="00CC5AB1" w:rsidRDefault="00CC5AB1" w:rsidP="00A673B7">
            <w:pPr>
              <w:pStyle w:val="CellBody"/>
            </w:pPr>
            <w:r>
              <w:rPr>
                <w:w w:val="100"/>
              </w:rPr>
              <w:t>1</w:t>
            </w:r>
          </w:p>
        </w:tc>
        <w:tc>
          <w:tcPr>
            <w:tcW w:w="3800" w:type="dxa"/>
            <w:tcBorders>
              <w:top w:val="single" w:sz="3" w:space="0" w:color="000000"/>
              <w:left w:val="single" w:sz="3" w:space="0" w:color="000000"/>
              <w:bottom w:val="single" w:sz="3" w:space="0" w:color="000000"/>
              <w:right w:val="single" w:sz="10" w:space="0" w:color="000000"/>
            </w:tcBorders>
            <w:tcMar>
              <w:top w:w="120" w:type="dxa"/>
              <w:left w:w="120" w:type="dxa"/>
              <w:bottom w:w="60" w:type="dxa"/>
              <w:right w:w="120" w:type="dxa"/>
            </w:tcMar>
          </w:tcPr>
          <w:p w:rsidR="00CC5AB1" w:rsidRDefault="00CC5AB1" w:rsidP="00A673B7">
            <w:pPr>
              <w:pStyle w:val="CellBody"/>
            </w:pPr>
            <w:r>
              <w:rPr>
                <w:w w:val="100"/>
              </w:rPr>
              <w:t xml:space="preserve">Category </w:t>
            </w:r>
          </w:p>
        </w:tc>
      </w:tr>
      <w:tr w:rsidR="00CC5AB1" w:rsidTr="00A673B7">
        <w:trPr>
          <w:trHeight w:val="360"/>
          <w:jc w:val="center"/>
        </w:trPr>
        <w:tc>
          <w:tcPr>
            <w:tcW w:w="720" w:type="dxa"/>
            <w:tcBorders>
              <w:top w:val="single" w:sz="3" w:space="0" w:color="000000"/>
              <w:left w:val="single" w:sz="10" w:space="0" w:color="000000"/>
              <w:bottom w:val="single" w:sz="3" w:space="0" w:color="000000"/>
              <w:right w:val="single" w:sz="3" w:space="0" w:color="000000"/>
            </w:tcBorders>
            <w:tcMar>
              <w:top w:w="120" w:type="dxa"/>
              <w:left w:w="120" w:type="dxa"/>
              <w:bottom w:w="60" w:type="dxa"/>
              <w:right w:w="120" w:type="dxa"/>
            </w:tcMar>
          </w:tcPr>
          <w:p w:rsidR="00CC5AB1" w:rsidRDefault="00CC5AB1" w:rsidP="00A673B7">
            <w:pPr>
              <w:pStyle w:val="CellBody"/>
            </w:pPr>
            <w:r>
              <w:rPr>
                <w:w w:val="100"/>
              </w:rPr>
              <w:t>2</w:t>
            </w:r>
          </w:p>
        </w:tc>
        <w:tc>
          <w:tcPr>
            <w:tcW w:w="3800" w:type="dxa"/>
            <w:tcBorders>
              <w:top w:val="single" w:sz="3" w:space="0" w:color="000000"/>
              <w:left w:val="single" w:sz="3" w:space="0" w:color="000000"/>
              <w:bottom w:val="single" w:sz="3" w:space="0" w:color="000000"/>
              <w:right w:val="single" w:sz="10" w:space="0" w:color="000000"/>
            </w:tcBorders>
            <w:tcMar>
              <w:top w:w="120" w:type="dxa"/>
              <w:left w:w="120" w:type="dxa"/>
              <w:bottom w:w="60" w:type="dxa"/>
              <w:right w:w="120" w:type="dxa"/>
            </w:tcMar>
          </w:tcPr>
          <w:p w:rsidR="00CC5AB1" w:rsidRDefault="00CC5AB1" w:rsidP="00A673B7">
            <w:pPr>
              <w:pStyle w:val="CellBody"/>
            </w:pPr>
            <w:r>
              <w:rPr>
                <w:w w:val="100"/>
              </w:rPr>
              <w:t>S1G Action</w:t>
            </w:r>
          </w:p>
        </w:tc>
      </w:tr>
      <w:tr w:rsidR="00CC5AB1" w:rsidTr="00A673B7">
        <w:trPr>
          <w:trHeight w:val="360"/>
          <w:jc w:val="center"/>
        </w:trPr>
        <w:tc>
          <w:tcPr>
            <w:tcW w:w="720" w:type="dxa"/>
            <w:tcBorders>
              <w:top w:val="single" w:sz="3" w:space="0" w:color="000000"/>
              <w:left w:val="single" w:sz="10" w:space="0" w:color="000000"/>
              <w:bottom w:val="single" w:sz="10" w:space="0" w:color="000000"/>
              <w:right w:val="single" w:sz="3" w:space="0" w:color="000000"/>
            </w:tcBorders>
            <w:tcMar>
              <w:top w:w="120" w:type="dxa"/>
              <w:left w:w="120" w:type="dxa"/>
              <w:bottom w:w="60" w:type="dxa"/>
              <w:right w:w="120" w:type="dxa"/>
            </w:tcMar>
          </w:tcPr>
          <w:p w:rsidR="00CC5AB1" w:rsidRDefault="00CC5AB1" w:rsidP="00A673B7">
            <w:pPr>
              <w:pStyle w:val="CellBody"/>
            </w:pPr>
            <w:r>
              <w:rPr>
                <w:w w:val="100"/>
              </w:rPr>
              <w:t>3</w:t>
            </w:r>
          </w:p>
        </w:tc>
        <w:tc>
          <w:tcPr>
            <w:tcW w:w="3800" w:type="dxa"/>
            <w:tcBorders>
              <w:top w:val="single" w:sz="3" w:space="0" w:color="000000"/>
              <w:left w:val="single" w:sz="3" w:space="0" w:color="000000"/>
              <w:bottom w:val="single" w:sz="10" w:space="0" w:color="000000"/>
              <w:right w:val="single" w:sz="10" w:space="0" w:color="000000"/>
            </w:tcBorders>
            <w:tcMar>
              <w:top w:w="120" w:type="dxa"/>
              <w:left w:w="120" w:type="dxa"/>
              <w:bottom w:w="60" w:type="dxa"/>
              <w:right w:w="120" w:type="dxa"/>
            </w:tcMar>
          </w:tcPr>
          <w:p w:rsidR="00CC5AB1" w:rsidRDefault="00CC5AB1" w:rsidP="00A673B7">
            <w:pPr>
              <w:pStyle w:val="CellBody"/>
            </w:pPr>
            <w:r>
              <w:rPr>
                <w:w w:val="100"/>
              </w:rPr>
              <w:t>AID Announcement element (</w:t>
            </w:r>
            <w:r w:rsidR="00B47409">
              <w:rPr>
                <w:w w:val="100"/>
              </w:rPr>
              <w:fldChar w:fldCharType="begin"/>
            </w:r>
            <w:r>
              <w:rPr>
                <w:w w:val="100"/>
              </w:rPr>
              <w:instrText xml:space="preserve"> REF RTF36343431393a2048342c312e \h</w:instrText>
            </w:r>
            <w:r w:rsidR="00B47409">
              <w:rPr>
                <w:w w:val="100"/>
              </w:rPr>
            </w:r>
            <w:r w:rsidR="00B47409">
              <w:rPr>
                <w:w w:val="100"/>
              </w:rPr>
              <w:fldChar w:fldCharType="separate"/>
            </w:r>
            <w:r>
              <w:rPr>
                <w:w w:val="100"/>
              </w:rPr>
              <w:t>8.4.2.170r</w:t>
            </w:r>
            <w:r w:rsidR="00B47409">
              <w:rPr>
                <w:w w:val="100"/>
              </w:rPr>
              <w:fldChar w:fldCharType="end"/>
            </w:r>
            <w:r>
              <w:rPr>
                <w:w w:val="100"/>
              </w:rPr>
              <w:t>)</w:t>
            </w:r>
          </w:p>
        </w:tc>
      </w:tr>
    </w:tbl>
    <w:p w:rsidR="00CC5AB1" w:rsidRDefault="00CC5AB1" w:rsidP="00CC5AB1">
      <w:pPr>
        <w:pStyle w:val="T"/>
        <w:rPr>
          <w:w w:val="100"/>
          <w:sz w:val="24"/>
          <w:szCs w:val="24"/>
          <w:lang w:val="en-GB"/>
        </w:rPr>
      </w:pPr>
    </w:p>
    <w:p w:rsidR="00CC5AB1" w:rsidRDefault="00CC5AB1" w:rsidP="00CC5AB1">
      <w:pPr>
        <w:pStyle w:val="T"/>
        <w:rPr>
          <w:w w:val="100"/>
        </w:rPr>
      </w:pPr>
      <w:r>
        <w:rPr>
          <w:w w:val="100"/>
        </w:rPr>
        <w:t>The Category field is set to the value for S1G, specified in Table 8-38 (Category values).</w:t>
      </w:r>
    </w:p>
    <w:p w:rsidR="00CC5AB1" w:rsidRDefault="00CC5AB1" w:rsidP="00CC5AB1">
      <w:pPr>
        <w:pStyle w:val="T"/>
        <w:rPr>
          <w:w w:val="100"/>
        </w:rPr>
      </w:pPr>
      <w:r>
        <w:rPr>
          <w:w w:val="100"/>
        </w:rPr>
        <w:t xml:space="preserve">The S1G Action field is set to the value for STA Information Announcement, specified in </w:t>
      </w:r>
      <w:r w:rsidR="00B47409">
        <w:rPr>
          <w:w w:val="100"/>
        </w:rPr>
        <w:fldChar w:fldCharType="begin"/>
      </w:r>
      <w:r>
        <w:rPr>
          <w:w w:val="100"/>
        </w:rPr>
        <w:instrText xml:space="preserve"> REF RTF33383334343a205461626c65 \h</w:instrText>
      </w:r>
      <w:r w:rsidR="00B47409">
        <w:rPr>
          <w:w w:val="100"/>
        </w:rPr>
      </w:r>
      <w:r w:rsidR="00B47409">
        <w:rPr>
          <w:w w:val="100"/>
        </w:rPr>
        <w:fldChar w:fldCharType="separate"/>
      </w:r>
      <w:r>
        <w:rPr>
          <w:w w:val="100"/>
        </w:rPr>
        <w:t>Table 8-363a (S1G Action field values)</w:t>
      </w:r>
      <w:r w:rsidR="00B47409">
        <w:rPr>
          <w:w w:val="100"/>
        </w:rPr>
        <w:fldChar w:fldCharType="end"/>
      </w:r>
      <w:r>
        <w:rPr>
          <w:w w:val="100"/>
        </w:rPr>
        <w:t>.</w:t>
      </w:r>
    </w:p>
    <w:p w:rsidR="001E6159" w:rsidRDefault="00CC5AB1">
      <w:pPr>
        <w:pStyle w:val="H4"/>
        <w:numPr>
          <w:ilvl w:val="0"/>
          <w:numId w:val="68"/>
        </w:numPr>
        <w:rPr>
          <w:w w:val="100"/>
        </w:rPr>
      </w:pPr>
      <w:r>
        <w:rPr>
          <w:w w:val="100"/>
        </w:rPr>
        <w:t xml:space="preserve">EDCA Parameters Set frame format </w:t>
      </w:r>
    </w:p>
    <w:p w:rsidR="00CC5AB1" w:rsidRDefault="00CC5AB1" w:rsidP="00CC5AB1">
      <w:pPr>
        <w:pStyle w:val="T"/>
        <w:rPr>
          <w:w w:val="100"/>
          <w:sz w:val="24"/>
          <w:szCs w:val="24"/>
          <w:lang w:val="en-GB"/>
        </w:rPr>
      </w:pPr>
      <w:r>
        <w:rPr>
          <w:w w:val="100"/>
        </w:rPr>
        <w:t>The EDCA Parameters Set frame is used to update the EDCA Parameter Set at the recipient STA, as defined in 9.2.4.2 (HCF contention-based channel access (EDCA)).</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00"/>
        <w:gridCol w:w="4860"/>
      </w:tblGrid>
      <w:tr w:rsidR="00CC5AB1" w:rsidTr="00A673B7">
        <w:trPr>
          <w:jc w:val="center"/>
        </w:trPr>
        <w:tc>
          <w:tcPr>
            <w:tcW w:w="5960" w:type="dxa"/>
            <w:gridSpan w:val="2"/>
            <w:tcBorders>
              <w:top w:val="nil"/>
              <w:left w:val="nil"/>
              <w:bottom w:val="nil"/>
              <w:right w:val="nil"/>
            </w:tcBorders>
            <w:tcMar>
              <w:top w:w="120" w:type="dxa"/>
              <w:left w:w="120" w:type="dxa"/>
              <w:bottom w:w="60" w:type="dxa"/>
              <w:right w:w="120" w:type="dxa"/>
            </w:tcMar>
            <w:vAlign w:val="center"/>
          </w:tcPr>
          <w:p w:rsidR="001E6159" w:rsidRDefault="00CC5AB1">
            <w:pPr>
              <w:pStyle w:val="TableTitle"/>
              <w:numPr>
                <w:ilvl w:val="0"/>
                <w:numId w:val="69"/>
              </w:numPr>
              <w:rPr>
                <w:sz w:val="22"/>
                <w:lang w:val="en-GB"/>
              </w:rPr>
            </w:pPr>
            <w:r>
              <w:rPr>
                <w:w w:val="100"/>
              </w:rPr>
              <w:tab/>
              <w:t xml:space="preserve">EDCA Parameters Set </w:t>
            </w:r>
            <w:r w:rsidR="00EA7F82" w:rsidRPr="00B055E9">
              <w:rPr>
                <w:rFonts w:hint="eastAsia"/>
                <w:w w:val="100"/>
                <w:u w:val="single"/>
                <w:lang w:eastAsia="ko-KR"/>
              </w:rPr>
              <w:t>frame action</w:t>
            </w:r>
            <w:r w:rsidR="00EA7F82">
              <w:rPr>
                <w:rFonts w:hint="eastAsia"/>
                <w:w w:val="100"/>
                <w:lang w:eastAsia="ko-KR"/>
              </w:rPr>
              <w:t xml:space="preserve"> </w:t>
            </w:r>
            <w:proofErr w:type="spellStart"/>
            <w:r w:rsidRPr="00B055E9">
              <w:rPr>
                <w:strike/>
                <w:w w:val="100"/>
              </w:rPr>
              <w:t>Action</w:t>
            </w:r>
            <w:proofErr w:type="spellEnd"/>
            <w:r>
              <w:rPr>
                <w:w w:val="100"/>
              </w:rPr>
              <w:t xml:space="preserve"> field format</w:t>
            </w:r>
            <w:r w:rsidR="00B47409">
              <w:rPr>
                <w:w w:val="100"/>
              </w:rPr>
              <w:fldChar w:fldCharType="begin"/>
            </w:r>
            <w:r>
              <w:rPr>
                <w:w w:val="100"/>
              </w:rPr>
              <w:instrText xml:space="preserve"> FILENAME </w:instrText>
            </w:r>
            <w:r w:rsidR="00B47409">
              <w:rPr>
                <w:w w:val="100"/>
              </w:rPr>
              <w:fldChar w:fldCharType="separate"/>
            </w:r>
            <w:r>
              <w:rPr>
                <w:w w:val="100"/>
              </w:rPr>
              <w:t> </w:t>
            </w:r>
            <w:r w:rsidR="00B47409">
              <w:rPr>
                <w:w w:val="100"/>
              </w:rPr>
              <w:fldChar w:fldCharType="end"/>
            </w:r>
          </w:p>
        </w:tc>
      </w:tr>
      <w:tr w:rsidR="00CC5AB1" w:rsidTr="00A673B7">
        <w:trPr>
          <w:trHeight w:val="440"/>
          <w:jc w:val="center"/>
        </w:trPr>
        <w:tc>
          <w:tcPr>
            <w:tcW w:w="110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rsidR="00CC5AB1" w:rsidRDefault="00CC5AB1" w:rsidP="00A673B7">
            <w:pPr>
              <w:pStyle w:val="CellHeading"/>
            </w:pPr>
            <w:r>
              <w:rPr>
                <w:w w:val="100"/>
              </w:rPr>
              <w:t>Order</w:t>
            </w:r>
          </w:p>
        </w:tc>
        <w:tc>
          <w:tcPr>
            <w:tcW w:w="486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rsidR="00CC5AB1" w:rsidRDefault="00CC5AB1" w:rsidP="00A673B7">
            <w:pPr>
              <w:pStyle w:val="CellHeading"/>
            </w:pPr>
            <w:r>
              <w:rPr>
                <w:w w:val="100"/>
              </w:rPr>
              <w:t>Information</w:t>
            </w:r>
          </w:p>
        </w:tc>
      </w:tr>
      <w:tr w:rsidR="00CC5AB1" w:rsidTr="00A673B7">
        <w:trPr>
          <w:trHeight w:val="420"/>
          <w:jc w:val="center"/>
        </w:trPr>
        <w:tc>
          <w:tcPr>
            <w:tcW w:w="1100" w:type="dxa"/>
            <w:tcBorders>
              <w:top w:val="single" w:sz="3" w:space="0" w:color="000000"/>
              <w:left w:val="single" w:sz="10" w:space="0" w:color="000000"/>
              <w:bottom w:val="single" w:sz="3" w:space="0" w:color="000000"/>
              <w:right w:val="single" w:sz="3" w:space="0" w:color="000000"/>
            </w:tcBorders>
            <w:tcMar>
              <w:top w:w="120" w:type="dxa"/>
              <w:left w:w="120" w:type="dxa"/>
              <w:bottom w:w="60" w:type="dxa"/>
              <w:right w:w="120" w:type="dxa"/>
            </w:tcMar>
          </w:tcPr>
          <w:p w:rsidR="00CC5AB1" w:rsidRDefault="00CC5AB1" w:rsidP="00A673B7">
            <w:pPr>
              <w:pStyle w:val="CellBody"/>
            </w:pPr>
            <w:r>
              <w:rPr>
                <w:w w:val="100"/>
              </w:rPr>
              <w:t>1</w:t>
            </w:r>
          </w:p>
        </w:tc>
        <w:tc>
          <w:tcPr>
            <w:tcW w:w="4860" w:type="dxa"/>
            <w:tcBorders>
              <w:top w:val="single" w:sz="3" w:space="0" w:color="000000"/>
              <w:left w:val="single" w:sz="3" w:space="0" w:color="000000"/>
              <w:bottom w:val="single" w:sz="3" w:space="0" w:color="000000"/>
              <w:right w:val="single" w:sz="10" w:space="0" w:color="000000"/>
            </w:tcBorders>
            <w:tcMar>
              <w:top w:w="120" w:type="dxa"/>
              <w:left w:w="120" w:type="dxa"/>
              <w:bottom w:w="60" w:type="dxa"/>
              <w:right w:w="120" w:type="dxa"/>
            </w:tcMar>
          </w:tcPr>
          <w:p w:rsidR="00CC5AB1" w:rsidRDefault="00CC5AB1" w:rsidP="00A673B7">
            <w:pPr>
              <w:pStyle w:val="CellBody"/>
            </w:pPr>
            <w:r>
              <w:rPr>
                <w:w w:val="100"/>
              </w:rPr>
              <w:t xml:space="preserve">Category </w:t>
            </w:r>
          </w:p>
        </w:tc>
      </w:tr>
      <w:tr w:rsidR="00CC5AB1" w:rsidTr="00A673B7">
        <w:trPr>
          <w:trHeight w:val="420"/>
          <w:jc w:val="center"/>
        </w:trPr>
        <w:tc>
          <w:tcPr>
            <w:tcW w:w="1100" w:type="dxa"/>
            <w:tcBorders>
              <w:top w:val="single" w:sz="3" w:space="0" w:color="000000"/>
              <w:left w:val="single" w:sz="10" w:space="0" w:color="000000"/>
              <w:bottom w:val="single" w:sz="3" w:space="0" w:color="000000"/>
              <w:right w:val="single" w:sz="3" w:space="0" w:color="000000"/>
            </w:tcBorders>
            <w:tcMar>
              <w:top w:w="120" w:type="dxa"/>
              <w:left w:w="120" w:type="dxa"/>
              <w:bottom w:w="60" w:type="dxa"/>
              <w:right w:w="120" w:type="dxa"/>
            </w:tcMar>
          </w:tcPr>
          <w:p w:rsidR="00CC5AB1" w:rsidRDefault="00CC5AB1" w:rsidP="00A673B7">
            <w:pPr>
              <w:pStyle w:val="CellBody"/>
            </w:pPr>
            <w:r>
              <w:rPr>
                <w:w w:val="100"/>
              </w:rPr>
              <w:t>2</w:t>
            </w:r>
          </w:p>
        </w:tc>
        <w:tc>
          <w:tcPr>
            <w:tcW w:w="4860" w:type="dxa"/>
            <w:tcBorders>
              <w:top w:val="single" w:sz="3" w:space="0" w:color="000000"/>
              <w:left w:val="single" w:sz="3" w:space="0" w:color="000000"/>
              <w:bottom w:val="single" w:sz="3" w:space="0" w:color="000000"/>
              <w:right w:val="single" w:sz="10" w:space="0" w:color="000000"/>
            </w:tcBorders>
            <w:tcMar>
              <w:top w:w="120" w:type="dxa"/>
              <w:left w:w="120" w:type="dxa"/>
              <w:bottom w:w="60" w:type="dxa"/>
              <w:right w:w="120" w:type="dxa"/>
            </w:tcMar>
          </w:tcPr>
          <w:p w:rsidR="00CC5AB1" w:rsidRDefault="00CC5AB1" w:rsidP="00A673B7">
            <w:pPr>
              <w:pStyle w:val="CellBody"/>
            </w:pPr>
            <w:r>
              <w:rPr>
                <w:w w:val="100"/>
              </w:rPr>
              <w:t>S1G Action</w:t>
            </w:r>
          </w:p>
        </w:tc>
      </w:tr>
      <w:tr w:rsidR="00CC5AB1" w:rsidTr="00A673B7">
        <w:trPr>
          <w:trHeight w:val="420"/>
          <w:jc w:val="center"/>
        </w:trPr>
        <w:tc>
          <w:tcPr>
            <w:tcW w:w="1100" w:type="dxa"/>
            <w:tcBorders>
              <w:top w:val="single" w:sz="3" w:space="0" w:color="000000"/>
              <w:left w:val="single" w:sz="10" w:space="0" w:color="000000"/>
              <w:bottom w:val="single" w:sz="10" w:space="0" w:color="000000"/>
              <w:right w:val="single" w:sz="3" w:space="0" w:color="000000"/>
            </w:tcBorders>
            <w:tcMar>
              <w:top w:w="120" w:type="dxa"/>
              <w:left w:w="120" w:type="dxa"/>
              <w:bottom w:w="60" w:type="dxa"/>
              <w:right w:w="120" w:type="dxa"/>
            </w:tcMar>
          </w:tcPr>
          <w:p w:rsidR="00CC5AB1" w:rsidRDefault="00CC5AB1" w:rsidP="00A673B7">
            <w:pPr>
              <w:pStyle w:val="CellBody"/>
            </w:pPr>
            <w:r>
              <w:rPr>
                <w:w w:val="100"/>
              </w:rPr>
              <w:t>3</w:t>
            </w:r>
          </w:p>
        </w:tc>
        <w:tc>
          <w:tcPr>
            <w:tcW w:w="4860" w:type="dxa"/>
            <w:tcBorders>
              <w:top w:val="single" w:sz="3" w:space="0" w:color="000000"/>
              <w:left w:val="single" w:sz="3" w:space="0" w:color="000000"/>
              <w:bottom w:val="single" w:sz="10" w:space="0" w:color="000000"/>
              <w:right w:val="single" w:sz="10" w:space="0" w:color="000000"/>
            </w:tcBorders>
            <w:tcMar>
              <w:top w:w="120" w:type="dxa"/>
              <w:left w:w="120" w:type="dxa"/>
              <w:bottom w:w="60" w:type="dxa"/>
              <w:right w:w="120" w:type="dxa"/>
            </w:tcMar>
          </w:tcPr>
          <w:p w:rsidR="00CC5AB1" w:rsidRDefault="00CC5AB1" w:rsidP="00A673B7">
            <w:pPr>
              <w:pStyle w:val="CellBody"/>
            </w:pPr>
            <w:r>
              <w:rPr>
                <w:w w:val="100"/>
              </w:rPr>
              <w:t>EDCA Parameter Set (</w:t>
            </w:r>
            <w:r w:rsidR="00B47409">
              <w:rPr>
                <w:w w:val="100"/>
              </w:rPr>
              <w:fldChar w:fldCharType="begin"/>
            </w:r>
            <w:r>
              <w:rPr>
                <w:w w:val="100"/>
              </w:rPr>
              <w:instrText xml:space="preserve"> REF RTF37393638363a2048342c312e \h</w:instrText>
            </w:r>
            <w:r w:rsidR="00B47409">
              <w:rPr>
                <w:w w:val="100"/>
              </w:rPr>
            </w:r>
            <w:r w:rsidR="00B47409">
              <w:rPr>
                <w:w w:val="100"/>
              </w:rPr>
              <w:fldChar w:fldCharType="separate"/>
            </w:r>
            <w:r>
              <w:rPr>
                <w:w w:val="100"/>
              </w:rPr>
              <w:t>8.4.2.28</w:t>
            </w:r>
            <w:r w:rsidR="00B47409">
              <w:rPr>
                <w:w w:val="100"/>
              </w:rPr>
              <w:fldChar w:fldCharType="end"/>
            </w:r>
            <w:r>
              <w:rPr>
                <w:w w:val="100"/>
              </w:rPr>
              <w:t>)</w:t>
            </w:r>
            <w:r>
              <w:rPr>
                <w:vanish/>
                <w:w w:val="100"/>
              </w:rPr>
              <w:t>(#485)</w:t>
            </w:r>
          </w:p>
        </w:tc>
      </w:tr>
    </w:tbl>
    <w:p w:rsidR="00CC5AB1" w:rsidRDefault="00CC5AB1" w:rsidP="00CC5AB1">
      <w:pPr>
        <w:pStyle w:val="T"/>
        <w:rPr>
          <w:w w:val="100"/>
          <w:sz w:val="24"/>
          <w:szCs w:val="24"/>
          <w:lang w:val="en-GB"/>
        </w:rPr>
      </w:pPr>
    </w:p>
    <w:p w:rsidR="001E6159" w:rsidRDefault="00CC5AB1">
      <w:pPr>
        <w:pStyle w:val="H4"/>
        <w:numPr>
          <w:ilvl w:val="0"/>
          <w:numId w:val="70"/>
        </w:numPr>
        <w:rPr>
          <w:w w:val="100"/>
        </w:rPr>
      </w:pPr>
      <w:r>
        <w:rPr>
          <w:w w:val="100"/>
        </w:rPr>
        <w:t xml:space="preserve">Activity Specification frame format </w:t>
      </w:r>
    </w:p>
    <w:p w:rsidR="00CC5AB1" w:rsidRDefault="00CC5AB1" w:rsidP="00CC5AB1">
      <w:pPr>
        <w:pStyle w:val="T"/>
        <w:rPr>
          <w:w w:val="100"/>
        </w:rPr>
      </w:pPr>
      <w:r>
        <w:rPr>
          <w:w w:val="100"/>
        </w:rPr>
        <w:t>The Activity Specification frame is used to carry the Activity Specification element (</w:t>
      </w:r>
      <w:r w:rsidR="00B47409">
        <w:rPr>
          <w:w w:val="100"/>
        </w:rPr>
        <w:fldChar w:fldCharType="begin"/>
      </w:r>
      <w:r>
        <w:rPr>
          <w:w w:val="100"/>
        </w:rPr>
        <w:instrText xml:space="preserve"> REF  RTF38383536333a2048342c312e \h</w:instrText>
      </w:r>
      <w:r w:rsidR="00B47409">
        <w:rPr>
          <w:w w:val="100"/>
        </w:rPr>
      </w:r>
      <w:r w:rsidR="00B47409">
        <w:rPr>
          <w:w w:val="100"/>
        </w:rPr>
        <w:fldChar w:fldCharType="separate"/>
      </w:r>
      <w:r>
        <w:rPr>
          <w:w w:val="100"/>
        </w:rPr>
        <w:t>8.4.2.170u (Activity Specification element)</w:t>
      </w:r>
      <w:r w:rsidR="00B47409">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4860"/>
      </w:tblGrid>
      <w:tr w:rsidR="00CC5AB1" w:rsidTr="00A673B7">
        <w:trPr>
          <w:jc w:val="center"/>
        </w:trPr>
        <w:tc>
          <w:tcPr>
            <w:tcW w:w="5820" w:type="dxa"/>
            <w:gridSpan w:val="2"/>
            <w:tcBorders>
              <w:top w:val="nil"/>
              <w:left w:val="nil"/>
              <w:bottom w:val="nil"/>
              <w:right w:val="nil"/>
            </w:tcBorders>
            <w:tcMar>
              <w:top w:w="120" w:type="dxa"/>
              <w:left w:w="120" w:type="dxa"/>
              <w:bottom w:w="60" w:type="dxa"/>
              <w:right w:w="120" w:type="dxa"/>
            </w:tcMar>
            <w:vAlign w:val="center"/>
          </w:tcPr>
          <w:p w:rsidR="001E6159" w:rsidRDefault="00CC5AB1">
            <w:pPr>
              <w:pStyle w:val="TableTitle"/>
              <w:numPr>
                <w:ilvl w:val="0"/>
                <w:numId w:val="71"/>
              </w:numPr>
              <w:rPr>
                <w:sz w:val="22"/>
                <w:lang w:val="en-GB"/>
              </w:rPr>
            </w:pPr>
            <w:r>
              <w:rPr>
                <w:w w:val="100"/>
              </w:rPr>
              <w:t>Activity Specification Action field format</w:t>
            </w:r>
          </w:p>
        </w:tc>
      </w:tr>
      <w:tr w:rsidR="00CC5AB1" w:rsidTr="00A673B7">
        <w:trPr>
          <w:trHeight w:val="440"/>
          <w:jc w:val="center"/>
        </w:trPr>
        <w:tc>
          <w:tcPr>
            <w:tcW w:w="96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rsidR="00CC5AB1" w:rsidRDefault="00CC5AB1" w:rsidP="00A673B7">
            <w:pPr>
              <w:pStyle w:val="CellHeading"/>
            </w:pPr>
            <w:r>
              <w:rPr>
                <w:w w:val="100"/>
              </w:rPr>
              <w:t>Order</w:t>
            </w:r>
          </w:p>
        </w:tc>
        <w:tc>
          <w:tcPr>
            <w:tcW w:w="486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rsidR="00CC5AB1" w:rsidRDefault="00CC5AB1" w:rsidP="00A673B7">
            <w:pPr>
              <w:pStyle w:val="CellHeading"/>
            </w:pPr>
            <w:r>
              <w:rPr>
                <w:w w:val="100"/>
              </w:rPr>
              <w:t>Information</w:t>
            </w:r>
          </w:p>
        </w:tc>
      </w:tr>
      <w:tr w:rsidR="00CC5AB1" w:rsidTr="00A673B7">
        <w:trPr>
          <w:trHeight w:val="440"/>
          <w:jc w:val="center"/>
        </w:trPr>
        <w:tc>
          <w:tcPr>
            <w:tcW w:w="9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1</w:t>
            </w:r>
          </w:p>
        </w:tc>
        <w:tc>
          <w:tcPr>
            <w:tcW w:w="486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 xml:space="preserve">Category </w:t>
            </w:r>
          </w:p>
        </w:tc>
      </w:tr>
      <w:tr w:rsidR="00CC5AB1" w:rsidTr="00A673B7">
        <w:trPr>
          <w:trHeight w:val="440"/>
          <w:jc w:val="center"/>
        </w:trPr>
        <w:tc>
          <w:tcPr>
            <w:tcW w:w="9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2</w:t>
            </w:r>
          </w:p>
        </w:tc>
        <w:tc>
          <w:tcPr>
            <w:tcW w:w="486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S1G Action</w:t>
            </w:r>
          </w:p>
        </w:tc>
      </w:tr>
      <w:tr w:rsidR="00CC5AB1" w:rsidTr="00A673B7">
        <w:trPr>
          <w:trHeight w:val="440"/>
          <w:jc w:val="center"/>
        </w:trPr>
        <w:tc>
          <w:tcPr>
            <w:tcW w:w="960" w:type="dxa"/>
            <w:tcBorders>
              <w:top w:val="single" w:sz="3" w:space="0" w:color="000000"/>
              <w:left w:val="single" w:sz="10" w:space="0" w:color="000000"/>
              <w:bottom w:val="single" w:sz="10"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3</w:t>
            </w:r>
          </w:p>
        </w:tc>
        <w:tc>
          <w:tcPr>
            <w:tcW w:w="4860" w:type="dxa"/>
            <w:tcBorders>
              <w:top w:val="single" w:sz="3" w:space="0" w:color="000000"/>
              <w:left w:val="single" w:sz="3" w:space="0" w:color="000000"/>
              <w:bottom w:val="single" w:sz="10"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Activity Specification element (</w:t>
            </w:r>
            <w:r w:rsidR="00B47409">
              <w:rPr>
                <w:w w:val="100"/>
              </w:rPr>
              <w:fldChar w:fldCharType="begin"/>
            </w:r>
            <w:r>
              <w:rPr>
                <w:w w:val="100"/>
              </w:rPr>
              <w:instrText xml:space="preserve"> REF RTF38383536333a2048342c312e \h</w:instrText>
            </w:r>
            <w:r w:rsidR="00B47409">
              <w:rPr>
                <w:w w:val="100"/>
              </w:rPr>
            </w:r>
            <w:r w:rsidR="00B47409">
              <w:rPr>
                <w:w w:val="100"/>
              </w:rPr>
              <w:fldChar w:fldCharType="separate"/>
            </w:r>
            <w:r>
              <w:rPr>
                <w:w w:val="100"/>
              </w:rPr>
              <w:t>8.4.2.170u</w:t>
            </w:r>
            <w:r w:rsidR="00B47409">
              <w:rPr>
                <w:w w:val="100"/>
              </w:rPr>
              <w:fldChar w:fldCharType="end"/>
            </w:r>
            <w:r>
              <w:rPr>
                <w:w w:val="100"/>
              </w:rPr>
              <w:t>)</w:t>
            </w:r>
          </w:p>
        </w:tc>
      </w:tr>
    </w:tbl>
    <w:p w:rsidR="00CC5AB1" w:rsidRDefault="00CC5AB1" w:rsidP="00CC5AB1">
      <w:pPr>
        <w:pStyle w:val="T"/>
        <w:rPr>
          <w:w w:val="100"/>
        </w:rPr>
      </w:pPr>
    </w:p>
    <w:p w:rsidR="001E6159" w:rsidRDefault="00CC5AB1">
      <w:pPr>
        <w:pStyle w:val="H4"/>
        <w:numPr>
          <w:ilvl w:val="0"/>
          <w:numId w:val="72"/>
        </w:numPr>
        <w:rPr>
          <w:w w:val="100"/>
        </w:rPr>
      </w:pPr>
      <w:r>
        <w:rPr>
          <w:w w:val="100"/>
        </w:rPr>
        <w:t xml:space="preserve">TWT Setup frame format </w:t>
      </w:r>
    </w:p>
    <w:p w:rsidR="00CC5AB1" w:rsidRDefault="00CC5AB1" w:rsidP="00CC5AB1">
      <w:pPr>
        <w:pStyle w:val="T"/>
        <w:rPr>
          <w:w w:val="100"/>
        </w:rPr>
      </w:pPr>
      <w:r>
        <w:rPr>
          <w:w w:val="100"/>
        </w:rPr>
        <w:t xml:space="preserve">The TWT Setup frame is an Action frame of category S1G. It is sent by a STA to request the setup of a TWT SP and it is sent by a responding STA to indicate the status of a requested TWT SP. The action field of the TWT Setup frame contains the information shown in </w:t>
      </w:r>
      <w:r w:rsidR="00B47409">
        <w:rPr>
          <w:w w:val="100"/>
        </w:rPr>
        <w:fldChar w:fldCharType="begin"/>
      </w:r>
      <w:r>
        <w:rPr>
          <w:w w:val="100"/>
        </w:rPr>
        <w:instrText xml:space="preserve"> REF  RTF34303739333a205461626c65 \h</w:instrText>
      </w:r>
      <w:r w:rsidR="00B47409">
        <w:rPr>
          <w:w w:val="100"/>
        </w:rPr>
      </w:r>
      <w:r w:rsidR="00B47409">
        <w:rPr>
          <w:w w:val="100"/>
        </w:rPr>
        <w:fldChar w:fldCharType="separate"/>
      </w:r>
      <w:r>
        <w:rPr>
          <w:w w:val="100"/>
        </w:rPr>
        <w:t>Table 8-363h (TWT Setup frame action field format)</w:t>
      </w:r>
      <w:r w:rsidR="00B47409">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80"/>
        <w:gridCol w:w="4860"/>
      </w:tblGrid>
      <w:tr w:rsidR="00CC5AB1" w:rsidTr="00A673B7">
        <w:trPr>
          <w:jc w:val="center"/>
        </w:trPr>
        <w:tc>
          <w:tcPr>
            <w:tcW w:w="5840" w:type="dxa"/>
            <w:gridSpan w:val="2"/>
            <w:tcBorders>
              <w:top w:val="nil"/>
              <w:left w:val="nil"/>
              <w:bottom w:val="nil"/>
              <w:right w:val="nil"/>
            </w:tcBorders>
            <w:tcMar>
              <w:top w:w="120" w:type="dxa"/>
              <w:left w:w="120" w:type="dxa"/>
              <w:bottom w:w="60" w:type="dxa"/>
              <w:right w:w="120" w:type="dxa"/>
            </w:tcMar>
            <w:vAlign w:val="center"/>
          </w:tcPr>
          <w:p w:rsidR="001E6159" w:rsidRDefault="00CC5AB1">
            <w:pPr>
              <w:pStyle w:val="TableTitle"/>
              <w:numPr>
                <w:ilvl w:val="0"/>
                <w:numId w:val="73"/>
              </w:numPr>
              <w:rPr>
                <w:sz w:val="22"/>
                <w:lang w:val="en-GB"/>
              </w:rPr>
            </w:pPr>
            <w:bookmarkStart w:id="51" w:name="RTF34303739333a205461626c65"/>
            <w:r>
              <w:rPr>
                <w:w w:val="100"/>
              </w:rPr>
              <w:t>TWT Setup frame action field format</w:t>
            </w:r>
            <w:r w:rsidR="00B47409">
              <w:rPr>
                <w:w w:val="100"/>
              </w:rPr>
              <w:fldChar w:fldCharType="begin"/>
            </w:r>
            <w:r>
              <w:rPr>
                <w:w w:val="100"/>
              </w:rPr>
              <w:instrText xml:space="preserve"> FILENAME </w:instrText>
            </w:r>
            <w:r w:rsidR="00B47409">
              <w:rPr>
                <w:w w:val="100"/>
              </w:rPr>
              <w:fldChar w:fldCharType="separate"/>
            </w:r>
            <w:r>
              <w:rPr>
                <w:w w:val="100"/>
              </w:rPr>
              <w:t> </w:t>
            </w:r>
            <w:r w:rsidR="00B47409">
              <w:rPr>
                <w:w w:val="100"/>
              </w:rPr>
              <w:fldChar w:fldCharType="end"/>
            </w:r>
            <w:bookmarkEnd w:id="51"/>
          </w:p>
        </w:tc>
      </w:tr>
      <w:tr w:rsidR="00CC5AB1" w:rsidTr="00A673B7">
        <w:trPr>
          <w:trHeight w:val="440"/>
          <w:jc w:val="center"/>
        </w:trPr>
        <w:tc>
          <w:tcPr>
            <w:tcW w:w="98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rsidR="00CC5AB1" w:rsidRDefault="00CC5AB1" w:rsidP="00A673B7">
            <w:pPr>
              <w:pStyle w:val="CellHeading"/>
            </w:pPr>
            <w:r>
              <w:rPr>
                <w:w w:val="100"/>
              </w:rPr>
              <w:lastRenderedPageBreak/>
              <w:t>Order</w:t>
            </w:r>
          </w:p>
        </w:tc>
        <w:tc>
          <w:tcPr>
            <w:tcW w:w="486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rsidR="00CC5AB1" w:rsidRDefault="00CC5AB1" w:rsidP="00A673B7">
            <w:pPr>
              <w:pStyle w:val="CellHeading"/>
            </w:pPr>
            <w:r>
              <w:rPr>
                <w:w w:val="100"/>
              </w:rPr>
              <w:t>Information</w:t>
            </w:r>
          </w:p>
        </w:tc>
      </w:tr>
      <w:tr w:rsidR="00CC5AB1" w:rsidTr="00A673B7">
        <w:trPr>
          <w:trHeight w:val="440"/>
          <w:jc w:val="center"/>
        </w:trPr>
        <w:tc>
          <w:tcPr>
            <w:tcW w:w="98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1</w:t>
            </w:r>
          </w:p>
        </w:tc>
        <w:tc>
          <w:tcPr>
            <w:tcW w:w="486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 xml:space="preserve">Category </w:t>
            </w:r>
          </w:p>
        </w:tc>
      </w:tr>
      <w:tr w:rsidR="00CC5AB1" w:rsidTr="00A673B7">
        <w:trPr>
          <w:trHeight w:val="440"/>
          <w:jc w:val="center"/>
        </w:trPr>
        <w:tc>
          <w:tcPr>
            <w:tcW w:w="98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2</w:t>
            </w:r>
          </w:p>
        </w:tc>
        <w:tc>
          <w:tcPr>
            <w:tcW w:w="486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S1G Action</w:t>
            </w:r>
          </w:p>
        </w:tc>
      </w:tr>
      <w:tr w:rsidR="00CC5AB1" w:rsidTr="00A673B7">
        <w:trPr>
          <w:trHeight w:val="440"/>
          <w:jc w:val="center"/>
        </w:trPr>
        <w:tc>
          <w:tcPr>
            <w:tcW w:w="98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3</w:t>
            </w:r>
          </w:p>
        </w:tc>
        <w:tc>
          <w:tcPr>
            <w:tcW w:w="486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Dialog Token</w:t>
            </w:r>
          </w:p>
        </w:tc>
      </w:tr>
      <w:tr w:rsidR="00CC5AB1" w:rsidTr="00A673B7">
        <w:trPr>
          <w:trHeight w:val="440"/>
          <w:jc w:val="center"/>
        </w:trPr>
        <w:tc>
          <w:tcPr>
            <w:tcW w:w="980" w:type="dxa"/>
            <w:tcBorders>
              <w:top w:val="single" w:sz="3" w:space="0" w:color="000000"/>
              <w:left w:val="single" w:sz="10" w:space="0" w:color="000000"/>
              <w:bottom w:val="single" w:sz="10"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4</w:t>
            </w:r>
          </w:p>
        </w:tc>
        <w:tc>
          <w:tcPr>
            <w:tcW w:w="4860" w:type="dxa"/>
            <w:tcBorders>
              <w:top w:val="single" w:sz="3" w:space="0" w:color="000000"/>
              <w:left w:val="single" w:sz="3" w:space="0" w:color="000000"/>
              <w:bottom w:val="single" w:sz="10"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TWT element (</w:t>
            </w:r>
            <w:r w:rsidR="00B47409">
              <w:rPr>
                <w:w w:val="100"/>
              </w:rPr>
              <w:fldChar w:fldCharType="begin"/>
            </w:r>
            <w:r>
              <w:rPr>
                <w:w w:val="100"/>
              </w:rPr>
              <w:instrText xml:space="preserve"> REF RTF39363431393a2048342c312e \h</w:instrText>
            </w:r>
            <w:r w:rsidR="00B47409">
              <w:rPr>
                <w:w w:val="100"/>
              </w:rPr>
            </w:r>
            <w:r w:rsidR="00B47409">
              <w:rPr>
                <w:w w:val="100"/>
              </w:rPr>
              <w:fldChar w:fldCharType="separate"/>
            </w:r>
            <w:r>
              <w:rPr>
                <w:w w:val="100"/>
              </w:rPr>
              <w:t>8.4.2.170j</w:t>
            </w:r>
            <w:r w:rsidR="00B47409">
              <w:rPr>
                <w:w w:val="100"/>
              </w:rPr>
              <w:fldChar w:fldCharType="end"/>
            </w:r>
            <w:r>
              <w:rPr>
                <w:w w:val="100"/>
              </w:rPr>
              <w:t>)</w:t>
            </w:r>
          </w:p>
        </w:tc>
      </w:tr>
    </w:tbl>
    <w:p w:rsidR="00CC5AB1" w:rsidRDefault="00CC5AB1" w:rsidP="00CC5AB1">
      <w:pPr>
        <w:pStyle w:val="T"/>
        <w:rPr>
          <w:w w:val="100"/>
        </w:rPr>
      </w:pPr>
    </w:p>
    <w:p w:rsidR="00CC5AB1" w:rsidRDefault="00CC5AB1" w:rsidP="00CC5AB1">
      <w:pPr>
        <w:pStyle w:val="T"/>
        <w:rPr>
          <w:w w:val="100"/>
        </w:rPr>
      </w:pPr>
      <w:r>
        <w:rPr>
          <w:w w:val="100"/>
        </w:rPr>
        <w:t xml:space="preserve">The category field is set to the value for S1G specified in </w:t>
      </w:r>
      <w:r w:rsidR="00B47409">
        <w:rPr>
          <w:w w:val="100"/>
        </w:rPr>
        <w:fldChar w:fldCharType="begin"/>
      </w:r>
      <w:r>
        <w:rPr>
          <w:w w:val="100"/>
        </w:rPr>
        <w:instrText xml:space="preserve"> REF  RTF37353232353a205461626c65 \h</w:instrText>
      </w:r>
      <w:r w:rsidR="00B47409">
        <w:rPr>
          <w:w w:val="100"/>
        </w:rPr>
      </w:r>
      <w:r w:rsidR="00B47409">
        <w:rPr>
          <w:w w:val="100"/>
        </w:rPr>
        <w:fldChar w:fldCharType="separate"/>
      </w:r>
      <w:r>
        <w:rPr>
          <w:w w:val="100"/>
        </w:rPr>
        <w:t>Table 8-38 (Category values)</w:t>
      </w:r>
      <w:r w:rsidR="00B47409">
        <w:rPr>
          <w:w w:val="100"/>
        </w:rPr>
        <w:fldChar w:fldCharType="end"/>
      </w:r>
      <w:r>
        <w:rPr>
          <w:w w:val="100"/>
        </w:rPr>
        <w:t>.</w:t>
      </w:r>
    </w:p>
    <w:p w:rsidR="00CC5AB1" w:rsidRDefault="00CC5AB1" w:rsidP="00CC5AB1">
      <w:pPr>
        <w:pStyle w:val="T"/>
        <w:rPr>
          <w:w w:val="100"/>
        </w:rPr>
      </w:pPr>
      <w:r>
        <w:rPr>
          <w:w w:val="100"/>
        </w:rPr>
        <w:t xml:space="preserve">The S1G Action field is set to the value for TWT </w:t>
      </w:r>
      <w:r w:rsidR="00B3723A" w:rsidRPr="00B055E9">
        <w:rPr>
          <w:rFonts w:eastAsiaTheme="minorEastAsia" w:hint="eastAsia"/>
          <w:w w:val="100"/>
          <w:u w:val="single"/>
          <w:lang w:eastAsia="ko-KR"/>
        </w:rPr>
        <w:t>Setup</w:t>
      </w:r>
      <w:r w:rsidR="00B3723A">
        <w:rPr>
          <w:rFonts w:eastAsiaTheme="minorEastAsia" w:hint="eastAsia"/>
          <w:w w:val="100"/>
          <w:lang w:eastAsia="ko-KR"/>
        </w:rPr>
        <w:t xml:space="preserve"> </w:t>
      </w:r>
      <w:r w:rsidRPr="00B055E9">
        <w:rPr>
          <w:strike/>
          <w:w w:val="100"/>
        </w:rPr>
        <w:t>Request</w:t>
      </w:r>
      <w:r>
        <w:rPr>
          <w:w w:val="100"/>
        </w:rPr>
        <w:t xml:space="preserve"> frame specified in </w:t>
      </w:r>
      <w:r w:rsidR="00B47409">
        <w:rPr>
          <w:w w:val="100"/>
        </w:rPr>
        <w:fldChar w:fldCharType="begin"/>
      </w:r>
      <w:r>
        <w:rPr>
          <w:w w:val="100"/>
        </w:rPr>
        <w:instrText xml:space="preserve"> REF  RTF33383334343a205461626c65 \h</w:instrText>
      </w:r>
      <w:r w:rsidR="00B47409">
        <w:rPr>
          <w:w w:val="100"/>
        </w:rPr>
      </w:r>
      <w:r w:rsidR="00B47409">
        <w:rPr>
          <w:w w:val="100"/>
        </w:rPr>
        <w:fldChar w:fldCharType="separate"/>
      </w:r>
      <w:r>
        <w:rPr>
          <w:w w:val="100"/>
        </w:rPr>
        <w:t>Table 8-363a (S1G Action field values)</w:t>
      </w:r>
      <w:r w:rsidR="00B47409">
        <w:rPr>
          <w:w w:val="100"/>
        </w:rPr>
        <w:fldChar w:fldCharType="end"/>
      </w:r>
      <w:r>
        <w:rPr>
          <w:w w:val="100"/>
        </w:rPr>
        <w:t>.</w:t>
      </w:r>
    </w:p>
    <w:p w:rsidR="00CC5AB1" w:rsidRDefault="00CC5AB1" w:rsidP="00CC5AB1">
      <w:pPr>
        <w:pStyle w:val="T"/>
        <w:rPr>
          <w:w w:val="100"/>
        </w:rPr>
      </w:pPr>
      <w:r>
        <w:rPr>
          <w:w w:val="100"/>
        </w:rPr>
        <w:t>In a TWT Setup frame with a TWT Request field that has a value of 1, the Dialog Token field is set to a value chosen by the transmitting STA to identify the request/response transaction. In a TWT Setup frame with a TWT Request field that has a value of 0, the Dialog Token field is set to the value copied from the corresponding received TWT Setup frame with a TWT Request field that had a value of 1.</w:t>
      </w:r>
    </w:p>
    <w:p w:rsidR="001E6159" w:rsidRDefault="00CC5AB1">
      <w:pPr>
        <w:pStyle w:val="H4"/>
        <w:numPr>
          <w:ilvl w:val="0"/>
          <w:numId w:val="74"/>
        </w:numPr>
        <w:rPr>
          <w:w w:val="100"/>
        </w:rPr>
      </w:pPr>
      <w:r>
        <w:rPr>
          <w:w w:val="100"/>
        </w:rPr>
        <w:t xml:space="preserve">TWT Teardown frame format </w:t>
      </w:r>
    </w:p>
    <w:p w:rsidR="00CC5AB1" w:rsidRDefault="00CC5AB1" w:rsidP="00CC5AB1">
      <w:pPr>
        <w:pStyle w:val="T"/>
        <w:rPr>
          <w:w w:val="100"/>
          <w:sz w:val="24"/>
          <w:szCs w:val="24"/>
          <w:lang w:val="en-GB"/>
        </w:rPr>
      </w:pPr>
      <w:r>
        <w:rPr>
          <w:w w:val="100"/>
        </w:rPr>
        <w:t xml:space="preserve">The TWT Teardown frame is an Action frame of category S1G. It is sent by a STA to request the teardown of a TWT agreement and is transmitted by either STA of an existing TWT agreement. The action field of the TWT </w:t>
      </w:r>
      <w:r w:rsidR="00B3723A" w:rsidRPr="00B055E9">
        <w:rPr>
          <w:rFonts w:eastAsiaTheme="minorEastAsia" w:hint="eastAsia"/>
          <w:w w:val="100"/>
          <w:u w:val="single"/>
          <w:lang w:eastAsia="ko-KR"/>
        </w:rPr>
        <w:t>Teardown</w:t>
      </w:r>
      <w:r w:rsidR="00B3723A">
        <w:rPr>
          <w:rFonts w:eastAsiaTheme="minorEastAsia" w:hint="eastAsia"/>
          <w:w w:val="100"/>
          <w:lang w:eastAsia="ko-KR"/>
        </w:rPr>
        <w:t xml:space="preserve"> </w:t>
      </w:r>
      <w:r w:rsidRPr="00B055E9">
        <w:rPr>
          <w:strike/>
          <w:w w:val="100"/>
        </w:rPr>
        <w:t>Setup</w:t>
      </w:r>
      <w:r>
        <w:rPr>
          <w:w w:val="100"/>
        </w:rPr>
        <w:t xml:space="preserve"> frame contains the information shown in </w:t>
      </w:r>
      <w:r w:rsidR="00B47409">
        <w:rPr>
          <w:w w:val="100"/>
        </w:rPr>
        <w:fldChar w:fldCharType="begin"/>
      </w:r>
      <w:r>
        <w:rPr>
          <w:w w:val="100"/>
        </w:rPr>
        <w:instrText xml:space="preserve"> REF  RTF35373138323a205461626c65 \h</w:instrText>
      </w:r>
      <w:r w:rsidR="00B47409">
        <w:rPr>
          <w:w w:val="100"/>
        </w:rPr>
      </w:r>
      <w:r w:rsidR="00B47409">
        <w:rPr>
          <w:w w:val="100"/>
        </w:rPr>
        <w:fldChar w:fldCharType="separate"/>
      </w:r>
      <w:r>
        <w:rPr>
          <w:w w:val="100"/>
        </w:rPr>
        <w:t>Table 8-363i (TWT Teardown frame action field format)</w:t>
      </w:r>
      <w:r w:rsidR="00B47409">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60"/>
        <w:gridCol w:w="4860"/>
      </w:tblGrid>
      <w:tr w:rsidR="00CC5AB1" w:rsidTr="00A673B7">
        <w:trPr>
          <w:jc w:val="center"/>
        </w:trPr>
        <w:tc>
          <w:tcPr>
            <w:tcW w:w="6020" w:type="dxa"/>
            <w:gridSpan w:val="2"/>
            <w:tcBorders>
              <w:top w:val="nil"/>
              <w:left w:val="nil"/>
              <w:bottom w:val="nil"/>
              <w:right w:val="nil"/>
            </w:tcBorders>
            <w:tcMar>
              <w:top w:w="120" w:type="dxa"/>
              <w:left w:w="120" w:type="dxa"/>
              <w:bottom w:w="60" w:type="dxa"/>
              <w:right w:w="120" w:type="dxa"/>
            </w:tcMar>
            <w:vAlign w:val="center"/>
          </w:tcPr>
          <w:p w:rsidR="001E6159" w:rsidRDefault="00CC5AB1">
            <w:pPr>
              <w:pStyle w:val="TableTitle"/>
              <w:numPr>
                <w:ilvl w:val="0"/>
                <w:numId w:val="75"/>
              </w:numPr>
              <w:rPr>
                <w:sz w:val="22"/>
                <w:lang w:val="en-GB"/>
              </w:rPr>
            </w:pPr>
            <w:bookmarkStart w:id="52" w:name="RTF35373138323a205461626c65"/>
            <w:r>
              <w:rPr>
                <w:w w:val="100"/>
              </w:rPr>
              <w:t>TWT Teardown frame action field format</w:t>
            </w:r>
            <w:r w:rsidR="00B47409">
              <w:rPr>
                <w:w w:val="100"/>
              </w:rPr>
              <w:fldChar w:fldCharType="begin"/>
            </w:r>
            <w:r>
              <w:rPr>
                <w:w w:val="100"/>
              </w:rPr>
              <w:instrText xml:space="preserve"> FILENAME </w:instrText>
            </w:r>
            <w:r w:rsidR="00B47409">
              <w:rPr>
                <w:w w:val="100"/>
              </w:rPr>
              <w:fldChar w:fldCharType="separate"/>
            </w:r>
            <w:r>
              <w:rPr>
                <w:w w:val="100"/>
              </w:rPr>
              <w:t> </w:t>
            </w:r>
            <w:r w:rsidR="00B47409">
              <w:rPr>
                <w:w w:val="100"/>
              </w:rPr>
              <w:fldChar w:fldCharType="end"/>
            </w:r>
            <w:bookmarkEnd w:id="52"/>
          </w:p>
        </w:tc>
      </w:tr>
      <w:tr w:rsidR="00CC5AB1" w:rsidTr="00A673B7">
        <w:trPr>
          <w:trHeight w:val="440"/>
          <w:jc w:val="center"/>
        </w:trPr>
        <w:tc>
          <w:tcPr>
            <w:tcW w:w="116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rsidR="00CC5AB1" w:rsidRDefault="00CC5AB1" w:rsidP="00A673B7">
            <w:pPr>
              <w:pStyle w:val="CellHeading"/>
            </w:pPr>
            <w:r>
              <w:rPr>
                <w:w w:val="100"/>
              </w:rPr>
              <w:t>Order</w:t>
            </w:r>
          </w:p>
        </w:tc>
        <w:tc>
          <w:tcPr>
            <w:tcW w:w="486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rsidR="00CC5AB1" w:rsidRDefault="00CC5AB1" w:rsidP="00A673B7">
            <w:pPr>
              <w:pStyle w:val="CellHeading"/>
            </w:pPr>
            <w:r>
              <w:rPr>
                <w:w w:val="100"/>
              </w:rPr>
              <w:t>Information</w:t>
            </w:r>
          </w:p>
        </w:tc>
      </w:tr>
      <w:tr w:rsidR="00CC5AB1" w:rsidTr="00A673B7">
        <w:trPr>
          <w:trHeight w:val="440"/>
          <w:jc w:val="center"/>
        </w:trPr>
        <w:tc>
          <w:tcPr>
            <w:tcW w:w="11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1</w:t>
            </w:r>
          </w:p>
        </w:tc>
        <w:tc>
          <w:tcPr>
            <w:tcW w:w="486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 xml:space="preserve">Category </w:t>
            </w:r>
          </w:p>
        </w:tc>
      </w:tr>
      <w:tr w:rsidR="00CC5AB1" w:rsidTr="00A673B7">
        <w:trPr>
          <w:trHeight w:val="440"/>
          <w:jc w:val="center"/>
        </w:trPr>
        <w:tc>
          <w:tcPr>
            <w:tcW w:w="11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2</w:t>
            </w:r>
          </w:p>
        </w:tc>
        <w:tc>
          <w:tcPr>
            <w:tcW w:w="486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S1G Action</w:t>
            </w:r>
          </w:p>
        </w:tc>
      </w:tr>
      <w:tr w:rsidR="00CC5AB1" w:rsidTr="00A673B7">
        <w:trPr>
          <w:trHeight w:val="440"/>
          <w:jc w:val="center"/>
        </w:trPr>
        <w:tc>
          <w:tcPr>
            <w:tcW w:w="1160" w:type="dxa"/>
            <w:tcBorders>
              <w:top w:val="single" w:sz="3" w:space="0" w:color="000000"/>
              <w:left w:val="single" w:sz="10" w:space="0" w:color="000000"/>
              <w:bottom w:val="single" w:sz="10"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3</w:t>
            </w:r>
          </w:p>
        </w:tc>
        <w:tc>
          <w:tcPr>
            <w:tcW w:w="4860" w:type="dxa"/>
            <w:tcBorders>
              <w:top w:val="single" w:sz="3" w:space="0" w:color="000000"/>
              <w:left w:val="single" w:sz="3" w:space="0" w:color="000000"/>
              <w:bottom w:val="single" w:sz="10"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TWT Flow Field</w:t>
            </w:r>
          </w:p>
        </w:tc>
      </w:tr>
    </w:tbl>
    <w:p w:rsidR="00CC5AB1" w:rsidRDefault="00CC5AB1" w:rsidP="00CC5AB1">
      <w:pPr>
        <w:pStyle w:val="T"/>
        <w:rPr>
          <w:w w:val="100"/>
          <w:sz w:val="24"/>
          <w:szCs w:val="24"/>
          <w:lang w:val="en-GB"/>
        </w:rPr>
      </w:pPr>
    </w:p>
    <w:p w:rsidR="00CC5AB1" w:rsidRDefault="00CC5AB1" w:rsidP="00CC5AB1">
      <w:pPr>
        <w:pStyle w:val="T"/>
        <w:rPr>
          <w:w w:val="100"/>
        </w:rPr>
      </w:pPr>
      <w:r>
        <w:rPr>
          <w:w w:val="100"/>
        </w:rPr>
        <w:t xml:space="preserve">The category field is set to the value for S1G specified in </w:t>
      </w:r>
      <w:r w:rsidR="00B47409">
        <w:rPr>
          <w:w w:val="100"/>
        </w:rPr>
        <w:fldChar w:fldCharType="begin"/>
      </w:r>
      <w:r>
        <w:rPr>
          <w:w w:val="100"/>
        </w:rPr>
        <w:instrText xml:space="preserve"> REF  RTF37353232353a205461626c65 \h</w:instrText>
      </w:r>
      <w:r w:rsidR="00B47409">
        <w:rPr>
          <w:w w:val="100"/>
        </w:rPr>
      </w:r>
      <w:r w:rsidR="00B47409">
        <w:rPr>
          <w:w w:val="100"/>
        </w:rPr>
        <w:fldChar w:fldCharType="separate"/>
      </w:r>
      <w:r>
        <w:rPr>
          <w:w w:val="100"/>
        </w:rPr>
        <w:t>Table 8-38 (Category values)</w:t>
      </w:r>
      <w:r w:rsidR="00B47409">
        <w:rPr>
          <w:w w:val="100"/>
        </w:rPr>
        <w:fldChar w:fldCharType="end"/>
      </w:r>
      <w:r>
        <w:rPr>
          <w:w w:val="100"/>
        </w:rPr>
        <w:t>.</w:t>
      </w:r>
    </w:p>
    <w:p w:rsidR="00CC5AB1" w:rsidRDefault="00CC5AB1" w:rsidP="00CC5AB1">
      <w:pPr>
        <w:pStyle w:val="T"/>
        <w:rPr>
          <w:w w:val="100"/>
        </w:rPr>
      </w:pPr>
      <w:r>
        <w:rPr>
          <w:w w:val="100"/>
        </w:rPr>
        <w:t xml:space="preserve">The S1G Action field is set to the value for TWT Teardown frame specified in </w:t>
      </w:r>
      <w:r w:rsidR="00B47409">
        <w:rPr>
          <w:w w:val="100"/>
        </w:rPr>
        <w:fldChar w:fldCharType="begin"/>
      </w:r>
      <w:r>
        <w:rPr>
          <w:w w:val="100"/>
        </w:rPr>
        <w:instrText xml:space="preserve"> REF RTF33383334343a205461626c65 \h</w:instrText>
      </w:r>
      <w:r w:rsidR="00B47409">
        <w:rPr>
          <w:w w:val="100"/>
        </w:rPr>
      </w:r>
      <w:r w:rsidR="00B47409">
        <w:rPr>
          <w:w w:val="100"/>
        </w:rPr>
        <w:fldChar w:fldCharType="separate"/>
      </w:r>
      <w:r>
        <w:rPr>
          <w:w w:val="100"/>
        </w:rPr>
        <w:t>Table 8-363a (S1G Action field values)</w:t>
      </w:r>
      <w:r w:rsidR="00B47409">
        <w:rPr>
          <w:w w:val="100"/>
        </w:rPr>
        <w:fldChar w:fldCharType="end"/>
      </w:r>
      <w:r>
        <w:rPr>
          <w:w w:val="100"/>
        </w:rPr>
        <w:t>.</w:t>
      </w:r>
    </w:p>
    <w:p w:rsidR="00CC5AB1" w:rsidRDefault="00CC5AB1" w:rsidP="00CC5AB1">
      <w:pPr>
        <w:pStyle w:val="T"/>
        <w:rPr>
          <w:w w:val="100"/>
        </w:rPr>
      </w:pPr>
      <w:r>
        <w:rPr>
          <w:w w:val="100"/>
        </w:rPr>
        <w:t xml:space="preserve">The TWT Flow Field contains the TWT Flow Identifier field and 5 reserved bits as shown in </w:t>
      </w:r>
      <w:r w:rsidR="00B47409">
        <w:rPr>
          <w:w w:val="100"/>
        </w:rPr>
        <w:fldChar w:fldCharType="begin"/>
      </w:r>
      <w:r>
        <w:rPr>
          <w:w w:val="100"/>
        </w:rPr>
        <w:instrText xml:space="preserve"> REF  RTF38393437303a204669675469 \h</w:instrText>
      </w:r>
      <w:r w:rsidR="00B47409">
        <w:rPr>
          <w:w w:val="100"/>
        </w:rPr>
      </w:r>
      <w:r w:rsidR="00B47409">
        <w:rPr>
          <w:w w:val="100"/>
        </w:rPr>
        <w:fldChar w:fldCharType="separate"/>
      </w:r>
      <w:r>
        <w:rPr>
          <w:w w:val="100"/>
        </w:rPr>
        <w:t>Figure 8-628a (TWT Flow Field format)</w:t>
      </w:r>
      <w:r w:rsidR="00B47409">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1320"/>
        <w:gridCol w:w="2080"/>
      </w:tblGrid>
      <w:tr w:rsidR="00CC5AB1" w:rsidTr="00A673B7">
        <w:trPr>
          <w:trHeight w:val="520"/>
          <w:jc w:val="center"/>
        </w:trPr>
        <w:tc>
          <w:tcPr>
            <w:tcW w:w="5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132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tabs>
                <w:tab w:val="right" w:pos="1000"/>
              </w:tabs>
              <w:jc w:val="left"/>
            </w:pPr>
            <w:r>
              <w:rPr>
                <w:w w:val="100"/>
              </w:rPr>
              <w:t>B0</w:t>
            </w:r>
            <w:r>
              <w:rPr>
                <w:w w:val="100"/>
              </w:rPr>
              <w:tab/>
              <w:t>B2</w:t>
            </w:r>
          </w:p>
        </w:tc>
        <w:tc>
          <w:tcPr>
            <w:tcW w:w="208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tabs>
                <w:tab w:val="right" w:pos="1780"/>
              </w:tabs>
              <w:jc w:val="left"/>
            </w:pPr>
            <w:r>
              <w:rPr>
                <w:w w:val="100"/>
              </w:rPr>
              <w:t>B3</w:t>
            </w:r>
            <w:r>
              <w:rPr>
                <w:w w:val="100"/>
              </w:rPr>
              <w:tab/>
              <w:t>B7</w:t>
            </w:r>
          </w:p>
        </w:tc>
      </w:tr>
      <w:tr w:rsidR="00CC5AB1" w:rsidTr="00A673B7">
        <w:trPr>
          <w:trHeight w:val="580"/>
          <w:jc w:val="center"/>
        </w:trPr>
        <w:tc>
          <w:tcPr>
            <w:tcW w:w="560" w:type="dxa"/>
            <w:tcBorders>
              <w:top w:val="nil"/>
              <w:left w:val="nil"/>
              <w:bottom w:val="nil"/>
              <w:right w:val="single" w:sz="10" w:space="0" w:color="000000"/>
            </w:tcBorders>
            <w:tcMar>
              <w:top w:w="160" w:type="dxa"/>
              <w:left w:w="120" w:type="dxa"/>
              <w:bottom w:w="120" w:type="dxa"/>
              <w:right w:w="120" w:type="dxa"/>
            </w:tcMar>
            <w:vAlign w:val="center"/>
          </w:tcPr>
          <w:p w:rsidR="00CC5AB1" w:rsidRDefault="00CC5AB1" w:rsidP="00A673B7">
            <w:pPr>
              <w:pStyle w:val="figuretext"/>
            </w:pPr>
          </w:p>
        </w:tc>
        <w:tc>
          <w:tcPr>
            <w:tcW w:w="132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TWT Flow Identifier</w:t>
            </w:r>
          </w:p>
        </w:tc>
        <w:tc>
          <w:tcPr>
            <w:tcW w:w="208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pPr>
            <w:r>
              <w:rPr>
                <w:w w:val="100"/>
              </w:rPr>
              <w:t>Reserved</w:t>
            </w:r>
          </w:p>
        </w:tc>
      </w:tr>
      <w:tr w:rsidR="00CC5AB1" w:rsidTr="00A673B7">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Bits:</w:t>
            </w:r>
          </w:p>
        </w:tc>
        <w:tc>
          <w:tcPr>
            <w:tcW w:w="132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3</w:t>
            </w:r>
          </w:p>
        </w:tc>
        <w:tc>
          <w:tcPr>
            <w:tcW w:w="20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5</w:t>
            </w:r>
          </w:p>
        </w:tc>
      </w:tr>
      <w:tr w:rsidR="00CC5AB1" w:rsidTr="00A673B7">
        <w:trPr>
          <w:jc w:val="center"/>
        </w:trPr>
        <w:tc>
          <w:tcPr>
            <w:tcW w:w="3960" w:type="dxa"/>
            <w:gridSpan w:val="3"/>
            <w:tcBorders>
              <w:top w:val="nil"/>
              <w:left w:val="nil"/>
              <w:bottom w:val="nil"/>
              <w:right w:val="nil"/>
            </w:tcBorders>
            <w:tcMar>
              <w:top w:w="120" w:type="dxa"/>
              <w:left w:w="120" w:type="dxa"/>
              <w:bottom w:w="80" w:type="dxa"/>
              <w:right w:w="120" w:type="dxa"/>
            </w:tcMar>
            <w:vAlign w:val="center"/>
          </w:tcPr>
          <w:p w:rsidR="001E6159" w:rsidRDefault="00CC5AB1">
            <w:pPr>
              <w:pStyle w:val="FigTitle"/>
              <w:numPr>
                <w:ilvl w:val="0"/>
                <w:numId w:val="76"/>
              </w:numPr>
              <w:rPr>
                <w:rFonts w:eastAsiaTheme="minorEastAsia"/>
                <w:b w:val="0"/>
                <w:bCs w:val="0"/>
                <w:i/>
                <w:iCs/>
                <w:sz w:val="22"/>
                <w:lang w:val="en-GB"/>
              </w:rPr>
            </w:pPr>
            <w:bookmarkStart w:id="53" w:name="RTF38393437303a204669675469"/>
            <w:r>
              <w:rPr>
                <w:w w:val="100"/>
              </w:rPr>
              <w:t>TWT Flow Field format</w:t>
            </w:r>
            <w:bookmarkEnd w:id="53"/>
          </w:p>
        </w:tc>
      </w:tr>
    </w:tbl>
    <w:p w:rsidR="00CC5AB1" w:rsidRDefault="00CC5AB1" w:rsidP="00CC5AB1">
      <w:pPr>
        <w:pStyle w:val="T"/>
        <w:rPr>
          <w:w w:val="100"/>
        </w:rPr>
      </w:pPr>
    </w:p>
    <w:p w:rsidR="00CC5AB1" w:rsidRDefault="00CC5AB1" w:rsidP="00CC5AB1">
      <w:pPr>
        <w:pStyle w:val="T"/>
        <w:rPr>
          <w:w w:val="100"/>
        </w:rPr>
      </w:pPr>
      <w:r>
        <w:rPr>
          <w:w w:val="100"/>
        </w:rPr>
        <w:t xml:space="preserve">The TWT Flow Identifier field is defined in </w:t>
      </w:r>
      <w:r w:rsidR="00B47409">
        <w:rPr>
          <w:w w:val="100"/>
        </w:rPr>
        <w:fldChar w:fldCharType="begin"/>
      </w:r>
      <w:r>
        <w:rPr>
          <w:w w:val="100"/>
        </w:rPr>
        <w:instrText xml:space="preserve"> REF  RTF39363431393a2048342c312e \h</w:instrText>
      </w:r>
      <w:r w:rsidR="00B47409">
        <w:rPr>
          <w:w w:val="100"/>
        </w:rPr>
      </w:r>
      <w:r w:rsidR="00B47409">
        <w:rPr>
          <w:w w:val="100"/>
        </w:rPr>
        <w:fldChar w:fldCharType="separate"/>
      </w:r>
      <w:r>
        <w:rPr>
          <w:w w:val="100"/>
        </w:rPr>
        <w:t>8.4.2.170j (TWT element)</w:t>
      </w:r>
      <w:r w:rsidR="00B47409">
        <w:rPr>
          <w:w w:val="100"/>
        </w:rPr>
        <w:fldChar w:fldCharType="end"/>
      </w:r>
      <w:r>
        <w:rPr>
          <w:w w:val="100"/>
        </w:rPr>
        <w:t>. In a TWT Teardown frame, the TWT Flow Identifier field is set to the value of the TWT Flow Identifier of the TWT element in the frame that successfully concluded the setup of the TWT that is the subject of the teardown request.</w:t>
      </w:r>
    </w:p>
    <w:p w:rsidR="001E6159" w:rsidRDefault="00CC5AB1">
      <w:pPr>
        <w:pStyle w:val="H4"/>
        <w:numPr>
          <w:ilvl w:val="0"/>
          <w:numId w:val="77"/>
        </w:numPr>
        <w:rPr>
          <w:w w:val="100"/>
        </w:rPr>
      </w:pPr>
      <w:r>
        <w:rPr>
          <w:w w:val="100"/>
        </w:rPr>
        <w:t xml:space="preserve">Group ID List frame format </w:t>
      </w:r>
    </w:p>
    <w:p w:rsidR="00CC5AB1" w:rsidRDefault="00CC5AB1" w:rsidP="00CC5AB1">
      <w:pPr>
        <w:pStyle w:val="T"/>
        <w:rPr>
          <w:w w:val="100"/>
        </w:rPr>
      </w:pPr>
      <w:r>
        <w:rPr>
          <w:w w:val="100"/>
        </w:rPr>
        <w:t xml:space="preserve">The Group ID List frame is an Action or Action No </w:t>
      </w:r>
      <w:proofErr w:type="spellStart"/>
      <w:r>
        <w:rPr>
          <w:w w:val="100"/>
        </w:rPr>
        <w:t>Ack</w:t>
      </w:r>
      <w:proofErr w:type="spellEnd"/>
      <w:r>
        <w:rPr>
          <w:w w:val="100"/>
        </w:rPr>
        <w:t xml:space="preserve"> frame of category S1G Action. The frame is used to allocate/change group IDs to a station. </w:t>
      </w:r>
      <w:r w:rsidRPr="00B055E9">
        <w:rPr>
          <w:strike/>
          <w:w w:val="100"/>
        </w:rPr>
        <w:t>When a STA receives such frame, the group IDs associated to Group ID Type field are replaced/initialized to the list of group IDs provided by this frame.</w:t>
      </w:r>
      <w:r>
        <w:rPr>
          <w:w w:val="100"/>
        </w:rPr>
        <w:t xml:space="preserve"> The format of its Action field is defined in </w:t>
      </w:r>
      <w:r w:rsidR="00B47409">
        <w:rPr>
          <w:w w:val="100"/>
        </w:rPr>
        <w:fldChar w:fldCharType="begin"/>
      </w:r>
      <w:r>
        <w:rPr>
          <w:w w:val="100"/>
        </w:rPr>
        <w:instrText xml:space="preserve"> REF  RTF35353636363a205461626c65 \h</w:instrText>
      </w:r>
      <w:r w:rsidR="00B47409">
        <w:rPr>
          <w:w w:val="100"/>
        </w:rPr>
      </w:r>
      <w:r w:rsidR="00B47409">
        <w:rPr>
          <w:w w:val="100"/>
        </w:rPr>
        <w:fldChar w:fldCharType="separate"/>
      </w:r>
      <w:r>
        <w:rPr>
          <w:w w:val="100"/>
        </w:rPr>
        <w:t>Table 8-363j (Group ID List frame action field format)</w:t>
      </w:r>
      <w:r w:rsidR="00B47409">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20"/>
        <w:gridCol w:w="4860"/>
      </w:tblGrid>
      <w:tr w:rsidR="00CC5AB1" w:rsidTr="00A673B7">
        <w:trPr>
          <w:jc w:val="center"/>
        </w:trPr>
        <w:tc>
          <w:tcPr>
            <w:tcW w:w="5980" w:type="dxa"/>
            <w:gridSpan w:val="2"/>
            <w:tcBorders>
              <w:top w:val="nil"/>
              <w:left w:val="nil"/>
              <w:bottom w:val="nil"/>
              <w:right w:val="nil"/>
            </w:tcBorders>
            <w:tcMar>
              <w:top w:w="120" w:type="dxa"/>
              <w:left w:w="120" w:type="dxa"/>
              <w:bottom w:w="60" w:type="dxa"/>
              <w:right w:w="120" w:type="dxa"/>
            </w:tcMar>
            <w:vAlign w:val="center"/>
          </w:tcPr>
          <w:p w:rsidR="001E6159" w:rsidRDefault="00CC5AB1">
            <w:pPr>
              <w:pStyle w:val="TableTitle"/>
              <w:numPr>
                <w:ilvl w:val="0"/>
                <w:numId w:val="78"/>
              </w:numPr>
              <w:rPr>
                <w:sz w:val="22"/>
                <w:lang w:val="en-GB"/>
              </w:rPr>
            </w:pPr>
            <w:bookmarkStart w:id="54" w:name="RTF35353636363a205461626c65"/>
            <w:r>
              <w:rPr>
                <w:w w:val="100"/>
              </w:rPr>
              <w:t>Group ID List frame action field format</w:t>
            </w:r>
            <w:r w:rsidR="00B47409">
              <w:rPr>
                <w:w w:val="100"/>
              </w:rPr>
              <w:fldChar w:fldCharType="begin"/>
            </w:r>
            <w:r>
              <w:rPr>
                <w:w w:val="100"/>
              </w:rPr>
              <w:instrText xml:space="preserve"> FILENAME </w:instrText>
            </w:r>
            <w:r w:rsidR="00B47409">
              <w:rPr>
                <w:w w:val="100"/>
              </w:rPr>
              <w:fldChar w:fldCharType="separate"/>
            </w:r>
            <w:r>
              <w:rPr>
                <w:w w:val="100"/>
              </w:rPr>
              <w:t> </w:t>
            </w:r>
            <w:r w:rsidR="00B47409">
              <w:rPr>
                <w:w w:val="100"/>
              </w:rPr>
              <w:fldChar w:fldCharType="end"/>
            </w:r>
            <w:bookmarkEnd w:id="54"/>
          </w:p>
        </w:tc>
      </w:tr>
      <w:tr w:rsidR="00CC5AB1" w:rsidTr="00A673B7">
        <w:trPr>
          <w:trHeight w:val="440"/>
          <w:jc w:val="center"/>
        </w:trPr>
        <w:tc>
          <w:tcPr>
            <w:tcW w:w="112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rsidR="00CC5AB1" w:rsidRDefault="00CC5AB1" w:rsidP="00A673B7">
            <w:pPr>
              <w:pStyle w:val="CellHeading"/>
            </w:pPr>
            <w:r>
              <w:rPr>
                <w:w w:val="100"/>
              </w:rPr>
              <w:t>Order</w:t>
            </w:r>
          </w:p>
        </w:tc>
        <w:tc>
          <w:tcPr>
            <w:tcW w:w="486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rsidR="00CC5AB1" w:rsidRDefault="00CC5AB1" w:rsidP="00A673B7">
            <w:pPr>
              <w:pStyle w:val="CellHeading"/>
            </w:pPr>
            <w:r>
              <w:rPr>
                <w:w w:val="100"/>
              </w:rPr>
              <w:t>Information</w:t>
            </w:r>
          </w:p>
        </w:tc>
      </w:tr>
      <w:tr w:rsidR="00CC5AB1" w:rsidTr="00A673B7">
        <w:trPr>
          <w:trHeight w:val="440"/>
          <w:jc w:val="center"/>
        </w:trPr>
        <w:tc>
          <w:tcPr>
            <w:tcW w:w="112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1</w:t>
            </w:r>
          </w:p>
        </w:tc>
        <w:tc>
          <w:tcPr>
            <w:tcW w:w="486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 xml:space="preserve">Category </w:t>
            </w:r>
          </w:p>
        </w:tc>
      </w:tr>
      <w:tr w:rsidR="00CC5AB1" w:rsidTr="00A673B7">
        <w:trPr>
          <w:trHeight w:val="440"/>
          <w:jc w:val="center"/>
        </w:trPr>
        <w:tc>
          <w:tcPr>
            <w:tcW w:w="112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2</w:t>
            </w:r>
          </w:p>
        </w:tc>
        <w:tc>
          <w:tcPr>
            <w:tcW w:w="486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S1G Action</w:t>
            </w:r>
          </w:p>
        </w:tc>
      </w:tr>
      <w:tr w:rsidR="00CC5AB1" w:rsidTr="00A673B7">
        <w:trPr>
          <w:trHeight w:val="440"/>
          <w:jc w:val="center"/>
        </w:trPr>
        <w:tc>
          <w:tcPr>
            <w:tcW w:w="1120" w:type="dxa"/>
            <w:tcBorders>
              <w:top w:val="single" w:sz="3" w:space="0" w:color="000000"/>
              <w:left w:val="single" w:sz="10" w:space="0" w:color="000000"/>
              <w:bottom w:val="single" w:sz="10"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3</w:t>
            </w:r>
          </w:p>
        </w:tc>
        <w:tc>
          <w:tcPr>
            <w:tcW w:w="4860" w:type="dxa"/>
            <w:tcBorders>
              <w:top w:val="single" w:sz="3" w:space="0" w:color="000000"/>
              <w:left w:val="single" w:sz="3" w:space="0" w:color="000000"/>
              <w:bottom w:val="single" w:sz="10"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Group ID List element (</w:t>
            </w:r>
            <w:r w:rsidR="00B47409">
              <w:rPr>
                <w:w w:val="100"/>
              </w:rPr>
              <w:fldChar w:fldCharType="begin"/>
            </w:r>
            <w:r>
              <w:rPr>
                <w:w w:val="100"/>
              </w:rPr>
              <w:instrText xml:space="preserve"> REF RTF39343439373a2048342c312e \h</w:instrText>
            </w:r>
            <w:r w:rsidR="00B47409">
              <w:rPr>
                <w:w w:val="100"/>
              </w:rPr>
            </w:r>
            <w:r w:rsidR="00B47409">
              <w:rPr>
                <w:w w:val="100"/>
              </w:rPr>
              <w:fldChar w:fldCharType="separate"/>
            </w:r>
            <w:r>
              <w:rPr>
                <w:w w:val="100"/>
              </w:rPr>
              <w:t>8.4.2.170v</w:t>
            </w:r>
            <w:r w:rsidR="00B47409">
              <w:rPr>
                <w:w w:val="100"/>
              </w:rPr>
              <w:fldChar w:fldCharType="end"/>
            </w:r>
            <w:r>
              <w:rPr>
                <w:w w:val="100"/>
              </w:rPr>
              <w:t>)</w:t>
            </w:r>
          </w:p>
        </w:tc>
      </w:tr>
    </w:tbl>
    <w:p w:rsidR="00CC5AB1" w:rsidRDefault="00CC5AB1" w:rsidP="00CC5AB1">
      <w:pPr>
        <w:pStyle w:val="T"/>
        <w:rPr>
          <w:w w:val="100"/>
        </w:rPr>
      </w:pPr>
    </w:p>
    <w:p w:rsidR="00CC5AB1" w:rsidRDefault="00CC5AB1" w:rsidP="00CC5AB1">
      <w:pPr>
        <w:pStyle w:val="T"/>
        <w:rPr>
          <w:w w:val="100"/>
        </w:rPr>
      </w:pPr>
      <w:r>
        <w:rPr>
          <w:w w:val="100"/>
        </w:rPr>
        <w:t xml:space="preserve">The Category field is set to the value for S1G Action, specified in </w:t>
      </w:r>
      <w:r w:rsidR="00B47409">
        <w:rPr>
          <w:w w:val="100"/>
        </w:rPr>
        <w:fldChar w:fldCharType="begin"/>
      </w:r>
      <w:r>
        <w:rPr>
          <w:w w:val="100"/>
        </w:rPr>
        <w:instrText xml:space="preserve"> REF  RTF37353232353a205461626c65 \h</w:instrText>
      </w:r>
      <w:r w:rsidR="00B47409">
        <w:rPr>
          <w:w w:val="100"/>
        </w:rPr>
      </w:r>
      <w:r w:rsidR="00B47409">
        <w:rPr>
          <w:w w:val="100"/>
        </w:rPr>
        <w:fldChar w:fldCharType="separate"/>
      </w:r>
      <w:r>
        <w:rPr>
          <w:w w:val="100"/>
        </w:rPr>
        <w:t>Table 8-38 (Category values)</w:t>
      </w:r>
      <w:r w:rsidR="00B47409">
        <w:rPr>
          <w:w w:val="100"/>
        </w:rPr>
        <w:fldChar w:fldCharType="end"/>
      </w:r>
      <w:r>
        <w:rPr>
          <w:w w:val="100"/>
        </w:rPr>
        <w:t xml:space="preserve">. </w:t>
      </w:r>
    </w:p>
    <w:p w:rsidR="00CC5AB1" w:rsidRDefault="00CC5AB1" w:rsidP="00CC5AB1">
      <w:pPr>
        <w:pStyle w:val="T"/>
        <w:rPr>
          <w:w w:val="100"/>
        </w:rPr>
      </w:pPr>
      <w:r>
        <w:rPr>
          <w:w w:val="100"/>
        </w:rPr>
        <w:t xml:space="preserve">The S1G Action field is set to the value for the Group ID List frame specified in </w:t>
      </w:r>
      <w:r w:rsidR="00B47409">
        <w:rPr>
          <w:w w:val="100"/>
        </w:rPr>
        <w:fldChar w:fldCharType="begin"/>
      </w:r>
      <w:r>
        <w:rPr>
          <w:w w:val="100"/>
        </w:rPr>
        <w:instrText xml:space="preserve"> REF RTF33383334343a205461626c65 \h</w:instrText>
      </w:r>
      <w:r w:rsidR="00B47409">
        <w:rPr>
          <w:w w:val="100"/>
        </w:rPr>
      </w:r>
      <w:r w:rsidR="00B47409">
        <w:rPr>
          <w:w w:val="100"/>
        </w:rPr>
        <w:fldChar w:fldCharType="separate"/>
      </w:r>
      <w:r>
        <w:rPr>
          <w:w w:val="100"/>
        </w:rPr>
        <w:t>Table 8-363a (S1G Action field values)</w:t>
      </w:r>
      <w:r w:rsidR="00B47409">
        <w:rPr>
          <w:w w:val="100"/>
        </w:rPr>
        <w:fldChar w:fldCharType="end"/>
      </w:r>
      <w:r>
        <w:rPr>
          <w:w w:val="100"/>
        </w:rPr>
        <w:t>.</w:t>
      </w:r>
    </w:p>
    <w:p w:rsidR="001E6159" w:rsidRDefault="00CC5AB1">
      <w:pPr>
        <w:pStyle w:val="H4"/>
        <w:numPr>
          <w:ilvl w:val="0"/>
          <w:numId w:val="79"/>
        </w:numPr>
        <w:rPr>
          <w:w w:val="100"/>
        </w:rPr>
      </w:pPr>
      <w:bookmarkStart w:id="55" w:name="RTF36393436363a2048342c312e"/>
      <w:r w:rsidRPr="00B055E9">
        <w:rPr>
          <w:strike/>
          <w:w w:val="100"/>
        </w:rPr>
        <w:t xml:space="preserve">S1G </w:t>
      </w:r>
      <w:r>
        <w:rPr>
          <w:w w:val="100"/>
        </w:rPr>
        <w:t>Sector ID Feedback frame format</w:t>
      </w:r>
      <w:bookmarkEnd w:id="55"/>
    </w:p>
    <w:p w:rsidR="00CC5AB1" w:rsidRDefault="00CC5AB1" w:rsidP="00CC5AB1">
      <w:pPr>
        <w:pStyle w:val="T"/>
        <w:rPr>
          <w:w w:val="100"/>
        </w:rPr>
      </w:pPr>
      <w:r>
        <w:rPr>
          <w:w w:val="100"/>
        </w:rPr>
        <w:t xml:space="preserve">The Sector ID Feedback frame is an Action or Action No </w:t>
      </w:r>
      <w:proofErr w:type="spellStart"/>
      <w:r>
        <w:rPr>
          <w:w w:val="100"/>
        </w:rPr>
        <w:t>Ack</w:t>
      </w:r>
      <w:proofErr w:type="spellEnd"/>
      <w:r>
        <w:rPr>
          <w:w w:val="100"/>
        </w:rPr>
        <w:t xml:space="preserve"> frame of category S1G. The format of its Action field is defined in </w:t>
      </w:r>
      <w:r w:rsidR="00B47409">
        <w:rPr>
          <w:w w:val="100"/>
        </w:rPr>
        <w:fldChar w:fldCharType="begin"/>
      </w:r>
      <w:r>
        <w:rPr>
          <w:w w:val="100"/>
        </w:rPr>
        <w:instrText xml:space="preserve"> REF  RTF32323036393a205461626c65 \h</w:instrText>
      </w:r>
      <w:r w:rsidR="00B47409">
        <w:rPr>
          <w:w w:val="100"/>
        </w:rPr>
      </w:r>
      <w:r w:rsidR="00B47409">
        <w:rPr>
          <w:w w:val="100"/>
        </w:rPr>
        <w:fldChar w:fldCharType="separate"/>
      </w:r>
      <w:r>
        <w:rPr>
          <w:w w:val="100"/>
        </w:rPr>
        <w:t>Table 8-363k (Sector ID Feedback frame Action field format)</w:t>
      </w:r>
      <w:r w:rsidR="00B47409">
        <w:rPr>
          <w:w w:val="100"/>
        </w:rPr>
        <w:fldChar w:fldCharType="end"/>
      </w:r>
      <w:r>
        <w:rPr>
          <w:w w:val="100"/>
        </w:rPr>
        <w:t>.</w:t>
      </w:r>
    </w:p>
    <w:p w:rsidR="00CC5AB1" w:rsidRDefault="00CC5AB1" w:rsidP="00CC5AB1">
      <w:pPr>
        <w:pStyle w:val="T"/>
        <w:rPr>
          <w:w w:val="100"/>
          <w:sz w:val="24"/>
          <w:szCs w:val="24"/>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2620"/>
      </w:tblGrid>
      <w:tr w:rsidR="00CC5AB1" w:rsidTr="00A673B7">
        <w:trPr>
          <w:jc w:val="center"/>
        </w:trPr>
        <w:tc>
          <w:tcPr>
            <w:tcW w:w="3520" w:type="dxa"/>
            <w:gridSpan w:val="2"/>
            <w:tcBorders>
              <w:top w:val="nil"/>
              <w:left w:val="nil"/>
              <w:bottom w:val="nil"/>
              <w:right w:val="nil"/>
            </w:tcBorders>
            <w:tcMar>
              <w:top w:w="120" w:type="dxa"/>
              <w:left w:w="120" w:type="dxa"/>
              <w:bottom w:w="60" w:type="dxa"/>
              <w:right w:w="120" w:type="dxa"/>
            </w:tcMar>
            <w:vAlign w:val="center"/>
          </w:tcPr>
          <w:p w:rsidR="001E6159" w:rsidRDefault="00CC5AB1">
            <w:pPr>
              <w:pStyle w:val="TableTitle"/>
              <w:numPr>
                <w:ilvl w:val="0"/>
                <w:numId w:val="80"/>
              </w:numPr>
              <w:rPr>
                <w:sz w:val="22"/>
                <w:lang w:val="en-GB"/>
              </w:rPr>
            </w:pPr>
            <w:bookmarkStart w:id="56" w:name="RTF32323036393a205461626c65"/>
            <w:r>
              <w:rPr>
                <w:w w:val="100"/>
              </w:rPr>
              <w:t>Sector ID Feedback frame Action field format</w:t>
            </w:r>
            <w:r w:rsidR="00B47409">
              <w:rPr>
                <w:w w:val="100"/>
              </w:rPr>
              <w:fldChar w:fldCharType="begin"/>
            </w:r>
            <w:r>
              <w:rPr>
                <w:w w:val="100"/>
              </w:rPr>
              <w:instrText xml:space="preserve"> FILENAME </w:instrText>
            </w:r>
            <w:r w:rsidR="00B47409">
              <w:rPr>
                <w:w w:val="100"/>
              </w:rPr>
              <w:fldChar w:fldCharType="separate"/>
            </w:r>
            <w:r>
              <w:rPr>
                <w:w w:val="100"/>
              </w:rPr>
              <w:t> </w:t>
            </w:r>
            <w:r w:rsidR="00B47409">
              <w:rPr>
                <w:w w:val="100"/>
              </w:rPr>
              <w:fldChar w:fldCharType="end"/>
            </w:r>
            <w:bookmarkEnd w:id="56"/>
          </w:p>
        </w:tc>
      </w:tr>
      <w:tr w:rsidR="00CC5AB1" w:rsidTr="00A673B7">
        <w:trPr>
          <w:trHeight w:val="440"/>
          <w:jc w:val="center"/>
        </w:trPr>
        <w:tc>
          <w:tcPr>
            <w:tcW w:w="90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rsidR="00CC5AB1" w:rsidRDefault="00CC5AB1" w:rsidP="00A673B7">
            <w:pPr>
              <w:pStyle w:val="CellHeading"/>
            </w:pPr>
            <w:r>
              <w:rPr>
                <w:w w:val="100"/>
              </w:rPr>
              <w:lastRenderedPageBreak/>
              <w:t>Order</w:t>
            </w:r>
          </w:p>
        </w:tc>
        <w:tc>
          <w:tcPr>
            <w:tcW w:w="262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rsidR="00CC5AB1" w:rsidRDefault="00CC5AB1" w:rsidP="00A673B7">
            <w:pPr>
              <w:pStyle w:val="CellHeading"/>
            </w:pPr>
            <w:r>
              <w:rPr>
                <w:w w:val="100"/>
              </w:rPr>
              <w:t>Information</w:t>
            </w:r>
          </w:p>
        </w:tc>
      </w:tr>
      <w:tr w:rsidR="00CC5AB1" w:rsidTr="00A673B7">
        <w:trPr>
          <w:trHeight w:val="440"/>
          <w:jc w:val="center"/>
        </w:trPr>
        <w:tc>
          <w:tcPr>
            <w:tcW w:w="90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1</w:t>
            </w:r>
          </w:p>
        </w:tc>
        <w:tc>
          <w:tcPr>
            <w:tcW w:w="26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Category</w:t>
            </w:r>
          </w:p>
        </w:tc>
      </w:tr>
      <w:tr w:rsidR="00CC5AB1" w:rsidTr="00A673B7">
        <w:trPr>
          <w:trHeight w:val="440"/>
          <w:jc w:val="center"/>
        </w:trPr>
        <w:tc>
          <w:tcPr>
            <w:tcW w:w="90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2</w:t>
            </w:r>
          </w:p>
        </w:tc>
        <w:tc>
          <w:tcPr>
            <w:tcW w:w="26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S1G Action</w:t>
            </w:r>
          </w:p>
        </w:tc>
      </w:tr>
      <w:tr w:rsidR="00CC5AB1" w:rsidTr="00A673B7">
        <w:trPr>
          <w:trHeight w:val="440"/>
          <w:jc w:val="center"/>
        </w:trPr>
        <w:tc>
          <w:tcPr>
            <w:tcW w:w="900" w:type="dxa"/>
            <w:tcBorders>
              <w:top w:val="single" w:sz="3" w:space="0" w:color="000000"/>
              <w:left w:val="single" w:sz="10" w:space="0" w:color="000000"/>
              <w:bottom w:val="single" w:sz="10"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3</w:t>
            </w:r>
          </w:p>
        </w:tc>
        <w:tc>
          <w:tcPr>
            <w:tcW w:w="2620" w:type="dxa"/>
            <w:tcBorders>
              <w:top w:val="single" w:sz="3" w:space="0" w:color="000000"/>
              <w:left w:val="single" w:sz="3" w:space="0" w:color="000000"/>
              <w:bottom w:val="single" w:sz="10"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Sector ID Index</w:t>
            </w:r>
          </w:p>
        </w:tc>
      </w:tr>
    </w:tbl>
    <w:p w:rsidR="00CC5AB1" w:rsidRDefault="00CC5AB1" w:rsidP="00CC5AB1">
      <w:pPr>
        <w:pStyle w:val="T"/>
        <w:rPr>
          <w:w w:val="100"/>
          <w:sz w:val="24"/>
          <w:szCs w:val="24"/>
          <w:lang w:val="en-GB"/>
        </w:rPr>
      </w:pPr>
    </w:p>
    <w:p w:rsidR="00CC5AB1" w:rsidRDefault="00CC5AB1" w:rsidP="00CC5AB1">
      <w:pPr>
        <w:pStyle w:val="T"/>
        <w:rPr>
          <w:w w:val="100"/>
        </w:rPr>
      </w:pPr>
      <w:r>
        <w:rPr>
          <w:w w:val="100"/>
        </w:rPr>
        <w:t xml:space="preserve">The Category field is set to the value for S1G, specified in </w:t>
      </w:r>
      <w:r w:rsidR="00B47409">
        <w:rPr>
          <w:w w:val="100"/>
        </w:rPr>
        <w:fldChar w:fldCharType="begin"/>
      </w:r>
      <w:r>
        <w:rPr>
          <w:w w:val="100"/>
        </w:rPr>
        <w:instrText xml:space="preserve"> REF  RTF37353232353a205461626c65 \h</w:instrText>
      </w:r>
      <w:r w:rsidR="00B47409">
        <w:rPr>
          <w:w w:val="100"/>
        </w:rPr>
      </w:r>
      <w:r w:rsidR="00B47409">
        <w:rPr>
          <w:w w:val="100"/>
        </w:rPr>
        <w:fldChar w:fldCharType="separate"/>
      </w:r>
      <w:r>
        <w:rPr>
          <w:w w:val="100"/>
        </w:rPr>
        <w:t>Table 8-38 (Category values)</w:t>
      </w:r>
      <w:r w:rsidR="00B47409">
        <w:rPr>
          <w:w w:val="100"/>
        </w:rPr>
        <w:fldChar w:fldCharType="end"/>
      </w:r>
      <w:r>
        <w:rPr>
          <w:w w:val="100"/>
        </w:rPr>
        <w:t xml:space="preserve">. </w:t>
      </w:r>
    </w:p>
    <w:p w:rsidR="00CC5AB1" w:rsidRDefault="00CC5AB1" w:rsidP="00CC5AB1">
      <w:pPr>
        <w:pStyle w:val="T"/>
        <w:rPr>
          <w:w w:val="100"/>
        </w:rPr>
      </w:pPr>
      <w:r>
        <w:rPr>
          <w:w w:val="100"/>
        </w:rPr>
        <w:t xml:space="preserve">The S1G action is set to TBD (3 or higher) and the Sector ID index is shown in </w:t>
      </w:r>
      <w:r w:rsidR="00B47409">
        <w:rPr>
          <w:w w:val="100"/>
        </w:rPr>
        <w:fldChar w:fldCharType="begin"/>
      </w:r>
      <w:r>
        <w:rPr>
          <w:w w:val="100"/>
        </w:rPr>
        <w:instrText xml:space="preserve"> REF  RTF34333533363a204669675469 \h</w:instrText>
      </w:r>
      <w:r w:rsidR="00B47409">
        <w:rPr>
          <w:w w:val="100"/>
        </w:rPr>
      </w:r>
      <w:r w:rsidR="00B47409">
        <w:rPr>
          <w:w w:val="100"/>
        </w:rPr>
        <w:fldChar w:fldCharType="separate"/>
      </w:r>
      <w:r>
        <w:rPr>
          <w:w w:val="100"/>
        </w:rPr>
        <w:t>Figure 8-628b (Sector ID Index format)</w:t>
      </w:r>
      <w:r w:rsidR="00B47409">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960"/>
        <w:gridCol w:w="580"/>
        <w:gridCol w:w="1880"/>
      </w:tblGrid>
      <w:tr w:rsidR="00CC5AB1" w:rsidTr="00A673B7">
        <w:trPr>
          <w:trHeight w:val="580"/>
          <w:jc w:val="center"/>
        </w:trPr>
        <w:tc>
          <w:tcPr>
            <w:tcW w:w="560" w:type="dxa"/>
            <w:tcBorders>
              <w:top w:val="nil"/>
              <w:left w:val="nil"/>
              <w:bottom w:val="nil"/>
              <w:right w:val="single" w:sz="10" w:space="0" w:color="000000"/>
            </w:tcBorders>
            <w:tcMar>
              <w:top w:w="160" w:type="dxa"/>
              <w:left w:w="120" w:type="dxa"/>
              <w:bottom w:w="120" w:type="dxa"/>
              <w:right w:w="120" w:type="dxa"/>
            </w:tcMar>
            <w:vAlign w:val="center"/>
          </w:tcPr>
          <w:p w:rsidR="00CC5AB1" w:rsidRDefault="00CC5AB1" w:rsidP="00A673B7">
            <w:pPr>
              <w:pStyle w:val="figuretext"/>
            </w:pPr>
          </w:p>
        </w:tc>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Preferred </w:t>
            </w:r>
          </w:p>
          <w:p w:rsidR="00CC5AB1" w:rsidRDefault="00CC5AB1" w:rsidP="00A673B7">
            <w:pPr>
              <w:pStyle w:val="figuretext"/>
            </w:pPr>
            <w:r>
              <w:rPr>
                <w:w w:val="100"/>
              </w:rPr>
              <w:t>Sector ID</w:t>
            </w:r>
          </w:p>
        </w:tc>
        <w:tc>
          <w:tcPr>
            <w:tcW w:w="5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SNR</w:t>
            </w:r>
          </w:p>
        </w:tc>
        <w:tc>
          <w:tcPr>
            <w:tcW w:w="188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pPr>
            <w:r>
              <w:rPr>
                <w:w w:val="100"/>
              </w:rPr>
              <w:t>Receive Sector Bitmap</w:t>
            </w:r>
          </w:p>
        </w:tc>
      </w:tr>
      <w:tr w:rsidR="00CC5AB1" w:rsidTr="00A673B7">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Bits:</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3</w:t>
            </w:r>
          </w:p>
        </w:tc>
        <w:tc>
          <w:tcPr>
            <w:tcW w:w="5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5</w:t>
            </w:r>
          </w:p>
        </w:tc>
        <w:tc>
          <w:tcPr>
            <w:tcW w:w="18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8</w:t>
            </w:r>
          </w:p>
        </w:tc>
      </w:tr>
      <w:tr w:rsidR="00CC5AB1" w:rsidTr="00A673B7">
        <w:trPr>
          <w:jc w:val="center"/>
        </w:trPr>
        <w:tc>
          <w:tcPr>
            <w:tcW w:w="3980" w:type="dxa"/>
            <w:gridSpan w:val="4"/>
            <w:tcBorders>
              <w:top w:val="nil"/>
              <w:left w:val="nil"/>
              <w:bottom w:val="nil"/>
              <w:right w:val="nil"/>
            </w:tcBorders>
            <w:tcMar>
              <w:top w:w="120" w:type="dxa"/>
              <w:left w:w="120" w:type="dxa"/>
              <w:bottom w:w="80" w:type="dxa"/>
              <w:right w:w="120" w:type="dxa"/>
            </w:tcMar>
            <w:vAlign w:val="center"/>
          </w:tcPr>
          <w:p w:rsidR="001E6159" w:rsidRDefault="00CC5AB1">
            <w:pPr>
              <w:pStyle w:val="FigTitle"/>
              <w:numPr>
                <w:ilvl w:val="0"/>
                <w:numId w:val="81"/>
              </w:numPr>
              <w:rPr>
                <w:rFonts w:eastAsiaTheme="minorEastAsia"/>
                <w:b w:val="0"/>
                <w:bCs w:val="0"/>
                <w:i/>
                <w:iCs/>
                <w:sz w:val="22"/>
                <w:lang w:val="en-GB"/>
              </w:rPr>
            </w:pPr>
            <w:bookmarkStart w:id="57" w:name="RTF34333533363a204669675469"/>
            <w:r>
              <w:rPr>
                <w:w w:val="100"/>
              </w:rPr>
              <w:t>Sector ID Index format</w:t>
            </w:r>
            <w:bookmarkEnd w:id="57"/>
          </w:p>
        </w:tc>
      </w:tr>
    </w:tbl>
    <w:p w:rsidR="00CC5AB1" w:rsidRDefault="00CC5AB1" w:rsidP="00CC5AB1">
      <w:pPr>
        <w:pStyle w:val="T"/>
        <w:spacing w:before="280" w:line="280" w:lineRule="atLeas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
        <w:gridCol w:w="700"/>
        <w:gridCol w:w="700"/>
        <w:gridCol w:w="700"/>
        <w:gridCol w:w="700"/>
        <w:gridCol w:w="700"/>
        <w:gridCol w:w="700"/>
        <w:gridCol w:w="700"/>
        <w:gridCol w:w="700"/>
      </w:tblGrid>
      <w:tr w:rsidR="00CC5AB1" w:rsidTr="00A673B7">
        <w:trPr>
          <w:trHeight w:val="520"/>
          <w:jc w:val="center"/>
        </w:trPr>
        <w:tc>
          <w:tcPr>
            <w:tcW w:w="800" w:type="dxa"/>
            <w:tcBorders>
              <w:top w:val="nil"/>
              <w:left w:val="nil"/>
              <w:bottom w:val="nil"/>
              <w:right w:val="single" w:sz="10" w:space="0" w:color="000000"/>
            </w:tcBorders>
            <w:tcMar>
              <w:top w:w="160" w:type="dxa"/>
              <w:left w:w="120" w:type="dxa"/>
              <w:bottom w:w="120" w:type="dxa"/>
              <w:right w:w="120" w:type="dxa"/>
            </w:tcMar>
            <w:vAlign w:val="center"/>
          </w:tcPr>
          <w:p w:rsidR="00CC5AB1" w:rsidRDefault="00CC5AB1" w:rsidP="00A673B7">
            <w:pPr>
              <w:pStyle w:val="figuretext"/>
            </w:pPr>
          </w:p>
        </w:tc>
        <w:tc>
          <w:tcPr>
            <w:tcW w:w="70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I</w:t>
            </w:r>
            <w:r>
              <w:rPr>
                <w:rStyle w:val="Subscript"/>
                <w:w w:val="100"/>
              </w:rPr>
              <w:t>0</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I</w:t>
            </w:r>
            <w:r>
              <w:rPr>
                <w:rStyle w:val="Subscript"/>
                <w:w w:val="100"/>
              </w:rPr>
              <w:t>1</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I</w:t>
            </w:r>
            <w:r>
              <w:rPr>
                <w:rStyle w:val="Subscript"/>
                <w:w w:val="100"/>
              </w:rPr>
              <w:t>2</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I</w:t>
            </w:r>
            <w:r>
              <w:rPr>
                <w:rStyle w:val="Subscript"/>
                <w:w w:val="100"/>
              </w:rPr>
              <w:t>3</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I</w:t>
            </w:r>
            <w:r>
              <w:rPr>
                <w:rStyle w:val="Subscript"/>
                <w:w w:val="100"/>
              </w:rPr>
              <w:t>4</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I</w:t>
            </w:r>
            <w:r>
              <w:rPr>
                <w:rStyle w:val="Subscript"/>
                <w:w w:val="100"/>
              </w:rPr>
              <w:t>5</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I</w:t>
            </w:r>
            <w:r>
              <w:rPr>
                <w:rStyle w:val="Subscript"/>
                <w:w w:val="100"/>
              </w:rPr>
              <w:t>6</w:t>
            </w:r>
          </w:p>
        </w:tc>
        <w:tc>
          <w:tcPr>
            <w:tcW w:w="70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pPr>
            <w:r>
              <w:rPr>
                <w:w w:val="100"/>
              </w:rPr>
              <w:t>I</w:t>
            </w:r>
            <w:r>
              <w:rPr>
                <w:rStyle w:val="Subscript"/>
                <w:w w:val="100"/>
              </w:rPr>
              <w:t>7</w:t>
            </w:r>
          </w:p>
        </w:tc>
      </w:tr>
      <w:tr w:rsidR="00CC5AB1" w:rsidTr="00A673B7">
        <w:trPr>
          <w:trHeight w:val="420"/>
          <w:jc w:val="center"/>
        </w:trPr>
        <w:tc>
          <w:tcPr>
            <w:tcW w:w="80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Bits:</w:t>
            </w:r>
          </w:p>
        </w:tc>
        <w:tc>
          <w:tcPr>
            <w:tcW w:w="70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70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70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70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70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70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70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70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r>
      <w:tr w:rsidR="00CC5AB1" w:rsidTr="00A673B7">
        <w:trPr>
          <w:jc w:val="center"/>
        </w:trPr>
        <w:tc>
          <w:tcPr>
            <w:tcW w:w="6400" w:type="dxa"/>
            <w:gridSpan w:val="9"/>
            <w:tcBorders>
              <w:top w:val="nil"/>
              <w:left w:val="nil"/>
              <w:bottom w:val="nil"/>
              <w:right w:val="nil"/>
            </w:tcBorders>
            <w:tcMar>
              <w:top w:w="120" w:type="dxa"/>
              <w:left w:w="120" w:type="dxa"/>
              <w:bottom w:w="80" w:type="dxa"/>
              <w:right w:w="120" w:type="dxa"/>
            </w:tcMar>
            <w:vAlign w:val="center"/>
          </w:tcPr>
          <w:p w:rsidR="001E6159" w:rsidRDefault="00CC5AB1">
            <w:pPr>
              <w:pStyle w:val="FigTitle"/>
              <w:numPr>
                <w:ilvl w:val="0"/>
                <w:numId w:val="82"/>
              </w:numPr>
              <w:rPr>
                <w:rFonts w:eastAsiaTheme="minorEastAsia"/>
                <w:b w:val="0"/>
                <w:bCs w:val="0"/>
                <w:i/>
                <w:iCs/>
                <w:sz w:val="22"/>
                <w:lang w:val="en-GB"/>
              </w:rPr>
            </w:pPr>
            <w:r>
              <w:rPr>
                <w:w w:val="100"/>
              </w:rPr>
              <w:t>Receive Sector Bitmap format</w:t>
            </w:r>
          </w:p>
        </w:tc>
      </w:tr>
    </w:tbl>
    <w:p w:rsidR="00CC5AB1" w:rsidRDefault="00CC5AB1" w:rsidP="00CC5AB1">
      <w:pPr>
        <w:pStyle w:val="T"/>
        <w:spacing w:before="280" w:line="280" w:lineRule="atLeast"/>
        <w:rPr>
          <w:w w:val="100"/>
          <w:sz w:val="24"/>
          <w:szCs w:val="24"/>
          <w:lang w:val="en-GB"/>
        </w:rPr>
      </w:pPr>
    </w:p>
    <w:p w:rsidR="00CC5AB1" w:rsidRDefault="00CC5AB1" w:rsidP="00CC5AB1">
      <w:pPr>
        <w:pStyle w:val="T"/>
        <w:rPr>
          <w:w w:val="100"/>
        </w:rPr>
      </w:pPr>
      <w:r>
        <w:rPr>
          <w:w w:val="100"/>
        </w:rPr>
        <w:t xml:space="preserve">The Preferred Sector ID field is 3 bits in length and indicates the sector in which highest quality of AP signal is received by the STA. The method in which a STA determines the high quality AP signal is out of the scope of this standard. </w:t>
      </w:r>
    </w:p>
    <w:p w:rsidR="00CC5AB1" w:rsidRDefault="00CC5AB1" w:rsidP="00CC5AB1">
      <w:pPr>
        <w:pStyle w:val="T"/>
        <w:rPr>
          <w:w w:val="100"/>
        </w:rPr>
      </w:pPr>
      <w:r>
        <w:rPr>
          <w:w w:val="100"/>
        </w:rPr>
        <w:t>The SNR field is 5 bits in length and indicates the received SNR at the preferred Sector, 0 to 30 represents SNR values from -3 to 27 dB, respectively. If the SNR value is less than -3dB, set to 0. If the SNR value is greater than 27</w:t>
      </w:r>
      <w:r w:rsidR="00523553">
        <w:rPr>
          <w:rFonts w:eastAsiaTheme="minorEastAsia" w:hint="eastAsia"/>
          <w:w w:val="100"/>
          <w:lang w:eastAsia="ko-KR"/>
        </w:rPr>
        <w:t xml:space="preserve"> </w:t>
      </w:r>
      <w:r w:rsidR="00523553" w:rsidRPr="00B055E9">
        <w:rPr>
          <w:rFonts w:eastAsiaTheme="minorEastAsia" w:hint="eastAsia"/>
          <w:w w:val="100"/>
          <w:u w:val="single"/>
          <w:lang w:eastAsia="ko-KR"/>
        </w:rPr>
        <w:t>dB</w:t>
      </w:r>
      <w:r w:rsidR="00523553">
        <w:rPr>
          <w:rFonts w:eastAsiaTheme="minorEastAsia" w:hint="eastAsia"/>
          <w:w w:val="100"/>
          <w:lang w:eastAsia="ko-KR"/>
        </w:rPr>
        <w:t xml:space="preserve"> </w:t>
      </w:r>
      <w:proofErr w:type="spellStart"/>
      <w:r w:rsidRPr="00B055E9">
        <w:rPr>
          <w:strike/>
          <w:w w:val="100"/>
        </w:rPr>
        <w:t>db</w:t>
      </w:r>
      <w:proofErr w:type="spellEnd"/>
      <w:r>
        <w:rPr>
          <w:w w:val="100"/>
        </w:rPr>
        <w:t>, set to 30. 31 indicates no feedback.</w:t>
      </w:r>
    </w:p>
    <w:p w:rsidR="00CC5AB1" w:rsidRDefault="00CC5AB1" w:rsidP="00CC5AB1">
      <w:pPr>
        <w:pStyle w:val="T"/>
        <w:rPr>
          <w:w w:val="100"/>
        </w:rPr>
      </w:pPr>
      <w:r>
        <w:rPr>
          <w:w w:val="100"/>
        </w:rPr>
        <w:t xml:space="preserve">The Receive Sector Bitmap field is 8 bits in length. A bit position set to 0 within the bit map indicates that the STA does not receive the AP signal in the corresponding Sector ID. A bit position set to 1 within the bit map indicates that the STA does receive the AP signal in the corresponding Sector ID. The position of the bit map (0 to 7) corresponding to the sector ID. </w:t>
      </w:r>
    </w:p>
    <w:p w:rsidR="001E6159" w:rsidRDefault="00CC5AB1">
      <w:pPr>
        <w:pStyle w:val="H3"/>
        <w:numPr>
          <w:ilvl w:val="0"/>
          <w:numId w:val="83"/>
        </w:numPr>
        <w:rPr>
          <w:w w:val="100"/>
        </w:rPr>
      </w:pPr>
      <w:bookmarkStart w:id="58" w:name="RTF37323633393a2048332c312e"/>
      <w:r>
        <w:rPr>
          <w:w w:val="100"/>
        </w:rPr>
        <w:lastRenderedPageBreak/>
        <w:t>Relay Action frame details</w:t>
      </w:r>
      <w:bookmarkEnd w:id="58"/>
    </w:p>
    <w:p w:rsidR="001E6159" w:rsidRDefault="00CC5AB1">
      <w:pPr>
        <w:pStyle w:val="H4"/>
        <w:numPr>
          <w:ilvl w:val="0"/>
          <w:numId w:val="84"/>
        </w:numPr>
        <w:rPr>
          <w:w w:val="100"/>
        </w:rPr>
      </w:pPr>
      <w:r>
        <w:rPr>
          <w:w w:val="100"/>
        </w:rPr>
        <w:t>Relay Action field</w:t>
      </w:r>
    </w:p>
    <w:p w:rsidR="00CC5AB1" w:rsidRDefault="00CC5AB1" w:rsidP="00CC5AB1">
      <w:pPr>
        <w:pStyle w:val="T"/>
        <w:rPr>
          <w:w w:val="100"/>
        </w:rPr>
      </w:pPr>
      <w:r>
        <w:rPr>
          <w:w w:val="100"/>
        </w:rPr>
        <w:t xml:space="preserve">The Relay Action field values are specified in </w:t>
      </w:r>
      <w:r w:rsidR="00B47409">
        <w:rPr>
          <w:w w:val="100"/>
        </w:rPr>
        <w:fldChar w:fldCharType="begin"/>
      </w:r>
      <w:r>
        <w:rPr>
          <w:w w:val="100"/>
        </w:rPr>
        <w:instrText xml:space="preserve"> REF  RTF34353732393a205461626c65 \h</w:instrText>
      </w:r>
      <w:r w:rsidR="00B47409">
        <w:rPr>
          <w:w w:val="100"/>
        </w:rPr>
      </w:r>
      <w:r w:rsidR="00B47409">
        <w:rPr>
          <w:w w:val="100"/>
        </w:rPr>
        <w:fldChar w:fldCharType="separate"/>
      </w:r>
      <w:r>
        <w:rPr>
          <w:w w:val="100"/>
        </w:rPr>
        <w:t>Table 8-363l (Relay Action field values)</w:t>
      </w:r>
      <w:r w:rsidR="00B47409">
        <w:rPr>
          <w:w w:val="100"/>
        </w:rPr>
        <w:fldChar w:fldCharType="end"/>
      </w:r>
      <w:r>
        <w:rPr>
          <w:w w:val="100"/>
        </w:rPr>
        <w:t>.</w:t>
      </w:r>
    </w:p>
    <w:p w:rsidR="00CC5AB1" w:rsidRDefault="00CC5AB1" w:rsidP="00CC5AB1">
      <w:pPr>
        <w:pStyle w:val="T"/>
        <w:rPr>
          <w:w w:val="100"/>
          <w:sz w:val="24"/>
          <w:szCs w:val="24"/>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3780"/>
      </w:tblGrid>
      <w:tr w:rsidR="00CC5AB1" w:rsidTr="00A673B7">
        <w:trPr>
          <w:jc w:val="center"/>
        </w:trPr>
        <w:tc>
          <w:tcPr>
            <w:tcW w:w="5580" w:type="dxa"/>
            <w:gridSpan w:val="2"/>
            <w:tcBorders>
              <w:top w:val="nil"/>
              <w:left w:val="nil"/>
              <w:bottom w:val="nil"/>
              <w:right w:val="nil"/>
            </w:tcBorders>
            <w:tcMar>
              <w:top w:w="120" w:type="dxa"/>
              <w:left w:w="120" w:type="dxa"/>
              <w:bottom w:w="60" w:type="dxa"/>
              <w:right w:w="120" w:type="dxa"/>
            </w:tcMar>
            <w:vAlign w:val="center"/>
          </w:tcPr>
          <w:p w:rsidR="001E6159" w:rsidRDefault="00CC5AB1">
            <w:pPr>
              <w:pStyle w:val="TableTitle"/>
              <w:numPr>
                <w:ilvl w:val="0"/>
                <w:numId w:val="85"/>
              </w:numPr>
              <w:rPr>
                <w:sz w:val="22"/>
                <w:lang w:val="en-GB"/>
              </w:rPr>
            </w:pPr>
            <w:bookmarkStart w:id="59" w:name="RTF34353732393a205461626c65"/>
            <w:r>
              <w:rPr>
                <w:w w:val="100"/>
              </w:rPr>
              <w:t>Relay Action field values</w:t>
            </w:r>
            <w:bookmarkEnd w:id="59"/>
          </w:p>
        </w:tc>
      </w:tr>
      <w:tr w:rsidR="00CC5AB1" w:rsidTr="00A673B7">
        <w:trPr>
          <w:trHeight w:val="640"/>
          <w:jc w:val="center"/>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C5AB1" w:rsidRDefault="00CC5AB1" w:rsidP="00A673B7">
            <w:pPr>
              <w:pStyle w:val="CellHeading"/>
            </w:pPr>
            <w:r>
              <w:rPr>
                <w:w w:val="100"/>
              </w:rPr>
              <w:t>Relay Action field value</w:t>
            </w:r>
          </w:p>
        </w:tc>
        <w:tc>
          <w:tcPr>
            <w:tcW w:w="37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C5AB1" w:rsidRDefault="00CC5AB1" w:rsidP="00A673B7">
            <w:pPr>
              <w:pStyle w:val="CellHeading"/>
            </w:pPr>
            <w:r>
              <w:rPr>
                <w:w w:val="100"/>
              </w:rPr>
              <w:t>Description</w:t>
            </w:r>
          </w:p>
        </w:tc>
      </w:tr>
      <w:tr w:rsidR="00CC5AB1" w:rsidTr="00A673B7">
        <w:trPr>
          <w:trHeight w:val="540"/>
          <w:jc w:val="center"/>
        </w:trPr>
        <w:tc>
          <w:tcPr>
            <w:tcW w:w="18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jc w:val="center"/>
            </w:pPr>
            <w:r>
              <w:rPr>
                <w:w w:val="100"/>
              </w:rPr>
              <w:t>0</w:t>
            </w:r>
          </w:p>
        </w:tc>
        <w:tc>
          <w:tcPr>
            <w:tcW w:w="3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Reachable Address Update</w:t>
            </w:r>
          </w:p>
        </w:tc>
      </w:tr>
      <w:tr w:rsidR="00CC5AB1" w:rsidTr="00A673B7">
        <w:trPr>
          <w:trHeight w:val="540"/>
          <w:jc w:val="center"/>
        </w:trPr>
        <w:tc>
          <w:tcPr>
            <w:tcW w:w="18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CC5AB1" w:rsidRDefault="00CC5AB1" w:rsidP="00A673B7">
            <w:pPr>
              <w:pStyle w:val="TableText"/>
              <w:jc w:val="center"/>
            </w:pPr>
            <w:r>
              <w:rPr>
                <w:w w:val="100"/>
              </w:rPr>
              <w:t>1-255</w:t>
            </w:r>
          </w:p>
        </w:tc>
        <w:tc>
          <w:tcPr>
            <w:tcW w:w="37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Reserved</w:t>
            </w:r>
          </w:p>
        </w:tc>
      </w:tr>
    </w:tbl>
    <w:p w:rsidR="00CC5AB1" w:rsidRDefault="00CC5AB1" w:rsidP="00CC5AB1">
      <w:pPr>
        <w:pStyle w:val="T"/>
        <w:rPr>
          <w:w w:val="100"/>
          <w:sz w:val="24"/>
          <w:szCs w:val="24"/>
          <w:lang w:val="en-GB"/>
        </w:rPr>
      </w:pPr>
    </w:p>
    <w:p w:rsidR="001E6159" w:rsidRDefault="00CC5AB1">
      <w:pPr>
        <w:pStyle w:val="H4"/>
        <w:numPr>
          <w:ilvl w:val="0"/>
          <w:numId w:val="86"/>
        </w:numPr>
        <w:rPr>
          <w:w w:val="100"/>
        </w:rPr>
      </w:pPr>
      <w:r>
        <w:rPr>
          <w:w w:val="100"/>
        </w:rPr>
        <w:t>Reachable Address Update frame format</w:t>
      </w:r>
    </w:p>
    <w:p w:rsidR="00CC5AB1" w:rsidRDefault="00CC5AB1" w:rsidP="00CC5AB1">
      <w:pPr>
        <w:pStyle w:val="Body"/>
        <w:rPr>
          <w:w w:val="100"/>
        </w:rPr>
      </w:pPr>
      <w:r>
        <w:rPr>
          <w:w w:val="100"/>
        </w:rPr>
        <w:t xml:space="preserve">The Reachable Address Update frame is used to update the addresses that can be reached through a Relay STA. The format of the Reachable Address Update frame Action field is shown in </w:t>
      </w:r>
      <w:r w:rsidR="00B47409">
        <w:rPr>
          <w:w w:val="100"/>
        </w:rPr>
        <w:fldChar w:fldCharType="begin"/>
      </w:r>
      <w:r>
        <w:rPr>
          <w:w w:val="100"/>
        </w:rPr>
        <w:instrText xml:space="preserve"> REF  RTF35333630343a205461626c65 \h</w:instrText>
      </w:r>
      <w:r w:rsidR="00B47409">
        <w:rPr>
          <w:w w:val="100"/>
        </w:rPr>
      </w:r>
      <w:r w:rsidR="00B47409">
        <w:rPr>
          <w:w w:val="100"/>
        </w:rPr>
        <w:fldChar w:fldCharType="separate"/>
      </w:r>
      <w:r>
        <w:rPr>
          <w:w w:val="100"/>
        </w:rPr>
        <w:t>Table 8-363m (Reachable Address Update frame Action field format)</w:t>
      </w:r>
      <w:r w:rsidR="00B47409">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3700"/>
      </w:tblGrid>
      <w:tr w:rsidR="00CC5AB1" w:rsidTr="00A673B7">
        <w:trPr>
          <w:jc w:val="center"/>
        </w:trPr>
        <w:tc>
          <w:tcPr>
            <w:tcW w:w="4940" w:type="dxa"/>
            <w:gridSpan w:val="2"/>
            <w:tcBorders>
              <w:top w:val="nil"/>
              <w:left w:val="nil"/>
              <w:bottom w:val="nil"/>
              <w:right w:val="nil"/>
            </w:tcBorders>
            <w:tcMar>
              <w:top w:w="120" w:type="dxa"/>
              <w:left w:w="120" w:type="dxa"/>
              <w:bottom w:w="60" w:type="dxa"/>
              <w:right w:w="120" w:type="dxa"/>
            </w:tcMar>
            <w:vAlign w:val="center"/>
          </w:tcPr>
          <w:p w:rsidR="001E6159" w:rsidRDefault="00CC5AB1">
            <w:pPr>
              <w:pStyle w:val="TableTitle"/>
              <w:numPr>
                <w:ilvl w:val="0"/>
                <w:numId w:val="87"/>
              </w:numPr>
              <w:rPr>
                <w:sz w:val="22"/>
                <w:lang w:val="en-GB"/>
              </w:rPr>
            </w:pPr>
            <w:bookmarkStart w:id="60" w:name="RTF35333630343a205461626c65"/>
            <w:r>
              <w:rPr>
                <w:w w:val="100"/>
              </w:rPr>
              <w:t>Reachable Address Update frame Action field format</w:t>
            </w:r>
            <w:r w:rsidR="00B47409">
              <w:rPr>
                <w:w w:val="100"/>
              </w:rPr>
              <w:fldChar w:fldCharType="begin"/>
            </w:r>
            <w:r>
              <w:rPr>
                <w:w w:val="100"/>
              </w:rPr>
              <w:instrText xml:space="preserve"> FILENAME </w:instrText>
            </w:r>
            <w:r w:rsidR="00B47409">
              <w:rPr>
                <w:w w:val="100"/>
              </w:rPr>
              <w:fldChar w:fldCharType="separate"/>
            </w:r>
            <w:r>
              <w:rPr>
                <w:w w:val="100"/>
              </w:rPr>
              <w:t> </w:t>
            </w:r>
            <w:r w:rsidR="00B47409">
              <w:rPr>
                <w:w w:val="100"/>
              </w:rPr>
              <w:fldChar w:fldCharType="end"/>
            </w:r>
            <w:bookmarkEnd w:id="60"/>
          </w:p>
        </w:tc>
      </w:tr>
      <w:tr w:rsidR="00CC5AB1" w:rsidTr="00A673B7">
        <w:trPr>
          <w:trHeight w:val="440"/>
          <w:jc w:val="center"/>
        </w:trPr>
        <w:tc>
          <w:tcPr>
            <w:tcW w:w="124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rsidR="00CC5AB1" w:rsidRDefault="00CC5AB1" w:rsidP="00A673B7">
            <w:pPr>
              <w:pStyle w:val="CellHeading"/>
            </w:pPr>
            <w:r>
              <w:rPr>
                <w:w w:val="100"/>
              </w:rPr>
              <w:t>Order</w:t>
            </w:r>
          </w:p>
        </w:tc>
        <w:tc>
          <w:tcPr>
            <w:tcW w:w="370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rsidR="00CC5AB1" w:rsidRDefault="00CC5AB1" w:rsidP="00A673B7">
            <w:pPr>
              <w:pStyle w:val="CellHeading"/>
            </w:pPr>
            <w:r>
              <w:rPr>
                <w:w w:val="100"/>
              </w:rPr>
              <w:t>Information</w:t>
            </w:r>
          </w:p>
        </w:tc>
      </w:tr>
      <w:tr w:rsidR="00CC5AB1" w:rsidTr="00A673B7">
        <w:trPr>
          <w:trHeight w:val="440"/>
          <w:jc w:val="center"/>
        </w:trPr>
        <w:tc>
          <w:tcPr>
            <w:tcW w:w="124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1</w:t>
            </w:r>
          </w:p>
        </w:tc>
        <w:tc>
          <w:tcPr>
            <w:tcW w:w="370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 xml:space="preserve">Category </w:t>
            </w:r>
          </w:p>
        </w:tc>
      </w:tr>
      <w:tr w:rsidR="00CC5AB1" w:rsidTr="00A673B7">
        <w:trPr>
          <w:trHeight w:val="440"/>
          <w:jc w:val="center"/>
        </w:trPr>
        <w:tc>
          <w:tcPr>
            <w:tcW w:w="124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2</w:t>
            </w:r>
          </w:p>
        </w:tc>
        <w:tc>
          <w:tcPr>
            <w:tcW w:w="370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Relay Action</w:t>
            </w:r>
          </w:p>
        </w:tc>
      </w:tr>
      <w:tr w:rsidR="00CC5AB1" w:rsidTr="00A673B7">
        <w:trPr>
          <w:trHeight w:val="440"/>
          <w:jc w:val="center"/>
        </w:trPr>
        <w:tc>
          <w:tcPr>
            <w:tcW w:w="1240" w:type="dxa"/>
            <w:tcBorders>
              <w:top w:val="single" w:sz="3" w:space="0" w:color="000000"/>
              <w:left w:val="single" w:sz="10" w:space="0" w:color="000000"/>
              <w:bottom w:val="single" w:sz="10"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3</w:t>
            </w:r>
          </w:p>
        </w:tc>
        <w:tc>
          <w:tcPr>
            <w:tcW w:w="3700" w:type="dxa"/>
            <w:tcBorders>
              <w:top w:val="single" w:sz="3" w:space="0" w:color="000000"/>
              <w:left w:val="single" w:sz="3" w:space="0" w:color="000000"/>
              <w:bottom w:val="single" w:sz="10"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Reachable Address element</w:t>
            </w:r>
          </w:p>
        </w:tc>
      </w:tr>
    </w:tbl>
    <w:p w:rsidR="00CC5AB1" w:rsidRDefault="00CC5AB1" w:rsidP="00CC5AB1">
      <w:pPr>
        <w:pStyle w:val="Body"/>
        <w:rPr>
          <w:w w:val="100"/>
        </w:rPr>
      </w:pPr>
    </w:p>
    <w:p w:rsidR="00CC5AB1" w:rsidRDefault="00CC5AB1" w:rsidP="00CC5AB1">
      <w:pPr>
        <w:pStyle w:val="T"/>
        <w:rPr>
          <w:w w:val="100"/>
        </w:rPr>
      </w:pPr>
      <w:r>
        <w:rPr>
          <w:w w:val="100"/>
        </w:rPr>
        <w:t>The Category field is 1 octet and is set to the value in Table 8-39 (Category values) for category Relay Action.</w:t>
      </w:r>
    </w:p>
    <w:p w:rsidR="00CC5AB1" w:rsidRDefault="00CC5AB1" w:rsidP="00CC5AB1">
      <w:pPr>
        <w:pStyle w:val="T"/>
        <w:rPr>
          <w:w w:val="100"/>
        </w:rPr>
      </w:pPr>
      <w:r>
        <w:rPr>
          <w:w w:val="100"/>
        </w:rPr>
        <w:t xml:space="preserve">The Relay Action field is set to the value in </w:t>
      </w:r>
      <w:r w:rsidR="00B47409">
        <w:rPr>
          <w:w w:val="100"/>
        </w:rPr>
        <w:fldChar w:fldCharType="begin"/>
      </w:r>
      <w:r>
        <w:rPr>
          <w:w w:val="100"/>
        </w:rPr>
        <w:instrText xml:space="preserve"> REF  RTF34353732393a205461626c65 \h</w:instrText>
      </w:r>
      <w:r w:rsidR="00B47409">
        <w:rPr>
          <w:w w:val="100"/>
        </w:rPr>
      </w:r>
      <w:r w:rsidR="00B47409">
        <w:rPr>
          <w:w w:val="100"/>
        </w:rPr>
        <w:fldChar w:fldCharType="separate"/>
      </w:r>
      <w:r>
        <w:rPr>
          <w:w w:val="100"/>
        </w:rPr>
        <w:t>Table 8-363l (Relay Action field values)</w:t>
      </w:r>
      <w:r w:rsidR="00B47409">
        <w:rPr>
          <w:w w:val="100"/>
        </w:rPr>
        <w:fldChar w:fldCharType="end"/>
      </w:r>
      <w:r>
        <w:rPr>
          <w:w w:val="100"/>
        </w:rPr>
        <w:t xml:space="preserve"> representing Reachable Address Update.</w:t>
      </w:r>
    </w:p>
    <w:p w:rsidR="00CC5AB1" w:rsidRDefault="00CC5AB1" w:rsidP="00CC5AB1">
      <w:pPr>
        <w:pStyle w:val="T"/>
        <w:rPr>
          <w:w w:val="100"/>
        </w:rPr>
      </w:pPr>
      <w:r>
        <w:rPr>
          <w:w w:val="100"/>
        </w:rPr>
        <w:t>The one or more Reachable Address elements specify the addresses that can be reached through the Relay STA.</w:t>
      </w:r>
    </w:p>
    <w:p w:rsidR="001E6159" w:rsidRDefault="00CC5AB1">
      <w:pPr>
        <w:pStyle w:val="H3"/>
        <w:numPr>
          <w:ilvl w:val="0"/>
          <w:numId w:val="88"/>
        </w:numPr>
        <w:rPr>
          <w:w w:val="100"/>
        </w:rPr>
      </w:pPr>
      <w:bookmarkStart w:id="61" w:name="RTF38323139313a2048332c312e"/>
      <w:r>
        <w:rPr>
          <w:w w:val="100"/>
        </w:rPr>
        <w:lastRenderedPageBreak/>
        <w:t>Flow Control Action frame details</w:t>
      </w:r>
      <w:bookmarkEnd w:id="61"/>
    </w:p>
    <w:p w:rsidR="001E6159" w:rsidRDefault="00CC5AB1">
      <w:pPr>
        <w:pStyle w:val="H4"/>
        <w:numPr>
          <w:ilvl w:val="0"/>
          <w:numId w:val="89"/>
        </w:numPr>
        <w:rPr>
          <w:w w:val="100"/>
        </w:rPr>
      </w:pPr>
      <w:r>
        <w:rPr>
          <w:w w:val="100"/>
        </w:rPr>
        <w:t>Flow Control Action field</w:t>
      </w:r>
    </w:p>
    <w:p w:rsidR="00CC5AB1" w:rsidRDefault="00CC5AB1" w:rsidP="00CC5AB1">
      <w:pPr>
        <w:pStyle w:val="T"/>
        <w:rPr>
          <w:w w:val="100"/>
          <w:sz w:val="24"/>
          <w:szCs w:val="24"/>
          <w:lang w:val="en-GB"/>
        </w:rPr>
      </w:pPr>
      <w:r>
        <w:rPr>
          <w:w w:val="100"/>
        </w:rPr>
        <w:t xml:space="preserve">The Flow Control Action field values are specified in </w:t>
      </w:r>
      <w:r w:rsidR="00B47409">
        <w:rPr>
          <w:w w:val="100"/>
        </w:rPr>
        <w:fldChar w:fldCharType="begin"/>
      </w:r>
      <w:r>
        <w:rPr>
          <w:w w:val="100"/>
        </w:rPr>
        <w:instrText xml:space="preserve"> REF  RTF38383437333a205461626c65 \h</w:instrText>
      </w:r>
      <w:r w:rsidR="00B47409">
        <w:rPr>
          <w:w w:val="100"/>
        </w:rPr>
      </w:r>
      <w:r w:rsidR="00B47409">
        <w:rPr>
          <w:w w:val="100"/>
        </w:rPr>
        <w:fldChar w:fldCharType="separate"/>
      </w:r>
      <w:r>
        <w:rPr>
          <w:w w:val="100"/>
        </w:rPr>
        <w:t>Table 8-363n (Flow Control Action field format)</w:t>
      </w:r>
      <w:r w:rsidR="00B47409">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0"/>
        <w:gridCol w:w="2620"/>
      </w:tblGrid>
      <w:tr w:rsidR="00CC5AB1" w:rsidTr="00A673B7">
        <w:trPr>
          <w:jc w:val="center"/>
        </w:trPr>
        <w:tc>
          <w:tcPr>
            <w:tcW w:w="4700" w:type="dxa"/>
            <w:gridSpan w:val="2"/>
            <w:tcBorders>
              <w:top w:val="nil"/>
              <w:left w:val="nil"/>
              <w:bottom w:val="nil"/>
              <w:right w:val="nil"/>
            </w:tcBorders>
            <w:tcMar>
              <w:top w:w="120" w:type="dxa"/>
              <w:left w:w="120" w:type="dxa"/>
              <w:bottom w:w="60" w:type="dxa"/>
              <w:right w:w="120" w:type="dxa"/>
            </w:tcMar>
            <w:vAlign w:val="center"/>
          </w:tcPr>
          <w:p w:rsidR="001E6159" w:rsidRDefault="00CC5AB1">
            <w:pPr>
              <w:pStyle w:val="TableTitle"/>
              <w:numPr>
                <w:ilvl w:val="0"/>
                <w:numId w:val="90"/>
              </w:numPr>
              <w:rPr>
                <w:sz w:val="22"/>
                <w:lang w:val="en-GB"/>
              </w:rPr>
            </w:pPr>
            <w:bookmarkStart w:id="62" w:name="RTF38383437333a205461626c65"/>
            <w:r>
              <w:rPr>
                <w:w w:val="100"/>
              </w:rPr>
              <w:t>Flow Control Action field format</w:t>
            </w:r>
            <w:r w:rsidR="00B47409">
              <w:rPr>
                <w:w w:val="100"/>
              </w:rPr>
              <w:fldChar w:fldCharType="begin"/>
            </w:r>
            <w:r>
              <w:rPr>
                <w:w w:val="100"/>
              </w:rPr>
              <w:instrText xml:space="preserve"> FILENAME </w:instrText>
            </w:r>
            <w:r w:rsidR="00B47409">
              <w:rPr>
                <w:w w:val="100"/>
              </w:rPr>
              <w:fldChar w:fldCharType="separate"/>
            </w:r>
            <w:r>
              <w:rPr>
                <w:w w:val="100"/>
              </w:rPr>
              <w:t> </w:t>
            </w:r>
            <w:r w:rsidR="00B47409">
              <w:rPr>
                <w:w w:val="100"/>
              </w:rPr>
              <w:fldChar w:fldCharType="end"/>
            </w:r>
            <w:bookmarkEnd w:id="62"/>
          </w:p>
        </w:tc>
      </w:tr>
      <w:tr w:rsidR="00CC5AB1" w:rsidTr="00A673B7">
        <w:trPr>
          <w:trHeight w:val="640"/>
          <w:jc w:val="center"/>
        </w:trPr>
        <w:tc>
          <w:tcPr>
            <w:tcW w:w="20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CC5AB1" w:rsidRDefault="00CC5AB1" w:rsidP="00A673B7">
            <w:pPr>
              <w:pStyle w:val="CellHeading"/>
            </w:pPr>
            <w:r>
              <w:rPr>
                <w:w w:val="100"/>
              </w:rPr>
              <w:t xml:space="preserve">Flow Control Action </w:t>
            </w:r>
            <w:r>
              <w:rPr>
                <w:w w:val="100"/>
              </w:rPr>
              <w:br/>
              <w:t>field value</w:t>
            </w:r>
          </w:p>
        </w:tc>
        <w:tc>
          <w:tcPr>
            <w:tcW w:w="26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C5AB1" w:rsidRDefault="00CC5AB1" w:rsidP="00A673B7">
            <w:pPr>
              <w:pStyle w:val="CellHeading"/>
            </w:pPr>
            <w:r>
              <w:rPr>
                <w:w w:val="100"/>
              </w:rPr>
              <w:t>Description</w:t>
            </w:r>
          </w:p>
        </w:tc>
      </w:tr>
      <w:tr w:rsidR="00CC5AB1" w:rsidTr="00A673B7">
        <w:trPr>
          <w:trHeight w:val="540"/>
          <w:jc w:val="center"/>
        </w:trPr>
        <w:tc>
          <w:tcPr>
            <w:tcW w:w="20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CC5AB1" w:rsidRDefault="00CC5AB1" w:rsidP="00A673B7">
            <w:pPr>
              <w:pStyle w:val="TableText"/>
              <w:jc w:val="center"/>
            </w:pPr>
            <w:r>
              <w:rPr>
                <w:w w:val="100"/>
              </w:rPr>
              <w:t>0</w:t>
            </w:r>
          </w:p>
        </w:tc>
        <w:tc>
          <w:tcPr>
            <w:tcW w:w="26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Flow Suspend</w:t>
            </w:r>
          </w:p>
        </w:tc>
      </w:tr>
      <w:tr w:rsidR="00CC5AB1" w:rsidTr="00A673B7">
        <w:trPr>
          <w:trHeight w:val="540"/>
          <w:jc w:val="center"/>
        </w:trPr>
        <w:tc>
          <w:tcPr>
            <w:tcW w:w="20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CC5AB1" w:rsidRDefault="00CC5AB1" w:rsidP="00A673B7">
            <w:pPr>
              <w:pStyle w:val="TableText"/>
              <w:jc w:val="center"/>
            </w:pPr>
            <w:r>
              <w:rPr>
                <w:w w:val="100"/>
              </w:rPr>
              <w:t>1</w:t>
            </w:r>
          </w:p>
        </w:tc>
        <w:tc>
          <w:tcPr>
            <w:tcW w:w="26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Flow Resume</w:t>
            </w:r>
          </w:p>
        </w:tc>
      </w:tr>
      <w:tr w:rsidR="00CC5AB1" w:rsidTr="00A673B7">
        <w:trPr>
          <w:trHeight w:val="540"/>
          <w:jc w:val="center"/>
        </w:trPr>
        <w:tc>
          <w:tcPr>
            <w:tcW w:w="20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C5AB1" w:rsidRDefault="00CC5AB1" w:rsidP="00A673B7">
            <w:pPr>
              <w:pStyle w:val="TableText"/>
              <w:jc w:val="center"/>
            </w:pPr>
            <w:r>
              <w:rPr>
                <w:w w:val="100"/>
              </w:rPr>
              <w:t>2-255</w:t>
            </w:r>
          </w:p>
        </w:tc>
        <w:tc>
          <w:tcPr>
            <w:tcW w:w="26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Reserved</w:t>
            </w:r>
          </w:p>
        </w:tc>
      </w:tr>
    </w:tbl>
    <w:p w:rsidR="00CC5AB1" w:rsidRDefault="00CC5AB1" w:rsidP="00CC5AB1">
      <w:pPr>
        <w:pStyle w:val="T"/>
        <w:rPr>
          <w:w w:val="100"/>
          <w:sz w:val="24"/>
          <w:szCs w:val="24"/>
          <w:lang w:val="en-GB"/>
        </w:rPr>
      </w:pPr>
    </w:p>
    <w:p w:rsidR="001E6159" w:rsidRDefault="00CC5AB1">
      <w:pPr>
        <w:pStyle w:val="H4"/>
        <w:numPr>
          <w:ilvl w:val="0"/>
          <w:numId w:val="91"/>
        </w:numPr>
        <w:rPr>
          <w:w w:val="100"/>
        </w:rPr>
      </w:pPr>
      <w:r>
        <w:rPr>
          <w:w w:val="100"/>
        </w:rPr>
        <w:t>Flow Suspend frame field</w:t>
      </w:r>
    </w:p>
    <w:p w:rsidR="00CC5AB1" w:rsidRDefault="00CC5AB1" w:rsidP="00CC5AB1">
      <w:pPr>
        <w:pStyle w:val="T"/>
        <w:rPr>
          <w:w w:val="100"/>
          <w:sz w:val="24"/>
          <w:szCs w:val="24"/>
          <w:lang w:val="en-GB"/>
        </w:rPr>
      </w:pPr>
      <w:r>
        <w:rPr>
          <w:w w:val="100"/>
        </w:rPr>
        <w:t xml:space="preserve">The Flow Suspend frame is used by a STA to suspend incoming transmissions for an amount of time indicated in the Suspend Duration field. The format of the Flow Suspend frame Action field is shown in </w:t>
      </w:r>
      <w:r w:rsidR="00B47409">
        <w:rPr>
          <w:w w:val="100"/>
        </w:rPr>
        <w:fldChar w:fldCharType="begin"/>
      </w:r>
      <w:r>
        <w:rPr>
          <w:w w:val="100"/>
        </w:rPr>
        <w:instrText xml:space="preserve"> REF RTF34373539383a205461626c65 \h</w:instrText>
      </w:r>
      <w:r w:rsidR="00B47409">
        <w:rPr>
          <w:w w:val="100"/>
        </w:rPr>
      </w:r>
      <w:r w:rsidR="00B47409">
        <w:rPr>
          <w:w w:val="100"/>
        </w:rPr>
        <w:fldChar w:fldCharType="separate"/>
      </w:r>
      <w:r>
        <w:rPr>
          <w:w w:val="100"/>
        </w:rPr>
        <w:t>Table 8-363o (Flow Suspend frame Action field format)</w:t>
      </w:r>
      <w:r w:rsidR="00B47409">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3700"/>
      </w:tblGrid>
      <w:tr w:rsidR="00CC5AB1" w:rsidTr="00A673B7">
        <w:trPr>
          <w:jc w:val="center"/>
        </w:trPr>
        <w:tc>
          <w:tcPr>
            <w:tcW w:w="4940" w:type="dxa"/>
            <w:gridSpan w:val="2"/>
            <w:tcBorders>
              <w:top w:val="nil"/>
              <w:left w:val="nil"/>
              <w:bottom w:val="nil"/>
              <w:right w:val="nil"/>
            </w:tcBorders>
            <w:tcMar>
              <w:top w:w="120" w:type="dxa"/>
              <w:left w:w="120" w:type="dxa"/>
              <w:bottom w:w="60" w:type="dxa"/>
              <w:right w:w="120" w:type="dxa"/>
            </w:tcMar>
            <w:vAlign w:val="center"/>
          </w:tcPr>
          <w:p w:rsidR="001E6159" w:rsidRDefault="00CC5AB1">
            <w:pPr>
              <w:pStyle w:val="TableTitle"/>
              <w:numPr>
                <w:ilvl w:val="0"/>
                <w:numId w:val="92"/>
              </w:numPr>
              <w:rPr>
                <w:sz w:val="22"/>
                <w:lang w:val="en-GB"/>
              </w:rPr>
            </w:pPr>
            <w:bookmarkStart w:id="63" w:name="RTF34373539383a205461626c65"/>
            <w:r>
              <w:rPr>
                <w:w w:val="100"/>
              </w:rPr>
              <w:t xml:space="preserve">Flow Suspend frame </w:t>
            </w:r>
            <w:r w:rsidR="00EA7F82" w:rsidRPr="00B055E9">
              <w:rPr>
                <w:rFonts w:hint="eastAsia"/>
                <w:w w:val="100"/>
                <w:u w:val="single"/>
                <w:lang w:eastAsia="ko-KR"/>
              </w:rPr>
              <w:t>action</w:t>
            </w:r>
            <w:r w:rsidR="00EA7F82">
              <w:rPr>
                <w:rFonts w:hint="eastAsia"/>
                <w:w w:val="100"/>
                <w:lang w:eastAsia="ko-KR"/>
              </w:rPr>
              <w:t xml:space="preserve"> </w:t>
            </w:r>
            <w:proofErr w:type="spellStart"/>
            <w:r w:rsidRPr="00B055E9">
              <w:rPr>
                <w:strike/>
                <w:w w:val="100"/>
              </w:rPr>
              <w:t>Action</w:t>
            </w:r>
            <w:proofErr w:type="spellEnd"/>
            <w:r>
              <w:rPr>
                <w:w w:val="100"/>
              </w:rPr>
              <w:t xml:space="preserve"> field format</w:t>
            </w:r>
            <w:r w:rsidR="00B47409">
              <w:rPr>
                <w:w w:val="100"/>
              </w:rPr>
              <w:fldChar w:fldCharType="begin"/>
            </w:r>
            <w:r>
              <w:rPr>
                <w:w w:val="100"/>
              </w:rPr>
              <w:instrText xml:space="preserve"> FILENAME </w:instrText>
            </w:r>
            <w:r w:rsidR="00B47409">
              <w:rPr>
                <w:w w:val="100"/>
              </w:rPr>
              <w:fldChar w:fldCharType="separate"/>
            </w:r>
            <w:r>
              <w:rPr>
                <w:w w:val="100"/>
              </w:rPr>
              <w:t> </w:t>
            </w:r>
            <w:r w:rsidR="00B47409">
              <w:rPr>
                <w:w w:val="100"/>
              </w:rPr>
              <w:fldChar w:fldCharType="end"/>
            </w:r>
            <w:bookmarkEnd w:id="63"/>
          </w:p>
        </w:tc>
      </w:tr>
      <w:tr w:rsidR="00CC5AB1" w:rsidTr="00A673B7">
        <w:trPr>
          <w:trHeight w:val="440"/>
          <w:jc w:val="center"/>
        </w:trPr>
        <w:tc>
          <w:tcPr>
            <w:tcW w:w="124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rsidR="00CC5AB1" w:rsidRDefault="00CC5AB1" w:rsidP="00A673B7">
            <w:pPr>
              <w:pStyle w:val="CellHeading"/>
            </w:pPr>
            <w:r>
              <w:rPr>
                <w:w w:val="100"/>
              </w:rPr>
              <w:t>Order</w:t>
            </w:r>
          </w:p>
        </w:tc>
        <w:tc>
          <w:tcPr>
            <w:tcW w:w="370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rsidR="00CC5AB1" w:rsidRDefault="00CC5AB1" w:rsidP="00A673B7">
            <w:pPr>
              <w:pStyle w:val="CellHeading"/>
            </w:pPr>
            <w:r>
              <w:rPr>
                <w:w w:val="100"/>
              </w:rPr>
              <w:t>Information</w:t>
            </w:r>
          </w:p>
        </w:tc>
      </w:tr>
      <w:tr w:rsidR="00CC5AB1" w:rsidTr="00A673B7">
        <w:trPr>
          <w:trHeight w:val="440"/>
          <w:jc w:val="center"/>
        </w:trPr>
        <w:tc>
          <w:tcPr>
            <w:tcW w:w="124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1</w:t>
            </w:r>
          </w:p>
        </w:tc>
        <w:tc>
          <w:tcPr>
            <w:tcW w:w="370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 xml:space="preserve">Category </w:t>
            </w:r>
          </w:p>
        </w:tc>
      </w:tr>
      <w:tr w:rsidR="00CC5AB1" w:rsidTr="00A673B7">
        <w:trPr>
          <w:trHeight w:val="440"/>
          <w:jc w:val="center"/>
        </w:trPr>
        <w:tc>
          <w:tcPr>
            <w:tcW w:w="124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2</w:t>
            </w:r>
          </w:p>
        </w:tc>
        <w:tc>
          <w:tcPr>
            <w:tcW w:w="370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Flow Control Action</w:t>
            </w:r>
          </w:p>
        </w:tc>
      </w:tr>
      <w:tr w:rsidR="00CC5AB1" w:rsidTr="00A673B7">
        <w:trPr>
          <w:trHeight w:val="440"/>
          <w:jc w:val="center"/>
        </w:trPr>
        <w:tc>
          <w:tcPr>
            <w:tcW w:w="1240" w:type="dxa"/>
            <w:tcBorders>
              <w:top w:val="single" w:sz="3" w:space="0" w:color="000000"/>
              <w:left w:val="single" w:sz="10" w:space="0" w:color="000000"/>
              <w:bottom w:val="single" w:sz="10"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3</w:t>
            </w:r>
          </w:p>
        </w:tc>
        <w:tc>
          <w:tcPr>
            <w:tcW w:w="3700" w:type="dxa"/>
            <w:tcBorders>
              <w:top w:val="single" w:sz="3" w:space="0" w:color="000000"/>
              <w:left w:val="single" w:sz="3" w:space="0" w:color="000000"/>
              <w:bottom w:val="single" w:sz="10"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Suspend Duration</w:t>
            </w:r>
          </w:p>
        </w:tc>
      </w:tr>
    </w:tbl>
    <w:p w:rsidR="00CC5AB1" w:rsidRDefault="00CC5AB1" w:rsidP="00CC5AB1">
      <w:pPr>
        <w:pStyle w:val="T"/>
        <w:rPr>
          <w:w w:val="100"/>
          <w:sz w:val="24"/>
          <w:szCs w:val="24"/>
          <w:lang w:val="en-GB"/>
        </w:rPr>
      </w:pPr>
    </w:p>
    <w:p w:rsidR="00CC5AB1" w:rsidRDefault="00CC5AB1" w:rsidP="00CC5AB1">
      <w:pPr>
        <w:pStyle w:val="T"/>
        <w:rPr>
          <w:w w:val="100"/>
        </w:rPr>
      </w:pPr>
      <w:r>
        <w:rPr>
          <w:w w:val="100"/>
        </w:rPr>
        <w:t xml:space="preserve">The Category field is 1 octet and is set to the value in </w:t>
      </w:r>
      <w:r w:rsidR="00B47409">
        <w:rPr>
          <w:w w:val="100"/>
        </w:rPr>
        <w:fldChar w:fldCharType="begin"/>
      </w:r>
      <w:r>
        <w:rPr>
          <w:w w:val="100"/>
        </w:rPr>
        <w:instrText xml:space="preserve"> REF RTF37353232353a205461626c65 \h</w:instrText>
      </w:r>
      <w:r w:rsidR="00B47409">
        <w:rPr>
          <w:w w:val="100"/>
        </w:rPr>
      </w:r>
      <w:r w:rsidR="00B47409">
        <w:rPr>
          <w:w w:val="100"/>
        </w:rPr>
        <w:fldChar w:fldCharType="separate"/>
      </w:r>
      <w:r>
        <w:rPr>
          <w:w w:val="100"/>
        </w:rPr>
        <w:t>Table 8-38 (Category values)</w:t>
      </w:r>
      <w:r w:rsidR="00B47409">
        <w:rPr>
          <w:w w:val="100"/>
        </w:rPr>
        <w:fldChar w:fldCharType="end"/>
      </w:r>
      <w:r>
        <w:rPr>
          <w:w w:val="100"/>
        </w:rPr>
        <w:t xml:space="preserve"> for category Flow Control Action.</w:t>
      </w:r>
    </w:p>
    <w:p w:rsidR="00CC5AB1" w:rsidRDefault="00CC5AB1" w:rsidP="00CC5AB1">
      <w:pPr>
        <w:pStyle w:val="T"/>
        <w:rPr>
          <w:w w:val="100"/>
        </w:rPr>
      </w:pPr>
      <w:r>
        <w:rPr>
          <w:w w:val="100"/>
        </w:rPr>
        <w:t xml:space="preserve">The Flow Control Action field is set to the value in </w:t>
      </w:r>
      <w:r w:rsidR="00B47409">
        <w:rPr>
          <w:w w:val="100"/>
        </w:rPr>
        <w:fldChar w:fldCharType="begin"/>
      </w:r>
      <w:r>
        <w:rPr>
          <w:w w:val="100"/>
        </w:rPr>
        <w:instrText xml:space="preserve"> REF  RTF38383437333a205461626c65 \h</w:instrText>
      </w:r>
      <w:r w:rsidR="00B47409">
        <w:rPr>
          <w:w w:val="100"/>
        </w:rPr>
      </w:r>
      <w:r w:rsidR="00B47409">
        <w:rPr>
          <w:w w:val="100"/>
        </w:rPr>
        <w:fldChar w:fldCharType="separate"/>
      </w:r>
      <w:r>
        <w:rPr>
          <w:w w:val="100"/>
        </w:rPr>
        <w:t>Table 8-363n (Flow Control Action field format)</w:t>
      </w:r>
      <w:r w:rsidR="00B47409">
        <w:rPr>
          <w:w w:val="100"/>
        </w:rPr>
        <w:fldChar w:fldCharType="end"/>
      </w:r>
      <w:r>
        <w:rPr>
          <w:w w:val="100"/>
        </w:rPr>
        <w:t xml:space="preserve"> representing Flow Suspend.</w:t>
      </w:r>
    </w:p>
    <w:p w:rsidR="00CC5AB1" w:rsidRDefault="00CC5AB1" w:rsidP="00CC5AB1">
      <w:pPr>
        <w:pStyle w:val="T"/>
        <w:rPr>
          <w:w w:val="100"/>
        </w:rPr>
      </w:pPr>
      <w:r>
        <w:rPr>
          <w:w w:val="100"/>
        </w:rPr>
        <w:t>The Suspend Duration field denotes the amount of time that receiving STAs are not allowed to transmit data frames to the STA identified by the TA field of the Flow Suspend frame.</w:t>
      </w:r>
    </w:p>
    <w:p w:rsidR="001E6159" w:rsidRDefault="00CC5AB1">
      <w:pPr>
        <w:pStyle w:val="H4"/>
        <w:numPr>
          <w:ilvl w:val="0"/>
          <w:numId w:val="93"/>
        </w:numPr>
        <w:rPr>
          <w:w w:val="100"/>
        </w:rPr>
      </w:pPr>
      <w:r>
        <w:rPr>
          <w:w w:val="100"/>
        </w:rPr>
        <w:lastRenderedPageBreak/>
        <w:t>Flow Resume frame field</w:t>
      </w:r>
    </w:p>
    <w:p w:rsidR="00CC5AB1" w:rsidRDefault="00CC5AB1" w:rsidP="00CC5AB1">
      <w:pPr>
        <w:pStyle w:val="T"/>
        <w:rPr>
          <w:w w:val="100"/>
          <w:sz w:val="24"/>
          <w:szCs w:val="24"/>
          <w:lang w:val="en-GB"/>
        </w:rPr>
      </w:pPr>
      <w:r>
        <w:rPr>
          <w:w w:val="100"/>
        </w:rPr>
        <w:t xml:space="preserve">The Flow Resume frame is used by the STA identified by the TA field of the frame to cancel any outstanding flow suspend time the STA had previously invoked through the transmission of a Flow Suspend frame. The format of the Flow Resume frame Action field is shown in </w:t>
      </w:r>
      <w:r w:rsidR="00B47409">
        <w:rPr>
          <w:w w:val="100"/>
        </w:rPr>
        <w:fldChar w:fldCharType="begin"/>
      </w:r>
      <w:r>
        <w:rPr>
          <w:w w:val="100"/>
        </w:rPr>
        <w:instrText xml:space="preserve"> REF  RTF34393236353a205461626c65 \h</w:instrText>
      </w:r>
      <w:r w:rsidR="00B47409">
        <w:rPr>
          <w:w w:val="100"/>
        </w:rPr>
      </w:r>
      <w:r w:rsidR="00B47409">
        <w:rPr>
          <w:w w:val="100"/>
        </w:rPr>
        <w:fldChar w:fldCharType="separate"/>
      </w:r>
      <w:r>
        <w:rPr>
          <w:w w:val="100"/>
        </w:rPr>
        <w:t>Table 8-363p (Flow Resume frame Action field format)</w:t>
      </w:r>
      <w:r w:rsidR="00B47409">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3700"/>
      </w:tblGrid>
      <w:tr w:rsidR="00CC5AB1" w:rsidTr="00A673B7">
        <w:trPr>
          <w:jc w:val="center"/>
        </w:trPr>
        <w:tc>
          <w:tcPr>
            <w:tcW w:w="4940" w:type="dxa"/>
            <w:gridSpan w:val="2"/>
            <w:tcBorders>
              <w:top w:val="nil"/>
              <w:left w:val="nil"/>
              <w:bottom w:val="nil"/>
              <w:right w:val="nil"/>
            </w:tcBorders>
            <w:tcMar>
              <w:top w:w="120" w:type="dxa"/>
              <w:left w:w="120" w:type="dxa"/>
              <w:bottom w:w="60" w:type="dxa"/>
              <w:right w:w="120" w:type="dxa"/>
            </w:tcMar>
            <w:vAlign w:val="center"/>
          </w:tcPr>
          <w:p w:rsidR="001E6159" w:rsidRDefault="00CC5AB1">
            <w:pPr>
              <w:pStyle w:val="TableTitle"/>
              <w:numPr>
                <w:ilvl w:val="0"/>
                <w:numId w:val="94"/>
              </w:numPr>
              <w:rPr>
                <w:sz w:val="22"/>
                <w:lang w:val="en-GB"/>
              </w:rPr>
            </w:pPr>
            <w:bookmarkStart w:id="64" w:name="RTF34393236353a205461626c65"/>
            <w:r>
              <w:rPr>
                <w:w w:val="100"/>
              </w:rPr>
              <w:t xml:space="preserve">Flow Resume frame </w:t>
            </w:r>
            <w:r w:rsidR="00EA7F82" w:rsidRPr="00B055E9">
              <w:rPr>
                <w:rFonts w:hint="eastAsia"/>
                <w:w w:val="100"/>
                <w:u w:val="single"/>
                <w:lang w:eastAsia="ko-KR"/>
              </w:rPr>
              <w:t>action</w:t>
            </w:r>
            <w:r w:rsidR="00EA7F82">
              <w:rPr>
                <w:rFonts w:hint="eastAsia"/>
                <w:w w:val="100"/>
                <w:lang w:eastAsia="ko-KR"/>
              </w:rPr>
              <w:t xml:space="preserve"> </w:t>
            </w:r>
            <w:proofErr w:type="spellStart"/>
            <w:r w:rsidRPr="00B055E9">
              <w:rPr>
                <w:strike/>
                <w:w w:val="100"/>
              </w:rPr>
              <w:t>Action</w:t>
            </w:r>
            <w:proofErr w:type="spellEnd"/>
            <w:r>
              <w:rPr>
                <w:w w:val="100"/>
              </w:rPr>
              <w:t xml:space="preserve"> field format</w:t>
            </w:r>
            <w:bookmarkEnd w:id="64"/>
          </w:p>
        </w:tc>
      </w:tr>
      <w:tr w:rsidR="00CC5AB1" w:rsidTr="00A673B7">
        <w:trPr>
          <w:trHeight w:val="440"/>
          <w:jc w:val="center"/>
        </w:trPr>
        <w:tc>
          <w:tcPr>
            <w:tcW w:w="124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rsidR="00CC5AB1" w:rsidRDefault="00CC5AB1" w:rsidP="00A673B7">
            <w:pPr>
              <w:pStyle w:val="CellHeading"/>
            </w:pPr>
            <w:r>
              <w:rPr>
                <w:w w:val="100"/>
              </w:rPr>
              <w:t>Order</w:t>
            </w:r>
          </w:p>
        </w:tc>
        <w:tc>
          <w:tcPr>
            <w:tcW w:w="370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rsidR="00CC5AB1" w:rsidRDefault="00CC5AB1" w:rsidP="00A673B7">
            <w:pPr>
              <w:pStyle w:val="CellHeading"/>
            </w:pPr>
            <w:r>
              <w:rPr>
                <w:w w:val="100"/>
              </w:rPr>
              <w:t>Information</w:t>
            </w:r>
          </w:p>
        </w:tc>
      </w:tr>
      <w:tr w:rsidR="00CC5AB1" w:rsidTr="00A673B7">
        <w:trPr>
          <w:trHeight w:val="440"/>
          <w:jc w:val="center"/>
        </w:trPr>
        <w:tc>
          <w:tcPr>
            <w:tcW w:w="124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1</w:t>
            </w:r>
          </w:p>
        </w:tc>
        <w:tc>
          <w:tcPr>
            <w:tcW w:w="370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 xml:space="preserve">Category </w:t>
            </w:r>
          </w:p>
        </w:tc>
      </w:tr>
      <w:tr w:rsidR="00CC5AB1" w:rsidTr="00A673B7">
        <w:trPr>
          <w:trHeight w:val="440"/>
          <w:jc w:val="center"/>
        </w:trPr>
        <w:tc>
          <w:tcPr>
            <w:tcW w:w="1240" w:type="dxa"/>
            <w:tcBorders>
              <w:top w:val="single" w:sz="3" w:space="0" w:color="000000"/>
              <w:left w:val="single" w:sz="10" w:space="0" w:color="000000"/>
              <w:bottom w:val="single" w:sz="10"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2</w:t>
            </w:r>
          </w:p>
        </w:tc>
        <w:tc>
          <w:tcPr>
            <w:tcW w:w="3700" w:type="dxa"/>
            <w:tcBorders>
              <w:top w:val="single" w:sz="3" w:space="0" w:color="000000"/>
              <w:left w:val="single" w:sz="3" w:space="0" w:color="000000"/>
              <w:bottom w:val="single" w:sz="10"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Flow Control Action</w:t>
            </w:r>
          </w:p>
        </w:tc>
      </w:tr>
    </w:tbl>
    <w:p w:rsidR="00CC5AB1" w:rsidRDefault="00CC5AB1" w:rsidP="00CC5AB1">
      <w:pPr>
        <w:pStyle w:val="T"/>
        <w:rPr>
          <w:w w:val="100"/>
          <w:sz w:val="24"/>
          <w:szCs w:val="24"/>
          <w:lang w:val="en-GB"/>
        </w:rPr>
      </w:pPr>
    </w:p>
    <w:p w:rsidR="00CC5AB1" w:rsidRDefault="00CC5AB1" w:rsidP="00CC5AB1">
      <w:pPr>
        <w:pStyle w:val="T"/>
        <w:rPr>
          <w:w w:val="100"/>
        </w:rPr>
      </w:pPr>
      <w:r>
        <w:rPr>
          <w:w w:val="100"/>
        </w:rPr>
        <w:t xml:space="preserve">The Category field is 1 octet and is set to the value in </w:t>
      </w:r>
      <w:r w:rsidR="00B47409">
        <w:rPr>
          <w:w w:val="100"/>
        </w:rPr>
        <w:fldChar w:fldCharType="begin"/>
      </w:r>
      <w:r>
        <w:rPr>
          <w:w w:val="100"/>
        </w:rPr>
        <w:instrText xml:space="preserve"> REF  RTF37353232353a205461626c65 \h</w:instrText>
      </w:r>
      <w:r w:rsidR="00B47409">
        <w:rPr>
          <w:w w:val="100"/>
        </w:rPr>
      </w:r>
      <w:r w:rsidR="00B47409">
        <w:rPr>
          <w:w w:val="100"/>
        </w:rPr>
        <w:fldChar w:fldCharType="separate"/>
      </w:r>
      <w:r>
        <w:rPr>
          <w:w w:val="100"/>
        </w:rPr>
        <w:t>Table 8-38 (Category values)</w:t>
      </w:r>
      <w:r w:rsidR="00B47409">
        <w:rPr>
          <w:w w:val="100"/>
        </w:rPr>
        <w:fldChar w:fldCharType="end"/>
      </w:r>
      <w:r>
        <w:rPr>
          <w:w w:val="100"/>
        </w:rPr>
        <w:t xml:space="preserve"> for category Flow Control Action.</w:t>
      </w:r>
    </w:p>
    <w:p w:rsidR="00CC5AB1" w:rsidRDefault="00CC5AB1" w:rsidP="00CC5AB1">
      <w:pPr>
        <w:pStyle w:val="T"/>
        <w:rPr>
          <w:w w:val="100"/>
        </w:rPr>
      </w:pPr>
      <w:r>
        <w:rPr>
          <w:w w:val="100"/>
        </w:rPr>
        <w:t xml:space="preserve">The Flow Control Action field is set to the value in </w:t>
      </w:r>
      <w:r w:rsidR="00B47409">
        <w:rPr>
          <w:w w:val="100"/>
        </w:rPr>
        <w:fldChar w:fldCharType="begin"/>
      </w:r>
      <w:r>
        <w:rPr>
          <w:w w:val="100"/>
        </w:rPr>
        <w:instrText xml:space="preserve"> REF  RTF34393236353a205461626c65 \h</w:instrText>
      </w:r>
      <w:r w:rsidR="00B47409">
        <w:rPr>
          <w:w w:val="100"/>
        </w:rPr>
      </w:r>
      <w:r w:rsidR="00B47409">
        <w:rPr>
          <w:w w:val="100"/>
        </w:rPr>
        <w:fldChar w:fldCharType="separate"/>
      </w:r>
      <w:r>
        <w:rPr>
          <w:w w:val="100"/>
        </w:rPr>
        <w:t>Table 8-363p (Flow Resume frame Action field format)</w:t>
      </w:r>
      <w:r w:rsidR="00B47409">
        <w:rPr>
          <w:w w:val="100"/>
        </w:rPr>
        <w:fldChar w:fldCharType="end"/>
      </w:r>
      <w:r>
        <w:rPr>
          <w:w w:val="100"/>
        </w:rPr>
        <w:t>representing Flow Resume.</w:t>
      </w:r>
    </w:p>
    <w:p w:rsidR="006D4D31" w:rsidRPr="00B055E9" w:rsidRDefault="006D4D31" w:rsidP="00B055E9">
      <w:pPr>
        <w:pStyle w:val="Body"/>
      </w:pPr>
    </w:p>
    <w:p w:rsidR="001E6159" w:rsidRPr="001E6159" w:rsidRDefault="001E6159" w:rsidP="00B055E9">
      <w:pPr>
        <w:pStyle w:val="Body"/>
        <w:rPr>
          <w:rFonts w:ascii="Arial" w:hAnsi="Arial" w:cs="Arial"/>
          <w:b/>
          <w:bCs/>
          <w:iCs/>
        </w:rPr>
      </w:pPr>
      <w:r w:rsidRPr="001E6159">
        <w:rPr>
          <w:rFonts w:ascii="Arial" w:hAnsi="Arial" w:cs="Arial"/>
          <w:b/>
          <w:bCs/>
          <w:iCs/>
        </w:rPr>
        <w:t>9.11 A-MSDU operation</w:t>
      </w:r>
    </w:p>
    <w:p w:rsidR="00842FBA" w:rsidRPr="00B055E9" w:rsidRDefault="00902326" w:rsidP="00B055E9">
      <w:pPr>
        <w:pStyle w:val="Body"/>
      </w:pPr>
      <w:proofErr w:type="spellStart"/>
      <w:r>
        <w:rPr>
          <w:rFonts w:ascii="TimesNewRomanPS-BoldItalicMT" w:hAnsi="TimesNewRomanPS-BoldItalicMT" w:cs="TimesNewRomanPS-BoldItalicMT" w:hint="eastAsia"/>
          <w:b/>
          <w:bCs/>
          <w:i/>
          <w:iCs/>
        </w:rPr>
        <w:t>TGah</w:t>
      </w:r>
      <w:proofErr w:type="spellEnd"/>
      <w:r>
        <w:rPr>
          <w:rFonts w:ascii="TimesNewRomanPS-BoldItalicMT" w:hAnsi="TimesNewRomanPS-BoldItalicMT" w:cs="TimesNewRomanPS-BoldItalicMT" w:hint="eastAsia"/>
          <w:b/>
          <w:bCs/>
          <w:i/>
          <w:iCs/>
        </w:rPr>
        <w:t xml:space="preserve"> Editor: </w:t>
      </w:r>
      <w:r>
        <w:rPr>
          <w:rFonts w:ascii="TimesNewRomanPS-BoldItalicMT" w:hAnsi="TimesNewRomanPS-BoldItalicMT" w:cs="TimesNewRomanPS-BoldItalicMT"/>
          <w:b/>
          <w:bCs/>
          <w:i/>
          <w:iCs/>
        </w:rPr>
        <w:t xml:space="preserve">insert the following </w:t>
      </w:r>
      <w:r>
        <w:rPr>
          <w:rFonts w:ascii="TimesNewRomanPS-BoldItalicMT" w:hAnsi="TimesNewRomanPS-BoldItalicMT" w:cs="TimesNewRomanPS-BoldItalicMT" w:hint="eastAsia"/>
          <w:b/>
          <w:bCs/>
          <w:i/>
          <w:iCs/>
        </w:rPr>
        <w:t xml:space="preserve">after </w:t>
      </w:r>
      <w:r>
        <w:rPr>
          <w:rFonts w:ascii="TimesNewRomanPS-BoldItalicMT" w:hAnsi="TimesNewRomanPS-BoldItalicMT" w:cs="TimesNewRomanPS-BoldItalicMT"/>
          <w:b/>
          <w:bCs/>
          <w:i/>
          <w:iCs/>
        </w:rPr>
        <w:t>the last paragraph</w:t>
      </w:r>
      <w:r>
        <w:rPr>
          <w:rFonts w:ascii="TimesNewRomanPS-BoldItalicMT" w:hAnsi="TimesNewRomanPS-BoldItalicMT" w:cs="TimesNewRomanPS-BoldItalicMT" w:hint="eastAsia"/>
          <w:b/>
          <w:bCs/>
          <w:i/>
          <w:iCs/>
        </w:rPr>
        <w:t xml:space="preserve"> of 9.11</w:t>
      </w:r>
    </w:p>
    <w:p w:rsidR="00842FBA" w:rsidRPr="00B055E9" w:rsidRDefault="006D4D31" w:rsidP="00B055E9">
      <w:pPr>
        <w:pStyle w:val="Body"/>
        <w:rPr>
          <w:u w:val="single"/>
        </w:rPr>
      </w:pPr>
      <w:r w:rsidRPr="00B055E9">
        <w:rPr>
          <w:u w:val="single"/>
        </w:rPr>
        <w:t xml:space="preserve">The length of an A-MSDU transmitted in a </w:t>
      </w:r>
      <w:r w:rsidR="00902326">
        <w:rPr>
          <w:rFonts w:hint="eastAsia"/>
          <w:u w:val="single"/>
        </w:rPr>
        <w:t>S1G</w:t>
      </w:r>
      <w:r w:rsidRPr="00B055E9">
        <w:rPr>
          <w:u w:val="single"/>
        </w:rPr>
        <w:t xml:space="preserve"> PPDU is limited by the maximum MPDU size supported by the recipient STA (see 9.12.5).</w:t>
      </w:r>
    </w:p>
    <w:p w:rsidR="001E6159" w:rsidRDefault="001E6159" w:rsidP="001E6159">
      <w:pPr>
        <w:pStyle w:val="Body"/>
      </w:pPr>
    </w:p>
    <w:p w:rsidR="001E6159" w:rsidRPr="001E6159" w:rsidRDefault="001E6159" w:rsidP="001E6159">
      <w:pPr>
        <w:pStyle w:val="Body"/>
        <w:rPr>
          <w:rFonts w:ascii="Arial" w:hAnsi="Arial" w:cs="Arial"/>
          <w:b/>
          <w:bCs/>
          <w:iCs/>
        </w:rPr>
      </w:pPr>
      <w:r w:rsidRPr="001E6159">
        <w:rPr>
          <w:rFonts w:ascii="Arial" w:hAnsi="Arial" w:cs="Arial"/>
          <w:b/>
          <w:bCs/>
          <w:iCs/>
        </w:rPr>
        <w:t>9.</w:t>
      </w:r>
      <w:r>
        <w:rPr>
          <w:rFonts w:ascii="Arial" w:hAnsi="Arial" w:cs="Arial" w:hint="eastAsia"/>
          <w:b/>
          <w:bCs/>
          <w:iCs/>
        </w:rPr>
        <w:t>47.2</w:t>
      </w:r>
      <w:r w:rsidRPr="001E6159">
        <w:rPr>
          <w:rFonts w:ascii="Arial" w:hAnsi="Arial" w:cs="Arial"/>
          <w:b/>
          <w:bCs/>
          <w:iCs/>
        </w:rPr>
        <w:t xml:space="preserve"> </w:t>
      </w:r>
      <w:r>
        <w:rPr>
          <w:rFonts w:ascii="Arial" w:hAnsi="Arial" w:cs="Arial" w:hint="eastAsia"/>
          <w:b/>
          <w:bCs/>
          <w:iCs/>
        </w:rPr>
        <w:t>Sector Capabilities Exchange</w:t>
      </w:r>
    </w:p>
    <w:p w:rsidR="001E6159" w:rsidRPr="00B055E9" w:rsidRDefault="001E6159" w:rsidP="001E6159">
      <w:pPr>
        <w:pStyle w:val="Body"/>
      </w:pPr>
      <w:proofErr w:type="spellStart"/>
      <w:r>
        <w:rPr>
          <w:rFonts w:ascii="TimesNewRomanPS-BoldItalicMT" w:hAnsi="TimesNewRomanPS-BoldItalicMT" w:cs="TimesNewRomanPS-BoldItalicMT" w:hint="eastAsia"/>
          <w:b/>
          <w:bCs/>
          <w:i/>
          <w:iCs/>
        </w:rPr>
        <w:t>TGah</w:t>
      </w:r>
      <w:proofErr w:type="spellEnd"/>
      <w:r>
        <w:rPr>
          <w:rFonts w:ascii="TimesNewRomanPS-BoldItalicMT" w:hAnsi="TimesNewRomanPS-BoldItalicMT" w:cs="TimesNewRomanPS-BoldItalicMT" w:hint="eastAsia"/>
          <w:b/>
          <w:bCs/>
          <w:i/>
          <w:iCs/>
        </w:rPr>
        <w:t xml:space="preserve"> Editor: </w:t>
      </w:r>
      <w:r>
        <w:rPr>
          <w:rFonts w:ascii="TimesNewRomanPS-BoldItalicMT" w:hAnsi="TimesNewRomanPS-BoldItalicMT" w:cs="TimesNewRomanPS-BoldItalicMT"/>
          <w:b/>
          <w:bCs/>
          <w:i/>
          <w:iCs/>
        </w:rPr>
        <w:t xml:space="preserve">insert the following </w:t>
      </w:r>
      <w:r>
        <w:rPr>
          <w:rFonts w:ascii="TimesNewRomanPS-BoldItalicMT" w:hAnsi="TimesNewRomanPS-BoldItalicMT" w:cs="TimesNewRomanPS-BoldItalicMT" w:hint="eastAsia"/>
          <w:b/>
          <w:bCs/>
          <w:i/>
          <w:iCs/>
        </w:rPr>
        <w:t xml:space="preserve">after </w:t>
      </w:r>
      <w:r>
        <w:rPr>
          <w:rFonts w:ascii="TimesNewRomanPS-BoldItalicMT" w:hAnsi="TimesNewRomanPS-BoldItalicMT" w:cs="TimesNewRomanPS-BoldItalicMT"/>
          <w:b/>
          <w:bCs/>
          <w:i/>
          <w:iCs/>
        </w:rPr>
        <w:t xml:space="preserve">the </w:t>
      </w:r>
      <w:r>
        <w:rPr>
          <w:rFonts w:ascii="TimesNewRomanPS-BoldItalicMT" w:hAnsi="TimesNewRomanPS-BoldItalicMT" w:cs="TimesNewRomanPS-BoldItalicMT" w:hint="eastAsia"/>
          <w:b/>
          <w:bCs/>
          <w:i/>
          <w:iCs/>
        </w:rPr>
        <w:t xml:space="preserve">third </w:t>
      </w:r>
      <w:r>
        <w:rPr>
          <w:rFonts w:ascii="TimesNewRomanPS-BoldItalicMT" w:hAnsi="TimesNewRomanPS-BoldItalicMT" w:cs="TimesNewRomanPS-BoldItalicMT"/>
          <w:b/>
          <w:bCs/>
          <w:i/>
          <w:iCs/>
        </w:rPr>
        <w:t>paragraph</w:t>
      </w:r>
      <w:r>
        <w:rPr>
          <w:rFonts w:ascii="TimesNewRomanPS-BoldItalicMT" w:hAnsi="TimesNewRomanPS-BoldItalicMT" w:cs="TimesNewRomanPS-BoldItalicMT" w:hint="eastAsia"/>
          <w:b/>
          <w:bCs/>
          <w:i/>
          <w:iCs/>
        </w:rPr>
        <w:t xml:space="preserve"> of 9.47.2. </w:t>
      </w:r>
    </w:p>
    <w:p w:rsidR="001E6159" w:rsidRPr="001E6159" w:rsidRDefault="001E6159" w:rsidP="001E6159">
      <w:pPr>
        <w:widowControl w:val="0"/>
        <w:autoSpaceDE w:val="0"/>
        <w:autoSpaceDN w:val="0"/>
        <w:adjustRightInd w:val="0"/>
        <w:rPr>
          <w:rFonts w:ascii="TimesNewRomanPSMT" w:hAnsi="TimesNewRomanPSMT" w:cs="TimesNewRomanPSMT"/>
          <w:sz w:val="20"/>
          <w:lang w:val="en-US" w:eastAsia="ko-KR"/>
        </w:rPr>
      </w:pPr>
    </w:p>
    <w:p w:rsidR="001E6159" w:rsidRDefault="001E6159" w:rsidP="001E6159">
      <w:pPr>
        <w:widowControl w:val="0"/>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 </w:t>
      </w:r>
      <w:proofErr w:type="spellStart"/>
      <w:r>
        <w:rPr>
          <w:rFonts w:ascii="TimesNewRomanPSMT" w:hAnsi="TimesNewRomanPSMT" w:cs="TimesNewRomanPSMT"/>
          <w:sz w:val="20"/>
          <w:lang w:val="en-US" w:eastAsia="ko-KR"/>
        </w:rPr>
        <w:t>sectorized</w:t>
      </w:r>
      <w:proofErr w:type="spellEnd"/>
      <w:r>
        <w:rPr>
          <w:rFonts w:ascii="TimesNewRomanPSMT" w:hAnsi="TimesNewRomanPSMT" w:cs="TimesNewRomanPSMT"/>
          <w:sz w:val="20"/>
          <w:lang w:val="en-US" w:eastAsia="ko-KR"/>
        </w:rPr>
        <w:t xml:space="preserve"> beam-capable STA shall exchange its S1G Capabilities element with an AP. After the STA</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 xml:space="preserve">associated with a </w:t>
      </w:r>
      <w:proofErr w:type="spellStart"/>
      <w:r>
        <w:rPr>
          <w:rFonts w:ascii="TimesNewRomanPSMT" w:hAnsi="TimesNewRomanPSMT" w:cs="TimesNewRomanPSMT"/>
          <w:sz w:val="20"/>
          <w:lang w:val="en-US" w:eastAsia="ko-KR"/>
        </w:rPr>
        <w:t>sectorized</w:t>
      </w:r>
      <w:proofErr w:type="spellEnd"/>
      <w:r>
        <w:rPr>
          <w:rFonts w:ascii="TimesNewRomanPSMT" w:hAnsi="TimesNewRomanPSMT" w:cs="TimesNewRomanPSMT"/>
          <w:sz w:val="20"/>
          <w:lang w:val="en-US" w:eastAsia="ko-KR"/>
        </w:rPr>
        <w:t xml:space="preserve"> beam-capable AP, the AP can transmit through its </w:t>
      </w:r>
      <w:proofErr w:type="spellStart"/>
      <w:r>
        <w:rPr>
          <w:rFonts w:ascii="TimesNewRomanPSMT" w:hAnsi="TimesNewRomanPSMT" w:cs="TimesNewRomanPSMT"/>
          <w:sz w:val="20"/>
          <w:lang w:val="en-US" w:eastAsia="ko-KR"/>
        </w:rPr>
        <w:t>sectorized</w:t>
      </w:r>
      <w:proofErr w:type="spellEnd"/>
      <w:r>
        <w:rPr>
          <w:rFonts w:ascii="TimesNewRomanPSMT" w:hAnsi="TimesNewRomanPSMT" w:cs="TimesNewRomanPSMT"/>
          <w:sz w:val="20"/>
          <w:lang w:val="en-US" w:eastAsia="ko-KR"/>
        </w:rPr>
        <w:t xml:space="preserve"> beam to a</w:t>
      </w:r>
      <w:r>
        <w:rPr>
          <w:rFonts w:ascii="TimesNewRomanPSMT" w:hAnsi="TimesNewRomanPSMT" w:cs="TimesNewRomanPSMT" w:hint="eastAsia"/>
          <w:sz w:val="20"/>
          <w:lang w:val="en-US" w:eastAsia="ko-KR"/>
        </w:rPr>
        <w:t xml:space="preserve"> </w:t>
      </w:r>
      <w:proofErr w:type="spellStart"/>
      <w:r>
        <w:rPr>
          <w:rFonts w:ascii="TimesNewRomanPSMT" w:hAnsi="TimesNewRomanPSMT" w:cs="TimesNewRomanPSMT"/>
          <w:sz w:val="20"/>
          <w:lang w:val="en-US" w:eastAsia="ko-KR"/>
        </w:rPr>
        <w:t>sectorized</w:t>
      </w:r>
      <w:proofErr w:type="spellEnd"/>
      <w:r>
        <w:rPr>
          <w:rFonts w:ascii="TimesNewRomanPSMT" w:hAnsi="TimesNewRomanPSMT" w:cs="TimesNewRomanPSMT"/>
          <w:sz w:val="20"/>
          <w:lang w:val="en-US" w:eastAsia="ko-KR"/>
        </w:rPr>
        <w:t xml:space="preserve"> beam-capable STA.</w:t>
      </w:r>
    </w:p>
    <w:p w:rsidR="001E6159" w:rsidRDefault="001E6159" w:rsidP="001E6159">
      <w:pPr>
        <w:widowControl w:val="0"/>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If dot11S1GSectorImplemented is true, a STA shall set the STA </w:t>
      </w:r>
      <w:proofErr w:type="spellStart"/>
      <w:r>
        <w:rPr>
          <w:rFonts w:ascii="TimesNewRomanPSMT" w:hAnsi="TimesNewRomanPSMT" w:cs="TimesNewRomanPSMT"/>
          <w:sz w:val="20"/>
          <w:lang w:val="en-US" w:eastAsia="ko-KR"/>
        </w:rPr>
        <w:t>Sectorized</w:t>
      </w:r>
      <w:proofErr w:type="spellEnd"/>
      <w:r>
        <w:rPr>
          <w:rFonts w:ascii="TimesNewRomanPSMT" w:hAnsi="TimesNewRomanPSMT" w:cs="TimesNewRomanPSMT"/>
          <w:sz w:val="20"/>
          <w:lang w:val="en-US" w:eastAsia="ko-KR"/>
        </w:rPr>
        <w:t xml:space="preserve"> Beam-Capable field in the S1G</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 xml:space="preserve">Capabilities element to 1 in the Association Request Frame. The </w:t>
      </w:r>
      <w:proofErr w:type="spellStart"/>
      <w:r>
        <w:rPr>
          <w:rFonts w:ascii="TimesNewRomanPSMT" w:hAnsi="TimesNewRomanPSMT" w:cs="TimesNewRomanPSMT"/>
          <w:sz w:val="20"/>
          <w:lang w:val="en-US" w:eastAsia="ko-KR"/>
        </w:rPr>
        <w:t>sectorized</w:t>
      </w:r>
      <w:proofErr w:type="spellEnd"/>
      <w:r>
        <w:rPr>
          <w:rFonts w:ascii="TimesNewRomanPSMT" w:hAnsi="TimesNewRomanPSMT" w:cs="TimesNewRomanPSMT"/>
          <w:sz w:val="20"/>
          <w:lang w:val="en-US" w:eastAsia="ko-KR"/>
        </w:rPr>
        <w:t xml:space="preserve"> beam-capable STA shall support</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 xml:space="preserve">both group </w:t>
      </w:r>
      <w:proofErr w:type="spellStart"/>
      <w:r>
        <w:rPr>
          <w:rFonts w:ascii="TimesNewRomanPSMT" w:hAnsi="TimesNewRomanPSMT" w:cs="TimesNewRomanPSMT"/>
          <w:sz w:val="20"/>
          <w:lang w:val="en-US" w:eastAsia="ko-KR"/>
        </w:rPr>
        <w:t>sectorization</w:t>
      </w:r>
      <w:proofErr w:type="spellEnd"/>
      <w:r>
        <w:rPr>
          <w:rFonts w:ascii="TimesNewRomanPSMT" w:hAnsi="TimesNewRomanPSMT" w:cs="TimesNewRomanPSMT"/>
          <w:sz w:val="20"/>
          <w:lang w:val="en-US" w:eastAsia="ko-KR"/>
        </w:rPr>
        <w:t xml:space="preserve"> and TXOP-based </w:t>
      </w:r>
      <w:proofErr w:type="spellStart"/>
      <w:r>
        <w:rPr>
          <w:rFonts w:ascii="TimesNewRomanPSMT" w:hAnsi="TimesNewRomanPSMT" w:cs="TimesNewRomanPSMT"/>
          <w:sz w:val="20"/>
          <w:lang w:val="en-US" w:eastAsia="ko-KR"/>
        </w:rPr>
        <w:t>sectorization</w:t>
      </w:r>
      <w:proofErr w:type="spellEnd"/>
      <w:r>
        <w:rPr>
          <w:rFonts w:ascii="TimesNewRomanPSMT" w:hAnsi="TimesNewRomanPSMT" w:cs="TimesNewRomanPSMT"/>
          <w:sz w:val="20"/>
          <w:lang w:val="en-US" w:eastAsia="ko-KR"/>
        </w:rPr>
        <w:t xml:space="preserve"> operations. If dot11S1GSectorImplemented is false,</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 xml:space="preserve">the STA shall set the STA </w:t>
      </w:r>
      <w:proofErr w:type="spellStart"/>
      <w:r>
        <w:rPr>
          <w:rFonts w:ascii="TimesNewRomanPSMT" w:hAnsi="TimesNewRomanPSMT" w:cs="TimesNewRomanPSMT"/>
          <w:sz w:val="20"/>
          <w:lang w:val="en-US" w:eastAsia="ko-KR"/>
        </w:rPr>
        <w:t>Sectorized</w:t>
      </w:r>
      <w:proofErr w:type="spellEnd"/>
      <w:r>
        <w:rPr>
          <w:rFonts w:ascii="TimesNewRomanPSMT" w:hAnsi="TimesNewRomanPSMT" w:cs="TimesNewRomanPSMT"/>
          <w:sz w:val="20"/>
          <w:lang w:val="en-US" w:eastAsia="ko-KR"/>
        </w:rPr>
        <w:t xml:space="preserve"> Beam-Capable field in the S1G Capabilities element to 0.</w:t>
      </w:r>
    </w:p>
    <w:p w:rsidR="001E6159" w:rsidRDefault="001E6159" w:rsidP="001E6159">
      <w:pPr>
        <w:widowControl w:val="0"/>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If dot11S1GSectorImplemented is true, an AP shall set the AP </w:t>
      </w:r>
      <w:proofErr w:type="spellStart"/>
      <w:r>
        <w:rPr>
          <w:rFonts w:ascii="TimesNewRomanPSMT" w:hAnsi="TimesNewRomanPSMT" w:cs="TimesNewRomanPSMT"/>
          <w:sz w:val="20"/>
          <w:lang w:val="en-US" w:eastAsia="ko-KR"/>
        </w:rPr>
        <w:t>Sectorized</w:t>
      </w:r>
      <w:proofErr w:type="spellEnd"/>
      <w:r>
        <w:rPr>
          <w:rFonts w:ascii="TimesNewRomanPSMT" w:hAnsi="TimesNewRomanPSMT" w:cs="TimesNewRomanPSMT"/>
          <w:sz w:val="20"/>
          <w:lang w:val="en-US" w:eastAsia="ko-KR"/>
        </w:rPr>
        <w:t xml:space="preserve"> Beam-Capable field in the S1G</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 xml:space="preserve">Capabilities element in accordance with whether it supports group and/or TXOP-based </w:t>
      </w:r>
      <w:proofErr w:type="spellStart"/>
      <w:r>
        <w:rPr>
          <w:rFonts w:ascii="TimesNewRomanPSMT" w:hAnsi="TimesNewRomanPSMT" w:cs="TimesNewRomanPSMT"/>
          <w:sz w:val="20"/>
          <w:lang w:val="en-US" w:eastAsia="ko-KR"/>
        </w:rPr>
        <w:t>sectorization</w:t>
      </w:r>
      <w:proofErr w:type="spellEnd"/>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operation in the Association Response Frame. If dot11S1GSectorImplemented is false, the AP shall set the</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 xml:space="preserve">AP </w:t>
      </w:r>
      <w:proofErr w:type="spellStart"/>
      <w:r>
        <w:rPr>
          <w:rFonts w:ascii="TimesNewRomanPSMT" w:hAnsi="TimesNewRomanPSMT" w:cs="TimesNewRomanPSMT"/>
          <w:sz w:val="20"/>
          <w:lang w:val="en-US" w:eastAsia="ko-KR"/>
        </w:rPr>
        <w:t>Sectorized</w:t>
      </w:r>
      <w:proofErr w:type="spellEnd"/>
      <w:r>
        <w:rPr>
          <w:rFonts w:ascii="TimesNewRomanPSMT" w:hAnsi="TimesNewRomanPSMT" w:cs="TimesNewRomanPSMT"/>
          <w:sz w:val="20"/>
          <w:lang w:val="en-US" w:eastAsia="ko-KR"/>
        </w:rPr>
        <w:t xml:space="preserve"> Beam-Capable field in the S1G Capabilities element to 0.</w:t>
      </w:r>
    </w:p>
    <w:p w:rsidR="006A64A4" w:rsidRDefault="001E6159" w:rsidP="006A64A4">
      <w:pPr>
        <w:widowControl w:val="0"/>
        <w:autoSpaceDE w:val="0"/>
        <w:autoSpaceDN w:val="0"/>
        <w:adjustRightInd w:val="0"/>
        <w:jc w:val="both"/>
        <w:rPr>
          <w:rFonts w:ascii="TimesNewRomanPSMT" w:hAnsi="TimesNewRomanPSMT" w:cs="TimesNewRomanPSMT"/>
          <w:sz w:val="20"/>
          <w:u w:val="single"/>
          <w:lang w:val="en-US" w:eastAsia="ko-KR"/>
        </w:rPr>
      </w:pPr>
      <w:r w:rsidRPr="00560F58">
        <w:rPr>
          <w:rFonts w:ascii="TimesNewRomanPSMT" w:hAnsi="TimesNewRomanPSMT" w:cs="TimesNewRomanPSMT"/>
          <w:sz w:val="20"/>
          <w:u w:val="single"/>
          <w:lang w:val="en-US" w:eastAsia="ko-KR"/>
        </w:rPr>
        <w:t>If dot11S1GSector</w:t>
      </w:r>
      <w:r w:rsidRPr="00560F58">
        <w:rPr>
          <w:rFonts w:ascii="TimesNewRomanPSMT" w:hAnsi="TimesNewRomanPSMT" w:cs="TimesNewRomanPSMT" w:hint="eastAsia"/>
          <w:sz w:val="20"/>
          <w:u w:val="single"/>
          <w:lang w:val="en-US" w:eastAsia="ko-KR"/>
        </w:rPr>
        <w:t>Tra</w:t>
      </w:r>
      <w:r w:rsidR="00560F58" w:rsidRPr="00560F58">
        <w:rPr>
          <w:rFonts w:ascii="TimesNewRomanPSMT" w:hAnsi="TimesNewRomanPSMT" w:cs="TimesNewRomanPSMT" w:hint="eastAsia"/>
          <w:sz w:val="20"/>
          <w:u w:val="single"/>
          <w:lang w:val="en-US" w:eastAsia="ko-KR"/>
        </w:rPr>
        <w:t>i</w:t>
      </w:r>
      <w:r w:rsidRPr="00560F58">
        <w:rPr>
          <w:rFonts w:ascii="TimesNewRomanPSMT" w:hAnsi="TimesNewRomanPSMT" w:cs="TimesNewRomanPSMT" w:hint="eastAsia"/>
          <w:sz w:val="20"/>
          <w:u w:val="single"/>
          <w:lang w:val="en-US" w:eastAsia="ko-KR"/>
        </w:rPr>
        <w:t>ning</w:t>
      </w:r>
      <w:r w:rsidR="00560F58" w:rsidRPr="00560F58">
        <w:rPr>
          <w:rFonts w:ascii="TimesNewRomanPSMT" w:hAnsi="TimesNewRomanPSMT" w:cs="TimesNewRomanPSMT" w:hint="eastAsia"/>
          <w:sz w:val="20"/>
          <w:u w:val="single"/>
          <w:lang w:val="en-US" w:eastAsia="ko-KR"/>
        </w:rPr>
        <w:t>Operation</w:t>
      </w:r>
      <w:r w:rsidRPr="00560F58">
        <w:rPr>
          <w:rFonts w:ascii="TimesNewRomanPSMT" w:hAnsi="TimesNewRomanPSMT" w:cs="TimesNewRomanPSMT" w:hint="eastAsia"/>
          <w:sz w:val="20"/>
          <w:u w:val="single"/>
          <w:lang w:val="en-US" w:eastAsia="ko-KR"/>
        </w:rPr>
        <w:t>Imple</w:t>
      </w:r>
      <w:r w:rsidRPr="00560F58">
        <w:rPr>
          <w:rFonts w:ascii="TimesNewRomanPSMT" w:hAnsi="TimesNewRomanPSMT" w:cs="TimesNewRomanPSMT"/>
          <w:sz w:val="20"/>
          <w:u w:val="single"/>
          <w:lang w:val="en-US" w:eastAsia="ko-KR"/>
        </w:rPr>
        <w:t xml:space="preserve">mented is true, </w:t>
      </w:r>
      <w:r w:rsidR="00560F58" w:rsidRPr="00560F58">
        <w:rPr>
          <w:rFonts w:ascii="TimesNewRomanPSMT" w:hAnsi="TimesNewRomanPSMT" w:cs="TimesNewRomanPSMT"/>
          <w:sz w:val="20"/>
          <w:u w:val="single"/>
          <w:lang w:val="en-US" w:eastAsia="ko-KR"/>
        </w:rPr>
        <w:t>a STA shall set the Sector Training Operation Support field in the S1G</w:t>
      </w:r>
      <w:r w:rsidR="00560F58" w:rsidRPr="00560F58">
        <w:rPr>
          <w:rFonts w:ascii="TimesNewRomanPSMT" w:hAnsi="TimesNewRomanPSMT" w:cs="TimesNewRomanPSMT" w:hint="eastAsia"/>
          <w:sz w:val="20"/>
          <w:u w:val="single"/>
          <w:lang w:val="en-US" w:eastAsia="ko-KR"/>
        </w:rPr>
        <w:t xml:space="preserve"> </w:t>
      </w:r>
      <w:r w:rsidR="00560F58" w:rsidRPr="00560F58">
        <w:rPr>
          <w:rFonts w:ascii="TimesNewRomanPSMT" w:hAnsi="TimesNewRomanPSMT" w:cs="TimesNewRomanPSMT"/>
          <w:sz w:val="20"/>
          <w:u w:val="single"/>
          <w:lang w:val="en-US" w:eastAsia="ko-KR"/>
        </w:rPr>
        <w:t>Capabilities element to 1 in the Association Request Frame.</w:t>
      </w:r>
      <w:r w:rsidR="00560F58">
        <w:rPr>
          <w:rFonts w:ascii="TimesNewRomanPSMT" w:hAnsi="TimesNewRomanPSMT" w:cs="TimesNewRomanPSMT" w:hint="eastAsia"/>
          <w:sz w:val="20"/>
          <w:u w:val="single"/>
          <w:lang w:val="en-US" w:eastAsia="ko-KR"/>
        </w:rPr>
        <w:t xml:space="preserve"> </w:t>
      </w:r>
      <w:r w:rsidR="00560F58" w:rsidRPr="00560F58">
        <w:rPr>
          <w:rFonts w:ascii="TimesNewRomanPSMT" w:hAnsi="TimesNewRomanPSMT" w:cs="TimesNewRomanPSMT"/>
          <w:sz w:val="20"/>
          <w:u w:val="single"/>
          <w:lang w:val="en-US" w:eastAsia="ko-KR"/>
        </w:rPr>
        <w:t xml:space="preserve"> If dot11S1GSector</w:t>
      </w:r>
      <w:r w:rsidR="00560F58" w:rsidRPr="00560F58">
        <w:rPr>
          <w:rFonts w:ascii="TimesNewRomanPSMT" w:hAnsi="TimesNewRomanPSMT" w:cs="TimesNewRomanPSMT" w:hint="eastAsia"/>
          <w:sz w:val="20"/>
          <w:u w:val="single"/>
          <w:lang w:val="en-US" w:eastAsia="ko-KR"/>
        </w:rPr>
        <w:t>TrainingOperationImple</w:t>
      </w:r>
      <w:r w:rsidR="00560F58" w:rsidRPr="00560F58">
        <w:rPr>
          <w:rFonts w:ascii="TimesNewRomanPSMT" w:hAnsi="TimesNewRomanPSMT" w:cs="TimesNewRomanPSMT"/>
          <w:sz w:val="20"/>
          <w:u w:val="single"/>
          <w:lang w:val="en-US" w:eastAsia="ko-KR"/>
        </w:rPr>
        <w:t>mented is false,</w:t>
      </w:r>
      <w:r w:rsidR="00560F58" w:rsidRPr="00560F58">
        <w:rPr>
          <w:rFonts w:ascii="TimesNewRomanPSMT" w:hAnsi="TimesNewRomanPSMT" w:cs="TimesNewRomanPSMT" w:hint="eastAsia"/>
          <w:sz w:val="20"/>
          <w:u w:val="single"/>
          <w:lang w:val="en-US" w:eastAsia="ko-KR"/>
        </w:rPr>
        <w:t xml:space="preserve"> </w:t>
      </w:r>
      <w:r w:rsidR="00560F58" w:rsidRPr="00560F58">
        <w:rPr>
          <w:rFonts w:ascii="TimesNewRomanPSMT" w:hAnsi="TimesNewRomanPSMT" w:cs="TimesNewRomanPSMT"/>
          <w:sz w:val="20"/>
          <w:u w:val="single"/>
          <w:lang w:val="en-US" w:eastAsia="ko-KR"/>
        </w:rPr>
        <w:t>the STA shall set the Sector Training Operation Support field in the S1G Capabilities element to 0.</w:t>
      </w:r>
      <w:r w:rsidR="006A64A4">
        <w:rPr>
          <w:rFonts w:ascii="TimesNewRomanPSMT" w:hAnsi="TimesNewRomanPSMT" w:cs="TimesNewRomanPSMT" w:hint="eastAsia"/>
          <w:sz w:val="20"/>
          <w:u w:val="single"/>
          <w:lang w:val="en-US" w:eastAsia="ko-KR"/>
        </w:rPr>
        <w:t xml:space="preserve"> </w:t>
      </w:r>
      <w:r w:rsidR="006A64A4" w:rsidRPr="006A64A4">
        <w:rPr>
          <w:rFonts w:ascii="TimesNewRomanPSMT" w:hAnsi="TimesNewRomanPSMT" w:cs="TimesNewRomanPSMT"/>
          <w:sz w:val="20"/>
          <w:u w:val="single"/>
          <w:lang w:val="en-US" w:eastAsia="ko-KR"/>
        </w:rPr>
        <w:t>A STA that has a value of true for dot11S1GSectorTrainingOperationImplemented shall set dot11HTControlFieldSupported to true.</w:t>
      </w:r>
      <w:r w:rsidR="006A64A4">
        <w:rPr>
          <w:rFonts w:ascii="TimesNewRomanPSMT" w:hAnsi="TimesNewRomanPSMT" w:cs="TimesNewRomanPSMT" w:hint="eastAsia"/>
          <w:sz w:val="20"/>
          <w:u w:val="single"/>
          <w:lang w:val="en-US" w:eastAsia="ko-KR"/>
        </w:rPr>
        <w:t xml:space="preserve"> </w:t>
      </w:r>
    </w:p>
    <w:p w:rsidR="001E6159" w:rsidRDefault="001E6159" w:rsidP="001E6159">
      <w:pPr>
        <w:pStyle w:val="T"/>
        <w:rPr>
          <w:rFonts w:ascii="TimesNewRomanPSMT" w:eastAsiaTheme="minorEastAsia" w:hAnsi="TimesNewRomanPSMT" w:cs="TimesNewRomanPSMT"/>
          <w:lang w:eastAsia="ko-KR"/>
        </w:rPr>
      </w:pPr>
      <w:r>
        <w:rPr>
          <w:rFonts w:ascii="TimesNewRomanPSMT" w:hAnsi="TimesNewRomanPSMT" w:cs="TimesNewRomanPSMT"/>
          <w:lang w:eastAsia="ko-KR"/>
        </w:rPr>
        <w:lastRenderedPageBreak/>
        <w:t xml:space="preserve">If an AP is a </w:t>
      </w:r>
      <w:proofErr w:type="spellStart"/>
      <w:r>
        <w:rPr>
          <w:rFonts w:ascii="TimesNewRomanPSMT" w:hAnsi="TimesNewRomanPSMT" w:cs="TimesNewRomanPSMT"/>
          <w:lang w:eastAsia="ko-KR"/>
        </w:rPr>
        <w:t>sectorized</w:t>
      </w:r>
      <w:proofErr w:type="spellEnd"/>
      <w:r>
        <w:rPr>
          <w:rFonts w:ascii="TimesNewRomanPSMT" w:hAnsi="TimesNewRomanPSMT" w:cs="TimesNewRomanPSMT"/>
          <w:lang w:eastAsia="ko-KR"/>
        </w:rPr>
        <w:t xml:space="preserve"> beam-capable AP, it sets the AP </w:t>
      </w:r>
      <w:proofErr w:type="spellStart"/>
      <w:r>
        <w:rPr>
          <w:rFonts w:ascii="TimesNewRomanPSMT" w:hAnsi="TimesNewRomanPSMT" w:cs="TimesNewRomanPSMT"/>
          <w:lang w:eastAsia="ko-KR"/>
        </w:rPr>
        <w:t>Sectorized</w:t>
      </w:r>
      <w:proofErr w:type="spellEnd"/>
      <w:r>
        <w:rPr>
          <w:rFonts w:ascii="TimesNewRomanPSMT" w:hAnsi="TimesNewRomanPSMT" w:cs="TimesNewRomanPSMT"/>
          <w:lang w:eastAsia="ko-KR"/>
        </w:rPr>
        <w:t xml:space="preserve"> Beam-Capable field to 1, 2 or 3.</w:t>
      </w:r>
      <w:r>
        <w:rPr>
          <w:rFonts w:ascii="TimesNewRomanPSMT" w:eastAsiaTheme="minorEastAsia" w:hAnsi="TimesNewRomanPSMT" w:cs="TimesNewRomanPSMT" w:hint="eastAsia"/>
          <w:lang w:eastAsia="ko-KR"/>
        </w:rPr>
        <w:t xml:space="preserve"> </w:t>
      </w:r>
    </w:p>
    <w:p w:rsidR="00562952" w:rsidRDefault="001E6159" w:rsidP="00BB5D13">
      <w:pPr>
        <w:pStyle w:val="T"/>
        <w:rPr>
          <w:w w:val="100"/>
        </w:rPr>
      </w:pPr>
      <w:r>
        <w:rPr>
          <w:vanish/>
          <w:w w:val="100"/>
        </w:rPr>
        <w:t xml:space="preserve"> </w:t>
      </w:r>
      <w:r w:rsidR="00562952">
        <w:rPr>
          <w:vanish/>
          <w:w w:val="100"/>
        </w:rPr>
        <w:t>(The changes to the TCLAS definition has been removed based on CID#604, 754)</w:t>
      </w:r>
    </w:p>
    <w:p w:rsidR="00562952" w:rsidRPr="00B81DBD" w:rsidRDefault="00562952" w:rsidP="00B055E9">
      <w:pPr>
        <w:pStyle w:val="Body"/>
        <w:rPr>
          <w:u w:val="single"/>
        </w:rPr>
      </w:pPr>
    </w:p>
    <w:sectPr w:rsidR="00562952" w:rsidRPr="00B81DBD"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09A" w:rsidRDefault="003C409A">
      <w:r>
        <w:separator/>
      </w:r>
    </w:p>
  </w:endnote>
  <w:endnote w:type="continuationSeparator" w:id="0">
    <w:p w:rsidR="003C409A" w:rsidRDefault="003C4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odern">
    <w:altName w:val="Times New Roman"/>
    <w:panose1 w:val="00000000000000000000"/>
    <w:charset w:val="00"/>
    <w:family w:val="auto"/>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C1B" w:rsidRDefault="003C409A">
    <w:pPr>
      <w:pStyle w:val="a3"/>
      <w:tabs>
        <w:tab w:val="clear" w:pos="6480"/>
        <w:tab w:val="center" w:pos="4680"/>
        <w:tab w:val="right" w:pos="9360"/>
      </w:tabs>
    </w:pPr>
    <w:r>
      <w:fldChar w:fldCharType="begin"/>
    </w:r>
    <w:r>
      <w:instrText xml:space="preserve"> SUBJECT  \* MERGEFORMAT </w:instrText>
    </w:r>
    <w:r>
      <w:fldChar w:fldCharType="separate"/>
    </w:r>
    <w:r w:rsidR="00384C1B">
      <w:t>Submission</w:t>
    </w:r>
    <w:r>
      <w:fldChar w:fldCharType="end"/>
    </w:r>
    <w:r w:rsidR="00384C1B">
      <w:tab/>
      <w:t xml:space="preserve">page </w:t>
    </w:r>
    <w:r w:rsidR="00384C1B">
      <w:fldChar w:fldCharType="begin"/>
    </w:r>
    <w:r w:rsidR="00384C1B">
      <w:instrText xml:space="preserve">page </w:instrText>
    </w:r>
    <w:r w:rsidR="00384C1B">
      <w:fldChar w:fldCharType="separate"/>
    </w:r>
    <w:r w:rsidR="00A53367">
      <w:rPr>
        <w:noProof/>
      </w:rPr>
      <w:t>38</w:t>
    </w:r>
    <w:r w:rsidR="00384C1B">
      <w:rPr>
        <w:noProof/>
      </w:rPr>
      <w:fldChar w:fldCharType="end"/>
    </w:r>
    <w:r w:rsidR="00384C1B">
      <w:tab/>
    </w:r>
    <w:r w:rsidR="00384C1B">
      <w:rPr>
        <w:rFonts w:hint="eastAsia"/>
        <w:lang w:eastAsia="ko-KR"/>
      </w:rPr>
      <w:t>Yongho Seok</w:t>
    </w:r>
    <w:r w:rsidR="00384C1B">
      <w:t xml:space="preserve">, </w:t>
    </w:r>
    <w:r w:rsidR="00384C1B">
      <w:rPr>
        <w:rFonts w:hint="eastAsia"/>
        <w:lang w:eastAsia="ko-KR"/>
      </w:rPr>
      <w:t>LG Electronics</w:t>
    </w:r>
  </w:p>
  <w:p w:rsidR="00384C1B" w:rsidRDefault="00384C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09A" w:rsidRDefault="003C409A">
      <w:r>
        <w:separator/>
      </w:r>
    </w:p>
  </w:footnote>
  <w:footnote w:type="continuationSeparator" w:id="0">
    <w:p w:rsidR="003C409A" w:rsidRDefault="003C40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C1B" w:rsidRDefault="00384C1B">
    <w:pPr>
      <w:pStyle w:val="a4"/>
      <w:tabs>
        <w:tab w:val="clear" w:pos="6480"/>
        <w:tab w:val="center" w:pos="4680"/>
        <w:tab w:val="right" w:pos="9360"/>
      </w:tabs>
    </w:pPr>
    <w:r>
      <w:rPr>
        <w:rFonts w:hint="eastAsia"/>
        <w:lang w:eastAsia="ko-KR"/>
      </w:rPr>
      <w:t xml:space="preserve">February </w:t>
    </w:r>
    <w:r>
      <w:t>201</w:t>
    </w:r>
    <w:r>
      <w:rPr>
        <w:rFonts w:hint="eastAsia"/>
        <w:lang w:eastAsia="ko-KR"/>
      </w:rPr>
      <w:t>4</w:t>
    </w:r>
    <w:r>
      <w:tab/>
    </w:r>
    <w:r>
      <w:tab/>
    </w:r>
    <w:r w:rsidR="003C409A">
      <w:fldChar w:fldCharType="begin"/>
    </w:r>
    <w:r w:rsidR="003C409A">
      <w:instrText xml:space="preserve"> TITLE  \* MERGEFORMAT </w:instrText>
    </w:r>
    <w:r w:rsidR="003C409A">
      <w:fldChar w:fldCharType="separate"/>
    </w:r>
    <w:r>
      <w:t>doc.: IEEE 802.11-1</w:t>
    </w:r>
    <w:r>
      <w:rPr>
        <w:rFonts w:hint="eastAsia"/>
        <w:lang w:eastAsia="ko-KR"/>
      </w:rPr>
      <w:t>4</w:t>
    </w:r>
    <w:r>
      <w:t>/</w:t>
    </w:r>
    <w:r>
      <w:rPr>
        <w:rFonts w:hint="eastAsia"/>
        <w:lang w:eastAsia="ko-KR"/>
      </w:rPr>
      <w:t>0257</w:t>
    </w:r>
    <w:r>
      <w:t>r</w:t>
    </w:r>
    <w:r w:rsidR="003C409A">
      <w:fldChar w:fldCharType="end"/>
    </w:r>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1CD47A7"/>
    <w:multiLevelType w:val="multilevel"/>
    <w:tmpl w:val="4574C162"/>
    <w:lvl w:ilvl="0">
      <w:start w:val="9"/>
      <w:numFmt w:val="decimal"/>
      <w:lvlText w:val="%1"/>
      <w:lvlJc w:val="left"/>
      <w:pPr>
        <w:ind w:left="540" w:hanging="540"/>
      </w:pPr>
      <w:rPr>
        <w:rFonts w:hint="default"/>
      </w:rPr>
    </w:lvl>
    <w:lvl w:ilvl="1">
      <w:start w:val="47"/>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D0E0246"/>
    <w:multiLevelType w:val="multilevel"/>
    <w:tmpl w:val="C4267616"/>
    <w:lvl w:ilvl="0">
      <w:start w:val="9"/>
      <w:numFmt w:val="decimal"/>
      <w:lvlText w:val="%1"/>
      <w:lvlJc w:val="left"/>
      <w:pPr>
        <w:ind w:left="540" w:hanging="540"/>
      </w:pPr>
      <w:rPr>
        <w:rFonts w:hint="default"/>
      </w:rPr>
    </w:lvl>
    <w:lvl w:ilvl="1">
      <w:start w:val="47"/>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A6541D1"/>
    <w:multiLevelType w:val="multilevel"/>
    <w:tmpl w:val="5E98405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4C55406"/>
    <w:multiLevelType w:val="multilevel"/>
    <w:tmpl w:val="4BB02326"/>
    <w:lvl w:ilvl="0">
      <w:start w:val="9"/>
      <w:numFmt w:val="decimal"/>
      <w:lvlText w:val="%1"/>
      <w:lvlJc w:val="left"/>
      <w:pPr>
        <w:ind w:left="540" w:hanging="540"/>
      </w:pPr>
      <w:rPr>
        <w:rFonts w:hint="default"/>
      </w:rPr>
    </w:lvl>
    <w:lvl w:ilvl="1">
      <w:start w:val="47"/>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4E740725"/>
    <w:multiLevelType w:val="multilevel"/>
    <w:tmpl w:val="97F4F2F2"/>
    <w:lvl w:ilvl="0">
      <w:start w:val="9"/>
      <w:numFmt w:val="decimal"/>
      <w:lvlText w:val="%1"/>
      <w:lvlJc w:val="left"/>
      <w:pPr>
        <w:ind w:left="375" w:hanging="375"/>
      </w:pPr>
      <w:rPr>
        <w:rFonts w:hint="default"/>
      </w:rPr>
    </w:lvl>
    <w:lvl w:ilvl="1">
      <w:start w:val="1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BA61CD3"/>
    <w:multiLevelType w:val="multilevel"/>
    <w:tmpl w:val="E51642D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D2C086B"/>
    <w:multiLevelType w:val="multilevel"/>
    <w:tmpl w:val="61E4CE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0"/>
    <w:lvlOverride w:ilvl="0">
      <w:lvl w:ilvl="0">
        <w:start w:val="1"/>
        <w:numFmt w:val="bullet"/>
        <w:lvlText w:val="8.3.4.3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Figure 8-5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58—"/>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4.2.170a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8-401cj—"/>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8.4.2.170b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401ck—"/>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8.4.2.170c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8-401cq—"/>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8.4.2.170d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8-401cr—"/>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8-401cs—"/>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8-401ct—"/>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8.4.2.170e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8-401cu—"/>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8.4.2.170f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8-401cv—"/>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8.4.2.170g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8-401cx—"/>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8.4.2.170h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8-401cy—"/>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8.4.2.170i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8-401cz—"/>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8.4.2.170j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da—"/>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8.4.2.170k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8.4.2.170k.1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8-401df—"/>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8.4.2.170k.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401dg—"/>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8-191d—"/>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8.4.2.170l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8-401dj—"/>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8.4.2.170m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8-401dm—"/>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4.2.170n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8-401do—"/>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4.2.170o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Figure 8-401dp—"/>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8.4.2.170p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8-401dq—"/>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8.4.2.170q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Figure 8-401dr—"/>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8.4.2.170r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Figure 8-401dt—"/>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8.4.2.170s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Figure 8-401dv—"/>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8.4.2.170t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Figure 8-401dx—"/>
        <w:legacy w:legacy="1" w:legacySpace="0" w:legacyIndent="0"/>
        <w:lvlJc w:val="center"/>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8.4.2.170u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Figure 8-401dy—"/>
        <w:legacy w:legacy="1" w:legacySpace="0" w:legacyIndent="0"/>
        <w:lvlJc w:val="center"/>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8.4.2.170v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Figure 8-401dz—"/>
        <w:legacy w:legacy="1" w:legacySpace="0" w:legacyIndent="0"/>
        <w:lvlJc w:val="center"/>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8.4.2.170w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Figure 8-401ea—"/>
        <w:legacy w:legacy="1" w:legacySpace="0" w:legacyIndent="0"/>
        <w:lvlJc w:val="center"/>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8.5.24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8.5.24.1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Table 8-363a—"/>
        <w:legacy w:legacy="1" w:legacySpace="0" w:legacyIndent="0"/>
        <w:lvlJc w:val="center"/>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8.5.24.2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Table 8-363b—"/>
        <w:legacy w:legacy="1" w:legacySpace="0" w:legacyIndent="0"/>
        <w:lvlJc w:val="center"/>
        <w:pPr>
          <w:ind w:left="0" w:firstLine="0"/>
        </w:pPr>
        <w:rPr>
          <w:rFonts w:ascii="Arial" w:hAnsi="Arial" w:cs="Arial" w:hint="default"/>
          <w:b/>
          <w:i w:val="0"/>
          <w:strike w:val="0"/>
          <w:color w:val="000000"/>
          <w:sz w:val="20"/>
          <w:u w:val="none"/>
        </w:rPr>
      </w:lvl>
    </w:lvlOverride>
  </w:num>
  <w:num w:numId="62">
    <w:abstractNumId w:val="0"/>
    <w:lvlOverride w:ilvl="0">
      <w:lvl w:ilvl="0">
        <w:start w:val="1"/>
        <w:numFmt w:val="bullet"/>
        <w:lvlText w:val="8.5.24.3 "/>
        <w:legacy w:legacy="1" w:legacySpace="0" w:legacyIndent="0"/>
        <w:lvlJc w:val="left"/>
        <w:pPr>
          <w:ind w:left="0" w:firstLine="0"/>
        </w:pPr>
        <w:rPr>
          <w:rFonts w:ascii="Arial" w:hAnsi="Arial" w:cs="Arial" w:hint="default"/>
          <w:b/>
          <w:i w:val="0"/>
          <w:strike w:val="0"/>
          <w:color w:val="000000"/>
          <w:sz w:val="20"/>
          <w:u w:val="none"/>
        </w:rPr>
      </w:lvl>
    </w:lvlOverride>
  </w:num>
  <w:num w:numId="63">
    <w:abstractNumId w:val="0"/>
    <w:lvlOverride w:ilvl="0">
      <w:lvl w:ilvl="0">
        <w:start w:val="1"/>
        <w:numFmt w:val="bullet"/>
        <w:lvlText w:val="Table 8-363c—"/>
        <w:legacy w:legacy="1" w:legacySpace="0" w:legacyIndent="0"/>
        <w:lvlJc w:val="center"/>
        <w:pPr>
          <w:ind w:left="0" w:firstLine="0"/>
        </w:pPr>
        <w:rPr>
          <w:rFonts w:ascii="Arial" w:hAnsi="Arial" w:cs="Arial" w:hint="default"/>
          <w:b/>
          <w:i w:val="0"/>
          <w:strike w:val="0"/>
          <w:color w:val="000000"/>
          <w:sz w:val="20"/>
          <w:u w:val="none"/>
        </w:rPr>
      </w:lvl>
    </w:lvlOverride>
  </w:num>
  <w:num w:numId="64">
    <w:abstractNumId w:val="0"/>
    <w:lvlOverride w:ilvl="0">
      <w:lvl w:ilvl="0">
        <w:start w:val="1"/>
        <w:numFmt w:val="bullet"/>
        <w:lvlText w:val="8.5.24.4 "/>
        <w:legacy w:legacy="1" w:legacySpace="0" w:legacyIndent="0"/>
        <w:lvlJc w:val="left"/>
        <w:pPr>
          <w:ind w:left="0" w:firstLine="0"/>
        </w:pPr>
        <w:rPr>
          <w:rFonts w:ascii="Arial" w:hAnsi="Arial" w:cs="Arial" w:hint="default"/>
          <w:b/>
          <w:i w:val="0"/>
          <w:strike w:val="0"/>
          <w:color w:val="000000"/>
          <w:sz w:val="20"/>
          <w:u w:val="none"/>
        </w:rPr>
      </w:lvl>
    </w:lvlOverride>
  </w:num>
  <w:num w:numId="65">
    <w:abstractNumId w:val="0"/>
    <w:lvlOverride w:ilvl="0">
      <w:lvl w:ilvl="0">
        <w:start w:val="1"/>
        <w:numFmt w:val="bullet"/>
        <w:lvlText w:val="Table 8-363d—"/>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0"/>
    <w:lvlOverride w:ilvl="0">
      <w:lvl w:ilvl="0">
        <w:start w:val="1"/>
        <w:numFmt w:val="bullet"/>
        <w:lvlText w:val="8.5.24.5 "/>
        <w:legacy w:legacy="1" w:legacySpace="0" w:legacyIndent="0"/>
        <w:lvlJc w:val="left"/>
        <w:pPr>
          <w:ind w:left="0" w:firstLine="0"/>
        </w:pPr>
        <w:rPr>
          <w:rFonts w:ascii="Arial" w:hAnsi="Arial" w:cs="Arial" w:hint="default"/>
          <w:b/>
          <w:i w:val="0"/>
          <w:strike w:val="0"/>
          <w:color w:val="000000"/>
          <w:sz w:val="20"/>
          <w:u w:val="none"/>
        </w:rPr>
      </w:lvl>
    </w:lvlOverride>
  </w:num>
  <w:num w:numId="67">
    <w:abstractNumId w:val="0"/>
    <w:lvlOverride w:ilvl="0">
      <w:lvl w:ilvl="0">
        <w:start w:val="1"/>
        <w:numFmt w:val="bullet"/>
        <w:lvlText w:val="Table 8-363e—"/>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0"/>
    <w:lvlOverride w:ilvl="0">
      <w:lvl w:ilvl="0">
        <w:start w:val="1"/>
        <w:numFmt w:val="bullet"/>
        <w:lvlText w:val="8.5.24.6 "/>
        <w:legacy w:legacy="1" w:legacySpace="0" w:legacyIndent="0"/>
        <w:lvlJc w:val="left"/>
        <w:pPr>
          <w:ind w:left="0" w:firstLine="0"/>
        </w:pPr>
        <w:rPr>
          <w:rFonts w:ascii="Arial" w:hAnsi="Arial" w:cs="Arial" w:hint="default"/>
          <w:b/>
          <w:i w:val="0"/>
          <w:strike w:val="0"/>
          <w:color w:val="000000"/>
          <w:sz w:val="20"/>
          <w:u w:val="none"/>
        </w:rPr>
      </w:lvl>
    </w:lvlOverride>
  </w:num>
  <w:num w:numId="69">
    <w:abstractNumId w:val="0"/>
    <w:lvlOverride w:ilvl="0">
      <w:lvl w:ilvl="0">
        <w:start w:val="1"/>
        <w:numFmt w:val="bullet"/>
        <w:lvlText w:val="Table 8-363f—"/>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0"/>
    <w:lvlOverride w:ilvl="0">
      <w:lvl w:ilvl="0">
        <w:start w:val="1"/>
        <w:numFmt w:val="bullet"/>
        <w:lvlText w:val="8.5.24.7 "/>
        <w:legacy w:legacy="1" w:legacySpace="0" w:legacyIndent="0"/>
        <w:lvlJc w:val="left"/>
        <w:pPr>
          <w:ind w:left="0" w:firstLine="0"/>
        </w:pPr>
        <w:rPr>
          <w:rFonts w:ascii="Arial" w:hAnsi="Arial" w:cs="Arial" w:hint="default"/>
          <w:b/>
          <w:i w:val="0"/>
          <w:strike w:val="0"/>
          <w:color w:val="000000"/>
          <w:sz w:val="20"/>
          <w:u w:val="none"/>
        </w:rPr>
      </w:lvl>
    </w:lvlOverride>
  </w:num>
  <w:num w:numId="71">
    <w:abstractNumId w:val="0"/>
    <w:lvlOverride w:ilvl="0">
      <w:lvl w:ilvl="0">
        <w:start w:val="1"/>
        <w:numFmt w:val="bullet"/>
        <w:lvlText w:val="Table 8-363g—"/>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0"/>
    <w:lvlOverride w:ilvl="0">
      <w:lvl w:ilvl="0">
        <w:start w:val="1"/>
        <w:numFmt w:val="bullet"/>
        <w:lvlText w:val="8.5.24.8 "/>
        <w:legacy w:legacy="1" w:legacySpace="0" w:legacyIndent="0"/>
        <w:lvlJc w:val="left"/>
        <w:pPr>
          <w:ind w:left="0" w:firstLine="0"/>
        </w:pPr>
        <w:rPr>
          <w:rFonts w:ascii="Arial" w:hAnsi="Arial" w:cs="Arial" w:hint="default"/>
          <w:b/>
          <w:i w:val="0"/>
          <w:strike w:val="0"/>
          <w:color w:val="000000"/>
          <w:sz w:val="20"/>
          <w:u w:val="none"/>
        </w:rPr>
      </w:lvl>
    </w:lvlOverride>
  </w:num>
  <w:num w:numId="73">
    <w:abstractNumId w:val="0"/>
    <w:lvlOverride w:ilvl="0">
      <w:lvl w:ilvl="0">
        <w:start w:val="1"/>
        <w:numFmt w:val="bullet"/>
        <w:lvlText w:val="Table 8-363h—"/>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0"/>
    <w:lvlOverride w:ilvl="0">
      <w:lvl w:ilvl="0">
        <w:start w:val="1"/>
        <w:numFmt w:val="bullet"/>
        <w:lvlText w:val="8.5.24.9 "/>
        <w:legacy w:legacy="1" w:legacySpace="0" w:legacyIndent="0"/>
        <w:lvlJc w:val="left"/>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Table 8-363i—"/>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0"/>
    <w:lvlOverride w:ilvl="0">
      <w:lvl w:ilvl="0">
        <w:start w:val="1"/>
        <w:numFmt w:val="bullet"/>
        <w:lvlText w:val="Figure 8-628a—"/>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0"/>
    <w:lvlOverride w:ilvl="0">
      <w:lvl w:ilvl="0">
        <w:start w:val="1"/>
        <w:numFmt w:val="bullet"/>
        <w:lvlText w:val="8.5.24.10 "/>
        <w:legacy w:legacy="1" w:legacySpace="0" w:legacyIndent="0"/>
        <w:lvlJc w:val="left"/>
        <w:pPr>
          <w:ind w:left="0" w:firstLine="0"/>
        </w:pPr>
        <w:rPr>
          <w:rFonts w:ascii="Arial" w:hAnsi="Arial" w:cs="Arial" w:hint="default"/>
          <w:b/>
          <w:i w:val="0"/>
          <w:strike w:val="0"/>
          <w:color w:val="000000"/>
          <w:sz w:val="20"/>
          <w:u w:val="none"/>
        </w:rPr>
      </w:lvl>
    </w:lvlOverride>
  </w:num>
  <w:num w:numId="78">
    <w:abstractNumId w:val="0"/>
    <w:lvlOverride w:ilvl="0">
      <w:lvl w:ilvl="0">
        <w:start w:val="1"/>
        <w:numFmt w:val="bullet"/>
        <w:lvlText w:val="Table 8-363j—"/>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0"/>
    <w:lvlOverride w:ilvl="0">
      <w:lvl w:ilvl="0">
        <w:start w:val="1"/>
        <w:numFmt w:val="bullet"/>
        <w:lvlText w:val="8.5.24.11 "/>
        <w:legacy w:legacy="1" w:legacySpace="0" w:legacyIndent="0"/>
        <w:lvlJc w:val="left"/>
        <w:pPr>
          <w:ind w:left="0" w:firstLine="0"/>
        </w:pPr>
        <w:rPr>
          <w:rFonts w:ascii="Arial" w:hAnsi="Arial" w:cs="Arial" w:hint="default"/>
          <w:b/>
          <w:i w:val="0"/>
          <w:strike w:val="0"/>
          <w:color w:val="000000"/>
          <w:sz w:val="20"/>
          <w:u w:val="none"/>
        </w:rPr>
      </w:lvl>
    </w:lvlOverride>
  </w:num>
  <w:num w:numId="80">
    <w:abstractNumId w:val="0"/>
    <w:lvlOverride w:ilvl="0">
      <w:lvl w:ilvl="0">
        <w:start w:val="1"/>
        <w:numFmt w:val="bullet"/>
        <w:lvlText w:val="Table 8-363k—"/>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0"/>
    <w:lvlOverride w:ilvl="0">
      <w:lvl w:ilvl="0">
        <w:start w:val="1"/>
        <w:numFmt w:val="bullet"/>
        <w:lvlText w:val="Figure 8-628b—"/>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0"/>
    <w:lvlOverride w:ilvl="0">
      <w:lvl w:ilvl="0">
        <w:start w:val="1"/>
        <w:numFmt w:val="bullet"/>
        <w:lvlText w:val="Figure 8-628c—"/>
        <w:legacy w:legacy="1" w:legacySpace="0" w:legacyIndent="0"/>
        <w:lvlJc w:val="center"/>
        <w:pPr>
          <w:ind w:left="0" w:firstLine="0"/>
        </w:pPr>
        <w:rPr>
          <w:rFonts w:ascii="Arial" w:hAnsi="Arial" w:cs="Arial" w:hint="default"/>
          <w:b/>
          <w:i w:val="0"/>
          <w:strike w:val="0"/>
          <w:color w:val="000000"/>
          <w:sz w:val="20"/>
          <w:u w:val="none"/>
        </w:rPr>
      </w:lvl>
    </w:lvlOverride>
  </w:num>
  <w:num w:numId="83">
    <w:abstractNumId w:val="0"/>
    <w:lvlOverride w:ilvl="0">
      <w:lvl w:ilvl="0">
        <w:start w:val="1"/>
        <w:numFmt w:val="bullet"/>
        <w:lvlText w:val="8.5.25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0"/>
    <w:lvlOverride w:ilvl="0">
      <w:lvl w:ilvl="0">
        <w:start w:val="1"/>
        <w:numFmt w:val="bullet"/>
        <w:lvlText w:val="8.5.25.1 "/>
        <w:legacy w:legacy="1" w:legacySpace="0" w:legacyIndent="0"/>
        <w:lvlJc w:val="left"/>
        <w:pPr>
          <w:ind w:left="0" w:firstLine="0"/>
        </w:pPr>
        <w:rPr>
          <w:rFonts w:ascii="Arial" w:hAnsi="Arial" w:cs="Arial" w:hint="default"/>
          <w:b/>
          <w:i w:val="0"/>
          <w:strike w:val="0"/>
          <w:color w:val="000000"/>
          <w:sz w:val="20"/>
          <w:u w:val="none"/>
        </w:rPr>
      </w:lvl>
    </w:lvlOverride>
  </w:num>
  <w:num w:numId="85">
    <w:abstractNumId w:val="0"/>
    <w:lvlOverride w:ilvl="0">
      <w:lvl w:ilvl="0">
        <w:start w:val="1"/>
        <w:numFmt w:val="bullet"/>
        <w:lvlText w:val="Table 8-363l—"/>
        <w:legacy w:legacy="1" w:legacySpace="0" w:legacyIndent="0"/>
        <w:lvlJc w:val="center"/>
        <w:pPr>
          <w:ind w:left="0" w:firstLine="0"/>
        </w:pPr>
        <w:rPr>
          <w:rFonts w:ascii="Arial" w:hAnsi="Arial" w:cs="Arial" w:hint="default"/>
          <w:b/>
          <w:i w:val="0"/>
          <w:strike w:val="0"/>
          <w:color w:val="000000"/>
          <w:sz w:val="20"/>
          <w:u w:val="none"/>
        </w:rPr>
      </w:lvl>
    </w:lvlOverride>
  </w:num>
  <w:num w:numId="86">
    <w:abstractNumId w:val="0"/>
    <w:lvlOverride w:ilvl="0">
      <w:lvl w:ilvl="0">
        <w:start w:val="1"/>
        <w:numFmt w:val="bullet"/>
        <w:lvlText w:val="8.5.25.2 "/>
        <w:legacy w:legacy="1" w:legacySpace="0" w:legacyIndent="0"/>
        <w:lvlJc w:val="left"/>
        <w:pPr>
          <w:ind w:left="0" w:firstLine="0"/>
        </w:pPr>
        <w:rPr>
          <w:rFonts w:ascii="Arial" w:hAnsi="Arial" w:cs="Arial" w:hint="default"/>
          <w:b/>
          <w:i w:val="0"/>
          <w:strike w:val="0"/>
          <w:color w:val="000000"/>
          <w:sz w:val="20"/>
          <w:u w:val="none"/>
        </w:rPr>
      </w:lvl>
    </w:lvlOverride>
  </w:num>
  <w:num w:numId="87">
    <w:abstractNumId w:val="0"/>
    <w:lvlOverride w:ilvl="0">
      <w:lvl w:ilvl="0">
        <w:start w:val="1"/>
        <w:numFmt w:val="bullet"/>
        <w:lvlText w:val="Table 8-363m—"/>
        <w:legacy w:legacy="1" w:legacySpace="0" w:legacyIndent="0"/>
        <w:lvlJc w:val="center"/>
        <w:pPr>
          <w:ind w:left="0" w:firstLine="0"/>
        </w:pPr>
        <w:rPr>
          <w:rFonts w:ascii="Arial" w:hAnsi="Arial" w:cs="Arial" w:hint="default"/>
          <w:b/>
          <w:i w:val="0"/>
          <w:strike w:val="0"/>
          <w:color w:val="000000"/>
          <w:sz w:val="20"/>
          <w:u w:val="none"/>
        </w:rPr>
      </w:lvl>
    </w:lvlOverride>
  </w:num>
  <w:num w:numId="88">
    <w:abstractNumId w:val="0"/>
    <w:lvlOverride w:ilvl="0">
      <w:lvl w:ilvl="0">
        <w:start w:val="1"/>
        <w:numFmt w:val="bullet"/>
        <w:lvlText w:val="8.5.26 "/>
        <w:legacy w:legacy="1" w:legacySpace="0" w:legacyIndent="0"/>
        <w:lvlJc w:val="left"/>
        <w:pPr>
          <w:ind w:left="0" w:firstLine="0"/>
        </w:pPr>
        <w:rPr>
          <w:rFonts w:ascii="Arial" w:hAnsi="Arial" w:cs="Arial" w:hint="default"/>
          <w:b/>
          <w:i w:val="0"/>
          <w:strike w:val="0"/>
          <w:color w:val="000000"/>
          <w:sz w:val="20"/>
          <w:u w:val="none"/>
        </w:rPr>
      </w:lvl>
    </w:lvlOverride>
  </w:num>
  <w:num w:numId="89">
    <w:abstractNumId w:val="0"/>
    <w:lvlOverride w:ilvl="0">
      <w:lvl w:ilvl="0">
        <w:start w:val="1"/>
        <w:numFmt w:val="bullet"/>
        <w:lvlText w:val="8.5.26.1 "/>
        <w:legacy w:legacy="1" w:legacySpace="0" w:legacyIndent="0"/>
        <w:lvlJc w:val="left"/>
        <w:pPr>
          <w:ind w:left="0" w:firstLine="0"/>
        </w:pPr>
        <w:rPr>
          <w:rFonts w:ascii="Arial" w:hAnsi="Arial" w:cs="Arial" w:hint="default"/>
          <w:b/>
          <w:i w:val="0"/>
          <w:strike w:val="0"/>
          <w:color w:val="000000"/>
          <w:sz w:val="20"/>
          <w:u w:val="none"/>
        </w:rPr>
      </w:lvl>
    </w:lvlOverride>
  </w:num>
  <w:num w:numId="90">
    <w:abstractNumId w:val="0"/>
    <w:lvlOverride w:ilvl="0">
      <w:lvl w:ilvl="0">
        <w:start w:val="1"/>
        <w:numFmt w:val="bullet"/>
        <w:lvlText w:val="Table 8-363n—"/>
        <w:legacy w:legacy="1" w:legacySpace="0" w:legacyIndent="0"/>
        <w:lvlJc w:val="center"/>
        <w:pPr>
          <w:ind w:left="0" w:firstLine="0"/>
        </w:pPr>
        <w:rPr>
          <w:rFonts w:ascii="Arial" w:hAnsi="Arial" w:cs="Arial" w:hint="default"/>
          <w:b/>
          <w:i w:val="0"/>
          <w:strike w:val="0"/>
          <w:color w:val="000000"/>
          <w:sz w:val="20"/>
          <w:u w:val="none"/>
        </w:rPr>
      </w:lvl>
    </w:lvlOverride>
  </w:num>
  <w:num w:numId="91">
    <w:abstractNumId w:val="0"/>
    <w:lvlOverride w:ilvl="0">
      <w:lvl w:ilvl="0">
        <w:start w:val="1"/>
        <w:numFmt w:val="bullet"/>
        <w:lvlText w:val="8.5.26.2 "/>
        <w:legacy w:legacy="1" w:legacySpace="0" w:legacyIndent="0"/>
        <w:lvlJc w:val="left"/>
        <w:pPr>
          <w:ind w:left="0" w:firstLine="0"/>
        </w:pPr>
        <w:rPr>
          <w:rFonts w:ascii="Arial" w:hAnsi="Arial" w:cs="Arial" w:hint="default"/>
          <w:b/>
          <w:i w:val="0"/>
          <w:strike w:val="0"/>
          <w:color w:val="000000"/>
          <w:sz w:val="20"/>
          <w:u w:val="none"/>
        </w:rPr>
      </w:lvl>
    </w:lvlOverride>
  </w:num>
  <w:num w:numId="92">
    <w:abstractNumId w:val="0"/>
    <w:lvlOverride w:ilvl="0">
      <w:lvl w:ilvl="0">
        <w:start w:val="1"/>
        <w:numFmt w:val="bullet"/>
        <w:lvlText w:val="Table 8-363o—"/>
        <w:legacy w:legacy="1" w:legacySpace="0" w:legacyIndent="0"/>
        <w:lvlJc w:val="center"/>
        <w:pPr>
          <w:ind w:left="0" w:firstLine="0"/>
        </w:pPr>
        <w:rPr>
          <w:rFonts w:ascii="Arial" w:hAnsi="Arial" w:cs="Arial" w:hint="default"/>
          <w:b/>
          <w:i w:val="0"/>
          <w:strike w:val="0"/>
          <w:color w:val="000000"/>
          <w:sz w:val="20"/>
          <w:u w:val="none"/>
        </w:rPr>
      </w:lvl>
    </w:lvlOverride>
  </w:num>
  <w:num w:numId="93">
    <w:abstractNumId w:val="0"/>
    <w:lvlOverride w:ilvl="0">
      <w:lvl w:ilvl="0">
        <w:start w:val="1"/>
        <w:numFmt w:val="bullet"/>
        <w:lvlText w:val="8.5.26.3 "/>
        <w:legacy w:legacy="1" w:legacySpace="0" w:legacyIndent="0"/>
        <w:lvlJc w:val="left"/>
        <w:pPr>
          <w:ind w:left="0" w:firstLine="0"/>
        </w:pPr>
        <w:rPr>
          <w:rFonts w:ascii="Arial" w:hAnsi="Arial" w:cs="Arial" w:hint="default"/>
          <w:b/>
          <w:i w:val="0"/>
          <w:strike w:val="0"/>
          <w:color w:val="000000"/>
          <w:sz w:val="20"/>
          <w:u w:val="none"/>
        </w:rPr>
      </w:lvl>
    </w:lvlOverride>
  </w:num>
  <w:num w:numId="94">
    <w:abstractNumId w:val="0"/>
    <w:lvlOverride w:ilvl="0">
      <w:lvl w:ilvl="0">
        <w:start w:val="1"/>
        <w:numFmt w:val="bullet"/>
        <w:lvlText w:val="Table 8-363p—"/>
        <w:legacy w:legacy="1" w:legacySpace="0" w:legacyIndent="0"/>
        <w:lvlJc w:val="center"/>
        <w:pPr>
          <w:ind w:left="0" w:firstLine="0"/>
        </w:pPr>
        <w:rPr>
          <w:rFonts w:ascii="Arial" w:hAnsi="Arial" w:cs="Arial" w:hint="default"/>
          <w:b/>
          <w:i w:val="0"/>
          <w:strike w:val="0"/>
          <w:color w:val="000000"/>
          <w:sz w:val="20"/>
          <w:u w:val="none"/>
        </w:rPr>
      </w:lvl>
    </w:lvlOverride>
  </w:num>
  <w:num w:numId="95">
    <w:abstractNumId w:val="6"/>
  </w:num>
  <w:num w:numId="96">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97">
    <w:abstractNumId w:val="8"/>
  </w:num>
  <w:num w:numId="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2"/>
  </w:num>
  <w:num w:numId="193">
    <w:abstractNumId w:val="1"/>
  </w:num>
  <w:num w:numId="194">
    <w:abstractNumId w:val="5"/>
  </w:num>
  <w:num w:numId="195">
    <w:abstractNumId w:val="7"/>
  </w:num>
  <w:num w:numId="196">
    <w:abstractNumId w:val="4"/>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0DB4"/>
    <w:rsid w:val="000045FA"/>
    <w:rsid w:val="00006DBB"/>
    <w:rsid w:val="0000743C"/>
    <w:rsid w:val="00013F87"/>
    <w:rsid w:val="000157CC"/>
    <w:rsid w:val="0001796E"/>
    <w:rsid w:val="00017D25"/>
    <w:rsid w:val="00024344"/>
    <w:rsid w:val="00024487"/>
    <w:rsid w:val="000246CE"/>
    <w:rsid w:val="0002625C"/>
    <w:rsid w:val="0002737A"/>
    <w:rsid w:val="00027D05"/>
    <w:rsid w:val="00027E54"/>
    <w:rsid w:val="00033F7E"/>
    <w:rsid w:val="000405C4"/>
    <w:rsid w:val="00052123"/>
    <w:rsid w:val="00053FCC"/>
    <w:rsid w:val="00054A51"/>
    <w:rsid w:val="0006543A"/>
    <w:rsid w:val="00065ADC"/>
    <w:rsid w:val="0006732A"/>
    <w:rsid w:val="000717D4"/>
    <w:rsid w:val="00073BB4"/>
    <w:rsid w:val="00075C3C"/>
    <w:rsid w:val="00075E1E"/>
    <w:rsid w:val="00076885"/>
    <w:rsid w:val="00080ACC"/>
    <w:rsid w:val="000815C7"/>
    <w:rsid w:val="000823C8"/>
    <w:rsid w:val="000829FF"/>
    <w:rsid w:val="0008302D"/>
    <w:rsid w:val="0008384E"/>
    <w:rsid w:val="00084229"/>
    <w:rsid w:val="000865AA"/>
    <w:rsid w:val="00086780"/>
    <w:rsid w:val="00090640"/>
    <w:rsid w:val="00093FA5"/>
    <w:rsid w:val="00094FFA"/>
    <w:rsid w:val="000A3F30"/>
    <w:rsid w:val="000B03AE"/>
    <w:rsid w:val="000B23CE"/>
    <w:rsid w:val="000B3094"/>
    <w:rsid w:val="000C1379"/>
    <w:rsid w:val="000C2F7F"/>
    <w:rsid w:val="000C61A4"/>
    <w:rsid w:val="000C74A2"/>
    <w:rsid w:val="000D174A"/>
    <w:rsid w:val="000D276A"/>
    <w:rsid w:val="000D2F1B"/>
    <w:rsid w:val="000D31BA"/>
    <w:rsid w:val="000D4F5F"/>
    <w:rsid w:val="000D5EBD"/>
    <w:rsid w:val="000D674F"/>
    <w:rsid w:val="000E0494"/>
    <w:rsid w:val="000E0D93"/>
    <w:rsid w:val="000E1C37"/>
    <w:rsid w:val="000E1D7B"/>
    <w:rsid w:val="000E4B82"/>
    <w:rsid w:val="000E720C"/>
    <w:rsid w:val="000F378F"/>
    <w:rsid w:val="000F4937"/>
    <w:rsid w:val="000F5088"/>
    <w:rsid w:val="000F5903"/>
    <w:rsid w:val="000F685B"/>
    <w:rsid w:val="0010027A"/>
    <w:rsid w:val="001015F8"/>
    <w:rsid w:val="00103D2B"/>
    <w:rsid w:val="00105918"/>
    <w:rsid w:val="00107803"/>
    <w:rsid w:val="001079B1"/>
    <w:rsid w:val="001109AA"/>
    <w:rsid w:val="00112C6A"/>
    <w:rsid w:val="001132A8"/>
    <w:rsid w:val="00115A75"/>
    <w:rsid w:val="00120298"/>
    <w:rsid w:val="001215C0"/>
    <w:rsid w:val="00121BF5"/>
    <w:rsid w:val="00122D51"/>
    <w:rsid w:val="001275D7"/>
    <w:rsid w:val="00134114"/>
    <w:rsid w:val="001366F2"/>
    <w:rsid w:val="001448D8"/>
    <w:rsid w:val="001450BB"/>
    <w:rsid w:val="001459E7"/>
    <w:rsid w:val="00146564"/>
    <w:rsid w:val="00146B04"/>
    <w:rsid w:val="00151BBE"/>
    <w:rsid w:val="00151E2D"/>
    <w:rsid w:val="00154B26"/>
    <w:rsid w:val="001559BB"/>
    <w:rsid w:val="00157985"/>
    <w:rsid w:val="00163B00"/>
    <w:rsid w:val="00165BE6"/>
    <w:rsid w:val="00171C0D"/>
    <w:rsid w:val="00172DD9"/>
    <w:rsid w:val="001738FD"/>
    <w:rsid w:val="00175CDF"/>
    <w:rsid w:val="001764A8"/>
    <w:rsid w:val="0017659B"/>
    <w:rsid w:val="001812B0"/>
    <w:rsid w:val="00181423"/>
    <w:rsid w:val="0018337D"/>
    <w:rsid w:val="00183F4C"/>
    <w:rsid w:val="00187129"/>
    <w:rsid w:val="00190E5D"/>
    <w:rsid w:val="0019164F"/>
    <w:rsid w:val="00192C6E"/>
    <w:rsid w:val="00193C39"/>
    <w:rsid w:val="001943F7"/>
    <w:rsid w:val="00194AB6"/>
    <w:rsid w:val="001977C0"/>
    <w:rsid w:val="001A2240"/>
    <w:rsid w:val="001A7DFA"/>
    <w:rsid w:val="001B252D"/>
    <w:rsid w:val="001B2904"/>
    <w:rsid w:val="001B63BC"/>
    <w:rsid w:val="001B6F32"/>
    <w:rsid w:val="001C7CCE"/>
    <w:rsid w:val="001D0C84"/>
    <w:rsid w:val="001D15ED"/>
    <w:rsid w:val="001D328B"/>
    <w:rsid w:val="001D40F5"/>
    <w:rsid w:val="001D4A93"/>
    <w:rsid w:val="001E0946"/>
    <w:rsid w:val="001E6159"/>
    <w:rsid w:val="001E714F"/>
    <w:rsid w:val="001E7C32"/>
    <w:rsid w:val="001E7D03"/>
    <w:rsid w:val="001F0210"/>
    <w:rsid w:val="001F10F7"/>
    <w:rsid w:val="001F13CA"/>
    <w:rsid w:val="001F3DB9"/>
    <w:rsid w:val="001F491C"/>
    <w:rsid w:val="001F5C29"/>
    <w:rsid w:val="001F5D16"/>
    <w:rsid w:val="0020013A"/>
    <w:rsid w:val="0020462A"/>
    <w:rsid w:val="00210DDD"/>
    <w:rsid w:val="00211630"/>
    <w:rsid w:val="00214B50"/>
    <w:rsid w:val="002152B2"/>
    <w:rsid w:val="00215A82"/>
    <w:rsid w:val="00215E32"/>
    <w:rsid w:val="002176E0"/>
    <w:rsid w:val="0022139A"/>
    <w:rsid w:val="00222AD4"/>
    <w:rsid w:val="002239F2"/>
    <w:rsid w:val="00225508"/>
    <w:rsid w:val="00225570"/>
    <w:rsid w:val="00225682"/>
    <w:rsid w:val="002323FE"/>
    <w:rsid w:val="00234C13"/>
    <w:rsid w:val="00236034"/>
    <w:rsid w:val="002369FD"/>
    <w:rsid w:val="00236A7E"/>
    <w:rsid w:val="00236C48"/>
    <w:rsid w:val="00237286"/>
    <w:rsid w:val="0023760F"/>
    <w:rsid w:val="00237985"/>
    <w:rsid w:val="00241AD7"/>
    <w:rsid w:val="002422DD"/>
    <w:rsid w:val="002470AC"/>
    <w:rsid w:val="00250193"/>
    <w:rsid w:val="0025071C"/>
    <w:rsid w:val="00252D47"/>
    <w:rsid w:val="00255A8B"/>
    <w:rsid w:val="002662A5"/>
    <w:rsid w:val="00273257"/>
    <w:rsid w:val="00274234"/>
    <w:rsid w:val="00281A5D"/>
    <w:rsid w:val="00282053"/>
    <w:rsid w:val="00284B78"/>
    <w:rsid w:val="00284C5E"/>
    <w:rsid w:val="00291A10"/>
    <w:rsid w:val="00294B37"/>
    <w:rsid w:val="00295DAE"/>
    <w:rsid w:val="00296062"/>
    <w:rsid w:val="002A195C"/>
    <w:rsid w:val="002A2BFA"/>
    <w:rsid w:val="002A4A61"/>
    <w:rsid w:val="002C0438"/>
    <w:rsid w:val="002C1DB8"/>
    <w:rsid w:val="002C239F"/>
    <w:rsid w:val="002C3A24"/>
    <w:rsid w:val="002C6B4F"/>
    <w:rsid w:val="002C6C28"/>
    <w:rsid w:val="002C6F95"/>
    <w:rsid w:val="002C72E1"/>
    <w:rsid w:val="002D1D40"/>
    <w:rsid w:val="002D3895"/>
    <w:rsid w:val="002D3BE0"/>
    <w:rsid w:val="002D3EAE"/>
    <w:rsid w:val="002D518F"/>
    <w:rsid w:val="002D6527"/>
    <w:rsid w:val="002D7ED5"/>
    <w:rsid w:val="002E1B18"/>
    <w:rsid w:val="002E6FF6"/>
    <w:rsid w:val="002F1C3B"/>
    <w:rsid w:val="002F25B2"/>
    <w:rsid w:val="002F2BC5"/>
    <w:rsid w:val="002F376B"/>
    <w:rsid w:val="002F4153"/>
    <w:rsid w:val="002F5C8C"/>
    <w:rsid w:val="002F7199"/>
    <w:rsid w:val="002F7D11"/>
    <w:rsid w:val="00301266"/>
    <w:rsid w:val="003012C9"/>
    <w:rsid w:val="003028E9"/>
    <w:rsid w:val="00305D6E"/>
    <w:rsid w:val="0030782E"/>
    <w:rsid w:val="00307F5F"/>
    <w:rsid w:val="00316E8F"/>
    <w:rsid w:val="003214E2"/>
    <w:rsid w:val="00325AB6"/>
    <w:rsid w:val="003266AB"/>
    <w:rsid w:val="003308A8"/>
    <w:rsid w:val="00333B45"/>
    <w:rsid w:val="0034017F"/>
    <w:rsid w:val="00343730"/>
    <w:rsid w:val="003449F9"/>
    <w:rsid w:val="003479E4"/>
    <w:rsid w:val="00347C43"/>
    <w:rsid w:val="003527BB"/>
    <w:rsid w:val="0035372F"/>
    <w:rsid w:val="003601EA"/>
    <w:rsid w:val="00360C87"/>
    <w:rsid w:val="003620A2"/>
    <w:rsid w:val="00364DFA"/>
    <w:rsid w:val="003663A8"/>
    <w:rsid w:val="00366AF0"/>
    <w:rsid w:val="003713CA"/>
    <w:rsid w:val="003729FC"/>
    <w:rsid w:val="00372FCA"/>
    <w:rsid w:val="003763E7"/>
    <w:rsid w:val="003766B9"/>
    <w:rsid w:val="00376A98"/>
    <w:rsid w:val="00382C54"/>
    <w:rsid w:val="00382E4B"/>
    <w:rsid w:val="00384940"/>
    <w:rsid w:val="00384C1B"/>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A7282"/>
    <w:rsid w:val="003B4DAD"/>
    <w:rsid w:val="003B52F2"/>
    <w:rsid w:val="003B6FC1"/>
    <w:rsid w:val="003B76BD"/>
    <w:rsid w:val="003C409A"/>
    <w:rsid w:val="003C47D1"/>
    <w:rsid w:val="003C6ADF"/>
    <w:rsid w:val="003C74FF"/>
    <w:rsid w:val="003D1D90"/>
    <w:rsid w:val="003D26A5"/>
    <w:rsid w:val="003D31E5"/>
    <w:rsid w:val="003D3623"/>
    <w:rsid w:val="003D3D7C"/>
    <w:rsid w:val="003D5013"/>
    <w:rsid w:val="003D5690"/>
    <w:rsid w:val="003D78F7"/>
    <w:rsid w:val="003E5916"/>
    <w:rsid w:val="003E5CD9"/>
    <w:rsid w:val="003E667C"/>
    <w:rsid w:val="003E6CD3"/>
    <w:rsid w:val="003E7414"/>
    <w:rsid w:val="003E7F99"/>
    <w:rsid w:val="003F2D6C"/>
    <w:rsid w:val="004014AE"/>
    <w:rsid w:val="00403645"/>
    <w:rsid w:val="00405089"/>
    <w:rsid w:val="004051EE"/>
    <w:rsid w:val="00407C5B"/>
    <w:rsid w:val="00421159"/>
    <w:rsid w:val="004215D0"/>
    <w:rsid w:val="00440FF1"/>
    <w:rsid w:val="004417F2"/>
    <w:rsid w:val="00442799"/>
    <w:rsid w:val="00442DE5"/>
    <w:rsid w:val="00443FBF"/>
    <w:rsid w:val="004452DF"/>
    <w:rsid w:val="004507E7"/>
    <w:rsid w:val="00450CC0"/>
    <w:rsid w:val="00457028"/>
    <w:rsid w:val="00457FA3"/>
    <w:rsid w:val="00462172"/>
    <w:rsid w:val="0046734F"/>
    <w:rsid w:val="0047267B"/>
    <w:rsid w:val="00472F4C"/>
    <w:rsid w:val="004739ED"/>
    <w:rsid w:val="00475A71"/>
    <w:rsid w:val="00482AD0"/>
    <w:rsid w:val="00482E1A"/>
    <w:rsid w:val="00483999"/>
    <w:rsid w:val="004848F2"/>
    <w:rsid w:val="00486C74"/>
    <w:rsid w:val="0049468A"/>
    <w:rsid w:val="00494A39"/>
    <w:rsid w:val="004A0AF4"/>
    <w:rsid w:val="004B17D5"/>
    <w:rsid w:val="004B493F"/>
    <w:rsid w:val="004C0F0A"/>
    <w:rsid w:val="004C10FB"/>
    <w:rsid w:val="004C3C2A"/>
    <w:rsid w:val="004C3E11"/>
    <w:rsid w:val="004C59F2"/>
    <w:rsid w:val="004C7CE0"/>
    <w:rsid w:val="004D03A1"/>
    <w:rsid w:val="004D071D"/>
    <w:rsid w:val="004D2819"/>
    <w:rsid w:val="004D2D75"/>
    <w:rsid w:val="004D6BE8"/>
    <w:rsid w:val="004D7188"/>
    <w:rsid w:val="004F0CB7"/>
    <w:rsid w:val="004F3FB3"/>
    <w:rsid w:val="004F4564"/>
    <w:rsid w:val="004F68E4"/>
    <w:rsid w:val="004F6FDD"/>
    <w:rsid w:val="0050128F"/>
    <w:rsid w:val="00501E52"/>
    <w:rsid w:val="00504958"/>
    <w:rsid w:val="00504AA2"/>
    <w:rsid w:val="005065EB"/>
    <w:rsid w:val="00514BFF"/>
    <w:rsid w:val="00517ED6"/>
    <w:rsid w:val="00520B8C"/>
    <w:rsid w:val="0052151C"/>
    <w:rsid w:val="00522D69"/>
    <w:rsid w:val="00523553"/>
    <w:rsid w:val="005243B4"/>
    <w:rsid w:val="0052574F"/>
    <w:rsid w:val="00527489"/>
    <w:rsid w:val="00527BB3"/>
    <w:rsid w:val="00531734"/>
    <w:rsid w:val="0053254A"/>
    <w:rsid w:val="005344D3"/>
    <w:rsid w:val="00540F35"/>
    <w:rsid w:val="00541041"/>
    <w:rsid w:val="0054235E"/>
    <w:rsid w:val="0054425D"/>
    <w:rsid w:val="00547480"/>
    <w:rsid w:val="0055459B"/>
    <w:rsid w:val="00554995"/>
    <w:rsid w:val="00554EEF"/>
    <w:rsid w:val="0055527D"/>
    <w:rsid w:val="00560F58"/>
    <w:rsid w:val="00562952"/>
    <w:rsid w:val="00565604"/>
    <w:rsid w:val="00567934"/>
    <w:rsid w:val="0057025E"/>
    <w:rsid w:val="005702B6"/>
    <w:rsid w:val="005703A1"/>
    <w:rsid w:val="005714E0"/>
    <w:rsid w:val="00571583"/>
    <w:rsid w:val="00572E7A"/>
    <w:rsid w:val="005747C5"/>
    <w:rsid w:val="005817C7"/>
    <w:rsid w:val="00583212"/>
    <w:rsid w:val="005832F1"/>
    <w:rsid w:val="00585D8F"/>
    <w:rsid w:val="00586072"/>
    <w:rsid w:val="0058644C"/>
    <w:rsid w:val="00587F10"/>
    <w:rsid w:val="00591351"/>
    <w:rsid w:val="00591EC7"/>
    <w:rsid w:val="00596413"/>
    <w:rsid w:val="00596B6A"/>
    <w:rsid w:val="005A16CF"/>
    <w:rsid w:val="005A2ECA"/>
    <w:rsid w:val="005A3063"/>
    <w:rsid w:val="005A4504"/>
    <w:rsid w:val="005B0D07"/>
    <w:rsid w:val="005B151D"/>
    <w:rsid w:val="005B31EA"/>
    <w:rsid w:val="005B34A6"/>
    <w:rsid w:val="005B6C67"/>
    <w:rsid w:val="005C0CBC"/>
    <w:rsid w:val="005C4204"/>
    <w:rsid w:val="005C5395"/>
    <w:rsid w:val="005C6823"/>
    <w:rsid w:val="005D1ED0"/>
    <w:rsid w:val="005D33B5"/>
    <w:rsid w:val="005D5C6E"/>
    <w:rsid w:val="005E3E49"/>
    <w:rsid w:val="005E5CC8"/>
    <w:rsid w:val="005E6D86"/>
    <w:rsid w:val="005E768D"/>
    <w:rsid w:val="005F19DD"/>
    <w:rsid w:val="005F4AD8"/>
    <w:rsid w:val="005F5ADA"/>
    <w:rsid w:val="005F695C"/>
    <w:rsid w:val="005F7624"/>
    <w:rsid w:val="00600A10"/>
    <w:rsid w:val="006053FE"/>
    <w:rsid w:val="00612D3B"/>
    <w:rsid w:val="00615E8C"/>
    <w:rsid w:val="00621286"/>
    <w:rsid w:val="0062254C"/>
    <w:rsid w:val="0062298E"/>
    <w:rsid w:val="0062350A"/>
    <w:rsid w:val="0062440B"/>
    <w:rsid w:val="006254B0"/>
    <w:rsid w:val="006302F7"/>
    <w:rsid w:val="00631EB7"/>
    <w:rsid w:val="00635200"/>
    <w:rsid w:val="006362D2"/>
    <w:rsid w:val="00637D68"/>
    <w:rsid w:val="00644E29"/>
    <w:rsid w:val="006548B7"/>
    <w:rsid w:val="00654B3B"/>
    <w:rsid w:val="00656882"/>
    <w:rsid w:val="00657DBD"/>
    <w:rsid w:val="0066185D"/>
    <w:rsid w:val="00662343"/>
    <w:rsid w:val="0066472E"/>
    <w:rsid w:val="0066483B"/>
    <w:rsid w:val="0066569E"/>
    <w:rsid w:val="0067069C"/>
    <w:rsid w:val="00671F29"/>
    <w:rsid w:val="0067305F"/>
    <w:rsid w:val="00680308"/>
    <w:rsid w:val="0068429C"/>
    <w:rsid w:val="00687476"/>
    <w:rsid w:val="0069038E"/>
    <w:rsid w:val="00693202"/>
    <w:rsid w:val="006976B8"/>
    <w:rsid w:val="006A1F40"/>
    <w:rsid w:val="006A3A0E"/>
    <w:rsid w:val="006A3EB3"/>
    <w:rsid w:val="006A503E"/>
    <w:rsid w:val="006A59BC"/>
    <w:rsid w:val="006A64A4"/>
    <w:rsid w:val="006A7F86"/>
    <w:rsid w:val="006B4D2D"/>
    <w:rsid w:val="006B620A"/>
    <w:rsid w:val="006C0178"/>
    <w:rsid w:val="006C063A"/>
    <w:rsid w:val="006C14FD"/>
    <w:rsid w:val="006C1FA8"/>
    <w:rsid w:val="006C2C97"/>
    <w:rsid w:val="006C3C1D"/>
    <w:rsid w:val="006C5F7D"/>
    <w:rsid w:val="006D3377"/>
    <w:rsid w:val="006D3E5E"/>
    <w:rsid w:val="006D4586"/>
    <w:rsid w:val="006D4D31"/>
    <w:rsid w:val="006D50F4"/>
    <w:rsid w:val="006D5362"/>
    <w:rsid w:val="006D6B00"/>
    <w:rsid w:val="006E181A"/>
    <w:rsid w:val="006E2D44"/>
    <w:rsid w:val="006F188E"/>
    <w:rsid w:val="006F3DD4"/>
    <w:rsid w:val="00703CD9"/>
    <w:rsid w:val="0071031A"/>
    <w:rsid w:val="00711E05"/>
    <w:rsid w:val="007122CE"/>
    <w:rsid w:val="00712326"/>
    <w:rsid w:val="0071322F"/>
    <w:rsid w:val="007160DC"/>
    <w:rsid w:val="00716A9B"/>
    <w:rsid w:val="00720550"/>
    <w:rsid w:val="007220CF"/>
    <w:rsid w:val="00724942"/>
    <w:rsid w:val="00724C3F"/>
    <w:rsid w:val="0072506D"/>
    <w:rsid w:val="00727341"/>
    <w:rsid w:val="00734F1A"/>
    <w:rsid w:val="00736065"/>
    <w:rsid w:val="0074006F"/>
    <w:rsid w:val="00741D75"/>
    <w:rsid w:val="00744EBB"/>
    <w:rsid w:val="0074579F"/>
    <w:rsid w:val="00745852"/>
    <w:rsid w:val="0074621F"/>
    <w:rsid w:val="007463FB"/>
    <w:rsid w:val="007467C4"/>
    <w:rsid w:val="007513CD"/>
    <w:rsid w:val="00753F20"/>
    <w:rsid w:val="0076063E"/>
    <w:rsid w:val="0076196C"/>
    <w:rsid w:val="0076698C"/>
    <w:rsid w:val="00766B1A"/>
    <w:rsid w:val="00766DFE"/>
    <w:rsid w:val="00772569"/>
    <w:rsid w:val="00786A15"/>
    <w:rsid w:val="007914E4"/>
    <w:rsid w:val="007914F3"/>
    <w:rsid w:val="007926D8"/>
    <w:rsid w:val="00792E37"/>
    <w:rsid w:val="00794BC4"/>
    <w:rsid w:val="00794F1E"/>
    <w:rsid w:val="007953C2"/>
    <w:rsid w:val="00795C50"/>
    <w:rsid w:val="007973D8"/>
    <w:rsid w:val="007A098E"/>
    <w:rsid w:val="007A5765"/>
    <w:rsid w:val="007A5B89"/>
    <w:rsid w:val="007A5F61"/>
    <w:rsid w:val="007B3934"/>
    <w:rsid w:val="007C0795"/>
    <w:rsid w:val="007C14AD"/>
    <w:rsid w:val="007C14DE"/>
    <w:rsid w:val="007C30D3"/>
    <w:rsid w:val="007C3EE6"/>
    <w:rsid w:val="007C6C61"/>
    <w:rsid w:val="007C7A61"/>
    <w:rsid w:val="007D3D37"/>
    <w:rsid w:val="007D4D44"/>
    <w:rsid w:val="007D50FF"/>
    <w:rsid w:val="007D6B5D"/>
    <w:rsid w:val="007D7EB7"/>
    <w:rsid w:val="007E0CAF"/>
    <w:rsid w:val="007E21DF"/>
    <w:rsid w:val="007E2F70"/>
    <w:rsid w:val="007E5479"/>
    <w:rsid w:val="007F2366"/>
    <w:rsid w:val="007F55BE"/>
    <w:rsid w:val="007F6EC7"/>
    <w:rsid w:val="007F75A8"/>
    <w:rsid w:val="00802FC5"/>
    <w:rsid w:val="0080319E"/>
    <w:rsid w:val="0081078F"/>
    <w:rsid w:val="008138C1"/>
    <w:rsid w:val="00816B48"/>
    <w:rsid w:val="008176AF"/>
    <w:rsid w:val="00817DFB"/>
    <w:rsid w:val="008204A2"/>
    <w:rsid w:val="008208CB"/>
    <w:rsid w:val="00820B60"/>
    <w:rsid w:val="00822142"/>
    <w:rsid w:val="00822EA3"/>
    <w:rsid w:val="0082437A"/>
    <w:rsid w:val="00830ACB"/>
    <w:rsid w:val="00831EDC"/>
    <w:rsid w:val="00832700"/>
    <w:rsid w:val="00832898"/>
    <w:rsid w:val="00835747"/>
    <w:rsid w:val="00835A0A"/>
    <w:rsid w:val="00836038"/>
    <w:rsid w:val="008377E3"/>
    <w:rsid w:val="008378E7"/>
    <w:rsid w:val="00840667"/>
    <w:rsid w:val="00841AB3"/>
    <w:rsid w:val="00842FBA"/>
    <w:rsid w:val="008502FE"/>
    <w:rsid w:val="00852B3C"/>
    <w:rsid w:val="00853048"/>
    <w:rsid w:val="008532E6"/>
    <w:rsid w:val="0085795D"/>
    <w:rsid w:val="00866701"/>
    <w:rsid w:val="0086745D"/>
    <w:rsid w:val="00872CEB"/>
    <w:rsid w:val="008776B0"/>
    <w:rsid w:val="0088012D"/>
    <w:rsid w:val="00881C47"/>
    <w:rsid w:val="00884237"/>
    <w:rsid w:val="00887583"/>
    <w:rsid w:val="00891445"/>
    <w:rsid w:val="00894EDB"/>
    <w:rsid w:val="0089619F"/>
    <w:rsid w:val="00897183"/>
    <w:rsid w:val="008979B0"/>
    <w:rsid w:val="008A39C7"/>
    <w:rsid w:val="008A4456"/>
    <w:rsid w:val="008A510E"/>
    <w:rsid w:val="008A5AFD"/>
    <w:rsid w:val="008B47B4"/>
    <w:rsid w:val="008B5396"/>
    <w:rsid w:val="008C4913"/>
    <w:rsid w:val="008C5478"/>
    <w:rsid w:val="008C57E5"/>
    <w:rsid w:val="008C5AD6"/>
    <w:rsid w:val="008C5D4E"/>
    <w:rsid w:val="008C6A15"/>
    <w:rsid w:val="008C7A4B"/>
    <w:rsid w:val="008D0C05"/>
    <w:rsid w:val="008D4D5A"/>
    <w:rsid w:val="008D71CE"/>
    <w:rsid w:val="008E041E"/>
    <w:rsid w:val="008E0E94"/>
    <w:rsid w:val="008E444B"/>
    <w:rsid w:val="008E54E3"/>
    <w:rsid w:val="008E6DB3"/>
    <w:rsid w:val="008F039B"/>
    <w:rsid w:val="008F1C67"/>
    <w:rsid w:val="008F238D"/>
    <w:rsid w:val="008F4EAA"/>
    <w:rsid w:val="008F63FF"/>
    <w:rsid w:val="008F67A6"/>
    <w:rsid w:val="00900DEB"/>
    <w:rsid w:val="00902326"/>
    <w:rsid w:val="00905A7F"/>
    <w:rsid w:val="00906F9C"/>
    <w:rsid w:val="00910F8F"/>
    <w:rsid w:val="0091118D"/>
    <w:rsid w:val="00912A7B"/>
    <w:rsid w:val="0092075E"/>
    <w:rsid w:val="009225A7"/>
    <w:rsid w:val="009237A3"/>
    <w:rsid w:val="00927FEB"/>
    <w:rsid w:val="009327EE"/>
    <w:rsid w:val="00936D66"/>
    <w:rsid w:val="0094091B"/>
    <w:rsid w:val="00941D91"/>
    <w:rsid w:val="00943A29"/>
    <w:rsid w:val="00944591"/>
    <w:rsid w:val="0094490C"/>
    <w:rsid w:val="00944CAA"/>
    <w:rsid w:val="00945CB3"/>
    <w:rsid w:val="00947134"/>
    <w:rsid w:val="00951CE8"/>
    <w:rsid w:val="00953565"/>
    <w:rsid w:val="00954C90"/>
    <w:rsid w:val="00962886"/>
    <w:rsid w:val="0097139A"/>
    <w:rsid w:val="009723A1"/>
    <w:rsid w:val="00973614"/>
    <w:rsid w:val="00974DED"/>
    <w:rsid w:val="0097724C"/>
    <w:rsid w:val="00980866"/>
    <w:rsid w:val="00980D24"/>
    <w:rsid w:val="009824DF"/>
    <w:rsid w:val="0098405A"/>
    <w:rsid w:val="00991A93"/>
    <w:rsid w:val="00994A4F"/>
    <w:rsid w:val="009A0E5E"/>
    <w:rsid w:val="009A1DB5"/>
    <w:rsid w:val="009A2737"/>
    <w:rsid w:val="009B09CD"/>
    <w:rsid w:val="009B2383"/>
    <w:rsid w:val="009B30C6"/>
    <w:rsid w:val="009B4356"/>
    <w:rsid w:val="009C1B98"/>
    <w:rsid w:val="009C2F9D"/>
    <w:rsid w:val="009C30AA"/>
    <w:rsid w:val="009C43D1"/>
    <w:rsid w:val="009C59A6"/>
    <w:rsid w:val="009C6A52"/>
    <w:rsid w:val="009C6F3C"/>
    <w:rsid w:val="009D0AB2"/>
    <w:rsid w:val="009D3276"/>
    <w:rsid w:val="009D444C"/>
    <w:rsid w:val="009D4525"/>
    <w:rsid w:val="009D4D68"/>
    <w:rsid w:val="009D61A8"/>
    <w:rsid w:val="009D7A40"/>
    <w:rsid w:val="009E2785"/>
    <w:rsid w:val="009E557E"/>
    <w:rsid w:val="009E5A91"/>
    <w:rsid w:val="009E68DC"/>
    <w:rsid w:val="009F08F6"/>
    <w:rsid w:val="009F1DC7"/>
    <w:rsid w:val="009F3F07"/>
    <w:rsid w:val="009F59DD"/>
    <w:rsid w:val="009F6406"/>
    <w:rsid w:val="00A00EE5"/>
    <w:rsid w:val="00A049E2"/>
    <w:rsid w:val="00A1344B"/>
    <w:rsid w:val="00A20185"/>
    <w:rsid w:val="00A219E7"/>
    <w:rsid w:val="00A229D6"/>
    <w:rsid w:val="00A2417A"/>
    <w:rsid w:val="00A26D8D"/>
    <w:rsid w:val="00A27729"/>
    <w:rsid w:val="00A40884"/>
    <w:rsid w:val="00A43B6B"/>
    <w:rsid w:val="00A45C7E"/>
    <w:rsid w:val="00A45DD8"/>
    <w:rsid w:val="00A477E6"/>
    <w:rsid w:val="00A47C1B"/>
    <w:rsid w:val="00A53367"/>
    <w:rsid w:val="00A5337D"/>
    <w:rsid w:val="00A5347E"/>
    <w:rsid w:val="00A53CFE"/>
    <w:rsid w:val="00A57CE8"/>
    <w:rsid w:val="00A6539B"/>
    <w:rsid w:val="00A66CBC"/>
    <w:rsid w:val="00A673B7"/>
    <w:rsid w:val="00A70990"/>
    <w:rsid w:val="00A7354C"/>
    <w:rsid w:val="00A759DC"/>
    <w:rsid w:val="00A82126"/>
    <w:rsid w:val="00A844CE"/>
    <w:rsid w:val="00A90385"/>
    <w:rsid w:val="00A91EAA"/>
    <w:rsid w:val="00A9264B"/>
    <w:rsid w:val="00A96DCC"/>
    <w:rsid w:val="00AA05AE"/>
    <w:rsid w:val="00AA188F"/>
    <w:rsid w:val="00AA3C3D"/>
    <w:rsid w:val="00AA5C69"/>
    <w:rsid w:val="00AA63A9"/>
    <w:rsid w:val="00AA6681"/>
    <w:rsid w:val="00AA6F19"/>
    <w:rsid w:val="00AA7E07"/>
    <w:rsid w:val="00AB17F6"/>
    <w:rsid w:val="00AB7031"/>
    <w:rsid w:val="00AC76C6"/>
    <w:rsid w:val="00AD268D"/>
    <w:rsid w:val="00AD3749"/>
    <w:rsid w:val="00AD60E4"/>
    <w:rsid w:val="00AD6723"/>
    <w:rsid w:val="00AD6AE6"/>
    <w:rsid w:val="00AD6E74"/>
    <w:rsid w:val="00AD7BA4"/>
    <w:rsid w:val="00AE35DA"/>
    <w:rsid w:val="00AE4970"/>
    <w:rsid w:val="00AF0613"/>
    <w:rsid w:val="00AF11F1"/>
    <w:rsid w:val="00AF134A"/>
    <w:rsid w:val="00B002B0"/>
    <w:rsid w:val="00B0051A"/>
    <w:rsid w:val="00B00685"/>
    <w:rsid w:val="00B007A3"/>
    <w:rsid w:val="00B02656"/>
    <w:rsid w:val="00B03DB7"/>
    <w:rsid w:val="00B04957"/>
    <w:rsid w:val="00B04CB8"/>
    <w:rsid w:val="00B055E9"/>
    <w:rsid w:val="00B06A34"/>
    <w:rsid w:val="00B11981"/>
    <w:rsid w:val="00B14130"/>
    <w:rsid w:val="00B144F2"/>
    <w:rsid w:val="00B16018"/>
    <w:rsid w:val="00B16515"/>
    <w:rsid w:val="00B24659"/>
    <w:rsid w:val="00B34E8E"/>
    <w:rsid w:val="00B359BA"/>
    <w:rsid w:val="00B3723A"/>
    <w:rsid w:val="00B447D8"/>
    <w:rsid w:val="00B45A5E"/>
    <w:rsid w:val="00B47409"/>
    <w:rsid w:val="00B51194"/>
    <w:rsid w:val="00B52374"/>
    <w:rsid w:val="00B5499F"/>
    <w:rsid w:val="00B54BCB"/>
    <w:rsid w:val="00B56B13"/>
    <w:rsid w:val="00B60DD2"/>
    <w:rsid w:val="00B615D1"/>
    <w:rsid w:val="00B63F1C"/>
    <w:rsid w:val="00B7006B"/>
    <w:rsid w:val="00B73C63"/>
    <w:rsid w:val="00B74E3D"/>
    <w:rsid w:val="00B753D1"/>
    <w:rsid w:val="00B77BB8"/>
    <w:rsid w:val="00B81DBD"/>
    <w:rsid w:val="00B83455"/>
    <w:rsid w:val="00B83960"/>
    <w:rsid w:val="00B844E8"/>
    <w:rsid w:val="00B94B98"/>
    <w:rsid w:val="00B94CAC"/>
    <w:rsid w:val="00BA787B"/>
    <w:rsid w:val="00BB20F2"/>
    <w:rsid w:val="00BB5D13"/>
    <w:rsid w:val="00BB67AE"/>
    <w:rsid w:val="00BC054B"/>
    <w:rsid w:val="00BC5869"/>
    <w:rsid w:val="00BC5AAC"/>
    <w:rsid w:val="00BD003A"/>
    <w:rsid w:val="00BD1D45"/>
    <w:rsid w:val="00BD3E62"/>
    <w:rsid w:val="00BE1C1A"/>
    <w:rsid w:val="00BE4462"/>
    <w:rsid w:val="00BE4486"/>
    <w:rsid w:val="00BF321B"/>
    <w:rsid w:val="00BF3773"/>
    <w:rsid w:val="00BF3E14"/>
    <w:rsid w:val="00BF4644"/>
    <w:rsid w:val="00BF550E"/>
    <w:rsid w:val="00C00D18"/>
    <w:rsid w:val="00C03B8D"/>
    <w:rsid w:val="00C04532"/>
    <w:rsid w:val="00C06D1A"/>
    <w:rsid w:val="00C078F3"/>
    <w:rsid w:val="00C1178F"/>
    <w:rsid w:val="00C1356B"/>
    <w:rsid w:val="00C151D0"/>
    <w:rsid w:val="00C237F5"/>
    <w:rsid w:val="00C24241"/>
    <w:rsid w:val="00C24A70"/>
    <w:rsid w:val="00C27D71"/>
    <w:rsid w:val="00C317AA"/>
    <w:rsid w:val="00C325C5"/>
    <w:rsid w:val="00C34B1A"/>
    <w:rsid w:val="00C36247"/>
    <w:rsid w:val="00C362D9"/>
    <w:rsid w:val="00C45A69"/>
    <w:rsid w:val="00C46AA2"/>
    <w:rsid w:val="00C52261"/>
    <w:rsid w:val="00C53F04"/>
    <w:rsid w:val="00C542F0"/>
    <w:rsid w:val="00C554A3"/>
    <w:rsid w:val="00C55F0E"/>
    <w:rsid w:val="00C57B2B"/>
    <w:rsid w:val="00C57CDB"/>
    <w:rsid w:val="00C60A9B"/>
    <w:rsid w:val="00C6108B"/>
    <w:rsid w:val="00C61754"/>
    <w:rsid w:val="00C6354A"/>
    <w:rsid w:val="00C80D03"/>
    <w:rsid w:val="00C80D37"/>
    <w:rsid w:val="00C8151A"/>
    <w:rsid w:val="00C81770"/>
    <w:rsid w:val="00C82355"/>
    <w:rsid w:val="00C82609"/>
    <w:rsid w:val="00C85C0F"/>
    <w:rsid w:val="00C8795F"/>
    <w:rsid w:val="00C95FF7"/>
    <w:rsid w:val="00C975ED"/>
    <w:rsid w:val="00C97719"/>
    <w:rsid w:val="00CA2591"/>
    <w:rsid w:val="00CA6934"/>
    <w:rsid w:val="00CB285C"/>
    <w:rsid w:val="00CB2FBB"/>
    <w:rsid w:val="00CB7A46"/>
    <w:rsid w:val="00CC3806"/>
    <w:rsid w:val="00CC5AB1"/>
    <w:rsid w:val="00CD0ABD"/>
    <w:rsid w:val="00CD259C"/>
    <w:rsid w:val="00CE3DDC"/>
    <w:rsid w:val="00CE431C"/>
    <w:rsid w:val="00CE63EE"/>
    <w:rsid w:val="00CF16FB"/>
    <w:rsid w:val="00CF2295"/>
    <w:rsid w:val="00CF3BDE"/>
    <w:rsid w:val="00CF7603"/>
    <w:rsid w:val="00D03D46"/>
    <w:rsid w:val="00D03ED8"/>
    <w:rsid w:val="00D0639A"/>
    <w:rsid w:val="00D07600"/>
    <w:rsid w:val="00D07ABE"/>
    <w:rsid w:val="00D1008D"/>
    <w:rsid w:val="00D10395"/>
    <w:rsid w:val="00D26EB4"/>
    <w:rsid w:val="00D307A6"/>
    <w:rsid w:val="00D36C35"/>
    <w:rsid w:val="00D42073"/>
    <w:rsid w:val="00D42463"/>
    <w:rsid w:val="00D53418"/>
    <w:rsid w:val="00D5432B"/>
    <w:rsid w:val="00D5494D"/>
    <w:rsid w:val="00D574CA"/>
    <w:rsid w:val="00D57819"/>
    <w:rsid w:val="00D6072C"/>
    <w:rsid w:val="00D618A3"/>
    <w:rsid w:val="00D62104"/>
    <w:rsid w:val="00D666D5"/>
    <w:rsid w:val="00D70027"/>
    <w:rsid w:val="00D72906"/>
    <w:rsid w:val="00D72BC8"/>
    <w:rsid w:val="00D73304"/>
    <w:rsid w:val="00D73E07"/>
    <w:rsid w:val="00D826B4"/>
    <w:rsid w:val="00D84566"/>
    <w:rsid w:val="00D92951"/>
    <w:rsid w:val="00D94B05"/>
    <w:rsid w:val="00D9667F"/>
    <w:rsid w:val="00D97A88"/>
    <w:rsid w:val="00DA17D5"/>
    <w:rsid w:val="00DA3D06"/>
    <w:rsid w:val="00DB6B0C"/>
    <w:rsid w:val="00DB7D1B"/>
    <w:rsid w:val="00DC03EE"/>
    <w:rsid w:val="00DC0723"/>
    <w:rsid w:val="00DC176F"/>
    <w:rsid w:val="00DC2B1D"/>
    <w:rsid w:val="00DC3FAC"/>
    <w:rsid w:val="00DC65C4"/>
    <w:rsid w:val="00DC77AA"/>
    <w:rsid w:val="00DC7ADF"/>
    <w:rsid w:val="00DD3BD5"/>
    <w:rsid w:val="00DD6EB7"/>
    <w:rsid w:val="00DE18DF"/>
    <w:rsid w:val="00DE2E19"/>
    <w:rsid w:val="00DE385C"/>
    <w:rsid w:val="00DE6B30"/>
    <w:rsid w:val="00DF15D7"/>
    <w:rsid w:val="00DF6CC2"/>
    <w:rsid w:val="00E006E4"/>
    <w:rsid w:val="00E01DB7"/>
    <w:rsid w:val="00E02AAD"/>
    <w:rsid w:val="00E06DCA"/>
    <w:rsid w:val="00E07608"/>
    <w:rsid w:val="00E0769B"/>
    <w:rsid w:val="00E07E4A"/>
    <w:rsid w:val="00E137B0"/>
    <w:rsid w:val="00E22E21"/>
    <w:rsid w:val="00E26313"/>
    <w:rsid w:val="00E3267A"/>
    <w:rsid w:val="00E33B8F"/>
    <w:rsid w:val="00E50ABD"/>
    <w:rsid w:val="00E53C1B"/>
    <w:rsid w:val="00E54D26"/>
    <w:rsid w:val="00E55A03"/>
    <w:rsid w:val="00E5708C"/>
    <w:rsid w:val="00E610D6"/>
    <w:rsid w:val="00E64245"/>
    <w:rsid w:val="00E65013"/>
    <w:rsid w:val="00E65347"/>
    <w:rsid w:val="00E66BC9"/>
    <w:rsid w:val="00E71C91"/>
    <w:rsid w:val="00E74E87"/>
    <w:rsid w:val="00E76B58"/>
    <w:rsid w:val="00E76CB5"/>
    <w:rsid w:val="00E772DB"/>
    <w:rsid w:val="00E80182"/>
    <w:rsid w:val="00E8027B"/>
    <w:rsid w:val="00E81437"/>
    <w:rsid w:val="00E839F1"/>
    <w:rsid w:val="00E873C2"/>
    <w:rsid w:val="00E91460"/>
    <w:rsid w:val="00E91F38"/>
    <w:rsid w:val="00E949C6"/>
    <w:rsid w:val="00E9535F"/>
    <w:rsid w:val="00EA175D"/>
    <w:rsid w:val="00EA2776"/>
    <w:rsid w:val="00EA2CE4"/>
    <w:rsid w:val="00EA2EFA"/>
    <w:rsid w:val="00EA48D0"/>
    <w:rsid w:val="00EA6DCB"/>
    <w:rsid w:val="00EA7F82"/>
    <w:rsid w:val="00EB5ADB"/>
    <w:rsid w:val="00EC1F76"/>
    <w:rsid w:val="00ED6FC5"/>
    <w:rsid w:val="00EE2AF3"/>
    <w:rsid w:val="00EE55B2"/>
    <w:rsid w:val="00EE7DA9"/>
    <w:rsid w:val="00EF34D3"/>
    <w:rsid w:val="00EF6B9E"/>
    <w:rsid w:val="00F0401B"/>
    <w:rsid w:val="00F04FF6"/>
    <w:rsid w:val="00F109FC"/>
    <w:rsid w:val="00F15600"/>
    <w:rsid w:val="00F2561F"/>
    <w:rsid w:val="00F2637D"/>
    <w:rsid w:val="00F30AB8"/>
    <w:rsid w:val="00F342FD"/>
    <w:rsid w:val="00F34E9E"/>
    <w:rsid w:val="00F35B72"/>
    <w:rsid w:val="00F41684"/>
    <w:rsid w:val="00F43759"/>
    <w:rsid w:val="00F44755"/>
    <w:rsid w:val="00F455E0"/>
    <w:rsid w:val="00F45E7C"/>
    <w:rsid w:val="00F46211"/>
    <w:rsid w:val="00F5458D"/>
    <w:rsid w:val="00F54F3A"/>
    <w:rsid w:val="00F560BB"/>
    <w:rsid w:val="00F60EEB"/>
    <w:rsid w:val="00F64753"/>
    <w:rsid w:val="00F659E1"/>
    <w:rsid w:val="00F71CB8"/>
    <w:rsid w:val="00F808C5"/>
    <w:rsid w:val="00F832E1"/>
    <w:rsid w:val="00F85369"/>
    <w:rsid w:val="00F93DC9"/>
    <w:rsid w:val="00F94872"/>
    <w:rsid w:val="00F95FC2"/>
    <w:rsid w:val="00F967E0"/>
    <w:rsid w:val="00F96A6A"/>
    <w:rsid w:val="00FA57AD"/>
    <w:rsid w:val="00FA5D88"/>
    <w:rsid w:val="00FA6D0A"/>
    <w:rsid w:val="00FA751A"/>
    <w:rsid w:val="00FB0152"/>
    <w:rsid w:val="00FB1482"/>
    <w:rsid w:val="00FB1A63"/>
    <w:rsid w:val="00FB33E4"/>
    <w:rsid w:val="00FC18E0"/>
    <w:rsid w:val="00FC20C3"/>
    <w:rsid w:val="00FC29BA"/>
    <w:rsid w:val="00FC2BFD"/>
    <w:rsid w:val="00FC5DEF"/>
    <w:rsid w:val="00FC64E4"/>
    <w:rsid w:val="00FC6CE3"/>
    <w:rsid w:val="00FD3C24"/>
    <w:rsid w:val="00FD554D"/>
    <w:rsid w:val="00FD5B24"/>
    <w:rsid w:val="00FD782A"/>
    <w:rsid w:val="00FE117C"/>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99" w:qFormat="1"/>
    <w:lsdException w:name="Subtitle" w:qFormat="1"/>
    <w:lsdException w:name="Strong" w:qFormat="1"/>
    <w:lsdException w:name="Emphasis" w:uiPriority="99"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54B3B"/>
    <w:pPr>
      <w:pBdr>
        <w:top w:val="single" w:sz="6" w:space="1" w:color="auto"/>
      </w:pBdr>
      <w:tabs>
        <w:tab w:val="center" w:pos="6480"/>
        <w:tab w:val="right" w:pos="12960"/>
      </w:tabs>
    </w:pPr>
    <w:rPr>
      <w:sz w:val="24"/>
    </w:rPr>
  </w:style>
  <w:style w:type="paragraph" w:styleId="a4">
    <w:name w:val="header"/>
    <w:basedOn w:val="a"/>
    <w:link w:val="Char0"/>
    <w:uiPriority w:val="99"/>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1"/>
    <w:rsid w:val="00E637E6"/>
    <w:rPr>
      <w:rFonts w:ascii="Tahoma" w:hAnsi="Tahoma"/>
      <w:sz w:val="16"/>
      <w:szCs w:val="16"/>
    </w:rPr>
  </w:style>
  <w:style w:type="character" w:customStyle="1" w:styleId="Char1">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2"/>
    <w:uiPriority w:val="99"/>
    <w:unhideWhenUsed/>
    <w:rsid w:val="00DE6345"/>
    <w:pPr>
      <w:spacing w:after="200"/>
    </w:pPr>
    <w:rPr>
      <w:rFonts w:ascii="Calibri" w:hAnsi="Calibri"/>
      <w:sz w:val="20"/>
    </w:rPr>
  </w:style>
  <w:style w:type="character" w:customStyle="1" w:styleId="Char2">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3"/>
    <w:rsid w:val="00FD24D4"/>
    <w:pPr>
      <w:spacing w:after="0"/>
    </w:pPr>
    <w:rPr>
      <w:b/>
      <w:bCs/>
    </w:rPr>
  </w:style>
  <w:style w:type="character" w:customStyle="1" w:styleId="Char3">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styleId="af0">
    <w:name w:val="Bibliography"/>
    <w:basedOn w:val="a"/>
    <w:next w:val="a"/>
    <w:uiPriority w:val="37"/>
    <w:unhideWhenUsed/>
    <w:rsid w:val="0002625C"/>
  </w:style>
  <w:style w:type="paragraph" w:customStyle="1" w:styleId="figuretext">
    <w:name w:val="figure text"/>
    <w:uiPriority w:val="99"/>
    <w:rsid w:val="0002625C"/>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orNote">
    <w:name w:val="Editor_Note"/>
    <w:uiPriority w:val="99"/>
    <w:rsid w:val="0002625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MappingTableCell">
    <w:name w:val="Mapping Table Cell"/>
    <w:uiPriority w:val="99"/>
    <w:rsid w:val="00CC5AB1"/>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CC5AB1"/>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Bulleted">
    <w:name w:val="Bulleted"/>
    <w:uiPriority w:val="99"/>
    <w:rsid w:val="00CC5AB1"/>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h">
    <w:name w:val="Ch"/>
    <w:aliases w:val="Chair"/>
    <w:uiPriority w:val="99"/>
    <w:rsid w:val="00CC5AB1"/>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CC5AB1"/>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CC5AB1"/>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CC5AB1"/>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CC5AB1"/>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CC5AB1"/>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2">
    <w:name w:val="D2"/>
    <w:aliases w:val="Definitions"/>
    <w:uiPriority w:val="99"/>
    <w:rsid w:val="00CC5A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CC5A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CC5A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CC5A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CC5A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CC5AB1"/>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2">
    <w:name w:val="DL2"/>
    <w:aliases w:val="DashedList1"/>
    <w:uiPriority w:val="99"/>
    <w:rsid w:val="00CC5AB1"/>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quation">
    <w:name w:val="Equation"/>
    <w:uiPriority w:val="99"/>
    <w:rsid w:val="00CC5AB1"/>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EU">
    <w:name w:val="EU"/>
    <w:aliases w:val="EquationUnnumbered"/>
    <w:uiPriority w:val="99"/>
    <w:rsid w:val="00CC5AB1"/>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CC5AB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L">
    <w:name w:val="FL"/>
    <w:aliases w:val="FlushLeft"/>
    <w:uiPriority w:val="99"/>
    <w:rsid w:val="00CC5A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Char">
    <w:name w:val="바닥글 Char"/>
    <w:basedOn w:val="a0"/>
    <w:link w:val="a3"/>
    <w:uiPriority w:val="99"/>
    <w:rsid w:val="00CC5AB1"/>
    <w:rPr>
      <w:sz w:val="24"/>
      <w:lang w:val="en-GB" w:eastAsia="en-US"/>
    </w:rPr>
  </w:style>
  <w:style w:type="paragraph" w:customStyle="1" w:styleId="Foreword">
    <w:name w:val="Foreword"/>
    <w:next w:val="ForewordDisclaimer"/>
    <w:uiPriority w:val="99"/>
    <w:rsid w:val="00CC5AB1"/>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CC5A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CC5A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CC5AB1"/>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5">
    <w:name w:val="H5"/>
    <w:aliases w:val="1.1.1.1.1"/>
    <w:next w:val="T"/>
    <w:uiPriority w:val="99"/>
    <w:rsid w:val="00CC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Char0">
    <w:name w:val="머리글 Char"/>
    <w:basedOn w:val="a0"/>
    <w:link w:val="a4"/>
    <w:uiPriority w:val="99"/>
    <w:rsid w:val="00CC5AB1"/>
    <w:rPr>
      <w:b/>
      <w:sz w:val="28"/>
      <w:lang w:val="en-GB" w:eastAsia="en-US"/>
    </w:rPr>
  </w:style>
  <w:style w:type="paragraph" w:customStyle="1" w:styleId="Heading1">
    <w:name w:val="Heading1"/>
    <w:next w:val="Body"/>
    <w:uiPriority w:val="99"/>
    <w:rsid w:val="00CC5AB1"/>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
    <w:name w:val="Heading2"/>
    <w:next w:val="Body"/>
    <w:uiPriority w:val="99"/>
    <w:rsid w:val="00CC5AB1"/>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CC5AB1"/>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CC5AB1"/>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CC5AB1"/>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CC5AB1"/>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CC5AB1"/>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CC5AB1"/>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CC5AB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CC5A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CC5AB1"/>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1">
    <w:name w:val="L1"/>
    <w:aliases w:val="LetteredList1"/>
    <w:next w:val="L2"/>
    <w:uiPriority w:val="99"/>
    <w:rsid w:val="00CC5AB1"/>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CC5AB1"/>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2"/>
    <w:uiPriority w:val="99"/>
    <w:rsid w:val="00CC5AB1"/>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CC5A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CC5AB1"/>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CC5AB1"/>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CC5AB1"/>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CC5AB1"/>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CC5AB1"/>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CC5AB1"/>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CC5AB1"/>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CC5AB1"/>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CC5AB1"/>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Nor">
    <w:name w:val="Nor"/>
    <w:aliases w:val="Normative"/>
    <w:uiPriority w:val="99"/>
    <w:rsid w:val="00CC5AB1"/>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Num">
    <w:name w:val="NoteNum"/>
    <w:uiPriority w:val="99"/>
    <w:rsid w:val="00CC5A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CC5AB1"/>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CC5AB1"/>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CC5AB1"/>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CC5AB1"/>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CC5AB1"/>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CC5AB1"/>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Footnote">
    <w:name w:val="TableFootnote"/>
    <w:uiPriority w:val="99"/>
    <w:rsid w:val="00CC5AB1"/>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styleId="af1">
    <w:name w:val="Title"/>
    <w:basedOn w:val="a"/>
    <w:next w:val="Body"/>
    <w:link w:val="Char4"/>
    <w:uiPriority w:val="99"/>
    <w:qFormat/>
    <w:rsid w:val="00CC5AB1"/>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Char4">
    <w:name w:val="제목 Char"/>
    <w:basedOn w:val="a0"/>
    <w:link w:val="af1"/>
    <w:uiPriority w:val="99"/>
    <w:rsid w:val="00CC5AB1"/>
    <w:rPr>
      <w:rFonts w:ascii="Arial" w:eastAsiaTheme="minorEastAsia" w:hAnsi="Arial" w:cs="Arial"/>
      <w:b/>
      <w:bCs/>
      <w:color w:val="000000"/>
      <w:w w:val="0"/>
      <w:sz w:val="48"/>
      <w:szCs w:val="48"/>
    </w:rPr>
  </w:style>
  <w:style w:type="paragraph" w:customStyle="1" w:styleId="TOCline">
    <w:name w:val="TOCline"/>
    <w:uiPriority w:val="99"/>
    <w:rsid w:val="00CC5AB1"/>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paragraph" w:customStyle="1" w:styleId="VariableList">
    <w:name w:val="VariableList"/>
    <w:uiPriority w:val="99"/>
    <w:rsid w:val="00CC5AB1"/>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character" w:customStyle="1" w:styleId="IEEEStdsRegularFigureCaptionCharChar">
    <w:name w:val="IEEEStds Regular Figure Caption Char Char"/>
    <w:uiPriority w:val="99"/>
    <w:rsid w:val="00CC5AB1"/>
  </w:style>
  <w:style w:type="character" w:customStyle="1" w:styleId="IEEEStdsRegularTableCaptionChar">
    <w:name w:val="IEEEStds Regular Table Caption Char"/>
    <w:uiPriority w:val="99"/>
    <w:rsid w:val="00CC5AB1"/>
  </w:style>
  <w:style w:type="character" w:customStyle="1" w:styleId="Underline">
    <w:name w:val="Underline"/>
    <w:uiPriority w:val="99"/>
    <w:rsid w:val="00CC5AB1"/>
  </w:style>
  <w:style w:type="paragraph" w:styleId="af2">
    <w:name w:val="caption"/>
    <w:basedOn w:val="a"/>
    <w:next w:val="a"/>
    <w:uiPriority w:val="35"/>
    <w:qFormat/>
    <w:rsid w:val="00CC5AB1"/>
    <w:pPr>
      <w:widowControl w:val="0"/>
      <w:wordWrap w:val="0"/>
      <w:autoSpaceDE w:val="0"/>
      <w:autoSpaceDN w:val="0"/>
      <w:spacing w:after="200" w:line="276" w:lineRule="auto"/>
      <w:jc w:val="both"/>
    </w:pPr>
    <w:rPr>
      <w:rFonts w:asciiTheme="minorHAnsi" w:eastAsiaTheme="minorEastAsia" w:hAnsiTheme="minorHAnsi" w:cstheme="minorBidi"/>
      <w:b/>
      <w:bCs/>
      <w:kern w:val="2"/>
      <w:sz w:val="20"/>
      <w:lang w:val="en-US" w:eastAsia="ko-KR"/>
    </w:rPr>
  </w:style>
  <w:style w:type="character" w:customStyle="1" w:styleId="definition">
    <w:name w:val="definition"/>
    <w:uiPriority w:val="99"/>
    <w:rsid w:val="00CC5AB1"/>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CC5AB1"/>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CC5AB1"/>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C5AB1"/>
    <w:rPr>
      <w:rFonts w:ascii="Times New Roman" w:hAnsi="Times New Roman" w:cs="Times New Roman"/>
      <w:color w:val="FF0000"/>
      <w:spacing w:val="0"/>
      <w:w w:val="100"/>
      <w:sz w:val="20"/>
      <w:szCs w:val="20"/>
      <w:u w:val="none"/>
      <w:vertAlign w:val="baseline"/>
      <w:lang w:val="en-US"/>
    </w:rPr>
  </w:style>
  <w:style w:type="character" w:styleId="af3">
    <w:name w:val="Emphasis"/>
    <w:basedOn w:val="a0"/>
    <w:uiPriority w:val="99"/>
    <w:qFormat/>
    <w:rsid w:val="00CC5AB1"/>
    <w:rPr>
      <w:i/>
      <w:iCs/>
    </w:rPr>
  </w:style>
  <w:style w:type="character" w:customStyle="1" w:styleId="EquationVariables">
    <w:name w:val="EquationVariables"/>
    <w:uiPriority w:val="99"/>
    <w:rsid w:val="00CC5AB1"/>
    <w:rPr>
      <w:i/>
      <w:iCs/>
    </w:rPr>
  </w:style>
  <w:style w:type="character" w:customStyle="1" w:styleId="Italic">
    <w:name w:val="Italic"/>
    <w:uiPriority w:val="99"/>
    <w:rsid w:val="00CC5AB1"/>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CC5AB1"/>
    <w:rPr>
      <w:rFonts w:ascii="Times New Roman" w:hAnsi="Times New Roman" w:cs="Times New Roman"/>
      <w:b/>
      <w:bCs/>
      <w:color w:val="000000"/>
      <w:spacing w:val="0"/>
      <w:sz w:val="20"/>
      <w:szCs w:val="20"/>
      <w:vertAlign w:val="baseline"/>
    </w:rPr>
  </w:style>
  <w:style w:type="character" w:customStyle="1" w:styleId="P3">
    <w:name w:val="P3"/>
    <w:uiPriority w:val="99"/>
    <w:rsid w:val="00CC5AB1"/>
    <w:rPr>
      <w:rFonts w:ascii="Times New Roman" w:hAnsi="Times New Roman" w:cs="Times New Roman"/>
      <w:b/>
      <w:bCs/>
      <w:color w:val="000000"/>
      <w:spacing w:val="0"/>
      <w:sz w:val="20"/>
      <w:szCs w:val="20"/>
      <w:vertAlign w:val="baseline"/>
    </w:rPr>
  </w:style>
  <w:style w:type="character" w:customStyle="1" w:styleId="P4">
    <w:name w:val="P4"/>
    <w:uiPriority w:val="99"/>
    <w:rsid w:val="00CC5AB1"/>
    <w:rPr>
      <w:rFonts w:ascii="Times New Roman" w:hAnsi="Times New Roman" w:cs="Times New Roman"/>
      <w:b/>
      <w:bCs/>
      <w:color w:val="000000"/>
      <w:spacing w:val="0"/>
      <w:sz w:val="20"/>
      <w:szCs w:val="20"/>
      <w:vertAlign w:val="baseline"/>
    </w:rPr>
  </w:style>
  <w:style w:type="character" w:customStyle="1" w:styleId="P5">
    <w:name w:val="P5"/>
    <w:uiPriority w:val="99"/>
    <w:rsid w:val="00CC5AB1"/>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CC5AB1"/>
    <w:rPr>
      <w:rFonts w:ascii="Times New Roman" w:hAnsi="Times New Roman" w:cs="Times New Roman"/>
      <w:color w:val="000000"/>
      <w:spacing w:val="0"/>
      <w:sz w:val="20"/>
      <w:szCs w:val="20"/>
      <w:vertAlign w:val="baseline"/>
    </w:rPr>
  </w:style>
  <w:style w:type="character" w:customStyle="1" w:styleId="references0">
    <w:name w:val="references"/>
    <w:uiPriority w:val="99"/>
    <w:rsid w:val="00CC5AB1"/>
    <w:rPr>
      <w:rFonts w:ascii="Times New Roman" w:hAnsi="Times New Roman" w:cs="Times New Roman"/>
      <w:color w:val="000000"/>
      <w:spacing w:val="0"/>
      <w:sz w:val="20"/>
      <w:szCs w:val="20"/>
      <w:vertAlign w:val="baseline"/>
    </w:rPr>
  </w:style>
  <w:style w:type="character" w:customStyle="1" w:styleId="Subscript">
    <w:name w:val="Subscript"/>
    <w:uiPriority w:val="99"/>
    <w:rsid w:val="00CC5AB1"/>
    <w:rPr>
      <w:vertAlign w:val="subscript"/>
    </w:rPr>
  </w:style>
  <w:style w:type="character" w:customStyle="1" w:styleId="Superscript">
    <w:name w:val="Superscript"/>
    <w:uiPriority w:val="99"/>
    <w:rsid w:val="00CC5AB1"/>
    <w:rPr>
      <w:vertAlign w:val="superscript"/>
    </w:rPr>
  </w:style>
  <w:style w:type="character" w:customStyle="1" w:styleId="Symbol">
    <w:name w:val="Symbol"/>
    <w:uiPriority w:val="99"/>
    <w:rsid w:val="00CC5AB1"/>
    <w:rPr>
      <w:rFonts w:ascii="Symbol" w:hAnsi="Symbol" w:cs="Symbol"/>
      <w:color w:val="000000"/>
      <w:spacing w:val="0"/>
      <w:sz w:val="20"/>
      <w:szCs w:val="20"/>
      <w:u w:val="none"/>
      <w:vertAlign w:val="baseline"/>
    </w:rPr>
  </w:style>
  <w:style w:type="paragraph" w:customStyle="1" w:styleId="SP3180257">
    <w:name w:val="SP.3.180257"/>
    <w:basedOn w:val="a"/>
    <w:next w:val="a"/>
    <w:uiPriority w:val="99"/>
    <w:rsid w:val="00384C1B"/>
    <w:pPr>
      <w:widowControl w:val="0"/>
      <w:autoSpaceDE w:val="0"/>
      <w:autoSpaceDN w:val="0"/>
      <w:adjustRightInd w:val="0"/>
    </w:pPr>
    <w:rPr>
      <w:sz w:val="24"/>
      <w:szCs w:val="24"/>
      <w:lang w:val="en-US" w:eastAsia="ko-KR"/>
    </w:rPr>
  </w:style>
  <w:style w:type="paragraph" w:customStyle="1" w:styleId="SP3180258">
    <w:name w:val="SP.3.180258"/>
    <w:basedOn w:val="a"/>
    <w:next w:val="a"/>
    <w:uiPriority w:val="99"/>
    <w:rsid w:val="00384C1B"/>
    <w:pPr>
      <w:widowControl w:val="0"/>
      <w:autoSpaceDE w:val="0"/>
      <w:autoSpaceDN w:val="0"/>
      <w:adjustRightInd w:val="0"/>
    </w:pPr>
    <w:rPr>
      <w:sz w:val="24"/>
      <w:szCs w:val="24"/>
      <w:lang w:val="en-US" w:eastAsia="ko-KR"/>
    </w:rPr>
  </w:style>
  <w:style w:type="character" w:customStyle="1" w:styleId="SC3118835">
    <w:name w:val="SC.3.118835"/>
    <w:uiPriority w:val="99"/>
    <w:rsid w:val="00384C1B"/>
    <w:rPr>
      <w:b/>
      <w:bCs/>
      <w:i/>
      <w:i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930311384">
      <w:bodyDiv w:val="1"/>
      <w:marLeft w:val="0"/>
      <w:marRight w:val="0"/>
      <w:marTop w:val="0"/>
      <w:marBottom w:val="0"/>
      <w:divBdr>
        <w:top w:val="none" w:sz="0" w:space="0" w:color="auto"/>
        <w:left w:val="none" w:sz="0" w:space="0" w:color="auto"/>
        <w:bottom w:val="none" w:sz="0" w:space="0" w:color="auto"/>
        <w:right w:val="none" w:sz="0" w:space="0" w:color="auto"/>
      </w:divBdr>
    </w:div>
    <w:div w:id="97217873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9213993">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yongho.seok@lge.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C88BE-AC6F-47D5-9907-D0503870B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4878</TotalTime>
  <Pages>39</Pages>
  <Words>9814</Words>
  <Characters>55946</Characters>
  <Application>Microsoft Office Word</Application>
  <DocSecurity>0</DocSecurity>
  <Lines>466</Lines>
  <Paragraphs>131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65629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USER</cp:lastModifiedBy>
  <cp:revision>177</cp:revision>
  <cp:lastPrinted>2010-05-04T03:47:00Z</cp:lastPrinted>
  <dcterms:created xsi:type="dcterms:W3CDTF">2013-11-25T11:07:00Z</dcterms:created>
  <dcterms:modified xsi:type="dcterms:W3CDTF">2014-02-26T22:25:00Z</dcterms:modified>
</cp:coreProperties>
</file>