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862C" w14:textId="77777777"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14:paraId="3A9EBEB5" w14:textId="77777777">
        <w:trPr>
          <w:trHeight w:val="485"/>
          <w:jc w:val="center"/>
        </w:trPr>
        <w:tc>
          <w:tcPr>
            <w:tcW w:w="9576" w:type="dxa"/>
            <w:gridSpan w:val="5"/>
            <w:vAlign w:val="center"/>
          </w:tcPr>
          <w:p w14:paraId="7A52193A" w14:textId="77777777" w:rsidR="005E768D" w:rsidRPr="00183F4C" w:rsidRDefault="005B31EA" w:rsidP="008E0A99">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8E0A99">
              <w:rPr>
                <w:lang w:eastAsia="ko-KR"/>
              </w:rPr>
              <w:t xml:space="preserve"> for 8.4.2.170b</w:t>
            </w:r>
          </w:p>
        </w:tc>
      </w:tr>
      <w:tr w:rsidR="005E768D" w:rsidRPr="00183F4C" w14:paraId="5F57E09E" w14:textId="77777777">
        <w:trPr>
          <w:trHeight w:val="359"/>
          <w:jc w:val="center"/>
        </w:trPr>
        <w:tc>
          <w:tcPr>
            <w:tcW w:w="9576" w:type="dxa"/>
            <w:gridSpan w:val="5"/>
            <w:vAlign w:val="center"/>
          </w:tcPr>
          <w:p w14:paraId="7706EA4F" w14:textId="77777777" w:rsidR="005E768D" w:rsidRPr="00183F4C" w:rsidRDefault="005E768D" w:rsidP="00583356">
            <w:pPr>
              <w:pStyle w:val="T2"/>
              <w:ind w:left="0"/>
              <w:rPr>
                <w:b w:val="0"/>
                <w:sz w:val="20"/>
              </w:rPr>
            </w:pPr>
            <w:r w:rsidRPr="00183F4C">
              <w:rPr>
                <w:sz w:val="20"/>
              </w:rPr>
              <w:t>Date:</w:t>
            </w:r>
            <w:r w:rsidR="00596413" w:rsidRPr="00183F4C">
              <w:rPr>
                <w:b w:val="0"/>
                <w:sz w:val="20"/>
              </w:rPr>
              <w:t xml:space="preserve">  201</w:t>
            </w:r>
            <w:r w:rsidR="004B67FD">
              <w:rPr>
                <w:b w:val="0"/>
                <w:sz w:val="20"/>
              </w:rPr>
              <w:t>4</w:t>
            </w:r>
            <w:r w:rsidR="00596413" w:rsidRPr="00183F4C">
              <w:rPr>
                <w:b w:val="0"/>
                <w:sz w:val="20"/>
              </w:rPr>
              <w:t>-</w:t>
            </w:r>
            <w:r w:rsidR="00583356">
              <w:rPr>
                <w:b w:val="0"/>
                <w:sz w:val="20"/>
                <w:lang w:eastAsia="ko-KR"/>
              </w:rPr>
              <w:t>01</w:t>
            </w:r>
            <w:r w:rsidR="0088012D">
              <w:rPr>
                <w:rFonts w:hint="eastAsia"/>
                <w:b w:val="0"/>
                <w:sz w:val="20"/>
                <w:lang w:eastAsia="ko-KR"/>
              </w:rPr>
              <w:t>-</w:t>
            </w:r>
            <w:r w:rsidR="00583356">
              <w:rPr>
                <w:b w:val="0"/>
                <w:sz w:val="20"/>
                <w:lang w:eastAsia="ko-KR"/>
              </w:rPr>
              <w:t>15</w:t>
            </w:r>
          </w:p>
        </w:tc>
      </w:tr>
      <w:tr w:rsidR="005E768D" w:rsidRPr="00183F4C" w14:paraId="42A3BFBA" w14:textId="77777777">
        <w:trPr>
          <w:cantSplit/>
          <w:jc w:val="center"/>
        </w:trPr>
        <w:tc>
          <w:tcPr>
            <w:tcW w:w="9576" w:type="dxa"/>
            <w:gridSpan w:val="5"/>
            <w:vAlign w:val="center"/>
          </w:tcPr>
          <w:p w14:paraId="4950FA6B"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481BE4B9" w14:textId="77777777">
        <w:trPr>
          <w:jc w:val="center"/>
        </w:trPr>
        <w:tc>
          <w:tcPr>
            <w:tcW w:w="1548" w:type="dxa"/>
            <w:vAlign w:val="center"/>
          </w:tcPr>
          <w:p w14:paraId="1EFF08C8"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9009BB3"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76200F6"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35CBBC87"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640C54BE" w14:textId="77777777" w:rsidR="005E768D" w:rsidRPr="00183F4C" w:rsidRDefault="005E768D">
            <w:pPr>
              <w:pStyle w:val="T2"/>
              <w:spacing w:after="0"/>
              <w:ind w:left="0" w:right="0"/>
              <w:jc w:val="left"/>
              <w:rPr>
                <w:sz w:val="20"/>
              </w:rPr>
            </w:pPr>
            <w:r w:rsidRPr="00183F4C">
              <w:rPr>
                <w:sz w:val="20"/>
              </w:rPr>
              <w:t>email</w:t>
            </w:r>
          </w:p>
        </w:tc>
      </w:tr>
      <w:tr w:rsidR="004B67FD" w:rsidRPr="00183F4C" w14:paraId="0A8710E3" w14:textId="77777777">
        <w:trPr>
          <w:jc w:val="center"/>
        </w:trPr>
        <w:tc>
          <w:tcPr>
            <w:tcW w:w="1548" w:type="dxa"/>
            <w:vAlign w:val="center"/>
          </w:tcPr>
          <w:p w14:paraId="71227607" w14:textId="77777777" w:rsidR="004B67FD" w:rsidRDefault="004B67FD" w:rsidP="004B67FD">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14:paraId="5216EF2A" w14:textId="77777777"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14:paraId="54E20B94" w14:textId="77777777" w:rsidR="004B67FD" w:rsidRPr="00183F4C" w:rsidRDefault="000868D6" w:rsidP="004B67FD">
            <w:pPr>
              <w:pStyle w:val="T2"/>
              <w:spacing w:after="0"/>
              <w:ind w:left="0" w:right="0"/>
              <w:jc w:val="left"/>
              <w:rPr>
                <w:b w:val="0"/>
                <w:sz w:val="18"/>
                <w:szCs w:val="18"/>
              </w:rPr>
            </w:pPr>
            <w:r>
              <w:rPr>
                <w:b w:val="0"/>
                <w:sz w:val="18"/>
                <w:szCs w:val="18"/>
              </w:rPr>
              <w:t>1 Fusionopolis Way, Singapore</w:t>
            </w:r>
          </w:p>
        </w:tc>
        <w:tc>
          <w:tcPr>
            <w:tcW w:w="1530" w:type="dxa"/>
            <w:vAlign w:val="center"/>
          </w:tcPr>
          <w:p w14:paraId="7EE30720" w14:textId="77777777" w:rsidR="004B67FD" w:rsidRPr="00183F4C" w:rsidRDefault="000868D6" w:rsidP="004B67FD">
            <w:pPr>
              <w:pStyle w:val="T2"/>
              <w:spacing w:after="0"/>
              <w:ind w:left="0" w:right="0"/>
              <w:rPr>
                <w:b w:val="0"/>
                <w:sz w:val="18"/>
                <w:szCs w:val="18"/>
                <w:lang w:eastAsia="ko-KR"/>
              </w:rPr>
            </w:pPr>
            <w:r>
              <w:rPr>
                <w:b w:val="0"/>
                <w:sz w:val="18"/>
                <w:szCs w:val="18"/>
                <w:lang w:eastAsia="ko-KR"/>
              </w:rPr>
              <w:t>+65 6408 2472</w:t>
            </w:r>
          </w:p>
        </w:tc>
        <w:tc>
          <w:tcPr>
            <w:tcW w:w="2178" w:type="dxa"/>
            <w:vAlign w:val="center"/>
          </w:tcPr>
          <w:p w14:paraId="66955913" w14:textId="77777777" w:rsidR="004B67FD" w:rsidRDefault="000A295C" w:rsidP="004B67FD">
            <w:pPr>
              <w:pStyle w:val="T2"/>
              <w:spacing w:after="0"/>
              <w:ind w:left="0" w:right="0"/>
              <w:jc w:val="left"/>
              <w:rPr>
                <w:b w:val="0"/>
                <w:sz w:val="18"/>
                <w:szCs w:val="18"/>
                <w:lang w:eastAsia="ko-KR"/>
              </w:rPr>
            </w:pPr>
            <w:hyperlink r:id="rId9" w:history="1">
              <w:r w:rsidR="004B67FD" w:rsidRPr="001C30D6">
                <w:rPr>
                  <w:rStyle w:val="Hyperlink"/>
                  <w:b w:val="0"/>
                  <w:sz w:val="18"/>
                  <w:szCs w:val="18"/>
                  <w:lang w:eastAsia="ko-KR"/>
                </w:rPr>
                <w:t>yzhou@i2r.a-star.edu.sg</w:t>
              </w:r>
            </w:hyperlink>
          </w:p>
        </w:tc>
      </w:tr>
      <w:tr w:rsidR="004B67FD" w:rsidRPr="00183F4C" w14:paraId="02330CDA" w14:textId="77777777">
        <w:trPr>
          <w:jc w:val="center"/>
        </w:trPr>
        <w:tc>
          <w:tcPr>
            <w:tcW w:w="1548" w:type="dxa"/>
            <w:vAlign w:val="center"/>
          </w:tcPr>
          <w:p w14:paraId="7A9F85EA" w14:textId="77777777" w:rsidR="004B67FD" w:rsidRDefault="004B67FD" w:rsidP="004B67FD">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14:paraId="54E15DB7" w14:textId="77777777"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14:paraId="64D50B1F" w14:textId="77777777" w:rsidR="004B67FD" w:rsidRPr="00183F4C" w:rsidRDefault="004B67FD" w:rsidP="004B67FD">
            <w:pPr>
              <w:pStyle w:val="T2"/>
              <w:spacing w:after="0"/>
              <w:ind w:left="0" w:right="0"/>
              <w:jc w:val="left"/>
              <w:rPr>
                <w:b w:val="0"/>
                <w:sz w:val="18"/>
                <w:szCs w:val="18"/>
              </w:rPr>
            </w:pPr>
          </w:p>
        </w:tc>
        <w:tc>
          <w:tcPr>
            <w:tcW w:w="1530" w:type="dxa"/>
            <w:vAlign w:val="center"/>
          </w:tcPr>
          <w:p w14:paraId="5C1895B4" w14:textId="77777777" w:rsidR="004B67FD" w:rsidRPr="00183F4C" w:rsidRDefault="004B67FD" w:rsidP="004B67FD">
            <w:pPr>
              <w:pStyle w:val="T2"/>
              <w:spacing w:after="0"/>
              <w:ind w:left="0" w:right="0"/>
              <w:rPr>
                <w:b w:val="0"/>
                <w:sz w:val="18"/>
                <w:szCs w:val="18"/>
                <w:lang w:eastAsia="ko-KR"/>
              </w:rPr>
            </w:pPr>
          </w:p>
        </w:tc>
        <w:tc>
          <w:tcPr>
            <w:tcW w:w="2178" w:type="dxa"/>
            <w:vAlign w:val="center"/>
          </w:tcPr>
          <w:p w14:paraId="3633F461" w14:textId="77777777" w:rsidR="004B67FD" w:rsidRDefault="004B67FD" w:rsidP="004B67FD">
            <w:pPr>
              <w:pStyle w:val="T2"/>
              <w:spacing w:after="0"/>
              <w:ind w:left="0" w:right="0"/>
              <w:jc w:val="left"/>
              <w:rPr>
                <w:b w:val="0"/>
                <w:sz w:val="18"/>
                <w:szCs w:val="18"/>
                <w:lang w:eastAsia="ko-KR"/>
              </w:rPr>
            </w:pPr>
          </w:p>
        </w:tc>
      </w:tr>
      <w:tr w:rsidR="002F26FF" w:rsidRPr="00183F4C" w14:paraId="73015A8B" w14:textId="77777777">
        <w:trPr>
          <w:jc w:val="center"/>
        </w:trPr>
        <w:tc>
          <w:tcPr>
            <w:tcW w:w="1548" w:type="dxa"/>
            <w:vAlign w:val="center"/>
          </w:tcPr>
          <w:p w14:paraId="7B80B1FA" w14:textId="77777777" w:rsidR="002F26FF" w:rsidRDefault="004B67FD" w:rsidP="004051EE">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14:paraId="1338B92A" w14:textId="77777777"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14:paraId="022435B0" w14:textId="77777777" w:rsidR="002F26FF" w:rsidRPr="00183F4C" w:rsidRDefault="002F26FF" w:rsidP="00520B8C">
            <w:pPr>
              <w:pStyle w:val="T2"/>
              <w:spacing w:after="0"/>
              <w:ind w:left="0" w:right="0"/>
              <w:jc w:val="left"/>
              <w:rPr>
                <w:b w:val="0"/>
                <w:sz w:val="18"/>
                <w:szCs w:val="18"/>
              </w:rPr>
            </w:pPr>
          </w:p>
        </w:tc>
        <w:tc>
          <w:tcPr>
            <w:tcW w:w="1530" w:type="dxa"/>
            <w:vAlign w:val="center"/>
          </w:tcPr>
          <w:p w14:paraId="422C419B" w14:textId="77777777" w:rsidR="002F26FF" w:rsidRPr="00183F4C" w:rsidRDefault="002F26FF" w:rsidP="00520B8C">
            <w:pPr>
              <w:pStyle w:val="T2"/>
              <w:spacing w:after="0"/>
              <w:ind w:left="0" w:right="0"/>
              <w:rPr>
                <w:b w:val="0"/>
                <w:sz w:val="18"/>
                <w:szCs w:val="18"/>
                <w:lang w:eastAsia="ko-KR"/>
              </w:rPr>
            </w:pPr>
          </w:p>
        </w:tc>
        <w:tc>
          <w:tcPr>
            <w:tcW w:w="2178" w:type="dxa"/>
            <w:vAlign w:val="center"/>
          </w:tcPr>
          <w:p w14:paraId="36DDB8A5" w14:textId="77777777" w:rsidR="002F26FF" w:rsidRDefault="002F26FF" w:rsidP="004C0F0A">
            <w:pPr>
              <w:pStyle w:val="T2"/>
              <w:spacing w:after="0"/>
              <w:ind w:left="0" w:right="0"/>
              <w:jc w:val="left"/>
              <w:rPr>
                <w:b w:val="0"/>
                <w:sz w:val="18"/>
                <w:szCs w:val="18"/>
                <w:lang w:eastAsia="ko-KR"/>
              </w:rPr>
            </w:pPr>
          </w:p>
        </w:tc>
      </w:tr>
    </w:tbl>
    <w:p w14:paraId="15FB8713" w14:textId="77777777" w:rsidR="005E768D" w:rsidRPr="004D2D75" w:rsidRDefault="000B242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38B249" wp14:editId="341C8DAF">
                <wp:simplePos x="0" y="0"/>
                <wp:positionH relativeFrom="column">
                  <wp:posOffset>-62865</wp:posOffset>
                </wp:positionH>
                <wp:positionV relativeFrom="paragraph">
                  <wp:posOffset>205740</wp:posOffset>
                </wp:positionV>
                <wp:extent cx="5943600" cy="284480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D8E3" w14:textId="77777777" w:rsidR="000A295C" w:rsidRDefault="000A295C">
                            <w:pPr>
                              <w:pStyle w:val="T1"/>
                              <w:spacing w:after="120"/>
                            </w:pPr>
                            <w:r>
                              <w:t>Abstract</w:t>
                            </w:r>
                          </w:p>
                          <w:p w14:paraId="799A4BBC" w14:textId="77777777" w:rsidR="000A295C" w:rsidRDefault="000A295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for</w:t>
                            </w:r>
                            <w:r>
                              <w:rPr>
                                <w:rFonts w:hint="eastAsia"/>
                                <w:lang w:eastAsia="ko-KR"/>
                              </w:rPr>
                              <w:t xml:space="preserve"> the clause </w:t>
                            </w:r>
                            <w:r>
                              <w:rPr>
                                <w:u w:val="single"/>
                                <w:lang w:eastAsia="ko-KR"/>
                              </w:rPr>
                              <w:t>8.4.2.170b</w:t>
                            </w:r>
                            <w:r>
                              <w:rPr>
                                <w:rFonts w:hint="eastAsia"/>
                                <w:lang w:eastAsia="ko-KR"/>
                              </w:rPr>
                              <w:t xml:space="preserve"> from TGah Draft 1.0</w:t>
                            </w:r>
                            <w:r>
                              <w:rPr>
                                <w:lang w:eastAsia="ko-KR"/>
                              </w:rPr>
                              <w:t xml:space="preserve"> for the following CIDs: </w:t>
                            </w:r>
                          </w:p>
                          <w:p w14:paraId="2F58723E" w14:textId="3A8823FF" w:rsidR="000A295C" w:rsidRPr="006336E0" w:rsidRDefault="00B70783" w:rsidP="001F1C4D">
                            <w:pPr>
                              <w:rPr>
                                <w:rFonts w:eastAsia="Times New Roman"/>
                                <w:color w:val="000000" w:themeColor="text1"/>
                                <w:sz w:val="24"/>
                                <w:szCs w:val="24"/>
                                <w:lang w:val="en-US" w:eastAsia="zh-CN"/>
                              </w:rPr>
                            </w:pPr>
                            <w:r>
                              <w:rPr>
                                <w:rFonts w:eastAsia="Times New Roman"/>
                                <w:color w:val="000000" w:themeColor="text1"/>
                                <w:sz w:val="24"/>
                                <w:szCs w:val="24"/>
                                <w:lang w:val="en-US" w:eastAsia="zh-CN"/>
                              </w:rPr>
                              <w:t xml:space="preserve">1113, 1114, 1115, 1116, </w:t>
                            </w:r>
                            <w:r w:rsidR="000A295C" w:rsidRPr="006336E0">
                              <w:rPr>
                                <w:rFonts w:eastAsia="Times New Roman"/>
                                <w:color w:val="000000" w:themeColor="text1"/>
                                <w:sz w:val="24"/>
                                <w:szCs w:val="24"/>
                                <w:lang w:val="en-US" w:eastAsia="zh-CN"/>
                              </w:rPr>
                              <w:t>1118, 1119, 1120, 1121</w:t>
                            </w:r>
                            <w:proofErr w:type="gramStart"/>
                            <w:r w:rsidR="000A295C" w:rsidRPr="006336E0">
                              <w:rPr>
                                <w:rFonts w:eastAsia="Times New Roman"/>
                                <w:color w:val="000000" w:themeColor="text1"/>
                                <w:sz w:val="24"/>
                                <w:szCs w:val="24"/>
                                <w:lang w:val="en-US" w:eastAsia="zh-CN"/>
                              </w:rPr>
                              <w:t>,  1123</w:t>
                            </w:r>
                            <w:proofErr w:type="gramEnd"/>
                            <w:r w:rsidR="000A295C" w:rsidRPr="006336E0">
                              <w:rPr>
                                <w:rFonts w:eastAsia="Times New Roman"/>
                                <w:color w:val="000000" w:themeColor="text1"/>
                                <w:sz w:val="24"/>
                                <w:szCs w:val="24"/>
                                <w:lang w:val="en-US" w:eastAsia="zh-CN"/>
                              </w:rPr>
                              <w:t>, 11</w:t>
                            </w:r>
                            <w:r w:rsidR="000A295C">
                              <w:rPr>
                                <w:rFonts w:eastAsia="Times New Roman"/>
                                <w:color w:val="000000" w:themeColor="text1"/>
                                <w:sz w:val="24"/>
                                <w:szCs w:val="24"/>
                                <w:lang w:val="en-US" w:eastAsia="zh-CN"/>
                              </w:rPr>
                              <w:t>24, 1125, 1126, 1127, 1128</w:t>
                            </w:r>
                            <w:r w:rsidR="000A295C" w:rsidRPr="006336E0">
                              <w:rPr>
                                <w:rFonts w:eastAsia="Times New Roman"/>
                                <w:color w:val="000000" w:themeColor="text1"/>
                                <w:sz w:val="24"/>
                                <w:szCs w:val="24"/>
                                <w:lang w:val="en-US" w:eastAsia="zh-CN"/>
                              </w:rPr>
                              <w:t xml:space="preserve">, 1386, 1387, 1625, 1702, 1968, 1969, 1970, 2235, 2236, 2237, 2238, </w:t>
                            </w:r>
                            <w:r w:rsidR="000A295C">
                              <w:rPr>
                                <w:rFonts w:eastAsia="Times New Roman"/>
                                <w:color w:val="000000" w:themeColor="text1"/>
                                <w:sz w:val="24"/>
                                <w:szCs w:val="24"/>
                                <w:lang w:val="en-US" w:eastAsia="zh-CN"/>
                              </w:rPr>
                              <w:t xml:space="preserve">2239, </w:t>
                            </w:r>
                            <w:r w:rsidR="000A295C" w:rsidRPr="006336E0">
                              <w:rPr>
                                <w:rFonts w:eastAsia="Times New Roman"/>
                                <w:color w:val="000000" w:themeColor="text1"/>
                                <w:sz w:val="24"/>
                                <w:szCs w:val="24"/>
                                <w:lang w:val="en-US" w:eastAsia="zh-CN"/>
                              </w:rPr>
                              <w:t xml:space="preserve">2241, 2584, </w:t>
                            </w:r>
                            <w:r w:rsidR="000A295C">
                              <w:rPr>
                                <w:rFonts w:eastAsia="Times New Roman"/>
                                <w:color w:val="000000" w:themeColor="text1"/>
                                <w:sz w:val="24"/>
                                <w:szCs w:val="24"/>
                                <w:lang w:val="en-US" w:eastAsia="zh-CN"/>
                              </w:rPr>
                              <w:t xml:space="preserve">2585, </w:t>
                            </w:r>
                            <w:r w:rsidR="000A295C" w:rsidRPr="006336E0">
                              <w:rPr>
                                <w:rFonts w:eastAsia="Times New Roman"/>
                                <w:color w:val="000000" w:themeColor="text1"/>
                                <w:sz w:val="24"/>
                                <w:szCs w:val="24"/>
                                <w:lang w:val="en-US" w:eastAsia="zh-CN"/>
                              </w:rPr>
                              <w:t>2730, 2731, 2732, 2808, 2888, 2889, 2890, 2891, 2892, 2893</w:t>
                            </w:r>
                            <w:r w:rsidR="000A295C">
                              <w:rPr>
                                <w:rFonts w:eastAsia="Times New Roman"/>
                                <w:color w:val="000000" w:themeColor="text1"/>
                                <w:sz w:val="24"/>
                                <w:szCs w:val="24"/>
                                <w:lang w:val="en-US" w:eastAsia="zh-CN"/>
                              </w:rPr>
                              <w:t xml:space="preserve">, </w:t>
                            </w:r>
                            <w:r w:rsidR="000A295C" w:rsidRPr="006336E0">
                              <w:rPr>
                                <w:rFonts w:eastAsia="Times New Roman"/>
                                <w:color w:val="000000" w:themeColor="text1"/>
                                <w:sz w:val="24"/>
                                <w:szCs w:val="24"/>
                                <w:lang w:val="en-US" w:eastAsia="zh-CN"/>
                              </w:rPr>
                              <w:t>2955.</w:t>
                            </w:r>
                          </w:p>
                          <w:p w14:paraId="6F23939B" w14:textId="77777777" w:rsidR="000A295C" w:rsidRPr="001F1C4D" w:rsidRDefault="000A295C" w:rsidP="001F1C4D">
                            <w:pPr>
                              <w:pStyle w:val="ListParagraph"/>
                              <w:ind w:leftChars="0" w:left="760"/>
                              <w:jc w:val="both"/>
                              <w:rPr>
                                <w:rFonts w:eastAsia="Times New Roman"/>
                                <w:color w:val="003366"/>
                                <w:sz w:val="24"/>
                                <w:szCs w:val="24"/>
                                <w:lang w:val="en-US"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1B71D8E3" w14:textId="77777777" w:rsidR="000A295C" w:rsidRDefault="000A295C">
                      <w:pPr>
                        <w:pStyle w:val="T1"/>
                        <w:spacing w:after="120"/>
                      </w:pPr>
                      <w:r>
                        <w:t>Abstract</w:t>
                      </w:r>
                    </w:p>
                    <w:p w14:paraId="799A4BBC" w14:textId="77777777" w:rsidR="000A295C" w:rsidRDefault="000A295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for</w:t>
                      </w:r>
                      <w:r>
                        <w:rPr>
                          <w:rFonts w:hint="eastAsia"/>
                          <w:lang w:eastAsia="ko-KR"/>
                        </w:rPr>
                        <w:t xml:space="preserve"> the clause </w:t>
                      </w:r>
                      <w:r>
                        <w:rPr>
                          <w:u w:val="single"/>
                          <w:lang w:eastAsia="ko-KR"/>
                        </w:rPr>
                        <w:t>8.4.2.170b</w:t>
                      </w:r>
                      <w:r>
                        <w:rPr>
                          <w:rFonts w:hint="eastAsia"/>
                          <w:lang w:eastAsia="ko-KR"/>
                        </w:rPr>
                        <w:t xml:space="preserve"> from TGah Draft 1.0</w:t>
                      </w:r>
                      <w:r>
                        <w:rPr>
                          <w:lang w:eastAsia="ko-KR"/>
                        </w:rPr>
                        <w:t xml:space="preserve"> for the following CIDs: </w:t>
                      </w:r>
                    </w:p>
                    <w:p w14:paraId="2F58723E" w14:textId="3A8823FF" w:rsidR="000A295C" w:rsidRPr="006336E0" w:rsidRDefault="00B70783" w:rsidP="001F1C4D">
                      <w:pPr>
                        <w:rPr>
                          <w:rFonts w:eastAsia="Times New Roman"/>
                          <w:color w:val="000000" w:themeColor="text1"/>
                          <w:sz w:val="24"/>
                          <w:szCs w:val="24"/>
                          <w:lang w:val="en-US" w:eastAsia="zh-CN"/>
                        </w:rPr>
                      </w:pPr>
                      <w:r>
                        <w:rPr>
                          <w:rFonts w:eastAsia="Times New Roman"/>
                          <w:color w:val="000000" w:themeColor="text1"/>
                          <w:sz w:val="24"/>
                          <w:szCs w:val="24"/>
                          <w:lang w:val="en-US" w:eastAsia="zh-CN"/>
                        </w:rPr>
                        <w:t xml:space="preserve">1113, 1114, 1115, 1116, </w:t>
                      </w:r>
                      <w:r w:rsidR="000A295C" w:rsidRPr="006336E0">
                        <w:rPr>
                          <w:rFonts w:eastAsia="Times New Roman"/>
                          <w:color w:val="000000" w:themeColor="text1"/>
                          <w:sz w:val="24"/>
                          <w:szCs w:val="24"/>
                          <w:lang w:val="en-US" w:eastAsia="zh-CN"/>
                        </w:rPr>
                        <w:t>1118, 1119, 1120, 1121</w:t>
                      </w:r>
                      <w:proofErr w:type="gramStart"/>
                      <w:r w:rsidR="000A295C" w:rsidRPr="006336E0">
                        <w:rPr>
                          <w:rFonts w:eastAsia="Times New Roman"/>
                          <w:color w:val="000000" w:themeColor="text1"/>
                          <w:sz w:val="24"/>
                          <w:szCs w:val="24"/>
                          <w:lang w:val="en-US" w:eastAsia="zh-CN"/>
                        </w:rPr>
                        <w:t>,  1123</w:t>
                      </w:r>
                      <w:proofErr w:type="gramEnd"/>
                      <w:r w:rsidR="000A295C" w:rsidRPr="006336E0">
                        <w:rPr>
                          <w:rFonts w:eastAsia="Times New Roman"/>
                          <w:color w:val="000000" w:themeColor="text1"/>
                          <w:sz w:val="24"/>
                          <w:szCs w:val="24"/>
                          <w:lang w:val="en-US" w:eastAsia="zh-CN"/>
                        </w:rPr>
                        <w:t>, 11</w:t>
                      </w:r>
                      <w:r w:rsidR="000A295C">
                        <w:rPr>
                          <w:rFonts w:eastAsia="Times New Roman"/>
                          <w:color w:val="000000" w:themeColor="text1"/>
                          <w:sz w:val="24"/>
                          <w:szCs w:val="24"/>
                          <w:lang w:val="en-US" w:eastAsia="zh-CN"/>
                        </w:rPr>
                        <w:t>24, 1125, 1126, 1127, 1128</w:t>
                      </w:r>
                      <w:r w:rsidR="000A295C" w:rsidRPr="006336E0">
                        <w:rPr>
                          <w:rFonts w:eastAsia="Times New Roman"/>
                          <w:color w:val="000000" w:themeColor="text1"/>
                          <w:sz w:val="24"/>
                          <w:szCs w:val="24"/>
                          <w:lang w:val="en-US" w:eastAsia="zh-CN"/>
                        </w:rPr>
                        <w:t xml:space="preserve">, 1386, 1387, 1625, 1702, 1968, 1969, 1970, 2235, 2236, 2237, 2238, </w:t>
                      </w:r>
                      <w:r w:rsidR="000A295C">
                        <w:rPr>
                          <w:rFonts w:eastAsia="Times New Roman"/>
                          <w:color w:val="000000" w:themeColor="text1"/>
                          <w:sz w:val="24"/>
                          <w:szCs w:val="24"/>
                          <w:lang w:val="en-US" w:eastAsia="zh-CN"/>
                        </w:rPr>
                        <w:t xml:space="preserve">2239, </w:t>
                      </w:r>
                      <w:r w:rsidR="000A295C" w:rsidRPr="006336E0">
                        <w:rPr>
                          <w:rFonts w:eastAsia="Times New Roman"/>
                          <w:color w:val="000000" w:themeColor="text1"/>
                          <w:sz w:val="24"/>
                          <w:szCs w:val="24"/>
                          <w:lang w:val="en-US" w:eastAsia="zh-CN"/>
                        </w:rPr>
                        <w:t xml:space="preserve">2241, 2584, </w:t>
                      </w:r>
                      <w:r w:rsidR="000A295C">
                        <w:rPr>
                          <w:rFonts w:eastAsia="Times New Roman"/>
                          <w:color w:val="000000" w:themeColor="text1"/>
                          <w:sz w:val="24"/>
                          <w:szCs w:val="24"/>
                          <w:lang w:val="en-US" w:eastAsia="zh-CN"/>
                        </w:rPr>
                        <w:t xml:space="preserve">2585, </w:t>
                      </w:r>
                      <w:r w:rsidR="000A295C" w:rsidRPr="006336E0">
                        <w:rPr>
                          <w:rFonts w:eastAsia="Times New Roman"/>
                          <w:color w:val="000000" w:themeColor="text1"/>
                          <w:sz w:val="24"/>
                          <w:szCs w:val="24"/>
                          <w:lang w:val="en-US" w:eastAsia="zh-CN"/>
                        </w:rPr>
                        <w:t>2730, 2731, 2732, 2808, 2888, 2889, 2890, 2891, 2892, 2893</w:t>
                      </w:r>
                      <w:r w:rsidR="000A295C">
                        <w:rPr>
                          <w:rFonts w:eastAsia="Times New Roman"/>
                          <w:color w:val="000000" w:themeColor="text1"/>
                          <w:sz w:val="24"/>
                          <w:szCs w:val="24"/>
                          <w:lang w:val="en-US" w:eastAsia="zh-CN"/>
                        </w:rPr>
                        <w:t xml:space="preserve">, </w:t>
                      </w:r>
                      <w:r w:rsidR="000A295C" w:rsidRPr="006336E0">
                        <w:rPr>
                          <w:rFonts w:eastAsia="Times New Roman"/>
                          <w:color w:val="000000" w:themeColor="text1"/>
                          <w:sz w:val="24"/>
                          <w:szCs w:val="24"/>
                          <w:lang w:val="en-US" w:eastAsia="zh-CN"/>
                        </w:rPr>
                        <w:t>2955.</w:t>
                      </w:r>
                    </w:p>
                    <w:p w14:paraId="6F23939B" w14:textId="77777777" w:rsidR="000A295C" w:rsidRPr="001F1C4D" w:rsidRDefault="000A295C" w:rsidP="001F1C4D">
                      <w:pPr>
                        <w:pStyle w:val="ListParagraph"/>
                        <w:ind w:leftChars="0" w:left="760"/>
                        <w:jc w:val="both"/>
                        <w:rPr>
                          <w:rFonts w:eastAsia="Times New Roman"/>
                          <w:color w:val="003366"/>
                          <w:sz w:val="24"/>
                          <w:szCs w:val="24"/>
                          <w:lang w:val="en-US" w:eastAsia="zh-CN"/>
                        </w:rPr>
                      </w:pPr>
                    </w:p>
                  </w:txbxContent>
                </v:textbox>
              </v:shape>
            </w:pict>
          </mc:Fallback>
        </mc:AlternateContent>
      </w:r>
    </w:p>
    <w:p w14:paraId="6D79B20D" w14:textId="77777777" w:rsidR="005E768D" w:rsidRPr="004D2D75" w:rsidRDefault="005E768D" w:rsidP="005E768D"/>
    <w:p w14:paraId="70B087DE" w14:textId="77777777" w:rsidR="005E768D" w:rsidRPr="004D2D75" w:rsidRDefault="005E768D"/>
    <w:p w14:paraId="3F594643" w14:textId="77777777" w:rsidR="00F2637D" w:rsidRPr="004F3AF6" w:rsidRDefault="005E768D" w:rsidP="00F2637D">
      <w:r w:rsidRPr="004D2D75">
        <w:br w:type="page"/>
      </w:r>
      <w:r w:rsidR="00F2637D" w:rsidRPr="004F3AF6">
        <w:lastRenderedPageBreak/>
        <w:t>Interpretation of a Motion to Adopt</w:t>
      </w:r>
    </w:p>
    <w:p w14:paraId="5EE9407F" w14:textId="77777777" w:rsidR="00F2637D" w:rsidRPr="004C0F0A" w:rsidRDefault="00F2637D" w:rsidP="00F2637D">
      <w:pPr>
        <w:rPr>
          <w:lang w:eastAsia="ko-KR"/>
        </w:rPr>
      </w:pPr>
    </w:p>
    <w:p w14:paraId="355C1EE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2A1A6ACC" w14:textId="77777777" w:rsidR="00F2637D" w:rsidRPr="004F3AF6" w:rsidRDefault="00F2637D" w:rsidP="00F2637D">
      <w:pPr>
        <w:rPr>
          <w:lang w:eastAsia="ko-KR"/>
        </w:rPr>
      </w:pPr>
    </w:p>
    <w:p w14:paraId="527FD6A5"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D5A5D2C" w14:textId="77777777" w:rsidR="00F2637D" w:rsidRPr="004F3AF6" w:rsidRDefault="00F2637D" w:rsidP="00F2637D">
      <w:pPr>
        <w:rPr>
          <w:lang w:eastAsia="ko-KR"/>
        </w:rPr>
      </w:pPr>
    </w:p>
    <w:p w14:paraId="5EB523A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66264A49" w14:textId="77777777" w:rsidR="00FA5D88" w:rsidRDefault="00FA5D88" w:rsidP="00F2637D">
      <w:pPr>
        <w:rPr>
          <w:b/>
          <w:bCs/>
          <w:i/>
          <w:iCs/>
          <w:lang w:eastAsia="ko-KR"/>
        </w:rPr>
      </w:pPr>
    </w:p>
    <w:p w14:paraId="65FCB353" w14:textId="77777777" w:rsidR="009A4A75" w:rsidRDefault="009A4A75" w:rsidP="00F2637D">
      <w:pPr>
        <w:rPr>
          <w:b/>
          <w:bCs/>
          <w:i/>
          <w:iCs/>
          <w:lang w:eastAsia="ko-KR"/>
        </w:rPr>
      </w:pPr>
    </w:p>
    <w:tbl>
      <w:tblPr>
        <w:tblStyle w:val="TableGrid"/>
        <w:tblW w:w="0" w:type="auto"/>
        <w:tblLayout w:type="fixed"/>
        <w:tblLook w:val="04A0" w:firstRow="1" w:lastRow="0" w:firstColumn="1" w:lastColumn="0" w:noHBand="0" w:noVBand="1"/>
      </w:tblPr>
      <w:tblGrid>
        <w:gridCol w:w="675"/>
        <w:gridCol w:w="851"/>
        <w:gridCol w:w="1192"/>
        <w:gridCol w:w="2210"/>
        <w:gridCol w:w="2410"/>
        <w:gridCol w:w="2238"/>
      </w:tblGrid>
      <w:tr w:rsidR="00AD3749" w14:paraId="5F8C86CD" w14:textId="77777777" w:rsidTr="002F4D63">
        <w:tc>
          <w:tcPr>
            <w:tcW w:w="675" w:type="dxa"/>
          </w:tcPr>
          <w:p w14:paraId="2A786B11" w14:textId="77777777" w:rsidR="00C151D0" w:rsidRDefault="00C151D0" w:rsidP="00DA3D06">
            <w:pPr>
              <w:autoSpaceDE w:val="0"/>
              <w:autoSpaceDN w:val="0"/>
              <w:adjustRightInd w:val="0"/>
              <w:jc w:val="center"/>
              <w:rPr>
                <w:b/>
                <w:bCs/>
                <w:lang w:eastAsia="ko-KR"/>
              </w:rPr>
            </w:pPr>
            <w:r>
              <w:rPr>
                <w:b/>
                <w:bCs/>
                <w:lang w:eastAsia="ko-KR"/>
              </w:rPr>
              <w:t>CID</w:t>
            </w:r>
          </w:p>
        </w:tc>
        <w:tc>
          <w:tcPr>
            <w:tcW w:w="851" w:type="dxa"/>
          </w:tcPr>
          <w:p w14:paraId="68B044F0" w14:textId="77777777" w:rsidR="00C151D0" w:rsidRDefault="00C151D0" w:rsidP="00DA3D06">
            <w:pPr>
              <w:autoSpaceDE w:val="0"/>
              <w:autoSpaceDN w:val="0"/>
              <w:adjustRightInd w:val="0"/>
              <w:jc w:val="center"/>
              <w:rPr>
                <w:b/>
                <w:bCs/>
                <w:lang w:eastAsia="ko-KR"/>
              </w:rPr>
            </w:pPr>
            <w:r>
              <w:rPr>
                <w:b/>
                <w:bCs/>
                <w:lang w:eastAsia="ko-KR"/>
              </w:rPr>
              <w:t>Page</w:t>
            </w:r>
          </w:p>
        </w:tc>
        <w:tc>
          <w:tcPr>
            <w:tcW w:w="1192" w:type="dxa"/>
          </w:tcPr>
          <w:p w14:paraId="4D519C41" w14:textId="77777777" w:rsidR="00C151D0" w:rsidRDefault="00C151D0" w:rsidP="00DA3D06">
            <w:pPr>
              <w:autoSpaceDE w:val="0"/>
              <w:autoSpaceDN w:val="0"/>
              <w:adjustRightInd w:val="0"/>
              <w:jc w:val="center"/>
              <w:rPr>
                <w:b/>
                <w:bCs/>
                <w:lang w:eastAsia="ko-KR"/>
              </w:rPr>
            </w:pPr>
            <w:r>
              <w:rPr>
                <w:b/>
                <w:bCs/>
                <w:lang w:eastAsia="ko-KR"/>
              </w:rPr>
              <w:t>Clause</w:t>
            </w:r>
          </w:p>
        </w:tc>
        <w:tc>
          <w:tcPr>
            <w:tcW w:w="2210" w:type="dxa"/>
          </w:tcPr>
          <w:p w14:paraId="4EE44720" w14:textId="77777777"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14:paraId="2689647A" w14:textId="77777777"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14:paraId="7FE06B97" w14:textId="77777777"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FA1189" w:rsidRPr="009A4A75" w14:paraId="5B95DCC9" w14:textId="77777777" w:rsidTr="002F4D63">
        <w:trPr>
          <w:trHeight w:val="510"/>
        </w:trPr>
        <w:tc>
          <w:tcPr>
            <w:tcW w:w="675" w:type="dxa"/>
            <w:hideMark/>
          </w:tcPr>
          <w:p w14:paraId="2D1C458F" w14:textId="77777777" w:rsidR="005C369C" w:rsidRPr="009A4A75"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1113</w:t>
            </w:r>
          </w:p>
        </w:tc>
        <w:tc>
          <w:tcPr>
            <w:tcW w:w="851" w:type="dxa"/>
            <w:hideMark/>
          </w:tcPr>
          <w:p w14:paraId="30A545AF" w14:textId="77777777" w:rsidR="005C369C" w:rsidRPr="009A4A75" w:rsidRDefault="00B15764"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hideMark/>
          </w:tcPr>
          <w:p w14:paraId="4F6F1008" w14:textId="77777777" w:rsidR="005C369C" w:rsidRPr="009A4A75" w:rsidRDefault="005C369C" w:rsidP="00B15764">
            <w:pPr>
              <w:rPr>
                <w:rFonts w:ascii="Arial" w:eastAsia="Gulim" w:hAnsi="Arial" w:cs="Arial"/>
                <w:sz w:val="20"/>
                <w:lang w:val="en-US" w:eastAsia="ko-KR"/>
              </w:rPr>
            </w:pPr>
            <w:r w:rsidRPr="009A4A75">
              <w:rPr>
                <w:rFonts w:ascii="Arial" w:eastAsia="Gulim" w:hAnsi="Arial" w:cs="Arial"/>
                <w:sz w:val="20"/>
                <w:lang w:val="en-US" w:eastAsia="ko-KR"/>
              </w:rPr>
              <w:t>8.</w:t>
            </w:r>
            <w:r w:rsidR="00B15764">
              <w:rPr>
                <w:rFonts w:ascii="Arial" w:eastAsia="Gulim" w:hAnsi="Arial" w:cs="Arial"/>
                <w:sz w:val="20"/>
                <w:lang w:val="en-US" w:eastAsia="ko-KR"/>
              </w:rPr>
              <w:t>4.2.170b</w:t>
            </w:r>
          </w:p>
        </w:tc>
        <w:tc>
          <w:tcPr>
            <w:tcW w:w="2210" w:type="dxa"/>
            <w:hideMark/>
          </w:tcPr>
          <w:p w14:paraId="72C6EB5A" w14:textId="77777777" w:rsidR="00B15764" w:rsidRDefault="00B15764" w:rsidP="00B15764">
            <w:pPr>
              <w:rPr>
                <w:rFonts w:ascii="Arial" w:hAnsi="Arial" w:cs="Arial"/>
                <w:sz w:val="20"/>
              </w:rPr>
            </w:pPr>
            <w:r>
              <w:rPr>
                <w:rFonts w:ascii="Arial" w:hAnsi="Arial" w:cs="Arial"/>
                <w:sz w:val="20"/>
              </w:rPr>
              <w:t>" The total length of the Information field is variable octets."</w:t>
            </w:r>
            <w:r>
              <w:rPr>
                <w:rFonts w:ascii="Arial" w:hAnsi="Arial" w:cs="Arial"/>
                <w:sz w:val="20"/>
              </w:rPr>
              <w:br/>
            </w:r>
            <w:r>
              <w:rPr>
                <w:rFonts w:ascii="Arial" w:hAnsi="Arial" w:cs="Arial"/>
                <w:sz w:val="20"/>
              </w:rPr>
              <w:br/>
              <w:t>It is not necessary to say this.  The figure suffices.</w:t>
            </w:r>
          </w:p>
          <w:p w14:paraId="543FE3D7" w14:textId="77777777" w:rsidR="005C369C" w:rsidRPr="009A4A75" w:rsidRDefault="005C369C" w:rsidP="009A4A75">
            <w:pPr>
              <w:rPr>
                <w:rFonts w:ascii="Arial" w:eastAsia="Gulim" w:hAnsi="Arial" w:cs="Arial"/>
                <w:sz w:val="20"/>
                <w:lang w:val="en-US" w:eastAsia="ko-KR"/>
              </w:rPr>
            </w:pPr>
          </w:p>
        </w:tc>
        <w:tc>
          <w:tcPr>
            <w:tcW w:w="2410" w:type="dxa"/>
            <w:hideMark/>
          </w:tcPr>
          <w:p w14:paraId="32148A98" w14:textId="77777777" w:rsidR="005C369C" w:rsidRPr="009A4A75" w:rsidRDefault="00B15764" w:rsidP="009A4A75">
            <w:pPr>
              <w:rPr>
                <w:rFonts w:ascii="Arial" w:eastAsia="Gulim" w:hAnsi="Arial" w:cs="Arial"/>
                <w:sz w:val="20"/>
                <w:lang w:val="en-US" w:eastAsia="ko-KR"/>
              </w:rPr>
            </w:pPr>
            <w:r w:rsidRPr="00B15764">
              <w:rPr>
                <w:rFonts w:ascii="Arial" w:eastAsia="Gulim" w:hAnsi="Arial" w:cs="Arial"/>
                <w:sz w:val="20"/>
                <w:lang w:val="en-US" w:eastAsia="ko-KR"/>
              </w:rPr>
              <w:t>Remove cited text.</w:t>
            </w:r>
          </w:p>
        </w:tc>
        <w:tc>
          <w:tcPr>
            <w:tcW w:w="2238" w:type="dxa"/>
            <w:hideMark/>
          </w:tcPr>
          <w:p w14:paraId="5915BABD" w14:textId="77777777" w:rsidR="00B5427C" w:rsidRDefault="000A295C" w:rsidP="00B44AB3">
            <w:pPr>
              <w:rPr>
                <w:rFonts w:ascii="Arial" w:eastAsia="Gulim" w:hAnsi="Arial" w:cs="Arial"/>
                <w:sz w:val="20"/>
                <w:lang w:val="en-US" w:eastAsia="ko-KR"/>
              </w:rPr>
            </w:pPr>
            <w:r>
              <w:rPr>
                <w:rFonts w:ascii="Arial" w:eastAsia="Gulim" w:hAnsi="Arial" w:cs="Arial"/>
                <w:sz w:val="20"/>
                <w:lang w:val="en-US" w:eastAsia="ko-KR"/>
              </w:rPr>
              <w:t>Accept</w:t>
            </w:r>
          </w:p>
          <w:p w14:paraId="31A9D67A" w14:textId="77777777" w:rsidR="005C369C" w:rsidRPr="009A4A75" w:rsidRDefault="00B15764" w:rsidP="00583356">
            <w:pPr>
              <w:rPr>
                <w:rFonts w:ascii="Arial" w:eastAsia="Gulim" w:hAnsi="Arial" w:cs="Arial"/>
                <w:sz w:val="20"/>
                <w:lang w:val="en-US" w:eastAsia="ko-KR"/>
              </w:rPr>
            </w:pPr>
            <w:r>
              <w:rPr>
                <w:rFonts w:ascii="Arial" w:eastAsia="Gulim" w:hAnsi="Arial" w:cs="Arial"/>
                <w:sz w:val="20"/>
                <w:lang w:val="en-US" w:eastAsia="ko-KR"/>
              </w:rPr>
              <w:t>–</w:t>
            </w:r>
            <w:r w:rsidR="00A9274E">
              <w:rPr>
                <w:rFonts w:ascii="Arial" w:eastAsia="Gulim" w:hAnsi="Arial" w:cs="Arial" w:hint="eastAsia"/>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6336E0" w:rsidRPr="007C2FFC">
              <w:rPr>
                <w:rFonts w:ascii="Arial" w:eastAsia="Gulim" w:hAnsi="Arial" w:cs="Arial"/>
                <w:sz w:val="20"/>
                <w:lang w:val="en-US" w:eastAsia="ko-KR"/>
              </w:rPr>
              <w:t xml:space="preserve"> CID </w:t>
            </w:r>
            <w:r w:rsidR="006336E0">
              <w:rPr>
                <w:rFonts w:ascii="Arial" w:eastAsia="Gulim" w:hAnsi="Arial" w:cs="Arial"/>
                <w:sz w:val="20"/>
                <w:lang w:val="en-US" w:eastAsia="ko-KR"/>
              </w:rPr>
              <w:t>1113</w:t>
            </w:r>
          </w:p>
        </w:tc>
      </w:tr>
      <w:tr w:rsidR="00B15764" w:rsidRPr="009A4A75" w14:paraId="7BCD58CB" w14:textId="77777777" w:rsidTr="002F4D63">
        <w:trPr>
          <w:trHeight w:val="510"/>
        </w:trPr>
        <w:tc>
          <w:tcPr>
            <w:tcW w:w="675" w:type="dxa"/>
          </w:tcPr>
          <w:p w14:paraId="1F43FC63" w14:textId="77777777" w:rsidR="00B15764"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1114</w:t>
            </w:r>
          </w:p>
        </w:tc>
        <w:tc>
          <w:tcPr>
            <w:tcW w:w="851" w:type="dxa"/>
          </w:tcPr>
          <w:p w14:paraId="0E3634FD" w14:textId="77777777" w:rsidR="00B15764" w:rsidRDefault="00B15764"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tcPr>
          <w:p w14:paraId="509B8B47" w14:textId="77777777" w:rsidR="00B15764" w:rsidRPr="009A4A75" w:rsidRDefault="00B15764"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7A3AF390" w14:textId="77777777" w:rsidR="00B15764" w:rsidRPr="00B15764" w:rsidRDefault="00B15764" w:rsidP="00B15764">
            <w:pPr>
              <w:rPr>
                <w:rFonts w:ascii="Arial" w:hAnsi="Arial" w:cs="Arial"/>
                <w:sz w:val="20"/>
              </w:rPr>
            </w:pPr>
            <w:r w:rsidRPr="00B15764">
              <w:rPr>
                <w:rFonts w:ascii="Arial" w:hAnsi="Arial" w:cs="Arial"/>
                <w:sz w:val="20"/>
              </w:rPr>
              <w:t>"The frame format of the RPS element"  -- eh?</w:t>
            </w:r>
          </w:p>
          <w:p w14:paraId="429ED42C" w14:textId="77777777" w:rsidR="00B15764" w:rsidRPr="00B15764" w:rsidRDefault="00B15764" w:rsidP="00B15764">
            <w:pPr>
              <w:rPr>
                <w:rFonts w:ascii="Arial" w:hAnsi="Arial" w:cs="Arial"/>
                <w:sz w:val="20"/>
              </w:rPr>
            </w:pPr>
          </w:p>
          <w:p w14:paraId="623E755F" w14:textId="77777777" w:rsidR="00B15764" w:rsidRDefault="00B15764" w:rsidP="00B15764">
            <w:pPr>
              <w:rPr>
                <w:rFonts w:ascii="Arial" w:hAnsi="Arial" w:cs="Arial"/>
                <w:sz w:val="20"/>
              </w:rPr>
            </w:pPr>
            <w:r w:rsidRPr="00B15764">
              <w:rPr>
                <w:rFonts w:ascii="Arial" w:hAnsi="Arial" w:cs="Arial"/>
                <w:sz w:val="20"/>
              </w:rPr>
              <w:t>No opportunity to confuse two different things left unexplored.   Congratulations.</w:t>
            </w:r>
          </w:p>
        </w:tc>
        <w:tc>
          <w:tcPr>
            <w:tcW w:w="2410" w:type="dxa"/>
          </w:tcPr>
          <w:p w14:paraId="1129B21A" w14:textId="77777777"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the word "frame" here.</w:t>
            </w:r>
          </w:p>
          <w:p w14:paraId="07A25B34" w14:textId="77777777" w:rsidR="00B15764" w:rsidRPr="00B15764" w:rsidRDefault="00B15764" w:rsidP="00B15764">
            <w:pPr>
              <w:rPr>
                <w:rFonts w:ascii="Arial" w:eastAsia="Gulim" w:hAnsi="Arial" w:cs="Arial"/>
                <w:sz w:val="20"/>
                <w:lang w:val="en-US" w:eastAsia="ko-KR"/>
              </w:rPr>
            </w:pPr>
          </w:p>
          <w:p w14:paraId="7A917F80" w14:textId="77777777"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Ditto at 90.39</w:t>
            </w:r>
          </w:p>
        </w:tc>
        <w:tc>
          <w:tcPr>
            <w:tcW w:w="2238" w:type="dxa"/>
          </w:tcPr>
          <w:p w14:paraId="3AD558BF" w14:textId="77777777" w:rsidR="00B5427C" w:rsidRDefault="000A295C" w:rsidP="001F1C4D">
            <w:pPr>
              <w:rPr>
                <w:rFonts w:ascii="Arial" w:eastAsia="Gulim" w:hAnsi="Arial" w:cs="Arial"/>
                <w:sz w:val="20"/>
                <w:lang w:val="en-US" w:eastAsia="ko-KR"/>
              </w:rPr>
            </w:pPr>
            <w:r>
              <w:rPr>
                <w:rFonts w:ascii="Arial" w:eastAsia="Gulim" w:hAnsi="Arial" w:cs="Arial"/>
                <w:sz w:val="20"/>
                <w:lang w:val="en-US" w:eastAsia="ko-KR"/>
              </w:rPr>
              <w:t>Accept</w:t>
            </w:r>
          </w:p>
          <w:p w14:paraId="25BA6BFC" w14:textId="77777777" w:rsidR="00B15764" w:rsidRDefault="00B15764" w:rsidP="001F1C4D">
            <w:pPr>
              <w:rPr>
                <w:rFonts w:ascii="Arial" w:eastAsia="Gulim" w:hAnsi="Arial" w:cs="Arial"/>
                <w:sz w:val="20"/>
                <w:lang w:val="en-US" w:eastAsia="ko-KR"/>
              </w:rPr>
            </w:pPr>
            <w:r>
              <w:rPr>
                <w:rFonts w:ascii="Arial" w:eastAsia="Gulim" w:hAnsi="Arial" w:cs="Arial"/>
                <w:sz w:val="20"/>
                <w:lang w:val="en-US" w:eastAsia="ko-KR"/>
              </w:rPr>
              <w:t>–</w:t>
            </w:r>
            <w:r>
              <w:rPr>
                <w:rFonts w:ascii="Arial" w:eastAsia="Gulim" w:hAnsi="Arial" w:cs="Arial" w:hint="eastAsia"/>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1114</w:t>
            </w:r>
          </w:p>
        </w:tc>
      </w:tr>
      <w:tr w:rsidR="00B15764" w:rsidRPr="009A4A75" w14:paraId="1A396B66" w14:textId="77777777" w:rsidTr="002F4D63">
        <w:trPr>
          <w:trHeight w:val="510"/>
        </w:trPr>
        <w:tc>
          <w:tcPr>
            <w:tcW w:w="675" w:type="dxa"/>
          </w:tcPr>
          <w:p w14:paraId="0FD45112" w14:textId="77777777" w:rsidR="00B15764" w:rsidRDefault="00B15764" w:rsidP="009A4A75">
            <w:pPr>
              <w:jc w:val="right"/>
              <w:rPr>
                <w:rFonts w:ascii="Arial" w:eastAsia="Gulim" w:hAnsi="Arial" w:cs="Arial"/>
                <w:sz w:val="20"/>
                <w:lang w:val="en-US" w:eastAsia="ko-KR"/>
              </w:rPr>
            </w:pPr>
            <w:r>
              <w:rPr>
                <w:rFonts w:ascii="Arial" w:eastAsia="Gulim" w:hAnsi="Arial" w:cs="Arial"/>
                <w:sz w:val="20"/>
                <w:lang w:val="en-US" w:eastAsia="ko-KR"/>
              </w:rPr>
              <w:t>1115</w:t>
            </w:r>
          </w:p>
        </w:tc>
        <w:tc>
          <w:tcPr>
            <w:tcW w:w="851" w:type="dxa"/>
          </w:tcPr>
          <w:p w14:paraId="5F36D39D" w14:textId="77777777" w:rsidR="00B15764" w:rsidRDefault="00B15764" w:rsidP="009A4A75">
            <w:pPr>
              <w:rPr>
                <w:rFonts w:ascii="Arial" w:eastAsia="Gulim" w:hAnsi="Arial" w:cs="Arial"/>
                <w:sz w:val="20"/>
                <w:lang w:val="en-US" w:eastAsia="ko-KR"/>
              </w:rPr>
            </w:pPr>
            <w:r>
              <w:rPr>
                <w:rFonts w:ascii="Arial" w:eastAsia="Gulim" w:hAnsi="Arial" w:cs="Arial"/>
                <w:sz w:val="20"/>
                <w:lang w:val="en-US" w:eastAsia="ko-KR"/>
              </w:rPr>
              <w:t>86.14</w:t>
            </w:r>
          </w:p>
        </w:tc>
        <w:tc>
          <w:tcPr>
            <w:tcW w:w="1192" w:type="dxa"/>
          </w:tcPr>
          <w:p w14:paraId="55611117" w14:textId="77777777" w:rsidR="00B15764" w:rsidRPr="009A4A75" w:rsidRDefault="00B15764"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07D97E25" w14:textId="77777777" w:rsidR="00B15764" w:rsidRPr="00B15764" w:rsidRDefault="00B15764" w:rsidP="00B15764">
            <w:pPr>
              <w:rPr>
                <w:rFonts w:ascii="Arial" w:hAnsi="Arial" w:cs="Arial"/>
                <w:sz w:val="20"/>
              </w:rPr>
            </w:pPr>
            <w:r w:rsidRPr="00B15764">
              <w:rPr>
                <w:rFonts w:ascii="Arial" w:hAnsi="Arial" w:cs="Arial"/>
                <w:sz w:val="20"/>
              </w:rPr>
              <w:t>"The RAW Assignment field contains RAW Control, RAW Slot Definition, RAW Start Time (conditionally</w:t>
            </w:r>
          </w:p>
          <w:p w14:paraId="3DC8FC4D" w14:textId="77777777" w:rsidR="00B15764" w:rsidRPr="00B15764" w:rsidRDefault="00B15764" w:rsidP="00B15764">
            <w:pPr>
              <w:rPr>
                <w:rFonts w:ascii="Arial" w:hAnsi="Arial" w:cs="Arial"/>
                <w:sz w:val="20"/>
              </w:rPr>
            </w:pPr>
            <w:r w:rsidRPr="00B15764">
              <w:rPr>
                <w:rFonts w:ascii="Arial" w:hAnsi="Arial" w:cs="Arial"/>
                <w:sz w:val="20"/>
              </w:rPr>
              <w:t>present), RAW Group (conditionally present), Channel Indication (conditionally present) and Periodic</w:t>
            </w:r>
          </w:p>
          <w:p w14:paraId="6283EBEA" w14:textId="77777777" w:rsidR="00B15764" w:rsidRPr="00B15764" w:rsidRDefault="00B15764" w:rsidP="00B15764">
            <w:pPr>
              <w:rPr>
                <w:rFonts w:ascii="Arial" w:hAnsi="Arial" w:cs="Arial"/>
                <w:sz w:val="20"/>
              </w:rPr>
            </w:pPr>
            <w:r w:rsidRPr="00B15764">
              <w:rPr>
                <w:rFonts w:ascii="Arial" w:hAnsi="Arial" w:cs="Arial"/>
                <w:sz w:val="20"/>
              </w:rPr>
              <w:t>Operation Parameters (conditionally present) subfields"</w:t>
            </w:r>
          </w:p>
          <w:p w14:paraId="79FE56F5" w14:textId="77777777" w:rsidR="00B15764" w:rsidRPr="00B15764" w:rsidRDefault="00B15764" w:rsidP="00B15764">
            <w:pPr>
              <w:rPr>
                <w:rFonts w:ascii="Arial" w:hAnsi="Arial" w:cs="Arial"/>
                <w:sz w:val="20"/>
              </w:rPr>
            </w:pPr>
          </w:p>
          <w:p w14:paraId="2D5AE4E0" w14:textId="77777777" w:rsidR="00B15764" w:rsidRPr="00B15764" w:rsidRDefault="00B15764" w:rsidP="00B15764">
            <w:pPr>
              <w:rPr>
                <w:rFonts w:ascii="Arial" w:hAnsi="Arial" w:cs="Arial"/>
                <w:sz w:val="20"/>
              </w:rPr>
            </w:pPr>
            <w:r w:rsidRPr="00B15764">
              <w:rPr>
                <w:rFonts w:ascii="Arial" w:hAnsi="Arial" w:cs="Arial"/>
                <w:sz w:val="20"/>
              </w:rPr>
              <w:t>There is no need to say this - the figure suffices</w:t>
            </w:r>
          </w:p>
        </w:tc>
        <w:tc>
          <w:tcPr>
            <w:tcW w:w="2410" w:type="dxa"/>
          </w:tcPr>
          <w:p w14:paraId="130B2032" w14:textId="77777777"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cited text.</w:t>
            </w:r>
          </w:p>
          <w:p w14:paraId="2CDEE832" w14:textId="77777777" w:rsidR="00B15764" w:rsidRPr="00B15764" w:rsidRDefault="00B15764" w:rsidP="00B15764">
            <w:pPr>
              <w:rPr>
                <w:rFonts w:ascii="Arial" w:eastAsia="Gulim" w:hAnsi="Arial" w:cs="Arial"/>
                <w:sz w:val="20"/>
                <w:lang w:val="en-US" w:eastAsia="ko-KR"/>
              </w:rPr>
            </w:pPr>
          </w:p>
          <w:p w14:paraId="7E7E8B52" w14:textId="77777777" w:rsidR="00B15764" w:rsidRPr="00B15764" w:rsidRDefault="00B15764" w:rsidP="00B15764">
            <w:pPr>
              <w:rPr>
                <w:rFonts w:ascii="Arial" w:eastAsia="Gulim" w:hAnsi="Arial" w:cs="Arial"/>
                <w:sz w:val="20"/>
                <w:lang w:val="en-US" w:eastAsia="ko-KR"/>
              </w:rPr>
            </w:pPr>
            <w:r w:rsidRPr="00B15764">
              <w:rPr>
                <w:rFonts w:ascii="Arial" w:eastAsia="Gulim" w:hAnsi="Arial" w:cs="Arial"/>
                <w:sz w:val="20"/>
                <w:lang w:val="en-US" w:eastAsia="ko-KR"/>
              </w:rPr>
              <w:t>Remove similar lists of contents of figures in this subclause.</w:t>
            </w:r>
          </w:p>
        </w:tc>
        <w:tc>
          <w:tcPr>
            <w:tcW w:w="2238" w:type="dxa"/>
          </w:tcPr>
          <w:p w14:paraId="57B3BBBA" w14:textId="77777777" w:rsidR="00B5427C" w:rsidRDefault="00B15764" w:rsidP="001F1C4D">
            <w:pPr>
              <w:rPr>
                <w:rFonts w:ascii="Arial" w:eastAsia="Gulim" w:hAnsi="Arial" w:cs="Arial"/>
                <w:sz w:val="20"/>
                <w:lang w:val="en-US" w:eastAsia="ko-KR"/>
              </w:rPr>
            </w:pPr>
            <w:r>
              <w:rPr>
                <w:rFonts w:ascii="Arial" w:eastAsia="Gulim" w:hAnsi="Arial" w:cs="Arial"/>
                <w:sz w:val="20"/>
                <w:lang w:val="en-US" w:eastAsia="ko-KR"/>
              </w:rPr>
              <w:t xml:space="preserve">Revised </w:t>
            </w:r>
          </w:p>
          <w:p w14:paraId="2535C0FD" w14:textId="77777777" w:rsidR="00B15764" w:rsidRDefault="00B44AB3" w:rsidP="001F1C4D">
            <w:pPr>
              <w:rPr>
                <w:rFonts w:ascii="Arial" w:eastAsia="Gulim" w:hAnsi="Arial" w:cs="Arial"/>
                <w:sz w:val="20"/>
                <w:lang w:val="en-US" w:eastAsia="ko-KR"/>
              </w:rPr>
            </w:pPr>
            <w:r>
              <w:rPr>
                <w:rFonts w:ascii="Arial" w:eastAsia="Gulim" w:hAnsi="Arial" w:cs="Arial"/>
                <w:sz w:val="20"/>
                <w:lang w:val="en-US" w:eastAsia="ko-KR"/>
              </w:rPr>
              <w:t>–</w:t>
            </w:r>
            <w:r w:rsidR="00B15764">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1115</w:t>
            </w:r>
            <w:r>
              <w:rPr>
                <w:rFonts w:ascii="Arial" w:eastAsia="Gulim" w:hAnsi="Arial" w:cs="Arial"/>
                <w:sz w:val="20"/>
                <w:lang w:val="en-US" w:eastAsia="ko-KR"/>
              </w:rPr>
              <w:t xml:space="preserve">. </w:t>
            </w:r>
          </w:p>
        </w:tc>
      </w:tr>
      <w:tr w:rsidR="00B44AB3" w:rsidRPr="009A4A75" w14:paraId="1E0955D4" w14:textId="77777777" w:rsidTr="002F4D63">
        <w:trPr>
          <w:trHeight w:val="510"/>
        </w:trPr>
        <w:tc>
          <w:tcPr>
            <w:tcW w:w="675" w:type="dxa"/>
          </w:tcPr>
          <w:p w14:paraId="27D9F874" w14:textId="77777777" w:rsidR="00B44AB3" w:rsidRDefault="00B44AB3" w:rsidP="009A4A75">
            <w:pPr>
              <w:jc w:val="right"/>
              <w:rPr>
                <w:rFonts w:ascii="Arial" w:eastAsia="Gulim" w:hAnsi="Arial" w:cs="Arial"/>
                <w:sz w:val="20"/>
                <w:lang w:val="en-US" w:eastAsia="ko-KR"/>
              </w:rPr>
            </w:pPr>
            <w:r>
              <w:rPr>
                <w:rFonts w:ascii="Arial" w:eastAsia="Gulim" w:hAnsi="Arial" w:cs="Arial"/>
                <w:sz w:val="20"/>
                <w:lang w:val="en-US" w:eastAsia="ko-KR"/>
              </w:rPr>
              <w:t>1116</w:t>
            </w:r>
          </w:p>
        </w:tc>
        <w:tc>
          <w:tcPr>
            <w:tcW w:w="851" w:type="dxa"/>
          </w:tcPr>
          <w:p w14:paraId="701D5028" w14:textId="77777777" w:rsidR="00B44AB3" w:rsidRDefault="00B44AB3" w:rsidP="009A4A75">
            <w:pPr>
              <w:rPr>
                <w:rFonts w:ascii="Arial" w:eastAsia="Gulim" w:hAnsi="Arial" w:cs="Arial"/>
                <w:sz w:val="20"/>
                <w:lang w:val="en-US" w:eastAsia="ko-KR"/>
              </w:rPr>
            </w:pPr>
            <w:r>
              <w:rPr>
                <w:rFonts w:ascii="Arial" w:eastAsia="Gulim" w:hAnsi="Arial" w:cs="Arial"/>
                <w:sz w:val="20"/>
                <w:lang w:val="en-US" w:eastAsia="ko-KR"/>
              </w:rPr>
              <w:t>87.06</w:t>
            </w:r>
          </w:p>
        </w:tc>
        <w:tc>
          <w:tcPr>
            <w:tcW w:w="1192" w:type="dxa"/>
          </w:tcPr>
          <w:p w14:paraId="2F98FC74" w14:textId="77777777" w:rsidR="00B44AB3" w:rsidRPr="009A4A75" w:rsidRDefault="00B44AB3"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1B19B39A" w14:textId="77777777" w:rsidR="00B44AB3" w:rsidRPr="00B44AB3" w:rsidRDefault="00B44AB3" w:rsidP="00B44AB3">
            <w:pPr>
              <w:rPr>
                <w:rFonts w:ascii="Arial" w:hAnsi="Arial" w:cs="Arial"/>
                <w:sz w:val="20"/>
              </w:rPr>
            </w:pPr>
            <w:r w:rsidRPr="00B44AB3">
              <w:rPr>
                <w:rFonts w:ascii="Arial" w:hAnsi="Arial" w:cs="Arial"/>
                <w:sz w:val="20"/>
              </w:rPr>
              <w:t>Ho ho.  Got to love these endian mistakes.</w:t>
            </w:r>
          </w:p>
          <w:p w14:paraId="440BDD08" w14:textId="77777777" w:rsidR="00B44AB3" w:rsidRPr="00B15764" w:rsidRDefault="00B44AB3" w:rsidP="00B44AB3">
            <w:pPr>
              <w:rPr>
                <w:rFonts w:ascii="Arial" w:hAnsi="Arial" w:cs="Arial"/>
                <w:sz w:val="20"/>
              </w:rPr>
            </w:pPr>
            <w:r w:rsidRPr="00B44AB3">
              <w:rPr>
                <w:rFonts w:ascii="Arial" w:hAnsi="Arial" w:cs="Arial"/>
                <w:sz w:val="20"/>
              </w:rPr>
              <w:t>To avoid misinterpretation of multiple-bit enumerated values</w:t>
            </w:r>
            <w:proofErr w:type="gramStart"/>
            <w:r w:rsidRPr="00B44AB3">
              <w:rPr>
                <w:rFonts w:ascii="Arial" w:hAnsi="Arial" w:cs="Arial"/>
                <w:sz w:val="20"/>
              </w:rPr>
              <w:t>,  show</w:t>
            </w:r>
            <w:proofErr w:type="gramEnd"/>
            <w:r w:rsidRPr="00B44AB3">
              <w:rPr>
                <w:rFonts w:ascii="Arial" w:hAnsi="Arial" w:cs="Arial"/>
                <w:sz w:val="20"/>
              </w:rPr>
              <w:t xml:space="preserve"> the decimal </w:t>
            </w:r>
            <w:r w:rsidRPr="00B44AB3">
              <w:rPr>
                <w:rFonts w:ascii="Arial" w:hAnsi="Arial" w:cs="Arial"/>
                <w:sz w:val="20"/>
              </w:rPr>
              <w:lastRenderedPageBreak/>
              <w:t>value,  not the bit representation of it.   The reason people get themselves into a right royal pickle is that in our bitfield, we show the least significant bit on the left</w:t>
            </w:r>
            <w:proofErr w:type="gramStart"/>
            <w:r w:rsidRPr="00B44AB3">
              <w:rPr>
                <w:rFonts w:ascii="Arial" w:hAnsi="Arial" w:cs="Arial"/>
                <w:sz w:val="20"/>
              </w:rPr>
              <w:t>,  but</w:t>
            </w:r>
            <w:proofErr w:type="gramEnd"/>
            <w:r w:rsidRPr="00B44AB3">
              <w:rPr>
                <w:rFonts w:ascii="Arial" w:hAnsi="Arial" w:cs="Arial"/>
                <w:sz w:val="20"/>
              </w:rPr>
              <w:t xml:space="preserve"> in binary values it is on the right.</w:t>
            </w:r>
          </w:p>
        </w:tc>
        <w:tc>
          <w:tcPr>
            <w:tcW w:w="2410" w:type="dxa"/>
          </w:tcPr>
          <w:p w14:paraId="162B5DB1" w14:textId="77777777" w:rsidR="00B44AB3" w:rsidRPr="00B15764" w:rsidRDefault="00B44AB3" w:rsidP="00B15764">
            <w:pPr>
              <w:rPr>
                <w:rFonts w:ascii="Arial" w:eastAsia="Gulim" w:hAnsi="Arial" w:cs="Arial"/>
                <w:sz w:val="20"/>
                <w:lang w:val="en-US" w:eastAsia="ko-KR"/>
              </w:rPr>
            </w:pPr>
            <w:r w:rsidRPr="00B44AB3">
              <w:rPr>
                <w:rFonts w:ascii="Arial" w:eastAsia="Gulim" w:hAnsi="Arial" w:cs="Arial"/>
                <w:sz w:val="20"/>
                <w:lang w:val="en-US" w:eastAsia="ko-KR"/>
              </w:rPr>
              <w:lastRenderedPageBreak/>
              <w:t xml:space="preserve">Change the raw type column to a single column with successive values:  "0,2,1,3".   You might also want to swap the values 2 and 1 around in keeping with the principle of least </w:t>
            </w:r>
            <w:r w:rsidRPr="00B44AB3">
              <w:rPr>
                <w:rFonts w:ascii="Arial" w:eastAsia="Gulim" w:hAnsi="Arial" w:cs="Arial"/>
                <w:sz w:val="20"/>
                <w:lang w:val="en-US" w:eastAsia="ko-KR"/>
              </w:rPr>
              <w:lastRenderedPageBreak/>
              <w:t>surprise.</w:t>
            </w:r>
          </w:p>
        </w:tc>
        <w:tc>
          <w:tcPr>
            <w:tcW w:w="2238" w:type="dxa"/>
          </w:tcPr>
          <w:p w14:paraId="18B6045A" w14:textId="77777777" w:rsidR="00B5427C" w:rsidRDefault="00B44AB3" w:rsidP="001F1C4D">
            <w:pPr>
              <w:rPr>
                <w:rFonts w:ascii="Arial" w:eastAsia="Gulim" w:hAnsi="Arial" w:cs="Arial"/>
                <w:sz w:val="20"/>
                <w:lang w:val="en-US" w:eastAsia="ko-KR"/>
              </w:rPr>
            </w:pPr>
            <w:r>
              <w:rPr>
                <w:rFonts w:ascii="Arial" w:eastAsia="Gulim" w:hAnsi="Arial" w:cs="Arial"/>
                <w:sz w:val="20"/>
                <w:lang w:val="en-US" w:eastAsia="ko-KR"/>
              </w:rPr>
              <w:lastRenderedPageBreak/>
              <w:t xml:space="preserve">Revised </w:t>
            </w:r>
          </w:p>
          <w:p w14:paraId="19D1BB40" w14:textId="77777777" w:rsidR="00B44AB3" w:rsidRDefault="00B44AB3" w:rsidP="001F1C4D">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1116</w:t>
            </w:r>
          </w:p>
        </w:tc>
      </w:tr>
      <w:tr w:rsidR="00E5054E" w:rsidRPr="009A4A75" w14:paraId="41092793" w14:textId="77777777" w:rsidTr="002F4D63">
        <w:trPr>
          <w:trHeight w:val="510"/>
        </w:trPr>
        <w:tc>
          <w:tcPr>
            <w:tcW w:w="675" w:type="dxa"/>
          </w:tcPr>
          <w:p w14:paraId="672E55BE" w14:textId="77777777" w:rsidR="00E5054E" w:rsidRDefault="00E5054E"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1118</w:t>
            </w:r>
          </w:p>
        </w:tc>
        <w:tc>
          <w:tcPr>
            <w:tcW w:w="851" w:type="dxa"/>
          </w:tcPr>
          <w:p w14:paraId="779C4EE9" w14:textId="77777777" w:rsidR="00E5054E" w:rsidRDefault="00E5054E" w:rsidP="009A4A75">
            <w:pPr>
              <w:rPr>
                <w:rFonts w:ascii="Arial" w:eastAsia="Gulim" w:hAnsi="Arial" w:cs="Arial"/>
                <w:sz w:val="20"/>
                <w:lang w:val="en-US" w:eastAsia="ko-KR"/>
              </w:rPr>
            </w:pPr>
            <w:r>
              <w:rPr>
                <w:rFonts w:ascii="Arial" w:eastAsia="Gulim" w:hAnsi="Arial" w:cs="Arial"/>
                <w:sz w:val="20"/>
                <w:lang w:val="en-US" w:eastAsia="ko-KR"/>
              </w:rPr>
              <w:t>87.20</w:t>
            </w:r>
          </w:p>
        </w:tc>
        <w:tc>
          <w:tcPr>
            <w:tcW w:w="1192" w:type="dxa"/>
          </w:tcPr>
          <w:p w14:paraId="428C2845" w14:textId="77777777" w:rsidR="00E5054E" w:rsidRPr="009A4A75" w:rsidRDefault="00E5054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15F1C100" w14:textId="77777777" w:rsidR="00E5054E" w:rsidRDefault="00E5054E" w:rsidP="00E5054E">
            <w:pPr>
              <w:rPr>
                <w:rFonts w:ascii="Arial" w:hAnsi="Arial" w:cs="Arial"/>
                <w:sz w:val="20"/>
              </w:rPr>
            </w:pPr>
            <w:r>
              <w:rPr>
                <w:rFonts w:ascii="Arial" w:hAnsi="Arial" w:cs="Arial"/>
                <w:sz w:val="20"/>
              </w:rPr>
              <w:t xml:space="preserve">"The RAW is a Triggering Frame RAW."  -- </w:t>
            </w:r>
            <w:proofErr w:type="gramStart"/>
            <w:r>
              <w:rPr>
                <w:rFonts w:ascii="Arial" w:hAnsi="Arial" w:cs="Arial"/>
                <w:sz w:val="20"/>
              </w:rPr>
              <w:t>you</w:t>
            </w:r>
            <w:proofErr w:type="gramEnd"/>
            <w:r>
              <w:rPr>
                <w:rFonts w:ascii="Arial" w:hAnsi="Arial" w:cs="Arial"/>
                <w:sz w:val="20"/>
              </w:rPr>
              <w:t xml:space="preserve"> don't need to say this.</w:t>
            </w:r>
          </w:p>
          <w:p w14:paraId="7685DFFC" w14:textId="77777777" w:rsidR="00E5054E" w:rsidRDefault="00E5054E" w:rsidP="008E7705">
            <w:pPr>
              <w:rPr>
                <w:rFonts w:ascii="Arial" w:hAnsi="Arial" w:cs="Arial"/>
                <w:sz w:val="20"/>
              </w:rPr>
            </w:pPr>
          </w:p>
        </w:tc>
        <w:tc>
          <w:tcPr>
            <w:tcW w:w="2410" w:type="dxa"/>
          </w:tcPr>
          <w:p w14:paraId="08EEAF3A" w14:textId="77777777" w:rsidR="00E5054E" w:rsidRPr="002F4D63" w:rsidRDefault="00E5054E" w:rsidP="00B15764">
            <w:pPr>
              <w:rPr>
                <w:rFonts w:ascii="Arial" w:eastAsia="Gulim" w:hAnsi="Arial" w:cs="Arial"/>
                <w:sz w:val="20"/>
                <w:lang w:val="en-US" w:eastAsia="ko-KR"/>
              </w:rPr>
            </w:pPr>
            <w:r w:rsidRPr="00E5054E">
              <w:rPr>
                <w:rFonts w:ascii="Arial" w:eastAsia="Gulim" w:hAnsi="Arial" w:cs="Arial"/>
                <w:sz w:val="20"/>
                <w:lang w:val="en-US" w:eastAsia="ko-KR"/>
              </w:rPr>
              <w:t>Replace with "Triggering Frame RAW"</w:t>
            </w:r>
          </w:p>
        </w:tc>
        <w:tc>
          <w:tcPr>
            <w:tcW w:w="2238" w:type="dxa"/>
          </w:tcPr>
          <w:p w14:paraId="47C4EE1B" w14:textId="6A14554F" w:rsidR="00B5427C" w:rsidRDefault="00885085" w:rsidP="001F1C4D">
            <w:pPr>
              <w:rPr>
                <w:rFonts w:ascii="Arial" w:eastAsia="Gulim" w:hAnsi="Arial" w:cs="Arial"/>
                <w:sz w:val="20"/>
                <w:lang w:val="en-US" w:eastAsia="ko-KR"/>
              </w:rPr>
            </w:pPr>
            <w:r>
              <w:rPr>
                <w:rFonts w:ascii="Arial" w:eastAsia="Gulim" w:hAnsi="Arial" w:cs="Arial"/>
                <w:sz w:val="20"/>
                <w:lang w:val="en-US" w:eastAsia="ko-KR"/>
              </w:rPr>
              <w:t>Accept</w:t>
            </w:r>
            <w:r w:rsidR="00E5054E">
              <w:rPr>
                <w:rFonts w:ascii="Arial" w:eastAsia="Gulim" w:hAnsi="Arial" w:cs="Arial"/>
                <w:sz w:val="20"/>
                <w:lang w:val="en-US" w:eastAsia="ko-KR"/>
              </w:rPr>
              <w:t xml:space="preserve"> </w:t>
            </w:r>
          </w:p>
          <w:p w14:paraId="68EF57D3" w14:textId="77777777" w:rsidR="00E5054E" w:rsidRDefault="00E5054E" w:rsidP="001F1C4D">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1118</w:t>
            </w:r>
          </w:p>
        </w:tc>
      </w:tr>
      <w:tr w:rsidR="00E5054E" w:rsidRPr="009A4A75" w14:paraId="6023B8AF" w14:textId="77777777" w:rsidTr="002F4D63">
        <w:trPr>
          <w:trHeight w:val="510"/>
        </w:trPr>
        <w:tc>
          <w:tcPr>
            <w:tcW w:w="675" w:type="dxa"/>
          </w:tcPr>
          <w:p w14:paraId="173FF7CA" w14:textId="77777777" w:rsidR="00E5054E" w:rsidRDefault="00E5054E" w:rsidP="009A4A75">
            <w:pPr>
              <w:jc w:val="right"/>
              <w:rPr>
                <w:rFonts w:ascii="Arial" w:eastAsia="Gulim" w:hAnsi="Arial" w:cs="Arial"/>
                <w:sz w:val="20"/>
                <w:lang w:val="en-US" w:eastAsia="ko-KR"/>
              </w:rPr>
            </w:pPr>
            <w:r>
              <w:rPr>
                <w:rFonts w:ascii="Arial" w:eastAsia="Gulim" w:hAnsi="Arial" w:cs="Arial"/>
                <w:sz w:val="20"/>
                <w:lang w:val="en-US" w:eastAsia="ko-KR"/>
              </w:rPr>
              <w:t>1119</w:t>
            </w:r>
          </w:p>
        </w:tc>
        <w:tc>
          <w:tcPr>
            <w:tcW w:w="851" w:type="dxa"/>
          </w:tcPr>
          <w:p w14:paraId="0C11BB81" w14:textId="77777777" w:rsidR="00E5054E" w:rsidRDefault="00E5054E" w:rsidP="009A4A75">
            <w:pPr>
              <w:rPr>
                <w:rFonts w:ascii="Arial" w:eastAsia="Gulim" w:hAnsi="Arial" w:cs="Arial"/>
                <w:sz w:val="20"/>
                <w:lang w:val="en-US" w:eastAsia="ko-KR"/>
              </w:rPr>
            </w:pPr>
            <w:r>
              <w:rPr>
                <w:rFonts w:ascii="Arial" w:eastAsia="Gulim" w:hAnsi="Arial" w:cs="Arial"/>
                <w:sz w:val="20"/>
                <w:lang w:val="en-US" w:eastAsia="ko-KR"/>
              </w:rPr>
              <w:t>87.24</w:t>
            </w:r>
          </w:p>
        </w:tc>
        <w:tc>
          <w:tcPr>
            <w:tcW w:w="1192" w:type="dxa"/>
          </w:tcPr>
          <w:p w14:paraId="1F530368" w14:textId="77777777" w:rsidR="00E5054E" w:rsidRPr="009A4A75" w:rsidRDefault="00E5054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4EB66175" w14:textId="77777777" w:rsidR="00E5054E" w:rsidRDefault="00E5054E" w:rsidP="00E5054E">
            <w:pPr>
              <w:rPr>
                <w:rFonts w:ascii="Arial" w:hAnsi="Arial" w:cs="Arial"/>
                <w:sz w:val="20"/>
              </w:rPr>
            </w:pPr>
            <w:r w:rsidRPr="00E5054E">
              <w:rPr>
                <w:rFonts w:ascii="Arial" w:hAnsi="Arial" w:cs="Arial"/>
                <w:sz w:val="20"/>
              </w:rPr>
              <w:t xml:space="preserve">" </w:t>
            </w:r>
            <w:proofErr w:type="gramStart"/>
            <w:r w:rsidRPr="00E5054E">
              <w:rPr>
                <w:rFonts w:ascii="Arial" w:hAnsi="Arial" w:cs="Arial"/>
                <w:sz w:val="20"/>
              </w:rPr>
              <w:t>are</w:t>
            </w:r>
            <w:proofErr w:type="gramEnd"/>
            <w:r w:rsidRPr="00E5054E">
              <w:rPr>
                <w:rFonts w:ascii="Arial" w:hAnsi="Arial" w:cs="Arial"/>
                <w:sz w:val="20"/>
              </w:rPr>
              <w:t xml:space="preserve"> prohibited from initiating" -- is this intended to be a normative statement?</w:t>
            </w:r>
          </w:p>
        </w:tc>
        <w:tc>
          <w:tcPr>
            <w:tcW w:w="2410" w:type="dxa"/>
          </w:tcPr>
          <w:p w14:paraId="45C59394" w14:textId="77777777" w:rsidR="00E5054E" w:rsidRPr="00E5054E" w:rsidRDefault="00E5054E" w:rsidP="00B15764">
            <w:pPr>
              <w:rPr>
                <w:rFonts w:ascii="Arial" w:eastAsia="Gulim" w:hAnsi="Arial" w:cs="Arial"/>
                <w:sz w:val="20"/>
                <w:lang w:val="en-US" w:eastAsia="ko-KR"/>
              </w:rPr>
            </w:pPr>
            <w:r w:rsidRPr="00E5054E">
              <w:rPr>
                <w:rFonts w:ascii="Arial" w:eastAsia="Gulim" w:hAnsi="Arial" w:cs="Arial"/>
                <w:sz w:val="20"/>
                <w:lang w:val="en-US" w:eastAsia="ko-KR"/>
              </w:rPr>
              <w:t>Replace with "do not initiate".</w:t>
            </w:r>
          </w:p>
        </w:tc>
        <w:tc>
          <w:tcPr>
            <w:tcW w:w="2238" w:type="dxa"/>
          </w:tcPr>
          <w:p w14:paraId="47BB78F2" w14:textId="1819854C" w:rsidR="00B5427C" w:rsidRDefault="00C65D15" w:rsidP="00E5054E">
            <w:pPr>
              <w:rPr>
                <w:rFonts w:ascii="Arial" w:eastAsia="Gulim" w:hAnsi="Arial" w:cs="Arial"/>
                <w:sz w:val="20"/>
                <w:lang w:val="en-US" w:eastAsia="ko-KR"/>
              </w:rPr>
            </w:pPr>
            <w:r>
              <w:rPr>
                <w:rFonts w:ascii="Arial" w:eastAsia="Gulim" w:hAnsi="Arial" w:cs="Arial"/>
                <w:sz w:val="20"/>
                <w:lang w:val="en-US" w:eastAsia="ko-KR"/>
              </w:rPr>
              <w:t>Accept</w:t>
            </w:r>
          </w:p>
          <w:p w14:paraId="7E1BB021" w14:textId="77777777" w:rsidR="00E5054E" w:rsidRDefault="00E5054E" w:rsidP="00E5054E">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1119</w:t>
            </w:r>
          </w:p>
          <w:p w14:paraId="0740E87D" w14:textId="77777777" w:rsidR="00E5054E" w:rsidRDefault="00E5054E" w:rsidP="00E5054E">
            <w:pPr>
              <w:rPr>
                <w:rFonts w:ascii="Arial" w:eastAsia="Gulim" w:hAnsi="Arial" w:cs="Arial"/>
                <w:sz w:val="20"/>
                <w:lang w:val="en-US" w:eastAsia="ko-KR"/>
              </w:rPr>
            </w:pPr>
          </w:p>
        </w:tc>
      </w:tr>
      <w:tr w:rsidR="00CD04C6" w:rsidRPr="009A4A75" w14:paraId="3A7B1F17" w14:textId="77777777" w:rsidTr="002F4D63">
        <w:trPr>
          <w:trHeight w:val="510"/>
        </w:trPr>
        <w:tc>
          <w:tcPr>
            <w:tcW w:w="675" w:type="dxa"/>
          </w:tcPr>
          <w:p w14:paraId="5570F108" w14:textId="77777777"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1120</w:t>
            </w:r>
          </w:p>
        </w:tc>
        <w:tc>
          <w:tcPr>
            <w:tcW w:w="851" w:type="dxa"/>
          </w:tcPr>
          <w:p w14:paraId="68DBA97A" w14:textId="77777777"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87.27</w:t>
            </w:r>
          </w:p>
        </w:tc>
        <w:tc>
          <w:tcPr>
            <w:tcW w:w="1192" w:type="dxa"/>
          </w:tcPr>
          <w:p w14:paraId="4E01AAE6" w14:textId="77777777"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310623E1" w14:textId="77777777" w:rsidR="00CD04C6" w:rsidRDefault="00CD04C6" w:rsidP="00CD04C6">
            <w:pPr>
              <w:rPr>
                <w:rFonts w:ascii="Arial" w:hAnsi="Arial" w:cs="Arial"/>
                <w:sz w:val="20"/>
              </w:rPr>
            </w:pPr>
            <w:r>
              <w:rPr>
                <w:rFonts w:ascii="Arial" w:hAnsi="Arial" w:cs="Arial"/>
                <w:sz w:val="20"/>
              </w:rPr>
              <w:t>"may still"</w:t>
            </w:r>
          </w:p>
          <w:p w14:paraId="539B3EE9" w14:textId="77777777" w:rsidR="00CD04C6" w:rsidRPr="00E5054E" w:rsidRDefault="00CD04C6" w:rsidP="00E5054E">
            <w:pPr>
              <w:rPr>
                <w:rFonts w:ascii="Arial" w:hAnsi="Arial" w:cs="Arial"/>
                <w:sz w:val="20"/>
              </w:rPr>
            </w:pPr>
          </w:p>
        </w:tc>
        <w:tc>
          <w:tcPr>
            <w:tcW w:w="2410" w:type="dxa"/>
          </w:tcPr>
          <w:p w14:paraId="05C95820" w14:textId="77777777" w:rsidR="00CD04C6" w:rsidRPr="00E5054E" w:rsidRDefault="00CD04C6" w:rsidP="00B15764">
            <w:pPr>
              <w:rPr>
                <w:rFonts w:ascii="Arial" w:eastAsia="Gulim" w:hAnsi="Arial" w:cs="Arial"/>
                <w:sz w:val="20"/>
                <w:lang w:val="en-US" w:eastAsia="ko-KR"/>
              </w:rPr>
            </w:pPr>
            <w:r w:rsidRPr="00CD04C6">
              <w:rPr>
                <w:rFonts w:ascii="Arial" w:eastAsia="Gulim" w:hAnsi="Arial" w:cs="Arial"/>
                <w:sz w:val="20"/>
                <w:lang w:val="en-US" w:eastAsia="ko-KR"/>
              </w:rPr>
              <w:t>reword to avoid "may"</w:t>
            </w:r>
          </w:p>
        </w:tc>
        <w:tc>
          <w:tcPr>
            <w:tcW w:w="2238" w:type="dxa"/>
          </w:tcPr>
          <w:p w14:paraId="1846712F" w14:textId="77777777" w:rsidR="00B5427C"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Revised </w:t>
            </w:r>
          </w:p>
          <w:p w14:paraId="6170DC55" w14:textId="77777777" w:rsidR="00CD04C6"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1120</w:t>
            </w:r>
          </w:p>
          <w:p w14:paraId="41C194ED" w14:textId="77777777" w:rsidR="00CD04C6" w:rsidRDefault="00CD04C6" w:rsidP="00E5054E">
            <w:pPr>
              <w:rPr>
                <w:rFonts w:ascii="Arial" w:eastAsia="Gulim" w:hAnsi="Arial" w:cs="Arial"/>
                <w:sz w:val="20"/>
                <w:lang w:val="en-US" w:eastAsia="ko-KR"/>
              </w:rPr>
            </w:pPr>
          </w:p>
        </w:tc>
      </w:tr>
      <w:tr w:rsidR="00CD04C6" w:rsidRPr="009A4A75" w14:paraId="3C08D13F" w14:textId="77777777" w:rsidTr="002F4D63">
        <w:trPr>
          <w:trHeight w:val="510"/>
        </w:trPr>
        <w:tc>
          <w:tcPr>
            <w:tcW w:w="675" w:type="dxa"/>
          </w:tcPr>
          <w:p w14:paraId="20648AC7" w14:textId="77777777"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1121</w:t>
            </w:r>
          </w:p>
        </w:tc>
        <w:tc>
          <w:tcPr>
            <w:tcW w:w="851" w:type="dxa"/>
          </w:tcPr>
          <w:p w14:paraId="4C2CAA77" w14:textId="77777777"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87.47</w:t>
            </w:r>
          </w:p>
        </w:tc>
        <w:tc>
          <w:tcPr>
            <w:tcW w:w="1192" w:type="dxa"/>
          </w:tcPr>
          <w:p w14:paraId="68947D95" w14:textId="77777777"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23A29B9E" w14:textId="77777777" w:rsidR="00CD04C6" w:rsidRPr="00CD04C6" w:rsidRDefault="00CD04C6" w:rsidP="00CD04C6">
            <w:pPr>
              <w:rPr>
                <w:rFonts w:ascii="Arial" w:hAnsi="Arial" w:cs="Arial"/>
                <w:sz w:val="20"/>
              </w:rPr>
            </w:pPr>
            <w:r w:rsidRPr="00CD04C6">
              <w:rPr>
                <w:rFonts w:ascii="Arial" w:hAnsi="Arial" w:cs="Arial"/>
                <w:sz w:val="20"/>
              </w:rPr>
              <w:t>"1.7ms"  -- IEEE-SA style</w:t>
            </w:r>
          </w:p>
          <w:p w14:paraId="3038B1C0" w14:textId="77777777" w:rsidR="00CD04C6" w:rsidRPr="00CD04C6" w:rsidRDefault="00CD04C6" w:rsidP="00CD04C6">
            <w:pPr>
              <w:rPr>
                <w:rFonts w:ascii="Arial" w:hAnsi="Arial" w:cs="Arial"/>
                <w:sz w:val="20"/>
              </w:rPr>
            </w:pPr>
          </w:p>
          <w:p w14:paraId="0A07D2D1" w14:textId="77777777" w:rsidR="00CD04C6" w:rsidRDefault="00CD04C6" w:rsidP="00CD04C6">
            <w:pPr>
              <w:rPr>
                <w:rFonts w:ascii="Arial" w:hAnsi="Arial" w:cs="Arial"/>
                <w:sz w:val="20"/>
              </w:rPr>
            </w:pPr>
            <w:r w:rsidRPr="00CD04C6">
              <w:rPr>
                <w:rFonts w:ascii="Arial" w:hAnsi="Arial" w:cs="Arial"/>
                <w:sz w:val="20"/>
              </w:rPr>
              <w:t>Note that values and their units are separated by a single space.</w:t>
            </w:r>
          </w:p>
        </w:tc>
        <w:tc>
          <w:tcPr>
            <w:tcW w:w="2410" w:type="dxa"/>
          </w:tcPr>
          <w:p w14:paraId="692F5B03" w14:textId="77777777"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"1.7 ms"</w:t>
            </w:r>
          </w:p>
          <w:p w14:paraId="58C3800B" w14:textId="77777777" w:rsidR="00CD04C6" w:rsidRPr="00CD04C6" w:rsidRDefault="00CD04C6" w:rsidP="00CD04C6">
            <w:pPr>
              <w:rPr>
                <w:rFonts w:ascii="Arial" w:eastAsia="Gulim" w:hAnsi="Arial" w:cs="Arial"/>
                <w:sz w:val="20"/>
                <w:lang w:val="en-US" w:eastAsia="ko-KR"/>
              </w:rPr>
            </w:pPr>
          </w:p>
          <w:p w14:paraId="5F140CCC" w14:textId="77777777"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Review all value/units pairs and ensure a space is present.</w:t>
            </w:r>
          </w:p>
          <w:p w14:paraId="1F3BD00B" w14:textId="77777777"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w:t>
            </w:r>
            <w:proofErr w:type="gramStart"/>
            <w:r w:rsidRPr="00CD04C6">
              <w:rPr>
                <w:rFonts w:ascii="Arial" w:eastAsia="Gulim" w:hAnsi="Arial" w:cs="Arial"/>
                <w:sz w:val="20"/>
                <w:lang w:val="en-US" w:eastAsia="ko-KR"/>
              </w:rPr>
              <w:t>hint</w:t>
            </w:r>
            <w:proofErr w:type="gramEnd"/>
            <w:r w:rsidRPr="00CD04C6">
              <w:rPr>
                <w:rFonts w:ascii="Arial" w:eastAsia="Gulim" w:hAnsi="Arial" w:cs="Arial"/>
                <w:sz w:val="20"/>
                <w:lang w:val="en-US" w:eastAsia="ko-KR"/>
              </w:rPr>
              <w:t>:  save the .pdf as text.  Download "Antconc" and use a regular expression search something like [0-9][a-zA-Z] to identify candidate things to change.)</w:t>
            </w:r>
          </w:p>
        </w:tc>
        <w:tc>
          <w:tcPr>
            <w:tcW w:w="2238" w:type="dxa"/>
          </w:tcPr>
          <w:p w14:paraId="54A8F8FB" w14:textId="1029CDD7" w:rsidR="00B5427C" w:rsidRDefault="007109C6" w:rsidP="00CD04C6">
            <w:pPr>
              <w:rPr>
                <w:rFonts w:ascii="Arial" w:eastAsia="Gulim" w:hAnsi="Arial" w:cs="Arial"/>
                <w:sz w:val="20"/>
                <w:lang w:val="en-US" w:eastAsia="ko-KR"/>
              </w:rPr>
            </w:pPr>
            <w:r>
              <w:rPr>
                <w:rFonts w:ascii="Arial" w:eastAsia="Gulim" w:hAnsi="Arial" w:cs="Arial"/>
                <w:sz w:val="20"/>
                <w:lang w:val="en-US" w:eastAsia="ko-KR"/>
              </w:rPr>
              <w:t>Accept</w:t>
            </w:r>
          </w:p>
          <w:p w14:paraId="71649DDB" w14:textId="77777777" w:rsidR="00CD04C6" w:rsidRDefault="00CD04C6" w:rsidP="00CD04C6">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1121</w:t>
            </w:r>
          </w:p>
        </w:tc>
      </w:tr>
      <w:tr w:rsidR="00CD04C6" w:rsidRPr="009A4A75" w14:paraId="528111B3" w14:textId="77777777" w:rsidTr="002F4D63">
        <w:trPr>
          <w:trHeight w:val="510"/>
        </w:trPr>
        <w:tc>
          <w:tcPr>
            <w:tcW w:w="675" w:type="dxa"/>
          </w:tcPr>
          <w:p w14:paraId="39502CF0" w14:textId="77777777" w:rsidR="00CD04C6" w:rsidRDefault="00CD04C6" w:rsidP="009A4A75">
            <w:pPr>
              <w:jc w:val="right"/>
              <w:rPr>
                <w:rFonts w:ascii="Arial" w:eastAsia="Gulim" w:hAnsi="Arial" w:cs="Arial"/>
                <w:sz w:val="20"/>
                <w:lang w:val="en-US" w:eastAsia="ko-KR"/>
              </w:rPr>
            </w:pPr>
            <w:r>
              <w:rPr>
                <w:rFonts w:ascii="Arial" w:eastAsia="Gulim" w:hAnsi="Arial" w:cs="Arial"/>
                <w:sz w:val="20"/>
                <w:lang w:val="en-US" w:eastAsia="ko-KR"/>
              </w:rPr>
              <w:t>1123</w:t>
            </w:r>
          </w:p>
        </w:tc>
        <w:tc>
          <w:tcPr>
            <w:tcW w:w="851" w:type="dxa"/>
          </w:tcPr>
          <w:p w14:paraId="53D8BEDD" w14:textId="77777777" w:rsidR="00CD04C6" w:rsidRDefault="00CD04C6" w:rsidP="009A4A75">
            <w:pPr>
              <w:rPr>
                <w:rFonts w:ascii="Arial" w:eastAsia="Gulim" w:hAnsi="Arial" w:cs="Arial"/>
                <w:sz w:val="20"/>
                <w:lang w:val="en-US" w:eastAsia="ko-KR"/>
              </w:rPr>
            </w:pPr>
            <w:r>
              <w:rPr>
                <w:rFonts w:ascii="Arial" w:eastAsia="Gulim" w:hAnsi="Arial" w:cs="Arial"/>
                <w:sz w:val="20"/>
                <w:lang w:val="en-US" w:eastAsia="ko-KR"/>
              </w:rPr>
              <w:t>87.51</w:t>
            </w:r>
          </w:p>
        </w:tc>
        <w:tc>
          <w:tcPr>
            <w:tcW w:w="1192" w:type="dxa"/>
          </w:tcPr>
          <w:p w14:paraId="3D1F0FA8" w14:textId="77777777" w:rsidR="00CD04C6" w:rsidRPr="009A4A75" w:rsidRDefault="00CD04C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6BA88508" w14:textId="77777777" w:rsidR="00CD04C6" w:rsidRPr="00CD04C6" w:rsidRDefault="00CD04C6" w:rsidP="00CD04C6">
            <w:pPr>
              <w:rPr>
                <w:rFonts w:ascii="Arial" w:hAnsi="Arial" w:cs="Arial"/>
                <w:sz w:val="20"/>
              </w:rPr>
            </w:pPr>
            <w:r w:rsidRPr="00CD04C6">
              <w:rPr>
                <w:rFonts w:ascii="Arial" w:hAnsi="Arial" w:cs="Arial"/>
                <w:sz w:val="20"/>
              </w:rPr>
              <w:t xml:space="preserve">" </w:t>
            </w:r>
            <w:proofErr w:type="gramStart"/>
            <w:r w:rsidRPr="00CD04C6">
              <w:rPr>
                <w:rFonts w:ascii="Arial" w:hAnsi="Arial" w:cs="Arial"/>
                <w:sz w:val="20"/>
              </w:rPr>
              <w:t>is</w:t>
            </w:r>
            <w:proofErr w:type="gramEnd"/>
            <w:r w:rsidRPr="00CD04C6">
              <w:rPr>
                <w:rFonts w:ascii="Arial" w:hAnsi="Arial" w:cs="Arial"/>
                <w:sz w:val="20"/>
              </w:rPr>
              <w:t xml:space="preserve"> of length 1 bit"  -- this statement creates duplicate normative specification,  because the figure is also normative.</w:t>
            </w:r>
          </w:p>
          <w:p w14:paraId="3B047E6A" w14:textId="77777777" w:rsidR="00CD04C6" w:rsidRPr="00CD04C6" w:rsidRDefault="00CD04C6" w:rsidP="00CD04C6">
            <w:pPr>
              <w:rPr>
                <w:rFonts w:ascii="Arial" w:hAnsi="Arial" w:cs="Arial"/>
                <w:sz w:val="20"/>
              </w:rPr>
            </w:pPr>
          </w:p>
          <w:p w14:paraId="367281C0" w14:textId="77777777" w:rsidR="00CD04C6" w:rsidRPr="00CD04C6" w:rsidRDefault="00CD04C6" w:rsidP="00CD04C6">
            <w:pPr>
              <w:rPr>
                <w:rFonts w:ascii="Arial" w:hAnsi="Arial" w:cs="Arial"/>
                <w:sz w:val="20"/>
              </w:rPr>
            </w:pPr>
            <w:r w:rsidRPr="00CD04C6">
              <w:rPr>
                <w:rFonts w:ascii="Arial" w:hAnsi="Arial" w:cs="Arial"/>
                <w:sz w:val="20"/>
              </w:rPr>
              <w:t>References to fields should include the word "field"</w:t>
            </w:r>
            <w:proofErr w:type="gramStart"/>
            <w:r w:rsidRPr="00CD04C6">
              <w:rPr>
                <w:rFonts w:ascii="Arial" w:hAnsi="Arial" w:cs="Arial"/>
                <w:sz w:val="20"/>
              </w:rPr>
              <w:t>,  so</w:t>
            </w:r>
            <w:proofErr w:type="gramEnd"/>
            <w:r w:rsidRPr="00CD04C6">
              <w:rPr>
                <w:rFonts w:ascii="Arial" w:hAnsi="Arial" w:cs="Arial"/>
                <w:sz w:val="20"/>
              </w:rPr>
              <w:t xml:space="preserve"> in "The Start Time Indication is of length 1 bit and it indicates" the word "field" is missing.</w:t>
            </w:r>
          </w:p>
        </w:tc>
        <w:tc>
          <w:tcPr>
            <w:tcW w:w="2410" w:type="dxa"/>
          </w:tcPr>
          <w:p w14:paraId="61E86309" w14:textId="77777777"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Replace start of the description of the field by:  "The Start Time Indication field indicates"</w:t>
            </w:r>
          </w:p>
          <w:p w14:paraId="2B2C4AA1" w14:textId="77777777" w:rsidR="00CD04C6" w:rsidRPr="00CD04C6" w:rsidRDefault="00CD04C6" w:rsidP="00CD04C6">
            <w:pPr>
              <w:rPr>
                <w:rFonts w:ascii="Arial" w:eastAsia="Gulim" w:hAnsi="Arial" w:cs="Arial"/>
                <w:sz w:val="20"/>
                <w:lang w:val="en-US" w:eastAsia="ko-KR"/>
              </w:rPr>
            </w:pPr>
          </w:p>
          <w:p w14:paraId="5D37CDB7" w14:textId="77777777" w:rsidR="00CD04C6" w:rsidRPr="00CD04C6" w:rsidRDefault="00CD04C6" w:rsidP="00CD04C6">
            <w:pPr>
              <w:rPr>
                <w:rFonts w:ascii="Arial" w:eastAsia="Gulim" w:hAnsi="Arial" w:cs="Arial"/>
                <w:sz w:val="20"/>
                <w:lang w:val="en-US" w:eastAsia="ko-KR"/>
              </w:rPr>
            </w:pPr>
            <w:r w:rsidRPr="00CD04C6">
              <w:rPr>
                <w:rFonts w:ascii="Arial" w:eastAsia="Gulim" w:hAnsi="Arial" w:cs="Arial"/>
                <w:sz w:val="20"/>
                <w:lang w:val="en-US" w:eastAsia="ko-KR"/>
              </w:rPr>
              <w:t>Make matching changes throughout subclause.</w:t>
            </w:r>
          </w:p>
        </w:tc>
        <w:tc>
          <w:tcPr>
            <w:tcW w:w="2238" w:type="dxa"/>
          </w:tcPr>
          <w:p w14:paraId="40DBCD68" w14:textId="77777777" w:rsidR="00B5427C" w:rsidRDefault="00CD04C6" w:rsidP="00B5427C">
            <w:pPr>
              <w:rPr>
                <w:rFonts w:ascii="Arial" w:eastAsia="Gulim" w:hAnsi="Arial" w:cs="Arial"/>
                <w:sz w:val="20"/>
                <w:lang w:val="en-US" w:eastAsia="ko-KR"/>
              </w:rPr>
            </w:pPr>
            <w:r>
              <w:rPr>
                <w:rFonts w:ascii="Arial" w:eastAsia="Gulim" w:hAnsi="Arial" w:cs="Arial"/>
                <w:sz w:val="20"/>
                <w:lang w:val="en-US" w:eastAsia="ko-KR"/>
              </w:rPr>
              <w:t>Revised</w:t>
            </w:r>
          </w:p>
          <w:p w14:paraId="4B63E626" w14:textId="77777777" w:rsidR="00CD04C6" w:rsidRPr="00CD04C6" w:rsidRDefault="00CD04C6" w:rsidP="00B5427C">
            <w:pPr>
              <w:rPr>
                <w:rFonts w:ascii="Arial" w:eastAsia="Gulim" w:hAnsi="Arial" w:cs="Arial"/>
                <w:sz w:val="20"/>
                <w:highlight w:val="yellow"/>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1123</w:t>
            </w:r>
          </w:p>
        </w:tc>
      </w:tr>
      <w:tr w:rsidR="002E7ACA" w:rsidRPr="009A4A75" w14:paraId="0D3067A5" w14:textId="77777777" w:rsidTr="002F4D63">
        <w:trPr>
          <w:trHeight w:val="510"/>
        </w:trPr>
        <w:tc>
          <w:tcPr>
            <w:tcW w:w="675" w:type="dxa"/>
          </w:tcPr>
          <w:p w14:paraId="3C90EE53" w14:textId="77777777" w:rsidR="002E7ACA" w:rsidRDefault="002E7ACA" w:rsidP="009A4A75">
            <w:pPr>
              <w:jc w:val="right"/>
              <w:rPr>
                <w:rFonts w:ascii="Arial" w:eastAsia="Gulim" w:hAnsi="Arial" w:cs="Arial"/>
                <w:sz w:val="20"/>
                <w:lang w:val="en-US" w:eastAsia="ko-KR"/>
              </w:rPr>
            </w:pPr>
            <w:r>
              <w:rPr>
                <w:rFonts w:ascii="Arial" w:eastAsia="Gulim" w:hAnsi="Arial" w:cs="Arial"/>
                <w:sz w:val="20"/>
                <w:lang w:val="en-US" w:eastAsia="ko-KR"/>
              </w:rPr>
              <w:t>1124</w:t>
            </w:r>
          </w:p>
        </w:tc>
        <w:tc>
          <w:tcPr>
            <w:tcW w:w="851" w:type="dxa"/>
          </w:tcPr>
          <w:p w14:paraId="1F13A804" w14:textId="77777777" w:rsidR="002E7ACA" w:rsidRDefault="002E7ACA" w:rsidP="009A4A75">
            <w:pPr>
              <w:rPr>
                <w:rFonts w:ascii="Arial" w:eastAsia="Gulim" w:hAnsi="Arial" w:cs="Arial"/>
                <w:sz w:val="20"/>
                <w:lang w:val="en-US" w:eastAsia="ko-KR"/>
              </w:rPr>
            </w:pPr>
            <w:r>
              <w:rPr>
                <w:rFonts w:ascii="Arial" w:eastAsia="Gulim" w:hAnsi="Arial" w:cs="Arial"/>
                <w:sz w:val="20"/>
                <w:lang w:val="en-US" w:eastAsia="ko-KR"/>
              </w:rPr>
              <w:t>88.48</w:t>
            </w:r>
          </w:p>
        </w:tc>
        <w:tc>
          <w:tcPr>
            <w:tcW w:w="1192" w:type="dxa"/>
          </w:tcPr>
          <w:p w14:paraId="50216E54" w14:textId="77777777" w:rsidR="002E7ACA" w:rsidRPr="009A4A75" w:rsidRDefault="002E7ACA"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2D92744B" w14:textId="77777777" w:rsidR="002E7ACA" w:rsidRPr="00CD04C6" w:rsidRDefault="002E7ACA" w:rsidP="00CD04C6">
            <w:pPr>
              <w:rPr>
                <w:rFonts w:ascii="Arial" w:hAnsi="Arial" w:cs="Arial"/>
                <w:sz w:val="20"/>
              </w:rPr>
            </w:pPr>
            <w:r w:rsidRPr="002E7ACA">
              <w:rPr>
                <w:rFonts w:ascii="Arial" w:hAnsi="Arial" w:cs="Arial"/>
                <w:sz w:val="20"/>
              </w:rPr>
              <w:t>This format doesn't match WG11 style.</w:t>
            </w:r>
          </w:p>
        </w:tc>
        <w:tc>
          <w:tcPr>
            <w:tcW w:w="2410" w:type="dxa"/>
          </w:tcPr>
          <w:p w14:paraId="66842AAC" w14:textId="77777777" w:rsidR="000476D2" w:rsidRPr="000476D2" w:rsidRDefault="000476D2" w:rsidP="000476D2">
            <w:pPr>
              <w:rPr>
                <w:rFonts w:ascii="Arial" w:eastAsia="Gulim" w:hAnsi="Arial" w:cs="Arial"/>
                <w:sz w:val="20"/>
                <w:lang w:val="en-US" w:eastAsia="ko-KR"/>
              </w:rPr>
            </w:pPr>
            <w:r w:rsidRPr="000476D2">
              <w:rPr>
                <w:rFonts w:ascii="Arial" w:eastAsia="Gulim" w:hAnsi="Arial" w:cs="Arial"/>
                <w:sz w:val="20"/>
                <w:lang w:val="en-US" w:eastAsia="ko-KR"/>
              </w:rPr>
              <w:t>"bits" -&gt; "Bits"</w:t>
            </w:r>
          </w:p>
          <w:p w14:paraId="776608FC" w14:textId="77777777" w:rsidR="002E7ACA" w:rsidRPr="00CD04C6" w:rsidRDefault="000476D2" w:rsidP="000476D2">
            <w:pPr>
              <w:rPr>
                <w:rFonts w:ascii="Arial" w:eastAsia="Gulim" w:hAnsi="Arial" w:cs="Arial"/>
                <w:sz w:val="20"/>
                <w:lang w:val="en-US" w:eastAsia="ko-KR"/>
              </w:rPr>
            </w:pPr>
            <w:r w:rsidRPr="000476D2">
              <w:rPr>
                <w:rFonts w:ascii="Arial" w:eastAsia="Gulim" w:hAnsi="Arial" w:cs="Arial"/>
                <w:sz w:val="20"/>
                <w:lang w:val="en-US" w:eastAsia="ko-KR"/>
              </w:rPr>
              <w:t>Add a bit label row above the boxes.</w:t>
            </w:r>
          </w:p>
        </w:tc>
        <w:tc>
          <w:tcPr>
            <w:tcW w:w="2238" w:type="dxa"/>
          </w:tcPr>
          <w:p w14:paraId="20739918" w14:textId="77777777" w:rsidR="00B5427C" w:rsidRDefault="000476D2" w:rsidP="000476D2">
            <w:pPr>
              <w:rPr>
                <w:rFonts w:ascii="Arial" w:eastAsia="Gulim" w:hAnsi="Arial" w:cs="Arial"/>
                <w:sz w:val="20"/>
                <w:lang w:val="en-US" w:eastAsia="ko-KR"/>
              </w:rPr>
            </w:pPr>
            <w:r>
              <w:rPr>
                <w:rFonts w:ascii="Arial" w:eastAsia="Gulim" w:hAnsi="Arial" w:cs="Arial"/>
                <w:sz w:val="20"/>
                <w:lang w:val="en-US" w:eastAsia="ko-KR"/>
              </w:rPr>
              <w:t xml:space="preserve">Revised </w:t>
            </w:r>
          </w:p>
          <w:p w14:paraId="0DC4F6C7" w14:textId="77777777" w:rsidR="000476D2" w:rsidRDefault="000476D2" w:rsidP="000476D2">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w:t>
            </w:r>
            <w:r w:rsidR="00583356" w:rsidRPr="00583356">
              <w:rPr>
                <w:rFonts w:ascii="Arial" w:eastAsia="Gulim" w:hAnsi="Arial" w:cs="Arial"/>
                <w:sz w:val="20"/>
                <w:lang w:val="en-US" w:eastAsia="ko-KR"/>
              </w:rPr>
              <w:lastRenderedPageBreak/>
              <w:t>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1124</w:t>
            </w:r>
          </w:p>
          <w:p w14:paraId="583BE797" w14:textId="77777777" w:rsidR="002E7ACA" w:rsidRDefault="002E7ACA" w:rsidP="00CD04C6">
            <w:pPr>
              <w:rPr>
                <w:rFonts w:ascii="Arial" w:eastAsia="Gulim" w:hAnsi="Arial" w:cs="Arial"/>
                <w:sz w:val="20"/>
                <w:lang w:val="en-US" w:eastAsia="ko-KR"/>
              </w:rPr>
            </w:pPr>
          </w:p>
        </w:tc>
      </w:tr>
      <w:tr w:rsidR="000476D2" w:rsidRPr="009A4A75" w14:paraId="5666F6C3" w14:textId="77777777" w:rsidTr="002F4D63">
        <w:trPr>
          <w:trHeight w:val="510"/>
        </w:trPr>
        <w:tc>
          <w:tcPr>
            <w:tcW w:w="675" w:type="dxa"/>
          </w:tcPr>
          <w:p w14:paraId="1504EBFA" w14:textId="77777777" w:rsidR="000476D2" w:rsidRDefault="007D7988"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1125</w:t>
            </w:r>
          </w:p>
        </w:tc>
        <w:tc>
          <w:tcPr>
            <w:tcW w:w="851" w:type="dxa"/>
          </w:tcPr>
          <w:p w14:paraId="78DD90C9" w14:textId="77777777" w:rsidR="000476D2" w:rsidRDefault="007D7988" w:rsidP="009A4A75">
            <w:pPr>
              <w:rPr>
                <w:rFonts w:ascii="Arial" w:eastAsia="Gulim" w:hAnsi="Arial" w:cs="Arial"/>
                <w:sz w:val="20"/>
                <w:lang w:val="en-US" w:eastAsia="ko-KR"/>
              </w:rPr>
            </w:pPr>
            <w:r>
              <w:rPr>
                <w:rFonts w:ascii="Arial" w:eastAsia="Gulim" w:hAnsi="Arial" w:cs="Arial"/>
                <w:sz w:val="20"/>
                <w:lang w:val="en-US" w:eastAsia="ko-KR"/>
              </w:rPr>
              <w:t>89.07</w:t>
            </w:r>
          </w:p>
        </w:tc>
        <w:tc>
          <w:tcPr>
            <w:tcW w:w="1192" w:type="dxa"/>
          </w:tcPr>
          <w:p w14:paraId="67086D59" w14:textId="77777777" w:rsidR="000476D2" w:rsidRPr="009A4A75" w:rsidRDefault="007D7988"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4957D2C3" w14:textId="77777777" w:rsidR="000476D2" w:rsidRPr="002E7ACA" w:rsidRDefault="007D7988" w:rsidP="00CD04C6">
            <w:pPr>
              <w:rPr>
                <w:rFonts w:ascii="Arial" w:hAnsi="Arial" w:cs="Arial"/>
                <w:sz w:val="20"/>
              </w:rPr>
            </w:pPr>
            <w:r>
              <w:rPr>
                <w:rFonts w:ascii="Arial" w:hAnsi="Arial" w:cs="Arial"/>
                <w:sz w:val="20"/>
              </w:rPr>
              <w:t>"The Slot Duration has time" -- concepts are not capitalized</w:t>
            </w:r>
          </w:p>
        </w:tc>
        <w:tc>
          <w:tcPr>
            <w:tcW w:w="2410" w:type="dxa"/>
          </w:tcPr>
          <w:p w14:paraId="493D5E1A" w14:textId="77777777" w:rsidR="000476D2" w:rsidRPr="000476D2" w:rsidRDefault="007D7988" w:rsidP="000476D2">
            <w:pPr>
              <w:rPr>
                <w:rFonts w:ascii="Arial" w:eastAsia="Gulim" w:hAnsi="Arial" w:cs="Arial"/>
                <w:sz w:val="20"/>
                <w:lang w:val="en-US" w:eastAsia="ko-KR"/>
              </w:rPr>
            </w:pPr>
            <w:proofErr w:type="gramStart"/>
            <w:r w:rsidRPr="007D7988">
              <w:rPr>
                <w:rFonts w:ascii="Arial" w:eastAsia="Gulim" w:hAnsi="Arial" w:cs="Arial"/>
                <w:sz w:val="20"/>
                <w:lang w:val="en-US" w:eastAsia="ko-KR"/>
              </w:rPr>
              <w:t>lower</w:t>
            </w:r>
            <w:proofErr w:type="gramEnd"/>
            <w:r w:rsidRPr="007D7988">
              <w:rPr>
                <w:rFonts w:ascii="Arial" w:eastAsia="Gulim" w:hAnsi="Arial" w:cs="Arial"/>
                <w:sz w:val="20"/>
                <w:lang w:val="en-US" w:eastAsia="ko-KR"/>
              </w:rPr>
              <w:t xml:space="preserve"> case "Slot Duration" except in "Slot Duration Count field".</w:t>
            </w:r>
          </w:p>
        </w:tc>
        <w:tc>
          <w:tcPr>
            <w:tcW w:w="2238" w:type="dxa"/>
          </w:tcPr>
          <w:p w14:paraId="524FEE6D" w14:textId="4E6C076C" w:rsidR="00B5427C" w:rsidRDefault="00E62349" w:rsidP="007D7988">
            <w:pPr>
              <w:rPr>
                <w:rFonts w:ascii="Arial" w:eastAsia="Gulim" w:hAnsi="Arial" w:cs="Arial"/>
                <w:sz w:val="20"/>
                <w:lang w:val="en-US" w:eastAsia="ko-KR"/>
              </w:rPr>
            </w:pPr>
            <w:r>
              <w:rPr>
                <w:rFonts w:ascii="Arial" w:eastAsia="Gulim" w:hAnsi="Arial" w:cs="Arial"/>
                <w:sz w:val="20"/>
                <w:lang w:val="en-US" w:eastAsia="ko-KR"/>
              </w:rPr>
              <w:t>Accept</w:t>
            </w:r>
          </w:p>
          <w:p w14:paraId="5F7AA369" w14:textId="77777777" w:rsidR="007D7988" w:rsidRDefault="007D7988" w:rsidP="007D7988">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1125</w:t>
            </w:r>
          </w:p>
          <w:p w14:paraId="7EDBEED9" w14:textId="77777777" w:rsidR="000476D2" w:rsidRDefault="000476D2" w:rsidP="000476D2">
            <w:pPr>
              <w:rPr>
                <w:rFonts w:ascii="Arial" w:eastAsia="Gulim" w:hAnsi="Arial" w:cs="Arial"/>
                <w:sz w:val="20"/>
                <w:lang w:val="en-US" w:eastAsia="ko-KR"/>
              </w:rPr>
            </w:pPr>
          </w:p>
        </w:tc>
      </w:tr>
      <w:tr w:rsidR="00566917" w:rsidRPr="009A4A75" w14:paraId="2F2F6C75" w14:textId="77777777" w:rsidTr="002F4D63">
        <w:trPr>
          <w:trHeight w:val="510"/>
        </w:trPr>
        <w:tc>
          <w:tcPr>
            <w:tcW w:w="675" w:type="dxa"/>
          </w:tcPr>
          <w:p w14:paraId="47158176" w14:textId="77777777"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1126</w:t>
            </w:r>
          </w:p>
        </w:tc>
        <w:tc>
          <w:tcPr>
            <w:tcW w:w="851" w:type="dxa"/>
          </w:tcPr>
          <w:p w14:paraId="1F1477EB" w14:textId="77777777"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89.07</w:t>
            </w:r>
          </w:p>
        </w:tc>
        <w:tc>
          <w:tcPr>
            <w:tcW w:w="1192" w:type="dxa"/>
          </w:tcPr>
          <w:p w14:paraId="6F4922FF" w14:textId="77777777"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63D08C6B" w14:textId="77777777" w:rsidR="00566917" w:rsidRDefault="00566917" w:rsidP="00CD04C6">
            <w:pPr>
              <w:rPr>
                <w:rFonts w:ascii="Arial" w:hAnsi="Arial" w:cs="Arial"/>
                <w:sz w:val="20"/>
              </w:rPr>
            </w:pPr>
            <w:r>
              <w:rPr>
                <w:rFonts w:ascii="Arial" w:hAnsi="Arial" w:cs="Arial"/>
                <w:sz w:val="20"/>
              </w:rPr>
              <w:t>"Slot Duration has time"</w:t>
            </w:r>
            <w:r>
              <w:rPr>
                <w:rFonts w:ascii="Arial" w:hAnsi="Arial" w:cs="Arial"/>
                <w:sz w:val="20"/>
              </w:rPr>
              <w:br/>
            </w:r>
            <w:r>
              <w:rPr>
                <w:rFonts w:ascii="Arial" w:hAnsi="Arial" w:cs="Arial"/>
                <w:sz w:val="20"/>
              </w:rPr>
              <w:br/>
              <w:t>Concepts are not themselves capitalized</w:t>
            </w:r>
          </w:p>
        </w:tc>
        <w:tc>
          <w:tcPr>
            <w:tcW w:w="2410" w:type="dxa"/>
          </w:tcPr>
          <w:p w14:paraId="52A7C168" w14:textId="77777777" w:rsidR="00566917" w:rsidRPr="007D7988" w:rsidRDefault="00566917" w:rsidP="000476D2">
            <w:pPr>
              <w:rPr>
                <w:rFonts w:ascii="Arial" w:eastAsia="Gulim" w:hAnsi="Arial" w:cs="Arial"/>
                <w:sz w:val="20"/>
                <w:lang w:val="en-US" w:eastAsia="ko-KR"/>
              </w:rPr>
            </w:pPr>
            <w:proofErr w:type="gramStart"/>
            <w:r w:rsidRPr="00566917">
              <w:rPr>
                <w:rFonts w:ascii="Arial" w:eastAsia="Gulim" w:hAnsi="Arial" w:cs="Arial"/>
                <w:sz w:val="20"/>
                <w:lang w:val="en-US" w:eastAsia="ko-KR"/>
              </w:rPr>
              <w:t>lower</w:t>
            </w:r>
            <w:proofErr w:type="gramEnd"/>
            <w:r w:rsidRPr="00566917">
              <w:rPr>
                <w:rFonts w:ascii="Arial" w:eastAsia="Gulim" w:hAnsi="Arial" w:cs="Arial"/>
                <w:sz w:val="20"/>
                <w:lang w:val="en-US" w:eastAsia="ko-KR"/>
              </w:rPr>
              <w:t xml:space="preserve"> case "Slot Duration" except in "Slot Duration Count field".</w:t>
            </w:r>
          </w:p>
        </w:tc>
        <w:tc>
          <w:tcPr>
            <w:tcW w:w="2238" w:type="dxa"/>
          </w:tcPr>
          <w:p w14:paraId="08B39923" w14:textId="5183E7D9" w:rsidR="006336E0" w:rsidRDefault="00E62349" w:rsidP="007D7988">
            <w:pPr>
              <w:rPr>
                <w:rFonts w:ascii="Arial" w:eastAsia="Gulim" w:hAnsi="Arial" w:cs="Arial"/>
                <w:sz w:val="20"/>
                <w:lang w:val="en-US" w:eastAsia="ko-KR"/>
              </w:rPr>
            </w:pPr>
            <w:r>
              <w:rPr>
                <w:rFonts w:ascii="Arial" w:eastAsia="Gulim" w:hAnsi="Arial" w:cs="Arial"/>
                <w:sz w:val="20"/>
                <w:lang w:val="en-US" w:eastAsia="ko-KR"/>
              </w:rPr>
              <w:t>Accept</w:t>
            </w:r>
            <w:r w:rsidR="00566917">
              <w:rPr>
                <w:rFonts w:ascii="Arial" w:eastAsia="Gulim" w:hAnsi="Arial" w:cs="Arial"/>
                <w:sz w:val="20"/>
                <w:lang w:val="en-US" w:eastAsia="ko-KR"/>
              </w:rPr>
              <w:t xml:space="preserve"> </w:t>
            </w:r>
          </w:p>
          <w:p w14:paraId="6D068BD5" w14:textId="77777777" w:rsidR="00566917" w:rsidRDefault="00566917" w:rsidP="007D7988">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1126</w:t>
            </w:r>
            <w:r w:rsidR="006336E0" w:rsidRPr="007C2FFC">
              <w:rPr>
                <w:rFonts w:ascii="Arial" w:eastAsia="Gulim" w:hAnsi="Arial" w:cs="Arial"/>
                <w:sz w:val="20"/>
                <w:lang w:val="en-US" w:eastAsia="ko-KR"/>
              </w:rPr>
              <w:t xml:space="preserve"> </w:t>
            </w:r>
          </w:p>
        </w:tc>
      </w:tr>
      <w:tr w:rsidR="00566917" w:rsidRPr="009A4A75" w14:paraId="2417E7D3" w14:textId="77777777" w:rsidTr="002F4D63">
        <w:trPr>
          <w:trHeight w:val="510"/>
        </w:trPr>
        <w:tc>
          <w:tcPr>
            <w:tcW w:w="675" w:type="dxa"/>
          </w:tcPr>
          <w:p w14:paraId="49608491" w14:textId="77777777"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1127</w:t>
            </w:r>
          </w:p>
        </w:tc>
        <w:tc>
          <w:tcPr>
            <w:tcW w:w="851" w:type="dxa"/>
          </w:tcPr>
          <w:p w14:paraId="16CA9422" w14:textId="77777777"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89.30</w:t>
            </w:r>
          </w:p>
        </w:tc>
        <w:tc>
          <w:tcPr>
            <w:tcW w:w="1192" w:type="dxa"/>
          </w:tcPr>
          <w:p w14:paraId="74A18D94" w14:textId="77777777"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74C14D90" w14:textId="77777777" w:rsidR="00566917" w:rsidRPr="00566917" w:rsidRDefault="00566917" w:rsidP="00566917">
            <w:pPr>
              <w:rPr>
                <w:rFonts w:ascii="Arial" w:hAnsi="Arial" w:cs="Arial"/>
                <w:sz w:val="20"/>
              </w:rPr>
            </w:pPr>
            <w:r w:rsidRPr="00566917">
              <w:rPr>
                <w:rFonts w:ascii="Arial" w:hAnsi="Arial" w:cs="Arial"/>
                <w:sz w:val="20"/>
              </w:rPr>
              <w:t>"The RAW Start Time subfield is 8 bits in length and it indicates the duration, in TU</w:t>
            </w:r>
            <w:proofErr w:type="gramStart"/>
            <w:r w:rsidRPr="00566917">
              <w:rPr>
                <w:rFonts w:ascii="Arial" w:hAnsi="Arial" w:cs="Arial"/>
                <w:sz w:val="20"/>
              </w:rPr>
              <w:t>, ..</w:t>
            </w:r>
            <w:proofErr w:type="gramEnd"/>
            <w:r w:rsidRPr="00566917">
              <w:rPr>
                <w:rFonts w:ascii="Arial" w:hAnsi="Arial" w:cs="Arial"/>
                <w:sz w:val="20"/>
              </w:rPr>
              <w:t xml:space="preserve"> . The time unit for RAW Start Time subfield is 2 TU."</w:t>
            </w:r>
          </w:p>
          <w:p w14:paraId="36C9959C" w14:textId="77777777" w:rsidR="00566917" w:rsidRPr="00566917" w:rsidRDefault="00566917" w:rsidP="00566917">
            <w:pPr>
              <w:rPr>
                <w:rFonts w:ascii="Arial" w:hAnsi="Arial" w:cs="Arial"/>
                <w:sz w:val="20"/>
              </w:rPr>
            </w:pPr>
          </w:p>
          <w:p w14:paraId="6E7D44BB" w14:textId="77777777" w:rsidR="00566917" w:rsidRDefault="00566917" w:rsidP="00566917">
            <w:pPr>
              <w:rPr>
                <w:rFonts w:ascii="Arial" w:hAnsi="Arial" w:cs="Arial"/>
                <w:sz w:val="20"/>
              </w:rPr>
            </w:pPr>
            <w:r w:rsidRPr="00566917">
              <w:rPr>
                <w:rFonts w:ascii="Arial" w:hAnsi="Arial" w:cs="Arial"/>
                <w:sz w:val="20"/>
              </w:rPr>
              <w:t>These are contradictory statements.</w:t>
            </w:r>
          </w:p>
        </w:tc>
        <w:tc>
          <w:tcPr>
            <w:tcW w:w="2410" w:type="dxa"/>
          </w:tcPr>
          <w:p w14:paraId="56C2A993" w14:textId="77777777" w:rsidR="00566917" w:rsidRPr="00566917"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You can say "</w:t>
            </w:r>
            <w:proofErr w:type="gramStart"/>
            <w:r w:rsidRPr="00566917">
              <w:rPr>
                <w:rFonts w:ascii="Arial" w:eastAsia="Gulim" w:hAnsi="Arial" w:cs="Arial"/>
                <w:sz w:val="20"/>
                <w:lang w:val="en-US" w:eastAsia="ko-KR"/>
              </w:rPr>
              <w:t>..</w:t>
            </w:r>
            <w:proofErr w:type="gramEnd"/>
            <w:r w:rsidRPr="00566917">
              <w:rPr>
                <w:rFonts w:ascii="Arial" w:eastAsia="Gulim" w:hAnsi="Arial" w:cs="Arial"/>
                <w:sz w:val="20"/>
                <w:lang w:val="en-US" w:eastAsia="ko-KR"/>
              </w:rPr>
              <w:t xml:space="preserve"> </w:t>
            </w:r>
            <w:proofErr w:type="gramStart"/>
            <w:r w:rsidRPr="00566917">
              <w:rPr>
                <w:rFonts w:ascii="Arial" w:eastAsia="Gulim" w:hAnsi="Arial" w:cs="Arial"/>
                <w:sz w:val="20"/>
                <w:lang w:val="en-US" w:eastAsia="ko-KR"/>
              </w:rPr>
              <w:t>duration</w:t>
            </w:r>
            <w:proofErr w:type="gramEnd"/>
            <w:r w:rsidRPr="00566917">
              <w:rPr>
                <w:rFonts w:ascii="Arial" w:eastAsia="Gulim" w:hAnsi="Arial" w:cs="Arial"/>
                <w:sz w:val="20"/>
                <w:lang w:val="en-US" w:eastAsia="ko-KR"/>
              </w:rPr>
              <w:t>,  in units of 2 TU, from .." (and delete second sentence),  or</w:t>
            </w:r>
          </w:p>
          <w:p w14:paraId="04F05F1F" w14:textId="77777777" w:rsidR="00566917" w:rsidRPr="007D7988" w:rsidRDefault="00566917" w:rsidP="00566917">
            <w:pPr>
              <w:rPr>
                <w:rFonts w:ascii="Arial" w:eastAsia="Gulim" w:hAnsi="Arial" w:cs="Arial"/>
                <w:sz w:val="20"/>
                <w:lang w:val="en-US" w:eastAsia="ko-KR"/>
              </w:rPr>
            </w:pPr>
            <w:proofErr w:type="gramStart"/>
            <w:r w:rsidRPr="00566917">
              <w:rPr>
                <w:rFonts w:ascii="Arial" w:eastAsia="Gulim" w:hAnsi="Arial" w:cs="Arial"/>
                <w:sz w:val="20"/>
                <w:lang w:val="en-US" w:eastAsia="ko-KR"/>
              </w:rPr>
              <w:t>say</w:t>
            </w:r>
            <w:proofErr w:type="gramEnd"/>
            <w:r w:rsidRPr="00566917">
              <w:rPr>
                <w:rFonts w:ascii="Arial" w:eastAsia="Gulim" w:hAnsi="Arial" w:cs="Arial"/>
                <w:sz w:val="20"/>
                <w:lang w:val="en-US" w:eastAsia="ko-KR"/>
              </w:rPr>
              <w:t xml:space="preserve"> " .. </w:t>
            </w:r>
            <w:proofErr w:type="gramStart"/>
            <w:r w:rsidRPr="00566917">
              <w:rPr>
                <w:rFonts w:ascii="Arial" w:eastAsia="Gulim" w:hAnsi="Arial" w:cs="Arial"/>
                <w:sz w:val="20"/>
                <w:lang w:val="en-US" w:eastAsia="ko-KR"/>
              </w:rPr>
              <w:t>duration</w:t>
            </w:r>
            <w:proofErr w:type="gramEnd"/>
            <w:r w:rsidRPr="00566917">
              <w:rPr>
                <w:rFonts w:ascii="Arial" w:eastAsia="Gulim" w:hAnsi="Arial" w:cs="Arial"/>
                <w:sz w:val="20"/>
                <w:lang w:val="en-US" w:eastAsia="ko-KR"/>
              </w:rPr>
              <w:t xml:space="preserve"> from .." and leave the second sentence.</w:t>
            </w:r>
          </w:p>
        </w:tc>
        <w:tc>
          <w:tcPr>
            <w:tcW w:w="2238" w:type="dxa"/>
          </w:tcPr>
          <w:p w14:paraId="147DDF43" w14:textId="77777777" w:rsidR="00566917" w:rsidRDefault="00566917" w:rsidP="00566917">
            <w:pPr>
              <w:rPr>
                <w:rFonts w:ascii="Arial" w:eastAsia="Gulim" w:hAnsi="Arial" w:cs="Arial"/>
                <w:sz w:val="20"/>
                <w:lang w:val="en-US" w:eastAsia="ko-KR"/>
              </w:rPr>
            </w:pPr>
            <w:r>
              <w:rPr>
                <w:rFonts w:ascii="Arial" w:eastAsia="Gulim" w:hAnsi="Arial" w:cs="Arial"/>
                <w:sz w:val="20"/>
                <w:lang w:val="en-US" w:eastAsia="ko-KR"/>
              </w:rPr>
              <w:t xml:space="preserve">Revised </w:t>
            </w:r>
            <w:r w:rsidR="006336E0">
              <w:rPr>
                <w:rFonts w:ascii="Arial" w:eastAsia="Gulim" w:hAnsi="Arial" w:cs="Arial"/>
                <w:sz w:val="20"/>
                <w:lang w:val="en-US" w:eastAsia="ko-KR"/>
              </w:rPr>
              <w:t>–</w:t>
            </w:r>
          </w:p>
          <w:p w14:paraId="3BEACD41" w14:textId="77777777" w:rsidR="006336E0" w:rsidRDefault="00583356" w:rsidP="00566917">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1127</w:t>
            </w:r>
          </w:p>
          <w:p w14:paraId="39D10E21" w14:textId="77777777" w:rsidR="00566917" w:rsidRDefault="00566917" w:rsidP="007D7988">
            <w:pPr>
              <w:rPr>
                <w:rFonts w:ascii="Arial" w:eastAsia="Gulim" w:hAnsi="Arial" w:cs="Arial"/>
                <w:sz w:val="20"/>
                <w:lang w:val="en-US" w:eastAsia="ko-KR"/>
              </w:rPr>
            </w:pPr>
          </w:p>
        </w:tc>
      </w:tr>
      <w:tr w:rsidR="00566917" w:rsidRPr="009A4A75" w14:paraId="02F298A3" w14:textId="77777777" w:rsidTr="002F4D63">
        <w:trPr>
          <w:trHeight w:val="510"/>
        </w:trPr>
        <w:tc>
          <w:tcPr>
            <w:tcW w:w="675" w:type="dxa"/>
          </w:tcPr>
          <w:p w14:paraId="44254957" w14:textId="77777777" w:rsidR="00566917" w:rsidRDefault="00566917" w:rsidP="009A4A75">
            <w:pPr>
              <w:jc w:val="right"/>
              <w:rPr>
                <w:rFonts w:ascii="Arial" w:eastAsia="Gulim" w:hAnsi="Arial" w:cs="Arial"/>
                <w:sz w:val="20"/>
                <w:lang w:val="en-US" w:eastAsia="ko-KR"/>
              </w:rPr>
            </w:pPr>
            <w:r>
              <w:rPr>
                <w:rFonts w:ascii="Arial" w:eastAsia="Gulim" w:hAnsi="Arial" w:cs="Arial"/>
                <w:sz w:val="20"/>
                <w:lang w:val="en-US" w:eastAsia="ko-KR"/>
              </w:rPr>
              <w:t>1128</w:t>
            </w:r>
          </w:p>
        </w:tc>
        <w:tc>
          <w:tcPr>
            <w:tcW w:w="851" w:type="dxa"/>
          </w:tcPr>
          <w:p w14:paraId="657B7794" w14:textId="77777777" w:rsidR="00566917" w:rsidRDefault="00566917" w:rsidP="009A4A75">
            <w:pPr>
              <w:rPr>
                <w:rFonts w:ascii="Arial" w:eastAsia="Gulim" w:hAnsi="Arial" w:cs="Arial"/>
                <w:sz w:val="20"/>
                <w:lang w:val="en-US" w:eastAsia="ko-KR"/>
              </w:rPr>
            </w:pPr>
            <w:r>
              <w:rPr>
                <w:rFonts w:ascii="Arial" w:eastAsia="Gulim" w:hAnsi="Arial" w:cs="Arial"/>
                <w:sz w:val="20"/>
                <w:lang w:val="en-US" w:eastAsia="ko-KR"/>
              </w:rPr>
              <w:t>90.20</w:t>
            </w:r>
          </w:p>
        </w:tc>
        <w:tc>
          <w:tcPr>
            <w:tcW w:w="1192" w:type="dxa"/>
          </w:tcPr>
          <w:p w14:paraId="4CA754F6" w14:textId="77777777" w:rsidR="00566917" w:rsidRPr="009A4A75" w:rsidRDefault="00566917"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4A73464C" w14:textId="77777777" w:rsidR="00566917" w:rsidRDefault="00566917" w:rsidP="00CD04C6">
            <w:pPr>
              <w:rPr>
                <w:rFonts w:ascii="Arial" w:hAnsi="Arial" w:cs="Arial"/>
                <w:sz w:val="20"/>
              </w:rPr>
            </w:pPr>
            <w:r w:rsidRPr="00566917">
              <w:rPr>
                <w:rFonts w:ascii="Arial" w:hAnsi="Arial" w:cs="Arial"/>
                <w:sz w:val="20"/>
              </w:rPr>
              <w:t>"</w:t>
            </w:r>
            <w:proofErr w:type="gramStart"/>
            <w:r w:rsidRPr="00566917">
              <w:rPr>
                <w:rFonts w:ascii="Arial" w:hAnsi="Arial" w:cs="Arial"/>
                <w:sz w:val="20"/>
              </w:rPr>
              <w:t>is</w:t>
            </w:r>
            <w:proofErr w:type="gramEnd"/>
            <w:r w:rsidRPr="00566917">
              <w:rPr>
                <w:rFonts w:ascii="Arial" w:hAnsi="Arial" w:cs="Arial"/>
                <w:sz w:val="20"/>
              </w:rPr>
              <w:t xml:space="preserve"> 3 octets in length and"  -- we already know this normatively.</w:t>
            </w:r>
          </w:p>
        </w:tc>
        <w:tc>
          <w:tcPr>
            <w:tcW w:w="2410" w:type="dxa"/>
          </w:tcPr>
          <w:p w14:paraId="435C9EC9" w14:textId="77777777" w:rsidR="00566917" w:rsidRPr="00566917"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Delete cited text.</w:t>
            </w:r>
          </w:p>
          <w:p w14:paraId="5344624E" w14:textId="77777777" w:rsidR="00566917" w:rsidRPr="00566917" w:rsidRDefault="00566917" w:rsidP="00566917">
            <w:pPr>
              <w:rPr>
                <w:rFonts w:ascii="Arial" w:eastAsia="Gulim" w:hAnsi="Arial" w:cs="Arial"/>
                <w:sz w:val="20"/>
                <w:lang w:val="en-US" w:eastAsia="ko-KR"/>
              </w:rPr>
            </w:pPr>
          </w:p>
          <w:p w14:paraId="017C29A6" w14:textId="77777777" w:rsidR="00566917" w:rsidRPr="007D7988" w:rsidRDefault="00566917" w:rsidP="00566917">
            <w:pPr>
              <w:rPr>
                <w:rFonts w:ascii="Arial" w:eastAsia="Gulim" w:hAnsi="Arial" w:cs="Arial"/>
                <w:sz w:val="20"/>
                <w:lang w:val="en-US" w:eastAsia="ko-KR"/>
              </w:rPr>
            </w:pPr>
            <w:r w:rsidRPr="00566917">
              <w:rPr>
                <w:rFonts w:ascii="Arial" w:eastAsia="Gulim" w:hAnsi="Arial" w:cs="Arial"/>
                <w:sz w:val="20"/>
                <w:lang w:val="en-US" w:eastAsia="ko-KR"/>
              </w:rPr>
              <w:t>Ditto for "and is of length 8 bits" at lines 25 and 31.</w:t>
            </w:r>
          </w:p>
        </w:tc>
        <w:tc>
          <w:tcPr>
            <w:tcW w:w="2238" w:type="dxa"/>
          </w:tcPr>
          <w:p w14:paraId="13567A95" w14:textId="77777777" w:rsidR="006336E0" w:rsidRDefault="00566917" w:rsidP="00566917">
            <w:pPr>
              <w:rPr>
                <w:rFonts w:ascii="Arial" w:eastAsia="Gulim" w:hAnsi="Arial" w:cs="Arial"/>
                <w:sz w:val="20"/>
                <w:lang w:val="en-US" w:eastAsia="ko-KR"/>
              </w:rPr>
            </w:pPr>
            <w:r>
              <w:rPr>
                <w:rFonts w:ascii="Arial" w:eastAsia="Gulim" w:hAnsi="Arial" w:cs="Arial"/>
                <w:sz w:val="20"/>
                <w:lang w:val="en-US" w:eastAsia="ko-KR"/>
              </w:rPr>
              <w:t xml:space="preserve">Revised – </w:t>
            </w:r>
          </w:p>
          <w:p w14:paraId="77A95F39" w14:textId="77777777" w:rsidR="00566917" w:rsidRDefault="00583356" w:rsidP="00566917">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1128</w:t>
            </w:r>
          </w:p>
          <w:p w14:paraId="37B702C9" w14:textId="77777777" w:rsidR="00566917" w:rsidRDefault="00566917" w:rsidP="007D7988">
            <w:pPr>
              <w:rPr>
                <w:rFonts w:ascii="Arial" w:eastAsia="Gulim" w:hAnsi="Arial" w:cs="Arial"/>
                <w:sz w:val="20"/>
                <w:lang w:val="en-US" w:eastAsia="ko-KR"/>
              </w:rPr>
            </w:pPr>
          </w:p>
        </w:tc>
      </w:tr>
      <w:tr w:rsidR="00132E8F" w:rsidRPr="009A4A75" w14:paraId="1CA72B20" w14:textId="77777777" w:rsidTr="002F4D63">
        <w:trPr>
          <w:trHeight w:val="510"/>
        </w:trPr>
        <w:tc>
          <w:tcPr>
            <w:tcW w:w="675" w:type="dxa"/>
          </w:tcPr>
          <w:p w14:paraId="2FD660DC" w14:textId="77777777" w:rsidR="00132E8F" w:rsidRDefault="00132E8F" w:rsidP="009A4A75">
            <w:pPr>
              <w:jc w:val="right"/>
              <w:rPr>
                <w:rFonts w:ascii="Arial" w:eastAsia="Gulim" w:hAnsi="Arial" w:cs="Arial"/>
                <w:sz w:val="20"/>
                <w:lang w:val="en-US" w:eastAsia="ko-KR"/>
              </w:rPr>
            </w:pPr>
            <w:r>
              <w:rPr>
                <w:rFonts w:ascii="Arial" w:eastAsia="Gulim" w:hAnsi="Arial" w:cs="Arial"/>
                <w:sz w:val="20"/>
                <w:lang w:val="en-US" w:eastAsia="ko-KR"/>
              </w:rPr>
              <w:t>1386</w:t>
            </w:r>
          </w:p>
        </w:tc>
        <w:tc>
          <w:tcPr>
            <w:tcW w:w="851" w:type="dxa"/>
          </w:tcPr>
          <w:p w14:paraId="4E4EA1E1" w14:textId="77777777" w:rsidR="00132E8F" w:rsidRDefault="00132E8F" w:rsidP="009A4A75">
            <w:pPr>
              <w:rPr>
                <w:rFonts w:ascii="Arial" w:eastAsia="Gulim" w:hAnsi="Arial" w:cs="Arial"/>
                <w:sz w:val="20"/>
                <w:lang w:val="en-US" w:eastAsia="ko-KR"/>
              </w:rPr>
            </w:pPr>
            <w:r>
              <w:rPr>
                <w:rFonts w:ascii="Arial" w:eastAsia="Gulim" w:hAnsi="Arial" w:cs="Arial"/>
                <w:sz w:val="20"/>
                <w:lang w:val="en-US" w:eastAsia="ko-KR"/>
              </w:rPr>
              <w:t>87.24</w:t>
            </w:r>
          </w:p>
        </w:tc>
        <w:tc>
          <w:tcPr>
            <w:tcW w:w="1192" w:type="dxa"/>
          </w:tcPr>
          <w:p w14:paraId="39A509EF" w14:textId="77777777" w:rsidR="00132E8F" w:rsidRPr="009A4A75" w:rsidRDefault="00132E8F"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0B7ADD76" w14:textId="77777777" w:rsidR="00132E8F" w:rsidRDefault="00132E8F" w:rsidP="004438DB">
            <w:pPr>
              <w:rPr>
                <w:rFonts w:ascii="Arial" w:hAnsi="Arial" w:cs="Arial"/>
                <w:sz w:val="20"/>
              </w:rPr>
            </w:pPr>
            <w:r w:rsidRPr="00132E8F">
              <w:rPr>
                <w:rFonts w:ascii="Arial" w:hAnsi="Arial" w:cs="Arial"/>
                <w:sz w:val="20"/>
              </w:rPr>
              <w:t xml:space="preserve">There should not be any normative behaviour defined here. </w:t>
            </w:r>
            <w:proofErr w:type="gramStart"/>
            <w:r w:rsidRPr="00132E8F">
              <w:rPr>
                <w:rFonts w:ascii="Arial" w:hAnsi="Arial" w:cs="Arial"/>
                <w:sz w:val="20"/>
              </w:rPr>
              <w:t>remove</w:t>
            </w:r>
            <w:proofErr w:type="gramEnd"/>
            <w:r w:rsidRPr="00132E8F">
              <w:rPr>
                <w:rFonts w:ascii="Arial" w:hAnsi="Arial" w:cs="Arial"/>
                <w:sz w:val="20"/>
              </w:rPr>
              <w:t xml:space="preserve"> "may"s in the subclause, there is another ocurrence in L46. please check the whole subclause</w:t>
            </w:r>
          </w:p>
        </w:tc>
        <w:tc>
          <w:tcPr>
            <w:tcW w:w="2410" w:type="dxa"/>
          </w:tcPr>
          <w:p w14:paraId="038E9DDC" w14:textId="77777777" w:rsidR="00132E8F" w:rsidRPr="004438DB" w:rsidRDefault="00132E8F" w:rsidP="00566917">
            <w:pPr>
              <w:rPr>
                <w:rFonts w:ascii="Arial" w:eastAsia="Gulim" w:hAnsi="Arial" w:cs="Arial"/>
                <w:sz w:val="20"/>
                <w:lang w:val="en-US" w:eastAsia="ko-KR"/>
              </w:rPr>
            </w:pPr>
            <w:r w:rsidRPr="00132E8F">
              <w:rPr>
                <w:rFonts w:ascii="Arial" w:eastAsia="Gulim" w:hAnsi="Arial" w:cs="Arial"/>
                <w:sz w:val="20"/>
                <w:lang w:val="en-US" w:eastAsia="ko-KR"/>
              </w:rPr>
              <w:t>as in the comment</w:t>
            </w:r>
          </w:p>
        </w:tc>
        <w:tc>
          <w:tcPr>
            <w:tcW w:w="2238" w:type="dxa"/>
          </w:tcPr>
          <w:p w14:paraId="114AB7EC" w14:textId="77777777" w:rsidR="006336E0" w:rsidRDefault="00C720D1" w:rsidP="00C720D1">
            <w:pPr>
              <w:rPr>
                <w:rFonts w:ascii="Arial" w:eastAsia="Gulim" w:hAnsi="Arial" w:cs="Arial"/>
                <w:sz w:val="20"/>
                <w:lang w:val="en-US" w:eastAsia="ko-KR"/>
              </w:rPr>
            </w:pPr>
            <w:r>
              <w:rPr>
                <w:rFonts w:ascii="Arial" w:eastAsia="Gulim" w:hAnsi="Arial" w:cs="Arial"/>
                <w:sz w:val="20"/>
                <w:lang w:val="en-US" w:eastAsia="ko-KR"/>
              </w:rPr>
              <w:t xml:space="preserve">Revised – </w:t>
            </w:r>
          </w:p>
          <w:p w14:paraId="7A7E98A5" w14:textId="77777777" w:rsidR="00C720D1" w:rsidRDefault="00583356" w:rsidP="00C720D1">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1386</w:t>
            </w:r>
          </w:p>
          <w:p w14:paraId="65B2EFD2" w14:textId="77777777" w:rsidR="00132E8F" w:rsidRDefault="00132E8F" w:rsidP="00566917">
            <w:pPr>
              <w:rPr>
                <w:rFonts w:ascii="Arial" w:eastAsia="Gulim" w:hAnsi="Arial" w:cs="Arial"/>
                <w:sz w:val="20"/>
                <w:lang w:val="en-US" w:eastAsia="ko-KR"/>
              </w:rPr>
            </w:pPr>
          </w:p>
        </w:tc>
      </w:tr>
      <w:tr w:rsidR="00C720D1" w:rsidRPr="009A4A75" w14:paraId="7EFDC600" w14:textId="77777777" w:rsidTr="002F4D63">
        <w:trPr>
          <w:trHeight w:val="510"/>
        </w:trPr>
        <w:tc>
          <w:tcPr>
            <w:tcW w:w="675" w:type="dxa"/>
          </w:tcPr>
          <w:p w14:paraId="542E2A50" w14:textId="77777777" w:rsidR="00C720D1" w:rsidRDefault="00C720D1" w:rsidP="009A4A75">
            <w:pPr>
              <w:jc w:val="right"/>
              <w:rPr>
                <w:rFonts w:ascii="Arial" w:eastAsia="Gulim" w:hAnsi="Arial" w:cs="Arial"/>
                <w:sz w:val="20"/>
                <w:lang w:val="en-US" w:eastAsia="ko-KR"/>
              </w:rPr>
            </w:pPr>
            <w:r>
              <w:rPr>
                <w:rFonts w:ascii="Arial" w:eastAsia="Gulim" w:hAnsi="Arial" w:cs="Arial"/>
                <w:sz w:val="20"/>
                <w:lang w:val="en-US" w:eastAsia="ko-KR"/>
              </w:rPr>
              <w:t>1387</w:t>
            </w:r>
          </w:p>
        </w:tc>
        <w:tc>
          <w:tcPr>
            <w:tcW w:w="851" w:type="dxa"/>
          </w:tcPr>
          <w:p w14:paraId="0A1A280A" w14:textId="77777777" w:rsidR="00C720D1" w:rsidRDefault="00C720D1" w:rsidP="009A4A75">
            <w:pPr>
              <w:rPr>
                <w:rFonts w:ascii="Arial" w:eastAsia="Gulim" w:hAnsi="Arial" w:cs="Arial"/>
                <w:sz w:val="20"/>
                <w:lang w:val="en-US" w:eastAsia="ko-KR"/>
              </w:rPr>
            </w:pPr>
            <w:r>
              <w:rPr>
                <w:rFonts w:ascii="Arial" w:eastAsia="Gulim" w:hAnsi="Arial" w:cs="Arial"/>
                <w:sz w:val="20"/>
                <w:lang w:val="en-US" w:eastAsia="ko-KR"/>
              </w:rPr>
              <w:t>87.41</w:t>
            </w:r>
          </w:p>
        </w:tc>
        <w:tc>
          <w:tcPr>
            <w:tcW w:w="1192" w:type="dxa"/>
          </w:tcPr>
          <w:p w14:paraId="287ECD78" w14:textId="77777777" w:rsidR="00C720D1" w:rsidRPr="009A4A75" w:rsidRDefault="00C720D1"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239D3329" w14:textId="77777777" w:rsidR="00C720D1" w:rsidRPr="00132E8F" w:rsidRDefault="00C720D1" w:rsidP="004438DB">
            <w:pPr>
              <w:rPr>
                <w:rFonts w:ascii="Arial" w:hAnsi="Arial" w:cs="Arial"/>
                <w:sz w:val="20"/>
              </w:rPr>
            </w:pPr>
            <w:r w:rsidRPr="00C720D1">
              <w:rPr>
                <w:rFonts w:ascii="Arial" w:hAnsi="Arial" w:cs="Arial"/>
                <w:sz w:val="20"/>
              </w:rPr>
              <w:t>for both non-TIM RAW and AP PM RAW (RAW Type 10) we don't need the RAW Group</w:t>
            </w:r>
          </w:p>
        </w:tc>
        <w:tc>
          <w:tcPr>
            <w:tcW w:w="2410" w:type="dxa"/>
          </w:tcPr>
          <w:p w14:paraId="60C07912" w14:textId="77777777" w:rsidR="00C720D1" w:rsidRPr="00132E8F" w:rsidRDefault="00C720D1" w:rsidP="00566917">
            <w:pPr>
              <w:rPr>
                <w:rFonts w:ascii="Arial" w:eastAsia="Gulim" w:hAnsi="Arial" w:cs="Arial"/>
                <w:sz w:val="20"/>
                <w:lang w:val="en-US" w:eastAsia="ko-KR"/>
              </w:rPr>
            </w:pPr>
            <w:proofErr w:type="gramStart"/>
            <w:r w:rsidRPr="00C720D1">
              <w:rPr>
                <w:rFonts w:ascii="Arial" w:eastAsia="Gulim" w:hAnsi="Arial" w:cs="Arial"/>
                <w:sz w:val="20"/>
                <w:lang w:val="en-US" w:eastAsia="ko-KR"/>
              </w:rPr>
              <w:t>remove</w:t>
            </w:r>
            <w:proofErr w:type="gramEnd"/>
            <w:r w:rsidRPr="00C720D1">
              <w:rPr>
                <w:rFonts w:ascii="Arial" w:eastAsia="Gulim" w:hAnsi="Arial" w:cs="Arial"/>
                <w:sz w:val="20"/>
                <w:lang w:val="en-US" w:eastAsia="ko-KR"/>
              </w:rPr>
              <w:t xml:space="preserve"> the RAW Group or privide an indication for the RAW Group presents or not... alternatively, the same group can be used in this type for "No Group present".</w:t>
            </w:r>
          </w:p>
        </w:tc>
        <w:tc>
          <w:tcPr>
            <w:tcW w:w="2238" w:type="dxa"/>
          </w:tcPr>
          <w:p w14:paraId="52F184D3" w14:textId="77777777" w:rsidR="006336E0" w:rsidRDefault="00373280" w:rsidP="00C720D1">
            <w:pPr>
              <w:rPr>
                <w:rFonts w:ascii="Arial" w:eastAsia="Gulim" w:hAnsi="Arial" w:cs="Arial"/>
                <w:sz w:val="20"/>
                <w:lang w:val="en-US" w:eastAsia="ko-KR"/>
              </w:rPr>
            </w:pPr>
            <w:r w:rsidRPr="007C2FFC">
              <w:rPr>
                <w:rFonts w:ascii="Arial" w:eastAsia="Gulim" w:hAnsi="Arial" w:cs="Arial"/>
                <w:sz w:val="20"/>
                <w:lang w:val="en-US" w:eastAsia="ko-KR"/>
              </w:rPr>
              <w:t xml:space="preserve">Revised – </w:t>
            </w:r>
          </w:p>
          <w:p w14:paraId="168171F7" w14:textId="77777777" w:rsidR="00373280" w:rsidRPr="00C720D1" w:rsidRDefault="00583356" w:rsidP="00C720D1">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373280" w:rsidRPr="007C2FFC">
              <w:rPr>
                <w:rFonts w:ascii="Arial" w:eastAsia="Gulim" w:hAnsi="Arial" w:cs="Arial"/>
                <w:sz w:val="20"/>
                <w:lang w:val="en-US" w:eastAsia="ko-KR"/>
              </w:rPr>
              <w:t>CID 1387</w:t>
            </w:r>
            <w:r w:rsidR="00270759" w:rsidRPr="007C2FFC">
              <w:rPr>
                <w:rFonts w:ascii="Arial" w:eastAsia="Gulim" w:hAnsi="Arial" w:cs="Arial"/>
                <w:sz w:val="20"/>
                <w:lang w:val="en-US" w:eastAsia="ko-KR"/>
              </w:rPr>
              <w:t>.</w:t>
            </w:r>
          </w:p>
        </w:tc>
      </w:tr>
      <w:tr w:rsidR="00481659" w:rsidRPr="009A4A75" w14:paraId="17458786" w14:textId="77777777" w:rsidTr="002F4D63">
        <w:trPr>
          <w:trHeight w:val="510"/>
        </w:trPr>
        <w:tc>
          <w:tcPr>
            <w:tcW w:w="675" w:type="dxa"/>
          </w:tcPr>
          <w:p w14:paraId="68A1F3D2" w14:textId="77777777" w:rsidR="00481659" w:rsidRDefault="00481659" w:rsidP="009A4A75">
            <w:pPr>
              <w:jc w:val="right"/>
              <w:rPr>
                <w:rFonts w:ascii="Arial" w:eastAsia="Gulim" w:hAnsi="Arial" w:cs="Arial"/>
                <w:sz w:val="20"/>
                <w:lang w:val="en-US" w:eastAsia="ko-KR"/>
              </w:rPr>
            </w:pPr>
            <w:r>
              <w:rPr>
                <w:rFonts w:ascii="Arial" w:eastAsia="Gulim" w:hAnsi="Arial" w:cs="Arial"/>
                <w:sz w:val="20"/>
                <w:lang w:val="en-US" w:eastAsia="ko-KR"/>
              </w:rPr>
              <w:t>1625</w:t>
            </w:r>
          </w:p>
        </w:tc>
        <w:tc>
          <w:tcPr>
            <w:tcW w:w="851" w:type="dxa"/>
          </w:tcPr>
          <w:p w14:paraId="2813A904" w14:textId="77777777" w:rsidR="00481659" w:rsidRDefault="00481659" w:rsidP="009A4A75">
            <w:pPr>
              <w:rPr>
                <w:rFonts w:ascii="Arial" w:eastAsia="Gulim" w:hAnsi="Arial" w:cs="Arial"/>
                <w:sz w:val="20"/>
                <w:lang w:val="en-US" w:eastAsia="ko-KR"/>
              </w:rPr>
            </w:pPr>
            <w:r>
              <w:rPr>
                <w:rFonts w:ascii="Arial" w:eastAsia="Gulim" w:hAnsi="Arial" w:cs="Arial"/>
                <w:sz w:val="20"/>
                <w:lang w:val="en-US" w:eastAsia="ko-KR"/>
              </w:rPr>
              <w:t>89.47</w:t>
            </w:r>
          </w:p>
        </w:tc>
        <w:tc>
          <w:tcPr>
            <w:tcW w:w="1192" w:type="dxa"/>
          </w:tcPr>
          <w:p w14:paraId="1547BD3F" w14:textId="77777777" w:rsidR="00481659" w:rsidRPr="009A4A75" w:rsidRDefault="00481659"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7C33D59A" w14:textId="77777777" w:rsidR="00481659" w:rsidRPr="000511F1" w:rsidRDefault="00481659" w:rsidP="000511F1">
            <w:pPr>
              <w:rPr>
                <w:rFonts w:ascii="Arial" w:hAnsi="Arial" w:cs="Arial"/>
                <w:sz w:val="20"/>
              </w:rPr>
            </w:pPr>
            <w:r w:rsidRPr="00481659">
              <w:rPr>
                <w:rFonts w:ascii="Arial" w:hAnsi="Arial" w:cs="Arial"/>
                <w:sz w:val="20"/>
              </w:rPr>
              <w:t>The Page Index sub-subfield of 2 bits in each RAW Group subfield may be redundant with the utilization of TIM IE information that already includes the Page Index information</w:t>
            </w:r>
          </w:p>
        </w:tc>
        <w:tc>
          <w:tcPr>
            <w:tcW w:w="2410" w:type="dxa"/>
          </w:tcPr>
          <w:p w14:paraId="6B966C3B" w14:textId="77777777" w:rsidR="00481659" w:rsidRPr="000511F1" w:rsidRDefault="00481659" w:rsidP="000511F1">
            <w:pPr>
              <w:rPr>
                <w:rFonts w:ascii="Arial" w:eastAsia="Gulim" w:hAnsi="Arial" w:cs="Arial"/>
                <w:sz w:val="20"/>
                <w:lang w:val="en-US" w:eastAsia="ko-KR"/>
              </w:rPr>
            </w:pPr>
            <w:r w:rsidRPr="00481659">
              <w:rPr>
                <w:rFonts w:ascii="Arial" w:eastAsia="Gulim" w:hAnsi="Arial" w:cs="Arial"/>
                <w:sz w:val="20"/>
                <w:lang w:val="en-US" w:eastAsia="ko-KR"/>
              </w:rPr>
              <w:t xml:space="preserve">The Page Index sub-subfield can be replaced by including a field "Number of RAWs/TIM IE" in the RPS IE prior to multiple RAW Assignment fields. The number in this sub-subfield refers to the number of unique RAWs </w:t>
            </w:r>
            <w:r w:rsidRPr="00481659">
              <w:rPr>
                <w:rFonts w:ascii="Arial" w:eastAsia="Gulim" w:hAnsi="Arial" w:cs="Arial"/>
                <w:sz w:val="20"/>
                <w:lang w:val="en-US" w:eastAsia="ko-KR"/>
              </w:rPr>
              <w:lastRenderedPageBreak/>
              <w:t>per TIM</w:t>
            </w:r>
          </w:p>
        </w:tc>
        <w:tc>
          <w:tcPr>
            <w:tcW w:w="2238" w:type="dxa"/>
          </w:tcPr>
          <w:p w14:paraId="04C2F3DF" w14:textId="77777777" w:rsidR="006336E0" w:rsidRDefault="00481659" w:rsidP="000511F1">
            <w:pPr>
              <w:rPr>
                <w:rFonts w:ascii="Arial" w:eastAsia="Gulim" w:hAnsi="Arial" w:cs="Arial"/>
                <w:sz w:val="20"/>
                <w:lang w:val="en-US" w:eastAsia="ko-KR"/>
              </w:rPr>
            </w:pPr>
            <w:r w:rsidRPr="001460F1">
              <w:rPr>
                <w:rFonts w:ascii="Arial" w:eastAsia="Gulim" w:hAnsi="Arial" w:cs="Arial"/>
                <w:sz w:val="20"/>
                <w:lang w:val="en-US" w:eastAsia="ko-KR"/>
              </w:rPr>
              <w:lastRenderedPageBreak/>
              <w:t>Re</w:t>
            </w:r>
            <w:r w:rsidR="008759D2" w:rsidRPr="001460F1">
              <w:rPr>
                <w:rFonts w:ascii="Arial" w:eastAsia="Gulim" w:hAnsi="Arial" w:cs="Arial"/>
                <w:sz w:val="20"/>
                <w:lang w:val="en-US" w:eastAsia="ko-KR"/>
              </w:rPr>
              <w:t>jected</w:t>
            </w:r>
            <w:r w:rsidRPr="001460F1">
              <w:rPr>
                <w:rFonts w:ascii="Arial" w:eastAsia="Gulim" w:hAnsi="Arial" w:cs="Arial"/>
                <w:sz w:val="20"/>
                <w:lang w:val="en-US" w:eastAsia="ko-KR"/>
              </w:rPr>
              <w:t xml:space="preserve"> –</w:t>
            </w:r>
          </w:p>
          <w:p w14:paraId="46125CCC" w14:textId="77777777" w:rsidR="00481659" w:rsidRDefault="008759D2" w:rsidP="000511F1">
            <w:pPr>
              <w:rPr>
                <w:rFonts w:ascii="Arial" w:eastAsia="Gulim" w:hAnsi="Arial" w:cs="Arial"/>
                <w:sz w:val="20"/>
                <w:lang w:val="en-US" w:eastAsia="ko-KR"/>
              </w:rPr>
            </w:pPr>
            <w:r w:rsidRPr="001460F1">
              <w:rPr>
                <w:rFonts w:ascii="Arial" w:eastAsia="Gulim" w:hAnsi="Arial" w:cs="Arial"/>
                <w:sz w:val="20"/>
                <w:lang w:val="en-US" w:eastAsia="ko-KR"/>
              </w:rPr>
              <w:t xml:space="preserve">TIM IE is optional and may not appear in a beacon. It is dangerous to depend on information from other optional IE. </w:t>
            </w:r>
          </w:p>
          <w:p w14:paraId="497ECD15" w14:textId="77777777" w:rsidR="00B5427C" w:rsidRDefault="00B5427C" w:rsidP="000511F1">
            <w:pPr>
              <w:rPr>
                <w:rFonts w:ascii="Arial" w:eastAsia="Gulim" w:hAnsi="Arial" w:cs="Arial"/>
                <w:sz w:val="20"/>
                <w:lang w:val="en-US" w:eastAsia="ko-KR"/>
              </w:rPr>
            </w:pPr>
          </w:p>
          <w:p w14:paraId="208E89B4" w14:textId="77777777" w:rsidR="00B5427C" w:rsidRPr="000511F1" w:rsidRDefault="00B5427C" w:rsidP="000511F1">
            <w:pPr>
              <w:rPr>
                <w:rFonts w:ascii="Arial" w:eastAsia="Gulim" w:hAnsi="Arial" w:cs="Arial"/>
                <w:sz w:val="20"/>
                <w:highlight w:val="yellow"/>
                <w:lang w:val="en-US" w:eastAsia="ko-KR"/>
              </w:rPr>
            </w:pPr>
            <w:r>
              <w:rPr>
                <w:rFonts w:ascii="Arial" w:eastAsia="Gulim" w:hAnsi="Arial" w:cs="Arial"/>
                <w:sz w:val="20"/>
                <w:lang w:val="en-US" w:eastAsia="ko-KR"/>
              </w:rPr>
              <w:t xml:space="preserve">No change is made. </w:t>
            </w:r>
          </w:p>
        </w:tc>
      </w:tr>
      <w:tr w:rsidR="00AB62CB" w:rsidRPr="009A4A75" w14:paraId="7ACE9377" w14:textId="77777777" w:rsidTr="002F4D63">
        <w:trPr>
          <w:trHeight w:val="510"/>
        </w:trPr>
        <w:tc>
          <w:tcPr>
            <w:tcW w:w="675" w:type="dxa"/>
          </w:tcPr>
          <w:p w14:paraId="616CDDF2" w14:textId="77777777" w:rsidR="00AB62CB" w:rsidRDefault="00AB62CB"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1702</w:t>
            </w:r>
          </w:p>
        </w:tc>
        <w:tc>
          <w:tcPr>
            <w:tcW w:w="851" w:type="dxa"/>
          </w:tcPr>
          <w:p w14:paraId="288B6495" w14:textId="77777777"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89.01</w:t>
            </w:r>
          </w:p>
        </w:tc>
        <w:tc>
          <w:tcPr>
            <w:tcW w:w="1192" w:type="dxa"/>
          </w:tcPr>
          <w:p w14:paraId="069E6F8A" w14:textId="77777777" w:rsidR="00AB62CB" w:rsidRPr="009A4A75" w:rsidRDefault="00AB62CB"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0729B895" w14:textId="77777777" w:rsidR="00AB62CB" w:rsidRPr="00481659" w:rsidRDefault="00AB62CB" w:rsidP="000511F1">
            <w:pPr>
              <w:rPr>
                <w:rFonts w:ascii="Arial" w:hAnsi="Arial" w:cs="Arial"/>
                <w:sz w:val="20"/>
              </w:rPr>
            </w:pPr>
            <w:r w:rsidRPr="008759D2">
              <w:rPr>
                <w:rFonts w:ascii="Arial" w:hAnsi="Arial" w:cs="Arial"/>
                <w:sz w:val="20"/>
              </w:rPr>
              <w:t>"</w:t>
            </w:r>
            <w:proofErr w:type="gramStart"/>
            <w:r w:rsidRPr="008759D2">
              <w:rPr>
                <w:rFonts w:ascii="Arial" w:hAnsi="Arial" w:cs="Arial"/>
                <w:sz w:val="20"/>
              </w:rPr>
              <w:t>binary</w:t>
            </w:r>
            <w:proofErr w:type="gramEnd"/>
            <w:r w:rsidRPr="008759D2">
              <w:rPr>
                <w:rFonts w:ascii="Arial" w:hAnsi="Arial" w:cs="Arial"/>
                <w:sz w:val="20"/>
              </w:rPr>
              <w:t xml:space="preserve"> bit"  -- surely you jest.  Or does 802.11 encompass quantum computing already?</w:t>
            </w:r>
          </w:p>
        </w:tc>
        <w:tc>
          <w:tcPr>
            <w:tcW w:w="2410" w:type="dxa"/>
          </w:tcPr>
          <w:p w14:paraId="669AEF7D" w14:textId="77777777" w:rsidR="00AB62CB" w:rsidRPr="00481659" w:rsidRDefault="00AB62CB" w:rsidP="000511F1">
            <w:pPr>
              <w:rPr>
                <w:rFonts w:ascii="Arial" w:eastAsia="Gulim" w:hAnsi="Arial" w:cs="Arial"/>
                <w:sz w:val="20"/>
                <w:lang w:val="en-US" w:eastAsia="ko-KR"/>
              </w:rPr>
            </w:pPr>
            <w:r w:rsidRPr="00AB62CB">
              <w:rPr>
                <w:rFonts w:ascii="Arial" w:eastAsia="Gulim" w:hAnsi="Arial" w:cs="Arial"/>
                <w:sz w:val="20"/>
                <w:lang w:val="en-US" w:eastAsia="ko-KR"/>
              </w:rPr>
              <w:t>Delete "binary".</w:t>
            </w:r>
          </w:p>
        </w:tc>
        <w:tc>
          <w:tcPr>
            <w:tcW w:w="2238" w:type="dxa"/>
          </w:tcPr>
          <w:p w14:paraId="60E27390" w14:textId="77777777" w:rsidR="00B5427C"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Revised </w:t>
            </w:r>
          </w:p>
          <w:p w14:paraId="6A783D64" w14:textId="77777777"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1702</w:t>
            </w:r>
          </w:p>
          <w:p w14:paraId="21D81C9E" w14:textId="77777777" w:rsidR="00AB62CB" w:rsidRPr="000511F1" w:rsidRDefault="00AB62CB" w:rsidP="000511F1">
            <w:pPr>
              <w:rPr>
                <w:rFonts w:ascii="Arial" w:eastAsia="Gulim" w:hAnsi="Arial" w:cs="Arial"/>
                <w:sz w:val="20"/>
                <w:highlight w:val="yellow"/>
                <w:lang w:val="en-US" w:eastAsia="ko-KR"/>
              </w:rPr>
            </w:pPr>
          </w:p>
        </w:tc>
      </w:tr>
      <w:tr w:rsidR="00AB62CB" w:rsidRPr="009A4A75" w14:paraId="3A7416D9" w14:textId="77777777" w:rsidTr="002F4D63">
        <w:trPr>
          <w:trHeight w:val="510"/>
        </w:trPr>
        <w:tc>
          <w:tcPr>
            <w:tcW w:w="675" w:type="dxa"/>
          </w:tcPr>
          <w:p w14:paraId="61FC33AA" w14:textId="77777777" w:rsidR="00AB62CB" w:rsidRDefault="00AB62CB" w:rsidP="009A4A75">
            <w:pPr>
              <w:jc w:val="right"/>
              <w:rPr>
                <w:rFonts w:ascii="Arial" w:eastAsia="Gulim" w:hAnsi="Arial" w:cs="Arial"/>
                <w:sz w:val="20"/>
                <w:lang w:val="en-US" w:eastAsia="ko-KR"/>
              </w:rPr>
            </w:pPr>
            <w:r>
              <w:rPr>
                <w:rFonts w:ascii="Arial" w:eastAsia="Gulim" w:hAnsi="Arial" w:cs="Arial"/>
                <w:sz w:val="20"/>
                <w:lang w:val="en-US" w:eastAsia="ko-KR"/>
              </w:rPr>
              <w:t>1968</w:t>
            </w:r>
          </w:p>
        </w:tc>
        <w:tc>
          <w:tcPr>
            <w:tcW w:w="851" w:type="dxa"/>
          </w:tcPr>
          <w:p w14:paraId="2356EF47" w14:textId="77777777" w:rsidR="00AB62CB" w:rsidRDefault="00AB62CB" w:rsidP="009A4A75">
            <w:pPr>
              <w:rPr>
                <w:rFonts w:ascii="Arial" w:eastAsia="Gulim" w:hAnsi="Arial" w:cs="Arial"/>
                <w:sz w:val="20"/>
                <w:lang w:val="en-US" w:eastAsia="ko-KR"/>
              </w:rPr>
            </w:pPr>
            <w:r>
              <w:rPr>
                <w:rFonts w:ascii="Arial" w:eastAsia="Gulim" w:hAnsi="Arial" w:cs="Arial"/>
                <w:sz w:val="20"/>
                <w:lang w:val="en-US" w:eastAsia="ko-KR"/>
              </w:rPr>
              <w:t>85.59</w:t>
            </w:r>
          </w:p>
        </w:tc>
        <w:tc>
          <w:tcPr>
            <w:tcW w:w="1192" w:type="dxa"/>
          </w:tcPr>
          <w:p w14:paraId="59264D8F" w14:textId="77777777" w:rsidR="00AB62CB" w:rsidRPr="009A4A75" w:rsidRDefault="00AB62CB"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2D7A4DD4" w14:textId="77777777" w:rsidR="00AB62CB" w:rsidRPr="00AB62CB" w:rsidRDefault="00AB62CB" w:rsidP="00AB62CB">
            <w:pPr>
              <w:rPr>
                <w:rFonts w:ascii="Arial" w:hAnsi="Arial" w:cs="Arial"/>
                <w:sz w:val="20"/>
              </w:rPr>
            </w:pPr>
            <w:r w:rsidRPr="00AB62CB">
              <w:rPr>
                <w:rFonts w:ascii="Arial" w:hAnsi="Arial" w:cs="Arial"/>
                <w:sz w:val="20"/>
              </w:rPr>
              <w:t>Typo in sentence "The RPS element contains the set of parameters necessary for restricted medium access only to one or</w:t>
            </w:r>
          </w:p>
          <w:p w14:paraId="4808808D" w14:textId="77777777" w:rsidR="00AB62CB" w:rsidRPr="008759D2" w:rsidRDefault="00AB62CB" w:rsidP="00AB62CB">
            <w:pPr>
              <w:rPr>
                <w:rFonts w:ascii="Arial" w:hAnsi="Arial" w:cs="Arial"/>
                <w:sz w:val="20"/>
              </w:rPr>
            </w:pPr>
            <w:r w:rsidRPr="00AB62CB">
              <w:rPr>
                <w:rFonts w:ascii="Arial" w:hAnsi="Arial" w:cs="Arial"/>
                <w:sz w:val="20"/>
              </w:rPr>
              <w:t>multiple groups of STAs within one or multiple RAWs";</w:t>
            </w:r>
          </w:p>
        </w:tc>
        <w:tc>
          <w:tcPr>
            <w:tcW w:w="2410" w:type="dxa"/>
          </w:tcPr>
          <w:p w14:paraId="09388674" w14:textId="77777777" w:rsidR="00AB62CB" w:rsidRPr="00AB62CB" w:rsidRDefault="00AB62CB" w:rsidP="000511F1">
            <w:pPr>
              <w:rPr>
                <w:rFonts w:ascii="Arial" w:eastAsia="Gulim" w:hAnsi="Arial" w:cs="Arial"/>
                <w:sz w:val="20"/>
                <w:lang w:val="en-US" w:eastAsia="ko-KR"/>
              </w:rPr>
            </w:pPr>
            <w:r w:rsidRPr="00AB62CB">
              <w:rPr>
                <w:rFonts w:ascii="Arial" w:eastAsia="Gulim" w:hAnsi="Arial" w:cs="Arial"/>
                <w:sz w:val="20"/>
                <w:lang w:val="en-US" w:eastAsia="ko-KR"/>
              </w:rPr>
              <w:t>change to "The RPS element contains one or multiple sets of parameters necessary for restricting medium access only to one or multiple groups of STAs within one or multiple RAWs"</w:t>
            </w:r>
          </w:p>
        </w:tc>
        <w:tc>
          <w:tcPr>
            <w:tcW w:w="2238" w:type="dxa"/>
          </w:tcPr>
          <w:p w14:paraId="588AD2D3" w14:textId="77777777" w:rsidR="00B5427C"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Revised </w:t>
            </w:r>
          </w:p>
          <w:p w14:paraId="60C6DBD1" w14:textId="77777777" w:rsidR="00AB62CB" w:rsidRDefault="00AB62CB" w:rsidP="00AB62CB">
            <w:pPr>
              <w:rPr>
                <w:rFonts w:ascii="Arial" w:eastAsia="Gulim" w:hAnsi="Arial" w:cs="Arial"/>
                <w:sz w:val="20"/>
                <w:lang w:val="en-US" w:eastAsia="ko-KR"/>
              </w:rPr>
            </w:pPr>
            <w:r>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1968</w:t>
            </w:r>
          </w:p>
          <w:p w14:paraId="47EBC1BC" w14:textId="77777777" w:rsidR="00AB62CB" w:rsidRDefault="00AB62CB" w:rsidP="00AB62CB">
            <w:pPr>
              <w:rPr>
                <w:rFonts w:ascii="Arial" w:eastAsia="Gulim" w:hAnsi="Arial" w:cs="Arial"/>
                <w:sz w:val="20"/>
                <w:lang w:val="en-US" w:eastAsia="ko-KR"/>
              </w:rPr>
            </w:pPr>
          </w:p>
        </w:tc>
      </w:tr>
      <w:tr w:rsidR="00641CD6" w:rsidRPr="009A4A75" w14:paraId="5CA246CC" w14:textId="77777777" w:rsidTr="002F4D63">
        <w:trPr>
          <w:trHeight w:val="510"/>
        </w:trPr>
        <w:tc>
          <w:tcPr>
            <w:tcW w:w="675" w:type="dxa"/>
          </w:tcPr>
          <w:p w14:paraId="129D5C99" w14:textId="77777777" w:rsidR="00641CD6" w:rsidRDefault="00641CD6" w:rsidP="009A4A75">
            <w:pPr>
              <w:jc w:val="right"/>
              <w:rPr>
                <w:rFonts w:ascii="Arial" w:eastAsia="Gulim" w:hAnsi="Arial" w:cs="Arial"/>
                <w:sz w:val="20"/>
                <w:lang w:val="en-US" w:eastAsia="ko-KR"/>
              </w:rPr>
            </w:pPr>
            <w:r>
              <w:rPr>
                <w:rFonts w:ascii="Arial" w:eastAsia="Gulim" w:hAnsi="Arial" w:cs="Arial"/>
                <w:sz w:val="20"/>
                <w:lang w:val="en-US" w:eastAsia="ko-KR"/>
              </w:rPr>
              <w:t>1969</w:t>
            </w:r>
          </w:p>
        </w:tc>
        <w:tc>
          <w:tcPr>
            <w:tcW w:w="851" w:type="dxa"/>
          </w:tcPr>
          <w:p w14:paraId="39F62449" w14:textId="77777777" w:rsidR="00641CD6" w:rsidRDefault="00641CD6" w:rsidP="009A4A75">
            <w:pPr>
              <w:rPr>
                <w:rFonts w:ascii="Arial" w:eastAsia="Gulim" w:hAnsi="Arial" w:cs="Arial"/>
                <w:sz w:val="20"/>
                <w:lang w:val="en-US" w:eastAsia="ko-KR"/>
              </w:rPr>
            </w:pPr>
            <w:r>
              <w:rPr>
                <w:rFonts w:ascii="Arial" w:eastAsia="Gulim" w:hAnsi="Arial" w:cs="Arial"/>
                <w:sz w:val="20"/>
                <w:lang w:val="en-US" w:eastAsia="ko-KR"/>
              </w:rPr>
              <w:t>85.62</w:t>
            </w:r>
          </w:p>
        </w:tc>
        <w:tc>
          <w:tcPr>
            <w:tcW w:w="1192" w:type="dxa"/>
          </w:tcPr>
          <w:p w14:paraId="32DAE208" w14:textId="77777777" w:rsidR="00641CD6" w:rsidRPr="009A4A75" w:rsidRDefault="00641CD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121E1AC3" w14:textId="77777777" w:rsidR="00641CD6" w:rsidRPr="00AB62CB" w:rsidRDefault="00641CD6" w:rsidP="00AB62CB">
            <w:pPr>
              <w:rPr>
                <w:rFonts w:ascii="Arial" w:hAnsi="Arial" w:cs="Arial"/>
                <w:sz w:val="20"/>
              </w:rPr>
            </w:pPr>
            <w:r w:rsidRPr="00641CD6">
              <w:rPr>
                <w:rFonts w:ascii="Arial" w:hAnsi="Arial" w:cs="Arial"/>
                <w:sz w:val="20"/>
              </w:rPr>
              <w:t>Typo in "The total length of the Information field is variable octets."</w:t>
            </w:r>
          </w:p>
        </w:tc>
        <w:tc>
          <w:tcPr>
            <w:tcW w:w="2410" w:type="dxa"/>
          </w:tcPr>
          <w:p w14:paraId="27F553C1" w14:textId="77777777" w:rsidR="00641CD6" w:rsidRPr="00AB62CB" w:rsidRDefault="00641CD6" w:rsidP="000511F1">
            <w:pPr>
              <w:rPr>
                <w:rFonts w:ascii="Arial" w:eastAsia="Gulim" w:hAnsi="Arial" w:cs="Arial"/>
                <w:sz w:val="20"/>
                <w:lang w:val="en-US" w:eastAsia="ko-KR"/>
              </w:rPr>
            </w:pPr>
            <w:r w:rsidRPr="00641CD6">
              <w:rPr>
                <w:rFonts w:ascii="Arial" w:eastAsia="Gulim" w:hAnsi="Arial" w:cs="Arial"/>
                <w:sz w:val="20"/>
                <w:lang w:val="en-US" w:eastAsia="ko-KR"/>
              </w:rPr>
              <w:t>Delete "octets" at the end of sentence.</w:t>
            </w:r>
          </w:p>
        </w:tc>
        <w:tc>
          <w:tcPr>
            <w:tcW w:w="2238" w:type="dxa"/>
          </w:tcPr>
          <w:p w14:paraId="099ACD56" w14:textId="77777777" w:rsidR="006336E0" w:rsidRDefault="00641CD6" w:rsidP="00641CD6">
            <w:pPr>
              <w:rPr>
                <w:rFonts w:ascii="Arial" w:eastAsia="Gulim" w:hAnsi="Arial" w:cs="Arial"/>
                <w:sz w:val="20"/>
                <w:lang w:val="en-US" w:eastAsia="ko-KR"/>
              </w:rPr>
            </w:pPr>
            <w:r>
              <w:rPr>
                <w:rFonts w:ascii="Arial" w:eastAsia="Gulim" w:hAnsi="Arial" w:cs="Arial"/>
                <w:sz w:val="20"/>
                <w:lang w:val="en-US" w:eastAsia="ko-KR"/>
              </w:rPr>
              <w:t xml:space="preserve">Revised – </w:t>
            </w:r>
          </w:p>
          <w:p w14:paraId="12C414E4" w14:textId="77777777" w:rsidR="00641CD6" w:rsidRDefault="00583356" w:rsidP="00641CD6">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1969</w:t>
            </w:r>
          </w:p>
          <w:p w14:paraId="07622E99" w14:textId="77777777" w:rsidR="00641CD6" w:rsidRDefault="00641CD6" w:rsidP="00AB62CB">
            <w:pPr>
              <w:rPr>
                <w:rFonts w:ascii="Arial" w:eastAsia="Gulim" w:hAnsi="Arial" w:cs="Arial"/>
                <w:sz w:val="20"/>
                <w:lang w:val="en-US" w:eastAsia="ko-KR"/>
              </w:rPr>
            </w:pPr>
          </w:p>
        </w:tc>
      </w:tr>
      <w:tr w:rsidR="00641CD6" w:rsidRPr="009A4A75" w14:paraId="17E0B7E1" w14:textId="77777777" w:rsidTr="002F4D63">
        <w:trPr>
          <w:trHeight w:val="510"/>
        </w:trPr>
        <w:tc>
          <w:tcPr>
            <w:tcW w:w="675" w:type="dxa"/>
          </w:tcPr>
          <w:p w14:paraId="5882E82F" w14:textId="77777777" w:rsidR="00641CD6" w:rsidRDefault="00641CD6" w:rsidP="009A4A75">
            <w:pPr>
              <w:jc w:val="right"/>
              <w:rPr>
                <w:rFonts w:ascii="Arial" w:eastAsia="Gulim" w:hAnsi="Arial" w:cs="Arial"/>
                <w:sz w:val="20"/>
                <w:lang w:val="en-US" w:eastAsia="ko-KR"/>
              </w:rPr>
            </w:pPr>
            <w:r>
              <w:rPr>
                <w:rFonts w:ascii="Arial" w:eastAsia="Gulim" w:hAnsi="Arial" w:cs="Arial"/>
                <w:sz w:val="20"/>
                <w:lang w:val="en-US" w:eastAsia="ko-KR"/>
              </w:rPr>
              <w:t>1970</w:t>
            </w:r>
          </w:p>
        </w:tc>
        <w:tc>
          <w:tcPr>
            <w:tcW w:w="851" w:type="dxa"/>
          </w:tcPr>
          <w:p w14:paraId="31123861" w14:textId="77777777" w:rsidR="00641CD6" w:rsidRDefault="00641CD6" w:rsidP="009A4A75">
            <w:pPr>
              <w:rPr>
                <w:rFonts w:ascii="Arial" w:eastAsia="Gulim" w:hAnsi="Arial" w:cs="Arial"/>
                <w:sz w:val="20"/>
                <w:lang w:val="en-US" w:eastAsia="ko-KR"/>
              </w:rPr>
            </w:pPr>
            <w:r>
              <w:rPr>
                <w:rFonts w:ascii="Arial" w:eastAsia="Gulim" w:hAnsi="Arial" w:cs="Arial"/>
                <w:sz w:val="20"/>
                <w:lang w:val="en-US" w:eastAsia="ko-KR"/>
              </w:rPr>
              <w:t>89.62</w:t>
            </w:r>
          </w:p>
        </w:tc>
        <w:tc>
          <w:tcPr>
            <w:tcW w:w="1192" w:type="dxa"/>
          </w:tcPr>
          <w:p w14:paraId="2309AAE5" w14:textId="77777777" w:rsidR="00641CD6" w:rsidRPr="009A4A75" w:rsidRDefault="00641CD6"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44EDDBDF" w14:textId="77777777" w:rsidR="00641CD6" w:rsidRDefault="00641CD6" w:rsidP="00641CD6">
            <w:pPr>
              <w:rPr>
                <w:rFonts w:ascii="Arial" w:hAnsi="Arial" w:cs="Arial"/>
                <w:sz w:val="20"/>
              </w:rPr>
            </w:pPr>
            <w:r>
              <w:rPr>
                <w:rFonts w:ascii="Arial" w:hAnsi="Arial" w:cs="Arial"/>
                <w:sz w:val="20"/>
              </w:rPr>
              <w:t>"The RAW Group field is set to all zeros to indicate that all STAs are allowed to access within the RAW.".</w:t>
            </w:r>
            <w:r>
              <w:rPr>
                <w:rFonts w:ascii="Arial" w:hAnsi="Arial" w:cs="Arial"/>
                <w:sz w:val="20"/>
              </w:rPr>
              <w:br/>
            </w:r>
            <w:r>
              <w:rPr>
                <w:rFonts w:ascii="Arial" w:hAnsi="Arial" w:cs="Arial"/>
                <w:sz w:val="20"/>
              </w:rPr>
              <w:br/>
              <w:t>If all STAs are allowed to access within RAW, do we still need a RAW or not in such scenarios?</w:t>
            </w:r>
          </w:p>
          <w:p w14:paraId="7418DB31" w14:textId="77777777" w:rsidR="00641CD6" w:rsidRPr="00641CD6" w:rsidRDefault="00641CD6" w:rsidP="00AB62CB">
            <w:pPr>
              <w:rPr>
                <w:rFonts w:ascii="Arial" w:hAnsi="Arial" w:cs="Arial"/>
                <w:sz w:val="20"/>
              </w:rPr>
            </w:pPr>
          </w:p>
        </w:tc>
        <w:tc>
          <w:tcPr>
            <w:tcW w:w="2410" w:type="dxa"/>
          </w:tcPr>
          <w:p w14:paraId="789DD731" w14:textId="77777777" w:rsidR="00641CD6" w:rsidRPr="00641CD6" w:rsidRDefault="00641CD6" w:rsidP="000511F1">
            <w:pPr>
              <w:rPr>
                <w:rFonts w:ascii="Arial" w:eastAsia="Gulim" w:hAnsi="Arial" w:cs="Arial"/>
                <w:sz w:val="20"/>
                <w:lang w:val="en-US" w:eastAsia="ko-KR"/>
              </w:rPr>
            </w:pPr>
            <w:r w:rsidRPr="00641CD6">
              <w:rPr>
                <w:rFonts w:ascii="Arial" w:eastAsia="Gulim" w:hAnsi="Arial" w:cs="Arial"/>
                <w:sz w:val="20"/>
                <w:lang w:val="en-US" w:eastAsia="ko-KR"/>
              </w:rPr>
              <w:t>Please clarify.</w:t>
            </w:r>
          </w:p>
        </w:tc>
        <w:tc>
          <w:tcPr>
            <w:tcW w:w="2238" w:type="dxa"/>
          </w:tcPr>
          <w:p w14:paraId="5A555E52" w14:textId="77777777" w:rsidR="00373280" w:rsidRDefault="00373280" w:rsidP="00641CD6">
            <w:pPr>
              <w:rPr>
                <w:rFonts w:ascii="Arial" w:eastAsia="Gulim" w:hAnsi="Arial" w:cs="Arial"/>
                <w:sz w:val="20"/>
                <w:lang w:val="en-US" w:eastAsia="ko-KR"/>
              </w:rPr>
            </w:pPr>
            <w:r>
              <w:rPr>
                <w:rFonts w:ascii="Arial" w:eastAsia="Gulim" w:hAnsi="Arial" w:cs="Arial"/>
                <w:sz w:val="20"/>
                <w:lang w:val="en-US" w:eastAsia="ko-KR"/>
              </w:rPr>
              <w:t>Rejected:</w:t>
            </w:r>
          </w:p>
          <w:p w14:paraId="181062CF" w14:textId="77777777" w:rsidR="00373280" w:rsidRDefault="00373280" w:rsidP="00373280">
            <w:pPr>
              <w:rPr>
                <w:rFonts w:ascii="Arial" w:eastAsia="Gulim" w:hAnsi="Arial" w:cs="Arial"/>
                <w:sz w:val="20"/>
                <w:lang w:val="en-US" w:eastAsia="ko-KR"/>
              </w:rPr>
            </w:pPr>
            <w:r>
              <w:rPr>
                <w:rFonts w:ascii="Arial" w:eastAsia="Gulim" w:hAnsi="Arial" w:cs="Arial"/>
                <w:sz w:val="20"/>
                <w:lang w:val="en-US" w:eastAsia="ko-KR"/>
              </w:rPr>
              <w:t>RAW can still be used for scheduled channel access (e.g. using RA or slotted).</w:t>
            </w:r>
          </w:p>
          <w:p w14:paraId="47AB4BB5" w14:textId="77777777" w:rsidR="00B5427C" w:rsidRDefault="00B5427C" w:rsidP="00373280">
            <w:pPr>
              <w:rPr>
                <w:rFonts w:ascii="Arial" w:eastAsia="Gulim" w:hAnsi="Arial" w:cs="Arial"/>
                <w:sz w:val="20"/>
                <w:lang w:val="en-US" w:eastAsia="ko-KR"/>
              </w:rPr>
            </w:pPr>
          </w:p>
          <w:p w14:paraId="1184348D" w14:textId="77777777" w:rsidR="00B5427C" w:rsidRDefault="00B5427C" w:rsidP="00373280">
            <w:pPr>
              <w:rPr>
                <w:rFonts w:ascii="Arial" w:eastAsia="Gulim" w:hAnsi="Arial" w:cs="Arial"/>
                <w:sz w:val="20"/>
                <w:lang w:val="en-US" w:eastAsia="ko-KR"/>
              </w:rPr>
            </w:pPr>
            <w:r>
              <w:rPr>
                <w:rFonts w:ascii="Arial" w:eastAsia="Gulim" w:hAnsi="Arial" w:cs="Arial"/>
                <w:sz w:val="20"/>
                <w:lang w:val="en-US" w:eastAsia="ko-KR"/>
              </w:rPr>
              <w:t xml:space="preserve">No change is made. </w:t>
            </w:r>
          </w:p>
        </w:tc>
      </w:tr>
      <w:tr w:rsidR="00B215FE" w:rsidRPr="009A4A75" w14:paraId="0CBD0C88" w14:textId="77777777" w:rsidTr="002F4D63">
        <w:trPr>
          <w:trHeight w:val="510"/>
        </w:trPr>
        <w:tc>
          <w:tcPr>
            <w:tcW w:w="675" w:type="dxa"/>
          </w:tcPr>
          <w:p w14:paraId="22FADE20" w14:textId="77777777" w:rsidR="00B215FE" w:rsidRDefault="00B215FE" w:rsidP="009A4A75">
            <w:pPr>
              <w:jc w:val="right"/>
              <w:rPr>
                <w:rFonts w:ascii="Arial" w:eastAsia="Gulim" w:hAnsi="Arial" w:cs="Arial"/>
                <w:sz w:val="20"/>
                <w:lang w:val="en-US" w:eastAsia="ko-KR"/>
              </w:rPr>
            </w:pPr>
            <w:r>
              <w:rPr>
                <w:rFonts w:ascii="Arial" w:eastAsia="Gulim" w:hAnsi="Arial" w:cs="Arial"/>
                <w:sz w:val="20"/>
                <w:lang w:val="en-US" w:eastAsia="ko-KR"/>
              </w:rPr>
              <w:t>2235</w:t>
            </w:r>
          </w:p>
        </w:tc>
        <w:tc>
          <w:tcPr>
            <w:tcW w:w="851" w:type="dxa"/>
          </w:tcPr>
          <w:p w14:paraId="0D282B9F" w14:textId="77777777" w:rsidR="00B215FE" w:rsidRDefault="00B215FE" w:rsidP="009A4A75">
            <w:pPr>
              <w:rPr>
                <w:rFonts w:ascii="Arial" w:eastAsia="Gulim" w:hAnsi="Arial" w:cs="Arial"/>
                <w:sz w:val="20"/>
                <w:lang w:val="en-US" w:eastAsia="ko-KR"/>
              </w:rPr>
            </w:pPr>
            <w:r>
              <w:rPr>
                <w:rFonts w:ascii="Arial" w:eastAsia="Gulim" w:hAnsi="Arial" w:cs="Arial"/>
                <w:sz w:val="20"/>
                <w:lang w:val="en-US" w:eastAsia="ko-KR"/>
              </w:rPr>
              <w:t>87.08</w:t>
            </w:r>
          </w:p>
        </w:tc>
        <w:tc>
          <w:tcPr>
            <w:tcW w:w="1192" w:type="dxa"/>
          </w:tcPr>
          <w:p w14:paraId="591E3CDD" w14:textId="77777777" w:rsidR="00B215FE" w:rsidRPr="009A4A75" w:rsidRDefault="00B215FE" w:rsidP="00B15764">
            <w:pPr>
              <w:rPr>
                <w:rFonts w:ascii="Arial" w:eastAsia="Gulim" w:hAnsi="Arial" w:cs="Arial"/>
                <w:sz w:val="20"/>
                <w:lang w:val="en-US" w:eastAsia="ko-KR"/>
              </w:rPr>
            </w:pPr>
            <w:r w:rsidRPr="009A4A75">
              <w:rPr>
                <w:rFonts w:ascii="Arial" w:eastAsia="Gulim" w:hAnsi="Arial" w:cs="Arial"/>
                <w:sz w:val="20"/>
                <w:lang w:val="en-US" w:eastAsia="ko-KR"/>
              </w:rPr>
              <w:t>8.</w:t>
            </w:r>
            <w:r>
              <w:rPr>
                <w:rFonts w:ascii="Arial" w:eastAsia="Gulim" w:hAnsi="Arial" w:cs="Arial"/>
                <w:sz w:val="20"/>
                <w:lang w:val="en-US" w:eastAsia="ko-KR"/>
              </w:rPr>
              <w:t>4.2.170b</w:t>
            </w:r>
          </w:p>
        </w:tc>
        <w:tc>
          <w:tcPr>
            <w:tcW w:w="2210" w:type="dxa"/>
          </w:tcPr>
          <w:p w14:paraId="7811DCC6" w14:textId="77777777" w:rsidR="00B215FE" w:rsidRDefault="00B215FE" w:rsidP="00641CD6">
            <w:pPr>
              <w:rPr>
                <w:rFonts w:ascii="Arial" w:hAnsi="Arial" w:cs="Arial"/>
                <w:sz w:val="20"/>
              </w:rPr>
            </w:pPr>
            <w:r w:rsidRPr="00B215FE">
              <w:rPr>
                <w:rFonts w:ascii="Arial" w:hAnsi="Arial" w:cs="Arial"/>
                <w:sz w:val="20"/>
              </w:rPr>
              <w:t>The use of Bit 0 and Bit 1 is confusing in line 8 page 87, as there are two sets of "Bit 0 and Bit 1" in Table 8-191a.</w:t>
            </w:r>
          </w:p>
        </w:tc>
        <w:tc>
          <w:tcPr>
            <w:tcW w:w="2410" w:type="dxa"/>
          </w:tcPr>
          <w:p w14:paraId="604F86BF" w14:textId="77777777"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Make the following changes:</w:t>
            </w:r>
          </w:p>
          <w:p w14:paraId="65F1401A" w14:textId="77777777"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1. in line 42 page 86, Figure 8-401cm, add Bit numbers to the subfields of the RAW Control field;</w:t>
            </w:r>
          </w:p>
          <w:p w14:paraId="733502CE" w14:textId="77777777" w:rsidR="00B215FE" w:rsidRPr="00641CD6"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t>2. in Table 8-191a, change the bit descriptions consistently with the the Bit number added to Figure 8-401cm.</w:t>
            </w:r>
          </w:p>
        </w:tc>
        <w:tc>
          <w:tcPr>
            <w:tcW w:w="2238" w:type="dxa"/>
          </w:tcPr>
          <w:p w14:paraId="53B97F1D" w14:textId="77777777" w:rsidR="00B215FE" w:rsidRDefault="00B215FE" w:rsidP="00B215FE">
            <w:pPr>
              <w:rPr>
                <w:rFonts w:ascii="Arial" w:eastAsia="Gulim" w:hAnsi="Arial" w:cs="Arial"/>
                <w:sz w:val="20"/>
                <w:lang w:val="en-US" w:eastAsia="ko-KR"/>
              </w:rPr>
            </w:pPr>
            <w:r>
              <w:rPr>
                <w:rFonts w:ascii="Arial" w:eastAsia="Gulim" w:hAnsi="Arial" w:cs="Arial"/>
                <w:sz w:val="20"/>
                <w:lang w:val="en-US" w:eastAsia="ko-KR"/>
              </w:rPr>
              <w:t xml:space="preserve">Revised </w:t>
            </w:r>
            <w:r w:rsidR="006336E0">
              <w:rPr>
                <w:rFonts w:ascii="Arial" w:eastAsia="Gulim" w:hAnsi="Arial" w:cs="Arial"/>
                <w:sz w:val="20"/>
                <w:lang w:val="en-US" w:eastAsia="ko-KR"/>
              </w:rPr>
              <w:t>–</w:t>
            </w:r>
          </w:p>
          <w:p w14:paraId="0E4E5321" w14:textId="77777777" w:rsidR="006336E0" w:rsidRDefault="00583356" w:rsidP="00B215FE">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2235</w:t>
            </w:r>
          </w:p>
          <w:p w14:paraId="6DD7D96D" w14:textId="77777777" w:rsidR="00B215FE" w:rsidRPr="00641CD6" w:rsidRDefault="00B215FE" w:rsidP="00641CD6">
            <w:pPr>
              <w:rPr>
                <w:rFonts w:ascii="Arial" w:eastAsia="Gulim" w:hAnsi="Arial" w:cs="Arial"/>
                <w:sz w:val="20"/>
                <w:highlight w:val="yellow"/>
                <w:lang w:val="en-US" w:eastAsia="ko-KR"/>
              </w:rPr>
            </w:pPr>
          </w:p>
        </w:tc>
      </w:tr>
      <w:tr w:rsidR="00B215FE" w:rsidRPr="009A4A75" w14:paraId="25A81D8D" w14:textId="77777777" w:rsidTr="002F4D63">
        <w:trPr>
          <w:trHeight w:val="510"/>
        </w:trPr>
        <w:tc>
          <w:tcPr>
            <w:tcW w:w="675" w:type="dxa"/>
          </w:tcPr>
          <w:p w14:paraId="4B968077" w14:textId="77777777" w:rsidR="00B215FE" w:rsidRDefault="00B215FE" w:rsidP="009A4A75">
            <w:pPr>
              <w:jc w:val="right"/>
              <w:rPr>
                <w:rFonts w:ascii="Arial" w:eastAsia="Gulim" w:hAnsi="Arial" w:cs="Arial"/>
                <w:sz w:val="20"/>
                <w:lang w:val="en-US" w:eastAsia="ko-KR"/>
              </w:rPr>
            </w:pPr>
            <w:r>
              <w:rPr>
                <w:rFonts w:ascii="Arial" w:eastAsia="Gulim" w:hAnsi="Arial" w:cs="Arial"/>
                <w:sz w:val="20"/>
                <w:lang w:val="en-US" w:eastAsia="ko-KR"/>
              </w:rPr>
              <w:t>2236</w:t>
            </w:r>
          </w:p>
        </w:tc>
        <w:tc>
          <w:tcPr>
            <w:tcW w:w="851" w:type="dxa"/>
          </w:tcPr>
          <w:p w14:paraId="67CB44DF" w14:textId="77777777" w:rsidR="00B215FE" w:rsidRDefault="00B215FE" w:rsidP="009A4A75">
            <w:pPr>
              <w:rPr>
                <w:rFonts w:ascii="Arial" w:eastAsia="Gulim" w:hAnsi="Arial" w:cs="Arial"/>
                <w:sz w:val="20"/>
                <w:lang w:val="en-US" w:eastAsia="ko-KR"/>
              </w:rPr>
            </w:pPr>
            <w:r>
              <w:rPr>
                <w:rFonts w:ascii="Arial" w:eastAsia="Gulim" w:hAnsi="Arial" w:cs="Arial"/>
                <w:sz w:val="20"/>
                <w:lang w:val="en-US" w:eastAsia="ko-KR"/>
              </w:rPr>
              <w:t>87.59</w:t>
            </w:r>
          </w:p>
        </w:tc>
        <w:tc>
          <w:tcPr>
            <w:tcW w:w="1192" w:type="dxa"/>
          </w:tcPr>
          <w:p w14:paraId="7C1E1193" w14:textId="77777777" w:rsidR="00B215FE" w:rsidRPr="009A4A75" w:rsidRDefault="00B215FE"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28952A31" w14:textId="77777777" w:rsidR="00B215FE" w:rsidRDefault="00B215FE" w:rsidP="00B215FE">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need more than one RAW Assignment fields for the Same group as a RAW group is defined by the Start AID and End AID? In other words, don't see the need for the Same Group indication in RAW </w:t>
            </w:r>
            <w:r>
              <w:rPr>
                <w:rFonts w:ascii="Arial" w:hAnsi="Arial" w:cs="Arial"/>
                <w:sz w:val="20"/>
              </w:rPr>
              <w:lastRenderedPageBreak/>
              <w:t>control field.</w:t>
            </w:r>
          </w:p>
          <w:p w14:paraId="7D8061F4" w14:textId="77777777" w:rsidR="00B215FE" w:rsidRPr="00B215FE" w:rsidRDefault="00B215FE" w:rsidP="00641CD6">
            <w:pPr>
              <w:rPr>
                <w:rFonts w:ascii="Arial" w:hAnsi="Arial" w:cs="Arial"/>
                <w:sz w:val="20"/>
              </w:rPr>
            </w:pPr>
          </w:p>
        </w:tc>
        <w:tc>
          <w:tcPr>
            <w:tcW w:w="2410" w:type="dxa"/>
          </w:tcPr>
          <w:p w14:paraId="413ACAC5" w14:textId="77777777" w:rsidR="00B215FE" w:rsidRPr="00B215FE" w:rsidRDefault="00B215FE" w:rsidP="00B215FE">
            <w:pPr>
              <w:rPr>
                <w:rFonts w:ascii="Arial" w:eastAsia="Gulim" w:hAnsi="Arial" w:cs="Arial"/>
                <w:sz w:val="20"/>
                <w:lang w:val="en-US" w:eastAsia="ko-KR"/>
              </w:rPr>
            </w:pPr>
            <w:r w:rsidRPr="00B215FE">
              <w:rPr>
                <w:rFonts w:ascii="Arial" w:eastAsia="Gulim" w:hAnsi="Arial" w:cs="Arial"/>
                <w:sz w:val="20"/>
                <w:lang w:val="en-US" w:eastAsia="ko-KR"/>
              </w:rPr>
              <w:lastRenderedPageBreak/>
              <w:t>Provide clarification text to justify the need of the Same Group indication or just delete it.</w:t>
            </w:r>
          </w:p>
        </w:tc>
        <w:tc>
          <w:tcPr>
            <w:tcW w:w="2238" w:type="dxa"/>
          </w:tcPr>
          <w:p w14:paraId="0781CE99" w14:textId="77777777" w:rsidR="00373280" w:rsidRPr="001460F1" w:rsidRDefault="00373280" w:rsidP="00641CD6">
            <w:pPr>
              <w:rPr>
                <w:rFonts w:ascii="Arial" w:eastAsia="Gulim" w:hAnsi="Arial" w:cs="Arial"/>
                <w:sz w:val="20"/>
                <w:lang w:val="en-US" w:eastAsia="ko-KR"/>
              </w:rPr>
            </w:pPr>
            <w:r w:rsidRPr="001460F1">
              <w:rPr>
                <w:rFonts w:ascii="Arial" w:eastAsia="Gulim" w:hAnsi="Arial" w:cs="Arial"/>
                <w:sz w:val="20"/>
                <w:lang w:val="en-US" w:eastAsia="ko-KR"/>
              </w:rPr>
              <w:t>Rejected:</w:t>
            </w:r>
          </w:p>
          <w:p w14:paraId="19DF6DB2" w14:textId="77777777" w:rsidR="00373280" w:rsidRDefault="00373280" w:rsidP="00641CD6">
            <w:pPr>
              <w:rPr>
                <w:rFonts w:ascii="Arial" w:eastAsia="Gulim" w:hAnsi="Arial" w:cs="Arial"/>
                <w:sz w:val="20"/>
                <w:lang w:val="en-US" w:eastAsia="ko-KR"/>
              </w:rPr>
            </w:pPr>
            <w:r w:rsidRPr="001460F1">
              <w:rPr>
                <w:rFonts w:ascii="Arial" w:eastAsia="Gulim" w:hAnsi="Arial" w:cs="Arial"/>
                <w:sz w:val="20"/>
                <w:lang w:val="en-US" w:eastAsia="ko-KR"/>
              </w:rPr>
              <w:t xml:space="preserve">One example would be multiple RAWs with different start times and durations for the same group of STAs. Same group indication in this case can remove the redundant signaling of RAW </w:t>
            </w:r>
            <w:r w:rsidRPr="001460F1">
              <w:rPr>
                <w:rFonts w:ascii="Arial" w:eastAsia="Gulim" w:hAnsi="Arial" w:cs="Arial"/>
                <w:sz w:val="20"/>
                <w:lang w:val="en-US" w:eastAsia="ko-KR"/>
              </w:rPr>
              <w:lastRenderedPageBreak/>
              <w:t xml:space="preserve">group. </w:t>
            </w:r>
          </w:p>
          <w:p w14:paraId="2B7FFC4A" w14:textId="77777777" w:rsidR="00B5427C" w:rsidRDefault="00B5427C" w:rsidP="00641CD6">
            <w:pPr>
              <w:rPr>
                <w:rFonts w:ascii="Arial" w:eastAsia="Gulim" w:hAnsi="Arial" w:cs="Arial"/>
                <w:sz w:val="20"/>
                <w:lang w:val="en-US" w:eastAsia="ko-KR"/>
              </w:rPr>
            </w:pPr>
          </w:p>
          <w:p w14:paraId="67FE6651" w14:textId="77777777" w:rsidR="00B5427C" w:rsidRPr="00641CD6" w:rsidRDefault="00B5427C" w:rsidP="00641CD6">
            <w:pPr>
              <w:rPr>
                <w:rFonts w:ascii="Arial" w:eastAsia="Gulim" w:hAnsi="Arial" w:cs="Arial"/>
                <w:sz w:val="20"/>
                <w:highlight w:val="yellow"/>
                <w:lang w:val="en-US" w:eastAsia="ko-KR"/>
              </w:rPr>
            </w:pPr>
            <w:r>
              <w:rPr>
                <w:rFonts w:ascii="Arial" w:eastAsia="Gulim" w:hAnsi="Arial" w:cs="Arial"/>
                <w:sz w:val="20"/>
                <w:lang w:val="en-US" w:eastAsia="ko-KR"/>
              </w:rPr>
              <w:t>No change is made.</w:t>
            </w:r>
          </w:p>
        </w:tc>
      </w:tr>
      <w:tr w:rsidR="0051353C" w:rsidRPr="009A4A75" w14:paraId="48B69110" w14:textId="77777777" w:rsidTr="002F4D63">
        <w:trPr>
          <w:trHeight w:val="510"/>
        </w:trPr>
        <w:tc>
          <w:tcPr>
            <w:tcW w:w="675" w:type="dxa"/>
          </w:tcPr>
          <w:p w14:paraId="3D8261D2" w14:textId="77777777" w:rsidR="0051353C" w:rsidRDefault="0051353C"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2237</w:t>
            </w:r>
          </w:p>
        </w:tc>
        <w:tc>
          <w:tcPr>
            <w:tcW w:w="851" w:type="dxa"/>
          </w:tcPr>
          <w:p w14:paraId="4DEF8696" w14:textId="77777777" w:rsidR="0051353C" w:rsidRDefault="0051353C" w:rsidP="009A4A75">
            <w:pPr>
              <w:rPr>
                <w:rFonts w:ascii="Arial" w:eastAsia="Gulim" w:hAnsi="Arial" w:cs="Arial"/>
                <w:sz w:val="20"/>
                <w:lang w:val="en-US" w:eastAsia="ko-KR"/>
              </w:rPr>
            </w:pPr>
            <w:r>
              <w:rPr>
                <w:rFonts w:ascii="Arial" w:eastAsia="Gulim" w:hAnsi="Arial" w:cs="Arial"/>
                <w:sz w:val="20"/>
                <w:lang w:val="en-US" w:eastAsia="ko-KR"/>
              </w:rPr>
              <w:t>88.20</w:t>
            </w:r>
          </w:p>
        </w:tc>
        <w:tc>
          <w:tcPr>
            <w:tcW w:w="1192" w:type="dxa"/>
          </w:tcPr>
          <w:p w14:paraId="790B0566" w14:textId="77777777" w:rsidR="0051353C" w:rsidRPr="00B215FE" w:rsidRDefault="0051353C"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36DB2340" w14:textId="77777777" w:rsidR="0051353C" w:rsidRDefault="0051353C" w:rsidP="00B215FE">
            <w:pPr>
              <w:rPr>
                <w:rFonts w:ascii="Arial" w:hAnsi="Arial" w:cs="Arial"/>
                <w:sz w:val="20"/>
              </w:rPr>
            </w:pPr>
            <w:r w:rsidRPr="0051353C">
              <w:rPr>
                <w:rFonts w:ascii="Arial" w:hAnsi="Arial" w:cs="Arial"/>
                <w:sz w:val="20"/>
              </w:rPr>
              <w:t xml:space="preserve">In the paragraph in line 20 </w:t>
            </w:r>
            <w:proofErr w:type="gramStart"/>
            <w:r w:rsidRPr="0051353C">
              <w:rPr>
                <w:rFonts w:ascii="Arial" w:hAnsi="Arial" w:cs="Arial"/>
                <w:sz w:val="20"/>
              </w:rPr>
              <w:t>page</w:t>
            </w:r>
            <w:proofErr w:type="gramEnd"/>
            <w:r w:rsidRPr="0051353C">
              <w:rPr>
                <w:rFonts w:ascii="Arial" w:hAnsi="Arial" w:cs="Arial"/>
                <w:sz w:val="20"/>
              </w:rPr>
              <w:t xml:space="preserve"> 88, Which bit is the first bit and which bit is the 2nd bit of the RAW Type Options subfield?</w:t>
            </w:r>
          </w:p>
        </w:tc>
        <w:tc>
          <w:tcPr>
            <w:tcW w:w="2410" w:type="dxa"/>
          </w:tcPr>
          <w:p w14:paraId="0FE41835" w14:textId="77777777" w:rsidR="0051353C" w:rsidRPr="00B215FE" w:rsidRDefault="0051353C" w:rsidP="00B215FE">
            <w:pPr>
              <w:rPr>
                <w:rFonts w:ascii="Arial" w:eastAsia="Gulim" w:hAnsi="Arial" w:cs="Arial"/>
                <w:sz w:val="20"/>
                <w:lang w:val="en-US" w:eastAsia="ko-KR"/>
              </w:rPr>
            </w:pPr>
            <w:r w:rsidRPr="0051353C">
              <w:rPr>
                <w:rFonts w:ascii="Arial" w:eastAsia="Gulim" w:hAnsi="Arial" w:cs="Arial"/>
                <w:sz w:val="20"/>
                <w:lang w:val="en-US" w:eastAsia="ko-KR"/>
              </w:rPr>
              <w:t>Please clarify.</w:t>
            </w:r>
          </w:p>
        </w:tc>
        <w:tc>
          <w:tcPr>
            <w:tcW w:w="2238" w:type="dxa"/>
          </w:tcPr>
          <w:p w14:paraId="3C816772" w14:textId="77777777" w:rsidR="006336E0" w:rsidRDefault="00920B55" w:rsidP="006336E0">
            <w:pPr>
              <w:rPr>
                <w:rFonts w:ascii="Arial" w:eastAsia="Gulim" w:hAnsi="Arial" w:cs="Arial"/>
                <w:sz w:val="20"/>
                <w:lang w:val="en-US" w:eastAsia="ko-KR"/>
              </w:rPr>
            </w:pPr>
            <w:r w:rsidRPr="005E4479">
              <w:rPr>
                <w:rFonts w:ascii="Arial" w:eastAsia="Gulim" w:hAnsi="Arial" w:cs="Arial"/>
                <w:sz w:val="20"/>
                <w:lang w:val="en-US" w:eastAsia="ko-KR"/>
              </w:rPr>
              <w:t>Revised –</w:t>
            </w:r>
          </w:p>
          <w:p w14:paraId="4B6A511D" w14:textId="77777777" w:rsidR="0051353C" w:rsidRDefault="00583356" w:rsidP="006336E0">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 xml:space="preserve">CID </w:t>
            </w:r>
            <w:r w:rsidR="006336E0">
              <w:rPr>
                <w:rFonts w:ascii="Arial" w:eastAsia="Gulim" w:hAnsi="Arial" w:cs="Arial"/>
                <w:sz w:val="20"/>
                <w:lang w:val="en-US" w:eastAsia="ko-KR"/>
              </w:rPr>
              <w:t>2237</w:t>
            </w:r>
            <w:r w:rsidR="00920B55" w:rsidRPr="005E4479">
              <w:rPr>
                <w:rFonts w:ascii="Arial" w:eastAsia="Gulim" w:hAnsi="Arial" w:cs="Arial"/>
                <w:sz w:val="20"/>
                <w:lang w:val="en-US" w:eastAsia="ko-KR"/>
              </w:rPr>
              <w:t xml:space="preserve"> </w:t>
            </w:r>
          </w:p>
        </w:tc>
      </w:tr>
      <w:tr w:rsidR="00A47967" w:rsidRPr="009A4A75" w14:paraId="7A9A6B87" w14:textId="77777777" w:rsidTr="002F4D63">
        <w:trPr>
          <w:trHeight w:val="510"/>
        </w:trPr>
        <w:tc>
          <w:tcPr>
            <w:tcW w:w="675" w:type="dxa"/>
          </w:tcPr>
          <w:p w14:paraId="1EE7F040" w14:textId="77777777" w:rsidR="00A47967" w:rsidRDefault="00A47967" w:rsidP="009A4A75">
            <w:pPr>
              <w:jc w:val="right"/>
              <w:rPr>
                <w:rFonts w:ascii="Arial" w:eastAsia="Gulim" w:hAnsi="Arial" w:cs="Arial"/>
                <w:sz w:val="20"/>
                <w:lang w:val="en-US" w:eastAsia="ko-KR"/>
              </w:rPr>
            </w:pPr>
            <w:r>
              <w:rPr>
                <w:rFonts w:ascii="Arial" w:eastAsia="Gulim" w:hAnsi="Arial" w:cs="Arial"/>
                <w:sz w:val="20"/>
                <w:lang w:val="en-US" w:eastAsia="ko-KR"/>
              </w:rPr>
              <w:t>2238</w:t>
            </w:r>
          </w:p>
        </w:tc>
        <w:tc>
          <w:tcPr>
            <w:tcW w:w="851" w:type="dxa"/>
          </w:tcPr>
          <w:p w14:paraId="42F88E22" w14:textId="77777777" w:rsidR="00A47967" w:rsidRDefault="00A47967" w:rsidP="009A4A75">
            <w:pPr>
              <w:rPr>
                <w:rFonts w:ascii="Arial" w:eastAsia="Gulim" w:hAnsi="Arial" w:cs="Arial"/>
                <w:sz w:val="20"/>
                <w:lang w:val="en-US" w:eastAsia="ko-KR"/>
              </w:rPr>
            </w:pPr>
            <w:r>
              <w:rPr>
                <w:rFonts w:ascii="Arial" w:eastAsia="Gulim" w:hAnsi="Arial" w:cs="Arial"/>
                <w:sz w:val="20"/>
                <w:lang w:val="en-US" w:eastAsia="ko-KR"/>
              </w:rPr>
              <w:t>88.32</w:t>
            </w:r>
          </w:p>
        </w:tc>
        <w:tc>
          <w:tcPr>
            <w:tcW w:w="1192" w:type="dxa"/>
          </w:tcPr>
          <w:p w14:paraId="547181BF" w14:textId="77777777" w:rsidR="00A47967" w:rsidRPr="00B215FE" w:rsidRDefault="00A47967"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218B5C99" w14:textId="77777777" w:rsidR="00A47967" w:rsidRPr="0051353C" w:rsidRDefault="00A47967" w:rsidP="00B215FE">
            <w:pPr>
              <w:rPr>
                <w:rFonts w:ascii="Arial" w:hAnsi="Arial" w:cs="Arial"/>
                <w:sz w:val="20"/>
              </w:rPr>
            </w:pPr>
            <w:r>
              <w:rPr>
                <w:rFonts w:ascii="Arial" w:hAnsi="Arial" w:cs="Arial"/>
                <w:sz w:val="20"/>
              </w:rPr>
              <w:t>How about value 10 and 11 of RAW Type Options subfield in the paragraph in line 32 page 88?</w:t>
            </w:r>
          </w:p>
        </w:tc>
        <w:tc>
          <w:tcPr>
            <w:tcW w:w="2410" w:type="dxa"/>
          </w:tcPr>
          <w:p w14:paraId="7A6C15BF" w14:textId="77777777" w:rsidR="00A47967" w:rsidRPr="00A47967" w:rsidRDefault="00A47967" w:rsidP="00A47967">
            <w:pPr>
              <w:rPr>
                <w:rFonts w:ascii="Arial" w:eastAsia="Gulim" w:hAnsi="Arial" w:cs="Arial"/>
                <w:sz w:val="20"/>
                <w:lang w:eastAsia="ko-KR"/>
              </w:rPr>
            </w:pPr>
            <w:r w:rsidRPr="00A47967">
              <w:rPr>
                <w:rFonts w:ascii="Arial" w:eastAsia="Gulim" w:hAnsi="Arial" w:cs="Arial"/>
                <w:sz w:val="20"/>
                <w:lang w:eastAsia="ko-KR"/>
              </w:rPr>
              <w:t>Append the following sentence at the end of the paragraph in line 32 page 88:</w:t>
            </w:r>
          </w:p>
          <w:p w14:paraId="1F8B3B1F" w14:textId="77777777" w:rsidR="00A47967" w:rsidRPr="00A47967" w:rsidRDefault="00A47967" w:rsidP="00A47967">
            <w:pPr>
              <w:rPr>
                <w:rFonts w:ascii="Arial" w:eastAsia="Gulim" w:hAnsi="Arial" w:cs="Arial"/>
                <w:sz w:val="20"/>
                <w:lang w:eastAsia="ko-KR"/>
              </w:rPr>
            </w:pPr>
            <w:r w:rsidRPr="00A47967">
              <w:rPr>
                <w:rFonts w:ascii="Arial" w:eastAsia="Gulim" w:hAnsi="Arial" w:cs="Arial"/>
                <w:sz w:val="20"/>
                <w:lang w:eastAsia="ko-KR"/>
              </w:rPr>
              <w:t>10 and 11 are reserved.</w:t>
            </w:r>
          </w:p>
        </w:tc>
        <w:tc>
          <w:tcPr>
            <w:tcW w:w="2238" w:type="dxa"/>
          </w:tcPr>
          <w:p w14:paraId="3B67DC1E" w14:textId="77777777" w:rsidR="00A47967" w:rsidRDefault="00A47967" w:rsidP="006336E0">
            <w:pPr>
              <w:rPr>
                <w:rFonts w:ascii="Arial" w:eastAsia="Gulim" w:hAnsi="Arial" w:cs="Arial"/>
                <w:sz w:val="20"/>
                <w:lang w:val="en-US" w:eastAsia="ko-KR"/>
              </w:rPr>
            </w:pPr>
            <w:r>
              <w:rPr>
                <w:rFonts w:ascii="Arial" w:eastAsia="Gulim" w:hAnsi="Arial" w:cs="Arial"/>
                <w:sz w:val="20"/>
                <w:lang w:val="en-US" w:eastAsia="ko-KR"/>
              </w:rPr>
              <w:t>Revised –</w:t>
            </w:r>
          </w:p>
          <w:p w14:paraId="1A744C28" w14:textId="77777777" w:rsidR="006336E0" w:rsidRDefault="00583356" w:rsidP="006336E0">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6336E0" w:rsidRPr="007C2FFC">
              <w:rPr>
                <w:rFonts w:ascii="Arial" w:eastAsia="Gulim" w:hAnsi="Arial" w:cs="Arial"/>
                <w:sz w:val="20"/>
                <w:lang w:val="en-US" w:eastAsia="ko-KR"/>
              </w:rPr>
              <w:t>CID 2</w:t>
            </w:r>
            <w:r w:rsidR="006336E0">
              <w:rPr>
                <w:rFonts w:ascii="Arial" w:eastAsia="Gulim" w:hAnsi="Arial" w:cs="Arial"/>
                <w:sz w:val="20"/>
                <w:lang w:val="en-US" w:eastAsia="ko-KR"/>
              </w:rPr>
              <w:t>238</w:t>
            </w:r>
          </w:p>
        </w:tc>
      </w:tr>
      <w:tr w:rsidR="00811444" w:rsidRPr="009A4A75" w14:paraId="4A795941" w14:textId="77777777" w:rsidTr="002F4D63">
        <w:trPr>
          <w:trHeight w:val="510"/>
        </w:trPr>
        <w:tc>
          <w:tcPr>
            <w:tcW w:w="675" w:type="dxa"/>
          </w:tcPr>
          <w:p w14:paraId="111C0172" w14:textId="77777777" w:rsidR="00811444" w:rsidRPr="00811444" w:rsidRDefault="00811444" w:rsidP="00B5427C">
            <w:pPr>
              <w:jc w:val="right"/>
              <w:rPr>
                <w:rFonts w:ascii="Arial" w:eastAsia="Gulim" w:hAnsi="Arial" w:cs="Arial"/>
                <w:sz w:val="20"/>
                <w:lang w:val="en-US" w:eastAsia="ko-KR"/>
              </w:rPr>
            </w:pPr>
            <w:r w:rsidRPr="00811444">
              <w:rPr>
                <w:rFonts w:ascii="Arial" w:eastAsia="Gulim" w:hAnsi="Arial" w:cs="Arial"/>
                <w:sz w:val="20"/>
                <w:lang w:val="en-US" w:eastAsia="ko-KR"/>
              </w:rPr>
              <w:t>2239</w:t>
            </w:r>
          </w:p>
        </w:tc>
        <w:tc>
          <w:tcPr>
            <w:tcW w:w="851" w:type="dxa"/>
          </w:tcPr>
          <w:p w14:paraId="7A703F5D" w14:textId="77777777" w:rsidR="00811444" w:rsidRPr="00811444" w:rsidRDefault="00811444" w:rsidP="00B5427C">
            <w:pPr>
              <w:rPr>
                <w:rFonts w:ascii="Arial" w:eastAsia="Gulim" w:hAnsi="Arial" w:cs="Arial"/>
                <w:sz w:val="20"/>
                <w:lang w:val="en-US" w:eastAsia="ko-KR"/>
              </w:rPr>
            </w:pPr>
            <w:r w:rsidRPr="00811444">
              <w:rPr>
                <w:rFonts w:ascii="Arial" w:eastAsia="Gulim" w:hAnsi="Arial" w:cs="Arial"/>
                <w:sz w:val="20"/>
                <w:lang w:val="en-US" w:eastAsia="ko-KR"/>
              </w:rPr>
              <w:t>88.57</w:t>
            </w:r>
          </w:p>
        </w:tc>
        <w:tc>
          <w:tcPr>
            <w:tcW w:w="1192" w:type="dxa"/>
          </w:tcPr>
          <w:p w14:paraId="3F3BC188" w14:textId="77777777" w:rsidR="00811444" w:rsidRPr="00811444" w:rsidRDefault="00811444" w:rsidP="00B5427C">
            <w:pPr>
              <w:rPr>
                <w:rFonts w:ascii="Arial" w:eastAsia="Gulim" w:hAnsi="Arial" w:cs="Arial"/>
                <w:sz w:val="20"/>
                <w:lang w:val="en-US" w:eastAsia="ko-KR"/>
              </w:rPr>
            </w:pPr>
            <w:r w:rsidRPr="00811444">
              <w:rPr>
                <w:rFonts w:ascii="Arial" w:eastAsia="Gulim" w:hAnsi="Arial" w:cs="Arial"/>
                <w:sz w:val="20"/>
                <w:lang w:val="en-US" w:eastAsia="ko-KR"/>
              </w:rPr>
              <w:t>8.4.2.170b</w:t>
            </w:r>
          </w:p>
        </w:tc>
        <w:tc>
          <w:tcPr>
            <w:tcW w:w="2210" w:type="dxa"/>
          </w:tcPr>
          <w:p w14:paraId="727C43DD" w14:textId="77777777" w:rsidR="00811444" w:rsidRPr="00811444" w:rsidRDefault="00811444" w:rsidP="00B5427C">
            <w:pPr>
              <w:rPr>
                <w:rFonts w:ascii="Arial" w:hAnsi="Arial" w:cs="Arial"/>
                <w:sz w:val="20"/>
              </w:rPr>
            </w:pPr>
            <w:r w:rsidRPr="00811444">
              <w:rPr>
                <w:rFonts w:ascii="Arial" w:hAnsi="Arial" w:cs="Arial"/>
                <w:sz w:val="20"/>
              </w:rPr>
              <w:t>The field name "Slot Duration/Number Configuration" seems not reflecting its use. Suggest changing it to a more meaningful name, .e.g., Size Indication of Slot Duration Count.</w:t>
            </w:r>
          </w:p>
        </w:tc>
        <w:tc>
          <w:tcPr>
            <w:tcW w:w="2410" w:type="dxa"/>
          </w:tcPr>
          <w:p w14:paraId="24445DBD" w14:textId="77777777"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Change the field name ""Slot Duration/Number Configuration" " to " Size Indication of Slot Duration Count", in 11ah/D1.0 spec, including the following places:</w:t>
            </w:r>
          </w:p>
          <w:p w14:paraId="6DCCD73A" w14:textId="77777777"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1). Line 39 page 88</w:t>
            </w:r>
          </w:p>
          <w:p w14:paraId="6669B56B" w14:textId="77777777"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2). Line 51 page 88</w:t>
            </w:r>
          </w:p>
          <w:p w14:paraId="0061B2B3" w14:textId="77777777"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3). Line 58 page 88</w:t>
            </w:r>
          </w:p>
          <w:p w14:paraId="3F1134ED" w14:textId="77777777" w:rsidR="00811444" w:rsidRPr="00811444" w:rsidRDefault="00811444" w:rsidP="00B5427C">
            <w:pPr>
              <w:rPr>
                <w:rFonts w:ascii="Arial" w:eastAsia="Gulim" w:hAnsi="Arial" w:cs="Arial"/>
                <w:sz w:val="20"/>
                <w:lang w:eastAsia="ko-KR"/>
              </w:rPr>
            </w:pPr>
            <w:r w:rsidRPr="00811444">
              <w:rPr>
                <w:rFonts w:ascii="Arial" w:eastAsia="Gulim" w:hAnsi="Arial" w:cs="Arial"/>
                <w:sz w:val="20"/>
                <w:lang w:eastAsia="ko-KR"/>
              </w:rPr>
              <w:t>4). Line 13 page 89</w:t>
            </w:r>
          </w:p>
        </w:tc>
        <w:tc>
          <w:tcPr>
            <w:tcW w:w="2238" w:type="dxa"/>
          </w:tcPr>
          <w:p w14:paraId="12282EE9" w14:textId="77777777" w:rsidR="00811444" w:rsidRDefault="00811444" w:rsidP="00811444">
            <w:pPr>
              <w:rPr>
                <w:rFonts w:ascii="Arial" w:eastAsia="Gulim" w:hAnsi="Arial" w:cs="Arial"/>
                <w:sz w:val="20"/>
                <w:lang w:val="en-US" w:eastAsia="ko-KR"/>
              </w:rPr>
            </w:pPr>
            <w:r w:rsidRPr="005E4479">
              <w:rPr>
                <w:rFonts w:ascii="Arial" w:eastAsia="Gulim" w:hAnsi="Arial" w:cs="Arial"/>
                <w:sz w:val="20"/>
                <w:lang w:val="en-US" w:eastAsia="ko-KR"/>
              </w:rPr>
              <w:t>Revised –</w:t>
            </w:r>
          </w:p>
          <w:p w14:paraId="2A9C5519" w14:textId="2B97FAA8" w:rsidR="00811444" w:rsidRDefault="00583356" w:rsidP="00811444">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 xml:space="preserve">CID </w:t>
            </w:r>
            <w:r w:rsidR="00811444">
              <w:rPr>
                <w:rFonts w:ascii="Arial" w:eastAsia="Gulim" w:hAnsi="Arial" w:cs="Arial"/>
                <w:sz w:val="20"/>
                <w:lang w:val="en-US" w:eastAsia="ko-KR"/>
              </w:rPr>
              <w:t>223</w:t>
            </w:r>
            <w:r w:rsidR="00E84546">
              <w:rPr>
                <w:rFonts w:ascii="Arial" w:eastAsia="Gulim" w:hAnsi="Arial" w:cs="Arial"/>
                <w:sz w:val="20"/>
                <w:lang w:val="en-US" w:eastAsia="ko-KR"/>
              </w:rPr>
              <w:t>9</w:t>
            </w:r>
          </w:p>
        </w:tc>
      </w:tr>
      <w:tr w:rsidR="00811444" w:rsidRPr="009A4A75" w14:paraId="555969B7" w14:textId="77777777" w:rsidTr="002F4D63">
        <w:trPr>
          <w:trHeight w:val="510"/>
        </w:trPr>
        <w:tc>
          <w:tcPr>
            <w:tcW w:w="675" w:type="dxa"/>
          </w:tcPr>
          <w:p w14:paraId="2C61DCCB"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2241</w:t>
            </w:r>
          </w:p>
        </w:tc>
        <w:tc>
          <w:tcPr>
            <w:tcW w:w="851" w:type="dxa"/>
          </w:tcPr>
          <w:p w14:paraId="41602AD8"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89.30</w:t>
            </w:r>
          </w:p>
        </w:tc>
        <w:tc>
          <w:tcPr>
            <w:tcW w:w="1192" w:type="dxa"/>
          </w:tcPr>
          <w:p w14:paraId="215864CE"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571FFF7D" w14:textId="77777777" w:rsidR="00811444" w:rsidRPr="002B4B82" w:rsidRDefault="00811444" w:rsidP="00B215FE">
            <w:pPr>
              <w:rPr>
                <w:rFonts w:ascii="Arial" w:hAnsi="Arial" w:cs="Arial"/>
                <w:sz w:val="20"/>
              </w:rPr>
            </w:pPr>
            <w:proofErr w:type="gramStart"/>
            <w:r w:rsidRPr="002B4B82">
              <w:rPr>
                <w:rFonts w:ascii="Arial" w:hAnsi="Arial" w:cs="Arial"/>
                <w:sz w:val="20"/>
              </w:rPr>
              <w:t>what's</w:t>
            </w:r>
            <w:proofErr w:type="gramEnd"/>
            <w:r w:rsidRPr="002B4B82">
              <w:rPr>
                <w:rFonts w:ascii="Arial" w:hAnsi="Arial" w:cs="Arial"/>
                <w:sz w:val="20"/>
              </w:rPr>
              <w:t xml:space="preserve"> the actual unit of the RAW Start Time field? 1 TU or 2 Tus? The paragraph in line 30 page 89 gives two different numbers.</w:t>
            </w:r>
          </w:p>
        </w:tc>
        <w:tc>
          <w:tcPr>
            <w:tcW w:w="2410" w:type="dxa"/>
          </w:tcPr>
          <w:p w14:paraId="01993149" w14:textId="77777777" w:rsidR="00811444" w:rsidRPr="002B4B82" w:rsidRDefault="00811444" w:rsidP="002B4B82">
            <w:pPr>
              <w:rPr>
                <w:rFonts w:ascii="Arial" w:eastAsia="Gulim" w:hAnsi="Arial" w:cs="Arial"/>
                <w:sz w:val="20"/>
                <w:lang w:eastAsia="ko-KR"/>
              </w:rPr>
            </w:pPr>
            <w:r w:rsidRPr="002B4B82">
              <w:rPr>
                <w:rFonts w:ascii="Arial" w:eastAsia="Gulim" w:hAnsi="Arial" w:cs="Arial"/>
                <w:sz w:val="20"/>
                <w:lang w:eastAsia="ko-KR"/>
              </w:rPr>
              <w:t>Delete the last sentence of the paragraph in line 30 page 89, i.e.,</w:t>
            </w:r>
          </w:p>
          <w:p w14:paraId="6D046CF2" w14:textId="77777777" w:rsidR="00811444" w:rsidRPr="002B4B82" w:rsidRDefault="00811444" w:rsidP="002B4B82">
            <w:pPr>
              <w:rPr>
                <w:rFonts w:ascii="Arial" w:eastAsia="Gulim" w:hAnsi="Arial" w:cs="Arial"/>
                <w:sz w:val="20"/>
                <w:lang w:eastAsia="ko-KR"/>
              </w:rPr>
            </w:pPr>
            <w:r w:rsidRPr="002B4B82">
              <w:rPr>
                <w:rFonts w:ascii="Arial" w:eastAsia="Gulim" w:hAnsi="Arial" w:cs="Arial"/>
                <w:sz w:val="20"/>
                <w:lang w:eastAsia="ko-KR"/>
              </w:rPr>
              <w:t>The time unit for RAW Start Time subfield is 2 TU.</w:t>
            </w:r>
          </w:p>
        </w:tc>
        <w:tc>
          <w:tcPr>
            <w:tcW w:w="2238" w:type="dxa"/>
          </w:tcPr>
          <w:p w14:paraId="5DD47F4B" w14:textId="77777777" w:rsidR="00811444" w:rsidRDefault="00811444" w:rsidP="006336E0">
            <w:pPr>
              <w:rPr>
                <w:rFonts w:ascii="Arial" w:eastAsia="Gulim" w:hAnsi="Arial" w:cs="Arial"/>
                <w:sz w:val="20"/>
                <w:lang w:val="en-US" w:eastAsia="ko-KR"/>
              </w:rPr>
            </w:pPr>
            <w:r w:rsidRPr="00F406DF">
              <w:rPr>
                <w:rFonts w:ascii="Arial" w:eastAsia="Gulim" w:hAnsi="Arial" w:cs="Arial"/>
                <w:sz w:val="20"/>
                <w:lang w:val="en-US" w:eastAsia="ko-KR"/>
              </w:rPr>
              <w:t>Revised</w:t>
            </w:r>
            <w:r>
              <w:rPr>
                <w:rFonts w:ascii="Arial" w:eastAsia="Gulim" w:hAnsi="Arial" w:cs="Arial"/>
                <w:sz w:val="20"/>
                <w:lang w:val="en-US" w:eastAsia="ko-KR"/>
              </w:rPr>
              <w:t xml:space="preserve">– </w:t>
            </w:r>
          </w:p>
          <w:p w14:paraId="3C243D88" w14:textId="77777777" w:rsidR="00811444" w:rsidRDefault="00583356" w:rsidP="006336E0">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241</w:t>
            </w:r>
          </w:p>
        </w:tc>
      </w:tr>
      <w:tr w:rsidR="00811444" w:rsidRPr="009A4A75" w14:paraId="753C7F49" w14:textId="77777777" w:rsidTr="002F4D63">
        <w:trPr>
          <w:trHeight w:val="510"/>
        </w:trPr>
        <w:tc>
          <w:tcPr>
            <w:tcW w:w="675" w:type="dxa"/>
          </w:tcPr>
          <w:p w14:paraId="62396D1E"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2584</w:t>
            </w:r>
          </w:p>
        </w:tc>
        <w:tc>
          <w:tcPr>
            <w:tcW w:w="851" w:type="dxa"/>
          </w:tcPr>
          <w:p w14:paraId="501BF75B"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86.26</w:t>
            </w:r>
          </w:p>
        </w:tc>
        <w:tc>
          <w:tcPr>
            <w:tcW w:w="1192" w:type="dxa"/>
          </w:tcPr>
          <w:p w14:paraId="5BED47A2"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38E1E912" w14:textId="77777777" w:rsidR="00811444" w:rsidRPr="00F406DF" w:rsidRDefault="00811444" w:rsidP="00F406DF">
            <w:pPr>
              <w:rPr>
                <w:rFonts w:ascii="Arial" w:hAnsi="Arial" w:cs="Arial"/>
                <w:sz w:val="20"/>
              </w:rPr>
            </w:pPr>
            <w:r w:rsidRPr="00F406DF">
              <w:rPr>
                <w:rFonts w:ascii="Arial" w:hAnsi="Arial" w:cs="Arial"/>
                <w:sz w:val="20"/>
              </w:rPr>
              <w:t>While the RAW Start Time subfield, the RAW Group subfield, the Channel Indication subfield, and the Periodic Operation Parameters are optional, the lengths in Figure 8-401cl shall include "0 or ".</w:t>
            </w:r>
          </w:p>
        </w:tc>
        <w:tc>
          <w:tcPr>
            <w:tcW w:w="2410" w:type="dxa"/>
          </w:tcPr>
          <w:p w14:paraId="4DB71B80" w14:textId="77777777" w:rsidR="00811444" w:rsidRPr="00F406DF" w:rsidRDefault="00811444" w:rsidP="00F406DF">
            <w:pPr>
              <w:rPr>
                <w:rFonts w:ascii="Arial" w:eastAsia="Gulim" w:hAnsi="Arial" w:cs="Arial"/>
                <w:sz w:val="20"/>
                <w:lang w:eastAsia="ko-KR"/>
              </w:rPr>
            </w:pPr>
            <w:r w:rsidRPr="00F406DF">
              <w:rPr>
                <w:rFonts w:ascii="Arial" w:eastAsia="Gulim" w:hAnsi="Arial" w:cs="Arial"/>
                <w:sz w:val="20"/>
                <w:lang w:eastAsia="ko-KR"/>
              </w:rPr>
              <w:t>Change the lengths (Octets) of the optional fields in Figure 8-401cl by adding "0 or ".</w:t>
            </w:r>
          </w:p>
        </w:tc>
        <w:tc>
          <w:tcPr>
            <w:tcW w:w="2238" w:type="dxa"/>
          </w:tcPr>
          <w:p w14:paraId="04A6CDAD" w14:textId="77777777" w:rsidR="00811444" w:rsidRDefault="00811444" w:rsidP="006336E0">
            <w:pPr>
              <w:rPr>
                <w:rFonts w:ascii="Arial" w:eastAsia="Gulim" w:hAnsi="Arial" w:cs="Arial"/>
                <w:sz w:val="20"/>
                <w:lang w:val="en-US" w:eastAsia="ko-KR"/>
              </w:rPr>
            </w:pPr>
            <w:r w:rsidRPr="00F406DF">
              <w:rPr>
                <w:rFonts w:ascii="Arial" w:eastAsia="Gulim" w:hAnsi="Arial" w:cs="Arial"/>
                <w:sz w:val="20"/>
                <w:lang w:val="en-US" w:eastAsia="ko-KR"/>
              </w:rPr>
              <w:t>Revised</w:t>
            </w:r>
            <w:r>
              <w:rPr>
                <w:rFonts w:ascii="Arial" w:eastAsia="Gulim" w:hAnsi="Arial" w:cs="Arial"/>
                <w:sz w:val="20"/>
                <w:lang w:val="en-US" w:eastAsia="ko-KR"/>
              </w:rPr>
              <w:t xml:space="preserve">– </w:t>
            </w:r>
          </w:p>
          <w:p w14:paraId="0E2D26F7" w14:textId="77777777" w:rsidR="00811444" w:rsidRDefault="00583356" w:rsidP="006336E0">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584</w:t>
            </w:r>
          </w:p>
        </w:tc>
      </w:tr>
      <w:tr w:rsidR="00811444" w:rsidRPr="009A4A75" w14:paraId="6E49317D" w14:textId="77777777" w:rsidTr="002F4D63">
        <w:trPr>
          <w:trHeight w:val="510"/>
        </w:trPr>
        <w:tc>
          <w:tcPr>
            <w:tcW w:w="675" w:type="dxa"/>
          </w:tcPr>
          <w:p w14:paraId="2CEBFE25" w14:textId="77777777" w:rsidR="00811444" w:rsidRDefault="00811444" w:rsidP="00B37565">
            <w:pPr>
              <w:jc w:val="right"/>
              <w:rPr>
                <w:rFonts w:ascii="Arial" w:eastAsia="Gulim" w:hAnsi="Arial" w:cs="Arial"/>
                <w:sz w:val="20"/>
                <w:lang w:val="en-US" w:eastAsia="ko-KR"/>
              </w:rPr>
            </w:pPr>
            <w:r>
              <w:rPr>
                <w:rFonts w:ascii="Arial" w:eastAsia="Gulim" w:hAnsi="Arial" w:cs="Arial"/>
                <w:sz w:val="20"/>
                <w:lang w:val="en-US" w:eastAsia="ko-KR"/>
              </w:rPr>
              <w:t>2585</w:t>
            </w:r>
          </w:p>
        </w:tc>
        <w:tc>
          <w:tcPr>
            <w:tcW w:w="851" w:type="dxa"/>
          </w:tcPr>
          <w:p w14:paraId="74819732" w14:textId="77777777" w:rsidR="00811444" w:rsidRDefault="00811444" w:rsidP="00B37565">
            <w:pPr>
              <w:rPr>
                <w:rFonts w:ascii="Arial" w:eastAsia="Gulim" w:hAnsi="Arial" w:cs="Arial"/>
                <w:sz w:val="20"/>
                <w:lang w:val="en-US" w:eastAsia="ko-KR"/>
              </w:rPr>
            </w:pPr>
            <w:r>
              <w:rPr>
                <w:rFonts w:ascii="Arial" w:eastAsia="Gulim" w:hAnsi="Arial" w:cs="Arial"/>
                <w:sz w:val="20"/>
                <w:lang w:val="en-US" w:eastAsia="ko-KR"/>
              </w:rPr>
              <w:t>86.51</w:t>
            </w:r>
          </w:p>
        </w:tc>
        <w:tc>
          <w:tcPr>
            <w:tcW w:w="1192" w:type="dxa"/>
          </w:tcPr>
          <w:p w14:paraId="2A925D7D" w14:textId="77777777" w:rsidR="00811444" w:rsidRPr="00B215FE" w:rsidRDefault="00811444" w:rsidP="00B37565">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4C1955DB" w14:textId="77777777" w:rsidR="00811444" w:rsidRPr="00F406DF" w:rsidRDefault="00811444" w:rsidP="00B37565">
            <w:pPr>
              <w:rPr>
                <w:rFonts w:ascii="Arial" w:hAnsi="Arial" w:cs="Arial"/>
                <w:sz w:val="20"/>
              </w:rPr>
            </w:pPr>
            <w:r w:rsidRPr="00947577">
              <w:rPr>
                <w:rFonts w:ascii="Arial" w:hAnsi="Arial" w:cs="Arial"/>
                <w:sz w:val="20"/>
              </w:rPr>
              <w:t>While both the RAW Start Time subfield and the Periodic Operations Parameters subfield specifies the start time of the RAW, these subfields shall be exclusive.</w:t>
            </w:r>
          </w:p>
        </w:tc>
        <w:tc>
          <w:tcPr>
            <w:tcW w:w="2410" w:type="dxa"/>
          </w:tcPr>
          <w:p w14:paraId="02FF9D69" w14:textId="77777777" w:rsidR="00811444" w:rsidRPr="00947577" w:rsidRDefault="00811444" w:rsidP="00B37565">
            <w:pPr>
              <w:rPr>
                <w:rFonts w:ascii="Arial" w:eastAsia="Gulim" w:hAnsi="Arial" w:cs="Arial"/>
                <w:sz w:val="20"/>
                <w:lang w:eastAsia="ko-KR"/>
              </w:rPr>
            </w:pPr>
            <w:r w:rsidRPr="00947577">
              <w:rPr>
                <w:rFonts w:ascii="Arial" w:eastAsia="Gulim" w:hAnsi="Arial" w:cs="Arial"/>
                <w:sz w:val="20"/>
                <w:lang w:eastAsia="ko-KR"/>
              </w:rPr>
              <w:t>Insert the following text as the 4th and 5th sentence of the 11th paragraph (The Start Time Indication is ...) of the 8.4.2.170b:</w:t>
            </w:r>
          </w:p>
          <w:p w14:paraId="2346795F" w14:textId="77777777" w:rsidR="00811444" w:rsidRPr="00947577" w:rsidRDefault="00811444" w:rsidP="00B37565">
            <w:pPr>
              <w:rPr>
                <w:rFonts w:ascii="Arial" w:eastAsia="Gulim" w:hAnsi="Arial" w:cs="Arial"/>
                <w:sz w:val="20"/>
                <w:lang w:eastAsia="ko-KR"/>
              </w:rPr>
            </w:pPr>
            <w:r w:rsidRPr="00947577">
              <w:rPr>
                <w:rFonts w:ascii="Arial" w:eastAsia="Gulim" w:hAnsi="Arial" w:cs="Arial"/>
                <w:sz w:val="20"/>
                <w:lang w:eastAsia="ko-KR"/>
              </w:rPr>
              <w:t>---</w:t>
            </w:r>
          </w:p>
          <w:p w14:paraId="61AAFC24" w14:textId="77777777" w:rsidR="00811444" w:rsidRPr="00F406DF" w:rsidRDefault="00811444" w:rsidP="00B37565">
            <w:pPr>
              <w:rPr>
                <w:rFonts w:ascii="Arial" w:eastAsia="Gulim" w:hAnsi="Arial" w:cs="Arial"/>
                <w:sz w:val="20"/>
                <w:lang w:eastAsia="ko-KR"/>
              </w:rPr>
            </w:pPr>
            <w:r w:rsidRPr="00947577">
              <w:rPr>
                <w:rFonts w:ascii="Arial" w:eastAsia="Gulim" w:hAnsi="Arial" w:cs="Arial"/>
                <w:sz w:val="20"/>
                <w:lang w:eastAsia="ko-KR"/>
              </w:rPr>
              <w:t xml:space="preserve">If the Start Time Indication is set to 1, the Periodic RAW Indication shall be set to 0. If the Start Time Indication is set to 0 and the Periodic RAW Indication is set to 1, the Periodic </w:t>
            </w:r>
            <w:r w:rsidRPr="00947577">
              <w:rPr>
                <w:rFonts w:ascii="Arial" w:eastAsia="Gulim" w:hAnsi="Arial" w:cs="Arial"/>
                <w:sz w:val="20"/>
                <w:lang w:eastAsia="ko-KR"/>
              </w:rPr>
              <w:lastRenderedPageBreak/>
              <w:t>Operation Parameters subfield specifies the start time of the RAW. Otherwise,</w:t>
            </w:r>
          </w:p>
        </w:tc>
        <w:tc>
          <w:tcPr>
            <w:tcW w:w="2238" w:type="dxa"/>
          </w:tcPr>
          <w:p w14:paraId="7797DE9F" w14:textId="77777777" w:rsidR="00811444" w:rsidRDefault="00811444" w:rsidP="006336E0">
            <w:pPr>
              <w:rPr>
                <w:rFonts w:ascii="Arial" w:eastAsia="Gulim" w:hAnsi="Arial" w:cs="Arial"/>
                <w:sz w:val="20"/>
                <w:lang w:val="en-US" w:eastAsia="ko-KR"/>
              </w:rPr>
            </w:pPr>
            <w:r>
              <w:rPr>
                <w:rFonts w:ascii="Arial" w:eastAsia="Gulim" w:hAnsi="Arial" w:cs="Arial"/>
                <w:sz w:val="20"/>
                <w:lang w:val="en-US" w:eastAsia="ko-KR"/>
              </w:rPr>
              <w:lastRenderedPageBreak/>
              <w:t>Reject –</w:t>
            </w:r>
          </w:p>
          <w:p w14:paraId="18446908" w14:textId="77777777" w:rsidR="00B5427C" w:rsidRDefault="00811444" w:rsidP="008B76E4">
            <w:pPr>
              <w:rPr>
                <w:rFonts w:ascii="Arial" w:eastAsia="Gulim" w:hAnsi="Arial" w:cs="Arial"/>
                <w:sz w:val="20"/>
                <w:lang w:val="en-US" w:eastAsia="ko-KR"/>
              </w:rPr>
            </w:pPr>
            <w:r>
              <w:rPr>
                <w:rFonts w:ascii="Arial" w:eastAsia="Gulim" w:hAnsi="Arial" w:cs="Arial"/>
                <w:sz w:val="20"/>
                <w:lang w:val="en-US" w:eastAsia="ko-KR"/>
              </w:rPr>
              <w:t>The meaning of PRAW start offset and the RAW start time are different. How to set PRAW indication and start time indication is up to AP implementation.</w:t>
            </w:r>
          </w:p>
          <w:p w14:paraId="137E27B5" w14:textId="77777777" w:rsidR="00B5427C" w:rsidRDefault="00B5427C" w:rsidP="008B76E4">
            <w:pPr>
              <w:rPr>
                <w:rFonts w:ascii="Arial" w:eastAsia="Gulim" w:hAnsi="Arial" w:cs="Arial"/>
                <w:sz w:val="20"/>
                <w:lang w:val="en-US" w:eastAsia="ko-KR"/>
              </w:rPr>
            </w:pPr>
          </w:p>
          <w:p w14:paraId="69C60F63" w14:textId="77777777" w:rsidR="00811444" w:rsidRPr="00F406DF" w:rsidRDefault="00B5427C" w:rsidP="008B76E4">
            <w:pPr>
              <w:rPr>
                <w:rFonts w:ascii="Arial" w:eastAsia="Gulim" w:hAnsi="Arial" w:cs="Arial"/>
                <w:sz w:val="20"/>
                <w:lang w:val="en-US" w:eastAsia="ko-KR"/>
              </w:rPr>
            </w:pPr>
            <w:r>
              <w:rPr>
                <w:rFonts w:ascii="Arial" w:eastAsia="Gulim" w:hAnsi="Arial" w:cs="Arial"/>
                <w:sz w:val="20"/>
                <w:lang w:val="en-US" w:eastAsia="ko-KR"/>
              </w:rPr>
              <w:t xml:space="preserve">No change is made. </w:t>
            </w:r>
            <w:r w:rsidR="00811444">
              <w:rPr>
                <w:rFonts w:ascii="Arial" w:eastAsia="Gulim" w:hAnsi="Arial" w:cs="Arial"/>
                <w:sz w:val="20"/>
                <w:lang w:val="en-US" w:eastAsia="ko-KR"/>
              </w:rPr>
              <w:t xml:space="preserve">  </w:t>
            </w:r>
          </w:p>
        </w:tc>
      </w:tr>
      <w:tr w:rsidR="00811444" w:rsidRPr="009A4A75" w14:paraId="2B9B38DE" w14:textId="77777777" w:rsidTr="002F4D63">
        <w:trPr>
          <w:trHeight w:val="510"/>
        </w:trPr>
        <w:tc>
          <w:tcPr>
            <w:tcW w:w="675" w:type="dxa"/>
          </w:tcPr>
          <w:p w14:paraId="08FC712A"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2730</w:t>
            </w:r>
          </w:p>
        </w:tc>
        <w:tc>
          <w:tcPr>
            <w:tcW w:w="851" w:type="dxa"/>
          </w:tcPr>
          <w:p w14:paraId="578E0956"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87.28</w:t>
            </w:r>
          </w:p>
        </w:tc>
        <w:tc>
          <w:tcPr>
            <w:tcW w:w="1192" w:type="dxa"/>
          </w:tcPr>
          <w:p w14:paraId="7F09011B"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177C52FC" w14:textId="77777777" w:rsidR="00811444" w:rsidRPr="00947577" w:rsidRDefault="00811444" w:rsidP="00947577">
            <w:pPr>
              <w:rPr>
                <w:rFonts w:ascii="Arial" w:hAnsi="Arial" w:cs="Arial"/>
                <w:sz w:val="20"/>
              </w:rPr>
            </w:pPr>
            <w:r w:rsidRPr="00947577">
              <w:rPr>
                <w:rFonts w:ascii="Arial" w:hAnsi="Arial" w:cs="Arial"/>
                <w:sz w:val="20"/>
              </w:rPr>
              <w:t>What does "a Poll frame" mean?</w:t>
            </w:r>
          </w:p>
        </w:tc>
        <w:tc>
          <w:tcPr>
            <w:tcW w:w="2410" w:type="dxa"/>
          </w:tcPr>
          <w:p w14:paraId="17884FDC" w14:textId="77777777"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Need to specify clearly</w:t>
            </w:r>
          </w:p>
        </w:tc>
        <w:tc>
          <w:tcPr>
            <w:tcW w:w="2238" w:type="dxa"/>
          </w:tcPr>
          <w:p w14:paraId="636C7B3E"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 xml:space="preserve">Revised – </w:t>
            </w:r>
          </w:p>
          <w:p w14:paraId="53C0EEEF"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730</w:t>
            </w:r>
          </w:p>
        </w:tc>
      </w:tr>
      <w:tr w:rsidR="00811444" w:rsidRPr="009A4A75" w14:paraId="7666D79B" w14:textId="77777777" w:rsidTr="002F4D63">
        <w:trPr>
          <w:trHeight w:val="510"/>
        </w:trPr>
        <w:tc>
          <w:tcPr>
            <w:tcW w:w="675" w:type="dxa"/>
          </w:tcPr>
          <w:p w14:paraId="7CE161A7"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2731</w:t>
            </w:r>
          </w:p>
        </w:tc>
        <w:tc>
          <w:tcPr>
            <w:tcW w:w="851" w:type="dxa"/>
          </w:tcPr>
          <w:p w14:paraId="6D6C4F08"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87.36</w:t>
            </w:r>
          </w:p>
        </w:tc>
        <w:tc>
          <w:tcPr>
            <w:tcW w:w="1192" w:type="dxa"/>
          </w:tcPr>
          <w:p w14:paraId="6F20E069"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5B4E1BBF" w14:textId="77777777" w:rsidR="00811444" w:rsidRPr="00947577" w:rsidRDefault="00811444" w:rsidP="00947577">
            <w:pPr>
              <w:rPr>
                <w:rFonts w:ascii="Arial" w:hAnsi="Arial" w:cs="Arial"/>
                <w:sz w:val="20"/>
              </w:rPr>
            </w:pPr>
            <w:r w:rsidRPr="00947577">
              <w:rPr>
                <w:rFonts w:ascii="Arial" w:hAnsi="Arial" w:cs="Arial"/>
                <w:sz w:val="20"/>
              </w:rPr>
              <w:t>Specify the link to subclause 9.42.3 for doze awake cycle rescheduled STAs</w:t>
            </w:r>
          </w:p>
        </w:tc>
        <w:tc>
          <w:tcPr>
            <w:tcW w:w="2410" w:type="dxa"/>
          </w:tcPr>
          <w:p w14:paraId="5E8B551D" w14:textId="77777777"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as commented</w:t>
            </w:r>
          </w:p>
        </w:tc>
        <w:tc>
          <w:tcPr>
            <w:tcW w:w="2238" w:type="dxa"/>
          </w:tcPr>
          <w:p w14:paraId="224D1480"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 xml:space="preserve">Revised – </w:t>
            </w:r>
          </w:p>
          <w:p w14:paraId="0218399C"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 xml:space="preserve">CID </w:t>
            </w:r>
            <w:r w:rsidR="00811444">
              <w:rPr>
                <w:rFonts w:ascii="Arial" w:eastAsia="Gulim" w:hAnsi="Arial" w:cs="Arial"/>
                <w:sz w:val="20"/>
                <w:lang w:val="en-US" w:eastAsia="ko-KR"/>
              </w:rPr>
              <w:t>2731</w:t>
            </w:r>
          </w:p>
        </w:tc>
      </w:tr>
      <w:tr w:rsidR="00811444" w:rsidRPr="009A4A75" w14:paraId="1E8903B9" w14:textId="77777777" w:rsidTr="002F4D63">
        <w:trPr>
          <w:trHeight w:val="510"/>
        </w:trPr>
        <w:tc>
          <w:tcPr>
            <w:tcW w:w="675" w:type="dxa"/>
          </w:tcPr>
          <w:p w14:paraId="626A4F84"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2732</w:t>
            </w:r>
          </w:p>
        </w:tc>
        <w:tc>
          <w:tcPr>
            <w:tcW w:w="851" w:type="dxa"/>
          </w:tcPr>
          <w:p w14:paraId="2379759D"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89.13</w:t>
            </w:r>
          </w:p>
        </w:tc>
        <w:tc>
          <w:tcPr>
            <w:tcW w:w="1192" w:type="dxa"/>
          </w:tcPr>
          <w:p w14:paraId="05A1C8C7"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2AA02B5F" w14:textId="77777777" w:rsidR="00811444" w:rsidRPr="00947577" w:rsidRDefault="00811444" w:rsidP="00947577">
            <w:pPr>
              <w:rPr>
                <w:rFonts w:ascii="Arial" w:hAnsi="Arial" w:cs="Arial"/>
                <w:sz w:val="20"/>
              </w:rPr>
            </w:pPr>
            <w:r w:rsidRPr="00947577">
              <w:rPr>
                <w:rFonts w:ascii="Arial" w:hAnsi="Arial" w:cs="Arial"/>
                <w:sz w:val="20"/>
              </w:rPr>
              <w:t>NRAW should be changed to N_RAW</w:t>
            </w:r>
          </w:p>
        </w:tc>
        <w:tc>
          <w:tcPr>
            <w:tcW w:w="2410" w:type="dxa"/>
          </w:tcPr>
          <w:p w14:paraId="5DACB460" w14:textId="77777777" w:rsidR="00811444" w:rsidRPr="00947577" w:rsidRDefault="00811444" w:rsidP="00947577">
            <w:pPr>
              <w:rPr>
                <w:rFonts w:ascii="Arial" w:eastAsia="Gulim" w:hAnsi="Arial" w:cs="Arial"/>
                <w:sz w:val="20"/>
                <w:lang w:eastAsia="ko-KR"/>
              </w:rPr>
            </w:pPr>
            <w:r w:rsidRPr="00947577">
              <w:rPr>
                <w:rFonts w:ascii="Arial" w:eastAsia="Gulim" w:hAnsi="Arial" w:cs="Arial"/>
                <w:sz w:val="20"/>
                <w:lang w:eastAsia="ko-KR"/>
              </w:rPr>
              <w:t>as commented</w:t>
            </w:r>
          </w:p>
        </w:tc>
        <w:tc>
          <w:tcPr>
            <w:tcW w:w="2238" w:type="dxa"/>
          </w:tcPr>
          <w:p w14:paraId="4590B10C"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14:paraId="5AE501F5"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732</w:t>
            </w:r>
          </w:p>
        </w:tc>
      </w:tr>
      <w:tr w:rsidR="00811444" w:rsidRPr="009A4A75" w14:paraId="4CE4B63C" w14:textId="77777777" w:rsidTr="002F4D63">
        <w:trPr>
          <w:trHeight w:val="510"/>
        </w:trPr>
        <w:tc>
          <w:tcPr>
            <w:tcW w:w="675" w:type="dxa"/>
          </w:tcPr>
          <w:p w14:paraId="0960A362"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2808</w:t>
            </w:r>
          </w:p>
        </w:tc>
        <w:tc>
          <w:tcPr>
            <w:tcW w:w="851" w:type="dxa"/>
          </w:tcPr>
          <w:p w14:paraId="5B688B8A"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86.01</w:t>
            </w:r>
          </w:p>
        </w:tc>
        <w:tc>
          <w:tcPr>
            <w:tcW w:w="1192" w:type="dxa"/>
          </w:tcPr>
          <w:p w14:paraId="54BE1C07"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1C460BCA" w14:textId="77777777" w:rsidR="00811444" w:rsidRPr="00947577" w:rsidRDefault="00811444" w:rsidP="00947577">
            <w:pPr>
              <w:rPr>
                <w:rFonts w:ascii="Arial" w:hAnsi="Arial" w:cs="Arial"/>
                <w:sz w:val="20"/>
              </w:rPr>
            </w:pPr>
            <w:r>
              <w:rPr>
                <w:rFonts w:ascii="Arial" w:hAnsi="Arial" w:cs="Arial"/>
                <w:sz w:val="20"/>
              </w:rPr>
              <w:t>With regard to Figure 8-401ck and Figure 8-401cl, it appears that the RAW Assignment field length is 10 octets not 'variable'</w:t>
            </w:r>
          </w:p>
        </w:tc>
        <w:tc>
          <w:tcPr>
            <w:tcW w:w="2410" w:type="dxa"/>
          </w:tcPr>
          <w:p w14:paraId="463F16A7" w14:textId="77777777" w:rsidR="00811444" w:rsidRPr="00947577" w:rsidRDefault="00811444" w:rsidP="00947577">
            <w:pPr>
              <w:rPr>
                <w:rFonts w:ascii="Arial" w:eastAsia="Gulim" w:hAnsi="Arial" w:cs="Arial"/>
                <w:sz w:val="20"/>
                <w:lang w:eastAsia="ko-KR"/>
              </w:rPr>
            </w:pPr>
            <w:r w:rsidRPr="00451F09">
              <w:rPr>
                <w:rFonts w:ascii="Arial" w:eastAsia="Gulim" w:hAnsi="Arial" w:cs="Arial"/>
                <w:sz w:val="20"/>
                <w:lang w:eastAsia="ko-KR"/>
              </w:rPr>
              <w:t>Only one of the Figures is correcy and I shall leave that to you, dear resolver, to decide.</w:t>
            </w:r>
          </w:p>
        </w:tc>
        <w:tc>
          <w:tcPr>
            <w:tcW w:w="2238" w:type="dxa"/>
          </w:tcPr>
          <w:p w14:paraId="7D54EF70" w14:textId="77777777" w:rsidR="00811444" w:rsidRDefault="00811444" w:rsidP="002B4B82">
            <w:pPr>
              <w:rPr>
                <w:rFonts w:ascii="Arial" w:eastAsia="Gulim" w:hAnsi="Arial" w:cs="Arial"/>
                <w:sz w:val="20"/>
                <w:lang w:val="en-US" w:eastAsia="ko-KR"/>
              </w:rPr>
            </w:pPr>
            <w:r>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14:paraId="3E7295AC"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80</w:t>
            </w:r>
            <w:r w:rsidR="00811444" w:rsidRPr="007C2FFC">
              <w:rPr>
                <w:rFonts w:ascii="Arial" w:eastAsia="Gulim" w:hAnsi="Arial" w:cs="Arial"/>
                <w:sz w:val="20"/>
                <w:lang w:val="en-US" w:eastAsia="ko-KR"/>
              </w:rPr>
              <w:t>8</w:t>
            </w:r>
            <w:r w:rsidR="00811444">
              <w:rPr>
                <w:rFonts w:ascii="Arial" w:eastAsia="Gulim" w:hAnsi="Arial" w:cs="Arial"/>
                <w:sz w:val="20"/>
                <w:lang w:val="en-US" w:eastAsia="ko-KR"/>
              </w:rPr>
              <w:t>.</w:t>
            </w:r>
          </w:p>
        </w:tc>
      </w:tr>
      <w:tr w:rsidR="00811444" w:rsidRPr="009A4A75" w14:paraId="48B41035" w14:textId="77777777" w:rsidTr="002F4D63">
        <w:trPr>
          <w:trHeight w:val="510"/>
        </w:trPr>
        <w:tc>
          <w:tcPr>
            <w:tcW w:w="675" w:type="dxa"/>
          </w:tcPr>
          <w:p w14:paraId="7D2FF1F6"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2888</w:t>
            </w:r>
          </w:p>
        </w:tc>
        <w:tc>
          <w:tcPr>
            <w:tcW w:w="851" w:type="dxa"/>
          </w:tcPr>
          <w:p w14:paraId="3362663A"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86.28</w:t>
            </w:r>
          </w:p>
        </w:tc>
        <w:tc>
          <w:tcPr>
            <w:tcW w:w="1192" w:type="dxa"/>
          </w:tcPr>
          <w:p w14:paraId="60F87C49"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37C4E5B8" w14:textId="77777777" w:rsidR="00811444" w:rsidRDefault="00811444" w:rsidP="00947577">
            <w:pPr>
              <w:rPr>
                <w:rFonts w:ascii="Arial" w:hAnsi="Arial" w:cs="Arial"/>
                <w:sz w:val="20"/>
              </w:rPr>
            </w:pPr>
            <w:r>
              <w:rPr>
                <w:rFonts w:ascii="Arial" w:hAnsi="Arial" w:cs="Arial"/>
                <w:sz w:val="20"/>
              </w:rPr>
              <w:t>As RAW Start Time, RAW Group, Channel Indication, and Periodic Operation Parameters subfields present conditionally, the number of octets should be calculated accordingly.</w:t>
            </w:r>
          </w:p>
        </w:tc>
        <w:tc>
          <w:tcPr>
            <w:tcW w:w="2410" w:type="dxa"/>
          </w:tcPr>
          <w:p w14:paraId="17AD9E96"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Modify the Octets for those subfields as below:</w:t>
            </w:r>
          </w:p>
          <w:p w14:paraId="7AA992B1"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RAW Start Time: from "1" to "0 or 1"</w:t>
            </w:r>
          </w:p>
          <w:p w14:paraId="566D84F7"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RAW Group: from "3" to "0 or 3"</w:t>
            </w:r>
          </w:p>
          <w:p w14:paraId="4292CA87"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Channel Indication: from "1" to "0 or 1"</w:t>
            </w:r>
          </w:p>
          <w:p w14:paraId="14706BDF" w14:textId="77777777" w:rsidR="00811444" w:rsidRPr="00451F09" w:rsidRDefault="00811444" w:rsidP="001E5EFE">
            <w:pPr>
              <w:rPr>
                <w:rFonts w:ascii="Arial" w:eastAsia="Gulim" w:hAnsi="Arial" w:cs="Arial"/>
                <w:sz w:val="20"/>
                <w:lang w:eastAsia="ko-KR"/>
              </w:rPr>
            </w:pPr>
            <w:r w:rsidRPr="001E5EFE">
              <w:rPr>
                <w:rFonts w:ascii="Arial" w:eastAsia="Gulim" w:hAnsi="Arial" w:cs="Arial"/>
                <w:sz w:val="20"/>
                <w:lang w:eastAsia="ko-KR"/>
              </w:rPr>
              <w:t>Periodic Operation Parameters: from "3" to "0 or 3"</w:t>
            </w:r>
          </w:p>
        </w:tc>
        <w:tc>
          <w:tcPr>
            <w:tcW w:w="2238" w:type="dxa"/>
          </w:tcPr>
          <w:p w14:paraId="37E700C9"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14:paraId="3415F065" w14:textId="77777777" w:rsidR="0081144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888</w:t>
            </w:r>
          </w:p>
        </w:tc>
      </w:tr>
      <w:tr w:rsidR="00811444" w:rsidRPr="009A4A75" w14:paraId="344BE51E" w14:textId="77777777" w:rsidTr="002F4D63">
        <w:trPr>
          <w:trHeight w:val="510"/>
        </w:trPr>
        <w:tc>
          <w:tcPr>
            <w:tcW w:w="675" w:type="dxa"/>
          </w:tcPr>
          <w:p w14:paraId="3EDE9FF7"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2889</w:t>
            </w:r>
          </w:p>
        </w:tc>
        <w:tc>
          <w:tcPr>
            <w:tcW w:w="851" w:type="dxa"/>
          </w:tcPr>
          <w:p w14:paraId="7DAB90FB"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87.27</w:t>
            </w:r>
          </w:p>
        </w:tc>
        <w:tc>
          <w:tcPr>
            <w:tcW w:w="1192" w:type="dxa"/>
          </w:tcPr>
          <w:p w14:paraId="39E5ED9D"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44D96066" w14:textId="77777777" w:rsidR="00811444" w:rsidRDefault="00811444" w:rsidP="00947577">
            <w:pPr>
              <w:rPr>
                <w:rFonts w:ascii="Arial" w:hAnsi="Arial" w:cs="Arial"/>
                <w:sz w:val="20"/>
              </w:rPr>
            </w:pPr>
            <w:r w:rsidRPr="001E5EFE">
              <w:rPr>
                <w:rFonts w:ascii="Arial" w:hAnsi="Arial" w:cs="Arial"/>
                <w:sz w:val="20"/>
              </w:rPr>
              <w:t>Normative operational description including "may language" is better to be deleted or moved to an appropriate subclause.</w:t>
            </w:r>
          </w:p>
        </w:tc>
        <w:tc>
          <w:tcPr>
            <w:tcW w:w="2410" w:type="dxa"/>
          </w:tcPr>
          <w:p w14:paraId="62540404"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As mentioned in the Comment.</w:t>
            </w:r>
          </w:p>
        </w:tc>
        <w:tc>
          <w:tcPr>
            <w:tcW w:w="2238" w:type="dxa"/>
          </w:tcPr>
          <w:p w14:paraId="4C2AFAEC"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14:paraId="27E91809"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889</w:t>
            </w:r>
          </w:p>
        </w:tc>
      </w:tr>
      <w:tr w:rsidR="00811444" w:rsidRPr="009A4A75" w14:paraId="63DD7135" w14:textId="77777777" w:rsidTr="002F4D63">
        <w:trPr>
          <w:trHeight w:val="510"/>
        </w:trPr>
        <w:tc>
          <w:tcPr>
            <w:tcW w:w="675" w:type="dxa"/>
          </w:tcPr>
          <w:p w14:paraId="5EA16D30"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2890</w:t>
            </w:r>
          </w:p>
        </w:tc>
        <w:tc>
          <w:tcPr>
            <w:tcW w:w="851" w:type="dxa"/>
          </w:tcPr>
          <w:p w14:paraId="71E6BA9A"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87.46</w:t>
            </w:r>
          </w:p>
        </w:tc>
        <w:tc>
          <w:tcPr>
            <w:tcW w:w="1192" w:type="dxa"/>
          </w:tcPr>
          <w:p w14:paraId="3B91A2ED"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5D243709" w14:textId="77777777" w:rsidR="00811444" w:rsidRPr="001E5EFE" w:rsidRDefault="00811444" w:rsidP="00947577">
            <w:pPr>
              <w:rPr>
                <w:rFonts w:ascii="Arial" w:hAnsi="Arial" w:cs="Arial"/>
                <w:sz w:val="20"/>
              </w:rPr>
            </w:pPr>
            <w:r w:rsidRPr="001E5EFE">
              <w:rPr>
                <w:rFonts w:ascii="Arial" w:hAnsi="Arial" w:cs="Arial"/>
                <w:sz w:val="20"/>
              </w:rPr>
              <w:t>Normative operational description including "may language" is better to be deleted or moved to an appropriate subclause.</w:t>
            </w:r>
          </w:p>
        </w:tc>
        <w:tc>
          <w:tcPr>
            <w:tcW w:w="2410" w:type="dxa"/>
          </w:tcPr>
          <w:p w14:paraId="51604569"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t>As mentioned in the Comment</w:t>
            </w:r>
          </w:p>
        </w:tc>
        <w:tc>
          <w:tcPr>
            <w:tcW w:w="2238" w:type="dxa"/>
          </w:tcPr>
          <w:p w14:paraId="7553B19F" w14:textId="77777777" w:rsidR="00811444" w:rsidRDefault="00811444" w:rsidP="006336E0">
            <w:pPr>
              <w:rPr>
                <w:rFonts w:ascii="Arial" w:eastAsia="Gulim" w:hAnsi="Arial" w:cs="Arial"/>
                <w:sz w:val="20"/>
                <w:lang w:val="en-US" w:eastAsia="ko-KR"/>
              </w:rPr>
            </w:pPr>
            <w:r w:rsidRPr="00C61434">
              <w:rPr>
                <w:rFonts w:ascii="Arial" w:eastAsia="Gulim" w:hAnsi="Arial" w:cs="Arial"/>
                <w:sz w:val="20"/>
                <w:lang w:val="en-US" w:eastAsia="ko-KR"/>
              </w:rPr>
              <w:t>Revised-</w:t>
            </w:r>
          </w:p>
          <w:p w14:paraId="26D210DB" w14:textId="77777777" w:rsidR="00811444" w:rsidRPr="00C61434" w:rsidRDefault="00583356" w:rsidP="006336E0">
            <w:pPr>
              <w:rPr>
                <w:rFonts w:ascii="Arial" w:eastAsia="Gulim" w:hAnsi="Arial" w:cs="Arial"/>
                <w:sz w:val="20"/>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w:t>
            </w:r>
            <w:r w:rsidR="00811444">
              <w:rPr>
                <w:rFonts w:ascii="Arial" w:eastAsia="Gulim" w:hAnsi="Arial" w:cs="Arial"/>
                <w:sz w:val="20"/>
                <w:lang w:val="en-US" w:eastAsia="ko-KR"/>
              </w:rPr>
              <w:t>890</w:t>
            </w:r>
          </w:p>
        </w:tc>
      </w:tr>
      <w:tr w:rsidR="00811444" w:rsidRPr="009A4A75" w14:paraId="481C2ED9" w14:textId="77777777" w:rsidTr="002F4D63">
        <w:trPr>
          <w:trHeight w:val="510"/>
        </w:trPr>
        <w:tc>
          <w:tcPr>
            <w:tcW w:w="675" w:type="dxa"/>
          </w:tcPr>
          <w:p w14:paraId="414CDB51"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2891</w:t>
            </w:r>
          </w:p>
        </w:tc>
        <w:tc>
          <w:tcPr>
            <w:tcW w:w="851" w:type="dxa"/>
          </w:tcPr>
          <w:p w14:paraId="3C867CD5"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88.22</w:t>
            </w:r>
          </w:p>
        </w:tc>
        <w:tc>
          <w:tcPr>
            <w:tcW w:w="1192" w:type="dxa"/>
          </w:tcPr>
          <w:p w14:paraId="0E6FB905"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6F19ACC9" w14:textId="77777777" w:rsidR="00811444" w:rsidRPr="001E5EFE" w:rsidRDefault="00811444" w:rsidP="00947577">
            <w:pPr>
              <w:rPr>
                <w:rFonts w:ascii="Arial" w:hAnsi="Arial" w:cs="Arial"/>
                <w:sz w:val="20"/>
              </w:rPr>
            </w:pPr>
            <w:r w:rsidRPr="001E5EFE">
              <w:rPr>
                <w:rFonts w:ascii="Arial" w:hAnsi="Arial" w:cs="Arial"/>
                <w:sz w:val="20"/>
              </w:rPr>
              <w:t xml:space="preserve">Even Paged STA indication bit is set to 0, the access of the RAW is still limited to those STAs who are indicated in the RAW Group subfield. This is not clear in the </w:t>
            </w:r>
            <w:r w:rsidRPr="001E5EFE">
              <w:rPr>
                <w:rFonts w:ascii="Arial" w:hAnsi="Arial" w:cs="Arial"/>
                <w:sz w:val="20"/>
              </w:rPr>
              <w:lastRenderedPageBreak/>
              <w:t>sentence.</w:t>
            </w:r>
          </w:p>
        </w:tc>
        <w:tc>
          <w:tcPr>
            <w:tcW w:w="2410" w:type="dxa"/>
          </w:tcPr>
          <w:p w14:paraId="47068F29" w14:textId="77777777" w:rsidR="00811444" w:rsidRPr="001E5EFE" w:rsidRDefault="00811444" w:rsidP="001E5EFE">
            <w:pPr>
              <w:rPr>
                <w:rFonts w:ascii="Arial" w:eastAsia="Gulim" w:hAnsi="Arial" w:cs="Arial"/>
                <w:sz w:val="20"/>
                <w:lang w:eastAsia="ko-KR"/>
              </w:rPr>
            </w:pPr>
            <w:r w:rsidRPr="001E5EFE">
              <w:rPr>
                <w:rFonts w:ascii="Arial" w:eastAsia="Gulim" w:hAnsi="Arial" w:cs="Arial"/>
                <w:sz w:val="20"/>
                <w:lang w:eastAsia="ko-KR"/>
              </w:rPr>
              <w:lastRenderedPageBreak/>
              <w:t>As mentioned in the Comment</w:t>
            </w:r>
          </w:p>
        </w:tc>
        <w:tc>
          <w:tcPr>
            <w:tcW w:w="2238" w:type="dxa"/>
          </w:tcPr>
          <w:p w14:paraId="61AEE059" w14:textId="77777777" w:rsidR="00811444" w:rsidRDefault="00811444" w:rsidP="001E5EFE">
            <w:pPr>
              <w:rPr>
                <w:rFonts w:ascii="Arial" w:eastAsia="Gulim" w:hAnsi="Arial" w:cs="Arial"/>
                <w:sz w:val="20"/>
                <w:lang w:val="en-US" w:eastAsia="ko-KR"/>
              </w:rPr>
            </w:pPr>
            <w:r w:rsidRPr="00C61434">
              <w:rPr>
                <w:rFonts w:ascii="Arial" w:eastAsia="Gulim" w:hAnsi="Arial" w:cs="Arial"/>
                <w:sz w:val="20"/>
                <w:lang w:val="en-US" w:eastAsia="ko-KR"/>
              </w:rPr>
              <w:t>Revised</w:t>
            </w:r>
          </w:p>
          <w:p w14:paraId="0CE1A8FA" w14:textId="77777777" w:rsidR="00811444" w:rsidRPr="00C61434" w:rsidRDefault="00811444" w:rsidP="001E5EFE">
            <w:pPr>
              <w:rPr>
                <w:rFonts w:ascii="Arial" w:eastAsia="Gulim" w:hAnsi="Arial" w:cs="Arial"/>
                <w:sz w:val="20"/>
                <w:lang w:val="en-US" w:eastAsia="ko-KR"/>
              </w:rPr>
            </w:pPr>
            <w:r w:rsidRPr="00C61434">
              <w:rPr>
                <w:rFonts w:ascii="Arial" w:eastAsia="Gulim" w:hAnsi="Arial" w:cs="Arial"/>
                <w:sz w:val="20"/>
                <w:lang w:val="en-US" w:eastAsia="ko-KR"/>
              </w:rPr>
              <w:t>-</w:t>
            </w:r>
            <w:r w:rsidRPr="007C2FFC">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 xml:space="preserve">CID </w:t>
            </w:r>
            <w:r>
              <w:rPr>
                <w:rFonts w:ascii="Arial" w:eastAsia="Gulim" w:hAnsi="Arial" w:cs="Arial"/>
                <w:sz w:val="20"/>
                <w:lang w:val="en-US" w:eastAsia="ko-KR"/>
              </w:rPr>
              <w:t xml:space="preserve">2891. </w:t>
            </w:r>
          </w:p>
        </w:tc>
      </w:tr>
      <w:tr w:rsidR="00811444" w:rsidRPr="009A4A75" w14:paraId="30F855CC" w14:textId="77777777" w:rsidTr="002F4D63">
        <w:trPr>
          <w:trHeight w:val="510"/>
        </w:trPr>
        <w:tc>
          <w:tcPr>
            <w:tcW w:w="675" w:type="dxa"/>
          </w:tcPr>
          <w:p w14:paraId="7C3E253A"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lastRenderedPageBreak/>
              <w:t>2892</w:t>
            </w:r>
          </w:p>
        </w:tc>
        <w:tc>
          <w:tcPr>
            <w:tcW w:w="851" w:type="dxa"/>
          </w:tcPr>
          <w:p w14:paraId="77271F92"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88.25</w:t>
            </w:r>
          </w:p>
        </w:tc>
        <w:tc>
          <w:tcPr>
            <w:tcW w:w="1192" w:type="dxa"/>
          </w:tcPr>
          <w:p w14:paraId="32F32DD5"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Pr>
          <w:p w14:paraId="36321FB8" w14:textId="77777777" w:rsidR="00811444" w:rsidRPr="001E5EFE" w:rsidRDefault="00811444" w:rsidP="00947577">
            <w:pPr>
              <w:rPr>
                <w:rFonts w:ascii="Arial" w:hAnsi="Arial" w:cs="Arial"/>
                <w:sz w:val="20"/>
              </w:rPr>
            </w:pPr>
            <w:r w:rsidRPr="00605B5A">
              <w:rPr>
                <w:rFonts w:ascii="Arial" w:hAnsi="Arial" w:cs="Arial"/>
                <w:sz w:val="20"/>
              </w:rPr>
              <w:t>There's a typo.</w:t>
            </w:r>
          </w:p>
        </w:tc>
        <w:tc>
          <w:tcPr>
            <w:tcW w:w="2410" w:type="dxa"/>
          </w:tcPr>
          <w:p w14:paraId="3BF7996E" w14:textId="77777777" w:rsidR="00811444" w:rsidRPr="001E5EFE" w:rsidRDefault="00811444" w:rsidP="001E5EFE">
            <w:pPr>
              <w:rPr>
                <w:rFonts w:ascii="Arial" w:eastAsia="Gulim" w:hAnsi="Arial" w:cs="Arial"/>
                <w:sz w:val="20"/>
                <w:lang w:eastAsia="ko-KR"/>
              </w:rPr>
            </w:pPr>
            <w:r w:rsidRPr="00605B5A">
              <w:rPr>
                <w:rFonts w:ascii="Arial" w:eastAsia="Gulim" w:hAnsi="Arial" w:cs="Arial"/>
                <w:sz w:val="20"/>
                <w:lang w:eastAsia="ko-KR"/>
              </w:rPr>
              <w:t>Change "RSP element" to "RPS element".</w:t>
            </w:r>
          </w:p>
        </w:tc>
        <w:tc>
          <w:tcPr>
            <w:tcW w:w="2238" w:type="dxa"/>
          </w:tcPr>
          <w:p w14:paraId="24C5E4A8" w14:textId="77777777" w:rsidR="00811444" w:rsidRDefault="00811444" w:rsidP="001E5EFE">
            <w:pPr>
              <w:rPr>
                <w:rFonts w:ascii="Arial" w:eastAsia="Gulim" w:hAnsi="Arial" w:cs="Arial"/>
                <w:sz w:val="20"/>
                <w:lang w:val="en-US" w:eastAsia="ko-KR"/>
              </w:rPr>
            </w:pPr>
            <w:r>
              <w:rPr>
                <w:rFonts w:ascii="Arial" w:eastAsia="Gulim" w:hAnsi="Arial" w:cs="Arial"/>
                <w:sz w:val="20"/>
                <w:lang w:val="en-US" w:eastAsia="ko-KR"/>
              </w:rPr>
              <w:t>Revised</w:t>
            </w:r>
          </w:p>
          <w:p w14:paraId="56E1D6C0" w14:textId="77777777" w:rsidR="00811444" w:rsidRPr="00C61434" w:rsidRDefault="00811444" w:rsidP="001E5EFE">
            <w:pPr>
              <w:rPr>
                <w:rFonts w:ascii="Arial" w:eastAsia="Gulim" w:hAnsi="Arial" w:cs="Arial"/>
                <w:sz w:val="20"/>
                <w:lang w:val="en-US" w:eastAsia="ko-KR"/>
              </w:rPr>
            </w:pPr>
            <w:r>
              <w:rPr>
                <w:rFonts w:ascii="Arial" w:eastAsia="Gulim" w:hAnsi="Arial" w:cs="Arial"/>
                <w:sz w:val="20"/>
                <w:lang w:val="en-US" w:eastAsia="ko-KR"/>
              </w:rPr>
              <w:t>-</w:t>
            </w:r>
            <w:r w:rsidRPr="007C2FFC">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CID 2</w:t>
            </w:r>
            <w:r>
              <w:rPr>
                <w:rFonts w:ascii="Arial" w:eastAsia="Gulim" w:hAnsi="Arial" w:cs="Arial"/>
                <w:sz w:val="20"/>
                <w:lang w:val="en-US" w:eastAsia="ko-KR"/>
              </w:rPr>
              <w:t>892</w:t>
            </w:r>
          </w:p>
        </w:tc>
      </w:tr>
      <w:tr w:rsidR="00811444" w:rsidRPr="009A4A75" w14:paraId="12838133" w14:textId="77777777" w:rsidTr="00C56E23">
        <w:trPr>
          <w:trHeight w:val="510"/>
        </w:trPr>
        <w:tc>
          <w:tcPr>
            <w:tcW w:w="675" w:type="dxa"/>
            <w:tcBorders>
              <w:bottom w:val="single" w:sz="4" w:space="0" w:color="000000"/>
            </w:tcBorders>
          </w:tcPr>
          <w:p w14:paraId="420048FA" w14:textId="77777777" w:rsidR="00811444" w:rsidRDefault="00811444" w:rsidP="009A4A75">
            <w:pPr>
              <w:jc w:val="right"/>
              <w:rPr>
                <w:rFonts w:ascii="Arial" w:eastAsia="Gulim" w:hAnsi="Arial" w:cs="Arial"/>
                <w:sz w:val="20"/>
                <w:lang w:val="en-US" w:eastAsia="ko-KR"/>
              </w:rPr>
            </w:pPr>
            <w:r>
              <w:rPr>
                <w:rFonts w:ascii="Arial" w:eastAsia="Gulim" w:hAnsi="Arial" w:cs="Arial"/>
                <w:sz w:val="20"/>
                <w:lang w:val="en-US" w:eastAsia="ko-KR"/>
              </w:rPr>
              <w:t>2893</w:t>
            </w:r>
          </w:p>
        </w:tc>
        <w:tc>
          <w:tcPr>
            <w:tcW w:w="851" w:type="dxa"/>
            <w:tcBorders>
              <w:bottom w:val="single" w:sz="4" w:space="0" w:color="000000"/>
            </w:tcBorders>
          </w:tcPr>
          <w:p w14:paraId="1FFC7ECE" w14:textId="77777777" w:rsidR="00811444" w:rsidRDefault="00811444" w:rsidP="009A4A75">
            <w:pPr>
              <w:rPr>
                <w:rFonts w:ascii="Arial" w:eastAsia="Gulim" w:hAnsi="Arial" w:cs="Arial"/>
                <w:sz w:val="20"/>
                <w:lang w:val="en-US" w:eastAsia="ko-KR"/>
              </w:rPr>
            </w:pPr>
            <w:r>
              <w:rPr>
                <w:rFonts w:ascii="Arial" w:eastAsia="Gulim" w:hAnsi="Arial" w:cs="Arial"/>
                <w:sz w:val="20"/>
                <w:lang w:val="en-US" w:eastAsia="ko-KR"/>
              </w:rPr>
              <w:t>88.59</w:t>
            </w:r>
          </w:p>
        </w:tc>
        <w:tc>
          <w:tcPr>
            <w:tcW w:w="1192" w:type="dxa"/>
            <w:tcBorders>
              <w:bottom w:val="single" w:sz="4" w:space="0" w:color="000000"/>
            </w:tcBorders>
          </w:tcPr>
          <w:p w14:paraId="34997276" w14:textId="77777777" w:rsidR="00811444" w:rsidRPr="00B215FE" w:rsidRDefault="00811444" w:rsidP="00B15764">
            <w:pPr>
              <w:rPr>
                <w:rFonts w:ascii="Arial" w:eastAsia="Gulim" w:hAnsi="Arial" w:cs="Arial"/>
                <w:sz w:val="20"/>
                <w:lang w:val="en-US" w:eastAsia="ko-KR"/>
              </w:rPr>
            </w:pPr>
            <w:r w:rsidRPr="00B215FE">
              <w:rPr>
                <w:rFonts w:ascii="Arial" w:eastAsia="Gulim" w:hAnsi="Arial" w:cs="Arial"/>
                <w:sz w:val="20"/>
                <w:lang w:val="en-US" w:eastAsia="ko-KR"/>
              </w:rPr>
              <w:t>8.4.2.170b</w:t>
            </w:r>
          </w:p>
        </w:tc>
        <w:tc>
          <w:tcPr>
            <w:tcW w:w="2210" w:type="dxa"/>
            <w:tcBorders>
              <w:bottom w:val="single" w:sz="4" w:space="0" w:color="000000"/>
            </w:tcBorders>
          </w:tcPr>
          <w:p w14:paraId="7DC8F999" w14:textId="77777777" w:rsidR="00811444" w:rsidRPr="00605B5A" w:rsidRDefault="00811444" w:rsidP="00947577">
            <w:pPr>
              <w:rPr>
                <w:rFonts w:ascii="Arial" w:hAnsi="Arial" w:cs="Arial"/>
                <w:sz w:val="20"/>
              </w:rPr>
            </w:pPr>
            <w:r w:rsidRPr="00605B5A">
              <w:rPr>
                <w:rFonts w:ascii="Arial" w:hAnsi="Arial" w:cs="Arial"/>
                <w:sz w:val="20"/>
              </w:rPr>
              <w:t>There's a typo.</w:t>
            </w:r>
          </w:p>
        </w:tc>
        <w:tc>
          <w:tcPr>
            <w:tcW w:w="2410" w:type="dxa"/>
            <w:tcBorders>
              <w:bottom w:val="single" w:sz="4" w:space="0" w:color="000000"/>
            </w:tcBorders>
          </w:tcPr>
          <w:p w14:paraId="221C4F88" w14:textId="77777777" w:rsidR="00811444" w:rsidRPr="001E5EFE" w:rsidRDefault="00811444" w:rsidP="001E5EFE">
            <w:pPr>
              <w:rPr>
                <w:rFonts w:ascii="Arial" w:eastAsia="Gulim" w:hAnsi="Arial" w:cs="Arial"/>
                <w:sz w:val="20"/>
                <w:lang w:eastAsia="ko-KR"/>
              </w:rPr>
            </w:pPr>
            <w:r w:rsidRPr="00605B5A">
              <w:rPr>
                <w:rFonts w:ascii="Arial" w:eastAsia="Gulim" w:hAnsi="Arial" w:cs="Arial"/>
                <w:sz w:val="20"/>
                <w:lang w:eastAsia="ko-KR"/>
              </w:rPr>
              <w:t>Change "filed" to "field".</w:t>
            </w:r>
          </w:p>
        </w:tc>
        <w:tc>
          <w:tcPr>
            <w:tcW w:w="2238" w:type="dxa"/>
            <w:tcBorders>
              <w:bottom w:val="single" w:sz="4" w:space="0" w:color="000000"/>
            </w:tcBorders>
          </w:tcPr>
          <w:p w14:paraId="3323CC14" w14:textId="77777777" w:rsidR="00811444" w:rsidRDefault="00811444" w:rsidP="001E5EFE">
            <w:pPr>
              <w:rPr>
                <w:rFonts w:ascii="Arial" w:eastAsia="Gulim" w:hAnsi="Arial" w:cs="Arial"/>
                <w:sz w:val="20"/>
                <w:lang w:val="en-US" w:eastAsia="ko-KR"/>
              </w:rPr>
            </w:pPr>
            <w:r>
              <w:rPr>
                <w:rFonts w:ascii="Arial" w:eastAsia="Gulim" w:hAnsi="Arial" w:cs="Arial"/>
                <w:sz w:val="20"/>
                <w:lang w:val="en-US" w:eastAsia="ko-KR"/>
              </w:rPr>
              <w:t>Revised</w:t>
            </w:r>
          </w:p>
          <w:p w14:paraId="7F58F387" w14:textId="77777777" w:rsidR="00811444" w:rsidRPr="00C61434" w:rsidRDefault="00811444" w:rsidP="001E5EFE">
            <w:pPr>
              <w:rPr>
                <w:rFonts w:ascii="Arial" w:eastAsia="Gulim" w:hAnsi="Arial" w:cs="Arial"/>
                <w:sz w:val="20"/>
                <w:lang w:val="en-US" w:eastAsia="ko-KR"/>
              </w:rPr>
            </w:pPr>
            <w:r>
              <w:rPr>
                <w:rFonts w:ascii="Arial" w:eastAsia="Gulim" w:hAnsi="Arial" w:cs="Arial"/>
                <w:sz w:val="20"/>
                <w:lang w:val="en-US" w:eastAsia="ko-KR"/>
              </w:rPr>
              <w:t>-</w:t>
            </w:r>
            <w:r w:rsidRPr="007C2FFC">
              <w:rPr>
                <w:rFonts w:ascii="Arial" w:eastAsia="Gulim" w:hAnsi="Arial" w:cs="Arial"/>
                <w:sz w:val="20"/>
                <w:lang w:val="en-US" w:eastAsia="ko-KR"/>
              </w:rPr>
              <w:t xml:space="preserve"> </w:t>
            </w:r>
            <w:r w:rsidR="00583356" w:rsidRPr="00583356">
              <w:rPr>
                <w:rFonts w:ascii="Arial" w:eastAsia="Gulim" w:hAnsi="Arial" w:cs="Arial"/>
                <w:sz w:val="20"/>
                <w:lang w:val="en-US" w:eastAsia="ko-KR"/>
              </w:rPr>
              <w:t>Tgah editor to make changes shown in 11-14-0035r0 under the heading for</w:t>
            </w:r>
            <w:r w:rsidR="00583356" w:rsidRPr="007C2FFC">
              <w:rPr>
                <w:rFonts w:ascii="Arial" w:eastAsia="Gulim" w:hAnsi="Arial" w:cs="Arial"/>
                <w:sz w:val="20"/>
                <w:lang w:val="en-US" w:eastAsia="ko-KR"/>
              </w:rPr>
              <w:t xml:space="preserve"> </w:t>
            </w:r>
            <w:r w:rsidRPr="007C2FFC">
              <w:rPr>
                <w:rFonts w:ascii="Arial" w:eastAsia="Gulim" w:hAnsi="Arial" w:cs="Arial"/>
                <w:sz w:val="20"/>
                <w:lang w:val="en-US" w:eastAsia="ko-KR"/>
              </w:rPr>
              <w:t>CID 2</w:t>
            </w:r>
            <w:r>
              <w:rPr>
                <w:rFonts w:ascii="Arial" w:eastAsia="Gulim" w:hAnsi="Arial" w:cs="Arial"/>
                <w:sz w:val="20"/>
                <w:lang w:val="en-US" w:eastAsia="ko-KR"/>
              </w:rPr>
              <w:t>893</w:t>
            </w:r>
          </w:p>
        </w:tc>
      </w:tr>
      <w:tr w:rsidR="00811444" w:rsidRPr="009A4A75" w14:paraId="6E1F9234" w14:textId="77777777" w:rsidTr="00C56E23">
        <w:trPr>
          <w:trHeight w:val="510"/>
        </w:trPr>
        <w:tc>
          <w:tcPr>
            <w:tcW w:w="675" w:type="dxa"/>
            <w:tcBorders>
              <w:bottom w:val="single" w:sz="4" w:space="0" w:color="000000"/>
            </w:tcBorders>
          </w:tcPr>
          <w:p w14:paraId="5A003E71" w14:textId="77777777" w:rsidR="00811444" w:rsidRPr="00AC0653" w:rsidRDefault="00811444" w:rsidP="009A4A75">
            <w:pPr>
              <w:jc w:val="right"/>
              <w:rPr>
                <w:rFonts w:ascii="Arial" w:eastAsia="Gulim" w:hAnsi="Arial" w:cs="Arial"/>
                <w:sz w:val="20"/>
                <w:lang w:val="en-US" w:eastAsia="ko-KR"/>
              </w:rPr>
            </w:pPr>
            <w:r w:rsidRPr="00AC0653">
              <w:rPr>
                <w:rFonts w:ascii="Arial" w:eastAsia="Gulim" w:hAnsi="Arial" w:cs="Arial"/>
                <w:sz w:val="20"/>
                <w:lang w:val="en-US" w:eastAsia="ko-KR"/>
              </w:rPr>
              <w:t>2955</w:t>
            </w:r>
          </w:p>
        </w:tc>
        <w:tc>
          <w:tcPr>
            <w:tcW w:w="851" w:type="dxa"/>
            <w:tcBorders>
              <w:bottom w:val="single" w:sz="4" w:space="0" w:color="000000"/>
            </w:tcBorders>
          </w:tcPr>
          <w:p w14:paraId="566868BD" w14:textId="77777777" w:rsidR="00811444" w:rsidRPr="00AC0653" w:rsidRDefault="00811444" w:rsidP="009A4A75">
            <w:pPr>
              <w:rPr>
                <w:rFonts w:ascii="Arial" w:eastAsia="Gulim" w:hAnsi="Arial" w:cs="Arial"/>
                <w:sz w:val="20"/>
                <w:lang w:val="en-US" w:eastAsia="ko-KR"/>
              </w:rPr>
            </w:pPr>
            <w:r w:rsidRPr="00AC0653">
              <w:rPr>
                <w:rFonts w:ascii="Arial" w:eastAsia="Gulim" w:hAnsi="Arial" w:cs="Arial"/>
                <w:sz w:val="20"/>
                <w:lang w:val="en-US" w:eastAsia="ko-KR"/>
              </w:rPr>
              <w:t>86.33</w:t>
            </w:r>
          </w:p>
        </w:tc>
        <w:tc>
          <w:tcPr>
            <w:tcW w:w="1192" w:type="dxa"/>
            <w:tcBorders>
              <w:bottom w:val="single" w:sz="4" w:space="0" w:color="000000"/>
            </w:tcBorders>
          </w:tcPr>
          <w:p w14:paraId="7E8705E1" w14:textId="77777777" w:rsidR="00811444" w:rsidRPr="00C4142E" w:rsidRDefault="00811444" w:rsidP="00B15764">
            <w:pPr>
              <w:rPr>
                <w:rFonts w:ascii="Arial" w:eastAsia="Gulim" w:hAnsi="Arial" w:cs="Arial"/>
                <w:sz w:val="20"/>
                <w:highlight w:val="yellow"/>
                <w:lang w:val="en-US" w:eastAsia="ko-KR"/>
              </w:rPr>
            </w:pPr>
            <w:r w:rsidRPr="00B215FE">
              <w:rPr>
                <w:rFonts w:ascii="Arial" w:eastAsia="Gulim" w:hAnsi="Arial" w:cs="Arial"/>
                <w:sz w:val="20"/>
                <w:lang w:val="en-US" w:eastAsia="ko-KR"/>
              </w:rPr>
              <w:t>8.4.2.170b</w:t>
            </w:r>
          </w:p>
        </w:tc>
        <w:tc>
          <w:tcPr>
            <w:tcW w:w="2210" w:type="dxa"/>
            <w:tcBorders>
              <w:bottom w:val="single" w:sz="4" w:space="0" w:color="000000"/>
            </w:tcBorders>
          </w:tcPr>
          <w:p w14:paraId="1CF9862C" w14:textId="77777777" w:rsidR="00811444" w:rsidRPr="00C4142E" w:rsidRDefault="00811444" w:rsidP="00947577">
            <w:pPr>
              <w:rPr>
                <w:rFonts w:ascii="Arial" w:hAnsi="Arial" w:cs="Arial"/>
                <w:sz w:val="20"/>
                <w:highlight w:val="yellow"/>
              </w:rPr>
            </w:pPr>
            <w:r w:rsidRPr="00C4142E">
              <w:rPr>
                <w:rFonts w:ascii="Arial" w:hAnsi="Arial" w:cs="Arial"/>
                <w:sz w:val="20"/>
              </w:rPr>
              <w:t>The 'Same Group Indication' is missing in the RAW Control subfield description.</w:t>
            </w:r>
          </w:p>
        </w:tc>
        <w:tc>
          <w:tcPr>
            <w:tcW w:w="2410" w:type="dxa"/>
            <w:tcBorders>
              <w:bottom w:val="single" w:sz="4" w:space="0" w:color="000000"/>
            </w:tcBorders>
          </w:tcPr>
          <w:p w14:paraId="2B9CFC29" w14:textId="77777777" w:rsidR="00811444" w:rsidRPr="00C4142E" w:rsidRDefault="00811444" w:rsidP="001E5EFE">
            <w:pPr>
              <w:rPr>
                <w:rFonts w:ascii="Arial" w:eastAsia="Gulim" w:hAnsi="Arial" w:cs="Arial"/>
                <w:sz w:val="20"/>
                <w:highlight w:val="yellow"/>
                <w:lang w:eastAsia="ko-KR"/>
              </w:rPr>
            </w:pPr>
            <w:r w:rsidRPr="00C4142E">
              <w:rPr>
                <w:rFonts w:ascii="Arial" w:eastAsia="Gulim" w:hAnsi="Arial" w:cs="Arial"/>
                <w:sz w:val="20"/>
                <w:lang w:eastAsia="ko-KR"/>
              </w:rPr>
              <w:t>Insert 'Same Group Indication,' after 'Start Time Indication,'</w:t>
            </w:r>
          </w:p>
        </w:tc>
        <w:tc>
          <w:tcPr>
            <w:tcW w:w="2238" w:type="dxa"/>
            <w:tcBorders>
              <w:bottom w:val="single" w:sz="4" w:space="0" w:color="000000"/>
            </w:tcBorders>
          </w:tcPr>
          <w:p w14:paraId="408270E2" w14:textId="77777777" w:rsidR="00583356" w:rsidRDefault="00811444" w:rsidP="00583356">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14:paraId="67316C96" w14:textId="77777777" w:rsidR="00811444" w:rsidRPr="00C4142E" w:rsidRDefault="00583356" w:rsidP="00583356">
            <w:pPr>
              <w:rPr>
                <w:rFonts w:ascii="Arial" w:eastAsia="Gulim" w:hAnsi="Arial" w:cs="Arial"/>
                <w:sz w:val="20"/>
                <w:highlight w:val="yellow"/>
                <w:lang w:val="en-US" w:eastAsia="ko-KR"/>
              </w:rPr>
            </w:pPr>
            <w:r w:rsidRPr="00583356">
              <w:rPr>
                <w:rFonts w:ascii="Arial" w:eastAsia="Gulim" w:hAnsi="Arial" w:cs="Arial"/>
                <w:sz w:val="20"/>
                <w:lang w:val="en-US" w:eastAsia="ko-KR"/>
              </w:rPr>
              <w:t>Tgah editor to make changes shown in 11-14-0035r0 under the heading for</w:t>
            </w:r>
            <w:r w:rsidRPr="007C2FFC">
              <w:rPr>
                <w:rFonts w:ascii="Arial" w:eastAsia="Gulim" w:hAnsi="Arial" w:cs="Arial"/>
                <w:sz w:val="20"/>
                <w:lang w:val="en-US" w:eastAsia="ko-KR"/>
              </w:rPr>
              <w:t xml:space="preserve"> </w:t>
            </w:r>
            <w:r w:rsidR="00811444" w:rsidRPr="007C2FFC">
              <w:rPr>
                <w:rFonts w:ascii="Arial" w:eastAsia="Gulim" w:hAnsi="Arial" w:cs="Arial"/>
                <w:sz w:val="20"/>
                <w:lang w:val="en-US" w:eastAsia="ko-KR"/>
              </w:rPr>
              <w:t>CID 295</w:t>
            </w:r>
            <w:r w:rsidR="00811444">
              <w:rPr>
                <w:rFonts w:ascii="Arial" w:eastAsia="Gulim" w:hAnsi="Arial" w:cs="Arial"/>
                <w:sz w:val="20"/>
                <w:lang w:val="en-US" w:eastAsia="ko-KR"/>
              </w:rPr>
              <w:t>5</w:t>
            </w:r>
            <w:r w:rsidR="00811444" w:rsidRPr="00AC0653">
              <w:rPr>
                <w:rFonts w:ascii="Arial" w:eastAsia="Gulim" w:hAnsi="Arial" w:cs="Arial"/>
                <w:sz w:val="20"/>
                <w:lang w:val="en-US" w:eastAsia="ko-KR"/>
              </w:rPr>
              <w:t>.</w:t>
            </w:r>
          </w:p>
        </w:tc>
      </w:tr>
    </w:tbl>
    <w:p w14:paraId="4C38BB51" w14:textId="77777777" w:rsidR="00C151D0" w:rsidRPr="005C369C" w:rsidRDefault="00C151D0" w:rsidP="00F2637D">
      <w:pPr>
        <w:rPr>
          <w:b/>
          <w:bCs/>
          <w:i/>
          <w:iCs/>
          <w:lang w:val="en-US" w:eastAsia="ko-KR"/>
        </w:rPr>
      </w:pPr>
    </w:p>
    <w:p w14:paraId="3776F7F4" w14:textId="77777777" w:rsidR="00D50171" w:rsidRPr="00C83044" w:rsidRDefault="00D50171" w:rsidP="00D50171">
      <w:pPr>
        <w:rPr>
          <w:b/>
          <w:i/>
          <w:lang w:eastAsia="ko-KR"/>
        </w:rPr>
      </w:pPr>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 xml:space="preserve">sub-clause </w:t>
      </w:r>
      <w:r w:rsidR="00B15764">
        <w:rPr>
          <w:b/>
          <w:i/>
          <w:lang w:eastAsia="ko-KR"/>
        </w:rPr>
        <w:t>8.4.2.170b</w:t>
      </w:r>
      <w:r>
        <w:rPr>
          <w:rFonts w:hint="eastAsia"/>
          <w:b/>
          <w:i/>
          <w:lang w:eastAsia="ko-KR"/>
        </w:rPr>
        <w:t xml:space="preserve"> </w:t>
      </w:r>
      <w:r w:rsidRPr="00C83044">
        <w:rPr>
          <w:rFonts w:hint="eastAsia"/>
          <w:b/>
          <w:i/>
          <w:lang w:eastAsia="ko-KR"/>
        </w:rPr>
        <w:t xml:space="preserve">as the following: </w:t>
      </w:r>
    </w:p>
    <w:p w14:paraId="6A132A33" w14:textId="77777777" w:rsidR="000B7D98" w:rsidRDefault="000B7D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val="en-US" w:eastAsia="ko-KR"/>
        </w:rPr>
      </w:pPr>
    </w:p>
    <w:p w14:paraId="7C46C934" w14:textId="77777777" w:rsidR="00B15764" w:rsidRDefault="00B15764" w:rsidP="00B15764">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8.4.2.170b RPS element</w:t>
      </w:r>
    </w:p>
    <w:p w14:paraId="42A1D88F" w14:textId="77777777" w:rsidR="00B15764" w:rsidRDefault="00B15764" w:rsidP="00B15764">
      <w:pPr>
        <w:autoSpaceDE w:val="0"/>
        <w:autoSpaceDN w:val="0"/>
        <w:adjustRightInd w:val="0"/>
        <w:rPr>
          <w:rFonts w:ascii="Arial-BoldMT" w:hAnsi="Arial-BoldMT" w:cs="Arial-BoldMT"/>
          <w:b/>
          <w:bCs/>
          <w:sz w:val="20"/>
          <w:lang w:val="en-US" w:eastAsia="ko-KR"/>
        </w:rPr>
      </w:pPr>
    </w:p>
    <w:p w14:paraId="55FDCBC7" w14:textId="77777777" w:rsidR="00B44AB3" w:rsidRDefault="0060386B" w:rsidP="00B15764">
      <w:pPr>
        <w:autoSpaceDE w:val="0"/>
        <w:autoSpaceDN w:val="0"/>
        <w:adjustRightInd w:val="0"/>
        <w:jc w:val="both"/>
        <w:rPr>
          <w:rFonts w:ascii="TimesNewRomanPSMT" w:hAnsi="TimesNewRomanPSMT" w:cs="TimesNewRomanPSMT"/>
          <w:sz w:val="20"/>
          <w:lang w:val="en-US" w:eastAsia="ko-KR"/>
        </w:rPr>
      </w:pPr>
      <w:r w:rsidRPr="0088433D">
        <w:rPr>
          <w:b/>
          <w:i/>
          <w:highlight w:val="yellow"/>
          <w:lang w:eastAsia="ko-KR"/>
        </w:rPr>
        <w:t>CID 1113, 1114, 1968, 1969</w:t>
      </w:r>
      <w:r w:rsidRPr="00C83044">
        <w:rPr>
          <w:rFonts w:hint="eastAsia"/>
          <w:b/>
          <w:i/>
          <w:lang w:eastAsia="ko-KR"/>
        </w:rPr>
        <w:t>:</w:t>
      </w:r>
    </w:p>
    <w:p w14:paraId="047F655E" w14:textId="77777777" w:rsidR="00E5054E" w:rsidRPr="00C83044" w:rsidRDefault="00E5054E" w:rsidP="00E5054E">
      <w:pPr>
        <w:rPr>
          <w:b/>
          <w:i/>
          <w:lang w:eastAsia="ko-KR"/>
        </w:rPr>
      </w:pPr>
      <w:r w:rsidRPr="00C83044">
        <w:rPr>
          <w:rFonts w:hint="eastAsia"/>
          <w:b/>
          <w:i/>
          <w:lang w:eastAsia="ko-KR"/>
        </w:rPr>
        <w:t xml:space="preserve">TGah editor: </w:t>
      </w:r>
      <w:r>
        <w:rPr>
          <w:rFonts w:hint="eastAsia"/>
          <w:b/>
          <w:i/>
          <w:lang w:eastAsia="ko-KR"/>
        </w:rPr>
        <w:t xml:space="preserve">Modify the </w:t>
      </w:r>
      <w:r>
        <w:rPr>
          <w:b/>
          <w:i/>
          <w:lang w:eastAsia="ko-KR"/>
        </w:rPr>
        <w:t>paragraph</w:t>
      </w:r>
      <w:r w:rsidR="0060386B">
        <w:rPr>
          <w:b/>
          <w:i/>
          <w:lang w:eastAsia="ko-KR"/>
        </w:rPr>
        <w:t xml:space="preserve"> starting from page 85 L59 </w:t>
      </w:r>
      <w:r w:rsidRPr="00C83044">
        <w:rPr>
          <w:rFonts w:hint="eastAsia"/>
          <w:b/>
          <w:i/>
          <w:lang w:eastAsia="ko-KR"/>
        </w:rPr>
        <w:t>as the following</w:t>
      </w:r>
      <w:r w:rsidR="0060386B">
        <w:rPr>
          <w:b/>
          <w:i/>
          <w:lang w:eastAsia="ko-KR"/>
        </w:rPr>
        <w:t>:</w:t>
      </w:r>
      <w:r w:rsidR="00CD04C6">
        <w:rPr>
          <w:b/>
          <w:i/>
          <w:lang w:eastAsia="ko-KR"/>
        </w:rPr>
        <w:t xml:space="preserve"> </w:t>
      </w:r>
    </w:p>
    <w:p w14:paraId="266072FC" w14:textId="77777777" w:rsidR="00E5054E" w:rsidRPr="00E5054E" w:rsidRDefault="00E5054E" w:rsidP="00B15764">
      <w:pPr>
        <w:autoSpaceDE w:val="0"/>
        <w:autoSpaceDN w:val="0"/>
        <w:adjustRightInd w:val="0"/>
        <w:jc w:val="both"/>
        <w:rPr>
          <w:rFonts w:ascii="TimesNewRomanPSMT" w:hAnsi="TimesNewRomanPSMT" w:cs="TimesNewRomanPSMT"/>
          <w:sz w:val="20"/>
          <w:lang w:eastAsia="ko-KR"/>
        </w:rPr>
      </w:pPr>
    </w:p>
    <w:p w14:paraId="5D27EAFD" w14:textId="77777777" w:rsidR="008E7705" w:rsidRDefault="00DF51A6" w:rsidP="00DF51A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RPS element contains </w:t>
      </w:r>
      <w:r w:rsidRPr="005834C4">
        <w:rPr>
          <w:rFonts w:ascii="TimesNewRomanPSMT" w:hAnsi="TimesNewRomanPSMT" w:cs="TimesNewRomanPSMT"/>
          <w:strike/>
          <w:color w:val="0000CC"/>
          <w:sz w:val="20"/>
          <w:lang w:val="en-US" w:eastAsia="ko-KR"/>
        </w:rPr>
        <w:t>the set of</w:t>
      </w:r>
      <w:r>
        <w:rPr>
          <w:rFonts w:ascii="TimesNewRomanPSMT" w:hAnsi="TimesNewRomanPSMT" w:cs="TimesNewRomanPSMT"/>
          <w:sz w:val="20"/>
          <w:lang w:val="en-US" w:eastAsia="ko-KR"/>
        </w:rPr>
        <w:t xml:space="preserve"> parameters necessary for </w:t>
      </w:r>
      <w:r w:rsidRPr="005834C4">
        <w:rPr>
          <w:rFonts w:ascii="TimesNewRomanPSMT" w:hAnsi="TimesNewRomanPSMT" w:cs="TimesNewRomanPSMT"/>
          <w:strike/>
          <w:color w:val="0000CC"/>
          <w:sz w:val="20"/>
          <w:lang w:val="en-US" w:eastAsia="ko-KR"/>
        </w:rPr>
        <w:t>restricted</w:t>
      </w:r>
      <w:r>
        <w:rPr>
          <w:rFonts w:ascii="TimesNewRomanPSMT" w:hAnsi="TimesNewRomanPSMT" w:cs="TimesNewRomanPSMT"/>
          <w:sz w:val="20"/>
          <w:lang w:val="en-US" w:eastAsia="ko-KR"/>
        </w:rPr>
        <w:t xml:space="preserve"> </w:t>
      </w:r>
      <w:r w:rsidR="00AB62CB" w:rsidRPr="005834C4">
        <w:rPr>
          <w:rFonts w:ascii="TimesNewRomanPSMT" w:hAnsi="TimesNewRomanPSMT" w:cs="TimesNewRomanPSMT"/>
          <w:color w:val="0000CC"/>
          <w:sz w:val="20"/>
          <w:u w:val="single"/>
          <w:lang w:val="en-US" w:eastAsia="ko-KR"/>
        </w:rPr>
        <w:t>restricting</w:t>
      </w:r>
      <w:r w:rsidR="00AB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medium access only to one or multiple groups of STAs within one or multiple RAWs. The Information field contains the RAW Assignment fields for one or multiple groups of STAs. </w:t>
      </w:r>
      <w:r w:rsidRPr="005834C4">
        <w:rPr>
          <w:rFonts w:ascii="TimesNewRomanPSMT" w:hAnsi="TimesNewRomanPSMT" w:cs="TimesNewRomanPSMT"/>
          <w:strike/>
          <w:color w:val="0000CC"/>
          <w:sz w:val="20"/>
          <w:lang w:val="en-US" w:eastAsia="ko-KR"/>
        </w:rPr>
        <w:t xml:space="preserve">The total length of the Information field is variable octets. </w:t>
      </w:r>
      <w:r w:rsidRPr="005834C4">
        <w:rPr>
          <w:rFonts w:ascii="TimesNewRomanPSMT" w:hAnsi="TimesNewRomanPSMT" w:cs="TimesNewRomanPSMT"/>
          <w:color w:val="000000" w:themeColor="text1"/>
          <w:sz w:val="20"/>
          <w:lang w:val="en-US" w:eastAsia="ko-KR"/>
        </w:rPr>
        <w:t>The</w:t>
      </w:r>
      <w:r>
        <w:rPr>
          <w:rFonts w:ascii="TimesNewRomanPSMT" w:hAnsi="TimesNewRomanPSMT" w:cs="TimesNewRomanPSMT"/>
          <w:sz w:val="20"/>
          <w:lang w:val="en-US" w:eastAsia="ko-KR"/>
        </w:rPr>
        <w:t xml:space="preserve"> </w:t>
      </w:r>
      <w:r w:rsidRPr="005834C4">
        <w:rPr>
          <w:rFonts w:ascii="TimesNewRomanPSMT" w:hAnsi="TimesNewRomanPSMT" w:cs="TimesNewRomanPSMT"/>
          <w:strike/>
          <w:color w:val="0000CC"/>
          <w:sz w:val="20"/>
          <w:lang w:val="en-US" w:eastAsia="ko-KR"/>
        </w:rPr>
        <w:t>frame</w:t>
      </w:r>
      <w:r>
        <w:rPr>
          <w:rFonts w:ascii="TimesNewRomanPSMT" w:hAnsi="TimesNewRomanPSMT" w:cs="TimesNewRomanPSMT"/>
          <w:sz w:val="20"/>
          <w:lang w:val="en-US" w:eastAsia="ko-KR"/>
        </w:rPr>
        <w:t xml:space="preserve"> format of the RPS element is defined in Figure 8-401ck (RPS element format).</w:t>
      </w:r>
    </w:p>
    <w:p w14:paraId="5F6EC3A6" w14:textId="77777777" w:rsidR="00DF51A6" w:rsidRDefault="00DF51A6" w:rsidP="00DF51A6">
      <w:pPr>
        <w:autoSpaceDE w:val="0"/>
        <w:autoSpaceDN w:val="0"/>
        <w:adjustRightInd w:val="0"/>
        <w:jc w:val="both"/>
        <w:rPr>
          <w:rFonts w:ascii="TimesNewRomanPSMT" w:hAnsi="TimesNewRomanPSMT" w:cs="TimesNewRomanPSMT"/>
          <w:sz w:val="20"/>
          <w:lang w:val="en-US" w:eastAsia="ko-KR"/>
        </w:rPr>
      </w:pPr>
    </w:p>
    <w:p w14:paraId="3754AC0B" w14:textId="77777777" w:rsidR="0060386B" w:rsidRDefault="0060386B" w:rsidP="00DF51A6">
      <w:pPr>
        <w:autoSpaceDE w:val="0"/>
        <w:autoSpaceDN w:val="0"/>
        <w:adjustRightInd w:val="0"/>
        <w:jc w:val="both"/>
        <w:rPr>
          <w:rFonts w:ascii="TimesNewRomanPSMT" w:hAnsi="TimesNewRomanPSMT" w:cs="TimesNewRomanPSMT"/>
          <w:sz w:val="20"/>
          <w:lang w:val="en-US" w:eastAsia="ko-KR"/>
        </w:rPr>
      </w:pPr>
    </w:p>
    <w:p w14:paraId="4658FBAF" w14:textId="77777777" w:rsidR="0060386B" w:rsidRDefault="0060386B" w:rsidP="00DF51A6">
      <w:pPr>
        <w:autoSpaceDE w:val="0"/>
        <w:autoSpaceDN w:val="0"/>
        <w:adjustRightInd w:val="0"/>
        <w:jc w:val="both"/>
        <w:rPr>
          <w:rFonts w:ascii="TimesNewRomanPSMT" w:hAnsi="TimesNewRomanPSMT" w:cs="TimesNewRomanPSMT"/>
          <w:sz w:val="20"/>
          <w:lang w:val="en-US" w:eastAsia="ko-KR"/>
        </w:rPr>
      </w:pPr>
    </w:p>
    <w:p w14:paraId="5EBC52AC" w14:textId="77777777" w:rsidR="0060386B" w:rsidRDefault="0060386B" w:rsidP="00E5054E">
      <w:pPr>
        <w:rPr>
          <w:b/>
          <w:i/>
          <w:lang w:eastAsia="ko-KR"/>
        </w:rPr>
      </w:pPr>
      <w:r w:rsidRPr="00F231BB">
        <w:rPr>
          <w:b/>
          <w:i/>
          <w:highlight w:val="yellow"/>
          <w:lang w:eastAsia="ko-KR"/>
        </w:rPr>
        <w:t>CID 1115</w:t>
      </w:r>
      <w:r w:rsidRPr="00C83044">
        <w:rPr>
          <w:rFonts w:hint="eastAsia"/>
          <w:b/>
          <w:i/>
          <w:lang w:eastAsia="ko-KR"/>
        </w:rPr>
        <w:t>:</w:t>
      </w:r>
    </w:p>
    <w:p w14:paraId="79BC721D" w14:textId="77777777" w:rsidR="00E5054E" w:rsidRPr="00C83044" w:rsidRDefault="00E5054E" w:rsidP="00E5054E">
      <w:pPr>
        <w:rPr>
          <w:b/>
          <w:i/>
          <w:lang w:eastAsia="ko-KR"/>
        </w:rPr>
      </w:pPr>
      <w:r w:rsidRPr="00C83044">
        <w:rPr>
          <w:rFonts w:hint="eastAsia"/>
          <w:b/>
          <w:i/>
          <w:lang w:eastAsia="ko-KR"/>
        </w:rPr>
        <w:t xml:space="preserve">TGah editor: </w:t>
      </w:r>
      <w:r>
        <w:rPr>
          <w:rFonts w:hint="eastAsia"/>
          <w:b/>
          <w:i/>
          <w:lang w:eastAsia="ko-KR"/>
        </w:rPr>
        <w:t xml:space="preserve">Modify the </w:t>
      </w:r>
      <w:r>
        <w:rPr>
          <w:b/>
          <w:i/>
          <w:lang w:eastAsia="ko-KR"/>
        </w:rPr>
        <w:t>paragraph</w:t>
      </w:r>
      <w:r w:rsidR="0060386B">
        <w:rPr>
          <w:b/>
          <w:i/>
          <w:lang w:eastAsia="ko-KR"/>
        </w:rPr>
        <w:t xml:space="preserve"> starting from page 86 L13</w:t>
      </w:r>
      <w:r>
        <w:rPr>
          <w:rFonts w:hint="eastAsia"/>
          <w:b/>
          <w:i/>
          <w:lang w:eastAsia="ko-KR"/>
        </w:rPr>
        <w:t xml:space="preserve"> </w:t>
      </w:r>
      <w:r w:rsidRPr="00C83044">
        <w:rPr>
          <w:rFonts w:hint="eastAsia"/>
          <w:b/>
          <w:i/>
          <w:lang w:eastAsia="ko-KR"/>
        </w:rPr>
        <w:t>as the following</w:t>
      </w:r>
      <w:r w:rsidR="0060386B">
        <w:rPr>
          <w:b/>
          <w:i/>
          <w:lang w:eastAsia="ko-KR"/>
        </w:rPr>
        <w:t>:</w:t>
      </w:r>
    </w:p>
    <w:p w14:paraId="4D72B660" w14:textId="77777777" w:rsidR="00E5054E" w:rsidRPr="00E5054E" w:rsidRDefault="00E5054E" w:rsidP="00DF51A6">
      <w:pPr>
        <w:autoSpaceDE w:val="0"/>
        <w:autoSpaceDN w:val="0"/>
        <w:adjustRightInd w:val="0"/>
        <w:jc w:val="both"/>
        <w:rPr>
          <w:rFonts w:ascii="TimesNewRomanPSMT" w:hAnsi="TimesNewRomanPSMT" w:cs="TimesNewRomanPSMT"/>
          <w:sz w:val="20"/>
          <w:lang w:eastAsia="ko-KR"/>
        </w:rPr>
      </w:pPr>
    </w:p>
    <w:p w14:paraId="44CB53D2" w14:textId="77777777" w:rsidR="00DF51A6" w:rsidRPr="005834C4" w:rsidRDefault="00DF51A6" w:rsidP="00DF51A6">
      <w:pPr>
        <w:autoSpaceDE w:val="0"/>
        <w:autoSpaceDN w:val="0"/>
        <w:adjustRightInd w:val="0"/>
        <w:jc w:val="both"/>
        <w:rPr>
          <w:rFonts w:ascii="TimesNewRomanPSMT" w:hAnsi="TimesNewRomanPSMT" w:cs="TimesNewRomanPSMT"/>
          <w:color w:val="0000CC"/>
          <w:sz w:val="20"/>
          <w:u w:val="single"/>
          <w:lang w:val="en-US" w:eastAsia="ko-KR"/>
        </w:rPr>
      </w:pPr>
      <w:r>
        <w:rPr>
          <w:rFonts w:ascii="TimesNewRomanPSMT" w:hAnsi="TimesNewRomanPSMT" w:cs="TimesNewRomanPSMT"/>
          <w:sz w:val="20"/>
          <w:lang w:val="en-US" w:eastAsia="ko-KR"/>
        </w:rPr>
        <w:t xml:space="preserve">The </w:t>
      </w:r>
      <w:r w:rsidRPr="005834C4">
        <w:rPr>
          <w:rFonts w:ascii="TimesNewRomanPSMT" w:hAnsi="TimesNewRomanPSMT" w:cs="TimesNewRomanPSMT"/>
          <w:color w:val="0000CC"/>
          <w:sz w:val="20"/>
          <w:u w:val="single"/>
          <w:lang w:val="en-US" w:eastAsia="ko-KR"/>
        </w:rPr>
        <w:t xml:space="preserve">format of </w:t>
      </w:r>
      <w:r w:rsidR="005834C4" w:rsidRPr="005834C4">
        <w:rPr>
          <w:rFonts w:ascii="TimesNewRomanPSMT" w:hAnsi="TimesNewRomanPSMT" w:cs="TimesNewRomanPSMT"/>
          <w:color w:val="0000CC"/>
          <w:sz w:val="20"/>
          <w:u w:val="single"/>
          <w:lang w:val="en-US" w:eastAsia="ko-KR"/>
        </w:rPr>
        <w:t>the</w:t>
      </w:r>
      <w:r w:rsidR="005834C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RAW Assignment field </w:t>
      </w:r>
      <w:r w:rsidRPr="005834C4">
        <w:rPr>
          <w:rFonts w:ascii="TimesNewRomanPSMT" w:hAnsi="TimesNewRomanPSMT" w:cs="TimesNewRomanPSMT"/>
          <w:strike/>
          <w:color w:val="0000CC"/>
          <w:sz w:val="20"/>
          <w:lang w:val="en-US" w:eastAsia="ko-KR"/>
        </w:rPr>
        <w:t>contains RAW Control, RAW Slot Definition, RAW Start Time (conditionally present), RAW Group (conditionally present), Channel Indication (conditionally present) and Periodic Operation Parameters (conditionally present) subfields as</w:t>
      </w:r>
      <w:r>
        <w:rPr>
          <w:rFonts w:ascii="TimesNewRomanPSMT" w:hAnsi="TimesNewRomanPSMT" w:cs="TimesNewRomanPSMT"/>
          <w:sz w:val="20"/>
          <w:lang w:val="en-US" w:eastAsia="ko-KR"/>
        </w:rPr>
        <w:t xml:space="preserve"> </w:t>
      </w:r>
      <w:r w:rsidRPr="005834C4">
        <w:rPr>
          <w:rFonts w:ascii="TimesNewRomanPSMT" w:hAnsi="TimesNewRomanPSMT" w:cs="TimesNewRomanPSMT"/>
          <w:color w:val="0000CC"/>
          <w:sz w:val="20"/>
          <w:u w:val="single"/>
          <w:lang w:val="en-US" w:eastAsia="ko-KR"/>
        </w:rPr>
        <w:t>is</w:t>
      </w:r>
      <w:r>
        <w:rPr>
          <w:rFonts w:ascii="TimesNewRomanPSMT" w:hAnsi="TimesNewRomanPSMT" w:cs="TimesNewRomanPSMT"/>
          <w:sz w:val="20"/>
          <w:lang w:val="en-US" w:eastAsia="ko-KR"/>
        </w:rPr>
        <w:t xml:space="preserve"> shown in Figure 8-401cl (RAW Assignment field format).</w:t>
      </w:r>
      <w:r w:rsidR="005834C4" w:rsidRPr="005834C4">
        <w:rPr>
          <w:rFonts w:ascii="TimesNewRomanPSMT" w:hAnsi="TimesNewRomanPSMT" w:cs="TimesNewRomanPSMT"/>
          <w:color w:val="0000CC"/>
          <w:sz w:val="20"/>
          <w:u w:val="single"/>
          <w:lang w:val="en-US" w:eastAsia="ko-KR"/>
        </w:rPr>
        <w:t>T</w:t>
      </w:r>
      <w:r w:rsidR="00451F09" w:rsidRPr="005834C4">
        <w:rPr>
          <w:rFonts w:ascii="TimesNewRomanPSMT" w:hAnsi="TimesNewRomanPSMT" w:cs="TimesNewRomanPSMT"/>
          <w:color w:val="0000CC"/>
          <w:sz w:val="20"/>
          <w:u w:val="single"/>
          <w:lang w:val="en-US" w:eastAsia="ko-KR"/>
        </w:rPr>
        <w:t>he RAW Start Time</w:t>
      </w:r>
      <w:r w:rsidR="005834C4" w:rsidRPr="005834C4">
        <w:rPr>
          <w:rFonts w:ascii="TimesNewRomanPSMT" w:hAnsi="TimesNewRomanPSMT" w:cs="TimesNewRomanPSMT"/>
          <w:color w:val="0000CC"/>
          <w:sz w:val="20"/>
          <w:u w:val="single"/>
          <w:lang w:val="en-US" w:eastAsia="ko-KR"/>
        </w:rPr>
        <w:t>, RAW Group, Channel Indication, and Periodic Operation Parameters subfields are conditionally present</w:t>
      </w:r>
      <w:r w:rsidR="00451F09" w:rsidRPr="005834C4">
        <w:rPr>
          <w:rFonts w:ascii="TimesNewRomanPSMT" w:hAnsi="TimesNewRomanPSMT" w:cs="TimesNewRomanPSMT"/>
          <w:color w:val="0000CC"/>
          <w:sz w:val="20"/>
          <w:u w:val="single"/>
          <w:lang w:val="en-US" w:eastAsia="ko-KR"/>
        </w:rPr>
        <w:t xml:space="preserve">. </w:t>
      </w:r>
    </w:p>
    <w:p w14:paraId="475B7C0D" w14:textId="77777777" w:rsidR="00DF51A6" w:rsidRDefault="00DF51A6" w:rsidP="00DF51A6">
      <w:pPr>
        <w:autoSpaceDE w:val="0"/>
        <w:autoSpaceDN w:val="0"/>
        <w:adjustRightInd w:val="0"/>
        <w:rPr>
          <w:rFonts w:ascii="TimesNewRomanPSMT" w:hAnsi="TimesNewRomanPSMT" w:cs="TimesNewRomanPSMT"/>
          <w:color w:val="0000CC"/>
          <w:sz w:val="20"/>
          <w:u w:val="single"/>
          <w:lang w:val="en-US" w:eastAsia="ko-KR"/>
        </w:rPr>
      </w:pPr>
    </w:p>
    <w:p w14:paraId="1BB2D39E" w14:textId="77777777" w:rsidR="0060386B" w:rsidRPr="005834C4" w:rsidRDefault="0060386B" w:rsidP="00DF51A6">
      <w:pPr>
        <w:autoSpaceDE w:val="0"/>
        <w:autoSpaceDN w:val="0"/>
        <w:adjustRightInd w:val="0"/>
        <w:rPr>
          <w:rFonts w:ascii="TimesNewRomanPSMT" w:hAnsi="TimesNewRomanPSMT" w:cs="TimesNewRomanPSMT"/>
          <w:color w:val="0000CC"/>
          <w:sz w:val="20"/>
          <w:u w:val="single"/>
          <w:lang w:val="en-US" w:eastAsia="ko-KR"/>
        </w:rPr>
      </w:pPr>
    </w:p>
    <w:p w14:paraId="366D2685" w14:textId="100255A7" w:rsidR="0060386B" w:rsidRDefault="00E84546" w:rsidP="00147099">
      <w:pPr>
        <w:rPr>
          <w:b/>
          <w:i/>
          <w:lang w:eastAsia="ko-KR"/>
        </w:rPr>
      </w:pPr>
      <w:r>
        <w:rPr>
          <w:b/>
          <w:i/>
          <w:highlight w:val="yellow"/>
          <w:lang w:eastAsia="ko-KR"/>
        </w:rPr>
        <w:t xml:space="preserve">CID 2584, </w:t>
      </w:r>
      <w:r w:rsidR="0060386B" w:rsidRPr="0088433D">
        <w:rPr>
          <w:b/>
          <w:i/>
          <w:highlight w:val="yellow"/>
          <w:lang w:eastAsia="ko-KR"/>
        </w:rPr>
        <w:t>2808, 2888, 2955</w:t>
      </w:r>
      <w:r w:rsidR="0060386B">
        <w:rPr>
          <w:b/>
          <w:i/>
          <w:lang w:eastAsia="ko-KR"/>
        </w:rPr>
        <w:t xml:space="preserve">: </w:t>
      </w:r>
    </w:p>
    <w:p w14:paraId="146B9928" w14:textId="77777777" w:rsidR="00147099" w:rsidRPr="00C83044" w:rsidRDefault="00147099" w:rsidP="00147099">
      <w:pPr>
        <w:rPr>
          <w:b/>
          <w:i/>
          <w:lang w:eastAsia="ko-KR"/>
        </w:rPr>
      </w:pPr>
      <w:r w:rsidRPr="00C83044">
        <w:rPr>
          <w:rFonts w:hint="eastAsia"/>
          <w:b/>
          <w:i/>
          <w:lang w:eastAsia="ko-KR"/>
        </w:rPr>
        <w:t xml:space="preserve">TGah editor: </w:t>
      </w:r>
      <w:r>
        <w:rPr>
          <w:rFonts w:hint="eastAsia"/>
          <w:b/>
          <w:i/>
          <w:lang w:eastAsia="ko-KR"/>
        </w:rPr>
        <w:t xml:space="preserve">Modify </w:t>
      </w:r>
      <w:r>
        <w:rPr>
          <w:b/>
          <w:i/>
          <w:lang w:eastAsia="ko-KR"/>
        </w:rPr>
        <w:t>Figure 8-401cl</w:t>
      </w:r>
      <w:r>
        <w:rPr>
          <w:rFonts w:hint="eastAsia"/>
          <w:b/>
          <w:i/>
          <w:lang w:eastAsia="ko-KR"/>
        </w:rPr>
        <w:t xml:space="preserve"> </w:t>
      </w:r>
      <w:r w:rsidR="005E4479">
        <w:rPr>
          <w:b/>
          <w:i/>
          <w:lang w:eastAsia="ko-KR"/>
        </w:rPr>
        <w:t xml:space="preserve">and Figure 8-401cm </w:t>
      </w:r>
      <w:r w:rsidRPr="00C83044">
        <w:rPr>
          <w:rFonts w:hint="eastAsia"/>
          <w:b/>
          <w:i/>
          <w:lang w:eastAsia="ko-KR"/>
        </w:rPr>
        <w:t xml:space="preserve">as the following: </w:t>
      </w:r>
    </w:p>
    <w:p w14:paraId="7EDF4907" w14:textId="77777777" w:rsidR="00147099" w:rsidRPr="00147099" w:rsidRDefault="00147099" w:rsidP="00DF51A6">
      <w:pPr>
        <w:autoSpaceDE w:val="0"/>
        <w:autoSpaceDN w:val="0"/>
        <w:adjustRightInd w:val="0"/>
        <w:rPr>
          <w:rFonts w:ascii="TimesNewRomanPSMT" w:hAnsi="TimesNewRomanPSMT" w:cs="TimesNewRomanPSMT"/>
          <w:sz w:val="20"/>
          <w:lang w:eastAsia="ko-KR"/>
        </w:rPr>
      </w:pPr>
    </w:p>
    <w:tbl>
      <w:tblPr>
        <w:tblStyle w:val="TableGrid"/>
        <w:tblW w:w="0" w:type="auto"/>
        <w:tblInd w:w="1008" w:type="dxa"/>
        <w:tblLayout w:type="fixed"/>
        <w:tblLook w:val="04A0" w:firstRow="1" w:lastRow="0" w:firstColumn="1" w:lastColumn="0" w:noHBand="0" w:noVBand="1"/>
      </w:tblPr>
      <w:tblGrid>
        <w:gridCol w:w="831"/>
        <w:gridCol w:w="879"/>
        <w:gridCol w:w="900"/>
        <w:gridCol w:w="900"/>
        <w:gridCol w:w="810"/>
        <w:gridCol w:w="990"/>
        <w:gridCol w:w="1080"/>
      </w:tblGrid>
      <w:tr w:rsidR="00147099" w:rsidRPr="00BA595A" w14:paraId="16F31961" w14:textId="77777777" w:rsidTr="00147099">
        <w:trPr>
          <w:trHeight w:val="872"/>
        </w:trPr>
        <w:tc>
          <w:tcPr>
            <w:tcW w:w="831" w:type="dxa"/>
            <w:tcBorders>
              <w:top w:val="nil"/>
              <w:left w:val="nil"/>
              <w:bottom w:val="nil"/>
            </w:tcBorders>
            <w:vAlign w:val="center"/>
          </w:tcPr>
          <w:p w14:paraId="570185E8"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p>
        </w:tc>
        <w:tc>
          <w:tcPr>
            <w:tcW w:w="879" w:type="dxa"/>
            <w:vAlign w:val="center"/>
          </w:tcPr>
          <w:p w14:paraId="707AF290"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Control</w:t>
            </w:r>
          </w:p>
        </w:tc>
        <w:tc>
          <w:tcPr>
            <w:tcW w:w="900" w:type="dxa"/>
            <w:vAlign w:val="center"/>
          </w:tcPr>
          <w:p w14:paraId="37B883FC" w14:textId="77777777"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RAW Slot Definition</w:t>
            </w:r>
          </w:p>
        </w:tc>
        <w:tc>
          <w:tcPr>
            <w:tcW w:w="900" w:type="dxa"/>
            <w:vAlign w:val="center"/>
          </w:tcPr>
          <w:p w14:paraId="3CAC362F"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Start Time</w:t>
            </w:r>
          </w:p>
        </w:tc>
        <w:tc>
          <w:tcPr>
            <w:tcW w:w="810" w:type="dxa"/>
            <w:vAlign w:val="center"/>
          </w:tcPr>
          <w:p w14:paraId="35A78889"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ArialMT" w:hAnsi="ArialMT" w:cs="ArialMT"/>
                <w:color w:val="000000" w:themeColor="text1"/>
                <w:sz w:val="16"/>
                <w:szCs w:val="16"/>
                <w:lang w:val="en-US" w:eastAsia="ko-KR"/>
              </w:rPr>
              <w:t>RAW Group</w:t>
            </w:r>
          </w:p>
        </w:tc>
        <w:tc>
          <w:tcPr>
            <w:tcW w:w="990" w:type="dxa"/>
            <w:vAlign w:val="center"/>
          </w:tcPr>
          <w:p w14:paraId="772DB2FA" w14:textId="77777777"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Channel Indication</w:t>
            </w:r>
          </w:p>
        </w:tc>
        <w:tc>
          <w:tcPr>
            <w:tcW w:w="1080" w:type="dxa"/>
            <w:vAlign w:val="center"/>
          </w:tcPr>
          <w:p w14:paraId="2F381E67" w14:textId="77777777" w:rsidR="00147099" w:rsidRPr="00147099" w:rsidRDefault="00147099" w:rsidP="00CD67DA">
            <w:pPr>
              <w:autoSpaceDE w:val="0"/>
              <w:autoSpaceDN w:val="0"/>
              <w:adjustRightInd w:val="0"/>
              <w:jc w:val="center"/>
              <w:rPr>
                <w:rFonts w:ascii="ArialMT" w:hAnsi="ArialMT" w:cs="ArialMT"/>
                <w:color w:val="000000" w:themeColor="text1"/>
                <w:sz w:val="16"/>
                <w:szCs w:val="16"/>
                <w:lang w:val="en-US" w:eastAsia="ko-KR"/>
              </w:rPr>
            </w:pPr>
            <w:r w:rsidRPr="00147099">
              <w:rPr>
                <w:rFonts w:ascii="ArialMT" w:hAnsi="ArialMT" w:cs="ArialMT"/>
                <w:color w:val="000000" w:themeColor="text1"/>
                <w:sz w:val="16"/>
                <w:szCs w:val="16"/>
                <w:lang w:val="en-US" w:eastAsia="ko-KR"/>
              </w:rPr>
              <w:t>Periodic Operation Parameters</w:t>
            </w:r>
          </w:p>
        </w:tc>
      </w:tr>
      <w:tr w:rsidR="00147099" w:rsidRPr="00BA595A" w14:paraId="2ED9EFD7" w14:textId="77777777" w:rsidTr="00147099">
        <w:tc>
          <w:tcPr>
            <w:tcW w:w="831" w:type="dxa"/>
            <w:tcBorders>
              <w:top w:val="nil"/>
              <w:left w:val="nil"/>
              <w:bottom w:val="nil"/>
              <w:right w:val="nil"/>
            </w:tcBorders>
            <w:vAlign w:val="center"/>
          </w:tcPr>
          <w:p w14:paraId="07216E6A"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Octets:</w:t>
            </w:r>
          </w:p>
        </w:tc>
        <w:tc>
          <w:tcPr>
            <w:tcW w:w="879" w:type="dxa"/>
            <w:tcBorders>
              <w:left w:val="nil"/>
              <w:bottom w:val="nil"/>
              <w:right w:val="nil"/>
            </w:tcBorders>
            <w:vAlign w:val="center"/>
          </w:tcPr>
          <w:p w14:paraId="2895999F"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1</w:t>
            </w:r>
          </w:p>
        </w:tc>
        <w:tc>
          <w:tcPr>
            <w:tcW w:w="900" w:type="dxa"/>
            <w:tcBorders>
              <w:left w:val="nil"/>
              <w:bottom w:val="nil"/>
              <w:right w:val="nil"/>
            </w:tcBorders>
            <w:vAlign w:val="center"/>
          </w:tcPr>
          <w:p w14:paraId="0E333CAF"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147099">
              <w:rPr>
                <w:rFonts w:ascii="TimesNewRomanPSMT" w:hAnsi="TimesNewRomanPSMT" w:cs="TimesNewRomanPSMT"/>
                <w:color w:val="000000" w:themeColor="text1"/>
                <w:sz w:val="20"/>
                <w:lang w:eastAsia="ko-KR"/>
              </w:rPr>
              <w:t>2</w:t>
            </w:r>
          </w:p>
        </w:tc>
        <w:tc>
          <w:tcPr>
            <w:tcW w:w="900" w:type="dxa"/>
            <w:tcBorders>
              <w:left w:val="nil"/>
              <w:bottom w:val="nil"/>
              <w:right w:val="nil"/>
            </w:tcBorders>
            <w:vAlign w:val="center"/>
          </w:tcPr>
          <w:p w14:paraId="5EABC9D5"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1</w:t>
            </w:r>
          </w:p>
        </w:tc>
        <w:tc>
          <w:tcPr>
            <w:tcW w:w="810" w:type="dxa"/>
            <w:tcBorders>
              <w:left w:val="nil"/>
              <w:bottom w:val="nil"/>
              <w:right w:val="nil"/>
            </w:tcBorders>
            <w:vAlign w:val="center"/>
          </w:tcPr>
          <w:p w14:paraId="7F6ADC6C"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3</w:t>
            </w:r>
          </w:p>
        </w:tc>
        <w:tc>
          <w:tcPr>
            <w:tcW w:w="990" w:type="dxa"/>
            <w:tcBorders>
              <w:left w:val="nil"/>
              <w:bottom w:val="nil"/>
              <w:right w:val="nil"/>
            </w:tcBorders>
            <w:vAlign w:val="center"/>
          </w:tcPr>
          <w:p w14:paraId="41971897"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1</w:t>
            </w:r>
          </w:p>
        </w:tc>
        <w:tc>
          <w:tcPr>
            <w:tcW w:w="1080" w:type="dxa"/>
            <w:tcBorders>
              <w:left w:val="nil"/>
              <w:bottom w:val="nil"/>
              <w:right w:val="nil"/>
            </w:tcBorders>
            <w:vAlign w:val="center"/>
          </w:tcPr>
          <w:p w14:paraId="5C972E59" w14:textId="77777777" w:rsidR="00147099" w:rsidRPr="00147099" w:rsidRDefault="00147099" w:rsidP="00CD67DA">
            <w:pPr>
              <w:autoSpaceDE w:val="0"/>
              <w:autoSpaceDN w:val="0"/>
              <w:adjustRightInd w:val="0"/>
              <w:jc w:val="center"/>
              <w:rPr>
                <w:rFonts w:ascii="TimesNewRomanPSMT" w:hAnsi="TimesNewRomanPSMT" w:cs="TimesNewRomanPSMT"/>
                <w:color w:val="000000" w:themeColor="text1"/>
                <w:sz w:val="20"/>
                <w:lang w:eastAsia="ko-KR"/>
              </w:rPr>
            </w:pPr>
            <w:r w:rsidRPr="00D46C7D">
              <w:rPr>
                <w:rFonts w:ascii="TimesNewRomanPSMT" w:hAnsi="TimesNewRomanPSMT" w:cs="TimesNewRomanPSMT"/>
                <w:color w:val="0000CC"/>
                <w:sz w:val="20"/>
                <w:u w:val="single"/>
                <w:lang w:eastAsia="ko-KR"/>
              </w:rPr>
              <w:t>0 or</w:t>
            </w:r>
            <w:r>
              <w:rPr>
                <w:rFonts w:ascii="TimesNewRomanPSMT" w:hAnsi="TimesNewRomanPSMT" w:cs="TimesNewRomanPSMT"/>
                <w:color w:val="000000" w:themeColor="text1"/>
                <w:sz w:val="20"/>
                <w:lang w:eastAsia="ko-KR"/>
              </w:rPr>
              <w:t xml:space="preserve"> </w:t>
            </w:r>
            <w:r w:rsidRPr="00147099">
              <w:rPr>
                <w:rFonts w:ascii="TimesNewRomanPSMT" w:hAnsi="TimesNewRomanPSMT" w:cs="TimesNewRomanPSMT"/>
                <w:color w:val="000000" w:themeColor="text1"/>
                <w:sz w:val="20"/>
                <w:lang w:eastAsia="ko-KR"/>
              </w:rPr>
              <w:t>3</w:t>
            </w:r>
          </w:p>
        </w:tc>
      </w:tr>
    </w:tbl>
    <w:p w14:paraId="79D2C6F8" w14:textId="77777777" w:rsidR="00147099" w:rsidRDefault="00147099" w:rsidP="00147099">
      <w:pPr>
        <w:autoSpaceDE w:val="0"/>
        <w:autoSpaceDN w:val="0"/>
        <w:adjustRightInd w:val="0"/>
        <w:rPr>
          <w:rFonts w:ascii="Arial-BoldMT" w:hAnsi="Arial-BoldMT" w:cs="Arial-BoldMT"/>
          <w:b/>
          <w:bCs/>
          <w:sz w:val="20"/>
          <w:lang w:val="en-US" w:eastAsia="ko-KR"/>
        </w:rPr>
      </w:pPr>
    </w:p>
    <w:p w14:paraId="26281D51" w14:textId="77777777" w:rsidR="00147099" w:rsidRDefault="00147099" w:rsidP="00147099">
      <w:pPr>
        <w:autoSpaceDE w:val="0"/>
        <w:autoSpaceDN w:val="0"/>
        <w:adjustRightInd w:val="0"/>
        <w:jc w:val="center"/>
        <w:rPr>
          <w:rFonts w:ascii="Arial-BoldMT" w:hAnsi="Arial-BoldMT" w:cs="Arial-BoldMT"/>
          <w:b/>
          <w:bCs/>
          <w:sz w:val="20"/>
          <w:lang w:val="en-US" w:eastAsia="ko-KR"/>
        </w:rPr>
      </w:pPr>
    </w:p>
    <w:p w14:paraId="6BF984C4" w14:textId="77777777" w:rsidR="00147099" w:rsidRDefault="00147099" w:rsidP="00147099">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 xml:space="preserve">Figure 8-401cl—RAW Assignment field format </w:t>
      </w:r>
    </w:p>
    <w:p w14:paraId="5E6732F6" w14:textId="77777777" w:rsidR="00147099" w:rsidRDefault="00147099" w:rsidP="00DF51A6">
      <w:pPr>
        <w:autoSpaceDE w:val="0"/>
        <w:autoSpaceDN w:val="0"/>
        <w:adjustRightInd w:val="0"/>
        <w:rPr>
          <w:rFonts w:ascii="TimesNewRomanPSMT" w:hAnsi="TimesNewRomanPSMT" w:cs="TimesNewRomanPSMT"/>
          <w:sz w:val="20"/>
          <w:lang w:val="en-US" w:eastAsia="ko-KR"/>
        </w:rPr>
      </w:pPr>
    </w:p>
    <w:p w14:paraId="381AE69A" w14:textId="77777777" w:rsidR="00C13898" w:rsidRDefault="00C13898" w:rsidP="00C13898">
      <w:pPr>
        <w:autoSpaceDE w:val="0"/>
        <w:autoSpaceDN w:val="0"/>
        <w:adjustRightInd w:val="0"/>
        <w:rPr>
          <w:rFonts w:ascii="TimesNewRomanPSMT" w:hAnsi="TimesNewRomanPSMT" w:cs="TimesNewRomanPSMT"/>
          <w:sz w:val="20"/>
          <w:lang w:val="en-US" w:eastAsia="ko-KR"/>
        </w:rPr>
      </w:pPr>
    </w:p>
    <w:p w14:paraId="7B0D769C" w14:textId="77777777" w:rsidR="0088433D" w:rsidRDefault="0088433D" w:rsidP="00C13898">
      <w:pPr>
        <w:autoSpaceDE w:val="0"/>
        <w:autoSpaceDN w:val="0"/>
        <w:adjustRightInd w:val="0"/>
        <w:rPr>
          <w:rFonts w:ascii="TimesNewRomanPSMT" w:hAnsi="TimesNewRomanPSMT" w:cs="TimesNewRomanPSMT"/>
          <w:sz w:val="20"/>
          <w:lang w:val="en-US" w:eastAsia="ko-KR"/>
        </w:rPr>
      </w:pPr>
    </w:p>
    <w:tbl>
      <w:tblPr>
        <w:tblStyle w:val="TableGrid"/>
        <w:tblW w:w="0" w:type="auto"/>
        <w:tblInd w:w="468" w:type="dxa"/>
        <w:tblLook w:val="04A0" w:firstRow="1" w:lastRow="0" w:firstColumn="1" w:lastColumn="0" w:noHBand="0" w:noVBand="1"/>
      </w:tblPr>
      <w:tblGrid>
        <w:gridCol w:w="900"/>
        <w:gridCol w:w="1080"/>
        <w:gridCol w:w="1080"/>
        <w:gridCol w:w="1170"/>
        <w:gridCol w:w="1080"/>
        <w:gridCol w:w="1170"/>
        <w:gridCol w:w="990"/>
      </w:tblGrid>
      <w:tr w:rsidR="00C13898" w14:paraId="7BE305EF" w14:textId="77777777" w:rsidTr="00C13898">
        <w:tc>
          <w:tcPr>
            <w:tcW w:w="900" w:type="dxa"/>
            <w:tcBorders>
              <w:top w:val="nil"/>
              <w:left w:val="nil"/>
              <w:bottom w:val="nil"/>
              <w:right w:val="nil"/>
            </w:tcBorders>
            <w:vAlign w:val="center"/>
          </w:tcPr>
          <w:p w14:paraId="4E8C489D" w14:textId="77777777" w:rsidR="00C13898" w:rsidRPr="00D46C7D" w:rsidRDefault="00C13898" w:rsidP="00C13898">
            <w:pPr>
              <w:autoSpaceDE w:val="0"/>
              <w:autoSpaceDN w:val="0"/>
              <w:adjustRightInd w:val="0"/>
              <w:jc w:val="center"/>
              <w:rPr>
                <w:rFonts w:ascii="TimesNewRomanPSMT" w:hAnsi="TimesNewRomanPSMT" w:cs="TimesNewRomanPSMT"/>
                <w:color w:val="0000CC"/>
                <w:sz w:val="20"/>
                <w:u w:val="single"/>
                <w:lang w:val="en-US" w:eastAsia="ko-KR"/>
              </w:rPr>
            </w:pPr>
          </w:p>
        </w:tc>
        <w:tc>
          <w:tcPr>
            <w:tcW w:w="1080" w:type="dxa"/>
            <w:tcBorders>
              <w:top w:val="nil"/>
              <w:left w:val="nil"/>
              <w:right w:val="nil"/>
            </w:tcBorders>
            <w:vAlign w:val="center"/>
          </w:tcPr>
          <w:p w14:paraId="76CA984E" w14:textId="77777777" w:rsidR="00C13898" w:rsidRPr="00D46C7D" w:rsidRDefault="00553CA7" w:rsidP="00553CA7">
            <w:pPr>
              <w:autoSpaceDE w:val="0"/>
              <w:autoSpaceDN w:val="0"/>
              <w:adjustRightInd w:val="0"/>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B0      B1</w:t>
            </w:r>
          </w:p>
        </w:tc>
        <w:tc>
          <w:tcPr>
            <w:tcW w:w="1080" w:type="dxa"/>
            <w:tcBorders>
              <w:top w:val="nil"/>
              <w:left w:val="nil"/>
              <w:right w:val="nil"/>
            </w:tcBorders>
            <w:vAlign w:val="center"/>
          </w:tcPr>
          <w:p w14:paraId="5541F068" w14:textId="77777777"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B2</w:t>
            </w:r>
          </w:p>
        </w:tc>
        <w:tc>
          <w:tcPr>
            <w:tcW w:w="1170" w:type="dxa"/>
            <w:tcBorders>
              <w:top w:val="nil"/>
              <w:left w:val="nil"/>
              <w:right w:val="nil"/>
            </w:tcBorders>
            <w:vAlign w:val="center"/>
          </w:tcPr>
          <w:p w14:paraId="5DB09A39" w14:textId="77777777"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B3</w:t>
            </w:r>
          </w:p>
        </w:tc>
        <w:tc>
          <w:tcPr>
            <w:tcW w:w="1080" w:type="dxa"/>
            <w:tcBorders>
              <w:top w:val="nil"/>
              <w:left w:val="nil"/>
              <w:right w:val="nil"/>
            </w:tcBorders>
            <w:vAlign w:val="center"/>
          </w:tcPr>
          <w:p w14:paraId="5B1971BE" w14:textId="77777777"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B4</w:t>
            </w:r>
          </w:p>
        </w:tc>
        <w:tc>
          <w:tcPr>
            <w:tcW w:w="1170" w:type="dxa"/>
            <w:tcBorders>
              <w:top w:val="nil"/>
              <w:left w:val="nil"/>
              <w:right w:val="nil"/>
            </w:tcBorders>
            <w:vAlign w:val="center"/>
          </w:tcPr>
          <w:p w14:paraId="7A2D7B95" w14:textId="77777777"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B5</w:t>
            </w:r>
          </w:p>
        </w:tc>
        <w:tc>
          <w:tcPr>
            <w:tcW w:w="990" w:type="dxa"/>
            <w:tcBorders>
              <w:top w:val="nil"/>
              <w:left w:val="nil"/>
              <w:right w:val="nil"/>
            </w:tcBorders>
            <w:vAlign w:val="center"/>
          </w:tcPr>
          <w:p w14:paraId="3DEB031B" w14:textId="77777777" w:rsidR="00C13898" w:rsidRPr="00D46C7D" w:rsidRDefault="00553CA7" w:rsidP="00C13898">
            <w:pPr>
              <w:autoSpaceDE w:val="0"/>
              <w:autoSpaceDN w:val="0"/>
              <w:adjustRightInd w:val="0"/>
              <w:jc w:val="center"/>
              <w:rPr>
                <w:rFonts w:ascii="TimesNewRomanPSMT" w:hAnsi="TimesNewRomanPSMT" w:cs="TimesNewRomanPSMT"/>
                <w:color w:val="0000CC"/>
                <w:sz w:val="20"/>
                <w:u w:val="single"/>
                <w:lang w:val="en-US" w:eastAsia="ko-KR"/>
              </w:rPr>
            </w:pPr>
            <w:r>
              <w:rPr>
                <w:rFonts w:ascii="TimesNewRomanPSMT" w:hAnsi="TimesNewRomanPSMT" w:cs="TimesNewRomanPSMT"/>
                <w:color w:val="0000CC"/>
                <w:sz w:val="20"/>
                <w:u w:val="single"/>
                <w:lang w:val="en-US" w:eastAsia="ko-KR"/>
              </w:rPr>
              <w:t>B6  B7</w:t>
            </w:r>
          </w:p>
        </w:tc>
      </w:tr>
      <w:tr w:rsidR="00C13898" w14:paraId="432EB616" w14:textId="77777777" w:rsidTr="00C13898">
        <w:tc>
          <w:tcPr>
            <w:tcW w:w="900" w:type="dxa"/>
            <w:tcBorders>
              <w:top w:val="nil"/>
              <w:left w:val="nil"/>
              <w:bottom w:val="nil"/>
            </w:tcBorders>
            <w:vAlign w:val="center"/>
          </w:tcPr>
          <w:p w14:paraId="4F67ADF1"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p>
        </w:tc>
        <w:tc>
          <w:tcPr>
            <w:tcW w:w="1080" w:type="dxa"/>
            <w:tcBorders>
              <w:bottom w:val="single" w:sz="4" w:space="0" w:color="000000"/>
            </w:tcBorders>
            <w:vAlign w:val="center"/>
          </w:tcPr>
          <w:p w14:paraId="5788C3CD"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14:paraId="34CC73BA"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Type</w:t>
            </w:r>
          </w:p>
        </w:tc>
        <w:tc>
          <w:tcPr>
            <w:tcW w:w="1080" w:type="dxa"/>
            <w:tcBorders>
              <w:bottom w:val="single" w:sz="4" w:space="0" w:color="000000"/>
            </w:tcBorders>
            <w:vAlign w:val="center"/>
          </w:tcPr>
          <w:p w14:paraId="228081C3"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Start</w:t>
            </w:r>
          </w:p>
          <w:p w14:paraId="36FECB7D"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Time</w:t>
            </w:r>
          </w:p>
          <w:p w14:paraId="67D15658"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1170" w:type="dxa"/>
            <w:tcBorders>
              <w:bottom w:val="single" w:sz="4" w:space="0" w:color="000000"/>
            </w:tcBorders>
            <w:vAlign w:val="center"/>
          </w:tcPr>
          <w:p w14:paraId="64EA694C"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Same</w:t>
            </w:r>
          </w:p>
          <w:p w14:paraId="0FD68811"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Group</w:t>
            </w:r>
          </w:p>
          <w:p w14:paraId="342EA687"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1080" w:type="dxa"/>
            <w:tcBorders>
              <w:bottom w:val="single" w:sz="4" w:space="0" w:color="000000"/>
            </w:tcBorders>
            <w:vAlign w:val="center"/>
          </w:tcPr>
          <w:p w14:paraId="7CB76547"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Channel</w:t>
            </w:r>
          </w:p>
          <w:p w14:paraId="22B545A3"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Indication</w:t>
            </w:r>
          </w:p>
          <w:p w14:paraId="1F3D46F9"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Presence</w:t>
            </w:r>
          </w:p>
        </w:tc>
        <w:tc>
          <w:tcPr>
            <w:tcW w:w="1170" w:type="dxa"/>
            <w:tcBorders>
              <w:bottom w:val="single" w:sz="4" w:space="0" w:color="000000"/>
            </w:tcBorders>
            <w:vAlign w:val="center"/>
          </w:tcPr>
          <w:p w14:paraId="0CD8803F"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Periodic</w:t>
            </w:r>
          </w:p>
          <w:p w14:paraId="68BCB6CB"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14:paraId="2ABD75A5"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Indication</w:t>
            </w:r>
          </w:p>
        </w:tc>
        <w:tc>
          <w:tcPr>
            <w:tcW w:w="990" w:type="dxa"/>
            <w:tcBorders>
              <w:bottom w:val="single" w:sz="4" w:space="0" w:color="000000"/>
            </w:tcBorders>
            <w:vAlign w:val="center"/>
          </w:tcPr>
          <w:p w14:paraId="415703FF"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RAW</w:t>
            </w:r>
          </w:p>
          <w:p w14:paraId="42412B4C" w14:textId="77777777" w:rsidR="00C13898" w:rsidRDefault="00C13898" w:rsidP="00C13898">
            <w:pPr>
              <w:autoSpaceDE w:val="0"/>
              <w:autoSpaceDN w:val="0"/>
              <w:adjustRightInd w:val="0"/>
              <w:jc w:val="center"/>
              <w:rPr>
                <w:rFonts w:ascii="ArialMT" w:hAnsi="ArialMT" w:cs="ArialMT"/>
                <w:sz w:val="16"/>
                <w:szCs w:val="16"/>
                <w:lang w:val="en-US" w:eastAsia="ko-KR"/>
              </w:rPr>
            </w:pPr>
            <w:r>
              <w:rPr>
                <w:rFonts w:ascii="ArialMT" w:hAnsi="ArialMT" w:cs="ArialMT"/>
                <w:sz w:val="16"/>
                <w:szCs w:val="16"/>
                <w:lang w:val="en-US" w:eastAsia="ko-KR"/>
              </w:rPr>
              <w:t>Type</w:t>
            </w:r>
          </w:p>
          <w:p w14:paraId="5926DE65" w14:textId="77777777" w:rsidR="00C13898" w:rsidRDefault="00C13898" w:rsidP="00C13898">
            <w:pPr>
              <w:autoSpaceDE w:val="0"/>
              <w:autoSpaceDN w:val="0"/>
              <w:adjustRightInd w:val="0"/>
              <w:jc w:val="center"/>
              <w:rPr>
                <w:rFonts w:ascii="TimesNewRomanPSMT" w:hAnsi="TimesNewRomanPSMT" w:cs="TimesNewRomanPSMT"/>
                <w:sz w:val="20"/>
                <w:lang w:val="en-US" w:eastAsia="ko-KR"/>
              </w:rPr>
            </w:pPr>
            <w:r>
              <w:rPr>
                <w:rFonts w:ascii="ArialMT" w:hAnsi="ArialMT" w:cs="ArialMT"/>
                <w:sz w:val="16"/>
                <w:szCs w:val="16"/>
                <w:lang w:val="en-US" w:eastAsia="ko-KR"/>
              </w:rPr>
              <w:t>Options</w:t>
            </w:r>
          </w:p>
        </w:tc>
      </w:tr>
      <w:tr w:rsidR="00C13898" w14:paraId="684C8B13" w14:textId="77777777" w:rsidTr="00C13898">
        <w:tc>
          <w:tcPr>
            <w:tcW w:w="900" w:type="dxa"/>
            <w:tcBorders>
              <w:top w:val="nil"/>
              <w:left w:val="nil"/>
              <w:bottom w:val="nil"/>
              <w:right w:val="nil"/>
            </w:tcBorders>
            <w:vAlign w:val="center"/>
          </w:tcPr>
          <w:p w14:paraId="720C4B52"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Bits</w:t>
            </w:r>
          </w:p>
        </w:tc>
        <w:tc>
          <w:tcPr>
            <w:tcW w:w="1080" w:type="dxa"/>
            <w:tcBorders>
              <w:left w:val="nil"/>
              <w:bottom w:val="nil"/>
              <w:right w:val="nil"/>
            </w:tcBorders>
            <w:vAlign w:val="center"/>
          </w:tcPr>
          <w:p w14:paraId="5CB2871E"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2</w:t>
            </w:r>
          </w:p>
        </w:tc>
        <w:tc>
          <w:tcPr>
            <w:tcW w:w="1080" w:type="dxa"/>
            <w:tcBorders>
              <w:left w:val="nil"/>
              <w:bottom w:val="nil"/>
              <w:right w:val="nil"/>
            </w:tcBorders>
            <w:vAlign w:val="center"/>
          </w:tcPr>
          <w:p w14:paraId="47F66D54"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170" w:type="dxa"/>
            <w:tcBorders>
              <w:left w:val="nil"/>
              <w:bottom w:val="nil"/>
              <w:right w:val="nil"/>
            </w:tcBorders>
            <w:vAlign w:val="center"/>
          </w:tcPr>
          <w:p w14:paraId="53CD0AC7"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080" w:type="dxa"/>
            <w:tcBorders>
              <w:left w:val="nil"/>
              <w:bottom w:val="nil"/>
              <w:right w:val="nil"/>
            </w:tcBorders>
            <w:vAlign w:val="center"/>
          </w:tcPr>
          <w:p w14:paraId="7C235745"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1170" w:type="dxa"/>
            <w:tcBorders>
              <w:left w:val="nil"/>
              <w:bottom w:val="nil"/>
              <w:right w:val="nil"/>
            </w:tcBorders>
            <w:vAlign w:val="center"/>
          </w:tcPr>
          <w:p w14:paraId="72D7F03E"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1</w:t>
            </w:r>
          </w:p>
        </w:tc>
        <w:tc>
          <w:tcPr>
            <w:tcW w:w="990" w:type="dxa"/>
            <w:tcBorders>
              <w:left w:val="nil"/>
              <w:bottom w:val="nil"/>
              <w:right w:val="nil"/>
            </w:tcBorders>
            <w:vAlign w:val="center"/>
          </w:tcPr>
          <w:p w14:paraId="6128763A" w14:textId="77777777" w:rsidR="00C13898" w:rsidRPr="00553CA7" w:rsidRDefault="00C13898" w:rsidP="00C13898">
            <w:pPr>
              <w:autoSpaceDE w:val="0"/>
              <w:autoSpaceDN w:val="0"/>
              <w:adjustRightInd w:val="0"/>
              <w:jc w:val="center"/>
              <w:rPr>
                <w:rFonts w:ascii="TimesNewRomanPSMT" w:hAnsi="TimesNewRomanPSMT" w:cs="TimesNewRomanPSMT"/>
                <w:color w:val="000000" w:themeColor="text1"/>
                <w:sz w:val="20"/>
                <w:lang w:val="en-US" w:eastAsia="ko-KR"/>
              </w:rPr>
            </w:pPr>
            <w:r w:rsidRPr="00553CA7">
              <w:rPr>
                <w:rFonts w:ascii="TimesNewRomanPSMT" w:hAnsi="TimesNewRomanPSMT" w:cs="TimesNewRomanPSMT"/>
                <w:color w:val="000000" w:themeColor="text1"/>
                <w:sz w:val="20"/>
                <w:lang w:val="en-US" w:eastAsia="ko-KR"/>
              </w:rPr>
              <w:t>2</w:t>
            </w:r>
          </w:p>
        </w:tc>
      </w:tr>
    </w:tbl>
    <w:p w14:paraId="5B804958" w14:textId="77777777" w:rsidR="00C13898" w:rsidRDefault="00C13898" w:rsidP="00C13898">
      <w:pPr>
        <w:autoSpaceDE w:val="0"/>
        <w:autoSpaceDN w:val="0"/>
        <w:adjustRightInd w:val="0"/>
        <w:rPr>
          <w:rFonts w:ascii="TimesNewRomanPSMT" w:hAnsi="TimesNewRomanPSMT" w:cs="TimesNewRomanPSMT"/>
          <w:sz w:val="20"/>
          <w:lang w:val="en-US" w:eastAsia="ko-KR"/>
        </w:rPr>
      </w:pPr>
    </w:p>
    <w:p w14:paraId="638A8EF5" w14:textId="77777777" w:rsidR="00DF51A6" w:rsidRDefault="005E4479" w:rsidP="005E4479">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Figure 8-401cm—RAW Control subfield format</w:t>
      </w:r>
    </w:p>
    <w:p w14:paraId="559B2C9D" w14:textId="77777777" w:rsidR="005E4479" w:rsidRDefault="005E4479" w:rsidP="005E4479">
      <w:pPr>
        <w:autoSpaceDE w:val="0"/>
        <w:autoSpaceDN w:val="0"/>
        <w:adjustRightInd w:val="0"/>
        <w:jc w:val="center"/>
        <w:rPr>
          <w:rFonts w:ascii="TimesNewRomanPSMT" w:hAnsi="TimesNewRomanPSMT" w:cs="TimesNewRomanPSMT"/>
          <w:sz w:val="20"/>
          <w:lang w:val="en-US" w:eastAsia="ko-KR"/>
        </w:rPr>
      </w:pPr>
    </w:p>
    <w:p w14:paraId="3D0B542F" w14:textId="77777777" w:rsidR="00C429C2" w:rsidRDefault="00C429C2" w:rsidP="005E4479">
      <w:pPr>
        <w:autoSpaceDE w:val="0"/>
        <w:autoSpaceDN w:val="0"/>
        <w:adjustRightInd w:val="0"/>
        <w:jc w:val="center"/>
        <w:rPr>
          <w:rFonts w:ascii="TimesNewRomanPSMT" w:hAnsi="TimesNewRomanPSMT" w:cs="TimesNewRomanPSMT"/>
          <w:sz w:val="20"/>
          <w:lang w:val="en-US" w:eastAsia="ko-KR"/>
        </w:rPr>
      </w:pPr>
    </w:p>
    <w:p w14:paraId="76A95E0C" w14:textId="77777777" w:rsidR="0060386B" w:rsidRPr="00C83044" w:rsidRDefault="0060386B" w:rsidP="0060386B">
      <w:pPr>
        <w:rPr>
          <w:b/>
          <w:i/>
          <w:lang w:eastAsia="ko-KR"/>
        </w:rPr>
      </w:pPr>
      <w:r w:rsidRPr="00C83044">
        <w:rPr>
          <w:rFonts w:hint="eastAsia"/>
          <w:b/>
          <w:i/>
          <w:lang w:eastAsia="ko-KR"/>
        </w:rPr>
        <w:t xml:space="preserve">TGah editor: </w:t>
      </w:r>
      <w:r>
        <w:rPr>
          <w:rFonts w:hint="eastAsia"/>
          <w:b/>
          <w:i/>
          <w:lang w:eastAsia="ko-KR"/>
        </w:rPr>
        <w:t xml:space="preserve">Modify </w:t>
      </w:r>
      <w:r>
        <w:rPr>
          <w:b/>
          <w:i/>
          <w:lang w:eastAsia="ko-KR"/>
        </w:rPr>
        <w:t>the paragraphs starting from Page 86 L 33 as follows</w:t>
      </w:r>
      <w:r w:rsidRPr="00C83044">
        <w:rPr>
          <w:rFonts w:hint="eastAsia"/>
          <w:b/>
          <w:i/>
          <w:lang w:eastAsia="ko-KR"/>
        </w:rPr>
        <w:t xml:space="preserve">: </w:t>
      </w:r>
    </w:p>
    <w:p w14:paraId="5A89DD6E" w14:textId="77777777" w:rsidR="0060386B" w:rsidRPr="0060386B" w:rsidRDefault="0060386B" w:rsidP="006F263A">
      <w:pPr>
        <w:autoSpaceDE w:val="0"/>
        <w:autoSpaceDN w:val="0"/>
        <w:adjustRightInd w:val="0"/>
        <w:rPr>
          <w:rFonts w:ascii="TimesNewRomanPSMT" w:hAnsi="TimesNewRomanPSMT" w:cs="TimesNewRomanPSMT"/>
          <w:sz w:val="20"/>
          <w:lang w:eastAsia="ko-KR"/>
        </w:rPr>
      </w:pPr>
    </w:p>
    <w:p w14:paraId="7600B487" w14:textId="77777777" w:rsidR="0060386B" w:rsidRDefault="0060386B" w:rsidP="0060386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w:t>
      </w:r>
      <w:r w:rsidRPr="005834C4">
        <w:rPr>
          <w:rFonts w:ascii="TimesNewRomanPSMT" w:hAnsi="TimesNewRomanPSMT" w:cs="TimesNewRomanPSMT"/>
          <w:color w:val="0000CC"/>
          <w:sz w:val="20"/>
          <w:u w:val="single"/>
          <w:lang w:val="en-US" w:eastAsia="ko-KR"/>
        </w:rPr>
        <w:t>format of</w:t>
      </w:r>
      <w:r>
        <w:rPr>
          <w:rFonts w:ascii="TimesNewRomanPSMT" w:hAnsi="TimesNewRomanPSMT" w:cs="TimesNewRomanPSMT"/>
          <w:sz w:val="20"/>
          <w:lang w:val="en-US" w:eastAsia="ko-KR"/>
        </w:rPr>
        <w:t xml:space="preserve"> RAW Control subfield is </w:t>
      </w:r>
      <w:r w:rsidRPr="005834C4">
        <w:rPr>
          <w:rFonts w:ascii="TimesNewRomanPSMT" w:hAnsi="TimesNewRomanPSMT" w:cs="TimesNewRomanPSMT"/>
          <w:strike/>
          <w:color w:val="0000CC"/>
          <w:sz w:val="20"/>
          <w:lang w:val="en-US" w:eastAsia="ko-KR"/>
        </w:rPr>
        <w:t>8 bits in length and consists of RAW Types, Start Time Indication, Channel Indication Presence, Periodic RAW Indication and RAW Type Options as</w:t>
      </w:r>
      <w:r>
        <w:rPr>
          <w:rFonts w:ascii="TimesNewRomanPSMT" w:hAnsi="TimesNewRomanPSMT" w:cs="TimesNewRomanPSMT"/>
          <w:sz w:val="20"/>
          <w:lang w:val="en-US" w:eastAsia="ko-KR"/>
        </w:rPr>
        <w:t xml:space="preserve"> shown in Figure 8-401cm (RAW Control subfield format).</w:t>
      </w:r>
    </w:p>
    <w:p w14:paraId="141A8AA5" w14:textId="77777777" w:rsidR="0060386B" w:rsidRPr="0060386B" w:rsidRDefault="0060386B" w:rsidP="006F263A">
      <w:pPr>
        <w:autoSpaceDE w:val="0"/>
        <w:autoSpaceDN w:val="0"/>
        <w:adjustRightInd w:val="0"/>
        <w:rPr>
          <w:rFonts w:ascii="TimesNewRomanPSMT" w:hAnsi="TimesNewRomanPSMT" w:cs="TimesNewRomanPSMT"/>
          <w:sz w:val="20"/>
          <w:lang w:val="en-US" w:eastAsia="ko-KR"/>
        </w:rPr>
      </w:pPr>
    </w:p>
    <w:p w14:paraId="5945891F" w14:textId="77777777" w:rsidR="006F263A" w:rsidRDefault="006F263A" w:rsidP="006F263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 xml:space="preserve">The RAW Type </w:t>
      </w:r>
      <w:r w:rsidRPr="00C429C2">
        <w:rPr>
          <w:rFonts w:ascii="TimesNewRomanPSMT" w:hAnsi="TimesNewRomanPSMT" w:cs="TimesNewRomanPSMT"/>
          <w:strike/>
          <w:color w:val="0000CC"/>
          <w:sz w:val="20"/>
          <w:lang w:val="en-SG" w:eastAsia="ko-KR"/>
        </w:rPr>
        <w:t>is 2 bits in length and it</w:t>
      </w:r>
      <w:r>
        <w:rPr>
          <w:rFonts w:ascii="TimesNewRomanPSMT" w:hAnsi="TimesNewRomanPSMT" w:cs="TimesNewRomanPSMT"/>
          <w:sz w:val="20"/>
          <w:lang w:val="en-SG" w:eastAsia="ko-KR"/>
        </w:rPr>
        <w:t xml:space="preserve"> indicates the type of the RAW </w:t>
      </w:r>
      <w:r w:rsidRPr="00C429C2">
        <w:rPr>
          <w:rFonts w:ascii="TimesNewRomanPSMT" w:hAnsi="TimesNewRomanPSMT" w:cs="TimesNewRomanPSMT"/>
          <w:color w:val="0000CC"/>
          <w:sz w:val="20"/>
          <w:u w:val="single"/>
          <w:lang w:val="en-SG" w:eastAsia="ko-KR"/>
        </w:rPr>
        <w:t>defined by the RAW</w:t>
      </w:r>
      <w:r>
        <w:rPr>
          <w:rFonts w:ascii="TimesNewRomanPSMT" w:hAnsi="TimesNewRomanPSMT" w:cs="TimesNewRomanPSMT"/>
          <w:sz w:val="20"/>
          <w:lang w:val="en-SG" w:eastAsia="ko-KR"/>
        </w:rPr>
        <w:t xml:space="preserve"> Assignment. </w:t>
      </w:r>
      <w:r w:rsidRPr="00C429C2">
        <w:rPr>
          <w:rFonts w:ascii="TimesNewRomanPSMT" w:hAnsi="TimesNewRomanPSMT" w:cs="TimesNewRomanPSMT"/>
          <w:strike/>
          <w:color w:val="0000CC"/>
          <w:sz w:val="20"/>
          <w:lang w:val="en-SG" w:eastAsia="ko-KR"/>
        </w:rPr>
        <w:t>There are four RAW</w:t>
      </w:r>
      <w:r>
        <w:rPr>
          <w:rFonts w:ascii="TimesNewRomanPSMT" w:hAnsi="TimesNewRomanPSMT" w:cs="TimesNewRomanPSMT"/>
          <w:strike/>
          <w:color w:val="0000CC"/>
          <w:sz w:val="20"/>
          <w:lang w:val="en-SG" w:eastAsia="ko-KR"/>
        </w:rPr>
        <w:t xml:space="preserve"> </w:t>
      </w:r>
      <w:r w:rsidRPr="00C429C2">
        <w:rPr>
          <w:rFonts w:ascii="TimesNewRomanPSMT" w:hAnsi="TimesNewRomanPSMT" w:cs="TimesNewRomanPSMT"/>
          <w:strike/>
          <w:color w:val="0000CC"/>
          <w:sz w:val="20"/>
          <w:lang w:val="en-SG" w:eastAsia="ko-KR"/>
        </w:rPr>
        <w:t>types: Regular RAW, Sounding RAW, AP PM/Non-TIM RAW and Triggering Frame RAW.</w:t>
      </w:r>
      <w:r>
        <w:rPr>
          <w:rFonts w:ascii="TimesNewRomanPSMT" w:hAnsi="TimesNewRomanPSMT" w:cs="TimesNewRomanPSMT"/>
          <w:sz w:val="20"/>
          <w:lang w:val="en-SG" w:eastAsia="ko-KR"/>
        </w:rPr>
        <w:t xml:space="preserve"> The</w:t>
      </w:r>
    </w:p>
    <w:p w14:paraId="5BAA5868" w14:textId="77777777" w:rsidR="006F263A" w:rsidRDefault="006F263A" w:rsidP="006F263A">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interpretation of the RAW Type subfields is illustrated in Table 8-191a (Interpretation of RAW Type and</w:t>
      </w:r>
    </w:p>
    <w:p w14:paraId="310E6812" w14:textId="77777777" w:rsidR="006F263A" w:rsidRDefault="006F263A" w:rsidP="006F263A">
      <w:pPr>
        <w:autoSpaceDE w:val="0"/>
        <w:autoSpaceDN w:val="0"/>
        <w:adjustRightInd w:val="0"/>
        <w:jc w:val="both"/>
        <w:rPr>
          <w:rFonts w:ascii="TimesNewRomanPSMT" w:hAnsi="TimesNewRomanPSMT" w:cs="TimesNewRomanPSMT"/>
          <w:sz w:val="20"/>
          <w:lang w:eastAsia="ko-KR"/>
        </w:rPr>
      </w:pPr>
      <w:r>
        <w:rPr>
          <w:rFonts w:ascii="TimesNewRomanPSMT" w:hAnsi="TimesNewRomanPSMT" w:cs="TimesNewRomanPSMT"/>
          <w:sz w:val="20"/>
          <w:lang w:val="en-SG" w:eastAsia="ko-KR"/>
        </w:rPr>
        <w:t>RAW Type Options).</w:t>
      </w:r>
    </w:p>
    <w:p w14:paraId="10BB4FA9" w14:textId="77777777" w:rsidR="00C429C2" w:rsidRDefault="00C429C2" w:rsidP="005E4479">
      <w:pPr>
        <w:autoSpaceDE w:val="0"/>
        <w:autoSpaceDN w:val="0"/>
        <w:adjustRightInd w:val="0"/>
        <w:jc w:val="center"/>
        <w:rPr>
          <w:rFonts w:ascii="TimesNewRomanPSMT" w:hAnsi="TimesNewRomanPSMT" w:cs="TimesNewRomanPSMT"/>
          <w:sz w:val="20"/>
          <w:lang w:val="en-US" w:eastAsia="ko-KR"/>
        </w:rPr>
      </w:pPr>
    </w:p>
    <w:p w14:paraId="7CEBC70E" w14:textId="77777777" w:rsidR="0060386B" w:rsidRDefault="0060386B" w:rsidP="0060386B">
      <w:pPr>
        <w:autoSpaceDE w:val="0"/>
        <w:autoSpaceDN w:val="0"/>
        <w:adjustRightInd w:val="0"/>
        <w:rPr>
          <w:rFonts w:ascii="TimesNewRomanPSMT" w:hAnsi="TimesNewRomanPSMT" w:cs="TimesNewRomanPSMT"/>
          <w:sz w:val="20"/>
          <w:lang w:val="en-US" w:eastAsia="ko-KR"/>
        </w:rPr>
      </w:pPr>
      <w:r w:rsidRPr="007D0854">
        <w:rPr>
          <w:b/>
          <w:i/>
          <w:highlight w:val="yellow"/>
          <w:lang w:eastAsia="ko-KR"/>
        </w:rPr>
        <w:t>CID 1116, 1118, 2235, 2237</w:t>
      </w:r>
      <w:r>
        <w:rPr>
          <w:b/>
          <w:i/>
          <w:lang w:eastAsia="ko-KR"/>
        </w:rPr>
        <w:t>:</w:t>
      </w:r>
    </w:p>
    <w:p w14:paraId="7C405AEB" w14:textId="77777777" w:rsidR="00B50ED0" w:rsidRPr="00C83044" w:rsidRDefault="00E5054E" w:rsidP="00E5054E">
      <w:pPr>
        <w:rPr>
          <w:b/>
          <w:i/>
          <w:lang w:eastAsia="ko-KR"/>
        </w:rPr>
      </w:pPr>
      <w:r w:rsidRPr="00C83044">
        <w:rPr>
          <w:rFonts w:hint="eastAsia"/>
          <w:b/>
          <w:i/>
          <w:lang w:eastAsia="ko-KR"/>
        </w:rPr>
        <w:t xml:space="preserve">TGah editor: </w:t>
      </w:r>
      <w:r>
        <w:rPr>
          <w:rFonts w:hint="eastAsia"/>
          <w:b/>
          <w:i/>
          <w:lang w:eastAsia="ko-KR"/>
        </w:rPr>
        <w:t xml:space="preserve">Modify </w:t>
      </w:r>
      <w:r>
        <w:rPr>
          <w:b/>
          <w:i/>
          <w:lang w:eastAsia="ko-KR"/>
        </w:rPr>
        <w:t>replace Table 8-191a</w:t>
      </w:r>
      <w:r>
        <w:rPr>
          <w:rFonts w:hint="eastAsia"/>
          <w:b/>
          <w:i/>
          <w:lang w:eastAsia="ko-KR"/>
        </w:rPr>
        <w:t xml:space="preserve"> </w:t>
      </w:r>
      <w:r>
        <w:rPr>
          <w:b/>
          <w:i/>
          <w:lang w:eastAsia="ko-KR"/>
        </w:rPr>
        <w:t>with the suggested one</w:t>
      </w:r>
      <w:r w:rsidR="00CD04C6">
        <w:rPr>
          <w:b/>
          <w:i/>
          <w:lang w:eastAsia="ko-KR"/>
        </w:rPr>
        <w:t xml:space="preserve"> </w:t>
      </w:r>
    </w:p>
    <w:p w14:paraId="4BECECDF" w14:textId="77777777" w:rsidR="00E5054E" w:rsidRPr="00E5054E" w:rsidRDefault="00E5054E" w:rsidP="00DF51A6">
      <w:pPr>
        <w:autoSpaceDE w:val="0"/>
        <w:autoSpaceDN w:val="0"/>
        <w:adjustRightInd w:val="0"/>
        <w:rPr>
          <w:rFonts w:ascii="TimesNewRomanPSMT" w:hAnsi="TimesNewRomanPSMT" w:cs="TimesNewRomanPSMT"/>
          <w:sz w:val="20"/>
          <w:lang w:eastAsia="ko-KR"/>
        </w:rPr>
      </w:pPr>
    </w:p>
    <w:p w14:paraId="5B47F875" w14:textId="77777777"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r w:rsidRPr="00BB0FA2">
        <w:rPr>
          <w:rFonts w:ascii="Arial-BoldMT" w:hAnsi="Arial-BoldMT" w:cs="Arial-BoldMT"/>
          <w:b/>
          <w:bCs/>
          <w:color w:val="000000" w:themeColor="text1"/>
          <w:sz w:val="20"/>
          <w:u w:val="single"/>
          <w:lang w:val="en-US" w:eastAsia="ko-KR"/>
        </w:rPr>
        <w:t>Table 8-191a—Interpretation of RAW Type and RAW Type Options</w:t>
      </w:r>
    </w:p>
    <w:p w14:paraId="73138B59" w14:textId="77777777"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p>
    <w:p w14:paraId="4FD5D648" w14:textId="77777777" w:rsidR="00BB0FA2" w:rsidRPr="00BB0FA2" w:rsidRDefault="00BB0FA2" w:rsidP="00BB0FA2">
      <w:pPr>
        <w:autoSpaceDE w:val="0"/>
        <w:autoSpaceDN w:val="0"/>
        <w:adjustRightInd w:val="0"/>
        <w:jc w:val="center"/>
        <w:rPr>
          <w:rFonts w:ascii="Arial-BoldMT" w:hAnsi="Arial-BoldMT" w:cs="Arial-BoldMT"/>
          <w:b/>
          <w:bCs/>
          <w:color w:val="000000" w:themeColor="text1"/>
          <w:sz w:val="20"/>
          <w:u w:val="single"/>
          <w:lang w:val="en-US" w:eastAsia="ko-KR"/>
        </w:rPr>
      </w:pPr>
    </w:p>
    <w:tbl>
      <w:tblPr>
        <w:tblW w:w="0" w:type="auto"/>
        <w:tblInd w:w="558" w:type="dxa"/>
        <w:tblCellMar>
          <w:left w:w="0" w:type="dxa"/>
          <w:right w:w="0" w:type="dxa"/>
        </w:tblCellMar>
        <w:tblLook w:val="04A0" w:firstRow="1" w:lastRow="0" w:firstColumn="1" w:lastColumn="0" w:noHBand="0" w:noVBand="1"/>
      </w:tblPr>
      <w:tblGrid>
        <w:gridCol w:w="1041"/>
        <w:gridCol w:w="1156"/>
        <w:gridCol w:w="4280"/>
        <w:gridCol w:w="2541"/>
      </w:tblGrid>
      <w:tr w:rsidR="00BB0FA2" w:rsidRPr="00BB0FA2" w14:paraId="6A067C70" w14:textId="77777777" w:rsidTr="00B215FE">
        <w:trPr>
          <w:trHeight w:val="399"/>
        </w:trPr>
        <w:tc>
          <w:tcPr>
            <w:tcW w:w="21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8A7939" w14:textId="77777777" w:rsidR="00BB0FA2" w:rsidRPr="00BB0FA2" w:rsidRDefault="00BB0FA2" w:rsidP="00B215FE">
            <w:pPr>
              <w:jc w:val="cente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RAW Type</w:t>
            </w:r>
          </w:p>
        </w:tc>
        <w:tc>
          <w:tcPr>
            <w:tcW w:w="4280" w:type="dxa"/>
            <w:vMerge w:val="restart"/>
            <w:tcBorders>
              <w:top w:val="single" w:sz="8" w:space="0" w:color="auto"/>
              <w:left w:val="nil"/>
              <w:right w:val="single" w:sz="8" w:space="0" w:color="auto"/>
            </w:tcBorders>
            <w:tcMar>
              <w:top w:w="0" w:type="dxa"/>
              <w:left w:w="108" w:type="dxa"/>
              <w:bottom w:w="0" w:type="dxa"/>
              <w:right w:w="108" w:type="dxa"/>
            </w:tcMar>
            <w:hideMark/>
          </w:tcPr>
          <w:p w14:paraId="30595D38" w14:textId="77777777" w:rsidR="00BB0FA2" w:rsidRPr="00BB0FA2" w:rsidRDefault="00BB0FA2" w:rsidP="00B215FE">
            <w:pP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Description</w:t>
            </w:r>
          </w:p>
        </w:tc>
        <w:tc>
          <w:tcPr>
            <w:tcW w:w="2541" w:type="dxa"/>
            <w:vMerge w:val="restart"/>
            <w:tcBorders>
              <w:top w:val="single" w:sz="8" w:space="0" w:color="auto"/>
              <w:left w:val="nil"/>
              <w:right w:val="single" w:sz="8" w:space="0" w:color="auto"/>
            </w:tcBorders>
            <w:tcMar>
              <w:top w:w="0" w:type="dxa"/>
              <w:left w:w="108" w:type="dxa"/>
              <w:bottom w:w="0" w:type="dxa"/>
              <w:right w:w="108" w:type="dxa"/>
            </w:tcMar>
            <w:hideMark/>
          </w:tcPr>
          <w:p w14:paraId="6F59FB31" w14:textId="77777777" w:rsidR="00BB0FA2" w:rsidRPr="00BB0FA2" w:rsidRDefault="00BB0FA2" w:rsidP="00B215FE">
            <w:pPr>
              <w:rPr>
                <w:rFonts w:ascii="TimesNewRomanPSMT" w:eastAsia="Times New Roman" w:hAnsi="TimesNewRomanPSMT"/>
                <w:strike/>
                <w:color w:val="FF0000"/>
                <w:sz w:val="18"/>
                <w:szCs w:val="18"/>
                <w:u w:val="single"/>
                <w:lang w:val="en-US" w:eastAsia="zh-CN"/>
              </w:rPr>
            </w:pPr>
            <w:r w:rsidRPr="00BB0FA2">
              <w:rPr>
                <w:rFonts w:ascii="TimesNewRomanPSMT" w:eastAsia="Times New Roman" w:hAnsi="TimesNewRomanPSMT"/>
                <w:strike/>
                <w:color w:val="FF0000"/>
                <w:sz w:val="18"/>
                <w:szCs w:val="18"/>
                <w:u w:val="single"/>
                <w:lang w:val="en-US" w:eastAsia="zh-CN"/>
              </w:rPr>
              <w:t>RAW Type Options Subfield</w:t>
            </w:r>
          </w:p>
        </w:tc>
      </w:tr>
      <w:tr w:rsidR="00BB0FA2" w:rsidRPr="00BB0FA2" w14:paraId="5829D1A4" w14:textId="77777777" w:rsidTr="00B215FE">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0B56C"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0</w:t>
            </w:r>
          </w:p>
          <w:p w14:paraId="689CB6D1"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lang w:val="en-US" w:eastAsia="zh-CN"/>
              </w:rPr>
              <w:t> </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E4DCF"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Bit 1 </w:t>
            </w:r>
          </w:p>
          <w:p w14:paraId="289BEEE5"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lang w:val="en-US" w:eastAsia="zh-CN"/>
              </w:rPr>
              <w:t> </w:t>
            </w:r>
          </w:p>
        </w:tc>
        <w:tc>
          <w:tcPr>
            <w:tcW w:w="4280" w:type="dxa"/>
            <w:vMerge/>
            <w:tcBorders>
              <w:left w:val="nil"/>
              <w:bottom w:val="single" w:sz="8" w:space="0" w:color="auto"/>
              <w:right w:val="single" w:sz="8" w:space="0" w:color="auto"/>
            </w:tcBorders>
            <w:tcMar>
              <w:top w:w="0" w:type="dxa"/>
              <w:left w:w="108" w:type="dxa"/>
              <w:bottom w:w="0" w:type="dxa"/>
              <w:right w:w="108" w:type="dxa"/>
            </w:tcMar>
            <w:hideMark/>
          </w:tcPr>
          <w:p w14:paraId="012881DD" w14:textId="77777777" w:rsidR="00BB0FA2" w:rsidRPr="00BB0FA2" w:rsidRDefault="00BB0FA2" w:rsidP="00B215FE">
            <w:pPr>
              <w:rPr>
                <w:rFonts w:eastAsia="Times New Roman"/>
                <w:strike/>
                <w:color w:val="FF0000"/>
                <w:sz w:val="24"/>
                <w:szCs w:val="24"/>
                <w:lang w:val="en-US" w:eastAsia="zh-CN"/>
              </w:rPr>
            </w:pPr>
          </w:p>
        </w:tc>
        <w:tc>
          <w:tcPr>
            <w:tcW w:w="2541" w:type="dxa"/>
            <w:vMerge/>
            <w:tcBorders>
              <w:left w:val="nil"/>
              <w:bottom w:val="single" w:sz="8" w:space="0" w:color="auto"/>
              <w:right w:val="single" w:sz="8" w:space="0" w:color="auto"/>
            </w:tcBorders>
            <w:tcMar>
              <w:top w:w="0" w:type="dxa"/>
              <w:left w:w="108" w:type="dxa"/>
              <w:bottom w:w="0" w:type="dxa"/>
              <w:right w:w="108" w:type="dxa"/>
            </w:tcMar>
            <w:hideMark/>
          </w:tcPr>
          <w:p w14:paraId="0A0AB762" w14:textId="77777777" w:rsidR="00BB0FA2" w:rsidRPr="00BB0FA2" w:rsidRDefault="00BB0FA2" w:rsidP="00B215FE">
            <w:pPr>
              <w:rPr>
                <w:rFonts w:eastAsia="Times New Roman"/>
                <w:strike/>
                <w:color w:val="FF0000"/>
                <w:sz w:val="24"/>
                <w:szCs w:val="24"/>
                <w:lang w:val="en-US" w:eastAsia="zh-CN"/>
              </w:rPr>
            </w:pPr>
          </w:p>
        </w:tc>
      </w:tr>
      <w:tr w:rsidR="00BB0FA2" w:rsidRPr="00BB0FA2" w14:paraId="334A1104" w14:textId="77777777" w:rsidTr="00B215FE">
        <w:trPr>
          <w:trHeight w:val="71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C57E8"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540D7"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53E9D"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RAW is a Regular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562FE3F3"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0: Paged STA</w:t>
            </w:r>
          </w:p>
          <w:p w14:paraId="0648D618"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Bit 1: RA Frame</w:t>
            </w:r>
          </w:p>
        </w:tc>
      </w:tr>
      <w:tr w:rsidR="00BB0FA2" w:rsidRPr="00BB0FA2" w14:paraId="31BAE983" w14:textId="77777777" w:rsidTr="00B215FE">
        <w:trPr>
          <w:trHeight w:val="790"/>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B8611"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31C2F"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D0108"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w:t>
            </w:r>
            <w:proofErr w:type="gramStart"/>
            <w:r w:rsidRPr="00BB0FA2">
              <w:rPr>
                <w:rFonts w:ascii="TimesNewRomanPSMT" w:eastAsia="Times New Roman" w:hAnsi="TimesNewRomanPSMT"/>
                <w:strike/>
                <w:color w:val="FF0000"/>
                <w:sz w:val="18"/>
                <w:szCs w:val="18"/>
                <w:u w:val="single"/>
                <w:lang w:val="en-US" w:eastAsia="zh-CN"/>
              </w:rPr>
              <w:t>RAW  is</w:t>
            </w:r>
            <w:proofErr w:type="gramEnd"/>
            <w:r w:rsidRPr="00BB0FA2">
              <w:rPr>
                <w:rFonts w:ascii="TimesNewRomanPSMT" w:eastAsia="Times New Roman" w:hAnsi="TimesNewRomanPSMT"/>
                <w:strike/>
                <w:color w:val="FF0000"/>
                <w:sz w:val="18"/>
                <w:szCs w:val="18"/>
                <w:u w:val="single"/>
                <w:lang w:val="en-US" w:eastAsia="zh-CN"/>
              </w:rPr>
              <w:t xml:space="preserve"> a Sounding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344D4E19"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00: SST Sounding RAW</w:t>
            </w:r>
          </w:p>
          <w:p w14:paraId="14B9E5C8"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01: Sector Sounding RAW</w:t>
            </w:r>
          </w:p>
          <w:p w14:paraId="3AB0F52F"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10, 11: Reserved</w:t>
            </w:r>
          </w:p>
        </w:tc>
      </w:tr>
      <w:tr w:rsidR="00BB0FA2" w:rsidRPr="00BB0FA2" w14:paraId="1D28ABEA" w14:textId="77777777" w:rsidTr="00B215FE">
        <w:trPr>
          <w:trHeight w:val="826"/>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D0D78"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AAE5B"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F92E7"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w:t>
            </w:r>
            <w:proofErr w:type="gramStart"/>
            <w:r w:rsidRPr="00BB0FA2">
              <w:rPr>
                <w:rFonts w:ascii="TimesNewRomanPSMT" w:eastAsia="Times New Roman" w:hAnsi="TimesNewRomanPSMT"/>
                <w:strike/>
                <w:color w:val="FF0000"/>
                <w:sz w:val="18"/>
                <w:szCs w:val="18"/>
                <w:u w:val="single"/>
                <w:lang w:val="en-US" w:eastAsia="zh-CN"/>
              </w:rPr>
              <w:t>RAW  is</w:t>
            </w:r>
            <w:proofErr w:type="gramEnd"/>
            <w:r w:rsidRPr="00BB0FA2">
              <w:rPr>
                <w:rFonts w:ascii="TimesNewRomanPSMT" w:eastAsia="Times New Roman" w:hAnsi="TimesNewRomanPSMT"/>
                <w:strike/>
                <w:color w:val="FF0000"/>
                <w:sz w:val="18"/>
                <w:szCs w:val="18"/>
                <w:u w:val="single"/>
                <w:lang w:val="en-US" w:eastAsia="zh-CN"/>
              </w:rPr>
              <w:t xml:space="preserve"> an AP PM/non-TIM RAW.</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4CD38A73"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00: AP PM RAW</w:t>
            </w:r>
          </w:p>
          <w:p w14:paraId="6A733225"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01: Non-TIM RAW</w:t>
            </w:r>
          </w:p>
          <w:p w14:paraId="6057A382"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10, 11: Reserved</w:t>
            </w:r>
          </w:p>
        </w:tc>
      </w:tr>
      <w:tr w:rsidR="00BB0FA2" w:rsidRPr="00BB0FA2" w14:paraId="59152FFB" w14:textId="77777777" w:rsidTr="00B215FE">
        <w:trPr>
          <w:trHeight w:val="44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7E2E2"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7DEC2" w14:textId="77777777" w:rsidR="00BB0FA2" w:rsidRPr="00BB0FA2" w:rsidRDefault="00BB0FA2" w:rsidP="00B215FE">
            <w:pPr>
              <w:jc w:val="center"/>
              <w:rPr>
                <w:rFonts w:eastAsia="Times New Roman"/>
                <w:strike/>
                <w:color w:val="FF0000"/>
                <w:sz w:val="24"/>
                <w:szCs w:val="24"/>
                <w:lang w:val="en-US" w:eastAsia="zh-CN"/>
              </w:rPr>
            </w:pPr>
            <w:r w:rsidRPr="00BB0FA2">
              <w:rPr>
                <w:rFonts w:ascii="TimesNewRomanPSMT" w:eastAsia="Times New Roman" w:hAnsi="TimesNewRomanPSMT"/>
                <w:strike/>
                <w:color w:val="FF0000"/>
                <w:sz w:val="20"/>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9661C"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 xml:space="preserve">The RAW is a Triggering Frame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626F0B66" w14:textId="77777777" w:rsidR="00BB0FA2" w:rsidRPr="00BB0FA2" w:rsidRDefault="00BB0FA2" w:rsidP="00B215FE">
            <w:pPr>
              <w:rPr>
                <w:rFonts w:eastAsia="Times New Roman"/>
                <w:strike/>
                <w:color w:val="FF0000"/>
                <w:sz w:val="24"/>
                <w:szCs w:val="24"/>
                <w:lang w:val="en-US" w:eastAsia="zh-CN"/>
              </w:rPr>
            </w:pPr>
            <w:r w:rsidRPr="00BB0FA2">
              <w:rPr>
                <w:rFonts w:ascii="TimesNewRomanPSMT" w:eastAsia="Times New Roman" w:hAnsi="TimesNewRomanPSMT"/>
                <w:strike/>
                <w:color w:val="FF0000"/>
                <w:sz w:val="18"/>
                <w:szCs w:val="18"/>
                <w:u w:val="single"/>
                <w:lang w:val="en-US" w:eastAsia="zh-CN"/>
              </w:rPr>
              <w:t>Reserved</w:t>
            </w:r>
          </w:p>
        </w:tc>
      </w:tr>
    </w:tbl>
    <w:p w14:paraId="1CDE878D" w14:textId="77777777" w:rsidR="00B44AB3" w:rsidRDefault="00B44AB3" w:rsidP="00B15764">
      <w:pPr>
        <w:autoSpaceDE w:val="0"/>
        <w:autoSpaceDN w:val="0"/>
        <w:adjustRightInd w:val="0"/>
        <w:jc w:val="both"/>
        <w:rPr>
          <w:szCs w:val="22"/>
          <w:lang w:eastAsia="ko-KR"/>
        </w:rPr>
      </w:pPr>
    </w:p>
    <w:p w14:paraId="2002FE1F" w14:textId="77777777" w:rsidR="00B215FE" w:rsidRDefault="00B215FE" w:rsidP="00B15764">
      <w:pPr>
        <w:autoSpaceDE w:val="0"/>
        <w:autoSpaceDN w:val="0"/>
        <w:adjustRightInd w:val="0"/>
        <w:jc w:val="both"/>
        <w:rPr>
          <w:szCs w:val="22"/>
          <w:lang w:eastAsia="ko-KR"/>
        </w:rPr>
      </w:pPr>
    </w:p>
    <w:tbl>
      <w:tblPr>
        <w:tblW w:w="0" w:type="auto"/>
        <w:tblInd w:w="558" w:type="dxa"/>
        <w:tblCellMar>
          <w:left w:w="0" w:type="dxa"/>
          <w:right w:w="0" w:type="dxa"/>
        </w:tblCellMar>
        <w:tblLook w:val="04A0" w:firstRow="1" w:lastRow="0" w:firstColumn="1" w:lastColumn="0" w:noHBand="0" w:noVBand="1"/>
      </w:tblPr>
      <w:tblGrid>
        <w:gridCol w:w="2197"/>
        <w:gridCol w:w="3653"/>
        <w:gridCol w:w="2790"/>
      </w:tblGrid>
      <w:tr w:rsidR="004257AD" w:rsidRPr="00BB0FA2" w14:paraId="05A384A7" w14:textId="77777777" w:rsidTr="005E4479">
        <w:trPr>
          <w:trHeight w:val="340"/>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BB332" w14:textId="77777777" w:rsidR="004257AD" w:rsidRPr="00C429C2" w:rsidRDefault="004257AD" w:rsidP="005E4479">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RAW Type</w:t>
            </w:r>
          </w:p>
        </w:tc>
        <w:tc>
          <w:tcPr>
            <w:tcW w:w="3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764706" w14:textId="77777777" w:rsidR="004257AD" w:rsidRPr="00C429C2" w:rsidRDefault="004257AD" w:rsidP="005E4479">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Description</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8FA46C" w14:textId="77777777" w:rsidR="00D46120" w:rsidRPr="00C429C2" w:rsidRDefault="004257AD" w:rsidP="00D46120">
            <w:pPr>
              <w:jc w:val="center"/>
              <w:rPr>
                <w:rFonts w:ascii="TimesNewRomanPSMT" w:eastAsia="Times New Roman" w:hAnsi="TimesNewRomanPSMT"/>
                <w:b/>
                <w:color w:val="0000CC"/>
                <w:sz w:val="18"/>
                <w:szCs w:val="18"/>
                <w:u w:val="single"/>
                <w:lang w:val="en-US" w:eastAsia="zh-CN"/>
              </w:rPr>
            </w:pPr>
            <w:r w:rsidRPr="00C429C2">
              <w:rPr>
                <w:rFonts w:ascii="TimesNewRomanPSMT" w:eastAsia="Times New Roman" w:hAnsi="TimesNewRomanPSMT"/>
                <w:b/>
                <w:color w:val="0000CC"/>
                <w:sz w:val="18"/>
                <w:szCs w:val="18"/>
                <w:u w:val="single"/>
                <w:lang w:val="en-US" w:eastAsia="zh-CN"/>
              </w:rPr>
              <w:t>RAW Type Options Subfield</w:t>
            </w:r>
          </w:p>
        </w:tc>
      </w:tr>
      <w:tr w:rsidR="004257AD" w:rsidRPr="00BB0FA2" w14:paraId="2E312CB2" w14:textId="77777777" w:rsidTr="005E4479">
        <w:trPr>
          <w:trHeight w:val="340"/>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49DBB" w14:textId="77777777" w:rsidR="004257AD" w:rsidRPr="00C429C2" w:rsidRDefault="004257AD"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0</w:t>
            </w:r>
          </w:p>
          <w:p w14:paraId="30C40F70" w14:textId="77777777" w:rsidR="004257AD" w:rsidRPr="00C429C2" w:rsidRDefault="004257AD" w:rsidP="00B215FE">
            <w:pPr>
              <w:jc w:val="center"/>
              <w:rPr>
                <w:rFonts w:eastAsia="Times New Roman"/>
                <w:color w:val="0000CC"/>
                <w:sz w:val="24"/>
                <w:szCs w:val="24"/>
                <w:u w:val="single"/>
                <w:lang w:val="en-US" w:eastAsia="zh-CN"/>
              </w:rPr>
            </w:pPr>
          </w:p>
        </w:tc>
        <w:tc>
          <w:tcPr>
            <w:tcW w:w="3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102F1" w14:textId="77777777" w:rsidR="004257AD" w:rsidRPr="00C429C2" w:rsidRDefault="004257AD"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Regular RAW.</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2ACDCA" w14:textId="77777777" w:rsidR="004257AD" w:rsidRPr="00C429C2" w:rsidRDefault="008E6FB5" w:rsidP="005E4479">
            <w:pPr>
              <w:rPr>
                <w:rFonts w:eastAsia="Times New Roman"/>
                <w:color w:val="0000CC"/>
                <w:sz w:val="24"/>
                <w:szCs w:val="24"/>
                <w:u w:val="single"/>
                <w:lang w:val="en-US" w:eastAsia="zh-CN"/>
              </w:rPr>
            </w:pPr>
            <w:r>
              <w:rPr>
                <w:rFonts w:ascii="TimesNewRomanPSMT" w:eastAsia="Times New Roman" w:hAnsi="TimesNewRomanPSMT"/>
                <w:color w:val="0000CC"/>
                <w:sz w:val="18"/>
                <w:szCs w:val="18"/>
                <w:u w:val="single"/>
                <w:lang w:val="en-US" w:eastAsia="zh-CN"/>
              </w:rPr>
              <w:t>Bit 0</w:t>
            </w:r>
            <w:r w:rsidR="004257AD" w:rsidRPr="00C429C2">
              <w:rPr>
                <w:rFonts w:ascii="TimesNewRomanPSMT" w:eastAsia="Times New Roman" w:hAnsi="TimesNewRomanPSMT"/>
                <w:color w:val="0000CC"/>
                <w:sz w:val="18"/>
                <w:szCs w:val="18"/>
                <w:u w:val="single"/>
                <w:lang w:val="en-US" w:eastAsia="zh-CN"/>
              </w:rPr>
              <w:t>: Paged STA</w:t>
            </w:r>
          </w:p>
          <w:p w14:paraId="0F258A23" w14:textId="77777777" w:rsidR="005E4479" w:rsidRPr="00D46120" w:rsidRDefault="008E6FB5" w:rsidP="00D46120">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Bit 1</w:t>
            </w:r>
            <w:r w:rsidR="004257AD" w:rsidRPr="00C429C2">
              <w:rPr>
                <w:rFonts w:ascii="TimesNewRomanPSMT" w:eastAsia="Times New Roman" w:hAnsi="TimesNewRomanPSMT"/>
                <w:color w:val="0000CC"/>
                <w:sz w:val="18"/>
                <w:szCs w:val="18"/>
                <w:u w:val="single"/>
                <w:lang w:val="en-US" w:eastAsia="zh-CN"/>
              </w:rPr>
              <w:t>: RA Frame</w:t>
            </w:r>
          </w:p>
        </w:tc>
      </w:tr>
      <w:tr w:rsidR="00DF51A6" w:rsidRPr="00BB0FA2" w14:paraId="1BB7D648" w14:textId="77777777" w:rsidTr="005E4479">
        <w:trPr>
          <w:trHeight w:val="430"/>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C632F"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1</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5D698"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Sounding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5ADD" w14:textId="77777777"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0: SST Sounding RAW</w:t>
            </w:r>
          </w:p>
          <w:p w14:paraId="43989B5D" w14:textId="77777777"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1: Sector Sounding RAW</w:t>
            </w:r>
          </w:p>
          <w:p w14:paraId="508D18C6" w14:textId="77777777" w:rsidR="00DF51A6" w:rsidRPr="00C429C2" w:rsidRDefault="00D46120" w:rsidP="005E4479">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2-3</w:t>
            </w:r>
            <w:r w:rsidR="00DF51A6" w:rsidRPr="00C429C2">
              <w:rPr>
                <w:rFonts w:ascii="TimesNewRomanPSMT" w:eastAsia="Times New Roman" w:hAnsi="TimesNewRomanPSMT"/>
                <w:color w:val="0000CC"/>
                <w:sz w:val="18"/>
                <w:szCs w:val="18"/>
                <w:u w:val="single"/>
                <w:lang w:val="en-US" w:eastAsia="zh-CN"/>
              </w:rPr>
              <w:t>: Reserved</w:t>
            </w:r>
          </w:p>
          <w:p w14:paraId="4FFC438A" w14:textId="77777777" w:rsidR="005E4479" w:rsidRPr="00C429C2" w:rsidRDefault="005E4479" w:rsidP="005E4479">
            <w:pPr>
              <w:rPr>
                <w:rFonts w:eastAsia="Times New Roman"/>
                <w:color w:val="0000CC"/>
                <w:sz w:val="24"/>
                <w:szCs w:val="24"/>
                <w:u w:val="single"/>
                <w:lang w:val="en-US" w:eastAsia="zh-CN"/>
              </w:rPr>
            </w:pPr>
          </w:p>
        </w:tc>
      </w:tr>
      <w:tr w:rsidR="00DF51A6" w:rsidRPr="00BB0FA2" w14:paraId="3EDDAB11" w14:textId="77777777" w:rsidTr="005E4479">
        <w:trPr>
          <w:trHeight w:val="241"/>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45721"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2</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F7810"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AP PM/non-TIM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DC704" w14:textId="77777777" w:rsidR="00DF51A6" w:rsidRPr="00C429C2" w:rsidRDefault="00D46120" w:rsidP="005E4479">
            <w:pPr>
              <w:rPr>
                <w:rFonts w:eastAsia="Times New Roman"/>
                <w:color w:val="0000CC"/>
                <w:sz w:val="24"/>
                <w:szCs w:val="24"/>
                <w:u w:val="single"/>
                <w:lang w:val="en-US" w:eastAsia="zh-CN"/>
              </w:rPr>
            </w:pPr>
            <w:r>
              <w:rPr>
                <w:rFonts w:ascii="TimesNewRomanPSMT" w:eastAsia="Times New Roman" w:hAnsi="TimesNewRomanPSMT"/>
                <w:color w:val="0000CC"/>
                <w:sz w:val="18"/>
                <w:szCs w:val="18"/>
                <w:u w:val="single"/>
                <w:lang w:val="en-US" w:eastAsia="zh-CN"/>
              </w:rPr>
              <w:t>0</w:t>
            </w:r>
            <w:r w:rsidR="00DF51A6" w:rsidRPr="00C429C2">
              <w:rPr>
                <w:rFonts w:ascii="TimesNewRomanPSMT" w:eastAsia="Times New Roman" w:hAnsi="TimesNewRomanPSMT"/>
                <w:color w:val="0000CC"/>
                <w:sz w:val="18"/>
                <w:szCs w:val="18"/>
                <w:u w:val="single"/>
                <w:lang w:val="en-US" w:eastAsia="zh-CN"/>
              </w:rPr>
              <w:t>: AP PM RAW</w:t>
            </w:r>
          </w:p>
          <w:p w14:paraId="6EE8D00C" w14:textId="77777777"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1: Non-TIM RAW</w:t>
            </w:r>
          </w:p>
          <w:p w14:paraId="74825644" w14:textId="77777777" w:rsidR="00DF51A6" w:rsidRPr="00C429C2" w:rsidRDefault="00D46120" w:rsidP="005E4479">
            <w:pPr>
              <w:rPr>
                <w:rFonts w:ascii="TimesNewRomanPSMT" w:eastAsia="Times New Roman" w:hAnsi="TimesNewRomanPSMT"/>
                <w:color w:val="0000CC"/>
                <w:sz w:val="18"/>
                <w:szCs w:val="18"/>
                <w:u w:val="single"/>
                <w:lang w:val="en-US" w:eastAsia="zh-CN"/>
              </w:rPr>
            </w:pPr>
            <w:r>
              <w:rPr>
                <w:rFonts w:ascii="TimesNewRomanPSMT" w:eastAsia="Times New Roman" w:hAnsi="TimesNewRomanPSMT"/>
                <w:color w:val="0000CC"/>
                <w:sz w:val="18"/>
                <w:szCs w:val="18"/>
                <w:u w:val="single"/>
                <w:lang w:val="en-US" w:eastAsia="zh-CN"/>
              </w:rPr>
              <w:t>2-3</w:t>
            </w:r>
            <w:r w:rsidR="00DF51A6" w:rsidRPr="00C429C2">
              <w:rPr>
                <w:rFonts w:ascii="TimesNewRomanPSMT" w:eastAsia="Times New Roman" w:hAnsi="TimesNewRomanPSMT"/>
                <w:color w:val="0000CC"/>
                <w:sz w:val="18"/>
                <w:szCs w:val="18"/>
                <w:u w:val="single"/>
                <w:lang w:val="en-US" w:eastAsia="zh-CN"/>
              </w:rPr>
              <w:t>: Reserved</w:t>
            </w:r>
          </w:p>
          <w:p w14:paraId="47345CEC" w14:textId="77777777" w:rsidR="005E4479" w:rsidRPr="00C429C2" w:rsidRDefault="005E4479" w:rsidP="005E4479">
            <w:pPr>
              <w:rPr>
                <w:rFonts w:eastAsia="Times New Roman"/>
                <w:color w:val="0000CC"/>
                <w:sz w:val="24"/>
                <w:szCs w:val="24"/>
                <w:u w:val="single"/>
                <w:lang w:val="en-US" w:eastAsia="zh-CN"/>
              </w:rPr>
            </w:pPr>
          </w:p>
        </w:tc>
      </w:tr>
      <w:tr w:rsidR="00DF51A6" w:rsidRPr="00BB0FA2" w14:paraId="3ACB1F9C" w14:textId="77777777" w:rsidTr="005E4479">
        <w:trPr>
          <w:trHeight w:val="448"/>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88324"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20"/>
                <w:u w:val="single"/>
                <w:lang w:val="en-US" w:eastAsia="zh-CN"/>
              </w:rPr>
              <w:t>3</w:t>
            </w:r>
          </w:p>
        </w:tc>
        <w:tc>
          <w:tcPr>
            <w:tcW w:w="3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BDF5B" w14:textId="77777777" w:rsidR="00DF51A6" w:rsidRPr="00C429C2" w:rsidRDefault="00DF51A6" w:rsidP="00B215FE">
            <w:pPr>
              <w:jc w:val="cente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Triggering Frame RAW.</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499C0" w14:textId="77777777" w:rsidR="00DF51A6" w:rsidRPr="00C429C2" w:rsidRDefault="00DF51A6" w:rsidP="005E4479">
            <w:pPr>
              <w:rPr>
                <w:rFonts w:eastAsia="Times New Roman"/>
                <w:color w:val="0000CC"/>
                <w:sz w:val="24"/>
                <w:szCs w:val="24"/>
                <w:u w:val="single"/>
                <w:lang w:val="en-US" w:eastAsia="zh-CN"/>
              </w:rPr>
            </w:pPr>
            <w:r w:rsidRPr="00C429C2">
              <w:rPr>
                <w:rFonts w:ascii="TimesNewRomanPSMT" w:eastAsia="Times New Roman" w:hAnsi="TimesNewRomanPSMT"/>
                <w:color w:val="0000CC"/>
                <w:sz w:val="18"/>
                <w:szCs w:val="18"/>
                <w:u w:val="single"/>
                <w:lang w:val="en-US" w:eastAsia="zh-CN"/>
              </w:rPr>
              <w:t>Reserved</w:t>
            </w:r>
          </w:p>
        </w:tc>
      </w:tr>
    </w:tbl>
    <w:p w14:paraId="1D887ABE" w14:textId="77777777" w:rsidR="00BB0FA2" w:rsidRDefault="00BB0FA2" w:rsidP="00B15764">
      <w:pPr>
        <w:autoSpaceDE w:val="0"/>
        <w:autoSpaceDN w:val="0"/>
        <w:adjustRightInd w:val="0"/>
        <w:jc w:val="both"/>
        <w:rPr>
          <w:szCs w:val="22"/>
          <w:lang w:eastAsia="ko-KR"/>
        </w:rPr>
      </w:pPr>
    </w:p>
    <w:p w14:paraId="17D9810D" w14:textId="77777777" w:rsidR="000B2428" w:rsidRDefault="000B2428" w:rsidP="00B15764">
      <w:pPr>
        <w:autoSpaceDE w:val="0"/>
        <w:autoSpaceDN w:val="0"/>
        <w:adjustRightInd w:val="0"/>
        <w:jc w:val="both"/>
        <w:rPr>
          <w:szCs w:val="22"/>
          <w:lang w:eastAsia="ko-KR"/>
        </w:rPr>
      </w:pPr>
    </w:p>
    <w:p w14:paraId="0E3881C7" w14:textId="77777777" w:rsidR="0060386B" w:rsidRDefault="0060386B" w:rsidP="00E5054E">
      <w:pPr>
        <w:rPr>
          <w:b/>
          <w:i/>
          <w:lang w:eastAsia="ko-KR"/>
        </w:rPr>
      </w:pPr>
      <w:r w:rsidRPr="007D0854">
        <w:rPr>
          <w:b/>
          <w:i/>
          <w:highlight w:val="yellow"/>
          <w:lang w:eastAsia="ko-KR"/>
        </w:rPr>
        <w:lastRenderedPageBreak/>
        <w:t xml:space="preserve">CID 1119, 1120, 1121, 1123, 1386, </w:t>
      </w:r>
      <w:r>
        <w:rPr>
          <w:b/>
          <w:i/>
          <w:highlight w:val="yellow"/>
          <w:lang w:eastAsia="ko-KR"/>
        </w:rPr>
        <w:t xml:space="preserve">1387, </w:t>
      </w:r>
      <w:r w:rsidRPr="007D0854">
        <w:rPr>
          <w:b/>
          <w:i/>
          <w:highlight w:val="yellow"/>
          <w:lang w:eastAsia="ko-KR"/>
        </w:rPr>
        <w:t>2730, 2731, 2889, 2890</w:t>
      </w:r>
      <w:r w:rsidRPr="00C83044">
        <w:rPr>
          <w:rFonts w:hint="eastAsia"/>
          <w:b/>
          <w:i/>
          <w:lang w:eastAsia="ko-KR"/>
        </w:rPr>
        <w:t>:</w:t>
      </w:r>
    </w:p>
    <w:p w14:paraId="28D76FA8" w14:textId="77777777" w:rsidR="00E5054E" w:rsidRPr="00C83044" w:rsidRDefault="00E5054E" w:rsidP="00E5054E">
      <w:pPr>
        <w:rPr>
          <w:b/>
          <w:i/>
          <w:lang w:eastAsia="ko-KR"/>
        </w:rPr>
      </w:pPr>
      <w:r w:rsidRPr="00C83044">
        <w:rPr>
          <w:rFonts w:hint="eastAsia"/>
          <w:b/>
          <w:i/>
          <w:lang w:eastAsia="ko-KR"/>
        </w:rPr>
        <w:t xml:space="preserve">TGah editor: </w:t>
      </w:r>
      <w:r>
        <w:rPr>
          <w:rFonts w:hint="eastAsia"/>
          <w:b/>
          <w:i/>
          <w:lang w:eastAsia="ko-KR"/>
        </w:rPr>
        <w:t xml:space="preserve">Modify the </w:t>
      </w:r>
      <w:r w:rsidR="0060386B">
        <w:rPr>
          <w:b/>
          <w:i/>
          <w:lang w:eastAsia="ko-KR"/>
        </w:rPr>
        <w:t xml:space="preserve">paragraphs starting from Page 87 L 24 </w:t>
      </w:r>
      <w:r w:rsidRPr="00C83044">
        <w:rPr>
          <w:rFonts w:hint="eastAsia"/>
          <w:b/>
          <w:i/>
          <w:lang w:eastAsia="ko-KR"/>
        </w:rPr>
        <w:t>as the following</w:t>
      </w:r>
      <w:r w:rsidR="0060386B">
        <w:rPr>
          <w:b/>
          <w:i/>
          <w:lang w:eastAsia="ko-KR"/>
        </w:rPr>
        <w:t>:</w:t>
      </w:r>
      <w:r w:rsidR="00CD04C6">
        <w:rPr>
          <w:b/>
          <w:i/>
          <w:lang w:eastAsia="ko-KR"/>
        </w:rPr>
        <w:t xml:space="preserve"> </w:t>
      </w:r>
    </w:p>
    <w:p w14:paraId="6BE35AFE" w14:textId="77777777" w:rsidR="00C429C2" w:rsidRPr="00E5054E" w:rsidRDefault="00C429C2" w:rsidP="00E5054E">
      <w:pPr>
        <w:autoSpaceDE w:val="0"/>
        <w:autoSpaceDN w:val="0"/>
        <w:adjustRightInd w:val="0"/>
        <w:jc w:val="both"/>
        <w:rPr>
          <w:rFonts w:ascii="TimesNewRomanPSMT" w:hAnsi="TimesNewRomanPSMT" w:cs="TimesNewRomanPSMT"/>
          <w:sz w:val="20"/>
          <w:lang w:eastAsia="ko-KR"/>
        </w:rPr>
      </w:pPr>
    </w:p>
    <w:p w14:paraId="0C26AFBF" w14:textId="77777777" w:rsidR="00E5054E" w:rsidRDefault="00E5054E" w:rsidP="00E5054E">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r w:rsidR="006F263A" w:rsidRPr="006F263A">
        <w:rPr>
          <w:rFonts w:ascii="TimesNewRomanPSMT" w:hAnsi="TimesNewRomanPSMT" w:cs="TimesNewRomanPSMT"/>
          <w:color w:val="0000CC"/>
          <w:sz w:val="20"/>
          <w:u w:val="single"/>
          <w:lang w:val="en-US" w:eastAsia="ko-KR"/>
        </w:rPr>
        <w:t>type</w:t>
      </w:r>
      <w:r>
        <w:rPr>
          <w:rFonts w:ascii="TimesNewRomanPSMT" w:hAnsi="TimesNewRomanPSMT" w:cs="TimesNewRomanPSMT"/>
          <w:sz w:val="20"/>
          <w:lang w:val="en-US" w:eastAsia="ko-KR"/>
        </w:rPr>
        <w:t xml:space="preserve"> is Sounding RAW, non-AP STAs </w:t>
      </w:r>
      <w:r w:rsidRPr="00D46120">
        <w:rPr>
          <w:rFonts w:ascii="TimesNewRomanPSMT" w:hAnsi="TimesNewRomanPSMT" w:cs="TimesNewRomanPSMT"/>
          <w:strike/>
          <w:color w:val="0000CC"/>
          <w:sz w:val="20"/>
          <w:lang w:val="en-US" w:eastAsia="ko-KR"/>
        </w:rPr>
        <w:t>are prohibited from initiating</w:t>
      </w:r>
      <w:r>
        <w:rPr>
          <w:rFonts w:ascii="TimesNewRomanPSMT" w:hAnsi="TimesNewRomanPSMT" w:cs="TimesNewRomanPSMT"/>
          <w:sz w:val="20"/>
          <w:lang w:val="en-US" w:eastAsia="ko-KR"/>
        </w:rPr>
        <w:t xml:space="preserve"> </w:t>
      </w:r>
      <w:r w:rsidRPr="00D46120">
        <w:rPr>
          <w:rFonts w:ascii="TimesNewRomanPSMT" w:hAnsi="TimesNewRomanPSMT" w:cs="TimesNewRomanPSMT"/>
          <w:color w:val="0000CC"/>
          <w:sz w:val="20"/>
          <w:u w:val="single"/>
          <w:lang w:val="en-US" w:eastAsia="ko-KR"/>
        </w:rPr>
        <w:t>do not initiate</w:t>
      </w:r>
      <w:r>
        <w:rPr>
          <w:rFonts w:ascii="TimesNewRomanPSMT" w:hAnsi="TimesNewRomanPSMT" w:cs="TimesNewRomanPSMT"/>
          <w:sz w:val="20"/>
          <w:lang w:val="en-US" w:eastAsia="ko-KR"/>
        </w:rPr>
        <w:t xml:space="preserve"> a TXOP during the RAW but </w:t>
      </w:r>
      <w:r w:rsidRPr="00D46120">
        <w:rPr>
          <w:rFonts w:ascii="TimesNewRomanPSMT" w:hAnsi="TimesNewRomanPSMT" w:cs="TimesNewRomanPSMT"/>
          <w:strike/>
          <w:color w:val="0000CC"/>
          <w:sz w:val="20"/>
          <w:lang w:val="en-US" w:eastAsia="ko-KR"/>
        </w:rPr>
        <w:t xml:space="preserve">may </w:t>
      </w:r>
      <w:r>
        <w:rPr>
          <w:rFonts w:ascii="TimesNewRomanPSMT" w:hAnsi="TimesNewRomanPSMT" w:cs="TimesNewRomanPSMT"/>
          <w:sz w:val="20"/>
          <w:lang w:val="en-US" w:eastAsia="ko-KR"/>
        </w:rPr>
        <w:t xml:space="preserve">elect to listen to sector sounding (described in 9.47.5.2 (Procedure)) or SST sounding (described in 9.46 (Subchannel Selective Transmission (SST))). Non-AP STAs </w:t>
      </w:r>
      <w:r w:rsidRPr="00D46120">
        <w:rPr>
          <w:rFonts w:ascii="TimesNewRomanPSMT" w:hAnsi="TimesNewRomanPSMT" w:cs="TimesNewRomanPSMT"/>
          <w:strike/>
          <w:color w:val="0000CC"/>
          <w:sz w:val="20"/>
          <w:lang w:val="en-US" w:eastAsia="ko-KR"/>
        </w:rPr>
        <w:t>may still</w:t>
      </w:r>
      <w:r>
        <w:rPr>
          <w:rFonts w:ascii="TimesNewRomanPSMT" w:hAnsi="TimesNewRomanPSMT" w:cs="TimesNewRomanPSMT"/>
          <w:sz w:val="20"/>
          <w:lang w:val="en-US" w:eastAsia="ko-KR"/>
        </w:rPr>
        <w:t xml:space="preserve"> </w:t>
      </w:r>
      <w:r w:rsidR="00A40A5B" w:rsidRPr="00D46120">
        <w:rPr>
          <w:rFonts w:ascii="TimesNewRomanPSMT" w:hAnsi="TimesNewRomanPSMT" w:cs="TimesNewRomanPSMT"/>
          <w:color w:val="0000CC"/>
          <w:sz w:val="20"/>
          <w:u w:val="single"/>
          <w:lang w:val="en-US" w:eastAsia="ko-KR"/>
        </w:rPr>
        <w:t xml:space="preserve">are allowed to </w:t>
      </w:r>
      <w:r>
        <w:rPr>
          <w:rFonts w:ascii="TimesNewRomanPSMT" w:hAnsi="TimesNewRomanPSMT" w:cs="TimesNewRomanPSMT"/>
          <w:sz w:val="20"/>
          <w:lang w:val="en-US" w:eastAsia="ko-KR"/>
        </w:rPr>
        <w:t xml:space="preserve">transmit </w:t>
      </w:r>
      <w:r w:rsidRPr="00D46120">
        <w:rPr>
          <w:rFonts w:ascii="TimesNewRomanPSMT" w:hAnsi="TimesNewRomanPSMT" w:cs="TimesNewRomanPSMT"/>
          <w:strike/>
          <w:color w:val="0000CC"/>
          <w:sz w:val="20"/>
          <w:lang w:val="en-US" w:eastAsia="ko-KR"/>
        </w:rPr>
        <w:t xml:space="preserve">control </w:t>
      </w:r>
      <w:r>
        <w:rPr>
          <w:rFonts w:ascii="TimesNewRomanPSMT" w:hAnsi="TimesNewRomanPSMT" w:cs="TimesNewRomanPSMT"/>
          <w:sz w:val="20"/>
          <w:lang w:val="en-US" w:eastAsia="ko-KR"/>
        </w:rPr>
        <w:t>response frames</w:t>
      </w:r>
      <w:r w:rsidRPr="006F263A">
        <w:rPr>
          <w:rFonts w:ascii="TimesNewRomanPSMT" w:hAnsi="TimesNewRomanPSMT" w:cs="TimesNewRomanPSMT"/>
          <w:strike/>
          <w:color w:val="0000CC"/>
          <w:sz w:val="20"/>
          <w:lang w:val="en-US" w:eastAsia="ko-KR"/>
        </w:rPr>
        <w:t xml:space="preserve"> and may transmit responses when they receive a Poll frame that is addressed to them</w:t>
      </w:r>
      <w:r w:rsidR="00C720D1">
        <w:rPr>
          <w:rFonts w:ascii="TimesNewRomanPSMT" w:hAnsi="TimesNewRomanPSMT" w:cs="TimesNewRomanPSMT"/>
          <w:sz w:val="20"/>
          <w:lang w:val="en-US" w:eastAsia="ko-KR"/>
        </w:rPr>
        <w:t xml:space="preserve"> </w:t>
      </w:r>
      <w:r w:rsidR="006F263A">
        <w:rPr>
          <w:rFonts w:ascii="TimesNewRomanPSMT" w:hAnsi="TimesNewRomanPSMT" w:cs="TimesNewRomanPSMT"/>
          <w:color w:val="0000CC"/>
          <w:sz w:val="20"/>
          <w:u w:val="single"/>
          <w:lang w:val="en-US" w:eastAsia="ko-KR"/>
        </w:rPr>
        <w:t>dur</w:t>
      </w:r>
      <w:r w:rsidR="00C720D1" w:rsidRPr="006F263A">
        <w:rPr>
          <w:rFonts w:ascii="TimesNewRomanPSMT" w:hAnsi="TimesNewRomanPSMT" w:cs="TimesNewRomanPSMT"/>
          <w:color w:val="0000CC"/>
          <w:sz w:val="20"/>
          <w:u w:val="single"/>
          <w:lang w:val="en-US" w:eastAsia="ko-KR"/>
        </w:rPr>
        <w:t xml:space="preserve">ing </w:t>
      </w:r>
      <w:r w:rsidR="006F263A">
        <w:rPr>
          <w:rFonts w:ascii="TimesNewRomanPSMT" w:hAnsi="TimesNewRomanPSMT" w:cs="TimesNewRomanPSMT"/>
          <w:color w:val="0000CC"/>
          <w:sz w:val="20"/>
          <w:u w:val="single"/>
          <w:lang w:val="en-US" w:eastAsia="ko-KR"/>
        </w:rPr>
        <w:t>the</w:t>
      </w:r>
      <w:r w:rsidR="00C720D1" w:rsidRPr="006F263A">
        <w:rPr>
          <w:rFonts w:ascii="TimesNewRomanPSMT" w:hAnsi="TimesNewRomanPSMT" w:cs="TimesNewRomanPSMT"/>
          <w:color w:val="0000CC"/>
          <w:sz w:val="20"/>
          <w:u w:val="single"/>
          <w:lang w:val="en-US" w:eastAsia="ko-KR"/>
        </w:rPr>
        <w:t xml:space="preserve"> RAW</w:t>
      </w:r>
      <w:r>
        <w:rPr>
          <w:rFonts w:ascii="TimesNewRomanPSMT" w:hAnsi="TimesNewRomanPSMT" w:cs="TimesNewRomanPSMT"/>
          <w:sz w:val="20"/>
          <w:lang w:val="en-US" w:eastAsia="ko-KR"/>
        </w:rPr>
        <w:t>.</w:t>
      </w:r>
    </w:p>
    <w:p w14:paraId="4330F466" w14:textId="77777777" w:rsidR="00C61434" w:rsidRDefault="00C61434" w:rsidP="00E5054E">
      <w:pPr>
        <w:autoSpaceDE w:val="0"/>
        <w:autoSpaceDN w:val="0"/>
        <w:adjustRightInd w:val="0"/>
        <w:jc w:val="both"/>
        <w:rPr>
          <w:rFonts w:ascii="TimesNewRomanPSMT" w:hAnsi="TimesNewRomanPSMT" w:cs="TimesNewRomanPSMT"/>
          <w:sz w:val="20"/>
          <w:lang w:val="en-US" w:eastAsia="ko-KR"/>
        </w:rPr>
      </w:pPr>
    </w:p>
    <w:p w14:paraId="481CC7DE" w14:textId="77777777" w:rsidR="00C61434" w:rsidRDefault="00C61434" w:rsidP="00C61434">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006F263A"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r w:rsidR="006F263A" w:rsidRPr="006F263A">
        <w:rPr>
          <w:rFonts w:ascii="TimesNewRomanPSMT" w:hAnsi="TimesNewRomanPSMT" w:cs="TimesNewRomanPSMT"/>
          <w:color w:val="0000CC"/>
          <w:sz w:val="20"/>
          <w:u w:val="single"/>
          <w:lang w:val="en-US" w:eastAsia="ko-KR"/>
        </w:rPr>
        <w:t>type</w:t>
      </w:r>
      <w:r>
        <w:rPr>
          <w:rFonts w:ascii="TimesNewRomanPSMT" w:hAnsi="TimesNewRomanPSMT" w:cs="TimesNewRomanPSMT"/>
          <w:sz w:val="20"/>
          <w:lang w:val="en-US" w:eastAsia="ko-KR"/>
        </w:rPr>
        <w:t xml:space="preserve"> is AP PM RAW/ non-TIM RAW, the RAW is either used for AP Power Management (as described in 10.2.1.19) or used for reserving channel time for non-TIM STAs, depending on the values of RAW Type Options subfield.</w:t>
      </w:r>
    </w:p>
    <w:p w14:paraId="132C6F2F" w14:textId="77777777" w:rsidR="00C61434" w:rsidRDefault="00C61434" w:rsidP="00C61434">
      <w:pPr>
        <w:autoSpaceDE w:val="0"/>
        <w:autoSpaceDN w:val="0"/>
        <w:adjustRightInd w:val="0"/>
        <w:jc w:val="both"/>
        <w:rPr>
          <w:rFonts w:ascii="TimesNewRomanPSMT" w:hAnsi="TimesNewRomanPSMT" w:cs="TimesNewRomanPSMT"/>
          <w:sz w:val="20"/>
          <w:lang w:val="en-US" w:eastAsia="ko-KR"/>
        </w:rPr>
      </w:pPr>
    </w:p>
    <w:p w14:paraId="2AB22841" w14:textId="77777777" w:rsidR="00C61434" w:rsidRDefault="00C61434" w:rsidP="00C61434">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is used as the non-TIM RAW as indicated by the RAW Type Options subfield, the access is restricted to non-TIM STAs such as TWT STAs or doze awake cycle rescheduled STAs </w:t>
      </w:r>
      <w:r w:rsidRPr="006F263A">
        <w:rPr>
          <w:rFonts w:ascii="TimesNewRomanPSMT" w:hAnsi="TimesNewRomanPSMT" w:cs="TimesNewRomanPSMT"/>
          <w:color w:val="0000CC"/>
          <w:sz w:val="20"/>
          <w:u w:val="single"/>
          <w:lang w:val="en-US" w:eastAsia="ko-KR"/>
        </w:rPr>
        <w:t>(as described in 9.42.3)</w:t>
      </w:r>
      <w:r>
        <w:rPr>
          <w:rFonts w:ascii="TimesNewRomanPSMT" w:hAnsi="TimesNewRomanPSMT" w:cs="TimesNewRomanPSMT"/>
          <w:sz w:val="20"/>
          <w:lang w:val="en-US" w:eastAsia="ko-KR"/>
        </w:rPr>
        <w:t>. The RAW Assignment subfield for non-TIM RAW also conditionally contains the RAW Start Time, Channel Indication, and Periodic Operation Parameters subfields.</w:t>
      </w:r>
    </w:p>
    <w:p w14:paraId="0FBF18B6" w14:textId="77777777" w:rsidR="00C61434" w:rsidRDefault="00C61434" w:rsidP="00C61434">
      <w:pPr>
        <w:autoSpaceDE w:val="0"/>
        <w:autoSpaceDN w:val="0"/>
        <w:adjustRightInd w:val="0"/>
        <w:jc w:val="both"/>
        <w:rPr>
          <w:rFonts w:ascii="TimesNewRomanPSMT" w:hAnsi="TimesNewRomanPSMT" w:cs="TimesNewRomanPSMT"/>
          <w:sz w:val="20"/>
          <w:lang w:val="en-US" w:eastAsia="ko-KR"/>
        </w:rPr>
      </w:pPr>
    </w:p>
    <w:p w14:paraId="3123C274" w14:textId="77777777" w:rsidR="00C61434" w:rsidRDefault="00A51255" w:rsidP="00A5125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SG" w:eastAsia="ko-KR"/>
        </w:rPr>
        <w:t>When the RAW is used as the AP PM RAW as indicated by the RAW Type Options subfield, the RAW Assignment subfield for AP PM RAW also conditionally contains the RAW Start Time, and Periodic Operation Parameters sub-subfields.</w:t>
      </w:r>
    </w:p>
    <w:p w14:paraId="43E7A8CB" w14:textId="77777777" w:rsidR="00CD04C6" w:rsidRPr="00CD04C6" w:rsidRDefault="00CD04C6" w:rsidP="00E5054E">
      <w:pPr>
        <w:autoSpaceDE w:val="0"/>
        <w:autoSpaceDN w:val="0"/>
        <w:adjustRightInd w:val="0"/>
        <w:jc w:val="both"/>
        <w:rPr>
          <w:rFonts w:ascii="TimesNewRomanPSMT" w:hAnsi="TimesNewRomanPSMT" w:cs="TimesNewRomanPSMT"/>
          <w:sz w:val="20"/>
          <w:lang w:eastAsia="ko-KR"/>
        </w:rPr>
      </w:pPr>
    </w:p>
    <w:p w14:paraId="2943469E" w14:textId="77777777" w:rsidR="00CD04C6" w:rsidRDefault="00CD04C6" w:rsidP="00CD04C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w:t>
      </w:r>
      <w:r w:rsidR="006F263A" w:rsidRPr="006F263A">
        <w:rPr>
          <w:rFonts w:ascii="TimesNewRomanPSMT" w:hAnsi="TimesNewRomanPSMT" w:cs="TimesNewRomanPSMT"/>
          <w:strike/>
          <w:color w:val="0000CC"/>
          <w:sz w:val="20"/>
          <w:lang w:val="en-US" w:eastAsia="ko-KR"/>
        </w:rPr>
        <w:t>Type</w:t>
      </w:r>
      <w:r w:rsidR="006F263A" w:rsidRPr="006F263A">
        <w:rPr>
          <w:rFonts w:ascii="TimesNewRomanPSMT" w:hAnsi="TimesNewRomanPSMT" w:cs="TimesNewRomanPSMT"/>
          <w:color w:val="0000CC"/>
          <w:sz w:val="20"/>
          <w:lang w:val="en-US" w:eastAsia="ko-KR"/>
        </w:rPr>
        <w:t xml:space="preserve"> </w:t>
      </w:r>
      <w:r w:rsidR="006F263A" w:rsidRPr="006F263A">
        <w:rPr>
          <w:rFonts w:ascii="TimesNewRomanPSMT" w:hAnsi="TimesNewRomanPSMT" w:cs="TimesNewRomanPSMT"/>
          <w:color w:val="0000CC"/>
          <w:sz w:val="20"/>
          <w:u w:val="single"/>
          <w:lang w:val="en-US" w:eastAsia="ko-KR"/>
        </w:rPr>
        <w:t>type</w:t>
      </w:r>
      <w:r w:rsidR="006F263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is Triggering Frame RAW, each </w:t>
      </w:r>
      <w:r w:rsidR="007D0854" w:rsidRPr="007D0854">
        <w:rPr>
          <w:rFonts w:ascii="TimesNewRomanPSMT" w:hAnsi="TimesNewRomanPSMT" w:cs="TimesNewRomanPSMT"/>
          <w:color w:val="000000" w:themeColor="text1"/>
          <w:sz w:val="20"/>
          <w:lang w:val="en-US" w:eastAsia="ko-KR"/>
        </w:rPr>
        <w:t>eligible</w:t>
      </w:r>
      <w:r w:rsidR="007D0854">
        <w:rPr>
          <w:rFonts w:ascii="TimesNewRomanPSMT" w:hAnsi="TimesNewRomanPSMT" w:cs="TimesNewRomanPSMT"/>
          <w:strike/>
          <w:color w:val="0000CC"/>
          <w:sz w:val="20"/>
          <w:lang w:val="en-US" w:eastAsia="ko-KR"/>
        </w:rPr>
        <w:t xml:space="preserve"> </w:t>
      </w:r>
      <w:r>
        <w:rPr>
          <w:rFonts w:ascii="TimesNewRomanPSMT" w:hAnsi="TimesNewRomanPSMT" w:cs="TimesNewRomanPSMT"/>
          <w:sz w:val="20"/>
          <w:lang w:val="en-US" w:eastAsia="ko-KR"/>
        </w:rPr>
        <w:t xml:space="preserve">STA </w:t>
      </w:r>
      <w:r w:rsidRPr="00A51255">
        <w:rPr>
          <w:rFonts w:ascii="TimesNewRomanPSMT" w:hAnsi="TimesNewRomanPSMT" w:cs="TimesNewRomanPSMT"/>
          <w:strike/>
          <w:color w:val="0000CC"/>
          <w:sz w:val="20"/>
          <w:lang w:val="en-US" w:eastAsia="ko-KR"/>
        </w:rPr>
        <w:t>may</w:t>
      </w:r>
      <w:r>
        <w:rPr>
          <w:rFonts w:ascii="TimesNewRomanPSMT" w:hAnsi="TimesNewRomanPSMT" w:cs="TimesNewRomanPSMT"/>
          <w:sz w:val="20"/>
          <w:lang w:val="en-US" w:eastAsia="ko-KR"/>
        </w:rPr>
        <w:t xml:space="preserve"> </w:t>
      </w:r>
      <w:r w:rsidR="001E5EFE" w:rsidRPr="00A51255">
        <w:rPr>
          <w:rFonts w:ascii="TimesNewRomanPSMT" w:hAnsi="TimesNewRomanPSMT" w:cs="TimesNewRomanPSMT"/>
          <w:color w:val="0000CC"/>
          <w:sz w:val="20"/>
          <w:u w:val="single"/>
          <w:lang w:val="en-US" w:eastAsia="ko-KR"/>
        </w:rPr>
        <w:t xml:space="preserve">is allowed to </w:t>
      </w:r>
      <w:r>
        <w:rPr>
          <w:rFonts w:ascii="TimesNewRomanPSMT" w:hAnsi="TimesNewRomanPSMT" w:cs="TimesNewRomanPSMT"/>
          <w:sz w:val="20"/>
          <w:lang w:val="en-US" w:eastAsia="ko-KR"/>
        </w:rPr>
        <w:t>send up to one frame during its assigned slot with frame duration less than 1.7</w:t>
      </w:r>
      <w:r w:rsidRPr="00A51255">
        <w:rPr>
          <w:rFonts w:ascii="TimesNewRomanPSMT" w:hAnsi="TimesNewRomanPSMT" w:cs="TimesNewRomanPSMT"/>
          <w:color w:val="0000CC"/>
          <w:sz w:val="20"/>
          <w:u w:val="single"/>
          <w:lang w:val="en-US" w:eastAsia="ko-KR"/>
        </w:rPr>
        <w:t xml:space="preserve"> </w:t>
      </w:r>
      <w:r>
        <w:rPr>
          <w:rFonts w:ascii="TimesNewRomanPSMT" w:hAnsi="TimesNewRomanPSMT" w:cs="TimesNewRomanPSMT"/>
          <w:sz w:val="20"/>
          <w:lang w:val="en-US" w:eastAsia="ko-KR"/>
        </w:rPr>
        <w:t>ms. The procedure of slot assignment is described in 9.20.5.3 (Slot assignment procedure in RAW).</w:t>
      </w:r>
    </w:p>
    <w:p w14:paraId="14F8F132" w14:textId="77777777" w:rsidR="00CD04C6" w:rsidRDefault="00CD04C6" w:rsidP="00CD04C6">
      <w:pPr>
        <w:autoSpaceDE w:val="0"/>
        <w:autoSpaceDN w:val="0"/>
        <w:adjustRightInd w:val="0"/>
        <w:jc w:val="both"/>
        <w:rPr>
          <w:rFonts w:ascii="TimesNewRomanPSMT" w:hAnsi="TimesNewRomanPSMT" w:cs="TimesNewRomanPSMT"/>
          <w:sz w:val="20"/>
          <w:lang w:val="en-US" w:eastAsia="ko-KR"/>
        </w:rPr>
      </w:pPr>
    </w:p>
    <w:p w14:paraId="2D49BDD1" w14:textId="77777777" w:rsidR="002E7ACA"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Start Time Indication </w:t>
      </w:r>
      <w:r w:rsidRPr="00A51255">
        <w:rPr>
          <w:rFonts w:ascii="TimesNewRomanPSMT" w:hAnsi="TimesNewRomanPSMT" w:cs="TimesNewRomanPSMT"/>
          <w:color w:val="0000CC"/>
          <w:sz w:val="20"/>
          <w:u w:val="single"/>
          <w:lang w:val="en-US" w:eastAsia="ko-KR"/>
        </w:rPr>
        <w:t>subfield</w:t>
      </w:r>
      <w:r>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RAW Start Time subfield is present in the RAW Assignment field or not. If it is set to 0, the RAW Start Time subfield is not present. If it is set to 1, the RAW Start Time subfield is present. In the first RAW Assignment, Start Time Indication set to 0 indicates that the RAW starts immediately after the (</w:t>
      </w:r>
      <w:r w:rsidRPr="00A51255">
        <w:rPr>
          <w:rFonts w:ascii="TimesNewRomanPSMT" w:hAnsi="TimesNewRomanPSMT" w:cs="TimesNewRomanPSMT"/>
          <w:strike/>
          <w:color w:val="0000CC"/>
          <w:sz w:val="20"/>
          <w:lang w:val="en-US" w:eastAsia="ko-KR"/>
        </w:rPr>
        <w:t>short</w:t>
      </w:r>
      <w:r w:rsidR="00E530AF" w:rsidRPr="00A51255">
        <w:rPr>
          <w:rFonts w:ascii="TimesNewRomanPSMT" w:hAnsi="TimesNewRomanPSMT" w:cs="TimesNewRomanPSMT"/>
          <w:color w:val="0000CC"/>
          <w:sz w:val="20"/>
          <w:lang w:val="en-US" w:eastAsia="ko-KR"/>
        </w:rPr>
        <w:t>Short</w:t>
      </w:r>
      <w:r>
        <w:rPr>
          <w:rFonts w:ascii="TimesNewRomanPSMT" w:hAnsi="TimesNewRomanPSMT" w:cs="TimesNewRomanPSMT"/>
          <w:sz w:val="20"/>
          <w:lang w:val="en-US" w:eastAsia="ko-KR"/>
        </w:rPr>
        <w:t>) Beacon or (Short) Probe Response frame that includes the RPS element. For the other RAW Assignments, Start Time Indication subfield set to 0 indicates that the current RAW starts immediately after the end of the previous RAW.</w:t>
      </w:r>
    </w:p>
    <w:p w14:paraId="0103CCAD" w14:textId="77777777" w:rsidR="00397CFF" w:rsidRDefault="00397CFF" w:rsidP="002E7ACA">
      <w:pPr>
        <w:autoSpaceDE w:val="0"/>
        <w:autoSpaceDN w:val="0"/>
        <w:adjustRightInd w:val="0"/>
        <w:jc w:val="both"/>
        <w:rPr>
          <w:rFonts w:ascii="TimesNewRomanPSMT" w:hAnsi="TimesNewRomanPSMT" w:cs="TimesNewRomanPSMT"/>
          <w:sz w:val="20"/>
          <w:lang w:val="en-US" w:eastAsia="ko-KR"/>
        </w:rPr>
      </w:pPr>
    </w:p>
    <w:p w14:paraId="09CFC2D9" w14:textId="77777777" w:rsidR="002E7ACA" w:rsidRDefault="0060386B" w:rsidP="00CD04C6">
      <w:pPr>
        <w:autoSpaceDE w:val="0"/>
        <w:autoSpaceDN w:val="0"/>
        <w:adjustRightInd w:val="0"/>
        <w:jc w:val="both"/>
        <w:rPr>
          <w:rFonts w:ascii="TimesNewRomanPSMT" w:hAnsi="TimesNewRomanPSMT" w:cs="TimesNewRomanPSMT"/>
          <w:sz w:val="20"/>
          <w:lang w:val="en-US" w:eastAsia="ko-KR"/>
        </w:rPr>
      </w:pPr>
      <w:r w:rsidRPr="0013406C">
        <w:rPr>
          <w:rFonts w:ascii="TimesNewRomanPSMT" w:hAnsi="TimesNewRomanPSMT" w:cs="TimesNewRomanPSMT"/>
          <w:b/>
          <w:sz w:val="20"/>
          <w:highlight w:val="yellow"/>
          <w:lang w:val="en-US" w:eastAsia="ko-KR"/>
        </w:rPr>
        <w:t>CID 1387</w:t>
      </w:r>
      <w:r w:rsidRPr="00380FC1">
        <w:rPr>
          <w:rFonts w:ascii="TimesNewRomanPSMT" w:hAnsi="TimesNewRomanPSMT" w:cs="TimesNewRomanPSMT"/>
          <w:b/>
          <w:sz w:val="20"/>
          <w:lang w:val="en-US" w:eastAsia="ko-KR"/>
        </w:rPr>
        <w:t>:</w:t>
      </w:r>
    </w:p>
    <w:p w14:paraId="0272A294" w14:textId="77777777" w:rsidR="00A45240" w:rsidRPr="008F0F25" w:rsidRDefault="00A45240" w:rsidP="00A45240">
      <w:pPr>
        <w:autoSpaceDE w:val="0"/>
        <w:autoSpaceDN w:val="0"/>
        <w:adjustRightInd w:val="0"/>
        <w:jc w:val="both"/>
        <w:rPr>
          <w:rFonts w:ascii="TimesNewRomanPSMT" w:hAnsi="TimesNewRomanPSMT" w:cs="TimesNewRomanPSMT"/>
          <w:b/>
          <w:sz w:val="20"/>
          <w:lang w:val="en-US" w:eastAsia="ko-KR"/>
        </w:rPr>
      </w:pPr>
      <w:r w:rsidRPr="00380FC1">
        <w:rPr>
          <w:rFonts w:ascii="TimesNewRomanPSMT" w:hAnsi="TimesNewRomanPSMT" w:cs="TimesNewRomanPSMT"/>
          <w:b/>
          <w:sz w:val="20"/>
          <w:lang w:val="en-US" w:eastAsia="ko-KR"/>
        </w:rPr>
        <w:t xml:space="preserve">Modify the </w:t>
      </w:r>
      <w:r w:rsidR="0060386B">
        <w:rPr>
          <w:rFonts w:ascii="TimesNewRomanPSMT" w:hAnsi="TimesNewRomanPSMT" w:cs="TimesNewRomanPSMT"/>
          <w:b/>
          <w:sz w:val="20"/>
          <w:lang w:val="en-US" w:eastAsia="ko-KR"/>
        </w:rPr>
        <w:t>paragraphs starting from P</w:t>
      </w:r>
      <w:r w:rsidRPr="00380FC1">
        <w:rPr>
          <w:rFonts w:ascii="TimesNewRomanPSMT" w:hAnsi="TimesNewRomanPSMT" w:cs="TimesNewRomanPSMT"/>
          <w:b/>
          <w:sz w:val="20"/>
          <w:lang w:val="en-US" w:eastAsia="ko-KR"/>
        </w:rPr>
        <w:t xml:space="preserve">age 87 </w:t>
      </w:r>
      <w:r w:rsidR="0060386B">
        <w:rPr>
          <w:rFonts w:ascii="TimesNewRomanPSMT" w:hAnsi="TimesNewRomanPSMT" w:cs="TimesNewRomanPSMT"/>
          <w:b/>
          <w:sz w:val="20"/>
          <w:lang w:val="en-US" w:eastAsia="ko-KR"/>
        </w:rPr>
        <w:t xml:space="preserve">L58 </w:t>
      </w:r>
      <w:r w:rsidRPr="00380FC1">
        <w:rPr>
          <w:rFonts w:ascii="TimesNewRomanPSMT" w:hAnsi="TimesNewRomanPSMT" w:cs="TimesNewRomanPSMT"/>
          <w:b/>
          <w:sz w:val="20"/>
          <w:lang w:val="en-US" w:eastAsia="ko-KR"/>
        </w:rPr>
        <w:t>as follows</w:t>
      </w:r>
      <w:r w:rsidR="0060386B">
        <w:rPr>
          <w:rFonts w:ascii="TimesNewRomanPSMT" w:hAnsi="TimesNewRomanPSMT" w:cs="TimesNewRomanPSMT"/>
          <w:b/>
          <w:sz w:val="20"/>
          <w:lang w:val="en-US" w:eastAsia="ko-KR"/>
        </w:rPr>
        <w:t>:</w:t>
      </w:r>
      <w:r>
        <w:rPr>
          <w:rFonts w:ascii="TimesNewRomanPSMT" w:hAnsi="TimesNewRomanPSMT" w:cs="TimesNewRomanPSMT"/>
          <w:b/>
          <w:sz w:val="20"/>
          <w:lang w:val="en-US" w:eastAsia="ko-KR"/>
        </w:rPr>
        <w:t xml:space="preserve"> </w:t>
      </w:r>
    </w:p>
    <w:p w14:paraId="02D3B909" w14:textId="77777777" w:rsidR="00A45240" w:rsidRDefault="00A45240" w:rsidP="00CD04C6">
      <w:pPr>
        <w:autoSpaceDE w:val="0"/>
        <w:autoSpaceDN w:val="0"/>
        <w:adjustRightInd w:val="0"/>
        <w:jc w:val="both"/>
        <w:rPr>
          <w:rFonts w:ascii="TimesNewRomanPSMT" w:hAnsi="TimesNewRomanPSMT" w:cs="TimesNewRomanPSMT"/>
          <w:sz w:val="20"/>
          <w:lang w:val="en-US" w:eastAsia="ko-KR"/>
        </w:rPr>
      </w:pPr>
    </w:p>
    <w:p w14:paraId="0F6E3F04" w14:textId="77777777" w:rsidR="00A45240" w:rsidRDefault="00A45240" w:rsidP="00A45240">
      <w:pPr>
        <w:autoSpaceDE w:val="0"/>
        <w:autoSpaceDN w:val="0"/>
        <w:adjustRightInd w:val="0"/>
        <w:jc w:val="both"/>
        <w:rPr>
          <w:rFonts w:ascii="TimesNewRomanPSMT" w:hAnsi="TimesNewRomanPSMT" w:cs="TimesNewRomanPSMT"/>
          <w:sz w:val="20"/>
          <w:lang w:val="en-SG" w:eastAsia="ko-KR"/>
        </w:rPr>
      </w:pPr>
      <w:r w:rsidRPr="006831D4">
        <w:rPr>
          <w:rFonts w:ascii="TimesNewRomanPSMT" w:hAnsi="TimesNewRomanPSMT" w:cs="TimesNewRomanPSMT"/>
          <w:color w:val="0000CC"/>
          <w:sz w:val="20"/>
          <w:u w:val="single"/>
          <w:lang w:val="en-SG" w:eastAsia="ko-KR"/>
        </w:rPr>
        <w:t xml:space="preserve">When the RAW type is regular RAW, Souding RAW, or Triggering Frame RAW, </w:t>
      </w:r>
      <w:r w:rsidRPr="006831D4">
        <w:rPr>
          <w:rFonts w:ascii="TimesNewRomanPSMT" w:hAnsi="TimesNewRomanPSMT" w:cs="TimesNewRomanPSMT"/>
          <w:strike/>
          <w:color w:val="0000CC"/>
          <w:sz w:val="20"/>
          <w:lang w:val="en-SG" w:eastAsia="ko-KR"/>
        </w:rPr>
        <w:t>The</w:t>
      </w:r>
      <w:r>
        <w:rPr>
          <w:rFonts w:ascii="TimesNewRomanPSMT" w:hAnsi="TimesNewRomanPSMT" w:cs="TimesNewRomanPSMT"/>
          <w:sz w:val="20"/>
          <w:lang w:val="en-SG" w:eastAsia="ko-KR"/>
        </w:rPr>
        <w:t xml:space="preserve"> </w:t>
      </w:r>
      <w:r w:rsidRPr="006831D4">
        <w:rPr>
          <w:rFonts w:ascii="TimesNewRomanPSMT" w:hAnsi="TimesNewRomanPSMT" w:cs="TimesNewRomanPSMT"/>
          <w:color w:val="0000CC"/>
          <w:sz w:val="20"/>
          <w:u w:val="single"/>
          <w:lang w:val="en-SG" w:eastAsia="ko-KR"/>
        </w:rPr>
        <w:t>the</w:t>
      </w:r>
      <w:r>
        <w:rPr>
          <w:rFonts w:ascii="TimesNewRomanPSMT" w:hAnsi="TimesNewRomanPSMT" w:cs="TimesNewRomanPSMT"/>
          <w:sz w:val="20"/>
          <w:lang w:val="en-SG" w:eastAsia="ko-KR"/>
        </w:rPr>
        <w:t xml:space="preserve"> Same Group Indication </w:t>
      </w:r>
      <w:r w:rsidRPr="0013406C">
        <w:rPr>
          <w:rFonts w:ascii="TimesNewRomanPSMT" w:hAnsi="TimesNewRomanPSMT" w:cs="TimesNewRomanPSMT"/>
          <w:strike/>
          <w:color w:val="0000CC"/>
          <w:sz w:val="20"/>
          <w:lang w:val="en-SG" w:eastAsia="ko-KR"/>
        </w:rPr>
        <w:t>is of length 1 bit and it</w:t>
      </w:r>
      <w:r>
        <w:rPr>
          <w:rFonts w:ascii="TimesNewRomanPSMT" w:hAnsi="TimesNewRomanPSMT" w:cs="TimesNewRomanPSMT"/>
          <w:sz w:val="20"/>
          <w:lang w:val="en-SG" w:eastAsia="ko-KR"/>
        </w:rPr>
        <w:t xml:space="preserve"> indicates whether the RAW </w:t>
      </w:r>
      <w:r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r>
        <w:rPr>
          <w:rFonts w:ascii="TimesNewRomanPSMT" w:hAnsi="TimesNewRomanPSMT" w:cs="TimesNewRomanPSMT"/>
          <w:sz w:val="20"/>
          <w:lang w:val="en-SG" w:eastAsia="ko-KR"/>
        </w:rPr>
        <w:t xml:space="preserve"> defined in the current RAW Assignment is the same RAW </w:t>
      </w:r>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as defined in the previous RAW Assignment. When the Same Group Indication bit is set to 1, the RAW </w:t>
      </w:r>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defined in the current RAW Assignment is the same as the RAW </w:t>
      </w:r>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defined in the previous RAW Assignment and the RAW Group subfield is not present in this RAW assignment. When the Same Group Indication bit is set to 0, the RAW Group subfield is present in this RAW assignment. The Same Group Indication in the first RAW Assignment is set to 1 to indicate the RAW </w:t>
      </w:r>
      <w:r w:rsidR="00852D19" w:rsidRPr="00852D19">
        <w:rPr>
          <w:rFonts w:ascii="TimesNewRomanPSMT" w:hAnsi="TimesNewRomanPSMT" w:cs="TimesNewRomanPSMT"/>
          <w:strike/>
          <w:color w:val="0000CC"/>
          <w:sz w:val="20"/>
          <w:lang w:val="en-SG" w:eastAsia="ko-KR"/>
        </w:rPr>
        <w:t>Group</w:t>
      </w:r>
      <w:r w:rsidR="00852D19" w:rsidRPr="00852D19">
        <w:rPr>
          <w:rFonts w:ascii="TimesNewRomanPSMT" w:hAnsi="TimesNewRomanPSMT" w:cs="TimesNewRomanPSMT"/>
          <w:color w:val="0000CC"/>
          <w:sz w:val="20"/>
          <w:u w:val="single"/>
          <w:lang w:val="en-SG" w:eastAsia="ko-KR"/>
        </w:rPr>
        <w:t>group</w:t>
      </w:r>
      <w:r w:rsidR="00852D19">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in the first RAW Assignment is the same as the range of AIDs in all the TIM Bitmaps in the (short) Beacon frame.</w:t>
      </w:r>
    </w:p>
    <w:p w14:paraId="137439C8" w14:textId="77777777" w:rsidR="00A45240" w:rsidRDefault="00A45240" w:rsidP="00A45240">
      <w:pPr>
        <w:autoSpaceDE w:val="0"/>
        <w:autoSpaceDN w:val="0"/>
        <w:adjustRightInd w:val="0"/>
        <w:jc w:val="both"/>
        <w:rPr>
          <w:rFonts w:ascii="TimesNewRomanPSMT" w:hAnsi="TimesNewRomanPSMT" w:cs="TimesNewRomanPSMT"/>
          <w:sz w:val="20"/>
          <w:lang w:val="en-SG" w:eastAsia="ko-KR"/>
        </w:rPr>
      </w:pPr>
    </w:p>
    <w:p w14:paraId="6CD96023" w14:textId="77777777"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r w:rsidRPr="006831D4">
        <w:rPr>
          <w:rFonts w:ascii="TimesNewRomanPSMT" w:hAnsi="TimesNewRomanPSMT" w:cs="TimesNewRomanPSMT"/>
          <w:color w:val="0000CC"/>
          <w:sz w:val="20"/>
          <w:u w:val="single"/>
          <w:lang w:val="en-SG" w:eastAsia="ko-KR"/>
        </w:rPr>
        <w:t xml:space="preserve">When the RAW type is AP PM/non-TIM RAW, and the RAW is used as the non-TIM RAW as indicated by the RAW Type Options subfield, the Same Group Indication is set to 1 to indicate that the RAW </w:t>
      </w:r>
      <w:r w:rsidR="00A563A3">
        <w:rPr>
          <w:rFonts w:ascii="TimesNewRomanPSMT" w:hAnsi="TimesNewRomanPSMT" w:cs="TimesNewRomanPSMT"/>
          <w:color w:val="0000CC"/>
          <w:sz w:val="20"/>
          <w:u w:val="single"/>
          <w:lang w:val="en-SG" w:eastAsia="ko-KR"/>
        </w:rPr>
        <w:t>group</w:t>
      </w:r>
      <w:r w:rsidRPr="006831D4">
        <w:rPr>
          <w:rFonts w:ascii="TimesNewRomanPSMT" w:hAnsi="TimesNewRomanPSMT" w:cs="TimesNewRomanPSMT"/>
          <w:color w:val="0000CC"/>
          <w:sz w:val="20"/>
          <w:u w:val="single"/>
          <w:lang w:val="en-SG" w:eastAsia="ko-KR"/>
        </w:rPr>
        <w:t xml:space="preserve"> includes all non-TIM STAs and the RAW Group subfield is not present. When the Same Group Indication is set to 0, </w:t>
      </w:r>
      <w:r w:rsidR="0013406C">
        <w:rPr>
          <w:rFonts w:ascii="TimesNewRomanPSMT" w:hAnsi="TimesNewRomanPSMT" w:cs="TimesNewRomanPSMT"/>
          <w:color w:val="0000CC"/>
          <w:sz w:val="20"/>
          <w:u w:val="single"/>
          <w:lang w:val="en-SG" w:eastAsia="ko-KR"/>
        </w:rPr>
        <w:t xml:space="preserve">the </w:t>
      </w:r>
      <w:r w:rsidRPr="006831D4">
        <w:rPr>
          <w:rFonts w:ascii="TimesNewRomanPSMT" w:hAnsi="TimesNewRomanPSMT" w:cs="TimesNewRomanPSMT"/>
          <w:color w:val="0000CC"/>
          <w:sz w:val="20"/>
          <w:u w:val="single"/>
          <w:lang w:val="en-SG" w:eastAsia="ko-KR"/>
        </w:rPr>
        <w:t xml:space="preserve">RAW Group subfield is present. </w:t>
      </w:r>
    </w:p>
    <w:p w14:paraId="6A4A10BC" w14:textId="77777777"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p>
    <w:p w14:paraId="3670EF9D" w14:textId="77777777" w:rsidR="00A45240" w:rsidRPr="006831D4" w:rsidRDefault="00A45240" w:rsidP="00A45240">
      <w:pPr>
        <w:autoSpaceDE w:val="0"/>
        <w:autoSpaceDN w:val="0"/>
        <w:adjustRightInd w:val="0"/>
        <w:jc w:val="both"/>
        <w:rPr>
          <w:rFonts w:ascii="TimesNewRomanPSMT" w:hAnsi="TimesNewRomanPSMT" w:cs="TimesNewRomanPSMT"/>
          <w:color w:val="0000CC"/>
          <w:sz w:val="20"/>
          <w:u w:val="single"/>
          <w:lang w:val="en-SG" w:eastAsia="ko-KR"/>
        </w:rPr>
      </w:pPr>
      <w:r w:rsidRPr="006831D4">
        <w:rPr>
          <w:rFonts w:ascii="TimesNewRomanPSMT" w:hAnsi="TimesNewRomanPSMT" w:cs="TimesNewRomanPSMT"/>
          <w:color w:val="0000CC"/>
          <w:sz w:val="20"/>
          <w:u w:val="single"/>
          <w:lang w:val="en-SG" w:eastAsia="ko-KR"/>
        </w:rPr>
        <w:t xml:space="preserve">When the RAW type is AP PM/non-TIM RAW, and the RAW is used as AP PM RAW as indicated by the RAW Type Options subfield, the Same Group Indication is set to 1 to indicate that the RAW </w:t>
      </w:r>
      <w:r w:rsidR="00A563A3">
        <w:rPr>
          <w:rFonts w:ascii="TimesNewRomanPSMT" w:hAnsi="TimesNewRomanPSMT" w:cs="TimesNewRomanPSMT"/>
          <w:color w:val="0000CC"/>
          <w:sz w:val="20"/>
          <w:u w:val="single"/>
          <w:lang w:val="en-SG" w:eastAsia="ko-KR"/>
        </w:rPr>
        <w:t>group</w:t>
      </w:r>
      <w:r w:rsidRPr="006831D4">
        <w:rPr>
          <w:rFonts w:ascii="TimesNewRomanPSMT" w:hAnsi="TimesNewRomanPSMT" w:cs="TimesNewRomanPSMT"/>
          <w:color w:val="0000CC"/>
          <w:sz w:val="20"/>
          <w:u w:val="single"/>
          <w:lang w:val="en-SG" w:eastAsia="ko-KR"/>
        </w:rPr>
        <w:t xml:space="preserve"> </w:t>
      </w:r>
      <w:r w:rsidR="00B5427C">
        <w:rPr>
          <w:rFonts w:ascii="TimesNewRomanPSMT" w:hAnsi="TimesNewRomanPSMT" w:cs="TimesNewRomanPSMT"/>
          <w:color w:val="0000CC"/>
          <w:sz w:val="20"/>
          <w:u w:val="single"/>
          <w:lang w:val="en-SG" w:eastAsia="ko-KR"/>
        </w:rPr>
        <w:t xml:space="preserve">does not </w:t>
      </w:r>
      <w:r w:rsidR="003B330B">
        <w:rPr>
          <w:rFonts w:ascii="TimesNewRomanPSMT" w:hAnsi="TimesNewRomanPSMT" w:cs="TimesNewRomanPSMT"/>
          <w:color w:val="0000CC"/>
          <w:sz w:val="20"/>
          <w:u w:val="single"/>
          <w:lang w:val="en-SG" w:eastAsia="ko-KR"/>
        </w:rPr>
        <w:t>include</w:t>
      </w:r>
      <w:r w:rsidR="00B5427C">
        <w:rPr>
          <w:rFonts w:ascii="TimesNewRomanPSMT" w:hAnsi="TimesNewRomanPSMT" w:cs="TimesNewRomanPSMT"/>
          <w:color w:val="0000CC"/>
          <w:sz w:val="20"/>
          <w:u w:val="single"/>
          <w:lang w:val="en-SG" w:eastAsia="ko-KR"/>
        </w:rPr>
        <w:t xml:space="preserve"> any of the non-AP STAs</w:t>
      </w:r>
      <w:r w:rsidRPr="006831D4">
        <w:rPr>
          <w:rFonts w:ascii="TimesNewRomanPSMT" w:hAnsi="TimesNewRomanPSMT" w:cs="TimesNewRomanPSMT"/>
          <w:color w:val="0000CC"/>
          <w:sz w:val="20"/>
          <w:u w:val="single"/>
          <w:lang w:val="en-SG" w:eastAsia="ko-KR"/>
        </w:rPr>
        <w:t xml:space="preserve">, and the RAW Group subfield is not present. When the Same Group Indication is set to 0, </w:t>
      </w:r>
      <w:r w:rsidR="0013406C">
        <w:rPr>
          <w:rFonts w:ascii="TimesNewRomanPSMT" w:hAnsi="TimesNewRomanPSMT" w:cs="TimesNewRomanPSMT"/>
          <w:color w:val="0000CC"/>
          <w:sz w:val="20"/>
          <w:u w:val="single"/>
          <w:lang w:val="en-SG" w:eastAsia="ko-KR"/>
        </w:rPr>
        <w:t xml:space="preserve">the </w:t>
      </w:r>
      <w:r w:rsidRPr="006831D4">
        <w:rPr>
          <w:rFonts w:ascii="TimesNewRomanPSMT" w:hAnsi="TimesNewRomanPSMT" w:cs="TimesNewRomanPSMT"/>
          <w:color w:val="0000CC"/>
          <w:sz w:val="20"/>
          <w:u w:val="single"/>
          <w:lang w:val="en-SG" w:eastAsia="ko-KR"/>
        </w:rPr>
        <w:t xml:space="preserve">RAW Group subfield is present. </w:t>
      </w:r>
    </w:p>
    <w:p w14:paraId="25A5226B" w14:textId="77777777" w:rsidR="00A45240" w:rsidRDefault="00A45240" w:rsidP="002E7ACA">
      <w:pPr>
        <w:autoSpaceDE w:val="0"/>
        <w:autoSpaceDN w:val="0"/>
        <w:adjustRightInd w:val="0"/>
        <w:jc w:val="both"/>
        <w:rPr>
          <w:rFonts w:ascii="TimesNewRomanPSMT" w:hAnsi="TimesNewRomanPSMT" w:cs="TimesNewRomanPSMT"/>
          <w:sz w:val="20"/>
          <w:lang w:val="en-SG" w:eastAsia="ko-KR"/>
        </w:rPr>
      </w:pPr>
    </w:p>
    <w:p w14:paraId="4B26282E" w14:textId="77777777" w:rsidR="002E7ACA"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Channel Indication Presence </w:t>
      </w:r>
      <w:r w:rsidR="00A51255" w:rsidRPr="00A51255">
        <w:rPr>
          <w:rFonts w:ascii="TimesNewRomanPSMT" w:hAnsi="TimesNewRomanPSMT" w:cs="TimesNewRomanPSMT"/>
          <w:color w:val="0000CC"/>
          <w:sz w:val="20"/>
          <w:u w:val="single"/>
          <w:lang w:val="en-US" w:eastAsia="ko-KR"/>
        </w:rPr>
        <w:t>subfield</w:t>
      </w:r>
      <w:r w:rsidR="00A51255">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the Channel Indication Subfield in the current RAW Assignment is present or not. If it is set to 0, the Channel Indication subfield is not present. If it is set to 1, the Channel Indication subfield is present.</w:t>
      </w:r>
    </w:p>
    <w:p w14:paraId="11E0473A" w14:textId="77777777" w:rsidR="002E7ACA" w:rsidRDefault="002E7ACA" w:rsidP="002E7ACA">
      <w:pPr>
        <w:autoSpaceDE w:val="0"/>
        <w:autoSpaceDN w:val="0"/>
        <w:adjustRightInd w:val="0"/>
        <w:jc w:val="both"/>
        <w:rPr>
          <w:rFonts w:ascii="TimesNewRomanPSMT" w:hAnsi="TimesNewRomanPSMT" w:cs="TimesNewRomanPSMT"/>
          <w:sz w:val="20"/>
          <w:lang w:val="en-US" w:eastAsia="ko-KR"/>
        </w:rPr>
      </w:pPr>
    </w:p>
    <w:p w14:paraId="64193FBB" w14:textId="77777777" w:rsidR="00A47967" w:rsidRDefault="002E7ACA" w:rsidP="002E7AC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Periodic RAW Indication </w:t>
      </w:r>
      <w:r w:rsidR="00A51255" w:rsidRPr="00A51255">
        <w:rPr>
          <w:rFonts w:ascii="TimesNewRomanPSMT" w:hAnsi="TimesNewRomanPSMT" w:cs="TimesNewRomanPSMT"/>
          <w:color w:val="0000CC"/>
          <w:sz w:val="20"/>
          <w:u w:val="single"/>
          <w:lang w:val="en-US" w:eastAsia="ko-KR"/>
        </w:rPr>
        <w:t>subfield</w:t>
      </w:r>
      <w:r w:rsidR="00A51255">
        <w:rPr>
          <w:rFonts w:ascii="TimesNewRomanPSMT" w:hAnsi="TimesNewRomanPSMT" w:cs="TimesNewRomanPSMT"/>
          <w:sz w:val="20"/>
          <w:lang w:val="en-US" w:eastAsia="ko-KR"/>
        </w:rPr>
        <w:t xml:space="preserve"> </w:t>
      </w:r>
      <w:r w:rsidRPr="007745C5">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whether the RAW is periodic. When the Periodic RAW Indication is set to 1, the RAW is periodic RAW (PRAW), and the Periodic Operation Parameters subfield is present. When the Periodic RAW Indication is set to 0, the Periodic Operation Parameters subfield is not present.</w:t>
      </w:r>
    </w:p>
    <w:p w14:paraId="37AEC399" w14:textId="77777777" w:rsidR="00A51255" w:rsidRDefault="00A51255" w:rsidP="002E7ACA">
      <w:pPr>
        <w:autoSpaceDE w:val="0"/>
        <w:autoSpaceDN w:val="0"/>
        <w:adjustRightInd w:val="0"/>
        <w:jc w:val="both"/>
        <w:rPr>
          <w:rFonts w:ascii="TimesNewRomanPSMT" w:hAnsi="TimesNewRomanPSMT" w:cs="TimesNewRomanPSMT"/>
          <w:sz w:val="20"/>
          <w:lang w:val="en-US" w:eastAsia="ko-KR"/>
        </w:rPr>
      </w:pPr>
    </w:p>
    <w:p w14:paraId="4692962E" w14:textId="77777777" w:rsidR="0060386B" w:rsidRDefault="0060386B" w:rsidP="002E7ACA">
      <w:pPr>
        <w:autoSpaceDE w:val="0"/>
        <w:autoSpaceDN w:val="0"/>
        <w:adjustRightInd w:val="0"/>
        <w:jc w:val="both"/>
        <w:rPr>
          <w:rFonts w:ascii="TimesNewRomanPSMT" w:hAnsi="TimesNewRomanPSMT" w:cs="TimesNewRomanPSMT"/>
          <w:sz w:val="20"/>
          <w:lang w:val="en-US" w:eastAsia="ko-KR"/>
        </w:rPr>
      </w:pPr>
      <w:r w:rsidRPr="00493FDA">
        <w:rPr>
          <w:b/>
          <w:i/>
          <w:highlight w:val="yellow"/>
          <w:lang w:eastAsia="ko-KR"/>
        </w:rPr>
        <w:t>CID 2238, 2891, 2892</w:t>
      </w:r>
      <w:r w:rsidRPr="00C83044">
        <w:rPr>
          <w:rFonts w:hint="eastAsia"/>
          <w:b/>
          <w:i/>
          <w:lang w:eastAsia="ko-KR"/>
        </w:rPr>
        <w:t>:</w:t>
      </w:r>
    </w:p>
    <w:p w14:paraId="00983523" w14:textId="77777777" w:rsidR="00A47967" w:rsidRPr="00C83044" w:rsidRDefault="00A47967" w:rsidP="00A47967">
      <w:pPr>
        <w:rPr>
          <w:b/>
          <w:i/>
          <w:lang w:eastAsia="ko-KR"/>
        </w:rPr>
      </w:pPr>
      <w:r w:rsidRPr="00C83044">
        <w:rPr>
          <w:rFonts w:hint="eastAsia"/>
          <w:b/>
          <w:i/>
          <w:lang w:eastAsia="ko-KR"/>
        </w:rPr>
        <w:t xml:space="preserve">TGah editor: </w:t>
      </w:r>
      <w:r>
        <w:rPr>
          <w:rFonts w:hint="eastAsia"/>
          <w:b/>
          <w:i/>
          <w:lang w:eastAsia="ko-KR"/>
        </w:rPr>
        <w:t xml:space="preserve">Modify the </w:t>
      </w:r>
      <w:r>
        <w:rPr>
          <w:b/>
          <w:i/>
          <w:lang w:eastAsia="ko-KR"/>
        </w:rPr>
        <w:t>paragraphs</w:t>
      </w:r>
      <w:r w:rsidR="0060386B">
        <w:rPr>
          <w:b/>
          <w:i/>
          <w:lang w:eastAsia="ko-KR"/>
        </w:rPr>
        <w:t xml:space="preserve"> starting from Page 88 L </w:t>
      </w:r>
      <w:proofErr w:type="gramStart"/>
      <w:r w:rsidR="0060386B">
        <w:rPr>
          <w:b/>
          <w:i/>
          <w:lang w:eastAsia="ko-KR"/>
        </w:rPr>
        <w:t xml:space="preserve">16 </w:t>
      </w:r>
      <w:r>
        <w:rPr>
          <w:rFonts w:hint="eastAsia"/>
          <w:b/>
          <w:i/>
          <w:lang w:eastAsia="ko-KR"/>
        </w:rPr>
        <w:t xml:space="preserve"> </w:t>
      </w:r>
      <w:r w:rsidRPr="00C83044">
        <w:rPr>
          <w:rFonts w:hint="eastAsia"/>
          <w:b/>
          <w:i/>
          <w:lang w:eastAsia="ko-KR"/>
        </w:rPr>
        <w:t>as</w:t>
      </w:r>
      <w:proofErr w:type="gramEnd"/>
      <w:r w:rsidRPr="00C83044">
        <w:rPr>
          <w:rFonts w:hint="eastAsia"/>
          <w:b/>
          <w:i/>
          <w:lang w:eastAsia="ko-KR"/>
        </w:rPr>
        <w:t xml:space="preserve"> the following</w:t>
      </w:r>
      <w:r w:rsidR="0060386B">
        <w:rPr>
          <w:b/>
          <w:i/>
          <w:lang w:eastAsia="ko-KR"/>
        </w:rPr>
        <w:t>:</w:t>
      </w:r>
      <w:r>
        <w:rPr>
          <w:b/>
          <w:i/>
          <w:lang w:eastAsia="ko-KR"/>
        </w:rPr>
        <w:t xml:space="preserve"> </w:t>
      </w:r>
    </w:p>
    <w:p w14:paraId="6A3B2BB2" w14:textId="77777777" w:rsidR="00A47967" w:rsidRDefault="00A47967" w:rsidP="002E7ACA">
      <w:pPr>
        <w:autoSpaceDE w:val="0"/>
        <w:autoSpaceDN w:val="0"/>
        <w:adjustRightInd w:val="0"/>
        <w:jc w:val="both"/>
        <w:rPr>
          <w:rFonts w:ascii="TimesNewRomanPSMT" w:hAnsi="TimesNewRomanPSMT" w:cs="TimesNewRomanPSMT"/>
          <w:sz w:val="20"/>
          <w:lang w:eastAsia="ko-KR"/>
        </w:rPr>
      </w:pPr>
    </w:p>
    <w:p w14:paraId="7B083D67" w14:textId="77777777" w:rsidR="00605B5A" w:rsidRDefault="00605B5A" w:rsidP="00605B5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w:t>
      </w:r>
      <w:r w:rsidRPr="007745C5">
        <w:rPr>
          <w:rFonts w:ascii="TimesNewRomanPSMT" w:hAnsi="TimesNewRomanPSMT" w:cs="TimesNewRomanPSMT"/>
          <w:strike/>
          <w:color w:val="0000CC"/>
          <w:sz w:val="20"/>
          <w:lang w:val="en-US" w:eastAsia="ko-KR"/>
        </w:rPr>
        <w:t xml:space="preserve">RAW Type Options subfield is 2 bits in length and the </w:t>
      </w:r>
      <w:r>
        <w:rPr>
          <w:rFonts w:ascii="TimesNewRomanPSMT" w:hAnsi="TimesNewRomanPSMT" w:cs="TimesNewRomanPSMT"/>
          <w:sz w:val="20"/>
          <w:lang w:val="en-US" w:eastAsia="ko-KR"/>
        </w:rPr>
        <w:t>definitions of RAW Type Options subfield are specified in Table 8-191a (Interpretation of RAW Type and RAW Type Options).</w:t>
      </w:r>
    </w:p>
    <w:p w14:paraId="062899C0" w14:textId="77777777" w:rsidR="00605B5A" w:rsidRDefault="00605B5A" w:rsidP="00605B5A">
      <w:pPr>
        <w:autoSpaceDE w:val="0"/>
        <w:autoSpaceDN w:val="0"/>
        <w:adjustRightInd w:val="0"/>
        <w:jc w:val="both"/>
        <w:rPr>
          <w:rFonts w:ascii="TimesNewRomanPSMT" w:hAnsi="TimesNewRomanPSMT" w:cs="TimesNewRomanPSMT"/>
          <w:sz w:val="20"/>
          <w:lang w:val="en-US" w:eastAsia="ko-KR"/>
        </w:rPr>
      </w:pPr>
    </w:p>
    <w:p w14:paraId="5E9EFBA4" w14:textId="77777777" w:rsidR="00605B5A" w:rsidRPr="00605B5A" w:rsidRDefault="00605B5A" w:rsidP="00605B5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Type is Regular RAW, </w:t>
      </w:r>
      <w:r w:rsidRPr="00F01A61">
        <w:rPr>
          <w:rFonts w:ascii="TimesNewRomanPSMT" w:hAnsi="TimesNewRomanPSMT" w:cs="TimesNewRomanPSMT"/>
          <w:strike/>
          <w:color w:val="0000CC"/>
          <w:sz w:val="20"/>
          <w:lang w:val="en-US" w:eastAsia="ko-KR"/>
        </w:rPr>
        <w:t>the first bit in</w:t>
      </w:r>
      <w:r w:rsidR="008E6FB5">
        <w:rPr>
          <w:rFonts w:ascii="TimesNewRomanPSMT" w:hAnsi="TimesNewRomanPSMT" w:cs="TimesNewRomanPSMT"/>
          <w:strike/>
          <w:color w:val="0000CC"/>
          <w:sz w:val="20"/>
          <w:lang w:val="en-US" w:eastAsia="ko-KR"/>
        </w:rPr>
        <w:t xml:space="preserve"> </w:t>
      </w:r>
      <w:r w:rsidR="008E6FB5" w:rsidRPr="008E6FB5">
        <w:rPr>
          <w:rFonts w:ascii="TimesNewRomanPSMT" w:hAnsi="TimesNewRomanPSMT" w:cs="TimesNewRomanPSMT"/>
          <w:color w:val="0000CC"/>
          <w:sz w:val="20"/>
          <w:u w:val="single"/>
          <w:lang w:val="en-US" w:eastAsia="ko-KR"/>
        </w:rPr>
        <w:t>Bit 0 of</w:t>
      </w:r>
      <w:r w:rsidRPr="008E6FB5">
        <w:rPr>
          <w:rFonts w:ascii="TimesNewRomanPSMT" w:hAnsi="TimesNewRomanPSMT" w:cs="TimesNewRomanPSMT"/>
          <w:color w:val="0000CC"/>
          <w:sz w:val="20"/>
          <w:lang w:val="en-US" w:eastAsia="ko-KR"/>
        </w:rPr>
        <w:t xml:space="preserve"> </w:t>
      </w:r>
      <w:r w:rsidRPr="008E6FB5">
        <w:rPr>
          <w:rFonts w:ascii="TimesNewRomanPSMT" w:hAnsi="TimesNewRomanPSMT" w:cs="TimesNewRomanPSMT"/>
          <w:sz w:val="20"/>
          <w:lang w:val="en-US" w:eastAsia="ko-KR"/>
        </w:rPr>
        <w:t>the RAW Type Options</w:t>
      </w:r>
      <w:r>
        <w:rPr>
          <w:rFonts w:ascii="TimesNewRomanPSMT" w:hAnsi="TimesNewRomanPSMT" w:cs="TimesNewRomanPSMT"/>
          <w:sz w:val="20"/>
          <w:lang w:val="en-US" w:eastAsia="ko-KR"/>
        </w:rPr>
        <w:t xml:space="preserve"> </w:t>
      </w:r>
      <w:r w:rsidR="008E6FB5" w:rsidRPr="008E6FB5">
        <w:rPr>
          <w:rFonts w:ascii="TimesNewRomanPSMT" w:hAnsi="TimesNewRomanPSMT" w:cs="TimesNewRomanPSMT"/>
          <w:color w:val="0000CC"/>
          <w:sz w:val="20"/>
          <w:lang w:val="en-US" w:eastAsia="ko-KR"/>
        </w:rPr>
        <w:t>(</w:t>
      </w:r>
      <w:r w:rsidR="00F01A61" w:rsidRPr="008E6FB5">
        <w:rPr>
          <w:rFonts w:ascii="TimesNewRomanPSMT" w:hAnsi="TimesNewRomanPSMT" w:cs="TimesNewRomanPSMT"/>
          <w:color w:val="0000CC"/>
          <w:sz w:val="20"/>
          <w:u w:val="single"/>
          <w:lang w:val="en-US" w:eastAsia="ko-KR"/>
        </w:rPr>
        <w:t>B</w:t>
      </w:r>
      <w:r w:rsidR="008E6FB5" w:rsidRPr="008E6FB5">
        <w:rPr>
          <w:rFonts w:ascii="TimesNewRomanPSMT" w:hAnsi="TimesNewRomanPSMT" w:cs="TimesNewRomanPSMT"/>
          <w:color w:val="0000CC"/>
          <w:sz w:val="20"/>
          <w:u w:val="single"/>
          <w:lang w:val="en-US" w:eastAsia="ko-KR"/>
        </w:rPr>
        <w:t xml:space="preserve">it </w:t>
      </w:r>
      <w:r w:rsidR="00F01A61" w:rsidRPr="008E6FB5">
        <w:rPr>
          <w:rFonts w:ascii="TimesNewRomanPSMT" w:hAnsi="TimesNewRomanPSMT" w:cs="TimesNewRomanPSMT"/>
          <w:color w:val="0000CC"/>
          <w:sz w:val="20"/>
          <w:u w:val="single"/>
          <w:lang w:val="en-US" w:eastAsia="ko-KR"/>
        </w:rPr>
        <w:t>6 of the RAW Control subfield</w:t>
      </w:r>
      <w:r w:rsidR="008E6FB5" w:rsidRPr="008E6FB5">
        <w:rPr>
          <w:rFonts w:ascii="TimesNewRomanPSMT" w:hAnsi="TimesNewRomanPSMT" w:cs="TimesNewRomanPSMT"/>
          <w:color w:val="0000CC"/>
          <w:sz w:val="20"/>
          <w:u w:val="single"/>
          <w:lang w:val="en-US" w:eastAsia="ko-KR"/>
        </w:rPr>
        <w:t>)</w:t>
      </w:r>
      <w:r w:rsidR="00F01A6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is Paged STA indication. When it is set to 0, the RAW can be accessed by any STA (paged or un-paged) </w:t>
      </w:r>
      <w:r w:rsidRPr="00A51255">
        <w:rPr>
          <w:rFonts w:ascii="TimesNewRomanPSMT" w:hAnsi="TimesNewRomanPSMT" w:cs="TimesNewRomanPSMT"/>
          <w:color w:val="0000CC"/>
          <w:sz w:val="20"/>
          <w:u w:val="single"/>
          <w:lang w:val="en-US" w:eastAsia="ko-KR"/>
        </w:rPr>
        <w:t xml:space="preserve">within the RAW group specified </w:t>
      </w:r>
      <w:r w:rsidR="00C93787">
        <w:rPr>
          <w:rFonts w:ascii="TimesNewRomanPSMT" w:hAnsi="TimesNewRomanPSMT" w:cs="TimesNewRomanPSMT"/>
          <w:color w:val="0000CC"/>
          <w:sz w:val="20"/>
          <w:u w:val="single"/>
          <w:lang w:val="en-US" w:eastAsia="ko-KR"/>
        </w:rPr>
        <w:t>by</w:t>
      </w:r>
      <w:r w:rsidRPr="00A51255">
        <w:rPr>
          <w:rFonts w:ascii="TimesNewRomanPSMT" w:hAnsi="TimesNewRomanPSMT" w:cs="TimesNewRomanPSMT"/>
          <w:color w:val="0000CC"/>
          <w:sz w:val="20"/>
          <w:u w:val="single"/>
          <w:lang w:val="en-US" w:eastAsia="ko-KR"/>
        </w:rPr>
        <w:t xml:space="preserve"> the RAW Group subfiled</w:t>
      </w:r>
      <w:r>
        <w:rPr>
          <w:rFonts w:ascii="TimesNewRomanPSMT" w:hAnsi="TimesNewRomanPSMT" w:cs="TimesNewRomanPSMT"/>
          <w:sz w:val="20"/>
          <w:lang w:val="en-US" w:eastAsia="ko-KR"/>
        </w:rPr>
        <w:t>. When it is set to 1, the RAW can only be accessed by paged STAs</w:t>
      </w:r>
      <w:r w:rsidR="00C93787">
        <w:rPr>
          <w:rFonts w:ascii="TimesNewRomanPSMT" w:hAnsi="TimesNewRomanPSMT" w:cs="TimesNewRomanPSMT"/>
          <w:sz w:val="20"/>
          <w:lang w:val="en-US" w:eastAsia="ko-KR"/>
        </w:rPr>
        <w:t xml:space="preserve"> </w:t>
      </w:r>
      <w:r w:rsidR="00C93787" w:rsidRPr="00C93787">
        <w:rPr>
          <w:rFonts w:ascii="TimesNewRomanPSMT" w:hAnsi="TimesNewRomanPSMT" w:cs="TimesNewRomanPSMT"/>
          <w:color w:val="0000CC"/>
          <w:sz w:val="20"/>
          <w:u w:val="single"/>
          <w:lang w:val="en-US" w:eastAsia="ko-KR"/>
        </w:rPr>
        <w:t xml:space="preserve">within the RAW group </w:t>
      </w:r>
      <w:r w:rsidR="00C93787" w:rsidRPr="00A51255">
        <w:rPr>
          <w:rFonts w:ascii="TimesNewRomanPSMT" w:hAnsi="TimesNewRomanPSMT" w:cs="TimesNewRomanPSMT"/>
          <w:color w:val="0000CC"/>
          <w:sz w:val="20"/>
          <w:u w:val="single"/>
          <w:lang w:val="en-US" w:eastAsia="ko-KR"/>
        </w:rPr>
        <w:t xml:space="preserve">specified </w:t>
      </w:r>
      <w:r w:rsidR="00C93787">
        <w:rPr>
          <w:rFonts w:ascii="TimesNewRomanPSMT" w:hAnsi="TimesNewRomanPSMT" w:cs="TimesNewRomanPSMT"/>
          <w:color w:val="0000CC"/>
          <w:sz w:val="20"/>
          <w:u w:val="single"/>
          <w:lang w:val="en-US" w:eastAsia="ko-KR"/>
        </w:rPr>
        <w:t>by</w:t>
      </w:r>
      <w:r w:rsidR="00C93787" w:rsidRPr="00A51255">
        <w:rPr>
          <w:rFonts w:ascii="TimesNewRomanPSMT" w:hAnsi="TimesNewRomanPSMT" w:cs="TimesNewRomanPSMT"/>
          <w:color w:val="0000CC"/>
          <w:sz w:val="20"/>
          <w:u w:val="single"/>
          <w:lang w:val="en-US" w:eastAsia="ko-KR"/>
        </w:rPr>
        <w:t xml:space="preserve"> the RAW Group subfiled</w:t>
      </w:r>
      <w:r>
        <w:rPr>
          <w:rFonts w:ascii="TimesNewRomanPSMT" w:hAnsi="TimesNewRomanPSMT" w:cs="TimesNewRomanPSMT"/>
          <w:sz w:val="20"/>
          <w:lang w:val="en-US" w:eastAsia="ko-KR"/>
        </w:rPr>
        <w:t xml:space="preserve">. </w:t>
      </w:r>
      <w:r w:rsidRPr="00F01A61">
        <w:rPr>
          <w:rFonts w:ascii="TimesNewRomanPSMT" w:hAnsi="TimesNewRomanPSMT" w:cs="TimesNewRomanPSMT"/>
          <w:strike/>
          <w:color w:val="0000CC"/>
          <w:sz w:val="20"/>
          <w:lang w:val="en-US" w:eastAsia="ko-KR"/>
        </w:rPr>
        <w:t>The second bit in</w:t>
      </w:r>
      <w:r w:rsidRPr="008E6FB5">
        <w:rPr>
          <w:rFonts w:ascii="TimesNewRomanPSMT" w:hAnsi="TimesNewRomanPSMT" w:cs="TimesNewRomanPSMT"/>
          <w:color w:val="0000CC"/>
          <w:sz w:val="20"/>
          <w:lang w:val="en-US" w:eastAsia="ko-KR"/>
        </w:rPr>
        <w:t xml:space="preserve"> </w:t>
      </w:r>
      <w:r w:rsidR="008E6FB5" w:rsidRPr="008E6FB5">
        <w:rPr>
          <w:rFonts w:ascii="TimesNewRomanPSMT" w:hAnsi="TimesNewRomanPSMT" w:cs="TimesNewRomanPSMT"/>
          <w:color w:val="0000CC"/>
          <w:sz w:val="20"/>
          <w:u w:val="single"/>
          <w:lang w:val="en-US" w:eastAsia="ko-KR"/>
        </w:rPr>
        <w:t>Bit 1 of</w:t>
      </w:r>
      <w:r w:rsidR="008E6FB5" w:rsidRPr="008E6FB5">
        <w:rPr>
          <w:rFonts w:ascii="TimesNewRomanPSMT" w:hAnsi="TimesNewRomanPSMT" w:cs="TimesNewRomanPSMT"/>
          <w:color w:val="0000CC"/>
          <w:sz w:val="20"/>
          <w:lang w:val="en-US" w:eastAsia="ko-KR"/>
        </w:rPr>
        <w:t xml:space="preserve"> </w:t>
      </w:r>
      <w:r w:rsidRPr="008E6FB5">
        <w:rPr>
          <w:rFonts w:ascii="TimesNewRomanPSMT" w:hAnsi="TimesNewRomanPSMT" w:cs="TimesNewRomanPSMT"/>
          <w:color w:val="000000" w:themeColor="text1"/>
          <w:sz w:val="20"/>
          <w:lang w:val="en-US" w:eastAsia="ko-KR"/>
        </w:rPr>
        <w:t>the RAW Type Options</w:t>
      </w:r>
      <w:r w:rsidRPr="008E6FB5">
        <w:rPr>
          <w:rFonts w:ascii="TimesNewRomanPSMT" w:hAnsi="TimesNewRomanPSMT" w:cs="TimesNewRomanPSMT"/>
          <w:color w:val="0000CC"/>
          <w:sz w:val="20"/>
          <w:lang w:val="en-US" w:eastAsia="ko-KR"/>
        </w:rPr>
        <w:t xml:space="preserve"> </w:t>
      </w:r>
      <w:r w:rsidR="008E6FB5" w:rsidRPr="008E6FB5">
        <w:rPr>
          <w:rFonts w:ascii="TimesNewRomanPSMT" w:hAnsi="TimesNewRomanPSMT" w:cs="TimesNewRomanPSMT"/>
          <w:color w:val="0000CC"/>
          <w:sz w:val="20"/>
          <w:lang w:val="en-US" w:eastAsia="ko-KR"/>
        </w:rPr>
        <w:t>(</w:t>
      </w:r>
      <w:r w:rsidR="00F01A61" w:rsidRPr="008E6FB5">
        <w:rPr>
          <w:rFonts w:ascii="TimesNewRomanPSMT" w:hAnsi="TimesNewRomanPSMT" w:cs="TimesNewRomanPSMT"/>
          <w:color w:val="0000CC"/>
          <w:sz w:val="20"/>
          <w:u w:val="single"/>
          <w:lang w:val="en-US" w:eastAsia="ko-KR"/>
        </w:rPr>
        <w:t>B7 of the RAW Control subfield</w:t>
      </w:r>
      <w:r w:rsidR="008E6FB5" w:rsidRPr="008E6FB5">
        <w:rPr>
          <w:rFonts w:ascii="TimesNewRomanPSMT" w:hAnsi="TimesNewRomanPSMT" w:cs="TimesNewRomanPSMT"/>
          <w:color w:val="0000CC"/>
          <w:sz w:val="20"/>
          <w:u w:val="single"/>
          <w:lang w:val="en-US" w:eastAsia="ko-KR"/>
        </w:rPr>
        <w:t>)</w:t>
      </w:r>
      <w:r w:rsidR="00F01A61" w:rsidRPr="008E6FB5">
        <w:rPr>
          <w:rFonts w:ascii="TimesNewRomanPSMT" w:hAnsi="TimesNewRomanPSMT" w:cs="TimesNewRomanPSMT"/>
          <w:color w:val="0000CC"/>
          <w:sz w:val="20"/>
          <w:lang w:val="en-US" w:eastAsia="ko-KR"/>
        </w:rPr>
        <w:t xml:space="preserve"> </w:t>
      </w:r>
      <w:r>
        <w:rPr>
          <w:rFonts w:ascii="TimesNewRomanPSMT" w:hAnsi="TimesNewRomanPSMT" w:cs="TimesNewRomanPSMT"/>
          <w:sz w:val="20"/>
          <w:lang w:val="en-US" w:eastAsia="ko-KR"/>
        </w:rPr>
        <w:t xml:space="preserve">is RA Frame Indication. If it is set to 1, the AP will transmit a Resource Allocation frame, as defined in 8.3.4.3 (Resource Allocation frame format), at the beginning of the RAW defined by the RAW Assignment field of the </w:t>
      </w:r>
      <w:r w:rsidRPr="00A51255">
        <w:rPr>
          <w:rFonts w:ascii="TimesNewRomanPSMT" w:hAnsi="TimesNewRomanPSMT" w:cs="TimesNewRomanPSMT"/>
          <w:strike/>
          <w:color w:val="0000CC"/>
          <w:sz w:val="20"/>
          <w:lang w:val="en-US" w:eastAsia="ko-KR"/>
        </w:rPr>
        <w:t>RSP</w:t>
      </w:r>
      <w:r>
        <w:rPr>
          <w:rFonts w:ascii="TimesNewRomanPSMT" w:hAnsi="TimesNewRomanPSMT" w:cs="TimesNewRomanPSMT"/>
          <w:sz w:val="20"/>
          <w:lang w:val="en-US" w:eastAsia="ko-KR"/>
        </w:rPr>
        <w:t xml:space="preserve"> </w:t>
      </w:r>
      <w:r w:rsidRPr="00A51255">
        <w:rPr>
          <w:rFonts w:ascii="TimesNewRomanPSMT" w:hAnsi="TimesNewRomanPSMT" w:cs="TimesNewRomanPSMT"/>
          <w:color w:val="0000CC"/>
          <w:sz w:val="20"/>
          <w:u w:val="single"/>
          <w:lang w:val="en-US" w:eastAsia="ko-KR"/>
        </w:rPr>
        <w:t>RPS</w:t>
      </w:r>
      <w:r>
        <w:rPr>
          <w:rFonts w:ascii="TimesNewRomanPSMT" w:hAnsi="TimesNewRomanPSMT" w:cs="TimesNewRomanPSMT"/>
          <w:sz w:val="20"/>
          <w:lang w:val="en-US" w:eastAsia="ko-KR"/>
        </w:rPr>
        <w:t xml:space="preserve"> element.</w:t>
      </w:r>
    </w:p>
    <w:p w14:paraId="1428B8D1" w14:textId="77777777" w:rsidR="00605B5A" w:rsidRDefault="00605B5A" w:rsidP="002E7ACA">
      <w:pPr>
        <w:autoSpaceDE w:val="0"/>
        <w:autoSpaceDN w:val="0"/>
        <w:adjustRightInd w:val="0"/>
        <w:jc w:val="both"/>
        <w:rPr>
          <w:rFonts w:ascii="TimesNewRomanPSMT" w:hAnsi="TimesNewRomanPSMT" w:cs="TimesNewRomanPSMT"/>
          <w:sz w:val="20"/>
          <w:lang w:eastAsia="ko-KR"/>
        </w:rPr>
      </w:pPr>
    </w:p>
    <w:p w14:paraId="7946F586" w14:textId="77777777" w:rsidR="00F01A61" w:rsidRPr="00F01A61" w:rsidRDefault="00F01A61" w:rsidP="00F01A61">
      <w:pPr>
        <w:autoSpaceDE w:val="0"/>
        <w:autoSpaceDN w:val="0"/>
        <w:adjustRightInd w:val="0"/>
        <w:rPr>
          <w:rFonts w:ascii="TimesNewRomanPSMT" w:hAnsi="TimesNewRomanPSMT" w:cs="TimesNewRomanPSMT"/>
          <w:strike/>
          <w:color w:val="0000CC"/>
          <w:sz w:val="20"/>
          <w:lang w:val="en-SG" w:eastAsia="ko-KR"/>
        </w:rPr>
      </w:pPr>
      <w:r>
        <w:rPr>
          <w:rFonts w:ascii="TimesNewRomanPSMT" w:hAnsi="TimesNewRomanPSMT" w:cs="TimesNewRomanPSMT"/>
          <w:sz w:val="20"/>
          <w:lang w:val="en-SG" w:eastAsia="ko-KR"/>
        </w:rPr>
        <w:t>When RAW Type is Sounding RAW, the RAW Type Option is treated as one subfield</w:t>
      </w:r>
      <w:r w:rsidRPr="007745C5">
        <w:rPr>
          <w:rFonts w:ascii="TimesNewRomanPSMT" w:hAnsi="TimesNewRomanPSMT" w:cs="TimesNewRomanPSMT"/>
          <w:color w:val="0000CC"/>
          <w:sz w:val="20"/>
          <w:u w:val="single"/>
          <w:lang w:val="en-US" w:eastAsia="ko-KR"/>
        </w:rPr>
        <w:t>, the interpretation of which is defined in Table 8-191a (Interpretation of RAW Type and RAW Type Options)</w:t>
      </w:r>
      <w:r>
        <w:rPr>
          <w:rFonts w:ascii="TimesNewRomanPSMT" w:hAnsi="TimesNewRomanPSMT" w:cs="TimesNewRomanPSMT"/>
          <w:sz w:val="20"/>
          <w:lang w:val="en-US" w:eastAsia="ko-KR"/>
        </w:rPr>
        <w:t>.</w:t>
      </w:r>
      <w:r>
        <w:rPr>
          <w:rFonts w:ascii="TimesNewRomanPSMT" w:hAnsi="TimesNewRomanPSMT" w:cs="TimesNewRomanPSMT"/>
          <w:sz w:val="20"/>
          <w:lang w:val="en-SG" w:eastAsia="ko-KR"/>
        </w:rPr>
        <w:t xml:space="preserve"> </w:t>
      </w:r>
      <w:r w:rsidRPr="00F01A61">
        <w:rPr>
          <w:rFonts w:ascii="TimesNewRomanPSMT" w:hAnsi="TimesNewRomanPSMT" w:cs="TimesNewRomanPSMT"/>
          <w:strike/>
          <w:color w:val="0000CC"/>
          <w:sz w:val="20"/>
          <w:lang w:val="en-SG" w:eastAsia="ko-KR"/>
        </w:rPr>
        <w:t>If it is set to 00, the</w:t>
      </w:r>
    </w:p>
    <w:p w14:paraId="32462073" w14:textId="77777777" w:rsidR="00F01A61" w:rsidRPr="00F01A61" w:rsidRDefault="00F01A61" w:rsidP="00F01A61">
      <w:pPr>
        <w:autoSpaceDE w:val="0"/>
        <w:autoSpaceDN w:val="0"/>
        <w:adjustRightInd w:val="0"/>
        <w:rPr>
          <w:rFonts w:ascii="TimesNewRomanPSMT" w:hAnsi="TimesNewRomanPSMT" w:cs="TimesNewRomanPSMT"/>
          <w:strike/>
          <w:color w:val="0000CC"/>
          <w:sz w:val="20"/>
          <w:lang w:val="en-SG" w:eastAsia="ko-KR"/>
        </w:rPr>
      </w:pPr>
      <w:r w:rsidRPr="00F01A61">
        <w:rPr>
          <w:rFonts w:ascii="TimesNewRomanPSMT" w:hAnsi="TimesNewRomanPSMT" w:cs="TimesNewRomanPSMT"/>
          <w:strike/>
          <w:color w:val="0000CC"/>
          <w:sz w:val="20"/>
          <w:lang w:val="en-SG" w:eastAsia="ko-KR"/>
        </w:rPr>
        <w:t>RAW is used for SST sounding only for SST capable STAs. If it is set to 01, the RAW is used for sector</w:t>
      </w:r>
    </w:p>
    <w:p w14:paraId="47579E8A" w14:textId="77777777" w:rsidR="00F01A61" w:rsidRPr="00F01A61" w:rsidRDefault="00F01A61" w:rsidP="00F01A61">
      <w:pPr>
        <w:autoSpaceDE w:val="0"/>
        <w:autoSpaceDN w:val="0"/>
        <w:adjustRightInd w:val="0"/>
        <w:jc w:val="both"/>
        <w:rPr>
          <w:rFonts w:ascii="TimesNewRomanPSMT" w:hAnsi="TimesNewRomanPSMT" w:cs="TimesNewRomanPSMT"/>
          <w:strike/>
          <w:color w:val="0000CC"/>
          <w:sz w:val="20"/>
          <w:lang w:eastAsia="ko-KR"/>
        </w:rPr>
      </w:pPr>
      <w:r w:rsidRPr="00F01A61">
        <w:rPr>
          <w:rFonts w:ascii="TimesNewRomanPSMT" w:hAnsi="TimesNewRomanPSMT" w:cs="TimesNewRomanPSMT"/>
          <w:strike/>
          <w:color w:val="0000CC"/>
          <w:sz w:val="20"/>
          <w:lang w:val="en-SG" w:eastAsia="ko-KR"/>
        </w:rPr>
        <w:t>sounding only for sectorization capable STAs. 10 and 11 are reserved.</w:t>
      </w:r>
    </w:p>
    <w:p w14:paraId="0769E7E8" w14:textId="77777777" w:rsidR="00F01A61" w:rsidRPr="00A47967" w:rsidRDefault="00F01A61" w:rsidP="002E7ACA">
      <w:pPr>
        <w:autoSpaceDE w:val="0"/>
        <w:autoSpaceDN w:val="0"/>
        <w:adjustRightInd w:val="0"/>
        <w:jc w:val="both"/>
        <w:rPr>
          <w:rFonts w:ascii="TimesNewRomanPSMT" w:hAnsi="TimesNewRomanPSMT" w:cs="TimesNewRomanPSMT"/>
          <w:sz w:val="20"/>
          <w:lang w:eastAsia="ko-KR"/>
        </w:rPr>
      </w:pPr>
    </w:p>
    <w:p w14:paraId="04F2659C" w14:textId="77777777" w:rsidR="00A47967" w:rsidRPr="007745C5" w:rsidRDefault="00A47967" w:rsidP="00A47967">
      <w:pPr>
        <w:autoSpaceDE w:val="0"/>
        <w:autoSpaceDN w:val="0"/>
        <w:adjustRightInd w:val="0"/>
        <w:rPr>
          <w:rFonts w:ascii="TimesNewRomanPSMT" w:hAnsi="TimesNewRomanPSMT" w:cs="TimesNewRomanPSMT"/>
          <w:strike/>
          <w:sz w:val="20"/>
          <w:lang w:val="en-US" w:eastAsia="ko-KR"/>
        </w:rPr>
      </w:pPr>
      <w:r>
        <w:rPr>
          <w:rFonts w:ascii="TimesNewRomanPSMT" w:hAnsi="TimesNewRomanPSMT" w:cs="TimesNewRomanPSMT"/>
          <w:sz w:val="20"/>
          <w:lang w:val="en-US" w:eastAsia="ko-KR"/>
        </w:rPr>
        <w:t>When the RAW Type is AP PM/ non-TIM RAW, the RAW Type Options subfield is treated as one subfield</w:t>
      </w:r>
      <w:r w:rsidR="007745C5" w:rsidRPr="007745C5">
        <w:rPr>
          <w:rFonts w:ascii="TimesNewRomanPSMT" w:hAnsi="TimesNewRomanPSMT" w:cs="TimesNewRomanPSMT"/>
          <w:color w:val="0000CC"/>
          <w:sz w:val="20"/>
          <w:u w:val="single"/>
          <w:lang w:val="en-US" w:eastAsia="ko-KR"/>
        </w:rPr>
        <w:t>, the interpretation of which is defined in Table 8-191a (Interpretation of RAW Type and RAW Type Options)</w:t>
      </w:r>
      <w:r>
        <w:rPr>
          <w:rFonts w:ascii="TimesNewRomanPSMT" w:hAnsi="TimesNewRomanPSMT" w:cs="TimesNewRomanPSMT"/>
          <w:sz w:val="20"/>
          <w:lang w:val="en-US" w:eastAsia="ko-KR"/>
        </w:rPr>
        <w:t xml:space="preserve">. </w:t>
      </w:r>
      <w:r w:rsidRPr="007745C5">
        <w:rPr>
          <w:rFonts w:ascii="TimesNewRomanPSMT" w:hAnsi="TimesNewRomanPSMT" w:cs="TimesNewRomanPSMT"/>
          <w:strike/>
          <w:sz w:val="20"/>
          <w:lang w:val="en-US" w:eastAsia="ko-KR"/>
        </w:rPr>
        <w:t xml:space="preserve">If it is set to 00, the RAW is used as AP PM RAW. If it is set to 01, the RAW is used as the Non-TIM RAW. </w:t>
      </w:r>
    </w:p>
    <w:p w14:paraId="6230B93B" w14:textId="77777777" w:rsidR="000476D2" w:rsidRDefault="000476D2" w:rsidP="002E7ACA">
      <w:pPr>
        <w:autoSpaceDE w:val="0"/>
        <w:autoSpaceDN w:val="0"/>
        <w:adjustRightInd w:val="0"/>
        <w:jc w:val="both"/>
        <w:rPr>
          <w:rFonts w:ascii="TimesNewRomanPSMT" w:hAnsi="TimesNewRomanPSMT" w:cs="TimesNewRomanPSMT"/>
          <w:sz w:val="20"/>
          <w:lang w:val="en-US" w:eastAsia="ko-KR"/>
        </w:rPr>
      </w:pPr>
    </w:p>
    <w:p w14:paraId="023F090B" w14:textId="77777777" w:rsidR="000476D2" w:rsidRDefault="00454632" w:rsidP="002E7ACA">
      <w:pPr>
        <w:autoSpaceDE w:val="0"/>
        <w:autoSpaceDN w:val="0"/>
        <w:adjustRightInd w:val="0"/>
        <w:jc w:val="both"/>
        <w:rPr>
          <w:rFonts w:ascii="TimesNewRomanPSMT" w:hAnsi="TimesNewRomanPSMT" w:cs="TimesNewRomanPSMT"/>
          <w:sz w:val="20"/>
          <w:lang w:val="en-SG" w:eastAsia="ko-KR"/>
        </w:rPr>
      </w:pPr>
      <w:r>
        <w:rPr>
          <w:rFonts w:ascii="TimesNewRomanPSMT" w:hAnsi="TimesNewRomanPSMT" w:cs="TimesNewRomanPSMT"/>
          <w:sz w:val="20"/>
          <w:lang w:val="en-SG" w:eastAsia="ko-KR"/>
        </w:rPr>
        <w:t>When the RAW Type is Triggering Frame RAW, the RAW Type Option subfield is reserved.</w:t>
      </w:r>
    </w:p>
    <w:p w14:paraId="474AA118" w14:textId="77777777" w:rsidR="00454632" w:rsidRDefault="00454632" w:rsidP="002E7ACA">
      <w:pPr>
        <w:autoSpaceDE w:val="0"/>
        <w:autoSpaceDN w:val="0"/>
        <w:adjustRightInd w:val="0"/>
        <w:jc w:val="both"/>
        <w:rPr>
          <w:rFonts w:ascii="TimesNewRomanPSMT" w:hAnsi="TimesNewRomanPSMT" w:cs="TimesNewRomanPSMT"/>
          <w:sz w:val="20"/>
          <w:lang w:val="en-US" w:eastAsia="ko-KR"/>
        </w:rPr>
      </w:pPr>
    </w:p>
    <w:p w14:paraId="1512F51C" w14:textId="77777777" w:rsidR="0060386B" w:rsidRDefault="0060386B" w:rsidP="002E7ACA">
      <w:pPr>
        <w:autoSpaceDE w:val="0"/>
        <w:autoSpaceDN w:val="0"/>
        <w:adjustRightInd w:val="0"/>
        <w:jc w:val="both"/>
        <w:rPr>
          <w:rFonts w:ascii="TimesNewRomanPSMT" w:hAnsi="TimesNewRomanPSMT" w:cs="TimesNewRomanPSMT"/>
          <w:sz w:val="20"/>
          <w:lang w:val="en-US" w:eastAsia="ko-KR"/>
        </w:rPr>
      </w:pPr>
    </w:p>
    <w:p w14:paraId="1351E00F" w14:textId="77777777" w:rsidR="0060386B" w:rsidRDefault="0060386B" w:rsidP="002E7ACA">
      <w:pPr>
        <w:rPr>
          <w:b/>
          <w:i/>
          <w:lang w:eastAsia="ko-KR"/>
        </w:rPr>
      </w:pPr>
      <w:r w:rsidRPr="00F231BB">
        <w:rPr>
          <w:b/>
          <w:i/>
          <w:highlight w:val="yellow"/>
          <w:lang w:eastAsia="ko-KR"/>
        </w:rPr>
        <w:t>CID 1124</w:t>
      </w:r>
      <w:r w:rsidRPr="00C83044">
        <w:rPr>
          <w:rFonts w:hint="eastAsia"/>
          <w:b/>
          <w:i/>
          <w:lang w:eastAsia="ko-KR"/>
        </w:rPr>
        <w:t>:</w:t>
      </w:r>
    </w:p>
    <w:p w14:paraId="470D4B5B" w14:textId="77777777" w:rsidR="002E7ACA" w:rsidRPr="00C83044" w:rsidRDefault="002E7ACA" w:rsidP="002E7ACA">
      <w:pPr>
        <w:rPr>
          <w:b/>
          <w:i/>
          <w:lang w:eastAsia="ko-KR"/>
        </w:rPr>
      </w:pPr>
      <w:r w:rsidRPr="00C83044">
        <w:rPr>
          <w:rFonts w:hint="eastAsia"/>
          <w:b/>
          <w:i/>
          <w:lang w:eastAsia="ko-KR"/>
        </w:rPr>
        <w:t xml:space="preserve">TGah editor: </w:t>
      </w:r>
      <w:r>
        <w:rPr>
          <w:rFonts w:hint="eastAsia"/>
          <w:b/>
          <w:i/>
          <w:lang w:eastAsia="ko-KR"/>
        </w:rPr>
        <w:t xml:space="preserve">Modify the </w:t>
      </w:r>
      <w:r w:rsidR="000476D2">
        <w:rPr>
          <w:b/>
          <w:i/>
          <w:lang w:eastAsia="ko-KR"/>
        </w:rPr>
        <w:t>Figure 8-401cn</w:t>
      </w:r>
      <w:r w:rsidR="000476D2">
        <w:rPr>
          <w:rFonts w:hint="eastAsia"/>
          <w:b/>
          <w:i/>
          <w:lang w:eastAsia="ko-KR"/>
        </w:rPr>
        <w:t xml:space="preserve"> </w:t>
      </w:r>
      <w:r w:rsidRPr="00C83044">
        <w:rPr>
          <w:rFonts w:hint="eastAsia"/>
          <w:b/>
          <w:i/>
          <w:lang w:eastAsia="ko-KR"/>
        </w:rPr>
        <w:t>as the following</w:t>
      </w:r>
      <w:r>
        <w:rPr>
          <w:b/>
          <w:i/>
          <w:lang w:eastAsia="ko-KR"/>
        </w:rPr>
        <w:t xml:space="preserve"> </w:t>
      </w:r>
    </w:p>
    <w:p w14:paraId="6410CCD4" w14:textId="77777777" w:rsidR="00CD04C6" w:rsidRDefault="00CD04C6" w:rsidP="00CD04C6">
      <w:pPr>
        <w:autoSpaceDE w:val="0"/>
        <w:autoSpaceDN w:val="0"/>
        <w:adjustRightInd w:val="0"/>
        <w:jc w:val="both"/>
        <w:rPr>
          <w:rFonts w:ascii="TimesNewRomanPSMT" w:hAnsi="TimesNewRomanPSMT" w:cs="TimesNewRomanPSMT"/>
          <w:sz w:val="20"/>
          <w:lang w:eastAsia="ko-KR"/>
        </w:rPr>
      </w:pPr>
    </w:p>
    <w:p w14:paraId="738EDAFF" w14:textId="77777777" w:rsidR="00A51255" w:rsidRDefault="00A51255" w:rsidP="00CD04C6">
      <w:pPr>
        <w:autoSpaceDE w:val="0"/>
        <w:autoSpaceDN w:val="0"/>
        <w:adjustRightInd w:val="0"/>
        <w:jc w:val="both"/>
        <w:rPr>
          <w:rFonts w:ascii="TimesNewRomanPSMT" w:hAnsi="TimesNewRomanPSMT" w:cs="TimesNewRomanPSMT"/>
          <w:sz w:val="20"/>
          <w:lang w:eastAsia="ko-KR"/>
        </w:rPr>
      </w:pPr>
    </w:p>
    <w:tbl>
      <w:tblPr>
        <w:tblStyle w:val="TableGrid"/>
        <w:tblW w:w="0" w:type="auto"/>
        <w:tblInd w:w="1368" w:type="dxa"/>
        <w:tblLook w:val="04A0" w:firstRow="1" w:lastRow="0" w:firstColumn="1" w:lastColumn="0" w:noHBand="0" w:noVBand="1"/>
      </w:tblPr>
      <w:tblGrid>
        <w:gridCol w:w="900"/>
        <w:gridCol w:w="1800"/>
        <w:gridCol w:w="990"/>
        <w:gridCol w:w="1260"/>
        <w:gridCol w:w="1170"/>
      </w:tblGrid>
      <w:tr w:rsidR="00A51255" w:rsidRPr="003A763E" w14:paraId="294FE50C" w14:textId="77777777" w:rsidTr="00A51255">
        <w:trPr>
          <w:trHeight w:val="584"/>
        </w:trPr>
        <w:tc>
          <w:tcPr>
            <w:tcW w:w="900" w:type="dxa"/>
            <w:tcBorders>
              <w:top w:val="nil"/>
              <w:left w:val="nil"/>
              <w:bottom w:val="nil"/>
              <w:right w:val="nil"/>
            </w:tcBorders>
            <w:vAlign w:val="center"/>
          </w:tcPr>
          <w:p w14:paraId="4A745DC0" w14:textId="77777777" w:rsidR="00A51255" w:rsidRPr="000476D2" w:rsidRDefault="00A51255" w:rsidP="00B215FE">
            <w:pPr>
              <w:autoSpaceDE w:val="0"/>
              <w:autoSpaceDN w:val="0"/>
              <w:adjustRightInd w:val="0"/>
              <w:jc w:val="center"/>
              <w:rPr>
                <w:rFonts w:ascii="TimesNewRomanPSMT" w:hAnsi="TimesNewRomanPSMT" w:cs="TimesNewRomanPSMT"/>
                <w:color w:val="000000" w:themeColor="text1"/>
                <w:sz w:val="20"/>
                <w:lang w:eastAsia="ko-KR"/>
              </w:rPr>
            </w:pPr>
          </w:p>
        </w:tc>
        <w:tc>
          <w:tcPr>
            <w:tcW w:w="1800" w:type="dxa"/>
            <w:tcBorders>
              <w:top w:val="nil"/>
              <w:left w:val="nil"/>
              <w:bottom w:val="single" w:sz="4" w:space="0" w:color="000000"/>
              <w:right w:val="nil"/>
            </w:tcBorders>
            <w:vAlign w:val="center"/>
          </w:tcPr>
          <w:p w14:paraId="6D3D64FD" w14:textId="77777777" w:rsidR="00A51255" w:rsidRPr="00454632" w:rsidRDefault="00A51255" w:rsidP="00B215FE">
            <w:pPr>
              <w:autoSpaceDE w:val="0"/>
              <w:autoSpaceDN w:val="0"/>
              <w:adjustRightInd w:val="0"/>
              <w:jc w:val="center"/>
              <w:rPr>
                <w:rFonts w:ascii="ArialMT" w:hAnsi="ArialMT"/>
                <w:b/>
                <w:color w:val="000000" w:themeColor="text1"/>
                <w:sz w:val="16"/>
                <w:szCs w:val="16"/>
                <w:lang w:val="en-SG"/>
              </w:rPr>
            </w:pPr>
          </w:p>
        </w:tc>
        <w:tc>
          <w:tcPr>
            <w:tcW w:w="990" w:type="dxa"/>
            <w:tcBorders>
              <w:top w:val="nil"/>
              <w:left w:val="nil"/>
              <w:bottom w:val="single" w:sz="4" w:space="0" w:color="000000"/>
              <w:right w:val="nil"/>
            </w:tcBorders>
            <w:vAlign w:val="center"/>
          </w:tcPr>
          <w:p w14:paraId="675840BC" w14:textId="77777777" w:rsidR="00A51255" w:rsidRPr="000476D2" w:rsidRDefault="00A51255" w:rsidP="00B215FE">
            <w:pPr>
              <w:autoSpaceDE w:val="0"/>
              <w:autoSpaceDN w:val="0"/>
              <w:adjustRightInd w:val="0"/>
              <w:jc w:val="center"/>
              <w:rPr>
                <w:rFonts w:ascii="ArialMT" w:hAnsi="ArialMT"/>
                <w:color w:val="000000" w:themeColor="text1"/>
                <w:sz w:val="16"/>
                <w:szCs w:val="16"/>
                <w:lang w:val="en-SG"/>
              </w:rPr>
            </w:pPr>
          </w:p>
        </w:tc>
        <w:tc>
          <w:tcPr>
            <w:tcW w:w="1260" w:type="dxa"/>
            <w:tcBorders>
              <w:top w:val="nil"/>
              <w:left w:val="nil"/>
              <w:bottom w:val="single" w:sz="4" w:space="0" w:color="000000"/>
              <w:right w:val="nil"/>
            </w:tcBorders>
            <w:vAlign w:val="center"/>
          </w:tcPr>
          <w:p w14:paraId="3FB84BD5" w14:textId="77777777" w:rsidR="00A51255" w:rsidRPr="000476D2" w:rsidRDefault="00A51255" w:rsidP="00B215FE">
            <w:pPr>
              <w:autoSpaceDE w:val="0"/>
              <w:autoSpaceDN w:val="0"/>
              <w:adjustRightInd w:val="0"/>
              <w:jc w:val="center"/>
              <w:rPr>
                <w:rFonts w:ascii="ArialMT" w:hAnsi="ArialMT" w:cs="ArialMT"/>
                <w:color w:val="000000" w:themeColor="text1"/>
                <w:sz w:val="16"/>
                <w:szCs w:val="16"/>
                <w:lang w:val="en-US" w:eastAsia="ko-KR"/>
              </w:rPr>
            </w:pPr>
          </w:p>
        </w:tc>
        <w:tc>
          <w:tcPr>
            <w:tcW w:w="1170" w:type="dxa"/>
            <w:tcBorders>
              <w:top w:val="nil"/>
              <w:left w:val="nil"/>
              <w:bottom w:val="single" w:sz="4" w:space="0" w:color="000000"/>
              <w:right w:val="nil"/>
            </w:tcBorders>
            <w:vAlign w:val="center"/>
          </w:tcPr>
          <w:p w14:paraId="1C41F48F" w14:textId="77777777" w:rsidR="00A51255" w:rsidRPr="000476D2" w:rsidRDefault="00A51255" w:rsidP="00B215FE">
            <w:pPr>
              <w:autoSpaceDE w:val="0"/>
              <w:autoSpaceDN w:val="0"/>
              <w:adjustRightInd w:val="0"/>
              <w:jc w:val="center"/>
              <w:rPr>
                <w:rFonts w:ascii="ArialMT" w:hAnsi="ArialMT" w:cs="ArialMT"/>
                <w:color w:val="000000" w:themeColor="text1"/>
                <w:sz w:val="16"/>
                <w:szCs w:val="16"/>
                <w:lang w:val="en-US" w:eastAsia="ko-KR"/>
              </w:rPr>
            </w:pPr>
          </w:p>
        </w:tc>
      </w:tr>
      <w:tr w:rsidR="000476D2" w:rsidRPr="003A763E" w14:paraId="4962C723" w14:textId="77777777" w:rsidTr="00A51255">
        <w:trPr>
          <w:trHeight w:val="584"/>
        </w:trPr>
        <w:tc>
          <w:tcPr>
            <w:tcW w:w="900" w:type="dxa"/>
            <w:tcBorders>
              <w:top w:val="nil"/>
              <w:left w:val="nil"/>
              <w:bottom w:val="nil"/>
            </w:tcBorders>
            <w:vAlign w:val="center"/>
          </w:tcPr>
          <w:p w14:paraId="7912C1B1"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p>
        </w:tc>
        <w:tc>
          <w:tcPr>
            <w:tcW w:w="1800" w:type="dxa"/>
            <w:tcBorders>
              <w:top w:val="single" w:sz="4" w:space="0" w:color="000000"/>
              <w:bottom w:val="single" w:sz="4" w:space="0" w:color="auto"/>
            </w:tcBorders>
            <w:vAlign w:val="center"/>
          </w:tcPr>
          <w:p w14:paraId="5F9D9650" w14:textId="77777777"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olor w:val="000000" w:themeColor="text1"/>
                <w:sz w:val="16"/>
                <w:szCs w:val="16"/>
                <w:lang w:val="en-SG"/>
              </w:rPr>
              <w:t xml:space="preserve">Slot </w:t>
            </w:r>
            <w:r w:rsidRPr="00B37565">
              <w:rPr>
                <w:rFonts w:ascii="ArialMT" w:hAnsi="ArialMT"/>
                <w:strike/>
                <w:color w:val="0000CC"/>
                <w:sz w:val="16"/>
                <w:szCs w:val="16"/>
                <w:lang w:val="en-SG"/>
              </w:rPr>
              <w:t>Duration/  Number Configuration</w:t>
            </w:r>
            <w:r w:rsidR="00B37565">
              <w:rPr>
                <w:rFonts w:ascii="ArialMT" w:hAnsi="ArialMT"/>
                <w:strike/>
                <w:color w:val="0000CC"/>
                <w:sz w:val="16"/>
                <w:szCs w:val="16"/>
                <w:lang w:val="en-SG"/>
              </w:rPr>
              <w:t xml:space="preserve"> </w:t>
            </w:r>
            <w:r w:rsidR="00B37565" w:rsidRPr="00B37565">
              <w:rPr>
                <w:rFonts w:ascii="ArialMT" w:hAnsi="ArialMT"/>
                <w:color w:val="0000CC"/>
                <w:sz w:val="16"/>
                <w:szCs w:val="16"/>
                <w:u w:val="single"/>
                <w:lang w:val="en-SG"/>
              </w:rPr>
              <w:t>Definition Format Indication</w:t>
            </w:r>
          </w:p>
        </w:tc>
        <w:tc>
          <w:tcPr>
            <w:tcW w:w="990" w:type="dxa"/>
            <w:tcBorders>
              <w:top w:val="single" w:sz="4" w:space="0" w:color="000000"/>
              <w:bottom w:val="single" w:sz="4" w:space="0" w:color="auto"/>
            </w:tcBorders>
            <w:vAlign w:val="center"/>
          </w:tcPr>
          <w:p w14:paraId="3B9C745F" w14:textId="77777777"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olor w:val="000000" w:themeColor="text1"/>
                <w:sz w:val="16"/>
                <w:szCs w:val="16"/>
                <w:lang w:val="en-SG"/>
              </w:rPr>
              <w:t>Cross Slot Boundary</w:t>
            </w:r>
          </w:p>
        </w:tc>
        <w:tc>
          <w:tcPr>
            <w:tcW w:w="1260" w:type="dxa"/>
            <w:tcBorders>
              <w:top w:val="single" w:sz="4" w:space="0" w:color="000000"/>
              <w:bottom w:val="single" w:sz="4" w:space="0" w:color="auto"/>
            </w:tcBorders>
            <w:vAlign w:val="center"/>
          </w:tcPr>
          <w:p w14:paraId="7C293D45" w14:textId="77777777"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s="ArialMT"/>
                <w:color w:val="000000" w:themeColor="text1"/>
                <w:sz w:val="16"/>
                <w:szCs w:val="16"/>
                <w:lang w:val="en-US" w:eastAsia="ko-KR"/>
              </w:rPr>
              <w:t>Slot Duration</w:t>
            </w:r>
          </w:p>
          <w:p w14:paraId="55207B53" w14:textId="77777777" w:rsidR="000476D2" w:rsidRPr="000476D2" w:rsidRDefault="000476D2" w:rsidP="00B215FE">
            <w:pPr>
              <w:autoSpaceDE w:val="0"/>
              <w:autoSpaceDN w:val="0"/>
              <w:adjustRightInd w:val="0"/>
              <w:jc w:val="center"/>
              <w:rPr>
                <w:rFonts w:ascii="ArialMT" w:hAnsi="ArialMT" w:cs="ArialMT"/>
                <w:color w:val="000000" w:themeColor="text1"/>
                <w:sz w:val="16"/>
                <w:szCs w:val="16"/>
                <w:lang w:val="en-US" w:eastAsia="ko-KR"/>
              </w:rPr>
            </w:pPr>
            <w:r w:rsidRPr="000476D2">
              <w:rPr>
                <w:rFonts w:ascii="ArialMT" w:hAnsi="ArialMT" w:cs="ArialMT"/>
                <w:color w:val="000000" w:themeColor="text1"/>
                <w:sz w:val="16"/>
                <w:szCs w:val="16"/>
                <w:lang w:val="en-US" w:eastAsia="ko-KR"/>
              </w:rPr>
              <w:t>Count</w:t>
            </w:r>
          </w:p>
        </w:tc>
        <w:tc>
          <w:tcPr>
            <w:tcW w:w="1170" w:type="dxa"/>
            <w:tcBorders>
              <w:top w:val="single" w:sz="4" w:space="0" w:color="000000"/>
              <w:bottom w:val="single" w:sz="4" w:space="0" w:color="auto"/>
            </w:tcBorders>
            <w:vAlign w:val="center"/>
          </w:tcPr>
          <w:p w14:paraId="5A27F159"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ArialMT" w:hAnsi="ArialMT" w:cs="ArialMT"/>
                <w:color w:val="000000" w:themeColor="text1"/>
                <w:sz w:val="16"/>
                <w:szCs w:val="16"/>
                <w:lang w:val="en-US" w:eastAsia="ko-KR"/>
              </w:rPr>
              <w:t>Number of Slots</w:t>
            </w:r>
          </w:p>
        </w:tc>
      </w:tr>
      <w:tr w:rsidR="000476D2" w:rsidRPr="003A763E" w14:paraId="6067B67D" w14:textId="77777777" w:rsidTr="000476D2">
        <w:tc>
          <w:tcPr>
            <w:tcW w:w="900" w:type="dxa"/>
            <w:tcBorders>
              <w:top w:val="nil"/>
              <w:left w:val="nil"/>
              <w:bottom w:val="nil"/>
              <w:right w:val="nil"/>
            </w:tcBorders>
            <w:vAlign w:val="center"/>
          </w:tcPr>
          <w:p w14:paraId="6D7E6174" w14:textId="77777777" w:rsidR="000476D2" w:rsidRPr="000476D2" w:rsidRDefault="00A51255" w:rsidP="00A51255">
            <w:pPr>
              <w:autoSpaceDE w:val="0"/>
              <w:autoSpaceDN w:val="0"/>
              <w:adjustRightInd w:val="0"/>
              <w:jc w:val="center"/>
              <w:rPr>
                <w:rFonts w:ascii="TimesNewRomanPSMT" w:hAnsi="TimesNewRomanPSMT" w:cs="TimesNewRomanPSMT"/>
                <w:color w:val="000000" w:themeColor="text1"/>
                <w:sz w:val="20"/>
                <w:lang w:eastAsia="ko-KR"/>
              </w:rPr>
            </w:pPr>
            <w:r w:rsidRPr="00A51255">
              <w:rPr>
                <w:rFonts w:ascii="TimesNewRomanPSMT" w:hAnsi="TimesNewRomanPSMT" w:cs="TimesNewRomanPSMT"/>
                <w:strike/>
                <w:color w:val="0000CC"/>
                <w:sz w:val="20"/>
                <w:lang w:eastAsia="ko-KR"/>
              </w:rPr>
              <w:t>bits</w:t>
            </w:r>
            <w:r>
              <w:rPr>
                <w:rFonts w:ascii="TimesNewRomanPSMT" w:hAnsi="TimesNewRomanPSMT" w:cs="TimesNewRomanPSMT"/>
                <w:color w:val="0000CC"/>
                <w:sz w:val="20"/>
                <w:lang w:eastAsia="ko-KR"/>
              </w:rPr>
              <w:t>B</w:t>
            </w:r>
            <w:r w:rsidR="000476D2" w:rsidRPr="00A51255">
              <w:rPr>
                <w:rFonts w:ascii="TimesNewRomanPSMT" w:hAnsi="TimesNewRomanPSMT" w:cs="TimesNewRomanPSMT"/>
                <w:color w:val="0000CC"/>
                <w:sz w:val="20"/>
                <w:u w:val="single"/>
                <w:lang w:eastAsia="ko-KR"/>
              </w:rPr>
              <w:t>its</w:t>
            </w:r>
            <w:r w:rsidR="000476D2" w:rsidRPr="000476D2">
              <w:rPr>
                <w:rFonts w:ascii="TimesNewRomanPSMT" w:hAnsi="TimesNewRomanPSMT" w:cs="TimesNewRomanPSMT"/>
                <w:color w:val="000000" w:themeColor="text1"/>
                <w:sz w:val="20"/>
                <w:lang w:eastAsia="ko-KR"/>
              </w:rPr>
              <w:t>:</w:t>
            </w:r>
          </w:p>
        </w:tc>
        <w:tc>
          <w:tcPr>
            <w:tcW w:w="1800" w:type="dxa"/>
            <w:tcBorders>
              <w:left w:val="nil"/>
              <w:bottom w:val="nil"/>
              <w:right w:val="nil"/>
            </w:tcBorders>
          </w:tcPr>
          <w:p w14:paraId="246D93E2"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w:t>
            </w:r>
          </w:p>
        </w:tc>
        <w:tc>
          <w:tcPr>
            <w:tcW w:w="990" w:type="dxa"/>
            <w:tcBorders>
              <w:left w:val="nil"/>
              <w:bottom w:val="nil"/>
              <w:right w:val="nil"/>
            </w:tcBorders>
          </w:tcPr>
          <w:p w14:paraId="1ACEF894"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w:t>
            </w:r>
          </w:p>
        </w:tc>
        <w:tc>
          <w:tcPr>
            <w:tcW w:w="1260" w:type="dxa"/>
            <w:tcBorders>
              <w:left w:val="nil"/>
              <w:bottom w:val="nil"/>
              <w:right w:val="nil"/>
            </w:tcBorders>
            <w:vAlign w:val="center"/>
          </w:tcPr>
          <w:p w14:paraId="11231771"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y</w:t>
            </w:r>
          </w:p>
        </w:tc>
        <w:tc>
          <w:tcPr>
            <w:tcW w:w="1170" w:type="dxa"/>
            <w:tcBorders>
              <w:left w:val="nil"/>
              <w:bottom w:val="nil"/>
              <w:right w:val="nil"/>
            </w:tcBorders>
            <w:vAlign w:val="center"/>
          </w:tcPr>
          <w:p w14:paraId="0A46FD15" w14:textId="77777777" w:rsidR="000476D2" w:rsidRPr="000476D2" w:rsidRDefault="000476D2" w:rsidP="00B215FE">
            <w:pPr>
              <w:autoSpaceDE w:val="0"/>
              <w:autoSpaceDN w:val="0"/>
              <w:adjustRightInd w:val="0"/>
              <w:jc w:val="center"/>
              <w:rPr>
                <w:rFonts w:ascii="TimesNewRomanPSMT" w:hAnsi="TimesNewRomanPSMT" w:cs="TimesNewRomanPSMT"/>
                <w:color w:val="000000" w:themeColor="text1"/>
                <w:sz w:val="20"/>
                <w:lang w:eastAsia="ko-KR"/>
              </w:rPr>
            </w:pPr>
            <w:r w:rsidRPr="000476D2">
              <w:rPr>
                <w:rFonts w:ascii="TimesNewRomanPSMT" w:hAnsi="TimesNewRomanPSMT" w:cs="TimesNewRomanPSMT"/>
                <w:color w:val="000000" w:themeColor="text1"/>
                <w:sz w:val="20"/>
                <w:lang w:eastAsia="ko-KR"/>
              </w:rPr>
              <w:t>14-y</w:t>
            </w:r>
          </w:p>
        </w:tc>
      </w:tr>
    </w:tbl>
    <w:p w14:paraId="05D0CB88" w14:textId="77777777" w:rsidR="000476D2" w:rsidRDefault="000476D2" w:rsidP="000476D2">
      <w:pPr>
        <w:autoSpaceDE w:val="0"/>
        <w:autoSpaceDN w:val="0"/>
        <w:adjustRightInd w:val="0"/>
        <w:rPr>
          <w:rFonts w:ascii="Arial-BoldMT" w:hAnsi="Arial-BoldMT" w:cs="Arial-BoldMT"/>
          <w:b/>
          <w:bCs/>
          <w:sz w:val="20"/>
          <w:lang w:val="en-US" w:eastAsia="ko-KR"/>
        </w:rPr>
      </w:pPr>
    </w:p>
    <w:p w14:paraId="361CC605" w14:textId="77777777" w:rsidR="002E7ACA" w:rsidRDefault="000476D2" w:rsidP="000476D2">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Figure 8-401cn—Format of RAW Slot Definition Subfields</w:t>
      </w:r>
    </w:p>
    <w:p w14:paraId="08E58EB4" w14:textId="77777777" w:rsidR="007D7988" w:rsidRDefault="007D7988" w:rsidP="000476D2">
      <w:pPr>
        <w:autoSpaceDE w:val="0"/>
        <w:autoSpaceDN w:val="0"/>
        <w:adjustRightInd w:val="0"/>
        <w:jc w:val="center"/>
        <w:rPr>
          <w:rFonts w:ascii="Arial-BoldMT" w:hAnsi="Arial-BoldMT" w:cs="Arial-BoldMT"/>
          <w:b/>
          <w:bCs/>
          <w:sz w:val="20"/>
          <w:lang w:val="en-US" w:eastAsia="ko-KR"/>
        </w:rPr>
      </w:pPr>
    </w:p>
    <w:p w14:paraId="69A03D8B" w14:textId="77777777" w:rsidR="006831D4" w:rsidRDefault="006831D4" w:rsidP="00566917">
      <w:pPr>
        <w:rPr>
          <w:b/>
          <w:i/>
          <w:lang w:eastAsia="ko-KR"/>
        </w:rPr>
      </w:pPr>
    </w:p>
    <w:p w14:paraId="4365F981" w14:textId="0077D2BB" w:rsidR="0060386B" w:rsidRDefault="0060386B" w:rsidP="00566917">
      <w:pPr>
        <w:rPr>
          <w:b/>
          <w:i/>
          <w:lang w:eastAsia="ko-KR"/>
        </w:rPr>
      </w:pPr>
      <w:r w:rsidRPr="00F231BB">
        <w:rPr>
          <w:b/>
          <w:i/>
          <w:highlight w:val="yellow"/>
          <w:lang w:eastAsia="ko-KR"/>
        </w:rPr>
        <w:t xml:space="preserve">CID 1125, 1126, 1127, </w:t>
      </w:r>
      <w:r w:rsidR="005B64E8">
        <w:rPr>
          <w:b/>
          <w:i/>
          <w:highlight w:val="yellow"/>
          <w:lang w:eastAsia="ko-KR"/>
        </w:rPr>
        <w:t xml:space="preserve">1128, </w:t>
      </w:r>
      <w:r w:rsidRPr="00F231BB">
        <w:rPr>
          <w:b/>
          <w:i/>
          <w:highlight w:val="yellow"/>
          <w:lang w:eastAsia="ko-KR"/>
        </w:rPr>
        <w:t xml:space="preserve">1702, </w:t>
      </w:r>
      <w:r w:rsidR="00E84546">
        <w:rPr>
          <w:b/>
          <w:i/>
          <w:highlight w:val="yellow"/>
          <w:lang w:eastAsia="ko-KR"/>
        </w:rPr>
        <w:t xml:space="preserve">2239, </w:t>
      </w:r>
      <w:r w:rsidRPr="00F231BB">
        <w:rPr>
          <w:b/>
          <w:i/>
          <w:highlight w:val="yellow"/>
          <w:lang w:eastAsia="ko-KR"/>
        </w:rPr>
        <w:t>2241, 2732, 2893</w:t>
      </w:r>
      <w:r w:rsidRPr="00C83044">
        <w:rPr>
          <w:rFonts w:hint="eastAsia"/>
          <w:b/>
          <w:i/>
          <w:lang w:eastAsia="ko-KR"/>
        </w:rPr>
        <w:t>:</w:t>
      </w:r>
    </w:p>
    <w:p w14:paraId="3A2194F1" w14:textId="77777777" w:rsidR="00566917" w:rsidRPr="00C83044" w:rsidRDefault="00566917" w:rsidP="00566917">
      <w:pPr>
        <w:rPr>
          <w:b/>
          <w:i/>
          <w:lang w:eastAsia="ko-KR"/>
        </w:rPr>
      </w:pPr>
      <w:r w:rsidRPr="00C83044">
        <w:rPr>
          <w:rFonts w:hint="eastAsia"/>
          <w:b/>
          <w:i/>
          <w:lang w:eastAsia="ko-KR"/>
        </w:rPr>
        <w:t xml:space="preserve">TGah editor: </w:t>
      </w:r>
      <w:r>
        <w:rPr>
          <w:rFonts w:hint="eastAsia"/>
          <w:b/>
          <w:i/>
          <w:lang w:eastAsia="ko-KR"/>
        </w:rPr>
        <w:t xml:space="preserve">Modify the </w:t>
      </w:r>
      <w:r>
        <w:rPr>
          <w:b/>
          <w:i/>
          <w:lang w:eastAsia="ko-KR"/>
        </w:rPr>
        <w:t>paragraphs</w:t>
      </w:r>
      <w:r>
        <w:rPr>
          <w:rFonts w:hint="eastAsia"/>
          <w:b/>
          <w:i/>
          <w:lang w:eastAsia="ko-KR"/>
        </w:rPr>
        <w:t xml:space="preserve"> </w:t>
      </w:r>
      <w:r w:rsidR="0060386B">
        <w:rPr>
          <w:b/>
          <w:i/>
          <w:lang w:eastAsia="ko-KR"/>
        </w:rPr>
        <w:t xml:space="preserve">starting from Page 88 L38 </w:t>
      </w:r>
      <w:r w:rsidRPr="00C83044">
        <w:rPr>
          <w:rFonts w:hint="eastAsia"/>
          <w:b/>
          <w:i/>
          <w:lang w:eastAsia="ko-KR"/>
        </w:rPr>
        <w:t>as the following</w:t>
      </w:r>
      <w:r w:rsidR="0060386B">
        <w:rPr>
          <w:b/>
          <w:i/>
          <w:lang w:eastAsia="ko-KR"/>
        </w:rPr>
        <w:t>:</w:t>
      </w:r>
      <w:r>
        <w:rPr>
          <w:b/>
          <w:i/>
          <w:lang w:eastAsia="ko-KR"/>
        </w:rPr>
        <w:t xml:space="preserve"> </w:t>
      </w:r>
    </w:p>
    <w:p w14:paraId="355BBB8A" w14:textId="77777777" w:rsidR="00566917" w:rsidRPr="00566917" w:rsidRDefault="00566917" w:rsidP="00566917">
      <w:pPr>
        <w:autoSpaceDE w:val="0"/>
        <w:autoSpaceDN w:val="0"/>
        <w:adjustRightInd w:val="0"/>
        <w:rPr>
          <w:rFonts w:ascii="TimesNewRomanPSMT" w:hAnsi="TimesNewRomanPSMT" w:cs="TimesNewRomanPSMT"/>
          <w:sz w:val="20"/>
          <w:lang w:eastAsia="ko-KR"/>
        </w:rPr>
      </w:pPr>
    </w:p>
    <w:p w14:paraId="1B367CBE" w14:textId="77777777" w:rsidR="00454632" w:rsidRDefault="00454632" w:rsidP="00454632">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SG" w:eastAsia="ko-KR"/>
        </w:rPr>
        <w:t xml:space="preserve">The </w:t>
      </w:r>
      <w:r w:rsidR="00811444" w:rsidRPr="00811444">
        <w:rPr>
          <w:rFonts w:ascii="TimesNewRomanPSMT" w:hAnsi="TimesNewRomanPSMT" w:cs="TimesNewRomanPSMT"/>
          <w:color w:val="0000CC"/>
          <w:sz w:val="20"/>
          <w:u w:val="single"/>
          <w:lang w:val="en-SG" w:eastAsia="ko-KR"/>
        </w:rPr>
        <w:t>format of</w:t>
      </w:r>
      <w:r w:rsidR="0081144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 xml:space="preserve">RAW Slot Definition </w:t>
      </w:r>
      <w:r w:rsidR="00811444" w:rsidRPr="00811444">
        <w:rPr>
          <w:rFonts w:ascii="TimesNewRomanPSMT" w:hAnsi="TimesNewRomanPSMT" w:cs="TimesNewRomanPSMT"/>
          <w:color w:val="0000CC"/>
          <w:sz w:val="20"/>
          <w:u w:val="single"/>
          <w:lang w:val="en-SG" w:eastAsia="ko-KR"/>
        </w:rPr>
        <w:t>sub</w:t>
      </w:r>
      <w:r w:rsidR="00F231BB" w:rsidRPr="00811444">
        <w:rPr>
          <w:rFonts w:ascii="TimesNewRomanPSMT" w:hAnsi="TimesNewRomanPSMT" w:cs="TimesNewRomanPSMT"/>
          <w:color w:val="0000CC"/>
          <w:sz w:val="20"/>
          <w:u w:val="single"/>
          <w:lang w:val="en-SG" w:eastAsia="ko-KR"/>
        </w:rPr>
        <w:t>f</w:t>
      </w:r>
      <w:r w:rsidR="00F231BB" w:rsidRPr="00F231BB">
        <w:rPr>
          <w:rFonts w:ascii="TimesNewRomanPSMT" w:hAnsi="TimesNewRomanPSMT" w:cs="TimesNewRomanPSMT"/>
          <w:color w:val="0000CC"/>
          <w:sz w:val="20"/>
          <w:u w:val="single"/>
          <w:lang w:val="en-SG" w:eastAsia="ko-KR"/>
        </w:rPr>
        <w:t>ield</w:t>
      </w:r>
      <w:r w:rsidR="00F231BB">
        <w:rPr>
          <w:rFonts w:ascii="TimesNewRomanPSMT" w:hAnsi="TimesNewRomanPSMT" w:cs="TimesNewRomanPSMT"/>
          <w:sz w:val="20"/>
          <w:lang w:val="en-SG" w:eastAsia="ko-KR"/>
        </w:rPr>
        <w:t xml:space="preserve"> </w:t>
      </w:r>
      <w:r w:rsidRPr="00811444">
        <w:rPr>
          <w:rFonts w:ascii="TimesNewRomanPSMT" w:hAnsi="TimesNewRomanPSMT" w:cs="TimesNewRomanPSMT"/>
          <w:strike/>
          <w:color w:val="0000CC"/>
          <w:sz w:val="20"/>
          <w:lang w:val="en-SG" w:eastAsia="ko-KR"/>
        </w:rPr>
        <w:t>is of length 16 bits, and it consists of four subfields, the Slot Duration/Number</w:t>
      </w:r>
      <w:r w:rsidR="00811444" w:rsidRPr="00811444">
        <w:rPr>
          <w:rFonts w:ascii="TimesNewRomanPSMT" w:hAnsi="TimesNewRomanPSMT" w:cs="TimesNewRomanPSMT"/>
          <w:strike/>
          <w:color w:val="0000CC"/>
          <w:sz w:val="20"/>
          <w:lang w:val="en-SG" w:eastAsia="ko-KR"/>
        </w:rPr>
        <w:t xml:space="preserve"> </w:t>
      </w:r>
      <w:r w:rsidRPr="00811444">
        <w:rPr>
          <w:rFonts w:ascii="TimesNewRomanPSMT" w:hAnsi="TimesNewRomanPSMT" w:cs="TimesNewRomanPSMT"/>
          <w:strike/>
          <w:color w:val="0000CC"/>
          <w:sz w:val="20"/>
          <w:lang w:val="en-SG" w:eastAsia="ko-KR"/>
        </w:rPr>
        <w:t>Configuration subfield, Cross Slot Boundary subfield, Slot Duration Count subfield and the Number of Slots</w:t>
      </w:r>
      <w:r w:rsidR="00811444" w:rsidRPr="00811444">
        <w:rPr>
          <w:rFonts w:ascii="TimesNewRomanPSMT" w:hAnsi="TimesNewRomanPSMT" w:cs="TimesNewRomanPSMT"/>
          <w:strike/>
          <w:color w:val="0000CC"/>
          <w:sz w:val="20"/>
          <w:lang w:val="en-SG" w:eastAsia="ko-KR"/>
        </w:rPr>
        <w:t xml:space="preserve"> </w:t>
      </w:r>
      <w:r w:rsidRPr="00811444">
        <w:rPr>
          <w:rFonts w:ascii="TimesNewRomanPSMT" w:hAnsi="TimesNewRomanPSMT" w:cs="TimesNewRomanPSMT"/>
          <w:strike/>
          <w:color w:val="0000CC"/>
          <w:sz w:val="20"/>
          <w:lang w:val="en-SG" w:eastAsia="ko-KR"/>
        </w:rPr>
        <w:t>subfield as</w:t>
      </w:r>
      <w:r>
        <w:rPr>
          <w:rFonts w:ascii="TimesNewRomanPSMT" w:hAnsi="TimesNewRomanPSMT" w:cs="TimesNewRomanPSMT"/>
          <w:sz w:val="20"/>
          <w:lang w:val="en-SG" w:eastAsia="ko-KR"/>
        </w:rPr>
        <w:t xml:space="preserve"> </w:t>
      </w:r>
      <w:r w:rsidR="00811444" w:rsidRPr="00811444">
        <w:rPr>
          <w:rFonts w:ascii="TimesNewRomanPSMT" w:hAnsi="TimesNewRomanPSMT" w:cs="TimesNewRomanPSMT"/>
          <w:color w:val="0000CC"/>
          <w:sz w:val="20"/>
          <w:u w:val="single"/>
          <w:lang w:val="en-SG" w:eastAsia="ko-KR"/>
        </w:rPr>
        <w:t>is</w:t>
      </w:r>
      <w:r w:rsidR="00811444">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shown in Figure 8-401cn (Format of RAW Slot Definition Subfields).</w:t>
      </w:r>
      <w:r w:rsidR="00811444">
        <w:rPr>
          <w:rFonts w:ascii="TimesNewRomanPSMT" w:hAnsi="TimesNewRomanPSMT" w:cs="TimesNewRomanPSMT"/>
          <w:sz w:val="20"/>
          <w:lang w:val="en-SG" w:eastAsia="ko-KR"/>
        </w:rPr>
        <w:t xml:space="preserve"> </w:t>
      </w:r>
    </w:p>
    <w:p w14:paraId="145C562C" w14:textId="77777777" w:rsidR="00454632" w:rsidRDefault="00454632" w:rsidP="00C4142E">
      <w:pPr>
        <w:autoSpaceDE w:val="0"/>
        <w:autoSpaceDN w:val="0"/>
        <w:adjustRightInd w:val="0"/>
        <w:rPr>
          <w:rFonts w:ascii="TimesNewRomanPSMT" w:hAnsi="TimesNewRomanPSMT" w:cs="TimesNewRomanPSMT"/>
          <w:sz w:val="20"/>
          <w:lang w:val="en-US" w:eastAsia="ko-KR"/>
        </w:rPr>
      </w:pPr>
    </w:p>
    <w:p w14:paraId="3562A4F6" w14:textId="77777777" w:rsidR="00C4142E" w:rsidRDefault="00C4142E" w:rsidP="00C4142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Slot </w:t>
      </w:r>
      <w:r w:rsidRPr="00811444">
        <w:rPr>
          <w:rFonts w:ascii="TimesNewRomanPSMT" w:hAnsi="TimesNewRomanPSMT" w:cs="TimesNewRomanPSMT"/>
          <w:strike/>
          <w:color w:val="0000CC"/>
          <w:sz w:val="20"/>
          <w:lang w:val="en-US" w:eastAsia="ko-KR"/>
        </w:rPr>
        <w:t>Duration/Number Configuration</w:t>
      </w:r>
      <w:r>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Definition Format Indication</w:t>
      </w:r>
      <w:r w:rsidR="00811444">
        <w:rPr>
          <w:rFonts w:ascii="TimesNewRomanPSMT" w:hAnsi="TimesNewRomanPSMT" w:cs="TimesNewRomanPSMT"/>
          <w:strike/>
          <w:color w:val="0000CC"/>
          <w:sz w:val="20"/>
          <w:lang w:val="en-US" w:eastAsia="ko-KR"/>
        </w:rPr>
        <w:t xml:space="preserve"> </w:t>
      </w:r>
      <w:r w:rsidRPr="00F231BB">
        <w:rPr>
          <w:rFonts w:ascii="TimesNewRomanPSMT" w:hAnsi="TimesNewRomanPSMT" w:cs="TimesNewRomanPSMT"/>
          <w:strike/>
          <w:color w:val="0000CC"/>
          <w:sz w:val="20"/>
          <w:lang w:val="en-US" w:eastAsia="ko-KR"/>
        </w:rPr>
        <w:t>is of length 1 bit and it</w:t>
      </w:r>
      <w:r>
        <w:rPr>
          <w:rFonts w:ascii="TimesNewRomanPSMT" w:hAnsi="TimesNewRomanPSMT" w:cs="TimesNewRomanPSMT"/>
          <w:sz w:val="20"/>
          <w:lang w:val="en-US" w:eastAsia="ko-KR"/>
        </w:rPr>
        <w:t xml:space="preserve"> indicates the number of bits used for Slot Duration Count subfields, i.e. the value y in Figure 8-401cn, of the Slot Duration Count </w:t>
      </w:r>
      <w:r w:rsidRPr="006831D4">
        <w:rPr>
          <w:rFonts w:ascii="TimesNewRomanPSMT" w:hAnsi="TimesNewRomanPSMT" w:cs="TimesNewRomanPSMT"/>
          <w:strike/>
          <w:color w:val="0000CC"/>
          <w:sz w:val="20"/>
          <w:lang w:val="en-US" w:eastAsia="ko-KR"/>
        </w:rPr>
        <w:t>filed</w:t>
      </w:r>
      <w:r>
        <w:rPr>
          <w:rFonts w:ascii="TimesNewRomanPSMT" w:hAnsi="TimesNewRomanPSMT" w:cs="TimesNewRomanPSMT"/>
          <w:sz w:val="20"/>
          <w:lang w:val="en-US" w:eastAsia="ko-KR"/>
        </w:rPr>
        <w:t xml:space="preserve"> </w:t>
      </w:r>
      <w:r w:rsidRPr="006831D4">
        <w:rPr>
          <w:rFonts w:ascii="TimesNewRomanPSMT" w:hAnsi="TimesNewRomanPSMT" w:cs="TimesNewRomanPSMT"/>
          <w:color w:val="0000CC"/>
          <w:sz w:val="20"/>
          <w:u w:val="single"/>
          <w:lang w:val="en-US" w:eastAsia="ko-KR"/>
        </w:rPr>
        <w:t>subfield</w:t>
      </w:r>
      <w:r>
        <w:rPr>
          <w:rFonts w:ascii="TimesNewRomanPSMT" w:hAnsi="TimesNewRomanPSMT" w:cs="TimesNewRomanPSMT"/>
          <w:sz w:val="20"/>
          <w:lang w:val="en-US" w:eastAsia="ko-KR"/>
        </w:rPr>
        <w:t>. If it is set 0, the Slot Duration Count subfield is 8 bits in length</w:t>
      </w:r>
      <w:r w:rsidR="00811444">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(y=8)</w:t>
      </w:r>
      <w:r>
        <w:rPr>
          <w:rFonts w:ascii="TimesNewRomanPSMT" w:hAnsi="TimesNewRomanPSMT" w:cs="TimesNewRomanPSMT"/>
          <w:sz w:val="20"/>
          <w:lang w:val="en-US" w:eastAsia="ko-KR"/>
        </w:rPr>
        <w:t>. If it is set to 1, the Slot Duration Count subfield is 11 bits in length</w:t>
      </w:r>
      <w:r w:rsidR="00811444">
        <w:rPr>
          <w:rFonts w:ascii="TimesNewRomanPSMT" w:hAnsi="TimesNewRomanPSMT" w:cs="TimesNewRomanPSMT"/>
          <w:sz w:val="20"/>
          <w:lang w:val="en-US" w:eastAsia="ko-KR"/>
        </w:rPr>
        <w:t xml:space="preserve"> </w:t>
      </w:r>
      <w:r w:rsidR="00811444" w:rsidRPr="00811444">
        <w:rPr>
          <w:rFonts w:ascii="TimesNewRomanPSMT" w:hAnsi="TimesNewRomanPSMT" w:cs="TimesNewRomanPSMT"/>
          <w:color w:val="0000CC"/>
          <w:sz w:val="20"/>
          <w:u w:val="single"/>
          <w:lang w:val="en-US" w:eastAsia="ko-KR"/>
        </w:rPr>
        <w:t>(y=11)</w:t>
      </w:r>
      <w:r>
        <w:rPr>
          <w:rFonts w:ascii="TimesNewRomanPSMT" w:hAnsi="TimesNewRomanPSMT" w:cs="TimesNewRomanPSMT"/>
          <w:sz w:val="20"/>
          <w:lang w:val="en-US" w:eastAsia="ko-KR"/>
        </w:rPr>
        <w:t>.</w:t>
      </w:r>
    </w:p>
    <w:p w14:paraId="245F3614" w14:textId="77777777" w:rsidR="00C4142E" w:rsidRDefault="00C4142E" w:rsidP="00C4142E">
      <w:pPr>
        <w:autoSpaceDE w:val="0"/>
        <w:autoSpaceDN w:val="0"/>
        <w:adjustRightInd w:val="0"/>
        <w:jc w:val="both"/>
        <w:rPr>
          <w:rFonts w:ascii="TimesNewRomanPSMT" w:hAnsi="TimesNewRomanPSMT" w:cs="TimesNewRomanPSMT"/>
          <w:sz w:val="20"/>
          <w:lang w:val="en-US" w:eastAsia="ko-KR"/>
        </w:rPr>
      </w:pPr>
    </w:p>
    <w:p w14:paraId="73AA6665" w14:textId="77777777" w:rsidR="00AB62CB" w:rsidRDefault="00AB62CB" w:rsidP="00AB62C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Cross Slot Boundary subfield </w:t>
      </w:r>
      <w:r w:rsidRPr="006831D4">
        <w:rPr>
          <w:rFonts w:ascii="TimesNewRomanPSMT" w:hAnsi="TimesNewRomanPSMT" w:cs="TimesNewRomanPSMT"/>
          <w:strike/>
          <w:color w:val="0000CC"/>
          <w:sz w:val="20"/>
          <w:lang w:val="en-US" w:eastAsia="ko-KR"/>
        </w:rPr>
        <w:t xml:space="preserve">is a binary bit and </w:t>
      </w:r>
      <w:r>
        <w:rPr>
          <w:rFonts w:ascii="TimesNewRomanPSMT" w:hAnsi="TimesNewRomanPSMT" w:cs="TimesNewRomanPSMT"/>
          <w:sz w:val="20"/>
          <w:lang w:val="en-US" w:eastAsia="ko-KR"/>
        </w:rPr>
        <w:t>indicates whether STAs are allowed to transmit after the assigned RAW slot boundary. If the bit is set to 1, crossing a RAW slot boundary is allowed. If the bit is set to 0, crossing a RAW slot boundary is not allowed for transmissions from STAs.</w:t>
      </w:r>
    </w:p>
    <w:p w14:paraId="6B271551" w14:textId="77777777" w:rsidR="00AB62CB" w:rsidRDefault="00AB62CB" w:rsidP="00AB62CB">
      <w:pPr>
        <w:autoSpaceDE w:val="0"/>
        <w:autoSpaceDN w:val="0"/>
        <w:adjustRightInd w:val="0"/>
        <w:rPr>
          <w:rFonts w:ascii="TimesNewRomanPSMT" w:hAnsi="TimesNewRomanPSMT" w:cs="TimesNewRomanPSMT"/>
          <w:sz w:val="20"/>
          <w:lang w:val="en-US" w:eastAsia="ko-KR"/>
        </w:rPr>
      </w:pPr>
    </w:p>
    <w:p w14:paraId="5569C287" w14:textId="77777777" w:rsidR="007D7988"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Slot Duration Count subfield is y-bit unsigned integer and it is used to calculate the duration of a slot, or the </w:t>
      </w:r>
      <w:r w:rsidRPr="006831D4">
        <w:rPr>
          <w:rFonts w:ascii="TimesNewRomanPSMT" w:hAnsi="TimesNewRomanPSMT" w:cs="TimesNewRomanPSMT"/>
          <w:strike/>
          <w:color w:val="0000CC"/>
          <w:sz w:val="20"/>
          <w:lang w:val="en-US" w:eastAsia="ko-KR"/>
        </w:rPr>
        <w:t>Slot</w:t>
      </w:r>
      <w:r w:rsidRPr="006831D4">
        <w:rPr>
          <w:rFonts w:ascii="TimesNewRomanPSMT" w:hAnsi="TimesNewRomanPSMT" w:cs="TimesNewRomanPSMT"/>
          <w:color w:val="0000CC"/>
          <w:sz w:val="20"/>
          <w:lang w:val="en-US" w:eastAsia="ko-KR"/>
        </w:rPr>
        <w:t xml:space="preserve"> </w:t>
      </w:r>
      <w:r w:rsidRPr="006831D4">
        <w:rPr>
          <w:rFonts w:ascii="TimesNewRomanPSMT" w:hAnsi="TimesNewRomanPSMT" w:cs="TimesNewRomanPSMT"/>
          <w:color w:val="0000CC"/>
          <w:sz w:val="20"/>
          <w:u w:val="single"/>
          <w:lang w:val="en-US" w:eastAsia="ko-KR"/>
        </w:rPr>
        <w:t>slot</w:t>
      </w:r>
      <w:r w:rsidRPr="006831D4">
        <w:rPr>
          <w:rFonts w:ascii="TimesNewRomanPSMT" w:hAnsi="TimesNewRomanPSMT" w:cs="TimesNewRomanPSMT"/>
          <w:color w:val="0000CC"/>
          <w:sz w:val="20"/>
          <w:lang w:val="en-US" w:eastAsia="ko-KR"/>
        </w:rPr>
        <w:t xml:space="preserve"> </w:t>
      </w:r>
      <w:r w:rsidRPr="006831D4">
        <w:rPr>
          <w:rFonts w:ascii="TimesNewRomanPSMT" w:hAnsi="TimesNewRomanPSMT" w:cs="TimesNewRomanPSMT"/>
          <w:strike/>
          <w:color w:val="0000CC"/>
          <w:sz w:val="20"/>
          <w:lang w:val="en-US" w:eastAsia="ko-KR"/>
        </w:rPr>
        <w:t>Duration</w:t>
      </w:r>
      <w:r w:rsidRPr="006831D4">
        <w:rPr>
          <w:rFonts w:ascii="TimesNewRomanPSMT" w:hAnsi="TimesNewRomanPSMT" w:cs="TimesNewRomanPSMT"/>
          <w:color w:val="0000CC"/>
          <w:sz w:val="20"/>
          <w:u w:val="single"/>
          <w:lang w:val="en-US" w:eastAsia="ko-KR"/>
        </w:rPr>
        <w:t>duration</w:t>
      </w:r>
      <w:r>
        <w:rPr>
          <w:rFonts w:ascii="TimesNewRomanPSMT" w:hAnsi="TimesNewRomanPSMT" w:cs="TimesNewRomanPSMT"/>
          <w:sz w:val="20"/>
          <w:lang w:val="en-US" w:eastAsia="ko-KR"/>
        </w:rPr>
        <w:t xml:space="preserve">. The </w:t>
      </w:r>
      <w:r w:rsidR="006831D4" w:rsidRPr="006831D4">
        <w:rPr>
          <w:rFonts w:ascii="TimesNewRomanPSMT" w:hAnsi="TimesNewRomanPSMT" w:cs="TimesNewRomanPSMT"/>
          <w:strike/>
          <w:color w:val="0000CC"/>
          <w:sz w:val="20"/>
          <w:lang w:val="en-US" w:eastAsia="ko-KR"/>
        </w:rPr>
        <w:t>Slot</w:t>
      </w:r>
      <w:r w:rsidR="006831D4" w:rsidRPr="006831D4">
        <w:rPr>
          <w:rFonts w:ascii="TimesNewRomanPSMT" w:hAnsi="TimesNewRomanPSMT" w:cs="TimesNewRomanPSMT"/>
          <w:color w:val="0000CC"/>
          <w:sz w:val="20"/>
          <w:lang w:val="en-US" w:eastAsia="ko-KR"/>
        </w:rPr>
        <w:t xml:space="preserve"> </w:t>
      </w:r>
      <w:r w:rsidR="006831D4" w:rsidRPr="006831D4">
        <w:rPr>
          <w:rFonts w:ascii="TimesNewRomanPSMT" w:hAnsi="TimesNewRomanPSMT" w:cs="TimesNewRomanPSMT"/>
          <w:color w:val="0000CC"/>
          <w:sz w:val="20"/>
          <w:u w:val="single"/>
          <w:lang w:val="en-US" w:eastAsia="ko-KR"/>
        </w:rPr>
        <w:t>slot</w:t>
      </w:r>
      <w:r w:rsidR="006831D4" w:rsidRPr="006831D4">
        <w:rPr>
          <w:rFonts w:ascii="TimesNewRomanPSMT" w:hAnsi="TimesNewRomanPSMT" w:cs="TimesNewRomanPSMT"/>
          <w:color w:val="0000CC"/>
          <w:sz w:val="20"/>
          <w:lang w:val="en-US" w:eastAsia="ko-KR"/>
        </w:rPr>
        <w:t xml:space="preserve"> </w:t>
      </w:r>
      <w:r w:rsidR="006831D4" w:rsidRPr="006831D4">
        <w:rPr>
          <w:rFonts w:ascii="TimesNewRomanPSMT" w:hAnsi="TimesNewRomanPSMT" w:cs="TimesNewRomanPSMT"/>
          <w:strike/>
          <w:color w:val="0000CC"/>
          <w:sz w:val="20"/>
          <w:lang w:val="en-US" w:eastAsia="ko-KR"/>
        </w:rPr>
        <w:t>Duration</w:t>
      </w:r>
      <w:r w:rsidR="006831D4" w:rsidRPr="006831D4">
        <w:rPr>
          <w:rFonts w:ascii="TimesNewRomanPSMT" w:hAnsi="TimesNewRomanPSMT" w:cs="TimesNewRomanPSMT"/>
          <w:color w:val="0000CC"/>
          <w:sz w:val="20"/>
          <w:u w:val="single"/>
          <w:lang w:val="en-US" w:eastAsia="ko-KR"/>
        </w:rPr>
        <w:t>duration</w:t>
      </w:r>
      <w:r w:rsidR="006831D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has time unit of microsecond and it is calculated as:</w:t>
      </w:r>
    </w:p>
    <w:p w14:paraId="5558A9DB" w14:textId="77777777" w:rsidR="00566917" w:rsidRDefault="00566917" w:rsidP="00566917">
      <w:pPr>
        <w:autoSpaceDE w:val="0"/>
        <w:autoSpaceDN w:val="0"/>
        <w:adjustRightInd w:val="0"/>
        <w:rPr>
          <w:rFonts w:ascii="TimesNewRomanPSMT" w:hAnsi="TimesNewRomanPSMT" w:cs="TimesNewRomanPSMT"/>
          <w:sz w:val="20"/>
          <w:lang w:val="en-US" w:eastAsia="ko-KR"/>
        </w:rPr>
      </w:pPr>
    </w:p>
    <w:p w14:paraId="45791737" w14:textId="77777777"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Slot Duration = 500 </w:t>
      </w:r>
      <w:r w:rsidR="00F231BB">
        <w:rPr>
          <w:rFonts w:asciiTheme="minorHAnsi" w:eastAsia="SymbolMT" w:hAnsiTheme="minorHAnsi" w:cs="SymbolMT"/>
          <w:sz w:val="20"/>
          <w:lang w:val="en-US" w:eastAsia="ko-KR"/>
        </w:rPr>
        <w:t>u</w:t>
      </w:r>
      <w:r>
        <w:rPr>
          <w:rFonts w:ascii="TimesNewRomanPSMT" w:hAnsi="TimesNewRomanPSMT" w:cs="TimesNewRomanPSMT"/>
          <w:sz w:val="20"/>
          <w:lang w:val="en-US" w:eastAsia="ko-KR"/>
        </w:rPr>
        <w:t>s + Slot Duration Count× 120</w:t>
      </w:r>
      <w:r w:rsidR="00F231BB">
        <w:rPr>
          <w:rFonts w:ascii="TimesNewRomanPSMT" w:hAnsi="TimesNewRomanPSMT" w:cs="TimesNewRomanPSMT"/>
          <w:sz w:val="20"/>
          <w:lang w:val="en-US" w:eastAsia="ko-KR"/>
        </w:rPr>
        <w:t xml:space="preserve"> u</w:t>
      </w:r>
      <w:r>
        <w:rPr>
          <w:rFonts w:ascii="TimesNewRomanPSMT" w:hAnsi="TimesNewRomanPSMT" w:cs="TimesNewRomanPSMT"/>
          <w:sz w:val="20"/>
          <w:lang w:val="en-US" w:eastAsia="ko-KR"/>
        </w:rPr>
        <w:t>s.</w:t>
      </w:r>
    </w:p>
    <w:p w14:paraId="517C7EF5" w14:textId="77777777" w:rsidR="00566917" w:rsidRDefault="00566917" w:rsidP="00566917">
      <w:pPr>
        <w:autoSpaceDE w:val="0"/>
        <w:autoSpaceDN w:val="0"/>
        <w:adjustRightInd w:val="0"/>
        <w:rPr>
          <w:rFonts w:ascii="TimesNewRomanPSMT" w:hAnsi="TimesNewRomanPSMT" w:cs="TimesNewRomanPSMT"/>
          <w:sz w:val="20"/>
          <w:lang w:val="en-US" w:eastAsia="ko-KR"/>
        </w:rPr>
      </w:pPr>
    </w:p>
    <w:p w14:paraId="301F5F03" w14:textId="77777777" w:rsidR="00F231BB"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Number of Slots subfield is a (14-y)-bit unsigned integer and indicates the number of time slots (N</w:t>
      </w:r>
      <w:r w:rsidR="00C61434" w:rsidRPr="006831D4">
        <w:rPr>
          <w:rFonts w:ascii="TimesNewRomanPSMT" w:hAnsi="TimesNewRomanPSMT" w:cs="TimesNewRomanPSMT"/>
          <w:color w:val="0000CC"/>
          <w:sz w:val="20"/>
          <w:lang w:val="en-US" w:eastAsia="ko-KR"/>
        </w:rPr>
        <w:t>_</w:t>
      </w:r>
      <w:r>
        <w:rPr>
          <w:rFonts w:ascii="TimesNewRomanPSMT" w:hAnsi="TimesNewRomanPSMT" w:cs="TimesNewRomanPSMT"/>
          <w:sz w:val="20"/>
          <w:lang w:val="en-US" w:eastAsia="ko-KR"/>
        </w:rPr>
        <w:t xml:space="preserve">RAW) in the RAW. </w:t>
      </w:r>
      <w:r w:rsidRPr="00811444">
        <w:rPr>
          <w:rFonts w:ascii="TimesNewRomanPSMT" w:hAnsi="TimesNewRomanPSMT" w:cs="TimesNewRomanPSMT"/>
          <w:strike/>
          <w:color w:val="0000CC"/>
          <w:sz w:val="20"/>
          <w:lang w:val="en-US" w:eastAsia="ko-KR"/>
        </w:rPr>
        <w:t>The value y is determined by the Slot Duration/Number Configuration subfield</w:t>
      </w:r>
      <w:r w:rsidR="00F231BB" w:rsidRPr="00811444">
        <w:rPr>
          <w:rFonts w:ascii="TimesNewRomanPSMT" w:hAnsi="TimesNewRomanPSMT" w:cs="TimesNewRomanPSMT"/>
          <w:strike/>
          <w:color w:val="0000CC"/>
          <w:sz w:val="20"/>
          <w:lang w:val="en-US" w:eastAsia="ko-KR"/>
        </w:rPr>
        <w:t>.</w:t>
      </w:r>
      <w:r>
        <w:rPr>
          <w:rFonts w:ascii="TimesNewRomanPSMT" w:hAnsi="TimesNewRomanPSMT" w:cs="TimesNewRomanPSMT"/>
          <w:sz w:val="20"/>
          <w:lang w:val="en-US" w:eastAsia="ko-KR"/>
        </w:rPr>
        <w:t xml:space="preserve"> </w:t>
      </w:r>
    </w:p>
    <w:p w14:paraId="3E8CC00B" w14:textId="77777777" w:rsidR="00F231BB" w:rsidRDefault="00F231BB" w:rsidP="00566917">
      <w:pPr>
        <w:autoSpaceDE w:val="0"/>
        <w:autoSpaceDN w:val="0"/>
        <w:adjustRightInd w:val="0"/>
        <w:rPr>
          <w:rFonts w:ascii="TimesNewRomanPSMT" w:hAnsi="TimesNewRomanPSMT" w:cs="TimesNewRomanPSMT"/>
          <w:sz w:val="20"/>
          <w:lang w:val="en-US" w:eastAsia="ko-KR"/>
        </w:rPr>
      </w:pPr>
    </w:p>
    <w:p w14:paraId="38B04A8D" w14:textId="77777777"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Slot Definition subfield is used to calculate the RAW Duration. The RAW Duration indicated by the corresponding RAW Assignment can be calculated as follows:</w:t>
      </w:r>
    </w:p>
    <w:p w14:paraId="5E28D3EB" w14:textId="77777777" w:rsidR="00566917" w:rsidRDefault="00566917" w:rsidP="00566917">
      <w:pPr>
        <w:autoSpaceDE w:val="0"/>
        <w:autoSpaceDN w:val="0"/>
        <w:adjustRightInd w:val="0"/>
        <w:rPr>
          <w:rFonts w:ascii="TimesNewRomanPSMT" w:hAnsi="TimesNewRomanPSMT" w:cs="TimesNewRomanPSMT"/>
          <w:sz w:val="20"/>
          <w:lang w:val="en-US" w:eastAsia="ko-KR"/>
        </w:rPr>
      </w:pPr>
    </w:p>
    <w:p w14:paraId="5F56D043" w14:textId="77777777"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RAW Duration = Slot Duration × Number of Slots</w:t>
      </w:r>
    </w:p>
    <w:p w14:paraId="208077C7" w14:textId="77777777" w:rsidR="00566917" w:rsidRDefault="00566917" w:rsidP="00566917">
      <w:pPr>
        <w:autoSpaceDE w:val="0"/>
        <w:autoSpaceDN w:val="0"/>
        <w:adjustRightInd w:val="0"/>
        <w:rPr>
          <w:rFonts w:ascii="TimesNewRomanPSMT" w:hAnsi="TimesNewRomanPSMT" w:cs="TimesNewRomanPSMT"/>
          <w:sz w:val="20"/>
          <w:lang w:val="en-US" w:eastAsia="ko-KR"/>
        </w:rPr>
      </w:pPr>
    </w:p>
    <w:p w14:paraId="7B7FD42C" w14:textId="77777777" w:rsidR="00566917" w:rsidRDefault="00566917" w:rsidP="0056691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RAW Duration indicates the duration, unsigned integer in microsecond, of restricted medium access assigned to a RAW.</w:t>
      </w:r>
    </w:p>
    <w:p w14:paraId="71FB95BD" w14:textId="77777777" w:rsidR="00566917" w:rsidRDefault="00566917" w:rsidP="00566917">
      <w:pPr>
        <w:autoSpaceDE w:val="0"/>
        <w:autoSpaceDN w:val="0"/>
        <w:adjustRightInd w:val="0"/>
        <w:rPr>
          <w:rFonts w:ascii="TimesNewRomanPSMT" w:hAnsi="TimesNewRomanPSMT" w:cs="TimesNewRomanPSMT"/>
          <w:sz w:val="20"/>
          <w:lang w:val="en-US" w:eastAsia="ko-KR"/>
        </w:rPr>
      </w:pPr>
    </w:p>
    <w:p w14:paraId="5BAC7A4E" w14:textId="77777777" w:rsidR="00566917" w:rsidRDefault="00566917" w:rsidP="004438D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When the RAW Type is Regular RAW or Triggering Frame RAW, the RAW Slot Definition subfield also provides the Number of Slots and Slot Duration information for RAW slot assignment. The procedure of slot assignment is described in 9.20.5.3 (Slot assignment procedure in RAW).</w:t>
      </w:r>
    </w:p>
    <w:p w14:paraId="02DCEBEA" w14:textId="77777777" w:rsidR="00566917" w:rsidRDefault="00566917" w:rsidP="004438DB">
      <w:pPr>
        <w:autoSpaceDE w:val="0"/>
        <w:autoSpaceDN w:val="0"/>
        <w:adjustRightInd w:val="0"/>
        <w:jc w:val="both"/>
        <w:rPr>
          <w:rFonts w:ascii="TimesNewRomanPSMT" w:hAnsi="TimesNewRomanPSMT" w:cs="TimesNewRomanPSMT"/>
          <w:sz w:val="20"/>
          <w:lang w:val="en-US" w:eastAsia="ko-KR"/>
        </w:rPr>
      </w:pPr>
    </w:p>
    <w:p w14:paraId="705320DC" w14:textId="77777777" w:rsidR="00566917" w:rsidRPr="006831D4" w:rsidRDefault="00566917" w:rsidP="004438DB">
      <w:pPr>
        <w:autoSpaceDE w:val="0"/>
        <w:autoSpaceDN w:val="0"/>
        <w:adjustRightInd w:val="0"/>
        <w:jc w:val="both"/>
        <w:rPr>
          <w:rFonts w:ascii="TimesNewRomanPSMT" w:hAnsi="TimesNewRomanPSMT" w:cs="TimesNewRomanPSMT"/>
          <w:strike/>
          <w:color w:val="0000CC"/>
          <w:sz w:val="20"/>
          <w:lang w:val="en-US" w:eastAsia="ko-KR"/>
        </w:rPr>
      </w:pPr>
      <w:r>
        <w:rPr>
          <w:rFonts w:ascii="TimesNewRomanPSMT" w:hAnsi="TimesNewRomanPSMT" w:cs="TimesNewRomanPSMT"/>
          <w:sz w:val="20"/>
          <w:lang w:val="en-US" w:eastAsia="ko-KR"/>
        </w:rPr>
        <w:t xml:space="preserve">The RAW Start Time subfield </w:t>
      </w:r>
      <w:r w:rsidRPr="00F231BB">
        <w:rPr>
          <w:rFonts w:ascii="TimesNewRomanPSMT" w:hAnsi="TimesNewRomanPSMT" w:cs="TimesNewRomanPSMT"/>
          <w:strike/>
          <w:color w:val="0000CC"/>
          <w:sz w:val="20"/>
          <w:lang w:val="en-US" w:eastAsia="ko-KR"/>
        </w:rPr>
        <w:t>is 8 bits in length and it</w:t>
      </w:r>
      <w:r>
        <w:rPr>
          <w:rFonts w:ascii="TimesNewRomanPSMT" w:hAnsi="TimesNewRomanPSMT" w:cs="TimesNewRomanPSMT"/>
          <w:sz w:val="20"/>
          <w:lang w:val="en-US" w:eastAsia="ko-KR"/>
        </w:rPr>
        <w:t xml:space="preserve"> indicates the duration, in </w:t>
      </w:r>
      <w:r w:rsidRPr="006831D4">
        <w:rPr>
          <w:rFonts w:ascii="TimesNewRomanPSMT" w:hAnsi="TimesNewRomanPSMT" w:cs="TimesNewRomanPSMT"/>
          <w:color w:val="0000CC"/>
          <w:sz w:val="20"/>
          <w:u w:val="single"/>
          <w:lang w:val="en-US" w:eastAsia="ko-KR"/>
        </w:rPr>
        <w:t>units of 2</w:t>
      </w:r>
      <w:r>
        <w:rPr>
          <w:rFonts w:ascii="TimesNewRomanPSMT" w:hAnsi="TimesNewRomanPSMT" w:cs="TimesNewRomanPSMT"/>
          <w:sz w:val="20"/>
          <w:lang w:val="en-US" w:eastAsia="ko-KR"/>
        </w:rPr>
        <w:t xml:space="preserve"> TU, from the end of (Short) Beacon or (Short) Probe Response frame transmission that includes the RPS element to the start time of the RAW. </w:t>
      </w:r>
      <w:r w:rsidRPr="006831D4">
        <w:rPr>
          <w:rFonts w:ascii="TimesNewRomanPSMT" w:hAnsi="TimesNewRomanPSMT" w:cs="TimesNewRomanPSMT"/>
          <w:strike/>
          <w:color w:val="0000CC"/>
          <w:sz w:val="20"/>
          <w:lang w:val="en-US" w:eastAsia="ko-KR"/>
        </w:rPr>
        <w:t>The time unit for RAW Start Time subfield is 2 TU.</w:t>
      </w:r>
    </w:p>
    <w:p w14:paraId="4020823F" w14:textId="77777777" w:rsidR="00481659" w:rsidRDefault="00481659" w:rsidP="004438DB">
      <w:pPr>
        <w:rPr>
          <w:b/>
          <w:i/>
          <w:lang w:eastAsia="ko-KR"/>
        </w:rPr>
      </w:pPr>
    </w:p>
    <w:p w14:paraId="3A319210" w14:textId="77777777" w:rsidR="00481659" w:rsidRDefault="00481659" w:rsidP="00E530AF">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RAW Group subfield indicates the STA AIDs that are allowed restricted access within the RAW period. The RAW Group subfield contains Page Index, RAW Start AID, and RAW End AID subfields according to the</w:t>
      </w:r>
      <w:r w:rsidR="00E530AF">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hierarchical addressing method of AIDs (see Figure 8-109b (Hierarchical structure of traffic-indication virtual bitmap)). The Page Index subfield indicates the Page index of the subset of AIDs </w:t>
      </w:r>
      <w:r w:rsidRPr="00F231BB">
        <w:rPr>
          <w:rFonts w:ascii="TimesNewRomanPSMT" w:hAnsi="TimesNewRomanPSMT" w:cs="TimesNewRomanPSMT"/>
          <w:strike/>
          <w:color w:val="0000CC"/>
          <w:sz w:val="20"/>
          <w:lang w:val="en-US" w:eastAsia="ko-KR"/>
        </w:rPr>
        <w:t>and is of length 2 bits</w:t>
      </w:r>
      <w:r>
        <w:rPr>
          <w:rFonts w:ascii="TimesNewRomanPSMT" w:hAnsi="TimesNewRomanPSMT" w:cs="TimesNewRomanPSMT"/>
          <w:sz w:val="20"/>
          <w:lang w:val="en-US" w:eastAsia="ko-KR"/>
        </w:rPr>
        <w:t>.</w:t>
      </w:r>
    </w:p>
    <w:p w14:paraId="1ABD4E3A" w14:textId="77777777" w:rsidR="00B215FE" w:rsidRDefault="00B215FE" w:rsidP="00481659">
      <w:pPr>
        <w:autoSpaceDE w:val="0"/>
        <w:autoSpaceDN w:val="0"/>
        <w:adjustRightInd w:val="0"/>
        <w:rPr>
          <w:rFonts w:ascii="TimesNewRomanPSMT" w:hAnsi="TimesNewRomanPSMT" w:cs="TimesNewRomanPSMT"/>
          <w:sz w:val="20"/>
          <w:lang w:val="en-US" w:eastAsia="ko-KR"/>
        </w:rPr>
      </w:pPr>
    </w:p>
    <w:p w14:paraId="6B6EB573" w14:textId="77777777" w:rsidR="00B215FE" w:rsidRDefault="00B215FE" w:rsidP="00B215F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RAW Start AID field </w:t>
      </w:r>
      <w:r w:rsidRPr="00F231BB">
        <w:rPr>
          <w:rFonts w:ascii="TimesNewRomanPSMT" w:hAnsi="TimesNewRomanPSMT" w:cs="TimesNewRomanPSMT"/>
          <w:strike/>
          <w:color w:val="0000CC"/>
          <w:sz w:val="20"/>
          <w:lang w:val="en-US" w:eastAsia="ko-KR"/>
        </w:rPr>
        <w:t>is 11 bits in length and</w:t>
      </w:r>
      <w:r>
        <w:rPr>
          <w:rFonts w:ascii="TimesNewRomanPSMT" w:hAnsi="TimesNewRomanPSMT" w:cs="TimesNewRomanPSMT"/>
          <w:sz w:val="20"/>
          <w:lang w:val="en-US" w:eastAsia="ko-KR"/>
        </w:rPr>
        <w:t xml:space="preserve"> indicates the 11 LSBs of the AID of the STA with the lowest AID allocated in the RAW.</w:t>
      </w:r>
    </w:p>
    <w:p w14:paraId="1133E754" w14:textId="77777777" w:rsidR="00B215FE" w:rsidRDefault="00B215FE" w:rsidP="00B215FE">
      <w:pPr>
        <w:autoSpaceDE w:val="0"/>
        <w:autoSpaceDN w:val="0"/>
        <w:adjustRightInd w:val="0"/>
        <w:rPr>
          <w:rFonts w:ascii="TimesNewRomanPSMT" w:hAnsi="TimesNewRomanPSMT" w:cs="TimesNewRomanPSMT"/>
          <w:sz w:val="20"/>
          <w:lang w:val="en-US" w:eastAsia="ko-KR"/>
        </w:rPr>
      </w:pPr>
    </w:p>
    <w:p w14:paraId="0F3E4062" w14:textId="77777777" w:rsidR="00B215FE" w:rsidRDefault="00B215FE" w:rsidP="00B215F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RAW End AID field </w:t>
      </w:r>
      <w:r w:rsidRPr="00F231BB">
        <w:rPr>
          <w:rFonts w:ascii="TimesNewRomanPSMT" w:hAnsi="TimesNewRomanPSMT" w:cs="TimesNewRomanPSMT"/>
          <w:strike/>
          <w:color w:val="0000CC"/>
          <w:sz w:val="20"/>
          <w:lang w:val="en-US" w:eastAsia="ko-KR"/>
        </w:rPr>
        <w:t>is 11 bits in length and</w:t>
      </w:r>
      <w:r>
        <w:rPr>
          <w:rFonts w:ascii="TimesNewRomanPSMT" w:hAnsi="TimesNewRomanPSMT" w:cs="TimesNewRomanPSMT"/>
          <w:sz w:val="20"/>
          <w:lang w:val="en-US" w:eastAsia="ko-KR"/>
        </w:rPr>
        <w:t xml:space="preserve"> indicates the 11 LSBs of the AID of the STA with the highest AID allocated in the RAW.</w:t>
      </w:r>
    </w:p>
    <w:sectPr w:rsidR="00B215FE"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9544C" w14:textId="77777777" w:rsidR="000A295C" w:rsidRDefault="000A295C">
      <w:r>
        <w:separator/>
      </w:r>
    </w:p>
  </w:endnote>
  <w:endnote w:type="continuationSeparator" w:id="0">
    <w:p w14:paraId="73790D5D" w14:textId="77777777" w:rsidR="000A295C" w:rsidRDefault="000A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Malgun Gothic">
    <w:altName w:val="Arial Unicode MS"/>
    <w:charset w:val="81"/>
    <w:family w:val="swiss"/>
    <w:pitch w:val="variable"/>
    <w:sig w:usb0="900002AF" w:usb1="09D77CFB" w:usb2="00000012" w:usb3="00000000" w:csb0="00080001" w:csb1="00000000"/>
  </w:font>
  <w:font w:name="Arial">
    <w:altName w:val="Arial"/>
    <w:panose1 w:val="020B0604020202020204"/>
    <w:charset w:val="00"/>
    <w:family w:val="auto"/>
    <w:pitch w:val="variable"/>
    <w:sig w:usb0="E0002AFF" w:usb1="C0007843" w:usb2="00000009" w:usb3="00000000" w:csb0="000001FF" w:csb1="00000000"/>
  </w:font>
  <w:font w:name="Gulim">
    <w:altName w:val="굴림"/>
    <w:panose1 w:val="00000000000000000000"/>
    <w:charset w:val="81"/>
    <w:family w:val="roman"/>
    <w:notTrueType/>
    <w:pitch w:val="fixed"/>
    <w:sig w:usb0="00000001" w:usb1="09060000" w:usb2="00000010" w:usb3="00000000" w:csb0="0008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맑은 고딕">
    <w:altName w:val="굴림"/>
    <w:panose1 w:val="00000000000000000000"/>
    <w:charset w:val="80"/>
    <w:family w:val="roman"/>
    <w:notTrueType/>
    <w:pitch w:val="default"/>
  </w:font>
  <w:font w:name="SymbolMT">
    <w:altName w:val="Arial Unicode MS"/>
    <w:panose1 w:val="00000000000000000000"/>
    <w:charset w:val="88"/>
    <w:family w:val="auto"/>
    <w:notTrueType/>
    <w:pitch w:val="default"/>
    <w:sig w:usb0="00000001" w:usb1="08080000" w:usb2="00000010" w:usb3="00000000" w:csb0="00100000"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AEA7" w14:textId="77777777" w:rsidR="006448A4" w:rsidRDefault="006448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6EC2A" w14:textId="77777777" w:rsidR="000A295C" w:rsidRDefault="000A295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448A4">
      <w:rPr>
        <w:noProof/>
      </w:rPr>
      <w:t>1</w:t>
    </w:r>
    <w:r>
      <w:rPr>
        <w:noProof/>
      </w:rPr>
      <w:fldChar w:fldCharType="end"/>
    </w:r>
    <w:r>
      <w:tab/>
    </w:r>
    <w:r>
      <w:rPr>
        <w:lang w:eastAsia="ko-KR"/>
      </w:rPr>
      <w:t>Yuan Zhou, I2R</w:t>
    </w:r>
  </w:p>
  <w:p w14:paraId="4A9EE106" w14:textId="77777777" w:rsidR="000A295C" w:rsidRDefault="000A295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7A6A" w14:textId="77777777" w:rsidR="006448A4" w:rsidRDefault="006448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45362" w14:textId="77777777" w:rsidR="000A295C" w:rsidRDefault="000A295C">
      <w:r>
        <w:separator/>
      </w:r>
    </w:p>
  </w:footnote>
  <w:footnote w:type="continuationSeparator" w:id="0">
    <w:p w14:paraId="283945EF" w14:textId="77777777" w:rsidR="000A295C" w:rsidRDefault="000A29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40C2" w14:textId="77777777" w:rsidR="006448A4" w:rsidRDefault="006448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5B1B" w14:textId="08C11F07" w:rsidR="000A295C" w:rsidRDefault="000A295C">
    <w:pPr>
      <w:pStyle w:val="Header"/>
      <w:tabs>
        <w:tab w:val="clear" w:pos="6480"/>
        <w:tab w:val="center" w:pos="4680"/>
        <w:tab w:val="right" w:pos="9360"/>
      </w:tabs>
    </w:pPr>
    <w:r>
      <w:rPr>
        <w:lang w:eastAsia="ko-KR"/>
      </w:rPr>
      <w:t>Jan</w:t>
    </w:r>
    <w:r>
      <w:rPr>
        <w:rFonts w:hint="eastAsia"/>
        <w:lang w:eastAsia="ko-KR"/>
      </w:rPr>
      <w:t xml:space="preserve"> </w:t>
    </w:r>
    <w:r>
      <w:t>2014</w:t>
    </w:r>
    <w:r>
      <w:tab/>
    </w:r>
    <w:r>
      <w:tab/>
    </w:r>
    <w:fldSimple w:instr=" TITLE  \* MERGEFORMAT ">
      <w:r>
        <w:t>doc.: IEEE 802.11-14/0035</w:t>
      </w:r>
    </w:fldSimple>
    <w:r>
      <w:t>r</w:t>
    </w:r>
    <w:r w:rsidR="006448A4">
      <w:t>1</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40BD" w14:textId="77777777" w:rsidR="006448A4" w:rsidRDefault="006448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B86ADC"/>
    <w:multiLevelType w:val="hybridMultilevel"/>
    <w:tmpl w:val="B10EF48C"/>
    <w:lvl w:ilvl="0" w:tplc="88F83138">
      <w:numFmt w:val="bullet"/>
      <w:lvlText w:val="-"/>
      <w:lvlJc w:val="left"/>
      <w:pPr>
        <w:ind w:left="720" w:hanging="360"/>
      </w:pPr>
      <w:rPr>
        <w:rFonts w:ascii="Arial" w:eastAsia="Gulim"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stroke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1FF8"/>
    <w:rsid w:val="00024344"/>
    <w:rsid w:val="00024487"/>
    <w:rsid w:val="00027D05"/>
    <w:rsid w:val="00034301"/>
    <w:rsid w:val="000405C4"/>
    <w:rsid w:val="00041017"/>
    <w:rsid w:val="000476D2"/>
    <w:rsid w:val="000511F1"/>
    <w:rsid w:val="00052123"/>
    <w:rsid w:val="00052238"/>
    <w:rsid w:val="00054D19"/>
    <w:rsid w:val="00060153"/>
    <w:rsid w:val="0006732A"/>
    <w:rsid w:val="00073BB4"/>
    <w:rsid w:val="00075C3C"/>
    <w:rsid w:val="00075E1E"/>
    <w:rsid w:val="00076885"/>
    <w:rsid w:val="00080ACC"/>
    <w:rsid w:val="000815C7"/>
    <w:rsid w:val="000823C8"/>
    <w:rsid w:val="000829FF"/>
    <w:rsid w:val="0008302D"/>
    <w:rsid w:val="000865AA"/>
    <w:rsid w:val="00086780"/>
    <w:rsid w:val="000868D6"/>
    <w:rsid w:val="00090640"/>
    <w:rsid w:val="00094FFA"/>
    <w:rsid w:val="000A1D55"/>
    <w:rsid w:val="000A295C"/>
    <w:rsid w:val="000A3479"/>
    <w:rsid w:val="000B03AE"/>
    <w:rsid w:val="000B2428"/>
    <w:rsid w:val="000B7D98"/>
    <w:rsid w:val="000C70D0"/>
    <w:rsid w:val="000D1359"/>
    <w:rsid w:val="000D174A"/>
    <w:rsid w:val="000D276A"/>
    <w:rsid w:val="000D2F1B"/>
    <w:rsid w:val="000D5EBD"/>
    <w:rsid w:val="000D674F"/>
    <w:rsid w:val="000E0494"/>
    <w:rsid w:val="000E18FB"/>
    <w:rsid w:val="000E1C37"/>
    <w:rsid w:val="000E1D7B"/>
    <w:rsid w:val="000E4B82"/>
    <w:rsid w:val="000E720C"/>
    <w:rsid w:val="000F4937"/>
    <w:rsid w:val="000F5088"/>
    <w:rsid w:val="000F5C8F"/>
    <w:rsid w:val="000F685B"/>
    <w:rsid w:val="001015F8"/>
    <w:rsid w:val="00105918"/>
    <w:rsid w:val="001109AA"/>
    <w:rsid w:val="00112C6A"/>
    <w:rsid w:val="00115A75"/>
    <w:rsid w:val="00120298"/>
    <w:rsid w:val="001215C0"/>
    <w:rsid w:val="00122D51"/>
    <w:rsid w:val="001275D7"/>
    <w:rsid w:val="00132E8F"/>
    <w:rsid w:val="0013406C"/>
    <w:rsid w:val="00134114"/>
    <w:rsid w:val="001448D8"/>
    <w:rsid w:val="001450BB"/>
    <w:rsid w:val="001459E7"/>
    <w:rsid w:val="001460F1"/>
    <w:rsid w:val="00147099"/>
    <w:rsid w:val="00147CBB"/>
    <w:rsid w:val="00151BBE"/>
    <w:rsid w:val="00154B26"/>
    <w:rsid w:val="001559BB"/>
    <w:rsid w:val="001572E6"/>
    <w:rsid w:val="00165BE6"/>
    <w:rsid w:val="00172DD9"/>
    <w:rsid w:val="001738FD"/>
    <w:rsid w:val="00175CDF"/>
    <w:rsid w:val="0017659B"/>
    <w:rsid w:val="001812B0"/>
    <w:rsid w:val="00181423"/>
    <w:rsid w:val="00183F4C"/>
    <w:rsid w:val="00187129"/>
    <w:rsid w:val="0019164F"/>
    <w:rsid w:val="00192C6E"/>
    <w:rsid w:val="00193C39"/>
    <w:rsid w:val="001943F7"/>
    <w:rsid w:val="001A2240"/>
    <w:rsid w:val="001A2FD2"/>
    <w:rsid w:val="001B252D"/>
    <w:rsid w:val="001B2904"/>
    <w:rsid w:val="001B63BC"/>
    <w:rsid w:val="001C1419"/>
    <w:rsid w:val="001C7CCE"/>
    <w:rsid w:val="001D15ED"/>
    <w:rsid w:val="001D328B"/>
    <w:rsid w:val="001D4A93"/>
    <w:rsid w:val="001E0946"/>
    <w:rsid w:val="001E5EFE"/>
    <w:rsid w:val="001E7C32"/>
    <w:rsid w:val="001E7D03"/>
    <w:rsid w:val="001F0210"/>
    <w:rsid w:val="001F10F7"/>
    <w:rsid w:val="001F13CA"/>
    <w:rsid w:val="001F1C4D"/>
    <w:rsid w:val="001F3DB9"/>
    <w:rsid w:val="001F491C"/>
    <w:rsid w:val="001F5C29"/>
    <w:rsid w:val="001F5D16"/>
    <w:rsid w:val="0020013A"/>
    <w:rsid w:val="002011CB"/>
    <w:rsid w:val="0020462A"/>
    <w:rsid w:val="00210DDD"/>
    <w:rsid w:val="00211148"/>
    <w:rsid w:val="00214B50"/>
    <w:rsid w:val="00215A82"/>
    <w:rsid w:val="00215E32"/>
    <w:rsid w:val="0022139A"/>
    <w:rsid w:val="002239F2"/>
    <w:rsid w:val="00225508"/>
    <w:rsid w:val="00225570"/>
    <w:rsid w:val="002323FE"/>
    <w:rsid w:val="00234C13"/>
    <w:rsid w:val="002369FD"/>
    <w:rsid w:val="00236A7E"/>
    <w:rsid w:val="0023760F"/>
    <w:rsid w:val="00237985"/>
    <w:rsid w:val="00241AD7"/>
    <w:rsid w:val="00245FB7"/>
    <w:rsid w:val="002470AC"/>
    <w:rsid w:val="00252D47"/>
    <w:rsid w:val="00255A8B"/>
    <w:rsid w:val="002662A5"/>
    <w:rsid w:val="00270759"/>
    <w:rsid w:val="00273257"/>
    <w:rsid w:val="00281A5D"/>
    <w:rsid w:val="00282053"/>
    <w:rsid w:val="00284C5E"/>
    <w:rsid w:val="00291A10"/>
    <w:rsid w:val="00294B37"/>
    <w:rsid w:val="002A195C"/>
    <w:rsid w:val="002A4A61"/>
    <w:rsid w:val="002B4B82"/>
    <w:rsid w:val="002B7989"/>
    <w:rsid w:val="002C6B4F"/>
    <w:rsid w:val="002C72E1"/>
    <w:rsid w:val="002D1D40"/>
    <w:rsid w:val="002D518F"/>
    <w:rsid w:val="002D7ED5"/>
    <w:rsid w:val="002E1B18"/>
    <w:rsid w:val="002E5848"/>
    <w:rsid w:val="002E6FF6"/>
    <w:rsid w:val="002E7ACA"/>
    <w:rsid w:val="002F25B2"/>
    <w:rsid w:val="002F26FF"/>
    <w:rsid w:val="002F2BC5"/>
    <w:rsid w:val="002F376B"/>
    <w:rsid w:val="002F4D63"/>
    <w:rsid w:val="002F5C8C"/>
    <w:rsid w:val="002F6F23"/>
    <w:rsid w:val="002F7199"/>
    <w:rsid w:val="002F7D11"/>
    <w:rsid w:val="003037F0"/>
    <w:rsid w:val="00305D6E"/>
    <w:rsid w:val="003061C3"/>
    <w:rsid w:val="0030782E"/>
    <w:rsid w:val="00307F5F"/>
    <w:rsid w:val="003122FC"/>
    <w:rsid w:val="003214E2"/>
    <w:rsid w:val="00325AB6"/>
    <w:rsid w:val="003308A8"/>
    <w:rsid w:val="003449F9"/>
    <w:rsid w:val="00346EAC"/>
    <w:rsid w:val="003479E4"/>
    <w:rsid w:val="00347C43"/>
    <w:rsid w:val="00355F7C"/>
    <w:rsid w:val="00360C87"/>
    <w:rsid w:val="00365109"/>
    <w:rsid w:val="00366AF0"/>
    <w:rsid w:val="003713CA"/>
    <w:rsid w:val="003729FC"/>
    <w:rsid w:val="00372DF6"/>
    <w:rsid w:val="00372FCA"/>
    <w:rsid w:val="00373280"/>
    <w:rsid w:val="003766B9"/>
    <w:rsid w:val="00380FC1"/>
    <w:rsid w:val="00382C54"/>
    <w:rsid w:val="00384940"/>
    <w:rsid w:val="0038516A"/>
    <w:rsid w:val="00385654"/>
    <w:rsid w:val="0038601E"/>
    <w:rsid w:val="00387E1D"/>
    <w:rsid w:val="003906A1"/>
    <w:rsid w:val="003924F8"/>
    <w:rsid w:val="003945E3"/>
    <w:rsid w:val="00395A50"/>
    <w:rsid w:val="0039787F"/>
    <w:rsid w:val="00397CFF"/>
    <w:rsid w:val="003A161F"/>
    <w:rsid w:val="003A1693"/>
    <w:rsid w:val="003A1CC7"/>
    <w:rsid w:val="003A3196"/>
    <w:rsid w:val="003A478D"/>
    <w:rsid w:val="003A5BFF"/>
    <w:rsid w:val="003B330B"/>
    <w:rsid w:val="003B4DAD"/>
    <w:rsid w:val="003B52F2"/>
    <w:rsid w:val="003B76BD"/>
    <w:rsid w:val="003C47D1"/>
    <w:rsid w:val="003C74FF"/>
    <w:rsid w:val="003D1D90"/>
    <w:rsid w:val="003D26A5"/>
    <w:rsid w:val="003D3623"/>
    <w:rsid w:val="003D5013"/>
    <w:rsid w:val="003D78F7"/>
    <w:rsid w:val="003E5916"/>
    <w:rsid w:val="003E5CD9"/>
    <w:rsid w:val="003E667C"/>
    <w:rsid w:val="003E6DBB"/>
    <w:rsid w:val="003E7414"/>
    <w:rsid w:val="003E7F99"/>
    <w:rsid w:val="003F2D6C"/>
    <w:rsid w:val="003F40D8"/>
    <w:rsid w:val="004014AE"/>
    <w:rsid w:val="00403645"/>
    <w:rsid w:val="0040378F"/>
    <w:rsid w:val="004051EE"/>
    <w:rsid w:val="00407C5B"/>
    <w:rsid w:val="00414CA9"/>
    <w:rsid w:val="00421159"/>
    <w:rsid w:val="004215D0"/>
    <w:rsid w:val="004257AD"/>
    <w:rsid w:val="004263C6"/>
    <w:rsid w:val="00433EE7"/>
    <w:rsid w:val="00440FF1"/>
    <w:rsid w:val="004417F2"/>
    <w:rsid w:val="00442799"/>
    <w:rsid w:val="004438DB"/>
    <w:rsid w:val="00443FBF"/>
    <w:rsid w:val="004452DF"/>
    <w:rsid w:val="004507E7"/>
    <w:rsid w:val="00450CC0"/>
    <w:rsid w:val="00451F09"/>
    <w:rsid w:val="00453771"/>
    <w:rsid w:val="00454632"/>
    <w:rsid w:val="00456598"/>
    <w:rsid w:val="00457028"/>
    <w:rsid w:val="00457FA3"/>
    <w:rsid w:val="00462172"/>
    <w:rsid w:val="004633EB"/>
    <w:rsid w:val="0046581D"/>
    <w:rsid w:val="0047267B"/>
    <w:rsid w:val="00475A71"/>
    <w:rsid w:val="004808D4"/>
    <w:rsid w:val="00481659"/>
    <w:rsid w:val="00482AD0"/>
    <w:rsid w:val="00484DED"/>
    <w:rsid w:val="00493FDA"/>
    <w:rsid w:val="0049468A"/>
    <w:rsid w:val="004A0AF4"/>
    <w:rsid w:val="004B493F"/>
    <w:rsid w:val="004B67FD"/>
    <w:rsid w:val="004C0F0A"/>
    <w:rsid w:val="004C11A5"/>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0D1E"/>
    <w:rsid w:val="0051353C"/>
    <w:rsid w:val="00517ED6"/>
    <w:rsid w:val="00520B8C"/>
    <w:rsid w:val="0052151C"/>
    <w:rsid w:val="005243B4"/>
    <w:rsid w:val="00527489"/>
    <w:rsid w:val="00527BB3"/>
    <w:rsid w:val="00531734"/>
    <w:rsid w:val="0053254A"/>
    <w:rsid w:val="0054235E"/>
    <w:rsid w:val="0054425D"/>
    <w:rsid w:val="00553CA7"/>
    <w:rsid w:val="0055459B"/>
    <w:rsid w:val="00554995"/>
    <w:rsid w:val="00554EEF"/>
    <w:rsid w:val="00566917"/>
    <w:rsid w:val="00567934"/>
    <w:rsid w:val="005702B6"/>
    <w:rsid w:val="005703A1"/>
    <w:rsid w:val="00571583"/>
    <w:rsid w:val="00572E7A"/>
    <w:rsid w:val="00583212"/>
    <w:rsid w:val="00583356"/>
    <w:rsid w:val="005834C4"/>
    <w:rsid w:val="00585D8F"/>
    <w:rsid w:val="00586072"/>
    <w:rsid w:val="0058644C"/>
    <w:rsid w:val="00587F10"/>
    <w:rsid w:val="00591351"/>
    <w:rsid w:val="00595604"/>
    <w:rsid w:val="00596413"/>
    <w:rsid w:val="00596B6A"/>
    <w:rsid w:val="005A16CF"/>
    <w:rsid w:val="005A2ECA"/>
    <w:rsid w:val="005A4504"/>
    <w:rsid w:val="005A7919"/>
    <w:rsid w:val="005B151D"/>
    <w:rsid w:val="005B31EA"/>
    <w:rsid w:val="005B34A6"/>
    <w:rsid w:val="005B64E8"/>
    <w:rsid w:val="005B6C67"/>
    <w:rsid w:val="005C0CBC"/>
    <w:rsid w:val="005C369C"/>
    <w:rsid w:val="005C4204"/>
    <w:rsid w:val="005C6823"/>
    <w:rsid w:val="005D33B5"/>
    <w:rsid w:val="005D5C6E"/>
    <w:rsid w:val="005E3E49"/>
    <w:rsid w:val="005E4479"/>
    <w:rsid w:val="005E768D"/>
    <w:rsid w:val="005F19DD"/>
    <w:rsid w:val="005F4AD8"/>
    <w:rsid w:val="005F5ADA"/>
    <w:rsid w:val="005F695C"/>
    <w:rsid w:val="00600A10"/>
    <w:rsid w:val="0060386B"/>
    <w:rsid w:val="00605B5A"/>
    <w:rsid w:val="00606935"/>
    <w:rsid w:val="00615E8C"/>
    <w:rsid w:val="00621286"/>
    <w:rsid w:val="0062254C"/>
    <w:rsid w:val="0062298E"/>
    <w:rsid w:val="0062350A"/>
    <w:rsid w:val="0062440B"/>
    <w:rsid w:val="006254B0"/>
    <w:rsid w:val="006302F7"/>
    <w:rsid w:val="00631EB7"/>
    <w:rsid w:val="006336E0"/>
    <w:rsid w:val="00635200"/>
    <w:rsid w:val="006362D2"/>
    <w:rsid w:val="00641CD6"/>
    <w:rsid w:val="006448A4"/>
    <w:rsid w:val="00644E29"/>
    <w:rsid w:val="006548B7"/>
    <w:rsid w:val="00654A9B"/>
    <w:rsid w:val="00654B3B"/>
    <w:rsid w:val="00656882"/>
    <w:rsid w:val="00657DBD"/>
    <w:rsid w:val="00662343"/>
    <w:rsid w:val="0066483B"/>
    <w:rsid w:val="0067069C"/>
    <w:rsid w:val="00671F29"/>
    <w:rsid w:val="0067305F"/>
    <w:rsid w:val="00680308"/>
    <w:rsid w:val="006831D4"/>
    <w:rsid w:val="0068429C"/>
    <w:rsid w:val="00687476"/>
    <w:rsid w:val="0069038E"/>
    <w:rsid w:val="006976B8"/>
    <w:rsid w:val="006A2E06"/>
    <w:rsid w:val="006A3A0E"/>
    <w:rsid w:val="006A3EB3"/>
    <w:rsid w:val="006A503E"/>
    <w:rsid w:val="006A59BC"/>
    <w:rsid w:val="006A7F86"/>
    <w:rsid w:val="006C0178"/>
    <w:rsid w:val="006C063A"/>
    <w:rsid w:val="006C1FA8"/>
    <w:rsid w:val="006C2C97"/>
    <w:rsid w:val="006C6209"/>
    <w:rsid w:val="006D3377"/>
    <w:rsid w:val="006D3E5E"/>
    <w:rsid w:val="006D4911"/>
    <w:rsid w:val="006D5362"/>
    <w:rsid w:val="006E181A"/>
    <w:rsid w:val="006E2D44"/>
    <w:rsid w:val="006F263A"/>
    <w:rsid w:val="006F3DD4"/>
    <w:rsid w:val="007109C6"/>
    <w:rsid w:val="00711E05"/>
    <w:rsid w:val="007220CF"/>
    <w:rsid w:val="00724942"/>
    <w:rsid w:val="00727341"/>
    <w:rsid w:val="00734F1A"/>
    <w:rsid w:val="00736065"/>
    <w:rsid w:val="0074006F"/>
    <w:rsid w:val="0074150A"/>
    <w:rsid w:val="00741D75"/>
    <w:rsid w:val="00745E22"/>
    <w:rsid w:val="0074621F"/>
    <w:rsid w:val="007463FB"/>
    <w:rsid w:val="007513CD"/>
    <w:rsid w:val="0076196C"/>
    <w:rsid w:val="00766B1A"/>
    <w:rsid w:val="00766DFE"/>
    <w:rsid w:val="007745C5"/>
    <w:rsid w:val="00786A15"/>
    <w:rsid w:val="007914E4"/>
    <w:rsid w:val="007914F3"/>
    <w:rsid w:val="00791CD5"/>
    <w:rsid w:val="007926D8"/>
    <w:rsid w:val="00794BC4"/>
    <w:rsid w:val="00794F1E"/>
    <w:rsid w:val="00795C50"/>
    <w:rsid w:val="007A098E"/>
    <w:rsid w:val="007A311D"/>
    <w:rsid w:val="007A5765"/>
    <w:rsid w:val="007A5B89"/>
    <w:rsid w:val="007C0795"/>
    <w:rsid w:val="007C14AD"/>
    <w:rsid w:val="007C2FFC"/>
    <w:rsid w:val="007C6C61"/>
    <w:rsid w:val="007D0854"/>
    <w:rsid w:val="007D4D44"/>
    <w:rsid w:val="007D50FF"/>
    <w:rsid w:val="007D6B5D"/>
    <w:rsid w:val="007D6D3D"/>
    <w:rsid w:val="007D7988"/>
    <w:rsid w:val="007E21DF"/>
    <w:rsid w:val="007E5479"/>
    <w:rsid w:val="007F0EB4"/>
    <w:rsid w:val="007F2366"/>
    <w:rsid w:val="007F6EC7"/>
    <w:rsid w:val="007F75A8"/>
    <w:rsid w:val="00802FC5"/>
    <w:rsid w:val="00804546"/>
    <w:rsid w:val="0081078F"/>
    <w:rsid w:val="00811444"/>
    <w:rsid w:val="008138C1"/>
    <w:rsid w:val="00816B48"/>
    <w:rsid w:val="008204A2"/>
    <w:rsid w:val="008208CB"/>
    <w:rsid w:val="00820B60"/>
    <w:rsid w:val="00822142"/>
    <w:rsid w:val="00822EA3"/>
    <w:rsid w:val="0082437A"/>
    <w:rsid w:val="008247EE"/>
    <w:rsid w:val="00830ACB"/>
    <w:rsid w:val="00831EDC"/>
    <w:rsid w:val="00832700"/>
    <w:rsid w:val="00832898"/>
    <w:rsid w:val="00835A0A"/>
    <w:rsid w:val="008377E3"/>
    <w:rsid w:val="008378E7"/>
    <w:rsid w:val="00840667"/>
    <w:rsid w:val="00842138"/>
    <w:rsid w:val="00852B3C"/>
    <w:rsid w:val="00852D19"/>
    <w:rsid w:val="008532E6"/>
    <w:rsid w:val="0085795D"/>
    <w:rsid w:val="0086745D"/>
    <w:rsid w:val="00872B7A"/>
    <w:rsid w:val="008759D2"/>
    <w:rsid w:val="008776B0"/>
    <w:rsid w:val="0088012D"/>
    <w:rsid w:val="00880B9D"/>
    <w:rsid w:val="00881C47"/>
    <w:rsid w:val="00884237"/>
    <w:rsid w:val="0088433D"/>
    <w:rsid w:val="00885085"/>
    <w:rsid w:val="00887583"/>
    <w:rsid w:val="00891445"/>
    <w:rsid w:val="008920F6"/>
    <w:rsid w:val="00897183"/>
    <w:rsid w:val="008A5AFD"/>
    <w:rsid w:val="008B47B4"/>
    <w:rsid w:val="008B5396"/>
    <w:rsid w:val="008B76E4"/>
    <w:rsid w:val="008C4913"/>
    <w:rsid w:val="008C5478"/>
    <w:rsid w:val="008C57E5"/>
    <w:rsid w:val="008C5AD6"/>
    <w:rsid w:val="008C5D4E"/>
    <w:rsid w:val="008C7487"/>
    <w:rsid w:val="008C7A4B"/>
    <w:rsid w:val="008D0C05"/>
    <w:rsid w:val="008D71CE"/>
    <w:rsid w:val="008E041E"/>
    <w:rsid w:val="008E0A99"/>
    <w:rsid w:val="008E0E94"/>
    <w:rsid w:val="008E1915"/>
    <w:rsid w:val="008E444B"/>
    <w:rsid w:val="008E6FB5"/>
    <w:rsid w:val="008E7705"/>
    <w:rsid w:val="008F039B"/>
    <w:rsid w:val="008F0F25"/>
    <w:rsid w:val="008F1C67"/>
    <w:rsid w:val="008F238D"/>
    <w:rsid w:val="00902BD7"/>
    <w:rsid w:val="00905A7F"/>
    <w:rsid w:val="00910F8F"/>
    <w:rsid w:val="0091118D"/>
    <w:rsid w:val="0092075E"/>
    <w:rsid w:val="00920B55"/>
    <w:rsid w:val="009225A7"/>
    <w:rsid w:val="00927FEB"/>
    <w:rsid w:val="00936D66"/>
    <w:rsid w:val="0094091B"/>
    <w:rsid w:val="0094257C"/>
    <w:rsid w:val="00944591"/>
    <w:rsid w:val="00944CAA"/>
    <w:rsid w:val="00947577"/>
    <w:rsid w:val="00951CE8"/>
    <w:rsid w:val="00953565"/>
    <w:rsid w:val="00954C90"/>
    <w:rsid w:val="00957D58"/>
    <w:rsid w:val="00962886"/>
    <w:rsid w:val="0096318C"/>
    <w:rsid w:val="00963AD4"/>
    <w:rsid w:val="009723A1"/>
    <w:rsid w:val="00973614"/>
    <w:rsid w:val="0097724C"/>
    <w:rsid w:val="00980866"/>
    <w:rsid w:val="00980D24"/>
    <w:rsid w:val="009824DF"/>
    <w:rsid w:val="0098405A"/>
    <w:rsid w:val="00991A93"/>
    <w:rsid w:val="0099694D"/>
    <w:rsid w:val="009A0E5E"/>
    <w:rsid w:val="009A4A75"/>
    <w:rsid w:val="009A6D77"/>
    <w:rsid w:val="009B09CD"/>
    <w:rsid w:val="009B2383"/>
    <w:rsid w:val="009B4356"/>
    <w:rsid w:val="009B7E90"/>
    <w:rsid w:val="009C30AA"/>
    <w:rsid w:val="009C43D1"/>
    <w:rsid w:val="009C59A6"/>
    <w:rsid w:val="009C6556"/>
    <w:rsid w:val="009C6A52"/>
    <w:rsid w:val="009D0AB2"/>
    <w:rsid w:val="009D3276"/>
    <w:rsid w:val="009D444C"/>
    <w:rsid w:val="009D4525"/>
    <w:rsid w:val="009E2785"/>
    <w:rsid w:val="009E4520"/>
    <w:rsid w:val="009F08F6"/>
    <w:rsid w:val="009F3F07"/>
    <w:rsid w:val="00A00EE5"/>
    <w:rsid w:val="00A049E2"/>
    <w:rsid w:val="00A1344B"/>
    <w:rsid w:val="00A219E7"/>
    <w:rsid w:val="00A2417A"/>
    <w:rsid w:val="00A26D8D"/>
    <w:rsid w:val="00A40884"/>
    <w:rsid w:val="00A40A5B"/>
    <w:rsid w:val="00A43B6B"/>
    <w:rsid w:val="00A45240"/>
    <w:rsid w:val="00A45C7E"/>
    <w:rsid w:val="00A45C83"/>
    <w:rsid w:val="00A477E6"/>
    <w:rsid w:val="00A47967"/>
    <w:rsid w:val="00A47C1B"/>
    <w:rsid w:val="00A47DBE"/>
    <w:rsid w:val="00A51255"/>
    <w:rsid w:val="00A5337D"/>
    <w:rsid w:val="00A563A3"/>
    <w:rsid w:val="00A57CE8"/>
    <w:rsid w:val="00A6273B"/>
    <w:rsid w:val="00A66CBC"/>
    <w:rsid w:val="00A70990"/>
    <w:rsid w:val="00A73EA4"/>
    <w:rsid w:val="00A844CE"/>
    <w:rsid w:val="00A90385"/>
    <w:rsid w:val="00A91EAA"/>
    <w:rsid w:val="00A9264B"/>
    <w:rsid w:val="00A9274E"/>
    <w:rsid w:val="00A96DCC"/>
    <w:rsid w:val="00AA188F"/>
    <w:rsid w:val="00AA3C3D"/>
    <w:rsid w:val="00AA63A9"/>
    <w:rsid w:val="00AA6F19"/>
    <w:rsid w:val="00AA7E07"/>
    <w:rsid w:val="00AB17F6"/>
    <w:rsid w:val="00AB1A4B"/>
    <w:rsid w:val="00AB1E9E"/>
    <w:rsid w:val="00AB62CB"/>
    <w:rsid w:val="00AC0653"/>
    <w:rsid w:val="00AC76C6"/>
    <w:rsid w:val="00AD268D"/>
    <w:rsid w:val="00AD3749"/>
    <w:rsid w:val="00AD6723"/>
    <w:rsid w:val="00AD6AE6"/>
    <w:rsid w:val="00AE2558"/>
    <w:rsid w:val="00AF523C"/>
    <w:rsid w:val="00B0051A"/>
    <w:rsid w:val="00B03DB7"/>
    <w:rsid w:val="00B04957"/>
    <w:rsid w:val="00B04CB8"/>
    <w:rsid w:val="00B11981"/>
    <w:rsid w:val="00B15764"/>
    <w:rsid w:val="00B16515"/>
    <w:rsid w:val="00B17AF9"/>
    <w:rsid w:val="00B2127B"/>
    <w:rsid w:val="00B215FE"/>
    <w:rsid w:val="00B37565"/>
    <w:rsid w:val="00B447D8"/>
    <w:rsid w:val="00B44AB3"/>
    <w:rsid w:val="00B45A5E"/>
    <w:rsid w:val="00B50ED0"/>
    <w:rsid w:val="00B51194"/>
    <w:rsid w:val="00B52374"/>
    <w:rsid w:val="00B5427C"/>
    <w:rsid w:val="00B5499F"/>
    <w:rsid w:val="00B54BCB"/>
    <w:rsid w:val="00B56B13"/>
    <w:rsid w:val="00B60DD2"/>
    <w:rsid w:val="00B63F1C"/>
    <w:rsid w:val="00B7006B"/>
    <w:rsid w:val="00B70783"/>
    <w:rsid w:val="00B73C63"/>
    <w:rsid w:val="00B74E3D"/>
    <w:rsid w:val="00B753D1"/>
    <w:rsid w:val="00B77BB8"/>
    <w:rsid w:val="00B83455"/>
    <w:rsid w:val="00B844E8"/>
    <w:rsid w:val="00B94B98"/>
    <w:rsid w:val="00B94CAC"/>
    <w:rsid w:val="00BA787B"/>
    <w:rsid w:val="00BB0FA2"/>
    <w:rsid w:val="00BB20F2"/>
    <w:rsid w:val="00BB67AE"/>
    <w:rsid w:val="00BC1C09"/>
    <w:rsid w:val="00BC5869"/>
    <w:rsid w:val="00BD003A"/>
    <w:rsid w:val="00BD1152"/>
    <w:rsid w:val="00BD1D45"/>
    <w:rsid w:val="00BD3E62"/>
    <w:rsid w:val="00BF2C06"/>
    <w:rsid w:val="00BF321B"/>
    <w:rsid w:val="00BF3773"/>
    <w:rsid w:val="00BF3E14"/>
    <w:rsid w:val="00BF4644"/>
    <w:rsid w:val="00C00D18"/>
    <w:rsid w:val="00C03B8D"/>
    <w:rsid w:val="00C04532"/>
    <w:rsid w:val="00C06D1A"/>
    <w:rsid w:val="00C078F3"/>
    <w:rsid w:val="00C1356B"/>
    <w:rsid w:val="00C13898"/>
    <w:rsid w:val="00C151D0"/>
    <w:rsid w:val="00C237F5"/>
    <w:rsid w:val="00C24241"/>
    <w:rsid w:val="00C24A70"/>
    <w:rsid w:val="00C317AA"/>
    <w:rsid w:val="00C325C5"/>
    <w:rsid w:val="00C34B1A"/>
    <w:rsid w:val="00C36247"/>
    <w:rsid w:val="00C4142E"/>
    <w:rsid w:val="00C41FC3"/>
    <w:rsid w:val="00C429C2"/>
    <w:rsid w:val="00C45A69"/>
    <w:rsid w:val="00C46AA2"/>
    <w:rsid w:val="00C542F0"/>
    <w:rsid w:val="00C55F0E"/>
    <w:rsid w:val="00C56E23"/>
    <w:rsid w:val="00C57CDB"/>
    <w:rsid w:val="00C60A9B"/>
    <w:rsid w:val="00C6108B"/>
    <w:rsid w:val="00C61434"/>
    <w:rsid w:val="00C65D15"/>
    <w:rsid w:val="00C66EBF"/>
    <w:rsid w:val="00C720D1"/>
    <w:rsid w:val="00C72F52"/>
    <w:rsid w:val="00C80D03"/>
    <w:rsid w:val="00C80D37"/>
    <w:rsid w:val="00C8151A"/>
    <w:rsid w:val="00C81770"/>
    <w:rsid w:val="00C82355"/>
    <w:rsid w:val="00C82609"/>
    <w:rsid w:val="00C85C0F"/>
    <w:rsid w:val="00C8795F"/>
    <w:rsid w:val="00C93787"/>
    <w:rsid w:val="00C95FF7"/>
    <w:rsid w:val="00C975ED"/>
    <w:rsid w:val="00CA2591"/>
    <w:rsid w:val="00CB0A1D"/>
    <w:rsid w:val="00CB285C"/>
    <w:rsid w:val="00CB7A46"/>
    <w:rsid w:val="00CC3806"/>
    <w:rsid w:val="00CC6813"/>
    <w:rsid w:val="00CD04C6"/>
    <w:rsid w:val="00CD0ABD"/>
    <w:rsid w:val="00CD259C"/>
    <w:rsid w:val="00CD67DA"/>
    <w:rsid w:val="00CE1AF4"/>
    <w:rsid w:val="00CE3DDC"/>
    <w:rsid w:val="00CE63EE"/>
    <w:rsid w:val="00CF16FB"/>
    <w:rsid w:val="00CF2295"/>
    <w:rsid w:val="00CF3BDE"/>
    <w:rsid w:val="00D07ABE"/>
    <w:rsid w:val="00D307A6"/>
    <w:rsid w:val="00D36C35"/>
    <w:rsid w:val="00D4047D"/>
    <w:rsid w:val="00D42073"/>
    <w:rsid w:val="00D43665"/>
    <w:rsid w:val="00D46120"/>
    <w:rsid w:val="00D46C7D"/>
    <w:rsid w:val="00D50171"/>
    <w:rsid w:val="00D5432B"/>
    <w:rsid w:val="00D5494D"/>
    <w:rsid w:val="00D574CA"/>
    <w:rsid w:val="00D57819"/>
    <w:rsid w:val="00D6072C"/>
    <w:rsid w:val="00D618A3"/>
    <w:rsid w:val="00D64652"/>
    <w:rsid w:val="00D72906"/>
    <w:rsid w:val="00D72BC8"/>
    <w:rsid w:val="00D73E07"/>
    <w:rsid w:val="00D77616"/>
    <w:rsid w:val="00D81DFC"/>
    <w:rsid w:val="00D826B4"/>
    <w:rsid w:val="00D84566"/>
    <w:rsid w:val="00D8783C"/>
    <w:rsid w:val="00D92951"/>
    <w:rsid w:val="00D94B05"/>
    <w:rsid w:val="00D9667F"/>
    <w:rsid w:val="00DA3D06"/>
    <w:rsid w:val="00DA5218"/>
    <w:rsid w:val="00DB4331"/>
    <w:rsid w:val="00DB6B0C"/>
    <w:rsid w:val="00DB7D1B"/>
    <w:rsid w:val="00DC176F"/>
    <w:rsid w:val="00DC2B1D"/>
    <w:rsid w:val="00DC4D8B"/>
    <w:rsid w:val="00DC77AA"/>
    <w:rsid w:val="00DD291C"/>
    <w:rsid w:val="00DD3B21"/>
    <w:rsid w:val="00DD3BD5"/>
    <w:rsid w:val="00DD6EB7"/>
    <w:rsid w:val="00DE2E19"/>
    <w:rsid w:val="00DE385C"/>
    <w:rsid w:val="00DE6B30"/>
    <w:rsid w:val="00DF15D7"/>
    <w:rsid w:val="00DF51A6"/>
    <w:rsid w:val="00DF6CC2"/>
    <w:rsid w:val="00E006E4"/>
    <w:rsid w:val="00E02AAD"/>
    <w:rsid w:val="00E0769B"/>
    <w:rsid w:val="00E07E4A"/>
    <w:rsid w:val="00E30CE0"/>
    <w:rsid w:val="00E33B8F"/>
    <w:rsid w:val="00E361F9"/>
    <w:rsid w:val="00E44CC2"/>
    <w:rsid w:val="00E5054E"/>
    <w:rsid w:val="00E530AF"/>
    <w:rsid w:val="00E53C1B"/>
    <w:rsid w:val="00E54D26"/>
    <w:rsid w:val="00E5708C"/>
    <w:rsid w:val="00E610D6"/>
    <w:rsid w:val="00E62349"/>
    <w:rsid w:val="00E65013"/>
    <w:rsid w:val="00E71C91"/>
    <w:rsid w:val="00E74C3E"/>
    <w:rsid w:val="00E74E87"/>
    <w:rsid w:val="00E80182"/>
    <w:rsid w:val="00E8027B"/>
    <w:rsid w:val="00E81437"/>
    <w:rsid w:val="00E839F1"/>
    <w:rsid w:val="00E84546"/>
    <w:rsid w:val="00E873C2"/>
    <w:rsid w:val="00E9535F"/>
    <w:rsid w:val="00E960CA"/>
    <w:rsid w:val="00EA2CE4"/>
    <w:rsid w:val="00EA48D0"/>
    <w:rsid w:val="00EA6DCB"/>
    <w:rsid w:val="00EB5ADB"/>
    <w:rsid w:val="00EC743A"/>
    <w:rsid w:val="00ED065C"/>
    <w:rsid w:val="00ED6FC5"/>
    <w:rsid w:val="00EE2AF3"/>
    <w:rsid w:val="00EE55B2"/>
    <w:rsid w:val="00EE7DA9"/>
    <w:rsid w:val="00EF12B6"/>
    <w:rsid w:val="00EF34D3"/>
    <w:rsid w:val="00EF3A77"/>
    <w:rsid w:val="00EF6B9E"/>
    <w:rsid w:val="00F01A61"/>
    <w:rsid w:val="00F0401B"/>
    <w:rsid w:val="00F04FF6"/>
    <w:rsid w:val="00F109FC"/>
    <w:rsid w:val="00F11146"/>
    <w:rsid w:val="00F213F7"/>
    <w:rsid w:val="00F231BB"/>
    <w:rsid w:val="00F2561F"/>
    <w:rsid w:val="00F2637D"/>
    <w:rsid w:val="00F26A12"/>
    <w:rsid w:val="00F342FD"/>
    <w:rsid w:val="00F34E9E"/>
    <w:rsid w:val="00F406DF"/>
    <w:rsid w:val="00F41684"/>
    <w:rsid w:val="00F44755"/>
    <w:rsid w:val="00F455E0"/>
    <w:rsid w:val="00F45E7C"/>
    <w:rsid w:val="00F5458D"/>
    <w:rsid w:val="00F54F3A"/>
    <w:rsid w:val="00F659E1"/>
    <w:rsid w:val="00F7290F"/>
    <w:rsid w:val="00F808C5"/>
    <w:rsid w:val="00F832E1"/>
    <w:rsid w:val="00F85369"/>
    <w:rsid w:val="00F93DC9"/>
    <w:rsid w:val="00F94872"/>
    <w:rsid w:val="00F967E0"/>
    <w:rsid w:val="00F96A6A"/>
    <w:rsid w:val="00FA1189"/>
    <w:rsid w:val="00FA23C6"/>
    <w:rsid w:val="00FA5D88"/>
    <w:rsid w:val="00FA6D0A"/>
    <w:rsid w:val="00FA751A"/>
    <w:rsid w:val="00FA7C56"/>
    <w:rsid w:val="00FB0152"/>
    <w:rsid w:val="00FB1482"/>
    <w:rsid w:val="00FB1A63"/>
    <w:rsid w:val="00FB33E4"/>
    <w:rsid w:val="00FC18E0"/>
    <w:rsid w:val="00FC20C3"/>
    <w:rsid w:val="00FC29BA"/>
    <w:rsid w:val="00FC42BE"/>
    <w:rsid w:val="00FC64E4"/>
    <w:rsid w:val="00FC6ED2"/>
    <w:rsid w:val="00FC74D2"/>
    <w:rsid w:val="00FD4DBC"/>
    <w:rsid w:val="00FD554D"/>
    <w:rsid w:val="00FD5B24"/>
    <w:rsid w:val="00FE31E9"/>
    <w:rsid w:val="00FE362B"/>
    <w:rsid w:val="00FE37EF"/>
    <w:rsid w:val="00FE5C16"/>
    <w:rsid w:val="00FF373C"/>
    <w:rsid w:val="00FF621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red"/>
    </o:shapedefaults>
    <o:shapelayout v:ext="edit">
      <o:idmap v:ext="edit" data="1"/>
    </o:shapelayout>
  </w:shapeDefaults>
  <w:decimalSymbol w:val="."/>
  <w:listSeparator w:val=","/>
  <w14:docId w14:val="2CBD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83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65402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876992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2698776">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8009182">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1638299">
      <w:bodyDiv w:val="1"/>
      <w:marLeft w:val="0"/>
      <w:marRight w:val="0"/>
      <w:marTop w:val="0"/>
      <w:marBottom w:val="0"/>
      <w:divBdr>
        <w:top w:val="none" w:sz="0" w:space="0" w:color="auto"/>
        <w:left w:val="none" w:sz="0" w:space="0" w:color="auto"/>
        <w:bottom w:val="none" w:sz="0" w:space="0" w:color="auto"/>
        <w:right w:val="none" w:sz="0" w:space="0" w:color="auto"/>
      </w:divBdr>
    </w:div>
    <w:div w:id="7399794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214283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060227">
      <w:bodyDiv w:val="1"/>
      <w:marLeft w:val="0"/>
      <w:marRight w:val="0"/>
      <w:marTop w:val="0"/>
      <w:marBottom w:val="0"/>
      <w:divBdr>
        <w:top w:val="none" w:sz="0" w:space="0" w:color="auto"/>
        <w:left w:val="none" w:sz="0" w:space="0" w:color="auto"/>
        <w:bottom w:val="none" w:sz="0" w:space="0" w:color="auto"/>
        <w:right w:val="none" w:sz="0" w:space="0" w:color="auto"/>
      </w:divBdr>
    </w:div>
    <w:div w:id="108645984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54190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657193">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210718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zhou@i2r.a-star.edu.sg" TargetMode="External"/><Relationship Id="rId10"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3E80-BD80-0F40-9B25-E2F6A3DF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4116</Words>
  <Characters>23467</Characters>
  <Application>Microsoft Macintosh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27528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Zander Lei</cp:lastModifiedBy>
  <cp:revision>10</cp:revision>
  <cp:lastPrinted>2014-01-07T08:09:00Z</cp:lastPrinted>
  <dcterms:created xsi:type="dcterms:W3CDTF">2014-01-20T23:32:00Z</dcterms:created>
  <dcterms:modified xsi:type="dcterms:W3CDTF">2014-01-20T23:53:00Z</dcterms:modified>
</cp:coreProperties>
</file>