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E716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0B7D454" w14:textId="77777777">
        <w:trPr>
          <w:trHeight w:val="485"/>
          <w:jc w:val="center"/>
        </w:trPr>
        <w:tc>
          <w:tcPr>
            <w:tcW w:w="9576" w:type="dxa"/>
            <w:gridSpan w:val="5"/>
            <w:vAlign w:val="center"/>
          </w:tcPr>
          <w:p w14:paraId="329246EE" w14:textId="437EBE89" w:rsidR="00CA09B2" w:rsidRDefault="00AB719A">
            <w:pPr>
              <w:pStyle w:val="T2"/>
            </w:pPr>
            <w:r>
              <w:t>Resolution of Some More Security Comments</w:t>
            </w:r>
          </w:p>
        </w:tc>
      </w:tr>
      <w:tr w:rsidR="00CA09B2" w14:paraId="5E923010" w14:textId="77777777">
        <w:trPr>
          <w:trHeight w:val="359"/>
          <w:jc w:val="center"/>
        </w:trPr>
        <w:tc>
          <w:tcPr>
            <w:tcW w:w="9576" w:type="dxa"/>
            <w:gridSpan w:val="5"/>
            <w:vAlign w:val="center"/>
          </w:tcPr>
          <w:p w14:paraId="17597961" w14:textId="376ACDD8" w:rsidR="00CA09B2" w:rsidRDefault="00CA09B2">
            <w:pPr>
              <w:pStyle w:val="T2"/>
              <w:ind w:left="0"/>
              <w:rPr>
                <w:sz w:val="20"/>
              </w:rPr>
            </w:pPr>
            <w:r>
              <w:rPr>
                <w:sz w:val="20"/>
              </w:rPr>
              <w:t>Date:</w:t>
            </w:r>
            <w:r w:rsidR="00AB719A">
              <w:rPr>
                <w:b w:val="0"/>
                <w:sz w:val="20"/>
              </w:rPr>
              <w:t xml:space="preserve">  2014-01-06</w:t>
            </w:r>
          </w:p>
        </w:tc>
      </w:tr>
      <w:tr w:rsidR="00CA09B2" w14:paraId="35CD96F7" w14:textId="77777777">
        <w:trPr>
          <w:cantSplit/>
          <w:jc w:val="center"/>
        </w:trPr>
        <w:tc>
          <w:tcPr>
            <w:tcW w:w="9576" w:type="dxa"/>
            <w:gridSpan w:val="5"/>
            <w:vAlign w:val="center"/>
          </w:tcPr>
          <w:p w14:paraId="294ACE00" w14:textId="77777777" w:rsidR="00CA09B2" w:rsidRDefault="00CA09B2">
            <w:pPr>
              <w:pStyle w:val="T2"/>
              <w:spacing w:after="0"/>
              <w:ind w:left="0" w:right="0"/>
              <w:jc w:val="left"/>
              <w:rPr>
                <w:sz w:val="20"/>
              </w:rPr>
            </w:pPr>
            <w:r>
              <w:rPr>
                <w:sz w:val="20"/>
              </w:rPr>
              <w:t>Author(s):</w:t>
            </w:r>
          </w:p>
        </w:tc>
      </w:tr>
      <w:tr w:rsidR="00CA09B2" w14:paraId="1B91B0F7" w14:textId="77777777">
        <w:trPr>
          <w:jc w:val="center"/>
        </w:trPr>
        <w:tc>
          <w:tcPr>
            <w:tcW w:w="1336" w:type="dxa"/>
            <w:vAlign w:val="center"/>
          </w:tcPr>
          <w:p w14:paraId="2B2547B7" w14:textId="77777777" w:rsidR="00CA09B2" w:rsidRDefault="00CA09B2">
            <w:pPr>
              <w:pStyle w:val="T2"/>
              <w:spacing w:after="0"/>
              <w:ind w:left="0" w:right="0"/>
              <w:jc w:val="left"/>
              <w:rPr>
                <w:sz w:val="20"/>
              </w:rPr>
            </w:pPr>
            <w:r>
              <w:rPr>
                <w:sz w:val="20"/>
              </w:rPr>
              <w:t>Name</w:t>
            </w:r>
          </w:p>
        </w:tc>
        <w:tc>
          <w:tcPr>
            <w:tcW w:w="2064" w:type="dxa"/>
            <w:vAlign w:val="center"/>
          </w:tcPr>
          <w:p w14:paraId="503D03FB" w14:textId="77777777" w:rsidR="00CA09B2" w:rsidRDefault="0062440B">
            <w:pPr>
              <w:pStyle w:val="T2"/>
              <w:spacing w:after="0"/>
              <w:ind w:left="0" w:right="0"/>
              <w:jc w:val="left"/>
              <w:rPr>
                <w:sz w:val="20"/>
              </w:rPr>
            </w:pPr>
            <w:r>
              <w:rPr>
                <w:sz w:val="20"/>
              </w:rPr>
              <w:t>Affiliation</w:t>
            </w:r>
          </w:p>
        </w:tc>
        <w:tc>
          <w:tcPr>
            <w:tcW w:w="2814" w:type="dxa"/>
            <w:vAlign w:val="center"/>
          </w:tcPr>
          <w:p w14:paraId="4FCE9F7B" w14:textId="77777777" w:rsidR="00CA09B2" w:rsidRDefault="00CA09B2">
            <w:pPr>
              <w:pStyle w:val="T2"/>
              <w:spacing w:after="0"/>
              <w:ind w:left="0" w:right="0"/>
              <w:jc w:val="left"/>
              <w:rPr>
                <w:sz w:val="20"/>
              </w:rPr>
            </w:pPr>
            <w:r>
              <w:rPr>
                <w:sz w:val="20"/>
              </w:rPr>
              <w:t>Address</w:t>
            </w:r>
          </w:p>
        </w:tc>
        <w:tc>
          <w:tcPr>
            <w:tcW w:w="1715" w:type="dxa"/>
            <w:vAlign w:val="center"/>
          </w:tcPr>
          <w:p w14:paraId="44C90FB8" w14:textId="77777777" w:rsidR="00CA09B2" w:rsidRDefault="00CA09B2">
            <w:pPr>
              <w:pStyle w:val="T2"/>
              <w:spacing w:after="0"/>
              <w:ind w:left="0" w:right="0"/>
              <w:jc w:val="left"/>
              <w:rPr>
                <w:sz w:val="20"/>
              </w:rPr>
            </w:pPr>
            <w:r>
              <w:rPr>
                <w:sz w:val="20"/>
              </w:rPr>
              <w:t>Phone</w:t>
            </w:r>
          </w:p>
        </w:tc>
        <w:tc>
          <w:tcPr>
            <w:tcW w:w="1647" w:type="dxa"/>
            <w:vAlign w:val="center"/>
          </w:tcPr>
          <w:p w14:paraId="706CDE1B" w14:textId="77777777" w:rsidR="00CA09B2" w:rsidRDefault="00CA09B2">
            <w:pPr>
              <w:pStyle w:val="T2"/>
              <w:spacing w:after="0"/>
              <w:ind w:left="0" w:right="0"/>
              <w:jc w:val="left"/>
              <w:rPr>
                <w:sz w:val="20"/>
              </w:rPr>
            </w:pPr>
            <w:proofErr w:type="gramStart"/>
            <w:r>
              <w:rPr>
                <w:sz w:val="20"/>
              </w:rPr>
              <w:t>email</w:t>
            </w:r>
            <w:proofErr w:type="gramEnd"/>
          </w:p>
        </w:tc>
      </w:tr>
      <w:tr w:rsidR="00CA09B2" w14:paraId="2A829B5C" w14:textId="77777777">
        <w:trPr>
          <w:jc w:val="center"/>
        </w:trPr>
        <w:tc>
          <w:tcPr>
            <w:tcW w:w="1336" w:type="dxa"/>
            <w:vAlign w:val="center"/>
          </w:tcPr>
          <w:p w14:paraId="3F3EB0A6" w14:textId="1767BAFA" w:rsidR="00CA09B2" w:rsidRDefault="00AB719A">
            <w:pPr>
              <w:pStyle w:val="T2"/>
              <w:spacing w:after="0"/>
              <w:ind w:left="0" w:right="0"/>
              <w:rPr>
                <w:b w:val="0"/>
                <w:sz w:val="20"/>
              </w:rPr>
            </w:pPr>
            <w:r>
              <w:rPr>
                <w:b w:val="0"/>
                <w:sz w:val="20"/>
              </w:rPr>
              <w:t>Dan Harkins</w:t>
            </w:r>
          </w:p>
        </w:tc>
        <w:tc>
          <w:tcPr>
            <w:tcW w:w="2064" w:type="dxa"/>
            <w:vAlign w:val="center"/>
          </w:tcPr>
          <w:p w14:paraId="630B9DA1" w14:textId="017CC4B1" w:rsidR="00CA09B2" w:rsidRDefault="00AB719A">
            <w:pPr>
              <w:pStyle w:val="T2"/>
              <w:spacing w:after="0"/>
              <w:ind w:left="0" w:right="0"/>
              <w:rPr>
                <w:b w:val="0"/>
                <w:sz w:val="20"/>
              </w:rPr>
            </w:pPr>
            <w:r>
              <w:rPr>
                <w:b w:val="0"/>
                <w:sz w:val="20"/>
              </w:rPr>
              <w:t>Aruba Networks</w:t>
            </w:r>
          </w:p>
        </w:tc>
        <w:tc>
          <w:tcPr>
            <w:tcW w:w="2814" w:type="dxa"/>
            <w:vAlign w:val="center"/>
          </w:tcPr>
          <w:p w14:paraId="4FAB14B6" w14:textId="2A9272CC" w:rsidR="00CA09B2" w:rsidRDefault="00AB719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 94089</w:t>
            </w:r>
          </w:p>
        </w:tc>
        <w:tc>
          <w:tcPr>
            <w:tcW w:w="1715" w:type="dxa"/>
            <w:vAlign w:val="center"/>
          </w:tcPr>
          <w:p w14:paraId="7146612E" w14:textId="4F4AD44D" w:rsidR="00CA09B2" w:rsidRDefault="00AB719A">
            <w:pPr>
              <w:pStyle w:val="T2"/>
              <w:spacing w:after="0"/>
              <w:ind w:left="0" w:right="0"/>
              <w:rPr>
                <w:b w:val="0"/>
                <w:sz w:val="20"/>
              </w:rPr>
            </w:pPr>
            <w:r>
              <w:rPr>
                <w:b w:val="0"/>
                <w:sz w:val="20"/>
              </w:rPr>
              <w:t>+1 408 227 4500</w:t>
            </w:r>
          </w:p>
        </w:tc>
        <w:tc>
          <w:tcPr>
            <w:tcW w:w="1647" w:type="dxa"/>
            <w:vAlign w:val="center"/>
          </w:tcPr>
          <w:p w14:paraId="340B2476" w14:textId="556E8C08" w:rsidR="00CA09B2" w:rsidRDefault="00AB719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3C73357" w14:textId="77777777">
        <w:trPr>
          <w:jc w:val="center"/>
        </w:trPr>
        <w:tc>
          <w:tcPr>
            <w:tcW w:w="1336" w:type="dxa"/>
            <w:vAlign w:val="center"/>
          </w:tcPr>
          <w:p w14:paraId="6F8EDFC0" w14:textId="77777777" w:rsidR="00CA09B2" w:rsidRDefault="00CA09B2">
            <w:pPr>
              <w:pStyle w:val="T2"/>
              <w:spacing w:after="0"/>
              <w:ind w:left="0" w:right="0"/>
              <w:rPr>
                <w:b w:val="0"/>
                <w:sz w:val="20"/>
              </w:rPr>
            </w:pPr>
          </w:p>
        </w:tc>
        <w:tc>
          <w:tcPr>
            <w:tcW w:w="2064" w:type="dxa"/>
            <w:vAlign w:val="center"/>
          </w:tcPr>
          <w:p w14:paraId="572AC5F4" w14:textId="77777777" w:rsidR="00CA09B2" w:rsidRDefault="00CA09B2">
            <w:pPr>
              <w:pStyle w:val="T2"/>
              <w:spacing w:after="0"/>
              <w:ind w:left="0" w:right="0"/>
              <w:rPr>
                <w:b w:val="0"/>
                <w:sz w:val="20"/>
              </w:rPr>
            </w:pPr>
          </w:p>
        </w:tc>
        <w:tc>
          <w:tcPr>
            <w:tcW w:w="2814" w:type="dxa"/>
            <w:vAlign w:val="center"/>
          </w:tcPr>
          <w:p w14:paraId="1EF90F90" w14:textId="77777777" w:rsidR="00CA09B2" w:rsidRDefault="00CA09B2">
            <w:pPr>
              <w:pStyle w:val="T2"/>
              <w:spacing w:after="0"/>
              <w:ind w:left="0" w:right="0"/>
              <w:rPr>
                <w:b w:val="0"/>
                <w:sz w:val="20"/>
              </w:rPr>
            </w:pPr>
          </w:p>
        </w:tc>
        <w:tc>
          <w:tcPr>
            <w:tcW w:w="1715" w:type="dxa"/>
            <w:vAlign w:val="center"/>
          </w:tcPr>
          <w:p w14:paraId="53D6CCB2" w14:textId="77777777" w:rsidR="00CA09B2" w:rsidRDefault="00CA09B2">
            <w:pPr>
              <w:pStyle w:val="T2"/>
              <w:spacing w:after="0"/>
              <w:ind w:left="0" w:right="0"/>
              <w:rPr>
                <w:b w:val="0"/>
                <w:sz w:val="20"/>
              </w:rPr>
            </w:pPr>
          </w:p>
        </w:tc>
        <w:tc>
          <w:tcPr>
            <w:tcW w:w="1647" w:type="dxa"/>
            <w:vAlign w:val="center"/>
          </w:tcPr>
          <w:p w14:paraId="7277AA25" w14:textId="77777777" w:rsidR="00CA09B2" w:rsidRDefault="00CA09B2">
            <w:pPr>
              <w:pStyle w:val="T2"/>
              <w:spacing w:after="0"/>
              <w:ind w:left="0" w:right="0"/>
              <w:rPr>
                <w:b w:val="0"/>
                <w:sz w:val="16"/>
              </w:rPr>
            </w:pPr>
          </w:p>
        </w:tc>
      </w:tr>
    </w:tbl>
    <w:p w14:paraId="3C099202" w14:textId="77777777" w:rsidR="00CA09B2" w:rsidRDefault="00B6228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00DB43" wp14:editId="68E8568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319CA" w14:textId="77777777" w:rsidR="009F206E" w:rsidRDefault="009F206E">
                            <w:pPr>
                              <w:pStyle w:val="T1"/>
                              <w:spacing w:after="120"/>
                            </w:pPr>
                            <w:r>
                              <w:t>Abstract</w:t>
                            </w:r>
                          </w:p>
                          <w:p w14:paraId="6C713DBC" w14:textId="3ABE1018" w:rsidR="009F206E" w:rsidRDefault="009F206E">
                            <w:pPr>
                              <w:jc w:val="both"/>
                            </w:pPr>
                            <w:r>
                              <w:t>This submission proposes resolution to CIDs 2240, 2330, 2331, 2491, 2577, 2621, 2962, 3000, 3262 and 3276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D3319CA" w14:textId="77777777" w:rsidR="009F206E" w:rsidRDefault="009F206E">
                      <w:pPr>
                        <w:pStyle w:val="T1"/>
                        <w:spacing w:after="120"/>
                      </w:pPr>
                      <w:r>
                        <w:t>Abstract</w:t>
                      </w:r>
                    </w:p>
                    <w:p w14:paraId="6C713DBC" w14:textId="3ABE1018" w:rsidR="009F206E" w:rsidRDefault="009F206E">
                      <w:pPr>
                        <w:jc w:val="both"/>
                      </w:pPr>
                      <w:r>
                        <w:t>This submission proposes resolution to CIDs 2240, 2330, 2331, 2491, 2577, 2621, 2962, 3000, 3262 and 3276</w:t>
                      </w:r>
                    </w:p>
                  </w:txbxContent>
                </v:textbox>
              </v:shape>
            </w:pict>
          </mc:Fallback>
        </mc:AlternateContent>
      </w:r>
    </w:p>
    <w:p w14:paraId="3252E86A" w14:textId="2B334B96" w:rsidR="00CA09B2" w:rsidRDefault="00CA09B2" w:rsidP="00AB719A">
      <w:r>
        <w:br w:type="page"/>
      </w:r>
    </w:p>
    <w:p w14:paraId="31AAFFA1" w14:textId="5A89C7F2" w:rsidR="00CA09B2" w:rsidRPr="003B1D4F" w:rsidRDefault="003B1D4F">
      <w:pPr>
        <w:rPr>
          <w:b/>
          <w:i/>
        </w:rPr>
      </w:pPr>
      <w:r>
        <w:rPr>
          <w:b/>
          <w:i/>
        </w:rPr>
        <w:lastRenderedPageBreak/>
        <w:t xml:space="preserve">Instruct the editor to modify section 3.3. </w:t>
      </w:r>
      <w:proofErr w:type="gramStart"/>
      <w:r>
        <w:rPr>
          <w:b/>
          <w:i/>
        </w:rPr>
        <w:t>as</w:t>
      </w:r>
      <w:proofErr w:type="gramEnd"/>
      <w:r>
        <w:rPr>
          <w:b/>
          <w:i/>
        </w:rPr>
        <w:t xml:space="preserve"> indicated:</w:t>
      </w:r>
    </w:p>
    <w:p w14:paraId="45BC0E9F" w14:textId="77777777" w:rsidR="003B1D4F" w:rsidRDefault="003B1D4F"/>
    <w:p w14:paraId="0D862FD7" w14:textId="26E3792A" w:rsidR="003B1D4F" w:rsidRPr="003B1D4F" w:rsidRDefault="001E6E57">
      <w:pPr>
        <w:rPr>
          <w:b/>
        </w:rPr>
      </w:pPr>
      <w:r>
        <w:rPr>
          <w:b/>
        </w:rPr>
        <w:t>3.1</w:t>
      </w:r>
      <w:r w:rsidR="003B1D4F">
        <w:rPr>
          <w:b/>
        </w:rPr>
        <w:t xml:space="preserve"> Abbreviations and acronyms</w:t>
      </w:r>
    </w:p>
    <w:p w14:paraId="081D8428" w14:textId="6C76D2E7" w:rsidR="00CA09B2" w:rsidRDefault="00CA09B2"/>
    <w:p w14:paraId="6F639CA3" w14:textId="109D136D" w:rsidR="00DD498C" w:rsidRDefault="001E6E57">
      <w:proofErr w:type="gramStart"/>
      <w:r>
        <w:rPr>
          <w:sz w:val="20"/>
          <w:lang w:val="en-US"/>
        </w:rPr>
        <w:t>trusted</w:t>
      </w:r>
      <w:proofErr w:type="gramEnd"/>
      <w:r>
        <w:rPr>
          <w:sz w:val="20"/>
          <w:lang w:val="en-US"/>
        </w:rPr>
        <w:t xml:space="preserve"> third party (</w:t>
      </w:r>
      <w:r w:rsidR="003B1D4F">
        <w:rPr>
          <w:sz w:val="20"/>
          <w:lang w:val="en-US"/>
        </w:rPr>
        <w:t>TTP</w:t>
      </w:r>
      <w:r>
        <w:rPr>
          <w:sz w:val="20"/>
          <w:lang w:val="en-US"/>
        </w:rPr>
        <w:t xml:space="preserve">): </w:t>
      </w:r>
      <w:r>
        <w:rPr>
          <w:sz w:val="20"/>
          <w:lang w:val="en-US"/>
        </w:rPr>
        <w:tab/>
      </w:r>
      <w:del w:id="0" w:author="IEEE 802 Working Group" w:date="2014-01-21T16:37:00Z">
        <w:r w:rsidDel="001E6E57">
          <w:rPr>
            <w:sz w:val="20"/>
            <w:lang w:val="en-US"/>
          </w:rPr>
          <w:delText>A non-station (STA) entity that maintains a security association with both a non-access point (AP) STA and an AP.</w:delText>
        </w:r>
      </w:del>
      <w:ins w:id="1" w:author="IEEE 802 Working Group" w:date="2014-01-14T15:17:00Z">
        <w:r w:rsidR="003B1D4F">
          <w:rPr>
            <w:sz w:val="20"/>
            <w:lang w:val="en-US"/>
          </w:rPr>
          <w:t xml:space="preserve"> an entity that </w:t>
        </w:r>
      </w:ins>
      <w:ins w:id="2" w:author="IEEE 802 Working Group" w:date="2014-01-14T15:21:00Z">
        <w:r w:rsidR="003B1D4F">
          <w:rPr>
            <w:sz w:val="20"/>
            <w:lang w:val="en-US"/>
          </w:rPr>
          <w:t xml:space="preserve">is </w:t>
        </w:r>
      </w:ins>
      <w:ins w:id="3" w:author="IEEE 802 Working Group" w:date="2014-01-14T15:18:00Z">
        <w:r w:rsidR="003B1D4F">
          <w:rPr>
            <w:sz w:val="20"/>
            <w:lang w:val="en-US"/>
          </w:rPr>
          <w:t xml:space="preserve">relied upon for attestation by two parties in a pairwise authentication protocol. </w:t>
        </w:r>
      </w:ins>
    </w:p>
    <w:p w14:paraId="5B7D1C90" w14:textId="77777777" w:rsidR="00DD498C" w:rsidRDefault="00DD498C"/>
    <w:p w14:paraId="69BDAA2F" w14:textId="77777777" w:rsidR="00DD498C" w:rsidRDefault="00DD498C"/>
    <w:p w14:paraId="2C36C02A" w14:textId="77777777" w:rsidR="00DD498C" w:rsidRPr="00DD498C" w:rsidRDefault="00DD498C">
      <w:pPr>
        <w:rPr>
          <w:b/>
          <w:i/>
        </w:rPr>
      </w:pPr>
      <w:r>
        <w:rPr>
          <w:b/>
          <w:i/>
        </w:rPr>
        <w:t>Instruct the editor to modify section 4.5.4.2 as indicated:</w:t>
      </w:r>
    </w:p>
    <w:p w14:paraId="4B76E519" w14:textId="77777777" w:rsidR="00DD498C" w:rsidRDefault="00DD498C"/>
    <w:p w14:paraId="2B3FC1C1" w14:textId="77777777" w:rsidR="00DD498C" w:rsidRPr="00DD498C" w:rsidRDefault="00DD498C">
      <w:pPr>
        <w:rPr>
          <w:rStyle w:val="Strong"/>
        </w:rPr>
      </w:pPr>
      <w:r>
        <w:rPr>
          <w:rStyle w:val="Strong"/>
        </w:rPr>
        <w:t>4.5.4.2 Authentication</w:t>
      </w:r>
    </w:p>
    <w:p w14:paraId="47F8E281" w14:textId="77777777" w:rsidR="00DD498C" w:rsidRDefault="00DD498C"/>
    <w:p w14:paraId="32163D17" w14:textId="77777777" w:rsidR="00DD498C" w:rsidRDefault="00DD498C">
      <w:pPr>
        <w:rPr>
          <w:sz w:val="20"/>
        </w:rPr>
      </w:pPr>
      <w:del w:id="4" w:author="IEEE 802 Working Group" w:date="2013-12-17T11:55:00Z">
        <w:r w:rsidDel="00DD498C">
          <w:rPr>
            <w:sz w:val="20"/>
          </w:rPr>
          <w:delText xml:space="preserve">Either </w:delText>
        </w:r>
      </w:del>
      <w:r>
        <w:rPr>
          <w:sz w:val="20"/>
        </w:rPr>
        <w:t xml:space="preserve">SAE authentication, FILS authentication, </w:t>
      </w:r>
      <w:ins w:id="5" w:author="IEEE 802 Working Group" w:date="2013-12-17T11:57:00Z">
        <w:r>
          <w:rPr>
            <w:sz w:val="20"/>
          </w:rPr>
          <w:t>and</w:t>
        </w:r>
      </w:ins>
      <w:del w:id="6" w:author="IEEE 802 Working Group" w:date="2013-12-17T11:57:00Z">
        <w:r w:rsidDel="00DD498C">
          <w:rPr>
            <w:sz w:val="20"/>
          </w:rPr>
          <w:delText>or</w:delText>
        </w:r>
      </w:del>
      <w:r>
        <w:rPr>
          <w:sz w:val="20"/>
        </w:rPr>
        <w:t xml:space="preserve"> Open System 802.11 authentication </w:t>
      </w:r>
      <w:ins w:id="7" w:author="IEEE 802 Working Group" w:date="2013-12-17T11:55:00Z">
        <w:r>
          <w:rPr>
            <w:sz w:val="20"/>
          </w:rPr>
          <w:t>are</w:t>
        </w:r>
      </w:ins>
      <w:del w:id="8" w:author="IEEE 802 Working Group" w:date="2013-12-17T11:55:00Z">
        <w:r w:rsidDel="00DD498C">
          <w:rPr>
            <w:sz w:val="20"/>
          </w:rPr>
          <w:delText>is</w:delText>
        </w:r>
      </w:del>
      <w:r>
        <w:rPr>
          <w:sz w:val="20"/>
        </w:rPr>
        <w:t xml:space="preserve"> used by non-DMG STAs in an RSN for an infrastructure BSS.</w:t>
      </w:r>
    </w:p>
    <w:p w14:paraId="42F18663" w14:textId="77777777" w:rsidR="009B05C7" w:rsidRDefault="009B05C7">
      <w:pPr>
        <w:rPr>
          <w:sz w:val="20"/>
        </w:rPr>
      </w:pPr>
    </w:p>
    <w:p w14:paraId="0F41D073" w14:textId="77777777" w:rsidR="003B1D4F" w:rsidRDefault="003B1D4F">
      <w:pPr>
        <w:rPr>
          <w:sz w:val="20"/>
        </w:rPr>
      </w:pPr>
    </w:p>
    <w:p w14:paraId="6AE68971" w14:textId="2933A0B3" w:rsidR="003B1D4F" w:rsidRPr="003B1D4F" w:rsidRDefault="003B1D4F">
      <w:pPr>
        <w:rPr>
          <w:b/>
          <w:i/>
        </w:rPr>
      </w:pPr>
      <w:r>
        <w:rPr>
          <w:b/>
          <w:i/>
        </w:rPr>
        <w:t>Instruct the editor to modify section 4.10.3.7 as indicated:</w:t>
      </w:r>
    </w:p>
    <w:p w14:paraId="46BD5437" w14:textId="77777777" w:rsidR="009B05C7" w:rsidRDefault="009B05C7">
      <w:pPr>
        <w:rPr>
          <w:sz w:val="20"/>
        </w:rPr>
      </w:pPr>
    </w:p>
    <w:p w14:paraId="68548A0F" w14:textId="11FE3C56" w:rsidR="009B05C7" w:rsidRPr="009B05C7" w:rsidRDefault="009B05C7">
      <w:pPr>
        <w:rPr>
          <w:b/>
        </w:rPr>
      </w:pPr>
      <w:r>
        <w:rPr>
          <w:b/>
        </w:rPr>
        <w:t xml:space="preserve">4.10.3.7 AKM operations using FILS </w:t>
      </w:r>
      <w:r w:rsidR="004B5F89">
        <w:rPr>
          <w:b/>
        </w:rPr>
        <w:t>public</w:t>
      </w:r>
      <w:r>
        <w:rPr>
          <w:b/>
        </w:rPr>
        <w:t xml:space="preserve"> key authentication</w:t>
      </w:r>
    </w:p>
    <w:p w14:paraId="0E41579D" w14:textId="77777777" w:rsidR="009B05C7" w:rsidRDefault="009B05C7">
      <w:pPr>
        <w:rPr>
          <w:sz w:val="20"/>
        </w:rPr>
      </w:pPr>
    </w:p>
    <w:p w14:paraId="6FB01AA2" w14:textId="56AE0883" w:rsidR="009B05C7" w:rsidRDefault="009B05C7" w:rsidP="009B05C7">
      <w:pPr>
        <w:widowControl w:val="0"/>
        <w:autoSpaceDE w:val="0"/>
        <w:autoSpaceDN w:val="0"/>
        <w:adjustRightInd w:val="0"/>
        <w:rPr>
          <w:sz w:val="20"/>
          <w:lang w:val="en-US"/>
        </w:rPr>
      </w:pPr>
      <w:r>
        <w:rPr>
          <w:sz w:val="20"/>
          <w:lang w:val="en-US"/>
        </w:rPr>
        <w:t xml:space="preserve">It is assumed that both STAs using FILS have </w:t>
      </w:r>
      <w:ins w:id="9" w:author="IEEE 802 Working Group" w:date="2014-01-14T13:46:00Z">
        <w:r w:rsidR="004B5F89">
          <w:rPr>
            <w:sz w:val="20"/>
            <w:lang w:val="en-US"/>
          </w:rPr>
          <w:t xml:space="preserve">either: 1) </w:t>
        </w:r>
      </w:ins>
      <w:r>
        <w:rPr>
          <w:sz w:val="20"/>
          <w:lang w:val="en-US"/>
        </w:rPr>
        <w:t>obtained a public key certifica</w:t>
      </w:r>
      <w:r w:rsidR="004B5F89">
        <w:rPr>
          <w:sz w:val="20"/>
          <w:lang w:val="en-US"/>
        </w:rPr>
        <w:t xml:space="preserve">te from a certificate authority </w:t>
      </w:r>
      <w:r>
        <w:rPr>
          <w:sz w:val="20"/>
          <w:lang w:val="en-US"/>
        </w:rPr>
        <w:t>(CA) and that each STA is capable of verifying this certificate during execution of the FILS authentication</w:t>
      </w:r>
      <w:r w:rsidR="004B5F89">
        <w:rPr>
          <w:sz w:val="20"/>
          <w:lang w:val="en-US"/>
        </w:rPr>
        <w:t xml:space="preserve"> </w:t>
      </w:r>
      <w:r>
        <w:rPr>
          <w:sz w:val="20"/>
          <w:lang w:val="en-US"/>
        </w:rPr>
        <w:t>procedures</w:t>
      </w:r>
      <w:ins w:id="10" w:author="IEEE 802 Working Group" w:date="2014-01-14T13:46:00Z">
        <w:r w:rsidR="004B5F89">
          <w:rPr>
            <w:sz w:val="20"/>
            <w:lang w:val="en-US"/>
          </w:rPr>
          <w:t>; or 2) an a priori knowledge of, and trust in, a raw public key</w:t>
        </w:r>
      </w:ins>
      <w:r>
        <w:rPr>
          <w:sz w:val="20"/>
          <w:lang w:val="en-US"/>
        </w:rPr>
        <w:t xml:space="preserve">. The manner by which </w:t>
      </w:r>
      <w:ins w:id="11" w:author="IEEE 802 Working Group" w:date="2014-01-14T13:47:00Z">
        <w:r w:rsidR="004B5F89">
          <w:rPr>
            <w:sz w:val="20"/>
            <w:lang w:val="en-US"/>
          </w:rPr>
          <w:t xml:space="preserve">trust is obtained in </w:t>
        </w:r>
      </w:ins>
      <w:r>
        <w:rPr>
          <w:sz w:val="20"/>
          <w:lang w:val="en-US"/>
        </w:rPr>
        <w:t xml:space="preserve">these certificates </w:t>
      </w:r>
      <w:ins w:id="12" w:author="IEEE 802 Working Group" w:date="2014-01-14T13:48:00Z">
        <w:r w:rsidR="004B5F89">
          <w:rPr>
            <w:sz w:val="20"/>
            <w:lang w:val="en-US"/>
          </w:rPr>
          <w:t xml:space="preserve">and public keys </w:t>
        </w:r>
      </w:ins>
      <w:del w:id="13" w:author="IEEE 802 Working Group" w:date="2014-01-14T13:48:00Z">
        <w:r w:rsidDel="004B5F89">
          <w:rPr>
            <w:sz w:val="20"/>
            <w:lang w:val="en-US"/>
          </w:rPr>
          <w:delText>are obtained</w:delText>
        </w:r>
      </w:del>
      <w:r>
        <w:rPr>
          <w:sz w:val="20"/>
          <w:lang w:val="en-US"/>
        </w:rPr>
        <w:t xml:space="preserve"> is outside the scope of this standard.</w:t>
      </w:r>
    </w:p>
    <w:p w14:paraId="5A69B781" w14:textId="77777777" w:rsidR="004B5F89" w:rsidRDefault="004B5F89" w:rsidP="009B05C7">
      <w:pPr>
        <w:widowControl w:val="0"/>
        <w:autoSpaceDE w:val="0"/>
        <w:autoSpaceDN w:val="0"/>
        <w:adjustRightInd w:val="0"/>
        <w:rPr>
          <w:sz w:val="20"/>
          <w:lang w:val="en-US"/>
        </w:rPr>
      </w:pPr>
    </w:p>
    <w:p w14:paraId="51FAA7BF" w14:textId="77777777" w:rsidR="009B05C7" w:rsidRDefault="009B05C7" w:rsidP="009B05C7">
      <w:pPr>
        <w:widowControl w:val="0"/>
        <w:autoSpaceDE w:val="0"/>
        <w:autoSpaceDN w:val="0"/>
        <w:adjustRightInd w:val="0"/>
        <w:rPr>
          <w:sz w:val="20"/>
          <w:lang w:val="en-US"/>
        </w:rPr>
      </w:pPr>
      <w:r>
        <w:rPr>
          <w:sz w:val="20"/>
          <w:lang w:val="en-US"/>
        </w:rPr>
        <w:t>The following operations are carried out when FILS authentication does not use an online TTP:</w:t>
      </w:r>
    </w:p>
    <w:p w14:paraId="24B1C760" w14:textId="77777777" w:rsidR="004B5F89" w:rsidRDefault="004B5F89" w:rsidP="009B05C7">
      <w:pPr>
        <w:widowControl w:val="0"/>
        <w:autoSpaceDE w:val="0"/>
        <w:autoSpaceDN w:val="0"/>
        <w:adjustRightInd w:val="0"/>
        <w:rPr>
          <w:sz w:val="20"/>
          <w:lang w:val="en-US"/>
        </w:rPr>
      </w:pPr>
    </w:p>
    <w:p w14:paraId="233582A4" w14:textId="42114977" w:rsidR="004B5F89" w:rsidRDefault="009B05C7" w:rsidP="009B05C7">
      <w:pPr>
        <w:pStyle w:val="ListParagraph"/>
        <w:widowControl w:val="0"/>
        <w:numPr>
          <w:ilvl w:val="0"/>
          <w:numId w:val="6"/>
        </w:numPr>
        <w:autoSpaceDE w:val="0"/>
        <w:autoSpaceDN w:val="0"/>
        <w:adjustRightInd w:val="0"/>
        <w:rPr>
          <w:sz w:val="20"/>
          <w:lang w:val="en-US"/>
        </w:rPr>
      </w:pPr>
      <w:r w:rsidRPr="004B5F89">
        <w:rPr>
          <w:sz w:val="20"/>
          <w:lang w:val="en-US"/>
        </w:rPr>
        <w:t>The STA discovers the AP’s policy through passive scanning or through active scanning. If a FILS</w:t>
      </w:r>
      <w:r w:rsidR="004B5F89" w:rsidRPr="004B5F89">
        <w:rPr>
          <w:sz w:val="20"/>
          <w:lang w:val="en-US"/>
        </w:rPr>
        <w:t xml:space="preserve"> </w:t>
      </w:r>
      <w:r w:rsidRPr="004B5F89">
        <w:rPr>
          <w:sz w:val="20"/>
          <w:lang w:val="en-US"/>
        </w:rPr>
        <w:t xml:space="preserve">STA discovers that the AP supports FILS </w:t>
      </w:r>
      <w:ins w:id="14" w:author="IEEE 802 Working Group" w:date="2014-01-14T13:51:00Z">
        <w:r w:rsidR="004B5F89">
          <w:rPr>
            <w:sz w:val="20"/>
            <w:lang w:val="en-US"/>
          </w:rPr>
          <w:t xml:space="preserve">public key </w:t>
        </w:r>
      </w:ins>
      <w:r w:rsidRPr="004B5F89">
        <w:rPr>
          <w:sz w:val="20"/>
          <w:lang w:val="en-US"/>
        </w:rPr>
        <w:t>authentication</w:t>
      </w:r>
      <w:del w:id="15" w:author="IEEE 802 Working Group" w:date="2014-01-14T13:51:00Z">
        <w:r w:rsidRPr="004B5F89" w:rsidDel="004B5F89">
          <w:rPr>
            <w:sz w:val="20"/>
            <w:lang w:val="en-US"/>
          </w:rPr>
          <w:delText xml:space="preserve"> without an online TTP</w:delText>
        </w:r>
      </w:del>
      <w:ins w:id="16" w:author="IEEE 802 Working Group" w:date="2014-01-14T13:53:00Z">
        <w:r w:rsidR="005C59B6">
          <w:rPr>
            <w:sz w:val="20"/>
            <w:lang w:val="en-US"/>
          </w:rPr>
          <w:t xml:space="preserve"> by inspecting the FILS Discovery </w:t>
        </w:r>
        <w:proofErr w:type="spellStart"/>
        <w:r w:rsidR="005C59B6">
          <w:rPr>
            <w:sz w:val="20"/>
            <w:lang w:val="en-US"/>
          </w:rPr>
          <w:t>frame</w:t>
        </w:r>
      </w:ins>
      <w:proofErr w:type="gramStart"/>
      <w:r w:rsidRPr="004B5F89">
        <w:rPr>
          <w:sz w:val="20"/>
          <w:lang w:val="en-US"/>
        </w:rPr>
        <w:t>,the</w:t>
      </w:r>
      <w:proofErr w:type="spellEnd"/>
      <w:proofErr w:type="gramEnd"/>
      <w:r w:rsidRPr="004B5F89">
        <w:rPr>
          <w:sz w:val="20"/>
          <w:lang w:val="en-US"/>
        </w:rPr>
        <w:t xml:space="preserve"> STA can initiate</w:t>
      </w:r>
      <w:r w:rsidR="004B5F89" w:rsidRPr="004B5F89">
        <w:rPr>
          <w:sz w:val="20"/>
          <w:lang w:val="en-US"/>
        </w:rPr>
        <w:t xml:space="preserve"> </w:t>
      </w:r>
      <w:r w:rsidRPr="004B5F89">
        <w:rPr>
          <w:sz w:val="20"/>
          <w:lang w:val="en-US"/>
        </w:rPr>
        <w:t xml:space="preserve">FILS </w:t>
      </w:r>
      <w:ins w:id="17" w:author="IEEE 802 Working Group" w:date="2014-01-14T13:53:00Z">
        <w:r w:rsidR="005C59B6">
          <w:rPr>
            <w:sz w:val="20"/>
            <w:lang w:val="en-US"/>
          </w:rPr>
          <w:t xml:space="preserve">public key </w:t>
        </w:r>
      </w:ins>
      <w:r w:rsidRPr="004B5F89">
        <w:rPr>
          <w:sz w:val="20"/>
          <w:lang w:val="en-US"/>
        </w:rPr>
        <w:t>authentication.</w:t>
      </w:r>
    </w:p>
    <w:p w14:paraId="39C5E0A2" w14:textId="77777777" w:rsidR="004B5F89" w:rsidRDefault="009B05C7" w:rsidP="004B5F89">
      <w:pPr>
        <w:pStyle w:val="ListParagraph"/>
        <w:widowControl w:val="0"/>
        <w:numPr>
          <w:ilvl w:val="0"/>
          <w:numId w:val="6"/>
        </w:numPr>
        <w:autoSpaceDE w:val="0"/>
        <w:autoSpaceDN w:val="0"/>
        <w:adjustRightInd w:val="0"/>
        <w:rPr>
          <w:sz w:val="20"/>
          <w:lang w:val="en-US"/>
        </w:rPr>
      </w:pPr>
      <w:r w:rsidRPr="004B5F89">
        <w:rPr>
          <w:sz w:val="20"/>
          <w:lang w:val="en-US"/>
        </w:rPr>
        <w:t>The STA initiates FILS authentication by sending an Authentication frame</w:t>
      </w:r>
      <w:r w:rsidR="004B5F89" w:rsidRPr="004B5F89">
        <w:rPr>
          <w:sz w:val="20"/>
          <w:lang w:val="en-US"/>
        </w:rPr>
        <w:t xml:space="preserve"> to the AP, after which </w:t>
      </w:r>
      <w:r w:rsidRPr="004B5F89">
        <w:rPr>
          <w:sz w:val="20"/>
          <w:lang w:val="en-US"/>
        </w:rPr>
        <w:t>the AP responds with an Authentication frame. The STA and AP generate a PMK as a result of this</w:t>
      </w:r>
      <w:r w:rsidR="004B5F89" w:rsidRPr="004B5F89">
        <w:rPr>
          <w:sz w:val="20"/>
          <w:lang w:val="en-US"/>
        </w:rPr>
        <w:t xml:space="preserve"> </w:t>
      </w:r>
      <w:r w:rsidRPr="004B5F89">
        <w:rPr>
          <w:sz w:val="20"/>
          <w:lang w:val="en-US"/>
        </w:rPr>
        <w:t>exchange.</w:t>
      </w:r>
    </w:p>
    <w:p w14:paraId="7BCAE6AB" w14:textId="77478808" w:rsidR="009B05C7" w:rsidRPr="004B5F89" w:rsidRDefault="009B05C7" w:rsidP="004B5F89">
      <w:pPr>
        <w:pStyle w:val="ListParagraph"/>
        <w:widowControl w:val="0"/>
        <w:numPr>
          <w:ilvl w:val="0"/>
          <w:numId w:val="6"/>
        </w:numPr>
        <w:autoSpaceDE w:val="0"/>
        <w:autoSpaceDN w:val="0"/>
        <w:adjustRightInd w:val="0"/>
        <w:rPr>
          <w:sz w:val="20"/>
          <w:lang w:val="en-US"/>
        </w:rPr>
      </w:pPr>
      <w:r w:rsidRPr="004B5F89">
        <w:rPr>
          <w:sz w:val="20"/>
          <w:lang w:val="en-US"/>
        </w:rPr>
        <w:t>The STA sends an Association Request frame to the AP and r</w:t>
      </w:r>
      <w:r w:rsidR="004B5F89" w:rsidRPr="004B5F89">
        <w:rPr>
          <w:sz w:val="20"/>
          <w:lang w:val="en-US"/>
        </w:rPr>
        <w:t xml:space="preserve">eceives an Association Response </w:t>
      </w:r>
      <w:r w:rsidRPr="004B5F89">
        <w:rPr>
          <w:sz w:val="20"/>
          <w:lang w:val="en-US"/>
        </w:rPr>
        <w:t>frame from the AP. This exchange provides proof-of-possession of the PMK and enables the creation</w:t>
      </w:r>
      <w:r w:rsidR="004B5F89" w:rsidRPr="004B5F89">
        <w:rPr>
          <w:sz w:val="20"/>
          <w:lang w:val="en-US"/>
        </w:rPr>
        <w:t xml:space="preserve"> </w:t>
      </w:r>
      <w:r w:rsidRPr="004B5F89">
        <w:rPr>
          <w:sz w:val="20"/>
          <w:lang w:val="en-US"/>
        </w:rPr>
        <w:t>of a PTKSA and further establishment of FILS state.</w:t>
      </w:r>
    </w:p>
    <w:p w14:paraId="03BFE268" w14:textId="77777777" w:rsidR="009B05C7" w:rsidRDefault="009B05C7" w:rsidP="009B05C7">
      <w:pPr>
        <w:rPr>
          <w:sz w:val="20"/>
          <w:lang w:val="en-US"/>
        </w:rPr>
      </w:pPr>
    </w:p>
    <w:p w14:paraId="735D5FE2" w14:textId="77777777" w:rsidR="009B05C7" w:rsidRDefault="009B05C7" w:rsidP="009B05C7">
      <w:pPr>
        <w:rPr>
          <w:b/>
          <w:i/>
        </w:rPr>
      </w:pPr>
    </w:p>
    <w:p w14:paraId="3CA8B531" w14:textId="4D59664D" w:rsidR="003B1D4F" w:rsidRPr="003B1D4F" w:rsidRDefault="003B1D4F" w:rsidP="009B05C7">
      <w:pPr>
        <w:rPr>
          <w:b/>
          <w:i/>
        </w:rPr>
      </w:pPr>
      <w:r>
        <w:rPr>
          <w:b/>
          <w:i/>
        </w:rPr>
        <w:t>Instruct the ed</w:t>
      </w:r>
      <w:r w:rsidR="001E1C7F">
        <w:rPr>
          <w:b/>
          <w:i/>
        </w:rPr>
        <w:t>itor to modify section 8.4.2.185</w:t>
      </w:r>
      <w:r>
        <w:rPr>
          <w:b/>
          <w:i/>
        </w:rPr>
        <w:t xml:space="preserve"> as indicated:</w:t>
      </w:r>
    </w:p>
    <w:p w14:paraId="1A32671C" w14:textId="77777777" w:rsidR="00DD498C" w:rsidRDefault="00DD498C"/>
    <w:p w14:paraId="7EFF17B5" w14:textId="77777777" w:rsidR="00186157" w:rsidRDefault="00186157"/>
    <w:p w14:paraId="1B3D6E5F" w14:textId="68CC4320" w:rsidR="00186157" w:rsidRDefault="00186157">
      <w:pPr>
        <w:rPr>
          <w:b/>
        </w:rPr>
      </w:pPr>
      <w:r>
        <w:rPr>
          <w:b/>
        </w:rPr>
        <w:t>8.4.2.185 FILS indication element</w:t>
      </w:r>
    </w:p>
    <w:p w14:paraId="069DA4E9" w14:textId="77777777" w:rsidR="00186157" w:rsidRDefault="00186157">
      <w:pPr>
        <w:rPr>
          <w:b/>
        </w:rPr>
      </w:pPr>
    </w:p>
    <w:p w14:paraId="7F382393" w14:textId="31FE8069" w:rsidR="00186157" w:rsidRDefault="00186157">
      <w:pPr>
        <w:rPr>
          <w:sz w:val="20"/>
        </w:rPr>
      </w:pPr>
      <w:r>
        <w:rPr>
          <w:sz w:val="20"/>
        </w:rPr>
        <w:t>The FILS Indication element contains information related to FILS Capabilities of the AP.</w:t>
      </w:r>
    </w:p>
    <w:p w14:paraId="57307FCA" w14:textId="77777777" w:rsidR="00186157" w:rsidRPr="00186157" w:rsidRDefault="00186157">
      <w:pPr>
        <w:rPr>
          <w:sz w:val="20"/>
        </w:rPr>
      </w:pPr>
    </w:p>
    <w:p w14:paraId="1EBFF07B" w14:textId="7E90D235" w:rsidR="00186157" w:rsidRDefault="00186157"/>
    <w:tbl>
      <w:tblPr>
        <w:tblStyle w:val="TableGrid"/>
        <w:tblW w:w="0" w:type="auto"/>
        <w:tblInd w:w="1368" w:type="dxa"/>
        <w:tblLook w:val="04A0" w:firstRow="1" w:lastRow="0" w:firstColumn="1" w:lastColumn="0" w:noHBand="0" w:noVBand="1"/>
        <w:tblPrChange w:id="18" w:author="IEEE 802 Working Group" w:date="2014-01-21T17:32:00Z">
          <w:tblPr>
            <w:tblStyle w:val="TableGrid"/>
            <w:tblW w:w="0" w:type="auto"/>
            <w:tblInd w:w="828" w:type="dxa"/>
            <w:tblLook w:val="04A0" w:firstRow="1" w:lastRow="0" w:firstColumn="1" w:lastColumn="0" w:noHBand="0" w:noVBand="1"/>
          </w:tblPr>
        </w:tblPrChange>
      </w:tblPr>
      <w:tblGrid>
        <w:gridCol w:w="973"/>
        <w:gridCol w:w="986"/>
        <w:gridCol w:w="1305"/>
        <w:gridCol w:w="1531"/>
        <w:gridCol w:w="2396"/>
        <w:tblGridChange w:id="19">
          <w:tblGrid>
            <w:gridCol w:w="1162"/>
            <w:gridCol w:w="986"/>
            <w:gridCol w:w="1305"/>
            <w:gridCol w:w="1531"/>
            <w:gridCol w:w="3296"/>
          </w:tblGrid>
        </w:tblGridChange>
      </w:tblGrid>
      <w:tr w:rsidR="00436E50" w14:paraId="64E05FFE" w14:textId="76E85A5E" w:rsidTr="004B57CE">
        <w:tc>
          <w:tcPr>
            <w:tcW w:w="973" w:type="dxa"/>
            <w:tcPrChange w:id="20" w:author="IEEE 802 Working Group" w:date="2014-01-21T17:32:00Z">
              <w:tcPr>
                <w:tcW w:w="1162" w:type="dxa"/>
              </w:tcPr>
            </w:tcPrChange>
          </w:tcPr>
          <w:p w14:paraId="1BB6DAC2" w14:textId="3E2FDF26" w:rsidR="00436E50" w:rsidRPr="00F4143A" w:rsidRDefault="00436E50">
            <w:pPr>
              <w:rPr>
                <w:sz w:val="20"/>
              </w:rPr>
            </w:pPr>
            <w:r w:rsidRPr="00F4143A">
              <w:rPr>
                <w:sz w:val="20"/>
              </w:rPr>
              <w:t xml:space="preserve"> Element </w:t>
            </w:r>
            <w:r w:rsidR="004B57CE">
              <w:rPr>
                <w:sz w:val="20"/>
              </w:rPr>
              <w:t xml:space="preserve">      </w:t>
            </w:r>
            <w:r w:rsidRPr="00F4143A">
              <w:rPr>
                <w:sz w:val="20"/>
              </w:rPr>
              <w:t>ID</w:t>
            </w:r>
          </w:p>
        </w:tc>
        <w:tc>
          <w:tcPr>
            <w:tcW w:w="986" w:type="dxa"/>
            <w:tcPrChange w:id="21" w:author="IEEE 802 Working Group" w:date="2014-01-21T17:32:00Z">
              <w:tcPr>
                <w:tcW w:w="986" w:type="dxa"/>
              </w:tcPr>
            </w:tcPrChange>
          </w:tcPr>
          <w:p w14:paraId="50F30E5B" w14:textId="2192E6E5" w:rsidR="00436E50" w:rsidRPr="00F4143A" w:rsidRDefault="00436E50">
            <w:pPr>
              <w:rPr>
                <w:sz w:val="20"/>
              </w:rPr>
            </w:pPr>
            <w:r w:rsidRPr="00F4143A">
              <w:rPr>
                <w:sz w:val="20"/>
              </w:rPr>
              <w:t xml:space="preserve">   Length</w:t>
            </w:r>
          </w:p>
        </w:tc>
        <w:tc>
          <w:tcPr>
            <w:tcW w:w="1305" w:type="dxa"/>
            <w:tcPrChange w:id="22" w:author="IEEE 802 Working Group" w:date="2014-01-21T17:32:00Z">
              <w:tcPr>
                <w:tcW w:w="1305" w:type="dxa"/>
              </w:tcPr>
            </w:tcPrChange>
          </w:tcPr>
          <w:p w14:paraId="5F9E5FCD" w14:textId="77777777" w:rsidR="00436E50" w:rsidRDefault="00436E50">
            <w:pPr>
              <w:rPr>
                <w:sz w:val="20"/>
              </w:rPr>
            </w:pPr>
            <w:r w:rsidRPr="00F4143A">
              <w:rPr>
                <w:sz w:val="20"/>
              </w:rPr>
              <w:t xml:space="preserve">    </w:t>
            </w:r>
            <w:r>
              <w:rPr>
                <w:sz w:val="20"/>
              </w:rPr>
              <w:t xml:space="preserve">    FILS</w:t>
            </w:r>
          </w:p>
          <w:p w14:paraId="177A96A6" w14:textId="690F45B9" w:rsidR="00436E50" w:rsidRPr="00F4143A" w:rsidRDefault="004B57CE">
            <w:pPr>
              <w:rPr>
                <w:sz w:val="20"/>
              </w:rPr>
            </w:pPr>
            <w:r>
              <w:rPr>
                <w:sz w:val="20"/>
              </w:rPr>
              <w:t xml:space="preserve">  </w:t>
            </w:r>
            <w:r w:rsidR="00436E50">
              <w:rPr>
                <w:sz w:val="20"/>
              </w:rPr>
              <w:t>Information</w:t>
            </w:r>
          </w:p>
        </w:tc>
        <w:tc>
          <w:tcPr>
            <w:tcW w:w="1531" w:type="dxa"/>
            <w:tcPrChange w:id="23" w:author="IEEE 802 Working Group" w:date="2014-01-21T17:32:00Z">
              <w:tcPr>
                <w:tcW w:w="1531" w:type="dxa"/>
              </w:tcPr>
            </w:tcPrChange>
          </w:tcPr>
          <w:p w14:paraId="162D8D69" w14:textId="77777777" w:rsidR="00436E50" w:rsidRDefault="00436E50" w:rsidP="00B70CEA">
            <w:pPr>
              <w:rPr>
                <w:sz w:val="20"/>
              </w:rPr>
              <w:pPrChange w:id="24" w:author="IEEE 802 Working Group" w:date="2014-01-21T13:22:00Z">
                <w:pPr/>
              </w:pPrChange>
            </w:pPr>
            <w:r>
              <w:rPr>
                <w:sz w:val="20"/>
              </w:rPr>
              <w:t xml:space="preserve">  Domain information</w:t>
            </w:r>
          </w:p>
          <w:p w14:paraId="54F20CC2" w14:textId="5B391C76" w:rsidR="00DD1948" w:rsidRPr="00F4143A" w:rsidRDefault="00956AC9" w:rsidP="00DD1948">
            <w:pPr>
              <w:rPr>
                <w:sz w:val="20"/>
              </w:rPr>
            </w:pPr>
            <w:ins w:id="25" w:author="IEEE 802 Working Group" w:date="2014-01-22T08:16:00Z">
              <w:r>
                <w:rPr>
                  <w:sz w:val="20"/>
                </w:rPr>
                <w:t>(</w:t>
              </w:r>
              <w:proofErr w:type="gramStart"/>
              <w:r>
                <w:rPr>
                  <w:sz w:val="20"/>
                </w:rPr>
                <w:t>conditional</w:t>
              </w:r>
              <w:proofErr w:type="gramEnd"/>
              <w:r>
                <w:rPr>
                  <w:sz w:val="20"/>
                </w:rPr>
                <w:t>)</w:t>
              </w:r>
            </w:ins>
          </w:p>
        </w:tc>
        <w:tc>
          <w:tcPr>
            <w:tcW w:w="2396" w:type="dxa"/>
            <w:tcPrChange w:id="26" w:author="IEEE 802 Working Group" w:date="2014-01-21T17:32:00Z">
              <w:tcPr>
                <w:tcW w:w="3296" w:type="dxa"/>
              </w:tcPr>
            </w:tcPrChange>
          </w:tcPr>
          <w:p w14:paraId="48F7A66D" w14:textId="77777777" w:rsidR="00436E50" w:rsidRDefault="00956AC9" w:rsidP="00436E50">
            <w:pPr>
              <w:ind w:left="488"/>
              <w:rPr>
                <w:ins w:id="27" w:author="IEEE 802 Working Group" w:date="2014-01-22T08:16:00Z"/>
                <w:sz w:val="20"/>
              </w:rPr>
            </w:pPr>
            <w:ins w:id="28" w:author="IEEE 802 Working Group" w:date="2014-01-22T08:16:00Z">
              <w:r>
                <w:rPr>
                  <w:sz w:val="20"/>
                </w:rPr>
                <w:t>Public Key</w:t>
              </w:r>
            </w:ins>
          </w:p>
          <w:p w14:paraId="4374A613" w14:textId="77777777" w:rsidR="00956AC9" w:rsidRDefault="00956AC9" w:rsidP="00436E50">
            <w:pPr>
              <w:ind w:left="488"/>
              <w:rPr>
                <w:ins w:id="29" w:author="IEEE 802 Working Group" w:date="2014-01-22T08:16:00Z"/>
                <w:sz w:val="20"/>
              </w:rPr>
            </w:pPr>
            <w:ins w:id="30" w:author="IEEE 802 Working Group" w:date="2014-01-22T08:16:00Z">
              <w:r>
                <w:rPr>
                  <w:sz w:val="20"/>
                </w:rPr>
                <w:t>Information</w:t>
              </w:r>
            </w:ins>
          </w:p>
          <w:p w14:paraId="4ADFCC52" w14:textId="34D49A88" w:rsidR="00956AC9" w:rsidRDefault="00956AC9" w:rsidP="00436E50">
            <w:pPr>
              <w:ind w:left="488"/>
              <w:rPr>
                <w:ins w:id="31" w:author="IEEE 802 Working Group" w:date="2014-01-21T17:31:00Z"/>
                <w:sz w:val="20"/>
              </w:rPr>
            </w:pPr>
            <w:ins w:id="32" w:author="IEEE 802 Working Group" w:date="2014-01-22T08:16:00Z">
              <w:r>
                <w:rPr>
                  <w:sz w:val="20"/>
                </w:rPr>
                <w:t>(</w:t>
              </w:r>
              <w:proofErr w:type="gramStart"/>
              <w:r>
                <w:rPr>
                  <w:sz w:val="20"/>
                </w:rPr>
                <w:t>conditional</w:t>
              </w:r>
              <w:proofErr w:type="gramEnd"/>
              <w:r>
                <w:rPr>
                  <w:sz w:val="20"/>
                </w:rPr>
                <w:t>)</w:t>
              </w:r>
            </w:ins>
          </w:p>
        </w:tc>
      </w:tr>
    </w:tbl>
    <w:p w14:paraId="14DD3DEF" w14:textId="3905B887" w:rsidR="00186157" w:rsidRDefault="00F4143A">
      <w:pPr>
        <w:rPr>
          <w:sz w:val="20"/>
        </w:rPr>
      </w:pPr>
      <w:r>
        <w:rPr>
          <w:sz w:val="20"/>
        </w:rPr>
        <w:t xml:space="preserve">Octets                   1              </w:t>
      </w:r>
      <w:r w:rsidR="004B57CE">
        <w:rPr>
          <w:sz w:val="20"/>
        </w:rPr>
        <w:t xml:space="preserve">        </w:t>
      </w:r>
      <w:proofErr w:type="spellStart"/>
      <w:r w:rsidR="004B57CE">
        <w:rPr>
          <w:sz w:val="20"/>
        </w:rPr>
        <w:t>1</w:t>
      </w:r>
      <w:proofErr w:type="spellEnd"/>
      <w:r w:rsidR="004B57CE">
        <w:rPr>
          <w:sz w:val="20"/>
        </w:rPr>
        <w:t xml:space="preserve">              </w:t>
      </w:r>
      <w:r w:rsidR="000F540E">
        <w:rPr>
          <w:sz w:val="20"/>
        </w:rPr>
        <w:t xml:space="preserve">   </w:t>
      </w:r>
      <w:r>
        <w:rPr>
          <w:sz w:val="20"/>
        </w:rPr>
        <w:t xml:space="preserve">    2  </w:t>
      </w:r>
      <w:r w:rsidR="004B57CE">
        <w:rPr>
          <w:sz w:val="20"/>
        </w:rPr>
        <w:t xml:space="preserve">            </w:t>
      </w:r>
      <w:r>
        <w:rPr>
          <w:sz w:val="20"/>
        </w:rPr>
        <w:t xml:space="preserve">    Variable</w:t>
      </w:r>
      <w:ins w:id="33" w:author="IEEE 802 Working Group" w:date="2014-01-22T08:16:00Z">
        <w:r w:rsidR="00956AC9">
          <w:rPr>
            <w:sz w:val="20"/>
          </w:rPr>
          <w:t xml:space="preserve">                         </w:t>
        </w:r>
        <w:proofErr w:type="spellStart"/>
        <w:r w:rsidR="00956AC9">
          <w:rPr>
            <w:sz w:val="20"/>
          </w:rPr>
          <w:t>Variable</w:t>
        </w:r>
      </w:ins>
      <w:proofErr w:type="spellEnd"/>
    </w:p>
    <w:p w14:paraId="66900628" w14:textId="77777777" w:rsidR="00F4143A" w:rsidRDefault="00F4143A">
      <w:pPr>
        <w:rPr>
          <w:sz w:val="20"/>
        </w:rPr>
      </w:pPr>
    </w:p>
    <w:p w14:paraId="66EF1A82" w14:textId="114F1E61" w:rsidR="002A08F8" w:rsidRDefault="00F4143A">
      <w:pPr>
        <w:rPr>
          <w:b/>
          <w:sz w:val="20"/>
        </w:rPr>
      </w:pPr>
      <w:r>
        <w:rPr>
          <w:sz w:val="20"/>
        </w:rPr>
        <w:tab/>
      </w:r>
      <w:r>
        <w:rPr>
          <w:sz w:val="20"/>
        </w:rPr>
        <w:tab/>
      </w:r>
      <w:r>
        <w:rPr>
          <w:sz w:val="20"/>
        </w:rPr>
        <w:tab/>
      </w:r>
      <w:r>
        <w:rPr>
          <w:sz w:val="20"/>
        </w:rPr>
        <w:tab/>
      </w:r>
      <w:r>
        <w:rPr>
          <w:b/>
          <w:sz w:val="20"/>
        </w:rPr>
        <w:t>Figure 8-401cz—FILS Indication element</w:t>
      </w:r>
    </w:p>
    <w:p w14:paraId="234D22A4" w14:textId="77777777" w:rsidR="00956AC9" w:rsidRDefault="00956AC9">
      <w:pPr>
        <w:rPr>
          <w:b/>
          <w:sz w:val="20"/>
        </w:rPr>
      </w:pPr>
    </w:p>
    <w:p w14:paraId="7DD8E6C2" w14:textId="77777777" w:rsidR="002A08F8" w:rsidRDefault="002A08F8">
      <w:pPr>
        <w:rPr>
          <w:b/>
          <w:sz w:val="20"/>
        </w:rPr>
      </w:pPr>
    </w:p>
    <w:p w14:paraId="775690F8" w14:textId="77777777" w:rsidR="00956AC9" w:rsidRDefault="00956AC9">
      <w:pPr>
        <w:rPr>
          <w:b/>
          <w:sz w:val="20"/>
        </w:rPr>
      </w:pPr>
    </w:p>
    <w:p w14:paraId="4F046FBB" w14:textId="77777777" w:rsidR="00956AC9" w:rsidRDefault="00956AC9">
      <w:pPr>
        <w:rPr>
          <w:b/>
          <w:sz w:val="20"/>
        </w:rPr>
      </w:pPr>
    </w:p>
    <w:p w14:paraId="783F39AA" w14:textId="77777777" w:rsidR="00956AC9" w:rsidRDefault="00956AC9">
      <w:pPr>
        <w:rPr>
          <w:b/>
          <w:sz w:val="20"/>
        </w:rPr>
      </w:pPr>
    </w:p>
    <w:p w14:paraId="2C941BB4" w14:textId="77777777" w:rsidR="00956AC9" w:rsidRDefault="00956AC9">
      <w:pPr>
        <w:rPr>
          <w:sz w:val="20"/>
        </w:rPr>
      </w:pPr>
    </w:p>
    <w:p w14:paraId="50CA2ADD" w14:textId="54B56D44" w:rsidR="00F4143A" w:rsidRDefault="00F4143A">
      <w:pPr>
        <w:rPr>
          <w:sz w:val="20"/>
        </w:rPr>
      </w:pPr>
      <w:r>
        <w:rPr>
          <w:sz w:val="20"/>
        </w:rPr>
        <w:t>The definitions of FILS</w:t>
      </w:r>
      <w:r w:rsidR="00921AF9">
        <w:rPr>
          <w:sz w:val="20"/>
        </w:rPr>
        <w:t xml:space="preserve"> Information field is as follows</w:t>
      </w:r>
      <w:r>
        <w:rPr>
          <w:sz w:val="20"/>
        </w:rPr>
        <w:t>:</w:t>
      </w:r>
    </w:p>
    <w:p w14:paraId="02613738" w14:textId="77777777" w:rsidR="00F4143A" w:rsidRDefault="00F4143A">
      <w:pPr>
        <w:rPr>
          <w:sz w:val="20"/>
        </w:rPr>
      </w:pPr>
    </w:p>
    <w:p w14:paraId="148B2113" w14:textId="1316057C" w:rsidR="00B70CEA" w:rsidRDefault="00956AC9">
      <w:pPr>
        <w:rPr>
          <w:sz w:val="20"/>
        </w:rPr>
      </w:pPr>
      <w:r>
        <w:rPr>
          <w:noProof/>
          <w:sz w:val="20"/>
          <w:lang w:val="en-US"/>
        </w:rPr>
        <mc:AlternateContent>
          <mc:Choice Requires="wps">
            <w:drawing>
              <wp:anchor distT="0" distB="0" distL="114300" distR="114300" simplePos="0" relativeHeight="251659264" behindDoc="0" locked="0" layoutInCell="1" allowOverlap="1" wp14:anchorId="679C9865" wp14:editId="49B8C665">
                <wp:simplePos x="0" y="0"/>
                <wp:positionH relativeFrom="column">
                  <wp:posOffset>4509135</wp:posOffset>
                </wp:positionH>
                <wp:positionV relativeFrom="paragraph">
                  <wp:posOffset>135890</wp:posOffset>
                </wp:positionV>
                <wp:extent cx="0" cy="457200"/>
                <wp:effectExtent l="50800" t="25400" r="76200" b="76200"/>
                <wp:wrapNone/>
                <wp:docPr id="2" name="Straight Connector 2"/>
                <wp:cNvGraphicFramePr/>
                <a:graphic xmlns:a="http://schemas.openxmlformats.org/drawingml/2006/main">
                  <a:graphicData uri="http://schemas.microsoft.com/office/word/2010/wordprocessingShape">
                    <wps:wsp>
                      <wps:cNvCnPr/>
                      <wps:spPr>
                        <a:xfrm>
                          <a:off x="0" y="0"/>
                          <a:ext cx="0" cy="45720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05pt,10.7pt" to="355.05pt,4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" strokecolor="black [3213]">
                <v:shadow on="t" opacity="24903f" mv:blur="40000f" origin=",.5" offset="0,20000emu"/>
              </v:line>
            </w:pict>
          </mc:Fallback>
        </mc:AlternateContent>
      </w:r>
      <w:r w:rsidR="00B70CEA">
        <w:rPr>
          <w:sz w:val="20"/>
        </w:rPr>
        <w:t xml:space="preserve">               B0                  B2     B3              B5     B6               B7           B8            B9 </w:t>
      </w:r>
      <w:ins w:id="34" w:author="IEEE 802 Working Group" w:date="2014-01-22T08:17:00Z">
        <w:r>
          <w:rPr>
            <w:sz w:val="20"/>
          </w:rPr>
          <w:t xml:space="preserve">  </w:t>
        </w:r>
        <w:proofErr w:type="gramStart"/>
        <w:r>
          <w:rPr>
            <w:sz w:val="20"/>
          </w:rPr>
          <w:t>B10  B11</w:t>
        </w:r>
      </w:ins>
      <w:proofErr w:type="gramEnd"/>
      <w:r w:rsidR="009F206E">
        <w:rPr>
          <w:sz w:val="20"/>
        </w:rPr>
        <w:t xml:space="preserve">          </w:t>
      </w:r>
      <w:r w:rsidR="00B70CEA">
        <w:rPr>
          <w:sz w:val="20"/>
        </w:rPr>
        <w:t>B15</w:t>
      </w:r>
    </w:p>
    <w:tbl>
      <w:tblPr>
        <w:tblStyle w:val="TableGrid"/>
        <w:tblW w:w="0" w:type="auto"/>
        <w:tblInd w:w="738" w:type="dxa"/>
        <w:tblLook w:val="04A0" w:firstRow="1" w:lastRow="0" w:firstColumn="1" w:lastColumn="0" w:noHBand="0" w:noVBand="1"/>
        <w:tblPrChange w:id="35" w:author="IEEE 802 Working Group" w:date="2014-01-22T08:17:00Z">
          <w:tblPr>
            <w:tblStyle w:val="TableGrid"/>
            <w:tblW w:w="0" w:type="auto"/>
            <w:tblInd w:w="738" w:type="dxa"/>
            <w:tblLook w:val="04A0" w:firstRow="1" w:lastRow="0" w:firstColumn="1" w:lastColumn="0" w:noHBand="0" w:noVBand="1"/>
          </w:tblPr>
        </w:tblPrChange>
      </w:tblPr>
      <w:tblGrid>
        <w:gridCol w:w="1620"/>
        <w:gridCol w:w="1440"/>
        <w:gridCol w:w="1375"/>
        <w:gridCol w:w="1235"/>
        <w:gridCol w:w="2160"/>
        <w:tblGridChange w:id="36">
          <w:tblGrid>
            <w:gridCol w:w="1620"/>
            <w:gridCol w:w="1440"/>
            <w:gridCol w:w="1375"/>
            <w:gridCol w:w="1235"/>
            <w:gridCol w:w="1440"/>
          </w:tblGrid>
        </w:tblGridChange>
      </w:tblGrid>
      <w:tr w:rsidR="00B70CEA" w14:paraId="1D1F0E07" w14:textId="77777777" w:rsidTr="009F206E">
        <w:tc>
          <w:tcPr>
            <w:tcW w:w="1620" w:type="dxa"/>
            <w:tcPrChange w:id="37" w:author="IEEE 802 Working Group" w:date="2014-01-22T08:17:00Z">
              <w:tcPr>
                <w:tcW w:w="1620" w:type="dxa"/>
              </w:tcPr>
            </w:tcPrChange>
          </w:tcPr>
          <w:p w14:paraId="3654C42F" w14:textId="77777777" w:rsidR="00B70CEA" w:rsidRDefault="00B70CEA" w:rsidP="00B70CEA">
            <w:pPr>
              <w:ind w:left="810" w:hanging="810"/>
              <w:rPr>
                <w:sz w:val="20"/>
              </w:rPr>
            </w:pPr>
            <w:r>
              <w:rPr>
                <w:sz w:val="20"/>
              </w:rPr>
              <w:t>FILS Security</w:t>
            </w:r>
          </w:p>
          <w:p w14:paraId="1A91B869" w14:textId="6CF712FE" w:rsidR="00B70CEA" w:rsidRDefault="00B70CEA" w:rsidP="00B70CEA">
            <w:pPr>
              <w:ind w:left="810" w:hanging="810"/>
              <w:rPr>
                <w:sz w:val="20"/>
              </w:rPr>
            </w:pPr>
            <w:r>
              <w:rPr>
                <w:sz w:val="20"/>
              </w:rPr>
              <w:t xml:space="preserve"> Type</w:t>
            </w:r>
          </w:p>
        </w:tc>
        <w:tc>
          <w:tcPr>
            <w:tcW w:w="1440" w:type="dxa"/>
            <w:tcPrChange w:id="38" w:author="IEEE 802 Working Group" w:date="2014-01-22T08:17:00Z">
              <w:tcPr>
                <w:tcW w:w="1440" w:type="dxa"/>
              </w:tcPr>
            </w:tcPrChange>
          </w:tcPr>
          <w:p w14:paraId="5DA084E5" w14:textId="77777777" w:rsidR="00B70CEA" w:rsidRDefault="00B70CEA">
            <w:pPr>
              <w:rPr>
                <w:sz w:val="20"/>
              </w:rPr>
            </w:pPr>
            <w:r>
              <w:rPr>
                <w:sz w:val="20"/>
              </w:rPr>
              <w:t xml:space="preserve">Number of </w:t>
            </w:r>
          </w:p>
          <w:p w14:paraId="635C4D9D" w14:textId="2B84EED5" w:rsidR="00B70CEA" w:rsidRDefault="00B70CEA">
            <w:pPr>
              <w:rPr>
                <w:sz w:val="20"/>
              </w:rPr>
            </w:pPr>
            <w:r>
              <w:rPr>
                <w:sz w:val="20"/>
              </w:rPr>
              <w:t>Domains</w:t>
            </w:r>
          </w:p>
        </w:tc>
        <w:tc>
          <w:tcPr>
            <w:tcW w:w="1375" w:type="dxa"/>
            <w:tcPrChange w:id="39" w:author="IEEE 802 Working Group" w:date="2014-01-22T08:17:00Z">
              <w:tcPr>
                <w:tcW w:w="1375" w:type="dxa"/>
              </w:tcPr>
            </w:tcPrChange>
          </w:tcPr>
          <w:p w14:paraId="65F9BFA0" w14:textId="77777777" w:rsidR="00B70CEA" w:rsidRDefault="00B70CEA">
            <w:pPr>
              <w:rPr>
                <w:sz w:val="20"/>
              </w:rPr>
            </w:pPr>
            <w:r>
              <w:rPr>
                <w:sz w:val="20"/>
              </w:rPr>
              <w:t>IP Address</w:t>
            </w:r>
          </w:p>
          <w:p w14:paraId="658DD5EA" w14:textId="77777777" w:rsidR="00B70CEA" w:rsidRDefault="00B70CEA">
            <w:pPr>
              <w:rPr>
                <w:sz w:val="20"/>
              </w:rPr>
            </w:pPr>
            <w:r>
              <w:rPr>
                <w:sz w:val="20"/>
              </w:rPr>
              <w:t>Assignment</w:t>
            </w:r>
          </w:p>
          <w:p w14:paraId="671A6616" w14:textId="78C8B4A7" w:rsidR="00B70CEA" w:rsidRDefault="00B70CEA">
            <w:pPr>
              <w:rPr>
                <w:sz w:val="20"/>
              </w:rPr>
            </w:pPr>
            <w:r>
              <w:rPr>
                <w:sz w:val="20"/>
              </w:rPr>
              <w:t>Method</w:t>
            </w:r>
          </w:p>
        </w:tc>
        <w:tc>
          <w:tcPr>
            <w:tcW w:w="1235" w:type="dxa"/>
            <w:tcPrChange w:id="40" w:author="IEEE 802 Working Group" w:date="2014-01-22T08:17:00Z">
              <w:tcPr>
                <w:tcW w:w="1235" w:type="dxa"/>
              </w:tcPr>
            </w:tcPrChange>
          </w:tcPr>
          <w:p w14:paraId="46C75F7B" w14:textId="77777777" w:rsidR="00B70CEA" w:rsidRDefault="00B70CEA">
            <w:pPr>
              <w:rPr>
                <w:sz w:val="20"/>
              </w:rPr>
            </w:pPr>
            <w:r>
              <w:rPr>
                <w:sz w:val="20"/>
              </w:rPr>
              <w:t>Subnet-ID</w:t>
            </w:r>
          </w:p>
          <w:p w14:paraId="7ACB42F7" w14:textId="3FE31974" w:rsidR="00B70CEA" w:rsidRDefault="00B70CEA">
            <w:pPr>
              <w:rPr>
                <w:sz w:val="20"/>
              </w:rPr>
            </w:pPr>
            <w:r>
              <w:rPr>
                <w:sz w:val="20"/>
              </w:rPr>
              <w:t>Token present</w:t>
            </w:r>
          </w:p>
        </w:tc>
        <w:tc>
          <w:tcPr>
            <w:tcW w:w="2160" w:type="dxa"/>
            <w:tcPrChange w:id="41" w:author="IEEE 802 Working Group" w:date="2014-01-22T08:17:00Z">
              <w:tcPr>
                <w:tcW w:w="1440" w:type="dxa"/>
              </w:tcPr>
            </w:tcPrChange>
          </w:tcPr>
          <w:p w14:paraId="4EDD33AC" w14:textId="3C2A374D" w:rsidR="009F206E" w:rsidRDefault="009F206E">
            <w:pPr>
              <w:rPr>
                <w:ins w:id="42" w:author="IEEE 802 Working Group" w:date="2014-01-22T08:20:00Z"/>
                <w:sz w:val="20"/>
              </w:rPr>
            </w:pPr>
            <w:r>
              <w:rPr>
                <w:sz w:val="20"/>
              </w:rPr>
              <w:t xml:space="preserve"> </w:t>
            </w:r>
            <w:ins w:id="43" w:author="IEEE 802 Working Group" w:date="2014-01-22T08:20:00Z">
              <w:r>
                <w:rPr>
                  <w:sz w:val="20"/>
                </w:rPr>
                <w:t>Public</w:t>
              </w:r>
            </w:ins>
            <w:r>
              <w:rPr>
                <w:sz w:val="20"/>
              </w:rPr>
              <w:t xml:space="preserve">         Reserved</w:t>
            </w:r>
          </w:p>
          <w:p w14:paraId="7C3DE0EC" w14:textId="3A984F14" w:rsidR="009F206E" w:rsidRDefault="009F206E">
            <w:pPr>
              <w:rPr>
                <w:ins w:id="44" w:author="IEEE 802 Working Group" w:date="2014-01-22T08:20:00Z"/>
                <w:sz w:val="20"/>
              </w:rPr>
            </w:pPr>
            <w:r>
              <w:rPr>
                <w:sz w:val="20"/>
              </w:rPr>
              <w:t xml:space="preserve"> </w:t>
            </w:r>
            <w:ins w:id="45" w:author="IEEE 802 Working Group" w:date="2014-01-22T08:20:00Z">
              <w:r>
                <w:rPr>
                  <w:sz w:val="20"/>
                </w:rPr>
                <w:t>Key</w:t>
              </w:r>
            </w:ins>
          </w:p>
          <w:p w14:paraId="62D4E9ED" w14:textId="001E7E66" w:rsidR="00B70CEA" w:rsidRDefault="009F206E">
            <w:pPr>
              <w:rPr>
                <w:sz w:val="20"/>
              </w:rPr>
            </w:pPr>
            <w:r>
              <w:rPr>
                <w:sz w:val="20"/>
              </w:rPr>
              <w:t xml:space="preserve"> </w:t>
            </w:r>
            <w:ins w:id="46" w:author="IEEE 802 Working Group" w:date="2014-01-22T08:20:00Z">
              <w:r>
                <w:rPr>
                  <w:sz w:val="20"/>
                </w:rPr>
                <w:t>Info</w:t>
              </w:r>
            </w:ins>
            <w:r>
              <w:rPr>
                <w:sz w:val="20"/>
              </w:rPr>
              <w:t xml:space="preserve">           </w:t>
            </w:r>
          </w:p>
        </w:tc>
      </w:tr>
    </w:tbl>
    <w:p w14:paraId="38807F7D" w14:textId="360FCB16" w:rsidR="00B70CEA" w:rsidRDefault="00B70CEA">
      <w:pPr>
        <w:rPr>
          <w:sz w:val="20"/>
        </w:rPr>
      </w:pPr>
      <w:r>
        <w:rPr>
          <w:sz w:val="20"/>
        </w:rPr>
        <w:t xml:space="preserve">Bits                    3                             </w:t>
      </w:r>
      <w:proofErr w:type="spellStart"/>
      <w:r>
        <w:rPr>
          <w:sz w:val="20"/>
        </w:rPr>
        <w:t>3</w:t>
      </w:r>
      <w:proofErr w:type="spellEnd"/>
      <w:r>
        <w:rPr>
          <w:sz w:val="20"/>
        </w:rPr>
        <w:t xml:space="preserve">                           2                        1                 </w:t>
      </w:r>
      <w:ins w:id="47" w:author="IEEE 802 Working Group" w:date="2014-01-22T08:21:00Z">
        <w:r w:rsidR="009F206E">
          <w:rPr>
            <w:sz w:val="20"/>
          </w:rPr>
          <w:t xml:space="preserve"> 2             </w:t>
        </w:r>
      </w:ins>
      <w:r>
        <w:rPr>
          <w:sz w:val="20"/>
        </w:rPr>
        <w:t xml:space="preserve">     </w:t>
      </w:r>
      <w:ins w:id="48" w:author="IEEE 802 Working Group" w:date="2014-01-22T08:21:00Z">
        <w:r w:rsidR="009F206E">
          <w:rPr>
            <w:sz w:val="20"/>
          </w:rPr>
          <w:t>5</w:t>
        </w:r>
      </w:ins>
      <w:del w:id="49" w:author="IEEE 802 Working Group" w:date="2014-01-22T08:21:00Z">
        <w:r w:rsidDel="009F206E">
          <w:rPr>
            <w:sz w:val="20"/>
          </w:rPr>
          <w:delText>7</w:delText>
        </w:r>
      </w:del>
    </w:p>
    <w:p w14:paraId="34A7B0FB" w14:textId="77777777" w:rsidR="00B70CEA" w:rsidRDefault="00B70CEA">
      <w:pPr>
        <w:rPr>
          <w:sz w:val="20"/>
        </w:rPr>
      </w:pPr>
    </w:p>
    <w:p w14:paraId="6829AD9A" w14:textId="7E89F5FB" w:rsidR="002D2526" w:rsidRPr="002D2526" w:rsidRDefault="002D2526" w:rsidP="00921AF9">
      <w:pPr>
        <w:widowControl w:val="0"/>
        <w:autoSpaceDE w:val="0"/>
        <w:autoSpaceDN w:val="0"/>
        <w:adjustRightInd w:val="0"/>
        <w:rPr>
          <w:b/>
          <w:sz w:val="20"/>
          <w:lang w:val="en-US"/>
        </w:rPr>
      </w:pPr>
      <w:r>
        <w:rPr>
          <w:sz w:val="20"/>
          <w:lang w:val="en-US"/>
        </w:rPr>
        <w:tab/>
      </w:r>
      <w:r>
        <w:rPr>
          <w:sz w:val="20"/>
          <w:lang w:val="en-US"/>
        </w:rPr>
        <w:tab/>
      </w:r>
      <w:r>
        <w:rPr>
          <w:sz w:val="20"/>
          <w:lang w:val="en-US"/>
        </w:rPr>
        <w:tab/>
        <w:t xml:space="preserve">   </w:t>
      </w:r>
      <w:r>
        <w:rPr>
          <w:b/>
          <w:sz w:val="20"/>
          <w:lang w:val="en-US"/>
        </w:rPr>
        <w:t>Figure 8-401da—FILS Information field definition</w:t>
      </w:r>
    </w:p>
    <w:p w14:paraId="21F5E9C7" w14:textId="77777777" w:rsidR="002D2526" w:rsidRDefault="002D2526" w:rsidP="00921AF9">
      <w:pPr>
        <w:widowControl w:val="0"/>
        <w:autoSpaceDE w:val="0"/>
        <w:autoSpaceDN w:val="0"/>
        <w:adjustRightInd w:val="0"/>
        <w:rPr>
          <w:sz w:val="20"/>
          <w:lang w:val="en-US"/>
        </w:rPr>
      </w:pPr>
    </w:p>
    <w:p w14:paraId="6B0BCDA8" w14:textId="5BEEB94D" w:rsidR="00921AF9" w:rsidRDefault="00F00A10" w:rsidP="00921AF9">
      <w:pPr>
        <w:widowControl w:val="0"/>
        <w:autoSpaceDE w:val="0"/>
        <w:autoSpaceDN w:val="0"/>
        <w:adjustRightInd w:val="0"/>
        <w:rPr>
          <w:sz w:val="20"/>
          <w:lang w:val="en-US"/>
        </w:rPr>
      </w:pPr>
      <w:r>
        <w:rPr>
          <w:sz w:val="20"/>
          <w:lang w:val="en-US"/>
        </w:rPr>
        <w:t>Table 8-183af (FILS Security type</w:t>
      </w:r>
      <w:r w:rsidR="00921AF9">
        <w:rPr>
          <w:sz w:val="20"/>
          <w:lang w:val="en-US"/>
        </w:rPr>
        <w:t>) shows the possible field values for the FILS security indication element.</w:t>
      </w:r>
    </w:p>
    <w:p w14:paraId="79A8AFA4" w14:textId="77777777" w:rsidR="00921AF9" w:rsidRDefault="00921AF9" w:rsidP="00921AF9">
      <w:pPr>
        <w:widowControl w:val="0"/>
        <w:autoSpaceDE w:val="0"/>
        <w:autoSpaceDN w:val="0"/>
        <w:adjustRightInd w:val="0"/>
        <w:rPr>
          <w:sz w:val="20"/>
          <w:lang w:val="en-US"/>
        </w:rPr>
      </w:pPr>
    </w:p>
    <w:p w14:paraId="5A0BE2DC" w14:textId="5BBB97A2" w:rsidR="00F4143A" w:rsidDel="00FA0A56" w:rsidRDefault="009F206E" w:rsidP="00921AF9">
      <w:pPr>
        <w:widowControl w:val="0"/>
        <w:autoSpaceDE w:val="0"/>
        <w:autoSpaceDN w:val="0"/>
        <w:adjustRightInd w:val="0"/>
        <w:rPr>
          <w:del w:id="50" w:author="IEEE 802 Working Group" w:date="2014-01-22T08:35:00Z"/>
          <w:sz w:val="20"/>
          <w:lang w:val="en-US"/>
        </w:rPr>
      </w:pPr>
      <w:ins w:id="51" w:author="IEEE 802 Working Group" w:date="2014-01-22T08:23:00Z">
        <w:r>
          <w:rPr>
            <w:sz w:val="20"/>
          </w:rPr>
          <w:t xml:space="preserve">When the FILS Security Type of the FILS Information field is 0 or 1 (indicating shared key authentication) the </w:t>
        </w:r>
      </w:ins>
      <w:ins w:id="52" w:author="IEEE 802 Working Group" w:date="2014-01-22T08:24:00Z">
        <w:r>
          <w:rPr>
            <w:sz w:val="20"/>
          </w:rPr>
          <w:t xml:space="preserve">Domain Information field shall be present and the Public Key Information shall be absent. </w:t>
        </w:r>
      </w:ins>
      <w:ins w:id="53" w:author="IEEE 802 Working Group" w:date="2014-01-22T08:26:00Z">
        <w:r>
          <w:rPr>
            <w:sz w:val="20"/>
          </w:rPr>
          <w:t xml:space="preserve">The </w:t>
        </w:r>
      </w:ins>
      <w:r w:rsidR="00F00A10" w:rsidRPr="00F00A10">
        <w:rPr>
          <w:sz w:val="20"/>
        </w:rPr>
        <w:t>AP sets the Number of Domains field in the FILS Information field to the number of domain information fields (Fig 8-401df) included in the FILS indication element</w:t>
      </w:r>
      <w:ins w:id="54" w:author="IEEE 802 Working Group" w:date="2014-01-22T08:25:00Z">
        <w:r>
          <w:rPr>
            <w:sz w:val="20"/>
          </w:rPr>
          <w:t xml:space="preserve"> and shall set the Public Key Info field to 0</w:t>
        </w:r>
      </w:ins>
      <w:r w:rsidR="00F00A10" w:rsidRPr="00F00A10">
        <w:rPr>
          <w:sz w:val="20"/>
        </w:rPr>
        <w:t xml:space="preserve">. </w:t>
      </w:r>
      <w:del w:id="55" w:author="IEEE 802 Working Group" w:date="2014-01-22T08:25:00Z">
        <w:r w:rsidR="00F00A10" w:rsidRPr="00F00A10" w:rsidDel="009F206E">
          <w:rPr>
            <w:sz w:val="20"/>
          </w:rPr>
          <w:delText>If</w:delText>
        </w:r>
      </w:del>
      <w:del w:id="56" w:author="IEEE 802 Working Group" w:date="2014-01-22T08:29:00Z">
        <w:r w:rsidR="00F00A10" w:rsidRPr="00F00A10" w:rsidDel="00FA0A56">
          <w:rPr>
            <w:sz w:val="20"/>
          </w:rPr>
          <w:delText xml:space="preserve"> the FILS Security type is set to 2 (</w:delText>
        </w:r>
      </w:del>
      <w:del w:id="57" w:author="IEEE 802 Working Group" w:date="2014-01-21T13:37:00Z">
        <w:r w:rsidR="00F00A10" w:rsidRPr="00F00A10" w:rsidDel="00F00A10">
          <w:rPr>
            <w:sz w:val="20"/>
          </w:rPr>
          <w:delText>Non TTP</w:delText>
        </w:r>
      </w:del>
      <w:del w:id="58" w:author="IEEE 802 Working Group" w:date="2014-01-22T08:29:00Z">
        <w:r w:rsidR="00F00A10" w:rsidRPr="00F00A10" w:rsidDel="00FA0A56">
          <w:rPr>
            <w:sz w:val="20"/>
          </w:rPr>
          <w:delText xml:space="preserve">), </w:delText>
        </w:r>
      </w:del>
      <w:del w:id="59" w:author="IEEE 802 Working Group" w:date="2014-01-22T08:25:00Z">
        <w:r w:rsidR="00F00A10" w:rsidRPr="00F00A10" w:rsidDel="009F206E">
          <w:rPr>
            <w:sz w:val="20"/>
          </w:rPr>
          <w:delText>then</w:delText>
        </w:r>
      </w:del>
      <w:del w:id="60" w:author="IEEE 802 Working Group" w:date="2014-01-22T08:29:00Z">
        <w:r w:rsidR="00F00A10" w:rsidRPr="00F00A10" w:rsidDel="00FA0A56">
          <w:rPr>
            <w:sz w:val="20"/>
          </w:rPr>
          <w:delText xml:space="preserve"> the</w:delText>
        </w:r>
        <w:r w:rsidR="00F00A10" w:rsidDel="00FA0A56">
          <w:rPr>
            <w:sz w:val="20"/>
          </w:rPr>
          <w:delText xml:space="preserve"> number of domains is set to </w:delText>
        </w:r>
      </w:del>
      <w:del w:id="61" w:author="IEEE 802 Working Group" w:date="2014-01-22T08:27:00Z">
        <w:r w:rsidR="00F00A10" w:rsidDel="009F206E">
          <w:rPr>
            <w:sz w:val="20"/>
          </w:rPr>
          <w:delText>1</w:delText>
        </w:r>
      </w:del>
      <w:r w:rsidR="00F00A10">
        <w:rPr>
          <w:sz w:val="20"/>
        </w:rPr>
        <w:t xml:space="preserve">. </w:t>
      </w:r>
      <w:del w:id="62" w:author="IEEE 802 Working Group" w:date="2014-01-22T08:28:00Z">
        <w:r w:rsidR="00F00A10" w:rsidRPr="00F00A10" w:rsidDel="009F206E">
          <w:rPr>
            <w:sz w:val="20"/>
          </w:rPr>
          <w:delText>If Number of Domains indication</w:delText>
        </w:r>
      </w:del>
      <w:del w:id="63" w:author="IEEE 802 Working Group" w:date="2014-01-22T08:37:00Z">
        <w:r w:rsidR="00F00A10" w:rsidRPr="00F00A10" w:rsidDel="00FA0A56">
          <w:rPr>
            <w:sz w:val="20"/>
          </w:rPr>
          <w:delText xml:space="preserve"> </w:delText>
        </w:r>
      </w:del>
      <w:del w:id="64" w:author="IEEE 802 Working Group" w:date="2014-01-21T16:17:00Z">
        <w:r w:rsidR="00F00A10" w:rsidRPr="00F00A10" w:rsidDel="001E1C7F">
          <w:rPr>
            <w:sz w:val="20"/>
          </w:rPr>
          <w:delText>is set</w:delText>
        </w:r>
      </w:del>
      <w:del w:id="65" w:author="IEEE 802 Working Group" w:date="2014-01-22T08:37:00Z">
        <w:r w:rsidR="00F00A10" w:rsidRPr="00F00A10" w:rsidDel="00FA0A56">
          <w:rPr>
            <w:sz w:val="20"/>
          </w:rPr>
          <w:delText xml:space="preserve"> to 7</w:delText>
        </w:r>
      </w:del>
      <w:del w:id="66" w:author="IEEE 802 Working Group" w:date="2014-01-21T16:17:00Z">
        <w:r w:rsidR="00F00A10" w:rsidRPr="00F00A10" w:rsidDel="001E1C7F">
          <w:rPr>
            <w:sz w:val="20"/>
          </w:rPr>
          <w:delText>, it</w:delText>
        </w:r>
      </w:del>
      <w:del w:id="67" w:author="IEEE 802 Working Group" w:date="2014-01-22T08:37:00Z">
        <w:r w:rsidR="00F00A10" w:rsidRPr="00F00A10" w:rsidDel="00FA0A56">
          <w:rPr>
            <w:sz w:val="20"/>
          </w:rPr>
          <w:delText xml:space="preserve"> indicat</w:delText>
        </w:r>
      </w:del>
      <w:del w:id="68" w:author="IEEE 802 Working Group" w:date="2014-01-21T17:14:00Z">
        <w:r w:rsidR="00F00A10" w:rsidRPr="00F00A10" w:rsidDel="002A08F8">
          <w:rPr>
            <w:sz w:val="20"/>
          </w:rPr>
          <w:delText>e</w:delText>
        </w:r>
      </w:del>
      <w:del w:id="69" w:author="IEEE 802 Working Group" w:date="2014-01-21T16:17:00Z">
        <w:r w:rsidR="00F00A10" w:rsidRPr="00F00A10" w:rsidDel="001E1C7F">
          <w:rPr>
            <w:sz w:val="20"/>
          </w:rPr>
          <w:delText>s</w:delText>
        </w:r>
      </w:del>
      <w:del w:id="70" w:author="IEEE 802 Working Group" w:date="2014-01-22T08:37:00Z">
        <w:r w:rsidR="00F00A10" w:rsidRPr="00F00A10" w:rsidDel="00FA0A56">
          <w:rPr>
            <w:sz w:val="20"/>
          </w:rPr>
          <w:delText xml:space="preserve"> that more than 6 domains are available, and only the first six domain information </w:delText>
        </w:r>
      </w:del>
      <w:del w:id="71" w:author="IEEE 802 Working Group" w:date="2014-01-22T08:29:00Z">
        <w:r w:rsidR="00F00A10" w:rsidRPr="00F00A10" w:rsidDel="00FA0A56">
          <w:rPr>
            <w:sz w:val="20"/>
          </w:rPr>
          <w:delText xml:space="preserve">are </w:delText>
        </w:r>
      </w:del>
      <w:del w:id="72" w:author="IEEE 802 Working Group" w:date="2014-01-22T08:37:00Z">
        <w:r w:rsidR="00F00A10" w:rsidRPr="00F00A10" w:rsidDel="00FA0A56">
          <w:rPr>
            <w:sz w:val="20"/>
          </w:rPr>
          <w:delText xml:space="preserve">present in the </w:delText>
        </w:r>
      </w:del>
      <w:del w:id="73" w:author="IEEE 802 Working Group" w:date="2014-01-21T13:38:00Z">
        <w:r w:rsidR="00F00A10" w:rsidRPr="00F00A10" w:rsidDel="004B5D1E">
          <w:rPr>
            <w:sz w:val="20"/>
          </w:rPr>
          <w:delText>Per</w:delText>
        </w:r>
      </w:del>
      <w:del w:id="74" w:author="IEEE 802 Working Group" w:date="2014-01-22T08:37:00Z">
        <w:r w:rsidR="00F00A10" w:rsidRPr="00F00A10" w:rsidDel="00FA0A56">
          <w:rPr>
            <w:sz w:val="20"/>
          </w:rPr>
          <w:delText xml:space="preserve"> domain information of the FILS indication Element. </w:delText>
        </w:r>
      </w:del>
      <w:del w:id="75" w:author="IEEE 802 Working Group" w:date="2014-01-21T13:38:00Z">
        <w:r w:rsidR="00F00A10" w:rsidRPr="00F00A10" w:rsidDel="004B5D1E">
          <w:rPr>
            <w:sz w:val="20"/>
          </w:rPr>
          <w:delText>T</w:delText>
        </w:r>
      </w:del>
      <w:del w:id="76" w:author="IEEE 802 Working Group" w:date="2014-01-22T08:37:00Z">
        <w:r w:rsidR="00F00A10" w:rsidRPr="00F00A10" w:rsidDel="00FA0A56">
          <w:rPr>
            <w:sz w:val="20"/>
          </w:rPr>
          <w:delText>he STA shall use ANQP to obtain domain information of other domains that are not included in the FILS indication element</w:delText>
        </w:r>
        <w:r w:rsidR="00F00A10" w:rsidDel="00FA0A56">
          <w:rPr>
            <w:sz w:val="20"/>
          </w:rPr>
          <w:delText>.</w:delText>
        </w:r>
      </w:del>
    </w:p>
    <w:p w14:paraId="1A6B1B36" w14:textId="77777777" w:rsidR="00921AF9" w:rsidDel="00FA0A56" w:rsidRDefault="00921AF9" w:rsidP="00921AF9">
      <w:pPr>
        <w:widowControl w:val="0"/>
        <w:autoSpaceDE w:val="0"/>
        <w:autoSpaceDN w:val="0"/>
        <w:adjustRightInd w:val="0"/>
        <w:rPr>
          <w:del w:id="77" w:author="IEEE 802 Working Group" w:date="2014-01-22T08:35:00Z"/>
          <w:sz w:val="20"/>
          <w:lang w:val="en-US"/>
        </w:rPr>
      </w:pPr>
    </w:p>
    <w:p w14:paraId="091525C8" w14:textId="31D05F69" w:rsidR="00921AF9" w:rsidRDefault="00921AF9" w:rsidP="00921AF9">
      <w:pPr>
        <w:widowControl w:val="0"/>
        <w:autoSpaceDE w:val="0"/>
        <w:autoSpaceDN w:val="0"/>
        <w:adjustRightInd w:val="0"/>
        <w:rPr>
          <w:sz w:val="20"/>
          <w:lang w:val="en-US"/>
        </w:rPr>
      </w:pPr>
      <w:r>
        <w:rPr>
          <w:sz w:val="20"/>
          <w:lang w:val="en-US"/>
        </w:rPr>
        <w:t xml:space="preserve">The domain information field is </w:t>
      </w:r>
      <w:ins w:id="78" w:author="IEEE 802 Working Group" w:date="2014-01-21T13:49:00Z">
        <w:r w:rsidR="00240741">
          <w:rPr>
            <w:sz w:val="20"/>
            <w:lang w:val="en-US"/>
          </w:rPr>
          <w:t>co</w:t>
        </w:r>
        <w:r w:rsidR="009F206E">
          <w:rPr>
            <w:sz w:val="20"/>
            <w:lang w:val="en-US"/>
          </w:rPr>
          <w:t>mprised of between one and six</w:t>
        </w:r>
      </w:ins>
      <w:del w:id="79" w:author="IEEE 802 Working Group" w:date="2014-01-21T13:49:00Z">
        <w:r w:rsidDel="00240741">
          <w:rPr>
            <w:sz w:val="20"/>
            <w:lang w:val="en-US"/>
          </w:rPr>
          <w:delText>a</w:delText>
        </w:r>
      </w:del>
      <w:r>
        <w:rPr>
          <w:sz w:val="20"/>
          <w:lang w:val="en-US"/>
        </w:rPr>
        <w:t xml:space="preserve"> 4 octet field</w:t>
      </w:r>
      <w:ins w:id="80" w:author="IEEE 802 Working Group" w:date="2014-01-21T13:49:00Z">
        <w:r w:rsidR="00240741">
          <w:rPr>
            <w:sz w:val="20"/>
            <w:lang w:val="en-US"/>
          </w:rPr>
          <w:t>s</w:t>
        </w:r>
      </w:ins>
      <w:r>
        <w:rPr>
          <w:sz w:val="20"/>
          <w:lang w:val="en-US"/>
        </w:rPr>
        <w:t xml:space="preserve"> formatted as </w:t>
      </w:r>
      <w:r w:rsidR="00F00A10">
        <w:rPr>
          <w:sz w:val="20"/>
          <w:lang w:val="en-US"/>
        </w:rPr>
        <w:t>defined in Figure 8-401df (Domain information field)</w:t>
      </w:r>
      <w:del w:id="81" w:author="IEEE 802 Working Group" w:date="2014-01-21T13:50:00Z">
        <w:r w:rsidR="00F00A10" w:rsidDel="00240741">
          <w:rPr>
            <w:sz w:val="20"/>
            <w:lang w:val="en-US"/>
          </w:rPr>
          <w:delText>.</w:delText>
        </w:r>
      </w:del>
      <w:ins w:id="82" w:author="IEEE 802 Working Group" w:date="2014-01-21T13:50:00Z">
        <w:r w:rsidR="00240741">
          <w:rPr>
            <w:sz w:val="20"/>
            <w:lang w:val="en-US"/>
          </w:rPr>
          <w:t xml:space="preserve"> and</w:t>
        </w:r>
      </w:ins>
    </w:p>
    <w:p w14:paraId="6B943A2C" w14:textId="77777777" w:rsidR="00921AF9" w:rsidRDefault="00921AF9" w:rsidP="00921AF9">
      <w:pPr>
        <w:widowControl w:val="0"/>
        <w:autoSpaceDE w:val="0"/>
        <w:autoSpaceDN w:val="0"/>
        <w:adjustRightInd w:val="0"/>
        <w:rPr>
          <w:sz w:val="20"/>
          <w:lang w:val="en-US"/>
        </w:rPr>
      </w:pPr>
    </w:p>
    <w:p w14:paraId="36C0AD26" w14:textId="46B4FFF6" w:rsidR="00F00A10" w:rsidDel="003E0C3A" w:rsidRDefault="00F00A10" w:rsidP="00F00A10">
      <w:pPr>
        <w:pStyle w:val="T"/>
        <w:spacing w:after="240"/>
        <w:rPr>
          <w:del w:id="83" w:author="IEEE 802 Working Group" w:date="2014-01-21T14:06:00Z"/>
          <w:w w:val="100"/>
        </w:rPr>
      </w:pPr>
      <w:del w:id="84" w:author="IEEE 802 Working Group" w:date="2014-01-21T13:53:00Z">
        <w:r w:rsidDel="00240741">
          <w:rPr>
            <w:w w:val="100"/>
          </w:rPr>
          <w:delText>If the FILS Security Type field is set to 2 (</w:delText>
        </w:r>
      </w:del>
      <w:del w:id="85" w:author="IEEE 802 Working Group" w:date="2014-01-21T13:39:00Z">
        <w:r w:rsidDel="004B5D1E">
          <w:rPr>
            <w:w w:val="100"/>
          </w:rPr>
          <w:delText>non TTP authentication</w:delText>
        </w:r>
      </w:del>
      <w:del w:id="86" w:author="IEEE 802 Working Group" w:date="2014-01-21T13:53:00Z">
        <w:r w:rsidDel="00240741">
          <w:rPr>
            <w:w w:val="100"/>
          </w:rPr>
          <w:delText xml:space="preserve">), then the hashed domain name field is set to 0. If the FILS Security Type field is set to 0 or 1, then </w:delText>
        </w:r>
      </w:del>
      <w:proofErr w:type="gramStart"/>
      <w:r>
        <w:rPr>
          <w:w w:val="100"/>
        </w:rPr>
        <w:t>the</w:t>
      </w:r>
      <w:proofErr w:type="gramEnd"/>
      <w:r>
        <w:rPr>
          <w:w w:val="100"/>
        </w:rPr>
        <w:t xml:space="preserve"> hashed domain name is computed from the Domain Name that is compliant with the “Preferred Name Syntax” as defined in IETF RFC 1035 (same as the domain name used in 8.4.4.15</w:t>
      </w:r>
      <w:r>
        <w:rPr>
          <w:vanish/>
          <w:w w:val="100"/>
        </w:rPr>
        <w:t>[CID #1187</w:t>
      </w:r>
      <w:r>
        <w:rPr>
          <w:w w:val="100"/>
        </w:rPr>
        <w:t>). The exact computation method for the hashed d</w:t>
      </w:r>
      <w:r>
        <w:rPr>
          <w:w w:val="100"/>
        </w:rPr>
        <w:t>o</w:t>
      </w:r>
      <w:r>
        <w:rPr>
          <w:w w:val="100"/>
        </w:rPr>
        <w:t xml:space="preserve">main name is given </w:t>
      </w:r>
      <w:proofErr w:type="gramStart"/>
      <w:r>
        <w:rPr>
          <w:w w:val="100"/>
        </w:rPr>
        <w:t>in  10.44.5</w:t>
      </w:r>
      <w:proofErr w:type="gramEnd"/>
      <w:r>
        <w:rPr>
          <w:w w:val="100"/>
        </w:rPr>
        <w:t xml:space="preserve"> (FILS Indication element)</w:t>
      </w:r>
      <w:r>
        <w:rPr>
          <w:vanish/>
          <w:w w:val="100"/>
        </w:rPr>
        <w:t>[CID #.1429, 1316, 1187 except the submission gives reference to 10.43.11 and there is no such clause, assume it is 10.43.1</w:t>
      </w:r>
      <w:ins w:id="87" w:author="IEEE 802 Working Group" w:date="2014-01-21T13:53:00Z">
        <w:r w:rsidR="00240741">
          <w:rPr>
            <w:w w:val="100"/>
          </w:rPr>
          <w:t>.</w:t>
        </w:r>
      </w:ins>
      <w:del w:id="88" w:author="IEEE 802 Working Group" w:date="2014-01-21T13:53:00Z">
        <w:r w:rsidDel="00240741">
          <w:rPr>
            <w:w w:val="100"/>
          </w:rPr>
          <w:delText xml:space="preserve"> </w:delText>
        </w:r>
      </w:del>
      <w:ins w:id="89" w:author="IEEE 802 Working Group" w:date="2014-01-22T08:37:00Z">
        <w:r w:rsidR="00FA0A56">
          <w:t xml:space="preserve">If more than 7 domains are supported with EAP-RP authentication, the AP shall set the Number of Domains </w:t>
        </w:r>
        <w:r w:rsidR="00FA0A56" w:rsidRPr="00F00A10">
          <w:t xml:space="preserve">  to 7</w:t>
        </w:r>
        <w:r w:rsidR="00FA0A56">
          <w:t xml:space="preserve"> to</w:t>
        </w:r>
        <w:r w:rsidR="00FA0A56" w:rsidRPr="00F00A10">
          <w:t xml:space="preserve"> indicat</w:t>
        </w:r>
        <w:r w:rsidR="00FA0A56">
          <w:t>ing</w:t>
        </w:r>
        <w:r w:rsidR="00FA0A56" w:rsidRPr="00F00A10">
          <w:t xml:space="preserve"> that more than 6 domains are available, and only the first six domain information </w:t>
        </w:r>
        <w:r w:rsidR="00FA0A56">
          <w:t xml:space="preserve">shall be </w:t>
        </w:r>
        <w:r w:rsidR="00FA0A56" w:rsidRPr="00F00A10">
          <w:t xml:space="preserve">present in the </w:t>
        </w:r>
        <w:proofErr w:type="spellStart"/>
        <w:r w:rsidR="00FA0A56">
          <w:t>the</w:t>
        </w:r>
        <w:proofErr w:type="spellEnd"/>
        <w:r w:rsidR="00FA0A56" w:rsidRPr="00F00A10">
          <w:t xml:space="preserve"> domain information of the FILS indication Element. </w:t>
        </w:r>
        <w:r w:rsidR="00FA0A56">
          <w:t>In that case, t</w:t>
        </w:r>
        <w:r w:rsidR="00FA0A56" w:rsidRPr="00F00A10">
          <w:t>he STA shall use ANQP to obtain domain information of other domains that are not included in the FILS indication element</w:t>
        </w:r>
        <w:r w:rsidR="00FA0A56">
          <w:t>.</w:t>
        </w:r>
      </w:ins>
    </w:p>
    <w:p w14:paraId="24F4FB95" w14:textId="22130716" w:rsidR="00FA0A56" w:rsidRPr="00C918C4" w:rsidRDefault="00FA0A56" w:rsidP="00FA0A56">
      <w:pPr>
        <w:widowControl w:val="0"/>
        <w:autoSpaceDE w:val="0"/>
        <w:autoSpaceDN w:val="0"/>
        <w:adjustRightInd w:val="0"/>
        <w:rPr>
          <w:ins w:id="90" w:author="IEEE 802 Working Group" w:date="2014-01-22T08:36:00Z"/>
          <w:sz w:val="18"/>
          <w:lang w:val="en-US"/>
        </w:rPr>
      </w:pPr>
      <w:ins w:id="91" w:author="IEEE 802 Working Group" w:date="2014-01-22T08:36:00Z">
        <w:r>
          <w:rPr>
            <w:sz w:val="20"/>
          </w:rPr>
          <w:t>When</w:t>
        </w:r>
        <w:r w:rsidRPr="00F00A10">
          <w:rPr>
            <w:sz w:val="20"/>
          </w:rPr>
          <w:t xml:space="preserve"> the FILS Security type is set to 2 (</w:t>
        </w:r>
        <w:r>
          <w:rPr>
            <w:sz w:val="20"/>
          </w:rPr>
          <w:t>public key authentication</w:t>
        </w:r>
        <w:r w:rsidRPr="00F00A10">
          <w:rPr>
            <w:sz w:val="20"/>
          </w:rPr>
          <w:t xml:space="preserve">), </w:t>
        </w:r>
        <w:bookmarkStart w:id="92" w:name="_GoBack"/>
        <w:bookmarkEnd w:id="92"/>
        <w:r w:rsidRPr="00F00A10">
          <w:rPr>
            <w:sz w:val="20"/>
          </w:rPr>
          <w:t>the</w:t>
        </w:r>
        <w:r>
          <w:rPr>
            <w:sz w:val="20"/>
          </w:rPr>
          <w:t xml:space="preserve"> Domain Information field shall be absent and the Public Key Information shall be present and the AP shall set the number of domains is set to 0 and the Public Key Information field shall represent information about a public key. </w:t>
        </w:r>
        <w:r w:rsidRPr="00C918C4">
          <w:rPr>
            <w:sz w:val="20"/>
          </w:rPr>
          <w:t xml:space="preserve">When a certified public key is used, the Public Key Info field shall be set to one (1) and the Public Key Information field shall be the X.500 Distinguished Name (DN) of the issuer of the AP’s certificate. When a raw public key is used, the Public Key Info field shall be set to two (2) and the Public Key Information field shall be the SHA256 hash of the AP’s raw public key. In either case, the length of the key information can be inferred from the length of the FILS Indication element and the length of the Public Key Identifier field. Public Key </w:t>
        </w:r>
      </w:ins>
      <w:ins w:id="93" w:author="IEEE 802 Working Group" w:date="2014-01-22T08:42:00Z">
        <w:r w:rsidR="005A2517">
          <w:rPr>
            <w:sz w:val="20"/>
          </w:rPr>
          <w:t>Info</w:t>
        </w:r>
      </w:ins>
      <w:ins w:id="94" w:author="IEEE 802 Working Group" w:date="2014-01-22T08:36:00Z">
        <w:r w:rsidRPr="00C918C4">
          <w:rPr>
            <w:sz w:val="20"/>
          </w:rPr>
          <w:t xml:space="preserve"> values 0 and 3-255 are reserved.</w:t>
        </w:r>
        <w:r>
          <w:rPr>
            <w:sz w:val="20"/>
          </w:rPr>
          <w:t xml:space="preserve"> </w:t>
        </w:r>
      </w:ins>
    </w:p>
    <w:p w14:paraId="6564466A" w14:textId="77777777" w:rsidR="00FA0A56" w:rsidRPr="00921AF9" w:rsidRDefault="00FA0A56" w:rsidP="00FA0A56">
      <w:pPr>
        <w:widowControl w:val="0"/>
        <w:autoSpaceDE w:val="0"/>
        <w:autoSpaceDN w:val="0"/>
        <w:adjustRightInd w:val="0"/>
        <w:rPr>
          <w:ins w:id="95" w:author="IEEE 802 Working Group" w:date="2014-01-22T08:36:00Z"/>
          <w:sz w:val="20"/>
          <w:lang w:val="en-US"/>
        </w:rPr>
      </w:pPr>
    </w:p>
    <w:p w14:paraId="18BF4B19" w14:textId="21F96A03" w:rsidR="00F00A10" w:rsidDel="003E0C3A" w:rsidRDefault="00F00A10" w:rsidP="00F00A10">
      <w:pPr>
        <w:pStyle w:val="T"/>
        <w:spacing w:after="240"/>
        <w:rPr>
          <w:del w:id="96" w:author="IEEE 802 Working Group" w:date="2014-01-21T14:07:00Z"/>
          <w:w w:val="100"/>
        </w:rPr>
      </w:pPr>
      <w:r>
        <w:rPr>
          <w:w w:val="100"/>
        </w:rPr>
        <w:t>The IP Address Type field of the Domain Information field indicates the IP address type su</w:t>
      </w:r>
      <w:r>
        <w:rPr>
          <w:w w:val="100"/>
        </w:rPr>
        <w:t>p</w:t>
      </w:r>
      <w:r>
        <w:rPr>
          <w:w w:val="100"/>
        </w:rPr>
        <w:t>ported by the domain to which the AP is connected.</w:t>
      </w:r>
    </w:p>
    <w:p w14:paraId="37F11508" w14:textId="54679611" w:rsidR="00F00A10" w:rsidRPr="00921AF9" w:rsidDel="00FA0A56" w:rsidRDefault="00F00A10" w:rsidP="00921AF9">
      <w:pPr>
        <w:widowControl w:val="0"/>
        <w:autoSpaceDE w:val="0"/>
        <w:autoSpaceDN w:val="0"/>
        <w:adjustRightInd w:val="0"/>
        <w:rPr>
          <w:del w:id="97" w:author="IEEE 802 Working Group" w:date="2014-01-22T08:36:00Z"/>
          <w:sz w:val="20"/>
          <w:lang w:val="en-US"/>
        </w:rPr>
      </w:pPr>
    </w:p>
    <w:p w14:paraId="1AAA6927" w14:textId="77777777" w:rsidR="00DD498C" w:rsidRDefault="00DD498C">
      <w:pPr>
        <w:rPr>
          <w:b/>
          <w:i/>
        </w:rPr>
      </w:pPr>
    </w:p>
    <w:p w14:paraId="1690B7B1" w14:textId="77777777" w:rsidR="00470FC1" w:rsidRPr="00470FC1" w:rsidRDefault="00470FC1">
      <w:pPr>
        <w:rPr>
          <w:b/>
          <w:i/>
        </w:rPr>
      </w:pPr>
      <w:r>
        <w:rPr>
          <w:b/>
          <w:i/>
        </w:rPr>
        <w:t>Instruct the editor to modify section 8.4.2.189 as indicated:</w:t>
      </w:r>
    </w:p>
    <w:p w14:paraId="48E3AF75" w14:textId="77777777" w:rsidR="00470FC1" w:rsidRDefault="00470FC1"/>
    <w:p w14:paraId="61CEF125" w14:textId="77777777" w:rsidR="00996A04" w:rsidRPr="00470FC1" w:rsidRDefault="00470FC1">
      <w:pPr>
        <w:rPr>
          <w:rStyle w:val="Strong"/>
        </w:rPr>
      </w:pPr>
      <w:r>
        <w:rPr>
          <w:rStyle w:val="Strong"/>
        </w:rPr>
        <w:t>8.4.2.189 Fragment element</w:t>
      </w:r>
    </w:p>
    <w:p w14:paraId="5B0609E2" w14:textId="77777777" w:rsidR="00996A04" w:rsidRDefault="00996A04"/>
    <w:p w14:paraId="11B5FD18" w14:textId="77777777" w:rsidR="00470FC1" w:rsidRDefault="00470FC1" w:rsidP="00470FC1">
      <w:pPr>
        <w:widowControl w:val="0"/>
        <w:autoSpaceDE w:val="0"/>
        <w:autoSpaceDN w:val="0"/>
        <w:adjustRightInd w:val="0"/>
        <w:rPr>
          <w:sz w:val="20"/>
          <w:lang w:val="en-US"/>
        </w:rPr>
      </w:pPr>
      <w:r>
        <w:rPr>
          <w:sz w:val="20"/>
          <w:lang w:val="en-US"/>
        </w:rPr>
        <w:t>Each information element is limited to a maximum of 255 octets since their length field is a single octet (Figure 8-104). If data to be represented in an IE is too large</w:t>
      </w:r>
      <w:ins w:id="98" w:author="IEEE 802 Working Group" w:date="2013-12-12T12:37:00Z">
        <w:r>
          <w:rPr>
            <w:sz w:val="20"/>
            <w:lang w:val="en-US"/>
          </w:rPr>
          <w:t xml:space="preserve"> and the generic advertisement service (GAS) is not used</w:t>
        </w:r>
      </w:ins>
      <w:r>
        <w:rPr>
          <w:sz w:val="20"/>
          <w:lang w:val="en-US"/>
        </w:rPr>
        <w:t>, it</w:t>
      </w:r>
      <w:ins w:id="99" w:author="IEEE 802 Working Group" w:date="2013-12-12T12:37:00Z">
        <w:r>
          <w:rPr>
            <w:sz w:val="20"/>
            <w:lang w:val="en-US"/>
          </w:rPr>
          <w:t xml:space="preserve"> is</w:t>
        </w:r>
      </w:ins>
      <w:del w:id="100" w:author="IEEE 802 Working Group" w:date="2013-12-12T12:37:00Z">
        <w:r w:rsidDel="00470FC1">
          <w:rPr>
            <w:sz w:val="20"/>
            <w:lang w:val="en-US"/>
          </w:rPr>
          <w:delText xml:space="preserve"> may</w:delText>
        </w:r>
      </w:del>
      <w:r>
        <w:rPr>
          <w:sz w:val="20"/>
          <w:lang w:val="en-US"/>
        </w:rPr>
        <w:t xml:space="preserve"> </w:t>
      </w:r>
      <w:ins w:id="101" w:author="IEEE 802 Working Group" w:date="2013-12-12T12:37:00Z">
        <w:r>
          <w:rPr>
            <w:sz w:val="20"/>
            <w:lang w:val="en-US"/>
          </w:rPr>
          <w:t>necessary to</w:t>
        </w:r>
      </w:ins>
      <w:del w:id="102" w:author="IEEE 802 Working Group" w:date="2013-12-12T12:37:00Z">
        <w:r w:rsidDel="00470FC1">
          <w:rPr>
            <w:sz w:val="20"/>
            <w:lang w:val="en-US"/>
          </w:rPr>
          <w:delText>be</w:delText>
        </w:r>
      </w:del>
      <w:r>
        <w:rPr>
          <w:sz w:val="20"/>
          <w:lang w:val="en-US"/>
        </w:rPr>
        <w:t xml:space="preserve"> fragment</w:t>
      </w:r>
      <w:ins w:id="103" w:author="IEEE 802 Working Group" w:date="2013-12-12T12:37:00Z">
        <w:r>
          <w:rPr>
            <w:sz w:val="20"/>
            <w:lang w:val="en-US"/>
          </w:rPr>
          <w:t xml:space="preserve"> the data</w:t>
        </w:r>
      </w:ins>
      <w:del w:id="104" w:author="IEEE 802 Working Group" w:date="2013-12-12T12:37:00Z">
        <w:r w:rsidDel="00470FC1">
          <w:rPr>
            <w:sz w:val="20"/>
            <w:lang w:val="en-US"/>
          </w:rPr>
          <w:delText>ed</w:delText>
        </w:r>
      </w:del>
      <w:ins w:id="105" w:author="IEEE 802 Working Group" w:date="2013-12-12T12:34:00Z">
        <w:r>
          <w:rPr>
            <w:sz w:val="20"/>
            <w:lang w:val="en-US"/>
          </w:rPr>
          <w:t xml:space="preserve"> (see section 9.33 and 9.34)</w:t>
        </w:r>
        <w:proofErr w:type="gramStart"/>
        <w:r>
          <w:rPr>
            <w:sz w:val="20"/>
            <w:lang w:val="en-US"/>
          </w:rPr>
          <w:t>.</w:t>
        </w:r>
      </w:ins>
      <w:r>
        <w:rPr>
          <w:sz w:val="20"/>
          <w:lang w:val="en-US"/>
        </w:rPr>
        <w:t>.</w:t>
      </w:r>
      <w:proofErr w:type="gramEnd"/>
      <w:r>
        <w:rPr>
          <w:sz w:val="20"/>
          <w:lang w:val="en-US"/>
        </w:rPr>
        <w:t xml:space="preserve"> The format of the Fragment IE is indicated in Figure 8-183du (Fragment IE).</w:t>
      </w:r>
    </w:p>
    <w:p w14:paraId="0DBB3AF8" w14:textId="77777777" w:rsidR="00470FC1" w:rsidRDefault="00470FC1" w:rsidP="00470FC1">
      <w:pPr>
        <w:widowControl w:val="0"/>
        <w:autoSpaceDE w:val="0"/>
        <w:autoSpaceDN w:val="0"/>
        <w:adjustRightInd w:val="0"/>
        <w:rPr>
          <w:sz w:val="18"/>
          <w:szCs w:val="18"/>
          <w:lang w:val="en-US"/>
        </w:rPr>
      </w:pPr>
    </w:p>
    <w:p w14:paraId="62D1E6E0" w14:textId="77777777" w:rsidR="00470FC1" w:rsidRPr="00470FC1" w:rsidDel="00470FC1" w:rsidRDefault="00470FC1" w:rsidP="00470FC1">
      <w:pPr>
        <w:widowControl w:val="0"/>
        <w:autoSpaceDE w:val="0"/>
        <w:autoSpaceDN w:val="0"/>
        <w:adjustRightInd w:val="0"/>
        <w:rPr>
          <w:del w:id="106" w:author="IEEE 802 Working Group" w:date="2013-12-12T12:34:00Z"/>
          <w:sz w:val="20"/>
          <w:lang w:val="en-US"/>
        </w:rPr>
      </w:pPr>
      <w:del w:id="107" w:author="IEEE 802 Working Group" w:date="2013-12-12T12:34:00Z">
        <w:r w:rsidDel="00470FC1">
          <w:rPr>
            <w:sz w:val="20"/>
            <w:lang w:val="en-US"/>
          </w:rPr>
          <w:delText>The length of the all but the final Fragment IE shall be 255. The length of the final Fragment IE depends on the amount of fragmented data left over. The length of a Fragment IE shall always be non-zero.</w:delText>
        </w:r>
      </w:del>
    </w:p>
    <w:p w14:paraId="299314B7" w14:textId="77777777" w:rsidR="00996A04" w:rsidRDefault="00996A04"/>
    <w:p w14:paraId="0A8E7531" w14:textId="77777777" w:rsidR="00CA09B2" w:rsidRPr="00181A2D" w:rsidRDefault="00181A2D">
      <w:pPr>
        <w:rPr>
          <w:b/>
          <w:i/>
        </w:rPr>
      </w:pPr>
      <w:r>
        <w:rPr>
          <w:b/>
          <w:i/>
        </w:rPr>
        <w:t>Instruct the editor to delete sections 8.4.2.189.1 and 8.4.2.189.2, including Table 8-183ak</w:t>
      </w:r>
    </w:p>
    <w:p w14:paraId="1632A1EF" w14:textId="77777777" w:rsidR="00CA09B2" w:rsidRDefault="00CA09B2"/>
    <w:p w14:paraId="2F7B0C17" w14:textId="77777777" w:rsidR="00326091" w:rsidRPr="00326091" w:rsidRDefault="00326091">
      <w:pPr>
        <w:rPr>
          <w:b/>
          <w:i/>
        </w:rPr>
      </w:pPr>
      <w:r>
        <w:rPr>
          <w:b/>
          <w:i/>
        </w:rPr>
        <w:t>Instruct the editor to change the headings of sections 9.5 and 9.6 as indicated:</w:t>
      </w:r>
    </w:p>
    <w:p w14:paraId="1E8BA606" w14:textId="77777777" w:rsidR="00326091" w:rsidRDefault="00326091"/>
    <w:p w14:paraId="6E6CFB95" w14:textId="60707C52" w:rsidR="00326091" w:rsidRDefault="00326091">
      <w:pPr>
        <w:rPr>
          <w:rStyle w:val="Strong"/>
        </w:rPr>
      </w:pPr>
      <w:r>
        <w:rPr>
          <w:rStyle w:val="Strong"/>
        </w:rPr>
        <w:t xml:space="preserve">9.5 </w:t>
      </w:r>
      <w:ins w:id="108" w:author="IEEE 802 Working Group" w:date="2013-12-11T16:51:00Z">
        <w:r w:rsidR="00B90706">
          <w:rPr>
            <w:rStyle w:val="Strong"/>
          </w:rPr>
          <w:t>MPDU</w:t>
        </w:r>
        <w:r w:rsidR="006B6141">
          <w:rPr>
            <w:rStyle w:val="Strong"/>
          </w:rPr>
          <w:t xml:space="preserve"> </w:t>
        </w:r>
      </w:ins>
      <w:r>
        <w:rPr>
          <w:rStyle w:val="Strong"/>
        </w:rPr>
        <w:t>Fragmentation</w:t>
      </w:r>
    </w:p>
    <w:p w14:paraId="65FC874D" w14:textId="77777777" w:rsidR="00326091" w:rsidRDefault="00326091">
      <w:pPr>
        <w:rPr>
          <w:rStyle w:val="Strong"/>
        </w:rPr>
      </w:pPr>
    </w:p>
    <w:p w14:paraId="23DF7EB3" w14:textId="7B552B9B" w:rsidR="00326091" w:rsidRPr="00326091" w:rsidRDefault="00326091">
      <w:pPr>
        <w:rPr>
          <w:rStyle w:val="Strong"/>
        </w:rPr>
      </w:pPr>
      <w:r>
        <w:rPr>
          <w:rStyle w:val="Strong"/>
        </w:rPr>
        <w:t xml:space="preserve">9.6 </w:t>
      </w:r>
      <w:ins w:id="109" w:author="IEEE 802 Working Group" w:date="2013-12-11T16:51:00Z">
        <w:r w:rsidR="00B90706">
          <w:rPr>
            <w:rStyle w:val="Strong"/>
          </w:rPr>
          <w:t>MPDU</w:t>
        </w:r>
        <w:r w:rsidR="006B6141">
          <w:rPr>
            <w:rStyle w:val="Strong"/>
          </w:rPr>
          <w:t xml:space="preserve"> </w:t>
        </w:r>
      </w:ins>
      <w:r>
        <w:rPr>
          <w:rStyle w:val="Strong"/>
        </w:rPr>
        <w:t>Defragmentation</w:t>
      </w:r>
    </w:p>
    <w:p w14:paraId="500C57D1" w14:textId="77777777" w:rsidR="00326091" w:rsidRDefault="00326091"/>
    <w:p w14:paraId="0491CF03" w14:textId="77777777" w:rsidR="006B6141" w:rsidRPr="006B6141" w:rsidRDefault="006B6141">
      <w:pPr>
        <w:rPr>
          <w:b/>
          <w:i/>
        </w:rPr>
      </w:pPr>
      <w:r>
        <w:rPr>
          <w:b/>
          <w:i/>
        </w:rPr>
        <w:t>Instruct the editor to insert new sections 9.33 and 9.34</w:t>
      </w:r>
    </w:p>
    <w:p w14:paraId="68BF50A6" w14:textId="77777777" w:rsidR="00326091" w:rsidRDefault="00326091"/>
    <w:p w14:paraId="0E85D0BE" w14:textId="77777777" w:rsidR="00181A2D" w:rsidRPr="00181A2D" w:rsidRDefault="006B6141" w:rsidP="00181A2D">
      <w:pPr>
        <w:widowControl w:val="0"/>
        <w:autoSpaceDE w:val="0"/>
        <w:autoSpaceDN w:val="0"/>
        <w:adjustRightInd w:val="0"/>
        <w:rPr>
          <w:rStyle w:val="Strong"/>
        </w:rPr>
      </w:pPr>
      <w:r>
        <w:rPr>
          <w:rStyle w:val="Strong"/>
        </w:rPr>
        <w:t xml:space="preserve">9.33 </w:t>
      </w:r>
      <w:r w:rsidR="008D011C">
        <w:rPr>
          <w:rStyle w:val="Strong"/>
        </w:rPr>
        <w:t>Element Fragmentation</w:t>
      </w:r>
    </w:p>
    <w:p w14:paraId="3EA5B3BC" w14:textId="77777777" w:rsidR="00181A2D" w:rsidRDefault="00181A2D" w:rsidP="00181A2D">
      <w:pPr>
        <w:widowControl w:val="0"/>
        <w:autoSpaceDE w:val="0"/>
        <w:autoSpaceDN w:val="0"/>
        <w:adjustRightInd w:val="0"/>
        <w:rPr>
          <w:sz w:val="20"/>
          <w:lang w:val="en-US"/>
        </w:rPr>
      </w:pPr>
    </w:p>
    <w:p w14:paraId="75ECFB4D" w14:textId="77777777" w:rsidR="00181A2D" w:rsidRDefault="006B6141" w:rsidP="00181A2D">
      <w:pPr>
        <w:widowControl w:val="0"/>
        <w:autoSpaceDE w:val="0"/>
        <w:autoSpaceDN w:val="0"/>
        <w:adjustRightInd w:val="0"/>
        <w:rPr>
          <w:sz w:val="20"/>
          <w:lang w:val="en-US"/>
        </w:rPr>
      </w:pPr>
      <w:r>
        <w:rPr>
          <w:sz w:val="20"/>
          <w:lang w:val="en-US"/>
        </w:rPr>
        <w:t xml:space="preserve">The general format of elements limits the size of each element to 255 octets. </w:t>
      </w:r>
      <w:r w:rsidR="00181A2D">
        <w:rPr>
          <w:sz w:val="20"/>
          <w:lang w:val="en-US"/>
        </w:rPr>
        <w:t>Data that is too la</w:t>
      </w:r>
      <w:r>
        <w:rPr>
          <w:sz w:val="20"/>
          <w:lang w:val="en-US"/>
        </w:rPr>
        <w:t xml:space="preserve">rge for a single element </w:t>
      </w:r>
      <w:r w:rsidR="00181A2D">
        <w:rPr>
          <w:sz w:val="20"/>
          <w:lang w:val="en-US"/>
        </w:rPr>
        <w:t>may b</w:t>
      </w:r>
      <w:r w:rsidR="008D011C">
        <w:rPr>
          <w:sz w:val="20"/>
          <w:lang w:val="en-US"/>
        </w:rPr>
        <w:t>e fragmented into a series of elements consisting of the original element</w:t>
      </w:r>
      <w:r w:rsidR="00181A2D">
        <w:rPr>
          <w:sz w:val="20"/>
          <w:lang w:val="en-US"/>
        </w:rPr>
        <w:t xml:space="preserve"> into</w:t>
      </w:r>
      <w:r>
        <w:rPr>
          <w:sz w:val="20"/>
          <w:lang w:val="en-US"/>
        </w:rPr>
        <w:t xml:space="preserve"> which the data would not fit, </w:t>
      </w:r>
      <w:r w:rsidR="00181A2D">
        <w:rPr>
          <w:sz w:val="20"/>
          <w:lang w:val="en-US"/>
        </w:rPr>
        <w:t>immediately fol</w:t>
      </w:r>
      <w:r w:rsidR="008D011C">
        <w:rPr>
          <w:sz w:val="20"/>
          <w:lang w:val="en-US"/>
        </w:rPr>
        <w:t>lowed by a number of Fragment element</w:t>
      </w:r>
      <w:r w:rsidR="00181A2D">
        <w:rPr>
          <w:sz w:val="20"/>
          <w:lang w:val="en-US"/>
        </w:rPr>
        <w:t>s.</w:t>
      </w:r>
    </w:p>
    <w:p w14:paraId="1F71A82B" w14:textId="77777777" w:rsidR="00181A2D" w:rsidRDefault="00181A2D" w:rsidP="00181A2D">
      <w:pPr>
        <w:widowControl w:val="0"/>
        <w:autoSpaceDE w:val="0"/>
        <w:autoSpaceDN w:val="0"/>
        <w:adjustRightInd w:val="0"/>
        <w:rPr>
          <w:sz w:val="20"/>
          <w:lang w:val="en-US"/>
        </w:rPr>
      </w:pPr>
    </w:p>
    <w:p w14:paraId="664D4260" w14:textId="77777777" w:rsidR="00181A2D" w:rsidRDefault="00181A2D" w:rsidP="00181A2D">
      <w:pPr>
        <w:widowControl w:val="0"/>
        <w:autoSpaceDE w:val="0"/>
        <w:autoSpaceDN w:val="0"/>
        <w:adjustRightInd w:val="0"/>
        <w:rPr>
          <w:sz w:val="20"/>
          <w:lang w:val="en-US"/>
        </w:rPr>
      </w:pPr>
      <w:r>
        <w:rPr>
          <w:sz w:val="20"/>
          <w:lang w:val="en-US"/>
        </w:rPr>
        <w:t>The data to be fragmented is divided into M + N chunks, where</w:t>
      </w:r>
    </w:p>
    <w:p w14:paraId="3CF84507" w14:textId="77777777" w:rsidR="00181A2D" w:rsidRDefault="00181A2D" w:rsidP="00181A2D">
      <w:pPr>
        <w:widowControl w:val="0"/>
        <w:autoSpaceDE w:val="0"/>
        <w:autoSpaceDN w:val="0"/>
        <w:adjustRightInd w:val="0"/>
        <w:ind w:left="720"/>
        <w:rPr>
          <w:sz w:val="20"/>
          <w:lang w:val="en-US"/>
        </w:rPr>
      </w:pPr>
      <w:r>
        <w:rPr>
          <w:sz w:val="20"/>
          <w:lang w:val="en-US"/>
        </w:rPr>
        <w:t>• M is the result of the integer division of the length of the data by 255</w:t>
      </w:r>
    </w:p>
    <w:p w14:paraId="1B7CE374" w14:textId="77777777" w:rsidR="00181A2D" w:rsidRDefault="00181A2D" w:rsidP="00181A2D">
      <w:pPr>
        <w:widowControl w:val="0"/>
        <w:autoSpaceDE w:val="0"/>
        <w:autoSpaceDN w:val="0"/>
        <w:adjustRightInd w:val="0"/>
        <w:ind w:left="720"/>
        <w:rPr>
          <w:sz w:val="20"/>
          <w:lang w:val="en-US"/>
        </w:rPr>
      </w:pPr>
      <w:r>
        <w:rPr>
          <w:sz w:val="20"/>
          <w:lang w:val="en-US"/>
        </w:rPr>
        <w:t>• N is equal to 1 if the length of the data modulo 255 is greater than 0, and equal to 0 otherwise</w:t>
      </w:r>
    </w:p>
    <w:p w14:paraId="212E9EAD" w14:textId="77777777" w:rsidR="00181A2D" w:rsidRDefault="00181A2D" w:rsidP="00181A2D">
      <w:pPr>
        <w:widowControl w:val="0"/>
        <w:autoSpaceDE w:val="0"/>
        <w:autoSpaceDN w:val="0"/>
        <w:adjustRightInd w:val="0"/>
        <w:rPr>
          <w:sz w:val="20"/>
          <w:lang w:val="en-US"/>
        </w:rPr>
      </w:pPr>
    </w:p>
    <w:p w14:paraId="148A1BE8" w14:textId="77777777" w:rsidR="00181A2D" w:rsidRDefault="00181A2D" w:rsidP="00181A2D">
      <w:pPr>
        <w:widowControl w:val="0"/>
        <w:autoSpaceDE w:val="0"/>
        <w:autoSpaceDN w:val="0"/>
        <w:adjustRightInd w:val="0"/>
        <w:rPr>
          <w:sz w:val="20"/>
          <w:lang w:val="en-US"/>
        </w:rPr>
      </w:pPr>
    </w:p>
    <w:p w14:paraId="115D4A95" w14:textId="77777777" w:rsidR="00181A2D" w:rsidRDefault="008D011C" w:rsidP="00181A2D">
      <w:pPr>
        <w:widowControl w:val="0"/>
        <w:autoSpaceDE w:val="0"/>
        <w:autoSpaceDN w:val="0"/>
        <w:adjustRightInd w:val="0"/>
        <w:rPr>
          <w:sz w:val="20"/>
          <w:lang w:val="en-US"/>
        </w:rPr>
      </w:pPr>
      <w:r>
        <w:rPr>
          <w:sz w:val="20"/>
          <w:lang w:val="en-US"/>
        </w:rPr>
        <w:t>The original element</w:t>
      </w:r>
      <w:r w:rsidR="00181A2D">
        <w:rPr>
          <w:sz w:val="20"/>
          <w:lang w:val="en-US"/>
        </w:rPr>
        <w:t xml:space="preserve"> into which the data would not fit is filled with the first chunk of data and is termed the leading</w:t>
      </w:r>
      <w:r w:rsidR="006B6141">
        <w:rPr>
          <w:sz w:val="20"/>
          <w:lang w:val="en-US"/>
        </w:rPr>
        <w:t xml:space="preserve"> </w:t>
      </w:r>
      <w:r>
        <w:rPr>
          <w:sz w:val="20"/>
          <w:lang w:val="en-US"/>
        </w:rPr>
        <w:t xml:space="preserve">element. </w:t>
      </w:r>
      <w:r w:rsidR="00996A04">
        <w:rPr>
          <w:sz w:val="20"/>
          <w:lang w:val="en-US"/>
        </w:rPr>
        <w:t xml:space="preserve">The length of the leading element shall be 255. </w:t>
      </w:r>
      <w:r>
        <w:rPr>
          <w:sz w:val="20"/>
          <w:lang w:val="en-US"/>
        </w:rPr>
        <w:t>This element</w:t>
      </w:r>
      <w:r w:rsidR="00181A2D">
        <w:rPr>
          <w:sz w:val="20"/>
          <w:lang w:val="en-US"/>
        </w:rPr>
        <w:t xml:space="preserve"> is immedia</w:t>
      </w:r>
      <w:r>
        <w:rPr>
          <w:sz w:val="20"/>
          <w:lang w:val="en-US"/>
        </w:rPr>
        <w:t>tely followed by M-1 Fragment element</w:t>
      </w:r>
      <w:r w:rsidR="00181A2D">
        <w:rPr>
          <w:sz w:val="20"/>
          <w:lang w:val="en-US"/>
        </w:rPr>
        <w:t>s, each containing the next chunk of data and</w:t>
      </w:r>
      <w:r w:rsidR="006B6141">
        <w:rPr>
          <w:sz w:val="20"/>
          <w:lang w:val="en-US"/>
        </w:rPr>
        <w:t xml:space="preserve"> with a length of </w:t>
      </w:r>
      <w:r>
        <w:rPr>
          <w:sz w:val="20"/>
          <w:lang w:val="en-US"/>
        </w:rPr>
        <w:t>255. If N = 1 these element</w:t>
      </w:r>
      <w:r w:rsidR="00181A2D">
        <w:rPr>
          <w:sz w:val="20"/>
          <w:lang w:val="en-US"/>
        </w:rPr>
        <w:t>s are immediately followed by the las</w:t>
      </w:r>
      <w:r>
        <w:rPr>
          <w:sz w:val="20"/>
          <w:lang w:val="en-US"/>
        </w:rPr>
        <w:t>t chunk of data in a Fragment element</w:t>
      </w:r>
      <w:r w:rsidR="006B6141">
        <w:rPr>
          <w:sz w:val="20"/>
          <w:lang w:val="en-US"/>
        </w:rPr>
        <w:t xml:space="preserve"> </w:t>
      </w:r>
      <w:r w:rsidR="00181A2D">
        <w:rPr>
          <w:sz w:val="20"/>
          <w:lang w:val="en-US"/>
        </w:rPr>
        <w:t>which has a length equal to the length of the data modulo 255.</w:t>
      </w:r>
    </w:p>
    <w:p w14:paraId="4302EB8E" w14:textId="77777777" w:rsidR="008D011C" w:rsidRDefault="008D011C" w:rsidP="00181A2D">
      <w:pPr>
        <w:widowControl w:val="0"/>
        <w:autoSpaceDE w:val="0"/>
        <w:autoSpaceDN w:val="0"/>
        <w:adjustRightInd w:val="0"/>
        <w:rPr>
          <w:sz w:val="20"/>
          <w:lang w:val="en-US"/>
        </w:rPr>
      </w:pPr>
    </w:p>
    <w:p w14:paraId="62136D9E" w14:textId="77777777" w:rsidR="00470FC1" w:rsidRDefault="00996A04" w:rsidP="00181A2D">
      <w:pPr>
        <w:widowControl w:val="0"/>
        <w:autoSpaceDE w:val="0"/>
        <w:autoSpaceDN w:val="0"/>
        <w:adjustRightInd w:val="0"/>
        <w:rPr>
          <w:sz w:val="20"/>
          <w:lang w:val="en-US"/>
        </w:rPr>
      </w:pPr>
      <w:r>
        <w:rPr>
          <w:sz w:val="20"/>
          <w:lang w:val="en-US"/>
        </w:rPr>
        <w:t>A Fragment element shall only follow another element whose length is 255.</w:t>
      </w:r>
      <w:r w:rsidR="00470FC1">
        <w:rPr>
          <w:sz w:val="20"/>
          <w:lang w:val="en-US"/>
        </w:rPr>
        <w:t xml:space="preserve"> A Fragment element shall not be fragmented.</w:t>
      </w:r>
    </w:p>
    <w:p w14:paraId="1E6127BC" w14:textId="77777777" w:rsidR="00181A2D" w:rsidRDefault="00181A2D" w:rsidP="00181A2D">
      <w:pPr>
        <w:widowControl w:val="0"/>
        <w:autoSpaceDE w:val="0"/>
        <w:autoSpaceDN w:val="0"/>
        <w:adjustRightInd w:val="0"/>
        <w:rPr>
          <w:sz w:val="20"/>
          <w:lang w:val="en-US"/>
        </w:rPr>
      </w:pPr>
    </w:p>
    <w:p w14:paraId="265497BB" w14:textId="77777777" w:rsidR="003B1D4F" w:rsidRDefault="003B1D4F" w:rsidP="00181A2D">
      <w:pPr>
        <w:widowControl w:val="0"/>
        <w:autoSpaceDE w:val="0"/>
        <w:autoSpaceDN w:val="0"/>
        <w:adjustRightInd w:val="0"/>
        <w:rPr>
          <w:sz w:val="20"/>
          <w:lang w:val="en-US"/>
        </w:rPr>
      </w:pPr>
    </w:p>
    <w:p w14:paraId="36E842D6" w14:textId="77777777" w:rsidR="00181A2D" w:rsidRPr="00181A2D" w:rsidRDefault="008D011C" w:rsidP="00181A2D">
      <w:pPr>
        <w:widowControl w:val="0"/>
        <w:autoSpaceDE w:val="0"/>
        <w:autoSpaceDN w:val="0"/>
        <w:adjustRightInd w:val="0"/>
        <w:rPr>
          <w:rStyle w:val="Strong"/>
        </w:rPr>
      </w:pPr>
      <w:r>
        <w:rPr>
          <w:rStyle w:val="Strong"/>
        </w:rPr>
        <w:t>9.34 Element Reassembly</w:t>
      </w:r>
    </w:p>
    <w:p w14:paraId="0758D912" w14:textId="77777777" w:rsidR="00181A2D" w:rsidRDefault="00181A2D" w:rsidP="00181A2D">
      <w:pPr>
        <w:widowControl w:val="0"/>
        <w:autoSpaceDE w:val="0"/>
        <w:autoSpaceDN w:val="0"/>
        <w:adjustRightInd w:val="0"/>
        <w:rPr>
          <w:sz w:val="20"/>
          <w:lang w:val="en-US"/>
        </w:rPr>
      </w:pPr>
    </w:p>
    <w:p w14:paraId="768C4C65" w14:textId="77777777" w:rsidR="00181A2D" w:rsidRDefault="006B6141" w:rsidP="00181A2D">
      <w:pPr>
        <w:widowControl w:val="0"/>
        <w:autoSpaceDE w:val="0"/>
        <w:autoSpaceDN w:val="0"/>
        <w:adjustRightInd w:val="0"/>
        <w:rPr>
          <w:sz w:val="20"/>
          <w:lang w:val="en-US"/>
        </w:rPr>
      </w:pPr>
      <w:proofErr w:type="gramStart"/>
      <w:r>
        <w:rPr>
          <w:sz w:val="20"/>
          <w:lang w:val="en-US"/>
        </w:rPr>
        <w:t>Element</w:t>
      </w:r>
      <w:r w:rsidR="00181A2D">
        <w:rPr>
          <w:sz w:val="20"/>
          <w:lang w:val="en-US"/>
        </w:rPr>
        <w:t xml:space="preserve">s which have </w:t>
      </w:r>
      <w:r>
        <w:rPr>
          <w:sz w:val="20"/>
          <w:lang w:val="en-US"/>
        </w:rPr>
        <w:t>had their information</w:t>
      </w:r>
      <w:r w:rsidR="00181A2D">
        <w:rPr>
          <w:sz w:val="20"/>
          <w:lang w:val="en-US"/>
        </w:rPr>
        <w:t xml:space="preserve"> fields fragme</w:t>
      </w:r>
      <w:r>
        <w:rPr>
          <w:sz w:val="20"/>
          <w:lang w:val="en-US"/>
        </w:rPr>
        <w:t>nted</w:t>
      </w:r>
      <w:proofErr w:type="gramEnd"/>
      <w:r w:rsidR="00181A2D">
        <w:rPr>
          <w:sz w:val="20"/>
          <w:lang w:val="en-US"/>
        </w:rPr>
        <w:t xml:space="preserve"> are </w:t>
      </w:r>
      <w:r>
        <w:rPr>
          <w:sz w:val="20"/>
          <w:lang w:val="en-US"/>
        </w:rPr>
        <w:t>those that are followed by one or more</w:t>
      </w:r>
      <w:r w:rsidR="008D011C">
        <w:rPr>
          <w:sz w:val="20"/>
          <w:lang w:val="en-US"/>
        </w:rPr>
        <w:t xml:space="preserve"> Fragment element</w:t>
      </w:r>
      <w:r w:rsidR="00181A2D">
        <w:rPr>
          <w:sz w:val="20"/>
          <w:lang w:val="en-US"/>
        </w:rPr>
        <w:t>s. To reconstruct the original data the c</w:t>
      </w:r>
      <w:r w:rsidR="008D011C">
        <w:rPr>
          <w:sz w:val="20"/>
          <w:lang w:val="en-US"/>
        </w:rPr>
        <w:t>hunk of data from the leading element</w:t>
      </w:r>
      <w:r w:rsidR="00181A2D">
        <w:rPr>
          <w:sz w:val="20"/>
          <w:lang w:val="en-US"/>
        </w:rPr>
        <w:t xml:space="preserve"> is concatenated, in</w:t>
      </w:r>
      <w:r>
        <w:rPr>
          <w:sz w:val="20"/>
          <w:lang w:val="en-US"/>
        </w:rPr>
        <w:t xml:space="preserve"> </w:t>
      </w:r>
      <w:r w:rsidR="00181A2D">
        <w:rPr>
          <w:sz w:val="20"/>
          <w:lang w:val="en-US"/>
        </w:rPr>
        <w:t>order, with the chunks of dat</w:t>
      </w:r>
      <w:r w:rsidR="008D011C">
        <w:rPr>
          <w:sz w:val="20"/>
          <w:lang w:val="en-US"/>
        </w:rPr>
        <w:t>a from the series of Fragment element</w:t>
      </w:r>
      <w:r w:rsidR="00181A2D">
        <w:rPr>
          <w:sz w:val="20"/>
          <w:lang w:val="en-US"/>
        </w:rPr>
        <w:t>s that follow it. The reassembly procedure finishes</w:t>
      </w:r>
      <w:r>
        <w:rPr>
          <w:sz w:val="20"/>
          <w:lang w:val="en-US"/>
        </w:rPr>
        <w:t xml:space="preserve"> </w:t>
      </w:r>
      <w:r w:rsidR="008D011C">
        <w:rPr>
          <w:sz w:val="20"/>
          <w:lang w:val="en-US"/>
        </w:rPr>
        <w:t>when any element other than a Fragment element</w:t>
      </w:r>
      <w:r w:rsidR="00181A2D">
        <w:rPr>
          <w:sz w:val="20"/>
          <w:lang w:val="en-US"/>
        </w:rPr>
        <w:t xml:space="preserve"> is encountered or the end of the MMPDU is reached.</w:t>
      </w:r>
    </w:p>
    <w:p w14:paraId="7F5BBC1E" w14:textId="77777777" w:rsidR="00181A2D" w:rsidRDefault="00181A2D" w:rsidP="00181A2D">
      <w:r>
        <w:t xml:space="preserve"> </w:t>
      </w:r>
    </w:p>
    <w:p w14:paraId="164DABDD" w14:textId="77777777" w:rsidR="003B1D4F" w:rsidRDefault="003B1D4F" w:rsidP="00181A2D"/>
    <w:p w14:paraId="3CC70957" w14:textId="77777777" w:rsidR="003B1D4F" w:rsidRDefault="003B1D4F" w:rsidP="00181A2D"/>
    <w:p w14:paraId="6D048AC9" w14:textId="624D2546" w:rsidR="00445677" w:rsidRPr="00445677" w:rsidRDefault="00445677" w:rsidP="00181A2D">
      <w:pPr>
        <w:rPr>
          <w:b/>
          <w:i/>
        </w:rPr>
      </w:pPr>
      <w:r>
        <w:rPr>
          <w:b/>
          <w:i/>
        </w:rPr>
        <w:t>Instruct the editor to modify section 10.44.2 as indicated:</w:t>
      </w:r>
    </w:p>
    <w:p w14:paraId="7691B4A2" w14:textId="77777777" w:rsidR="00445677" w:rsidRDefault="00445677" w:rsidP="00181A2D"/>
    <w:p w14:paraId="4ECB9F11" w14:textId="5120A91C" w:rsidR="00445677" w:rsidRPr="00445677" w:rsidRDefault="00445677" w:rsidP="00181A2D">
      <w:pPr>
        <w:rPr>
          <w:b/>
        </w:rPr>
      </w:pPr>
      <w:r>
        <w:rPr>
          <w:b/>
        </w:rPr>
        <w:t>10.44.2 FILS Discovery Frame Generation and Usage</w:t>
      </w:r>
    </w:p>
    <w:p w14:paraId="74A21E86" w14:textId="77777777" w:rsidR="00445677" w:rsidRDefault="00445677" w:rsidP="00181A2D"/>
    <w:p w14:paraId="0FB66EB5" w14:textId="77777777" w:rsidR="00445677" w:rsidRDefault="00445677" w:rsidP="00445677">
      <w:pPr>
        <w:widowControl w:val="0"/>
        <w:autoSpaceDE w:val="0"/>
        <w:autoSpaceDN w:val="0"/>
        <w:adjustRightInd w:val="0"/>
        <w:rPr>
          <w:sz w:val="20"/>
          <w:lang w:val="en-US"/>
        </w:rPr>
      </w:pPr>
      <w:r>
        <w:rPr>
          <w:sz w:val="20"/>
          <w:lang w:val="en-US"/>
        </w:rPr>
        <w:t>A FILS Discovery frame may contain a Reduced Neighbor Report Information Element (IE) as defined in</w:t>
      </w:r>
    </w:p>
    <w:p w14:paraId="64C1D85D" w14:textId="77777777" w:rsidR="00445677" w:rsidRDefault="00445677" w:rsidP="00445677">
      <w:pPr>
        <w:widowControl w:val="0"/>
        <w:autoSpaceDE w:val="0"/>
        <w:autoSpaceDN w:val="0"/>
        <w:adjustRightInd w:val="0"/>
        <w:rPr>
          <w:sz w:val="20"/>
          <w:lang w:val="en-US"/>
        </w:rPr>
      </w:pPr>
      <w:r>
        <w:rPr>
          <w:sz w:val="20"/>
          <w:lang w:val="en-US"/>
        </w:rPr>
        <w:t>Figure 8.4.2.176 and specified in Figure 10.44.3. The Reduced Neighbor Report IE in the FILS Discovery</w:t>
      </w:r>
    </w:p>
    <w:p w14:paraId="0A79E23C" w14:textId="7B9653FA" w:rsidR="00445677" w:rsidRDefault="00445677" w:rsidP="00445677">
      <w:proofErr w:type="gramStart"/>
      <w:r>
        <w:rPr>
          <w:sz w:val="20"/>
          <w:lang w:val="en-US"/>
        </w:rPr>
        <w:t>frame</w:t>
      </w:r>
      <w:proofErr w:type="gramEnd"/>
      <w:r>
        <w:rPr>
          <w:sz w:val="20"/>
          <w:lang w:val="en-US"/>
        </w:rPr>
        <w:t xml:space="preserve"> provides the receiving non-AP STAs the information about Neighbor APs for a fast AP discovery.</w:t>
      </w:r>
    </w:p>
    <w:p w14:paraId="70835100" w14:textId="77777777" w:rsidR="009B2797" w:rsidRDefault="009B2797" w:rsidP="00181A2D">
      <w:pPr>
        <w:rPr>
          <w:ins w:id="110" w:author="IEEE 802 Working Group" w:date="2014-01-14T13:10:00Z"/>
          <w:sz w:val="20"/>
        </w:rPr>
      </w:pPr>
    </w:p>
    <w:p w14:paraId="78C76568" w14:textId="426A03C6" w:rsidR="009B2797" w:rsidRPr="009B2797" w:rsidRDefault="009B2797" w:rsidP="00181A2D">
      <w:pPr>
        <w:rPr>
          <w:sz w:val="20"/>
          <w:rPrChange w:id="111" w:author="IEEE 802 Working Group" w:date="2014-01-14T13:10:00Z">
            <w:rPr/>
          </w:rPrChange>
        </w:rPr>
      </w:pPr>
      <w:ins w:id="112" w:author="IEEE 802 Working Group" w:date="2014-01-14T13:10:00Z">
        <w:r>
          <w:rPr>
            <w:sz w:val="20"/>
          </w:rPr>
          <w:t xml:space="preserve">A FILS Discovery frame may contain a FILS </w:t>
        </w:r>
      </w:ins>
      <w:ins w:id="113" w:author="IEEE 802 Working Group" w:date="2014-01-21T16:21:00Z">
        <w:r w:rsidR="001E1C7F">
          <w:rPr>
            <w:sz w:val="20"/>
          </w:rPr>
          <w:t>Indication</w:t>
        </w:r>
      </w:ins>
      <w:ins w:id="114" w:author="IEEE 802 Working Group" w:date="2014-01-14T13:10:00Z">
        <w:r>
          <w:rPr>
            <w:sz w:val="20"/>
          </w:rPr>
          <w:t xml:space="preserve"> element</w:t>
        </w:r>
      </w:ins>
      <w:ins w:id="115" w:author="IEEE 802 Working Group" w:date="2014-01-14T13:17:00Z">
        <w:r w:rsidR="00CE2FE7">
          <w:rPr>
            <w:sz w:val="20"/>
          </w:rPr>
          <w:t>,</w:t>
        </w:r>
      </w:ins>
      <w:ins w:id="116" w:author="IEEE 802 Working Group" w:date="2014-01-14T13:10:00Z">
        <w:r w:rsidR="001E1C7F">
          <w:rPr>
            <w:sz w:val="20"/>
          </w:rPr>
          <w:t xml:space="preserve"> as defined in section </w:t>
        </w:r>
        <w:proofErr w:type="gramStart"/>
        <w:r w:rsidR="001E1C7F">
          <w:rPr>
            <w:sz w:val="20"/>
          </w:rPr>
          <w:t>8.4.2.185</w:t>
        </w:r>
      </w:ins>
      <w:ins w:id="117" w:author="IEEE 802 Working Group" w:date="2014-01-14T13:17:00Z">
        <w:r w:rsidR="00CE2FE7">
          <w:rPr>
            <w:sz w:val="20"/>
          </w:rPr>
          <w:t>, that</w:t>
        </w:r>
        <w:proofErr w:type="gramEnd"/>
        <w:r w:rsidR="00CE2FE7">
          <w:rPr>
            <w:sz w:val="20"/>
          </w:rPr>
          <w:t xml:space="preserve"> </w:t>
        </w:r>
      </w:ins>
      <w:ins w:id="118" w:author="IEEE 802 Working Group" w:date="2014-01-21T16:22:00Z">
        <w:r w:rsidR="001E1C7F">
          <w:rPr>
            <w:sz w:val="20"/>
          </w:rPr>
          <w:t>may include</w:t>
        </w:r>
      </w:ins>
      <w:ins w:id="119" w:author="IEEE 802 Working Group" w:date="2014-01-14T13:17:00Z">
        <w:r w:rsidR="00CE2FE7">
          <w:rPr>
            <w:sz w:val="20"/>
          </w:rPr>
          <w:t xml:space="preserve"> an </w:t>
        </w:r>
      </w:ins>
      <w:ins w:id="120" w:author="IEEE 802 Working Group" w:date="2014-01-21T16:22:00Z">
        <w:r w:rsidR="001E1C7F">
          <w:rPr>
            <w:sz w:val="20"/>
          </w:rPr>
          <w:t>identifier</w:t>
        </w:r>
      </w:ins>
      <w:ins w:id="121" w:author="IEEE 802 Working Group" w:date="2014-01-14T13:17:00Z">
        <w:r w:rsidR="00CE2FE7">
          <w:rPr>
            <w:sz w:val="20"/>
          </w:rPr>
          <w:t xml:space="preserve"> used during FILS authentication</w:t>
        </w:r>
      </w:ins>
      <w:ins w:id="122" w:author="IEEE 802 Working Group" w:date="2014-01-14T13:10:00Z">
        <w:r>
          <w:rPr>
            <w:sz w:val="20"/>
          </w:rPr>
          <w:t xml:space="preserve">. The FILS </w:t>
        </w:r>
      </w:ins>
      <w:ins w:id="123" w:author="IEEE 802 Working Group" w:date="2014-01-21T16:22:00Z">
        <w:r w:rsidR="001E1C7F">
          <w:rPr>
            <w:sz w:val="20"/>
          </w:rPr>
          <w:t>Indication</w:t>
        </w:r>
      </w:ins>
      <w:ins w:id="124" w:author="IEEE 802 Working Group" w:date="2014-01-14T13:10:00Z">
        <w:r>
          <w:rPr>
            <w:sz w:val="20"/>
          </w:rPr>
          <w:t xml:space="preserve"> element in the FILS Discovery frame allows the receiving non-AP STA to know whether the FILS </w:t>
        </w:r>
      </w:ins>
      <w:ins w:id="125" w:author="IEEE 802 Working Group" w:date="2014-01-14T13:13:00Z">
        <w:r w:rsidR="00CE2FE7">
          <w:rPr>
            <w:sz w:val="20"/>
          </w:rPr>
          <w:t xml:space="preserve">authentication protocol has a chance of succeeding. </w:t>
        </w:r>
      </w:ins>
    </w:p>
    <w:p w14:paraId="7DF90C07" w14:textId="77777777" w:rsidR="00445677" w:rsidRDefault="00445677" w:rsidP="00181A2D"/>
    <w:p w14:paraId="7D4CCDCB" w14:textId="77777777" w:rsidR="00181A2D" w:rsidRPr="004B24F9" w:rsidRDefault="004B24F9" w:rsidP="00181A2D">
      <w:pPr>
        <w:rPr>
          <w:b/>
          <w:i/>
        </w:rPr>
      </w:pPr>
      <w:proofErr w:type="spellStart"/>
      <w:r>
        <w:rPr>
          <w:b/>
          <w:i/>
        </w:rPr>
        <w:t>Insruct</w:t>
      </w:r>
      <w:proofErr w:type="spellEnd"/>
      <w:r>
        <w:rPr>
          <w:b/>
          <w:i/>
        </w:rPr>
        <w:t xml:space="preserve"> the editor to modify section 11.5.1.3.2 as indicated:</w:t>
      </w:r>
    </w:p>
    <w:p w14:paraId="067FF18A" w14:textId="77777777" w:rsidR="004B24F9" w:rsidRDefault="004B24F9" w:rsidP="00181A2D"/>
    <w:p w14:paraId="7561FA4B" w14:textId="77777777" w:rsidR="004B24F9" w:rsidRPr="004B24F9" w:rsidRDefault="004B24F9" w:rsidP="00181A2D">
      <w:pPr>
        <w:rPr>
          <w:rStyle w:val="Strong"/>
        </w:rPr>
      </w:pPr>
      <w:r>
        <w:rPr>
          <w:rStyle w:val="Strong"/>
        </w:rPr>
        <w:t>11.5.1.3.2 Security association in an ESS</w:t>
      </w:r>
    </w:p>
    <w:p w14:paraId="4ACC142B" w14:textId="77777777" w:rsidR="004B24F9" w:rsidRDefault="004B24F9" w:rsidP="00181A2D"/>
    <w:p w14:paraId="122E9874" w14:textId="77777777" w:rsidR="00696F85" w:rsidRDefault="004B24F9" w:rsidP="004B24F9">
      <w:pPr>
        <w:widowControl w:val="0"/>
        <w:numPr>
          <w:ilvl w:val="0"/>
          <w:numId w:val="2"/>
        </w:numPr>
        <w:autoSpaceDE w:val="0"/>
        <w:autoSpaceDN w:val="0"/>
        <w:adjustRightInd w:val="0"/>
        <w:rPr>
          <w:sz w:val="20"/>
          <w:lang w:val="en-US"/>
        </w:rPr>
      </w:pPr>
      <w:r>
        <w:rPr>
          <w:sz w:val="20"/>
          <w:lang w:val="en-US"/>
        </w:rPr>
        <w:t>In the case of FILS authentication, the STA repeats the same actions as for initial contact and authentication. Note that a STA can take advantage of the fact that it can initiate FILS authentication to multiple APs while maintaining a single association with</w:t>
      </w:r>
      <w:del w:id="126" w:author="IEEE 802 Working Group" w:date="2013-12-12T13:41:00Z">
        <w:r w:rsidDel="00F32EC8">
          <w:rPr>
            <w:sz w:val="20"/>
            <w:lang w:val="en-US"/>
          </w:rPr>
          <w:delText xml:space="preserve"> one AP,</w:delText>
        </w:r>
      </w:del>
      <w:r>
        <w:rPr>
          <w:sz w:val="20"/>
          <w:lang w:val="en-US"/>
        </w:rPr>
        <w:t xml:space="preserve"> and </w:t>
      </w:r>
      <w:del w:id="127" w:author="IEEE 802 Working Group" w:date="2013-12-12T13:41:00Z">
        <w:r w:rsidDel="00F32EC8">
          <w:rPr>
            <w:sz w:val="20"/>
            <w:lang w:val="en-US"/>
          </w:rPr>
          <w:delText xml:space="preserve">finalize </w:delText>
        </w:r>
      </w:del>
      <w:ins w:id="128" w:author="IEEE 802 Working Group" w:date="2013-12-12T13:41:00Z">
        <w:r w:rsidR="00F32EC8">
          <w:rPr>
            <w:sz w:val="20"/>
            <w:lang w:val="en-US"/>
          </w:rPr>
          <w:t xml:space="preserve">finishing </w:t>
        </w:r>
      </w:ins>
      <w:r w:rsidR="00696F85">
        <w:rPr>
          <w:sz w:val="20"/>
          <w:lang w:val="en-US"/>
        </w:rPr>
        <w:t>t</w:t>
      </w:r>
      <w:del w:id="129" w:author="IEEE 802 Working Group" w:date="2013-12-12T13:41:00Z">
        <w:r w:rsidDel="00F32EC8">
          <w:rPr>
            <w:sz w:val="20"/>
            <w:lang w:val="en-US"/>
          </w:rPr>
          <w:delText>he</w:delText>
        </w:r>
      </w:del>
      <w:r>
        <w:rPr>
          <w:sz w:val="20"/>
          <w:lang w:val="en-US"/>
        </w:rPr>
        <w:t xml:space="preserve"> FILS authentication with</w:t>
      </w:r>
      <w:ins w:id="130" w:author="IEEE 802 Working Group" w:date="2013-12-12T14:07:00Z">
        <w:r w:rsidR="00696F85">
          <w:rPr>
            <w:sz w:val="20"/>
            <w:lang w:val="en-US"/>
          </w:rPr>
          <w:t>,</w:t>
        </w:r>
      </w:ins>
      <w:r>
        <w:rPr>
          <w:sz w:val="20"/>
          <w:lang w:val="en-US"/>
        </w:rPr>
        <w:t xml:space="preserve"> one AP.</w:t>
      </w:r>
    </w:p>
    <w:p w14:paraId="209B6406" w14:textId="77777777" w:rsidR="00696F85" w:rsidRDefault="00696F85" w:rsidP="00696F85">
      <w:pPr>
        <w:widowControl w:val="0"/>
        <w:autoSpaceDE w:val="0"/>
        <w:autoSpaceDN w:val="0"/>
        <w:adjustRightInd w:val="0"/>
        <w:rPr>
          <w:sz w:val="20"/>
          <w:lang w:val="en-US"/>
        </w:rPr>
      </w:pPr>
    </w:p>
    <w:p w14:paraId="0458F168" w14:textId="77777777" w:rsidR="00696F85" w:rsidRDefault="00696F85" w:rsidP="00696F85">
      <w:pPr>
        <w:widowControl w:val="0"/>
        <w:autoSpaceDE w:val="0"/>
        <w:autoSpaceDN w:val="0"/>
        <w:adjustRightInd w:val="0"/>
        <w:rPr>
          <w:sz w:val="20"/>
          <w:lang w:val="en-US"/>
        </w:rPr>
      </w:pPr>
    </w:p>
    <w:p w14:paraId="6331D13C" w14:textId="77777777" w:rsidR="00696F85" w:rsidRDefault="00696F85" w:rsidP="00696F85">
      <w:pPr>
        <w:widowControl w:val="0"/>
        <w:autoSpaceDE w:val="0"/>
        <w:autoSpaceDN w:val="0"/>
        <w:adjustRightInd w:val="0"/>
        <w:rPr>
          <w:sz w:val="20"/>
          <w:lang w:val="en-US"/>
        </w:rPr>
      </w:pPr>
    </w:p>
    <w:p w14:paraId="0934DC51" w14:textId="77777777" w:rsidR="00696F85" w:rsidRPr="003B1D4F" w:rsidRDefault="00E77748" w:rsidP="00696F85">
      <w:pPr>
        <w:widowControl w:val="0"/>
        <w:autoSpaceDE w:val="0"/>
        <w:autoSpaceDN w:val="0"/>
        <w:adjustRightInd w:val="0"/>
        <w:rPr>
          <w:b/>
          <w:i/>
          <w:lang w:val="en-US"/>
        </w:rPr>
      </w:pPr>
      <w:r w:rsidRPr="003B1D4F">
        <w:rPr>
          <w:b/>
          <w:i/>
          <w:lang w:val="en-US"/>
        </w:rPr>
        <w:t>Instruct the editor to modify section 11.11.2.1 as indicated:</w:t>
      </w:r>
    </w:p>
    <w:p w14:paraId="4BF4CA05" w14:textId="77777777" w:rsidR="00696F85" w:rsidRDefault="00696F85" w:rsidP="00696F85">
      <w:pPr>
        <w:widowControl w:val="0"/>
        <w:autoSpaceDE w:val="0"/>
        <w:autoSpaceDN w:val="0"/>
        <w:adjustRightInd w:val="0"/>
        <w:rPr>
          <w:sz w:val="20"/>
          <w:lang w:val="en-US"/>
        </w:rPr>
      </w:pPr>
    </w:p>
    <w:p w14:paraId="08F6FD4F" w14:textId="77777777" w:rsidR="00696F85" w:rsidRPr="00696F85" w:rsidRDefault="00696F85" w:rsidP="00696F85">
      <w:pPr>
        <w:widowControl w:val="0"/>
        <w:autoSpaceDE w:val="0"/>
        <w:autoSpaceDN w:val="0"/>
        <w:adjustRightInd w:val="0"/>
        <w:rPr>
          <w:b/>
          <w:bCs/>
        </w:rPr>
      </w:pPr>
      <w:r>
        <w:rPr>
          <w:rStyle w:val="Strong"/>
        </w:rPr>
        <w:t xml:space="preserve">11.11.2.1 Discovery with FILS </w:t>
      </w:r>
      <w:proofErr w:type="spellStart"/>
      <w:r>
        <w:rPr>
          <w:rStyle w:val="Strong"/>
        </w:rPr>
        <w:t>authenticaiton</w:t>
      </w:r>
      <w:proofErr w:type="spellEnd"/>
    </w:p>
    <w:p w14:paraId="06606ADD" w14:textId="77777777" w:rsidR="00696F85" w:rsidRDefault="00696F85" w:rsidP="00696F85">
      <w:pPr>
        <w:widowControl w:val="0"/>
        <w:autoSpaceDE w:val="0"/>
        <w:autoSpaceDN w:val="0"/>
        <w:adjustRightInd w:val="0"/>
        <w:rPr>
          <w:sz w:val="20"/>
          <w:lang w:val="en-US"/>
        </w:rPr>
      </w:pPr>
    </w:p>
    <w:p w14:paraId="3BF04560" w14:textId="77777777" w:rsidR="00E77748" w:rsidRDefault="00696F85" w:rsidP="00696F85">
      <w:pPr>
        <w:widowControl w:val="0"/>
        <w:autoSpaceDE w:val="0"/>
        <w:autoSpaceDN w:val="0"/>
        <w:adjustRightInd w:val="0"/>
        <w:rPr>
          <w:sz w:val="20"/>
          <w:lang w:val="en-US"/>
        </w:rPr>
      </w:pPr>
      <w:r>
        <w:rPr>
          <w:sz w:val="20"/>
          <w:lang w:val="en-US"/>
        </w:rPr>
        <w:t>A STA that discovers a FILS-capable AP that advertises a</w:t>
      </w:r>
      <w:ins w:id="131" w:author="IEEE 802 Working Group" w:date="2013-12-12T14:13:00Z">
        <w:r w:rsidR="00E77748">
          <w:rPr>
            <w:sz w:val="20"/>
            <w:lang w:val="en-US"/>
          </w:rPr>
          <w:t xml:space="preserve"> public key</w:t>
        </w:r>
      </w:ins>
      <w:del w:id="132" w:author="IEEE 802 Working Group" w:date="2013-12-12T14:13:00Z">
        <w:r w:rsidDel="00E77748">
          <w:rPr>
            <w:sz w:val="20"/>
            <w:lang w:val="en-US"/>
          </w:rPr>
          <w:delText>n identity</w:delText>
        </w:r>
      </w:del>
      <w:r>
        <w:rPr>
          <w:sz w:val="20"/>
          <w:lang w:val="en-US"/>
        </w:rPr>
        <w:t xml:space="preserve"> </w:t>
      </w:r>
      <w:ins w:id="133" w:author="IEEE 802 Working Group" w:date="2013-12-12T14:13:00Z">
        <w:r w:rsidR="00E77748">
          <w:rPr>
            <w:sz w:val="20"/>
            <w:lang w:val="en-US"/>
          </w:rPr>
          <w:t xml:space="preserve">(see section 8.4.2.183) that </w:t>
        </w:r>
      </w:ins>
      <w:del w:id="134" w:author="IEEE 802 Working Group" w:date="2013-12-12T14:13:00Z">
        <w:r w:rsidDel="00E77748">
          <w:rPr>
            <w:sz w:val="20"/>
            <w:lang w:val="en-US"/>
          </w:rPr>
          <w:delText>for which</w:delText>
        </w:r>
      </w:del>
      <w:r>
        <w:rPr>
          <w:sz w:val="20"/>
          <w:lang w:val="en-US"/>
        </w:rPr>
        <w:t xml:space="preserve"> the STA </w:t>
      </w:r>
      <w:ins w:id="135" w:author="IEEE 802 Working Group" w:date="2013-12-12T14:14:00Z">
        <w:r w:rsidR="00E77748">
          <w:rPr>
            <w:sz w:val="20"/>
            <w:lang w:val="en-US"/>
          </w:rPr>
          <w:t>trusts</w:t>
        </w:r>
      </w:ins>
      <w:ins w:id="136" w:author="IEEE 802 Working Group" w:date="2013-12-12T14:15:00Z">
        <w:r w:rsidR="00E77748">
          <w:rPr>
            <w:sz w:val="20"/>
            <w:lang w:val="en-US"/>
          </w:rPr>
          <w:t>,</w:t>
        </w:r>
      </w:ins>
      <w:ins w:id="137" w:author="IEEE 802 Working Group" w:date="2013-12-12T14:14:00Z">
        <w:r w:rsidR="00E77748">
          <w:rPr>
            <w:sz w:val="20"/>
            <w:lang w:val="en-US"/>
          </w:rPr>
          <w:t xml:space="preserve"> or has an ability to gain trust through validation of an X.509v3 certificate, </w:t>
        </w:r>
      </w:ins>
      <w:del w:id="138" w:author="IEEE 802 Working Group" w:date="2013-12-12T14:14:00Z">
        <w:r w:rsidDel="00E77748">
          <w:rPr>
            <w:sz w:val="20"/>
            <w:lang w:val="en-US"/>
          </w:rPr>
          <w:delText>has a trusted public</w:delText>
        </w:r>
        <w:r w:rsidR="00E77748" w:rsidDel="00E77748">
          <w:rPr>
            <w:sz w:val="20"/>
            <w:lang w:val="en-US"/>
          </w:rPr>
          <w:delText xml:space="preserve"> </w:delText>
        </w:r>
        <w:r w:rsidDel="00E77748">
          <w:rPr>
            <w:sz w:val="20"/>
            <w:lang w:val="en-US"/>
          </w:rPr>
          <w:delText>key</w:delText>
        </w:r>
      </w:del>
      <w:r>
        <w:rPr>
          <w:sz w:val="20"/>
          <w:lang w:val="en-US"/>
        </w:rPr>
        <w:t xml:space="preserve"> may begin the FILS Authentication protocol to the AP and perform mutual authentication using trusted</w:t>
      </w:r>
      <w:r w:rsidR="00E77748">
        <w:rPr>
          <w:sz w:val="20"/>
          <w:lang w:val="en-US"/>
        </w:rPr>
        <w:t xml:space="preserve"> </w:t>
      </w:r>
      <w:r>
        <w:rPr>
          <w:sz w:val="20"/>
          <w:lang w:val="en-US"/>
        </w:rPr>
        <w:t>public keys.</w:t>
      </w:r>
    </w:p>
    <w:p w14:paraId="0BA24A59" w14:textId="77777777" w:rsidR="00E77748" w:rsidRDefault="00E77748" w:rsidP="00696F85">
      <w:pPr>
        <w:widowControl w:val="0"/>
        <w:autoSpaceDE w:val="0"/>
        <w:autoSpaceDN w:val="0"/>
        <w:adjustRightInd w:val="0"/>
        <w:rPr>
          <w:sz w:val="20"/>
          <w:lang w:val="en-US"/>
        </w:rPr>
      </w:pPr>
    </w:p>
    <w:p w14:paraId="6C0ADCF8" w14:textId="77777777" w:rsidR="00E77748" w:rsidRDefault="00E77748" w:rsidP="00696F85">
      <w:pPr>
        <w:widowControl w:val="0"/>
        <w:autoSpaceDE w:val="0"/>
        <w:autoSpaceDN w:val="0"/>
        <w:adjustRightInd w:val="0"/>
        <w:rPr>
          <w:b/>
          <w:i/>
          <w:sz w:val="20"/>
          <w:lang w:val="en-US"/>
        </w:rPr>
      </w:pPr>
    </w:p>
    <w:p w14:paraId="77CC0F79" w14:textId="77777777" w:rsidR="00B62286" w:rsidRPr="00B62286" w:rsidRDefault="00B62286" w:rsidP="00696F85">
      <w:pPr>
        <w:widowControl w:val="0"/>
        <w:autoSpaceDE w:val="0"/>
        <w:autoSpaceDN w:val="0"/>
        <w:adjustRightInd w:val="0"/>
        <w:rPr>
          <w:b/>
          <w:i/>
          <w:lang w:val="en-US"/>
        </w:rPr>
      </w:pPr>
      <w:r>
        <w:rPr>
          <w:b/>
          <w:i/>
          <w:lang w:val="en-US"/>
        </w:rPr>
        <w:t xml:space="preserve">Instruct the editor to modify section 11.11.2.2.2. </w:t>
      </w:r>
      <w:proofErr w:type="gramStart"/>
      <w:r>
        <w:rPr>
          <w:b/>
          <w:i/>
          <w:lang w:val="en-US"/>
        </w:rPr>
        <w:t>as</w:t>
      </w:r>
      <w:proofErr w:type="gramEnd"/>
      <w:r>
        <w:rPr>
          <w:b/>
          <w:i/>
          <w:lang w:val="en-US"/>
        </w:rPr>
        <w:t xml:space="preserve"> indicated:</w:t>
      </w:r>
    </w:p>
    <w:p w14:paraId="6A7A9F0C" w14:textId="77777777" w:rsidR="00E77748" w:rsidRDefault="00E77748" w:rsidP="00696F85">
      <w:pPr>
        <w:widowControl w:val="0"/>
        <w:autoSpaceDE w:val="0"/>
        <w:autoSpaceDN w:val="0"/>
        <w:adjustRightInd w:val="0"/>
        <w:rPr>
          <w:sz w:val="20"/>
          <w:lang w:val="en-US"/>
        </w:rPr>
      </w:pPr>
    </w:p>
    <w:p w14:paraId="7D348691" w14:textId="77777777" w:rsidR="00E77748" w:rsidRPr="00E77748" w:rsidRDefault="00B62286" w:rsidP="00696F85">
      <w:pPr>
        <w:widowControl w:val="0"/>
        <w:autoSpaceDE w:val="0"/>
        <w:autoSpaceDN w:val="0"/>
        <w:adjustRightInd w:val="0"/>
        <w:rPr>
          <w:rStyle w:val="Strong"/>
        </w:rPr>
      </w:pPr>
      <w:r>
        <w:rPr>
          <w:rStyle w:val="Strong"/>
        </w:rPr>
        <w:t>11.11.2.2.2 K</w:t>
      </w:r>
      <w:r w:rsidR="00E77748">
        <w:rPr>
          <w:rStyle w:val="Strong"/>
        </w:rPr>
        <w:t xml:space="preserve">ey establishment </w:t>
      </w:r>
      <w:r>
        <w:rPr>
          <w:rStyle w:val="Strong"/>
        </w:rPr>
        <w:t>with FILS public key authentication</w:t>
      </w:r>
    </w:p>
    <w:p w14:paraId="631B6880" w14:textId="77777777" w:rsidR="00E77748" w:rsidRDefault="00E77748" w:rsidP="00696F85">
      <w:pPr>
        <w:widowControl w:val="0"/>
        <w:autoSpaceDE w:val="0"/>
        <w:autoSpaceDN w:val="0"/>
        <w:adjustRightInd w:val="0"/>
        <w:rPr>
          <w:sz w:val="20"/>
          <w:lang w:val="en-US"/>
        </w:rPr>
      </w:pPr>
    </w:p>
    <w:p w14:paraId="2D84F235" w14:textId="77777777" w:rsidR="00E77748" w:rsidRDefault="00E77748" w:rsidP="00E77748">
      <w:pPr>
        <w:widowControl w:val="0"/>
        <w:autoSpaceDE w:val="0"/>
        <w:autoSpaceDN w:val="0"/>
        <w:adjustRightInd w:val="0"/>
        <w:rPr>
          <w:sz w:val="20"/>
          <w:lang w:val="en-US"/>
        </w:rPr>
      </w:pPr>
      <w:r>
        <w:rPr>
          <w:sz w:val="20"/>
          <w:lang w:val="en-US"/>
        </w:rPr>
        <w:t xml:space="preserve">First, the public key shall be converted from an octet string to an element according to the conversion in 11.3.7.2.5. Then the public key, as a group element, shall be verified in a group-specific fashion according to </w:t>
      </w:r>
      <w:ins w:id="139" w:author="IEEE 802 Working Group" w:date="2013-12-12T14:20:00Z">
        <w:r w:rsidR="00B62286">
          <w:rPr>
            <w:sz w:val="20"/>
            <w:lang w:val="en-US"/>
          </w:rPr>
          <w:t xml:space="preserve">section 5.6.2.3 of </w:t>
        </w:r>
      </w:ins>
      <w:r>
        <w:rPr>
          <w:sz w:val="20"/>
          <w:lang w:val="en-US"/>
        </w:rPr>
        <w:t>SP 800-56a</w:t>
      </w:r>
      <w:del w:id="140" w:author="IEEE 802 Working Group" w:date="2013-12-12T14:21:00Z">
        <w:r w:rsidDel="00B62286">
          <w:rPr>
            <w:sz w:val="20"/>
            <w:lang w:val="en-US"/>
          </w:rPr>
          <w:delText xml:space="preserve"> in 5.6.2.3</w:delText>
        </w:r>
      </w:del>
      <w:r>
        <w:rPr>
          <w:sz w:val="20"/>
          <w:lang w:val="en-US"/>
        </w:rPr>
        <w:t>.</w:t>
      </w:r>
    </w:p>
    <w:p w14:paraId="604CB0D2" w14:textId="77777777" w:rsidR="00B62286" w:rsidRDefault="00B62286" w:rsidP="00E77748">
      <w:pPr>
        <w:widowControl w:val="0"/>
        <w:autoSpaceDE w:val="0"/>
        <w:autoSpaceDN w:val="0"/>
        <w:adjustRightInd w:val="0"/>
      </w:pPr>
    </w:p>
    <w:p w14:paraId="792852C2" w14:textId="77777777" w:rsidR="00B62286" w:rsidRDefault="00B62286" w:rsidP="00E77748">
      <w:pPr>
        <w:widowControl w:val="0"/>
        <w:autoSpaceDE w:val="0"/>
        <w:autoSpaceDN w:val="0"/>
        <w:adjustRightInd w:val="0"/>
      </w:pPr>
    </w:p>
    <w:p w14:paraId="1AFBE0F4" w14:textId="77777777" w:rsidR="00CA09B2" w:rsidRPr="00696F85" w:rsidRDefault="00CA09B2" w:rsidP="00E77748">
      <w:pPr>
        <w:widowControl w:val="0"/>
        <w:autoSpaceDE w:val="0"/>
        <w:autoSpaceDN w:val="0"/>
        <w:adjustRightInd w:val="0"/>
        <w:rPr>
          <w:sz w:val="20"/>
          <w:lang w:val="en-US"/>
        </w:rPr>
      </w:pPr>
      <w:r>
        <w:br w:type="page"/>
      </w:r>
      <w:r w:rsidRPr="00696F85">
        <w:rPr>
          <w:b/>
          <w:sz w:val="24"/>
        </w:rPr>
        <w:lastRenderedPageBreak/>
        <w:t>References:</w:t>
      </w:r>
    </w:p>
    <w:p w14:paraId="4BF1A983" w14:textId="77777777" w:rsidR="00CA09B2" w:rsidRDefault="00CA09B2"/>
    <w:p w14:paraId="150AFBA6" w14:textId="77777777" w:rsidR="00F4143A" w:rsidRDefault="00F4143A"/>
    <w:p w14:paraId="6164CE18" w14:textId="77777777" w:rsidR="00F4143A" w:rsidRDefault="00F4143A"/>
    <w:sectPr w:rsidR="00F4143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08855" w14:textId="77777777" w:rsidR="009F206E" w:rsidRDefault="009F206E">
      <w:r>
        <w:separator/>
      </w:r>
    </w:p>
  </w:endnote>
  <w:endnote w:type="continuationSeparator" w:id="0">
    <w:p w14:paraId="2428C98E" w14:textId="77777777" w:rsidR="009F206E" w:rsidRDefault="009F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A2BE1" w14:textId="79AFF011" w:rsidR="009F206E" w:rsidRDefault="009F206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A2517">
      <w:rPr>
        <w:noProof/>
      </w:rPr>
      <w:t>1</w:t>
    </w:r>
    <w:r>
      <w:fldChar w:fldCharType="end"/>
    </w:r>
    <w:r>
      <w:tab/>
    </w:r>
    <w:fldSimple w:instr=" COMMENTS  \* MERGEFORMAT ">
      <w:r>
        <w:t>Dan Harkins, Aruba Networks</w:t>
      </w:r>
    </w:fldSimple>
  </w:p>
  <w:p w14:paraId="1C022305" w14:textId="77777777" w:rsidR="009F206E" w:rsidRDefault="009F206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D6EC9" w14:textId="77777777" w:rsidR="009F206E" w:rsidRDefault="009F206E">
      <w:r>
        <w:separator/>
      </w:r>
    </w:p>
  </w:footnote>
  <w:footnote w:type="continuationSeparator" w:id="0">
    <w:p w14:paraId="27BDBE0B" w14:textId="77777777" w:rsidR="009F206E" w:rsidRDefault="009F20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C487" w14:textId="339F83D7" w:rsidR="009F206E" w:rsidRDefault="009F206E">
    <w:pPr>
      <w:pStyle w:val="Header"/>
      <w:tabs>
        <w:tab w:val="clear" w:pos="6480"/>
        <w:tab w:val="center" w:pos="4680"/>
        <w:tab w:val="right" w:pos="9360"/>
      </w:tabs>
    </w:pPr>
    <w:fldSimple w:instr=" KEYWORDS  \* MERGEFORMAT ">
      <w:r>
        <w:t>January 2014</w:t>
      </w:r>
    </w:fldSimple>
    <w:r>
      <w:tab/>
    </w:r>
    <w:r>
      <w:tab/>
    </w:r>
    <w:fldSimple w:instr=" TITLE  \* MERGEFORMAT ">
      <w:r>
        <w:t>doc.: IEEE 802.11-14/0003r3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9886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AC0275"/>
    <w:multiLevelType w:val="hybridMultilevel"/>
    <w:tmpl w:val="03DA06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F2ABF"/>
    <w:multiLevelType w:val="hybridMultilevel"/>
    <w:tmpl w:val="2BDE6FC8"/>
    <w:lvl w:ilvl="0" w:tplc="53AC70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73315B"/>
    <w:multiLevelType w:val="hybridMultilevel"/>
    <w:tmpl w:val="60228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F7C78"/>
    <w:multiLevelType w:val="hybridMultilevel"/>
    <w:tmpl w:val="A580C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32AD9"/>
    <w:multiLevelType w:val="hybridMultilevel"/>
    <w:tmpl w:val="F9DE3ED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2D"/>
    <w:rsid w:val="000730E4"/>
    <w:rsid w:val="000C4BFB"/>
    <w:rsid w:val="000F540E"/>
    <w:rsid w:val="0016232B"/>
    <w:rsid w:val="00181A2D"/>
    <w:rsid w:val="00186157"/>
    <w:rsid w:val="001D723B"/>
    <w:rsid w:val="001E1C7F"/>
    <w:rsid w:val="001E6E57"/>
    <w:rsid w:val="00240741"/>
    <w:rsid w:val="0029020B"/>
    <w:rsid w:val="002A08F8"/>
    <w:rsid w:val="002D2526"/>
    <w:rsid w:val="002D44BE"/>
    <w:rsid w:val="00326091"/>
    <w:rsid w:val="003B1D4F"/>
    <w:rsid w:val="003E0C3A"/>
    <w:rsid w:val="00436E50"/>
    <w:rsid w:val="00442037"/>
    <w:rsid w:val="00445677"/>
    <w:rsid w:val="00470FC1"/>
    <w:rsid w:val="004B064B"/>
    <w:rsid w:val="004B24F9"/>
    <w:rsid w:val="004B57CE"/>
    <w:rsid w:val="004B5D1E"/>
    <w:rsid w:val="004B5F89"/>
    <w:rsid w:val="005A2517"/>
    <w:rsid w:val="005C59B6"/>
    <w:rsid w:val="0062440B"/>
    <w:rsid w:val="00696F85"/>
    <w:rsid w:val="006B6141"/>
    <w:rsid w:val="006C0727"/>
    <w:rsid w:val="006E145F"/>
    <w:rsid w:val="00770572"/>
    <w:rsid w:val="00776AEF"/>
    <w:rsid w:val="00796947"/>
    <w:rsid w:val="007B40A7"/>
    <w:rsid w:val="008D011C"/>
    <w:rsid w:val="00921AF9"/>
    <w:rsid w:val="00956AC9"/>
    <w:rsid w:val="00996A04"/>
    <w:rsid w:val="009B05C7"/>
    <w:rsid w:val="009B2797"/>
    <w:rsid w:val="009F206E"/>
    <w:rsid w:val="009F2FBC"/>
    <w:rsid w:val="00AA427C"/>
    <w:rsid w:val="00AB719A"/>
    <w:rsid w:val="00B424CC"/>
    <w:rsid w:val="00B62286"/>
    <w:rsid w:val="00B70CEA"/>
    <w:rsid w:val="00B90706"/>
    <w:rsid w:val="00BA562A"/>
    <w:rsid w:val="00BE68C2"/>
    <w:rsid w:val="00CA03AA"/>
    <w:rsid w:val="00CA09B2"/>
    <w:rsid w:val="00CE2FE7"/>
    <w:rsid w:val="00DC5A7B"/>
    <w:rsid w:val="00DD1948"/>
    <w:rsid w:val="00DD498C"/>
    <w:rsid w:val="00E77748"/>
    <w:rsid w:val="00F00A10"/>
    <w:rsid w:val="00F0285E"/>
    <w:rsid w:val="00F32EC8"/>
    <w:rsid w:val="00F4143A"/>
    <w:rsid w:val="00FA0A56"/>
    <w:rsid w:val="00FD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74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181A2D"/>
    <w:rPr>
      <w:b/>
      <w:bCs/>
    </w:rPr>
  </w:style>
  <w:style w:type="paragraph" w:styleId="ListParagraph">
    <w:name w:val="List Paragraph"/>
    <w:basedOn w:val="Normal"/>
    <w:uiPriority w:val="72"/>
    <w:rsid w:val="00BA562A"/>
    <w:pPr>
      <w:ind w:left="720"/>
      <w:contextualSpacing/>
    </w:pPr>
  </w:style>
  <w:style w:type="table" w:styleId="TableGrid">
    <w:name w:val="Table Grid"/>
    <w:basedOn w:val="TableNormal"/>
    <w:rsid w:val="00186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F00A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181A2D"/>
    <w:rPr>
      <w:b/>
      <w:bCs/>
    </w:rPr>
  </w:style>
  <w:style w:type="paragraph" w:styleId="ListParagraph">
    <w:name w:val="List Paragraph"/>
    <w:basedOn w:val="Normal"/>
    <w:uiPriority w:val="72"/>
    <w:rsid w:val="00BA562A"/>
    <w:pPr>
      <w:ind w:left="720"/>
      <w:contextualSpacing/>
    </w:pPr>
  </w:style>
  <w:style w:type="table" w:styleId="TableGrid">
    <w:name w:val="Table Grid"/>
    <w:basedOn w:val="TableNormal"/>
    <w:rsid w:val="00186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F00A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153</TotalTime>
  <Pages>6</Pages>
  <Words>1645</Words>
  <Characters>9379</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7</cp:revision>
  <cp:lastPrinted>1901-01-01T08:00:00Z</cp:lastPrinted>
  <dcterms:created xsi:type="dcterms:W3CDTF">2014-01-21T17:08:00Z</dcterms:created>
  <dcterms:modified xsi:type="dcterms:W3CDTF">2014-01-22T16:43:00Z</dcterms:modified>
</cp:coreProperties>
</file>