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251066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9717E0">
              <w:rPr>
                <w:rFonts w:hint="eastAsia"/>
                <w:lang w:val="en-US" w:eastAsia="zh-CN"/>
              </w:rPr>
              <w:t>3</w:t>
            </w:r>
            <w:r w:rsidR="00556C66" w:rsidRPr="004B641F">
              <w:rPr>
                <w:rFonts w:eastAsiaTheme="minorEastAsia"/>
                <w:lang w:val="en-US" w:eastAsia="ja-JP"/>
              </w:rPr>
              <w:t>12</w:t>
            </w:r>
            <w:r w:rsidR="00251066">
              <w:rPr>
                <w:rFonts w:eastAsiaTheme="minorEastAsia" w:hint="eastAsia"/>
                <w:lang w:val="en-US" w:eastAsia="ja-JP"/>
              </w:rPr>
              <w:t>18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F3680C" w:rsidRDefault="00C97691" w:rsidP="00843BA1">
            <w:pPr>
              <w:pStyle w:val="T2"/>
              <w:spacing w:before="100" w:beforeAutospacing="1" w:after="100" w:afterAutospacing="1"/>
              <w:ind w:left="0"/>
              <w:rPr>
                <w:rFonts w:eastAsia="ＭＳ 明朝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9717E0" w:rsidRPr="00BC69E0">
              <w:rPr>
                <w:b w:val="0"/>
                <w:sz w:val="20"/>
                <w:lang w:val="en-US" w:eastAsia="zh-CN"/>
              </w:rPr>
              <w:t>3</w:t>
            </w:r>
            <w:r w:rsidRPr="00BC69E0">
              <w:rPr>
                <w:b w:val="0"/>
                <w:sz w:val="20"/>
                <w:lang w:val="en-US"/>
              </w:rPr>
              <w:t>-</w:t>
            </w:r>
            <w:r w:rsidR="00F11FB6">
              <w:rPr>
                <w:rFonts w:eastAsiaTheme="minorEastAsia" w:hint="eastAsia"/>
                <w:b w:val="0"/>
                <w:sz w:val="20"/>
                <w:lang w:val="en-US" w:eastAsia="ja-JP"/>
              </w:rPr>
              <w:t>1</w:t>
            </w:r>
            <w:r w:rsidR="00556C66">
              <w:rPr>
                <w:rFonts w:eastAsiaTheme="minorEastAsia" w:hint="eastAsia"/>
                <w:b w:val="0"/>
                <w:sz w:val="20"/>
                <w:lang w:val="en-US" w:eastAsia="ja-JP"/>
              </w:rPr>
              <w:t>2</w:t>
            </w:r>
            <w:r w:rsidR="00F11FB6">
              <w:rPr>
                <w:rFonts w:eastAsia="ＭＳ 明朝"/>
                <w:b w:val="0"/>
                <w:sz w:val="20"/>
                <w:lang w:val="en-US" w:eastAsia="ja-JP"/>
              </w:rPr>
              <w:t>-</w:t>
            </w:r>
            <w:r w:rsidR="00251066">
              <w:rPr>
                <w:rFonts w:eastAsia="ＭＳ 明朝" w:hint="eastAsia"/>
                <w:b w:val="0"/>
                <w:sz w:val="20"/>
                <w:lang w:val="en-US" w:eastAsia="ja-JP"/>
              </w:rPr>
              <w:t>25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C97691" w:rsidRPr="003224DA" w:rsidRDefault="00C97691" w:rsidP="003224DA">
      <w:pPr>
        <w:spacing w:before="100" w:beforeAutospacing="1" w:after="100" w:afterAutospacing="1"/>
        <w:jc w:val="both"/>
        <w:rPr>
          <w:b/>
          <w:sz w:val="24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HEW SG</w:t>
      </w:r>
      <w:r>
        <w:t xml:space="preserve"> teleconference on 201</w:t>
      </w:r>
      <w:r w:rsidR="009717E0">
        <w:rPr>
          <w:rFonts w:hint="eastAsia"/>
          <w:lang w:val="en-US" w:eastAsia="zh-CN"/>
        </w:rPr>
        <w:t>3</w:t>
      </w:r>
      <w:r>
        <w:t>-</w:t>
      </w:r>
      <w:r w:rsidR="00B4319B">
        <w:rPr>
          <w:rFonts w:eastAsiaTheme="minorEastAsia" w:hint="eastAsia"/>
          <w:lang w:val="en-US" w:eastAsia="ja-JP"/>
        </w:rPr>
        <w:t>1</w:t>
      </w:r>
      <w:r w:rsidR="00556C66">
        <w:rPr>
          <w:rFonts w:eastAsiaTheme="minorEastAsia" w:hint="eastAsia"/>
          <w:lang w:val="en-US" w:eastAsia="ja-JP"/>
        </w:rPr>
        <w:t>2</w:t>
      </w:r>
      <w:r w:rsidRPr="003224DA">
        <w:t>-</w:t>
      </w:r>
      <w:r w:rsidR="003224DA" w:rsidRPr="003224DA">
        <w:rPr>
          <w:rFonts w:eastAsiaTheme="minorEastAsia"/>
          <w:lang w:eastAsia="ja-JP"/>
        </w:rPr>
        <w:t>18.</w:t>
      </w: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>Teleconference time: 201</w:t>
      </w:r>
      <w:r w:rsidR="009717E0" w:rsidRPr="003224DA">
        <w:rPr>
          <w:b/>
          <w:sz w:val="24"/>
          <w:lang w:val="en-US" w:eastAsia="zh-CN"/>
        </w:rPr>
        <w:t>3</w:t>
      </w:r>
      <w:r w:rsidRPr="003224DA">
        <w:rPr>
          <w:b/>
          <w:sz w:val="24"/>
          <w:lang w:val="en-US"/>
        </w:rPr>
        <w:t>-</w:t>
      </w:r>
      <w:r w:rsidR="00D37BC8" w:rsidRPr="003224DA">
        <w:rPr>
          <w:rFonts w:eastAsiaTheme="minorEastAsia"/>
          <w:b/>
          <w:sz w:val="24"/>
          <w:lang w:val="en-US" w:eastAsia="ja-JP"/>
        </w:rPr>
        <w:t>1</w:t>
      </w:r>
      <w:r w:rsidR="00556C66" w:rsidRPr="003224DA">
        <w:rPr>
          <w:rFonts w:eastAsiaTheme="minorEastAsia"/>
          <w:b/>
          <w:sz w:val="24"/>
          <w:lang w:val="en-US" w:eastAsia="ja-JP"/>
        </w:rPr>
        <w:t>2</w:t>
      </w:r>
      <w:r w:rsidRPr="003224DA">
        <w:rPr>
          <w:b/>
          <w:sz w:val="24"/>
          <w:lang w:val="en-US"/>
        </w:rPr>
        <w:t>-</w:t>
      </w:r>
      <w:r w:rsidR="00251066" w:rsidRPr="003224DA">
        <w:rPr>
          <w:rFonts w:eastAsiaTheme="minorEastAsia" w:hint="eastAsia"/>
          <w:b/>
          <w:sz w:val="24"/>
          <w:lang w:val="en-US" w:eastAsia="ja-JP"/>
        </w:rPr>
        <w:t>18</w:t>
      </w:r>
      <w:r w:rsidRPr="003224DA">
        <w:rPr>
          <w:b/>
          <w:sz w:val="24"/>
          <w:lang w:val="en-US"/>
        </w:rPr>
        <w:t xml:space="preserve">, </w:t>
      </w:r>
      <w:r w:rsidR="00251066" w:rsidRPr="003224DA">
        <w:rPr>
          <w:rFonts w:eastAsiaTheme="minorEastAsia" w:hint="eastAsia"/>
          <w:b/>
          <w:sz w:val="24"/>
          <w:lang w:val="en-US" w:eastAsia="ja-JP"/>
        </w:rPr>
        <w:t>2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Pr="003224DA">
        <w:rPr>
          <w:b/>
          <w:sz w:val="24"/>
          <w:lang w:val="en-US"/>
        </w:rPr>
        <w:t>ET</w:t>
      </w:r>
    </w:p>
    <w:p w:rsidR="00116AAE" w:rsidRDefault="00116AAE" w:rsidP="00116AAE">
      <w:pP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C45744" w:rsidRPr="00C45744" w:rsidRDefault="00C45744" w:rsidP="00116AAE">
      <w:pPr>
        <w:shd w:val="clear" w:color="auto" w:fill="FFFFFF"/>
        <w:rPr>
          <w:rFonts w:eastAsia="ＭＳ 明朝"/>
          <w:b/>
          <w:sz w:val="24"/>
          <w:szCs w:val="22"/>
          <w:lang w:eastAsia="ja-JP"/>
        </w:rPr>
      </w:pPr>
      <w:r w:rsidRPr="00C45744">
        <w:rPr>
          <w:rFonts w:eastAsia="ＭＳ 明朝" w:hint="eastAsia"/>
          <w:b/>
          <w:sz w:val="24"/>
          <w:szCs w:val="22"/>
          <w:lang w:eastAsia="ja-JP"/>
        </w:rPr>
        <w:t>General Information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Meeting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Topic: HEW SG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Date: </w:t>
      </w:r>
      <w:r w:rsidRPr="008C45CC">
        <w:rPr>
          <w:rFonts w:eastAsia="ＭＳ 明朝"/>
          <w:b/>
          <w:szCs w:val="22"/>
          <w:lang w:val="en-US" w:eastAsia="ja-JP"/>
        </w:rPr>
        <w:t xml:space="preserve">Wednesday December </w:t>
      </w:r>
      <w:r w:rsidR="00251066" w:rsidRPr="008C45CC">
        <w:rPr>
          <w:rFonts w:eastAsia="ＭＳ 明朝" w:hint="eastAsia"/>
          <w:b/>
          <w:szCs w:val="22"/>
          <w:lang w:val="en-US" w:eastAsia="ja-JP"/>
        </w:rPr>
        <w:t>18</w:t>
      </w:r>
      <w:r w:rsidRPr="008C45CC">
        <w:rPr>
          <w:rFonts w:eastAsia="ＭＳ 明朝"/>
          <w:b/>
          <w:szCs w:val="22"/>
          <w:lang w:val="en-US" w:eastAsia="ja-JP"/>
        </w:rPr>
        <w:t>, 2013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251066" w:rsidRPr="008C45CC">
        <w:rPr>
          <w:rFonts w:eastAsia="ＭＳ 明朝"/>
          <w:b/>
          <w:szCs w:val="22"/>
          <w:lang w:val="en-US" w:eastAsia="ja-JP"/>
        </w:rPr>
        <w:t xml:space="preserve">Time: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8</w:t>
      </w:r>
      <w:r w:rsidR="00251066" w:rsidRPr="008C45CC">
        <w:rPr>
          <w:rFonts w:eastAsia="ＭＳ 明朝"/>
          <w:b/>
          <w:szCs w:val="22"/>
          <w:lang w:val="en-US" w:eastAsia="ja-JP"/>
        </w:rPr>
        <w:t>:00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 xml:space="preserve"> PM</w:t>
      </w:r>
      <w:r w:rsidRPr="008C45CC">
        <w:rPr>
          <w:rFonts w:eastAsia="ＭＳ 明朝"/>
          <w:b/>
          <w:szCs w:val="22"/>
          <w:lang w:val="en-US" w:eastAsia="ja-JP"/>
        </w:rPr>
        <w:t>, Eastern Standard Time (New York, GMT-05:00)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="003224DA" w:rsidRPr="008C45CC">
        <w:rPr>
          <w:rFonts w:eastAsia="ＭＳ 明朝"/>
          <w:b/>
          <w:szCs w:val="22"/>
          <w:lang w:val="en-US" w:eastAsia="ja-JP"/>
        </w:rPr>
        <w:t xml:space="preserve">Meeting Number: 740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460 362</w:t>
      </w:r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Meeting Password: </w:t>
      </w:r>
      <w:proofErr w:type="spellStart"/>
      <w:r w:rsidRPr="008C45CC">
        <w:rPr>
          <w:rFonts w:eastAsia="ＭＳ 明朝"/>
          <w:b/>
          <w:szCs w:val="22"/>
          <w:lang w:val="en-US" w:eastAsia="ja-JP"/>
        </w:rPr>
        <w:t>wirelesslan</w:t>
      </w:r>
      <w:proofErr w:type="spellEnd"/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To start or join the online meeting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Go to </w:t>
      </w:r>
    </w:p>
    <w:p w:rsidR="00556C66" w:rsidRPr="008C45CC" w:rsidRDefault="00A00002" w:rsidP="00556C66">
      <w:pPr>
        <w:rPr>
          <w:rFonts w:eastAsiaTheme="minorEastAsia"/>
          <w:b/>
          <w:szCs w:val="22"/>
          <w:lang w:eastAsia="ja-JP"/>
        </w:rPr>
      </w:pPr>
      <w:hyperlink r:id="rId8" w:history="1">
        <w:r w:rsidR="003224DA" w:rsidRPr="008C45CC">
          <w:rPr>
            <w:rStyle w:val="a3"/>
            <w:b/>
            <w:szCs w:val="22"/>
          </w:rPr>
          <w:t>https://ieeestandards.webex.com/ieeestandards/j.php?ED=229218232&amp;UID=3975073&amp;PW=NMjMzMDUwY2Y4&amp;RT=MiMxMQ%3D%3D</w:t>
        </w:r>
      </w:hyperlink>
    </w:p>
    <w:p w:rsidR="003224DA" w:rsidRPr="008C45CC" w:rsidRDefault="003224DA" w:rsidP="00556C66">
      <w:pPr>
        <w:rPr>
          <w:rFonts w:eastAsiaTheme="minorEastAsia"/>
          <w:b/>
          <w:szCs w:val="22"/>
          <w:lang w:val="en-US" w:eastAsia="ja-JP"/>
        </w:rPr>
      </w:pP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Teleconference information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Provide your phone number when you join the meeting to receive a call back. Alternatively, you can call: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toll-free number: 1-(866) 203-0920</w:t>
      </w:r>
      <w:proofErr w:type="gramStart"/>
      <w:r w:rsidRPr="008C45CC">
        <w:rPr>
          <w:rFonts w:eastAsia="ＭＳ 明朝"/>
          <w:b/>
          <w:szCs w:val="22"/>
          <w:lang w:val="en-US" w:eastAsia="ja-JP"/>
        </w:rPr>
        <w:t>  (</w:t>
      </w:r>
      <w:proofErr w:type="gramEnd"/>
      <w:r w:rsidRPr="008C45CC">
        <w:rPr>
          <w:rFonts w:eastAsia="ＭＳ 明朝"/>
          <w:b/>
          <w:szCs w:val="22"/>
          <w:lang w:val="en-US" w:eastAsia="ja-JP"/>
        </w:rPr>
        <w:t>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Call-in number: 1-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(</w:t>
      </w:r>
      <w:r w:rsidRPr="008C45CC">
        <w:rPr>
          <w:rFonts w:eastAsia="ＭＳ 明朝"/>
          <w:b/>
          <w:szCs w:val="22"/>
          <w:lang w:val="en-US" w:eastAsia="ja-JP"/>
        </w:rPr>
        <w:t>206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)</w:t>
      </w:r>
      <w:r w:rsidRPr="008C45CC">
        <w:rPr>
          <w:rFonts w:eastAsia="ＭＳ 明朝"/>
          <w:b/>
          <w:szCs w:val="22"/>
          <w:lang w:val="en-US" w:eastAsia="ja-JP"/>
        </w:rPr>
        <w:t>445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-</w:t>
      </w:r>
      <w:r w:rsidRPr="008C45CC">
        <w:rPr>
          <w:rFonts w:eastAsia="ＭＳ 明朝"/>
          <w:b/>
          <w:szCs w:val="22"/>
          <w:lang w:val="en-US" w:eastAsia="ja-JP"/>
        </w:rPr>
        <w:t>0056  (US)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Show global numbers: </w:t>
      </w:r>
      <w:hyperlink r:id="rId9" w:history="1">
        <w:r w:rsidR="003224DA" w:rsidRPr="008C45CC">
          <w:rPr>
            <w:rStyle w:val="a3"/>
            <w:rFonts w:eastAsia="ＭＳ 明朝"/>
            <w:b/>
            <w:szCs w:val="22"/>
            <w:lang w:val="en-US" w:eastAsia="ja-JP"/>
          </w:rPr>
          <w:t>https://www.tcconline.com/offSite/OffSiteController.jpf?cc=6830239259</w:t>
        </w:r>
      </w:hyperlink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 xml:space="preserve">Conference Code: </w:t>
      </w:r>
      <w:r w:rsidR="003224DA" w:rsidRPr="008C45CC">
        <w:rPr>
          <w:rFonts w:eastAsia="ＭＳ 明朝" w:hint="eastAsia"/>
          <w:b/>
          <w:szCs w:val="22"/>
          <w:lang w:val="en-US" w:eastAsia="ja-JP"/>
        </w:rPr>
        <w:t>683 023 9259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8C45CC">
        <w:rPr>
          <w:rFonts w:eastAsia="ＭＳ 明朝" w:hint="eastAsia"/>
          <w:b/>
          <w:szCs w:val="22"/>
          <w:lang w:val="en-US" w:eastAsia="ja-JP"/>
        </w:rPr>
        <w:t> </w:t>
      </w:r>
    </w:p>
    <w:p w:rsidR="00556C66" w:rsidRPr="008C45CC" w:rsidRDefault="00556C66" w:rsidP="00556C66">
      <w:pPr>
        <w:rPr>
          <w:rFonts w:eastAsia="ＭＳ 明朝"/>
          <w:b/>
          <w:szCs w:val="22"/>
          <w:lang w:val="en-US" w:eastAsia="ja-JP"/>
        </w:rPr>
      </w:pP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For assistance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556C66">
        <w:rPr>
          <w:rFonts w:eastAsia="ＭＳ 明朝"/>
          <w:b/>
          <w:sz w:val="24"/>
          <w:lang w:val="en-US" w:eastAsia="ja-JP"/>
        </w:rPr>
        <w:t>------------------------------------------------------- </w:t>
      </w: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1. Go to </w:t>
      </w:r>
      <w:hyperlink r:id="rId10" w:history="1">
        <w:r w:rsidRPr="008C45CC">
          <w:rPr>
            <w:rStyle w:val="a3"/>
            <w:rFonts w:eastAsia="ＭＳ 明朝"/>
            <w:b/>
            <w:szCs w:val="22"/>
            <w:lang w:val="en-US" w:eastAsia="ja-JP"/>
          </w:rPr>
          <w:t>https://ieeestandards.webex.com/ieeestandards/mc</w:t>
        </w:r>
      </w:hyperlink>
      <w:r w:rsidRPr="008C45CC">
        <w:rPr>
          <w:rFonts w:eastAsia="ＭＳ 明朝"/>
          <w:b/>
          <w:szCs w:val="22"/>
          <w:lang w:val="en-US" w:eastAsia="ja-JP"/>
        </w:rPr>
        <w:t>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2. On the left navigation bar, click "Support".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r w:rsidRPr="008C45CC">
        <w:rPr>
          <w:rFonts w:eastAsia="ＭＳ 明朝"/>
          <w:b/>
          <w:szCs w:val="22"/>
          <w:lang w:val="en-US" w:eastAsia="ja-JP"/>
        </w:rPr>
        <w:t>To add this meeting to your calendar program (for example Microsoft Outlook), click this link: </w:t>
      </w:r>
      <w:r w:rsidRPr="008C45CC">
        <w:rPr>
          <w:rFonts w:eastAsia="ＭＳ 明朝" w:hint="eastAsia"/>
          <w:b/>
          <w:szCs w:val="22"/>
          <w:lang w:val="en-US" w:eastAsia="ja-JP"/>
        </w:rPr>
        <w:br/>
      </w:r>
      <w:hyperlink r:id="rId11" w:history="1">
        <w:r w:rsidR="003224DA" w:rsidRPr="008C45CC">
          <w:rPr>
            <w:rStyle w:val="a3"/>
            <w:rFonts w:eastAsia="ＭＳ 明朝"/>
            <w:b/>
            <w:szCs w:val="22"/>
            <w:lang w:val="en-US" w:eastAsia="ja-JP"/>
          </w:rPr>
          <w:t>https://ieeestandards.webex.com/ieeestandards/j.php?ED=229218232&amp;UID=3975073&amp;ICS=MS&amp;LD=1&amp;RD=2&amp;ST=1&amp;SHA2=AAAAAkvlWH2QjhrC689nEf06w9aDkI4E21Qam14FtbeCB5pU</w:t>
        </w:r>
      </w:hyperlink>
    </w:p>
    <w:p w:rsidR="005D624A" w:rsidRPr="008C45CC" w:rsidRDefault="005D624A" w:rsidP="00BC69E0">
      <w:pPr>
        <w:rPr>
          <w:rFonts w:eastAsia="ＭＳ 明朝"/>
          <w:b/>
          <w:szCs w:val="22"/>
          <w:lang w:val="en-US" w:eastAsia="ja-JP"/>
        </w:rPr>
      </w:pPr>
    </w:p>
    <w:p w:rsidR="00B4319B" w:rsidRPr="008C45CC" w:rsidRDefault="003224DA" w:rsidP="003224DA">
      <w:pPr>
        <w:rPr>
          <w:rFonts w:eastAsia="ＭＳ 明朝"/>
          <w:b/>
          <w:szCs w:val="22"/>
          <w:lang w:val="en-US" w:eastAsia="ja-JP"/>
        </w:rPr>
      </w:pPr>
      <w:r w:rsidRPr="008C45CC">
        <w:rPr>
          <w:b/>
          <w:color w:val="222222"/>
          <w:szCs w:val="22"/>
          <w:shd w:val="clear" w:color="auto" w:fill="FFFFFF"/>
        </w:rPr>
        <w:t>To check whether you have the appropriate players installed for UCF (Universal Communications Format) rich media files, go to</w:t>
      </w:r>
      <w:hyperlink r:id="rId12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https://ieeestandards.webex.com/ieeestandards/systemdiagnosis.php</w:t>
        </w:r>
      </w:hyperlink>
      <w:r w:rsidRPr="008C45CC">
        <w:rPr>
          <w:b/>
          <w:color w:val="222222"/>
          <w:szCs w:val="22"/>
          <w:shd w:val="clear" w:color="auto" w:fill="FFFFFF"/>
        </w:rPr>
        <w:t>. </w:t>
      </w:r>
      <w:r w:rsidRPr="008C45CC">
        <w:rPr>
          <w:b/>
          <w:color w:val="222222"/>
          <w:szCs w:val="22"/>
          <w:shd w:val="clear" w:color="auto" w:fill="FFFFFF"/>
        </w:rPr>
        <w:br/>
      </w:r>
      <w:r w:rsidRPr="008C45CC">
        <w:rPr>
          <w:b/>
          <w:color w:val="222222"/>
          <w:szCs w:val="22"/>
          <w:shd w:val="clear" w:color="auto" w:fill="FFFFFF"/>
        </w:rPr>
        <w:br/>
      </w:r>
      <w:hyperlink r:id="rId13" w:tgtFrame="_blank" w:history="1">
        <w:r w:rsidRPr="008C45CC">
          <w:rPr>
            <w:rStyle w:val="a3"/>
            <w:b/>
            <w:color w:val="1155CC"/>
            <w:szCs w:val="22"/>
            <w:shd w:val="clear" w:color="auto" w:fill="FFFFFF"/>
          </w:rPr>
          <w:t>http://www.webex.com</w:t>
        </w:r>
      </w:hyperlink>
      <w:r w:rsidRPr="008C45CC">
        <w:rPr>
          <w:b/>
          <w:color w:val="222222"/>
          <w:szCs w:val="22"/>
          <w:shd w:val="clear" w:color="auto" w:fill="FFFFFF"/>
        </w:rPr>
        <w:t> </w:t>
      </w:r>
    </w:p>
    <w:p w:rsidR="00556C66" w:rsidRDefault="00556C66">
      <w:pPr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/>
          <w:b/>
          <w:sz w:val="24"/>
          <w:szCs w:val="24"/>
          <w:lang w:val="en-US" w:eastAsia="ja-JP"/>
        </w:rPr>
        <w:br w:type="page"/>
      </w:r>
    </w:p>
    <w:p w:rsidR="004873F2" w:rsidRPr="00E44EB6" w:rsidRDefault="00C274BB" w:rsidP="004873F2">
      <w:pPr>
        <w:spacing w:before="100" w:beforeAutospacing="1" w:after="100" w:after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lastRenderedPageBreak/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Pr="00556C66">
        <w:rPr>
          <w:rFonts w:ascii="Times New Roman" w:eastAsiaTheme="minorEastAsia" w:hAnsi="Times New Roman"/>
          <w:color w:val="1F497D"/>
          <w:sz w:val="24"/>
          <w:lang w:eastAsia="ja-JP"/>
        </w:rPr>
        <w:t xml:space="preserve"> </w:t>
      </w:r>
      <w:r w:rsidRPr="00D83D6C">
        <w:rPr>
          <w:rFonts w:ascii="Times New Roman" w:hAnsi="Times New Roman"/>
          <w:sz w:val="24"/>
        </w:rPr>
        <w:t>to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7"/>
        </w:rPr>
      </w:pPr>
      <w:r w:rsidRPr="00556C66">
        <w:rPr>
          <w:rFonts w:ascii="Times New Roman" w:eastAsiaTheme="minorEastAsia" w:hAnsi="Times New Roman" w:hint="eastAsia"/>
          <w:color w:val="000000"/>
          <w:sz w:val="24"/>
          <w:szCs w:val="27"/>
          <w:lang w:eastAsia="ja-JP"/>
        </w:rPr>
        <w:t>Agenda</w:t>
      </w:r>
      <w:r>
        <w:rPr>
          <w:rFonts w:ascii="Times New Roman" w:eastAsiaTheme="minorEastAsia" w:hAnsi="Times New Roman" w:hint="eastAsia"/>
          <w:color w:val="000000"/>
          <w:sz w:val="24"/>
          <w:szCs w:val="27"/>
          <w:lang w:eastAsia="ja-JP"/>
        </w:rPr>
        <w:t xml:space="preserve"> Setting</w:t>
      </w:r>
    </w:p>
    <w:p w:rsidR="00556C66" w:rsidRPr="00556C66" w:rsidRDefault="00A00002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hyperlink r:id="rId14" w:tgtFrame="_blank" w:history="1">
        <w:r w:rsidR="008C45CC" w:rsidRPr="008C45CC">
          <w:rPr>
            <w:rStyle w:val="a3"/>
            <w:rFonts w:ascii="Times New Roman" w:hAnsi="Times New Roman"/>
            <w:color w:val="1155CC"/>
            <w:sz w:val="21"/>
            <w:szCs w:val="21"/>
            <w:shd w:val="clear" w:color="auto" w:fill="FFFFFF"/>
          </w:rPr>
          <w:t>https://mentor.ieee.org/802.11/dcn/13/11-13-1489-03-0hew-airport-capacity-analysis.pptx</w:t>
        </w:r>
      </w:hyperlink>
      <w:r w:rsidR="008C45CC">
        <w:rPr>
          <w:rStyle w:val="apple-converted-space"/>
          <w:color w:val="1F497D"/>
          <w:sz w:val="23"/>
          <w:szCs w:val="23"/>
          <w:shd w:val="clear" w:color="auto" w:fill="FFFFFF"/>
        </w:rPr>
        <w:t> </w:t>
      </w:r>
      <w:r w:rsidR="00556C66" w:rsidRPr="00556C66">
        <w:rPr>
          <w:rStyle w:val="apple-converted-space"/>
          <w:rFonts w:ascii="Times New Roman" w:hAnsi="Times New Roman"/>
          <w:color w:val="1F497D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 xml:space="preserve">- 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Graham Smith</w:t>
      </w:r>
    </w:p>
    <w:p w:rsidR="00556C66" w:rsidRPr="00556C66" w:rsidRDefault="008C45CC" w:rsidP="008C45CC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eastAsiaTheme="minorEastAsia" w:hint="eastAsia"/>
          <w:lang w:eastAsia="ja-JP"/>
        </w:rPr>
        <w:t>CC11 Comments</w:t>
      </w:r>
      <w:r w:rsidR="00556C66" w:rsidRPr="00556C66">
        <w:rPr>
          <w:rFonts w:ascii="Times New Roman" w:hAnsi="Times New Roman"/>
          <w:sz w:val="24"/>
        </w:rPr>
        <w:t> </w:t>
      </w:r>
      <w:r w:rsidR="00556C66" w:rsidRPr="00556C66">
        <w:rPr>
          <w:rStyle w:val="apple-converted-space"/>
          <w:rFonts w:ascii="Times New Roman" w:hAnsi="Times New Roman"/>
          <w:sz w:val="24"/>
        </w:rPr>
        <w:t> </w:t>
      </w:r>
      <w:r w:rsidR="00556C66" w:rsidRPr="00556C66">
        <w:rPr>
          <w:rFonts w:ascii="Times New Roman" w:hAnsi="Times New Roman"/>
          <w:sz w:val="24"/>
        </w:rPr>
        <w:t>- All</w:t>
      </w:r>
      <w:r w:rsidR="00386D82">
        <w:rPr>
          <w:rFonts w:ascii="Times New Roman" w:eastAsiaTheme="minorEastAsia" w:hAnsi="Times New Roman" w:hint="eastAsia"/>
          <w:sz w:val="24"/>
          <w:lang w:eastAsia="ja-JP"/>
        </w:rPr>
        <w:t xml:space="preserve"> (Osama Aboul-Magd, Chair)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 w:hint="eastAsia"/>
          <w:lang w:val="en-US" w:eastAsia="ja-JP"/>
        </w:rPr>
      </w:pP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Pr="00DE64F3">
        <w:rPr>
          <w:rFonts w:eastAsia="ＭＳ 明朝"/>
          <w:sz w:val="21"/>
          <w:szCs w:val="24"/>
          <w:lang w:eastAsia="ja-JP"/>
        </w:rPr>
        <w:t xml:space="preserve"> of the HEW SG,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9717E0" w:rsidRPr="00DE64F3">
        <w:rPr>
          <w:sz w:val="21"/>
          <w:szCs w:val="24"/>
          <w:lang w:eastAsia="zh-CN"/>
        </w:rPr>
        <w:t>3</w:t>
      </w:r>
      <w:r w:rsidR="00C97691" w:rsidRPr="00DE64F3">
        <w:rPr>
          <w:sz w:val="21"/>
          <w:szCs w:val="24"/>
        </w:rPr>
        <w:t>-</w:t>
      </w:r>
      <w:r w:rsidR="00D37BC8" w:rsidRPr="00DE64F3">
        <w:rPr>
          <w:rFonts w:eastAsiaTheme="minorEastAsia"/>
          <w:sz w:val="21"/>
          <w:szCs w:val="24"/>
          <w:lang w:eastAsia="ja-JP"/>
        </w:rPr>
        <w:t>1</w:t>
      </w:r>
      <w:r w:rsidR="00556C66" w:rsidRPr="00DE64F3">
        <w:rPr>
          <w:rFonts w:eastAsiaTheme="minor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-</w:t>
      </w:r>
      <w:r w:rsidR="00C37088" w:rsidRPr="00C37088">
        <w:rPr>
          <w:rFonts w:eastAsiaTheme="minorEastAsia"/>
          <w:sz w:val="21"/>
          <w:szCs w:val="24"/>
          <w:lang w:eastAsia="ja-JP"/>
        </w:rPr>
        <w:t>18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C37088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</w:rPr>
        <w:t>0:0</w:t>
      </w:r>
      <w:r w:rsidR="00D37BC8" w:rsidRPr="00DE64F3">
        <w:rPr>
          <w:rFonts w:eastAsiaTheme="minor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ET.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DE64F3" w:rsidRDefault="00DE64F3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DE64F3" w:rsidRPr="00DE64F3" w:rsidRDefault="00DE64F3" w:rsidP="00DE64F3">
      <w:pPr>
        <w:spacing w:after="100" w:afterAutospacing="1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 xml:space="preserve">Agenda Item #2: </w:t>
      </w:r>
      <w:r w:rsidRPr="00DE64F3">
        <w:rPr>
          <w:rFonts w:eastAsia="ＭＳ 明朝"/>
          <w:b/>
          <w:sz w:val="21"/>
          <w:szCs w:val="24"/>
          <w:lang w:eastAsia="ja-JP"/>
        </w:rPr>
        <w:t>IEEE 802 and 802.11 IPR policies and procedures</w:t>
      </w:r>
    </w:p>
    <w:p w:rsidR="00D37BC8" w:rsidRPr="00DE64F3" w:rsidRDefault="00D40869" w:rsidP="00DE64F3">
      <w:pPr>
        <w:spacing w:before="100" w:beforeAutospacing="1" w:after="100" w:afterAutospacing="1"/>
        <w:rPr>
          <w:rFonts w:eastAsia="ＭＳ 明朝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The Chair reminded that the teleconference is bound by the conditions stipulated by the documentation below.</w:t>
      </w:r>
    </w:p>
    <w:p w:rsidR="00EF3395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</w:t>
        </w:r>
        <w:r w:rsidR="00EF3395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ion.html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8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19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0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1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2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D40869" w:rsidRPr="00D83D6C" w:rsidRDefault="00A00002" w:rsidP="00D40869">
      <w:pPr>
        <w:numPr>
          <w:ilvl w:val="0"/>
          <w:numId w:val="23"/>
        </w:numPr>
        <w:rPr>
          <w:rFonts w:eastAsia="ＭＳ 明朝"/>
          <w:sz w:val="21"/>
          <w:szCs w:val="24"/>
          <w:lang w:val="en-US" w:eastAsia="ja-JP"/>
        </w:rPr>
      </w:pPr>
      <w:hyperlink r:id="rId23" w:history="1">
        <w:r w:rsidR="00D40869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D40869" w:rsidRPr="00D83D6C" w:rsidRDefault="00D40869" w:rsidP="00D40869">
      <w:pPr>
        <w:rPr>
          <w:rFonts w:eastAsia="ＭＳ 明朝"/>
          <w:sz w:val="21"/>
          <w:szCs w:val="24"/>
          <w:lang w:val="en-US" w:eastAsia="ja-JP"/>
        </w:rPr>
      </w:pPr>
    </w:p>
    <w:p w:rsidR="00C97691" w:rsidRPr="00D83D6C" w:rsidRDefault="00116AAE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t>The Chair</w:t>
      </w:r>
      <w:r w:rsidR="00C97691" w:rsidRPr="00D83D6C">
        <w:rPr>
          <w:sz w:val="21"/>
          <w:szCs w:val="24"/>
          <w:lang w:val="en-US"/>
        </w:rPr>
        <w:t xml:space="preserve"> asks if 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 xml:space="preserve">there is </w:t>
      </w:r>
      <w:r w:rsidR="00C97691" w:rsidRPr="00D83D6C">
        <w:rPr>
          <w:sz w:val="21"/>
          <w:szCs w:val="24"/>
          <w:lang w:val="en-US"/>
        </w:rPr>
        <w:t>any</w:t>
      </w:r>
      <w:r w:rsidR="007818E0" w:rsidRPr="00D83D6C">
        <w:rPr>
          <w:rFonts w:eastAsiaTheme="minorEastAsia"/>
          <w:sz w:val="21"/>
          <w:szCs w:val="24"/>
          <w:lang w:val="en-US" w:eastAsia="ja-JP"/>
        </w:rPr>
        <w:t>one</w:t>
      </w:r>
      <w:r w:rsidR="00C97691" w:rsidRPr="00D83D6C">
        <w:rPr>
          <w:sz w:val="21"/>
          <w:szCs w:val="24"/>
          <w:lang w:val="en-US"/>
        </w:rPr>
        <w:t xml:space="preserve"> not familiar with IEEE policy. No response noted.</w:t>
      </w:r>
    </w:p>
    <w:p w:rsidR="00C97691" w:rsidRPr="00D83D6C" w:rsidRDefault="00C97691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/>
        </w:rPr>
        <w:t>The Chairman calls for potential essential patents. No one responds to the call and no claims are brought</w:t>
      </w:r>
      <w:r w:rsidRPr="00D83D6C">
        <w:rPr>
          <w:sz w:val="21"/>
          <w:szCs w:val="24"/>
          <w:lang w:val="en-US" w:eastAsia="zh-CN"/>
        </w:rPr>
        <w:t xml:space="preserve"> </w:t>
      </w:r>
      <w:r w:rsidRPr="00D83D6C">
        <w:rPr>
          <w:sz w:val="21"/>
          <w:szCs w:val="24"/>
          <w:lang w:val="en-US"/>
        </w:rPr>
        <w:t>forward.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C97691" w:rsidRPr="00D83D6C" w:rsidRDefault="00C97691">
      <w:p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The Chairman reminds all a</w:t>
      </w:r>
      <w:r w:rsidRPr="00D83D6C">
        <w:rPr>
          <w:sz w:val="21"/>
          <w:szCs w:val="24"/>
          <w:lang w:val="en-US"/>
        </w:rPr>
        <w:t>ttend</w:t>
      </w:r>
      <w:r w:rsidRPr="00D83D6C">
        <w:rPr>
          <w:sz w:val="21"/>
          <w:szCs w:val="24"/>
          <w:lang w:val="en-US" w:eastAsia="zh-CN"/>
        </w:rPr>
        <w:t>ees to take attendance by sending email to</w:t>
      </w:r>
      <w:r w:rsidR="00DB3A07" w:rsidRPr="00D83D6C">
        <w:rPr>
          <w:sz w:val="21"/>
          <w:szCs w:val="24"/>
          <w:lang w:val="en-US"/>
        </w:rPr>
        <w:t xml:space="preserve"> </w:t>
      </w:r>
      <w:proofErr w:type="spellStart"/>
      <w:r w:rsidR="00DB3A07" w:rsidRPr="00D83D6C">
        <w:rPr>
          <w:rFonts w:eastAsia="ＭＳ 明朝"/>
          <w:sz w:val="21"/>
          <w:szCs w:val="24"/>
          <w:lang w:val="en-US" w:eastAsia="ja-JP"/>
        </w:rPr>
        <w:t>Yasu</w:t>
      </w:r>
      <w:proofErr w:type="spellEnd"/>
      <w:r w:rsidRPr="00D83D6C">
        <w:rPr>
          <w:sz w:val="21"/>
          <w:szCs w:val="24"/>
          <w:lang w:val="en-US"/>
        </w:rPr>
        <w:t xml:space="preserve">, </w:t>
      </w:r>
      <w:hyperlink r:id="rId24" w:history="1">
        <w:r w:rsidR="00DB3A07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 w:rsidR="00DB3A07" w:rsidRPr="00D83D6C">
        <w:rPr>
          <w:rFonts w:eastAsia="ＭＳ 明朝"/>
          <w:sz w:val="21"/>
          <w:szCs w:val="24"/>
          <w:lang w:val="en-US" w:eastAsia="ja-JP"/>
        </w:rPr>
        <w:t>, and/</w:t>
      </w:r>
      <w:r w:rsidRPr="00D83D6C">
        <w:rPr>
          <w:sz w:val="21"/>
          <w:szCs w:val="24"/>
          <w:lang w:val="en-US" w:eastAsia="zh-CN"/>
        </w:rPr>
        <w:t xml:space="preserve">or Osama, </w:t>
      </w:r>
      <w:hyperlink r:id="rId25" w:history="1">
        <w:r w:rsidRPr="00D83D6C">
          <w:rPr>
            <w:rStyle w:val="a3"/>
            <w:sz w:val="21"/>
            <w:szCs w:val="24"/>
            <w:lang w:val="en-US" w:eastAsia="zh-CN"/>
          </w:rPr>
          <w:t>Osama.AboulMagd@huawei.com</w:t>
        </w:r>
      </w:hyperlink>
      <w:r w:rsidRPr="00D83D6C">
        <w:rPr>
          <w:sz w:val="21"/>
          <w:szCs w:val="24"/>
          <w:lang w:val="en-US" w:eastAsia="zh-CN"/>
        </w:rPr>
        <w:t>.</w:t>
      </w:r>
    </w:p>
    <w:p w:rsidR="00DE64F3" w:rsidRDefault="00DE64F3" w:rsidP="00DE64F3">
      <w:pPr>
        <w:spacing w:before="100" w:beforeAutospacing="1"/>
        <w:rPr>
          <w:rFonts w:eastAsia="ＭＳ 明朝"/>
          <w:b/>
          <w:sz w:val="21"/>
          <w:szCs w:val="24"/>
          <w:lang w:val="en-US" w:eastAsia="ja-JP"/>
        </w:rPr>
      </w:pPr>
    </w:p>
    <w:p w:rsidR="00DB3A07" w:rsidRPr="00DE64F3" w:rsidRDefault="00DE64F3" w:rsidP="00DE64F3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#3: Agenda Setting</w:t>
      </w:r>
    </w:p>
    <w:p w:rsidR="0079617B" w:rsidRPr="00D83D6C" w:rsidRDefault="0079617B" w:rsidP="00DE64F3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D83D6C" w:rsidRPr="00D83D6C" w:rsidRDefault="00D83D6C" w:rsidP="00DE64F3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D83D6C" w:rsidRPr="00D83D6C" w:rsidRDefault="00D83D6C" w:rsidP="00D83D6C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lastRenderedPageBreak/>
        <w:t>Attendance Reminder (send an e-mail to </w:t>
      </w:r>
      <w:hyperlink r:id="rId26" w:history="1">
        <w:r w:rsidRPr="00D83D6C">
          <w:rPr>
            <w:rStyle w:val="a3"/>
            <w:sz w:val="21"/>
            <w:szCs w:val="24"/>
            <w:lang w:val="en-US" w:eastAsia="zh-CN"/>
          </w:rPr>
          <w:t>inoue.yasuhiko@xxxxxxxxxxxxx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7" w:history="1">
        <w:r w:rsidRPr="00D83D6C">
          <w:rPr>
            <w:rStyle w:val="a3"/>
            <w:sz w:val="21"/>
            <w:szCs w:val="24"/>
            <w:lang w:val="en-US" w:eastAsia="zh-CN"/>
          </w:rPr>
          <w:t>osama.aboulmagd@xxxxxxxxxx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</w:p>
    <w:p w:rsidR="00D83D6C" w:rsidRPr="00C37088" w:rsidRDefault="00A00002" w:rsidP="00D83D6C">
      <w:pPr>
        <w:numPr>
          <w:ilvl w:val="0"/>
          <w:numId w:val="31"/>
        </w:numPr>
        <w:spacing w:before="100" w:beforeAutospacing="1" w:after="100" w:afterAutospacing="1"/>
        <w:rPr>
          <w:rFonts w:hint="eastAsia"/>
          <w:sz w:val="21"/>
          <w:szCs w:val="24"/>
          <w:lang w:val="en-US" w:eastAsia="zh-CN"/>
        </w:rPr>
      </w:pPr>
      <w:hyperlink r:id="rId28" w:history="1">
        <w:r w:rsidR="00C37088">
          <w:rPr>
            <w:rStyle w:val="a3"/>
            <w:sz w:val="21"/>
            <w:szCs w:val="24"/>
            <w:lang w:val="en-US" w:eastAsia="zh-CN"/>
          </w:rPr>
          <w:t>https://mentor.ieee.org/802.11/dcn/13/11-13-1489-03-0hew-airport-capacity-analysis.pptx</w:t>
        </w:r>
      </w:hyperlink>
      <w:r w:rsidR="00D83D6C" w:rsidRPr="00D83D6C">
        <w:rPr>
          <w:sz w:val="21"/>
          <w:szCs w:val="24"/>
          <w:lang w:val="en-US" w:eastAsia="zh-CN"/>
        </w:rPr>
        <w:t> - Graham Smith (if time allows, or next </w:t>
      </w:r>
      <w:proofErr w:type="spellStart"/>
      <w:r w:rsidR="00D83D6C" w:rsidRPr="00D83D6C">
        <w:rPr>
          <w:sz w:val="21"/>
          <w:szCs w:val="24"/>
          <w:lang w:val="en-US" w:eastAsia="zh-CN"/>
        </w:rPr>
        <w:t>telecon</w:t>
      </w:r>
      <w:proofErr w:type="spellEnd"/>
      <w:r w:rsidR="00D83D6C" w:rsidRPr="00D83D6C">
        <w:rPr>
          <w:sz w:val="21"/>
          <w:szCs w:val="24"/>
          <w:lang w:val="en-US" w:eastAsia="zh-CN"/>
        </w:rPr>
        <w:t>)</w:t>
      </w:r>
    </w:p>
    <w:p w:rsidR="00C37088" w:rsidRPr="00D83D6C" w:rsidRDefault="00C37088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rFonts w:eastAsiaTheme="minorEastAsia" w:hint="eastAsia"/>
          <w:sz w:val="21"/>
          <w:szCs w:val="24"/>
          <w:lang w:val="en-US" w:eastAsia="ja-JP"/>
        </w:rPr>
        <w:t>IEEE 802.11 WG Comment Collection #11 results</w:t>
      </w:r>
    </w:p>
    <w:p w:rsidR="00D83D6C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79617B" w:rsidRPr="00D83D6C" w:rsidRDefault="00D83D6C" w:rsidP="00D83D6C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085D33" w:rsidRPr="00D83D6C" w:rsidRDefault="00085D33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085D33" w:rsidRDefault="00085D33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C37088" w:rsidRDefault="00C37088">
      <w:pPr>
        <w:rPr>
          <w:rFonts w:eastAsia="ＭＳ 明朝"/>
          <w:b/>
          <w:lang w:val="en-US" w:eastAsia="ja-JP"/>
        </w:rPr>
      </w:pPr>
      <w:bookmarkStart w:id="0" w:name="_GoBack"/>
      <w:bookmarkEnd w:id="0"/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C37088">
        <w:rPr>
          <w:rFonts w:eastAsia="ＭＳ 明朝" w:hint="eastAsia"/>
          <w:b/>
          <w:lang w:val="en-US" w:eastAsia="ja-JP"/>
        </w:rPr>
        <w:t>Airport Capacity Analysi</w:t>
      </w:r>
      <w:r w:rsidR="00D83D6C">
        <w:rPr>
          <w:rFonts w:eastAsia="ＭＳ 明朝" w:hint="eastAsia"/>
          <w:b/>
          <w:lang w:val="en-US" w:eastAsia="ja-JP"/>
        </w:rPr>
        <w:t>s</w:t>
      </w:r>
    </w:p>
    <w:p w:rsidR="00441C9D" w:rsidRDefault="00C37088" w:rsidP="00D35D3B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Graham Smith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DSP Group)</w:t>
      </w:r>
      <w:r w:rsidR="00166452"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 w:hint="eastAsia"/>
          <w:lang w:val="en-US" w:eastAsia="ja-JP"/>
        </w:rPr>
        <w:t>present</w:t>
      </w:r>
      <w:r w:rsidR="006A44C7">
        <w:rPr>
          <w:rFonts w:eastAsia="ＭＳ 明朝" w:hint="eastAsia"/>
          <w:lang w:val="en-US" w:eastAsia="ja-JP"/>
        </w:rPr>
        <w:t xml:space="preserve">ed the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Airport Capacity Analysis</w:t>
      </w:r>
      <w:r>
        <w:rPr>
          <w:rFonts w:eastAsia="ＭＳ 明朝"/>
          <w:lang w:val="en-US" w:eastAsia="ja-JP"/>
        </w:rPr>
        <w:t>”</w:t>
      </w:r>
      <w:r w:rsidR="00166452">
        <w:rPr>
          <w:rFonts w:eastAsia="ＭＳ 明朝" w:hint="eastAsia"/>
          <w:lang w:val="en-US" w:eastAsia="ja-JP"/>
        </w:rPr>
        <w:t>, based on 13/14</w:t>
      </w:r>
      <w:r>
        <w:rPr>
          <w:rFonts w:eastAsia="ＭＳ 明朝" w:hint="eastAsia"/>
          <w:lang w:val="en-US" w:eastAsia="ja-JP"/>
        </w:rPr>
        <w:t>89</w:t>
      </w:r>
      <w:r w:rsidR="00166452">
        <w:rPr>
          <w:rFonts w:eastAsia="ＭＳ 明朝" w:hint="eastAsia"/>
          <w:lang w:val="en-US" w:eastAsia="ja-JP"/>
        </w:rPr>
        <w:t>r</w:t>
      </w:r>
      <w:r>
        <w:rPr>
          <w:rFonts w:eastAsia="ＭＳ 明朝" w:hint="eastAsia"/>
          <w:lang w:val="en-US" w:eastAsia="ja-JP"/>
        </w:rPr>
        <w:t>3</w:t>
      </w:r>
      <w:r w:rsidR="007818E0">
        <w:rPr>
          <w:rFonts w:eastAsia="ＭＳ 明朝" w:hint="eastAsia"/>
          <w:lang w:val="en-US" w:eastAsia="ja-JP"/>
        </w:rPr>
        <w:t>.</w:t>
      </w:r>
    </w:p>
    <w:p w:rsidR="00166452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</w:t>
      </w:r>
      <w:r w:rsidR="00C37088">
        <w:rPr>
          <w:rFonts w:eastAsia="ＭＳ 明朝" w:hint="eastAsia"/>
          <w:lang w:val="en-US" w:eastAsia="ja-JP"/>
        </w:rPr>
        <w:t>Summary</w:t>
      </w:r>
      <w:r>
        <w:rPr>
          <w:rFonts w:eastAsia="ＭＳ 明朝" w:hint="eastAsia"/>
          <w:lang w:val="en-US" w:eastAsia="ja-JP"/>
        </w:rPr>
        <w:t>&gt;</w:t>
      </w:r>
    </w:p>
    <w:p w:rsidR="007E43A7" w:rsidRDefault="00105793" w:rsidP="00C37088">
      <w:pPr>
        <w:pStyle w:val="a7"/>
        <w:numPr>
          <w:ilvl w:val="1"/>
          <w:numId w:val="18"/>
        </w:numPr>
        <w:rPr>
          <w:rFonts w:ascii="Times New Roman" w:eastAsia="ＭＳ 明朝" w:hAnsi="Times New Roman" w:hint="eastAsia"/>
          <w:lang w:eastAsia="ja-JP"/>
        </w:rPr>
      </w:pPr>
      <w:r w:rsidRPr="00105793">
        <w:rPr>
          <w:rFonts w:ascii="Times New Roman" w:eastAsia="ＭＳ 明朝" w:hAnsi="Times New Roman"/>
          <w:lang w:eastAsia="ja-JP"/>
        </w:rPr>
        <w:t xml:space="preserve">Capacity for </w:t>
      </w:r>
      <w:r>
        <w:rPr>
          <w:rFonts w:ascii="Times New Roman" w:eastAsia="ＭＳ 明朝" w:hAnsi="Times New Roman" w:hint="eastAsia"/>
          <w:lang w:eastAsia="ja-JP"/>
        </w:rPr>
        <w:t>the Airport Terminal Use Case was evaluated assuming Dynamic Sensitivity Control.</w:t>
      </w:r>
    </w:p>
    <w:p w:rsidR="00105793" w:rsidRDefault="00105793" w:rsidP="00C37088">
      <w:pPr>
        <w:pStyle w:val="a7"/>
        <w:numPr>
          <w:ilvl w:val="1"/>
          <w:numId w:val="18"/>
        </w:numPr>
        <w:rPr>
          <w:rFonts w:ascii="Times New Roman" w:eastAsia="ＭＳ 明朝" w:hAnsi="Times New Roman" w:hint="eastAsia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 xml:space="preserve">802.11ac APs with 40 MHz BW will provide enough capacity and coverage to meet requirements of the use case 1b Airport/Train stations </w:t>
      </w:r>
      <w:r>
        <w:rPr>
          <w:rFonts w:ascii="Times New Roman" w:eastAsia="ＭＳ 明朝" w:hAnsi="Times New Roman"/>
          <w:lang w:eastAsia="ja-JP"/>
        </w:rPr>
        <w:t>–</w:t>
      </w:r>
      <w:r>
        <w:rPr>
          <w:rFonts w:ascii="Times New Roman" w:eastAsia="ＭＳ 明朝" w:hAnsi="Times New Roman" w:hint="eastAsia"/>
          <w:lang w:eastAsia="ja-JP"/>
        </w:rPr>
        <w:t xml:space="preserve"> public access and cellular offload contained in 13/657r6.</w:t>
      </w:r>
    </w:p>
    <w:p w:rsidR="00105793" w:rsidRPr="00105793" w:rsidRDefault="00105793" w:rsidP="00105793">
      <w:pPr>
        <w:pStyle w:val="a7"/>
        <w:ind w:left="840"/>
        <w:rPr>
          <w:rFonts w:ascii="Times New Roman" w:eastAsia="ＭＳ 明朝" w:hAnsi="Times New Roman"/>
          <w:lang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&lt;Discussions&gt;</w:t>
      </w:r>
    </w:p>
    <w:p w:rsidR="00770762" w:rsidRDefault="00D35D3B" w:rsidP="00770762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C: </w:t>
      </w:r>
      <w:r w:rsidR="003E73C5">
        <w:rPr>
          <w:rFonts w:eastAsia="ＭＳ 明朝" w:hint="eastAsia"/>
          <w:lang w:val="en-US" w:eastAsia="ja-JP"/>
        </w:rPr>
        <w:t>We need better understand of the use case 1b. Graham agreed that we need more work for it.</w:t>
      </w:r>
    </w:p>
    <w:p w:rsidR="00D35D3B" w:rsidRDefault="003E73C5" w:rsidP="007E43A7">
      <w:pPr>
        <w:ind w:left="4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C: Interpretation of traffic conditions on slide 2 was not correct. </w:t>
      </w:r>
      <w:r w:rsidR="003A3588">
        <w:rPr>
          <w:rFonts w:eastAsia="ＭＳ 明朝" w:hint="eastAsia"/>
          <w:lang w:val="en-US" w:eastAsia="ja-JP"/>
        </w:rPr>
        <w:t xml:space="preserve">50% of 120 users watching video of 100 M bit/s require capacity of more than 6 G bit/s. </w:t>
      </w:r>
      <w:r w:rsidR="003A3588" w:rsidRPr="003A3588">
        <w:rPr>
          <w:rFonts w:eastAsia="ＭＳ 明朝"/>
          <w:lang w:val="en-US" w:eastAsia="ja-JP"/>
        </w:rPr>
        <w:sym w:font="Wingdings" w:char="F0E0"/>
      </w:r>
      <w:r w:rsidR="003A3588">
        <w:rPr>
          <w:rFonts w:eastAsia="ＭＳ 明朝" w:hint="eastAsia"/>
          <w:lang w:val="en-US" w:eastAsia="ja-JP"/>
        </w:rPr>
        <w:t xml:space="preserve"> Graham understood that his interpretation was not correct and agreed to re-calculate the capacity.</w:t>
      </w:r>
    </w:p>
    <w:p w:rsidR="003A3588" w:rsidRDefault="003A3588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C: Need more work to align simulation scenario.</w:t>
      </w:r>
    </w:p>
    <w:p w:rsidR="00D35D3B" w:rsidRPr="003A3588" w:rsidRDefault="00D35D3B" w:rsidP="007E43A7">
      <w:pPr>
        <w:ind w:left="420"/>
        <w:rPr>
          <w:rFonts w:eastAsia="ＭＳ 明朝"/>
          <w:lang w:val="en-US" w:eastAsia="ja-JP"/>
        </w:rPr>
      </w:pPr>
    </w:p>
    <w:p w:rsidR="00D35D3B" w:rsidRDefault="00D35D3B" w:rsidP="007E43A7">
      <w:pPr>
        <w:ind w:left="4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&lt;Next Step&gt;</w:t>
      </w:r>
    </w:p>
    <w:p w:rsidR="00D35D3B" w:rsidRDefault="00105793" w:rsidP="00D35D3B">
      <w:pPr>
        <w:pStyle w:val="a7"/>
        <w:numPr>
          <w:ilvl w:val="1"/>
          <w:numId w:val="18"/>
        </w:numPr>
        <w:rPr>
          <w:rFonts w:ascii="Times New Roman" w:eastAsia="ＭＳ 明朝" w:hAnsi="Times New Roman"/>
          <w:lang w:eastAsia="ja-JP"/>
        </w:rPr>
      </w:pPr>
      <w:r>
        <w:rPr>
          <w:rFonts w:ascii="Times New Roman" w:eastAsia="ＭＳ 明朝" w:hAnsi="Times New Roman" w:hint="eastAsia"/>
          <w:lang w:eastAsia="ja-JP"/>
        </w:rPr>
        <w:t>Graham to re-evaluate the capacity for the airport use case.</w:t>
      </w:r>
    </w:p>
    <w:p w:rsidR="00D35D3B" w:rsidRPr="00D35D3B" w:rsidRDefault="00D35D3B" w:rsidP="00D35D3B">
      <w:pPr>
        <w:rPr>
          <w:rFonts w:eastAsia="ＭＳ 明朝"/>
          <w:lang w:eastAsia="ja-JP"/>
        </w:rPr>
      </w:pPr>
    </w:p>
    <w:p w:rsidR="005717D1" w:rsidRDefault="00166452" w:rsidP="007E43A7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770762">
        <w:rPr>
          <w:rFonts w:eastAsia="ＭＳ 明朝" w:hint="eastAsia"/>
          <w:b/>
          <w:bCs/>
          <w:lang w:eastAsia="ja-JP"/>
        </w:rPr>
        <w:t>IEEE 802.11 WG Comment Collection #11 results</w:t>
      </w:r>
    </w:p>
    <w:p w:rsidR="00166452" w:rsidRDefault="00770762" w:rsidP="007E43A7">
      <w:pPr>
        <w:pStyle w:val="a7"/>
        <w:numPr>
          <w:ilvl w:val="0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Osama Aboul-Magd</w:t>
      </w:r>
      <w:r w:rsidR="00166452">
        <w:rPr>
          <w:rFonts w:ascii="Times New Roman" w:eastAsia="ＭＳ 明朝" w:hAnsi="Times New Roman" w:hint="eastAsia"/>
          <w:bCs/>
          <w:lang w:eastAsia="ja-JP"/>
        </w:rPr>
        <w:t xml:space="preserve"> (</w:t>
      </w:r>
      <w:r>
        <w:rPr>
          <w:rFonts w:ascii="Times New Roman" w:eastAsia="ＭＳ 明朝" w:hAnsi="Times New Roman" w:hint="eastAsia"/>
          <w:bCs/>
          <w:lang w:eastAsia="ja-JP"/>
        </w:rPr>
        <w:t>Huawei Technologies</w:t>
      </w:r>
      <w:r w:rsidR="00166452">
        <w:rPr>
          <w:rFonts w:ascii="Times New Roman" w:eastAsia="ＭＳ 明朝" w:hAnsi="Times New Roman" w:hint="eastAsia"/>
          <w:bCs/>
          <w:lang w:eastAsia="ja-JP"/>
        </w:rPr>
        <w:t xml:space="preserve">), presented </w:t>
      </w:r>
      <w:r w:rsidR="00166452">
        <w:rPr>
          <w:rFonts w:ascii="Times New Roman" w:eastAsia="ＭＳ 明朝" w:hAnsi="Times New Roman"/>
          <w:bCs/>
          <w:lang w:eastAsia="ja-JP"/>
        </w:rPr>
        <w:t>“</w:t>
      </w:r>
      <w:r w:rsidR="00166452">
        <w:rPr>
          <w:rFonts w:ascii="Times New Roman" w:eastAsia="ＭＳ 明朝" w:hAnsi="Times New Roman" w:hint="eastAsia"/>
          <w:bCs/>
          <w:lang w:eastAsia="ja-JP"/>
        </w:rPr>
        <w:t>Dense Apartment Capacity Improvements with Channel selection and Dynamic Sensitivity Control</w:t>
      </w:r>
      <w:r w:rsidR="00166452">
        <w:rPr>
          <w:rFonts w:ascii="Times New Roman" w:eastAsia="ＭＳ 明朝" w:hAnsi="Times New Roman"/>
          <w:bCs/>
          <w:lang w:eastAsia="ja-JP"/>
        </w:rPr>
        <w:t>”</w:t>
      </w:r>
      <w:r w:rsidR="00166452">
        <w:rPr>
          <w:rFonts w:ascii="Times New Roman" w:eastAsia="ＭＳ 明朝" w:hAnsi="Times New Roman" w:hint="eastAsia"/>
          <w:bCs/>
          <w:lang w:eastAsia="ja-JP"/>
        </w:rPr>
        <w:t>, based on 13/1487r2.</w:t>
      </w:r>
    </w:p>
    <w:p w:rsidR="00D35D3B" w:rsidRDefault="00770762" w:rsidP="00D35D3B">
      <w:pPr>
        <w:pStyle w:val="a7"/>
        <w:spacing w:afterLines="50" w:after="120"/>
        <w:ind w:left="420"/>
        <w:rPr>
          <w:rFonts w:ascii="Times New Roman" w:eastAsia="ＭＳ 明朝" w:hAnsi="Times New Roman" w:hint="eastAsia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&lt;Summary&gt;</w:t>
      </w:r>
    </w:p>
    <w:p w:rsidR="00770762" w:rsidRDefault="00770762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 w:hint="eastAsia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About 300 comments collected.</w:t>
      </w:r>
    </w:p>
    <w:p w:rsidR="00770762" w:rsidRPr="00770762" w:rsidRDefault="00770762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How like to discuss how to consider those comments.</w:t>
      </w:r>
    </w:p>
    <w:p w:rsidR="00D35D3B" w:rsidRDefault="00D35D3B" w:rsidP="00D35D3B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&lt;Discussions&gt;</w:t>
      </w:r>
    </w:p>
    <w:p w:rsidR="004726C5" w:rsidRDefault="00D35D3B" w:rsidP="00770762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</w:t>
      </w:r>
      <w:r w:rsidR="00682AE7">
        <w:rPr>
          <w:rFonts w:eastAsia="ＭＳ 明朝" w:hint="eastAsia"/>
          <w:bCs/>
          <w:lang w:val="en-US" w:eastAsia="ja-JP"/>
        </w:rPr>
        <w:t xml:space="preserve"> Editorial comments can be resolved by Osama.</w:t>
      </w:r>
    </w:p>
    <w:p w:rsidR="00682AE7" w:rsidRDefault="00682AE7" w:rsidP="00770762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Major comments should be discussed during the January 2014 session.</w:t>
      </w:r>
    </w:p>
    <w:p w:rsidR="00682AE7" w:rsidRDefault="00682AE7" w:rsidP="00770762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Need some analysis on the comments.</w:t>
      </w:r>
    </w:p>
    <w:p w:rsidR="00682AE7" w:rsidRDefault="00682AE7" w:rsidP="00770762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 xml:space="preserve">Q: Asked if the chair checked the format and what should be described especially in sections 5.2a and 5.4. </w:t>
      </w:r>
      <w:r w:rsidR="00126425">
        <w:rPr>
          <w:rFonts w:eastAsia="ＭＳ 明朝"/>
          <w:bCs/>
          <w:lang w:val="en-US" w:eastAsia="ja-JP"/>
        </w:rPr>
        <w:t>T</w:t>
      </w:r>
      <w:r w:rsidR="00126425">
        <w:rPr>
          <w:rFonts w:eastAsia="ＭＳ 明朝" w:hint="eastAsia"/>
          <w:bCs/>
          <w:lang w:val="en-US" w:eastAsia="ja-JP"/>
        </w:rPr>
        <w:t>he answer was no.</w:t>
      </w:r>
    </w:p>
    <w:p w:rsidR="00126425" w:rsidRDefault="00126425" w:rsidP="00770762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C: Tiger team suggested. But the group did not agree.</w:t>
      </w:r>
    </w:p>
    <w:p w:rsidR="00126425" w:rsidRDefault="00126425" w:rsidP="00770762">
      <w:pPr>
        <w:spacing w:afterLines="50" w:after="120"/>
        <w:ind w:left="420"/>
        <w:rPr>
          <w:rFonts w:eastAsia="ＭＳ 明朝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lastRenderedPageBreak/>
        <w:t xml:space="preserve">C: There are missing comments. </w:t>
      </w:r>
      <w:r w:rsidRPr="00126425">
        <w:rPr>
          <w:rFonts w:eastAsia="ＭＳ 明朝"/>
          <w:bCs/>
          <w:lang w:val="en-US" w:eastAsia="ja-JP"/>
        </w:rPr>
        <w:sym w:font="Wingdings" w:char="F0E0"/>
      </w:r>
      <w:r>
        <w:rPr>
          <w:rFonts w:eastAsia="ＭＳ 明朝" w:hint="eastAsia"/>
          <w:bCs/>
          <w:lang w:val="en-US" w:eastAsia="ja-JP"/>
        </w:rPr>
        <w:t xml:space="preserve"> It might be due to the problem of the server. The comment sheet will be updated.</w:t>
      </w:r>
    </w:p>
    <w:p w:rsidR="004726C5" w:rsidRDefault="00770762" w:rsidP="00D35D3B">
      <w:pPr>
        <w:spacing w:afterLines="50" w:after="120"/>
        <w:ind w:left="420"/>
        <w:rPr>
          <w:rFonts w:eastAsia="ＭＳ 明朝" w:hint="eastAsia"/>
          <w:bCs/>
          <w:lang w:val="en-US" w:eastAsia="ja-JP"/>
        </w:rPr>
      </w:pPr>
      <w:r>
        <w:rPr>
          <w:rFonts w:eastAsia="ＭＳ 明朝" w:hint="eastAsia"/>
          <w:bCs/>
          <w:lang w:val="en-US" w:eastAsia="ja-JP"/>
        </w:rPr>
        <w:t>&lt;Next Step&gt;</w:t>
      </w:r>
    </w:p>
    <w:p w:rsidR="00770762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 w:hint="eastAsia"/>
          <w:bCs/>
          <w:lang w:eastAsia="ja-JP"/>
        </w:rPr>
      </w:pPr>
      <w:r w:rsidRPr="003A3588">
        <w:rPr>
          <w:rFonts w:ascii="Times New Roman" w:eastAsia="ＭＳ 明朝" w:hAnsi="Times New Roman"/>
          <w:bCs/>
          <w:lang w:eastAsia="ja-JP"/>
        </w:rPr>
        <w:t xml:space="preserve">Osama to </w:t>
      </w:r>
      <w:r>
        <w:rPr>
          <w:rFonts w:ascii="Times New Roman" w:eastAsia="ＭＳ 明朝" w:hAnsi="Times New Roman" w:hint="eastAsia"/>
          <w:bCs/>
          <w:lang w:eastAsia="ja-JP"/>
        </w:rPr>
        <w:t>check the PAR format.</w:t>
      </w:r>
    </w:p>
    <w:p w:rsidR="003A3588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 w:hint="eastAsia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Osama to do analysis on the comments for each section and to present the results in the next teleconference.</w:t>
      </w:r>
    </w:p>
    <w:p w:rsidR="003A3588" w:rsidRPr="003A3588" w:rsidRDefault="003A3588" w:rsidP="003A3588">
      <w:pPr>
        <w:spacing w:afterLines="50" w:after="120"/>
        <w:ind w:left="420"/>
        <w:rPr>
          <w:rFonts w:eastAsia="ＭＳ 明朝" w:hint="eastAsia"/>
          <w:bCs/>
          <w:lang w:eastAsia="ja-JP"/>
        </w:rPr>
      </w:pPr>
      <w:r>
        <w:rPr>
          <w:rFonts w:eastAsia="ＭＳ 明朝" w:hint="eastAsia"/>
          <w:bCs/>
          <w:lang w:eastAsia="ja-JP"/>
        </w:rPr>
        <w:t>&lt;Plans&gt;</w:t>
      </w:r>
    </w:p>
    <w:p w:rsidR="003A3588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 w:hint="eastAsia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Result of the analysis to be presented in the next teleconference (on January 8</w:t>
      </w:r>
      <w:r w:rsidRPr="003A3588">
        <w:rPr>
          <w:rFonts w:ascii="Times New Roman" w:eastAsia="ＭＳ 明朝" w:hAnsi="Times New Roman" w:hint="eastAsia"/>
          <w:bCs/>
          <w:vertAlign w:val="superscript"/>
          <w:lang w:eastAsia="ja-JP"/>
        </w:rPr>
        <w:t>th</w:t>
      </w:r>
      <w:r>
        <w:rPr>
          <w:rFonts w:ascii="Times New Roman" w:eastAsia="ＭＳ 明朝" w:hAnsi="Times New Roman" w:hint="eastAsia"/>
          <w:bCs/>
          <w:lang w:eastAsia="ja-JP"/>
        </w:rPr>
        <w:t>).</w:t>
      </w:r>
    </w:p>
    <w:p w:rsidR="003A3588" w:rsidRDefault="003A3588" w:rsidP="00770762">
      <w:pPr>
        <w:pStyle w:val="a7"/>
        <w:numPr>
          <w:ilvl w:val="1"/>
          <w:numId w:val="18"/>
        </w:numPr>
        <w:spacing w:afterLines="50" w:after="120"/>
        <w:rPr>
          <w:rFonts w:ascii="Times New Roman" w:eastAsia="ＭＳ 明朝" w:hAnsi="Times New Roman" w:hint="eastAsia"/>
          <w:bCs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Modify the PAR and 5C document during the January face-to-face meeting in Los Angeles.</w:t>
      </w:r>
    </w:p>
    <w:p w:rsidR="00682AE7" w:rsidRPr="00682AE7" w:rsidRDefault="00682AE7" w:rsidP="00682AE7">
      <w:pPr>
        <w:pStyle w:val="a7"/>
        <w:numPr>
          <w:ilvl w:val="1"/>
          <w:numId w:val="18"/>
        </w:numPr>
        <w:spacing w:afterLines="50" w:after="120"/>
        <w:rPr>
          <w:rFonts w:eastAsia="ＭＳ 明朝" w:hint="eastAsia"/>
          <w:b/>
          <w:lang w:eastAsia="ja-JP"/>
        </w:rPr>
      </w:pPr>
      <w:r>
        <w:rPr>
          <w:rFonts w:ascii="Times New Roman" w:eastAsia="ＭＳ 明朝" w:hAnsi="Times New Roman" w:hint="eastAsia"/>
          <w:bCs/>
          <w:lang w:eastAsia="ja-JP"/>
        </w:rPr>
        <w:t>802.11 WG approval of the PAR at the end of January session.</w:t>
      </w:r>
    </w:p>
    <w:p w:rsidR="00166452" w:rsidRPr="00847D79" w:rsidRDefault="00682AE7" w:rsidP="00682AE7">
      <w:pPr>
        <w:pStyle w:val="a7"/>
        <w:spacing w:afterLines="50" w:after="120"/>
        <w:ind w:left="0"/>
        <w:rPr>
          <w:rFonts w:eastAsia="ＭＳ 明朝"/>
          <w:b/>
          <w:lang w:eastAsia="ja-JP"/>
        </w:rPr>
      </w:pPr>
      <w:r w:rsidRPr="00847D79">
        <w:rPr>
          <w:rFonts w:eastAsia="ＭＳ 明朝"/>
          <w:b/>
          <w:lang w:eastAsia="ja-JP"/>
        </w:rPr>
        <w:t xml:space="preserve"> </w:t>
      </w:r>
    </w:p>
    <w:p w:rsidR="0079617B" w:rsidRDefault="00D35462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 xml:space="preserve">Agenda </w:t>
      </w:r>
      <w:r w:rsidR="00105793">
        <w:rPr>
          <w:rFonts w:eastAsia="ＭＳ 明朝" w:hint="eastAsia"/>
          <w:b/>
          <w:lang w:val="en-US" w:eastAsia="ja-JP"/>
        </w:rPr>
        <w:t>Item #6</w:t>
      </w:r>
      <w:r w:rsidR="0079617B">
        <w:rPr>
          <w:rFonts w:eastAsia="ＭＳ 明朝" w:hint="eastAsia"/>
          <w:b/>
          <w:lang w:val="en-US" w:eastAsia="ja-JP"/>
        </w:rPr>
        <w:t xml:space="preserve">: </w:t>
      </w:r>
      <w:r w:rsidR="0079617B" w:rsidRPr="0079617B">
        <w:rPr>
          <w:rFonts w:eastAsia="ＭＳ 明朝" w:hint="eastAsia"/>
          <w:b/>
          <w:lang w:val="en-US" w:eastAsia="ja-JP"/>
        </w:rPr>
        <w:t>AOB</w:t>
      </w:r>
    </w:p>
    <w:p w:rsidR="005717D1" w:rsidRDefault="005717D1" w:rsidP="007E43A7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Call</w:t>
      </w:r>
    </w:p>
    <w:p w:rsidR="005717D1" w:rsidRDefault="005717D1" w:rsidP="007E43A7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Date &amp; Time: </w:t>
      </w:r>
      <w:r w:rsidR="00105793">
        <w:rPr>
          <w:rFonts w:eastAsia="ＭＳ 明朝" w:hint="eastAsia"/>
          <w:lang w:val="en-US" w:eastAsia="ja-JP"/>
        </w:rPr>
        <w:t>January</w:t>
      </w:r>
      <w:r>
        <w:rPr>
          <w:rFonts w:eastAsia="ＭＳ 明朝" w:hint="eastAsia"/>
          <w:lang w:val="en-US" w:eastAsia="ja-JP"/>
        </w:rPr>
        <w:t xml:space="preserve"> </w:t>
      </w:r>
      <w:r w:rsidR="00847D79">
        <w:rPr>
          <w:rFonts w:eastAsia="ＭＳ 明朝" w:hint="eastAsia"/>
          <w:lang w:val="en-US" w:eastAsia="ja-JP"/>
        </w:rPr>
        <w:t>8</w:t>
      </w:r>
      <w:r w:rsidRPr="005717D1">
        <w:rPr>
          <w:rFonts w:eastAsia="ＭＳ 明朝" w:hint="eastAsia"/>
          <w:vertAlign w:val="superscript"/>
          <w:lang w:val="en-US" w:eastAsia="ja-JP"/>
        </w:rPr>
        <w:t>th</w:t>
      </w:r>
      <w:r>
        <w:rPr>
          <w:rFonts w:eastAsia="ＭＳ 明朝" w:hint="eastAsia"/>
          <w:lang w:val="en-US" w:eastAsia="ja-JP"/>
        </w:rPr>
        <w:t xml:space="preserve">, </w:t>
      </w:r>
      <w:r w:rsidR="00770762">
        <w:rPr>
          <w:rFonts w:eastAsia="ＭＳ 明朝" w:hint="eastAsia"/>
          <w:lang w:val="en-US" w:eastAsia="ja-JP"/>
        </w:rPr>
        <w:t>8</w:t>
      </w:r>
      <w:r w:rsidR="00847D79">
        <w:rPr>
          <w:rFonts w:eastAsia="ＭＳ 明朝" w:hint="eastAsia"/>
          <w:lang w:val="en-US" w:eastAsia="ja-JP"/>
        </w:rPr>
        <w:t>:00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</w:t>
      </w:r>
      <w:r w:rsidR="00770762">
        <w:rPr>
          <w:rFonts w:eastAsia="ＭＳ 明朝" w:hint="eastAsia"/>
          <w:lang w:val="en-US" w:eastAsia="ja-JP"/>
        </w:rPr>
        <w:t>10</w:t>
      </w:r>
      <w:r w:rsidR="00847D79">
        <w:rPr>
          <w:rFonts w:eastAsia="ＭＳ 明朝" w:hint="eastAsia"/>
          <w:lang w:val="en-US" w:eastAsia="ja-JP"/>
        </w:rPr>
        <w:t>:00</w:t>
      </w:r>
      <w:r w:rsidR="00770762">
        <w:rPr>
          <w:rFonts w:eastAsia="ＭＳ 明朝" w:hint="eastAsia"/>
          <w:lang w:val="en-US" w:eastAsia="ja-JP"/>
        </w:rPr>
        <w:t xml:space="preserve"> AM</w:t>
      </w:r>
      <w:r>
        <w:rPr>
          <w:rFonts w:eastAsia="ＭＳ 明朝" w:hint="eastAsia"/>
          <w:lang w:val="en-US" w:eastAsia="ja-JP"/>
        </w:rPr>
        <w:t xml:space="preserve"> (ET)</w:t>
      </w:r>
    </w:p>
    <w:p w:rsidR="0079617B" w:rsidRPr="005717D1" w:rsidRDefault="0079617B" w:rsidP="00166452">
      <w:pPr>
        <w:numPr>
          <w:ilvl w:val="0"/>
          <w:numId w:val="32"/>
        </w:numPr>
        <w:rPr>
          <w:rFonts w:eastAsia="ＭＳ 明朝"/>
          <w:lang w:val="en-US" w:eastAsia="ja-JP"/>
        </w:rPr>
      </w:pPr>
      <w:r w:rsidRPr="005717D1">
        <w:rPr>
          <w:rFonts w:eastAsia="ＭＳ 明朝" w:hint="eastAsia"/>
          <w:lang w:val="en-US" w:eastAsia="ja-JP"/>
        </w:rPr>
        <w:t>No other business to conduct.</w:t>
      </w:r>
    </w:p>
    <w:p w:rsidR="0079617B" w:rsidRPr="00D35462" w:rsidRDefault="0079617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105793">
        <w:rPr>
          <w:rFonts w:eastAsia="ＭＳ 明朝" w:hint="eastAsia"/>
          <w:b/>
          <w:lang w:val="en-US" w:eastAsia="ja-JP"/>
        </w:rPr>
        <w:t>7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Pr="00082913" w:rsidRDefault="008F2992" w:rsidP="004B641F">
      <w:pPr>
        <w:ind w:firstLine="426"/>
        <w:rPr>
          <w:rFonts w:eastAsia="ＭＳ 明朝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DB3A07">
        <w:rPr>
          <w:rFonts w:hint="eastAsia"/>
          <w:lang w:val="en-US" w:eastAsia="zh-CN"/>
        </w:rPr>
        <w:t xml:space="preserve">e meeting is adjourned at </w:t>
      </w:r>
      <w:r w:rsidR="00105793">
        <w:rPr>
          <w:rFonts w:eastAsiaTheme="minorEastAsia" w:hint="eastAsia"/>
          <w:lang w:val="en-US" w:eastAsia="ja-JP"/>
        </w:rPr>
        <w:t>21:05</w:t>
      </w:r>
      <w:r>
        <w:rPr>
          <w:rFonts w:hint="eastAsia"/>
          <w:lang w:val="en-US" w:eastAsia="zh-CN"/>
        </w:rPr>
        <w:t xml:space="preserve"> ET.</w:t>
      </w:r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6A44C7" w:rsidRPr="005717D1" w:rsidRDefault="006A44C7" w:rsidP="0079617B">
      <w:pPr>
        <w:spacing w:before="100" w:beforeAutospacing="1"/>
        <w:rPr>
          <w:rFonts w:eastAsia="ＭＳ 明朝"/>
          <w:lang w:val="en-US" w:eastAsia="ja-JP"/>
        </w:rPr>
      </w:pP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9"/>
          <w:footerReference w:type="default" r:id="rId30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80"/>
      </w:tblGrid>
      <w:tr w:rsidR="00925FDC" w:rsidRPr="00E44EB6" w:rsidTr="00E44EB6">
        <w:tc>
          <w:tcPr>
            <w:tcW w:w="2256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lastRenderedPageBreak/>
              <w:t>Name</w:t>
            </w:r>
          </w:p>
        </w:tc>
        <w:tc>
          <w:tcPr>
            <w:tcW w:w="2280" w:type="dxa"/>
            <w:shd w:val="clear" w:color="auto" w:fill="auto"/>
          </w:tcPr>
          <w:p w:rsidR="00925FDC" w:rsidRPr="00E44EB6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8B0AB1">
              <w:rPr>
                <w:lang w:val="en-US"/>
              </w:rPr>
              <w:t>Osama  Aboul-Magd</w:t>
            </w:r>
          </w:p>
        </w:tc>
        <w:tc>
          <w:tcPr>
            <w:tcW w:w="2280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Tomoko Adachi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Toshiba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8B0AB1" w:rsidRDefault="00441C9D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Yusuke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Asai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Kwok Shum Au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F74BF7" w:rsidRPr="008B0AB1" w:rsidTr="00E44EB6">
        <w:tc>
          <w:tcPr>
            <w:tcW w:w="2256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Shahrnaz Azizi</w:t>
            </w:r>
          </w:p>
        </w:tc>
        <w:tc>
          <w:tcPr>
            <w:tcW w:w="2280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441C9D" w:rsidRPr="008B0AB1" w:rsidTr="00E44EB6">
        <w:tc>
          <w:tcPr>
            <w:tcW w:w="2256" w:type="dxa"/>
            <w:shd w:val="clear" w:color="auto" w:fill="auto"/>
          </w:tcPr>
          <w:p w:rsidR="00441C9D" w:rsidRPr="008B0AB1" w:rsidRDefault="00F74BF7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Gabor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Bajko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Nokia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Phillip Barber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Gwendolyn </w:t>
            </w: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Barriac</w:t>
            </w:r>
            <w:proofErr w:type="spellEnd"/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8B0AB1" w:rsidRDefault="008B0AB1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W</w:t>
            </w:r>
            <w:r w:rsidR="00441C9D" w:rsidRPr="008B0AB1">
              <w:rPr>
                <w:rFonts w:eastAsia="ＭＳ 明朝" w:hint="eastAsia"/>
                <w:sz w:val="24"/>
                <w:lang w:val="en-US" w:eastAsia="ja-JP"/>
              </w:rPr>
              <w:t>ill</w:t>
            </w:r>
            <w:r w:rsidRPr="008B0AB1">
              <w:rPr>
                <w:rFonts w:eastAsia="ＭＳ 明朝" w:hint="eastAsia"/>
                <w:sz w:val="24"/>
                <w:lang w:val="en-US" w:eastAsia="ja-JP"/>
              </w:rPr>
              <w:t>iam</w:t>
            </w:r>
            <w:r w:rsidR="00441C9D" w:rsidRPr="008B0AB1">
              <w:rPr>
                <w:rFonts w:eastAsia="ＭＳ 明朝" w:hint="eastAsia"/>
                <w:sz w:val="24"/>
                <w:lang w:val="en-US" w:eastAsia="ja-JP"/>
              </w:rPr>
              <w:t xml:space="preserve"> Carney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Sony</w:t>
            </w:r>
          </w:p>
        </w:tc>
      </w:tr>
      <w:tr w:rsidR="00CE0451" w:rsidRPr="008B0AB1" w:rsidTr="00E44EB6">
        <w:tc>
          <w:tcPr>
            <w:tcW w:w="2256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Minho Cheong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ETRI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George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Cherian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BA0E4F" w:rsidRPr="008B0AB1" w:rsidTr="00E44EB6">
        <w:tc>
          <w:tcPr>
            <w:tcW w:w="2256" w:type="dxa"/>
            <w:shd w:val="clear" w:color="auto" w:fill="auto"/>
          </w:tcPr>
          <w:p w:rsidR="00BA0E4F" w:rsidRPr="008B0AB1" w:rsidRDefault="00BA0E4F" w:rsidP="00925FDC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Zhipei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Chi</w:t>
            </w:r>
          </w:p>
        </w:tc>
        <w:tc>
          <w:tcPr>
            <w:tcW w:w="2280" w:type="dxa"/>
            <w:shd w:val="clear" w:color="auto" w:fill="auto"/>
          </w:tcPr>
          <w:p w:rsidR="00BA0E4F" w:rsidRPr="008B0AB1" w:rsidRDefault="00BA0E4F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562AFF" w:rsidRPr="008B0AB1" w:rsidTr="00533257">
        <w:tc>
          <w:tcPr>
            <w:tcW w:w="2256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 w:hint="eastAsia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Hangyu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Cho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 Electronics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Jinsoo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Choi</w:t>
            </w:r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</w:t>
            </w:r>
            <w:r w:rsidR="003D044B" w:rsidRPr="008B0AB1">
              <w:rPr>
                <w:rFonts w:eastAsia="ＭＳ 明朝" w:hint="eastAsia"/>
                <w:sz w:val="24"/>
                <w:lang w:val="en-US" w:eastAsia="ja-JP"/>
              </w:rPr>
              <w:t xml:space="preserve"> Electronics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8B0AB1" w:rsidRDefault="00CB7E40" w:rsidP="00533257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Sayantan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Choudhury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B7E40" w:rsidRPr="008B0AB1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Nokia</w:t>
            </w:r>
          </w:p>
        </w:tc>
      </w:tr>
      <w:tr w:rsidR="00441C9D" w:rsidRPr="008B0AB1" w:rsidTr="00533257">
        <w:tc>
          <w:tcPr>
            <w:tcW w:w="2256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Thomas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Derham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41C9D" w:rsidRPr="008B0AB1" w:rsidRDefault="00441C9D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Orange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Carolyn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Heide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Ruckus Wireless</w:t>
            </w:r>
          </w:p>
        </w:tc>
      </w:tr>
      <w:tr w:rsidR="00925FDC" w:rsidRPr="008B0AB1" w:rsidTr="00E44EB6">
        <w:tc>
          <w:tcPr>
            <w:tcW w:w="2256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Yasuhiko Inoue</w:t>
            </w:r>
          </w:p>
        </w:tc>
        <w:tc>
          <w:tcPr>
            <w:tcW w:w="2280" w:type="dxa"/>
            <w:shd w:val="clear" w:color="auto" w:fill="auto"/>
          </w:tcPr>
          <w:p w:rsidR="00925FDC" w:rsidRPr="008B0AB1" w:rsidRDefault="00925FDC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 w:hint="eastAsia"/>
                <w:sz w:val="21"/>
                <w:szCs w:val="21"/>
                <w:lang w:eastAsia="ja-JP"/>
              </w:rPr>
            </w:pPr>
            <w:r w:rsidRPr="008B0AB1">
              <w:rPr>
                <w:rFonts w:eastAsia="ＭＳ 明朝" w:hint="eastAsia"/>
                <w:sz w:val="21"/>
                <w:szCs w:val="21"/>
                <w:lang w:eastAsia="ja-JP"/>
              </w:rPr>
              <w:t>Koichi Ishihara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DE64F3" w:rsidRPr="008B0AB1" w:rsidTr="00533257">
        <w:tc>
          <w:tcPr>
            <w:tcW w:w="2256" w:type="dxa"/>
            <w:shd w:val="clear" w:color="auto" w:fill="auto"/>
          </w:tcPr>
          <w:p w:rsidR="00DE64F3" w:rsidRPr="008B0AB1" w:rsidRDefault="00DE64F3" w:rsidP="00533257">
            <w:pPr>
              <w:rPr>
                <w:rFonts w:eastAsia="ＭＳ 明朝"/>
                <w:sz w:val="21"/>
                <w:szCs w:val="21"/>
                <w:lang w:eastAsia="ja-JP"/>
              </w:rPr>
            </w:pPr>
            <w:proofErr w:type="spellStart"/>
            <w:r w:rsidRPr="008B0AB1">
              <w:rPr>
                <w:rFonts w:eastAsia="ＭＳ 明朝" w:hint="eastAsia"/>
                <w:sz w:val="21"/>
                <w:szCs w:val="21"/>
                <w:lang w:eastAsia="ja-JP"/>
              </w:rPr>
              <w:t>JinJing</w:t>
            </w:r>
            <w:proofErr w:type="spellEnd"/>
            <w:r w:rsidRPr="008B0AB1">
              <w:rPr>
                <w:rFonts w:eastAsia="ＭＳ 明朝" w:hint="eastAsia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2280" w:type="dxa"/>
            <w:shd w:val="clear" w:color="auto" w:fill="auto"/>
          </w:tcPr>
          <w:p w:rsidR="00DE64F3" w:rsidRPr="008B0AB1" w:rsidRDefault="00DE64F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 w:hint="eastAsia"/>
                <w:lang w:eastAsia="ja-JP"/>
              </w:rPr>
            </w:pPr>
            <w:proofErr w:type="spellStart"/>
            <w:r w:rsidRPr="008B0AB1">
              <w:rPr>
                <w:rFonts w:eastAsiaTheme="minorEastAsia" w:hint="eastAsia"/>
                <w:lang w:eastAsia="ja-JP"/>
              </w:rPr>
              <w:t>Kaushik</w:t>
            </w:r>
            <w:proofErr w:type="spellEnd"/>
            <w:r w:rsidRPr="008B0AB1"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 w:rsidRPr="008B0AB1">
              <w:rPr>
                <w:rFonts w:eastAsiaTheme="minorEastAsia" w:hint="eastAsia"/>
                <w:lang w:eastAsia="ja-JP"/>
              </w:rPr>
              <w:t>Josiam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 w:hint="eastAsia"/>
                <w:lang w:eastAsia="ja-JP"/>
              </w:rPr>
            </w:pPr>
            <w:r w:rsidRPr="008B0AB1">
              <w:rPr>
                <w:rFonts w:eastAsiaTheme="minorEastAsia" w:hint="eastAsia"/>
                <w:lang w:eastAsia="ja-JP"/>
              </w:rPr>
              <w:t>John Kenny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Toyota </w:t>
            </w: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InfoTechnology</w:t>
            </w:r>
            <w:proofErr w:type="spellEnd"/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 Center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 w:hint="eastAsia"/>
                <w:lang w:eastAsia="ja-JP"/>
              </w:rPr>
            </w:pPr>
            <w:proofErr w:type="spellStart"/>
            <w:r w:rsidRPr="008B0AB1">
              <w:rPr>
                <w:rFonts w:eastAsiaTheme="minorEastAsia" w:hint="eastAsia"/>
                <w:lang w:eastAsia="ja-JP"/>
              </w:rPr>
              <w:t>Dongguk</w:t>
            </w:r>
            <w:proofErr w:type="spellEnd"/>
            <w:r w:rsidRPr="008B0AB1">
              <w:rPr>
                <w:rFonts w:eastAsiaTheme="minorEastAsia" w:hint="eastAsia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Theme="minorEastAsia" w:hint="eastAsia"/>
                <w:lang w:eastAsia="ja-JP"/>
              </w:rPr>
            </w:pPr>
            <w:proofErr w:type="spellStart"/>
            <w:r w:rsidRPr="008B0AB1">
              <w:rPr>
                <w:rFonts w:eastAsiaTheme="minorEastAsia" w:hint="eastAsia"/>
                <w:lang w:eastAsia="ja-JP"/>
              </w:rPr>
              <w:t>Jeongki</w:t>
            </w:r>
            <w:proofErr w:type="spellEnd"/>
            <w:r w:rsidRPr="008B0AB1">
              <w:rPr>
                <w:rFonts w:eastAsiaTheme="minorEastAsia" w:hint="eastAsia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 Electronics</w:t>
            </w:r>
          </w:p>
        </w:tc>
      </w:tr>
      <w:tr w:rsidR="00CB7E40" w:rsidRPr="008B0AB1" w:rsidTr="00533257">
        <w:tc>
          <w:tcPr>
            <w:tcW w:w="2256" w:type="dxa"/>
            <w:shd w:val="clear" w:color="auto" w:fill="auto"/>
          </w:tcPr>
          <w:p w:rsidR="00CB7E40" w:rsidRPr="008B0AB1" w:rsidRDefault="00D57C41" w:rsidP="00533257">
            <w:pPr>
              <w:rPr>
                <w:rFonts w:eastAsiaTheme="minorEastAsia"/>
                <w:lang w:eastAsia="ja-JP"/>
              </w:rPr>
            </w:pPr>
            <w:proofErr w:type="spellStart"/>
            <w:r w:rsidRPr="008B0AB1">
              <w:rPr>
                <w:rFonts w:eastAsiaTheme="minorEastAsia" w:hint="eastAsia"/>
                <w:lang w:eastAsia="ja-JP"/>
              </w:rPr>
              <w:t>Suhwook</w:t>
            </w:r>
            <w:proofErr w:type="spellEnd"/>
            <w:r w:rsidR="00CB7E40" w:rsidRPr="008B0AB1">
              <w:rPr>
                <w:rFonts w:eastAsiaTheme="minorEastAsia" w:hint="eastAsia"/>
                <w:lang w:eastAsia="ja-JP"/>
              </w:rPr>
              <w:t xml:space="preserve"> Kim</w:t>
            </w:r>
          </w:p>
        </w:tc>
        <w:tc>
          <w:tcPr>
            <w:tcW w:w="2280" w:type="dxa"/>
            <w:shd w:val="clear" w:color="auto" w:fill="auto"/>
          </w:tcPr>
          <w:p w:rsidR="00CB7E40" w:rsidRPr="008B0AB1" w:rsidRDefault="00CB7E4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Akira Kishida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</w:t>
            </w:r>
          </w:p>
        </w:tc>
      </w:tr>
      <w:tr w:rsidR="00F74BF7" w:rsidRPr="008B0AB1" w:rsidTr="00E44EB6">
        <w:tc>
          <w:tcPr>
            <w:tcW w:w="2256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Joe </w:t>
            </w: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Kwak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F74BF7" w:rsidRPr="008B0AB1" w:rsidRDefault="00F74BF7" w:rsidP="00925FDC">
            <w:pPr>
              <w:rPr>
                <w:rFonts w:eastAsia="ＭＳ 明朝"/>
                <w:sz w:val="24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  <w:proofErr w:type="spellEnd"/>
          </w:p>
        </w:tc>
      </w:tr>
      <w:tr w:rsidR="00D91500" w:rsidRPr="008B0AB1" w:rsidTr="00E44EB6">
        <w:tc>
          <w:tcPr>
            <w:tcW w:w="2256" w:type="dxa"/>
            <w:shd w:val="clear" w:color="auto" w:fill="auto"/>
          </w:tcPr>
          <w:p w:rsidR="00D91500" w:rsidRPr="008B0AB1" w:rsidRDefault="00D9150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Frank </w:t>
            </w: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LaSita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91500" w:rsidRPr="008B0AB1" w:rsidRDefault="00BA0E4F" w:rsidP="00925FDC">
            <w:pPr>
              <w:rPr>
                <w:rFonts w:eastAsia="ＭＳ 明朝"/>
                <w:sz w:val="24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  <w:proofErr w:type="spellEnd"/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Jae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Seung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Lee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ETRI</w:t>
            </w:r>
          </w:p>
        </w:tc>
      </w:tr>
      <w:tr w:rsidR="00D04FC0" w:rsidRPr="008B0AB1" w:rsidTr="00533257">
        <w:tc>
          <w:tcPr>
            <w:tcW w:w="2256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James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Lepp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Blackberry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Joseph Levy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  <w:proofErr w:type="spellEnd"/>
          </w:p>
        </w:tc>
      </w:tr>
      <w:tr w:rsidR="00BA0E4F" w:rsidRPr="008B0AB1" w:rsidTr="00533257">
        <w:tc>
          <w:tcPr>
            <w:tcW w:w="2256" w:type="dxa"/>
            <w:shd w:val="clear" w:color="auto" w:fill="auto"/>
          </w:tcPr>
          <w:p w:rsidR="00BA0E4F" w:rsidRPr="008B0AB1" w:rsidRDefault="00BA0E4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Jianhan Liu</w:t>
            </w:r>
          </w:p>
        </w:tc>
        <w:tc>
          <w:tcPr>
            <w:tcW w:w="2280" w:type="dxa"/>
            <w:shd w:val="clear" w:color="auto" w:fill="auto"/>
          </w:tcPr>
          <w:p w:rsidR="00BA0E4F" w:rsidRPr="008B0AB1" w:rsidRDefault="00BA0E4F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MediaTek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Yong Liu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Apple</w:t>
            </w:r>
          </w:p>
        </w:tc>
      </w:tr>
      <w:tr w:rsidR="008B0AB1" w:rsidRPr="008B0AB1" w:rsidTr="00E44EB6">
        <w:tc>
          <w:tcPr>
            <w:tcW w:w="2256" w:type="dxa"/>
            <w:shd w:val="clear" w:color="auto" w:fill="auto"/>
          </w:tcPr>
          <w:p w:rsidR="008B0AB1" w:rsidRPr="008B0AB1" w:rsidRDefault="008B0AB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Peter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Loc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8B0AB1" w:rsidRPr="008B0AB1" w:rsidRDefault="008B0AB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Kaiying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Lv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ZTE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Ryoko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Matsuo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Toshiba</w:t>
            </w:r>
          </w:p>
        </w:tc>
      </w:tr>
      <w:tr w:rsidR="006E358A" w:rsidRPr="008B0AB1" w:rsidTr="00E44EB6">
        <w:tc>
          <w:tcPr>
            <w:tcW w:w="2256" w:type="dxa"/>
            <w:shd w:val="clear" w:color="auto" w:fill="auto"/>
          </w:tcPr>
          <w:p w:rsidR="006E358A" w:rsidRPr="008B0AB1" w:rsidRDefault="000F166D" w:rsidP="00925FDC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Yasunao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Misawa</w:t>
            </w:r>
          </w:p>
        </w:tc>
        <w:tc>
          <w:tcPr>
            <w:tcW w:w="2280" w:type="dxa"/>
            <w:shd w:val="clear" w:color="auto" w:fill="auto"/>
          </w:tcPr>
          <w:p w:rsidR="006E358A" w:rsidRPr="008B0AB1" w:rsidRDefault="000F166D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KDDI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Ron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Murias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InterDigital</w:t>
            </w:r>
            <w:proofErr w:type="spellEnd"/>
          </w:p>
        </w:tc>
      </w:tr>
      <w:tr w:rsidR="00CE0451" w:rsidRPr="008B0AB1" w:rsidTr="00E44EB6">
        <w:tc>
          <w:tcPr>
            <w:tcW w:w="2256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Paul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Nikolich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YAS</w:t>
            </w:r>
          </w:p>
        </w:tc>
      </w:tr>
      <w:tr w:rsidR="00562AFF" w:rsidRPr="008B0AB1" w:rsidTr="00E44EB6">
        <w:tc>
          <w:tcPr>
            <w:tcW w:w="2256" w:type="dxa"/>
            <w:shd w:val="clear" w:color="auto" w:fill="auto"/>
          </w:tcPr>
          <w:p w:rsidR="00562AFF" w:rsidRPr="008B0AB1" w:rsidRDefault="00562AFF" w:rsidP="00925FDC">
            <w:pPr>
              <w:rPr>
                <w:rFonts w:eastAsia="ＭＳ 明朝" w:hint="eastAsia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Giwon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Park</w:t>
            </w:r>
          </w:p>
        </w:tc>
        <w:tc>
          <w:tcPr>
            <w:tcW w:w="2280" w:type="dxa"/>
            <w:shd w:val="clear" w:color="auto" w:fill="auto"/>
          </w:tcPr>
          <w:p w:rsidR="00562AFF" w:rsidRPr="008B0AB1" w:rsidRDefault="00CE045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 Electronics</w:t>
            </w:r>
          </w:p>
        </w:tc>
      </w:tr>
      <w:tr w:rsidR="00D04FC0" w:rsidRPr="008B0AB1" w:rsidTr="00E44EB6">
        <w:tc>
          <w:tcPr>
            <w:tcW w:w="2256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Eldad Perahia</w:t>
            </w:r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D57C41" w:rsidRPr="008B0AB1" w:rsidTr="003C1CDA">
        <w:tc>
          <w:tcPr>
            <w:tcW w:w="2256" w:type="dxa"/>
            <w:shd w:val="clear" w:color="auto" w:fill="auto"/>
          </w:tcPr>
          <w:p w:rsidR="00D57C41" w:rsidRPr="008B0AB1" w:rsidRDefault="00D57C41" w:rsidP="003C1CDA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lastRenderedPageBreak/>
              <w:t>Ron Porat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3C1CDA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Broadcom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Stephen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Rayment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Ericsson</w:t>
            </w:r>
          </w:p>
        </w:tc>
      </w:tr>
      <w:tr w:rsidR="00434B05" w:rsidRPr="008B0AB1" w:rsidTr="00E44EB6">
        <w:tc>
          <w:tcPr>
            <w:tcW w:w="2256" w:type="dxa"/>
            <w:shd w:val="clear" w:color="auto" w:fill="auto"/>
          </w:tcPr>
          <w:p w:rsidR="00434B05" w:rsidRPr="008B0AB1" w:rsidRDefault="00434B05" w:rsidP="00925FDC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Kiseon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Ryu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LG</w:t>
            </w:r>
          </w:p>
        </w:tc>
      </w:tr>
      <w:tr w:rsidR="00434B05" w:rsidRPr="008B0AB1" w:rsidTr="00E44EB6">
        <w:tc>
          <w:tcPr>
            <w:tcW w:w="2256" w:type="dxa"/>
            <w:shd w:val="clear" w:color="auto" w:fill="auto"/>
          </w:tcPr>
          <w:p w:rsidR="00434B05" w:rsidRPr="008B0AB1" w:rsidRDefault="008B0AB1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Hemanth Sampath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8B0AB1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D04FC0" w:rsidRPr="008B0AB1" w:rsidTr="00533257">
        <w:tc>
          <w:tcPr>
            <w:tcW w:w="2256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Graham Smith</w:t>
            </w:r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DSP Group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>Robert Stacy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Intel</w:t>
            </w:r>
          </w:p>
        </w:tc>
      </w:tr>
      <w:tr w:rsidR="00D04FC0" w:rsidRPr="008B0AB1" w:rsidTr="00E44EB6">
        <w:tc>
          <w:tcPr>
            <w:tcW w:w="2256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lang w:val="en-US" w:eastAsia="ja-JP"/>
              </w:rPr>
            </w:pPr>
            <w:r w:rsidRPr="008B0AB1">
              <w:rPr>
                <w:rFonts w:eastAsia="ＭＳ 明朝" w:hint="eastAsia"/>
                <w:lang w:val="en-US" w:eastAsia="ja-JP"/>
              </w:rPr>
              <w:t xml:space="preserve">Jung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Hoon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Suh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D04FC0" w:rsidRPr="008B0AB1" w:rsidRDefault="00D04FC0" w:rsidP="00925FDC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D57C41" w:rsidRPr="008B0AB1" w:rsidTr="00E44EB6">
        <w:tc>
          <w:tcPr>
            <w:tcW w:w="2256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Yakun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Sun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925FDC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Marvell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B3718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Rakesh Taori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B37183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Samsung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 xml:space="preserve">Bin </w:t>
            </w: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Tian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Qualcomm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James Wang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MediaTek</w:t>
            </w:r>
          </w:p>
        </w:tc>
      </w:tr>
      <w:tr w:rsidR="00434B05" w:rsidRPr="008B0AB1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Lei Wang</w:t>
            </w:r>
          </w:p>
        </w:tc>
        <w:tc>
          <w:tcPr>
            <w:tcW w:w="2280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sz w:val="24"/>
                <w:lang w:val="en-US" w:eastAsia="ja-JP"/>
              </w:rPr>
              <w:t>InterDigital</w:t>
            </w:r>
            <w:proofErr w:type="spellEnd"/>
          </w:p>
        </w:tc>
      </w:tr>
      <w:tr w:rsidR="00D57C41" w:rsidRPr="008B0AB1" w:rsidTr="00533257">
        <w:tc>
          <w:tcPr>
            <w:tcW w:w="2256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Tianyu Wu</w:t>
            </w:r>
          </w:p>
        </w:tc>
        <w:tc>
          <w:tcPr>
            <w:tcW w:w="2280" w:type="dxa"/>
            <w:shd w:val="clear" w:color="auto" w:fill="auto"/>
          </w:tcPr>
          <w:p w:rsidR="00D57C41" w:rsidRPr="008B0AB1" w:rsidRDefault="00D57C4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Huawei</w:t>
            </w:r>
          </w:p>
        </w:tc>
      </w:tr>
      <w:tr w:rsidR="00CE0451" w:rsidRPr="008B0AB1" w:rsidTr="00533257">
        <w:tc>
          <w:tcPr>
            <w:tcW w:w="2256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Hiroto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Yasuda</w:t>
            </w:r>
          </w:p>
        </w:tc>
        <w:tc>
          <w:tcPr>
            <w:tcW w:w="2280" w:type="dxa"/>
            <w:shd w:val="clear" w:color="auto" w:fill="auto"/>
          </w:tcPr>
          <w:p w:rsidR="00CE0451" w:rsidRPr="008B0AB1" w:rsidRDefault="00CE0451" w:rsidP="00533257">
            <w:pPr>
              <w:rPr>
                <w:rFonts w:eastAsia="ＭＳ 明朝" w:hint="eastAsia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NTT DOCOMO</w:t>
            </w:r>
          </w:p>
        </w:tc>
      </w:tr>
      <w:tr w:rsidR="00434B05" w:rsidRPr="005D624A" w:rsidTr="00533257">
        <w:tc>
          <w:tcPr>
            <w:tcW w:w="2256" w:type="dxa"/>
            <w:shd w:val="clear" w:color="auto" w:fill="auto"/>
          </w:tcPr>
          <w:p w:rsidR="00434B05" w:rsidRPr="008B0AB1" w:rsidRDefault="00434B05" w:rsidP="00533257">
            <w:pPr>
              <w:rPr>
                <w:rFonts w:eastAsia="ＭＳ 明朝"/>
                <w:lang w:val="en-US" w:eastAsia="ja-JP"/>
              </w:rPr>
            </w:pP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Katsuo</w:t>
            </w:r>
            <w:proofErr w:type="spellEnd"/>
            <w:r w:rsidRPr="008B0AB1">
              <w:rPr>
                <w:rFonts w:eastAsia="ＭＳ 明朝" w:hint="eastAsia"/>
                <w:lang w:val="en-US" w:eastAsia="ja-JP"/>
              </w:rPr>
              <w:t xml:space="preserve"> </w:t>
            </w:r>
            <w:proofErr w:type="spellStart"/>
            <w:r w:rsidRPr="008B0AB1">
              <w:rPr>
                <w:rFonts w:eastAsia="ＭＳ 明朝" w:hint="eastAsia"/>
                <w:lang w:val="en-US" w:eastAsia="ja-JP"/>
              </w:rPr>
              <w:t>Yunoki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434B05" w:rsidRPr="005D624A" w:rsidRDefault="00434B05" w:rsidP="00533257">
            <w:pPr>
              <w:rPr>
                <w:rFonts w:eastAsia="ＭＳ 明朝"/>
                <w:sz w:val="24"/>
                <w:lang w:val="en-US" w:eastAsia="ja-JP"/>
              </w:rPr>
            </w:pPr>
            <w:r w:rsidRPr="008B0AB1">
              <w:rPr>
                <w:rFonts w:eastAsia="ＭＳ 明朝" w:hint="eastAsia"/>
                <w:sz w:val="24"/>
                <w:lang w:val="en-US" w:eastAsia="ja-JP"/>
              </w:rPr>
              <w:t>KDDI</w:t>
            </w:r>
          </w:p>
        </w:tc>
      </w:tr>
    </w:tbl>
    <w:p w:rsidR="00C97691" w:rsidRPr="00FC5AE8" w:rsidRDefault="00C97691">
      <w:pPr>
        <w:spacing w:before="100" w:beforeAutospacing="1" w:after="100" w:afterAutospacing="1"/>
        <w:rPr>
          <w:lang w:val="en-US" w:eastAsia="zh-CN"/>
        </w:rPr>
      </w:pPr>
    </w:p>
    <w:sectPr w:rsidR="00C97691" w:rsidRPr="00FC5AE8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02" w:rsidRDefault="00A00002" w:rsidP="00C97691">
      <w:r>
        <w:separator/>
      </w:r>
    </w:p>
  </w:endnote>
  <w:endnote w:type="continuationSeparator" w:id="0">
    <w:p w:rsidR="00A00002" w:rsidRDefault="00A00002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2B55F9">
      <w:fldChar w:fldCharType="begin"/>
    </w:r>
    <w:r w:rsidR="002B55F9">
      <w:instrText xml:space="preserve">page </w:instrText>
    </w:r>
    <w:r w:rsidR="002B55F9">
      <w:fldChar w:fldCharType="separate"/>
    </w:r>
    <w:r w:rsidR="00126425">
      <w:rPr>
        <w:noProof/>
      </w:rPr>
      <w:t>6</w:t>
    </w:r>
    <w:r w:rsidR="002B55F9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02" w:rsidRDefault="00A00002" w:rsidP="00C97691">
      <w:r>
        <w:separator/>
      </w:r>
    </w:p>
  </w:footnote>
  <w:footnote w:type="continuationSeparator" w:id="0">
    <w:p w:rsidR="00A00002" w:rsidRDefault="00A00002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806E93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556C66">
        <w:rPr>
          <w:rFonts w:eastAsia="ＭＳ 明朝" w:hint="eastAsia"/>
          <w:lang w:val="en-US" w:eastAsia="ja-JP"/>
        </w:rPr>
        <w:t>December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9717E0">
        <w:rPr>
          <w:rFonts w:hint="eastAsia"/>
          <w:lang w:val="en-US" w:eastAsia="zh-CN"/>
        </w:rPr>
        <w:t>3</w:t>
      </w:r>
    </w:fldSimple>
    <w:r w:rsidR="00C97691">
      <w:tab/>
    </w:r>
    <w:r w:rsidR="00C97691">
      <w:tab/>
    </w:r>
    <w:fldSimple w:instr=" TITLE  \* MERGEFORMAT ">
      <w:r w:rsidR="003224DA">
        <w:t>doc.: IEEE 11-13-1532-00-0hew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10611C0"/>
    <w:multiLevelType w:val="hybridMultilevel"/>
    <w:tmpl w:val="569E5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2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8"/>
  </w:num>
  <w:num w:numId="12">
    <w:abstractNumId w:val="1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29"/>
  </w:num>
  <w:num w:numId="17">
    <w:abstractNumId w:val="26"/>
  </w:num>
  <w:num w:numId="18">
    <w:abstractNumId w:val="11"/>
  </w:num>
  <w:num w:numId="19">
    <w:abstractNumId w:val="22"/>
  </w:num>
  <w:num w:numId="20">
    <w:abstractNumId w:val="4"/>
  </w:num>
  <w:num w:numId="21">
    <w:abstractNumId w:val="27"/>
  </w:num>
  <w:num w:numId="22">
    <w:abstractNumId w:val="17"/>
  </w:num>
  <w:num w:numId="23">
    <w:abstractNumId w:val="23"/>
  </w:num>
  <w:num w:numId="24">
    <w:abstractNumId w:val="2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13"/>
  </w:num>
  <w:num w:numId="30">
    <w:abstractNumId w:val="12"/>
  </w:num>
  <w:num w:numId="31">
    <w:abstractNumId w:val="16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DA"/>
    <w:rsid w:val="00076467"/>
    <w:rsid w:val="00082913"/>
    <w:rsid w:val="00085D33"/>
    <w:rsid w:val="000C3CC2"/>
    <w:rsid w:val="000D13EE"/>
    <w:rsid w:val="000F166D"/>
    <w:rsid w:val="00102F5A"/>
    <w:rsid w:val="00105793"/>
    <w:rsid w:val="00115190"/>
    <w:rsid w:val="001163C6"/>
    <w:rsid w:val="00116AAE"/>
    <w:rsid w:val="00120769"/>
    <w:rsid w:val="001227AE"/>
    <w:rsid w:val="00126425"/>
    <w:rsid w:val="00165F67"/>
    <w:rsid w:val="00166452"/>
    <w:rsid w:val="00167F00"/>
    <w:rsid w:val="00171683"/>
    <w:rsid w:val="00172A27"/>
    <w:rsid w:val="001826BF"/>
    <w:rsid w:val="001B72C6"/>
    <w:rsid w:val="001E7A91"/>
    <w:rsid w:val="001F48A5"/>
    <w:rsid w:val="00214FED"/>
    <w:rsid w:val="00220A80"/>
    <w:rsid w:val="002230B1"/>
    <w:rsid w:val="00251066"/>
    <w:rsid w:val="00255C2D"/>
    <w:rsid w:val="00297157"/>
    <w:rsid w:val="002B55F9"/>
    <w:rsid w:val="002C0393"/>
    <w:rsid w:val="00302B27"/>
    <w:rsid w:val="003047D6"/>
    <w:rsid w:val="0031292A"/>
    <w:rsid w:val="00315388"/>
    <w:rsid w:val="00320A29"/>
    <w:rsid w:val="00321A09"/>
    <w:rsid w:val="003224DA"/>
    <w:rsid w:val="00324315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E2343"/>
    <w:rsid w:val="005327B5"/>
    <w:rsid w:val="005431B2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4634"/>
    <w:rsid w:val="006C3138"/>
    <w:rsid w:val="006E358A"/>
    <w:rsid w:val="00701D64"/>
    <w:rsid w:val="00725F87"/>
    <w:rsid w:val="007261B6"/>
    <w:rsid w:val="00731405"/>
    <w:rsid w:val="00744134"/>
    <w:rsid w:val="00770762"/>
    <w:rsid w:val="007818E0"/>
    <w:rsid w:val="0079292A"/>
    <w:rsid w:val="00793A3A"/>
    <w:rsid w:val="00795706"/>
    <w:rsid w:val="00796170"/>
    <w:rsid w:val="0079617B"/>
    <w:rsid w:val="007D7DEA"/>
    <w:rsid w:val="007E1D52"/>
    <w:rsid w:val="007E43A7"/>
    <w:rsid w:val="007F7281"/>
    <w:rsid w:val="00806E93"/>
    <w:rsid w:val="00832F1F"/>
    <w:rsid w:val="00843BA1"/>
    <w:rsid w:val="00847D79"/>
    <w:rsid w:val="00854305"/>
    <w:rsid w:val="00860CA1"/>
    <w:rsid w:val="00867AA8"/>
    <w:rsid w:val="00875E51"/>
    <w:rsid w:val="008B0AB1"/>
    <w:rsid w:val="008B20CE"/>
    <w:rsid w:val="008C45CC"/>
    <w:rsid w:val="008D62AB"/>
    <w:rsid w:val="008F2992"/>
    <w:rsid w:val="008F7B53"/>
    <w:rsid w:val="00925FDC"/>
    <w:rsid w:val="009717E0"/>
    <w:rsid w:val="00972885"/>
    <w:rsid w:val="009804F0"/>
    <w:rsid w:val="00980933"/>
    <w:rsid w:val="009A5DBC"/>
    <w:rsid w:val="009C6D8C"/>
    <w:rsid w:val="00A00002"/>
    <w:rsid w:val="00A13581"/>
    <w:rsid w:val="00A1609C"/>
    <w:rsid w:val="00A203E5"/>
    <w:rsid w:val="00A423E1"/>
    <w:rsid w:val="00A94E17"/>
    <w:rsid w:val="00A960E4"/>
    <w:rsid w:val="00AA08E9"/>
    <w:rsid w:val="00AB6A64"/>
    <w:rsid w:val="00AD6A7A"/>
    <w:rsid w:val="00AE6A23"/>
    <w:rsid w:val="00B01BCC"/>
    <w:rsid w:val="00B158FA"/>
    <w:rsid w:val="00B32683"/>
    <w:rsid w:val="00B37183"/>
    <w:rsid w:val="00B4319B"/>
    <w:rsid w:val="00B55147"/>
    <w:rsid w:val="00BA0E4F"/>
    <w:rsid w:val="00BC1D59"/>
    <w:rsid w:val="00BC69E0"/>
    <w:rsid w:val="00BE078B"/>
    <w:rsid w:val="00BF26A3"/>
    <w:rsid w:val="00C1578B"/>
    <w:rsid w:val="00C16100"/>
    <w:rsid w:val="00C2268F"/>
    <w:rsid w:val="00C274BB"/>
    <w:rsid w:val="00C37088"/>
    <w:rsid w:val="00C45744"/>
    <w:rsid w:val="00C72D66"/>
    <w:rsid w:val="00C90552"/>
    <w:rsid w:val="00C97691"/>
    <w:rsid w:val="00CA656F"/>
    <w:rsid w:val="00CB7E40"/>
    <w:rsid w:val="00CC7CAF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9032C"/>
    <w:rsid w:val="00D904F3"/>
    <w:rsid w:val="00D91500"/>
    <w:rsid w:val="00DA5B79"/>
    <w:rsid w:val="00DB3A07"/>
    <w:rsid w:val="00DE1DD9"/>
    <w:rsid w:val="00DE64F3"/>
    <w:rsid w:val="00DF0750"/>
    <w:rsid w:val="00E0406E"/>
    <w:rsid w:val="00E36ED8"/>
    <w:rsid w:val="00E405EC"/>
    <w:rsid w:val="00E44EB6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5217D"/>
    <w:rsid w:val="00F74BF7"/>
    <w:rsid w:val="00F96E23"/>
    <w:rsid w:val="00FB1F8A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standards.webex.com/ieeestandards/j.php?ED=229218232&amp;UID=3975073&amp;PW=NMjMzMDUwY2Y4&amp;RT=MiMxMQ%3D%3D" TargetMode="External"/><Relationship Id="rId13" Type="http://schemas.openxmlformats.org/officeDocument/2006/relationships/hyperlink" Target="http://www.webex.com/" TargetMode="External"/><Relationship Id="rId18" Type="http://schemas.openxmlformats.org/officeDocument/2006/relationships/hyperlink" Target="http://standards.ieee.org/board/pat/loa.pdf" TargetMode="External"/><Relationship Id="rId26" Type="http://schemas.openxmlformats.org/officeDocument/2006/relationships/hyperlink" Target="mailto:inoue.yasuhiko@xxxxxxxxxxxx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faq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eeestandards.webex.com/ieeestandards/systemdiagnosis.php" TargetMode="External"/><Relationship Id="rId17" Type="http://schemas.openxmlformats.org/officeDocument/2006/relationships/hyperlink" Target="http://standards.ieee.org/faqs/affiliation.html" TargetMode="External"/><Relationship Id="rId25" Type="http://schemas.openxmlformats.org/officeDocument/2006/relationships/hyperlink" Target="mailto:Osama.AboulMagd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eee.org/about/corporate/govermance/p7-8.html" TargetMode="External"/><Relationship Id="rId20" Type="http://schemas.openxmlformats.org/officeDocument/2006/relationships/hyperlink" Target="http://standards.ieee.org/board/pat/pat-slideset.pp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eeestandards.webex.com/ieeestandards/j.php?ED=229218232&amp;UID=3975073&amp;ICS=MS&amp;LD=1&amp;RD=2&amp;ST=1&amp;SHA2=AAAAAkvlWH2QjhrC689nEf06w9aDkI4E21Qam14FtbeCB5pU" TargetMode="External"/><Relationship Id="rId24" Type="http://schemas.openxmlformats.org/officeDocument/2006/relationships/hyperlink" Target="mailto:inoue.yasuhiko@lab.ntt.co.j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develop/policies/antitrust.pdf" TargetMode="External"/><Relationship Id="rId23" Type="http://schemas.openxmlformats.org/officeDocument/2006/relationships/hyperlink" Target="http://www.ieee802.org/PNP/2008-11/LMSC_OM_approved_081114.pdf" TargetMode="External"/><Relationship Id="rId28" Type="http://schemas.openxmlformats.org/officeDocument/2006/relationships/hyperlink" Target="https://mentor.ieee.org/802.11/dcn/13/11-13-1489-03-0hew-airport-capacity-analysis.pptx" TargetMode="External"/><Relationship Id="rId10" Type="http://schemas.openxmlformats.org/officeDocument/2006/relationships/hyperlink" Target="https://ieeestandards.webex.com/ieeestandards/mc" TargetMode="External"/><Relationship Id="rId19" Type="http://schemas.openxmlformats.org/officeDocument/2006/relationships/hyperlink" Target="http://standards.ieee.org/board/pat/index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cconline.com/offSite/OffSiteController.jpf?cc=6830239259" TargetMode="External"/><Relationship Id="rId14" Type="http://schemas.openxmlformats.org/officeDocument/2006/relationships/hyperlink" Target="https://mentor.ieee.org/802.11/dcn/13/11-13-1489-03-0hew-airport-capacity-analysis.pptx" TargetMode="External"/><Relationship Id="rId22" Type="http://schemas.openxmlformats.org/officeDocument/2006/relationships/hyperlink" Target="http://www.ieee802.org/policies-and-procedures.pdf" TargetMode="External"/><Relationship Id="rId27" Type="http://schemas.openxmlformats.org/officeDocument/2006/relationships/hyperlink" Target="mailto:osama.aboulmagd@xxxxxxxxx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11-13-1532-00-0hew</vt:lpstr>
      <vt:lpstr>doc.: IEEE 11-13-0663-00-0hew</vt:lpstr>
    </vt:vector>
  </TitlesOfParts>
  <Company>Huawei Technologies Co.,Ltd.</Company>
  <LinksUpToDate>false</LinksUpToDate>
  <CharactersWithSpaces>9362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11-13-1532-00-0hew</dc:title>
  <dc:subject>Submission</dc:subject>
  <dc:creator>Yasuhiko Inoue</dc:creator>
  <cp:keywords>December 2013</cp:keywords>
  <dc:description>Yasuhiko Inoue (NTT)</dc:description>
  <cp:lastModifiedBy>inoue</cp:lastModifiedBy>
  <cp:revision>3</cp:revision>
  <dcterms:created xsi:type="dcterms:W3CDTF">2013-12-27T03:03:00Z</dcterms:created>
  <dcterms:modified xsi:type="dcterms:W3CDTF">2013-12-27T04:53:00Z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