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2217D" w:rsidP="00C166E3">
            <w:pPr>
              <w:pStyle w:val="T2"/>
              <w:rPr>
                <w:lang w:eastAsia="zh-CN"/>
              </w:rPr>
            </w:pPr>
            <w:r>
              <w:t xml:space="preserve">Resolution to Comments : </w:t>
            </w:r>
            <w:r w:rsidR="009D2BAF">
              <w:t xml:space="preserve">CID </w:t>
            </w:r>
            <w:r w:rsidR="00C166E3">
              <w:t>2051,2052,2054,2056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C161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</w:t>
            </w:r>
            <w:r w:rsidR="009C1614">
              <w:rPr>
                <w:b w:val="0"/>
                <w:sz w:val="20"/>
              </w:rPr>
              <w:t>4-01-03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 Sun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Technology</w:t>
            </w:r>
          </w:p>
        </w:tc>
        <w:tc>
          <w:tcPr>
            <w:tcW w:w="281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Suite 400, 303 Terry Fox drive, 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Kanata, On</w:t>
            </w:r>
          </w:p>
        </w:tc>
        <w:tc>
          <w:tcPr>
            <w:tcW w:w="1715" w:type="dxa"/>
            <w:vAlign w:val="center"/>
          </w:tcPr>
          <w:p w:rsidR="00CA09B2" w:rsidRDefault="004454A0" w:rsidP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DC5597">
              <w:rPr>
                <w:b w:val="0"/>
                <w:sz w:val="20"/>
              </w:rPr>
              <w:t>613 2781948</w:t>
            </w:r>
          </w:p>
        </w:tc>
        <w:tc>
          <w:tcPr>
            <w:tcW w:w="1647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Rob.sun@huawei.com</w:t>
            </w:r>
            <w:r w:rsidR="004454A0">
              <w:rPr>
                <w:b w:val="0"/>
                <w:sz w:val="16"/>
              </w:rPr>
              <w:t xml:space="preserve"> </w:t>
            </w:r>
          </w:p>
        </w:tc>
      </w:tr>
      <w:tr w:rsidR="005E56F3">
        <w:trPr>
          <w:jc w:val="center"/>
        </w:trPr>
        <w:tc>
          <w:tcPr>
            <w:tcW w:w="1336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94713">
      <w:pPr>
        <w:pStyle w:val="T1"/>
        <w:spacing w:after="120"/>
        <w:rPr>
          <w:sz w:val="22"/>
        </w:rPr>
      </w:pPr>
      <w:r w:rsidRPr="00B9471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1797" w:rsidRDefault="00C90881" w:rsidP="002452DE">
                  <w:pPr>
                    <w:adjustRightInd w:val="0"/>
                    <w:snapToGrid w:val="0"/>
                    <w:jc w:val="both"/>
                  </w:pPr>
                  <w:r>
                    <w:t xml:space="preserve">This document presents suggested </w:t>
                  </w:r>
                  <w:r w:rsidR="00251BF4">
                    <w:t>proposal towards</w:t>
                  </w:r>
                  <w:r w:rsidR="00DC5597">
                    <w:t xml:space="preserve"> </w:t>
                  </w:r>
                  <w:r w:rsidR="002452DE">
                    <w:t xml:space="preserve">CID </w:t>
                  </w:r>
                  <w:r w:rsidR="00C166E3">
                    <w:t>2051,2052,2054,2056</w:t>
                  </w:r>
                </w:p>
              </w:txbxContent>
            </v:textbox>
          </v:shape>
        </w:pic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ListParagraph"/>
        <w:ind w:left="405"/>
        <w:rPr>
          <w:lang w:val="en-US"/>
        </w:rPr>
      </w:pPr>
    </w:p>
    <w:p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9B02BA" w:rsidRDefault="009B02BA" w:rsidP="00347DC8"/>
    <w:p w:rsidR="006547B3" w:rsidRPr="009D2BAF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CA" w:eastAsia="zh-CN"/>
        </w:rPr>
      </w:pPr>
    </w:p>
    <w:p w:rsidR="006547B3" w:rsidRPr="00526BDD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CA" w:eastAsia="zh-CN"/>
        </w:rPr>
      </w:pP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6547B3" w:rsidRPr="0038532E" w:rsidRDefault="006547B3" w:rsidP="006547B3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796D31" w:rsidRDefault="00C166E3" w:rsidP="009D2B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CID 2051, 2052</w:t>
      </w:r>
      <w:proofErr w:type="gramStart"/>
      <w:r>
        <w:rPr>
          <w:sz w:val="24"/>
          <w:szCs w:val="24"/>
          <w:lang w:val="en-US"/>
        </w:rPr>
        <w:t>,2054,2056</w:t>
      </w:r>
      <w:proofErr w:type="gramEnd"/>
      <w:r>
        <w:rPr>
          <w:sz w:val="24"/>
          <w:szCs w:val="24"/>
          <w:lang w:val="en-US"/>
        </w:rPr>
        <w:t xml:space="preserve"> provide comments about FILS state machine and its state transition parameters. This proposal is intended to address and resolve the comments with adoption/revision to the suggestions. </w:t>
      </w: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Default="00F15F78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Pr="005F5021" w:rsidRDefault="00F15F78" w:rsidP="00F15F78">
      <w:pPr>
        <w:spacing w:after="240"/>
        <w:rPr>
          <w:b/>
          <w:i/>
          <w:sz w:val="24"/>
          <w:szCs w:val="24"/>
        </w:rPr>
      </w:pPr>
      <w:r w:rsidRPr="005F5021">
        <w:rPr>
          <w:b/>
          <w:i/>
          <w:sz w:val="24"/>
          <w:szCs w:val="24"/>
        </w:rPr>
        <w:t>Proposed Resolution:</w:t>
      </w:r>
    </w:p>
    <w:p w:rsidR="00F15F78" w:rsidRPr="005F5021" w:rsidRDefault="00887899" w:rsidP="00F15F78">
      <w:pPr>
        <w:spacing w:before="60" w:after="240"/>
        <w:jc w:val="both"/>
        <w:rPr>
          <w:b/>
          <w:sz w:val="24"/>
          <w:szCs w:val="24"/>
        </w:rPr>
      </w:pPr>
      <w:r w:rsidRPr="005F5021">
        <w:rPr>
          <w:b/>
          <w:sz w:val="24"/>
          <w:szCs w:val="24"/>
        </w:rPr>
        <w:t>Revised</w:t>
      </w:r>
    </w:p>
    <w:p w:rsidR="00887899" w:rsidRPr="005F5021" w:rsidRDefault="00F15F78" w:rsidP="00796D31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5F5021">
        <w:rPr>
          <w:rFonts w:ascii="Times New Roman" w:eastAsia="Calibri" w:hAnsi="Times New Roman"/>
          <w:szCs w:val="24"/>
        </w:rPr>
        <w:t>TGai</w:t>
      </w:r>
      <w:proofErr w:type="spellEnd"/>
      <w:r w:rsidRPr="005F5021">
        <w:rPr>
          <w:rFonts w:ascii="Times New Roman" w:eastAsia="Calibri" w:hAnsi="Times New Roman"/>
          <w:szCs w:val="24"/>
        </w:rPr>
        <w:t xml:space="preserve"> Editor: Please apply the following changes to the </w:t>
      </w:r>
      <w:proofErr w:type="spellStart"/>
      <w:r w:rsidRPr="005F5021">
        <w:rPr>
          <w:rFonts w:ascii="Times New Roman" w:eastAsia="Calibri" w:hAnsi="Times New Roman"/>
          <w:szCs w:val="24"/>
        </w:rPr>
        <w:t>subclauses</w:t>
      </w:r>
      <w:proofErr w:type="spellEnd"/>
      <w:r w:rsidRPr="005F5021">
        <w:rPr>
          <w:rFonts w:ascii="Times New Roman" w:eastAsia="Calibri" w:hAnsi="Times New Roman"/>
          <w:szCs w:val="24"/>
        </w:rPr>
        <w:t xml:space="preserve"> of </w:t>
      </w:r>
      <w:r w:rsidR="00796D31" w:rsidRPr="005F5021">
        <w:rPr>
          <w:rFonts w:ascii="Times New Roman" w:eastAsia="Calibri" w:hAnsi="Times New Roman"/>
          <w:szCs w:val="24"/>
        </w:rPr>
        <w:t>10.3,</w:t>
      </w:r>
    </w:p>
    <w:p w:rsidR="00887899" w:rsidRDefault="009A75F9" w:rsidP="00887899">
      <w:pPr>
        <w:autoSpaceDE w:val="0"/>
        <w:autoSpaceDN w:val="0"/>
        <w:adjustRightInd w:val="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Notes to editor: </w:t>
      </w:r>
      <w:r w:rsidR="00887899">
        <w:rPr>
          <w:rFonts w:eastAsia="Calibri"/>
          <w:szCs w:val="24"/>
        </w:rPr>
        <w:t xml:space="preserve"> </w:t>
      </w:r>
      <w:r w:rsidR="000006A2">
        <w:rPr>
          <w:rFonts w:eastAsia="Calibri"/>
          <w:szCs w:val="24"/>
        </w:rPr>
        <w:t xml:space="preserve">the </w:t>
      </w:r>
      <w:proofErr w:type="spellStart"/>
      <w:r w:rsidR="000006A2">
        <w:rPr>
          <w:rFonts w:eastAsia="Calibri"/>
          <w:szCs w:val="24"/>
        </w:rPr>
        <w:t>striked</w:t>
      </w:r>
      <w:proofErr w:type="spellEnd"/>
      <w:r w:rsidR="000006A2">
        <w:rPr>
          <w:rFonts w:eastAsia="Calibri"/>
          <w:szCs w:val="24"/>
        </w:rPr>
        <w:t xml:space="preserve"> lines are removed</w:t>
      </w:r>
      <w:proofErr w:type="gramStart"/>
      <w:r w:rsidR="000006A2">
        <w:rPr>
          <w:rFonts w:eastAsia="Calibri"/>
          <w:szCs w:val="24"/>
        </w:rPr>
        <w:t xml:space="preserve">,  </w:t>
      </w:r>
      <w:r w:rsidR="00887899">
        <w:rPr>
          <w:rFonts w:eastAsia="Calibri"/>
          <w:szCs w:val="24"/>
        </w:rPr>
        <w:t>the</w:t>
      </w:r>
      <w:proofErr w:type="gramEnd"/>
      <w:r w:rsidR="008878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highlight texts are the modifications. </w:t>
      </w:r>
    </w:p>
    <w:p w:rsidR="00887899" w:rsidRDefault="00887899" w:rsidP="00887899">
      <w:pPr>
        <w:autoSpaceDE w:val="0"/>
        <w:autoSpaceDN w:val="0"/>
        <w:adjustRightInd w:val="0"/>
        <w:rPr>
          <w:rFonts w:eastAsia="Calibri"/>
          <w:szCs w:val="24"/>
        </w:rPr>
      </w:pP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10.3.3 Frame filtering based on STA state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current state existing between the transmitter and receiver STAs determines the IEEE 802.11 frame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types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that may be exchanged between that pair of STAs (see Clause 8). A unique state exists for each pair of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transmitter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and receiver STAs. The allowed frame types are grouped into classes and the classes correspond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to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STA state. In State 1, only Class 1 frames are allowed. In State 2, either Class 1 or Class 2 frames are</w:t>
      </w:r>
    </w:p>
    <w:p w:rsidR="00526BDD" w:rsidRPr="00C166E3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allowed</w:t>
      </w:r>
      <w:proofErr w:type="gramEnd"/>
      <w:r>
        <w:rPr>
          <w:rFonts w:ascii="TimesNewRoman" w:hAnsi="TimesNewRoman" w:cs="TimesNewRoman"/>
          <w:sz w:val="20"/>
          <w:lang w:val="en-US"/>
        </w:rPr>
        <w:t>. In State 3 and State 4, all frames are allowed (Classes 1, 2, and 3</w:t>
      </w:r>
      <w:r w:rsidRPr="00C166E3">
        <w:rPr>
          <w:rFonts w:ascii="TimesNewRoman" w:hAnsi="TimesNewRoman" w:cs="TimesNewRoman"/>
          <w:sz w:val="20"/>
          <w:lang w:val="en-US"/>
        </w:rPr>
        <w:t xml:space="preserve">). </w:t>
      </w:r>
      <w:r w:rsidRPr="00C166E3">
        <w:rPr>
          <w:rFonts w:ascii="TimesNewRoman" w:hAnsi="TimesNewRoman" w:cs="TimesNewRoman"/>
          <w:sz w:val="20"/>
          <w:u w:val="single"/>
          <w:lang w:val="en-US"/>
        </w:rPr>
        <w:t>In State 5, only frame classes 1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gramStart"/>
      <w:r w:rsidRPr="00C166E3">
        <w:rPr>
          <w:rFonts w:ascii="TimesNewRoman" w:hAnsi="TimesNewRoman" w:cs="TimesNewRoman"/>
          <w:sz w:val="20"/>
          <w:u w:val="single"/>
          <w:lang w:val="en-US"/>
        </w:rPr>
        <w:t>and</w:t>
      </w:r>
      <w:proofErr w:type="gramEnd"/>
      <w:r w:rsidRPr="00C166E3">
        <w:rPr>
          <w:rFonts w:ascii="TimesNewRoman" w:hAnsi="TimesNewRoman" w:cs="TimesNewRoman"/>
          <w:sz w:val="20"/>
          <w:u w:val="single"/>
          <w:lang w:val="en-US"/>
        </w:rPr>
        <w:t xml:space="preserve"> 2 are allowed.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In the definition of frame classes, the following terms are used: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Within an infrastructure BSS: both the transmitting STA and the recipient STA participate in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same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infrastructure 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Within a PBSS: both the transmitting STA and the recipient STA participate in the same PBSS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/>
        </w:rPr>
        <w:t>— Within an IBSS: both the transmitting STA and the recipient STA participate in the same IBSS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dot11RSNAEnabled: reference to the setting of dot11RSNAEnabled at the STA that needs to determine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whether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 transmission or reception is permitted.</w:t>
      </w:r>
    </w:p>
    <w:p w:rsidR="00526BDD" w:rsidRPr="005F5021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trike/>
          <w:sz w:val="20"/>
          <w:lang w:val="en-US"/>
        </w:rPr>
      </w:pPr>
      <w:r w:rsidRPr="005F5021">
        <w:rPr>
          <w:rFonts w:ascii="TimesNewRoman" w:hAnsi="TimesNewRoman" w:cs="TimesNewRoman"/>
          <w:strike/>
          <w:sz w:val="20"/>
          <w:lang w:val="en-US"/>
        </w:rPr>
        <w:t>NOTE-The phrase “within a BSS” comprises “within a PBSS,” “within an IBSS,” “within a MBSS,” or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trike/>
          <w:sz w:val="20"/>
          <w:lang w:val="en-US"/>
        </w:rPr>
      </w:pPr>
      <w:r w:rsidRPr="005F5021">
        <w:rPr>
          <w:rFonts w:ascii="TimesNewRoman" w:hAnsi="TimesNewRoman" w:cs="TimesNewRoman"/>
          <w:strike/>
          <w:sz w:val="20"/>
          <w:lang w:val="en-US"/>
        </w:rPr>
        <w:t>“</w:t>
      </w:r>
      <w:proofErr w:type="gramStart"/>
      <w:r w:rsidRPr="005F5021">
        <w:rPr>
          <w:rFonts w:ascii="TimesNewRoman" w:hAnsi="TimesNewRoman" w:cs="TimesNewRoman"/>
          <w:strike/>
          <w:sz w:val="20"/>
          <w:lang w:val="en-US"/>
        </w:rPr>
        <w:t>within</w:t>
      </w:r>
      <w:proofErr w:type="gramEnd"/>
      <w:r w:rsidRPr="005F5021">
        <w:rPr>
          <w:rFonts w:ascii="TimesNewRoman" w:hAnsi="TimesNewRoman" w:cs="TimesNewRoman"/>
          <w:strike/>
          <w:sz w:val="20"/>
          <w:lang w:val="en-US"/>
        </w:rPr>
        <w:t xml:space="preserve"> an infrastructure BSS.”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A participates in the same infrastructure BSS as STA B if at least one of the following conditions is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met</w:t>
      </w:r>
      <w:proofErr w:type="gramEnd"/>
      <w:r>
        <w:rPr>
          <w:rFonts w:ascii="TimesNewRoman" w:hAnsi="TimesNewRoman" w:cs="TimesNewRoman"/>
          <w:sz w:val="20"/>
          <w:lang w:val="en-US"/>
        </w:rPr>
        <w:t>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is associated with STA B, and either STA A or STA B is an AP.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receives a frame with the value of its TA field equal to the MAC address of STA B and with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value of its BSSID field equal to the BSSID of the BSS with which STA A is associated.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receives an Information Response frame from the AP with which it is associated containing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explicit indication that STA B is a member of the BSS with which STA A is associated.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A participates in the same PBSS as STA B if at least one of the following conditions is met: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is associated with STA B, and either STA A or STA B is a PCP.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receives a frame with the value of its TA field equal to the MAC address of STA B and with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value of its BSSID field equal to the BSSID of the PBSS that STA A has joined or started.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receives a frame, i.e. an Information Response frame, from its PCP containing an explicit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indication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that STA B is a member of the PBSS that STA A has joined.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A participates in the same IBSS as STA B if STA A receives a frame with the value of its TA field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equal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to the MAC address of STA B and with the value of its BSSID field equal to the BSSID of the IBSS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that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STA A has joined or started.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frame classes are defined as follows: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lastRenderedPageBreak/>
        <w:t xml:space="preserve">a) Class 1 </w:t>
      </w:r>
      <w:proofErr w:type="gramStart"/>
      <w:r>
        <w:rPr>
          <w:rFonts w:ascii="TimesNewRoman" w:hAnsi="TimesNewRoman" w:cs="TimesNewRoman"/>
          <w:sz w:val="20"/>
          <w:lang w:val="en-US"/>
        </w:rPr>
        <w:t>frames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1) Control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RTS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DMG Clear to send (DMG CTS)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CTS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Grant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SSW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SSW-Feedback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SSW-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ix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Grant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CF-</w:t>
      </w:r>
      <w:proofErr w:type="spellStart"/>
      <w:r>
        <w:rPr>
          <w:rFonts w:ascii="TimesNewRoman" w:hAnsi="TimesNewRoman" w:cs="TimesNewRoman"/>
          <w:sz w:val="20"/>
          <w:lang w:val="en-US"/>
        </w:rPr>
        <w:t>End+CF</w:t>
      </w:r>
      <w:proofErr w:type="spellEnd"/>
      <w:r>
        <w:rPr>
          <w:rFonts w:ascii="TimesNewRoman" w:hAnsi="TimesNewRoman" w:cs="TimesNewRoman"/>
          <w:sz w:val="20"/>
          <w:lang w:val="en-US"/>
        </w:rPr>
        <w:t>-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CF-End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Within an IBSS and within a PBSS when dot11RSNAEnabled is false, Block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(Block-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>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Within an IBSS and within a PBSS when dot11RSNAEnabled is false, Block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Request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(</w:t>
      </w:r>
      <w:proofErr w:type="spellStart"/>
      <w:r>
        <w:rPr>
          <w:rFonts w:ascii="TimesNewRoman" w:hAnsi="TimesNewRoman" w:cs="TimesNewRoman"/>
          <w:sz w:val="20"/>
          <w:lang w:val="en-US"/>
        </w:rPr>
        <w:t>BlockAckReq</w:t>
      </w:r>
      <w:proofErr w:type="spellEnd"/>
      <w:r>
        <w:rPr>
          <w:rFonts w:ascii="TimesNewRoman" w:hAnsi="TimesNewRoman" w:cs="TimesNewRoman"/>
          <w:sz w:val="20"/>
          <w:lang w:val="en-US"/>
        </w:rPr>
        <w:t>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2) Management frames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Probe Request/Response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Beacon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gramStart"/>
      <w:r w:rsidRPr="005F5021">
        <w:rPr>
          <w:rFonts w:ascii="TimesNewRoman" w:hAnsi="TimesNewRoman" w:cs="TimesNewRoman"/>
          <w:sz w:val="20"/>
          <w:u w:val="single"/>
          <w:lang w:val="en-US"/>
        </w:rPr>
        <w:t>iii</w:t>
      </w:r>
      <w:proofErr w:type="gramEnd"/>
      <w:r w:rsidRPr="005F5021">
        <w:rPr>
          <w:rFonts w:ascii="TimesNewRoman" w:hAnsi="TimesNewRoman" w:cs="TimesNewRoman"/>
          <w:sz w:val="20"/>
          <w:u w:val="single"/>
          <w:lang w:val="en-US"/>
        </w:rPr>
        <w:t xml:space="preserve"> FILS Discovery Frame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Authentication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0"/>
          <w:lang w:val="en-US"/>
        </w:rPr>
        <w:t>Deauthentication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ATIM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Public Action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Self-protected Action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ix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Within an IBSS, all Action frames and all Action No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Unprotected DMG Action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DMG: Link Measurement Request and Link Measurement Report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Within a PBSS when dot11RSNAEnabled is false, all Action and Action No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except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following frames: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1) ADDTS Request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2) ADDTS Response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3) DELTS(Ed)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4) Data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Data frames between STAs in an IBSS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Data frames between peers using DLS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Data frames within a PBSS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5) Extension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DMG Beacon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b) Class 2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1) Management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Association Request/Response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Request/Response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Disassociation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c) Class 3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1) Data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Data frames between STAs in an infrastructure BSS or in an MBSS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2) Management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Within an infrastructure BSS, an MBSS, or a PBSS, all Action and Action No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except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those that are declared to be Class 1 or Class 2 frames (above)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3) Control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PS-Poll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Poll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SPR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DMG DTS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Block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(</w:t>
      </w:r>
      <w:proofErr w:type="spellStart"/>
      <w:r>
        <w:rPr>
          <w:rFonts w:ascii="TimesNewRoman" w:hAnsi="TimesNewRoman" w:cs="TimesNewRoman"/>
          <w:sz w:val="20"/>
          <w:lang w:val="en-US"/>
        </w:rPr>
        <w:t>BlockAck</w:t>
      </w:r>
      <w:proofErr w:type="spellEnd"/>
      <w:r>
        <w:rPr>
          <w:rFonts w:ascii="TimesNewRoman" w:hAnsi="TimesNewRoman" w:cs="TimesNewRoman"/>
          <w:sz w:val="20"/>
          <w:lang w:val="en-US"/>
        </w:rPr>
        <w:t>), except those that are declared to be Class 1 (above)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Block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Request (</w:t>
      </w:r>
      <w:proofErr w:type="spellStart"/>
      <w:r>
        <w:rPr>
          <w:rFonts w:ascii="TimesNewRoman" w:hAnsi="TimesNewRoman" w:cs="TimesNewRoman"/>
          <w:sz w:val="20"/>
          <w:lang w:val="en-US"/>
        </w:rPr>
        <w:t>BlockAckReq</w:t>
      </w:r>
      <w:proofErr w:type="spellEnd"/>
      <w:r>
        <w:rPr>
          <w:rFonts w:ascii="TimesNewRoman" w:hAnsi="TimesNewRoman" w:cs="TimesNewRoman"/>
          <w:sz w:val="20"/>
          <w:lang w:val="en-US"/>
        </w:rPr>
        <w:t>), except those that are declared to be Class 1 (above)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lastRenderedPageBreak/>
        <w:t>Class 2 and Class 3 frames are not allowed in an IBSS. If a STA in an IBSS receives a Class 2 or Class 3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frame</w:t>
      </w:r>
      <w:proofErr w:type="gramEnd"/>
      <w:r>
        <w:rPr>
          <w:rFonts w:ascii="TimesNewRoman" w:hAnsi="TimesNewRoman" w:cs="TimesNewRoman"/>
          <w:sz w:val="20"/>
          <w:lang w:val="en-US"/>
        </w:rPr>
        <w:t>, it shall ignore the frame.</w:t>
      </w:r>
    </w:p>
    <w:p w:rsidR="00526BDD" w:rsidRPr="005F5021" w:rsidRDefault="00526BDD" w:rsidP="00526BDD">
      <w:pPr>
        <w:rPr>
          <w:rFonts w:ascii="TimesNewRoman" w:hAnsi="TimesNewRoman" w:cs="TimesNewRoman"/>
          <w:sz w:val="20"/>
          <w:highlight w:val="yellow"/>
          <w:lang w:val="en-US" w:eastAsia="zh-CN"/>
        </w:rPr>
      </w:pPr>
      <w:r w:rsidRPr="005F5021">
        <w:rPr>
          <w:rFonts w:ascii="TimesNewRoman" w:hAnsi="TimesNewRoman" w:cs="TimesNewRoman"/>
          <w:sz w:val="20"/>
          <w:highlight w:val="yellow"/>
          <w:lang w:val="en-US"/>
        </w:rPr>
        <w:t xml:space="preserve">A </w:t>
      </w:r>
      <w:r w:rsidR="005F5021" w:rsidRPr="005F5021">
        <w:rPr>
          <w:rFonts w:ascii="TimesNewRoman" w:hAnsi="TimesNewRoman" w:cs="TimesNewRoman"/>
          <w:color w:val="FF0000"/>
          <w:sz w:val="20"/>
          <w:highlight w:val="yellow"/>
          <w:lang w:val="en-US"/>
        </w:rPr>
        <w:t>Non-FILS</w:t>
      </w:r>
      <w:r w:rsidR="005F5021" w:rsidRPr="005F5021">
        <w:rPr>
          <w:rFonts w:ascii="TimesNewRoman" w:hAnsi="TimesNewRoman" w:cs="TimesNewRoman"/>
          <w:sz w:val="20"/>
          <w:highlight w:val="yellow"/>
          <w:lang w:val="en-US"/>
        </w:rPr>
        <w:t xml:space="preserve"> </w:t>
      </w:r>
      <w:r w:rsidRPr="005F5021">
        <w:rPr>
          <w:rFonts w:ascii="TimesNewRoman" w:hAnsi="TimesNewRoman" w:cs="TimesNewRoman"/>
          <w:sz w:val="20"/>
          <w:highlight w:val="yellow"/>
          <w:lang w:val="en-US"/>
        </w:rPr>
        <w:t>STA shall not transmit Class 2 frames unless in State 2 or State 3 or State 4</w:t>
      </w:r>
      <w:r w:rsidR="00AC2E78" w:rsidRPr="005F5021">
        <w:rPr>
          <w:rFonts w:ascii="TimesNewRoman" w:hAnsi="TimesNewRoman" w:cs="TimesNewRoman"/>
          <w:sz w:val="20"/>
          <w:highlight w:val="yellow"/>
          <w:lang w:val="en-US"/>
        </w:rPr>
        <w:t xml:space="preserve"> </w:t>
      </w:r>
    </w:p>
    <w:p w:rsidR="00526BDD" w:rsidRPr="005F5021" w:rsidRDefault="00526BDD" w:rsidP="00526BDD">
      <w:pPr>
        <w:rPr>
          <w:rFonts w:ascii="TimesNewRoman" w:hAnsi="TimesNewRoman" w:cs="TimesNewRoman"/>
          <w:sz w:val="20"/>
          <w:highlight w:val="yellow"/>
          <w:lang w:val="en-US" w:eastAsia="zh-CN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5F5021">
        <w:rPr>
          <w:rFonts w:ascii="TimesNewRoman" w:hAnsi="TimesNewRoman" w:cs="TimesNewRoman"/>
          <w:sz w:val="20"/>
          <w:highlight w:val="yellow"/>
          <w:lang w:val="en-US"/>
        </w:rPr>
        <w:t xml:space="preserve">A </w:t>
      </w:r>
      <w:r w:rsidR="005F5021" w:rsidRPr="005F5021">
        <w:rPr>
          <w:rFonts w:ascii="TimesNewRoman" w:hAnsi="TimesNewRoman" w:cs="TimesNewRoman"/>
          <w:color w:val="FF0000"/>
          <w:sz w:val="20"/>
          <w:highlight w:val="yellow"/>
          <w:lang w:val="en-US"/>
        </w:rPr>
        <w:t>Non-FILS</w:t>
      </w:r>
      <w:r w:rsidR="005F5021" w:rsidRPr="005F5021">
        <w:rPr>
          <w:rFonts w:ascii="TimesNewRoman" w:hAnsi="TimesNewRoman" w:cs="TimesNewRoman"/>
          <w:sz w:val="20"/>
          <w:highlight w:val="yellow"/>
          <w:lang w:val="en-US"/>
        </w:rPr>
        <w:t xml:space="preserve"> </w:t>
      </w:r>
      <w:r w:rsidRPr="005F5021">
        <w:rPr>
          <w:rFonts w:ascii="TimesNewRoman" w:hAnsi="TimesNewRoman" w:cs="TimesNewRoman"/>
          <w:sz w:val="20"/>
          <w:highlight w:val="yellow"/>
          <w:lang w:val="en-US"/>
        </w:rPr>
        <w:t>STA shall not transmit Class 3 frames unless in State 3 or State 4.</w:t>
      </w:r>
    </w:p>
    <w:p w:rsidR="005F5021" w:rsidRDefault="005F5021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5F5021" w:rsidRDefault="005F5021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A FILS STA shall not transmit Class 3 frames unless in state 4.</w:t>
      </w:r>
      <w:r w:rsidR="005F5021">
        <w:rPr>
          <w:rFonts w:ascii="TimesNewRoman" w:hAnsi="TimesNewRoman" w:cs="TimesNewRoman"/>
          <w:sz w:val="20"/>
          <w:u w:val="single"/>
          <w:lang w:val="en-US"/>
        </w:rPr>
        <w:t xml:space="preserve">  </w:t>
      </w:r>
      <w:r w:rsidR="005F5021" w:rsidRPr="0057422F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[CID </w:t>
      </w:r>
      <w:r w:rsidR="00C166E3" w:rsidRPr="0057422F">
        <w:rPr>
          <w:rFonts w:ascii="TimesNewRoman" w:hAnsi="TimesNewRoman" w:cs="TimesNewRoman"/>
          <w:sz w:val="20"/>
          <w:highlight w:val="yellow"/>
          <w:u w:val="single"/>
          <w:lang w:val="en-US"/>
        </w:rPr>
        <w:t>2051</w:t>
      </w:r>
      <w:proofErr w:type="gramStart"/>
      <w:r w:rsidR="00C166E3" w:rsidRPr="0057422F">
        <w:rPr>
          <w:rFonts w:ascii="TimesNewRoman" w:hAnsi="TimesNewRoman" w:cs="TimesNewRoman"/>
          <w:sz w:val="20"/>
          <w:highlight w:val="yellow"/>
          <w:u w:val="single"/>
          <w:lang w:val="en-US"/>
        </w:rPr>
        <w:t>,</w:t>
      </w:r>
      <w:r w:rsidR="0057422F">
        <w:rPr>
          <w:rFonts w:ascii="TimesNewRoman" w:hAnsi="TimesNewRoman" w:cs="TimesNewRoman"/>
          <w:sz w:val="20"/>
          <w:highlight w:val="yellow"/>
          <w:u w:val="single"/>
          <w:lang w:val="en-US"/>
        </w:rPr>
        <w:t>2054</w:t>
      </w:r>
      <w:proofErr w:type="gramEnd"/>
      <w:r w:rsidR="0057422F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, </w:t>
      </w:r>
      <w:r w:rsidR="005F5021" w:rsidRPr="0057422F">
        <w:rPr>
          <w:rFonts w:ascii="TimesNewRoman" w:hAnsi="TimesNewRoman" w:cs="TimesNewRoman"/>
          <w:sz w:val="20"/>
          <w:highlight w:val="yellow"/>
          <w:u w:val="single"/>
          <w:lang w:val="en-US"/>
        </w:rPr>
        <w:t>2052]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 multi-band capable device that uses OCT to move from State 2 to either State 3 or State 4 shall not transmit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frames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before the transmitting STA becomes on-the-air enabled (see 10.32.4).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use of the word “receive” in 10.3 refers to a frame that meets all of the filtering criteria specified in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Clause 11 and Clause 9.</w:t>
      </w:r>
      <w:proofErr w:type="gramEnd"/>
    </w:p>
    <w:p w:rsidR="00AC2E78" w:rsidRDefault="00AC2E78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C2E78" w:rsidRDefault="00AC2E78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sz w:val="20"/>
          <w:lang w:val="en-US"/>
        </w:rPr>
      </w:pPr>
      <w:r>
        <w:rPr>
          <w:rFonts w:ascii="TimesNewRoman,Italic" w:hAnsi="TimesNewRoman,Italic" w:cs="TimesNewRoman,Italic"/>
          <w:i/>
          <w:iCs/>
          <w:sz w:val="20"/>
          <w:lang w:val="en-US"/>
        </w:rPr>
        <w:t>Change as follows: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10.3.5.1 General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Subclause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10.3.5 describes the procedures used for IEEE </w:t>
      </w:r>
      <w:proofErr w:type="gramStart"/>
      <w:r>
        <w:rPr>
          <w:rFonts w:ascii="TimesNewRoman" w:hAnsi="TimesNewRoman" w:cs="TimesNewRoman"/>
          <w:sz w:val="20"/>
          <w:lang w:val="en-US"/>
        </w:rPr>
        <w:t>Std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802.11 association,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and disassociation.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states used in this description are defined in 10.3.1.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Successful </w:t>
      </w:r>
      <w:r w:rsidR="00C166E3" w:rsidRPr="0057422F">
        <w:rPr>
          <w:rFonts w:ascii="TimesNewRoman" w:hAnsi="TimesNewRoman" w:cs="TimesNewRoman"/>
          <w:color w:val="FF0000"/>
          <w:sz w:val="20"/>
          <w:highlight w:val="yellow"/>
          <w:lang w:val="en-US"/>
        </w:rPr>
        <w:t>Non-</w:t>
      </w:r>
      <w:proofErr w:type="gramStart"/>
      <w:r w:rsidR="00C166E3" w:rsidRPr="0057422F">
        <w:rPr>
          <w:rFonts w:ascii="TimesNewRoman" w:hAnsi="TimesNewRoman" w:cs="TimesNewRoman"/>
          <w:color w:val="FF0000"/>
          <w:sz w:val="20"/>
          <w:highlight w:val="yellow"/>
          <w:lang w:val="en-US"/>
        </w:rPr>
        <w:t>FILS</w:t>
      </w:r>
      <w:r w:rsidR="0057422F">
        <w:rPr>
          <w:rFonts w:ascii="TimesNewRoman" w:hAnsi="TimesNewRoman" w:cs="TimesNewRoman"/>
          <w:color w:val="FF0000"/>
          <w:sz w:val="20"/>
          <w:highlight w:val="yellow"/>
          <w:lang w:val="en-US"/>
        </w:rPr>
        <w:t xml:space="preserve"> </w:t>
      </w:r>
      <w:r w:rsidR="00C166E3" w:rsidRPr="0057422F">
        <w:rPr>
          <w:rFonts w:ascii="TimesNewRoman" w:hAnsi="TimesNewRoman" w:cs="TimesNewRoman"/>
          <w:color w:val="FF0000"/>
          <w:sz w:val="20"/>
          <w:highlight w:val="yellow"/>
          <w:lang w:val="en-US"/>
        </w:rPr>
        <w:t xml:space="preserve"> [</w:t>
      </w:r>
      <w:proofErr w:type="gramEnd"/>
      <w:r w:rsidR="00C166E3" w:rsidRPr="0057422F">
        <w:rPr>
          <w:rFonts w:ascii="TimesNewRoman" w:hAnsi="TimesNewRoman" w:cs="TimesNewRoman"/>
          <w:color w:val="FF0000"/>
          <w:sz w:val="20"/>
          <w:highlight w:val="yellow"/>
          <w:lang w:val="en-US"/>
        </w:rPr>
        <w:t>CID 2056</w:t>
      </w:r>
      <w:r w:rsidR="00C166E3">
        <w:rPr>
          <w:rFonts w:ascii="TimesNewRoman" w:hAnsi="TimesNewRoman" w:cs="TimesNewRoman"/>
          <w:sz w:val="20"/>
          <w:lang w:val="en-US"/>
        </w:rPr>
        <w:t xml:space="preserve">] </w:t>
      </w:r>
      <w:r>
        <w:rPr>
          <w:rFonts w:ascii="TimesNewRoman" w:hAnsi="TimesNewRoman" w:cs="TimesNewRoman"/>
          <w:sz w:val="20"/>
          <w:lang w:val="en-US"/>
        </w:rPr>
        <w:t xml:space="preserve">association enables a STA to exchange Class 3 frames. Successful association sets the </w:t>
      </w:r>
      <w:proofErr w:type="spellStart"/>
      <w:r>
        <w:rPr>
          <w:rFonts w:ascii="TimesNewRoman" w:hAnsi="TimesNewRoman" w:cs="TimesNewRoman"/>
          <w:sz w:val="20"/>
          <w:lang w:val="en-US"/>
        </w:rPr>
        <w:t>STA'sstate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to State 3 or State 4.</w:t>
      </w:r>
    </w:p>
    <w:p w:rsidR="00526BDD" w:rsidRPr="00C166E3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r w:rsidRPr="00C166E3">
        <w:rPr>
          <w:rFonts w:ascii="TimesNewRoman" w:hAnsi="TimesNewRoman" w:cs="TimesNewRoman"/>
          <w:sz w:val="20"/>
          <w:u w:val="single"/>
          <w:lang w:val="en-US"/>
        </w:rPr>
        <w:t>Successful FILS association enables a STA to exchange Class 3 frames. Successful association sets the FILS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 w:rsidRPr="00C166E3">
        <w:rPr>
          <w:rFonts w:ascii="TimesNewRoman" w:hAnsi="TimesNewRoman" w:cs="TimesNewRoman"/>
          <w:sz w:val="20"/>
          <w:u w:val="single"/>
          <w:lang w:val="en-US"/>
        </w:rPr>
        <w:t>STA's state to State 4.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Successful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enables a STA to exchange Class 3 frames. Unsuccessful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when not in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State 1 leaves the STA's state unchanged (with respect to the PCP/AP that was sent the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Request (which may be the current STA)).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Successful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sets the STA's state to State 3 or State 4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(</w:t>
      </w:r>
      <w:proofErr w:type="gramStart"/>
      <w:r>
        <w:rPr>
          <w:rFonts w:ascii="TimesNewRoman" w:hAnsi="TimesNewRoman" w:cs="TimesNewRoman"/>
          <w:sz w:val="20"/>
          <w:lang w:val="en-US"/>
        </w:rPr>
        <w:t>with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respect to the PCP/AP that was sent the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Request). Successful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when not in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State 1 sets the STA's state to State 2 (with respect to the current PCP/AP, if this is not the PCP/AP that was</w:t>
      </w:r>
    </w:p>
    <w:p w:rsidR="00526BDD" w:rsidRPr="00C166E3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sent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Request). </w:t>
      </w:r>
      <w:r w:rsidRPr="00C166E3">
        <w:rPr>
          <w:rFonts w:ascii="TimesNewRoman" w:hAnsi="TimesNewRoman" w:cs="TimesNewRoman"/>
          <w:sz w:val="20"/>
          <w:u w:val="single"/>
          <w:lang w:val="en-US"/>
        </w:rPr>
        <w:t xml:space="preserve">Successful </w:t>
      </w:r>
      <w:proofErr w:type="spellStart"/>
      <w:r w:rsidRPr="00C166E3">
        <w:rPr>
          <w:rFonts w:ascii="TimesNewRoman" w:hAnsi="TimesNewRoman" w:cs="TimesNewRoman"/>
          <w:sz w:val="20"/>
          <w:u w:val="single"/>
          <w:lang w:val="en-US"/>
        </w:rPr>
        <w:t>reassociation</w:t>
      </w:r>
      <w:proofErr w:type="spellEnd"/>
      <w:r w:rsidRPr="00C166E3">
        <w:rPr>
          <w:rFonts w:ascii="TimesNewRoman" w:hAnsi="TimesNewRoman" w:cs="TimesNewRoman"/>
          <w:sz w:val="20"/>
          <w:u w:val="single"/>
          <w:lang w:val="en-US"/>
        </w:rPr>
        <w:t xml:space="preserve"> sets a FILS STA's state to State 4 and enables it to</w:t>
      </w:r>
    </w:p>
    <w:p w:rsidR="00526BDD" w:rsidRPr="00C166E3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gramStart"/>
      <w:r w:rsidRPr="00C166E3">
        <w:rPr>
          <w:rFonts w:ascii="TimesNewRoman" w:hAnsi="TimesNewRoman" w:cs="TimesNewRoman"/>
          <w:sz w:val="20"/>
          <w:u w:val="single"/>
          <w:lang w:val="en-US"/>
        </w:rPr>
        <w:t>exchange</w:t>
      </w:r>
      <w:proofErr w:type="gramEnd"/>
      <w:r w:rsidRPr="00C166E3">
        <w:rPr>
          <w:rFonts w:ascii="TimesNewRoman" w:hAnsi="TimesNewRoman" w:cs="TimesNewRoman"/>
          <w:sz w:val="20"/>
          <w:u w:val="single"/>
          <w:lang w:val="en-US"/>
        </w:rPr>
        <w:t xml:space="preserve"> Class 3 frames. </w:t>
      </w:r>
      <w:proofErr w:type="spellStart"/>
      <w:r w:rsidRPr="00C166E3">
        <w:rPr>
          <w:rFonts w:ascii="TimesNewRoman" w:hAnsi="TimesNewRoman" w:cs="TimesNewRoman"/>
          <w:sz w:val="20"/>
          <w:u w:val="single"/>
          <w:lang w:val="en-US"/>
        </w:rPr>
        <w:t>Reassociation</w:t>
      </w:r>
      <w:proofErr w:type="spellEnd"/>
      <w:r w:rsidRPr="00C166E3">
        <w:rPr>
          <w:rFonts w:ascii="TimesNewRoman" w:hAnsi="TimesNewRoman" w:cs="TimesNewRoman"/>
          <w:sz w:val="20"/>
          <w:u w:val="single"/>
          <w:lang w:val="en-US"/>
        </w:rPr>
        <w:t xml:space="preserve"> shall be performed only if the originating STA is already associated</w:t>
      </w:r>
    </w:p>
    <w:p w:rsidR="00526BDD" w:rsidRPr="00C166E3" w:rsidRDefault="00526BDD" w:rsidP="00526BDD">
      <w:pPr>
        <w:rPr>
          <w:rFonts w:ascii="TimesNewRoman" w:hAnsi="TimesNewRoman" w:cs="TimesNewRoman"/>
          <w:sz w:val="20"/>
          <w:u w:val="single"/>
          <w:lang w:val="en-US" w:eastAsia="zh-CN"/>
        </w:rPr>
      </w:pPr>
      <w:proofErr w:type="gramStart"/>
      <w:r w:rsidRPr="00C166E3">
        <w:rPr>
          <w:rFonts w:ascii="TimesNewRoman" w:hAnsi="TimesNewRoman" w:cs="TimesNewRoman"/>
          <w:sz w:val="20"/>
          <w:u w:val="single"/>
          <w:lang w:val="en-US"/>
        </w:rPr>
        <w:t>in</w:t>
      </w:r>
      <w:proofErr w:type="gramEnd"/>
      <w:r w:rsidRPr="00C166E3">
        <w:rPr>
          <w:rFonts w:ascii="TimesNewRoman" w:hAnsi="TimesNewRoman" w:cs="TimesNewRoman"/>
          <w:sz w:val="20"/>
          <w:u w:val="single"/>
          <w:lang w:val="en-US"/>
        </w:rPr>
        <w:t xml:space="preserve"> the same ESS.</w:t>
      </w:r>
    </w:p>
    <w:p w:rsidR="00526BDD" w:rsidRPr="00C166E3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Pr="00C166E3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r w:rsidRPr="00C166E3">
        <w:rPr>
          <w:rFonts w:ascii="TimesNewRoman" w:hAnsi="TimesNewRoman" w:cs="TimesNewRoman"/>
          <w:sz w:val="20"/>
          <w:u w:val="single"/>
          <w:lang w:val="en-US"/>
        </w:rPr>
        <w:t>Disassociation notification when not in State 1 sets the STA's state to State 2. Disassociation notification</w:t>
      </w:r>
    </w:p>
    <w:p w:rsidR="00526BDD" w:rsidRPr="00C166E3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gramStart"/>
      <w:r w:rsidRPr="00C166E3">
        <w:rPr>
          <w:rFonts w:ascii="TimesNewRoman" w:hAnsi="TimesNewRoman" w:cs="TimesNewRoman"/>
          <w:sz w:val="20"/>
          <w:u w:val="single"/>
          <w:lang w:val="en-US"/>
        </w:rPr>
        <w:t>when</w:t>
      </w:r>
      <w:proofErr w:type="gramEnd"/>
      <w:r w:rsidRPr="00C166E3">
        <w:rPr>
          <w:rFonts w:ascii="TimesNewRoman" w:hAnsi="TimesNewRoman" w:cs="TimesNewRoman"/>
          <w:sz w:val="20"/>
          <w:u w:val="single"/>
          <w:lang w:val="en-US"/>
        </w:rPr>
        <w:t xml:space="preserve"> not in State 1 sets a FILS STA's state to State 5. The STA shall become associated again prior to sending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166E3">
        <w:rPr>
          <w:rFonts w:ascii="TimesNewRoman" w:hAnsi="TimesNewRoman" w:cs="TimesNewRoman"/>
          <w:sz w:val="20"/>
          <w:u w:val="single"/>
          <w:lang w:val="en-US"/>
        </w:rPr>
        <w:t>Class 3 frames</w:t>
      </w:r>
      <w:r w:rsidRPr="00C166E3">
        <w:rPr>
          <w:rFonts w:ascii="TimesNewRoman" w:hAnsi="TimesNewRoman" w:cs="TimesNewRoman"/>
          <w:sz w:val="20"/>
          <w:lang w:val="en-US"/>
        </w:rPr>
        <w:t>.</w:t>
      </w:r>
      <w:r>
        <w:rPr>
          <w:rFonts w:ascii="TimesNewRoman" w:hAnsi="TimesNewRoman" w:cs="TimesNewRoman"/>
          <w:sz w:val="20"/>
          <w:lang w:val="en-US"/>
        </w:rPr>
        <w:t xml:space="preserve"> A STA may disassociate a peer STA at any time, for any reason.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non-DMG STA A in an infrastructure BSS receives a Class 3 frame from STA B that is authenticated but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not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associated with STA A (i.e., the state for STA B is State 2), STA A shall discard the frame. If the frame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has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an individual address in the Address 1 field, the MLME of STA A shall send a Disassociation frame to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B.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DMG STA A in an infrastructure BSS receives a Class 3 frame from STA B that is not associated with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A (i.e., the state for STA B is State 2), STA A shall discard the frame. If the frame has an individual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address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in the Address 1 field, the MLME of STA A shall send a Disassociation frame to STA B.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an MM-SME coordinated STA receives an Association Response frame with a result code equal to SUCCESS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and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 the value of the Single AID field within MMS element equal to 1, then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- For each of its MAC entities advertised within the MMS element and for which dot11RSNAEnabled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true, the state is set to State 3. Progress from State 3 to State 4 occurs independently in each such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MAC entity.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- For each of its MAC entities advertised within the MMS element and for which dot11RSNAEnabled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false, the state is set to State 4.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lastRenderedPageBreak/>
        <w:t>If the MM-SME coordinated STA in State 3 is assigned an AID for only the MAC entity identified by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RA field of the Association Response with result code equal to SUCCESS, the MM-SME may repeat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association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procedure for any other MAC entity coordinated by the MM-SME.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Association is not applicable in an IBSS. In an infrastructure BSS, association is required. In a PBSS, association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optional. APs do not initiate association.</w:t>
      </w:r>
    </w:p>
    <w:p w:rsidR="00B91D5D" w:rsidRPr="008E43E5" w:rsidRDefault="00B91D5D" w:rsidP="00B91D5D">
      <w:pPr>
        <w:autoSpaceDE w:val="0"/>
        <w:autoSpaceDN w:val="0"/>
        <w:adjustRightInd w:val="0"/>
        <w:rPr>
          <w:lang w:val="en-US" w:eastAsia="zh-CN"/>
        </w:rPr>
      </w:pPr>
    </w:p>
    <w:sectPr w:rsidR="00B91D5D" w:rsidRPr="008E43E5" w:rsidSect="00DF0F8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D3F" w:rsidRDefault="002E0D3F">
      <w:r>
        <w:separator/>
      </w:r>
    </w:p>
  </w:endnote>
  <w:endnote w:type="continuationSeparator" w:id="0">
    <w:p w:rsidR="002E0D3F" w:rsidRDefault="002E0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D1797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 w:rsidR="00B94713">
      <w:fldChar w:fldCharType="begin"/>
    </w:r>
    <w:r>
      <w:instrText xml:space="preserve">page </w:instrText>
    </w:r>
    <w:r w:rsidR="00B94713">
      <w:fldChar w:fldCharType="separate"/>
    </w:r>
    <w:r w:rsidR="009C1614">
      <w:rPr>
        <w:noProof/>
      </w:rPr>
      <w:t>2</w:t>
    </w:r>
    <w:r w:rsidR="00B94713">
      <w:fldChar w:fldCharType="end"/>
    </w:r>
    <w:r>
      <w:tab/>
    </w:r>
    <w:r w:rsidR="00DC12FE">
      <w:t xml:space="preserve">Rob Sun et al, </w:t>
    </w:r>
    <w:proofErr w:type="spellStart"/>
    <w:r w:rsidR="00DC12FE">
      <w:t>Huawei</w:t>
    </w:r>
    <w:proofErr w:type="spellEnd"/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D3F" w:rsidRDefault="002E0D3F">
      <w:r>
        <w:separator/>
      </w:r>
    </w:p>
  </w:footnote>
  <w:footnote w:type="continuationSeparator" w:id="0">
    <w:p w:rsidR="002E0D3F" w:rsidRDefault="002E0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9C1614">
    <w:pPr>
      <w:pStyle w:val="Header"/>
      <w:tabs>
        <w:tab w:val="clear" w:pos="6480"/>
        <w:tab w:val="center" w:pos="4680"/>
        <w:tab w:val="right" w:pos="9360"/>
      </w:tabs>
    </w:pPr>
    <w:r>
      <w:t>Jan 2014</w:t>
    </w:r>
    <w:r w:rsidR="00DD1797">
      <w:tab/>
    </w:r>
    <w:r w:rsidR="00DD1797">
      <w:tab/>
    </w:r>
    <w:fldSimple w:instr=" TITLE  \* MERGEFORMAT ">
      <w:r>
        <w:t>doc.: IEEE 802.11-13/1330r</w:t>
      </w:r>
      <w: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2"/>
  </w:num>
  <w:num w:numId="104">
    <w:abstractNumId w:val="6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4A0"/>
    <w:rsid w:val="000006A2"/>
    <w:rsid w:val="00010E5F"/>
    <w:rsid w:val="00032647"/>
    <w:rsid w:val="00043202"/>
    <w:rsid w:val="000B46C2"/>
    <w:rsid w:val="000B4A51"/>
    <w:rsid w:val="000C732A"/>
    <w:rsid w:val="000D6840"/>
    <w:rsid w:val="000F3DCF"/>
    <w:rsid w:val="0010732A"/>
    <w:rsid w:val="001165F3"/>
    <w:rsid w:val="0012272B"/>
    <w:rsid w:val="00127BEA"/>
    <w:rsid w:val="00133855"/>
    <w:rsid w:val="00145B4C"/>
    <w:rsid w:val="00193352"/>
    <w:rsid w:val="00195B25"/>
    <w:rsid w:val="001A753E"/>
    <w:rsid w:val="001D723B"/>
    <w:rsid w:val="001F29F5"/>
    <w:rsid w:val="00205C33"/>
    <w:rsid w:val="00211279"/>
    <w:rsid w:val="002447E4"/>
    <w:rsid w:val="002452DE"/>
    <w:rsid w:val="00245FF9"/>
    <w:rsid w:val="00251BF4"/>
    <w:rsid w:val="0029020B"/>
    <w:rsid w:val="00293C60"/>
    <w:rsid w:val="002A1858"/>
    <w:rsid w:val="002A628E"/>
    <w:rsid w:val="002D44BE"/>
    <w:rsid w:val="002D5716"/>
    <w:rsid w:val="002E0D3F"/>
    <w:rsid w:val="002E7D1E"/>
    <w:rsid w:val="00302A55"/>
    <w:rsid w:val="0030669A"/>
    <w:rsid w:val="00313F6B"/>
    <w:rsid w:val="0031725D"/>
    <w:rsid w:val="003326A7"/>
    <w:rsid w:val="00334570"/>
    <w:rsid w:val="003425BD"/>
    <w:rsid w:val="00346A95"/>
    <w:rsid w:val="00347DC8"/>
    <w:rsid w:val="00392E95"/>
    <w:rsid w:val="003B6B82"/>
    <w:rsid w:val="003E6194"/>
    <w:rsid w:val="003F01F4"/>
    <w:rsid w:val="0040207B"/>
    <w:rsid w:val="00421378"/>
    <w:rsid w:val="00422566"/>
    <w:rsid w:val="0042604D"/>
    <w:rsid w:val="00426752"/>
    <w:rsid w:val="00442037"/>
    <w:rsid w:val="004454A0"/>
    <w:rsid w:val="00446CF5"/>
    <w:rsid w:val="004611D6"/>
    <w:rsid w:val="00462695"/>
    <w:rsid w:val="00463C1C"/>
    <w:rsid w:val="00464F44"/>
    <w:rsid w:val="004718D4"/>
    <w:rsid w:val="004972D2"/>
    <w:rsid w:val="004A1546"/>
    <w:rsid w:val="004C5EFF"/>
    <w:rsid w:val="004C7FCE"/>
    <w:rsid w:val="004D3726"/>
    <w:rsid w:val="004E3B12"/>
    <w:rsid w:val="00504DC3"/>
    <w:rsid w:val="00510128"/>
    <w:rsid w:val="005218B6"/>
    <w:rsid w:val="0052217D"/>
    <w:rsid w:val="00526BDD"/>
    <w:rsid w:val="00560EB4"/>
    <w:rsid w:val="005660E5"/>
    <w:rsid w:val="00566A4C"/>
    <w:rsid w:val="00573ABA"/>
    <w:rsid w:val="0057422F"/>
    <w:rsid w:val="00581740"/>
    <w:rsid w:val="005912EC"/>
    <w:rsid w:val="005C4D96"/>
    <w:rsid w:val="005D08DE"/>
    <w:rsid w:val="005D6D1F"/>
    <w:rsid w:val="005E56F3"/>
    <w:rsid w:val="005F5021"/>
    <w:rsid w:val="005F51E6"/>
    <w:rsid w:val="00612024"/>
    <w:rsid w:val="00620579"/>
    <w:rsid w:val="006207CE"/>
    <w:rsid w:val="0062440B"/>
    <w:rsid w:val="00644E13"/>
    <w:rsid w:val="00644FBB"/>
    <w:rsid w:val="006547B3"/>
    <w:rsid w:val="0065743D"/>
    <w:rsid w:val="00663BB1"/>
    <w:rsid w:val="00684213"/>
    <w:rsid w:val="0068624C"/>
    <w:rsid w:val="00696216"/>
    <w:rsid w:val="006A61A0"/>
    <w:rsid w:val="006B24D8"/>
    <w:rsid w:val="006B7CF8"/>
    <w:rsid w:val="006C0727"/>
    <w:rsid w:val="006C1AAE"/>
    <w:rsid w:val="006C2926"/>
    <w:rsid w:val="006C4193"/>
    <w:rsid w:val="006C4A00"/>
    <w:rsid w:val="006D7080"/>
    <w:rsid w:val="006E07BA"/>
    <w:rsid w:val="006E0DCD"/>
    <w:rsid w:val="006E145F"/>
    <w:rsid w:val="006E44BF"/>
    <w:rsid w:val="006E561C"/>
    <w:rsid w:val="006E7CEE"/>
    <w:rsid w:val="0070174D"/>
    <w:rsid w:val="007068F4"/>
    <w:rsid w:val="00710983"/>
    <w:rsid w:val="007121F6"/>
    <w:rsid w:val="0072755A"/>
    <w:rsid w:val="00736FEE"/>
    <w:rsid w:val="00743A8A"/>
    <w:rsid w:val="007655EF"/>
    <w:rsid w:val="00770572"/>
    <w:rsid w:val="00772CF4"/>
    <w:rsid w:val="00774DCF"/>
    <w:rsid w:val="00796D31"/>
    <w:rsid w:val="007B32FD"/>
    <w:rsid w:val="007B50E7"/>
    <w:rsid w:val="007D4420"/>
    <w:rsid w:val="0080096E"/>
    <w:rsid w:val="00810426"/>
    <w:rsid w:val="00852B4C"/>
    <w:rsid w:val="00887899"/>
    <w:rsid w:val="00895AF9"/>
    <w:rsid w:val="008B2AF5"/>
    <w:rsid w:val="008B33C1"/>
    <w:rsid w:val="008B7C96"/>
    <w:rsid w:val="008C77E2"/>
    <w:rsid w:val="008E4242"/>
    <w:rsid w:val="008E43E5"/>
    <w:rsid w:val="00957DBF"/>
    <w:rsid w:val="0096006F"/>
    <w:rsid w:val="0096046A"/>
    <w:rsid w:val="00964D96"/>
    <w:rsid w:val="00967673"/>
    <w:rsid w:val="00975A60"/>
    <w:rsid w:val="009802A8"/>
    <w:rsid w:val="00982B8A"/>
    <w:rsid w:val="00987B50"/>
    <w:rsid w:val="009A75F9"/>
    <w:rsid w:val="009B02BA"/>
    <w:rsid w:val="009B4171"/>
    <w:rsid w:val="009C1614"/>
    <w:rsid w:val="009D2BAF"/>
    <w:rsid w:val="00A12C2F"/>
    <w:rsid w:val="00A1625D"/>
    <w:rsid w:val="00A411DE"/>
    <w:rsid w:val="00A44F19"/>
    <w:rsid w:val="00A51653"/>
    <w:rsid w:val="00A54DE1"/>
    <w:rsid w:val="00A862C7"/>
    <w:rsid w:val="00A90AE9"/>
    <w:rsid w:val="00A91C76"/>
    <w:rsid w:val="00A97458"/>
    <w:rsid w:val="00AA427C"/>
    <w:rsid w:val="00AB2334"/>
    <w:rsid w:val="00AC2E78"/>
    <w:rsid w:val="00AE692D"/>
    <w:rsid w:val="00AE7C0E"/>
    <w:rsid w:val="00AF4C91"/>
    <w:rsid w:val="00B178B4"/>
    <w:rsid w:val="00B34F8A"/>
    <w:rsid w:val="00B4354E"/>
    <w:rsid w:val="00B6480D"/>
    <w:rsid w:val="00B856A7"/>
    <w:rsid w:val="00B91D5D"/>
    <w:rsid w:val="00B94713"/>
    <w:rsid w:val="00BA03BB"/>
    <w:rsid w:val="00BA0F1B"/>
    <w:rsid w:val="00BB0A05"/>
    <w:rsid w:val="00BB5140"/>
    <w:rsid w:val="00BE68C2"/>
    <w:rsid w:val="00C0176E"/>
    <w:rsid w:val="00C03A74"/>
    <w:rsid w:val="00C166E3"/>
    <w:rsid w:val="00C25406"/>
    <w:rsid w:val="00C46A46"/>
    <w:rsid w:val="00C46D94"/>
    <w:rsid w:val="00C70B53"/>
    <w:rsid w:val="00C90881"/>
    <w:rsid w:val="00C97BBB"/>
    <w:rsid w:val="00CA09B2"/>
    <w:rsid w:val="00CA6258"/>
    <w:rsid w:val="00CB1D18"/>
    <w:rsid w:val="00CB4C7F"/>
    <w:rsid w:val="00CC09F1"/>
    <w:rsid w:val="00CD6BF8"/>
    <w:rsid w:val="00D15A1C"/>
    <w:rsid w:val="00D376C9"/>
    <w:rsid w:val="00DA15F2"/>
    <w:rsid w:val="00DC12FE"/>
    <w:rsid w:val="00DC3E47"/>
    <w:rsid w:val="00DC5597"/>
    <w:rsid w:val="00DC5A7B"/>
    <w:rsid w:val="00DD1797"/>
    <w:rsid w:val="00DD2B18"/>
    <w:rsid w:val="00DF0F82"/>
    <w:rsid w:val="00E00A90"/>
    <w:rsid w:val="00E4009B"/>
    <w:rsid w:val="00E4508E"/>
    <w:rsid w:val="00E64E73"/>
    <w:rsid w:val="00E73BDF"/>
    <w:rsid w:val="00E75E0E"/>
    <w:rsid w:val="00E84499"/>
    <w:rsid w:val="00EA6C02"/>
    <w:rsid w:val="00ED488F"/>
    <w:rsid w:val="00EE5A3B"/>
    <w:rsid w:val="00EF0968"/>
    <w:rsid w:val="00EF24BF"/>
    <w:rsid w:val="00EF6BEC"/>
    <w:rsid w:val="00F15F78"/>
    <w:rsid w:val="00F25A02"/>
    <w:rsid w:val="00F345BB"/>
    <w:rsid w:val="00F37A02"/>
    <w:rsid w:val="00F43F01"/>
    <w:rsid w:val="00F57FD0"/>
    <w:rsid w:val="00F71674"/>
    <w:rsid w:val="00F72169"/>
    <w:rsid w:val="00F7362E"/>
    <w:rsid w:val="00F849AF"/>
    <w:rsid w:val="00F966E1"/>
    <w:rsid w:val="00FA6365"/>
    <w:rsid w:val="00FC0DF3"/>
    <w:rsid w:val="00FC4C5D"/>
    <w:rsid w:val="00FD62CA"/>
    <w:rsid w:val="00FD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F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F0F82"/>
    <w:pPr>
      <w:ind w:left="720" w:hanging="720"/>
    </w:pPr>
  </w:style>
  <w:style w:type="character" w:styleId="Hyperlink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1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37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NormalWeb">
    <w:name w:val="Normal (Web)"/>
    <w:basedOn w:val="Normal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5C4D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4D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4D9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C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D96"/>
    <w:rPr>
      <w:b/>
      <w:bCs/>
      <w:lang w:val="en-GB"/>
    </w:rPr>
  </w:style>
  <w:style w:type="table" w:styleId="TableGrid">
    <w:name w:val="Table Grid"/>
    <w:basedOn w:val="TableNormal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82B9-446F-46D2-8A49-3193D46D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</TotalTime>
  <Pages>5</Pages>
  <Words>1584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Rob Sun</cp:lastModifiedBy>
  <cp:revision>2</cp:revision>
  <cp:lastPrinted>2011-10-27T21:16:00Z</cp:lastPrinted>
  <dcterms:created xsi:type="dcterms:W3CDTF">2014-01-16T19:58:00Z</dcterms:created>
  <dcterms:modified xsi:type="dcterms:W3CDTF">2014-01-16T19:58:00Z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
yZNHPmI5yjdWwMdnn6pr4b1F9Q3RbSKCiHc8EXfkdcbBc7tXL1EX5QXbZW6DvSiKVrMoTQVL_x000d_
0rEio5JLUqo9QPIv8Qfe//Lx32TtrBXTVMWmi8G35s+lVl5ztRkXLqWpvA9SdEqKUZAJdStM_x000d_
HCvvcyp192MY8W24H7</vt:lpwstr>
  </property>
  <property fmtid="{D5CDD505-2E9C-101B-9397-08002B2CF9AE}" pid="3" name="_ms_pID_7253431">
    <vt:lpwstr>pJiajLh0TDUbgHjrz/EiDREWmoO7fQI0rgtaRHzsp0YLMQJjXXLWoW_x000d_
1IC0sQ3VHTUg9zXjMGxkZQ3Tpca9Nv954ToppMqSsMEp8wUYbvenExuAn6LWSjOOxeVTkd1s_x000d_
/ZfifWqPZ/QFzJZo+OBvmoUXXPvSpr1yVoYXd9BiSfKGxxVzUzLxnAs4jSDAtFnjFHXmEqI1_x000d_
Yra2eODEnUNuBZqPy838XK7FWi72shEOnS6N</vt:lpwstr>
  </property>
  <property fmtid="{D5CDD505-2E9C-101B-9397-08002B2CF9AE}" pid="4" name="_ms_pID_7253432">
    <vt:lpwstr>AzSJwY1OYYZGQ+k6MRgeMonFbwmN2FMd/eBc_x000d_
xms2GJ+7jOkDq8QW2b+f5TWvk31YKc5CPW1bWK1Ee1395jWEjxlU3myAQJBBFnoMNQ8IPOU6_x000d_
buVY2497IqOOo/d7wkUb8g==</vt:lpwstr>
  </property>
  <property fmtid="{D5CDD505-2E9C-101B-9397-08002B2CF9AE}" pid="5" name="sflag">
    <vt:lpwstr>1389898967</vt:lpwstr>
  </property>
</Properties>
</file>