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3260"/>
        <w:gridCol w:w="4395"/>
      </w:tblGrid>
      <w:tr w:rsidR="006E1200" w:rsidRPr="009E0CE0" w:rsidTr="007C3B7A">
        <w:trPr>
          <w:trHeight w:val="397"/>
        </w:trPr>
        <w:tc>
          <w:tcPr>
            <w:tcW w:w="9214" w:type="dxa"/>
            <w:gridSpan w:val="3"/>
            <w:tcBorders>
              <w:top w:val="nil"/>
              <w:left w:val="nil"/>
              <w:bottom w:val="nil"/>
              <w:right w:val="nil"/>
            </w:tcBorders>
            <w:vAlign w:val="center"/>
          </w:tcPr>
          <w:p w:rsidR="006E1200" w:rsidRPr="00953D70" w:rsidRDefault="00AC24AF" w:rsidP="00781753">
            <w:pPr>
              <w:pStyle w:val="T2"/>
              <w:rPr>
                <w:sz w:val="36"/>
                <w:lang w:eastAsia="zh-CN"/>
              </w:rPr>
            </w:pPr>
            <w:r w:rsidRPr="00953D70">
              <w:rPr>
                <w:rFonts w:hint="eastAsia"/>
                <w:sz w:val="36"/>
                <w:lang w:eastAsia="zh-CN"/>
              </w:rPr>
              <w:t>TGaj</w:t>
            </w:r>
            <w:r w:rsidR="006E1200" w:rsidRPr="00953D70">
              <w:rPr>
                <w:sz w:val="36"/>
              </w:rPr>
              <w:t xml:space="preserve"> Complete Proposal Specification</w:t>
            </w:r>
            <w:r w:rsidR="006E1200" w:rsidRPr="00953D70">
              <w:rPr>
                <w:rFonts w:hint="eastAsia"/>
                <w:sz w:val="36"/>
                <w:lang w:eastAsia="zh-CN"/>
              </w:rPr>
              <w:t xml:space="preserve"> (60GHz)</w:t>
            </w:r>
          </w:p>
        </w:tc>
      </w:tr>
      <w:tr w:rsidR="006E1200" w:rsidRPr="009E0CE0" w:rsidTr="007C3B7A">
        <w:trPr>
          <w:trHeight w:val="397"/>
        </w:trPr>
        <w:tc>
          <w:tcPr>
            <w:tcW w:w="9214" w:type="dxa"/>
            <w:gridSpan w:val="3"/>
            <w:tcBorders>
              <w:top w:val="nil"/>
              <w:left w:val="nil"/>
              <w:right w:val="nil"/>
            </w:tcBorders>
            <w:vAlign w:val="center"/>
          </w:tcPr>
          <w:p w:rsidR="006E1200" w:rsidRPr="00212DED" w:rsidRDefault="006E1200" w:rsidP="00916F00">
            <w:pPr>
              <w:pStyle w:val="T2"/>
              <w:ind w:left="0"/>
              <w:rPr>
                <w:sz w:val="20"/>
                <w:lang w:eastAsia="zh-CN"/>
              </w:rPr>
            </w:pPr>
            <w:r w:rsidRPr="00212DED">
              <w:rPr>
                <w:sz w:val="20"/>
              </w:rPr>
              <w:t>Date:</w:t>
            </w:r>
            <w:r w:rsidRPr="00212DED">
              <w:rPr>
                <w:b w:val="0"/>
                <w:sz w:val="20"/>
              </w:rPr>
              <w:t xml:space="preserve">  20</w:t>
            </w:r>
            <w:r w:rsidRPr="00CC3EDB">
              <w:rPr>
                <w:b w:val="0"/>
                <w:sz w:val="20"/>
              </w:rPr>
              <w:t>1</w:t>
            </w:r>
            <w:r w:rsidR="00916F00">
              <w:rPr>
                <w:rFonts w:hint="eastAsia"/>
                <w:b w:val="0"/>
                <w:sz w:val="20"/>
                <w:lang w:eastAsia="zh-CN"/>
              </w:rPr>
              <w:t>4</w:t>
            </w:r>
            <w:r w:rsidRPr="00CC3EDB">
              <w:rPr>
                <w:b w:val="0"/>
                <w:sz w:val="20"/>
              </w:rPr>
              <w:t>-</w:t>
            </w:r>
            <w:r w:rsidR="00916F00">
              <w:rPr>
                <w:rFonts w:hint="eastAsia"/>
                <w:b w:val="0"/>
                <w:sz w:val="20"/>
                <w:lang w:eastAsia="zh-CN"/>
              </w:rPr>
              <w:t>0</w:t>
            </w:r>
            <w:r w:rsidRPr="00CC3EDB">
              <w:rPr>
                <w:rFonts w:hint="eastAsia"/>
                <w:b w:val="0"/>
                <w:sz w:val="20"/>
                <w:lang w:eastAsia="zh-CN"/>
              </w:rPr>
              <w:t>1</w:t>
            </w:r>
            <w:r w:rsidRPr="00CC3EDB">
              <w:rPr>
                <w:b w:val="0"/>
                <w:sz w:val="20"/>
              </w:rPr>
              <w:t>-</w:t>
            </w:r>
            <w:r w:rsidR="00916F00">
              <w:rPr>
                <w:rFonts w:hint="eastAsia"/>
                <w:b w:val="0"/>
                <w:sz w:val="20"/>
                <w:lang w:eastAsia="zh-CN"/>
              </w:rPr>
              <w:t>08</w:t>
            </w:r>
          </w:p>
        </w:tc>
      </w:tr>
      <w:tr w:rsidR="006E1200" w:rsidRPr="009E0CE0" w:rsidTr="00781753">
        <w:trPr>
          <w:trHeight w:val="397"/>
        </w:trPr>
        <w:tc>
          <w:tcPr>
            <w:tcW w:w="9214" w:type="dxa"/>
            <w:gridSpan w:val="3"/>
            <w:vAlign w:val="center"/>
          </w:tcPr>
          <w:p w:rsidR="006E1200" w:rsidRPr="00212DED" w:rsidRDefault="006E1200" w:rsidP="007C3B7A">
            <w:pPr>
              <w:spacing w:before="0" w:after="0"/>
              <w:jc w:val="center"/>
              <w:rPr>
                <w:sz w:val="20"/>
              </w:rPr>
            </w:pPr>
            <w:r w:rsidRPr="00EB5042">
              <w:rPr>
                <w:b/>
                <w:sz w:val="20"/>
                <w:szCs w:val="32"/>
              </w:rPr>
              <w:t>Author(s)/Supporter(s):</w:t>
            </w:r>
          </w:p>
        </w:tc>
      </w:tr>
      <w:tr w:rsidR="006E1200" w:rsidRPr="009E0CE0" w:rsidTr="00EB5042">
        <w:trPr>
          <w:trHeight w:val="397"/>
        </w:trPr>
        <w:tc>
          <w:tcPr>
            <w:tcW w:w="1559" w:type="dxa"/>
            <w:vAlign w:val="center"/>
          </w:tcPr>
          <w:p w:rsidR="006E1200" w:rsidRPr="00EB5042" w:rsidRDefault="006E1200" w:rsidP="00EB5042">
            <w:pPr>
              <w:spacing w:before="0" w:after="0"/>
              <w:jc w:val="center"/>
              <w:rPr>
                <w:b/>
                <w:sz w:val="20"/>
                <w:szCs w:val="32"/>
              </w:rPr>
            </w:pPr>
            <w:r w:rsidRPr="00EB5042">
              <w:rPr>
                <w:b/>
                <w:sz w:val="20"/>
                <w:szCs w:val="32"/>
              </w:rPr>
              <w:t>Name</w:t>
            </w:r>
          </w:p>
        </w:tc>
        <w:tc>
          <w:tcPr>
            <w:tcW w:w="3260" w:type="dxa"/>
            <w:vAlign w:val="center"/>
          </w:tcPr>
          <w:p w:rsidR="006E1200" w:rsidRPr="00EB5042" w:rsidRDefault="006E1200" w:rsidP="00EB5042">
            <w:pPr>
              <w:spacing w:before="0" w:after="0"/>
              <w:jc w:val="center"/>
              <w:rPr>
                <w:b/>
                <w:sz w:val="20"/>
                <w:szCs w:val="32"/>
              </w:rPr>
            </w:pPr>
            <w:r w:rsidRPr="00EB5042">
              <w:rPr>
                <w:b/>
                <w:sz w:val="20"/>
                <w:szCs w:val="32"/>
              </w:rPr>
              <w:t>Company</w:t>
            </w:r>
          </w:p>
        </w:tc>
        <w:tc>
          <w:tcPr>
            <w:tcW w:w="4395" w:type="dxa"/>
            <w:vAlign w:val="center"/>
          </w:tcPr>
          <w:p w:rsidR="006E1200" w:rsidRPr="00EB5042" w:rsidRDefault="006E1200" w:rsidP="00EB5042">
            <w:pPr>
              <w:spacing w:before="0" w:after="0"/>
              <w:jc w:val="center"/>
              <w:rPr>
                <w:b/>
                <w:sz w:val="20"/>
                <w:szCs w:val="32"/>
              </w:rPr>
            </w:pPr>
            <w:r w:rsidRPr="00EB5042">
              <w:rPr>
                <w:b/>
                <w:sz w:val="20"/>
                <w:szCs w:val="32"/>
              </w:rPr>
              <w:t>Email</w:t>
            </w:r>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CHEN</w:t>
            </w:r>
            <w:r w:rsidRPr="009E0CE0">
              <w:rPr>
                <w:rFonts w:hint="eastAsia"/>
                <w:sz w:val="18"/>
                <w:szCs w:val="32"/>
                <w:lang w:eastAsia="zh-CN"/>
              </w:rPr>
              <w:t>,</w:t>
            </w:r>
            <w:r w:rsidRPr="009E0CE0">
              <w:rPr>
                <w:sz w:val="18"/>
                <w:szCs w:val="32"/>
              </w:rPr>
              <w:t xml:space="preserve"> Jiamin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Huawei /CWPAN</w:t>
            </w:r>
          </w:p>
        </w:tc>
        <w:tc>
          <w:tcPr>
            <w:tcW w:w="4395" w:type="dxa"/>
            <w:vAlign w:val="center"/>
          </w:tcPr>
          <w:p w:rsidR="006E1200" w:rsidRPr="009E0CE0" w:rsidRDefault="00E73F19" w:rsidP="00442C97">
            <w:pPr>
              <w:spacing w:before="0" w:after="0"/>
              <w:jc w:val="center"/>
              <w:rPr>
                <w:sz w:val="18"/>
                <w:szCs w:val="32"/>
              </w:rPr>
            </w:pPr>
            <w:hyperlink r:id="rId9" w:history="1">
              <w:r w:rsidR="006E1200" w:rsidRPr="009E0CE0">
                <w:rPr>
                  <w:rStyle w:val="a9"/>
                  <w:sz w:val="18"/>
                  <w:szCs w:val="32"/>
                </w:rPr>
                <w:t>J</w:t>
              </w:r>
              <w:r w:rsidR="006E1200" w:rsidRPr="009E0CE0">
                <w:rPr>
                  <w:rStyle w:val="a9"/>
                  <w:rFonts w:hint="eastAsia"/>
                  <w:sz w:val="18"/>
                  <w:szCs w:val="32"/>
                </w:rPr>
                <w:t>iamin.chen@mail01.huawei.com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CHEN</w:t>
            </w:r>
            <w:r w:rsidRPr="009E0CE0">
              <w:rPr>
                <w:rFonts w:hint="eastAsia"/>
                <w:sz w:val="18"/>
                <w:szCs w:val="32"/>
              </w:rPr>
              <w:t>,</w:t>
            </w:r>
            <w:r w:rsidRPr="009E0CE0">
              <w:rPr>
                <w:sz w:val="18"/>
                <w:szCs w:val="32"/>
              </w:rPr>
              <w:t xml:space="preserve"> Qian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 / CWPAN</w:t>
            </w:r>
          </w:p>
        </w:tc>
        <w:tc>
          <w:tcPr>
            <w:tcW w:w="4395" w:type="dxa"/>
            <w:vAlign w:val="center"/>
          </w:tcPr>
          <w:p w:rsidR="006E1200" w:rsidRPr="009E0CE0" w:rsidRDefault="00E73F19" w:rsidP="00442C97">
            <w:pPr>
              <w:spacing w:before="0" w:after="0"/>
              <w:jc w:val="center"/>
              <w:rPr>
                <w:sz w:val="18"/>
                <w:szCs w:val="32"/>
              </w:rPr>
            </w:pPr>
            <w:hyperlink r:id="rId10" w:history="1">
              <w:r w:rsidR="006E1200" w:rsidRPr="009E0CE0">
                <w:rPr>
                  <w:rStyle w:val="a9"/>
                  <w:sz w:val="18"/>
                  <w:szCs w:val="32"/>
                </w:rPr>
                <w:t>qchen@i2r.a-star.edu.sg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CHIN</w:t>
            </w:r>
            <w:r w:rsidRPr="009E0CE0">
              <w:rPr>
                <w:rFonts w:hint="eastAsia"/>
                <w:sz w:val="18"/>
                <w:szCs w:val="32"/>
              </w:rPr>
              <w:t>,</w:t>
            </w:r>
            <w:r w:rsidRPr="009E0CE0">
              <w:rPr>
                <w:sz w:val="18"/>
                <w:szCs w:val="32"/>
              </w:rPr>
              <w:t xml:space="preserve"> Francois</w:t>
            </w:r>
          </w:p>
        </w:tc>
        <w:tc>
          <w:tcPr>
            <w:tcW w:w="3260" w:type="dxa"/>
            <w:vAlign w:val="center"/>
          </w:tcPr>
          <w:p w:rsidR="006E1200" w:rsidRPr="009E0CE0" w:rsidRDefault="006E1200" w:rsidP="00442C97">
            <w:pPr>
              <w:spacing w:before="0" w:after="0"/>
              <w:jc w:val="center"/>
              <w:rPr>
                <w:sz w:val="18"/>
              </w:rPr>
            </w:pPr>
            <w:r w:rsidRPr="009E0CE0">
              <w:rPr>
                <w:sz w:val="18"/>
                <w:szCs w:val="32"/>
              </w:rPr>
              <w:t>I2R /CWPAN</w:t>
            </w:r>
          </w:p>
        </w:tc>
        <w:tc>
          <w:tcPr>
            <w:tcW w:w="4395" w:type="dxa"/>
            <w:vAlign w:val="center"/>
          </w:tcPr>
          <w:p w:rsidR="006E1200" w:rsidRPr="009E0CE0" w:rsidRDefault="00E73F19" w:rsidP="00442C97">
            <w:pPr>
              <w:spacing w:before="0" w:after="0"/>
              <w:jc w:val="center"/>
              <w:rPr>
                <w:sz w:val="18"/>
                <w:szCs w:val="32"/>
              </w:rPr>
            </w:pPr>
            <w:hyperlink r:id="rId11" w:history="1">
              <w:r w:rsidR="006E1200" w:rsidRPr="009E0CE0">
                <w:rPr>
                  <w:rStyle w:val="a9"/>
                  <w:sz w:val="18"/>
                  <w:szCs w:val="32"/>
                </w:rPr>
                <w:t>chinfrancois@i2r.a-star.edu.sg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DU, Guanglong</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BUPT/CWPAN</w:t>
            </w:r>
          </w:p>
        </w:tc>
        <w:tc>
          <w:tcPr>
            <w:tcW w:w="4395" w:type="dxa"/>
            <w:vAlign w:val="center"/>
          </w:tcPr>
          <w:p w:rsidR="006E1200" w:rsidRPr="009E0CE0" w:rsidRDefault="00E73F19" w:rsidP="00442C97">
            <w:pPr>
              <w:spacing w:before="0" w:after="0"/>
              <w:jc w:val="center"/>
              <w:rPr>
                <w:sz w:val="18"/>
                <w:szCs w:val="32"/>
              </w:rPr>
            </w:pPr>
            <w:hyperlink r:id="rId12" w:history="1">
              <w:r w:rsidR="006E1200" w:rsidRPr="009E0CE0">
                <w:rPr>
                  <w:rStyle w:val="a9"/>
                  <w:rFonts w:hint="eastAsia"/>
                  <w:sz w:val="18"/>
                  <w:szCs w:val="32"/>
                </w:rPr>
                <w:t>guanglong108@sina.com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GAO</w:t>
            </w:r>
            <w:r w:rsidRPr="009E0CE0">
              <w:rPr>
                <w:rFonts w:hint="eastAsia"/>
                <w:sz w:val="18"/>
                <w:szCs w:val="32"/>
              </w:rPr>
              <w:t>,</w:t>
            </w:r>
            <w:r w:rsidRPr="009E0CE0">
              <w:rPr>
                <w:sz w:val="18"/>
                <w:szCs w:val="32"/>
              </w:rPr>
              <w:t xml:space="preserve"> Bo</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Tsinghua /CWPAN</w:t>
            </w:r>
          </w:p>
        </w:tc>
        <w:tc>
          <w:tcPr>
            <w:tcW w:w="4395" w:type="dxa"/>
            <w:vAlign w:val="center"/>
          </w:tcPr>
          <w:p w:rsidR="006E1200" w:rsidRPr="009E0CE0" w:rsidRDefault="00E73F19" w:rsidP="00442C97">
            <w:pPr>
              <w:spacing w:before="0" w:after="0"/>
              <w:jc w:val="center"/>
              <w:rPr>
                <w:sz w:val="18"/>
                <w:szCs w:val="32"/>
              </w:rPr>
            </w:pPr>
            <w:hyperlink r:id="rId13" w:history="1">
              <w:r w:rsidR="006E1200" w:rsidRPr="009E0CE0">
                <w:rPr>
                  <w:rStyle w:val="a9"/>
                  <w:sz w:val="18"/>
                  <w:szCs w:val="32"/>
                </w:rPr>
                <w:t>bgao_cug@126.com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HAO</w:t>
            </w:r>
            <w:r w:rsidRPr="009E0CE0">
              <w:rPr>
                <w:rFonts w:hint="eastAsia"/>
                <w:sz w:val="18"/>
                <w:szCs w:val="32"/>
              </w:rPr>
              <w:t>,</w:t>
            </w:r>
            <w:r w:rsidRPr="009E0CE0">
              <w:rPr>
                <w:sz w:val="18"/>
                <w:szCs w:val="32"/>
              </w:rPr>
              <w:t xml:space="preserve"> Peng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JUST /CWPAN</w:t>
            </w:r>
          </w:p>
        </w:tc>
        <w:tc>
          <w:tcPr>
            <w:tcW w:w="4395" w:type="dxa"/>
            <w:vAlign w:val="center"/>
          </w:tcPr>
          <w:p w:rsidR="006E1200" w:rsidRPr="009E0CE0" w:rsidRDefault="00E73F19" w:rsidP="00442C97">
            <w:pPr>
              <w:spacing w:before="0" w:after="0"/>
              <w:jc w:val="center"/>
              <w:rPr>
                <w:sz w:val="18"/>
                <w:szCs w:val="32"/>
              </w:rPr>
            </w:pPr>
            <w:hyperlink r:id="rId14" w:history="1">
              <w:r w:rsidR="006E1200" w:rsidRPr="009E0CE0">
                <w:rPr>
                  <w:rStyle w:val="a9"/>
                  <w:sz w:val="18"/>
                  <w:szCs w:val="32"/>
                </w:rPr>
                <w:t>haopeng@just.edu.cn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HONG</w:t>
            </w:r>
            <w:r w:rsidRPr="009E0CE0">
              <w:rPr>
                <w:rFonts w:hint="eastAsia"/>
                <w:sz w:val="18"/>
                <w:szCs w:val="32"/>
              </w:rPr>
              <w:t>,</w:t>
            </w:r>
            <w:r w:rsidRPr="009E0CE0">
              <w:rPr>
                <w:sz w:val="18"/>
                <w:szCs w:val="32"/>
              </w:rPr>
              <w:t xml:space="preserve"> Wei</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SEU /CWPAN</w:t>
            </w:r>
          </w:p>
        </w:tc>
        <w:tc>
          <w:tcPr>
            <w:tcW w:w="4395" w:type="dxa"/>
            <w:vAlign w:val="center"/>
          </w:tcPr>
          <w:p w:rsidR="006E1200" w:rsidRPr="009E0CE0" w:rsidRDefault="00E73F19" w:rsidP="00442C97">
            <w:pPr>
              <w:spacing w:before="0" w:after="0"/>
              <w:jc w:val="center"/>
              <w:rPr>
                <w:sz w:val="18"/>
                <w:szCs w:val="32"/>
              </w:rPr>
            </w:pPr>
            <w:hyperlink r:id="rId15" w:history="1">
              <w:r w:rsidR="006E1200" w:rsidRPr="009E0CE0">
                <w:rPr>
                  <w:rStyle w:val="a9"/>
                  <w:sz w:val="18"/>
                  <w:szCs w:val="32"/>
                </w:rPr>
                <w:t>weihong@seu.edu.cn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L</w:t>
            </w:r>
            <w:r w:rsidRPr="009E0CE0">
              <w:rPr>
                <w:rFonts w:hint="eastAsia"/>
                <w:sz w:val="18"/>
                <w:szCs w:val="32"/>
                <w:lang w:eastAsia="zh-CN"/>
              </w:rPr>
              <w:t>I</w:t>
            </w:r>
            <w:r w:rsidRPr="009E0CE0">
              <w:rPr>
                <w:rFonts w:hint="eastAsia"/>
                <w:sz w:val="18"/>
                <w:szCs w:val="32"/>
              </w:rPr>
              <w:t>, Dejian</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Huawei/CWPAN</w:t>
            </w:r>
          </w:p>
        </w:tc>
        <w:tc>
          <w:tcPr>
            <w:tcW w:w="4395" w:type="dxa"/>
            <w:vAlign w:val="center"/>
          </w:tcPr>
          <w:p w:rsidR="006E1200" w:rsidRPr="009E0CE0" w:rsidRDefault="00E73F19" w:rsidP="00442C97">
            <w:pPr>
              <w:spacing w:before="0" w:after="0"/>
              <w:jc w:val="center"/>
              <w:rPr>
                <w:sz w:val="18"/>
                <w:szCs w:val="32"/>
              </w:rPr>
            </w:pPr>
            <w:hyperlink r:id="rId16" w:history="1">
              <w:r w:rsidR="006E1200" w:rsidRPr="009E0CE0">
                <w:rPr>
                  <w:rStyle w:val="a9"/>
                  <w:sz w:val="18"/>
                  <w:szCs w:val="32"/>
                </w:rPr>
                <w:t>lidejian@huawei.com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w:t>
            </w:r>
            <w:r w:rsidRPr="009E0CE0">
              <w:rPr>
                <w:rFonts w:hint="eastAsia"/>
                <w:sz w:val="18"/>
                <w:szCs w:val="32"/>
              </w:rPr>
              <w:t>,</w:t>
            </w:r>
            <w:r w:rsidRPr="009E0CE0">
              <w:rPr>
                <w:sz w:val="18"/>
                <w:szCs w:val="32"/>
              </w:rPr>
              <w:t xml:space="preserve"> Zhiqiang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IMECAS /CWPAN</w:t>
            </w:r>
          </w:p>
        </w:tc>
        <w:tc>
          <w:tcPr>
            <w:tcW w:w="4395" w:type="dxa"/>
            <w:vAlign w:val="center"/>
          </w:tcPr>
          <w:p w:rsidR="006E1200" w:rsidRPr="009E0CE0" w:rsidRDefault="00E73F19" w:rsidP="00442C97">
            <w:pPr>
              <w:spacing w:before="0" w:after="0"/>
              <w:jc w:val="center"/>
              <w:rPr>
                <w:sz w:val="18"/>
                <w:szCs w:val="32"/>
              </w:rPr>
            </w:pPr>
            <w:hyperlink r:id="rId17" w:history="1">
              <w:r w:rsidR="006E1200" w:rsidRPr="009E0CE0">
                <w:rPr>
                  <w:rStyle w:val="a9"/>
                  <w:sz w:val="18"/>
                  <w:szCs w:val="32"/>
                </w:rPr>
                <w:t>lizhiqiang@ime.ac.cn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LIU, Jianhan</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Media Tek/CWPAN</w:t>
            </w:r>
          </w:p>
        </w:tc>
        <w:tc>
          <w:tcPr>
            <w:tcW w:w="4395" w:type="dxa"/>
            <w:vAlign w:val="center"/>
          </w:tcPr>
          <w:p w:rsidR="006E1200" w:rsidRPr="009E0CE0" w:rsidRDefault="00E73F19" w:rsidP="00442C97">
            <w:pPr>
              <w:spacing w:before="0" w:after="0"/>
              <w:jc w:val="center"/>
              <w:rPr>
                <w:sz w:val="18"/>
                <w:szCs w:val="32"/>
              </w:rPr>
            </w:pPr>
            <w:hyperlink r:id="rId18" w:history="1">
              <w:r w:rsidR="006E1200" w:rsidRPr="009E0CE0">
                <w:rPr>
                  <w:rStyle w:val="a9"/>
                  <w:rFonts w:hint="eastAsia"/>
                  <w:sz w:val="18"/>
                  <w:szCs w:val="32"/>
                </w:rPr>
                <w:t>Jianhan.liu@mediatek.com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LIU</w:t>
            </w:r>
            <w:r w:rsidRPr="009E0CE0">
              <w:rPr>
                <w:rFonts w:hint="eastAsia"/>
                <w:sz w:val="18"/>
                <w:szCs w:val="32"/>
              </w:rPr>
              <w:t>,</w:t>
            </w:r>
            <w:r w:rsidRPr="009E0CE0">
              <w:rPr>
                <w:sz w:val="18"/>
                <w:szCs w:val="32"/>
              </w:rPr>
              <w:t xml:space="preserve"> Zongru</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Hangzhou Millimeter Wave /CWPAN</w:t>
            </w:r>
          </w:p>
        </w:tc>
        <w:tc>
          <w:tcPr>
            <w:tcW w:w="4395" w:type="dxa"/>
            <w:vAlign w:val="center"/>
          </w:tcPr>
          <w:p w:rsidR="006E1200" w:rsidRPr="009E0CE0" w:rsidRDefault="00E73F19" w:rsidP="00442C97">
            <w:pPr>
              <w:spacing w:before="0" w:after="0"/>
              <w:jc w:val="center"/>
              <w:rPr>
                <w:sz w:val="18"/>
                <w:szCs w:val="32"/>
              </w:rPr>
            </w:pPr>
            <w:hyperlink r:id="rId19" w:history="1">
              <w:r w:rsidR="006E1200" w:rsidRPr="009E0CE0">
                <w:rPr>
                  <w:rStyle w:val="a9"/>
                  <w:sz w:val="18"/>
                  <w:szCs w:val="32"/>
                </w:rPr>
                <w:t>jerry.liu@milliwave.cn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LIU</w:t>
            </w:r>
            <w:r w:rsidRPr="009E0CE0">
              <w:rPr>
                <w:rFonts w:hint="eastAsia"/>
                <w:sz w:val="18"/>
                <w:szCs w:val="32"/>
              </w:rPr>
              <w:t>,</w:t>
            </w:r>
            <w:r w:rsidRPr="009E0CE0">
              <w:rPr>
                <w:sz w:val="18"/>
                <w:szCs w:val="32"/>
              </w:rPr>
              <w:t xml:space="preserve"> Pei</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Hisilicon /CWPAN</w:t>
            </w:r>
          </w:p>
        </w:tc>
        <w:tc>
          <w:tcPr>
            <w:tcW w:w="4395" w:type="dxa"/>
            <w:vAlign w:val="center"/>
          </w:tcPr>
          <w:p w:rsidR="006E1200" w:rsidRPr="009E0CE0" w:rsidRDefault="00E73F19" w:rsidP="00442C97">
            <w:pPr>
              <w:spacing w:before="0" w:after="0"/>
              <w:jc w:val="center"/>
              <w:rPr>
                <w:sz w:val="18"/>
                <w:szCs w:val="32"/>
              </w:rPr>
            </w:pPr>
            <w:hyperlink r:id="rId20" w:history="1">
              <w:r w:rsidR="006E1200" w:rsidRPr="009E0CE0">
                <w:rPr>
                  <w:rStyle w:val="a9"/>
                  <w:rFonts w:hint="eastAsia"/>
                  <w:sz w:val="18"/>
                  <w:szCs w:val="32"/>
                </w:rPr>
                <w:t>liupei@hisilicon.com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LU</w:t>
            </w:r>
            <w:r w:rsidRPr="009E0CE0">
              <w:rPr>
                <w:rFonts w:hint="eastAsia"/>
                <w:sz w:val="18"/>
                <w:szCs w:val="32"/>
              </w:rPr>
              <w:t>,</w:t>
            </w:r>
            <w:r w:rsidRPr="009E0CE0">
              <w:rPr>
                <w:sz w:val="18"/>
                <w:szCs w:val="32"/>
              </w:rPr>
              <w:t xml:space="preserve"> Su</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Huawei /CWPAN</w:t>
            </w:r>
          </w:p>
        </w:tc>
        <w:tc>
          <w:tcPr>
            <w:tcW w:w="4395" w:type="dxa"/>
            <w:vAlign w:val="center"/>
          </w:tcPr>
          <w:p w:rsidR="006E1200" w:rsidRPr="009E0CE0" w:rsidRDefault="00E73F19" w:rsidP="00442C97">
            <w:pPr>
              <w:spacing w:before="0" w:after="0"/>
              <w:jc w:val="center"/>
              <w:rPr>
                <w:sz w:val="18"/>
                <w:szCs w:val="32"/>
              </w:rPr>
            </w:pPr>
            <w:hyperlink r:id="rId21" w:history="1">
              <w:r w:rsidR="006E1200" w:rsidRPr="009E0CE0">
                <w:rPr>
                  <w:rStyle w:val="a9"/>
                  <w:sz w:val="18"/>
                  <w:szCs w:val="32"/>
                </w:rPr>
                <w:t>su.lu@huawei.com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PENG</w:t>
            </w:r>
            <w:r w:rsidRPr="009E0CE0">
              <w:rPr>
                <w:rFonts w:hint="eastAsia"/>
                <w:sz w:val="18"/>
                <w:szCs w:val="32"/>
              </w:rPr>
              <w:t>,</w:t>
            </w:r>
            <w:r w:rsidRPr="009E0CE0">
              <w:rPr>
                <w:sz w:val="18"/>
                <w:szCs w:val="32"/>
              </w:rPr>
              <w:t xml:space="preserve"> Xiaoming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I2R/CWPAN</w:t>
            </w:r>
          </w:p>
        </w:tc>
        <w:tc>
          <w:tcPr>
            <w:tcW w:w="4395" w:type="dxa"/>
            <w:vAlign w:val="center"/>
          </w:tcPr>
          <w:p w:rsidR="006E1200" w:rsidRPr="009E0CE0" w:rsidRDefault="00E73F19" w:rsidP="00442C97">
            <w:pPr>
              <w:spacing w:before="0" w:after="0"/>
              <w:jc w:val="center"/>
              <w:rPr>
                <w:sz w:val="18"/>
                <w:szCs w:val="32"/>
              </w:rPr>
            </w:pPr>
            <w:hyperlink r:id="rId22" w:history="1">
              <w:r w:rsidR="006E1200" w:rsidRPr="009E0CE0">
                <w:rPr>
                  <w:rStyle w:val="a9"/>
                  <w:sz w:val="18"/>
                  <w:szCs w:val="32"/>
                </w:rPr>
                <w:t>pengxm@i2r.a-star.edu.sg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PNG</w:t>
            </w:r>
            <w:r w:rsidRPr="009E0CE0">
              <w:rPr>
                <w:rFonts w:hint="eastAsia"/>
                <w:sz w:val="18"/>
                <w:szCs w:val="32"/>
              </w:rPr>
              <w:t>,</w:t>
            </w:r>
            <w:r w:rsidRPr="009E0CE0">
              <w:rPr>
                <w:sz w:val="18"/>
                <w:szCs w:val="32"/>
              </w:rPr>
              <w:t xml:space="preserve"> Khiam Boon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 /CWPAN</w:t>
            </w:r>
          </w:p>
        </w:tc>
        <w:tc>
          <w:tcPr>
            <w:tcW w:w="4395" w:type="dxa"/>
            <w:vAlign w:val="center"/>
          </w:tcPr>
          <w:p w:rsidR="006E1200" w:rsidRPr="009E0CE0" w:rsidRDefault="00E73F19" w:rsidP="00442C97">
            <w:pPr>
              <w:spacing w:before="0" w:after="0"/>
              <w:jc w:val="center"/>
              <w:rPr>
                <w:sz w:val="18"/>
                <w:szCs w:val="32"/>
              </w:rPr>
            </w:pPr>
            <w:hyperlink r:id="rId23" w:history="1">
              <w:r w:rsidR="006E1200" w:rsidRPr="009E0CE0">
                <w:rPr>
                  <w:rStyle w:val="a9"/>
                  <w:sz w:val="18"/>
                  <w:szCs w:val="32"/>
                </w:rPr>
                <w:t>kbpng@i2r.a-star.edu.sg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SUN, Bo</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ZTE/CWPAN</w:t>
            </w:r>
          </w:p>
        </w:tc>
        <w:tc>
          <w:tcPr>
            <w:tcW w:w="4395" w:type="dxa"/>
            <w:vAlign w:val="center"/>
          </w:tcPr>
          <w:p w:rsidR="006E1200" w:rsidRPr="009E0CE0" w:rsidRDefault="00E73F19" w:rsidP="00442C97">
            <w:pPr>
              <w:spacing w:before="0" w:after="0"/>
              <w:jc w:val="center"/>
              <w:rPr>
                <w:sz w:val="18"/>
                <w:szCs w:val="32"/>
              </w:rPr>
            </w:pPr>
            <w:hyperlink r:id="rId24" w:history="1">
              <w:r w:rsidR="006E1200" w:rsidRPr="009E0CE0">
                <w:rPr>
                  <w:rStyle w:val="a9"/>
                  <w:sz w:val="18"/>
                  <w:szCs w:val="32"/>
                </w:rPr>
                <w:t>sun.bo1@zte.com.cn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WANG</w:t>
            </w:r>
            <w:r w:rsidRPr="009E0CE0">
              <w:rPr>
                <w:rFonts w:hint="eastAsia"/>
                <w:sz w:val="18"/>
                <w:szCs w:val="32"/>
              </w:rPr>
              <w:t>,</w:t>
            </w:r>
            <w:r w:rsidRPr="009E0CE0">
              <w:rPr>
                <w:sz w:val="18"/>
                <w:szCs w:val="32"/>
              </w:rPr>
              <w:t xml:space="preserve"> Haiming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SEU /CWPAN</w:t>
            </w:r>
          </w:p>
        </w:tc>
        <w:tc>
          <w:tcPr>
            <w:tcW w:w="4395" w:type="dxa"/>
            <w:vAlign w:val="center"/>
          </w:tcPr>
          <w:p w:rsidR="006E1200" w:rsidRPr="009E0CE0" w:rsidRDefault="00E73F19" w:rsidP="00442C97">
            <w:pPr>
              <w:spacing w:before="0" w:after="0"/>
              <w:jc w:val="center"/>
              <w:rPr>
                <w:sz w:val="18"/>
                <w:szCs w:val="32"/>
              </w:rPr>
            </w:pPr>
            <w:hyperlink r:id="rId25" w:history="1">
              <w:r w:rsidR="006E1200" w:rsidRPr="009E0CE0">
                <w:rPr>
                  <w:rStyle w:val="a9"/>
                  <w:sz w:val="18"/>
                  <w:szCs w:val="32"/>
                </w:rPr>
                <w:t>hmwang@seu.edu.cn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YEE, James</w:t>
            </w:r>
          </w:p>
        </w:tc>
        <w:tc>
          <w:tcPr>
            <w:tcW w:w="3260" w:type="dxa"/>
            <w:vAlign w:val="center"/>
          </w:tcPr>
          <w:p w:rsidR="006E1200" w:rsidRPr="009E0CE0" w:rsidRDefault="006E1200" w:rsidP="00442C97">
            <w:pPr>
              <w:spacing w:before="0" w:after="0"/>
              <w:jc w:val="center"/>
              <w:rPr>
                <w:sz w:val="18"/>
                <w:szCs w:val="32"/>
              </w:rPr>
            </w:pPr>
            <w:r w:rsidRPr="009E0CE0">
              <w:rPr>
                <w:rFonts w:hint="eastAsia"/>
                <w:sz w:val="18"/>
                <w:szCs w:val="32"/>
                <w:lang w:eastAsia="zh-CN"/>
              </w:rPr>
              <w:t>Media Tek/CWPAN</w:t>
            </w:r>
          </w:p>
        </w:tc>
        <w:tc>
          <w:tcPr>
            <w:tcW w:w="4395" w:type="dxa"/>
            <w:vAlign w:val="center"/>
          </w:tcPr>
          <w:p w:rsidR="006E1200" w:rsidRPr="009E0CE0" w:rsidRDefault="00E73F19" w:rsidP="00442C97">
            <w:pPr>
              <w:spacing w:before="0" w:after="0"/>
              <w:jc w:val="center"/>
              <w:rPr>
                <w:sz w:val="18"/>
                <w:szCs w:val="32"/>
              </w:rPr>
            </w:pPr>
            <w:hyperlink r:id="rId26" w:history="1">
              <w:r w:rsidR="006E1200" w:rsidRPr="009E0CE0">
                <w:rPr>
                  <w:rStyle w:val="a9"/>
                  <w:sz w:val="18"/>
                  <w:szCs w:val="32"/>
                </w:rPr>
                <w:t>james.yee@mediatek.com</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YUE</w:t>
            </w:r>
            <w:r w:rsidRPr="00EC1EEC">
              <w:rPr>
                <w:rFonts w:hint="eastAsia"/>
                <w:sz w:val="18"/>
                <w:szCs w:val="32"/>
                <w:lang w:eastAsia="zh-CN"/>
              </w:rPr>
              <w:t>,</w:t>
            </w:r>
            <w:r w:rsidRPr="00EC1EEC">
              <w:rPr>
                <w:sz w:val="18"/>
                <w:szCs w:val="32"/>
              </w:rPr>
              <w:t xml:space="preserve"> Guangrong</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UESTC/CWPAN</w:t>
            </w:r>
          </w:p>
        </w:tc>
        <w:tc>
          <w:tcPr>
            <w:tcW w:w="4395" w:type="dxa"/>
            <w:vAlign w:val="center"/>
          </w:tcPr>
          <w:p w:rsidR="003B7E3A" w:rsidRPr="00EC1EEC" w:rsidRDefault="00E73F19" w:rsidP="00EC1EEC">
            <w:pPr>
              <w:spacing w:before="0" w:after="0"/>
              <w:jc w:val="center"/>
              <w:rPr>
                <w:sz w:val="18"/>
                <w:szCs w:val="32"/>
              </w:rPr>
            </w:pPr>
            <w:hyperlink r:id="rId27" w:history="1">
              <w:r w:rsidR="003B7E3A" w:rsidRPr="00EC1EEC">
                <w:rPr>
                  <w:rStyle w:val="a9"/>
                  <w:sz w:val="18"/>
                  <w:szCs w:val="32"/>
                </w:rPr>
                <w:t>yuegr@uestc.edu.cn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ZHANG, Changming</w:t>
            </w:r>
          </w:p>
        </w:tc>
        <w:tc>
          <w:tcPr>
            <w:tcW w:w="3260"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Tshinghua University/CWPAN</w:t>
            </w:r>
          </w:p>
        </w:tc>
        <w:tc>
          <w:tcPr>
            <w:tcW w:w="4395" w:type="dxa"/>
            <w:vAlign w:val="center"/>
          </w:tcPr>
          <w:p w:rsidR="003B7E3A" w:rsidRPr="00EC1EEC" w:rsidRDefault="00E73F19" w:rsidP="00EC1EEC">
            <w:pPr>
              <w:spacing w:before="0" w:after="0"/>
              <w:jc w:val="center"/>
              <w:rPr>
                <w:sz w:val="18"/>
                <w:szCs w:val="32"/>
              </w:rPr>
            </w:pPr>
            <w:hyperlink r:id="rId28" w:history="1">
              <w:r w:rsidR="003B7E3A" w:rsidRPr="00EC1EEC">
                <w:rPr>
                  <w:rStyle w:val="a9"/>
                  <w:sz w:val="18"/>
                  <w:szCs w:val="32"/>
                </w:rPr>
                <w:t>zhangcm10@mails.tsinghua.edu.cn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ZHUO</w:t>
            </w:r>
            <w:r w:rsidRPr="00EC1EEC">
              <w:rPr>
                <w:rFonts w:hint="eastAsia"/>
                <w:sz w:val="18"/>
                <w:szCs w:val="32"/>
                <w:lang w:eastAsia="zh-CN"/>
              </w:rPr>
              <w:t>,</w:t>
            </w:r>
            <w:r w:rsidRPr="00EC1EEC">
              <w:rPr>
                <w:sz w:val="18"/>
                <w:szCs w:val="32"/>
              </w:rPr>
              <w:t xml:space="preserve"> Lan</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CESI/CWPAN</w:t>
            </w:r>
          </w:p>
        </w:tc>
        <w:tc>
          <w:tcPr>
            <w:tcW w:w="4395" w:type="dxa"/>
            <w:vAlign w:val="center"/>
          </w:tcPr>
          <w:p w:rsidR="003B7E3A" w:rsidRPr="00EC1EEC" w:rsidRDefault="00E73F19" w:rsidP="00EC1EEC">
            <w:pPr>
              <w:spacing w:before="0" w:after="0"/>
              <w:jc w:val="center"/>
              <w:rPr>
                <w:sz w:val="18"/>
                <w:szCs w:val="32"/>
              </w:rPr>
            </w:pPr>
            <w:hyperlink r:id="rId29" w:history="1">
              <w:r w:rsidR="003B7E3A" w:rsidRPr="00EC1EEC">
                <w:rPr>
                  <w:rStyle w:val="a9"/>
                  <w:sz w:val="18"/>
                  <w:szCs w:val="32"/>
                </w:rPr>
                <w:t>this_zl7812@163.com</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ZOU</w:t>
            </w:r>
            <w:r w:rsidRPr="00EC1EEC">
              <w:rPr>
                <w:rFonts w:hint="eastAsia"/>
                <w:sz w:val="18"/>
                <w:szCs w:val="32"/>
                <w:lang w:eastAsia="zh-CN"/>
              </w:rPr>
              <w:t>,</w:t>
            </w:r>
            <w:r w:rsidRPr="00EC1EEC">
              <w:rPr>
                <w:sz w:val="18"/>
                <w:szCs w:val="32"/>
              </w:rPr>
              <w:t xml:space="preserve"> Weixia</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BUPT/CWPAN</w:t>
            </w:r>
          </w:p>
        </w:tc>
        <w:tc>
          <w:tcPr>
            <w:tcW w:w="4395" w:type="dxa"/>
            <w:vAlign w:val="center"/>
          </w:tcPr>
          <w:p w:rsidR="003B7E3A" w:rsidRPr="00EC1EEC" w:rsidRDefault="00E73F19" w:rsidP="00EC1EEC">
            <w:pPr>
              <w:spacing w:before="0" w:after="0"/>
              <w:jc w:val="center"/>
              <w:rPr>
                <w:sz w:val="18"/>
                <w:szCs w:val="32"/>
              </w:rPr>
            </w:pPr>
            <w:hyperlink r:id="rId30" w:history="1">
              <w:r w:rsidR="003B7E3A" w:rsidRPr="00EC1EEC">
                <w:rPr>
                  <w:rStyle w:val="a9"/>
                  <w:sz w:val="18"/>
                  <w:szCs w:val="32"/>
                </w:rPr>
                <w:t>zwx0218@bupt.edu.cn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XIAO, Zhenyu</w:t>
            </w:r>
          </w:p>
        </w:tc>
        <w:tc>
          <w:tcPr>
            <w:tcW w:w="3260"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Tshinghua University/CWPAN</w:t>
            </w:r>
          </w:p>
        </w:tc>
        <w:tc>
          <w:tcPr>
            <w:tcW w:w="4395" w:type="dxa"/>
            <w:vAlign w:val="center"/>
          </w:tcPr>
          <w:p w:rsidR="003B7E3A" w:rsidRPr="00EC1EEC" w:rsidRDefault="00E73F19" w:rsidP="00EC1EEC">
            <w:pPr>
              <w:spacing w:before="0" w:after="0"/>
              <w:jc w:val="center"/>
              <w:rPr>
                <w:sz w:val="18"/>
                <w:szCs w:val="32"/>
              </w:rPr>
            </w:pPr>
            <w:hyperlink r:id="rId31" w:history="1">
              <w:r w:rsidR="003B7E3A" w:rsidRPr="00EC1EEC">
                <w:rPr>
                  <w:rStyle w:val="a9"/>
                  <w:rFonts w:hint="eastAsia"/>
                  <w:sz w:val="18"/>
                  <w:szCs w:val="32"/>
                </w:rPr>
                <w:t>xiaozy@mail.tsinghua.edu.cn</w:t>
              </w:r>
            </w:hyperlink>
          </w:p>
        </w:tc>
      </w:tr>
    </w:tbl>
    <w:p w:rsidR="00AC24AF" w:rsidRDefault="00AC24AF" w:rsidP="00BB54D2">
      <w:pPr>
        <w:pStyle w:val="T1"/>
        <w:spacing w:after="120"/>
        <w:rPr>
          <w:sz w:val="32"/>
          <w:lang w:eastAsia="zh-CN"/>
        </w:rPr>
      </w:pPr>
    </w:p>
    <w:p w:rsidR="00BB54D2" w:rsidRPr="00B858ED" w:rsidRDefault="00BB54D2" w:rsidP="00BB54D2">
      <w:pPr>
        <w:pStyle w:val="T1"/>
        <w:spacing w:after="120"/>
        <w:rPr>
          <w:sz w:val="32"/>
        </w:rPr>
      </w:pPr>
      <w:r w:rsidRPr="00B858ED">
        <w:rPr>
          <w:sz w:val="32"/>
        </w:rPr>
        <w:lastRenderedPageBreak/>
        <w:t>Abstract</w:t>
      </w:r>
    </w:p>
    <w:p w:rsidR="004E1ECD" w:rsidRPr="007F60BF" w:rsidRDefault="004E1ECD" w:rsidP="004D728C">
      <w:r w:rsidRPr="007F60BF">
        <w:t>This document is part and is in support of the complete proposal described in 802</w:t>
      </w:r>
      <w:r w:rsidRPr="004D728C">
        <w:t>.11-1</w:t>
      </w:r>
      <w:r w:rsidRPr="004D728C">
        <w:rPr>
          <w:rFonts w:hint="eastAsia"/>
          <w:lang w:eastAsia="zh-CN"/>
        </w:rPr>
        <w:t>3</w:t>
      </w:r>
      <w:r w:rsidRPr="004D728C">
        <w:t>/</w:t>
      </w:r>
      <w:r w:rsidR="004D728C" w:rsidRPr="004D728C">
        <w:rPr>
          <w:rFonts w:hint="eastAsia"/>
          <w:lang w:eastAsia="zh-CN"/>
        </w:rPr>
        <w:t>r1301</w:t>
      </w:r>
      <w:r w:rsidRPr="004D728C">
        <w:rPr>
          <w:rFonts w:hint="eastAsia"/>
          <w:lang w:eastAsia="zh-CN"/>
        </w:rPr>
        <w:t>0</w:t>
      </w:r>
      <w:r w:rsidRPr="004D728C">
        <w:t xml:space="preserve"> (slid</w:t>
      </w:r>
      <w:r w:rsidRPr="007F60BF">
        <w:t>es) and 8</w:t>
      </w:r>
      <w:r w:rsidRPr="004D728C">
        <w:t>02.11-1</w:t>
      </w:r>
      <w:r w:rsidRPr="004D728C">
        <w:rPr>
          <w:rFonts w:hint="eastAsia"/>
          <w:lang w:eastAsia="zh-CN"/>
        </w:rPr>
        <w:t>3</w:t>
      </w:r>
      <w:r w:rsidRPr="004D728C">
        <w:t>/</w:t>
      </w:r>
      <w:r w:rsidR="004D728C" w:rsidRPr="004D728C">
        <w:rPr>
          <w:rFonts w:hint="eastAsia"/>
          <w:lang w:eastAsia="zh-CN"/>
        </w:rPr>
        <w:t>1302</w:t>
      </w:r>
      <w:r w:rsidRPr="004D728C">
        <w:rPr>
          <w:rFonts w:hint="eastAsia"/>
          <w:lang w:eastAsia="zh-CN"/>
        </w:rPr>
        <w:t>r0</w:t>
      </w:r>
      <w:r w:rsidRPr="004D728C">
        <w:t xml:space="preserve"> (text).</w:t>
      </w:r>
    </w:p>
    <w:p w:rsidR="004E1ECD" w:rsidRPr="007F60BF" w:rsidRDefault="004E1ECD" w:rsidP="004E1ECD">
      <w:pPr>
        <w:rPr>
          <w:b/>
        </w:rPr>
      </w:pPr>
      <w:r w:rsidRPr="007F60BF">
        <w:t>This document is the technical specification text as required in the TGa</w:t>
      </w:r>
      <w:r w:rsidRPr="007F60BF">
        <w:rPr>
          <w:rFonts w:hint="eastAsia"/>
          <w:lang w:eastAsia="zh-CN"/>
        </w:rPr>
        <w:t>j</w:t>
      </w:r>
      <w:r w:rsidRPr="007F60BF">
        <w:t xml:space="preserve"> selection procedure (802.11-</w:t>
      </w:r>
      <w:r w:rsidRPr="007F60BF">
        <w:rPr>
          <w:rFonts w:hint="eastAsia"/>
          <w:lang w:eastAsia="zh-CN"/>
        </w:rPr>
        <w:t>12</w:t>
      </w:r>
      <w:r w:rsidRPr="007F60BF">
        <w:t>/</w:t>
      </w:r>
      <w:r w:rsidRPr="007F60BF">
        <w:rPr>
          <w:rFonts w:hint="eastAsia"/>
          <w:lang w:eastAsia="zh-CN"/>
        </w:rPr>
        <w:t>1359</w:t>
      </w:r>
      <w:r w:rsidRPr="007F60BF">
        <w:t>r</w:t>
      </w:r>
      <w:r w:rsidRPr="007F60BF">
        <w:rPr>
          <w:rFonts w:hint="eastAsia"/>
          <w:lang w:eastAsia="zh-CN"/>
        </w:rPr>
        <w:t>0</w:t>
      </w:r>
      <w:r w:rsidRPr="007F60BF">
        <w:t>).</w:t>
      </w:r>
    </w:p>
    <w:p w:rsidR="008C36FC" w:rsidRPr="001B5930" w:rsidRDefault="007F7004" w:rsidP="00FC5326">
      <w:pPr>
        <w:rPr>
          <w:b/>
          <w:sz w:val="32"/>
        </w:rPr>
      </w:pPr>
      <w:r w:rsidRPr="007F60BF">
        <w:rPr>
          <w:color w:val="000000"/>
        </w:rPr>
        <w:br w:type="page"/>
      </w:r>
      <w:r w:rsidR="000D1CE0" w:rsidRPr="001B5930">
        <w:rPr>
          <w:b/>
          <w:sz w:val="32"/>
        </w:rPr>
        <w:lastRenderedPageBreak/>
        <w:t>C</w:t>
      </w:r>
      <w:r w:rsidR="008C36FC" w:rsidRPr="001B5930">
        <w:rPr>
          <w:b/>
          <w:sz w:val="32"/>
        </w:rPr>
        <w:t>ontents</w:t>
      </w:r>
    </w:p>
    <w:p w:rsidR="00526AAC" w:rsidRPr="00526AAC" w:rsidRDefault="00E73F19">
      <w:pPr>
        <w:pStyle w:val="10"/>
        <w:rPr>
          <w:rFonts w:eastAsiaTheme="minorEastAsia"/>
          <w:bCs w:val="0"/>
          <w:noProof/>
          <w:kern w:val="2"/>
          <w:szCs w:val="24"/>
          <w:lang w:eastAsia="zh-CN" w:bidi="ar-SA"/>
        </w:rPr>
      </w:pPr>
      <w:r w:rsidRPr="00E73F19">
        <w:rPr>
          <w:b/>
          <w:bCs w:val="0"/>
          <w:caps/>
          <w:color w:val="000000"/>
          <w:szCs w:val="24"/>
          <w:lang w:eastAsia="zh-CN"/>
        </w:rPr>
        <w:fldChar w:fldCharType="begin"/>
      </w:r>
      <w:r w:rsidR="00322FB7" w:rsidRPr="00526AAC">
        <w:rPr>
          <w:b/>
          <w:bCs w:val="0"/>
          <w:caps/>
          <w:color w:val="000000"/>
          <w:szCs w:val="24"/>
          <w:lang w:eastAsia="zh-CN"/>
        </w:rPr>
        <w:instrText xml:space="preserve"> TOC \o "1-4" \h \z </w:instrText>
      </w:r>
      <w:r w:rsidRPr="00E73F19">
        <w:rPr>
          <w:b/>
          <w:bCs w:val="0"/>
          <w:caps/>
          <w:color w:val="000000"/>
          <w:szCs w:val="24"/>
          <w:lang w:eastAsia="zh-CN"/>
        </w:rPr>
        <w:fldChar w:fldCharType="separate"/>
      </w:r>
      <w:hyperlink w:anchor="_Toc376780449" w:history="1">
        <w:r w:rsidR="00526AAC" w:rsidRPr="00526AAC">
          <w:rPr>
            <w:rStyle w:val="a9"/>
            <w:noProof/>
            <w:szCs w:val="24"/>
            <w:lang w:eastAsia="zh-CN"/>
          </w:rPr>
          <w:t xml:space="preserve">1. </w:t>
        </w:r>
        <w:r w:rsidR="00526AAC" w:rsidRPr="00526AAC">
          <w:rPr>
            <w:rStyle w:val="a9"/>
            <w:noProof/>
            <w:szCs w:val="24"/>
          </w:rPr>
          <w:t>Overview</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_Toc376780449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50" w:history="1">
        <w:r w:rsidR="00526AAC" w:rsidRPr="00526AAC">
          <w:rPr>
            <w:rStyle w:val="a9"/>
            <w:noProof/>
            <w:szCs w:val="24"/>
          </w:rPr>
          <w:t>1.1 Scope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_Toc376780450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51" w:history="1">
        <w:r w:rsidR="00526AAC" w:rsidRPr="00526AAC">
          <w:rPr>
            <w:rStyle w:val="a9"/>
            <w:noProof/>
            <w:szCs w:val="24"/>
          </w:rPr>
          <w:t>1.2 Purpose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_Toc376780451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452" w:history="1">
        <w:r w:rsidR="00526AAC" w:rsidRPr="00526AAC">
          <w:rPr>
            <w:rStyle w:val="a9"/>
            <w:noProof/>
            <w:szCs w:val="24"/>
            <w:lang w:eastAsia="zh-CN"/>
          </w:rPr>
          <w:t xml:space="preserve">2. </w:t>
        </w:r>
        <w:r w:rsidR="00526AAC" w:rsidRPr="00526AAC">
          <w:rPr>
            <w:rStyle w:val="a9"/>
            <w:noProof/>
            <w:szCs w:val="24"/>
          </w:rPr>
          <w:t>Normative references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_Toc376780452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453" w:history="1">
        <w:r w:rsidR="00526AAC" w:rsidRPr="00526AAC">
          <w:rPr>
            <w:rStyle w:val="a9"/>
            <w:noProof/>
            <w:szCs w:val="24"/>
            <w:lang w:eastAsia="zh-CN"/>
          </w:rPr>
          <w:t xml:space="preserve">3. </w:t>
        </w:r>
        <w:r w:rsidR="00526AAC" w:rsidRPr="00526AAC">
          <w:rPr>
            <w:rStyle w:val="a9"/>
            <w:noProof/>
            <w:szCs w:val="24"/>
          </w:rPr>
          <w:t>Definitions, acronyms, and abbreviations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_Toc376780453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54" w:history="1">
        <w:r w:rsidR="00526AAC" w:rsidRPr="00526AAC">
          <w:rPr>
            <w:rStyle w:val="a9"/>
            <w:noProof/>
            <w:szCs w:val="24"/>
          </w:rPr>
          <w:t>3.1 Definitions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_Toc376780454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55" w:history="1">
        <w:r w:rsidR="00526AAC" w:rsidRPr="00526AAC">
          <w:rPr>
            <w:rStyle w:val="a9"/>
            <w:noProof/>
            <w:szCs w:val="24"/>
          </w:rPr>
          <w:t>3.2 Definitions specific to IEEE802.11</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_Toc376780455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56" w:history="1">
        <w:r w:rsidR="00526AAC" w:rsidRPr="00526AAC">
          <w:rPr>
            <w:rStyle w:val="a9"/>
            <w:noProof/>
            <w:szCs w:val="24"/>
          </w:rPr>
          <w:t>3.3 Abbreviations and acronyms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_Toc376780456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457" w:history="1">
        <w:r w:rsidR="00526AAC" w:rsidRPr="00526AAC">
          <w:rPr>
            <w:rStyle w:val="a9"/>
            <w:noProof/>
            <w:szCs w:val="24"/>
            <w:lang w:eastAsia="zh-CN"/>
          </w:rPr>
          <w:t xml:space="preserve">6. </w:t>
        </w:r>
        <w:r w:rsidR="00526AAC" w:rsidRPr="00526AAC">
          <w:rPr>
            <w:rStyle w:val="a9"/>
            <w:noProof/>
            <w:szCs w:val="24"/>
          </w:rPr>
          <w:t>Layer management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_Toc376780457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58" w:history="1">
        <w:r w:rsidR="00526AAC" w:rsidRPr="00526AAC">
          <w:rPr>
            <w:rStyle w:val="a9"/>
            <w:noProof/>
            <w:szCs w:val="24"/>
          </w:rPr>
          <w:t>6.3 MLME SAP interface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_Toc376780458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59" w:history="1">
        <w:r w:rsidR="00526AAC" w:rsidRPr="00526AAC">
          <w:rPr>
            <w:rStyle w:val="a9"/>
            <w:noProof/>
            <w:szCs w:val="24"/>
            <w:lang w:eastAsia="zh-CN"/>
          </w:rPr>
          <w:t>6.3.95 DCT procedure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_Toc376780459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0" w:history="1">
        <w:r w:rsidR="00526AAC" w:rsidRPr="00526AAC">
          <w:rPr>
            <w:rStyle w:val="a9"/>
            <w:rFonts w:eastAsia="SimSun"/>
            <w:noProof/>
            <w:szCs w:val="24"/>
            <w:lang w:eastAsia="zh-CN"/>
          </w:rPr>
          <w:t xml:space="preserve">6.3.95.1 </w:t>
        </w:r>
        <w:r w:rsidR="00526AAC" w:rsidRPr="00526AAC">
          <w:rPr>
            <w:rStyle w:val="a9"/>
            <w:noProof/>
            <w:szCs w:val="24"/>
          </w:rPr>
          <w:t>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_Toc376780460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1" w:history="1">
        <w:r w:rsidR="00526AAC" w:rsidRPr="00526AAC">
          <w:rPr>
            <w:rStyle w:val="a9"/>
            <w:rFonts w:eastAsia="SimSun"/>
            <w:noProof/>
            <w:szCs w:val="24"/>
            <w:lang w:eastAsia="zh-CN"/>
          </w:rPr>
          <w:t xml:space="preserve">6.3.95.2 </w:t>
        </w:r>
        <w:r w:rsidR="00526AAC" w:rsidRPr="00526AAC">
          <w:rPr>
            <w:rStyle w:val="a9"/>
            <w:noProof/>
            <w:szCs w:val="24"/>
          </w:rPr>
          <w:t>MLME-DCTMeasurement.request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_Toc376780461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2" w:history="1">
        <w:r w:rsidR="00526AAC" w:rsidRPr="00526AAC">
          <w:rPr>
            <w:rStyle w:val="a9"/>
            <w:rFonts w:eastAsia="SimSun"/>
            <w:noProof/>
            <w:szCs w:val="24"/>
            <w:lang w:eastAsia="zh-CN"/>
          </w:rPr>
          <w:t xml:space="preserve">6.3.95.3 </w:t>
        </w:r>
        <w:r w:rsidR="00526AAC" w:rsidRPr="00526AAC">
          <w:rPr>
            <w:rStyle w:val="a9"/>
            <w:noProof/>
            <w:szCs w:val="24"/>
          </w:rPr>
          <w:t>MLME-DCTMeasurement.indication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_Toc376780462 \h </w:instrText>
        </w:r>
        <w:r w:rsidRPr="00526AAC">
          <w:rPr>
            <w:noProof/>
            <w:webHidden/>
            <w:szCs w:val="24"/>
          </w:rPr>
        </w:r>
        <w:r w:rsidRPr="00526AAC">
          <w:rPr>
            <w:noProof/>
            <w:webHidden/>
            <w:szCs w:val="24"/>
          </w:rPr>
          <w:fldChar w:fldCharType="separate"/>
        </w:r>
        <w:r w:rsidR="00526AAC" w:rsidRPr="00526AAC">
          <w:rPr>
            <w:noProof/>
            <w:webHidden/>
            <w:szCs w:val="24"/>
          </w:rPr>
          <w:t>13</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3" w:history="1">
        <w:r w:rsidR="00526AAC" w:rsidRPr="00526AAC">
          <w:rPr>
            <w:rStyle w:val="a9"/>
            <w:rFonts w:eastAsia="SimSun"/>
            <w:noProof/>
            <w:szCs w:val="24"/>
            <w:lang w:eastAsia="zh-CN"/>
          </w:rPr>
          <w:t xml:space="preserve">6.3.95.4 </w:t>
        </w:r>
        <w:r w:rsidR="00526AAC" w:rsidRPr="00526AAC">
          <w:rPr>
            <w:rStyle w:val="a9"/>
            <w:noProof/>
            <w:szCs w:val="24"/>
          </w:rPr>
          <w:t>MLME-DCTMeasurement.report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_Toc376780463 \h </w:instrText>
        </w:r>
        <w:r w:rsidRPr="00526AAC">
          <w:rPr>
            <w:noProof/>
            <w:webHidden/>
            <w:szCs w:val="24"/>
          </w:rPr>
        </w:r>
        <w:r w:rsidRPr="00526AAC">
          <w:rPr>
            <w:noProof/>
            <w:webHidden/>
            <w:szCs w:val="24"/>
          </w:rPr>
          <w:fldChar w:fldCharType="separate"/>
        </w:r>
        <w:r w:rsidR="00526AAC" w:rsidRPr="00526AAC">
          <w:rPr>
            <w:noProof/>
            <w:webHidden/>
            <w:szCs w:val="24"/>
          </w:rPr>
          <w:t>14</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4" w:history="1">
        <w:r w:rsidR="00526AAC" w:rsidRPr="00526AAC">
          <w:rPr>
            <w:rStyle w:val="a9"/>
            <w:rFonts w:eastAsia="SimSun"/>
            <w:noProof/>
            <w:szCs w:val="24"/>
            <w:lang w:eastAsia="zh-CN"/>
          </w:rPr>
          <w:t xml:space="preserve">6.3.95.5 </w:t>
        </w:r>
        <w:r w:rsidR="00526AAC" w:rsidRPr="00526AAC">
          <w:rPr>
            <w:rStyle w:val="a9"/>
            <w:noProof/>
            <w:szCs w:val="24"/>
          </w:rPr>
          <w:t>MLME-DCTMeasurement.confirm</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_Toc376780464 \h </w:instrText>
        </w:r>
        <w:r w:rsidRPr="00526AAC">
          <w:rPr>
            <w:noProof/>
            <w:webHidden/>
            <w:szCs w:val="24"/>
          </w:rPr>
        </w:r>
        <w:r w:rsidRPr="00526AAC">
          <w:rPr>
            <w:noProof/>
            <w:webHidden/>
            <w:szCs w:val="24"/>
          </w:rPr>
          <w:fldChar w:fldCharType="separate"/>
        </w:r>
        <w:r w:rsidR="00526AAC" w:rsidRPr="00526AAC">
          <w:rPr>
            <w:noProof/>
            <w:webHidden/>
            <w:szCs w:val="24"/>
          </w:rPr>
          <w:t>15</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5" w:history="1">
        <w:r w:rsidR="00526AAC" w:rsidRPr="00526AAC">
          <w:rPr>
            <w:rStyle w:val="a9"/>
            <w:rFonts w:eastAsia="SimSun"/>
            <w:noProof/>
            <w:szCs w:val="24"/>
            <w:lang w:eastAsia="zh-CN"/>
          </w:rPr>
          <w:t xml:space="preserve">6.3.95.6 </w:t>
        </w:r>
        <w:r w:rsidR="00526AAC" w:rsidRPr="00526AAC">
          <w:rPr>
            <w:rStyle w:val="a9"/>
            <w:noProof/>
            <w:szCs w:val="24"/>
          </w:rPr>
          <w:t>MLME-DCT.request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_Toc376780465 \h </w:instrText>
        </w:r>
        <w:r w:rsidRPr="00526AAC">
          <w:rPr>
            <w:noProof/>
            <w:webHidden/>
            <w:szCs w:val="24"/>
          </w:rPr>
        </w:r>
        <w:r w:rsidRPr="00526AAC">
          <w:rPr>
            <w:noProof/>
            <w:webHidden/>
            <w:szCs w:val="24"/>
          </w:rPr>
          <w:fldChar w:fldCharType="separate"/>
        </w:r>
        <w:r w:rsidR="00526AAC" w:rsidRPr="00526AAC">
          <w:rPr>
            <w:noProof/>
            <w:webHidden/>
            <w:szCs w:val="24"/>
          </w:rPr>
          <w:t>16</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6" w:history="1">
        <w:r w:rsidR="00526AAC" w:rsidRPr="00526AAC">
          <w:rPr>
            <w:rStyle w:val="a9"/>
            <w:rFonts w:eastAsia="SimSun"/>
            <w:noProof/>
            <w:szCs w:val="24"/>
            <w:lang w:eastAsia="zh-CN"/>
          </w:rPr>
          <w:t xml:space="preserve">6.3.95.7 </w:t>
        </w:r>
        <w:r w:rsidR="00526AAC" w:rsidRPr="00526AAC">
          <w:rPr>
            <w:rStyle w:val="a9"/>
            <w:noProof/>
            <w:szCs w:val="24"/>
          </w:rPr>
          <w:t>MLME-DCT.indication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_Toc376780466 \h </w:instrText>
        </w:r>
        <w:r w:rsidRPr="00526AAC">
          <w:rPr>
            <w:noProof/>
            <w:webHidden/>
            <w:szCs w:val="24"/>
          </w:rPr>
        </w:r>
        <w:r w:rsidRPr="00526AAC">
          <w:rPr>
            <w:noProof/>
            <w:webHidden/>
            <w:szCs w:val="24"/>
          </w:rPr>
          <w:fldChar w:fldCharType="separate"/>
        </w:r>
        <w:r w:rsidR="00526AAC" w:rsidRPr="00526AAC">
          <w:rPr>
            <w:noProof/>
            <w:webHidden/>
            <w:szCs w:val="24"/>
          </w:rPr>
          <w:t>17</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7" w:history="1">
        <w:r w:rsidR="00526AAC" w:rsidRPr="00526AAC">
          <w:rPr>
            <w:rStyle w:val="a9"/>
            <w:rFonts w:eastAsia="SimSun"/>
            <w:noProof/>
            <w:szCs w:val="24"/>
            <w:lang w:eastAsia="zh-CN"/>
          </w:rPr>
          <w:t xml:space="preserve">6.3.95.8 </w:t>
        </w:r>
        <w:r w:rsidR="00526AAC" w:rsidRPr="00526AAC">
          <w:rPr>
            <w:rStyle w:val="a9"/>
            <w:noProof/>
            <w:szCs w:val="24"/>
          </w:rPr>
          <w:t>MLME-DCT.response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_Toc376780467 \h </w:instrText>
        </w:r>
        <w:r w:rsidRPr="00526AAC">
          <w:rPr>
            <w:noProof/>
            <w:webHidden/>
            <w:szCs w:val="24"/>
          </w:rPr>
        </w:r>
        <w:r w:rsidRPr="00526AAC">
          <w:rPr>
            <w:noProof/>
            <w:webHidden/>
            <w:szCs w:val="24"/>
          </w:rPr>
          <w:fldChar w:fldCharType="separate"/>
        </w:r>
        <w:r w:rsidR="00526AAC" w:rsidRPr="00526AAC">
          <w:rPr>
            <w:noProof/>
            <w:webHidden/>
            <w:szCs w:val="24"/>
          </w:rPr>
          <w:t>17</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68" w:history="1">
        <w:r w:rsidR="00526AAC" w:rsidRPr="00526AAC">
          <w:rPr>
            <w:rStyle w:val="a9"/>
            <w:rFonts w:eastAsia="SimSun"/>
            <w:noProof/>
            <w:szCs w:val="24"/>
            <w:lang w:eastAsia="zh-CN"/>
          </w:rPr>
          <w:t xml:space="preserve">6.3.95.9 </w:t>
        </w:r>
        <w:r w:rsidR="00526AAC" w:rsidRPr="00526AAC">
          <w:rPr>
            <w:rStyle w:val="a9"/>
            <w:noProof/>
            <w:szCs w:val="24"/>
          </w:rPr>
          <w:t>MLME-DCT.confirm</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_Toc376780468 \h </w:instrText>
        </w:r>
        <w:r w:rsidRPr="00526AAC">
          <w:rPr>
            <w:noProof/>
            <w:webHidden/>
            <w:szCs w:val="24"/>
          </w:rPr>
        </w:r>
        <w:r w:rsidRPr="00526AAC">
          <w:rPr>
            <w:noProof/>
            <w:webHidden/>
            <w:szCs w:val="24"/>
          </w:rPr>
          <w:fldChar w:fldCharType="separate"/>
        </w:r>
        <w:r w:rsidR="00526AAC" w:rsidRPr="00526AAC">
          <w:rPr>
            <w:noProof/>
            <w:webHidden/>
            <w:szCs w:val="24"/>
          </w:rPr>
          <w:t>18</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469" w:history="1">
        <w:r w:rsidR="00526AAC" w:rsidRPr="00526AAC">
          <w:rPr>
            <w:rStyle w:val="a9"/>
            <w:noProof/>
            <w:szCs w:val="24"/>
            <w:lang w:eastAsia="zh-CN"/>
          </w:rPr>
          <w:t xml:space="preserve">8. </w:t>
        </w:r>
        <w:r w:rsidR="00526AAC" w:rsidRPr="00526AAC">
          <w:rPr>
            <w:rStyle w:val="a9"/>
            <w:noProof/>
            <w:szCs w:val="24"/>
          </w:rPr>
          <w:t>Frame formats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_Toc376780469 \h </w:instrText>
        </w:r>
        <w:r w:rsidRPr="00526AAC">
          <w:rPr>
            <w:noProof/>
            <w:webHidden/>
            <w:szCs w:val="24"/>
          </w:rPr>
        </w:r>
        <w:r w:rsidRPr="00526AAC">
          <w:rPr>
            <w:noProof/>
            <w:webHidden/>
            <w:szCs w:val="24"/>
          </w:rPr>
          <w:fldChar w:fldCharType="separate"/>
        </w:r>
        <w:r w:rsidR="00526AAC" w:rsidRPr="00526AAC">
          <w:rPr>
            <w:noProof/>
            <w:webHidden/>
            <w:szCs w:val="24"/>
          </w:rPr>
          <w:t>19</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70" w:history="1">
        <w:r w:rsidR="00526AAC" w:rsidRPr="00526AAC">
          <w:rPr>
            <w:rStyle w:val="a9"/>
            <w:noProof/>
            <w:szCs w:val="24"/>
          </w:rPr>
          <w:t>8.3 Format of individual frame types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_Toc376780470 \h </w:instrText>
        </w:r>
        <w:r w:rsidRPr="00526AAC">
          <w:rPr>
            <w:noProof/>
            <w:webHidden/>
            <w:szCs w:val="24"/>
          </w:rPr>
        </w:r>
        <w:r w:rsidRPr="00526AAC">
          <w:rPr>
            <w:noProof/>
            <w:webHidden/>
            <w:szCs w:val="24"/>
          </w:rPr>
          <w:fldChar w:fldCharType="separate"/>
        </w:r>
        <w:r w:rsidR="00526AAC" w:rsidRPr="00526AAC">
          <w:rPr>
            <w:noProof/>
            <w:webHidden/>
            <w:szCs w:val="24"/>
          </w:rPr>
          <w:t>19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71" w:history="1">
        <w:r w:rsidR="00526AAC" w:rsidRPr="00526AAC">
          <w:rPr>
            <w:rStyle w:val="a9"/>
            <w:noProof/>
            <w:szCs w:val="24"/>
            <w:lang w:eastAsia="zh-CN"/>
          </w:rPr>
          <w:t>8.3.4 Extension frames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_Toc376780471 \h </w:instrText>
        </w:r>
        <w:r w:rsidRPr="00526AAC">
          <w:rPr>
            <w:noProof/>
            <w:webHidden/>
            <w:szCs w:val="24"/>
          </w:rPr>
        </w:r>
        <w:r w:rsidRPr="00526AAC">
          <w:rPr>
            <w:noProof/>
            <w:webHidden/>
            <w:szCs w:val="24"/>
          </w:rPr>
          <w:fldChar w:fldCharType="separate"/>
        </w:r>
        <w:r w:rsidR="00526AAC" w:rsidRPr="00526AAC">
          <w:rPr>
            <w:noProof/>
            <w:webHidden/>
            <w:szCs w:val="24"/>
          </w:rPr>
          <w:t>19</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72" w:history="1">
        <w:r w:rsidR="00526AAC" w:rsidRPr="00526AAC">
          <w:rPr>
            <w:rStyle w:val="a9"/>
            <w:noProof/>
            <w:szCs w:val="24"/>
            <w:lang w:eastAsia="zh-CN"/>
          </w:rPr>
          <w:t>8.3.4.1 DMG Beacon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_Toc376780472 \h </w:instrText>
        </w:r>
        <w:r w:rsidRPr="00526AAC">
          <w:rPr>
            <w:noProof/>
            <w:webHidden/>
            <w:szCs w:val="24"/>
          </w:rPr>
        </w:r>
        <w:r w:rsidRPr="00526AAC">
          <w:rPr>
            <w:noProof/>
            <w:webHidden/>
            <w:szCs w:val="24"/>
          </w:rPr>
          <w:fldChar w:fldCharType="separate"/>
        </w:r>
        <w:r w:rsidR="00526AAC" w:rsidRPr="00526AAC">
          <w:rPr>
            <w:noProof/>
            <w:webHidden/>
            <w:szCs w:val="24"/>
          </w:rPr>
          <w:t>19</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73" w:history="1">
        <w:r w:rsidR="00526AAC" w:rsidRPr="00526AAC">
          <w:rPr>
            <w:rStyle w:val="a9"/>
            <w:noProof/>
            <w:szCs w:val="24"/>
          </w:rPr>
          <w:t>8.4 Management frame body components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_Toc376780473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74" w:history="1">
        <w:r w:rsidR="00526AAC" w:rsidRPr="00526AAC">
          <w:rPr>
            <w:rStyle w:val="a9"/>
            <w:noProof/>
            <w:szCs w:val="24"/>
            <w:lang w:eastAsia="zh-CN"/>
          </w:rPr>
          <w:t>8.4.1 Fields that are not information elements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_Toc376780474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75" w:history="1">
        <w:r w:rsidR="00526AAC" w:rsidRPr="00526AAC">
          <w:rPr>
            <w:rStyle w:val="a9"/>
            <w:noProof/>
            <w:szCs w:val="24"/>
            <w:lang w:eastAsia="zh-CN"/>
          </w:rPr>
          <w:t xml:space="preserve">8.4.1.7 </w:t>
        </w:r>
        <w:r w:rsidR="00526AAC" w:rsidRPr="00526AAC">
          <w:rPr>
            <w:rStyle w:val="a9"/>
            <w:noProof/>
            <w:szCs w:val="24"/>
          </w:rPr>
          <w:t>Reason Code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_Toc376780475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76" w:history="1">
        <w:r w:rsidR="00526AAC" w:rsidRPr="00526AAC">
          <w:rPr>
            <w:rStyle w:val="a9"/>
            <w:noProof/>
            <w:szCs w:val="24"/>
            <w:lang w:eastAsia="zh-CN"/>
          </w:rPr>
          <w:t>8.4.2 Information elements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_Toc376780476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77" w:history="1">
        <w:r w:rsidR="00526AAC" w:rsidRPr="00526AAC">
          <w:rPr>
            <w:rStyle w:val="a9"/>
            <w:noProof/>
            <w:szCs w:val="24"/>
          </w:rPr>
          <w:t>8.4.2.134 Extended Schedule element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_Toc376780477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78" w:history="1">
        <w:r w:rsidR="00526AAC" w:rsidRPr="00526AAC">
          <w:rPr>
            <w:rStyle w:val="a9"/>
            <w:noProof/>
            <w:szCs w:val="24"/>
          </w:rPr>
          <w:t>8.5 Action frame format details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_Toc376780478 \h </w:instrText>
        </w:r>
        <w:r w:rsidRPr="00526AAC">
          <w:rPr>
            <w:noProof/>
            <w:webHidden/>
            <w:szCs w:val="24"/>
          </w:rPr>
        </w:r>
        <w:r w:rsidRPr="00526AAC">
          <w:rPr>
            <w:noProof/>
            <w:webHidden/>
            <w:szCs w:val="24"/>
          </w:rPr>
          <w:fldChar w:fldCharType="separate"/>
        </w:r>
        <w:r w:rsidR="00526AAC" w:rsidRPr="00526AAC">
          <w:rPr>
            <w:noProof/>
            <w:webHidden/>
            <w:szCs w:val="24"/>
          </w:rPr>
          <w:t>21</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79" w:history="1">
        <w:r w:rsidR="00526AAC" w:rsidRPr="00526AAC">
          <w:rPr>
            <w:rStyle w:val="a9"/>
            <w:noProof/>
            <w:szCs w:val="24"/>
          </w:rPr>
          <w:t>8.5.8 Public Action details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_Toc376780479 \h </w:instrText>
        </w:r>
        <w:r w:rsidRPr="00526AAC">
          <w:rPr>
            <w:noProof/>
            <w:webHidden/>
            <w:szCs w:val="24"/>
          </w:rPr>
        </w:r>
        <w:r w:rsidRPr="00526AAC">
          <w:rPr>
            <w:noProof/>
            <w:webHidden/>
            <w:szCs w:val="24"/>
          </w:rPr>
          <w:fldChar w:fldCharType="separate"/>
        </w:r>
        <w:r w:rsidR="00526AAC" w:rsidRPr="00526AAC">
          <w:rPr>
            <w:noProof/>
            <w:webHidden/>
            <w:szCs w:val="24"/>
          </w:rPr>
          <w:t>21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80" w:history="1">
        <w:r w:rsidR="00526AAC" w:rsidRPr="00526AAC">
          <w:rPr>
            <w:rStyle w:val="a9"/>
            <w:noProof/>
            <w:szCs w:val="24"/>
          </w:rPr>
          <w:t>8.5.8.1 Public Action frames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_Toc376780480 \h </w:instrText>
        </w:r>
        <w:r w:rsidRPr="00526AAC">
          <w:rPr>
            <w:noProof/>
            <w:webHidden/>
            <w:szCs w:val="24"/>
          </w:rPr>
        </w:r>
        <w:r w:rsidRPr="00526AAC">
          <w:rPr>
            <w:noProof/>
            <w:webHidden/>
            <w:szCs w:val="24"/>
          </w:rPr>
          <w:fldChar w:fldCharType="separate"/>
        </w:r>
        <w:r w:rsidR="00526AAC" w:rsidRPr="00526AAC">
          <w:rPr>
            <w:noProof/>
            <w:webHidden/>
            <w:szCs w:val="24"/>
          </w:rPr>
          <w:t>21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81" w:history="1">
        <w:r w:rsidR="00526AAC" w:rsidRPr="00526AAC">
          <w:rPr>
            <w:rStyle w:val="a9"/>
            <w:noProof/>
            <w:szCs w:val="24"/>
          </w:rPr>
          <w:t>8.5.8.</w:t>
        </w:r>
        <w:r w:rsidR="00526AAC" w:rsidRPr="00526AAC">
          <w:rPr>
            <w:rStyle w:val="a9"/>
            <w:rFonts w:eastAsia="SimSun"/>
            <w:noProof/>
            <w:szCs w:val="24"/>
            <w:lang w:eastAsia="zh-CN"/>
          </w:rPr>
          <w:t xml:space="preserve">2 </w:t>
        </w:r>
        <w:r w:rsidR="00526AAC" w:rsidRPr="00526AAC">
          <w:rPr>
            <w:rStyle w:val="a9"/>
            <w:noProof/>
            <w:szCs w:val="24"/>
          </w:rPr>
          <w:t>DCT Measurement Request frame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_Toc376780481 \h </w:instrText>
        </w:r>
        <w:r w:rsidRPr="00526AAC">
          <w:rPr>
            <w:noProof/>
            <w:webHidden/>
            <w:szCs w:val="24"/>
          </w:rPr>
        </w:r>
        <w:r w:rsidRPr="00526AAC">
          <w:rPr>
            <w:noProof/>
            <w:webHidden/>
            <w:szCs w:val="24"/>
          </w:rPr>
          <w:fldChar w:fldCharType="separate"/>
        </w:r>
        <w:r w:rsidR="00526AAC" w:rsidRPr="00526AAC">
          <w:rPr>
            <w:noProof/>
            <w:webHidden/>
            <w:szCs w:val="24"/>
          </w:rPr>
          <w:t>22</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82" w:history="1">
        <w:r w:rsidR="00526AAC" w:rsidRPr="00526AAC">
          <w:rPr>
            <w:rStyle w:val="a9"/>
            <w:noProof/>
            <w:szCs w:val="24"/>
          </w:rPr>
          <w:t>8.5.8.</w:t>
        </w:r>
        <w:r w:rsidR="00526AAC" w:rsidRPr="00526AAC">
          <w:rPr>
            <w:rStyle w:val="a9"/>
            <w:rFonts w:eastAsia="SimSun"/>
            <w:noProof/>
            <w:szCs w:val="24"/>
            <w:lang w:eastAsia="zh-CN"/>
          </w:rPr>
          <w:t xml:space="preserve">3 </w:t>
        </w:r>
        <w:r w:rsidR="00526AAC" w:rsidRPr="00526AAC">
          <w:rPr>
            <w:rStyle w:val="a9"/>
            <w:noProof/>
            <w:szCs w:val="24"/>
          </w:rPr>
          <w:t>DCT Measurement Report frame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_Toc376780482 \h </w:instrText>
        </w:r>
        <w:r w:rsidRPr="00526AAC">
          <w:rPr>
            <w:noProof/>
            <w:webHidden/>
            <w:szCs w:val="24"/>
          </w:rPr>
        </w:r>
        <w:r w:rsidRPr="00526AAC">
          <w:rPr>
            <w:noProof/>
            <w:webHidden/>
            <w:szCs w:val="24"/>
          </w:rPr>
          <w:fldChar w:fldCharType="separate"/>
        </w:r>
        <w:r w:rsidR="00526AAC" w:rsidRPr="00526AAC">
          <w:rPr>
            <w:noProof/>
            <w:webHidden/>
            <w:szCs w:val="24"/>
          </w:rPr>
          <w:t>24</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83" w:history="1">
        <w:r w:rsidR="00526AAC" w:rsidRPr="00526AAC">
          <w:rPr>
            <w:rStyle w:val="a9"/>
            <w:noProof/>
            <w:szCs w:val="24"/>
          </w:rPr>
          <w:t>8.5.8.</w:t>
        </w:r>
        <w:r w:rsidR="00526AAC" w:rsidRPr="00526AAC">
          <w:rPr>
            <w:rStyle w:val="a9"/>
            <w:rFonts w:eastAsia="SimSun"/>
            <w:noProof/>
            <w:szCs w:val="24"/>
            <w:lang w:eastAsia="zh-CN"/>
          </w:rPr>
          <w:t xml:space="preserve">4 </w:t>
        </w:r>
        <w:r w:rsidR="00526AAC" w:rsidRPr="00526AAC">
          <w:rPr>
            <w:rStyle w:val="a9"/>
            <w:noProof/>
            <w:szCs w:val="24"/>
          </w:rPr>
          <w:t>DCT Request frame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_Toc376780483 \h </w:instrText>
        </w:r>
        <w:r w:rsidRPr="00526AAC">
          <w:rPr>
            <w:noProof/>
            <w:webHidden/>
            <w:szCs w:val="24"/>
          </w:rPr>
        </w:r>
        <w:r w:rsidRPr="00526AAC">
          <w:rPr>
            <w:noProof/>
            <w:webHidden/>
            <w:szCs w:val="24"/>
          </w:rPr>
          <w:fldChar w:fldCharType="separate"/>
        </w:r>
        <w:r w:rsidR="00526AAC" w:rsidRPr="00526AAC">
          <w:rPr>
            <w:noProof/>
            <w:webHidden/>
            <w:szCs w:val="24"/>
          </w:rPr>
          <w:t>27</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84" w:history="1">
        <w:r w:rsidR="00526AAC" w:rsidRPr="00526AAC">
          <w:rPr>
            <w:rStyle w:val="a9"/>
            <w:noProof/>
            <w:szCs w:val="24"/>
          </w:rPr>
          <w:t>8.5.8.</w:t>
        </w:r>
        <w:r w:rsidR="00526AAC" w:rsidRPr="00526AAC">
          <w:rPr>
            <w:rStyle w:val="a9"/>
            <w:rFonts w:eastAsia="SimSun"/>
            <w:noProof/>
            <w:szCs w:val="24"/>
            <w:lang w:eastAsia="zh-CN"/>
          </w:rPr>
          <w:t xml:space="preserve">5 </w:t>
        </w:r>
        <w:r w:rsidR="00526AAC" w:rsidRPr="00526AAC">
          <w:rPr>
            <w:rStyle w:val="a9"/>
            <w:noProof/>
            <w:szCs w:val="24"/>
          </w:rPr>
          <w:t>DCT Response frame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_Toc376780484 \h </w:instrText>
        </w:r>
        <w:r w:rsidRPr="00526AAC">
          <w:rPr>
            <w:noProof/>
            <w:webHidden/>
            <w:szCs w:val="24"/>
          </w:rPr>
        </w:r>
        <w:r w:rsidRPr="00526AAC">
          <w:rPr>
            <w:noProof/>
            <w:webHidden/>
            <w:szCs w:val="24"/>
          </w:rPr>
          <w:fldChar w:fldCharType="separate"/>
        </w:r>
        <w:r w:rsidR="00526AAC" w:rsidRPr="00526AAC">
          <w:rPr>
            <w:noProof/>
            <w:webHidden/>
            <w:szCs w:val="24"/>
          </w:rPr>
          <w:t>27</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485" w:history="1">
        <w:r w:rsidR="00526AAC" w:rsidRPr="00526AAC">
          <w:rPr>
            <w:rStyle w:val="a9"/>
            <w:noProof/>
            <w:szCs w:val="24"/>
            <w:lang w:eastAsia="zh-CN"/>
          </w:rPr>
          <w:t xml:space="preserve">9. </w:t>
        </w:r>
        <w:r w:rsidR="00526AAC" w:rsidRPr="00526AAC">
          <w:rPr>
            <w:rStyle w:val="a9"/>
            <w:noProof/>
            <w:szCs w:val="24"/>
          </w:rPr>
          <w:t>MAC sublayer functional description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_Toc376780485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86" w:history="1">
        <w:r w:rsidR="00526AAC" w:rsidRPr="00526AAC">
          <w:rPr>
            <w:rStyle w:val="a9"/>
            <w:noProof/>
            <w:szCs w:val="24"/>
          </w:rPr>
          <w:t>9.24 MAC frame processing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_Toc376780486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87" w:history="1">
        <w:r w:rsidR="00526AAC" w:rsidRPr="00526AAC">
          <w:rPr>
            <w:rStyle w:val="a9"/>
            <w:noProof/>
            <w:szCs w:val="24"/>
            <w:lang w:eastAsia="zh-CN"/>
          </w:rPr>
          <w:t xml:space="preserve">9.24.9 </w:t>
        </w:r>
        <w:r w:rsidR="00526AAC" w:rsidRPr="00526AAC">
          <w:rPr>
            <w:rStyle w:val="a9"/>
            <w:noProof/>
            <w:szCs w:val="24"/>
          </w:rPr>
          <w:t>Extensible subelement parsing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_Toc376780487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88" w:history="1">
        <w:r w:rsidR="00526AAC" w:rsidRPr="00526AAC">
          <w:rPr>
            <w:rStyle w:val="a9"/>
            <w:noProof/>
            <w:szCs w:val="24"/>
          </w:rPr>
          <w:t>9.33 DMG channel access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_Toc376780488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89" w:history="1">
        <w:r w:rsidR="00526AAC" w:rsidRPr="00526AAC">
          <w:rPr>
            <w:rStyle w:val="a9"/>
            <w:noProof/>
            <w:szCs w:val="24"/>
          </w:rPr>
          <w:t>9.33.10 Updating multiple NAV times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_Toc376780489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90" w:history="1">
        <w:r w:rsidR="00526AAC" w:rsidRPr="00526AAC">
          <w:rPr>
            <w:rStyle w:val="a9"/>
            <w:noProof/>
            <w:szCs w:val="24"/>
            <w:lang w:eastAsia="zh-CN"/>
          </w:rPr>
          <w:t>9.33.11 Opportunistic Transmission in Alternative Channels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_Toc376780490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91" w:history="1">
        <w:r w:rsidR="00526AAC" w:rsidRPr="00526AAC">
          <w:rPr>
            <w:rStyle w:val="a9"/>
            <w:noProof/>
            <w:szCs w:val="24"/>
          </w:rPr>
          <w:t>9.34 DMG PCP/AP CLUSTERING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_Toc376780491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92" w:history="1">
        <w:r w:rsidR="00526AAC" w:rsidRPr="00526AAC">
          <w:rPr>
            <w:rStyle w:val="a9"/>
            <w:noProof/>
            <w:szCs w:val="24"/>
          </w:rPr>
          <w:t>9.34.6 Clustering for dynamic bandwidth</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_Toc376780492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93" w:history="1">
        <w:r w:rsidR="00526AAC" w:rsidRPr="00526AAC">
          <w:rPr>
            <w:rStyle w:val="a9"/>
            <w:noProof/>
            <w:szCs w:val="24"/>
          </w:rPr>
          <w:t>9.35 DMG beamforming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_Toc376780493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94" w:history="1">
        <w:r w:rsidR="00526AAC" w:rsidRPr="00526AAC">
          <w:rPr>
            <w:rStyle w:val="a9"/>
            <w:noProof/>
            <w:szCs w:val="24"/>
          </w:rPr>
          <w:t>9.35.2 Sector-level sweep (SLS) phase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_Toc376780494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495" w:history="1">
        <w:r w:rsidR="00526AAC" w:rsidRPr="00526AAC">
          <w:rPr>
            <w:rStyle w:val="a9"/>
            <w:noProof/>
            <w:szCs w:val="24"/>
          </w:rPr>
          <w:t>9.35.2.5 Sector Sweep ACK</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_Toc376780495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96" w:history="1">
        <w:r w:rsidR="00526AAC" w:rsidRPr="00526AAC">
          <w:rPr>
            <w:rStyle w:val="a9"/>
            <w:noProof/>
            <w:szCs w:val="24"/>
          </w:rPr>
          <w:t>9.39  DMG relay operation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_Toc376780496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497" w:history="1">
        <w:r w:rsidR="00526AAC" w:rsidRPr="00526AAC">
          <w:rPr>
            <w:rStyle w:val="a9"/>
            <w:noProof/>
            <w:szCs w:val="24"/>
          </w:rPr>
          <w:t>9.40 Dynamic Bandwidth Control Mechanism</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_Toc376780497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98" w:history="1">
        <w:r w:rsidR="00526AAC" w:rsidRPr="00526AAC">
          <w:rPr>
            <w:rStyle w:val="a9"/>
            <w:noProof/>
            <w:szCs w:val="24"/>
          </w:rPr>
          <w:t>9.40.1 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_Toc376780498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499" w:history="1">
        <w:r w:rsidR="00526AAC" w:rsidRPr="00526AAC">
          <w:rPr>
            <w:rStyle w:val="a9"/>
            <w:noProof/>
            <w:szCs w:val="24"/>
          </w:rPr>
          <w:t>9.40.2 Channel Access in Small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_Toc376780499 \h </w:instrText>
        </w:r>
        <w:r w:rsidRPr="00526AAC">
          <w:rPr>
            <w:noProof/>
            <w:webHidden/>
            <w:szCs w:val="24"/>
          </w:rPr>
        </w:r>
        <w:r w:rsidRPr="00526AAC">
          <w:rPr>
            <w:noProof/>
            <w:webHidden/>
            <w:szCs w:val="24"/>
          </w:rPr>
          <w:fldChar w:fldCharType="separate"/>
        </w:r>
        <w:r w:rsidR="00526AAC" w:rsidRPr="00526AAC">
          <w:rPr>
            <w:noProof/>
            <w:webHidden/>
            <w:szCs w:val="24"/>
          </w:rPr>
          <w:t>31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00" w:history="1">
        <w:r w:rsidR="00526AAC" w:rsidRPr="00526AAC">
          <w:rPr>
            <w:rStyle w:val="a9"/>
            <w:noProof/>
            <w:szCs w:val="24"/>
          </w:rPr>
          <w:t xml:space="preserve">9.40.2.1 Co-existence between </w:t>
        </w:r>
        <w:r w:rsidR="00926034">
          <w:rPr>
            <w:rStyle w:val="a9"/>
            <w:noProof/>
            <w:szCs w:val="24"/>
            <w:lang w:eastAsia="zh-CN"/>
          </w:rPr>
          <w:t>CDMG</w:t>
        </w:r>
        <w:r w:rsidR="00526AAC" w:rsidRPr="00526AAC">
          <w:rPr>
            <w:rStyle w:val="a9"/>
            <w:noProof/>
            <w:szCs w:val="24"/>
          </w:rPr>
          <w:t xml:space="preserve"> and </w:t>
        </w:r>
        <w:r w:rsidR="00926034">
          <w:rPr>
            <w:rStyle w:val="a9"/>
            <w:noProof/>
            <w:szCs w:val="24"/>
          </w:rPr>
          <w:t>DMG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_Toc376780500 \h </w:instrText>
        </w:r>
        <w:r w:rsidRPr="00526AAC">
          <w:rPr>
            <w:noProof/>
            <w:webHidden/>
            <w:szCs w:val="24"/>
          </w:rPr>
        </w:r>
        <w:r w:rsidRPr="00526AAC">
          <w:rPr>
            <w:noProof/>
            <w:webHidden/>
            <w:szCs w:val="24"/>
          </w:rPr>
          <w:fldChar w:fldCharType="separate"/>
        </w:r>
        <w:r w:rsidR="00526AAC" w:rsidRPr="00526AAC">
          <w:rPr>
            <w:noProof/>
            <w:webHidden/>
            <w:szCs w:val="24"/>
          </w:rPr>
          <w:t>31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01" w:history="1">
        <w:r w:rsidR="00526AAC" w:rsidRPr="00526AAC">
          <w:rPr>
            <w:rStyle w:val="a9"/>
            <w:noProof/>
            <w:szCs w:val="24"/>
          </w:rPr>
          <w:t>9.40.2.2 BSS/PBSS Establishment in Small Band within a Large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_Toc376780501 \h </w:instrText>
        </w:r>
        <w:r w:rsidRPr="00526AAC">
          <w:rPr>
            <w:noProof/>
            <w:webHidden/>
            <w:szCs w:val="24"/>
          </w:rPr>
        </w:r>
        <w:r w:rsidRPr="00526AAC">
          <w:rPr>
            <w:noProof/>
            <w:webHidden/>
            <w:szCs w:val="24"/>
          </w:rPr>
          <w:fldChar w:fldCharType="separate"/>
        </w:r>
        <w:r w:rsidR="00526AAC" w:rsidRPr="00526AAC">
          <w:rPr>
            <w:noProof/>
            <w:webHidden/>
            <w:szCs w:val="24"/>
          </w:rPr>
          <w:t>32</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02" w:history="1">
        <w:r w:rsidR="00526AAC" w:rsidRPr="00526AAC">
          <w:rPr>
            <w:rStyle w:val="a9"/>
            <w:noProof/>
            <w:szCs w:val="24"/>
          </w:rPr>
          <w:t>9.40.2.3 BSS/PBSS Establishment in Adjacent Small Band within a Large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_Toc376780502 \h </w:instrText>
        </w:r>
        <w:r w:rsidRPr="00526AAC">
          <w:rPr>
            <w:noProof/>
            <w:webHidden/>
            <w:szCs w:val="24"/>
          </w:rPr>
        </w:r>
        <w:r w:rsidRPr="00526AAC">
          <w:rPr>
            <w:noProof/>
            <w:webHidden/>
            <w:szCs w:val="24"/>
          </w:rPr>
          <w:fldChar w:fldCharType="separate"/>
        </w:r>
        <w:r w:rsidR="00526AAC" w:rsidRPr="00526AAC">
          <w:rPr>
            <w:noProof/>
            <w:webHidden/>
            <w:szCs w:val="24"/>
          </w:rPr>
          <w:t>32</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03" w:history="1">
        <w:r w:rsidR="00526AAC" w:rsidRPr="00526AAC">
          <w:rPr>
            <w:rStyle w:val="a9"/>
            <w:noProof/>
            <w:szCs w:val="24"/>
            <w:lang w:eastAsia="zh-CN"/>
          </w:rPr>
          <w:t>9.40.2.4 Cease BSS/PBSS Services in Small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_Toc376780503 \h </w:instrText>
        </w:r>
        <w:r w:rsidRPr="00526AAC">
          <w:rPr>
            <w:noProof/>
            <w:webHidden/>
            <w:szCs w:val="24"/>
          </w:rPr>
        </w:r>
        <w:r w:rsidRPr="00526AAC">
          <w:rPr>
            <w:noProof/>
            <w:webHidden/>
            <w:szCs w:val="24"/>
          </w:rPr>
          <w:fldChar w:fldCharType="separate"/>
        </w:r>
        <w:r w:rsidR="00526AAC" w:rsidRPr="00526AAC">
          <w:rPr>
            <w:noProof/>
            <w:webHidden/>
            <w:szCs w:val="24"/>
          </w:rPr>
          <w:t>34</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04" w:history="1">
        <w:r w:rsidR="00526AAC" w:rsidRPr="00526AAC">
          <w:rPr>
            <w:rStyle w:val="a9"/>
            <w:noProof/>
            <w:szCs w:val="24"/>
            <w:lang w:eastAsia="zh-CN"/>
          </w:rPr>
          <w:t>9.40.3 Channel Splitting of Large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_Toc376780504 \h </w:instrText>
        </w:r>
        <w:r w:rsidRPr="00526AAC">
          <w:rPr>
            <w:noProof/>
            <w:webHidden/>
            <w:szCs w:val="24"/>
          </w:rPr>
        </w:r>
        <w:r w:rsidRPr="00526AAC">
          <w:rPr>
            <w:noProof/>
            <w:webHidden/>
            <w:szCs w:val="24"/>
          </w:rPr>
          <w:fldChar w:fldCharType="separate"/>
        </w:r>
        <w:r w:rsidR="00526AAC" w:rsidRPr="00526AAC">
          <w:rPr>
            <w:noProof/>
            <w:webHidden/>
            <w:szCs w:val="24"/>
          </w:rPr>
          <w:t>35</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05" w:history="1">
        <w:r w:rsidR="00526AAC" w:rsidRPr="00526AAC">
          <w:rPr>
            <w:rStyle w:val="a9"/>
            <w:noProof/>
            <w:szCs w:val="24"/>
            <w:lang w:eastAsia="zh-CN"/>
          </w:rPr>
          <w:t>9.40.4 Channel Expansion of Small Bands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_Toc376780505 \h </w:instrText>
        </w:r>
        <w:r w:rsidRPr="00526AAC">
          <w:rPr>
            <w:noProof/>
            <w:webHidden/>
            <w:szCs w:val="24"/>
          </w:rPr>
        </w:r>
        <w:r w:rsidRPr="00526AAC">
          <w:rPr>
            <w:noProof/>
            <w:webHidden/>
            <w:szCs w:val="24"/>
          </w:rPr>
          <w:fldChar w:fldCharType="separate"/>
        </w:r>
        <w:r w:rsidR="00526AAC" w:rsidRPr="00526AAC">
          <w:rPr>
            <w:noProof/>
            <w:webHidden/>
            <w:szCs w:val="24"/>
          </w:rPr>
          <w:t>37</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06" w:history="1">
        <w:r w:rsidR="00526AAC" w:rsidRPr="00526AAC">
          <w:rPr>
            <w:rStyle w:val="a9"/>
            <w:noProof/>
            <w:szCs w:val="24"/>
            <w:lang w:eastAsia="zh-CN"/>
          </w:rPr>
          <w:t>9.40.5 Backward Compatibility and Interoperation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_Toc376780506 \h </w:instrText>
        </w:r>
        <w:r w:rsidRPr="00526AAC">
          <w:rPr>
            <w:noProof/>
            <w:webHidden/>
            <w:szCs w:val="24"/>
          </w:rPr>
        </w:r>
        <w:r w:rsidRPr="00526AAC">
          <w:rPr>
            <w:noProof/>
            <w:webHidden/>
            <w:szCs w:val="24"/>
          </w:rPr>
          <w:fldChar w:fldCharType="separate"/>
        </w:r>
        <w:r w:rsidR="00526AAC" w:rsidRPr="00526AAC">
          <w:rPr>
            <w:noProof/>
            <w:webHidden/>
            <w:szCs w:val="24"/>
          </w:rPr>
          <w:t>38</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507" w:history="1">
        <w:r w:rsidR="00526AAC" w:rsidRPr="00526AAC">
          <w:rPr>
            <w:rStyle w:val="a9"/>
            <w:noProof/>
            <w:szCs w:val="24"/>
            <w:lang w:eastAsia="zh-CN"/>
          </w:rPr>
          <w:t xml:space="preserve">10. </w:t>
        </w:r>
        <w:r w:rsidR="00526AAC" w:rsidRPr="00526AAC">
          <w:rPr>
            <w:rStyle w:val="a9"/>
            <w:noProof/>
            <w:szCs w:val="24"/>
          </w:rPr>
          <w:t>MLME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_Toc376780507 \h </w:instrText>
        </w:r>
        <w:r w:rsidRPr="00526AAC">
          <w:rPr>
            <w:noProof/>
            <w:webHidden/>
            <w:szCs w:val="24"/>
          </w:rPr>
        </w:r>
        <w:r w:rsidRPr="00526AAC">
          <w:rPr>
            <w:noProof/>
            <w:webHidden/>
            <w:szCs w:val="24"/>
          </w:rPr>
          <w:fldChar w:fldCharType="separate"/>
        </w:r>
        <w:r w:rsidR="00526AAC" w:rsidRPr="00526AAC">
          <w:rPr>
            <w:noProof/>
            <w:webHidden/>
            <w:szCs w:val="24"/>
          </w:rPr>
          <w:t>40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08" w:history="1">
        <w:r w:rsidR="00526AAC" w:rsidRPr="00526AAC">
          <w:rPr>
            <w:rStyle w:val="a9"/>
            <w:noProof/>
            <w:szCs w:val="24"/>
          </w:rPr>
          <w:t>10.31 Spatial sharing and interference mitigation for DMG STAs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_Toc376780508 \h </w:instrText>
        </w:r>
        <w:r w:rsidRPr="00526AAC">
          <w:rPr>
            <w:noProof/>
            <w:webHidden/>
            <w:szCs w:val="24"/>
          </w:rPr>
        </w:r>
        <w:r w:rsidRPr="00526AAC">
          <w:rPr>
            <w:noProof/>
            <w:webHidden/>
            <w:szCs w:val="24"/>
          </w:rPr>
          <w:fldChar w:fldCharType="separate"/>
        </w:r>
        <w:r w:rsidR="00526AAC" w:rsidRPr="00526AAC">
          <w:rPr>
            <w:noProof/>
            <w:webHidden/>
            <w:szCs w:val="24"/>
          </w:rPr>
          <w:t>40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09" w:history="1">
        <w:r w:rsidR="00526AAC" w:rsidRPr="00526AAC">
          <w:rPr>
            <w:rStyle w:val="a9"/>
            <w:noProof/>
            <w:szCs w:val="24"/>
          </w:rPr>
          <w:t>10.31.3 Achieving spatial sharing and interference mitigation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_Toc376780509 \h </w:instrText>
        </w:r>
        <w:r w:rsidRPr="00526AAC">
          <w:rPr>
            <w:noProof/>
            <w:webHidden/>
            <w:szCs w:val="24"/>
          </w:rPr>
        </w:r>
        <w:r w:rsidRPr="00526AAC">
          <w:rPr>
            <w:noProof/>
            <w:webHidden/>
            <w:szCs w:val="24"/>
          </w:rPr>
          <w:fldChar w:fldCharType="separate"/>
        </w:r>
        <w:r w:rsidR="00526AAC" w:rsidRPr="00526AAC">
          <w:rPr>
            <w:noProof/>
            <w:webHidden/>
            <w:szCs w:val="24"/>
          </w:rPr>
          <w:t>40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10" w:history="1">
        <w:r w:rsidR="00526AAC" w:rsidRPr="00526AAC">
          <w:rPr>
            <w:rStyle w:val="a9"/>
            <w:noProof/>
            <w:szCs w:val="24"/>
          </w:rPr>
          <w:t>10.38 DMG MAC sublayer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_Toc376780510 \h </w:instrText>
        </w:r>
        <w:r w:rsidRPr="00526AAC">
          <w:rPr>
            <w:noProof/>
            <w:webHidden/>
            <w:szCs w:val="24"/>
          </w:rPr>
        </w:r>
        <w:r w:rsidRPr="00526AAC">
          <w:rPr>
            <w:noProof/>
            <w:webHidden/>
            <w:szCs w:val="24"/>
          </w:rPr>
          <w:fldChar w:fldCharType="separate"/>
        </w:r>
        <w:r w:rsidR="00526AAC" w:rsidRPr="00526AAC">
          <w:rPr>
            <w:noProof/>
            <w:webHidden/>
            <w:szCs w:val="24"/>
          </w:rPr>
          <w:t>41</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11" w:history="1">
        <w:r w:rsidR="00526AAC" w:rsidRPr="00526AAC">
          <w:rPr>
            <w:rStyle w:val="a9"/>
            <w:noProof/>
            <w:szCs w:val="24"/>
          </w:rPr>
          <w:t>10.39 DCT procedures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_Toc376780511 \h </w:instrText>
        </w:r>
        <w:r w:rsidRPr="00526AAC">
          <w:rPr>
            <w:noProof/>
            <w:webHidden/>
            <w:szCs w:val="24"/>
          </w:rPr>
        </w:r>
        <w:r w:rsidRPr="00526AAC">
          <w:rPr>
            <w:noProof/>
            <w:webHidden/>
            <w:szCs w:val="24"/>
          </w:rPr>
          <w:fldChar w:fldCharType="separate"/>
        </w:r>
        <w:r w:rsidR="00526AAC" w:rsidRPr="00526AAC">
          <w:rPr>
            <w:noProof/>
            <w:webHidden/>
            <w:szCs w:val="24"/>
          </w:rPr>
          <w:t>41</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12" w:history="1">
        <w:r w:rsidR="00526AAC" w:rsidRPr="00526AAC">
          <w:rPr>
            <w:rStyle w:val="a9"/>
            <w:noProof/>
            <w:szCs w:val="24"/>
            <w:lang w:eastAsia="zh-CN"/>
          </w:rPr>
          <w:t xml:space="preserve">10.39.1 </w:t>
        </w:r>
        <w:r w:rsidR="00526AAC" w:rsidRPr="00526AAC">
          <w:rPr>
            <w:rStyle w:val="a9"/>
            <w:noProof/>
            <w:szCs w:val="24"/>
          </w:rPr>
          <w:t>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_Toc376780512 \h </w:instrText>
        </w:r>
        <w:r w:rsidRPr="00526AAC">
          <w:rPr>
            <w:noProof/>
            <w:webHidden/>
            <w:szCs w:val="24"/>
          </w:rPr>
        </w:r>
        <w:r w:rsidRPr="00526AAC">
          <w:rPr>
            <w:noProof/>
            <w:webHidden/>
            <w:szCs w:val="24"/>
          </w:rPr>
          <w:fldChar w:fldCharType="separate"/>
        </w:r>
        <w:r w:rsidR="00526AAC" w:rsidRPr="00526AAC">
          <w:rPr>
            <w:noProof/>
            <w:webHidden/>
            <w:szCs w:val="24"/>
          </w:rPr>
          <w:t>41</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13" w:history="1">
        <w:r w:rsidR="00526AAC" w:rsidRPr="00526AAC">
          <w:rPr>
            <w:rStyle w:val="a9"/>
            <w:noProof/>
            <w:szCs w:val="24"/>
            <w:lang w:eastAsia="zh-CN"/>
          </w:rPr>
          <w:t xml:space="preserve">10.39.2 </w:t>
        </w:r>
        <w:r w:rsidR="00526AAC" w:rsidRPr="00526AAC">
          <w:rPr>
            <w:rStyle w:val="a9"/>
            <w:noProof/>
            <w:szCs w:val="24"/>
          </w:rPr>
          <w:t>Assessing current channel condition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_Toc376780513 \h </w:instrText>
        </w:r>
        <w:r w:rsidRPr="00526AAC">
          <w:rPr>
            <w:noProof/>
            <w:webHidden/>
            <w:szCs w:val="24"/>
          </w:rPr>
        </w:r>
        <w:r w:rsidRPr="00526AAC">
          <w:rPr>
            <w:noProof/>
            <w:webHidden/>
            <w:szCs w:val="24"/>
          </w:rPr>
          <w:fldChar w:fldCharType="separate"/>
        </w:r>
        <w:r w:rsidR="00526AAC" w:rsidRPr="00526AAC">
          <w:rPr>
            <w:noProof/>
            <w:webHidden/>
            <w:szCs w:val="24"/>
          </w:rPr>
          <w:t>42</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14" w:history="1">
        <w:r w:rsidR="00526AAC" w:rsidRPr="00526AAC">
          <w:rPr>
            <w:rStyle w:val="a9"/>
            <w:noProof/>
            <w:szCs w:val="24"/>
            <w:lang w:eastAsia="zh-CN"/>
          </w:rPr>
          <w:t xml:space="preserve">10.39.3 </w:t>
        </w:r>
        <w:r w:rsidR="00526AAC" w:rsidRPr="00526AAC">
          <w:rPr>
            <w:rStyle w:val="a9"/>
            <w:noProof/>
            <w:szCs w:val="24"/>
          </w:rPr>
          <w:t>Requesting of measurements for new channel for the DCT responder BSS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_Toc376780514 \h </w:instrText>
        </w:r>
        <w:r w:rsidRPr="00526AAC">
          <w:rPr>
            <w:noProof/>
            <w:webHidden/>
            <w:szCs w:val="24"/>
          </w:rPr>
        </w:r>
        <w:r w:rsidRPr="00526AAC">
          <w:rPr>
            <w:noProof/>
            <w:webHidden/>
            <w:szCs w:val="24"/>
          </w:rPr>
          <w:fldChar w:fldCharType="separate"/>
        </w:r>
        <w:r w:rsidR="00526AAC" w:rsidRPr="00526AAC">
          <w:rPr>
            <w:noProof/>
            <w:webHidden/>
            <w:szCs w:val="24"/>
          </w:rPr>
          <w:t>42</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15" w:history="1">
        <w:r w:rsidR="00526AAC" w:rsidRPr="00526AAC">
          <w:rPr>
            <w:rStyle w:val="a9"/>
            <w:noProof/>
            <w:szCs w:val="24"/>
            <w:lang w:eastAsia="zh-CN"/>
          </w:rPr>
          <w:t xml:space="preserve">10.39.4 </w:t>
        </w:r>
        <w:r w:rsidR="00526AAC" w:rsidRPr="00526AAC">
          <w:rPr>
            <w:rStyle w:val="a9"/>
            <w:noProof/>
            <w:szCs w:val="24"/>
          </w:rPr>
          <w:t>Reporting of the result of measurements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_Toc376780515 \h </w:instrText>
        </w:r>
        <w:r w:rsidRPr="00526AAC">
          <w:rPr>
            <w:noProof/>
            <w:webHidden/>
            <w:szCs w:val="24"/>
          </w:rPr>
        </w:r>
        <w:r w:rsidRPr="00526AAC">
          <w:rPr>
            <w:noProof/>
            <w:webHidden/>
            <w:szCs w:val="24"/>
          </w:rPr>
          <w:fldChar w:fldCharType="separate"/>
        </w:r>
        <w:r w:rsidR="00526AAC" w:rsidRPr="00526AAC">
          <w:rPr>
            <w:noProof/>
            <w:webHidden/>
            <w:szCs w:val="24"/>
          </w:rPr>
          <w:t>43</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16" w:history="1">
        <w:r w:rsidR="00526AAC" w:rsidRPr="00526AAC">
          <w:rPr>
            <w:rStyle w:val="a9"/>
            <w:noProof/>
            <w:szCs w:val="24"/>
            <w:lang w:eastAsia="zh-CN"/>
          </w:rPr>
          <w:t xml:space="preserve">10.39.5 </w:t>
        </w:r>
        <w:r w:rsidR="00526AAC" w:rsidRPr="00526AAC">
          <w:rPr>
            <w:rStyle w:val="a9"/>
            <w:noProof/>
            <w:szCs w:val="24"/>
          </w:rPr>
          <w:t>Requesting existing BSS to migrate to a new channel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_Toc376780516 \h </w:instrText>
        </w:r>
        <w:r w:rsidRPr="00526AAC">
          <w:rPr>
            <w:noProof/>
            <w:webHidden/>
            <w:szCs w:val="24"/>
          </w:rPr>
        </w:r>
        <w:r w:rsidRPr="00526AAC">
          <w:rPr>
            <w:noProof/>
            <w:webHidden/>
            <w:szCs w:val="24"/>
          </w:rPr>
          <w:fldChar w:fldCharType="separate"/>
        </w:r>
        <w:r w:rsidR="00526AAC" w:rsidRPr="00526AAC">
          <w:rPr>
            <w:noProof/>
            <w:webHidden/>
            <w:szCs w:val="24"/>
          </w:rPr>
          <w:t>43</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17" w:history="1">
        <w:r w:rsidR="00526AAC" w:rsidRPr="00526AAC">
          <w:rPr>
            <w:rStyle w:val="a9"/>
            <w:noProof/>
            <w:szCs w:val="24"/>
            <w:lang w:eastAsia="zh-CN"/>
          </w:rPr>
          <w:t xml:space="preserve">10.39.6 </w:t>
        </w:r>
        <w:r w:rsidR="00526AAC" w:rsidRPr="00526AAC">
          <w:rPr>
            <w:rStyle w:val="a9"/>
            <w:noProof/>
            <w:szCs w:val="24"/>
          </w:rPr>
          <w:t>Networking on target channel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_Toc376780517 \h </w:instrText>
        </w:r>
        <w:r w:rsidRPr="00526AAC">
          <w:rPr>
            <w:noProof/>
            <w:webHidden/>
            <w:szCs w:val="24"/>
          </w:rPr>
        </w:r>
        <w:r w:rsidRPr="00526AAC">
          <w:rPr>
            <w:noProof/>
            <w:webHidden/>
            <w:szCs w:val="24"/>
          </w:rPr>
          <w:fldChar w:fldCharType="separate"/>
        </w:r>
        <w:r w:rsidR="00526AAC" w:rsidRPr="00526AAC">
          <w:rPr>
            <w:noProof/>
            <w:webHidden/>
            <w:szCs w:val="24"/>
          </w:rPr>
          <w:t>44</w:t>
        </w:r>
        <w:r w:rsidRPr="00526AAC">
          <w:rPr>
            <w:noProof/>
            <w:webHidden/>
            <w:szCs w:val="24"/>
          </w:rPr>
          <w:fldChar w:fldCharType="end"/>
        </w:r>
      </w:hyperlink>
    </w:p>
    <w:p w:rsidR="00526AAC" w:rsidRPr="00526AAC" w:rsidRDefault="00E73F19" w:rsidP="00526AAC">
      <w:pPr>
        <w:pStyle w:val="10"/>
        <w:tabs>
          <w:tab w:val="left" w:pos="482"/>
        </w:tabs>
        <w:rPr>
          <w:rFonts w:eastAsiaTheme="minorEastAsia"/>
          <w:bCs w:val="0"/>
          <w:noProof/>
          <w:kern w:val="2"/>
          <w:szCs w:val="24"/>
          <w:lang w:eastAsia="zh-CN" w:bidi="ar-SA"/>
        </w:rPr>
      </w:pPr>
      <w:hyperlink w:anchor="_Toc376780518" w:history="1">
        <w:r w:rsidR="003D2364">
          <w:rPr>
            <w:rStyle w:val="a9"/>
            <w:noProof/>
            <w:szCs w:val="24"/>
          </w:rPr>
          <w:t>25</w:t>
        </w:r>
        <w:r w:rsidR="00526AAC" w:rsidRPr="00526AAC">
          <w:rPr>
            <w:rFonts w:eastAsiaTheme="minorEastAsia"/>
            <w:bCs w:val="0"/>
            <w:noProof/>
            <w:kern w:val="2"/>
            <w:szCs w:val="24"/>
            <w:lang w:eastAsia="zh-CN" w:bidi="ar-SA"/>
          </w:rPr>
          <w:tab/>
        </w:r>
        <w:r w:rsidR="00526AAC" w:rsidRPr="00526AAC">
          <w:rPr>
            <w:rStyle w:val="a9"/>
            <w:noProof/>
            <w:szCs w:val="24"/>
            <w:lang w:eastAsia="zh-CN"/>
          </w:rPr>
          <w:t>China directional multi-gigabit(CDMG)</w:t>
        </w:r>
        <w:r w:rsidR="00526AAC" w:rsidRPr="00526AAC">
          <w:rPr>
            <w:rStyle w:val="a9"/>
            <w:noProof/>
            <w:szCs w:val="24"/>
          </w:rPr>
          <w:t xml:space="preserve"> PHY specification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_Toc376780518 \h </w:instrText>
        </w:r>
        <w:r w:rsidRPr="00526AAC">
          <w:rPr>
            <w:noProof/>
            <w:webHidden/>
            <w:szCs w:val="24"/>
          </w:rPr>
        </w:r>
        <w:r w:rsidRPr="00526AAC">
          <w:rPr>
            <w:noProof/>
            <w:webHidden/>
            <w:szCs w:val="24"/>
          </w:rPr>
          <w:fldChar w:fldCharType="separate"/>
        </w:r>
        <w:r w:rsidR="00526AAC" w:rsidRPr="00526AAC">
          <w:rPr>
            <w:noProof/>
            <w:webHidden/>
            <w:szCs w:val="24"/>
          </w:rPr>
          <w:t>44</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19" w:history="1">
        <w:r w:rsidR="003D2364">
          <w:rPr>
            <w:rStyle w:val="a9"/>
            <w:noProof/>
            <w:szCs w:val="24"/>
          </w:rPr>
          <w:t>25</w:t>
        </w:r>
        <w:r w:rsidR="00526AAC" w:rsidRPr="00526AAC">
          <w:rPr>
            <w:rStyle w:val="a9"/>
            <w:noProof/>
            <w:szCs w:val="24"/>
          </w:rPr>
          <w:t>.1 CDMG PHY 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_Toc376780519 \h </w:instrText>
        </w:r>
        <w:r w:rsidRPr="00526AAC">
          <w:rPr>
            <w:noProof/>
            <w:webHidden/>
            <w:szCs w:val="24"/>
          </w:rPr>
        </w:r>
        <w:r w:rsidRPr="00526AAC">
          <w:rPr>
            <w:noProof/>
            <w:webHidden/>
            <w:szCs w:val="24"/>
          </w:rPr>
          <w:fldChar w:fldCharType="separate"/>
        </w:r>
        <w:r w:rsidR="00526AAC" w:rsidRPr="00526AAC">
          <w:rPr>
            <w:noProof/>
            <w:webHidden/>
            <w:szCs w:val="24"/>
          </w:rPr>
          <w:t>44</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20" w:history="1">
        <w:r w:rsidR="003D2364">
          <w:rPr>
            <w:rStyle w:val="a9"/>
            <w:noProof/>
            <w:szCs w:val="24"/>
            <w:lang w:eastAsia="zh-CN"/>
          </w:rPr>
          <w:t>25</w:t>
        </w:r>
        <w:r w:rsidR="00526AAC" w:rsidRPr="00526AAC">
          <w:rPr>
            <w:rStyle w:val="a9"/>
            <w:noProof/>
            <w:szCs w:val="24"/>
            <w:lang w:eastAsia="zh-CN"/>
          </w:rPr>
          <w:t xml:space="preserve">.1.1 </w:t>
        </w:r>
        <w:r w:rsidR="00526AAC" w:rsidRPr="00526AAC">
          <w:rPr>
            <w:rStyle w:val="a9"/>
            <w:noProof/>
            <w:szCs w:val="24"/>
          </w:rPr>
          <w:t>Scope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_Toc376780520 \h </w:instrText>
        </w:r>
        <w:r w:rsidRPr="00526AAC">
          <w:rPr>
            <w:noProof/>
            <w:webHidden/>
            <w:szCs w:val="24"/>
          </w:rPr>
        </w:r>
        <w:r w:rsidRPr="00526AAC">
          <w:rPr>
            <w:noProof/>
            <w:webHidden/>
            <w:szCs w:val="24"/>
          </w:rPr>
          <w:fldChar w:fldCharType="separate"/>
        </w:r>
        <w:r w:rsidR="00526AAC" w:rsidRPr="00526AAC">
          <w:rPr>
            <w:noProof/>
            <w:webHidden/>
            <w:szCs w:val="24"/>
          </w:rPr>
          <w:t>44</w:t>
        </w:r>
        <w:r w:rsidRPr="00526AAC">
          <w:rPr>
            <w:noProof/>
            <w:webHidden/>
            <w:szCs w:val="24"/>
          </w:rPr>
          <w:fldChar w:fldCharType="end"/>
        </w:r>
      </w:hyperlink>
    </w:p>
    <w:p w:rsidR="00526AAC" w:rsidRPr="00526AAC" w:rsidRDefault="00E73F19">
      <w:pPr>
        <w:pStyle w:val="32"/>
        <w:tabs>
          <w:tab w:val="left" w:pos="1440"/>
          <w:tab w:val="right" w:leader="dot" w:pos="9890"/>
        </w:tabs>
        <w:rPr>
          <w:rFonts w:eastAsiaTheme="minorEastAsia"/>
          <w:iCs w:val="0"/>
          <w:noProof/>
          <w:kern w:val="2"/>
          <w:szCs w:val="24"/>
          <w:lang w:eastAsia="zh-CN" w:bidi="ar-SA"/>
        </w:rPr>
      </w:pPr>
      <w:hyperlink w:anchor="_Toc376780521" w:history="1">
        <w:r w:rsidR="003D2364">
          <w:rPr>
            <w:rStyle w:val="a9"/>
            <w:noProof/>
            <w:szCs w:val="24"/>
          </w:rPr>
          <w:t>25</w:t>
        </w:r>
        <w:r w:rsidR="00526AAC" w:rsidRPr="00526AAC">
          <w:rPr>
            <w:rStyle w:val="a9"/>
            <w:noProof/>
            <w:szCs w:val="24"/>
          </w:rPr>
          <w:t>.1.2</w:t>
        </w:r>
        <w:r w:rsidR="00526AAC" w:rsidRPr="00526AAC">
          <w:rPr>
            <w:rFonts w:eastAsiaTheme="minorEastAsia"/>
            <w:iCs w:val="0"/>
            <w:noProof/>
            <w:kern w:val="2"/>
            <w:szCs w:val="24"/>
            <w:lang w:eastAsia="zh-CN" w:bidi="ar-SA"/>
          </w:rPr>
          <w:tab/>
        </w:r>
        <w:r w:rsidR="00526AAC" w:rsidRPr="00526AAC">
          <w:rPr>
            <w:rStyle w:val="a9"/>
            <w:noProof/>
            <w:szCs w:val="24"/>
            <w:lang w:eastAsia="zh-CN"/>
          </w:rPr>
          <w:t>CDMG</w:t>
        </w:r>
        <w:r w:rsidR="00526AAC" w:rsidRPr="00526AAC">
          <w:rPr>
            <w:rStyle w:val="a9"/>
            <w:noProof/>
            <w:szCs w:val="24"/>
          </w:rPr>
          <w:t xml:space="preserve"> PHY functions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_Toc376780521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22" w:history="1">
        <w:r w:rsidR="003D2364">
          <w:rPr>
            <w:rStyle w:val="a9"/>
            <w:rFonts w:eastAsia="SimSun"/>
            <w:noProof/>
            <w:szCs w:val="24"/>
            <w:lang w:eastAsia="zh-CN"/>
          </w:rPr>
          <w:t>25</w:t>
        </w:r>
        <w:r w:rsidR="00526AAC" w:rsidRPr="00526AAC">
          <w:rPr>
            <w:rStyle w:val="a9"/>
            <w:noProof/>
            <w:szCs w:val="24"/>
            <w:lang w:eastAsia="zh-CN"/>
          </w:rPr>
          <w:t>.1.2.1 CDMG PLCP subplayer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_Toc376780522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E73F19">
      <w:pPr>
        <w:pStyle w:val="42"/>
        <w:tabs>
          <w:tab w:val="left" w:pos="1920"/>
          <w:tab w:val="right" w:leader="dot" w:pos="9890"/>
        </w:tabs>
        <w:rPr>
          <w:rFonts w:eastAsiaTheme="minorEastAsia"/>
          <w:noProof/>
          <w:kern w:val="2"/>
          <w:szCs w:val="24"/>
          <w:lang w:eastAsia="zh-CN" w:bidi="ar-SA"/>
        </w:rPr>
      </w:pPr>
      <w:hyperlink w:anchor="_Toc376780523" w:history="1">
        <w:r w:rsidR="003D2364">
          <w:rPr>
            <w:rStyle w:val="a9"/>
            <w:noProof/>
            <w:szCs w:val="24"/>
          </w:rPr>
          <w:t>25</w:t>
        </w:r>
        <w:r w:rsidR="00526AAC" w:rsidRPr="00526AAC">
          <w:rPr>
            <w:rStyle w:val="a9"/>
            <w:noProof/>
            <w:szCs w:val="24"/>
          </w:rPr>
          <w:t>.1.2.2</w:t>
        </w:r>
        <w:r w:rsidR="00526AAC" w:rsidRPr="00526AAC">
          <w:rPr>
            <w:rFonts w:eastAsiaTheme="minorEastAsia"/>
            <w:noProof/>
            <w:kern w:val="2"/>
            <w:szCs w:val="24"/>
            <w:lang w:eastAsia="zh-CN" w:bidi="ar-SA"/>
          </w:rPr>
          <w:tab/>
        </w:r>
        <w:r w:rsidR="00526AAC" w:rsidRPr="00526AAC">
          <w:rPr>
            <w:rStyle w:val="a9"/>
            <w:rFonts w:eastAsia="SimSun"/>
            <w:noProof/>
            <w:szCs w:val="24"/>
            <w:lang w:eastAsia="zh-CN"/>
          </w:rPr>
          <w:t>CDMG</w:t>
        </w:r>
        <w:r w:rsidR="00526AAC" w:rsidRPr="00526AAC">
          <w:rPr>
            <w:rStyle w:val="a9"/>
            <w:noProof/>
            <w:szCs w:val="24"/>
          </w:rPr>
          <w:t xml:space="preserve"> PMD sublayer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_Toc376780523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24" w:history="1">
        <w:r w:rsidR="003D2364">
          <w:rPr>
            <w:rStyle w:val="a9"/>
            <w:rFonts w:eastAsia="SimSun"/>
            <w:noProof/>
            <w:szCs w:val="24"/>
            <w:lang w:eastAsia="zh-CN"/>
          </w:rPr>
          <w:t>25</w:t>
        </w:r>
        <w:r w:rsidR="00526AAC" w:rsidRPr="00526AAC">
          <w:rPr>
            <w:rStyle w:val="a9"/>
            <w:rFonts w:eastAsia="SimSun"/>
            <w:noProof/>
            <w:szCs w:val="24"/>
            <w:lang w:eastAsia="zh-CN"/>
          </w:rPr>
          <w:t xml:space="preserve">.1.2.3 </w:t>
        </w:r>
        <w:r w:rsidR="00526AAC" w:rsidRPr="00526AAC">
          <w:rPr>
            <w:rStyle w:val="a9"/>
            <w:noProof/>
            <w:szCs w:val="24"/>
          </w:rPr>
          <w:t>PHY management entity (PLME)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_Toc376780524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25" w:history="1">
        <w:r w:rsidR="003D2364">
          <w:rPr>
            <w:rStyle w:val="a9"/>
            <w:rFonts w:eastAsia="SimSun"/>
            <w:noProof/>
            <w:szCs w:val="24"/>
            <w:lang w:eastAsia="zh-CN"/>
          </w:rPr>
          <w:t>25</w:t>
        </w:r>
        <w:r w:rsidR="00526AAC" w:rsidRPr="00526AAC">
          <w:rPr>
            <w:rStyle w:val="a9"/>
            <w:rFonts w:eastAsia="SimSun"/>
            <w:noProof/>
            <w:szCs w:val="24"/>
            <w:lang w:eastAsia="zh-CN"/>
          </w:rPr>
          <w:t xml:space="preserve">.1.2.4 </w:t>
        </w:r>
        <w:r w:rsidR="00526AAC" w:rsidRPr="00526AAC">
          <w:rPr>
            <w:rStyle w:val="a9"/>
            <w:noProof/>
            <w:szCs w:val="24"/>
          </w:rPr>
          <w:t>Service specification method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_Toc376780525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26" w:history="1">
        <w:r w:rsidR="003D2364">
          <w:rPr>
            <w:rStyle w:val="a9"/>
            <w:noProof/>
            <w:szCs w:val="24"/>
          </w:rPr>
          <w:t>25</w:t>
        </w:r>
        <w:r w:rsidR="00526AAC" w:rsidRPr="00526AAC">
          <w:rPr>
            <w:rStyle w:val="a9"/>
            <w:noProof/>
            <w:szCs w:val="24"/>
          </w:rPr>
          <w:t>.2 CDMG PHY service interface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_Toc376780526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27" w:history="1">
        <w:r w:rsidR="003D2364">
          <w:rPr>
            <w:rStyle w:val="a9"/>
            <w:noProof/>
            <w:szCs w:val="24"/>
            <w:lang w:eastAsia="zh-CN"/>
          </w:rPr>
          <w:t>25</w:t>
        </w:r>
        <w:r w:rsidR="00526AAC" w:rsidRPr="00526AAC">
          <w:rPr>
            <w:rStyle w:val="a9"/>
            <w:noProof/>
            <w:szCs w:val="24"/>
            <w:lang w:eastAsia="zh-CN"/>
          </w:rPr>
          <w:t xml:space="preserve">.2.1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_Toc376780527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28" w:history="1">
        <w:r w:rsidR="003D2364">
          <w:rPr>
            <w:rStyle w:val="a9"/>
            <w:noProof/>
            <w:szCs w:val="24"/>
            <w:lang w:eastAsia="zh-CN"/>
          </w:rPr>
          <w:t>25</w:t>
        </w:r>
        <w:r w:rsidR="00526AAC" w:rsidRPr="00526AAC">
          <w:rPr>
            <w:rStyle w:val="a9"/>
            <w:noProof/>
            <w:szCs w:val="24"/>
            <w:lang w:eastAsia="zh-CN"/>
          </w:rPr>
          <w:t xml:space="preserve">.2.2 </w:t>
        </w:r>
        <w:r w:rsidR="00526AAC" w:rsidRPr="00526AAC">
          <w:rPr>
            <w:rStyle w:val="a9"/>
            <w:noProof/>
            <w:szCs w:val="24"/>
          </w:rPr>
          <w:t>TXVECTOR and RXVECTOR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_Toc376780528 \h </w:instrText>
        </w:r>
        <w:r w:rsidRPr="00526AAC">
          <w:rPr>
            <w:noProof/>
            <w:webHidden/>
            <w:szCs w:val="24"/>
          </w:rPr>
        </w:r>
        <w:r w:rsidRPr="00526AAC">
          <w:rPr>
            <w:noProof/>
            <w:webHidden/>
            <w:szCs w:val="24"/>
          </w:rPr>
          <w:fldChar w:fldCharType="separate"/>
        </w:r>
        <w:r w:rsidR="00526AAC" w:rsidRPr="00526AAC">
          <w:rPr>
            <w:noProof/>
            <w:webHidden/>
            <w:szCs w:val="24"/>
          </w:rPr>
          <w:t>46</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29" w:history="1">
        <w:r w:rsidR="003D2364">
          <w:rPr>
            <w:rStyle w:val="a9"/>
            <w:noProof/>
            <w:szCs w:val="24"/>
            <w:lang w:eastAsia="zh-CN"/>
          </w:rPr>
          <w:t>25</w:t>
        </w:r>
        <w:r w:rsidR="00526AAC" w:rsidRPr="00526AAC">
          <w:rPr>
            <w:rStyle w:val="a9"/>
            <w:noProof/>
            <w:szCs w:val="24"/>
            <w:lang w:eastAsia="zh-CN"/>
          </w:rPr>
          <w:t xml:space="preserve">.2.3 </w:t>
        </w:r>
        <w:r w:rsidR="00526AAC" w:rsidRPr="00526AAC">
          <w:rPr>
            <w:rStyle w:val="a9"/>
            <w:noProof/>
            <w:szCs w:val="24"/>
          </w:rPr>
          <w:t>TXSTATUS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_Toc376780529 \h </w:instrText>
        </w:r>
        <w:r w:rsidRPr="00526AAC">
          <w:rPr>
            <w:noProof/>
            <w:webHidden/>
            <w:szCs w:val="24"/>
          </w:rPr>
        </w:r>
        <w:r w:rsidRPr="00526AAC">
          <w:rPr>
            <w:noProof/>
            <w:webHidden/>
            <w:szCs w:val="24"/>
          </w:rPr>
          <w:fldChar w:fldCharType="separate"/>
        </w:r>
        <w:r w:rsidR="00526AAC" w:rsidRPr="00526AAC">
          <w:rPr>
            <w:noProof/>
            <w:webHidden/>
            <w:szCs w:val="24"/>
          </w:rPr>
          <w:t>49</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30" w:history="1">
        <w:r w:rsidR="003D2364">
          <w:rPr>
            <w:rStyle w:val="a9"/>
            <w:noProof/>
            <w:szCs w:val="24"/>
          </w:rPr>
          <w:t>25</w:t>
        </w:r>
        <w:r w:rsidR="00526AAC" w:rsidRPr="00526AAC">
          <w:rPr>
            <w:rStyle w:val="a9"/>
            <w:noProof/>
            <w:szCs w:val="24"/>
          </w:rPr>
          <w:t>.3 Common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_Toc376780530 \h </w:instrText>
        </w:r>
        <w:r w:rsidRPr="00526AAC">
          <w:rPr>
            <w:noProof/>
            <w:webHidden/>
            <w:szCs w:val="24"/>
          </w:rPr>
        </w:r>
        <w:r w:rsidRPr="00526AAC">
          <w:rPr>
            <w:noProof/>
            <w:webHidden/>
            <w:szCs w:val="24"/>
          </w:rPr>
          <w:fldChar w:fldCharType="separate"/>
        </w:r>
        <w:r w:rsidR="00526AAC" w:rsidRPr="00526AAC">
          <w:rPr>
            <w:noProof/>
            <w:webHidden/>
            <w:szCs w:val="24"/>
          </w:rPr>
          <w:t>49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31" w:history="1">
        <w:r w:rsidR="003D2364">
          <w:rPr>
            <w:rStyle w:val="a9"/>
            <w:noProof/>
            <w:szCs w:val="24"/>
            <w:lang w:eastAsia="zh-CN"/>
          </w:rPr>
          <w:t>25</w:t>
        </w:r>
        <w:r w:rsidR="00526AAC" w:rsidRPr="00526AAC">
          <w:rPr>
            <w:rStyle w:val="a9"/>
            <w:noProof/>
            <w:szCs w:val="24"/>
            <w:lang w:eastAsia="zh-CN"/>
          </w:rPr>
          <w:t xml:space="preserve">.3.1 </w:t>
        </w:r>
        <w:r w:rsidR="00526AAC" w:rsidRPr="00526AAC">
          <w:rPr>
            <w:rStyle w:val="a9"/>
            <w:noProof/>
            <w:szCs w:val="24"/>
          </w:rPr>
          <w:t>Channelization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_Toc376780531 \h </w:instrText>
        </w:r>
        <w:r w:rsidRPr="00526AAC">
          <w:rPr>
            <w:noProof/>
            <w:webHidden/>
            <w:szCs w:val="24"/>
          </w:rPr>
        </w:r>
        <w:r w:rsidRPr="00526AAC">
          <w:rPr>
            <w:noProof/>
            <w:webHidden/>
            <w:szCs w:val="24"/>
          </w:rPr>
          <w:fldChar w:fldCharType="separate"/>
        </w:r>
        <w:r w:rsidR="00526AAC" w:rsidRPr="00526AAC">
          <w:rPr>
            <w:noProof/>
            <w:webHidden/>
            <w:szCs w:val="24"/>
          </w:rPr>
          <w:t>49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32" w:history="1">
        <w:r w:rsidR="003D2364">
          <w:rPr>
            <w:rStyle w:val="a9"/>
            <w:noProof/>
            <w:szCs w:val="24"/>
            <w:lang w:eastAsia="zh-CN"/>
          </w:rPr>
          <w:t>25</w:t>
        </w:r>
        <w:r w:rsidR="00526AAC" w:rsidRPr="00526AAC">
          <w:rPr>
            <w:rStyle w:val="a9"/>
            <w:noProof/>
            <w:szCs w:val="24"/>
            <w:lang w:eastAsia="zh-CN"/>
          </w:rPr>
          <w:t xml:space="preserve">.3.2 </w:t>
        </w:r>
        <w:r w:rsidR="00526AAC" w:rsidRPr="00526AAC">
          <w:rPr>
            <w:rStyle w:val="a9"/>
            <w:noProof/>
            <w:szCs w:val="24"/>
          </w:rPr>
          <w:t>Transmit Mask</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_Toc376780532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33" w:history="1">
        <w:r w:rsidR="003D2364">
          <w:rPr>
            <w:rStyle w:val="a9"/>
            <w:noProof/>
            <w:szCs w:val="24"/>
            <w:lang w:eastAsia="zh-CN"/>
          </w:rPr>
          <w:t>25</w:t>
        </w:r>
        <w:r w:rsidR="00526AAC" w:rsidRPr="00526AAC">
          <w:rPr>
            <w:rStyle w:val="a9"/>
            <w:noProof/>
            <w:szCs w:val="24"/>
            <w:lang w:eastAsia="zh-CN"/>
          </w:rPr>
          <w:t xml:space="preserve">.3.3 </w:t>
        </w:r>
        <w:r w:rsidR="00526AAC" w:rsidRPr="00526AAC">
          <w:rPr>
            <w:rStyle w:val="a9"/>
            <w:noProof/>
            <w:szCs w:val="24"/>
          </w:rPr>
          <w:t>Common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_Toc376780533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34" w:history="1">
        <w:r w:rsidR="003D2364">
          <w:rPr>
            <w:rStyle w:val="a9"/>
            <w:rFonts w:eastAsia="SimSun"/>
            <w:noProof/>
            <w:szCs w:val="24"/>
            <w:lang w:eastAsia="zh-CN"/>
          </w:rPr>
          <w:t>25</w:t>
        </w:r>
        <w:r w:rsidR="00526AAC" w:rsidRPr="00526AAC">
          <w:rPr>
            <w:rStyle w:val="a9"/>
            <w:rFonts w:eastAsia="SimSun"/>
            <w:noProof/>
            <w:szCs w:val="24"/>
            <w:lang w:eastAsia="zh-CN"/>
          </w:rPr>
          <w:t xml:space="preserve">.3.3.1 </w:t>
        </w:r>
        <w:r w:rsidR="00526AAC" w:rsidRPr="00526AAC">
          <w:rPr>
            <w:rStyle w:val="a9"/>
            <w:noProof/>
            <w:szCs w:val="24"/>
            <w:lang w:eastAsia="zh-CN"/>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_Toc376780534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35" w:history="1">
        <w:r w:rsidR="003D2364">
          <w:rPr>
            <w:rStyle w:val="a9"/>
            <w:rFonts w:eastAsia="SimSun"/>
            <w:noProof/>
            <w:szCs w:val="24"/>
            <w:lang w:eastAsia="zh-CN"/>
          </w:rPr>
          <w:t>25</w:t>
        </w:r>
        <w:r w:rsidR="00526AAC" w:rsidRPr="00526AAC">
          <w:rPr>
            <w:rStyle w:val="a9"/>
            <w:rFonts w:eastAsia="SimSun"/>
            <w:noProof/>
            <w:szCs w:val="24"/>
            <w:lang w:eastAsia="zh-CN"/>
          </w:rPr>
          <w:t xml:space="preserve">.3.3.2 </w:t>
        </w:r>
        <w:r w:rsidR="00526AAC" w:rsidRPr="00526AAC">
          <w:rPr>
            <w:rStyle w:val="a9"/>
            <w:noProof/>
            <w:szCs w:val="24"/>
          </w:rPr>
          <w:t>Tx RF Delay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_Toc376780535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36" w:history="1">
        <w:r w:rsidR="003D2364">
          <w:rPr>
            <w:rStyle w:val="a9"/>
            <w:rFonts w:eastAsia="SimSun"/>
            <w:noProof/>
            <w:szCs w:val="24"/>
            <w:lang w:eastAsia="zh-CN"/>
          </w:rPr>
          <w:t>25</w:t>
        </w:r>
        <w:r w:rsidR="00526AAC" w:rsidRPr="00526AAC">
          <w:rPr>
            <w:rStyle w:val="a9"/>
            <w:rFonts w:eastAsia="SimSun"/>
            <w:noProof/>
            <w:szCs w:val="24"/>
            <w:lang w:eastAsia="zh-CN"/>
          </w:rPr>
          <w:t xml:space="preserve">.3.3.3 </w:t>
        </w:r>
        <w:r w:rsidR="00526AAC" w:rsidRPr="00526AAC">
          <w:rPr>
            <w:rStyle w:val="a9"/>
            <w:noProof/>
            <w:szCs w:val="24"/>
            <w:lang w:eastAsia="zh-CN"/>
          </w:rPr>
          <w:t>Center Frequency Tolerance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_Toc376780536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37" w:history="1">
        <w:r w:rsidR="003D2364">
          <w:rPr>
            <w:rStyle w:val="a9"/>
            <w:rFonts w:eastAsia="SimSun"/>
            <w:noProof/>
            <w:szCs w:val="24"/>
            <w:lang w:eastAsia="zh-CN"/>
          </w:rPr>
          <w:t>25</w:t>
        </w:r>
        <w:r w:rsidR="00526AAC" w:rsidRPr="00526AAC">
          <w:rPr>
            <w:rStyle w:val="a9"/>
            <w:rFonts w:eastAsia="SimSun"/>
            <w:noProof/>
            <w:szCs w:val="24"/>
            <w:lang w:eastAsia="zh-CN"/>
          </w:rPr>
          <w:t xml:space="preserve">.3.3.4 </w:t>
        </w:r>
        <w:r w:rsidR="00526AAC" w:rsidRPr="00526AAC">
          <w:rPr>
            <w:rStyle w:val="a9"/>
            <w:noProof/>
            <w:szCs w:val="24"/>
          </w:rPr>
          <w:t>Symbol Clock Tolerance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_Toc376780537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38" w:history="1">
        <w:r w:rsidR="003D2364">
          <w:rPr>
            <w:rStyle w:val="a9"/>
            <w:rFonts w:eastAsia="SimSun"/>
            <w:noProof/>
            <w:szCs w:val="24"/>
            <w:lang w:eastAsia="zh-CN"/>
          </w:rPr>
          <w:t>25</w:t>
        </w:r>
        <w:r w:rsidR="00526AAC" w:rsidRPr="00526AAC">
          <w:rPr>
            <w:rStyle w:val="a9"/>
            <w:rFonts w:eastAsia="SimSun"/>
            <w:noProof/>
            <w:szCs w:val="24"/>
            <w:lang w:eastAsia="zh-CN"/>
          </w:rPr>
          <w:t xml:space="preserve">.3.3.5 </w:t>
        </w:r>
        <w:r w:rsidR="00526AAC" w:rsidRPr="00526AAC">
          <w:rPr>
            <w:rStyle w:val="a9"/>
            <w:noProof/>
            <w:szCs w:val="24"/>
          </w:rPr>
          <w:t>Tx Center Frequency Leakage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_Toc376780538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39" w:history="1">
        <w:r w:rsidR="003D2364">
          <w:rPr>
            <w:rStyle w:val="a9"/>
            <w:rFonts w:eastAsia="SimSun"/>
            <w:noProof/>
            <w:szCs w:val="24"/>
            <w:lang w:eastAsia="zh-CN"/>
          </w:rPr>
          <w:t>25</w:t>
        </w:r>
        <w:r w:rsidR="00526AAC" w:rsidRPr="00526AAC">
          <w:rPr>
            <w:rStyle w:val="a9"/>
            <w:rFonts w:eastAsia="SimSun"/>
            <w:noProof/>
            <w:szCs w:val="24"/>
            <w:lang w:eastAsia="zh-CN"/>
          </w:rPr>
          <w:t xml:space="preserve">.3.3.6 </w:t>
        </w:r>
        <w:r w:rsidR="00526AAC" w:rsidRPr="00526AAC">
          <w:rPr>
            <w:rStyle w:val="a9"/>
            <w:noProof/>
            <w:szCs w:val="24"/>
          </w:rPr>
          <w:t>Transmit Ramp up and Ramp Down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_Toc376780539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40" w:history="1">
        <w:r w:rsidR="003D2364">
          <w:rPr>
            <w:rStyle w:val="a9"/>
            <w:rFonts w:eastAsia="SimSun"/>
            <w:noProof/>
            <w:szCs w:val="24"/>
            <w:lang w:eastAsia="zh-CN"/>
          </w:rPr>
          <w:t>25</w:t>
        </w:r>
        <w:r w:rsidR="00526AAC" w:rsidRPr="00526AAC">
          <w:rPr>
            <w:rStyle w:val="a9"/>
            <w:rFonts w:eastAsia="SimSun"/>
            <w:noProof/>
            <w:szCs w:val="24"/>
            <w:lang w:eastAsia="zh-CN"/>
          </w:rPr>
          <w:t xml:space="preserve">.3.3.7 </w:t>
        </w:r>
        <w:r w:rsidR="00526AAC" w:rsidRPr="00526AAC">
          <w:rPr>
            <w:rStyle w:val="a9"/>
            <w:noProof/>
            <w:szCs w:val="24"/>
            <w:lang w:eastAsia="zh-CN"/>
          </w:rPr>
          <w:t>Antenna Setting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_Toc376780540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41" w:history="1">
        <w:r w:rsidR="003D2364">
          <w:rPr>
            <w:rStyle w:val="a9"/>
            <w:rFonts w:eastAsia="SimSun"/>
            <w:noProof/>
            <w:szCs w:val="24"/>
            <w:lang w:eastAsia="zh-CN"/>
          </w:rPr>
          <w:t>25</w:t>
        </w:r>
        <w:r w:rsidR="00526AAC" w:rsidRPr="00526AAC">
          <w:rPr>
            <w:rStyle w:val="a9"/>
            <w:rFonts w:eastAsia="SimSun"/>
            <w:noProof/>
            <w:szCs w:val="24"/>
            <w:lang w:eastAsia="zh-CN"/>
          </w:rPr>
          <w:t xml:space="preserve">.3.3.8 </w:t>
        </w:r>
        <w:r w:rsidR="00526AAC" w:rsidRPr="00526AAC">
          <w:rPr>
            <w:rStyle w:val="a9"/>
            <w:noProof/>
            <w:szCs w:val="24"/>
          </w:rPr>
          <w:t>Maximum Input Requirement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_Toc376780541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42" w:history="1">
        <w:r w:rsidR="003D2364">
          <w:rPr>
            <w:rStyle w:val="a9"/>
            <w:rFonts w:eastAsia="SimSun"/>
            <w:noProof/>
            <w:szCs w:val="24"/>
            <w:lang w:eastAsia="zh-CN"/>
          </w:rPr>
          <w:t>25</w:t>
        </w:r>
        <w:r w:rsidR="00526AAC" w:rsidRPr="00526AAC">
          <w:rPr>
            <w:rStyle w:val="a9"/>
            <w:rFonts w:eastAsia="SimSun"/>
            <w:noProof/>
            <w:szCs w:val="24"/>
            <w:lang w:eastAsia="zh-CN"/>
          </w:rPr>
          <w:t xml:space="preserve">.3.3.9 </w:t>
        </w:r>
        <w:r w:rsidR="00526AAC" w:rsidRPr="00526AAC">
          <w:rPr>
            <w:rStyle w:val="a9"/>
            <w:noProof/>
            <w:szCs w:val="24"/>
          </w:rPr>
          <w:t>Receive Sensitivity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_Toc376780542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43" w:history="1">
        <w:r w:rsidR="003D2364">
          <w:rPr>
            <w:rStyle w:val="a9"/>
            <w:noProof/>
            <w:szCs w:val="24"/>
            <w:lang w:eastAsia="zh-CN"/>
          </w:rPr>
          <w:t>25</w:t>
        </w:r>
        <w:r w:rsidR="00526AAC" w:rsidRPr="00526AAC">
          <w:rPr>
            <w:rStyle w:val="a9"/>
            <w:noProof/>
            <w:szCs w:val="24"/>
            <w:lang w:eastAsia="zh-CN"/>
          </w:rPr>
          <w:t xml:space="preserve">.3.4 </w:t>
        </w:r>
        <w:r w:rsidR="00526AAC" w:rsidRPr="00526AAC">
          <w:rPr>
            <w:rStyle w:val="a9"/>
            <w:noProof/>
            <w:szCs w:val="24"/>
          </w:rPr>
          <w:t>Timing Related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_Toc376780543 \h </w:instrText>
        </w:r>
        <w:r w:rsidRPr="00526AAC">
          <w:rPr>
            <w:noProof/>
            <w:webHidden/>
            <w:szCs w:val="24"/>
          </w:rPr>
        </w:r>
        <w:r w:rsidRPr="00526AAC">
          <w:rPr>
            <w:noProof/>
            <w:webHidden/>
            <w:szCs w:val="24"/>
          </w:rPr>
          <w:fldChar w:fldCharType="separate"/>
        </w:r>
        <w:r w:rsidR="00526AAC" w:rsidRPr="00526AAC">
          <w:rPr>
            <w:noProof/>
            <w:webHidden/>
            <w:szCs w:val="24"/>
          </w:rPr>
          <w:t>53</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44" w:history="1">
        <w:r w:rsidR="003D2364">
          <w:rPr>
            <w:rStyle w:val="a9"/>
            <w:noProof/>
            <w:szCs w:val="24"/>
            <w:lang w:eastAsia="zh-CN"/>
          </w:rPr>
          <w:t>25</w:t>
        </w:r>
        <w:r w:rsidR="00526AAC" w:rsidRPr="00526AAC">
          <w:rPr>
            <w:rStyle w:val="a9"/>
            <w:noProof/>
            <w:szCs w:val="24"/>
            <w:lang w:eastAsia="zh-CN"/>
          </w:rPr>
          <w:t xml:space="preserve">.3.5 </w:t>
        </w:r>
        <w:r w:rsidR="00526AAC" w:rsidRPr="00526AAC">
          <w:rPr>
            <w:rStyle w:val="a9"/>
            <w:noProof/>
            <w:szCs w:val="24"/>
          </w:rPr>
          <w:t>Mathematical conventions in the signal description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_Toc376780544 \h </w:instrText>
        </w:r>
        <w:r w:rsidRPr="00526AAC">
          <w:rPr>
            <w:noProof/>
            <w:webHidden/>
            <w:szCs w:val="24"/>
          </w:rPr>
        </w:r>
        <w:r w:rsidRPr="00526AAC">
          <w:rPr>
            <w:noProof/>
            <w:webHidden/>
            <w:szCs w:val="24"/>
          </w:rPr>
          <w:fldChar w:fldCharType="separate"/>
        </w:r>
        <w:r w:rsidR="00526AAC" w:rsidRPr="00526AAC">
          <w:rPr>
            <w:noProof/>
            <w:webHidden/>
            <w:szCs w:val="24"/>
          </w:rPr>
          <w:t>55</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45" w:history="1">
        <w:r w:rsidR="003D2364">
          <w:rPr>
            <w:rStyle w:val="a9"/>
            <w:rFonts w:eastAsia="SimSun"/>
            <w:noProof/>
            <w:szCs w:val="24"/>
            <w:lang w:eastAsia="zh-CN"/>
          </w:rPr>
          <w:t>25</w:t>
        </w:r>
        <w:r w:rsidR="00526AAC" w:rsidRPr="00526AAC">
          <w:rPr>
            <w:rStyle w:val="a9"/>
            <w:rFonts w:eastAsia="SimSun"/>
            <w:noProof/>
            <w:szCs w:val="24"/>
            <w:lang w:eastAsia="zh-CN"/>
          </w:rPr>
          <w:t xml:space="preserve">.3.5.1 </w:t>
        </w:r>
        <w:r w:rsidR="00526AAC" w:rsidRPr="00526AAC">
          <w:rPr>
            <w:rStyle w:val="a9"/>
            <w:noProof/>
            <w:szCs w:val="24"/>
            <w:lang w:eastAsia="zh-CN"/>
          </w:rPr>
          <w:t>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_Toc376780545 \h </w:instrText>
        </w:r>
        <w:r w:rsidRPr="00526AAC">
          <w:rPr>
            <w:noProof/>
            <w:webHidden/>
            <w:szCs w:val="24"/>
          </w:rPr>
        </w:r>
        <w:r w:rsidRPr="00526AAC">
          <w:rPr>
            <w:noProof/>
            <w:webHidden/>
            <w:szCs w:val="24"/>
          </w:rPr>
          <w:fldChar w:fldCharType="separate"/>
        </w:r>
        <w:r w:rsidR="00526AAC" w:rsidRPr="00526AAC">
          <w:rPr>
            <w:noProof/>
            <w:webHidden/>
            <w:szCs w:val="24"/>
          </w:rPr>
          <w:t>55</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46" w:history="1">
        <w:r w:rsidR="003D2364">
          <w:rPr>
            <w:rStyle w:val="a9"/>
            <w:rFonts w:eastAsia="SimSun"/>
            <w:noProof/>
            <w:szCs w:val="24"/>
            <w:lang w:eastAsia="zh-CN"/>
          </w:rPr>
          <w:t>25</w:t>
        </w:r>
        <w:r w:rsidR="00526AAC" w:rsidRPr="00526AAC">
          <w:rPr>
            <w:rStyle w:val="a9"/>
            <w:rFonts w:eastAsia="SimSun"/>
            <w:noProof/>
            <w:szCs w:val="24"/>
            <w:lang w:eastAsia="zh-CN"/>
          </w:rPr>
          <w:t xml:space="preserve">.3.5.2 </w:t>
        </w:r>
        <w:r w:rsidR="00526AAC" w:rsidRPr="00526AAC">
          <w:rPr>
            <w:rStyle w:val="a9"/>
            <w:noProof/>
            <w:szCs w:val="24"/>
          </w:rPr>
          <w:t>The windowing function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_Toc376780546 \h </w:instrText>
        </w:r>
        <w:r w:rsidRPr="00526AAC">
          <w:rPr>
            <w:noProof/>
            <w:webHidden/>
            <w:szCs w:val="24"/>
          </w:rPr>
        </w:r>
        <w:r w:rsidRPr="00526AAC">
          <w:rPr>
            <w:noProof/>
            <w:webHidden/>
            <w:szCs w:val="24"/>
          </w:rPr>
          <w:fldChar w:fldCharType="separate"/>
        </w:r>
        <w:r w:rsidR="00526AAC" w:rsidRPr="00526AAC">
          <w:rPr>
            <w:noProof/>
            <w:webHidden/>
            <w:szCs w:val="24"/>
          </w:rPr>
          <w:t>56</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47" w:history="1">
        <w:r w:rsidR="003D2364">
          <w:rPr>
            <w:rStyle w:val="a9"/>
            <w:noProof/>
            <w:szCs w:val="24"/>
            <w:lang w:eastAsia="zh-CN"/>
          </w:rPr>
          <w:t>25</w:t>
        </w:r>
        <w:r w:rsidR="00526AAC" w:rsidRPr="00526AAC">
          <w:rPr>
            <w:rStyle w:val="a9"/>
            <w:noProof/>
            <w:szCs w:val="24"/>
            <w:lang w:eastAsia="zh-CN"/>
          </w:rPr>
          <w:t xml:space="preserve">.3.6 </w:t>
        </w:r>
        <w:r w:rsidR="00526AAC" w:rsidRPr="00526AAC">
          <w:rPr>
            <w:rStyle w:val="a9"/>
            <w:noProof/>
            <w:szCs w:val="24"/>
          </w:rPr>
          <w:t>A Common Preamble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_Toc376780547 \h </w:instrText>
        </w:r>
        <w:r w:rsidRPr="00526AAC">
          <w:rPr>
            <w:noProof/>
            <w:webHidden/>
            <w:szCs w:val="24"/>
          </w:rPr>
        </w:r>
        <w:r w:rsidRPr="00526AAC">
          <w:rPr>
            <w:noProof/>
            <w:webHidden/>
            <w:szCs w:val="24"/>
          </w:rPr>
          <w:fldChar w:fldCharType="separate"/>
        </w:r>
        <w:r w:rsidR="00526AAC" w:rsidRPr="00526AAC">
          <w:rPr>
            <w:noProof/>
            <w:webHidden/>
            <w:szCs w:val="24"/>
          </w:rPr>
          <w:t>57</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48" w:history="1">
        <w:r w:rsidR="003D2364">
          <w:rPr>
            <w:rStyle w:val="a9"/>
            <w:rFonts w:eastAsia="SimSun"/>
            <w:noProof/>
            <w:szCs w:val="24"/>
            <w:lang w:eastAsia="zh-CN"/>
          </w:rPr>
          <w:t>25</w:t>
        </w:r>
        <w:r w:rsidR="00526AAC" w:rsidRPr="00526AAC">
          <w:rPr>
            <w:rStyle w:val="a9"/>
            <w:rFonts w:eastAsia="SimSun"/>
            <w:noProof/>
            <w:szCs w:val="24"/>
            <w:lang w:eastAsia="zh-CN"/>
          </w:rPr>
          <w:t xml:space="preserve">.3.6.1 </w:t>
        </w:r>
        <w:r w:rsidR="00526AAC" w:rsidRPr="00526AAC">
          <w:rPr>
            <w:rStyle w:val="a9"/>
            <w:noProof/>
            <w:szCs w:val="24"/>
            <w:lang w:eastAsia="zh-CN"/>
          </w:rPr>
          <w:t>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_Toc376780548 \h </w:instrText>
        </w:r>
        <w:r w:rsidRPr="00526AAC">
          <w:rPr>
            <w:noProof/>
            <w:webHidden/>
            <w:szCs w:val="24"/>
          </w:rPr>
        </w:r>
        <w:r w:rsidRPr="00526AAC">
          <w:rPr>
            <w:noProof/>
            <w:webHidden/>
            <w:szCs w:val="24"/>
          </w:rPr>
          <w:fldChar w:fldCharType="separate"/>
        </w:r>
        <w:r w:rsidR="00526AAC" w:rsidRPr="00526AAC">
          <w:rPr>
            <w:noProof/>
            <w:webHidden/>
            <w:szCs w:val="24"/>
          </w:rPr>
          <w:t>57</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49" w:history="1">
        <w:r w:rsidR="003D2364">
          <w:rPr>
            <w:rStyle w:val="a9"/>
            <w:rFonts w:eastAsia="SimSun"/>
            <w:noProof/>
            <w:szCs w:val="24"/>
            <w:lang w:eastAsia="zh-CN"/>
          </w:rPr>
          <w:t>25</w:t>
        </w:r>
        <w:r w:rsidR="00526AAC" w:rsidRPr="00526AAC">
          <w:rPr>
            <w:rStyle w:val="a9"/>
            <w:rFonts w:eastAsia="SimSun"/>
            <w:noProof/>
            <w:szCs w:val="24"/>
            <w:lang w:eastAsia="zh-CN"/>
          </w:rPr>
          <w:t xml:space="preserve">.3.6.2 </w:t>
        </w:r>
        <w:r w:rsidR="00526AAC" w:rsidRPr="00526AAC">
          <w:rPr>
            <w:rStyle w:val="a9"/>
            <w:noProof/>
            <w:szCs w:val="24"/>
          </w:rPr>
          <w:t>The Short Training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_Toc376780549 \h </w:instrText>
        </w:r>
        <w:r w:rsidRPr="00526AAC">
          <w:rPr>
            <w:noProof/>
            <w:webHidden/>
            <w:szCs w:val="24"/>
          </w:rPr>
        </w:r>
        <w:r w:rsidRPr="00526AAC">
          <w:rPr>
            <w:noProof/>
            <w:webHidden/>
            <w:szCs w:val="24"/>
          </w:rPr>
          <w:fldChar w:fldCharType="separate"/>
        </w:r>
        <w:r w:rsidR="00526AAC" w:rsidRPr="00526AAC">
          <w:rPr>
            <w:noProof/>
            <w:webHidden/>
            <w:szCs w:val="24"/>
          </w:rPr>
          <w:t>58</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50" w:history="1">
        <w:r w:rsidR="003D2364">
          <w:rPr>
            <w:rStyle w:val="a9"/>
            <w:rFonts w:eastAsia="SimSun"/>
            <w:noProof/>
            <w:szCs w:val="24"/>
            <w:lang w:eastAsia="zh-CN"/>
          </w:rPr>
          <w:t>25</w:t>
        </w:r>
        <w:r w:rsidR="00526AAC" w:rsidRPr="00526AAC">
          <w:rPr>
            <w:rStyle w:val="a9"/>
            <w:rFonts w:eastAsia="SimSun"/>
            <w:noProof/>
            <w:szCs w:val="24"/>
            <w:lang w:eastAsia="zh-CN"/>
          </w:rPr>
          <w:t xml:space="preserve">.3.6.3 </w:t>
        </w:r>
        <w:r w:rsidR="00526AAC" w:rsidRPr="00526AAC">
          <w:rPr>
            <w:rStyle w:val="a9"/>
            <w:noProof/>
            <w:szCs w:val="24"/>
          </w:rPr>
          <w:t>The Channel Estimation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_Toc376780550 \h </w:instrText>
        </w:r>
        <w:r w:rsidRPr="00526AAC">
          <w:rPr>
            <w:noProof/>
            <w:webHidden/>
            <w:szCs w:val="24"/>
          </w:rPr>
        </w:r>
        <w:r w:rsidRPr="00526AAC">
          <w:rPr>
            <w:noProof/>
            <w:webHidden/>
            <w:szCs w:val="24"/>
          </w:rPr>
          <w:fldChar w:fldCharType="separate"/>
        </w:r>
        <w:r w:rsidR="00526AAC" w:rsidRPr="00526AAC">
          <w:rPr>
            <w:noProof/>
            <w:webHidden/>
            <w:szCs w:val="24"/>
          </w:rPr>
          <w:t>58</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51" w:history="1">
        <w:r w:rsidR="003D2364">
          <w:rPr>
            <w:rStyle w:val="a9"/>
            <w:rFonts w:eastAsia="SimSun"/>
            <w:noProof/>
            <w:szCs w:val="24"/>
            <w:lang w:eastAsia="zh-CN"/>
          </w:rPr>
          <w:t>25</w:t>
        </w:r>
        <w:r w:rsidR="00526AAC" w:rsidRPr="00526AAC">
          <w:rPr>
            <w:rStyle w:val="a9"/>
            <w:rFonts w:eastAsia="SimSun"/>
            <w:noProof/>
            <w:szCs w:val="24"/>
            <w:lang w:eastAsia="zh-CN"/>
          </w:rPr>
          <w:t xml:space="preserve">.3.6.4 </w:t>
        </w:r>
        <w:r w:rsidR="00526AAC" w:rsidRPr="00526AAC">
          <w:rPr>
            <w:rStyle w:val="a9"/>
            <w:noProof/>
            <w:szCs w:val="24"/>
          </w:rPr>
          <w:t>Transmission of the Preamble</w:t>
        </w:r>
        <w:r w:rsidR="00526AAC" w:rsidRPr="00526AAC">
          <w:rPr>
            <w:rStyle w:val="a9"/>
            <w:noProof/>
            <w:szCs w:val="24"/>
            <w:lang w:eastAsia="zh-CN"/>
          </w:rPr>
          <w:t xml:space="preserve"> BRP fields</w:t>
        </w:r>
        <w:r w:rsidR="00526AAC" w:rsidRPr="00526AAC">
          <w:rPr>
            <w:rStyle w:val="a9"/>
            <w:noProof/>
            <w:szCs w:val="24"/>
          </w:rPr>
          <w:t xml:space="preserve"> in an OFDM packet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_Toc376780551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52" w:history="1">
        <w:r w:rsidR="003D2364">
          <w:rPr>
            <w:rStyle w:val="a9"/>
            <w:noProof/>
            <w:szCs w:val="24"/>
            <w:lang w:eastAsia="zh-CN"/>
          </w:rPr>
          <w:t>25</w:t>
        </w:r>
        <w:r w:rsidR="00526AAC" w:rsidRPr="00526AAC">
          <w:rPr>
            <w:rStyle w:val="a9"/>
            <w:noProof/>
            <w:szCs w:val="24"/>
            <w:lang w:eastAsia="zh-CN"/>
          </w:rPr>
          <w:t xml:space="preserve">.3.7 </w:t>
        </w:r>
        <w:r w:rsidR="00526AAC" w:rsidRPr="00526AAC">
          <w:rPr>
            <w:rStyle w:val="a9"/>
            <w:noProof/>
            <w:szCs w:val="24"/>
          </w:rPr>
          <w:t>HCS calculation for headers of</w:t>
        </w:r>
        <w:r w:rsidR="00526AAC" w:rsidRPr="00526AAC">
          <w:rPr>
            <w:rStyle w:val="a9"/>
            <w:noProof/>
            <w:szCs w:val="24"/>
            <w:lang w:eastAsia="zh-CN"/>
          </w:rPr>
          <w:t xml:space="preserve"> Control PHY,</w:t>
        </w:r>
        <w:r w:rsidR="00526AAC" w:rsidRPr="00526AAC">
          <w:rPr>
            <w:rStyle w:val="a9"/>
            <w:noProof/>
            <w:szCs w:val="24"/>
          </w:rPr>
          <w:t xml:space="preserve"> OFDM PHY and SC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_Toc376780552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53" w:history="1">
        <w:r w:rsidR="003D2364">
          <w:rPr>
            <w:rStyle w:val="a9"/>
            <w:noProof/>
            <w:szCs w:val="24"/>
            <w:lang w:eastAsia="zh-CN"/>
          </w:rPr>
          <w:t>25</w:t>
        </w:r>
        <w:r w:rsidR="00526AAC" w:rsidRPr="00526AAC">
          <w:rPr>
            <w:rStyle w:val="a9"/>
            <w:noProof/>
            <w:szCs w:val="24"/>
            <w:lang w:eastAsia="zh-CN"/>
          </w:rPr>
          <w:t xml:space="preserve">.3.8 </w:t>
        </w:r>
        <w:r w:rsidR="00526AAC" w:rsidRPr="00526AAC">
          <w:rPr>
            <w:rStyle w:val="a9"/>
            <w:noProof/>
            <w:szCs w:val="24"/>
          </w:rPr>
          <w:t>Common LDPC parity matrices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_Toc376780553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54" w:history="1">
        <w:r w:rsidR="003D2364">
          <w:rPr>
            <w:rStyle w:val="a9"/>
            <w:noProof/>
            <w:szCs w:val="24"/>
            <w:lang w:eastAsia="zh-CN"/>
          </w:rPr>
          <w:t>25</w:t>
        </w:r>
        <w:r w:rsidR="00526AAC" w:rsidRPr="00526AAC">
          <w:rPr>
            <w:rStyle w:val="a9"/>
            <w:noProof/>
            <w:szCs w:val="24"/>
            <w:lang w:eastAsia="zh-CN"/>
          </w:rPr>
          <w:t xml:space="preserve">.3.9 </w:t>
        </w:r>
        <w:r w:rsidR="00526AAC" w:rsidRPr="00526AAC">
          <w:rPr>
            <w:rStyle w:val="a9"/>
            <w:noProof/>
            <w:szCs w:val="24"/>
          </w:rPr>
          <w:t>Scrambler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_Toc376780554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55" w:history="1">
        <w:r w:rsidR="003D2364">
          <w:rPr>
            <w:rStyle w:val="a9"/>
            <w:noProof/>
            <w:szCs w:val="24"/>
            <w:lang w:eastAsia="zh-CN"/>
          </w:rPr>
          <w:t>25</w:t>
        </w:r>
        <w:r w:rsidR="00526AAC" w:rsidRPr="00526AAC">
          <w:rPr>
            <w:rStyle w:val="a9"/>
            <w:noProof/>
            <w:szCs w:val="24"/>
            <w:lang w:eastAsia="zh-CN"/>
          </w:rPr>
          <w:t xml:space="preserve">.3.10 </w:t>
        </w:r>
        <w:r w:rsidR="00526AAC" w:rsidRPr="00526AAC">
          <w:rPr>
            <w:rStyle w:val="a9"/>
            <w:noProof/>
            <w:szCs w:val="24"/>
          </w:rPr>
          <w:t>Received channel power indicator (RCPI) measurement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_Toc376780555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56" w:history="1">
        <w:r w:rsidR="003D2364">
          <w:rPr>
            <w:rStyle w:val="a9"/>
            <w:noProof/>
            <w:szCs w:val="24"/>
          </w:rPr>
          <w:t>25</w:t>
        </w:r>
        <w:r w:rsidR="00526AAC" w:rsidRPr="00526AAC">
          <w:rPr>
            <w:rStyle w:val="a9"/>
            <w:noProof/>
            <w:szCs w:val="24"/>
          </w:rPr>
          <w:t>.4 CDMG Control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_Toc376780556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57" w:history="1">
        <w:r w:rsidR="003D2364">
          <w:rPr>
            <w:rStyle w:val="a9"/>
            <w:noProof/>
            <w:szCs w:val="24"/>
            <w:lang w:eastAsia="zh-CN"/>
          </w:rPr>
          <w:t>25</w:t>
        </w:r>
        <w:r w:rsidR="00526AAC" w:rsidRPr="00526AAC">
          <w:rPr>
            <w:rStyle w:val="a9"/>
            <w:noProof/>
            <w:szCs w:val="24"/>
            <w:lang w:eastAsia="zh-CN"/>
          </w:rPr>
          <w:t xml:space="preserve">.4.1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_Toc376780557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58" w:history="1">
        <w:r w:rsidR="003D2364">
          <w:rPr>
            <w:rStyle w:val="a9"/>
            <w:noProof/>
            <w:szCs w:val="24"/>
            <w:lang w:eastAsia="zh-CN"/>
          </w:rPr>
          <w:t>25</w:t>
        </w:r>
        <w:r w:rsidR="00526AAC" w:rsidRPr="00526AAC">
          <w:rPr>
            <w:rStyle w:val="a9"/>
            <w:noProof/>
            <w:szCs w:val="24"/>
            <w:lang w:eastAsia="zh-CN"/>
          </w:rPr>
          <w:t xml:space="preserve">.4.2 </w:t>
        </w:r>
        <w:r w:rsidR="00526AAC" w:rsidRPr="00526AAC">
          <w:rPr>
            <w:rStyle w:val="a9"/>
            <w:noProof/>
            <w:szCs w:val="24"/>
          </w:rPr>
          <w:t>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_Toc376780558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59" w:history="1">
        <w:r w:rsidR="003D2364">
          <w:rPr>
            <w:rStyle w:val="a9"/>
            <w:noProof/>
            <w:szCs w:val="24"/>
            <w:lang w:eastAsia="zh-CN"/>
          </w:rPr>
          <w:t>25</w:t>
        </w:r>
        <w:r w:rsidR="00526AAC" w:rsidRPr="00526AAC">
          <w:rPr>
            <w:rStyle w:val="a9"/>
            <w:noProof/>
            <w:szCs w:val="24"/>
            <w:lang w:eastAsia="zh-CN"/>
          </w:rPr>
          <w:t xml:space="preserve">.4.3 </w:t>
        </w:r>
        <w:r w:rsidR="00526AAC" w:rsidRPr="00526AAC">
          <w:rPr>
            <w:rStyle w:val="a9"/>
            <w:noProof/>
            <w:szCs w:val="24"/>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_Toc376780559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60" w:history="1">
        <w:r w:rsidR="003D2364">
          <w:rPr>
            <w:rStyle w:val="a9"/>
            <w:rFonts w:eastAsia="SimSun"/>
            <w:noProof/>
            <w:szCs w:val="24"/>
            <w:lang w:eastAsia="zh-CN"/>
          </w:rPr>
          <w:t>25</w:t>
        </w:r>
        <w:r w:rsidR="00526AAC" w:rsidRPr="00526AAC">
          <w:rPr>
            <w:rStyle w:val="a9"/>
            <w:rFonts w:eastAsia="SimSun"/>
            <w:noProof/>
            <w:szCs w:val="24"/>
            <w:lang w:eastAsia="zh-CN"/>
          </w:rPr>
          <w:t xml:space="preserve">.4.3.1 </w:t>
        </w:r>
        <w:r w:rsidR="00526AAC" w:rsidRPr="00526AAC">
          <w:rPr>
            <w:rStyle w:val="a9"/>
            <w:noProof/>
            <w:szCs w:val="24"/>
          </w:rPr>
          <w:t>Preamble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_Toc376780560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61" w:history="1">
        <w:r w:rsidR="003D2364">
          <w:rPr>
            <w:rStyle w:val="a9"/>
            <w:rFonts w:eastAsia="SimSun"/>
            <w:noProof/>
            <w:szCs w:val="24"/>
            <w:lang w:eastAsia="zh-CN"/>
          </w:rPr>
          <w:t>25</w:t>
        </w:r>
        <w:r w:rsidR="00526AAC" w:rsidRPr="00526AAC">
          <w:rPr>
            <w:rStyle w:val="a9"/>
            <w:rFonts w:eastAsia="SimSun"/>
            <w:noProof/>
            <w:szCs w:val="24"/>
            <w:lang w:eastAsia="zh-CN"/>
          </w:rPr>
          <w:t xml:space="preserve">.4.3.2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_Toc376780561 \h </w:instrText>
        </w:r>
        <w:r w:rsidRPr="00526AAC">
          <w:rPr>
            <w:noProof/>
            <w:webHidden/>
            <w:szCs w:val="24"/>
          </w:rPr>
        </w:r>
        <w:r w:rsidRPr="00526AAC">
          <w:rPr>
            <w:noProof/>
            <w:webHidden/>
            <w:szCs w:val="24"/>
          </w:rPr>
          <w:fldChar w:fldCharType="separate"/>
        </w:r>
        <w:r w:rsidR="00526AAC" w:rsidRPr="00526AAC">
          <w:rPr>
            <w:noProof/>
            <w:webHidden/>
            <w:szCs w:val="24"/>
          </w:rPr>
          <w:t>61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62" w:history="1">
        <w:r w:rsidR="003D2364">
          <w:rPr>
            <w:rStyle w:val="a9"/>
            <w:rFonts w:eastAsia="SimSun"/>
            <w:noProof/>
            <w:szCs w:val="24"/>
            <w:lang w:eastAsia="zh-CN"/>
          </w:rPr>
          <w:t>25</w:t>
        </w:r>
        <w:r w:rsidR="00526AAC" w:rsidRPr="00526AAC">
          <w:rPr>
            <w:rStyle w:val="a9"/>
            <w:rFonts w:eastAsia="SimSun"/>
            <w:noProof/>
            <w:szCs w:val="24"/>
            <w:lang w:eastAsia="zh-CN"/>
          </w:rPr>
          <w:t xml:space="preserve">.4.3.3 </w:t>
        </w:r>
        <w:r w:rsidR="00526AAC" w:rsidRPr="00526AAC">
          <w:rPr>
            <w:rStyle w:val="a9"/>
            <w:noProof/>
            <w:szCs w:val="24"/>
          </w:rPr>
          <w:t>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_Toc376780562 \h </w:instrText>
        </w:r>
        <w:r w:rsidRPr="00526AAC">
          <w:rPr>
            <w:noProof/>
            <w:webHidden/>
            <w:szCs w:val="24"/>
          </w:rPr>
        </w:r>
        <w:r w:rsidRPr="00526AAC">
          <w:rPr>
            <w:noProof/>
            <w:webHidden/>
            <w:szCs w:val="24"/>
          </w:rPr>
          <w:fldChar w:fldCharType="separate"/>
        </w:r>
        <w:r w:rsidR="00526AAC" w:rsidRPr="00526AAC">
          <w:rPr>
            <w:noProof/>
            <w:webHidden/>
            <w:szCs w:val="24"/>
          </w:rPr>
          <w:t>61</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63" w:history="1">
        <w:r w:rsidR="003D2364">
          <w:rPr>
            <w:rStyle w:val="a9"/>
            <w:noProof/>
            <w:szCs w:val="24"/>
            <w:lang w:eastAsia="zh-CN"/>
          </w:rPr>
          <w:t>25</w:t>
        </w:r>
        <w:r w:rsidR="00526AAC" w:rsidRPr="00526AAC">
          <w:rPr>
            <w:rStyle w:val="a9"/>
            <w:noProof/>
            <w:szCs w:val="24"/>
            <w:lang w:eastAsia="zh-CN"/>
          </w:rPr>
          <w:t xml:space="preserve">.4.4 </w:t>
        </w:r>
        <w:r w:rsidR="00526AAC" w:rsidRPr="00526AAC">
          <w:rPr>
            <w:rStyle w:val="a9"/>
            <w:noProof/>
            <w:szCs w:val="24"/>
          </w:rPr>
          <w:t>Performance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_Toc376780563 \h </w:instrText>
        </w:r>
        <w:r w:rsidRPr="00526AAC">
          <w:rPr>
            <w:noProof/>
            <w:webHidden/>
            <w:szCs w:val="24"/>
          </w:rPr>
        </w:r>
        <w:r w:rsidRPr="00526AAC">
          <w:rPr>
            <w:noProof/>
            <w:webHidden/>
            <w:szCs w:val="24"/>
          </w:rPr>
          <w:fldChar w:fldCharType="separate"/>
        </w:r>
        <w:r w:rsidR="00526AAC" w:rsidRPr="00526AAC">
          <w:rPr>
            <w:noProof/>
            <w:webHidden/>
            <w:szCs w:val="24"/>
          </w:rPr>
          <w:t>61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64" w:history="1">
        <w:r w:rsidR="003D2364">
          <w:rPr>
            <w:rStyle w:val="a9"/>
            <w:rFonts w:eastAsia="SimSun"/>
            <w:noProof/>
            <w:szCs w:val="24"/>
            <w:lang w:eastAsia="zh-CN"/>
          </w:rPr>
          <w:t>25</w:t>
        </w:r>
        <w:r w:rsidR="00526AAC" w:rsidRPr="00526AAC">
          <w:rPr>
            <w:rStyle w:val="a9"/>
            <w:rFonts w:eastAsia="SimSun"/>
            <w:noProof/>
            <w:szCs w:val="24"/>
            <w:lang w:eastAsia="zh-CN"/>
          </w:rPr>
          <w:t xml:space="preserve">.4.4.1 </w:t>
        </w:r>
        <w:r w:rsidR="00526AAC" w:rsidRPr="00526AAC">
          <w:rPr>
            <w:rStyle w:val="a9"/>
            <w:noProof/>
            <w:szCs w:val="24"/>
          </w:rPr>
          <w:t>Transmit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_Toc376780564 \h </w:instrText>
        </w:r>
        <w:r w:rsidRPr="00526AAC">
          <w:rPr>
            <w:noProof/>
            <w:webHidden/>
            <w:szCs w:val="24"/>
          </w:rPr>
        </w:r>
        <w:r w:rsidRPr="00526AAC">
          <w:rPr>
            <w:noProof/>
            <w:webHidden/>
            <w:szCs w:val="24"/>
          </w:rPr>
          <w:fldChar w:fldCharType="separate"/>
        </w:r>
        <w:r w:rsidR="00526AAC" w:rsidRPr="00526AAC">
          <w:rPr>
            <w:noProof/>
            <w:webHidden/>
            <w:szCs w:val="24"/>
          </w:rPr>
          <w:t>61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65" w:history="1">
        <w:r w:rsidR="003D2364">
          <w:rPr>
            <w:rStyle w:val="a9"/>
            <w:rFonts w:eastAsia="SimSun"/>
            <w:noProof/>
            <w:szCs w:val="24"/>
            <w:lang w:eastAsia="zh-CN"/>
          </w:rPr>
          <w:t>25</w:t>
        </w:r>
        <w:r w:rsidR="00526AAC" w:rsidRPr="00526AAC">
          <w:rPr>
            <w:rStyle w:val="a9"/>
            <w:rFonts w:eastAsia="SimSun"/>
            <w:noProof/>
            <w:szCs w:val="24"/>
            <w:lang w:eastAsia="zh-CN"/>
          </w:rPr>
          <w:t xml:space="preserve">.4.4.2 </w:t>
        </w:r>
        <w:r w:rsidR="00526AAC" w:rsidRPr="00526AAC">
          <w:rPr>
            <w:rStyle w:val="a9"/>
            <w:noProof/>
            <w:szCs w:val="24"/>
          </w:rPr>
          <w:t>Rx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_Toc376780565 \h </w:instrText>
        </w:r>
        <w:r w:rsidRPr="00526AAC">
          <w:rPr>
            <w:noProof/>
            <w:webHidden/>
            <w:szCs w:val="24"/>
          </w:rPr>
        </w:r>
        <w:r w:rsidRPr="00526AAC">
          <w:rPr>
            <w:noProof/>
            <w:webHidden/>
            <w:szCs w:val="24"/>
          </w:rPr>
          <w:fldChar w:fldCharType="separate"/>
        </w:r>
        <w:r w:rsidR="00526AAC" w:rsidRPr="00526AAC">
          <w:rPr>
            <w:noProof/>
            <w:webHidden/>
            <w:szCs w:val="24"/>
          </w:rPr>
          <w:t>62</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66" w:history="1">
        <w:r w:rsidR="003D2364">
          <w:rPr>
            <w:rStyle w:val="a9"/>
            <w:noProof/>
            <w:szCs w:val="24"/>
          </w:rPr>
          <w:t>25</w:t>
        </w:r>
        <w:r w:rsidR="00526AAC" w:rsidRPr="00526AAC">
          <w:rPr>
            <w:rStyle w:val="a9"/>
            <w:noProof/>
            <w:szCs w:val="24"/>
          </w:rPr>
          <w:t>.5 CDMG OFDM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_Toc376780566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67" w:history="1">
        <w:r w:rsidR="003D2364">
          <w:rPr>
            <w:rStyle w:val="a9"/>
            <w:noProof/>
            <w:szCs w:val="24"/>
            <w:lang w:eastAsia="zh-CN"/>
          </w:rPr>
          <w:t>25</w:t>
        </w:r>
        <w:r w:rsidR="00526AAC" w:rsidRPr="00526AAC">
          <w:rPr>
            <w:rStyle w:val="a9"/>
            <w:noProof/>
            <w:szCs w:val="24"/>
            <w:lang w:eastAsia="zh-CN"/>
          </w:rPr>
          <w:t xml:space="preserve">.5.1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_Toc376780567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68" w:history="1">
        <w:r w:rsidR="003D2364">
          <w:rPr>
            <w:rStyle w:val="a9"/>
            <w:noProof/>
            <w:szCs w:val="24"/>
            <w:lang w:eastAsia="zh-CN"/>
          </w:rPr>
          <w:t>25</w:t>
        </w:r>
        <w:r w:rsidR="00526AAC" w:rsidRPr="00526AAC">
          <w:rPr>
            <w:rStyle w:val="a9"/>
            <w:noProof/>
            <w:szCs w:val="24"/>
            <w:lang w:eastAsia="zh-CN"/>
          </w:rPr>
          <w:t xml:space="preserve">.5.2 </w:t>
        </w:r>
        <w:r w:rsidR="00526AAC" w:rsidRPr="00526AAC">
          <w:rPr>
            <w:rStyle w:val="a9"/>
            <w:noProof/>
            <w:szCs w:val="24"/>
          </w:rPr>
          <w:t>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_Toc376780568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69" w:history="1">
        <w:r w:rsidR="003D2364">
          <w:rPr>
            <w:rStyle w:val="a9"/>
            <w:noProof/>
            <w:szCs w:val="24"/>
            <w:lang w:eastAsia="zh-CN"/>
          </w:rPr>
          <w:t>25</w:t>
        </w:r>
        <w:r w:rsidR="00526AAC" w:rsidRPr="00526AAC">
          <w:rPr>
            <w:rStyle w:val="a9"/>
            <w:noProof/>
            <w:szCs w:val="24"/>
            <w:lang w:eastAsia="zh-CN"/>
          </w:rPr>
          <w:t xml:space="preserve">.5.3 </w:t>
        </w:r>
        <w:r w:rsidR="00526AAC" w:rsidRPr="00526AAC">
          <w:rPr>
            <w:rStyle w:val="a9"/>
            <w:noProof/>
            <w:szCs w:val="24"/>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_Toc376780569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70" w:history="1">
        <w:r w:rsidR="003D2364">
          <w:rPr>
            <w:rStyle w:val="a9"/>
            <w:rFonts w:eastAsia="SimSun"/>
            <w:noProof/>
            <w:szCs w:val="24"/>
            <w:lang w:eastAsia="zh-CN"/>
          </w:rPr>
          <w:t>25</w:t>
        </w:r>
        <w:r w:rsidR="00526AAC" w:rsidRPr="00526AAC">
          <w:rPr>
            <w:rStyle w:val="a9"/>
            <w:rFonts w:eastAsia="SimSun"/>
            <w:noProof/>
            <w:szCs w:val="24"/>
            <w:lang w:eastAsia="zh-CN"/>
          </w:rPr>
          <w:t xml:space="preserve">.5.3.1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_Toc376780570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71" w:history="1">
        <w:r w:rsidR="003D2364">
          <w:rPr>
            <w:rStyle w:val="a9"/>
            <w:rFonts w:eastAsia="SimSun"/>
            <w:noProof/>
            <w:szCs w:val="24"/>
            <w:lang w:eastAsia="zh-CN"/>
          </w:rPr>
          <w:t>25</w:t>
        </w:r>
        <w:r w:rsidR="00526AAC" w:rsidRPr="00526AAC">
          <w:rPr>
            <w:rStyle w:val="a9"/>
            <w:rFonts w:eastAsia="SimSun"/>
            <w:noProof/>
            <w:szCs w:val="24"/>
            <w:lang w:eastAsia="zh-CN"/>
          </w:rPr>
          <w:t xml:space="preserve">.5.3.2 </w:t>
        </w:r>
        <w:r w:rsidR="00526AAC" w:rsidRPr="00526AAC">
          <w:rPr>
            <w:rStyle w:val="a9"/>
            <w:noProof/>
            <w:szCs w:val="24"/>
          </w:rPr>
          <w:t>The 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_Toc376780571 \h </w:instrText>
        </w:r>
        <w:r w:rsidRPr="00526AAC">
          <w:rPr>
            <w:noProof/>
            <w:webHidden/>
            <w:szCs w:val="24"/>
          </w:rPr>
        </w:r>
        <w:r w:rsidRPr="00526AAC">
          <w:rPr>
            <w:noProof/>
            <w:webHidden/>
            <w:szCs w:val="24"/>
          </w:rPr>
          <w:fldChar w:fldCharType="separate"/>
        </w:r>
        <w:r w:rsidR="00526AAC" w:rsidRPr="00526AAC">
          <w:rPr>
            <w:noProof/>
            <w:webHidden/>
            <w:szCs w:val="24"/>
          </w:rPr>
          <w:t>66</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72" w:history="1">
        <w:r w:rsidR="003D2364">
          <w:rPr>
            <w:rStyle w:val="a9"/>
            <w:noProof/>
            <w:szCs w:val="24"/>
            <w:lang w:eastAsia="zh-CN"/>
          </w:rPr>
          <w:t>25</w:t>
        </w:r>
        <w:r w:rsidR="00526AAC" w:rsidRPr="00526AAC">
          <w:rPr>
            <w:rStyle w:val="a9"/>
            <w:noProof/>
            <w:szCs w:val="24"/>
            <w:lang w:eastAsia="zh-CN"/>
          </w:rPr>
          <w:t xml:space="preserve">.5.4 </w:t>
        </w:r>
        <w:r w:rsidR="00526AAC" w:rsidRPr="00526AAC">
          <w:rPr>
            <w:rStyle w:val="a9"/>
            <w:noProof/>
            <w:szCs w:val="24"/>
          </w:rPr>
          <w:t>Performance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_Toc376780572 \h </w:instrText>
        </w:r>
        <w:r w:rsidRPr="00526AAC">
          <w:rPr>
            <w:noProof/>
            <w:webHidden/>
            <w:szCs w:val="24"/>
          </w:rPr>
        </w:r>
        <w:r w:rsidRPr="00526AAC">
          <w:rPr>
            <w:noProof/>
            <w:webHidden/>
            <w:szCs w:val="24"/>
          </w:rPr>
          <w:fldChar w:fldCharType="separate"/>
        </w:r>
        <w:r w:rsidR="00526AAC" w:rsidRPr="00526AAC">
          <w:rPr>
            <w:noProof/>
            <w:webHidden/>
            <w:szCs w:val="24"/>
          </w:rPr>
          <w:t>66</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73" w:history="1">
        <w:r w:rsidR="003D2364">
          <w:rPr>
            <w:rStyle w:val="a9"/>
            <w:rFonts w:eastAsia="SimSun"/>
            <w:noProof/>
            <w:szCs w:val="24"/>
            <w:lang w:eastAsia="zh-CN"/>
          </w:rPr>
          <w:t>25</w:t>
        </w:r>
        <w:r w:rsidR="00526AAC" w:rsidRPr="00526AAC">
          <w:rPr>
            <w:rStyle w:val="a9"/>
            <w:rFonts w:eastAsia="SimSun"/>
            <w:noProof/>
            <w:szCs w:val="24"/>
            <w:lang w:eastAsia="zh-CN"/>
          </w:rPr>
          <w:t xml:space="preserve">.5.4.1 </w:t>
        </w:r>
        <w:r w:rsidR="00526AAC" w:rsidRPr="00526AAC">
          <w:rPr>
            <w:rStyle w:val="a9"/>
            <w:noProof/>
            <w:szCs w:val="24"/>
            <w:lang w:eastAsia="zh-CN"/>
          </w:rPr>
          <w:t>Transmit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_Toc376780573 \h </w:instrText>
        </w:r>
        <w:r w:rsidRPr="00526AAC">
          <w:rPr>
            <w:noProof/>
            <w:webHidden/>
            <w:szCs w:val="24"/>
          </w:rPr>
        </w:r>
        <w:r w:rsidRPr="00526AAC">
          <w:rPr>
            <w:noProof/>
            <w:webHidden/>
            <w:szCs w:val="24"/>
          </w:rPr>
          <w:fldChar w:fldCharType="separate"/>
        </w:r>
        <w:r w:rsidR="00526AAC" w:rsidRPr="00526AAC">
          <w:rPr>
            <w:noProof/>
            <w:webHidden/>
            <w:szCs w:val="24"/>
          </w:rPr>
          <w:t>66</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74" w:history="1">
        <w:r w:rsidR="003D2364">
          <w:rPr>
            <w:rStyle w:val="a9"/>
            <w:rFonts w:eastAsia="SimSun"/>
            <w:noProof/>
            <w:szCs w:val="24"/>
            <w:lang w:eastAsia="zh-CN"/>
          </w:rPr>
          <w:t>25</w:t>
        </w:r>
        <w:r w:rsidR="00526AAC" w:rsidRPr="00526AAC">
          <w:rPr>
            <w:rStyle w:val="a9"/>
            <w:rFonts w:eastAsia="SimSun"/>
            <w:noProof/>
            <w:szCs w:val="24"/>
            <w:lang w:eastAsia="zh-CN"/>
          </w:rPr>
          <w:t xml:space="preserve">.5.4.2 </w:t>
        </w:r>
        <w:r w:rsidR="00526AAC" w:rsidRPr="00526AAC">
          <w:rPr>
            <w:rStyle w:val="a9"/>
            <w:noProof/>
            <w:szCs w:val="24"/>
          </w:rPr>
          <w:t>Rx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_Toc376780574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75" w:history="1">
        <w:r w:rsidR="003D2364">
          <w:rPr>
            <w:rStyle w:val="a9"/>
            <w:noProof/>
            <w:szCs w:val="24"/>
          </w:rPr>
          <w:t>25</w:t>
        </w:r>
        <w:r w:rsidR="00526AAC" w:rsidRPr="00526AAC">
          <w:rPr>
            <w:rStyle w:val="a9"/>
            <w:noProof/>
            <w:szCs w:val="24"/>
          </w:rPr>
          <w:t>.6 CDMG MR SC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_Toc376780575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76" w:history="1">
        <w:r w:rsidR="003D2364">
          <w:rPr>
            <w:rStyle w:val="a9"/>
            <w:noProof/>
            <w:szCs w:val="24"/>
            <w:lang w:eastAsia="zh-CN"/>
          </w:rPr>
          <w:t>25</w:t>
        </w:r>
        <w:r w:rsidR="00526AAC" w:rsidRPr="00526AAC">
          <w:rPr>
            <w:rStyle w:val="a9"/>
            <w:noProof/>
            <w:szCs w:val="24"/>
            <w:lang w:eastAsia="zh-CN"/>
          </w:rPr>
          <w:t xml:space="preserve">.6.1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_Toc376780576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77" w:history="1">
        <w:r w:rsidR="003D2364">
          <w:rPr>
            <w:rStyle w:val="a9"/>
            <w:noProof/>
            <w:szCs w:val="24"/>
            <w:lang w:eastAsia="zh-CN"/>
          </w:rPr>
          <w:t>25</w:t>
        </w:r>
        <w:r w:rsidR="00526AAC" w:rsidRPr="00526AAC">
          <w:rPr>
            <w:rStyle w:val="a9"/>
            <w:noProof/>
            <w:szCs w:val="24"/>
            <w:lang w:eastAsia="zh-CN"/>
          </w:rPr>
          <w:t xml:space="preserve">.6.2 </w:t>
        </w:r>
        <w:r w:rsidR="00526AAC" w:rsidRPr="00526AAC">
          <w:rPr>
            <w:rStyle w:val="a9"/>
            <w:noProof/>
            <w:szCs w:val="24"/>
          </w:rPr>
          <w:t>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_Toc376780577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78" w:history="1">
        <w:r w:rsidR="003D2364">
          <w:rPr>
            <w:rStyle w:val="a9"/>
            <w:noProof/>
            <w:szCs w:val="24"/>
            <w:lang w:eastAsia="zh-CN"/>
          </w:rPr>
          <w:t>25</w:t>
        </w:r>
        <w:r w:rsidR="00526AAC" w:rsidRPr="00526AAC">
          <w:rPr>
            <w:rStyle w:val="a9"/>
            <w:noProof/>
            <w:szCs w:val="24"/>
            <w:lang w:eastAsia="zh-CN"/>
          </w:rPr>
          <w:t xml:space="preserve">.6.3 </w:t>
        </w:r>
        <w:r w:rsidR="00526AAC" w:rsidRPr="00526AAC">
          <w:rPr>
            <w:rStyle w:val="a9"/>
            <w:noProof/>
            <w:szCs w:val="24"/>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_Toc376780578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79" w:history="1">
        <w:r w:rsidR="003D2364">
          <w:rPr>
            <w:rStyle w:val="a9"/>
            <w:rFonts w:eastAsia="SimSun"/>
            <w:noProof/>
            <w:szCs w:val="24"/>
            <w:lang w:eastAsia="zh-CN"/>
          </w:rPr>
          <w:t>25</w:t>
        </w:r>
        <w:r w:rsidR="00526AAC" w:rsidRPr="00526AAC">
          <w:rPr>
            <w:rStyle w:val="a9"/>
            <w:rFonts w:eastAsia="SimSun"/>
            <w:noProof/>
            <w:szCs w:val="24"/>
            <w:lang w:eastAsia="zh-CN"/>
          </w:rPr>
          <w:t xml:space="preserve">.6.3.1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_Toc376780579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80" w:history="1">
        <w:r w:rsidR="003D2364">
          <w:rPr>
            <w:rStyle w:val="a9"/>
            <w:rFonts w:eastAsia="SimSun"/>
            <w:noProof/>
            <w:szCs w:val="24"/>
            <w:lang w:eastAsia="zh-CN"/>
          </w:rPr>
          <w:t>25</w:t>
        </w:r>
        <w:r w:rsidR="00526AAC" w:rsidRPr="00526AAC">
          <w:rPr>
            <w:rStyle w:val="a9"/>
            <w:rFonts w:eastAsia="SimSun"/>
            <w:noProof/>
            <w:szCs w:val="24"/>
            <w:lang w:eastAsia="zh-CN"/>
          </w:rPr>
          <w:t xml:space="preserve">.6.3.2 </w:t>
        </w:r>
        <w:r w:rsidR="00526AAC" w:rsidRPr="00526AAC">
          <w:rPr>
            <w:rStyle w:val="a9"/>
            <w:noProof/>
            <w:szCs w:val="24"/>
          </w:rPr>
          <w:t>The 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_Toc376780580 \h </w:instrText>
        </w:r>
        <w:r w:rsidRPr="00526AAC">
          <w:rPr>
            <w:noProof/>
            <w:webHidden/>
            <w:szCs w:val="24"/>
          </w:rPr>
        </w:r>
        <w:r w:rsidRPr="00526AAC">
          <w:rPr>
            <w:noProof/>
            <w:webHidden/>
            <w:szCs w:val="24"/>
          </w:rPr>
          <w:fldChar w:fldCharType="separate"/>
        </w:r>
        <w:r w:rsidR="00526AAC" w:rsidRPr="00526AAC">
          <w:rPr>
            <w:noProof/>
            <w:webHidden/>
            <w:szCs w:val="24"/>
          </w:rPr>
          <w:t>72</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81" w:history="1">
        <w:r w:rsidR="003D2364">
          <w:rPr>
            <w:rStyle w:val="a9"/>
            <w:noProof/>
            <w:szCs w:val="24"/>
            <w:lang w:eastAsia="zh-CN"/>
          </w:rPr>
          <w:t>25</w:t>
        </w:r>
        <w:r w:rsidR="00526AAC" w:rsidRPr="00526AAC">
          <w:rPr>
            <w:rStyle w:val="a9"/>
            <w:noProof/>
            <w:szCs w:val="24"/>
            <w:lang w:eastAsia="zh-CN"/>
          </w:rPr>
          <w:t xml:space="preserve">.6.4 </w:t>
        </w:r>
        <w:r w:rsidR="00526AAC" w:rsidRPr="00526AAC">
          <w:rPr>
            <w:rStyle w:val="a9"/>
            <w:noProof/>
            <w:szCs w:val="24"/>
          </w:rPr>
          <w:t>Performance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_Toc376780581 \h </w:instrText>
        </w:r>
        <w:r w:rsidRPr="00526AAC">
          <w:rPr>
            <w:noProof/>
            <w:webHidden/>
            <w:szCs w:val="24"/>
          </w:rPr>
        </w:r>
        <w:r w:rsidRPr="00526AAC">
          <w:rPr>
            <w:noProof/>
            <w:webHidden/>
            <w:szCs w:val="24"/>
          </w:rPr>
          <w:fldChar w:fldCharType="separate"/>
        </w:r>
        <w:r w:rsidR="00526AAC" w:rsidRPr="00526AAC">
          <w:rPr>
            <w:noProof/>
            <w:webHidden/>
            <w:szCs w:val="24"/>
          </w:rPr>
          <w:t>74</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82" w:history="1">
        <w:r w:rsidR="003D2364">
          <w:rPr>
            <w:rStyle w:val="a9"/>
            <w:rFonts w:eastAsia="SimSun"/>
            <w:noProof/>
            <w:szCs w:val="24"/>
            <w:lang w:eastAsia="zh-CN"/>
          </w:rPr>
          <w:t>25</w:t>
        </w:r>
        <w:r w:rsidR="00526AAC" w:rsidRPr="00526AAC">
          <w:rPr>
            <w:rStyle w:val="a9"/>
            <w:rFonts w:eastAsia="SimSun"/>
            <w:noProof/>
            <w:szCs w:val="24"/>
            <w:lang w:eastAsia="zh-CN"/>
          </w:rPr>
          <w:t xml:space="preserve">.6.4.1 </w:t>
        </w:r>
        <w:r w:rsidR="00526AAC" w:rsidRPr="00526AAC">
          <w:rPr>
            <w:rStyle w:val="a9"/>
            <w:noProof/>
            <w:szCs w:val="24"/>
          </w:rPr>
          <w:t>Transmit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_Toc376780582 \h </w:instrText>
        </w:r>
        <w:r w:rsidRPr="00526AAC">
          <w:rPr>
            <w:noProof/>
            <w:webHidden/>
            <w:szCs w:val="24"/>
          </w:rPr>
        </w:r>
        <w:r w:rsidRPr="00526AAC">
          <w:rPr>
            <w:noProof/>
            <w:webHidden/>
            <w:szCs w:val="24"/>
          </w:rPr>
          <w:fldChar w:fldCharType="separate"/>
        </w:r>
        <w:r w:rsidR="00526AAC" w:rsidRPr="00526AAC">
          <w:rPr>
            <w:noProof/>
            <w:webHidden/>
            <w:szCs w:val="24"/>
          </w:rPr>
          <w:t>74</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83" w:history="1">
        <w:r w:rsidR="003D2364">
          <w:rPr>
            <w:rStyle w:val="a9"/>
            <w:rFonts w:eastAsia="SimSun"/>
            <w:noProof/>
            <w:szCs w:val="24"/>
            <w:lang w:eastAsia="zh-CN"/>
          </w:rPr>
          <w:t>25</w:t>
        </w:r>
        <w:r w:rsidR="00526AAC" w:rsidRPr="00526AAC">
          <w:rPr>
            <w:rStyle w:val="a9"/>
            <w:rFonts w:eastAsia="SimSun"/>
            <w:noProof/>
            <w:szCs w:val="24"/>
            <w:lang w:eastAsia="zh-CN"/>
          </w:rPr>
          <w:t xml:space="preserve">.6.4.2 </w:t>
        </w:r>
        <w:r w:rsidR="00526AAC" w:rsidRPr="00526AAC">
          <w:rPr>
            <w:rStyle w:val="a9"/>
            <w:noProof/>
            <w:szCs w:val="24"/>
          </w:rPr>
          <w:t>Rx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_Toc376780583 \h </w:instrText>
        </w:r>
        <w:r w:rsidRPr="00526AAC">
          <w:rPr>
            <w:noProof/>
            <w:webHidden/>
            <w:szCs w:val="24"/>
          </w:rPr>
        </w:r>
        <w:r w:rsidRPr="00526AAC">
          <w:rPr>
            <w:noProof/>
            <w:webHidden/>
            <w:szCs w:val="24"/>
          </w:rPr>
          <w:fldChar w:fldCharType="separate"/>
        </w:r>
        <w:r w:rsidR="00526AAC" w:rsidRPr="00526AAC">
          <w:rPr>
            <w:noProof/>
            <w:webHidden/>
            <w:szCs w:val="24"/>
          </w:rPr>
          <w:t>75</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84" w:history="1">
        <w:r w:rsidR="003D2364">
          <w:rPr>
            <w:rStyle w:val="a9"/>
            <w:noProof/>
            <w:szCs w:val="24"/>
          </w:rPr>
          <w:t>25</w:t>
        </w:r>
        <w:r w:rsidR="00526AAC" w:rsidRPr="00526AAC">
          <w:rPr>
            <w:rStyle w:val="a9"/>
            <w:noProof/>
            <w:szCs w:val="24"/>
          </w:rPr>
          <w:t>.7 CDMG HR SC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_Toc376780584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85" w:history="1">
        <w:r w:rsidR="003D2364">
          <w:rPr>
            <w:rStyle w:val="a9"/>
            <w:noProof/>
            <w:szCs w:val="24"/>
            <w:lang w:eastAsia="zh-CN"/>
          </w:rPr>
          <w:t>25</w:t>
        </w:r>
        <w:r w:rsidR="00526AAC" w:rsidRPr="00526AAC">
          <w:rPr>
            <w:rStyle w:val="a9"/>
            <w:noProof/>
            <w:szCs w:val="24"/>
            <w:lang w:eastAsia="zh-CN"/>
          </w:rPr>
          <w:t xml:space="preserve">.7.1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_Toc376780585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86" w:history="1">
        <w:r w:rsidR="003D2364">
          <w:rPr>
            <w:rStyle w:val="a9"/>
            <w:noProof/>
            <w:szCs w:val="24"/>
            <w:lang w:eastAsia="zh-CN"/>
          </w:rPr>
          <w:t>25</w:t>
        </w:r>
        <w:r w:rsidR="00526AAC" w:rsidRPr="00526AAC">
          <w:rPr>
            <w:rStyle w:val="a9"/>
            <w:noProof/>
            <w:szCs w:val="24"/>
            <w:lang w:eastAsia="zh-CN"/>
          </w:rPr>
          <w:t xml:space="preserve">.7.2 </w:t>
        </w:r>
        <w:r w:rsidR="00526AAC" w:rsidRPr="00526AAC">
          <w:rPr>
            <w:rStyle w:val="a9"/>
            <w:noProof/>
            <w:szCs w:val="24"/>
          </w:rPr>
          <w:t>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_Toc376780586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87" w:history="1">
        <w:r w:rsidR="003D2364">
          <w:rPr>
            <w:rStyle w:val="a9"/>
            <w:noProof/>
            <w:szCs w:val="24"/>
            <w:lang w:eastAsia="zh-CN"/>
          </w:rPr>
          <w:t>25</w:t>
        </w:r>
        <w:r w:rsidR="00526AAC" w:rsidRPr="00526AAC">
          <w:rPr>
            <w:rStyle w:val="a9"/>
            <w:noProof/>
            <w:szCs w:val="24"/>
            <w:lang w:eastAsia="zh-CN"/>
          </w:rPr>
          <w:t xml:space="preserve">.7.3 </w:t>
        </w:r>
        <w:r w:rsidR="00526AAC" w:rsidRPr="00526AAC">
          <w:rPr>
            <w:rStyle w:val="a9"/>
            <w:noProof/>
            <w:szCs w:val="24"/>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_Toc376780587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88" w:history="1">
        <w:r w:rsidR="003D2364">
          <w:rPr>
            <w:rStyle w:val="a9"/>
            <w:rFonts w:eastAsia="SimSun"/>
            <w:noProof/>
            <w:szCs w:val="24"/>
            <w:lang w:eastAsia="zh-CN"/>
          </w:rPr>
          <w:t>25</w:t>
        </w:r>
        <w:r w:rsidR="00526AAC" w:rsidRPr="00526AAC">
          <w:rPr>
            <w:rStyle w:val="a9"/>
            <w:rFonts w:eastAsia="SimSun"/>
            <w:noProof/>
            <w:szCs w:val="24"/>
            <w:lang w:eastAsia="zh-CN"/>
          </w:rPr>
          <w:t xml:space="preserve">.7.3.1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_Toc376780588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89" w:history="1">
        <w:r w:rsidR="003D2364">
          <w:rPr>
            <w:rStyle w:val="a9"/>
            <w:rFonts w:eastAsia="SimSun"/>
            <w:noProof/>
            <w:szCs w:val="24"/>
            <w:lang w:eastAsia="zh-CN"/>
          </w:rPr>
          <w:t>25</w:t>
        </w:r>
        <w:r w:rsidR="00526AAC" w:rsidRPr="00526AAC">
          <w:rPr>
            <w:rStyle w:val="a9"/>
            <w:rFonts w:eastAsia="SimSun"/>
            <w:noProof/>
            <w:szCs w:val="24"/>
            <w:lang w:eastAsia="zh-CN"/>
          </w:rPr>
          <w:t xml:space="preserve">.7.3.2 </w:t>
        </w:r>
        <w:r w:rsidR="00526AAC" w:rsidRPr="00526AAC">
          <w:rPr>
            <w:rStyle w:val="a9"/>
            <w:noProof/>
            <w:szCs w:val="24"/>
          </w:rPr>
          <w:t>The 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_Toc376780589 \h </w:instrText>
        </w:r>
        <w:r w:rsidRPr="00526AAC">
          <w:rPr>
            <w:noProof/>
            <w:webHidden/>
            <w:szCs w:val="24"/>
          </w:rPr>
        </w:r>
        <w:r w:rsidRPr="00526AAC">
          <w:rPr>
            <w:noProof/>
            <w:webHidden/>
            <w:szCs w:val="24"/>
          </w:rPr>
          <w:fldChar w:fldCharType="separate"/>
        </w:r>
        <w:r w:rsidR="00526AAC" w:rsidRPr="00526AAC">
          <w:rPr>
            <w:noProof/>
            <w:webHidden/>
            <w:szCs w:val="24"/>
          </w:rPr>
          <w:t>77</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90" w:history="1">
        <w:r w:rsidR="003D2364">
          <w:rPr>
            <w:rStyle w:val="a9"/>
            <w:noProof/>
            <w:szCs w:val="24"/>
            <w:lang w:eastAsia="zh-CN"/>
          </w:rPr>
          <w:t>25</w:t>
        </w:r>
        <w:r w:rsidR="00526AAC" w:rsidRPr="00526AAC">
          <w:rPr>
            <w:rStyle w:val="a9"/>
            <w:noProof/>
            <w:szCs w:val="24"/>
            <w:lang w:eastAsia="zh-CN"/>
          </w:rPr>
          <w:t xml:space="preserve">.7.4 </w:t>
        </w:r>
        <w:r w:rsidR="00526AAC" w:rsidRPr="00526AAC">
          <w:rPr>
            <w:rStyle w:val="a9"/>
            <w:noProof/>
            <w:szCs w:val="24"/>
          </w:rPr>
          <w:t>Performance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_Toc376780590 \h </w:instrText>
        </w:r>
        <w:r w:rsidRPr="00526AAC">
          <w:rPr>
            <w:noProof/>
            <w:webHidden/>
            <w:szCs w:val="24"/>
          </w:rPr>
        </w:r>
        <w:r w:rsidRPr="00526AAC">
          <w:rPr>
            <w:noProof/>
            <w:webHidden/>
            <w:szCs w:val="24"/>
          </w:rPr>
          <w:fldChar w:fldCharType="separate"/>
        </w:r>
        <w:r w:rsidR="00526AAC" w:rsidRPr="00526AAC">
          <w:rPr>
            <w:noProof/>
            <w:webHidden/>
            <w:szCs w:val="24"/>
          </w:rPr>
          <w:t>80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91" w:history="1">
        <w:r w:rsidR="003D2364">
          <w:rPr>
            <w:rStyle w:val="a9"/>
            <w:rFonts w:eastAsia="SimSun"/>
            <w:noProof/>
            <w:szCs w:val="24"/>
            <w:lang w:eastAsia="zh-CN"/>
          </w:rPr>
          <w:t>25</w:t>
        </w:r>
        <w:r w:rsidR="00526AAC" w:rsidRPr="00526AAC">
          <w:rPr>
            <w:rStyle w:val="a9"/>
            <w:rFonts w:eastAsia="SimSun"/>
            <w:noProof/>
            <w:szCs w:val="24"/>
            <w:lang w:eastAsia="zh-CN"/>
          </w:rPr>
          <w:t xml:space="preserve">.7.4.1 </w:t>
        </w:r>
        <w:r w:rsidR="00526AAC" w:rsidRPr="00526AAC">
          <w:rPr>
            <w:rStyle w:val="a9"/>
            <w:noProof/>
            <w:szCs w:val="24"/>
          </w:rPr>
          <w:t>Transmit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_Toc376780591 \h </w:instrText>
        </w:r>
        <w:r w:rsidRPr="00526AAC">
          <w:rPr>
            <w:noProof/>
            <w:webHidden/>
            <w:szCs w:val="24"/>
          </w:rPr>
        </w:r>
        <w:r w:rsidRPr="00526AAC">
          <w:rPr>
            <w:noProof/>
            <w:webHidden/>
            <w:szCs w:val="24"/>
          </w:rPr>
          <w:fldChar w:fldCharType="separate"/>
        </w:r>
        <w:r w:rsidR="00526AAC" w:rsidRPr="00526AAC">
          <w:rPr>
            <w:noProof/>
            <w:webHidden/>
            <w:szCs w:val="24"/>
          </w:rPr>
          <w:t>80</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92" w:history="1">
        <w:r w:rsidR="003D2364">
          <w:rPr>
            <w:rStyle w:val="a9"/>
            <w:rFonts w:eastAsia="SimSun"/>
            <w:noProof/>
            <w:szCs w:val="24"/>
            <w:lang w:eastAsia="zh-CN"/>
          </w:rPr>
          <w:t>25</w:t>
        </w:r>
        <w:r w:rsidR="00526AAC" w:rsidRPr="00526AAC">
          <w:rPr>
            <w:rStyle w:val="a9"/>
            <w:rFonts w:eastAsia="SimSun"/>
            <w:noProof/>
            <w:szCs w:val="24"/>
            <w:lang w:eastAsia="zh-CN"/>
          </w:rPr>
          <w:t xml:space="preserve">.7.4.2 </w:t>
        </w:r>
        <w:r w:rsidR="00526AAC" w:rsidRPr="00526AAC">
          <w:rPr>
            <w:rStyle w:val="a9"/>
            <w:noProof/>
            <w:szCs w:val="24"/>
          </w:rPr>
          <w:t>Rx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_Toc376780592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93" w:history="1">
        <w:r w:rsidR="003D2364">
          <w:rPr>
            <w:rStyle w:val="a9"/>
            <w:noProof/>
            <w:szCs w:val="24"/>
          </w:rPr>
          <w:t>25</w:t>
        </w:r>
        <w:r w:rsidR="00526AAC" w:rsidRPr="00526AAC">
          <w:rPr>
            <w:rStyle w:val="a9"/>
            <w:noProof/>
            <w:szCs w:val="24"/>
          </w:rPr>
          <w:t>.8 CDMG low power SC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_Toc376780593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94" w:history="1">
        <w:r w:rsidR="003D2364">
          <w:rPr>
            <w:rStyle w:val="a9"/>
            <w:noProof/>
            <w:szCs w:val="24"/>
            <w:lang w:eastAsia="zh-CN"/>
          </w:rPr>
          <w:t>25</w:t>
        </w:r>
        <w:r w:rsidR="00526AAC" w:rsidRPr="00526AAC">
          <w:rPr>
            <w:rStyle w:val="a9"/>
            <w:noProof/>
            <w:szCs w:val="24"/>
            <w:lang w:eastAsia="zh-CN"/>
          </w:rPr>
          <w:t>.8.1 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_Toc376780594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595" w:history="1">
        <w:r w:rsidR="003D2364">
          <w:rPr>
            <w:rStyle w:val="a9"/>
            <w:noProof/>
            <w:szCs w:val="24"/>
            <w:lang w:eastAsia="zh-CN"/>
          </w:rPr>
          <w:t>25</w:t>
        </w:r>
        <w:r w:rsidR="00526AAC" w:rsidRPr="00526AAC">
          <w:rPr>
            <w:rStyle w:val="a9"/>
            <w:noProof/>
            <w:szCs w:val="24"/>
            <w:lang w:eastAsia="zh-CN"/>
          </w:rPr>
          <w:t xml:space="preserve">.8.2 </w:t>
        </w:r>
        <w:r w:rsidR="00526AAC" w:rsidRPr="00526AAC">
          <w:rPr>
            <w:rStyle w:val="a9"/>
            <w:noProof/>
            <w:szCs w:val="24"/>
            <w:lang w:eastAsia="ja-JP"/>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_Toc376780595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96" w:history="1">
        <w:r w:rsidR="003D2364">
          <w:rPr>
            <w:rStyle w:val="a9"/>
            <w:rFonts w:eastAsia="SimSun"/>
            <w:noProof/>
            <w:szCs w:val="24"/>
            <w:lang w:eastAsia="zh-CN"/>
          </w:rPr>
          <w:t>25</w:t>
        </w:r>
        <w:r w:rsidR="00526AAC" w:rsidRPr="00526AAC">
          <w:rPr>
            <w:rStyle w:val="a9"/>
            <w:rFonts w:eastAsia="SimSun"/>
            <w:noProof/>
            <w:szCs w:val="24"/>
            <w:lang w:eastAsia="zh-CN"/>
          </w:rPr>
          <w:t xml:space="preserve">.8.2.1 </w:t>
        </w:r>
        <w:r w:rsidR="00526AAC" w:rsidRPr="00526AAC">
          <w:rPr>
            <w:rStyle w:val="a9"/>
            <w:noProof/>
            <w:szCs w:val="24"/>
          </w:rPr>
          <w:t>Preamble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_Toc376780596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97" w:history="1">
        <w:r w:rsidR="003D2364">
          <w:rPr>
            <w:rStyle w:val="a9"/>
            <w:rFonts w:eastAsia="SimSun"/>
            <w:noProof/>
            <w:szCs w:val="24"/>
            <w:lang w:eastAsia="zh-CN"/>
          </w:rPr>
          <w:t>25</w:t>
        </w:r>
        <w:r w:rsidR="00526AAC" w:rsidRPr="00526AAC">
          <w:rPr>
            <w:rStyle w:val="a9"/>
            <w:rFonts w:eastAsia="SimSun"/>
            <w:noProof/>
            <w:szCs w:val="24"/>
            <w:lang w:eastAsia="zh-CN"/>
          </w:rPr>
          <w:t xml:space="preserve">.8.2.2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_Toc376780597 \h </w:instrText>
        </w:r>
        <w:r w:rsidRPr="00526AAC">
          <w:rPr>
            <w:noProof/>
            <w:webHidden/>
            <w:szCs w:val="24"/>
          </w:rPr>
        </w:r>
        <w:r w:rsidRPr="00526AAC">
          <w:rPr>
            <w:noProof/>
            <w:webHidden/>
            <w:szCs w:val="24"/>
          </w:rPr>
          <w:fldChar w:fldCharType="separate"/>
        </w:r>
        <w:r w:rsidR="00526AAC" w:rsidRPr="00526AAC">
          <w:rPr>
            <w:noProof/>
            <w:webHidden/>
            <w:szCs w:val="24"/>
          </w:rPr>
          <w:t>82</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598" w:history="1">
        <w:r w:rsidR="003D2364">
          <w:rPr>
            <w:rStyle w:val="a9"/>
            <w:rFonts w:eastAsia="SimSun"/>
            <w:noProof/>
            <w:szCs w:val="24"/>
            <w:lang w:eastAsia="zh-CN"/>
          </w:rPr>
          <w:t>25</w:t>
        </w:r>
        <w:r w:rsidR="00526AAC" w:rsidRPr="00526AAC">
          <w:rPr>
            <w:rStyle w:val="a9"/>
            <w:rFonts w:eastAsia="SimSun"/>
            <w:noProof/>
            <w:szCs w:val="24"/>
            <w:lang w:eastAsia="zh-CN"/>
          </w:rPr>
          <w:t xml:space="preserve">.8.2.3 </w:t>
        </w:r>
        <w:r w:rsidR="00526AAC" w:rsidRPr="00526AAC">
          <w:rPr>
            <w:rStyle w:val="a9"/>
            <w:noProof/>
            <w:szCs w:val="24"/>
          </w:rPr>
          <w:t>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_Toc376780598 \h </w:instrText>
        </w:r>
        <w:r w:rsidRPr="00526AAC">
          <w:rPr>
            <w:noProof/>
            <w:webHidden/>
            <w:szCs w:val="24"/>
          </w:rPr>
        </w:r>
        <w:r w:rsidRPr="00526AAC">
          <w:rPr>
            <w:noProof/>
            <w:webHidden/>
            <w:szCs w:val="24"/>
          </w:rPr>
          <w:fldChar w:fldCharType="separate"/>
        </w:r>
        <w:r w:rsidR="00526AAC" w:rsidRPr="00526AAC">
          <w:rPr>
            <w:noProof/>
            <w:webHidden/>
            <w:szCs w:val="24"/>
          </w:rPr>
          <w:t>82</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599" w:history="1">
        <w:r w:rsidR="003D2364">
          <w:rPr>
            <w:rStyle w:val="a9"/>
            <w:noProof/>
            <w:szCs w:val="24"/>
          </w:rPr>
          <w:t>25</w:t>
        </w:r>
        <w:r w:rsidR="00526AAC" w:rsidRPr="00526AAC">
          <w:rPr>
            <w:rStyle w:val="a9"/>
            <w:noProof/>
            <w:szCs w:val="24"/>
          </w:rPr>
          <w:t>.9 PLCP transmit procedure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_Toc376780599 \h </w:instrText>
        </w:r>
        <w:r w:rsidRPr="00526AAC">
          <w:rPr>
            <w:noProof/>
            <w:webHidden/>
            <w:szCs w:val="24"/>
          </w:rPr>
        </w:r>
        <w:r w:rsidRPr="00526AAC">
          <w:rPr>
            <w:noProof/>
            <w:webHidden/>
            <w:szCs w:val="24"/>
          </w:rPr>
          <w:fldChar w:fldCharType="separate"/>
        </w:r>
        <w:r w:rsidR="00526AAC" w:rsidRPr="00526AAC">
          <w:rPr>
            <w:noProof/>
            <w:webHidden/>
            <w:szCs w:val="24"/>
          </w:rPr>
          <w:t>82</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00" w:history="1">
        <w:r w:rsidR="003D2364">
          <w:rPr>
            <w:rStyle w:val="a9"/>
            <w:noProof/>
            <w:szCs w:val="24"/>
          </w:rPr>
          <w:t>25</w:t>
        </w:r>
        <w:r w:rsidR="00526AAC" w:rsidRPr="00526AAC">
          <w:rPr>
            <w:rStyle w:val="a9"/>
            <w:noProof/>
            <w:szCs w:val="24"/>
          </w:rPr>
          <w:t>.10 PLCP receive procedure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_Toc376780600 \h </w:instrText>
        </w:r>
        <w:r w:rsidRPr="00526AAC">
          <w:rPr>
            <w:noProof/>
            <w:webHidden/>
            <w:szCs w:val="24"/>
          </w:rPr>
        </w:r>
        <w:r w:rsidRPr="00526AAC">
          <w:rPr>
            <w:noProof/>
            <w:webHidden/>
            <w:szCs w:val="24"/>
          </w:rPr>
          <w:fldChar w:fldCharType="separate"/>
        </w:r>
        <w:r w:rsidR="00526AAC" w:rsidRPr="00526AAC">
          <w:rPr>
            <w:noProof/>
            <w:webHidden/>
            <w:szCs w:val="24"/>
          </w:rPr>
          <w:t>83</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01" w:history="1">
        <w:r w:rsidR="003D2364">
          <w:rPr>
            <w:rStyle w:val="a9"/>
            <w:noProof/>
            <w:szCs w:val="24"/>
          </w:rPr>
          <w:t>25</w:t>
        </w:r>
        <w:r w:rsidR="00526AAC" w:rsidRPr="00526AAC">
          <w:rPr>
            <w:rStyle w:val="a9"/>
            <w:noProof/>
            <w:szCs w:val="24"/>
          </w:rPr>
          <w:t>.11 Beamforming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_Toc376780601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602" w:history="1">
        <w:r w:rsidR="003D2364">
          <w:rPr>
            <w:rStyle w:val="a9"/>
            <w:noProof/>
            <w:szCs w:val="24"/>
            <w:lang w:eastAsia="zh-CN"/>
          </w:rPr>
          <w:t>25</w:t>
        </w:r>
        <w:r w:rsidR="00526AAC" w:rsidRPr="00526AAC">
          <w:rPr>
            <w:rStyle w:val="a9"/>
            <w:noProof/>
            <w:szCs w:val="24"/>
            <w:lang w:eastAsia="zh-CN"/>
          </w:rPr>
          <w:t xml:space="preserve">.11.1 </w:t>
        </w:r>
        <w:r w:rsidR="00526AAC" w:rsidRPr="00526AAC">
          <w:rPr>
            <w:rStyle w:val="a9"/>
            <w:noProof/>
            <w:szCs w:val="24"/>
          </w:rPr>
          <w:t>Beamforming concept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_Toc376780602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603" w:history="1">
        <w:r w:rsidR="003D2364">
          <w:rPr>
            <w:rStyle w:val="a9"/>
            <w:noProof/>
            <w:szCs w:val="24"/>
            <w:lang w:eastAsia="zh-CN"/>
          </w:rPr>
          <w:t>25</w:t>
        </w:r>
        <w:r w:rsidR="00526AAC" w:rsidRPr="00526AAC">
          <w:rPr>
            <w:rStyle w:val="a9"/>
            <w:noProof/>
            <w:szCs w:val="24"/>
            <w:lang w:eastAsia="zh-CN"/>
          </w:rPr>
          <w:t>.11.2 Beamforming PHY 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_Toc376780603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604" w:history="1">
        <w:r w:rsidR="003D2364">
          <w:rPr>
            <w:rStyle w:val="a9"/>
            <w:rFonts w:eastAsia="SimSun"/>
            <w:noProof/>
            <w:szCs w:val="24"/>
            <w:lang w:eastAsia="zh-CN"/>
          </w:rPr>
          <w:t>25</w:t>
        </w:r>
        <w:r w:rsidR="00526AAC" w:rsidRPr="00526AAC">
          <w:rPr>
            <w:rStyle w:val="a9"/>
            <w:rFonts w:eastAsia="SimSun"/>
            <w:noProof/>
            <w:szCs w:val="24"/>
            <w:lang w:eastAsia="zh-CN"/>
          </w:rPr>
          <w:t xml:space="preserve">.11.2.1 </w:t>
        </w:r>
        <w:r w:rsidR="00526AAC" w:rsidRPr="00526AAC">
          <w:rPr>
            <w:rStyle w:val="a9"/>
            <w:noProof/>
            <w:szCs w:val="24"/>
          </w:rPr>
          <w:t>TX sector sweep</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_Toc376780604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605" w:history="1">
        <w:r w:rsidR="003D2364">
          <w:rPr>
            <w:rStyle w:val="a9"/>
            <w:rFonts w:eastAsia="SimSun"/>
            <w:noProof/>
            <w:szCs w:val="24"/>
            <w:lang w:eastAsia="zh-CN"/>
          </w:rPr>
          <w:t>25</w:t>
        </w:r>
        <w:r w:rsidR="00526AAC" w:rsidRPr="00526AAC">
          <w:rPr>
            <w:rStyle w:val="a9"/>
            <w:rFonts w:eastAsia="SimSun"/>
            <w:noProof/>
            <w:szCs w:val="24"/>
            <w:lang w:eastAsia="zh-CN"/>
          </w:rPr>
          <w:t xml:space="preserve">.11.2.2 </w:t>
        </w:r>
        <w:r w:rsidR="00526AAC" w:rsidRPr="00526AAC">
          <w:rPr>
            <w:rStyle w:val="a9"/>
            <w:noProof/>
            <w:szCs w:val="24"/>
          </w:rPr>
          <w:t>Beam refinement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_Toc376780605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06" w:history="1">
        <w:r w:rsidR="003D2364">
          <w:rPr>
            <w:rStyle w:val="a9"/>
            <w:noProof/>
            <w:szCs w:val="24"/>
          </w:rPr>
          <w:t>25</w:t>
        </w:r>
        <w:r w:rsidR="00526AAC" w:rsidRPr="00526AAC">
          <w:rPr>
            <w:rStyle w:val="a9"/>
            <w:noProof/>
            <w:szCs w:val="24"/>
          </w:rPr>
          <w:t>.12 CDMG PLME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_Toc376780606 \h </w:instrText>
        </w:r>
        <w:r w:rsidRPr="00526AAC">
          <w:rPr>
            <w:noProof/>
            <w:webHidden/>
            <w:szCs w:val="24"/>
          </w:rPr>
        </w:r>
        <w:r w:rsidRPr="00526AAC">
          <w:rPr>
            <w:noProof/>
            <w:webHidden/>
            <w:szCs w:val="24"/>
          </w:rPr>
          <w:fldChar w:fldCharType="separate"/>
        </w:r>
        <w:r w:rsidR="00526AAC" w:rsidRPr="00526AAC">
          <w:rPr>
            <w:noProof/>
            <w:webHidden/>
            <w:szCs w:val="24"/>
          </w:rPr>
          <w:t>87</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07" w:history="1">
        <w:r w:rsidR="003D2364">
          <w:rPr>
            <w:rStyle w:val="a9"/>
            <w:noProof/>
            <w:szCs w:val="24"/>
          </w:rPr>
          <w:t>25</w:t>
        </w:r>
        <w:r w:rsidR="00526AAC" w:rsidRPr="00526AAC">
          <w:rPr>
            <w:rStyle w:val="a9"/>
            <w:noProof/>
            <w:szCs w:val="24"/>
          </w:rPr>
          <w:t>.13 CDMG PMD subplayer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_Toc376780607 \h </w:instrText>
        </w:r>
        <w:r w:rsidRPr="00526AAC">
          <w:rPr>
            <w:noProof/>
            <w:webHidden/>
            <w:szCs w:val="24"/>
          </w:rPr>
        </w:r>
        <w:r w:rsidRPr="00526AAC">
          <w:rPr>
            <w:noProof/>
            <w:webHidden/>
            <w:szCs w:val="24"/>
          </w:rPr>
          <w:fldChar w:fldCharType="separate"/>
        </w:r>
        <w:r w:rsidR="00526AAC" w:rsidRPr="00526AAC">
          <w:rPr>
            <w:noProof/>
            <w:webHidden/>
            <w:szCs w:val="24"/>
          </w:rPr>
          <w:t>87</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608" w:history="1">
        <w:r w:rsidR="00526AAC" w:rsidRPr="00526AAC">
          <w:rPr>
            <w:rStyle w:val="a9"/>
            <w:noProof/>
            <w:szCs w:val="24"/>
          </w:rPr>
          <w:t xml:space="preserve">Annex B </w:t>
        </w:r>
        <w:r w:rsidR="00526AAC" w:rsidRPr="00526AAC">
          <w:rPr>
            <w:rStyle w:val="a9"/>
            <w:noProof/>
            <w:szCs w:val="24"/>
            <w:lang w:eastAsia="zh-CN"/>
          </w:rPr>
          <w:t>(normative) Protocol Implementation conformance Statement (</w:t>
        </w:r>
        <w:r w:rsidR="00526AAC" w:rsidRPr="00526AAC">
          <w:rPr>
            <w:rStyle w:val="a9"/>
            <w:noProof/>
            <w:szCs w:val="24"/>
          </w:rPr>
          <w:t>PICS</w:t>
        </w:r>
        <w:r w:rsidR="00526AAC" w:rsidRPr="00526AAC">
          <w:rPr>
            <w:rStyle w:val="a9"/>
            <w:noProof/>
            <w:szCs w:val="24"/>
            <w:lang w:eastAsia="zh-CN"/>
          </w:rPr>
          <w:t>) proforma</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_Toc376780608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09" w:history="1">
        <w:r w:rsidR="00526AAC" w:rsidRPr="00526AAC">
          <w:rPr>
            <w:rStyle w:val="a9"/>
            <w:noProof/>
            <w:szCs w:val="24"/>
          </w:rPr>
          <w:t>B.4 PICS proforma</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_Toc376780609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E73F19">
      <w:pPr>
        <w:pStyle w:val="32"/>
        <w:tabs>
          <w:tab w:val="right" w:leader="dot" w:pos="9890"/>
        </w:tabs>
        <w:rPr>
          <w:rFonts w:eastAsiaTheme="minorEastAsia"/>
          <w:iCs w:val="0"/>
          <w:noProof/>
          <w:kern w:val="2"/>
          <w:szCs w:val="24"/>
          <w:lang w:eastAsia="zh-CN" w:bidi="ar-SA"/>
        </w:rPr>
      </w:pPr>
      <w:hyperlink w:anchor="_Toc376780610" w:history="1">
        <w:r w:rsidR="00526AAC" w:rsidRPr="00526AAC">
          <w:rPr>
            <w:rStyle w:val="a9"/>
            <w:noProof/>
            <w:szCs w:val="24"/>
            <w:lang w:eastAsia="zh-CN"/>
          </w:rPr>
          <w:t>B.4.27  CDMG features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_Toc376780610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611" w:history="1">
        <w:r w:rsidR="00526AAC" w:rsidRPr="00526AAC">
          <w:rPr>
            <w:rStyle w:val="a9"/>
            <w:noProof/>
            <w:szCs w:val="24"/>
            <w:lang w:eastAsia="zh-CN"/>
          </w:rPr>
          <w:t>B.4.27.1 CDMG MAC features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_Toc376780611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E73F19">
      <w:pPr>
        <w:pStyle w:val="42"/>
        <w:tabs>
          <w:tab w:val="right" w:leader="dot" w:pos="9890"/>
        </w:tabs>
        <w:rPr>
          <w:rFonts w:eastAsiaTheme="minorEastAsia"/>
          <w:noProof/>
          <w:kern w:val="2"/>
          <w:szCs w:val="24"/>
          <w:lang w:eastAsia="zh-CN" w:bidi="ar-SA"/>
        </w:rPr>
      </w:pPr>
      <w:hyperlink w:anchor="_Toc376780612" w:history="1">
        <w:r w:rsidR="00526AAC" w:rsidRPr="00526AAC">
          <w:rPr>
            <w:rStyle w:val="a9"/>
            <w:noProof/>
            <w:szCs w:val="24"/>
            <w:lang w:eastAsia="zh-CN"/>
          </w:rPr>
          <w:t>B.4.27.2 CDMG PHY features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_Toc376780612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613" w:history="1">
        <w:r w:rsidR="00526AAC" w:rsidRPr="00526AAC">
          <w:rPr>
            <w:rStyle w:val="a9"/>
            <w:noProof/>
            <w:szCs w:val="24"/>
          </w:rPr>
          <w:t>Annex E</w:t>
        </w:r>
        <w:r w:rsidR="00526AAC" w:rsidRPr="00526AAC">
          <w:rPr>
            <w:rStyle w:val="a9"/>
            <w:noProof/>
            <w:szCs w:val="24"/>
            <w:lang w:eastAsia="zh-CN"/>
          </w:rPr>
          <w:t xml:space="preserve"> (normative) Country elements and operating classes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_Toc376780613 \h </w:instrText>
        </w:r>
        <w:r w:rsidRPr="00526AAC">
          <w:rPr>
            <w:noProof/>
            <w:webHidden/>
            <w:szCs w:val="24"/>
          </w:rPr>
        </w:r>
        <w:r w:rsidRPr="00526AAC">
          <w:rPr>
            <w:noProof/>
            <w:webHidden/>
            <w:szCs w:val="24"/>
          </w:rPr>
          <w:fldChar w:fldCharType="separate"/>
        </w:r>
        <w:r w:rsidR="00526AAC" w:rsidRPr="00526AAC">
          <w:rPr>
            <w:noProof/>
            <w:webHidden/>
            <w:szCs w:val="24"/>
          </w:rPr>
          <w:t>89</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14" w:history="1">
        <w:r w:rsidR="00526AAC" w:rsidRPr="00526AAC">
          <w:rPr>
            <w:rStyle w:val="a9"/>
            <w:noProof/>
            <w:szCs w:val="24"/>
          </w:rPr>
          <w:t>E.1 Country information and operating classes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_Toc376780614 \h </w:instrText>
        </w:r>
        <w:r w:rsidRPr="00526AAC">
          <w:rPr>
            <w:noProof/>
            <w:webHidden/>
            <w:szCs w:val="24"/>
          </w:rPr>
        </w:r>
        <w:r w:rsidRPr="00526AAC">
          <w:rPr>
            <w:noProof/>
            <w:webHidden/>
            <w:szCs w:val="24"/>
          </w:rPr>
          <w:fldChar w:fldCharType="separate"/>
        </w:r>
        <w:r w:rsidR="00526AAC" w:rsidRPr="00526AAC">
          <w:rPr>
            <w:noProof/>
            <w:webHidden/>
            <w:szCs w:val="24"/>
          </w:rPr>
          <w:t>89</w:t>
        </w:r>
        <w:r w:rsidRPr="00526AAC">
          <w:rPr>
            <w:noProof/>
            <w:webHidden/>
            <w:szCs w:val="24"/>
          </w:rPr>
          <w:fldChar w:fldCharType="end"/>
        </w:r>
      </w:hyperlink>
    </w:p>
    <w:p w:rsidR="00526AAC" w:rsidRPr="00526AAC" w:rsidRDefault="00E73F19">
      <w:pPr>
        <w:pStyle w:val="10"/>
        <w:rPr>
          <w:rFonts w:eastAsiaTheme="minorEastAsia"/>
          <w:bCs w:val="0"/>
          <w:noProof/>
          <w:kern w:val="2"/>
          <w:szCs w:val="24"/>
          <w:lang w:eastAsia="zh-CN" w:bidi="ar-SA"/>
        </w:rPr>
      </w:pPr>
      <w:hyperlink w:anchor="_Toc376780615" w:history="1">
        <w:r w:rsidR="00526AAC" w:rsidRPr="00526AAC">
          <w:rPr>
            <w:rStyle w:val="a9"/>
            <w:noProof/>
            <w:szCs w:val="24"/>
          </w:rPr>
          <w:t>Annex AA (informative) N-phase beamforming codebook</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_Toc376780615 \h </w:instrText>
        </w:r>
        <w:r w:rsidRPr="00526AAC">
          <w:rPr>
            <w:noProof/>
            <w:webHidden/>
            <w:szCs w:val="24"/>
          </w:rPr>
        </w:r>
        <w:r w:rsidRPr="00526AAC">
          <w:rPr>
            <w:noProof/>
            <w:webHidden/>
            <w:szCs w:val="24"/>
          </w:rPr>
          <w:fldChar w:fldCharType="separate"/>
        </w:r>
        <w:r w:rsidR="00526AAC" w:rsidRPr="00526AAC">
          <w:rPr>
            <w:noProof/>
            <w:webHidden/>
            <w:szCs w:val="24"/>
          </w:rPr>
          <w:t>90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16" w:history="1">
        <w:r w:rsidR="00526AAC" w:rsidRPr="00526AAC">
          <w:rPr>
            <w:rStyle w:val="a9"/>
            <w:noProof/>
            <w:szCs w:val="24"/>
          </w:rPr>
          <w:t>AA.1 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_Toc376780616 \h </w:instrText>
        </w:r>
        <w:r w:rsidRPr="00526AAC">
          <w:rPr>
            <w:noProof/>
            <w:webHidden/>
            <w:szCs w:val="24"/>
          </w:rPr>
        </w:r>
        <w:r w:rsidRPr="00526AAC">
          <w:rPr>
            <w:noProof/>
            <w:webHidden/>
            <w:szCs w:val="24"/>
          </w:rPr>
          <w:fldChar w:fldCharType="separate"/>
        </w:r>
        <w:r w:rsidR="00526AAC" w:rsidRPr="00526AAC">
          <w:rPr>
            <w:noProof/>
            <w:webHidden/>
            <w:szCs w:val="24"/>
          </w:rPr>
          <w:t>90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17" w:history="1">
        <w:r w:rsidR="00526AAC" w:rsidRPr="00526AAC">
          <w:rPr>
            <w:rStyle w:val="a9"/>
            <w:noProof/>
            <w:szCs w:val="24"/>
          </w:rPr>
          <w:t>AA.2 1-D (dimensional) antenna array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_Toc376780617 \h </w:instrText>
        </w:r>
        <w:r w:rsidRPr="00526AAC">
          <w:rPr>
            <w:noProof/>
            <w:webHidden/>
            <w:szCs w:val="24"/>
          </w:rPr>
        </w:r>
        <w:r w:rsidRPr="00526AAC">
          <w:rPr>
            <w:noProof/>
            <w:webHidden/>
            <w:szCs w:val="24"/>
          </w:rPr>
          <w:fldChar w:fldCharType="separate"/>
        </w:r>
        <w:r w:rsidR="00526AAC" w:rsidRPr="00526AAC">
          <w:rPr>
            <w:noProof/>
            <w:webHidden/>
            <w:szCs w:val="24"/>
          </w:rPr>
          <w:t>90</w:t>
        </w:r>
        <w:r w:rsidRPr="00526AAC">
          <w:rPr>
            <w:noProof/>
            <w:webHidden/>
            <w:szCs w:val="24"/>
          </w:rPr>
          <w:fldChar w:fldCharType="end"/>
        </w:r>
      </w:hyperlink>
    </w:p>
    <w:p w:rsidR="00526AAC" w:rsidRPr="00526AAC" w:rsidRDefault="00E73F19">
      <w:pPr>
        <w:pStyle w:val="22"/>
        <w:tabs>
          <w:tab w:val="right" w:leader="dot" w:pos="9890"/>
        </w:tabs>
        <w:rPr>
          <w:rFonts w:eastAsiaTheme="minorEastAsia"/>
          <w:noProof/>
          <w:kern w:val="2"/>
          <w:szCs w:val="24"/>
          <w:lang w:eastAsia="zh-CN" w:bidi="ar-SA"/>
        </w:rPr>
      </w:pPr>
      <w:hyperlink w:anchor="_Toc376780618" w:history="1">
        <w:r w:rsidR="00526AAC" w:rsidRPr="00526AAC">
          <w:rPr>
            <w:rStyle w:val="a9"/>
            <w:noProof/>
            <w:szCs w:val="24"/>
          </w:rPr>
          <w:t>AA.3 2-D (dimensional) antenna array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_Toc376780618 \h </w:instrText>
        </w:r>
        <w:r w:rsidRPr="00526AAC">
          <w:rPr>
            <w:noProof/>
            <w:webHidden/>
            <w:szCs w:val="24"/>
          </w:rPr>
        </w:r>
        <w:r w:rsidRPr="00526AAC">
          <w:rPr>
            <w:noProof/>
            <w:webHidden/>
            <w:szCs w:val="24"/>
          </w:rPr>
          <w:fldChar w:fldCharType="separate"/>
        </w:r>
        <w:r w:rsidR="00526AAC" w:rsidRPr="00526AAC">
          <w:rPr>
            <w:noProof/>
            <w:webHidden/>
            <w:szCs w:val="24"/>
          </w:rPr>
          <w:t>91</w:t>
        </w:r>
        <w:r w:rsidRPr="00526AAC">
          <w:rPr>
            <w:noProof/>
            <w:webHidden/>
            <w:szCs w:val="24"/>
          </w:rPr>
          <w:fldChar w:fldCharType="end"/>
        </w:r>
      </w:hyperlink>
    </w:p>
    <w:p w:rsidR="000C10FA" w:rsidRPr="007F60BF" w:rsidRDefault="00E73F19" w:rsidP="007F7004">
      <w:pPr>
        <w:outlineLvl w:val="0"/>
        <w:rPr>
          <w:b/>
          <w:color w:val="000000"/>
          <w:sz w:val="32"/>
          <w:lang w:eastAsia="zh-CN"/>
        </w:rPr>
      </w:pPr>
      <w:r w:rsidRPr="00526AAC">
        <w:rPr>
          <w:rFonts w:eastAsia="Times New Roman"/>
          <w:b/>
          <w:bCs/>
          <w:caps/>
          <w:color w:val="000000"/>
          <w:lang w:eastAsia="zh-CN"/>
        </w:rPr>
        <w:fldChar w:fldCharType="end"/>
      </w:r>
    </w:p>
    <w:p w:rsidR="00836F09" w:rsidRDefault="00836F09">
      <w:pPr>
        <w:spacing w:before="0" w:after="0"/>
        <w:rPr>
          <w:b/>
          <w:color w:val="000000"/>
          <w:sz w:val="32"/>
          <w:lang w:eastAsia="zh-CN"/>
        </w:rPr>
      </w:pPr>
      <w:r>
        <w:rPr>
          <w:b/>
          <w:color w:val="000000"/>
          <w:sz w:val="32"/>
          <w:lang w:eastAsia="zh-CN"/>
        </w:rPr>
        <w:br w:type="page"/>
      </w:r>
    </w:p>
    <w:p w:rsidR="00BD762E" w:rsidRPr="007F60BF" w:rsidRDefault="00BD762E" w:rsidP="00BD762E">
      <w:pPr>
        <w:rPr>
          <w:b/>
          <w:sz w:val="32"/>
          <w:szCs w:val="32"/>
        </w:rPr>
      </w:pPr>
      <w:r w:rsidRPr="007F60BF">
        <w:rPr>
          <w:b/>
          <w:sz w:val="32"/>
          <w:szCs w:val="32"/>
        </w:rPr>
        <w:lastRenderedPageBreak/>
        <w:t>Tables</w:t>
      </w:r>
    </w:p>
    <w:p w:rsidR="000019BE" w:rsidRPr="000019BE" w:rsidRDefault="00E73F19">
      <w:pPr>
        <w:pStyle w:val="ae"/>
        <w:rPr>
          <w:rFonts w:eastAsiaTheme="minorEastAsia"/>
          <w:noProof/>
          <w:kern w:val="2"/>
          <w:sz w:val="21"/>
          <w:szCs w:val="22"/>
          <w:lang w:eastAsia="zh-CN"/>
        </w:rPr>
      </w:pPr>
      <w:r w:rsidRPr="00E73F19">
        <w:rPr>
          <w:lang w:eastAsia="zh-CN"/>
        </w:rPr>
        <w:fldChar w:fldCharType="begin"/>
      </w:r>
      <w:r w:rsidR="00BD762E" w:rsidRPr="00E51CCC">
        <w:rPr>
          <w:lang w:eastAsia="zh-CN"/>
        </w:rPr>
        <w:instrText xml:space="preserve"> TOC \h \z \a "T" </w:instrText>
      </w:r>
      <w:r w:rsidRPr="00E73F19">
        <w:rPr>
          <w:lang w:eastAsia="zh-CN"/>
        </w:rPr>
        <w:fldChar w:fldCharType="separate"/>
      </w:r>
      <w:hyperlink w:anchor="_Toc371725703" w:history="1">
        <w:r w:rsidR="000019BE" w:rsidRPr="000019BE">
          <w:rPr>
            <w:rStyle w:val="a9"/>
            <w:bCs/>
            <w:noProof/>
            <w:lang w:bidi="he-IL"/>
          </w:rPr>
          <w:t xml:space="preserve">Table 8-33b—Bitmap field format of </w:t>
        </w:r>
        <w:r w:rsidR="00926034">
          <w:rPr>
            <w:rStyle w:val="a9"/>
            <w:bCs/>
            <w:noProof/>
            <w:lang w:bidi="he-IL"/>
          </w:rPr>
          <w:t>CDMG</w:t>
        </w:r>
        <w:r w:rsidR="000019BE" w:rsidRPr="000019BE">
          <w:rPr>
            <w:rStyle w:val="a9"/>
            <w:bCs/>
            <w:noProof/>
            <w:lang w:bidi="he-IL"/>
          </w:rPr>
          <w:t xml:space="preserve"> Channel Bandwidth</w:t>
        </w:r>
        <w:r w:rsidR="000019BE" w:rsidRPr="000019BE">
          <w:rPr>
            <w:noProof/>
            <w:webHidden/>
          </w:rPr>
          <w:tab/>
        </w:r>
        <w:r w:rsidRPr="000019BE">
          <w:rPr>
            <w:noProof/>
            <w:webHidden/>
          </w:rPr>
          <w:fldChar w:fldCharType="begin"/>
        </w:r>
        <w:r w:rsidR="000019BE" w:rsidRPr="000019BE">
          <w:rPr>
            <w:noProof/>
            <w:webHidden/>
          </w:rPr>
          <w:instrText xml:space="preserve"> PAGEREF _Toc371725703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04" w:history="1">
        <w:r w:rsidR="000019BE" w:rsidRPr="000019BE">
          <w:rPr>
            <w:rStyle w:val="a9"/>
            <w:bCs/>
            <w:noProof/>
          </w:rPr>
          <w:t>Table 8-36—Reason codes</w:t>
        </w:r>
        <w:r w:rsidR="000019BE" w:rsidRPr="000019BE">
          <w:rPr>
            <w:noProof/>
            <w:webHidden/>
          </w:rPr>
          <w:tab/>
        </w:r>
        <w:r w:rsidRPr="000019BE">
          <w:rPr>
            <w:noProof/>
            <w:webHidden/>
          </w:rPr>
          <w:fldChar w:fldCharType="begin"/>
        </w:r>
        <w:r w:rsidR="000019BE" w:rsidRPr="000019BE">
          <w:rPr>
            <w:noProof/>
            <w:webHidden/>
          </w:rPr>
          <w:instrText xml:space="preserve"> PAGEREF _Toc371725704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05" w:history="1">
        <w:r w:rsidR="000019BE" w:rsidRPr="000019BE">
          <w:rPr>
            <w:rStyle w:val="a9"/>
            <w:bCs/>
            <w:noProof/>
            <w:lang w:bidi="he-IL"/>
          </w:rPr>
          <w:t>Table 8-183i—AllocationType field values</w:t>
        </w:r>
        <w:r w:rsidR="000019BE" w:rsidRPr="000019BE">
          <w:rPr>
            <w:noProof/>
            <w:webHidden/>
          </w:rPr>
          <w:tab/>
        </w:r>
        <w:r w:rsidRPr="000019BE">
          <w:rPr>
            <w:noProof/>
            <w:webHidden/>
          </w:rPr>
          <w:fldChar w:fldCharType="begin"/>
        </w:r>
        <w:r w:rsidR="000019BE" w:rsidRPr="000019BE">
          <w:rPr>
            <w:noProof/>
            <w:webHidden/>
          </w:rPr>
          <w:instrText xml:space="preserve"> PAGEREF _Toc371725705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06" w:history="1">
        <w:r w:rsidR="000019BE" w:rsidRPr="000019BE">
          <w:rPr>
            <w:rStyle w:val="a9"/>
            <w:noProof/>
            <w:lang w:bidi="he-IL"/>
          </w:rPr>
          <w:t>Table 8-210—Public Action field values</w:t>
        </w:r>
        <w:r w:rsidR="000019BE" w:rsidRPr="000019BE">
          <w:rPr>
            <w:noProof/>
            <w:webHidden/>
          </w:rPr>
          <w:tab/>
        </w:r>
        <w:r w:rsidRPr="000019BE">
          <w:rPr>
            <w:noProof/>
            <w:webHidden/>
          </w:rPr>
          <w:fldChar w:fldCharType="begin"/>
        </w:r>
        <w:r w:rsidR="000019BE" w:rsidRPr="000019BE">
          <w:rPr>
            <w:noProof/>
            <w:webHidden/>
          </w:rPr>
          <w:instrText xml:space="preserve"> PAGEREF _Toc371725706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07" w:history="1">
        <w:r w:rsidR="000019BE" w:rsidRPr="000019BE">
          <w:rPr>
            <w:rStyle w:val="a9"/>
            <w:noProof/>
            <w:lang w:bidi="he-IL"/>
          </w:rPr>
          <w:t>Table 8-221f—Valid values for the Measurement Request Mode</w:t>
        </w:r>
        <w:r w:rsidR="000019BE" w:rsidRPr="000019BE">
          <w:rPr>
            <w:noProof/>
            <w:webHidden/>
          </w:rPr>
          <w:tab/>
        </w:r>
        <w:r w:rsidRPr="000019BE">
          <w:rPr>
            <w:noProof/>
            <w:webHidden/>
          </w:rPr>
          <w:fldChar w:fldCharType="begin"/>
        </w:r>
        <w:r w:rsidR="000019BE" w:rsidRPr="000019BE">
          <w:rPr>
            <w:noProof/>
            <w:webHidden/>
          </w:rPr>
          <w:instrText xml:space="preserve"> PAGEREF _Toc371725707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08" w:history="1">
        <w:r w:rsidR="000019BE" w:rsidRPr="000019BE">
          <w:rPr>
            <w:rStyle w:val="a9"/>
            <w:noProof/>
            <w:lang w:bidi="he-IL"/>
          </w:rPr>
          <w:t>Table 8-221g—Optional subelement IDs for DCT Measurement Request frame</w:t>
        </w:r>
        <w:r w:rsidR="000019BE" w:rsidRPr="000019BE">
          <w:rPr>
            <w:noProof/>
            <w:webHidden/>
          </w:rPr>
          <w:tab/>
        </w:r>
        <w:r w:rsidRPr="000019BE">
          <w:rPr>
            <w:noProof/>
            <w:webHidden/>
          </w:rPr>
          <w:fldChar w:fldCharType="begin"/>
        </w:r>
        <w:r w:rsidR="000019BE" w:rsidRPr="000019BE">
          <w:rPr>
            <w:noProof/>
            <w:webHidden/>
          </w:rPr>
          <w:instrText xml:space="preserve"> PAGEREF _Toc371725708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09" w:history="1">
        <w:r w:rsidR="000019BE" w:rsidRPr="000019BE">
          <w:rPr>
            <w:rStyle w:val="a9"/>
            <w:noProof/>
            <w:lang w:bidi="he-IL"/>
          </w:rPr>
          <w:t>Table 8-221h—Valid values for the Measurement Request Mode</w:t>
        </w:r>
        <w:r w:rsidR="000019BE" w:rsidRPr="000019BE">
          <w:rPr>
            <w:noProof/>
            <w:webHidden/>
          </w:rPr>
          <w:tab/>
        </w:r>
        <w:r w:rsidRPr="000019BE">
          <w:rPr>
            <w:noProof/>
            <w:webHidden/>
          </w:rPr>
          <w:fldChar w:fldCharType="begin"/>
        </w:r>
        <w:r w:rsidR="000019BE" w:rsidRPr="000019BE">
          <w:rPr>
            <w:noProof/>
            <w:webHidden/>
          </w:rPr>
          <w:instrText xml:space="preserve"> PAGEREF _Toc371725709 \h </w:instrText>
        </w:r>
        <w:r w:rsidRPr="000019BE">
          <w:rPr>
            <w:noProof/>
            <w:webHidden/>
          </w:rPr>
        </w:r>
        <w:r w:rsidRPr="000019BE">
          <w:rPr>
            <w:noProof/>
            <w:webHidden/>
          </w:rPr>
          <w:fldChar w:fldCharType="separate"/>
        </w:r>
        <w:r w:rsidR="000019BE" w:rsidRPr="000019BE">
          <w:rPr>
            <w:noProof/>
            <w:webHidden/>
          </w:rPr>
          <w:t>24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0" w:history="1">
        <w:r w:rsidR="000019BE" w:rsidRPr="000019BE">
          <w:rPr>
            <w:rStyle w:val="a9"/>
            <w:noProof/>
            <w:lang w:bidi="he-IL"/>
          </w:rPr>
          <w:t>Table 8-221i—Optional subelement IDs for DCT Measurement Report frame</w:t>
        </w:r>
        <w:r w:rsidR="000019BE" w:rsidRPr="000019BE">
          <w:rPr>
            <w:noProof/>
            <w:webHidden/>
          </w:rPr>
          <w:tab/>
        </w:r>
        <w:r w:rsidRPr="000019BE">
          <w:rPr>
            <w:noProof/>
            <w:webHidden/>
          </w:rPr>
          <w:fldChar w:fldCharType="begin"/>
        </w:r>
        <w:r w:rsidR="000019BE" w:rsidRPr="000019BE">
          <w:rPr>
            <w:noProof/>
            <w:webHidden/>
          </w:rPr>
          <w:instrText xml:space="preserve"> PAGEREF _Toc371725710 \h </w:instrText>
        </w:r>
        <w:r w:rsidRPr="000019BE">
          <w:rPr>
            <w:noProof/>
            <w:webHidden/>
          </w:rPr>
        </w:r>
        <w:r w:rsidRPr="000019BE">
          <w:rPr>
            <w:noProof/>
            <w:webHidden/>
          </w:rPr>
          <w:fldChar w:fldCharType="separate"/>
        </w:r>
        <w:r w:rsidR="000019BE" w:rsidRPr="000019BE">
          <w:rPr>
            <w:noProof/>
            <w:webHidden/>
          </w:rPr>
          <w:t>25</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1"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w:t>
        </w:r>
        <w:r w:rsidR="000019BE" w:rsidRPr="000019BE">
          <w:rPr>
            <w:rStyle w:val="a9"/>
            <w:noProof/>
          </w:rPr>
          <w:t>—TXVECTOR and RXVECTOR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_Toc371725711 \h </w:instrText>
        </w:r>
        <w:r w:rsidRPr="000019BE">
          <w:rPr>
            <w:noProof/>
            <w:webHidden/>
          </w:rPr>
        </w:r>
        <w:r w:rsidRPr="000019BE">
          <w:rPr>
            <w:noProof/>
            <w:webHidden/>
          </w:rPr>
          <w:fldChar w:fldCharType="separate"/>
        </w:r>
        <w:r w:rsidR="000019BE" w:rsidRPr="000019BE">
          <w:rPr>
            <w:noProof/>
            <w:webHidden/>
          </w:rPr>
          <w:t>45</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2" w:history="1">
        <w:r w:rsidR="000019BE" w:rsidRPr="000019BE">
          <w:rPr>
            <w:rStyle w:val="a9"/>
            <w:noProof/>
          </w:rPr>
          <w:t>Table</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w:t>
        </w:r>
        <w:r w:rsidR="000019BE" w:rsidRPr="000019BE">
          <w:rPr>
            <w:rStyle w:val="a9"/>
            <w:noProof/>
          </w:rPr>
          <w:t>—TXSTATUS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_Toc371725712 \h </w:instrText>
        </w:r>
        <w:r w:rsidRPr="000019BE">
          <w:rPr>
            <w:noProof/>
            <w:webHidden/>
          </w:rPr>
        </w:r>
        <w:r w:rsidRPr="000019BE">
          <w:rPr>
            <w:noProof/>
            <w:webHidden/>
          </w:rPr>
          <w:fldChar w:fldCharType="separate"/>
        </w:r>
        <w:r w:rsidR="000019BE" w:rsidRPr="000019BE">
          <w:rPr>
            <w:noProof/>
            <w:webHidden/>
          </w:rPr>
          <w:t>48</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3"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3</w:t>
        </w:r>
        <w:r w:rsidR="000019BE" w:rsidRPr="000019BE">
          <w:rPr>
            <w:rStyle w:val="a9"/>
            <w:noProof/>
          </w:rPr>
          <w:t>—Receiver Sensitivity</w:t>
        </w:r>
        <w:r w:rsidR="000019BE" w:rsidRPr="000019BE">
          <w:rPr>
            <w:noProof/>
            <w:webHidden/>
          </w:rPr>
          <w:tab/>
        </w:r>
        <w:r w:rsidRPr="000019BE">
          <w:rPr>
            <w:noProof/>
            <w:webHidden/>
          </w:rPr>
          <w:fldChar w:fldCharType="begin"/>
        </w:r>
        <w:r w:rsidR="000019BE" w:rsidRPr="000019BE">
          <w:rPr>
            <w:noProof/>
            <w:webHidden/>
          </w:rPr>
          <w:instrText xml:space="preserve"> PAGEREF _Toc371725713 \h </w:instrText>
        </w:r>
        <w:r w:rsidRPr="000019BE">
          <w:rPr>
            <w:noProof/>
            <w:webHidden/>
          </w:rPr>
        </w:r>
        <w:r w:rsidRPr="000019BE">
          <w:rPr>
            <w:noProof/>
            <w:webHidden/>
          </w:rPr>
          <w:fldChar w:fldCharType="separate"/>
        </w:r>
        <w:r w:rsidR="000019BE" w:rsidRPr="000019BE">
          <w:rPr>
            <w:noProof/>
            <w:webHidden/>
          </w:rPr>
          <w:t>51</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4"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4</w:t>
        </w:r>
        <w:r w:rsidR="000019BE" w:rsidRPr="000019BE">
          <w:rPr>
            <w:rStyle w:val="a9"/>
            <w:noProof/>
          </w:rPr>
          <w:t>— Timing Related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_Toc371725714 \h </w:instrText>
        </w:r>
        <w:r w:rsidRPr="000019BE">
          <w:rPr>
            <w:noProof/>
            <w:webHidden/>
          </w:rPr>
        </w:r>
        <w:r w:rsidRPr="000019BE">
          <w:rPr>
            <w:noProof/>
            <w:webHidden/>
          </w:rPr>
          <w:fldChar w:fldCharType="separate"/>
        </w:r>
        <w:r w:rsidR="000019BE" w:rsidRPr="000019BE">
          <w:rPr>
            <w:noProof/>
            <w:webHidden/>
          </w:rPr>
          <w:t>53</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5"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5</w:t>
        </w:r>
        <w:r w:rsidR="000019BE" w:rsidRPr="000019BE">
          <w:rPr>
            <w:rStyle w:val="a9"/>
            <w:noProof/>
          </w:rPr>
          <w:t>— Frequently used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_Toc371725715 \h </w:instrText>
        </w:r>
        <w:r w:rsidRPr="000019BE">
          <w:rPr>
            <w:noProof/>
            <w:webHidden/>
          </w:rPr>
        </w:r>
        <w:r w:rsidRPr="000019BE">
          <w:rPr>
            <w:noProof/>
            <w:webHidden/>
          </w:rPr>
          <w:fldChar w:fldCharType="separate"/>
        </w:r>
        <w:r w:rsidR="000019BE" w:rsidRPr="000019BE">
          <w:rPr>
            <w:noProof/>
            <w:webHidden/>
          </w:rPr>
          <w:t>54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6"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6</w:t>
        </w:r>
        <w:r w:rsidR="000019BE" w:rsidRPr="000019BE">
          <w:rPr>
            <w:rStyle w:val="a9"/>
            <w:noProof/>
          </w:rPr>
          <w:t>—</w:t>
        </w:r>
        <w:r w:rsidR="000019BE" w:rsidRPr="000019BE">
          <w:rPr>
            <w:rStyle w:val="a9"/>
            <w:noProof/>
            <w:lang w:eastAsia="zh-CN"/>
          </w:rPr>
          <w:t>Modulation and coding scheme for the Control PHY</w:t>
        </w:r>
        <w:r w:rsidR="000019BE" w:rsidRPr="000019BE">
          <w:rPr>
            <w:noProof/>
            <w:webHidden/>
          </w:rPr>
          <w:tab/>
        </w:r>
        <w:r w:rsidRPr="000019BE">
          <w:rPr>
            <w:noProof/>
            <w:webHidden/>
          </w:rPr>
          <w:fldChar w:fldCharType="begin"/>
        </w:r>
        <w:r w:rsidR="000019BE" w:rsidRPr="000019BE">
          <w:rPr>
            <w:noProof/>
            <w:webHidden/>
          </w:rPr>
          <w:instrText xml:space="preserve"> PAGEREF _Toc371725716 \h </w:instrText>
        </w:r>
        <w:r w:rsidRPr="000019BE">
          <w:rPr>
            <w:noProof/>
            <w:webHidden/>
          </w:rPr>
        </w:r>
        <w:r w:rsidRPr="000019BE">
          <w:rPr>
            <w:noProof/>
            <w:webHidden/>
          </w:rPr>
          <w:fldChar w:fldCharType="separate"/>
        </w:r>
        <w:r w:rsidR="000019BE" w:rsidRPr="000019BE">
          <w:rPr>
            <w:noProof/>
            <w:webHidden/>
          </w:rPr>
          <w:t>59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7"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7</w:t>
        </w:r>
        <w:r w:rsidR="000019BE" w:rsidRPr="000019BE">
          <w:rPr>
            <w:rStyle w:val="a9"/>
            <w:noProof/>
          </w:rPr>
          <w:t>—EVM requirement for control PHY</w:t>
        </w:r>
        <w:r w:rsidR="000019BE" w:rsidRPr="000019BE">
          <w:rPr>
            <w:noProof/>
            <w:webHidden/>
          </w:rPr>
          <w:tab/>
        </w:r>
        <w:r w:rsidRPr="000019BE">
          <w:rPr>
            <w:noProof/>
            <w:webHidden/>
          </w:rPr>
          <w:fldChar w:fldCharType="begin"/>
        </w:r>
        <w:r w:rsidR="000019BE" w:rsidRPr="000019BE">
          <w:rPr>
            <w:noProof/>
            <w:webHidden/>
          </w:rPr>
          <w:instrText xml:space="preserve"> PAGEREF _Toc371725717 \h </w:instrText>
        </w:r>
        <w:r w:rsidRPr="000019BE">
          <w:rPr>
            <w:noProof/>
            <w:webHidden/>
          </w:rPr>
        </w:r>
        <w:r w:rsidRPr="000019BE">
          <w:rPr>
            <w:noProof/>
            <w:webHidden/>
          </w:rPr>
          <w:fldChar w:fldCharType="separate"/>
        </w:r>
        <w:r w:rsidR="000019BE" w:rsidRPr="000019BE">
          <w:rPr>
            <w:noProof/>
            <w:webHidden/>
          </w:rPr>
          <w:t>62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8"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8</w:t>
        </w:r>
        <w:r w:rsidR="000019BE" w:rsidRPr="000019BE">
          <w:rPr>
            <w:rStyle w:val="a9"/>
            <w:noProof/>
          </w:rPr>
          <w:t>—</w:t>
        </w:r>
        <w:r w:rsidR="000019BE" w:rsidRPr="000019BE">
          <w:rPr>
            <w:rStyle w:val="a9"/>
            <w:noProof/>
            <w:lang w:eastAsia="zh-CN"/>
          </w:rPr>
          <w:t xml:space="preserve">OFDM </w:t>
        </w:r>
        <w:r w:rsidR="000019BE" w:rsidRPr="000019BE">
          <w:rPr>
            <w:rStyle w:val="a9"/>
            <w:noProof/>
          </w:rPr>
          <w:t>Header fields</w:t>
        </w:r>
        <w:r w:rsidR="000019BE" w:rsidRPr="000019BE">
          <w:rPr>
            <w:noProof/>
            <w:webHidden/>
          </w:rPr>
          <w:tab/>
        </w:r>
        <w:r w:rsidRPr="000019BE">
          <w:rPr>
            <w:noProof/>
            <w:webHidden/>
          </w:rPr>
          <w:fldChar w:fldCharType="begin"/>
        </w:r>
        <w:r w:rsidR="000019BE" w:rsidRPr="000019BE">
          <w:rPr>
            <w:noProof/>
            <w:webHidden/>
          </w:rPr>
          <w:instrText xml:space="preserve"> PAGEREF _Toc371725718 \h </w:instrText>
        </w:r>
        <w:r w:rsidRPr="000019BE">
          <w:rPr>
            <w:noProof/>
            <w:webHidden/>
          </w:rPr>
        </w:r>
        <w:r w:rsidRPr="000019BE">
          <w:rPr>
            <w:noProof/>
            <w:webHidden/>
          </w:rPr>
          <w:fldChar w:fldCharType="separate"/>
        </w:r>
        <w:r w:rsidR="000019BE" w:rsidRPr="000019BE">
          <w:rPr>
            <w:noProof/>
            <w:webHidden/>
          </w:rPr>
          <w:t>63</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19"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9</w:t>
        </w:r>
        <w:r w:rsidR="000019BE" w:rsidRPr="000019BE">
          <w:rPr>
            <w:rStyle w:val="a9"/>
            <w:noProof/>
          </w:rPr>
          <w:t>—Modulation and Coding Scheme for</w:t>
        </w:r>
        <w:r w:rsidR="000019BE" w:rsidRPr="000019BE">
          <w:rPr>
            <w:rStyle w:val="a9"/>
            <w:noProof/>
            <w:lang w:eastAsia="zh-CN"/>
          </w:rPr>
          <w:t xml:space="preserve"> CDMG</w:t>
        </w:r>
        <w:r w:rsidR="000019BE" w:rsidRPr="000019BE">
          <w:rPr>
            <w:rStyle w:val="a9"/>
            <w:noProof/>
          </w:rPr>
          <w:t xml:space="preserve"> OFDM</w:t>
        </w:r>
        <w:r w:rsidR="000019BE" w:rsidRPr="000019BE">
          <w:rPr>
            <w:noProof/>
            <w:webHidden/>
          </w:rPr>
          <w:tab/>
        </w:r>
        <w:r w:rsidRPr="000019BE">
          <w:rPr>
            <w:noProof/>
            <w:webHidden/>
          </w:rPr>
          <w:fldChar w:fldCharType="begin"/>
        </w:r>
        <w:r w:rsidR="000019BE" w:rsidRPr="000019BE">
          <w:rPr>
            <w:noProof/>
            <w:webHidden/>
          </w:rPr>
          <w:instrText xml:space="preserve"> PAGEREF _Toc371725719 \h </w:instrText>
        </w:r>
        <w:r w:rsidRPr="000019BE">
          <w:rPr>
            <w:noProof/>
            <w:webHidden/>
          </w:rPr>
        </w:r>
        <w:r w:rsidRPr="000019BE">
          <w:rPr>
            <w:noProof/>
            <w:webHidden/>
          </w:rPr>
          <w:fldChar w:fldCharType="separate"/>
        </w:r>
        <w:r w:rsidR="000019BE" w:rsidRPr="000019BE">
          <w:rPr>
            <w:noProof/>
            <w:webHidden/>
          </w:rPr>
          <w:t>65</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20"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10</w:t>
        </w:r>
        <w:r w:rsidR="000019BE" w:rsidRPr="000019BE">
          <w:rPr>
            <w:rStyle w:val="a9"/>
            <w:noProof/>
          </w:rPr>
          <w:t>—</w:t>
        </w:r>
        <w:r w:rsidR="000019BE" w:rsidRPr="000019BE">
          <w:rPr>
            <w:rStyle w:val="a9"/>
            <w:noProof/>
            <w:lang w:eastAsia="zh-CN"/>
          </w:rPr>
          <w:t>EVM requirements for OFDM</w:t>
        </w:r>
        <w:r w:rsidR="000019BE" w:rsidRPr="000019BE">
          <w:rPr>
            <w:noProof/>
            <w:webHidden/>
          </w:rPr>
          <w:tab/>
        </w:r>
        <w:r w:rsidRPr="000019BE">
          <w:rPr>
            <w:noProof/>
            <w:webHidden/>
          </w:rPr>
          <w:fldChar w:fldCharType="begin"/>
        </w:r>
        <w:r w:rsidR="000019BE" w:rsidRPr="000019BE">
          <w:rPr>
            <w:noProof/>
            <w:webHidden/>
          </w:rPr>
          <w:instrText xml:space="preserve"> PAGEREF _Toc371725720 \h </w:instrText>
        </w:r>
        <w:r w:rsidRPr="000019BE">
          <w:rPr>
            <w:noProof/>
            <w:webHidden/>
          </w:rPr>
        </w:r>
        <w:r w:rsidRPr="000019BE">
          <w:rPr>
            <w:noProof/>
            <w:webHidden/>
          </w:rPr>
          <w:fldChar w:fldCharType="separate"/>
        </w:r>
        <w:r w:rsidR="000019BE" w:rsidRPr="000019BE">
          <w:rPr>
            <w:noProof/>
            <w:webHidden/>
          </w:rPr>
          <w:t>67</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21"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11</w:t>
        </w:r>
        <w:r w:rsidR="000019BE" w:rsidRPr="000019BE">
          <w:rPr>
            <w:rStyle w:val="a9"/>
            <w:noProof/>
          </w:rPr>
          <w:t>—</w:t>
        </w:r>
        <w:r w:rsidR="000019BE" w:rsidRPr="000019BE">
          <w:rPr>
            <w:rStyle w:val="a9"/>
            <w:rFonts w:eastAsia="SimSun"/>
            <w:noProof/>
            <w:lang w:eastAsia="zh-CN"/>
          </w:rPr>
          <w:t>11</w:t>
        </w:r>
        <w:r w:rsidR="000019BE" w:rsidRPr="000019BE">
          <w:rPr>
            <w:rStyle w:val="a9"/>
            <w:noProof/>
            <w:lang w:eastAsia="zh-CN"/>
          </w:rPr>
          <w:t xml:space="preserve">MR SC </w:t>
        </w:r>
        <w:r w:rsidR="000019BE" w:rsidRPr="000019BE">
          <w:rPr>
            <w:rStyle w:val="a9"/>
            <w:noProof/>
          </w:rPr>
          <w:t>Header fields</w:t>
        </w:r>
        <w:r w:rsidR="000019BE" w:rsidRPr="000019BE">
          <w:rPr>
            <w:noProof/>
            <w:webHidden/>
          </w:rPr>
          <w:tab/>
        </w:r>
        <w:r w:rsidRPr="000019BE">
          <w:rPr>
            <w:noProof/>
            <w:webHidden/>
          </w:rPr>
          <w:fldChar w:fldCharType="begin"/>
        </w:r>
        <w:r w:rsidR="000019BE" w:rsidRPr="000019BE">
          <w:rPr>
            <w:noProof/>
            <w:webHidden/>
          </w:rPr>
          <w:instrText xml:space="preserve"> PAGEREF _Toc371725721 \h </w:instrText>
        </w:r>
        <w:r w:rsidRPr="000019BE">
          <w:rPr>
            <w:noProof/>
            <w:webHidden/>
          </w:rPr>
        </w:r>
        <w:r w:rsidRPr="000019BE">
          <w:rPr>
            <w:noProof/>
            <w:webHidden/>
          </w:rPr>
          <w:fldChar w:fldCharType="separate"/>
        </w:r>
        <w:r w:rsidR="000019BE" w:rsidRPr="000019BE">
          <w:rPr>
            <w:noProof/>
            <w:webHidden/>
          </w:rPr>
          <w:t>69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22"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12</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_Toc371725722 \h </w:instrText>
        </w:r>
        <w:r w:rsidRPr="000019BE">
          <w:rPr>
            <w:noProof/>
            <w:webHidden/>
          </w:rPr>
        </w:r>
        <w:r w:rsidRPr="000019BE">
          <w:rPr>
            <w:noProof/>
            <w:webHidden/>
          </w:rPr>
          <w:fldChar w:fldCharType="separate"/>
        </w:r>
        <w:r w:rsidR="000019BE" w:rsidRPr="000019BE">
          <w:rPr>
            <w:noProof/>
            <w:webHidden/>
          </w:rPr>
          <w:t>71</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23"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13</w:t>
        </w:r>
        <w:r w:rsidR="000019BE" w:rsidRPr="000019BE">
          <w:rPr>
            <w:rStyle w:val="a9"/>
            <w:noProof/>
          </w:rPr>
          <w:t>—Values of N</w:t>
        </w:r>
        <w:r w:rsidR="000019BE" w:rsidRPr="000019BE">
          <w:rPr>
            <w:rStyle w:val="a9"/>
            <w:noProof/>
            <w:vertAlign w:val="subscript"/>
          </w:rPr>
          <w:t>CBPB</w:t>
        </w:r>
        <w:r w:rsidR="000019BE" w:rsidRPr="000019BE">
          <w:rPr>
            <w:noProof/>
            <w:webHidden/>
          </w:rPr>
          <w:tab/>
        </w:r>
        <w:r w:rsidRPr="000019BE">
          <w:rPr>
            <w:noProof/>
            <w:webHidden/>
          </w:rPr>
          <w:fldChar w:fldCharType="begin"/>
        </w:r>
        <w:r w:rsidR="000019BE" w:rsidRPr="000019BE">
          <w:rPr>
            <w:noProof/>
            <w:webHidden/>
          </w:rPr>
          <w:instrText xml:space="preserve"> PAGEREF _Toc371725723 \h </w:instrText>
        </w:r>
        <w:r w:rsidRPr="000019BE">
          <w:rPr>
            <w:noProof/>
            <w:webHidden/>
          </w:rPr>
        </w:r>
        <w:r w:rsidRPr="000019BE">
          <w:rPr>
            <w:noProof/>
            <w:webHidden/>
          </w:rPr>
          <w:fldChar w:fldCharType="separate"/>
        </w:r>
        <w:r w:rsidR="000019BE" w:rsidRPr="000019BE">
          <w:rPr>
            <w:noProof/>
            <w:webHidden/>
          </w:rPr>
          <w:t>73</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24"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14</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_Toc371725724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25"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15</w:t>
        </w:r>
        <w:r w:rsidR="000019BE" w:rsidRPr="000019BE">
          <w:rPr>
            <w:rStyle w:val="a9"/>
            <w:noProof/>
          </w:rPr>
          <w:t>—Modulation and Coding Scheme for</w:t>
        </w:r>
        <w:r w:rsidR="000019BE" w:rsidRPr="000019BE">
          <w:rPr>
            <w:rStyle w:val="a9"/>
            <w:noProof/>
            <w:lang w:eastAsia="zh-CN"/>
          </w:rPr>
          <w:t xml:space="preserve"> HR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_Toc371725725 \h </w:instrText>
        </w:r>
        <w:r w:rsidRPr="000019BE">
          <w:rPr>
            <w:noProof/>
            <w:webHidden/>
          </w:rPr>
        </w:r>
        <w:r w:rsidRPr="000019BE">
          <w:rPr>
            <w:noProof/>
            <w:webHidden/>
          </w:rPr>
          <w:fldChar w:fldCharType="separate"/>
        </w:r>
        <w:r w:rsidR="000019BE" w:rsidRPr="000019BE">
          <w:rPr>
            <w:noProof/>
            <w:webHidden/>
          </w:rPr>
          <w:t>76</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28"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18</w:t>
        </w:r>
        <w:r w:rsidR="000019BE" w:rsidRPr="000019BE">
          <w:rPr>
            <w:rStyle w:val="a9"/>
            <w:noProof/>
          </w:rPr>
          <w:t>—Values of N</w:t>
        </w:r>
        <w:r w:rsidR="000019BE" w:rsidRPr="000019BE">
          <w:rPr>
            <w:rStyle w:val="a9"/>
            <w:noProof/>
            <w:vertAlign w:val="subscript"/>
          </w:rPr>
          <w:t>CBPB</w:t>
        </w:r>
        <w:r w:rsidR="000019BE" w:rsidRPr="000019BE">
          <w:rPr>
            <w:noProof/>
            <w:webHidden/>
          </w:rPr>
          <w:tab/>
        </w:r>
        <w:r w:rsidRPr="000019BE">
          <w:rPr>
            <w:noProof/>
            <w:webHidden/>
          </w:rPr>
          <w:fldChar w:fldCharType="begin"/>
        </w:r>
        <w:r w:rsidR="000019BE" w:rsidRPr="000019BE">
          <w:rPr>
            <w:noProof/>
            <w:webHidden/>
          </w:rPr>
          <w:instrText xml:space="preserve"> PAGEREF _Toc371725728 \h </w:instrText>
        </w:r>
        <w:r w:rsidRPr="000019BE">
          <w:rPr>
            <w:noProof/>
            <w:webHidden/>
          </w:rPr>
        </w:r>
        <w:r w:rsidRPr="000019BE">
          <w:rPr>
            <w:noProof/>
            <w:webHidden/>
          </w:rPr>
          <w:fldChar w:fldCharType="separate"/>
        </w:r>
        <w:r w:rsidR="000019BE" w:rsidRPr="000019BE">
          <w:rPr>
            <w:noProof/>
            <w:webHidden/>
          </w:rPr>
          <w:t>81</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29"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19</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_Toc371725729 \h </w:instrText>
        </w:r>
        <w:r w:rsidRPr="000019BE">
          <w:rPr>
            <w:noProof/>
            <w:webHidden/>
          </w:rPr>
        </w:r>
        <w:r w:rsidRPr="000019BE">
          <w:rPr>
            <w:noProof/>
            <w:webHidden/>
          </w:rPr>
          <w:fldChar w:fldCharType="separate"/>
        </w:r>
        <w:r w:rsidR="000019BE" w:rsidRPr="000019BE">
          <w:rPr>
            <w:noProof/>
            <w:webHidden/>
          </w:rPr>
          <w:t>82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0"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20</w:t>
        </w:r>
        <w:r w:rsidR="000019BE" w:rsidRPr="000019BE">
          <w:rPr>
            <w:rStyle w:val="a9"/>
            <w:noProof/>
          </w:rPr>
          <w:t>—Low power SC Modualtion and Coding Schemes</w:t>
        </w:r>
        <w:r w:rsidR="000019BE" w:rsidRPr="000019BE">
          <w:rPr>
            <w:noProof/>
            <w:webHidden/>
          </w:rPr>
          <w:tab/>
        </w:r>
        <w:r w:rsidRPr="000019BE">
          <w:rPr>
            <w:noProof/>
            <w:webHidden/>
          </w:rPr>
          <w:fldChar w:fldCharType="begin"/>
        </w:r>
        <w:r w:rsidR="000019BE" w:rsidRPr="000019BE">
          <w:rPr>
            <w:noProof/>
            <w:webHidden/>
          </w:rPr>
          <w:instrText xml:space="preserve"> PAGEREF _Toc371725730 \h </w:instrText>
        </w:r>
        <w:r w:rsidRPr="000019BE">
          <w:rPr>
            <w:noProof/>
            <w:webHidden/>
          </w:rPr>
        </w:r>
        <w:r w:rsidRPr="000019BE">
          <w:rPr>
            <w:noProof/>
            <w:webHidden/>
          </w:rPr>
          <w:fldChar w:fldCharType="separate"/>
        </w:r>
        <w:r w:rsidR="000019BE" w:rsidRPr="000019BE">
          <w:rPr>
            <w:noProof/>
            <w:webHidden/>
          </w:rPr>
          <w:t>84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1"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21</w:t>
        </w:r>
        <w:r w:rsidR="000019BE" w:rsidRPr="000019BE">
          <w:rPr>
            <w:rStyle w:val="a9"/>
            <w:noProof/>
          </w:rPr>
          <w:t xml:space="preserve">—Zero filling for </w:t>
        </w:r>
        <w:r w:rsidR="000019BE" w:rsidRPr="000019BE">
          <w:rPr>
            <w:rStyle w:val="a9"/>
            <w:noProof/>
            <w:lang w:eastAsia="zh-CN"/>
          </w:rPr>
          <w:t>MR-</w:t>
        </w:r>
        <w:r w:rsidR="000019BE" w:rsidRPr="000019BE">
          <w:rPr>
            <w:rStyle w:val="a9"/>
            <w:noProof/>
          </w:rPr>
          <w:t>SC BRP packets</w:t>
        </w:r>
        <w:r w:rsidR="000019BE" w:rsidRPr="000019BE">
          <w:rPr>
            <w:noProof/>
            <w:webHidden/>
          </w:rPr>
          <w:tab/>
        </w:r>
        <w:r w:rsidRPr="000019BE">
          <w:rPr>
            <w:noProof/>
            <w:webHidden/>
          </w:rPr>
          <w:fldChar w:fldCharType="begin"/>
        </w:r>
        <w:r w:rsidR="000019BE" w:rsidRPr="000019BE">
          <w:rPr>
            <w:noProof/>
            <w:webHidden/>
          </w:rPr>
          <w:instrText xml:space="preserve"> PAGEREF _Toc371725731 \h </w:instrText>
        </w:r>
        <w:r w:rsidRPr="000019BE">
          <w:rPr>
            <w:noProof/>
            <w:webHidden/>
          </w:rPr>
        </w:r>
        <w:r w:rsidRPr="000019BE">
          <w:rPr>
            <w:noProof/>
            <w:webHidden/>
          </w:rPr>
          <w:fldChar w:fldCharType="separate"/>
        </w:r>
        <w:r w:rsidR="000019BE" w:rsidRPr="000019BE">
          <w:rPr>
            <w:noProof/>
            <w:webHidden/>
          </w:rPr>
          <w:t>87</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2" w:history="1">
        <w:r w:rsidR="000019BE" w:rsidRPr="000019BE">
          <w:rPr>
            <w:rStyle w:val="a9"/>
            <w:noProof/>
          </w:rPr>
          <w:t>Table E-4—Operating Classes in the China</w:t>
        </w:r>
        <w:r w:rsidR="000019BE" w:rsidRPr="000019BE">
          <w:rPr>
            <w:noProof/>
            <w:webHidden/>
          </w:rPr>
          <w:tab/>
        </w:r>
        <w:r w:rsidRPr="000019BE">
          <w:rPr>
            <w:noProof/>
            <w:webHidden/>
          </w:rPr>
          <w:fldChar w:fldCharType="begin"/>
        </w:r>
        <w:r w:rsidR="000019BE" w:rsidRPr="000019BE">
          <w:rPr>
            <w:noProof/>
            <w:webHidden/>
          </w:rPr>
          <w:instrText xml:space="preserve"> PAGEREF _Toc371725732 \h </w:instrText>
        </w:r>
        <w:r w:rsidRPr="000019BE">
          <w:rPr>
            <w:noProof/>
            <w:webHidden/>
          </w:rPr>
        </w:r>
        <w:r w:rsidRPr="000019BE">
          <w:rPr>
            <w:noProof/>
            <w:webHidden/>
          </w:rPr>
          <w:fldChar w:fldCharType="separate"/>
        </w:r>
        <w:r w:rsidR="000019BE" w:rsidRPr="000019BE">
          <w:rPr>
            <w:noProof/>
            <w:webHidden/>
          </w:rPr>
          <w:t>92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3" w:history="1">
        <w:r w:rsidR="000019BE" w:rsidRPr="000019BE">
          <w:rPr>
            <w:rStyle w:val="a9"/>
            <w:noProof/>
          </w:rPr>
          <w:t>Table E-</w:t>
        </w:r>
        <w:r w:rsidR="000019BE" w:rsidRPr="000019BE">
          <w:rPr>
            <w:rStyle w:val="a9"/>
            <w:rFonts w:eastAsia="SimSun"/>
            <w:noProof/>
            <w:lang w:eastAsia="zh-CN"/>
          </w:rPr>
          <w:t>5</w:t>
        </w:r>
        <w:r w:rsidR="000019BE" w:rsidRPr="000019BE">
          <w:rPr>
            <w:rStyle w:val="a9"/>
            <w:noProof/>
          </w:rPr>
          <w:t>—Global operating classes</w:t>
        </w:r>
        <w:r w:rsidR="000019BE" w:rsidRPr="000019BE">
          <w:rPr>
            <w:noProof/>
            <w:webHidden/>
          </w:rPr>
          <w:tab/>
        </w:r>
        <w:r w:rsidRPr="000019BE">
          <w:rPr>
            <w:noProof/>
            <w:webHidden/>
          </w:rPr>
          <w:fldChar w:fldCharType="begin"/>
        </w:r>
        <w:r w:rsidR="000019BE" w:rsidRPr="000019BE">
          <w:rPr>
            <w:noProof/>
            <w:webHidden/>
          </w:rPr>
          <w:instrText xml:space="preserve"> PAGEREF _Toc371725733 \h </w:instrText>
        </w:r>
        <w:r w:rsidRPr="000019BE">
          <w:rPr>
            <w:noProof/>
            <w:webHidden/>
          </w:rPr>
        </w:r>
        <w:r w:rsidRPr="000019BE">
          <w:rPr>
            <w:noProof/>
            <w:webHidden/>
          </w:rPr>
          <w:fldChar w:fldCharType="separate"/>
        </w:r>
        <w:r w:rsidR="000019BE" w:rsidRPr="000019BE">
          <w:rPr>
            <w:noProof/>
            <w:webHidden/>
          </w:rPr>
          <w:t>92</w:t>
        </w:r>
        <w:r w:rsidRPr="000019BE">
          <w:rPr>
            <w:noProof/>
            <w:webHidden/>
          </w:rPr>
          <w:fldChar w:fldCharType="end"/>
        </w:r>
      </w:hyperlink>
    </w:p>
    <w:p w:rsidR="00BD762E" w:rsidRDefault="00E73F19" w:rsidP="00BD762E">
      <w:pPr>
        <w:rPr>
          <w:b/>
          <w:sz w:val="32"/>
          <w:szCs w:val="32"/>
          <w:lang w:eastAsia="zh-CN"/>
        </w:rPr>
      </w:pPr>
      <w:r w:rsidRPr="00E51CCC">
        <w:rPr>
          <w:lang w:eastAsia="zh-CN"/>
        </w:rPr>
        <w:fldChar w:fldCharType="end"/>
      </w:r>
    </w:p>
    <w:p w:rsidR="00BD762E" w:rsidRDefault="00BD762E">
      <w:pPr>
        <w:spacing w:before="0" w:after="0"/>
        <w:rPr>
          <w:b/>
          <w:sz w:val="32"/>
          <w:szCs w:val="32"/>
          <w:lang w:eastAsia="zh-CN"/>
        </w:rPr>
      </w:pPr>
      <w:r>
        <w:rPr>
          <w:b/>
          <w:sz w:val="32"/>
          <w:szCs w:val="32"/>
          <w:lang w:eastAsia="zh-CN"/>
        </w:rPr>
        <w:br w:type="page"/>
      </w:r>
    </w:p>
    <w:p w:rsidR="000C10FA" w:rsidRPr="007F60BF" w:rsidRDefault="008C36FC" w:rsidP="00FC5326">
      <w:pPr>
        <w:rPr>
          <w:b/>
          <w:sz w:val="32"/>
          <w:szCs w:val="32"/>
          <w:lang w:eastAsia="zh-CN"/>
        </w:rPr>
      </w:pPr>
      <w:r w:rsidRPr="007F60BF">
        <w:rPr>
          <w:b/>
          <w:sz w:val="32"/>
          <w:szCs w:val="32"/>
        </w:rPr>
        <w:lastRenderedPageBreak/>
        <w:t>Figures</w:t>
      </w:r>
    </w:p>
    <w:p w:rsidR="000019BE" w:rsidRPr="000019BE" w:rsidRDefault="00E73F19">
      <w:pPr>
        <w:pStyle w:val="ae"/>
        <w:rPr>
          <w:rFonts w:eastAsiaTheme="minorEastAsia"/>
          <w:noProof/>
          <w:kern w:val="2"/>
          <w:sz w:val="21"/>
          <w:szCs w:val="22"/>
          <w:lang w:eastAsia="zh-CN"/>
        </w:rPr>
      </w:pPr>
      <w:r w:rsidRPr="000019BE">
        <w:rPr>
          <w:lang w:eastAsia="zh-CN"/>
        </w:rPr>
        <w:fldChar w:fldCharType="begin"/>
      </w:r>
      <w:r w:rsidR="000B1D36" w:rsidRPr="000019BE">
        <w:rPr>
          <w:lang w:eastAsia="zh-CN"/>
        </w:rPr>
        <w:instrText xml:space="preserve"> TOC \h \z \a "F" </w:instrText>
      </w:r>
      <w:r w:rsidRPr="000019BE">
        <w:rPr>
          <w:lang w:eastAsia="zh-CN"/>
        </w:rPr>
        <w:fldChar w:fldCharType="separate"/>
      </w:r>
      <w:hyperlink w:anchor="_Toc371725734" w:history="1">
        <w:r w:rsidR="000019BE" w:rsidRPr="000019BE">
          <w:rPr>
            <w:rStyle w:val="a9"/>
            <w:bCs/>
            <w:noProof/>
            <w:lang w:bidi="he-IL"/>
          </w:rPr>
          <w:t>Figure 8-34b</w:t>
        </w:r>
        <w:r w:rsidR="000019BE" w:rsidRPr="000019BE">
          <w:rPr>
            <w:rStyle w:val="a9"/>
            <w:noProof/>
            <w:lang w:bidi="he-IL"/>
          </w:rPr>
          <w:t>—</w:t>
        </w:r>
        <w:r w:rsidR="000019BE" w:rsidRPr="000019BE">
          <w:rPr>
            <w:rStyle w:val="a9"/>
            <w:bCs/>
            <w:noProof/>
            <w:lang w:bidi="he-IL"/>
          </w:rPr>
          <w:t>Beacon Interval Control</w:t>
        </w:r>
        <w:r w:rsidR="000019BE" w:rsidRPr="000019BE">
          <w:rPr>
            <w:rStyle w:val="a9"/>
            <w:bCs/>
            <w:noProof/>
            <w:lang w:eastAsia="zh-CN" w:bidi="he-IL"/>
          </w:rPr>
          <w:t xml:space="preserve"> field</w:t>
        </w:r>
        <w:r w:rsidR="000019BE" w:rsidRPr="000019BE">
          <w:rPr>
            <w:noProof/>
            <w:webHidden/>
          </w:rPr>
          <w:tab/>
        </w:r>
        <w:r w:rsidRPr="000019BE">
          <w:rPr>
            <w:noProof/>
            <w:webHidden/>
          </w:rPr>
          <w:fldChar w:fldCharType="begin"/>
        </w:r>
        <w:r w:rsidR="000019BE" w:rsidRPr="000019BE">
          <w:rPr>
            <w:noProof/>
            <w:webHidden/>
          </w:rPr>
          <w:instrText xml:space="preserve"> PAGEREF _Toc371725734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5" w:history="1">
        <w:r w:rsidR="000019BE" w:rsidRPr="000019BE">
          <w:rPr>
            <w:rStyle w:val="a9"/>
            <w:bCs/>
            <w:noProof/>
            <w:lang w:bidi="he-IL"/>
          </w:rPr>
          <w:t>Figure 8-401a</w:t>
        </w:r>
        <w:r w:rsidR="000019BE" w:rsidRPr="000019BE">
          <w:rPr>
            <w:rStyle w:val="a9"/>
            <w:bCs/>
            <w:noProof/>
            <w:lang w:eastAsia="zh-CN" w:bidi="he-IL"/>
          </w:rPr>
          <w:t>a</w:t>
        </w:r>
        <w:r w:rsidR="000019BE" w:rsidRPr="000019BE">
          <w:rPr>
            <w:rStyle w:val="a9"/>
            <w:noProof/>
            <w:lang w:bidi="he-IL"/>
          </w:rPr>
          <w:t>—</w:t>
        </w:r>
        <w:r w:rsidR="000019BE" w:rsidRPr="000019BE">
          <w:rPr>
            <w:rStyle w:val="a9"/>
            <w:bCs/>
            <w:noProof/>
            <w:lang w:bidi="he-IL"/>
          </w:rPr>
          <w:t>Allocation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_Toc371725735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6" w:history="1">
        <w:r w:rsidR="000019BE" w:rsidRPr="000019BE">
          <w:rPr>
            <w:rStyle w:val="a9"/>
            <w:noProof/>
            <w:lang w:bidi="he-IL"/>
          </w:rPr>
          <w:t>Figure</w:t>
        </w:r>
        <w:r w:rsidR="000019BE" w:rsidRPr="000019BE">
          <w:rPr>
            <w:rStyle w:val="a9"/>
            <w:noProof/>
            <w:lang w:eastAsia="zh-CN" w:bidi="he-IL"/>
          </w:rPr>
          <w:t xml:space="preserve"> </w:t>
        </w:r>
        <w:r w:rsidR="000019BE" w:rsidRPr="000019BE">
          <w:rPr>
            <w:rStyle w:val="a9"/>
            <w:noProof/>
            <w:lang w:bidi="he-IL"/>
          </w:rPr>
          <w:t>8-460a—DCT Measurement Request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_Toc371725736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7" w:history="1">
        <w:r w:rsidR="000019BE" w:rsidRPr="000019BE">
          <w:rPr>
            <w:rStyle w:val="a9"/>
            <w:noProof/>
            <w:lang w:bidi="he-IL"/>
          </w:rPr>
          <w:t>Figure 8-460b—</w:t>
        </w:r>
        <w:r w:rsidR="000019BE" w:rsidRPr="000019BE">
          <w:rPr>
            <w:rStyle w:val="a9"/>
            <w:noProof/>
            <w:lang w:eastAsia="zh-CN" w:bidi="he-IL"/>
          </w:rPr>
          <w:t xml:space="preserve">DCT </w:t>
        </w:r>
        <w:r w:rsidR="000019BE" w:rsidRPr="000019BE">
          <w:rPr>
            <w:rStyle w:val="a9"/>
            <w:noProof/>
            <w:lang w:bidi="he-IL"/>
          </w:rPr>
          <w:t>Channel Measurement Request Subelement format</w:t>
        </w:r>
        <w:r w:rsidR="000019BE" w:rsidRPr="000019BE">
          <w:rPr>
            <w:noProof/>
            <w:webHidden/>
          </w:rPr>
          <w:tab/>
        </w:r>
        <w:r w:rsidRPr="000019BE">
          <w:rPr>
            <w:noProof/>
            <w:webHidden/>
          </w:rPr>
          <w:fldChar w:fldCharType="begin"/>
        </w:r>
        <w:r w:rsidR="000019BE" w:rsidRPr="000019BE">
          <w:rPr>
            <w:noProof/>
            <w:webHidden/>
          </w:rPr>
          <w:instrText xml:space="preserve"> PAGEREF _Toc371725737 \h </w:instrText>
        </w:r>
        <w:r w:rsidRPr="000019BE">
          <w:rPr>
            <w:noProof/>
            <w:webHidden/>
          </w:rPr>
        </w:r>
        <w:r w:rsidRPr="000019BE">
          <w:rPr>
            <w:noProof/>
            <w:webHidden/>
          </w:rPr>
          <w:fldChar w:fldCharType="separate"/>
        </w:r>
        <w:r w:rsidR="000019BE" w:rsidRPr="000019BE">
          <w:rPr>
            <w:noProof/>
            <w:webHidden/>
          </w:rPr>
          <w:t>23</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8" w:history="1">
        <w:r w:rsidR="000019BE" w:rsidRPr="000019BE">
          <w:rPr>
            <w:rStyle w:val="a9"/>
            <w:noProof/>
            <w:lang w:bidi="he-IL"/>
          </w:rPr>
          <w:t>Figure 8-460c—DCT Measurement Report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_Toc371725738 \h </w:instrText>
        </w:r>
        <w:r w:rsidRPr="000019BE">
          <w:rPr>
            <w:noProof/>
            <w:webHidden/>
          </w:rPr>
        </w:r>
        <w:r w:rsidRPr="000019BE">
          <w:rPr>
            <w:noProof/>
            <w:webHidden/>
          </w:rPr>
          <w:fldChar w:fldCharType="separate"/>
        </w:r>
        <w:r w:rsidR="000019BE" w:rsidRPr="000019BE">
          <w:rPr>
            <w:noProof/>
            <w:webHidden/>
          </w:rPr>
          <w:t>24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39" w:history="1">
        <w:r w:rsidR="000019BE" w:rsidRPr="000019BE">
          <w:rPr>
            <w:rStyle w:val="a9"/>
            <w:noProof/>
            <w:lang w:bidi="he-IL"/>
          </w:rPr>
          <w:t>Figure 8-460d—</w:t>
        </w:r>
        <w:r w:rsidR="000019BE" w:rsidRPr="000019BE">
          <w:rPr>
            <w:rStyle w:val="a9"/>
            <w:noProof/>
            <w:lang w:eastAsia="zh-CN" w:bidi="he-IL"/>
          </w:rPr>
          <w:t xml:space="preserve">DCT </w:t>
        </w:r>
        <w:r w:rsidR="000019BE" w:rsidRPr="000019BE">
          <w:rPr>
            <w:rStyle w:val="a9"/>
            <w:noProof/>
            <w:lang w:bidi="he-IL"/>
          </w:rPr>
          <w:t>Channel Measurement Report Subelement format</w:t>
        </w:r>
        <w:r w:rsidR="000019BE" w:rsidRPr="000019BE">
          <w:rPr>
            <w:noProof/>
            <w:webHidden/>
          </w:rPr>
          <w:tab/>
        </w:r>
        <w:r w:rsidRPr="000019BE">
          <w:rPr>
            <w:noProof/>
            <w:webHidden/>
          </w:rPr>
          <w:fldChar w:fldCharType="begin"/>
        </w:r>
        <w:r w:rsidR="000019BE" w:rsidRPr="000019BE">
          <w:rPr>
            <w:noProof/>
            <w:webHidden/>
          </w:rPr>
          <w:instrText xml:space="preserve"> PAGEREF _Toc371725739 \h </w:instrText>
        </w:r>
        <w:r w:rsidRPr="000019BE">
          <w:rPr>
            <w:noProof/>
            <w:webHidden/>
          </w:rPr>
        </w:r>
        <w:r w:rsidRPr="000019BE">
          <w:rPr>
            <w:noProof/>
            <w:webHidden/>
          </w:rPr>
          <w:fldChar w:fldCharType="separate"/>
        </w:r>
        <w:r w:rsidR="000019BE" w:rsidRPr="000019BE">
          <w:rPr>
            <w:noProof/>
            <w:webHidden/>
          </w:rPr>
          <w:t>25</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0" w:history="1">
        <w:r w:rsidR="000019BE" w:rsidRPr="000019BE">
          <w:rPr>
            <w:rStyle w:val="a9"/>
            <w:noProof/>
            <w:lang w:bidi="he-IL"/>
          </w:rPr>
          <w:t>Figure 8-460e—DCT Request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_Toc371725740 \h </w:instrText>
        </w:r>
        <w:r w:rsidRPr="000019BE">
          <w:rPr>
            <w:noProof/>
            <w:webHidden/>
          </w:rPr>
        </w:r>
        <w:r w:rsidRPr="000019BE">
          <w:rPr>
            <w:noProof/>
            <w:webHidden/>
          </w:rPr>
          <w:fldChar w:fldCharType="separate"/>
        </w:r>
        <w:r w:rsidR="000019BE" w:rsidRPr="000019BE">
          <w:rPr>
            <w:noProof/>
            <w:webHidden/>
          </w:rPr>
          <w:t>26</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1" w:history="1">
        <w:r w:rsidR="000019BE" w:rsidRPr="000019BE">
          <w:rPr>
            <w:rStyle w:val="a9"/>
            <w:noProof/>
            <w:lang w:bidi="he-IL"/>
          </w:rPr>
          <w:t>Figure 8-460f—DCT Responder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_Toc371725741 \h </w:instrText>
        </w:r>
        <w:r w:rsidRPr="000019BE">
          <w:rPr>
            <w:noProof/>
            <w:webHidden/>
          </w:rPr>
        </w:r>
        <w:r w:rsidRPr="000019BE">
          <w:rPr>
            <w:noProof/>
            <w:webHidden/>
          </w:rPr>
          <w:fldChar w:fldCharType="separate"/>
        </w:r>
        <w:r w:rsidR="000019BE" w:rsidRPr="000019BE">
          <w:rPr>
            <w:noProof/>
            <w:webHidden/>
          </w:rPr>
          <w:t>27</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2" w:history="1">
        <w:r w:rsidR="000019BE" w:rsidRPr="000019BE">
          <w:rPr>
            <w:rStyle w:val="a9"/>
            <w:noProof/>
            <w:lang w:bidi="he-IL"/>
          </w:rPr>
          <w:t>Figure 9-81—A PCP/AP starts its BSS/PBSS in Channel 5 within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_Toc371725742 \h </w:instrText>
        </w:r>
        <w:r w:rsidRPr="000019BE">
          <w:rPr>
            <w:noProof/>
            <w:webHidden/>
          </w:rPr>
        </w:r>
        <w:r w:rsidRPr="000019BE">
          <w:rPr>
            <w:noProof/>
            <w:webHidden/>
          </w:rPr>
          <w:fldChar w:fldCharType="separate"/>
        </w:r>
        <w:r w:rsidR="000019BE" w:rsidRPr="000019BE">
          <w:rPr>
            <w:noProof/>
            <w:webHidden/>
          </w:rPr>
          <w:t>31</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3" w:history="1">
        <w:r w:rsidR="000019BE" w:rsidRPr="000019BE">
          <w:rPr>
            <w:rStyle w:val="a9"/>
            <w:rFonts w:eastAsia="SimSun"/>
            <w:noProof/>
            <w:lang w:bidi="he-IL"/>
          </w:rPr>
          <w:t>Figure 9-82</w:t>
        </w:r>
        <w:r w:rsidR="000019BE" w:rsidRPr="000019BE">
          <w:rPr>
            <w:rStyle w:val="a9"/>
            <w:noProof/>
          </w:rPr>
          <w:t>—</w:t>
        </w:r>
        <w:r w:rsidR="000019BE" w:rsidRPr="000019BE">
          <w:rPr>
            <w:rStyle w:val="a9"/>
            <w:rFonts w:eastAsia="SimSun"/>
            <w:noProof/>
            <w:lang w:bidi="he-IL"/>
          </w:rPr>
          <w:t>PCP/AP 1 first starts a BSS/PBSS in Channel 5 within Channel 2; later, PCP/AP 2 starts another BSS/PBSS in the adjacent Channel 6</w:t>
        </w:r>
        <w:r w:rsidR="000019BE" w:rsidRPr="000019BE">
          <w:rPr>
            <w:rStyle w:val="a9"/>
            <w:rFonts w:eastAsia="SimSun"/>
            <w:noProof/>
            <w:lang w:eastAsia="zh-CN" w:bidi="he-IL"/>
          </w:rPr>
          <w:t>.</w:t>
        </w:r>
        <w:r w:rsidR="000019BE" w:rsidRPr="000019BE">
          <w:rPr>
            <w:noProof/>
            <w:webHidden/>
          </w:rPr>
          <w:tab/>
        </w:r>
        <w:r w:rsidRPr="000019BE">
          <w:rPr>
            <w:noProof/>
            <w:webHidden/>
          </w:rPr>
          <w:fldChar w:fldCharType="begin"/>
        </w:r>
        <w:r w:rsidR="000019BE" w:rsidRPr="000019BE">
          <w:rPr>
            <w:noProof/>
            <w:webHidden/>
          </w:rPr>
          <w:instrText xml:space="preserve"> PAGEREF _Toc371725743 \h </w:instrText>
        </w:r>
        <w:r w:rsidRPr="000019BE">
          <w:rPr>
            <w:noProof/>
            <w:webHidden/>
          </w:rPr>
        </w:r>
        <w:r w:rsidRPr="000019BE">
          <w:rPr>
            <w:noProof/>
            <w:webHidden/>
          </w:rPr>
          <w:fldChar w:fldCharType="separate"/>
        </w:r>
        <w:r w:rsidR="000019BE" w:rsidRPr="000019BE">
          <w:rPr>
            <w:noProof/>
            <w:webHidden/>
          </w:rPr>
          <w:t>32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4" w:history="1">
        <w:r w:rsidR="000019BE" w:rsidRPr="000019BE">
          <w:rPr>
            <w:rStyle w:val="a9"/>
            <w:rFonts w:eastAsia="SimSun"/>
            <w:noProof/>
            <w:lang w:bidi="he-IL"/>
          </w:rPr>
          <w:t>Figure 9-83a</w:t>
        </w:r>
        <w:r w:rsidR="000019BE" w:rsidRPr="000019BE">
          <w:rPr>
            <w:rStyle w:val="a9"/>
            <w:noProof/>
          </w:rPr>
          <w:t>—</w:t>
        </w:r>
        <w:r w:rsidR="000019BE" w:rsidRPr="000019BE">
          <w:rPr>
            <w:rStyle w:val="a9"/>
            <w:rFonts w:eastAsia="SimSun"/>
            <w:noProof/>
            <w:lang w:bidi="he-IL"/>
          </w:rPr>
          <w:t>PCP/AP 1 ceases its service in Channel 5</w:t>
        </w:r>
        <w:r w:rsidR="000019BE" w:rsidRPr="000019BE">
          <w:rPr>
            <w:noProof/>
            <w:webHidden/>
          </w:rPr>
          <w:tab/>
        </w:r>
        <w:r w:rsidRPr="000019BE">
          <w:rPr>
            <w:noProof/>
            <w:webHidden/>
          </w:rPr>
          <w:fldChar w:fldCharType="begin"/>
        </w:r>
        <w:r w:rsidR="000019BE" w:rsidRPr="000019BE">
          <w:rPr>
            <w:noProof/>
            <w:webHidden/>
          </w:rPr>
          <w:instrText xml:space="preserve"> PAGEREF _Toc371725744 \h </w:instrText>
        </w:r>
        <w:r w:rsidRPr="000019BE">
          <w:rPr>
            <w:noProof/>
            <w:webHidden/>
          </w:rPr>
        </w:r>
        <w:r w:rsidRPr="000019BE">
          <w:rPr>
            <w:noProof/>
            <w:webHidden/>
          </w:rPr>
          <w:fldChar w:fldCharType="separate"/>
        </w:r>
        <w:r w:rsidR="000019BE" w:rsidRPr="000019BE">
          <w:rPr>
            <w:noProof/>
            <w:webHidden/>
          </w:rPr>
          <w:t>34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5" w:history="1">
        <w:r w:rsidR="000019BE" w:rsidRPr="000019BE">
          <w:rPr>
            <w:rStyle w:val="a9"/>
            <w:rFonts w:eastAsia="SimSun"/>
            <w:noProof/>
            <w:lang w:bidi="he-IL"/>
          </w:rPr>
          <w:t>Figure 9-83b—PCP/AP 2 moves its TBTT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_Toc371725745 \h </w:instrText>
        </w:r>
        <w:r w:rsidRPr="000019BE">
          <w:rPr>
            <w:noProof/>
            <w:webHidden/>
          </w:rPr>
        </w:r>
        <w:r w:rsidRPr="000019BE">
          <w:rPr>
            <w:noProof/>
            <w:webHidden/>
          </w:rPr>
          <w:fldChar w:fldCharType="separate"/>
        </w:r>
        <w:r w:rsidR="000019BE" w:rsidRPr="000019BE">
          <w:rPr>
            <w:noProof/>
            <w:webHidden/>
          </w:rPr>
          <w:t>35</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6" w:history="1">
        <w:r w:rsidR="000019BE" w:rsidRPr="000019BE">
          <w:rPr>
            <w:rStyle w:val="a9"/>
            <w:noProof/>
            <w:lang w:bidi="he-IL"/>
          </w:rPr>
          <w:t>Figure 9-84a—PCP/AP 1 operates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_Toc371725746 \h </w:instrText>
        </w:r>
        <w:r w:rsidRPr="000019BE">
          <w:rPr>
            <w:noProof/>
            <w:webHidden/>
          </w:rPr>
        </w:r>
        <w:r w:rsidRPr="000019BE">
          <w:rPr>
            <w:noProof/>
            <w:webHidden/>
          </w:rPr>
          <w:fldChar w:fldCharType="separate"/>
        </w:r>
        <w:r w:rsidR="000019BE" w:rsidRPr="000019BE">
          <w:rPr>
            <w:noProof/>
            <w:webHidden/>
          </w:rPr>
          <w:t>35</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7" w:history="1">
        <w:r w:rsidR="000019BE" w:rsidRPr="000019BE">
          <w:rPr>
            <w:rStyle w:val="a9"/>
            <w:noProof/>
            <w:lang w:eastAsia="zh-CN"/>
          </w:rPr>
          <w:t>Figure 9-84b</w:t>
        </w:r>
        <w:r w:rsidR="000019BE" w:rsidRPr="000019BE">
          <w:rPr>
            <w:rStyle w:val="a9"/>
            <w:rFonts w:eastAsia="SimSun"/>
            <w:noProof/>
            <w:lang w:bidi="he-IL"/>
          </w:rPr>
          <w:t>—</w:t>
        </w:r>
        <w:r w:rsidR="000019BE" w:rsidRPr="000019BE">
          <w:rPr>
            <w:rStyle w:val="a9"/>
            <w:noProof/>
            <w:lang w:eastAsia="zh-CN"/>
          </w:rPr>
          <w:t>PCP/AP 2 requests PCP/AP 1 for channel splitting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_Toc371725747 \h </w:instrText>
        </w:r>
        <w:r w:rsidRPr="000019BE">
          <w:rPr>
            <w:noProof/>
            <w:webHidden/>
          </w:rPr>
        </w:r>
        <w:r w:rsidRPr="000019BE">
          <w:rPr>
            <w:noProof/>
            <w:webHidden/>
          </w:rPr>
          <w:fldChar w:fldCharType="separate"/>
        </w:r>
        <w:r w:rsidR="000019BE" w:rsidRPr="000019BE">
          <w:rPr>
            <w:noProof/>
            <w:webHidden/>
          </w:rPr>
          <w:t>36</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8" w:history="1">
        <w:r w:rsidR="000019BE" w:rsidRPr="000019BE">
          <w:rPr>
            <w:rStyle w:val="a9"/>
            <w:rFonts w:eastAsia="SimSun"/>
            <w:noProof/>
            <w:lang w:bidi="he-IL"/>
          </w:rPr>
          <w:t>Figure 9-84c—After the PCP/AP 2 ceases its services, the PCP/AP 1 starts the channel expansion</w:t>
        </w:r>
        <w:r w:rsidR="000019BE" w:rsidRPr="000019BE">
          <w:rPr>
            <w:noProof/>
            <w:webHidden/>
          </w:rPr>
          <w:tab/>
        </w:r>
        <w:r w:rsidRPr="000019BE">
          <w:rPr>
            <w:noProof/>
            <w:webHidden/>
          </w:rPr>
          <w:fldChar w:fldCharType="begin"/>
        </w:r>
        <w:r w:rsidR="000019BE" w:rsidRPr="000019BE">
          <w:rPr>
            <w:noProof/>
            <w:webHidden/>
          </w:rPr>
          <w:instrText xml:space="preserve"> PAGEREF _Toc371725748 \h </w:instrText>
        </w:r>
        <w:r w:rsidRPr="000019BE">
          <w:rPr>
            <w:noProof/>
            <w:webHidden/>
          </w:rPr>
        </w:r>
        <w:r w:rsidRPr="000019BE">
          <w:rPr>
            <w:noProof/>
            <w:webHidden/>
          </w:rPr>
          <w:fldChar w:fldCharType="separate"/>
        </w:r>
        <w:r w:rsidR="000019BE" w:rsidRPr="000019BE">
          <w:rPr>
            <w:noProof/>
            <w:webHidden/>
          </w:rPr>
          <w:t>37</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49" w:history="1">
        <w:r w:rsidR="000019BE" w:rsidRPr="000019BE">
          <w:rPr>
            <w:rStyle w:val="a9"/>
            <w:rFonts w:eastAsia="SimSun"/>
            <w:noProof/>
            <w:lang w:bidi="he-IL"/>
          </w:rPr>
          <w:t xml:space="preserve">Figure 9-85a—The PCP/AP that operates in one small band while its adjacent small band is unoccupied allows the </w:t>
        </w:r>
        <w:r w:rsidR="00926034">
          <w:rPr>
            <w:rStyle w:val="a9"/>
            <w:rFonts w:eastAsia="SimSun"/>
            <w:noProof/>
            <w:lang w:bidi="he-IL"/>
          </w:rPr>
          <w:t>DMG</w:t>
        </w:r>
        <w:r w:rsidR="000019BE" w:rsidRPr="000019BE">
          <w:rPr>
            <w:rStyle w:val="a9"/>
            <w:rFonts w:eastAsia="SimSun"/>
            <w:noProof/>
            <w:lang w:bidi="he-IL"/>
          </w:rPr>
          <w:t xml:space="preserve"> devices to join as non-PCP/non-AP STAs and allocates their SPs or CBAPs in the large band only.</w:t>
        </w:r>
        <w:r w:rsidR="000019BE" w:rsidRPr="000019BE">
          <w:rPr>
            <w:noProof/>
            <w:webHidden/>
          </w:rPr>
          <w:tab/>
        </w:r>
        <w:r w:rsidRPr="000019BE">
          <w:rPr>
            <w:noProof/>
            <w:webHidden/>
          </w:rPr>
          <w:fldChar w:fldCharType="begin"/>
        </w:r>
        <w:r w:rsidR="000019BE" w:rsidRPr="000019BE">
          <w:rPr>
            <w:noProof/>
            <w:webHidden/>
          </w:rPr>
          <w:instrText xml:space="preserve"> PAGEREF _Toc371725749 \h </w:instrText>
        </w:r>
        <w:r w:rsidRPr="000019BE">
          <w:rPr>
            <w:noProof/>
            <w:webHidden/>
          </w:rPr>
        </w:r>
        <w:r w:rsidRPr="000019BE">
          <w:rPr>
            <w:noProof/>
            <w:webHidden/>
          </w:rPr>
          <w:fldChar w:fldCharType="separate"/>
        </w:r>
        <w:r w:rsidR="000019BE" w:rsidRPr="000019BE">
          <w:rPr>
            <w:noProof/>
            <w:webHidden/>
          </w:rPr>
          <w:t>39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0" w:history="1">
        <w:r w:rsidR="000019BE" w:rsidRPr="000019BE">
          <w:rPr>
            <w:rStyle w:val="a9"/>
            <w:noProof/>
            <w:lang w:bidi="he-IL"/>
          </w:rPr>
          <w:t xml:space="preserve">Figure 9-85b. The PCP/AP that operates in one small band while its adjacent small band is also occupied allows the </w:t>
        </w:r>
        <w:r w:rsidR="00926034">
          <w:rPr>
            <w:rStyle w:val="a9"/>
            <w:noProof/>
            <w:lang w:bidi="he-IL"/>
          </w:rPr>
          <w:t>DMG</w:t>
        </w:r>
        <w:r w:rsidR="000019BE" w:rsidRPr="000019BE">
          <w:rPr>
            <w:rStyle w:val="a9"/>
            <w:noProof/>
            <w:lang w:bidi="he-IL"/>
          </w:rPr>
          <w:t xml:space="preserve"> devices to join as non-PCP/non-AP STAs and allocates their SPs or CBAPs in the large band only.</w:t>
        </w:r>
        <w:r w:rsidR="000019BE" w:rsidRPr="000019BE">
          <w:rPr>
            <w:noProof/>
            <w:webHidden/>
          </w:rPr>
          <w:tab/>
        </w:r>
        <w:r w:rsidRPr="000019BE">
          <w:rPr>
            <w:noProof/>
            <w:webHidden/>
          </w:rPr>
          <w:fldChar w:fldCharType="begin"/>
        </w:r>
        <w:r w:rsidR="000019BE" w:rsidRPr="000019BE">
          <w:rPr>
            <w:noProof/>
            <w:webHidden/>
          </w:rPr>
          <w:instrText xml:space="preserve"> PAGEREF _Toc371725750 \h </w:instrText>
        </w:r>
        <w:r w:rsidRPr="000019BE">
          <w:rPr>
            <w:noProof/>
            <w:webHidden/>
          </w:rPr>
        </w:r>
        <w:r w:rsidRPr="000019BE">
          <w:rPr>
            <w:noProof/>
            <w:webHidden/>
          </w:rPr>
          <w:fldChar w:fldCharType="separate"/>
        </w:r>
        <w:r w:rsidR="000019BE" w:rsidRPr="000019BE">
          <w:rPr>
            <w:noProof/>
            <w:webHidden/>
          </w:rPr>
          <w:t>39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1" w:history="1">
        <w:r w:rsidR="000019BE" w:rsidRPr="000019BE">
          <w:rPr>
            <w:rStyle w:val="a9"/>
            <w:noProof/>
            <w:lang w:bidi="he-IL"/>
          </w:rPr>
          <w:t xml:space="preserve">Figure </w:t>
        </w:r>
        <w:r w:rsidR="000019BE" w:rsidRPr="000019BE">
          <w:rPr>
            <w:rStyle w:val="a9"/>
            <w:noProof/>
            <w:lang w:eastAsia="zh-CN" w:bidi="he-IL"/>
          </w:rPr>
          <w:t>10</w:t>
        </w:r>
        <w:r w:rsidR="000019BE" w:rsidRPr="000019BE">
          <w:rPr>
            <w:rStyle w:val="a9"/>
            <w:noProof/>
            <w:lang w:bidi="he-IL"/>
          </w:rPr>
          <w:t>-</w:t>
        </w:r>
        <w:r w:rsidR="000019BE" w:rsidRPr="000019BE">
          <w:rPr>
            <w:rStyle w:val="a9"/>
            <w:noProof/>
            <w:lang w:eastAsia="zh-CN" w:bidi="he-IL"/>
          </w:rPr>
          <w:t>39</w:t>
        </w:r>
        <w:r w:rsidR="000019BE" w:rsidRPr="000019BE">
          <w:rPr>
            <w:rStyle w:val="a9"/>
            <w:noProof/>
            <w:lang w:bidi="he-IL"/>
          </w:rPr>
          <w:t>—Procedure of Dynamic Channel Transfer</w:t>
        </w:r>
        <w:r w:rsidR="000019BE" w:rsidRPr="000019BE">
          <w:rPr>
            <w:noProof/>
            <w:webHidden/>
          </w:rPr>
          <w:tab/>
        </w:r>
        <w:r w:rsidRPr="000019BE">
          <w:rPr>
            <w:noProof/>
            <w:webHidden/>
          </w:rPr>
          <w:fldChar w:fldCharType="begin"/>
        </w:r>
        <w:r w:rsidR="000019BE" w:rsidRPr="000019BE">
          <w:rPr>
            <w:noProof/>
            <w:webHidden/>
          </w:rPr>
          <w:instrText xml:space="preserve"> PAGEREF _Toc371725751 \h </w:instrText>
        </w:r>
        <w:r w:rsidRPr="000019BE">
          <w:rPr>
            <w:noProof/>
            <w:webHidden/>
          </w:rPr>
        </w:r>
        <w:r w:rsidRPr="000019BE">
          <w:rPr>
            <w:noProof/>
            <w:webHidden/>
          </w:rPr>
          <w:fldChar w:fldCharType="separate"/>
        </w:r>
        <w:r w:rsidR="000019BE" w:rsidRPr="000019BE">
          <w:rPr>
            <w:noProof/>
            <w:webHidden/>
          </w:rPr>
          <w:t>42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2" w:history="1">
        <w:r w:rsidR="000019BE" w:rsidRPr="000019BE">
          <w:rPr>
            <w:rStyle w:val="a9"/>
            <w:noProof/>
          </w:rPr>
          <w:t>Figure</w:t>
        </w:r>
        <w:r w:rsidR="000019BE" w:rsidRPr="000019BE">
          <w:rPr>
            <w:rStyle w:val="a9"/>
            <w:rFonts w:eastAsia="SimSun"/>
            <w:noProof/>
            <w:lang w:eastAsia="zh-CN"/>
          </w:rPr>
          <w:t xml:space="preserv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w:t>
        </w:r>
        <w:r w:rsidR="000019BE" w:rsidRPr="000019BE">
          <w:rPr>
            <w:rStyle w:val="a9"/>
            <w:noProof/>
          </w:rPr>
          <w:t>—Transmit Mask</w:t>
        </w:r>
        <w:r w:rsidR="000019BE" w:rsidRPr="000019BE">
          <w:rPr>
            <w:noProof/>
            <w:webHidden/>
          </w:rPr>
          <w:tab/>
        </w:r>
        <w:r w:rsidRPr="000019BE">
          <w:rPr>
            <w:noProof/>
            <w:webHidden/>
          </w:rPr>
          <w:fldChar w:fldCharType="begin"/>
        </w:r>
        <w:r w:rsidR="000019BE" w:rsidRPr="000019BE">
          <w:rPr>
            <w:noProof/>
            <w:webHidden/>
          </w:rPr>
          <w:instrText xml:space="preserve"> PAGEREF _Toc371725752 \h </w:instrText>
        </w:r>
        <w:r w:rsidRPr="000019BE">
          <w:rPr>
            <w:noProof/>
            <w:webHidden/>
          </w:rPr>
        </w:r>
        <w:r w:rsidRPr="000019BE">
          <w:rPr>
            <w:noProof/>
            <w:webHidden/>
          </w:rPr>
          <w:fldChar w:fldCharType="separate"/>
        </w:r>
        <w:r w:rsidR="000019BE" w:rsidRPr="000019BE">
          <w:rPr>
            <w:noProof/>
            <w:webHidden/>
          </w:rPr>
          <w:t>50</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3" w:history="1">
        <w:r w:rsidR="000019BE" w:rsidRPr="000019BE">
          <w:rPr>
            <w:rStyle w:val="a9"/>
            <w:noProof/>
          </w:rPr>
          <w:t>Figure</w:t>
        </w:r>
        <w:r w:rsidR="000019BE" w:rsidRPr="000019BE">
          <w:rPr>
            <w:rStyle w:val="a9"/>
            <w:rFonts w:eastAsia="SimSun"/>
            <w:noProof/>
            <w:lang w:eastAsia="zh-CN"/>
          </w:rPr>
          <w:t xml:space="preserv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w:t>
        </w:r>
        <w:r w:rsidR="000019BE" w:rsidRPr="000019BE">
          <w:rPr>
            <w:rStyle w:val="a9"/>
            <w:noProof/>
          </w:rPr>
          <w:t>—Packet structure</w:t>
        </w:r>
        <w:r w:rsidR="000019BE" w:rsidRPr="000019BE">
          <w:rPr>
            <w:noProof/>
            <w:webHidden/>
          </w:rPr>
          <w:tab/>
        </w:r>
        <w:r w:rsidRPr="000019BE">
          <w:rPr>
            <w:noProof/>
            <w:webHidden/>
          </w:rPr>
          <w:fldChar w:fldCharType="begin"/>
        </w:r>
        <w:r w:rsidR="000019BE" w:rsidRPr="000019BE">
          <w:rPr>
            <w:noProof/>
            <w:webHidden/>
          </w:rPr>
          <w:instrText xml:space="preserve"> PAGEREF _Toc371725753 \h </w:instrText>
        </w:r>
        <w:r w:rsidRPr="000019BE">
          <w:rPr>
            <w:noProof/>
            <w:webHidden/>
          </w:rPr>
        </w:r>
        <w:r w:rsidRPr="000019BE">
          <w:rPr>
            <w:noProof/>
            <w:webHidden/>
          </w:rPr>
          <w:fldChar w:fldCharType="separate"/>
        </w:r>
        <w:r w:rsidR="000019BE" w:rsidRPr="000019BE">
          <w:rPr>
            <w:noProof/>
            <w:webHidden/>
          </w:rPr>
          <w:t>55</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4"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3</w:t>
        </w:r>
        <w:r w:rsidR="000019BE" w:rsidRPr="000019BE">
          <w:rPr>
            <w:rStyle w:val="a9"/>
            <w:noProof/>
          </w:rPr>
          <w:t>—Illustration of the windowing function</w:t>
        </w:r>
        <w:r w:rsidR="000019BE" w:rsidRPr="000019BE">
          <w:rPr>
            <w:noProof/>
            <w:webHidden/>
          </w:rPr>
          <w:tab/>
        </w:r>
        <w:r w:rsidRPr="000019BE">
          <w:rPr>
            <w:noProof/>
            <w:webHidden/>
          </w:rPr>
          <w:fldChar w:fldCharType="begin"/>
        </w:r>
        <w:r w:rsidR="000019BE" w:rsidRPr="000019BE">
          <w:rPr>
            <w:noProof/>
            <w:webHidden/>
          </w:rPr>
          <w:instrText xml:space="preserve"> PAGEREF _Toc371725754 \h </w:instrText>
        </w:r>
        <w:r w:rsidRPr="000019BE">
          <w:rPr>
            <w:noProof/>
            <w:webHidden/>
          </w:rPr>
        </w:r>
        <w:r w:rsidRPr="000019BE">
          <w:rPr>
            <w:noProof/>
            <w:webHidden/>
          </w:rPr>
          <w:fldChar w:fldCharType="separate"/>
        </w:r>
        <w:r w:rsidR="000019BE" w:rsidRPr="000019BE">
          <w:rPr>
            <w:noProof/>
            <w:webHidden/>
          </w:rPr>
          <w:t>57</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5"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4</w:t>
        </w:r>
        <w:r w:rsidR="000019BE" w:rsidRPr="000019BE">
          <w:rPr>
            <w:rStyle w:val="a9"/>
            <w:noProof/>
          </w:rPr>
          <w:t>—The preamble</w:t>
        </w:r>
        <w:r w:rsidR="000019BE" w:rsidRPr="000019BE">
          <w:rPr>
            <w:noProof/>
            <w:webHidden/>
          </w:rPr>
          <w:tab/>
        </w:r>
        <w:r w:rsidRPr="000019BE">
          <w:rPr>
            <w:noProof/>
            <w:webHidden/>
          </w:rPr>
          <w:fldChar w:fldCharType="begin"/>
        </w:r>
        <w:r w:rsidR="000019BE" w:rsidRPr="000019BE">
          <w:rPr>
            <w:noProof/>
            <w:webHidden/>
          </w:rPr>
          <w:instrText xml:space="preserve"> PAGEREF _Toc371725755 \h </w:instrText>
        </w:r>
        <w:r w:rsidRPr="000019BE">
          <w:rPr>
            <w:noProof/>
            <w:webHidden/>
          </w:rPr>
        </w:r>
        <w:r w:rsidRPr="000019BE">
          <w:rPr>
            <w:noProof/>
            <w:webHidden/>
          </w:rPr>
          <w:fldChar w:fldCharType="separate"/>
        </w:r>
        <w:r w:rsidR="000019BE" w:rsidRPr="000019BE">
          <w:rPr>
            <w:noProof/>
            <w:webHidden/>
          </w:rPr>
          <w:t>57</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6"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5</w:t>
        </w:r>
        <w:r w:rsidR="000019BE" w:rsidRPr="000019BE">
          <w:rPr>
            <w:rStyle w:val="a9"/>
            <w:noProof/>
          </w:rPr>
          <w:t>—Channel Estimation field for SC Packets</w:t>
        </w:r>
        <w:r w:rsidR="000019BE" w:rsidRPr="000019BE">
          <w:rPr>
            <w:noProof/>
            <w:webHidden/>
          </w:rPr>
          <w:tab/>
        </w:r>
        <w:r w:rsidRPr="000019BE">
          <w:rPr>
            <w:noProof/>
            <w:webHidden/>
          </w:rPr>
          <w:fldChar w:fldCharType="begin"/>
        </w:r>
        <w:r w:rsidR="000019BE" w:rsidRPr="000019BE">
          <w:rPr>
            <w:noProof/>
            <w:webHidden/>
          </w:rPr>
          <w:instrText xml:space="preserve"> PAGEREF _Toc371725756 \h </w:instrText>
        </w:r>
        <w:r w:rsidRPr="000019BE">
          <w:rPr>
            <w:noProof/>
            <w:webHidden/>
          </w:rPr>
        </w:r>
        <w:r w:rsidRPr="000019BE">
          <w:rPr>
            <w:noProof/>
            <w:webHidden/>
          </w:rPr>
          <w:fldChar w:fldCharType="separate"/>
        </w:r>
        <w:r w:rsidR="000019BE" w:rsidRPr="000019BE">
          <w:rPr>
            <w:noProof/>
            <w:webHidden/>
          </w:rPr>
          <w:t>58</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7"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6</w:t>
        </w:r>
        <w:r w:rsidR="000019BE" w:rsidRPr="000019BE">
          <w:rPr>
            <w:rStyle w:val="a9"/>
            <w:noProof/>
          </w:rPr>
          <w:t>—Channel Estimation field for OFDM Packets</w:t>
        </w:r>
        <w:r w:rsidR="000019BE" w:rsidRPr="000019BE">
          <w:rPr>
            <w:noProof/>
            <w:webHidden/>
          </w:rPr>
          <w:tab/>
        </w:r>
        <w:r w:rsidRPr="000019BE">
          <w:rPr>
            <w:noProof/>
            <w:webHidden/>
          </w:rPr>
          <w:fldChar w:fldCharType="begin"/>
        </w:r>
        <w:r w:rsidR="000019BE" w:rsidRPr="000019BE">
          <w:rPr>
            <w:noProof/>
            <w:webHidden/>
          </w:rPr>
          <w:instrText xml:space="preserve"> PAGEREF _Toc371725757 \h </w:instrText>
        </w:r>
        <w:r w:rsidRPr="000019BE">
          <w:rPr>
            <w:noProof/>
            <w:webHidden/>
          </w:rPr>
        </w:r>
        <w:r w:rsidRPr="000019BE">
          <w:rPr>
            <w:noProof/>
            <w:webHidden/>
          </w:rPr>
          <w:fldChar w:fldCharType="separate"/>
        </w:r>
        <w:r w:rsidR="000019BE" w:rsidRPr="000019BE">
          <w:rPr>
            <w:noProof/>
            <w:webHidden/>
          </w:rPr>
          <w:t>59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8"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7</w:t>
        </w:r>
        <w:r w:rsidR="000019BE" w:rsidRPr="000019BE">
          <w:rPr>
            <w:rStyle w:val="a9"/>
            <w:noProof/>
          </w:rPr>
          <w:t>—</w:t>
        </w:r>
        <w:r w:rsidR="000019BE" w:rsidRPr="000019BE">
          <w:rPr>
            <w:rStyle w:val="a9"/>
            <w:bCs/>
            <w:noProof/>
            <w:lang w:eastAsia="ja-JP"/>
          </w:rPr>
          <w:t>Control PHY Frames</w:t>
        </w:r>
        <w:r w:rsidR="000019BE" w:rsidRPr="000019BE">
          <w:rPr>
            <w:noProof/>
            <w:webHidden/>
          </w:rPr>
          <w:tab/>
        </w:r>
        <w:r w:rsidRPr="000019BE">
          <w:rPr>
            <w:noProof/>
            <w:webHidden/>
          </w:rPr>
          <w:fldChar w:fldCharType="begin"/>
        </w:r>
        <w:r w:rsidR="000019BE" w:rsidRPr="000019BE">
          <w:rPr>
            <w:noProof/>
            <w:webHidden/>
          </w:rPr>
          <w:instrText xml:space="preserve"> PAGEREF _Toc371725758 \h </w:instrText>
        </w:r>
        <w:r w:rsidRPr="000019BE">
          <w:rPr>
            <w:noProof/>
            <w:webHidden/>
          </w:rPr>
        </w:r>
        <w:r w:rsidRPr="000019BE">
          <w:rPr>
            <w:noProof/>
            <w:webHidden/>
          </w:rPr>
          <w:fldChar w:fldCharType="separate"/>
        </w:r>
        <w:r w:rsidR="000019BE" w:rsidRPr="000019BE">
          <w:rPr>
            <w:noProof/>
            <w:webHidden/>
          </w:rPr>
          <w:t>60</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59"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8</w:t>
        </w:r>
        <w:r w:rsidR="000019BE" w:rsidRPr="000019BE">
          <w:rPr>
            <w:rStyle w:val="a9"/>
            <w:noProof/>
          </w:rPr>
          <w:t>—Control PHY Preamble</w:t>
        </w:r>
        <w:r w:rsidR="000019BE" w:rsidRPr="000019BE">
          <w:rPr>
            <w:noProof/>
            <w:webHidden/>
          </w:rPr>
          <w:tab/>
        </w:r>
        <w:r w:rsidRPr="000019BE">
          <w:rPr>
            <w:noProof/>
            <w:webHidden/>
          </w:rPr>
          <w:fldChar w:fldCharType="begin"/>
        </w:r>
        <w:r w:rsidR="000019BE" w:rsidRPr="000019BE">
          <w:rPr>
            <w:noProof/>
            <w:webHidden/>
          </w:rPr>
          <w:instrText xml:space="preserve"> PAGEREF _Toc371725759 \h </w:instrText>
        </w:r>
        <w:r w:rsidRPr="000019BE">
          <w:rPr>
            <w:noProof/>
            <w:webHidden/>
          </w:rPr>
        </w:r>
        <w:r w:rsidRPr="000019BE">
          <w:rPr>
            <w:noProof/>
            <w:webHidden/>
          </w:rPr>
          <w:fldChar w:fldCharType="separate"/>
        </w:r>
        <w:r w:rsidR="000019BE" w:rsidRPr="000019BE">
          <w:rPr>
            <w:noProof/>
            <w:webHidden/>
          </w:rPr>
          <w:t>61</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0"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9</w:t>
        </w:r>
        <w:r w:rsidR="000019BE" w:rsidRPr="000019BE">
          <w:rPr>
            <w:rStyle w:val="a9"/>
            <w:noProof/>
          </w:rPr>
          <w:t>—OFDM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_Toc371725760 \h </w:instrText>
        </w:r>
        <w:r w:rsidRPr="000019BE">
          <w:rPr>
            <w:noProof/>
            <w:webHidden/>
          </w:rPr>
        </w:r>
        <w:r w:rsidRPr="000019BE">
          <w:rPr>
            <w:noProof/>
            <w:webHidden/>
          </w:rPr>
          <w:fldChar w:fldCharType="separate"/>
        </w:r>
        <w:r w:rsidR="000019BE" w:rsidRPr="000019BE">
          <w:rPr>
            <w:noProof/>
            <w:webHidden/>
          </w:rPr>
          <w:t>63</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1"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10</w:t>
        </w:r>
        <w:r w:rsidR="000019BE" w:rsidRPr="000019BE">
          <w:rPr>
            <w:rStyle w:val="a9"/>
            <w:noProof/>
          </w:rPr>
          <w:t>—</w:t>
        </w:r>
        <w:r w:rsidR="000019BE" w:rsidRPr="000019BE">
          <w:rPr>
            <w:rStyle w:val="a9"/>
            <w:noProof/>
            <w:lang w:eastAsia="zh-CN"/>
          </w:rPr>
          <w:t xml:space="preserve">MR </w:t>
        </w:r>
        <w:r w:rsidR="000019BE" w:rsidRPr="000019BE">
          <w:rPr>
            <w:rStyle w:val="a9"/>
            <w:noProof/>
          </w:rPr>
          <w:t>SC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_Toc371725761 \h </w:instrText>
        </w:r>
        <w:r w:rsidRPr="000019BE">
          <w:rPr>
            <w:noProof/>
            <w:webHidden/>
          </w:rPr>
        </w:r>
        <w:r w:rsidRPr="000019BE">
          <w:rPr>
            <w:noProof/>
            <w:webHidden/>
          </w:rPr>
          <w:fldChar w:fldCharType="separate"/>
        </w:r>
        <w:r w:rsidR="000019BE" w:rsidRPr="000019BE">
          <w:rPr>
            <w:noProof/>
            <w:webHidden/>
          </w:rPr>
          <w:t>69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2"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11</w:t>
        </w:r>
        <w:r w:rsidR="000019BE" w:rsidRPr="000019BE">
          <w:rPr>
            <w:rStyle w:val="a9"/>
            <w:noProof/>
          </w:rPr>
          <w:t>—BPSK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_Toc371725762 \h </w:instrText>
        </w:r>
        <w:r w:rsidRPr="000019BE">
          <w:rPr>
            <w:noProof/>
            <w:webHidden/>
          </w:rPr>
        </w:r>
        <w:r w:rsidRPr="000019BE">
          <w:rPr>
            <w:noProof/>
            <w:webHidden/>
          </w:rPr>
          <w:fldChar w:fldCharType="separate"/>
        </w:r>
        <w:r w:rsidR="000019BE" w:rsidRPr="000019BE">
          <w:rPr>
            <w:noProof/>
            <w:webHidden/>
          </w:rPr>
          <w:t>73</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3"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12</w:t>
        </w:r>
        <w:r w:rsidR="000019BE" w:rsidRPr="000019BE">
          <w:rPr>
            <w:rStyle w:val="a9"/>
            <w:noProof/>
          </w:rPr>
          <w:t>—QPSK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_Toc371725763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4"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13</w:t>
        </w:r>
        <w:r w:rsidR="000019BE" w:rsidRPr="000019BE">
          <w:rPr>
            <w:rStyle w:val="a9"/>
            <w:noProof/>
          </w:rPr>
          <w:t>—Block transmission</w:t>
        </w:r>
        <w:r w:rsidR="000019BE" w:rsidRPr="000019BE">
          <w:rPr>
            <w:noProof/>
            <w:webHidden/>
          </w:rPr>
          <w:tab/>
        </w:r>
        <w:r w:rsidRPr="000019BE">
          <w:rPr>
            <w:noProof/>
            <w:webHidden/>
          </w:rPr>
          <w:fldChar w:fldCharType="begin"/>
        </w:r>
        <w:r w:rsidR="000019BE" w:rsidRPr="000019BE">
          <w:rPr>
            <w:noProof/>
            <w:webHidden/>
          </w:rPr>
          <w:instrText xml:space="preserve"> PAGEREF _Toc371725764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5"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14</w:t>
        </w:r>
        <w:r w:rsidR="000019BE" w:rsidRPr="000019BE">
          <w:rPr>
            <w:rStyle w:val="a9"/>
            <w:noProof/>
          </w:rPr>
          <w:t>—</w:t>
        </w:r>
        <w:r w:rsidR="000019BE" w:rsidRPr="000019BE">
          <w:rPr>
            <w:rStyle w:val="a9"/>
            <w:noProof/>
            <w:lang w:eastAsia="zh-CN"/>
          </w:rPr>
          <w:t xml:space="preserve">HR </w:t>
        </w:r>
        <w:r w:rsidR="000019BE" w:rsidRPr="000019BE">
          <w:rPr>
            <w:rStyle w:val="a9"/>
            <w:noProof/>
          </w:rPr>
          <w:t xml:space="preserve"> SC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_Toc371725765 \h </w:instrText>
        </w:r>
        <w:r w:rsidRPr="000019BE">
          <w:rPr>
            <w:noProof/>
            <w:webHidden/>
          </w:rPr>
        </w:r>
        <w:r w:rsidRPr="000019BE">
          <w:rPr>
            <w:noProof/>
            <w:webHidden/>
          </w:rPr>
          <w:fldChar w:fldCharType="separate"/>
        </w:r>
        <w:r w:rsidR="000019BE" w:rsidRPr="000019BE">
          <w:rPr>
            <w:noProof/>
            <w:webHidden/>
          </w:rPr>
          <w:t>76</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6"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15</w:t>
        </w:r>
        <w:r w:rsidR="000019BE" w:rsidRPr="000019BE">
          <w:rPr>
            <w:rStyle w:val="a9"/>
            <w:noProof/>
          </w:rPr>
          <w:t>—</w:t>
        </w:r>
        <w:r w:rsidR="000019BE" w:rsidRPr="000019BE">
          <w:rPr>
            <w:rStyle w:val="a9"/>
            <w:noProof/>
            <w:lang w:eastAsia="zh-CN"/>
          </w:rPr>
          <w:t xml:space="preserve">Header of HR </w:t>
        </w:r>
        <w:r w:rsidR="000019BE" w:rsidRPr="000019BE">
          <w:rPr>
            <w:rStyle w:val="a9"/>
            <w:noProof/>
          </w:rPr>
          <w:t xml:space="preserve"> SC </w:t>
        </w:r>
        <w:r w:rsidR="000019BE" w:rsidRPr="000019BE">
          <w:rPr>
            <w:rStyle w:val="a9"/>
            <w:noProof/>
            <w:lang w:eastAsia="zh-CN"/>
          </w:rPr>
          <w:t>PHY</w:t>
        </w:r>
        <w:r w:rsidR="000019BE" w:rsidRPr="000019BE">
          <w:rPr>
            <w:noProof/>
            <w:webHidden/>
          </w:rPr>
          <w:tab/>
        </w:r>
        <w:r w:rsidRPr="000019BE">
          <w:rPr>
            <w:noProof/>
            <w:webHidden/>
          </w:rPr>
          <w:fldChar w:fldCharType="begin"/>
        </w:r>
        <w:r w:rsidR="000019BE" w:rsidRPr="000019BE">
          <w:rPr>
            <w:noProof/>
            <w:webHidden/>
          </w:rPr>
          <w:instrText xml:space="preserve"> PAGEREF _Toc371725766 \h </w:instrText>
        </w:r>
        <w:r w:rsidRPr="000019BE">
          <w:rPr>
            <w:noProof/>
            <w:webHidden/>
          </w:rPr>
        </w:r>
        <w:r w:rsidRPr="000019BE">
          <w:rPr>
            <w:noProof/>
            <w:webHidden/>
          </w:rPr>
          <w:fldChar w:fldCharType="separate"/>
        </w:r>
        <w:r w:rsidR="000019BE" w:rsidRPr="000019BE">
          <w:rPr>
            <w:noProof/>
            <w:webHidden/>
          </w:rPr>
          <w:t>77</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7"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16</w:t>
        </w:r>
        <w:r w:rsidR="000019BE" w:rsidRPr="000019BE">
          <w:rPr>
            <w:rStyle w:val="a9"/>
            <w:noProof/>
          </w:rPr>
          <w:t>—</w:t>
        </w:r>
        <w:r w:rsidR="000019BE" w:rsidRPr="000019BE">
          <w:rPr>
            <w:rStyle w:val="a9"/>
            <w:noProof/>
            <w:lang w:eastAsia="zh-CN"/>
          </w:rPr>
          <w:t>16QAM</w:t>
        </w:r>
        <w:r w:rsidR="000019BE" w:rsidRPr="000019BE">
          <w:rPr>
            <w:rStyle w:val="a9"/>
            <w:noProof/>
          </w:rPr>
          <w:t xml:space="preserve">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_Toc371725767 \h </w:instrText>
        </w:r>
        <w:r w:rsidRPr="000019BE">
          <w:rPr>
            <w:noProof/>
            <w:webHidden/>
          </w:rPr>
        </w:r>
        <w:r w:rsidRPr="000019BE">
          <w:rPr>
            <w:noProof/>
            <w:webHidden/>
          </w:rPr>
          <w:fldChar w:fldCharType="separate"/>
        </w:r>
        <w:r w:rsidR="000019BE" w:rsidRPr="000019BE">
          <w:rPr>
            <w:noProof/>
            <w:webHidden/>
          </w:rPr>
          <w:t>81</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8"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17</w:t>
        </w:r>
        <w:r w:rsidR="000019BE" w:rsidRPr="000019BE">
          <w:rPr>
            <w:rStyle w:val="a9"/>
            <w:noProof/>
          </w:rPr>
          <w:t>—</w:t>
        </w:r>
        <w:r w:rsidR="000019BE" w:rsidRPr="000019BE">
          <w:rPr>
            <w:rStyle w:val="a9"/>
            <w:noProof/>
            <w:lang w:eastAsia="zh-CN"/>
          </w:rPr>
          <w:t>64QAM</w:t>
        </w:r>
        <w:r w:rsidR="000019BE" w:rsidRPr="000019BE">
          <w:rPr>
            <w:rStyle w:val="a9"/>
            <w:noProof/>
          </w:rPr>
          <w:t xml:space="preserve">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_Toc371725768 \h </w:instrText>
        </w:r>
        <w:r w:rsidRPr="000019BE">
          <w:rPr>
            <w:noProof/>
            <w:webHidden/>
          </w:rPr>
        </w:r>
        <w:r w:rsidRPr="000019BE">
          <w:rPr>
            <w:noProof/>
            <w:webHidden/>
          </w:rPr>
          <w:fldChar w:fldCharType="separate"/>
        </w:r>
        <w:r w:rsidR="000019BE" w:rsidRPr="000019BE">
          <w:rPr>
            <w:noProof/>
            <w:webHidden/>
          </w:rPr>
          <w:t>82</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69"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18</w:t>
        </w:r>
        <w:r w:rsidR="000019BE" w:rsidRPr="000019BE">
          <w:rPr>
            <w:rStyle w:val="a9"/>
            <w:noProof/>
          </w:rPr>
          <w:t>—Block transmission</w:t>
        </w:r>
        <w:r w:rsidR="000019BE" w:rsidRPr="000019BE">
          <w:rPr>
            <w:noProof/>
            <w:webHidden/>
          </w:rPr>
          <w:tab/>
        </w:r>
        <w:r w:rsidRPr="000019BE">
          <w:rPr>
            <w:noProof/>
            <w:webHidden/>
          </w:rPr>
          <w:fldChar w:fldCharType="begin"/>
        </w:r>
        <w:r w:rsidR="000019BE" w:rsidRPr="000019BE">
          <w:rPr>
            <w:noProof/>
            <w:webHidden/>
          </w:rPr>
          <w:instrText xml:space="preserve"> PAGEREF _Toc371725769 \h </w:instrText>
        </w:r>
        <w:r w:rsidRPr="000019BE">
          <w:rPr>
            <w:noProof/>
            <w:webHidden/>
          </w:rPr>
        </w:r>
        <w:r w:rsidRPr="000019BE">
          <w:rPr>
            <w:noProof/>
            <w:webHidden/>
          </w:rPr>
          <w:fldChar w:fldCharType="separate"/>
        </w:r>
        <w:r w:rsidR="000019BE" w:rsidRPr="000019BE">
          <w:rPr>
            <w:noProof/>
            <w:webHidden/>
          </w:rPr>
          <w:t>83</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70"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19</w:t>
        </w:r>
        <w:r w:rsidR="000019BE" w:rsidRPr="000019BE">
          <w:rPr>
            <w:rStyle w:val="a9"/>
            <w:noProof/>
          </w:rPr>
          <w:t>—Beam refinement packet structure</w:t>
        </w:r>
        <w:r w:rsidR="000019BE" w:rsidRPr="000019BE">
          <w:rPr>
            <w:noProof/>
            <w:webHidden/>
          </w:rPr>
          <w:tab/>
        </w:r>
        <w:r w:rsidRPr="000019BE">
          <w:rPr>
            <w:noProof/>
            <w:webHidden/>
          </w:rPr>
          <w:fldChar w:fldCharType="begin"/>
        </w:r>
        <w:r w:rsidR="000019BE" w:rsidRPr="000019BE">
          <w:rPr>
            <w:noProof/>
            <w:webHidden/>
          </w:rPr>
          <w:instrText xml:space="preserve"> PAGEREF _Toc371725770 \h </w:instrText>
        </w:r>
        <w:r w:rsidRPr="000019BE">
          <w:rPr>
            <w:noProof/>
            <w:webHidden/>
          </w:rPr>
        </w:r>
        <w:r w:rsidRPr="000019BE">
          <w:rPr>
            <w:noProof/>
            <w:webHidden/>
          </w:rPr>
          <w:fldChar w:fldCharType="separate"/>
        </w:r>
        <w:r w:rsidR="000019BE" w:rsidRPr="000019BE">
          <w:rPr>
            <w:noProof/>
            <w:webHidden/>
          </w:rPr>
          <w:t>88</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71"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20</w:t>
        </w:r>
        <w:r w:rsidR="000019BE" w:rsidRPr="000019BE">
          <w:rPr>
            <w:rStyle w:val="a9"/>
            <w:noProof/>
          </w:rPr>
          <w:t>—TRN-R field definition</w:t>
        </w:r>
        <w:r w:rsidR="000019BE" w:rsidRPr="000019BE">
          <w:rPr>
            <w:noProof/>
            <w:webHidden/>
          </w:rPr>
          <w:tab/>
        </w:r>
        <w:r w:rsidRPr="000019BE">
          <w:rPr>
            <w:noProof/>
            <w:webHidden/>
          </w:rPr>
          <w:fldChar w:fldCharType="begin"/>
        </w:r>
        <w:r w:rsidR="000019BE" w:rsidRPr="000019BE">
          <w:rPr>
            <w:noProof/>
            <w:webHidden/>
          </w:rPr>
          <w:instrText xml:space="preserve"> PAGEREF _Toc371725771 \h </w:instrText>
        </w:r>
        <w:r w:rsidRPr="000019BE">
          <w:rPr>
            <w:noProof/>
            <w:webHidden/>
          </w:rPr>
        </w:r>
        <w:r w:rsidRPr="000019BE">
          <w:rPr>
            <w:noProof/>
            <w:webHidden/>
          </w:rPr>
          <w:fldChar w:fldCharType="separate"/>
        </w:r>
        <w:r w:rsidR="000019BE" w:rsidRPr="000019BE">
          <w:rPr>
            <w:noProof/>
            <w:webHidden/>
          </w:rPr>
          <w:t>89</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72"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21</w:t>
        </w:r>
        <w:r w:rsidR="000019BE" w:rsidRPr="000019BE">
          <w:rPr>
            <w:rStyle w:val="a9"/>
            <w:noProof/>
          </w:rPr>
          <w:t>—TRN-</w:t>
        </w:r>
        <w:r w:rsidR="000019BE" w:rsidRPr="000019BE">
          <w:rPr>
            <w:rStyle w:val="a9"/>
            <w:noProof/>
            <w:lang w:eastAsia="zh-CN"/>
          </w:rPr>
          <w:t>T</w:t>
        </w:r>
        <w:r w:rsidR="000019BE" w:rsidRPr="000019BE">
          <w:rPr>
            <w:rStyle w:val="a9"/>
            <w:noProof/>
          </w:rPr>
          <w:t xml:space="preserve"> field definition</w:t>
        </w:r>
        <w:r w:rsidR="000019BE" w:rsidRPr="000019BE">
          <w:rPr>
            <w:noProof/>
            <w:webHidden/>
          </w:rPr>
          <w:tab/>
        </w:r>
        <w:r w:rsidRPr="000019BE">
          <w:rPr>
            <w:noProof/>
            <w:webHidden/>
          </w:rPr>
          <w:fldChar w:fldCharType="begin"/>
        </w:r>
        <w:r w:rsidR="000019BE" w:rsidRPr="000019BE">
          <w:rPr>
            <w:noProof/>
            <w:webHidden/>
          </w:rPr>
          <w:instrText xml:space="preserve"> PAGEREF _Toc371725772 \h </w:instrText>
        </w:r>
        <w:r w:rsidRPr="000019BE">
          <w:rPr>
            <w:noProof/>
            <w:webHidden/>
          </w:rPr>
        </w:r>
        <w:r w:rsidRPr="000019BE">
          <w:rPr>
            <w:noProof/>
            <w:webHidden/>
          </w:rPr>
          <w:fldChar w:fldCharType="separate"/>
        </w:r>
        <w:r w:rsidR="000019BE" w:rsidRPr="000019BE">
          <w:rPr>
            <w:noProof/>
            <w:webHidden/>
          </w:rPr>
          <w:t>90</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73" w:history="1">
        <w:r w:rsidR="000019BE" w:rsidRPr="000019BE">
          <w:rPr>
            <w:rStyle w:val="a9"/>
            <w:noProof/>
          </w:rPr>
          <w:t xml:space="preserve">Figure </w:t>
        </w:r>
        <w:r w:rsidR="000019BE" w:rsidRPr="000019BE">
          <w:rPr>
            <w:rStyle w:val="a9"/>
            <w:rFonts w:eastAsia="宋体"/>
            <w:noProof/>
            <w:lang w:eastAsia="zh-CN"/>
          </w:rPr>
          <w:t>AA-</w:t>
        </w:r>
        <w:r w:rsidR="000019BE" w:rsidRPr="000019BE">
          <w:rPr>
            <w:rStyle w:val="a9"/>
            <w:noProof/>
          </w:rPr>
          <w:t>1—</w:t>
        </w:r>
        <w:r w:rsidR="000019BE" w:rsidRPr="000019BE">
          <w:rPr>
            <w:rStyle w:val="a9"/>
            <w:rFonts w:eastAsia="宋体"/>
            <w:noProof/>
            <w:lang w:eastAsia="zh-CN"/>
          </w:rPr>
          <w:t>A</w:t>
        </w:r>
        <w:r w:rsidR="000019BE" w:rsidRPr="000019BE">
          <w:rPr>
            <w:rStyle w:val="a9"/>
            <w:noProof/>
          </w:rPr>
          <w:t>n arrange mode of 1-D uniform linear antenna array</w:t>
        </w:r>
        <w:r w:rsidR="000019BE" w:rsidRPr="000019BE">
          <w:rPr>
            <w:noProof/>
            <w:webHidden/>
          </w:rPr>
          <w:tab/>
        </w:r>
        <w:r w:rsidRPr="000019BE">
          <w:rPr>
            <w:noProof/>
            <w:webHidden/>
          </w:rPr>
          <w:fldChar w:fldCharType="begin"/>
        </w:r>
        <w:r w:rsidR="000019BE" w:rsidRPr="000019BE">
          <w:rPr>
            <w:noProof/>
            <w:webHidden/>
          </w:rPr>
          <w:instrText xml:space="preserve"> PAGEREF _Toc371725773 \h </w:instrText>
        </w:r>
        <w:r w:rsidRPr="000019BE">
          <w:rPr>
            <w:noProof/>
            <w:webHidden/>
          </w:rPr>
        </w:r>
        <w:r w:rsidRPr="000019BE">
          <w:rPr>
            <w:noProof/>
            <w:webHidden/>
          </w:rPr>
          <w:fldChar w:fldCharType="separate"/>
        </w:r>
        <w:r w:rsidR="000019BE" w:rsidRPr="000019BE">
          <w:rPr>
            <w:noProof/>
            <w:webHidden/>
          </w:rPr>
          <w:t>94</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74" w:history="1">
        <w:r w:rsidR="000019BE" w:rsidRPr="000019BE">
          <w:rPr>
            <w:rStyle w:val="a9"/>
            <w:noProof/>
            <w:lang w:bidi="he-IL"/>
          </w:rPr>
          <w:t>Figure</w:t>
        </w:r>
        <w:r w:rsidR="000019BE" w:rsidRPr="000019BE">
          <w:rPr>
            <w:rStyle w:val="a9"/>
            <w:noProof/>
            <w:lang w:eastAsia="zh-CN" w:bidi="he-IL"/>
          </w:rPr>
          <w:t xml:space="preserve"> AA-</w:t>
        </w:r>
        <w:r w:rsidR="000019BE" w:rsidRPr="000019BE">
          <w:rPr>
            <w:rStyle w:val="a9"/>
            <w:noProof/>
            <w:lang w:bidi="he-IL"/>
          </w:rPr>
          <w:t>2—Beam patterns generated by the proposed codebook</w:t>
        </w:r>
        <w:r w:rsidR="000019BE" w:rsidRPr="000019BE">
          <w:rPr>
            <w:noProof/>
            <w:webHidden/>
          </w:rPr>
          <w:tab/>
        </w:r>
        <w:r w:rsidRPr="000019BE">
          <w:rPr>
            <w:noProof/>
            <w:webHidden/>
          </w:rPr>
          <w:fldChar w:fldCharType="begin"/>
        </w:r>
        <w:r w:rsidR="000019BE" w:rsidRPr="000019BE">
          <w:rPr>
            <w:noProof/>
            <w:webHidden/>
          </w:rPr>
          <w:instrText xml:space="preserve"> PAGEREF _Toc371725774 \h </w:instrText>
        </w:r>
        <w:r w:rsidRPr="000019BE">
          <w:rPr>
            <w:noProof/>
            <w:webHidden/>
          </w:rPr>
        </w:r>
        <w:r w:rsidRPr="000019BE">
          <w:rPr>
            <w:noProof/>
            <w:webHidden/>
          </w:rPr>
          <w:fldChar w:fldCharType="separate"/>
        </w:r>
        <w:r w:rsidR="000019BE" w:rsidRPr="000019BE">
          <w:rPr>
            <w:noProof/>
            <w:webHidden/>
          </w:rPr>
          <w:t>95</w:t>
        </w:r>
        <w:r w:rsidRPr="000019BE">
          <w:rPr>
            <w:noProof/>
            <w:webHidden/>
          </w:rPr>
          <w:fldChar w:fldCharType="end"/>
        </w:r>
      </w:hyperlink>
    </w:p>
    <w:p w:rsidR="000019BE" w:rsidRPr="000019BE" w:rsidRDefault="00E73F19">
      <w:pPr>
        <w:pStyle w:val="ae"/>
        <w:rPr>
          <w:rFonts w:eastAsiaTheme="minorEastAsia"/>
          <w:noProof/>
          <w:kern w:val="2"/>
          <w:sz w:val="21"/>
          <w:szCs w:val="22"/>
          <w:lang w:eastAsia="zh-CN"/>
        </w:rPr>
      </w:pPr>
      <w:hyperlink w:anchor="_Toc371725775" w:history="1">
        <w:r w:rsidR="000019BE" w:rsidRPr="000019BE">
          <w:rPr>
            <w:rStyle w:val="a9"/>
            <w:noProof/>
            <w:lang w:bidi="he-IL"/>
          </w:rPr>
          <w:t>Figure</w:t>
        </w:r>
        <w:r w:rsidR="000019BE" w:rsidRPr="000019BE">
          <w:rPr>
            <w:rStyle w:val="a9"/>
            <w:noProof/>
            <w:lang w:eastAsia="zh-CN" w:bidi="he-IL"/>
          </w:rPr>
          <w:t xml:space="preserve"> AA-</w:t>
        </w:r>
        <w:r w:rsidR="000019BE" w:rsidRPr="000019BE">
          <w:rPr>
            <w:rStyle w:val="a9"/>
            <w:noProof/>
            <w:lang w:bidi="he-IL"/>
          </w:rPr>
          <w:t>3—</w:t>
        </w:r>
        <w:r w:rsidR="000019BE" w:rsidRPr="000019BE">
          <w:rPr>
            <w:rStyle w:val="a9"/>
            <w:noProof/>
            <w:lang w:eastAsia="zh-CN" w:bidi="he-IL"/>
          </w:rPr>
          <w:t>A</w:t>
        </w:r>
        <w:r w:rsidR="000019BE" w:rsidRPr="000019BE">
          <w:rPr>
            <w:rStyle w:val="a9"/>
            <w:noProof/>
            <w:lang w:bidi="he-IL"/>
          </w:rPr>
          <w:t>n arrange mode of 2-D uniform linear antenna array</w:t>
        </w:r>
        <w:r w:rsidR="000019BE" w:rsidRPr="000019BE">
          <w:rPr>
            <w:noProof/>
            <w:webHidden/>
          </w:rPr>
          <w:tab/>
        </w:r>
        <w:r w:rsidRPr="000019BE">
          <w:rPr>
            <w:noProof/>
            <w:webHidden/>
          </w:rPr>
          <w:fldChar w:fldCharType="begin"/>
        </w:r>
        <w:r w:rsidR="000019BE" w:rsidRPr="000019BE">
          <w:rPr>
            <w:noProof/>
            <w:webHidden/>
          </w:rPr>
          <w:instrText xml:space="preserve"> PAGEREF _Toc371725775 \h </w:instrText>
        </w:r>
        <w:r w:rsidRPr="000019BE">
          <w:rPr>
            <w:noProof/>
            <w:webHidden/>
          </w:rPr>
        </w:r>
        <w:r w:rsidRPr="000019BE">
          <w:rPr>
            <w:noProof/>
            <w:webHidden/>
          </w:rPr>
          <w:fldChar w:fldCharType="separate"/>
        </w:r>
        <w:r w:rsidR="000019BE" w:rsidRPr="000019BE">
          <w:rPr>
            <w:noProof/>
            <w:webHidden/>
          </w:rPr>
          <w:t>96</w:t>
        </w:r>
        <w:r w:rsidRPr="000019BE">
          <w:rPr>
            <w:noProof/>
            <w:webHidden/>
          </w:rPr>
          <w:fldChar w:fldCharType="end"/>
        </w:r>
      </w:hyperlink>
    </w:p>
    <w:p w:rsidR="00BD762E" w:rsidRPr="00AC7CCD" w:rsidRDefault="00E73F19" w:rsidP="002707B7">
      <w:pPr>
        <w:pStyle w:val="ae"/>
        <w:rPr>
          <w:color w:val="000000"/>
          <w:lang w:eastAsia="zh-CN"/>
        </w:rPr>
      </w:pPr>
      <w:r w:rsidRPr="000019BE">
        <w:rPr>
          <w:lang w:eastAsia="zh-CN"/>
        </w:rPr>
        <w:fldChar w:fldCharType="end"/>
      </w:r>
    </w:p>
    <w:p w:rsidR="000019BE" w:rsidRDefault="000019BE">
      <w:pPr>
        <w:spacing w:before="0" w:after="0"/>
        <w:jc w:val="left"/>
        <w:rPr>
          <w:rFonts w:ascii="Arial" w:hAnsi="Arial"/>
          <w:b/>
          <w:bCs/>
          <w:sz w:val="32"/>
          <w:szCs w:val="32"/>
          <w:lang w:eastAsia="zh-CN"/>
        </w:rPr>
      </w:pPr>
      <w:bookmarkStart w:id="0" w:name="_Toc189075637"/>
      <w:bookmarkStart w:id="1" w:name="_Toc189076122"/>
      <w:bookmarkStart w:id="2" w:name="_Toc190153084"/>
      <w:bookmarkStart w:id="3" w:name="_Toc197515264"/>
      <w:bookmarkStart w:id="4" w:name="_Toc197517151"/>
      <w:bookmarkStart w:id="5" w:name="_Toc202073869"/>
      <w:bookmarkStart w:id="6" w:name="_Toc205016510"/>
      <w:bookmarkStart w:id="7" w:name="_Toc205121486"/>
      <w:bookmarkStart w:id="8" w:name="_Toc206227366"/>
      <w:bookmarkStart w:id="9" w:name="_Toc206415313"/>
      <w:bookmarkStart w:id="10" w:name="_Toc206418120"/>
      <w:bookmarkStart w:id="11" w:name="_Toc207098801"/>
      <w:bookmarkStart w:id="12" w:name="_Toc207099409"/>
      <w:bookmarkStart w:id="13" w:name="_Toc207099870"/>
      <w:bookmarkStart w:id="14" w:name="_Toc207100329"/>
      <w:bookmarkStart w:id="15" w:name="_Toc207348251"/>
      <w:bookmarkStart w:id="16" w:name="_Toc207611217"/>
      <w:bookmarkStart w:id="17" w:name="_Toc207611720"/>
      <w:bookmarkStart w:id="18" w:name="_Toc189075638"/>
      <w:bookmarkStart w:id="19" w:name="_Toc189076123"/>
      <w:bookmarkStart w:id="20" w:name="_Toc190153085"/>
      <w:bookmarkStart w:id="21" w:name="_Toc197515265"/>
      <w:bookmarkStart w:id="22" w:name="_Toc197517152"/>
      <w:bookmarkStart w:id="23" w:name="_Toc202073870"/>
      <w:bookmarkStart w:id="24" w:name="_Toc205016511"/>
      <w:bookmarkStart w:id="25" w:name="_Toc205121487"/>
      <w:bookmarkStart w:id="26" w:name="_Toc206227367"/>
      <w:bookmarkStart w:id="27" w:name="_Toc206415314"/>
      <w:bookmarkStart w:id="28" w:name="_Toc206418121"/>
      <w:bookmarkStart w:id="29" w:name="_Toc207098802"/>
      <w:bookmarkStart w:id="30" w:name="_Toc207099410"/>
      <w:bookmarkStart w:id="31" w:name="_Toc207099871"/>
      <w:bookmarkStart w:id="32" w:name="_Toc207100330"/>
      <w:bookmarkStart w:id="33" w:name="_Toc207348252"/>
      <w:bookmarkStart w:id="34" w:name="_Toc207611218"/>
      <w:bookmarkStart w:id="35" w:name="_Toc207611721"/>
      <w:bookmarkStart w:id="36" w:name="_Toc207098804"/>
      <w:bookmarkStart w:id="37" w:name="_Toc207099412"/>
      <w:bookmarkStart w:id="38" w:name="_Toc207100332"/>
      <w:bookmarkStart w:id="39" w:name="_Toc207348254"/>
      <w:bookmarkStart w:id="40" w:name="_Toc215582555"/>
      <w:bookmarkStart w:id="41" w:name="_Toc235399779"/>
      <w:bookmarkStart w:id="42" w:name="_Ref236723377"/>
      <w:bookmarkStart w:id="43" w:name="_Ref236724287"/>
      <w:bookmarkStart w:id="44" w:name="_Ref236726381"/>
      <w:bookmarkStart w:id="45" w:name="_Ref243987879"/>
      <w:bookmarkStart w:id="46" w:name="_Ref244245423"/>
      <w:bookmarkStart w:id="47" w:name="_Ref246669203"/>
      <w:bookmarkStart w:id="48" w:name="_Toc259716831"/>
      <w:bookmarkStart w:id="49" w:name="_Toc367979443"/>
      <w:bookmarkStart w:id="50" w:name="_Toc367981531"/>
      <w:bookmarkStart w:id="51" w:name="_Toc368042327"/>
      <w:bookmarkStart w:id="52" w:name="_Toc368316335"/>
      <w:bookmarkStart w:id="53" w:name="_Toc369614859"/>
      <w:bookmarkStart w:id="54" w:name="_Toc369615574"/>
      <w:bookmarkStart w:id="55" w:name="_Toc189075640"/>
      <w:bookmarkStart w:id="56" w:name="_Toc202073872"/>
      <w:bookmarkStart w:id="57" w:name="_Toc205016513"/>
      <w:bookmarkStart w:id="58" w:name="_Toc205121489"/>
      <w:bookmarkStart w:id="59" w:name="_Toc206227369"/>
      <w:bookmarkStart w:id="60" w:name="_Toc206415316"/>
      <w:bookmarkStart w:id="61" w:name="_Toc2064181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lang w:eastAsia="zh-CN"/>
        </w:rPr>
        <w:br w:type="page"/>
      </w:r>
    </w:p>
    <w:p w:rsidR="008C36FC" w:rsidRPr="007F60BF" w:rsidRDefault="004F161F" w:rsidP="002707B7">
      <w:pPr>
        <w:pStyle w:val="1"/>
        <w:numPr>
          <w:ilvl w:val="0"/>
          <w:numId w:val="0"/>
        </w:numPr>
      </w:pPr>
      <w:bookmarkStart w:id="62" w:name="_Toc376780449"/>
      <w:r>
        <w:rPr>
          <w:rFonts w:hint="eastAsia"/>
          <w:lang w:eastAsia="zh-CN"/>
        </w:rPr>
        <w:lastRenderedPageBreak/>
        <w:t xml:space="preserve">1. </w:t>
      </w:r>
      <w:r w:rsidR="008C36FC" w:rsidRPr="007F60BF">
        <w:t>Overview</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62"/>
      <w:r w:rsidR="008C36FC" w:rsidRPr="007F60BF">
        <w:t xml:space="preserve"> </w:t>
      </w:r>
    </w:p>
    <w:p w:rsidR="00C66128" w:rsidRPr="004F161F" w:rsidRDefault="004F161F" w:rsidP="00927121">
      <w:pPr>
        <w:pStyle w:val="21"/>
      </w:pPr>
      <w:bookmarkStart w:id="63" w:name="_Toc207098805"/>
      <w:bookmarkStart w:id="64" w:name="_Toc207099413"/>
      <w:bookmarkStart w:id="65" w:name="_Toc207100333"/>
      <w:bookmarkStart w:id="66" w:name="_Toc207348255"/>
      <w:bookmarkStart w:id="67" w:name="_Toc215582556"/>
      <w:bookmarkStart w:id="68" w:name="_Toc235399780"/>
      <w:bookmarkStart w:id="69" w:name="_Toc259716832"/>
      <w:bookmarkStart w:id="70" w:name="_Toc367979444"/>
      <w:bookmarkStart w:id="71" w:name="_Toc367981532"/>
      <w:bookmarkStart w:id="72" w:name="_Toc368042328"/>
      <w:bookmarkStart w:id="73" w:name="_Toc368316336"/>
      <w:bookmarkStart w:id="74" w:name="_Toc369614860"/>
      <w:bookmarkStart w:id="75" w:name="_Toc369615575"/>
      <w:bookmarkStart w:id="76" w:name="_Toc376780450"/>
      <w:r w:rsidRPr="004F161F">
        <w:rPr>
          <w:rFonts w:hint="eastAsia"/>
        </w:rPr>
        <w:t>1.1</w:t>
      </w:r>
      <w:r>
        <w:rPr>
          <w:rFonts w:hint="eastAsia"/>
        </w:rPr>
        <w:t xml:space="preserve"> </w:t>
      </w:r>
      <w:r w:rsidR="008C36FC" w:rsidRPr="004F161F">
        <w:t>Scope</w:t>
      </w:r>
      <w:bookmarkEnd w:id="63"/>
      <w:bookmarkEnd w:id="64"/>
      <w:bookmarkEnd w:id="65"/>
      <w:bookmarkEnd w:id="66"/>
      <w:bookmarkEnd w:id="67"/>
      <w:bookmarkEnd w:id="68"/>
      <w:bookmarkEnd w:id="69"/>
      <w:bookmarkEnd w:id="70"/>
      <w:bookmarkEnd w:id="71"/>
      <w:bookmarkEnd w:id="72"/>
      <w:bookmarkEnd w:id="73"/>
      <w:bookmarkEnd w:id="74"/>
      <w:bookmarkEnd w:id="75"/>
      <w:bookmarkEnd w:id="76"/>
      <w:r w:rsidR="008C36FC" w:rsidRPr="004F161F">
        <w:t xml:space="preserve"> </w:t>
      </w:r>
    </w:p>
    <w:p w:rsidR="00C66128" w:rsidRPr="007F60BF" w:rsidRDefault="00931AD8" w:rsidP="00D633DA">
      <w:r w:rsidRPr="007F60BF">
        <w:t>This amendment defines modifications to the IEEE P802.11ad Physical (PHY) layer and the Medium Access Control (MAC) layer to enable operation in the Chinese 59-64 GHz frequency band. The amendment shall maintain backward compatibility with 802.11ad when it operates in the 59-64 GHz frequency band.</w:t>
      </w:r>
      <w:r w:rsidR="003046EF" w:rsidRPr="007F60BF">
        <w:t xml:space="preserve"> </w:t>
      </w:r>
    </w:p>
    <w:p w:rsidR="00C66128" w:rsidRPr="007F60BF" w:rsidRDefault="004F161F" w:rsidP="00927121">
      <w:pPr>
        <w:pStyle w:val="21"/>
      </w:pPr>
      <w:bookmarkStart w:id="77" w:name="_Toc207098806"/>
      <w:bookmarkStart w:id="78" w:name="_Toc207099414"/>
      <w:bookmarkStart w:id="79" w:name="_Toc207100334"/>
      <w:bookmarkStart w:id="80" w:name="_Toc207348256"/>
      <w:bookmarkStart w:id="81" w:name="_Toc215582557"/>
      <w:bookmarkStart w:id="82" w:name="_Toc235399781"/>
      <w:bookmarkStart w:id="83" w:name="_Toc259716833"/>
      <w:bookmarkStart w:id="84" w:name="_Toc367979445"/>
      <w:bookmarkStart w:id="85" w:name="_Toc367981533"/>
      <w:bookmarkStart w:id="86" w:name="_Toc368042329"/>
      <w:bookmarkStart w:id="87" w:name="_Toc368316337"/>
      <w:bookmarkStart w:id="88" w:name="_Toc369614861"/>
      <w:bookmarkStart w:id="89" w:name="_Toc369615576"/>
      <w:bookmarkStart w:id="90" w:name="_Toc376780451"/>
      <w:r>
        <w:rPr>
          <w:rFonts w:hint="eastAsia"/>
        </w:rPr>
        <w:t>1.2</w:t>
      </w:r>
      <w:r w:rsidR="007138B5">
        <w:rPr>
          <w:rFonts w:hint="eastAsia"/>
        </w:rPr>
        <w:t xml:space="preserve"> </w:t>
      </w:r>
      <w:r w:rsidR="008C36FC" w:rsidRPr="007F60BF">
        <w:t>Purpose</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C66128" w:rsidRDefault="008B7B85" w:rsidP="003046EF">
      <w:pPr>
        <w:rPr>
          <w:lang w:eastAsia="zh-CN"/>
        </w:rPr>
      </w:pPr>
      <w:r w:rsidRPr="007F60BF">
        <w:t>The purpose of the amendment is to support operation in the Chinese 59-64 GHz frequency band to enable multi-Gbps throughput.</w:t>
      </w:r>
      <w:r w:rsidR="00C66128" w:rsidRPr="007F60BF">
        <w:t xml:space="preserve"> </w:t>
      </w:r>
    </w:p>
    <w:p w:rsidR="008C36FC" w:rsidRPr="007F60BF" w:rsidRDefault="004F161F" w:rsidP="00927121">
      <w:pPr>
        <w:pStyle w:val="1"/>
        <w:numPr>
          <w:ilvl w:val="0"/>
          <w:numId w:val="0"/>
        </w:numPr>
        <w:ind w:left="425" w:hanging="425"/>
      </w:pPr>
      <w:bookmarkStart w:id="91" w:name="_Toc207098807"/>
      <w:bookmarkStart w:id="92" w:name="_Toc207099415"/>
      <w:bookmarkStart w:id="93" w:name="_Toc207100335"/>
      <w:bookmarkStart w:id="94" w:name="_Toc207348257"/>
      <w:bookmarkStart w:id="95" w:name="_Toc215582558"/>
      <w:bookmarkStart w:id="96" w:name="_Toc235399782"/>
      <w:bookmarkStart w:id="97" w:name="_Toc259716834"/>
      <w:bookmarkStart w:id="98" w:name="_Toc367979446"/>
      <w:bookmarkStart w:id="99" w:name="_Toc367981534"/>
      <w:bookmarkStart w:id="100" w:name="_Toc368042330"/>
      <w:bookmarkStart w:id="101" w:name="_Toc368316338"/>
      <w:bookmarkStart w:id="102" w:name="_Toc369614862"/>
      <w:bookmarkStart w:id="103" w:name="_Toc369615577"/>
      <w:bookmarkStart w:id="104" w:name="_Toc376780452"/>
      <w:r>
        <w:rPr>
          <w:rFonts w:hint="eastAsia"/>
          <w:lang w:eastAsia="zh-CN"/>
        </w:rPr>
        <w:t xml:space="preserve">2. </w:t>
      </w:r>
      <w:r w:rsidR="008C36FC" w:rsidRPr="007F60BF">
        <w:t>Normative references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9B665C" w:rsidRPr="007F60BF" w:rsidRDefault="009B665C" w:rsidP="009B665C">
      <w:r w:rsidRPr="007F60BF">
        <w:t>IEEE 802.11™-20</w:t>
      </w:r>
      <w:r w:rsidR="00F86EBB" w:rsidRPr="007F60BF">
        <w:rPr>
          <w:rFonts w:hint="eastAsia"/>
          <w:lang w:eastAsia="zh-CN"/>
        </w:rPr>
        <w:t>12</w:t>
      </w:r>
      <w:r w:rsidRPr="007F60BF">
        <w:t xml:space="preserve">, IEEE Standard for Information </w:t>
      </w:r>
      <w:r w:rsidR="003F7F26" w:rsidRPr="007F60BF">
        <w:t>T</w:t>
      </w:r>
      <w:r w:rsidRPr="007F60BF">
        <w:t>echnology—Telecommunications and information exchange between systems—Local and metropolitan area networks—Specific requirements, Part 11: Wireless LAN Medium Access Control (MAC) and Physical Layer (PHY) Specifications</w:t>
      </w:r>
    </w:p>
    <w:p w:rsidR="00D16953" w:rsidRPr="007F60BF" w:rsidRDefault="00D16953" w:rsidP="00D633DA">
      <w:pPr>
        <w:rPr>
          <w:lang w:eastAsia="zh-CN"/>
        </w:rPr>
      </w:pPr>
      <w:r w:rsidRPr="007F60BF">
        <w:rPr>
          <w:lang w:eastAsia="zh-CN"/>
        </w:rPr>
        <w:t>IEEE 802.11</w:t>
      </w:r>
      <w:r w:rsidRPr="007F60BF">
        <w:rPr>
          <w:rFonts w:hint="eastAsia"/>
          <w:lang w:eastAsia="zh-CN"/>
        </w:rPr>
        <w:t>aa</w:t>
      </w:r>
      <w:r w:rsidRPr="007F60BF">
        <w:rPr>
          <w:lang w:eastAsia="zh-CN"/>
        </w:rPr>
        <w:t>™-20</w:t>
      </w:r>
      <w:r w:rsidRPr="007F60BF">
        <w:rPr>
          <w:rFonts w:hint="eastAsia"/>
          <w:lang w:eastAsia="zh-CN"/>
        </w:rPr>
        <w:t>12</w:t>
      </w:r>
      <w:r w:rsidRPr="007F60BF">
        <w:rPr>
          <w:lang w:eastAsia="zh-CN"/>
        </w:rPr>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Pr="007F60BF">
        <w:rPr>
          <w:rFonts w:hint="eastAsia"/>
          <w:lang w:eastAsia="zh-CN"/>
        </w:rPr>
        <w:t>1</w:t>
      </w:r>
      <w:r w:rsidRPr="007F60BF">
        <w:rPr>
          <w:lang w:eastAsia="zh-CN"/>
        </w:rPr>
        <w:t>:</w:t>
      </w:r>
      <w:r w:rsidRPr="007F60BF">
        <w:rPr>
          <w:rFonts w:hint="eastAsia"/>
          <w:lang w:eastAsia="zh-CN"/>
        </w:rPr>
        <w:t xml:space="preserve"> Prioritization of Management Frames</w:t>
      </w:r>
    </w:p>
    <w:p w:rsidR="00565FAF" w:rsidRPr="007F60BF" w:rsidRDefault="00565FAF" w:rsidP="00A91767">
      <w:r w:rsidRPr="007F60BF">
        <w:t>IEEE 802.11</w:t>
      </w:r>
      <w:r w:rsidRPr="007F60BF">
        <w:rPr>
          <w:rFonts w:hint="eastAsia"/>
        </w:rPr>
        <w:t>ad</w:t>
      </w:r>
      <w:r w:rsidRPr="007F60BF">
        <w:t>™-20</w:t>
      </w:r>
      <w:r w:rsidRPr="007F60BF">
        <w:rPr>
          <w:rFonts w:hint="eastAsia"/>
        </w:rPr>
        <w:t>12</w:t>
      </w:r>
      <w:r w:rsidRPr="007F60BF">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009170FF" w:rsidRPr="007F60BF">
        <w:rPr>
          <w:rFonts w:hint="eastAsia"/>
        </w:rPr>
        <w:t>3</w:t>
      </w:r>
      <w:r w:rsidRPr="007F60BF">
        <w:t>:</w:t>
      </w:r>
      <w:r w:rsidR="002B1A88">
        <w:rPr>
          <w:rFonts w:hint="eastAsia"/>
          <w:lang w:eastAsia="zh-CN"/>
        </w:rPr>
        <w:t xml:space="preserve"> </w:t>
      </w:r>
      <w:r w:rsidR="009303E2" w:rsidRPr="007F60BF">
        <w:rPr>
          <w:rFonts w:hint="eastAsia"/>
        </w:rPr>
        <w:t>Enhancements for Very High Throughput in the 60GHz Band</w:t>
      </w:r>
    </w:p>
    <w:p w:rsidR="00152C0B" w:rsidRPr="007F60BF" w:rsidRDefault="00152C0B" w:rsidP="00152C0B">
      <w:pPr>
        <w:rPr>
          <w:lang w:eastAsia="zh-CN"/>
        </w:rPr>
      </w:pPr>
      <w:r w:rsidRPr="007F60BF">
        <w:t>IEEE 802.11</w:t>
      </w:r>
      <w:r w:rsidRPr="007F60BF">
        <w:rPr>
          <w:rFonts w:hint="eastAsia"/>
          <w:lang w:eastAsia="zh-CN"/>
        </w:rPr>
        <w:t>ae</w:t>
      </w:r>
      <w:r w:rsidRPr="007F60BF">
        <w:t>™-20</w:t>
      </w:r>
      <w:r w:rsidRPr="007F60BF">
        <w:rPr>
          <w:rFonts w:hint="eastAsia"/>
          <w:lang w:eastAsia="zh-CN"/>
        </w:rPr>
        <w:t>12</w:t>
      </w:r>
      <w:r w:rsidRPr="007F60BF">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00E14110" w:rsidRPr="007F60BF">
        <w:rPr>
          <w:rFonts w:hint="eastAsia"/>
          <w:lang w:eastAsia="zh-CN"/>
        </w:rPr>
        <w:t>2</w:t>
      </w:r>
      <w:r w:rsidRPr="007F60BF">
        <w:t>:</w:t>
      </w:r>
      <w:r w:rsidR="002B1A88">
        <w:rPr>
          <w:rFonts w:hint="eastAsia"/>
          <w:lang w:eastAsia="zh-CN"/>
        </w:rPr>
        <w:t xml:space="preserve"> </w:t>
      </w:r>
      <w:r w:rsidR="00E14110" w:rsidRPr="007F60BF">
        <w:rPr>
          <w:rFonts w:hint="eastAsia"/>
          <w:lang w:eastAsia="zh-CN"/>
        </w:rPr>
        <w:t>MAC Enhancements for Robust Audio Video Streaming</w:t>
      </w:r>
    </w:p>
    <w:p w:rsidR="00A91767" w:rsidRPr="007F60BF" w:rsidRDefault="004F161F" w:rsidP="00927121">
      <w:pPr>
        <w:pStyle w:val="1"/>
        <w:numPr>
          <w:ilvl w:val="0"/>
          <w:numId w:val="0"/>
        </w:numPr>
        <w:ind w:left="425" w:hanging="425"/>
      </w:pPr>
      <w:bookmarkStart w:id="105" w:name="_Toc367979447"/>
      <w:bookmarkStart w:id="106" w:name="_Toc367981535"/>
      <w:bookmarkStart w:id="107" w:name="_Toc368042331"/>
      <w:bookmarkStart w:id="108" w:name="_Toc368316339"/>
      <w:bookmarkStart w:id="109" w:name="_Toc369614863"/>
      <w:bookmarkStart w:id="110" w:name="_Toc369615578"/>
      <w:bookmarkStart w:id="111" w:name="_Toc376780453"/>
      <w:r>
        <w:rPr>
          <w:rFonts w:hint="eastAsia"/>
          <w:lang w:eastAsia="zh-CN"/>
        </w:rPr>
        <w:t xml:space="preserve">3. </w:t>
      </w:r>
      <w:r w:rsidR="007B3526" w:rsidRPr="007F60BF">
        <w:t>Definitions, acronyms, and abbreviations</w:t>
      </w:r>
      <w:bookmarkEnd w:id="105"/>
      <w:bookmarkEnd w:id="106"/>
      <w:bookmarkEnd w:id="107"/>
      <w:bookmarkEnd w:id="108"/>
      <w:bookmarkEnd w:id="109"/>
      <w:bookmarkEnd w:id="110"/>
      <w:bookmarkEnd w:id="111"/>
    </w:p>
    <w:p w:rsidR="007B3526" w:rsidRPr="007F60BF" w:rsidRDefault="00AF63B4" w:rsidP="00927121">
      <w:pPr>
        <w:pStyle w:val="21"/>
      </w:pPr>
      <w:bookmarkStart w:id="112" w:name="_Toc368042332"/>
      <w:bookmarkStart w:id="113" w:name="_Toc368316340"/>
      <w:bookmarkStart w:id="114" w:name="_Toc369614864"/>
      <w:bookmarkStart w:id="115" w:name="_Toc369615579"/>
      <w:bookmarkStart w:id="116" w:name="_Toc376780454"/>
      <w:r>
        <w:rPr>
          <w:rFonts w:hint="eastAsia"/>
        </w:rPr>
        <w:t xml:space="preserve">3.1 </w:t>
      </w:r>
      <w:r w:rsidR="007B3526" w:rsidRPr="007F60BF">
        <w:rPr>
          <w:rFonts w:hint="eastAsia"/>
        </w:rPr>
        <w:t>Definitions</w:t>
      </w:r>
      <w:bookmarkEnd w:id="112"/>
      <w:bookmarkEnd w:id="113"/>
      <w:bookmarkEnd w:id="114"/>
      <w:bookmarkEnd w:id="115"/>
      <w:bookmarkEnd w:id="116"/>
    </w:p>
    <w:p w:rsidR="007B3526" w:rsidRPr="007F60BF" w:rsidRDefault="00AF63B4" w:rsidP="00927121">
      <w:pPr>
        <w:pStyle w:val="21"/>
      </w:pPr>
      <w:bookmarkStart w:id="117" w:name="_Toc368042333"/>
      <w:bookmarkStart w:id="118" w:name="_Toc368316341"/>
      <w:bookmarkStart w:id="119" w:name="_Toc369614865"/>
      <w:bookmarkStart w:id="120" w:name="_Toc369615580"/>
      <w:bookmarkStart w:id="121" w:name="_Toc376780455"/>
      <w:r>
        <w:rPr>
          <w:rFonts w:hint="eastAsia"/>
        </w:rPr>
        <w:t xml:space="preserve">3.2 </w:t>
      </w:r>
      <w:r w:rsidR="007B3526" w:rsidRPr="007F60BF">
        <w:rPr>
          <w:rFonts w:hint="eastAsia"/>
        </w:rPr>
        <w:t>Definitions specific to IEEE802.11</w:t>
      </w:r>
      <w:bookmarkEnd w:id="117"/>
      <w:bookmarkEnd w:id="118"/>
      <w:bookmarkEnd w:id="119"/>
      <w:bookmarkEnd w:id="120"/>
      <w:bookmarkEnd w:id="121"/>
    </w:p>
    <w:p w:rsidR="005805C5" w:rsidRPr="007F60BF" w:rsidRDefault="00AF63B4" w:rsidP="00927121">
      <w:pPr>
        <w:pStyle w:val="21"/>
      </w:pPr>
      <w:bookmarkStart w:id="122" w:name="_Toc368042334"/>
      <w:bookmarkStart w:id="123" w:name="_Toc368316342"/>
      <w:bookmarkStart w:id="124" w:name="_Toc369614866"/>
      <w:bookmarkStart w:id="125" w:name="_Toc369615581"/>
      <w:bookmarkStart w:id="126" w:name="_Toc376780456"/>
      <w:r>
        <w:rPr>
          <w:rFonts w:hint="eastAsia"/>
        </w:rPr>
        <w:t xml:space="preserve">3.3 </w:t>
      </w:r>
      <w:r w:rsidR="007A7C35" w:rsidRPr="007F60BF">
        <w:t>Abbreviations and acronyms</w:t>
      </w:r>
      <w:bookmarkEnd w:id="122"/>
      <w:bookmarkEnd w:id="123"/>
      <w:bookmarkEnd w:id="124"/>
      <w:bookmarkEnd w:id="125"/>
      <w:bookmarkEnd w:id="126"/>
    </w:p>
    <w:p w:rsidR="002913E7" w:rsidRPr="00427794" w:rsidRDefault="002913E7" w:rsidP="002913E7">
      <w:pPr>
        <w:rPr>
          <w:b/>
          <w:i/>
        </w:rPr>
      </w:pPr>
      <w:r w:rsidRPr="00427794">
        <w:rPr>
          <w:b/>
          <w:i/>
        </w:rPr>
        <w:t>Insert the following abbreviations into 3.3 in alphabetic order:</w:t>
      </w:r>
    </w:p>
    <w:tbl>
      <w:tblPr>
        <w:tblW w:w="0" w:type="auto"/>
        <w:tblLook w:val="01E0"/>
      </w:tblPr>
      <w:tblGrid>
        <w:gridCol w:w="2448"/>
        <w:gridCol w:w="7668"/>
      </w:tblGrid>
      <w:tr w:rsidR="00440EB0" w:rsidRPr="00212DED" w:rsidTr="00562857">
        <w:trPr>
          <w:trHeight w:val="128"/>
        </w:trPr>
        <w:tc>
          <w:tcPr>
            <w:tcW w:w="2448" w:type="dxa"/>
          </w:tcPr>
          <w:p w:rsidR="00440EB0" w:rsidRPr="00212DED" w:rsidRDefault="00CD41B6" w:rsidP="005E1A47">
            <w:pPr>
              <w:spacing w:before="0" w:after="0"/>
              <w:rPr>
                <w:lang w:eastAsia="zh-CN" w:bidi="ar-SA"/>
              </w:rPr>
            </w:pPr>
            <w:r>
              <w:rPr>
                <w:rFonts w:hint="eastAsia"/>
                <w:lang w:eastAsia="zh-CN" w:bidi="ar-SA"/>
              </w:rPr>
              <w:lastRenderedPageBreak/>
              <w:t>CDMG</w:t>
            </w:r>
          </w:p>
        </w:tc>
        <w:tc>
          <w:tcPr>
            <w:tcW w:w="7668" w:type="dxa"/>
          </w:tcPr>
          <w:p w:rsidR="00440EB0" w:rsidRPr="00212DED" w:rsidRDefault="00CD41B6" w:rsidP="00794A3C">
            <w:pPr>
              <w:spacing w:before="0" w:after="0"/>
              <w:rPr>
                <w:lang w:eastAsia="zh-CN" w:bidi="ar-SA"/>
              </w:rPr>
            </w:pPr>
            <w:r>
              <w:rPr>
                <w:rFonts w:hint="eastAsia"/>
                <w:lang w:eastAsia="zh-CN" w:bidi="ar-SA"/>
              </w:rPr>
              <w:t xml:space="preserve">China directional </w:t>
            </w:r>
            <w:r w:rsidR="00794A3C">
              <w:rPr>
                <w:rFonts w:hint="eastAsia"/>
                <w:lang w:eastAsia="zh-CN" w:bidi="ar-SA"/>
              </w:rPr>
              <w:t>m</w:t>
            </w:r>
            <w:r>
              <w:rPr>
                <w:rFonts w:hint="eastAsia"/>
                <w:lang w:eastAsia="zh-CN" w:bidi="ar-SA"/>
              </w:rPr>
              <w:t>ulti-</w:t>
            </w:r>
            <w:r w:rsidR="00794A3C">
              <w:rPr>
                <w:rFonts w:hint="eastAsia"/>
                <w:lang w:eastAsia="zh-CN" w:bidi="ar-SA"/>
              </w:rPr>
              <w:t>g</w:t>
            </w:r>
            <w:r>
              <w:rPr>
                <w:rFonts w:hint="eastAsia"/>
                <w:lang w:eastAsia="zh-CN" w:bidi="ar-SA"/>
              </w:rPr>
              <w:t>ig</w:t>
            </w:r>
            <w:r w:rsidR="00794A3C">
              <w:rPr>
                <w:rFonts w:hint="eastAsia"/>
                <w:lang w:eastAsia="zh-CN" w:bidi="ar-SA"/>
              </w:rPr>
              <w:t>a</w:t>
            </w:r>
            <w:r>
              <w:rPr>
                <w:rFonts w:hint="eastAsia"/>
                <w:lang w:eastAsia="zh-CN" w:bidi="ar-SA"/>
              </w:rPr>
              <w:t>b</w:t>
            </w:r>
            <w:r w:rsidR="00794A3C">
              <w:rPr>
                <w:rFonts w:hint="eastAsia"/>
                <w:lang w:eastAsia="zh-CN" w:bidi="ar-SA"/>
              </w:rPr>
              <w:t>it</w:t>
            </w:r>
          </w:p>
        </w:tc>
      </w:tr>
      <w:tr w:rsidR="00676250" w:rsidRPr="00212DED" w:rsidTr="00562857">
        <w:tc>
          <w:tcPr>
            <w:tcW w:w="2448" w:type="dxa"/>
          </w:tcPr>
          <w:p w:rsidR="00676250" w:rsidRPr="00212DED" w:rsidRDefault="00676250" w:rsidP="004806F1">
            <w:pPr>
              <w:spacing w:before="0" w:after="0"/>
              <w:rPr>
                <w:lang w:eastAsia="zh-CN" w:bidi="ar-SA"/>
              </w:rPr>
            </w:pPr>
            <w:r>
              <w:rPr>
                <w:rFonts w:hint="eastAsia"/>
                <w:lang w:eastAsia="zh-CN" w:bidi="ar-SA"/>
              </w:rPr>
              <w:t>DBC</w:t>
            </w:r>
          </w:p>
        </w:tc>
        <w:tc>
          <w:tcPr>
            <w:tcW w:w="7668" w:type="dxa"/>
          </w:tcPr>
          <w:p w:rsidR="00676250" w:rsidRPr="00212DED" w:rsidRDefault="00676250" w:rsidP="004806F1">
            <w:pPr>
              <w:spacing w:before="0" w:after="0"/>
              <w:rPr>
                <w:lang w:eastAsia="zh-CN" w:bidi="ar-SA"/>
              </w:rPr>
            </w:pPr>
            <w:r>
              <w:rPr>
                <w:rFonts w:hint="eastAsia"/>
                <w:lang w:eastAsia="zh-CN" w:bidi="ar-SA"/>
              </w:rPr>
              <w:t>dynamic bandwidth control</w:t>
            </w:r>
          </w:p>
        </w:tc>
      </w:tr>
      <w:tr w:rsidR="00CD41B6" w:rsidRPr="00212DED" w:rsidTr="00562857">
        <w:tc>
          <w:tcPr>
            <w:tcW w:w="2448" w:type="dxa"/>
          </w:tcPr>
          <w:p w:rsidR="00CD41B6" w:rsidRPr="00212DED" w:rsidRDefault="00CD41B6" w:rsidP="004806F1">
            <w:pPr>
              <w:spacing w:before="0" w:after="0"/>
              <w:rPr>
                <w:lang w:eastAsia="zh-CN" w:bidi="ar-SA"/>
              </w:rPr>
            </w:pPr>
            <w:r w:rsidRPr="00212DED">
              <w:rPr>
                <w:rFonts w:hint="eastAsia"/>
                <w:lang w:eastAsia="zh-CN" w:bidi="ar-SA"/>
              </w:rPr>
              <w:t>DCT</w:t>
            </w:r>
          </w:p>
        </w:tc>
        <w:tc>
          <w:tcPr>
            <w:tcW w:w="7668" w:type="dxa"/>
          </w:tcPr>
          <w:p w:rsidR="00CD41B6" w:rsidRPr="00212DED" w:rsidRDefault="00CD41B6" w:rsidP="004806F1">
            <w:pPr>
              <w:spacing w:before="0" w:after="0"/>
              <w:rPr>
                <w:lang w:eastAsia="zh-CN" w:bidi="ar-SA"/>
              </w:rPr>
            </w:pPr>
            <w:r w:rsidRPr="00212DED">
              <w:rPr>
                <w:rFonts w:hint="eastAsia"/>
                <w:lang w:eastAsia="zh-CN" w:bidi="ar-SA"/>
              </w:rPr>
              <w:t xml:space="preserve">dynamic channel transfer </w:t>
            </w:r>
          </w:p>
        </w:tc>
      </w:tr>
    </w:tbl>
    <w:p w:rsidR="00B11CBB" w:rsidRPr="003D38C7" w:rsidRDefault="00AF63B4" w:rsidP="003D38C7">
      <w:pPr>
        <w:pStyle w:val="1"/>
        <w:numPr>
          <w:ilvl w:val="0"/>
          <w:numId w:val="0"/>
        </w:numPr>
        <w:ind w:left="425" w:hanging="425"/>
        <w:rPr>
          <w:lang w:eastAsia="zh-CN"/>
        </w:rPr>
      </w:pPr>
      <w:bookmarkStart w:id="127" w:name="_Toc367979464"/>
      <w:bookmarkStart w:id="128" w:name="_Toc367981552"/>
      <w:bookmarkStart w:id="129" w:name="_Toc368042340"/>
      <w:bookmarkStart w:id="130" w:name="_Toc368316348"/>
      <w:bookmarkStart w:id="131" w:name="_Toc369614876"/>
      <w:bookmarkStart w:id="132" w:name="_Toc369615587"/>
      <w:bookmarkStart w:id="133" w:name="_Toc376780457"/>
      <w:bookmarkEnd w:id="55"/>
      <w:bookmarkEnd w:id="56"/>
      <w:bookmarkEnd w:id="57"/>
      <w:bookmarkEnd w:id="58"/>
      <w:bookmarkEnd w:id="59"/>
      <w:bookmarkEnd w:id="60"/>
      <w:bookmarkEnd w:id="61"/>
      <w:r>
        <w:rPr>
          <w:rFonts w:hint="eastAsia"/>
          <w:lang w:eastAsia="zh-CN"/>
        </w:rPr>
        <w:t xml:space="preserve">6. </w:t>
      </w:r>
      <w:r w:rsidR="008F16F2" w:rsidRPr="007F60BF">
        <w:rPr>
          <w:rFonts w:hint="eastAsia"/>
        </w:rPr>
        <w:t xml:space="preserve">Layer </w:t>
      </w:r>
      <w:r w:rsidR="008F16F2" w:rsidRPr="007F60BF">
        <w:t>management</w:t>
      </w:r>
      <w:bookmarkStart w:id="134" w:name="_Toc369614877"/>
      <w:bookmarkStart w:id="135" w:name="_Toc369678484"/>
      <w:bookmarkStart w:id="136" w:name="_Toc369614878"/>
      <w:bookmarkStart w:id="137" w:name="_Toc369678485"/>
      <w:bookmarkEnd w:id="127"/>
      <w:bookmarkEnd w:id="128"/>
      <w:bookmarkEnd w:id="129"/>
      <w:bookmarkEnd w:id="130"/>
      <w:bookmarkEnd w:id="131"/>
      <w:bookmarkEnd w:id="132"/>
      <w:bookmarkEnd w:id="133"/>
      <w:bookmarkEnd w:id="134"/>
      <w:bookmarkEnd w:id="135"/>
      <w:bookmarkEnd w:id="136"/>
      <w:bookmarkEnd w:id="137"/>
    </w:p>
    <w:p w:rsidR="00653730" w:rsidRPr="00B11CBB" w:rsidRDefault="00653730" w:rsidP="00D12C1B">
      <w:pPr>
        <w:pStyle w:val="21"/>
        <w:ind w:left="0" w:firstLine="0"/>
        <w:rPr>
          <w:lang w:bidi="ar-SA"/>
        </w:rPr>
      </w:pPr>
      <w:bookmarkStart w:id="138" w:name="_Toc369614879"/>
      <w:bookmarkStart w:id="139" w:name="_Toc369615588"/>
      <w:bookmarkStart w:id="140" w:name="_Toc376780458"/>
      <w:r w:rsidRPr="00B11CBB">
        <w:rPr>
          <w:rFonts w:hint="eastAsia"/>
          <w:lang w:bidi="ar-SA"/>
        </w:rPr>
        <w:t>6.3 MLME SAP interface</w:t>
      </w:r>
      <w:bookmarkEnd w:id="138"/>
      <w:bookmarkEnd w:id="139"/>
      <w:bookmarkEnd w:id="140"/>
    </w:p>
    <w:p w:rsidR="001A30ED" w:rsidRPr="003D38C7" w:rsidRDefault="0074168F" w:rsidP="003D38C7">
      <w:pPr>
        <w:rPr>
          <w:b/>
          <w:i/>
          <w:lang w:eastAsia="zh-CN"/>
        </w:rPr>
      </w:pPr>
      <w:r w:rsidRPr="00B11CBB">
        <w:rPr>
          <w:b/>
          <w:i/>
        </w:rPr>
        <w:t xml:space="preserve">Insert the following subclauses, </w:t>
      </w:r>
      <w:r w:rsidRPr="00B11CBB">
        <w:rPr>
          <w:rFonts w:hint="eastAsia"/>
          <w:b/>
          <w:i/>
        </w:rPr>
        <w:t>6.3.95</w:t>
      </w:r>
      <w:r w:rsidRPr="00B11CBB">
        <w:rPr>
          <w:b/>
          <w:i/>
        </w:rPr>
        <w:t xml:space="preserve"> to 6.3.9</w:t>
      </w:r>
      <w:r w:rsidRPr="00B11CBB">
        <w:rPr>
          <w:rFonts w:hint="eastAsia"/>
          <w:b/>
          <w:i/>
        </w:rPr>
        <w:t>5.</w:t>
      </w:r>
      <w:r w:rsidR="00DF07F0">
        <w:rPr>
          <w:rFonts w:hint="eastAsia"/>
          <w:b/>
          <w:i/>
          <w:lang w:eastAsia="zh-CN"/>
        </w:rPr>
        <w:t>9</w:t>
      </w:r>
      <w:r w:rsidRPr="00B11CBB">
        <w:rPr>
          <w:rFonts w:hint="eastAsia"/>
          <w:b/>
          <w:i/>
        </w:rPr>
        <w:t>.4</w:t>
      </w:r>
      <w:r w:rsidRPr="00B11CBB">
        <w:rPr>
          <w:b/>
          <w:i/>
        </w:rPr>
        <w:t xml:space="preserve"> after 6.3.9</w:t>
      </w:r>
      <w:r w:rsidRPr="00B11CBB">
        <w:rPr>
          <w:rFonts w:hint="eastAsia"/>
          <w:b/>
          <w:i/>
        </w:rPr>
        <w:t>4</w:t>
      </w:r>
      <w:r w:rsidRPr="00B11CBB">
        <w:rPr>
          <w:b/>
          <w:i/>
        </w:rPr>
        <w:t>.</w:t>
      </w:r>
      <w:r w:rsidRPr="00B11CBB">
        <w:rPr>
          <w:rFonts w:hint="eastAsia"/>
          <w:b/>
          <w:i/>
        </w:rPr>
        <w:t>3</w:t>
      </w:r>
      <w:r w:rsidRPr="00B11CBB">
        <w:rPr>
          <w:b/>
          <w:i/>
        </w:rPr>
        <w:t>.4:</w:t>
      </w:r>
      <w:bookmarkStart w:id="141" w:name="_Toc369614880"/>
      <w:bookmarkStart w:id="142" w:name="_Toc369678487"/>
      <w:bookmarkStart w:id="143" w:name="_Toc369614973"/>
      <w:bookmarkStart w:id="144" w:name="_Toc369678580"/>
      <w:bookmarkEnd w:id="141"/>
      <w:bookmarkEnd w:id="142"/>
      <w:bookmarkEnd w:id="143"/>
      <w:bookmarkEnd w:id="144"/>
    </w:p>
    <w:p w:rsidR="00C831FC" w:rsidRPr="00DD5632" w:rsidRDefault="00BF63D8" w:rsidP="00D12C1B">
      <w:pPr>
        <w:pStyle w:val="31"/>
        <w:numPr>
          <w:ilvl w:val="0"/>
          <w:numId w:val="0"/>
        </w:numPr>
        <w:rPr>
          <w:rFonts w:ascii="Times New Roman" w:hAnsi="Times New Roman"/>
          <w:lang w:eastAsia="zh-CN"/>
        </w:rPr>
      </w:pPr>
      <w:bookmarkStart w:id="145" w:name="_Toc369614974"/>
      <w:bookmarkStart w:id="146" w:name="_Toc369615589"/>
      <w:bookmarkStart w:id="147" w:name="_Toc376780459"/>
      <w:r w:rsidRPr="00DD5632">
        <w:rPr>
          <w:rFonts w:ascii="Times New Roman" w:hAnsi="Times New Roman"/>
          <w:lang w:eastAsia="zh-CN"/>
        </w:rPr>
        <w:t>6.3.95 DCT procedure</w:t>
      </w:r>
      <w:bookmarkEnd w:id="145"/>
      <w:bookmarkEnd w:id="146"/>
      <w:bookmarkEnd w:id="147"/>
    </w:p>
    <w:p w:rsidR="00355B50" w:rsidRPr="00DD5632" w:rsidRDefault="00AB383E" w:rsidP="00D12C1B">
      <w:pPr>
        <w:pStyle w:val="41"/>
        <w:numPr>
          <w:ilvl w:val="0"/>
          <w:numId w:val="0"/>
        </w:numPr>
        <w:ind w:left="425" w:hanging="425"/>
        <w:rPr>
          <w:rFonts w:ascii="Times New Roman" w:hAnsi="Times New Roman"/>
        </w:rPr>
      </w:pPr>
      <w:bookmarkStart w:id="148" w:name="_Toc368042342"/>
      <w:bookmarkStart w:id="149" w:name="_Toc368316350"/>
      <w:bookmarkStart w:id="150" w:name="_Toc369614975"/>
      <w:bookmarkStart w:id="151" w:name="_Toc369615590"/>
      <w:bookmarkStart w:id="152" w:name="_Toc376780460"/>
      <w:r w:rsidRPr="00DD5632">
        <w:rPr>
          <w:rFonts w:ascii="Times New Roman" w:eastAsia="SimSun" w:hAnsi="Times New Roman"/>
          <w:lang w:eastAsia="zh-CN"/>
        </w:rPr>
        <w:t xml:space="preserve">6.3.95.1 </w:t>
      </w:r>
      <w:r w:rsidR="00355B50" w:rsidRPr="00DD5632">
        <w:rPr>
          <w:rFonts w:ascii="Times New Roman" w:hAnsi="Times New Roman"/>
        </w:rPr>
        <w:t>General</w:t>
      </w:r>
      <w:bookmarkEnd w:id="148"/>
      <w:bookmarkEnd w:id="149"/>
      <w:bookmarkEnd w:id="150"/>
      <w:bookmarkEnd w:id="151"/>
      <w:bookmarkEnd w:id="152"/>
    </w:p>
    <w:p w:rsidR="00355B50" w:rsidRPr="00DD5632" w:rsidRDefault="00355B50" w:rsidP="00355B50">
      <w:r w:rsidRPr="00DD5632">
        <w:t>This subclause describes the management procedures associated with the dynamic channel transfer mechanism.</w:t>
      </w:r>
    </w:p>
    <w:p w:rsidR="00355B50" w:rsidRPr="00DD5632" w:rsidRDefault="00AB383E" w:rsidP="00D12C1B">
      <w:pPr>
        <w:pStyle w:val="41"/>
        <w:numPr>
          <w:ilvl w:val="0"/>
          <w:numId w:val="0"/>
        </w:numPr>
        <w:ind w:left="425" w:hanging="425"/>
        <w:rPr>
          <w:rFonts w:ascii="Times New Roman" w:hAnsi="Times New Roman"/>
        </w:rPr>
      </w:pPr>
      <w:bookmarkStart w:id="153" w:name="_Toc368042343"/>
      <w:bookmarkStart w:id="154" w:name="_Toc368316351"/>
      <w:bookmarkStart w:id="155" w:name="_Toc369614976"/>
      <w:bookmarkStart w:id="156" w:name="_Toc369615591"/>
      <w:bookmarkStart w:id="157" w:name="_Toc376780461"/>
      <w:r w:rsidRPr="00DD5632">
        <w:rPr>
          <w:rFonts w:ascii="Times New Roman" w:eastAsia="SimSun" w:hAnsi="Times New Roman"/>
          <w:lang w:eastAsia="zh-CN"/>
        </w:rPr>
        <w:t xml:space="preserve">6.3.95.2 </w:t>
      </w:r>
      <w:r w:rsidR="00355B50" w:rsidRPr="00DD5632">
        <w:rPr>
          <w:rFonts w:ascii="Times New Roman" w:hAnsi="Times New Roman"/>
        </w:rPr>
        <w:t>MLME-DCTMeasurement.request</w:t>
      </w:r>
      <w:bookmarkEnd w:id="153"/>
      <w:bookmarkEnd w:id="154"/>
      <w:bookmarkEnd w:id="155"/>
      <w:bookmarkEnd w:id="156"/>
      <w:bookmarkEnd w:id="157"/>
    </w:p>
    <w:p w:rsidR="00355B50" w:rsidRPr="00DD5632" w:rsidRDefault="00AB383E" w:rsidP="00D12C1B">
      <w:pPr>
        <w:pStyle w:val="51"/>
        <w:numPr>
          <w:ilvl w:val="0"/>
          <w:numId w:val="0"/>
        </w:numPr>
        <w:ind w:left="425" w:hanging="425"/>
        <w:rPr>
          <w:rFonts w:ascii="Times New Roman" w:hAnsi="Times New Roman"/>
        </w:rPr>
      </w:pPr>
      <w:bookmarkStart w:id="158" w:name="_Toc368042344"/>
      <w:bookmarkStart w:id="159" w:name="_Toc369614977"/>
      <w:bookmarkStart w:id="160" w:name="_Toc369615592"/>
      <w:r w:rsidRPr="00DD5632">
        <w:rPr>
          <w:rFonts w:ascii="Times New Roman" w:eastAsia="SimSun" w:hAnsi="Times New Roman"/>
          <w:lang w:eastAsia="zh-CN"/>
        </w:rPr>
        <w:t xml:space="preserve">6.3.95.2.1 </w:t>
      </w:r>
      <w:r w:rsidR="00355B50" w:rsidRPr="00DD5632">
        <w:rPr>
          <w:rFonts w:ascii="Times New Roman" w:hAnsi="Times New Roman"/>
        </w:rPr>
        <w:t>Function</w:t>
      </w:r>
      <w:bookmarkEnd w:id="158"/>
      <w:bookmarkEnd w:id="159"/>
      <w:bookmarkEnd w:id="160"/>
    </w:p>
    <w:p w:rsidR="00355B50" w:rsidRPr="00DD5632" w:rsidRDefault="00355B50" w:rsidP="00355B50">
      <w:r w:rsidRPr="00DD5632">
        <w:t>This primitive requests transmission of a DCT Measurement Request frame to the DCT responder PCP/AP.</w:t>
      </w:r>
    </w:p>
    <w:p w:rsidR="00355B50" w:rsidRPr="00DD5632" w:rsidRDefault="00BF63D8" w:rsidP="00D12C1B">
      <w:pPr>
        <w:pStyle w:val="51"/>
        <w:numPr>
          <w:ilvl w:val="0"/>
          <w:numId w:val="0"/>
        </w:numPr>
        <w:ind w:left="425" w:hanging="425"/>
        <w:rPr>
          <w:rFonts w:ascii="Times New Roman" w:hAnsi="Times New Roman"/>
        </w:rPr>
      </w:pPr>
      <w:bookmarkStart w:id="161" w:name="_Toc368042345"/>
      <w:bookmarkStart w:id="162" w:name="_Toc369614978"/>
      <w:bookmarkStart w:id="163" w:name="_Toc369615593"/>
      <w:r w:rsidRPr="00DD5632">
        <w:rPr>
          <w:rFonts w:ascii="Times New Roman" w:eastAsia="SimSun" w:hAnsi="Times New Roman"/>
          <w:lang w:eastAsia="zh-CN"/>
        </w:rPr>
        <w:t>6.3.95.2.2</w:t>
      </w:r>
      <w:r w:rsidR="00355B50" w:rsidRPr="00DD5632">
        <w:rPr>
          <w:rFonts w:ascii="Times New Roman" w:hAnsi="Times New Roman"/>
        </w:rPr>
        <w:t>Semantics of the service primitive</w:t>
      </w:r>
      <w:bookmarkEnd w:id="161"/>
      <w:bookmarkEnd w:id="162"/>
      <w:bookmarkEnd w:id="163"/>
    </w:p>
    <w:p w:rsidR="00355B50" w:rsidRPr="00DD5632" w:rsidRDefault="00355B50" w:rsidP="00355B50">
      <w:r w:rsidRPr="00DD5632">
        <w:t>The primitive parameters are as follows:</w:t>
      </w:r>
    </w:p>
    <w:p w:rsidR="00355B50" w:rsidRPr="00DD5632" w:rsidRDefault="00355B50" w:rsidP="00355B50">
      <w:r w:rsidRPr="00DD5632">
        <w:t>MLME- DCTMeasurement.request (</w:t>
      </w:r>
    </w:p>
    <w:p w:rsidR="00355B50" w:rsidRPr="00DD5632" w:rsidRDefault="00355B50" w:rsidP="00355B50">
      <w:pPr>
        <w:ind w:firstLineChars="250" w:firstLine="600"/>
      </w:pPr>
      <w:r w:rsidRPr="00DD5632">
        <w:t>DCTResponderAddress,</w:t>
      </w:r>
    </w:p>
    <w:p w:rsidR="00355B50" w:rsidRPr="00DD5632" w:rsidRDefault="00355B50" w:rsidP="00355B50">
      <w:pPr>
        <w:ind w:firstLineChars="250" w:firstLine="600"/>
      </w:pPr>
      <w:r w:rsidRPr="00DD5632">
        <w:t>DCTMeasurementRequest</w:t>
      </w:r>
    </w:p>
    <w:p w:rsidR="00355B50" w:rsidRPr="00DD5632" w:rsidRDefault="00355B50" w:rsidP="00355B50">
      <w:pPr>
        <w:ind w:firstLineChars="250" w:firstLine="600"/>
      </w:pPr>
      <w:r w:rsidRPr="00DD563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1656"/>
        <w:gridCol w:w="2336"/>
        <w:gridCol w:w="2131"/>
      </w:tblGrid>
      <w:tr w:rsidR="00355B50" w:rsidRPr="00212DED" w:rsidTr="00212DED">
        <w:trPr>
          <w:jc w:val="center"/>
        </w:trPr>
        <w:tc>
          <w:tcPr>
            <w:tcW w:w="2776" w:type="dxa"/>
          </w:tcPr>
          <w:p w:rsidR="00355B50" w:rsidRPr="00212DED" w:rsidRDefault="00355B50" w:rsidP="00212DED">
            <w:pPr>
              <w:jc w:val="center"/>
              <w:rPr>
                <w:b/>
                <w:szCs w:val="15"/>
              </w:rPr>
            </w:pPr>
            <w:r w:rsidRPr="00212DED">
              <w:rPr>
                <w:b/>
                <w:szCs w:val="15"/>
              </w:rPr>
              <w:t>Name</w:t>
            </w:r>
          </w:p>
        </w:tc>
        <w:tc>
          <w:tcPr>
            <w:tcW w:w="1656" w:type="dxa"/>
          </w:tcPr>
          <w:p w:rsidR="00355B50" w:rsidRPr="00212DED" w:rsidRDefault="00355B50" w:rsidP="00212DED">
            <w:pPr>
              <w:jc w:val="center"/>
              <w:rPr>
                <w:b/>
                <w:szCs w:val="15"/>
              </w:rPr>
            </w:pPr>
            <w:r w:rsidRPr="00212DED">
              <w:rPr>
                <w:b/>
                <w:szCs w:val="15"/>
              </w:rPr>
              <w:t>Type</w:t>
            </w:r>
          </w:p>
        </w:tc>
        <w:tc>
          <w:tcPr>
            <w:tcW w:w="2336" w:type="dxa"/>
          </w:tcPr>
          <w:p w:rsidR="00355B50" w:rsidRPr="00212DED" w:rsidRDefault="00355B50" w:rsidP="00212DED">
            <w:pPr>
              <w:jc w:val="center"/>
              <w:rPr>
                <w:b/>
                <w:szCs w:val="15"/>
              </w:rPr>
            </w:pPr>
            <w:r w:rsidRPr="00212DED">
              <w:rPr>
                <w:b/>
                <w:szCs w:val="15"/>
              </w:rPr>
              <w:t>Valid range</w:t>
            </w:r>
          </w:p>
        </w:tc>
        <w:tc>
          <w:tcPr>
            <w:tcW w:w="2131" w:type="dxa"/>
          </w:tcPr>
          <w:p w:rsidR="00355B50" w:rsidRPr="00212DED" w:rsidRDefault="00355B50" w:rsidP="00212DED">
            <w:pPr>
              <w:jc w:val="center"/>
              <w:rPr>
                <w:b/>
                <w:szCs w:val="15"/>
              </w:rPr>
            </w:pPr>
            <w:r w:rsidRPr="00212DED">
              <w:rPr>
                <w:b/>
                <w:szCs w:val="15"/>
              </w:rPr>
              <w:t>Description</w:t>
            </w:r>
          </w:p>
        </w:tc>
      </w:tr>
      <w:tr w:rsidR="00355B50" w:rsidRPr="00212DED" w:rsidTr="00212DED">
        <w:trPr>
          <w:jc w:val="center"/>
        </w:trPr>
        <w:tc>
          <w:tcPr>
            <w:tcW w:w="2776" w:type="dxa"/>
          </w:tcPr>
          <w:p w:rsidR="00355B50" w:rsidRPr="00212DED" w:rsidRDefault="00355B50" w:rsidP="00212DED">
            <w:pPr>
              <w:rPr>
                <w:szCs w:val="18"/>
              </w:rPr>
            </w:pPr>
            <w:r w:rsidRPr="00212DED">
              <w:rPr>
                <w:szCs w:val="18"/>
              </w:rPr>
              <w:t>DCTResponderAddress</w:t>
            </w:r>
          </w:p>
        </w:tc>
        <w:tc>
          <w:tcPr>
            <w:tcW w:w="1656" w:type="dxa"/>
          </w:tcPr>
          <w:p w:rsidR="00355B50" w:rsidRPr="00212DED" w:rsidRDefault="00355B50" w:rsidP="00212DED">
            <w:pPr>
              <w:rPr>
                <w:szCs w:val="18"/>
              </w:rPr>
            </w:pPr>
            <w:r w:rsidRPr="00212DED">
              <w:rPr>
                <w:szCs w:val="18"/>
              </w:rPr>
              <w:t>MAC Address</w:t>
            </w:r>
          </w:p>
        </w:tc>
        <w:tc>
          <w:tcPr>
            <w:tcW w:w="2336" w:type="dxa"/>
          </w:tcPr>
          <w:p w:rsidR="00355B50" w:rsidRPr="00212DED" w:rsidRDefault="00355B50" w:rsidP="00212DED">
            <w:pPr>
              <w:snapToGrid w:val="0"/>
              <w:ind w:left="5" w:hangingChars="2" w:hanging="5"/>
              <w:rPr>
                <w:szCs w:val="18"/>
              </w:rPr>
            </w:pPr>
            <w:r w:rsidRPr="00212DED">
              <w:rPr>
                <w:szCs w:val="18"/>
              </w:rPr>
              <w:t>Any</w:t>
            </w:r>
            <w:r w:rsidR="00836F09" w:rsidRPr="00212DED">
              <w:rPr>
                <w:rFonts w:hint="eastAsia"/>
                <w:szCs w:val="18"/>
                <w:lang w:eastAsia="zh-CN"/>
              </w:rPr>
              <w:t xml:space="preserve"> </w:t>
            </w:r>
            <w:r w:rsidRPr="00212DED">
              <w:rPr>
                <w:szCs w:val="18"/>
              </w:rPr>
              <w:t>valid individual MAC address</w:t>
            </w:r>
          </w:p>
        </w:tc>
        <w:tc>
          <w:tcPr>
            <w:tcW w:w="2131" w:type="dxa"/>
          </w:tcPr>
          <w:p w:rsidR="00355B50" w:rsidRPr="00212DED" w:rsidRDefault="00355B50" w:rsidP="00212DED">
            <w:pPr>
              <w:snapToGrid w:val="0"/>
              <w:rPr>
                <w:szCs w:val="18"/>
              </w:rPr>
            </w:pPr>
            <w:r w:rsidRPr="00212DED">
              <w:rPr>
                <w:szCs w:val="18"/>
              </w:rPr>
              <w:t>Specifies the MAC address of the PCP/AP to which the DCT Measurement</w:t>
            </w:r>
            <w:r w:rsidRPr="00212DED">
              <w:rPr>
                <w:rFonts w:hint="eastAsia"/>
                <w:szCs w:val="18"/>
              </w:rPr>
              <w:t xml:space="preserve"> Request</w:t>
            </w:r>
            <w:r w:rsidRPr="00212DED">
              <w:rPr>
                <w:szCs w:val="18"/>
              </w:rPr>
              <w:t xml:space="preserve"> frame is transmitted.</w:t>
            </w:r>
          </w:p>
        </w:tc>
      </w:tr>
      <w:tr w:rsidR="00355B50" w:rsidRPr="00212DED" w:rsidTr="00212DED">
        <w:trPr>
          <w:jc w:val="center"/>
        </w:trPr>
        <w:tc>
          <w:tcPr>
            <w:tcW w:w="2776" w:type="dxa"/>
          </w:tcPr>
          <w:p w:rsidR="00355B50" w:rsidRPr="00212DED" w:rsidRDefault="00355B50" w:rsidP="00212DED">
            <w:pPr>
              <w:rPr>
                <w:szCs w:val="18"/>
              </w:rPr>
            </w:pPr>
            <w:r w:rsidRPr="00212DED">
              <w:rPr>
                <w:szCs w:val="18"/>
              </w:rPr>
              <w:lastRenderedPageBreak/>
              <w:t>DCTMeasurement</w:t>
            </w:r>
            <w:r w:rsidRPr="00212DED">
              <w:rPr>
                <w:rFonts w:hint="eastAsia"/>
                <w:szCs w:val="18"/>
              </w:rPr>
              <w:t>R</w:t>
            </w:r>
            <w:r w:rsidRPr="00212DED">
              <w:rPr>
                <w:szCs w:val="18"/>
              </w:rPr>
              <w:t>equest</w:t>
            </w:r>
          </w:p>
        </w:tc>
        <w:tc>
          <w:tcPr>
            <w:tcW w:w="1656" w:type="dxa"/>
          </w:tcPr>
          <w:p w:rsidR="00355B50" w:rsidRPr="00212DED" w:rsidRDefault="00355B50" w:rsidP="00212DED">
            <w:pPr>
              <w:rPr>
                <w:szCs w:val="18"/>
              </w:rPr>
            </w:pPr>
            <w:r w:rsidRPr="00212DED">
              <w:rPr>
                <w:szCs w:val="18"/>
              </w:rPr>
              <w:t>DCT</w:t>
            </w:r>
            <w:r w:rsidRPr="00212DED">
              <w:rPr>
                <w:rFonts w:hint="eastAsia"/>
                <w:szCs w:val="18"/>
              </w:rPr>
              <w:t xml:space="preserve"> </w:t>
            </w:r>
            <w:r w:rsidRPr="00212DED">
              <w:rPr>
                <w:szCs w:val="18"/>
              </w:rPr>
              <w:t>Measurement</w:t>
            </w:r>
            <w:r w:rsidRPr="00212DED">
              <w:rPr>
                <w:rFonts w:hint="eastAsia"/>
                <w:szCs w:val="18"/>
              </w:rPr>
              <w:t xml:space="preserve"> R</w:t>
            </w:r>
            <w:r w:rsidRPr="00212DED">
              <w:rPr>
                <w:szCs w:val="18"/>
              </w:rPr>
              <w:t>equest</w:t>
            </w:r>
            <w:r w:rsidRPr="00212DED">
              <w:rPr>
                <w:rFonts w:hint="eastAsia"/>
                <w:szCs w:val="18"/>
              </w:rPr>
              <w:t xml:space="preserve"> Action field</w:t>
            </w:r>
          </w:p>
        </w:tc>
        <w:tc>
          <w:tcPr>
            <w:tcW w:w="2336" w:type="dxa"/>
          </w:tcPr>
          <w:p w:rsidR="00355B50" w:rsidRPr="00212DED" w:rsidRDefault="00355B50" w:rsidP="00212DED">
            <w:pPr>
              <w:snapToGrid w:val="0"/>
              <w:rPr>
                <w:szCs w:val="18"/>
              </w:rPr>
            </w:pPr>
            <w:r w:rsidRPr="00212DED">
              <w:rPr>
                <w:szCs w:val="18"/>
              </w:rPr>
              <w:t>A</w:t>
            </w:r>
            <w:r w:rsidRPr="00212DED">
              <w:rPr>
                <w:rFonts w:hint="eastAsia"/>
                <w:szCs w:val="18"/>
              </w:rPr>
              <w:t xml:space="preserve">s defined in the </w:t>
            </w:r>
            <w:r w:rsidRPr="00212DED">
              <w:rPr>
                <w:szCs w:val="18"/>
              </w:rPr>
              <w:t>DCT</w:t>
            </w:r>
            <w:r w:rsidRPr="00212DED">
              <w:rPr>
                <w:rFonts w:hint="eastAsia"/>
                <w:szCs w:val="18"/>
              </w:rPr>
              <w:t xml:space="preserve"> </w:t>
            </w:r>
            <w:r w:rsidRPr="00212DED">
              <w:rPr>
                <w:szCs w:val="18"/>
              </w:rPr>
              <w:t>Measurement</w:t>
            </w:r>
            <w:r w:rsidRPr="00212DED">
              <w:rPr>
                <w:rFonts w:hint="eastAsia"/>
                <w:szCs w:val="18"/>
              </w:rPr>
              <w:t xml:space="preserve"> R</w:t>
            </w:r>
            <w:r w:rsidRPr="00212DED">
              <w:rPr>
                <w:szCs w:val="18"/>
              </w:rPr>
              <w:t>equest</w:t>
            </w:r>
            <w:r w:rsidRPr="00212DED">
              <w:rPr>
                <w:rFonts w:hint="eastAsia"/>
                <w:szCs w:val="18"/>
              </w:rPr>
              <w:t xml:space="preserve"> frame format</w:t>
            </w:r>
          </w:p>
        </w:tc>
        <w:tc>
          <w:tcPr>
            <w:tcW w:w="2131" w:type="dxa"/>
          </w:tcPr>
          <w:p w:rsidR="00355B50" w:rsidRPr="00212DED" w:rsidRDefault="00355B50" w:rsidP="00212DED">
            <w:pPr>
              <w:snapToGrid w:val="0"/>
              <w:rPr>
                <w:szCs w:val="18"/>
              </w:rPr>
            </w:pPr>
            <w:r w:rsidRPr="00212DED">
              <w:rPr>
                <w:rFonts w:hint="eastAsia"/>
                <w:szCs w:val="18"/>
              </w:rPr>
              <w:t>Specifies the parameters of the DCT Measurement Request.</w:t>
            </w:r>
            <w:r w:rsidRPr="00212DED">
              <w:rPr>
                <w:color w:val="0070C0"/>
                <w:szCs w:val="18"/>
              </w:rPr>
              <w:t xml:space="preserve"> </w:t>
            </w:r>
          </w:p>
        </w:tc>
      </w:tr>
    </w:tbl>
    <w:p w:rsidR="00355B50" w:rsidRPr="007F60BF" w:rsidRDefault="00BF63D8" w:rsidP="00D12C1B">
      <w:pPr>
        <w:pStyle w:val="51"/>
        <w:numPr>
          <w:ilvl w:val="0"/>
          <w:numId w:val="0"/>
        </w:numPr>
        <w:ind w:left="425" w:hanging="425"/>
      </w:pPr>
      <w:bookmarkStart w:id="164" w:name="_Toc368042346"/>
      <w:bookmarkStart w:id="165" w:name="_Toc369614979"/>
      <w:bookmarkStart w:id="166" w:name="_Toc369615594"/>
      <w:r>
        <w:rPr>
          <w:rFonts w:eastAsia="SimSun" w:hint="eastAsia"/>
          <w:lang w:eastAsia="zh-CN"/>
        </w:rPr>
        <w:t>6.3.95.</w:t>
      </w:r>
      <w:r w:rsidR="006003B7">
        <w:rPr>
          <w:rFonts w:eastAsia="SimSun" w:hint="eastAsia"/>
          <w:lang w:eastAsia="zh-CN"/>
        </w:rPr>
        <w:t xml:space="preserve">2.3 </w:t>
      </w:r>
      <w:r w:rsidR="00355B50" w:rsidRPr="007F60BF">
        <w:t>When generated</w:t>
      </w:r>
      <w:bookmarkEnd w:id="164"/>
      <w:bookmarkEnd w:id="165"/>
      <w:bookmarkEnd w:id="166"/>
    </w:p>
    <w:p w:rsidR="00355B50" w:rsidRPr="007F60BF" w:rsidRDefault="00355B50" w:rsidP="00355B50">
      <w:r w:rsidRPr="007F60BF">
        <w:t>This primitive is generated by the SME to request that a DCT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 xml:space="preserve">frame be sent to </w:t>
      </w:r>
      <w:r w:rsidRPr="007F60BF">
        <w:rPr>
          <w:rFonts w:hint="eastAsia"/>
        </w:rPr>
        <w:t>the DCT responder</w:t>
      </w:r>
      <w:r w:rsidRPr="007F60BF">
        <w:t xml:space="preserve"> </w:t>
      </w:r>
      <w:r w:rsidRPr="007F60BF">
        <w:rPr>
          <w:rFonts w:hint="eastAsia"/>
        </w:rPr>
        <w:t>PCP/AP</w:t>
      </w:r>
      <w:r w:rsidRPr="007F60BF">
        <w:t>..</w:t>
      </w:r>
    </w:p>
    <w:p w:rsidR="00355B50" w:rsidRPr="007F60BF" w:rsidRDefault="006003B7" w:rsidP="00D12C1B">
      <w:pPr>
        <w:pStyle w:val="51"/>
        <w:numPr>
          <w:ilvl w:val="0"/>
          <w:numId w:val="0"/>
        </w:numPr>
        <w:ind w:left="425" w:hanging="425"/>
      </w:pPr>
      <w:bookmarkStart w:id="167" w:name="_Toc368042347"/>
      <w:bookmarkStart w:id="168" w:name="_Toc369614980"/>
      <w:bookmarkStart w:id="169" w:name="_Toc369615595"/>
      <w:r>
        <w:rPr>
          <w:rFonts w:eastAsia="SimSun" w:hint="eastAsia"/>
          <w:lang w:eastAsia="zh-CN"/>
        </w:rPr>
        <w:t xml:space="preserve">6.3.95.2.4 </w:t>
      </w:r>
      <w:r w:rsidR="00355B50" w:rsidRPr="007F60BF">
        <w:t>Effect on receipt</w:t>
      </w:r>
      <w:bookmarkEnd w:id="167"/>
      <w:bookmarkEnd w:id="168"/>
      <w:bookmarkEnd w:id="169"/>
    </w:p>
    <w:p w:rsidR="00355B50" w:rsidRPr="007F60BF" w:rsidRDefault="00355B50" w:rsidP="00355B50">
      <w:r w:rsidRPr="007F60BF">
        <w:t>On receipt of this primitive, the MLME constructs and attempts to transmit a</w:t>
      </w:r>
      <w:r w:rsidRPr="007F60BF">
        <w:rPr>
          <w:rFonts w:hint="eastAsia"/>
        </w:rPr>
        <w:t xml:space="preserve"> D</w:t>
      </w:r>
      <w:r w:rsidRPr="007F60BF">
        <w:t>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frame.</w:t>
      </w:r>
    </w:p>
    <w:p w:rsidR="00355B50" w:rsidRPr="007F60BF" w:rsidRDefault="00355B50" w:rsidP="00355B50">
      <w:r w:rsidRPr="007F60BF">
        <w:rPr>
          <w:rFonts w:hint="eastAsia"/>
        </w:rPr>
        <w:t xml:space="preserve">   </w:t>
      </w:r>
    </w:p>
    <w:p w:rsidR="00355B50" w:rsidRPr="007F60BF" w:rsidRDefault="006003B7" w:rsidP="00D12C1B">
      <w:pPr>
        <w:pStyle w:val="41"/>
        <w:numPr>
          <w:ilvl w:val="0"/>
          <w:numId w:val="0"/>
        </w:numPr>
        <w:ind w:left="425" w:hanging="425"/>
      </w:pPr>
      <w:bookmarkStart w:id="170" w:name="_Toc368042348"/>
      <w:bookmarkStart w:id="171" w:name="_Toc368316352"/>
      <w:bookmarkStart w:id="172" w:name="_Toc369614981"/>
      <w:bookmarkStart w:id="173" w:name="_Toc369615596"/>
      <w:bookmarkStart w:id="174" w:name="_Toc376780462"/>
      <w:r>
        <w:rPr>
          <w:rFonts w:eastAsia="SimSun" w:hint="eastAsia"/>
          <w:lang w:eastAsia="zh-CN"/>
        </w:rPr>
        <w:t xml:space="preserve">6.3.95.3 </w:t>
      </w:r>
      <w:r w:rsidR="00355B50" w:rsidRPr="007F60BF">
        <w:t>MLME-</w:t>
      </w:r>
      <w:r w:rsidR="00355B50" w:rsidRPr="007F60BF">
        <w:rPr>
          <w:rFonts w:hint="eastAsia"/>
        </w:rPr>
        <w:t>DCTMeasurement</w:t>
      </w:r>
      <w:r w:rsidR="00355B50" w:rsidRPr="007F60BF">
        <w:t>.</w:t>
      </w:r>
      <w:r w:rsidR="00355B50" w:rsidRPr="007F60BF">
        <w:rPr>
          <w:rFonts w:hint="eastAsia"/>
        </w:rPr>
        <w:t>indication</w:t>
      </w:r>
      <w:bookmarkEnd w:id="170"/>
      <w:bookmarkEnd w:id="171"/>
      <w:bookmarkEnd w:id="172"/>
      <w:bookmarkEnd w:id="173"/>
      <w:bookmarkEnd w:id="174"/>
    </w:p>
    <w:p w:rsidR="00355B50" w:rsidRPr="007F60BF" w:rsidRDefault="006003B7" w:rsidP="00D12C1B">
      <w:pPr>
        <w:pStyle w:val="51"/>
        <w:numPr>
          <w:ilvl w:val="0"/>
          <w:numId w:val="0"/>
        </w:numPr>
        <w:ind w:left="425" w:hanging="425"/>
      </w:pPr>
      <w:bookmarkStart w:id="175" w:name="_Toc368042349"/>
      <w:bookmarkStart w:id="176" w:name="_Toc369614982"/>
      <w:bookmarkStart w:id="177" w:name="_Toc369615597"/>
      <w:r>
        <w:rPr>
          <w:rFonts w:eastAsia="SimSun" w:hint="eastAsia"/>
          <w:lang w:eastAsia="zh-CN"/>
        </w:rPr>
        <w:t xml:space="preserve">6.3.95.3.1 </w:t>
      </w:r>
      <w:r w:rsidR="00355B50" w:rsidRPr="007F60BF">
        <w:t>Function</w:t>
      </w:r>
      <w:bookmarkEnd w:id="175"/>
      <w:bookmarkEnd w:id="176"/>
      <w:bookmarkEnd w:id="177"/>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Measurement</w:t>
      </w:r>
      <w:r w:rsidRPr="007F60BF">
        <w:t xml:space="preserve"> Request frame</w:t>
      </w:r>
      <w:r w:rsidRPr="007F60BF">
        <w:rPr>
          <w:rFonts w:hint="eastAsia"/>
        </w:rPr>
        <w:t xml:space="preserve"> is received</w:t>
      </w:r>
      <w:r w:rsidRPr="007F60BF">
        <w:t>.</w:t>
      </w:r>
    </w:p>
    <w:p w:rsidR="00355B50" w:rsidRPr="007F60BF" w:rsidRDefault="006003B7" w:rsidP="00D12C1B">
      <w:pPr>
        <w:pStyle w:val="51"/>
        <w:numPr>
          <w:ilvl w:val="0"/>
          <w:numId w:val="0"/>
        </w:numPr>
        <w:ind w:left="425" w:hanging="425"/>
      </w:pPr>
      <w:bookmarkStart w:id="178" w:name="_Toc368042350"/>
      <w:bookmarkStart w:id="179" w:name="_Toc369614983"/>
      <w:bookmarkStart w:id="180" w:name="_Toc369615598"/>
      <w:r>
        <w:rPr>
          <w:rFonts w:eastAsia="SimSun" w:hint="eastAsia"/>
          <w:lang w:eastAsia="zh-CN"/>
        </w:rPr>
        <w:t xml:space="preserve">6.3.95.3.2 </w:t>
      </w:r>
      <w:r w:rsidR="00355B50" w:rsidRPr="007F60BF">
        <w:t>Semantics of the service primitive</w:t>
      </w:r>
      <w:bookmarkEnd w:id="178"/>
      <w:bookmarkEnd w:id="179"/>
      <w:bookmarkEnd w:id="180"/>
    </w:p>
    <w:p w:rsidR="00355B50" w:rsidRPr="007F60BF" w:rsidRDefault="00355B50" w:rsidP="00355B50">
      <w:r w:rsidRPr="007F60BF">
        <w:t>The primitive parameters are as follows:</w:t>
      </w:r>
    </w:p>
    <w:p w:rsidR="00355B50" w:rsidRPr="007F60BF" w:rsidRDefault="00355B50" w:rsidP="00355B50">
      <w:r w:rsidRPr="007F60BF">
        <w:t>MLME- DCTMeasurement</w:t>
      </w:r>
      <w:r w:rsidRPr="007F60BF">
        <w:rPr>
          <w:rFonts w:hint="eastAsia"/>
        </w:rPr>
        <w:t>.indication</w:t>
      </w:r>
      <w:r w:rsidRPr="007F60BF">
        <w:t xml:space="preserve"> (</w:t>
      </w:r>
    </w:p>
    <w:p w:rsidR="00355B50" w:rsidRPr="007F60BF" w:rsidRDefault="00355B50" w:rsidP="00355B50">
      <w:pPr>
        <w:ind w:firstLineChars="250" w:firstLine="600"/>
      </w:pPr>
      <w:r w:rsidRPr="007F60BF">
        <w:t>DCTRe</w:t>
      </w:r>
      <w:r w:rsidRPr="007F60BF">
        <w:rPr>
          <w:rFonts w:hint="eastAsia"/>
        </w:rPr>
        <w:t>quester</w:t>
      </w:r>
      <w:r w:rsidRPr="007F60BF">
        <w:t>Address,</w:t>
      </w:r>
    </w:p>
    <w:p w:rsidR="00355B50" w:rsidRPr="007F60BF" w:rsidRDefault="00355B50" w:rsidP="00355B50">
      <w:pPr>
        <w:ind w:firstLineChars="250" w:firstLine="600"/>
      </w:pPr>
      <w:r w:rsidRPr="007F60BF">
        <w:t>DCTMeasurementRequest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1820"/>
        <w:gridCol w:w="1922"/>
        <w:gridCol w:w="2131"/>
      </w:tblGrid>
      <w:tr w:rsidR="00355B50" w:rsidRPr="00212DED" w:rsidTr="00212DED">
        <w:trPr>
          <w:jc w:val="center"/>
        </w:trPr>
        <w:tc>
          <w:tcPr>
            <w:tcW w:w="2776" w:type="dxa"/>
          </w:tcPr>
          <w:p w:rsidR="00355B50" w:rsidRPr="00212DED" w:rsidRDefault="00355B50" w:rsidP="00212DED">
            <w:pPr>
              <w:spacing w:before="120" w:after="120"/>
              <w:jc w:val="center"/>
              <w:rPr>
                <w:b/>
              </w:rPr>
            </w:pPr>
            <w:r w:rsidRPr="00212DED">
              <w:rPr>
                <w:b/>
              </w:rPr>
              <w:t>Name</w:t>
            </w:r>
          </w:p>
        </w:tc>
        <w:tc>
          <w:tcPr>
            <w:tcW w:w="1820" w:type="dxa"/>
          </w:tcPr>
          <w:p w:rsidR="00355B50" w:rsidRPr="00212DED" w:rsidRDefault="00355B50" w:rsidP="00212DED">
            <w:pPr>
              <w:spacing w:before="120" w:after="120"/>
              <w:jc w:val="center"/>
              <w:rPr>
                <w:b/>
              </w:rPr>
            </w:pPr>
            <w:r w:rsidRPr="00212DED">
              <w:rPr>
                <w:b/>
              </w:rPr>
              <w:t>Type</w:t>
            </w:r>
          </w:p>
        </w:tc>
        <w:tc>
          <w:tcPr>
            <w:tcW w:w="1922"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776" w:type="dxa"/>
          </w:tcPr>
          <w:p w:rsidR="00355B50" w:rsidRPr="00212DED" w:rsidRDefault="00355B50" w:rsidP="00212DED">
            <w:pPr>
              <w:spacing w:before="120" w:after="120"/>
            </w:pPr>
            <w:r w:rsidRPr="00212DED">
              <w:t>DCTRe</w:t>
            </w:r>
            <w:r w:rsidRPr="00212DED">
              <w:rPr>
                <w:rFonts w:hint="eastAsia"/>
              </w:rPr>
              <w:t>quest</w:t>
            </w:r>
            <w:r w:rsidRPr="00212DED">
              <w:t>erAddress</w:t>
            </w:r>
          </w:p>
        </w:tc>
        <w:tc>
          <w:tcPr>
            <w:tcW w:w="1820" w:type="dxa"/>
          </w:tcPr>
          <w:p w:rsidR="00355B50" w:rsidRPr="00212DED" w:rsidRDefault="00355B50" w:rsidP="00212DED">
            <w:pPr>
              <w:spacing w:before="120" w:after="120"/>
            </w:pPr>
            <w:r w:rsidRPr="00212DED">
              <w:t>MAC Address</w:t>
            </w:r>
          </w:p>
        </w:tc>
        <w:tc>
          <w:tcPr>
            <w:tcW w:w="1922" w:type="dxa"/>
          </w:tcPr>
          <w:p w:rsidR="00355B50" w:rsidRPr="00212DED" w:rsidRDefault="00355B50" w:rsidP="00212DED">
            <w:pPr>
              <w:snapToGrid w:val="0"/>
              <w:spacing w:before="120" w:after="120"/>
            </w:pPr>
            <w:r w:rsidRPr="00212DED">
              <w:t>Any</w:t>
            </w:r>
            <w:r w:rsidR="00B23C2A" w:rsidRPr="00212DED">
              <w:rPr>
                <w:rFonts w:hint="eastAsia"/>
                <w:lang w:eastAsia="zh-CN"/>
              </w:rPr>
              <w:t xml:space="preserve"> </w:t>
            </w:r>
            <w:r w:rsidRPr="00212DED">
              <w:t>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from</w:t>
            </w:r>
            <w:r w:rsidRPr="00212DED">
              <w:t xml:space="preserve"> which the DCT Measurement</w:t>
            </w:r>
            <w:r w:rsidRPr="00212DED">
              <w:rPr>
                <w:rFonts w:hint="eastAsia"/>
              </w:rPr>
              <w:t xml:space="preserve"> Request</w:t>
            </w:r>
            <w:r w:rsidRPr="00212DED">
              <w:t xml:space="preserve"> frame is </w:t>
            </w:r>
            <w:r w:rsidRPr="00212DED">
              <w:rPr>
                <w:rFonts w:hint="eastAsia"/>
              </w:rPr>
              <w:t>received</w:t>
            </w:r>
            <w:r w:rsidRPr="00212DED">
              <w:t>.</w:t>
            </w:r>
          </w:p>
        </w:tc>
      </w:tr>
      <w:tr w:rsidR="00355B50" w:rsidRPr="00212DED" w:rsidTr="00212DED">
        <w:trPr>
          <w:jc w:val="center"/>
        </w:trPr>
        <w:tc>
          <w:tcPr>
            <w:tcW w:w="2776" w:type="dxa"/>
          </w:tcPr>
          <w:p w:rsidR="00355B50" w:rsidRPr="00212DED" w:rsidRDefault="00355B50" w:rsidP="00212DED">
            <w:pPr>
              <w:spacing w:before="120" w:after="120"/>
            </w:pPr>
            <w:r w:rsidRPr="00212DED">
              <w:t>DCTMeasurement</w:t>
            </w:r>
            <w:r w:rsidRPr="00212DED">
              <w:rPr>
                <w:rFonts w:hint="eastAsia"/>
              </w:rPr>
              <w:t>R</w:t>
            </w:r>
            <w:r w:rsidRPr="00212DED">
              <w:t>equest</w:t>
            </w:r>
          </w:p>
        </w:tc>
        <w:tc>
          <w:tcPr>
            <w:tcW w:w="1820" w:type="dxa"/>
          </w:tcPr>
          <w:p w:rsidR="00355B50" w:rsidRPr="00212DED" w:rsidRDefault="00355B50" w:rsidP="00212DED">
            <w:pPr>
              <w:spacing w:before="120" w:after="120"/>
            </w:pPr>
            <w:r w:rsidRPr="00212DED">
              <w:t>DCT</w:t>
            </w:r>
            <w:r w:rsidRPr="00212DED">
              <w:rPr>
                <w:rFonts w:hint="eastAsia"/>
              </w:rPr>
              <w:t xml:space="preserve"> </w:t>
            </w:r>
            <w:r w:rsidRPr="00212DED">
              <w:lastRenderedPageBreak/>
              <w:t>Measurement</w:t>
            </w:r>
            <w:r w:rsidRPr="00212DED">
              <w:rPr>
                <w:rFonts w:hint="eastAsia"/>
              </w:rPr>
              <w:t xml:space="preserve"> R</w:t>
            </w:r>
            <w:r w:rsidRPr="00212DED">
              <w:t>equest</w:t>
            </w:r>
            <w:r w:rsidRPr="00212DED">
              <w:rPr>
                <w:rFonts w:hint="eastAsia"/>
              </w:rPr>
              <w:t xml:space="preserve"> Action field</w:t>
            </w:r>
          </w:p>
        </w:tc>
        <w:tc>
          <w:tcPr>
            <w:tcW w:w="1922" w:type="dxa"/>
          </w:tcPr>
          <w:p w:rsidR="00355B50" w:rsidRPr="00212DED" w:rsidRDefault="00355B50" w:rsidP="00212DED">
            <w:pPr>
              <w:snapToGrid w:val="0"/>
              <w:spacing w:before="120" w:after="120"/>
            </w:pPr>
            <w:r w:rsidRPr="00212DED">
              <w:lastRenderedPageBreak/>
              <w:t>A</w:t>
            </w:r>
            <w:r w:rsidRPr="00212DED">
              <w:rPr>
                <w:rFonts w:hint="eastAsia"/>
              </w:rPr>
              <w:t xml:space="preserve">s defined in the </w:t>
            </w:r>
            <w:r w:rsidRPr="00212DED">
              <w:lastRenderedPageBreak/>
              <w:t>DCT</w:t>
            </w:r>
            <w:r w:rsidRPr="00212DED">
              <w:rPr>
                <w:rFonts w:hint="eastAsia"/>
              </w:rPr>
              <w:t xml:space="preserve"> </w:t>
            </w:r>
            <w:r w:rsidRPr="00212DED">
              <w:t>Measurement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lastRenderedPageBreak/>
              <w:t xml:space="preserve">Specifies the </w:t>
            </w:r>
            <w:r w:rsidRPr="00212DED">
              <w:rPr>
                <w:rFonts w:hint="eastAsia"/>
              </w:rPr>
              <w:lastRenderedPageBreak/>
              <w:t>parameters of the DCT Measurement.</w:t>
            </w:r>
            <w:r w:rsidRPr="00212DED">
              <w:t xml:space="preserve"> </w:t>
            </w:r>
          </w:p>
        </w:tc>
      </w:tr>
    </w:tbl>
    <w:p w:rsidR="00355B50" w:rsidRPr="007F60BF" w:rsidRDefault="006003B7" w:rsidP="00D12C1B">
      <w:pPr>
        <w:pStyle w:val="51"/>
        <w:numPr>
          <w:ilvl w:val="0"/>
          <w:numId w:val="0"/>
        </w:numPr>
        <w:ind w:left="425" w:hanging="425"/>
      </w:pPr>
      <w:bookmarkStart w:id="181" w:name="_Toc368042351"/>
      <w:bookmarkStart w:id="182" w:name="_Toc369614984"/>
      <w:bookmarkStart w:id="183" w:name="_Toc369615599"/>
      <w:r>
        <w:rPr>
          <w:rFonts w:eastAsia="SimSun" w:hint="eastAsia"/>
          <w:lang w:eastAsia="zh-CN"/>
        </w:rPr>
        <w:lastRenderedPageBreak/>
        <w:t xml:space="preserve">6.3.95.3.3 </w:t>
      </w:r>
      <w:r w:rsidR="00355B50" w:rsidRPr="007F60BF">
        <w:t>When generated</w:t>
      </w:r>
      <w:bookmarkEnd w:id="181"/>
      <w:bookmarkEnd w:id="182"/>
      <w:bookmarkEnd w:id="183"/>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 xml:space="preserve">frame </w:t>
      </w:r>
      <w:r w:rsidRPr="007F60BF">
        <w:rPr>
          <w:rFonts w:hint="eastAsia"/>
        </w:rPr>
        <w:t>is received.</w:t>
      </w:r>
    </w:p>
    <w:p w:rsidR="00355B50" w:rsidRPr="007F60BF" w:rsidRDefault="006003B7" w:rsidP="00D12C1B">
      <w:pPr>
        <w:pStyle w:val="51"/>
        <w:numPr>
          <w:ilvl w:val="0"/>
          <w:numId w:val="0"/>
        </w:numPr>
        <w:ind w:left="425" w:hanging="425"/>
      </w:pPr>
      <w:bookmarkStart w:id="184" w:name="_Toc368042352"/>
      <w:bookmarkStart w:id="185" w:name="_Toc369614985"/>
      <w:bookmarkStart w:id="186" w:name="_Toc369615600"/>
      <w:r>
        <w:rPr>
          <w:rFonts w:eastAsia="SimSun" w:hint="eastAsia"/>
          <w:lang w:eastAsia="zh-CN"/>
        </w:rPr>
        <w:t xml:space="preserve">6.3.95.3.4 </w:t>
      </w:r>
      <w:r w:rsidR="00355B50" w:rsidRPr="007F60BF">
        <w:t>Effect on receipt</w:t>
      </w:r>
      <w:bookmarkEnd w:id="184"/>
      <w:bookmarkEnd w:id="185"/>
      <w:bookmarkEnd w:id="186"/>
    </w:p>
    <w:p w:rsidR="00355B50" w:rsidRPr="007F60BF" w:rsidRDefault="00355B50" w:rsidP="00355B50">
      <w:r w:rsidRPr="007F60BF">
        <w:t xml:space="preserve">On receipt of this primitive, the </w:t>
      </w:r>
      <w:r w:rsidRPr="007F60BF">
        <w:rPr>
          <w:rFonts w:hint="eastAsia"/>
        </w:rPr>
        <w:t>SME operates according to the procedure in 10.39</w:t>
      </w:r>
      <w:r w:rsidRPr="007F60BF">
        <w:t>.</w:t>
      </w:r>
      <w:r w:rsidRPr="007F60BF">
        <w:rPr>
          <w:rFonts w:hint="eastAsia"/>
        </w:rPr>
        <w:t xml:space="preserve">   </w:t>
      </w:r>
    </w:p>
    <w:p w:rsidR="00355B50" w:rsidRPr="007F60BF" w:rsidRDefault="006003B7" w:rsidP="00D12C1B">
      <w:pPr>
        <w:pStyle w:val="41"/>
        <w:numPr>
          <w:ilvl w:val="0"/>
          <w:numId w:val="0"/>
        </w:numPr>
      </w:pPr>
      <w:bookmarkStart w:id="187" w:name="_Toc368042353"/>
      <w:bookmarkStart w:id="188" w:name="_Toc368316353"/>
      <w:bookmarkStart w:id="189" w:name="_Toc369614986"/>
      <w:bookmarkStart w:id="190" w:name="_Toc369615601"/>
      <w:bookmarkStart w:id="191" w:name="_Toc376780463"/>
      <w:r>
        <w:rPr>
          <w:rFonts w:eastAsia="SimSun" w:hint="eastAsia"/>
          <w:lang w:eastAsia="zh-CN"/>
        </w:rPr>
        <w:t xml:space="preserve">6.3.95.4 </w:t>
      </w:r>
      <w:r w:rsidR="00355B50" w:rsidRPr="007F60BF">
        <w:t>MLME-</w:t>
      </w:r>
      <w:r w:rsidR="00355B50" w:rsidRPr="007F60BF">
        <w:rPr>
          <w:rFonts w:hint="eastAsia"/>
        </w:rPr>
        <w:t>DCTMeasurement</w:t>
      </w:r>
      <w:r w:rsidR="00355B50" w:rsidRPr="007F60BF">
        <w:t>.re</w:t>
      </w:r>
      <w:r w:rsidR="00355B50" w:rsidRPr="007F60BF">
        <w:rPr>
          <w:rFonts w:hint="eastAsia"/>
        </w:rPr>
        <w:t>port</w:t>
      </w:r>
      <w:bookmarkEnd w:id="187"/>
      <w:bookmarkEnd w:id="188"/>
      <w:bookmarkEnd w:id="189"/>
      <w:bookmarkEnd w:id="190"/>
      <w:bookmarkEnd w:id="191"/>
    </w:p>
    <w:p w:rsidR="00355B50" w:rsidRPr="007F60BF" w:rsidRDefault="006003B7" w:rsidP="00D12C1B">
      <w:pPr>
        <w:pStyle w:val="51"/>
        <w:numPr>
          <w:ilvl w:val="0"/>
          <w:numId w:val="0"/>
        </w:numPr>
        <w:ind w:left="425" w:hanging="425"/>
      </w:pPr>
      <w:bookmarkStart w:id="192" w:name="_Toc368042354"/>
      <w:bookmarkStart w:id="193" w:name="_Toc369614987"/>
      <w:bookmarkStart w:id="194" w:name="_Toc369615602"/>
      <w:r>
        <w:rPr>
          <w:rFonts w:eastAsia="SimSun" w:hint="eastAsia"/>
          <w:lang w:eastAsia="zh-CN"/>
        </w:rPr>
        <w:t xml:space="preserve">6.3.95.4.1 </w:t>
      </w:r>
      <w:r w:rsidR="00355B50" w:rsidRPr="007F60BF">
        <w:t>Function</w:t>
      </w:r>
      <w:bookmarkEnd w:id="192"/>
      <w:bookmarkEnd w:id="193"/>
      <w:bookmarkEnd w:id="194"/>
    </w:p>
    <w:p w:rsidR="00355B50" w:rsidRPr="007F60BF" w:rsidRDefault="00355B50" w:rsidP="00355B50">
      <w:r w:rsidRPr="007F60BF">
        <w:t>This primitive requests transmission of a</w:t>
      </w:r>
      <w:r w:rsidRPr="007F60BF">
        <w:rPr>
          <w:rFonts w:hint="eastAsia"/>
        </w:rPr>
        <w:t xml:space="preserve"> DCT Measurement</w:t>
      </w:r>
      <w:r w:rsidRPr="007F60BF">
        <w:t xml:space="preserve"> Re</w:t>
      </w:r>
      <w:r w:rsidRPr="007F60BF">
        <w:rPr>
          <w:rFonts w:hint="eastAsia"/>
        </w:rPr>
        <w:t>port</w:t>
      </w:r>
      <w:r w:rsidRPr="007F60BF">
        <w:t xml:space="preserve"> frame</w:t>
      </w:r>
      <w:r w:rsidRPr="007F60BF">
        <w:rPr>
          <w:rFonts w:hint="eastAsia"/>
        </w:rPr>
        <w:t xml:space="preserve"> to the DCT requester PCP/AP</w:t>
      </w:r>
      <w:r w:rsidRPr="007F60BF">
        <w:t>.</w:t>
      </w:r>
    </w:p>
    <w:p w:rsidR="00355B50" w:rsidRPr="007F60BF" w:rsidRDefault="006003B7" w:rsidP="00D12C1B">
      <w:pPr>
        <w:pStyle w:val="51"/>
        <w:numPr>
          <w:ilvl w:val="0"/>
          <w:numId w:val="0"/>
        </w:numPr>
        <w:ind w:left="425" w:hanging="425"/>
      </w:pPr>
      <w:bookmarkStart w:id="195" w:name="_Toc368042355"/>
      <w:bookmarkStart w:id="196" w:name="_Toc369614988"/>
      <w:bookmarkStart w:id="197" w:name="_Toc369615603"/>
      <w:r>
        <w:rPr>
          <w:rFonts w:eastAsia="SimSun" w:hint="eastAsia"/>
          <w:lang w:eastAsia="zh-CN"/>
        </w:rPr>
        <w:t xml:space="preserve">6.3.95.4.2 </w:t>
      </w:r>
      <w:r w:rsidR="00355B50" w:rsidRPr="007F60BF">
        <w:t>Semantics of the service primitive</w:t>
      </w:r>
      <w:bookmarkEnd w:id="195"/>
      <w:bookmarkEnd w:id="196"/>
      <w:bookmarkEnd w:id="197"/>
    </w:p>
    <w:p w:rsidR="00355B50" w:rsidRPr="007F60BF" w:rsidRDefault="00355B50" w:rsidP="00355B50">
      <w:r w:rsidRPr="007F60BF">
        <w:t>The primitive parameters are as follows:</w:t>
      </w:r>
    </w:p>
    <w:p w:rsidR="00355B50" w:rsidRPr="007F60BF" w:rsidRDefault="00355B50" w:rsidP="00355B50">
      <w:r w:rsidRPr="007F60BF">
        <w:t>MLME- DCTMeasurement.re</w:t>
      </w:r>
      <w:r w:rsidRPr="007F60BF">
        <w:rPr>
          <w:rFonts w:hint="eastAsia"/>
        </w:rPr>
        <w:t>port</w:t>
      </w:r>
      <w:r w:rsidRPr="007F60BF">
        <w:t xml:space="preserve"> (</w:t>
      </w:r>
    </w:p>
    <w:p w:rsidR="00355B50" w:rsidRPr="007F60BF" w:rsidRDefault="00355B50" w:rsidP="00355B50">
      <w:pPr>
        <w:ind w:firstLineChars="250" w:firstLine="600"/>
      </w:pPr>
      <w:r w:rsidRPr="007F60BF">
        <w:t>DCTRes</w:t>
      </w:r>
      <w:r w:rsidRPr="007F60BF">
        <w:rPr>
          <w:rFonts w:hint="eastAsia"/>
        </w:rPr>
        <w:t>quester</w:t>
      </w:r>
      <w:r w:rsidRPr="007F60BF">
        <w:t>Address,</w:t>
      </w:r>
    </w:p>
    <w:p w:rsidR="00355B50" w:rsidRPr="007F60BF" w:rsidRDefault="00355B50" w:rsidP="00355B50">
      <w:pPr>
        <w:ind w:firstLineChars="250" w:firstLine="600"/>
      </w:pPr>
      <w:r w:rsidRPr="007F60BF">
        <w:t>DCTMeasurementR</w:t>
      </w:r>
      <w:r w:rsidRPr="007F60BF">
        <w:rPr>
          <w:rFonts w:hint="eastAsia"/>
        </w:rPr>
        <w:t>eport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quester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to which the DCT Measurement </w:t>
            </w:r>
            <w:r w:rsidRPr="00212DED">
              <w:rPr>
                <w:rFonts w:hint="eastAsia"/>
              </w:rPr>
              <w:t xml:space="preserve">Report </w:t>
            </w:r>
            <w:r w:rsidRPr="00212DED">
              <w:t>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t>DCTMeasurement</w:t>
            </w:r>
            <w:r w:rsidRPr="00212DED">
              <w:rPr>
                <w:rFonts w:hint="eastAsia"/>
              </w:rPr>
              <w:t>R</w:t>
            </w:r>
            <w:r w:rsidRPr="00212DED">
              <w:t>e</w:t>
            </w:r>
            <w:r w:rsidRPr="00212DED">
              <w:rPr>
                <w:rFonts w:hint="eastAsia"/>
              </w:rPr>
              <w:t>port</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Measurement.</w:t>
            </w:r>
          </w:p>
        </w:tc>
      </w:tr>
    </w:tbl>
    <w:p w:rsidR="00355B50" w:rsidRPr="007F60BF" w:rsidRDefault="006003B7" w:rsidP="00D12C1B">
      <w:pPr>
        <w:pStyle w:val="51"/>
        <w:numPr>
          <w:ilvl w:val="0"/>
          <w:numId w:val="0"/>
        </w:numPr>
        <w:ind w:left="425" w:hanging="425"/>
      </w:pPr>
      <w:bookmarkStart w:id="198" w:name="_Toc368042356"/>
      <w:bookmarkStart w:id="199" w:name="_Toc369614989"/>
      <w:bookmarkStart w:id="200" w:name="_Toc369615604"/>
      <w:r>
        <w:rPr>
          <w:rFonts w:eastAsia="SimSun" w:hint="eastAsia"/>
          <w:lang w:eastAsia="zh-CN"/>
        </w:rPr>
        <w:lastRenderedPageBreak/>
        <w:t xml:space="preserve">6.3.95.4.3 </w:t>
      </w:r>
      <w:r w:rsidR="00355B50" w:rsidRPr="007F60BF">
        <w:t>When generated</w:t>
      </w:r>
      <w:bookmarkEnd w:id="198"/>
      <w:bookmarkEnd w:id="199"/>
      <w:bookmarkEnd w:id="200"/>
    </w:p>
    <w:p w:rsidR="00355B50" w:rsidRPr="007F60BF" w:rsidRDefault="00355B50" w:rsidP="00355B50">
      <w:r w:rsidRPr="007F60BF">
        <w:t>This primitive is generated by the SME to request that a 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 xml:space="preserve">frame be sent to </w:t>
      </w:r>
      <w:r w:rsidRPr="007F60BF">
        <w:rPr>
          <w:rFonts w:hint="eastAsia"/>
        </w:rPr>
        <w:t>the DCT requester</w:t>
      </w:r>
      <w:r w:rsidRPr="007F60BF">
        <w:t xml:space="preserve"> </w:t>
      </w:r>
      <w:r w:rsidRPr="007F60BF">
        <w:rPr>
          <w:rFonts w:hint="eastAsia"/>
        </w:rPr>
        <w:t>PCP/AP</w:t>
      </w:r>
      <w:r w:rsidRPr="007F60BF">
        <w:t>.</w:t>
      </w:r>
    </w:p>
    <w:p w:rsidR="00355B50" w:rsidRPr="007F60BF" w:rsidRDefault="006003B7" w:rsidP="00D12C1B">
      <w:pPr>
        <w:pStyle w:val="51"/>
        <w:numPr>
          <w:ilvl w:val="0"/>
          <w:numId w:val="0"/>
        </w:numPr>
        <w:ind w:left="425" w:hanging="425"/>
      </w:pPr>
      <w:bookmarkStart w:id="201" w:name="_Toc368042357"/>
      <w:bookmarkStart w:id="202" w:name="_Toc369614990"/>
      <w:bookmarkStart w:id="203" w:name="_Toc369615605"/>
      <w:r>
        <w:rPr>
          <w:rFonts w:eastAsia="SimSun" w:hint="eastAsia"/>
          <w:lang w:eastAsia="zh-CN"/>
        </w:rPr>
        <w:t xml:space="preserve">6.3.95.4.4 </w:t>
      </w:r>
      <w:r w:rsidR="00355B50" w:rsidRPr="007F60BF">
        <w:t>Effect on receipt</w:t>
      </w:r>
      <w:bookmarkEnd w:id="201"/>
      <w:bookmarkEnd w:id="202"/>
      <w:bookmarkEnd w:id="203"/>
    </w:p>
    <w:p w:rsidR="00355B50" w:rsidRPr="007F60BF" w:rsidRDefault="00355B50" w:rsidP="00355B50">
      <w:r w:rsidRPr="007F60BF">
        <w:t>On receipt of this primitive, the MLME constructs and attempts to transmit a 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p>
    <w:p w:rsidR="00355B50" w:rsidRPr="007F60BF" w:rsidRDefault="006003B7" w:rsidP="00D12C1B">
      <w:pPr>
        <w:pStyle w:val="41"/>
        <w:numPr>
          <w:ilvl w:val="0"/>
          <w:numId w:val="0"/>
        </w:numPr>
        <w:ind w:left="425" w:hanging="425"/>
      </w:pPr>
      <w:bookmarkStart w:id="204" w:name="_Toc368042358"/>
      <w:bookmarkStart w:id="205" w:name="_Toc368316354"/>
      <w:bookmarkStart w:id="206" w:name="_Toc369614991"/>
      <w:bookmarkStart w:id="207" w:name="_Toc369615606"/>
      <w:bookmarkStart w:id="208" w:name="_Toc376780464"/>
      <w:r>
        <w:rPr>
          <w:rFonts w:eastAsia="SimSun" w:hint="eastAsia"/>
          <w:lang w:eastAsia="zh-CN"/>
        </w:rPr>
        <w:t>6.3.95.</w:t>
      </w:r>
      <w:r w:rsidR="00DF07F0">
        <w:rPr>
          <w:rFonts w:eastAsia="SimSun" w:hint="eastAsia"/>
          <w:lang w:eastAsia="zh-CN"/>
        </w:rPr>
        <w:t xml:space="preserve">5 </w:t>
      </w:r>
      <w:r w:rsidR="00355B50" w:rsidRPr="007F60BF">
        <w:t>MLME-</w:t>
      </w:r>
      <w:r w:rsidR="00355B50" w:rsidRPr="007F60BF">
        <w:rPr>
          <w:rFonts w:hint="eastAsia"/>
        </w:rPr>
        <w:t>DCTMeasurement</w:t>
      </w:r>
      <w:r w:rsidR="00355B50" w:rsidRPr="007F60BF">
        <w:t>.</w:t>
      </w:r>
      <w:r w:rsidR="00355B50" w:rsidRPr="007F60BF">
        <w:rPr>
          <w:rFonts w:hint="eastAsia"/>
        </w:rPr>
        <w:t>confirm</w:t>
      </w:r>
      <w:bookmarkEnd w:id="204"/>
      <w:bookmarkEnd w:id="205"/>
      <w:bookmarkEnd w:id="206"/>
      <w:bookmarkEnd w:id="207"/>
      <w:bookmarkEnd w:id="208"/>
    </w:p>
    <w:p w:rsidR="00355B50" w:rsidRPr="007F60BF" w:rsidRDefault="008523E5" w:rsidP="00D12C1B">
      <w:pPr>
        <w:pStyle w:val="51"/>
        <w:numPr>
          <w:ilvl w:val="0"/>
          <w:numId w:val="0"/>
        </w:numPr>
        <w:ind w:left="425" w:hanging="425"/>
      </w:pPr>
      <w:bookmarkStart w:id="209" w:name="_Toc368042359"/>
      <w:bookmarkStart w:id="210" w:name="_Toc369614992"/>
      <w:bookmarkStart w:id="211" w:name="_Toc369615607"/>
      <w:r>
        <w:rPr>
          <w:rFonts w:eastAsia="SimSun" w:hint="eastAsia"/>
          <w:lang w:eastAsia="zh-CN"/>
        </w:rPr>
        <w:t xml:space="preserve">6.3.95.5.1 </w:t>
      </w:r>
      <w:r w:rsidR="00355B50" w:rsidRPr="007F60BF">
        <w:t>Function</w:t>
      </w:r>
      <w:bookmarkEnd w:id="209"/>
      <w:bookmarkEnd w:id="210"/>
      <w:bookmarkEnd w:id="211"/>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Measurement</w:t>
      </w:r>
      <w:r w:rsidRPr="007F60BF">
        <w:t xml:space="preserve"> Re</w:t>
      </w:r>
      <w:r w:rsidRPr="007F60BF">
        <w:rPr>
          <w:rFonts w:hint="eastAsia"/>
        </w:rPr>
        <w:t>port</w:t>
      </w:r>
      <w:r w:rsidRPr="007F60BF">
        <w:t xml:space="preserve"> frame</w:t>
      </w:r>
      <w:r w:rsidRPr="007F60BF">
        <w:rPr>
          <w:rFonts w:hint="eastAsia"/>
        </w:rPr>
        <w:t xml:space="preserve"> was received</w:t>
      </w:r>
      <w:r w:rsidRPr="007F60BF">
        <w:t>.</w:t>
      </w:r>
    </w:p>
    <w:p w:rsidR="00355B50" w:rsidRPr="007F60BF" w:rsidRDefault="008523E5" w:rsidP="00D12C1B">
      <w:pPr>
        <w:pStyle w:val="51"/>
        <w:numPr>
          <w:ilvl w:val="0"/>
          <w:numId w:val="0"/>
        </w:numPr>
        <w:ind w:left="425" w:hanging="425"/>
      </w:pPr>
      <w:bookmarkStart w:id="212" w:name="_Toc368042360"/>
      <w:bookmarkStart w:id="213" w:name="_Toc369614993"/>
      <w:bookmarkStart w:id="214" w:name="_Toc369615608"/>
      <w:r>
        <w:rPr>
          <w:rFonts w:eastAsia="SimSun" w:hint="eastAsia"/>
          <w:lang w:eastAsia="zh-CN"/>
        </w:rPr>
        <w:t xml:space="preserve">6.3.95.5.2 </w:t>
      </w:r>
      <w:r w:rsidR="00355B50" w:rsidRPr="007F60BF">
        <w:t>Semantics of the service primitive</w:t>
      </w:r>
      <w:bookmarkEnd w:id="212"/>
      <w:bookmarkEnd w:id="213"/>
      <w:bookmarkEnd w:id="214"/>
    </w:p>
    <w:p w:rsidR="00355B50" w:rsidRPr="007F60BF" w:rsidRDefault="00355B50" w:rsidP="00355B50">
      <w:r w:rsidRPr="007F60BF">
        <w:t>The primitive parameters are as follows:</w:t>
      </w:r>
    </w:p>
    <w:p w:rsidR="00355B50" w:rsidRPr="007F60BF" w:rsidRDefault="00355B50" w:rsidP="00355B50">
      <w:r w:rsidRPr="007F60BF">
        <w:t>MLME- DCTMeasurement.</w:t>
      </w:r>
      <w:r w:rsidRPr="007F60BF">
        <w:rPr>
          <w:rFonts w:hint="eastAsia"/>
        </w:rPr>
        <w:t>confirm</w:t>
      </w:r>
      <w:r w:rsidRPr="007F60BF">
        <w:t xml:space="preserve"> (</w:t>
      </w:r>
    </w:p>
    <w:p w:rsidR="00355B50" w:rsidRPr="007F60BF" w:rsidRDefault="00355B50" w:rsidP="00355B50">
      <w:pPr>
        <w:ind w:firstLineChars="250" w:firstLine="600"/>
      </w:pPr>
      <w:r w:rsidRPr="007F60BF">
        <w:t>DCTRes</w:t>
      </w:r>
      <w:r w:rsidRPr="007F60BF">
        <w:rPr>
          <w:rFonts w:hint="eastAsia"/>
        </w:rPr>
        <w:t>ponder</w:t>
      </w:r>
      <w:r w:rsidRPr="007F60BF">
        <w:t>Address,</w:t>
      </w:r>
    </w:p>
    <w:p w:rsidR="00355B50" w:rsidRPr="007F60BF" w:rsidRDefault="00355B50" w:rsidP="00355B50">
      <w:pPr>
        <w:ind w:firstLineChars="250" w:firstLine="600"/>
      </w:pPr>
      <w:r w:rsidRPr="007F60BF">
        <w:t>DCTMeasurementR</w:t>
      </w:r>
      <w:r w:rsidRPr="007F60BF">
        <w:rPr>
          <w:rFonts w:hint="eastAsia"/>
        </w:rPr>
        <w:t>eport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sponderr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 xml:space="preserve">from </w:t>
            </w:r>
            <w:r w:rsidRPr="00212DED">
              <w:t xml:space="preserve">which the DCT Measurement </w:t>
            </w:r>
            <w:r w:rsidRPr="00212DED">
              <w:rPr>
                <w:rFonts w:hint="eastAsia"/>
              </w:rPr>
              <w:t xml:space="preserve">Report </w:t>
            </w:r>
            <w:r w:rsidRPr="00212DED">
              <w:t xml:space="preserve">frame </w:t>
            </w:r>
            <w:r w:rsidRPr="00212DED">
              <w:rPr>
                <w:rFonts w:hint="eastAsia"/>
              </w:rPr>
              <w:t>was 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t>DCTMeasurement</w:t>
            </w:r>
            <w:r w:rsidRPr="00212DED">
              <w:rPr>
                <w:rFonts w:hint="eastAsia"/>
              </w:rPr>
              <w:t>R</w:t>
            </w:r>
            <w:r w:rsidRPr="00212DED">
              <w:t>e</w:t>
            </w:r>
            <w:r w:rsidRPr="00212DED">
              <w:rPr>
                <w:rFonts w:hint="eastAsia"/>
              </w:rPr>
              <w:t>port</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Measurement.</w:t>
            </w:r>
          </w:p>
        </w:tc>
      </w:tr>
    </w:tbl>
    <w:p w:rsidR="00355B50" w:rsidRPr="007F60BF" w:rsidRDefault="008523E5" w:rsidP="00D12C1B">
      <w:pPr>
        <w:pStyle w:val="51"/>
        <w:numPr>
          <w:ilvl w:val="0"/>
          <w:numId w:val="0"/>
        </w:numPr>
        <w:ind w:left="425" w:hanging="425"/>
      </w:pPr>
      <w:bookmarkStart w:id="215" w:name="_Toc368042361"/>
      <w:bookmarkStart w:id="216" w:name="_Toc369614994"/>
      <w:bookmarkStart w:id="217" w:name="_Toc369615609"/>
      <w:r>
        <w:rPr>
          <w:rFonts w:eastAsia="SimSun" w:hint="eastAsia"/>
          <w:lang w:eastAsia="zh-CN"/>
        </w:rPr>
        <w:t xml:space="preserve">6.3.95.5.3 </w:t>
      </w:r>
      <w:r w:rsidR="00355B50" w:rsidRPr="007F60BF">
        <w:t>When generated</w:t>
      </w:r>
      <w:bookmarkEnd w:id="215"/>
      <w:bookmarkEnd w:id="216"/>
      <w:bookmarkEnd w:id="217"/>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r w:rsidRPr="007F60BF">
        <w:rPr>
          <w:rFonts w:hint="eastAsia"/>
        </w:rPr>
        <w:t xml:space="preserve"> is received</w:t>
      </w:r>
      <w:r w:rsidRPr="007F60BF">
        <w:t>.</w:t>
      </w:r>
    </w:p>
    <w:p w:rsidR="00355B50" w:rsidRPr="007F60BF" w:rsidRDefault="008523E5" w:rsidP="00D12C1B">
      <w:pPr>
        <w:pStyle w:val="51"/>
        <w:numPr>
          <w:ilvl w:val="0"/>
          <w:numId w:val="0"/>
        </w:numPr>
        <w:ind w:left="425" w:hanging="425"/>
      </w:pPr>
      <w:bookmarkStart w:id="218" w:name="_Toc368042362"/>
      <w:bookmarkStart w:id="219" w:name="_Toc369614995"/>
      <w:bookmarkStart w:id="220" w:name="_Toc369615610"/>
      <w:r>
        <w:rPr>
          <w:rFonts w:eastAsia="SimSun" w:hint="eastAsia"/>
          <w:lang w:eastAsia="zh-CN"/>
        </w:rPr>
        <w:lastRenderedPageBreak/>
        <w:t xml:space="preserve">6.3.95.5.4 </w:t>
      </w:r>
      <w:r w:rsidR="00355B50" w:rsidRPr="007F60BF">
        <w:t>Effect on receipt</w:t>
      </w:r>
      <w:bookmarkEnd w:id="218"/>
      <w:bookmarkEnd w:id="219"/>
      <w:bookmarkEnd w:id="220"/>
    </w:p>
    <w:p w:rsidR="00355B50" w:rsidRPr="007F60BF" w:rsidRDefault="00355B50" w:rsidP="00355B50">
      <w:pPr>
        <w:rPr>
          <w:rFonts w:ascii="Calibri" w:hAnsi="Calibri" w:cs="Calibri"/>
          <w:b/>
        </w:rPr>
      </w:pPr>
      <w:r w:rsidRPr="007F60BF">
        <w:t xml:space="preserve">On receipt of this primitive, the </w:t>
      </w:r>
      <w:r w:rsidRPr="007F60BF">
        <w:rPr>
          <w:rFonts w:hint="eastAsia"/>
        </w:rPr>
        <w:t>SME operates according to the procedure in 10.39</w:t>
      </w:r>
      <w:r w:rsidRPr="007F60BF">
        <w:t>.</w:t>
      </w:r>
    </w:p>
    <w:p w:rsidR="00355B50" w:rsidRPr="007F60BF" w:rsidRDefault="008523E5" w:rsidP="001E79C7">
      <w:pPr>
        <w:pStyle w:val="41"/>
        <w:numPr>
          <w:ilvl w:val="0"/>
          <w:numId w:val="0"/>
        </w:numPr>
      </w:pPr>
      <w:bookmarkStart w:id="221" w:name="_Toc368042363"/>
      <w:bookmarkStart w:id="222" w:name="_Toc368316355"/>
      <w:bookmarkStart w:id="223" w:name="_Toc369614996"/>
      <w:bookmarkStart w:id="224" w:name="_Toc369615611"/>
      <w:bookmarkStart w:id="225" w:name="_Toc376780465"/>
      <w:r>
        <w:rPr>
          <w:rFonts w:eastAsia="SimSun" w:hint="eastAsia"/>
          <w:lang w:eastAsia="zh-CN"/>
        </w:rPr>
        <w:t xml:space="preserve">6.3.95.6 </w:t>
      </w:r>
      <w:r w:rsidR="00355B50" w:rsidRPr="007F60BF">
        <w:t>MLME-</w:t>
      </w:r>
      <w:r w:rsidR="00355B50" w:rsidRPr="007F60BF">
        <w:rPr>
          <w:rFonts w:hint="eastAsia"/>
        </w:rPr>
        <w:t>DCT</w:t>
      </w:r>
      <w:r w:rsidR="00355B50" w:rsidRPr="007F60BF">
        <w:t>.request</w:t>
      </w:r>
      <w:bookmarkEnd w:id="221"/>
      <w:bookmarkEnd w:id="222"/>
      <w:bookmarkEnd w:id="223"/>
      <w:bookmarkEnd w:id="224"/>
      <w:bookmarkEnd w:id="225"/>
    </w:p>
    <w:p w:rsidR="00355B50" w:rsidRPr="007F60BF" w:rsidRDefault="008523E5" w:rsidP="001E79C7">
      <w:pPr>
        <w:pStyle w:val="51"/>
        <w:numPr>
          <w:ilvl w:val="0"/>
          <w:numId w:val="0"/>
        </w:numPr>
        <w:ind w:left="425" w:hanging="425"/>
      </w:pPr>
      <w:bookmarkStart w:id="226" w:name="_Toc368042364"/>
      <w:bookmarkStart w:id="227" w:name="_Toc369614997"/>
      <w:bookmarkStart w:id="228" w:name="_Toc369615612"/>
      <w:r>
        <w:rPr>
          <w:rFonts w:eastAsia="SimSun" w:hint="eastAsia"/>
          <w:lang w:eastAsia="zh-CN"/>
        </w:rPr>
        <w:t xml:space="preserve">6.3.95.6.1 </w:t>
      </w:r>
      <w:r w:rsidR="00355B50" w:rsidRPr="007F60BF">
        <w:t>Function</w:t>
      </w:r>
      <w:bookmarkEnd w:id="226"/>
      <w:bookmarkEnd w:id="227"/>
      <w:bookmarkEnd w:id="228"/>
    </w:p>
    <w:p w:rsidR="00355B50" w:rsidRPr="007F60BF" w:rsidRDefault="00355B50" w:rsidP="00355B50">
      <w:r w:rsidRPr="007F60BF">
        <w:t>This primitive requests transmission of a</w:t>
      </w:r>
      <w:r w:rsidRPr="007F60BF">
        <w:rPr>
          <w:rFonts w:hint="eastAsia"/>
        </w:rPr>
        <w:t xml:space="preserve"> DCT </w:t>
      </w:r>
      <w:r w:rsidRPr="007F60BF">
        <w:t>Request frame</w:t>
      </w:r>
      <w:r w:rsidRPr="007F60BF">
        <w:rPr>
          <w:rFonts w:hint="eastAsia"/>
        </w:rPr>
        <w:t xml:space="preserve"> to the DCT responder PCP/AP</w:t>
      </w:r>
      <w:r w:rsidRPr="007F60BF">
        <w:t>.</w:t>
      </w:r>
    </w:p>
    <w:p w:rsidR="00355B50" w:rsidRPr="007F60BF" w:rsidRDefault="008523E5" w:rsidP="001E79C7">
      <w:pPr>
        <w:pStyle w:val="51"/>
        <w:numPr>
          <w:ilvl w:val="0"/>
          <w:numId w:val="0"/>
        </w:numPr>
        <w:ind w:left="425" w:hanging="425"/>
      </w:pPr>
      <w:bookmarkStart w:id="229" w:name="_Toc368042365"/>
      <w:bookmarkStart w:id="230" w:name="_Toc369614998"/>
      <w:bookmarkStart w:id="231" w:name="_Toc369615613"/>
      <w:r>
        <w:rPr>
          <w:rFonts w:eastAsia="SimSun" w:hint="eastAsia"/>
          <w:lang w:eastAsia="zh-CN"/>
        </w:rPr>
        <w:t xml:space="preserve">6.3.95.6.2 </w:t>
      </w:r>
      <w:r w:rsidR="00355B50" w:rsidRPr="007F60BF">
        <w:t>Semantics of the service primitive</w:t>
      </w:r>
      <w:bookmarkEnd w:id="229"/>
      <w:bookmarkEnd w:id="230"/>
      <w:bookmarkEnd w:id="231"/>
    </w:p>
    <w:p w:rsidR="00355B50" w:rsidRPr="007F60BF" w:rsidRDefault="00355B50" w:rsidP="00355B50">
      <w:r w:rsidRPr="007F60BF">
        <w:t>The primitive parameters are as follows:</w:t>
      </w:r>
    </w:p>
    <w:p w:rsidR="00355B50" w:rsidRPr="007F60BF" w:rsidRDefault="00355B50" w:rsidP="00355B50">
      <w:r w:rsidRPr="007F60BF">
        <w:t>MLME- DCT.request (</w:t>
      </w:r>
    </w:p>
    <w:p w:rsidR="00355B50" w:rsidRPr="007F60BF" w:rsidRDefault="00355B50" w:rsidP="00355B50">
      <w:pPr>
        <w:ind w:firstLineChars="250" w:firstLine="600"/>
      </w:pPr>
      <w:r w:rsidRPr="007F60BF">
        <w:t>DCTResponderAddress,</w:t>
      </w:r>
    </w:p>
    <w:p w:rsidR="00355B50" w:rsidRPr="007F60BF" w:rsidRDefault="00355B50" w:rsidP="00355B50">
      <w:pPr>
        <w:ind w:firstLineChars="250" w:firstLine="600"/>
      </w:pPr>
      <w:r w:rsidRPr="007F60BF">
        <w:t>DCTRequest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0"/>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DCTResponderAddress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to which the DCT </w:t>
            </w:r>
            <w:r w:rsidRPr="00212DED">
              <w:rPr>
                <w:rFonts w:hint="eastAsia"/>
              </w:rPr>
              <w:t>Request</w:t>
            </w:r>
            <w:r w:rsidRPr="00212DED">
              <w:t xml:space="preserve"> 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equest</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equest</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Request.</w:t>
            </w:r>
            <w:r w:rsidRPr="00212DED">
              <w:t xml:space="preserve"> </w:t>
            </w:r>
          </w:p>
        </w:tc>
      </w:tr>
    </w:tbl>
    <w:p w:rsidR="00355B50" w:rsidRPr="007F60BF" w:rsidRDefault="008523E5" w:rsidP="001E79C7">
      <w:pPr>
        <w:pStyle w:val="51"/>
        <w:numPr>
          <w:ilvl w:val="0"/>
          <w:numId w:val="0"/>
        </w:numPr>
        <w:ind w:left="425" w:hanging="425"/>
      </w:pPr>
      <w:bookmarkStart w:id="232" w:name="_Toc368042366"/>
      <w:bookmarkStart w:id="233" w:name="_Toc369614999"/>
      <w:bookmarkStart w:id="234" w:name="_Toc369615614"/>
      <w:r>
        <w:rPr>
          <w:rFonts w:eastAsia="SimSun" w:hint="eastAsia"/>
          <w:lang w:eastAsia="zh-CN"/>
        </w:rPr>
        <w:t xml:space="preserve">6.3.95.6.3 </w:t>
      </w:r>
      <w:r w:rsidR="00355B50" w:rsidRPr="007F60BF">
        <w:t>When generated</w:t>
      </w:r>
      <w:bookmarkEnd w:id="232"/>
      <w:bookmarkEnd w:id="233"/>
      <w:bookmarkEnd w:id="234"/>
    </w:p>
    <w:p w:rsidR="00355B50" w:rsidRPr="007F60BF" w:rsidRDefault="00355B50" w:rsidP="00355B50">
      <w:r w:rsidRPr="007F60BF">
        <w:t>This primitive is generated by the SME to request that a DCT</w:t>
      </w:r>
      <w:r w:rsidRPr="007F60BF">
        <w:rPr>
          <w:rFonts w:hint="eastAsia"/>
        </w:rPr>
        <w:t xml:space="preserve"> R</w:t>
      </w:r>
      <w:r w:rsidRPr="007F60BF">
        <w:t>equest</w:t>
      </w:r>
      <w:r w:rsidRPr="007F60BF">
        <w:rPr>
          <w:rFonts w:hint="eastAsia"/>
        </w:rPr>
        <w:t xml:space="preserve"> </w:t>
      </w:r>
      <w:r w:rsidRPr="007F60BF">
        <w:t xml:space="preserve">frame be sent to </w:t>
      </w:r>
      <w:r w:rsidRPr="007F60BF">
        <w:rPr>
          <w:rFonts w:hint="eastAsia"/>
        </w:rPr>
        <w:t>the DCT responder</w:t>
      </w:r>
      <w:r w:rsidRPr="007F60BF">
        <w:t xml:space="preserve"> </w:t>
      </w:r>
      <w:r w:rsidRPr="007F60BF">
        <w:rPr>
          <w:rFonts w:hint="eastAsia"/>
        </w:rPr>
        <w:t>PCP/AP</w:t>
      </w:r>
      <w:r w:rsidRPr="007F60BF">
        <w:t>.</w:t>
      </w:r>
    </w:p>
    <w:p w:rsidR="00355B50" w:rsidRPr="007F60BF" w:rsidRDefault="008523E5" w:rsidP="001E79C7">
      <w:pPr>
        <w:pStyle w:val="51"/>
        <w:numPr>
          <w:ilvl w:val="0"/>
          <w:numId w:val="0"/>
        </w:numPr>
        <w:ind w:left="425" w:hanging="425"/>
      </w:pPr>
      <w:bookmarkStart w:id="235" w:name="_Toc368042367"/>
      <w:bookmarkStart w:id="236" w:name="_Toc369615000"/>
      <w:bookmarkStart w:id="237" w:name="_Toc369615615"/>
      <w:r>
        <w:rPr>
          <w:rFonts w:eastAsia="SimSun" w:hint="eastAsia"/>
          <w:lang w:eastAsia="zh-CN"/>
        </w:rPr>
        <w:t xml:space="preserve">6.3.95.6.4 </w:t>
      </w:r>
      <w:r w:rsidR="00355B50" w:rsidRPr="007F60BF">
        <w:t>Effect on receipt</w:t>
      </w:r>
      <w:bookmarkEnd w:id="235"/>
      <w:bookmarkEnd w:id="236"/>
      <w:bookmarkEnd w:id="237"/>
    </w:p>
    <w:p w:rsidR="00355B50" w:rsidRPr="007F60BF" w:rsidRDefault="00355B50" w:rsidP="00355B50">
      <w:r w:rsidRPr="007F60BF">
        <w:t>On receipt of this primitive, the MLME constructs and attempts to transmit a DCT</w:t>
      </w:r>
      <w:r w:rsidRPr="007F60BF">
        <w:rPr>
          <w:rFonts w:hint="eastAsia"/>
        </w:rPr>
        <w:t xml:space="preserve"> R</w:t>
      </w:r>
      <w:r w:rsidRPr="007F60BF">
        <w:t>equest</w:t>
      </w:r>
      <w:r w:rsidRPr="007F60BF">
        <w:rPr>
          <w:rFonts w:hint="eastAsia"/>
        </w:rPr>
        <w:t xml:space="preserve"> </w:t>
      </w:r>
      <w:r w:rsidRPr="007F60BF">
        <w:t>frame.</w:t>
      </w:r>
    </w:p>
    <w:p w:rsidR="00355B50" w:rsidRPr="007F60BF" w:rsidRDefault="008523E5" w:rsidP="001E79C7">
      <w:pPr>
        <w:pStyle w:val="41"/>
        <w:numPr>
          <w:ilvl w:val="0"/>
          <w:numId w:val="0"/>
        </w:numPr>
        <w:ind w:left="425" w:hanging="425"/>
      </w:pPr>
      <w:bookmarkStart w:id="238" w:name="_Toc368042368"/>
      <w:bookmarkStart w:id="239" w:name="_Toc368316356"/>
      <w:bookmarkStart w:id="240" w:name="_Toc369615001"/>
      <w:bookmarkStart w:id="241" w:name="_Toc369615616"/>
      <w:bookmarkStart w:id="242" w:name="_Toc376780466"/>
      <w:r>
        <w:rPr>
          <w:rFonts w:eastAsia="SimSun" w:hint="eastAsia"/>
          <w:lang w:eastAsia="zh-CN"/>
        </w:rPr>
        <w:lastRenderedPageBreak/>
        <w:t>6.3.95.</w:t>
      </w:r>
      <w:r w:rsidR="00C859B8">
        <w:rPr>
          <w:rFonts w:eastAsia="SimSun" w:hint="eastAsia"/>
          <w:lang w:eastAsia="zh-CN"/>
        </w:rPr>
        <w:t xml:space="preserve">7 </w:t>
      </w:r>
      <w:r w:rsidR="00355B50" w:rsidRPr="007F60BF">
        <w:t>MLME-</w:t>
      </w:r>
      <w:r w:rsidR="00355B50" w:rsidRPr="007F60BF">
        <w:rPr>
          <w:rFonts w:hint="eastAsia"/>
        </w:rPr>
        <w:t>DCT.indication</w:t>
      </w:r>
      <w:bookmarkEnd w:id="238"/>
      <w:bookmarkEnd w:id="239"/>
      <w:bookmarkEnd w:id="240"/>
      <w:bookmarkEnd w:id="241"/>
      <w:bookmarkEnd w:id="242"/>
    </w:p>
    <w:p w:rsidR="00355B50" w:rsidRPr="007F60BF" w:rsidRDefault="00C859B8" w:rsidP="00B32E0B">
      <w:pPr>
        <w:pStyle w:val="51"/>
        <w:numPr>
          <w:ilvl w:val="0"/>
          <w:numId w:val="0"/>
        </w:numPr>
        <w:ind w:left="425" w:hanging="425"/>
      </w:pPr>
      <w:bookmarkStart w:id="243" w:name="_Toc368042369"/>
      <w:bookmarkStart w:id="244" w:name="_Toc369615002"/>
      <w:bookmarkStart w:id="245" w:name="_Toc369615617"/>
      <w:r>
        <w:rPr>
          <w:rFonts w:eastAsia="SimSun" w:hint="eastAsia"/>
          <w:lang w:eastAsia="zh-CN"/>
        </w:rPr>
        <w:t xml:space="preserve">6.3.95.7.1 </w:t>
      </w:r>
      <w:r w:rsidR="00355B50" w:rsidRPr="007F60BF">
        <w:t>Function</w:t>
      </w:r>
      <w:bookmarkEnd w:id="243"/>
      <w:bookmarkEnd w:id="244"/>
      <w:bookmarkEnd w:id="245"/>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w:t>
      </w:r>
      <w:r w:rsidRPr="007F60BF">
        <w:t>Request frame</w:t>
      </w:r>
      <w:r w:rsidRPr="007F60BF">
        <w:rPr>
          <w:rFonts w:hint="eastAsia"/>
        </w:rPr>
        <w:t xml:space="preserve"> is received</w:t>
      </w:r>
      <w:r w:rsidRPr="007F60BF">
        <w:t>.</w:t>
      </w:r>
    </w:p>
    <w:p w:rsidR="00355B50" w:rsidRPr="007F60BF" w:rsidRDefault="00C859B8" w:rsidP="00B32E0B">
      <w:pPr>
        <w:pStyle w:val="51"/>
        <w:numPr>
          <w:ilvl w:val="0"/>
          <w:numId w:val="0"/>
        </w:numPr>
        <w:ind w:left="425" w:hanging="425"/>
      </w:pPr>
      <w:bookmarkStart w:id="246" w:name="_Toc368042370"/>
      <w:bookmarkStart w:id="247" w:name="_Toc369615003"/>
      <w:bookmarkStart w:id="248" w:name="_Toc369615618"/>
      <w:r>
        <w:rPr>
          <w:rFonts w:eastAsia="SimSun" w:hint="eastAsia"/>
          <w:lang w:eastAsia="zh-CN"/>
        </w:rPr>
        <w:t xml:space="preserve">6.3.95.7.2 </w:t>
      </w:r>
      <w:r w:rsidR="00355B50" w:rsidRPr="007F60BF">
        <w:t>Semantics of the service primitive</w:t>
      </w:r>
      <w:bookmarkEnd w:id="246"/>
      <w:bookmarkEnd w:id="247"/>
      <w:bookmarkEnd w:id="248"/>
    </w:p>
    <w:p w:rsidR="00355B50" w:rsidRPr="007F60BF" w:rsidRDefault="00355B50" w:rsidP="00355B50">
      <w:r w:rsidRPr="007F60BF">
        <w:t>The primitive parameters are as follows:</w:t>
      </w:r>
    </w:p>
    <w:p w:rsidR="00355B50" w:rsidRPr="007F60BF" w:rsidRDefault="00355B50" w:rsidP="00355B50">
      <w:r w:rsidRPr="007F60BF">
        <w:t>MLME- DCT.</w:t>
      </w:r>
      <w:r w:rsidRPr="007F60BF">
        <w:rPr>
          <w:rFonts w:hint="eastAsia"/>
        </w:rPr>
        <w:t>indication</w:t>
      </w:r>
      <w:r w:rsidRPr="007F60BF">
        <w:t xml:space="preserve"> (</w:t>
      </w:r>
    </w:p>
    <w:p w:rsidR="00355B50" w:rsidRPr="007F60BF" w:rsidRDefault="00355B50" w:rsidP="00355B50">
      <w:pPr>
        <w:ind w:firstLineChars="250" w:firstLine="600"/>
      </w:pPr>
      <w:r w:rsidRPr="007F60BF">
        <w:t>DCTRe</w:t>
      </w:r>
      <w:r w:rsidRPr="007F60BF">
        <w:rPr>
          <w:rFonts w:hint="eastAsia"/>
        </w:rPr>
        <w:t>quester</w:t>
      </w:r>
      <w:r w:rsidRPr="007F60BF">
        <w:t>Address,</w:t>
      </w:r>
    </w:p>
    <w:p w:rsidR="00355B50" w:rsidRPr="007F60BF" w:rsidRDefault="00355B50" w:rsidP="00355B50">
      <w:pPr>
        <w:ind w:firstLineChars="250" w:firstLine="600"/>
      </w:pPr>
      <w:r w:rsidRPr="007F60BF">
        <w:t>DCTRequest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w:t>
            </w:r>
            <w:r w:rsidRPr="00212DED">
              <w:t>erAddress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from</w:t>
            </w:r>
            <w:r w:rsidRPr="00212DED">
              <w:t xml:space="preserve"> which the DCT </w:t>
            </w:r>
            <w:r w:rsidRPr="00212DED">
              <w:rPr>
                <w:rFonts w:hint="eastAsia"/>
              </w:rPr>
              <w:t>Request</w:t>
            </w:r>
            <w:r w:rsidRPr="00212DED">
              <w:t xml:space="preserve"> frame is </w:t>
            </w:r>
            <w:r w:rsidRPr="00212DED">
              <w:rPr>
                <w:rFonts w:hint="eastAsia"/>
              </w:rPr>
              <w:t>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equest</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equest</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Request.</w:t>
            </w:r>
            <w:r w:rsidRPr="00212DED">
              <w:t xml:space="preserve"> </w:t>
            </w:r>
          </w:p>
        </w:tc>
      </w:tr>
    </w:tbl>
    <w:p w:rsidR="00355B50" w:rsidRPr="007F60BF" w:rsidRDefault="00C859B8" w:rsidP="00B32E0B">
      <w:pPr>
        <w:pStyle w:val="51"/>
        <w:numPr>
          <w:ilvl w:val="0"/>
          <w:numId w:val="0"/>
        </w:numPr>
        <w:ind w:left="425" w:hanging="425"/>
      </w:pPr>
      <w:bookmarkStart w:id="249" w:name="_Toc368042371"/>
      <w:bookmarkStart w:id="250" w:name="_Toc369615004"/>
      <w:bookmarkStart w:id="251" w:name="_Toc369615619"/>
      <w:r>
        <w:rPr>
          <w:rFonts w:eastAsia="SimSun" w:hint="eastAsia"/>
          <w:lang w:eastAsia="zh-CN"/>
        </w:rPr>
        <w:t xml:space="preserve">6.3.95.7.3 </w:t>
      </w:r>
      <w:r w:rsidR="00355B50" w:rsidRPr="007F60BF">
        <w:t>When generated</w:t>
      </w:r>
      <w:bookmarkEnd w:id="249"/>
      <w:bookmarkEnd w:id="250"/>
      <w:bookmarkEnd w:id="251"/>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R</w:t>
      </w:r>
      <w:r w:rsidRPr="007F60BF">
        <w:t>equest</w:t>
      </w:r>
      <w:r w:rsidRPr="007F60BF">
        <w:rPr>
          <w:rFonts w:hint="eastAsia"/>
        </w:rPr>
        <w:t xml:space="preserve"> </w:t>
      </w:r>
      <w:r w:rsidRPr="007F60BF">
        <w:t xml:space="preserve">frame </w:t>
      </w:r>
      <w:r w:rsidRPr="007F60BF">
        <w:rPr>
          <w:rFonts w:hint="eastAsia"/>
        </w:rPr>
        <w:t>is received.</w:t>
      </w:r>
    </w:p>
    <w:p w:rsidR="00355B50" w:rsidRPr="007F60BF" w:rsidRDefault="00C859B8" w:rsidP="00B32E0B">
      <w:pPr>
        <w:pStyle w:val="51"/>
        <w:numPr>
          <w:ilvl w:val="0"/>
          <w:numId w:val="0"/>
        </w:numPr>
        <w:ind w:left="425" w:hanging="425"/>
      </w:pPr>
      <w:bookmarkStart w:id="252" w:name="_Toc368042372"/>
      <w:bookmarkStart w:id="253" w:name="_Toc369615005"/>
      <w:bookmarkStart w:id="254" w:name="_Toc369615620"/>
      <w:r>
        <w:rPr>
          <w:rFonts w:eastAsia="SimSun" w:hint="eastAsia"/>
          <w:lang w:eastAsia="zh-CN"/>
        </w:rPr>
        <w:t xml:space="preserve">6.3.95.7.4 </w:t>
      </w:r>
      <w:r w:rsidR="00355B50" w:rsidRPr="007F60BF">
        <w:t>Effect on receipt</w:t>
      </w:r>
      <w:bookmarkEnd w:id="252"/>
      <w:bookmarkEnd w:id="253"/>
      <w:bookmarkEnd w:id="254"/>
    </w:p>
    <w:p w:rsidR="00355B50" w:rsidRPr="007F60BF" w:rsidRDefault="00355B50" w:rsidP="00355B50">
      <w:r w:rsidRPr="007F60BF">
        <w:t xml:space="preserve">On receipt of this primitive, the </w:t>
      </w:r>
      <w:r w:rsidRPr="007F60BF">
        <w:rPr>
          <w:rFonts w:hint="eastAsia"/>
        </w:rPr>
        <w:t>SME operates according to the procedure in 10.39</w:t>
      </w:r>
      <w:r w:rsidRPr="007F60BF">
        <w:t>.</w:t>
      </w:r>
    </w:p>
    <w:p w:rsidR="00355B50" w:rsidRPr="007F60BF" w:rsidRDefault="00C859B8" w:rsidP="00B32E0B">
      <w:pPr>
        <w:pStyle w:val="41"/>
        <w:numPr>
          <w:ilvl w:val="0"/>
          <w:numId w:val="0"/>
        </w:numPr>
        <w:ind w:left="425" w:hanging="425"/>
      </w:pPr>
      <w:bookmarkStart w:id="255" w:name="_Toc368042373"/>
      <w:bookmarkStart w:id="256" w:name="_Toc368316357"/>
      <w:bookmarkStart w:id="257" w:name="_Toc369615006"/>
      <w:bookmarkStart w:id="258" w:name="_Toc369615621"/>
      <w:bookmarkStart w:id="259" w:name="_Toc376780467"/>
      <w:r>
        <w:rPr>
          <w:rFonts w:eastAsia="SimSun" w:hint="eastAsia"/>
          <w:lang w:eastAsia="zh-CN"/>
        </w:rPr>
        <w:t xml:space="preserve">6.3.95.8 </w:t>
      </w:r>
      <w:r w:rsidR="00355B50" w:rsidRPr="007F60BF">
        <w:t>MLME-</w:t>
      </w:r>
      <w:r w:rsidR="00355B50" w:rsidRPr="007F60BF">
        <w:rPr>
          <w:rFonts w:hint="eastAsia"/>
        </w:rPr>
        <w:t>DCT</w:t>
      </w:r>
      <w:r w:rsidR="00355B50" w:rsidRPr="007F60BF">
        <w:t>.re</w:t>
      </w:r>
      <w:r w:rsidR="00355B50" w:rsidRPr="007F60BF">
        <w:rPr>
          <w:rFonts w:hint="eastAsia"/>
        </w:rPr>
        <w:t>sponse</w:t>
      </w:r>
      <w:bookmarkEnd w:id="255"/>
      <w:bookmarkEnd w:id="256"/>
      <w:bookmarkEnd w:id="257"/>
      <w:bookmarkEnd w:id="258"/>
      <w:bookmarkEnd w:id="259"/>
    </w:p>
    <w:p w:rsidR="00355B50" w:rsidRPr="007F60BF" w:rsidRDefault="00C859B8" w:rsidP="00B32E0B">
      <w:pPr>
        <w:pStyle w:val="51"/>
        <w:numPr>
          <w:ilvl w:val="0"/>
          <w:numId w:val="0"/>
        </w:numPr>
        <w:ind w:left="425" w:hanging="425"/>
      </w:pPr>
      <w:bookmarkStart w:id="260" w:name="_Toc368042374"/>
      <w:bookmarkStart w:id="261" w:name="_Toc369615007"/>
      <w:bookmarkStart w:id="262" w:name="_Toc369615622"/>
      <w:r>
        <w:rPr>
          <w:rFonts w:eastAsia="SimSun" w:hint="eastAsia"/>
          <w:lang w:eastAsia="zh-CN"/>
        </w:rPr>
        <w:t xml:space="preserve">6.3.95.8.1 </w:t>
      </w:r>
      <w:r w:rsidR="00355B50" w:rsidRPr="007F60BF">
        <w:t>Function</w:t>
      </w:r>
      <w:bookmarkEnd w:id="260"/>
      <w:bookmarkEnd w:id="261"/>
      <w:bookmarkEnd w:id="262"/>
    </w:p>
    <w:p w:rsidR="00355B50" w:rsidRPr="007F60BF" w:rsidRDefault="00355B50" w:rsidP="00355B50">
      <w:r w:rsidRPr="007F60BF">
        <w:t>This primitive requests transmission of a</w:t>
      </w:r>
      <w:r w:rsidRPr="007F60BF">
        <w:rPr>
          <w:rFonts w:hint="eastAsia"/>
        </w:rPr>
        <w:t xml:space="preserve"> DCT</w:t>
      </w:r>
      <w:r w:rsidRPr="007F60BF">
        <w:t xml:space="preserve"> Re</w:t>
      </w:r>
      <w:r w:rsidRPr="007F60BF">
        <w:rPr>
          <w:rFonts w:hint="eastAsia"/>
        </w:rPr>
        <w:t>sponse</w:t>
      </w:r>
      <w:r w:rsidRPr="007F60BF">
        <w:t xml:space="preserve"> frame</w:t>
      </w:r>
      <w:r w:rsidRPr="007F60BF">
        <w:rPr>
          <w:rFonts w:hint="eastAsia"/>
        </w:rPr>
        <w:t xml:space="preserve"> to the DCT requester PCP/AP</w:t>
      </w:r>
      <w:r w:rsidRPr="007F60BF">
        <w:t>.</w:t>
      </w:r>
    </w:p>
    <w:p w:rsidR="00355B50" w:rsidRPr="007F60BF" w:rsidRDefault="00C859B8" w:rsidP="00B32E0B">
      <w:pPr>
        <w:pStyle w:val="51"/>
        <w:numPr>
          <w:ilvl w:val="0"/>
          <w:numId w:val="0"/>
        </w:numPr>
        <w:ind w:left="425" w:hanging="425"/>
      </w:pPr>
      <w:bookmarkStart w:id="263" w:name="_Toc368042375"/>
      <w:bookmarkStart w:id="264" w:name="_Toc369615008"/>
      <w:bookmarkStart w:id="265" w:name="_Toc369615623"/>
      <w:r>
        <w:rPr>
          <w:rFonts w:eastAsia="SimSun" w:hint="eastAsia"/>
          <w:lang w:eastAsia="zh-CN"/>
        </w:rPr>
        <w:t xml:space="preserve">6.3.95.8.2 </w:t>
      </w:r>
      <w:r w:rsidR="00355B50" w:rsidRPr="007F60BF">
        <w:t>Semantics of the service primitive</w:t>
      </w:r>
      <w:bookmarkEnd w:id="263"/>
      <w:bookmarkEnd w:id="264"/>
      <w:bookmarkEnd w:id="265"/>
    </w:p>
    <w:p w:rsidR="00355B50" w:rsidRPr="007F60BF" w:rsidRDefault="00355B50" w:rsidP="00355B50">
      <w:r w:rsidRPr="007F60BF">
        <w:t>The primitive parameters are as follows:</w:t>
      </w:r>
    </w:p>
    <w:p w:rsidR="00355B50" w:rsidRPr="007F60BF" w:rsidRDefault="00355B50" w:rsidP="00355B50">
      <w:r w:rsidRPr="007F60BF">
        <w:lastRenderedPageBreak/>
        <w:t>MLME- DCT. Re</w:t>
      </w:r>
      <w:r w:rsidRPr="007F60BF">
        <w:rPr>
          <w:rFonts w:hint="eastAsia"/>
        </w:rPr>
        <w:t>sponse</w:t>
      </w:r>
      <w:r w:rsidRPr="007F60BF">
        <w:t xml:space="preserve"> (</w:t>
      </w:r>
    </w:p>
    <w:p w:rsidR="00355B50" w:rsidRPr="007F60BF" w:rsidRDefault="00355B50" w:rsidP="00355B50">
      <w:pPr>
        <w:ind w:firstLineChars="250" w:firstLine="600"/>
      </w:pPr>
      <w:r w:rsidRPr="007F60BF">
        <w:t>DCTRes</w:t>
      </w:r>
      <w:r w:rsidRPr="007F60BF">
        <w:rPr>
          <w:rFonts w:hint="eastAsia"/>
        </w:rPr>
        <w:t>quester</w:t>
      </w:r>
      <w:r w:rsidRPr="007F60BF">
        <w:t>Address,</w:t>
      </w:r>
    </w:p>
    <w:p w:rsidR="00355B50" w:rsidRPr="007F60BF" w:rsidRDefault="00355B50" w:rsidP="00355B50">
      <w:pPr>
        <w:ind w:firstLineChars="250" w:firstLine="600"/>
      </w:pPr>
      <w:r w:rsidRPr="007F60BF">
        <w:t>DCTRe</w:t>
      </w:r>
      <w:r w:rsidRPr="007F60BF">
        <w:rPr>
          <w:rFonts w:hint="eastAsia"/>
        </w:rPr>
        <w:t>sponse</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quester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to which the DCT Measurement </w:t>
            </w:r>
            <w:r w:rsidRPr="00212DED">
              <w:rPr>
                <w:rFonts w:hint="eastAsia"/>
              </w:rPr>
              <w:t xml:space="preserve">Report </w:t>
            </w:r>
            <w:r w:rsidRPr="00212DED">
              <w:t>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t>DCT Response</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Response</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Response</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 xml:space="preserve">Specifies the parameters of the DCT </w:t>
            </w:r>
            <w:r w:rsidRPr="00212DED">
              <w:t>Respons</w:t>
            </w:r>
            <w:r w:rsidRPr="00212DED">
              <w:rPr>
                <w:rFonts w:hint="eastAsia"/>
              </w:rPr>
              <w:t>e.</w:t>
            </w:r>
          </w:p>
        </w:tc>
      </w:tr>
    </w:tbl>
    <w:p w:rsidR="00355B50" w:rsidRPr="007F60BF" w:rsidRDefault="00C859B8" w:rsidP="00B32E0B">
      <w:pPr>
        <w:pStyle w:val="51"/>
        <w:numPr>
          <w:ilvl w:val="0"/>
          <w:numId w:val="0"/>
        </w:numPr>
        <w:ind w:left="425" w:hanging="425"/>
      </w:pPr>
      <w:bookmarkStart w:id="266" w:name="_Toc368042376"/>
      <w:bookmarkStart w:id="267" w:name="_Toc369615009"/>
      <w:bookmarkStart w:id="268" w:name="_Toc369615624"/>
      <w:r>
        <w:rPr>
          <w:rFonts w:eastAsia="SimSun" w:hint="eastAsia"/>
          <w:lang w:eastAsia="zh-CN"/>
        </w:rPr>
        <w:t xml:space="preserve">6.3.95.8.3 </w:t>
      </w:r>
      <w:r w:rsidR="00355B50" w:rsidRPr="007F60BF">
        <w:t>When generated</w:t>
      </w:r>
      <w:bookmarkEnd w:id="266"/>
      <w:bookmarkEnd w:id="267"/>
      <w:bookmarkEnd w:id="268"/>
    </w:p>
    <w:p w:rsidR="00355B50" w:rsidRPr="007F60BF" w:rsidRDefault="00355B50" w:rsidP="00355B50">
      <w:r w:rsidRPr="007F60BF">
        <w:t xml:space="preserve">This primitive is generated by the SME to provide the results of a </w:t>
      </w:r>
      <w:r w:rsidRPr="007F60BF">
        <w:rPr>
          <w:rFonts w:hint="eastAsia"/>
        </w:rPr>
        <w:t xml:space="preserve">DCT </w:t>
      </w:r>
      <w:r w:rsidRPr="007F60BF">
        <w:t>Request.</w:t>
      </w:r>
    </w:p>
    <w:p w:rsidR="00355B50" w:rsidRPr="007F60BF" w:rsidRDefault="00C859B8" w:rsidP="00B32E0B">
      <w:pPr>
        <w:pStyle w:val="51"/>
        <w:numPr>
          <w:ilvl w:val="0"/>
          <w:numId w:val="0"/>
        </w:numPr>
        <w:ind w:left="425" w:hanging="425"/>
      </w:pPr>
      <w:bookmarkStart w:id="269" w:name="_Toc368042377"/>
      <w:bookmarkStart w:id="270" w:name="_Toc369615010"/>
      <w:bookmarkStart w:id="271" w:name="_Toc369615625"/>
      <w:r>
        <w:rPr>
          <w:rFonts w:eastAsia="SimSun" w:hint="eastAsia"/>
          <w:lang w:eastAsia="zh-CN"/>
        </w:rPr>
        <w:t xml:space="preserve">6.3.95.8.4 </w:t>
      </w:r>
      <w:r w:rsidR="00355B50" w:rsidRPr="007F60BF">
        <w:t>Effect on receipt</w:t>
      </w:r>
      <w:bookmarkEnd w:id="269"/>
      <w:bookmarkEnd w:id="270"/>
      <w:bookmarkEnd w:id="271"/>
    </w:p>
    <w:p w:rsidR="00355B50" w:rsidRPr="007F60BF" w:rsidRDefault="00355B50" w:rsidP="00355B50">
      <w:r w:rsidRPr="007F60BF">
        <w:t>On receipt of this primitive, the MLME constructs and attempts to transmit a DCT</w:t>
      </w:r>
      <w:r w:rsidRPr="007F60BF">
        <w:rPr>
          <w:rFonts w:hint="eastAsia"/>
        </w:rPr>
        <w:t xml:space="preserve"> Response </w:t>
      </w:r>
      <w:r w:rsidRPr="007F60BF">
        <w:t>frame.</w:t>
      </w:r>
    </w:p>
    <w:p w:rsidR="00355B50" w:rsidRPr="007F60BF" w:rsidRDefault="00C859B8" w:rsidP="00B32E0B">
      <w:pPr>
        <w:pStyle w:val="41"/>
        <w:numPr>
          <w:ilvl w:val="0"/>
          <w:numId w:val="0"/>
        </w:numPr>
        <w:ind w:left="425" w:hanging="425"/>
      </w:pPr>
      <w:bookmarkStart w:id="272" w:name="_Toc368042378"/>
      <w:bookmarkStart w:id="273" w:name="_Toc368316358"/>
      <w:bookmarkStart w:id="274" w:name="_Toc369615011"/>
      <w:bookmarkStart w:id="275" w:name="_Toc369615626"/>
      <w:bookmarkStart w:id="276" w:name="_Toc376780468"/>
      <w:r>
        <w:rPr>
          <w:rFonts w:eastAsia="SimSun" w:hint="eastAsia"/>
          <w:lang w:eastAsia="zh-CN"/>
        </w:rPr>
        <w:t xml:space="preserve">6.3.95.9 </w:t>
      </w:r>
      <w:r w:rsidR="00355B50" w:rsidRPr="007F60BF">
        <w:t>MLME-</w:t>
      </w:r>
      <w:r w:rsidR="00355B50" w:rsidRPr="007F60BF">
        <w:rPr>
          <w:rFonts w:hint="eastAsia"/>
        </w:rPr>
        <w:t>DCT</w:t>
      </w:r>
      <w:r w:rsidR="00355B50" w:rsidRPr="007F60BF">
        <w:t>.</w:t>
      </w:r>
      <w:r w:rsidR="00355B50" w:rsidRPr="007F60BF">
        <w:rPr>
          <w:rFonts w:hint="eastAsia"/>
        </w:rPr>
        <w:t>confirm</w:t>
      </w:r>
      <w:bookmarkEnd w:id="272"/>
      <w:bookmarkEnd w:id="273"/>
      <w:bookmarkEnd w:id="274"/>
      <w:bookmarkEnd w:id="275"/>
      <w:bookmarkEnd w:id="276"/>
    </w:p>
    <w:p w:rsidR="00355B50" w:rsidRPr="007F60BF" w:rsidRDefault="00C859B8" w:rsidP="00B32E0B">
      <w:pPr>
        <w:pStyle w:val="51"/>
        <w:numPr>
          <w:ilvl w:val="0"/>
          <w:numId w:val="0"/>
        </w:numPr>
        <w:ind w:left="425" w:hanging="425"/>
      </w:pPr>
      <w:bookmarkStart w:id="277" w:name="_Toc368042379"/>
      <w:bookmarkStart w:id="278" w:name="_Toc369615012"/>
      <w:bookmarkStart w:id="279" w:name="_Toc369615627"/>
      <w:r>
        <w:rPr>
          <w:rFonts w:eastAsia="SimSun" w:hint="eastAsia"/>
          <w:lang w:eastAsia="zh-CN"/>
        </w:rPr>
        <w:t xml:space="preserve">6.3.95.9.1 </w:t>
      </w:r>
      <w:r w:rsidR="00355B50" w:rsidRPr="007F60BF">
        <w:t>Function</w:t>
      </w:r>
      <w:bookmarkEnd w:id="277"/>
      <w:bookmarkEnd w:id="278"/>
      <w:bookmarkEnd w:id="279"/>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w:t>
      </w:r>
      <w:r w:rsidRPr="007F60BF">
        <w:t>Re</w:t>
      </w:r>
      <w:r w:rsidRPr="007F60BF">
        <w:rPr>
          <w:rFonts w:hint="eastAsia"/>
        </w:rPr>
        <w:t xml:space="preserve">sponse </w:t>
      </w:r>
      <w:r w:rsidRPr="007F60BF">
        <w:t>frame</w:t>
      </w:r>
      <w:r w:rsidRPr="007F60BF">
        <w:rPr>
          <w:rFonts w:hint="eastAsia"/>
        </w:rPr>
        <w:t xml:space="preserve"> was received</w:t>
      </w:r>
      <w:r w:rsidRPr="007F60BF">
        <w:t>.</w:t>
      </w:r>
    </w:p>
    <w:p w:rsidR="00355B50" w:rsidRPr="007F60BF" w:rsidRDefault="00C859B8" w:rsidP="00B32E0B">
      <w:pPr>
        <w:pStyle w:val="51"/>
        <w:numPr>
          <w:ilvl w:val="0"/>
          <w:numId w:val="0"/>
        </w:numPr>
        <w:ind w:left="425" w:hanging="425"/>
      </w:pPr>
      <w:bookmarkStart w:id="280" w:name="_Toc368042380"/>
      <w:bookmarkStart w:id="281" w:name="_Toc369615013"/>
      <w:bookmarkStart w:id="282" w:name="_Toc369615628"/>
      <w:r>
        <w:rPr>
          <w:rFonts w:eastAsia="SimSun" w:hint="eastAsia"/>
          <w:lang w:eastAsia="zh-CN"/>
        </w:rPr>
        <w:t xml:space="preserve">6.3.95.9.2 </w:t>
      </w:r>
      <w:r w:rsidR="00355B50" w:rsidRPr="007F60BF">
        <w:t>Semantics of the service primitive</w:t>
      </w:r>
      <w:bookmarkEnd w:id="280"/>
      <w:bookmarkEnd w:id="281"/>
      <w:bookmarkEnd w:id="282"/>
    </w:p>
    <w:p w:rsidR="00355B50" w:rsidRPr="007F60BF" w:rsidRDefault="00355B50" w:rsidP="00355B50">
      <w:r w:rsidRPr="007F60BF">
        <w:t>The primitive parameters are as follows:</w:t>
      </w:r>
    </w:p>
    <w:p w:rsidR="00355B50" w:rsidRPr="007F60BF" w:rsidRDefault="00355B50" w:rsidP="00355B50">
      <w:r w:rsidRPr="007F60BF">
        <w:t>MLME- DCT.</w:t>
      </w:r>
      <w:r w:rsidRPr="007F60BF">
        <w:rPr>
          <w:rFonts w:hint="eastAsia"/>
        </w:rPr>
        <w:t>confirm</w:t>
      </w:r>
      <w:r w:rsidRPr="007F60BF">
        <w:t xml:space="preserve"> (</w:t>
      </w:r>
    </w:p>
    <w:p w:rsidR="00355B50" w:rsidRPr="007F60BF" w:rsidRDefault="00355B50" w:rsidP="00355B50">
      <w:pPr>
        <w:ind w:firstLineChars="250" w:firstLine="600"/>
      </w:pPr>
      <w:r w:rsidRPr="007F60BF">
        <w:t>DCTRes</w:t>
      </w:r>
      <w:r w:rsidRPr="007F60BF">
        <w:rPr>
          <w:rFonts w:hint="eastAsia"/>
        </w:rPr>
        <w:t>ponder</w:t>
      </w:r>
      <w:r w:rsidRPr="007F60BF">
        <w:t>Address,</w:t>
      </w:r>
    </w:p>
    <w:p w:rsidR="00355B50" w:rsidRPr="007F60BF" w:rsidRDefault="00355B50" w:rsidP="00355B50">
      <w:pPr>
        <w:ind w:firstLineChars="250" w:firstLine="600"/>
      </w:pPr>
      <w:r w:rsidRPr="007F60BF">
        <w:t>DCTR</w:t>
      </w:r>
      <w:r w:rsidRPr="007F60BF">
        <w:rPr>
          <w:rFonts w:hint="eastAsia"/>
        </w:rPr>
        <w:t>esponse</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lastRenderedPageBreak/>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sponderr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 xml:space="preserve">from </w:t>
            </w:r>
            <w:r w:rsidRPr="00212DED">
              <w:t xml:space="preserve">which the DCT Measurement </w:t>
            </w:r>
            <w:r w:rsidRPr="00212DED">
              <w:rPr>
                <w:rFonts w:hint="eastAsia"/>
              </w:rPr>
              <w:t xml:space="preserve">Report </w:t>
            </w:r>
            <w:r w:rsidRPr="00212DED">
              <w:t xml:space="preserve">frame </w:t>
            </w:r>
            <w:r w:rsidRPr="00212DED">
              <w:rPr>
                <w:rFonts w:hint="eastAsia"/>
              </w:rPr>
              <w:t>was 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w:t>
            </w:r>
            <w:r w:rsidRPr="00212DED">
              <w:rPr>
                <w:rFonts w:hint="eastAsia"/>
              </w:rPr>
              <w:t>sponse</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w:t>
            </w:r>
            <w:r w:rsidRPr="00212DED">
              <w:rPr>
                <w:rFonts w:hint="eastAsia"/>
              </w:rPr>
              <w:t>sponse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w:t>
            </w:r>
            <w:r w:rsidRPr="00212DED">
              <w:rPr>
                <w:rFonts w:hint="eastAsia"/>
              </w:rPr>
              <w:t>sponse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Response.</w:t>
            </w:r>
          </w:p>
        </w:tc>
      </w:tr>
    </w:tbl>
    <w:p w:rsidR="00355B50" w:rsidRPr="007F60BF" w:rsidRDefault="00C859B8" w:rsidP="00B32E0B">
      <w:pPr>
        <w:pStyle w:val="51"/>
        <w:numPr>
          <w:ilvl w:val="0"/>
          <w:numId w:val="0"/>
        </w:numPr>
        <w:ind w:left="425" w:hanging="425"/>
      </w:pPr>
      <w:bookmarkStart w:id="283" w:name="_Toc368042381"/>
      <w:bookmarkStart w:id="284" w:name="_Toc369615014"/>
      <w:bookmarkStart w:id="285" w:name="_Toc369615629"/>
      <w:r>
        <w:rPr>
          <w:rFonts w:eastAsia="SimSun" w:hint="eastAsia"/>
          <w:lang w:eastAsia="zh-CN"/>
        </w:rPr>
        <w:t xml:space="preserve">6.3.95.9.3 </w:t>
      </w:r>
      <w:r w:rsidR="00355B50" w:rsidRPr="007F60BF">
        <w:t>When generated</w:t>
      </w:r>
      <w:bookmarkEnd w:id="283"/>
      <w:bookmarkEnd w:id="284"/>
      <w:bookmarkEnd w:id="285"/>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r w:rsidRPr="007F60BF">
        <w:rPr>
          <w:rFonts w:hint="eastAsia"/>
        </w:rPr>
        <w:t xml:space="preserve"> is received</w:t>
      </w:r>
      <w:r w:rsidRPr="007F60BF">
        <w:t>.</w:t>
      </w:r>
    </w:p>
    <w:p w:rsidR="00355B50" w:rsidRPr="007F60BF" w:rsidRDefault="00C859B8" w:rsidP="00B32E0B">
      <w:pPr>
        <w:pStyle w:val="51"/>
        <w:numPr>
          <w:ilvl w:val="0"/>
          <w:numId w:val="0"/>
        </w:numPr>
        <w:ind w:left="425" w:hanging="425"/>
      </w:pPr>
      <w:bookmarkStart w:id="286" w:name="_Toc368042382"/>
      <w:bookmarkStart w:id="287" w:name="_Toc369615015"/>
      <w:bookmarkStart w:id="288" w:name="_Toc369615630"/>
      <w:r>
        <w:rPr>
          <w:rFonts w:eastAsia="SimSun" w:hint="eastAsia"/>
          <w:lang w:eastAsia="zh-CN"/>
        </w:rPr>
        <w:t xml:space="preserve">6.3.95.9.4 </w:t>
      </w:r>
      <w:r w:rsidR="00355B50" w:rsidRPr="007F60BF">
        <w:t>Effect on receipt</w:t>
      </w:r>
      <w:bookmarkEnd w:id="286"/>
      <w:bookmarkEnd w:id="287"/>
      <w:bookmarkEnd w:id="288"/>
    </w:p>
    <w:p w:rsidR="00FD37B1" w:rsidRPr="007F60BF" w:rsidRDefault="00355B50" w:rsidP="00FD37B1">
      <w:pPr>
        <w:rPr>
          <w:lang w:eastAsia="zh-CN"/>
        </w:rPr>
      </w:pPr>
      <w:r w:rsidRPr="007F60BF">
        <w:t xml:space="preserve">On receipt of this primitive, the </w:t>
      </w:r>
      <w:r w:rsidRPr="007F60BF">
        <w:rPr>
          <w:rFonts w:hint="eastAsia"/>
        </w:rPr>
        <w:t>SME operates according to the procedure in 10.39</w:t>
      </w:r>
      <w:r w:rsidR="00DB107F">
        <w:rPr>
          <w:rFonts w:hint="eastAsia"/>
          <w:lang w:eastAsia="zh-CN"/>
        </w:rPr>
        <w:t>.</w:t>
      </w:r>
    </w:p>
    <w:p w:rsidR="00813D37" w:rsidRDefault="000C0CC6" w:rsidP="00B32E0B">
      <w:pPr>
        <w:pStyle w:val="1"/>
        <w:numPr>
          <w:ilvl w:val="0"/>
          <w:numId w:val="0"/>
        </w:numPr>
        <w:ind w:left="425" w:hanging="425"/>
        <w:rPr>
          <w:lang w:eastAsia="zh-CN"/>
        </w:rPr>
      </w:pPr>
      <w:bookmarkStart w:id="289" w:name="_Toc259716848"/>
      <w:bookmarkStart w:id="290" w:name="_Toc367979466"/>
      <w:bookmarkStart w:id="291" w:name="_Toc367981554"/>
      <w:bookmarkStart w:id="292" w:name="_Toc368042384"/>
      <w:bookmarkStart w:id="293" w:name="_Toc368316360"/>
      <w:bookmarkStart w:id="294" w:name="_Toc369615017"/>
      <w:bookmarkStart w:id="295" w:name="_Toc369615632"/>
      <w:bookmarkStart w:id="296" w:name="_Toc376780469"/>
      <w:r>
        <w:rPr>
          <w:rFonts w:hint="eastAsia"/>
          <w:lang w:eastAsia="zh-CN"/>
        </w:rPr>
        <w:t xml:space="preserve">8. </w:t>
      </w:r>
      <w:r w:rsidR="00C36C16" w:rsidRPr="007F60BF">
        <w:t>Frame formats</w:t>
      </w:r>
      <w:bookmarkEnd w:id="289"/>
      <w:bookmarkEnd w:id="290"/>
      <w:bookmarkEnd w:id="291"/>
      <w:bookmarkEnd w:id="292"/>
      <w:bookmarkEnd w:id="293"/>
      <w:bookmarkEnd w:id="294"/>
      <w:bookmarkEnd w:id="295"/>
      <w:bookmarkEnd w:id="296"/>
    </w:p>
    <w:p w:rsidR="00946CC1" w:rsidRDefault="00946CC1" w:rsidP="00021792">
      <w:pPr>
        <w:pStyle w:val="21"/>
      </w:pPr>
      <w:bookmarkStart w:id="297" w:name="_Toc376780470"/>
      <w:r>
        <w:rPr>
          <w:rFonts w:hint="eastAsia"/>
        </w:rPr>
        <w:t>8.3</w:t>
      </w:r>
      <w:r w:rsidR="002E61EF">
        <w:rPr>
          <w:rFonts w:hint="eastAsia"/>
        </w:rPr>
        <w:t xml:space="preserve"> Format of individual frame types</w:t>
      </w:r>
      <w:bookmarkEnd w:id="297"/>
    </w:p>
    <w:p w:rsidR="00946CC1" w:rsidRPr="00946CC1" w:rsidRDefault="00946CC1" w:rsidP="00021792">
      <w:pPr>
        <w:pStyle w:val="31"/>
        <w:numPr>
          <w:ilvl w:val="0"/>
          <w:numId w:val="0"/>
        </w:numPr>
        <w:rPr>
          <w:lang w:eastAsia="zh-CN"/>
        </w:rPr>
      </w:pPr>
      <w:bookmarkStart w:id="298" w:name="_Toc376780471"/>
      <w:r>
        <w:rPr>
          <w:rFonts w:hint="eastAsia"/>
          <w:lang w:eastAsia="zh-CN"/>
        </w:rPr>
        <w:t>8.3.4</w:t>
      </w:r>
      <w:r w:rsidR="002E61EF">
        <w:rPr>
          <w:rFonts w:hint="eastAsia"/>
          <w:lang w:eastAsia="zh-CN"/>
        </w:rPr>
        <w:t xml:space="preserve"> Extension frame</w:t>
      </w:r>
      <w:r w:rsidR="00310431">
        <w:rPr>
          <w:rFonts w:hint="eastAsia"/>
          <w:lang w:eastAsia="zh-CN"/>
        </w:rPr>
        <w:t>s</w:t>
      </w:r>
      <w:bookmarkEnd w:id="298"/>
    </w:p>
    <w:p w:rsidR="009E0A89" w:rsidRDefault="009E0A89" w:rsidP="00946CC1">
      <w:pPr>
        <w:pStyle w:val="41"/>
        <w:numPr>
          <w:ilvl w:val="0"/>
          <w:numId w:val="0"/>
        </w:numPr>
        <w:rPr>
          <w:lang w:eastAsia="zh-CN"/>
        </w:rPr>
      </w:pPr>
      <w:bookmarkStart w:id="299" w:name="_Toc376780472"/>
      <w:r>
        <w:rPr>
          <w:rFonts w:hint="eastAsia"/>
          <w:lang w:eastAsia="zh-CN"/>
        </w:rPr>
        <w:t>8.3.4.1 DMG Beacon</w:t>
      </w:r>
      <w:bookmarkEnd w:id="299"/>
    </w:p>
    <w:p w:rsidR="009E0A89" w:rsidRPr="00946CC1" w:rsidRDefault="00021792" w:rsidP="009E0A89">
      <w:pPr>
        <w:rPr>
          <w:b/>
          <w:i/>
          <w:lang w:eastAsia="zh-CN"/>
        </w:rPr>
      </w:pPr>
      <w:r>
        <w:rPr>
          <w:rFonts w:hint="eastAsia"/>
          <w:b/>
          <w:i/>
          <w:lang w:eastAsia="zh-CN"/>
        </w:rPr>
        <w:t>Replace</w:t>
      </w:r>
      <w:r w:rsidR="00946CC1" w:rsidRPr="00946CC1">
        <w:rPr>
          <w:rFonts w:hint="eastAsia"/>
          <w:b/>
          <w:i/>
          <w:lang w:eastAsia="zh-CN"/>
        </w:rPr>
        <w:t xml:space="preserve"> figure 8-34b </w:t>
      </w:r>
      <w:r>
        <w:rPr>
          <w:rFonts w:hint="eastAsia"/>
          <w:b/>
          <w:i/>
          <w:lang w:eastAsia="zh-CN"/>
        </w:rPr>
        <w:t>with</w:t>
      </w:r>
      <w:r>
        <w:rPr>
          <w:b/>
          <w:i/>
          <w:lang w:eastAsia="zh-CN"/>
        </w:rPr>
        <w:t xml:space="preserve"> the</w:t>
      </w:r>
      <w:r>
        <w:rPr>
          <w:rFonts w:hint="eastAsia"/>
          <w:b/>
          <w:i/>
          <w:lang w:eastAsia="zh-CN"/>
        </w:rPr>
        <w:t xml:space="preserve"> following figure</w:t>
      </w:r>
      <w:r w:rsidR="00946CC1" w:rsidRPr="00946CC1">
        <w:rPr>
          <w:rFonts w:hint="eastAsia"/>
          <w:b/>
          <w:i/>
          <w:lang w:eastAsia="zh-CN"/>
        </w:rPr>
        <w:t>:</w:t>
      </w:r>
    </w:p>
    <w:p w:rsidR="00946CC1" w:rsidRDefault="00676250" w:rsidP="007304F6">
      <w:pPr>
        <w:jc w:val="center"/>
        <w:rPr>
          <w:lang w:eastAsia="zh-CN"/>
        </w:rPr>
      </w:pPr>
      <w:r>
        <w:object w:dxaOrig="10099" w:dyaOrig="2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115.5pt" o:ole="">
            <v:imagedata r:id="rId32" o:title=""/>
          </v:shape>
          <o:OLEObject Type="Embed" ProgID="Visio.Drawing.11" ShapeID="_x0000_i1025" DrawAspect="Content" ObjectID="_1450656487" r:id="rId33">
            <o:FieldCodes>\* MERGEFORMAT</o:FieldCodes>
          </o:OLEObject>
        </w:object>
      </w:r>
    </w:p>
    <w:p w:rsidR="00310431" w:rsidRPr="00BD419A" w:rsidRDefault="00BD419A" w:rsidP="00310431">
      <w:pPr>
        <w:jc w:val="center"/>
        <w:rPr>
          <w:rFonts w:ascii="Arial" w:hAnsi="Arial" w:cs="Arial"/>
          <w:b/>
          <w:bCs/>
          <w:lang w:eastAsia="zh-CN"/>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sidRPr="000E3ADC">
        <w:rPr>
          <w:noProof/>
          <w:color w:val="FFFFFF"/>
        </w:rPr>
        <w:t>1</w:t>
      </w:r>
      <w:r w:rsidR="00E73F19" w:rsidRPr="000E3ADC">
        <w:rPr>
          <w:color w:val="FFFFFF"/>
        </w:rPr>
        <w:fldChar w:fldCharType="end"/>
      </w:r>
      <w:r w:rsidR="000241EB">
        <w:rPr>
          <w:rFonts w:hint="eastAsia"/>
          <w:color w:val="FFFFFF"/>
          <w:lang w:eastAsia="zh-CN"/>
        </w:rPr>
        <w:t xml:space="preserve"> </w:t>
      </w:r>
      <w:bookmarkStart w:id="300" w:name="_Toc371725734"/>
      <w:r w:rsidR="00310431" w:rsidRPr="00BD419A">
        <w:rPr>
          <w:rFonts w:ascii="Arial" w:hAnsi="Arial" w:cs="Arial"/>
          <w:b/>
          <w:bCs/>
        </w:rPr>
        <w:t>Figure 8-34b</w:t>
      </w:r>
      <w:r w:rsidRPr="007F60BF">
        <w:rPr>
          <w:rFonts w:ascii="Arial" w:hAnsi="Arial" w:cs="Arial"/>
          <w:b/>
        </w:rPr>
        <w:t>—</w:t>
      </w:r>
      <w:r w:rsidR="00310431" w:rsidRPr="00BD419A">
        <w:rPr>
          <w:rFonts w:ascii="Arial" w:hAnsi="Arial" w:cs="Arial"/>
          <w:b/>
          <w:bCs/>
        </w:rPr>
        <w:t>Beacon Interval Control</w:t>
      </w:r>
      <w:r>
        <w:rPr>
          <w:rFonts w:ascii="Arial" w:hAnsi="Arial" w:cs="Arial" w:hint="eastAsia"/>
          <w:b/>
          <w:bCs/>
          <w:lang w:eastAsia="zh-CN"/>
        </w:rPr>
        <w:t xml:space="preserve"> field</w:t>
      </w:r>
      <w:bookmarkEnd w:id="300"/>
    </w:p>
    <w:p w:rsidR="00021792" w:rsidRPr="00021792" w:rsidRDefault="00021792" w:rsidP="00210C51">
      <w:pPr>
        <w:rPr>
          <w:b/>
          <w:i/>
        </w:rPr>
      </w:pPr>
      <w:r w:rsidRPr="00021792">
        <w:rPr>
          <w:b/>
          <w:i/>
        </w:rPr>
        <w:t xml:space="preserve">Insert the following </w:t>
      </w:r>
      <w:r>
        <w:rPr>
          <w:b/>
          <w:i/>
        </w:rPr>
        <w:t>para</w:t>
      </w:r>
      <w:r w:rsidRPr="00CA32CA">
        <w:rPr>
          <w:b/>
          <w:i/>
        </w:rPr>
        <w:t>graph</w:t>
      </w:r>
      <w:r w:rsidRPr="00CA32CA">
        <w:rPr>
          <w:rFonts w:hint="eastAsia"/>
          <w:b/>
          <w:i/>
          <w:lang w:eastAsia="zh-CN"/>
        </w:rPr>
        <w:t xml:space="preserve"> and</w:t>
      </w:r>
      <w:r w:rsidR="00CA32CA">
        <w:rPr>
          <w:rFonts w:hint="eastAsia"/>
          <w:b/>
          <w:i/>
          <w:lang w:eastAsia="zh-CN"/>
        </w:rPr>
        <w:t xml:space="preserve"> </w:t>
      </w:r>
      <w:r w:rsidRPr="00CA32CA">
        <w:rPr>
          <w:rFonts w:hint="eastAsia"/>
          <w:b/>
          <w:i/>
          <w:lang w:eastAsia="zh-CN"/>
        </w:rPr>
        <w:t>table 8-33b</w:t>
      </w:r>
      <w:r w:rsidRPr="00CA32CA">
        <w:rPr>
          <w:b/>
          <w:i/>
        </w:rPr>
        <w:t xml:space="preserve"> afte</w:t>
      </w:r>
      <w:r w:rsidRPr="00021792">
        <w:rPr>
          <w:b/>
          <w:i/>
        </w:rPr>
        <w:t xml:space="preserve">r the </w:t>
      </w:r>
      <w:r>
        <w:rPr>
          <w:rFonts w:hint="eastAsia"/>
          <w:b/>
          <w:i/>
          <w:lang w:eastAsia="zh-CN"/>
        </w:rPr>
        <w:t>twentieth</w:t>
      </w:r>
      <w:r w:rsidRPr="00021792">
        <w:rPr>
          <w:b/>
          <w:i/>
        </w:rPr>
        <w:t xml:space="preserve"> paragraph (“The PCP Association Ready field</w:t>
      </w:r>
      <w:r>
        <w:rPr>
          <w:rFonts w:hint="eastAsia"/>
          <w:b/>
          <w:i/>
          <w:lang w:eastAsia="zh-CN"/>
        </w:rPr>
        <w:t xml:space="preserve"> </w:t>
      </w:r>
      <w:r w:rsidR="00C06086">
        <w:rPr>
          <w:b/>
          <w:i/>
          <w:lang w:eastAsia="zh-CN"/>
        </w:rPr>
        <w:t>…</w:t>
      </w:r>
      <w:r w:rsidRPr="00021792">
        <w:rPr>
          <w:b/>
          <w:i/>
        </w:rPr>
        <w:t>.”) in 8.</w:t>
      </w:r>
      <w:r>
        <w:rPr>
          <w:rFonts w:hint="eastAsia"/>
          <w:b/>
          <w:i/>
          <w:lang w:eastAsia="zh-CN"/>
        </w:rPr>
        <w:t>3</w:t>
      </w:r>
      <w:r w:rsidRPr="00021792">
        <w:rPr>
          <w:b/>
          <w:i/>
        </w:rPr>
        <w:t>.</w:t>
      </w:r>
      <w:r>
        <w:rPr>
          <w:rFonts w:hint="eastAsia"/>
          <w:b/>
          <w:i/>
          <w:lang w:eastAsia="zh-CN"/>
        </w:rPr>
        <w:t>4</w:t>
      </w:r>
      <w:r w:rsidRPr="00021792">
        <w:rPr>
          <w:b/>
          <w:i/>
        </w:rPr>
        <w:t>.</w:t>
      </w:r>
      <w:r>
        <w:rPr>
          <w:rFonts w:hint="eastAsia"/>
          <w:b/>
          <w:i/>
          <w:lang w:eastAsia="zh-CN"/>
        </w:rPr>
        <w:t>1</w:t>
      </w:r>
      <w:r w:rsidRPr="00021792">
        <w:rPr>
          <w:b/>
          <w:i/>
        </w:rPr>
        <w:t>:</w:t>
      </w:r>
    </w:p>
    <w:p w:rsidR="00210C51" w:rsidRPr="00F848CE" w:rsidRDefault="00210C51" w:rsidP="00210C51">
      <w:pPr>
        <w:rPr>
          <w:lang w:eastAsia="zh-CN"/>
        </w:rPr>
      </w:pPr>
      <w:r w:rsidRPr="00210C51">
        <w:lastRenderedPageBreak/>
        <w:t xml:space="preserve">The </w:t>
      </w:r>
      <w:r w:rsidR="00926034">
        <w:t>CDMG</w:t>
      </w:r>
      <w:r w:rsidRPr="00210C51">
        <w:t xml:space="preserve"> Channel Splitting field indicates the channel bandwidth status of the BSS/PBSS, which is form</w:t>
      </w:r>
      <w:r w:rsidRPr="00F848CE">
        <w:t xml:space="preserve">atted in </w:t>
      </w:r>
      <w:r w:rsidR="00021792" w:rsidRPr="00F848CE">
        <w:rPr>
          <w:rFonts w:hint="eastAsia"/>
          <w:lang w:eastAsia="zh-CN"/>
        </w:rPr>
        <w:t>Table 8-33b</w:t>
      </w:r>
      <w:r w:rsidRPr="00F848CE">
        <w:t>.</w:t>
      </w:r>
    </w:p>
    <w:p w:rsidR="00021792" w:rsidRPr="00021792" w:rsidRDefault="00021792" w:rsidP="00021792">
      <w:pPr>
        <w:jc w:val="center"/>
        <w:rPr>
          <w:rFonts w:ascii="Arial" w:hAnsi="Arial" w:cs="Arial"/>
          <w:b/>
          <w:bCs/>
        </w:rPr>
      </w:pPr>
      <w:r w:rsidRPr="00E3693A">
        <w:rPr>
          <w:color w:val="FFFFFF"/>
        </w:rPr>
        <w:t xml:space="preserve">T </w:t>
      </w:r>
      <w:r w:rsidR="00E73F19" w:rsidRPr="00E3693A">
        <w:rPr>
          <w:color w:val="FFFFFF"/>
        </w:rPr>
        <w:fldChar w:fldCharType="begin"/>
      </w:r>
      <w:r w:rsidRPr="00E3693A">
        <w:rPr>
          <w:color w:val="FFFFFF"/>
        </w:rPr>
        <w:instrText xml:space="preserve"> SEQ T \* ARABIC </w:instrText>
      </w:r>
      <w:r w:rsidR="00E73F19" w:rsidRPr="00E3693A">
        <w:rPr>
          <w:color w:val="FFFFFF"/>
        </w:rPr>
        <w:fldChar w:fldCharType="separate"/>
      </w:r>
      <w:r w:rsidRPr="00E3693A">
        <w:rPr>
          <w:noProof/>
          <w:color w:val="FFFFFF"/>
        </w:rPr>
        <w:t>1</w:t>
      </w:r>
      <w:r w:rsidR="00E73F19" w:rsidRPr="00E3693A">
        <w:rPr>
          <w:color w:val="FFFFFF"/>
        </w:rPr>
        <w:fldChar w:fldCharType="end"/>
      </w:r>
      <w:r w:rsidRPr="00E3693A">
        <w:rPr>
          <w:rFonts w:hint="eastAsia"/>
          <w:color w:val="FFFFFF"/>
          <w:lang w:eastAsia="zh-CN"/>
        </w:rPr>
        <w:t xml:space="preserve"> </w:t>
      </w:r>
      <w:bookmarkStart w:id="301" w:name="_Toc371725703"/>
      <w:r w:rsidRPr="00F848CE">
        <w:rPr>
          <w:rFonts w:ascii="Arial" w:hAnsi="Arial" w:cs="Arial" w:hint="eastAsia"/>
          <w:b/>
          <w:bCs/>
        </w:rPr>
        <w:t>Table 8-33b</w:t>
      </w:r>
      <w:r w:rsidRPr="00021792">
        <w:rPr>
          <w:rFonts w:ascii="Arial" w:hAnsi="Arial" w:cs="Arial"/>
          <w:b/>
          <w:bCs/>
        </w:rPr>
        <w:t xml:space="preserve">—Bitmap field format of </w:t>
      </w:r>
      <w:r w:rsidR="00926034">
        <w:rPr>
          <w:rFonts w:ascii="Arial" w:hAnsi="Arial" w:cs="Arial"/>
          <w:b/>
          <w:bCs/>
        </w:rPr>
        <w:t>CDMG</w:t>
      </w:r>
      <w:r w:rsidRPr="00021792">
        <w:rPr>
          <w:rFonts w:ascii="Arial" w:hAnsi="Arial" w:cs="Arial"/>
          <w:b/>
          <w:bCs/>
        </w:rPr>
        <w:t xml:space="preserve"> Channel Bandwidth</w:t>
      </w:r>
      <w:bookmarkEnd w:id="3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65"/>
        <w:gridCol w:w="3280"/>
      </w:tblGrid>
      <w:tr w:rsidR="00210C51" w:rsidRPr="00212DED" w:rsidTr="000241EB">
        <w:trPr>
          <w:jc w:val="center"/>
        </w:trPr>
        <w:tc>
          <w:tcPr>
            <w:tcW w:w="3665" w:type="dxa"/>
          </w:tcPr>
          <w:p w:rsidR="00210C51" w:rsidRPr="00180289" w:rsidRDefault="00926034" w:rsidP="008E04B7">
            <w:pPr>
              <w:spacing w:beforeLines="50" w:afterLines="50"/>
              <w:jc w:val="center"/>
              <w:rPr>
                <w:b/>
                <w:lang w:bidi="ar-SA"/>
              </w:rPr>
            </w:pPr>
            <w:r>
              <w:rPr>
                <w:b/>
                <w:lang w:bidi="ar-SA"/>
              </w:rPr>
              <w:t>CDMG</w:t>
            </w:r>
            <w:r w:rsidR="00210C51" w:rsidRPr="00180289">
              <w:rPr>
                <w:b/>
                <w:lang w:bidi="ar-SA"/>
              </w:rPr>
              <w:t xml:space="preserve"> Channel Bandwidth</w:t>
            </w:r>
          </w:p>
        </w:tc>
        <w:tc>
          <w:tcPr>
            <w:tcW w:w="3280" w:type="dxa"/>
          </w:tcPr>
          <w:p w:rsidR="00210C51" w:rsidRPr="00180289" w:rsidRDefault="00210C51" w:rsidP="008E04B7">
            <w:pPr>
              <w:spacing w:beforeLines="50" w:afterLines="50"/>
              <w:jc w:val="center"/>
              <w:rPr>
                <w:rFonts w:ascii="Helvetica" w:eastAsia="MS Mincho" w:hAnsi="Helvetica"/>
                <w:b/>
                <w:i/>
                <w:lang w:bidi="ar-SA"/>
              </w:rPr>
            </w:pPr>
            <w:r w:rsidRPr="00180289">
              <w:rPr>
                <w:b/>
                <w:lang w:bidi="ar-SA"/>
              </w:rPr>
              <w:t>Features</w:t>
            </w:r>
          </w:p>
        </w:tc>
      </w:tr>
      <w:tr w:rsidR="00210C51" w:rsidRPr="00212DED" w:rsidTr="000241EB">
        <w:trPr>
          <w:jc w:val="center"/>
        </w:trPr>
        <w:tc>
          <w:tcPr>
            <w:tcW w:w="3665" w:type="dxa"/>
          </w:tcPr>
          <w:p w:rsidR="00210C51" w:rsidRPr="00210C51" w:rsidRDefault="00210C51" w:rsidP="008E04B7">
            <w:pPr>
              <w:spacing w:beforeLines="50" w:afterLines="50"/>
              <w:jc w:val="center"/>
              <w:rPr>
                <w:lang w:bidi="ar-SA"/>
              </w:rPr>
            </w:pPr>
            <w:r w:rsidRPr="00210C51">
              <w:rPr>
                <w:lang w:bidi="ar-SA"/>
              </w:rPr>
              <w:t>00</w:t>
            </w:r>
          </w:p>
        </w:tc>
        <w:tc>
          <w:tcPr>
            <w:tcW w:w="3280" w:type="dxa"/>
          </w:tcPr>
          <w:p w:rsidR="00210C51" w:rsidRPr="00210C51" w:rsidRDefault="00210C51" w:rsidP="008E04B7">
            <w:pPr>
              <w:spacing w:beforeLines="50" w:afterLines="50"/>
              <w:jc w:val="center"/>
              <w:rPr>
                <w:rFonts w:ascii="Helvetica" w:eastAsia="MS Mincho" w:hAnsi="Helvetica"/>
                <w:i/>
                <w:lang w:bidi="ar-SA"/>
              </w:rPr>
            </w:pPr>
            <w:r w:rsidRPr="00210C51">
              <w:rPr>
                <w:lang w:bidi="ar-SA"/>
              </w:rPr>
              <w:t>2.16GHz</w:t>
            </w:r>
          </w:p>
        </w:tc>
      </w:tr>
      <w:tr w:rsidR="00210C51" w:rsidRPr="00212DED" w:rsidTr="000241EB">
        <w:trPr>
          <w:jc w:val="center"/>
        </w:trPr>
        <w:tc>
          <w:tcPr>
            <w:tcW w:w="3665" w:type="dxa"/>
          </w:tcPr>
          <w:p w:rsidR="00210C51" w:rsidRPr="00210C51" w:rsidRDefault="00210C51" w:rsidP="008E04B7">
            <w:pPr>
              <w:spacing w:beforeLines="50" w:afterLines="50"/>
              <w:jc w:val="center"/>
              <w:rPr>
                <w:lang w:bidi="ar-SA"/>
              </w:rPr>
            </w:pPr>
            <w:r w:rsidRPr="00210C51">
              <w:rPr>
                <w:lang w:bidi="ar-SA"/>
              </w:rPr>
              <w:t>01</w:t>
            </w:r>
          </w:p>
        </w:tc>
        <w:tc>
          <w:tcPr>
            <w:tcW w:w="3280" w:type="dxa"/>
          </w:tcPr>
          <w:p w:rsidR="00210C51" w:rsidRPr="00210C51" w:rsidRDefault="00210C51" w:rsidP="008E04B7">
            <w:pPr>
              <w:spacing w:beforeLines="50" w:afterLines="50"/>
              <w:jc w:val="center"/>
              <w:rPr>
                <w:rFonts w:ascii="Helvetica" w:eastAsia="MS Mincho" w:hAnsi="Helvetica"/>
                <w:i/>
                <w:lang w:bidi="ar-SA"/>
              </w:rPr>
            </w:pPr>
            <w:r w:rsidRPr="00210C51">
              <w:rPr>
                <w:lang w:bidi="ar-SA"/>
              </w:rPr>
              <w:t>1.08GHz</w:t>
            </w:r>
          </w:p>
        </w:tc>
      </w:tr>
      <w:tr w:rsidR="00210C51" w:rsidRPr="00212DED" w:rsidTr="000241EB">
        <w:trPr>
          <w:jc w:val="center"/>
        </w:trPr>
        <w:tc>
          <w:tcPr>
            <w:tcW w:w="3665" w:type="dxa"/>
          </w:tcPr>
          <w:p w:rsidR="00210C51" w:rsidRPr="00210C51" w:rsidRDefault="00210C51" w:rsidP="008E04B7">
            <w:pPr>
              <w:spacing w:beforeLines="50" w:afterLines="50"/>
              <w:jc w:val="center"/>
              <w:rPr>
                <w:lang w:bidi="ar-SA"/>
              </w:rPr>
            </w:pPr>
            <w:r w:rsidRPr="00210C51">
              <w:rPr>
                <w:lang w:bidi="ar-SA"/>
              </w:rPr>
              <w:t>10</w:t>
            </w:r>
          </w:p>
        </w:tc>
        <w:tc>
          <w:tcPr>
            <w:tcW w:w="3280" w:type="dxa"/>
          </w:tcPr>
          <w:p w:rsidR="00210C51" w:rsidRPr="00210C51" w:rsidRDefault="00210C51" w:rsidP="008E04B7">
            <w:pPr>
              <w:spacing w:beforeLines="50" w:afterLines="50"/>
              <w:jc w:val="center"/>
              <w:rPr>
                <w:rFonts w:ascii="Helvetica" w:eastAsia="MS Mincho" w:hAnsi="Helvetica"/>
                <w:i/>
                <w:lang w:bidi="ar-SA"/>
              </w:rPr>
            </w:pPr>
            <w:r w:rsidRPr="00210C51">
              <w:rPr>
                <w:lang w:bidi="ar-SA"/>
              </w:rPr>
              <w:t>Reserved</w:t>
            </w:r>
          </w:p>
        </w:tc>
      </w:tr>
      <w:tr w:rsidR="00F931F0" w:rsidRPr="00212DED" w:rsidTr="000241EB">
        <w:trPr>
          <w:jc w:val="center"/>
        </w:trPr>
        <w:tc>
          <w:tcPr>
            <w:tcW w:w="3665" w:type="dxa"/>
          </w:tcPr>
          <w:p w:rsidR="00F931F0" w:rsidRPr="00210C51" w:rsidRDefault="00F931F0" w:rsidP="008E04B7">
            <w:pPr>
              <w:spacing w:beforeLines="50" w:afterLines="50"/>
              <w:jc w:val="center"/>
              <w:rPr>
                <w:lang w:eastAsia="zh-CN" w:bidi="ar-SA"/>
              </w:rPr>
            </w:pPr>
            <w:r>
              <w:rPr>
                <w:rFonts w:hint="eastAsia"/>
                <w:lang w:eastAsia="zh-CN" w:bidi="ar-SA"/>
              </w:rPr>
              <w:t>11</w:t>
            </w:r>
          </w:p>
        </w:tc>
        <w:tc>
          <w:tcPr>
            <w:tcW w:w="3280" w:type="dxa"/>
          </w:tcPr>
          <w:p w:rsidR="00F931F0" w:rsidRPr="00210C51" w:rsidRDefault="00F931F0" w:rsidP="008E04B7">
            <w:pPr>
              <w:spacing w:beforeLines="50" w:afterLines="50"/>
              <w:jc w:val="center"/>
              <w:rPr>
                <w:rFonts w:ascii="Helvetica" w:eastAsia="MS Mincho" w:hAnsi="Helvetica"/>
                <w:i/>
                <w:lang w:eastAsia="zh-CN" w:bidi="ar-SA"/>
              </w:rPr>
            </w:pPr>
            <w:r>
              <w:rPr>
                <w:rFonts w:hint="eastAsia"/>
                <w:lang w:eastAsia="zh-CN" w:bidi="ar-SA"/>
              </w:rPr>
              <w:t>Reserved</w:t>
            </w:r>
          </w:p>
        </w:tc>
      </w:tr>
    </w:tbl>
    <w:p w:rsidR="00C74844" w:rsidRPr="007F60BF" w:rsidRDefault="00572D7B" w:rsidP="005A3EE1">
      <w:pPr>
        <w:pStyle w:val="21"/>
        <w:ind w:left="0" w:firstLine="0"/>
      </w:pPr>
      <w:bookmarkStart w:id="302" w:name="_Toc367972851"/>
      <w:bookmarkStart w:id="303" w:name="_Toc367974126"/>
      <w:bookmarkStart w:id="304" w:name="_Toc367975977"/>
      <w:bookmarkStart w:id="305" w:name="_Toc367979289"/>
      <w:bookmarkStart w:id="306" w:name="_Toc367979467"/>
      <w:bookmarkStart w:id="307" w:name="_Toc367979590"/>
      <w:bookmarkStart w:id="308" w:name="_Toc367979645"/>
      <w:bookmarkStart w:id="309" w:name="_Toc367979709"/>
      <w:bookmarkStart w:id="310" w:name="_Toc367979769"/>
      <w:bookmarkStart w:id="311" w:name="_Toc367979824"/>
      <w:bookmarkStart w:id="312" w:name="_Toc367980052"/>
      <w:bookmarkStart w:id="313" w:name="_Toc367980122"/>
      <w:bookmarkStart w:id="314" w:name="_Toc367980177"/>
      <w:bookmarkStart w:id="315" w:name="_Toc367980235"/>
      <w:bookmarkStart w:id="316" w:name="_Toc367980289"/>
      <w:bookmarkStart w:id="317" w:name="_Toc367980539"/>
      <w:bookmarkStart w:id="318" w:name="_Toc367980594"/>
      <w:bookmarkStart w:id="319" w:name="_Toc367980649"/>
      <w:bookmarkStart w:id="320" w:name="_Toc367980705"/>
      <w:bookmarkStart w:id="321" w:name="_Toc367980758"/>
      <w:bookmarkStart w:id="322" w:name="_Toc367980814"/>
      <w:bookmarkStart w:id="323" w:name="_Toc367980869"/>
      <w:bookmarkStart w:id="324" w:name="_Toc367980926"/>
      <w:bookmarkStart w:id="325" w:name="_Toc367980980"/>
      <w:bookmarkStart w:id="326" w:name="_Toc367981035"/>
      <w:bookmarkStart w:id="327" w:name="_Toc367981087"/>
      <w:bookmarkStart w:id="328" w:name="_Toc367981140"/>
      <w:bookmarkStart w:id="329" w:name="_Toc367981201"/>
      <w:bookmarkStart w:id="330" w:name="_Toc367981257"/>
      <w:bookmarkStart w:id="331" w:name="_Toc367981313"/>
      <w:bookmarkStart w:id="332" w:name="_Toc367981369"/>
      <w:bookmarkStart w:id="333" w:name="_Toc367981426"/>
      <w:bookmarkStart w:id="334" w:name="_Toc367981555"/>
      <w:bookmarkStart w:id="335" w:name="_Toc369615018"/>
      <w:bookmarkStart w:id="336" w:name="_Toc369678593"/>
      <w:bookmarkStart w:id="337" w:name="_Toc367975978"/>
      <w:bookmarkStart w:id="338" w:name="_Toc367979290"/>
      <w:bookmarkStart w:id="339" w:name="_Toc367979468"/>
      <w:bookmarkStart w:id="340" w:name="_Toc367979591"/>
      <w:bookmarkStart w:id="341" w:name="_Toc367979646"/>
      <w:bookmarkStart w:id="342" w:name="_Toc367979710"/>
      <w:bookmarkStart w:id="343" w:name="_Toc367979770"/>
      <w:bookmarkStart w:id="344" w:name="_Toc367979825"/>
      <w:bookmarkStart w:id="345" w:name="_Toc367980053"/>
      <w:bookmarkStart w:id="346" w:name="_Toc367980123"/>
      <w:bookmarkStart w:id="347" w:name="_Toc367980178"/>
      <w:bookmarkStart w:id="348" w:name="_Toc367980236"/>
      <w:bookmarkStart w:id="349" w:name="_Toc367980290"/>
      <w:bookmarkStart w:id="350" w:name="_Toc367980540"/>
      <w:bookmarkStart w:id="351" w:name="_Toc367980595"/>
      <w:bookmarkStart w:id="352" w:name="_Toc367980650"/>
      <w:bookmarkStart w:id="353" w:name="_Toc367980706"/>
      <w:bookmarkStart w:id="354" w:name="_Toc367980759"/>
      <w:bookmarkStart w:id="355" w:name="_Toc367980815"/>
      <w:bookmarkStart w:id="356" w:name="_Toc367980870"/>
      <w:bookmarkStart w:id="357" w:name="_Toc367980927"/>
      <w:bookmarkStart w:id="358" w:name="_Toc367980981"/>
      <w:bookmarkStart w:id="359" w:name="_Toc367981036"/>
      <w:bookmarkStart w:id="360" w:name="_Toc367981088"/>
      <w:bookmarkStart w:id="361" w:name="_Toc367981141"/>
      <w:bookmarkStart w:id="362" w:name="_Toc367981202"/>
      <w:bookmarkStart w:id="363" w:name="_Toc367981258"/>
      <w:bookmarkStart w:id="364" w:name="_Toc367981314"/>
      <w:bookmarkStart w:id="365" w:name="_Toc367981370"/>
      <w:bookmarkStart w:id="366" w:name="_Toc367981427"/>
      <w:bookmarkStart w:id="367" w:name="_Toc367981556"/>
      <w:bookmarkStart w:id="368" w:name="_Toc369615019"/>
      <w:bookmarkStart w:id="369" w:name="_Toc369678594"/>
      <w:bookmarkStart w:id="370" w:name="_Toc369615035"/>
      <w:bookmarkStart w:id="371" w:name="_Toc369678601"/>
      <w:bookmarkStart w:id="372" w:name="_Toc368042390"/>
      <w:bookmarkStart w:id="373" w:name="_Toc368316365"/>
      <w:bookmarkStart w:id="374" w:name="_Toc369615036"/>
      <w:bookmarkStart w:id="375" w:name="_Toc369615638"/>
      <w:bookmarkStart w:id="376" w:name="_Toc37678047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rPr>
        <w:t>8.</w:t>
      </w:r>
      <w:r w:rsidR="007C37CE">
        <w:rPr>
          <w:rFonts w:hint="eastAsia"/>
        </w:rPr>
        <w:t>4</w:t>
      </w:r>
      <w:r>
        <w:rPr>
          <w:rFonts w:hint="eastAsia"/>
        </w:rPr>
        <w:t xml:space="preserve"> </w:t>
      </w:r>
      <w:r w:rsidR="0046051B" w:rsidRPr="007F60BF">
        <w:rPr>
          <w:rFonts w:hint="eastAsia"/>
        </w:rPr>
        <w:t>Management frame body components</w:t>
      </w:r>
      <w:bookmarkEnd w:id="372"/>
      <w:bookmarkEnd w:id="373"/>
      <w:bookmarkEnd w:id="374"/>
      <w:bookmarkEnd w:id="375"/>
      <w:bookmarkEnd w:id="376"/>
    </w:p>
    <w:p w:rsidR="00D16858" w:rsidRPr="00B56394" w:rsidRDefault="00572D7B" w:rsidP="00B56394">
      <w:pPr>
        <w:pStyle w:val="31"/>
        <w:numPr>
          <w:ilvl w:val="0"/>
          <w:numId w:val="0"/>
        </w:numPr>
        <w:ind w:left="425" w:hanging="425"/>
        <w:rPr>
          <w:lang w:eastAsia="zh-CN"/>
        </w:rPr>
      </w:pPr>
      <w:bookmarkStart w:id="377" w:name="_Toc368042391"/>
      <w:bookmarkStart w:id="378" w:name="_Toc368316366"/>
      <w:bookmarkStart w:id="379" w:name="_Toc369615037"/>
      <w:bookmarkStart w:id="380" w:name="_Toc369615639"/>
      <w:bookmarkStart w:id="381" w:name="_Toc376780474"/>
      <w:r>
        <w:rPr>
          <w:rFonts w:hint="eastAsia"/>
          <w:lang w:eastAsia="zh-CN"/>
        </w:rPr>
        <w:t>8.</w:t>
      </w:r>
      <w:r w:rsidR="007C37CE">
        <w:rPr>
          <w:rFonts w:hint="eastAsia"/>
          <w:lang w:eastAsia="zh-CN"/>
        </w:rPr>
        <w:t>4</w:t>
      </w:r>
      <w:r>
        <w:rPr>
          <w:rFonts w:hint="eastAsia"/>
          <w:lang w:eastAsia="zh-CN"/>
        </w:rPr>
        <w:t xml:space="preserve">.1 </w:t>
      </w:r>
      <w:r w:rsidR="0046051B" w:rsidRPr="007F60BF">
        <w:rPr>
          <w:rFonts w:hint="eastAsia"/>
          <w:lang w:eastAsia="zh-CN"/>
        </w:rPr>
        <w:t>Fields that are not i</w:t>
      </w:r>
      <w:r w:rsidR="009B254C">
        <w:rPr>
          <w:rFonts w:hint="eastAsia"/>
          <w:lang w:eastAsia="zh-CN"/>
        </w:rPr>
        <w:t>n</w:t>
      </w:r>
      <w:r w:rsidR="0046051B" w:rsidRPr="007F60BF">
        <w:rPr>
          <w:rFonts w:hint="eastAsia"/>
          <w:lang w:eastAsia="zh-CN"/>
        </w:rPr>
        <w:t>formation elements</w:t>
      </w:r>
      <w:bookmarkStart w:id="382" w:name="_Toc369615038"/>
      <w:bookmarkStart w:id="383" w:name="_Toc369615049"/>
      <w:bookmarkStart w:id="384" w:name="_Toc369678615"/>
      <w:bookmarkStart w:id="385" w:name="_Toc368042392"/>
      <w:bookmarkStart w:id="386" w:name="_Toc368316367"/>
      <w:bookmarkEnd w:id="377"/>
      <w:bookmarkEnd w:id="378"/>
      <w:bookmarkEnd w:id="379"/>
      <w:bookmarkEnd w:id="380"/>
      <w:bookmarkEnd w:id="381"/>
      <w:bookmarkEnd w:id="382"/>
      <w:bookmarkEnd w:id="383"/>
      <w:bookmarkEnd w:id="384"/>
    </w:p>
    <w:p w:rsidR="00091E01" w:rsidRPr="00DA7E85" w:rsidRDefault="00572D7B" w:rsidP="00DA7E85">
      <w:pPr>
        <w:pStyle w:val="41"/>
        <w:numPr>
          <w:ilvl w:val="0"/>
          <w:numId w:val="0"/>
        </w:numPr>
        <w:rPr>
          <w:rFonts w:eastAsia="SimSun"/>
          <w:lang w:eastAsia="zh-CN"/>
        </w:rPr>
      </w:pPr>
      <w:bookmarkStart w:id="387" w:name="_Toc369615050"/>
      <w:bookmarkStart w:id="388" w:name="_Toc369615640"/>
      <w:bookmarkStart w:id="389" w:name="_Toc376780475"/>
      <w:r w:rsidRPr="00D16858">
        <w:rPr>
          <w:rFonts w:hint="eastAsia"/>
          <w:lang w:eastAsia="zh-CN"/>
        </w:rPr>
        <w:t>8.</w:t>
      </w:r>
      <w:r w:rsidR="007C37CE" w:rsidRPr="00D16858">
        <w:rPr>
          <w:rFonts w:hint="eastAsia"/>
          <w:lang w:eastAsia="zh-CN"/>
        </w:rPr>
        <w:t>4</w:t>
      </w:r>
      <w:r w:rsidRPr="00D16858">
        <w:rPr>
          <w:rFonts w:hint="eastAsia"/>
          <w:lang w:eastAsia="zh-CN"/>
        </w:rPr>
        <w:t>.1.</w:t>
      </w:r>
      <w:r w:rsidR="00975E97" w:rsidRPr="00D16858">
        <w:rPr>
          <w:rFonts w:hint="eastAsia"/>
          <w:lang w:eastAsia="zh-CN"/>
        </w:rPr>
        <w:t>7</w:t>
      </w:r>
      <w:r w:rsidRPr="00D16858">
        <w:rPr>
          <w:rFonts w:hint="eastAsia"/>
          <w:lang w:eastAsia="zh-CN"/>
        </w:rPr>
        <w:t xml:space="preserve"> </w:t>
      </w:r>
      <w:r w:rsidR="008872D4" w:rsidRPr="007F60BF">
        <w:t>Reason Code field</w:t>
      </w:r>
      <w:bookmarkEnd w:id="385"/>
      <w:bookmarkEnd w:id="386"/>
      <w:bookmarkEnd w:id="387"/>
      <w:bookmarkEnd w:id="388"/>
      <w:bookmarkEnd w:id="389"/>
    </w:p>
    <w:p w:rsidR="00DA7E85" w:rsidRPr="00DA7E85" w:rsidRDefault="00DA7E85" w:rsidP="00091E01">
      <w:pPr>
        <w:rPr>
          <w:b/>
          <w:i/>
          <w:lang w:eastAsia="zh-CN"/>
        </w:rPr>
      </w:pPr>
      <w:r w:rsidRPr="00EC36EE">
        <w:rPr>
          <w:b/>
          <w:i/>
        </w:rPr>
        <w:t>Insert the following rows into Table 8-</w:t>
      </w:r>
      <w:r>
        <w:rPr>
          <w:rFonts w:hint="eastAsia"/>
          <w:b/>
          <w:i/>
          <w:lang w:eastAsia="zh-CN"/>
        </w:rPr>
        <w:t xml:space="preserve">36 </w:t>
      </w:r>
      <w:r w:rsidRPr="00EC36EE">
        <w:rPr>
          <w:b/>
          <w:i/>
        </w:rPr>
        <w:t>in numeric order, and update the Reserved row accordingly:</w:t>
      </w:r>
    </w:p>
    <w:p w:rsidR="00091E01" w:rsidRPr="00E04D75" w:rsidRDefault="00E04D75" w:rsidP="00E04D75">
      <w:pPr>
        <w:pStyle w:val="aa"/>
      </w:pPr>
      <w:r w:rsidRPr="00E04D75">
        <w:rPr>
          <w:color w:val="FFFFFF"/>
        </w:rPr>
        <w:t xml:space="preserve">T </w:t>
      </w:r>
      <w:r w:rsidR="00E73F19" w:rsidRPr="00E04D75">
        <w:rPr>
          <w:color w:val="FFFFFF"/>
        </w:rPr>
        <w:fldChar w:fldCharType="begin"/>
      </w:r>
      <w:r w:rsidRPr="00E04D75">
        <w:rPr>
          <w:color w:val="FFFFFF"/>
        </w:rPr>
        <w:instrText xml:space="preserve"> SEQ T \* ARABIC </w:instrText>
      </w:r>
      <w:r w:rsidR="00E73F19" w:rsidRPr="00E04D75">
        <w:rPr>
          <w:color w:val="FFFFFF"/>
        </w:rPr>
        <w:fldChar w:fldCharType="separate"/>
      </w:r>
      <w:r w:rsidR="00021792">
        <w:rPr>
          <w:noProof/>
          <w:color w:val="FFFFFF"/>
        </w:rPr>
        <w:t>2</w:t>
      </w:r>
      <w:r w:rsidR="00E73F19" w:rsidRPr="00E04D75">
        <w:rPr>
          <w:color w:val="FFFFFF"/>
        </w:rPr>
        <w:fldChar w:fldCharType="end"/>
      </w:r>
      <w:r w:rsidR="00DA7E85">
        <w:rPr>
          <w:rFonts w:eastAsia="SimSun" w:hint="eastAsia"/>
          <w:color w:val="FFFFFF"/>
          <w:lang w:eastAsia="zh-CN"/>
        </w:rPr>
        <w:t xml:space="preserve"> </w:t>
      </w:r>
      <w:bookmarkStart w:id="390" w:name="_Toc371725704"/>
      <w:r w:rsidR="00091E01" w:rsidRPr="00E04D75">
        <w:rPr>
          <w:rFonts w:cs="Arial"/>
          <w:bCs/>
        </w:rPr>
        <w:t>Table 8-36—Reason codes</w:t>
      </w:r>
      <w:bookmarkEnd w:id="39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1"/>
        <w:gridCol w:w="3402"/>
        <w:gridCol w:w="4739"/>
      </w:tblGrid>
      <w:tr w:rsidR="00091E01" w:rsidRPr="00212DED" w:rsidTr="00B56394">
        <w:trPr>
          <w:jc w:val="center"/>
        </w:trPr>
        <w:tc>
          <w:tcPr>
            <w:tcW w:w="1101" w:type="dxa"/>
            <w:vAlign w:val="center"/>
          </w:tcPr>
          <w:p w:rsidR="00091E01" w:rsidRPr="00212DED" w:rsidRDefault="00091E01" w:rsidP="008E04B7">
            <w:pPr>
              <w:spacing w:before="120" w:afterLines="50"/>
              <w:jc w:val="center"/>
              <w:rPr>
                <w:b/>
                <w:sz w:val="23"/>
                <w:szCs w:val="23"/>
              </w:rPr>
            </w:pPr>
            <w:r w:rsidRPr="00212DED">
              <w:rPr>
                <w:b/>
                <w:sz w:val="23"/>
                <w:szCs w:val="23"/>
              </w:rPr>
              <w:t>Reason Code</w:t>
            </w:r>
          </w:p>
        </w:tc>
        <w:tc>
          <w:tcPr>
            <w:tcW w:w="3402" w:type="dxa"/>
            <w:vAlign w:val="center"/>
          </w:tcPr>
          <w:p w:rsidR="00091E01" w:rsidRPr="00212DED" w:rsidRDefault="00091E01" w:rsidP="008E04B7">
            <w:pPr>
              <w:spacing w:before="120" w:afterLines="50"/>
              <w:jc w:val="center"/>
              <w:rPr>
                <w:rFonts w:ascii="Helvetica" w:eastAsia="MS Mincho" w:hAnsi="Helvetica"/>
                <w:b/>
                <w:i/>
                <w:sz w:val="23"/>
                <w:szCs w:val="23"/>
              </w:rPr>
            </w:pPr>
            <w:r w:rsidRPr="00212DED">
              <w:rPr>
                <w:b/>
                <w:sz w:val="23"/>
                <w:szCs w:val="23"/>
              </w:rPr>
              <w:t>Name</w:t>
            </w:r>
          </w:p>
        </w:tc>
        <w:tc>
          <w:tcPr>
            <w:tcW w:w="4739" w:type="dxa"/>
            <w:vAlign w:val="center"/>
          </w:tcPr>
          <w:p w:rsidR="00091E01" w:rsidRPr="00212DED" w:rsidRDefault="00091E01" w:rsidP="008E04B7">
            <w:pPr>
              <w:spacing w:before="120" w:afterLines="50"/>
              <w:jc w:val="center"/>
              <w:rPr>
                <w:rFonts w:ascii="Helvetica" w:eastAsia="MS Mincho" w:hAnsi="Helvetica"/>
                <w:b/>
                <w:i/>
                <w:sz w:val="23"/>
                <w:szCs w:val="23"/>
              </w:rPr>
            </w:pPr>
            <w:r w:rsidRPr="00212DED">
              <w:rPr>
                <w:b/>
                <w:sz w:val="23"/>
                <w:szCs w:val="23"/>
              </w:rPr>
              <w:t>Meaning</w:t>
            </w:r>
          </w:p>
        </w:tc>
      </w:tr>
      <w:tr w:rsidR="00091E01" w:rsidRPr="00212DED" w:rsidTr="00B56394">
        <w:trPr>
          <w:jc w:val="center"/>
        </w:trPr>
        <w:tc>
          <w:tcPr>
            <w:tcW w:w="1101" w:type="dxa"/>
          </w:tcPr>
          <w:p w:rsidR="00091E01" w:rsidRPr="00212DED" w:rsidRDefault="00091E01" w:rsidP="008E04B7">
            <w:pPr>
              <w:spacing w:before="120" w:afterLines="50"/>
              <w:jc w:val="center"/>
              <w:rPr>
                <w:sz w:val="23"/>
                <w:szCs w:val="23"/>
                <w:u w:val="single"/>
              </w:rPr>
            </w:pPr>
            <w:r w:rsidRPr="00212DED">
              <w:rPr>
                <w:sz w:val="23"/>
                <w:szCs w:val="23"/>
                <w:u w:val="single"/>
              </w:rPr>
              <w:t>67</w:t>
            </w:r>
          </w:p>
        </w:tc>
        <w:tc>
          <w:tcPr>
            <w:tcW w:w="3402" w:type="dxa"/>
          </w:tcPr>
          <w:p w:rsidR="00091E01" w:rsidRPr="00212DED" w:rsidRDefault="00091E01" w:rsidP="008E04B7">
            <w:pPr>
              <w:spacing w:before="120" w:afterLines="50"/>
              <w:rPr>
                <w:sz w:val="23"/>
                <w:szCs w:val="23"/>
                <w:u w:val="single"/>
              </w:rPr>
            </w:pPr>
          </w:p>
        </w:tc>
        <w:tc>
          <w:tcPr>
            <w:tcW w:w="4739" w:type="dxa"/>
          </w:tcPr>
          <w:p w:rsidR="00091E01" w:rsidRPr="00212DED" w:rsidRDefault="00091E01" w:rsidP="008E04B7">
            <w:pPr>
              <w:spacing w:before="120" w:afterLines="50"/>
              <w:rPr>
                <w:rFonts w:ascii="Helvetica" w:eastAsia="MS Mincho" w:hAnsi="Helvetica"/>
                <w:i/>
                <w:sz w:val="23"/>
                <w:szCs w:val="23"/>
                <w:u w:val="single"/>
              </w:rPr>
            </w:pPr>
            <w:r w:rsidRPr="00212DED">
              <w:rPr>
                <w:u w:val="single"/>
              </w:rPr>
              <w:t>Transmission link establishment in alternative channel failed.</w:t>
            </w:r>
          </w:p>
        </w:tc>
      </w:tr>
      <w:tr w:rsidR="00091E01" w:rsidRPr="00212DED" w:rsidTr="00B56394">
        <w:trPr>
          <w:jc w:val="center"/>
        </w:trPr>
        <w:tc>
          <w:tcPr>
            <w:tcW w:w="1101" w:type="dxa"/>
          </w:tcPr>
          <w:p w:rsidR="00091E01" w:rsidRPr="00212DED" w:rsidRDefault="00091E01" w:rsidP="008E04B7">
            <w:pPr>
              <w:spacing w:before="120" w:afterLines="50"/>
              <w:jc w:val="center"/>
              <w:rPr>
                <w:sz w:val="23"/>
                <w:szCs w:val="23"/>
                <w:u w:val="single"/>
              </w:rPr>
            </w:pPr>
            <w:r w:rsidRPr="00212DED">
              <w:rPr>
                <w:sz w:val="23"/>
                <w:szCs w:val="23"/>
                <w:u w:val="single"/>
              </w:rPr>
              <w:t>68</w:t>
            </w:r>
          </w:p>
        </w:tc>
        <w:tc>
          <w:tcPr>
            <w:tcW w:w="3402" w:type="dxa"/>
          </w:tcPr>
          <w:p w:rsidR="00091E01" w:rsidRPr="00212DED" w:rsidRDefault="00091E01" w:rsidP="008E04B7">
            <w:pPr>
              <w:spacing w:before="120" w:afterLines="50"/>
              <w:rPr>
                <w:sz w:val="23"/>
                <w:szCs w:val="23"/>
                <w:u w:val="single"/>
              </w:rPr>
            </w:pPr>
          </w:p>
        </w:tc>
        <w:tc>
          <w:tcPr>
            <w:tcW w:w="4739" w:type="dxa"/>
          </w:tcPr>
          <w:p w:rsidR="00091E01" w:rsidRPr="00212DED" w:rsidRDefault="00091E01" w:rsidP="008E04B7">
            <w:pPr>
              <w:spacing w:before="120" w:afterLines="50"/>
              <w:rPr>
                <w:rFonts w:ascii="Helvetica" w:eastAsia="MS Mincho" w:hAnsi="Helvetica"/>
                <w:i/>
                <w:sz w:val="23"/>
                <w:szCs w:val="23"/>
                <w:u w:val="single"/>
              </w:rPr>
            </w:pPr>
            <w:r w:rsidRPr="00212DED">
              <w:rPr>
                <w:u w:val="single"/>
              </w:rPr>
              <w:t>The alterative channel is occupied.</w:t>
            </w:r>
          </w:p>
        </w:tc>
      </w:tr>
      <w:tr w:rsidR="0033667D" w:rsidRPr="00212DED" w:rsidTr="00B56394">
        <w:trPr>
          <w:jc w:val="center"/>
        </w:trPr>
        <w:tc>
          <w:tcPr>
            <w:tcW w:w="1101" w:type="dxa"/>
          </w:tcPr>
          <w:p w:rsidR="0033667D" w:rsidRPr="00212DED" w:rsidRDefault="0033667D" w:rsidP="008E04B7">
            <w:pPr>
              <w:spacing w:beforeLines="50" w:afterLines="50"/>
              <w:jc w:val="center"/>
              <w:rPr>
                <w:sz w:val="23"/>
                <w:szCs w:val="23"/>
                <w:u w:val="single"/>
                <w:lang w:eastAsia="zh-CN"/>
              </w:rPr>
            </w:pPr>
            <w:r w:rsidRPr="00212DED">
              <w:rPr>
                <w:rFonts w:hint="eastAsia"/>
                <w:sz w:val="23"/>
                <w:szCs w:val="23"/>
                <w:u w:val="single"/>
                <w:lang w:eastAsia="zh-CN"/>
              </w:rPr>
              <w:t>69-65535</w:t>
            </w:r>
          </w:p>
        </w:tc>
        <w:tc>
          <w:tcPr>
            <w:tcW w:w="3402" w:type="dxa"/>
          </w:tcPr>
          <w:p w:rsidR="0033667D" w:rsidRPr="00212DED" w:rsidRDefault="0033667D" w:rsidP="008E04B7">
            <w:pPr>
              <w:spacing w:beforeLines="50" w:afterLines="50"/>
              <w:rPr>
                <w:sz w:val="23"/>
                <w:szCs w:val="23"/>
                <w:u w:val="single"/>
              </w:rPr>
            </w:pPr>
          </w:p>
        </w:tc>
        <w:tc>
          <w:tcPr>
            <w:tcW w:w="4739" w:type="dxa"/>
          </w:tcPr>
          <w:p w:rsidR="0033667D" w:rsidRPr="00212DED" w:rsidRDefault="0033667D" w:rsidP="008E04B7">
            <w:pPr>
              <w:spacing w:beforeLines="50" w:afterLines="50"/>
              <w:rPr>
                <w:rFonts w:ascii="Helvetica" w:eastAsia="MS Mincho" w:hAnsi="Helvetica"/>
                <w:i/>
                <w:lang w:eastAsia="zh-CN"/>
              </w:rPr>
            </w:pPr>
            <w:r w:rsidRPr="00212DED">
              <w:rPr>
                <w:rFonts w:hint="eastAsia"/>
                <w:lang w:eastAsia="zh-CN"/>
              </w:rPr>
              <w:t>Reserved</w:t>
            </w:r>
          </w:p>
        </w:tc>
      </w:tr>
    </w:tbl>
    <w:p w:rsidR="00D16858" w:rsidRPr="003D38C7" w:rsidRDefault="00A911BC" w:rsidP="003D38C7">
      <w:pPr>
        <w:pStyle w:val="31"/>
        <w:numPr>
          <w:ilvl w:val="0"/>
          <w:numId w:val="0"/>
        </w:numPr>
        <w:ind w:left="425" w:hanging="425"/>
        <w:rPr>
          <w:lang w:eastAsia="zh-CN"/>
        </w:rPr>
      </w:pPr>
      <w:bookmarkStart w:id="391" w:name="_Toc368042393"/>
      <w:bookmarkStart w:id="392" w:name="_Toc368316368"/>
      <w:bookmarkStart w:id="393" w:name="_Toc369615051"/>
      <w:bookmarkStart w:id="394" w:name="_Toc369615641"/>
      <w:bookmarkStart w:id="395" w:name="_Toc376780476"/>
      <w:r>
        <w:rPr>
          <w:rFonts w:hint="eastAsia"/>
          <w:lang w:eastAsia="zh-CN"/>
        </w:rPr>
        <w:t xml:space="preserve">8.4.2 </w:t>
      </w:r>
      <w:r w:rsidR="009B1A0F" w:rsidRPr="007F60BF">
        <w:rPr>
          <w:rFonts w:hint="eastAsia"/>
          <w:lang w:eastAsia="zh-CN"/>
        </w:rPr>
        <w:t>Information elements</w:t>
      </w:r>
      <w:bookmarkStart w:id="396" w:name="_Toc369615052"/>
      <w:bookmarkStart w:id="397" w:name="_Toc369615317"/>
      <w:bookmarkStart w:id="398" w:name="_Toc369678883"/>
      <w:bookmarkStart w:id="399" w:name="_Toc368042394"/>
      <w:bookmarkStart w:id="400" w:name="_Toc368316369"/>
      <w:bookmarkEnd w:id="391"/>
      <w:bookmarkEnd w:id="392"/>
      <w:bookmarkEnd w:id="393"/>
      <w:bookmarkEnd w:id="394"/>
      <w:bookmarkEnd w:id="395"/>
      <w:bookmarkEnd w:id="396"/>
      <w:bookmarkEnd w:id="397"/>
      <w:bookmarkEnd w:id="398"/>
    </w:p>
    <w:p w:rsidR="009B1A0F" w:rsidRPr="00947195" w:rsidRDefault="009B1A0F" w:rsidP="005A3EE1">
      <w:pPr>
        <w:pStyle w:val="41"/>
        <w:numPr>
          <w:ilvl w:val="0"/>
          <w:numId w:val="0"/>
        </w:numPr>
      </w:pPr>
      <w:bookmarkStart w:id="401" w:name="_Toc369615318"/>
      <w:bookmarkStart w:id="402" w:name="_Toc369615642"/>
      <w:bookmarkStart w:id="403" w:name="_Toc376780477"/>
      <w:r w:rsidRPr="00947195">
        <w:t>8.4.2.134 Extended Schedule element</w:t>
      </w:r>
      <w:bookmarkEnd w:id="399"/>
      <w:bookmarkEnd w:id="400"/>
      <w:bookmarkEnd w:id="401"/>
      <w:bookmarkEnd w:id="402"/>
      <w:bookmarkEnd w:id="403"/>
    </w:p>
    <w:p w:rsidR="009B1A0F" w:rsidRPr="00F44A97" w:rsidRDefault="009B1A0F" w:rsidP="0077293C">
      <w:pPr>
        <w:rPr>
          <w:b/>
          <w:i/>
          <w:lang w:eastAsia="zh-CN"/>
        </w:rPr>
      </w:pPr>
      <w:r w:rsidRPr="00F44A97">
        <w:rPr>
          <w:b/>
          <w:i/>
        </w:rPr>
        <w:t>Replace Figure 8-401a</w:t>
      </w:r>
      <w:r w:rsidR="00403457">
        <w:rPr>
          <w:rFonts w:hint="eastAsia"/>
          <w:b/>
          <w:i/>
          <w:lang w:eastAsia="zh-CN"/>
        </w:rPr>
        <w:t>a</w:t>
      </w:r>
      <w:r w:rsidRPr="00403457">
        <w:rPr>
          <w:b/>
          <w:i/>
          <w:color w:val="FF0000"/>
        </w:rPr>
        <w:t xml:space="preserve"> </w:t>
      </w:r>
      <w:r w:rsidRPr="00F44A97">
        <w:rPr>
          <w:b/>
          <w:i/>
        </w:rPr>
        <w:t>with</w:t>
      </w:r>
      <w:r w:rsidR="009F28F1">
        <w:rPr>
          <w:rFonts w:hint="eastAsia"/>
          <w:b/>
          <w:i/>
          <w:lang w:eastAsia="zh-CN"/>
        </w:rPr>
        <w:t xml:space="preserve"> the following figure</w:t>
      </w:r>
      <w:r w:rsidR="007B28AC" w:rsidRPr="00F44A97">
        <w:rPr>
          <w:rFonts w:hint="eastAsia"/>
          <w:b/>
          <w:i/>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686"/>
        <w:gridCol w:w="1686"/>
        <w:gridCol w:w="1686"/>
        <w:gridCol w:w="1686"/>
        <w:gridCol w:w="1686"/>
      </w:tblGrid>
      <w:tr w:rsidR="00DE5001" w:rsidRPr="00212DED" w:rsidTr="00212DED">
        <w:tc>
          <w:tcPr>
            <w:tcW w:w="1242" w:type="dxa"/>
            <w:tcBorders>
              <w:top w:val="nil"/>
              <w:left w:val="nil"/>
              <w:bottom w:val="nil"/>
            </w:tcBorders>
          </w:tcPr>
          <w:p w:rsidR="00DE5001" w:rsidRPr="00212DED" w:rsidRDefault="00DE5001" w:rsidP="00212DED">
            <w:pPr>
              <w:spacing w:before="0" w:after="0"/>
              <w:jc w:val="center"/>
              <w:rPr>
                <w:lang w:eastAsia="zh-CN"/>
              </w:rPr>
            </w:pP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Allocation Control</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BF Control</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Source AID</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Destination AID</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Allocation Start</w:t>
            </w:r>
          </w:p>
        </w:tc>
      </w:tr>
      <w:tr w:rsidR="00DE5001" w:rsidRPr="00212DED" w:rsidTr="00212DED">
        <w:tc>
          <w:tcPr>
            <w:tcW w:w="1242" w:type="dxa"/>
            <w:tcBorders>
              <w:top w:val="nil"/>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Octets</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2</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2</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1</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1</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4</w:t>
            </w:r>
          </w:p>
        </w:tc>
      </w:tr>
    </w:tbl>
    <w:p w:rsidR="00DE5001" w:rsidRDefault="00DE5001" w:rsidP="00A93D37">
      <w:pPr>
        <w:spacing w:before="0" w:after="0"/>
        <w:jc w:val="center"/>
        <w:rPr>
          <w:lang w:eastAsia="zh-CN"/>
        </w:rPr>
      </w:pPr>
    </w:p>
    <w:tbl>
      <w:tblPr>
        <w:tblW w:w="99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023"/>
        <w:gridCol w:w="2087"/>
        <w:gridCol w:w="1959"/>
        <w:gridCol w:w="2024"/>
      </w:tblGrid>
      <w:tr w:rsidR="00DE5001" w:rsidRPr="00212DED" w:rsidTr="00212DED">
        <w:tc>
          <w:tcPr>
            <w:tcW w:w="1843" w:type="dxa"/>
            <w:tcBorders>
              <w:bottom w:val="single" w:sz="4" w:space="0" w:color="auto"/>
            </w:tcBorders>
          </w:tcPr>
          <w:p w:rsidR="00DE5001" w:rsidRPr="00212DED" w:rsidRDefault="00DE5001" w:rsidP="008E04B7">
            <w:pPr>
              <w:spacing w:beforeLines="50" w:afterLines="50"/>
              <w:jc w:val="center"/>
              <w:rPr>
                <w:lang w:eastAsia="zh-CN"/>
              </w:rPr>
            </w:pPr>
            <w:r w:rsidRPr="00212DED">
              <w:rPr>
                <w:rFonts w:hint="eastAsia"/>
                <w:lang w:eastAsia="zh-CN"/>
              </w:rPr>
              <w:lastRenderedPageBreak/>
              <w:t>Allocation Block Duration</w:t>
            </w:r>
          </w:p>
        </w:tc>
        <w:tc>
          <w:tcPr>
            <w:tcW w:w="2023" w:type="dxa"/>
            <w:tcBorders>
              <w:bottom w:val="single" w:sz="4" w:space="0" w:color="auto"/>
            </w:tcBorders>
          </w:tcPr>
          <w:p w:rsidR="00DE5001" w:rsidRPr="00212DED" w:rsidRDefault="00DE5001" w:rsidP="008E04B7">
            <w:pPr>
              <w:spacing w:beforeLines="50" w:afterLines="50"/>
              <w:jc w:val="center"/>
              <w:rPr>
                <w:rFonts w:ascii="Helvetica" w:eastAsia="MS Mincho" w:hAnsi="Helvetica"/>
                <w:i/>
                <w:lang w:eastAsia="zh-CN"/>
              </w:rPr>
            </w:pPr>
            <w:r w:rsidRPr="00212DED">
              <w:rPr>
                <w:rFonts w:hint="eastAsia"/>
                <w:lang w:eastAsia="zh-CN"/>
              </w:rPr>
              <w:t>Number of Blocks</w:t>
            </w:r>
          </w:p>
        </w:tc>
        <w:tc>
          <w:tcPr>
            <w:tcW w:w="2087" w:type="dxa"/>
            <w:tcBorders>
              <w:bottom w:val="single" w:sz="4" w:space="0" w:color="auto"/>
            </w:tcBorders>
          </w:tcPr>
          <w:p w:rsidR="00DE5001" w:rsidRPr="00212DED" w:rsidRDefault="00DE5001" w:rsidP="008E04B7">
            <w:pPr>
              <w:spacing w:beforeLines="50" w:afterLines="50"/>
              <w:jc w:val="center"/>
              <w:rPr>
                <w:rFonts w:ascii="Helvetica" w:eastAsia="MS Mincho" w:hAnsi="Helvetica"/>
                <w:i/>
                <w:lang w:eastAsia="zh-CN"/>
              </w:rPr>
            </w:pPr>
            <w:r w:rsidRPr="00212DED">
              <w:rPr>
                <w:rFonts w:hint="eastAsia"/>
                <w:lang w:eastAsia="zh-CN"/>
              </w:rPr>
              <w:t>Allocation Block P</w:t>
            </w:r>
            <w:r w:rsidR="00E02D97" w:rsidRPr="00212DED">
              <w:rPr>
                <w:rFonts w:hint="eastAsia"/>
                <w:lang w:eastAsia="zh-CN"/>
              </w:rPr>
              <w:t>e</w:t>
            </w:r>
            <w:r w:rsidRPr="00212DED">
              <w:rPr>
                <w:rFonts w:hint="eastAsia"/>
                <w:lang w:eastAsia="zh-CN"/>
              </w:rPr>
              <w:t>riod</w:t>
            </w:r>
          </w:p>
        </w:tc>
        <w:tc>
          <w:tcPr>
            <w:tcW w:w="1959" w:type="dxa"/>
            <w:tcBorders>
              <w:bottom w:val="single" w:sz="4" w:space="0" w:color="auto"/>
            </w:tcBorders>
          </w:tcPr>
          <w:p w:rsidR="00DE5001" w:rsidRPr="00212DED" w:rsidRDefault="00DE5001" w:rsidP="008E04B7">
            <w:pPr>
              <w:spacing w:beforeLines="50" w:afterLines="50"/>
              <w:jc w:val="center"/>
              <w:rPr>
                <w:rFonts w:ascii="Helvetica" w:eastAsia="MS Mincho" w:hAnsi="Helvetica"/>
                <w:i/>
                <w:u w:val="single"/>
                <w:lang w:eastAsia="zh-CN"/>
              </w:rPr>
            </w:pPr>
            <w:r w:rsidRPr="00212DED">
              <w:rPr>
                <w:rFonts w:hint="eastAsia"/>
                <w:u w:val="single"/>
                <w:lang w:eastAsia="zh-CN"/>
              </w:rPr>
              <w:t>Number of Alte</w:t>
            </w:r>
            <w:r w:rsidR="00E02D97" w:rsidRPr="00212DED">
              <w:rPr>
                <w:rFonts w:hint="eastAsia"/>
                <w:u w:val="single"/>
                <w:lang w:eastAsia="zh-CN"/>
              </w:rPr>
              <w:t>rn</w:t>
            </w:r>
            <w:r w:rsidRPr="00212DED">
              <w:rPr>
                <w:rFonts w:hint="eastAsia"/>
                <w:u w:val="single"/>
                <w:lang w:eastAsia="zh-CN"/>
              </w:rPr>
              <w:t>ate TX BI</w:t>
            </w:r>
          </w:p>
        </w:tc>
        <w:tc>
          <w:tcPr>
            <w:tcW w:w="2024" w:type="dxa"/>
            <w:tcBorders>
              <w:bottom w:val="single" w:sz="4" w:space="0" w:color="auto"/>
            </w:tcBorders>
          </w:tcPr>
          <w:p w:rsidR="00DE5001" w:rsidRPr="00212DED" w:rsidRDefault="00DE5001" w:rsidP="008E04B7">
            <w:pPr>
              <w:spacing w:beforeLines="50" w:afterLines="50"/>
              <w:jc w:val="center"/>
              <w:rPr>
                <w:rFonts w:ascii="Helvetica" w:eastAsia="MS Mincho" w:hAnsi="Helvetica"/>
                <w:i/>
                <w:u w:val="single"/>
                <w:lang w:eastAsia="zh-CN"/>
              </w:rPr>
            </w:pPr>
            <w:r w:rsidRPr="00212DED">
              <w:rPr>
                <w:rFonts w:hint="eastAsia"/>
                <w:u w:val="single"/>
                <w:lang w:eastAsia="zh-CN"/>
              </w:rPr>
              <w:t>Number of Suspension BI</w:t>
            </w:r>
          </w:p>
        </w:tc>
      </w:tr>
      <w:tr w:rsidR="00DE5001" w:rsidRPr="00212DED" w:rsidTr="00212DED">
        <w:tc>
          <w:tcPr>
            <w:tcW w:w="1843" w:type="dxa"/>
            <w:tcBorders>
              <w:left w:val="nil"/>
              <w:bottom w:val="nil"/>
              <w:right w:val="nil"/>
            </w:tcBorders>
          </w:tcPr>
          <w:p w:rsidR="00DE5001" w:rsidRPr="00212DED" w:rsidRDefault="00DE5001" w:rsidP="008E04B7">
            <w:pPr>
              <w:spacing w:beforeLines="50" w:afterLines="50"/>
              <w:jc w:val="center"/>
              <w:rPr>
                <w:lang w:eastAsia="zh-CN"/>
              </w:rPr>
            </w:pPr>
            <w:r w:rsidRPr="00212DED">
              <w:rPr>
                <w:rFonts w:hint="eastAsia"/>
                <w:lang w:eastAsia="zh-CN"/>
              </w:rPr>
              <w:t>2</w:t>
            </w:r>
          </w:p>
        </w:tc>
        <w:tc>
          <w:tcPr>
            <w:tcW w:w="2023" w:type="dxa"/>
            <w:tcBorders>
              <w:left w:val="nil"/>
              <w:bottom w:val="nil"/>
              <w:right w:val="nil"/>
            </w:tcBorders>
          </w:tcPr>
          <w:p w:rsidR="00DE5001" w:rsidRPr="00212DED" w:rsidRDefault="00DE5001" w:rsidP="008E04B7">
            <w:pPr>
              <w:spacing w:beforeLines="50" w:afterLines="50"/>
              <w:jc w:val="center"/>
              <w:rPr>
                <w:rFonts w:ascii="Helvetica" w:eastAsia="MS Mincho" w:hAnsi="Helvetica"/>
                <w:i/>
                <w:lang w:eastAsia="zh-CN"/>
              </w:rPr>
            </w:pPr>
            <w:r w:rsidRPr="00212DED">
              <w:rPr>
                <w:rFonts w:hint="eastAsia"/>
                <w:lang w:eastAsia="zh-CN"/>
              </w:rPr>
              <w:t>1</w:t>
            </w:r>
          </w:p>
        </w:tc>
        <w:tc>
          <w:tcPr>
            <w:tcW w:w="2087" w:type="dxa"/>
            <w:tcBorders>
              <w:left w:val="nil"/>
              <w:bottom w:val="nil"/>
              <w:right w:val="nil"/>
            </w:tcBorders>
          </w:tcPr>
          <w:p w:rsidR="00DE5001" w:rsidRPr="00212DED" w:rsidRDefault="00DE5001" w:rsidP="008E04B7">
            <w:pPr>
              <w:spacing w:beforeLines="50" w:afterLines="50"/>
              <w:jc w:val="center"/>
              <w:rPr>
                <w:rFonts w:ascii="Helvetica" w:eastAsia="MS Mincho" w:hAnsi="Helvetica"/>
                <w:i/>
                <w:lang w:eastAsia="zh-CN"/>
              </w:rPr>
            </w:pPr>
            <w:r w:rsidRPr="00212DED">
              <w:rPr>
                <w:rFonts w:hint="eastAsia"/>
                <w:lang w:eastAsia="zh-CN"/>
              </w:rPr>
              <w:t>2</w:t>
            </w:r>
          </w:p>
        </w:tc>
        <w:tc>
          <w:tcPr>
            <w:tcW w:w="1959" w:type="dxa"/>
            <w:tcBorders>
              <w:left w:val="nil"/>
              <w:bottom w:val="nil"/>
              <w:right w:val="nil"/>
            </w:tcBorders>
          </w:tcPr>
          <w:p w:rsidR="00DE5001" w:rsidRPr="00212DED" w:rsidRDefault="00DE5001" w:rsidP="008E04B7">
            <w:pPr>
              <w:spacing w:beforeLines="50" w:afterLines="50"/>
              <w:jc w:val="center"/>
              <w:rPr>
                <w:rFonts w:ascii="Helvetica" w:eastAsia="MS Mincho" w:hAnsi="Helvetica"/>
                <w:i/>
                <w:u w:val="single"/>
                <w:lang w:eastAsia="zh-CN"/>
              </w:rPr>
            </w:pPr>
            <w:r w:rsidRPr="00212DED">
              <w:rPr>
                <w:rFonts w:hint="eastAsia"/>
                <w:u w:val="single"/>
                <w:lang w:eastAsia="zh-CN"/>
              </w:rPr>
              <w:t>2</w:t>
            </w:r>
          </w:p>
        </w:tc>
        <w:tc>
          <w:tcPr>
            <w:tcW w:w="2024" w:type="dxa"/>
            <w:tcBorders>
              <w:left w:val="nil"/>
              <w:bottom w:val="nil"/>
              <w:right w:val="nil"/>
            </w:tcBorders>
          </w:tcPr>
          <w:p w:rsidR="00DE5001" w:rsidRPr="00212DED" w:rsidRDefault="00DE5001" w:rsidP="008E04B7">
            <w:pPr>
              <w:spacing w:beforeLines="50" w:afterLines="50"/>
              <w:jc w:val="center"/>
              <w:rPr>
                <w:rFonts w:ascii="Helvetica" w:eastAsia="MS Mincho" w:hAnsi="Helvetica"/>
                <w:i/>
                <w:u w:val="single"/>
                <w:lang w:eastAsia="zh-CN"/>
              </w:rPr>
            </w:pPr>
            <w:r w:rsidRPr="00212DED">
              <w:rPr>
                <w:rFonts w:hint="eastAsia"/>
                <w:u w:val="single"/>
                <w:lang w:eastAsia="zh-CN"/>
              </w:rPr>
              <w:t>2</w:t>
            </w:r>
          </w:p>
        </w:tc>
      </w:tr>
    </w:tbl>
    <w:p w:rsidR="009B1A0F" w:rsidRPr="00DE5001" w:rsidRDefault="000E3ADC" w:rsidP="009B1A0F">
      <w:pPr>
        <w:jc w:val="center"/>
        <w:rPr>
          <w:rFonts w:ascii="Arial" w:hAnsi="Arial" w:cs="Arial"/>
          <w:b/>
          <w:bCs/>
        </w:rPr>
      </w:pPr>
      <w:bookmarkStart w:id="404" w:name="_Toc369619886"/>
      <w:bookmarkStart w:id="405" w:name="_Toc369620000"/>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sidR="00322CC4">
        <w:rPr>
          <w:noProof/>
          <w:color w:val="FFFFFF"/>
        </w:rPr>
        <w:t>2</w:t>
      </w:r>
      <w:r w:rsidR="00E73F19" w:rsidRPr="000E3ADC">
        <w:rPr>
          <w:color w:val="FFFFFF"/>
        </w:rPr>
        <w:fldChar w:fldCharType="end"/>
      </w:r>
      <w:bookmarkStart w:id="406" w:name="_Toc369619867"/>
      <w:bookmarkStart w:id="407" w:name="_Toc369619946"/>
      <w:bookmarkStart w:id="408" w:name="_Toc369620311"/>
      <w:bookmarkStart w:id="409" w:name="_Toc371725735"/>
      <w:r w:rsidR="009B1A0F" w:rsidRPr="00DE5001">
        <w:rPr>
          <w:rFonts w:ascii="Arial" w:hAnsi="Arial" w:cs="Arial"/>
          <w:b/>
          <w:bCs/>
        </w:rPr>
        <w:t>Figure 8-40</w:t>
      </w:r>
      <w:r w:rsidR="009B1A0F" w:rsidRPr="004A0106">
        <w:rPr>
          <w:rFonts w:ascii="Arial" w:hAnsi="Arial" w:cs="Arial"/>
          <w:b/>
          <w:bCs/>
        </w:rPr>
        <w:t>1a</w:t>
      </w:r>
      <w:r w:rsidR="00403457" w:rsidRPr="004A0106">
        <w:rPr>
          <w:rFonts w:ascii="Arial" w:hAnsi="Arial" w:cs="Arial" w:hint="eastAsia"/>
          <w:b/>
          <w:bCs/>
          <w:lang w:eastAsia="zh-CN"/>
        </w:rPr>
        <w:t>a</w:t>
      </w:r>
      <w:r w:rsidR="00BD419A" w:rsidRPr="007F60BF">
        <w:rPr>
          <w:rFonts w:ascii="Arial" w:hAnsi="Arial" w:cs="Arial"/>
          <w:b/>
        </w:rPr>
        <w:t>—</w:t>
      </w:r>
      <w:r w:rsidR="009B1A0F" w:rsidRPr="00DE5001">
        <w:rPr>
          <w:rFonts w:ascii="Arial" w:hAnsi="Arial" w:cs="Arial"/>
          <w:b/>
          <w:bCs/>
        </w:rPr>
        <w:t>Allocation field format</w:t>
      </w:r>
      <w:bookmarkEnd w:id="404"/>
      <w:bookmarkEnd w:id="405"/>
      <w:bookmarkEnd w:id="406"/>
      <w:bookmarkEnd w:id="407"/>
      <w:bookmarkEnd w:id="408"/>
      <w:bookmarkEnd w:id="409"/>
    </w:p>
    <w:p w:rsidR="009B1A0F" w:rsidRPr="00F44A97" w:rsidRDefault="00021792" w:rsidP="0077293C">
      <w:pPr>
        <w:rPr>
          <w:b/>
          <w:i/>
          <w:lang w:eastAsia="zh-CN"/>
        </w:rPr>
      </w:pPr>
      <w:r>
        <w:rPr>
          <w:rFonts w:hint="eastAsia"/>
          <w:b/>
          <w:i/>
          <w:lang w:eastAsia="zh-CN"/>
        </w:rPr>
        <w:t>Change</w:t>
      </w:r>
      <w:r w:rsidR="009B1A0F" w:rsidRPr="00F44A97">
        <w:rPr>
          <w:b/>
          <w:i/>
        </w:rPr>
        <w:t xml:space="preserve"> Table 8-183i </w:t>
      </w:r>
      <w:r w:rsidR="009F28F1">
        <w:rPr>
          <w:rFonts w:hint="eastAsia"/>
          <w:b/>
          <w:i/>
          <w:lang w:eastAsia="zh-CN"/>
        </w:rPr>
        <w:t>as follows:</w:t>
      </w:r>
    </w:p>
    <w:p w:rsidR="009B1A0F" w:rsidRPr="00DE5001" w:rsidRDefault="00E04D75" w:rsidP="009B1A0F">
      <w:pPr>
        <w:jc w:val="center"/>
        <w:rPr>
          <w:rFonts w:ascii="Arial" w:hAnsi="Arial" w:cs="Arial"/>
          <w:lang w:eastAsia="zh-CN"/>
        </w:rPr>
      </w:pPr>
      <w:r w:rsidRPr="00E04D75">
        <w:rPr>
          <w:color w:val="FFFFFF"/>
        </w:rPr>
        <w:t xml:space="preserve">T </w:t>
      </w:r>
      <w:r w:rsidR="00E73F19" w:rsidRPr="00E04D75">
        <w:rPr>
          <w:color w:val="FFFFFF"/>
        </w:rPr>
        <w:fldChar w:fldCharType="begin"/>
      </w:r>
      <w:r w:rsidRPr="00E04D75">
        <w:rPr>
          <w:color w:val="FFFFFF"/>
        </w:rPr>
        <w:instrText xml:space="preserve"> SEQ T \* ARABIC </w:instrText>
      </w:r>
      <w:r w:rsidR="00E73F19" w:rsidRPr="00E04D75">
        <w:rPr>
          <w:color w:val="FFFFFF"/>
        </w:rPr>
        <w:fldChar w:fldCharType="separate"/>
      </w:r>
      <w:r w:rsidR="007304F6">
        <w:rPr>
          <w:noProof/>
          <w:color w:val="FFFFFF"/>
        </w:rPr>
        <w:t>2</w:t>
      </w:r>
      <w:r w:rsidR="00E73F19" w:rsidRPr="00E04D75">
        <w:rPr>
          <w:color w:val="FFFFFF"/>
        </w:rPr>
        <w:fldChar w:fldCharType="end"/>
      </w:r>
      <w:bookmarkStart w:id="410" w:name="_Toc371725705"/>
      <w:r w:rsidR="009B1A0F" w:rsidRPr="00DE5001">
        <w:rPr>
          <w:rFonts w:ascii="Arial" w:hAnsi="Arial" w:cs="Arial"/>
          <w:b/>
          <w:bCs/>
        </w:rPr>
        <w:t>Table 8-183i</w:t>
      </w:r>
      <w:r w:rsidR="009E438E" w:rsidRPr="009E438E">
        <w:rPr>
          <w:rFonts w:ascii="Arial" w:hAnsi="Arial" w:cs="Arial"/>
          <w:b/>
          <w:bCs/>
        </w:rPr>
        <w:t>—</w:t>
      </w:r>
      <w:r w:rsidR="009B1A0F" w:rsidRPr="00DE5001">
        <w:rPr>
          <w:rFonts w:ascii="Arial" w:hAnsi="Arial" w:cs="Arial"/>
          <w:b/>
          <w:bCs/>
        </w:rPr>
        <w:t>AllocationType field values</w:t>
      </w:r>
      <w:bookmarkEnd w:id="4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34"/>
        <w:gridCol w:w="1242"/>
        <w:gridCol w:w="1134"/>
        <w:gridCol w:w="4536"/>
      </w:tblGrid>
      <w:tr w:rsidR="00DE5001" w:rsidRPr="00212DED" w:rsidTr="00212DED">
        <w:trPr>
          <w:jc w:val="center"/>
        </w:trPr>
        <w:tc>
          <w:tcPr>
            <w:tcW w:w="1134" w:type="dxa"/>
            <w:tcBorders>
              <w:top w:val="single" w:sz="12" w:space="0" w:color="auto"/>
              <w:bottom w:val="single" w:sz="12" w:space="0" w:color="auto"/>
            </w:tcBorders>
          </w:tcPr>
          <w:p w:rsidR="00DE5001" w:rsidRPr="00212DED" w:rsidRDefault="00DE5001" w:rsidP="008E04B7">
            <w:pPr>
              <w:spacing w:beforeLines="50" w:afterLines="50"/>
              <w:jc w:val="center"/>
              <w:rPr>
                <w:b/>
              </w:rPr>
            </w:pPr>
            <w:r w:rsidRPr="00212DED">
              <w:rPr>
                <w:b/>
              </w:rPr>
              <w:t>Bit 4</w:t>
            </w:r>
          </w:p>
        </w:tc>
        <w:tc>
          <w:tcPr>
            <w:tcW w:w="1242" w:type="dxa"/>
            <w:tcBorders>
              <w:top w:val="single" w:sz="12" w:space="0" w:color="auto"/>
              <w:bottom w:val="single" w:sz="12" w:space="0" w:color="auto"/>
            </w:tcBorders>
          </w:tcPr>
          <w:p w:rsidR="00DE5001" w:rsidRPr="00212DED" w:rsidRDefault="00DE5001" w:rsidP="008E04B7">
            <w:pPr>
              <w:spacing w:beforeLines="50" w:afterLines="50"/>
              <w:jc w:val="center"/>
              <w:rPr>
                <w:rFonts w:ascii="Helvetica" w:eastAsia="MS Mincho" w:hAnsi="Helvetica"/>
                <w:b/>
                <w:i/>
              </w:rPr>
            </w:pPr>
            <w:r w:rsidRPr="00212DED">
              <w:rPr>
                <w:b/>
              </w:rPr>
              <w:t>Bit 5</w:t>
            </w:r>
          </w:p>
        </w:tc>
        <w:tc>
          <w:tcPr>
            <w:tcW w:w="1134" w:type="dxa"/>
            <w:tcBorders>
              <w:top w:val="single" w:sz="12" w:space="0" w:color="auto"/>
              <w:bottom w:val="single" w:sz="12" w:space="0" w:color="auto"/>
            </w:tcBorders>
          </w:tcPr>
          <w:p w:rsidR="00DE5001" w:rsidRPr="00212DED" w:rsidRDefault="00DE5001" w:rsidP="008E04B7">
            <w:pPr>
              <w:spacing w:beforeLines="50" w:afterLines="50"/>
              <w:jc w:val="center"/>
              <w:rPr>
                <w:rFonts w:ascii="Helvetica" w:eastAsia="MS Mincho" w:hAnsi="Helvetica"/>
                <w:b/>
                <w:i/>
              </w:rPr>
            </w:pPr>
            <w:r w:rsidRPr="00212DED">
              <w:rPr>
                <w:b/>
              </w:rPr>
              <w:t>Bit 6</w:t>
            </w:r>
          </w:p>
        </w:tc>
        <w:tc>
          <w:tcPr>
            <w:tcW w:w="4536" w:type="dxa"/>
            <w:tcBorders>
              <w:top w:val="single" w:sz="12" w:space="0" w:color="auto"/>
              <w:bottom w:val="single" w:sz="12" w:space="0" w:color="auto"/>
            </w:tcBorders>
          </w:tcPr>
          <w:p w:rsidR="00DE5001" w:rsidRPr="00212DED" w:rsidRDefault="00DE5001" w:rsidP="008E04B7">
            <w:pPr>
              <w:spacing w:beforeLines="50" w:afterLines="50"/>
              <w:jc w:val="center"/>
              <w:rPr>
                <w:rFonts w:ascii="Helvetica" w:eastAsia="MS Mincho" w:hAnsi="Helvetica"/>
                <w:b/>
                <w:i/>
              </w:rPr>
            </w:pPr>
            <w:r w:rsidRPr="00212DED">
              <w:rPr>
                <w:b/>
              </w:rPr>
              <w:t>Meaning</w:t>
            </w:r>
          </w:p>
        </w:tc>
      </w:tr>
      <w:tr w:rsidR="00DE5001" w:rsidRPr="00212DED" w:rsidTr="00212DED">
        <w:trPr>
          <w:jc w:val="center"/>
        </w:trPr>
        <w:tc>
          <w:tcPr>
            <w:tcW w:w="1134" w:type="dxa"/>
            <w:tcBorders>
              <w:top w:val="single" w:sz="12" w:space="0" w:color="auto"/>
            </w:tcBorders>
          </w:tcPr>
          <w:p w:rsidR="00DE5001" w:rsidRPr="00212DED" w:rsidRDefault="00DE5001" w:rsidP="008E04B7">
            <w:pPr>
              <w:spacing w:beforeLines="50" w:afterLines="50"/>
              <w:jc w:val="center"/>
            </w:pPr>
            <w:r w:rsidRPr="00212DED">
              <w:t>0</w:t>
            </w:r>
          </w:p>
        </w:tc>
        <w:tc>
          <w:tcPr>
            <w:tcW w:w="1242" w:type="dxa"/>
            <w:tcBorders>
              <w:top w:val="single" w:sz="12" w:space="0" w:color="auto"/>
            </w:tcBorders>
          </w:tcPr>
          <w:p w:rsidR="00DE5001" w:rsidRPr="00212DED" w:rsidRDefault="00DE5001" w:rsidP="008E04B7">
            <w:pPr>
              <w:spacing w:beforeLines="50" w:afterLines="50"/>
              <w:jc w:val="center"/>
              <w:rPr>
                <w:rFonts w:ascii="Helvetica" w:eastAsia="MS Mincho" w:hAnsi="Helvetica"/>
                <w:i/>
              </w:rPr>
            </w:pPr>
            <w:r w:rsidRPr="00212DED">
              <w:t>0</w:t>
            </w:r>
          </w:p>
        </w:tc>
        <w:tc>
          <w:tcPr>
            <w:tcW w:w="1134" w:type="dxa"/>
            <w:tcBorders>
              <w:top w:val="single" w:sz="12" w:space="0" w:color="auto"/>
            </w:tcBorders>
          </w:tcPr>
          <w:p w:rsidR="00DE5001" w:rsidRPr="00212DED" w:rsidRDefault="00DE5001" w:rsidP="008E04B7">
            <w:pPr>
              <w:spacing w:beforeLines="50" w:afterLines="50"/>
              <w:jc w:val="center"/>
              <w:rPr>
                <w:rFonts w:ascii="Helvetica" w:eastAsia="MS Mincho" w:hAnsi="Helvetica"/>
                <w:i/>
              </w:rPr>
            </w:pPr>
            <w:r w:rsidRPr="00212DED">
              <w:t>0</w:t>
            </w:r>
          </w:p>
        </w:tc>
        <w:tc>
          <w:tcPr>
            <w:tcW w:w="4536" w:type="dxa"/>
            <w:tcBorders>
              <w:top w:val="single" w:sz="12" w:space="0" w:color="auto"/>
            </w:tcBorders>
          </w:tcPr>
          <w:p w:rsidR="00DE5001" w:rsidRPr="00212DED" w:rsidRDefault="00DE5001" w:rsidP="008E04B7">
            <w:pPr>
              <w:spacing w:beforeLines="50" w:afterLines="50"/>
              <w:rPr>
                <w:rFonts w:ascii="Helvetica" w:eastAsia="MS Mincho" w:hAnsi="Helvetica"/>
                <w:i/>
              </w:rPr>
            </w:pPr>
            <w:r w:rsidRPr="00212DED">
              <w:t>SP allocation in dedicated channel</w:t>
            </w:r>
          </w:p>
        </w:tc>
      </w:tr>
      <w:tr w:rsidR="00DE5001" w:rsidRPr="00212DED" w:rsidTr="00212DED">
        <w:trPr>
          <w:jc w:val="center"/>
        </w:trPr>
        <w:tc>
          <w:tcPr>
            <w:tcW w:w="1134" w:type="dxa"/>
          </w:tcPr>
          <w:p w:rsidR="00DE5001" w:rsidRPr="00212DED" w:rsidRDefault="00DE5001" w:rsidP="008E04B7">
            <w:pPr>
              <w:spacing w:beforeLines="50" w:afterLines="50"/>
              <w:jc w:val="center"/>
            </w:pPr>
            <w:r w:rsidRPr="00212DED">
              <w:t>1</w:t>
            </w:r>
          </w:p>
        </w:tc>
        <w:tc>
          <w:tcPr>
            <w:tcW w:w="1242" w:type="dxa"/>
          </w:tcPr>
          <w:p w:rsidR="00DE5001" w:rsidRPr="00212DED" w:rsidRDefault="00DE5001" w:rsidP="008E04B7">
            <w:pPr>
              <w:spacing w:beforeLines="50" w:afterLines="50"/>
              <w:jc w:val="center"/>
            </w:pPr>
            <w:r w:rsidRPr="00212DED">
              <w:t>0</w:t>
            </w:r>
          </w:p>
        </w:tc>
        <w:tc>
          <w:tcPr>
            <w:tcW w:w="1134" w:type="dxa"/>
          </w:tcPr>
          <w:p w:rsidR="00DE5001" w:rsidRPr="00212DED" w:rsidRDefault="00DE5001" w:rsidP="008E04B7">
            <w:pPr>
              <w:spacing w:beforeLines="50" w:afterLines="50"/>
              <w:jc w:val="center"/>
              <w:rPr>
                <w:rFonts w:ascii="Helvetica" w:eastAsia="MS Mincho" w:hAnsi="Helvetica"/>
                <w:i/>
              </w:rPr>
            </w:pPr>
            <w:r w:rsidRPr="00212DED">
              <w:t>0</w:t>
            </w:r>
          </w:p>
        </w:tc>
        <w:tc>
          <w:tcPr>
            <w:tcW w:w="4536" w:type="dxa"/>
          </w:tcPr>
          <w:p w:rsidR="00DE5001" w:rsidRPr="00212DED" w:rsidRDefault="00DE5001" w:rsidP="008E04B7">
            <w:pPr>
              <w:spacing w:beforeLines="50" w:afterLines="50"/>
              <w:rPr>
                <w:rFonts w:ascii="Helvetica" w:eastAsia="MS Mincho" w:hAnsi="Helvetica"/>
                <w:i/>
              </w:rPr>
            </w:pPr>
            <w:r w:rsidRPr="00212DED">
              <w:t>CBAP allocation in dedicated channel</w:t>
            </w:r>
          </w:p>
        </w:tc>
      </w:tr>
      <w:tr w:rsidR="00DE5001" w:rsidRPr="00212DED" w:rsidTr="00212DED">
        <w:trPr>
          <w:jc w:val="center"/>
        </w:trPr>
        <w:tc>
          <w:tcPr>
            <w:tcW w:w="1134" w:type="dxa"/>
          </w:tcPr>
          <w:p w:rsidR="00DE5001" w:rsidRPr="00212DED" w:rsidRDefault="00DE5001" w:rsidP="008E04B7">
            <w:pPr>
              <w:spacing w:beforeLines="50" w:afterLines="50"/>
              <w:jc w:val="center"/>
              <w:rPr>
                <w:u w:val="single"/>
              </w:rPr>
            </w:pPr>
            <w:r w:rsidRPr="00212DED">
              <w:rPr>
                <w:u w:val="single"/>
              </w:rPr>
              <w:t>0</w:t>
            </w:r>
          </w:p>
        </w:tc>
        <w:tc>
          <w:tcPr>
            <w:tcW w:w="1242" w:type="dxa"/>
          </w:tcPr>
          <w:p w:rsidR="00DE5001" w:rsidRPr="00212DED" w:rsidRDefault="00DE5001" w:rsidP="008E04B7">
            <w:pPr>
              <w:spacing w:beforeLines="50" w:afterLines="50"/>
              <w:jc w:val="center"/>
              <w:rPr>
                <w:rFonts w:ascii="Helvetica" w:eastAsia="MS Mincho" w:hAnsi="Helvetica"/>
                <w:i/>
                <w:u w:val="single"/>
              </w:rPr>
            </w:pPr>
            <w:r w:rsidRPr="00212DED">
              <w:rPr>
                <w:u w:val="single"/>
              </w:rPr>
              <w:t>1</w:t>
            </w:r>
          </w:p>
        </w:tc>
        <w:tc>
          <w:tcPr>
            <w:tcW w:w="1134" w:type="dxa"/>
          </w:tcPr>
          <w:p w:rsidR="00DE5001" w:rsidRPr="00212DED" w:rsidRDefault="00DE5001" w:rsidP="008E04B7">
            <w:pPr>
              <w:spacing w:beforeLines="50" w:afterLines="50"/>
              <w:jc w:val="center"/>
              <w:rPr>
                <w:rFonts w:ascii="Helvetica" w:eastAsia="MS Mincho" w:hAnsi="Helvetica"/>
                <w:i/>
                <w:u w:val="single"/>
              </w:rPr>
            </w:pPr>
            <w:r w:rsidRPr="00212DED">
              <w:rPr>
                <w:u w:val="single"/>
              </w:rPr>
              <w:t>0</w:t>
            </w:r>
          </w:p>
        </w:tc>
        <w:tc>
          <w:tcPr>
            <w:tcW w:w="4536" w:type="dxa"/>
          </w:tcPr>
          <w:p w:rsidR="00DE5001" w:rsidRPr="00212DED" w:rsidRDefault="00DE5001" w:rsidP="008E04B7">
            <w:pPr>
              <w:spacing w:beforeLines="50" w:afterLines="50"/>
              <w:rPr>
                <w:rFonts w:ascii="Helvetica" w:eastAsia="MS Mincho" w:hAnsi="Helvetica"/>
                <w:i/>
                <w:u w:val="single"/>
              </w:rPr>
            </w:pPr>
            <w:r w:rsidRPr="00212DED">
              <w:rPr>
                <w:u w:val="single"/>
              </w:rPr>
              <w:t>SP allocation in alternative channel</w:t>
            </w:r>
          </w:p>
        </w:tc>
      </w:tr>
      <w:tr w:rsidR="00DE5001" w:rsidRPr="00212DED" w:rsidTr="00212DED">
        <w:trPr>
          <w:jc w:val="center"/>
        </w:trPr>
        <w:tc>
          <w:tcPr>
            <w:tcW w:w="1134" w:type="dxa"/>
          </w:tcPr>
          <w:p w:rsidR="00DE5001" w:rsidRPr="00212DED" w:rsidRDefault="00DE5001" w:rsidP="008E04B7">
            <w:pPr>
              <w:spacing w:beforeLines="50" w:afterLines="50"/>
              <w:jc w:val="center"/>
              <w:rPr>
                <w:u w:val="single"/>
              </w:rPr>
            </w:pPr>
            <w:r w:rsidRPr="00212DED">
              <w:rPr>
                <w:u w:val="single"/>
              </w:rPr>
              <w:t>1</w:t>
            </w:r>
          </w:p>
        </w:tc>
        <w:tc>
          <w:tcPr>
            <w:tcW w:w="1242" w:type="dxa"/>
          </w:tcPr>
          <w:p w:rsidR="00DE5001" w:rsidRPr="00212DED" w:rsidRDefault="00DE5001" w:rsidP="008E04B7">
            <w:pPr>
              <w:spacing w:beforeLines="50" w:afterLines="50"/>
              <w:jc w:val="center"/>
              <w:rPr>
                <w:rFonts w:ascii="Helvetica" w:eastAsia="MS Mincho" w:hAnsi="Helvetica"/>
                <w:i/>
                <w:u w:val="single"/>
              </w:rPr>
            </w:pPr>
            <w:r w:rsidRPr="00212DED">
              <w:rPr>
                <w:u w:val="single"/>
              </w:rPr>
              <w:t>1</w:t>
            </w:r>
          </w:p>
        </w:tc>
        <w:tc>
          <w:tcPr>
            <w:tcW w:w="1134" w:type="dxa"/>
          </w:tcPr>
          <w:p w:rsidR="00DE5001" w:rsidRPr="00212DED" w:rsidRDefault="00DE5001" w:rsidP="008E04B7">
            <w:pPr>
              <w:spacing w:beforeLines="50" w:afterLines="50"/>
              <w:jc w:val="center"/>
              <w:rPr>
                <w:rFonts w:ascii="Helvetica" w:eastAsia="MS Mincho" w:hAnsi="Helvetica"/>
                <w:i/>
                <w:u w:val="single"/>
              </w:rPr>
            </w:pPr>
            <w:r w:rsidRPr="00212DED">
              <w:rPr>
                <w:u w:val="single"/>
              </w:rPr>
              <w:t>0</w:t>
            </w:r>
          </w:p>
        </w:tc>
        <w:tc>
          <w:tcPr>
            <w:tcW w:w="4536" w:type="dxa"/>
          </w:tcPr>
          <w:p w:rsidR="00DE5001" w:rsidRPr="00212DED" w:rsidRDefault="00DE5001" w:rsidP="008E04B7">
            <w:pPr>
              <w:spacing w:beforeLines="50" w:afterLines="50"/>
              <w:rPr>
                <w:rFonts w:ascii="Helvetica" w:eastAsia="MS Mincho" w:hAnsi="Helvetica"/>
                <w:i/>
                <w:u w:val="single"/>
              </w:rPr>
            </w:pPr>
            <w:r w:rsidRPr="00212DED">
              <w:rPr>
                <w:u w:val="single"/>
              </w:rPr>
              <w:t>CBAP allocation in alternative channel</w:t>
            </w:r>
          </w:p>
        </w:tc>
      </w:tr>
      <w:tr w:rsidR="00DE5001" w:rsidRPr="00212DED" w:rsidTr="00212DED">
        <w:trPr>
          <w:trHeight w:val="70"/>
          <w:jc w:val="center"/>
        </w:trPr>
        <w:tc>
          <w:tcPr>
            <w:tcW w:w="3510" w:type="dxa"/>
            <w:gridSpan w:val="3"/>
          </w:tcPr>
          <w:p w:rsidR="00DE5001" w:rsidRPr="00212DED" w:rsidRDefault="00DE5001" w:rsidP="008E04B7">
            <w:pPr>
              <w:spacing w:beforeLines="50" w:afterLines="50"/>
            </w:pPr>
            <w:r w:rsidRPr="00212DED">
              <w:t>All other combinations</w:t>
            </w:r>
          </w:p>
        </w:tc>
        <w:tc>
          <w:tcPr>
            <w:tcW w:w="4536" w:type="dxa"/>
          </w:tcPr>
          <w:p w:rsidR="00DE5001" w:rsidRPr="00212DED" w:rsidRDefault="00DE5001" w:rsidP="008E04B7">
            <w:pPr>
              <w:spacing w:beforeLines="50" w:afterLines="50"/>
              <w:rPr>
                <w:rFonts w:ascii="Helvetica" w:eastAsia="MS Mincho" w:hAnsi="Helvetica"/>
                <w:i/>
              </w:rPr>
            </w:pPr>
            <w:r w:rsidRPr="00212DED">
              <w:t>Reserved</w:t>
            </w:r>
          </w:p>
        </w:tc>
      </w:tr>
    </w:tbl>
    <w:p w:rsidR="009B1A0F" w:rsidRPr="006E5715" w:rsidRDefault="009B1A0F" w:rsidP="007B28AC">
      <w:pPr>
        <w:rPr>
          <w:b/>
          <w:i/>
          <w:lang w:eastAsia="zh-CN"/>
        </w:rPr>
      </w:pPr>
      <w:r w:rsidRPr="006E5715">
        <w:rPr>
          <w:b/>
          <w:i/>
        </w:rPr>
        <w:t>Insert the following</w:t>
      </w:r>
      <w:r w:rsidR="00194D60" w:rsidRPr="006E5715">
        <w:rPr>
          <w:rFonts w:hint="eastAsia"/>
          <w:b/>
          <w:i/>
          <w:lang w:eastAsia="zh-CN"/>
        </w:rPr>
        <w:t xml:space="preserve"> </w:t>
      </w:r>
      <w:r w:rsidR="00FB44DE" w:rsidRPr="006E5715">
        <w:rPr>
          <w:rFonts w:hint="eastAsia"/>
          <w:b/>
          <w:i/>
          <w:lang w:eastAsia="zh-CN"/>
        </w:rPr>
        <w:t>paragraph</w:t>
      </w:r>
      <w:r w:rsidR="00194D60" w:rsidRPr="006E5715">
        <w:rPr>
          <w:rFonts w:hint="eastAsia"/>
          <w:b/>
          <w:i/>
          <w:lang w:eastAsia="zh-CN"/>
        </w:rPr>
        <w:t>s</w:t>
      </w:r>
      <w:r w:rsidR="00FB44DE" w:rsidRPr="006E5715">
        <w:rPr>
          <w:rFonts w:hint="eastAsia"/>
          <w:b/>
          <w:i/>
          <w:lang w:eastAsia="zh-CN"/>
        </w:rPr>
        <w:t xml:space="preserve"> </w:t>
      </w:r>
      <w:r w:rsidR="00194D60" w:rsidRPr="006E5715">
        <w:rPr>
          <w:rFonts w:hint="eastAsia"/>
          <w:b/>
          <w:i/>
          <w:lang w:eastAsia="zh-CN"/>
        </w:rPr>
        <w:t xml:space="preserve">at the end of </w:t>
      </w:r>
      <w:r w:rsidR="00194D60" w:rsidRPr="006E5715">
        <w:rPr>
          <w:b/>
          <w:i/>
          <w:lang w:eastAsia="zh-CN"/>
        </w:rPr>
        <w:t>8.4.2.134</w:t>
      </w:r>
      <w:r w:rsidR="007B28AC" w:rsidRPr="006E5715">
        <w:rPr>
          <w:rFonts w:hint="eastAsia"/>
          <w:b/>
          <w:i/>
          <w:lang w:eastAsia="zh-CN"/>
        </w:rPr>
        <w:t>:</w:t>
      </w:r>
    </w:p>
    <w:p w:rsidR="009B1A0F" w:rsidRPr="007F60BF" w:rsidRDefault="009B1A0F" w:rsidP="007B28AC">
      <w:r w:rsidRPr="007F60BF">
        <w:t xml:space="preserve">The Number of Alternate TX BI field will indicate the duration of transmission block in the alternate channel in terms of number of BI. </w:t>
      </w:r>
    </w:p>
    <w:p w:rsidR="009B1A0F" w:rsidRPr="007F60BF" w:rsidRDefault="009B1A0F" w:rsidP="007B28AC">
      <w:r w:rsidRPr="007F60BF">
        <w:t>The Number of Suspension BI field will indicate the duration of between two consecutive transmission blocks in the alternate channel in terms of number of BI.</w:t>
      </w:r>
    </w:p>
    <w:p w:rsidR="003B74E1" w:rsidRPr="003D38C7" w:rsidRDefault="00027D5D" w:rsidP="003D38C7">
      <w:pPr>
        <w:pStyle w:val="21"/>
      </w:pPr>
      <w:bookmarkStart w:id="411" w:name="_Toc368042395"/>
      <w:bookmarkStart w:id="412" w:name="_Toc368316370"/>
      <w:bookmarkStart w:id="413" w:name="_Toc369615319"/>
      <w:bookmarkStart w:id="414" w:name="_Toc369615643"/>
      <w:bookmarkStart w:id="415" w:name="_Toc376780478"/>
      <w:r w:rsidRPr="006F5D98">
        <w:t>8.5 Action frame format details</w:t>
      </w:r>
      <w:bookmarkStart w:id="416" w:name="_Toc369615320"/>
      <w:bookmarkStart w:id="417" w:name="_Toc369615333"/>
      <w:bookmarkStart w:id="418" w:name="_Toc369678899"/>
      <w:bookmarkStart w:id="419" w:name="_Toc368042396"/>
      <w:bookmarkStart w:id="420" w:name="_Toc368316371"/>
      <w:bookmarkEnd w:id="411"/>
      <w:bookmarkEnd w:id="412"/>
      <w:bookmarkEnd w:id="413"/>
      <w:bookmarkEnd w:id="414"/>
      <w:bookmarkEnd w:id="415"/>
      <w:bookmarkEnd w:id="416"/>
      <w:bookmarkEnd w:id="417"/>
      <w:bookmarkEnd w:id="418"/>
    </w:p>
    <w:p w:rsidR="00027D5D" w:rsidRPr="006F5D98" w:rsidRDefault="00027D5D" w:rsidP="005A3EE1">
      <w:pPr>
        <w:pStyle w:val="31"/>
        <w:numPr>
          <w:ilvl w:val="0"/>
          <w:numId w:val="0"/>
        </w:numPr>
      </w:pPr>
      <w:bookmarkStart w:id="421" w:name="_Toc369615334"/>
      <w:bookmarkStart w:id="422" w:name="_Toc369615644"/>
      <w:bookmarkStart w:id="423" w:name="_Toc376780479"/>
      <w:r w:rsidRPr="006F5D98">
        <w:t>8.5.8 Public Action details</w:t>
      </w:r>
      <w:bookmarkEnd w:id="419"/>
      <w:bookmarkEnd w:id="420"/>
      <w:bookmarkEnd w:id="421"/>
      <w:bookmarkEnd w:id="422"/>
      <w:bookmarkEnd w:id="423"/>
    </w:p>
    <w:p w:rsidR="00027D5D" w:rsidRPr="006F5D98" w:rsidRDefault="00027D5D" w:rsidP="005A3EE1">
      <w:pPr>
        <w:pStyle w:val="41"/>
        <w:numPr>
          <w:ilvl w:val="0"/>
          <w:numId w:val="0"/>
        </w:numPr>
        <w:ind w:left="425" w:hanging="425"/>
      </w:pPr>
      <w:bookmarkStart w:id="424" w:name="_Toc368042397"/>
      <w:bookmarkStart w:id="425" w:name="_Toc368316372"/>
      <w:bookmarkStart w:id="426" w:name="_Toc369615335"/>
      <w:bookmarkStart w:id="427" w:name="_Toc369615645"/>
      <w:bookmarkStart w:id="428" w:name="_Toc376780480"/>
      <w:r w:rsidRPr="006F5D98">
        <w:t>8.5.8.1 Public Action frames</w:t>
      </w:r>
      <w:bookmarkEnd w:id="424"/>
      <w:bookmarkEnd w:id="425"/>
      <w:bookmarkEnd w:id="426"/>
      <w:bookmarkEnd w:id="427"/>
      <w:bookmarkEnd w:id="428"/>
    </w:p>
    <w:p w:rsidR="00027D5D" w:rsidRPr="00EC36EE" w:rsidRDefault="00027D5D" w:rsidP="00027D5D">
      <w:pPr>
        <w:rPr>
          <w:b/>
          <w:i/>
        </w:rPr>
      </w:pPr>
      <w:r w:rsidRPr="00EC36EE">
        <w:rPr>
          <w:b/>
          <w:i/>
        </w:rPr>
        <w:t>Insert the following rows into Table 8-210 in numeric order, and update the Reserved row accordingly:</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E73F19" w:rsidRPr="00392D84">
        <w:rPr>
          <w:rFonts w:ascii="Arial" w:hAnsi="Arial" w:cs="Arial"/>
          <w:color w:val="FFFFFF"/>
        </w:rPr>
        <w:fldChar w:fldCharType="begin"/>
      </w:r>
      <w:r w:rsidRPr="00392D84">
        <w:rPr>
          <w:rFonts w:ascii="Arial" w:hAnsi="Arial" w:cs="Arial"/>
          <w:color w:val="FFFFFF"/>
        </w:rPr>
        <w:instrText xml:space="preserve"> SEQ T \* ARABIC </w:instrText>
      </w:r>
      <w:r w:rsidR="00E73F19" w:rsidRPr="00392D84">
        <w:rPr>
          <w:rFonts w:ascii="Arial" w:hAnsi="Arial" w:cs="Arial"/>
          <w:color w:val="FFFFFF"/>
        </w:rPr>
        <w:fldChar w:fldCharType="separate"/>
      </w:r>
      <w:r w:rsidRPr="00392D84">
        <w:rPr>
          <w:rFonts w:ascii="Arial" w:hAnsi="Arial" w:cs="Arial"/>
          <w:noProof/>
          <w:color w:val="FFFFFF"/>
        </w:rPr>
        <w:t>1</w:t>
      </w:r>
      <w:r w:rsidR="00E73F19" w:rsidRPr="00392D84">
        <w:rPr>
          <w:rFonts w:ascii="Arial" w:hAnsi="Arial" w:cs="Arial"/>
          <w:color w:val="FFFFFF"/>
        </w:rPr>
        <w:fldChar w:fldCharType="end"/>
      </w:r>
      <w:bookmarkStart w:id="429" w:name="_Toc371725706"/>
      <w:r w:rsidR="00027D5D" w:rsidRPr="00392D84">
        <w:rPr>
          <w:rFonts w:ascii="Arial" w:hAnsi="Arial" w:cs="Arial"/>
          <w:b/>
        </w:rPr>
        <w:t>Table 8-210—Public Action field values</w:t>
      </w:r>
      <w:bookmarkEnd w:id="429"/>
    </w:p>
    <w:tbl>
      <w:tblPr>
        <w:tblW w:w="0" w:type="auto"/>
        <w:jc w:val="center"/>
        <w:tblInd w:w="1101" w:type="dxa"/>
        <w:tblBorders>
          <w:top w:val="single" w:sz="12" w:space="0" w:color="auto"/>
          <w:left w:val="single" w:sz="12" w:space="0" w:color="auto"/>
          <w:bottom w:val="single" w:sz="12" w:space="0" w:color="auto"/>
          <w:right w:val="single" w:sz="12" w:space="0" w:color="auto"/>
        </w:tblBorders>
        <w:tblLook w:val="04A0"/>
      </w:tblPr>
      <w:tblGrid>
        <w:gridCol w:w="2551"/>
        <w:gridCol w:w="3544"/>
      </w:tblGrid>
      <w:tr w:rsidR="00027D5D" w:rsidRPr="00212DED" w:rsidTr="00212DED">
        <w:trPr>
          <w:jc w:val="center"/>
        </w:trPr>
        <w:tc>
          <w:tcPr>
            <w:tcW w:w="2551" w:type="dxa"/>
            <w:tcBorders>
              <w:top w:val="single" w:sz="12" w:space="0" w:color="auto"/>
              <w:bottom w:val="single" w:sz="12" w:space="0" w:color="auto"/>
              <w:right w:val="single" w:sz="4" w:space="0" w:color="auto"/>
            </w:tcBorders>
          </w:tcPr>
          <w:p w:rsidR="00027D5D" w:rsidRPr="00212DED" w:rsidRDefault="00027D5D" w:rsidP="00212DED">
            <w:pPr>
              <w:rPr>
                <w:b/>
              </w:rPr>
            </w:pPr>
            <w:r w:rsidRPr="00212DED">
              <w:rPr>
                <w:rFonts w:hint="eastAsia"/>
                <w:b/>
              </w:rPr>
              <w:t>Public Action field value</w:t>
            </w:r>
          </w:p>
        </w:tc>
        <w:tc>
          <w:tcPr>
            <w:tcW w:w="3544" w:type="dxa"/>
            <w:tcBorders>
              <w:top w:val="single" w:sz="12" w:space="0" w:color="auto"/>
              <w:left w:val="single" w:sz="4" w:space="0" w:color="auto"/>
              <w:bottom w:val="single" w:sz="12" w:space="0" w:color="auto"/>
            </w:tcBorders>
          </w:tcPr>
          <w:p w:rsidR="00027D5D" w:rsidRPr="00212DED" w:rsidRDefault="00027D5D" w:rsidP="00212DED">
            <w:pPr>
              <w:jc w:val="center"/>
              <w:rPr>
                <w:b/>
              </w:rPr>
            </w:pPr>
            <w:r w:rsidRPr="00212DED">
              <w:rPr>
                <w:rFonts w:hint="eastAsia"/>
                <w:b/>
              </w:rPr>
              <w:t>Description</w:t>
            </w:r>
          </w:p>
        </w:tc>
      </w:tr>
      <w:tr w:rsidR="00027D5D" w:rsidRPr="00212DED" w:rsidTr="00212DED">
        <w:trPr>
          <w:jc w:val="center"/>
        </w:trPr>
        <w:tc>
          <w:tcPr>
            <w:tcW w:w="2551" w:type="dxa"/>
            <w:tcBorders>
              <w:top w:val="single" w:sz="12"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lastRenderedPageBreak/>
              <w:t>18</w:t>
            </w:r>
          </w:p>
        </w:tc>
        <w:tc>
          <w:tcPr>
            <w:tcW w:w="3544" w:type="dxa"/>
            <w:tcBorders>
              <w:top w:val="single" w:sz="12"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Measurement Request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19</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Measurement Report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20</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Request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21</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Response</w:t>
            </w:r>
          </w:p>
        </w:tc>
      </w:tr>
      <w:tr w:rsidR="00027D5D" w:rsidRPr="00212DED" w:rsidTr="00212DED">
        <w:trPr>
          <w:jc w:val="center"/>
        </w:trPr>
        <w:tc>
          <w:tcPr>
            <w:tcW w:w="2551" w:type="dxa"/>
            <w:tcBorders>
              <w:top w:val="single" w:sz="4" w:space="0" w:color="auto"/>
              <w:bottom w:val="single" w:sz="12" w:space="0" w:color="auto"/>
              <w:right w:val="single" w:sz="4" w:space="0" w:color="auto"/>
            </w:tcBorders>
          </w:tcPr>
          <w:p w:rsidR="00027D5D" w:rsidRPr="00212DED" w:rsidRDefault="00027D5D" w:rsidP="00212DED">
            <w:pPr>
              <w:jc w:val="center"/>
              <w:rPr>
                <w:u w:val="single"/>
              </w:rPr>
            </w:pPr>
            <w:r w:rsidRPr="00212DED">
              <w:rPr>
                <w:rFonts w:hint="eastAsia"/>
                <w:u w:val="single"/>
              </w:rPr>
              <w:t>22-255</w:t>
            </w:r>
          </w:p>
        </w:tc>
        <w:tc>
          <w:tcPr>
            <w:tcW w:w="3544" w:type="dxa"/>
            <w:tcBorders>
              <w:top w:val="single" w:sz="4" w:space="0" w:color="auto"/>
              <w:left w:val="single" w:sz="4" w:space="0" w:color="auto"/>
              <w:bottom w:val="single" w:sz="12" w:space="0" w:color="auto"/>
            </w:tcBorders>
          </w:tcPr>
          <w:p w:rsidR="00027D5D" w:rsidRPr="00212DED" w:rsidRDefault="00027D5D" w:rsidP="00212DED">
            <w:pPr>
              <w:rPr>
                <w:u w:val="single"/>
              </w:rPr>
            </w:pPr>
            <w:r w:rsidRPr="00212DED">
              <w:rPr>
                <w:rFonts w:hint="eastAsia"/>
                <w:u w:val="single"/>
              </w:rPr>
              <w:t>Reserved</w:t>
            </w:r>
          </w:p>
        </w:tc>
      </w:tr>
    </w:tbl>
    <w:p w:rsidR="00946CDE" w:rsidRPr="003D38C7" w:rsidRDefault="00027D5D" w:rsidP="003D38C7">
      <w:pPr>
        <w:rPr>
          <w:b/>
          <w:i/>
          <w:lang w:eastAsia="zh-CN"/>
        </w:rPr>
      </w:pPr>
      <w:r w:rsidRPr="00141D4D">
        <w:rPr>
          <w:b/>
          <w:i/>
        </w:rPr>
        <w:t>Insert the following subclauses, 8.5.8.2</w:t>
      </w:r>
      <w:r w:rsidRPr="00141D4D">
        <w:rPr>
          <w:rFonts w:hint="eastAsia"/>
          <w:b/>
          <w:i/>
        </w:rPr>
        <w:t xml:space="preserve">7 to 8.5.8.30 </w:t>
      </w:r>
      <w:r w:rsidRPr="00141D4D">
        <w:rPr>
          <w:b/>
          <w:i/>
        </w:rPr>
        <w:t xml:space="preserve"> (including Table 8-221</w:t>
      </w:r>
      <w:r w:rsidRPr="00141D4D">
        <w:rPr>
          <w:rFonts w:hint="eastAsia"/>
          <w:b/>
          <w:i/>
        </w:rPr>
        <w:t>f,</w:t>
      </w:r>
      <w:r w:rsidRPr="00141D4D">
        <w:rPr>
          <w:b/>
          <w:i/>
        </w:rPr>
        <w:t xml:space="preserve"> Table 8-221</w:t>
      </w:r>
      <w:r w:rsidRPr="00141D4D">
        <w:rPr>
          <w:rFonts w:hint="eastAsia"/>
          <w:b/>
          <w:i/>
        </w:rPr>
        <w:t>g,</w:t>
      </w:r>
      <w:r w:rsidRPr="00141D4D">
        <w:rPr>
          <w:b/>
          <w:i/>
        </w:rPr>
        <w:t>…</w:t>
      </w:r>
      <w:r w:rsidRPr="00141D4D">
        <w:rPr>
          <w:rFonts w:hint="eastAsia"/>
          <w:b/>
          <w:i/>
        </w:rPr>
        <w:t>..</w:t>
      </w:r>
      <w:r w:rsidRPr="00141D4D">
        <w:rPr>
          <w:b/>
          <w:i/>
        </w:rPr>
        <w:t>), after</w:t>
      </w:r>
      <w:r w:rsidRPr="00141D4D">
        <w:rPr>
          <w:rFonts w:hint="eastAsia"/>
          <w:b/>
          <w:i/>
        </w:rPr>
        <w:t xml:space="preserve"> </w:t>
      </w:r>
      <w:r w:rsidRPr="00141D4D">
        <w:rPr>
          <w:b/>
          <w:i/>
        </w:rPr>
        <w:t>8.5.8.2</w:t>
      </w:r>
      <w:r w:rsidRPr="00141D4D">
        <w:rPr>
          <w:rFonts w:hint="eastAsia"/>
          <w:b/>
          <w:i/>
        </w:rPr>
        <w:t>6</w:t>
      </w:r>
      <w:r w:rsidRPr="00141D4D">
        <w:rPr>
          <w:b/>
          <w:i/>
        </w:rPr>
        <w:t>:</w:t>
      </w:r>
      <w:bookmarkStart w:id="430" w:name="_Toc369615336"/>
      <w:bookmarkStart w:id="431" w:name="_Toc369615360"/>
      <w:bookmarkEnd w:id="430"/>
      <w:bookmarkEnd w:id="431"/>
    </w:p>
    <w:p w:rsidR="00027D5D" w:rsidRPr="007F60BF" w:rsidRDefault="00141D4D" w:rsidP="005A3EE1">
      <w:pPr>
        <w:pStyle w:val="41"/>
        <w:numPr>
          <w:ilvl w:val="0"/>
          <w:numId w:val="0"/>
        </w:numPr>
        <w:ind w:left="425" w:hanging="425"/>
      </w:pPr>
      <w:bookmarkStart w:id="432" w:name="_Toc368042398"/>
      <w:bookmarkStart w:id="433" w:name="_Toc368316373"/>
      <w:bookmarkStart w:id="434" w:name="_Toc369615361"/>
      <w:bookmarkStart w:id="435" w:name="_Toc369615646"/>
      <w:bookmarkStart w:id="436" w:name="_Toc376780481"/>
      <w:r w:rsidRPr="00141D4D">
        <w:t>8.5.8.</w:t>
      </w:r>
      <w:r w:rsidRPr="00141D4D">
        <w:rPr>
          <w:rFonts w:eastAsia="SimSun" w:hint="eastAsia"/>
          <w:lang w:eastAsia="zh-CN"/>
        </w:rPr>
        <w:t xml:space="preserve">2 </w:t>
      </w:r>
      <w:r w:rsidR="00027D5D" w:rsidRPr="007F60BF">
        <w:t>DCT Measurement Request fram</w:t>
      </w:r>
      <w:r w:rsidR="00027D5D" w:rsidRPr="007F60BF">
        <w:rPr>
          <w:rFonts w:hint="eastAsia"/>
        </w:rPr>
        <w:t>e</w:t>
      </w:r>
      <w:bookmarkEnd w:id="432"/>
      <w:bookmarkEnd w:id="433"/>
      <w:bookmarkEnd w:id="434"/>
      <w:bookmarkEnd w:id="435"/>
      <w:bookmarkEnd w:id="436"/>
    </w:p>
    <w:p w:rsidR="00027D5D" w:rsidRPr="007F60BF" w:rsidRDefault="00027D5D" w:rsidP="00027D5D">
      <w:r w:rsidRPr="007F60BF">
        <w:t xml:space="preserve">The </w:t>
      </w:r>
      <w:r w:rsidRPr="007F60BF">
        <w:rPr>
          <w:rFonts w:hint="eastAsia"/>
        </w:rPr>
        <w:t>DCT</w:t>
      </w:r>
      <w:r w:rsidRPr="007F60BF">
        <w:t xml:space="preserve"> </w:t>
      </w:r>
      <w:r w:rsidRPr="007F60BF">
        <w:rPr>
          <w:rFonts w:hint="eastAsia"/>
        </w:rPr>
        <w:t xml:space="preserve">Measurement </w:t>
      </w:r>
      <w:r w:rsidRPr="007F60BF">
        <w:t xml:space="preserve">Request Action frame is transmitted by </w:t>
      </w:r>
      <w:r w:rsidRPr="007F60BF">
        <w:rPr>
          <w:rFonts w:hint="eastAsia"/>
        </w:rPr>
        <w:t>the DCT requester</w:t>
      </w:r>
      <w:r w:rsidRPr="007F60BF">
        <w:t xml:space="preserve"> </w:t>
      </w:r>
      <w:r w:rsidRPr="007F60BF">
        <w:rPr>
          <w:rFonts w:hint="eastAsia"/>
        </w:rPr>
        <w:t>PCP/</w:t>
      </w:r>
      <w:r w:rsidRPr="007F60BF">
        <w:t xml:space="preserve">AP to </w:t>
      </w:r>
      <w:r w:rsidRPr="007F60BF">
        <w:rPr>
          <w:rFonts w:hint="eastAsia"/>
        </w:rPr>
        <w:t>a DCT responder PCP/</w:t>
      </w:r>
      <w:r w:rsidRPr="007F60BF">
        <w:t xml:space="preserve">AP to request all STAs in the </w:t>
      </w:r>
      <w:r w:rsidRPr="007F60BF">
        <w:rPr>
          <w:rFonts w:hint="eastAsia"/>
        </w:rPr>
        <w:t>DCT responder PCP/AP</w:t>
      </w:r>
      <w:r w:rsidRPr="007F60BF">
        <w:t>’</w:t>
      </w:r>
      <w:r w:rsidRPr="007F60BF">
        <w:rPr>
          <w:rFonts w:hint="eastAsia"/>
        </w:rPr>
        <w:t xml:space="preserve">s </w:t>
      </w:r>
      <w:r w:rsidRPr="007F60BF">
        <w:t>BSS</w:t>
      </w:r>
      <w:r w:rsidRPr="007F60BF">
        <w:rPr>
          <w:rFonts w:hint="eastAsia"/>
        </w:rPr>
        <w:t>（</w:t>
      </w:r>
      <w:r w:rsidRPr="007F60BF">
        <w:rPr>
          <w:rFonts w:hint="eastAsia"/>
        </w:rPr>
        <w:t>PBSS or Infrastructure BSS</w:t>
      </w:r>
      <w:r w:rsidRPr="007F60BF">
        <w:rPr>
          <w:rFonts w:hint="eastAsia"/>
        </w:rPr>
        <w:t>）</w:t>
      </w:r>
      <w:r w:rsidRPr="007F60BF">
        <w:t xml:space="preserve">to measure a specified channel or all other channels within supported operating class. The format of the </w:t>
      </w:r>
      <w:r w:rsidRPr="007F60BF">
        <w:rPr>
          <w:rFonts w:hint="eastAsia"/>
        </w:rPr>
        <w:t>DCT</w:t>
      </w:r>
      <w:r w:rsidRPr="007F60BF">
        <w:t xml:space="preserve"> </w:t>
      </w:r>
      <w:r w:rsidRPr="007F60BF">
        <w:rPr>
          <w:rFonts w:hint="eastAsia"/>
        </w:rPr>
        <w:t xml:space="preserve">Measurement </w:t>
      </w:r>
      <w:r w:rsidRPr="007F60BF">
        <w:t>Request frame</w:t>
      </w:r>
      <w:r w:rsidRPr="007F60BF">
        <w:rPr>
          <w:rFonts w:hint="eastAsia"/>
        </w:rPr>
        <w:t xml:space="preserve"> </w:t>
      </w:r>
      <w:r w:rsidRPr="007F60BF">
        <w:t xml:space="preserve">Action field is shown in </w:t>
      </w:r>
      <w:r w:rsidRPr="007F60BF">
        <w:rPr>
          <w:rFonts w:hint="eastAsia"/>
        </w:rPr>
        <w:t>Figure 8-460a</w:t>
      </w:r>
      <w:r w:rsidRPr="007F60BF">
        <w:t>.</w:t>
      </w: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2"/>
        <w:gridCol w:w="992"/>
        <w:gridCol w:w="992"/>
        <w:gridCol w:w="1702"/>
        <w:gridCol w:w="1176"/>
        <w:gridCol w:w="1838"/>
      </w:tblGrid>
      <w:tr w:rsidR="00027D5D" w:rsidRPr="00212DED" w:rsidTr="00212DED">
        <w:trPr>
          <w:jc w:val="center"/>
        </w:trPr>
        <w:tc>
          <w:tcPr>
            <w:tcW w:w="591" w:type="pct"/>
            <w:tcBorders>
              <w:top w:val="nil"/>
              <w:left w:val="nil"/>
              <w:bottom w:val="nil"/>
            </w:tcBorders>
          </w:tcPr>
          <w:p w:rsidR="00027D5D" w:rsidRPr="00212DED" w:rsidRDefault="00027D5D" w:rsidP="00212DED"/>
        </w:tc>
        <w:tc>
          <w:tcPr>
            <w:tcW w:w="570" w:type="pct"/>
            <w:tcBorders>
              <w:bottom w:val="single" w:sz="4" w:space="0" w:color="auto"/>
            </w:tcBorders>
          </w:tcPr>
          <w:p w:rsidR="00027D5D" w:rsidRPr="00212DED" w:rsidRDefault="00027D5D" w:rsidP="00212DED">
            <w:pPr>
              <w:ind w:leftChars="-119" w:left="-286" w:firstLineChars="119" w:firstLine="286"/>
            </w:pPr>
            <w:r w:rsidRPr="00212DED">
              <w:t>Category</w:t>
            </w:r>
          </w:p>
        </w:tc>
        <w:tc>
          <w:tcPr>
            <w:tcW w:w="570" w:type="pct"/>
            <w:tcBorders>
              <w:bottom w:val="single" w:sz="4" w:space="0" w:color="auto"/>
            </w:tcBorders>
          </w:tcPr>
          <w:p w:rsidR="00027D5D" w:rsidRPr="00212DED" w:rsidRDefault="00027D5D" w:rsidP="00212DED">
            <w:r w:rsidRPr="00212DED">
              <w:t>Public Action</w:t>
            </w:r>
          </w:p>
        </w:tc>
        <w:tc>
          <w:tcPr>
            <w:tcW w:w="570" w:type="pct"/>
            <w:tcBorders>
              <w:bottom w:val="single" w:sz="4" w:space="0" w:color="auto"/>
            </w:tcBorders>
          </w:tcPr>
          <w:p w:rsidR="00027D5D" w:rsidRPr="00212DED" w:rsidRDefault="00027D5D" w:rsidP="00212DED">
            <w:r w:rsidRPr="00212DED">
              <w:t>Dialog Token</w:t>
            </w:r>
          </w:p>
        </w:tc>
        <w:tc>
          <w:tcPr>
            <w:tcW w:w="975" w:type="pct"/>
            <w:tcBorders>
              <w:bottom w:val="single" w:sz="4" w:space="0" w:color="auto"/>
            </w:tcBorders>
          </w:tcPr>
          <w:p w:rsidR="00027D5D" w:rsidRPr="00212DED" w:rsidRDefault="00027D5D" w:rsidP="00212DED">
            <w:r w:rsidRPr="00212DED">
              <w:t>DCT Measurement Request Mode</w:t>
            </w:r>
          </w:p>
        </w:tc>
        <w:tc>
          <w:tcPr>
            <w:tcW w:w="671" w:type="pct"/>
            <w:tcBorders>
              <w:bottom w:val="single" w:sz="4" w:space="0" w:color="auto"/>
            </w:tcBorders>
          </w:tcPr>
          <w:p w:rsidR="00027D5D" w:rsidRPr="00212DED" w:rsidRDefault="00027D5D" w:rsidP="00212DED">
            <w:r w:rsidRPr="00212DED">
              <w:t>Operating Class</w:t>
            </w:r>
          </w:p>
        </w:tc>
        <w:tc>
          <w:tcPr>
            <w:tcW w:w="1053" w:type="pct"/>
            <w:tcBorders>
              <w:bottom w:val="single" w:sz="4" w:space="0" w:color="auto"/>
            </w:tcBorders>
          </w:tcPr>
          <w:p w:rsidR="00027D5D" w:rsidRPr="00212DED" w:rsidRDefault="00027D5D" w:rsidP="00212DED">
            <w:r w:rsidRPr="00212DED">
              <w:t>Optional Subelements</w:t>
            </w:r>
          </w:p>
        </w:tc>
      </w:tr>
      <w:tr w:rsidR="00027D5D" w:rsidRPr="00212DED" w:rsidTr="00212DED">
        <w:trPr>
          <w:jc w:val="center"/>
        </w:trPr>
        <w:tc>
          <w:tcPr>
            <w:tcW w:w="591" w:type="pct"/>
            <w:tcBorders>
              <w:top w:val="nil"/>
              <w:left w:val="nil"/>
              <w:bottom w:val="nil"/>
              <w:right w:val="nil"/>
            </w:tcBorders>
          </w:tcPr>
          <w:p w:rsidR="00027D5D" w:rsidRPr="00212DED" w:rsidRDefault="00027D5D" w:rsidP="00212DED">
            <w:pPr>
              <w:jc w:val="center"/>
            </w:pPr>
            <w:r w:rsidRPr="00212DED">
              <w:t>Octets</w:t>
            </w:r>
            <w:r w:rsidRPr="00212DED">
              <w:t>：</w:t>
            </w:r>
          </w:p>
        </w:tc>
        <w:tc>
          <w:tcPr>
            <w:tcW w:w="570" w:type="pct"/>
            <w:tcBorders>
              <w:left w:val="nil"/>
              <w:bottom w:val="nil"/>
              <w:right w:val="nil"/>
            </w:tcBorders>
          </w:tcPr>
          <w:p w:rsidR="00027D5D" w:rsidRPr="00212DED" w:rsidRDefault="00027D5D" w:rsidP="00212DED">
            <w:pPr>
              <w:jc w:val="center"/>
            </w:pPr>
            <w:r w:rsidRPr="00212DED">
              <w:t>1</w:t>
            </w:r>
          </w:p>
        </w:tc>
        <w:tc>
          <w:tcPr>
            <w:tcW w:w="570" w:type="pct"/>
            <w:tcBorders>
              <w:left w:val="nil"/>
              <w:bottom w:val="nil"/>
              <w:right w:val="nil"/>
            </w:tcBorders>
          </w:tcPr>
          <w:p w:rsidR="00027D5D" w:rsidRPr="00212DED" w:rsidRDefault="00027D5D" w:rsidP="00212DED">
            <w:pPr>
              <w:jc w:val="center"/>
            </w:pPr>
            <w:r w:rsidRPr="00212DED">
              <w:t>1</w:t>
            </w:r>
          </w:p>
        </w:tc>
        <w:tc>
          <w:tcPr>
            <w:tcW w:w="570" w:type="pct"/>
            <w:tcBorders>
              <w:left w:val="nil"/>
              <w:bottom w:val="nil"/>
              <w:right w:val="nil"/>
            </w:tcBorders>
          </w:tcPr>
          <w:p w:rsidR="00027D5D" w:rsidRPr="00212DED" w:rsidRDefault="00027D5D" w:rsidP="00212DED">
            <w:pPr>
              <w:jc w:val="center"/>
            </w:pPr>
            <w:r w:rsidRPr="00212DED">
              <w:t>1</w:t>
            </w:r>
          </w:p>
        </w:tc>
        <w:tc>
          <w:tcPr>
            <w:tcW w:w="975" w:type="pct"/>
            <w:tcBorders>
              <w:left w:val="nil"/>
              <w:bottom w:val="nil"/>
              <w:right w:val="nil"/>
            </w:tcBorders>
          </w:tcPr>
          <w:p w:rsidR="00027D5D" w:rsidRPr="00212DED" w:rsidRDefault="00027D5D" w:rsidP="00212DED">
            <w:pPr>
              <w:jc w:val="center"/>
            </w:pPr>
            <w:r w:rsidRPr="00212DED">
              <w:t>1</w:t>
            </w:r>
          </w:p>
        </w:tc>
        <w:tc>
          <w:tcPr>
            <w:tcW w:w="671" w:type="pct"/>
            <w:tcBorders>
              <w:left w:val="nil"/>
              <w:bottom w:val="nil"/>
              <w:right w:val="nil"/>
            </w:tcBorders>
          </w:tcPr>
          <w:p w:rsidR="00027D5D" w:rsidRPr="00212DED" w:rsidRDefault="00027D5D" w:rsidP="00212DED">
            <w:pPr>
              <w:jc w:val="center"/>
            </w:pPr>
            <w:r w:rsidRPr="00212DED">
              <w:t>1</w:t>
            </w:r>
          </w:p>
        </w:tc>
        <w:tc>
          <w:tcPr>
            <w:tcW w:w="1053" w:type="pct"/>
            <w:tcBorders>
              <w:left w:val="nil"/>
              <w:bottom w:val="nil"/>
              <w:right w:val="nil"/>
            </w:tcBorders>
          </w:tcPr>
          <w:p w:rsidR="00027D5D" w:rsidRPr="00212DED" w:rsidRDefault="00027D5D" w:rsidP="00212DED">
            <w:pPr>
              <w:jc w:val="center"/>
            </w:pPr>
            <w:r w:rsidRPr="00212DED">
              <w:t>Variable</w:t>
            </w:r>
          </w:p>
        </w:tc>
      </w:tr>
    </w:tbl>
    <w:p w:rsidR="00027D5D" w:rsidRPr="007F60BF" w:rsidRDefault="000E3ADC" w:rsidP="00027D5D">
      <w:pPr>
        <w:jc w:val="center"/>
        <w:rPr>
          <w:rFonts w:ascii="Arial" w:hAnsi="Arial" w:cs="Arial"/>
          <w:b/>
        </w:rPr>
      </w:pPr>
      <w:bookmarkStart w:id="437" w:name="_Toc367988846"/>
      <w:bookmarkStart w:id="438" w:name="_Toc369616315"/>
      <w:bookmarkStart w:id="439" w:name="_Toc369618132"/>
      <w:bookmarkStart w:id="440" w:name="_Toc369618167"/>
      <w:bookmarkStart w:id="441" w:name="_Toc369619887"/>
      <w:bookmarkStart w:id="442" w:name="_Toc369620001"/>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sidR="00947195">
        <w:rPr>
          <w:noProof/>
          <w:color w:val="FFFFFF"/>
        </w:rPr>
        <w:t>2</w:t>
      </w:r>
      <w:r w:rsidR="00E73F19" w:rsidRPr="000E3ADC">
        <w:rPr>
          <w:color w:val="FFFFFF"/>
        </w:rPr>
        <w:fldChar w:fldCharType="end"/>
      </w:r>
      <w:bookmarkStart w:id="443" w:name="_Toc369619868"/>
      <w:bookmarkStart w:id="444" w:name="_Toc369619947"/>
      <w:bookmarkStart w:id="445" w:name="_Toc369620312"/>
      <w:bookmarkStart w:id="446" w:name="_Toc371725736"/>
      <w:r w:rsidR="00027D5D" w:rsidRPr="007F60BF">
        <w:rPr>
          <w:rFonts w:ascii="Arial" w:hAnsi="Arial" w:cs="Arial"/>
          <w:b/>
        </w:rPr>
        <w:t>Figure</w:t>
      </w:r>
      <w:bookmarkStart w:id="447" w:name="_Toc369616642"/>
      <w:bookmarkStart w:id="448" w:name="_Toc369617751"/>
      <w:bookmarkStart w:id="449" w:name="_Toc369617900"/>
      <w:r w:rsidR="00947195">
        <w:rPr>
          <w:rFonts w:ascii="Arial" w:hAnsi="Arial" w:cs="Arial" w:hint="eastAsia"/>
          <w:b/>
          <w:lang w:eastAsia="zh-CN"/>
        </w:rPr>
        <w:t xml:space="preserve"> </w:t>
      </w:r>
      <w:r w:rsidR="00027D5D" w:rsidRPr="007F60BF">
        <w:rPr>
          <w:rFonts w:ascii="Arial" w:hAnsi="Arial" w:cs="Arial"/>
          <w:b/>
        </w:rPr>
        <w:t>8-460a—DCT Measurement Request frame Action field format</w:t>
      </w:r>
      <w:bookmarkEnd w:id="437"/>
      <w:bookmarkEnd w:id="438"/>
      <w:bookmarkEnd w:id="439"/>
      <w:bookmarkEnd w:id="440"/>
      <w:bookmarkEnd w:id="441"/>
      <w:bookmarkEnd w:id="442"/>
      <w:bookmarkEnd w:id="443"/>
      <w:bookmarkEnd w:id="444"/>
      <w:bookmarkEnd w:id="445"/>
      <w:bookmarkEnd w:id="446"/>
      <w:bookmarkEnd w:id="447"/>
      <w:bookmarkEnd w:id="448"/>
      <w:bookmarkEnd w:id="449"/>
    </w:p>
    <w:p w:rsidR="00027D5D" w:rsidRPr="00464C51" w:rsidRDefault="00027D5D" w:rsidP="00027D5D">
      <w:r w:rsidRPr="00464C51">
        <w:t xml:space="preserve">The Category field is set to </w:t>
      </w:r>
      <w:r w:rsidRPr="00464C51">
        <w:rPr>
          <w:rFonts w:hint="eastAsia"/>
        </w:rPr>
        <w:t>4 (representing Public)</w:t>
      </w:r>
      <w:r w:rsidRPr="00464C51">
        <w:t>, as specified in Table 8-3</w:t>
      </w:r>
      <w:r w:rsidRPr="00464C51">
        <w:rPr>
          <w:rFonts w:hint="eastAsia"/>
        </w:rPr>
        <w:t>8.</w:t>
      </w:r>
    </w:p>
    <w:p w:rsidR="00027D5D" w:rsidRPr="002D5DF9" w:rsidRDefault="00027D5D" w:rsidP="00027D5D">
      <w:r w:rsidRPr="002D5DF9">
        <w:t xml:space="preserve">The </w:t>
      </w:r>
      <w:r w:rsidRPr="002D5DF9">
        <w:rPr>
          <w:rFonts w:hint="eastAsia"/>
        </w:rPr>
        <w:t xml:space="preserve">Public </w:t>
      </w:r>
      <w:r w:rsidRPr="002D5DF9">
        <w:t xml:space="preserve">Action field is set to </w:t>
      </w:r>
      <w:r w:rsidRPr="002D5DF9">
        <w:rPr>
          <w:rFonts w:hint="eastAsia"/>
        </w:rPr>
        <w:t>18 (representing DCT Measurement Request )</w:t>
      </w:r>
      <w:r w:rsidRPr="002D5DF9">
        <w:t>, as specified in 8.5.8.1.</w:t>
      </w:r>
    </w:p>
    <w:p w:rsidR="00027D5D" w:rsidRPr="002D5DF9" w:rsidRDefault="00027D5D" w:rsidP="00CC0AB1">
      <w:pPr>
        <w:rPr>
          <w:lang w:eastAsia="zh-CN"/>
        </w:rPr>
      </w:pPr>
      <w:r w:rsidRPr="002D5DF9">
        <w:t xml:space="preserve">The Dialog Token field is set to a nonzero value chosen by the </w:t>
      </w:r>
      <w:r w:rsidRPr="002D5DF9">
        <w:rPr>
          <w:rFonts w:hint="eastAsia"/>
        </w:rPr>
        <w:t>PCP/</w:t>
      </w:r>
      <w:r w:rsidRPr="002D5DF9">
        <w:t>AP</w:t>
      </w:r>
      <w:r w:rsidR="00CC0AB1" w:rsidRPr="002D5DF9">
        <w:t xml:space="preserve"> to uniquely identify the</w:t>
      </w:r>
      <w:r w:rsidR="00CC0AB1" w:rsidRPr="002D5DF9">
        <w:rPr>
          <w:rFonts w:hint="eastAsia"/>
          <w:lang w:eastAsia="zh-CN"/>
        </w:rPr>
        <w:t xml:space="preserve"> </w:t>
      </w:r>
      <w:r w:rsidR="00CC0AB1" w:rsidRPr="002D5DF9">
        <w:t>transaction</w:t>
      </w:r>
      <w:r w:rsidRPr="002D5DF9">
        <w:t>.</w:t>
      </w:r>
      <w:r w:rsidR="00CC0AB1" w:rsidRPr="002D5DF9">
        <w:rPr>
          <w:rFonts w:hint="eastAsia"/>
        </w:rPr>
        <w:t xml:space="preserve"> </w:t>
      </w:r>
    </w:p>
    <w:p w:rsidR="00027D5D" w:rsidRPr="00464C51" w:rsidRDefault="00027D5D" w:rsidP="00027D5D">
      <w:pPr>
        <w:rPr>
          <w:color w:val="4F81BD"/>
        </w:rPr>
      </w:pPr>
      <w:r w:rsidRPr="00A508C6">
        <w:t xml:space="preserve">The </w:t>
      </w:r>
      <w:r w:rsidRPr="00A508C6">
        <w:rPr>
          <w:rFonts w:hint="eastAsia"/>
        </w:rPr>
        <w:t xml:space="preserve">Measurement Request </w:t>
      </w:r>
      <w:r w:rsidRPr="00A508C6">
        <w:t xml:space="preserve">Mode subfield valid </w:t>
      </w:r>
      <w:r w:rsidRPr="00A508C6">
        <w:rPr>
          <w:rFonts w:hint="eastAsia"/>
        </w:rPr>
        <w:t>value and its meaning is defined in Table 8-221f</w:t>
      </w:r>
      <w:r w:rsidRPr="00A508C6">
        <w:t>.</w:t>
      </w:r>
      <w:r w:rsidR="002D5DF9" w:rsidRPr="00A508C6">
        <w:rPr>
          <w:rFonts w:hint="eastAsia"/>
          <w:lang w:eastAsia="zh-CN"/>
        </w:rPr>
        <w:t xml:space="preserve"> </w:t>
      </w:r>
      <w:r w:rsidRPr="00A508C6">
        <w:t>The Measurement Request Mode field</w:t>
      </w:r>
      <w:r w:rsidRPr="00A508C6">
        <w:rPr>
          <w:rFonts w:hint="eastAsia"/>
        </w:rPr>
        <w:t xml:space="preserve"> is set to 1 to indicate that DCT requester PCP/AP requests all STA</w:t>
      </w:r>
      <w:r w:rsidRPr="00A508C6">
        <w:t xml:space="preserve">s within </w:t>
      </w:r>
      <w:r w:rsidRPr="00A508C6">
        <w:rPr>
          <w:rFonts w:hint="eastAsia"/>
        </w:rPr>
        <w:t>the DCT responder PCP/A</w:t>
      </w:r>
      <w:r w:rsidRPr="008973C6">
        <w:rPr>
          <w:rFonts w:hint="eastAsia"/>
        </w:rPr>
        <w:t>P</w:t>
      </w:r>
      <w:r w:rsidRPr="008973C6">
        <w:t>’</w:t>
      </w:r>
      <w:r w:rsidRPr="008973C6">
        <w:rPr>
          <w:rFonts w:hint="eastAsia"/>
        </w:rPr>
        <w:t>s PBSS/Infrastructure BSS to measure all channels in the operating class specified in the following Operating Class field.</w:t>
      </w:r>
      <w:r w:rsidRPr="008973C6">
        <w:t xml:space="preserve"> The Measurement Request Mode field</w:t>
      </w:r>
      <w:r w:rsidRPr="008973C6">
        <w:rPr>
          <w:rFonts w:hint="eastAsia"/>
        </w:rPr>
        <w:t xml:space="preserve"> is set to 2 to in</w:t>
      </w:r>
      <w:r w:rsidRPr="008568B7">
        <w:rPr>
          <w:rFonts w:hint="eastAsia"/>
        </w:rPr>
        <w:t>dicate that DCT requester PCP/AP requests all STA</w:t>
      </w:r>
      <w:r w:rsidRPr="008568B7">
        <w:t xml:space="preserve">s within </w:t>
      </w:r>
      <w:r w:rsidRPr="008568B7">
        <w:rPr>
          <w:rFonts w:hint="eastAsia"/>
        </w:rPr>
        <w:t>the DCT responder PCP/AP</w:t>
      </w:r>
      <w:r w:rsidRPr="008568B7">
        <w:t>’</w:t>
      </w:r>
      <w:r w:rsidRPr="008568B7">
        <w:rPr>
          <w:rFonts w:hint="eastAsia"/>
        </w:rPr>
        <w:t xml:space="preserve">s </w:t>
      </w:r>
      <w:r w:rsidRPr="008568B7">
        <w:rPr>
          <w:rFonts w:hint="eastAsia"/>
        </w:rPr>
        <w:lastRenderedPageBreak/>
        <w:t xml:space="preserve">PBSS/Infrastructure BSS to measure specified channel(s) </w:t>
      </w:r>
      <w:r w:rsidRPr="008568B7">
        <w:t>indicated</w:t>
      </w:r>
      <w:r w:rsidRPr="008568B7">
        <w:rPr>
          <w:rFonts w:hint="eastAsia"/>
        </w:rPr>
        <w:t xml:space="preserve"> within the Optional Subelements field. Other values are reserved.</w:t>
      </w:r>
    </w:p>
    <w:p w:rsidR="00027D5D" w:rsidRPr="00392D84" w:rsidRDefault="00E04D75" w:rsidP="00027D5D">
      <w:pPr>
        <w:jc w:val="center"/>
        <w:rPr>
          <w:rFonts w:ascii="Arial" w:hAnsi="Arial" w:cs="Arial"/>
          <w:color w:val="0070C0"/>
        </w:rPr>
      </w:pPr>
      <w:r w:rsidRPr="00392D84">
        <w:rPr>
          <w:rFonts w:ascii="Arial" w:hAnsi="Arial" w:cs="Arial"/>
          <w:color w:val="FFFFFF"/>
        </w:rPr>
        <w:t xml:space="preserve">T </w:t>
      </w:r>
      <w:r w:rsidR="00E73F19" w:rsidRPr="00392D84">
        <w:rPr>
          <w:rFonts w:ascii="Arial" w:hAnsi="Arial" w:cs="Arial"/>
          <w:color w:val="FFFFFF"/>
        </w:rPr>
        <w:fldChar w:fldCharType="begin"/>
      </w:r>
      <w:r w:rsidRPr="00392D84">
        <w:rPr>
          <w:rFonts w:ascii="Arial" w:hAnsi="Arial" w:cs="Arial"/>
          <w:color w:val="FFFFFF"/>
        </w:rPr>
        <w:instrText xml:space="preserve"> SEQ T \* ARABIC </w:instrText>
      </w:r>
      <w:r w:rsidR="00E73F19" w:rsidRPr="00392D84">
        <w:rPr>
          <w:rFonts w:ascii="Arial" w:hAnsi="Arial" w:cs="Arial"/>
          <w:color w:val="FFFFFF"/>
        </w:rPr>
        <w:fldChar w:fldCharType="separate"/>
      </w:r>
      <w:r w:rsidRPr="00392D84">
        <w:rPr>
          <w:rFonts w:ascii="Arial" w:hAnsi="Arial" w:cs="Arial"/>
          <w:noProof/>
          <w:color w:val="FFFFFF"/>
        </w:rPr>
        <w:t>1</w:t>
      </w:r>
      <w:r w:rsidR="00E73F19" w:rsidRPr="00392D84">
        <w:rPr>
          <w:rFonts w:ascii="Arial" w:hAnsi="Arial" w:cs="Arial"/>
          <w:color w:val="FFFFFF"/>
        </w:rPr>
        <w:fldChar w:fldCharType="end"/>
      </w:r>
      <w:bookmarkStart w:id="450" w:name="_Toc371725707"/>
      <w:r w:rsidR="00027D5D" w:rsidRPr="00392D84">
        <w:rPr>
          <w:rFonts w:ascii="Arial" w:hAnsi="Arial" w:cs="Arial"/>
          <w:b/>
        </w:rPr>
        <w:t>Table 8-221f—Valid values for the Measurement Request Mode</w:t>
      </w:r>
      <w:bookmarkEnd w:id="450"/>
    </w:p>
    <w:tbl>
      <w:tblPr>
        <w:tblW w:w="0" w:type="auto"/>
        <w:jc w:val="center"/>
        <w:tblInd w:w="-25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4662"/>
      </w:tblGrid>
      <w:tr w:rsidR="00027D5D" w:rsidRPr="00212DED" w:rsidTr="00173F31">
        <w:trPr>
          <w:jc w:val="center"/>
        </w:trPr>
        <w:tc>
          <w:tcPr>
            <w:tcW w:w="2130"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b/>
              </w:rPr>
              <w:t>DCT Measurement Request Mode</w:t>
            </w:r>
            <w:r w:rsidRPr="00212DED">
              <w:rPr>
                <w:rFonts w:hint="eastAsia"/>
                <w:b/>
              </w:rPr>
              <w:t xml:space="preserve"> Value</w:t>
            </w:r>
          </w:p>
        </w:tc>
        <w:tc>
          <w:tcPr>
            <w:tcW w:w="4662"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rFonts w:hint="eastAsia"/>
                <w:b/>
              </w:rPr>
              <w:t>Meaning of Value</w:t>
            </w:r>
          </w:p>
        </w:tc>
      </w:tr>
      <w:tr w:rsidR="00027D5D" w:rsidRPr="00212DED" w:rsidTr="00173F31">
        <w:trPr>
          <w:jc w:val="center"/>
        </w:trPr>
        <w:tc>
          <w:tcPr>
            <w:tcW w:w="2130" w:type="dxa"/>
            <w:tcBorders>
              <w:top w:val="single" w:sz="12" w:space="0" w:color="auto"/>
              <w:bottom w:val="single" w:sz="4" w:space="0" w:color="auto"/>
            </w:tcBorders>
          </w:tcPr>
          <w:p w:rsidR="00027D5D" w:rsidRPr="00212DED" w:rsidRDefault="00027D5D" w:rsidP="00212DED">
            <w:pPr>
              <w:spacing w:before="120" w:after="120"/>
              <w:jc w:val="center"/>
            </w:pPr>
            <w:r w:rsidRPr="00212DED">
              <w:rPr>
                <w:rFonts w:hint="eastAsia"/>
              </w:rPr>
              <w:t>0</w:t>
            </w:r>
          </w:p>
        </w:tc>
        <w:tc>
          <w:tcPr>
            <w:tcW w:w="4662" w:type="dxa"/>
            <w:tcBorders>
              <w:top w:val="single" w:sz="12" w:space="0" w:color="auto"/>
              <w:bottom w:val="single" w:sz="4" w:space="0" w:color="auto"/>
            </w:tcBorders>
          </w:tcPr>
          <w:p w:rsidR="00027D5D" w:rsidRPr="00212DED" w:rsidRDefault="00027D5D" w:rsidP="00212DED">
            <w:pPr>
              <w:spacing w:before="120" w:after="120"/>
            </w:pPr>
            <w:r w:rsidRPr="00212DED">
              <w:rPr>
                <w:rFonts w:hint="eastAsia"/>
              </w:rPr>
              <w:t>Reserved</w:t>
            </w:r>
          </w:p>
        </w:tc>
      </w:tr>
      <w:tr w:rsidR="00027D5D" w:rsidRPr="00212DED" w:rsidTr="00173F31">
        <w:trPr>
          <w:jc w:val="center"/>
        </w:trPr>
        <w:tc>
          <w:tcPr>
            <w:tcW w:w="2130" w:type="dxa"/>
            <w:tcBorders>
              <w:top w:val="single" w:sz="4" w:space="0" w:color="auto"/>
            </w:tcBorders>
          </w:tcPr>
          <w:p w:rsidR="00027D5D" w:rsidRPr="00212DED" w:rsidRDefault="00027D5D" w:rsidP="00212DED">
            <w:pPr>
              <w:spacing w:before="120" w:after="120"/>
              <w:jc w:val="center"/>
            </w:pPr>
            <w:r w:rsidRPr="00212DED">
              <w:rPr>
                <w:rFonts w:hint="eastAsia"/>
              </w:rPr>
              <w:t>1</w:t>
            </w:r>
          </w:p>
        </w:tc>
        <w:tc>
          <w:tcPr>
            <w:tcW w:w="4662" w:type="dxa"/>
            <w:tcBorders>
              <w:top w:val="single" w:sz="4" w:space="0" w:color="auto"/>
            </w:tcBorders>
          </w:tcPr>
          <w:p w:rsidR="00027D5D" w:rsidRPr="00212DED" w:rsidRDefault="00027D5D" w:rsidP="00212DED">
            <w:pPr>
              <w:spacing w:before="120" w:after="120"/>
            </w:pPr>
            <w:r w:rsidRPr="00212DED">
              <w:rPr>
                <w:rFonts w:hint="eastAsia"/>
              </w:rPr>
              <w:t>Measure all channels within the Operating Class.</w:t>
            </w:r>
          </w:p>
        </w:tc>
      </w:tr>
      <w:tr w:rsidR="00027D5D" w:rsidRPr="00212DED" w:rsidTr="00173F31">
        <w:trPr>
          <w:jc w:val="center"/>
        </w:trPr>
        <w:tc>
          <w:tcPr>
            <w:tcW w:w="2130" w:type="dxa"/>
          </w:tcPr>
          <w:p w:rsidR="00027D5D" w:rsidRPr="00212DED" w:rsidRDefault="00027D5D" w:rsidP="00212DED">
            <w:pPr>
              <w:spacing w:before="120" w:after="120"/>
              <w:jc w:val="center"/>
            </w:pPr>
            <w:r w:rsidRPr="00212DED">
              <w:rPr>
                <w:rFonts w:hint="eastAsia"/>
              </w:rPr>
              <w:t>2</w:t>
            </w:r>
          </w:p>
        </w:tc>
        <w:tc>
          <w:tcPr>
            <w:tcW w:w="4662" w:type="dxa"/>
          </w:tcPr>
          <w:p w:rsidR="00027D5D" w:rsidRPr="00212DED" w:rsidRDefault="00027D5D" w:rsidP="00212DED">
            <w:pPr>
              <w:spacing w:before="120" w:after="120"/>
            </w:pPr>
            <w:r w:rsidRPr="00212DED">
              <w:rPr>
                <w:rFonts w:hint="eastAsia"/>
              </w:rPr>
              <w:t>Measure specified channel only.</w:t>
            </w:r>
          </w:p>
        </w:tc>
      </w:tr>
      <w:tr w:rsidR="00027D5D" w:rsidRPr="00212DED" w:rsidTr="00173F31">
        <w:trPr>
          <w:jc w:val="center"/>
        </w:trPr>
        <w:tc>
          <w:tcPr>
            <w:tcW w:w="2130" w:type="dxa"/>
          </w:tcPr>
          <w:p w:rsidR="00027D5D" w:rsidRPr="00212DED" w:rsidRDefault="00027D5D" w:rsidP="00212DED">
            <w:pPr>
              <w:spacing w:before="120" w:after="120"/>
              <w:jc w:val="center"/>
            </w:pPr>
            <w:r w:rsidRPr="00212DED">
              <w:rPr>
                <w:rFonts w:hint="eastAsia"/>
              </w:rPr>
              <w:t>3-255</w:t>
            </w:r>
          </w:p>
        </w:tc>
        <w:tc>
          <w:tcPr>
            <w:tcW w:w="4662" w:type="dxa"/>
          </w:tcPr>
          <w:p w:rsidR="00027D5D" w:rsidRPr="00212DED" w:rsidRDefault="00027D5D" w:rsidP="00212DED">
            <w:pPr>
              <w:spacing w:before="120" w:after="120"/>
            </w:pPr>
            <w:r w:rsidRPr="00212DED">
              <w:rPr>
                <w:rFonts w:hint="eastAsia"/>
              </w:rPr>
              <w:t>Reserved</w:t>
            </w:r>
          </w:p>
        </w:tc>
      </w:tr>
    </w:tbl>
    <w:p w:rsidR="00027D5D" w:rsidRPr="007F60BF" w:rsidRDefault="00027D5D" w:rsidP="00027D5D">
      <w:r w:rsidRPr="007F60BF">
        <w:t>T</w:t>
      </w:r>
      <w:r w:rsidRPr="007F60BF">
        <w:rPr>
          <w:rFonts w:hint="eastAsia"/>
        </w:rPr>
        <w:t>he Operating Class field is valid only when the</w:t>
      </w:r>
      <w:r w:rsidRPr="007F60BF">
        <w:t xml:space="preserve"> Measurement Request Mode field is set to </w:t>
      </w:r>
      <w:r w:rsidRPr="007F60BF">
        <w:rPr>
          <w:rFonts w:hint="eastAsia"/>
        </w:rPr>
        <w:t xml:space="preserve">1. </w:t>
      </w:r>
      <w:r w:rsidRPr="007F60BF">
        <w:t>In all other cases, the</w:t>
      </w:r>
      <w:r w:rsidRPr="007F60BF">
        <w:rPr>
          <w:rFonts w:hint="eastAsia"/>
        </w:rPr>
        <w:t xml:space="preserve"> </w:t>
      </w:r>
      <w:r w:rsidRPr="007F60BF">
        <w:t>Operating Class field is reserved.</w:t>
      </w:r>
      <w:r w:rsidRPr="007F60BF">
        <w:rPr>
          <w:rFonts w:hint="eastAsia"/>
          <w:color w:val="0070C0"/>
        </w:rPr>
        <w:t xml:space="preserve"> </w:t>
      </w:r>
      <w:r w:rsidRPr="007F60BF">
        <w:t xml:space="preserve">Operating Class </w:t>
      </w:r>
      <w:r w:rsidRPr="007F60BF">
        <w:rPr>
          <w:rFonts w:hint="eastAsia"/>
        </w:rPr>
        <w:t xml:space="preserve">field </w:t>
      </w:r>
      <w:r w:rsidRPr="007F60BF">
        <w:t xml:space="preserve">indicates the channel set for which the </w:t>
      </w:r>
      <w:r w:rsidRPr="007F60BF">
        <w:rPr>
          <w:rFonts w:hint="eastAsia"/>
        </w:rPr>
        <w:t xml:space="preserve">DCT </w:t>
      </w:r>
      <w:r w:rsidRPr="007F60BF">
        <w:t>measurement request applies. Country, Operating</w:t>
      </w:r>
      <w:r w:rsidRPr="007F60BF">
        <w:rPr>
          <w:rFonts w:hint="eastAsia"/>
        </w:rPr>
        <w:t xml:space="preserve"> </w:t>
      </w:r>
      <w:r w:rsidRPr="007F60BF">
        <w:t xml:space="preserve">Class, and Channel Number together specify the channel frequency and spacing for which the </w:t>
      </w:r>
      <w:r w:rsidRPr="007F60BF">
        <w:rPr>
          <w:rFonts w:hint="eastAsia"/>
        </w:rPr>
        <w:t xml:space="preserve">DCT </w:t>
      </w:r>
      <w:r w:rsidRPr="007F60BF">
        <w:t>measurement</w:t>
      </w:r>
      <w:r w:rsidRPr="007F60BF">
        <w:rPr>
          <w:rFonts w:hint="eastAsia"/>
        </w:rPr>
        <w:t xml:space="preserve"> </w:t>
      </w:r>
      <w:r w:rsidRPr="007F60BF">
        <w:t>request applies. Valid values of Operating Class are shown in Annex E.</w:t>
      </w:r>
    </w:p>
    <w:p w:rsidR="00027D5D" w:rsidRPr="00D45CDD" w:rsidRDefault="00027D5D" w:rsidP="00027D5D">
      <w:r w:rsidRPr="00D45CDD">
        <w:t xml:space="preserve">The Optional Subelements field </w:t>
      </w:r>
      <w:r w:rsidRPr="00D45CDD">
        <w:rPr>
          <w:rFonts w:hint="eastAsia"/>
        </w:rPr>
        <w:t>is present when the Measurement Request Mode field is set to 2.</w:t>
      </w:r>
      <w:r w:rsidR="00D45CDD">
        <w:rPr>
          <w:rFonts w:hint="eastAsia"/>
          <w:lang w:eastAsia="zh-CN"/>
        </w:rPr>
        <w:t xml:space="preserve"> </w:t>
      </w:r>
      <w:r w:rsidRPr="00D45CDD">
        <w:t>The Optional Subelements field format contains zero or more subelements, each consisting of a 1-octet</w:t>
      </w:r>
      <w:r w:rsidRPr="00D45CDD">
        <w:rPr>
          <w:rFonts w:hint="eastAsia"/>
        </w:rPr>
        <w:t xml:space="preserve"> </w:t>
      </w:r>
      <w:r w:rsidRPr="00D45CDD">
        <w:t>Subelement ID field, a 1-octet Length field, and a variable-length Data field, as shown in Figure 8-402. The</w:t>
      </w:r>
      <w:r w:rsidRPr="00D45CDD">
        <w:rPr>
          <w:rFonts w:hint="eastAsia"/>
        </w:rPr>
        <w:t xml:space="preserve"> </w:t>
      </w:r>
      <w:r w:rsidRPr="00D45CDD">
        <w:t>optional subelements are ordered by nondecreasing subelement ID.</w:t>
      </w:r>
    </w:p>
    <w:p w:rsidR="00027D5D" w:rsidRPr="007F60BF" w:rsidRDefault="00027D5D" w:rsidP="00027D5D">
      <w:r w:rsidRPr="007F60BF">
        <w:t>The Subelement ID field values for the defined optional subelements are shown in Table 8-</w:t>
      </w:r>
      <w:r w:rsidRPr="007F60BF">
        <w:rPr>
          <w:rFonts w:hint="eastAsia"/>
        </w:rPr>
        <w:t>221g</w:t>
      </w:r>
      <w:r w:rsidRPr="007F60BF">
        <w:t>. A Yes in the</w:t>
      </w:r>
      <w:r w:rsidRPr="007F60BF">
        <w:rPr>
          <w:rFonts w:hint="eastAsia"/>
        </w:rPr>
        <w:t xml:space="preserve"> </w:t>
      </w:r>
      <w:r w:rsidRPr="007F60BF">
        <w:t>Extensible column of a subelement listed in Table 8-</w:t>
      </w:r>
      <w:r w:rsidRPr="007F60BF">
        <w:rPr>
          <w:rFonts w:hint="eastAsia"/>
        </w:rPr>
        <w:t>221g</w:t>
      </w:r>
      <w:r w:rsidRPr="007F60BF">
        <w:t xml:space="preserve"> indicates that the Length of the subelement might</w:t>
      </w:r>
      <w:r w:rsidRPr="007F60BF">
        <w:rPr>
          <w:rFonts w:hint="eastAsia"/>
        </w:rPr>
        <w:t xml:space="preserve"> </w:t>
      </w:r>
      <w:r w:rsidRPr="007F60BF">
        <w:t>be extended in future revisions or amendments of this standard. When the Extensible column of an element</w:t>
      </w:r>
      <w:r w:rsidRPr="007F60BF">
        <w:rPr>
          <w:rFonts w:hint="eastAsia"/>
        </w:rPr>
        <w:t xml:space="preserve"> </w:t>
      </w:r>
      <w:r w:rsidRPr="007F60BF">
        <w:t>is equal to Subelements, then the subelement might be extended in future revisions or amendments of this</w:t>
      </w:r>
      <w:r w:rsidRPr="007F60BF">
        <w:rPr>
          <w:rFonts w:hint="eastAsia"/>
        </w:rPr>
        <w:t xml:space="preserve"> </w:t>
      </w:r>
      <w:r w:rsidRPr="007F60BF">
        <w:t>standard by defining additional subelements within the subelement. See 9.24.9.</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E73F19" w:rsidRPr="00392D84">
        <w:rPr>
          <w:rFonts w:ascii="Arial" w:hAnsi="Arial" w:cs="Arial"/>
          <w:color w:val="FFFFFF"/>
        </w:rPr>
        <w:fldChar w:fldCharType="begin"/>
      </w:r>
      <w:r w:rsidRPr="00392D84">
        <w:rPr>
          <w:rFonts w:ascii="Arial" w:hAnsi="Arial" w:cs="Arial"/>
          <w:color w:val="FFFFFF"/>
        </w:rPr>
        <w:instrText xml:space="preserve"> SEQ T \* ARABIC </w:instrText>
      </w:r>
      <w:r w:rsidR="00E73F19" w:rsidRPr="00392D84">
        <w:rPr>
          <w:rFonts w:ascii="Arial" w:hAnsi="Arial" w:cs="Arial"/>
          <w:color w:val="FFFFFF"/>
        </w:rPr>
        <w:fldChar w:fldCharType="separate"/>
      </w:r>
      <w:r w:rsidRPr="00392D84">
        <w:rPr>
          <w:rFonts w:ascii="Arial" w:hAnsi="Arial" w:cs="Arial"/>
          <w:noProof/>
          <w:color w:val="FFFFFF"/>
        </w:rPr>
        <w:t>1</w:t>
      </w:r>
      <w:r w:rsidR="00E73F19" w:rsidRPr="00392D84">
        <w:rPr>
          <w:rFonts w:ascii="Arial" w:hAnsi="Arial" w:cs="Arial"/>
          <w:color w:val="FFFFFF"/>
        </w:rPr>
        <w:fldChar w:fldCharType="end"/>
      </w:r>
      <w:bookmarkStart w:id="451" w:name="_Toc371725708"/>
      <w:r w:rsidR="00027D5D" w:rsidRPr="00392D84">
        <w:rPr>
          <w:rFonts w:ascii="Arial" w:hAnsi="Arial" w:cs="Arial"/>
          <w:b/>
        </w:rPr>
        <w:t>Table 8-221g—Optional subelement IDs for DCT Measurement Request frame</w:t>
      </w:r>
      <w:bookmarkEnd w:id="45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2656"/>
        <w:gridCol w:w="1985"/>
        <w:gridCol w:w="1751"/>
      </w:tblGrid>
      <w:tr w:rsidR="00027D5D" w:rsidRPr="00212DED" w:rsidTr="00212DED">
        <w:trPr>
          <w:jc w:val="center"/>
        </w:trPr>
        <w:tc>
          <w:tcPr>
            <w:tcW w:w="2130"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Subelement ID</w:t>
            </w:r>
          </w:p>
        </w:tc>
        <w:tc>
          <w:tcPr>
            <w:tcW w:w="2656"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Name</w:t>
            </w:r>
          </w:p>
        </w:tc>
        <w:tc>
          <w:tcPr>
            <w:tcW w:w="1985"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Length field</w:t>
            </w:r>
          </w:p>
          <w:p w:rsidR="00027D5D" w:rsidRPr="00212DED" w:rsidRDefault="00027D5D" w:rsidP="00212DED">
            <w:pPr>
              <w:spacing w:before="120" w:after="120"/>
              <w:jc w:val="center"/>
              <w:rPr>
                <w:b/>
              </w:rPr>
            </w:pPr>
            <w:r w:rsidRPr="00212DED">
              <w:rPr>
                <w:rFonts w:hint="eastAsia"/>
                <w:b/>
              </w:rPr>
              <w:t>(octets)</w:t>
            </w:r>
          </w:p>
        </w:tc>
        <w:tc>
          <w:tcPr>
            <w:tcW w:w="1751"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Extensible</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2656" w:type="dxa"/>
            <w:tcBorders>
              <w:top w:val="single" w:sz="12" w:space="0" w:color="auto"/>
            </w:tcBorders>
          </w:tcPr>
          <w:p w:rsidR="00027D5D" w:rsidRPr="00212DED" w:rsidRDefault="00027D5D" w:rsidP="00212DED">
            <w:pPr>
              <w:spacing w:before="120" w:after="120"/>
            </w:pPr>
            <w:r w:rsidRPr="00212DED">
              <w:rPr>
                <w:rFonts w:hint="eastAsia"/>
              </w:rPr>
              <w:t>Reserved</w:t>
            </w:r>
          </w:p>
        </w:tc>
        <w:tc>
          <w:tcPr>
            <w:tcW w:w="1985" w:type="dxa"/>
            <w:tcBorders>
              <w:top w:val="single" w:sz="12" w:space="0" w:color="auto"/>
            </w:tcBorders>
          </w:tcPr>
          <w:p w:rsidR="00027D5D" w:rsidRPr="00212DED" w:rsidRDefault="00027D5D" w:rsidP="00212DED">
            <w:pPr>
              <w:spacing w:before="120" w:after="120"/>
              <w:jc w:val="center"/>
            </w:pPr>
          </w:p>
        </w:tc>
        <w:tc>
          <w:tcPr>
            <w:tcW w:w="1751" w:type="dxa"/>
            <w:tcBorders>
              <w:top w:val="single" w:sz="12" w:space="0" w:color="auto"/>
            </w:tcBorders>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2656" w:type="dxa"/>
          </w:tcPr>
          <w:p w:rsidR="00027D5D" w:rsidRPr="00212DED" w:rsidRDefault="00027D5D" w:rsidP="00212DED">
            <w:pPr>
              <w:spacing w:before="120" w:after="120"/>
            </w:pPr>
            <w:r w:rsidRPr="00212DED">
              <w:rPr>
                <w:rFonts w:hint="eastAsia"/>
              </w:rPr>
              <w:t>Channel</w:t>
            </w:r>
            <w:r w:rsidRPr="00212DED">
              <w:t xml:space="preserve"> Measurement </w:t>
            </w:r>
            <w:r w:rsidRPr="00212DED">
              <w:lastRenderedPageBreak/>
              <w:t>Request</w:t>
            </w:r>
            <w:r w:rsidRPr="00212DED">
              <w:rPr>
                <w:rFonts w:hint="eastAsia"/>
              </w:rPr>
              <w:t xml:space="preserve"> </w:t>
            </w:r>
          </w:p>
        </w:tc>
        <w:tc>
          <w:tcPr>
            <w:tcW w:w="1985" w:type="dxa"/>
          </w:tcPr>
          <w:p w:rsidR="00027D5D" w:rsidRPr="00212DED" w:rsidRDefault="00027D5D" w:rsidP="00212DED">
            <w:pPr>
              <w:spacing w:before="120" w:after="120"/>
              <w:jc w:val="center"/>
            </w:pPr>
            <w:r w:rsidRPr="00212DED">
              <w:rPr>
                <w:rFonts w:hint="eastAsia"/>
              </w:rPr>
              <w:lastRenderedPageBreak/>
              <w:t>3</w:t>
            </w:r>
          </w:p>
        </w:tc>
        <w:tc>
          <w:tcPr>
            <w:tcW w:w="1751" w:type="dxa"/>
          </w:tcPr>
          <w:p w:rsidR="00027D5D" w:rsidRPr="00212DED" w:rsidRDefault="00027D5D" w:rsidP="00212DED">
            <w:pPr>
              <w:spacing w:before="120" w:after="120"/>
              <w:jc w:val="center"/>
            </w:pPr>
            <w:r w:rsidRPr="00212DED">
              <w:rPr>
                <w:rFonts w:hint="eastAsia"/>
              </w:rPr>
              <w:t>Yes</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lastRenderedPageBreak/>
              <w:t>2-220</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221</w:t>
            </w:r>
          </w:p>
        </w:tc>
        <w:tc>
          <w:tcPr>
            <w:tcW w:w="2656" w:type="dxa"/>
          </w:tcPr>
          <w:p w:rsidR="00027D5D" w:rsidRPr="00212DED" w:rsidRDefault="00027D5D" w:rsidP="00212DED">
            <w:pPr>
              <w:spacing w:before="120" w:after="120"/>
            </w:pPr>
            <w:r w:rsidRPr="00212DED">
              <w:rPr>
                <w:rFonts w:hint="eastAsia"/>
              </w:rPr>
              <w:t>Vendor Specific</w:t>
            </w:r>
          </w:p>
        </w:tc>
        <w:tc>
          <w:tcPr>
            <w:tcW w:w="1985" w:type="dxa"/>
          </w:tcPr>
          <w:p w:rsidR="00027D5D" w:rsidRPr="00212DED" w:rsidRDefault="00027D5D" w:rsidP="00212DED">
            <w:pPr>
              <w:spacing w:before="120" w:after="120"/>
              <w:jc w:val="center"/>
            </w:pPr>
            <w:r w:rsidRPr="00212DED">
              <w:rPr>
                <w:rFonts w:hint="eastAsia"/>
              </w:rPr>
              <w:t>1 to 237</w:t>
            </w: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222-255</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bl>
    <w:p w:rsidR="00027D5D" w:rsidRPr="007F60BF" w:rsidRDefault="00027D5D" w:rsidP="00872049">
      <w:r w:rsidRPr="007F60BF">
        <w:t xml:space="preserve">The </w:t>
      </w:r>
      <w:r w:rsidRPr="007F60BF">
        <w:rPr>
          <w:rFonts w:hint="eastAsia"/>
        </w:rPr>
        <w:t>Channel</w:t>
      </w:r>
      <w:r w:rsidRPr="007F60BF">
        <w:t xml:space="preserve"> Measurement Request subelement is used to </w:t>
      </w:r>
      <w:r w:rsidRPr="007F60BF">
        <w:rPr>
          <w:rFonts w:hint="eastAsia"/>
        </w:rPr>
        <w:t>specify the channel to be measured</w:t>
      </w:r>
      <w:r w:rsidRPr="007F60BF">
        <w:t xml:space="preserve">. The </w:t>
      </w:r>
      <w:r w:rsidRPr="007F60BF">
        <w:rPr>
          <w:rFonts w:hint="eastAsia"/>
        </w:rPr>
        <w:t xml:space="preserve">format of the </w:t>
      </w:r>
      <w:r w:rsidR="00307155">
        <w:rPr>
          <w:rFonts w:hint="eastAsia"/>
          <w:lang w:eastAsia="zh-CN"/>
        </w:rPr>
        <w:t xml:space="preserve">DCT </w:t>
      </w:r>
      <w:r w:rsidRPr="007F60BF">
        <w:rPr>
          <w:rFonts w:hint="eastAsia"/>
        </w:rPr>
        <w:t xml:space="preserve">Channel </w:t>
      </w:r>
      <w:r w:rsidRPr="007F60BF">
        <w:t>Measurement Request subelement is shown in Figure 8-</w:t>
      </w:r>
      <w:r w:rsidRPr="007F60BF">
        <w:rPr>
          <w:rFonts w:hint="eastAsia"/>
        </w:rPr>
        <w:t>460b</w:t>
      </w: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350"/>
        <w:gridCol w:w="896"/>
        <w:gridCol w:w="1523"/>
        <w:gridCol w:w="1657"/>
        <w:gridCol w:w="1016"/>
      </w:tblGrid>
      <w:tr w:rsidR="00027D5D" w:rsidRPr="00212DED" w:rsidTr="00212DED">
        <w:trPr>
          <w:jc w:val="center"/>
        </w:trPr>
        <w:tc>
          <w:tcPr>
            <w:tcW w:w="872" w:type="dxa"/>
            <w:tcBorders>
              <w:top w:val="nil"/>
              <w:left w:val="nil"/>
              <w:bottom w:val="nil"/>
            </w:tcBorders>
          </w:tcPr>
          <w:p w:rsidR="00027D5D" w:rsidRPr="00212DED" w:rsidRDefault="00027D5D" w:rsidP="00212DED">
            <w:pPr>
              <w:spacing w:before="120" w:after="120"/>
            </w:pPr>
          </w:p>
        </w:tc>
        <w:tc>
          <w:tcPr>
            <w:tcW w:w="1328" w:type="dxa"/>
            <w:tcBorders>
              <w:bottom w:val="single" w:sz="4" w:space="0" w:color="auto"/>
            </w:tcBorders>
          </w:tcPr>
          <w:p w:rsidR="00027D5D" w:rsidRPr="00212DED" w:rsidRDefault="00027D5D" w:rsidP="00212DED">
            <w:pPr>
              <w:spacing w:before="120" w:after="120"/>
            </w:pPr>
            <w:r w:rsidRPr="00212DED">
              <w:t>Subelement ID</w:t>
            </w:r>
          </w:p>
        </w:tc>
        <w:tc>
          <w:tcPr>
            <w:tcW w:w="853" w:type="dxa"/>
            <w:tcBorders>
              <w:bottom w:val="single" w:sz="4" w:space="0" w:color="auto"/>
            </w:tcBorders>
          </w:tcPr>
          <w:p w:rsidR="00027D5D" w:rsidRPr="00212DED" w:rsidRDefault="00027D5D" w:rsidP="00212DED">
            <w:pPr>
              <w:spacing w:before="120" w:after="120"/>
            </w:pPr>
            <w:r w:rsidRPr="00212DED">
              <w:t>Length</w:t>
            </w:r>
          </w:p>
        </w:tc>
        <w:tc>
          <w:tcPr>
            <w:tcW w:w="1359" w:type="dxa"/>
            <w:tcBorders>
              <w:bottom w:val="single" w:sz="4" w:space="0" w:color="auto"/>
            </w:tcBorders>
          </w:tcPr>
          <w:p w:rsidR="00027D5D" w:rsidRPr="00212DED" w:rsidRDefault="00027D5D" w:rsidP="00212DED">
            <w:pPr>
              <w:spacing w:before="120" w:after="120"/>
            </w:pPr>
            <w:r w:rsidRPr="00212DED">
              <w:t>Measurement Token</w:t>
            </w:r>
          </w:p>
        </w:tc>
        <w:tc>
          <w:tcPr>
            <w:tcW w:w="1657" w:type="dxa"/>
            <w:tcBorders>
              <w:bottom w:val="single" w:sz="4" w:space="0" w:color="auto"/>
            </w:tcBorders>
          </w:tcPr>
          <w:p w:rsidR="00027D5D" w:rsidRPr="00212DED" w:rsidRDefault="00027D5D" w:rsidP="00212DED">
            <w:pPr>
              <w:spacing w:before="120" w:after="120"/>
            </w:pPr>
            <w:r w:rsidRPr="00212DED">
              <w:t>Operating Class</w:t>
            </w:r>
          </w:p>
        </w:tc>
        <w:tc>
          <w:tcPr>
            <w:tcW w:w="1005" w:type="dxa"/>
            <w:tcBorders>
              <w:bottom w:val="single" w:sz="4" w:space="0" w:color="auto"/>
            </w:tcBorders>
          </w:tcPr>
          <w:p w:rsidR="00027D5D" w:rsidRPr="00212DED" w:rsidRDefault="00027D5D" w:rsidP="00212DED">
            <w:pPr>
              <w:spacing w:before="120" w:after="120"/>
            </w:pPr>
            <w:r w:rsidRPr="00212DED">
              <w:t>Channel Number</w:t>
            </w:r>
          </w:p>
        </w:tc>
      </w:tr>
      <w:tr w:rsidR="00027D5D" w:rsidRPr="00212DED" w:rsidTr="00212DED">
        <w:trPr>
          <w:jc w:val="center"/>
        </w:trPr>
        <w:tc>
          <w:tcPr>
            <w:tcW w:w="872" w:type="dxa"/>
            <w:tcBorders>
              <w:top w:val="nil"/>
              <w:left w:val="nil"/>
              <w:bottom w:val="nil"/>
              <w:right w:val="nil"/>
            </w:tcBorders>
          </w:tcPr>
          <w:p w:rsidR="00027D5D" w:rsidRPr="00212DED" w:rsidRDefault="00027D5D" w:rsidP="00212DED">
            <w:pPr>
              <w:spacing w:before="120" w:after="120"/>
              <w:jc w:val="center"/>
            </w:pPr>
            <w:r w:rsidRPr="00212DED">
              <w:t>Octets</w:t>
            </w:r>
            <w:r w:rsidRPr="00212DED">
              <w:t>：</w:t>
            </w:r>
          </w:p>
        </w:tc>
        <w:tc>
          <w:tcPr>
            <w:tcW w:w="1328" w:type="dxa"/>
            <w:tcBorders>
              <w:left w:val="nil"/>
              <w:bottom w:val="nil"/>
              <w:right w:val="nil"/>
            </w:tcBorders>
          </w:tcPr>
          <w:p w:rsidR="00027D5D" w:rsidRPr="00212DED" w:rsidRDefault="00027D5D" w:rsidP="00212DED">
            <w:pPr>
              <w:spacing w:before="120" w:after="120"/>
              <w:jc w:val="center"/>
            </w:pPr>
            <w:r w:rsidRPr="00212DED">
              <w:t>1</w:t>
            </w:r>
          </w:p>
        </w:tc>
        <w:tc>
          <w:tcPr>
            <w:tcW w:w="853" w:type="dxa"/>
            <w:tcBorders>
              <w:left w:val="nil"/>
              <w:bottom w:val="nil"/>
              <w:right w:val="nil"/>
            </w:tcBorders>
          </w:tcPr>
          <w:p w:rsidR="00027D5D" w:rsidRPr="00212DED" w:rsidRDefault="00027D5D" w:rsidP="00212DED">
            <w:pPr>
              <w:spacing w:before="120" w:after="120"/>
              <w:jc w:val="center"/>
            </w:pPr>
            <w:r w:rsidRPr="00212DED">
              <w:t>1</w:t>
            </w:r>
          </w:p>
        </w:tc>
        <w:tc>
          <w:tcPr>
            <w:tcW w:w="1359" w:type="dxa"/>
            <w:tcBorders>
              <w:left w:val="nil"/>
              <w:bottom w:val="nil"/>
              <w:right w:val="nil"/>
            </w:tcBorders>
          </w:tcPr>
          <w:p w:rsidR="00027D5D" w:rsidRPr="00212DED" w:rsidRDefault="00027D5D" w:rsidP="00212DED">
            <w:pPr>
              <w:spacing w:before="120" w:after="120"/>
              <w:jc w:val="center"/>
            </w:pPr>
            <w:r w:rsidRPr="00212DED">
              <w:t>1</w:t>
            </w:r>
          </w:p>
        </w:tc>
        <w:tc>
          <w:tcPr>
            <w:tcW w:w="1657" w:type="dxa"/>
            <w:tcBorders>
              <w:left w:val="nil"/>
              <w:bottom w:val="nil"/>
              <w:right w:val="nil"/>
            </w:tcBorders>
          </w:tcPr>
          <w:p w:rsidR="00027D5D" w:rsidRPr="00212DED" w:rsidRDefault="00027D5D" w:rsidP="00212DED">
            <w:pPr>
              <w:spacing w:before="120" w:after="120"/>
              <w:jc w:val="center"/>
            </w:pPr>
            <w:r w:rsidRPr="00212DED">
              <w:t>1</w:t>
            </w:r>
          </w:p>
        </w:tc>
        <w:tc>
          <w:tcPr>
            <w:tcW w:w="1005" w:type="dxa"/>
            <w:tcBorders>
              <w:left w:val="nil"/>
              <w:bottom w:val="nil"/>
              <w:right w:val="nil"/>
            </w:tcBorders>
          </w:tcPr>
          <w:p w:rsidR="00027D5D" w:rsidRPr="00212DED" w:rsidRDefault="00027D5D" w:rsidP="00212DED">
            <w:pPr>
              <w:spacing w:before="120" w:after="120"/>
              <w:jc w:val="center"/>
            </w:pPr>
            <w:r w:rsidRPr="00212DED">
              <w:t>1</w:t>
            </w:r>
          </w:p>
        </w:tc>
      </w:tr>
    </w:tbl>
    <w:p w:rsidR="00027D5D" w:rsidRPr="000B1D36" w:rsidRDefault="00947195" w:rsidP="00027D5D">
      <w:pPr>
        <w:jc w:val="center"/>
        <w:rPr>
          <w:rFonts w:ascii="Arial" w:hAnsi="Arial" w:cs="Arial"/>
          <w:b/>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452" w:name="_Toc369620313"/>
      <w:bookmarkStart w:id="453" w:name="_Toc371725737"/>
      <w:r w:rsidR="00027D5D" w:rsidRPr="000B1D36">
        <w:rPr>
          <w:rFonts w:ascii="Arial" w:hAnsi="Arial" w:cs="Arial"/>
          <w:b/>
        </w:rPr>
        <w:t>Figure 8-460b—</w:t>
      </w:r>
      <w:r w:rsidR="00307155">
        <w:rPr>
          <w:rFonts w:ascii="Arial" w:hAnsi="Arial" w:cs="Arial" w:hint="eastAsia"/>
          <w:b/>
          <w:lang w:eastAsia="zh-CN"/>
        </w:rPr>
        <w:t xml:space="preserve">DCT </w:t>
      </w:r>
      <w:r w:rsidR="00027D5D" w:rsidRPr="000B1D36">
        <w:rPr>
          <w:rFonts w:ascii="Arial" w:hAnsi="Arial" w:cs="Arial"/>
          <w:b/>
        </w:rPr>
        <w:t>Channel Measurement Request Subelement format</w:t>
      </w:r>
      <w:bookmarkEnd w:id="452"/>
      <w:bookmarkEnd w:id="453"/>
    </w:p>
    <w:p w:rsidR="00027D5D" w:rsidRPr="007F60BF" w:rsidRDefault="00027D5D" w:rsidP="00027D5D">
      <w:r w:rsidRPr="007F60BF">
        <w:t xml:space="preserve">The value of the subelement ID is </w:t>
      </w:r>
      <w:r w:rsidRPr="007F60BF">
        <w:rPr>
          <w:rFonts w:hint="eastAsia"/>
        </w:rPr>
        <w:t>set to 1 (representing Channel Measurement Request),</w:t>
      </w:r>
      <w:r w:rsidRPr="007F60BF">
        <w:t xml:space="preserve"> as specified in Table 8-</w:t>
      </w:r>
      <w:r w:rsidRPr="007F60BF">
        <w:rPr>
          <w:rFonts w:hint="eastAsia"/>
        </w:rPr>
        <w:t>221g.</w:t>
      </w:r>
      <w:r w:rsidRPr="007F60BF">
        <w:t xml:space="preserve"> </w:t>
      </w:r>
    </w:p>
    <w:p w:rsidR="00027D5D" w:rsidRPr="008E124D" w:rsidRDefault="00027D5D" w:rsidP="00027D5D">
      <w:r w:rsidRPr="007F60BF">
        <w:t xml:space="preserve">The Length field value </w:t>
      </w:r>
      <w:r w:rsidRPr="008E124D">
        <w:t xml:space="preserve">is </w:t>
      </w:r>
      <w:r w:rsidRPr="008E124D">
        <w:rPr>
          <w:rFonts w:hint="eastAsia"/>
        </w:rPr>
        <w:t>set to 3.</w:t>
      </w:r>
    </w:p>
    <w:p w:rsidR="00027D5D" w:rsidRPr="00602544" w:rsidRDefault="00027D5D" w:rsidP="00027D5D">
      <w:r w:rsidRPr="00602544">
        <w:t xml:space="preserve">The Measurement Token is set to a nonzero number that is unique among the </w:t>
      </w:r>
      <w:r w:rsidRPr="00602544">
        <w:rPr>
          <w:rFonts w:hint="eastAsia"/>
        </w:rPr>
        <w:t xml:space="preserve">Channel </w:t>
      </w:r>
      <w:r w:rsidRPr="00602544">
        <w:t>Measurement Request</w:t>
      </w:r>
      <w:r w:rsidRPr="00602544">
        <w:rPr>
          <w:rFonts w:hint="eastAsia"/>
        </w:rPr>
        <w:t xml:space="preserve"> Sub</w:t>
      </w:r>
      <w:r w:rsidRPr="00602544">
        <w:t xml:space="preserve">elements in a particular </w:t>
      </w:r>
      <w:r w:rsidRPr="00602544">
        <w:rPr>
          <w:rFonts w:hint="eastAsia"/>
        </w:rPr>
        <w:t xml:space="preserve">DCT </w:t>
      </w:r>
      <w:r w:rsidRPr="00602544">
        <w:t>Measurement Request frame.</w:t>
      </w:r>
    </w:p>
    <w:p w:rsidR="00027D5D" w:rsidRPr="00585891" w:rsidRDefault="00027D5D" w:rsidP="00027D5D">
      <w:r w:rsidRPr="00585891">
        <w:rPr>
          <w:rFonts w:hint="eastAsia"/>
        </w:rPr>
        <w:t xml:space="preserve">The </w:t>
      </w:r>
      <w:r w:rsidRPr="00585891">
        <w:t xml:space="preserve">Operating Class </w:t>
      </w:r>
      <w:r w:rsidRPr="00585891">
        <w:rPr>
          <w:rFonts w:hint="eastAsia"/>
        </w:rPr>
        <w:t xml:space="preserve">field </w:t>
      </w:r>
      <w:r w:rsidRPr="00585891">
        <w:t xml:space="preserve">indicates the channel set for which the </w:t>
      </w:r>
      <w:r w:rsidR="00D75A25">
        <w:rPr>
          <w:rFonts w:hint="eastAsia"/>
          <w:lang w:eastAsia="zh-CN"/>
        </w:rPr>
        <w:t>c</w:t>
      </w:r>
      <w:r w:rsidRPr="00585891">
        <w:rPr>
          <w:rFonts w:hint="eastAsia"/>
        </w:rPr>
        <w:t xml:space="preserve">hannel </w:t>
      </w:r>
      <w:r w:rsidR="00D75A25">
        <w:rPr>
          <w:rFonts w:hint="eastAsia"/>
          <w:lang w:eastAsia="zh-CN"/>
        </w:rPr>
        <w:t>m</w:t>
      </w:r>
      <w:r w:rsidRPr="00585891">
        <w:t>easurement applies. Country, Operating</w:t>
      </w:r>
      <w:r w:rsidRPr="00585891">
        <w:rPr>
          <w:rFonts w:hint="eastAsia"/>
        </w:rPr>
        <w:t xml:space="preserve"> </w:t>
      </w:r>
      <w:r w:rsidRPr="00585891">
        <w:t xml:space="preserve">Class, and Channel Number together specify the channel frequency and spacing for which the </w:t>
      </w:r>
      <w:r w:rsidRPr="00585891">
        <w:rPr>
          <w:rFonts w:hint="eastAsia"/>
        </w:rPr>
        <w:t>C</w:t>
      </w:r>
      <w:r w:rsidRPr="00585891">
        <w:t>h</w:t>
      </w:r>
      <w:r w:rsidRPr="00585891">
        <w:rPr>
          <w:rFonts w:hint="eastAsia"/>
        </w:rPr>
        <w:t>annel M</w:t>
      </w:r>
      <w:r w:rsidRPr="00585891">
        <w:t>easurement</w:t>
      </w:r>
      <w:r w:rsidRPr="00585891">
        <w:rPr>
          <w:rFonts w:hint="eastAsia"/>
        </w:rPr>
        <w:t xml:space="preserve"> R</w:t>
      </w:r>
      <w:r w:rsidRPr="00585891">
        <w:t>equest applies. Valid values of Operating Class are shown in Annex E.</w:t>
      </w:r>
    </w:p>
    <w:p w:rsidR="00027D5D" w:rsidRPr="007F60BF" w:rsidRDefault="00027D5D" w:rsidP="00027D5D">
      <w:r w:rsidRPr="007F60BF">
        <w:t xml:space="preserve">The Channel Number field is set to the channel number for which the </w:t>
      </w:r>
      <w:r w:rsidRPr="007F60BF">
        <w:rPr>
          <w:rFonts w:hint="eastAsia"/>
        </w:rPr>
        <w:t>Channel M</w:t>
      </w:r>
      <w:r w:rsidRPr="007F60BF">
        <w:t xml:space="preserve">easurement </w:t>
      </w:r>
      <w:r w:rsidRPr="007F60BF">
        <w:rPr>
          <w:rFonts w:hint="eastAsia"/>
        </w:rPr>
        <w:t>R</w:t>
      </w:r>
      <w:r w:rsidRPr="007F60BF">
        <w:t>equest applies (as</w:t>
      </w:r>
      <w:r w:rsidRPr="007F60BF">
        <w:rPr>
          <w:rFonts w:hint="eastAsia"/>
        </w:rPr>
        <w:t xml:space="preserve"> </w:t>
      </w:r>
      <w:r w:rsidRPr="007F60BF">
        <w:t>defined in 18.3.8.4.3).</w:t>
      </w:r>
    </w:p>
    <w:p w:rsidR="00027D5D" w:rsidRPr="007F60BF" w:rsidRDefault="00141D4D" w:rsidP="005A3EE1">
      <w:pPr>
        <w:pStyle w:val="41"/>
        <w:numPr>
          <w:ilvl w:val="0"/>
          <w:numId w:val="0"/>
        </w:numPr>
        <w:ind w:left="425" w:hanging="425"/>
      </w:pPr>
      <w:bookmarkStart w:id="454" w:name="_Toc368042399"/>
      <w:bookmarkStart w:id="455" w:name="_Toc368316374"/>
      <w:bookmarkStart w:id="456" w:name="_Toc369615362"/>
      <w:bookmarkStart w:id="457" w:name="_Toc369615647"/>
      <w:bookmarkStart w:id="458" w:name="_Toc376780482"/>
      <w:r w:rsidRPr="00141D4D">
        <w:t>8.5.8.</w:t>
      </w:r>
      <w:r>
        <w:rPr>
          <w:rFonts w:eastAsia="SimSun" w:hint="eastAsia"/>
          <w:lang w:eastAsia="zh-CN"/>
        </w:rPr>
        <w:t xml:space="preserve">3 </w:t>
      </w:r>
      <w:r w:rsidR="00027D5D" w:rsidRPr="007F60BF">
        <w:t>DCT Measurement Re</w:t>
      </w:r>
      <w:r w:rsidR="00027D5D" w:rsidRPr="007F60BF">
        <w:rPr>
          <w:rFonts w:hint="eastAsia"/>
        </w:rPr>
        <w:t>port</w:t>
      </w:r>
      <w:r w:rsidR="00027D5D" w:rsidRPr="007F60BF">
        <w:t xml:space="preserve"> fram</w:t>
      </w:r>
      <w:r w:rsidR="00027D5D" w:rsidRPr="007F60BF">
        <w:rPr>
          <w:rFonts w:hint="eastAsia"/>
        </w:rPr>
        <w:t>e</w:t>
      </w:r>
      <w:bookmarkEnd w:id="454"/>
      <w:bookmarkEnd w:id="455"/>
      <w:bookmarkEnd w:id="456"/>
      <w:bookmarkEnd w:id="457"/>
      <w:bookmarkEnd w:id="458"/>
    </w:p>
    <w:p w:rsidR="00027D5D" w:rsidRPr="007F60BF" w:rsidRDefault="00027D5D" w:rsidP="00027D5D">
      <w:r w:rsidRPr="007F60BF">
        <w:t xml:space="preserve">The </w:t>
      </w:r>
      <w:r w:rsidRPr="007F60BF">
        <w:rPr>
          <w:rFonts w:hint="eastAsia"/>
        </w:rPr>
        <w:t>DCT</w:t>
      </w:r>
      <w:r w:rsidRPr="007F60BF">
        <w:t xml:space="preserve"> </w:t>
      </w:r>
      <w:r w:rsidRPr="00B77ADC">
        <w:rPr>
          <w:rFonts w:hint="eastAsia"/>
        </w:rPr>
        <w:t xml:space="preserve">Measurement </w:t>
      </w:r>
      <w:r w:rsidRPr="00B77ADC">
        <w:t>Re</w:t>
      </w:r>
      <w:r w:rsidRPr="00B77ADC">
        <w:rPr>
          <w:rFonts w:hint="eastAsia"/>
        </w:rPr>
        <w:t>port</w:t>
      </w:r>
      <w:r w:rsidRPr="00B77ADC">
        <w:t xml:space="preserve"> Action frame is transmitted by</w:t>
      </w:r>
      <w:r w:rsidRPr="00B77ADC">
        <w:rPr>
          <w:rFonts w:hint="eastAsia"/>
        </w:rPr>
        <w:t xml:space="preserve"> the DCT responder</w:t>
      </w:r>
      <w:r w:rsidRPr="00B77ADC">
        <w:t xml:space="preserve"> </w:t>
      </w:r>
      <w:r w:rsidRPr="00B77ADC">
        <w:rPr>
          <w:rFonts w:hint="eastAsia"/>
        </w:rPr>
        <w:t>PCP/</w:t>
      </w:r>
      <w:r w:rsidRPr="00B77ADC">
        <w:t>AP t</w:t>
      </w:r>
      <w:r w:rsidRPr="007F60BF">
        <w:t xml:space="preserve">o </w:t>
      </w:r>
      <w:r w:rsidRPr="007F60BF">
        <w:rPr>
          <w:rFonts w:hint="eastAsia"/>
        </w:rPr>
        <w:t>the DCT requester PCP/</w:t>
      </w:r>
      <w:r w:rsidRPr="007F60BF">
        <w:t>AP to re</w:t>
      </w:r>
      <w:r w:rsidRPr="007F60BF">
        <w:rPr>
          <w:rFonts w:hint="eastAsia"/>
        </w:rPr>
        <w:t>port</w:t>
      </w:r>
      <w:r w:rsidRPr="007F60BF">
        <w:t xml:space="preserve"> </w:t>
      </w:r>
      <w:r w:rsidRPr="007F60BF">
        <w:rPr>
          <w:rFonts w:hint="eastAsia"/>
        </w:rPr>
        <w:t>the result of channel measurement</w:t>
      </w:r>
      <w:r w:rsidRPr="007F60BF">
        <w:t xml:space="preserve">. The format of the </w:t>
      </w:r>
      <w:r w:rsidRPr="007F60BF">
        <w:rPr>
          <w:rFonts w:hint="eastAsia"/>
        </w:rPr>
        <w:t>DCT</w:t>
      </w:r>
      <w:r w:rsidRPr="007F60BF">
        <w:t xml:space="preserve"> </w:t>
      </w:r>
      <w:r w:rsidRPr="007F60BF">
        <w:rPr>
          <w:rFonts w:hint="eastAsia"/>
        </w:rPr>
        <w:t xml:space="preserve">Measurement </w:t>
      </w:r>
      <w:r w:rsidRPr="007F60BF">
        <w:t>Re</w:t>
      </w:r>
      <w:r w:rsidRPr="007F60BF">
        <w:rPr>
          <w:rFonts w:hint="eastAsia"/>
        </w:rPr>
        <w:t>port</w:t>
      </w:r>
      <w:r w:rsidRPr="007F60BF">
        <w:t xml:space="preserve"> frame</w:t>
      </w:r>
      <w:r w:rsidRPr="007F60BF">
        <w:rPr>
          <w:rFonts w:hint="eastAsia"/>
        </w:rPr>
        <w:t xml:space="preserve"> </w:t>
      </w:r>
      <w:r w:rsidRPr="007F60BF">
        <w:t xml:space="preserve">Action field is shown in </w:t>
      </w:r>
      <w:r w:rsidRPr="007F60BF">
        <w:rPr>
          <w:rFonts w:hint="eastAsia"/>
        </w:rPr>
        <w:t>Figure</w:t>
      </w:r>
      <w:r w:rsidRPr="007F60BF">
        <w:t xml:space="preserve"> 8-</w:t>
      </w:r>
      <w:r w:rsidRPr="007F60BF">
        <w:rPr>
          <w:rFonts w:hint="eastAsia"/>
        </w:rPr>
        <w:t>460c</w:t>
      </w:r>
      <w:r w:rsidRPr="007F60BF">
        <w:t>.</w:t>
      </w: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2"/>
        <w:gridCol w:w="992"/>
        <w:gridCol w:w="992"/>
        <w:gridCol w:w="1702"/>
        <w:gridCol w:w="1176"/>
        <w:gridCol w:w="1838"/>
      </w:tblGrid>
      <w:tr w:rsidR="00027D5D" w:rsidRPr="00212DED" w:rsidTr="00212DED">
        <w:trPr>
          <w:jc w:val="center"/>
        </w:trPr>
        <w:tc>
          <w:tcPr>
            <w:tcW w:w="591" w:type="pct"/>
            <w:tcBorders>
              <w:top w:val="nil"/>
              <w:left w:val="nil"/>
              <w:bottom w:val="nil"/>
            </w:tcBorders>
          </w:tcPr>
          <w:p w:rsidR="00027D5D" w:rsidRPr="00212DED" w:rsidRDefault="00027D5D" w:rsidP="0097594B">
            <w:pPr>
              <w:spacing w:before="120" w:after="120"/>
            </w:pPr>
          </w:p>
        </w:tc>
        <w:tc>
          <w:tcPr>
            <w:tcW w:w="570" w:type="pct"/>
            <w:tcBorders>
              <w:bottom w:val="single" w:sz="4" w:space="0" w:color="auto"/>
            </w:tcBorders>
          </w:tcPr>
          <w:p w:rsidR="00027D5D" w:rsidRPr="00212DED" w:rsidRDefault="00027D5D" w:rsidP="0097594B">
            <w:pPr>
              <w:spacing w:before="120" w:after="120"/>
              <w:ind w:leftChars="-119" w:left="-286" w:firstLineChars="119" w:firstLine="286"/>
            </w:pPr>
            <w:r w:rsidRPr="00212DED">
              <w:t>Category</w:t>
            </w:r>
          </w:p>
        </w:tc>
        <w:tc>
          <w:tcPr>
            <w:tcW w:w="570" w:type="pct"/>
            <w:tcBorders>
              <w:bottom w:val="single" w:sz="4" w:space="0" w:color="auto"/>
            </w:tcBorders>
          </w:tcPr>
          <w:p w:rsidR="00027D5D" w:rsidRPr="00212DED" w:rsidRDefault="00027D5D" w:rsidP="0097594B">
            <w:pPr>
              <w:spacing w:before="120" w:after="120"/>
            </w:pPr>
            <w:r w:rsidRPr="00212DED">
              <w:t>Public Action</w:t>
            </w:r>
          </w:p>
        </w:tc>
        <w:tc>
          <w:tcPr>
            <w:tcW w:w="570" w:type="pct"/>
            <w:tcBorders>
              <w:bottom w:val="single" w:sz="4" w:space="0" w:color="auto"/>
            </w:tcBorders>
          </w:tcPr>
          <w:p w:rsidR="00027D5D" w:rsidRPr="00212DED" w:rsidRDefault="00027D5D" w:rsidP="0097594B">
            <w:pPr>
              <w:spacing w:before="120" w:after="120"/>
            </w:pPr>
            <w:r w:rsidRPr="00212DED">
              <w:t>Dialog Token</w:t>
            </w:r>
          </w:p>
        </w:tc>
        <w:tc>
          <w:tcPr>
            <w:tcW w:w="975" w:type="pct"/>
            <w:tcBorders>
              <w:bottom w:val="single" w:sz="4" w:space="0" w:color="auto"/>
            </w:tcBorders>
          </w:tcPr>
          <w:p w:rsidR="00027D5D" w:rsidRPr="00212DED" w:rsidRDefault="00027D5D" w:rsidP="0097594B">
            <w:pPr>
              <w:spacing w:before="120" w:after="120"/>
            </w:pPr>
            <w:r w:rsidRPr="00212DED">
              <w:t>DCT Measurement Report Mode</w:t>
            </w:r>
          </w:p>
        </w:tc>
        <w:tc>
          <w:tcPr>
            <w:tcW w:w="671" w:type="pct"/>
            <w:tcBorders>
              <w:bottom w:val="single" w:sz="4" w:space="0" w:color="auto"/>
            </w:tcBorders>
          </w:tcPr>
          <w:p w:rsidR="00027D5D" w:rsidRPr="00212DED" w:rsidRDefault="00027D5D" w:rsidP="0097594B">
            <w:pPr>
              <w:spacing w:before="120" w:after="120"/>
            </w:pPr>
            <w:r w:rsidRPr="00212DED">
              <w:t>Operating Class</w:t>
            </w:r>
          </w:p>
        </w:tc>
        <w:tc>
          <w:tcPr>
            <w:tcW w:w="1053" w:type="pct"/>
            <w:tcBorders>
              <w:bottom w:val="single" w:sz="4" w:space="0" w:color="auto"/>
            </w:tcBorders>
          </w:tcPr>
          <w:p w:rsidR="00027D5D" w:rsidRPr="00212DED" w:rsidRDefault="00027D5D" w:rsidP="0097594B">
            <w:pPr>
              <w:spacing w:before="120" w:after="120"/>
            </w:pPr>
            <w:r w:rsidRPr="00212DED">
              <w:t>Optional Subelements</w:t>
            </w:r>
          </w:p>
        </w:tc>
      </w:tr>
      <w:tr w:rsidR="00027D5D" w:rsidRPr="00212DED" w:rsidTr="00212DED">
        <w:trPr>
          <w:jc w:val="center"/>
        </w:trPr>
        <w:tc>
          <w:tcPr>
            <w:tcW w:w="591" w:type="pct"/>
            <w:tcBorders>
              <w:top w:val="nil"/>
              <w:left w:val="nil"/>
              <w:bottom w:val="nil"/>
              <w:right w:val="nil"/>
            </w:tcBorders>
          </w:tcPr>
          <w:p w:rsidR="00027D5D" w:rsidRPr="00212DED" w:rsidRDefault="00027D5D" w:rsidP="0097594B">
            <w:pPr>
              <w:spacing w:before="120" w:after="120"/>
              <w:jc w:val="center"/>
            </w:pPr>
            <w:r w:rsidRPr="00212DED">
              <w:t>Octets</w:t>
            </w:r>
            <w:r w:rsidRPr="00212DED">
              <w:t>：</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975" w:type="pct"/>
            <w:tcBorders>
              <w:left w:val="nil"/>
              <w:bottom w:val="nil"/>
              <w:right w:val="nil"/>
            </w:tcBorders>
          </w:tcPr>
          <w:p w:rsidR="00027D5D" w:rsidRPr="00212DED" w:rsidRDefault="00027D5D" w:rsidP="0097594B">
            <w:pPr>
              <w:spacing w:before="120" w:after="120"/>
              <w:jc w:val="center"/>
            </w:pPr>
            <w:r w:rsidRPr="00212DED">
              <w:t>1</w:t>
            </w:r>
          </w:p>
        </w:tc>
        <w:tc>
          <w:tcPr>
            <w:tcW w:w="671" w:type="pct"/>
            <w:tcBorders>
              <w:left w:val="nil"/>
              <w:bottom w:val="nil"/>
              <w:right w:val="nil"/>
            </w:tcBorders>
          </w:tcPr>
          <w:p w:rsidR="00027D5D" w:rsidRPr="00212DED" w:rsidRDefault="00027D5D" w:rsidP="0097594B">
            <w:pPr>
              <w:spacing w:before="120" w:after="120"/>
              <w:jc w:val="center"/>
            </w:pPr>
            <w:r w:rsidRPr="00212DED">
              <w:t>1</w:t>
            </w:r>
          </w:p>
        </w:tc>
        <w:tc>
          <w:tcPr>
            <w:tcW w:w="1053" w:type="pct"/>
            <w:tcBorders>
              <w:left w:val="nil"/>
              <w:bottom w:val="nil"/>
              <w:right w:val="nil"/>
            </w:tcBorders>
          </w:tcPr>
          <w:p w:rsidR="00027D5D" w:rsidRPr="00212DED" w:rsidRDefault="00027D5D" w:rsidP="0097594B">
            <w:pPr>
              <w:spacing w:before="120" w:after="120"/>
              <w:jc w:val="center"/>
            </w:pPr>
            <w:r w:rsidRPr="00212DED">
              <w:t>Variable</w:t>
            </w:r>
          </w:p>
        </w:tc>
      </w:tr>
    </w:tbl>
    <w:p w:rsidR="00027D5D" w:rsidRPr="000B1D36" w:rsidRDefault="000B1D36" w:rsidP="00027D5D">
      <w:pPr>
        <w:jc w:val="center"/>
        <w:rPr>
          <w:rFonts w:ascii="Arial" w:hAnsi="Arial" w:cs="Arial"/>
          <w:b/>
        </w:rPr>
      </w:pPr>
      <w:r w:rsidRPr="000E3ADC">
        <w:rPr>
          <w:color w:val="FFFFFF"/>
        </w:rPr>
        <w:lastRenderedPageBreak/>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459" w:name="_Toc371725738"/>
      <w:r w:rsidR="00027D5D" w:rsidRPr="000B1D36">
        <w:rPr>
          <w:rFonts w:ascii="Arial" w:hAnsi="Arial" w:cs="Arial"/>
          <w:b/>
        </w:rPr>
        <w:t>Figure 8-460c—DCT Measurement Report frame Action field format</w:t>
      </w:r>
      <w:bookmarkEnd w:id="459"/>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B77ADC" w:rsidRDefault="00027D5D" w:rsidP="00027D5D">
      <w:r w:rsidRPr="00B77ADC">
        <w:t xml:space="preserve">The </w:t>
      </w:r>
      <w:r w:rsidRPr="00B77ADC">
        <w:rPr>
          <w:rFonts w:hint="eastAsia"/>
        </w:rPr>
        <w:t xml:space="preserve">Public </w:t>
      </w:r>
      <w:r w:rsidRPr="00B77ADC">
        <w:t xml:space="preserve">Action field is set to </w:t>
      </w:r>
      <w:r w:rsidRPr="00B77ADC">
        <w:rPr>
          <w:rFonts w:hint="eastAsia"/>
        </w:rPr>
        <w:t>19 (representing DCT Measurement Report)</w:t>
      </w:r>
      <w:r w:rsidRPr="00B77ADC">
        <w:t>, as specified in 8.5.8.1.</w:t>
      </w:r>
    </w:p>
    <w:p w:rsidR="00027D5D" w:rsidRPr="0097594B" w:rsidRDefault="00027D5D" w:rsidP="00027D5D">
      <w:r w:rsidRPr="0097594B">
        <w:t xml:space="preserve">The Dialog Token field value is copied from the corresponding received </w:t>
      </w:r>
      <w:r w:rsidRPr="0097594B">
        <w:rPr>
          <w:rFonts w:hint="eastAsia"/>
        </w:rPr>
        <w:t xml:space="preserve">DCT Measurement </w:t>
      </w:r>
      <w:r w:rsidRPr="0097594B">
        <w:t>Request frame.</w:t>
      </w:r>
    </w:p>
    <w:p w:rsidR="00027D5D" w:rsidRPr="005F1E32" w:rsidRDefault="00027D5D" w:rsidP="00027D5D">
      <w:r w:rsidRPr="005F1E32">
        <w:t xml:space="preserve">The </w:t>
      </w:r>
      <w:r w:rsidRPr="005F1E32">
        <w:rPr>
          <w:rFonts w:hint="eastAsia"/>
        </w:rPr>
        <w:t xml:space="preserve">Measurement Report </w:t>
      </w:r>
      <w:r w:rsidRPr="005F1E32">
        <w:t xml:space="preserve">Mode subfield valid </w:t>
      </w:r>
      <w:r w:rsidRPr="005F1E32">
        <w:rPr>
          <w:rFonts w:hint="eastAsia"/>
        </w:rPr>
        <w:t>value and description is defined in Table 8-221h</w:t>
      </w:r>
      <w:r w:rsidRPr="005F1E32">
        <w:t>.</w:t>
      </w:r>
      <w:r w:rsidRPr="005F1E32">
        <w:rPr>
          <w:rFonts w:hint="eastAsia"/>
        </w:rPr>
        <w:t xml:space="preserve"> </w:t>
      </w:r>
      <w:r w:rsidRPr="005F1E32">
        <w:t>The Measurement Re</w:t>
      </w:r>
      <w:r w:rsidRPr="005F1E32">
        <w:rPr>
          <w:rFonts w:hint="eastAsia"/>
        </w:rPr>
        <w:t>port</w:t>
      </w:r>
      <w:r w:rsidRPr="005F1E32">
        <w:t xml:space="preserve"> Mode field</w:t>
      </w:r>
      <w:r w:rsidRPr="005F1E32">
        <w:rPr>
          <w:rFonts w:hint="eastAsia"/>
        </w:rPr>
        <w:t xml:space="preserve"> is set to 0 to indicate no clear channel to which the DCT responder PCP/AP</w:t>
      </w:r>
      <w:r w:rsidRPr="005F1E32">
        <w:t>’</w:t>
      </w:r>
      <w:r w:rsidRPr="005F1E32">
        <w:rPr>
          <w:rFonts w:hint="eastAsia"/>
        </w:rPr>
        <w:t>s BSS to move within the operating class specified in the following Operating Class field, or the DCT request has been declined.</w:t>
      </w:r>
      <w:r w:rsidRPr="005F1E32">
        <w:t xml:space="preserve"> The Measurement Re</w:t>
      </w:r>
      <w:r w:rsidRPr="005F1E32">
        <w:rPr>
          <w:rFonts w:hint="eastAsia"/>
        </w:rPr>
        <w:t>port</w:t>
      </w:r>
      <w:r w:rsidRPr="005F1E32">
        <w:t xml:space="preserve"> Mode field</w:t>
      </w:r>
      <w:r w:rsidRPr="005F1E32">
        <w:rPr>
          <w:rFonts w:hint="eastAsia"/>
        </w:rPr>
        <w:t xml:space="preserve"> is set to 1 to indicate that all other channels within the operating class specified in the following Operating Class field are available for the DCT responder PCP/AP</w:t>
      </w:r>
      <w:r w:rsidRPr="005F1E32">
        <w:t>’</w:t>
      </w:r>
      <w:r w:rsidRPr="005F1E32">
        <w:rPr>
          <w:rFonts w:hint="eastAsia"/>
        </w:rPr>
        <w:t xml:space="preserve">s BSS. </w:t>
      </w:r>
      <w:r w:rsidRPr="005F1E32">
        <w:t>The Measure</w:t>
      </w:r>
      <w:r w:rsidR="00173F31">
        <w:rPr>
          <w:rFonts w:hint="eastAsia"/>
          <w:lang w:eastAsia="zh-CN"/>
        </w:rPr>
        <w:t>7</w:t>
      </w:r>
      <w:r w:rsidRPr="005F1E32">
        <w:t>ment Re</w:t>
      </w:r>
      <w:r w:rsidRPr="005F1E32">
        <w:rPr>
          <w:rFonts w:hint="eastAsia"/>
        </w:rPr>
        <w:t>port</w:t>
      </w:r>
      <w:r w:rsidRPr="005F1E32">
        <w:t xml:space="preserve"> Mode field</w:t>
      </w:r>
      <w:r w:rsidRPr="005F1E32">
        <w:rPr>
          <w:rFonts w:hint="eastAsia"/>
        </w:rPr>
        <w:t xml:space="preserve"> is set to 2 to indicate that the c</w:t>
      </w:r>
      <w:r w:rsidRPr="005F1E32">
        <w:t xml:space="preserve">lear channel </w:t>
      </w:r>
      <w:r w:rsidRPr="005F1E32">
        <w:rPr>
          <w:rFonts w:hint="eastAsia"/>
        </w:rPr>
        <w:t>for the DCT responder PCP/AP</w:t>
      </w:r>
      <w:r w:rsidRPr="005F1E32">
        <w:t>’</w:t>
      </w:r>
      <w:r w:rsidRPr="005F1E32">
        <w:rPr>
          <w:rFonts w:hint="eastAsia"/>
        </w:rPr>
        <w:t xml:space="preserve">s BSS is </w:t>
      </w:r>
      <w:r w:rsidRPr="005F1E32">
        <w:t>indicated by the optional DCT Measurement report subelement. Other values are reserved.</w:t>
      </w:r>
    </w:p>
    <w:p w:rsidR="00027D5D" w:rsidRPr="00392D84" w:rsidRDefault="00E04D75" w:rsidP="00027D5D">
      <w:pPr>
        <w:jc w:val="center"/>
        <w:rPr>
          <w:rFonts w:ascii="Arial" w:hAnsi="Arial" w:cs="Arial"/>
          <w:color w:val="0070C0"/>
        </w:rPr>
      </w:pPr>
      <w:r w:rsidRPr="00392D84">
        <w:rPr>
          <w:rFonts w:ascii="Arial" w:hAnsi="Arial" w:cs="Arial"/>
          <w:color w:val="FFFFFF"/>
        </w:rPr>
        <w:t xml:space="preserve">T </w:t>
      </w:r>
      <w:r w:rsidR="00E73F19" w:rsidRPr="00392D84">
        <w:rPr>
          <w:rFonts w:ascii="Arial" w:hAnsi="Arial" w:cs="Arial"/>
          <w:color w:val="FFFFFF"/>
        </w:rPr>
        <w:fldChar w:fldCharType="begin"/>
      </w:r>
      <w:r w:rsidRPr="00392D84">
        <w:rPr>
          <w:rFonts w:ascii="Arial" w:hAnsi="Arial" w:cs="Arial"/>
          <w:color w:val="FFFFFF"/>
        </w:rPr>
        <w:instrText xml:space="preserve"> SEQ T \* ARABIC </w:instrText>
      </w:r>
      <w:r w:rsidR="00E73F19" w:rsidRPr="00392D84">
        <w:rPr>
          <w:rFonts w:ascii="Arial" w:hAnsi="Arial" w:cs="Arial"/>
          <w:color w:val="FFFFFF"/>
        </w:rPr>
        <w:fldChar w:fldCharType="separate"/>
      </w:r>
      <w:r w:rsidR="001D1886">
        <w:rPr>
          <w:rFonts w:ascii="Arial" w:hAnsi="Arial" w:cs="Arial"/>
          <w:noProof/>
          <w:color w:val="FFFFFF"/>
        </w:rPr>
        <w:t>7</w:t>
      </w:r>
      <w:r w:rsidR="00E73F19" w:rsidRPr="00392D84">
        <w:rPr>
          <w:rFonts w:ascii="Arial" w:hAnsi="Arial" w:cs="Arial"/>
          <w:color w:val="FFFFFF"/>
        </w:rPr>
        <w:fldChar w:fldCharType="end"/>
      </w:r>
      <w:bookmarkStart w:id="460" w:name="_Toc371725709"/>
      <w:r w:rsidR="00027D5D" w:rsidRPr="00392D84">
        <w:rPr>
          <w:rFonts w:ascii="Arial" w:hAnsi="Arial" w:cs="Arial"/>
          <w:b/>
        </w:rPr>
        <w:t>Table 8-221h—Valid values for the Measurement Request Mode</w:t>
      </w:r>
      <w:bookmarkEnd w:id="46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4963"/>
      </w:tblGrid>
      <w:tr w:rsidR="00027D5D" w:rsidRPr="00212DED" w:rsidTr="0097594B">
        <w:trPr>
          <w:jc w:val="center"/>
        </w:trPr>
        <w:tc>
          <w:tcPr>
            <w:tcW w:w="2130"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b/>
              </w:rPr>
              <w:t>DCT Measurement Re</w:t>
            </w:r>
            <w:r w:rsidRPr="00212DED">
              <w:rPr>
                <w:rFonts w:hint="eastAsia"/>
                <w:b/>
              </w:rPr>
              <w:t>port</w:t>
            </w:r>
            <w:r w:rsidRPr="00212DED">
              <w:rPr>
                <w:b/>
              </w:rPr>
              <w:t xml:space="preserve"> Mode</w:t>
            </w:r>
            <w:r w:rsidRPr="00212DED">
              <w:rPr>
                <w:rFonts w:hint="eastAsia"/>
                <w:b/>
              </w:rPr>
              <w:t xml:space="preserve"> Value</w:t>
            </w:r>
          </w:p>
        </w:tc>
        <w:tc>
          <w:tcPr>
            <w:tcW w:w="4963"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rFonts w:hint="eastAsia"/>
                <w:b/>
              </w:rPr>
              <w:t>Description</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4963" w:type="dxa"/>
            <w:tcBorders>
              <w:top w:val="single" w:sz="12" w:space="0" w:color="auto"/>
            </w:tcBorders>
          </w:tcPr>
          <w:p w:rsidR="00027D5D" w:rsidRPr="005F1E32" w:rsidRDefault="00027D5D" w:rsidP="005F1E32">
            <w:pPr>
              <w:spacing w:before="120" w:after="120"/>
            </w:pPr>
            <w:r w:rsidRPr="005F1E32">
              <w:t>N</w:t>
            </w:r>
            <w:r w:rsidRPr="005F1E32">
              <w:rPr>
                <w:rFonts w:hint="eastAsia"/>
              </w:rPr>
              <w:t xml:space="preserve">o </w:t>
            </w:r>
            <w:r w:rsidR="00B44A0E" w:rsidRPr="005F1E32">
              <w:rPr>
                <w:lang w:eastAsia="zh-CN"/>
              </w:rPr>
              <w:t>available</w:t>
            </w:r>
            <w:r w:rsidR="00B44A0E" w:rsidRPr="005F1E32">
              <w:rPr>
                <w:rFonts w:hint="eastAsia"/>
                <w:lang w:eastAsia="zh-CN"/>
              </w:rPr>
              <w:t xml:space="preserve"> ch</w:t>
            </w:r>
            <w:r w:rsidRPr="005F1E32">
              <w:rPr>
                <w:rFonts w:hint="eastAsia"/>
              </w:rPr>
              <w:t>annel</w:t>
            </w:r>
            <w:r w:rsidRPr="005F1E32">
              <w:t xml:space="preserve"> or the </w:t>
            </w:r>
            <w:r w:rsidRPr="005F1E32">
              <w:rPr>
                <w:rFonts w:hint="eastAsia"/>
              </w:rPr>
              <w:t xml:space="preserve">DCT </w:t>
            </w:r>
            <w:r w:rsidRPr="005F1E32">
              <w:t>request has been declined.</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4963" w:type="dxa"/>
          </w:tcPr>
          <w:p w:rsidR="00027D5D" w:rsidRPr="005F1E32" w:rsidRDefault="00027D5D" w:rsidP="00212DED">
            <w:pPr>
              <w:spacing w:before="120" w:after="120"/>
            </w:pPr>
            <w:r w:rsidRPr="005F1E32">
              <w:t>A</w:t>
            </w:r>
            <w:r w:rsidRPr="005F1E32">
              <w:rPr>
                <w:rFonts w:hint="eastAsia"/>
              </w:rPr>
              <w:t>ll other channels are available.</w:t>
            </w:r>
          </w:p>
        </w:tc>
      </w:tr>
      <w:tr w:rsidR="00027D5D" w:rsidRPr="00212DED" w:rsidTr="00212DED">
        <w:trPr>
          <w:jc w:val="center"/>
        </w:trPr>
        <w:tc>
          <w:tcPr>
            <w:tcW w:w="2130" w:type="dxa"/>
          </w:tcPr>
          <w:p w:rsidR="00027D5D" w:rsidRPr="00560164" w:rsidRDefault="00027D5D" w:rsidP="00212DED">
            <w:pPr>
              <w:spacing w:before="120" w:after="120"/>
              <w:jc w:val="center"/>
            </w:pPr>
            <w:r w:rsidRPr="00560164">
              <w:rPr>
                <w:rFonts w:hint="eastAsia"/>
              </w:rPr>
              <w:t>2</w:t>
            </w:r>
          </w:p>
        </w:tc>
        <w:tc>
          <w:tcPr>
            <w:tcW w:w="4963" w:type="dxa"/>
          </w:tcPr>
          <w:p w:rsidR="00027D5D" w:rsidRPr="00560164" w:rsidRDefault="005F1E32" w:rsidP="005F1E32">
            <w:pPr>
              <w:spacing w:before="120" w:after="120"/>
            </w:pPr>
            <w:r w:rsidRPr="00560164">
              <w:rPr>
                <w:rFonts w:hint="eastAsia"/>
                <w:lang w:eastAsia="zh-CN"/>
              </w:rPr>
              <w:t xml:space="preserve">Available </w:t>
            </w:r>
            <w:r w:rsidR="00027D5D" w:rsidRPr="00560164">
              <w:rPr>
                <w:rFonts w:hint="eastAsia"/>
              </w:rPr>
              <w:t>channel is indicated by the optional DCT Measurement report subelement.</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3-255</w:t>
            </w:r>
          </w:p>
        </w:tc>
        <w:tc>
          <w:tcPr>
            <w:tcW w:w="4963" w:type="dxa"/>
          </w:tcPr>
          <w:p w:rsidR="00027D5D" w:rsidRPr="00212DED" w:rsidRDefault="00027D5D" w:rsidP="00212DED">
            <w:pPr>
              <w:spacing w:before="120" w:after="120"/>
            </w:pPr>
            <w:r w:rsidRPr="00212DED">
              <w:rPr>
                <w:rFonts w:hint="eastAsia"/>
              </w:rPr>
              <w:t>Reserved</w:t>
            </w:r>
          </w:p>
        </w:tc>
      </w:tr>
    </w:tbl>
    <w:p w:rsidR="00027D5D" w:rsidRPr="00B77ADC" w:rsidRDefault="00027D5D" w:rsidP="00027D5D">
      <w:r w:rsidRPr="007F60BF">
        <w:t>T</w:t>
      </w:r>
      <w:r w:rsidRPr="007F60BF">
        <w:rPr>
          <w:rFonts w:hint="eastAsia"/>
        </w:rPr>
        <w:t>he Operating Class field is valid only when the</w:t>
      </w:r>
      <w:r w:rsidRPr="007F60BF">
        <w:t xml:space="preserve"> Measurement Request Mode field is set to </w:t>
      </w:r>
      <w:r w:rsidRPr="007F60BF">
        <w:rPr>
          <w:rFonts w:hint="eastAsia"/>
        </w:rPr>
        <w:t xml:space="preserve">1. </w:t>
      </w:r>
      <w:r w:rsidRPr="007F60BF">
        <w:t>In all other cases, the</w:t>
      </w:r>
      <w:r w:rsidRPr="007F60BF">
        <w:rPr>
          <w:rFonts w:hint="eastAsia"/>
        </w:rPr>
        <w:t xml:space="preserve"> </w:t>
      </w:r>
      <w:r w:rsidRPr="007F60BF">
        <w:t>Operating Class field is reserved.</w:t>
      </w:r>
      <w:r w:rsidRPr="007F60BF">
        <w:rPr>
          <w:rFonts w:hint="eastAsia"/>
          <w:color w:val="0070C0"/>
        </w:rPr>
        <w:t xml:space="preserve"> </w:t>
      </w:r>
      <w:r w:rsidRPr="007F60BF">
        <w:t xml:space="preserve">Operating Class </w:t>
      </w:r>
      <w:r w:rsidRPr="007F60BF">
        <w:rPr>
          <w:rFonts w:hint="eastAsia"/>
        </w:rPr>
        <w:t xml:space="preserve">field </w:t>
      </w:r>
      <w:r w:rsidRPr="007F60BF">
        <w:t xml:space="preserve">indicates the channel set for which the </w:t>
      </w:r>
      <w:r w:rsidRPr="007F60BF">
        <w:rPr>
          <w:rFonts w:hint="eastAsia"/>
        </w:rPr>
        <w:t xml:space="preserve">DCT </w:t>
      </w:r>
      <w:r w:rsidRPr="007F60BF">
        <w:t>measurement request applies. Country, Operating</w:t>
      </w:r>
      <w:r w:rsidRPr="007F60BF">
        <w:rPr>
          <w:rFonts w:hint="eastAsia"/>
        </w:rPr>
        <w:t xml:space="preserve"> </w:t>
      </w:r>
      <w:r w:rsidRPr="007F60BF">
        <w:t>Class, and Channel Number together sp</w:t>
      </w:r>
      <w:r w:rsidRPr="00B77ADC">
        <w:t xml:space="preserve">ecify the channel frequency and spacing for which the </w:t>
      </w:r>
      <w:r w:rsidRPr="00B77ADC">
        <w:rPr>
          <w:rFonts w:hint="eastAsia"/>
        </w:rPr>
        <w:t xml:space="preserve">DCT </w:t>
      </w:r>
      <w:r w:rsidRPr="00B77ADC">
        <w:t>measurement</w:t>
      </w:r>
      <w:r w:rsidRPr="00B77ADC">
        <w:rPr>
          <w:rFonts w:hint="eastAsia"/>
        </w:rPr>
        <w:t xml:space="preserve"> </w:t>
      </w:r>
      <w:r w:rsidRPr="00B77ADC">
        <w:t>request applies. Valid values of Operating Class are shown in Annex E.</w:t>
      </w:r>
    </w:p>
    <w:p w:rsidR="00027D5D" w:rsidRPr="00701AE4" w:rsidRDefault="00027D5D" w:rsidP="00027D5D">
      <w:r w:rsidRPr="00701AE4">
        <w:t xml:space="preserve">The Optional Subelements field </w:t>
      </w:r>
      <w:r w:rsidRPr="00701AE4">
        <w:rPr>
          <w:rFonts w:hint="eastAsia"/>
        </w:rPr>
        <w:t>is present when the Measurement Re</w:t>
      </w:r>
      <w:r w:rsidR="00A36931" w:rsidRPr="00701AE4">
        <w:rPr>
          <w:rFonts w:hint="eastAsia"/>
          <w:lang w:eastAsia="zh-CN"/>
        </w:rPr>
        <w:t>port</w:t>
      </w:r>
      <w:r w:rsidRPr="00701AE4">
        <w:rPr>
          <w:rFonts w:hint="eastAsia"/>
        </w:rPr>
        <w:t xml:space="preserve"> Mode field is set to 2 .</w:t>
      </w:r>
      <w:r w:rsidRPr="00701AE4">
        <w:t>The Optional Subelements field format contains zero or more subelements, each consisting of a 1-octet</w:t>
      </w:r>
      <w:r w:rsidRPr="00701AE4">
        <w:rPr>
          <w:rFonts w:hint="eastAsia"/>
        </w:rPr>
        <w:t xml:space="preserve"> </w:t>
      </w:r>
      <w:r w:rsidRPr="00701AE4">
        <w:t>Subelement ID field, a 1-octet Length field, and a variable-length Data field, as shown in Figure 8-402. The</w:t>
      </w:r>
      <w:r w:rsidRPr="00701AE4">
        <w:rPr>
          <w:rFonts w:hint="eastAsia"/>
        </w:rPr>
        <w:t xml:space="preserve"> </w:t>
      </w:r>
      <w:r w:rsidRPr="00701AE4">
        <w:t>optional subelements are ordered by nondecreasing subelement ID.</w:t>
      </w:r>
    </w:p>
    <w:p w:rsidR="00027D5D" w:rsidRPr="007F60BF" w:rsidRDefault="00027D5D" w:rsidP="00027D5D">
      <w:r w:rsidRPr="007F60BF">
        <w:lastRenderedPageBreak/>
        <w:t>The Subelement ID field values for the defined optional subelements are shown in Table 8-</w:t>
      </w:r>
      <w:r w:rsidRPr="007F60BF">
        <w:rPr>
          <w:rFonts w:hint="eastAsia"/>
        </w:rPr>
        <w:t>221i</w:t>
      </w:r>
      <w:r w:rsidRPr="007F60BF">
        <w:t>. A Yes in the</w:t>
      </w:r>
      <w:r w:rsidRPr="007F60BF">
        <w:rPr>
          <w:rFonts w:hint="eastAsia"/>
        </w:rPr>
        <w:t xml:space="preserve"> </w:t>
      </w:r>
      <w:r w:rsidRPr="007F60BF">
        <w:t>Extensible column of a subelement listed in Table 8-</w:t>
      </w:r>
      <w:r w:rsidRPr="007F60BF">
        <w:rPr>
          <w:rFonts w:hint="eastAsia"/>
        </w:rPr>
        <w:t>221i</w:t>
      </w:r>
      <w:r w:rsidRPr="007F60BF">
        <w:t xml:space="preserve"> indicates that the Length of the subelement might</w:t>
      </w:r>
      <w:r w:rsidRPr="007F60BF">
        <w:rPr>
          <w:rFonts w:hint="eastAsia"/>
        </w:rPr>
        <w:t xml:space="preserve"> </w:t>
      </w:r>
      <w:r w:rsidRPr="007F60BF">
        <w:t>be extended in future revisions or amendments of this standard. When the Extensible column of an element</w:t>
      </w:r>
      <w:r w:rsidRPr="007F60BF">
        <w:rPr>
          <w:rFonts w:hint="eastAsia"/>
        </w:rPr>
        <w:t xml:space="preserve"> </w:t>
      </w:r>
      <w:r w:rsidRPr="007F60BF">
        <w:t>is equal to Subelements, then the subelement might be extended in future revisions or amendments of this</w:t>
      </w:r>
      <w:r w:rsidRPr="007F60BF">
        <w:rPr>
          <w:rFonts w:hint="eastAsia"/>
        </w:rPr>
        <w:t xml:space="preserve"> </w:t>
      </w:r>
      <w:r w:rsidRPr="007F60BF">
        <w:t>standard by defining additional subelements within the subelement. See 9.24.9.</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E73F19" w:rsidRPr="00392D84">
        <w:rPr>
          <w:rFonts w:ascii="Arial" w:hAnsi="Arial" w:cs="Arial"/>
          <w:color w:val="FFFFFF"/>
        </w:rPr>
        <w:fldChar w:fldCharType="begin"/>
      </w:r>
      <w:r w:rsidRPr="00392D84">
        <w:rPr>
          <w:rFonts w:ascii="Arial" w:hAnsi="Arial" w:cs="Arial"/>
          <w:color w:val="FFFFFF"/>
        </w:rPr>
        <w:instrText xml:space="preserve"> SEQ T \* ARABIC </w:instrText>
      </w:r>
      <w:r w:rsidR="00E73F19" w:rsidRPr="00392D84">
        <w:rPr>
          <w:rFonts w:ascii="Arial" w:hAnsi="Arial" w:cs="Arial"/>
          <w:color w:val="FFFFFF"/>
        </w:rPr>
        <w:fldChar w:fldCharType="separate"/>
      </w:r>
      <w:r w:rsidR="003F043B">
        <w:rPr>
          <w:rFonts w:ascii="Arial" w:hAnsi="Arial" w:cs="Arial"/>
          <w:noProof/>
          <w:color w:val="FFFFFF"/>
        </w:rPr>
        <w:t>8</w:t>
      </w:r>
      <w:r w:rsidR="00E73F19" w:rsidRPr="00392D84">
        <w:rPr>
          <w:rFonts w:ascii="Arial" w:hAnsi="Arial" w:cs="Arial"/>
          <w:color w:val="FFFFFF"/>
        </w:rPr>
        <w:fldChar w:fldCharType="end"/>
      </w:r>
      <w:bookmarkStart w:id="461" w:name="_Toc371725710"/>
      <w:r w:rsidR="00027D5D" w:rsidRPr="00392D84">
        <w:rPr>
          <w:rFonts w:ascii="Arial" w:hAnsi="Arial" w:cs="Arial"/>
          <w:b/>
        </w:rPr>
        <w:t>Table 8-221i—Optional subelement IDs for DCT Measurement Report frame</w:t>
      </w:r>
      <w:bookmarkEnd w:id="46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2656"/>
        <w:gridCol w:w="1985"/>
        <w:gridCol w:w="1751"/>
      </w:tblGrid>
      <w:tr w:rsidR="00027D5D" w:rsidRPr="00212DED" w:rsidTr="00212DED">
        <w:trPr>
          <w:jc w:val="center"/>
        </w:trPr>
        <w:tc>
          <w:tcPr>
            <w:tcW w:w="2130"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Subelement ID</w:t>
            </w:r>
          </w:p>
        </w:tc>
        <w:tc>
          <w:tcPr>
            <w:tcW w:w="2656"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Name</w:t>
            </w:r>
          </w:p>
        </w:tc>
        <w:tc>
          <w:tcPr>
            <w:tcW w:w="1985"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Length field</w:t>
            </w:r>
          </w:p>
          <w:p w:rsidR="00027D5D" w:rsidRPr="00212DED" w:rsidRDefault="00027D5D" w:rsidP="00212DED">
            <w:pPr>
              <w:spacing w:before="120" w:after="120"/>
              <w:jc w:val="center"/>
              <w:rPr>
                <w:b/>
              </w:rPr>
            </w:pPr>
            <w:r w:rsidRPr="00212DED">
              <w:rPr>
                <w:rFonts w:hint="eastAsia"/>
                <w:b/>
              </w:rPr>
              <w:t>(octets)</w:t>
            </w:r>
          </w:p>
        </w:tc>
        <w:tc>
          <w:tcPr>
            <w:tcW w:w="1751"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Extensible</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2656" w:type="dxa"/>
            <w:tcBorders>
              <w:top w:val="single" w:sz="12" w:space="0" w:color="auto"/>
            </w:tcBorders>
          </w:tcPr>
          <w:p w:rsidR="00027D5D" w:rsidRPr="00212DED" w:rsidRDefault="00027D5D" w:rsidP="00212DED">
            <w:pPr>
              <w:spacing w:before="120" w:after="120"/>
            </w:pPr>
            <w:r w:rsidRPr="00212DED">
              <w:rPr>
                <w:rFonts w:hint="eastAsia"/>
              </w:rPr>
              <w:t>Reserved</w:t>
            </w:r>
          </w:p>
        </w:tc>
        <w:tc>
          <w:tcPr>
            <w:tcW w:w="1985" w:type="dxa"/>
            <w:tcBorders>
              <w:top w:val="single" w:sz="12" w:space="0" w:color="auto"/>
            </w:tcBorders>
          </w:tcPr>
          <w:p w:rsidR="00027D5D" w:rsidRPr="00212DED" w:rsidRDefault="00027D5D" w:rsidP="00212DED">
            <w:pPr>
              <w:spacing w:before="120" w:after="120"/>
              <w:jc w:val="center"/>
            </w:pPr>
          </w:p>
        </w:tc>
        <w:tc>
          <w:tcPr>
            <w:tcW w:w="1751" w:type="dxa"/>
            <w:tcBorders>
              <w:top w:val="single" w:sz="12" w:space="0" w:color="auto"/>
            </w:tcBorders>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2656" w:type="dxa"/>
          </w:tcPr>
          <w:p w:rsidR="00027D5D" w:rsidRPr="00212DED" w:rsidRDefault="00027D5D" w:rsidP="00212DED">
            <w:pPr>
              <w:spacing w:before="120" w:after="120"/>
            </w:pPr>
            <w:r w:rsidRPr="00212DED">
              <w:rPr>
                <w:rFonts w:hint="eastAsia"/>
              </w:rPr>
              <w:t>Channel</w:t>
            </w:r>
            <w:r w:rsidRPr="00212DED">
              <w:t xml:space="preserve"> Measurement R</w:t>
            </w:r>
            <w:r w:rsidRPr="00212DED">
              <w:rPr>
                <w:rFonts w:hint="eastAsia"/>
              </w:rPr>
              <w:t xml:space="preserve">eport </w:t>
            </w:r>
          </w:p>
        </w:tc>
        <w:tc>
          <w:tcPr>
            <w:tcW w:w="1985" w:type="dxa"/>
          </w:tcPr>
          <w:p w:rsidR="00027D5D" w:rsidRPr="00212DED" w:rsidRDefault="00027D5D" w:rsidP="00212DED">
            <w:pPr>
              <w:spacing w:before="120" w:after="120"/>
              <w:jc w:val="center"/>
            </w:pPr>
            <w:r w:rsidRPr="00212DED">
              <w:rPr>
                <w:rFonts w:hint="eastAsia"/>
              </w:rPr>
              <w:t>3</w:t>
            </w:r>
          </w:p>
        </w:tc>
        <w:tc>
          <w:tcPr>
            <w:tcW w:w="1751" w:type="dxa"/>
          </w:tcPr>
          <w:p w:rsidR="00027D5D" w:rsidRPr="00212DED" w:rsidRDefault="00027D5D" w:rsidP="00212DED">
            <w:pPr>
              <w:spacing w:before="120" w:after="120"/>
              <w:jc w:val="center"/>
            </w:pPr>
            <w:r w:rsidRPr="00212DED">
              <w:rPr>
                <w:rFonts w:hint="eastAsia"/>
              </w:rPr>
              <w:t>Yes</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2-220</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221</w:t>
            </w:r>
          </w:p>
        </w:tc>
        <w:tc>
          <w:tcPr>
            <w:tcW w:w="2656" w:type="dxa"/>
          </w:tcPr>
          <w:p w:rsidR="00027D5D" w:rsidRPr="00212DED" w:rsidRDefault="00027D5D" w:rsidP="00212DED">
            <w:pPr>
              <w:spacing w:before="120" w:after="120"/>
            </w:pPr>
            <w:r w:rsidRPr="00212DED">
              <w:rPr>
                <w:rFonts w:hint="eastAsia"/>
              </w:rPr>
              <w:t>Vendor Specific</w:t>
            </w:r>
          </w:p>
        </w:tc>
        <w:tc>
          <w:tcPr>
            <w:tcW w:w="1985" w:type="dxa"/>
          </w:tcPr>
          <w:p w:rsidR="00027D5D" w:rsidRPr="00212DED" w:rsidRDefault="00027D5D" w:rsidP="00212DED">
            <w:pPr>
              <w:spacing w:before="120" w:after="120"/>
              <w:jc w:val="center"/>
            </w:pPr>
            <w:r w:rsidRPr="00212DED">
              <w:rPr>
                <w:rFonts w:hint="eastAsia"/>
              </w:rPr>
              <w:t>1 to 237</w:t>
            </w: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222-255</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bl>
    <w:p w:rsidR="00027D5D" w:rsidRPr="007F60BF" w:rsidRDefault="00027D5D" w:rsidP="00027D5D">
      <w:r w:rsidRPr="007F60BF">
        <w:t xml:space="preserve">The </w:t>
      </w:r>
      <w:r w:rsidRPr="007F60BF">
        <w:rPr>
          <w:rFonts w:hint="eastAsia"/>
        </w:rPr>
        <w:t>Channel</w:t>
      </w:r>
      <w:r w:rsidRPr="007F60BF">
        <w:t xml:space="preserve"> Measurement Re</w:t>
      </w:r>
      <w:r w:rsidRPr="007F60BF">
        <w:rPr>
          <w:rFonts w:hint="eastAsia"/>
        </w:rPr>
        <w:t>port</w:t>
      </w:r>
      <w:r w:rsidRPr="007F60BF">
        <w:t xml:space="preserve"> subelement is used to </w:t>
      </w:r>
      <w:r w:rsidRPr="007F60BF">
        <w:rPr>
          <w:rFonts w:hint="eastAsia"/>
        </w:rPr>
        <w:t>report the number of available channel to which the DCT responder PCP/AP</w:t>
      </w:r>
      <w:r w:rsidRPr="007F60BF">
        <w:t>’</w:t>
      </w:r>
      <w:r w:rsidRPr="007F60BF">
        <w:rPr>
          <w:rFonts w:hint="eastAsia"/>
        </w:rPr>
        <w:t>s BSS can move.</w:t>
      </w:r>
      <w:r w:rsidRPr="007F60BF">
        <w:t xml:space="preserve"> The </w:t>
      </w:r>
      <w:r w:rsidR="00307155">
        <w:rPr>
          <w:rFonts w:hint="eastAsia"/>
          <w:lang w:eastAsia="zh-CN"/>
        </w:rPr>
        <w:t xml:space="preserve">DCT </w:t>
      </w:r>
      <w:r w:rsidRPr="007F60BF">
        <w:rPr>
          <w:rFonts w:hint="eastAsia"/>
        </w:rPr>
        <w:t xml:space="preserve">Channel </w:t>
      </w:r>
      <w:r w:rsidRPr="007F60BF">
        <w:t>Measurement Re</w:t>
      </w:r>
      <w:r w:rsidRPr="007F60BF">
        <w:rPr>
          <w:rFonts w:hint="eastAsia"/>
        </w:rPr>
        <w:t>port</w:t>
      </w:r>
      <w:r w:rsidRPr="007F60BF">
        <w:t xml:space="preserve"> subelement </w:t>
      </w:r>
      <w:r w:rsidRPr="007F60BF">
        <w:rPr>
          <w:rFonts w:hint="eastAsia"/>
        </w:rPr>
        <w:t xml:space="preserve">format </w:t>
      </w:r>
      <w:r w:rsidRPr="007F60BF">
        <w:t>is as shown in Figure 8-</w:t>
      </w:r>
      <w:r w:rsidRPr="007F60BF">
        <w:rPr>
          <w:rFonts w:hint="eastAsia"/>
        </w:rPr>
        <w:t>460d</w:t>
      </w: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350"/>
        <w:gridCol w:w="896"/>
        <w:gridCol w:w="1523"/>
        <w:gridCol w:w="1657"/>
        <w:gridCol w:w="1016"/>
      </w:tblGrid>
      <w:tr w:rsidR="00027D5D" w:rsidRPr="00212DED" w:rsidTr="00212DED">
        <w:trPr>
          <w:jc w:val="center"/>
        </w:trPr>
        <w:tc>
          <w:tcPr>
            <w:tcW w:w="872" w:type="dxa"/>
            <w:tcBorders>
              <w:top w:val="nil"/>
              <w:left w:val="nil"/>
              <w:bottom w:val="nil"/>
            </w:tcBorders>
          </w:tcPr>
          <w:p w:rsidR="00027D5D" w:rsidRPr="00212DED" w:rsidRDefault="00027D5D" w:rsidP="00212DED">
            <w:pPr>
              <w:spacing w:before="120" w:after="120"/>
            </w:pPr>
          </w:p>
        </w:tc>
        <w:tc>
          <w:tcPr>
            <w:tcW w:w="1328" w:type="dxa"/>
            <w:tcBorders>
              <w:bottom w:val="single" w:sz="4" w:space="0" w:color="auto"/>
            </w:tcBorders>
          </w:tcPr>
          <w:p w:rsidR="00027D5D" w:rsidRPr="00212DED" w:rsidRDefault="00027D5D" w:rsidP="00212DED">
            <w:pPr>
              <w:spacing w:before="120" w:after="120"/>
            </w:pPr>
            <w:r w:rsidRPr="00212DED">
              <w:t>Subelement ID</w:t>
            </w:r>
          </w:p>
        </w:tc>
        <w:tc>
          <w:tcPr>
            <w:tcW w:w="853" w:type="dxa"/>
            <w:tcBorders>
              <w:bottom w:val="single" w:sz="4" w:space="0" w:color="auto"/>
            </w:tcBorders>
          </w:tcPr>
          <w:p w:rsidR="00027D5D" w:rsidRPr="00212DED" w:rsidRDefault="00027D5D" w:rsidP="00212DED">
            <w:pPr>
              <w:spacing w:before="120" w:after="120"/>
            </w:pPr>
            <w:r w:rsidRPr="00212DED">
              <w:t>Length</w:t>
            </w:r>
          </w:p>
        </w:tc>
        <w:tc>
          <w:tcPr>
            <w:tcW w:w="1359" w:type="dxa"/>
            <w:tcBorders>
              <w:bottom w:val="single" w:sz="4" w:space="0" w:color="auto"/>
            </w:tcBorders>
          </w:tcPr>
          <w:p w:rsidR="00027D5D" w:rsidRPr="00212DED" w:rsidRDefault="00027D5D" w:rsidP="00212DED">
            <w:pPr>
              <w:spacing w:before="120" w:after="120"/>
            </w:pPr>
            <w:r w:rsidRPr="00212DED">
              <w:t>Measurement Token</w:t>
            </w:r>
          </w:p>
        </w:tc>
        <w:tc>
          <w:tcPr>
            <w:tcW w:w="1657" w:type="dxa"/>
            <w:tcBorders>
              <w:bottom w:val="single" w:sz="4" w:space="0" w:color="auto"/>
            </w:tcBorders>
          </w:tcPr>
          <w:p w:rsidR="00027D5D" w:rsidRPr="00212DED" w:rsidRDefault="00027D5D" w:rsidP="00212DED">
            <w:pPr>
              <w:spacing w:before="120" w:after="120"/>
            </w:pPr>
            <w:r w:rsidRPr="00212DED">
              <w:t>Operating Class</w:t>
            </w:r>
          </w:p>
        </w:tc>
        <w:tc>
          <w:tcPr>
            <w:tcW w:w="1005" w:type="dxa"/>
            <w:tcBorders>
              <w:bottom w:val="single" w:sz="4" w:space="0" w:color="auto"/>
            </w:tcBorders>
          </w:tcPr>
          <w:p w:rsidR="00027D5D" w:rsidRPr="00212DED" w:rsidRDefault="00027D5D" w:rsidP="00212DED">
            <w:pPr>
              <w:spacing w:before="120" w:after="120"/>
            </w:pPr>
            <w:r w:rsidRPr="00212DED">
              <w:t>Channel Number</w:t>
            </w:r>
          </w:p>
        </w:tc>
      </w:tr>
      <w:tr w:rsidR="00027D5D" w:rsidRPr="00212DED" w:rsidTr="00212DED">
        <w:trPr>
          <w:jc w:val="center"/>
        </w:trPr>
        <w:tc>
          <w:tcPr>
            <w:tcW w:w="872" w:type="dxa"/>
            <w:tcBorders>
              <w:top w:val="nil"/>
              <w:left w:val="nil"/>
              <w:bottom w:val="nil"/>
              <w:right w:val="nil"/>
            </w:tcBorders>
          </w:tcPr>
          <w:p w:rsidR="00027D5D" w:rsidRPr="00212DED" w:rsidRDefault="00027D5D" w:rsidP="00212DED">
            <w:pPr>
              <w:spacing w:before="120" w:after="120"/>
              <w:jc w:val="center"/>
            </w:pPr>
            <w:r w:rsidRPr="00212DED">
              <w:t>Octets</w:t>
            </w:r>
            <w:r w:rsidRPr="00212DED">
              <w:t>：</w:t>
            </w:r>
          </w:p>
        </w:tc>
        <w:tc>
          <w:tcPr>
            <w:tcW w:w="1328" w:type="dxa"/>
            <w:tcBorders>
              <w:left w:val="nil"/>
              <w:bottom w:val="nil"/>
              <w:right w:val="nil"/>
            </w:tcBorders>
          </w:tcPr>
          <w:p w:rsidR="00027D5D" w:rsidRPr="00212DED" w:rsidRDefault="00027D5D" w:rsidP="00212DED">
            <w:pPr>
              <w:spacing w:before="120" w:after="120"/>
              <w:jc w:val="center"/>
            </w:pPr>
            <w:r w:rsidRPr="00212DED">
              <w:t>1</w:t>
            </w:r>
          </w:p>
        </w:tc>
        <w:tc>
          <w:tcPr>
            <w:tcW w:w="853" w:type="dxa"/>
            <w:tcBorders>
              <w:left w:val="nil"/>
              <w:bottom w:val="nil"/>
              <w:right w:val="nil"/>
            </w:tcBorders>
          </w:tcPr>
          <w:p w:rsidR="00027D5D" w:rsidRPr="00212DED" w:rsidRDefault="00027D5D" w:rsidP="00212DED">
            <w:pPr>
              <w:spacing w:before="120" w:after="120"/>
              <w:jc w:val="center"/>
            </w:pPr>
            <w:r w:rsidRPr="00212DED">
              <w:t>1</w:t>
            </w:r>
          </w:p>
        </w:tc>
        <w:tc>
          <w:tcPr>
            <w:tcW w:w="1359" w:type="dxa"/>
            <w:tcBorders>
              <w:left w:val="nil"/>
              <w:bottom w:val="nil"/>
              <w:right w:val="nil"/>
            </w:tcBorders>
          </w:tcPr>
          <w:p w:rsidR="00027D5D" w:rsidRPr="00212DED" w:rsidRDefault="00027D5D" w:rsidP="00212DED">
            <w:pPr>
              <w:spacing w:before="120" w:after="120"/>
              <w:jc w:val="center"/>
            </w:pPr>
            <w:r w:rsidRPr="00212DED">
              <w:t>1</w:t>
            </w:r>
          </w:p>
        </w:tc>
        <w:tc>
          <w:tcPr>
            <w:tcW w:w="1657" w:type="dxa"/>
            <w:tcBorders>
              <w:left w:val="nil"/>
              <w:bottom w:val="nil"/>
              <w:right w:val="nil"/>
            </w:tcBorders>
          </w:tcPr>
          <w:p w:rsidR="00027D5D" w:rsidRPr="00212DED" w:rsidRDefault="00027D5D" w:rsidP="00212DED">
            <w:pPr>
              <w:spacing w:before="120" w:after="120"/>
              <w:jc w:val="center"/>
            </w:pPr>
            <w:r w:rsidRPr="00212DED">
              <w:t>1</w:t>
            </w:r>
          </w:p>
        </w:tc>
        <w:tc>
          <w:tcPr>
            <w:tcW w:w="1005" w:type="dxa"/>
            <w:tcBorders>
              <w:left w:val="nil"/>
              <w:bottom w:val="nil"/>
              <w:right w:val="nil"/>
            </w:tcBorders>
          </w:tcPr>
          <w:p w:rsidR="00027D5D" w:rsidRPr="00212DED" w:rsidRDefault="00027D5D" w:rsidP="00212DED">
            <w:pPr>
              <w:spacing w:before="120" w:after="120"/>
              <w:jc w:val="center"/>
            </w:pPr>
            <w:r w:rsidRPr="00212DED">
              <w:t>1</w:t>
            </w:r>
          </w:p>
        </w:tc>
      </w:tr>
    </w:tbl>
    <w:p w:rsidR="00027D5D" w:rsidRPr="000B1D36" w:rsidRDefault="000B1D36" w:rsidP="00027D5D">
      <w:pPr>
        <w:jc w:val="center"/>
        <w:rPr>
          <w:rFonts w:ascii="Arial" w:hAnsi="Arial" w:cs="Arial"/>
          <w:b/>
          <w:lang w:eastAsia="zh-CN"/>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462" w:name="_Toc371725739"/>
      <w:r w:rsidR="00027D5D" w:rsidRPr="000B1D36">
        <w:rPr>
          <w:rFonts w:ascii="Arial" w:hAnsi="Arial" w:cs="Arial"/>
          <w:b/>
        </w:rPr>
        <w:t>Figure 8-460d—</w:t>
      </w:r>
      <w:r w:rsidR="00307155">
        <w:rPr>
          <w:rFonts w:ascii="Arial" w:hAnsi="Arial" w:cs="Arial" w:hint="eastAsia"/>
          <w:b/>
          <w:lang w:eastAsia="zh-CN"/>
        </w:rPr>
        <w:t xml:space="preserve">DCT </w:t>
      </w:r>
      <w:r w:rsidR="00027D5D" w:rsidRPr="000B1D36">
        <w:rPr>
          <w:rFonts w:ascii="Arial" w:hAnsi="Arial" w:cs="Arial"/>
          <w:b/>
        </w:rPr>
        <w:t>Channel Measurement Report Subelement format</w:t>
      </w:r>
      <w:bookmarkEnd w:id="462"/>
    </w:p>
    <w:p w:rsidR="00027D5D" w:rsidRPr="007F60BF" w:rsidRDefault="00027D5D" w:rsidP="00027D5D">
      <w:r w:rsidRPr="007F60BF">
        <w:t xml:space="preserve">The value of the subelement ID is </w:t>
      </w:r>
      <w:r w:rsidRPr="007F60BF">
        <w:rPr>
          <w:rFonts w:hint="eastAsia"/>
        </w:rPr>
        <w:t>set to 1 (representing Channel Measurement Report),</w:t>
      </w:r>
      <w:r w:rsidRPr="007F60BF">
        <w:t xml:space="preserve"> as specified in Table 8-</w:t>
      </w:r>
      <w:r w:rsidRPr="007F60BF">
        <w:rPr>
          <w:rFonts w:hint="eastAsia"/>
        </w:rPr>
        <w:t>221i.</w:t>
      </w:r>
      <w:r w:rsidRPr="007F60BF">
        <w:t xml:space="preserve"> </w:t>
      </w:r>
    </w:p>
    <w:p w:rsidR="00027D5D" w:rsidRPr="00B77ADC" w:rsidRDefault="00027D5D" w:rsidP="00027D5D">
      <w:r w:rsidRPr="00B77ADC">
        <w:t xml:space="preserve">The Length field value is </w:t>
      </w:r>
      <w:r w:rsidRPr="00B77ADC">
        <w:rPr>
          <w:rFonts w:hint="eastAsia"/>
        </w:rPr>
        <w:t>set to 3.</w:t>
      </w:r>
    </w:p>
    <w:p w:rsidR="00027D5D" w:rsidRPr="008E124D" w:rsidRDefault="00027D5D" w:rsidP="00027D5D">
      <w:r w:rsidRPr="008E124D">
        <w:t>The Measurement Token is copied from the corresponding</w:t>
      </w:r>
      <w:r w:rsidRPr="008E124D">
        <w:rPr>
          <w:rFonts w:hint="eastAsia"/>
        </w:rPr>
        <w:t xml:space="preserve"> channel measurement request subelement in the </w:t>
      </w:r>
      <w:r w:rsidRPr="008E124D">
        <w:t xml:space="preserve">received </w:t>
      </w:r>
      <w:r w:rsidRPr="008E124D">
        <w:rPr>
          <w:rFonts w:hint="eastAsia"/>
        </w:rPr>
        <w:t xml:space="preserve">DCT Measurement </w:t>
      </w:r>
      <w:r w:rsidRPr="008E124D">
        <w:t>Request frame.</w:t>
      </w:r>
      <w:r w:rsidRPr="008E124D">
        <w:rPr>
          <w:rFonts w:hint="eastAsia"/>
        </w:rPr>
        <w:t xml:space="preserve"> </w:t>
      </w:r>
    </w:p>
    <w:p w:rsidR="00027D5D" w:rsidRPr="00B77ADC" w:rsidRDefault="00027D5D" w:rsidP="00027D5D">
      <w:r w:rsidRPr="00B77ADC">
        <w:rPr>
          <w:rFonts w:hint="eastAsia"/>
        </w:rPr>
        <w:t xml:space="preserve">The </w:t>
      </w:r>
      <w:r w:rsidRPr="00B77ADC">
        <w:t xml:space="preserve">Operating Class </w:t>
      </w:r>
      <w:r w:rsidRPr="00B77ADC">
        <w:rPr>
          <w:rFonts w:hint="eastAsia"/>
        </w:rPr>
        <w:t xml:space="preserve">field </w:t>
      </w:r>
      <w:r w:rsidRPr="00B77ADC">
        <w:t xml:space="preserve">indicates the channel set for which </w:t>
      </w:r>
      <w:r w:rsidRPr="004B6FCB">
        <w:t xml:space="preserve">the </w:t>
      </w:r>
      <w:r w:rsidR="00D75A25" w:rsidRPr="004B6FCB">
        <w:rPr>
          <w:rFonts w:hint="eastAsia"/>
          <w:lang w:eastAsia="zh-CN"/>
        </w:rPr>
        <w:t>c</w:t>
      </w:r>
      <w:r w:rsidRPr="004B6FCB">
        <w:rPr>
          <w:rFonts w:hint="eastAsia"/>
        </w:rPr>
        <w:t xml:space="preserve">hannel </w:t>
      </w:r>
      <w:r w:rsidR="00D75A25" w:rsidRPr="004B6FCB">
        <w:rPr>
          <w:rFonts w:hint="eastAsia"/>
          <w:lang w:eastAsia="zh-CN"/>
        </w:rPr>
        <w:t>m</w:t>
      </w:r>
      <w:r w:rsidRPr="004B6FCB">
        <w:t xml:space="preserve">easurement applies. </w:t>
      </w:r>
      <w:r w:rsidRPr="00B77ADC">
        <w:t>Country, Operating</w:t>
      </w:r>
      <w:r w:rsidRPr="00B77ADC">
        <w:rPr>
          <w:rFonts w:hint="eastAsia"/>
        </w:rPr>
        <w:t xml:space="preserve"> </w:t>
      </w:r>
      <w:r w:rsidRPr="00B77ADC">
        <w:t>Class, and Channel Number together specify the channel frequency and spacing for whi</w:t>
      </w:r>
      <w:r w:rsidRPr="004B6FCB">
        <w:t xml:space="preserve">ch the </w:t>
      </w:r>
      <w:r w:rsidRPr="004B6FCB">
        <w:rPr>
          <w:rFonts w:hint="eastAsia"/>
        </w:rPr>
        <w:t>C</w:t>
      </w:r>
      <w:r w:rsidRPr="004B6FCB">
        <w:t>h</w:t>
      </w:r>
      <w:r w:rsidRPr="004B6FCB">
        <w:rPr>
          <w:rFonts w:hint="eastAsia"/>
        </w:rPr>
        <w:t>annel M</w:t>
      </w:r>
      <w:r w:rsidRPr="004B6FCB">
        <w:t>easurement</w:t>
      </w:r>
      <w:r w:rsidRPr="004B6FCB">
        <w:rPr>
          <w:rFonts w:hint="eastAsia"/>
        </w:rPr>
        <w:t xml:space="preserve"> R</w:t>
      </w:r>
      <w:r w:rsidRPr="004B6FCB">
        <w:t>e</w:t>
      </w:r>
      <w:r w:rsidRPr="004B6FCB">
        <w:rPr>
          <w:rFonts w:hint="eastAsia"/>
        </w:rPr>
        <w:t>port</w:t>
      </w:r>
      <w:r w:rsidRPr="004B6FCB">
        <w:t xml:space="preserve"> a</w:t>
      </w:r>
      <w:r w:rsidRPr="00B77ADC">
        <w:t>pplies. Valid values of Operating Class are shown in Annex E.</w:t>
      </w:r>
    </w:p>
    <w:p w:rsidR="00027D5D" w:rsidRPr="007F60BF" w:rsidRDefault="00027D5D" w:rsidP="00027D5D">
      <w:pPr>
        <w:rPr>
          <w:lang w:eastAsia="zh-CN"/>
        </w:rPr>
      </w:pPr>
      <w:r w:rsidRPr="007F60BF">
        <w:lastRenderedPageBreak/>
        <w:t xml:space="preserve">The Channel Number field is set to the channel number </w:t>
      </w:r>
      <w:r w:rsidRPr="007F60BF">
        <w:rPr>
          <w:rFonts w:hint="eastAsia"/>
        </w:rPr>
        <w:t>to which the DCT responder PCP/AP</w:t>
      </w:r>
      <w:r w:rsidRPr="007F60BF">
        <w:t>’</w:t>
      </w:r>
      <w:r w:rsidRPr="007F60BF">
        <w:rPr>
          <w:rFonts w:hint="eastAsia"/>
        </w:rPr>
        <w:t xml:space="preserve">s BSS can </w:t>
      </w:r>
      <w:r w:rsidR="00F57B5C">
        <w:rPr>
          <w:rFonts w:hint="eastAsia"/>
          <w:lang w:eastAsia="zh-CN"/>
        </w:rPr>
        <w:t xml:space="preserve">transfer </w:t>
      </w:r>
      <w:r w:rsidRPr="007F60BF">
        <w:t>(as</w:t>
      </w:r>
      <w:r w:rsidRPr="007F60BF">
        <w:rPr>
          <w:rFonts w:hint="eastAsia"/>
        </w:rPr>
        <w:t xml:space="preserve"> </w:t>
      </w:r>
      <w:r w:rsidRPr="007F60BF">
        <w:t>defined in 18.3.8.4.3).</w:t>
      </w:r>
      <w:r w:rsidR="00F57B5C">
        <w:rPr>
          <w:rFonts w:hint="eastAsia"/>
          <w:lang w:eastAsia="zh-CN"/>
        </w:rPr>
        <w:t xml:space="preserve"> </w:t>
      </w:r>
    </w:p>
    <w:p w:rsidR="00027D5D" w:rsidRPr="007F60BF" w:rsidRDefault="00141D4D" w:rsidP="005A3EE1">
      <w:pPr>
        <w:pStyle w:val="41"/>
        <w:numPr>
          <w:ilvl w:val="0"/>
          <w:numId w:val="0"/>
        </w:numPr>
        <w:ind w:left="425" w:hanging="425"/>
      </w:pPr>
      <w:bookmarkStart w:id="463" w:name="_Toc368042400"/>
      <w:bookmarkStart w:id="464" w:name="_Toc368316375"/>
      <w:bookmarkStart w:id="465" w:name="_Toc369615363"/>
      <w:bookmarkStart w:id="466" w:name="_Toc369615648"/>
      <w:bookmarkStart w:id="467" w:name="_Toc376780483"/>
      <w:r w:rsidRPr="00141D4D">
        <w:t>8.5.8.</w:t>
      </w:r>
      <w:r>
        <w:rPr>
          <w:rFonts w:eastAsia="SimSun" w:hint="eastAsia"/>
          <w:lang w:eastAsia="zh-CN"/>
        </w:rPr>
        <w:t xml:space="preserve">4 </w:t>
      </w:r>
      <w:r w:rsidR="00027D5D" w:rsidRPr="007F60BF">
        <w:t>DCT Request fram</w:t>
      </w:r>
      <w:r w:rsidR="00027D5D" w:rsidRPr="007F60BF">
        <w:rPr>
          <w:rFonts w:hint="eastAsia"/>
        </w:rPr>
        <w:t>e</w:t>
      </w:r>
      <w:bookmarkEnd w:id="463"/>
      <w:bookmarkEnd w:id="464"/>
      <w:bookmarkEnd w:id="465"/>
      <w:bookmarkEnd w:id="466"/>
      <w:bookmarkEnd w:id="467"/>
    </w:p>
    <w:p w:rsidR="00027D5D" w:rsidRPr="007F60BF" w:rsidRDefault="00027D5D" w:rsidP="00027D5D">
      <w:r w:rsidRPr="007F60BF">
        <w:t xml:space="preserve">The </w:t>
      </w:r>
      <w:r w:rsidRPr="007F60BF">
        <w:rPr>
          <w:rFonts w:hint="eastAsia"/>
        </w:rPr>
        <w:t>DCT</w:t>
      </w:r>
      <w:r w:rsidRPr="007F60BF">
        <w:t xml:space="preserve"> Request Action frame is transmitted by </w:t>
      </w:r>
      <w:r w:rsidRPr="007F60BF">
        <w:rPr>
          <w:rFonts w:hint="eastAsia"/>
        </w:rPr>
        <w:t>the DCT requester</w:t>
      </w:r>
      <w:r w:rsidRPr="007F60BF">
        <w:t xml:space="preserve"> </w:t>
      </w:r>
      <w:r w:rsidRPr="007F60BF">
        <w:rPr>
          <w:rFonts w:hint="eastAsia"/>
        </w:rPr>
        <w:t>PCP/</w:t>
      </w:r>
      <w:r w:rsidRPr="007F60BF">
        <w:t xml:space="preserve">AP to </w:t>
      </w:r>
      <w:r w:rsidRPr="007F60BF">
        <w:rPr>
          <w:rFonts w:hint="eastAsia"/>
        </w:rPr>
        <w:t>the DCT responder PCP/</w:t>
      </w:r>
      <w:r w:rsidRPr="007F60BF">
        <w:t xml:space="preserve">AP to request </w:t>
      </w:r>
      <w:r w:rsidRPr="007F60BF">
        <w:rPr>
          <w:rFonts w:hint="eastAsia"/>
        </w:rPr>
        <w:t>DCT responder PCP/AP</w:t>
      </w:r>
      <w:r w:rsidRPr="007F60BF">
        <w:t>’</w:t>
      </w:r>
      <w:r w:rsidRPr="007F60BF">
        <w:rPr>
          <w:rFonts w:hint="eastAsia"/>
        </w:rPr>
        <w:t xml:space="preserve">s </w:t>
      </w:r>
      <w:r w:rsidRPr="007F60BF">
        <w:t>BSS</w:t>
      </w:r>
      <w:r w:rsidRPr="007F60BF">
        <w:rPr>
          <w:rFonts w:hint="eastAsia"/>
        </w:rPr>
        <w:t xml:space="preserve"> </w:t>
      </w:r>
      <w:r w:rsidRPr="007F60BF">
        <w:t>to</w:t>
      </w:r>
      <w:r w:rsidRPr="007F60BF">
        <w:rPr>
          <w:rFonts w:hint="eastAsia"/>
        </w:rPr>
        <w:t xml:space="preserve"> move to an available channel reported in the DCT Measurement Report frame.</w:t>
      </w:r>
      <w:r w:rsidRPr="007F60BF">
        <w:t xml:space="preserve"> The format of the </w:t>
      </w:r>
      <w:r w:rsidRPr="007F60BF">
        <w:rPr>
          <w:rFonts w:hint="eastAsia"/>
        </w:rPr>
        <w:t>DCT</w:t>
      </w:r>
      <w:r w:rsidRPr="007F60BF">
        <w:t xml:space="preserve"> Request frame</w:t>
      </w:r>
      <w:r w:rsidRPr="007F60BF">
        <w:rPr>
          <w:rFonts w:hint="eastAsia"/>
        </w:rPr>
        <w:t xml:space="preserve"> </w:t>
      </w:r>
      <w:r w:rsidRPr="007F60BF">
        <w:t xml:space="preserve">Action field is shown in </w:t>
      </w:r>
      <w:r w:rsidRPr="007F60BF">
        <w:rPr>
          <w:rFonts w:hint="eastAsia"/>
        </w:rPr>
        <w:t>Figure 8-460e</w:t>
      </w:r>
      <w:r w:rsidRPr="007F60BF">
        <w:t>.</w:t>
      </w:r>
    </w:p>
    <w:tbl>
      <w:tblPr>
        <w:tblW w:w="4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3"/>
        <w:gridCol w:w="993"/>
        <w:gridCol w:w="993"/>
        <w:gridCol w:w="1171"/>
        <w:gridCol w:w="1176"/>
        <w:gridCol w:w="1834"/>
      </w:tblGrid>
      <w:tr w:rsidR="00027D5D" w:rsidRPr="00212DED" w:rsidTr="00212DED">
        <w:trPr>
          <w:jc w:val="center"/>
        </w:trPr>
        <w:tc>
          <w:tcPr>
            <w:tcW w:w="628" w:type="pct"/>
            <w:tcBorders>
              <w:top w:val="nil"/>
              <w:left w:val="nil"/>
              <w:bottom w:val="nil"/>
            </w:tcBorders>
          </w:tcPr>
          <w:p w:rsidR="00027D5D" w:rsidRPr="00212DED" w:rsidRDefault="00027D5D" w:rsidP="00212DED"/>
        </w:tc>
        <w:tc>
          <w:tcPr>
            <w:tcW w:w="607" w:type="pct"/>
            <w:tcBorders>
              <w:bottom w:val="single" w:sz="4" w:space="0" w:color="auto"/>
            </w:tcBorders>
          </w:tcPr>
          <w:p w:rsidR="00027D5D" w:rsidRPr="00212DED" w:rsidRDefault="00027D5D" w:rsidP="00212DED">
            <w:pPr>
              <w:ind w:leftChars="-119" w:left="-286" w:firstLineChars="119" w:firstLine="286"/>
            </w:pPr>
            <w:r w:rsidRPr="00212DED">
              <w:t>Category</w:t>
            </w:r>
          </w:p>
        </w:tc>
        <w:tc>
          <w:tcPr>
            <w:tcW w:w="607" w:type="pct"/>
            <w:tcBorders>
              <w:bottom w:val="single" w:sz="4" w:space="0" w:color="auto"/>
            </w:tcBorders>
          </w:tcPr>
          <w:p w:rsidR="00027D5D" w:rsidRPr="00212DED" w:rsidRDefault="00027D5D" w:rsidP="00212DED">
            <w:r w:rsidRPr="00212DED">
              <w:t>Public Action</w:t>
            </w:r>
          </w:p>
        </w:tc>
        <w:tc>
          <w:tcPr>
            <w:tcW w:w="607" w:type="pct"/>
            <w:tcBorders>
              <w:bottom w:val="single" w:sz="4" w:space="0" w:color="auto"/>
            </w:tcBorders>
          </w:tcPr>
          <w:p w:rsidR="00027D5D" w:rsidRPr="00212DED" w:rsidRDefault="00027D5D" w:rsidP="00212DED">
            <w:r w:rsidRPr="00212DED">
              <w:t>Dialog Token</w:t>
            </w:r>
          </w:p>
        </w:tc>
        <w:tc>
          <w:tcPr>
            <w:tcW w:w="715" w:type="pct"/>
            <w:tcBorders>
              <w:bottom w:val="single" w:sz="4" w:space="0" w:color="auto"/>
            </w:tcBorders>
          </w:tcPr>
          <w:p w:rsidR="00027D5D" w:rsidRPr="00212DED" w:rsidRDefault="00027D5D" w:rsidP="00212DED">
            <w:r w:rsidRPr="00212DED">
              <w:t>Request Type</w:t>
            </w:r>
          </w:p>
        </w:tc>
        <w:tc>
          <w:tcPr>
            <w:tcW w:w="715" w:type="pct"/>
            <w:tcBorders>
              <w:bottom w:val="single" w:sz="4" w:space="0" w:color="auto"/>
            </w:tcBorders>
          </w:tcPr>
          <w:p w:rsidR="00027D5D" w:rsidRPr="00212DED" w:rsidRDefault="00027D5D" w:rsidP="00212DED">
            <w:r w:rsidRPr="00212DED">
              <w:t>Operating Class</w:t>
            </w:r>
          </w:p>
        </w:tc>
        <w:tc>
          <w:tcPr>
            <w:tcW w:w="1121" w:type="pct"/>
            <w:tcBorders>
              <w:bottom w:val="single" w:sz="4" w:space="0" w:color="auto"/>
            </w:tcBorders>
          </w:tcPr>
          <w:p w:rsidR="00027D5D" w:rsidRPr="00212DED" w:rsidRDefault="00027D5D" w:rsidP="00212DED">
            <w:r w:rsidRPr="00212DED">
              <w:t>New Channel Number</w:t>
            </w:r>
          </w:p>
        </w:tc>
      </w:tr>
      <w:tr w:rsidR="00027D5D" w:rsidRPr="00212DED" w:rsidTr="00212DED">
        <w:trPr>
          <w:jc w:val="center"/>
        </w:trPr>
        <w:tc>
          <w:tcPr>
            <w:tcW w:w="628" w:type="pct"/>
            <w:tcBorders>
              <w:top w:val="nil"/>
              <w:left w:val="nil"/>
              <w:bottom w:val="nil"/>
              <w:right w:val="nil"/>
            </w:tcBorders>
          </w:tcPr>
          <w:p w:rsidR="00027D5D" w:rsidRPr="00212DED" w:rsidRDefault="00027D5D" w:rsidP="00212DED">
            <w:pPr>
              <w:jc w:val="center"/>
            </w:pPr>
            <w:r w:rsidRPr="00212DED">
              <w:t>Octets</w:t>
            </w:r>
            <w:r w:rsidRPr="00212DED">
              <w:t>：</w:t>
            </w:r>
          </w:p>
        </w:tc>
        <w:tc>
          <w:tcPr>
            <w:tcW w:w="607" w:type="pct"/>
            <w:tcBorders>
              <w:left w:val="nil"/>
              <w:bottom w:val="nil"/>
              <w:right w:val="nil"/>
            </w:tcBorders>
          </w:tcPr>
          <w:p w:rsidR="00027D5D" w:rsidRPr="00212DED" w:rsidRDefault="00027D5D" w:rsidP="00212DED">
            <w:pPr>
              <w:jc w:val="center"/>
            </w:pPr>
            <w:r w:rsidRPr="00212DED">
              <w:t>1</w:t>
            </w:r>
          </w:p>
        </w:tc>
        <w:tc>
          <w:tcPr>
            <w:tcW w:w="607" w:type="pct"/>
            <w:tcBorders>
              <w:left w:val="nil"/>
              <w:bottom w:val="nil"/>
              <w:right w:val="nil"/>
            </w:tcBorders>
          </w:tcPr>
          <w:p w:rsidR="00027D5D" w:rsidRPr="00212DED" w:rsidRDefault="00027D5D" w:rsidP="00212DED">
            <w:pPr>
              <w:jc w:val="center"/>
            </w:pPr>
            <w:r w:rsidRPr="00212DED">
              <w:t>1</w:t>
            </w:r>
          </w:p>
        </w:tc>
        <w:tc>
          <w:tcPr>
            <w:tcW w:w="607" w:type="pct"/>
            <w:tcBorders>
              <w:left w:val="nil"/>
              <w:bottom w:val="nil"/>
              <w:right w:val="nil"/>
            </w:tcBorders>
          </w:tcPr>
          <w:p w:rsidR="00027D5D" w:rsidRPr="00212DED" w:rsidRDefault="00027D5D" w:rsidP="00212DED">
            <w:pPr>
              <w:jc w:val="center"/>
            </w:pPr>
            <w:r w:rsidRPr="00212DED">
              <w:t>1</w:t>
            </w:r>
          </w:p>
        </w:tc>
        <w:tc>
          <w:tcPr>
            <w:tcW w:w="715" w:type="pct"/>
            <w:tcBorders>
              <w:left w:val="nil"/>
              <w:bottom w:val="nil"/>
              <w:right w:val="nil"/>
            </w:tcBorders>
          </w:tcPr>
          <w:p w:rsidR="00027D5D" w:rsidRPr="00212DED" w:rsidRDefault="00027D5D" w:rsidP="00212DED">
            <w:pPr>
              <w:jc w:val="center"/>
            </w:pPr>
            <w:r w:rsidRPr="00212DED">
              <w:t>1</w:t>
            </w:r>
          </w:p>
        </w:tc>
        <w:tc>
          <w:tcPr>
            <w:tcW w:w="715" w:type="pct"/>
            <w:tcBorders>
              <w:left w:val="nil"/>
              <w:bottom w:val="nil"/>
              <w:right w:val="nil"/>
            </w:tcBorders>
          </w:tcPr>
          <w:p w:rsidR="00027D5D" w:rsidRPr="00212DED" w:rsidRDefault="00027D5D" w:rsidP="00212DED">
            <w:pPr>
              <w:jc w:val="center"/>
            </w:pPr>
            <w:r w:rsidRPr="00212DED">
              <w:t>1</w:t>
            </w:r>
          </w:p>
        </w:tc>
        <w:tc>
          <w:tcPr>
            <w:tcW w:w="1121" w:type="pct"/>
            <w:tcBorders>
              <w:left w:val="nil"/>
              <w:bottom w:val="nil"/>
              <w:right w:val="nil"/>
            </w:tcBorders>
          </w:tcPr>
          <w:p w:rsidR="00027D5D" w:rsidRPr="00212DED" w:rsidRDefault="00027D5D" w:rsidP="00212DED">
            <w:pPr>
              <w:jc w:val="center"/>
            </w:pPr>
            <w:r w:rsidRPr="00212DED">
              <w:t>1</w:t>
            </w:r>
          </w:p>
        </w:tc>
      </w:tr>
    </w:tbl>
    <w:p w:rsidR="00027D5D" w:rsidRPr="000B1D36" w:rsidRDefault="000B1D36" w:rsidP="00027D5D">
      <w:pPr>
        <w:jc w:val="center"/>
        <w:rPr>
          <w:rFonts w:ascii="Arial" w:hAnsi="Arial" w:cs="Arial"/>
          <w:b/>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468" w:name="_Toc371725740"/>
      <w:r w:rsidR="00027D5D" w:rsidRPr="000B1D36">
        <w:rPr>
          <w:rFonts w:ascii="Arial" w:hAnsi="Arial" w:cs="Arial"/>
          <w:b/>
        </w:rPr>
        <w:t>Figure 8-460e—DCT Request frame Action field format</w:t>
      </w:r>
      <w:bookmarkEnd w:id="468"/>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7F60BF" w:rsidRDefault="00027D5D" w:rsidP="00027D5D">
      <w:r w:rsidRPr="007F60BF">
        <w:t xml:space="preserve">The </w:t>
      </w:r>
      <w:r w:rsidRPr="007F60BF">
        <w:rPr>
          <w:rFonts w:hint="eastAsia"/>
        </w:rPr>
        <w:t xml:space="preserve">Public </w:t>
      </w:r>
      <w:r w:rsidRPr="007F60BF">
        <w:t xml:space="preserve">Action field is set to </w:t>
      </w:r>
      <w:r w:rsidRPr="007F60BF">
        <w:rPr>
          <w:rFonts w:hint="eastAsia"/>
        </w:rPr>
        <w:t>20 (representing DCT Request )</w:t>
      </w:r>
      <w:r w:rsidRPr="007F60BF">
        <w:t>, as specified in 8.5.8.1.</w:t>
      </w:r>
    </w:p>
    <w:p w:rsidR="00027D5D" w:rsidRPr="00486A97" w:rsidRDefault="00027D5D" w:rsidP="00027D5D">
      <w:r w:rsidRPr="00486A97">
        <w:t xml:space="preserve">The Dialog Token field value is </w:t>
      </w:r>
      <w:r w:rsidR="00E676F2" w:rsidRPr="00486A97">
        <w:rPr>
          <w:rFonts w:hint="eastAsia"/>
          <w:lang w:eastAsia="zh-CN"/>
        </w:rPr>
        <w:t xml:space="preserve">the </w:t>
      </w:r>
      <w:r w:rsidRPr="00486A97">
        <w:rPr>
          <w:rFonts w:hint="eastAsia"/>
        </w:rPr>
        <w:t xml:space="preserve">same as corresponding </w:t>
      </w:r>
      <w:r w:rsidR="00C41F22" w:rsidRPr="00486A97">
        <w:rPr>
          <w:rFonts w:hint="eastAsia"/>
          <w:lang w:eastAsia="zh-CN"/>
        </w:rPr>
        <w:t xml:space="preserve">value in </w:t>
      </w:r>
      <w:r w:rsidRPr="00486A97">
        <w:rPr>
          <w:rFonts w:hint="eastAsia"/>
        </w:rPr>
        <w:t xml:space="preserve">DCT Measurement </w:t>
      </w:r>
      <w:r w:rsidRPr="00486A97">
        <w:t>Request frame.</w:t>
      </w:r>
    </w:p>
    <w:p w:rsidR="00027D5D" w:rsidRPr="00C90C6F" w:rsidRDefault="00027D5D" w:rsidP="00027D5D">
      <w:r w:rsidRPr="00486A97">
        <w:t>T</w:t>
      </w:r>
      <w:r w:rsidRPr="00486A97">
        <w:rPr>
          <w:rFonts w:hint="eastAsia"/>
        </w:rPr>
        <w:t xml:space="preserve">he Request Type field value is set to 0 to indicate that the requester PCP/AP requests the responder PCP/AP to tear down the DCT procedure or the DCT request is refused by the responder PCP/AP. </w:t>
      </w:r>
      <w:r w:rsidR="00431CA5" w:rsidRPr="00486A97">
        <w:rPr>
          <w:rFonts w:hint="eastAsia"/>
          <w:lang w:eastAsia="zh-CN"/>
        </w:rPr>
        <w:t>T</w:t>
      </w:r>
      <w:r w:rsidRPr="00486A97">
        <w:rPr>
          <w:rFonts w:hint="eastAsia"/>
        </w:rPr>
        <w:t>he f</w:t>
      </w:r>
      <w:r w:rsidRPr="00310EF6">
        <w:rPr>
          <w:rFonts w:hint="eastAsia"/>
        </w:rPr>
        <w:t xml:space="preserve">ollowing Operation Class </w:t>
      </w:r>
      <w:r w:rsidRPr="00310EF6">
        <w:t>field</w:t>
      </w:r>
      <w:r w:rsidRPr="00310EF6">
        <w:rPr>
          <w:rFonts w:hint="eastAsia"/>
        </w:rPr>
        <w:t>, New Channel Number field are reserved. The Request Type field value is set to 1 to indicate that the DCT requester PCP/</w:t>
      </w:r>
      <w:r w:rsidRPr="00310EF6">
        <w:t xml:space="preserve">AP to request </w:t>
      </w:r>
      <w:r w:rsidRPr="00310EF6">
        <w:rPr>
          <w:rFonts w:hint="eastAsia"/>
        </w:rPr>
        <w:t>the DCT responder PCP/AP</w:t>
      </w:r>
      <w:r w:rsidRPr="00310EF6">
        <w:t>’</w:t>
      </w:r>
      <w:r w:rsidRPr="00310EF6">
        <w:rPr>
          <w:rFonts w:hint="eastAsia"/>
        </w:rPr>
        <w:t xml:space="preserve">s </w:t>
      </w:r>
      <w:r w:rsidRPr="00310EF6">
        <w:t>BSS</w:t>
      </w:r>
      <w:r w:rsidRPr="00310EF6">
        <w:rPr>
          <w:rFonts w:hint="eastAsia"/>
        </w:rPr>
        <w:t xml:space="preserve"> </w:t>
      </w:r>
      <w:r w:rsidRPr="00310EF6">
        <w:t>to</w:t>
      </w:r>
      <w:r w:rsidRPr="00310EF6">
        <w:rPr>
          <w:rFonts w:hint="eastAsia"/>
        </w:rPr>
        <w:t xml:space="preserve"> </w:t>
      </w:r>
      <w:r w:rsidR="00310EF6" w:rsidRPr="00310EF6">
        <w:rPr>
          <w:rFonts w:hint="eastAsia"/>
          <w:lang w:eastAsia="zh-CN"/>
        </w:rPr>
        <w:t>move</w:t>
      </w:r>
      <w:r w:rsidRPr="00310EF6">
        <w:rPr>
          <w:rFonts w:hint="eastAsia"/>
        </w:rPr>
        <w:t xml:space="preserve"> to an available channel indicated by the following Operating Class field and New Channel Number field. Other values are reserved.</w:t>
      </w:r>
    </w:p>
    <w:p w:rsidR="00027D5D" w:rsidRPr="007F60BF" w:rsidRDefault="00027D5D" w:rsidP="00027D5D">
      <w:pPr>
        <w:rPr>
          <w:color w:val="0070C0"/>
        </w:rPr>
      </w:pPr>
      <w:r w:rsidRPr="00C90C6F">
        <w:rPr>
          <w:rFonts w:hint="eastAsia"/>
        </w:rPr>
        <w:t xml:space="preserve">The </w:t>
      </w:r>
      <w:r w:rsidRPr="00C90C6F">
        <w:t xml:space="preserve">Operating Class field indicates the channel set for </w:t>
      </w:r>
      <w:r w:rsidRPr="007F60BF">
        <w:t>which the DCT measurement request applies. Country, Operating Class, and Channel Number together specify the channel frequency and spacing for which the DCT request applies.</w:t>
      </w:r>
      <w:r w:rsidRPr="007F60BF">
        <w:rPr>
          <w:rFonts w:hint="eastAsia"/>
        </w:rPr>
        <w:t xml:space="preserve"> </w:t>
      </w:r>
      <w:r w:rsidRPr="007F60BF">
        <w:t>Valid values of Operating Class are shown in Annex E. T</w:t>
      </w:r>
      <w:r w:rsidRPr="007F60BF">
        <w:rPr>
          <w:rFonts w:hint="eastAsia"/>
        </w:rPr>
        <w:t>his field is valid only when the Request Type field sets to 1,</w:t>
      </w:r>
      <w:r w:rsidR="00310EF6">
        <w:rPr>
          <w:rFonts w:hint="eastAsia"/>
          <w:lang w:eastAsia="zh-CN"/>
        </w:rPr>
        <w:t xml:space="preserve"> </w:t>
      </w:r>
      <w:r w:rsidRPr="007F60BF">
        <w:rPr>
          <w:rFonts w:hint="eastAsia"/>
        </w:rPr>
        <w:t>otherwise reserved.</w:t>
      </w:r>
    </w:p>
    <w:p w:rsidR="00027D5D" w:rsidRPr="007F60BF" w:rsidRDefault="00027D5D" w:rsidP="00027D5D">
      <w:r w:rsidRPr="007F60BF">
        <w:t xml:space="preserve">The </w:t>
      </w:r>
      <w:r w:rsidRPr="007F60BF">
        <w:rPr>
          <w:rFonts w:hint="eastAsia"/>
        </w:rPr>
        <w:t xml:space="preserve">New </w:t>
      </w:r>
      <w:r w:rsidRPr="007F60BF">
        <w:t xml:space="preserve">Channel Number field is set to the channel number </w:t>
      </w:r>
      <w:r w:rsidRPr="007F60BF">
        <w:rPr>
          <w:rFonts w:hint="eastAsia"/>
        </w:rPr>
        <w:t>to which the DCT requester PCP/AP request the DCT responder PCP/AP</w:t>
      </w:r>
      <w:r w:rsidRPr="007F60BF">
        <w:t>’</w:t>
      </w:r>
      <w:r w:rsidRPr="007F60BF">
        <w:rPr>
          <w:rFonts w:hint="eastAsia"/>
        </w:rPr>
        <w:t>s BSS to move</w:t>
      </w:r>
      <w:r w:rsidRPr="007F60BF">
        <w:t xml:space="preserve"> (as</w:t>
      </w:r>
      <w:r w:rsidRPr="007F60BF">
        <w:rPr>
          <w:rFonts w:hint="eastAsia"/>
        </w:rPr>
        <w:t xml:space="preserve"> </w:t>
      </w:r>
      <w:r w:rsidRPr="007F60BF">
        <w:t>defined in 18.3.8.4.3). T</w:t>
      </w:r>
      <w:r w:rsidRPr="007F60BF">
        <w:rPr>
          <w:rFonts w:hint="eastAsia"/>
        </w:rPr>
        <w:t>his field is valid only when the Request Type field sets to 1,</w:t>
      </w:r>
      <w:r w:rsidR="004806F1">
        <w:rPr>
          <w:rFonts w:hint="eastAsia"/>
          <w:lang w:eastAsia="zh-CN"/>
        </w:rPr>
        <w:t xml:space="preserve"> </w:t>
      </w:r>
      <w:r w:rsidRPr="007F60BF">
        <w:rPr>
          <w:rFonts w:hint="eastAsia"/>
        </w:rPr>
        <w:t>otherwise reserved.</w:t>
      </w:r>
    </w:p>
    <w:p w:rsidR="00027D5D" w:rsidRPr="007F60BF" w:rsidRDefault="00AF6356" w:rsidP="005A3EE1">
      <w:pPr>
        <w:pStyle w:val="41"/>
        <w:numPr>
          <w:ilvl w:val="0"/>
          <w:numId w:val="0"/>
        </w:numPr>
        <w:ind w:left="425" w:hanging="425"/>
      </w:pPr>
      <w:bookmarkStart w:id="469" w:name="_Toc368042401"/>
      <w:bookmarkStart w:id="470" w:name="_Toc368316376"/>
      <w:bookmarkStart w:id="471" w:name="_Toc369615364"/>
      <w:bookmarkStart w:id="472" w:name="_Toc369615649"/>
      <w:bookmarkStart w:id="473" w:name="_Toc376780484"/>
      <w:r w:rsidRPr="00141D4D">
        <w:t>8.5.8.</w:t>
      </w:r>
      <w:r>
        <w:rPr>
          <w:rFonts w:eastAsia="SimSun" w:hint="eastAsia"/>
          <w:lang w:eastAsia="zh-CN"/>
        </w:rPr>
        <w:t xml:space="preserve">5 </w:t>
      </w:r>
      <w:r w:rsidR="00027D5D" w:rsidRPr="007F60BF">
        <w:t>DCT Re</w:t>
      </w:r>
      <w:r w:rsidR="00027D5D" w:rsidRPr="007F60BF">
        <w:rPr>
          <w:rFonts w:hint="eastAsia"/>
        </w:rPr>
        <w:t xml:space="preserve">sponse </w:t>
      </w:r>
      <w:r w:rsidR="00027D5D" w:rsidRPr="007F60BF">
        <w:t>fram</w:t>
      </w:r>
      <w:r w:rsidR="00027D5D" w:rsidRPr="007F60BF">
        <w:rPr>
          <w:rFonts w:hint="eastAsia"/>
        </w:rPr>
        <w:t>e</w:t>
      </w:r>
      <w:bookmarkEnd w:id="469"/>
      <w:bookmarkEnd w:id="470"/>
      <w:bookmarkEnd w:id="471"/>
      <w:bookmarkEnd w:id="472"/>
      <w:bookmarkEnd w:id="473"/>
    </w:p>
    <w:p w:rsidR="00027D5D" w:rsidRPr="007F60BF" w:rsidRDefault="00027D5D" w:rsidP="00027D5D">
      <w:r w:rsidRPr="007F60BF">
        <w:t xml:space="preserve">The </w:t>
      </w:r>
      <w:r w:rsidRPr="007F60BF">
        <w:rPr>
          <w:rFonts w:hint="eastAsia"/>
        </w:rPr>
        <w:t>DCT</w:t>
      </w:r>
      <w:r w:rsidRPr="007F60BF">
        <w:t xml:space="preserve"> Re</w:t>
      </w:r>
      <w:r w:rsidR="004806F1">
        <w:rPr>
          <w:rFonts w:hint="eastAsia"/>
          <w:lang w:eastAsia="zh-CN"/>
        </w:rPr>
        <w:t>s</w:t>
      </w:r>
      <w:r w:rsidRPr="007F60BF">
        <w:rPr>
          <w:rFonts w:hint="eastAsia"/>
        </w:rPr>
        <w:t>ponse</w:t>
      </w:r>
      <w:r w:rsidRPr="007F60BF">
        <w:t xml:space="preserve"> Action frame is transmitted by </w:t>
      </w:r>
      <w:r w:rsidRPr="007F60BF">
        <w:rPr>
          <w:rFonts w:hint="eastAsia"/>
        </w:rPr>
        <w:t>the DCT responder</w:t>
      </w:r>
      <w:r w:rsidRPr="007F60BF">
        <w:t xml:space="preserve"> </w:t>
      </w:r>
      <w:r w:rsidRPr="007F60BF">
        <w:rPr>
          <w:rFonts w:hint="eastAsia"/>
        </w:rPr>
        <w:t>PCP/</w:t>
      </w:r>
      <w:r w:rsidRPr="007F60BF">
        <w:t xml:space="preserve">AP to </w:t>
      </w:r>
      <w:r w:rsidRPr="007F60BF">
        <w:rPr>
          <w:rFonts w:hint="eastAsia"/>
        </w:rPr>
        <w:t>the DCT requester PCP/</w:t>
      </w:r>
      <w:r w:rsidRPr="007F60BF">
        <w:t xml:space="preserve">AP to </w:t>
      </w:r>
      <w:r w:rsidRPr="007F60BF">
        <w:rPr>
          <w:rFonts w:hint="eastAsia"/>
        </w:rPr>
        <w:t>confirm</w:t>
      </w:r>
      <w:r w:rsidRPr="007F60BF">
        <w:t xml:space="preserve"> </w:t>
      </w:r>
      <w:r w:rsidRPr="007F60BF">
        <w:rPr>
          <w:rFonts w:hint="eastAsia"/>
        </w:rPr>
        <w:t>that the DCT responder PCP/AP</w:t>
      </w:r>
      <w:r w:rsidRPr="007F60BF">
        <w:t>’</w:t>
      </w:r>
      <w:r w:rsidRPr="007F60BF">
        <w:rPr>
          <w:rFonts w:hint="eastAsia"/>
        </w:rPr>
        <w:t xml:space="preserve">s </w:t>
      </w:r>
      <w:r w:rsidRPr="007F60BF">
        <w:t>BSS</w:t>
      </w:r>
      <w:r w:rsidRPr="007F60BF">
        <w:rPr>
          <w:rFonts w:hint="eastAsia"/>
        </w:rPr>
        <w:t xml:space="preserve"> is moving to the channel specified in the DCT request frame.</w:t>
      </w:r>
      <w:r w:rsidRPr="007F60BF">
        <w:t xml:space="preserve"> The format of the </w:t>
      </w:r>
      <w:r w:rsidRPr="007F60BF">
        <w:rPr>
          <w:rFonts w:hint="eastAsia"/>
        </w:rPr>
        <w:t>DCT</w:t>
      </w:r>
      <w:r w:rsidRPr="007F60BF">
        <w:t xml:space="preserve"> Re</w:t>
      </w:r>
      <w:r w:rsidRPr="007F60BF">
        <w:rPr>
          <w:rFonts w:hint="eastAsia"/>
        </w:rPr>
        <w:t>sponse</w:t>
      </w:r>
      <w:r w:rsidRPr="007F60BF">
        <w:t xml:space="preserve"> frame</w:t>
      </w:r>
      <w:r w:rsidRPr="007F60BF">
        <w:rPr>
          <w:rFonts w:hint="eastAsia"/>
        </w:rPr>
        <w:t xml:space="preserve"> </w:t>
      </w:r>
      <w:r w:rsidRPr="007F60BF">
        <w:t xml:space="preserve">Action field is shown in </w:t>
      </w:r>
      <w:r w:rsidRPr="007F60BF">
        <w:rPr>
          <w:rFonts w:hint="eastAsia"/>
        </w:rPr>
        <w:t>Figure 8-460f</w:t>
      </w:r>
      <w:r w:rsidRPr="007F60BF">
        <w:t>.</w:t>
      </w:r>
    </w:p>
    <w:p w:rsidR="00027D5D" w:rsidRPr="007F60BF" w:rsidRDefault="00027D5D" w:rsidP="00027D5D"/>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45"/>
        <w:gridCol w:w="968"/>
        <w:gridCol w:w="922"/>
        <w:gridCol w:w="1243"/>
        <w:gridCol w:w="1176"/>
        <w:gridCol w:w="1775"/>
        <w:gridCol w:w="1434"/>
      </w:tblGrid>
      <w:tr w:rsidR="00027D5D" w:rsidRPr="00212DED" w:rsidTr="004806F1">
        <w:trPr>
          <w:jc w:val="center"/>
        </w:trPr>
        <w:tc>
          <w:tcPr>
            <w:tcW w:w="460" w:type="pct"/>
            <w:tcBorders>
              <w:top w:val="nil"/>
              <w:left w:val="nil"/>
              <w:bottom w:val="nil"/>
            </w:tcBorders>
          </w:tcPr>
          <w:p w:rsidR="00027D5D" w:rsidRPr="00212DED" w:rsidRDefault="00027D5D" w:rsidP="0050056A">
            <w:pPr>
              <w:spacing w:before="120" w:after="120"/>
            </w:pPr>
          </w:p>
        </w:tc>
        <w:tc>
          <w:tcPr>
            <w:tcW w:w="516" w:type="pct"/>
            <w:tcBorders>
              <w:bottom w:val="single" w:sz="4" w:space="0" w:color="auto"/>
            </w:tcBorders>
          </w:tcPr>
          <w:p w:rsidR="00027D5D" w:rsidRPr="00212DED" w:rsidRDefault="00027D5D" w:rsidP="0050056A">
            <w:pPr>
              <w:spacing w:before="120" w:after="120"/>
              <w:ind w:leftChars="-119" w:left="-286" w:firstLineChars="119" w:firstLine="286"/>
            </w:pPr>
            <w:r w:rsidRPr="00212DED">
              <w:t>Category</w:t>
            </w:r>
          </w:p>
        </w:tc>
        <w:tc>
          <w:tcPr>
            <w:tcW w:w="528" w:type="pct"/>
            <w:tcBorders>
              <w:bottom w:val="single" w:sz="4" w:space="0" w:color="auto"/>
            </w:tcBorders>
          </w:tcPr>
          <w:p w:rsidR="00027D5D" w:rsidRPr="00212DED" w:rsidRDefault="00027D5D" w:rsidP="0050056A">
            <w:pPr>
              <w:spacing w:before="120" w:after="120"/>
            </w:pPr>
            <w:r w:rsidRPr="00212DED">
              <w:t>Public Action</w:t>
            </w:r>
          </w:p>
        </w:tc>
        <w:tc>
          <w:tcPr>
            <w:tcW w:w="504" w:type="pct"/>
            <w:tcBorders>
              <w:bottom w:val="single" w:sz="4" w:space="0" w:color="auto"/>
            </w:tcBorders>
          </w:tcPr>
          <w:p w:rsidR="00027D5D" w:rsidRPr="00212DED" w:rsidRDefault="00027D5D" w:rsidP="0050056A">
            <w:pPr>
              <w:spacing w:before="120" w:after="120"/>
            </w:pPr>
            <w:r w:rsidRPr="00212DED">
              <w:t>Dialog Token</w:t>
            </w:r>
          </w:p>
        </w:tc>
        <w:tc>
          <w:tcPr>
            <w:tcW w:w="652" w:type="pct"/>
            <w:tcBorders>
              <w:bottom w:val="single" w:sz="4" w:space="0" w:color="auto"/>
            </w:tcBorders>
          </w:tcPr>
          <w:p w:rsidR="00027D5D" w:rsidRPr="00212DED" w:rsidRDefault="00027D5D" w:rsidP="0050056A">
            <w:pPr>
              <w:spacing w:before="120" w:after="120"/>
            </w:pPr>
            <w:r w:rsidRPr="00212DED">
              <w:t>Responder</w:t>
            </w:r>
          </w:p>
          <w:p w:rsidR="00027D5D" w:rsidRPr="00212DED" w:rsidRDefault="00027D5D" w:rsidP="0050056A">
            <w:pPr>
              <w:spacing w:before="120" w:after="120"/>
            </w:pPr>
            <w:r w:rsidRPr="00212DED">
              <w:t>Type</w:t>
            </w:r>
          </w:p>
        </w:tc>
        <w:tc>
          <w:tcPr>
            <w:tcW w:w="617" w:type="pct"/>
            <w:tcBorders>
              <w:bottom w:val="single" w:sz="4" w:space="0" w:color="auto"/>
            </w:tcBorders>
          </w:tcPr>
          <w:p w:rsidR="00027D5D" w:rsidRPr="00212DED" w:rsidRDefault="00027D5D" w:rsidP="0050056A">
            <w:pPr>
              <w:spacing w:before="120" w:after="120"/>
            </w:pPr>
            <w:r w:rsidRPr="00212DED">
              <w:t>Operating Class</w:t>
            </w:r>
          </w:p>
        </w:tc>
        <w:tc>
          <w:tcPr>
            <w:tcW w:w="951" w:type="pct"/>
            <w:tcBorders>
              <w:bottom w:val="single" w:sz="4" w:space="0" w:color="auto"/>
            </w:tcBorders>
          </w:tcPr>
          <w:p w:rsidR="00027D5D" w:rsidRPr="00212DED" w:rsidRDefault="00027D5D" w:rsidP="0050056A">
            <w:pPr>
              <w:spacing w:before="120" w:after="120"/>
            </w:pPr>
            <w:r w:rsidRPr="00212DED">
              <w:t>New Channel Number</w:t>
            </w:r>
          </w:p>
        </w:tc>
        <w:tc>
          <w:tcPr>
            <w:tcW w:w="774" w:type="pct"/>
            <w:tcBorders>
              <w:bottom w:val="single" w:sz="4" w:space="0" w:color="auto"/>
            </w:tcBorders>
          </w:tcPr>
          <w:p w:rsidR="00027D5D" w:rsidRPr="00212DED" w:rsidRDefault="00027D5D" w:rsidP="0050056A">
            <w:pPr>
              <w:spacing w:before="120" w:after="120"/>
            </w:pPr>
            <w:r w:rsidRPr="00212DED">
              <w:t>Channel Switch Count</w:t>
            </w:r>
          </w:p>
        </w:tc>
      </w:tr>
      <w:tr w:rsidR="00027D5D" w:rsidRPr="00212DED" w:rsidTr="004806F1">
        <w:trPr>
          <w:jc w:val="center"/>
        </w:trPr>
        <w:tc>
          <w:tcPr>
            <w:tcW w:w="460" w:type="pct"/>
            <w:tcBorders>
              <w:top w:val="nil"/>
              <w:left w:val="nil"/>
              <w:bottom w:val="nil"/>
              <w:right w:val="nil"/>
            </w:tcBorders>
          </w:tcPr>
          <w:p w:rsidR="00027D5D" w:rsidRPr="00212DED" w:rsidRDefault="00027D5D" w:rsidP="0050056A">
            <w:pPr>
              <w:spacing w:before="120" w:after="120"/>
              <w:jc w:val="center"/>
            </w:pPr>
            <w:r w:rsidRPr="00212DED">
              <w:t>Octets</w:t>
            </w:r>
            <w:r w:rsidRPr="00212DED">
              <w:t>：</w:t>
            </w:r>
          </w:p>
        </w:tc>
        <w:tc>
          <w:tcPr>
            <w:tcW w:w="516" w:type="pct"/>
            <w:tcBorders>
              <w:left w:val="nil"/>
              <w:bottom w:val="nil"/>
              <w:right w:val="nil"/>
            </w:tcBorders>
          </w:tcPr>
          <w:p w:rsidR="00027D5D" w:rsidRPr="00212DED" w:rsidRDefault="00027D5D" w:rsidP="0050056A">
            <w:pPr>
              <w:spacing w:before="120" w:after="120"/>
              <w:jc w:val="center"/>
            </w:pPr>
            <w:r w:rsidRPr="00212DED">
              <w:t>1</w:t>
            </w:r>
          </w:p>
        </w:tc>
        <w:tc>
          <w:tcPr>
            <w:tcW w:w="528" w:type="pct"/>
            <w:tcBorders>
              <w:left w:val="nil"/>
              <w:bottom w:val="nil"/>
              <w:right w:val="nil"/>
            </w:tcBorders>
          </w:tcPr>
          <w:p w:rsidR="00027D5D" w:rsidRPr="00212DED" w:rsidRDefault="00027D5D" w:rsidP="0050056A">
            <w:pPr>
              <w:spacing w:before="120" w:after="120"/>
              <w:jc w:val="center"/>
            </w:pPr>
            <w:r w:rsidRPr="00212DED">
              <w:t>1</w:t>
            </w:r>
          </w:p>
        </w:tc>
        <w:tc>
          <w:tcPr>
            <w:tcW w:w="504" w:type="pct"/>
            <w:tcBorders>
              <w:left w:val="nil"/>
              <w:bottom w:val="nil"/>
              <w:right w:val="nil"/>
            </w:tcBorders>
          </w:tcPr>
          <w:p w:rsidR="00027D5D" w:rsidRPr="00212DED" w:rsidRDefault="00027D5D" w:rsidP="0050056A">
            <w:pPr>
              <w:spacing w:before="120" w:after="120"/>
              <w:jc w:val="center"/>
            </w:pPr>
            <w:r w:rsidRPr="00212DED">
              <w:t>1</w:t>
            </w:r>
          </w:p>
        </w:tc>
        <w:tc>
          <w:tcPr>
            <w:tcW w:w="652" w:type="pct"/>
            <w:tcBorders>
              <w:left w:val="nil"/>
              <w:bottom w:val="nil"/>
              <w:right w:val="nil"/>
            </w:tcBorders>
          </w:tcPr>
          <w:p w:rsidR="00027D5D" w:rsidRPr="00212DED" w:rsidRDefault="00027D5D" w:rsidP="0050056A">
            <w:pPr>
              <w:spacing w:before="120" w:after="120"/>
              <w:jc w:val="center"/>
            </w:pPr>
            <w:r w:rsidRPr="00212DED">
              <w:t>1</w:t>
            </w:r>
          </w:p>
        </w:tc>
        <w:tc>
          <w:tcPr>
            <w:tcW w:w="617" w:type="pct"/>
            <w:tcBorders>
              <w:left w:val="nil"/>
              <w:bottom w:val="nil"/>
              <w:right w:val="nil"/>
            </w:tcBorders>
          </w:tcPr>
          <w:p w:rsidR="00027D5D" w:rsidRPr="00212DED" w:rsidRDefault="00027D5D" w:rsidP="0050056A">
            <w:pPr>
              <w:spacing w:before="120" w:after="120"/>
              <w:jc w:val="center"/>
            </w:pPr>
            <w:r w:rsidRPr="00212DED">
              <w:t>1</w:t>
            </w:r>
          </w:p>
        </w:tc>
        <w:tc>
          <w:tcPr>
            <w:tcW w:w="951" w:type="pct"/>
            <w:tcBorders>
              <w:left w:val="nil"/>
              <w:bottom w:val="nil"/>
              <w:right w:val="nil"/>
            </w:tcBorders>
          </w:tcPr>
          <w:p w:rsidR="00027D5D" w:rsidRPr="00212DED" w:rsidRDefault="00027D5D" w:rsidP="0050056A">
            <w:pPr>
              <w:spacing w:before="120" w:after="120"/>
              <w:jc w:val="center"/>
            </w:pPr>
            <w:r w:rsidRPr="00212DED">
              <w:t>1</w:t>
            </w:r>
          </w:p>
        </w:tc>
        <w:tc>
          <w:tcPr>
            <w:tcW w:w="774" w:type="pct"/>
            <w:tcBorders>
              <w:left w:val="nil"/>
              <w:bottom w:val="nil"/>
              <w:right w:val="nil"/>
            </w:tcBorders>
          </w:tcPr>
          <w:p w:rsidR="00027D5D" w:rsidRPr="00212DED" w:rsidRDefault="00027D5D" w:rsidP="0050056A">
            <w:pPr>
              <w:spacing w:before="120" w:after="120"/>
              <w:jc w:val="center"/>
            </w:pPr>
            <w:r w:rsidRPr="00212DED">
              <w:t>1</w:t>
            </w:r>
          </w:p>
        </w:tc>
      </w:tr>
    </w:tbl>
    <w:p w:rsidR="00027D5D" w:rsidRPr="000B1D36" w:rsidRDefault="000B1D36" w:rsidP="00027D5D">
      <w:pPr>
        <w:jc w:val="center"/>
        <w:rPr>
          <w:rFonts w:ascii="Arial" w:hAnsi="Arial" w:cs="Arial"/>
          <w:b/>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474" w:name="_Toc371725741"/>
      <w:r w:rsidR="00027D5D" w:rsidRPr="000B1D36">
        <w:rPr>
          <w:rFonts w:ascii="Arial" w:hAnsi="Arial" w:cs="Arial"/>
          <w:b/>
        </w:rPr>
        <w:t>Figure 8-460f—DCT Responder frame Action field format</w:t>
      </w:r>
      <w:bookmarkEnd w:id="474"/>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7F60BF" w:rsidRDefault="00027D5D" w:rsidP="00027D5D">
      <w:r w:rsidRPr="007F60BF">
        <w:t xml:space="preserve">The </w:t>
      </w:r>
      <w:r w:rsidRPr="007F60BF">
        <w:rPr>
          <w:rFonts w:hint="eastAsia"/>
        </w:rPr>
        <w:t xml:space="preserve">Public </w:t>
      </w:r>
      <w:r w:rsidRPr="007F60BF">
        <w:t xml:space="preserve">Action field is set to </w:t>
      </w:r>
      <w:r w:rsidRPr="007F60BF">
        <w:rPr>
          <w:rFonts w:hint="eastAsia"/>
        </w:rPr>
        <w:t>21 (representing DCT Response)</w:t>
      </w:r>
      <w:r w:rsidRPr="007F60BF">
        <w:t>, as specified in 8.5.8.1.</w:t>
      </w:r>
    </w:p>
    <w:p w:rsidR="00027D5D" w:rsidRPr="007F60BF" w:rsidRDefault="00027D5D" w:rsidP="00027D5D">
      <w:r w:rsidRPr="007F60BF">
        <w:t xml:space="preserve">The Dialog Token field value is </w:t>
      </w:r>
      <w:r w:rsidRPr="007F60BF">
        <w:rPr>
          <w:rFonts w:hint="eastAsia"/>
        </w:rPr>
        <w:t xml:space="preserve">copied from the corresponding received DCT </w:t>
      </w:r>
      <w:r w:rsidRPr="007F60BF">
        <w:t>Request frame.</w:t>
      </w:r>
    </w:p>
    <w:p w:rsidR="00027D5D" w:rsidRPr="007F60BF" w:rsidRDefault="00027D5D" w:rsidP="00027D5D">
      <w:pPr>
        <w:rPr>
          <w:color w:val="0070C0"/>
        </w:rPr>
      </w:pPr>
      <w:r w:rsidRPr="007F60BF">
        <w:rPr>
          <w:rFonts w:hint="eastAsia"/>
        </w:rPr>
        <w:t xml:space="preserve">The </w:t>
      </w:r>
      <w:r w:rsidRPr="007F60BF">
        <w:t>Operating Class field indicates the channel set for which the DCT measurement request applies. Country, Operating Class, and Channel Number together specify the channel frequency and spacing for which the DCT request applies. Valid values of Operating Class are shown in Annex E.</w:t>
      </w:r>
    </w:p>
    <w:p w:rsidR="00027D5D" w:rsidRPr="007F60BF" w:rsidRDefault="00027D5D" w:rsidP="00027D5D">
      <w:r w:rsidRPr="007F60BF">
        <w:t>The</w:t>
      </w:r>
      <w:r w:rsidRPr="007F60BF">
        <w:rPr>
          <w:rFonts w:hint="eastAsia"/>
        </w:rPr>
        <w:t xml:space="preserve"> New </w:t>
      </w:r>
      <w:r w:rsidRPr="007F60BF">
        <w:t xml:space="preserve">Channel Number field is set to the channel number </w:t>
      </w:r>
      <w:r w:rsidRPr="007F60BF">
        <w:rPr>
          <w:rFonts w:hint="eastAsia"/>
        </w:rPr>
        <w:t xml:space="preserve">copied from the </w:t>
      </w:r>
      <w:r w:rsidRPr="007F60BF">
        <w:t>corresponding</w:t>
      </w:r>
      <w:r w:rsidRPr="007F60BF">
        <w:rPr>
          <w:rFonts w:hint="eastAsia"/>
        </w:rPr>
        <w:t xml:space="preserve"> DCT Request frame</w:t>
      </w:r>
      <w:r w:rsidRPr="007F60BF">
        <w:t>.</w:t>
      </w:r>
    </w:p>
    <w:p w:rsidR="00A47430" w:rsidRPr="007F60BF" w:rsidRDefault="00027D5D" w:rsidP="00D97B8B">
      <w:pPr>
        <w:rPr>
          <w:rFonts w:ascii="TimesNewRomanPSMT" w:hAnsi="TimesNewRomanPSMT"/>
          <w:lang w:eastAsia="zh-CN"/>
        </w:rPr>
      </w:pPr>
      <w:r w:rsidRPr="007F60BF">
        <w:rPr>
          <w:rFonts w:hint="eastAsia"/>
        </w:rPr>
        <w:t>T</w:t>
      </w:r>
      <w:r w:rsidRPr="007F60BF">
        <w:t xml:space="preserve">he Channel Switch Count field either is set to the number of TBTTs until the </w:t>
      </w:r>
      <w:r w:rsidRPr="007F60BF">
        <w:rPr>
          <w:rFonts w:hint="eastAsia"/>
        </w:rPr>
        <w:t xml:space="preserve">DCT responder PCP/AP </w:t>
      </w:r>
      <w:r w:rsidRPr="007F60BF">
        <w:t xml:space="preserve">sending the Channel Switch Announcement </w:t>
      </w:r>
      <w:r w:rsidRPr="007F60BF">
        <w:rPr>
          <w:rFonts w:hint="eastAsia"/>
        </w:rPr>
        <w:t xml:space="preserve">frame or </w:t>
      </w:r>
      <w:r w:rsidRPr="007F60BF">
        <w:t>element</w:t>
      </w:r>
      <w:r w:rsidRPr="007F60BF">
        <w:rPr>
          <w:rFonts w:hint="eastAsia"/>
        </w:rPr>
        <w:t xml:space="preserve"> within its BSS </w:t>
      </w:r>
      <w:r w:rsidRPr="007F60BF">
        <w:t>switches to the new channel or is set to 0. A value of 1</w:t>
      </w:r>
      <w:r w:rsidRPr="007F60BF">
        <w:rPr>
          <w:rFonts w:hint="eastAsia"/>
        </w:rPr>
        <w:t xml:space="preserve"> </w:t>
      </w:r>
      <w:r w:rsidRPr="007F60BF">
        <w:t>indicates that the switch occurs immediately before the next TBTT. A value of 0 indicates that the switch</w:t>
      </w:r>
      <w:r w:rsidRPr="007F60BF">
        <w:rPr>
          <w:rFonts w:hint="eastAsia"/>
        </w:rPr>
        <w:t xml:space="preserve"> </w:t>
      </w:r>
      <w:r w:rsidRPr="007F60BF">
        <w:t>occurs at any time after the frame containing the element is transmitted.</w:t>
      </w:r>
    </w:p>
    <w:p w:rsidR="00906C85" w:rsidRPr="003D38C7" w:rsidRDefault="00AF6356" w:rsidP="003D38C7">
      <w:pPr>
        <w:pStyle w:val="1"/>
        <w:numPr>
          <w:ilvl w:val="0"/>
          <w:numId w:val="0"/>
        </w:numPr>
        <w:ind w:left="425" w:hanging="425"/>
        <w:rPr>
          <w:lang w:eastAsia="zh-CN"/>
        </w:rPr>
      </w:pPr>
      <w:bookmarkStart w:id="475" w:name="_Toc368042402"/>
      <w:bookmarkStart w:id="476" w:name="_Toc368316377"/>
      <w:bookmarkStart w:id="477" w:name="_Toc369615365"/>
      <w:bookmarkStart w:id="478" w:name="_Toc369615650"/>
      <w:bookmarkStart w:id="479" w:name="_Toc376780485"/>
      <w:r>
        <w:rPr>
          <w:rFonts w:hint="eastAsia"/>
          <w:lang w:eastAsia="zh-CN"/>
        </w:rPr>
        <w:t xml:space="preserve">9. </w:t>
      </w:r>
      <w:r w:rsidR="002D5FFB" w:rsidRPr="007F60BF">
        <w:t>MAC sublayer functional description</w:t>
      </w:r>
      <w:bookmarkStart w:id="480" w:name="_Toc369615366"/>
      <w:bookmarkStart w:id="481" w:name="_Toc369615367"/>
      <w:bookmarkStart w:id="482" w:name="_Toc369615411"/>
      <w:bookmarkStart w:id="483" w:name="_Toc369678977"/>
      <w:bookmarkStart w:id="484" w:name="_Toc368042403"/>
      <w:bookmarkStart w:id="485" w:name="_Toc368316378"/>
      <w:bookmarkEnd w:id="475"/>
      <w:bookmarkEnd w:id="476"/>
      <w:bookmarkEnd w:id="477"/>
      <w:bookmarkEnd w:id="478"/>
      <w:bookmarkEnd w:id="479"/>
      <w:bookmarkEnd w:id="480"/>
      <w:bookmarkEnd w:id="481"/>
      <w:bookmarkEnd w:id="482"/>
      <w:bookmarkEnd w:id="483"/>
    </w:p>
    <w:p w:rsidR="00906C85" w:rsidRPr="003D38C7" w:rsidRDefault="000E5698" w:rsidP="003D38C7">
      <w:pPr>
        <w:pStyle w:val="21"/>
        <w:ind w:left="0" w:firstLine="0"/>
      </w:pPr>
      <w:bookmarkStart w:id="486" w:name="_Toc369615412"/>
      <w:bookmarkStart w:id="487" w:name="_Toc369615651"/>
      <w:bookmarkStart w:id="488" w:name="_Toc376780486"/>
      <w:r>
        <w:rPr>
          <w:rFonts w:hint="eastAsia"/>
        </w:rPr>
        <w:t xml:space="preserve">9.24 </w:t>
      </w:r>
      <w:r w:rsidR="002D5FFB" w:rsidRPr="007F60BF">
        <w:t>MAC frame processing</w:t>
      </w:r>
      <w:bookmarkStart w:id="489" w:name="_Toc369615413"/>
      <w:bookmarkStart w:id="490" w:name="_Toc369615428"/>
      <w:bookmarkStart w:id="491" w:name="_Toc369678994"/>
      <w:bookmarkStart w:id="492" w:name="_Toc368042404"/>
      <w:bookmarkStart w:id="493" w:name="_Toc368316379"/>
      <w:bookmarkEnd w:id="484"/>
      <w:bookmarkEnd w:id="485"/>
      <w:bookmarkEnd w:id="486"/>
      <w:bookmarkEnd w:id="487"/>
      <w:bookmarkEnd w:id="488"/>
      <w:bookmarkEnd w:id="489"/>
      <w:bookmarkEnd w:id="490"/>
      <w:bookmarkEnd w:id="491"/>
    </w:p>
    <w:p w:rsidR="002D5FFB" w:rsidRPr="007F60BF" w:rsidRDefault="000E5698" w:rsidP="005A3EE1">
      <w:pPr>
        <w:pStyle w:val="31"/>
        <w:numPr>
          <w:ilvl w:val="0"/>
          <w:numId w:val="0"/>
        </w:numPr>
      </w:pPr>
      <w:bookmarkStart w:id="494" w:name="_Toc369615429"/>
      <w:bookmarkStart w:id="495" w:name="_Toc369615652"/>
      <w:bookmarkStart w:id="496" w:name="_Toc376780487"/>
      <w:r>
        <w:rPr>
          <w:rFonts w:hint="eastAsia"/>
          <w:lang w:eastAsia="zh-CN"/>
        </w:rPr>
        <w:t>9.</w:t>
      </w:r>
      <w:r w:rsidR="00906C85">
        <w:rPr>
          <w:rFonts w:hint="eastAsia"/>
          <w:lang w:eastAsia="zh-CN"/>
        </w:rPr>
        <w:t xml:space="preserve">24.9 </w:t>
      </w:r>
      <w:r w:rsidR="002D5FFB" w:rsidRPr="007F60BF">
        <w:t>Extensible subelement parsing</w:t>
      </w:r>
      <w:bookmarkEnd w:id="492"/>
      <w:bookmarkEnd w:id="493"/>
      <w:bookmarkEnd w:id="494"/>
      <w:bookmarkEnd w:id="495"/>
      <w:bookmarkEnd w:id="496"/>
    </w:p>
    <w:p w:rsidR="00BE7797" w:rsidRPr="003D38C7" w:rsidRDefault="002D5FFB" w:rsidP="003D38C7">
      <w:pPr>
        <w:rPr>
          <w:b/>
          <w:i/>
          <w:lang w:eastAsia="zh-CN"/>
        </w:rPr>
      </w:pPr>
      <w:r w:rsidRPr="004A23A3">
        <w:rPr>
          <w:b/>
          <w:i/>
        </w:rPr>
        <w:t>I</w:t>
      </w:r>
      <w:r w:rsidRPr="004A23A3">
        <w:rPr>
          <w:rFonts w:hint="eastAsia"/>
          <w:b/>
          <w:i/>
        </w:rPr>
        <w:t xml:space="preserve">nsert </w:t>
      </w:r>
      <w:r w:rsidRPr="004A23A3">
        <w:rPr>
          <w:b/>
          <w:i/>
        </w:rPr>
        <w:t>“</w:t>
      </w:r>
      <w:r w:rsidRPr="004A23A3">
        <w:rPr>
          <w:rFonts w:hint="eastAsia"/>
          <w:b/>
          <w:i/>
        </w:rPr>
        <w:t xml:space="preserve">Table 211g, Table 211i </w:t>
      </w:r>
      <w:r w:rsidRPr="004A23A3">
        <w:rPr>
          <w:b/>
          <w:i/>
        </w:rPr>
        <w:t>”</w:t>
      </w:r>
      <w:r w:rsidRPr="004A23A3">
        <w:rPr>
          <w:rFonts w:hint="eastAsia"/>
          <w:b/>
          <w:i/>
        </w:rPr>
        <w:t xml:space="preserve"> in the first </w:t>
      </w:r>
      <w:r w:rsidRPr="004A23A3">
        <w:rPr>
          <w:b/>
          <w:i/>
        </w:rPr>
        <w:t>sentence</w:t>
      </w:r>
      <w:r w:rsidRPr="004A23A3">
        <w:rPr>
          <w:rFonts w:hint="eastAsia"/>
          <w:b/>
          <w:i/>
        </w:rPr>
        <w:t xml:space="preserve"> of the third paragraph.</w:t>
      </w:r>
      <w:bookmarkStart w:id="497" w:name="_Toc369615430"/>
      <w:bookmarkStart w:id="498" w:name="_Toc369615445"/>
      <w:bookmarkStart w:id="499" w:name="_Toc369679011"/>
      <w:bookmarkStart w:id="500" w:name="_Toc368042405"/>
      <w:bookmarkStart w:id="501" w:name="_Toc368316380"/>
      <w:bookmarkEnd w:id="497"/>
      <w:bookmarkEnd w:id="498"/>
      <w:bookmarkEnd w:id="499"/>
    </w:p>
    <w:p w:rsidR="00BE7797" w:rsidRPr="003D38C7" w:rsidRDefault="00BE7797" w:rsidP="003D38C7">
      <w:pPr>
        <w:pStyle w:val="21"/>
        <w:ind w:left="0" w:firstLine="0"/>
      </w:pPr>
      <w:bookmarkStart w:id="502" w:name="_Toc369615446"/>
      <w:bookmarkStart w:id="503" w:name="_Toc369615653"/>
      <w:bookmarkStart w:id="504" w:name="_Toc376780488"/>
      <w:r>
        <w:rPr>
          <w:rFonts w:hint="eastAsia"/>
        </w:rPr>
        <w:t xml:space="preserve">9.33 </w:t>
      </w:r>
      <w:r w:rsidR="00BA24A7" w:rsidRPr="007F60BF">
        <w:rPr>
          <w:rFonts w:hint="eastAsia"/>
        </w:rPr>
        <w:t>DMG channel access</w:t>
      </w:r>
      <w:bookmarkStart w:id="505" w:name="_Toc369615447"/>
      <w:bookmarkStart w:id="506" w:name="_Toc369615464"/>
      <w:bookmarkStart w:id="507" w:name="_Toc369679030"/>
      <w:bookmarkStart w:id="508" w:name="_Toc368042406"/>
      <w:bookmarkStart w:id="509" w:name="_Toc368316381"/>
      <w:bookmarkEnd w:id="500"/>
      <w:bookmarkEnd w:id="501"/>
      <w:bookmarkEnd w:id="502"/>
      <w:bookmarkEnd w:id="503"/>
      <w:bookmarkEnd w:id="504"/>
      <w:bookmarkEnd w:id="505"/>
      <w:bookmarkEnd w:id="506"/>
      <w:bookmarkEnd w:id="507"/>
    </w:p>
    <w:p w:rsidR="00241F26" w:rsidRPr="007F60BF" w:rsidRDefault="00BE7797" w:rsidP="005A3EE1">
      <w:pPr>
        <w:pStyle w:val="31"/>
        <w:numPr>
          <w:ilvl w:val="0"/>
          <w:numId w:val="0"/>
        </w:numPr>
      </w:pPr>
      <w:bookmarkStart w:id="510" w:name="_Toc369615465"/>
      <w:bookmarkStart w:id="511" w:name="_Toc369615654"/>
      <w:bookmarkStart w:id="512" w:name="_Toc376780489"/>
      <w:r>
        <w:rPr>
          <w:rFonts w:hint="eastAsia"/>
        </w:rPr>
        <w:t xml:space="preserve">9.33.10 </w:t>
      </w:r>
      <w:r w:rsidR="00241F26" w:rsidRPr="007F60BF">
        <w:rPr>
          <w:rFonts w:hint="eastAsia"/>
        </w:rPr>
        <w:t>Updating multiple NAV times</w:t>
      </w:r>
      <w:bookmarkEnd w:id="508"/>
      <w:bookmarkEnd w:id="509"/>
      <w:bookmarkEnd w:id="510"/>
      <w:bookmarkEnd w:id="511"/>
      <w:bookmarkEnd w:id="512"/>
    </w:p>
    <w:p w:rsidR="00C906E9" w:rsidRPr="00AF6356" w:rsidRDefault="00C906E9" w:rsidP="00C906E9">
      <w:pPr>
        <w:rPr>
          <w:b/>
          <w:bCs/>
          <w:i/>
          <w:iCs/>
          <w:lang w:eastAsia="zh-CN"/>
        </w:rPr>
      </w:pPr>
      <w:r w:rsidRPr="00AF6356">
        <w:rPr>
          <w:b/>
          <w:bCs/>
          <w:i/>
          <w:iCs/>
          <w:lang w:eastAsia="zh-CN"/>
        </w:rPr>
        <w:t>Insert the following subclauses</w:t>
      </w:r>
      <w:r w:rsidR="00BA24A7" w:rsidRPr="00AF6356">
        <w:rPr>
          <w:rFonts w:hint="eastAsia"/>
          <w:b/>
          <w:bCs/>
          <w:i/>
          <w:iCs/>
          <w:lang w:eastAsia="zh-CN"/>
        </w:rPr>
        <w:t xml:space="preserve"> after 9.33.10:</w:t>
      </w:r>
    </w:p>
    <w:p w:rsidR="00C906E9" w:rsidRPr="007F60BF" w:rsidRDefault="00C906E9" w:rsidP="005A3EE1">
      <w:pPr>
        <w:pStyle w:val="31"/>
        <w:numPr>
          <w:ilvl w:val="0"/>
          <w:numId w:val="0"/>
        </w:numPr>
        <w:ind w:left="425" w:hanging="425"/>
        <w:rPr>
          <w:lang w:eastAsia="zh-CN"/>
        </w:rPr>
      </w:pPr>
      <w:bookmarkStart w:id="513" w:name="_Toc368042407"/>
      <w:bookmarkStart w:id="514" w:name="_Toc368316382"/>
      <w:bookmarkStart w:id="515" w:name="_Toc369615466"/>
      <w:bookmarkStart w:id="516" w:name="_Toc369615655"/>
      <w:bookmarkStart w:id="517" w:name="_Toc376780490"/>
      <w:r w:rsidRPr="00BE7797">
        <w:rPr>
          <w:lang w:eastAsia="zh-CN"/>
        </w:rPr>
        <w:t>9.33.11</w:t>
      </w:r>
      <w:r w:rsidRPr="007F60BF">
        <w:rPr>
          <w:lang w:eastAsia="zh-CN"/>
        </w:rPr>
        <w:t xml:space="preserve"> Opportunistic Transmission in Alternative Channels</w:t>
      </w:r>
      <w:bookmarkEnd w:id="513"/>
      <w:bookmarkEnd w:id="514"/>
      <w:bookmarkEnd w:id="515"/>
      <w:bookmarkEnd w:id="516"/>
      <w:bookmarkEnd w:id="517"/>
    </w:p>
    <w:p w:rsidR="00C906E9" w:rsidRPr="007F60BF" w:rsidRDefault="00C906E9" w:rsidP="00C906E9">
      <w:pPr>
        <w:rPr>
          <w:lang w:eastAsia="zh-CN"/>
        </w:rPr>
      </w:pPr>
      <w:r w:rsidRPr="007F60BF">
        <w:rPr>
          <w:lang w:eastAsia="zh-CN"/>
        </w:rPr>
        <w:t xml:space="preserve">A PCP/AP can support the scheduling of opportunistic data transmission between two or more DMG STAs in a channel in which the BSS or PBSS does not reside. The channel for such opportunistic transmission is termed the alternative channel while the channel in which BSS or PBSS reside is termed the dedicated channel as a contrast in this section. The spectrum access in the alternative </w:t>
      </w:r>
      <w:r w:rsidRPr="007F60BF">
        <w:rPr>
          <w:lang w:eastAsia="zh-CN"/>
        </w:rPr>
        <w:lastRenderedPageBreak/>
        <w:t>channel is divided into three phases: scan, transmission and suspension. The three phases rotate cyclically until all the scheduled transmissions in the alternative channel are completed. During the scan phase, which lasts for at least aMaxBIDuration, devices scheduled to operate in the alternative channel shall scan the channel to determine whether the alternative channel is occupied by another network. During the transmission phase, the devices perform their data transmissions as per the schedule allocated by the AP/PCP. Devices that are scheduled to perform data transmissions at the later timeslots can continue to scan the channel to sense the presence of other networks in the alternative channel. The duration of the transmission phase is limited by the Number of Alternate TX BI field (</w:t>
      </w:r>
      <w:r w:rsidRPr="007F60BF">
        <w:rPr>
          <w:bCs/>
          <w:lang w:eastAsia="zh-CN"/>
        </w:rPr>
        <w:t>8.4.2.134)</w:t>
      </w:r>
      <w:r w:rsidRPr="007F60BF">
        <w:rPr>
          <w:b/>
          <w:bCs/>
          <w:lang w:eastAsia="zh-CN"/>
        </w:rPr>
        <w:t xml:space="preserve"> </w:t>
      </w:r>
      <w:r w:rsidRPr="007F60BF">
        <w:rPr>
          <w:lang w:eastAsia="zh-CN"/>
        </w:rPr>
        <w:t>in the Extended Schedule element (</w:t>
      </w:r>
      <w:r w:rsidRPr="007F60BF">
        <w:rPr>
          <w:bCs/>
          <w:lang w:eastAsia="zh-CN"/>
        </w:rPr>
        <w:t>8.4.2.134)</w:t>
      </w:r>
      <w:r w:rsidRPr="007F60BF">
        <w:rPr>
          <w:lang w:eastAsia="zh-CN"/>
        </w:rPr>
        <w:t>, after which, all the devices shall</w:t>
      </w:r>
      <w:r w:rsidR="00707833">
        <w:rPr>
          <w:rFonts w:hint="eastAsia"/>
          <w:lang w:eastAsia="zh-CN"/>
        </w:rPr>
        <w:t xml:space="preserve"> </w:t>
      </w:r>
      <w:r w:rsidRPr="007F60BF">
        <w:rPr>
          <w:lang w:eastAsia="zh-CN"/>
        </w:rPr>
        <w:t>suspend their transmission in the alternative channel for the duration indicated in the Number of Suspension BI field (</w:t>
      </w:r>
      <w:r w:rsidRPr="007F60BF">
        <w:rPr>
          <w:bCs/>
          <w:lang w:eastAsia="zh-CN"/>
        </w:rPr>
        <w:t>8.4.2.134)</w:t>
      </w:r>
      <w:r w:rsidRPr="007F60BF">
        <w:rPr>
          <w:b/>
          <w:bCs/>
          <w:lang w:eastAsia="zh-CN"/>
        </w:rPr>
        <w:t xml:space="preserve"> </w:t>
      </w:r>
      <w:r w:rsidRPr="007F60BF">
        <w:rPr>
          <w:lang w:eastAsia="zh-CN"/>
        </w:rPr>
        <w:t xml:space="preserve">in the Extended Schedule element. The duration indicated in the Number of Suspension BI field comprises of the duration of the suspension phase and the next scan phase. At the end of the suspension phase, a new scan phase commences and the whole process repeats again. </w:t>
      </w:r>
    </w:p>
    <w:p w:rsidR="00C906E9" w:rsidRPr="007F60BF" w:rsidRDefault="00C906E9" w:rsidP="00C906E9">
      <w:pPr>
        <w:rPr>
          <w:lang w:eastAsia="zh-CN"/>
        </w:rPr>
      </w:pPr>
      <w:r w:rsidRPr="007F60BF">
        <w:rPr>
          <w:lang w:eastAsia="zh-CN"/>
        </w:rPr>
        <w:t>The PCP/AP shall schedule the Allocation Start time (</w:t>
      </w:r>
      <w:r w:rsidRPr="007F60BF">
        <w:rPr>
          <w:bCs/>
          <w:lang w:eastAsia="zh-CN"/>
        </w:rPr>
        <w:t>8.4.2.134)</w:t>
      </w:r>
      <w:r w:rsidRPr="007F60BF">
        <w:rPr>
          <w:b/>
          <w:bCs/>
          <w:lang w:eastAsia="zh-CN"/>
        </w:rPr>
        <w:t xml:space="preserve"> </w:t>
      </w:r>
      <w:r w:rsidRPr="007F60BF">
        <w:rPr>
          <w:lang w:eastAsia="zh-CN"/>
        </w:rPr>
        <w:t xml:space="preserve">such that all pair of devices that are scheduled for transmission in the alternative channel shall be able to perform the scan of the alternative channel for at least </w:t>
      </w:r>
      <w:bookmarkStart w:id="518" w:name="OLE_LINK9"/>
      <w:bookmarkStart w:id="519" w:name="OLE_LINK10"/>
      <w:r w:rsidRPr="007F60BF">
        <w:rPr>
          <w:lang w:eastAsia="zh-CN"/>
        </w:rPr>
        <w:t>aMaxBIDuration</w:t>
      </w:r>
      <w:bookmarkEnd w:id="518"/>
      <w:bookmarkEnd w:id="519"/>
      <w:r w:rsidRPr="007F60BF">
        <w:rPr>
          <w:lang w:eastAsia="zh-CN"/>
        </w:rPr>
        <w:t xml:space="preserve"> before the Allocation Start time. If there is more than one pair of devices scheduled for transmission in the alternative channel, the source device of the pair of devices with the earliest transmission start time will be designated as the prime source STA implicitly. The prime source STA shall transmit an echo beacon frame after every aMaxBIDuration within the transmission phase if the duration of the transmission phase exceeds aMaxBIDuration. All other allocations’ start time shall be scheduled by PCP/AP to be later than the start time of the prime source STA by at least the time it takes the prime source to complete the transmission of the echo beacon frame.</w:t>
      </w:r>
    </w:p>
    <w:p w:rsidR="00C906E9" w:rsidRPr="007F60BF" w:rsidRDefault="00C906E9" w:rsidP="00C906E9">
      <w:pPr>
        <w:rPr>
          <w:lang w:eastAsia="zh-CN"/>
        </w:rPr>
      </w:pPr>
      <w:r w:rsidRPr="007F60BF">
        <w:rPr>
          <w:lang w:eastAsia="zh-CN"/>
        </w:rPr>
        <w:t>The PCP/AP shall also ensure that in the immediate beacon interval after the allocated start time for each pair of devices, time will be scheduled for the PCP/AP to communicate with the devices during the AT (9.33.3). The devices will continue with their transmission if the alternative channel is unoccupied and a link can be established between the source and the destination. Otherwise, the devices will return to the dedicated channel to report the reason for the inability to complete the transmission during their allocated transmission slot. The PCP/AP shall assume that no response from a pair of devices during the scheduled transmission slot to mean that the transmission is successful. Otherwise, the devices are expected to transmit a DELTS frame (</w:t>
      </w:r>
      <w:r w:rsidRPr="007F60BF">
        <w:rPr>
          <w:bCs/>
          <w:lang w:eastAsia="zh-CN"/>
        </w:rPr>
        <w:t>8.5.3.4)</w:t>
      </w:r>
      <w:r w:rsidRPr="007F60BF">
        <w:rPr>
          <w:b/>
          <w:bCs/>
          <w:lang w:eastAsia="zh-CN"/>
        </w:rPr>
        <w:t xml:space="preserve"> </w:t>
      </w:r>
      <w:r w:rsidRPr="007F60BF">
        <w:rPr>
          <w:lang w:eastAsia="zh-CN"/>
        </w:rPr>
        <w:t>to delete the allocated schedule and report the reason for the inability to complete the transmission.</w:t>
      </w:r>
    </w:p>
    <w:p w:rsidR="00C906E9" w:rsidRPr="007F60BF" w:rsidRDefault="00C906E9" w:rsidP="00C906E9">
      <w:pPr>
        <w:rPr>
          <w:lang w:eastAsia="zh-CN"/>
        </w:rPr>
      </w:pPr>
      <w:r w:rsidRPr="007F60BF">
        <w:rPr>
          <w:lang w:eastAsia="zh-CN"/>
        </w:rPr>
        <w:t>The access periods in the alternative channel can be scheduled to be either CBAPs or SPs but the earliest access period shall be a SP. The CBAPs in the alternative channel can be used by the AP/PCP to send more devices to operate in the alternative channel after the initial setup.</w:t>
      </w:r>
    </w:p>
    <w:p w:rsidR="00324D66" w:rsidRDefault="00C906E9" w:rsidP="003D38C7">
      <w:pPr>
        <w:rPr>
          <w:lang w:eastAsia="zh-CN"/>
        </w:rPr>
      </w:pPr>
      <w:r w:rsidRPr="007F60BF">
        <w:rPr>
          <w:lang w:eastAsia="zh-CN"/>
        </w:rPr>
        <w:t xml:space="preserve">The devices operating in the alternative channel shall periodically return to the dedicated channel during the transmission or suspension phases to synchronize with the AP/PCP through receiving the beacons or announce frame send out by the AP/PCP. The AP/PCP shall schedule transmission slots in the AT in the immediate beacon interval after the end of a transmission phase to communicate with the devices operating in the alternative channel. All the devices shall return to the dedicated channel to communicate with the PCP/AP during these scheduled slots. During these ATs, the devices can report the failure to continue the scheduled transmission, if it happens, by sending a DELTS frame with the </w:t>
      </w:r>
      <w:r w:rsidRPr="007F60BF">
        <w:rPr>
          <w:lang w:eastAsia="zh-CN"/>
        </w:rPr>
        <w:lastRenderedPageBreak/>
        <w:t>appropriate Reason Code (</w:t>
      </w:r>
      <w:r w:rsidRPr="007F60BF">
        <w:rPr>
          <w:bCs/>
          <w:lang w:eastAsia="zh-CN"/>
        </w:rPr>
        <w:t>8.4.1.7)</w:t>
      </w:r>
      <w:r w:rsidRPr="007F60BF">
        <w:rPr>
          <w:lang w:eastAsia="zh-CN"/>
        </w:rPr>
        <w:t>. The PCP/AP can also use these ATs to schedule more devices to operate in the alternative channel. If PCP/AP received the information that the alternative channel is occupied by another network from any of the devices sent to the alternative channel, the PCP/AP shall inform the rest of the devices at the earliest possible time in these ATs to cease transmission in the alternative channel.</w:t>
      </w:r>
      <w:bookmarkStart w:id="520" w:name="_Toc369615467"/>
      <w:bookmarkStart w:id="521" w:name="_Toc369615468"/>
      <w:bookmarkStart w:id="522" w:name="_Toc369679034"/>
      <w:bookmarkStart w:id="523" w:name="_Toc368042408"/>
      <w:bookmarkStart w:id="524" w:name="_Toc368316383"/>
      <w:bookmarkEnd w:id="520"/>
      <w:bookmarkEnd w:id="521"/>
      <w:bookmarkEnd w:id="522"/>
    </w:p>
    <w:p w:rsidR="00AD6528" w:rsidRPr="00D86003" w:rsidRDefault="00AD6528" w:rsidP="00D86003">
      <w:pPr>
        <w:pStyle w:val="21"/>
        <w:ind w:left="0" w:firstLine="0"/>
      </w:pPr>
      <w:bookmarkStart w:id="525" w:name="_Toc376780491"/>
      <w:r w:rsidRPr="00AD6528">
        <w:t>9.34 DMG PCP/AP CLUSTERING</w:t>
      </w:r>
      <w:bookmarkEnd w:id="525"/>
    </w:p>
    <w:p w:rsidR="00AD6528" w:rsidRPr="00D86003" w:rsidRDefault="00AD6528" w:rsidP="00D86003">
      <w:pPr>
        <w:pStyle w:val="31"/>
        <w:numPr>
          <w:ilvl w:val="0"/>
          <w:numId w:val="0"/>
        </w:numPr>
      </w:pPr>
      <w:bookmarkStart w:id="526" w:name="_Toc376780492"/>
      <w:r w:rsidRPr="00AD6528">
        <w:t>9.34.6 Clustering for dynamic bandwidth</w:t>
      </w:r>
      <w:bookmarkEnd w:id="526"/>
      <w:r w:rsidRPr="00AD6528">
        <w:t xml:space="preserve"> </w:t>
      </w:r>
      <w:bookmarkStart w:id="527" w:name="_GoBack"/>
      <w:bookmarkEnd w:id="527"/>
    </w:p>
    <w:p w:rsidR="00AD6528" w:rsidRPr="003D38C7" w:rsidRDefault="00AD6528" w:rsidP="003D38C7">
      <w:pPr>
        <w:rPr>
          <w:lang w:eastAsia="zh-CN"/>
        </w:rPr>
      </w:pPr>
      <w:r>
        <w:rPr>
          <w:lang w:eastAsia="zh-CN"/>
        </w:rPr>
        <w:t xml:space="preserve">Details will be provided later. </w:t>
      </w:r>
    </w:p>
    <w:p w:rsidR="00324D66" w:rsidRPr="003D38C7" w:rsidRDefault="00324D66" w:rsidP="003D38C7">
      <w:pPr>
        <w:pStyle w:val="21"/>
        <w:ind w:left="0" w:firstLine="0"/>
      </w:pPr>
      <w:bookmarkStart w:id="528" w:name="_Toc369615469"/>
      <w:bookmarkStart w:id="529" w:name="_Toc369615656"/>
      <w:bookmarkStart w:id="530" w:name="_Toc376780493"/>
      <w:r>
        <w:rPr>
          <w:rFonts w:hint="eastAsia"/>
        </w:rPr>
        <w:t xml:space="preserve">9.35 </w:t>
      </w:r>
      <w:r w:rsidR="00D1778A" w:rsidRPr="007F60BF">
        <w:rPr>
          <w:rFonts w:hint="eastAsia"/>
        </w:rPr>
        <w:t>DMG beamforming</w:t>
      </w:r>
      <w:bookmarkStart w:id="531" w:name="_Toc369615470"/>
      <w:bookmarkStart w:id="532" w:name="_Toc369615471"/>
      <w:bookmarkStart w:id="533" w:name="_Toc369679037"/>
      <w:bookmarkStart w:id="534" w:name="_Toc368042409"/>
      <w:bookmarkStart w:id="535" w:name="_Toc368316384"/>
      <w:bookmarkEnd w:id="523"/>
      <w:bookmarkEnd w:id="524"/>
      <w:bookmarkEnd w:id="528"/>
      <w:bookmarkEnd w:id="529"/>
      <w:bookmarkEnd w:id="530"/>
      <w:bookmarkEnd w:id="531"/>
      <w:bookmarkEnd w:id="532"/>
      <w:bookmarkEnd w:id="533"/>
    </w:p>
    <w:p w:rsidR="00324D66" w:rsidRPr="003D38C7" w:rsidRDefault="00324D66" w:rsidP="003D38C7">
      <w:pPr>
        <w:pStyle w:val="31"/>
        <w:numPr>
          <w:ilvl w:val="0"/>
          <w:numId w:val="0"/>
        </w:numPr>
        <w:rPr>
          <w:lang w:eastAsia="zh-CN"/>
        </w:rPr>
      </w:pPr>
      <w:bookmarkStart w:id="536" w:name="_Toc369615472"/>
      <w:bookmarkStart w:id="537" w:name="_Toc369615657"/>
      <w:bookmarkStart w:id="538" w:name="_Toc376780494"/>
      <w:r>
        <w:rPr>
          <w:rFonts w:hint="eastAsia"/>
        </w:rPr>
        <w:t xml:space="preserve">9.35.2 </w:t>
      </w:r>
      <w:r w:rsidR="00D1778A" w:rsidRPr="007F60BF">
        <w:rPr>
          <w:rFonts w:hint="eastAsia"/>
        </w:rPr>
        <w:t>Sector-level sweep (SLS) phase</w:t>
      </w:r>
      <w:bookmarkStart w:id="539" w:name="_Toc369615473"/>
      <w:bookmarkStart w:id="540" w:name="_Toc369615480"/>
      <w:bookmarkStart w:id="541" w:name="_Toc369679046"/>
      <w:bookmarkStart w:id="542" w:name="_Toc368042410"/>
      <w:bookmarkStart w:id="543" w:name="_Toc368316385"/>
      <w:bookmarkEnd w:id="534"/>
      <w:bookmarkEnd w:id="535"/>
      <w:bookmarkEnd w:id="536"/>
      <w:bookmarkEnd w:id="537"/>
      <w:bookmarkEnd w:id="538"/>
      <w:bookmarkEnd w:id="539"/>
      <w:bookmarkEnd w:id="540"/>
      <w:bookmarkEnd w:id="541"/>
    </w:p>
    <w:p w:rsidR="00047486" w:rsidRPr="007F60BF" w:rsidRDefault="00324D66" w:rsidP="005A3EE1">
      <w:pPr>
        <w:pStyle w:val="41"/>
        <w:numPr>
          <w:ilvl w:val="0"/>
          <w:numId w:val="0"/>
        </w:numPr>
      </w:pPr>
      <w:bookmarkStart w:id="544" w:name="_Toc369615481"/>
      <w:bookmarkStart w:id="545" w:name="_Toc369615658"/>
      <w:bookmarkStart w:id="546" w:name="_Toc376780495"/>
      <w:r w:rsidRPr="00324D66">
        <w:rPr>
          <w:rFonts w:hint="eastAsia"/>
        </w:rPr>
        <w:t xml:space="preserve">9.35.2.5 </w:t>
      </w:r>
      <w:r w:rsidR="00047486" w:rsidRPr="007F60BF">
        <w:rPr>
          <w:rFonts w:hint="eastAsia"/>
        </w:rPr>
        <w:t>Sector Sweep ACK</w:t>
      </w:r>
      <w:bookmarkEnd w:id="542"/>
      <w:bookmarkEnd w:id="543"/>
      <w:bookmarkEnd w:id="544"/>
      <w:bookmarkEnd w:id="545"/>
      <w:bookmarkEnd w:id="546"/>
    </w:p>
    <w:p w:rsidR="00047486" w:rsidRPr="007E3B8C" w:rsidRDefault="00047486" w:rsidP="00D42D43">
      <w:pPr>
        <w:rPr>
          <w:b/>
          <w:i/>
          <w:lang w:eastAsia="zh-CN"/>
        </w:rPr>
      </w:pPr>
      <w:r w:rsidRPr="007E3B8C">
        <w:rPr>
          <w:rFonts w:hint="eastAsia"/>
          <w:b/>
          <w:i/>
        </w:rPr>
        <w:t>Insert the following sentences at the end of this subsection</w:t>
      </w:r>
      <w:r w:rsidR="00645C5F" w:rsidRPr="007E3B8C">
        <w:rPr>
          <w:rFonts w:hint="eastAsia"/>
          <w:b/>
          <w:i/>
          <w:lang w:eastAsia="zh-CN"/>
        </w:rPr>
        <w:t>:</w:t>
      </w:r>
    </w:p>
    <w:p w:rsidR="00047486" w:rsidRDefault="00047486" w:rsidP="001E69D4">
      <w:pPr>
        <w:rPr>
          <w:lang w:eastAsia="zh-CN"/>
        </w:rPr>
      </w:pPr>
      <w:r w:rsidRPr="007F60BF">
        <w:rPr>
          <w:rFonts w:hint="eastAsia"/>
          <w:lang w:eastAsia="zh-CN"/>
        </w:rPr>
        <w:t>In purpose of spatial sharing, an SSW-ACK frame shall also be sent by the responder to the PCP/AP with the best TX sector, which indicates the beamforming information between the initiator and the responder.</w:t>
      </w:r>
    </w:p>
    <w:p w:rsidR="004E7E40" w:rsidRDefault="004E7E40" w:rsidP="00A85161">
      <w:pPr>
        <w:pStyle w:val="21"/>
        <w:ind w:left="0" w:firstLine="0"/>
      </w:pPr>
      <w:bookmarkStart w:id="547" w:name="_Toc376780496"/>
      <w:r>
        <w:rPr>
          <w:rFonts w:hint="eastAsia"/>
        </w:rPr>
        <w:t>9.39</w:t>
      </w:r>
      <w:r w:rsidR="00A85161" w:rsidRPr="00A85161">
        <w:t xml:space="preserve">  DMG relay operation</w:t>
      </w:r>
      <w:bookmarkEnd w:id="547"/>
    </w:p>
    <w:p w:rsidR="00FE797D" w:rsidRDefault="00A85161" w:rsidP="00FE797D">
      <w:pPr>
        <w:rPr>
          <w:b/>
          <w:i/>
          <w:lang w:eastAsia="zh-CN"/>
        </w:rPr>
      </w:pPr>
      <w:r w:rsidRPr="00CA4A97">
        <w:rPr>
          <w:b/>
          <w:i/>
          <w:lang w:eastAsia="zh-CN"/>
        </w:rPr>
        <w:t>Insert the following subclause</w:t>
      </w:r>
      <w:r w:rsidRPr="00CA4A97">
        <w:rPr>
          <w:rFonts w:hint="eastAsia"/>
          <w:b/>
          <w:i/>
          <w:lang w:eastAsia="zh-CN"/>
        </w:rPr>
        <w:t>,</w:t>
      </w:r>
      <w:r>
        <w:rPr>
          <w:rFonts w:hint="eastAsia"/>
          <w:b/>
          <w:i/>
          <w:lang w:eastAsia="zh-CN"/>
        </w:rPr>
        <w:t xml:space="preserve"> </w:t>
      </w:r>
      <w:r w:rsidRPr="009E0A89">
        <w:rPr>
          <w:rFonts w:hint="eastAsia"/>
          <w:b/>
          <w:i/>
          <w:lang w:eastAsia="zh-CN"/>
        </w:rPr>
        <w:t>9</w:t>
      </w:r>
      <w:r w:rsidRPr="009E0A89">
        <w:rPr>
          <w:b/>
          <w:i/>
          <w:lang w:eastAsia="zh-CN"/>
        </w:rPr>
        <w:t>.</w:t>
      </w:r>
      <w:r w:rsidR="00537295" w:rsidRPr="009E0A89">
        <w:rPr>
          <w:rFonts w:hint="eastAsia"/>
          <w:b/>
          <w:i/>
          <w:lang w:eastAsia="zh-CN"/>
        </w:rPr>
        <w:t>40</w:t>
      </w:r>
      <w:r w:rsidRPr="009E0A89">
        <w:rPr>
          <w:b/>
          <w:i/>
          <w:lang w:eastAsia="zh-CN"/>
        </w:rPr>
        <w:t xml:space="preserve"> (including Figure </w:t>
      </w:r>
      <w:r w:rsidRPr="009E0A89">
        <w:rPr>
          <w:rFonts w:hint="eastAsia"/>
          <w:b/>
          <w:i/>
          <w:lang w:eastAsia="zh-CN"/>
        </w:rPr>
        <w:t>9</w:t>
      </w:r>
      <w:r w:rsidRPr="009E0A89">
        <w:rPr>
          <w:b/>
          <w:i/>
          <w:lang w:eastAsia="zh-CN"/>
        </w:rPr>
        <w:t>-</w:t>
      </w:r>
      <w:r w:rsidR="00764EA5" w:rsidRPr="009E0A89">
        <w:rPr>
          <w:rFonts w:hint="eastAsia"/>
          <w:b/>
          <w:i/>
          <w:lang w:eastAsia="zh-CN"/>
        </w:rPr>
        <w:t>81, 9-82, 9-83a, 9-83b, 9-84a, 9-84b, 9-84c, 9-85a, 9-85b</w:t>
      </w:r>
      <w:r w:rsidR="009E0A89" w:rsidRPr="009E0A89">
        <w:rPr>
          <w:rFonts w:hint="eastAsia"/>
          <w:b/>
          <w:i/>
          <w:lang w:eastAsia="zh-CN"/>
        </w:rPr>
        <w:t>.</w:t>
      </w:r>
      <w:r w:rsidR="00764EA5" w:rsidRPr="009E0A89">
        <w:rPr>
          <w:rFonts w:hint="eastAsia"/>
          <w:b/>
          <w:i/>
          <w:lang w:eastAsia="zh-CN"/>
        </w:rPr>
        <w:t xml:space="preserve"> </w:t>
      </w:r>
      <w:r w:rsidRPr="009E0A89">
        <w:rPr>
          <w:b/>
          <w:i/>
          <w:lang w:eastAsia="zh-CN"/>
        </w:rPr>
        <w:t xml:space="preserve">), after </w:t>
      </w:r>
      <w:r w:rsidRPr="009E0A89">
        <w:rPr>
          <w:rFonts w:hint="eastAsia"/>
          <w:b/>
          <w:i/>
          <w:lang w:eastAsia="zh-CN"/>
        </w:rPr>
        <w:t>9</w:t>
      </w:r>
      <w:r w:rsidRPr="009E0A89">
        <w:rPr>
          <w:b/>
          <w:i/>
          <w:lang w:eastAsia="zh-CN"/>
        </w:rPr>
        <w:t>.</w:t>
      </w:r>
      <w:r w:rsidRPr="009E0A89">
        <w:rPr>
          <w:rFonts w:hint="eastAsia"/>
          <w:b/>
          <w:i/>
          <w:lang w:eastAsia="zh-CN"/>
        </w:rPr>
        <w:t>3</w:t>
      </w:r>
      <w:r w:rsidR="004B4457">
        <w:rPr>
          <w:rFonts w:hint="eastAsia"/>
          <w:b/>
          <w:i/>
          <w:lang w:eastAsia="zh-CN"/>
        </w:rPr>
        <w:t>9</w:t>
      </w:r>
      <w:r w:rsidRPr="009E0A89">
        <w:rPr>
          <w:b/>
          <w:i/>
          <w:lang w:eastAsia="zh-CN"/>
        </w:rPr>
        <w:t>:</w:t>
      </w:r>
    </w:p>
    <w:p w:rsidR="00537295" w:rsidRDefault="00537295" w:rsidP="00537295">
      <w:pPr>
        <w:pStyle w:val="21"/>
        <w:ind w:left="0" w:firstLine="0"/>
      </w:pPr>
      <w:bookmarkStart w:id="548" w:name="_Toc376780497"/>
      <w:r>
        <w:t>9.40 Dynamic Bandwidth Control Mechanism</w:t>
      </w:r>
      <w:bookmarkEnd w:id="548"/>
    </w:p>
    <w:p w:rsidR="00A85161" w:rsidRDefault="00537295" w:rsidP="00537295">
      <w:pPr>
        <w:pStyle w:val="31"/>
        <w:numPr>
          <w:ilvl w:val="0"/>
          <w:numId w:val="0"/>
        </w:numPr>
        <w:rPr>
          <w:lang w:eastAsia="zh-CN"/>
        </w:rPr>
      </w:pPr>
      <w:bookmarkStart w:id="549" w:name="_Toc376780498"/>
      <w:r>
        <w:t>9.40.1 General</w:t>
      </w:r>
      <w:bookmarkEnd w:id="549"/>
    </w:p>
    <w:p w:rsidR="0066510C" w:rsidRDefault="0066510C" w:rsidP="0066510C">
      <w:pPr>
        <w:rPr>
          <w:lang w:eastAsia="zh-CN"/>
        </w:rPr>
      </w:pPr>
      <w:r>
        <w:rPr>
          <w:lang w:eastAsia="zh-CN"/>
        </w:rPr>
        <w:t xml:space="preserve">A </w:t>
      </w:r>
      <w:r w:rsidR="00B669D1">
        <w:rPr>
          <w:rFonts w:hint="eastAsia"/>
          <w:lang w:eastAsia="zh-CN"/>
        </w:rPr>
        <w:t xml:space="preserve">CDMG </w:t>
      </w:r>
      <w:r>
        <w:rPr>
          <w:lang w:eastAsia="zh-CN"/>
        </w:rPr>
        <w:t>PCP/AP can use dynamic bandwidth control (DBC) mechanism to fulfill individual logic channels and improve spatial sharing with interference mitigation.</w:t>
      </w:r>
    </w:p>
    <w:p w:rsidR="0066510C" w:rsidRDefault="0066510C" w:rsidP="0066510C">
      <w:pPr>
        <w:rPr>
          <w:lang w:eastAsia="zh-CN"/>
        </w:rPr>
      </w:pPr>
      <w:r>
        <w:rPr>
          <w:lang w:eastAsia="zh-CN"/>
        </w:rPr>
        <w:t>According to the channelization scheme as described in Annex E.1, each large frequency band is allowed to be divided into two small frequency bands which can accommodate two individual BSS/PBSSs.</w:t>
      </w:r>
    </w:p>
    <w:p w:rsidR="0066510C" w:rsidRDefault="0066510C" w:rsidP="00B45A84">
      <w:pPr>
        <w:spacing w:after="0"/>
        <w:rPr>
          <w:lang w:eastAsia="zh-CN"/>
        </w:rPr>
      </w:pPr>
      <w:r>
        <w:rPr>
          <w:lang w:eastAsia="zh-CN"/>
        </w:rPr>
        <w:t>After the channel scanning, a new PCP/AP operates as below:</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If a large band is available, it can start its BSS/PBSS either in this large band or in one of small bands within the large band.</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If one of small bands within a large band is occupied but its adjacent small band is available, it can consider starting its BSS/PBSS in this unoccupied small band.</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 xml:space="preserve">If a large band or both small bands within a large band are occupied, it can join the existing BSS/PBSS as a non-PCP/non-AP STA. </w:t>
      </w:r>
      <w:r w:rsidR="00636A04">
        <w:rPr>
          <w:rFonts w:eastAsia="Arial Unicode MS" w:hint="eastAsia"/>
          <w:lang w:eastAsia="zh-CN"/>
        </w:rPr>
        <w:t xml:space="preserve">Alternatively, </w:t>
      </w:r>
      <w:r w:rsidRPr="00FE797D">
        <w:rPr>
          <w:rFonts w:eastAsia="Arial Unicode MS"/>
        </w:rPr>
        <w:t>if the existing BSS/PBSS supports the DMG PCP/AP clustering mechanism (9.34), it also can join as a member PCP/AP STA.</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lastRenderedPageBreak/>
        <w:t>If a large band is occupied by an existing PCP/AP from another BSS/PBSS, it can request this PCP/AP to split the large band into two small bands. After that, two PCPs/APs will individually operate in their own small bands.</w:t>
      </w:r>
    </w:p>
    <w:p w:rsidR="0066510C" w:rsidRDefault="0066510C" w:rsidP="0066510C">
      <w:pPr>
        <w:rPr>
          <w:lang w:eastAsia="zh-CN"/>
        </w:rPr>
      </w:pPr>
      <w:r>
        <w:rPr>
          <w:lang w:eastAsia="zh-CN"/>
        </w:rPr>
        <w:t>For Operation 1, the procedure of establishing a new BSS/PBSS on a large band is described in 9.33. However, to establish a new BSS/PBSS on a small band, PCP/AP not only needs to follow the DMG channel access mechanism as described in 9.33, but also must periodically transmit the Notification frame to notify other PCPs/APs that this small band is currently in use by this PCP/AP, which is detailed in 9.40.2.2.</w:t>
      </w:r>
    </w:p>
    <w:p w:rsidR="0066510C" w:rsidRDefault="0066510C" w:rsidP="0066510C">
      <w:pPr>
        <w:rPr>
          <w:lang w:eastAsia="zh-CN"/>
        </w:rPr>
      </w:pPr>
      <w:r>
        <w:rPr>
          <w:lang w:eastAsia="zh-CN"/>
        </w:rPr>
        <w:t>For Operation 2, the procedure of establishing a new BSS/PBSS is described in 9.40.2.3.</w:t>
      </w:r>
    </w:p>
    <w:p w:rsidR="0066510C" w:rsidRDefault="0066510C" w:rsidP="0066510C">
      <w:pPr>
        <w:rPr>
          <w:lang w:eastAsia="zh-CN"/>
        </w:rPr>
      </w:pPr>
      <w:r>
        <w:rPr>
          <w:lang w:eastAsia="zh-CN"/>
        </w:rPr>
        <w:t>For Operation 3, the DMG PCP/AP clustering that supports the DBC mechanism is described in 9.34.</w:t>
      </w:r>
    </w:p>
    <w:p w:rsidR="0066510C" w:rsidRDefault="0066510C" w:rsidP="0066510C">
      <w:pPr>
        <w:rPr>
          <w:lang w:eastAsia="zh-CN"/>
        </w:rPr>
      </w:pPr>
      <w:r>
        <w:rPr>
          <w:lang w:eastAsia="zh-CN"/>
        </w:rPr>
        <w:t>For Operation 4, the channel splitting procedure is described in 9.40.3. After that, if one of PCP/AP terminates the services in its small band, the other PCP/AP operating in the adjacent small band have two options: 1) Continue to operate in the current small band, as described in 9.40.2.4; 2) Expand its bandwidth from the small band to the large band to maintain its BSS/PBSS services.</w:t>
      </w:r>
    </w:p>
    <w:p w:rsidR="00537295" w:rsidRDefault="0066510C" w:rsidP="0066510C">
      <w:pPr>
        <w:rPr>
          <w:lang w:eastAsia="zh-CN"/>
        </w:rPr>
      </w:pPr>
      <w:r>
        <w:rPr>
          <w:lang w:eastAsia="zh-CN"/>
        </w:rPr>
        <w:t xml:space="preserve">In addition, DBC mechanism supports the backward compatibility and interoperation with </w:t>
      </w:r>
      <w:r w:rsidR="00926034">
        <w:rPr>
          <w:lang w:eastAsia="zh-CN"/>
        </w:rPr>
        <w:t>DMG</w:t>
      </w:r>
      <w:r>
        <w:rPr>
          <w:lang w:eastAsia="zh-CN"/>
        </w:rPr>
        <w:t xml:space="preserve"> STAs. If either a large band or a small band is occupied by a </w:t>
      </w:r>
      <w:r w:rsidR="00926034">
        <w:rPr>
          <w:lang w:eastAsia="zh-CN"/>
        </w:rPr>
        <w:t>CDMG</w:t>
      </w:r>
      <w:r w:rsidR="00173F31" w:rsidRPr="00173F31">
        <w:rPr>
          <w:lang w:eastAsia="zh-CN"/>
        </w:rPr>
        <w:t xml:space="preserve"> </w:t>
      </w:r>
      <w:r>
        <w:rPr>
          <w:lang w:eastAsia="zh-CN"/>
        </w:rPr>
        <w:t xml:space="preserve">BSS/PBSS, any other </w:t>
      </w:r>
      <w:r w:rsidR="00926034">
        <w:rPr>
          <w:lang w:eastAsia="zh-CN"/>
        </w:rPr>
        <w:t>DMG</w:t>
      </w:r>
      <w:r>
        <w:rPr>
          <w:lang w:eastAsia="zh-CN"/>
        </w:rPr>
        <w:t xml:space="preserve"> STA that finds the current BSS/PBSS after channel scanning still can join as a non-PCP/non-AP STA.</w:t>
      </w:r>
    </w:p>
    <w:p w:rsidR="00837F70" w:rsidRPr="006306AC" w:rsidRDefault="00837F70" w:rsidP="006306AC">
      <w:pPr>
        <w:pStyle w:val="31"/>
        <w:numPr>
          <w:ilvl w:val="0"/>
          <w:numId w:val="0"/>
        </w:numPr>
      </w:pPr>
      <w:bookmarkStart w:id="550" w:name="_Toc376780499"/>
      <w:r w:rsidRPr="006306AC">
        <w:t>9.40.2 Channel Access in Small Band</w:t>
      </w:r>
      <w:bookmarkEnd w:id="550"/>
    </w:p>
    <w:p w:rsidR="00537295" w:rsidRPr="00926034" w:rsidRDefault="00837F70" w:rsidP="006306AC">
      <w:pPr>
        <w:pStyle w:val="41"/>
        <w:numPr>
          <w:ilvl w:val="0"/>
          <w:numId w:val="0"/>
        </w:numPr>
        <w:rPr>
          <w:rFonts w:eastAsiaTheme="minorEastAsia"/>
          <w:lang w:eastAsia="zh-CN"/>
        </w:rPr>
      </w:pPr>
      <w:bookmarkStart w:id="551" w:name="_Toc376780500"/>
      <w:r w:rsidRPr="006306AC">
        <w:t>9.40.2.1 Co-existence bet</w:t>
      </w:r>
      <w:r w:rsidRPr="00CF0195">
        <w:t xml:space="preserve">ween </w:t>
      </w:r>
      <w:r w:rsidR="00926034">
        <w:rPr>
          <w:rFonts w:eastAsiaTheme="minorEastAsia" w:hint="eastAsia"/>
          <w:lang w:eastAsia="zh-CN"/>
        </w:rPr>
        <w:t>CDMG</w:t>
      </w:r>
      <w:r w:rsidRPr="00CF0195">
        <w:t xml:space="preserve"> </w:t>
      </w:r>
      <w:r w:rsidR="00926034">
        <w:rPr>
          <w:rFonts w:eastAsiaTheme="minorEastAsia" w:hint="eastAsia"/>
          <w:lang w:eastAsia="zh-CN"/>
        </w:rPr>
        <w:t xml:space="preserve">devices </w:t>
      </w:r>
      <w:r w:rsidRPr="00CF0195">
        <w:t>an</w:t>
      </w:r>
      <w:r w:rsidRPr="006306AC">
        <w:t xml:space="preserve">d </w:t>
      </w:r>
      <w:r w:rsidR="00926034">
        <w:t>DMG</w:t>
      </w:r>
      <w:bookmarkEnd w:id="551"/>
      <w:r w:rsidR="00926034">
        <w:rPr>
          <w:rFonts w:eastAsiaTheme="minorEastAsia" w:hint="eastAsia"/>
          <w:lang w:eastAsia="zh-CN"/>
        </w:rPr>
        <w:t xml:space="preserve"> devices</w:t>
      </w:r>
    </w:p>
    <w:p w:rsidR="00301EF6" w:rsidRDefault="00301EF6" w:rsidP="00301EF6">
      <w:pPr>
        <w:rPr>
          <w:lang w:eastAsia="zh-CN"/>
        </w:rPr>
      </w:pPr>
      <w:r>
        <w:rPr>
          <w:lang w:eastAsia="zh-CN"/>
        </w:rPr>
        <w:t xml:space="preserve">The channelization scheme defined in this standard is shown in Annex E. Each STA that supports DBC mechanism is able to operate in either a large band (Channel 2 and 3) or a small band (Channel 5, 6, 7 and 8). However, </w:t>
      </w:r>
      <w:r w:rsidR="00926034">
        <w:rPr>
          <w:lang w:eastAsia="zh-CN"/>
        </w:rPr>
        <w:t>DMG</w:t>
      </w:r>
      <w:r>
        <w:rPr>
          <w:lang w:eastAsia="zh-CN"/>
        </w:rPr>
        <w:t xml:space="preserve"> devices can only operate in a large band (Channel 2 and 3). </w:t>
      </w:r>
    </w:p>
    <w:p w:rsidR="00301EF6" w:rsidRDefault="00301EF6" w:rsidP="00301EF6">
      <w:pPr>
        <w:rPr>
          <w:lang w:eastAsia="zh-CN"/>
        </w:rPr>
      </w:pPr>
      <w:r>
        <w:rPr>
          <w:lang w:eastAsia="zh-CN"/>
        </w:rPr>
        <w:t xml:space="preserve">If a </w:t>
      </w:r>
      <w:r w:rsidR="00926034">
        <w:rPr>
          <w:lang w:eastAsia="zh-CN"/>
        </w:rPr>
        <w:t>CDMG</w:t>
      </w:r>
      <w:r w:rsidR="00E51CCC" w:rsidRPr="00E51CCC">
        <w:rPr>
          <w:lang w:eastAsia="zh-CN"/>
        </w:rPr>
        <w:t xml:space="preserve"> </w:t>
      </w:r>
      <w:r>
        <w:rPr>
          <w:lang w:eastAsia="zh-CN"/>
        </w:rPr>
        <w:t xml:space="preserve">BSS/PBSS operates in a large band, the late coming </w:t>
      </w:r>
      <w:r w:rsidR="00926034">
        <w:rPr>
          <w:lang w:eastAsia="zh-CN"/>
        </w:rPr>
        <w:t>DMG</w:t>
      </w:r>
      <w:r>
        <w:rPr>
          <w:lang w:eastAsia="zh-CN"/>
        </w:rPr>
        <w:t xml:space="preserve"> devices can easily detect the presence of this BSS/PBSS by hearing the DMG Beacon frames transmitted by the current PCP/AP within the current large band. Similarly, if an </w:t>
      </w:r>
      <w:r w:rsidR="00926034">
        <w:rPr>
          <w:lang w:eastAsia="zh-CN"/>
        </w:rPr>
        <w:t>DMG</w:t>
      </w:r>
      <w:r>
        <w:rPr>
          <w:lang w:eastAsia="zh-CN"/>
        </w:rPr>
        <w:t xml:space="preserve"> BSS/PBSS operates in a large band, the late coming </w:t>
      </w:r>
      <w:r w:rsidR="00926034">
        <w:rPr>
          <w:lang w:eastAsia="zh-CN"/>
        </w:rPr>
        <w:t>CDMG</w:t>
      </w:r>
      <w:r w:rsidR="00E51CCC" w:rsidRPr="00E51CCC">
        <w:rPr>
          <w:lang w:eastAsia="zh-CN"/>
        </w:rPr>
        <w:t xml:space="preserve"> </w:t>
      </w:r>
      <w:r>
        <w:rPr>
          <w:lang w:eastAsia="zh-CN"/>
        </w:rPr>
        <w:t xml:space="preserve">devices also can detect the presence of the </w:t>
      </w:r>
      <w:r w:rsidR="00926034">
        <w:rPr>
          <w:lang w:eastAsia="zh-CN"/>
        </w:rPr>
        <w:t>DMG</w:t>
      </w:r>
      <w:r>
        <w:rPr>
          <w:lang w:eastAsia="zh-CN"/>
        </w:rPr>
        <w:t xml:space="preserve"> BSS/PBSS by hearing the DMG Beacon frames transmitted by </w:t>
      </w:r>
      <w:r w:rsidR="00926034">
        <w:rPr>
          <w:lang w:eastAsia="zh-CN"/>
        </w:rPr>
        <w:t>DMG</w:t>
      </w:r>
      <w:r>
        <w:rPr>
          <w:lang w:eastAsia="zh-CN"/>
        </w:rPr>
        <w:t xml:space="preserve"> PCP/AP within the current large band.</w:t>
      </w:r>
    </w:p>
    <w:p w:rsidR="00301EF6" w:rsidRDefault="00301EF6" w:rsidP="00301EF6">
      <w:pPr>
        <w:rPr>
          <w:lang w:eastAsia="zh-CN"/>
        </w:rPr>
      </w:pPr>
      <w:r>
        <w:rPr>
          <w:lang w:eastAsia="zh-CN"/>
        </w:rPr>
        <w:t xml:space="preserve">However, if a </w:t>
      </w:r>
      <w:r w:rsidR="00926034">
        <w:rPr>
          <w:lang w:eastAsia="zh-CN"/>
        </w:rPr>
        <w:t>CDMG</w:t>
      </w:r>
      <w:r w:rsidR="00E51CCC" w:rsidRPr="00E51CCC">
        <w:rPr>
          <w:lang w:eastAsia="zh-CN"/>
        </w:rPr>
        <w:t xml:space="preserve"> </w:t>
      </w:r>
      <w:r>
        <w:rPr>
          <w:lang w:eastAsia="zh-CN"/>
        </w:rPr>
        <w:t xml:space="preserve">BSS/PBSS operates in a small band, the late coming </w:t>
      </w:r>
      <w:r w:rsidR="00926034">
        <w:rPr>
          <w:lang w:eastAsia="zh-CN"/>
        </w:rPr>
        <w:t>DMG</w:t>
      </w:r>
      <w:r>
        <w:rPr>
          <w:lang w:eastAsia="zh-CN"/>
        </w:rPr>
        <w:t xml:space="preserve"> devices are still possible to operate in the corresponding large band since they cannot hear any DMG Beacon frame transmitted by PCP/AP in this large band. As a result, </w:t>
      </w:r>
      <w:r w:rsidR="00926034">
        <w:rPr>
          <w:lang w:eastAsia="zh-CN"/>
        </w:rPr>
        <w:t>CDMG</w:t>
      </w:r>
      <w:r w:rsidR="00E51CCC" w:rsidRPr="00E51CCC">
        <w:rPr>
          <w:lang w:eastAsia="zh-CN"/>
        </w:rPr>
        <w:t xml:space="preserve"> </w:t>
      </w:r>
      <w:r>
        <w:rPr>
          <w:lang w:eastAsia="zh-CN"/>
        </w:rPr>
        <w:t xml:space="preserve">BSS/PBSS and </w:t>
      </w:r>
      <w:r w:rsidR="00926034">
        <w:rPr>
          <w:lang w:eastAsia="zh-CN"/>
        </w:rPr>
        <w:t>DMG</w:t>
      </w:r>
      <w:r>
        <w:rPr>
          <w:lang w:eastAsia="zh-CN"/>
        </w:rPr>
        <w:t xml:space="preserve"> BSS/PBSS may interfere with each other. </w:t>
      </w:r>
    </w:p>
    <w:p w:rsidR="00301EF6" w:rsidRDefault="00301EF6" w:rsidP="00301EF6">
      <w:pPr>
        <w:rPr>
          <w:lang w:eastAsia="zh-CN"/>
        </w:rPr>
      </w:pPr>
      <w:r>
        <w:rPr>
          <w:lang w:eastAsia="zh-CN"/>
        </w:rPr>
        <w:t xml:space="preserve">To avoid the inter-band interference and to provide the co-existence between </w:t>
      </w:r>
      <w:r w:rsidR="00926034">
        <w:rPr>
          <w:lang w:eastAsia="zh-CN"/>
        </w:rPr>
        <w:t>CDMG</w:t>
      </w:r>
      <w:r w:rsidR="00E51CCC" w:rsidRPr="00E51CCC">
        <w:rPr>
          <w:lang w:eastAsia="zh-CN"/>
        </w:rPr>
        <w:t xml:space="preserve"> </w:t>
      </w:r>
      <w:r>
        <w:rPr>
          <w:lang w:eastAsia="zh-CN"/>
        </w:rPr>
        <w:t xml:space="preserve">BSS/PBSS and </w:t>
      </w:r>
      <w:r w:rsidR="00926034">
        <w:rPr>
          <w:lang w:eastAsia="zh-CN"/>
        </w:rPr>
        <w:t>DMG</w:t>
      </w:r>
      <w:r>
        <w:rPr>
          <w:lang w:eastAsia="zh-CN"/>
        </w:rPr>
        <w:t xml:space="preserve"> BSS/PBSS, </w:t>
      </w:r>
      <w:r w:rsidR="00926034">
        <w:rPr>
          <w:lang w:eastAsia="zh-CN"/>
        </w:rPr>
        <w:t>CDMG</w:t>
      </w:r>
      <w:r w:rsidR="00E51CCC" w:rsidRPr="00E51CCC">
        <w:rPr>
          <w:lang w:eastAsia="zh-CN"/>
        </w:rPr>
        <w:t xml:space="preserve"> </w:t>
      </w:r>
      <w:r>
        <w:rPr>
          <w:lang w:eastAsia="zh-CN"/>
        </w:rPr>
        <w:t xml:space="preserve">PCP/AP operating in a small band shall periodically send the DMG Beacon frames in the corresponding large band to notify other </w:t>
      </w:r>
      <w:r w:rsidR="00926034">
        <w:rPr>
          <w:lang w:eastAsia="zh-CN"/>
        </w:rPr>
        <w:t>DMG</w:t>
      </w:r>
      <w:r>
        <w:rPr>
          <w:lang w:eastAsia="zh-CN"/>
        </w:rPr>
        <w:t xml:space="preserve"> PCP/APs that the current frequency band is occupied. </w:t>
      </w:r>
    </w:p>
    <w:p w:rsidR="00621D0B" w:rsidRDefault="00621D0B" w:rsidP="00B64CD5">
      <w:pPr>
        <w:pStyle w:val="41"/>
        <w:numPr>
          <w:ilvl w:val="0"/>
          <w:numId w:val="0"/>
        </w:numPr>
      </w:pPr>
      <w:bookmarkStart w:id="552" w:name="_Toc376780501"/>
      <w:r>
        <w:lastRenderedPageBreak/>
        <w:t>9.40.2.2 BSS/PBSS Establishment in Small Band within a Large Band</w:t>
      </w:r>
      <w:bookmarkEnd w:id="552"/>
      <w:r>
        <w:t xml:space="preserve"> </w:t>
      </w:r>
    </w:p>
    <w:p w:rsidR="00621D0B" w:rsidRDefault="00621D0B" w:rsidP="00621D0B">
      <w:pPr>
        <w:rPr>
          <w:lang w:eastAsia="zh-CN"/>
        </w:rPr>
      </w:pPr>
      <w:r>
        <w:rPr>
          <w:lang w:eastAsia="zh-CN"/>
        </w:rPr>
        <w:t>A new PCP/AP can start its BSS/PBSS in any small band of an unoccupied large band.</w:t>
      </w:r>
    </w:p>
    <w:p w:rsidR="00537295" w:rsidRDefault="00621D0B" w:rsidP="00621D0B">
      <w:pPr>
        <w:rPr>
          <w:lang w:eastAsia="zh-CN"/>
        </w:rPr>
      </w:pPr>
      <w:r>
        <w:rPr>
          <w:lang w:eastAsia="zh-CN"/>
        </w:rPr>
        <w:t>First, the new PCP/AP sets a TSF timer to record the beacon interval (BI) duration in the large band and arranges a notification period (NP) at the beginning of beacon interval, which is shown in Figure 9-81. Here, the NP consists of at least a BTI, or A-BFT, or ATI, which is similar to the definition of BHI.  During the BTI of a NP, PCP/AP transmits Notification frames to notify other PCPs/APs that the occupancy status of the channels within the large band. Thus, the beacon interval starts from the beginning of its NP, and the total length is limited by the Beacon Interval field (8.4.1.3).</w:t>
      </w:r>
    </w:p>
    <w:p w:rsidR="00B64CD5" w:rsidRDefault="00B64CD5" w:rsidP="00B64CD5">
      <w:pPr>
        <w:jc w:val="center"/>
        <w:rPr>
          <w:lang w:eastAsia="zh-CN"/>
        </w:rPr>
      </w:pPr>
      <w:r>
        <w:object w:dxaOrig="13404" w:dyaOrig="2472">
          <v:shape id="_x0000_i1026" type="#_x0000_t75" style="width:450pt;height:84.75pt" o:ole="">
            <v:imagedata r:id="rId34" o:title=""/>
          </v:shape>
          <o:OLEObject Type="Embed" ProgID="Visio.Drawing.11" ShapeID="_x0000_i1026" DrawAspect="Content" ObjectID="_1450656488" r:id="rId35"/>
        </w:object>
      </w:r>
    </w:p>
    <w:p w:rsidR="00B64CD5" w:rsidRDefault="00B64CD5" w:rsidP="00B64CD5">
      <w:pPr>
        <w:jc w:val="center"/>
        <w:rPr>
          <w:lang w:eastAsia="zh-CN"/>
        </w:rPr>
      </w:pPr>
      <w:r>
        <w:object w:dxaOrig="5568" w:dyaOrig="622">
          <v:shape id="_x0000_i1027" type="#_x0000_t75" style="width:276.75pt;height:30.75pt" o:ole="">
            <v:imagedata r:id="rId36" o:title=""/>
          </v:shape>
          <o:OLEObject Type="Embed" ProgID="Visio.Drawing.11" ShapeID="_x0000_i1027" DrawAspect="Content" ObjectID="_1450656489" r:id="rId37"/>
        </w:object>
      </w:r>
    </w:p>
    <w:p w:rsidR="00B64CD5" w:rsidRPr="00B338EE" w:rsidRDefault="00B64CD5" w:rsidP="00B338EE">
      <w:pPr>
        <w:rPr>
          <w:rFonts w:ascii="Arial" w:hAnsi="Arial"/>
          <w:b/>
          <w:sz w:val="22"/>
          <w:lang w:eastAsia="zh-CN"/>
        </w:rPr>
      </w:pPr>
      <w:r w:rsidRPr="00A05308">
        <w:rPr>
          <w:color w:val="FFFFFF"/>
        </w:rPr>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sidR="000656C3">
        <w:rPr>
          <w:noProof/>
          <w:color w:val="FFFFFF"/>
        </w:rPr>
        <w:t>8</w:t>
      </w:r>
      <w:r w:rsidR="00E73F19" w:rsidRPr="00A05308">
        <w:rPr>
          <w:color w:val="FFFFFF"/>
        </w:rPr>
        <w:fldChar w:fldCharType="end"/>
      </w:r>
      <w:r w:rsidRPr="00A05308">
        <w:rPr>
          <w:rFonts w:hint="eastAsia"/>
          <w:color w:val="FFFFFF"/>
          <w:lang w:eastAsia="zh-CN"/>
        </w:rPr>
        <w:t xml:space="preserve"> </w:t>
      </w:r>
      <w:bookmarkStart w:id="553" w:name="_Toc371725742"/>
      <w:r w:rsidRPr="00B338EE">
        <w:rPr>
          <w:rFonts w:ascii="Arial" w:hAnsi="Arial" w:cs="Arial"/>
          <w:b/>
        </w:rPr>
        <w:t>Figure 9-</w:t>
      </w:r>
      <w:r w:rsidRPr="00B338EE">
        <w:rPr>
          <w:rFonts w:ascii="Arial" w:hAnsi="Arial" w:cs="Arial" w:hint="eastAsia"/>
          <w:b/>
        </w:rPr>
        <w:t>81</w:t>
      </w:r>
      <w:r w:rsidR="00B338EE" w:rsidRPr="00B338EE">
        <w:rPr>
          <w:rFonts w:ascii="Arial" w:hAnsi="Arial" w:cs="Arial"/>
          <w:b/>
        </w:rPr>
        <w:t>—</w:t>
      </w:r>
      <w:r w:rsidRPr="00B338EE">
        <w:rPr>
          <w:rFonts w:ascii="Arial" w:hAnsi="Arial" w:cs="Arial"/>
          <w:b/>
        </w:rPr>
        <w:t xml:space="preserve">A </w:t>
      </w:r>
      <w:r w:rsidRPr="00B338EE">
        <w:rPr>
          <w:rFonts w:ascii="Arial" w:hAnsi="Arial" w:cs="Arial" w:hint="eastAsia"/>
          <w:b/>
        </w:rPr>
        <w:t xml:space="preserve">PCP/AP </w:t>
      </w:r>
      <w:r w:rsidRPr="00B338EE">
        <w:rPr>
          <w:rFonts w:ascii="Arial" w:hAnsi="Arial" w:cs="Arial"/>
          <w:b/>
        </w:rPr>
        <w:t xml:space="preserve">starts its </w:t>
      </w:r>
      <w:r w:rsidRPr="00B338EE">
        <w:rPr>
          <w:rFonts w:ascii="Arial" w:hAnsi="Arial" w:cs="Arial" w:hint="eastAsia"/>
          <w:b/>
        </w:rPr>
        <w:t>BSS/PBSS</w:t>
      </w:r>
      <w:r w:rsidRPr="00B338EE">
        <w:rPr>
          <w:rFonts w:ascii="Arial" w:hAnsi="Arial" w:cs="Arial"/>
          <w:b/>
        </w:rPr>
        <w:t xml:space="preserve"> in Channel 5 within Channel 2</w:t>
      </w:r>
      <w:bookmarkEnd w:id="553"/>
    </w:p>
    <w:p w:rsidR="00E334EE" w:rsidRDefault="00E334EE" w:rsidP="00E334EE">
      <w:pPr>
        <w:rPr>
          <w:lang w:eastAsia="zh-CN"/>
        </w:rPr>
      </w:pPr>
      <w:r>
        <w:rPr>
          <w:lang w:eastAsia="zh-CN"/>
        </w:rPr>
        <w:t>At the end of NP, the PCP/AP will switch from the large band to the intended small band. To ensure that PCP/AP has enough time to successfully process the band switching, a Guard Intervals (GI) is inserted after the NP. Note that the switching time between the large band and small band and vice versa depend on the implementation of RF circuit. Thus, different devices may have the different lengths of GIs.</w:t>
      </w:r>
    </w:p>
    <w:p w:rsidR="00E334EE" w:rsidRDefault="00E334EE" w:rsidP="00E334EE">
      <w:pPr>
        <w:rPr>
          <w:lang w:eastAsia="zh-CN"/>
        </w:rPr>
      </w:pPr>
      <w:r>
        <w:rPr>
          <w:lang w:eastAsia="zh-CN"/>
        </w:rPr>
        <w:t xml:space="preserve">After switching to the small band, the PCP/AP must set another TSF timer to record the small band beacon interval (SBBI) duration. The SBBI duration is the same with the BI duration defined in </w:t>
      </w:r>
      <w:r w:rsidR="00926034">
        <w:rPr>
          <w:rFonts w:hint="eastAsia"/>
          <w:lang w:eastAsia="zh-CN"/>
        </w:rPr>
        <w:t>9.33(DMG channel access)</w:t>
      </w:r>
      <w:r>
        <w:rPr>
          <w:lang w:eastAsia="zh-CN"/>
        </w:rPr>
        <w:t>, which consists of BHI and DTI. Besides, the SBBI duration in the small band must be set as an integer factor of the BI duration in the large band in terms of TUs, and the maximum length of SBBI can be set as the same length of BI.</w:t>
      </w:r>
    </w:p>
    <w:p w:rsidR="00E334EE" w:rsidRDefault="00E334EE" w:rsidP="00E334EE">
      <w:pPr>
        <w:rPr>
          <w:lang w:eastAsia="zh-CN"/>
        </w:rPr>
      </w:pPr>
      <w:r>
        <w:rPr>
          <w:lang w:eastAsia="zh-CN"/>
        </w:rPr>
        <w:t>In order to switch back to the large band and successfully execute the NP at the beginning of the next BI, the PCP/AP must allocate a SP at the end of DTI of the last SBBI that overlaps the current BI, and this period is called quiet period (QP). The QP duration starts from the beginning of the GI duration prior to the next NP until to the end of the current SBBI, i.e., the QP should cover the NP as well as the GIs before and after the NP as shown in Figure 9-81.</w:t>
      </w:r>
    </w:p>
    <w:p w:rsidR="00E334EE" w:rsidRDefault="00E334EE" w:rsidP="00E334EE">
      <w:pPr>
        <w:pStyle w:val="41"/>
        <w:numPr>
          <w:ilvl w:val="0"/>
          <w:numId w:val="0"/>
        </w:numPr>
      </w:pPr>
      <w:bookmarkStart w:id="554" w:name="_Toc376780502"/>
      <w:r>
        <w:t>9.40.2.3 BSS/PBSS Establishment in Adjacent Small Band within a Large Band</w:t>
      </w:r>
      <w:bookmarkEnd w:id="554"/>
    </w:p>
    <w:p w:rsidR="00E334EE" w:rsidRDefault="00E334EE" w:rsidP="00E334EE">
      <w:pPr>
        <w:rPr>
          <w:lang w:eastAsia="zh-CN"/>
        </w:rPr>
      </w:pPr>
      <w:r>
        <w:rPr>
          <w:lang w:eastAsia="zh-CN"/>
        </w:rPr>
        <w:t>Before the establishment of a BSS/PBSS, the new PCP/AP must do channel scanning to know the occupancy status of a large band and the small bands within it by hearing the DMG Beacon frames or Notification frames.</w:t>
      </w:r>
    </w:p>
    <w:p w:rsidR="00E334EE" w:rsidRDefault="00E334EE" w:rsidP="005B0013">
      <w:pPr>
        <w:rPr>
          <w:lang w:eastAsia="zh-CN"/>
        </w:rPr>
      </w:pPr>
      <w:r>
        <w:rPr>
          <w:lang w:eastAsia="zh-CN"/>
        </w:rPr>
        <w:lastRenderedPageBreak/>
        <w:t>As introduced in 9.40.2.2, one of small bands within a large band is occupied, but its adjacent small band is unoccupied. In this case, if a new PCP/AP comes, it can start its BSS/PBSS in the adjacent small band and the related procedure is given as below.</w:t>
      </w:r>
    </w:p>
    <w:p w:rsidR="00E334EE" w:rsidRDefault="00E334EE" w:rsidP="00E334EE">
      <w:pPr>
        <w:rPr>
          <w:lang w:eastAsia="zh-CN"/>
        </w:rPr>
      </w:pPr>
      <w:r>
        <w:rPr>
          <w:lang w:eastAsia="zh-CN"/>
        </w:rPr>
        <w:t>Figure 9-82 shows an example that the first PCP/AP, called PCP/AP 1, operates in Channel 5 within Channel 2; later, the second PCP/AP, called PCP/AP 2, starts another BSS/PBSS in the adjacent Channel 6.</w:t>
      </w:r>
    </w:p>
    <w:p w:rsidR="00B64CD5" w:rsidRPr="00E334EE" w:rsidRDefault="00E334EE" w:rsidP="00621D0B">
      <w:pPr>
        <w:rPr>
          <w:lang w:eastAsia="zh-CN"/>
        </w:rPr>
      </w:pPr>
      <w:r>
        <w:object w:dxaOrig="13545" w:dyaOrig="3231">
          <v:shape id="_x0000_i1028" type="#_x0000_t75" style="width:450pt;height:106.5pt" o:ole="">
            <v:imagedata r:id="rId38" o:title=""/>
          </v:shape>
          <o:OLEObject Type="Embed" ProgID="Visio.Drawing.11" ShapeID="_x0000_i1028" DrawAspect="Content" ObjectID="_1450656490" r:id="rId39"/>
        </w:object>
      </w:r>
    </w:p>
    <w:p w:rsidR="00E334EE" w:rsidRDefault="0092136D" w:rsidP="00E334EE">
      <w:pPr>
        <w:pStyle w:val="aa"/>
        <w:rPr>
          <w:sz w:val="22"/>
          <w:lang w:eastAsia="zh-CN"/>
        </w:rPr>
      </w:pPr>
      <w:r w:rsidRPr="00A05308">
        <w:rPr>
          <w:color w:val="FFFFFF"/>
        </w:rPr>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Pr>
          <w:noProof/>
          <w:color w:val="FFFFFF"/>
        </w:rPr>
        <w:t>9</w:t>
      </w:r>
      <w:r w:rsidR="00E73F19" w:rsidRPr="00A05308">
        <w:rPr>
          <w:color w:val="FFFFFF"/>
        </w:rPr>
        <w:fldChar w:fldCharType="end"/>
      </w:r>
      <w:r w:rsidRPr="00A05308">
        <w:rPr>
          <w:rFonts w:hint="eastAsia"/>
          <w:color w:val="FFFFFF"/>
          <w:lang w:eastAsia="zh-CN"/>
        </w:rPr>
        <w:t xml:space="preserve"> </w:t>
      </w:r>
      <w:bookmarkStart w:id="555" w:name="_Toc371725743"/>
      <w:r w:rsidR="00E334EE" w:rsidRPr="00E44AAE">
        <w:rPr>
          <w:rFonts w:eastAsia="SimSun" w:cs="Arial"/>
          <w:szCs w:val="24"/>
          <w:lang w:bidi="he-IL"/>
        </w:rPr>
        <w:t>Figure</w:t>
      </w:r>
      <w:r w:rsidR="00E334EE" w:rsidRPr="004E0463">
        <w:rPr>
          <w:rFonts w:eastAsia="SimSun" w:cs="Arial"/>
          <w:szCs w:val="24"/>
          <w:lang w:bidi="he-IL"/>
        </w:rPr>
        <w:t xml:space="preserve"> 9-</w:t>
      </w:r>
      <w:r w:rsidR="00E334EE" w:rsidRPr="004E0463">
        <w:rPr>
          <w:rFonts w:eastAsia="SimSun" w:cs="Arial" w:hint="eastAsia"/>
          <w:szCs w:val="24"/>
          <w:lang w:bidi="he-IL"/>
        </w:rPr>
        <w:t>82</w:t>
      </w:r>
      <w:r w:rsidR="00FF1F8A" w:rsidRPr="004E0463">
        <w:rPr>
          <w:rFonts w:cs="Arial"/>
        </w:rPr>
        <w:t>—</w:t>
      </w:r>
      <w:r w:rsidR="00E334EE" w:rsidRPr="004E0463">
        <w:rPr>
          <w:rFonts w:eastAsia="SimSun" w:cs="Arial" w:hint="eastAsia"/>
          <w:szCs w:val="24"/>
          <w:lang w:bidi="he-IL"/>
        </w:rPr>
        <w:t>PCP/</w:t>
      </w:r>
      <w:r w:rsidR="00E334EE" w:rsidRPr="00E44AAE">
        <w:rPr>
          <w:rFonts w:eastAsia="SimSun" w:cs="Arial" w:hint="eastAsia"/>
          <w:szCs w:val="24"/>
          <w:lang w:bidi="he-IL"/>
        </w:rPr>
        <w:t xml:space="preserve">AP 1 first </w:t>
      </w:r>
      <w:r w:rsidR="00E334EE" w:rsidRPr="00E44AAE">
        <w:rPr>
          <w:rFonts w:eastAsia="SimSun" w:cs="Arial"/>
          <w:szCs w:val="24"/>
          <w:lang w:bidi="he-IL"/>
        </w:rPr>
        <w:t xml:space="preserve">starts </w:t>
      </w:r>
      <w:r w:rsidR="00E334EE" w:rsidRPr="00E44AAE">
        <w:rPr>
          <w:rFonts w:eastAsia="SimSun" w:cs="Arial" w:hint="eastAsia"/>
          <w:szCs w:val="24"/>
          <w:lang w:bidi="he-IL"/>
        </w:rPr>
        <w:t>a</w:t>
      </w:r>
      <w:r w:rsidR="00E334EE" w:rsidRPr="00E44AAE">
        <w:rPr>
          <w:rFonts w:eastAsia="SimSun" w:cs="Arial"/>
          <w:szCs w:val="24"/>
          <w:lang w:bidi="he-IL"/>
        </w:rPr>
        <w:t xml:space="preserve"> </w:t>
      </w:r>
      <w:r w:rsidR="00E334EE" w:rsidRPr="00E44AAE">
        <w:rPr>
          <w:rFonts w:eastAsia="SimSun" w:cs="Arial" w:hint="eastAsia"/>
          <w:szCs w:val="24"/>
          <w:lang w:bidi="he-IL"/>
        </w:rPr>
        <w:t>BSS/PBSS</w:t>
      </w:r>
      <w:r w:rsidR="00E334EE" w:rsidRPr="00E44AAE">
        <w:rPr>
          <w:rFonts w:eastAsia="SimSun" w:cs="Arial"/>
          <w:szCs w:val="24"/>
          <w:lang w:bidi="he-IL"/>
        </w:rPr>
        <w:t xml:space="preserve"> in Channel 5 within Channel 2</w:t>
      </w:r>
      <w:r w:rsidR="00E334EE" w:rsidRPr="00E44AAE">
        <w:rPr>
          <w:rFonts w:eastAsia="SimSun" w:cs="Arial" w:hint="eastAsia"/>
          <w:szCs w:val="24"/>
          <w:lang w:bidi="he-IL"/>
        </w:rPr>
        <w:t>; later, PCP/AP 2 starts another BSS/PBSS in the adjacent Channel 6</w:t>
      </w:r>
      <w:r w:rsidR="00465251">
        <w:rPr>
          <w:rFonts w:eastAsia="SimSun" w:cs="Arial" w:hint="eastAsia"/>
          <w:szCs w:val="24"/>
          <w:lang w:eastAsia="zh-CN" w:bidi="he-IL"/>
        </w:rPr>
        <w:t>.</w:t>
      </w:r>
      <w:bookmarkEnd w:id="555"/>
    </w:p>
    <w:p w:rsidR="000A0065" w:rsidRDefault="000A0065" w:rsidP="000A0065">
      <w:pPr>
        <w:rPr>
          <w:lang w:eastAsia="zh-CN"/>
        </w:rPr>
      </w:pPr>
      <w:r>
        <w:rPr>
          <w:lang w:eastAsia="zh-CN"/>
        </w:rPr>
        <w:t>PCP/AP 2 may join the PCP/AP 1’s BSS/PBSS, send a Notification Period Request frame (8.5.20.27) to PCP/AP 1 during the following ATI, SP, or CBAP, and request PCP/AP 1 to allocate NPs for transmitting Notification frames in the large band. This method also applies to the non-PCP/non-AP STA that joined in PCP/AP 1’s BSS/PBSS but later intends to initialize another BSS/PBSS in which it performs the role of PCP/AP. Alternatively, PCP/AP 2 also may send an Extended Notification Period Request frame (8.5.20.27) to PCP/AP 1 during the following ATI through the inter/intra-BSS communication. The Notification Period Request frame or Extended Notification Period Request frame must contain the information that indicates the required length of NPs, etc.</w:t>
      </w:r>
    </w:p>
    <w:p w:rsidR="000A0065" w:rsidRDefault="000A0065" w:rsidP="000A0065">
      <w:pPr>
        <w:rPr>
          <w:lang w:eastAsia="zh-CN"/>
        </w:rPr>
      </w:pPr>
      <w:r>
        <w:rPr>
          <w:lang w:eastAsia="zh-CN"/>
        </w:rPr>
        <w:t>After receiving the Notification Period Request frame or the Extended Notification Period Request frame, PCP/AP 1 may reject the PCP/AP 2’s request for NP allocation if it has accepted the request from other PCP/AP or it cannot satisfy this request. Otherwise, PCP/AP 1 shall allocate a SP with the same position in each beacon interval as the PCP/AP 2’s NP, and reply it through an Extended Schedule element contained in a Notification Period Response frame or an Extended Notification Period Response frame to notify the starting time and the length of the allocated NP duration for PCP/AP 2, the length of PCP/AP 1’s BI duration, etc.</w:t>
      </w:r>
    </w:p>
    <w:p w:rsidR="000A0065" w:rsidRDefault="000A0065" w:rsidP="000A0065">
      <w:pPr>
        <w:rPr>
          <w:lang w:eastAsia="zh-CN"/>
        </w:rPr>
      </w:pPr>
      <w:r>
        <w:rPr>
          <w:lang w:eastAsia="zh-CN"/>
        </w:rPr>
        <w:t>After obtaining the information such as NP duration and BI duration, PCP/AP 2 shall start its BSS/PBSS following the similar procedure with the PCP/AP as described in 9.40.2.2. PCP/AP 2 sets a TSF timer to record its BI duration in the large band, called BI 2. Thus, the BI 2 starts from the beginning of NP 2, its length should be set as the same with BI 1, and so on.</w:t>
      </w:r>
    </w:p>
    <w:p w:rsidR="000A0065" w:rsidRDefault="000A0065" w:rsidP="000A0065">
      <w:pPr>
        <w:rPr>
          <w:lang w:eastAsia="zh-CN"/>
        </w:rPr>
      </w:pPr>
      <w:r>
        <w:rPr>
          <w:lang w:eastAsia="zh-CN"/>
        </w:rPr>
        <w:t xml:space="preserve">To minimize the bandwidth switch cost between small bands and large band, two NPs in one beacon interval allocated for PCP/AP 1 and PCP/AP 2, i.e., NP 1 and NP 2, should be arranged consecutively without interspaces. Moreover, in order to not moving the TBTT of PCP/AP 1, NP 2 should be arranged prior to the next the NP 1, i.e., at the end of the current BI 1, which is shown in Figure 9-82. Therefore, each PCP/AP needs only switch from its own small band to the large band once to transmit </w:t>
      </w:r>
      <w:r>
        <w:rPr>
          <w:lang w:eastAsia="zh-CN"/>
        </w:rPr>
        <w:lastRenderedPageBreak/>
        <w:t>its Notification frames and subsequently receive the Notification frames from the other PCP/AP during their corresponding NPs and then switch back to its small band to continue its services.</w:t>
      </w:r>
    </w:p>
    <w:p w:rsidR="000A0065" w:rsidRDefault="000A0065" w:rsidP="000A0065">
      <w:pPr>
        <w:rPr>
          <w:lang w:eastAsia="zh-CN"/>
        </w:rPr>
      </w:pPr>
      <w:r>
        <w:rPr>
          <w:lang w:eastAsia="zh-CN"/>
        </w:rPr>
        <w:t>Following the NP 1, PCP/AP 1 (or 2) will prepare to switch from Channel 2 to the intended Channel 5 (or 6), and start its SBBI 1 (or 2) accordingly. To ensure that PCP/AP 1 (or 2) has enough time to successfully process the band switching, a GI must be inserted between the NP 1 and SBBI 1 (or 2). Note that due to the hardware diversity, different devices may have the different lengths of GIs.</w:t>
      </w:r>
    </w:p>
    <w:p w:rsidR="000A0065" w:rsidRDefault="000A0065" w:rsidP="000A0065">
      <w:pPr>
        <w:rPr>
          <w:lang w:eastAsia="zh-CN"/>
        </w:rPr>
      </w:pPr>
      <w:r>
        <w:rPr>
          <w:lang w:eastAsia="zh-CN"/>
        </w:rPr>
        <w:t>To consider the interference mitigation and co-existence with other BSSs/PBSSs, each PCP/AP should periodically send Notification frames in its own NP duration and hear from each other to detect the occupancy status of the adjacent small band, unless it terminates the BSS/PBSS services.</w:t>
      </w:r>
    </w:p>
    <w:p w:rsidR="000A0065" w:rsidRDefault="000A0065" w:rsidP="000A0065">
      <w:pPr>
        <w:rPr>
          <w:lang w:eastAsia="zh-CN"/>
        </w:rPr>
      </w:pPr>
      <w:r>
        <w:rPr>
          <w:lang w:eastAsia="zh-CN"/>
        </w:rPr>
        <w:t>In order to successfully switch back to the large band before the next BI, each PCP/AP must allocate a QP at the end of DTI of the last SBBI that overlaps the current BI, i.e., QP 1 or QP 2. The QP duration should cover the NP 1 and NP 2 as well as the GIs before and after the NPs as shown in Figure 9-82.</w:t>
      </w:r>
    </w:p>
    <w:p w:rsidR="000A0065" w:rsidRDefault="000A0065" w:rsidP="000A0065">
      <w:pPr>
        <w:rPr>
          <w:lang w:eastAsia="zh-CN"/>
        </w:rPr>
      </w:pPr>
      <w:r>
        <w:rPr>
          <w:lang w:eastAsia="zh-CN"/>
        </w:rPr>
        <w:t>To counter the time drift due to clock offset between PCP/AP 1 and 2, two PCP/APs must be synchronized during each beacon interval. The synchronization can be fulfilled by TSF with PCP/AP 2 receiving the Timestamp field (8.4.1.10) contained in Notification frames transmitted by PCP/AP 1 during the NP 1.</w:t>
      </w:r>
    </w:p>
    <w:p w:rsidR="00E334EE" w:rsidRPr="00E334EE" w:rsidRDefault="000A0065" w:rsidP="000A0065">
      <w:pPr>
        <w:rPr>
          <w:lang w:eastAsia="zh-CN"/>
        </w:rPr>
      </w:pPr>
      <w:r>
        <w:rPr>
          <w:lang w:eastAsia="zh-CN"/>
        </w:rPr>
        <w:t>If there exists a</w:t>
      </w:r>
      <w:r w:rsidR="00926034">
        <w:rPr>
          <w:rFonts w:hint="eastAsia"/>
          <w:lang w:eastAsia="zh-CN"/>
        </w:rPr>
        <w:t xml:space="preserve"> CDMG </w:t>
      </w:r>
      <w:r>
        <w:rPr>
          <w:lang w:eastAsia="zh-CN"/>
        </w:rPr>
        <w:t>device that joined the BSS/PBSS of PCP/AP 1 before and has been allocated the SPs or CBAPs as shown in Figure 9-85b, PCP/AP 2 still can start its BSS/PBSS in the adjacent small band according to the procedures mentioned above. However, in the following medium access time, PCP/AP 1 and PCP/AP 2 must abide the channel access mechanism (9.33.6) and the backward compatibility and interoperation policy (9.40.4) to operate</w:t>
      </w:r>
      <w:r>
        <w:rPr>
          <w:rFonts w:hint="eastAsia"/>
          <w:lang w:eastAsia="zh-CN"/>
        </w:rPr>
        <w:t>.</w:t>
      </w:r>
    </w:p>
    <w:p w:rsidR="000A0065" w:rsidRDefault="000A0065" w:rsidP="003636ED">
      <w:pPr>
        <w:pStyle w:val="41"/>
        <w:numPr>
          <w:ilvl w:val="0"/>
          <w:numId w:val="0"/>
        </w:numPr>
        <w:ind w:left="425" w:hanging="425"/>
        <w:rPr>
          <w:lang w:eastAsia="zh-CN"/>
        </w:rPr>
      </w:pPr>
      <w:bookmarkStart w:id="556" w:name="_Toc376780503"/>
      <w:r>
        <w:rPr>
          <w:lang w:eastAsia="zh-CN"/>
        </w:rPr>
        <w:t>9.40.2.4 Cease BSS/PBSS Services in Small Band</w:t>
      </w:r>
      <w:bookmarkEnd w:id="556"/>
      <w:r>
        <w:rPr>
          <w:lang w:eastAsia="zh-CN"/>
        </w:rPr>
        <w:t xml:space="preserve"> </w:t>
      </w:r>
    </w:p>
    <w:p w:rsidR="000A0065" w:rsidRDefault="000A0065" w:rsidP="000A0065">
      <w:pPr>
        <w:rPr>
          <w:lang w:eastAsia="zh-CN"/>
        </w:rPr>
      </w:pPr>
      <w:r>
        <w:rPr>
          <w:lang w:eastAsia="zh-CN"/>
        </w:rPr>
        <w:t>Suppose that only one of small bands within a large band is occupied as shown in Figure 9-81. If the PCP/AP ceases its BSS/PBSS services in this small band, the current large band will become idle.</w:t>
      </w:r>
    </w:p>
    <w:p w:rsidR="000A0065" w:rsidRDefault="000A0065" w:rsidP="000A0065">
      <w:pPr>
        <w:rPr>
          <w:lang w:eastAsia="zh-CN"/>
        </w:rPr>
      </w:pPr>
      <w:r>
        <w:rPr>
          <w:lang w:eastAsia="zh-CN"/>
        </w:rPr>
        <w:t>Suppose that both small bands within a large band are occupied as shown in Figure 9-82. Later, if one PCP/AP ceases its BSS/PBSS services, the other PCP/AP will operate as follows.</w:t>
      </w:r>
    </w:p>
    <w:p w:rsidR="000A0065" w:rsidRDefault="000A0065" w:rsidP="000A0065">
      <w:pPr>
        <w:rPr>
          <w:lang w:eastAsia="zh-CN"/>
        </w:rPr>
      </w:pPr>
      <w:r>
        <w:rPr>
          <w:lang w:eastAsia="zh-CN"/>
        </w:rPr>
        <w:t>First, the PCP/AP that proceeds to operate in the small band will not hear any Notification frame transmitted from the other one that ceases its BSS/PBSS services. To guard against the possibility of dropped frames, the PCP/AP shall wait for aMaxExpireDuration, which is an integer multiple of beacon intervals in the large band, starting from  when the last frame from the other PCP/AP is received, before making the decision that the other adjacent PCP/AP’s network has ceased its network operation. After which, the PCP/AP confirms that the other one has ceased its services in the adjacent small band.</w:t>
      </w:r>
    </w:p>
    <w:p w:rsidR="000A0065" w:rsidRDefault="000A0065" w:rsidP="000A0065">
      <w:pPr>
        <w:rPr>
          <w:lang w:eastAsia="zh-CN"/>
        </w:rPr>
      </w:pPr>
      <w:r>
        <w:rPr>
          <w:lang w:eastAsia="zh-CN"/>
        </w:rPr>
        <w:t>As illustrated in Figure 9-82, if the PCP/AP 2 ceases its services, then from the next beacon interval, PCP/AP 1 will not allocate any SP for the PCP/AP 2’s NP. Therefore, the QP duration only covers the NP 1 as well as GIs, which is illustrated in Figure 9-81.</w:t>
      </w:r>
    </w:p>
    <w:p w:rsidR="00E334EE" w:rsidRPr="000A0065" w:rsidRDefault="000A0065" w:rsidP="000A0065">
      <w:pPr>
        <w:rPr>
          <w:lang w:eastAsia="zh-CN"/>
        </w:rPr>
      </w:pPr>
      <w:r>
        <w:rPr>
          <w:lang w:eastAsia="zh-CN"/>
        </w:rPr>
        <w:lastRenderedPageBreak/>
        <w:t>However, if the PCP/AP 1 ceases its services, the time duration allocated for NP 1 will be wasted in Channel 6, which is illustrated in Figure 9-83a. To improve the channel utilization rate, the PCP/AP 2 may choose to move its TBTT backward for a NP 1’s length in the large band, and also reduce the QP 2’s duration to only cover the NP 2 as well as GIs before and after NP 2, which is illustrated in Figure 9-83b.</w:t>
      </w:r>
    </w:p>
    <w:p w:rsidR="000A0065" w:rsidRDefault="004802C5" w:rsidP="004802C5">
      <w:pPr>
        <w:jc w:val="center"/>
        <w:rPr>
          <w:lang w:eastAsia="zh-CN"/>
        </w:rPr>
      </w:pPr>
      <w:r>
        <w:object w:dxaOrig="13543" w:dyaOrig="2869">
          <v:shape id="_x0000_i1029" type="#_x0000_t75" style="width:450.75pt;height:93.75pt" o:ole="">
            <v:imagedata r:id="rId40" o:title=""/>
          </v:shape>
          <o:OLEObject Type="Embed" ProgID="Visio.Drawing.11" ShapeID="_x0000_i1029" DrawAspect="Content" ObjectID="_1450656491" r:id="rId41"/>
        </w:object>
      </w:r>
    </w:p>
    <w:p w:rsidR="000A0065" w:rsidRDefault="004802C5" w:rsidP="004802C5">
      <w:pPr>
        <w:jc w:val="center"/>
        <w:rPr>
          <w:lang w:eastAsia="zh-CN"/>
        </w:rPr>
      </w:pPr>
      <w:r>
        <w:object w:dxaOrig="5568" w:dyaOrig="622">
          <v:shape id="_x0000_i1030" type="#_x0000_t75" style="width:276.75pt;height:30.75pt" o:ole="">
            <v:imagedata r:id="rId42" o:title=""/>
          </v:shape>
          <o:OLEObject Type="Embed" ProgID="Visio.Drawing.11" ShapeID="_x0000_i1030" DrawAspect="Content" ObjectID="_1450656492" r:id="rId43"/>
        </w:object>
      </w:r>
    </w:p>
    <w:p w:rsidR="004802C5" w:rsidRPr="00AD106C" w:rsidRDefault="0092136D" w:rsidP="004802C5">
      <w:pPr>
        <w:pStyle w:val="aa"/>
        <w:ind w:left="360"/>
        <w:rPr>
          <w:b w:val="0"/>
          <w:sz w:val="22"/>
          <w:lang w:eastAsia="zh-CN"/>
        </w:rPr>
      </w:pPr>
      <w:r w:rsidRPr="00A05308">
        <w:rPr>
          <w:color w:val="FFFFFF"/>
        </w:rPr>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Pr>
          <w:noProof/>
          <w:color w:val="FFFFFF"/>
        </w:rPr>
        <w:t>8</w:t>
      </w:r>
      <w:r w:rsidR="00E73F19" w:rsidRPr="00A05308">
        <w:rPr>
          <w:color w:val="FFFFFF"/>
        </w:rPr>
        <w:fldChar w:fldCharType="end"/>
      </w:r>
      <w:r w:rsidRPr="00A05308">
        <w:rPr>
          <w:rFonts w:hint="eastAsia"/>
          <w:color w:val="FFFFFF"/>
          <w:lang w:eastAsia="zh-CN"/>
        </w:rPr>
        <w:t xml:space="preserve"> </w:t>
      </w:r>
      <w:bookmarkStart w:id="557" w:name="_Toc371725744"/>
      <w:r w:rsidR="004802C5" w:rsidRPr="00FF1F8A">
        <w:rPr>
          <w:rFonts w:eastAsia="SimSun" w:cs="Arial"/>
          <w:szCs w:val="24"/>
          <w:lang w:bidi="he-IL"/>
        </w:rPr>
        <w:t>Figu</w:t>
      </w:r>
      <w:r w:rsidR="004802C5" w:rsidRPr="00915664">
        <w:rPr>
          <w:rFonts w:eastAsia="SimSun" w:cs="Arial"/>
          <w:szCs w:val="24"/>
          <w:lang w:bidi="he-IL"/>
        </w:rPr>
        <w:t>re 9-</w:t>
      </w:r>
      <w:r w:rsidR="004802C5" w:rsidRPr="00915664">
        <w:rPr>
          <w:rFonts w:eastAsia="SimSun" w:cs="Arial" w:hint="eastAsia"/>
          <w:szCs w:val="24"/>
          <w:lang w:bidi="he-IL"/>
        </w:rPr>
        <w:t>83a</w:t>
      </w:r>
      <w:r w:rsidR="00FF1F8A" w:rsidRPr="00915664">
        <w:rPr>
          <w:rFonts w:cs="Arial"/>
        </w:rPr>
        <w:t>—</w:t>
      </w:r>
      <w:r w:rsidR="004802C5" w:rsidRPr="00915664">
        <w:rPr>
          <w:rFonts w:eastAsia="SimSun" w:cs="Arial"/>
          <w:szCs w:val="24"/>
          <w:lang w:bidi="he-IL"/>
        </w:rPr>
        <w:t>PCP/A</w:t>
      </w:r>
      <w:r w:rsidR="004802C5" w:rsidRPr="00FF1F8A">
        <w:rPr>
          <w:rFonts w:eastAsia="SimSun" w:cs="Arial"/>
          <w:szCs w:val="24"/>
          <w:lang w:bidi="he-IL"/>
        </w:rPr>
        <w:t>P 1 ceases its service in Channel 5</w:t>
      </w:r>
      <w:bookmarkEnd w:id="557"/>
    </w:p>
    <w:p w:rsidR="000A0065" w:rsidRDefault="00465251" w:rsidP="00621D0B">
      <w:pPr>
        <w:rPr>
          <w:lang w:eastAsia="zh-CN"/>
        </w:rPr>
      </w:pPr>
      <w:r>
        <w:object w:dxaOrig="13545" w:dyaOrig="2869">
          <v:shape id="_x0000_i1031" type="#_x0000_t75" style="width:450pt;height:93.75pt" o:ole="">
            <v:imagedata r:id="rId44" o:title=""/>
          </v:shape>
          <o:OLEObject Type="Embed" ProgID="Visio.Drawing.11" ShapeID="_x0000_i1031" DrawAspect="Content" ObjectID="_1450656493" r:id="rId45"/>
        </w:object>
      </w:r>
    </w:p>
    <w:p w:rsidR="00465251" w:rsidRPr="00465251" w:rsidRDefault="0092136D" w:rsidP="00465251">
      <w:pPr>
        <w:pStyle w:val="aa"/>
        <w:ind w:left="360"/>
        <w:rPr>
          <w:rFonts w:eastAsia="SimSun" w:cs="Arial"/>
          <w:szCs w:val="24"/>
          <w:lang w:bidi="he-IL"/>
        </w:rPr>
      </w:pPr>
      <w:r w:rsidRPr="00A05308">
        <w:rPr>
          <w:color w:val="FFFFFF"/>
        </w:rPr>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Pr>
          <w:noProof/>
          <w:color w:val="FFFFFF"/>
        </w:rPr>
        <w:t>8</w:t>
      </w:r>
      <w:r w:rsidR="00E73F19" w:rsidRPr="00A05308">
        <w:rPr>
          <w:color w:val="FFFFFF"/>
        </w:rPr>
        <w:fldChar w:fldCharType="end"/>
      </w:r>
      <w:r w:rsidRPr="00A05308">
        <w:rPr>
          <w:rFonts w:hint="eastAsia"/>
          <w:color w:val="FFFFFF"/>
          <w:lang w:eastAsia="zh-CN"/>
        </w:rPr>
        <w:t xml:space="preserve"> </w:t>
      </w:r>
      <w:bookmarkStart w:id="558" w:name="_Toc371725745"/>
      <w:r w:rsidR="00465251" w:rsidRPr="00465251">
        <w:rPr>
          <w:rFonts w:eastAsia="SimSun" w:cs="Arial"/>
          <w:szCs w:val="24"/>
          <w:lang w:bidi="he-IL"/>
        </w:rPr>
        <w:t>Figure 9-</w:t>
      </w:r>
      <w:r w:rsidR="00465251" w:rsidRPr="00465251">
        <w:rPr>
          <w:rFonts w:eastAsia="SimSun" w:cs="Arial" w:hint="eastAsia"/>
          <w:szCs w:val="24"/>
          <w:lang w:bidi="he-IL"/>
        </w:rPr>
        <w:t>83b</w:t>
      </w:r>
      <w:r w:rsidR="00465251" w:rsidRPr="00465251">
        <w:rPr>
          <w:rFonts w:eastAsia="SimSun" w:cs="Arial"/>
          <w:szCs w:val="24"/>
          <w:lang w:bidi="he-IL"/>
        </w:rPr>
        <w:t xml:space="preserve">—PCP/AP </w:t>
      </w:r>
      <w:r w:rsidR="00465251" w:rsidRPr="00465251">
        <w:rPr>
          <w:rFonts w:eastAsia="SimSun" w:cs="Arial" w:hint="eastAsia"/>
          <w:szCs w:val="24"/>
          <w:lang w:bidi="he-IL"/>
        </w:rPr>
        <w:t>2</w:t>
      </w:r>
      <w:r w:rsidR="00465251" w:rsidRPr="00465251">
        <w:rPr>
          <w:rFonts w:eastAsia="SimSun" w:cs="Arial"/>
          <w:szCs w:val="24"/>
          <w:lang w:bidi="he-IL"/>
        </w:rPr>
        <w:t xml:space="preserve"> moves its TBTT in Channel 2</w:t>
      </w:r>
      <w:bookmarkEnd w:id="558"/>
    </w:p>
    <w:p w:rsidR="00BB6839" w:rsidRDefault="00BB6839" w:rsidP="00BB6839">
      <w:pPr>
        <w:pStyle w:val="31"/>
        <w:numPr>
          <w:ilvl w:val="0"/>
          <w:numId w:val="0"/>
        </w:numPr>
        <w:ind w:left="425" w:hanging="425"/>
        <w:rPr>
          <w:lang w:eastAsia="zh-CN"/>
        </w:rPr>
      </w:pPr>
      <w:bookmarkStart w:id="559" w:name="_Toc376780504"/>
      <w:r>
        <w:rPr>
          <w:lang w:eastAsia="zh-CN"/>
        </w:rPr>
        <w:t>9.40.3 Channel Splitting of Large Band</w:t>
      </w:r>
      <w:bookmarkEnd w:id="559"/>
    </w:p>
    <w:p w:rsidR="00BB6839" w:rsidRDefault="00BB6839" w:rsidP="00BB6839">
      <w:pPr>
        <w:rPr>
          <w:lang w:eastAsia="zh-CN"/>
        </w:rPr>
      </w:pPr>
      <w:r>
        <w:rPr>
          <w:lang w:eastAsia="zh-CN"/>
        </w:rPr>
        <w:t>If the new PCP/AP does the channel scanning before the establishment of a BSS/PBSS and knows the current large band is occupied by hearing the DMG Beacon frames transmitted by another PCP/AP, it may request the existing PCP/AP for channel splitting of this large band.</w:t>
      </w:r>
    </w:p>
    <w:p w:rsidR="00465251" w:rsidRPr="00BB6839" w:rsidRDefault="00BB6839" w:rsidP="00BB6839">
      <w:pPr>
        <w:rPr>
          <w:lang w:eastAsia="zh-CN"/>
        </w:rPr>
      </w:pPr>
      <w:r>
        <w:rPr>
          <w:lang w:eastAsia="zh-CN"/>
        </w:rPr>
        <w:t>Figure 9-84a illustrates that a BSS/PBSS is currently operating in the Channel 2 with its PCP/AP denoted by PCP/AP 1. Then, a new PCP/AP 2 requests the PCP/AP 1 to split the Channel 2 into Channel 5 and Channel 6.</w:t>
      </w:r>
    </w:p>
    <w:p w:rsidR="00465251" w:rsidRDefault="00BB4E79" w:rsidP="009B5F04">
      <w:pPr>
        <w:jc w:val="center"/>
        <w:rPr>
          <w:lang w:eastAsia="zh-CN"/>
        </w:rPr>
      </w:pPr>
      <w:r>
        <w:object w:dxaOrig="13553" w:dyaOrig="2192">
          <v:shape id="_x0000_i1032" type="#_x0000_t75" style="width:446.25pt;height:1in" o:ole="">
            <v:imagedata r:id="rId46" o:title=""/>
          </v:shape>
          <o:OLEObject Type="Embed" ProgID="Visio.Drawing.11" ShapeID="_x0000_i1032" DrawAspect="Content" ObjectID="_1450656494" r:id="rId47"/>
        </w:object>
      </w:r>
    </w:p>
    <w:p w:rsidR="00465251" w:rsidRPr="00BB4E79" w:rsidRDefault="0092136D" w:rsidP="00BB4E79">
      <w:pPr>
        <w:jc w:val="center"/>
        <w:rPr>
          <w:rFonts w:ascii="Arial" w:hAnsi="Arial" w:cs="Arial"/>
          <w:b/>
        </w:rPr>
      </w:pPr>
      <w:r w:rsidRPr="00A05308">
        <w:rPr>
          <w:color w:val="FFFFFF"/>
        </w:rPr>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Pr>
          <w:noProof/>
          <w:color w:val="FFFFFF"/>
        </w:rPr>
        <w:t>8</w:t>
      </w:r>
      <w:r w:rsidR="00E73F19" w:rsidRPr="00A05308">
        <w:rPr>
          <w:color w:val="FFFFFF"/>
        </w:rPr>
        <w:fldChar w:fldCharType="end"/>
      </w:r>
      <w:r w:rsidRPr="00A05308">
        <w:rPr>
          <w:rFonts w:hint="eastAsia"/>
          <w:color w:val="FFFFFF"/>
          <w:lang w:eastAsia="zh-CN"/>
        </w:rPr>
        <w:t xml:space="preserve"> </w:t>
      </w:r>
      <w:bookmarkStart w:id="560" w:name="_Toc371725746"/>
      <w:r w:rsidR="00BB4E79" w:rsidRPr="00BB4E79">
        <w:rPr>
          <w:rFonts w:ascii="Arial" w:hAnsi="Arial" w:cs="Arial"/>
          <w:b/>
        </w:rPr>
        <w:t>Figure 9-84a—PCP/AP 1 operates in Channel 2</w:t>
      </w:r>
      <w:bookmarkEnd w:id="560"/>
    </w:p>
    <w:p w:rsidR="009B5F04" w:rsidRDefault="009B5F04" w:rsidP="009B5F04">
      <w:pPr>
        <w:rPr>
          <w:lang w:eastAsia="zh-CN"/>
        </w:rPr>
      </w:pPr>
      <w:r>
        <w:rPr>
          <w:lang w:eastAsia="zh-CN"/>
        </w:rPr>
        <w:lastRenderedPageBreak/>
        <w:t>PCP/AP 2 may join the current BSS/PBSS, send a Channel Splitting Request frame (8.5.20.25) to PCP/AP 1 during the ATI, SP, or CBAP, and request PCP/AP 1 to split Channel 2 into Channel 5 and Channel 6 in the following medium time. This method also applies to the non-PCP/non-AP STA that joined in current BSS/PBSS before but later intends to initialize another BSS/PBSS in one of small bands in which it performs the role of PCP/AP. Alternatively, PCP/AP 2 also may send an Extended Channel Splitting Request frame (8.5.8.27) to PCP/AP 1 during the ATI through the inter/intra-BSS communication.</w:t>
      </w:r>
    </w:p>
    <w:p w:rsidR="009B5F04" w:rsidRDefault="009B5F04" w:rsidP="009B5F04">
      <w:pPr>
        <w:rPr>
          <w:lang w:eastAsia="zh-CN"/>
        </w:rPr>
      </w:pPr>
      <w:r>
        <w:rPr>
          <w:lang w:eastAsia="zh-CN"/>
        </w:rPr>
        <w:t>PCP/AP 1 has the right to decide whether to split the large band or not. If the PCP/AP 1 decides to split, it shall notify all of its non-PCP/non-AP STAs with the channel number to which it will move and the switch time until it switches to the new channel through a Channel Switch Announcement element (8.4.2.21) contained in the DMG Beacon and/or Announce frames. Here, the switch time is set until to the beginning of the first SBBI after channel splitting. Furthermore, PCP/AP 1 shall also response the PCP/AP 2 with a Channel Splitting Response frame (8.5.20.26) or an Extended Channel Splitting Response frame (8.5.8.28) which contains a Channel Switch Announcement element to indicate the new channel number and the switch time after channel splitting, etc. Besides, the Channel Splitting Response frame and the Extended Channel Splitting Response frame should also contain an Extended Schedule element to indicate the starting time and the length of the NP duration allocated for each PCP/AP within the large band, the length of BI duration after channel splitting, etc.</w:t>
      </w:r>
    </w:p>
    <w:p w:rsidR="009B5F04" w:rsidRDefault="009B5F04" w:rsidP="009B5F04">
      <w:pPr>
        <w:rPr>
          <w:lang w:eastAsia="zh-CN"/>
        </w:rPr>
      </w:pPr>
      <w:r>
        <w:rPr>
          <w:lang w:eastAsia="zh-CN"/>
        </w:rPr>
        <w:t>Otherwise, if the PCP/AP 1 cannot split the channel, it will reply a Channel Splitting Response frame or an Extended Channel Splitting Response frame with the Channel Splitting field equal to 0 to reject the requesting PCP/AP.</w:t>
      </w:r>
    </w:p>
    <w:p w:rsidR="00465251" w:rsidRPr="00BB4E79" w:rsidRDefault="009B5F04" w:rsidP="009B5F04">
      <w:pPr>
        <w:rPr>
          <w:lang w:eastAsia="zh-CN"/>
        </w:rPr>
      </w:pPr>
      <w:r>
        <w:rPr>
          <w:lang w:eastAsia="zh-CN"/>
        </w:rPr>
        <w:t>After obtaining the necessary information about the NP durations and the BI duration, the PCP/AP 1 and the PCP/AP 2 operate with the similar procedures as described in 9.40.2.3. As illustrated in Figure 9-84b, each PCP/AP sets a TSF timer to record its BI duration in the large band, called BI 1 or BI 2. The BI duration starts from the beginning of the corresponding NP, its length should be set as the same value of the BI duration given by the Channel Splitting Response frame and the Extended Channel Splitting Response frame, and so on. After switching to the small band, each PCP/AP must also set another TSF timer to record the SBBI duration, called SBBI 1 or SBBI 2. The SBBI consists of BHI and DTI, and its length can be individually set by each PCP/AP as an integer factor of the BI duration in terms of TUs, and the maximum length of SBBI can be equal to the length of BI.</w:t>
      </w:r>
    </w:p>
    <w:p w:rsidR="00465251" w:rsidRPr="00BB4E79" w:rsidRDefault="009B5F04" w:rsidP="00621D0B">
      <w:pPr>
        <w:rPr>
          <w:lang w:eastAsia="zh-CN"/>
        </w:rPr>
      </w:pPr>
      <w:r>
        <w:object w:dxaOrig="13740" w:dyaOrig="3212">
          <v:shape id="_x0000_i1033" type="#_x0000_t75" style="width:453pt;height:106.5pt" o:ole="">
            <v:imagedata r:id="rId48" o:title=""/>
          </v:shape>
          <o:OLEObject Type="Embed" ProgID="Visio.Drawing.11" ShapeID="_x0000_i1033" DrawAspect="Content" ObjectID="_1450656495" r:id="rId49"/>
        </w:object>
      </w:r>
    </w:p>
    <w:p w:rsidR="009B5F04" w:rsidRPr="00A4737F" w:rsidRDefault="0092136D" w:rsidP="009B5F04">
      <w:pPr>
        <w:pStyle w:val="aa"/>
        <w:ind w:left="360"/>
        <w:rPr>
          <w:szCs w:val="24"/>
          <w:lang w:eastAsia="zh-CN"/>
        </w:rPr>
      </w:pPr>
      <w:r w:rsidRPr="00A05308">
        <w:rPr>
          <w:color w:val="FFFFFF"/>
        </w:rPr>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Pr>
          <w:noProof/>
          <w:color w:val="FFFFFF"/>
        </w:rPr>
        <w:t>8</w:t>
      </w:r>
      <w:r w:rsidR="00E73F19" w:rsidRPr="00A05308">
        <w:rPr>
          <w:color w:val="FFFFFF"/>
        </w:rPr>
        <w:fldChar w:fldCharType="end"/>
      </w:r>
      <w:r w:rsidRPr="00A05308">
        <w:rPr>
          <w:rFonts w:hint="eastAsia"/>
          <w:color w:val="FFFFFF"/>
          <w:lang w:eastAsia="zh-CN"/>
        </w:rPr>
        <w:t xml:space="preserve"> </w:t>
      </w:r>
      <w:bookmarkStart w:id="561" w:name="_Toc371725747"/>
      <w:r w:rsidR="009B5F04" w:rsidRPr="00A4737F">
        <w:rPr>
          <w:szCs w:val="24"/>
          <w:lang w:eastAsia="zh-CN"/>
        </w:rPr>
        <w:t>Figure 9</w:t>
      </w:r>
      <w:r w:rsidR="009B5F04" w:rsidRPr="00915664">
        <w:rPr>
          <w:szCs w:val="24"/>
          <w:lang w:eastAsia="zh-CN"/>
        </w:rPr>
        <w:t>-</w:t>
      </w:r>
      <w:r w:rsidR="009B5F04" w:rsidRPr="00915664">
        <w:rPr>
          <w:rFonts w:hint="eastAsia"/>
          <w:szCs w:val="24"/>
          <w:lang w:eastAsia="zh-CN"/>
        </w:rPr>
        <w:t>84b</w:t>
      </w:r>
      <w:r w:rsidR="00A4737F" w:rsidRPr="00915664">
        <w:rPr>
          <w:rFonts w:eastAsia="SimSun" w:cs="Arial"/>
          <w:szCs w:val="24"/>
          <w:lang w:bidi="he-IL"/>
        </w:rPr>
        <w:t>—</w:t>
      </w:r>
      <w:r w:rsidR="009B5F04" w:rsidRPr="00915664">
        <w:rPr>
          <w:rFonts w:hint="eastAsia"/>
          <w:szCs w:val="24"/>
          <w:lang w:eastAsia="zh-CN"/>
        </w:rPr>
        <w:t xml:space="preserve">PCP/AP </w:t>
      </w:r>
      <w:r w:rsidR="009B5F04" w:rsidRPr="00A4737F">
        <w:rPr>
          <w:rFonts w:hint="eastAsia"/>
          <w:szCs w:val="24"/>
          <w:lang w:eastAsia="zh-CN"/>
        </w:rPr>
        <w:t>2</w:t>
      </w:r>
      <w:r w:rsidR="009B5F04" w:rsidRPr="00A4737F">
        <w:rPr>
          <w:szCs w:val="24"/>
          <w:lang w:eastAsia="zh-CN"/>
        </w:rPr>
        <w:t xml:space="preserve"> requests </w:t>
      </w:r>
      <w:r w:rsidR="009B5F04" w:rsidRPr="00A4737F">
        <w:rPr>
          <w:rFonts w:hint="eastAsia"/>
          <w:szCs w:val="24"/>
          <w:lang w:eastAsia="zh-CN"/>
        </w:rPr>
        <w:t>PCP/AP 1</w:t>
      </w:r>
      <w:r w:rsidR="009B5F04" w:rsidRPr="00A4737F">
        <w:rPr>
          <w:szCs w:val="24"/>
          <w:lang w:eastAsia="zh-CN"/>
        </w:rPr>
        <w:t xml:space="preserve"> for channel splitting in Channel 2</w:t>
      </w:r>
      <w:bookmarkEnd w:id="561"/>
    </w:p>
    <w:p w:rsidR="00A4737F" w:rsidRDefault="00A4737F" w:rsidP="00A4737F">
      <w:pPr>
        <w:rPr>
          <w:lang w:eastAsia="zh-CN"/>
        </w:rPr>
      </w:pPr>
      <w:r>
        <w:rPr>
          <w:lang w:eastAsia="zh-CN"/>
        </w:rPr>
        <w:t xml:space="preserve">To minimize the bandwidth switch cost between small bands and large band at PCP/AP 1 and PCP/AP 2, the NP 1 and NP 2 in one beacon interval should be arranged consecutively without interspaces. PCP/AP 1 may arrange the NP 2 after the NP 1, as illustrated in Figure 9-84b. Alternatively, PCP/AP </w:t>
      </w:r>
      <w:r>
        <w:rPr>
          <w:lang w:eastAsia="zh-CN"/>
        </w:rPr>
        <w:lastRenderedPageBreak/>
        <w:t>1 also may arrange the NP 2 before the NP 1, as illustrated in Figure 9-82. Thus, each PCP/AP needs only switch from its own small band to the large band once to transmit its Notification frames and subsequently receive the Notification frames from the other PCP/AP during their corresponding NPs and then switch back to its small band in every BI.</w:t>
      </w:r>
    </w:p>
    <w:p w:rsidR="00A4737F" w:rsidRDefault="00A4737F" w:rsidP="00A4737F">
      <w:pPr>
        <w:rPr>
          <w:lang w:eastAsia="zh-CN"/>
        </w:rPr>
      </w:pPr>
      <w:r>
        <w:rPr>
          <w:lang w:eastAsia="zh-CN"/>
        </w:rPr>
        <w:t>Figure 9-84b illustrates an example of channel splitting. Following the NP 2, each PCP/AP switches from Channel 2 to its own Channel 5 or Channel 6 and starts its SBBI 1 or SBBI 2. To ensure that PCP/AP 1 (or 2) has enough time to successfully process the band switching, a GI must be inserted between the NP 2 and SBBI 1 (or 2). Note that due to the hardware diversity, different devices may have the different lengths of GIs.</w:t>
      </w:r>
    </w:p>
    <w:p w:rsidR="00A4737F" w:rsidRDefault="00A4737F" w:rsidP="00A4737F">
      <w:pPr>
        <w:rPr>
          <w:lang w:eastAsia="zh-CN"/>
        </w:rPr>
      </w:pPr>
      <w:r>
        <w:rPr>
          <w:lang w:eastAsia="zh-CN"/>
        </w:rPr>
        <w:t>All the non-PCP/non-AP STAs that have joined in the PCP/AP 1’s BSS/PBSS must suspend their operating in the large band and switch to the corresponding small band before the switch time set by the Channel Switch Count field contained in the Channel Switch Announcement element. Later, if a new non-PCP/non-AP STA intends to join any of two BSSs/PBSSs in the corresponding small band, it needs only to do channel scanning and then follows the standard procedures to do DMG Beamforming (9.35), STA Authentication and Association (10.3), etc.</w:t>
      </w:r>
    </w:p>
    <w:p w:rsidR="00A4737F" w:rsidRDefault="00A4737F" w:rsidP="00A4737F">
      <w:pPr>
        <w:rPr>
          <w:lang w:eastAsia="zh-CN"/>
        </w:rPr>
      </w:pPr>
      <w:r>
        <w:rPr>
          <w:lang w:eastAsia="zh-CN"/>
        </w:rPr>
        <w:t>After channel splitting, any of the two PCP/APs operating in the small band should periodically switches to the large band to send its own Notification frames and hear from each other to detect the occupancy status of the adjacent small band during NPs, unless it ceases their BSS/PBSS service.</w:t>
      </w:r>
    </w:p>
    <w:p w:rsidR="00A4737F" w:rsidRDefault="00A4737F" w:rsidP="00A4737F">
      <w:pPr>
        <w:rPr>
          <w:lang w:eastAsia="zh-CN"/>
        </w:rPr>
      </w:pPr>
      <w:r>
        <w:rPr>
          <w:lang w:eastAsia="zh-CN"/>
        </w:rPr>
        <w:t>In order to successfully switch back to the large band before the next BI, each PCP/AP must allocate a QP at the end of DTI of the last SBBI that overlaps the current BI, i.e., QP 1 or QP 2. The QP duration should cover the NP 1 and NP 2 as well as the GIs before and after the NPs as shown in Figure 9-82.</w:t>
      </w:r>
    </w:p>
    <w:p w:rsidR="00A4737F" w:rsidRDefault="00A4737F" w:rsidP="00A4737F">
      <w:pPr>
        <w:rPr>
          <w:lang w:eastAsia="zh-CN"/>
        </w:rPr>
      </w:pPr>
      <w:r>
        <w:rPr>
          <w:lang w:eastAsia="zh-CN"/>
        </w:rPr>
        <w:t>In addition, to counter the time drift due to clock offset between PCP/AP 1 and 2, two PCP/APs must be synchronized during each beacon interval. The synchronization can be fulfilled by TSF with the requesting PCP/AP 2 receiving the Timestamp field (8.4.1.10) contained in Notification frames transmitted by the requested PCP/AP 1 during its NPs.</w:t>
      </w:r>
    </w:p>
    <w:p w:rsidR="00A4737F" w:rsidRDefault="00A4737F" w:rsidP="00A4737F">
      <w:pPr>
        <w:pStyle w:val="31"/>
        <w:numPr>
          <w:ilvl w:val="0"/>
          <w:numId w:val="0"/>
        </w:numPr>
        <w:ind w:left="425" w:hanging="425"/>
        <w:rPr>
          <w:lang w:eastAsia="zh-CN"/>
        </w:rPr>
      </w:pPr>
      <w:bookmarkStart w:id="562" w:name="_Toc376780505"/>
      <w:r>
        <w:rPr>
          <w:lang w:eastAsia="zh-CN"/>
        </w:rPr>
        <w:t>9.40.4 Channel Expansion of Small Bands</w:t>
      </w:r>
      <w:bookmarkEnd w:id="562"/>
    </w:p>
    <w:p w:rsidR="00A4737F" w:rsidRDefault="00A4737F" w:rsidP="00A4737F">
      <w:pPr>
        <w:rPr>
          <w:lang w:eastAsia="zh-CN"/>
        </w:rPr>
      </w:pPr>
      <w:r>
        <w:rPr>
          <w:lang w:eastAsia="zh-CN"/>
        </w:rPr>
        <w:t>For Operation 4 in 9.40.1, if one of BSSs/PBSSs that operate in two different small bands in the same large band ceases the services, the other PCP/AP may expand its bandwidth from the small band to the large band to maintain its BSS/PBSS services.</w:t>
      </w:r>
    </w:p>
    <w:p w:rsidR="00A4737F" w:rsidRDefault="00A4737F" w:rsidP="00A4737F">
      <w:pPr>
        <w:rPr>
          <w:lang w:eastAsia="zh-CN"/>
        </w:rPr>
      </w:pPr>
      <w:r>
        <w:rPr>
          <w:lang w:eastAsia="zh-CN"/>
        </w:rPr>
        <w:t xml:space="preserve">As introduced in 9.40.2.4, the PCP/AP that proceeds to operate in the small band will not hear any Notification frame transmitted from the other one that ceases its BSS/PBSS services. To guard against the possibility of dropped frames, the PCP/AP shall wait for aMaxExpireDuration, which is an integer multiple of beacon intervals in the large band, starting from when the last frame from the other PCP/AP is received, before making the decision that the other adjacent PCP/AP’s network has ceased its network operation. After which, the PCP/AP confirms that the other one has ceased its services in the adjacent small band. </w:t>
      </w:r>
    </w:p>
    <w:p w:rsidR="00465251" w:rsidRPr="00A4737F" w:rsidRDefault="00A4737F" w:rsidP="00A4737F">
      <w:pPr>
        <w:rPr>
          <w:lang w:eastAsia="zh-CN"/>
        </w:rPr>
      </w:pPr>
      <w:r>
        <w:rPr>
          <w:lang w:eastAsia="zh-CN"/>
        </w:rPr>
        <w:t>Figure 9-84c illustrates that the PCP/AP 2 is absent from Channel 6 and the PCP/AP 1 prepares to expand its channel bandwidth from the current Channel 5 to Channel 2.</w:t>
      </w:r>
    </w:p>
    <w:p w:rsidR="00A4737F" w:rsidRDefault="00A4737F" w:rsidP="00A4737F">
      <w:pPr>
        <w:jc w:val="center"/>
      </w:pPr>
      <w:r>
        <w:object w:dxaOrig="13726" w:dyaOrig="2609">
          <v:shape id="_x0000_i1034" type="#_x0000_t75" style="width:454.5pt;height:86.25pt" o:ole="">
            <v:imagedata r:id="rId50" o:title=""/>
          </v:shape>
          <o:OLEObject Type="Embed" ProgID="Visio.Drawing.11" ShapeID="_x0000_i1034" DrawAspect="Content" ObjectID="_1450656496" r:id="rId51"/>
        </w:object>
      </w:r>
    </w:p>
    <w:p w:rsidR="00A4737F" w:rsidRPr="0049203B" w:rsidRDefault="0092136D" w:rsidP="00A4737F">
      <w:pPr>
        <w:pStyle w:val="aa"/>
        <w:rPr>
          <w:rFonts w:eastAsia="SimSun" w:cs="Arial"/>
          <w:szCs w:val="24"/>
          <w:lang w:bidi="he-IL"/>
        </w:rPr>
      </w:pPr>
      <w:r w:rsidRPr="00A05308">
        <w:rPr>
          <w:color w:val="FFFFFF"/>
        </w:rPr>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Pr>
          <w:noProof/>
          <w:color w:val="FFFFFF"/>
        </w:rPr>
        <w:t>8</w:t>
      </w:r>
      <w:r w:rsidR="00E73F19" w:rsidRPr="00A05308">
        <w:rPr>
          <w:color w:val="FFFFFF"/>
        </w:rPr>
        <w:fldChar w:fldCharType="end"/>
      </w:r>
      <w:r w:rsidRPr="00A05308">
        <w:rPr>
          <w:rFonts w:hint="eastAsia"/>
          <w:color w:val="FFFFFF"/>
          <w:lang w:eastAsia="zh-CN"/>
        </w:rPr>
        <w:t xml:space="preserve"> </w:t>
      </w:r>
      <w:bookmarkStart w:id="563" w:name="_Toc371725748"/>
      <w:r w:rsidR="00A4737F" w:rsidRPr="0049203B">
        <w:rPr>
          <w:rFonts w:eastAsia="SimSun" w:cs="Arial"/>
          <w:szCs w:val="24"/>
          <w:lang w:bidi="he-IL"/>
        </w:rPr>
        <w:t>Figure 9-</w:t>
      </w:r>
      <w:r w:rsidR="00A4737F" w:rsidRPr="0049203B">
        <w:rPr>
          <w:rFonts w:eastAsia="SimSun" w:cs="Arial" w:hint="eastAsia"/>
          <w:szCs w:val="24"/>
          <w:lang w:bidi="he-IL"/>
        </w:rPr>
        <w:t>84c</w:t>
      </w:r>
      <w:r w:rsidR="00915664" w:rsidRPr="0049203B">
        <w:rPr>
          <w:rFonts w:eastAsia="SimSun" w:cs="Arial"/>
          <w:szCs w:val="24"/>
          <w:lang w:bidi="he-IL"/>
        </w:rPr>
        <w:t>—</w:t>
      </w:r>
      <w:r w:rsidR="00A4737F" w:rsidRPr="0049203B">
        <w:rPr>
          <w:rFonts w:eastAsia="SimSun" w:cs="Arial"/>
          <w:szCs w:val="24"/>
          <w:lang w:bidi="he-IL"/>
        </w:rPr>
        <w:t xml:space="preserve">After the </w:t>
      </w:r>
      <w:r w:rsidR="00A4737F" w:rsidRPr="0049203B">
        <w:rPr>
          <w:rFonts w:eastAsia="SimSun" w:cs="Arial" w:hint="eastAsia"/>
          <w:szCs w:val="24"/>
          <w:lang w:bidi="he-IL"/>
        </w:rPr>
        <w:t>PCP/AP 2</w:t>
      </w:r>
      <w:r w:rsidR="00A4737F" w:rsidRPr="0049203B">
        <w:rPr>
          <w:rFonts w:eastAsia="SimSun" w:cs="Arial"/>
          <w:szCs w:val="24"/>
          <w:lang w:bidi="he-IL"/>
        </w:rPr>
        <w:t xml:space="preserve"> ceases its services, the </w:t>
      </w:r>
      <w:r w:rsidR="00A4737F" w:rsidRPr="0049203B">
        <w:rPr>
          <w:rFonts w:eastAsia="SimSun" w:cs="Arial" w:hint="eastAsia"/>
          <w:szCs w:val="24"/>
          <w:lang w:bidi="he-IL"/>
        </w:rPr>
        <w:t>PCP/AP 1</w:t>
      </w:r>
      <w:r w:rsidR="00A4737F" w:rsidRPr="0049203B">
        <w:rPr>
          <w:rFonts w:eastAsia="SimSun" w:cs="Arial"/>
          <w:szCs w:val="24"/>
          <w:lang w:bidi="he-IL"/>
        </w:rPr>
        <w:t xml:space="preserve"> starts the channel expansion</w:t>
      </w:r>
      <w:bookmarkEnd w:id="563"/>
    </w:p>
    <w:p w:rsidR="00784C3D" w:rsidRDefault="00784C3D" w:rsidP="00784C3D">
      <w:pPr>
        <w:rPr>
          <w:lang w:eastAsia="zh-CN"/>
        </w:rPr>
      </w:pPr>
      <w:r>
        <w:rPr>
          <w:lang w:eastAsia="zh-CN"/>
        </w:rPr>
        <w:t>If the PCP/AP 1 intends to expand its channel bandwidth, it shall inform all of its non-PCP/non-AP STAs with the channel number of the intended large band and the switch time through a Channel Switch Announcement element (8.4.2.21) contained in the DMG Beacon and/or Announce frames. Here, the switch time is set to the end of a subsequent SBBI.</w:t>
      </w:r>
    </w:p>
    <w:p w:rsidR="00784C3D" w:rsidRDefault="00784C3D" w:rsidP="00784C3D">
      <w:pPr>
        <w:rPr>
          <w:lang w:eastAsia="zh-CN"/>
        </w:rPr>
      </w:pPr>
      <w:r>
        <w:rPr>
          <w:lang w:eastAsia="zh-CN"/>
        </w:rPr>
        <w:t>During the channel expansion, PCP/AP shall continue to transmit the Notification frames within its scheduled NPs. However, after the end of NPs in the last SBBI, it shall not switch back to the small band. The PCP/AP shall remain in the large band, waiting for an Idle Period (IP) to pass until the end of the current SBBI, and then initiates a new beacon interval by setting its new TSF timer in the following medium time as illustrated in Figure 9-84c. Obviously, the PCP/AP shall maintain its BSS/PBSS services without interruption due to the smooth switching and continuity from the small band to the large band.</w:t>
      </w:r>
    </w:p>
    <w:p w:rsidR="00784C3D" w:rsidRDefault="00784C3D" w:rsidP="00784C3D">
      <w:pPr>
        <w:rPr>
          <w:lang w:eastAsia="zh-CN"/>
        </w:rPr>
      </w:pPr>
      <w:r>
        <w:rPr>
          <w:lang w:eastAsia="zh-CN"/>
        </w:rPr>
        <w:t>During the channel expansion, PCP/AP 1 may receive the Notification Period Request frame or the Extended Notification Period Request frame from another PCP/AP. In this case, if PCP/AP 1 grants this request and the channel switch time is long enough to transmit frames containing the Channel Switch Announcement element, it shall inform all of its non-PCP/non-AP STAs to continue to operate in the current Channel 5, and response the requesting PCP/AP to start a new BSS/PBSS in the adjacent Channel 6 as described in 9.40.2.3.</w:t>
      </w:r>
    </w:p>
    <w:p w:rsidR="00784C3D" w:rsidRDefault="00784C3D" w:rsidP="00784C3D">
      <w:pPr>
        <w:rPr>
          <w:lang w:eastAsia="zh-CN"/>
        </w:rPr>
      </w:pPr>
      <w:r>
        <w:rPr>
          <w:lang w:eastAsia="zh-CN"/>
        </w:rPr>
        <w:t>Non-PCP/non-AP STAs that want to join any of two BSSs/PBSSs can directly tune into the intended small band to do channel scanning and receive the DMG Beacon frames that are sent by the present PCP/AP, and then follow the standard procedures to do DMG Beamforming (9.35), STA Authentication and Association (10.3), etc.</w:t>
      </w:r>
    </w:p>
    <w:p w:rsidR="00784C3D" w:rsidRDefault="00784C3D" w:rsidP="0076386B">
      <w:pPr>
        <w:pStyle w:val="31"/>
        <w:numPr>
          <w:ilvl w:val="0"/>
          <w:numId w:val="0"/>
        </w:numPr>
        <w:ind w:left="425" w:hanging="425"/>
        <w:rPr>
          <w:lang w:eastAsia="zh-CN"/>
        </w:rPr>
      </w:pPr>
      <w:bookmarkStart w:id="564" w:name="_Toc376780506"/>
      <w:r>
        <w:rPr>
          <w:lang w:eastAsia="zh-CN"/>
        </w:rPr>
        <w:t>9.40.</w:t>
      </w:r>
      <w:r w:rsidR="0076386B">
        <w:rPr>
          <w:rFonts w:hint="eastAsia"/>
          <w:lang w:eastAsia="zh-CN"/>
        </w:rPr>
        <w:t>5</w:t>
      </w:r>
      <w:r>
        <w:rPr>
          <w:lang w:eastAsia="zh-CN"/>
        </w:rPr>
        <w:t xml:space="preserve"> Backward Compatibility and Interoperation</w:t>
      </w:r>
      <w:bookmarkEnd w:id="564"/>
    </w:p>
    <w:p w:rsidR="00784C3D" w:rsidRDefault="00784C3D" w:rsidP="00784C3D">
      <w:pPr>
        <w:rPr>
          <w:lang w:eastAsia="zh-CN"/>
        </w:rPr>
      </w:pPr>
      <w:r>
        <w:rPr>
          <w:lang w:eastAsia="zh-CN"/>
        </w:rPr>
        <w:t xml:space="preserve">The DBC mechanism not only solves the co-existence problem between </w:t>
      </w:r>
      <w:r w:rsidR="00926034">
        <w:rPr>
          <w:lang w:eastAsia="zh-CN"/>
        </w:rPr>
        <w:t>CDMG</w:t>
      </w:r>
      <w:r w:rsidR="00E51CCC" w:rsidRPr="00E51CCC">
        <w:rPr>
          <w:lang w:eastAsia="zh-CN"/>
        </w:rPr>
        <w:t xml:space="preserve"> </w:t>
      </w:r>
      <w:r>
        <w:rPr>
          <w:lang w:eastAsia="zh-CN"/>
        </w:rPr>
        <w:t xml:space="preserve">BSS/PBSS and </w:t>
      </w:r>
      <w:r w:rsidR="00926034">
        <w:rPr>
          <w:lang w:eastAsia="zh-CN"/>
        </w:rPr>
        <w:t>DMG</w:t>
      </w:r>
      <w:r>
        <w:rPr>
          <w:lang w:eastAsia="zh-CN"/>
        </w:rPr>
        <w:t xml:space="preserve"> BSS/PBSS, but only supports the backward compatibility and interoperation with </w:t>
      </w:r>
      <w:r w:rsidR="00926034">
        <w:rPr>
          <w:lang w:eastAsia="zh-CN"/>
        </w:rPr>
        <w:t>DMG</w:t>
      </w:r>
      <w:r>
        <w:rPr>
          <w:lang w:eastAsia="zh-CN"/>
        </w:rPr>
        <w:t xml:space="preserve"> STAs. Even if a BSS/PBSS operates in a large band or a small band, the </w:t>
      </w:r>
      <w:r w:rsidR="00926034">
        <w:rPr>
          <w:lang w:eastAsia="zh-CN"/>
        </w:rPr>
        <w:t>DMG</w:t>
      </w:r>
      <w:r>
        <w:rPr>
          <w:lang w:eastAsia="zh-CN"/>
        </w:rPr>
        <w:t xml:space="preserve"> STA still can join as a non-PCP/non-AP STA after it does the channel scanning and finds the current BSS/PBSS.</w:t>
      </w:r>
    </w:p>
    <w:p w:rsidR="00784C3D" w:rsidRDefault="00784C3D" w:rsidP="00784C3D">
      <w:pPr>
        <w:rPr>
          <w:lang w:eastAsia="zh-CN"/>
        </w:rPr>
      </w:pPr>
      <w:r>
        <w:rPr>
          <w:lang w:eastAsia="zh-CN"/>
        </w:rPr>
        <w:t xml:space="preserve">In Figure 9-84a, if a </w:t>
      </w:r>
      <w:r w:rsidR="00926034">
        <w:rPr>
          <w:lang w:eastAsia="zh-CN"/>
        </w:rPr>
        <w:t>CDMG</w:t>
      </w:r>
      <w:r w:rsidR="00E51CCC" w:rsidRPr="00E51CCC">
        <w:rPr>
          <w:lang w:eastAsia="zh-CN"/>
        </w:rPr>
        <w:t xml:space="preserve"> </w:t>
      </w:r>
      <w:r>
        <w:rPr>
          <w:lang w:eastAsia="zh-CN"/>
        </w:rPr>
        <w:t xml:space="preserve">BSS/PBSS is operating in a large band, a late coming </w:t>
      </w:r>
      <w:r w:rsidR="00926034">
        <w:rPr>
          <w:lang w:eastAsia="zh-CN"/>
        </w:rPr>
        <w:t>DMG</w:t>
      </w:r>
      <w:r>
        <w:rPr>
          <w:lang w:eastAsia="zh-CN"/>
        </w:rPr>
        <w:t xml:space="preserve"> device receives the DMG Beacon frames transmitted by the current BSS/PBSS after channel scanning and then joins as a non-PCP/non-AP STA following the standard procedures to do DMG Beamforming (9.35), STA Authentication and Association (10.3), etc.</w:t>
      </w:r>
    </w:p>
    <w:p w:rsidR="00784C3D" w:rsidRDefault="00784C3D" w:rsidP="00784C3D">
      <w:pPr>
        <w:rPr>
          <w:lang w:eastAsia="zh-CN"/>
        </w:rPr>
      </w:pPr>
      <w:r>
        <w:rPr>
          <w:lang w:eastAsia="zh-CN"/>
        </w:rPr>
        <w:lastRenderedPageBreak/>
        <w:t xml:space="preserve">In Figure 9-81, if a </w:t>
      </w:r>
      <w:r w:rsidR="00926034">
        <w:rPr>
          <w:lang w:eastAsia="zh-CN"/>
        </w:rPr>
        <w:t>CDMG</w:t>
      </w:r>
      <w:r w:rsidR="00E51CCC" w:rsidRPr="00E51CCC">
        <w:rPr>
          <w:lang w:eastAsia="zh-CN"/>
        </w:rPr>
        <w:t xml:space="preserve"> </w:t>
      </w:r>
      <w:r>
        <w:rPr>
          <w:lang w:eastAsia="zh-CN"/>
        </w:rPr>
        <w:t xml:space="preserve">BSS/PBSS is operating in one of small bands within a large band and its adjacent small channel is unoccupied, a late coming </w:t>
      </w:r>
      <w:r w:rsidR="00926034">
        <w:rPr>
          <w:lang w:eastAsia="zh-CN"/>
        </w:rPr>
        <w:t>DMG</w:t>
      </w:r>
      <w:r>
        <w:rPr>
          <w:lang w:eastAsia="zh-CN"/>
        </w:rPr>
        <w:t xml:space="preserve"> device receives the Notification frames transmitted by the current BSS/PBSS after channel scanning, does the DMG Beamforming (9.35) during the A-BFT of NPs, does the STA Authentication and Association (10.3) during the following ATI of NPs, and eventually joins as a non-PCP/non-AP STA but operates in the large band only.</w:t>
      </w:r>
    </w:p>
    <w:p w:rsidR="00465251" w:rsidRPr="00784C3D" w:rsidRDefault="00784C3D" w:rsidP="00784C3D">
      <w:pPr>
        <w:rPr>
          <w:lang w:eastAsia="zh-CN"/>
        </w:rPr>
      </w:pPr>
      <w:r>
        <w:rPr>
          <w:lang w:eastAsia="zh-CN"/>
        </w:rPr>
        <w:t xml:space="preserve">After joining the current BSS/PBSS, the PCP/AP sends the Notification frames and/or Announce frames that contains the Extended Schedule element (8.4.2.134) to </w:t>
      </w:r>
      <w:r w:rsidR="00926034">
        <w:rPr>
          <w:lang w:eastAsia="zh-CN"/>
        </w:rPr>
        <w:t>DMG</w:t>
      </w:r>
      <w:r>
        <w:rPr>
          <w:lang w:eastAsia="zh-CN"/>
        </w:rPr>
        <w:t xml:space="preserve"> non-PCP/non-AP STAs and allocates their SPs or CBAPs in the large band, which is illustrated in the 9-85a. Note that, the SPs or CBAPs allocated in either the large band or the small band cannot overlap with each other.</w:t>
      </w:r>
    </w:p>
    <w:p w:rsidR="00784C3D" w:rsidRDefault="00784C3D" w:rsidP="00784C3D">
      <w:pPr>
        <w:spacing w:line="240" w:lineRule="atLeast"/>
        <w:rPr>
          <w:rFonts w:ascii="Arial" w:hAnsi="Arial"/>
          <w:sz w:val="22"/>
          <w:lang w:val="en-AU" w:eastAsia="zh-CN"/>
        </w:rPr>
      </w:pPr>
      <w:r w:rsidRPr="00A94C0A">
        <w:rPr>
          <w:rFonts w:ascii="Arial" w:hAnsi="Arial"/>
          <w:sz w:val="22"/>
          <w:lang w:val="en-AU" w:eastAsia="zh-CN"/>
        </w:rPr>
        <w:object w:dxaOrig="13666" w:dyaOrig="2589">
          <v:shape id="_x0000_i1035" type="#_x0000_t75" style="width:450.75pt;height:85.5pt" o:ole="">
            <v:imagedata r:id="rId52" o:title=""/>
          </v:shape>
          <o:OLEObject Type="Embed" ProgID="Visio.Drawing.11" ShapeID="_x0000_i1035" DrawAspect="Content" ObjectID="_1450656497" r:id="rId53"/>
        </w:object>
      </w:r>
    </w:p>
    <w:p w:rsidR="00784C3D" w:rsidRPr="00151B0F" w:rsidRDefault="0092136D" w:rsidP="00D86003">
      <w:pPr>
        <w:pStyle w:val="aa"/>
        <w:ind w:leftChars="-118" w:left="25" w:hangingChars="128" w:hanging="308"/>
        <w:rPr>
          <w:rFonts w:eastAsia="SimSun" w:cs="Arial"/>
          <w:szCs w:val="24"/>
          <w:lang w:bidi="he-IL"/>
        </w:rPr>
      </w:pPr>
      <w:r w:rsidRPr="00A05308">
        <w:rPr>
          <w:color w:val="FFFFFF"/>
        </w:rPr>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Pr>
          <w:noProof/>
          <w:color w:val="FFFFFF"/>
        </w:rPr>
        <w:t>8</w:t>
      </w:r>
      <w:r w:rsidR="00E73F19" w:rsidRPr="00A05308">
        <w:rPr>
          <w:color w:val="FFFFFF"/>
        </w:rPr>
        <w:fldChar w:fldCharType="end"/>
      </w:r>
      <w:r w:rsidRPr="00A05308">
        <w:rPr>
          <w:rFonts w:hint="eastAsia"/>
          <w:color w:val="FFFFFF"/>
          <w:lang w:eastAsia="zh-CN"/>
        </w:rPr>
        <w:t xml:space="preserve"> </w:t>
      </w:r>
      <w:bookmarkStart w:id="565" w:name="_Toc371725749"/>
      <w:r w:rsidR="00784C3D" w:rsidRPr="00151B0F">
        <w:rPr>
          <w:rFonts w:eastAsia="SimSun" w:cs="Arial"/>
          <w:szCs w:val="24"/>
          <w:lang w:bidi="he-IL"/>
        </w:rPr>
        <w:t>Figure 9-</w:t>
      </w:r>
      <w:r w:rsidR="00784C3D" w:rsidRPr="00151B0F">
        <w:rPr>
          <w:rFonts w:eastAsia="SimSun" w:cs="Arial" w:hint="eastAsia"/>
          <w:szCs w:val="24"/>
          <w:lang w:bidi="he-IL"/>
        </w:rPr>
        <w:t>85a</w:t>
      </w:r>
      <w:r w:rsidR="00151B0F" w:rsidRPr="0049203B">
        <w:rPr>
          <w:rFonts w:eastAsia="SimSun" w:cs="Arial"/>
          <w:szCs w:val="24"/>
          <w:lang w:bidi="he-IL"/>
        </w:rPr>
        <w:t>—</w:t>
      </w:r>
      <w:r w:rsidR="00784C3D" w:rsidRPr="00151B0F">
        <w:rPr>
          <w:rFonts w:eastAsia="SimSun" w:cs="Arial"/>
          <w:szCs w:val="24"/>
          <w:lang w:bidi="he-IL"/>
        </w:rPr>
        <w:t xml:space="preserve">The PCP/AP that operates in one small band while its adjacent small band is unoccupied allows the </w:t>
      </w:r>
      <w:r w:rsidR="00926034">
        <w:rPr>
          <w:rFonts w:eastAsia="SimSun" w:cs="Arial"/>
          <w:szCs w:val="24"/>
          <w:lang w:bidi="he-IL"/>
        </w:rPr>
        <w:t>DMG</w:t>
      </w:r>
      <w:r w:rsidR="00784C3D" w:rsidRPr="00151B0F">
        <w:rPr>
          <w:rFonts w:eastAsia="SimSun" w:cs="Arial"/>
          <w:szCs w:val="24"/>
          <w:lang w:bidi="he-IL"/>
        </w:rPr>
        <w:t xml:space="preserve"> devices to join as non-PCP/non-AP STAs and allocates their SPs or CBAPs in the large band only.</w:t>
      </w:r>
      <w:bookmarkEnd w:id="565"/>
    </w:p>
    <w:p w:rsidR="00784C3D" w:rsidRDefault="00784C3D" w:rsidP="00784C3D">
      <w:pPr>
        <w:rPr>
          <w:lang w:eastAsia="zh-CN"/>
        </w:rPr>
      </w:pPr>
      <w:r>
        <w:rPr>
          <w:lang w:eastAsia="zh-CN"/>
        </w:rPr>
        <w:t xml:space="preserve">When the allocated SP or CBAP comes, the Source AID STAs and the Destination AID STAs set by Allocation field contained in the Extended Schedule element (8.4.2.134) will communicate with each other during this period. Moreover, if the source STAs or destination STAs are </w:t>
      </w:r>
      <w:r w:rsidR="00926034">
        <w:rPr>
          <w:lang w:eastAsia="zh-CN"/>
        </w:rPr>
        <w:t>CDMG</w:t>
      </w:r>
      <w:r>
        <w:rPr>
          <w:lang w:eastAsia="zh-CN"/>
        </w:rPr>
        <w:t xml:space="preserve"> devices and previously operate in the small band, they must switch to the large band to communicate with the </w:t>
      </w:r>
      <w:r w:rsidR="00926034">
        <w:rPr>
          <w:lang w:eastAsia="zh-CN"/>
        </w:rPr>
        <w:t>DMG</w:t>
      </w:r>
      <w:r>
        <w:rPr>
          <w:lang w:eastAsia="zh-CN"/>
        </w:rPr>
        <w:t xml:space="preserve"> non-PCP/non-AP STA. After that, the </w:t>
      </w:r>
      <w:r w:rsidR="00926034">
        <w:rPr>
          <w:lang w:eastAsia="zh-CN"/>
        </w:rPr>
        <w:t>CDMG</w:t>
      </w:r>
      <w:r w:rsidR="00E51CCC" w:rsidRPr="00E51CCC">
        <w:rPr>
          <w:lang w:eastAsia="zh-CN"/>
        </w:rPr>
        <w:t xml:space="preserve"> </w:t>
      </w:r>
      <w:r>
        <w:rPr>
          <w:lang w:eastAsia="zh-CN"/>
        </w:rPr>
        <w:t>devices may switch back to the small band.</w:t>
      </w:r>
    </w:p>
    <w:p w:rsidR="00784C3D" w:rsidRDefault="00784C3D" w:rsidP="00784C3D">
      <w:pPr>
        <w:rPr>
          <w:lang w:eastAsia="zh-CN"/>
        </w:rPr>
      </w:pPr>
      <w:r>
        <w:rPr>
          <w:lang w:eastAsia="zh-CN"/>
        </w:rPr>
        <w:t xml:space="preserve">In Figure 9-82, if two small bands within a large band are both unoccupied by two different </w:t>
      </w:r>
      <w:r w:rsidR="00926034">
        <w:rPr>
          <w:lang w:eastAsia="zh-CN"/>
        </w:rPr>
        <w:t>CDMG</w:t>
      </w:r>
      <w:r w:rsidR="00E51CCC">
        <w:rPr>
          <w:rFonts w:hint="eastAsia"/>
          <w:lang w:eastAsia="zh-CN"/>
        </w:rPr>
        <w:t xml:space="preserve"> </w:t>
      </w:r>
      <w:r>
        <w:rPr>
          <w:lang w:eastAsia="zh-CN"/>
        </w:rPr>
        <w:t xml:space="preserve">BSSs/PBSSs, a late coming </w:t>
      </w:r>
      <w:r w:rsidR="00926034">
        <w:rPr>
          <w:lang w:eastAsia="zh-CN"/>
        </w:rPr>
        <w:t>DMG</w:t>
      </w:r>
      <w:r>
        <w:rPr>
          <w:lang w:eastAsia="zh-CN"/>
        </w:rPr>
        <w:t xml:space="preserve"> device receives the Notification frames transmitted by one of or both BSSs/PBSSs after channel scanning. First, it chooses which channel to join. Next, it does the DMG Beamforming (9.35) during the A-BFT of NPs in the large band as well as does the STA Authentication and Association (10.3) during the following ATI of NPs. Last, it joins as a non-PCP/non-AP STA but operates in the large band only.</w:t>
      </w:r>
    </w:p>
    <w:p w:rsidR="00784C3D" w:rsidRDefault="00784C3D" w:rsidP="00784C3D">
      <w:pPr>
        <w:rPr>
          <w:lang w:eastAsia="zh-CN"/>
        </w:rPr>
      </w:pPr>
      <w:r>
        <w:rPr>
          <w:lang w:eastAsia="zh-CN"/>
        </w:rPr>
        <w:t xml:space="preserve">After joining the current BSS/PBSS, the PCP/AP sends the Notification frames and/or Announce frames that contain the Extended Schedule element (8.4.2.134) to </w:t>
      </w:r>
      <w:r w:rsidR="00926034">
        <w:rPr>
          <w:lang w:eastAsia="zh-CN"/>
        </w:rPr>
        <w:t>DMG</w:t>
      </w:r>
      <w:r>
        <w:rPr>
          <w:lang w:eastAsia="zh-CN"/>
        </w:rPr>
        <w:t xml:space="preserve"> non-PCP/non-AP STAs and allocates their SPs or CBAPs in the large band according to the allocation rules in 9.33.6, which is illustrated in the 9-85b. </w:t>
      </w:r>
    </w:p>
    <w:p w:rsidR="00784C3D" w:rsidRDefault="00512C0A" w:rsidP="00512C0A">
      <w:pPr>
        <w:jc w:val="center"/>
        <w:rPr>
          <w:lang w:eastAsia="zh-CN"/>
        </w:rPr>
      </w:pPr>
      <w:r>
        <w:object w:dxaOrig="13740" w:dyaOrig="3212">
          <v:shape id="_x0000_i1036" type="#_x0000_t75" style="width:453pt;height:106.5pt" o:ole="">
            <v:imagedata r:id="rId54" o:title=""/>
          </v:shape>
          <o:OLEObject Type="Embed" ProgID="Visio.Drawing.11" ShapeID="_x0000_i1036" DrawAspect="Content" ObjectID="_1450656498" r:id="rId55"/>
        </w:object>
      </w:r>
    </w:p>
    <w:p w:rsidR="00784C3D" w:rsidRPr="00512C0A" w:rsidRDefault="0092136D" w:rsidP="0092136D">
      <w:pPr>
        <w:ind w:leftChars="-177" w:left="41" w:hangingChars="194" w:hanging="466"/>
        <w:jc w:val="center"/>
        <w:rPr>
          <w:rFonts w:ascii="Arial" w:hAnsi="Arial" w:cs="Arial"/>
          <w:b/>
        </w:rPr>
      </w:pPr>
      <w:r w:rsidRPr="00A05308">
        <w:rPr>
          <w:color w:val="FFFFFF"/>
        </w:rPr>
        <w:lastRenderedPageBreak/>
        <w:t xml:space="preserve">F </w:t>
      </w:r>
      <w:r w:rsidR="00E73F19" w:rsidRPr="00A05308">
        <w:rPr>
          <w:color w:val="FFFFFF"/>
        </w:rPr>
        <w:fldChar w:fldCharType="begin"/>
      </w:r>
      <w:r w:rsidRPr="00A05308">
        <w:rPr>
          <w:color w:val="FFFFFF"/>
        </w:rPr>
        <w:instrText xml:space="preserve"> SEQ F \* ARABIC </w:instrText>
      </w:r>
      <w:r w:rsidR="00E73F19" w:rsidRPr="00A05308">
        <w:rPr>
          <w:color w:val="FFFFFF"/>
        </w:rPr>
        <w:fldChar w:fldCharType="separate"/>
      </w:r>
      <w:r>
        <w:rPr>
          <w:noProof/>
          <w:color w:val="FFFFFF"/>
        </w:rPr>
        <w:t>8</w:t>
      </w:r>
      <w:r w:rsidR="00E73F19" w:rsidRPr="00A05308">
        <w:rPr>
          <w:color w:val="FFFFFF"/>
        </w:rPr>
        <w:fldChar w:fldCharType="end"/>
      </w:r>
      <w:r w:rsidRPr="00A05308">
        <w:rPr>
          <w:rFonts w:hint="eastAsia"/>
          <w:color w:val="FFFFFF"/>
          <w:lang w:eastAsia="zh-CN"/>
        </w:rPr>
        <w:t xml:space="preserve"> </w:t>
      </w:r>
      <w:bookmarkStart w:id="566" w:name="_Toc371725750"/>
      <w:r w:rsidR="00784C3D" w:rsidRPr="00512C0A">
        <w:rPr>
          <w:rFonts w:ascii="Arial" w:hAnsi="Arial" w:cs="Arial"/>
          <w:b/>
        </w:rPr>
        <w:t xml:space="preserve">Figure 9-85b. The PCP/AP that operates in one small band while its adjacent small band is also occupied allows the </w:t>
      </w:r>
      <w:r w:rsidR="00926034">
        <w:rPr>
          <w:rFonts w:ascii="Arial" w:hAnsi="Arial" w:cs="Arial"/>
          <w:b/>
        </w:rPr>
        <w:t>DMG</w:t>
      </w:r>
      <w:r w:rsidR="00784C3D" w:rsidRPr="00512C0A">
        <w:rPr>
          <w:rFonts w:ascii="Arial" w:hAnsi="Arial" w:cs="Arial"/>
          <w:b/>
        </w:rPr>
        <w:t xml:space="preserve"> devices to join as non-PCP/non-AP STAs and allocates their SPs or CBAPs in the large band only.</w:t>
      </w:r>
      <w:bookmarkEnd w:id="566"/>
    </w:p>
    <w:p w:rsidR="00784C3D" w:rsidRDefault="00784C3D" w:rsidP="00784C3D">
      <w:pPr>
        <w:rPr>
          <w:lang w:eastAsia="zh-CN"/>
        </w:rPr>
      </w:pPr>
      <w:r>
        <w:rPr>
          <w:lang w:eastAsia="zh-CN"/>
        </w:rPr>
        <w:t xml:space="preserve">Different with the previous case in Figure 9-85b, the SP or CBAP allocation for </w:t>
      </w:r>
      <w:r w:rsidR="00926034">
        <w:rPr>
          <w:lang w:eastAsia="zh-CN"/>
        </w:rPr>
        <w:t>DMG</w:t>
      </w:r>
      <w:r>
        <w:rPr>
          <w:lang w:eastAsia="zh-CN"/>
        </w:rPr>
        <w:t xml:space="preserve"> non-PCP/non-AP STAs must abide two conditions:</w:t>
      </w:r>
    </w:p>
    <w:p w:rsidR="00784C3D" w:rsidRPr="005B608B" w:rsidRDefault="00784C3D" w:rsidP="001941D2">
      <w:pPr>
        <w:numPr>
          <w:ilvl w:val="0"/>
          <w:numId w:val="18"/>
        </w:numPr>
        <w:tabs>
          <w:tab w:val="clear" w:pos="1008"/>
          <w:tab w:val="num" w:pos="851"/>
          <w:tab w:val="left" w:pos="2592"/>
        </w:tabs>
        <w:suppressAutoHyphens/>
        <w:autoSpaceDE w:val="0"/>
        <w:spacing w:before="0" w:after="0"/>
        <w:ind w:hanging="582"/>
        <w:rPr>
          <w:rFonts w:eastAsia="Arial Unicode MS"/>
        </w:rPr>
      </w:pPr>
      <w:r w:rsidRPr="005B608B">
        <w:rPr>
          <w:rFonts w:eastAsia="Arial Unicode MS"/>
        </w:rPr>
        <w:t>It cannot overlap with any existing allocation.</w:t>
      </w:r>
    </w:p>
    <w:p w:rsidR="00784C3D" w:rsidRPr="005B608B" w:rsidRDefault="00784C3D" w:rsidP="001941D2">
      <w:pPr>
        <w:numPr>
          <w:ilvl w:val="0"/>
          <w:numId w:val="18"/>
        </w:numPr>
        <w:tabs>
          <w:tab w:val="left" w:pos="2592"/>
        </w:tabs>
        <w:suppressAutoHyphens/>
        <w:autoSpaceDE w:val="0"/>
        <w:spacing w:before="0" w:after="0"/>
        <w:ind w:left="864" w:hanging="438"/>
        <w:rPr>
          <w:rFonts w:eastAsia="Arial Unicode MS"/>
        </w:rPr>
      </w:pPr>
      <w:r w:rsidRPr="005B608B">
        <w:rPr>
          <w:rFonts w:eastAsia="Arial Unicode MS"/>
        </w:rPr>
        <w:t>In the following channel access time, two PCP/APs in two different small bands cannot allocate any SP or CBAP overlapping with this one.</w:t>
      </w:r>
    </w:p>
    <w:p w:rsidR="00784C3D" w:rsidRDefault="00784C3D" w:rsidP="00784C3D">
      <w:pPr>
        <w:rPr>
          <w:lang w:eastAsia="zh-CN"/>
        </w:rPr>
      </w:pPr>
      <w:r>
        <w:rPr>
          <w:lang w:eastAsia="zh-CN"/>
        </w:rPr>
        <w:t xml:space="preserve">To satisfy the two conditions above, the PCP/AP that supports the </w:t>
      </w:r>
      <w:r w:rsidR="00926034">
        <w:rPr>
          <w:lang w:eastAsia="zh-CN"/>
        </w:rPr>
        <w:t>DMG</w:t>
      </w:r>
      <w:r>
        <w:rPr>
          <w:lang w:eastAsia="zh-CN"/>
        </w:rPr>
        <w:t xml:space="preserve"> non-PCP/non-AP STAs must hear the Extended Schedule elements contained in the Notification frames transmitted by the adjacent PCP/AP to know about the allocations of channel access time. Alternatively, the PCP/AP also can send the Information Request frame (8.5.20.4) during the ATI of NPs in the large band to know about the allocations of the adjacent PCP/AP, and the adjacent PCP/AP replies with the Information Response frame (8.5.20.5) to response.  </w:t>
      </w:r>
    </w:p>
    <w:p w:rsidR="00784C3D" w:rsidRDefault="00784C3D" w:rsidP="00784C3D">
      <w:pPr>
        <w:rPr>
          <w:lang w:eastAsia="zh-CN"/>
        </w:rPr>
      </w:pPr>
      <w:r>
        <w:rPr>
          <w:lang w:eastAsia="zh-CN"/>
        </w:rPr>
        <w:t xml:space="preserve">After obtaining the existing allocation information, the PCP/AP sends the Notification frames and/or Announce frames that contain the Extended Schedule element (8.4.2.134) to </w:t>
      </w:r>
      <w:r w:rsidR="00926034">
        <w:rPr>
          <w:lang w:eastAsia="zh-CN"/>
        </w:rPr>
        <w:t>DMG</w:t>
      </w:r>
      <w:r>
        <w:rPr>
          <w:lang w:eastAsia="zh-CN"/>
        </w:rPr>
        <w:t xml:space="preserve"> non-PCP/non-AP STAs and the adjacent PCP/AP to allocate their SPs or CBAPs in the large band according to the allocation rules in 9.33.6.</w:t>
      </w:r>
    </w:p>
    <w:p w:rsidR="00465251" w:rsidRPr="00784C3D" w:rsidRDefault="00784C3D" w:rsidP="00784C3D">
      <w:pPr>
        <w:rPr>
          <w:lang w:eastAsia="zh-CN"/>
        </w:rPr>
      </w:pPr>
      <w:r>
        <w:rPr>
          <w:lang w:eastAsia="zh-CN"/>
        </w:rPr>
        <w:t>In the following channel access time, two PCPs/APs shall not allocate any new SP or CBAP overlapping with the existing ones allocated either in the large band or in the small band.</w:t>
      </w:r>
    </w:p>
    <w:p w:rsidR="00341ADA" w:rsidRPr="003D38C7" w:rsidRDefault="00F20883" w:rsidP="003D38C7">
      <w:pPr>
        <w:pStyle w:val="1"/>
        <w:numPr>
          <w:ilvl w:val="0"/>
          <w:numId w:val="0"/>
        </w:numPr>
        <w:ind w:left="425" w:hanging="425"/>
        <w:rPr>
          <w:lang w:eastAsia="zh-CN"/>
        </w:rPr>
      </w:pPr>
      <w:bookmarkStart w:id="567" w:name="_Toc368042411"/>
      <w:bookmarkStart w:id="568" w:name="_Toc368316386"/>
      <w:bookmarkStart w:id="569" w:name="_Toc369615482"/>
      <w:bookmarkStart w:id="570" w:name="_Toc369615659"/>
      <w:bookmarkStart w:id="571" w:name="_Toc376780507"/>
      <w:r>
        <w:rPr>
          <w:rFonts w:hint="eastAsia"/>
          <w:lang w:eastAsia="zh-CN"/>
        </w:rPr>
        <w:t xml:space="preserve">10. </w:t>
      </w:r>
      <w:r w:rsidR="001965E9" w:rsidRPr="007F60BF">
        <w:t>MLME</w:t>
      </w:r>
      <w:bookmarkStart w:id="572" w:name="_Toc369615483"/>
      <w:bookmarkStart w:id="573" w:name="_Toc369615510"/>
      <w:bookmarkStart w:id="574" w:name="_Toc369615511"/>
      <w:bookmarkStart w:id="575" w:name="_Toc369615542"/>
      <w:bookmarkStart w:id="576" w:name="_Toc369679108"/>
      <w:bookmarkStart w:id="577" w:name="_Toc368042412"/>
      <w:bookmarkStart w:id="578" w:name="_Toc368316387"/>
      <w:bookmarkEnd w:id="567"/>
      <w:bookmarkEnd w:id="568"/>
      <w:bookmarkEnd w:id="569"/>
      <w:bookmarkEnd w:id="570"/>
      <w:bookmarkEnd w:id="571"/>
      <w:bookmarkEnd w:id="572"/>
      <w:bookmarkEnd w:id="573"/>
      <w:bookmarkEnd w:id="574"/>
      <w:bookmarkEnd w:id="575"/>
      <w:bookmarkEnd w:id="576"/>
    </w:p>
    <w:p w:rsidR="00341ADA" w:rsidRPr="003D38C7" w:rsidRDefault="00F20883" w:rsidP="003D38C7">
      <w:pPr>
        <w:pStyle w:val="21"/>
        <w:ind w:left="0" w:firstLine="0"/>
      </w:pPr>
      <w:bookmarkStart w:id="579" w:name="_Toc369615543"/>
      <w:bookmarkStart w:id="580" w:name="_Toc369615660"/>
      <w:bookmarkStart w:id="581" w:name="_Toc376780508"/>
      <w:r>
        <w:rPr>
          <w:rFonts w:hint="eastAsia"/>
        </w:rPr>
        <w:t xml:space="preserve">10.31 </w:t>
      </w:r>
      <w:r w:rsidR="00D04124" w:rsidRPr="007F60BF">
        <w:t>Spatial sharing and interference mitigation for DMG STAs</w:t>
      </w:r>
      <w:bookmarkStart w:id="582" w:name="_Toc369615544"/>
      <w:bookmarkStart w:id="583" w:name="_Toc369615545"/>
      <w:bookmarkStart w:id="584" w:name="_Toc369615546"/>
      <w:bookmarkStart w:id="585" w:name="_Toc369679112"/>
      <w:bookmarkStart w:id="586" w:name="_Toc369615547"/>
      <w:bookmarkStart w:id="587" w:name="_Toc369679113"/>
      <w:bookmarkStart w:id="588" w:name="_Toc368042413"/>
      <w:bookmarkStart w:id="589" w:name="_Toc368316388"/>
      <w:bookmarkEnd w:id="577"/>
      <w:bookmarkEnd w:id="578"/>
      <w:bookmarkEnd w:id="579"/>
      <w:bookmarkEnd w:id="580"/>
      <w:bookmarkEnd w:id="581"/>
      <w:bookmarkEnd w:id="582"/>
      <w:bookmarkEnd w:id="583"/>
      <w:bookmarkEnd w:id="584"/>
      <w:bookmarkEnd w:id="585"/>
      <w:bookmarkEnd w:id="586"/>
      <w:bookmarkEnd w:id="587"/>
    </w:p>
    <w:p w:rsidR="0017173C" w:rsidRPr="007F60BF" w:rsidRDefault="00341ADA" w:rsidP="005A3EE1">
      <w:pPr>
        <w:pStyle w:val="31"/>
        <w:numPr>
          <w:ilvl w:val="0"/>
          <w:numId w:val="0"/>
        </w:numPr>
      </w:pPr>
      <w:bookmarkStart w:id="590" w:name="_Toc369615548"/>
      <w:bookmarkStart w:id="591" w:name="_Toc369615661"/>
      <w:bookmarkStart w:id="592" w:name="_Toc376780509"/>
      <w:r>
        <w:rPr>
          <w:rFonts w:hint="eastAsia"/>
        </w:rPr>
        <w:t xml:space="preserve">10.31.3 </w:t>
      </w:r>
      <w:r w:rsidR="0017173C" w:rsidRPr="007F60BF">
        <w:rPr>
          <w:rFonts w:hint="eastAsia"/>
        </w:rPr>
        <w:t>Achieving spatial sharing and interference mitigation</w:t>
      </w:r>
      <w:bookmarkEnd w:id="588"/>
      <w:bookmarkEnd w:id="589"/>
      <w:bookmarkEnd w:id="590"/>
      <w:bookmarkEnd w:id="591"/>
      <w:bookmarkEnd w:id="592"/>
    </w:p>
    <w:p w:rsidR="0017173C" w:rsidRPr="00341ADA" w:rsidRDefault="0017173C" w:rsidP="00535545">
      <w:pPr>
        <w:rPr>
          <w:b/>
          <w:i/>
          <w:lang w:eastAsia="zh-CN"/>
        </w:rPr>
      </w:pPr>
      <w:r w:rsidRPr="00341ADA">
        <w:rPr>
          <w:rFonts w:hint="eastAsia"/>
          <w:b/>
          <w:i/>
          <w:lang w:eastAsia="zh-CN"/>
        </w:rPr>
        <w:t>Replace the Paragraph 5 with the following paragraphs:</w:t>
      </w:r>
    </w:p>
    <w:p w:rsidR="0017173C" w:rsidRPr="007F60BF" w:rsidRDefault="0017173C" w:rsidP="00535545">
      <w:pPr>
        <w:rPr>
          <w:lang w:eastAsia="zh-CN"/>
        </w:rPr>
      </w:pPr>
      <w:r w:rsidRPr="007F60BF">
        <w:rPr>
          <w:rFonts w:hint="eastAsia"/>
          <w:lang w:eastAsia="zh-CN"/>
        </w:rPr>
        <w:t>The decision process at the PCP/AP to perform spatial sharing of a candidate and an existing SP is given as below.</w:t>
      </w:r>
    </w:p>
    <w:p w:rsidR="0017173C" w:rsidRPr="007F60BF" w:rsidRDefault="0017173C" w:rsidP="00535545">
      <w:pPr>
        <w:rPr>
          <w:lang w:eastAsia="zh-CN"/>
        </w:rPr>
      </w:pPr>
      <w:r w:rsidRPr="007F60BF">
        <w:rPr>
          <w:rFonts w:hint="eastAsia"/>
          <w:lang w:eastAsia="zh-CN"/>
        </w:rPr>
        <w:t>As informed by the STAs participated in the beamforming trainings through SSW-ACK frames (9.35.2.5)</w:t>
      </w:r>
      <w:r w:rsidRPr="007F60BF">
        <w:rPr>
          <w:lang w:eastAsia="zh-CN"/>
        </w:rPr>
        <w:t xml:space="preserve">, </w:t>
      </w:r>
      <w:r w:rsidRPr="007F60BF">
        <w:rPr>
          <w:rFonts w:hint="eastAsia"/>
          <w:lang w:eastAsia="zh-CN"/>
        </w:rPr>
        <w:t xml:space="preserve">the </w:t>
      </w:r>
      <w:r w:rsidRPr="007F60BF">
        <w:rPr>
          <w:lang w:eastAsia="zh-CN"/>
        </w:rPr>
        <w:t xml:space="preserve">PCP/ AP is able to establish a table that includes the beamforming results among any two STAs in the network including PCP/AP and non-PCP/AP STAs, and, non-PCP/AP STA and non-PCP/AP STA. </w:t>
      </w:r>
    </w:p>
    <w:p w:rsidR="00341ADA" w:rsidRPr="003D38C7" w:rsidRDefault="0017173C" w:rsidP="003D38C7">
      <w:pPr>
        <w:rPr>
          <w:lang w:eastAsia="zh-CN"/>
        </w:rPr>
      </w:pPr>
      <w:r w:rsidRPr="007F60BF">
        <w:rPr>
          <w:rFonts w:hint="eastAsia"/>
          <w:lang w:eastAsia="zh-CN"/>
        </w:rPr>
        <w:t>A</w:t>
      </w:r>
      <w:r w:rsidRPr="007F60BF">
        <w:rPr>
          <w:lang w:eastAsia="zh-CN"/>
        </w:rPr>
        <w:t xml:space="preserve">s long as </w:t>
      </w:r>
      <w:r w:rsidRPr="007F60BF">
        <w:rPr>
          <w:rFonts w:hint="eastAsia"/>
          <w:lang w:eastAsia="zh-CN"/>
        </w:rPr>
        <w:t xml:space="preserve">any two </w:t>
      </w:r>
      <w:r w:rsidRPr="007F60BF">
        <w:rPr>
          <w:lang w:eastAsia="zh-CN"/>
        </w:rPr>
        <w:t>pair of devices</w:t>
      </w:r>
      <w:r w:rsidRPr="007F60BF">
        <w:rPr>
          <w:rFonts w:hint="eastAsia"/>
          <w:lang w:eastAsia="zh-CN"/>
        </w:rPr>
        <w:t xml:space="preserve"> involved in an existing SP and a candidate SP</w:t>
      </w:r>
      <w:r w:rsidRPr="007F60BF">
        <w:rPr>
          <w:lang w:eastAsia="zh-CN"/>
        </w:rPr>
        <w:t xml:space="preserve"> do</w:t>
      </w:r>
      <w:r w:rsidRPr="007F60BF">
        <w:rPr>
          <w:rFonts w:hint="eastAsia"/>
          <w:lang w:eastAsia="zh-CN"/>
        </w:rPr>
        <w:t>es</w:t>
      </w:r>
      <w:r w:rsidRPr="007F60BF">
        <w:rPr>
          <w:lang w:eastAsia="zh-CN"/>
        </w:rPr>
        <w:t xml:space="preserve"> not fall in the coverage region of the selected sectors at both the source and destination devices of each other, then </w:t>
      </w:r>
      <w:r w:rsidRPr="007F60BF">
        <w:rPr>
          <w:rFonts w:hint="eastAsia"/>
          <w:lang w:eastAsia="zh-CN"/>
        </w:rPr>
        <w:t xml:space="preserve">the PCP/AP </w:t>
      </w:r>
      <w:r w:rsidRPr="007F60BF">
        <w:rPr>
          <w:lang w:eastAsia="zh-CN"/>
        </w:rPr>
        <w:t xml:space="preserve">can </w:t>
      </w:r>
      <w:r w:rsidRPr="007F60BF">
        <w:rPr>
          <w:rFonts w:hint="eastAsia"/>
          <w:lang w:eastAsia="zh-CN"/>
        </w:rPr>
        <w:t xml:space="preserve">consider to schedule </w:t>
      </w:r>
      <w:r w:rsidRPr="007F60BF">
        <w:rPr>
          <w:lang w:eastAsia="zh-CN"/>
        </w:rPr>
        <w:t xml:space="preserve">the </w:t>
      </w:r>
      <w:r w:rsidRPr="007F60BF">
        <w:rPr>
          <w:rFonts w:hint="eastAsia"/>
          <w:lang w:eastAsia="zh-CN"/>
        </w:rPr>
        <w:t>existing SP and the candidate SP</w:t>
      </w:r>
      <w:r w:rsidRPr="007F60BF">
        <w:rPr>
          <w:lang w:eastAsia="zh-CN"/>
        </w:rPr>
        <w:t xml:space="preserve"> </w:t>
      </w:r>
      <w:r w:rsidRPr="007F60BF">
        <w:rPr>
          <w:rFonts w:hint="eastAsia"/>
          <w:lang w:eastAsia="zh-CN"/>
        </w:rPr>
        <w:t xml:space="preserve"> time-overlapping with each other</w:t>
      </w:r>
      <w:r w:rsidRPr="007F60BF">
        <w:rPr>
          <w:lang w:eastAsia="zh-CN"/>
        </w:rPr>
        <w:t xml:space="preserve"> for spatial </w:t>
      </w:r>
      <w:r w:rsidRPr="007F60BF">
        <w:rPr>
          <w:rFonts w:hint="eastAsia"/>
          <w:lang w:eastAsia="zh-CN"/>
        </w:rPr>
        <w:t>sharing</w:t>
      </w:r>
      <w:r w:rsidRPr="007F60BF">
        <w:rPr>
          <w:lang w:eastAsia="zh-CN"/>
        </w:rPr>
        <w:t xml:space="preserve">. Furthermore, </w:t>
      </w:r>
      <w:r w:rsidRPr="007F60BF">
        <w:rPr>
          <w:rFonts w:hint="eastAsia"/>
          <w:lang w:eastAsia="zh-CN"/>
        </w:rPr>
        <w:t>if</w:t>
      </w:r>
      <w:r w:rsidRPr="007F60BF">
        <w:rPr>
          <w:lang w:eastAsia="zh-CN"/>
        </w:rPr>
        <w:t xml:space="preserve"> any two pair of devices satisfies the above </w:t>
      </w:r>
      <w:r w:rsidRPr="007F60BF">
        <w:rPr>
          <w:rFonts w:hint="eastAsia"/>
          <w:lang w:eastAsia="zh-CN"/>
        </w:rPr>
        <w:t>constraint</w:t>
      </w:r>
      <w:r w:rsidRPr="007F60BF">
        <w:rPr>
          <w:lang w:eastAsia="zh-CN"/>
        </w:rPr>
        <w:t>, and meanwhile all the sector number difference</w:t>
      </w:r>
      <w:r w:rsidRPr="007F60BF">
        <w:rPr>
          <w:rFonts w:hint="eastAsia"/>
          <w:lang w:eastAsia="zh-CN"/>
        </w:rPr>
        <w:t>s</w:t>
      </w:r>
      <w:r w:rsidRPr="007F60BF">
        <w:rPr>
          <w:lang w:eastAsia="zh-CN"/>
        </w:rPr>
        <w:t xml:space="preserve"> between two best sectors </w:t>
      </w:r>
      <w:r w:rsidRPr="007F60BF">
        <w:rPr>
          <w:rFonts w:hint="eastAsia"/>
          <w:lang w:eastAsia="zh-CN"/>
        </w:rPr>
        <w:t xml:space="preserve">which are </w:t>
      </w:r>
      <w:r w:rsidRPr="007F60BF">
        <w:rPr>
          <w:lang w:eastAsia="zh-CN"/>
        </w:rPr>
        <w:t xml:space="preserve">chosen by one source </w:t>
      </w:r>
      <w:r w:rsidRPr="007F60BF">
        <w:rPr>
          <w:lang w:eastAsia="zh-CN"/>
        </w:rPr>
        <w:lastRenderedPageBreak/>
        <w:t>device to two different destination devices are greater than 1</w:t>
      </w:r>
      <w:r w:rsidRPr="007F60BF">
        <w:rPr>
          <w:rFonts w:hint="eastAsia"/>
          <w:lang w:eastAsia="zh-CN"/>
        </w:rPr>
        <w:t>, it</w:t>
      </w:r>
      <w:r w:rsidRPr="007F60BF">
        <w:rPr>
          <w:lang w:eastAsia="zh-CN"/>
        </w:rPr>
        <w:t xml:space="preserve"> gives more space to </w:t>
      </w:r>
      <w:r w:rsidRPr="007F60BF">
        <w:rPr>
          <w:rFonts w:hint="eastAsia"/>
          <w:lang w:eastAsia="zh-CN"/>
        </w:rPr>
        <w:t>implement spatial sharing and interference mitigation</w:t>
      </w:r>
      <w:r w:rsidRPr="007F60BF">
        <w:rPr>
          <w:lang w:eastAsia="zh-CN"/>
        </w:rPr>
        <w:t xml:space="preserve"> among the </w:t>
      </w:r>
      <w:r w:rsidRPr="007F60BF">
        <w:rPr>
          <w:rFonts w:hint="eastAsia"/>
          <w:lang w:eastAsia="zh-CN"/>
        </w:rPr>
        <w:t>existing SP and candidate SP</w:t>
      </w:r>
      <w:r w:rsidRPr="007F60BF">
        <w:rPr>
          <w:lang w:eastAsia="zh-CN"/>
        </w:rPr>
        <w:t xml:space="preserve">. </w:t>
      </w:r>
      <w:bookmarkStart w:id="593" w:name="_Toc369615549"/>
      <w:bookmarkStart w:id="594" w:name="_Toc369615560"/>
      <w:bookmarkStart w:id="595" w:name="_Toc369679126"/>
      <w:bookmarkStart w:id="596" w:name="_Toc368042414"/>
      <w:bookmarkStart w:id="597" w:name="_Toc368316389"/>
      <w:bookmarkEnd w:id="593"/>
      <w:bookmarkEnd w:id="594"/>
      <w:bookmarkEnd w:id="595"/>
    </w:p>
    <w:p w:rsidR="009241AC" w:rsidRPr="007F60BF" w:rsidRDefault="00341ADA" w:rsidP="005A3EE1">
      <w:pPr>
        <w:pStyle w:val="21"/>
        <w:ind w:left="0" w:firstLine="0"/>
      </w:pPr>
      <w:bookmarkStart w:id="598" w:name="_Toc369615561"/>
      <w:bookmarkStart w:id="599" w:name="_Toc369615662"/>
      <w:bookmarkStart w:id="600" w:name="_Toc376780510"/>
      <w:r>
        <w:rPr>
          <w:rFonts w:hint="eastAsia"/>
        </w:rPr>
        <w:t xml:space="preserve">10.38 </w:t>
      </w:r>
      <w:r w:rsidR="009241AC" w:rsidRPr="007F60BF">
        <w:rPr>
          <w:rFonts w:hint="eastAsia"/>
        </w:rPr>
        <w:t>DMG MAC sublayer parameters</w:t>
      </w:r>
      <w:bookmarkEnd w:id="596"/>
      <w:bookmarkEnd w:id="597"/>
      <w:bookmarkEnd w:id="598"/>
      <w:bookmarkEnd w:id="599"/>
      <w:bookmarkEnd w:id="600"/>
    </w:p>
    <w:p w:rsidR="00D50365" w:rsidRPr="00CA4A97" w:rsidRDefault="009241AC" w:rsidP="009241AC">
      <w:pPr>
        <w:rPr>
          <w:b/>
          <w:i/>
          <w:lang w:eastAsia="zh-CN"/>
        </w:rPr>
      </w:pPr>
      <w:r w:rsidRPr="00CA4A97">
        <w:rPr>
          <w:b/>
          <w:i/>
          <w:lang w:eastAsia="zh-CN"/>
        </w:rPr>
        <w:t>Insert the following subclause</w:t>
      </w:r>
      <w:r w:rsidR="003B2DB5" w:rsidRPr="00CA4A97">
        <w:rPr>
          <w:rFonts w:hint="eastAsia"/>
          <w:b/>
          <w:i/>
          <w:lang w:eastAsia="zh-CN"/>
        </w:rPr>
        <w:t>,</w:t>
      </w:r>
      <w:r w:rsidR="00A85161">
        <w:rPr>
          <w:rFonts w:hint="eastAsia"/>
          <w:b/>
          <w:i/>
          <w:lang w:eastAsia="zh-CN"/>
        </w:rPr>
        <w:t xml:space="preserve"> </w:t>
      </w:r>
      <w:r w:rsidRPr="00CA4A97">
        <w:rPr>
          <w:b/>
          <w:i/>
          <w:lang w:eastAsia="zh-CN"/>
        </w:rPr>
        <w:t>10.</w:t>
      </w:r>
      <w:r w:rsidR="003B2DB5" w:rsidRPr="00CA4A97">
        <w:rPr>
          <w:rFonts w:hint="eastAsia"/>
          <w:b/>
          <w:i/>
          <w:lang w:eastAsia="zh-CN"/>
        </w:rPr>
        <w:t>39</w:t>
      </w:r>
      <w:r w:rsidRPr="00CA4A97">
        <w:rPr>
          <w:b/>
          <w:i/>
          <w:lang w:eastAsia="zh-CN"/>
        </w:rPr>
        <w:t xml:space="preserve"> (including Figure 10-</w:t>
      </w:r>
      <w:r w:rsidR="0014031A" w:rsidRPr="00CA4A97">
        <w:rPr>
          <w:rFonts w:hint="eastAsia"/>
          <w:b/>
          <w:i/>
          <w:lang w:eastAsia="zh-CN"/>
        </w:rPr>
        <w:t>39</w:t>
      </w:r>
      <w:r w:rsidRPr="00CA4A97">
        <w:rPr>
          <w:b/>
          <w:i/>
          <w:lang w:eastAsia="zh-CN"/>
        </w:rPr>
        <w:t>), after 10.</w:t>
      </w:r>
      <w:r w:rsidR="003B2DB5" w:rsidRPr="00CA4A97">
        <w:rPr>
          <w:rFonts w:hint="eastAsia"/>
          <w:b/>
          <w:i/>
          <w:lang w:eastAsia="zh-CN"/>
        </w:rPr>
        <w:t>38</w:t>
      </w:r>
      <w:r w:rsidRPr="00CA4A97">
        <w:rPr>
          <w:b/>
          <w:i/>
          <w:lang w:eastAsia="zh-CN"/>
        </w:rPr>
        <w:t>:</w:t>
      </w:r>
    </w:p>
    <w:p w:rsidR="001965E9" w:rsidRPr="007F60BF" w:rsidRDefault="00CA4A97" w:rsidP="005A3EE1">
      <w:pPr>
        <w:pStyle w:val="21"/>
      </w:pPr>
      <w:bookmarkStart w:id="601" w:name="_Toc368042415"/>
      <w:bookmarkStart w:id="602" w:name="_Toc368316390"/>
      <w:bookmarkStart w:id="603" w:name="_Toc369615562"/>
      <w:bookmarkStart w:id="604" w:name="_Toc369615663"/>
      <w:bookmarkStart w:id="605" w:name="_Toc376780511"/>
      <w:r>
        <w:rPr>
          <w:rFonts w:hint="eastAsia"/>
        </w:rPr>
        <w:t xml:space="preserve">10.39 </w:t>
      </w:r>
      <w:r w:rsidR="001965E9" w:rsidRPr="007F60BF">
        <w:t>DCT procedures</w:t>
      </w:r>
      <w:bookmarkEnd w:id="601"/>
      <w:bookmarkEnd w:id="602"/>
      <w:bookmarkEnd w:id="603"/>
      <w:bookmarkEnd w:id="604"/>
      <w:bookmarkEnd w:id="605"/>
    </w:p>
    <w:p w:rsidR="001965E9" w:rsidRPr="007F60BF" w:rsidRDefault="00CA4A97" w:rsidP="004F3404">
      <w:pPr>
        <w:pStyle w:val="31"/>
        <w:numPr>
          <w:ilvl w:val="0"/>
          <w:numId w:val="0"/>
        </w:numPr>
        <w:tabs>
          <w:tab w:val="left" w:pos="8958"/>
        </w:tabs>
        <w:ind w:left="425" w:hanging="425"/>
      </w:pPr>
      <w:bookmarkStart w:id="606" w:name="_Toc368042416"/>
      <w:bookmarkStart w:id="607" w:name="_Toc368316391"/>
      <w:bookmarkStart w:id="608" w:name="_Toc369615563"/>
      <w:bookmarkStart w:id="609" w:name="_Toc369615664"/>
      <w:bookmarkStart w:id="610" w:name="_Toc376780512"/>
      <w:r>
        <w:rPr>
          <w:rFonts w:hint="eastAsia"/>
          <w:lang w:eastAsia="zh-CN"/>
        </w:rPr>
        <w:t xml:space="preserve">10.39.1 </w:t>
      </w:r>
      <w:r w:rsidR="001965E9" w:rsidRPr="007F60BF">
        <w:t>General</w:t>
      </w:r>
      <w:bookmarkEnd w:id="606"/>
      <w:bookmarkEnd w:id="607"/>
      <w:bookmarkEnd w:id="608"/>
      <w:bookmarkEnd w:id="609"/>
      <w:bookmarkEnd w:id="610"/>
      <w:r w:rsidR="004F3404">
        <w:tab/>
      </w:r>
    </w:p>
    <w:p w:rsidR="001965E9" w:rsidRPr="00F93B83" w:rsidRDefault="001965E9" w:rsidP="005F1597">
      <w:r w:rsidRPr="00C90C6F">
        <w:t xml:space="preserve">Regulations that apply to the </w:t>
      </w:r>
      <w:r w:rsidRPr="00C90C6F">
        <w:rPr>
          <w:rFonts w:hint="eastAsia"/>
        </w:rPr>
        <w:t>60</w:t>
      </w:r>
      <w:r w:rsidRPr="00C90C6F">
        <w:t xml:space="preserve">GHz band </w:t>
      </w:r>
      <w:r w:rsidRPr="00C90C6F">
        <w:rPr>
          <w:rFonts w:hint="eastAsia"/>
        </w:rPr>
        <w:t xml:space="preserve">in China </w:t>
      </w:r>
      <w:r w:rsidR="003D4036">
        <w:rPr>
          <w:rFonts w:hint="eastAsia"/>
          <w:lang w:eastAsia="zh-CN"/>
        </w:rPr>
        <w:t>allow</w:t>
      </w:r>
      <w:r w:rsidRPr="00C90C6F">
        <w:t xml:space="preserve"> RLANs operating in the </w:t>
      </w:r>
      <w:r w:rsidRPr="00C90C6F">
        <w:rPr>
          <w:rFonts w:hint="eastAsia"/>
        </w:rPr>
        <w:t>Chinese 60</w:t>
      </w:r>
      <w:r w:rsidRPr="00C90C6F">
        <w:t xml:space="preserve"> GHz</w:t>
      </w:r>
      <w:r w:rsidRPr="00C90C6F">
        <w:rPr>
          <w:rFonts w:hint="eastAsia"/>
        </w:rPr>
        <w:t xml:space="preserve"> </w:t>
      </w:r>
      <w:r w:rsidRPr="00C90C6F">
        <w:t>band t</w:t>
      </w:r>
      <w:r w:rsidRPr="00421AE0">
        <w:t xml:space="preserve">o </w:t>
      </w:r>
      <w:r w:rsidRPr="00421AE0">
        <w:rPr>
          <w:rFonts w:hint="eastAsia"/>
        </w:rPr>
        <w:t>use channel with 1.08GHz or 2.16GHz bandwidth, which requires</w:t>
      </w:r>
      <w:r w:rsidRPr="00421AE0">
        <w:t xml:space="preserve"> a mechanism to</w:t>
      </w:r>
      <w:r w:rsidRPr="00421AE0">
        <w:rPr>
          <w:rFonts w:hint="eastAsia"/>
        </w:rPr>
        <w:t xml:space="preserve"> </w:t>
      </w:r>
      <w:r w:rsidRPr="00421AE0">
        <w:t>coordinate</w:t>
      </w:r>
      <w:r w:rsidRPr="00421AE0">
        <w:rPr>
          <w:rFonts w:hint="eastAsia"/>
        </w:rPr>
        <w:t xml:space="preserve"> the </w:t>
      </w:r>
      <w:r w:rsidRPr="00421AE0">
        <w:t>allocation</w:t>
      </w:r>
      <w:r w:rsidRPr="00421AE0">
        <w:rPr>
          <w:rFonts w:hint="eastAsia"/>
        </w:rPr>
        <w:t xml:space="preserve"> of operating channel</w:t>
      </w:r>
      <w:r w:rsidRPr="00421AE0">
        <w:t xml:space="preserve">. This </w:t>
      </w:r>
      <w:r w:rsidRPr="00421AE0">
        <w:rPr>
          <w:rFonts w:hint="eastAsia"/>
        </w:rPr>
        <w:t xml:space="preserve">subclause </w:t>
      </w:r>
      <w:r w:rsidRPr="00C90C6F">
        <w:t xml:space="preserve">describes such a mechanism, referred to as </w:t>
      </w:r>
      <w:r w:rsidRPr="00421AE0">
        <w:rPr>
          <w:rFonts w:hint="eastAsia"/>
        </w:rPr>
        <w:t>Dynamic Channel Transfer</w:t>
      </w:r>
      <w:r w:rsidRPr="00421AE0">
        <w:t xml:space="preserve"> (D</w:t>
      </w:r>
      <w:r w:rsidRPr="00421AE0">
        <w:rPr>
          <w:rFonts w:hint="eastAsia"/>
        </w:rPr>
        <w:t>CT</w:t>
      </w:r>
      <w:r w:rsidRPr="00421AE0">
        <w:t>).</w:t>
      </w:r>
      <w:r w:rsidRPr="00421AE0">
        <w:rPr>
          <w:rFonts w:hint="eastAsia"/>
        </w:rPr>
        <w:t xml:space="preserve"> This mecha</w:t>
      </w:r>
      <w:r w:rsidRPr="00C90C6F">
        <w:rPr>
          <w:rFonts w:hint="eastAsia"/>
        </w:rPr>
        <w:t>nis</w:t>
      </w:r>
      <w:r w:rsidRPr="00F93B83">
        <w:rPr>
          <w:rFonts w:hint="eastAsia"/>
        </w:rPr>
        <w:t xml:space="preserve">m </w:t>
      </w:r>
      <w:r w:rsidR="002B0665" w:rsidRPr="00F93B83">
        <w:rPr>
          <w:rFonts w:hint="eastAsia"/>
          <w:lang w:eastAsia="zh-CN"/>
        </w:rPr>
        <w:t>may</w:t>
      </w:r>
      <w:r w:rsidRPr="00F93B83">
        <w:t xml:space="preserve"> improve the </w:t>
      </w:r>
      <w:r w:rsidRPr="00F93B83">
        <w:rPr>
          <w:rFonts w:hint="eastAsia"/>
        </w:rPr>
        <w:t>f</w:t>
      </w:r>
      <w:r w:rsidRPr="00F93B83">
        <w:t>lexibility</w:t>
      </w:r>
      <w:r w:rsidRPr="00F93B83">
        <w:rPr>
          <w:rFonts w:hint="eastAsia"/>
        </w:rPr>
        <w:t xml:space="preserve"> and channel </w:t>
      </w:r>
      <w:r w:rsidRPr="00F93B83">
        <w:t>utilization efficiency</w:t>
      </w:r>
      <w:r w:rsidRPr="00F93B83">
        <w:rPr>
          <w:rFonts w:hint="eastAsia"/>
        </w:rPr>
        <w:t xml:space="preserve"> when </w:t>
      </w:r>
      <w:r w:rsidR="006C397C" w:rsidRPr="00F93B83">
        <w:rPr>
          <w:rFonts w:hint="eastAsia"/>
          <w:lang w:eastAsia="zh-CN"/>
        </w:rPr>
        <w:t>RLANs operate</w:t>
      </w:r>
      <w:r w:rsidRPr="00F93B83">
        <w:rPr>
          <w:rFonts w:hint="eastAsia"/>
        </w:rPr>
        <w:t xml:space="preserve"> </w:t>
      </w:r>
      <w:r w:rsidR="006C397C" w:rsidRPr="00F93B83">
        <w:rPr>
          <w:rFonts w:hint="eastAsia"/>
          <w:lang w:eastAsia="zh-CN"/>
        </w:rPr>
        <w:t>in</w:t>
      </w:r>
      <w:r w:rsidRPr="00F93B83">
        <w:rPr>
          <w:rFonts w:hint="eastAsia"/>
        </w:rPr>
        <w:t xml:space="preserve"> Chinese 60Ghz frequency band,</w:t>
      </w:r>
      <w:r w:rsidRPr="00F93B83">
        <w:t xml:space="preserve"> in case </w:t>
      </w:r>
      <w:r w:rsidRPr="00F93B83">
        <w:rPr>
          <w:rFonts w:hint="eastAsia"/>
        </w:rPr>
        <w:t>that</w:t>
      </w:r>
      <w:r w:rsidRPr="00F93B83">
        <w:t xml:space="preserve"> </w:t>
      </w:r>
      <w:r w:rsidR="00883F16" w:rsidRPr="00F93B83">
        <w:rPr>
          <w:rFonts w:hint="eastAsia"/>
          <w:lang w:eastAsia="zh-CN"/>
        </w:rPr>
        <w:t xml:space="preserve">the bandwidth of vacant </w:t>
      </w:r>
      <w:r w:rsidR="00C12404" w:rsidRPr="00F93B83">
        <w:rPr>
          <w:rFonts w:hint="eastAsia"/>
          <w:lang w:eastAsia="zh-CN"/>
        </w:rPr>
        <w:t xml:space="preserve">channel </w:t>
      </w:r>
      <w:r w:rsidRPr="00F93B83">
        <w:rPr>
          <w:rFonts w:hint="eastAsia"/>
        </w:rPr>
        <w:t>can</w:t>
      </w:r>
      <w:r w:rsidR="00F93B83">
        <w:rPr>
          <w:rFonts w:hint="eastAsia"/>
          <w:lang w:eastAsia="zh-CN"/>
        </w:rPr>
        <w:t xml:space="preserve"> </w:t>
      </w:r>
      <w:r w:rsidRPr="00F93B83">
        <w:rPr>
          <w:rFonts w:hint="eastAsia"/>
        </w:rPr>
        <w:t xml:space="preserve">not satisfy the </w:t>
      </w:r>
      <w:r w:rsidR="004844EE" w:rsidRPr="00F93B83">
        <w:rPr>
          <w:rFonts w:hint="eastAsia"/>
          <w:lang w:eastAsia="zh-CN"/>
        </w:rPr>
        <w:t>operating</w:t>
      </w:r>
      <w:r w:rsidRPr="00F93B83">
        <w:rPr>
          <w:rFonts w:hint="eastAsia"/>
        </w:rPr>
        <w:t xml:space="preserve"> requirement</w:t>
      </w:r>
      <w:r w:rsidR="005F1597">
        <w:rPr>
          <w:rFonts w:hint="eastAsia"/>
          <w:lang w:eastAsia="zh-CN"/>
        </w:rPr>
        <w:t>s</w:t>
      </w:r>
      <w:r w:rsidRPr="00F93B83">
        <w:rPr>
          <w:rFonts w:hint="eastAsia"/>
        </w:rPr>
        <w:t xml:space="preserve"> of </w:t>
      </w:r>
      <w:r w:rsidR="00F93B83" w:rsidRPr="00F93B83">
        <w:rPr>
          <w:rFonts w:hint="eastAsia"/>
          <w:lang w:eastAsia="zh-CN"/>
        </w:rPr>
        <w:t>RLANs</w:t>
      </w:r>
      <w:r w:rsidRPr="00F93B83">
        <w:rPr>
          <w:rFonts w:hint="eastAsia"/>
        </w:rPr>
        <w:t>.</w:t>
      </w:r>
    </w:p>
    <w:p w:rsidR="001965E9" w:rsidRPr="007F60BF" w:rsidRDefault="001965E9" w:rsidP="005F1597">
      <w:r w:rsidRPr="007F60BF">
        <w:t xml:space="preserve">This subclause describes </w:t>
      </w:r>
      <w:r w:rsidRPr="007F60BF">
        <w:rPr>
          <w:rFonts w:hint="eastAsia"/>
        </w:rPr>
        <w:t>DCT</w:t>
      </w:r>
      <w:r w:rsidRPr="007F60BF">
        <w:t xml:space="preserve"> procedures that can</w:t>
      </w:r>
      <w:r w:rsidRPr="007F60BF">
        <w:rPr>
          <w:rFonts w:hint="eastAsia"/>
        </w:rPr>
        <w:t xml:space="preserve"> </w:t>
      </w:r>
      <w:r w:rsidRPr="007F60BF">
        <w:t xml:space="preserve">be used to satisfy these and similar </w:t>
      </w:r>
      <w:r w:rsidR="0020266E">
        <w:rPr>
          <w:rFonts w:hint="eastAsia"/>
          <w:lang w:eastAsia="zh-CN"/>
        </w:rPr>
        <w:t>f</w:t>
      </w:r>
      <w:r w:rsidR="00492B3E">
        <w:rPr>
          <w:rFonts w:hint="eastAsia"/>
          <w:lang w:eastAsia="zh-CN"/>
        </w:rPr>
        <w:t>u</w:t>
      </w:r>
      <w:r w:rsidR="0020266E">
        <w:rPr>
          <w:rFonts w:hint="eastAsia"/>
          <w:lang w:eastAsia="zh-CN"/>
        </w:rPr>
        <w:t>ture</w:t>
      </w:r>
      <w:r w:rsidRPr="007F60BF">
        <w:t xml:space="preserve"> regulatory</w:t>
      </w:r>
      <w:r w:rsidRPr="007F60BF">
        <w:rPr>
          <w:rFonts w:hint="eastAsia"/>
        </w:rPr>
        <w:t xml:space="preserve"> </w:t>
      </w:r>
      <w:r w:rsidRPr="007F60BF">
        <w:t>requirements. The procedures might also satisfy comparable needs in other frequency bands and may be</w:t>
      </w:r>
      <w:r w:rsidRPr="007F60BF">
        <w:rPr>
          <w:rFonts w:hint="eastAsia"/>
        </w:rPr>
        <w:t xml:space="preserve"> </w:t>
      </w:r>
      <w:r w:rsidRPr="007F60BF">
        <w:t>useful for other purposes.</w:t>
      </w:r>
    </w:p>
    <w:p w:rsidR="001965E9" w:rsidRPr="007F60BF" w:rsidRDefault="001965E9" w:rsidP="00875A98">
      <w:r w:rsidRPr="007F60BF">
        <w:t xml:space="preserve">A device is </w:t>
      </w:r>
      <w:r w:rsidRPr="007F60BF">
        <w:rPr>
          <w:rFonts w:hint="eastAsia"/>
        </w:rPr>
        <w:t>DCT</w:t>
      </w:r>
      <w:r w:rsidRPr="007F60BF">
        <w:t xml:space="preserve"> capable if the value of its local MIB variable dot11</w:t>
      </w:r>
      <w:r w:rsidR="00BD0938">
        <w:rPr>
          <w:rFonts w:hint="eastAsia"/>
          <w:lang w:eastAsia="zh-CN"/>
        </w:rPr>
        <w:t>Dynamic</w:t>
      </w:r>
      <w:r w:rsidRPr="007F60BF">
        <w:rPr>
          <w:rFonts w:hint="eastAsia"/>
        </w:rPr>
        <w:t>Channel</w:t>
      </w:r>
      <w:r w:rsidR="00BD0938">
        <w:rPr>
          <w:rFonts w:hint="eastAsia"/>
          <w:lang w:eastAsia="zh-CN"/>
        </w:rPr>
        <w:t>Transfer</w:t>
      </w:r>
      <w:r w:rsidRPr="007F60BF">
        <w:t>Implemented</w:t>
      </w:r>
      <w:r w:rsidR="00492B3E">
        <w:rPr>
          <w:rFonts w:hint="eastAsia"/>
          <w:lang w:eastAsia="zh-CN"/>
        </w:rPr>
        <w:t xml:space="preserve"> </w:t>
      </w:r>
      <w:r w:rsidRPr="007F60BF">
        <w:t xml:space="preserve">is true. A STA that is a </w:t>
      </w:r>
      <w:r w:rsidRPr="007F60BF">
        <w:rPr>
          <w:rFonts w:hint="eastAsia"/>
        </w:rPr>
        <w:t xml:space="preserve">DCT </w:t>
      </w:r>
      <w:r w:rsidRPr="007F60BF">
        <w:t>capable device advertises the capability by including</w:t>
      </w:r>
      <w:r w:rsidRPr="007F60BF">
        <w:rPr>
          <w:rFonts w:hint="eastAsia"/>
        </w:rPr>
        <w:t xml:space="preserve"> </w:t>
      </w:r>
      <w:r w:rsidRPr="007F60BF">
        <w:t xml:space="preserve">the </w:t>
      </w:r>
      <w:r w:rsidRPr="007F60BF">
        <w:rPr>
          <w:rFonts w:hint="eastAsia"/>
        </w:rPr>
        <w:t xml:space="preserve">DCT capability element </w:t>
      </w:r>
      <w:r w:rsidRPr="007F60BF">
        <w:t>in Beacon, DMG Beacon,</w:t>
      </w:r>
      <w:r w:rsidRPr="007F60BF">
        <w:rPr>
          <w:rFonts w:hint="eastAsia"/>
        </w:rPr>
        <w:t xml:space="preserve"> </w:t>
      </w:r>
      <w:r w:rsidRPr="007F60BF">
        <w:t>(Re)Association  Request,  (Re)Association  Response,</w:t>
      </w:r>
      <w:r w:rsidRPr="007F60BF">
        <w:rPr>
          <w:rFonts w:hint="eastAsia"/>
        </w:rPr>
        <w:t xml:space="preserve"> </w:t>
      </w:r>
      <w:r w:rsidRPr="007F60BF">
        <w:t xml:space="preserve">Information  Request,  Information  Response, Probe  Request, Probe Response, Announce, </w:t>
      </w:r>
      <w:r w:rsidRPr="007F60BF">
        <w:rPr>
          <w:rFonts w:hint="eastAsia"/>
        </w:rPr>
        <w:t>DCT</w:t>
      </w:r>
      <w:r w:rsidR="0034775B">
        <w:rPr>
          <w:rFonts w:hint="eastAsia"/>
          <w:lang w:eastAsia="zh-CN"/>
        </w:rPr>
        <w:t xml:space="preserve"> </w:t>
      </w:r>
      <w:r w:rsidRPr="007F60BF">
        <w:t>Setup</w:t>
      </w:r>
      <w:r w:rsidRPr="007F60BF">
        <w:rPr>
          <w:rFonts w:hint="eastAsia"/>
        </w:rPr>
        <w:t xml:space="preserve"> </w:t>
      </w:r>
      <w:r w:rsidRPr="007F60BF">
        <w:t xml:space="preserve">Request, </w:t>
      </w:r>
      <w:r w:rsidRPr="007F60BF">
        <w:rPr>
          <w:rFonts w:hint="eastAsia"/>
        </w:rPr>
        <w:t>DCT</w:t>
      </w:r>
      <w:r w:rsidRPr="007F60BF">
        <w:t xml:space="preserve"> Setup Response</w:t>
      </w:r>
      <w:r w:rsidRPr="007F60BF">
        <w:rPr>
          <w:rFonts w:hint="eastAsia"/>
        </w:rPr>
        <w:t>.</w:t>
      </w:r>
    </w:p>
    <w:p w:rsidR="001965E9" w:rsidRPr="007F60BF" w:rsidRDefault="001965E9" w:rsidP="00875A98">
      <w:r w:rsidRPr="007F60BF">
        <w:rPr>
          <w:rFonts w:hint="eastAsia"/>
        </w:rPr>
        <w:t>PCP/AP</w:t>
      </w:r>
      <w:r w:rsidRPr="007F60BF">
        <w:t xml:space="preserve"> shall use the D</w:t>
      </w:r>
      <w:r w:rsidRPr="007F60BF">
        <w:rPr>
          <w:rFonts w:hint="eastAsia"/>
        </w:rPr>
        <w:t>CT</w:t>
      </w:r>
      <w:r w:rsidRPr="007F60BF">
        <w:t xml:space="preserve"> procedures defined in 10.</w:t>
      </w:r>
      <w:r w:rsidRPr="007F60BF">
        <w:rPr>
          <w:rFonts w:hint="eastAsia"/>
        </w:rPr>
        <w:t>39</w:t>
      </w:r>
      <w:r w:rsidRPr="007F60BF">
        <w:t>.1 to 10.</w:t>
      </w:r>
      <w:r w:rsidRPr="007F60BF">
        <w:rPr>
          <w:rFonts w:hint="eastAsia"/>
        </w:rPr>
        <w:t>39</w:t>
      </w:r>
      <w:r w:rsidRPr="007F60BF">
        <w:t>.</w:t>
      </w:r>
      <w:r w:rsidRPr="007F60BF">
        <w:rPr>
          <w:rFonts w:hint="eastAsia"/>
        </w:rPr>
        <w:t>6</w:t>
      </w:r>
      <w:r w:rsidRPr="007F60BF">
        <w:t xml:space="preserve"> if its local MIB variable </w:t>
      </w:r>
      <w:r w:rsidRPr="007F60BF">
        <w:rPr>
          <w:rFonts w:hint="eastAsia"/>
        </w:rPr>
        <w:t>d</w:t>
      </w:r>
      <w:r w:rsidRPr="007F60BF">
        <w:t>ot11</w:t>
      </w:r>
      <w:r w:rsidR="005D5DD7">
        <w:rPr>
          <w:rFonts w:hint="eastAsia"/>
          <w:lang w:eastAsia="zh-CN"/>
        </w:rPr>
        <w:t>Dynamic</w:t>
      </w:r>
      <w:r w:rsidRPr="007F60BF">
        <w:rPr>
          <w:rFonts w:hint="eastAsia"/>
        </w:rPr>
        <w:t>Channel</w:t>
      </w:r>
      <w:r w:rsidR="005D5DD7">
        <w:rPr>
          <w:rFonts w:hint="eastAsia"/>
          <w:lang w:eastAsia="zh-CN"/>
        </w:rPr>
        <w:t>Transfer</w:t>
      </w:r>
      <w:r w:rsidRPr="007F60BF">
        <w:rPr>
          <w:rFonts w:hint="eastAsia"/>
        </w:rPr>
        <w:t>Activated</w:t>
      </w:r>
      <w:r w:rsidRPr="007F60BF">
        <w:t xml:space="preserve"> is</w:t>
      </w:r>
      <w:r w:rsidRPr="007F60BF">
        <w:rPr>
          <w:rFonts w:hint="eastAsia"/>
        </w:rPr>
        <w:t xml:space="preserve"> </w:t>
      </w:r>
      <w:r w:rsidRPr="007F60BF">
        <w:t>true. The MIB variable</w:t>
      </w:r>
      <w:r w:rsidRPr="007F60BF">
        <w:rPr>
          <w:rFonts w:hint="eastAsia"/>
        </w:rPr>
        <w:t xml:space="preserve"> d</w:t>
      </w:r>
      <w:r w:rsidRPr="007F60BF">
        <w:t>ot11</w:t>
      </w:r>
      <w:r w:rsidR="005D5DD7">
        <w:rPr>
          <w:rFonts w:hint="eastAsia"/>
          <w:lang w:eastAsia="zh-CN"/>
        </w:rPr>
        <w:t>Dynamic</w:t>
      </w:r>
      <w:r w:rsidRPr="007F60BF">
        <w:rPr>
          <w:rFonts w:hint="eastAsia"/>
        </w:rPr>
        <w:t>Channel</w:t>
      </w:r>
      <w:r w:rsidR="005D5DD7">
        <w:rPr>
          <w:rFonts w:hint="eastAsia"/>
          <w:lang w:eastAsia="zh-CN"/>
        </w:rPr>
        <w:t>Transfer</w:t>
      </w:r>
      <w:r w:rsidRPr="007F60BF">
        <w:rPr>
          <w:rFonts w:hint="eastAsia"/>
        </w:rPr>
        <w:t>Activated</w:t>
      </w:r>
      <w:r w:rsidRPr="007F60BF">
        <w:t xml:space="preserve"> shall be set to true when </w:t>
      </w:r>
      <w:r w:rsidRPr="007F60BF">
        <w:rPr>
          <w:rFonts w:hint="eastAsia"/>
        </w:rPr>
        <w:t xml:space="preserve">PCP/AP </w:t>
      </w:r>
      <w:r w:rsidRPr="007F60BF">
        <w:t>require D</w:t>
      </w:r>
      <w:r w:rsidRPr="007F60BF">
        <w:rPr>
          <w:rFonts w:hint="eastAsia"/>
        </w:rPr>
        <w:t>CT procedures</w:t>
      </w:r>
      <w:r w:rsidRPr="007F60BF">
        <w:t>. It</w:t>
      </w:r>
      <w:r w:rsidRPr="007F60BF">
        <w:rPr>
          <w:rFonts w:hint="eastAsia"/>
        </w:rPr>
        <w:t xml:space="preserve"> </w:t>
      </w:r>
      <w:r w:rsidRPr="007F60BF">
        <w:t>may</w:t>
      </w:r>
      <w:r w:rsidRPr="007F60BF">
        <w:rPr>
          <w:rFonts w:hint="eastAsia"/>
        </w:rPr>
        <w:t xml:space="preserve"> </w:t>
      </w:r>
      <w:r w:rsidRPr="007F60BF">
        <w:t>also</w:t>
      </w:r>
      <w:r w:rsidRPr="007F60BF">
        <w:rPr>
          <w:rFonts w:hint="eastAsia"/>
        </w:rPr>
        <w:t xml:space="preserve"> </w:t>
      </w:r>
      <w:r w:rsidRPr="007F60BF">
        <w:t>be set to true in other circumstances. The D</w:t>
      </w:r>
      <w:r w:rsidRPr="007F60BF">
        <w:rPr>
          <w:rFonts w:hint="eastAsia"/>
        </w:rPr>
        <w:t>CT</w:t>
      </w:r>
      <w:r w:rsidRPr="007F60BF">
        <w:t xml:space="preserve"> procedures provide for the</w:t>
      </w:r>
      <w:r w:rsidRPr="007F60BF">
        <w:rPr>
          <w:rFonts w:hint="eastAsia"/>
        </w:rPr>
        <w:t xml:space="preserve"> </w:t>
      </w:r>
      <w:r w:rsidRPr="007F60BF">
        <w:t>following:</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 xml:space="preserve">Assessing current </w:t>
      </w:r>
      <w:r w:rsidRPr="007F60BF">
        <w:t>channel</w:t>
      </w:r>
      <w:r w:rsidRPr="007F60BF">
        <w:rPr>
          <w:rFonts w:hint="eastAsia"/>
        </w:rPr>
        <w:t xml:space="preserve"> condition (see 10.39.2)</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Requesting of measurements for new channel for the DCT responder BSS (see 10.39.3)</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Reporting of the result of measurements(see 10.39.4)</w:t>
      </w:r>
    </w:p>
    <w:p w:rsidR="001965E9" w:rsidRPr="007F60BF" w:rsidRDefault="001965E9" w:rsidP="00D20591">
      <w:pPr>
        <w:pStyle w:val="afd"/>
        <w:widowControl w:val="0"/>
        <w:numPr>
          <w:ilvl w:val="0"/>
          <w:numId w:val="14"/>
        </w:numPr>
        <w:autoSpaceDE w:val="0"/>
        <w:autoSpaceDN w:val="0"/>
        <w:adjustRightInd w:val="0"/>
        <w:spacing w:before="0" w:after="0"/>
        <w:ind w:left="358" w:hanging="74"/>
      </w:pPr>
      <w:r w:rsidRPr="007F60BF">
        <w:rPr>
          <w:rFonts w:hint="eastAsia"/>
        </w:rPr>
        <w:t>Requesting existing BSS to migrate to a new channel (see 10.39.5)</w:t>
      </w:r>
    </w:p>
    <w:p w:rsidR="001965E9" w:rsidRPr="007F60BF" w:rsidRDefault="00D20591" w:rsidP="00D20591">
      <w:pPr>
        <w:pStyle w:val="afd"/>
        <w:widowControl w:val="0"/>
        <w:numPr>
          <w:ilvl w:val="0"/>
          <w:numId w:val="14"/>
        </w:numPr>
        <w:autoSpaceDE w:val="0"/>
        <w:autoSpaceDN w:val="0"/>
        <w:adjustRightInd w:val="0"/>
        <w:spacing w:before="0" w:after="0" w:line="360" w:lineRule="auto"/>
        <w:ind w:left="358" w:hanging="74"/>
        <w:rPr>
          <w:color w:val="C00000"/>
        </w:rPr>
      </w:pPr>
      <w:r>
        <w:rPr>
          <w:rFonts w:eastAsia="SimSun" w:hint="eastAsia"/>
          <w:lang w:eastAsia="zh-CN"/>
        </w:rPr>
        <w:t>Operating</w:t>
      </w:r>
      <w:r w:rsidR="001965E9" w:rsidRPr="007F60BF">
        <w:rPr>
          <w:rFonts w:hint="eastAsia"/>
        </w:rPr>
        <w:t xml:space="preserve"> on target channel(see 10.39.6)</w:t>
      </w:r>
    </w:p>
    <w:bookmarkStart w:id="611" w:name="OLE_LINK11"/>
    <w:bookmarkStart w:id="612" w:name="OLE_LINK12"/>
    <w:p w:rsidR="001965E9" w:rsidRPr="007F60BF" w:rsidRDefault="001965E9" w:rsidP="001965E9">
      <w:pPr>
        <w:rPr>
          <w:color w:val="808080"/>
        </w:rPr>
      </w:pPr>
      <w:r w:rsidRPr="007F60BF">
        <w:object w:dxaOrig="12793" w:dyaOrig="10574">
          <v:shape id="_x0000_i1037" type="#_x0000_t75" style="width:416.25pt;height:343.5pt" o:ole="">
            <v:imagedata r:id="rId56" o:title=""/>
          </v:shape>
          <o:OLEObject Type="Embed" ProgID="Visio.Drawing.11" ShapeID="_x0000_i1037" DrawAspect="Content" ObjectID="_1450656499" r:id="rId57"/>
        </w:object>
      </w:r>
      <w:bookmarkEnd w:id="611"/>
      <w:bookmarkEnd w:id="612"/>
    </w:p>
    <w:p w:rsidR="001965E9" w:rsidRPr="000B1D36" w:rsidRDefault="000B1D36" w:rsidP="001965E9">
      <w:pPr>
        <w:jc w:val="center"/>
        <w:rPr>
          <w:rFonts w:ascii="Arial" w:hAnsi="Arial" w:cs="Arial"/>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613" w:name="_Toc371725751"/>
      <w:r w:rsidR="001965E9" w:rsidRPr="000B1D36">
        <w:rPr>
          <w:rFonts w:ascii="Arial" w:hAnsi="Arial" w:cs="Arial"/>
          <w:b/>
        </w:rPr>
        <w:t xml:space="preserve">Figure </w:t>
      </w:r>
      <w:r w:rsidR="00B6262E" w:rsidRPr="000B1D36">
        <w:rPr>
          <w:rFonts w:ascii="Arial" w:hAnsi="Arial" w:cs="Arial"/>
          <w:b/>
          <w:lang w:eastAsia="zh-CN"/>
        </w:rPr>
        <w:t>10</w:t>
      </w:r>
      <w:r w:rsidR="001965E9" w:rsidRPr="000B1D36">
        <w:rPr>
          <w:rFonts w:ascii="Arial" w:hAnsi="Arial" w:cs="Arial"/>
          <w:b/>
        </w:rPr>
        <w:t>-</w:t>
      </w:r>
      <w:r w:rsidR="00B6262E" w:rsidRPr="000B1D36">
        <w:rPr>
          <w:rFonts w:ascii="Arial" w:hAnsi="Arial" w:cs="Arial"/>
          <w:b/>
          <w:lang w:eastAsia="zh-CN"/>
        </w:rPr>
        <w:t>39</w:t>
      </w:r>
      <w:r w:rsidR="001965E9" w:rsidRPr="000B1D36">
        <w:rPr>
          <w:rFonts w:ascii="Arial" w:hAnsi="Arial" w:cs="Arial"/>
          <w:b/>
        </w:rPr>
        <w:t>—Procedure of Dynamic Channel Transfer</w:t>
      </w:r>
      <w:bookmarkEnd w:id="613"/>
      <w:r w:rsidR="001965E9" w:rsidRPr="000B1D36">
        <w:rPr>
          <w:rFonts w:ascii="Arial" w:hAnsi="Arial" w:cs="Arial"/>
          <w:b/>
        </w:rPr>
        <w:t xml:space="preserve"> </w:t>
      </w:r>
    </w:p>
    <w:p w:rsidR="001965E9" w:rsidRPr="007F60BF" w:rsidRDefault="001965E9" w:rsidP="001965E9">
      <w:r w:rsidRPr="007F60BF">
        <w:t xml:space="preserve">Figure </w:t>
      </w:r>
      <w:r w:rsidRPr="007F60BF">
        <w:rPr>
          <w:rFonts w:hint="eastAsia"/>
        </w:rPr>
        <w:t>8-460g</w:t>
      </w:r>
      <w:r w:rsidRPr="007F60BF">
        <w:t xml:space="preserve"> depicts the procedure of the Dynamic Channel Transfer. The figure is only an example of the basic procedure and is not meant to be exhaustive of all</w:t>
      </w:r>
      <w:r w:rsidRPr="007F60BF">
        <w:rPr>
          <w:rFonts w:hint="eastAsia"/>
        </w:rPr>
        <w:t xml:space="preserve"> </w:t>
      </w:r>
      <w:r w:rsidRPr="007F60BF">
        <w:t xml:space="preserve">possible uses </w:t>
      </w:r>
      <w:r w:rsidRPr="007F60BF">
        <w:rPr>
          <w:rFonts w:hint="eastAsia"/>
        </w:rPr>
        <w:t>case</w:t>
      </w:r>
      <w:r w:rsidRPr="007F60BF">
        <w:t>. In the figure, the parameter n</w:t>
      </w:r>
      <w:r w:rsidRPr="007F60BF">
        <w:rPr>
          <w:rFonts w:hint="eastAsia"/>
        </w:rPr>
        <w:t xml:space="preserve"> c</w:t>
      </w:r>
      <w:r w:rsidRPr="007F60BF">
        <w:t xml:space="preserve">orresponds to the number of </w:t>
      </w:r>
      <w:r w:rsidRPr="007F60BF">
        <w:rPr>
          <w:rFonts w:hint="eastAsia"/>
        </w:rPr>
        <w:t xml:space="preserve">DCT Measurement </w:t>
      </w:r>
      <w:r w:rsidRPr="007F60BF">
        <w:t xml:space="preserve">Request and </w:t>
      </w:r>
      <w:r w:rsidRPr="007F60BF">
        <w:rPr>
          <w:rFonts w:hint="eastAsia"/>
        </w:rPr>
        <w:t>DCT Measure Report</w:t>
      </w:r>
      <w:r w:rsidRPr="007F60BF">
        <w:t xml:space="preserve"> frame exchanges until </w:t>
      </w:r>
      <w:r w:rsidRPr="007F60BF">
        <w:rPr>
          <w:rFonts w:hint="eastAsia"/>
        </w:rPr>
        <w:t>the requirement of operating channel or bandwidth for the DCT requester PCP/AP is met.</w:t>
      </w:r>
      <w:r w:rsidR="00A8603D">
        <w:rPr>
          <w:rFonts w:hint="eastAsia"/>
          <w:lang w:eastAsia="zh-CN"/>
        </w:rPr>
        <w:t xml:space="preserve"> </w:t>
      </w:r>
      <w:r w:rsidRPr="007F60BF">
        <w:t>T</w:t>
      </w:r>
      <w:r w:rsidRPr="007F60BF">
        <w:rPr>
          <w:rFonts w:hint="eastAsia"/>
        </w:rPr>
        <w:t>he detailed procedure of Dynamic Channel Transfer is</w:t>
      </w:r>
      <w:r w:rsidRPr="007F60BF">
        <w:t xml:space="preserve"> described </w:t>
      </w:r>
      <w:r w:rsidRPr="007F60BF">
        <w:rPr>
          <w:rFonts w:hint="eastAsia"/>
        </w:rPr>
        <w:t xml:space="preserve">in </w:t>
      </w:r>
      <w:r w:rsidRPr="007F60BF">
        <w:t>following subclauses</w:t>
      </w:r>
      <w:r w:rsidRPr="007F60BF">
        <w:rPr>
          <w:rFonts w:hint="eastAsia"/>
        </w:rPr>
        <w:t>.</w:t>
      </w:r>
    </w:p>
    <w:p w:rsidR="001965E9" w:rsidRPr="007F60BF" w:rsidRDefault="00CA4A97" w:rsidP="005A3EE1">
      <w:pPr>
        <w:pStyle w:val="31"/>
        <w:numPr>
          <w:ilvl w:val="0"/>
          <w:numId w:val="0"/>
        </w:numPr>
        <w:ind w:left="425" w:hanging="425"/>
      </w:pPr>
      <w:bookmarkStart w:id="614" w:name="_Toc368042417"/>
      <w:bookmarkStart w:id="615" w:name="_Toc368316392"/>
      <w:bookmarkStart w:id="616" w:name="_Toc369615564"/>
      <w:bookmarkStart w:id="617" w:name="_Toc369615665"/>
      <w:bookmarkStart w:id="618" w:name="_Toc376780513"/>
      <w:r>
        <w:rPr>
          <w:rFonts w:hint="eastAsia"/>
          <w:lang w:eastAsia="zh-CN"/>
        </w:rPr>
        <w:t xml:space="preserve">10.39.2 </w:t>
      </w:r>
      <w:r w:rsidR="001965E9" w:rsidRPr="007F60BF">
        <w:rPr>
          <w:rFonts w:hint="eastAsia"/>
        </w:rPr>
        <w:t xml:space="preserve">Assessing current </w:t>
      </w:r>
      <w:r w:rsidR="001965E9" w:rsidRPr="007F60BF">
        <w:t>channel</w:t>
      </w:r>
      <w:r w:rsidR="001965E9" w:rsidRPr="007F60BF">
        <w:rPr>
          <w:rFonts w:hint="eastAsia"/>
        </w:rPr>
        <w:t xml:space="preserve"> condition</w:t>
      </w:r>
      <w:bookmarkEnd w:id="614"/>
      <w:bookmarkEnd w:id="615"/>
      <w:bookmarkEnd w:id="616"/>
      <w:bookmarkEnd w:id="617"/>
      <w:bookmarkEnd w:id="618"/>
    </w:p>
    <w:p w:rsidR="001965E9" w:rsidRPr="007F60BF" w:rsidRDefault="001965E9" w:rsidP="001965E9">
      <w:r w:rsidRPr="007F60BF">
        <w:rPr>
          <w:rFonts w:hint="eastAsia"/>
        </w:rPr>
        <w:t xml:space="preserve">The DCT requester PCP/AP that intend to start a new BSS can assess available channel </w:t>
      </w:r>
      <w:r w:rsidRPr="007F60BF">
        <w:t>passively</w:t>
      </w:r>
      <w:r w:rsidRPr="007F60BF">
        <w:rPr>
          <w:rFonts w:hint="eastAsia"/>
        </w:rPr>
        <w:t xml:space="preserve"> by </w:t>
      </w:r>
      <w:r w:rsidRPr="007F60BF">
        <w:t>perform</w:t>
      </w:r>
      <w:r w:rsidRPr="007F60BF">
        <w:rPr>
          <w:rFonts w:hint="eastAsia"/>
        </w:rPr>
        <w:t xml:space="preserve">ing channel scan or a Clear Channel Assessment(CCA) or by receiving </w:t>
      </w:r>
      <w:r w:rsidR="000116CF">
        <w:rPr>
          <w:rFonts w:hint="eastAsia"/>
          <w:lang w:eastAsia="zh-CN"/>
        </w:rPr>
        <w:t xml:space="preserve">DMG </w:t>
      </w:r>
      <w:r w:rsidRPr="007F60BF">
        <w:rPr>
          <w:rFonts w:hint="eastAsia"/>
        </w:rPr>
        <w:t xml:space="preserve">beacon frame sent by PCP/AP within one or more exciting PBSS or Infrastructure BSS. If the </w:t>
      </w:r>
      <w:r w:rsidR="000116CF">
        <w:rPr>
          <w:lang w:eastAsia="zh-CN"/>
        </w:rPr>
        <w:t>available</w:t>
      </w:r>
      <w:r w:rsidR="000116CF">
        <w:rPr>
          <w:rFonts w:hint="eastAsia"/>
          <w:lang w:eastAsia="zh-CN"/>
        </w:rPr>
        <w:t xml:space="preserve"> </w:t>
      </w:r>
      <w:r w:rsidRPr="007F60BF">
        <w:rPr>
          <w:rFonts w:hint="eastAsia"/>
        </w:rPr>
        <w:t xml:space="preserve">channel </w:t>
      </w:r>
      <w:r w:rsidR="009F7AD6">
        <w:rPr>
          <w:rFonts w:hint="eastAsia"/>
          <w:lang w:eastAsia="zh-CN"/>
        </w:rPr>
        <w:t xml:space="preserve">bandwidth </w:t>
      </w:r>
      <w:r w:rsidRPr="007F60BF">
        <w:rPr>
          <w:rFonts w:hint="eastAsia"/>
        </w:rPr>
        <w:t xml:space="preserve">could not satisfy the </w:t>
      </w:r>
      <w:r w:rsidR="009F7AD6">
        <w:rPr>
          <w:rFonts w:hint="eastAsia"/>
          <w:lang w:eastAsia="zh-CN"/>
        </w:rPr>
        <w:t>operating</w:t>
      </w:r>
      <w:r w:rsidRPr="007F60BF">
        <w:rPr>
          <w:rFonts w:hint="eastAsia"/>
        </w:rPr>
        <w:t xml:space="preserve"> requirement</w:t>
      </w:r>
      <w:r w:rsidR="009F7AD6">
        <w:rPr>
          <w:rFonts w:hint="eastAsia"/>
          <w:lang w:eastAsia="zh-CN"/>
        </w:rPr>
        <w:t>s</w:t>
      </w:r>
      <w:r w:rsidRPr="007F60BF">
        <w:rPr>
          <w:rFonts w:hint="eastAsia"/>
        </w:rPr>
        <w:t xml:space="preserve"> for </w:t>
      </w:r>
      <w:r w:rsidR="004A3176">
        <w:rPr>
          <w:rFonts w:hint="eastAsia"/>
          <w:lang w:eastAsia="zh-CN"/>
        </w:rPr>
        <w:t>RLANs</w:t>
      </w:r>
      <w:r w:rsidRPr="007F60BF">
        <w:rPr>
          <w:rFonts w:hint="eastAsia"/>
        </w:rPr>
        <w:t>, it</w:t>
      </w:r>
      <w:r w:rsidR="004A3176">
        <w:rPr>
          <w:lang w:eastAsia="zh-CN"/>
        </w:rPr>
        <w:t>s PCP/AP</w:t>
      </w:r>
      <w:r w:rsidRPr="007F60BF">
        <w:rPr>
          <w:rFonts w:hint="eastAsia"/>
        </w:rPr>
        <w:t xml:space="preserve"> can use the DCT procedure (10.39) to request one or more existing BSS to move to a new operating channel.</w:t>
      </w:r>
    </w:p>
    <w:p w:rsidR="001965E9" w:rsidRPr="007F60BF" w:rsidRDefault="00CA4A97" w:rsidP="005A3EE1">
      <w:pPr>
        <w:pStyle w:val="31"/>
        <w:numPr>
          <w:ilvl w:val="0"/>
          <w:numId w:val="0"/>
        </w:numPr>
        <w:ind w:left="425" w:hanging="425"/>
      </w:pPr>
      <w:bookmarkStart w:id="619" w:name="_Toc368042418"/>
      <w:bookmarkStart w:id="620" w:name="_Toc368316393"/>
      <w:bookmarkStart w:id="621" w:name="_Toc369615565"/>
      <w:bookmarkStart w:id="622" w:name="_Toc369615666"/>
      <w:bookmarkStart w:id="623" w:name="_Toc376780514"/>
      <w:r>
        <w:rPr>
          <w:rFonts w:hint="eastAsia"/>
          <w:lang w:eastAsia="zh-CN"/>
        </w:rPr>
        <w:t xml:space="preserve">10.39.3 </w:t>
      </w:r>
      <w:r w:rsidR="001965E9" w:rsidRPr="007F60BF">
        <w:rPr>
          <w:rFonts w:hint="eastAsia"/>
        </w:rPr>
        <w:t>Requesting of measurements for new channel for the DCT responder BSS</w:t>
      </w:r>
      <w:bookmarkEnd w:id="619"/>
      <w:bookmarkEnd w:id="620"/>
      <w:bookmarkEnd w:id="621"/>
      <w:bookmarkEnd w:id="622"/>
      <w:bookmarkEnd w:id="623"/>
    </w:p>
    <w:p w:rsidR="001965E9" w:rsidRPr="007F60BF" w:rsidRDefault="001965E9" w:rsidP="001965E9">
      <w:r w:rsidRPr="007F60BF">
        <w:rPr>
          <w:rFonts w:hint="eastAsia"/>
        </w:rPr>
        <w:t>The DCT requester PCP/AP</w:t>
      </w:r>
      <w:r w:rsidRPr="007F60BF">
        <w:t xml:space="preserve"> </w:t>
      </w:r>
      <w:r w:rsidRPr="007F60BF">
        <w:rPr>
          <w:rFonts w:hint="eastAsia"/>
        </w:rPr>
        <w:t xml:space="preserve">shall send </w:t>
      </w:r>
      <w:r w:rsidRPr="007F60BF">
        <w:t>DCT Measurement Request</w:t>
      </w:r>
      <w:r w:rsidRPr="007F60BF">
        <w:rPr>
          <w:rFonts w:hint="eastAsia"/>
        </w:rPr>
        <w:t xml:space="preserve"> frame</w:t>
      </w:r>
      <w:r w:rsidR="000911A4">
        <w:rPr>
          <w:rFonts w:hint="eastAsia"/>
          <w:lang w:eastAsia="zh-CN"/>
        </w:rPr>
        <w:t xml:space="preserve"> (</w:t>
      </w:r>
      <w:r w:rsidRPr="007F60BF">
        <w:rPr>
          <w:rFonts w:hint="eastAsia"/>
        </w:rPr>
        <w:t>see 8.5.8.27</w:t>
      </w:r>
      <w:r w:rsidR="000911A4">
        <w:rPr>
          <w:rFonts w:hint="eastAsia"/>
          <w:lang w:eastAsia="zh-CN"/>
        </w:rPr>
        <w:t xml:space="preserve">) </w:t>
      </w:r>
      <w:r w:rsidRPr="007F60BF">
        <w:rPr>
          <w:rFonts w:hint="eastAsia"/>
        </w:rPr>
        <w:t>to a DCT responder PCP/AP</w:t>
      </w:r>
      <w:r w:rsidRPr="007F60BF">
        <w:t xml:space="preserve"> </w:t>
      </w:r>
      <w:r w:rsidRPr="007F60BF">
        <w:rPr>
          <w:rFonts w:hint="eastAsia"/>
        </w:rPr>
        <w:t xml:space="preserve">to request one or more </w:t>
      </w:r>
      <w:r w:rsidRPr="007F60BF">
        <w:t>STA</w:t>
      </w:r>
      <w:r w:rsidRPr="007F60BF">
        <w:rPr>
          <w:rFonts w:hint="eastAsia"/>
        </w:rPr>
        <w:t>s in the DCT responder PCP/AP</w:t>
      </w:r>
      <w:r w:rsidRPr="007F60BF">
        <w:t>’</w:t>
      </w:r>
      <w:r w:rsidRPr="007F60BF">
        <w:rPr>
          <w:rFonts w:hint="eastAsia"/>
        </w:rPr>
        <w:t>s BSS</w:t>
      </w:r>
      <w:r w:rsidRPr="007F60BF">
        <w:t xml:space="preserve"> </w:t>
      </w:r>
      <w:r w:rsidRPr="007F60BF">
        <w:rPr>
          <w:rFonts w:hint="eastAsia"/>
        </w:rPr>
        <w:t xml:space="preserve">to </w:t>
      </w:r>
      <w:r w:rsidRPr="007F60BF">
        <w:t>measure</w:t>
      </w:r>
      <w:r w:rsidRPr="007F60BF">
        <w:rPr>
          <w:rFonts w:hint="eastAsia"/>
        </w:rPr>
        <w:t xml:space="preserve"> all </w:t>
      </w:r>
      <w:r w:rsidRPr="007F60BF">
        <w:rPr>
          <w:rFonts w:hint="eastAsia"/>
        </w:rPr>
        <w:lastRenderedPageBreak/>
        <w:t xml:space="preserve">other </w:t>
      </w:r>
      <w:r w:rsidRPr="007F60BF">
        <w:t>channels</w:t>
      </w:r>
      <w:r w:rsidRPr="007F60BF">
        <w:rPr>
          <w:rFonts w:hint="eastAsia"/>
        </w:rPr>
        <w:t xml:space="preserve"> within supported </w:t>
      </w:r>
      <w:r w:rsidRPr="007F60BF">
        <w:t>operating</w:t>
      </w:r>
      <w:r w:rsidRPr="007F60BF">
        <w:rPr>
          <w:rFonts w:hint="eastAsia"/>
        </w:rPr>
        <w:t xml:space="preserve"> class when </w:t>
      </w:r>
      <w:r w:rsidRPr="007F60BF">
        <w:t>DCT Measurement Request Mode</w:t>
      </w:r>
      <w:r w:rsidRPr="007F60BF">
        <w:rPr>
          <w:rFonts w:hint="eastAsia"/>
        </w:rPr>
        <w:t xml:space="preserve"> is set to 1,or</w:t>
      </w:r>
      <w:r w:rsidRPr="007F60BF">
        <w:t xml:space="preserve"> </w:t>
      </w:r>
      <w:r w:rsidRPr="007F60BF">
        <w:rPr>
          <w:rFonts w:hint="eastAsia"/>
        </w:rPr>
        <w:t xml:space="preserve">to measure one or more channels indicated by </w:t>
      </w:r>
      <w:r w:rsidRPr="007F60BF">
        <w:t>the Optional Subelements field</w:t>
      </w:r>
      <w:r w:rsidRPr="007F60BF">
        <w:rPr>
          <w:rFonts w:hint="eastAsia"/>
        </w:rPr>
        <w:t xml:space="preserve"> when </w:t>
      </w:r>
      <w:r w:rsidRPr="007F60BF">
        <w:t>DCT Measurement Request Mode</w:t>
      </w:r>
      <w:r w:rsidRPr="007F60BF">
        <w:rPr>
          <w:rFonts w:hint="eastAsia"/>
        </w:rPr>
        <w:t xml:space="preserve"> is set to 0. The responder PCP/AP can decide to measure one or more channels requested by requester PCP/AP after receiving the DCT measurement request. </w:t>
      </w:r>
      <w:r w:rsidRPr="007F60BF">
        <w:t>T</w:t>
      </w:r>
      <w:r w:rsidRPr="007F60BF">
        <w:rPr>
          <w:rFonts w:hint="eastAsia"/>
        </w:rPr>
        <w:t xml:space="preserve">he </w:t>
      </w:r>
      <w:r w:rsidRPr="007F60BF">
        <w:t>algorithm to</w:t>
      </w:r>
      <w:r w:rsidRPr="007F60BF">
        <w:rPr>
          <w:rFonts w:hint="eastAsia"/>
        </w:rPr>
        <w:t xml:space="preserve"> </w:t>
      </w:r>
      <w:r w:rsidRPr="007F60BF">
        <w:t xml:space="preserve">choose </w:t>
      </w:r>
      <w:r w:rsidRPr="007F60BF">
        <w:rPr>
          <w:rFonts w:hint="eastAsia"/>
        </w:rPr>
        <w:t xml:space="preserve">the channel to be measured </w:t>
      </w:r>
      <w:r w:rsidRPr="007F60BF">
        <w:t>is beyond the scope of this standard</w:t>
      </w:r>
      <w:r w:rsidRPr="007F60BF">
        <w:rPr>
          <w:rFonts w:hint="eastAsia"/>
        </w:rPr>
        <w:t>.</w:t>
      </w:r>
    </w:p>
    <w:p w:rsidR="001965E9" w:rsidRPr="007F60BF" w:rsidRDefault="001965E9" w:rsidP="001965E9">
      <w:r w:rsidRPr="007F60BF">
        <w:rPr>
          <w:rFonts w:hint="eastAsia"/>
        </w:rPr>
        <w:t>The DCT responder PCP/AP can use Radio Measurement procedure (see 10.11) to perform channel measurement.</w:t>
      </w:r>
    </w:p>
    <w:p w:rsidR="001965E9" w:rsidRPr="007F60BF" w:rsidRDefault="00CA4A97" w:rsidP="005A3EE1">
      <w:pPr>
        <w:pStyle w:val="31"/>
        <w:numPr>
          <w:ilvl w:val="0"/>
          <w:numId w:val="0"/>
        </w:numPr>
        <w:ind w:left="425" w:hanging="425"/>
      </w:pPr>
      <w:bookmarkStart w:id="624" w:name="_Toc368042419"/>
      <w:bookmarkStart w:id="625" w:name="_Toc368316394"/>
      <w:bookmarkStart w:id="626" w:name="_Toc369615566"/>
      <w:bookmarkStart w:id="627" w:name="_Toc369615667"/>
      <w:bookmarkStart w:id="628" w:name="_Toc376780515"/>
      <w:r>
        <w:rPr>
          <w:rFonts w:hint="eastAsia"/>
          <w:lang w:eastAsia="zh-CN"/>
        </w:rPr>
        <w:t xml:space="preserve">10.39.4 </w:t>
      </w:r>
      <w:r w:rsidR="001965E9" w:rsidRPr="007F60BF">
        <w:rPr>
          <w:rFonts w:hint="eastAsia"/>
        </w:rPr>
        <w:t>Reporting of the result of measurements</w:t>
      </w:r>
      <w:bookmarkEnd w:id="624"/>
      <w:bookmarkEnd w:id="625"/>
      <w:bookmarkEnd w:id="626"/>
      <w:bookmarkEnd w:id="627"/>
      <w:bookmarkEnd w:id="628"/>
    </w:p>
    <w:p w:rsidR="001965E9" w:rsidRPr="007F60BF" w:rsidRDefault="001965E9" w:rsidP="001965E9">
      <w:r w:rsidRPr="007F60BF">
        <w:t>Any result of a channel</w:t>
      </w:r>
      <w:r w:rsidRPr="007F60BF">
        <w:rPr>
          <w:rFonts w:hint="eastAsia"/>
        </w:rPr>
        <w:t xml:space="preserve"> </w:t>
      </w:r>
      <w:r w:rsidRPr="007F60BF">
        <w:t xml:space="preserve">measurement request shall be returned without undue delay to the </w:t>
      </w:r>
      <w:r w:rsidRPr="007F60BF">
        <w:rPr>
          <w:rFonts w:hint="eastAsia"/>
        </w:rPr>
        <w:t xml:space="preserve">DCT responder PCP/AP </w:t>
      </w:r>
      <w:r w:rsidRPr="007F60BF">
        <w:t>using one or more</w:t>
      </w:r>
      <w:r w:rsidRPr="007F60BF">
        <w:rPr>
          <w:rFonts w:hint="eastAsia"/>
        </w:rPr>
        <w:t xml:space="preserve"> m</w:t>
      </w:r>
      <w:r w:rsidRPr="007F60BF">
        <w:t xml:space="preserve">easurement </w:t>
      </w:r>
      <w:r w:rsidRPr="007F60BF">
        <w:rPr>
          <w:rFonts w:hint="eastAsia"/>
        </w:rPr>
        <w:t>r</w:t>
      </w:r>
      <w:r w:rsidRPr="007F60BF">
        <w:t>eport frames. The result may be the</w:t>
      </w:r>
      <w:r w:rsidRPr="007F60BF">
        <w:rPr>
          <w:rFonts w:hint="eastAsia"/>
        </w:rPr>
        <w:t xml:space="preserve"> </w:t>
      </w:r>
      <w:r w:rsidRPr="007F60BF">
        <w:t xml:space="preserve">completed measurement or an indication that the STA is unable to complete the </w:t>
      </w:r>
      <w:r w:rsidRPr="007F60BF">
        <w:rPr>
          <w:rFonts w:hint="eastAsia"/>
        </w:rPr>
        <w:t>mea</w:t>
      </w:r>
      <w:r w:rsidRPr="007F60BF">
        <w:t xml:space="preserve">surement request. </w:t>
      </w:r>
    </w:p>
    <w:p w:rsidR="001965E9" w:rsidRPr="007F60BF" w:rsidRDefault="001965E9" w:rsidP="001965E9">
      <w:r w:rsidRPr="007F60BF">
        <w:t>A</w:t>
      </w:r>
      <w:r w:rsidRPr="007F60BF">
        <w:rPr>
          <w:rFonts w:hint="eastAsia"/>
        </w:rPr>
        <w:t xml:space="preserve">fter receiving the result of channel measurement from all STAs , the DCT responder PCP/AP shall transmit DCT Measurement Report frame (see 8.5.8.28) to the DCT requester PCP/AP to report the result of the DCT Measurement Request. </w:t>
      </w:r>
      <w:r w:rsidRPr="007F60BF">
        <w:t>The Measurement Re</w:t>
      </w:r>
      <w:r w:rsidRPr="007F60BF">
        <w:rPr>
          <w:rFonts w:hint="eastAsia"/>
        </w:rPr>
        <w:t>port</w:t>
      </w:r>
      <w:r w:rsidRPr="007F60BF">
        <w:t xml:space="preserve"> Mode field</w:t>
      </w:r>
      <w:r w:rsidRPr="007F60BF">
        <w:rPr>
          <w:rFonts w:hint="eastAsia"/>
        </w:rPr>
        <w:t xml:space="preserve"> is set to 0 to indicate that there is no clear channel to which the DCT responder PCP/AP</w:t>
      </w:r>
      <w:r w:rsidRPr="007F60BF">
        <w:t>’</w:t>
      </w:r>
      <w:r w:rsidRPr="007F60BF">
        <w:rPr>
          <w:rFonts w:hint="eastAsia"/>
        </w:rPr>
        <w:t>s BSS to move within the operating class specified in the following Operating Class field, or the DCT request has been declined.</w:t>
      </w:r>
      <w:r w:rsidRPr="007F60BF">
        <w:t xml:space="preserve"> The Measurement Re</w:t>
      </w:r>
      <w:r w:rsidRPr="007F60BF">
        <w:rPr>
          <w:rFonts w:hint="eastAsia"/>
        </w:rPr>
        <w:t>port</w:t>
      </w:r>
      <w:r w:rsidRPr="007F60BF">
        <w:t xml:space="preserve"> Mode field</w:t>
      </w:r>
      <w:r w:rsidRPr="007F60BF">
        <w:rPr>
          <w:rFonts w:hint="eastAsia"/>
        </w:rPr>
        <w:t xml:space="preserve"> is set to 1 to indicate that all other channels within the operating class specified in the following Operating Class field are available for the DCT responder PCP/AP</w:t>
      </w:r>
      <w:r w:rsidRPr="007F60BF">
        <w:t>’</w:t>
      </w:r>
      <w:r w:rsidRPr="007F60BF">
        <w:rPr>
          <w:rFonts w:hint="eastAsia"/>
        </w:rPr>
        <w:t xml:space="preserve">s BSS. </w:t>
      </w:r>
      <w:r w:rsidRPr="007F60BF">
        <w:t>The Measurement Re</w:t>
      </w:r>
      <w:r w:rsidRPr="007F60BF">
        <w:rPr>
          <w:rFonts w:hint="eastAsia"/>
        </w:rPr>
        <w:t>port</w:t>
      </w:r>
      <w:r w:rsidRPr="007F60BF">
        <w:t xml:space="preserve"> Mode field</w:t>
      </w:r>
      <w:r w:rsidRPr="007F60BF">
        <w:rPr>
          <w:rFonts w:hint="eastAsia"/>
        </w:rPr>
        <w:t xml:space="preserve"> is set to 2 to indicate that the c</w:t>
      </w:r>
      <w:r w:rsidRPr="007F60BF">
        <w:t xml:space="preserve">lear channel </w:t>
      </w:r>
      <w:r w:rsidRPr="007F60BF">
        <w:rPr>
          <w:rFonts w:hint="eastAsia"/>
        </w:rPr>
        <w:t>for the DCT responder PCP/AP</w:t>
      </w:r>
      <w:r w:rsidRPr="007F60BF">
        <w:t>’</w:t>
      </w:r>
      <w:r w:rsidRPr="007F60BF">
        <w:rPr>
          <w:rFonts w:hint="eastAsia"/>
        </w:rPr>
        <w:t xml:space="preserve">s BSS is </w:t>
      </w:r>
      <w:r w:rsidRPr="007F60BF">
        <w:t xml:space="preserve">indicated by the optional DCT Measurement report subelement. </w:t>
      </w:r>
    </w:p>
    <w:p w:rsidR="001965E9" w:rsidRPr="007F60BF" w:rsidRDefault="001965E9" w:rsidP="001965E9">
      <w:r w:rsidRPr="007F60BF">
        <w:t xml:space="preserve">The </w:t>
      </w:r>
      <w:r w:rsidRPr="007F60BF">
        <w:rPr>
          <w:rFonts w:hint="eastAsia"/>
        </w:rPr>
        <w:t>DCT</w:t>
      </w:r>
      <w:r w:rsidRPr="007F60BF">
        <w:t xml:space="preserve"> Measurement Repor</w:t>
      </w:r>
      <w:r w:rsidRPr="007F60BF">
        <w:rPr>
          <w:rFonts w:hint="eastAsia"/>
        </w:rPr>
        <w:t>t</w:t>
      </w:r>
      <w:r w:rsidRPr="007F60BF">
        <w:t xml:space="preserve"> frames shall contain the same Dialog Token field as the corresponding</w:t>
      </w:r>
      <w:r w:rsidRPr="007F60BF">
        <w:rPr>
          <w:rFonts w:hint="eastAsia"/>
        </w:rPr>
        <w:t xml:space="preserve"> DCT </w:t>
      </w:r>
      <w:r w:rsidRPr="007F60BF">
        <w:t>Measurement Request frame.</w:t>
      </w:r>
    </w:p>
    <w:p w:rsidR="001965E9" w:rsidRPr="007F60BF" w:rsidRDefault="001965E9" w:rsidP="001965E9">
      <w:r w:rsidRPr="007F60BF">
        <w:rPr>
          <w:rFonts w:hint="eastAsia"/>
        </w:rPr>
        <w:t>The DCT responder P</w:t>
      </w:r>
      <w:r w:rsidRPr="007B6D4A">
        <w:rPr>
          <w:rFonts w:hint="eastAsia"/>
        </w:rPr>
        <w:t xml:space="preserve">CP/AP </w:t>
      </w:r>
      <w:r w:rsidRPr="007B6D4A">
        <w:t xml:space="preserve">shall assess the </w:t>
      </w:r>
      <w:r w:rsidRPr="007B6D4A">
        <w:rPr>
          <w:rFonts w:hint="eastAsia"/>
        </w:rPr>
        <w:t xml:space="preserve">DCT request and DCT measurement request </w:t>
      </w:r>
      <w:r w:rsidRPr="007B6D4A">
        <w:t xml:space="preserve">against its capabilities and the impact on its </w:t>
      </w:r>
      <w:r w:rsidRPr="007B6D4A">
        <w:rPr>
          <w:rFonts w:hint="eastAsia"/>
        </w:rPr>
        <w:t>BSS</w:t>
      </w:r>
      <w:r w:rsidRPr="007B6D4A">
        <w:t>’</w:t>
      </w:r>
      <w:r w:rsidRPr="007B6D4A">
        <w:rPr>
          <w:rFonts w:hint="eastAsia"/>
        </w:rPr>
        <w:t xml:space="preserve">s </w:t>
      </w:r>
      <w:r w:rsidRPr="007B6D4A">
        <w:t>performance. T</w:t>
      </w:r>
      <w:r w:rsidRPr="007B6D4A">
        <w:rPr>
          <w:rFonts w:hint="eastAsia"/>
        </w:rPr>
        <w:t xml:space="preserve">he DCT request and the DCT </w:t>
      </w:r>
      <w:r w:rsidRPr="007B6D4A">
        <w:t xml:space="preserve">measurement request may be refused by </w:t>
      </w:r>
      <w:r w:rsidRPr="00446B32">
        <w:t xml:space="preserve">the </w:t>
      </w:r>
      <w:r w:rsidRPr="00446B32">
        <w:rPr>
          <w:rFonts w:hint="eastAsia"/>
        </w:rPr>
        <w:t>DCT responder PCP/AP</w:t>
      </w:r>
      <w:r w:rsidRPr="00446B32">
        <w:t xml:space="preserve"> </w:t>
      </w:r>
      <w:r w:rsidRPr="00446B32">
        <w:rPr>
          <w:rFonts w:hint="eastAsia"/>
        </w:rPr>
        <w:t>for som</w:t>
      </w:r>
      <w:r w:rsidRPr="007B6D4A">
        <w:rPr>
          <w:rFonts w:hint="eastAsia"/>
        </w:rPr>
        <w:t>e reason such as the BSS is busy.</w:t>
      </w:r>
      <w:r w:rsidRPr="007B6D4A">
        <w:t xml:space="preserve"> The reasons for refusing a</w:t>
      </w:r>
      <w:r w:rsidRPr="007B6D4A">
        <w:rPr>
          <w:rFonts w:hint="eastAsia"/>
        </w:rPr>
        <w:t xml:space="preserve"> DCT measurement </w:t>
      </w:r>
      <w:r w:rsidRPr="007B6D4A">
        <w:t xml:space="preserve">request are </w:t>
      </w:r>
      <w:r w:rsidRPr="007B6D4A">
        <w:rPr>
          <w:rFonts w:hint="eastAsia"/>
        </w:rPr>
        <w:t>beyond</w:t>
      </w:r>
      <w:r w:rsidRPr="007B6D4A">
        <w:t xml:space="preserve"> the scope of this standard but may include reduced quality of service,</w:t>
      </w:r>
      <w:r w:rsidRPr="007B6D4A">
        <w:rPr>
          <w:rFonts w:hint="eastAsia"/>
        </w:rPr>
        <w:t xml:space="preserve"> </w:t>
      </w:r>
      <w:r w:rsidRPr="007B6D4A">
        <w:t>unacceptable power consumption, measur</w:t>
      </w:r>
      <w:r w:rsidRPr="007F60BF">
        <w:t>ement scheduling conflicts, or other significant factors.</w:t>
      </w:r>
    </w:p>
    <w:p w:rsidR="001965E9" w:rsidRPr="007F60BF" w:rsidRDefault="00CA4A97" w:rsidP="005A3EE1">
      <w:pPr>
        <w:pStyle w:val="31"/>
        <w:numPr>
          <w:ilvl w:val="0"/>
          <w:numId w:val="0"/>
        </w:numPr>
        <w:ind w:left="425" w:hanging="425"/>
      </w:pPr>
      <w:bookmarkStart w:id="629" w:name="_Toc368042420"/>
      <w:bookmarkStart w:id="630" w:name="_Toc368316395"/>
      <w:bookmarkStart w:id="631" w:name="_Toc369615567"/>
      <w:bookmarkStart w:id="632" w:name="_Toc369615668"/>
      <w:bookmarkStart w:id="633" w:name="_Toc376780516"/>
      <w:r>
        <w:rPr>
          <w:rFonts w:hint="eastAsia"/>
          <w:lang w:eastAsia="zh-CN"/>
        </w:rPr>
        <w:t xml:space="preserve">10.39.5 </w:t>
      </w:r>
      <w:r w:rsidR="001965E9" w:rsidRPr="007F60BF">
        <w:rPr>
          <w:rFonts w:hint="eastAsia"/>
        </w:rPr>
        <w:t>Requesting existing BSS to migrate to a new channel</w:t>
      </w:r>
      <w:bookmarkEnd w:id="629"/>
      <w:bookmarkEnd w:id="630"/>
      <w:bookmarkEnd w:id="631"/>
      <w:bookmarkEnd w:id="632"/>
      <w:bookmarkEnd w:id="633"/>
    </w:p>
    <w:p w:rsidR="001965E9" w:rsidRPr="007F60BF" w:rsidRDefault="001965E9" w:rsidP="001965E9">
      <w:r w:rsidRPr="007F60BF">
        <w:rPr>
          <w:rFonts w:hint="eastAsia"/>
        </w:rPr>
        <w:t xml:space="preserve">For operating on an </w:t>
      </w:r>
      <w:r w:rsidRPr="007F60BF">
        <w:t>occupied</w:t>
      </w:r>
      <w:r w:rsidRPr="007F60BF">
        <w:rPr>
          <w:rFonts w:hint="eastAsia"/>
        </w:rPr>
        <w:t xml:space="preserve"> channel , t</w:t>
      </w:r>
      <w:r w:rsidRPr="007F60BF">
        <w:t>h</w:t>
      </w:r>
      <w:r w:rsidRPr="007F60BF">
        <w:rPr>
          <w:rFonts w:hint="eastAsia"/>
        </w:rPr>
        <w:t>e DCT requester PCP/</w:t>
      </w:r>
      <w:r w:rsidRPr="007F60BF">
        <w:t xml:space="preserve">AP may make use of the information </w:t>
      </w:r>
      <w:r w:rsidRPr="007F60BF">
        <w:rPr>
          <w:rFonts w:hint="eastAsia"/>
        </w:rPr>
        <w:t xml:space="preserve">of </w:t>
      </w:r>
      <w:r w:rsidRPr="007F60BF">
        <w:t xml:space="preserve">Supported </w:t>
      </w:r>
      <w:r w:rsidRPr="007F60BF">
        <w:rPr>
          <w:rFonts w:hint="eastAsia"/>
        </w:rPr>
        <w:t>O</w:t>
      </w:r>
      <w:r w:rsidRPr="007F60BF">
        <w:t>perating</w:t>
      </w:r>
      <w:r w:rsidRPr="007F60BF">
        <w:rPr>
          <w:rFonts w:hint="eastAsia"/>
        </w:rPr>
        <w:t xml:space="preserve"> Class</w:t>
      </w:r>
      <w:r w:rsidRPr="007F60BF">
        <w:t xml:space="preserve"> and the results of measurements</w:t>
      </w:r>
      <w:r w:rsidRPr="007F60BF">
        <w:rPr>
          <w:rFonts w:hint="eastAsia"/>
        </w:rPr>
        <w:t xml:space="preserve"> </w:t>
      </w:r>
      <w:r w:rsidRPr="007F60BF">
        <w:t xml:space="preserve">undertaken by the </w:t>
      </w:r>
      <w:r w:rsidRPr="007F60BF">
        <w:rPr>
          <w:rFonts w:hint="eastAsia"/>
        </w:rPr>
        <w:t>DCT responder PCP/</w:t>
      </w:r>
      <w:r w:rsidRPr="007F60BF">
        <w:t xml:space="preserve">AP and other STAs in </w:t>
      </w:r>
      <w:r w:rsidRPr="007F60BF">
        <w:rPr>
          <w:rFonts w:hint="eastAsia"/>
        </w:rPr>
        <w:t>same BSS</w:t>
      </w:r>
      <w:r w:rsidRPr="007F60BF">
        <w:t xml:space="preserve"> to assist the selection of </w:t>
      </w:r>
      <w:r w:rsidRPr="007F60BF">
        <w:rPr>
          <w:rFonts w:hint="eastAsia"/>
        </w:rPr>
        <w:t>a</w:t>
      </w:r>
      <w:r w:rsidRPr="007F60BF">
        <w:t xml:space="preserve"> new </w:t>
      </w:r>
      <w:r w:rsidRPr="007F60BF">
        <w:rPr>
          <w:rFonts w:hint="eastAsia"/>
        </w:rPr>
        <w:t xml:space="preserve">available </w:t>
      </w:r>
      <w:r w:rsidRPr="007F60BF">
        <w:t>channel</w:t>
      </w:r>
      <w:r w:rsidRPr="007F60BF">
        <w:rPr>
          <w:rFonts w:hint="eastAsia"/>
        </w:rPr>
        <w:t xml:space="preserve"> for the DCT responder PCP/AP</w:t>
      </w:r>
      <w:r w:rsidRPr="007F60BF">
        <w:t>’</w:t>
      </w:r>
      <w:r w:rsidRPr="007F60BF">
        <w:rPr>
          <w:rFonts w:hint="eastAsia"/>
        </w:rPr>
        <w:t xml:space="preserve">s BSS </w:t>
      </w:r>
      <w:r w:rsidRPr="007F60BF">
        <w:t>.</w:t>
      </w:r>
      <w:r w:rsidRPr="007F60BF">
        <w:rPr>
          <w:rFonts w:hint="eastAsia"/>
        </w:rPr>
        <w:t xml:space="preserve"> </w:t>
      </w:r>
      <w:r w:rsidRPr="007F60BF">
        <w:t>The algorithm to</w:t>
      </w:r>
      <w:r w:rsidRPr="007F60BF">
        <w:rPr>
          <w:rFonts w:hint="eastAsia"/>
        </w:rPr>
        <w:t xml:space="preserve"> </w:t>
      </w:r>
      <w:r w:rsidRPr="007F60BF">
        <w:t>choose a new channel is beyond the scope of this standard, but shall satisfy applicable regulatory</w:t>
      </w:r>
      <w:r w:rsidRPr="007F60BF">
        <w:rPr>
          <w:rFonts w:hint="eastAsia"/>
        </w:rPr>
        <w:t xml:space="preserve"> </w:t>
      </w:r>
      <w:r w:rsidRPr="007F60BF">
        <w:t>requirements, including uniform spreading rules and channel testing rules.</w:t>
      </w:r>
      <w:r w:rsidRPr="007F60BF">
        <w:rPr>
          <w:rFonts w:hint="eastAsia"/>
        </w:rPr>
        <w:t xml:space="preserve"> </w:t>
      </w:r>
      <w:r w:rsidRPr="007F60BF">
        <w:t>T</w:t>
      </w:r>
      <w:r w:rsidRPr="007F60BF">
        <w:rPr>
          <w:rFonts w:hint="eastAsia"/>
        </w:rPr>
        <w:t>he DCT requester PCP/AP shall request DCT responder PCP/AP and other STAs in it</w:t>
      </w:r>
      <w:r w:rsidRPr="007F60BF">
        <w:t>’</w:t>
      </w:r>
      <w:r w:rsidRPr="007F60BF">
        <w:rPr>
          <w:rFonts w:hint="eastAsia"/>
        </w:rPr>
        <w:t>s BSS to migrate to a new available channel indicated in the DCT Measurement Report frame by transmitting DCT Request frame (see 8.5.8.29) to the DCT responder PCP/AP .</w:t>
      </w:r>
    </w:p>
    <w:p w:rsidR="001965E9" w:rsidRPr="007B6D4A" w:rsidRDefault="001965E9" w:rsidP="001965E9">
      <w:r w:rsidRPr="007F60BF">
        <w:t xml:space="preserve">The decision to switch to a new operating channel in </w:t>
      </w:r>
      <w:r w:rsidRPr="007F60BF">
        <w:rPr>
          <w:rFonts w:hint="eastAsia"/>
        </w:rPr>
        <w:t>a</w:t>
      </w:r>
      <w:r w:rsidRPr="007F60BF">
        <w:t xml:space="preserve"> BSS shall be made only by the </w:t>
      </w:r>
      <w:r w:rsidRPr="007F60BF">
        <w:rPr>
          <w:rFonts w:hint="eastAsia"/>
        </w:rPr>
        <w:t>DCT responder PCP/</w:t>
      </w:r>
      <w:r w:rsidRPr="007F60BF">
        <w:t>AP.</w:t>
      </w:r>
      <w:r w:rsidRPr="007F60BF">
        <w:rPr>
          <w:rFonts w:hint="eastAsia"/>
        </w:rPr>
        <w:t xml:space="preserve"> After receiving the DCT Request frame, the DCT responder PCP/AP shall transmit DCT </w:t>
      </w:r>
      <w:r w:rsidRPr="007F60BF">
        <w:rPr>
          <w:rFonts w:hint="eastAsia"/>
        </w:rPr>
        <w:lastRenderedPageBreak/>
        <w:t xml:space="preserve">Response frame (see 8.5.8.30) to DCT requester PCP/AP to confirm the DCT request and shall </w:t>
      </w:r>
      <w:r w:rsidRPr="007F60BF">
        <w:t xml:space="preserve">inform associated STAs that the </w:t>
      </w:r>
      <w:r w:rsidRPr="007F60BF">
        <w:rPr>
          <w:rFonts w:hint="eastAsia"/>
        </w:rPr>
        <w:t>PCP/</w:t>
      </w:r>
      <w:r w:rsidRPr="007F60BF">
        <w:t>AP is moving to a new channel and maintain the association by</w:t>
      </w:r>
      <w:r w:rsidRPr="007F60BF">
        <w:rPr>
          <w:rFonts w:hint="eastAsia"/>
        </w:rPr>
        <w:t xml:space="preserve"> </w:t>
      </w:r>
      <w:r w:rsidRPr="007F60BF">
        <w:t>advertising the switch using Channel Switch Announcement elements</w:t>
      </w:r>
      <w:r w:rsidRPr="007F60BF">
        <w:rPr>
          <w:rFonts w:hint="eastAsia"/>
        </w:rPr>
        <w:t xml:space="preserve"> or </w:t>
      </w:r>
      <w:r w:rsidRPr="007F60BF">
        <w:t>Extended Channel Switch Announcement element in Beacon frames, Probe Response</w:t>
      </w:r>
      <w:r w:rsidRPr="007F60BF">
        <w:rPr>
          <w:rFonts w:hint="eastAsia"/>
        </w:rPr>
        <w:t xml:space="preserve"> </w:t>
      </w:r>
      <w:r w:rsidRPr="007F60BF">
        <w:t xml:space="preserve">frames, and Channel Switch Announcement frames until the intended </w:t>
      </w:r>
      <w:r w:rsidRPr="007B6D4A">
        <w:t>channel switch time.</w:t>
      </w:r>
    </w:p>
    <w:p w:rsidR="001965E9" w:rsidRPr="007B6D4A" w:rsidRDefault="001965E9" w:rsidP="001965E9">
      <w:r w:rsidRPr="007B6D4A">
        <w:rPr>
          <w:rFonts w:hint="eastAsia"/>
        </w:rPr>
        <w:t>The DC</w:t>
      </w:r>
      <w:r w:rsidRPr="007B6D4A">
        <w:t>T responder PCP/AP shall assess the DCT request against its capabilities and the impact on its BSS’s performance. The DCT request may be refused</w:t>
      </w:r>
      <w:r w:rsidRPr="00DE0F09">
        <w:t xml:space="preserve"> by the DCT responder PCP/AP for s</w:t>
      </w:r>
      <w:r w:rsidRPr="007B6D4A">
        <w:t>ome reason such as the BSS is busy. The reasons for refusing a DCT measurement request are beyond the scope of this standard but may include reduced quality of service, unacceptable power consumption, measurement scheduling conflicts, or other significant factors.</w:t>
      </w:r>
    </w:p>
    <w:p w:rsidR="001965E9" w:rsidRPr="007B6D4A" w:rsidRDefault="00CA4A97" w:rsidP="005A3EE1">
      <w:pPr>
        <w:pStyle w:val="31"/>
        <w:numPr>
          <w:ilvl w:val="0"/>
          <w:numId w:val="0"/>
        </w:numPr>
        <w:ind w:left="425" w:hanging="425"/>
        <w:rPr>
          <w:rFonts w:ascii="Times New Roman" w:hAnsi="Times New Roman"/>
        </w:rPr>
      </w:pPr>
      <w:bookmarkStart w:id="634" w:name="_Toc368042421"/>
      <w:bookmarkStart w:id="635" w:name="_Toc368316396"/>
      <w:bookmarkStart w:id="636" w:name="_Toc369615568"/>
      <w:bookmarkStart w:id="637" w:name="_Toc369615669"/>
      <w:bookmarkStart w:id="638" w:name="_Toc376780517"/>
      <w:r w:rsidRPr="007B6D4A">
        <w:rPr>
          <w:rFonts w:ascii="Times New Roman" w:hAnsi="Times New Roman"/>
          <w:lang w:eastAsia="zh-CN"/>
        </w:rPr>
        <w:t xml:space="preserve">10.39.6 </w:t>
      </w:r>
      <w:r w:rsidR="001965E9" w:rsidRPr="007B6D4A">
        <w:rPr>
          <w:rFonts w:ascii="Times New Roman" w:hAnsi="Times New Roman"/>
        </w:rPr>
        <w:t>Networking on target channel</w:t>
      </w:r>
      <w:bookmarkEnd w:id="634"/>
      <w:bookmarkEnd w:id="635"/>
      <w:bookmarkEnd w:id="636"/>
      <w:bookmarkEnd w:id="637"/>
      <w:bookmarkEnd w:id="638"/>
    </w:p>
    <w:p w:rsidR="000F3510" w:rsidRPr="00003176" w:rsidRDefault="001965E9" w:rsidP="002865E4">
      <w:pPr>
        <w:autoSpaceDE w:val="0"/>
        <w:autoSpaceDN w:val="0"/>
        <w:adjustRightInd w:val="0"/>
        <w:rPr>
          <w:lang w:eastAsia="zh-CN"/>
        </w:rPr>
      </w:pPr>
      <w:r w:rsidRPr="00003176">
        <w:t xml:space="preserve">The DCT requester PCP/AP shall listen on the target channel after channel switch time indicated by Channel Switch Count field in the DCT Response frame. Once the target channel is clear, the DCT requester PCP/AP can </w:t>
      </w:r>
      <w:r w:rsidR="00635CC0" w:rsidRPr="00003176">
        <w:rPr>
          <w:rFonts w:hint="eastAsia"/>
          <w:lang w:eastAsia="zh-CN"/>
        </w:rPr>
        <w:t xml:space="preserve">operate </w:t>
      </w:r>
      <w:r w:rsidR="00003176" w:rsidRPr="00003176">
        <w:rPr>
          <w:rFonts w:hint="eastAsia"/>
          <w:lang w:eastAsia="zh-CN"/>
        </w:rPr>
        <w:t xml:space="preserve">with other STAs </w:t>
      </w:r>
      <w:r w:rsidR="00C72188">
        <w:rPr>
          <w:rFonts w:hint="eastAsia"/>
          <w:lang w:eastAsia="zh-CN"/>
        </w:rPr>
        <w:t>on</w:t>
      </w:r>
      <w:r w:rsidR="00617069" w:rsidRPr="00003176">
        <w:rPr>
          <w:rFonts w:hint="eastAsia"/>
          <w:lang w:eastAsia="zh-CN"/>
        </w:rPr>
        <w:t xml:space="preserve"> target channel</w:t>
      </w:r>
      <w:r w:rsidRPr="00003176">
        <w:t>.</w:t>
      </w:r>
    </w:p>
    <w:p w:rsidR="000F3510" w:rsidRPr="001D742B" w:rsidRDefault="000F3510" w:rsidP="001941D2">
      <w:pPr>
        <w:pStyle w:val="1"/>
        <w:numPr>
          <w:ilvl w:val="0"/>
          <w:numId w:val="35"/>
        </w:numPr>
        <w:spacing w:afterLines="0"/>
        <w:rPr>
          <w:rFonts w:cs="Arial"/>
        </w:rPr>
      </w:pPr>
      <w:bookmarkStart w:id="639" w:name="_Toc201721883"/>
      <w:bookmarkStart w:id="640" w:name="_Toc206227617"/>
      <w:bookmarkStart w:id="641" w:name="_Toc206415564"/>
      <w:bookmarkStart w:id="642" w:name="_Toc206418371"/>
      <w:bookmarkStart w:id="643" w:name="_Toc207099126"/>
      <w:bookmarkStart w:id="644" w:name="_Toc207099731"/>
      <w:bookmarkStart w:id="645" w:name="_Toc207100650"/>
      <w:bookmarkStart w:id="646" w:name="_Toc207348572"/>
      <w:bookmarkStart w:id="647" w:name="_Toc215582928"/>
      <w:bookmarkStart w:id="648" w:name="_Toc235400623"/>
      <w:bookmarkStart w:id="649" w:name="_Ref243723026"/>
      <w:bookmarkStart w:id="650" w:name="_Ref243723092"/>
      <w:bookmarkStart w:id="651" w:name="_Ref243723250"/>
      <w:bookmarkStart w:id="652" w:name="_Ref243723327"/>
      <w:bookmarkStart w:id="653" w:name="_Ref243723664"/>
      <w:bookmarkStart w:id="654" w:name="_Ref243723708"/>
      <w:bookmarkStart w:id="655" w:name="_Ref243723745"/>
      <w:bookmarkStart w:id="656" w:name="_Ref243723985"/>
      <w:bookmarkStart w:id="657" w:name="_Ref243724056"/>
      <w:bookmarkStart w:id="658" w:name="_Ref243724106"/>
      <w:bookmarkStart w:id="659" w:name="_Ref243724299"/>
      <w:bookmarkStart w:id="660" w:name="_Ref243724714"/>
      <w:bookmarkStart w:id="661" w:name="_Ref254514761"/>
      <w:bookmarkStart w:id="662" w:name="_Ref255115624"/>
      <w:bookmarkStart w:id="663" w:name="_Toc259717299"/>
      <w:bookmarkStart w:id="664" w:name="_Toc376780518"/>
      <w:r w:rsidRPr="001D742B">
        <w:rPr>
          <w:rFonts w:cs="Arial"/>
          <w:lang w:eastAsia="zh-CN"/>
        </w:rPr>
        <w:t>C</w:t>
      </w:r>
      <w:r w:rsidR="00DD35E4">
        <w:rPr>
          <w:rFonts w:cs="Arial" w:hint="eastAsia"/>
          <w:lang w:eastAsia="zh-CN"/>
        </w:rPr>
        <w:t xml:space="preserve">hina </w:t>
      </w:r>
      <w:r w:rsidR="00C814EA">
        <w:rPr>
          <w:rFonts w:cs="Arial" w:hint="eastAsia"/>
          <w:lang w:eastAsia="zh-CN"/>
        </w:rPr>
        <w:t>d</w:t>
      </w:r>
      <w:r w:rsidR="00DD35E4">
        <w:rPr>
          <w:rFonts w:cs="Arial" w:hint="eastAsia"/>
          <w:lang w:eastAsia="zh-CN"/>
        </w:rPr>
        <w:t>irectional multi-gigabit(CD</w:t>
      </w:r>
      <w:r w:rsidRPr="001D742B">
        <w:rPr>
          <w:rFonts w:cs="Arial"/>
          <w:lang w:eastAsia="zh-CN"/>
        </w:rPr>
        <w:t>MG</w:t>
      </w:r>
      <w:r w:rsidR="00DD35E4">
        <w:rPr>
          <w:rFonts w:cs="Arial" w:hint="eastAsia"/>
          <w:lang w:eastAsia="zh-CN"/>
        </w:rPr>
        <w:t>)</w:t>
      </w:r>
      <w:r w:rsidRPr="001D742B">
        <w:rPr>
          <w:rFonts w:cs="Arial"/>
        </w:rPr>
        <w:t xml:space="preserve"> PHY specification</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0F3510" w:rsidRDefault="003D2364" w:rsidP="00825499">
      <w:pPr>
        <w:pStyle w:val="21"/>
        <w:tabs>
          <w:tab w:val="clear" w:pos="851"/>
        </w:tabs>
        <w:spacing w:before="280" w:after="0"/>
      </w:pPr>
      <w:bookmarkStart w:id="665" w:name="_Toc201721884"/>
      <w:bookmarkStart w:id="666" w:name="_Toc206227618"/>
      <w:bookmarkStart w:id="667" w:name="_Toc206415565"/>
      <w:bookmarkStart w:id="668" w:name="_Toc206418372"/>
      <w:bookmarkStart w:id="669" w:name="_Toc207099127"/>
      <w:bookmarkStart w:id="670" w:name="_Toc207099732"/>
      <w:bookmarkStart w:id="671" w:name="_Toc207100651"/>
      <w:bookmarkStart w:id="672" w:name="_Toc207348573"/>
      <w:bookmarkStart w:id="673" w:name="_Toc215582929"/>
      <w:bookmarkStart w:id="674" w:name="_Toc235400624"/>
      <w:bookmarkStart w:id="675" w:name="_Toc259717300"/>
      <w:bookmarkStart w:id="676" w:name="_Toc376780519"/>
      <w:r>
        <w:rPr>
          <w:rFonts w:hint="eastAsia"/>
        </w:rPr>
        <w:t>25</w:t>
      </w:r>
      <w:r w:rsidR="00825499">
        <w:rPr>
          <w:rFonts w:hint="eastAsia"/>
        </w:rPr>
        <w:t xml:space="preserve">.1 </w:t>
      </w:r>
      <w:r w:rsidR="000F3510" w:rsidRPr="00794F4C">
        <w:rPr>
          <w:rFonts w:hint="eastAsia"/>
        </w:rPr>
        <w:t>CDMG</w:t>
      </w:r>
      <w:r w:rsidR="000F3510" w:rsidRPr="00794F4C">
        <w:t xml:space="preserve"> PHY Introduction</w:t>
      </w:r>
      <w:bookmarkEnd w:id="665"/>
      <w:bookmarkEnd w:id="666"/>
      <w:bookmarkEnd w:id="667"/>
      <w:bookmarkEnd w:id="668"/>
      <w:bookmarkEnd w:id="669"/>
      <w:bookmarkEnd w:id="670"/>
      <w:bookmarkEnd w:id="671"/>
      <w:bookmarkEnd w:id="672"/>
      <w:bookmarkEnd w:id="673"/>
      <w:bookmarkEnd w:id="674"/>
      <w:bookmarkEnd w:id="675"/>
      <w:bookmarkEnd w:id="676"/>
    </w:p>
    <w:p w:rsidR="000F3510" w:rsidRDefault="003D2364" w:rsidP="00FA0962">
      <w:pPr>
        <w:pStyle w:val="31"/>
        <w:numPr>
          <w:ilvl w:val="0"/>
          <w:numId w:val="0"/>
        </w:numPr>
        <w:tabs>
          <w:tab w:val="clear" w:pos="709"/>
          <w:tab w:val="clear" w:pos="851"/>
        </w:tabs>
        <w:ind w:left="425" w:hanging="425"/>
        <w:rPr>
          <w:lang w:eastAsia="zh-CN"/>
        </w:rPr>
      </w:pPr>
      <w:bookmarkStart w:id="677" w:name="_Toc259717301"/>
      <w:bookmarkStart w:id="678" w:name="_Toc376780520"/>
      <w:r>
        <w:rPr>
          <w:rFonts w:hint="eastAsia"/>
          <w:lang w:eastAsia="zh-CN"/>
        </w:rPr>
        <w:t>25</w:t>
      </w:r>
      <w:r w:rsidR="00825499">
        <w:rPr>
          <w:rFonts w:hint="eastAsia"/>
          <w:lang w:eastAsia="zh-CN"/>
        </w:rPr>
        <w:t xml:space="preserve">.1.1 </w:t>
      </w:r>
      <w:r w:rsidR="000F3510" w:rsidRPr="00794F4C">
        <w:t>Scope</w:t>
      </w:r>
      <w:bookmarkEnd w:id="677"/>
      <w:bookmarkEnd w:id="678"/>
    </w:p>
    <w:p w:rsidR="000F3510" w:rsidRDefault="000F3510" w:rsidP="000F3510">
      <w:pPr>
        <w:pStyle w:val="Default"/>
        <w:jc w:val="both"/>
      </w:pPr>
      <w:r>
        <w:t xml:space="preserve">The </w:t>
      </w:r>
      <w:r>
        <w:rPr>
          <w:rFonts w:eastAsia="SimSun" w:hint="eastAsia"/>
          <w:lang w:eastAsia="zh-CN"/>
        </w:rPr>
        <w:t>C</w:t>
      </w:r>
      <w:r>
        <w:t xml:space="preserve">DMG PHY supports three modulation methods: </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 control modulation using </w:t>
      </w:r>
      <w:r w:rsidRPr="00B275CE">
        <w:rPr>
          <w:rFonts w:hint="eastAsia"/>
        </w:rPr>
        <w:t>C</w:t>
      </w:r>
      <w:r>
        <w:t xml:space="preserve">MCS 0 (the Control PHY – see </w:t>
      </w:r>
      <w:r w:rsidR="003D2364">
        <w:t>25</w:t>
      </w:r>
      <w:r>
        <w:t>.4)</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 single carrier (SC) modulation using </w:t>
      </w:r>
      <w:r w:rsidRPr="00B275CE">
        <w:rPr>
          <w:rFonts w:hint="eastAsia"/>
        </w:rPr>
        <w:t>C</w:t>
      </w:r>
      <w:r>
        <w:t>MCS 1-</w:t>
      </w:r>
      <w:r w:rsidRPr="00B275CE">
        <w:rPr>
          <w:rFonts w:hint="eastAsia"/>
        </w:rPr>
        <w:t>C</w:t>
      </w:r>
      <w:r>
        <w:t xml:space="preserve">MCS </w:t>
      </w:r>
      <w:r w:rsidRPr="00B275CE">
        <w:rPr>
          <w:rFonts w:hint="eastAsia"/>
        </w:rPr>
        <w:t>9</w:t>
      </w:r>
      <w:r>
        <w:t xml:space="preserve"> (the</w:t>
      </w:r>
      <w:r w:rsidRPr="00B275CE">
        <w:rPr>
          <w:rFonts w:hint="eastAsia"/>
        </w:rPr>
        <w:t xml:space="preserve"> </w:t>
      </w:r>
      <w:r w:rsidRPr="00B275CE">
        <w:t>moderate</w:t>
      </w:r>
      <w:r w:rsidRPr="00B275CE">
        <w:rPr>
          <w:rFonts w:hint="eastAsia"/>
        </w:rPr>
        <w:t xml:space="preserve"> rate (MR)</w:t>
      </w:r>
      <w:r>
        <w:t xml:space="preserve"> SC PHY – see </w:t>
      </w:r>
      <w:r w:rsidR="003D2364">
        <w:t>25</w:t>
      </w:r>
      <w:r>
        <w:t>.6)</w:t>
      </w:r>
      <w:r w:rsidRPr="00B275CE">
        <w:rPr>
          <w:rFonts w:hint="eastAsia"/>
        </w:rPr>
        <w:t>, CMCS 10-CMCS 17</w:t>
      </w:r>
      <w:r>
        <w:t xml:space="preserve"> (the</w:t>
      </w:r>
      <w:r w:rsidRPr="00B275CE">
        <w:rPr>
          <w:rFonts w:hint="eastAsia"/>
        </w:rPr>
        <w:t xml:space="preserve"> high rate (HR)</w:t>
      </w:r>
      <w:r>
        <w:t xml:space="preserve"> SC PHY – see </w:t>
      </w:r>
      <w:r w:rsidR="003D2364">
        <w:t>25</w:t>
      </w:r>
      <w:r>
        <w:t>.</w:t>
      </w:r>
      <w:r w:rsidRPr="00B275CE">
        <w:rPr>
          <w:rFonts w:hint="eastAsia"/>
        </w:rPr>
        <w:t>7</w:t>
      </w:r>
      <w:r>
        <w:t>)</w:t>
      </w:r>
      <w:r w:rsidRPr="00B275CE">
        <w:rPr>
          <w:rFonts w:hint="eastAsia"/>
        </w:rPr>
        <w:t>,</w:t>
      </w:r>
      <w:r>
        <w:t xml:space="preserve"> and </w:t>
      </w:r>
      <w:r w:rsidRPr="00B275CE">
        <w:rPr>
          <w:rFonts w:hint="eastAsia"/>
        </w:rPr>
        <w:t>C</w:t>
      </w:r>
      <w:r>
        <w:t xml:space="preserve">MCS </w:t>
      </w:r>
      <w:r w:rsidRPr="00B275CE">
        <w:rPr>
          <w:rFonts w:hint="eastAsia"/>
        </w:rPr>
        <w:t>30</w:t>
      </w:r>
      <w:r>
        <w:t>-</w:t>
      </w:r>
      <w:r w:rsidRPr="00B275CE">
        <w:rPr>
          <w:rFonts w:hint="eastAsia"/>
        </w:rPr>
        <w:t>C</w:t>
      </w:r>
      <w:r>
        <w:t>MCS 3</w:t>
      </w:r>
      <w:r w:rsidRPr="00B275CE">
        <w:rPr>
          <w:rFonts w:hint="eastAsia"/>
        </w:rPr>
        <w:t>6</w:t>
      </w:r>
      <w:r>
        <w:t xml:space="preserve"> (the low power SC PHY – see </w:t>
      </w:r>
      <w:r w:rsidR="003D2364">
        <w:t>25</w:t>
      </w:r>
      <w:r>
        <w:t>.</w:t>
      </w:r>
      <w:r w:rsidRPr="00B275CE">
        <w:rPr>
          <w:rFonts w:hint="eastAsia"/>
        </w:rPr>
        <w:t>8</w:t>
      </w:r>
      <w:r>
        <w:t xml:space="preserve">) </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An OFDM modulation using </w:t>
      </w:r>
      <w:r w:rsidRPr="00B275CE">
        <w:rPr>
          <w:rFonts w:hint="eastAsia"/>
        </w:rPr>
        <w:t>C</w:t>
      </w:r>
      <w:r>
        <w:t>MCS 1</w:t>
      </w:r>
      <w:r w:rsidRPr="00B275CE">
        <w:rPr>
          <w:rFonts w:hint="eastAsia"/>
        </w:rPr>
        <w:t>8</w:t>
      </w:r>
      <w:r>
        <w:t>-MCS 2</w:t>
      </w:r>
      <w:r w:rsidRPr="00B275CE">
        <w:rPr>
          <w:rFonts w:hint="eastAsia"/>
        </w:rPr>
        <w:t>9</w:t>
      </w:r>
      <w:r>
        <w:t xml:space="preserve"> (the OFDM PHY – see </w:t>
      </w:r>
      <w:r w:rsidR="003D2364">
        <w:t>25</w:t>
      </w:r>
      <w:r>
        <w:t xml:space="preserve">.5) </w:t>
      </w:r>
    </w:p>
    <w:p w:rsidR="000F3510" w:rsidRDefault="000F3510" w:rsidP="000F3510">
      <w:pPr>
        <w:pStyle w:val="Default"/>
        <w:jc w:val="both"/>
      </w:pPr>
      <w:r>
        <w:t xml:space="preserve">All these modulation methods share a common preamble (see </w:t>
      </w:r>
      <w:r w:rsidR="003D2364">
        <w:t>25</w:t>
      </w:r>
      <w:r>
        <w:t xml:space="preserve">.3.6). </w:t>
      </w:r>
    </w:p>
    <w:p w:rsidR="000F3510" w:rsidRPr="00794F4C" w:rsidRDefault="000F3510" w:rsidP="000F3510">
      <w:pPr>
        <w:autoSpaceDE w:val="0"/>
        <w:autoSpaceDN w:val="0"/>
        <w:adjustRightInd w:val="0"/>
      </w:pPr>
      <w:r w:rsidRPr="00794F4C">
        <w:t xml:space="preserve">The services provided to the MAC by the </w:t>
      </w:r>
      <w:r>
        <w:rPr>
          <w:rFonts w:hint="eastAsia"/>
          <w:lang w:eastAsia="zh-CN"/>
        </w:rPr>
        <w:t>CDMG</w:t>
      </w:r>
      <w:r w:rsidRPr="00794F4C">
        <w:t xml:space="preserve"> PHY consist of two protocol functions, defined as follows:</w:t>
      </w:r>
    </w:p>
    <w:p w:rsidR="000F3510" w:rsidRPr="00794F4C" w:rsidRDefault="000F3510" w:rsidP="001941D2">
      <w:pPr>
        <w:numPr>
          <w:ilvl w:val="0"/>
          <w:numId w:val="20"/>
        </w:numPr>
        <w:autoSpaceDE w:val="0"/>
        <w:autoSpaceDN w:val="0"/>
        <w:adjustRightInd w:val="0"/>
        <w:spacing w:before="0" w:after="0"/>
      </w:pPr>
      <w:r w:rsidRPr="00794F4C">
        <w:t>A PHY convergence function, which adapts the capabilities of the physical medium dependent (PMD) system to the PHY service. This function is supported by the physical layer convergence procedure (PLCP), which defines a method of mapping the PLCP service data units (PSDU) into a framing format (PPDU) suitable for sending and receiving PSDUs between two or more STAs using the associated PMD systems.</w:t>
      </w:r>
    </w:p>
    <w:p w:rsidR="000F3510" w:rsidRDefault="000F3510" w:rsidP="001941D2">
      <w:pPr>
        <w:numPr>
          <w:ilvl w:val="0"/>
          <w:numId w:val="20"/>
        </w:numPr>
        <w:autoSpaceDE w:val="0"/>
        <w:autoSpaceDN w:val="0"/>
        <w:adjustRightInd w:val="0"/>
        <w:spacing w:before="0" w:after="0"/>
      </w:pPr>
      <w:r w:rsidRPr="00794F4C">
        <w:t xml:space="preserve">A PMD system whose function defines the characteristics and method of transmitting and receiving data through a wireless medium between two or more STAs. Depending on the </w:t>
      </w:r>
      <w:r>
        <w:rPr>
          <w:rFonts w:hint="eastAsia"/>
          <w:lang w:eastAsia="zh-CN"/>
        </w:rPr>
        <w:t>CDMG</w:t>
      </w:r>
      <w:r>
        <w:t xml:space="preserve"> CMCS</w:t>
      </w:r>
      <w:r w:rsidRPr="00794F4C">
        <w:t xml:space="preserve">s, these STAs support a mixture of </w:t>
      </w:r>
      <w:r>
        <w:rPr>
          <w:rFonts w:hint="eastAsia"/>
          <w:lang w:eastAsia="zh-CN"/>
        </w:rPr>
        <w:t>CDMG</w:t>
      </w:r>
      <w:r w:rsidRPr="00794F4C">
        <w:t xml:space="preserve"> SC PHY, </w:t>
      </w:r>
      <w:r>
        <w:rPr>
          <w:rFonts w:hint="eastAsia"/>
          <w:lang w:eastAsia="zh-CN"/>
        </w:rPr>
        <w:t>CDMG</w:t>
      </w:r>
      <w:r w:rsidRPr="00794F4C">
        <w:t xml:space="preserve"> OFDM PHY, </w:t>
      </w:r>
      <w:r>
        <w:rPr>
          <w:rFonts w:hint="eastAsia"/>
          <w:lang w:eastAsia="zh-CN"/>
        </w:rPr>
        <w:t>CDMG</w:t>
      </w:r>
      <w:r w:rsidRPr="00794F4C">
        <w:t xml:space="preserve"> low power SC PHY, and </w:t>
      </w:r>
      <w:r>
        <w:rPr>
          <w:rFonts w:hint="eastAsia"/>
          <w:lang w:eastAsia="zh-CN"/>
        </w:rPr>
        <w:t>CDMG</w:t>
      </w:r>
      <w:r w:rsidRPr="00794F4C">
        <w:t xml:space="preserve"> Control PHY. </w:t>
      </w:r>
    </w:p>
    <w:p w:rsidR="000F3510" w:rsidRPr="00794F4C" w:rsidRDefault="000F3510" w:rsidP="001941D2">
      <w:pPr>
        <w:pStyle w:val="31"/>
        <w:numPr>
          <w:ilvl w:val="2"/>
          <w:numId w:val="36"/>
        </w:numPr>
        <w:tabs>
          <w:tab w:val="clear" w:pos="709"/>
          <w:tab w:val="clear" w:pos="851"/>
        </w:tabs>
        <w:spacing w:after="60"/>
      </w:pPr>
      <w:bookmarkStart w:id="679" w:name="_Toc259717302"/>
      <w:bookmarkStart w:id="680" w:name="_Toc376780521"/>
      <w:r>
        <w:rPr>
          <w:rFonts w:hint="eastAsia"/>
          <w:lang w:eastAsia="zh-CN"/>
        </w:rPr>
        <w:lastRenderedPageBreak/>
        <w:t>CDMG</w:t>
      </w:r>
      <w:r w:rsidRPr="00794F4C">
        <w:t xml:space="preserve"> PHY functions</w:t>
      </w:r>
      <w:bookmarkEnd w:id="679"/>
      <w:bookmarkEnd w:id="680"/>
    </w:p>
    <w:p w:rsidR="000F3510" w:rsidRPr="00794F4C" w:rsidRDefault="000F3510" w:rsidP="000F3510">
      <w:r w:rsidRPr="00794F4C">
        <w:t xml:space="preserve">The </w:t>
      </w:r>
      <w:r>
        <w:rPr>
          <w:rFonts w:hint="eastAsia"/>
          <w:lang w:eastAsia="zh-CN"/>
        </w:rPr>
        <w:t>CDMG</w:t>
      </w:r>
      <w:r w:rsidRPr="00794F4C">
        <w:t xml:space="preserve"> PHY contains three functional entities: the PHY convergence function (PLCP), the layer management function (PLME) and the PMD function. Each of these functions is described in detail in </w:t>
      </w:r>
      <w:fldSimple w:instr=" REF _Ref241315970 \r \h  \* MERGEFORMAT ">
        <w:r w:rsidR="003D2364">
          <w:t>25</w:t>
        </w:r>
        <w:r>
          <w:t>.3</w:t>
        </w:r>
      </w:fldSimple>
      <w:r w:rsidRPr="00794F4C">
        <w:t xml:space="preserve"> to </w:t>
      </w:r>
      <w:r w:rsidR="003D2364">
        <w:rPr>
          <w:rFonts w:hint="eastAsia"/>
          <w:lang w:eastAsia="zh-CN"/>
        </w:rPr>
        <w:t>25</w:t>
      </w:r>
      <w:r>
        <w:rPr>
          <w:rFonts w:hint="eastAsia"/>
          <w:lang w:eastAsia="zh-CN"/>
        </w:rPr>
        <w:t>.11</w:t>
      </w:r>
      <w:r w:rsidRPr="00794F4C">
        <w:t xml:space="preserve">. The </w:t>
      </w:r>
      <w:r>
        <w:rPr>
          <w:rFonts w:hint="eastAsia"/>
          <w:lang w:eastAsia="zh-CN"/>
        </w:rPr>
        <w:t>CDMG</w:t>
      </w:r>
      <w:r w:rsidRPr="00794F4C">
        <w:t xml:space="preserve"> PHY service is provided to the MAC through the PHY service primitives defined in Clause 12.</w:t>
      </w:r>
    </w:p>
    <w:p w:rsidR="000F3510" w:rsidRPr="00FD6F8A" w:rsidRDefault="003D2364" w:rsidP="00A07957">
      <w:pPr>
        <w:pStyle w:val="41"/>
        <w:numPr>
          <w:ilvl w:val="0"/>
          <w:numId w:val="0"/>
        </w:numPr>
        <w:ind w:left="425" w:hanging="425"/>
        <w:rPr>
          <w:lang w:eastAsia="zh-CN"/>
        </w:rPr>
      </w:pPr>
      <w:bookmarkStart w:id="681" w:name="_Toc376780522"/>
      <w:r>
        <w:rPr>
          <w:rFonts w:eastAsia="SimSun" w:hint="eastAsia"/>
          <w:lang w:eastAsia="zh-CN"/>
        </w:rPr>
        <w:t>25</w:t>
      </w:r>
      <w:r w:rsidR="000F3510">
        <w:rPr>
          <w:rFonts w:hint="eastAsia"/>
          <w:lang w:eastAsia="zh-CN"/>
        </w:rPr>
        <w:t>.1.2.1 CDMG PLCP subplayer</w:t>
      </w:r>
      <w:bookmarkEnd w:id="681"/>
    </w:p>
    <w:p w:rsidR="000F3510" w:rsidRPr="00794F4C" w:rsidRDefault="000F3510" w:rsidP="000F3510">
      <w:pPr>
        <w:autoSpaceDE w:val="0"/>
        <w:autoSpaceDN w:val="0"/>
        <w:adjustRightInd w:val="0"/>
      </w:pPr>
      <w:r w:rsidRPr="00794F4C">
        <w:t>In order to allow the MAC to operate with minimum dependence on the PMD sublayer, a PHY convergence sublayer is defined (PLCP). The PLCP sublayer simplifies the PHY service interface to the MAC services.</w:t>
      </w:r>
    </w:p>
    <w:p w:rsidR="000F3510" w:rsidRPr="00794F4C" w:rsidRDefault="000F3510" w:rsidP="001941D2">
      <w:pPr>
        <w:pStyle w:val="41"/>
        <w:numPr>
          <w:ilvl w:val="3"/>
          <w:numId w:val="37"/>
        </w:numPr>
      </w:pPr>
      <w:bookmarkStart w:id="682" w:name="_Toc259717304"/>
      <w:bookmarkStart w:id="683" w:name="_Toc376780523"/>
      <w:r>
        <w:rPr>
          <w:rFonts w:eastAsia="SimSun" w:hint="eastAsia"/>
          <w:lang w:eastAsia="zh-CN"/>
        </w:rPr>
        <w:t>CDMG</w:t>
      </w:r>
      <w:r w:rsidRPr="003D2364">
        <w:rPr>
          <w:rFonts w:eastAsia="SimSun"/>
          <w:lang w:eastAsia="zh-CN"/>
        </w:rPr>
        <w:t xml:space="preserve"> PMD subl</w:t>
      </w:r>
      <w:r w:rsidRPr="00794F4C">
        <w:t>ayer</w:t>
      </w:r>
      <w:bookmarkEnd w:id="682"/>
      <w:bookmarkEnd w:id="683"/>
    </w:p>
    <w:p w:rsidR="000F3510" w:rsidRPr="00794F4C" w:rsidRDefault="000F3510" w:rsidP="000F3510">
      <w:pPr>
        <w:autoSpaceDE w:val="0"/>
        <w:autoSpaceDN w:val="0"/>
        <w:adjustRightInd w:val="0"/>
      </w:pPr>
      <w:r w:rsidRPr="00794F4C">
        <w:t xml:space="preserve">The </w:t>
      </w:r>
      <w:r>
        <w:rPr>
          <w:rFonts w:hint="eastAsia"/>
          <w:lang w:eastAsia="zh-CN"/>
        </w:rPr>
        <w:t>CDMG</w:t>
      </w:r>
      <w:r w:rsidRPr="00794F4C">
        <w:t xml:space="preserve"> PMD sublayer provides a means to send and receive data between two or more STAs. This </w:t>
      </w:r>
      <w:r>
        <w:rPr>
          <w:rFonts w:hint="eastAsia"/>
          <w:lang w:eastAsia="zh-CN"/>
        </w:rPr>
        <w:t>subc</w:t>
      </w:r>
      <w:r w:rsidRPr="00794F4C">
        <w:t>lause is concerned with the SC and OFDM modulation.</w:t>
      </w:r>
    </w:p>
    <w:p w:rsidR="000F3510" w:rsidRPr="00794F4C" w:rsidRDefault="003D2364" w:rsidP="000F2440">
      <w:pPr>
        <w:pStyle w:val="41"/>
        <w:numPr>
          <w:ilvl w:val="0"/>
          <w:numId w:val="0"/>
        </w:numPr>
        <w:ind w:left="425" w:hanging="425"/>
      </w:pPr>
      <w:bookmarkStart w:id="684" w:name="_Toc259717305"/>
      <w:bookmarkStart w:id="685" w:name="_Toc376780524"/>
      <w:r>
        <w:rPr>
          <w:rFonts w:eastAsia="SimSun" w:hint="eastAsia"/>
          <w:lang w:eastAsia="zh-CN"/>
        </w:rPr>
        <w:t>25</w:t>
      </w:r>
      <w:r w:rsidR="000F2440">
        <w:rPr>
          <w:rFonts w:eastAsia="SimSun" w:hint="eastAsia"/>
          <w:lang w:eastAsia="zh-CN"/>
        </w:rPr>
        <w:t>.1.</w:t>
      </w:r>
      <w:r w:rsidR="00964B05">
        <w:rPr>
          <w:rFonts w:eastAsia="SimSun" w:hint="eastAsia"/>
          <w:lang w:eastAsia="zh-CN"/>
        </w:rPr>
        <w:t>2</w:t>
      </w:r>
      <w:r w:rsidR="000F2440">
        <w:rPr>
          <w:rFonts w:eastAsia="SimSun" w:hint="eastAsia"/>
          <w:lang w:eastAsia="zh-CN"/>
        </w:rPr>
        <w:t xml:space="preserve">.3 </w:t>
      </w:r>
      <w:r w:rsidR="000F3510" w:rsidRPr="00794F4C">
        <w:t>PHY management entity (PLME)</w:t>
      </w:r>
      <w:bookmarkEnd w:id="684"/>
      <w:bookmarkEnd w:id="685"/>
    </w:p>
    <w:p w:rsidR="000F3510" w:rsidRPr="00794F4C" w:rsidRDefault="000F3510" w:rsidP="000F3510">
      <w:pPr>
        <w:autoSpaceDE w:val="0"/>
        <w:autoSpaceDN w:val="0"/>
        <w:adjustRightInd w:val="0"/>
        <w:outlineLvl w:val="0"/>
      </w:pPr>
      <w:r w:rsidRPr="00794F4C">
        <w:t>The PLME performs management of the local PHY functions in conjunction with the MLME.</w:t>
      </w:r>
    </w:p>
    <w:p w:rsidR="000F3510" w:rsidRPr="003D2364" w:rsidRDefault="003D2364" w:rsidP="003D2364">
      <w:pPr>
        <w:pStyle w:val="41"/>
        <w:numPr>
          <w:ilvl w:val="0"/>
          <w:numId w:val="0"/>
        </w:numPr>
        <w:ind w:left="425" w:hanging="425"/>
        <w:rPr>
          <w:rFonts w:eastAsia="SimSun"/>
          <w:lang w:eastAsia="zh-CN"/>
        </w:rPr>
      </w:pPr>
      <w:bookmarkStart w:id="686" w:name="_Toc259717306"/>
      <w:bookmarkStart w:id="687" w:name="_Toc376780525"/>
      <w:r>
        <w:rPr>
          <w:rFonts w:eastAsia="SimSun" w:hint="eastAsia"/>
          <w:lang w:eastAsia="zh-CN"/>
        </w:rPr>
        <w:t>25</w:t>
      </w:r>
      <w:r w:rsidR="000F2440">
        <w:rPr>
          <w:rFonts w:eastAsia="SimSun" w:hint="eastAsia"/>
          <w:lang w:eastAsia="zh-CN"/>
        </w:rPr>
        <w:t>.</w:t>
      </w:r>
      <w:r w:rsidR="00964B05">
        <w:rPr>
          <w:rFonts w:eastAsia="SimSun" w:hint="eastAsia"/>
          <w:lang w:eastAsia="zh-CN"/>
        </w:rPr>
        <w:t>1.2.4</w:t>
      </w:r>
      <w:r w:rsidR="000F2440">
        <w:rPr>
          <w:rFonts w:eastAsia="SimSun" w:hint="eastAsia"/>
          <w:lang w:eastAsia="zh-CN"/>
        </w:rPr>
        <w:t xml:space="preserve"> </w:t>
      </w:r>
      <w:r w:rsidR="000F3510" w:rsidRPr="003D2364">
        <w:rPr>
          <w:rFonts w:eastAsia="SimSun"/>
          <w:lang w:eastAsia="zh-CN"/>
        </w:rPr>
        <w:t>Service specification method</w:t>
      </w:r>
      <w:bookmarkEnd w:id="686"/>
      <w:bookmarkEnd w:id="687"/>
    </w:p>
    <w:p w:rsidR="000F3510" w:rsidRPr="00794F4C" w:rsidRDefault="000F3510" w:rsidP="000F3510">
      <w:pPr>
        <w:autoSpaceDE w:val="0"/>
        <w:autoSpaceDN w:val="0"/>
        <w:adjustRightInd w:val="0"/>
      </w:pPr>
      <w:r w:rsidRPr="00794F4C">
        <w:t xml:space="preserve">The models represented by figures and state diagrams are intended to be illustrations of the functions provided. It is important to distinguish between a model and a real implementation. The models are optimized for simplicity and clarity of presentation; the actual method of implementation is left to the discretion of the </w:t>
      </w:r>
      <w:r>
        <w:rPr>
          <w:rFonts w:hint="eastAsia"/>
          <w:lang w:eastAsia="zh-CN"/>
        </w:rPr>
        <w:t>CDMG</w:t>
      </w:r>
      <w:r w:rsidRPr="00794F4C">
        <w:t xml:space="preserve"> PHY compliant developer. The service of a layer or sublayer is the set of capabilities that it offers to a user in the next higher layer (or sublayer). Abstract services are specified here by describing the service primitives and parameters that characterize each service. This definition is independent of any particular implementation.</w:t>
      </w:r>
    </w:p>
    <w:p w:rsidR="000F3510" w:rsidRPr="00794F4C" w:rsidRDefault="003D2364" w:rsidP="00B038C8">
      <w:pPr>
        <w:pStyle w:val="21"/>
        <w:tabs>
          <w:tab w:val="clear" w:pos="851"/>
        </w:tabs>
        <w:spacing w:before="280" w:after="0"/>
        <w:ind w:leftChars="5" w:left="437"/>
      </w:pPr>
      <w:bookmarkStart w:id="688" w:name="_Toc259717307"/>
      <w:bookmarkStart w:id="689" w:name="_Toc376780526"/>
      <w:r>
        <w:rPr>
          <w:rFonts w:hint="eastAsia"/>
        </w:rPr>
        <w:t>25</w:t>
      </w:r>
      <w:r w:rsidR="00B038C8">
        <w:rPr>
          <w:rFonts w:hint="eastAsia"/>
        </w:rPr>
        <w:t xml:space="preserve">.2 </w:t>
      </w:r>
      <w:r w:rsidR="000F3510">
        <w:rPr>
          <w:rFonts w:hint="eastAsia"/>
        </w:rPr>
        <w:t xml:space="preserve">CDMG </w:t>
      </w:r>
      <w:r w:rsidR="000F3510" w:rsidRPr="00794F4C">
        <w:t>PHY service interface</w:t>
      </w:r>
      <w:bookmarkEnd w:id="688"/>
      <w:bookmarkEnd w:id="689"/>
    </w:p>
    <w:p w:rsidR="000F3510" w:rsidRPr="00794F4C" w:rsidRDefault="003D2364" w:rsidP="00B038C8">
      <w:pPr>
        <w:pStyle w:val="31"/>
        <w:numPr>
          <w:ilvl w:val="0"/>
          <w:numId w:val="0"/>
        </w:numPr>
        <w:tabs>
          <w:tab w:val="clear" w:pos="709"/>
          <w:tab w:val="clear" w:pos="851"/>
        </w:tabs>
        <w:spacing w:after="60"/>
        <w:ind w:left="425" w:hanging="425"/>
      </w:pPr>
      <w:bookmarkStart w:id="690" w:name="_Toc244137288"/>
      <w:bookmarkStart w:id="691" w:name="_Toc259717308"/>
      <w:bookmarkStart w:id="692" w:name="_Toc376780527"/>
      <w:bookmarkEnd w:id="690"/>
      <w:r>
        <w:rPr>
          <w:rFonts w:hint="eastAsia"/>
          <w:lang w:eastAsia="zh-CN"/>
        </w:rPr>
        <w:t>25</w:t>
      </w:r>
      <w:r w:rsidR="00B038C8">
        <w:rPr>
          <w:rFonts w:hint="eastAsia"/>
          <w:lang w:eastAsia="zh-CN"/>
        </w:rPr>
        <w:t xml:space="preserve">.2.1 </w:t>
      </w:r>
      <w:r w:rsidR="000F3510" w:rsidRPr="00794F4C">
        <w:t>Introduction</w:t>
      </w:r>
      <w:bookmarkEnd w:id="691"/>
      <w:bookmarkEnd w:id="692"/>
    </w:p>
    <w:p w:rsidR="000F3510" w:rsidRPr="00794F4C" w:rsidRDefault="000F3510" w:rsidP="000F3510">
      <w:pPr>
        <w:autoSpaceDE w:val="0"/>
        <w:autoSpaceDN w:val="0"/>
        <w:adjustRightInd w:val="0"/>
      </w:pPr>
      <w:r w:rsidRPr="00794F4C">
        <w:t>The PHY interfaces to the MAC through the TXVECTOR, RXVECTOR, and the PHYCONFIG_VECTOR. The TXVECTOR supplies the PHY with per packet transmit parameters. Using the RXVECTOR, the PHY informs the MAC of the received packet parameters. Using the PHYCONFIG_VECTOR, the MAC configures the PHY for operation, independent of frame transmission or reception.</w:t>
      </w:r>
    </w:p>
    <w:p w:rsidR="000F3510" w:rsidRPr="00794F4C" w:rsidRDefault="000F3510" w:rsidP="000F3510">
      <w:pPr>
        <w:autoSpaceDE w:val="0"/>
        <w:autoSpaceDN w:val="0"/>
        <w:adjustRightInd w:val="0"/>
        <w:outlineLvl w:val="0"/>
      </w:pPr>
      <w:r w:rsidRPr="00794F4C">
        <w:t xml:space="preserve">This interface is an extension of the generic PHY service interface defined in </w:t>
      </w:r>
      <w:r>
        <w:rPr>
          <w:rFonts w:hint="eastAsia"/>
          <w:lang w:eastAsia="zh-CN"/>
        </w:rPr>
        <w:t>7</w:t>
      </w:r>
      <w:r w:rsidRPr="00794F4C">
        <w:t>.3.4.</w:t>
      </w:r>
    </w:p>
    <w:p w:rsidR="000F3510" w:rsidRPr="00794F4C" w:rsidRDefault="003D2364" w:rsidP="00B038C8">
      <w:pPr>
        <w:pStyle w:val="31"/>
        <w:numPr>
          <w:ilvl w:val="0"/>
          <w:numId w:val="0"/>
        </w:numPr>
        <w:tabs>
          <w:tab w:val="clear" w:pos="709"/>
          <w:tab w:val="clear" w:pos="851"/>
        </w:tabs>
        <w:spacing w:after="60"/>
        <w:ind w:left="425" w:hanging="425"/>
      </w:pPr>
      <w:bookmarkStart w:id="693" w:name="_Toc259717309"/>
      <w:bookmarkStart w:id="694" w:name="_Toc376780528"/>
      <w:r>
        <w:rPr>
          <w:rFonts w:hint="eastAsia"/>
          <w:lang w:eastAsia="zh-CN"/>
        </w:rPr>
        <w:lastRenderedPageBreak/>
        <w:t>25</w:t>
      </w:r>
      <w:r w:rsidR="00B038C8">
        <w:rPr>
          <w:rFonts w:hint="eastAsia"/>
          <w:lang w:eastAsia="zh-CN"/>
        </w:rPr>
        <w:t xml:space="preserve">.2.2 </w:t>
      </w:r>
      <w:r w:rsidR="000F3510" w:rsidRPr="00794F4C">
        <w:t>TXVECTOR and RXVECTOR parameters</w:t>
      </w:r>
      <w:bookmarkEnd w:id="693"/>
      <w:bookmarkEnd w:id="694"/>
    </w:p>
    <w:p w:rsidR="000F3510" w:rsidRPr="00794F4C" w:rsidRDefault="000F3510" w:rsidP="000F3510">
      <w:pPr>
        <w:autoSpaceDE w:val="0"/>
        <w:autoSpaceDN w:val="0"/>
        <w:adjustRightInd w:val="0"/>
      </w:pPr>
      <w:r w:rsidRPr="00794F4C">
        <w:t xml:space="preserve">The parameters in </w:t>
      </w:r>
      <w:r w:rsidR="001641FC">
        <w:rPr>
          <w:rFonts w:hint="eastAsia"/>
          <w:lang w:eastAsia="zh-CN"/>
        </w:rPr>
        <w:t xml:space="preserve">Table </w:t>
      </w:r>
      <w:r w:rsidR="003D2364">
        <w:rPr>
          <w:rFonts w:hint="eastAsia"/>
          <w:lang w:eastAsia="zh-CN"/>
        </w:rPr>
        <w:t>25</w:t>
      </w:r>
      <w:r w:rsidR="001641FC">
        <w:rPr>
          <w:rFonts w:hint="eastAsia"/>
          <w:lang w:eastAsia="zh-CN"/>
        </w:rPr>
        <w:t xml:space="preserve">-1 </w:t>
      </w:r>
      <w:r w:rsidRPr="00794F4C">
        <w:t>are defined as part of the TXVECTOR parameter list in the PHY-TXSTART.request service primitive and/or as part of the RXVECTOR parameter list in the PHY-RXSTART.indication service primitive.</w:t>
      </w:r>
    </w:p>
    <w:p w:rsidR="000F3510" w:rsidRPr="00794F4C" w:rsidRDefault="00D526CD" w:rsidP="000F3510">
      <w:pPr>
        <w:pStyle w:val="aa"/>
      </w:pPr>
      <w:bookmarkStart w:id="695" w:name="_Ref243471004"/>
      <w:bookmarkStart w:id="696" w:name="_Toc250654448"/>
      <w:bookmarkStart w:id="697" w:name="_Toc259717642"/>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9</w:t>
      </w:r>
      <w:r w:rsidR="00E73F19" w:rsidRPr="00392D84">
        <w:rPr>
          <w:rFonts w:cs="Arial"/>
          <w:color w:val="FFFFFF"/>
        </w:rPr>
        <w:fldChar w:fldCharType="end"/>
      </w:r>
      <w:bookmarkStart w:id="698" w:name="_Toc371725711"/>
      <w:r w:rsidR="000F3510" w:rsidRPr="00794F4C">
        <w:t xml:space="preserve">Table </w:t>
      </w:r>
      <w:bookmarkEnd w:id="695"/>
      <w:r w:rsidR="003D2364">
        <w:rPr>
          <w:rFonts w:eastAsia="SimSun" w:hint="eastAsia"/>
          <w:lang w:eastAsia="zh-CN"/>
        </w:rPr>
        <w:t>25</w:t>
      </w:r>
      <w:r w:rsidR="00584D34" w:rsidRPr="00584D34">
        <w:t>-</w:t>
      </w:r>
      <w:r w:rsidR="004E0463">
        <w:rPr>
          <w:rFonts w:eastAsia="SimSun" w:hint="eastAsia"/>
          <w:lang w:eastAsia="zh-CN"/>
        </w:rPr>
        <w:t>1</w:t>
      </w:r>
      <w:r w:rsidR="00584D34" w:rsidRPr="00584D34">
        <w:t>—</w:t>
      </w:r>
      <w:r w:rsidR="000F3510" w:rsidRPr="00794F4C">
        <w:t>TXVECTOR and RXVECTOR parameters</w:t>
      </w:r>
      <w:bookmarkEnd w:id="696"/>
      <w:bookmarkEnd w:id="697"/>
      <w:bookmarkEnd w:id="698"/>
      <w:r w:rsidR="000F3510" w:rsidRPr="00794F4C">
        <w:t xml:space="preserve"> </w:t>
      </w:r>
    </w:p>
    <w:tbl>
      <w:tblPr>
        <w:tblpPr w:leftFromText="180" w:rightFromText="180" w:vertAnchor="text" w:tblpXSpec="center" w:tblpY="1"/>
        <w:tblOverlap w:val="never"/>
        <w:tblW w:w="99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2278"/>
        <w:gridCol w:w="6521"/>
        <w:gridCol w:w="567"/>
        <w:gridCol w:w="567"/>
      </w:tblGrid>
      <w:tr w:rsidR="000F3510" w:rsidRPr="00794F4C" w:rsidTr="00CC2C7C">
        <w:trPr>
          <w:trHeight w:val="1394"/>
          <w:tblHeader/>
        </w:trPr>
        <w:tc>
          <w:tcPr>
            <w:tcW w:w="2278" w:type="dxa"/>
            <w:shd w:val="clear" w:color="auto" w:fill="auto"/>
            <w:noWrap/>
            <w:tcMar>
              <w:top w:w="10" w:type="dxa"/>
              <w:left w:w="10" w:type="dxa"/>
              <w:bottom w:w="0" w:type="dxa"/>
              <w:right w:w="10" w:type="dxa"/>
            </w:tcMar>
            <w:vAlign w:val="center"/>
          </w:tcPr>
          <w:p w:rsidR="000F3510" w:rsidRPr="00CC2C7C" w:rsidRDefault="000F3510" w:rsidP="008E04B7">
            <w:pPr>
              <w:spacing w:beforeLines="50" w:afterLines="50"/>
              <w:jc w:val="center"/>
              <w:rPr>
                <w:rFonts w:ascii="Helvetica" w:eastAsia="MS Mincho" w:hAnsi="Helvetica"/>
                <w:b/>
                <w:i/>
              </w:rPr>
            </w:pPr>
            <w:r w:rsidRPr="00CC2C7C">
              <w:rPr>
                <w:b/>
              </w:rPr>
              <w:t>Parameter</w:t>
            </w:r>
          </w:p>
        </w:tc>
        <w:tc>
          <w:tcPr>
            <w:tcW w:w="6521" w:type="dxa"/>
            <w:shd w:val="clear" w:color="auto" w:fill="auto"/>
            <w:noWrap/>
            <w:tcMar>
              <w:top w:w="10" w:type="dxa"/>
              <w:left w:w="10" w:type="dxa"/>
              <w:bottom w:w="0" w:type="dxa"/>
              <w:right w:w="10" w:type="dxa"/>
            </w:tcMar>
            <w:vAlign w:val="center"/>
          </w:tcPr>
          <w:p w:rsidR="000F3510" w:rsidRPr="00CC2C7C" w:rsidRDefault="000F3510" w:rsidP="008E04B7">
            <w:pPr>
              <w:spacing w:beforeLines="50" w:afterLines="50"/>
              <w:jc w:val="center"/>
              <w:rPr>
                <w:rFonts w:ascii="Helvetica" w:eastAsia="MS Mincho" w:hAnsi="Helvetica"/>
                <w:b/>
                <w:i/>
              </w:rPr>
            </w:pPr>
            <w:r w:rsidRPr="00CC2C7C">
              <w:rPr>
                <w:b/>
              </w:rPr>
              <w:t>Value</w:t>
            </w:r>
          </w:p>
        </w:tc>
        <w:tc>
          <w:tcPr>
            <w:tcW w:w="567" w:type="dxa"/>
            <w:shd w:val="clear" w:color="auto" w:fill="auto"/>
            <w:noWrap/>
            <w:tcMar>
              <w:top w:w="10" w:type="dxa"/>
              <w:left w:w="10" w:type="dxa"/>
              <w:bottom w:w="0" w:type="dxa"/>
              <w:right w:w="10" w:type="dxa"/>
            </w:tcMar>
            <w:textDirection w:val="tbRl"/>
            <w:vAlign w:val="center"/>
          </w:tcPr>
          <w:p w:rsidR="000F3510" w:rsidRPr="00CC2C7C" w:rsidRDefault="000F3510" w:rsidP="008E04B7">
            <w:pPr>
              <w:spacing w:beforeLines="50" w:afterLines="50"/>
              <w:jc w:val="center"/>
              <w:rPr>
                <w:rFonts w:ascii="Helvetica" w:eastAsia="MS Mincho" w:hAnsi="Helvetica"/>
                <w:b/>
                <w:i/>
              </w:rPr>
            </w:pPr>
            <w:r w:rsidRPr="00CC2C7C">
              <w:rPr>
                <w:b/>
              </w:rPr>
              <w:t>TXVECTOR</w:t>
            </w:r>
          </w:p>
        </w:tc>
        <w:tc>
          <w:tcPr>
            <w:tcW w:w="567" w:type="dxa"/>
            <w:shd w:val="clear" w:color="auto" w:fill="auto"/>
            <w:noWrap/>
            <w:tcMar>
              <w:top w:w="10" w:type="dxa"/>
              <w:left w:w="10" w:type="dxa"/>
              <w:bottom w:w="0" w:type="dxa"/>
              <w:right w:w="10" w:type="dxa"/>
            </w:tcMar>
            <w:textDirection w:val="tbRl"/>
            <w:vAlign w:val="center"/>
          </w:tcPr>
          <w:p w:rsidR="000F3510" w:rsidRPr="00CC2C7C" w:rsidRDefault="000F3510" w:rsidP="008E04B7">
            <w:pPr>
              <w:spacing w:beforeLines="50" w:afterLines="50"/>
              <w:jc w:val="center"/>
              <w:rPr>
                <w:rFonts w:ascii="Helvetica" w:eastAsia="MS Mincho" w:hAnsi="Helvetica"/>
                <w:b/>
                <w:i/>
              </w:rPr>
            </w:pPr>
            <w:r w:rsidRPr="00CC2C7C">
              <w:rPr>
                <w:b/>
              </w:rPr>
              <w:t>RXVECTOR</w:t>
            </w:r>
          </w:p>
        </w:tc>
      </w:tr>
      <w:tr w:rsidR="000F3510" w:rsidRPr="00794F4C" w:rsidTr="00CC2C7C">
        <w:trPr>
          <w:trHeight w:val="1836"/>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rPr>
                <w:lang w:eastAsia="zh-CN"/>
              </w:rPr>
              <w:t>C</w:t>
            </w:r>
            <w:r w:rsidRPr="00816B1E">
              <w:t>MCS</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lang w:eastAsia="zh-CN"/>
              </w:rPr>
            </w:pPr>
            <w:r w:rsidRPr="00816B1E">
              <w:t>The CMCS field indicates the modulation and coding scheme used in the transmission of the packet.</w:t>
            </w:r>
            <w:r w:rsidRPr="00816B1E">
              <w:rPr>
                <w:lang w:eastAsia="zh-CN"/>
              </w:rPr>
              <w:t xml:space="preserve"> </w:t>
            </w:r>
            <w:r w:rsidRPr="00816B1E">
              <w:t>Values are integers in the range 0-</w:t>
            </w:r>
            <w:r w:rsidRPr="00816B1E">
              <w:rPr>
                <w:lang w:eastAsia="zh-CN"/>
              </w:rPr>
              <w:t>36</w:t>
            </w:r>
            <w:r w:rsidRPr="00816B1E">
              <w:t xml:space="preserve">. </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274" w:hangingChars="59" w:hanging="142"/>
              <w:rPr>
                <w:rFonts w:ascii="Helvetica" w:hAnsi="Helvetica"/>
                <w:i/>
              </w:rPr>
            </w:pPr>
            <w:r w:rsidRPr="00816B1E">
              <w:t>An CMCS of  0 indicates the use of Control PHY.</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CMCS values of 1-9 indicate use of MR SC modulations. The value is a index to</w:t>
            </w:r>
            <w:r w:rsidR="00C14477" w:rsidRPr="00816B1E">
              <w:t xml:space="preserve"> Table </w:t>
            </w:r>
            <w:r w:rsidR="003D2364">
              <w:t>25</w:t>
            </w:r>
            <w:r w:rsidR="00C14477" w:rsidRPr="00816B1E">
              <w:t>-12</w:t>
            </w:r>
            <w:r w:rsidRPr="00816B1E">
              <w:t>.</w:t>
            </w:r>
          </w:p>
          <w:p w:rsidR="000F3510" w:rsidRPr="0084681D"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 xml:space="preserve">CMCS values of 10-17 indicate use of HR SC modulations. The value is a index to Table </w:t>
            </w:r>
            <w:r w:rsidR="003D2364">
              <w:t>25</w:t>
            </w:r>
            <w:r w:rsidR="00C14477" w:rsidRPr="0084681D">
              <w:t>-15</w:t>
            </w:r>
            <w:r w:rsidRPr="0084681D">
              <w:t>.</w:t>
            </w:r>
          </w:p>
          <w:p w:rsidR="000F3510" w:rsidRPr="0084681D"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CMCS values of 18-29 indicates use of OFDM modulations. The value is an index to</w:t>
            </w:r>
            <w:r w:rsidR="000B1B1A" w:rsidRPr="0084681D">
              <w:t xml:space="preserve">Table </w:t>
            </w:r>
            <w:r w:rsidR="003D2364">
              <w:t>25</w:t>
            </w:r>
            <w:r w:rsidR="000B1B1A" w:rsidRPr="0084681D">
              <w:t>-9</w:t>
            </w:r>
            <w:r w:rsidRPr="0084681D">
              <w:t>.</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CMCS values of 30-36 indicate use of Low Power SC PHY the value is an index to</w:t>
            </w:r>
            <w:r w:rsidR="000B1B1A" w:rsidRPr="0084681D">
              <w:t xml:space="preserve"> Table </w:t>
            </w:r>
            <w:r w:rsidR="003D2364">
              <w:t>25</w:t>
            </w:r>
            <w:r w:rsidR="000B1B1A" w:rsidRPr="0084681D">
              <w:t>-20</w:t>
            </w:r>
            <w:r w:rsidRPr="0084681D">
              <w:t>.</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r>
      <w:tr w:rsidR="000F3510" w:rsidRPr="00794F4C" w:rsidTr="00CC2C7C">
        <w:trPr>
          <w:trHeight w:val="890"/>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LENGTH</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Indicates the number of octets in the PSDU in the range of 0-262143</w:t>
            </w:r>
            <w:r w:rsidRPr="00816B1E">
              <w:rPr>
                <w:lang w:eastAsia="zh-CN"/>
              </w:rPr>
              <w:t xml:space="preserve">. </w:t>
            </w:r>
            <w:r w:rsidRPr="00816B1E">
              <w:t>A value of zero indicates a packet in which no data part follows the header</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r>
      <w:tr w:rsidR="000F3510" w:rsidRPr="00794F4C" w:rsidTr="00CC2C7C">
        <w:trPr>
          <w:trHeight w:val="1205"/>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ADD-PPDU</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lang w:eastAsia="zh-CN"/>
              </w:rPr>
            </w:pPr>
            <w:r w:rsidRPr="00816B1E">
              <w:t>Enumerated Type:</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ADD-PPDU indicates that this PPDU is immediately followed by another PPDY with no IFS or preamble on the subsequent PPDU.</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NO-ADD-PPDU indicates no additional PPDU follows this PPDU.</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r>
      <w:tr w:rsidR="000F3510" w:rsidRPr="00794F4C" w:rsidTr="00CC2C7C">
        <w:trPr>
          <w:trHeight w:val="1275"/>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PACKET-TYPE</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lang w:eastAsia="zh-CN"/>
              </w:rPr>
            </w:pPr>
            <w:r w:rsidRPr="00816B1E">
              <w:t>Enumerated Type:</w:t>
            </w:r>
          </w:p>
          <w:tbl>
            <w:tblPr>
              <w:tblW w:w="0" w:type="auto"/>
              <w:tblBorders>
                <w:top w:val="nil"/>
                <w:left w:val="nil"/>
                <w:bottom w:val="nil"/>
                <w:right w:val="nil"/>
              </w:tblBorders>
              <w:tblLayout w:type="fixed"/>
              <w:tblLook w:val="0000"/>
            </w:tblPr>
            <w:tblGrid>
              <w:gridCol w:w="5360"/>
            </w:tblGrid>
            <w:tr w:rsidR="000F3510" w:rsidRPr="00816B1E" w:rsidTr="00816B1E">
              <w:trPr>
                <w:trHeight w:val="1816"/>
              </w:trPr>
              <w:tc>
                <w:tcPr>
                  <w:tcW w:w="5360" w:type="dxa"/>
                </w:tcPr>
                <w:p w:rsidR="000F3510" w:rsidRPr="0084681D" w:rsidRDefault="000F3510" w:rsidP="008E04B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pPr>
                  <w:r w:rsidRPr="00816B1E">
                    <w:lastRenderedPageBreak/>
                    <w:t xml:space="preserve">TRN-R-PACKET indicates either a packet whose data part is followed by one or more TRN-R subfields, or a packet that is requesting TRN-R subfields to be appended to a future response packet.  </w:t>
                  </w:r>
                </w:p>
                <w:p w:rsidR="000F3510" w:rsidRPr="00816B1E" w:rsidRDefault="000F3510" w:rsidP="008E04B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TRN-T-PACKET indicates a packet whose data part is followed by one or more TRN-T subfields. </w:t>
                  </w:r>
                </w:p>
                <w:p w:rsidR="000F3510" w:rsidRPr="00816B1E" w:rsidRDefault="000F3510" w:rsidP="008E04B7">
                  <w:pPr>
                    <w:pStyle w:val="Default"/>
                    <w:framePr w:hSpace="180" w:wrap="around" w:vAnchor="text" w:hAnchor="text" w:xAlign="center" w:y="1"/>
                    <w:spacing w:beforeLines="50" w:afterLines="50"/>
                    <w:suppressOverlap/>
                    <w:rPr>
                      <w:rFonts w:ascii="Helvetica" w:hAnsi="Helvetica"/>
                      <w:i/>
                    </w:rPr>
                  </w:pPr>
                  <w:r w:rsidRPr="00816B1E">
                    <w:t xml:space="preserve">This field is reserved if TRN-LEN is 0. </w:t>
                  </w:r>
                </w:p>
              </w:tc>
            </w:tr>
          </w:tbl>
          <w:p w:rsidR="000F3510" w:rsidRPr="00816B1E" w:rsidRDefault="000F3510" w:rsidP="008E04B7">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lastRenderedPageBreak/>
              <w:t>Y</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r>
      <w:tr w:rsidR="000F3510" w:rsidRPr="00794F4C" w:rsidTr="00CC2C7C">
        <w:trPr>
          <w:trHeight w:val="510"/>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lastRenderedPageBreak/>
              <w:t>TRN-LEN</w:t>
            </w: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873"/>
              </w:trPr>
              <w:tc>
                <w:tcPr>
                  <w:tcW w:w="5360" w:type="dxa"/>
                </w:tcPr>
                <w:tbl>
                  <w:tblPr>
                    <w:tblW w:w="0" w:type="auto"/>
                    <w:tblBorders>
                      <w:top w:val="nil"/>
                      <w:left w:val="nil"/>
                      <w:bottom w:val="nil"/>
                      <w:right w:val="nil"/>
                    </w:tblBorders>
                    <w:tblLayout w:type="fixed"/>
                    <w:tblLook w:val="0000"/>
                  </w:tblPr>
                  <w:tblGrid>
                    <w:gridCol w:w="5144"/>
                  </w:tblGrid>
                  <w:tr w:rsidR="000F3510" w:rsidRPr="00816B1E" w:rsidTr="00816B1E">
                    <w:trPr>
                      <w:trHeight w:val="181"/>
                    </w:trPr>
                    <w:tc>
                      <w:tcPr>
                        <w:tcW w:w="5144" w:type="dxa"/>
                      </w:tcPr>
                      <w:p w:rsidR="000F3510" w:rsidRPr="00816B1E" w:rsidRDefault="000F3510" w:rsidP="008E04B7">
                        <w:pPr>
                          <w:pStyle w:val="Default"/>
                          <w:framePr w:hSpace="180" w:wrap="around" w:vAnchor="text" w:hAnchor="text" w:xAlign="center" w:y="1"/>
                          <w:spacing w:beforeLines="50" w:afterLines="50"/>
                          <w:suppressOverlap/>
                        </w:pPr>
                        <w:r w:rsidRPr="00816B1E">
                          <w:t xml:space="preserve">TRN-LEN indicates the length of the training field. Values are 0-64 in multiples of 4. A value of N indicates that the AGC has 4N subfields and that the TRN-R/T field has 5N subfields . </w:t>
                        </w:r>
                      </w:p>
                    </w:tc>
                  </w:tr>
                </w:tbl>
                <w:p w:rsidR="000F3510" w:rsidRPr="00816B1E" w:rsidRDefault="000F3510" w:rsidP="008E04B7">
                  <w:pPr>
                    <w:pStyle w:val="Default"/>
                    <w:framePr w:hSpace="180" w:wrap="around" w:vAnchor="text" w:hAnchor="text" w:xAlign="center" w:y="1"/>
                    <w:spacing w:beforeLines="50" w:afterLines="50"/>
                    <w:suppressOverlap/>
                    <w:rPr>
                      <w:rFonts w:eastAsia="SimSun"/>
                      <w:lang w:eastAsia="zh-CN"/>
                    </w:rPr>
                  </w:pPr>
                </w:p>
              </w:tc>
            </w:tr>
          </w:tbl>
          <w:p w:rsidR="000F3510" w:rsidRPr="00816B1E" w:rsidRDefault="000F3510" w:rsidP="008E04B7">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r>
      <w:tr w:rsidR="000F3510" w:rsidRPr="00794F4C" w:rsidTr="00CC2C7C">
        <w:trPr>
          <w:trHeight w:val="1187"/>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AGGREGATION</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lang w:eastAsia="zh-CN"/>
              </w:rPr>
            </w:pPr>
            <w:r w:rsidRPr="00816B1E">
              <w:t>Indicates whether the PSDU contains an A-MPDU.</w:t>
            </w:r>
          </w:p>
          <w:p w:rsidR="000F3510" w:rsidRPr="00816B1E" w:rsidRDefault="000F3510" w:rsidP="008E04B7">
            <w:pPr>
              <w:spacing w:beforeLines="50" w:afterLines="50"/>
              <w:rPr>
                <w:rFonts w:ascii="Helvetica" w:eastAsia="MS Mincho" w:hAnsi="Helvetica"/>
                <w:i/>
                <w:lang w:eastAsia="zh-CN"/>
              </w:rPr>
            </w:pPr>
            <w:r w:rsidRPr="00816B1E">
              <w:t>Enumerated Type:</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AGGREGATED indicates this is a packet with A-MPDU aggregation.</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lang w:eastAsia="zh-CN"/>
              </w:rPr>
            </w:pPr>
            <w:r w:rsidRPr="00816B1E">
              <w:t>NOT_AGGREGATED indicates this is a packet without A-MPDU aggregation.</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r>
      <w:tr w:rsidR="000F3510" w:rsidRPr="00794F4C" w:rsidTr="00CC2C7C">
        <w:trPr>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RSSI</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The allowed values for the RSSI parameter are in the range from 0 through RSSI maximum. This parameter is a measure by the PHY of the power observed at the antennas used to receive the current PPDU. RSSI shall be measured during the reception of the PLCP preamble. RSSI is intended to be used in a relative manner, and it shall be a monotonically increasing function of the received power.</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 Y</w:t>
            </w:r>
          </w:p>
        </w:tc>
      </w:tr>
      <w:tr w:rsidR="000F3510" w:rsidRPr="00794F4C" w:rsidTr="00CC2C7C">
        <w:trPr>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SNR</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This parameter indicates the SNR measured during the reception of a control PHY packet. Values are -1</w:t>
            </w:r>
            <w:r w:rsidRPr="00816B1E">
              <w:rPr>
                <w:lang w:eastAsia="zh-CN"/>
              </w:rPr>
              <w:t>3</w:t>
            </w:r>
            <w:r w:rsidRPr="00816B1E">
              <w:t>dB to 5</w:t>
            </w:r>
            <w:r w:rsidRPr="00816B1E">
              <w:rPr>
                <w:lang w:eastAsia="zh-CN"/>
              </w:rPr>
              <w:t>0</w:t>
            </w:r>
            <w:r w:rsidRPr="00816B1E">
              <w:t>.7</w:t>
            </w:r>
            <w:r w:rsidRPr="00816B1E">
              <w:rPr>
                <w:lang w:eastAsia="zh-CN"/>
              </w:rPr>
              <w:t>5</w:t>
            </w:r>
            <w:r w:rsidRPr="00816B1E">
              <w:t>dB in 0.25dB steps</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 Y</w:t>
            </w:r>
          </w:p>
        </w:tc>
      </w:tr>
      <w:tr w:rsidR="000F3510" w:rsidRPr="00794F4C" w:rsidTr="00CC2C7C">
        <w:trPr>
          <w:cantSplit/>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ANT-CONFIG</w:t>
            </w: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870"/>
              </w:trPr>
              <w:tc>
                <w:tcPr>
                  <w:tcW w:w="5360" w:type="dxa"/>
                </w:tcPr>
                <w:p w:rsidR="000F3510" w:rsidRPr="00816B1E" w:rsidRDefault="000F3510" w:rsidP="008E04B7">
                  <w:pPr>
                    <w:pStyle w:val="Default"/>
                    <w:framePr w:hSpace="180" w:wrap="around" w:vAnchor="text" w:hAnchor="text" w:xAlign="center" w:y="1"/>
                    <w:spacing w:beforeLines="50" w:afterLines="50"/>
                    <w:suppressOverlap/>
                    <w:jc w:val="both"/>
                  </w:pPr>
                  <w:r w:rsidRPr="00816B1E">
                    <w:t xml:space="preserve">Indicates which antenna configuration(s) is to be used throughout the transmission of the packet, and when to switch between configurations. </w:t>
                  </w:r>
                </w:p>
                <w:p w:rsidR="000F3510" w:rsidRPr="00816B1E" w:rsidRDefault="000F3510" w:rsidP="008E04B7">
                  <w:pPr>
                    <w:pStyle w:val="Default"/>
                    <w:framePr w:hSpace="180" w:wrap="around" w:vAnchor="text" w:hAnchor="text" w:xAlign="center" w:y="1"/>
                    <w:spacing w:beforeLines="50" w:afterLines="50"/>
                    <w:suppressOverlap/>
                    <w:jc w:val="both"/>
                    <w:rPr>
                      <w:rFonts w:ascii="Helvetica" w:hAnsi="Helvetica"/>
                      <w:i/>
                    </w:rPr>
                  </w:pPr>
                  <w:r w:rsidRPr="00816B1E">
                    <w:t xml:space="preserve">Values are implementation dependent. </w:t>
                  </w:r>
                </w:p>
              </w:tc>
            </w:tr>
          </w:tbl>
          <w:p w:rsidR="000F3510" w:rsidRPr="00816B1E" w:rsidRDefault="000F3510" w:rsidP="008E04B7">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 Y</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 N</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CHAN-MEASUREMENT</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 xml:space="preserve">Channel as measured during the reception of TRN-T subfields. Each measurement includes 63 complex numbers. </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 Y</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TIME_OF_DEPARTURE_REQUESTED</w:t>
            </w:r>
          </w:p>
        </w:tc>
        <w:tc>
          <w:tcPr>
            <w:tcW w:w="6521" w:type="dxa"/>
            <w:shd w:val="clear" w:color="auto" w:fill="auto"/>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t>Enumerated type:</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 xml:space="preserve">TRUE indicates that the MAC entity requests that the PHY </w:t>
            </w:r>
            <w:r w:rsidRPr="00816B1E">
              <w:lastRenderedPageBreak/>
              <w:t xml:space="preserve">PLCP entity measures and reports time of departure parameters corresponding to the time when the first frame energy is sent by the transmitting port. </w:t>
            </w:r>
          </w:p>
          <w:p w:rsidR="000F3510" w:rsidRPr="00816B1E"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lang w:eastAsia="zh-CN"/>
              </w:rPr>
            </w:pPr>
            <w:r w:rsidRPr="00816B1E">
              <w:t>FALSE indicates that the MAC entity requests that the PHY PLCP entity neither measures nor reports time of departure parameters.</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lastRenderedPageBreak/>
              <w:t>O</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N</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8E04B7">
            <w:pPr>
              <w:spacing w:beforeLines="50" w:afterLines="50"/>
              <w:rPr>
                <w:rFonts w:ascii="Helvetica" w:eastAsia="MS Mincho" w:hAnsi="Helvetica"/>
                <w:i/>
              </w:rPr>
            </w:pPr>
            <w:r w:rsidRPr="00816B1E">
              <w:lastRenderedPageBreak/>
              <w:t>RX_START_OF_FRAME_OFFSET</w:t>
            </w:r>
          </w:p>
        </w:tc>
        <w:tc>
          <w:tcPr>
            <w:tcW w:w="6521" w:type="dxa"/>
            <w:shd w:val="clear" w:color="auto" w:fill="auto"/>
            <w:tcMar>
              <w:top w:w="10" w:type="dxa"/>
              <w:left w:w="10" w:type="dxa"/>
              <w:bottom w:w="0" w:type="dxa"/>
              <w:right w:w="10" w:type="dxa"/>
            </w:tcMar>
            <w:vAlign w:val="center"/>
          </w:tcPr>
          <w:p w:rsidR="000F3510" w:rsidRPr="00816B1E" w:rsidRDefault="000F3510" w:rsidP="008E04B7">
            <w:pPr>
              <w:autoSpaceDE w:val="0"/>
              <w:autoSpaceDN w:val="0"/>
              <w:adjustRightInd w:val="0"/>
              <w:spacing w:beforeLines="50" w:afterLines="50"/>
              <w:rPr>
                <w:rFonts w:ascii="Helvetica" w:eastAsia="MS Mincho" w:hAnsi="Helvetica"/>
                <w:i/>
              </w:rPr>
            </w:pPr>
            <w:r w:rsidRPr="00816B1E">
              <w:t>0 to 2</w:t>
            </w:r>
            <w:r w:rsidRPr="00816B1E">
              <w:rPr>
                <w:vertAlign w:val="superscript"/>
              </w:rPr>
              <w:t>32</w:t>
            </w:r>
            <w:r w:rsidRPr="00816B1E">
              <w:t>-1. An estimate of the offset (in 10 nanosecond units) from the point in time at which the start of the preamble corresponding to the incoming frame arrived at the receive antenna port to the point in time at which this primitive is issued to the MAC.</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N</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rPr>
            </w:pPr>
            <w:r w:rsidRPr="00794F4C">
              <w:rPr>
                <w:sz w:val="20"/>
              </w:rPr>
              <w:t>Y</w:t>
            </w:r>
          </w:p>
        </w:tc>
      </w:tr>
      <w:tr w:rsidR="000F3510" w:rsidRPr="00794F4C" w:rsidTr="00CC2C7C">
        <w:trPr>
          <w:trHeight w:val="1055"/>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1390"/>
            </w:tblGrid>
            <w:tr w:rsidR="000F3510" w:rsidRPr="00816B1E" w:rsidTr="00816B1E">
              <w:trPr>
                <w:trHeight w:val="181"/>
              </w:trPr>
              <w:tc>
                <w:tcPr>
                  <w:tcW w:w="1390" w:type="dxa"/>
                </w:tcPr>
                <w:p w:rsidR="000F3510" w:rsidRPr="00816B1E" w:rsidRDefault="000F3510" w:rsidP="008E04B7">
                  <w:pPr>
                    <w:pStyle w:val="Default"/>
                    <w:framePr w:hSpace="180" w:wrap="around" w:vAnchor="text" w:hAnchor="text" w:xAlign="center" w:y="1"/>
                    <w:spacing w:beforeLines="50" w:afterLines="50"/>
                    <w:suppressOverlap/>
                  </w:pPr>
                  <w:r w:rsidRPr="00816B1E">
                    <w:t xml:space="preserve">DTP_TYPE </w:t>
                  </w:r>
                </w:p>
              </w:tc>
            </w:tr>
          </w:tbl>
          <w:p w:rsidR="000F3510" w:rsidRPr="00816B1E" w:rsidRDefault="000F3510" w:rsidP="008E04B7">
            <w:pPr>
              <w:spacing w:beforeLines="50" w:afterLines="50"/>
              <w:rPr>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4542"/>
            </w:tblGrid>
            <w:tr w:rsidR="000F3510" w:rsidRPr="00816B1E" w:rsidTr="00816B1E">
              <w:trPr>
                <w:trHeight w:val="1066"/>
              </w:trPr>
              <w:tc>
                <w:tcPr>
                  <w:tcW w:w="4542" w:type="dxa"/>
                </w:tcPr>
                <w:p w:rsidR="000F3510" w:rsidRPr="00816B1E" w:rsidRDefault="000F3510" w:rsidP="008E04B7">
                  <w:pPr>
                    <w:pStyle w:val="Default"/>
                    <w:framePr w:hSpace="180" w:wrap="around" w:vAnchor="text" w:hAnchor="text" w:xAlign="center" w:y="1"/>
                    <w:spacing w:beforeLines="50" w:afterLines="50"/>
                    <w:suppressOverlap/>
                    <w:rPr>
                      <w:rFonts w:ascii="Helvetica" w:hAnsi="Helvetica"/>
                      <w:i/>
                    </w:rPr>
                  </w:pPr>
                  <w:r w:rsidRPr="00816B1E">
                    <w:t xml:space="preserve">Enumerated: </w:t>
                  </w:r>
                </w:p>
                <w:p w:rsidR="000F3510" w:rsidRPr="00816B1E" w:rsidRDefault="000F3510" w:rsidP="008E04B7">
                  <w:pPr>
                    <w:pStyle w:val="Default"/>
                    <w:framePr w:hSpace="180" w:wrap="around" w:vAnchor="text" w:hAnchor="text" w:xAlign="center" w:y="1"/>
                    <w:widowControl w:val="0"/>
                    <w:spacing w:beforeLines="50" w:afterLines="50"/>
                    <w:suppressOverlap/>
                    <w:jc w:val="both"/>
                  </w:pPr>
                  <w:r w:rsidRPr="00816B1E">
                    <w:t xml:space="preserve">STATIC indicating static tone paring. </w:t>
                  </w:r>
                </w:p>
                <w:p w:rsidR="000F3510" w:rsidRPr="00816B1E" w:rsidRDefault="000F3510" w:rsidP="008E04B7">
                  <w:pPr>
                    <w:pStyle w:val="Default"/>
                    <w:framePr w:hSpace="180" w:wrap="around" w:vAnchor="text" w:hAnchor="text" w:xAlign="center" w:y="1"/>
                    <w:widowControl w:val="0"/>
                    <w:spacing w:beforeLines="50" w:afterLines="50"/>
                    <w:suppressOverlap/>
                    <w:jc w:val="both"/>
                    <w:rPr>
                      <w:rFonts w:ascii="Helvetica" w:eastAsia="SimSun" w:hAnsi="Helvetica"/>
                      <w:i/>
                      <w:lang w:eastAsia="zh-CN"/>
                    </w:rPr>
                  </w:pPr>
                  <w:r w:rsidRPr="00816B1E">
                    <w:t xml:space="preserve">DYNAMIC indicating dynamic tone pairing. </w:t>
                  </w:r>
                </w:p>
              </w:tc>
            </w:tr>
          </w:tbl>
          <w:p w:rsidR="000F3510" w:rsidRPr="00816B1E" w:rsidRDefault="000F3510" w:rsidP="008E04B7">
            <w:pPr>
              <w:autoSpaceDE w:val="0"/>
              <w:autoSpaceDN w:val="0"/>
              <w:adjustRightInd w:val="0"/>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8E04B7">
            <w:pPr>
              <w:spacing w:beforeLines="50" w:afterLines="50"/>
              <w:rPr>
                <w:rFonts w:ascii="Helvetica" w:eastAsia="MS Mincho" w:hAnsi="Helvetica"/>
                <w:i/>
                <w:sz w:val="20"/>
                <w:lang w:eastAsia="zh-CN"/>
              </w:rPr>
            </w:pPr>
            <w:r>
              <w:rPr>
                <w:rFonts w:hint="eastAsia"/>
                <w:sz w:val="20"/>
                <w:lang w:eastAsia="zh-CN"/>
              </w:rPr>
              <w:t>Y</w:t>
            </w:r>
          </w:p>
        </w:tc>
      </w:tr>
      <w:tr w:rsidR="000F3510" w:rsidRPr="00794F4C" w:rsidTr="00CC2C7C">
        <w:trPr>
          <w:trHeight w:val="353"/>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2110"/>
            </w:tblGrid>
            <w:tr w:rsidR="000F3510" w:rsidRPr="00816B1E" w:rsidTr="00816B1E">
              <w:trPr>
                <w:trHeight w:val="181"/>
              </w:trPr>
              <w:tc>
                <w:tcPr>
                  <w:tcW w:w="2110" w:type="dxa"/>
                </w:tcPr>
                <w:p w:rsidR="000F3510" w:rsidRPr="00816B1E" w:rsidRDefault="000F3510" w:rsidP="008E04B7">
                  <w:pPr>
                    <w:pStyle w:val="Default"/>
                    <w:framePr w:hSpace="180" w:wrap="around" w:vAnchor="text" w:hAnchor="text" w:xAlign="center" w:y="1"/>
                    <w:spacing w:beforeLines="50" w:afterLines="50"/>
                    <w:suppressOverlap/>
                  </w:pPr>
                  <w:r w:rsidRPr="00816B1E">
                    <w:t xml:space="preserve">DTP_INDICATOR </w:t>
                  </w:r>
                </w:p>
              </w:tc>
            </w:tr>
          </w:tbl>
          <w:p w:rsidR="000F3510" w:rsidRPr="00816B1E" w:rsidRDefault="000F3510" w:rsidP="008E04B7">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181"/>
              </w:trPr>
              <w:tc>
                <w:tcPr>
                  <w:tcW w:w="5360" w:type="dxa"/>
                </w:tcPr>
                <w:p w:rsidR="000F3510" w:rsidRPr="00816B1E" w:rsidRDefault="000F3510" w:rsidP="008E04B7">
                  <w:pPr>
                    <w:pStyle w:val="Default"/>
                    <w:framePr w:hSpace="180" w:wrap="around" w:vAnchor="text" w:hAnchor="text" w:xAlign="center" w:y="1"/>
                    <w:spacing w:beforeLines="50" w:afterLines="50"/>
                    <w:suppressOverlap/>
                    <w:rPr>
                      <w:rFonts w:ascii="Helvetica" w:hAnsi="Helvetica"/>
                      <w:i/>
                    </w:rPr>
                  </w:pPr>
                  <w:r w:rsidRPr="00816B1E">
                    <w:t xml:space="preserve">Takes values 0 or 1 to indicate a DTP update (see 9.38) </w:t>
                  </w:r>
                </w:p>
              </w:tc>
            </w:tr>
          </w:tbl>
          <w:p w:rsidR="000F3510" w:rsidRPr="00816B1E" w:rsidRDefault="000F3510" w:rsidP="008E04B7">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0F3510" w:rsidRPr="00C400C9" w:rsidRDefault="000F3510" w:rsidP="008E04B7">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Default="000F3510" w:rsidP="008E04B7">
            <w:pPr>
              <w:spacing w:beforeLines="50" w:afterLines="50"/>
              <w:rPr>
                <w:rFonts w:ascii="Helvetica" w:eastAsia="MS Mincho" w:hAnsi="Helvetica"/>
                <w:i/>
                <w:sz w:val="20"/>
                <w:lang w:eastAsia="zh-CN"/>
              </w:rPr>
            </w:pPr>
            <w:r>
              <w:rPr>
                <w:rFonts w:hint="eastAsia"/>
                <w:sz w:val="20"/>
                <w:lang w:eastAsia="zh-CN"/>
              </w:rPr>
              <w:t>Y</w:t>
            </w:r>
          </w:p>
        </w:tc>
      </w:tr>
      <w:tr w:rsidR="000F3510" w:rsidRPr="00794F4C" w:rsidTr="00CC2C7C">
        <w:trPr>
          <w:trHeight w:val="353"/>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3470"/>
            </w:tblGrid>
            <w:tr w:rsidR="000F3510" w:rsidRPr="00816B1E" w:rsidTr="00816B1E">
              <w:trPr>
                <w:trHeight w:val="181"/>
              </w:trPr>
              <w:tc>
                <w:tcPr>
                  <w:tcW w:w="3470" w:type="dxa"/>
                </w:tcPr>
                <w:p w:rsidR="000F3510" w:rsidRPr="00816B1E" w:rsidRDefault="000F3510" w:rsidP="008E04B7">
                  <w:pPr>
                    <w:pStyle w:val="Default"/>
                    <w:framePr w:hSpace="180" w:wrap="around" w:vAnchor="text" w:hAnchor="text" w:xAlign="center" w:y="1"/>
                    <w:spacing w:beforeLines="50" w:afterLines="50"/>
                    <w:suppressOverlap/>
                  </w:pPr>
                  <w:r w:rsidRPr="00816B1E">
                    <w:t xml:space="preserve">BEAM_TRACKING_REQUEST </w:t>
                  </w:r>
                </w:p>
              </w:tc>
            </w:tr>
          </w:tbl>
          <w:p w:rsidR="000F3510" w:rsidRPr="00816B1E" w:rsidRDefault="000F3510" w:rsidP="008E04B7">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642"/>
              </w:trPr>
              <w:tc>
                <w:tcPr>
                  <w:tcW w:w="5360" w:type="dxa"/>
                </w:tcPr>
                <w:p w:rsidR="000F3510" w:rsidRPr="00816B1E" w:rsidRDefault="000F3510" w:rsidP="008E04B7">
                  <w:pPr>
                    <w:pStyle w:val="Default"/>
                    <w:framePr w:hSpace="180" w:wrap="around" w:vAnchor="text" w:hAnchor="text" w:xAlign="center" w:y="1"/>
                    <w:spacing w:beforeLines="50" w:afterLines="50"/>
                    <w:suppressOverlap/>
                    <w:rPr>
                      <w:rFonts w:ascii="Helvetica" w:hAnsi="Helvetica"/>
                      <w:i/>
                    </w:rPr>
                  </w:pPr>
                  <w:r w:rsidRPr="00816B1E">
                    <w:t xml:space="preserve">This parameter indicates whether beam tracking is requested. Enumerated type: </w:t>
                  </w:r>
                </w:p>
                <w:p w:rsidR="000F3510" w:rsidRPr="00816B1E" w:rsidRDefault="000F3510" w:rsidP="008E04B7">
                  <w:pPr>
                    <w:pStyle w:val="Default"/>
                    <w:framePr w:hSpace="180" w:wrap="around" w:vAnchor="text" w:hAnchor="text" w:xAlign="center" w:y="1"/>
                    <w:spacing w:beforeLines="50" w:afterLines="50"/>
                    <w:suppressOverlap/>
                    <w:rPr>
                      <w:rFonts w:ascii="Helvetica" w:hAnsi="Helvetica"/>
                      <w:i/>
                    </w:rPr>
                  </w:pPr>
                  <w:r w:rsidRPr="00816B1E">
                    <w:t xml:space="preserve">Beam tracking requested or Beam tracking not requested </w:t>
                  </w:r>
                </w:p>
              </w:tc>
            </w:tr>
          </w:tbl>
          <w:p w:rsidR="000F3510" w:rsidRPr="00816B1E" w:rsidRDefault="000F3510" w:rsidP="008E04B7">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0F3510" w:rsidRDefault="000F3510" w:rsidP="008E04B7">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Default="000F3510" w:rsidP="008E04B7">
            <w:pPr>
              <w:spacing w:beforeLines="50" w:afterLines="50"/>
              <w:rPr>
                <w:rFonts w:ascii="Helvetica" w:eastAsia="MS Mincho" w:hAnsi="Helvetica"/>
                <w:i/>
                <w:sz w:val="20"/>
                <w:lang w:eastAsia="zh-CN"/>
              </w:rPr>
            </w:pPr>
            <w:r>
              <w:rPr>
                <w:rFonts w:hint="eastAsia"/>
                <w:sz w:val="20"/>
                <w:lang w:eastAsia="zh-CN"/>
              </w:rPr>
              <w:t>Y</w:t>
            </w:r>
          </w:p>
        </w:tc>
      </w:tr>
      <w:tr w:rsidR="002A5857" w:rsidRPr="00794F4C" w:rsidTr="00CC2C7C">
        <w:trPr>
          <w:trHeight w:val="256"/>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1443"/>
            </w:tblGrid>
            <w:tr w:rsidR="002A5857" w:rsidRPr="00816B1E" w:rsidTr="004806F1">
              <w:trPr>
                <w:trHeight w:val="181"/>
              </w:trPr>
              <w:tc>
                <w:tcPr>
                  <w:tcW w:w="1443" w:type="dxa"/>
                </w:tcPr>
                <w:p w:rsidR="002A5857" w:rsidRPr="00816B1E" w:rsidRDefault="002A5857" w:rsidP="008E04B7">
                  <w:pPr>
                    <w:pStyle w:val="Default"/>
                    <w:framePr w:hSpace="180" w:wrap="around" w:vAnchor="text" w:hAnchor="text" w:xAlign="center" w:y="1"/>
                    <w:spacing w:beforeLines="50" w:afterLines="50"/>
                    <w:suppressOverlap/>
                  </w:pPr>
                  <w:r w:rsidRPr="00816B1E">
                    <w:t xml:space="preserve">LAST_RSSI </w:t>
                  </w:r>
                </w:p>
              </w:tc>
            </w:tr>
          </w:tbl>
          <w:p w:rsidR="002A5857" w:rsidRPr="00816B1E" w:rsidRDefault="002A5857" w:rsidP="008E04B7">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2A5857" w:rsidRPr="00816B1E" w:rsidTr="004806F1">
              <w:trPr>
                <w:trHeight w:val="267"/>
              </w:trPr>
              <w:tc>
                <w:tcPr>
                  <w:tcW w:w="5360" w:type="dxa"/>
                </w:tcPr>
                <w:p w:rsidR="002A5857" w:rsidRPr="00816B1E" w:rsidRDefault="002A5857" w:rsidP="008E04B7">
                  <w:pPr>
                    <w:pStyle w:val="Default"/>
                    <w:framePr w:hSpace="180" w:wrap="around" w:vAnchor="text" w:hAnchor="text" w:xAlign="center" w:y="1"/>
                    <w:spacing w:beforeLines="50" w:afterLines="50"/>
                    <w:suppressOverlap/>
                    <w:rPr>
                      <w:rFonts w:ascii="Helvetica" w:hAnsi="Helvetica"/>
                      <w:i/>
                    </w:rPr>
                  </w:pPr>
                  <w:r w:rsidRPr="00816B1E">
                    <w:t xml:space="preserve">In the TXVECTOR, LAST_RSSI indicates the received power level of the last packet with a valid PHY header that was received a SIFS period before transmission of the current packet, otherwise it is 0 (9.3.2.3.3 SIFS). </w:t>
                  </w:r>
                </w:p>
                <w:p w:rsidR="002A5857" w:rsidRPr="00816B1E" w:rsidRDefault="002A5857" w:rsidP="008E04B7">
                  <w:pPr>
                    <w:pStyle w:val="Default"/>
                    <w:framePr w:hSpace="180" w:wrap="around" w:vAnchor="text" w:hAnchor="text" w:xAlign="center" w:y="1"/>
                    <w:spacing w:beforeLines="50" w:afterLines="50"/>
                    <w:suppressOverlap/>
                    <w:rPr>
                      <w:rFonts w:ascii="Helvetica" w:eastAsia="SimSun" w:hAnsi="Helvetica"/>
                      <w:i/>
                      <w:lang w:eastAsia="zh-CN"/>
                    </w:rPr>
                  </w:pPr>
                  <w:r w:rsidRPr="00816B1E">
                    <w:t>In the RXVECTOR, LAST_RSSI indicates the value of the LAST_RSSI field from the PCLP header of the received packet.</w:t>
                  </w:r>
                </w:p>
                <w:p w:rsidR="002A5857" w:rsidRPr="00816B1E" w:rsidRDefault="002A5857" w:rsidP="008E04B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Valid values are integers in the range 0-15: </w:t>
                  </w:r>
                </w:p>
                <w:p w:rsidR="002A5857" w:rsidRPr="00816B1E" w:rsidRDefault="002A5857" w:rsidP="008E04B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Values of 2-14 represent power levels (-71+value×2) dBm. </w:t>
                  </w:r>
                </w:p>
                <w:tbl>
                  <w:tblPr>
                    <w:tblW w:w="0" w:type="auto"/>
                    <w:tblBorders>
                      <w:top w:val="nil"/>
                      <w:left w:val="nil"/>
                      <w:bottom w:val="nil"/>
                      <w:right w:val="nil"/>
                    </w:tblBorders>
                    <w:tblLayout w:type="fixed"/>
                    <w:tblLook w:val="0000"/>
                  </w:tblPr>
                  <w:tblGrid>
                    <w:gridCol w:w="5144"/>
                  </w:tblGrid>
                  <w:tr w:rsidR="002A5857" w:rsidRPr="00816B1E" w:rsidTr="004806F1">
                    <w:trPr>
                      <w:trHeight w:val="1127"/>
                    </w:trPr>
                    <w:tc>
                      <w:tcPr>
                        <w:tcW w:w="5144" w:type="dxa"/>
                      </w:tcPr>
                      <w:p w:rsidR="002A5857" w:rsidRPr="00816B1E" w:rsidRDefault="002A5857" w:rsidP="008E04B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15 represents power greater than or equal to -42 dBm. </w:t>
                        </w:r>
                      </w:p>
                      <w:p w:rsidR="002A5857" w:rsidRPr="00816B1E" w:rsidRDefault="002A5857" w:rsidP="008E04B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1 represents power less than or equal to -68 dBm. </w:t>
                        </w:r>
                      </w:p>
                      <w:p w:rsidR="002A5857" w:rsidRPr="00816B1E" w:rsidRDefault="002A5857" w:rsidP="008E04B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0 indicates that the previous packet was not received a SIFS period before the </w:t>
                        </w:r>
                        <w:r w:rsidRPr="00816B1E">
                          <w:lastRenderedPageBreak/>
                          <w:t xml:space="preserve">current transmission. </w:t>
                        </w:r>
                      </w:p>
                    </w:tc>
                  </w:tr>
                </w:tbl>
                <w:p w:rsidR="002A5857" w:rsidRPr="00816B1E" w:rsidRDefault="002A5857" w:rsidP="008E04B7">
                  <w:pPr>
                    <w:pStyle w:val="Default"/>
                    <w:framePr w:hSpace="180" w:wrap="around" w:vAnchor="text" w:hAnchor="text" w:xAlign="center" w:y="1"/>
                    <w:widowControl w:val="0"/>
                    <w:spacing w:beforeLines="50" w:afterLines="50"/>
                    <w:suppressOverlap/>
                    <w:rPr>
                      <w:rFonts w:eastAsia="SimSun"/>
                      <w:lang w:eastAsia="zh-CN"/>
                    </w:rPr>
                  </w:pPr>
                </w:p>
              </w:tc>
            </w:tr>
          </w:tbl>
          <w:p w:rsidR="002A5857" w:rsidRPr="00816B1E" w:rsidRDefault="002A5857" w:rsidP="008E04B7">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2A5857" w:rsidRDefault="002A5857" w:rsidP="008E04B7">
            <w:pPr>
              <w:spacing w:beforeLines="50" w:afterLines="50"/>
              <w:rPr>
                <w:rFonts w:ascii="Helvetica" w:eastAsia="MS Mincho" w:hAnsi="Helvetica"/>
                <w:i/>
                <w:sz w:val="20"/>
                <w:lang w:eastAsia="zh-CN"/>
              </w:rPr>
            </w:pPr>
            <w:r>
              <w:rPr>
                <w:rFonts w:hint="eastAsia"/>
                <w:sz w:val="20"/>
                <w:lang w:eastAsia="zh-CN"/>
              </w:rPr>
              <w:lastRenderedPageBreak/>
              <w:t>Y</w:t>
            </w:r>
          </w:p>
        </w:tc>
        <w:tc>
          <w:tcPr>
            <w:tcW w:w="567" w:type="dxa"/>
            <w:shd w:val="clear" w:color="auto" w:fill="auto"/>
            <w:noWrap/>
            <w:tcMar>
              <w:top w:w="10" w:type="dxa"/>
              <w:left w:w="10" w:type="dxa"/>
              <w:bottom w:w="0" w:type="dxa"/>
              <w:right w:w="10" w:type="dxa"/>
            </w:tcMar>
            <w:vAlign w:val="center"/>
          </w:tcPr>
          <w:p w:rsidR="002A5857" w:rsidRDefault="002A5857" w:rsidP="008E04B7">
            <w:pPr>
              <w:spacing w:beforeLines="50" w:afterLines="50"/>
              <w:rPr>
                <w:rFonts w:ascii="Helvetica" w:eastAsia="MS Mincho" w:hAnsi="Helvetica"/>
                <w:i/>
                <w:sz w:val="20"/>
                <w:lang w:eastAsia="zh-CN"/>
              </w:rPr>
            </w:pPr>
            <w:r>
              <w:rPr>
                <w:rFonts w:hint="eastAsia"/>
                <w:sz w:val="20"/>
                <w:lang w:eastAsia="zh-CN"/>
              </w:rPr>
              <w:t>Y</w:t>
            </w:r>
          </w:p>
        </w:tc>
      </w:tr>
      <w:tr w:rsidR="002A5857" w:rsidRPr="00794F4C" w:rsidTr="00CC2C7C">
        <w:trPr>
          <w:trHeight w:val="256"/>
        </w:trPr>
        <w:tc>
          <w:tcPr>
            <w:tcW w:w="2278" w:type="dxa"/>
            <w:shd w:val="clear" w:color="auto" w:fill="auto"/>
            <w:noWrap/>
            <w:tcMar>
              <w:top w:w="10" w:type="dxa"/>
              <w:left w:w="10" w:type="dxa"/>
              <w:bottom w:w="0" w:type="dxa"/>
              <w:right w:w="10" w:type="dxa"/>
            </w:tcMar>
            <w:vAlign w:val="center"/>
          </w:tcPr>
          <w:p w:rsidR="002A5857" w:rsidRPr="00816B1E" w:rsidRDefault="002A5857" w:rsidP="008E04B7">
            <w:pPr>
              <w:pStyle w:val="Default"/>
              <w:spacing w:beforeLines="50" w:afterLines="50"/>
              <w:rPr>
                <w:rFonts w:ascii="Helvetica" w:hAnsi="Helvetica"/>
                <w:i/>
              </w:rPr>
            </w:pPr>
            <w:r w:rsidRPr="00816B1E">
              <w:lastRenderedPageBreak/>
              <w:t>Turnaround</w:t>
            </w:r>
          </w:p>
        </w:tc>
        <w:tc>
          <w:tcPr>
            <w:tcW w:w="6521" w:type="dxa"/>
            <w:shd w:val="clear" w:color="auto" w:fill="auto"/>
            <w:tcMar>
              <w:top w:w="10" w:type="dxa"/>
              <w:left w:w="10" w:type="dxa"/>
              <w:bottom w:w="0" w:type="dxa"/>
              <w:right w:w="10" w:type="dxa"/>
            </w:tcMar>
            <w:vAlign w:val="center"/>
          </w:tcPr>
          <w:p w:rsidR="002A5857" w:rsidRPr="00816B1E" w:rsidRDefault="002A5857" w:rsidP="008E04B7">
            <w:pPr>
              <w:pStyle w:val="Default"/>
              <w:spacing w:beforeLines="50" w:afterLines="50"/>
              <w:rPr>
                <w:rFonts w:ascii="Helvetica" w:eastAsia="SimSun" w:hAnsi="Helvetica"/>
                <w:i/>
                <w:lang w:eastAsia="zh-CN"/>
              </w:rPr>
            </w:pPr>
            <w:r w:rsidRPr="00816B1E">
              <w:t>Set to 1 or 0 as specified in 9.3.2.3.3 SIFS</w:t>
            </w:r>
          </w:p>
        </w:tc>
        <w:tc>
          <w:tcPr>
            <w:tcW w:w="567" w:type="dxa"/>
            <w:shd w:val="clear" w:color="auto" w:fill="auto"/>
            <w:noWrap/>
            <w:tcMar>
              <w:top w:w="10" w:type="dxa"/>
              <w:left w:w="10" w:type="dxa"/>
              <w:bottom w:w="0" w:type="dxa"/>
              <w:right w:w="10" w:type="dxa"/>
            </w:tcMar>
            <w:vAlign w:val="center"/>
          </w:tcPr>
          <w:p w:rsidR="002A5857" w:rsidRDefault="002A5857" w:rsidP="008E04B7">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2A5857" w:rsidRDefault="002A5857" w:rsidP="008E04B7">
            <w:pPr>
              <w:spacing w:beforeLines="50" w:afterLines="50"/>
              <w:rPr>
                <w:rFonts w:ascii="Helvetica" w:eastAsia="MS Mincho" w:hAnsi="Helvetica"/>
                <w:i/>
                <w:sz w:val="20"/>
                <w:lang w:eastAsia="zh-CN"/>
              </w:rPr>
            </w:pPr>
            <w:r>
              <w:rPr>
                <w:rFonts w:hint="eastAsia"/>
                <w:sz w:val="20"/>
                <w:lang w:eastAsia="zh-CN"/>
              </w:rPr>
              <w:t>Y</w:t>
            </w:r>
          </w:p>
        </w:tc>
      </w:tr>
    </w:tbl>
    <w:p w:rsidR="000F3510" w:rsidRPr="00794F4C" w:rsidRDefault="003D2364" w:rsidP="009D3C9D">
      <w:pPr>
        <w:pStyle w:val="31"/>
        <w:numPr>
          <w:ilvl w:val="0"/>
          <w:numId w:val="0"/>
        </w:numPr>
        <w:tabs>
          <w:tab w:val="clear" w:pos="709"/>
          <w:tab w:val="clear" w:pos="851"/>
        </w:tabs>
        <w:spacing w:after="60"/>
        <w:ind w:left="425" w:hanging="425"/>
      </w:pPr>
      <w:bookmarkStart w:id="699" w:name="_Toc259717310"/>
      <w:bookmarkStart w:id="700" w:name="_Toc376780529"/>
      <w:r>
        <w:rPr>
          <w:rFonts w:hint="eastAsia"/>
          <w:lang w:eastAsia="zh-CN"/>
        </w:rPr>
        <w:t>25</w:t>
      </w:r>
      <w:r w:rsidR="009D3C9D">
        <w:rPr>
          <w:rFonts w:hint="eastAsia"/>
          <w:lang w:eastAsia="zh-CN"/>
        </w:rPr>
        <w:t xml:space="preserve">.2.3 </w:t>
      </w:r>
      <w:r w:rsidR="000F3510" w:rsidRPr="00794F4C">
        <w:t>TXSTATUS Parameters</w:t>
      </w:r>
      <w:bookmarkEnd w:id="699"/>
      <w:bookmarkEnd w:id="700"/>
    </w:p>
    <w:p w:rsidR="000F3510" w:rsidRPr="00794F4C" w:rsidRDefault="000F3510" w:rsidP="000F3510">
      <w:pPr>
        <w:autoSpaceDE w:val="0"/>
        <w:autoSpaceDN w:val="0"/>
        <w:adjustRightInd w:val="0"/>
      </w:pPr>
      <w:r w:rsidRPr="00794F4C">
        <w:t xml:space="preserve">The parameters listed in </w:t>
      </w:r>
      <w:r w:rsidR="001641FC">
        <w:rPr>
          <w:rFonts w:hint="eastAsia"/>
          <w:lang w:eastAsia="zh-CN"/>
        </w:rPr>
        <w:t xml:space="preserve">Table </w:t>
      </w:r>
      <w:r w:rsidR="003D2364">
        <w:rPr>
          <w:rFonts w:hint="eastAsia"/>
          <w:lang w:eastAsia="zh-CN"/>
        </w:rPr>
        <w:t>25</w:t>
      </w:r>
      <w:r w:rsidR="001641FC">
        <w:rPr>
          <w:rFonts w:hint="eastAsia"/>
          <w:lang w:eastAsia="zh-CN"/>
        </w:rPr>
        <w:t>-2</w:t>
      </w:r>
      <w:r w:rsidRPr="00794F4C">
        <w:t xml:space="preserve"> are defined as part of the TXSTATUS parameter list in the PHYTXSTART.confirm(TXSTATUS) service primitive.</w:t>
      </w:r>
    </w:p>
    <w:p w:rsidR="000F3510" w:rsidRPr="00794F4C" w:rsidRDefault="00D526CD" w:rsidP="000F3510">
      <w:pPr>
        <w:pStyle w:val="aa"/>
        <w:rPr>
          <w:rFonts w:cs="TimesNewRomanPSMT"/>
        </w:rPr>
      </w:pPr>
      <w:bookmarkStart w:id="701" w:name="_Ref243471006"/>
      <w:bookmarkStart w:id="702" w:name="_Toc250654449"/>
      <w:bookmarkStart w:id="703" w:name="_Toc259717643"/>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10</w:t>
      </w:r>
      <w:r w:rsidR="00E73F19" w:rsidRPr="00392D84">
        <w:rPr>
          <w:rFonts w:cs="Arial"/>
          <w:color w:val="FFFFFF"/>
        </w:rPr>
        <w:fldChar w:fldCharType="end"/>
      </w:r>
      <w:bookmarkStart w:id="704" w:name="_Toc371725712"/>
      <w:r w:rsidR="000F3510" w:rsidRPr="00794F4C">
        <w:t>Table</w:t>
      </w:r>
      <w:bookmarkEnd w:id="701"/>
      <w:r w:rsidR="003D2364">
        <w:rPr>
          <w:rFonts w:eastAsia="SimSun" w:hint="eastAsia"/>
          <w:lang w:eastAsia="zh-CN"/>
        </w:rPr>
        <w:t>25</w:t>
      </w:r>
      <w:r w:rsidR="00A10611" w:rsidRPr="00584D34">
        <w:t>-</w:t>
      </w:r>
      <w:r w:rsidR="00A10611">
        <w:rPr>
          <w:rFonts w:eastAsia="SimSun" w:hint="eastAsia"/>
          <w:lang w:eastAsia="zh-CN"/>
        </w:rPr>
        <w:t>2</w:t>
      </w:r>
      <w:r w:rsidR="00A10611" w:rsidRPr="00584D34">
        <w:t>—</w:t>
      </w:r>
      <w:r w:rsidR="000F3510" w:rsidRPr="00794F4C">
        <w:t>TXSTATUS parameters</w:t>
      </w:r>
      <w:bookmarkEnd w:id="702"/>
      <w:bookmarkEnd w:id="703"/>
      <w:bookmarkEnd w:id="70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369"/>
        <w:gridCol w:w="6520"/>
      </w:tblGrid>
      <w:tr w:rsidR="000F3510" w:rsidRPr="00794F4C" w:rsidTr="00237CCB">
        <w:tc>
          <w:tcPr>
            <w:tcW w:w="3369" w:type="dxa"/>
          </w:tcPr>
          <w:p w:rsidR="000F3510" w:rsidRPr="0097287F" w:rsidRDefault="000F3510" w:rsidP="0097287F">
            <w:pPr>
              <w:autoSpaceDE w:val="0"/>
              <w:autoSpaceDN w:val="0"/>
              <w:adjustRightInd w:val="0"/>
              <w:jc w:val="center"/>
              <w:rPr>
                <w:b/>
              </w:rPr>
            </w:pPr>
            <w:r w:rsidRPr="0097287F">
              <w:rPr>
                <w:b/>
              </w:rPr>
              <w:t>Parameter</w:t>
            </w:r>
          </w:p>
        </w:tc>
        <w:tc>
          <w:tcPr>
            <w:tcW w:w="6520" w:type="dxa"/>
          </w:tcPr>
          <w:p w:rsidR="000F3510" w:rsidRPr="0097287F" w:rsidRDefault="000F3510" w:rsidP="0097287F">
            <w:pPr>
              <w:autoSpaceDE w:val="0"/>
              <w:autoSpaceDN w:val="0"/>
              <w:adjustRightInd w:val="0"/>
              <w:jc w:val="center"/>
              <w:rPr>
                <w:b/>
              </w:rPr>
            </w:pPr>
            <w:r w:rsidRPr="0097287F">
              <w:rPr>
                <w:b/>
              </w:rPr>
              <w:t>Value</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TIME_OF_DEPARTURE</w:t>
            </w:r>
          </w:p>
        </w:tc>
        <w:tc>
          <w:tcPr>
            <w:tcW w:w="6520" w:type="dxa"/>
          </w:tcPr>
          <w:p w:rsidR="000F3510" w:rsidRPr="00C704CB" w:rsidRDefault="000F3510" w:rsidP="002A5857">
            <w:pPr>
              <w:autoSpaceDE w:val="0"/>
              <w:autoSpaceDN w:val="0"/>
              <w:adjustRightInd w:val="0"/>
              <w:spacing w:before="120" w:after="120"/>
            </w:pPr>
            <w:r w:rsidRPr="00C704CB">
              <w:t>When the first frame energy is sent by the transmitting port, in units equal to 1/TIME_OF_DEPARTURE_ClockRate.</w:t>
            </w:r>
          </w:p>
          <w:p w:rsidR="000F3510" w:rsidRPr="00C704CB" w:rsidRDefault="000F3510" w:rsidP="002A5857">
            <w:pPr>
              <w:autoSpaceDE w:val="0"/>
              <w:autoSpaceDN w:val="0"/>
              <w:adjustRightInd w:val="0"/>
              <w:spacing w:before="120" w:after="120"/>
            </w:pPr>
            <w:r w:rsidRPr="00C704CB">
              <w:t>This parameter is present only if TIME_OF_DEPARTURE_REQUESTED is true in the corresponding request.</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TIME_OF_DEPARTURE_ClockRate</w:t>
            </w:r>
          </w:p>
        </w:tc>
        <w:tc>
          <w:tcPr>
            <w:tcW w:w="6520" w:type="dxa"/>
          </w:tcPr>
          <w:p w:rsidR="000F3510" w:rsidRPr="00C704CB" w:rsidRDefault="000F3510" w:rsidP="002A5857">
            <w:pPr>
              <w:autoSpaceDE w:val="0"/>
              <w:autoSpaceDN w:val="0"/>
              <w:adjustRightInd w:val="0"/>
              <w:spacing w:before="120" w:after="120"/>
            </w:pPr>
            <w:r w:rsidRPr="00C704CB">
              <w:t>0 to 2</w:t>
            </w:r>
            <w:r w:rsidRPr="00C704CB">
              <w:rPr>
                <w:vertAlign w:val="superscript"/>
              </w:rPr>
              <w:t>16</w:t>
            </w:r>
            <w:r w:rsidRPr="00C704CB">
              <w:t xml:space="preserve">-1. The clock rate, in units of </w:t>
            </w:r>
            <w:r w:rsidRPr="00C704CB">
              <w:rPr>
                <w:rFonts w:hint="eastAsia"/>
                <w:lang w:eastAsia="zh-CN"/>
              </w:rPr>
              <w:t xml:space="preserve"> </w:t>
            </w:r>
            <w:r w:rsidRPr="00C704CB">
              <w:t>MHz, is used to generate the TIME_OF_DEPARTURE value. This parameter is present only if TIME_OF_DEPARTURE_REQUESTED is true in the corresponding request.</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TX_START_OF_FRAME_OFFSET</w:t>
            </w:r>
          </w:p>
        </w:tc>
        <w:tc>
          <w:tcPr>
            <w:tcW w:w="6520" w:type="dxa"/>
          </w:tcPr>
          <w:p w:rsidR="000F3510" w:rsidRPr="00C704CB" w:rsidRDefault="000F3510" w:rsidP="002A5857">
            <w:pPr>
              <w:autoSpaceDE w:val="0"/>
              <w:autoSpaceDN w:val="0"/>
              <w:adjustRightInd w:val="0"/>
              <w:spacing w:before="120" w:after="120"/>
            </w:pPr>
            <w:r w:rsidRPr="00C704CB">
              <w:t>0 to 2</w:t>
            </w:r>
            <w:r w:rsidRPr="00C704CB">
              <w:rPr>
                <w:vertAlign w:val="superscript"/>
              </w:rPr>
              <w:t>32</w:t>
            </w:r>
            <w:r w:rsidRPr="00C704CB">
              <w:t>-1. An estimate of the offset (in 10 nanosecond units) from the point in time at which</w:t>
            </w:r>
            <w:r w:rsidRPr="00C704CB">
              <w:rPr>
                <w:rFonts w:hint="eastAsia"/>
                <w:lang w:eastAsia="zh-CN"/>
              </w:rPr>
              <w:t xml:space="preserve"> </w:t>
            </w:r>
            <w:r w:rsidRPr="00C704CB">
              <w:t>the start of the preamble corresponding to the frame was transmitted at the transmit antenna port to the point in time at which this primitive is issued to the MAC.</w:t>
            </w:r>
          </w:p>
        </w:tc>
      </w:tr>
    </w:tbl>
    <w:p w:rsidR="000F3510" w:rsidRPr="00E45DA4" w:rsidRDefault="003D2364" w:rsidP="00E45DA4">
      <w:pPr>
        <w:pStyle w:val="21"/>
        <w:tabs>
          <w:tab w:val="clear" w:pos="851"/>
        </w:tabs>
        <w:spacing w:before="280" w:after="0"/>
      </w:pPr>
      <w:bookmarkStart w:id="705" w:name="_Toc201721887"/>
      <w:bookmarkStart w:id="706" w:name="_Toc206227621"/>
      <w:bookmarkStart w:id="707" w:name="_Toc206415568"/>
      <w:bookmarkStart w:id="708" w:name="_Toc206418375"/>
      <w:bookmarkStart w:id="709" w:name="_Toc207099130"/>
      <w:bookmarkStart w:id="710" w:name="_Toc207099735"/>
      <w:bookmarkStart w:id="711" w:name="_Toc207100654"/>
      <w:bookmarkStart w:id="712" w:name="_Toc207348576"/>
      <w:bookmarkStart w:id="713" w:name="_Toc215582932"/>
      <w:bookmarkStart w:id="714" w:name="_Toc235400627"/>
      <w:bookmarkStart w:id="715" w:name="_Ref241315970"/>
      <w:bookmarkStart w:id="716" w:name="_Toc259717311"/>
      <w:bookmarkStart w:id="717" w:name="_Toc376780530"/>
      <w:r>
        <w:rPr>
          <w:rFonts w:hint="eastAsia"/>
        </w:rPr>
        <w:t>25</w:t>
      </w:r>
      <w:r w:rsidR="00E45DA4">
        <w:rPr>
          <w:rFonts w:hint="eastAsia"/>
        </w:rPr>
        <w:t xml:space="preserve">.3 </w:t>
      </w:r>
      <w:r w:rsidR="000F3510" w:rsidRPr="00794F4C">
        <w:t>Common parameters</w:t>
      </w:r>
      <w:bookmarkStart w:id="718" w:name="_Toc201721888"/>
      <w:bookmarkStart w:id="719" w:name="_Toc206227622"/>
      <w:bookmarkStart w:id="720" w:name="_Toc206415569"/>
      <w:bookmarkStart w:id="721" w:name="_Toc206418376"/>
      <w:bookmarkStart w:id="722" w:name="_Toc207099131"/>
      <w:bookmarkStart w:id="723" w:name="_Toc207099736"/>
      <w:bookmarkStart w:id="724" w:name="_Toc207100655"/>
      <w:bookmarkStart w:id="725" w:name="_Toc207348577"/>
      <w:bookmarkStart w:id="726" w:name="_Toc215582933"/>
      <w:bookmarkStart w:id="727" w:name="_Toc235400628"/>
      <w:bookmarkStart w:id="728" w:name="_Ref244150177"/>
      <w:bookmarkStart w:id="729" w:name="_Toc259717312"/>
      <w:bookmarkEnd w:id="705"/>
      <w:bookmarkEnd w:id="706"/>
      <w:bookmarkEnd w:id="707"/>
      <w:bookmarkEnd w:id="708"/>
      <w:bookmarkEnd w:id="709"/>
      <w:bookmarkEnd w:id="710"/>
      <w:bookmarkEnd w:id="711"/>
      <w:bookmarkEnd w:id="712"/>
      <w:bookmarkEnd w:id="713"/>
      <w:bookmarkEnd w:id="714"/>
      <w:bookmarkEnd w:id="715"/>
      <w:bookmarkEnd w:id="716"/>
      <w:bookmarkEnd w:id="717"/>
    </w:p>
    <w:p w:rsidR="000F3510" w:rsidRPr="00794F4C" w:rsidRDefault="003D2364" w:rsidP="00E45DA4">
      <w:pPr>
        <w:pStyle w:val="31"/>
        <w:numPr>
          <w:ilvl w:val="0"/>
          <w:numId w:val="0"/>
        </w:numPr>
        <w:tabs>
          <w:tab w:val="clear" w:pos="709"/>
          <w:tab w:val="clear" w:pos="851"/>
        </w:tabs>
        <w:spacing w:after="60"/>
      </w:pPr>
      <w:bookmarkStart w:id="730" w:name="_Toc376780531"/>
      <w:r>
        <w:rPr>
          <w:rFonts w:hint="eastAsia"/>
          <w:lang w:eastAsia="zh-CN"/>
        </w:rPr>
        <w:t>25</w:t>
      </w:r>
      <w:r w:rsidR="00E45DA4">
        <w:rPr>
          <w:rFonts w:hint="eastAsia"/>
          <w:lang w:eastAsia="zh-CN"/>
        </w:rPr>
        <w:t>.3.1</w:t>
      </w:r>
      <w:r w:rsidR="00875182">
        <w:rPr>
          <w:rFonts w:hint="eastAsia"/>
          <w:lang w:eastAsia="zh-CN"/>
        </w:rPr>
        <w:t xml:space="preserve"> </w:t>
      </w:r>
      <w:r w:rsidR="000F3510" w:rsidRPr="00794F4C">
        <w:t>Channelization</w:t>
      </w:r>
      <w:bookmarkEnd w:id="718"/>
      <w:bookmarkEnd w:id="719"/>
      <w:bookmarkEnd w:id="720"/>
      <w:bookmarkEnd w:id="721"/>
      <w:bookmarkEnd w:id="722"/>
      <w:bookmarkEnd w:id="723"/>
      <w:bookmarkEnd w:id="724"/>
      <w:bookmarkEnd w:id="725"/>
      <w:bookmarkEnd w:id="726"/>
      <w:bookmarkEnd w:id="727"/>
      <w:bookmarkEnd w:id="728"/>
      <w:bookmarkEnd w:id="729"/>
      <w:bookmarkEnd w:id="730"/>
    </w:p>
    <w:p w:rsidR="000F3510" w:rsidRPr="00794F4C" w:rsidRDefault="000F3510" w:rsidP="000F3510">
      <w:r w:rsidRPr="00794F4C">
        <w:t xml:space="preserve">STAs compliant with the physical layer defined in clause </w:t>
      </w:r>
      <w:fldSimple w:instr=" REF _Ref255115624 \r \h  \* MERGEFORMAT ">
        <w:r w:rsidR="003D2364">
          <w:t>25</w:t>
        </w:r>
      </w:fldSimple>
      <w:r w:rsidRPr="00794F4C">
        <w:t xml:space="preserve"> operate in the channels defined in Annex </w:t>
      </w:r>
      <w:r>
        <w:rPr>
          <w:rFonts w:hint="eastAsia"/>
          <w:lang w:eastAsia="zh-CN"/>
        </w:rPr>
        <w:t>E</w:t>
      </w:r>
      <w:r w:rsidRPr="00794F4C">
        <w:t xml:space="preserve"> and shall support at least channel number 2.</w:t>
      </w:r>
    </w:p>
    <w:p w:rsidR="000F3510" w:rsidRDefault="000F3510" w:rsidP="000F3510">
      <w:pPr>
        <w:pStyle w:val="Default"/>
      </w:pPr>
      <w:r>
        <w:t xml:space="preserve">The channel center frequency is defined as: </w:t>
      </w:r>
    </w:p>
    <w:p w:rsidR="000F3510" w:rsidRDefault="000F3510" w:rsidP="000F3510">
      <w:pPr>
        <w:pStyle w:val="Default"/>
      </w:pPr>
      <w:r>
        <w:rPr>
          <w:i/>
          <w:iCs/>
        </w:rPr>
        <w:t xml:space="preserve">Channel center frequency = Channel starting frequency + Channel spacing × Channel number </w:t>
      </w:r>
    </w:p>
    <w:p w:rsidR="000F3510" w:rsidRDefault="000F3510" w:rsidP="000F3510">
      <w:pPr>
        <w:pStyle w:val="Default"/>
        <w:rPr>
          <w:rFonts w:eastAsia="SimSun"/>
          <w:lang w:eastAsia="zh-CN"/>
        </w:rPr>
      </w:pPr>
      <w:r>
        <w:t xml:space="preserve">where channel starting frequency, channel spacing and channel number are as defined in Annex E. </w:t>
      </w:r>
    </w:p>
    <w:p w:rsidR="000F3510" w:rsidRDefault="003D2364" w:rsidP="00E45DA4">
      <w:pPr>
        <w:pStyle w:val="31"/>
        <w:numPr>
          <w:ilvl w:val="0"/>
          <w:numId w:val="0"/>
        </w:numPr>
        <w:tabs>
          <w:tab w:val="clear" w:pos="709"/>
          <w:tab w:val="clear" w:pos="851"/>
        </w:tabs>
        <w:spacing w:after="60"/>
        <w:rPr>
          <w:lang w:eastAsia="zh-CN"/>
        </w:rPr>
      </w:pPr>
      <w:bookmarkStart w:id="731" w:name="_Toc201721890"/>
      <w:bookmarkStart w:id="732" w:name="_Toc206227624"/>
      <w:bookmarkStart w:id="733" w:name="_Toc206415571"/>
      <w:bookmarkStart w:id="734" w:name="_Toc206418378"/>
      <w:bookmarkStart w:id="735" w:name="_Toc207099133"/>
      <w:bookmarkStart w:id="736" w:name="_Toc207099738"/>
      <w:bookmarkStart w:id="737" w:name="_Toc207100657"/>
      <w:bookmarkStart w:id="738" w:name="_Toc207348579"/>
      <w:bookmarkStart w:id="739" w:name="_Toc215582935"/>
      <w:bookmarkStart w:id="740" w:name="_Toc235400629"/>
      <w:bookmarkStart w:id="741" w:name="_Toc259717313"/>
      <w:bookmarkStart w:id="742" w:name="_Toc376780532"/>
      <w:r>
        <w:rPr>
          <w:rFonts w:hint="eastAsia"/>
          <w:lang w:eastAsia="zh-CN"/>
        </w:rPr>
        <w:lastRenderedPageBreak/>
        <w:t>25</w:t>
      </w:r>
      <w:r w:rsidR="00E45DA4">
        <w:rPr>
          <w:rFonts w:hint="eastAsia"/>
          <w:lang w:eastAsia="zh-CN"/>
        </w:rPr>
        <w:t xml:space="preserve">.3.2 </w:t>
      </w:r>
      <w:r w:rsidR="000F3510" w:rsidRPr="00794F4C">
        <w:t>Transmit Mask</w:t>
      </w:r>
      <w:bookmarkEnd w:id="731"/>
      <w:bookmarkEnd w:id="732"/>
      <w:bookmarkEnd w:id="733"/>
      <w:bookmarkEnd w:id="734"/>
      <w:bookmarkEnd w:id="735"/>
      <w:bookmarkEnd w:id="736"/>
      <w:bookmarkEnd w:id="737"/>
      <w:bookmarkEnd w:id="738"/>
      <w:bookmarkEnd w:id="739"/>
      <w:bookmarkEnd w:id="740"/>
      <w:bookmarkEnd w:id="741"/>
      <w:bookmarkEnd w:id="742"/>
      <w:r w:rsidR="000F3510" w:rsidRPr="00794F4C">
        <w:t xml:space="preserve"> </w:t>
      </w:r>
    </w:p>
    <w:p w:rsidR="000F3510" w:rsidRDefault="000F3510" w:rsidP="000F3510">
      <w:pPr>
        <w:pStyle w:val="Default"/>
        <w:jc w:val="both"/>
      </w:pPr>
      <w:r>
        <w:t>The transmitted spectrum shall adhere to the transmit spectrum mask shown in the</w:t>
      </w:r>
      <w:r w:rsidR="002C32A4">
        <w:rPr>
          <w:rFonts w:eastAsia="SimSun" w:hint="eastAsia"/>
          <w:lang w:eastAsia="zh-CN"/>
        </w:rPr>
        <w:t xml:space="preserve"> Figure </w:t>
      </w:r>
      <w:r w:rsidR="003D2364">
        <w:rPr>
          <w:rFonts w:eastAsia="SimSun" w:hint="eastAsia"/>
          <w:lang w:eastAsia="zh-CN"/>
        </w:rPr>
        <w:t>25</w:t>
      </w:r>
      <w:r w:rsidR="002C32A4">
        <w:rPr>
          <w:rFonts w:eastAsia="SimSun" w:hint="eastAsia"/>
          <w:lang w:eastAsia="zh-CN"/>
        </w:rPr>
        <w:t>-1</w:t>
      </w:r>
      <w:r>
        <w:t>. The</w:t>
      </w:r>
      <w:r>
        <w:rPr>
          <w:rFonts w:eastAsia="SimSun" w:hint="eastAsia"/>
          <w:lang w:eastAsia="zh-CN"/>
        </w:rPr>
        <w:t xml:space="preserve"> </w:t>
      </w:r>
      <w:r>
        <w:t xml:space="preserve">transmit spectrum shall have a 0 dBr (dB relative to the maximum spectral density of the signal) bandwidth not exceeding </w:t>
      </w:r>
      <w:r>
        <w:rPr>
          <w:rFonts w:eastAsia="SimSun" w:hint="eastAsia"/>
          <w:lang w:eastAsia="zh-CN"/>
        </w:rPr>
        <w:t>0.94</w:t>
      </w:r>
      <w:r>
        <w:t xml:space="preserve"> GHz, -17 dBr at a </w:t>
      </w:r>
      <w:r>
        <w:rPr>
          <w:rFonts w:eastAsia="SimSun" w:hint="eastAsia"/>
          <w:lang w:eastAsia="zh-CN"/>
        </w:rPr>
        <w:t>0.6</w:t>
      </w:r>
      <w:r>
        <w:t xml:space="preserve"> GHz offset, -</w:t>
      </w:r>
      <w:r w:rsidR="003D2364">
        <w:t>25</w:t>
      </w:r>
      <w:r>
        <w:t xml:space="preserve"> dBr at a </w:t>
      </w:r>
      <w:r>
        <w:rPr>
          <w:rFonts w:eastAsia="SimSun" w:hint="eastAsia"/>
          <w:lang w:eastAsia="zh-CN"/>
        </w:rPr>
        <w:t>1.35</w:t>
      </w:r>
      <w:r>
        <w:t xml:space="preserve"> GHz offset and -30</w:t>
      </w:r>
      <w:r>
        <w:rPr>
          <w:rFonts w:eastAsia="SimSun" w:hint="eastAsia"/>
          <w:lang w:eastAsia="zh-CN"/>
        </w:rPr>
        <w:t xml:space="preserve"> </w:t>
      </w:r>
      <w:r>
        <w:t xml:space="preserve">dBr at a </w:t>
      </w:r>
      <w:r>
        <w:rPr>
          <w:rFonts w:eastAsia="SimSun" w:hint="eastAsia"/>
          <w:lang w:eastAsia="zh-CN"/>
        </w:rPr>
        <w:t>1.53</w:t>
      </w:r>
      <w:r>
        <w:t xml:space="preserve"> GHz offset and above, inside the channels allowed for the regulatory domain in which the device is transmitting. The resolution bandwidth shall be set to 1 MHz. </w:t>
      </w:r>
    </w:p>
    <w:p w:rsidR="000F3510" w:rsidRPr="00794F4C" w:rsidRDefault="000F3510" w:rsidP="000F3510">
      <w:r w:rsidRPr="00794F4C">
        <w:t xml:space="preserve">The transmitted spectrum shall </w:t>
      </w:r>
      <w:r>
        <w:rPr>
          <w:rFonts w:hint="eastAsia"/>
          <w:lang w:eastAsia="zh-CN"/>
        </w:rPr>
        <w:t>be measured on data packets longer than 10 us without training fields.</w:t>
      </w:r>
      <w:r w:rsidRPr="00794F4C">
        <w:t xml:space="preserve"> </w:t>
      </w:r>
    </w:p>
    <w:p w:rsidR="000F3510" w:rsidRPr="00794F4C" w:rsidRDefault="000F3510" w:rsidP="000F3510">
      <w:pPr>
        <w:keepNext/>
        <w:jc w:val="center"/>
      </w:pPr>
      <w:r>
        <w:object w:dxaOrig="10580" w:dyaOrig="3674">
          <v:shape id="_x0000_i1038" type="#_x0000_t75" style="width:494.25pt;height:171.75pt" o:ole="">
            <v:imagedata r:id="rId58" o:title=""/>
          </v:shape>
          <o:OLEObject Type="Embed" ProgID="Visio.Drawing.11" ShapeID="_x0000_i1038" DrawAspect="Content" ObjectID="_1450656500" r:id="rId59"/>
        </w:object>
      </w:r>
    </w:p>
    <w:p w:rsidR="000F3510" w:rsidRPr="00794F4C" w:rsidRDefault="00076CD1" w:rsidP="000F3510">
      <w:pPr>
        <w:pStyle w:val="aa"/>
      </w:pPr>
      <w:bookmarkStart w:id="743" w:name="_Ref243028149"/>
      <w:bookmarkStart w:id="744" w:name="_Toc259717562"/>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20</w:t>
      </w:r>
      <w:r w:rsidR="00E73F19" w:rsidRPr="000E3ADC">
        <w:rPr>
          <w:color w:val="FFFFFF"/>
        </w:rPr>
        <w:fldChar w:fldCharType="end"/>
      </w:r>
      <w:bookmarkStart w:id="745" w:name="_Toc371725752"/>
      <w:r w:rsidR="000F3510" w:rsidRPr="00794F4C">
        <w:t>Figure</w:t>
      </w:r>
      <w:bookmarkEnd w:id="743"/>
      <w:r w:rsidR="002C32A4">
        <w:rPr>
          <w:rFonts w:eastAsia="SimSun" w:hint="eastAsia"/>
          <w:lang w:eastAsia="zh-CN"/>
        </w:rPr>
        <w:t xml:space="preserve"> </w:t>
      </w:r>
      <w:r w:rsidR="003D2364">
        <w:rPr>
          <w:rFonts w:eastAsia="SimSun" w:hint="eastAsia"/>
          <w:lang w:eastAsia="zh-CN"/>
        </w:rPr>
        <w:t>25</w:t>
      </w:r>
      <w:r w:rsidR="008F7180" w:rsidRPr="00584D34">
        <w:t>-</w:t>
      </w:r>
      <w:r w:rsidR="002C32A4">
        <w:rPr>
          <w:rFonts w:eastAsia="SimSun" w:hint="eastAsia"/>
          <w:lang w:eastAsia="zh-CN"/>
        </w:rPr>
        <w:t>1</w:t>
      </w:r>
      <w:r w:rsidR="008F7180" w:rsidRPr="00584D34">
        <w:t>—</w:t>
      </w:r>
      <w:r w:rsidR="000F3510" w:rsidRPr="00794F4C">
        <w:t>Transmit Mask</w:t>
      </w:r>
      <w:bookmarkEnd w:id="744"/>
      <w:bookmarkEnd w:id="745"/>
      <w:r w:rsidR="000F3510" w:rsidRPr="00794F4C">
        <w:t xml:space="preserve"> </w:t>
      </w:r>
    </w:p>
    <w:p w:rsidR="000F3510" w:rsidRDefault="003D2364" w:rsidP="00E45DA4">
      <w:pPr>
        <w:pStyle w:val="31"/>
        <w:numPr>
          <w:ilvl w:val="0"/>
          <w:numId w:val="0"/>
        </w:numPr>
        <w:tabs>
          <w:tab w:val="clear" w:pos="709"/>
          <w:tab w:val="clear" w:pos="851"/>
        </w:tabs>
        <w:spacing w:after="60"/>
        <w:ind w:left="425" w:hanging="425"/>
        <w:rPr>
          <w:lang w:eastAsia="zh-CN"/>
        </w:rPr>
      </w:pPr>
      <w:bookmarkStart w:id="746" w:name="_Toc201721893"/>
      <w:bookmarkStart w:id="747" w:name="_Toc206227627"/>
      <w:bookmarkStart w:id="748" w:name="_Toc206415574"/>
      <w:bookmarkStart w:id="749" w:name="_Toc206418381"/>
      <w:bookmarkStart w:id="750" w:name="_Toc207099136"/>
      <w:bookmarkStart w:id="751" w:name="_Toc207099741"/>
      <w:bookmarkStart w:id="752" w:name="_Toc207100660"/>
      <w:bookmarkStart w:id="753" w:name="_Toc207348582"/>
      <w:bookmarkStart w:id="754" w:name="_Toc215582938"/>
      <w:bookmarkStart w:id="755" w:name="_Toc235400631"/>
      <w:bookmarkStart w:id="756" w:name="_Toc259717314"/>
      <w:bookmarkStart w:id="757" w:name="_Toc376780533"/>
      <w:r>
        <w:rPr>
          <w:rFonts w:hint="eastAsia"/>
          <w:lang w:eastAsia="zh-CN"/>
        </w:rPr>
        <w:t>25</w:t>
      </w:r>
      <w:r w:rsidR="00E45DA4">
        <w:rPr>
          <w:rFonts w:hint="eastAsia"/>
          <w:lang w:eastAsia="zh-CN"/>
        </w:rPr>
        <w:t xml:space="preserve">.3.3 </w:t>
      </w:r>
      <w:r w:rsidR="000F3510" w:rsidRPr="00794F4C">
        <w:t>Common requirements</w:t>
      </w:r>
      <w:bookmarkEnd w:id="746"/>
      <w:bookmarkEnd w:id="747"/>
      <w:bookmarkEnd w:id="748"/>
      <w:bookmarkEnd w:id="749"/>
      <w:bookmarkEnd w:id="750"/>
      <w:bookmarkEnd w:id="751"/>
      <w:bookmarkEnd w:id="752"/>
      <w:bookmarkEnd w:id="753"/>
      <w:bookmarkEnd w:id="754"/>
      <w:bookmarkEnd w:id="755"/>
      <w:bookmarkEnd w:id="756"/>
      <w:bookmarkEnd w:id="757"/>
      <w:r w:rsidR="000F3510" w:rsidRPr="00794F4C">
        <w:t xml:space="preserve"> </w:t>
      </w:r>
    </w:p>
    <w:p w:rsidR="000F3510" w:rsidRPr="00794F4C" w:rsidRDefault="003D2364" w:rsidP="00E45DA4">
      <w:pPr>
        <w:pStyle w:val="41"/>
        <w:numPr>
          <w:ilvl w:val="0"/>
          <w:numId w:val="0"/>
        </w:numPr>
      </w:pPr>
      <w:bookmarkStart w:id="758" w:name="_Toc376780534"/>
      <w:r>
        <w:rPr>
          <w:rFonts w:eastAsia="SimSun" w:hint="eastAsia"/>
          <w:lang w:eastAsia="zh-CN"/>
        </w:rPr>
        <w:t>25</w:t>
      </w:r>
      <w:r w:rsidR="00E45DA4">
        <w:rPr>
          <w:rFonts w:eastAsia="SimSun" w:hint="eastAsia"/>
          <w:lang w:eastAsia="zh-CN"/>
        </w:rPr>
        <w:t>.3.3.1</w:t>
      </w:r>
      <w:r w:rsidR="00C627CE">
        <w:rPr>
          <w:rFonts w:eastAsia="SimSun" w:hint="eastAsia"/>
          <w:lang w:eastAsia="zh-CN"/>
        </w:rPr>
        <w:t xml:space="preserve"> </w:t>
      </w:r>
      <w:r w:rsidR="000F3510">
        <w:rPr>
          <w:rFonts w:hint="eastAsia"/>
          <w:lang w:eastAsia="zh-CN"/>
        </w:rPr>
        <w:t>Introduction</w:t>
      </w:r>
      <w:bookmarkEnd w:id="758"/>
    </w:p>
    <w:p w:rsidR="000F3510" w:rsidRPr="00794F4C" w:rsidRDefault="000F3510" w:rsidP="000F3510">
      <w:r w:rsidRPr="00794F4C">
        <w:t xml:space="preserve">The </w:t>
      </w:r>
      <w:r>
        <w:rPr>
          <w:rFonts w:hint="eastAsia"/>
          <w:lang w:eastAsia="zh-CN"/>
        </w:rPr>
        <w:t>subclause</w:t>
      </w:r>
      <w:r w:rsidRPr="00794F4C">
        <w:t xml:space="preserve"> describes the common requirement from all </w:t>
      </w:r>
      <w:r>
        <w:rPr>
          <w:rFonts w:hint="eastAsia"/>
          <w:lang w:eastAsia="zh-CN"/>
        </w:rPr>
        <w:t>5 CDMG</w:t>
      </w:r>
      <w:r w:rsidRPr="00794F4C">
        <w:t xml:space="preserve"> PHYs: CP</w:t>
      </w:r>
      <w:r>
        <w:rPr>
          <w:rFonts w:hint="eastAsia"/>
          <w:lang w:eastAsia="zh-CN"/>
        </w:rPr>
        <w:t>HY</w:t>
      </w:r>
      <w:r w:rsidRPr="00794F4C">
        <w:t>,</w:t>
      </w:r>
      <w:r>
        <w:rPr>
          <w:rFonts w:hint="eastAsia"/>
          <w:lang w:eastAsia="zh-CN"/>
        </w:rPr>
        <w:t xml:space="preserve"> MR</w:t>
      </w:r>
      <w:r w:rsidRPr="00794F4C">
        <w:t xml:space="preserve"> SC,</w:t>
      </w:r>
      <w:r>
        <w:rPr>
          <w:rFonts w:hint="eastAsia"/>
          <w:lang w:eastAsia="zh-CN"/>
        </w:rPr>
        <w:t xml:space="preserve"> HR SC,</w:t>
      </w:r>
      <w:r w:rsidRPr="00794F4C">
        <w:t xml:space="preserve"> OFDM and Low Power SC.</w:t>
      </w:r>
    </w:p>
    <w:p w:rsidR="000F3510" w:rsidRDefault="000F3510" w:rsidP="000F3510">
      <w:pPr>
        <w:pStyle w:val="Default"/>
      </w:pPr>
      <w:r>
        <w:t xml:space="preserve">For all the PHYs, all defined fields are transmitted bit 0 first in time. </w:t>
      </w:r>
    </w:p>
    <w:p w:rsidR="000F3510" w:rsidRPr="00794F4C" w:rsidRDefault="003D2364" w:rsidP="008705F9">
      <w:pPr>
        <w:pStyle w:val="41"/>
        <w:numPr>
          <w:ilvl w:val="0"/>
          <w:numId w:val="0"/>
        </w:numPr>
        <w:ind w:left="425" w:hanging="425"/>
      </w:pPr>
      <w:bookmarkStart w:id="759" w:name="_Toc201721894"/>
      <w:bookmarkStart w:id="760" w:name="_Toc206227628"/>
      <w:bookmarkStart w:id="761" w:name="_Toc206415575"/>
      <w:bookmarkStart w:id="762" w:name="_Toc206418382"/>
      <w:bookmarkStart w:id="763" w:name="_Toc207099137"/>
      <w:bookmarkStart w:id="764" w:name="_Toc207099742"/>
      <w:bookmarkStart w:id="765" w:name="_Toc207100661"/>
      <w:bookmarkStart w:id="766" w:name="_Toc207348583"/>
      <w:bookmarkStart w:id="767" w:name="_Toc215582939"/>
      <w:bookmarkStart w:id="768" w:name="_Toc235400632"/>
      <w:bookmarkStart w:id="769" w:name="_Toc259717315"/>
      <w:bookmarkStart w:id="770" w:name="_Toc376780535"/>
      <w:r>
        <w:rPr>
          <w:rFonts w:eastAsia="SimSun" w:hint="eastAsia"/>
          <w:lang w:eastAsia="zh-CN"/>
        </w:rPr>
        <w:t>25</w:t>
      </w:r>
      <w:r w:rsidR="008705F9">
        <w:rPr>
          <w:rFonts w:eastAsia="SimSun" w:hint="eastAsia"/>
          <w:lang w:eastAsia="zh-CN"/>
        </w:rPr>
        <w:t xml:space="preserve">.3.3.2 </w:t>
      </w:r>
      <w:r w:rsidR="000F3510" w:rsidRPr="009D37DD">
        <w:t>Tx RF Delay</w:t>
      </w:r>
      <w:bookmarkEnd w:id="759"/>
      <w:bookmarkEnd w:id="760"/>
      <w:bookmarkEnd w:id="761"/>
      <w:bookmarkEnd w:id="762"/>
      <w:bookmarkEnd w:id="763"/>
      <w:bookmarkEnd w:id="764"/>
      <w:bookmarkEnd w:id="765"/>
      <w:bookmarkEnd w:id="766"/>
      <w:bookmarkEnd w:id="767"/>
      <w:bookmarkEnd w:id="768"/>
      <w:bookmarkEnd w:id="769"/>
      <w:bookmarkEnd w:id="770"/>
      <w:r w:rsidR="000F3510" w:rsidRPr="009D37DD">
        <w:t xml:space="preserve"> </w:t>
      </w:r>
    </w:p>
    <w:p w:rsidR="000F3510" w:rsidRPr="00794F4C" w:rsidRDefault="000F3510" w:rsidP="000F3510">
      <w:r w:rsidRPr="00794F4C">
        <w:t>As defined at 17.3.8.5 and its value is implementation dependent.</w:t>
      </w:r>
    </w:p>
    <w:p w:rsidR="000F3510" w:rsidRDefault="003D2364" w:rsidP="008705F9">
      <w:pPr>
        <w:pStyle w:val="41"/>
        <w:numPr>
          <w:ilvl w:val="0"/>
          <w:numId w:val="0"/>
        </w:numPr>
        <w:ind w:left="425" w:hanging="425"/>
        <w:rPr>
          <w:lang w:eastAsia="zh-CN"/>
        </w:rPr>
      </w:pPr>
      <w:bookmarkStart w:id="771" w:name="_Toc376780536"/>
      <w:r>
        <w:rPr>
          <w:rFonts w:eastAsia="SimSun" w:hint="eastAsia"/>
          <w:lang w:eastAsia="zh-CN"/>
        </w:rPr>
        <w:t>25</w:t>
      </w:r>
      <w:r w:rsidR="008705F9">
        <w:rPr>
          <w:rFonts w:eastAsia="SimSun" w:hint="eastAsia"/>
          <w:lang w:eastAsia="zh-CN"/>
        </w:rPr>
        <w:t xml:space="preserve">.3.3.3 </w:t>
      </w:r>
      <w:r w:rsidR="000F3510">
        <w:rPr>
          <w:rFonts w:hint="eastAsia"/>
          <w:lang w:eastAsia="zh-CN"/>
        </w:rPr>
        <w:t>Center Frequency Tolerance</w:t>
      </w:r>
      <w:bookmarkEnd w:id="771"/>
    </w:p>
    <w:p w:rsidR="000F3510" w:rsidRPr="008B7562" w:rsidRDefault="003D2364" w:rsidP="008705F9">
      <w:pPr>
        <w:pStyle w:val="51"/>
        <w:numPr>
          <w:ilvl w:val="0"/>
          <w:numId w:val="0"/>
        </w:numPr>
        <w:ind w:left="425" w:hanging="425"/>
      </w:pPr>
      <w:r>
        <w:rPr>
          <w:rFonts w:eastAsia="SimSun" w:hint="eastAsia"/>
          <w:lang w:eastAsia="zh-CN"/>
        </w:rPr>
        <w:t>25</w:t>
      </w:r>
      <w:r w:rsidR="008705F9">
        <w:rPr>
          <w:rFonts w:eastAsia="SimSun" w:hint="eastAsia"/>
          <w:lang w:eastAsia="zh-CN"/>
        </w:rPr>
        <w:t xml:space="preserve">.3.3.3.1 </w:t>
      </w:r>
      <w:r w:rsidR="000F3510">
        <w:rPr>
          <w:rFonts w:hint="eastAsia"/>
        </w:rPr>
        <w:t>General</w:t>
      </w:r>
    </w:p>
    <w:p w:rsidR="000F3510" w:rsidRPr="00794F4C" w:rsidRDefault="000F3510" w:rsidP="000F3510">
      <w:r w:rsidRPr="00794F4C">
        <w:t xml:space="preserve">The transmit and receive temperature range shall </w:t>
      </w:r>
      <w:r>
        <w:rPr>
          <w:rFonts w:hint="eastAsia"/>
          <w:lang w:eastAsia="zh-CN"/>
        </w:rPr>
        <w:t xml:space="preserve">be </w:t>
      </w:r>
      <w:r>
        <w:rPr>
          <w:lang w:eastAsia="zh-CN"/>
        </w:rPr>
        <w:t>±</w:t>
      </w:r>
      <w:r>
        <w:rPr>
          <w:rFonts w:hint="eastAsia"/>
          <w:lang w:eastAsia="zh-CN"/>
        </w:rPr>
        <w:t>20 ppm maximum</w:t>
      </w:r>
      <w:r w:rsidRPr="00794F4C">
        <w:t>.</w:t>
      </w:r>
    </w:p>
    <w:p w:rsidR="000F3510" w:rsidRPr="00794F4C" w:rsidRDefault="003D2364" w:rsidP="008705F9">
      <w:pPr>
        <w:pStyle w:val="51"/>
        <w:numPr>
          <w:ilvl w:val="0"/>
          <w:numId w:val="0"/>
        </w:numPr>
        <w:ind w:left="425" w:hanging="425"/>
      </w:pPr>
      <w:bookmarkStart w:id="772" w:name="_Toc201721896"/>
      <w:bookmarkStart w:id="773" w:name="_Toc206227630"/>
      <w:bookmarkStart w:id="774" w:name="_Toc206415577"/>
      <w:bookmarkStart w:id="775" w:name="_Toc206418384"/>
      <w:bookmarkStart w:id="776" w:name="_Toc207099139"/>
      <w:bookmarkStart w:id="777" w:name="_Toc207099744"/>
      <w:bookmarkStart w:id="778" w:name="_Toc207100663"/>
      <w:bookmarkStart w:id="779" w:name="_Toc207348585"/>
      <w:bookmarkStart w:id="780" w:name="_Toc215582941"/>
      <w:bookmarkStart w:id="781" w:name="_Toc235400634"/>
      <w:bookmarkStart w:id="782" w:name="_Toc259717317"/>
      <w:r>
        <w:rPr>
          <w:rFonts w:eastAsia="SimSun" w:hint="eastAsia"/>
        </w:rPr>
        <w:t>25</w:t>
      </w:r>
      <w:r w:rsidR="000F3510">
        <w:rPr>
          <w:rFonts w:eastAsia="SimSun" w:hint="eastAsia"/>
        </w:rPr>
        <w:t xml:space="preserve">.3.3.3.2 </w:t>
      </w:r>
      <w:r w:rsidR="000F3510" w:rsidRPr="00794F4C">
        <w:t>Center Frequency Tolerance</w:t>
      </w:r>
      <w:bookmarkEnd w:id="772"/>
      <w:bookmarkEnd w:id="773"/>
      <w:bookmarkEnd w:id="774"/>
      <w:bookmarkEnd w:id="775"/>
      <w:bookmarkEnd w:id="776"/>
      <w:bookmarkEnd w:id="777"/>
      <w:bookmarkEnd w:id="778"/>
      <w:bookmarkEnd w:id="779"/>
      <w:bookmarkEnd w:id="780"/>
      <w:bookmarkEnd w:id="781"/>
      <w:bookmarkEnd w:id="782"/>
      <w:r w:rsidR="000F3510" w:rsidRPr="00794F4C">
        <w:t xml:space="preserve"> </w:t>
      </w:r>
    </w:p>
    <w:p w:rsidR="000F3510" w:rsidRDefault="000F3510" w:rsidP="000F3510">
      <w:pPr>
        <w:pStyle w:val="Default"/>
      </w:pPr>
      <w:r>
        <w:t xml:space="preserve">The transmitter center frequency shall converge to within 1ppm of its final value within 0.9 μs from the start of the packet. </w:t>
      </w:r>
    </w:p>
    <w:p w:rsidR="000F3510" w:rsidRPr="00794F4C" w:rsidRDefault="003D2364" w:rsidP="004F0EAE">
      <w:pPr>
        <w:pStyle w:val="41"/>
        <w:numPr>
          <w:ilvl w:val="0"/>
          <w:numId w:val="0"/>
        </w:numPr>
        <w:ind w:left="425" w:hanging="425"/>
      </w:pPr>
      <w:bookmarkStart w:id="783" w:name="_Toc201721897"/>
      <w:bookmarkStart w:id="784" w:name="_Toc206227631"/>
      <w:bookmarkStart w:id="785" w:name="_Toc206415578"/>
      <w:bookmarkStart w:id="786" w:name="_Toc206418385"/>
      <w:bookmarkStart w:id="787" w:name="_Toc207099140"/>
      <w:bookmarkStart w:id="788" w:name="_Toc207099745"/>
      <w:bookmarkStart w:id="789" w:name="_Toc207100664"/>
      <w:bookmarkStart w:id="790" w:name="_Toc207348586"/>
      <w:bookmarkStart w:id="791" w:name="_Toc215582942"/>
      <w:bookmarkStart w:id="792" w:name="_Toc235400635"/>
      <w:bookmarkStart w:id="793" w:name="_Toc259717318"/>
      <w:bookmarkStart w:id="794" w:name="_Toc376780537"/>
      <w:r>
        <w:rPr>
          <w:rFonts w:eastAsia="SimSun" w:hint="eastAsia"/>
          <w:lang w:eastAsia="zh-CN"/>
        </w:rPr>
        <w:lastRenderedPageBreak/>
        <w:t>25</w:t>
      </w:r>
      <w:r w:rsidR="004F0EAE">
        <w:rPr>
          <w:rFonts w:eastAsia="SimSun" w:hint="eastAsia"/>
          <w:lang w:eastAsia="zh-CN"/>
        </w:rPr>
        <w:t xml:space="preserve">.3.3.4 </w:t>
      </w:r>
      <w:r w:rsidR="000F3510" w:rsidRPr="00794F4C">
        <w:t>Symbol Clock Tolerance</w:t>
      </w:r>
      <w:bookmarkEnd w:id="783"/>
      <w:bookmarkEnd w:id="784"/>
      <w:bookmarkEnd w:id="785"/>
      <w:bookmarkEnd w:id="786"/>
      <w:bookmarkEnd w:id="787"/>
      <w:bookmarkEnd w:id="788"/>
      <w:bookmarkEnd w:id="789"/>
      <w:bookmarkEnd w:id="790"/>
      <w:bookmarkEnd w:id="791"/>
      <w:bookmarkEnd w:id="792"/>
      <w:bookmarkEnd w:id="793"/>
      <w:bookmarkEnd w:id="794"/>
      <w:r w:rsidR="000F3510" w:rsidRPr="00794F4C">
        <w:t xml:space="preserve"> </w:t>
      </w:r>
    </w:p>
    <w:p w:rsidR="000F3510" w:rsidRPr="00794F4C" w:rsidRDefault="000F3510" w:rsidP="000F3510">
      <w:r w:rsidRPr="00794F4C">
        <w:t>The symbol clock frequency tolerance shall be ±20 ppm maximum.</w:t>
      </w:r>
    </w:p>
    <w:p w:rsidR="000F3510" w:rsidRPr="00794F4C" w:rsidRDefault="000F3510" w:rsidP="000F3510">
      <w:r w:rsidRPr="00794F4C">
        <w:t>The transmit center frequency and the symbol clock frequency shall be derived from the same reference oscillator.</w:t>
      </w:r>
    </w:p>
    <w:p w:rsidR="000F3510" w:rsidRPr="00794F4C" w:rsidRDefault="003D2364" w:rsidP="004F0EAE">
      <w:pPr>
        <w:pStyle w:val="41"/>
        <w:numPr>
          <w:ilvl w:val="0"/>
          <w:numId w:val="0"/>
        </w:numPr>
        <w:ind w:left="425" w:hanging="425"/>
      </w:pPr>
      <w:bookmarkStart w:id="795" w:name="_Toc201721898"/>
      <w:bookmarkStart w:id="796" w:name="_Toc206227632"/>
      <w:bookmarkStart w:id="797" w:name="_Toc206415579"/>
      <w:bookmarkStart w:id="798" w:name="_Toc206418386"/>
      <w:bookmarkStart w:id="799" w:name="_Toc207099141"/>
      <w:bookmarkStart w:id="800" w:name="_Toc207099746"/>
      <w:bookmarkStart w:id="801" w:name="_Toc207100665"/>
      <w:bookmarkStart w:id="802" w:name="_Toc207348587"/>
      <w:bookmarkStart w:id="803" w:name="_Toc215582943"/>
      <w:bookmarkStart w:id="804" w:name="_Toc235400636"/>
      <w:bookmarkStart w:id="805" w:name="_Toc259717319"/>
      <w:bookmarkStart w:id="806" w:name="_Toc376780538"/>
      <w:r>
        <w:rPr>
          <w:rFonts w:eastAsia="SimSun" w:hint="eastAsia"/>
          <w:lang w:eastAsia="zh-CN"/>
        </w:rPr>
        <w:t>25</w:t>
      </w:r>
      <w:r w:rsidR="004F0EAE">
        <w:rPr>
          <w:rFonts w:eastAsia="SimSun" w:hint="eastAsia"/>
          <w:lang w:eastAsia="zh-CN"/>
        </w:rPr>
        <w:t xml:space="preserve">.3.3.5 </w:t>
      </w:r>
      <w:r w:rsidR="000F3510" w:rsidRPr="00794F4C">
        <w:t>Tx Center Frequency Leakage</w:t>
      </w:r>
      <w:bookmarkEnd w:id="795"/>
      <w:bookmarkEnd w:id="796"/>
      <w:bookmarkEnd w:id="797"/>
      <w:bookmarkEnd w:id="798"/>
      <w:bookmarkEnd w:id="799"/>
      <w:bookmarkEnd w:id="800"/>
      <w:bookmarkEnd w:id="801"/>
      <w:bookmarkEnd w:id="802"/>
      <w:bookmarkEnd w:id="803"/>
      <w:bookmarkEnd w:id="804"/>
      <w:bookmarkEnd w:id="805"/>
      <w:bookmarkEnd w:id="806"/>
      <w:r w:rsidR="000F3510" w:rsidRPr="00794F4C">
        <w:t xml:space="preserve"> </w:t>
      </w:r>
    </w:p>
    <w:p w:rsidR="000F3510" w:rsidRDefault="000F3510" w:rsidP="000F3510">
      <w:pPr>
        <w:pStyle w:val="Default"/>
      </w:pPr>
      <w:r w:rsidRPr="00794F4C">
        <w:rPr>
          <w:rFonts w:eastAsia="SimSun"/>
        </w:rPr>
        <w:t xml:space="preserve">The transmitter center frequency leakage shall not exceed –23 dB relative to the overall transmitted power or, </w:t>
      </w:r>
      <w:r>
        <w:t>equivalently, in OFDM (</w:t>
      </w:r>
      <w:r>
        <w:rPr>
          <w:rFonts w:eastAsia="SimSun" w:hint="eastAsia"/>
          <w:lang w:eastAsia="zh-CN"/>
        </w:rPr>
        <w:t>C</w:t>
      </w:r>
      <w:r>
        <w:t>MCS 1</w:t>
      </w:r>
      <w:r>
        <w:rPr>
          <w:rFonts w:eastAsia="SimSun" w:hint="eastAsia"/>
          <w:lang w:eastAsia="zh-CN"/>
        </w:rPr>
        <w:t>8</w:t>
      </w:r>
      <w:r>
        <w:t>-2</w:t>
      </w:r>
      <w:r>
        <w:rPr>
          <w:rFonts w:eastAsia="SimSun" w:hint="eastAsia"/>
          <w:lang w:eastAsia="zh-CN"/>
        </w:rPr>
        <w:t>9</w:t>
      </w:r>
      <w:r>
        <w:t xml:space="preserve">), +2.5 dB </w:t>
      </w:r>
      <w:r w:rsidRPr="00794F4C">
        <w:rPr>
          <w:rFonts w:eastAsia="SimSun"/>
        </w:rPr>
        <w:t xml:space="preserve"> relative to the average energy of</w:t>
      </w:r>
      <w:r>
        <w:rPr>
          <w:rFonts w:eastAsia="SimSun" w:hint="eastAsia"/>
          <w:lang w:eastAsia="zh-CN"/>
        </w:rPr>
        <w:t xml:space="preserve"> a</w:t>
      </w:r>
      <w:r w:rsidRPr="00794F4C">
        <w:rPr>
          <w:rFonts w:eastAsia="SimSun"/>
        </w:rPr>
        <w:t xml:space="preserve"> subcarrier</w:t>
      </w:r>
      <w:r>
        <w:rPr>
          <w:rFonts w:eastAsia="SimSun" w:hint="eastAsia"/>
          <w:lang w:eastAsia="zh-CN"/>
        </w:rPr>
        <w:t xml:space="preserve">, </w:t>
      </w:r>
      <w:r>
        <w:t xml:space="preserve">measured over a subcarrier spacing bandwidth. </w:t>
      </w:r>
    </w:p>
    <w:p w:rsidR="000F3510" w:rsidRPr="00794F4C" w:rsidRDefault="003D2364" w:rsidP="004F0EAE">
      <w:pPr>
        <w:pStyle w:val="41"/>
        <w:numPr>
          <w:ilvl w:val="0"/>
          <w:numId w:val="0"/>
        </w:numPr>
        <w:ind w:left="425" w:hanging="425"/>
      </w:pPr>
      <w:bookmarkStart w:id="807" w:name="_Toc201721899"/>
      <w:bookmarkStart w:id="808" w:name="_Toc206227633"/>
      <w:bookmarkStart w:id="809" w:name="_Toc206415580"/>
      <w:bookmarkStart w:id="810" w:name="_Toc206418387"/>
      <w:bookmarkStart w:id="811" w:name="_Toc207099142"/>
      <w:bookmarkStart w:id="812" w:name="_Toc207099747"/>
      <w:bookmarkStart w:id="813" w:name="_Toc207100666"/>
      <w:bookmarkStart w:id="814" w:name="_Toc207348588"/>
      <w:bookmarkStart w:id="815" w:name="_Toc215582944"/>
      <w:bookmarkStart w:id="816" w:name="_Toc235400637"/>
      <w:bookmarkStart w:id="817" w:name="_Toc259717320"/>
      <w:bookmarkStart w:id="818" w:name="_Toc376780539"/>
      <w:r>
        <w:rPr>
          <w:rFonts w:eastAsia="SimSun" w:hint="eastAsia"/>
          <w:lang w:eastAsia="zh-CN"/>
        </w:rPr>
        <w:t>25</w:t>
      </w:r>
      <w:r w:rsidR="004F0EAE">
        <w:rPr>
          <w:rFonts w:eastAsia="SimSun" w:hint="eastAsia"/>
          <w:lang w:eastAsia="zh-CN"/>
        </w:rPr>
        <w:t xml:space="preserve">.3.3.6 </w:t>
      </w:r>
      <w:r w:rsidR="000F3510" w:rsidRPr="00794F4C">
        <w:t>Transmit Ramp up</w:t>
      </w:r>
      <w:bookmarkEnd w:id="807"/>
      <w:bookmarkEnd w:id="808"/>
      <w:bookmarkEnd w:id="809"/>
      <w:bookmarkEnd w:id="810"/>
      <w:bookmarkEnd w:id="811"/>
      <w:bookmarkEnd w:id="812"/>
      <w:bookmarkEnd w:id="813"/>
      <w:bookmarkEnd w:id="814"/>
      <w:bookmarkEnd w:id="815"/>
      <w:bookmarkEnd w:id="816"/>
      <w:r w:rsidR="000F3510" w:rsidRPr="00794F4C">
        <w:t xml:space="preserve"> and Ramp Down</w:t>
      </w:r>
      <w:bookmarkEnd w:id="817"/>
      <w:bookmarkEnd w:id="818"/>
      <w:r w:rsidR="000F3510" w:rsidRPr="00794F4C">
        <w:t xml:space="preserve"> </w:t>
      </w:r>
    </w:p>
    <w:p w:rsidR="000F3510" w:rsidRDefault="000F3510" w:rsidP="000F3510">
      <w:pPr>
        <w:pStyle w:val="Default"/>
      </w:pPr>
      <w:r>
        <w:t>The transmit power-down ramp is defined as the time it takes the transmitter to fall from greater than</w:t>
      </w:r>
      <w:r>
        <w:rPr>
          <w:rFonts w:eastAsia="SimSun" w:hint="eastAsia"/>
          <w:lang w:eastAsia="zh-CN"/>
        </w:rPr>
        <w:t xml:space="preserve"> </w:t>
      </w:r>
      <w:r>
        <w:t xml:space="preserve">90% to less than 10% of the maximum power to be transmitted in the frame. </w:t>
      </w:r>
    </w:p>
    <w:p w:rsidR="000F3510" w:rsidRDefault="000F3510" w:rsidP="000F3510">
      <w:pPr>
        <w:outlineLvl w:val="0"/>
        <w:rPr>
          <w:lang w:eastAsia="zh-CN"/>
        </w:rPr>
      </w:pPr>
      <w:r w:rsidRPr="00794F4C">
        <w:t xml:space="preserve">The transmit power-on ramp shall be less than 10 ns. </w:t>
      </w:r>
    </w:p>
    <w:p w:rsidR="000F3510" w:rsidRDefault="003D2364" w:rsidP="004F0EAE">
      <w:pPr>
        <w:pStyle w:val="41"/>
        <w:numPr>
          <w:ilvl w:val="0"/>
          <w:numId w:val="0"/>
        </w:numPr>
        <w:ind w:left="425" w:hanging="425"/>
        <w:rPr>
          <w:lang w:eastAsia="zh-CN"/>
        </w:rPr>
      </w:pPr>
      <w:bookmarkStart w:id="819" w:name="_Toc376780540"/>
      <w:r>
        <w:rPr>
          <w:rFonts w:eastAsia="SimSun" w:hint="eastAsia"/>
          <w:lang w:eastAsia="zh-CN"/>
        </w:rPr>
        <w:t>25</w:t>
      </w:r>
      <w:r w:rsidR="004F0EAE">
        <w:rPr>
          <w:rFonts w:eastAsia="SimSun" w:hint="eastAsia"/>
          <w:lang w:eastAsia="zh-CN"/>
        </w:rPr>
        <w:t xml:space="preserve">.3.3.7 </w:t>
      </w:r>
      <w:r w:rsidR="000F3510">
        <w:rPr>
          <w:rFonts w:hint="eastAsia"/>
          <w:lang w:eastAsia="zh-CN"/>
        </w:rPr>
        <w:t>Antenna Setting</w:t>
      </w:r>
      <w:bookmarkEnd w:id="819"/>
    </w:p>
    <w:p w:rsidR="000F3510" w:rsidRDefault="000F3510" w:rsidP="000F3510">
      <w:pPr>
        <w:pStyle w:val="Default"/>
      </w:pPr>
      <w:r>
        <w:t xml:space="preserve">Antenna setting shall remain constant for the transmission of the entire packet except for the case of transmission of BRP-TX packets (see </w:t>
      </w:r>
      <w:r w:rsidR="003D2364">
        <w:t>25</w:t>
      </w:r>
      <w:r>
        <w:t>.1</w:t>
      </w:r>
      <w:r>
        <w:rPr>
          <w:rFonts w:eastAsia="SimSun" w:hint="eastAsia"/>
          <w:lang w:eastAsia="zh-CN"/>
        </w:rPr>
        <w:t>1</w:t>
      </w:r>
      <w:r>
        <w:t xml:space="preserve">.2.2). During the transmission of BRP-TX packets it shall remain constant for the transmission of the STF, CE and Data field. </w:t>
      </w:r>
    </w:p>
    <w:p w:rsidR="000F3510" w:rsidRPr="008B7562" w:rsidRDefault="003D2364" w:rsidP="004F0EAE">
      <w:pPr>
        <w:pStyle w:val="41"/>
        <w:numPr>
          <w:ilvl w:val="0"/>
          <w:numId w:val="0"/>
        </w:numPr>
        <w:ind w:left="425" w:hanging="425"/>
      </w:pPr>
      <w:bookmarkStart w:id="820" w:name="_Toc259717321"/>
      <w:bookmarkStart w:id="821" w:name="_Toc376780541"/>
      <w:r>
        <w:rPr>
          <w:rFonts w:eastAsia="SimSun" w:hint="eastAsia"/>
          <w:lang w:eastAsia="zh-CN"/>
        </w:rPr>
        <w:t>25</w:t>
      </w:r>
      <w:r w:rsidR="004F0EAE">
        <w:rPr>
          <w:rFonts w:eastAsia="SimSun" w:hint="eastAsia"/>
          <w:lang w:eastAsia="zh-CN"/>
        </w:rPr>
        <w:t xml:space="preserve">.3.3.8 </w:t>
      </w:r>
      <w:r w:rsidR="000F3510" w:rsidRPr="008B7562">
        <w:t>Maximum Input Requirement</w:t>
      </w:r>
      <w:bookmarkEnd w:id="820"/>
      <w:bookmarkEnd w:id="821"/>
    </w:p>
    <w:p w:rsidR="000F3510" w:rsidRPr="00794F4C" w:rsidRDefault="000F3510" w:rsidP="000F3510">
      <w:pPr>
        <w:pStyle w:val="Default"/>
        <w:rPr>
          <w:rFonts w:eastAsia="SimSun"/>
        </w:rPr>
      </w:pPr>
      <w:r w:rsidRPr="00794F4C">
        <w:rPr>
          <w:rFonts w:eastAsia="SimSun"/>
        </w:rPr>
        <w:t xml:space="preserve">The receiver maximum input level is the maximum power level at the receive antenna(s) of the incoming signal, in dBm, present at the input of the receiver for which the error rate criterion (defined </w:t>
      </w:r>
      <w:r>
        <w:rPr>
          <w:rFonts w:hint="eastAsia"/>
          <w:lang w:eastAsia="zh-CN"/>
        </w:rPr>
        <w:t xml:space="preserve">in </w:t>
      </w:r>
      <w:r w:rsidR="003D2364">
        <w:rPr>
          <w:rFonts w:hint="eastAsia"/>
          <w:lang w:eastAsia="zh-CN"/>
        </w:rPr>
        <w:t>25</w:t>
      </w:r>
      <w:r>
        <w:rPr>
          <w:rFonts w:hint="eastAsia"/>
          <w:lang w:eastAsia="zh-CN"/>
        </w:rPr>
        <w:t>.3.3.9</w:t>
      </w:r>
      <w:r w:rsidRPr="00794F4C">
        <w:rPr>
          <w:rFonts w:eastAsia="SimSun"/>
        </w:rPr>
        <w:t xml:space="preserve">) is met. A compliant receiver shall have a receiver maximum input level at the receive antenna(s) of at least </w:t>
      </w:r>
      <w:r>
        <w:t>10 microwatts/cm</w:t>
      </w:r>
      <w:r w:rsidRPr="004E467C">
        <w:rPr>
          <w:sz w:val="16"/>
          <w:szCs w:val="16"/>
          <w:vertAlign w:val="superscript"/>
        </w:rPr>
        <w:t>2</w:t>
      </w:r>
      <w:r>
        <w:rPr>
          <w:sz w:val="16"/>
          <w:szCs w:val="16"/>
        </w:rPr>
        <w:t xml:space="preserve"> </w:t>
      </w:r>
      <w:r w:rsidRPr="00794F4C">
        <w:rPr>
          <w:rFonts w:eastAsia="SimSun"/>
        </w:rPr>
        <w:t xml:space="preserve"> for each of the modulation formats that the receiver supports. </w:t>
      </w:r>
    </w:p>
    <w:p w:rsidR="000F3510" w:rsidRPr="00794F4C" w:rsidRDefault="003D2364" w:rsidP="004F0EAE">
      <w:pPr>
        <w:pStyle w:val="41"/>
        <w:numPr>
          <w:ilvl w:val="0"/>
          <w:numId w:val="0"/>
        </w:numPr>
        <w:ind w:left="425" w:hanging="425"/>
      </w:pPr>
      <w:bookmarkStart w:id="822" w:name="_Toc259717322"/>
      <w:bookmarkStart w:id="823" w:name="_Toc376780542"/>
      <w:r>
        <w:rPr>
          <w:rFonts w:eastAsia="SimSun" w:hint="eastAsia"/>
          <w:lang w:eastAsia="zh-CN"/>
        </w:rPr>
        <w:t>25</w:t>
      </w:r>
      <w:r w:rsidR="004F0EAE">
        <w:rPr>
          <w:rFonts w:eastAsia="SimSun" w:hint="eastAsia"/>
          <w:lang w:eastAsia="zh-CN"/>
        </w:rPr>
        <w:t xml:space="preserve">.3.3.9 </w:t>
      </w:r>
      <w:r w:rsidR="000F3510" w:rsidRPr="00794F4C">
        <w:t>Receive Sensitivity</w:t>
      </w:r>
      <w:bookmarkEnd w:id="822"/>
      <w:bookmarkEnd w:id="823"/>
      <w:r w:rsidR="000F3510" w:rsidRPr="00794F4C">
        <w:t xml:space="preserve"> </w:t>
      </w:r>
    </w:p>
    <w:p w:rsidR="000F3510" w:rsidRDefault="000F3510" w:rsidP="000F3510">
      <w:pPr>
        <w:pStyle w:val="Default"/>
      </w:pPr>
      <w:r>
        <w:t xml:space="preserve">For </w:t>
      </w:r>
      <w:r>
        <w:rPr>
          <w:rFonts w:eastAsia="SimSun" w:hint="eastAsia"/>
          <w:lang w:eastAsia="zh-CN"/>
        </w:rPr>
        <w:t>C</w:t>
      </w:r>
      <w:r>
        <w:t xml:space="preserve">MCS 0, the PER shall be less than 5% for a PSDU length of 256 octets with the </w:t>
      </w:r>
      <w:r>
        <w:rPr>
          <w:rFonts w:eastAsia="SimSun" w:hint="eastAsia"/>
          <w:lang w:eastAsia="zh-CN"/>
        </w:rPr>
        <w:t>C</w:t>
      </w:r>
      <w:r>
        <w:t xml:space="preserve">MCS dependent input levels listed in </w:t>
      </w:r>
      <w:r w:rsidR="00D226E6">
        <w:rPr>
          <w:rFonts w:hint="eastAsia"/>
          <w:lang w:eastAsia="zh-CN"/>
        </w:rPr>
        <w:t xml:space="preserve">Table </w:t>
      </w:r>
      <w:r w:rsidR="003D2364">
        <w:rPr>
          <w:rFonts w:hint="eastAsia"/>
          <w:lang w:eastAsia="zh-CN"/>
        </w:rPr>
        <w:t>25</w:t>
      </w:r>
      <w:r w:rsidR="00D226E6">
        <w:rPr>
          <w:rFonts w:hint="eastAsia"/>
          <w:lang w:eastAsia="zh-CN"/>
        </w:rPr>
        <w:t>-</w:t>
      </w:r>
      <w:r w:rsidR="00D226E6">
        <w:rPr>
          <w:rFonts w:eastAsia="SimSun" w:hint="eastAsia"/>
          <w:lang w:eastAsia="zh-CN"/>
        </w:rPr>
        <w:t>3</w:t>
      </w:r>
      <w:r>
        <w:t xml:space="preserve"> defined at the antenna port(s). For the other </w:t>
      </w:r>
      <w:r>
        <w:rPr>
          <w:rFonts w:eastAsia="SimSun" w:hint="eastAsia"/>
          <w:lang w:eastAsia="zh-CN"/>
        </w:rPr>
        <w:t>C</w:t>
      </w:r>
      <w:r>
        <w:t xml:space="preserve">MCSs, the PER shall be less than 1% for a PSDU length of 4096 octets with the CMCS dependent input levels listed in </w:t>
      </w:r>
      <w:r w:rsidR="00853517">
        <w:rPr>
          <w:rFonts w:hint="eastAsia"/>
          <w:lang w:eastAsia="zh-CN"/>
        </w:rPr>
        <w:t xml:space="preserve">Table </w:t>
      </w:r>
      <w:r w:rsidR="003D2364">
        <w:rPr>
          <w:rFonts w:hint="eastAsia"/>
          <w:lang w:eastAsia="zh-CN"/>
        </w:rPr>
        <w:t>25</w:t>
      </w:r>
      <w:r w:rsidR="00853517">
        <w:rPr>
          <w:rFonts w:hint="eastAsia"/>
          <w:lang w:eastAsia="zh-CN"/>
        </w:rPr>
        <w:t>-</w:t>
      </w:r>
      <w:r w:rsidR="00853517">
        <w:rPr>
          <w:rFonts w:eastAsia="SimSun" w:hint="eastAsia"/>
          <w:lang w:eastAsia="zh-CN"/>
        </w:rPr>
        <w:t>3</w:t>
      </w:r>
      <w:r w:rsidRPr="00794F4C">
        <w:rPr>
          <w:rFonts w:eastAsia="SimSun"/>
        </w:rPr>
        <w:t xml:space="preserve"> </w:t>
      </w:r>
      <w:r>
        <w:t xml:space="preserve">defined at the antenna port(s). </w:t>
      </w:r>
    </w:p>
    <w:p w:rsidR="000F3510" w:rsidRPr="004E467C" w:rsidRDefault="000F3510" w:rsidP="000F3510">
      <w:pPr>
        <w:pStyle w:val="Default"/>
        <w:rPr>
          <w:sz w:val="20"/>
          <w:szCs w:val="20"/>
        </w:rPr>
      </w:pPr>
      <w:r w:rsidRPr="00794F4C">
        <w:rPr>
          <w:rFonts w:eastAsia="SimSun"/>
          <w:sz w:val="20"/>
          <w:szCs w:val="20"/>
        </w:rPr>
        <w:t xml:space="preserve">NOTE – For RF power measurements </w:t>
      </w:r>
      <w:r>
        <w:rPr>
          <w:sz w:val="20"/>
          <w:szCs w:val="20"/>
        </w:rPr>
        <w:t xml:space="preserve">performed over the air, </w:t>
      </w:r>
      <w:r w:rsidRPr="00794F4C">
        <w:rPr>
          <w:rFonts w:eastAsia="SimSun"/>
          <w:sz w:val="20"/>
          <w:szCs w:val="20"/>
        </w:rPr>
        <w:t>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minus 3 dB implementation loss.</w:t>
      </w:r>
    </w:p>
    <w:p w:rsidR="000F3510" w:rsidRPr="00794F4C" w:rsidRDefault="00853517" w:rsidP="000F3510">
      <w:pPr>
        <w:outlineLvl w:val="0"/>
      </w:pPr>
      <w:r>
        <w:rPr>
          <w:rFonts w:hint="eastAsia"/>
          <w:lang w:eastAsia="zh-CN"/>
        </w:rPr>
        <w:t xml:space="preserve">Table </w:t>
      </w:r>
      <w:r w:rsidR="003D2364">
        <w:rPr>
          <w:rFonts w:hint="eastAsia"/>
          <w:lang w:eastAsia="zh-CN"/>
        </w:rPr>
        <w:t>25</w:t>
      </w:r>
      <w:r>
        <w:rPr>
          <w:rFonts w:hint="eastAsia"/>
          <w:lang w:eastAsia="zh-CN"/>
        </w:rPr>
        <w:t>-3</w:t>
      </w:r>
      <w:r w:rsidR="000F3510" w:rsidRPr="00794F4C">
        <w:t xml:space="preserve"> assumes 5 dB implementation loss and 10 dB noise factor (Noise Figure).</w:t>
      </w:r>
    </w:p>
    <w:p w:rsidR="000F3510" w:rsidRDefault="00D526CD" w:rsidP="000F3510">
      <w:pPr>
        <w:pStyle w:val="aa"/>
        <w:rPr>
          <w:lang w:eastAsia="zh-CN"/>
        </w:rPr>
      </w:pPr>
      <w:bookmarkStart w:id="824" w:name="_Ref255910529"/>
      <w:bookmarkStart w:id="825" w:name="_Toc259717644"/>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11</w:t>
      </w:r>
      <w:r w:rsidR="00E73F19" w:rsidRPr="00392D84">
        <w:rPr>
          <w:rFonts w:cs="Arial"/>
          <w:color w:val="FFFFFF"/>
        </w:rPr>
        <w:fldChar w:fldCharType="end"/>
      </w:r>
      <w:bookmarkStart w:id="826" w:name="_Toc371725713"/>
      <w:r w:rsidR="000F3510" w:rsidRPr="00794F4C">
        <w:t xml:space="preserve">Table </w:t>
      </w:r>
      <w:bookmarkEnd w:id="824"/>
      <w:r w:rsidR="003D2364">
        <w:rPr>
          <w:rFonts w:eastAsia="SimSun" w:hint="eastAsia"/>
          <w:lang w:eastAsia="zh-CN"/>
        </w:rPr>
        <w:t>25</w:t>
      </w:r>
      <w:r w:rsidR="00A10611" w:rsidRPr="00584D34">
        <w:t>-</w:t>
      </w:r>
      <w:r w:rsidR="00A10611">
        <w:rPr>
          <w:rFonts w:eastAsia="SimSun" w:hint="eastAsia"/>
          <w:lang w:eastAsia="zh-CN"/>
        </w:rPr>
        <w:t>3</w:t>
      </w:r>
      <w:r w:rsidR="00A10611" w:rsidRPr="00584D34">
        <w:t>—</w:t>
      </w:r>
      <w:r w:rsidR="000F3510" w:rsidRPr="00794F4C">
        <w:t xml:space="preserve">Receiver </w:t>
      </w:r>
      <w:bookmarkEnd w:id="825"/>
      <w:r w:rsidR="006B131C" w:rsidRPr="00794F4C">
        <w:t>Sensitivity</w:t>
      </w:r>
      <w:bookmarkEnd w:id="8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2843"/>
      </w:tblGrid>
      <w:tr w:rsidR="000F3510" w:rsidTr="00237CCB">
        <w:trPr>
          <w:jc w:val="center"/>
        </w:trPr>
        <w:tc>
          <w:tcPr>
            <w:tcW w:w="0" w:type="auto"/>
          </w:tcPr>
          <w:p w:rsidR="000F3510" w:rsidRPr="00F30A51" w:rsidRDefault="000F3510" w:rsidP="002D1DC2">
            <w:pPr>
              <w:spacing w:before="120" w:after="120"/>
              <w:jc w:val="center"/>
              <w:rPr>
                <w:b/>
              </w:rPr>
            </w:pPr>
            <w:r w:rsidRPr="00F30A51">
              <w:rPr>
                <w:rFonts w:hint="eastAsia"/>
                <w:b/>
              </w:rPr>
              <w:t>C</w:t>
            </w:r>
            <w:r w:rsidRPr="00F30A51">
              <w:rPr>
                <w:b/>
              </w:rPr>
              <w:t>MCS Index</w:t>
            </w:r>
          </w:p>
        </w:tc>
        <w:tc>
          <w:tcPr>
            <w:tcW w:w="0" w:type="auto"/>
          </w:tcPr>
          <w:p w:rsidR="000F3510" w:rsidRPr="00F30A51" w:rsidRDefault="000F3510" w:rsidP="002D1DC2">
            <w:pPr>
              <w:spacing w:before="120" w:after="120"/>
              <w:jc w:val="center"/>
              <w:rPr>
                <w:b/>
              </w:rPr>
            </w:pPr>
            <w:r w:rsidRPr="00F30A51">
              <w:rPr>
                <w:b/>
              </w:rPr>
              <w:t>Receive Sensitivity (dBm)</w:t>
            </w:r>
          </w:p>
        </w:tc>
      </w:tr>
      <w:tr w:rsidR="000F3510" w:rsidTr="00237CCB">
        <w:trPr>
          <w:jc w:val="center"/>
        </w:trPr>
        <w:tc>
          <w:tcPr>
            <w:tcW w:w="0" w:type="auto"/>
          </w:tcPr>
          <w:p w:rsidR="000F3510" w:rsidRPr="00DE5569" w:rsidRDefault="000F3510" w:rsidP="002D1DC2">
            <w:pPr>
              <w:spacing w:before="120" w:after="120"/>
              <w:jc w:val="center"/>
            </w:pPr>
            <w:r w:rsidRPr="00DE5569">
              <w:t>0</w:t>
            </w:r>
          </w:p>
        </w:tc>
        <w:tc>
          <w:tcPr>
            <w:tcW w:w="0" w:type="auto"/>
            <w:vAlign w:val="bottom"/>
          </w:tcPr>
          <w:p w:rsidR="000F3510" w:rsidRPr="00DE5569" w:rsidRDefault="000F3510" w:rsidP="001F4522">
            <w:pPr>
              <w:spacing w:before="120" w:after="120"/>
              <w:jc w:val="center"/>
            </w:pPr>
            <w:r w:rsidRPr="00DE5569">
              <w:t>-8</w:t>
            </w:r>
            <w:r w:rsidR="001F4522">
              <w:t>1</w:t>
            </w:r>
          </w:p>
        </w:tc>
      </w:tr>
      <w:tr w:rsidR="000F3510" w:rsidTr="00237CCB">
        <w:trPr>
          <w:jc w:val="center"/>
        </w:trPr>
        <w:tc>
          <w:tcPr>
            <w:tcW w:w="0" w:type="auto"/>
          </w:tcPr>
          <w:p w:rsidR="000F3510" w:rsidRPr="00DE5569" w:rsidRDefault="000F3510" w:rsidP="002D1DC2">
            <w:pPr>
              <w:spacing w:before="120" w:after="120"/>
              <w:jc w:val="center"/>
            </w:pPr>
            <w:r w:rsidRPr="00DE5569">
              <w:lastRenderedPageBreak/>
              <w:t>1</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t>71</w:t>
            </w:r>
          </w:p>
        </w:tc>
      </w:tr>
      <w:tr w:rsidR="000F3510" w:rsidTr="00237CCB">
        <w:trPr>
          <w:jc w:val="center"/>
        </w:trPr>
        <w:tc>
          <w:tcPr>
            <w:tcW w:w="0" w:type="auto"/>
          </w:tcPr>
          <w:p w:rsidR="000F3510" w:rsidRPr="00DE5569" w:rsidRDefault="000F3510" w:rsidP="002D1DC2">
            <w:pPr>
              <w:spacing w:before="120" w:after="120"/>
              <w:jc w:val="center"/>
            </w:pPr>
            <w:r w:rsidRPr="00DE5569">
              <w:t>2</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9</w:t>
            </w:r>
          </w:p>
        </w:tc>
      </w:tr>
      <w:tr w:rsidR="000F3510" w:rsidTr="00237CCB">
        <w:trPr>
          <w:jc w:val="center"/>
        </w:trPr>
        <w:tc>
          <w:tcPr>
            <w:tcW w:w="0" w:type="auto"/>
          </w:tcPr>
          <w:p w:rsidR="000F3510" w:rsidRPr="00DE5569" w:rsidRDefault="000F3510" w:rsidP="002D1DC2">
            <w:pPr>
              <w:spacing w:before="120" w:after="120"/>
              <w:jc w:val="center"/>
            </w:pPr>
            <w:r w:rsidRPr="00DE5569">
              <w:t>3</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8</w:t>
            </w:r>
          </w:p>
        </w:tc>
      </w:tr>
      <w:tr w:rsidR="000F3510" w:rsidTr="00237CCB">
        <w:trPr>
          <w:jc w:val="center"/>
        </w:trPr>
        <w:tc>
          <w:tcPr>
            <w:tcW w:w="0" w:type="auto"/>
          </w:tcPr>
          <w:p w:rsidR="000F3510" w:rsidRPr="00DE5569" w:rsidRDefault="000F3510" w:rsidP="002D1DC2">
            <w:pPr>
              <w:spacing w:before="120" w:after="120"/>
              <w:jc w:val="center"/>
            </w:pPr>
            <w:r w:rsidRPr="00DE5569">
              <w:t>4</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7</w:t>
            </w:r>
          </w:p>
        </w:tc>
      </w:tr>
      <w:tr w:rsidR="000F3510" w:rsidTr="00237CCB">
        <w:trPr>
          <w:jc w:val="center"/>
        </w:trPr>
        <w:tc>
          <w:tcPr>
            <w:tcW w:w="0" w:type="auto"/>
          </w:tcPr>
          <w:p w:rsidR="000F3510" w:rsidRPr="00DE5569" w:rsidRDefault="000F3510" w:rsidP="002D1DC2">
            <w:pPr>
              <w:spacing w:before="120" w:after="120"/>
              <w:jc w:val="center"/>
            </w:pPr>
            <w:r w:rsidRPr="00DE5569">
              <w:t>5</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5</w:t>
            </w:r>
          </w:p>
        </w:tc>
      </w:tr>
      <w:tr w:rsidR="000F3510" w:rsidTr="00237CCB">
        <w:trPr>
          <w:jc w:val="center"/>
        </w:trPr>
        <w:tc>
          <w:tcPr>
            <w:tcW w:w="0" w:type="auto"/>
          </w:tcPr>
          <w:p w:rsidR="000F3510" w:rsidRPr="00DE5569" w:rsidRDefault="000F3510" w:rsidP="002D1DC2">
            <w:pPr>
              <w:spacing w:before="120" w:after="120"/>
              <w:jc w:val="center"/>
            </w:pPr>
            <w:r w:rsidRPr="00DE5569">
              <w:t>6</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6</w:t>
            </w:r>
          </w:p>
        </w:tc>
      </w:tr>
      <w:tr w:rsidR="000F3510" w:rsidTr="00237CCB">
        <w:trPr>
          <w:jc w:val="center"/>
        </w:trPr>
        <w:tc>
          <w:tcPr>
            <w:tcW w:w="0" w:type="auto"/>
          </w:tcPr>
          <w:p w:rsidR="000F3510" w:rsidRPr="00DE5569" w:rsidRDefault="000F3510" w:rsidP="002D1DC2">
            <w:pPr>
              <w:spacing w:before="120" w:after="120"/>
              <w:jc w:val="center"/>
            </w:pPr>
            <w:r w:rsidRPr="00DE5569">
              <w:t>7</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5</w:t>
            </w:r>
          </w:p>
        </w:tc>
      </w:tr>
      <w:tr w:rsidR="000F3510" w:rsidTr="00237CCB">
        <w:trPr>
          <w:jc w:val="center"/>
        </w:trPr>
        <w:tc>
          <w:tcPr>
            <w:tcW w:w="0" w:type="auto"/>
          </w:tcPr>
          <w:p w:rsidR="000F3510" w:rsidRPr="00DE5569" w:rsidRDefault="000F3510" w:rsidP="002D1DC2">
            <w:pPr>
              <w:spacing w:before="120" w:after="120"/>
              <w:jc w:val="center"/>
            </w:pPr>
            <w:r w:rsidRPr="00DE5569">
              <w:t>8</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rsidRPr="00DE5569">
              <w:t>6</w:t>
            </w:r>
            <w:r w:rsidR="001F4522">
              <w:t>4</w:t>
            </w:r>
          </w:p>
        </w:tc>
      </w:tr>
      <w:tr w:rsidR="000F3510" w:rsidTr="00237CCB">
        <w:trPr>
          <w:jc w:val="center"/>
        </w:trPr>
        <w:tc>
          <w:tcPr>
            <w:tcW w:w="0" w:type="auto"/>
          </w:tcPr>
          <w:p w:rsidR="000F3510" w:rsidRPr="00DE5569" w:rsidRDefault="000F3510" w:rsidP="002D1DC2">
            <w:pPr>
              <w:spacing w:before="120" w:after="120"/>
              <w:jc w:val="center"/>
            </w:pPr>
            <w:r w:rsidRPr="00DE5569">
              <w:t>9</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t>62</w:t>
            </w:r>
            <w:r w:rsidRPr="00DE5569">
              <w:t xml:space="preserve"> </w:t>
            </w:r>
          </w:p>
        </w:tc>
      </w:tr>
      <w:tr w:rsidR="000F3510" w:rsidTr="00237CCB">
        <w:trPr>
          <w:jc w:val="center"/>
        </w:trPr>
        <w:tc>
          <w:tcPr>
            <w:tcW w:w="0" w:type="auto"/>
          </w:tcPr>
          <w:p w:rsidR="000F3510" w:rsidRPr="00DE5569" w:rsidRDefault="000F3510" w:rsidP="002D1DC2">
            <w:pPr>
              <w:spacing w:before="120" w:after="120"/>
              <w:jc w:val="center"/>
            </w:pPr>
            <w:r w:rsidRPr="00DE5569">
              <w:t>10</w:t>
            </w:r>
          </w:p>
        </w:tc>
        <w:tc>
          <w:tcPr>
            <w:tcW w:w="0" w:type="auto"/>
          </w:tcPr>
          <w:p w:rsidR="00E81A0F" w:rsidRPr="004F3404" w:rsidRDefault="000F3510" w:rsidP="005D476E">
            <w:pPr>
              <w:spacing w:before="120"/>
              <w:jc w:val="center"/>
            </w:pPr>
            <w:r w:rsidRPr="00DE5569">
              <w:t>-5</w:t>
            </w:r>
            <w:r w:rsidR="001F4522">
              <w:t>8</w:t>
            </w:r>
          </w:p>
        </w:tc>
      </w:tr>
      <w:tr w:rsidR="000F3510" w:rsidTr="00237CCB">
        <w:trPr>
          <w:jc w:val="center"/>
        </w:trPr>
        <w:tc>
          <w:tcPr>
            <w:tcW w:w="0" w:type="auto"/>
          </w:tcPr>
          <w:p w:rsidR="000F3510" w:rsidRPr="00DE5569" w:rsidRDefault="000F3510" w:rsidP="002D1DC2">
            <w:pPr>
              <w:spacing w:before="120" w:after="120"/>
              <w:jc w:val="center"/>
            </w:pPr>
            <w:r w:rsidRPr="00DE5569">
              <w:t>11</w:t>
            </w:r>
          </w:p>
        </w:tc>
        <w:tc>
          <w:tcPr>
            <w:tcW w:w="0" w:type="auto"/>
          </w:tcPr>
          <w:p w:rsidR="00E81A0F" w:rsidRPr="004F3404" w:rsidRDefault="000F3510" w:rsidP="005D476E">
            <w:pPr>
              <w:spacing w:before="120"/>
              <w:jc w:val="center"/>
            </w:pPr>
            <w:r w:rsidRPr="00DE5569">
              <w:t>-5</w:t>
            </w:r>
            <w:r w:rsidR="001F4522">
              <w:t>7</w:t>
            </w:r>
          </w:p>
        </w:tc>
      </w:tr>
      <w:tr w:rsidR="000F3510" w:rsidTr="00237CCB">
        <w:trPr>
          <w:jc w:val="center"/>
        </w:trPr>
        <w:tc>
          <w:tcPr>
            <w:tcW w:w="0" w:type="auto"/>
          </w:tcPr>
          <w:p w:rsidR="000F3510" w:rsidRPr="00DE5569" w:rsidRDefault="000F3510" w:rsidP="002D1DC2">
            <w:pPr>
              <w:spacing w:before="120" w:after="120"/>
              <w:jc w:val="center"/>
            </w:pPr>
            <w:r w:rsidRPr="00DE5569">
              <w:t>12</w:t>
            </w:r>
          </w:p>
        </w:tc>
        <w:tc>
          <w:tcPr>
            <w:tcW w:w="0" w:type="auto"/>
          </w:tcPr>
          <w:p w:rsidR="00E81A0F" w:rsidRPr="004F3404" w:rsidRDefault="000F3510" w:rsidP="005D476E">
            <w:pPr>
              <w:spacing w:before="120"/>
              <w:jc w:val="center"/>
            </w:pPr>
            <w:r w:rsidRPr="00DE5569">
              <w:t>-5</w:t>
            </w:r>
            <w:r w:rsidR="001F4522">
              <w:t>6</w:t>
            </w:r>
          </w:p>
        </w:tc>
      </w:tr>
      <w:tr w:rsidR="000F3510" w:rsidTr="00237CCB">
        <w:trPr>
          <w:jc w:val="center"/>
        </w:trPr>
        <w:tc>
          <w:tcPr>
            <w:tcW w:w="0" w:type="auto"/>
          </w:tcPr>
          <w:p w:rsidR="000F3510" w:rsidRPr="004F3404" w:rsidRDefault="00FD2237" w:rsidP="004F3404">
            <w:pPr>
              <w:spacing w:before="120" w:after="120"/>
              <w:jc w:val="center"/>
            </w:pPr>
            <w:r w:rsidRPr="004F3404">
              <w:t>13</w:t>
            </w:r>
          </w:p>
        </w:tc>
        <w:tc>
          <w:tcPr>
            <w:tcW w:w="0" w:type="auto"/>
          </w:tcPr>
          <w:p w:rsidR="00E81A0F" w:rsidRPr="004F3404" w:rsidRDefault="00FD2237" w:rsidP="004F3404">
            <w:pPr>
              <w:spacing w:before="120" w:after="120"/>
              <w:jc w:val="center"/>
            </w:pPr>
            <w:r w:rsidRPr="004F3404">
              <w:t>-5</w:t>
            </w:r>
            <w:r w:rsidR="00FE729C" w:rsidRPr="004F3404">
              <w:t>4</w:t>
            </w:r>
          </w:p>
        </w:tc>
      </w:tr>
      <w:tr w:rsidR="000F3510" w:rsidTr="00237CCB">
        <w:trPr>
          <w:jc w:val="center"/>
        </w:trPr>
        <w:tc>
          <w:tcPr>
            <w:tcW w:w="0" w:type="auto"/>
          </w:tcPr>
          <w:p w:rsidR="000F3510" w:rsidRPr="004F3404" w:rsidRDefault="00FD2237" w:rsidP="004F3404">
            <w:pPr>
              <w:spacing w:before="120" w:after="120"/>
              <w:jc w:val="center"/>
            </w:pPr>
            <w:r w:rsidRPr="004F3404">
              <w:t>14</w:t>
            </w:r>
          </w:p>
        </w:tc>
        <w:tc>
          <w:tcPr>
            <w:tcW w:w="0" w:type="auto"/>
          </w:tcPr>
          <w:p w:rsidR="000F3510" w:rsidRPr="004F3404" w:rsidRDefault="00FD2237" w:rsidP="004F3404">
            <w:pPr>
              <w:spacing w:before="120" w:after="120"/>
              <w:jc w:val="center"/>
            </w:pPr>
            <w:r w:rsidRPr="004F3404">
              <w:t>-</w:t>
            </w:r>
            <w:r w:rsidR="00FE729C" w:rsidRPr="004F3404">
              <w:t>50</w:t>
            </w:r>
          </w:p>
        </w:tc>
      </w:tr>
      <w:tr w:rsidR="000F3510" w:rsidTr="00237CCB">
        <w:trPr>
          <w:jc w:val="center"/>
        </w:trPr>
        <w:tc>
          <w:tcPr>
            <w:tcW w:w="0" w:type="auto"/>
          </w:tcPr>
          <w:p w:rsidR="000F3510" w:rsidRPr="004F3404" w:rsidRDefault="00FD2237" w:rsidP="004F3404">
            <w:pPr>
              <w:spacing w:before="120" w:after="120"/>
              <w:jc w:val="center"/>
            </w:pPr>
            <w:r w:rsidRPr="004F3404">
              <w:t>15</w:t>
            </w:r>
          </w:p>
        </w:tc>
        <w:tc>
          <w:tcPr>
            <w:tcW w:w="0" w:type="auto"/>
          </w:tcPr>
          <w:p w:rsidR="000F3510" w:rsidRPr="004F3404" w:rsidRDefault="00FD2237" w:rsidP="004F3404">
            <w:pPr>
              <w:spacing w:before="120" w:after="120"/>
              <w:jc w:val="center"/>
            </w:pPr>
            <w:r w:rsidRPr="004F3404">
              <w:t>-4</w:t>
            </w:r>
            <w:r w:rsidR="00FE729C" w:rsidRPr="004F3404">
              <w:t>9</w:t>
            </w:r>
          </w:p>
        </w:tc>
      </w:tr>
      <w:tr w:rsidR="000F3510" w:rsidTr="00237CCB">
        <w:trPr>
          <w:jc w:val="center"/>
        </w:trPr>
        <w:tc>
          <w:tcPr>
            <w:tcW w:w="0" w:type="auto"/>
          </w:tcPr>
          <w:p w:rsidR="000F3510" w:rsidRPr="004F3404" w:rsidRDefault="00FD2237" w:rsidP="004F3404">
            <w:pPr>
              <w:spacing w:before="120" w:after="120"/>
              <w:jc w:val="center"/>
            </w:pPr>
            <w:r w:rsidRPr="004F3404">
              <w:t>16</w:t>
            </w:r>
          </w:p>
        </w:tc>
        <w:tc>
          <w:tcPr>
            <w:tcW w:w="0" w:type="auto"/>
          </w:tcPr>
          <w:p w:rsidR="000F3510" w:rsidRPr="004F3404" w:rsidRDefault="00FD2237" w:rsidP="004F3404">
            <w:pPr>
              <w:spacing w:before="120" w:after="120"/>
              <w:jc w:val="center"/>
            </w:pPr>
            <w:r w:rsidRPr="004F3404">
              <w:t>-4</w:t>
            </w:r>
            <w:r w:rsidR="00FE729C" w:rsidRPr="004F3404">
              <w:t>8</w:t>
            </w:r>
          </w:p>
        </w:tc>
      </w:tr>
      <w:tr w:rsidR="000F3510" w:rsidTr="00237CCB">
        <w:trPr>
          <w:jc w:val="center"/>
        </w:trPr>
        <w:tc>
          <w:tcPr>
            <w:tcW w:w="0" w:type="auto"/>
          </w:tcPr>
          <w:p w:rsidR="000F3510" w:rsidRPr="004F3404" w:rsidRDefault="00FD2237" w:rsidP="004F3404">
            <w:pPr>
              <w:spacing w:before="120" w:after="120"/>
              <w:jc w:val="center"/>
            </w:pPr>
            <w:r w:rsidRPr="004F3404">
              <w:t>17</w:t>
            </w:r>
          </w:p>
        </w:tc>
        <w:tc>
          <w:tcPr>
            <w:tcW w:w="0" w:type="auto"/>
          </w:tcPr>
          <w:p w:rsidR="000F3510" w:rsidRPr="004F3404" w:rsidRDefault="00FD2237" w:rsidP="004F3404">
            <w:pPr>
              <w:spacing w:before="120" w:after="120"/>
              <w:jc w:val="center"/>
            </w:pPr>
            <w:r w:rsidRPr="004F3404">
              <w:t>-4</w:t>
            </w:r>
            <w:r w:rsidR="00FE729C" w:rsidRPr="004F3404">
              <w:t>6</w:t>
            </w:r>
          </w:p>
        </w:tc>
      </w:tr>
      <w:tr w:rsidR="000F3510" w:rsidTr="00237CCB">
        <w:trPr>
          <w:jc w:val="center"/>
        </w:trPr>
        <w:tc>
          <w:tcPr>
            <w:tcW w:w="0" w:type="auto"/>
          </w:tcPr>
          <w:p w:rsidR="000F3510" w:rsidRPr="00DE5569" w:rsidRDefault="000F3510" w:rsidP="002D1DC2">
            <w:pPr>
              <w:spacing w:before="120" w:after="120"/>
              <w:jc w:val="center"/>
            </w:pPr>
            <w:r w:rsidRPr="00DE5569">
              <w:t>18</w:t>
            </w:r>
          </w:p>
        </w:tc>
        <w:tc>
          <w:tcPr>
            <w:tcW w:w="0" w:type="auto"/>
          </w:tcPr>
          <w:p w:rsidR="000F3510" w:rsidRPr="00DE5569" w:rsidRDefault="000F3510" w:rsidP="002D1DC2">
            <w:pPr>
              <w:spacing w:before="120" w:after="120"/>
              <w:jc w:val="center"/>
            </w:pPr>
            <w:r w:rsidRPr="00DE5569">
              <w:t>-6</w:t>
            </w:r>
            <w:r w:rsidR="00781753">
              <w:t>9</w:t>
            </w:r>
          </w:p>
        </w:tc>
      </w:tr>
      <w:tr w:rsidR="000F3510" w:rsidTr="00237CCB">
        <w:trPr>
          <w:jc w:val="center"/>
        </w:trPr>
        <w:tc>
          <w:tcPr>
            <w:tcW w:w="0" w:type="auto"/>
          </w:tcPr>
          <w:p w:rsidR="000F3510" w:rsidRPr="00DE5569" w:rsidRDefault="000F3510" w:rsidP="002D1DC2">
            <w:pPr>
              <w:spacing w:before="120" w:after="120"/>
              <w:jc w:val="center"/>
            </w:pPr>
            <w:r w:rsidRPr="00DE5569">
              <w:t>19</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781753">
              <w:t>7</w:t>
            </w:r>
          </w:p>
        </w:tc>
      </w:tr>
      <w:tr w:rsidR="000F3510" w:rsidTr="00237CCB">
        <w:trPr>
          <w:jc w:val="center"/>
        </w:trPr>
        <w:tc>
          <w:tcPr>
            <w:tcW w:w="0" w:type="auto"/>
          </w:tcPr>
          <w:p w:rsidR="000F3510" w:rsidRPr="00DE5569" w:rsidRDefault="000F3510" w:rsidP="002D1DC2">
            <w:pPr>
              <w:spacing w:before="120" w:after="120"/>
              <w:jc w:val="center"/>
            </w:pPr>
            <w:r w:rsidRPr="00DE5569">
              <w:t>20</w:t>
            </w:r>
          </w:p>
        </w:tc>
        <w:tc>
          <w:tcPr>
            <w:tcW w:w="0" w:type="auto"/>
          </w:tcPr>
          <w:p w:rsidR="00E81A0F" w:rsidRDefault="000F3510" w:rsidP="005D476E">
            <w:pPr>
              <w:spacing w:before="120"/>
              <w:jc w:val="center"/>
              <w:rPr>
                <w:rFonts w:ascii="Arial" w:eastAsia="MS Mincho" w:hAnsi="Arial"/>
                <w:b/>
                <w:bCs/>
                <w:i/>
                <w:sz w:val="32"/>
                <w:szCs w:val="32"/>
              </w:rPr>
            </w:pPr>
            <w:r w:rsidRPr="00DE5569">
              <w:rPr>
                <w:rFonts w:hint="eastAsia"/>
              </w:rPr>
              <w:t>-6</w:t>
            </w:r>
            <w:r w:rsidR="00781753">
              <w:t>6</w:t>
            </w:r>
          </w:p>
        </w:tc>
      </w:tr>
      <w:tr w:rsidR="000F3510" w:rsidTr="00237CCB">
        <w:trPr>
          <w:jc w:val="center"/>
        </w:trPr>
        <w:tc>
          <w:tcPr>
            <w:tcW w:w="0" w:type="auto"/>
          </w:tcPr>
          <w:p w:rsidR="000F3510" w:rsidRPr="00DE5569" w:rsidRDefault="000F3510" w:rsidP="002D1DC2">
            <w:pPr>
              <w:spacing w:before="120" w:after="120"/>
              <w:jc w:val="center"/>
            </w:pPr>
            <w:r w:rsidRPr="00DE5569">
              <w:t>21</w:t>
            </w:r>
          </w:p>
        </w:tc>
        <w:tc>
          <w:tcPr>
            <w:tcW w:w="0" w:type="auto"/>
          </w:tcPr>
          <w:p w:rsidR="00E81A0F" w:rsidRDefault="000F3510" w:rsidP="005D476E">
            <w:pPr>
              <w:spacing w:before="120"/>
              <w:jc w:val="center"/>
              <w:rPr>
                <w:rFonts w:ascii="Arial" w:eastAsia="MS Mincho" w:hAnsi="Arial"/>
                <w:b/>
                <w:bCs/>
                <w:i/>
                <w:sz w:val="32"/>
                <w:szCs w:val="32"/>
              </w:rPr>
            </w:pPr>
            <w:r w:rsidRPr="00DE5569">
              <w:rPr>
                <w:rFonts w:hint="eastAsia"/>
              </w:rPr>
              <w:t>-6</w:t>
            </w:r>
            <w:r w:rsidR="00781753">
              <w:t>5</w:t>
            </w:r>
          </w:p>
        </w:tc>
      </w:tr>
      <w:tr w:rsidR="000F3510" w:rsidTr="00237CCB">
        <w:trPr>
          <w:jc w:val="center"/>
        </w:trPr>
        <w:tc>
          <w:tcPr>
            <w:tcW w:w="0" w:type="auto"/>
          </w:tcPr>
          <w:p w:rsidR="000F3510" w:rsidRPr="00DE5569" w:rsidRDefault="000F3510" w:rsidP="002D1DC2">
            <w:pPr>
              <w:spacing w:before="120" w:after="120"/>
              <w:jc w:val="center"/>
            </w:pPr>
            <w:r w:rsidRPr="00DE5569">
              <w:lastRenderedPageBreak/>
              <w:t>22</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781753">
              <w:t>3</w:t>
            </w:r>
          </w:p>
        </w:tc>
      </w:tr>
      <w:tr w:rsidR="000F3510" w:rsidTr="00237CCB">
        <w:trPr>
          <w:jc w:val="center"/>
        </w:trPr>
        <w:tc>
          <w:tcPr>
            <w:tcW w:w="0" w:type="auto"/>
          </w:tcPr>
          <w:p w:rsidR="000F3510" w:rsidRPr="00DE5569" w:rsidRDefault="000F3510" w:rsidP="002D1DC2">
            <w:pPr>
              <w:spacing w:before="120" w:after="120"/>
              <w:jc w:val="center"/>
            </w:pPr>
            <w:r w:rsidRPr="00DE5569">
              <w:t>23</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781753">
              <w:t>61</w:t>
            </w:r>
          </w:p>
        </w:tc>
      </w:tr>
      <w:tr w:rsidR="000F3510" w:rsidTr="00237CCB">
        <w:trPr>
          <w:jc w:val="center"/>
        </w:trPr>
        <w:tc>
          <w:tcPr>
            <w:tcW w:w="0" w:type="auto"/>
          </w:tcPr>
          <w:p w:rsidR="000F3510" w:rsidRPr="00DE5569" w:rsidRDefault="000F3510" w:rsidP="002D1DC2">
            <w:pPr>
              <w:spacing w:before="120" w:after="120"/>
              <w:jc w:val="center"/>
            </w:pPr>
            <w:r w:rsidRPr="00DE5569">
              <w:t>24</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781753">
              <w:t>9</w:t>
            </w:r>
          </w:p>
        </w:tc>
      </w:tr>
      <w:tr w:rsidR="000F3510" w:rsidTr="00237CCB">
        <w:trPr>
          <w:jc w:val="center"/>
        </w:trPr>
        <w:tc>
          <w:tcPr>
            <w:tcW w:w="0" w:type="auto"/>
          </w:tcPr>
          <w:p w:rsidR="000F3510" w:rsidRPr="00DE5569" w:rsidRDefault="000F3510" w:rsidP="002D1DC2">
            <w:pPr>
              <w:spacing w:before="120" w:after="120"/>
              <w:jc w:val="center"/>
            </w:pPr>
            <w:r w:rsidRPr="00DE5569">
              <w:t>25</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781753">
              <w:t>7</w:t>
            </w:r>
          </w:p>
        </w:tc>
      </w:tr>
      <w:tr w:rsidR="000F3510" w:rsidTr="00237CCB">
        <w:trPr>
          <w:jc w:val="center"/>
        </w:trPr>
        <w:tc>
          <w:tcPr>
            <w:tcW w:w="0" w:type="auto"/>
          </w:tcPr>
          <w:p w:rsidR="000F3510" w:rsidRPr="00DE5569" w:rsidRDefault="000F3510" w:rsidP="002D1DC2">
            <w:pPr>
              <w:spacing w:before="120" w:after="120"/>
              <w:jc w:val="center"/>
            </w:pPr>
            <w:r w:rsidRPr="00DE5569">
              <w:t>26</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D6627B">
              <w:t>6</w:t>
            </w:r>
          </w:p>
        </w:tc>
      </w:tr>
      <w:tr w:rsidR="000F3510" w:rsidTr="00237CCB">
        <w:trPr>
          <w:jc w:val="center"/>
        </w:trPr>
        <w:tc>
          <w:tcPr>
            <w:tcW w:w="0" w:type="auto"/>
          </w:tcPr>
          <w:p w:rsidR="000F3510" w:rsidRPr="00DE5569" w:rsidRDefault="000F3510" w:rsidP="002D1DC2">
            <w:pPr>
              <w:spacing w:before="120" w:after="120"/>
              <w:jc w:val="center"/>
            </w:pPr>
            <w:r w:rsidRPr="00DE5569">
              <w:t>27</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-5</w:t>
            </w:r>
            <w:r w:rsidR="00D6627B">
              <w:t>4</w:t>
            </w:r>
          </w:p>
        </w:tc>
      </w:tr>
      <w:tr w:rsidR="000F3510" w:rsidTr="00237CCB">
        <w:trPr>
          <w:jc w:val="center"/>
        </w:trPr>
        <w:tc>
          <w:tcPr>
            <w:tcW w:w="0" w:type="auto"/>
          </w:tcPr>
          <w:p w:rsidR="000F3510" w:rsidRPr="00DE5569" w:rsidRDefault="000F3510" w:rsidP="002D1DC2">
            <w:pPr>
              <w:spacing w:before="120" w:after="120"/>
              <w:jc w:val="center"/>
            </w:pPr>
            <w:r w:rsidRPr="00DE5569">
              <w:t>2</w:t>
            </w:r>
            <w:r w:rsidRPr="00DE5569">
              <w:rPr>
                <w:rFonts w:hint="eastAsia"/>
              </w:rPr>
              <w:t>8</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52</w:t>
            </w:r>
          </w:p>
        </w:tc>
      </w:tr>
      <w:tr w:rsidR="000F3510" w:rsidTr="00237CCB">
        <w:trPr>
          <w:jc w:val="center"/>
        </w:trPr>
        <w:tc>
          <w:tcPr>
            <w:tcW w:w="0" w:type="auto"/>
          </w:tcPr>
          <w:p w:rsidR="000F3510" w:rsidRPr="00DE5569" w:rsidRDefault="000F3510" w:rsidP="002D1DC2">
            <w:pPr>
              <w:spacing w:before="120" w:after="120"/>
              <w:jc w:val="center"/>
            </w:pPr>
            <w:r w:rsidRPr="00DE5569">
              <w:t>2</w:t>
            </w:r>
            <w:r w:rsidRPr="00DE5569">
              <w:rPr>
                <w:rFonts w:hint="eastAsia"/>
              </w:rPr>
              <w:t>9</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50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30</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D6627B">
              <w:t>7</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31</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D6627B">
              <w:t>3</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32</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33</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34</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t>3</w:t>
            </w:r>
            <w:r w:rsidRPr="00DE5569">
              <w:rPr>
                <w:rFonts w:hint="eastAsia"/>
              </w:rPr>
              <w:t>5</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t>3</w:t>
            </w:r>
            <w:r w:rsidRPr="00DE5569">
              <w:rPr>
                <w:rFonts w:hint="eastAsia"/>
              </w:rPr>
              <w:t>6</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bl>
    <w:p w:rsidR="001E6F32" w:rsidRDefault="001E6F32" w:rsidP="004F0EAE">
      <w:pPr>
        <w:pStyle w:val="31"/>
        <w:numPr>
          <w:ilvl w:val="0"/>
          <w:numId w:val="0"/>
        </w:numPr>
        <w:tabs>
          <w:tab w:val="clear" w:pos="709"/>
          <w:tab w:val="clear" w:pos="851"/>
        </w:tabs>
        <w:spacing w:after="60"/>
        <w:ind w:left="425" w:hanging="425"/>
        <w:rPr>
          <w:lang w:eastAsia="zh-CN"/>
        </w:rPr>
      </w:pPr>
      <w:bookmarkStart w:id="827" w:name="_Toc243471948"/>
      <w:bookmarkStart w:id="828" w:name="_Toc243795232"/>
      <w:bookmarkStart w:id="829" w:name="_Toc243471949"/>
      <w:bookmarkStart w:id="830" w:name="_Toc243795233"/>
      <w:bookmarkStart w:id="831" w:name="_Toc206227634"/>
      <w:bookmarkStart w:id="832" w:name="_Toc206415581"/>
      <w:bookmarkStart w:id="833" w:name="_Toc206418388"/>
      <w:bookmarkStart w:id="834" w:name="_Toc207099143"/>
      <w:bookmarkStart w:id="835" w:name="_Toc207099748"/>
      <w:bookmarkStart w:id="836" w:name="_Toc207100667"/>
      <w:bookmarkStart w:id="837" w:name="_Toc207348589"/>
      <w:bookmarkStart w:id="838" w:name="_Toc215582945"/>
      <w:bookmarkStart w:id="839" w:name="_Toc235400638"/>
      <w:bookmarkStart w:id="840" w:name="_Toc259717323"/>
      <w:bookmarkEnd w:id="827"/>
      <w:bookmarkEnd w:id="828"/>
      <w:bookmarkEnd w:id="829"/>
      <w:bookmarkEnd w:id="830"/>
    </w:p>
    <w:p w:rsidR="000F3510" w:rsidRPr="00794F4C" w:rsidRDefault="003D2364" w:rsidP="004F0EAE">
      <w:pPr>
        <w:pStyle w:val="31"/>
        <w:numPr>
          <w:ilvl w:val="0"/>
          <w:numId w:val="0"/>
        </w:numPr>
        <w:tabs>
          <w:tab w:val="clear" w:pos="709"/>
          <w:tab w:val="clear" w:pos="851"/>
        </w:tabs>
        <w:spacing w:after="60"/>
        <w:ind w:left="425" w:hanging="425"/>
      </w:pPr>
      <w:bookmarkStart w:id="841" w:name="_Toc376780543"/>
      <w:r>
        <w:rPr>
          <w:rFonts w:hint="eastAsia"/>
          <w:lang w:eastAsia="zh-CN"/>
        </w:rPr>
        <w:t>25</w:t>
      </w:r>
      <w:r w:rsidR="004F0EAE">
        <w:rPr>
          <w:rFonts w:hint="eastAsia"/>
          <w:lang w:eastAsia="zh-CN"/>
        </w:rPr>
        <w:t xml:space="preserve">.3.4 </w:t>
      </w:r>
      <w:r w:rsidR="000F3510" w:rsidRPr="00794F4C">
        <w:t>Timing Related Parameters</w:t>
      </w:r>
      <w:bookmarkEnd w:id="831"/>
      <w:bookmarkEnd w:id="832"/>
      <w:bookmarkEnd w:id="833"/>
      <w:bookmarkEnd w:id="834"/>
      <w:bookmarkEnd w:id="835"/>
      <w:bookmarkEnd w:id="836"/>
      <w:bookmarkEnd w:id="837"/>
      <w:bookmarkEnd w:id="838"/>
      <w:bookmarkEnd w:id="839"/>
      <w:bookmarkEnd w:id="840"/>
      <w:bookmarkEnd w:id="841"/>
    </w:p>
    <w:p w:rsidR="000F3510" w:rsidRDefault="00D526CD" w:rsidP="000F3510">
      <w:pPr>
        <w:pStyle w:val="aa"/>
        <w:rPr>
          <w:rFonts w:cs="Arial"/>
          <w:lang w:eastAsia="zh-CN"/>
        </w:rPr>
      </w:pPr>
      <w:bookmarkStart w:id="842" w:name="_Toc206391640"/>
      <w:bookmarkStart w:id="843" w:name="_Toc206415735"/>
      <w:bookmarkStart w:id="844" w:name="_Toc207100823"/>
      <w:bookmarkStart w:id="845" w:name="_Toc225065786"/>
      <w:bookmarkStart w:id="846" w:name="_Toc250654451"/>
      <w:bookmarkStart w:id="847" w:name="_Toc259717645"/>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12</w:t>
      </w:r>
      <w:r w:rsidR="00E73F19" w:rsidRPr="00392D84">
        <w:rPr>
          <w:rFonts w:cs="Arial"/>
          <w:color w:val="FFFFFF"/>
        </w:rPr>
        <w:fldChar w:fldCharType="end"/>
      </w:r>
      <w:bookmarkStart w:id="848" w:name="_Toc371725714"/>
      <w:r w:rsidR="000F3510" w:rsidRPr="00794F4C">
        <w:t xml:space="preserve">Table </w:t>
      </w:r>
      <w:r w:rsidR="003D2364">
        <w:rPr>
          <w:rFonts w:eastAsia="SimSun" w:hint="eastAsia"/>
          <w:lang w:eastAsia="zh-CN"/>
        </w:rPr>
        <w:t>25</w:t>
      </w:r>
      <w:r w:rsidR="00F4355C" w:rsidRPr="00584D34">
        <w:t>-</w:t>
      </w:r>
      <w:r w:rsidR="00F4355C">
        <w:rPr>
          <w:rFonts w:eastAsia="SimSun" w:hint="eastAsia"/>
          <w:lang w:eastAsia="zh-CN"/>
        </w:rPr>
        <w:t>4</w:t>
      </w:r>
      <w:r w:rsidR="00F4355C" w:rsidRPr="00584D34">
        <w:t>—</w:t>
      </w:r>
      <w:r w:rsidR="000F3510" w:rsidRPr="00794F4C">
        <w:rPr>
          <w:rFonts w:cs="Arial"/>
        </w:rPr>
        <w:t xml:space="preserve"> Timing Related Parameters</w:t>
      </w:r>
      <w:bookmarkEnd w:id="842"/>
      <w:bookmarkEnd w:id="843"/>
      <w:bookmarkEnd w:id="844"/>
      <w:bookmarkEnd w:id="845"/>
      <w:bookmarkEnd w:id="846"/>
      <w:bookmarkEnd w:id="847"/>
      <w:bookmarkEnd w:id="8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8"/>
        <w:gridCol w:w="5278"/>
      </w:tblGrid>
      <w:tr w:rsidR="000F3510" w:rsidTr="00237CCB">
        <w:trPr>
          <w:jc w:val="center"/>
        </w:trPr>
        <w:tc>
          <w:tcPr>
            <w:tcW w:w="0" w:type="auto"/>
          </w:tcPr>
          <w:p w:rsidR="000F3510" w:rsidRPr="00F30A51" w:rsidRDefault="000F3510" w:rsidP="008E04B7">
            <w:pPr>
              <w:spacing w:beforeLines="50" w:afterLines="50"/>
              <w:jc w:val="center"/>
              <w:rPr>
                <w:b/>
              </w:rPr>
            </w:pPr>
            <w:r w:rsidRPr="00F30A51">
              <w:rPr>
                <w:b/>
              </w:rPr>
              <w:t>Parameter</w:t>
            </w:r>
          </w:p>
        </w:tc>
        <w:tc>
          <w:tcPr>
            <w:tcW w:w="0" w:type="auto"/>
          </w:tcPr>
          <w:p w:rsidR="000F3510" w:rsidRPr="00F30A51" w:rsidRDefault="000F3510" w:rsidP="008E04B7">
            <w:pPr>
              <w:spacing w:beforeLines="50" w:afterLines="50"/>
              <w:jc w:val="center"/>
              <w:rPr>
                <w:rFonts w:ascii="Helvetica" w:eastAsia="MS Mincho" w:hAnsi="Helvetica"/>
                <w:b/>
                <w:i/>
                <w:lang w:eastAsia="zh-CN"/>
              </w:rPr>
            </w:pPr>
            <w:r w:rsidRPr="00F30A51">
              <w:rPr>
                <w:b/>
              </w:rPr>
              <w:t>Value</w:t>
            </w:r>
          </w:p>
        </w:tc>
      </w:tr>
      <w:tr w:rsidR="000F3510" w:rsidTr="00237CCB">
        <w:trPr>
          <w:jc w:val="center"/>
        </w:trPr>
        <w:tc>
          <w:tcPr>
            <w:tcW w:w="0" w:type="auto"/>
          </w:tcPr>
          <w:p w:rsidR="000F3510" w:rsidRPr="00DE5569" w:rsidRDefault="000F3510" w:rsidP="008E04B7">
            <w:pPr>
              <w:spacing w:beforeLines="50" w:afterLines="50"/>
              <w:jc w:val="center"/>
            </w:pPr>
            <w:r w:rsidRPr="00DE5569">
              <w:t>N</w:t>
            </w:r>
            <w:r w:rsidRPr="00187DF7">
              <w:rPr>
                <w:vertAlign w:val="subscript"/>
              </w:rPr>
              <w:t>SD</w:t>
            </w:r>
            <w:r w:rsidRPr="00DE5569">
              <w:t>: Number of data subcarriers</w:t>
            </w:r>
          </w:p>
        </w:tc>
        <w:tc>
          <w:tcPr>
            <w:tcW w:w="0" w:type="auto"/>
          </w:tcPr>
          <w:p w:rsidR="000F3510" w:rsidRPr="00DE5569" w:rsidRDefault="000F3510" w:rsidP="008E04B7">
            <w:pPr>
              <w:spacing w:beforeLines="50" w:afterLines="50"/>
              <w:jc w:val="center"/>
              <w:rPr>
                <w:rFonts w:ascii="Helvetica" w:eastAsia="MS Mincho" w:hAnsi="Helvetica"/>
                <w:i/>
              </w:rPr>
            </w:pPr>
            <w:r w:rsidRPr="00DE5569">
              <w:t>336</w:t>
            </w:r>
          </w:p>
        </w:tc>
      </w:tr>
      <w:tr w:rsidR="000F3510" w:rsidTr="00237CCB">
        <w:trPr>
          <w:jc w:val="center"/>
        </w:trPr>
        <w:tc>
          <w:tcPr>
            <w:tcW w:w="0" w:type="auto"/>
          </w:tcPr>
          <w:p w:rsidR="000F3510" w:rsidRPr="00DE5569" w:rsidRDefault="000F3510" w:rsidP="008E04B7">
            <w:pPr>
              <w:spacing w:beforeLines="50" w:afterLines="50"/>
              <w:jc w:val="center"/>
            </w:pPr>
            <w:r w:rsidRPr="00DE5569">
              <w:t>N</w:t>
            </w:r>
            <w:r w:rsidRPr="00187DF7">
              <w:rPr>
                <w:vertAlign w:val="subscript"/>
              </w:rPr>
              <w:t>SP</w:t>
            </w:r>
            <w:r w:rsidRPr="00DE5569">
              <w:t>: Number of pilot subcarriers</w:t>
            </w:r>
          </w:p>
        </w:tc>
        <w:tc>
          <w:tcPr>
            <w:tcW w:w="0" w:type="auto"/>
          </w:tcPr>
          <w:p w:rsidR="000F3510" w:rsidRPr="00DE5569" w:rsidRDefault="000F3510" w:rsidP="008E04B7">
            <w:pPr>
              <w:spacing w:beforeLines="50" w:afterLines="50"/>
              <w:jc w:val="center"/>
              <w:rPr>
                <w:rFonts w:ascii="Helvetica" w:eastAsia="MS Mincho" w:hAnsi="Helvetica"/>
                <w:i/>
              </w:rPr>
            </w:pPr>
            <w:r w:rsidRPr="00DE5569">
              <w:t>16</w:t>
            </w:r>
          </w:p>
        </w:tc>
      </w:tr>
      <w:tr w:rsidR="000F3510" w:rsidTr="00237CCB">
        <w:trPr>
          <w:jc w:val="center"/>
        </w:trPr>
        <w:tc>
          <w:tcPr>
            <w:tcW w:w="0" w:type="auto"/>
          </w:tcPr>
          <w:p w:rsidR="000F3510" w:rsidRPr="00DE5569" w:rsidRDefault="000F3510" w:rsidP="008E04B7">
            <w:pPr>
              <w:spacing w:beforeLines="50" w:afterLines="50"/>
              <w:jc w:val="center"/>
            </w:pPr>
            <w:r w:rsidRPr="00DE5569">
              <w:lastRenderedPageBreak/>
              <w:t>N</w:t>
            </w:r>
            <w:r w:rsidRPr="00187DF7">
              <w:rPr>
                <w:vertAlign w:val="subscript"/>
              </w:rPr>
              <w:t>DC</w:t>
            </w:r>
            <w:r w:rsidRPr="00DE5569">
              <w:t>: Number of DC subcarriers</w:t>
            </w:r>
          </w:p>
        </w:tc>
        <w:tc>
          <w:tcPr>
            <w:tcW w:w="0" w:type="auto"/>
          </w:tcPr>
          <w:p w:rsidR="000F3510" w:rsidRPr="00DE5569" w:rsidRDefault="000F3510" w:rsidP="008E04B7">
            <w:pPr>
              <w:spacing w:beforeLines="50" w:afterLines="50"/>
              <w:jc w:val="center"/>
              <w:rPr>
                <w:rFonts w:ascii="Helvetica" w:eastAsia="MS Mincho" w:hAnsi="Helvetica"/>
                <w:i/>
              </w:rPr>
            </w:pPr>
            <w:r w:rsidRPr="00DE5569">
              <w:t>3</w:t>
            </w:r>
          </w:p>
        </w:tc>
      </w:tr>
      <w:tr w:rsidR="000F3510" w:rsidTr="00237CCB">
        <w:trPr>
          <w:jc w:val="center"/>
        </w:trPr>
        <w:tc>
          <w:tcPr>
            <w:tcW w:w="0" w:type="auto"/>
          </w:tcPr>
          <w:p w:rsidR="000F3510" w:rsidRPr="00DE5569" w:rsidRDefault="000F3510" w:rsidP="008E04B7">
            <w:pPr>
              <w:spacing w:beforeLines="50" w:afterLines="50"/>
              <w:jc w:val="center"/>
            </w:pPr>
            <w:r w:rsidRPr="00DE5569">
              <w:t>N</w:t>
            </w:r>
            <w:r w:rsidRPr="00187DF7">
              <w:rPr>
                <w:vertAlign w:val="subscript"/>
              </w:rPr>
              <w:t>ST</w:t>
            </w:r>
            <w:r w:rsidRPr="00DE5569">
              <w:t>: Total Number of subcarriers</w:t>
            </w:r>
          </w:p>
        </w:tc>
        <w:tc>
          <w:tcPr>
            <w:tcW w:w="0" w:type="auto"/>
          </w:tcPr>
          <w:p w:rsidR="000F3510" w:rsidRPr="00DE5569" w:rsidRDefault="000F3510" w:rsidP="008E04B7">
            <w:pPr>
              <w:spacing w:beforeLines="50" w:afterLines="50"/>
              <w:jc w:val="center"/>
              <w:rPr>
                <w:rFonts w:ascii="Helvetica" w:eastAsia="MS Mincho" w:hAnsi="Helvetica"/>
                <w:i/>
              </w:rPr>
            </w:pPr>
            <w:r w:rsidRPr="00DE5569">
              <w:t>355</w:t>
            </w:r>
          </w:p>
        </w:tc>
      </w:tr>
      <w:tr w:rsidR="000F3510" w:rsidTr="00237CCB">
        <w:trPr>
          <w:jc w:val="center"/>
        </w:trPr>
        <w:tc>
          <w:tcPr>
            <w:tcW w:w="0" w:type="auto"/>
          </w:tcPr>
          <w:p w:rsidR="000F3510" w:rsidRPr="00DE5569" w:rsidRDefault="000F3510" w:rsidP="008E04B7">
            <w:pPr>
              <w:spacing w:beforeLines="50" w:afterLines="50"/>
              <w:jc w:val="center"/>
            </w:pPr>
            <w:r w:rsidRPr="00DE5569">
              <w:t>N</w:t>
            </w:r>
            <w:r w:rsidRPr="00187DF7">
              <w:rPr>
                <w:vertAlign w:val="subscript"/>
              </w:rPr>
              <w:t>SR</w:t>
            </w:r>
            <w:r w:rsidRPr="00DE5569">
              <w:t>: Number of subcarriers occupying half of the overall BW</w:t>
            </w:r>
          </w:p>
        </w:tc>
        <w:tc>
          <w:tcPr>
            <w:tcW w:w="0" w:type="auto"/>
          </w:tcPr>
          <w:p w:rsidR="000F3510" w:rsidRPr="00DE5569" w:rsidRDefault="000F3510" w:rsidP="008E04B7">
            <w:pPr>
              <w:spacing w:beforeLines="50" w:afterLines="50"/>
              <w:jc w:val="center"/>
              <w:rPr>
                <w:rFonts w:ascii="Helvetica" w:eastAsia="MS Mincho" w:hAnsi="Helvetica"/>
                <w:i/>
              </w:rPr>
            </w:pPr>
            <w:r w:rsidRPr="00DE5569">
              <w:t>177</w:t>
            </w:r>
          </w:p>
        </w:tc>
      </w:tr>
      <w:tr w:rsidR="000F3510" w:rsidTr="00237CCB">
        <w:trPr>
          <w:jc w:val="center"/>
        </w:trPr>
        <w:tc>
          <w:tcPr>
            <w:tcW w:w="0" w:type="auto"/>
          </w:tcPr>
          <w:p w:rsidR="000F3510" w:rsidRPr="00DE5569" w:rsidRDefault="000F3510" w:rsidP="008E04B7">
            <w:pPr>
              <w:spacing w:beforeLines="50" w:afterLines="50"/>
              <w:jc w:val="center"/>
            </w:pPr>
            <w:r>
              <w:t>Δ</w:t>
            </w:r>
            <w:r w:rsidRPr="00187DF7">
              <w:rPr>
                <w:rFonts w:hint="eastAsia"/>
                <w:vertAlign w:val="subscript"/>
                <w:lang w:eastAsia="zh-CN"/>
              </w:rPr>
              <w:t>F</w:t>
            </w:r>
            <w:r w:rsidRPr="00DE5569">
              <w:t>: subcarrier frequency spacing</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2.5781</w:t>
            </w:r>
            <w:r w:rsidRPr="00DE5569">
              <w:t>MHz(</w:t>
            </w:r>
            <w:r>
              <w:rPr>
                <w:rFonts w:hint="eastAsia"/>
                <w:lang w:eastAsia="zh-CN"/>
              </w:rPr>
              <w:t>132</w:t>
            </w:r>
            <w:r w:rsidRPr="00DE5569">
              <w:t>0MHz/512)</w:t>
            </w:r>
          </w:p>
        </w:tc>
      </w:tr>
      <w:tr w:rsidR="000F3510" w:rsidTr="00237CCB">
        <w:trPr>
          <w:jc w:val="center"/>
        </w:trPr>
        <w:tc>
          <w:tcPr>
            <w:tcW w:w="0" w:type="auto"/>
          </w:tcPr>
          <w:p w:rsidR="000F3510" w:rsidRPr="00DE5569" w:rsidRDefault="000F3510" w:rsidP="008E04B7">
            <w:pPr>
              <w:spacing w:beforeLines="50" w:afterLines="50"/>
              <w:jc w:val="center"/>
            </w:pPr>
            <w:r w:rsidRPr="00DE5569">
              <w:t>F</w:t>
            </w:r>
            <w:r w:rsidRPr="00187DF7">
              <w:rPr>
                <w:vertAlign w:val="subscript"/>
              </w:rPr>
              <w:t>s</w:t>
            </w:r>
            <w:r w:rsidRPr="00DE5569">
              <w:t>: OFDM sample rate</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132</w:t>
            </w:r>
            <w:r w:rsidRPr="00DE5569">
              <w:t>0MHz</w:t>
            </w:r>
          </w:p>
        </w:tc>
      </w:tr>
      <w:tr w:rsidR="000F3510" w:rsidTr="00237CCB">
        <w:trPr>
          <w:jc w:val="center"/>
        </w:trPr>
        <w:tc>
          <w:tcPr>
            <w:tcW w:w="0" w:type="auto"/>
          </w:tcPr>
          <w:p w:rsidR="000F3510" w:rsidRPr="00DE5569" w:rsidRDefault="000F3510" w:rsidP="008E04B7">
            <w:pPr>
              <w:spacing w:beforeLines="50" w:afterLines="50"/>
              <w:jc w:val="center"/>
            </w:pPr>
            <w:r w:rsidRPr="00DE5569">
              <w:t>F</w:t>
            </w:r>
            <w:r w:rsidRPr="00187DF7">
              <w:rPr>
                <w:vertAlign w:val="subscript"/>
              </w:rPr>
              <w:t>c</w:t>
            </w:r>
            <w:r w:rsidRPr="00DE5569">
              <w:t>: SC chip rate</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880</w:t>
            </w:r>
            <w:r w:rsidRPr="00DE5569">
              <w:t>MHz = ⅔ F</w:t>
            </w:r>
            <w:r w:rsidRPr="00187DF7">
              <w:rPr>
                <w:vertAlign w:val="subscript"/>
              </w:rPr>
              <w:t>s</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187DF7">
              <w:rPr>
                <w:vertAlign w:val="subscript"/>
              </w:rPr>
              <w:t>s</w:t>
            </w:r>
            <w:r w:rsidRPr="00DE5569">
              <w:t>: OFDM Sample Time</w:t>
            </w:r>
          </w:p>
        </w:tc>
        <w:tc>
          <w:tcPr>
            <w:tcW w:w="0" w:type="auto"/>
          </w:tcPr>
          <w:p w:rsidR="000F3510" w:rsidRPr="00DE5569" w:rsidRDefault="000F3510" w:rsidP="008E04B7">
            <w:pPr>
              <w:spacing w:beforeLines="50" w:afterLines="50"/>
              <w:jc w:val="center"/>
              <w:rPr>
                <w:rFonts w:ascii="Helvetica" w:eastAsia="MS Mincho" w:hAnsi="Helvetica"/>
                <w:i/>
              </w:rPr>
            </w:pPr>
            <w:r w:rsidRPr="00DE5569">
              <w:t>0.</w:t>
            </w:r>
            <w:r>
              <w:rPr>
                <w:rFonts w:hint="eastAsia"/>
                <w:lang w:eastAsia="zh-CN"/>
              </w:rPr>
              <w:t>76</w:t>
            </w:r>
            <w:r w:rsidRPr="00DE5569">
              <w:t>ns=1/F</w:t>
            </w:r>
            <w:r w:rsidRPr="00187DF7">
              <w:rPr>
                <w:vertAlign w:val="subscript"/>
              </w:rPr>
              <w:t>s</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187DF7">
              <w:rPr>
                <w:vertAlign w:val="subscript"/>
              </w:rPr>
              <w:t>c</w:t>
            </w:r>
            <w:r w:rsidRPr="00DE5569">
              <w:t>: SC Chip Time</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1</w:t>
            </w:r>
            <w:r w:rsidRPr="00DE5569">
              <w:t>.</w:t>
            </w:r>
            <w:r>
              <w:rPr>
                <w:rFonts w:hint="eastAsia"/>
                <w:lang w:eastAsia="zh-CN"/>
              </w:rPr>
              <w:t>14</w:t>
            </w:r>
            <w:r w:rsidRPr="00DE5569">
              <w:t>ns=1/F</w:t>
            </w:r>
            <w:r w:rsidRPr="00187DF7">
              <w:rPr>
                <w:vertAlign w:val="subscript"/>
              </w:rPr>
              <w:t>c</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187DF7">
              <w:rPr>
                <w:vertAlign w:val="subscript"/>
              </w:rPr>
              <w:t>DFT</w:t>
            </w:r>
            <w:r w:rsidRPr="00DE5569">
              <w:t>: IDFT/DFT period</w:t>
            </w:r>
          </w:p>
        </w:tc>
        <w:tc>
          <w:tcPr>
            <w:tcW w:w="0" w:type="auto"/>
          </w:tcPr>
          <w:p w:rsidR="000F3510" w:rsidRPr="00DE5569" w:rsidRDefault="000F3510" w:rsidP="008E04B7">
            <w:pPr>
              <w:spacing w:beforeLines="50" w:afterLines="50"/>
              <w:jc w:val="center"/>
              <w:rPr>
                <w:rFonts w:ascii="Helvetica" w:eastAsia="MS Mincho" w:hAnsi="Helvetica"/>
                <w:i/>
              </w:rPr>
            </w:pPr>
            <w:r w:rsidRPr="00DE5569">
              <w:t>0.</w:t>
            </w:r>
            <w:r>
              <w:rPr>
                <w:rFonts w:hint="eastAsia"/>
                <w:lang w:eastAsia="zh-CN"/>
              </w:rPr>
              <w:t xml:space="preserve">388 </w:t>
            </w:r>
            <w:r w:rsidRPr="00DE5569">
              <w:t>us</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187DF7">
              <w:rPr>
                <w:vertAlign w:val="subscript"/>
              </w:rPr>
              <w:t>GI</w:t>
            </w:r>
            <w:r w:rsidRPr="00DE5569">
              <w:t>: Guard Interval duration</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 xml:space="preserve">97 </w:t>
            </w:r>
            <w:r w:rsidRPr="00DE5569">
              <w:t>ns= T</w:t>
            </w:r>
            <w:r w:rsidRPr="00187DF7">
              <w:rPr>
                <w:vertAlign w:val="subscript"/>
              </w:rPr>
              <w:t>DFT</w:t>
            </w:r>
            <w:r w:rsidRPr="00DE5569">
              <w:t>/4</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DD0CF0">
              <w:rPr>
                <w:vertAlign w:val="subscript"/>
              </w:rPr>
              <w:t>seq</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14</w:t>
            </w:r>
            <w:r w:rsidRPr="00DE5569">
              <w:t>.</w:t>
            </w:r>
            <w:r>
              <w:rPr>
                <w:rFonts w:hint="eastAsia"/>
                <w:lang w:eastAsia="zh-CN"/>
              </w:rPr>
              <w:t xml:space="preserve">6 </w:t>
            </w:r>
            <w:r w:rsidRPr="00DE5569">
              <w:t>ns=128×T</w:t>
            </w:r>
            <w:r w:rsidRPr="00DD0CF0">
              <w:rPr>
                <w:vertAlign w:val="subscript"/>
              </w:rPr>
              <w:t>c</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DD0CF0">
              <w:rPr>
                <w:vertAlign w:val="subscript"/>
              </w:rPr>
              <w:t>STF</w:t>
            </w:r>
            <w:r w:rsidRPr="00DE5569">
              <w:t>: Detection sequence duration</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 xml:space="preserve">3054.5 </w:t>
            </w:r>
            <w:r w:rsidRPr="00DE5569">
              <w:t>ns=</w:t>
            </w:r>
            <w:r>
              <w:rPr>
                <w:rFonts w:hint="eastAsia"/>
                <w:lang w:eastAsia="zh-CN"/>
              </w:rPr>
              <w:t>21</w:t>
            </w:r>
            <w:r w:rsidRPr="00DE5569">
              <w:t>× T</w:t>
            </w:r>
            <w:r w:rsidRPr="00DD0CF0">
              <w:rPr>
                <w:vertAlign w:val="subscript"/>
              </w:rPr>
              <w:t>seq</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DD0CF0">
              <w:rPr>
                <w:vertAlign w:val="subscript"/>
              </w:rPr>
              <w:t>CE</w:t>
            </w:r>
            <w:r w:rsidRPr="00DE5569">
              <w:t>: Channel Estimation sequence duration</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 xml:space="preserve">1309.1 </w:t>
            </w:r>
            <w:r w:rsidRPr="00DE5569">
              <w:t>ns=9×T</w:t>
            </w:r>
            <w:r w:rsidRPr="003A3CAB">
              <w:rPr>
                <w:vertAlign w:val="subscript"/>
              </w:rPr>
              <w:t>seq</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3A3CAB">
              <w:rPr>
                <w:vertAlign w:val="subscript"/>
              </w:rPr>
              <w:t>SYM</w:t>
            </w:r>
            <w:r w:rsidRPr="00DE5569">
              <w:t>: Symbol Interval</w:t>
            </w:r>
          </w:p>
        </w:tc>
        <w:tc>
          <w:tcPr>
            <w:tcW w:w="0" w:type="auto"/>
          </w:tcPr>
          <w:p w:rsidR="000F3510" w:rsidRPr="00DE5569" w:rsidRDefault="000F3510" w:rsidP="008E04B7">
            <w:pPr>
              <w:spacing w:beforeLines="50" w:afterLines="50"/>
              <w:jc w:val="center"/>
              <w:rPr>
                <w:rFonts w:ascii="Helvetica" w:eastAsia="MS Mincho" w:hAnsi="Helvetica"/>
                <w:i/>
              </w:rPr>
            </w:pPr>
            <w:r w:rsidRPr="00DE5569">
              <w:t>0.</w:t>
            </w:r>
            <w:r>
              <w:rPr>
                <w:rFonts w:hint="eastAsia"/>
                <w:lang w:eastAsia="zh-CN"/>
              </w:rPr>
              <w:t>485</w:t>
            </w:r>
            <w:r w:rsidRPr="00DE5569">
              <w:t>µs= T</w:t>
            </w:r>
            <w:r w:rsidRPr="003A3CAB">
              <w:rPr>
                <w:vertAlign w:val="subscript"/>
              </w:rPr>
              <w:t>DFT</w:t>
            </w:r>
            <w:r w:rsidRPr="00DE5569">
              <w:t>+T</w:t>
            </w:r>
            <w:r w:rsidRPr="003A3CAB">
              <w:rPr>
                <w:vertAlign w:val="subscript"/>
              </w:rPr>
              <w:t>GI</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3A3CAB">
              <w:rPr>
                <w:vertAlign w:val="subscript"/>
              </w:rPr>
              <w:t>HEADER</w:t>
            </w:r>
            <w:r w:rsidRPr="00DE5569">
              <w:t>: Header Duration</w:t>
            </w:r>
          </w:p>
        </w:tc>
        <w:tc>
          <w:tcPr>
            <w:tcW w:w="0" w:type="auto"/>
          </w:tcPr>
          <w:p w:rsidR="000F3510" w:rsidRPr="00DE5569" w:rsidRDefault="000F3510" w:rsidP="008E04B7">
            <w:pPr>
              <w:spacing w:beforeLines="50" w:afterLines="50"/>
              <w:jc w:val="center"/>
              <w:rPr>
                <w:rFonts w:ascii="Helvetica" w:eastAsia="MS Mincho" w:hAnsi="Helvetica"/>
                <w:i/>
              </w:rPr>
            </w:pPr>
            <w:r w:rsidRPr="00DE5569">
              <w:t>0.</w:t>
            </w:r>
            <w:r>
              <w:rPr>
                <w:rFonts w:hint="eastAsia"/>
                <w:lang w:eastAsia="zh-CN"/>
              </w:rPr>
              <w:t>485</w:t>
            </w:r>
            <w:r w:rsidRPr="00DE5569">
              <w:t xml:space="preserve"> µs=T</w:t>
            </w:r>
            <w:r w:rsidRPr="003A3CAB">
              <w:rPr>
                <w:vertAlign w:val="subscript"/>
              </w:rPr>
              <w:t>SYM</w:t>
            </w:r>
            <w:r w:rsidRPr="00DE5569">
              <w:t xml:space="preserve"> (OFDM)</w:t>
            </w:r>
          </w:p>
          <w:p w:rsidR="000F3510" w:rsidRPr="00DE5569" w:rsidRDefault="000F3510" w:rsidP="008E04B7">
            <w:pPr>
              <w:spacing w:beforeLines="50" w:afterLines="50"/>
              <w:jc w:val="center"/>
              <w:rPr>
                <w:rFonts w:ascii="Helvetica" w:eastAsia="MS Mincho" w:hAnsi="Helvetica"/>
                <w:i/>
              </w:rPr>
            </w:pPr>
            <w:r>
              <w:rPr>
                <w:rFonts w:hint="eastAsia"/>
                <w:lang w:eastAsia="zh-CN"/>
              </w:rPr>
              <w:t xml:space="preserve">1.75 </w:t>
            </w:r>
            <w:r w:rsidRPr="00DE5569">
              <w:t>µs =</w:t>
            </w:r>
            <w:r>
              <w:rPr>
                <w:rFonts w:hint="eastAsia"/>
                <w:lang w:eastAsia="zh-CN"/>
              </w:rPr>
              <w:t>3</w:t>
            </w:r>
            <w:r w:rsidRPr="00DE5569">
              <w:t>×512×T</w:t>
            </w:r>
            <w:r w:rsidRPr="003A3CAB">
              <w:rPr>
                <w:vertAlign w:val="subscript"/>
              </w:rPr>
              <w:t>c</w:t>
            </w:r>
            <w:r w:rsidRPr="00DE5569">
              <w:t xml:space="preserve"> (SC)</w:t>
            </w:r>
          </w:p>
        </w:tc>
      </w:tr>
      <w:tr w:rsidR="000F3510" w:rsidTr="00237CCB">
        <w:trPr>
          <w:jc w:val="center"/>
        </w:trPr>
        <w:tc>
          <w:tcPr>
            <w:tcW w:w="0" w:type="auto"/>
          </w:tcPr>
          <w:p w:rsidR="000F3510" w:rsidRPr="00DE5569" w:rsidRDefault="000F3510" w:rsidP="008E04B7">
            <w:pPr>
              <w:spacing w:beforeLines="50" w:afterLines="50"/>
              <w:jc w:val="center"/>
            </w:pPr>
            <w:r w:rsidRPr="00DE5569">
              <w:t>F</w:t>
            </w:r>
            <w:r w:rsidRPr="003A3CAB">
              <w:rPr>
                <w:vertAlign w:val="subscript"/>
              </w:rPr>
              <w:t>CCP</w:t>
            </w:r>
            <w:r w:rsidRPr="00DE5569">
              <w:t>: Control PHY chip rate</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88</w:t>
            </w:r>
            <w:r w:rsidRPr="00DE5569">
              <w:t>0MHz</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3A3CAB">
              <w:rPr>
                <w:vertAlign w:val="subscript"/>
              </w:rPr>
              <w:t>CCP</w:t>
            </w:r>
            <w:r w:rsidRPr="00DE5569">
              <w:t>: Control PHY chip time</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 xml:space="preserve">1.14 </w:t>
            </w:r>
            <w:r w:rsidRPr="00DE5569">
              <w:t>ns = 1/F</w:t>
            </w:r>
            <w:r w:rsidRPr="003A3CAB">
              <w:rPr>
                <w:vertAlign w:val="subscript"/>
              </w:rPr>
              <w:t>CP</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3A3CAB">
              <w:rPr>
                <w:vertAlign w:val="subscript"/>
              </w:rPr>
              <w:t>STF-CP</w:t>
            </w:r>
            <w:r w:rsidRPr="00DE5569">
              <w:t>: Control PHY short training field duration</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 xml:space="preserve">7.5636 </w:t>
            </w:r>
            <w:r w:rsidRPr="00DE5569">
              <w:t>µs =</w:t>
            </w:r>
            <w:r>
              <w:rPr>
                <w:rFonts w:hint="eastAsia"/>
                <w:lang w:eastAsia="zh-CN"/>
              </w:rPr>
              <w:t>52</w:t>
            </w:r>
            <w:r w:rsidRPr="00DE5569">
              <w:t>× Tseq</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3A3CAB">
              <w:rPr>
                <w:vertAlign w:val="subscript"/>
              </w:rPr>
              <w:t>CE-CP</w:t>
            </w:r>
            <w:r w:rsidRPr="00DE5569">
              <w:t>: Control PHY channel estimation field duration</w:t>
            </w:r>
          </w:p>
        </w:tc>
        <w:tc>
          <w:tcPr>
            <w:tcW w:w="0" w:type="auto"/>
          </w:tcPr>
          <w:p w:rsidR="000F3510" w:rsidRPr="00DE5569" w:rsidRDefault="000F3510" w:rsidP="008E04B7">
            <w:pPr>
              <w:spacing w:beforeLines="50" w:afterLines="50"/>
              <w:jc w:val="center"/>
              <w:rPr>
                <w:rFonts w:ascii="Helvetica" w:eastAsia="MS Mincho" w:hAnsi="Helvetica"/>
                <w:i/>
              </w:rPr>
            </w:pPr>
            <w:r>
              <w:rPr>
                <w:rFonts w:hint="eastAsia"/>
                <w:lang w:eastAsia="zh-CN"/>
              </w:rPr>
              <w:t xml:space="preserve">1309.1 </w:t>
            </w:r>
            <w:r w:rsidRPr="00DE5569">
              <w:t>ns=9×T</w:t>
            </w:r>
            <w:r w:rsidRPr="003A3CAB">
              <w:rPr>
                <w:vertAlign w:val="subscript"/>
              </w:rPr>
              <w:t>seq</w:t>
            </w:r>
          </w:p>
        </w:tc>
      </w:tr>
      <w:tr w:rsidR="000F3510" w:rsidTr="00237CCB">
        <w:trPr>
          <w:jc w:val="center"/>
        </w:trPr>
        <w:tc>
          <w:tcPr>
            <w:tcW w:w="0" w:type="auto"/>
          </w:tcPr>
          <w:p w:rsidR="000F3510" w:rsidRPr="00DE5569" w:rsidRDefault="000F3510" w:rsidP="008E04B7">
            <w:pPr>
              <w:spacing w:beforeLines="50" w:afterLines="50"/>
              <w:jc w:val="center"/>
            </w:pPr>
            <w:r w:rsidRPr="00DE5569">
              <w:t>T</w:t>
            </w:r>
            <w:r w:rsidRPr="00F30A51">
              <w:rPr>
                <w:vertAlign w:val="subscript"/>
              </w:rPr>
              <w:t>Data</w:t>
            </w:r>
          </w:p>
        </w:tc>
        <w:tc>
          <w:tcPr>
            <w:tcW w:w="0" w:type="auto"/>
          </w:tcPr>
          <w:p w:rsidR="000F3510" w:rsidRPr="00DE5569" w:rsidRDefault="000F3510" w:rsidP="008E04B7">
            <w:pPr>
              <w:spacing w:beforeLines="50" w:afterLines="50"/>
              <w:jc w:val="center"/>
              <w:rPr>
                <w:rFonts w:ascii="Helvetica" w:eastAsia="MS Mincho" w:hAnsi="Helvetica"/>
                <w:i/>
              </w:rPr>
            </w:pPr>
            <w:r w:rsidRPr="00DE5569">
              <w:t>N</w:t>
            </w:r>
            <w:r w:rsidRPr="00F30A51">
              <w:rPr>
                <w:vertAlign w:val="subscript"/>
              </w:rPr>
              <w:t>SYM</w:t>
            </w:r>
            <w:r w:rsidRPr="00DE5569">
              <w:t>×T</w:t>
            </w:r>
            <w:r w:rsidRPr="00F30A51">
              <w:rPr>
                <w:vertAlign w:val="subscript"/>
              </w:rPr>
              <w:t>SYM</w:t>
            </w:r>
            <w:r w:rsidRPr="00DE5569">
              <w:t xml:space="preserve"> (OFDM)</w:t>
            </w:r>
          </w:p>
          <w:p w:rsidR="000F3510" w:rsidRDefault="000F3510" w:rsidP="008E04B7">
            <w:pPr>
              <w:spacing w:beforeLines="50" w:afterLines="50"/>
              <w:jc w:val="center"/>
              <w:rPr>
                <w:rFonts w:ascii="Helvetica" w:eastAsia="MS Mincho" w:hAnsi="Helvetica"/>
                <w:i/>
                <w:lang w:eastAsia="zh-CN"/>
              </w:rPr>
            </w:pPr>
            <w:r w:rsidRPr="00DE5569">
              <w:t>N</w:t>
            </w:r>
            <w:r w:rsidRPr="00F30A51">
              <w:rPr>
                <w:vertAlign w:val="subscript"/>
              </w:rPr>
              <w:t>BLKS</w:t>
            </w:r>
            <w:r w:rsidRPr="00DE5569">
              <w:t>×</w:t>
            </w:r>
            <w:r>
              <w:rPr>
                <w:rFonts w:hint="eastAsia"/>
                <w:lang w:eastAsia="zh-CN"/>
              </w:rPr>
              <w:t>(</w:t>
            </w:r>
            <w:r w:rsidRPr="00DE5569">
              <w:t>512</w:t>
            </w:r>
            <w:r>
              <w:rPr>
                <w:rFonts w:hint="eastAsia"/>
                <w:lang w:eastAsia="zh-CN"/>
              </w:rPr>
              <w:t>+64)</w:t>
            </w:r>
            <w:r w:rsidRPr="00DE5569">
              <w:t>×T</w:t>
            </w:r>
            <w:r w:rsidRPr="00F30A51">
              <w:rPr>
                <w:vertAlign w:val="subscript"/>
              </w:rPr>
              <w:t xml:space="preserve">c </w:t>
            </w:r>
            <w:r w:rsidRPr="00DE5569">
              <w:t>(SC)</w:t>
            </w:r>
          </w:p>
          <w:tbl>
            <w:tblPr>
              <w:tblW w:w="0" w:type="auto"/>
              <w:tblBorders>
                <w:top w:val="nil"/>
                <w:left w:val="nil"/>
                <w:bottom w:val="nil"/>
                <w:right w:val="nil"/>
              </w:tblBorders>
              <w:tblLook w:val="0000"/>
            </w:tblPr>
            <w:tblGrid>
              <w:gridCol w:w="5062"/>
            </w:tblGrid>
            <w:tr w:rsidR="000F3510" w:rsidTr="00237CCB">
              <w:trPr>
                <w:trHeight w:val="412"/>
              </w:trPr>
              <w:tc>
                <w:tcPr>
                  <w:tcW w:w="0" w:type="auto"/>
                </w:tcPr>
                <w:p w:rsidR="000F3510" w:rsidRDefault="000F3510" w:rsidP="008E04B7">
                  <w:pPr>
                    <w:pStyle w:val="Default"/>
                    <w:spacing w:beforeLines="50" w:afterLines="50"/>
                    <w:rPr>
                      <w:rFonts w:ascii="Helvetica" w:hAnsi="Helvetica"/>
                      <w:i/>
                      <w:sz w:val="20"/>
                      <w:szCs w:val="20"/>
                    </w:rPr>
                  </w:pPr>
                  <w:r>
                    <w:rPr>
                      <w:sz w:val="20"/>
                      <w:szCs w:val="20"/>
                    </w:rPr>
                    <w:t>NOTE–</w:t>
                  </w:r>
                  <w:r>
                    <w:rPr>
                      <w:i/>
                      <w:iCs/>
                      <w:sz w:val="20"/>
                      <w:szCs w:val="20"/>
                    </w:rPr>
                    <w:t>N</w:t>
                  </w:r>
                  <w:r w:rsidRPr="00F30A51">
                    <w:rPr>
                      <w:i/>
                      <w:iCs/>
                      <w:sz w:val="13"/>
                      <w:szCs w:val="13"/>
                      <w:vertAlign w:val="subscript"/>
                    </w:rPr>
                    <w:t>SYM</w:t>
                  </w:r>
                  <w:r>
                    <w:rPr>
                      <w:i/>
                      <w:iCs/>
                      <w:sz w:val="13"/>
                      <w:szCs w:val="13"/>
                    </w:rPr>
                    <w:t xml:space="preserve"> </w:t>
                  </w:r>
                  <w:r>
                    <w:rPr>
                      <w:sz w:val="20"/>
                      <w:szCs w:val="20"/>
                    </w:rPr>
                    <w:t xml:space="preserve">is defined in </w:t>
                  </w:r>
                  <w:r w:rsidR="003D2364">
                    <w:rPr>
                      <w:sz w:val="20"/>
                      <w:szCs w:val="20"/>
                    </w:rPr>
                    <w:t>25</w:t>
                  </w:r>
                  <w:r>
                    <w:rPr>
                      <w:sz w:val="20"/>
                      <w:szCs w:val="20"/>
                    </w:rPr>
                    <w:t xml:space="preserve">.5.3.2.3.3 and </w:t>
                  </w:r>
                  <w:r>
                    <w:rPr>
                      <w:i/>
                      <w:iCs/>
                      <w:sz w:val="20"/>
                      <w:szCs w:val="20"/>
                    </w:rPr>
                    <w:t>N</w:t>
                  </w:r>
                  <w:r w:rsidRPr="00F30A51">
                    <w:rPr>
                      <w:i/>
                      <w:iCs/>
                      <w:sz w:val="13"/>
                      <w:szCs w:val="13"/>
                      <w:vertAlign w:val="subscript"/>
                    </w:rPr>
                    <w:t>BLKS</w:t>
                  </w:r>
                  <w:r>
                    <w:rPr>
                      <w:i/>
                      <w:iCs/>
                      <w:sz w:val="13"/>
                      <w:szCs w:val="13"/>
                    </w:rPr>
                    <w:t xml:space="preserve"> </w:t>
                  </w:r>
                  <w:r>
                    <w:rPr>
                      <w:sz w:val="20"/>
                      <w:szCs w:val="20"/>
                    </w:rPr>
                    <w:t xml:space="preserve">is defined in </w:t>
                  </w:r>
                  <w:r w:rsidR="003D2364">
                    <w:rPr>
                      <w:sz w:val="20"/>
                      <w:szCs w:val="20"/>
                    </w:rPr>
                    <w:t>25</w:t>
                  </w:r>
                  <w:r>
                    <w:rPr>
                      <w:sz w:val="20"/>
                      <w:szCs w:val="20"/>
                    </w:rPr>
                    <w:t xml:space="preserve">.6.3.2.3.3. </w:t>
                  </w:r>
                </w:p>
              </w:tc>
            </w:tr>
          </w:tbl>
          <w:p w:rsidR="000F3510" w:rsidRPr="00F30A51" w:rsidRDefault="000F3510" w:rsidP="008E04B7">
            <w:pPr>
              <w:spacing w:beforeLines="50" w:afterLines="50"/>
              <w:rPr>
                <w:lang w:eastAsia="zh-CN"/>
              </w:rPr>
            </w:pPr>
          </w:p>
        </w:tc>
      </w:tr>
    </w:tbl>
    <w:p w:rsidR="000F3510" w:rsidRPr="00794F4C" w:rsidRDefault="00D526CD" w:rsidP="000F3510">
      <w:pPr>
        <w:pStyle w:val="aa"/>
        <w:rPr>
          <w:color w:val="000000"/>
        </w:rPr>
      </w:pPr>
      <w:bookmarkStart w:id="849" w:name="_Toc133986700"/>
      <w:bookmarkStart w:id="850" w:name="_Toc138055220"/>
      <w:bookmarkStart w:id="851" w:name="_Toc206391641"/>
      <w:bookmarkStart w:id="852" w:name="_Toc206415736"/>
      <w:bookmarkStart w:id="853" w:name="_Toc207100824"/>
      <w:bookmarkStart w:id="854" w:name="_Toc225065787"/>
      <w:bookmarkStart w:id="855" w:name="_Toc250654452"/>
      <w:bookmarkStart w:id="856" w:name="_Toc259717646"/>
      <w:r w:rsidRPr="00392D84">
        <w:rPr>
          <w:rFonts w:cs="Arial"/>
          <w:color w:val="FFFFFF"/>
        </w:rPr>
        <w:lastRenderedPageBreak/>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13</w:t>
      </w:r>
      <w:r w:rsidR="00E73F19" w:rsidRPr="00392D84">
        <w:rPr>
          <w:rFonts w:cs="Arial"/>
          <w:color w:val="FFFFFF"/>
        </w:rPr>
        <w:fldChar w:fldCharType="end"/>
      </w:r>
      <w:bookmarkStart w:id="857" w:name="_Toc371725715"/>
      <w:r w:rsidR="000F3510" w:rsidRPr="00794F4C">
        <w:t xml:space="preserve">Table </w:t>
      </w:r>
      <w:r w:rsidR="003D2364">
        <w:rPr>
          <w:rFonts w:eastAsia="SimSun" w:hint="eastAsia"/>
          <w:lang w:eastAsia="zh-CN"/>
        </w:rPr>
        <w:t>25</w:t>
      </w:r>
      <w:r w:rsidR="00F4355C" w:rsidRPr="00584D34">
        <w:t>-</w:t>
      </w:r>
      <w:r w:rsidR="00F4355C">
        <w:rPr>
          <w:rFonts w:eastAsia="SimSun" w:hint="eastAsia"/>
          <w:lang w:eastAsia="zh-CN"/>
        </w:rPr>
        <w:t>5</w:t>
      </w:r>
      <w:r w:rsidR="00F4355C" w:rsidRPr="00584D34">
        <w:t>—</w:t>
      </w:r>
      <w:r w:rsidR="000F3510" w:rsidRPr="00794F4C">
        <w:rPr>
          <w:color w:val="000000"/>
        </w:rPr>
        <w:t xml:space="preserve"> </w:t>
      </w:r>
      <w:bookmarkStart w:id="858" w:name="_Ref129610260"/>
      <w:r w:rsidR="000F3510" w:rsidRPr="00794F4C">
        <w:rPr>
          <w:color w:val="000000"/>
        </w:rPr>
        <w:t>Frequently used parameters</w:t>
      </w:r>
      <w:bookmarkEnd w:id="849"/>
      <w:bookmarkEnd w:id="850"/>
      <w:bookmarkEnd w:id="851"/>
      <w:bookmarkEnd w:id="852"/>
      <w:bookmarkEnd w:id="853"/>
      <w:bookmarkEnd w:id="854"/>
      <w:bookmarkEnd w:id="855"/>
      <w:bookmarkEnd w:id="856"/>
      <w:bookmarkEnd w:id="857"/>
      <w:bookmarkEnd w:id="8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1"/>
        <w:gridCol w:w="4500"/>
      </w:tblGrid>
      <w:tr w:rsidR="000F3510" w:rsidRPr="00794F4C" w:rsidTr="00237CCB">
        <w:trPr>
          <w:jc w:val="center"/>
        </w:trPr>
        <w:tc>
          <w:tcPr>
            <w:tcW w:w="1151" w:type="dxa"/>
          </w:tcPr>
          <w:p w:rsidR="000F3510" w:rsidRPr="00F30A51" w:rsidRDefault="000F3510" w:rsidP="002D1DC2">
            <w:pPr>
              <w:spacing w:before="120" w:after="120"/>
              <w:jc w:val="center"/>
              <w:rPr>
                <w:b/>
              </w:rPr>
            </w:pPr>
            <w:r w:rsidRPr="00F30A51">
              <w:rPr>
                <w:b/>
              </w:rPr>
              <w:t>Symbol</w:t>
            </w:r>
          </w:p>
        </w:tc>
        <w:tc>
          <w:tcPr>
            <w:tcW w:w="4500" w:type="dxa"/>
          </w:tcPr>
          <w:p w:rsidR="000F3510" w:rsidRPr="00F30A51" w:rsidRDefault="000F3510" w:rsidP="002D1DC2">
            <w:pPr>
              <w:spacing w:before="120" w:after="120"/>
              <w:jc w:val="center"/>
              <w:rPr>
                <w:b/>
              </w:rPr>
            </w:pPr>
            <w:r w:rsidRPr="00F30A51">
              <w:rPr>
                <w:b/>
              </w:rPr>
              <w:t>Explanation</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00" w:dyaOrig="360">
                <v:shape id="_x0000_i1039" type="#_x0000_t75" style="width:30.75pt;height:19.5pt" o:ole="">
                  <v:imagedata r:id="rId60" o:title=""/>
                </v:shape>
                <o:OLEObject Type="Embed" ProgID="Equation.DSMT4" ShapeID="_x0000_i1039" DrawAspect="Content" ObjectID="_1450656501" r:id="rId61"/>
              </w:object>
            </w:r>
          </w:p>
        </w:tc>
        <w:tc>
          <w:tcPr>
            <w:tcW w:w="4500" w:type="dxa"/>
          </w:tcPr>
          <w:p w:rsidR="000F3510" w:rsidRPr="00F30A51" w:rsidRDefault="000F3510" w:rsidP="002D1DC2">
            <w:pPr>
              <w:spacing w:before="120" w:after="120"/>
              <w:jc w:val="center"/>
            </w:pPr>
            <w:r w:rsidRPr="00F30A51">
              <w:t>Number of coded bits per symbol</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20" w:dyaOrig="360">
                <v:shape id="_x0000_i1040" type="#_x0000_t75" style="width:30.75pt;height:19.5pt" o:ole="">
                  <v:imagedata r:id="rId62" o:title=""/>
                </v:shape>
                <o:OLEObject Type="Embed" ProgID="Equation.DSMT4" ShapeID="_x0000_i1040" DrawAspect="Content" ObjectID="_1450656502" r:id="rId63"/>
              </w:object>
            </w:r>
          </w:p>
        </w:tc>
        <w:tc>
          <w:tcPr>
            <w:tcW w:w="4500" w:type="dxa"/>
          </w:tcPr>
          <w:p w:rsidR="000F3510" w:rsidRPr="00F30A51" w:rsidRDefault="000F3510" w:rsidP="002D1DC2">
            <w:pPr>
              <w:spacing w:before="120" w:after="120"/>
              <w:jc w:val="center"/>
            </w:pPr>
            <w:r w:rsidRPr="00F30A51">
              <w:t>Number of data bits per symbol</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00" w:dyaOrig="360">
                <v:shape id="_x0000_i1041" type="#_x0000_t75" style="width:30.75pt;height:19.5pt" o:ole="">
                  <v:imagedata r:id="rId64" o:title=""/>
                </v:shape>
                <o:OLEObject Type="Embed" ProgID="Equation.DSMT4" ShapeID="_x0000_i1041" DrawAspect="Content" ObjectID="_1450656503" r:id="rId65"/>
              </w:object>
            </w:r>
          </w:p>
        </w:tc>
        <w:tc>
          <w:tcPr>
            <w:tcW w:w="4500" w:type="dxa"/>
          </w:tcPr>
          <w:p w:rsidR="000F3510" w:rsidRPr="00F30A51" w:rsidRDefault="000F3510" w:rsidP="002D1DC2">
            <w:pPr>
              <w:spacing w:before="120" w:after="120"/>
              <w:jc w:val="center"/>
            </w:pPr>
            <w:r w:rsidRPr="00F30A51">
              <w:t>Number of coded bits per single carrier</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240" w:dyaOrig="260">
                <v:shape id="_x0000_i1042" type="#_x0000_t75" style="width:11.25pt;height:13.5pt" o:ole="">
                  <v:imagedata r:id="rId66" o:title=""/>
                </v:shape>
                <o:OLEObject Type="Embed" ProgID="Equation.DSMT4" ShapeID="_x0000_i1042" DrawAspect="Content" ObjectID="_1450656504" r:id="rId67"/>
              </w:object>
            </w:r>
          </w:p>
        </w:tc>
        <w:tc>
          <w:tcPr>
            <w:tcW w:w="4500" w:type="dxa"/>
          </w:tcPr>
          <w:p w:rsidR="000F3510" w:rsidRPr="00F30A51" w:rsidRDefault="000F3510" w:rsidP="002D1DC2">
            <w:pPr>
              <w:spacing w:before="120" w:after="120"/>
              <w:jc w:val="center"/>
            </w:pPr>
            <w:r w:rsidRPr="00F30A51">
              <w:t>Code rate</w:t>
            </w:r>
          </w:p>
        </w:tc>
      </w:tr>
    </w:tbl>
    <w:p w:rsidR="000F3510" w:rsidRPr="004F0EAE" w:rsidRDefault="003D2364" w:rsidP="004F0EAE">
      <w:pPr>
        <w:pStyle w:val="31"/>
        <w:numPr>
          <w:ilvl w:val="0"/>
          <w:numId w:val="0"/>
        </w:numPr>
        <w:tabs>
          <w:tab w:val="clear" w:pos="709"/>
          <w:tab w:val="clear" w:pos="851"/>
        </w:tabs>
        <w:spacing w:after="60"/>
        <w:ind w:left="425" w:hanging="425"/>
        <w:rPr>
          <w:lang w:eastAsia="zh-CN"/>
        </w:rPr>
      </w:pPr>
      <w:bookmarkStart w:id="859" w:name="_Toc206227635"/>
      <w:bookmarkStart w:id="860" w:name="_Toc206415582"/>
      <w:bookmarkStart w:id="861" w:name="_Toc206418389"/>
      <w:bookmarkStart w:id="862" w:name="_Toc207099144"/>
      <w:bookmarkStart w:id="863" w:name="_Toc207099749"/>
      <w:bookmarkStart w:id="864" w:name="_Toc207100668"/>
      <w:bookmarkStart w:id="865" w:name="_Toc207348590"/>
      <w:bookmarkStart w:id="866" w:name="_Toc215582946"/>
      <w:bookmarkStart w:id="867" w:name="_Toc235400639"/>
      <w:bookmarkStart w:id="868" w:name="_Toc259717324"/>
      <w:bookmarkStart w:id="869" w:name="_Toc376780544"/>
      <w:r>
        <w:rPr>
          <w:rFonts w:hint="eastAsia"/>
          <w:lang w:eastAsia="zh-CN"/>
        </w:rPr>
        <w:t>25</w:t>
      </w:r>
      <w:r w:rsidR="004F0EAE">
        <w:rPr>
          <w:rFonts w:hint="eastAsia"/>
          <w:lang w:eastAsia="zh-CN"/>
        </w:rPr>
        <w:t xml:space="preserve">.3.5 </w:t>
      </w:r>
      <w:r w:rsidR="000F3510" w:rsidRPr="00794F4C">
        <w:t>Mathematical conventions in the signal description</w:t>
      </w:r>
      <w:bookmarkEnd w:id="859"/>
      <w:bookmarkEnd w:id="860"/>
      <w:bookmarkEnd w:id="861"/>
      <w:bookmarkEnd w:id="862"/>
      <w:bookmarkEnd w:id="863"/>
      <w:bookmarkEnd w:id="864"/>
      <w:bookmarkEnd w:id="865"/>
      <w:bookmarkEnd w:id="866"/>
      <w:bookmarkEnd w:id="867"/>
      <w:bookmarkEnd w:id="868"/>
      <w:bookmarkEnd w:id="869"/>
    </w:p>
    <w:p w:rsidR="000F3510" w:rsidRPr="00F30A51" w:rsidRDefault="003D2364" w:rsidP="004F0EAE">
      <w:pPr>
        <w:pStyle w:val="41"/>
        <w:numPr>
          <w:ilvl w:val="0"/>
          <w:numId w:val="0"/>
        </w:numPr>
        <w:ind w:left="425" w:hanging="425"/>
        <w:rPr>
          <w:lang w:eastAsia="zh-CN"/>
        </w:rPr>
      </w:pPr>
      <w:bookmarkStart w:id="870" w:name="_Toc376780545"/>
      <w:r>
        <w:rPr>
          <w:rFonts w:eastAsia="SimSun" w:hint="eastAsia"/>
          <w:lang w:eastAsia="zh-CN"/>
        </w:rPr>
        <w:t>25</w:t>
      </w:r>
      <w:r w:rsidR="004F0EAE">
        <w:rPr>
          <w:rFonts w:eastAsia="SimSun" w:hint="eastAsia"/>
          <w:lang w:eastAsia="zh-CN"/>
        </w:rPr>
        <w:t xml:space="preserve">.3.5.1 </w:t>
      </w:r>
      <w:r w:rsidR="000F3510">
        <w:rPr>
          <w:rFonts w:hint="eastAsia"/>
          <w:lang w:eastAsia="zh-CN"/>
        </w:rPr>
        <w:t>General</w:t>
      </w:r>
      <w:bookmarkEnd w:id="870"/>
    </w:p>
    <w:p w:rsidR="000F3510" w:rsidRPr="00794F4C" w:rsidRDefault="000F3510" w:rsidP="000F3510">
      <w:pPr>
        <w:pStyle w:val="IEEEStdsParagraph"/>
        <w:rPr>
          <w:color w:val="000000"/>
          <w:sz w:val="24"/>
        </w:rPr>
      </w:pPr>
      <w:r w:rsidRPr="00794F4C">
        <w:rPr>
          <w:color w:val="000000"/>
          <w:sz w:val="24"/>
        </w:rPr>
        <w:t>The transmitted signal is described in complex base-band signal notation. The actual transmitted signal is related to the complex baseband signal</w:t>
      </w:r>
      <w:r>
        <w:rPr>
          <w:rFonts w:hint="eastAsia"/>
          <w:color w:val="000000"/>
          <w:sz w:val="24"/>
          <w:lang w:eastAsia="zh-CN"/>
        </w:rPr>
        <w:t xml:space="preserve"> </w:t>
      </w:r>
      <w:r w:rsidRPr="00F30A51">
        <w:rPr>
          <w:rFonts w:hint="eastAsia"/>
          <w:i/>
          <w:color w:val="000000"/>
          <w:sz w:val="24"/>
          <w:lang w:eastAsia="zh-CN"/>
        </w:rPr>
        <w:t>r</w:t>
      </w:r>
      <w:r>
        <w:rPr>
          <w:rFonts w:hint="eastAsia"/>
          <w:color w:val="000000"/>
          <w:sz w:val="24"/>
          <w:lang w:eastAsia="zh-CN"/>
        </w:rPr>
        <w:t>(</w:t>
      </w:r>
      <w:r w:rsidRPr="00F30A51">
        <w:rPr>
          <w:rFonts w:hint="eastAsia"/>
          <w:i/>
          <w:color w:val="000000"/>
          <w:sz w:val="24"/>
          <w:lang w:eastAsia="zh-CN"/>
        </w:rPr>
        <w:t>t</w:t>
      </w:r>
      <w:r>
        <w:rPr>
          <w:rFonts w:hint="eastAsia"/>
          <w:color w:val="000000"/>
          <w:sz w:val="24"/>
          <w:lang w:eastAsia="zh-CN"/>
        </w:rPr>
        <w:t>)</w:t>
      </w:r>
      <w:r w:rsidRPr="00794F4C">
        <w:rPr>
          <w:color w:val="000000"/>
          <w:sz w:val="24"/>
        </w:rPr>
        <w:t xml:space="preserve">  by the following relation:</w:t>
      </w:r>
    </w:p>
    <w:p w:rsidR="000F3510" w:rsidRPr="00794F4C" w:rsidRDefault="000F3510" w:rsidP="000F3510">
      <w:pPr>
        <w:pStyle w:val="IEEEStdsEquation"/>
        <w:rPr>
          <w:color w:val="000000"/>
        </w:rPr>
      </w:pPr>
      <w:r w:rsidRPr="00794F4C">
        <w:rPr>
          <w:color w:val="000000"/>
        </w:rPr>
        <w:tab/>
      </w:r>
      <w:r w:rsidRPr="00794F4C">
        <w:rPr>
          <w:color w:val="000000"/>
          <w:position w:val="-16"/>
        </w:rPr>
        <w:object w:dxaOrig="3300" w:dyaOrig="440">
          <v:shape id="_x0000_i1043" type="#_x0000_t75" style="width:164.25pt;height:21pt" o:ole="">
            <v:imagedata r:id="rId68" o:title=""/>
          </v:shape>
          <o:OLEObject Type="Embed" ProgID="Equation.DSMT4" ShapeID="_x0000_i1043" DrawAspect="Content" ObjectID="_1450656505" r:id="rId69"/>
        </w:object>
      </w:r>
    </w:p>
    <w:p w:rsidR="000F3510" w:rsidRPr="00794F4C" w:rsidRDefault="000F3510" w:rsidP="000F3510">
      <w:pPr>
        <w:pStyle w:val="IEEEStdsParagraph"/>
        <w:rPr>
          <w:color w:val="000000"/>
          <w:sz w:val="24"/>
        </w:rPr>
      </w:pPr>
      <w:r w:rsidRPr="00794F4C">
        <w:rPr>
          <w:color w:val="000000"/>
          <w:sz w:val="24"/>
        </w:rPr>
        <w:t>where</w:t>
      </w:r>
    </w:p>
    <w:p w:rsidR="000F3510" w:rsidRPr="00794F4C" w:rsidRDefault="000F3510" w:rsidP="000F3510">
      <w:pPr>
        <w:pStyle w:val="IEEEStdsEquationVariableList"/>
        <w:rPr>
          <w:color w:val="000000"/>
          <w:sz w:val="24"/>
        </w:rPr>
      </w:pPr>
      <w:r w:rsidRPr="00794F4C">
        <w:rPr>
          <w:color w:val="000000"/>
          <w:position w:val="-14"/>
          <w:sz w:val="24"/>
        </w:rPr>
        <w:object w:dxaOrig="700" w:dyaOrig="400">
          <v:shape id="_x0000_i1044" type="#_x0000_t75" style="width:37.5pt;height:20.25pt" o:ole="">
            <v:imagedata r:id="rId70" o:title=""/>
          </v:shape>
          <o:OLEObject Type="Embed" ProgID="Equation.DSMT4" ShapeID="_x0000_i1044" DrawAspect="Content" ObjectID="_1450656506" r:id="rId71"/>
        </w:object>
      </w:r>
      <w:r w:rsidRPr="00794F4C">
        <w:rPr>
          <w:color w:val="000000"/>
          <w:sz w:val="24"/>
        </w:rPr>
        <w:tab/>
        <w:t>represents the real part of a complex variable;</w:t>
      </w:r>
    </w:p>
    <w:p w:rsidR="000F3510" w:rsidRPr="00794F4C" w:rsidRDefault="000F3510" w:rsidP="000F3510">
      <w:pPr>
        <w:pStyle w:val="IEEEStdsEquationVariableList"/>
        <w:rPr>
          <w:color w:val="000000"/>
          <w:sz w:val="24"/>
        </w:rPr>
      </w:pPr>
      <w:r w:rsidRPr="00794F4C">
        <w:rPr>
          <w:color w:val="000000"/>
          <w:position w:val="-12"/>
          <w:sz w:val="24"/>
        </w:rPr>
        <w:object w:dxaOrig="260" w:dyaOrig="360">
          <v:shape id="_x0000_i1045" type="#_x0000_t75" style="width:13.5pt;height:19.5pt" o:ole="">
            <v:imagedata r:id="rId72" o:title=""/>
          </v:shape>
          <o:OLEObject Type="Embed" ProgID="Equation.DSMT4" ShapeID="_x0000_i1045" DrawAspect="Content" ObjectID="_1450656507" r:id="rId73"/>
        </w:object>
      </w:r>
      <w:r w:rsidRPr="00794F4C">
        <w:rPr>
          <w:color w:val="000000"/>
          <w:sz w:val="24"/>
        </w:rPr>
        <w:tab/>
      </w:r>
      <w:r w:rsidRPr="00794F4C">
        <w:rPr>
          <w:color w:val="000000"/>
          <w:sz w:val="24"/>
        </w:rPr>
        <w:tab/>
      </w:r>
      <w:r w:rsidRPr="00794F4C">
        <w:rPr>
          <w:color w:val="000000"/>
          <w:sz w:val="24"/>
        </w:rPr>
        <w:tab/>
        <w:t>is the center frequency of the carrier.</w:t>
      </w:r>
    </w:p>
    <w:p w:rsidR="000F3510" w:rsidRPr="00794F4C" w:rsidRDefault="000F3510" w:rsidP="000F3510">
      <w:pPr>
        <w:rPr>
          <w:color w:val="000000"/>
          <w:lang w:eastAsia="zh-CN"/>
        </w:rPr>
      </w:pPr>
      <w:r w:rsidRPr="00794F4C">
        <w:rPr>
          <w:color w:val="000000"/>
        </w:rPr>
        <w:t>The transmitted RF signal is generated by modulating the complex baseband signal, which consists of several fields. The fields and the timing boundaries for the various fields are shown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-2</w:t>
      </w:r>
      <w:r>
        <w:rPr>
          <w:rFonts w:hint="eastAsia"/>
          <w:lang w:eastAsia="zh-CN"/>
        </w:rPr>
        <w:t>.</w:t>
      </w:r>
    </w:p>
    <w:p w:rsidR="000F3510" w:rsidRPr="00794F4C" w:rsidRDefault="000F3510" w:rsidP="000F3510">
      <w:pPr>
        <w:keepNext/>
        <w:jc w:val="center"/>
      </w:pPr>
    </w:p>
    <w:p w:rsidR="000F3510" w:rsidRPr="00794F4C" w:rsidRDefault="0088211D" w:rsidP="000F3510">
      <w:pPr>
        <w:keepNext/>
        <w:jc w:val="center"/>
      </w:pPr>
      <w:r w:rsidRPr="00794F4C">
        <w:object w:dxaOrig="8833" w:dyaOrig="784">
          <v:shape id="_x0000_i1046" type="#_x0000_t75" style="width:441pt;height:41.25pt" o:ole="">
            <v:imagedata r:id="rId74" o:title=""/>
          </v:shape>
          <o:OLEObject Type="Embed" ProgID="Visio.Drawing.11" ShapeID="_x0000_i1046" DrawAspect="Content" ObjectID="_1450656508" r:id="rId75"/>
        </w:object>
      </w:r>
    </w:p>
    <w:p w:rsidR="000F3510" w:rsidRPr="00794F4C" w:rsidRDefault="00076CD1" w:rsidP="000F3510">
      <w:pPr>
        <w:pStyle w:val="aa"/>
        <w:rPr>
          <w:rFonts w:cs="Arial"/>
          <w:noProof/>
        </w:rPr>
      </w:pPr>
      <w:bookmarkStart w:id="871" w:name="_Ref236560729"/>
      <w:bookmarkStart w:id="872" w:name="_Toc206227781"/>
      <w:bookmarkStart w:id="873" w:name="_Toc206748186"/>
      <w:bookmarkStart w:id="874" w:name="_Toc207100814"/>
      <w:bookmarkStart w:id="875" w:name="_Toc259717563"/>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876" w:name="_Toc371725753"/>
      <w:r w:rsidR="000F3510" w:rsidRPr="00794F4C">
        <w:t>Figure</w:t>
      </w:r>
      <w:bookmarkEnd w:id="871"/>
      <w:r w:rsidR="009A17E1">
        <w:rPr>
          <w:rFonts w:eastAsia="SimSun" w:hint="eastAsia"/>
          <w:lang w:eastAsia="zh-CN"/>
        </w:rPr>
        <w:t xml:space="preserve"> </w:t>
      </w:r>
      <w:r w:rsidR="003D2364">
        <w:rPr>
          <w:rFonts w:eastAsia="SimSun" w:hint="eastAsia"/>
          <w:lang w:eastAsia="zh-CN"/>
        </w:rPr>
        <w:t>25</w:t>
      </w:r>
      <w:r w:rsidR="008F7180" w:rsidRPr="00584D34">
        <w:t>-</w:t>
      </w:r>
      <w:r w:rsidR="008F7180">
        <w:rPr>
          <w:rFonts w:eastAsia="SimSun" w:hint="eastAsia"/>
          <w:lang w:eastAsia="zh-CN"/>
        </w:rPr>
        <w:t>2</w:t>
      </w:r>
      <w:r w:rsidR="008F7180" w:rsidRPr="00584D34">
        <w:t>—</w:t>
      </w:r>
      <w:r w:rsidR="000F3510" w:rsidRPr="00794F4C">
        <w:rPr>
          <w:rFonts w:cs="Arial"/>
          <w:noProof/>
        </w:rPr>
        <w:t>Packet structure</w:t>
      </w:r>
      <w:bookmarkEnd w:id="872"/>
      <w:bookmarkEnd w:id="873"/>
      <w:bookmarkEnd w:id="874"/>
      <w:bookmarkEnd w:id="875"/>
      <w:bookmarkEnd w:id="876"/>
      <w:r w:rsidR="000F3510" w:rsidRPr="00794F4C">
        <w:rPr>
          <w:rFonts w:cs="Arial"/>
          <w:noProof/>
        </w:rPr>
        <w:t xml:space="preserve"> </w:t>
      </w:r>
    </w:p>
    <w:p w:rsidR="000F3510" w:rsidRPr="00794F4C" w:rsidRDefault="000F3510" w:rsidP="000F3510">
      <w:pPr>
        <w:rPr>
          <w:color w:val="000000"/>
        </w:rPr>
      </w:pPr>
      <w:r w:rsidRPr="00794F4C">
        <w:rPr>
          <w:color w:val="000000"/>
        </w:rPr>
        <w:t xml:space="preserve">The time offset, </w:t>
      </w:r>
      <w:r w:rsidRPr="00794F4C">
        <w:rPr>
          <w:color w:val="000000"/>
          <w:position w:val="-12"/>
        </w:rPr>
        <w:object w:dxaOrig="460" w:dyaOrig="360">
          <v:shape id="_x0000_i1047" type="#_x0000_t75" style="width:21.75pt;height:19.5pt" o:ole="">
            <v:imagedata r:id="rId76" o:title=""/>
          </v:shape>
          <o:OLEObject Type="Embed" ProgID="Equation.DSMT4" ShapeID="_x0000_i1047" DrawAspect="Content" ObjectID="_1450656509" r:id="rId77"/>
        </w:object>
      </w:r>
      <w:r w:rsidRPr="00794F4C">
        <w:rPr>
          <w:color w:val="000000"/>
        </w:rPr>
        <w:t xml:space="preserve">, determines the starting time of the corresponding field. </w:t>
      </w:r>
    </w:p>
    <w:p w:rsidR="000F3510" w:rsidRPr="00794F4C" w:rsidRDefault="000F3510" w:rsidP="000F3510">
      <w:pPr>
        <w:pStyle w:val="IEEEStdsEquation"/>
        <w:ind w:left="709" w:hanging="425"/>
        <w:rPr>
          <w:color w:val="000000"/>
        </w:rPr>
      </w:pPr>
      <w:r w:rsidRPr="00794F4C">
        <w:rPr>
          <w:color w:val="000000"/>
          <w:position w:val="-94"/>
        </w:rPr>
        <w:object w:dxaOrig="4040" w:dyaOrig="2000">
          <v:shape id="_x0000_i1048" type="#_x0000_t75" style="width:201.75pt;height:99.75pt" o:ole="">
            <v:imagedata r:id="rId78" o:title=""/>
          </v:shape>
          <o:OLEObject Type="Embed" ProgID="Equation.DSMT4" ShapeID="_x0000_i1048" DrawAspect="Content" ObjectID="_1450656510" r:id="rId79"/>
        </w:object>
      </w:r>
    </w:p>
    <w:p w:rsidR="000F3510" w:rsidRPr="00794F4C" w:rsidRDefault="000F3510" w:rsidP="000F3510">
      <w:pPr>
        <w:rPr>
          <w:color w:val="000000"/>
        </w:rPr>
      </w:pPr>
      <w:r w:rsidRPr="00794F4C">
        <w:rPr>
          <w:color w:val="000000"/>
        </w:rPr>
        <w:t>Where:</w:t>
      </w:r>
    </w:p>
    <w:p w:rsidR="000F3510" w:rsidRPr="00794F4C" w:rsidRDefault="000F3510" w:rsidP="000F3510">
      <w:pPr>
        <w:ind w:leftChars="295" w:left="708"/>
      </w:pPr>
      <w:r w:rsidRPr="00794F4C">
        <w:rPr>
          <w:position w:val="-66"/>
        </w:rPr>
        <w:object w:dxaOrig="2000" w:dyaOrig="1440">
          <v:shape id="_x0000_i1049" type="#_x0000_t75" style="width:99.75pt;height:1in" o:ole="">
            <v:imagedata r:id="rId80" o:title=""/>
          </v:shape>
          <o:OLEObject Type="Embed" ProgID="Equation.DSMT4" ShapeID="_x0000_i1049" DrawAspect="Content" ObjectID="_1450656511" r:id="rId81"/>
        </w:object>
      </w:r>
    </w:p>
    <w:p w:rsidR="000F3510" w:rsidRPr="00794F4C" w:rsidRDefault="000F3510" w:rsidP="000F3510">
      <w:pPr>
        <w:outlineLvl w:val="0"/>
      </w:pPr>
      <w:r w:rsidRPr="00794F4C">
        <w:t xml:space="preserve">Each OFDM base band waveform </w:t>
      </w:r>
      <w:r w:rsidRPr="00794F4C">
        <w:rPr>
          <w:position w:val="-14"/>
        </w:rPr>
        <w:object w:dxaOrig="1060" w:dyaOrig="400">
          <v:shape id="_x0000_i1050" type="#_x0000_t75" style="width:54.75pt;height:20.25pt" o:ole="">
            <v:imagedata r:id="rId82" o:title=""/>
          </v:shape>
          <o:OLEObject Type="Embed" ProgID="Equation.DSMT4" ShapeID="_x0000_i1050" DrawAspect="Content" ObjectID="_1450656512" r:id="rId83"/>
        </w:object>
      </w:r>
      <w:r w:rsidRPr="00794F4C">
        <w:t xml:space="preserve">, for the fields above, is defined via the discrete inverse Fourier transform as </w:t>
      </w:r>
    </w:p>
    <w:p w:rsidR="000F3510" w:rsidRPr="00794F4C" w:rsidRDefault="000F3510" w:rsidP="000F3510">
      <w:pPr>
        <w:ind w:firstLineChars="177" w:firstLine="425"/>
      </w:pPr>
      <w:r w:rsidRPr="00794F4C">
        <w:rPr>
          <w:position w:val="-28"/>
        </w:rPr>
        <w:object w:dxaOrig="5360" w:dyaOrig="680">
          <v:shape id="_x0000_i1051" type="#_x0000_t75" style="width:267pt;height:34.5pt" o:ole="">
            <v:imagedata r:id="rId84" o:title=""/>
          </v:shape>
          <o:OLEObject Type="Embed" ProgID="Equation.DSMT4" ShapeID="_x0000_i1051" DrawAspect="Content" ObjectID="_1450656513" r:id="rId85"/>
        </w:object>
      </w:r>
      <w:r w:rsidRPr="00794F4C">
        <w:t xml:space="preserve"> </w:t>
      </w:r>
    </w:p>
    <w:p w:rsidR="000F3510" w:rsidRDefault="000F3510" w:rsidP="000F3510">
      <w:pPr>
        <w:rPr>
          <w:lang w:eastAsia="zh-CN"/>
        </w:rPr>
      </w:pPr>
      <w:r w:rsidRPr="00794F4C">
        <w:t xml:space="preserve">Where </w:t>
      </w:r>
    </w:p>
    <w:p w:rsidR="000F3510" w:rsidRPr="00F30A51" w:rsidRDefault="000F3510" w:rsidP="001941D2">
      <w:pPr>
        <w:pStyle w:val="afd"/>
        <w:numPr>
          <w:ilvl w:val="0"/>
          <w:numId w:val="30"/>
        </w:numPr>
        <w:spacing w:before="0" w:after="0"/>
      </w:pPr>
      <w:r w:rsidRPr="00794F4C">
        <w:rPr>
          <w:position w:val="-12"/>
        </w:rPr>
        <w:object w:dxaOrig="340" w:dyaOrig="360">
          <v:shape id="_x0000_i1052" type="#_x0000_t75" style="width:19.5pt;height:19.5pt" o:ole="">
            <v:imagedata r:id="rId86" o:title=""/>
          </v:shape>
          <o:OLEObject Type="Embed" ProgID="Equation.DSMT4" ShapeID="_x0000_i1052" DrawAspect="Content" ObjectID="_1450656514" r:id="rId87"/>
        </w:object>
      </w:r>
      <w:r w:rsidRPr="00794F4C">
        <w:t xml:space="preserve">is the complex constellation point to be transmitted on subcarrier </w:t>
      </w:r>
      <w:r w:rsidRPr="00F30A51">
        <w:rPr>
          <w:i/>
        </w:rPr>
        <w:t>k.</w:t>
      </w:r>
      <w:r w:rsidRPr="00794F4C">
        <w:t xml:space="preserve"> </w:t>
      </w:r>
    </w:p>
    <w:p w:rsidR="000F3510" w:rsidRPr="00F30A51" w:rsidRDefault="000F3510" w:rsidP="001941D2">
      <w:pPr>
        <w:pStyle w:val="afd"/>
        <w:numPr>
          <w:ilvl w:val="0"/>
          <w:numId w:val="30"/>
        </w:numPr>
        <w:spacing w:before="0" w:after="0"/>
      </w:pPr>
      <w:r w:rsidRPr="00F30A51">
        <w:rPr>
          <w:i/>
        </w:rPr>
        <w:t xml:space="preserve">n </w:t>
      </w:r>
      <w:r w:rsidRPr="00794F4C">
        <w:t xml:space="preserve">is the discrete time index. </w:t>
      </w:r>
    </w:p>
    <w:p w:rsidR="000F3510" w:rsidRPr="00794F4C" w:rsidRDefault="000F3510" w:rsidP="001941D2">
      <w:pPr>
        <w:pStyle w:val="afd"/>
        <w:numPr>
          <w:ilvl w:val="0"/>
          <w:numId w:val="30"/>
        </w:numPr>
        <w:spacing w:before="0" w:after="0"/>
      </w:pPr>
      <w:r w:rsidRPr="00794F4C">
        <w:t xml:space="preserve">The window </w:t>
      </w:r>
      <w:r w:rsidRPr="00794F4C">
        <w:rPr>
          <w:position w:val="-16"/>
        </w:rPr>
        <w:object w:dxaOrig="880" w:dyaOrig="420">
          <v:shape id="_x0000_i1053" type="#_x0000_t75" style="width:45pt;height:20.25pt" o:ole="">
            <v:imagedata r:id="rId88" o:title=""/>
          </v:shape>
          <o:OLEObject Type="Embed" ProgID="Equation.DSMT4" ShapeID="_x0000_i1053" DrawAspect="Content" ObjectID="_1450656515" r:id="rId89"/>
        </w:object>
      </w:r>
      <w:r w:rsidRPr="00794F4C">
        <w:t xml:space="preserve"> is user defined and is used to smooth the transition between fields. </w:t>
      </w:r>
    </w:p>
    <w:p w:rsidR="000F3510" w:rsidRPr="00794F4C" w:rsidRDefault="000F3510" w:rsidP="000F3510">
      <w:r w:rsidRPr="00794F4C">
        <w:t>The base band waveform for fields defined by time domain sequences or for single carrier transmission is:</w:t>
      </w:r>
    </w:p>
    <w:p w:rsidR="000F3510" w:rsidRPr="00794F4C" w:rsidRDefault="000F3510" w:rsidP="000F3510">
      <w:pPr>
        <w:ind w:firstLineChars="236" w:firstLine="566"/>
      </w:pPr>
      <w:r w:rsidRPr="00794F4C">
        <w:rPr>
          <w:position w:val="-14"/>
        </w:rPr>
        <w:object w:dxaOrig="1719" w:dyaOrig="400">
          <v:shape id="_x0000_i1054" type="#_x0000_t75" style="width:85.5pt;height:20.25pt" o:ole="">
            <v:imagedata r:id="rId90" o:title=""/>
          </v:shape>
          <o:OLEObject Type="Embed" ProgID="Equation.DSMT4" ShapeID="_x0000_i1054" DrawAspect="Content" ObjectID="_1450656516" r:id="rId91"/>
        </w:object>
      </w:r>
    </w:p>
    <w:p w:rsidR="000F3510" w:rsidRDefault="000F3510" w:rsidP="000F3510">
      <w:pPr>
        <w:outlineLvl w:val="0"/>
        <w:rPr>
          <w:lang w:eastAsia="zh-CN"/>
        </w:rPr>
      </w:pPr>
      <w:r w:rsidRPr="00794F4C">
        <w:t>Where</w:t>
      </w:r>
    </w:p>
    <w:p w:rsidR="000F3510" w:rsidRPr="00794F4C" w:rsidRDefault="000F3510" w:rsidP="000F3510">
      <w:pPr>
        <w:ind w:firstLineChars="236" w:firstLine="566"/>
        <w:outlineLvl w:val="0"/>
      </w:pPr>
      <w:r w:rsidRPr="00794F4C">
        <w:t xml:space="preserve"> </w:t>
      </w:r>
      <w:r w:rsidRPr="00794F4C">
        <w:rPr>
          <w:position w:val="-14"/>
        </w:rPr>
        <w:object w:dxaOrig="540" w:dyaOrig="400">
          <v:shape id="_x0000_i1055" type="#_x0000_t75" style="width:27.75pt;height:20.25pt" o:ole="">
            <v:imagedata r:id="rId92" o:title=""/>
          </v:shape>
          <o:OLEObject Type="Embed" ProgID="Equation.DSMT4" ShapeID="_x0000_i1055" DrawAspect="Content" ObjectID="_1450656517" r:id="rId93"/>
        </w:object>
      </w:r>
      <w:r w:rsidRPr="00794F4C">
        <w:t xml:space="preserve">is the </w:t>
      </w:r>
      <w:r w:rsidRPr="00794F4C">
        <w:rPr>
          <w:i/>
        </w:rPr>
        <w:t>n</w:t>
      </w:r>
      <w:r w:rsidRPr="00794F4C">
        <w:t>’th constellation point.</w:t>
      </w:r>
    </w:p>
    <w:p w:rsidR="000F3510" w:rsidRPr="00794F4C" w:rsidRDefault="000F3510" w:rsidP="000F3510">
      <w:r w:rsidRPr="00794F4C">
        <w:t xml:space="preserve">Conversion from the sampled digital domain to the continuous time domain is beyond the scope of this document. Filtering for pulse shaping such as in GMSK is beyond the scope of this specification. </w:t>
      </w:r>
    </w:p>
    <w:p w:rsidR="000F3510" w:rsidRPr="00794F4C" w:rsidRDefault="003D2364" w:rsidP="004F0EAE">
      <w:pPr>
        <w:pStyle w:val="41"/>
        <w:numPr>
          <w:ilvl w:val="0"/>
          <w:numId w:val="0"/>
        </w:numPr>
      </w:pPr>
      <w:bookmarkStart w:id="877" w:name="_Toc235400640"/>
      <w:bookmarkStart w:id="878" w:name="_Toc259717325"/>
      <w:bookmarkStart w:id="879" w:name="_Toc376780546"/>
      <w:r>
        <w:rPr>
          <w:rFonts w:eastAsia="SimSun" w:hint="eastAsia"/>
          <w:lang w:eastAsia="zh-CN"/>
        </w:rPr>
        <w:t>25</w:t>
      </w:r>
      <w:r w:rsidR="004F0EAE">
        <w:rPr>
          <w:rFonts w:eastAsia="SimSun" w:hint="eastAsia"/>
          <w:lang w:eastAsia="zh-CN"/>
        </w:rPr>
        <w:t xml:space="preserve">.3.5.2 </w:t>
      </w:r>
      <w:r w:rsidR="000F3510" w:rsidRPr="00794F4C">
        <w:t>The windowing function</w:t>
      </w:r>
      <w:bookmarkEnd w:id="877"/>
      <w:bookmarkEnd w:id="878"/>
      <w:bookmarkEnd w:id="879"/>
    </w:p>
    <w:p w:rsidR="000F3510" w:rsidRPr="00794F4C" w:rsidRDefault="000F3510" w:rsidP="000F3510">
      <w:r w:rsidRPr="00794F4C">
        <w:t xml:space="preserve">The windowing function </w:t>
      </w:r>
      <w:r w:rsidRPr="00794F4C">
        <w:rPr>
          <w:position w:val="-14"/>
        </w:rPr>
        <w:object w:dxaOrig="1100" w:dyaOrig="400">
          <v:shape id="_x0000_i1056" type="#_x0000_t75" style="width:54.75pt;height:20.25pt" o:ole="">
            <v:imagedata r:id="rId94" o:title=""/>
          </v:shape>
          <o:OLEObject Type="Embed" ProgID="Equation.DSMT4" ShapeID="_x0000_i1056" DrawAspect="Content" ObjectID="_1450656518" r:id="rId95"/>
        </w:object>
      </w:r>
      <w:r w:rsidRPr="00794F4C">
        <w:t>is used to smooth the transition between adjacent fields in the packet</w:t>
      </w:r>
      <w:r w:rsidRPr="00794F4C">
        <w:rPr>
          <w:b/>
        </w:rPr>
        <w:t xml:space="preserve"> </w:t>
      </w:r>
      <w:r w:rsidRPr="00794F4C">
        <w:rPr>
          <w:bCs/>
        </w:rPr>
        <w:t xml:space="preserve">where OFDM modulation is employed. No windowing is applied to preamble fields or to SC </w:t>
      </w:r>
      <w:r w:rsidRPr="00794F4C">
        <w:rPr>
          <w:bCs/>
        </w:rPr>
        <w:lastRenderedPageBreak/>
        <w:t>modulated fields</w:t>
      </w:r>
      <w:r w:rsidRPr="00794F4C">
        <w:rPr>
          <w:b/>
        </w:rPr>
        <w:t>.</w:t>
      </w:r>
      <w:r w:rsidRPr="00794F4C">
        <w:t xml:space="preserve"> The windowing function is different from being equivalent to “1” only in the transition region.</w:t>
      </w:r>
    </w:p>
    <w:p w:rsidR="000F3510" w:rsidRPr="00794F4C" w:rsidRDefault="000F3510" w:rsidP="000F3510">
      <w:pPr>
        <w:keepNext/>
        <w:jc w:val="center"/>
      </w:pPr>
      <w:r w:rsidRPr="00794F4C">
        <w:rPr>
          <w:lang w:eastAsia="ja-JP" w:bidi="ar-SA"/>
        </w:rPr>
        <w:object w:dxaOrig="7604" w:dyaOrig="1286">
          <v:shape id="_x0000_i1057" type="#_x0000_t75" style="width:477pt;height:81pt" o:ole="">
            <v:imagedata r:id="rId96" o:title=""/>
          </v:shape>
          <o:OLEObject Type="Embed" ProgID="Visio.Drawing.11" ShapeID="_x0000_i1057" DrawAspect="Content" ObjectID="_1450656519" r:id="rId97"/>
        </w:object>
      </w:r>
    </w:p>
    <w:p w:rsidR="000F3510" w:rsidRPr="00794F4C" w:rsidRDefault="00076CD1" w:rsidP="000F3510">
      <w:pPr>
        <w:pStyle w:val="aa"/>
        <w:rPr>
          <w:noProof/>
        </w:rPr>
      </w:pPr>
      <w:bookmarkStart w:id="880" w:name="_Toc259717564"/>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sidR="003D2364">
        <w:rPr>
          <w:noProof/>
          <w:color w:val="FFFFFF"/>
        </w:rPr>
        <w:t>25</w:t>
      </w:r>
      <w:r w:rsidR="00E73F19" w:rsidRPr="000E3ADC">
        <w:rPr>
          <w:color w:val="FFFFFF"/>
        </w:rPr>
        <w:fldChar w:fldCharType="end"/>
      </w:r>
      <w:bookmarkStart w:id="881" w:name="_Toc371725754"/>
      <w:r w:rsidR="000F3510" w:rsidRPr="00794F4C">
        <w:t xml:space="preserve">Figure </w:t>
      </w:r>
      <w:r w:rsidR="003D2364">
        <w:rPr>
          <w:rFonts w:eastAsia="SimSun" w:hint="eastAsia"/>
          <w:lang w:eastAsia="zh-CN"/>
        </w:rPr>
        <w:t>25</w:t>
      </w:r>
      <w:r w:rsidR="008F7180" w:rsidRPr="00584D34">
        <w:t>-</w:t>
      </w:r>
      <w:r w:rsidR="008F7180">
        <w:rPr>
          <w:rFonts w:eastAsia="SimSun" w:hint="eastAsia"/>
          <w:lang w:eastAsia="zh-CN"/>
        </w:rPr>
        <w:t>3</w:t>
      </w:r>
      <w:r w:rsidR="008F7180" w:rsidRPr="00584D34">
        <w:t>—</w:t>
      </w:r>
      <w:r w:rsidR="000F3510" w:rsidRPr="00794F4C">
        <w:rPr>
          <w:noProof/>
        </w:rPr>
        <w:t>Illustration of the windowing function</w:t>
      </w:r>
      <w:bookmarkEnd w:id="880"/>
      <w:bookmarkEnd w:id="881"/>
    </w:p>
    <w:p w:rsidR="000F3510" w:rsidRPr="0045790E" w:rsidRDefault="000F3510" w:rsidP="000F3510">
      <w:pPr>
        <w:rPr>
          <w:lang w:eastAsia="zh-CN"/>
        </w:rPr>
      </w:pPr>
      <w:r w:rsidRPr="00794F4C">
        <w:t>An example of a windowing function is given by:</w:t>
      </w:r>
    </w:p>
    <w:p w:rsidR="000F3510" w:rsidRPr="00794F4C" w:rsidRDefault="000F3510" w:rsidP="000F3510">
      <w:r w:rsidRPr="00794F4C">
        <w:rPr>
          <w:position w:val="-108"/>
        </w:rPr>
        <w:object w:dxaOrig="5300" w:dyaOrig="2280">
          <v:shape id="_x0000_i1058" type="#_x0000_t75" style="width:265.5pt;height:116.25pt" o:ole="">
            <v:imagedata r:id="rId98" o:title=""/>
          </v:shape>
          <o:OLEObject Type="Embed" ProgID="Equation.DSMT4" ShapeID="_x0000_i1058" DrawAspect="Content" ObjectID="_1450656520" r:id="rId99"/>
        </w:object>
      </w:r>
    </w:p>
    <w:p w:rsidR="000F3510" w:rsidRPr="0045790E" w:rsidRDefault="000F3510" w:rsidP="000F3510">
      <w:pPr>
        <w:pStyle w:val="Default"/>
        <w:rPr>
          <w:rFonts w:eastAsia="SimSun"/>
          <w:lang w:eastAsia="zh-CN"/>
        </w:rPr>
      </w:pPr>
      <w:r w:rsidRPr="00794F4C">
        <w:t xml:space="preserve">The transition region creates an overlap (with length </w:t>
      </w:r>
      <w:r w:rsidRPr="00794F4C">
        <w:rPr>
          <w:i/>
        </w:rPr>
        <w:t>T</w:t>
      </w:r>
      <w:r w:rsidRPr="00794F4C">
        <w:rPr>
          <w:i/>
          <w:vertAlign w:val="subscript"/>
        </w:rPr>
        <w:t>R</w:t>
      </w:r>
      <w:r w:rsidRPr="00794F4C">
        <w:t xml:space="preserve">) between adjacent fields. The field wave form </w:t>
      </w:r>
      <w:r w:rsidRPr="00794F4C">
        <w:rPr>
          <w:position w:val="-14"/>
        </w:rPr>
        <w:object w:dxaOrig="1060" w:dyaOrig="400">
          <v:shape id="_x0000_i1059" type="#_x0000_t75" style="width:54.75pt;height:20.25pt" o:ole="">
            <v:imagedata r:id="rId82" o:title=""/>
          </v:shape>
          <o:OLEObject Type="Embed" ProgID="Equation.DSMT4" ShapeID="_x0000_i1059" DrawAspect="Content" ObjectID="_1450656521" r:id="rId100"/>
        </w:object>
      </w:r>
      <w:r w:rsidRPr="00794F4C">
        <w:t xml:space="preserve"> is extended cyclically to fill the part of the transition region in which it is undefined. If the transition region vanishes (i.e., </w:t>
      </w:r>
      <w:r w:rsidRPr="00794F4C">
        <w:rPr>
          <w:i/>
        </w:rPr>
        <w:t>T</w:t>
      </w:r>
      <w:r w:rsidRPr="00794F4C">
        <w:rPr>
          <w:i/>
          <w:vertAlign w:val="subscript"/>
        </w:rPr>
        <w:t>R</w:t>
      </w:r>
      <w:r w:rsidRPr="00794F4C">
        <w:t xml:space="preserve">=0), the windowing function degenerates to a rectangular window. </w:t>
      </w:r>
      <w:r>
        <w:t xml:space="preserve">The choice of windowing function is implementation dependent, as long as transmit EVM and transmit mask requirements are met. </w:t>
      </w:r>
    </w:p>
    <w:p w:rsidR="000F3510" w:rsidRPr="00A523AF" w:rsidRDefault="003D2364" w:rsidP="00A523AF">
      <w:pPr>
        <w:pStyle w:val="31"/>
        <w:numPr>
          <w:ilvl w:val="0"/>
          <w:numId w:val="0"/>
        </w:numPr>
        <w:tabs>
          <w:tab w:val="clear" w:pos="709"/>
          <w:tab w:val="clear" w:pos="851"/>
        </w:tabs>
        <w:spacing w:after="60"/>
        <w:rPr>
          <w:lang w:eastAsia="zh-CN"/>
        </w:rPr>
      </w:pPr>
      <w:bookmarkStart w:id="882" w:name="_Toc206227636"/>
      <w:bookmarkStart w:id="883" w:name="_Toc206415583"/>
      <w:bookmarkStart w:id="884" w:name="_Toc206418390"/>
      <w:bookmarkStart w:id="885" w:name="_Toc207099145"/>
      <w:bookmarkStart w:id="886" w:name="_Toc207099750"/>
      <w:bookmarkStart w:id="887" w:name="_Toc207100669"/>
      <w:bookmarkStart w:id="888" w:name="_Toc207348591"/>
      <w:bookmarkStart w:id="889" w:name="_Toc215582948"/>
      <w:bookmarkStart w:id="890" w:name="_Toc235400641"/>
      <w:bookmarkStart w:id="891" w:name="_Toc259717326"/>
      <w:bookmarkStart w:id="892" w:name="_Toc376780547"/>
      <w:r>
        <w:rPr>
          <w:rFonts w:hint="eastAsia"/>
          <w:lang w:eastAsia="zh-CN"/>
        </w:rPr>
        <w:t>25</w:t>
      </w:r>
      <w:r w:rsidR="00A523AF">
        <w:rPr>
          <w:rFonts w:hint="eastAsia"/>
          <w:lang w:eastAsia="zh-CN"/>
        </w:rPr>
        <w:t xml:space="preserve">.3.6 </w:t>
      </w:r>
      <w:r w:rsidR="000F3510" w:rsidRPr="00794F4C">
        <w:t>A Common Preamble</w:t>
      </w:r>
      <w:bookmarkEnd w:id="882"/>
      <w:bookmarkEnd w:id="883"/>
      <w:bookmarkEnd w:id="884"/>
      <w:bookmarkEnd w:id="885"/>
      <w:bookmarkEnd w:id="886"/>
      <w:bookmarkEnd w:id="887"/>
      <w:bookmarkEnd w:id="888"/>
      <w:bookmarkEnd w:id="889"/>
      <w:bookmarkEnd w:id="890"/>
      <w:bookmarkEnd w:id="891"/>
      <w:bookmarkEnd w:id="892"/>
    </w:p>
    <w:p w:rsidR="000F3510" w:rsidRPr="00D62D65" w:rsidRDefault="003D2364" w:rsidP="00A523AF">
      <w:pPr>
        <w:pStyle w:val="41"/>
        <w:numPr>
          <w:ilvl w:val="0"/>
          <w:numId w:val="0"/>
        </w:numPr>
        <w:ind w:left="425" w:hanging="425"/>
        <w:rPr>
          <w:lang w:eastAsia="zh-CN"/>
        </w:rPr>
      </w:pPr>
      <w:bookmarkStart w:id="893" w:name="_Toc376780548"/>
      <w:r>
        <w:rPr>
          <w:rFonts w:eastAsia="SimSun" w:hint="eastAsia"/>
          <w:lang w:eastAsia="zh-CN"/>
        </w:rPr>
        <w:t>25</w:t>
      </w:r>
      <w:r w:rsidR="00A523AF">
        <w:rPr>
          <w:rFonts w:eastAsia="SimSun" w:hint="eastAsia"/>
          <w:lang w:eastAsia="zh-CN"/>
        </w:rPr>
        <w:t xml:space="preserve">.3.6.1 </w:t>
      </w:r>
      <w:r w:rsidR="000F3510">
        <w:rPr>
          <w:rFonts w:hint="eastAsia"/>
          <w:lang w:eastAsia="zh-CN"/>
        </w:rPr>
        <w:t>General</w:t>
      </w:r>
      <w:bookmarkEnd w:id="893"/>
    </w:p>
    <w:p w:rsidR="000F3510" w:rsidRPr="00794F4C" w:rsidRDefault="000F3510" w:rsidP="003B4252">
      <w:pPr>
        <w:autoSpaceDE w:val="0"/>
        <w:autoSpaceDN w:val="0"/>
        <w:adjustRightInd w:val="0"/>
      </w:pPr>
      <w:r w:rsidRPr="00794F4C">
        <w:t>The preamble is the part of the PPDU that is used for packet detection, AGC, frequency offset estimation, synchronization,</w:t>
      </w:r>
      <w:r>
        <w:rPr>
          <w:rFonts w:hint="eastAsia"/>
          <w:lang w:eastAsia="zh-CN"/>
        </w:rPr>
        <w:t xml:space="preserve"> IQ imbalance estimation,</w:t>
      </w:r>
      <w:r w:rsidRPr="00794F4C">
        <w:t xml:space="preserve"> indication of modulation (SC or OFDM) and channel estimation. The format of the preamble is common to both OFDM packets and SC packets.</w:t>
      </w:r>
      <w:r>
        <w:rPr>
          <w:rFonts w:hint="eastAsia"/>
        </w:rPr>
        <w:t xml:space="preserve"> </w:t>
      </w:r>
      <w:r w:rsidRPr="00794F4C">
        <w:t>The preamble is composed of two parts: the Short Training field and the Channel Estimation field.</w:t>
      </w:r>
    </w:p>
    <w:p w:rsidR="000F3510" w:rsidRPr="00794F4C" w:rsidRDefault="000F3510" w:rsidP="003B4252">
      <w:pPr>
        <w:autoSpaceDE w:val="0"/>
        <w:autoSpaceDN w:val="0"/>
        <w:adjustRightInd w:val="0"/>
      </w:pPr>
      <w:r>
        <w:object w:dxaOrig="11570" w:dyaOrig="1591">
          <v:shape id="_x0000_i1060" type="#_x0000_t75" style="width:494.25pt;height:67.5pt" o:ole="">
            <v:imagedata r:id="rId101" o:title=""/>
          </v:shape>
          <o:OLEObject Type="Embed" ProgID="Visio.Drawing.11" ShapeID="_x0000_i1060" DrawAspect="Content" ObjectID="_1450656522" r:id="rId102"/>
        </w:object>
      </w:r>
    </w:p>
    <w:p w:rsidR="000F3510" w:rsidRPr="00BE67C1" w:rsidRDefault="00076CD1" w:rsidP="000F3510">
      <w:pPr>
        <w:pStyle w:val="aa"/>
      </w:pPr>
      <w:bookmarkStart w:id="894" w:name="_Toc206227782"/>
      <w:bookmarkStart w:id="895" w:name="_Toc206748187"/>
      <w:bookmarkStart w:id="896" w:name="_Toc207100815"/>
      <w:bookmarkStart w:id="897" w:name="_Toc259717565"/>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898" w:name="_Toc371725755"/>
      <w:r w:rsidR="000F3510" w:rsidRPr="00BE67C1">
        <w:t xml:space="preserve">Figure </w:t>
      </w:r>
      <w:r w:rsidR="003D2364">
        <w:rPr>
          <w:rFonts w:eastAsia="SimSun" w:hint="eastAsia"/>
          <w:lang w:eastAsia="zh-CN"/>
        </w:rPr>
        <w:t>25</w:t>
      </w:r>
      <w:r w:rsidR="002C32A4" w:rsidRPr="00584D34">
        <w:t>-</w:t>
      </w:r>
      <w:r w:rsidR="002C32A4">
        <w:rPr>
          <w:rFonts w:eastAsia="SimSun" w:hint="eastAsia"/>
          <w:lang w:eastAsia="zh-CN"/>
        </w:rPr>
        <w:t>4</w:t>
      </w:r>
      <w:r w:rsidR="002C32A4" w:rsidRPr="00584D34">
        <w:t>—</w:t>
      </w:r>
      <w:r w:rsidR="000F3510" w:rsidRPr="00BE67C1">
        <w:t>The preamble</w:t>
      </w:r>
      <w:bookmarkEnd w:id="894"/>
      <w:bookmarkEnd w:id="895"/>
      <w:bookmarkEnd w:id="896"/>
      <w:bookmarkEnd w:id="897"/>
      <w:bookmarkEnd w:id="898"/>
    </w:p>
    <w:p w:rsidR="000F3510" w:rsidRPr="00794F4C" w:rsidRDefault="003D2364" w:rsidP="00A523AF">
      <w:pPr>
        <w:pStyle w:val="41"/>
        <w:numPr>
          <w:ilvl w:val="0"/>
          <w:numId w:val="0"/>
        </w:numPr>
        <w:ind w:left="425" w:hanging="425"/>
      </w:pPr>
      <w:bookmarkStart w:id="899" w:name="_Toc206227637"/>
      <w:bookmarkStart w:id="900" w:name="_Toc206415584"/>
      <w:bookmarkStart w:id="901" w:name="_Toc206418391"/>
      <w:bookmarkStart w:id="902" w:name="_Toc207099146"/>
      <w:bookmarkStart w:id="903" w:name="_Toc207099751"/>
      <w:bookmarkStart w:id="904" w:name="_Toc207100670"/>
      <w:bookmarkStart w:id="905" w:name="_Toc207348592"/>
      <w:bookmarkStart w:id="906" w:name="_Toc215582949"/>
      <w:bookmarkStart w:id="907" w:name="_Ref221851396"/>
      <w:bookmarkStart w:id="908" w:name="_Ref221851444"/>
      <w:bookmarkStart w:id="909" w:name="_Ref221851823"/>
      <w:bookmarkStart w:id="910" w:name="_Ref232828720"/>
      <w:bookmarkStart w:id="911" w:name="_Ref233368764"/>
      <w:bookmarkStart w:id="912" w:name="_Toc235400642"/>
      <w:bookmarkStart w:id="913" w:name="_Toc259717327"/>
      <w:bookmarkStart w:id="914" w:name="_Toc376780549"/>
      <w:r>
        <w:rPr>
          <w:rFonts w:eastAsia="SimSun" w:hint="eastAsia"/>
          <w:lang w:eastAsia="zh-CN"/>
        </w:rPr>
        <w:lastRenderedPageBreak/>
        <w:t>25</w:t>
      </w:r>
      <w:r w:rsidR="00A523AF">
        <w:rPr>
          <w:rFonts w:eastAsia="SimSun" w:hint="eastAsia"/>
          <w:lang w:eastAsia="zh-CN"/>
        </w:rPr>
        <w:t xml:space="preserve">.3.6.2 </w:t>
      </w:r>
      <w:r w:rsidR="000F3510" w:rsidRPr="00794F4C">
        <w:t>The Short Training field</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000F3510" w:rsidRPr="00794F4C">
        <w:t xml:space="preserve"> </w:t>
      </w:r>
    </w:p>
    <w:p w:rsidR="000F3510" w:rsidRPr="00794F4C" w:rsidRDefault="000F3510" w:rsidP="000F3510">
      <w:pPr>
        <w:autoSpaceDE w:val="0"/>
        <w:autoSpaceDN w:val="0"/>
        <w:adjustRightInd w:val="0"/>
        <w:rPr>
          <w:sz w:val="23"/>
        </w:rPr>
      </w:pPr>
      <w:r w:rsidRPr="00794F4C">
        <w:t>The Short Training field is composed of 1</w:t>
      </w:r>
      <w:r>
        <w:rPr>
          <w:rFonts w:hint="eastAsia"/>
          <w:lang w:eastAsia="zh-CN"/>
        </w:rPr>
        <w:t>8</w:t>
      </w:r>
      <w:r w:rsidRPr="00794F4C">
        <w:t xml:space="preserve"> repetitions of sequences Ga</w:t>
      </w:r>
      <w:r w:rsidRPr="00794F4C">
        <w:rPr>
          <w:vertAlign w:val="subscript"/>
        </w:rPr>
        <w:t>128</w:t>
      </w:r>
      <w:r w:rsidRPr="00794F4C">
        <w:t>(</w:t>
      </w:r>
      <w:r w:rsidRPr="00794F4C">
        <w:rPr>
          <w:i/>
          <w:iCs/>
        </w:rPr>
        <w:t>n</w:t>
      </w:r>
      <w:r w:rsidRPr="00794F4C">
        <w:t xml:space="preserve">) of length 128 defined in </w:t>
      </w:r>
      <w:r>
        <w:rPr>
          <w:rFonts w:hint="eastAsia"/>
          <w:lang w:eastAsia="zh-CN"/>
        </w:rPr>
        <w:t>21.11</w:t>
      </w:r>
      <w:r w:rsidRPr="00794F4C">
        <w:t>,</w:t>
      </w:r>
      <w:r>
        <w:rPr>
          <w:rFonts w:hint="eastAsia"/>
          <w:lang w:eastAsia="zh-CN"/>
        </w:rPr>
        <w:t xml:space="preserve"> a single frequency sequence (SFS) of length 256 that used for IQ imbalance estimation,</w:t>
      </w:r>
      <w:r w:rsidRPr="00794F4C">
        <w:t xml:space="preserve"> followed by a single repetition of –Ga</w:t>
      </w:r>
      <w:r w:rsidRPr="00794F4C">
        <w:rPr>
          <w:vertAlign w:val="subscript"/>
        </w:rPr>
        <w:t>128</w:t>
      </w:r>
      <w:r w:rsidRPr="00794F4C">
        <w:t>(</w:t>
      </w:r>
      <w:r w:rsidRPr="00794F4C">
        <w:rPr>
          <w:i/>
          <w:iCs/>
        </w:rPr>
        <w:t>n</w:t>
      </w:r>
      <w:r w:rsidRPr="00794F4C">
        <w:t xml:space="preserve">). </w:t>
      </w:r>
    </w:p>
    <w:p w:rsidR="000F3510" w:rsidRPr="00794F4C" w:rsidRDefault="000F3510" w:rsidP="000F3510">
      <w:r w:rsidRPr="00794F4C">
        <w:t xml:space="preserve">The waveform for the Short Training field is: </w:t>
      </w:r>
    </w:p>
    <w:p w:rsidR="000F3510" w:rsidRPr="00794F4C" w:rsidRDefault="000F3510" w:rsidP="000F3510">
      <w:pPr>
        <w:outlineLvl w:val="0"/>
        <w:rPr>
          <w:position w:val="-28"/>
        </w:rPr>
      </w:pPr>
      <w:r w:rsidRPr="00D62D65">
        <w:rPr>
          <w:position w:val="-88"/>
        </w:rPr>
        <w:object w:dxaOrig="7479" w:dyaOrig="1860">
          <v:shape id="_x0000_i1061" type="#_x0000_t75" style="width:374.25pt;height:93.75pt" o:ole="">
            <v:imagedata r:id="rId103" o:title=""/>
          </v:shape>
          <o:OLEObject Type="Embed" ProgID="Equation.DSMT4" ShapeID="_x0000_i1061" DrawAspect="Content" ObjectID="_1450656523" r:id="rId104"/>
        </w:object>
      </w:r>
    </w:p>
    <w:p w:rsidR="000F3510" w:rsidRPr="00794F4C" w:rsidRDefault="000F3510" w:rsidP="000F3510">
      <w:pPr>
        <w:outlineLvl w:val="0"/>
      </w:pPr>
      <w:r w:rsidRPr="00794F4C">
        <w:t>Where mod is the modulus operation.</w:t>
      </w:r>
    </w:p>
    <w:p w:rsidR="000F3510" w:rsidRPr="00794F4C" w:rsidRDefault="003D2364" w:rsidP="00A523AF">
      <w:pPr>
        <w:pStyle w:val="41"/>
        <w:numPr>
          <w:ilvl w:val="0"/>
          <w:numId w:val="0"/>
        </w:numPr>
        <w:ind w:left="425" w:hanging="425"/>
      </w:pPr>
      <w:bookmarkStart w:id="915" w:name="_Toc213490088"/>
      <w:bookmarkStart w:id="916" w:name="_Toc213493037"/>
      <w:bookmarkStart w:id="917" w:name="_Toc214613252"/>
      <w:bookmarkStart w:id="918" w:name="_Toc214805803"/>
      <w:bookmarkStart w:id="919" w:name="_Toc206227638"/>
      <w:bookmarkStart w:id="920" w:name="_Toc206415585"/>
      <w:bookmarkStart w:id="921" w:name="_Toc206418392"/>
      <w:bookmarkStart w:id="922" w:name="_Toc207099147"/>
      <w:bookmarkStart w:id="923" w:name="_Toc207099752"/>
      <w:bookmarkStart w:id="924" w:name="_Toc207100671"/>
      <w:bookmarkStart w:id="925" w:name="_Toc207348593"/>
      <w:bookmarkStart w:id="926" w:name="_Toc215582951"/>
      <w:bookmarkStart w:id="927" w:name="_Ref232828810"/>
      <w:bookmarkStart w:id="928" w:name="_Toc235400643"/>
      <w:bookmarkStart w:id="929" w:name="_Toc259717328"/>
      <w:bookmarkStart w:id="930" w:name="_Toc376780550"/>
      <w:bookmarkEnd w:id="915"/>
      <w:bookmarkEnd w:id="916"/>
      <w:bookmarkEnd w:id="917"/>
      <w:bookmarkEnd w:id="918"/>
      <w:r>
        <w:rPr>
          <w:rFonts w:eastAsia="SimSun" w:hint="eastAsia"/>
          <w:lang w:eastAsia="zh-CN"/>
        </w:rPr>
        <w:t>25</w:t>
      </w:r>
      <w:r w:rsidR="00A523AF">
        <w:rPr>
          <w:rFonts w:eastAsia="SimSun" w:hint="eastAsia"/>
          <w:lang w:eastAsia="zh-CN"/>
        </w:rPr>
        <w:t xml:space="preserve">.3.6.3 </w:t>
      </w:r>
      <w:r w:rsidR="000F3510" w:rsidRPr="00794F4C">
        <w:t>The Channel Estimation field</w:t>
      </w:r>
      <w:bookmarkEnd w:id="919"/>
      <w:bookmarkEnd w:id="920"/>
      <w:bookmarkEnd w:id="921"/>
      <w:bookmarkEnd w:id="922"/>
      <w:bookmarkEnd w:id="923"/>
      <w:bookmarkEnd w:id="924"/>
      <w:bookmarkEnd w:id="925"/>
      <w:bookmarkEnd w:id="926"/>
      <w:bookmarkEnd w:id="927"/>
      <w:bookmarkEnd w:id="928"/>
      <w:bookmarkEnd w:id="929"/>
      <w:bookmarkEnd w:id="930"/>
    </w:p>
    <w:p w:rsidR="000F3510" w:rsidRPr="00794F4C" w:rsidRDefault="000F3510" w:rsidP="000F3510">
      <w:r w:rsidRPr="00794F4C">
        <w:t>The Channel Estimation field is used for channel estimation, as well as indication which modulation is going to be used for the packet. The Channel Estimation field is composed of a concatenation of two sequences Gu</w:t>
      </w:r>
      <w:r w:rsidRPr="00794F4C">
        <w:rPr>
          <w:vertAlign w:val="subscript"/>
        </w:rPr>
        <w:t>512</w:t>
      </w:r>
      <w:r w:rsidRPr="00794F4C">
        <w:t>(</w:t>
      </w:r>
      <w:r w:rsidRPr="00794F4C">
        <w:rPr>
          <w:i/>
        </w:rPr>
        <w:t>n</w:t>
      </w:r>
      <w:r w:rsidRPr="00794F4C">
        <w:t>) and Gv</w:t>
      </w:r>
      <w:r w:rsidRPr="00794F4C">
        <w:rPr>
          <w:vertAlign w:val="subscript"/>
        </w:rPr>
        <w:t>512</w:t>
      </w:r>
      <w:r w:rsidRPr="00794F4C">
        <w:t>(n) where the last 128 samples of Gu</w:t>
      </w:r>
      <w:r w:rsidRPr="00794F4C">
        <w:rPr>
          <w:vertAlign w:val="subscript"/>
        </w:rPr>
        <w:t>512</w:t>
      </w:r>
      <w:r w:rsidRPr="00794F4C">
        <w:t>(</w:t>
      </w:r>
      <w:r w:rsidRPr="00794F4C">
        <w:rPr>
          <w:i/>
        </w:rPr>
        <w:t>n</w:t>
      </w:r>
      <w:r w:rsidRPr="00794F4C">
        <w:t>) are equal to the last 128 samples used in the Short Training field. They are followed by a 128 samples sequence Gv</w:t>
      </w:r>
      <w:r w:rsidRPr="00794F4C">
        <w:rPr>
          <w:vertAlign w:val="subscript"/>
        </w:rPr>
        <w:t>128</w:t>
      </w:r>
      <w:r w:rsidRPr="00794F4C">
        <w:t>(n) equal to the first 128 samples of</w:t>
      </w:r>
      <w:r>
        <w:rPr>
          <w:rFonts w:hint="eastAsia"/>
          <w:lang w:eastAsia="zh-CN"/>
        </w:rPr>
        <w:t xml:space="preserve"> both</w:t>
      </w:r>
      <w:r w:rsidRPr="00794F4C">
        <w:t xml:space="preserve"> Gu</w:t>
      </w:r>
      <w:r w:rsidRPr="00794F4C">
        <w:rPr>
          <w:vertAlign w:val="subscript"/>
        </w:rPr>
        <w:t>512</w:t>
      </w:r>
      <w:r w:rsidRPr="00794F4C">
        <w:t>(</w:t>
      </w:r>
      <w:r w:rsidRPr="00794F4C">
        <w:rPr>
          <w:i/>
        </w:rPr>
        <w:t>n</w:t>
      </w:r>
      <w:r w:rsidRPr="00794F4C">
        <w:t>)</w:t>
      </w:r>
      <w:r>
        <w:rPr>
          <w:rFonts w:hint="eastAsia"/>
          <w:lang w:eastAsia="zh-CN"/>
        </w:rPr>
        <w:t xml:space="preserve"> and</w:t>
      </w:r>
      <w:r w:rsidRPr="00794F4C">
        <w:t xml:space="preserve"> Gv</w:t>
      </w:r>
      <w:r w:rsidRPr="00794F4C">
        <w:rPr>
          <w:vertAlign w:val="subscript"/>
        </w:rPr>
        <w:t>512</w:t>
      </w:r>
      <w:r w:rsidRPr="00794F4C">
        <w:t>(n).</w:t>
      </w:r>
    </w:p>
    <w:p w:rsidR="000F3510" w:rsidRPr="00794F4C" w:rsidRDefault="000F3510" w:rsidP="000F3510">
      <w:pPr>
        <w:outlineLvl w:val="0"/>
      </w:pPr>
      <w:r w:rsidRPr="00794F4C">
        <w:t>The Gu</w:t>
      </w:r>
      <w:r w:rsidRPr="00794F4C">
        <w:rPr>
          <w:vertAlign w:val="subscript"/>
        </w:rPr>
        <w:t>512</w:t>
      </w:r>
      <w:r w:rsidRPr="00794F4C">
        <w:t xml:space="preserve"> and Gv</w:t>
      </w:r>
      <w:r w:rsidRPr="00794F4C">
        <w:rPr>
          <w:vertAlign w:val="subscript"/>
        </w:rPr>
        <w:t>512</w:t>
      </w:r>
      <w:r w:rsidRPr="00794F4C">
        <w:t xml:space="preserve"> Golay sequences are defined as,</w:t>
      </w:r>
    </w:p>
    <w:p w:rsidR="000F3510" w:rsidRPr="00794F4C" w:rsidRDefault="000F3510" w:rsidP="000F3510">
      <w:pPr>
        <w:pStyle w:val="MTDisplayEquation"/>
        <w:rPr>
          <w:rFonts w:ascii="Times New Roman" w:hAnsi="Times New Roman"/>
        </w:rPr>
      </w:pPr>
      <w:r w:rsidRPr="00794F4C">
        <w:rPr>
          <w:rFonts w:ascii="Times New Roman" w:hAnsi="Times New Roman"/>
          <w:position w:val="-34"/>
        </w:rPr>
        <w:object w:dxaOrig="4060" w:dyaOrig="800">
          <v:shape id="_x0000_i1062" type="#_x0000_t75" style="width:202.5pt;height:41.25pt" o:ole="">
            <v:imagedata r:id="rId105" o:title=""/>
          </v:shape>
          <o:OLEObject Type="Embed" ProgID="Equation.DSMT4" ShapeID="_x0000_i1062" DrawAspect="Content" ObjectID="_1450656524" r:id="rId106"/>
        </w:object>
      </w:r>
    </w:p>
    <w:p w:rsidR="000F3510" w:rsidRPr="00794F4C" w:rsidRDefault="000F3510" w:rsidP="000F3510">
      <w:pPr>
        <w:autoSpaceDE w:val="0"/>
        <w:autoSpaceDN w:val="0"/>
        <w:adjustRightInd w:val="0"/>
        <w:rPr>
          <w:lang w:val="en-GB"/>
        </w:rPr>
      </w:pPr>
      <w:r w:rsidRPr="00794F4C">
        <w:rPr>
          <w:lang w:val="en-GB"/>
        </w:rPr>
        <w:t>When the data field of the packet is modulated using single carrier, the Gu</w:t>
      </w:r>
      <w:r w:rsidRPr="00794F4C">
        <w:rPr>
          <w:vertAlign w:val="subscript"/>
          <w:lang w:val="en-GB"/>
        </w:rPr>
        <w:t>512</w:t>
      </w:r>
      <w:r w:rsidRPr="00794F4C">
        <w:rPr>
          <w:lang w:val="en-GB"/>
        </w:rPr>
        <w:t xml:space="preserve"> and Gv</w:t>
      </w:r>
      <w:r w:rsidRPr="00794F4C">
        <w:rPr>
          <w:vertAlign w:val="subscript"/>
          <w:lang w:val="en-GB"/>
        </w:rPr>
        <w:t>512</w:t>
      </w:r>
      <w:r w:rsidRPr="00794F4C">
        <w:rPr>
          <w:lang w:val="en-GB"/>
        </w:rPr>
        <w:t xml:space="preserve"> fields are concatenated in the order illustrated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-5</w:t>
      </w:r>
      <w:r w:rsidRPr="00794F4C">
        <w:rPr>
          <w:lang w:val="en-GB"/>
        </w:rPr>
        <w:t>. When the data field of the packet is modulated using OFDM, the Gu</w:t>
      </w:r>
      <w:r w:rsidRPr="00794F4C">
        <w:rPr>
          <w:vertAlign w:val="subscript"/>
          <w:lang w:val="en-GB"/>
        </w:rPr>
        <w:t>512</w:t>
      </w:r>
      <w:r w:rsidRPr="00794F4C">
        <w:rPr>
          <w:lang w:val="en-GB"/>
        </w:rPr>
        <w:t xml:space="preserve"> and Gv</w:t>
      </w:r>
      <w:r w:rsidRPr="00794F4C">
        <w:rPr>
          <w:vertAlign w:val="subscript"/>
          <w:lang w:val="en-GB"/>
        </w:rPr>
        <w:t>512</w:t>
      </w:r>
      <w:r w:rsidRPr="00794F4C">
        <w:rPr>
          <w:lang w:val="en-GB"/>
        </w:rPr>
        <w:t xml:space="preserve"> fields are concatenated in the order illustrated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-6</w:t>
      </w:r>
      <w:r w:rsidRPr="00794F4C">
        <w:rPr>
          <w:lang w:val="en-GB"/>
        </w:rPr>
        <w:t>.</w:t>
      </w:r>
    </w:p>
    <w:bookmarkStart w:id="931" w:name="_Ref236560772"/>
    <w:p w:rsidR="000F3510" w:rsidRPr="00794F4C" w:rsidRDefault="000F3510" w:rsidP="000F3510">
      <w:pPr>
        <w:keepNext/>
        <w:jc w:val="center"/>
        <w:rPr>
          <w:lang w:eastAsia="zh-CN"/>
        </w:rPr>
      </w:pPr>
      <w:r>
        <w:object w:dxaOrig="12688" w:dyaOrig="1775">
          <v:shape id="_x0000_i1063" type="#_x0000_t75" style="width:495.75pt;height:69pt" o:ole="">
            <v:imagedata r:id="rId107" o:title=""/>
          </v:shape>
          <o:OLEObject Type="Embed" ProgID="Visio.Drawing.11" ShapeID="_x0000_i1063" DrawAspect="Content" ObjectID="_1450656525" r:id="rId108"/>
        </w:object>
      </w:r>
    </w:p>
    <w:p w:rsidR="000F3510" w:rsidRPr="00794F4C" w:rsidRDefault="00076CD1" w:rsidP="000F3510">
      <w:pPr>
        <w:pStyle w:val="aa"/>
      </w:pPr>
      <w:bookmarkStart w:id="932" w:name="_Ref251942792"/>
      <w:bookmarkStart w:id="933" w:name="_Toc259717566"/>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934" w:name="_Toc371725756"/>
      <w:r w:rsidR="000F3510" w:rsidRPr="00794F4C">
        <w:t xml:space="preserve">Figure </w:t>
      </w:r>
      <w:bookmarkEnd w:id="931"/>
      <w:bookmarkEnd w:id="932"/>
      <w:r w:rsidR="003D2364">
        <w:rPr>
          <w:rFonts w:eastAsia="SimSun" w:hint="eastAsia"/>
          <w:lang w:eastAsia="zh-CN"/>
        </w:rPr>
        <w:t>25</w:t>
      </w:r>
      <w:r w:rsidR="002C32A4" w:rsidRPr="00584D34">
        <w:t>-</w:t>
      </w:r>
      <w:r w:rsidR="002C32A4">
        <w:rPr>
          <w:rFonts w:eastAsia="SimSun" w:hint="eastAsia"/>
          <w:lang w:eastAsia="zh-CN"/>
        </w:rPr>
        <w:t>5</w:t>
      </w:r>
      <w:r w:rsidR="002C32A4" w:rsidRPr="00584D34">
        <w:t>—</w:t>
      </w:r>
      <w:r w:rsidR="000F3510" w:rsidRPr="00794F4C">
        <w:t>Channel Estimation field for SC Packets</w:t>
      </w:r>
      <w:bookmarkEnd w:id="933"/>
      <w:bookmarkEnd w:id="934"/>
      <w:r w:rsidR="000F3510" w:rsidRPr="00794F4C">
        <w:t xml:space="preserve"> </w:t>
      </w:r>
    </w:p>
    <w:p w:rsidR="000F3510" w:rsidRPr="00794F4C" w:rsidRDefault="000F3510" w:rsidP="000F3510">
      <w:pPr>
        <w:keepNext/>
        <w:jc w:val="center"/>
      </w:pPr>
      <w:r>
        <w:object w:dxaOrig="12688" w:dyaOrig="2175">
          <v:shape id="_x0000_i1064" type="#_x0000_t75" style="width:495.75pt;height:84.75pt" o:ole="">
            <v:imagedata r:id="rId109" o:title=""/>
          </v:shape>
          <o:OLEObject Type="Embed" ProgID="Visio.Drawing.11" ShapeID="_x0000_i1064" DrawAspect="Content" ObjectID="_1450656526" r:id="rId110"/>
        </w:object>
      </w:r>
    </w:p>
    <w:p w:rsidR="000F3510" w:rsidRPr="00794F4C" w:rsidRDefault="00076CD1" w:rsidP="000F3510">
      <w:pPr>
        <w:pStyle w:val="aa"/>
      </w:pPr>
      <w:bookmarkStart w:id="935" w:name="_Ref236560792"/>
      <w:bookmarkStart w:id="936" w:name="_Toc259717567"/>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937" w:name="_Toc371725757"/>
      <w:r w:rsidR="000F3510" w:rsidRPr="00794F4C">
        <w:t xml:space="preserve">Figure </w:t>
      </w:r>
      <w:bookmarkEnd w:id="935"/>
      <w:r w:rsidR="003D2364">
        <w:rPr>
          <w:rFonts w:eastAsia="SimSun" w:hint="eastAsia"/>
          <w:lang w:eastAsia="zh-CN"/>
        </w:rPr>
        <w:t>25</w:t>
      </w:r>
      <w:r w:rsidR="002C32A4" w:rsidRPr="00584D34">
        <w:t>-</w:t>
      </w:r>
      <w:r w:rsidR="002C32A4">
        <w:rPr>
          <w:rFonts w:eastAsia="SimSun" w:hint="eastAsia"/>
          <w:lang w:eastAsia="zh-CN"/>
        </w:rPr>
        <w:t>6</w:t>
      </w:r>
      <w:r w:rsidR="002C32A4" w:rsidRPr="00584D34">
        <w:t>—</w:t>
      </w:r>
      <w:r w:rsidR="000F3510" w:rsidRPr="00794F4C">
        <w:t>Channel Estimation field for OFDM Packets</w:t>
      </w:r>
      <w:bookmarkEnd w:id="936"/>
      <w:bookmarkEnd w:id="937"/>
      <w:r w:rsidR="000F3510" w:rsidRPr="00794F4C">
        <w:t xml:space="preserve"> </w:t>
      </w:r>
    </w:p>
    <w:p w:rsidR="000F3510" w:rsidRPr="00794F4C" w:rsidRDefault="000F3510" w:rsidP="000F3510">
      <w:r w:rsidRPr="00794F4C">
        <w:t>The waveform for the channel estimation sequence is:</w:t>
      </w:r>
    </w:p>
    <w:p w:rsidR="000F3510" w:rsidRPr="00794F4C" w:rsidRDefault="000F3510" w:rsidP="000F3510">
      <w:r w:rsidRPr="00D62D65">
        <w:rPr>
          <w:position w:val="-62"/>
        </w:rPr>
        <w:object w:dxaOrig="8559" w:dyaOrig="1359">
          <v:shape id="_x0000_i1065" type="#_x0000_t75" style="width:429pt;height:69pt" o:ole="">
            <v:imagedata r:id="rId111" o:title=""/>
          </v:shape>
          <o:OLEObject Type="Embed" ProgID="Equation.DSMT4" ShapeID="_x0000_i1065" DrawAspect="Content" ObjectID="_1450656527" r:id="rId112"/>
        </w:object>
      </w:r>
    </w:p>
    <w:p w:rsidR="000F3510" w:rsidRPr="00794F4C" w:rsidRDefault="000F3510" w:rsidP="000F3510">
      <w:r w:rsidRPr="00794F4C">
        <w:t>Note that sequences Gu</w:t>
      </w:r>
      <w:r w:rsidRPr="00794F4C">
        <w:rPr>
          <w:vertAlign w:val="subscript"/>
        </w:rPr>
        <w:t>512</w:t>
      </w:r>
      <w:r w:rsidRPr="00794F4C">
        <w:t>(</w:t>
      </w:r>
      <w:r w:rsidRPr="00794F4C">
        <w:rPr>
          <w:i/>
        </w:rPr>
        <w:t>n</w:t>
      </w:r>
      <w:r w:rsidRPr="00794F4C">
        <w:t>) and Gv</w:t>
      </w:r>
      <w:r w:rsidRPr="00794F4C">
        <w:rPr>
          <w:vertAlign w:val="subscript"/>
        </w:rPr>
        <w:t>512</w:t>
      </w:r>
      <w:r w:rsidRPr="00794F4C">
        <w:t>(</w:t>
      </w:r>
      <w:r w:rsidRPr="00794F4C">
        <w:rPr>
          <w:i/>
        </w:rPr>
        <w:t>n</w:t>
      </w:r>
      <w:r w:rsidRPr="00794F4C">
        <w:t>) are defined for 0≤</w:t>
      </w:r>
      <w:r w:rsidRPr="00794F4C">
        <w:rPr>
          <w:i/>
        </w:rPr>
        <w:t>n</w:t>
      </w:r>
      <w:r w:rsidRPr="00794F4C">
        <w:t xml:space="preserve">≤511. For other </w:t>
      </w:r>
      <w:r w:rsidRPr="00794F4C">
        <w:rPr>
          <w:i/>
        </w:rPr>
        <w:t>n</w:t>
      </w:r>
      <w:r w:rsidRPr="00794F4C">
        <w:t xml:space="preserve"> they are set to zero.</w:t>
      </w:r>
    </w:p>
    <w:p w:rsidR="000F3510" w:rsidRDefault="003D2364" w:rsidP="00A523AF">
      <w:pPr>
        <w:pStyle w:val="41"/>
        <w:numPr>
          <w:ilvl w:val="0"/>
          <w:numId w:val="0"/>
        </w:numPr>
        <w:ind w:left="425" w:hanging="425"/>
        <w:rPr>
          <w:lang w:eastAsia="zh-CN"/>
        </w:rPr>
      </w:pPr>
      <w:bookmarkStart w:id="938" w:name="_Toc206227639"/>
      <w:bookmarkStart w:id="939" w:name="_Toc206415586"/>
      <w:bookmarkStart w:id="940" w:name="_Toc206418393"/>
      <w:bookmarkStart w:id="941" w:name="_Toc207099148"/>
      <w:bookmarkStart w:id="942" w:name="_Toc207099753"/>
      <w:bookmarkStart w:id="943" w:name="_Toc207100672"/>
      <w:bookmarkStart w:id="944" w:name="_Toc207348594"/>
      <w:bookmarkStart w:id="945" w:name="_Toc215582952"/>
      <w:bookmarkStart w:id="946" w:name="_Toc235400644"/>
      <w:bookmarkStart w:id="947" w:name="_Toc259717329"/>
      <w:bookmarkStart w:id="948" w:name="_Toc376780551"/>
      <w:r>
        <w:rPr>
          <w:rFonts w:eastAsia="SimSun" w:hint="eastAsia"/>
          <w:lang w:eastAsia="zh-CN"/>
        </w:rPr>
        <w:t>25</w:t>
      </w:r>
      <w:r w:rsidR="00A523AF">
        <w:rPr>
          <w:rFonts w:eastAsia="SimSun" w:hint="eastAsia"/>
          <w:lang w:eastAsia="zh-CN"/>
        </w:rPr>
        <w:t xml:space="preserve">.3.6.4 </w:t>
      </w:r>
      <w:r w:rsidR="000F3510" w:rsidRPr="00794F4C">
        <w:t>Transmission of the Preamble</w:t>
      </w:r>
      <w:r w:rsidR="000F3510">
        <w:rPr>
          <w:rFonts w:hint="eastAsia"/>
          <w:lang w:eastAsia="zh-CN"/>
        </w:rPr>
        <w:t xml:space="preserve"> BRP fields</w:t>
      </w:r>
      <w:r w:rsidR="000F3510" w:rsidRPr="00794F4C">
        <w:t xml:space="preserve"> in an OFDM packet</w:t>
      </w:r>
      <w:bookmarkEnd w:id="938"/>
      <w:bookmarkEnd w:id="939"/>
      <w:bookmarkEnd w:id="940"/>
      <w:bookmarkEnd w:id="941"/>
      <w:bookmarkEnd w:id="942"/>
      <w:bookmarkEnd w:id="943"/>
      <w:bookmarkEnd w:id="944"/>
      <w:bookmarkEnd w:id="945"/>
      <w:bookmarkEnd w:id="946"/>
      <w:bookmarkEnd w:id="947"/>
      <w:bookmarkEnd w:id="948"/>
    </w:p>
    <w:p w:rsidR="000F3510" w:rsidRPr="00B611AD" w:rsidRDefault="000F3510" w:rsidP="000F3510">
      <w:pPr>
        <w:rPr>
          <w:lang w:eastAsia="zh-CN" w:bidi="ar-SA"/>
        </w:rPr>
      </w:pPr>
      <w:r>
        <w:rPr>
          <w:rFonts w:hint="eastAsia"/>
          <w:lang w:eastAsia="zh-CN" w:bidi="ar-SA"/>
        </w:rPr>
        <w:t>See 21.3.6.4.</w:t>
      </w:r>
    </w:p>
    <w:p w:rsidR="000F3510" w:rsidRPr="00794F4C" w:rsidRDefault="003D2364" w:rsidP="008E36CE">
      <w:pPr>
        <w:pStyle w:val="31"/>
        <w:numPr>
          <w:ilvl w:val="0"/>
          <w:numId w:val="0"/>
        </w:numPr>
        <w:tabs>
          <w:tab w:val="clear" w:pos="709"/>
          <w:tab w:val="clear" w:pos="851"/>
        </w:tabs>
        <w:spacing w:after="60"/>
        <w:ind w:left="425" w:hanging="425"/>
      </w:pPr>
      <w:bookmarkStart w:id="949" w:name="_Ref221600297"/>
      <w:bookmarkStart w:id="950" w:name="_Toc235400645"/>
      <w:bookmarkStart w:id="951" w:name="_Toc259717331"/>
      <w:bookmarkStart w:id="952" w:name="_Toc376780552"/>
      <w:r>
        <w:rPr>
          <w:rFonts w:hint="eastAsia"/>
          <w:lang w:eastAsia="zh-CN"/>
        </w:rPr>
        <w:t>25</w:t>
      </w:r>
      <w:r w:rsidR="008E36CE">
        <w:rPr>
          <w:rFonts w:hint="eastAsia"/>
          <w:lang w:eastAsia="zh-CN"/>
        </w:rPr>
        <w:t xml:space="preserve">.3.7 </w:t>
      </w:r>
      <w:r w:rsidR="000F3510" w:rsidRPr="00794F4C">
        <w:t>HCS calculation for headers of</w:t>
      </w:r>
      <w:r w:rsidR="000F3510">
        <w:rPr>
          <w:rFonts w:hint="eastAsia"/>
          <w:lang w:eastAsia="zh-CN"/>
        </w:rPr>
        <w:t xml:space="preserve"> Control PHY,</w:t>
      </w:r>
      <w:r w:rsidR="000F3510" w:rsidRPr="00794F4C">
        <w:t xml:space="preserve"> OFDM PHY and SC PHY</w:t>
      </w:r>
      <w:bookmarkEnd w:id="949"/>
      <w:bookmarkEnd w:id="950"/>
      <w:bookmarkEnd w:id="951"/>
      <w:bookmarkEnd w:id="952"/>
    </w:p>
    <w:p w:rsidR="000F3510" w:rsidRPr="00794F4C" w:rsidRDefault="000F3510" w:rsidP="000F3510">
      <w:pPr>
        <w:rPr>
          <w:lang w:eastAsia="zh-CN"/>
        </w:rPr>
      </w:pPr>
      <w:r>
        <w:rPr>
          <w:rFonts w:hint="eastAsia"/>
          <w:lang w:eastAsia="zh-CN"/>
        </w:rPr>
        <w:t>See 21.3.7.</w:t>
      </w:r>
    </w:p>
    <w:p w:rsidR="000F3510" w:rsidRDefault="003D2364" w:rsidP="008E36CE">
      <w:pPr>
        <w:pStyle w:val="31"/>
        <w:numPr>
          <w:ilvl w:val="0"/>
          <w:numId w:val="0"/>
        </w:numPr>
        <w:tabs>
          <w:tab w:val="clear" w:pos="709"/>
          <w:tab w:val="clear" w:pos="851"/>
        </w:tabs>
        <w:spacing w:after="60"/>
        <w:ind w:left="425" w:hanging="425"/>
        <w:rPr>
          <w:lang w:eastAsia="zh-CN"/>
        </w:rPr>
      </w:pPr>
      <w:bookmarkStart w:id="953" w:name="_Ref221601216"/>
      <w:bookmarkStart w:id="954" w:name="_Toc235400646"/>
      <w:bookmarkStart w:id="955" w:name="_Toc259717332"/>
      <w:bookmarkStart w:id="956" w:name="_Toc376780553"/>
      <w:r>
        <w:rPr>
          <w:rFonts w:hint="eastAsia"/>
          <w:lang w:eastAsia="zh-CN"/>
        </w:rPr>
        <w:t>25</w:t>
      </w:r>
      <w:r w:rsidR="008E36CE">
        <w:rPr>
          <w:rFonts w:hint="eastAsia"/>
          <w:lang w:eastAsia="zh-CN"/>
        </w:rPr>
        <w:t xml:space="preserve">.3.8 </w:t>
      </w:r>
      <w:r w:rsidR="000F3510" w:rsidRPr="00794F4C">
        <w:t>Common LDPC parity matrices</w:t>
      </w:r>
      <w:bookmarkEnd w:id="953"/>
      <w:bookmarkEnd w:id="954"/>
      <w:bookmarkEnd w:id="955"/>
      <w:bookmarkEnd w:id="956"/>
    </w:p>
    <w:p w:rsidR="000F3510" w:rsidRPr="008E36CE" w:rsidRDefault="000F3510" w:rsidP="008E36CE">
      <w:pPr>
        <w:rPr>
          <w:lang w:eastAsia="zh-CN"/>
        </w:rPr>
      </w:pPr>
      <w:r>
        <w:rPr>
          <w:rFonts w:hint="eastAsia"/>
          <w:lang w:eastAsia="zh-CN"/>
        </w:rPr>
        <w:t>See 21.3.8.</w:t>
      </w:r>
    </w:p>
    <w:p w:rsidR="000F3510" w:rsidRDefault="003D2364" w:rsidP="008E36CE">
      <w:pPr>
        <w:pStyle w:val="31"/>
        <w:numPr>
          <w:ilvl w:val="0"/>
          <w:numId w:val="0"/>
        </w:numPr>
        <w:tabs>
          <w:tab w:val="clear" w:pos="709"/>
          <w:tab w:val="clear" w:pos="851"/>
        </w:tabs>
        <w:spacing w:after="60"/>
        <w:ind w:left="425" w:hanging="425"/>
        <w:rPr>
          <w:lang w:eastAsia="zh-CN"/>
        </w:rPr>
      </w:pPr>
      <w:bookmarkStart w:id="957" w:name="_Toc235390994"/>
      <w:bookmarkStart w:id="958" w:name="_Toc235393192"/>
      <w:bookmarkStart w:id="959" w:name="_Toc235394404"/>
      <w:bookmarkStart w:id="960" w:name="_Toc235400651"/>
      <w:bookmarkStart w:id="961" w:name="_Toc236397073"/>
      <w:bookmarkStart w:id="962" w:name="_Ref221601546"/>
      <w:bookmarkStart w:id="963" w:name="_Toc235400652"/>
      <w:bookmarkStart w:id="964" w:name="_Toc259717337"/>
      <w:bookmarkStart w:id="965" w:name="_Toc376780554"/>
      <w:bookmarkEnd w:id="957"/>
      <w:bookmarkEnd w:id="958"/>
      <w:bookmarkEnd w:id="959"/>
      <w:bookmarkEnd w:id="960"/>
      <w:bookmarkEnd w:id="961"/>
      <w:r>
        <w:rPr>
          <w:rFonts w:hint="eastAsia"/>
          <w:lang w:eastAsia="zh-CN"/>
        </w:rPr>
        <w:t>25</w:t>
      </w:r>
      <w:r w:rsidR="008E36CE">
        <w:rPr>
          <w:rFonts w:hint="eastAsia"/>
          <w:lang w:eastAsia="zh-CN"/>
        </w:rPr>
        <w:t>.3.9</w:t>
      </w:r>
      <w:r w:rsidR="00566816">
        <w:rPr>
          <w:rFonts w:hint="eastAsia"/>
          <w:lang w:eastAsia="zh-CN"/>
        </w:rPr>
        <w:t xml:space="preserve"> </w:t>
      </w:r>
      <w:r w:rsidR="000F3510" w:rsidRPr="00794F4C">
        <w:t>Scrambler</w:t>
      </w:r>
      <w:bookmarkEnd w:id="962"/>
      <w:bookmarkEnd w:id="963"/>
      <w:bookmarkEnd w:id="964"/>
      <w:bookmarkEnd w:id="965"/>
    </w:p>
    <w:p w:rsidR="000F3510" w:rsidRDefault="000F3510" w:rsidP="000F3510">
      <w:pPr>
        <w:rPr>
          <w:lang w:eastAsia="zh-CN"/>
        </w:rPr>
      </w:pPr>
      <w:r>
        <w:rPr>
          <w:rFonts w:hint="eastAsia"/>
          <w:lang w:eastAsia="zh-CN"/>
        </w:rPr>
        <w:t>See 21.3.9.</w:t>
      </w:r>
    </w:p>
    <w:p w:rsidR="000F3510" w:rsidRDefault="003D2364" w:rsidP="008E36CE">
      <w:pPr>
        <w:pStyle w:val="31"/>
        <w:numPr>
          <w:ilvl w:val="0"/>
          <w:numId w:val="0"/>
        </w:numPr>
        <w:tabs>
          <w:tab w:val="clear" w:pos="709"/>
          <w:tab w:val="clear" w:pos="851"/>
        </w:tabs>
        <w:spacing w:after="60"/>
        <w:ind w:left="425" w:hanging="425"/>
        <w:rPr>
          <w:lang w:eastAsia="zh-CN"/>
        </w:rPr>
      </w:pPr>
      <w:bookmarkStart w:id="966" w:name="_Toc376780555"/>
      <w:r>
        <w:rPr>
          <w:rFonts w:hint="eastAsia"/>
          <w:lang w:eastAsia="zh-CN"/>
        </w:rPr>
        <w:t>25</w:t>
      </w:r>
      <w:r w:rsidR="008E36CE">
        <w:rPr>
          <w:rFonts w:hint="eastAsia"/>
          <w:lang w:eastAsia="zh-CN"/>
        </w:rPr>
        <w:t xml:space="preserve">.3.10 </w:t>
      </w:r>
      <w:r w:rsidR="000F3510">
        <w:t>Received channel power indicator (RCPI) measurement</w:t>
      </w:r>
      <w:bookmarkEnd w:id="966"/>
    </w:p>
    <w:p w:rsidR="000F3510" w:rsidRDefault="000F3510" w:rsidP="009B45E4">
      <w:r>
        <w:t xml:space="preserve">The RCPI is a measure of the received RF power in the selected channel as measured at the </w:t>
      </w:r>
      <w:r>
        <w:rPr>
          <w:rFonts w:hint="eastAsia"/>
          <w:lang w:eastAsia="zh-CN"/>
        </w:rPr>
        <w:t>C</w:t>
      </w:r>
      <w:r>
        <w:t>DMG Antenna output. This parameter shall be measured by the PHY of the received RF power in the channel measured over the preamble of the received frame. RCPI shall be a monotonically increasing, logarithmic function of the received power level defined in dBm. The allowed values for the Received  Channel Power Indicator (RCPI) parameter shall be an 8 bit value in the range from 0 through 220,</w:t>
      </w:r>
      <w:r>
        <w:rPr>
          <w:rFonts w:hint="eastAsia"/>
          <w:lang w:eastAsia="zh-CN"/>
        </w:rPr>
        <w:t xml:space="preserve"> </w:t>
      </w:r>
      <w:r>
        <w:t xml:space="preserve">with indicated values rounded to the nearest 0.5 dB as follows: </w:t>
      </w:r>
    </w:p>
    <w:p w:rsidR="000F3510" w:rsidRDefault="000F3510" w:rsidP="008E04B7">
      <w:pPr>
        <w:spacing w:beforeLines="50" w:afterLines="50"/>
      </w:pPr>
      <w:r>
        <w:t xml:space="preserve"> 0: Power &lt; –110 dBm </w:t>
      </w:r>
    </w:p>
    <w:p w:rsidR="000F3510" w:rsidRDefault="000F3510" w:rsidP="008E04B7">
      <w:pPr>
        <w:spacing w:beforeLines="50" w:afterLines="50"/>
      </w:pPr>
      <w:r>
        <w:t xml:space="preserve"> 1: Power = –109.5 dBm </w:t>
      </w:r>
    </w:p>
    <w:p w:rsidR="000F3510" w:rsidRDefault="000F3510" w:rsidP="008E04B7">
      <w:pPr>
        <w:spacing w:beforeLines="50" w:afterLines="50"/>
      </w:pPr>
      <w:r>
        <w:t xml:space="preserve"> 2: Power = –109.0 dBm </w:t>
      </w:r>
    </w:p>
    <w:p w:rsidR="000F3510" w:rsidRDefault="000F3510" w:rsidP="009B45E4">
      <w:r>
        <w:lastRenderedPageBreak/>
        <w:t xml:space="preserve">And so on up to: </w:t>
      </w:r>
    </w:p>
    <w:p w:rsidR="000F3510" w:rsidRDefault="000F3510" w:rsidP="008E04B7">
      <w:pPr>
        <w:spacing w:beforeLines="50" w:afterLines="50"/>
      </w:pPr>
      <w:r>
        <w:t xml:space="preserve"> 220: Power &gt; 0 dBm </w:t>
      </w:r>
    </w:p>
    <w:p w:rsidR="000F3510" w:rsidRDefault="000F3510" w:rsidP="008E04B7">
      <w:pPr>
        <w:spacing w:beforeLines="50" w:afterLines="50"/>
      </w:pPr>
      <w:r>
        <w:t xml:space="preserve"> 221–254: reserved </w:t>
      </w:r>
    </w:p>
    <w:p w:rsidR="000F3510" w:rsidRDefault="000F3510" w:rsidP="008E04B7">
      <w:pPr>
        <w:spacing w:beforeLines="50" w:afterLines="50"/>
      </w:pPr>
      <w:r>
        <w:t xml:space="preserve"> 255: Measurement not available </w:t>
      </w:r>
    </w:p>
    <w:p w:rsidR="000F3510" w:rsidRDefault="000F3510" w:rsidP="009B45E4">
      <w:r>
        <w:t xml:space="preserve">where: RCPI = int{(Power in dBm +110) × 2} for 0 dBm &gt; Power &gt; –110 dBm </w:t>
      </w:r>
    </w:p>
    <w:p w:rsidR="000F3510" w:rsidRDefault="000F3510" w:rsidP="009B45E4">
      <w:r>
        <w:t xml:space="preserve">RCPI shall equal the received RF power with an accuracy of ± 5 dB (95% confidence interval) within the specified dynamic range of the receiver. The received RF power shall be determined assuming a receiver noise equivalent bandwidth equal to the channel width multiplied by 1.1. The relative error between RF power measurements made within a 1 second interval should be less than +/- 1 dB. </w:t>
      </w:r>
    </w:p>
    <w:p w:rsidR="000F3510" w:rsidRPr="008E36CE" w:rsidRDefault="003D2364" w:rsidP="008E36CE">
      <w:pPr>
        <w:pStyle w:val="21"/>
        <w:tabs>
          <w:tab w:val="clear" w:pos="851"/>
          <w:tab w:val="num" w:pos="540"/>
        </w:tabs>
        <w:spacing w:before="280" w:after="0"/>
      </w:pPr>
      <w:bookmarkStart w:id="967" w:name="_Toc235400653"/>
      <w:bookmarkStart w:id="968" w:name="_Ref241478135"/>
      <w:bookmarkStart w:id="969" w:name="_Ref243723820"/>
      <w:bookmarkStart w:id="970" w:name="_Toc259717338"/>
      <w:bookmarkStart w:id="971" w:name="_Toc376780556"/>
      <w:bookmarkStart w:id="972" w:name="_Toc199147328"/>
      <w:bookmarkStart w:id="973" w:name="_Toc201721900"/>
      <w:bookmarkStart w:id="974" w:name="_Toc206227640"/>
      <w:bookmarkStart w:id="975" w:name="_Toc206415587"/>
      <w:bookmarkStart w:id="976" w:name="_Toc206418394"/>
      <w:bookmarkStart w:id="977" w:name="_Toc207099149"/>
      <w:bookmarkStart w:id="978" w:name="_Toc207099754"/>
      <w:bookmarkStart w:id="979" w:name="_Toc207100673"/>
      <w:bookmarkStart w:id="980" w:name="_Toc207348595"/>
      <w:bookmarkStart w:id="981" w:name="_Toc215582953"/>
      <w:r>
        <w:rPr>
          <w:rFonts w:hint="eastAsia"/>
        </w:rPr>
        <w:t>25</w:t>
      </w:r>
      <w:r w:rsidR="008E36CE">
        <w:rPr>
          <w:rFonts w:hint="eastAsia"/>
        </w:rPr>
        <w:t xml:space="preserve">.4 </w:t>
      </w:r>
      <w:r w:rsidR="000F3510">
        <w:rPr>
          <w:rFonts w:hint="eastAsia"/>
        </w:rPr>
        <w:t>CDMG</w:t>
      </w:r>
      <w:r w:rsidR="000F3510" w:rsidRPr="00794F4C">
        <w:t xml:space="preserve"> Control PHY</w:t>
      </w:r>
      <w:bookmarkStart w:id="982" w:name="_Toc235400654"/>
      <w:bookmarkStart w:id="983" w:name="_Toc259717339"/>
      <w:bookmarkEnd w:id="967"/>
      <w:bookmarkEnd w:id="968"/>
      <w:bookmarkEnd w:id="969"/>
      <w:bookmarkEnd w:id="970"/>
      <w:bookmarkEnd w:id="971"/>
    </w:p>
    <w:p w:rsidR="000F3510" w:rsidRPr="00794F4C" w:rsidRDefault="003D2364" w:rsidP="008E36CE">
      <w:pPr>
        <w:pStyle w:val="31"/>
        <w:numPr>
          <w:ilvl w:val="0"/>
          <w:numId w:val="0"/>
        </w:numPr>
        <w:tabs>
          <w:tab w:val="clear" w:pos="709"/>
          <w:tab w:val="clear" w:pos="851"/>
        </w:tabs>
        <w:spacing w:after="60"/>
        <w:ind w:left="425" w:hanging="425"/>
      </w:pPr>
      <w:bookmarkStart w:id="984" w:name="_Toc376780557"/>
      <w:r>
        <w:rPr>
          <w:rFonts w:hint="eastAsia"/>
          <w:lang w:eastAsia="zh-CN"/>
        </w:rPr>
        <w:t>25</w:t>
      </w:r>
      <w:r w:rsidR="008E36CE">
        <w:rPr>
          <w:rFonts w:hint="eastAsia"/>
          <w:lang w:eastAsia="zh-CN"/>
        </w:rPr>
        <w:t xml:space="preserve">.4.1 </w:t>
      </w:r>
      <w:r w:rsidR="000F3510" w:rsidRPr="00794F4C">
        <w:t>Introduction</w:t>
      </w:r>
      <w:bookmarkEnd w:id="982"/>
      <w:bookmarkEnd w:id="983"/>
      <w:bookmarkEnd w:id="984"/>
    </w:p>
    <w:p w:rsidR="000F3510" w:rsidRDefault="000F3510" w:rsidP="000F3510">
      <w:pPr>
        <w:pStyle w:val="Default"/>
      </w:pPr>
      <w:r w:rsidRPr="00794F4C">
        <w:t>Transmission and reception of Control PHY PPDUs is mandatory. Control PHY uses the same chip rate as the SC PHY.</w:t>
      </w:r>
      <w:r w:rsidRPr="00E16084">
        <w:t xml:space="preserve"> </w:t>
      </w:r>
      <w:r>
        <w:t xml:space="preserve">Control PHY is transmitted when the TXVECTOR indicates </w:t>
      </w:r>
      <w:r>
        <w:rPr>
          <w:rFonts w:eastAsia="SimSun" w:hint="eastAsia"/>
          <w:lang w:eastAsia="zh-CN"/>
        </w:rPr>
        <w:t>C</w:t>
      </w:r>
      <w:r>
        <w:t xml:space="preserve">MCS 0. </w:t>
      </w:r>
    </w:p>
    <w:p w:rsidR="000F3510" w:rsidRDefault="000F3510" w:rsidP="000F3510">
      <w:pPr>
        <w:pStyle w:val="Default"/>
      </w:pPr>
      <w:r>
        <w:t xml:space="preserve">The modulation and coding scheme for the Control PHY is shown in </w:t>
      </w:r>
      <w:r>
        <w:rPr>
          <w:rFonts w:eastAsia="SimSun" w:hint="eastAsia"/>
          <w:lang w:eastAsia="zh-CN"/>
        </w:rPr>
        <w:t>the table below</w:t>
      </w:r>
      <w:r>
        <w:t xml:space="preserve">. </w:t>
      </w:r>
    </w:p>
    <w:p w:rsidR="000F3510" w:rsidRPr="00794F4C" w:rsidRDefault="00D526CD" w:rsidP="000F3510">
      <w:pPr>
        <w:pStyle w:val="aa"/>
        <w:rPr>
          <w:color w:val="000000"/>
          <w:lang w:eastAsia="zh-CN"/>
        </w:rPr>
      </w:pPr>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14</w:t>
      </w:r>
      <w:r w:rsidR="00E73F19" w:rsidRPr="00392D84">
        <w:rPr>
          <w:rFonts w:cs="Arial"/>
          <w:color w:val="FFFFFF"/>
        </w:rPr>
        <w:fldChar w:fldCharType="end"/>
      </w:r>
      <w:bookmarkStart w:id="985" w:name="_Toc371725716"/>
      <w:r w:rsidR="000F3510" w:rsidRPr="00794F4C">
        <w:t xml:space="preserve">Table </w:t>
      </w:r>
      <w:r w:rsidR="003D2364">
        <w:rPr>
          <w:rFonts w:eastAsia="SimSun" w:hint="eastAsia"/>
          <w:lang w:eastAsia="zh-CN"/>
        </w:rPr>
        <w:t>25</w:t>
      </w:r>
      <w:r w:rsidR="00384B9E" w:rsidRPr="00584D34">
        <w:t>-</w:t>
      </w:r>
      <w:r w:rsidR="00384B9E">
        <w:rPr>
          <w:rFonts w:eastAsia="SimSun" w:hint="eastAsia"/>
          <w:lang w:eastAsia="zh-CN"/>
        </w:rPr>
        <w:t>6</w:t>
      </w:r>
      <w:r w:rsidR="00384B9E" w:rsidRPr="00584D34">
        <w:t>—</w:t>
      </w:r>
      <w:r w:rsidR="000F3510">
        <w:rPr>
          <w:rFonts w:hint="eastAsia"/>
          <w:color w:val="000000"/>
          <w:lang w:eastAsia="zh-CN"/>
        </w:rPr>
        <w:t>Modulation and coding scheme for the Control PHY</w:t>
      </w:r>
      <w:bookmarkEnd w:id="9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1722"/>
        <w:gridCol w:w="1486"/>
        <w:gridCol w:w="1802"/>
      </w:tblGrid>
      <w:tr w:rsidR="000F3510" w:rsidRPr="00A92E04" w:rsidTr="000F3510">
        <w:trPr>
          <w:jc w:val="center"/>
        </w:trPr>
        <w:tc>
          <w:tcPr>
            <w:tcW w:w="0" w:type="auto"/>
          </w:tcPr>
          <w:p w:rsidR="000F3510" w:rsidRPr="00A92E04" w:rsidRDefault="000F3510" w:rsidP="008E04B7">
            <w:pPr>
              <w:autoSpaceDE w:val="0"/>
              <w:autoSpaceDN w:val="0"/>
              <w:adjustRightInd w:val="0"/>
              <w:spacing w:beforeLines="50" w:afterLines="50"/>
              <w:jc w:val="center"/>
              <w:rPr>
                <w:rFonts w:eastAsia="MS Mincho"/>
                <w:b/>
                <w:color w:val="000000"/>
                <w:lang w:eastAsia="ja-JP" w:bidi="ar-SA"/>
              </w:rPr>
            </w:pPr>
            <w:r w:rsidRPr="00A92E04">
              <w:rPr>
                <w:rFonts w:eastAsia="MS Mincho"/>
                <w:b/>
                <w:color w:val="000000"/>
                <w:lang w:eastAsia="ja-JP" w:bidi="ar-SA"/>
              </w:rPr>
              <w:t>CMCS index</w:t>
            </w:r>
          </w:p>
        </w:tc>
        <w:tc>
          <w:tcPr>
            <w:tcW w:w="0" w:type="auto"/>
          </w:tcPr>
          <w:p w:rsidR="000F3510" w:rsidRPr="00A92E04" w:rsidRDefault="000F3510" w:rsidP="008E04B7">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Modulation</w:t>
            </w:r>
          </w:p>
        </w:tc>
        <w:tc>
          <w:tcPr>
            <w:tcW w:w="0" w:type="auto"/>
          </w:tcPr>
          <w:p w:rsidR="000F3510" w:rsidRPr="00A92E04" w:rsidRDefault="000F3510" w:rsidP="008E04B7">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Code rate</w:t>
            </w:r>
          </w:p>
        </w:tc>
        <w:tc>
          <w:tcPr>
            <w:tcW w:w="0" w:type="auto"/>
          </w:tcPr>
          <w:p w:rsidR="000F3510" w:rsidRPr="00A92E04" w:rsidRDefault="000F3510" w:rsidP="008E04B7">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Data rate</w:t>
            </w:r>
          </w:p>
        </w:tc>
      </w:tr>
      <w:tr w:rsidR="000F3510" w:rsidRPr="00A92E04" w:rsidTr="000F3510">
        <w:trPr>
          <w:jc w:val="center"/>
        </w:trPr>
        <w:tc>
          <w:tcPr>
            <w:tcW w:w="0" w:type="auto"/>
          </w:tcPr>
          <w:p w:rsidR="000F3510" w:rsidRPr="00A92E04" w:rsidRDefault="000F3510" w:rsidP="008E04B7">
            <w:pPr>
              <w:autoSpaceDE w:val="0"/>
              <w:autoSpaceDN w:val="0"/>
              <w:adjustRightInd w:val="0"/>
              <w:spacing w:beforeLines="50" w:afterLines="50"/>
              <w:jc w:val="center"/>
              <w:rPr>
                <w:rFonts w:eastAsia="MS Mincho"/>
                <w:color w:val="000000"/>
                <w:lang w:eastAsia="ja-JP" w:bidi="ar-SA"/>
              </w:rPr>
            </w:pPr>
            <w:r w:rsidRPr="00A92E04">
              <w:rPr>
                <w:rFonts w:eastAsia="MS Mincho" w:hint="eastAsia"/>
                <w:color w:val="000000"/>
                <w:lang w:eastAsia="ja-JP" w:bidi="ar-SA"/>
              </w:rPr>
              <w:t>0</w:t>
            </w:r>
          </w:p>
        </w:tc>
        <w:tc>
          <w:tcPr>
            <w:tcW w:w="0" w:type="auto"/>
          </w:tcPr>
          <w:p w:rsidR="000F3510" w:rsidRPr="00A92E04" w:rsidRDefault="000F3510" w:rsidP="008E04B7">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DBPSK</w:t>
            </w:r>
          </w:p>
        </w:tc>
        <w:tc>
          <w:tcPr>
            <w:tcW w:w="0" w:type="auto"/>
          </w:tcPr>
          <w:p w:rsidR="000F3510" w:rsidRPr="00A92E04" w:rsidRDefault="000F3510" w:rsidP="008E04B7">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1/2*</w:t>
            </w:r>
          </w:p>
        </w:tc>
        <w:tc>
          <w:tcPr>
            <w:tcW w:w="0" w:type="auto"/>
          </w:tcPr>
          <w:p w:rsidR="000F3510" w:rsidRPr="00A92E04" w:rsidRDefault="000F3510" w:rsidP="008E04B7">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13.75 Mbps*</w:t>
            </w:r>
          </w:p>
        </w:tc>
      </w:tr>
      <w:tr w:rsidR="000F3510" w:rsidRPr="00A92E04" w:rsidTr="000F3510">
        <w:trPr>
          <w:jc w:val="center"/>
        </w:trPr>
        <w:tc>
          <w:tcPr>
            <w:tcW w:w="0" w:type="auto"/>
            <w:gridSpan w:val="4"/>
          </w:tcPr>
          <w:tbl>
            <w:tblPr>
              <w:tblW w:w="0" w:type="auto"/>
              <w:tblBorders>
                <w:top w:val="nil"/>
                <w:left w:val="nil"/>
                <w:bottom w:val="nil"/>
                <w:right w:val="nil"/>
              </w:tblBorders>
              <w:tblLook w:val="0000"/>
            </w:tblPr>
            <w:tblGrid>
              <w:gridCol w:w="6668"/>
            </w:tblGrid>
            <w:tr w:rsidR="000F3510" w:rsidRPr="00A92E04" w:rsidTr="00237CCB">
              <w:trPr>
                <w:trHeight w:val="169"/>
              </w:trPr>
              <w:tc>
                <w:tcPr>
                  <w:tcW w:w="0" w:type="auto"/>
                </w:tcPr>
                <w:p w:rsidR="000F3510" w:rsidRPr="00A92E04" w:rsidRDefault="000F3510" w:rsidP="008E04B7">
                  <w:pPr>
                    <w:pStyle w:val="Default"/>
                    <w:spacing w:beforeLines="50" w:afterLines="50"/>
                  </w:pPr>
                  <w:r w:rsidRPr="00A92E04">
                    <w:rPr>
                      <w:rFonts w:eastAsia="SimSun" w:hint="eastAsia"/>
                      <w:vertAlign w:val="superscript"/>
                      <w:lang w:eastAsia="zh-CN"/>
                    </w:rPr>
                    <w:t>*</w:t>
                  </w:r>
                  <w:r w:rsidRPr="00A92E04">
                    <w:t xml:space="preserve"> Code rate and data rate may be lower due to codeword shortening </w:t>
                  </w:r>
                </w:p>
              </w:tc>
            </w:tr>
          </w:tbl>
          <w:p w:rsidR="000F3510" w:rsidRPr="00A92E04" w:rsidRDefault="000F3510" w:rsidP="008E04B7">
            <w:pPr>
              <w:autoSpaceDE w:val="0"/>
              <w:autoSpaceDN w:val="0"/>
              <w:adjustRightInd w:val="0"/>
              <w:spacing w:beforeLines="50" w:afterLines="50"/>
              <w:rPr>
                <w:lang w:eastAsia="zh-CN"/>
              </w:rPr>
            </w:pPr>
          </w:p>
        </w:tc>
      </w:tr>
    </w:tbl>
    <w:p w:rsidR="000F3510" w:rsidRPr="00794F4C" w:rsidRDefault="003D2364" w:rsidP="009238F3">
      <w:pPr>
        <w:pStyle w:val="31"/>
        <w:numPr>
          <w:ilvl w:val="0"/>
          <w:numId w:val="0"/>
        </w:numPr>
        <w:tabs>
          <w:tab w:val="clear" w:pos="709"/>
          <w:tab w:val="clear" w:pos="851"/>
        </w:tabs>
        <w:spacing w:after="60"/>
        <w:ind w:left="425" w:hanging="425"/>
      </w:pPr>
      <w:bookmarkStart w:id="986" w:name="_Toc235400658"/>
      <w:bookmarkStart w:id="987" w:name="_Toc259717340"/>
      <w:bookmarkStart w:id="988" w:name="_Toc376780558"/>
      <w:r>
        <w:rPr>
          <w:rFonts w:hint="eastAsia"/>
          <w:lang w:eastAsia="zh-CN"/>
        </w:rPr>
        <w:t>25</w:t>
      </w:r>
      <w:r w:rsidR="009238F3">
        <w:rPr>
          <w:rFonts w:hint="eastAsia"/>
          <w:lang w:eastAsia="zh-CN"/>
        </w:rPr>
        <w:t xml:space="preserve">.4.2 </w:t>
      </w:r>
      <w:r w:rsidR="000F3510" w:rsidRPr="00794F4C">
        <w:t>Frame Format</w:t>
      </w:r>
      <w:bookmarkEnd w:id="986"/>
      <w:bookmarkEnd w:id="987"/>
      <w:bookmarkEnd w:id="988"/>
    </w:p>
    <w:p w:rsidR="000F3510" w:rsidRPr="00794F4C" w:rsidRDefault="000F3510" w:rsidP="000F3510">
      <w:pPr>
        <w:autoSpaceDE w:val="0"/>
        <w:autoSpaceDN w:val="0"/>
        <w:adjustRightInd w:val="0"/>
      </w:pPr>
      <w:r w:rsidRPr="00794F4C">
        <w:t>The Control PHY frame is composed of the Preamble, Header, Data field, and possibly</w:t>
      </w:r>
      <w:r>
        <w:rPr>
          <w:rFonts w:hint="eastAsia"/>
          <w:lang w:eastAsia="zh-CN"/>
        </w:rPr>
        <w:t xml:space="preserve"> AGC and</w:t>
      </w:r>
      <w:r w:rsidRPr="00794F4C">
        <w:t xml:space="preserve"> TRN-R/T field. This is shown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-7</w:t>
      </w:r>
      <w:r w:rsidRPr="00794F4C">
        <w:t>.</w:t>
      </w:r>
    </w:p>
    <w:p w:rsidR="000F3510" w:rsidRPr="00794F4C" w:rsidRDefault="00A40D27" w:rsidP="008D1FE6">
      <w:pPr>
        <w:autoSpaceDE w:val="0"/>
        <w:autoSpaceDN w:val="0"/>
        <w:adjustRightInd w:val="0"/>
        <w:jc w:val="center"/>
      </w:pPr>
      <w:r w:rsidRPr="00794F4C">
        <w:object w:dxaOrig="8839" w:dyaOrig="631">
          <v:shape id="_x0000_i1066" type="#_x0000_t75" style="width:442.5pt;height:30.75pt" o:ole="">
            <v:imagedata r:id="rId113" o:title=""/>
          </v:shape>
          <o:OLEObject Type="Embed" ProgID="Visio.Drawing.11" ShapeID="_x0000_i1066" DrawAspect="Content" ObjectID="_1450656528" r:id="rId114"/>
        </w:object>
      </w:r>
    </w:p>
    <w:p w:rsidR="000F3510" w:rsidRPr="00794F4C" w:rsidRDefault="00076CD1" w:rsidP="000F3510">
      <w:pPr>
        <w:pStyle w:val="aa"/>
      </w:pPr>
      <w:bookmarkStart w:id="989" w:name="_Ref251942944"/>
      <w:bookmarkStart w:id="990" w:name="_Toc259717569"/>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991" w:name="_Toc371725758"/>
      <w:r w:rsidR="000F3510" w:rsidRPr="00794F4C">
        <w:t xml:space="preserve">Figure </w:t>
      </w:r>
      <w:bookmarkEnd w:id="989"/>
      <w:r w:rsidR="003D2364">
        <w:rPr>
          <w:rFonts w:eastAsia="SimSun" w:hint="eastAsia"/>
          <w:lang w:eastAsia="zh-CN"/>
        </w:rPr>
        <w:t>25</w:t>
      </w:r>
      <w:r w:rsidR="002C32A4" w:rsidRPr="00584D34">
        <w:t>-</w:t>
      </w:r>
      <w:r w:rsidR="002C32A4">
        <w:rPr>
          <w:rFonts w:eastAsia="SimSun" w:hint="eastAsia"/>
          <w:lang w:eastAsia="zh-CN"/>
        </w:rPr>
        <w:t>7</w:t>
      </w:r>
      <w:r w:rsidR="002C32A4" w:rsidRPr="00584D34">
        <w:t>—</w:t>
      </w:r>
      <w:r w:rsidR="000F3510" w:rsidRPr="00794F4C">
        <w:rPr>
          <w:bCs/>
          <w:lang w:eastAsia="ja-JP"/>
        </w:rPr>
        <w:t>Control PHY Frames</w:t>
      </w:r>
      <w:bookmarkEnd w:id="990"/>
      <w:bookmarkEnd w:id="991"/>
    </w:p>
    <w:p w:rsidR="000F3510" w:rsidRPr="006F71A5" w:rsidRDefault="003D2364" w:rsidP="006F71A5">
      <w:pPr>
        <w:pStyle w:val="31"/>
        <w:numPr>
          <w:ilvl w:val="0"/>
          <w:numId w:val="0"/>
        </w:numPr>
        <w:tabs>
          <w:tab w:val="clear" w:pos="709"/>
          <w:tab w:val="clear" w:pos="851"/>
        </w:tabs>
        <w:spacing w:after="60"/>
        <w:ind w:left="425" w:hanging="425"/>
        <w:rPr>
          <w:lang w:eastAsia="zh-CN"/>
        </w:rPr>
      </w:pPr>
      <w:bookmarkStart w:id="992" w:name="_Toc235400659"/>
      <w:bookmarkStart w:id="993" w:name="_Toc259717341"/>
      <w:bookmarkStart w:id="994" w:name="_Toc376780559"/>
      <w:r>
        <w:rPr>
          <w:rFonts w:hint="eastAsia"/>
          <w:lang w:eastAsia="zh-CN"/>
        </w:rPr>
        <w:t>25</w:t>
      </w:r>
      <w:r w:rsidR="006F71A5">
        <w:rPr>
          <w:rFonts w:hint="eastAsia"/>
          <w:lang w:eastAsia="zh-CN"/>
        </w:rPr>
        <w:t xml:space="preserve">.4.3 </w:t>
      </w:r>
      <w:r w:rsidR="000F3510" w:rsidRPr="00794F4C">
        <w:t>Transmission</w:t>
      </w:r>
      <w:bookmarkStart w:id="995" w:name="_Toc235400660"/>
      <w:bookmarkStart w:id="996" w:name="_Toc259717342"/>
      <w:bookmarkEnd w:id="992"/>
      <w:bookmarkEnd w:id="993"/>
      <w:bookmarkEnd w:id="994"/>
    </w:p>
    <w:p w:rsidR="000F3510" w:rsidRPr="006F71A5" w:rsidRDefault="003D2364" w:rsidP="006F71A5">
      <w:pPr>
        <w:pStyle w:val="41"/>
        <w:numPr>
          <w:ilvl w:val="0"/>
          <w:numId w:val="0"/>
        </w:numPr>
        <w:ind w:left="425" w:hanging="425"/>
        <w:rPr>
          <w:lang w:eastAsia="zh-CN"/>
        </w:rPr>
      </w:pPr>
      <w:bookmarkStart w:id="997" w:name="_Toc376780560"/>
      <w:r>
        <w:rPr>
          <w:rFonts w:eastAsia="SimSun" w:hint="eastAsia"/>
          <w:lang w:eastAsia="zh-CN"/>
        </w:rPr>
        <w:t>25</w:t>
      </w:r>
      <w:r w:rsidR="006F71A5">
        <w:rPr>
          <w:rFonts w:eastAsia="SimSun" w:hint="eastAsia"/>
          <w:lang w:eastAsia="zh-CN"/>
        </w:rPr>
        <w:t>.4.3</w:t>
      </w:r>
      <w:r w:rsidR="00B84BB2">
        <w:rPr>
          <w:rFonts w:eastAsia="SimSun" w:hint="eastAsia"/>
          <w:lang w:eastAsia="zh-CN"/>
        </w:rPr>
        <w:t>.</w:t>
      </w:r>
      <w:r w:rsidR="006F71A5">
        <w:rPr>
          <w:rFonts w:eastAsia="SimSun" w:hint="eastAsia"/>
          <w:lang w:eastAsia="zh-CN"/>
        </w:rPr>
        <w:t xml:space="preserve">1 </w:t>
      </w:r>
      <w:r w:rsidR="000F3510" w:rsidRPr="00794F4C">
        <w:t>Preamble</w:t>
      </w:r>
      <w:bookmarkEnd w:id="995"/>
      <w:bookmarkEnd w:id="996"/>
      <w:bookmarkEnd w:id="997"/>
    </w:p>
    <w:p w:rsidR="000F3510" w:rsidRPr="002B5B52" w:rsidRDefault="003D2364" w:rsidP="006F71A5">
      <w:pPr>
        <w:pStyle w:val="51"/>
        <w:numPr>
          <w:ilvl w:val="0"/>
          <w:numId w:val="0"/>
        </w:numPr>
        <w:ind w:left="425" w:hanging="425"/>
      </w:pPr>
      <w:r>
        <w:rPr>
          <w:rFonts w:eastAsia="SimSun" w:hint="eastAsia"/>
          <w:lang w:eastAsia="zh-CN"/>
        </w:rPr>
        <w:t>25</w:t>
      </w:r>
      <w:r w:rsidR="006F71A5">
        <w:rPr>
          <w:rFonts w:eastAsia="SimSun" w:hint="eastAsia"/>
          <w:lang w:eastAsia="zh-CN"/>
        </w:rPr>
        <w:t>.4.3.1.1</w:t>
      </w:r>
      <w:r w:rsidR="00B84BB2">
        <w:rPr>
          <w:rFonts w:eastAsia="SimSun" w:hint="eastAsia"/>
          <w:lang w:eastAsia="zh-CN"/>
        </w:rPr>
        <w:t xml:space="preserve"> </w:t>
      </w:r>
      <w:r w:rsidR="000F3510">
        <w:rPr>
          <w:rFonts w:hint="eastAsia"/>
        </w:rPr>
        <w:t>General</w:t>
      </w:r>
    </w:p>
    <w:p w:rsidR="000F3510" w:rsidRPr="00794F4C" w:rsidRDefault="000F3510" w:rsidP="000F3510">
      <w:r w:rsidRPr="00794F4C">
        <w:t xml:space="preserve">The preamble is the part of the Control PHY PPDU that is used for packet detection, AGC, frequency offset estimation, synchronization, indication of frame type and channel estimation. </w:t>
      </w:r>
    </w:p>
    <w:p w:rsidR="000F3510" w:rsidRPr="00794F4C" w:rsidRDefault="000F3510" w:rsidP="000F3510">
      <w:r w:rsidRPr="00794F4C">
        <w:lastRenderedPageBreak/>
        <w:t>The preamble is composed of two parts as shown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-8</w:t>
      </w:r>
      <w:r w:rsidRPr="00794F4C">
        <w:t>: the Short Training field and the Channel Estimation field.</w:t>
      </w:r>
    </w:p>
    <w:p w:rsidR="000F3510" w:rsidRPr="00794F4C" w:rsidRDefault="000F3510" w:rsidP="000F3510">
      <w:pPr>
        <w:jc w:val="center"/>
      </w:pPr>
      <w:r>
        <w:object w:dxaOrig="9883" w:dyaOrig="1590">
          <v:shape id="_x0000_i1067" type="#_x0000_t75" style="width:494.25pt;height:79.5pt" o:ole="">
            <v:imagedata r:id="rId115" o:title=""/>
          </v:shape>
          <o:OLEObject Type="Embed" ProgID="Visio.Drawing.11" ShapeID="_x0000_i1067" DrawAspect="Content" ObjectID="_1450656529" r:id="rId116"/>
        </w:object>
      </w:r>
    </w:p>
    <w:p w:rsidR="000F3510" w:rsidRPr="00794F4C" w:rsidRDefault="00076CD1" w:rsidP="000F3510">
      <w:pPr>
        <w:pStyle w:val="aa"/>
      </w:pPr>
      <w:bookmarkStart w:id="998" w:name="_Ref251942977"/>
      <w:bookmarkStart w:id="999" w:name="_Toc259717570"/>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000" w:name="_Toc371725759"/>
      <w:r w:rsidR="000F3510" w:rsidRPr="00794F4C">
        <w:t xml:space="preserve">Figure </w:t>
      </w:r>
      <w:bookmarkEnd w:id="998"/>
      <w:r w:rsidR="003D2364">
        <w:rPr>
          <w:rFonts w:eastAsia="SimSun" w:hint="eastAsia"/>
          <w:lang w:eastAsia="zh-CN"/>
        </w:rPr>
        <w:t>25</w:t>
      </w:r>
      <w:r w:rsidR="002C32A4" w:rsidRPr="00584D34">
        <w:t>-</w:t>
      </w:r>
      <w:r w:rsidR="002C32A4">
        <w:rPr>
          <w:rFonts w:eastAsia="SimSun" w:hint="eastAsia"/>
          <w:lang w:eastAsia="zh-CN"/>
        </w:rPr>
        <w:t>8</w:t>
      </w:r>
      <w:r w:rsidR="002C32A4" w:rsidRPr="00584D34">
        <w:t>—</w:t>
      </w:r>
      <w:r w:rsidR="000F3510" w:rsidRPr="00794F4C">
        <w:t>Control PHY Preamble</w:t>
      </w:r>
      <w:bookmarkEnd w:id="999"/>
      <w:bookmarkEnd w:id="1000"/>
    </w:p>
    <w:p w:rsidR="000F3510" w:rsidRPr="002B5B52" w:rsidRDefault="003D2364" w:rsidP="00B84BB2">
      <w:pPr>
        <w:pStyle w:val="51"/>
        <w:numPr>
          <w:ilvl w:val="0"/>
          <w:numId w:val="0"/>
        </w:numPr>
        <w:ind w:left="425" w:hanging="425"/>
      </w:pPr>
      <w:bookmarkStart w:id="1001" w:name="_Toc235400661"/>
      <w:bookmarkStart w:id="1002" w:name="_Toc259717343"/>
      <w:r>
        <w:rPr>
          <w:rFonts w:eastAsia="SimSun" w:hint="eastAsia"/>
          <w:lang w:eastAsia="zh-CN"/>
        </w:rPr>
        <w:t>25</w:t>
      </w:r>
      <w:r w:rsidR="00B84BB2">
        <w:rPr>
          <w:rFonts w:eastAsia="SimSun" w:hint="eastAsia"/>
          <w:lang w:eastAsia="zh-CN"/>
        </w:rPr>
        <w:t xml:space="preserve">.4.3.1.2 </w:t>
      </w:r>
      <w:r w:rsidR="000F3510" w:rsidRPr="002B5B52">
        <w:t>Short Training field</w:t>
      </w:r>
      <w:bookmarkEnd w:id="1001"/>
      <w:bookmarkEnd w:id="1002"/>
    </w:p>
    <w:p w:rsidR="000F3510" w:rsidRPr="00794F4C" w:rsidRDefault="000F3510" w:rsidP="000F3510">
      <w:pPr>
        <w:autoSpaceDE w:val="0"/>
        <w:autoSpaceDN w:val="0"/>
        <w:adjustRightInd w:val="0"/>
      </w:pPr>
      <w:r w:rsidRPr="00794F4C">
        <w:t xml:space="preserve">The Short Training field is composed of </w:t>
      </w:r>
      <w:r>
        <w:rPr>
          <w:rFonts w:hint="eastAsia"/>
          <w:lang w:eastAsia="zh-CN"/>
        </w:rPr>
        <w:t>50</w:t>
      </w:r>
      <w:r w:rsidRPr="00794F4C">
        <w:t xml:space="preserve"> repetitions of sequences Gb</w:t>
      </w:r>
      <w:r w:rsidRPr="00794F4C">
        <w:rPr>
          <w:vertAlign w:val="subscript"/>
        </w:rPr>
        <w:t>128</w:t>
      </w:r>
      <w:r w:rsidRPr="00794F4C">
        <w:t>(</w:t>
      </w:r>
      <w:r w:rsidRPr="00794F4C">
        <w:rPr>
          <w:i/>
        </w:rPr>
        <w:t>n</w:t>
      </w:r>
      <w:r w:rsidRPr="00794F4C">
        <w:t>) of length 128,</w:t>
      </w:r>
      <w:r w:rsidRPr="00794F4C">
        <w:rPr>
          <w:u w:val="single"/>
        </w:rPr>
        <w:t xml:space="preserve"> </w:t>
      </w:r>
      <w:r w:rsidRPr="00794F4C">
        <w:t>followed by a single -Gb128(n) sequence (for synchronization) and then a single -Ga128(n) sequence. The sequences Ga</w:t>
      </w:r>
      <w:r w:rsidRPr="00794F4C">
        <w:rPr>
          <w:vertAlign w:val="subscript"/>
        </w:rPr>
        <w:t>128</w:t>
      </w:r>
      <w:r w:rsidRPr="00794F4C">
        <w:t>(</w:t>
      </w:r>
      <w:r w:rsidRPr="00794F4C">
        <w:rPr>
          <w:i/>
        </w:rPr>
        <w:t>n</w:t>
      </w:r>
      <w:r w:rsidRPr="00794F4C">
        <w:t>) and Gb</w:t>
      </w:r>
      <w:r w:rsidRPr="00794F4C">
        <w:rPr>
          <w:vertAlign w:val="subscript"/>
        </w:rPr>
        <w:t>128</w:t>
      </w:r>
      <w:r w:rsidRPr="00794F4C">
        <w:t>(</w:t>
      </w:r>
      <w:r w:rsidRPr="00794F4C">
        <w:rPr>
          <w:i/>
        </w:rPr>
        <w:t>n</w:t>
      </w:r>
      <w:r w:rsidRPr="00794F4C">
        <w:t xml:space="preserve">) are defined in </w:t>
      </w:r>
      <w:r>
        <w:rPr>
          <w:rFonts w:hint="eastAsia"/>
          <w:lang w:eastAsia="zh-CN"/>
        </w:rPr>
        <w:t>21.11</w:t>
      </w:r>
      <w:r w:rsidRPr="00794F4C">
        <w:t xml:space="preserve">. </w:t>
      </w:r>
    </w:p>
    <w:p w:rsidR="000F3510" w:rsidRPr="00794F4C" w:rsidRDefault="000F3510" w:rsidP="000F3510">
      <w:pPr>
        <w:rPr>
          <w:position w:val="-102"/>
        </w:rPr>
      </w:pPr>
      <w:r w:rsidRPr="00794F4C">
        <w:t xml:space="preserve">The waveform for the Short Training field is: </w:t>
      </w:r>
    </w:p>
    <w:p w:rsidR="000F3510" w:rsidRPr="00794F4C" w:rsidRDefault="00E73F19" w:rsidP="000F3510">
      <m:oMathPara>
        <m:oMath>
          <m:sSub>
            <m:sSubPr>
              <m:ctrlPr>
                <w:rPr>
                  <w:rFonts w:ascii="Cambria Math" w:hAnsi="Cambria Math"/>
                  <w:i/>
                </w:rPr>
              </m:ctrlPr>
            </m:sSubPr>
            <m:e>
              <m:r>
                <w:rPr>
                  <w:rFonts w:ascii="Cambria Math" w:hAnsi="Cambria Math"/>
                </w:rPr>
                <m:t>r</m:t>
              </m:r>
            </m:e>
            <m:sub>
              <m:r>
                <w:rPr>
                  <w:rFonts w:ascii="Cambria Math" w:hAnsi="Cambria Math"/>
                </w:rPr>
                <m:t>STF</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n=0,1,…,5</m:t>
                    </m:r>
                    <m:r>
                      <m:rPr>
                        <m:sty m:val="p"/>
                      </m:rPr>
                      <w:rPr>
                        <w:rFonts w:ascii="Cambria Math" w:hAnsi="Cambria Math"/>
                        <w:lang w:eastAsia="zh-CN"/>
                      </w:rPr>
                      <m:t>0</m:t>
                    </m:r>
                    <m:r>
                      <w:rPr>
                        <w:rFonts w:ascii="Cambria Math" w:hAnsi="Cambria Math"/>
                      </w:rPr>
                      <m:t>×128-1</m:t>
                    </m:r>
                  </m:e>
                </m:m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n=5</m:t>
                    </m:r>
                    <m:r>
                      <m:rPr>
                        <m:sty m:val="p"/>
                      </m:rPr>
                      <w:rPr>
                        <w:rFonts w:ascii="Cambria Math" w:hAnsi="Cambria Math"/>
                        <w:lang w:eastAsia="zh-CN"/>
                      </w:rPr>
                      <m:t>0</m:t>
                    </m:r>
                    <m:r>
                      <w:rPr>
                        <w:rFonts w:ascii="Cambria Math" w:hAnsi="Cambria Math"/>
                      </w:rPr>
                      <m:t>×128,…,5</m:t>
                    </m:r>
                    <m:r>
                      <m:rPr>
                        <m:sty m:val="p"/>
                      </m:rPr>
                      <w:rPr>
                        <w:rFonts w:ascii="Cambria Math" w:hAnsi="Cambria Math"/>
                        <w:lang w:eastAsia="zh-CN"/>
                      </w:rPr>
                      <m:t>1</m:t>
                    </m:r>
                    <m:r>
                      <w:rPr>
                        <w:rFonts w:ascii="Cambria Math" w:hAnsi="Cambria Math"/>
                      </w:rPr>
                      <m:t>×128-1</m:t>
                    </m:r>
                  </m:e>
                </m:mr>
                <m:m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n=5</m:t>
                    </m:r>
                    <m:r>
                      <m:rPr>
                        <m:sty m:val="p"/>
                      </m:rPr>
                      <w:rPr>
                        <w:rFonts w:ascii="Cambria Math" w:hAnsi="Cambria Math"/>
                        <w:lang w:eastAsia="zh-CN"/>
                      </w:rPr>
                      <m:t>1</m:t>
                    </m:r>
                    <m:r>
                      <w:rPr>
                        <w:rFonts w:ascii="Cambria Math" w:hAnsi="Cambria Math"/>
                      </w:rPr>
                      <m:t>×128,…,5</m:t>
                    </m:r>
                    <m:r>
                      <m:rPr>
                        <m:sty m:val="p"/>
                      </m:rPr>
                      <w:rPr>
                        <w:rFonts w:ascii="Cambria Math" w:hAnsi="Cambria Math"/>
                        <w:lang w:eastAsia="zh-CN"/>
                      </w:rPr>
                      <m:t>2</m:t>
                    </m:r>
                    <m:r>
                      <w:rPr>
                        <w:rFonts w:ascii="Cambria Math" w:hAnsi="Cambria Math"/>
                      </w:rPr>
                      <m:t>×128-1</m:t>
                    </m:r>
                  </m:e>
                </m:mr>
              </m:m>
            </m:e>
          </m:d>
        </m:oMath>
      </m:oMathPara>
    </w:p>
    <w:p w:rsidR="000F3510" w:rsidRPr="00794F4C" w:rsidRDefault="000F3510" w:rsidP="000F3510">
      <w:r w:rsidRPr="00794F4C">
        <w:t>Where mod is the modulus operation. Note that sequences Ga</w:t>
      </w:r>
      <w:r w:rsidRPr="00794F4C">
        <w:rPr>
          <w:vertAlign w:val="subscript"/>
        </w:rPr>
        <w:t>128</w:t>
      </w:r>
      <w:r w:rsidRPr="00794F4C">
        <w:t>(</w:t>
      </w:r>
      <w:r w:rsidRPr="00794F4C">
        <w:rPr>
          <w:i/>
        </w:rPr>
        <w:t>n</w:t>
      </w:r>
      <w:r w:rsidRPr="00794F4C">
        <w:t>) and Gb</w:t>
      </w:r>
      <w:r w:rsidRPr="00794F4C">
        <w:rPr>
          <w:vertAlign w:val="subscript"/>
        </w:rPr>
        <w:t>128</w:t>
      </w:r>
      <w:r w:rsidRPr="00794F4C">
        <w:t>(</w:t>
      </w:r>
      <w:r w:rsidRPr="00794F4C">
        <w:rPr>
          <w:i/>
        </w:rPr>
        <w:t>n</w:t>
      </w:r>
      <w:r w:rsidRPr="00794F4C">
        <w:t>) are defined for 0≤</w:t>
      </w:r>
      <w:r w:rsidRPr="00794F4C">
        <w:rPr>
          <w:i/>
        </w:rPr>
        <w:t>n</w:t>
      </w:r>
      <w:r w:rsidRPr="00794F4C">
        <w:t xml:space="preserve">≤127. For other </w:t>
      </w:r>
      <w:r w:rsidRPr="00794F4C">
        <w:rPr>
          <w:i/>
        </w:rPr>
        <w:t>n</w:t>
      </w:r>
      <w:r w:rsidRPr="00794F4C">
        <w:t xml:space="preserve"> they are set to zero.</w:t>
      </w:r>
    </w:p>
    <w:p w:rsidR="000F3510" w:rsidRPr="00794F4C" w:rsidRDefault="003D2364" w:rsidP="00B84BB2">
      <w:pPr>
        <w:pStyle w:val="51"/>
        <w:numPr>
          <w:ilvl w:val="0"/>
          <w:numId w:val="0"/>
        </w:numPr>
        <w:ind w:left="425" w:hanging="425"/>
      </w:pPr>
      <w:bookmarkStart w:id="1003" w:name="_Toc235400662"/>
      <w:bookmarkStart w:id="1004" w:name="_Toc259717344"/>
      <w:r>
        <w:rPr>
          <w:rFonts w:eastAsia="SimSun" w:hint="eastAsia"/>
          <w:lang w:eastAsia="zh-CN"/>
        </w:rPr>
        <w:t>25</w:t>
      </w:r>
      <w:r w:rsidR="00B84BB2">
        <w:rPr>
          <w:rFonts w:eastAsia="SimSun" w:hint="eastAsia"/>
          <w:lang w:eastAsia="zh-CN"/>
        </w:rPr>
        <w:t xml:space="preserve">.4.3.1.3 </w:t>
      </w:r>
      <w:r w:rsidR="000F3510" w:rsidRPr="00794F4C">
        <w:t>Channel Estimation field</w:t>
      </w:r>
      <w:bookmarkEnd w:id="1003"/>
      <w:bookmarkEnd w:id="1004"/>
    </w:p>
    <w:p w:rsidR="000F3510" w:rsidRPr="00794F4C" w:rsidRDefault="000F3510" w:rsidP="000F3510">
      <w:r w:rsidRPr="00794F4C">
        <w:t>The Channel Estimation field is the same as the Channel Estimation field of the SC PHY, as defined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-5</w:t>
      </w:r>
      <w:r w:rsidRPr="00794F4C">
        <w:t xml:space="preserve"> of subclause </w:t>
      </w:r>
      <w:fldSimple w:instr=" REF _Ref232828810 \r \h  \* MERGEFORMAT ">
        <w:r w:rsidR="003D2364">
          <w:t>25</w:t>
        </w:r>
        <w:r>
          <w:t>.3.6.3</w:t>
        </w:r>
      </w:fldSimple>
      <w:r w:rsidRPr="00794F4C">
        <w:t>.</w:t>
      </w:r>
    </w:p>
    <w:p w:rsidR="000F3510" w:rsidRDefault="003D2364" w:rsidP="00B84BB2">
      <w:pPr>
        <w:pStyle w:val="41"/>
        <w:numPr>
          <w:ilvl w:val="0"/>
          <w:numId w:val="0"/>
        </w:numPr>
        <w:ind w:left="425" w:hanging="425"/>
        <w:rPr>
          <w:lang w:eastAsia="zh-CN"/>
        </w:rPr>
      </w:pPr>
      <w:bookmarkStart w:id="1005" w:name="_Toc235400663"/>
      <w:bookmarkStart w:id="1006" w:name="_Toc259717345"/>
      <w:bookmarkStart w:id="1007" w:name="_Toc376780561"/>
      <w:r>
        <w:rPr>
          <w:rFonts w:eastAsia="SimSun" w:hint="eastAsia"/>
          <w:lang w:eastAsia="zh-CN"/>
        </w:rPr>
        <w:t>25</w:t>
      </w:r>
      <w:r w:rsidR="00B84BB2">
        <w:rPr>
          <w:rFonts w:eastAsia="SimSun" w:hint="eastAsia"/>
          <w:lang w:eastAsia="zh-CN"/>
        </w:rPr>
        <w:t xml:space="preserve">.4.3.2 </w:t>
      </w:r>
      <w:r w:rsidR="000F3510" w:rsidRPr="00794F4C">
        <w:t>Header</w:t>
      </w:r>
      <w:bookmarkEnd w:id="1005"/>
      <w:bookmarkEnd w:id="1006"/>
      <w:bookmarkEnd w:id="1007"/>
    </w:p>
    <w:p w:rsidR="000F3510" w:rsidRPr="00B84BB2" w:rsidRDefault="000F3510" w:rsidP="00B84BB2">
      <w:pPr>
        <w:rPr>
          <w:lang w:eastAsia="zh-CN" w:bidi="ar-SA"/>
        </w:rPr>
      </w:pPr>
      <w:r>
        <w:rPr>
          <w:rFonts w:hint="eastAsia"/>
          <w:lang w:eastAsia="zh-CN" w:bidi="ar-SA"/>
        </w:rPr>
        <w:t>See 21.4.3.2.</w:t>
      </w:r>
    </w:p>
    <w:p w:rsidR="000F3510" w:rsidRDefault="003D2364" w:rsidP="00FD2518">
      <w:pPr>
        <w:pStyle w:val="41"/>
        <w:numPr>
          <w:ilvl w:val="0"/>
          <w:numId w:val="0"/>
        </w:numPr>
        <w:ind w:left="425" w:hanging="425"/>
        <w:rPr>
          <w:lang w:eastAsia="zh-CN"/>
        </w:rPr>
      </w:pPr>
      <w:bookmarkStart w:id="1008" w:name="_Ref235282301"/>
      <w:bookmarkStart w:id="1009" w:name="_Toc235400666"/>
      <w:bookmarkStart w:id="1010" w:name="_Toc259717348"/>
      <w:bookmarkStart w:id="1011" w:name="_Toc376780562"/>
      <w:r>
        <w:rPr>
          <w:rFonts w:eastAsia="SimSun" w:hint="eastAsia"/>
          <w:lang w:eastAsia="zh-CN"/>
        </w:rPr>
        <w:t>25</w:t>
      </w:r>
      <w:r w:rsidR="00FD2518">
        <w:rPr>
          <w:rFonts w:eastAsia="SimSun" w:hint="eastAsia"/>
          <w:lang w:eastAsia="zh-CN"/>
        </w:rPr>
        <w:t>.4.3.</w:t>
      </w:r>
      <w:r w:rsidR="00523252">
        <w:rPr>
          <w:rFonts w:eastAsia="SimSun" w:hint="eastAsia"/>
          <w:lang w:eastAsia="zh-CN"/>
        </w:rPr>
        <w:t>3</w:t>
      </w:r>
      <w:r w:rsidR="00FD2518">
        <w:rPr>
          <w:rFonts w:eastAsia="SimSun" w:hint="eastAsia"/>
          <w:lang w:eastAsia="zh-CN"/>
        </w:rPr>
        <w:t xml:space="preserve"> </w:t>
      </w:r>
      <w:r w:rsidR="000F3510" w:rsidRPr="00794F4C">
        <w:t>Data field</w:t>
      </w:r>
      <w:bookmarkEnd w:id="1008"/>
      <w:bookmarkEnd w:id="1009"/>
      <w:bookmarkEnd w:id="1010"/>
      <w:bookmarkEnd w:id="1011"/>
    </w:p>
    <w:p w:rsidR="000F3510" w:rsidRPr="00FD2518" w:rsidRDefault="000F3510" w:rsidP="00FD2518">
      <w:pPr>
        <w:rPr>
          <w:lang w:eastAsia="zh-CN" w:bidi="ar-SA"/>
        </w:rPr>
      </w:pPr>
      <w:r>
        <w:rPr>
          <w:rFonts w:hint="eastAsia"/>
          <w:lang w:eastAsia="zh-CN" w:bidi="ar-SA"/>
        </w:rPr>
        <w:t>See 21.4.3.3</w:t>
      </w:r>
    </w:p>
    <w:p w:rsidR="000F3510" w:rsidRPr="00FD2518" w:rsidRDefault="003D2364" w:rsidP="00FD2518">
      <w:pPr>
        <w:pStyle w:val="31"/>
        <w:numPr>
          <w:ilvl w:val="0"/>
          <w:numId w:val="0"/>
        </w:numPr>
        <w:tabs>
          <w:tab w:val="clear" w:pos="709"/>
          <w:tab w:val="clear" w:pos="851"/>
        </w:tabs>
        <w:spacing w:after="60"/>
        <w:ind w:left="425" w:hanging="425"/>
      </w:pPr>
      <w:bookmarkStart w:id="1012" w:name="_Toc235400672"/>
      <w:bookmarkStart w:id="1013" w:name="_Toc259717353"/>
      <w:bookmarkStart w:id="1014" w:name="_Toc376780563"/>
      <w:r>
        <w:rPr>
          <w:rFonts w:hint="eastAsia"/>
          <w:lang w:eastAsia="zh-CN"/>
        </w:rPr>
        <w:t>25</w:t>
      </w:r>
      <w:r w:rsidR="00FD2518">
        <w:rPr>
          <w:rFonts w:hint="eastAsia"/>
          <w:lang w:eastAsia="zh-CN"/>
        </w:rPr>
        <w:t>.4.</w:t>
      </w:r>
      <w:r w:rsidR="00523252">
        <w:rPr>
          <w:rFonts w:hint="eastAsia"/>
          <w:lang w:eastAsia="zh-CN"/>
        </w:rPr>
        <w:t>4</w:t>
      </w:r>
      <w:r w:rsidR="00FD2518">
        <w:rPr>
          <w:rFonts w:hint="eastAsia"/>
          <w:lang w:eastAsia="zh-CN"/>
        </w:rPr>
        <w:t xml:space="preserve"> </w:t>
      </w:r>
      <w:r w:rsidR="000F3510" w:rsidRPr="00794F4C">
        <w:t>Performance requirements</w:t>
      </w:r>
      <w:bookmarkEnd w:id="1012"/>
      <w:bookmarkEnd w:id="1013"/>
      <w:bookmarkEnd w:id="1014"/>
      <w:r w:rsidR="000F3510" w:rsidRPr="00794F4C">
        <w:t xml:space="preserve"> </w:t>
      </w:r>
      <w:bookmarkStart w:id="1015" w:name="_Toc235400673"/>
      <w:bookmarkStart w:id="1016" w:name="_Toc259717354"/>
    </w:p>
    <w:p w:rsidR="000F3510" w:rsidRPr="00FD2518" w:rsidRDefault="003D2364" w:rsidP="00FD2518">
      <w:pPr>
        <w:pStyle w:val="41"/>
        <w:numPr>
          <w:ilvl w:val="0"/>
          <w:numId w:val="0"/>
        </w:numPr>
        <w:ind w:left="425" w:hanging="425"/>
        <w:rPr>
          <w:rFonts w:eastAsia="SimSun"/>
          <w:lang w:eastAsia="zh-CN"/>
        </w:rPr>
      </w:pPr>
      <w:bookmarkStart w:id="1017" w:name="_Toc376780564"/>
      <w:r>
        <w:rPr>
          <w:rFonts w:eastAsia="SimSun" w:hint="eastAsia"/>
          <w:lang w:eastAsia="zh-CN"/>
        </w:rPr>
        <w:t>25</w:t>
      </w:r>
      <w:r w:rsidR="00FD2518">
        <w:rPr>
          <w:rFonts w:eastAsia="SimSun" w:hint="eastAsia"/>
          <w:lang w:eastAsia="zh-CN"/>
        </w:rPr>
        <w:t xml:space="preserve">.4.4.1 </w:t>
      </w:r>
      <w:r w:rsidR="000F3510" w:rsidRPr="00794F4C">
        <w:t>Transmit Requirements</w:t>
      </w:r>
      <w:bookmarkEnd w:id="1015"/>
      <w:bookmarkEnd w:id="1016"/>
      <w:bookmarkEnd w:id="1017"/>
    </w:p>
    <w:p w:rsidR="000F3510" w:rsidRDefault="003D2364" w:rsidP="00FD2518">
      <w:pPr>
        <w:pStyle w:val="51"/>
        <w:numPr>
          <w:ilvl w:val="0"/>
          <w:numId w:val="0"/>
        </w:numPr>
        <w:ind w:left="425" w:hanging="425"/>
      </w:pPr>
      <w:r>
        <w:rPr>
          <w:rFonts w:eastAsia="SimSun" w:hint="eastAsia"/>
          <w:lang w:eastAsia="zh-CN"/>
        </w:rPr>
        <w:t>25</w:t>
      </w:r>
      <w:r w:rsidR="00FD2518">
        <w:rPr>
          <w:rFonts w:eastAsia="SimSun" w:hint="eastAsia"/>
          <w:lang w:eastAsia="zh-CN"/>
        </w:rPr>
        <w:t xml:space="preserve">.4.4.1.1 </w:t>
      </w:r>
      <w:r w:rsidR="000F3510">
        <w:rPr>
          <w:rFonts w:hint="eastAsia"/>
        </w:rPr>
        <w:t>Introduction</w:t>
      </w:r>
    </w:p>
    <w:p w:rsidR="000F3510" w:rsidRPr="00E54534" w:rsidRDefault="000F3510" w:rsidP="000F3510">
      <w:pPr>
        <w:pStyle w:val="Default"/>
        <w:rPr>
          <w:rFonts w:eastAsia="SimSun"/>
          <w:lang w:eastAsia="zh-CN"/>
        </w:rPr>
      </w:pPr>
      <w:r>
        <w:t xml:space="preserve">Transmitter performance requirements of the CPHY are defined in </w:t>
      </w:r>
      <w:r w:rsidR="00E73F19">
        <w:fldChar w:fldCharType="begin"/>
      </w:r>
      <w:r>
        <w:instrText xml:space="preserve"> REF _Ref371345498 \r \h </w:instrText>
      </w:r>
      <w:r w:rsidR="00E73F19">
        <w:fldChar w:fldCharType="separate"/>
      </w:r>
      <w:r w:rsidR="003D2364">
        <w:t>25</w:t>
      </w:r>
      <w:r>
        <w:t>.4.4.1.2</w:t>
      </w:r>
      <w:r w:rsidR="00E73F19">
        <w:fldChar w:fldCharType="end"/>
      </w:r>
      <w:r>
        <w:t xml:space="preserve">. </w:t>
      </w:r>
    </w:p>
    <w:p w:rsidR="000F3510" w:rsidRPr="00794F4C" w:rsidRDefault="003D2364" w:rsidP="00FD2518">
      <w:pPr>
        <w:pStyle w:val="51"/>
        <w:numPr>
          <w:ilvl w:val="0"/>
          <w:numId w:val="0"/>
        </w:numPr>
        <w:ind w:left="425" w:hanging="425"/>
      </w:pPr>
      <w:bookmarkStart w:id="1018" w:name="_Toc235400674"/>
      <w:bookmarkStart w:id="1019" w:name="_Toc259717355"/>
      <w:bookmarkStart w:id="1020" w:name="_Ref371345498"/>
      <w:r>
        <w:rPr>
          <w:rFonts w:eastAsia="SimSun" w:hint="eastAsia"/>
          <w:lang w:eastAsia="zh-CN"/>
        </w:rPr>
        <w:lastRenderedPageBreak/>
        <w:t>25</w:t>
      </w:r>
      <w:r w:rsidR="00FD2518">
        <w:rPr>
          <w:rFonts w:eastAsia="SimSun" w:hint="eastAsia"/>
          <w:lang w:eastAsia="zh-CN"/>
        </w:rPr>
        <w:t xml:space="preserve">.4.4.1.2 </w:t>
      </w:r>
      <w:r w:rsidR="000F3510" w:rsidRPr="00794F4C">
        <w:t>Transmit EVM</w:t>
      </w:r>
      <w:bookmarkEnd w:id="1018"/>
      <w:bookmarkEnd w:id="1019"/>
      <w:bookmarkEnd w:id="1020"/>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r>
        <w:t xml:space="preserve">The instrumentation </w:t>
      </w:r>
      <w:r w:rsidRPr="00794F4C">
        <w:t xml:space="preserve">shall perform carrier lock, symbol timing recovery and amplitude adjustment while making the measurements. </w:t>
      </w:r>
      <w:r>
        <w:t xml:space="preserve">The instrumentation shall incorporate a rake receiver or equalizer to minimize error resulting from multipath. If used, the equalizer shall be trained using information in the preamble (STF and/or CEF). </w:t>
      </w:r>
      <w:r w:rsidRPr="00794F4C">
        <w:t xml:space="preserve">For the CPHY EVM, </w:t>
      </w:r>
      <w:r>
        <w:t xml:space="preserve">the signal is first de-spread using </w:t>
      </w:r>
      <w:r>
        <w:rPr>
          <w:rFonts w:hint="eastAsia"/>
          <w:lang w:eastAsia="zh-CN"/>
        </w:rPr>
        <w:t>Ga32. T</w:t>
      </w:r>
      <w:r w:rsidRPr="00794F4C">
        <w:t xml:space="preserve">he EVM </w:t>
      </w:r>
      <w:r>
        <w:rPr>
          <w:rFonts w:hint="eastAsia"/>
          <w:lang w:eastAsia="zh-CN"/>
        </w:rPr>
        <w:t>is then</w:t>
      </w:r>
      <w:r w:rsidRPr="00794F4C">
        <w:t xml:space="preserve"> calculated </w:t>
      </w:r>
      <w:r>
        <w:rPr>
          <w:rFonts w:hint="eastAsia"/>
          <w:lang w:eastAsia="zh-CN"/>
        </w:rPr>
        <w:t xml:space="preserve">on </w:t>
      </w:r>
      <w:r w:rsidRPr="00794F4C">
        <w:t xml:space="preserve">the </w:t>
      </w:r>
      <w:r>
        <w:rPr>
          <w:rFonts w:hint="eastAsia"/>
          <w:lang w:eastAsia="zh-CN"/>
        </w:rPr>
        <w:t xml:space="preserve">resulting symbols according to the </w:t>
      </w:r>
      <w:r w:rsidRPr="00794F4C">
        <w:t>formula below:</w:t>
      </w:r>
    </w:p>
    <w:p w:rsidR="000F3510" w:rsidRPr="00794F4C" w:rsidRDefault="000F3510" w:rsidP="000F3510">
      <w:pPr>
        <w:pStyle w:val="a0"/>
        <w:spacing w:before="0" w:after="0"/>
        <w:jc w:val="center"/>
      </w:pPr>
      <w:r w:rsidRPr="00794F4C">
        <w:rPr>
          <w:position w:val="-42"/>
        </w:rPr>
        <w:object w:dxaOrig="5200" w:dyaOrig="960">
          <v:shape id="_x0000_i1068" type="#_x0000_t75" style="width:260.25pt;height:48pt" o:ole="">
            <v:imagedata r:id="rId117" o:title=""/>
          </v:shape>
          <o:OLEObject Type="Embed" ProgID="Equation.3" ShapeID="_x0000_i1068" DrawAspect="Content" ObjectID="_1450656530" r:id="rId118"/>
        </w:object>
      </w:r>
    </w:p>
    <w:p w:rsidR="000F3510" w:rsidRPr="00794F4C" w:rsidRDefault="000F3510" w:rsidP="000F3510">
      <w:r w:rsidRPr="00794F4C">
        <w:t xml:space="preserve">Where </w:t>
      </w:r>
      <w:r w:rsidRPr="00794F4C">
        <w:rPr>
          <w:position w:val="-12"/>
        </w:rPr>
        <w:object w:dxaOrig="340" w:dyaOrig="360">
          <v:shape id="_x0000_i1069" type="#_x0000_t75" style="width:19.5pt;height:19.5pt" o:ole="">
            <v:imagedata r:id="rId119" o:title=""/>
          </v:shape>
          <o:OLEObject Type="Embed" ProgID="Equation.DSMT4" ShapeID="_x0000_i1069" DrawAspect="Content" ObjectID="_1450656531" r:id="rId120"/>
        </w:object>
      </w:r>
      <w:r w:rsidRPr="00794F4C">
        <w:t xml:space="preserve"> is the number of samples to be measured and N</w:t>
      </w:r>
      <w:r w:rsidRPr="00794F4C">
        <w:rPr>
          <w:vertAlign w:val="subscript"/>
        </w:rPr>
        <w:t>s</w:t>
      </w:r>
      <w:r w:rsidRPr="00794F4C">
        <w:t xml:space="preserve"> should be </w:t>
      </w:r>
      <w:r>
        <w:rPr>
          <w:rFonts w:hint="eastAsia"/>
          <w:lang w:eastAsia="zh-CN"/>
        </w:rPr>
        <w:t>greater</w:t>
      </w:r>
      <w:r w:rsidRPr="00794F4C">
        <w:t xml:space="preserve"> than </w:t>
      </w:r>
      <w:r>
        <w:rPr>
          <w:rFonts w:hint="eastAsia"/>
          <w:lang w:eastAsia="zh-CN"/>
        </w:rPr>
        <w:t>511</w:t>
      </w:r>
      <w:r w:rsidRPr="00794F4C">
        <w:t xml:space="preserve">, </w:t>
      </w:r>
      <w:r w:rsidRPr="00794F4C">
        <w:rPr>
          <w:position w:val="-14"/>
        </w:rPr>
        <w:object w:dxaOrig="400" w:dyaOrig="380">
          <v:shape id="_x0000_i1070" type="#_x0000_t75" style="width:20.25pt;height:17.25pt" o:ole="">
            <v:imagedata r:id="rId121" o:title=""/>
          </v:shape>
          <o:OLEObject Type="Embed" ProgID="Equation.DSMT4" ShapeID="_x0000_i1070" DrawAspect="Content" ObjectID="_1450656532" r:id="rId122"/>
        </w:object>
      </w:r>
      <w:r w:rsidRPr="00794F4C">
        <w:t xml:space="preserve">is the average power of the constellation, </w:t>
      </w:r>
      <w:r w:rsidRPr="00C61FE5">
        <w:rPr>
          <w:position w:val="-14"/>
        </w:rPr>
        <w:object w:dxaOrig="720" w:dyaOrig="400">
          <v:shape id="_x0000_i1071" type="#_x0000_t75" style="width:36.75pt;height:19.5pt" o:ole="">
            <v:imagedata r:id="rId123" o:title=""/>
          </v:shape>
          <o:OLEObject Type="Embed" ProgID="Equation.DSMT4" ShapeID="_x0000_i1071" DrawAspect="Content" ObjectID="_1450656533" r:id="rId124"/>
        </w:object>
      </w:r>
      <w:r w:rsidRPr="00794F4C">
        <w:t xml:space="preserve">is the complex coordinates </w:t>
      </w:r>
      <w:r>
        <w:t>of the</w:t>
      </w:r>
      <w:r>
        <w:rPr>
          <w:rFonts w:hint="eastAsia"/>
          <w:lang w:eastAsia="zh-CN"/>
        </w:rPr>
        <w:t xml:space="preserve"> measured symbol </w:t>
      </w:r>
      <w:r w:rsidRPr="00E54534">
        <w:rPr>
          <w:rFonts w:hint="eastAsia"/>
          <w:i/>
          <w:lang w:eastAsia="zh-CN"/>
        </w:rPr>
        <w:t>i</w:t>
      </w:r>
      <w:r w:rsidRPr="00794F4C">
        <w:t xml:space="preserve">, and </w:t>
      </w:r>
      <w:r w:rsidRPr="00E54534">
        <w:rPr>
          <w:position w:val="-16"/>
        </w:rPr>
        <w:object w:dxaOrig="800" w:dyaOrig="440">
          <v:shape id="_x0000_i1072" type="#_x0000_t75" style="width:41.25pt;height:21.75pt" o:ole="">
            <v:imagedata r:id="rId125" o:title=""/>
          </v:shape>
          <o:OLEObject Type="Embed" ProgID="Equation.DSMT4" ShapeID="_x0000_i1072" DrawAspect="Content" ObjectID="_1450656534" r:id="rId126"/>
        </w:object>
      </w:r>
      <w:r>
        <w:rPr>
          <w:rFonts w:hint="eastAsia"/>
          <w:position w:val="-14"/>
          <w:lang w:eastAsia="zh-CN"/>
        </w:rPr>
        <w:t xml:space="preserve"> </w:t>
      </w:r>
      <w:r w:rsidRPr="00794F4C">
        <w:t>is the complex coordinates of the ideal constellation point for the</w:t>
      </w:r>
      <w:r>
        <w:rPr>
          <w:rFonts w:hint="eastAsia"/>
          <w:lang w:eastAsia="zh-CN"/>
        </w:rPr>
        <w:t xml:space="preserve"> measured symbol </w:t>
      </w:r>
      <w:r w:rsidRPr="00E54534">
        <w:rPr>
          <w:rFonts w:hint="eastAsia"/>
          <w:i/>
          <w:lang w:eastAsia="zh-CN"/>
        </w:rPr>
        <w:t>i</w:t>
      </w:r>
      <w:r w:rsidRPr="00794F4C">
        <w:t>.</w:t>
      </w:r>
    </w:p>
    <w:p w:rsidR="000F3510" w:rsidRDefault="000F3510" w:rsidP="000F3510">
      <w:pPr>
        <w:pStyle w:val="Default"/>
      </w:pPr>
      <w:r>
        <w:t xml:space="preserve">The test equipment should use a root-raised cosine filter with roll-off factor of 0.25 for the pulse shaping filter when conducting EVM measurement. </w:t>
      </w:r>
    </w:p>
    <w:p w:rsidR="000F3510" w:rsidRPr="00794F4C" w:rsidRDefault="000F3510" w:rsidP="000F3510">
      <w:r w:rsidRPr="00794F4C">
        <w:t>The transmit pulse shaping used is left to the implementer.</w:t>
      </w:r>
    </w:p>
    <w:p w:rsidR="000F3510" w:rsidRPr="00794F4C" w:rsidRDefault="000F3510" w:rsidP="000F3510">
      <w:pPr>
        <w:outlineLvl w:val="0"/>
      </w:pPr>
      <w:r w:rsidRPr="00794F4C">
        <w:t>The EVM shall not exceed a data-rate dependent value according to</w:t>
      </w:r>
      <w:r w:rsidR="00D65109" w:rsidRPr="00D65109">
        <w:rPr>
          <w:rFonts w:hint="eastAsia"/>
          <w:lang w:eastAsia="zh-CN"/>
        </w:rPr>
        <w:t xml:space="preserve"> </w:t>
      </w:r>
      <w:r w:rsidR="00D65109">
        <w:rPr>
          <w:rFonts w:hint="eastAsia"/>
          <w:lang w:eastAsia="zh-CN"/>
        </w:rPr>
        <w:t xml:space="preserve">Table </w:t>
      </w:r>
      <w:r w:rsidR="003D2364">
        <w:rPr>
          <w:rFonts w:hint="eastAsia"/>
          <w:lang w:eastAsia="zh-CN"/>
        </w:rPr>
        <w:t>25</w:t>
      </w:r>
      <w:r w:rsidR="00D65109">
        <w:rPr>
          <w:rFonts w:hint="eastAsia"/>
          <w:lang w:eastAsia="zh-CN"/>
        </w:rPr>
        <w:t>-7</w:t>
      </w:r>
      <w:r w:rsidRPr="00794F4C">
        <w:t>.</w:t>
      </w:r>
    </w:p>
    <w:p w:rsidR="000F3510" w:rsidRPr="00794F4C" w:rsidRDefault="00D526CD" w:rsidP="000F3510">
      <w:pPr>
        <w:pStyle w:val="aa"/>
      </w:pPr>
      <w:bookmarkStart w:id="1021" w:name="_Ref243029350"/>
      <w:bookmarkStart w:id="1022" w:name="_Toc250654458"/>
      <w:bookmarkStart w:id="1023" w:name="_Toc259717652"/>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15</w:t>
      </w:r>
      <w:r w:rsidR="00E73F19" w:rsidRPr="00392D84">
        <w:rPr>
          <w:rFonts w:cs="Arial"/>
          <w:color w:val="FFFFFF"/>
        </w:rPr>
        <w:fldChar w:fldCharType="end"/>
      </w:r>
      <w:bookmarkStart w:id="1024" w:name="_Toc371725717"/>
      <w:r w:rsidR="000F3510" w:rsidRPr="00794F4C">
        <w:t xml:space="preserve">Table </w:t>
      </w:r>
      <w:bookmarkEnd w:id="1021"/>
      <w:r w:rsidR="003D2364">
        <w:rPr>
          <w:rFonts w:eastAsia="SimSun" w:hint="eastAsia"/>
          <w:lang w:eastAsia="zh-CN"/>
        </w:rPr>
        <w:t>25</w:t>
      </w:r>
      <w:r w:rsidR="0008482D" w:rsidRPr="00584D34">
        <w:t>-</w:t>
      </w:r>
      <w:r w:rsidR="0008482D">
        <w:rPr>
          <w:rFonts w:eastAsia="SimSun" w:hint="eastAsia"/>
          <w:lang w:eastAsia="zh-CN"/>
        </w:rPr>
        <w:t>7</w:t>
      </w:r>
      <w:r w:rsidR="0008482D" w:rsidRPr="00584D34">
        <w:t>—</w:t>
      </w:r>
      <w:r w:rsidR="000F3510" w:rsidRPr="00794F4C">
        <w:rPr>
          <w:noProof/>
        </w:rPr>
        <w:t>EVM requirement for control PHY</w:t>
      </w:r>
      <w:bookmarkEnd w:id="1022"/>
      <w:bookmarkEnd w:id="1023"/>
      <w:bookmarkEnd w:id="1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2470"/>
        <w:gridCol w:w="2470"/>
      </w:tblGrid>
      <w:tr w:rsidR="000F3510" w:rsidRPr="00794F4C" w:rsidTr="00237CCB">
        <w:trPr>
          <w:trHeight w:val="302"/>
          <w:jc w:val="center"/>
        </w:trPr>
        <w:tc>
          <w:tcPr>
            <w:tcW w:w="2470" w:type="dxa"/>
          </w:tcPr>
          <w:p w:rsidR="000F3510" w:rsidRPr="00794F4C" w:rsidRDefault="000F3510" w:rsidP="00237CCB">
            <w:pPr>
              <w:jc w:val="center"/>
              <w:rPr>
                <w:b/>
              </w:rPr>
            </w:pPr>
            <w:r>
              <w:rPr>
                <w:rFonts w:hint="eastAsia"/>
                <w:b/>
                <w:lang w:eastAsia="zh-CN"/>
              </w:rPr>
              <w:t>C</w:t>
            </w:r>
            <w:r w:rsidRPr="00794F4C">
              <w:rPr>
                <w:b/>
              </w:rPr>
              <w:t>MCS Index</w:t>
            </w:r>
          </w:p>
        </w:tc>
        <w:tc>
          <w:tcPr>
            <w:tcW w:w="2470" w:type="dxa"/>
          </w:tcPr>
          <w:p w:rsidR="000F3510" w:rsidRPr="00794F4C" w:rsidRDefault="000F3510" w:rsidP="00237CCB">
            <w:pPr>
              <w:jc w:val="center"/>
              <w:rPr>
                <w:b/>
              </w:rPr>
            </w:pPr>
            <w:r w:rsidRPr="00794F4C">
              <w:rPr>
                <w:b/>
              </w:rPr>
              <w:t>Description</w:t>
            </w:r>
          </w:p>
        </w:tc>
        <w:tc>
          <w:tcPr>
            <w:tcW w:w="2470" w:type="dxa"/>
          </w:tcPr>
          <w:p w:rsidR="000F3510" w:rsidRPr="00794F4C" w:rsidRDefault="000F3510" w:rsidP="00237CCB">
            <w:pPr>
              <w:jc w:val="center"/>
              <w:rPr>
                <w:b/>
              </w:rPr>
            </w:pPr>
            <w:r w:rsidRPr="00794F4C">
              <w:rPr>
                <w:b/>
              </w:rPr>
              <w:t>EVM Value [dB]</w:t>
            </w:r>
          </w:p>
        </w:tc>
      </w:tr>
      <w:tr w:rsidR="000F3510" w:rsidRPr="00794F4C" w:rsidTr="00237CCB">
        <w:trPr>
          <w:trHeight w:val="302"/>
          <w:jc w:val="center"/>
        </w:trPr>
        <w:tc>
          <w:tcPr>
            <w:tcW w:w="2470" w:type="dxa"/>
          </w:tcPr>
          <w:p w:rsidR="000F3510" w:rsidRPr="00794F4C" w:rsidRDefault="000F3510" w:rsidP="00237CCB">
            <w:pPr>
              <w:jc w:val="center"/>
            </w:pPr>
            <w:r w:rsidRPr="00794F4C">
              <w:t>0</w:t>
            </w:r>
          </w:p>
        </w:tc>
        <w:tc>
          <w:tcPr>
            <w:tcW w:w="2470" w:type="dxa"/>
          </w:tcPr>
          <w:p w:rsidR="000F3510" w:rsidRPr="00794F4C" w:rsidRDefault="000F3510" w:rsidP="00237CCB">
            <w:pPr>
              <w:jc w:val="center"/>
            </w:pPr>
            <w:r>
              <w:rPr>
                <w:rFonts w:hint="eastAsia"/>
                <w:lang w:eastAsia="zh-CN"/>
              </w:rPr>
              <w:t>CPHY</w:t>
            </w:r>
            <w:r w:rsidRPr="00794F4C">
              <w:t xml:space="preserve"> Modulation</w:t>
            </w:r>
          </w:p>
        </w:tc>
        <w:tc>
          <w:tcPr>
            <w:tcW w:w="2470" w:type="dxa"/>
          </w:tcPr>
          <w:p w:rsidR="000F3510" w:rsidRPr="00794F4C" w:rsidRDefault="000F3510" w:rsidP="00237CCB">
            <w:pPr>
              <w:jc w:val="center"/>
            </w:pPr>
            <w:r w:rsidRPr="00794F4C">
              <w:t xml:space="preserve">-6 </w:t>
            </w:r>
          </w:p>
        </w:tc>
      </w:tr>
    </w:tbl>
    <w:p w:rsidR="000F3510" w:rsidRPr="00FD2518" w:rsidRDefault="003D2364" w:rsidP="00FD2518">
      <w:pPr>
        <w:pStyle w:val="41"/>
        <w:numPr>
          <w:ilvl w:val="0"/>
          <w:numId w:val="0"/>
        </w:numPr>
        <w:ind w:left="425" w:hanging="425"/>
        <w:rPr>
          <w:lang w:eastAsia="zh-CN"/>
        </w:rPr>
      </w:pPr>
      <w:bookmarkStart w:id="1025" w:name="_Toc235400676"/>
      <w:bookmarkStart w:id="1026" w:name="_Toc259717356"/>
      <w:bookmarkStart w:id="1027" w:name="_Toc376780565"/>
      <w:r>
        <w:rPr>
          <w:rFonts w:eastAsia="SimSun" w:hint="eastAsia"/>
          <w:lang w:eastAsia="zh-CN"/>
        </w:rPr>
        <w:t>25</w:t>
      </w:r>
      <w:r w:rsidR="00FD2518">
        <w:rPr>
          <w:rFonts w:eastAsia="SimSun" w:hint="eastAsia"/>
          <w:lang w:eastAsia="zh-CN"/>
        </w:rPr>
        <w:t xml:space="preserve">.4.4.2 </w:t>
      </w:r>
      <w:r w:rsidR="000F3510" w:rsidRPr="00794F4C">
        <w:t>Rx Requirements</w:t>
      </w:r>
      <w:bookmarkEnd w:id="1025"/>
      <w:bookmarkEnd w:id="1026"/>
      <w:bookmarkEnd w:id="1027"/>
    </w:p>
    <w:p w:rsidR="000F3510" w:rsidRPr="001328FE" w:rsidRDefault="003D2364" w:rsidP="00594C32">
      <w:pPr>
        <w:pStyle w:val="51"/>
        <w:numPr>
          <w:ilvl w:val="0"/>
          <w:numId w:val="0"/>
        </w:numPr>
        <w:ind w:left="425" w:hanging="425"/>
      </w:pPr>
      <w:r>
        <w:rPr>
          <w:rFonts w:eastAsia="SimSun" w:hint="eastAsia"/>
          <w:lang w:eastAsia="zh-CN"/>
        </w:rPr>
        <w:t>25</w:t>
      </w:r>
      <w:r w:rsidR="00594C32">
        <w:rPr>
          <w:rFonts w:eastAsia="SimSun" w:hint="eastAsia"/>
          <w:lang w:eastAsia="zh-CN"/>
        </w:rPr>
        <w:t xml:space="preserve">.4.4.2.1 </w:t>
      </w:r>
      <w:r w:rsidR="000F3510">
        <w:rPr>
          <w:rFonts w:hint="eastAsia"/>
        </w:rPr>
        <w:t>Introduction</w:t>
      </w:r>
    </w:p>
    <w:p w:rsidR="000F3510" w:rsidRPr="00794F4C" w:rsidRDefault="000F3510" w:rsidP="000F3510">
      <w:r w:rsidRPr="00794F4C">
        <w:t>This section describes the performance requirement from the CPHY receiver.</w:t>
      </w:r>
    </w:p>
    <w:p w:rsidR="000F3510" w:rsidRPr="00794F4C" w:rsidRDefault="003D2364" w:rsidP="00594C32">
      <w:pPr>
        <w:pStyle w:val="51"/>
        <w:numPr>
          <w:ilvl w:val="0"/>
          <w:numId w:val="0"/>
        </w:numPr>
        <w:ind w:left="425" w:hanging="425"/>
      </w:pPr>
      <w:bookmarkStart w:id="1028" w:name="_Toc235400679"/>
      <w:bookmarkStart w:id="1029" w:name="_Toc259717357"/>
      <w:r>
        <w:rPr>
          <w:rFonts w:eastAsia="SimSun" w:hint="eastAsia"/>
          <w:lang w:eastAsia="zh-CN"/>
        </w:rPr>
        <w:t>25</w:t>
      </w:r>
      <w:r w:rsidR="00594C32">
        <w:rPr>
          <w:rFonts w:eastAsia="SimSun" w:hint="eastAsia"/>
          <w:lang w:eastAsia="zh-CN"/>
        </w:rPr>
        <w:t xml:space="preserve">.4.4.2.2 </w:t>
      </w:r>
      <w:r w:rsidR="000F3510" w:rsidRPr="00794F4C">
        <w:t>CCA</w:t>
      </w:r>
      <w:bookmarkEnd w:id="1028"/>
      <w:bookmarkEnd w:id="1029"/>
    </w:p>
    <w:p w:rsidR="000F3510" w:rsidRPr="00794F4C" w:rsidRDefault="000F3510" w:rsidP="000F3510">
      <w:r w:rsidRPr="00794F4C">
        <w:t xml:space="preserve">The start of a valid </w:t>
      </w:r>
      <w:r>
        <w:t>CDMG</w:t>
      </w:r>
      <w:r w:rsidRPr="00794F4C">
        <w:t xml:space="preserve"> Control PHY transmission at a receive level greater than the minimum sensitivity for control PHY (-78dBm), shall cause CCA to indicate busy with a probability &gt; 90% within 3</w:t>
      </w:r>
      <w:r>
        <w:rPr>
          <w:rFonts w:hint="eastAsia"/>
          <w:lang w:eastAsia="zh-CN"/>
        </w:rPr>
        <w:t xml:space="preserve"> </w:t>
      </w:r>
      <w:r w:rsidRPr="00794F4C">
        <w:t xml:space="preserve">us. </w:t>
      </w:r>
    </w:p>
    <w:p w:rsidR="000F3510" w:rsidRPr="00594C32" w:rsidRDefault="003D2364" w:rsidP="00594C32">
      <w:pPr>
        <w:pStyle w:val="21"/>
        <w:tabs>
          <w:tab w:val="clear" w:pos="851"/>
          <w:tab w:val="num" w:pos="540"/>
        </w:tabs>
        <w:spacing w:before="280" w:after="0"/>
      </w:pPr>
      <w:bookmarkStart w:id="1030" w:name="_Toc235400681"/>
      <w:bookmarkStart w:id="1031" w:name="_Ref243723935"/>
      <w:bookmarkStart w:id="1032" w:name="_Toc259717358"/>
      <w:bookmarkStart w:id="1033" w:name="_Toc376780566"/>
      <w:r>
        <w:rPr>
          <w:rFonts w:hint="eastAsia"/>
        </w:rPr>
        <w:lastRenderedPageBreak/>
        <w:t>25</w:t>
      </w:r>
      <w:r w:rsidR="00594C32">
        <w:rPr>
          <w:rFonts w:hint="eastAsia"/>
        </w:rPr>
        <w:t xml:space="preserve">.5 </w:t>
      </w:r>
      <w:r w:rsidR="000F3510">
        <w:rPr>
          <w:rFonts w:hint="eastAsia"/>
        </w:rPr>
        <w:t>CDMG</w:t>
      </w:r>
      <w:r w:rsidR="000F3510" w:rsidRPr="00794F4C">
        <w:t xml:space="preserve"> OFDM PHY</w:t>
      </w:r>
      <w:bookmarkStart w:id="1034" w:name="_Toc235400682"/>
      <w:bookmarkStart w:id="1035" w:name="_Toc259717359"/>
      <w:bookmarkEnd w:id="1030"/>
      <w:bookmarkEnd w:id="1031"/>
      <w:bookmarkEnd w:id="1032"/>
      <w:bookmarkEnd w:id="1033"/>
    </w:p>
    <w:p w:rsidR="000F3510" w:rsidRDefault="003D2364" w:rsidP="00594C32">
      <w:pPr>
        <w:pStyle w:val="31"/>
        <w:numPr>
          <w:ilvl w:val="0"/>
          <w:numId w:val="0"/>
        </w:numPr>
        <w:tabs>
          <w:tab w:val="clear" w:pos="709"/>
          <w:tab w:val="clear" w:pos="851"/>
        </w:tabs>
        <w:spacing w:after="60"/>
        <w:ind w:left="425" w:hanging="425"/>
        <w:rPr>
          <w:lang w:eastAsia="zh-CN"/>
        </w:rPr>
      </w:pPr>
      <w:bookmarkStart w:id="1036" w:name="_Toc376780567"/>
      <w:r>
        <w:rPr>
          <w:rFonts w:hint="eastAsia"/>
          <w:lang w:eastAsia="zh-CN"/>
        </w:rPr>
        <w:t>25</w:t>
      </w:r>
      <w:r w:rsidR="00594C32">
        <w:rPr>
          <w:rFonts w:hint="eastAsia"/>
          <w:lang w:eastAsia="zh-CN"/>
        </w:rPr>
        <w:t xml:space="preserve">.5.1 </w:t>
      </w:r>
      <w:r w:rsidR="000F3510" w:rsidRPr="00794F4C">
        <w:t>Introduction</w:t>
      </w:r>
      <w:bookmarkEnd w:id="1034"/>
      <w:bookmarkEnd w:id="1035"/>
      <w:bookmarkEnd w:id="1036"/>
    </w:p>
    <w:p w:rsidR="000F3510" w:rsidRDefault="000F3510" w:rsidP="000F3510">
      <w:pPr>
        <w:pStyle w:val="Default"/>
      </w:pPr>
      <w:r>
        <w:t xml:space="preserve">Transmission and reception of OFDM PHY PPDUs is optional. </w:t>
      </w:r>
    </w:p>
    <w:p w:rsidR="000F3510" w:rsidRPr="00794F4C" w:rsidRDefault="003D2364" w:rsidP="00594C32">
      <w:pPr>
        <w:pStyle w:val="31"/>
        <w:numPr>
          <w:ilvl w:val="0"/>
          <w:numId w:val="0"/>
        </w:numPr>
        <w:tabs>
          <w:tab w:val="clear" w:pos="709"/>
          <w:tab w:val="clear" w:pos="851"/>
        </w:tabs>
        <w:spacing w:after="60"/>
        <w:ind w:left="425" w:hanging="425"/>
      </w:pPr>
      <w:bookmarkStart w:id="1037" w:name="_Toc233430687"/>
      <w:bookmarkStart w:id="1038" w:name="_Toc233432819"/>
      <w:bookmarkStart w:id="1039" w:name="_Toc234224824"/>
      <w:bookmarkStart w:id="1040" w:name="_Toc234225447"/>
      <w:bookmarkStart w:id="1041" w:name="_Toc235391026"/>
      <w:bookmarkStart w:id="1042" w:name="_Toc235393224"/>
      <w:bookmarkStart w:id="1043" w:name="_Toc235394436"/>
      <w:bookmarkStart w:id="1044" w:name="_Toc235400683"/>
      <w:bookmarkStart w:id="1045" w:name="_Toc236397105"/>
      <w:bookmarkStart w:id="1046" w:name="_Toc201721941"/>
      <w:bookmarkStart w:id="1047" w:name="_Toc206227681"/>
      <w:bookmarkStart w:id="1048" w:name="_Toc206415628"/>
      <w:bookmarkStart w:id="1049" w:name="_Toc206418435"/>
      <w:bookmarkStart w:id="1050" w:name="_Toc207099190"/>
      <w:bookmarkStart w:id="1051" w:name="_Toc207099795"/>
      <w:bookmarkStart w:id="1052" w:name="_Toc207100714"/>
      <w:bookmarkStart w:id="1053" w:name="_Toc207348636"/>
      <w:bookmarkStart w:id="1054" w:name="_Toc215582994"/>
      <w:bookmarkStart w:id="1055" w:name="_Toc235400691"/>
      <w:bookmarkStart w:id="1056" w:name="_Toc259717360"/>
      <w:bookmarkStart w:id="1057" w:name="_Toc376780568"/>
      <w:bookmarkEnd w:id="972"/>
      <w:bookmarkEnd w:id="973"/>
      <w:bookmarkEnd w:id="974"/>
      <w:bookmarkEnd w:id="975"/>
      <w:bookmarkEnd w:id="976"/>
      <w:bookmarkEnd w:id="977"/>
      <w:bookmarkEnd w:id="978"/>
      <w:bookmarkEnd w:id="979"/>
      <w:bookmarkEnd w:id="980"/>
      <w:bookmarkEnd w:id="981"/>
      <w:bookmarkEnd w:id="1037"/>
      <w:bookmarkEnd w:id="1038"/>
      <w:bookmarkEnd w:id="1039"/>
      <w:bookmarkEnd w:id="1040"/>
      <w:bookmarkEnd w:id="1041"/>
      <w:bookmarkEnd w:id="1042"/>
      <w:bookmarkEnd w:id="1043"/>
      <w:bookmarkEnd w:id="1044"/>
      <w:bookmarkEnd w:id="1045"/>
      <w:r>
        <w:rPr>
          <w:rFonts w:hint="eastAsia"/>
          <w:lang w:eastAsia="zh-CN"/>
        </w:rPr>
        <w:t>25</w:t>
      </w:r>
      <w:r w:rsidR="00594C32">
        <w:rPr>
          <w:rFonts w:hint="eastAsia"/>
          <w:lang w:eastAsia="zh-CN"/>
        </w:rPr>
        <w:t xml:space="preserve">.5.2 </w:t>
      </w:r>
      <w:r w:rsidR="000F3510" w:rsidRPr="00794F4C">
        <w:t>Frame Format</w:t>
      </w:r>
      <w:bookmarkEnd w:id="1046"/>
      <w:bookmarkEnd w:id="1047"/>
      <w:bookmarkEnd w:id="1048"/>
      <w:bookmarkEnd w:id="1049"/>
      <w:bookmarkEnd w:id="1050"/>
      <w:bookmarkEnd w:id="1051"/>
      <w:bookmarkEnd w:id="1052"/>
      <w:bookmarkEnd w:id="1053"/>
      <w:bookmarkEnd w:id="1054"/>
      <w:bookmarkEnd w:id="1055"/>
      <w:bookmarkEnd w:id="1056"/>
      <w:bookmarkEnd w:id="1057"/>
    </w:p>
    <w:p w:rsidR="000F3510" w:rsidRPr="00794F4C" w:rsidRDefault="000F3510" w:rsidP="000F3510">
      <w:pPr>
        <w:pStyle w:val="Default"/>
      </w:pPr>
      <w:r>
        <w:rPr>
          <w:rFonts w:hint="eastAsia"/>
          <w:lang w:eastAsia="zh-CN"/>
        </w:rPr>
        <w:t>An</w:t>
      </w:r>
      <w:r w:rsidRPr="00794F4C">
        <w:t xml:space="preserve"> OFDM frame is composed of the Short Training Field (STF), the channel estimation field (CE), the Header, OFDM symbols and optional training fields</w:t>
      </w:r>
      <w:r w:rsidRPr="001328FE">
        <w:t xml:space="preserve"> </w:t>
      </w:r>
      <w:r>
        <w:t xml:space="preserve">(see </w:t>
      </w:r>
      <w:r w:rsidR="003D2364">
        <w:t>25</w:t>
      </w:r>
      <w:r>
        <w:t>.1</w:t>
      </w:r>
      <w:r>
        <w:rPr>
          <w:rFonts w:eastAsia="SimSun" w:hint="eastAsia"/>
          <w:lang w:eastAsia="zh-CN"/>
        </w:rPr>
        <w:t>1</w:t>
      </w:r>
      <w:r>
        <w:t xml:space="preserve">.2.2.2), </w:t>
      </w:r>
      <w:r w:rsidRPr="00794F4C">
        <w:t xml:space="preserve"> as shown in</w:t>
      </w:r>
      <w:r w:rsidR="009A17E1">
        <w:rPr>
          <w:rFonts w:hint="eastAsia"/>
          <w:lang w:eastAsia="zh-CN"/>
        </w:rPr>
        <w:t xml:space="preserve"> </w:t>
      </w:r>
      <w:r w:rsidR="009A17E1">
        <w:rPr>
          <w:rFonts w:eastAsia="SimSun" w:hint="eastAsia"/>
          <w:lang w:eastAsia="zh-CN"/>
        </w:rPr>
        <w:t xml:space="preserve">Figure </w:t>
      </w:r>
      <w:r w:rsidR="003D2364">
        <w:rPr>
          <w:rFonts w:eastAsia="SimSun" w:hint="eastAsia"/>
          <w:lang w:eastAsia="zh-CN"/>
        </w:rPr>
        <w:t>25</w:t>
      </w:r>
      <w:r w:rsidR="009A17E1">
        <w:rPr>
          <w:rFonts w:eastAsia="SimSun" w:hint="eastAsia"/>
          <w:lang w:eastAsia="zh-CN"/>
        </w:rPr>
        <w:t>-</w:t>
      </w:r>
      <w:r w:rsidR="00DA48B0">
        <w:rPr>
          <w:rFonts w:eastAsia="SimSun" w:hint="eastAsia"/>
          <w:lang w:eastAsia="zh-CN"/>
        </w:rPr>
        <w:t>9</w:t>
      </w:r>
      <w:r w:rsidRPr="00794F4C">
        <w:t>.</w:t>
      </w:r>
    </w:p>
    <w:p w:rsidR="000F3510" w:rsidRPr="00794F4C" w:rsidRDefault="0088211D" w:rsidP="000F3510">
      <w:pPr>
        <w:jc w:val="center"/>
      </w:pPr>
      <w:r w:rsidRPr="00794F4C">
        <w:object w:dxaOrig="9271" w:dyaOrig="343">
          <v:shape id="_x0000_i1073" type="#_x0000_t75" style="width:464.25pt;height:19.5pt" o:ole="">
            <v:imagedata r:id="rId127" o:title=""/>
          </v:shape>
          <o:OLEObject Type="Embed" ProgID="Visio.Drawing.11" ShapeID="_x0000_i1073" DrawAspect="Content" ObjectID="_1450656535" r:id="rId128"/>
        </w:object>
      </w:r>
    </w:p>
    <w:p w:rsidR="000F3510" w:rsidRPr="00794F4C" w:rsidRDefault="00076CD1" w:rsidP="000F3510">
      <w:pPr>
        <w:pStyle w:val="aa"/>
      </w:pPr>
      <w:bookmarkStart w:id="1058" w:name="_Ref254886058"/>
      <w:bookmarkStart w:id="1059" w:name="_Toc259717571"/>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060" w:name="_Toc371725760"/>
      <w:r w:rsidR="000F3510" w:rsidRPr="00794F4C">
        <w:t>Figure</w:t>
      </w:r>
      <w:bookmarkEnd w:id="1058"/>
      <w:r w:rsidR="000F3510" w:rsidRPr="00794F4C">
        <w:rPr>
          <w:noProof/>
        </w:rPr>
        <w:t xml:space="preserve"> </w:t>
      </w:r>
      <w:r w:rsidR="003D2364">
        <w:rPr>
          <w:rFonts w:eastAsia="SimSun" w:hint="eastAsia"/>
          <w:lang w:eastAsia="zh-CN"/>
        </w:rPr>
        <w:t>25</w:t>
      </w:r>
      <w:r w:rsidR="002C32A4" w:rsidRPr="00584D34">
        <w:t>-</w:t>
      </w:r>
      <w:r w:rsidR="002C32A4">
        <w:rPr>
          <w:rFonts w:eastAsia="SimSun" w:hint="eastAsia"/>
          <w:lang w:eastAsia="zh-CN"/>
        </w:rPr>
        <w:t>9</w:t>
      </w:r>
      <w:r w:rsidR="002C32A4" w:rsidRPr="00584D34">
        <w:t>—</w:t>
      </w:r>
      <w:r w:rsidR="000F3510" w:rsidRPr="00794F4C">
        <w:rPr>
          <w:noProof/>
        </w:rPr>
        <w:t>OFDM frame format</w:t>
      </w:r>
      <w:bookmarkEnd w:id="1059"/>
      <w:bookmarkEnd w:id="1060"/>
    </w:p>
    <w:p w:rsidR="000F3510" w:rsidRPr="00594C32" w:rsidRDefault="003D2364" w:rsidP="00CB789F">
      <w:pPr>
        <w:pStyle w:val="31"/>
        <w:numPr>
          <w:ilvl w:val="0"/>
          <w:numId w:val="0"/>
        </w:numPr>
        <w:tabs>
          <w:tab w:val="clear" w:pos="709"/>
          <w:tab w:val="clear" w:pos="851"/>
        </w:tabs>
        <w:spacing w:after="60"/>
        <w:ind w:left="425" w:hanging="425"/>
      </w:pPr>
      <w:bookmarkStart w:id="1061" w:name="_Toc201721942"/>
      <w:bookmarkStart w:id="1062" w:name="_Toc206227682"/>
      <w:bookmarkStart w:id="1063" w:name="_Toc206415629"/>
      <w:bookmarkStart w:id="1064" w:name="_Toc206418436"/>
      <w:bookmarkStart w:id="1065" w:name="_Toc207099191"/>
      <w:bookmarkStart w:id="1066" w:name="_Toc207099796"/>
      <w:bookmarkStart w:id="1067" w:name="_Toc207100715"/>
      <w:bookmarkStart w:id="1068" w:name="_Toc207348637"/>
      <w:bookmarkStart w:id="1069" w:name="_Toc215582995"/>
      <w:bookmarkStart w:id="1070" w:name="_Toc235400692"/>
      <w:bookmarkStart w:id="1071" w:name="_Toc259717361"/>
      <w:bookmarkStart w:id="1072" w:name="_Toc376780569"/>
      <w:r>
        <w:rPr>
          <w:rFonts w:hint="eastAsia"/>
          <w:lang w:eastAsia="zh-CN"/>
        </w:rPr>
        <w:t>25</w:t>
      </w:r>
      <w:r w:rsidR="00594C32">
        <w:rPr>
          <w:rFonts w:hint="eastAsia"/>
          <w:lang w:eastAsia="zh-CN"/>
        </w:rPr>
        <w:t>.5</w:t>
      </w:r>
      <w:r w:rsidR="00CB789F">
        <w:rPr>
          <w:rFonts w:hint="eastAsia"/>
          <w:lang w:eastAsia="zh-CN"/>
        </w:rPr>
        <w:t xml:space="preserve">.3 </w:t>
      </w:r>
      <w:r w:rsidR="000F3510" w:rsidRPr="00794F4C">
        <w:t>Transmission</w:t>
      </w:r>
      <w:bookmarkStart w:id="1073" w:name="_Toc215583001"/>
      <w:bookmarkStart w:id="1074" w:name="_Toc235400693"/>
      <w:bookmarkStart w:id="1075" w:name="_Toc259717362"/>
      <w:bookmarkStart w:id="1076" w:name="_Toc201721947"/>
      <w:bookmarkStart w:id="1077" w:name="_Toc206227687"/>
      <w:bookmarkStart w:id="1078" w:name="_Toc206415634"/>
      <w:bookmarkStart w:id="1079" w:name="_Toc206418441"/>
      <w:bookmarkStart w:id="1080" w:name="_Toc207099196"/>
      <w:bookmarkStart w:id="1081" w:name="_Toc207099801"/>
      <w:bookmarkStart w:id="1082" w:name="_Toc207100720"/>
      <w:bookmarkStart w:id="1083" w:name="_Toc207348642"/>
      <w:bookmarkEnd w:id="1061"/>
      <w:bookmarkEnd w:id="1062"/>
      <w:bookmarkEnd w:id="1063"/>
      <w:bookmarkEnd w:id="1064"/>
      <w:bookmarkEnd w:id="1065"/>
      <w:bookmarkEnd w:id="1066"/>
      <w:bookmarkEnd w:id="1067"/>
      <w:bookmarkEnd w:id="1068"/>
      <w:bookmarkEnd w:id="1069"/>
      <w:bookmarkEnd w:id="1070"/>
      <w:bookmarkEnd w:id="1071"/>
      <w:bookmarkEnd w:id="1072"/>
    </w:p>
    <w:p w:rsidR="000F3510" w:rsidRDefault="003D2364" w:rsidP="00CB789F">
      <w:pPr>
        <w:pStyle w:val="41"/>
        <w:numPr>
          <w:ilvl w:val="0"/>
          <w:numId w:val="0"/>
        </w:numPr>
        <w:ind w:left="425" w:hanging="425"/>
        <w:rPr>
          <w:lang w:eastAsia="zh-CN"/>
        </w:rPr>
      </w:pPr>
      <w:bookmarkStart w:id="1084" w:name="_Toc376780570"/>
      <w:r>
        <w:rPr>
          <w:rFonts w:eastAsia="SimSun" w:hint="eastAsia"/>
          <w:lang w:eastAsia="zh-CN"/>
        </w:rPr>
        <w:t>25</w:t>
      </w:r>
      <w:r w:rsidR="00CB789F">
        <w:rPr>
          <w:rFonts w:eastAsia="SimSun" w:hint="eastAsia"/>
          <w:lang w:eastAsia="zh-CN"/>
        </w:rPr>
        <w:t xml:space="preserve">.5.3.1 </w:t>
      </w:r>
      <w:r w:rsidR="000F3510" w:rsidRPr="00794F4C">
        <w:t>Header</w:t>
      </w:r>
      <w:bookmarkEnd w:id="1073"/>
      <w:bookmarkEnd w:id="1074"/>
      <w:bookmarkEnd w:id="1075"/>
      <w:bookmarkEnd w:id="1084"/>
    </w:p>
    <w:p w:rsidR="000F3510" w:rsidRDefault="003D2364" w:rsidP="00CB789F">
      <w:pPr>
        <w:pStyle w:val="51"/>
        <w:numPr>
          <w:ilvl w:val="0"/>
          <w:numId w:val="0"/>
        </w:numPr>
        <w:ind w:left="425" w:hanging="425"/>
      </w:pPr>
      <w:r>
        <w:rPr>
          <w:rFonts w:eastAsia="SimSun" w:hint="eastAsia"/>
          <w:lang w:eastAsia="zh-CN"/>
        </w:rPr>
        <w:t>25</w:t>
      </w:r>
      <w:r w:rsidR="00CB789F">
        <w:rPr>
          <w:rFonts w:eastAsia="SimSun" w:hint="eastAsia"/>
          <w:lang w:eastAsia="zh-CN"/>
        </w:rPr>
        <w:t xml:space="preserve">.5.3.1.1 </w:t>
      </w:r>
      <w:r w:rsidR="000F3510">
        <w:rPr>
          <w:rFonts w:hint="eastAsia"/>
        </w:rPr>
        <w:t>General</w:t>
      </w:r>
    </w:p>
    <w:p w:rsidR="000F3510" w:rsidRPr="009448FC" w:rsidRDefault="000F3510" w:rsidP="000F3510">
      <w:r w:rsidRPr="009448FC">
        <w:t xml:space="preserve">In the OFDM PHY, the preamble is followed by the PLCP header. The PLCP header consists of several fields which define the details of the PPDU being transmitted. The encoding and modulation of the header is described in </w:t>
      </w:r>
      <w:fldSimple w:instr=" REF _Ref207349498 \r \h  \* MERGEFORMAT ">
        <w:r w:rsidR="003D2364">
          <w:t>25</w:t>
        </w:r>
        <w:r>
          <w:t>.5.3.1.3</w:t>
        </w:r>
      </w:fldSimple>
      <w:r w:rsidRPr="009448FC">
        <w:t>.</w:t>
      </w:r>
    </w:p>
    <w:p w:rsidR="000F3510" w:rsidRPr="009448FC" w:rsidRDefault="000F3510" w:rsidP="000F3510">
      <w:pPr>
        <w:outlineLvl w:val="0"/>
      </w:pPr>
      <w:r w:rsidRPr="009448FC">
        <w:t xml:space="preserve">The header fields are described in </w:t>
      </w:r>
      <w:r w:rsidR="00D65109">
        <w:rPr>
          <w:rFonts w:hint="eastAsia"/>
          <w:lang w:eastAsia="zh-CN"/>
        </w:rPr>
        <w:t xml:space="preserve">Table </w:t>
      </w:r>
      <w:r w:rsidR="003D2364">
        <w:rPr>
          <w:rFonts w:hint="eastAsia"/>
          <w:lang w:eastAsia="zh-CN"/>
        </w:rPr>
        <w:t>25</w:t>
      </w:r>
      <w:r w:rsidR="00D65109">
        <w:rPr>
          <w:rFonts w:hint="eastAsia"/>
          <w:lang w:eastAsia="zh-CN"/>
        </w:rPr>
        <w:t>-8</w:t>
      </w:r>
      <w:r w:rsidRPr="009448FC">
        <w:t>.</w:t>
      </w:r>
    </w:p>
    <w:p w:rsidR="000F3510" w:rsidRPr="00066F65" w:rsidRDefault="00D526CD" w:rsidP="000F3510">
      <w:pPr>
        <w:pStyle w:val="aa"/>
        <w:keepNext/>
      </w:pPr>
      <w:bookmarkStart w:id="1085" w:name="_Ref207352135"/>
      <w:bookmarkStart w:id="1086" w:name="_Toc225065790"/>
      <w:bookmarkStart w:id="1087" w:name="_Toc250654460"/>
      <w:bookmarkStart w:id="1088" w:name="_Toc259717653"/>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16</w:t>
      </w:r>
      <w:r w:rsidR="00E73F19" w:rsidRPr="00392D84">
        <w:rPr>
          <w:rFonts w:cs="Arial"/>
          <w:color w:val="FFFFFF"/>
        </w:rPr>
        <w:fldChar w:fldCharType="end"/>
      </w:r>
      <w:bookmarkStart w:id="1089" w:name="_Toc371725718"/>
      <w:r w:rsidR="000F3510" w:rsidRPr="00066F65">
        <w:t xml:space="preserve">Table </w:t>
      </w:r>
      <w:bookmarkEnd w:id="1085"/>
      <w:r w:rsidR="003D2364">
        <w:rPr>
          <w:rFonts w:eastAsia="SimSun" w:hint="eastAsia"/>
          <w:lang w:eastAsia="zh-CN"/>
        </w:rPr>
        <w:t>25</w:t>
      </w:r>
      <w:r w:rsidR="0008482D" w:rsidRPr="00584D34">
        <w:t>-</w:t>
      </w:r>
      <w:r w:rsidR="0008482D">
        <w:rPr>
          <w:rFonts w:eastAsia="SimSun" w:hint="eastAsia"/>
          <w:lang w:eastAsia="zh-CN"/>
        </w:rPr>
        <w:t>8</w:t>
      </w:r>
      <w:r w:rsidR="0008482D" w:rsidRPr="00584D34">
        <w:t>—</w:t>
      </w:r>
      <w:r w:rsidR="000F3510">
        <w:rPr>
          <w:rFonts w:hint="eastAsia"/>
          <w:lang w:eastAsia="zh-CN"/>
        </w:rPr>
        <w:t xml:space="preserve">OFDM </w:t>
      </w:r>
      <w:r w:rsidR="000F3510" w:rsidRPr="00066F65">
        <w:t xml:space="preserve">Header </w:t>
      </w:r>
      <w:r w:rsidR="000F3510">
        <w:t>f</w:t>
      </w:r>
      <w:r w:rsidR="000F3510" w:rsidRPr="00066F65">
        <w:t>ields</w:t>
      </w:r>
      <w:bookmarkEnd w:id="1086"/>
      <w:bookmarkEnd w:id="1087"/>
      <w:bookmarkEnd w:id="1088"/>
      <w:bookmarkEnd w:id="1089"/>
      <w:r w:rsidR="000F3510">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81"/>
        <w:gridCol w:w="1157"/>
        <w:gridCol w:w="782"/>
        <w:gridCol w:w="6596"/>
      </w:tblGrid>
      <w:tr w:rsidR="000F3510" w:rsidRPr="00650765" w:rsidTr="00237CCB">
        <w:trPr>
          <w:trHeight w:val="540"/>
        </w:trPr>
        <w:tc>
          <w:tcPr>
            <w:tcW w:w="0" w:type="auto"/>
            <w:shd w:val="clear" w:color="auto" w:fill="auto"/>
          </w:tcPr>
          <w:p w:rsidR="000F3510" w:rsidRPr="00EF60E4" w:rsidRDefault="000F3510" w:rsidP="008E04B7">
            <w:pPr>
              <w:spacing w:beforeLines="50" w:afterLines="50"/>
              <w:rPr>
                <w:b/>
              </w:rPr>
            </w:pPr>
            <w:r w:rsidRPr="00EF60E4">
              <w:rPr>
                <w:b/>
              </w:rPr>
              <w:t>Field Name</w:t>
            </w:r>
          </w:p>
        </w:tc>
        <w:tc>
          <w:tcPr>
            <w:tcW w:w="0" w:type="auto"/>
            <w:shd w:val="clear" w:color="auto" w:fill="auto"/>
          </w:tcPr>
          <w:p w:rsidR="000F3510" w:rsidRPr="00EF60E4" w:rsidRDefault="000F3510" w:rsidP="008E04B7">
            <w:pPr>
              <w:spacing w:beforeLines="50" w:afterLines="50"/>
              <w:rPr>
                <w:rFonts w:ascii="Helvetica" w:eastAsia="MS Mincho" w:hAnsi="Helvetica"/>
                <w:b/>
                <w:i/>
              </w:rPr>
            </w:pPr>
            <w:r w:rsidRPr="00EF60E4">
              <w:rPr>
                <w:b/>
              </w:rPr>
              <w:t>Number of bits</w:t>
            </w:r>
          </w:p>
        </w:tc>
        <w:tc>
          <w:tcPr>
            <w:tcW w:w="0" w:type="auto"/>
            <w:shd w:val="clear" w:color="auto" w:fill="auto"/>
          </w:tcPr>
          <w:p w:rsidR="000F3510" w:rsidRPr="00EF60E4" w:rsidRDefault="000F3510" w:rsidP="008E04B7">
            <w:pPr>
              <w:spacing w:beforeLines="50" w:afterLines="50"/>
              <w:rPr>
                <w:rFonts w:ascii="Helvetica" w:eastAsia="MS Mincho" w:hAnsi="Helvetica"/>
                <w:b/>
                <w:i/>
              </w:rPr>
            </w:pPr>
            <w:r w:rsidRPr="00EF60E4">
              <w:rPr>
                <w:b/>
              </w:rPr>
              <w:t>Start Bit</w:t>
            </w:r>
          </w:p>
        </w:tc>
        <w:tc>
          <w:tcPr>
            <w:tcW w:w="0" w:type="auto"/>
            <w:shd w:val="clear" w:color="auto" w:fill="auto"/>
          </w:tcPr>
          <w:p w:rsidR="000F3510" w:rsidRPr="00EF60E4" w:rsidRDefault="000F3510" w:rsidP="008E04B7">
            <w:pPr>
              <w:spacing w:beforeLines="50" w:afterLines="50"/>
              <w:rPr>
                <w:rFonts w:ascii="Helvetica" w:eastAsia="MS Mincho" w:hAnsi="Helvetica"/>
                <w:b/>
                <w:i/>
              </w:rPr>
            </w:pPr>
            <w:r w:rsidRPr="00EF60E4">
              <w:rPr>
                <w:b/>
              </w:rPr>
              <w:t>Description</w:t>
            </w:r>
          </w:p>
        </w:tc>
      </w:tr>
      <w:tr w:rsidR="000F3510" w:rsidRPr="00650765" w:rsidTr="00237CCB">
        <w:trPr>
          <w:trHeight w:val="525"/>
        </w:trPr>
        <w:tc>
          <w:tcPr>
            <w:tcW w:w="0" w:type="auto"/>
            <w:shd w:val="clear" w:color="auto" w:fill="auto"/>
          </w:tcPr>
          <w:p w:rsidR="000F3510" w:rsidRPr="00EF60E4" w:rsidRDefault="000F3510" w:rsidP="008E04B7">
            <w:pPr>
              <w:spacing w:beforeLines="50" w:afterLines="50"/>
            </w:pPr>
            <w:r w:rsidRPr="00EF60E4">
              <w:t>Scrambler Initialization</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7</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0</w:t>
            </w:r>
          </w:p>
        </w:tc>
        <w:tc>
          <w:tcPr>
            <w:tcW w:w="0" w:type="auto"/>
            <w:shd w:val="clear" w:color="auto" w:fill="auto"/>
          </w:tcPr>
          <w:p w:rsidR="000F3510" w:rsidRPr="00EF60E4" w:rsidRDefault="000F3510" w:rsidP="008E04B7">
            <w:pPr>
              <w:spacing w:beforeLines="50" w:afterLines="50"/>
              <w:rPr>
                <w:rFonts w:ascii="Helvetica" w:eastAsia="MS Mincho" w:hAnsi="Helvetica"/>
                <w:i/>
              </w:rPr>
            </w:pPr>
            <w:r w:rsidRPr="00EF60E4">
              <w:t xml:space="preserve">bits X1-X7 of the initial scrambler state. </w:t>
            </w:r>
          </w:p>
        </w:tc>
      </w:tr>
      <w:tr w:rsidR="000F3510" w:rsidRPr="00650765" w:rsidTr="00237CCB">
        <w:trPr>
          <w:trHeight w:val="510"/>
        </w:trPr>
        <w:tc>
          <w:tcPr>
            <w:tcW w:w="0" w:type="auto"/>
            <w:shd w:val="clear" w:color="auto" w:fill="auto"/>
          </w:tcPr>
          <w:p w:rsidR="000F3510" w:rsidRPr="00EF60E4" w:rsidRDefault="000F3510" w:rsidP="008E04B7">
            <w:pPr>
              <w:spacing w:beforeLines="50" w:afterLines="50"/>
            </w:pPr>
            <w:r w:rsidRPr="00EF60E4">
              <w:t>MCS</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rPr>
                <w:lang w:eastAsia="zh-CN"/>
              </w:rPr>
              <w:t>6</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7</w:t>
            </w:r>
          </w:p>
        </w:tc>
        <w:tc>
          <w:tcPr>
            <w:tcW w:w="0" w:type="auto"/>
            <w:shd w:val="clear" w:color="auto" w:fill="auto"/>
          </w:tcPr>
          <w:p w:rsidR="000F3510" w:rsidRPr="00EF60E4" w:rsidRDefault="000F3510" w:rsidP="008E04B7">
            <w:pPr>
              <w:spacing w:beforeLines="50" w:afterLines="50"/>
              <w:rPr>
                <w:rFonts w:ascii="Helvetica" w:eastAsia="MS Mincho" w:hAnsi="Helvetica"/>
                <w:i/>
              </w:rPr>
            </w:pPr>
            <w:r w:rsidRPr="00EF60E4">
              <w:t>Index into the Modulation and Coding Scheme table</w:t>
            </w:r>
          </w:p>
        </w:tc>
      </w:tr>
      <w:tr w:rsidR="000F3510" w:rsidRPr="00650765" w:rsidTr="00237CCB">
        <w:trPr>
          <w:trHeight w:val="480"/>
        </w:trPr>
        <w:tc>
          <w:tcPr>
            <w:tcW w:w="0" w:type="auto"/>
            <w:shd w:val="clear" w:color="auto" w:fill="auto"/>
          </w:tcPr>
          <w:p w:rsidR="000F3510" w:rsidRPr="00EF60E4" w:rsidRDefault="000F3510" w:rsidP="008E04B7">
            <w:pPr>
              <w:spacing w:beforeLines="50" w:afterLines="50"/>
            </w:pPr>
            <w:r w:rsidRPr="00EF60E4">
              <w:t>Length</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18</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1</w:t>
            </w:r>
            <w:r w:rsidRPr="00EF60E4">
              <w:rPr>
                <w:lang w:eastAsia="zh-CN"/>
              </w:rPr>
              <w:t>3</w:t>
            </w:r>
          </w:p>
        </w:tc>
        <w:tc>
          <w:tcPr>
            <w:tcW w:w="0" w:type="auto"/>
            <w:shd w:val="clear" w:color="auto" w:fill="auto"/>
          </w:tcPr>
          <w:p w:rsidR="000F3510" w:rsidRPr="00EF60E4" w:rsidRDefault="000F3510" w:rsidP="008E04B7">
            <w:pPr>
              <w:spacing w:beforeLines="50" w:afterLines="50"/>
              <w:rPr>
                <w:rFonts w:ascii="Helvetica" w:eastAsia="MS Mincho" w:hAnsi="Helvetica"/>
                <w:i/>
              </w:rPr>
            </w:pPr>
            <w:r w:rsidRPr="00EF60E4">
              <w:t>Number of data octets in the PSDU. Range 0-262143.</w:t>
            </w:r>
          </w:p>
        </w:tc>
      </w:tr>
      <w:tr w:rsidR="000F3510" w:rsidRPr="00650765" w:rsidTr="00237CCB">
        <w:trPr>
          <w:trHeight w:val="714"/>
        </w:trPr>
        <w:tc>
          <w:tcPr>
            <w:tcW w:w="0" w:type="auto"/>
            <w:shd w:val="clear" w:color="auto" w:fill="auto"/>
          </w:tcPr>
          <w:p w:rsidR="000F3510" w:rsidRPr="00EF60E4" w:rsidRDefault="000F3510" w:rsidP="008E04B7">
            <w:pPr>
              <w:spacing w:beforeLines="50" w:afterLines="50"/>
            </w:pPr>
            <w:r w:rsidRPr="00EF60E4">
              <w:t>Additional PPDU</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3</w:t>
            </w:r>
            <w:r w:rsidRPr="00EF60E4">
              <w:rPr>
                <w:lang w:eastAsia="zh-CN"/>
              </w:rPr>
              <w:t>1</w:t>
            </w:r>
          </w:p>
        </w:tc>
        <w:tc>
          <w:tcPr>
            <w:tcW w:w="0" w:type="auto"/>
            <w:shd w:val="clear" w:color="auto" w:fill="auto"/>
            <w:vAlign w:val="bottom"/>
          </w:tcPr>
          <w:tbl>
            <w:tblPr>
              <w:tblW w:w="0" w:type="auto"/>
              <w:tblBorders>
                <w:top w:val="nil"/>
                <w:left w:val="nil"/>
                <w:bottom w:val="nil"/>
                <w:right w:val="nil"/>
              </w:tblBorders>
              <w:tblLook w:val="0000"/>
            </w:tblPr>
            <w:tblGrid>
              <w:gridCol w:w="6380"/>
            </w:tblGrid>
            <w:tr w:rsidR="000F3510" w:rsidRPr="00EF60E4" w:rsidTr="00237CCB">
              <w:trPr>
                <w:trHeight w:val="870"/>
              </w:trPr>
              <w:tc>
                <w:tcPr>
                  <w:tcW w:w="0" w:type="auto"/>
                </w:tcPr>
                <w:p w:rsidR="000F3510" w:rsidRPr="00EF60E4" w:rsidRDefault="000F3510" w:rsidP="008E04B7">
                  <w:pPr>
                    <w:pStyle w:val="Default"/>
                    <w:spacing w:beforeLines="50" w:afterLines="50"/>
                    <w:rPr>
                      <w:rFonts w:ascii="Helvetica" w:hAnsi="Helvetica"/>
                      <w:i/>
                    </w:rPr>
                  </w:pPr>
                  <w:r w:rsidRPr="00EF60E4">
                    <w:t xml:space="preserve">Contains a copy of the parameter ADD-PPDU from the TXVECTOR. A value of 1 indicates that this PPDU is immediately followed by another PPDU with no IFS or preamble on the subsequent PPDU. A value of 0 indicates that no additional PPDU follows this PPDU. </w:t>
                  </w:r>
                </w:p>
              </w:tc>
            </w:tr>
          </w:tbl>
          <w:p w:rsidR="000F3510" w:rsidRPr="00EF60E4" w:rsidRDefault="000F3510" w:rsidP="008E04B7">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8E04B7">
            <w:pPr>
              <w:spacing w:beforeLines="50" w:afterLines="50"/>
            </w:pPr>
            <w:r w:rsidRPr="00EF60E4">
              <w:t>Packet type</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3</w:t>
            </w:r>
            <w:r w:rsidRPr="00EF60E4">
              <w:rPr>
                <w:lang w:eastAsia="zh-CN"/>
              </w:rPr>
              <w:t>2</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004"/>
              </w:trPr>
              <w:tc>
                <w:tcPr>
                  <w:tcW w:w="0" w:type="auto"/>
                </w:tcPr>
                <w:p w:rsidR="000F3510" w:rsidRPr="00EF60E4" w:rsidRDefault="000F3510" w:rsidP="008E04B7">
                  <w:pPr>
                    <w:pStyle w:val="Default"/>
                    <w:spacing w:beforeLines="50" w:afterLines="50"/>
                    <w:rPr>
                      <w:rFonts w:ascii="Helvetica" w:hAnsi="Helvetica"/>
                      <w:i/>
                    </w:rPr>
                  </w:pPr>
                  <w:r w:rsidRPr="00EF60E4">
                    <w:t xml:space="preserve">Corresponds to the TXVECTOR parameter PACKET-TYPE. </w:t>
                  </w:r>
                </w:p>
                <w:p w:rsidR="000F3510" w:rsidRPr="00EF60E4"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 Packet Type = 0 indicates either a packet whose data part is followed by one or more TRN-R subfields, or a packet that is requesting TRN-R subfields to be appended to a </w:t>
                  </w:r>
                  <w:r w:rsidRPr="00EF60E4">
                    <w:lastRenderedPageBreak/>
                    <w:t xml:space="preserve">future response packet. </w:t>
                  </w:r>
                </w:p>
                <w:p w:rsidR="000F3510" w:rsidRPr="00EF60E4"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pPr>
                  <w:r w:rsidRPr="00EF60E4">
                    <w:t xml:space="preserve">Packet Type = 1 indicates a packet whose data part is followed by one or more TRN-T subfields. </w:t>
                  </w:r>
                </w:p>
                <w:p w:rsidR="000F3510" w:rsidRPr="00EF60E4" w:rsidRDefault="000F3510" w:rsidP="008E04B7">
                  <w:pPr>
                    <w:pStyle w:val="Default"/>
                    <w:spacing w:beforeLines="50" w:afterLines="50"/>
                    <w:rPr>
                      <w:rFonts w:ascii="Helvetica" w:hAnsi="Helvetica"/>
                      <w:i/>
                    </w:rPr>
                  </w:pPr>
                  <w:r w:rsidRPr="00EF60E4">
                    <w:t xml:space="preserve">The field is reserved when the Training Length field is 0. </w:t>
                  </w:r>
                </w:p>
              </w:tc>
            </w:tr>
          </w:tbl>
          <w:p w:rsidR="000F3510" w:rsidRPr="00EF60E4" w:rsidRDefault="000F3510" w:rsidP="008E04B7">
            <w:pPr>
              <w:spacing w:beforeLines="50" w:afterLines="50"/>
              <w:rPr>
                <w:lang w:eastAsia="zh-CN"/>
              </w:rPr>
            </w:pPr>
          </w:p>
        </w:tc>
      </w:tr>
      <w:tr w:rsidR="000F3510" w:rsidRPr="00650765" w:rsidTr="00237CCB">
        <w:trPr>
          <w:trHeight w:val="1984"/>
        </w:trPr>
        <w:tc>
          <w:tcPr>
            <w:tcW w:w="0" w:type="auto"/>
            <w:shd w:val="clear" w:color="auto" w:fill="auto"/>
          </w:tcPr>
          <w:p w:rsidR="000F3510" w:rsidRPr="00EF60E4" w:rsidRDefault="000F3510" w:rsidP="008E04B7">
            <w:pPr>
              <w:spacing w:beforeLines="50" w:afterLines="50"/>
            </w:pPr>
            <w:r w:rsidRPr="00EF60E4">
              <w:lastRenderedPageBreak/>
              <w:t>Training Length</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5</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3</w:t>
            </w:r>
            <w:r w:rsidRPr="00EF60E4">
              <w:rPr>
                <w:lang w:eastAsia="zh-CN"/>
              </w:rPr>
              <w:t>3</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250"/>
              </w:trPr>
              <w:tc>
                <w:tcPr>
                  <w:tcW w:w="0" w:type="auto"/>
                </w:tcPr>
                <w:p w:rsidR="000F3510" w:rsidRPr="00EF60E4" w:rsidRDefault="000F3510" w:rsidP="008E04B7">
                  <w:pPr>
                    <w:pStyle w:val="Default"/>
                    <w:spacing w:beforeLines="50" w:afterLines="50"/>
                    <w:rPr>
                      <w:rFonts w:ascii="Helvetica" w:eastAsia="SimSun" w:hAnsi="Helvetica"/>
                      <w:i/>
                      <w:lang w:eastAsia="zh-CN"/>
                    </w:rPr>
                  </w:pPr>
                  <w:r w:rsidRPr="00EF60E4">
                    <w:t xml:space="preserve">Corresponds to the TXVECTOR parameter TRN-LEN. </w:t>
                  </w:r>
                </w:p>
                <w:p w:rsidR="000F3510" w:rsidRPr="00EF60E4" w:rsidRDefault="000F3510" w:rsidP="008E04B7">
                  <w:pPr>
                    <w:pStyle w:val="Default"/>
                    <w:spacing w:beforeLines="50" w:afterLines="50"/>
                    <w:rPr>
                      <w:rFonts w:eastAsia="SimSun"/>
                      <w:lang w:eastAsia="zh-CN" w:bidi="he-IL"/>
                    </w:rPr>
                  </w:pPr>
                </w:p>
                <w:p w:rsidR="000F3510" w:rsidRPr="00EF60E4" w:rsidRDefault="000F3510" w:rsidP="008E04B7">
                  <w:pPr>
                    <w:pStyle w:val="Default"/>
                    <w:spacing w:beforeLines="50" w:afterLines="50"/>
                    <w:rPr>
                      <w:rFonts w:ascii="Helvetica" w:eastAsia="SimSun" w:hAnsi="Helvetica"/>
                      <w:i/>
                      <w:lang w:eastAsia="zh-CN"/>
                    </w:rPr>
                  </w:pPr>
                  <w:r w:rsidRPr="00EF60E4">
                    <w:t xml:space="preserve">If the Beam Tracking Request field is 0, the Training Length field indicates the length of the training field. The use of this field is defined in </w:t>
                  </w:r>
                  <w:r w:rsidR="003D2364">
                    <w:t>25</w:t>
                  </w:r>
                  <w:r w:rsidRPr="00EF60E4">
                    <w:t>.1</w:t>
                  </w:r>
                  <w:r w:rsidRPr="00EF60E4">
                    <w:rPr>
                      <w:rFonts w:eastAsia="SimSun"/>
                      <w:lang w:eastAsia="zh-CN"/>
                    </w:rPr>
                    <w:t>1</w:t>
                  </w:r>
                  <w:r w:rsidRPr="00EF60E4">
                    <w:t xml:space="preserve">.2.2.3. A value of 0 indicates that no training field is present in this PPDU. </w:t>
                  </w:r>
                </w:p>
                <w:p w:rsidR="000F3510" w:rsidRPr="00EF60E4" w:rsidRDefault="000F3510" w:rsidP="008E04B7">
                  <w:pPr>
                    <w:pStyle w:val="Default"/>
                    <w:spacing w:beforeLines="50" w:afterLines="50"/>
                    <w:rPr>
                      <w:rFonts w:eastAsia="SimSun"/>
                      <w:lang w:eastAsia="zh-CN" w:bidi="he-IL"/>
                    </w:rPr>
                  </w:pPr>
                </w:p>
                <w:p w:rsidR="000F3510" w:rsidRPr="00EF60E4" w:rsidRDefault="000F3510" w:rsidP="008E04B7">
                  <w:pPr>
                    <w:pStyle w:val="Default"/>
                    <w:spacing w:beforeLines="50" w:afterLines="50"/>
                    <w:rPr>
                      <w:rFonts w:ascii="Helvetica" w:hAnsi="Helvetica"/>
                      <w:i/>
                    </w:rPr>
                  </w:pPr>
                  <w:r w:rsidRPr="00EF60E4">
                    <w:t xml:space="preserve">If the Beam Tracking Request field is 1 and the Packet Type field is 1, the Training Length field indicates the length of the training field. If the Packet Type field is 0, the Training Length field indicates the length of the training field requested for receive training. </w:t>
                  </w:r>
                </w:p>
              </w:tc>
            </w:tr>
          </w:tbl>
          <w:p w:rsidR="000F3510" w:rsidRPr="00EF60E4" w:rsidRDefault="000F3510" w:rsidP="008E04B7">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8E04B7">
            <w:pPr>
              <w:spacing w:beforeLines="50" w:afterLines="50"/>
            </w:pPr>
            <w:r w:rsidRPr="00EF60E4">
              <w:t>Aggregation</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3</w:t>
            </w:r>
            <w:r w:rsidRPr="00EF60E4">
              <w:rPr>
                <w:lang w:eastAsia="zh-CN"/>
              </w:rPr>
              <w:t>8</w:t>
            </w:r>
          </w:p>
        </w:tc>
        <w:tc>
          <w:tcPr>
            <w:tcW w:w="0" w:type="auto"/>
            <w:shd w:val="clear" w:color="auto" w:fill="auto"/>
          </w:tcPr>
          <w:p w:rsidR="000F3510" w:rsidRPr="00EF60E4" w:rsidRDefault="000F3510" w:rsidP="008E04B7">
            <w:pPr>
              <w:spacing w:beforeLines="50" w:afterLines="50"/>
              <w:rPr>
                <w:rFonts w:ascii="Helvetica" w:eastAsia="MS Mincho" w:hAnsi="Helvetica"/>
                <w:i/>
              </w:rPr>
            </w:pPr>
            <w:r w:rsidRPr="00EF60E4">
              <w:t>Set to 1 to indicate that the PPDU in the data portion of the packet contains an A-MPDU; otherwise, set to 0.</w:t>
            </w:r>
          </w:p>
        </w:tc>
      </w:tr>
      <w:tr w:rsidR="000F3510" w:rsidRPr="00650765" w:rsidTr="00237CCB">
        <w:trPr>
          <w:trHeight w:val="255"/>
        </w:trPr>
        <w:tc>
          <w:tcPr>
            <w:tcW w:w="0" w:type="auto"/>
            <w:shd w:val="clear" w:color="auto" w:fill="auto"/>
          </w:tcPr>
          <w:p w:rsidR="000F3510" w:rsidRPr="00EF60E4" w:rsidRDefault="000F3510" w:rsidP="008E04B7">
            <w:pPr>
              <w:spacing w:beforeLines="50" w:afterLines="50"/>
            </w:pPr>
            <w:r w:rsidRPr="00EF60E4">
              <w:t>Beam Tracking Request</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3</w:t>
            </w:r>
            <w:r w:rsidRPr="00EF60E4">
              <w:rPr>
                <w:lang w:eastAsia="zh-CN"/>
              </w:rPr>
              <w:t>9</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1100"/>
              </w:trPr>
              <w:tc>
                <w:tcPr>
                  <w:tcW w:w="0" w:type="auto"/>
                </w:tcPr>
                <w:p w:rsidR="000F3510" w:rsidRPr="00EF60E4" w:rsidRDefault="000F3510" w:rsidP="008E04B7">
                  <w:pPr>
                    <w:pStyle w:val="Default"/>
                    <w:spacing w:beforeLines="50" w:afterLines="50"/>
                    <w:rPr>
                      <w:rFonts w:ascii="Helvetica" w:hAnsi="Helvetica"/>
                      <w:i/>
                    </w:rPr>
                  </w:pPr>
                  <w:r w:rsidRPr="00EF60E4">
                    <w:t xml:space="preserve">Corresponds to the TXVECTOR parameter BEAM_TRACKING_REQUEST. </w:t>
                  </w:r>
                </w:p>
                <w:p w:rsidR="000F3510" w:rsidRPr="00EF60E4" w:rsidRDefault="000F3510" w:rsidP="008E04B7">
                  <w:pPr>
                    <w:pStyle w:val="Default"/>
                    <w:spacing w:beforeLines="50" w:afterLines="50"/>
                    <w:rPr>
                      <w:rFonts w:ascii="Helvetica" w:hAnsi="Helvetica"/>
                      <w:i/>
                    </w:rPr>
                  </w:pPr>
                  <w:r w:rsidRPr="00EF60E4">
                    <w:t xml:space="preserve">Set to 1 to indicate the need for beam tracking (9.35.7); otherwise, set to 0. </w:t>
                  </w:r>
                </w:p>
                <w:p w:rsidR="000F3510" w:rsidRPr="00EF60E4" w:rsidRDefault="000F3510" w:rsidP="008E04B7">
                  <w:pPr>
                    <w:pStyle w:val="Default"/>
                    <w:spacing w:beforeLines="50" w:afterLines="50"/>
                    <w:rPr>
                      <w:rFonts w:ascii="Helvetica" w:hAnsi="Helvetica"/>
                      <w:i/>
                    </w:rPr>
                  </w:pPr>
                  <w:r w:rsidRPr="00EF60E4">
                    <w:t xml:space="preserve">The Beam Tracking Request field is reserved when the Training Length field is 0. </w:t>
                  </w:r>
                </w:p>
              </w:tc>
            </w:tr>
          </w:tbl>
          <w:p w:rsidR="000F3510" w:rsidRPr="00EF60E4" w:rsidRDefault="000F3510" w:rsidP="008E04B7">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8E04B7">
            <w:pPr>
              <w:spacing w:beforeLines="50" w:afterLines="50"/>
            </w:pPr>
            <w:r w:rsidRPr="00EF60E4">
              <w:t xml:space="preserve">Tone Pairing Type </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rPr>
                <w:lang w:eastAsia="zh-CN"/>
              </w:rPr>
              <w:t>40</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872"/>
              </w:trPr>
              <w:tc>
                <w:tcPr>
                  <w:tcW w:w="0" w:type="auto"/>
                </w:tcPr>
                <w:p w:rsidR="000F3510" w:rsidRPr="00EF60E4" w:rsidRDefault="000F3510" w:rsidP="008E04B7">
                  <w:pPr>
                    <w:pStyle w:val="Default"/>
                    <w:spacing w:beforeLines="50" w:afterLines="50"/>
                    <w:rPr>
                      <w:rFonts w:ascii="Helvetica" w:hAnsi="Helvetica"/>
                      <w:i/>
                    </w:rPr>
                  </w:pPr>
                  <w:r w:rsidRPr="00EF60E4">
                    <w:t xml:space="preserve">Set to 0 to indicate Static Tone Pairing; </w:t>
                  </w:r>
                </w:p>
                <w:p w:rsidR="000F3510" w:rsidRPr="00EF60E4" w:rsidRDefault="000F3510" w:rsidP="008E04B7">
                  <w:pPr>
                    <w:pStyle w:val="Default"/>
                    <w:spacing w:beforeLines="50" w:afterLines="50"/>
                    <w:rPr>
                      <w:rFonts w:ascii="Helvetica" w:hAnsi="Helvetica"/>
                      <w:i/>
                    </w:rPr>
                  </w:pPr>
                  <w:r w:rsidRPr="00EF60E4">
                    <w:t xml:space="preserve">Set to 1 to indicate Dynamic Tone Pairing. </w:t>
                  </w:r>
                </w:p>
                <w:p w:rsidR="000F3510" w:rsidRPr="00EF60E4" w:rsidRDefault="000F3510" w:rsidP="008E04B7">
                  <w:pPr>
                    <w:pStyle w:val="Default"/>
                    <w:spacing w:beforeLines="50" w:afterLines="50"/>
                    <w:rPr>
                      <w:rFonts w:ascii="Helvetica" w:hAnsi="Helvetica"/>
                      <w:i/>
                    </w:rPr>
                  </w:pPr>
                  <w:r w:rsidRPr="00EF60E4">
                    <w:t xml:space="preserve">Only valid if CMCS field value is in the range of 13-17; otherwise reserved . </w:t>
                  </w:r>
                </w:p>
              </w:tc>
            </w:tr>
          </w:tbl>
          <w:p w:rsidR="000F3510" w:rsidRPr="00EF60E4" w:rsidRDefault="000F3510" w:rsidP="008E04B7">
            <w:pPr>
              <w:spacing w:beforeLines="50" w:afterLines="50"/>
              <w:rPr>
                <w:lang w:eastAsia="zh-CN"/>
              </w:rPr>
            </w:pPr>
          </w:p>
        </w:tc>
      </w:tr>
      <w:tr w:rsidR="000F3510" w:rsidRPr="00650765" w:rsidTr="00237CCB">
        <w:trPr>
          <w:trHeight w:val="408"/>
        </w:trPr>
        <w:tc>
          <w:tcPr>
            <w:tcW w:w="0" w:type="auto"/>
            <w:shd w:val="clear" w:color="auto" w:fill="auto"/>
          </w:tcPr>
          <w:p w:rsidR="000F3510" w:rsidRPr="00EF60E4" w:rsidRDefault="000F3510" w:rsidP="008E04B7">
            <w:pPr>
              <w:spacing w:beforeLines="50" w:afterLines="50"/>
            </w:pPr>
            <w:r w:rsidRPr="00EF60E4">
              <w:t xml:space="preserve">DTP Indicator </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4</w:t>
            </w:r>
            <w:r w:rsidRPr="00EF60E4">
              <w:rPr>
                <w:lang w:eastAsia="zh-CN"/>
              </w:rPr>
              <w:t>1</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81"/>
              </w:trPr>
              <w:tc>
                <w:tcPr>
                  <w:tcW w:w="0" w:type="auto"/>
                </w:tcPr>
                <w:p w:rsidR="000F3510" w:rsidRPr="00EF60E4" w:rsidRDefault="000F3510" w:rsidP="008E04B7">
                  <w:pPr>
                    <w:pStyle w:val="Default"/>
                    <w:spacing w:beforeLines="50" w:afterLines="50"/>
                    <w:rPr>
                      <w:rFonts w:ascii="Helvetica" w:hAnsi="Helvetica"/>
                      <w:i/>
                    </w:rPr>
                  </w:pPr>
                  <w:r w:rsidRPr="00EF60E4">
                    <w:t xml:space="preserve">Bit flip used to indicate DTP update. </w:t>
                  </w:r>
                </w:p>
                <w:p w:rsidR="000F3510" w:rsidRPr="00EF60E4" w:rsidRDefault="000F3510" w:rsidP="008E04B7">
                  <w:pPr>
                    <w:pStyle w:val="Default"/>
                    <w:spacing w:beforeLines="50" w:afterLines="50"/>
                    <w:rPr>
                      <w:rFonts w:ascii="Helvetica" w:hAnsi="Helvetica"/>
                      <w:i/>
                    </w:rPr>
                  </w:pPr>
                  <w:r w:rsidRPr="00EF60E4">
                    <w:t xml:space="preserve">Only valid when the Tone Pairing Type field is 1 and the CMCS field value is in the range of 13-17; otherwise reserved. </w:t>
                  </w:r>
                </w:p>
              </w:tc>
            </w:tr>
          </w:tbl>
          <w:p w:rsidR="000F3510" w:rsidRPr="00EF60E4" w:rsidRDefault="000F3510" w:rsidP="008E04B7">
            <w:pPr>
              <w:spacing w:beforeLines="50" w:afterLines="50"/>
              <w:rPr>
                <w:lang w:eastAsia="zh-CN"/>
              </w:rPr>
            </w:pPr>
          </w:p>
        </w:tc>
      </w:tr>
      <w:tr w:rsidR="000F3510" w:rsidRPr="00650765" w:rsidTr="00237CCB">
        <w:trPr>
          <w:trHeight w:val="408"/>
        </w:trPr>
        <w:tc>
          <w:tcPr>
            <w:tcW w:w="0" w:type="auto"/>
            <w:shd w:val="clear" w:color="auto" w:fill="auto"/>
          </w:tcPr>
          <w:p w:rsidR="000F3510" w:rsidRPr="00EF60E4" w:rsidRDefault="000F3510" w:rsidP="008E04B7">
            <w:pPr>
              <w:spacing w:beforeLines="50" w:afterLines="50"/>
              <w:rPr>
                <w:lang w:eastAsia="zh-CN"/>
              </w:rPr>
            </w:pPr>
            <w:r w:rsidRPr="00EF60E4">
              <w:rPr>
                <w:lang w:eastAsia="zh-CN"/>
              </w:rPr>
              <w:t>Last RSSI</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rPr>
                <w:lang w:eastAsia="zh-CN"/>
              </w:rPr>
              <w:t>4</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rPr>
                <w:lang w:eastAsia="zh-CN"/>
              </w:rPr>
              <w:t>42</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1864"/>
              </w:trPr>
              <w:tc>
                <w:tcPr>
                  <w:tcW w:w="0" w:type="auto"/>
                </w:tcPr>
                <w:p w:rsidR="000F3510" w:rsidRPr="00EF60E4" w:rsidRDefault="000F3510" w:rsidP="008E04B7">
                  <w:pPr>
                    <w:pStyle w:val="Default"/>
                    <w:spacing w:beforeLines="50" w:afterLines="50"/>
                    <w:rPr>
                      <w:rFonts w:ascii="Helvetica" w:hAnsi="Helvetica"/>
                      <w:i/>
                    </w:rPr>
                  </w:pPr>
                  <w:r w:rsidRPr="00EF60E4">
                    <w:t xml:space="preserve">Contains a copy of the parameter LAST_RSSI from the TXVECTOR. When set to 0, this field reserved and ignored by the receiver. </w:t>
                  </w:r>
                </w:p>
                <w:p w:rsidR="000F3510" w:rsidRPr="00EF60E4" w:rsidRDefault="000F3510" w:rsidP="008E04B7">
                  <w:pPr>
                    <w:pStyle w:val="Default"/>
                    <w:spacing w:beforeLines="50" w:afterLines="50"/>
                    <w:rPr>
                      <w:rFonts w:ascii="Helvetica" w:hAnsi="Helvetica"/>
                      <w:i/>
                    </w:rPr>
                  </w:pPr>
                  <w:r w:rsidRPr="00EF60E4">
                    <w:lastRenderedPageBreak/>
                    <w:t xml:space="preserve">The value is an unsigned integer: </w:t>
                  </w:r>
                </w:p>
                <w:p w:rsidR="000F3510" w:rsidRPr="00EF60E4"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Values of 2-14 represent power levels (-71+value×2) dBm. </w:t>
                  </w:r>
                </w:p>
                <w:p w:rsidR="000F3510" w:rsidRPr="00EF60E4"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A value of 15 represents a power greater than or equal to -42 dBm. </w:t>
                  </w:r>
                </w:p>
                <w:p w:rsidR="000F3510" w:rsidRPr="00EF60E4"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A value of 1 represents a power less than or equal to -68 dBm. </w:t>
                  </w:r>
                </w:p>
                <w:p w:rsidR="000F3510" w:rsidRPr="00EF60E4" w:rsidRDefault="000F3510" w:rsidP="008E04B7">
                  <w:pPr>
                    <w:pStyle w:val="Default"/>
                    <w:spacing w:beforeLines="50" w:afterLines="50"/>
                    <w:rPr>
                      <w:rFonts w:ascii="Helvetica" w:hAnsi="Helvetica"/>
                      <w:i/>
                    </w:rPr>
                  </w:pPr>
                  <w:r w:rsidRPr="00EF60E4">
                    <w:t xml:space="preserve">Value of 0 indicates that the previous packet was not received a SIFS period before the current transmission. </w:t>
                  </w:r>
                </w:p>
              </w:tc>
            </w:tr>
          </w:tbl>
          <w:p w:rsidR="000F3510" w:rsidRPr="00EF60E4" w:rsidRDefault="000F3510" w:rsidP="008E04B7">
            <w:pPr>
              <w:pStyle w:val="Default"/>
              <w:spacing w:beforeLines="50" w:afterLines="50"/>
              <w:rPr>
                <w:rFonts w:eastAsia="SimSun"/>
                <w:lang w:eastAsia="zh-CN"/>
              </w:rPr>
            </w:pPr>
          </w:p>
        </w:tc>
      </w:tr>
      <w:tr w:rsidR="001E5D40" w:rsidRPr="00650765" w:rsidTr="00237CCB">
        <w:trPr>
          <w:trHeight w:val="255"/>
        </w:trPr>
        <w:tc>
          <w:tcPr>
            <w:tcW w:w="0" w:type="auto"/>
            <w:shd w:val="clear" w:color="auto" w:fill="auto"/>
          </w:tcPr>
          <w:p w:rsidR="001E5D40" w:rsidRPr="00EF60E4" w:rsidRDefault="001E5D40" w:rsidP="008E04B7">
            <w:pPr>
              <w:spacing w:beforeLines="50" w:afterLines="50"/>
              <w:rPr>
                <w:lang w:eastAsia="zh-CN"/>
              </w:rPr>
            </w:pPr>
            <w:r>
              <w:rPr>
                <w:rFonts w:hint="eastAsia"/>
                <w:lang w:eastAsia="zh-CN"/>
              </w:rPr>
              <w:lastRenderedPageBreak/>
              <w:t>Turnaround</w:t>
            </w:r>
          </w:p>
        </w:tc>
        <w:tc>
          <w:tcPr>
            <w:tcW w:w="0" w:type="auto"/>
            <w:shd w:val="clear" w:color="auto" w:fill="auto"/>
          </w:tcPr>
          <w:p w:rsidR="001E5D40" w:rsidRPr="00EF60E4" w:rsidRDefault="001E5D40" w:rsidP="008E04B7">
            <w:pPr>
              <w:spacing w:beforeLines="50" w:afterLines="50"/>
              <w:jc w:val="center"/>
              <w:rPr>
                <w:rFonts w:ascii="Helvetica" w:eastAsia="MS Mincho" w:hAnsi="Helvetica"/>
                <w:i/>
                <w:lang w:eastAsia="zh-CN"/>
              </w:rPr>
            </w:pPr>
            <w:r>
              <w:rPr>
                <w:rFonts w:hint="eastAsia"/>
                <w:lang w:eastAsia="zh-CN"/>
              </w:rPr>
              <w:t>1</w:t>
            </w:r>
          </w:p>
        </w:tc>
        <w:tc>
          <w:tcPr>
            <w:tcW w:w="0" w:type="auto"/>
            <w:shd w:val="clear" w:color="auto" w:fill="auto"/>
          </w:tcPr>
          <w:p w:rsidR="001E5D40" w:rsidRPr="00EF60E4" w:rsidRDefault="001E5D40" w:rsidP="008E04B7">
            <w:pPr>
              <w:spacing w:beforeLines="50" w:afterLines="50"/>
              <w:jc w:val="center"/>
              <w:rPr>
                <w:rFonts w:ascii="Helvetica" w:eastAsia="MS Mincho" w:hAnsi="Helvetica"/>
                <w:i/>
                <w:lang w:eastAsia="zh-CN"/>
              </w:rPr>
            </w:pPr>
            <w:r>
              <w:rPr>
                <w:rFonts w:hint="eastAsia"/>
                <w:lang w:eastAsia="zh-CN"/>
              </w:rPr>
              <w:t>46</w:t>
            </w:r>
          </w:p>
        </w:tc>
        <w:tc>
          <w:tcPr>
            <w:tcW w:w="0" w:type="auto"/>
            <w:shd w:val="clear" w:color="auto" w:fill="auto"/>
          </w:tcPr>
          <w:p w:rsidR="001E5D40" w:rsidRPr="00EF60E4" w:rsidRDefault="001E5D40" w:rsidP="008E04B7">
            <w:pPr>
              <w:spacing w:beforeLines="50" w:afterLines="50"/>
              <w:rPr>
                <w:rFonts w:ascii="Helvetica" w:eastAsia="MS Mincho" w:hAnsi="Helvetica"/>
                <w:i/>
                <w:lang w:eastAsia="zh-CN"/>
              </w:rPr>
            </w:pPr>
            <w:r>
              <w:rPr>
                <w:lang w:eastAsia="zh-CN"/>
              </w:rPr>
              <w:t>A</w:t>
            </w:r>
            <w:r>
              <w:rPr>
                <w:rFonts w:hint="eastAsia"/>
                <w:lang w:eastAsia="zh-CN"/>
              </w:rPr>
              <w:t xml:space="preserve">s defined in Table </w:t>
            </w:r>
            <w:r w:rsidR="003D2364">
              <w:rPr>
                <w:rFonts w:hint="eastAsia"/>
                <w:lang w:eastAsia="zh-CN"/>
              </w:rPr>
              <w:t>25</w:t>
            </w:r>
            <w:r>
              <w:rPr>
                <w:rFonts w:hint="eastAsia"/>
                <w:lang w:eastAsia="zh-CN"/>
              </w:rPr>
              <w:t>-1.</w:t>
            </w:r>
          </w:p>
        </w:tc>
      </w:tr>
      <w:tr w:rsidR="000F3510" w:rsidRPr="00650765" w:rsidTr="00237CCB">
        <w:trPr>
          <w:trHeight w:val="255"/>
        </w:trPr>
        <w:tc>
          <w:tcPr>
            <w:tcW w:w="0" w:type="auto"/>
            <w:shd w:val="clear" w:color="auto" w:fill="auto"/>
          </w:tcPr>
          <w:p w:rsidR="000F3510" w:rsidRPr="00EF60E4" w:rsidRDefault="000F3510" w:rsidP="008E04B7">
            <w:pPr>
              <w:spacing w:beforeLines="50" w:afterLines="50"/>
            </w:pPr>
            <w:r w:rsidRPr="00EF60E4">
              <w:t>Reserved</w:t>
            </w:r>
          </w:p>
        </w:tc>
        <w:tc>
          <w:tcPr>
            <w:tcW w:w="0" w:type="auto"/>
            <w:shd w:val="clear" w:color="auto" w:fill="auto"/>
          </w:tcPr>
          <w:p w:rsidR="000F3510" w:rsidRPr="00EF60E4" w:rsidRDefault="000F3510" w:rsidP="008E04B7">
            <w:pPr>
              <w:spacing w:beforeLines="50" w:afterLines="50"/>
              <w:jc w:val="center"/>
              <w:rPr>
                <w:lang w:eastAsia="zh-CN"/>
              </w:rPr>
            </w:pPr>
            <w:r w:rsidRPr="00EF60E4">
              <w:rPr>
                <w:lang w:eastAsia="zh-CN"/>
              </w:rPr>
              <w:t>1</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4</w:t>
            </w:r>
            <w:r w:rsidRPr="00EF60E4">
              <w:rPr>
                <w:lang w:eastAsia="zh-CN"/>
              </w:rPr>
              <w:t>7</w:t>
            </w:r>
          </w:p>
        </w:tc>
        <w:tc>
          <w:tcPr>
            <w:tcW w:w="0" w:type="auto"/>
            <w:shd w:val="clear" w:color="auto" w:fill="auto"/>
          </w:tcPr>
          <w:p w:rsidR="000F3510" w:rsidRPr="00EF60E4" w:rsidRDefault="000F3510" w:rsidP="008E04B7">
            <w:pPr>
              <w:spacing w:beforeLines="50" w:afterLines="50"/>
              <w:rPr>
                <w:rFonts w:ascii="Helvetica" w:eastAsia="MS Mincho" w:hAnsi="Helvetica"/>
                <w:i/>
              </w:rPr>
            </w:pPr>
            <w:r w:rsidRPr="00EF60E4">
              <w:t>Set to 0, ignored by receiver</w:t>
            </w:r>
          </w:p>
        </w:tc>
      </w:tr>
      <w:tr w:rsidR="000F3510" w:rsidRPr="00650765" w:rsidTr="00237CCB">
        <w:trPr>
          <w:trHeight w:val="226"/>
        </w:trPr>
        <w:tc>
          <w:tcPr>
            <w:tcW w:w="0" w:type="auto"/>
            <w:shd w:val="clear" w:color="auto" w:fill="auto"/>
          </w:tcPr>
          <w:p w:rsidR="000F3510" w:rsidRPr="00EF60E4" w:rsidRDefault="000F3510" w:rsidP="008E04B7">
            <w:pPr>
              <w:spacing w:beforeLines="50" w:afterLines="50"/>
            </w:pPr>
            <w:r w:rsidRPr="00EF60E4">
              <w:t>HCS</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rPr>
            </w:pPr>
            <w:r w:rsidRPr="00EF60E4">
              <w:t>16</w:t>
            </w:r>
          </w:p>
        </w:tc>
        <w:tc>
          <w:tcPr>
            <w:tcW w:w="0" w:type="auto"/>
            <w:shd w:val="clear" w:color="auto" w:fill="auto"/>
          </w:tcPr>
          <w:p w:rsidR="000F3510" w:rsidRPr="00EF60E4" w:rsidRDefault="000F3510" w:rsidP="008E04B7">
            <w:pPr>
              <w:spacing w:beforeLines="50" w:afterLines="50"/>
              <w:jc w:val="center"/>
              <w:rPr>
                <w:rFonts w:ascii="Helvetica" w:eastAsia="MS Mincho" w:hAnsi="Helvetica"/>
                <w:i/>
                <w:lang w:eastAsia="zh-CN"/>
              </w:rPr>
            </w:pPr>
            <w:r w:rsidRPr="00EF60E4">
              <w:t>4</w:t>
            </w:r>
            <w:r w:rsidRPr="00EF60E4">
              <w:rPr>
                <w:lang w:eastAsia="zh-CN"/>
              </w:rPr>
              <w:t>8</w:t>
            </w:r>
          </w:p>
        </w:tc>
        <w:tc>
          <w:tcPr>
            <w:tcW w:w="0" w:type="auto"/>
            <w:shd w:val="clear" w:color="auto" w:fill="auto"/>
          </w:tcPr>
          <w:p w:rsidR="000F3510" w:rsidRPr="00EF60E4" w:rsidRDefault="000F3510" w:rsidP="008E04B7">
            <w:pPr>
              <w:spacing w:beforeLines="50" w:afterLines="50"/>
              <w:rPr>
                <w:rFonts w:ascii="Helvetica" w:eastAsia="MS Mincho" w:hAnsi="Helvetica"/>
                <w:i/>
              </w:rPr>
            </w:pPr>
            <w:r w:rsidRPr="00EF60E4">
              <w:t xml:space="preserve">Header check sequence. Definition of this field calculation is in </w:t>
            </w:r>
            <w:fldSimple w:instr=" REF _Ref246681686 \r \h  \* MERGEFORMAT ">
              <w:r w:rsidR="003D2364">
                <w:t>25</w:t>
              </w:r>
              <w:r w:rsidRPr="00EF60E4">
                <w:t>.5.3.1.2</w:t>
              </w:r>
            </w:fldSimple>
            <w:r w:rsidRPr="00EF60E4">
              <w:t xml:space="preserve">. </w:t>
            </w:r>
          </w:p>
        </w:tc>
      </w:tr>
    </w:tbl>
    <w:p w:rsidR="000F3510" w:rsidRPr="00350F27" w:rsidRDefault="000F3510" w:rsidP="000F3510">
      <w:pPr>
        <w:rPr>
          <w:lang w:eastAsia="zh-CN"/>
        </w:rPr>
      </w:pPr>
      <w:r>
        <w:t xml:space="preserve">All the numeric fields are encoded in unsigned binary, least significant bit first. </w:t>
      </w:r>
    </w:p>
    <w:p w:rsidR="000F3510" w:rsidRPr="00350F27" w:rsidRDefault="000F3510" w:rsidP="000F3510">
      <w:pPr>
        <w:pStyle w:val="Default"/>
        <w:rPr>
          <w:rFonts w:eastAsia="SimSun"/>
          <w:lang w:eastAsia="zh-CN"/>
        </w:rPr>
      </w:pPr>
      <w:r>
        <w:t xml:space="preserve">Reserved bits are set to 0 by the transmitter and shall be ignored by the receiver. </w:t>
      </w:r>
    </w:p>
    <w:p w:rsidR="000F3510" w:rsidRPr="00CB789F" w:rsidRDefault="000F3510" w:rsidP="00CB789F">
      <w:pPr>
        <w:pStyle w:val="Default"/>
        <w:rPr>
          <w:rFonts w:eastAsia="SimSun"/>
          <w:lang w:eastAsia="zh-CN"/>
        </w:rPr>
      </w:pPr>
      <w:r>
        <w:t xml:space="preserve">If the Additional PPDU field is equal to 1, the Training </w:t>
      </w:r>
      <w:r w:rsidR="00CB789F">
        <w:t>Length field shall be set to 0.</w:t>
      </w:r>
    </w:p>
    <w:p w:rsidR="000F3510" w:rsidRPr="00794F4C" w:rsidRDefault="003D2364" w:rsidP="001D2F7A">
      <w:pPr>
        <w:pStyle w:val="51"/>
        <w:numPr>
          <w:ilvl w:val="0"/>
          <w:numId w:val="0"/>
        </w:numPr>
        <w:ind w:left="425" w:hanging="425"/>
      </w:pPr>
      <w:bookmarkStart w:id="1090" w:name="_Toc215583002"/>
      <w:bookmarkStart w:id="1091" w:name="_Toc235400694"/>
      <w:bookmarkStart w:id="1092" w:name="_Ref253498078"/>
      <w:bookmarkStart w:id="1093" w:name="_Toc259717363"/>
      <w:r>
        <w:rPr>
          <w:rFonts w:eastAsia="SimSun" w:hint="eastAsia"/>
          <w:lang w:eastAsia="zh-CN"/>
        </w:rPr>
        <w:t>25</w:t>
      </w:r>
      <w:r w:rsidR="001D2F7A">
        <w:rPr>
          <w:rFonts w:eastAsia="SimSun" w:hint="eastAsia"/>
          <w:lang w:eastAsia="zh-CN"/>
        </w:rPr>
        <w:t xml:space="preserve">.5.3.1.2 </w:t>
      </w:r>
      <w:r w:rsidR="000F3510" w:rsidRPr="00794F4C">
        <w:t>Modulation and Coding Scheme</w:t>
      </w:r>
      <w:bookmarkEnd w:id="1090"/>
      <w:bookmarkEnd w:id="1091"/>
      <w:bookmarkEnd w:id="1092"/>
      <w:bookmarkEnd w:id="1093"/>
    </w:p>
    <w:p w:rsidR="000F3510" w:rsidRPr="00794F4C" w:rsidRDefault="000F3510" w:rsidP="000F3510">
      <w:r w:rsidRPr="00794F4C">
        <w:t xml:space="preserve">The modulation and coding scheme field specifies the modulation and code rate used in the PPDU. The modulation and coding schemes for OFDM modulations are defined in </w:t>
      </w:r>
      <w:r w:rsidR="00EF6497">
        <w:rPr>
          <w:rFonts w:hint="eastAsia"/>
          <w:lang w:eastAsia="zh-CN"/>
        </w:rPr>
        <w:t xml:space="preserve">Table </w:t>
      </w:r>
      <w:r w:rsidR="003D2364">
        <w:rPr>
          <w:rFonts w:hint="eastAsia"/>
          <w:lang w:eastAsia="zh-CN"/>
        </w:rPr>
        <w:t>25</w:t>
      </w:r>
      <w:r w:rsidR="00EF6497">
        <w:rPr>
          <w:rFonts w:hint="eastAsia"/>
          <w:lang w:eastAsia="zh-CN"/>
        </w:rPr>
        <w:t>-9</w:t>
      </w:r>
      <w:r w:rsidRPr="00794F4C">
        <w:t>.</w:t>
      </w:r>
    </w:p>
    <w:p w:rsidR="000F3510" w:rsidRPr="00794F4C" w:rsidRDefault="00D526CD" w:rsidP="000F3510">
      <w:pPr>
        <w:pStyle w:val="aa"/>
      </w:pPr>
      <w:bookmarkStart w:id="1094" w:name="_Ref207354664"/>
      <w:bookmarkStart w:id="1095" w:name="_Toc225065791"/>
      <w:bookmarkStart w:id="1096" w:name="_Toc250654461"/>
      <w:bookmarkStart w:id="1097" w:name="_Toc259717654"/>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17</w:t>
      </w:r>
      <w:r w:rsidR="00E73F19" w:rsidRPr="00392D84">
        <w:rPr>
          <w:rFonts w:cs="Arial"/>
          <w:color w:val="FFFFFF"/>
        </w:rPr>
        <w:fldChar w:fldCharType="end"/>
      </w:r>
      <w:bookmarkStart w:id="1098" w:name="_Toc371725719"/>
      <w:r w:rsidR="000F3510" w:rsidRPr="00794F4C">
        <w:t xml:space="preserve">Table </w:t>
      </w:r>
      <w:bookmarkEnd w:id="1094"/>
      <w:r w:rsidR="003D2364">
        <w:rPr>
          <w:rFonts w:eastAsia="SimSun" w:hint="eastAsia"/>
          <w:lang w:eastAsia="zh-CN"/>
        </w:rPr>
        <w:t>25</w:t>
      </w:r>
      <w:r w:rsidR="0008482D" w:rsidRPr="00584D34">
        <w:t>-</w:t>
      </w:r>
      <w:r w:rsidR="0008482D">
        <w:rPr>
          <w:rFonts w:eastAsia="SimSun" w:hint="eastAsia"/>
          <w:lang w:eastAsia="zh-CN"/>
        </w:rPr>
        <w:t>9</w:t>
      </w:r>
      <w:r w:rsidR="0008482D" w:rsidRPr="00584D34">
        <w:t>—</w:t>
      </w:r>
      <w:r w:rsidR="000F3510" w:rsidRPr="00794F4C">
        <w:t>Modulation and Coding Scheme for</w:t>
      </w:r>
      <w:r w:rsidR="000F3510">
        <w:rPr>
          <w:rFonts w:hint="eastAsia"/>
          <w:lang w:eastAsia="zh-CN"/>
        </w:rPr>
        <w:t xml:space="preserve"> CDMG</w:t>
      </w:r>
      <w:r w:rsidR="000F3510" w:rsidRPr="00794F4C">
        <w:t xml:space="preserve"> OFDM</w:t>
      </w:r>
      <w:bookmarkEnd w:id="1095"/>
      <w:bookmarkEnd w:id="1096"/>
      <w:bookmarkEnd w:id="1097"/>
      <w:bookmarkEnd w:id="1098"/>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527"/>
        <w:gridCol w:w="1527"/>
        <w:gridCol w:w="1319"/>
        <w:gridCol w:w="1244"/>
        <w:gridCol w:w="1373"/>
        <w:gridCol w:w="1244"/>
        <w:gridCol w:w="1684"/>
      </w:tblGrid>
      <w:tr w:rsidR="000F3510" w:rsidRPr="00794F4C" w:rsidTr="00237CCB">
        <w:trPr>
          <w:trHeight w:val="270"/>
        </w:trPr>
        <w:tc>
          <w:tcPr>
            <w:tcW w:w="770"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Pr>
                <w:rFonts w:hint="eastAsia"/>
                <w:b/>
                <w:sz w:val="22"/>
                <w:lang w:eastAsia="zh-CN"/>
              </w:rPr>
              <w:t>C</w:t>
            </w:r>
            <w:r w:rsidRPr="00794F4C">
              <w:rPr>
                <w:b/>
                <w:sz w:val="22"/>
              </w:rPr>
              <w:t>MCS index</w:t>
            </w:r>
          </w:p>
        </w:tc>
        <w:tc>
          <w:tcPr>
            <w:tcW w:w="770"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Modulation</w:t>
            </w:r>
          </w:p>
        </w:tc>
        <w:tc>
          <w:tcPr>
            <w:tcW w:w="665"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Code Rate</w:t>
            </w:r>
          </w:p>
        </w:tc>
        <w:tc>
          <w:tcPr>
            <w:tcW w:w="627"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BPSC</w:t>
            </w:r>
          </w:p>
        </w:tc>
        <w:tc>
          <w:tcPr>
            <w:tcW w:w="692"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CBPS</w:t>
            </w:r>
          </w:p>
        </w:tc>
        <w:tc>
          <w:tcPr>
            <w:tcW w:w="627"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DBPS</w:t>
            </w:r>
          </w:p>
        </w:tc>
        <w:tc>
          <w:tcPr>
            <w:tcW w:w="849"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Data Rate (Mbps)</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r w:rsidRPr="00570656">
              <w:rPr>
                <w:rFonts w:hint="eastAsia"/>
              </w:rPr>
              <w:t>8</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SQPSK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346.50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19</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SQPSK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210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433.125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20</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693.00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21</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420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866.25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22</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504</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1039.50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23</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1331.00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24</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840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1732.50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lastRenderedPageBreak/>
              <w:t>25</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1008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2079.00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26</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1092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2252.25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7</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1260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2598.75</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8</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1512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3118.50</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9</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1638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3378.375</w:t>
            </w:r>
          </w:p>
        </w:tc>
      </w:tr>
    </w:tbl>
    <w:p w:rsidR="000F3510" w:rsidRPr="00570656" w:rsidRDefault="000F3510" w:rsidP="000F3510">
      <w:pPr>
        <w:pStyle w:val="Default"/>
        <w:rPr>
          <w:rFonts w:eastAsia="SimSun"/>
          <w:lang w:eastAsia="zh-CN"/>
        </w:rPr>
      </w:pPr>
      <w:r>
        <w:t xml:space="preserve">A device that supports OFDM shall support </w:t>
      </w:r>
      <w:r>
        <w:rPr>
          <w:rFonts w:eastAsia="SimSun" w:hint="eastAsia"/>
          <w:lang w:eastAsia="zh-CN"/>
        </w:rPr>
        <w:t>C</w:t>
      </w:r>
      <w:r>
        <w:t>MCSs 1</w:t>
      </w:r>
      <w:r>
        <w:rPr>
          <w:rFonts w:eastAsia="SimSun" w:hint="eastAsia"/>
          <w:lang w:eastAsia="zh-CN"/>
        </w:rPr>
        <w:t>8</w:t>
      </w:r>
      <w:r>
        <w:t>-</w:t>
      </w:r>
      <w:r>
        <w:rPr>
          <w:rFonts w:eastAsia="SimSun" w:hint="eastAsia"/>
          <w:lang w:eastAsia="zh-CN"/>
        </w:rPr>
        <w:t>22</w:t>
      </w:r>
      <w:r>
        <w:t xml:space="preserve"> for both Tx and Rx. </w:t>
      </w:r>
    </w:p>
    <w:p w:rsidR="000F3510" w:rsidRPr="00794F4C" w:rsidRDefault="003D2364" w:rsidP="001D2F7A">
      <w:pPr>
        <w:pStyle w:val="51"/>
        <w:numPr>
          <w:ilvl w:val="0"/>
          <w:numId w:val="0"/>
        </w:numPr>
        <w:ind w:left="425" w:hanging="425"/>
      </w:pPr>
      <w:bookmarkStart w:id="1099" w:name="_Ref246680786"/>
      <w:bookmarkStart w:id="1100" w:name="_Ref246681686"/>
      <w:bookmarkStart w:id="1101" w:name="_Toc259717364"/>
      <w:r>
        <w:rPr>
          <w:rFonts w:eastAsia="SimSun" w:hint="eastAsia"/>
          <w:lang w:eastAsia="zh-CN"/>
        </w:rPr>
        <w:t>25</w:t>
      </w:r>
      <w:r w:rsidR="001D2F7A">
        <w:rPr>
          <w:rFonts w:eastAsia="SimSun" w:hint="eastAsia"/>
          <w:lang w:eastAsia="zh-CN"/>
        </w:rPr>
        <w:t xml:space="preserve">.5.3.1.3 </w:t>
      </w:r>
      <w:r w:rsidR="000F3510" w:rsidRPr="00794F4C">
        <w:t>Generation of the HCS bits</w:t>
      </w:r>
      <w:bookmarkEnd w:id="1099"/>
      <w:bookmarkEnd w:id="1100"/>
      <w:bookmarkEnd w:id="1101"/>
    </w:p>
    <w:p w:rsidR="000F3510" w:rsidRPr="00794F4C" w:rsidRDefault="000F3510" w:rsidP="000F3510">
      <w:r w:rsidRPr="00794F4C">
        <w:t xml:space="preserve">Calculation of the HCS for bits 0-47 of the header is defined in </w:t>
      </w:r>
      <w:fldSimple w:instr=" REF _Ref221600297 \r \h  \* MERGEFORMAT ">
        <w:r w:rsidR="003D2364">
          <w:t>25</w:t>
        </w:r>
        <w:r>
          <w:t>.3.7</w:t>
        </w:r>
      </w:fldSimple>
      <w:r w:rsidRPr="00794F4C">
        <w:t>.</w:t>
      </w:r>
    </w:p>
    <w:p w:rsidR="000F3510" w:rsidRPr="00794F4C" w:rsidRDefault="003D2364" w:rsidP="001D2F7A">
      <w:pPr>
        <w:pStyle w:val="51"/>
        <w:numPr>
          <w:ilvl w:val="0"/>
          <w:numId w:val="0"/>
        </w:numPr>
        <w:ind w:left="425" w:hanging="425"/>
      </w:pPr>
      <w:bookmarkStart w:id="1102" w:name="_Ref207349498"/>
      <w:bookmarkStart w:id="1103" w:name="_Toc215583004"/>
      <w:bookmarkStart w:id="1104" w:name="_Toc235400696"/>
      <w:bookmarkStart w:id="1105" w:name="_Toc259717365"/>
      <w:r>
        <w:rPr>
          <w:rFonts w:eastAsia="SimSun" w:hint="eastAsia"/>
          <w:lang w:eastAsia="zh-CN"/>
        </w:rPr>
        <w:t>25</w:t>
      </w:r>
      <w:r w:rsidR="001D2F7A">
        <w:rPr>
          <w:rFonts w:eastAsia="SimSun" w:hint="eastAsia"/>
          <w:lang w:eastAsia="zh-CN"/>
        </w:rPr>
        <w:t xml:space="preserve">.5.3.1.4 </w:t>
      </w:r>
      <w:r w:rsidR="000F3510" w:rsidRPr="00794F4C">
        <w:t>Header encoding and modulation</w:t>
      </w:r>
      <w:bookmarkEnd w:id="1102"/>
      <w:bookmarkEnd w:id="1103"/>
      <w:bookmarkEnd w:id="1104"/>
      <w:bookmarkEnd w:id="1105"/>
    </w:p>
    <w:p w:rsidR="000F3510" w:rsidRPr="00794F4C" w:rsidRDefault="000F3510" w:rsidP="000F3510">
      <w:pPr>
        <w:rPr>
          <w:b/>
          <w:lang w:eastAsia="zh-CN"/>
        </w:rPr>
      </w:pPr>
      <w:r>
        <w:rPr>
          <w:rFonts w:hint="eastAsia"/>
          <w:lang w:eastAsia="zh-CN"/>
        </w:rPr>
        <w:t>See 21.5.3.1.4.</w:t>
      </w:r>
    </w:p>
    <w:p w:rsidR="000F3510" w:rsidRPr="00794F4C" w:rsidRDefault="003D2364" w:rsidP="001D2F7A">
      <w:pPr>
        <w:pStyle w:val="41"/>
        <w:numPr>
          <w:ilvl w:val="0"/>
          <w:numId w:val="0"/>
        </w:numPr>
        <w:ind w:left="425" w:hanging="425"/>
      </w:pPr>
      <w:bookmarkStart w:id="1106" w:name="_Toc215555092"/>
      <w:bookmarkStart w:id="1107" w:name="_Toc215583006"/>
      <w:bookmarkStart w:id="1108" w:name="_Toc215583008"/>
      <w:bookmarkStart w:id="1109" w:name="_Toc235400697"/>
      <w:bookmarkStart w:id="1110" w:name="_Toc259717366"/>
      <w:bookmarkStart w:id="1111" w:name="_Toc376780571"/>
      <w:bookmarkStart w:id="1112" w:name="_Toc201721951"/>
      <w:bookmarkStart w:id="1113" w:name="_Toc206227691"/>
      <w:bookmarkStart w:id="1114" w:name="_Toc206415638"/>
      <w:bookmarkStart w:id="1115" w:name="_Toc206418445"/>
      <w:bookmarkStart w:id="1116" w:name="_Toc207099200"/>
      <w:bookmarkStart w:id="1117" w:name="_Toc207099805"/>
      <w:bookmarkStart w:id="1118" w:name="_Toc207100724"/>
      <w:bookmarkStart w:id="1119" w:name="_Toc207348646"/>
      <w:bookmarkEnd w:id="1076"/>
      <w:bookmarkEnd w:id="1077"/>
      <w:bookmarkEnd w:id="1078"/>
      <w:bookmarkEnd w:id="1079"/>
      <w:bookmarkEnd w:id="1080"/>
      <w:bookmarkEnd w:id="1081"/>
      <w:bookmarkEnd w:id="1082"/>
      <w:bookmarkEnd w:id="1083"/>
      <w:bookmarkEnd w:id="1106"/>
      <w:bookmarkEnd w:id="1107"/>
      <w:r>
        <w:rPr>
          <w:rFonts w:eastAsia="SimSun" w:hint="eastAsia"/>
          <w:lang w:eastAsia="zh-CN"/>
        </w:rPr>
        <w:t>25</w:t>
      </w:r>
      <w:r w:rsidR="001D2F7A">
        <w:rPr>
          <w:rFonts w:eastAsia="SimSun" w:hint="eastAsia"/>
          <w:lang w:eastAsia="zh-CN"/>
        </w:rPr>
        <w:t>.5.3.</w:t>
      </w:r>
      <w:r w:rsidR="0090384A">
        <w:rPr>
          <w:rFonts w:eastAsia="SimSun" w:hint="eastAsia"/>
          <w:lang w:eastAsia="zh-CN"/>
        </w:rPr>
        <w:t>2</w:t>
      </w:r>
      <w:r w:rsidR="001D2F7A">
        <w:rPr>
          <w:rFonts w:eastAsia="SimSun" w:hint="eastAsia"/>
          <w:lang w:eastAsia="zh-CN"/>
        </w:rPr>
        <w:t xml:space="preserve"> </w:t>
      </w:r>
      <w:r w:rsidR="000F3510" w:rsidRPr="00794F4C">
        <w:t>The Data field</w:t>
      </w:r>
      <w:bookmarkEnd w:id="1108"/>
      <w:bookmarkEnd w:id="1109"/>
      <w:bookmarkEnd w:id="1110"/>
      <w:bookmarkEnd w:id="1111"/>
    </w:p>
    <w:bookmarkEnd w:id="1112"/>
    <w:bookmarkEnd w:id="1113"/>
    <w:bookmarkEnd w:id="1114"/>
    <w:bookmarkEnd w:id="1115"/>
    <w:bookmarkEnd w:id="1116"/>
    <w:bookmarkEnd w:id="1117"/>
    <w:bookmarkEnd w:id="1118"/>
    <w:bookmarkEnd w:id="1119"/>
    <w:p w:rsidR="000F3510" w:rsidRPr="00794F4C" w:rsidRDefault="000F3510" w:rsidP="000F3510">
      <w:pPr>
        <w:rPr>
          <w:lang w:eastAsia="zh-CN"/>
        </w:rPr>
      </w:pPr>
      <w:r>
        <w:rPr>
          <w:rFonts w:hint="eastAsia"/>
          <w:lang w:eastAsia="zh-CN"/>
        </w:rPr>
        <w:t>See 21.5.3.2.</w:t>
      </w:r>
    </w:p>
    <w:p w:rsidR="000F3510" w:rsidRPr="0090384A" w:rsidRDefault="003D2364" w:rsidP="0090384A">
      <w:pPr>
        <w:pStyle w:val="31"/>
        <w:numPr>
          <w:ilvl w:val="0"/>
          <w:numId w:val="0"/>
        </w:numPr>
        <w:tabs>
          <w:tab w:val="clear" w:pos="709"/>
          <w:tab w:val="clear" w:pos="851"/>
        </w:tabs>
        <w:spacing w:after="60"/>
        <w:ind w:left="425" w:hanging="425"/>
        <w:rPr>
          <w:lang w:eastAsia="zh-CN"/>
        </w:rPr>
      </w:pPr>
      <w:bookmarkStart w:id="1120" w:name="_Toc215555100"/>
      <w:bookmarkStart w:id="1121" w:name="_Toc215583014"/>
      <w:bookmarkStart w:id="1122" w:name="_Toc201721959"/>
      <w:bookmarkStart w:id="1123" w:name="_Toc206227699"/>
      <w:bookmarkStart w:id="1124" w:name="_Toc206415646"/>
      <w:bookmarkStart w:id="1125" w:name="_Toc206418453"/>
      <w:bookmarkStart w:id="1126" w:name="_Toc207099208"/>
      <w:bookmarkStart w:id="1127" w:name="_Toc207099813"/>
      <w:bookmarkStart w:id="1128" w:name="_Toc207100732"/>
      <w:bookmarkStart w:id="1129" w:name="_Toc207348654"/>
      <w:bookmarkStart w:id="1130" w:name="_Toc215583015"/>
      <w:bookmarkStart w:id="1131" w:name="_Toc235400703"/>
      <w:bookmarkStart w:id="1132" w:name="_Toc259717372"/>
      <w:bookmarkStart w:id="1133" w:name="_Toc376780572"/>
      <w:bookmarkEnd w:id="1120"/>
      <w:bookmarkEnd w:id="1121"/>
      <w:r>
        <w:rPr>
          <w:rFonts w:hint="eastAsia"/>
          <w:lang w:eastAsia="zh-CN"/>
        </w:rPr>
        <w:t>25</w:t>
      </w:r>
      <w:r w:rsidR="0090384A">
        <w:rPr>
          <w:rFonts w:hint="eastAsia"/>
          <w:lang w:eastAsia="zh-CN"/>
        </w:rPr>
        <w:t xml:space="preserve">.5.4 </w:t>
      </w:r>
      <w:r w:rsidR="000F3510" w:rsidRPr="00794F4C">
        <w:t>Performance requirements</w:t>
      </w:r>
      <w:bookmarkEnd w:id="1122"/>
      <w:bookmarkEnd w:id="1123"/>
      <w:bookmarkEnd w:id="1124"/>
      <w:bookmarkEnd w:id="1125"/>
      <w:bookmarkEnd w:id="1126"/>
      <w:bookmarkEnd w:id="1127"/>
      <w:bookmarkEnd w:id="1128"/>
      <w:bookmarkEnd w:id="1129"/>
      <w:bookmarkEnd w:id="1130"/>
      <w:bookmarkEnd w:id="1131"/>
      <w:bookmarkEnd w:id="1132"/>
      <w:bookmarkEnd w:id="1133"/>
    </w:p>
    <w:p w:rsidR="000F3510" w:rsidRPr="00B757C7" w:rsidRDefault="003D2364" w:rsidP="00B757C7">
      <w:pPr>
        <w:pStyle w:val="41"/>
        <w:numPr>
          <w:ilvl w:val="0"/>
          <w:numId w:val="0"/>
        </w:numPr>
        <w:ind w:left="425" w:hanging="425"/>
        <w:rPr>
          <w:rFonts w:eastAsia="SimSun"/>
          <w:lang w:eastAsia="zh-CN"/>
        </w:rPr>
      </w:pPr>
      <w:bookmarkStart w:id="1134" w:name="_Toc376780573"/>
      <w:r>
        <w:rPr>
          <w:rFonts w:eastAsia="SimSun" w:hint="eastAsia"/>
          <w:lang w:eastAsia="zh-CN"/>
        </w:rPr>
        <w:t>25</w:t>
      </w:r>
      <w:r w:rsidR="0090384A">
        <w:rPr>
          <w:rFonts w:eastAsia="SimSun" w:hint="eastAsia"/>
          <w:lang w:eastAsia="zh-CN"/>
        </w:rPr>
        <w:t xml:space="preserve">.5.4.1 </w:t>
      </w:r>
      <w:r w:rsidR="000F3510">
        <w:rPr>
          <w:rFonts w:hint="eastAsia"/>
          <w:lang w:eastAsia="zh-CN"/>
        </w:rPr>
        <w:t>Transmit Requirements</w:t>
      </w:r>
      <w:bookmarkEnd w:id="1134"/>
    </w:p>
    <w:p w:rsidR="000F3510" w:rsidRPr="00CF0EA5" w:rsidRDefault="003D2364" w:rsidP="009E1078">
      <w:pPr>
        <w:pStyle w:val="51"/>
        <w:numPr>
          <w:ilvl w:val="0"/>
          <w:numId w:val="0"/>
        </w:numPr>
        <w:ind w:left="425" w:hanging="425"/>
      </w:pPr>
      <w:r>
        <w:rPr>
          <w:rFonts w:eastAsia="SimSun" w:hint="eastAsia"/>
          <w:lang w:eastAsia="zh-CN"/>
        </w:rPr>
        <w:t>25</w:t>
      </w:r>
      <w:r w:rsidR="009E1078">
        <w:rPr>
          <w:rFonts w:eastAsia="SimSun" w:hint="eastAsia"/>
          <w:lang w:eastAsia="zh-CN"/>
        </w:rPr>
        <w:t xml:space="preserve">.5.4.1.1 </w:t>
      </w:r>
      <w:r w:rsidR="000F3510">
        <w:rPr>
          <w:rFonts w:hint="eastAsia"/>
        </w:rPr>
        <w:t>Introduction</w:t>
      </w:r>
    </w:p>
    <w:p w:rsidR="000F3510" w:rsidRPr="00794F4C" w:rsidRDefault="000F3510" w:rsidP="000F3510">
      <w:r w:rsidRPr="00794F4C">
        <w:t>This subclause describes the performance requirement from the OFDM PHY</w:t>
      </w:r>
      <w:r>
        <w:rPr>
          <w:rFonts w:hint="eastAsia"/>
          <w:lang w:eastAsia="zh-CN"/>
        </w:rPr>
        <w:t xml:space="preserve"> transmitter</w:t>
      </w:r>
      <w:r w:rsidRPr="00794F4C">
        <w:t>.</w:t>
      </w:r>
    </w:p>
    <w:p w:rsidR="000F3510" w:rsidRPr="00794F4C" w:rsidRDefault="003D2364" w:rsidP="009E1078">
      <w:pPr>
        <w:pStyle w:val="51"/>
        <w:numPr>
          <w:ilvl w:val="0"/>
          <w:numId w:val="0"/>
        </w:numPr>
        <w:ind w:left="425" w:hanging="425"/>
      </w:pPr>
      <w:bookmarkStart w:id="1135" w:name="_Toc201721961"/>
      <w:bookmarkStart w:id="1136" w:name="_Toc206227701"/>
      <w:bookmarkStart w:id="1137" w:name="_Toc206415648"/>
      <w:bookmarkStart w:id="1138" w:name="_Toc206418455"/>
      <w:bookmarkStart w:id="1139" w:name="_Toc207099210"/>
      <w:bookmarkStart w:id="1140" w:name="_Toc207099815"/>
      <w:bookmarkStart w:id="1141" w:name="_Toc207100734"/>
      <w:bookmarkStart w:id="1142" w:name="_Toc207348656"/>
      <w:bookmarkStart w:id="1143" w:name="_Toc215583017"/>
      <w:bookmarkStart w:id="1144" w:name="_Toc235400705"/>
      <w:bookmarkStart w:id="1145" w:name="_Toc259717374"/>
      <w:r>
        <w:rPr>
          <w:rFonts w:eastAsia="SimSun" w:hint="eastAsia"/>
          <w:lang w:eastAsia="zh-CN"/>
        </w:rPr>
        <w:t>25</w:t>
      </w:r>
      <w:r w:rsidR="009E1078">
        <w:rPr>
          <w:rFonts w:eastAsia="SimSun" w:hint="eastAsia"/>
          <w:lang w:eastAsia="zh-CN"/>
        </w:rPr>
        <w:t xml:space="preserve">.5.4.1.2 </w:t>
      </w:r>
      <w:r w:rsidR="000F3510" w:rsidRPr="00794F4C">
        <w:t>Transmit EVM</w:t>
      </w:r>
      <w:bookmarkEnd w:id="1135"/>
      <w:bookmarkEnd w:id="1136"/>
      <w:bookmarkEnd w:id="1137"/>
      <w:bookmarkEnd w:id="1138"/>
      <w:bookmarkEnd w:id="1139"/>
      <w:bookmarkEnd w:id="1140"/>
      <w:bookmarkEnd w:id="1141"/>
      <w:bookmarkEnd w:id="1142"/>
      <w:bookmarkEnd w:id="1143"/>
      <w:bookmarkEnd w:id="1144"/>
      <w:bookmarkEnd w:id="1145"/>
      <w:r w:rsidR="000F3510" w:rsidRPr="00794F4C">
        <w:t xml:space="preserve"> </w:t>
      </w:r>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Pr="00794F4C" w:rsidRDefault="000F3510" w:rsidP="000F3510">
      <w:r w:rsidRPr="00794F4C">
        <w:t>The sampled signal shall be processed in a manner similar to an actual receiver, according to the following steps, or an equivalent procedure:</w:t>
      </w:r>
    </w:p>
    <w:p w:rsidR="000F3510" w:rsidRPr="00794F4C" w:rsidRDefault="000F3510" w:rsidP="000F3510">
      <w:pPr>
        <w:tabs>
          <w:tab w:val="left" w:pos="720"/>
          <w:tab w:val="left" w:pos="1440"/>
          <w:tab w:val="left" w:pos="2160"/>
          <w:tab w:val="left" w:pos="2880"/>
          <w:tab w:val="left" w:pos="3600"/>
          <w:tab w:val="left" w:pos="4320"/>
          <w:tab w:val="right" w:pos="9360"/>
        </w:tabs>
        <w:ind w:firstLine="720"/>
      </w:pPr>
      <w:r w:rsidRPr="00794F4C">
        <w:t xml:space="preserve">a) </w:t>
      </w:r>
      <w:r w:rsidRPr="00794F4C">
        <w:tab/>
        <w:t>Start of frame shall be detected.</w:t>
      </w:r>
    </w:p>
    <w:p w:rsidR="000F3510" w:rsidRPr="00794F4C" w:rsidRDefault="000F3510" w:rsidP="000F3510">
      <w:pPr>
        <w:ind w:left="1440" w:hanging="720"/>
      </w:pPr>
      <w:r w:rsidRPr="00794F4C">
        <w:t xml:space="preserve">b) </w:t>
      </w:r>
      <w:r w:rsidRPr="00794F4C">
        <w:tab/>
        <w:t>Transition from short sequences to channel estimation sequences shall be detected, and fine timing (with one sample resolution) shall be established.</w:t>
      </w:r>
    </w:p>
    <w:p w:rsidR="000F3510" w:rsidRPr="00794F4C" w:rsidRDefault="000F3510" w:rsidP="000F3510">
      <w:pPr>
        <w:ind w:firstLine="720"/>
      </w:pPr>
      <w:r w:rsidRPr="00794F4C">
        <w:t xml:space="preserve">c) </w:t>
      </w:r>
      <w:r w:rsidRPr="00794F4C">
        <w:tab/>
        <w:t>frequency offsets shall be estimated and corrected.</w:t>
      </w:r>
    </w:p>
    <w:p w:rsidR="000F3510" w:rsidRPr="00794F4C" w:rsidRDefault="000F3510" w:rsidP="000F3510">
      <w:pPr>
        <w:ind w:firstLine="720"/>
      </w:pPr>
      <w:r w:rsidRPr="00794F4C">
        <w:t>d)</w:t>
      </w:r>
      <w:r w:rsidRPr="00794F4C">
        <w:tab/>
        <w:t>The frame shall be de-rotated according to estimated frequency offset.</w:t>
      </w:r>
    </w:p>
    <w:p w:rsidR="000F3510" w:rsidRDefault="000F3510" w:rsidP="000F3510">
      <w:pPr>
        <w:tabs>
          <w:tab w:val="left" w:pos="720"/>
          <w:tab w:val="left" w:pos="1440"/>
          <w:tab w:val="left" w:pos="2160"/>
          <w:tab w:val="left" w:pos="2880"/>
          <w:tab w:val="left" w:pos="3600"/>
          <w:tab w:val="left" w:pos="4320"/>
          <w:tab w:val="right" w:pos="9360"/>
        </w:tabs>
        <w:ind w:leftChars="299" w:left="1416" w:hanging="698"/>
      </w:pPr>
      <w:r w:rsidRPr="00794F4C">
        <w:lastRenderedPageBreak/>
        <w:t xml:space="preserve">e) </w:t>
      </w:r>
      <w:r w:rsidRPr="00794F4C">
        <w:tab/>
        <w:t>The complex channel response coefficients shall be estimated for each of the subcarriers</w:t>
      </w:r>
      <w:r>
        <w:rPr>
          <w:rFonts w:hint="eastAsia"/>
        </w:rPr>
        <w:t xml:space="preserve"> </w:t>
      </w:r>
      <w:r>
        <w:t xml:space="preserve">using information contained in the preamble (STF and/or CEF). </w:t>
      </w:r>
    </w:p>
    <w:p w:rsidR="000F3510" w:rsidRPr="00794F4C" w:rsidRDefault="000F3510" w:rsidP="000F3510">
      <w:pPr>
        <w:ind w:left="1440" w:hanging="720"/>
      </w:pPr>
      <w:r w:rsidRPr="00794F4C">
        <w:t>f)</w:t>
      </w:r>
      <w:r w:rsidRPr="00794F4C">
        <w:tab/>
        <w:t>For each of the data OFDM symbols: transform the symbol into subcarrier received values, estimate the phase from the pilot subcarriers, derotate the subcarrier values according to estimated phase, and divide each subcarrier value with a complex estimated channel response coefficient.</w:t>
      </w:r>
    </w:p>
    <w:p w:rsidR="000F3510" w:rsidRPr="00CF0EA5" w:rsidRDefault="000F3510" w:rsidP="000F3510">
      <w:pPr>
        <w:tabs>
          <w:tab w:val="left" w:pos="720"/>
          <w:tab w:val="left" w:pos="1440"/>
          <w:tab w:val="left" w:pos="2160"/>
          <w:tab w:val="left" w:pos="2880"/>
          <w:tab w:val="left" w:pos="3600"/>
          <w:tab w:val="left" w:pos="4320"/>
          <w:tab w:val="right" w:pos="9360"/>
        </w:tabs>
        <w:ind w:leftChars="299" w:left="1416" w:hanging="698"/>
      </w:pPr>
      <w:r w:rsidRPr="00794F4C">
        <w:t>g)</w:t>
      </w:r>
      <w:r w:rsidRPr="00794F4C">
        <w:tab/>
        <w:t xml:space="preserve">For each data-carrying subcarrier, </w:t>
      </w:r>
      <w:r>
        <w:t xml:space="preserve">compute the Euclidean distance to the ideal location for the symbol, or pilot. </w:t>
      </w:r>
    </w:p>
    <w:p w:rsidR="000F3510" w:rsidRPr="00794F4C" w:rsidRDefault="000F3510" w:rsidP="000F3510">
      <w:pPr>
        <w:ind w:firstLine="720"/>
      </w:pPr>
      <w:r w:rsidRPr="00794F4C">
        <w:t>h)</w:t>
      </w:r>
      <w:r w:rsidRPr="00794F4C">
        <w:tab/>
        <w:t>Compute the RMS average of all errors in a packet. It is given by:</w:t>
      </w:r>
    </w:p>
    <w:p w:rsidR="000F3510" w:rsidRPr="00794F4C" w:rsidRDefault="000F3510" w:rsidP="000F3510">
      <w:pPr>
        <w:ind w:firstLine="720"/>
      </w:pPr>
      <w:r w:rsidRPr="00CF0EA5">
        <w:rPr>
          <w:position w:val="-72"/>
        </w:rPr>
        <w:object w:dxaOrig="8360" w:dyaOrig="1560">
          <v:shape id="_x0000_i1074" type="#_x0000_t75" style="width:420.75pt;height:78.75pt" o:ole="">
            <v:imagedata r:id="rId129" o:title=""/>
          </v:shape>
          <o:OLEObject Type="Embed" ProgID="Equation.DSMT4" ShapeID="_x0000_i1074" DrawAspect="Content" ObjectID="_1450656536" r:id="rId130"/>
        </w:object>
      </w:r>
    </w:p>
    <w:p w:rsidR="000F3510" w:rsidRDefault="000F3510" w:rsidP="000F3510">
      <w:pPr>
        <w:ind w:firstLine="720"/>
        <w:rPr>
          <w:position w:val="-14"/>
          <w:lang w:eastAsia="zh-CN"/>
        </w:rPr>
      </w:pPr>
      <w:r>
        <w:rPr>
          <w:position w:val="-14"/>
          <w:lang w:eastAsia="zh-CN"/>
        </w:rPr>
        <w:t>W</w:t>
      </w:r>
      <w:r>
        <w:rPr>
          <w:rFonts w:hint="eastAsia"/>
          <w:position w:val="-14"/>
          <w:lang w:eastAsia="zh-CN"/>
        </w:rPr>
        <w:t>here:</w:t>
      </w:r>
    </w:p>
    <w:p w:rsidR="000F3510" w:rsidRPr="00794F4C" w:rsidRDefault="000F3510" w:rsidP="000F3510">
      <w:pPr>
        <w:ind w:firstLine="720"/>
      </w:pPr>
      <w:r w:rsidRPr="00794F4C">
        <w:rPr>
          <w:position w:val="-14"/>
        </w:rPr>
        <w:object w:dxaOrig="360" w:dyaOrig="380">
          <v:shape id="_x0000_i1075" type="#_x0000_t75" style="width:19.5pt;height:17.25pt" o:ole="">
            <v:imagedata r:id="rId131" o:title=""/>
          </v:shape>
          <o:OLEObject Type="Embed" ProgID="Equation.DSMT4" ShapeID="_x0000_i1075" DrawAspect="Content" ObjectID="_1450656537" r:id="rId132"/>
        </w:object>
      </w:r>
      <w:r>
        <w:rPr>
          <w:rFonts w:hint="eastAsia"/>
          <w:lang w:eastAsia="zh-CN"/>
        </w:rPr>
        <w:t>is the n</w:t>
      </w:r>
      <w:r w:rsidRPr="00794F4C">
        <w:t>umber of frames</w:t>
      </w:r>
    </w:p>
    <w:p w:rsidR="000F3510" w:rsidRPr="00794F4C" w:rsidRDefault="000F3510" w:rsidP="000F3510">
      <w:pPr>
        <w:ind w:firstLine="720"/>
      </w:pPr>
      <w:r>
        <w:rPr>
          <w:rFonts w:hint="eastAsia"/>
          <w:i/>
          <w:lang w:eastAsia="zh-CN"/>
        </w:rPr>
        <w:t>i</w:t>
      </w:r>
      <w:r>
        <w:rPr>
          <w:rFonts w:hint="eastAsia"/>
          <w:lang w:eastAsia="zh-CN"/>
        </w:rPr>
        <w:t xml:space="preserve"> is the</w:t>
      </w:r>
      <w:r w:rsidRPr="00794F4C">
        <w:t>frame index</w:t>
      </w:r>
    </w:p>
    <w:p w:rsidR="000F3510" w:rsidRDefault="000F3510" w:rsidP="000F3510">
      <w:pPr>
        <w:ind w:firstLine="720"/>
        <w:rPr>
          <w:lang w:eastAsia="zh-CN"/>
        </w:rPr>
      </w:pPr>
      <w:r w:rsidRPr="00794F4C">
        <w:rPr>
          <w:i/>
        </w:rPr>
        <w:t>k</w:t>
      </w:r>
      <w:r>
        <w:rPr>
          <w:rFonts w:hint="eastAsia"/>
          <w:lang w:eastAsia="zh-CN"/>
        </w:rPr>
        <w:t xml:space="preserve"> is the</w:t>
      </w:r>
      <w:r w:rsidRPr="00794F4C">
        <w:t>carrier index</w:t>
      </w:r>
    </w:p>
    <w:p w:rsidR="000F3510" w:rsidRDefault="000F3510" w:rsidP="000F3510">
      <w:pPr>
        <w:pStyle w:val="Default"/>
        <w:ind w:leftChars="295" w:left="1274" w:hangingChars="236" w:hanging="566"/>
      </w:pPr>
      <w:r>
        <w:rPr>
          <w:i/>
          <w:iCs/>
        </w:rPr>
        <w:t xml:space="preserve">K </w:t>
      </w:r>
      <w:r>
        <w:t>is the set of pilot and data subcarriers {1,2, …, (N</w:t>
      </w:r>
      <w:r>
        <w:rPr>
          <w:sz w:val="16"/>
          <w:szCs w:val="16"/>
        </w:rPr>
        <w:t xml:space="preserve">SR </w:t>
      </w:r>
      <w:r>
        <w:t>– 1), (N</w:t>
      </w:r>
      <w:r>
        <w:rPr>
          <w:sz w:val="16"/>
          <w:szCs w:val="16"/>
        </w:rPr>
        <w:t xml:space="preserve">SR </w:t>
      </w:r>
      <w:r>
        <w:t>+ N</w:t>
      </w:r>
      <w:r>
        <w:rPr>
          <w:sz w:val="16"/>
          <w:szCs w:val="16"/>
        </w:rPr>
        <w:t>DC</w:t>
      </w:r>
      <w:r>
        <w:t>), (N</w:t>
      </w:r>
      <w:r>
        <w:rPr>
          <w:sz w:val="16"/>
          <w:szCs w:val="16"/>
        </w:rPr>
        <w:t>SR</w:t>
      </w:r>
      <w:r>
        <w:t>+N</w:t>
      </w:r>
      <w:r>
        <w:rPr>
          <w:sz w:val="16"/>
          <w:szCs w:val="16"/>
        </w:rPr>
        <w:t>DC</w:t>
      </w:r>
      <w:r>
        <w:t>+1),…, N</w:t>
      </w:r>
      <w:r>
        <w:rPr>
          <w:sz w:val="16"/>
          <w:szCs w:val="16"/>
        </w:rPr>
        <w:t>ST</w:t>
      </w:r>
      <w:r>
        <w:t xml:space="preserve">} </w:t>
      </w:r>
    </w:p>
    <w:p w:rsidR="000F3510" w:rsidRPr="00794F4C" w:rsidRDefault="000F3510" w:rsidP="000F3510">
      <w:pPr>
        <w:ind w:firstLine="720"/>
      </w:pPr>
      <w:r>
        <w:rPr>
          <w:rFonts w:hint="eastAsia"/>
          <w:i/>
          <w:lang w:eastAsia="zh-CN"/>
        </w:rPr>
        <w:t xml:space="preserve">j </w:t>
      </w:r>
      <w:r>
        <w:rPr>
          <w:rFonts w:hint="eastAsia"/>
          <w:lang w:eastAsia="zh-CN"/>
        </w:rPr>
        <w:t>is the s</w:t>
      </w:r>
      <w:r w:rsidRPr="00794F4C">
        <w:t>ymbol index</w:t>
      </w:r>
    </w:p>
    <w:p w:rsidR="000F3510" w:rsidRPr="00794F4C" w:rsidRDefault="000F3510" w:rsidP="000F3510">
      <w:pPr>
        <w:ind w:firstLine="720"/>
      </w:pPr>
      <w:r w:rsidRPr="00794F4C">
        <w:rPr>
          <w:position w:val="-12"/>
        </w:rPr>
        <w:object w:dxaOrig="540" w:dyaOrig="360">
          <v:shape id="_x0000_i1076" type="#_x0000_t75" style="width:27.75pt;height:19.5pt" o:ole="">
            <v:imagedata r:id="rId133" o:title=""/>
          </v:shape>
          <o:OLEObject Type="Embed" ProgID="Equation.DSMT4" ShapeID="_x0000_i1076" DrawAspect="Content" ObjectID="_1450656538" r:id="rId134"/>
        </w:object>
      </w:r>
      <w:r w:rsidRPr="00794F4C">
        <w:t xml:space="preserve"> </w:t>
      </w:r>
      <w:r>
        <w:rPr>
          <w:rFonts w:hint="eastAsia"/>
          <w:lang w:eastAsia="zh-CN"/>
        </w:rPr>
        <w:t xml:space="preserve">is the </w:t>
      </w:r>
      <w:r w:rsidRPr="00794F4C">
        <w:t>numer of symbols</w:t>
      </w:r>
    </w:p>
    <w:p w:rsidR="000F3510" w:rsidRPr="00794F4C" w:rsidRDefault="000F3510" w:rsidP="000F3510">
      <w:pPr>
        <w:ind w:firstLine="720"/>
      </w:pPr>
      <w:r w:rsidRPr="00794F4C">
        <w:rPr>
          <w:position w:val="-12"/>
        </w:rPr>
        <w:object w:dxaOrig="440" w:dyaOrig="360">
          <v:shape id="_x0000_i1077" type="#_x0000_t75" style="width:21pt;height:19.5pt" o:ole="">
            <v:imagedata r:id="rId135" o:title=""/>
          </v:shape>
          <o:OLEObject Type="Embed" ProgID="Equation.DSMT4" ShapeID="_x0000_i1077" DrawAspect="Content" ObjectID="_1450656539" r:id="rId136"/>
        </w:object>
      </w:r>
      <w:r w:rsidRPr="00794F4C">
        <w:t xml:space="preserve"> </w:t>
      </w:r>
      <w:r>
        <w:rPr>
          <w:rFonts w:hint="eastAsia"/>
          <w:lang w:eastAsia="zh-CN"/>
        </w:rPr>
        <w:t>is the t</w:t>
      </w:r>
      <w:r w:rsidRPr="00794F4C">
        <w:t xml:space="preserve">otal number of subcarriers. </w:t>
      </w:r>
    </w:p>
    <w:p w:rsidR="000F3510" w:rsidRDefault="000F3510" w:rsidP="000F3510">
      <w:pPr>
        <w:ind w:firstLine="720"/>
        <w:rPr>
          <w:lang w:eastAsia="zh-CN"/>
        </w:rPr>
      </w:pPr>
      <w:r w:rsidRPr="00794F4C">
        <w:rPr>
          <w:i/>
        </w:rPr>
        <w:t>I</w:t>
      </w:r>
      <w:r w:rsidRPr="00CF0EA5">
        <w:rPr>
          <w:rFonts w:hint="eastAsia"/>
          <w:i/>
          <w:vertAlign w:val="superscript"/>
          <w:lang w:eastAsia="zh-CN"/>
        </w:rPr>
        <w:t>*</w:t>
      </w:r>
      <w:r w:rsidRPr="00794F4C">
        <w:rPr>
          <w:i/>
        </w:rPr>
        <w:t>,Q</w:t>
      </w:r>
      <w:r w:rsidRPr="00CF0EA5">
        <w:rPr>
          <w:rFonts w:hint="eastAsia"/>
          <w:i/>
          <w:vertAlign w:val="superscript"/>
          <w:lang w:eastAsia="zh-CN"/>
        </w:rPr>
        <w:t>*</w:t>
      </w:r>
      <w:r>
        <w:rPr>
          <w:rFonts w:hint="eastAsia"/>
          <w:lang w:eastAsia="zh-CN"/>
        </w:rPr>
        <w:t xml:space="preserve"> is </w:t>
      </w:r>
      <w:r w:rsidRPr="00794F4C">
        <w:t>the ideal constellation point, for I and Q respectively.</w:t>
      </w:r>
    </w:p>
    <w:p w:rsidR="000F3510" w:rsidRDefault="000F3510" w:rsidP="000F3510">
      <w:pPr>
        <w:pStyle w:val="Default"/>
        <w:ind w:firstLineChars="295" w:firstLine="708"/>
      </w:pPr>
      <w:r>
        <w:t>P</w:t>
      </w:r>
      <w:r>
        <w:rPr>
          <w:sz w:val="16"/>
          <w:szCs w:val="16"/>
        </w:rPr>
        <w:t xml:space="preserve">0 </w:t>
      </w:r>
      <w:r>
        <w:t>is the average power of the constellation (</w:t>
      </w:r>
      <w:r>
        <w:rPr>
          <w:i/>
          <w:iCs/>
        </w:rPr>
        <w:t>I</w:t>
      </w:r>
      <w:r w:rsidRPr="00CF0EA5">
        <w:rPr>
          <w:i/>
          <w:iCs/>
          <w:sz w:val="16"/>
          <w:szCs w:val="16"/>
          <w:vertAlign w:val="superscript"/>
        </w:rPr>
        <w:t>*</w:t>
      </w:r>
      <w:r>
        <w:rPr>
          <w:i/>
          <w:iCs/>
        </w:rPr>
        <w:t>,Q</w:t>
      </w:r>
      <w:r w:rsidRPr="00CF0EA5">
        <w:rPr>
          <w:i/>
          <w:iCs/>
          <w:sz w:val="16"/>
          <w:szCs w:val="16"/>
          <w:vertAlign w:val="superscript"/>
        </w:rPr>
        <w:t>*</w:t>
      </w:r>
      <w:r>
        <w:t xml:space="preserve">) computed over the </w:t>
      </w:r>
      <w:r>
        <w:rPr>
          <w:i/>
          <w:iCs/>
        </w:rPr>
        <w:t>i</w:t>
      </w:r>
      <w:r w:rsidRPr="00CF0EA5">
        <w:rPr>
          <w:sz w:val="16"/>
          <w:szCs w:val="16"/>
          <w:vertAlign w:val="superscript"/>
        </w:rPr>
        <w:t>th</w:t>
      </w:r>
      <w:r>
        <w:rPr>
          <w:sz w:val="16"/>
          <w:szCs w:val="16"/>
        </w:rPr>
        <w:t xml:space="preserve"> </w:t>
      </w:r>
      <w:r>
        <w:t xml:space="preserve">frame </w:t>
      </w:r>
    </w:p>
    <w:p w:rsidR="000F3510" w:rsidRPr="00794F4C" w:rsidRDefault="000F3510" w:rsidP="000F3510">
      <w:r w:rsidRPr="00794F4C">
        <w:t>The measurements shall occur only on the OFDM symbols, the measurement shall be performed on at least 10 frames with 16 symbols at least in each of them. Random data shall be used.</w:t>
      </w:r>
    </w:p>
    <w:p w:rsidR="000F3510" w:rsidRDefault="000F3510" w:rsidP="000F3510">
      <w:pPr>
        <w:rPr>
          <w:lang w:eastAsia="zh-CN"/>
        </w:rPr>
      </w:pPr>
      <w:r w:rsidRPr="00794F4C">
        <w:t>The EVM RMS error shall not exceed an</w:t>
      </w:r>
      <w:r>
        <w:t xml:space="preserve"> CMCS </w:t>
      </w:r>
      <w:r w:rsidRPr="00794F4C">
        <w:t>dependent value as found in the table below:</w:t>
      </w:r>
    </w:p>
    <w:p w:rsidR="000F3510" w:rsidRPr="00794F4C" w:rsidRDefault="00D526CD" w:rsidP="000F3510">
      <w:pPr>
        <w:pStyle w:val="aa"/>
        <w:rPr>
          <w:lang w:eastAsia="zh-CN"/>
        </w:rPr>
      </w:pPr>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18</w:t>
      </w:r>
      <w:r w:rsidR="00E73F19" w:rsidRPr="00392D84">
        <w:rPr>
          <w:rFonts w:cs="Arial"/>
          <w:color w:val="FFFFFF"/>
        </w:rPr>
        <w:fldChar w:fldCharType="end"/>
      </w:r>
      <w:bookmarkStart w:id="1146" w:name="_Toc371725720"/>
      <w:r w:rsidR="000F3510" w:rsidRPr="00794F4C">
        <w:t xml:space="preserve">Table </w:t>
      </w:r>
      <w:r w:rsidR="003D2364">
        <w:rPr>
          <w:rFonts w:eastAsia="SimSun" w:hint="eastAsia"/>
          <w:lang w:eastAsia="zh-CN"/>
        </w:rPr>
        <w:t>25</w:t>
      </w:r>
      <w:r w:rsidR="0008482D" w:rsidRPr="00584D34">
        <w:t>-</w:t>
      </w:r>
      <w:r w:rsidR="0008482D">
        <w:rPr>
          <w:rFonts w:eastAsia="SimSun" w:hint="eastAsia"/>
          <w:lang w:eastAsia="zh-CN"/>
        </w:rPr>
        <w:t>10</w:t>
      </w:r>
      <w:r w:rsidR="0008482D" w:rsidRPr="00584D34">
        <w:t>—</w:t>
      </w:r>
      <w:r w:rsidR="000F3510">
        <w:rPr>
          <w:rFonts w:hint="eastAsia"/>
          <w:lang w:eastAsia="zh-CN"/>
        </w:rPr>
        <w:t xml:space="preserve">EVM </w:t>
      </w:r>
      <w:r w:rsidR="000F3510">
        <w:rPr>
          <w:lang w:eastAsia="zh-CN"/>
        </w:rPr>
        <w:t>requirement</w:t>
      </w:r>
      <w:r w:rsidR="000F3510">
        <w:rPr>
          <w:rFonts w:hint="eastAsia"/>
          <w:lang w:eastAsia="zh-CN"/>
        </w:rPr>
        <w:t>s for OFDM</w:t>
      </w:r>
      <w:bookmarkEnd w:id="1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2420"/>
        <w:gridCol w:w="2363"/>
        <w:gridCol w:w="2391"/>
      </w:tblGrid>
      <w:tr w:rsidR="000F3510" w:rsidRPr="00794F4C" w:rsidTr="00237CCB">
        <w:trPr>
          <w:trHeight w:val="302"/>
          <w:jc w:val="center"/>
        </w:trPr>
        <w:tc>
          <w:tcPr>
            <w:tcW w:w="2402" w:type="dxa"/>
          </w:tcPr>
          <w:p w:rsidR="000F3510" w:rsidRPr="00794F4C" w:rsidRDefault="000F3510" w:rsidP="00152D2F">
            <w:pPr>
              <w:spacing w:before="120" w:after="120"/>
              <w:jc w:val="center"/>
              <w:rPr>
                <w:b/>
              </w:rPr>
            </w:pPr>
            <w:r>
              <w:rPr>
                <w:rFonts w:hint="eastAsia"/>
                <w:b/>
                <w:lang w:eastAsia="zh-CN"/>
              </w:rPr>
              <w:lastRenderedPageBreak/>
              <w:t>C</w:t>
            </w:r>
            <w:r w:rsidRPr="00794F4C">
              <w:rPr>
                <w:b/>
              </w:rPr>
              <w:t>MCS Index</w:t>
            </w:r>
          </w:p>
        </w:tc>
        <w:tc>
          <w:tcPr>
            <w:tcW w:w="2420" w:type="dxa"/>
          </w:tcPr>
          <w:p w:rsidR="000F3510" w:rsidRPr="00794F4C" w:rsidRDefault="000F3510" w:rsidP="00152D2F">
            <w:pPr>
              <w:spacing w:before="120" w:after="120"/>
              <w:jc w:val="center"/>
              <w:rPr>
                <w:b/>
              </w:rPr>
            </w:pPr>
            <w:r w:rsidRPr="00794F4C">
              <w:rPr>
                <w:b/>
              </w:rPr>
              <w:t>Modulation</w:t>
            </w:r>
          </w:p>
        </w:tc>
        <w:tc>
          <w:tcPr>
            <w:tcW w:w="2363" w:type="dxa"/>
          </w:tcPr>
          <w:p w:rsidR="000F3510" w:rsidRPr="00794F4C" w:rsidRDefault="000F3510" w:rsidP="00152D2F">
            <w:pPr>
              <w:spacing w:before="120" w:after="120"/>
              <w:jc w:val="center"/>
              <w:rPr>
                <w:b/>
              </w:rPr>
            </w:pPr>
            <w:r w:rsidRPr="00794F4C">
              <w:rPr>
                <w:b/>
              </w:rPr>
              <w:t>Coding Rate</w:t>
            </w:r>
          </w:p>
        </w:tc>
        <w:tc>
          <w:tcPr>
            <w:tcW w:w="2391" w:type="dxa"/>
          </w:tcPr>
          <w:p w:rsidR="000F3510" w:rsidRPr="00794F4C" w:rsidRDefault="000F3510" w:rsidP="00152D2F">
            <w:pPr>
              <w:spacing w:before="120" w:after="120"/>
              <w:jc w:val="center"/>
              <w:rPr>
                <w:b/>
              </w:rPr>
            </w:pPr>
            <w:r w:rsidRPr="00794F4C">
              <w:rPr>
                <w:b/>
              </w:rPr>
              <w:t>EVM Value [dB]</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1</w:t>
            </w:r>
            <w:r w:rsidRPr="00570656">
              <w:rPr>
                <w:rFonts w:hint="eastAsia"/>
              </w:rPr>
              <w:t>8</w:t>
            </w:r>
          </w:p>
        </w:tc>
        <w:tc>
          <w:tcPr>
            <w:tcW w:w="2420" w:type="dxa"/>
          </w:tcPr>
          <w:p w:rsidR="000F3510" w:rsidRPr="00794F4C" w:rsidRDefault="000F3510" w:rsidP="00152D2F">
            <w:pPr>
              <w:spacing w:before="120" w:after="120"/>
              <w:jc w:val="center"/>
            </w:pPr>
            <w:r w:rsidRPr="00794F4C">
              <w:t>SQPSK</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-7</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19</w:t>
            </w:r>
          </w:p>
        </w:tc>
        <w:tc>
          <w:tcPr>
            <w:tcW w:w="2420" w:type="dxa"/>
          </w:tcPr>
          <w:p w:rsidR="000F3510" w:rsidRPr="00794F4C" w:rsidRDefault="000F3510" w:rsidP="00152D2F">
            <w:pPr>
              <w:spacing w:before="120" w:after="120"/>
              <w:jc w:val="center"/>
            </w:pPr>
            <w:r w:rsidRPr="00794F4C">
              <w:t xml:space="preserve">SQPSK </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-9</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20</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-10</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21</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-11</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22</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-13</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23</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-15</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24</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-17</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25</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-19</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26</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13/16</w:t>
            </w:r>
          </w:p>
        </w:tc>
        <w:tc>
          <w:tcPr>
            <w:tcW w:w="2391" w:type="dxa"/>
            <w:vAlign w:val="bottom"/>
          </w:tcPr>
          <w:p w:rsidR="000F3510" w:rsidRPr="00794F4C" w:rsidRDefault="000F3510" w:rsidP="00152D2F">
            <w:pPr>
              <w:spacing w:before="120" w:after="120"/>
              <w:jc w:val="center"/>
            </w:pPr>
            <w:r w:rsidRPr="00794F4C">
              <w:t>-20</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7</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rPr>
                <w:lang w:eastAsia="zh-CN"/>
              </w:rPr>
            </w:pPr>
            <w:r w:rsidRPr="00794F4C">
              <w:t>-2</w:t>
            </w:r>
            <w:r>
              <w:rPr>
                <w:rFonts w:hint="eastAsia"/>
                <w:lang w:eastAsia="zh-CN"/>
              </w:rPr>
              <w:t>2</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8</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-24</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9</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13/16</w:t>
            </w:r>
          </w:p>
        </w:tc>
        <w:tc>
          <w:tcPr>
            <w:tcW w:w="2391" w:type="dxa"/>
            <w:vAlign w:val="bottom"/>
          </w:tcPr>
          <w:p w:rsidR="000F3510" w:rsidRPr="00794F4C" w:rsidRDefault="000F3510" w:rsidP="00152D2F">
            <w:pPr>
              <w:spacing w:before="120" w:after="120"/>
              <w:jc w:val="center"/>
              <w:rPr>
                <w:lang w:eastAsia="zh-CN"/>
              </w:rPr>
            </w:pPr>
            <w:r w:rsidRPr="00794F4C">
              <w:t>-2</w:t>
            </w:r>
            <w:r>
              <w:rPr>
                <w:rFonts w:hint="eastAsia"/>
                <w:lang w:eastAsia="zh-CN"/>
              </w:rPr>
              <w:t>6</w:t>
            </w:r>
          </w:p>
        </w:tc>
      </w:tr>
    </w:tbl>
    <w:p w:rsidR="000F3510" w:rsidRPr="00794F4C" w:rsidRDefault="003D2364" w:rsidP="009E1078">
      <w:pPr>
        <w:pStyle w:val="51"/>
        <w:numPr>
          <w:ilvl w:val="0"/>
          <w:numId w:val="0"/>
        </w:numPr>
        <w:ind w:left="425" w:hanging="425"/>
      </w:pPr>
      <w:bookmarkStart w:id="1147" w:name="_Toc201721962"/>
      <w:bookmarkStart w:id="1148" w:name="_Toc206227702"/>
      <w:bookmarkStart w:id="1149" w:name="_Toc206415649"/>
      <w:bookmarkStart w:id="1150" w:name="_Toc206418456"/>
      <w:bookmarkStart w:id="1151" w:name="_Toc207099211"/>
      <w:bookmarkStart w:id="1152" w:name="_Toc207099816"/>
      <w:bookmarkStart w:id="1153" w:name="_Toc207100735"/>
      <w:bookmarkStart w:id="1154" w:name="_Toc207348657"/>
      <w:bookmarkStart w:id="1155" w:name="_Toc215583018"/>
      <w:bookmarkStart w:id="1156" w:name="_Toc235400706"/>
      <w:bookmarkStart w:id="1157" w:name="_Toc259717375"/>
      <w:r>
        <w:rPr>
          <w:rFonts w:eastAsia="SimSun" w:hint="eastAsia"/>
          <w:lang w:eastAsia="zh-CN"/>
        </w:rPr>
        <w:t>25</w:t>
      </w:r>
      <w:r w:rsidR="009E1078">
        <w:rPr>
          <w:rFonts w:eastAsia="SimSun" w:hint="eastAsia"/>
          <w:lang w:eastAsia="zh-CN"/>
        </w:rPr>
        <w:t xml:space="preserve">.5.4.1.3 </w:t>
      </w:r>
      <w:r w:rsidR="000F3510" w:rsidRPr="00794F4C">
        <w:t>Tx Flatness</w:t>
      </w:r>
      <w:bookmarkEnd w:id="1147"/>
      <w:bookmarkEnd w:id="1148"/>
      <w:bookmarkEnd w:id="1149"/>
      <w:bookmarkEnd w:id="1150"/>
      <w:bookmarkEnd w:id="1151"/>
      <w:bookmarkEnd w:id="1152"/>
      <w:bookmarkEnd w:id="1153"/>
      <w:bookmarkEnd w:id="1154"/>
      <w:bookmarkEnd w:id="1155"/>
      <w:bookmarkEnd w:id="1156"/>
      <w:bookmarkEnd w:id="1157"/>
      <w:r w:rsidR="000F3510" w:rsidRPr="00794F4C">
        <w:t xml:space="preserve"> </w:t>
      </w:r>
    </w:p>
    <w:p w:rsidR="000F3510" w:rsidRPr="00794F4C" w:rsidRDefault="000F3510" w:rsidP="000F3510">
      <w:r w:rsidRPr="00794F4C">
        <w:t>When using the OFDM PHY and only while transmitting OFDM symbols the average energy of the OFDM Symbols constellations in each of the subcarriers with indices –146 to –2 and +2 to +145 shall deviate no more than ± 2 dB from their average energy. The average energy of the constellations in each of the subcarriers with indices –147 to –177 and +147 to +177 shall deviate no more than +2/–4 dB from the average energy of subcarriers with indices –177 to –2 and +2 to +177.</w:t>
      </w:r>
    </w:p>
    <w:p w:rsidR="000F3510" w:rsidRPr="00794F4C" w:rsidRDefault="003D2364" w:rsidP="009E1078">
      <w:pPr>
        <w:pStyle w:val="51"/>
        <w:numPr>
          <w:ilvl w:val="0"/>
          <w:numId w:val="0"/>
        </w:numPr>
        <w:ind w:left="425" w:hanging="425"/>
      </w:pPr>
      <w:bookmarkStart w:id="1158" w:name="_Toc259717376"/>
      <w:r>
        <w:rPr>
          <w:rFonts w:eastAsia="SimSun" w:hint="eastAsia"/>
          <w:lang w:eastAsia="zh-CN"/>
        </w:rPr>
        <w:t>25</w:t>
      </w:r>
      <w:r w:rsidR="009E1078">
        <w:rPr>
          <w:rFonts w:eastAsia="SimSun" w:hint="eastAsia"/>
          <w:lang w:eastAsia="zh-CN"/>
        </w:rPr>
        <w:t>.5.4.1.4</w:t>
      </w:r>
      <w:r w:rsidR="000F3510" w:rsidRPr="00794F4C">
        <w:t>Time of Departure accuracy</w:t>
      </w:r>
      <w:bookmarkEnd w:id="1158"/>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1"/>
        </w:numPr>
        <w:autoSpaceDE w:val="0"/>
        <w:autoSpaceDN w:val="0"/>
        <w:adjustRightInd w:val="0"/>
        <w:spacing w:before="0" w:after="0"/>
      </w:pPr>
      <w:r w:rsidRPr="00794F4C">
        <w:t xml:space="preserve">MULTICHANNEL_SAMPLING_RATE is </w:t>
      </w:r>
      <w:r>
        <w:rPr>
          <w:rFonts w:hint="eastAsia"/>
          <w:lang w:eastAsia="zh-CN"/>
        </w:rPr>
        <w:t>132</w:t>
      </w:r>
      <w:r w:rsidRPr="00794F4C">
        <w:t>0x10</w:t>
      </w:r>
      <w:r w:rsidRPr="00794F4C">
        <w:rPr>
          <w:vertAlign w:val="superscript"/>
        </w:rPr>
        <w:t>6</w:t>
      </w:r>
      <w:r w:rsidRPr="00794F4C">
        <w:t xml:space="preserve"> sample/s </w:t>
      </w:r>
    </w:p>
    <w:p w:rsidR="000F3510" w:rsidRPr="00794F4C" w:rsidRDefault="000F3510" w:rsidP="001941D2">
      <w:pPr>
        <w:numPr>
          <w:ilvl w:val="0"/>
          <w:numId w:val="21"/>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1"/>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1"/>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1"/>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lastRenderedPageBreak/>
        <w:t>NOTE — The indicated windowing applies to the time of departure accuracy test equipment, and not the transmitter or receiver.</w:t>
      </w:r>
    </w:p>
    <w:p w:rsidR="000F3510" w:rsidRPr="009E1078" w:rsidRDefault="003D2364" w:rsidP="009E1078">
      <w:pPr>
        <w:pStyle w:val="41"/>
        <w:numPr>
          <w:ilvl w:val="0"/>
          <w:numId w:val="0"/>
        </w:numPr>
        <w:ind w:left="425" w:hanging="425"/>
        <w:rPr>
          <w:rFonts w:eastAsia="SimSun"/>
          <w:lang w:eastAsia="zh-CN"/>
        </w:rPr>
      </w:pPr>
      <w:bookmarkStart w:id="1159" w:name="_Toc201721963"/>
      <w:bookmarkStart w:id="1160" w:name="_Toc206227703"/>
      <w:bookmarkStart w:id="1161" w:name="_Toc206415650"/>
      <w:bookmarkStart w:id="1162" w:name="_Toc206418457"/>
      <w:bookmarkStart w:id="1163" w:name="_Toc207099212"/>
      <w:bookmarkStart w:id="1164" w:name="_Toc207099817"/>
      <w:bookmarkStart w:id="1165" w:name="_Toc207100736"/>
      <w:bookmarkStart w:id="1166" w:name="_Toc207348658"/>
      <w:bookmarkStart w:id="1167" w:name="_Toc215583019"/>
      <w:bookmarkStart w:id="1168" w:name="_Toc235400707"/>
      <w:bookmarkStart w:id="1169" w:name="_Toc259717377"/>
      <w:bookmarkStart w:id="1170" w:name="_Toc376780574"/>
      <w:r>
        <w:rPr>
          <w:rFonts w:eastAsia="SimSun" w:hint="eastAsia"/>
          <w:lang w:eastAsia="zh-CN"/>
        </w:rPr>
        <w:t>25</w:t>
      </w:r>
      <w:r w:rsidR="009E1078">
        <w:rPr>
          <w:rFonts w:eastAsia="SimSun" w:hint="eastAsia"/>
          <w:lang w:eastAsia="zh-CN"/>
        </w:rPr>
        <w:t xml:space="preserve">.5.4.2 </w:t>
      </w:r>
      <w:r w:rsidR="000F3510" w:rsidRPr="00794F4C">
        <w:t>Rx Requirements</w:t>
      </w:r>
      <w:bookmarkEnd w:id="1159"/>
      <w:bookmarkEnd w:id="1160"/>
      <w:bookmarkEnd w:id="1161"/>
      <w:bookmarkEnd w:id="1162"/>
      <w:bookmarkEnd w:id="1163"/>
      <w:bookmarkEnd w:id="1164"/>
      <w:bookmarkEnd w:id="1165"/>
      <w:bookmarkEnd w:id="1166"/>
      <w:bookmarkEnd w:id="1167"/>
      <w:bookmarkEnd w:id="1168"/>
      <w:bookmarkEnd w:id="1169"/>
      <w:bookmarkEnd w:id="1170"/>
      <w:r w:rsidR="000F3510" w:rsidRPr="00794F4C">
        <w:t xml:space="preserve"> </w:t>
      </w:r>
    </w:p>
    <w:p w:rsidR="000F3510" w:rsidRPr="00730BE3" w:rsidRDefault="003D2364" w:rsidP="00CB6750">
      <w:pPr>
        <w:pStyle w:val="51"/>
        <w:numPr>
          <w:ilvl w:val="0"/>
          <w:numId w:val="0"/>
        </w:numPr>
        <w:ind w:left="425" w:hanging="425"/>
      </w:pPr>
      <w:r>
        <w:rPr>
          <w:rFonts w:eastAsia="SimSun" w:hint="eastAsia"/>
          <w:lang w:eastAsia="zh-CN"/>
        </w:rPr>
        <w:t>25</w:t>
      </w:r>
      <w:r w:rsidR="00CB6750">
        <w:rPr>
          <w:rFonts w:eastAsia="SimSun" w:hint="eastAsia"/>
          <w:lang w:eastAsia="zh-CN"/>
        </w:rPr>
        <w:t xml:space="preserve">.5.4.2.1 </w:t>
      </w:r>
      <w:r w:rsidR="000F3510">
        <w:rPr>
          <w:rFonts w:hint="eastAsia"/>
        </w:rPr>
        <w:t>Introduction</w:t>
      </w:r>
    </w:p>
    <w:p w:rsidR="000F3510" w:rsidRPr="00794F4C" w:rsidRDefault="000F3510" w:rsidP="000F3510">
      <w:r w:rsidRPr="00794F4C">
        <w:t>This section describes the performance requirement for an OFDM receiver.</w:t>
      </w:r>
    </w:p>
    <w:p w:rsidR="000F3510" w:rsidRPr="00794F4C" w:rsidRDefault="003D2364" w:rsidP="00CB6750">
      <w:pPr>
        <w:pStyle w:val="51"/>
        <w:numPr>
          <w:ilvl w:val="0"/>
          <w:numId w:val="0"/>
        </w:numPr>
        <w:ind w:left="425" w:hanging="425"/>
      </w:pPr>
      <w:bookmarkStart w:id="1171" w:name="_Toc201721966"/>
      <w:bookmarkStart w:id="1172" w:name="_Toc206227706"/>
      <w:bookmarkStart w:id="1173" w:name="_Toc206415653"/>
      <w:bookmarkStart w:id="1174" w:name="_Toc206418460"/>
      <w:bookmarkStart w:id="1175" w:name="_Toc207099215"/>
      <w:bookmarkStart w:id="1176" w:name="_Toc207099820"/>
      <w:bookmarkStart w:id="1177" w:name="_Toc207100739"/>
      <w:bookmarkStart w:id="1178" w:name="_Toc207348661"/>
      <w:bookmarkStart w:id="1179" w:name="_Toc215583022"/>
      <w:bookmarkStart w:id="1180" w:name="_Toc235400710"/>
      <w:bookmarkStart w:id="1181" w:name="_Toc259717378"/>
      <w:r>
        <w:rPr>
          <w:rFonts w:eastAsia="SimSun" w:hint="eastAsia"/>
          <w:lang w:eastAsia="zh-CN"/>
        </w:rPr>
        <w:t>25</w:t>
      </w:r>
      <w:r w:rsidR="00CB6750">
        <w:rPr>
          <w:rFonts w:eastAsia="SimSun" w:hint="eastAsia"/>
          <w:lang w:eastAsia="zh-CN"/>
        </w:rPr>
        <w:t xml:space="preserve">.5.4.2.2 </w:t>
      </w:r>
      <w:r w:rsidR="000F3510" w:rsidRPr="00794F4C">
        <w:t>CCA</w:t>
      </w:r>
      <w:bookmarkEnd w:id="1171"/>
      <w:bookmarkEnd w:id="1172"/>
      <w:bookmarkEnd w:id="1173"/>
      <w:bookmarkEnd w:id="1174"/>
      <w:bookmarkEnd w:id="1175"/>
      <w:bookmarkEnd w:id="1176"/>
      <w:bookmarkEnd w:id="1177"/>
      <w:bookmarkEnd w:id="1178"/>
      <w:bookmarkEnd w:id="1179"/>
      <w:bookmarkEnd w:id="1180"/>
      <w:bookmarkEnd w:id="1181"/>
      <w:r w:rsidR="000F3510" w:rsidRPr="00794F4C">
        <w:t xml:space="preserve"> </w:t>
      </w:r>
    </w:p>
    <w:p w:rsidR="000F3510" w:rsidRPr="00794F4C" w:rsidRDefault="000F3510" w:rsidP="000F3510">
      <w:r w:rsidRPr="00794F4C">
        <w:t>The start of a valid</w:t>
      </w:r>
      <w:r>
        <w:rPr>
          <w:rFonts w:hint="eastAsia"/>
          <w:lang w:eastAsia="zh-CN"/>
        </w:rPr>
        <w:t>CDMG</w:t>
      </w:r>
      <w:r w:rsidRPr="00794F4C">
        <w:t xml:space="preserve"> OFDM PHY or </w:t>
      </w:r>
      <w:r>
        <w:rPr>
          <w:rFonts w:hint="eastAsia"/>
          <w:lang w:eastAsia="zh-CN"/>
        </w:rPr>
        <w:t>CDMG</w:t>
      </w:r>
      <w:r w:rsidRPr="00794F4C">
        <w:t xml:space="preserve"> SC PHY transmission at a receive level greater than the minimum sensitivity for</w:t>
      </w:r>
      <w:r>
        <w:t xml:space="preserve"> CMCS </w:t>
      </w:r>
      <w:r w:rsidRPr="00794F4C">
        <w:t>1 (-6</w:t>
      </w:r>
      <w:r>
        <w:rPr>
          <w:rFonts w:hint="eastAsia"/>
          <w:lang w:eastAsia="zh-CN"/>
        </w:rPr>
        <w:t>8</w:t>
      </w:r>
      <w:r w:rsidRPr="00794F4C">
        <w:t xml:space="preserve">dBm), shall cause CCA to indicate busy with a probability &gt;90% within 1us. </w:t>
      </w:r>
    </w:p>
    <w:p w:rsidR="000F3510" w:rsidRPr="00CB6750" w:rsidRDefault="003D2364" w:rsidP="00CB6750">
      <w:pPr>
        <w:pStyle w:val="21"/>
        <w:tabs>
          <w:tab w:val="clear" w:pos="851"/>
        </w:tabs>
        <w:spacing w:before="280" w:after="0"/>
      </w:pPr>
      <w:bookmarkStart w:id="1182" w:name="_Toc201721968"/>
      <w:bookmarkStart w:id="1183" w:name="_Toc206227708"/>
      <w:bookmarkStart w:id="1184" w:name="_Toc206415655"/>
      <w:bookmarkStart w:id="1185" w:name="_Toc206418462"/>
      <w:bookmarkStart w:id="1186" w:name="_Toc207099217"/>
      <w:bookmarkStart w:id="1187" w:name="_Toc207099822"/>
      <w:bookmarkStart w:id="1188" w:name="_Toc207100741"/>
      <w:bookmarkStart w:id="1189" w:name="_Toc207348663"/>
      <w:bookmarkStart w:id="1190" w:name="_Toc215583024"/>
      <w:bookmarkStart w:id="1191" w:name="_Toc235400712"/>
      <w:bookmarkStart w:id="1192" w:name="_Ref243723887"/>
      <w:bookmarkStart w:id="1193" w:name="_Toc259717379"/>
      <w:bookmarkStart w:id="1194" w:name="_Toc376780575"/>
      <w:r>
        <w:rPr>
          <w:rFonts w:hint="eastAsia"/>
        </w:rPr>
        <w:t>25</w:t>
      </w:r>
      <w:r w:rsidR="00CB6750">
        <w:rPr>
          <w:rFonts w:hint="eastAsia"/>
        </w:rPr>
        <w:t xml:space="preserve">.6 </w:t>
      </w:r>
      <w:r w:rsidR="000F3510">
        <w:rPr>
          <w:rFonts w:hint="eastAsia"/>
        </w:rPr>
        <w:t>CDMG MR</w:t>
      </w:r>
      <w:r w:rsidR="000F3510" w:rsidRPr="00794F4C">
        <w:t xml:space="preserve"> SC PHY</w:t>
      </w:r>
      <w:bookmarkStart w:id="1195" w:name="_Toc201721969"/>
      <w:bookmarkStart w:id="1196" w:name="_Toc206227709"/>
      <w:bookmarkStart w:id="1197" w:name="_Toc206415656"/>
      <w:bookmarkStart w:id="1198" w:name="_Toc206418463"/>
      <w:bookmarkStart w:id="1199" w:name="_Toc207099218"/>
      <w:bookmarkStart w:id="1200" w:name="_Toc207099823"/>
      <w:bookmarkStart w:id="1201" w:name="_Toc207100742"/>
      <w:bookmarkStart w:id="1202" w:name="_Toc207348664"/>
      <w:bookmarkStart w:id="1203" w:name="_Toc215583025"/>
      <w:bookmarkStart w:id="1204" w:name="_Toc235400713"/>
      <w:bookmarkStart w:id="1205" w:name="_Toc259717380"/>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0F3510" w:rsidRDefault="003D2364" w:rsidP="00CB6750">
      <w:pPr>
        <w:pStyle w:val="31"/>
        <w:numPr>
          <w:ilvl w:val="0"/>
          <w:numId w:val="0"/>
        </w:numPr>
        <w:tabs>
          <w:tab w:val="clear" w:pos="709"/>
          <w:tab w:val="clear" w:pos="851"/>
        </w:tabs>
        <w:spacing w:after="60"/>
        <w:ind w:left="425" w:hanging="425"/>
        <w:rPr>
          <w:lang w:eastAsia="zh-CN"/>
        </w:rPr>
      </w:pPr>
      <w:bookmarkStart w:id="1206" w:name="_Toc376780576"/>
      <w:r>
        <w:rPr>
          <w:rFonts w:hint="eastAsia"/>
          <w:lang w:eastAsia="zh-CN"/>
        </w:rPr>
        <w:t>25</w:t>
      </w:r>
      <w:r w:rsidR="00CB6750">
        <w:rPr>
          <w:rFonts w:hint="eastAsia"/>
          <w:lang w:eastAsia="zh-CN"/>
        </w:rPr>
        <w:t xml:space="preserve">.6.1 </w:t>
      </w:r>
      <w:r w:rsidR="000F3510" w:rsidRPr="00794F4C">
        <w:t>Introduction</w:t>
      </w:r>
      <w:bookmarkEnd w:id="1195"/>
      <w:bookmarkEnd w:id="1196"/>
      <w:bookmarkEnd w:id="1197"/>
      <w:bookmarkEnd w:id="1198"/>
      <w:bookmarkEnd w:id="1199"/>
      <w:bookmarkEnd w:id="1200"/>
      <w:bookmarkEnd w:id="1201"/>
      <w:bookmarkEnd w:id="1202"/>
      <w:bookmarkEnd w:id="1203"/>
      <w:bookmarkEnd w:id="1204"/>
      <w:bookmarkEnd w:id="1205"/>
      <w:bookmarkEnd w:id="1206"/>
    </w:p>
    <w:p w:rsidR="000F3510" w:rsidRDefault="000F3510" w:rsidP="000F3510">
      <w:pPr>
        <w:pStyle w:val="Default"/>
      </w:pPr>
      <w:r>
        <w:t>Transmission and reception of</w:t>
      </w:r>
      <w:r>
        <w:rPr>
          <w:rFonts w:eastAsia="SimSun" w:hint="eastAsia"/>
          <w:lang w:eastAsia="zh-CN"/>
        </w:rPr>
        <w:t xml:space="preserve"> MR</w:t>
      </w:r>
      <w:r>
        <w:t xml:space="preserve"> SC PHY PPDUs is mandatory for select </w:t>
      </w:r>
      <w:r>
        <w:rPr>
          <w:rFonts w:eastAsia="SimSun" w:hint="eastAsia"/>
          <w:lang w:eastAsia="zh-CN"/>
        </w:rPr>
        <w:t>C</w:t>
      </w:r>
      <w:r>
        <w:t xml:space="preserve">MCSs. </w:t>
      </w:r>
    </w:p>
    <w:p w:rsidR="000F3510" w:rsidRPr="00794F4C" w:rsidRDefault="003D2364" w:rsidP="00CB6750">
      <w:pPr>
        <w:pStyle w:val="31"/>
        <w:numPr>
          <w:ilvl w:val="0"/>
          <w:numId w:val="0"/>
        </w:numPr>
        <w:tabs>
          <w:tab w:val="clear" w:pos="709"/>
          <w:tab w:val="clear" w:pos="851"/>
        </w:tabs>
        <w:spacing w:after="60"/>
        <w:ind w:left="425" w:hanging="425"/>
      </w:pPr>
      <w:bookmarkStart w:id="1207" w:name="_Toc201721976"/>
      <w:bookmarkStart w:id="1208" w:name="_Toc206227716"/>
      <w:bookmarkStart w:id="1209" w:name="_Toc206415663"/>
      <w:bookmarkStart w:id="1210" w:name="_Toc206418470"/>
      <w:bookmarkStart w:id="1211" w:name="_Toc207099225"/>
      <w:bookmarkStart w:id="1212" w:name="_Toc207099830"/>
      <w:bookmarkStart w:id="1213" w:name="_Toc207100749"/>
      <w:bookmarkStart w:id="1214" w:name="_Toc207348671"/>
      <w:bookmarkStart w:id="1215" w:name="_Toc215583032"/>
      <w:bookmarkStart w:id="1216" w:name="_Toc235400719"/>
      <w:bookmarkStart w:id="1217" w:name="_Toc259717381"/>
      <w:bookmarkStart w:id="1218" w:name="_Toc376780577"/>
      <w:r>
        <w:rPr>
          <w:rFonts w:hint="eastAsia"/>
          <w:lang w:eastAsia="zh-CN"/>
        </w:rPr>
        <w:t>25</w:t>
      </w:r>
      <w:r w:rsidR="00CB6750">
        <w:rPr>
          <w:rFonts w:hint="eastAsia"/>
          <w:lang w:eastAsia="zh-CN"/>
        </w:rPr>
        <w:t xml:space="preserve">.6.2 </w:t>
      </w:r>
      <w:r w:rsidR="000F3510" w:rsidRPr="00794F4C">
        <w:t>Frame format</w:t>
      </w:r>
      <w:bookmarkEnd w:id="1207"/>
      <w:bookmarkEnd w:id="1208"/>
      <w:bookmarkEnd w:id="1209"/>
      <w:bookmarkEnd w:id="1210"/>
      <w:bookmarkEnd w:id="1211"/>
      <w:bookmarkEnd w:id="1212"/>
      <w:bookmarkEnd w:id="1213"/>
      <w:bookmarkEnd w:id="1214"/>
      <w:bookmarkEnd w:id="1215"/>
      <w:bookmarkEnd w:id="1216"/>
      <w:bookmarkEnd w:id="1217"/>
      <w:bookmarkEnd w:id="1218"/>
    </w:p>
    <w:p w:rsidR="000F3510" w:rsidRPr="00794F4C" w:rsidRDefault="000F3510" w:rsidP="000F3510">
      <w:r w:rsidRPr="00794F4C">
        <w:t>The</w:t>
      </w:r>
      <w:r>
        <w:rPr>
          <w:rFonts w:hint="eastAsia"/>
          <w:lang w:eastAsia="zh-CN"/>
        </w:rPr>
        <w:t xml:space="preserve"> MR</w:t>
      </w:r>
      <w:r w:rsidRPr="00794F4C">
        <w:t xml:space="preserve"> SC frame is composed of the Short Training Field (STF), the channel estimation field (CE), the Header, SC blocks and optional training fields, as shown in</w:t>
      </w:r>
      <w:r w:rsidR="002C152B">
        <w:rPr>
          <w:rFonts w:hint="eastAsia"/>
          <w:color w:val="000000"/>
          <w:lang w:eastAsia="zh-CN"/>
        </w:rPr>
        <w:t xml:space="preserve"> </w:t>
      </w:r>
      <w:r w:rsidR="002C152B">
        <w:rPr>
          <w:rFonts w:hint="eastAsia"/>
          <w:lang w:eastAsia="zh-CN"/>
        </w:rPr>
        <w:t xml:space="preserve">Figure </w:t>
      </w:r>
      <w:r w:rsidR="003D2364">
        <w:rPr>
          <w:rFonts w:hint="eastAsia"/>
          <w:lang w:eastAsia="zh-CN"/>
        </w:rPr>
        <w:t>25</w:t>
      </w:r>
      <w:r w:rsidR="002C152B">
        <w:rPr>
          <w:rFonts w:hint="eastAsia"/>
          <w:lang w:eastAsia="zh-CN"/>
        </w:rPr>
        <w:t>-10</w:t>
      </w:r>
      <w:r w:rsidRPr="00794F4C">
        <w:t>.</w:t>
      </w:r>
    </w:p>
    <w:p w:rsidR="000F3510" w:rsidRPr="00794F4C" w:rsidRDefault="0088211D" w:rsidP="000F3510">
      <w:pPr>
        <w:keepNext/>
      </w:pPr>
      <w:r w:rsidRPr="00794F4C">
        <w:object w:dxaOrig="9847" w:dyaOrig="343">
          <v:shape id="_x0000_i1078" type="#_x0000_t75" style="width:493.5pt;height:19.5pt" o:ole="">
            <v:imagedata r:id="rId137" o:title=""/>
          </v:shape>
          <o:OLEObject Type="Embed" ProgID="Visio.Drawing.11" ShapeID="_x0000_i1078" DrawAspect="Content" ObjectID="_1450656540" r:id="rId138"/>
        </w:object>
      </w:r>
    </w:p>
    <w:p w:rsidR="000F3510" w:rsidRPr="00794F4C" w:rsidRDefault="00076CD1" w:rsidP="000F3510">
      <w:pPr>
        <w:pStyle w:val="aa"/>
      </w:pPr>
      <w:bookmarkStart w:id="1219" w:name="_Ref255225533"/>
      <w:bookmarkStart w:id="1220" w:name="_Toc259717573"/>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221" w:name="_Toc371725761"/>
      <w:r w:rsidR="000F3510" w:rsidRPr="00794F4C">
        <w:t xml:space="preserve">Figure </w:t>
      </w:r>
      <w:bookmarkEnd w:id="1219"/>
      <w:r w:rsidR="003D2364">
        <w:rPr>
          <w:rFonts w:eastAsia="SimSun" w:hint="eastAsia"/>
          <w:lang w:eastAsia="zh-CN"/>
        </w:rPr>
        <w:t>25</w:t>
      </w:r>
      <w:r w:rsidR="002C32A4" w:rsidRPr="00584D34">
        <w:t>-</w:t>
      </w:r>
      <w:r w:rsidR="002C32A4">
        <w:rPr>
          <w:rFonts w:eastAsia="SimSun" w:hint="eastAsia"/>
          <w:lang w:eastAsia="zh-CN"/>
        </w:rPr>
        <w:t>10</w:t>
      </w:r>
      <w:r w:rsidR="002C32A4" w:rsidRPr="00584D34">
        <w:t>—</w:t>
      </w:r>
      <w:r w:rsidR="000F3510">
        <w:rPr>
          <w:rFonts w:hint="eastAsia"/>
          <w:noProof/>
          <w:lang w:eastAsia="zh-CN"/>
        </w:rPr>
        <w:t xml:space="preserve">MR </w:t>
      </w:r>
      <w:r w:rsidR="000F3510" w:rsidRPr="00794F4C">
        <w:rPr>
          <w:noProof/>
        </w:rPr>
        <w:t>SC frame format</w:t>
      </w:r>
      <w:bookmarkEnd w:id="1220"/>
      <w:bookmarkEnd w:id="1221"/>
    </w:p>
    <w:p w:rsidR="000F3510" w:rsidRPr="00CB6750" w:rsidRDefault="003D2364" w:rsidP="00FC758D">
      <w:pPr>
        <w:pStyle w:val="31"/>
        <w:numPr>
          <w:ilvl w:val="0"/>
          <w:numId w:val="0"/>
        </w:numPr>
        <w:tabs>
          <w:tab w:val="clear" w:pos="709"/>
          <w:tab w:val="clear" w:pos="851"/>
        </w:tabs>
        <w:spacing w:after="60"/>
        <w:ind w:left="425" w:hanging="425"/>
      </w:pPr>
      <w:bookmarkStart w:id="1222" w:name="_Toc201721977"/>
      <w:bookmarkStart w:id="1223" w:name="_Toc206227717"/>
      <w:bookmarkStart w:id="1224" w:name="_Toc206415664"/>
      <w:bookmarkStart w:id="1225" w:name="_Toc206418471"/>
      <w:bookmarkStart w:id="1226" w:name="_Toc207099226"/>
      <w:bookmarkStart w:id="1227" w:name="_Toc207099831"/>
      <w:bookmarkStart w:id="1228" w:name="_Toc207100750"/>
      <w:bookmarkStart w:id="1229" w:name="_Toc207348672"/>
      <w:bookmarkStart w:id="1230" w:name="_Toc215583033"/>
      <w:bookmarkStart w:id="1231" w:name="_Toc235400720"/>
      <w:bookmarkStart w:id="1232" w:name="_Toc259717382"/>
      <w:bookmarkStart w:id="1233" w:name="_Toc376780578"/>
      <w:r>
        <w:rPr>
          <w:rFonts w:hint="eastAsia"/>
          <w:lang w:eastAsia="zh-CN"/>
        </w:rPr>
        <w:t>25</w:t>
      </w:r>
      <w:r w:rsidR="00FC758D">
        <w:rPr>
          <w:rFonts w:hint="eastAsia"/>
          <w:lang w:eastAsia="zh-CN"/>
        </w:rPr>
        <w:t xml:space="preserve">.6.3 </w:t>
      </w:r>
      <w:r w:rsidR="000F3510" w:rsidRPr="00794F4C">
        <w:t>Transmission</w:t>
      </w:r>
      <w:bookmarkStart w:id="1234" w:name="_Toc233430725"/>
      <w:bookmarkStart w:id="1235" w:name="_Toc233432857"/>
      <w:bookmarkStart w:id="1236" w:name="_Toc234224862"/>
      <w:bookmarkStart w:id="1237" w:name="_Toc234225485"/>
      <w:bookmarkStart w:id="1238" w:name="_Toc235391064"/>
      <w:bookmarkStart w:id="1239" w:name="_Toc235393262"/>
      <w:bookmarkStart w:id="1240" w:name="_Toc235394474"/>
      <w:bookmarkStart w:id="1241" w:name="_Toc235400721"/>
      <w:bookmarkStart w:id="1242" w:name="_Toc236397143"/>
      <w:bookmarkStart w:id="1243" w:name="_Toc233430729"/>
      <w:bookmarkStart w:id="1244" w:name="_Toc233432861"/>
      <w:bookmarkStart w:id="1245" w:name="_Toc234224866"/>
      <w:bookmarkStart w:id="1246" w:name="_Toc234225489"/>
      <w:bookmarkStart w:id="1247" w:name="_Toc235391068"/>
      <w:bookmarkStart w:id="1248" w:name="_Toc235393266"/>
      <w:bookmarkStart w:id="1249" w:name="_Toc235394478"/>
      <w:bookmarkStart w:id="1250" w:name="_Toc235400725"/>
      <w:bookmarkStart w:id="1251" w:name="_Toc236397147"/>
      <w:bookmarkStart w:id="1252" w:name="_Toc233430730"/>
      <w:bookmarkStart w:id="1253" w:name="_Toc233432862"/>
      <w:bookmarkStart w:id="1254" w:name="_Toc234224867"/>
      <w:bookmarkStart w:id="1255" w:name="_Toc234225490"/>
      <w:bookmarkStart w:id="1256" w:name="_Toc235391069"/>
      <w:bookmarkStart w:id="1257" w:name="_Toc235393267"/>
      <w:bookmarkStart w:id="1258" w:name="_Toc235394479"/>
      <w:bookmarkStart w:id="1259" w:name="_Toc235400726"/>
      <w:bookmarkStart w:id="1260" w:name="_Toc236397148"/>
      <w:bookmarkStart w:id="1261" w:name="_Toc215583038"/>
      <w:bookmarkStart w:id="1262" w:name="_Toc235400727"/>
      <w:bookmarkStart w:id="1263" w:name="_Ref251864033"/>
      <w:bookmarkStart w:id="1264" w:name="_Toc259717383"/>
      <w:bookmarkStart w:id="1265" w:name="_Toc201721982"/>
      <w:bookmarkStart w:id="1266" w:name="_Toc206227722"/>
      <w:bookmarkStart w:id="1267" w:name="_Toc206415669"/>
      <w:bookmarkStart w:id="1268" w:name="_Toc206418476"/>
      <w:bookmarkStart w:id="1269" w:name="_Toc207099231"/>
      <w:bookmarkStart w:id="1270" w:name="_Toc207099836"/>
      <w:bookmarkStart w:id="1271" w:name="_Toc207100755"/>
      <w:bookmarkStart w:id="1272" w:name="_Toc207348677"/>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rsidR="000F3510" w:rsidRPr="00CB6750" w:rsidRDefault="003D2364" w:rsidP="00FC758D">
      <w:pPr>
        <w:pStyle w:val="41"/>
        <w:numPr>
          <w:ilvl w:val="0"/>
          <w:numId w:val="0"/>
        </w:numPr>
        <w:ind w:left="425" w:hanging="425"/>
        <w:rPr>
          <w:lang w:eastAsia="zh-CN"/>
        </w:rPr>
      </w:pPr>
      <w:bookmarkStart w:id="1273" w:name="_Ref371359457"/>
      <w:bookmarkStart w:id="1274" w:name="_Toc376780579"/>
      <w:r>
        <w:rPr>
          <w:rFonts w:eastAsia="SimSun" w:hint="eastAsia"/>
          <w:lang w:eastAsia="zh-CN"/>
        </w:rPr>
        <w:t>25</w:t>
      </w:r>
      <w:r w:rsidR="00FC758D">
        <w:rPr>
          <w:rFonts w:eastAsia="SimSun" w:hint="eastAsia"/>
          <w:lang w:eastAsia="zh-CN"/>
        </w:rPr>
        <w:t xml:space="preserve">.6.3.1 </w:t>
      </w:r>
      <w:r w:rsidR="000F3510" w:rsidRPr="00794F4C">
        <w:t>Header</w:t>
      </w:r>
      <w:bookmarkEnd w:id="1261"/>
      <w:bookmarkEnd w:id="1262"/>
      <w:bookmarkEnd w:id="1263"/>
      <w:bookmarkEnd w:id="1264"/>
      <w:bookmarkEnd w:id="1273"/>
      <w:bookmarkEnd w:id="1274"/>
    </w:p>
    <w:p w:rsidR="000F3510" w:rsidRPr="00A441BA" w:rsidRDefault="003D2364" w:rsidP="00FC758D">
      <w:pPr>
        <w:pStyle w:val="51"/>
        <w:numPr>
          <w:ilvl w:val="0"/>
          <w:numId w:val="0"/>
        </w:numPr>
        <w:ind w:left="425" w:hanging="425"/>
      </w:pPr>
      <w:bookmarkStart w:id="1275" w:name="_Toc215583039"/>
      <w:bookmarkStart w:id="1276" w:name="_Toc235400728"/>
      <w:bookmarkStart w:id="1277" w:name="_Toc259717384"/>
      <w:r>
        <w:rPr>
          <w:rFonts w:eastAsia="SimSun" w:hint="eastAsia"/>
          <w:lang w:eastAsia="zh-CN"/>
        </w:rPr>
        <w:t>25</w:t>
      </w:r>
      <w:r w:rsidR="00FC758D">
        <w:rPr>
          <w:rFonts w:eastAsia="SimSun" w:hint="eastAsia"/>
          <w:lang w:eastAsia="zh-CN"/>
        </w:rPr>
        <w:t xml:space="preserve">.6.3.1.1 </w:t>
      </w:r>
      <w:r w:rsidR="000F3510">
        <w:rPr>
          <w:rFonts w:hint="eastAsia"/>
        </w:rPr>
        <w:t>General</w:t>
      </w:r>
    </w:p>
    <w:p w:rsidR="000F3510" w:rsidRPr="009448FC" w:rsidRDefault="000F3510" w:rsidP="000F3510">
      <w:r>
        <w:t xml:space="preserve">In the </w:t>
      </w:r>
      <w:r>
        <w:rPr>
          <w:rFonts w:hint="eastAsia"/>
          <w:lang w:eastAsia="zh-CN"/>
        </w:rPr>
        <w:t xml:space="preserve">MR </w:t>
      </w:r>
      <w:r>
        <w:t>SC</w:t>
      </w:r>
      <w:r w:rsidRPr="009448FC">
        <w:t xml:space="preserve"> PHY, the preamble is followed by the header. The header consists of several fields which define the details of the PPDU to be transmitted. The encoding and modulation of the header is described in subclause </w:t>
      </w:r>
      <w:r w:rsidR="00E73F19">
        <w:fldChar w:fldCharType="begin"/>
      </w:r>
      <w:r>
        <w:instrText xml:space="preserve"> REF _Ref233370434 \r \h </w:instrText>
      </w:r>
      <w:r w:rsidR="00E73F19">
        <w:fldChar w:fldCharType="separate"/>
      </w:r>
      <w:r w:rsidR="003D2364">
        <w:t>25</w:t>
      </w:r>
      <w:r>
        <w:t>.6.3.1.4</w:t>
      </w:r>
      <w:r w:rsidR="00E73F19">
        <w:fldChar w:fldCharType="end"/>
      </w:r>
      <w:r w:rsidRPr="009448FC">
        <w:t>.</w:t>
      </w:r>
    </w:p>
    <w:p w:rsidR="000F3510" w:rsidRPr="009448FC" w:rsidRDefault="000F3510" w:rsidP="000F3510">
      <w:pPr>
        <w:outlineLvl w:val="0"/>
      </w:pPr>
      <w:r w:rsidRPr="009448FC">
        <w:t>The header fields are described in</w:t>
      </w:r>
      <w:r w:rsidR="005E24CB" w:rsidRPr="005E24CB">
        <w:rPr>
          <w:rFonts w:hint="eastAsia"/>
          <w:lang w:eastAsia="zh-CN"/>
        </w:rPr>
        <w:t xml:space="preserve"> </w:t>
      </w:r>
      <w:r w:rsidR="005E24CB">
        <w:rPr>
          <w:rFonts w:hint="eastAsia"/>
          <w:lang w:eastAsia="zh-CN"/>
        </w:rPr>
        <w:t xml:space="preserve">Table </w:t>
      </w:r>
      <w:r w:rsidR="003D2364">
        <w:rPr>
          <w:rFonts w:hint="eastAsia"/>
          <w:lang w:eastAsia="zh-CN"/>
        </w:rPr>
        <w:t>25</w:t>
      </w:r>
      <w:r w:rsidR="005E24CB">
        <w:rPr>
          <w:rFonts w:hint="eastAsia"/>
          <w:lang w:eastAsia="zh-CN"/>
        </w:rPr>
        <w:t>-11</w:t>
      </w:r>
      <w:r w:rsidRPr="009448FC">
        <w:t>.</w:t>
      </w:r>
    </w:p>
    <w:p w:rsidR="000F3510" w:rsidRDefault="00D526CD" w:rsidP="000F3510">
      <w:pPr>
        <w:pStyle w:val="aa"/>
        <w:keepNext/>
        <w:rPr>
          <w:lang w:eastAsia="zh-CN"/>
        </w:rPr>
      </w:pPr>
      <w:bookmarkStart w:id="1278" w:name="_Ref236711061"/>
      <w:bookmarkStart w:id="1279" w:name="_Toc225065793"/>
      <w:bookmarkStart w:id="1280" w:name="_Toc250654463"/>
      <w:bookmarkStart w:id="1281" w:name="_Toc259717656"/>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19</w:t>
      </w:r>
      <w:r w:rsidR="00E73F19" w:rsidRPr="00392D84">
        <w:rPr>
          <w:rFonts w:cs="Arial"/>
          <w:color w:val="FFFFFF"/>
        </w:rPr>
        <w:fldChar w:fldCharType="end"/>
      </w:r>
      <w:bookmarkStart w:id="1282" w:name="_Toc371725721"/>
      <w:r w:rsidR="000F3510" w:rsidRPr="00066F65">
        <w:t xml:space="preserve">Table </w:t>
      </w:r>
      <w:bookmarkEnd w:id="1278"/>
      <w:r w:rsidR="003D2364">
        <w:rPr>
          <w:rFonts w:eastAsia="SimSun" w:hint="eastAsia"/>
          <w:lang w:eastAsia="zh-CN"/>
        </w:rPr>
        <w:t>25</w:t>
      </w:r>
      <w:r w:rsidR="0008482D" w:rsidRPr="00584D34">
        <w:t>-</w:t>
      </w:r>
      <w:r w:rsidR="000166C0">
        <w:rPr>
          <w:rFonts w:eastAsia="SimSun" w:hint="eastAsia"/>
          <w:lang w:eastAsia="zh-CN"/>
        </w:rPr>
        <w:t>11</w:t>
      </w:r>
      <w:r w:rsidR="0008482D" w:rsidRPr="00584D34">
        <w:t>—</w:t>
      </w:r>
      <w:r w:rsidR="0008482D">
        <w:rPr>
          <w:rFonts w:eastAsia="SimSun" w:hint="eastAsia"/>
          <w:lang w:eastAsia="zh-CN"/>
        </w:rPr>
        <w:t>11</w:t>
      </w:r>
      <w:r w:rsidR="000F3510">
        <w:rPr>
          <w:rFonts w:hint="eastAsia"/>
          <w:lang w:eastAsia="zh-CN"/>
        </w:rPr>
        <w:t xml:space="preserve">MR SC </w:t>
      </w:r>
      <w:r w:rsidR="000F3510" w:rsidRPr="00066F65">
        <w:t xml:space="preserve">Header </w:t>
      </w:r>
      <w:r w:rsidR="000F3510">
        <w:t>f</w:t>
      </w:r>
      <w:r w:rsidR="000F3510" w:rsidRPr="00066F65">
        <w:t>ields</w:t>
      </w:r>
      <w:bookmarkEnd w:id="1279"/>
      <w:bookmarkEnd w:id="1280"/>
      <w:bookmarkEnd w:id="1281"/>
      <w:bookmarkEnd w:id="1282"/>
      <w:r w:rsidR="000F3510" w:rsidRPr="00066F65">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83"/>
        <w:gridCol w:w="1154"/>
        <w:gridCol w:w="781"/>
        <w:gridCol w:w="6498"/>
      </w:tblGrid>
      <w:tr w:rsidR="000F3510" w:rsidRPr="00D848E8" w:rsidTr="003375DF">
        <w:trPr>
          <w:trHeight w:val="540"/>
        </w:trPr>
        <w:tc>
          <w:tcPr>
            <w:tcW w:w="0" w:type="auto"/>
            <w:shd w:val="clear" w:color="auto" w:fill="auto"/>
            <w:vAlign w:val="center"/>
          </w:tcPr>
          <w:p w:rsidR="000F3510" w:rsidRPr="00D848E8" w:rsidRDefault="000F3510" w:rsidP="008E04B7">
            <w:pPr>
              <w:spacing w:beforeLines="50" w:afterLines="50"/>
              <w:rPr>
                <w:b/>
              </w:rPr>
            </w:pPr>
            <w:r w:rsidRPr="00D848E8">
              <w:rPr>
                <w:b/>
              </w:rPr>
              <w:t>Field Name</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b/>
                <w:i/>
              </w:rPr>
            </w:pPr>
            <w:r w:rsidRPr="00D848E8">
              <w:rPr>
                <w:b/>
              </w:rPr>
              <w:t>Number of bits</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b/>
                <w:i/>
              </w:rPr>
            </w:pPr>
            <w:r w:rsidRPr="00D848E8">
              <w:rPr>
                <w:b/>
              </w:rPr>
              <w:t>Start Bit</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b/>
                <w:i/>
              </w:rPr>
            </w:pPr>
            <w:r w:rsidRPr="00D848E8">
              <w:rPr>
                <w:b/>
              </w:rPr>
              <w:t>Description</w:t>
            </w:r>
          </w:p>
        </w:tc>
      </w:tr>
      <w:tr w:rsidR="000F3510" w:rsidRPr="00D848E8" w:rsidTr="003375DF">
        <w:trPr>
          <w:trHeight w:val="525"/>
        </w:trPr>
        <w:tc>
          <w:tcPr>
            <w:tcW w:w="0" w:type="auto"/>
            <w:shd w:val="clear" w:color="auto" w:fill="auto"/>
            <w:vAlign w:val="center"/>
          </w:tcPr>
          <w:p w:rsidR="000F3510" w:rsidRPr="00D848E8" w:rsidRDefault="000F3510" w:rsidP="008E04B7">
            <w:pPr>
              <w:spacing w:beforeLines="50" w:afterLines="50"/>
            </w:pPr>
            <w:r w:rsidRPr="00D848E8">
              <w:t>Scrambler Initialization</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7</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0</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i/>
              </w:rPr>
            </w:pPr>
            <w:r w:rsidRPr="00D848E8">
              <w:t xml:space="preserve">bits X1-X7 of the initial scrambler state. </w:t>
            </w:r>
          </w:p>
        </w:tc>
      </w:tr>
      <w:tr w:rsidR="000F3510" w:rsidRPr="00D848E8" w:rsidTr="003375DF">
        <w:trPr>
          <w:trHeight w:val="510"/>
        </w:trPr>
        <w:tc>
          <w:tcPr>
            <w:tcW w:w="0" w:type="auto"/>
            <w:shd w:val="clear" w:color="auto" w:fill="auto"/>
            <w:vAlign w:val="center"/>
          </w:tcPr>
          <w:p w:rsidR="000F3510" w:rsidRPr="00D848E8" w:rsidRDefault="000F3510" w:rsidP="008E04B7">
            <w:pPr>
              <w:spacing w:beforeLines="50" w:afterLines="50"/>
            </w:pPr>
            <w:r w:rsidRPr="00D848E8">
              <w:lastRenderedPageBreak/>
              <w:t>MCS</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rPr>
                <w:lang w:eastAsia="zh-CN"/>
              </w:rPr>
              <w:t>6</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7</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i/>
              </w:rPr>
            </w:pPr>
            <w:r w:rsidRPr="00D848E8">
              <w:t>Index into the Modulation and Coding Scheme table</w:t>
            </w:r>
          </w:p>
        </w:tc>
      </w:tr>
      <w:tr w:rsidR="000F3510" w:rsidRPr="00D848E8" w:rsidTr="003375DF">
        <w:trPr>
          <w:trHeight w:val="480"/>
        </w:trPr>
        <w:tc>
          <w:tcPr>
            <w:tcW w:w="0" w:type="auto"/>
            <w:shd w:val="clear" w:color="auto" w:fill="auto"/>
            <w:vAlign w:val="center"/>
          </w:tcPr>
          <w:p w:rsidR="000F3510" w:rsidRPr="00D848E8" w:rsidRDefault="000F3510" w:rsidP="008E04B7">
            <w:pPr>
              <w:spacing w:beforeLines="50" w:afterLines="50"/>
            </w:pPr>
            <w:r w:rsidRPr="00D848E8">
              <w:t>Length</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18</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t>1</w:t>
            </w:r>
            <w:r w:rsidRPr="00D848E8">
              <w:rPr>
                <w:lang w:eastAsia="zh-CN"/>
              </w:rPr>
              <w:t>3</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i/>
              </w:rPr>
            </w:pPr>
            <w:r w:rsidRPr="00D848E8">
              <w:t>Number of data octets in the PSDU. Range 0-262143.</w:t>
            </w:r>
          </w:p>
        </w:tc>
      </w:tr>
      <w:tr w:rsidR="000F3510" w:rsidRPr="00D848E8" w:rsidTr="003375DF">
        <w:trPr>
          <w:trHeight w:val="714"/>
        </w:trPr>
        <w:tc>
          <w:tcPr>
            <w:tcW w:w="0" w:type="auto"/>
            <w:shd w:val="clear" w:color="auto" w:fill="auto"/>
            <w:vAlign w:val="center"/>
          </w:tcPr>
          <w:p w:rsidR="000F3510" w:rsidRPr="00D848E8" w:rsidRDefault="000F3510" w:rsidP="008E04B7">
            <w:pPr>
              <w:spacing w:beforeLines="50" w:afterLines="50"/>
            </w:pPr>
            <w:r w:rsidRPr="00D848E8">
              <w:t>Additional PPDU</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t>3</w:t>
            </w:r>
            <w:r w:rsidRPr="00D848E8">
              <w:rPr>
                <w:lang w:eastAsia="zh-CN"/>
              </w:rPr>
              <w:t>1</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870"/>
              </w:trPr>
              <w:tc>
                <w:tcPr>
                  <w:tcW w:w="0" w:type="auto"/>
                </w:tcPr>
                <w:p w:rsidR="000F3510" w:rsidRPr="00D848E8" w:rsidRDefault="000F3510" w:rsidP="008E04B7">
                  <w:pPr>
                    <w:pStyle w:val="Default"/>
                    <w:spacing w:beforeLines="50" w:afterLines="50"/>
                    <w:rPr>
                      <w:rFonts w:ascii="Helvetica" w:hAnsi="Helvetica"/>
                      <w:i/>
                    </w:rPr>
                  </w:pPr>
                  <w:r w:rsidRPr="00D848E8">
                    <w:t xml:space="preserve">Contains a copy of the parameter ADD-PPDU from the TXVECTOR. A value of 1 indicates that this PPDU is immediately followed by another PPDU with no IFS or preamble on the subsequent PPDU. A value of 0 indicates that no additional PPDU follows this PPDU. </w:t>
                  </w:r>
                </w:p>
              </w:tc>
            </w:tr>
          </w:tbl>
          <w:p w:rsidR="000F3510" w:rsidRPr="00D848E8" w:rsidRDefault="000F3510" w:rsidP="008E04B7">
            <w:pPr>
              <w:spacing w:beforeLines="50" w:afterLines="50"/>
              <w:rPr>
                <w:lang w:eastAsia="zh-CN"/>
              </w:rPr>
            </w:pPr>
          </w:p>
        </w:tc>
      </w:tr>
      <w:tr w:rsidR="000F3510" w:rsidRPr="00D848E8" w:rsidTr="003375DF">
        <w:trPr>
          <w:trHeight w:val="255"/>
        </w:trPr>
        <w:tc>
          <w:tcPr>
            <w:tcW w:w="0" w:type="auto"/>
            <w:shd w:val="clear" w:color="auto" w:fill="auto"/>
            <w:vAlign w:val="center"/>
          </w:tcPr>
          <w:p w:rsidR="000F3510" w:rsidRPr="00D848E8" w:rsidRDefault="000F3510" w:rsidP="008E04B7">
            <w:pPr>
              <w:spacing w:beforeLines="50" w:afterLines="50"/>
            </w:pPr>
            <w:r w:rsidRPr="00D848E8">
              <w:t>Packet type</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t>3</w:t>
            </w:r>
            <w:r w:rsidRPr="00D848E8">
              <w:rPr>
                <w:lang w:eastAsia="zh-CN"/>
              </w:rPr>
              <w:t>2</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2004"/>
              </w:trPr>
              <w:tc>
                <w:tcPr>
                  <w:tcW w:w="0" w:type="auto"/>
                </w:tcPr>
                <w:p w:rsidR="000F3510" w:rsidRPr="00D848E8" w:rsidRDefault="000F3510" w:rsidP="008E04B7">
                  <w:pPr>
                    <w:pStyle w:val="Default"/>
                    <w:spacing w:beforeLines="50" w:afterLines="50"/>
                    <w:rPr>
                      <w:rFonts w:ascii="Helvetica" w:hAnsi="Helvetica"/>
                      <w:i/>
                    </w:rPr>
                  </w:pPr>
                  <w:r w:rsidRPr="00D848E8">
                    <w:t xml:space="preserve">Corresponds to the TXVECTOR parameter PACKET-TYPE. </w:t>
                  </w:r>
                </w:p>
                <w:p w:rsidR="000F3510" w:rsidRPr="00D848E8"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 Packet Type = 0 indicates either a packet whose data part is followed by one or more TRN-R subfields, or a packet that is requesting TRN-R subfields to be appended to a future response packet. </w:t>
                  </w:r>
                </w:p>
                <w:p w:rsidR="000F3510" w:rsidRPr="00D848E8"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Packet Type = 1 indicates a packet whose data part is followed by one or more TRN-T subfields. </w:t>
                  </w:r>
                </w:p>
                <w:p w:rsidR="000F3510" w:rsidRPr="00D848E8" w:rsidRDefault="000F3510" w:rsidP="008E04B7">
                  <w:pPr>
                    <w:pStyle w:val="Default"/>
                    <w:spacing w:beforeLines="50" w:afterLines="50"/>
                    <w:rPr>
                      <w:rFonts w:ascii="Helvetica" w:hAnsi="Helvetica"/>
                      <w:i/>
                    </w:rPr>
                  </w:pPr>
                  <w:r w:rsidRPr="00D848E8">
                    <w:t xml:space="preserve">The field is reserved when the Training Length field is 0. </w:t>
                  </w:r>
                </w:p>
              </w:tc>
            </w:tr>
          </w:tbl>
          <w:p w:rsidR="000F3510" w:rsidRPr="00D848E8" w:rsidRDefault="000F3510" w:rsidP="008E04B7">
            <w:pPr>
              <w:spacing w:beforeLines="50" w:afterLines="50"/>
              <w:rPr>
                <w:lang w:eastAsia="zh-CN"/>
              </w:rPr>
            </w:pPr>
          </w:p>
        </w:tc>
      </w:tr>
      <w:tr w:rsidR="000F3510" w:rsidRPr="00D848E8" w:rsidTr="003375DF">
        <w:trPr>
          <w:trHeight w:val="1984"/>
        </w:trPr>
        <w:tc>
          <w:tcPr>
            <w:tcW w:w="0" w:type="auto"/>
            <w:shd w:val="clear" w:color="auto" w:fill="auto"/>
            <w:vAlign w:val="center"/>
          </w:tcPr>
          <w:p w:rsidR="000F3510" w:rsidRPr="00D848E8" w:rsidRDefault="000F3510" w:rsidP="008E04B7">
            <w:pPr>
              <w:spacing w:beforeLines="50" w:afterLines="50"/>
            </w:pPr>
            <w:r w:rsidRPr="00D848E8">
              <w:t>Training Length</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5</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t>3</w:t>
            </w:r>
            <w:r w:rsidRPr="00D848E8">
              <w:rPr>
                <w:lang w:eastAsia="zh-CN"/>
              </w:rPr>
              <w:t>3</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2250"/>
              </w:trPr>
              <w:tc>
                <w:tcPr>
                  <w:tcW w:w="0" w:type="auto"/>
                </w:tcPr>
                <w:p w:rsidR="000F3510" w:rsidRPr="00D848E8" w:rsidRDefault="000F3510" w:rsidP="008E04B7">
                  <w:pPr>
                    <w:pStyle w:val="Default"/>
                    <w:spacing w:beforeLines="50" w:afterLines="50"/>
                    <w:rPr>
                      <w:rFonts w:ascii="Helvetica" w:eastAsia="SimSun" w:hAnsi="Helvetica"/>
                      <w:i/>
                      <w:lang w:eastAsia="zh-CN"/>
                    </w:rPr>
                  </w:pPr>
                  <w:r w:rsidRPr="00D848E8">
                    <w:t xml:space="preserve">Corresponds to the TXVECTOR parameter TRN-LEN. </w:t>
                  </w:r>
                </w:p>
                <w:p w:rsidR="000F3510" w:rsidRPr="00D848E8" w:rsidRDefault="000F3510" w:rsidP="008E04B7">
                  <w:pPr>
                    <w:pStyle w:val="Default"/>
                    <w:spacing w:beforeLines="50" w:afterLines="50"/>
                    <w:rPr>
                      <w:rFonts w:eastAsia="SimSun"/>
                      <w:lang w:eastAsia="zh-CN" w:bidi="he-IL"/>
                    </w:rPr>
                  </w:pPr>
                </w:p>
                <w:p w:rsidR="000F3510" w:rsidRPr="00D848E8" w:rsidRDefault="000F3510" w:rsidP="008E04B7">
                  <w:pPr>
                    <w:pStyle w:val="Default"/>
                    <w:spacing w:beforeLines="50" w:afterLines="50"/>
                    <w:rPr>
                      <w:rFonts w:ascii="Helvetica" w:eastAsia="SimSun" w:hAnsi="Helvetica"/>
                      <w:i/>
                      <w:lang w:eastAsia="zh-CN"/>
                    </w:rPr>
                  </w:pPr>
                  <w:r w:rsidRPr="00D848E8">
                    <w:t xml:space="preserve">If the Beam Tracking Request field is 0, the Training Length field indicates the length of the training field. The use of this field is defined in </w:t>
                  </w:r>
                  <w:r w:rsidR="003D2364">
                    <w:t>25</w:t>
                  </w:r>
                  <w:r w:rsidRPr="00D848E8">
                    <w:t>.1</w:t>
                  </w:r>
                  <w:r w:rsidRPr="00D848E8">
                    <w:rPr>
                      <w:rFonts w:eastAsia="SimSun"/>
                      <w:lang w:eastAsia="zh-CN"/>
                    </w:rPr>
                    <w:t>1</w:t>
                  </w:r>
                  <w:r w:rsidRPr="00D848E8">
                    <w:t xml:space="preserve">.2.2.3. A value of 0 indicates that no training field is present in this PPDU. </w:t>
                  </w:r>
                </w:p>
                <w:p w:rsidR="000F3510" w:rsidRPr="00D848E8" w:rsidRDefault="000F3510" w:rsidP="008E04B7">
                  <w:pPr>
                    <w:pStyle w:val="Default"/>
                    <w:spacing w:beforeLines="50" w:afterLines="50"/>
                    <w:rPr>
                      <w:rFonts w:eastAsia="SimSun"/>
                      <w:lang w:eastAsia="zh-CN" w:bidi="he-IL"/>
                    </w:rPr>
                  </w:pPr>
                </w:p>
                <w:p w:rsidR="000F3510" w:rsidRPr="00D848E8" w:rsidRDefault="000F3510" w:rsidP="008E04B7">
                  <w:pPr>
                    <w:pStyle w:val="Default"/>
                    <w:spacing w:beforeLines="50" w:afterLines="50"/>
                    <w:rPr>
                      <w:rFonts w:ascii="Helvetica" w:hAnsi="Helvetica"/>
                      <w:i/>
                    </w:rPr>
                  </w:pPr>
                  <w:r w:rsidRPr="00D848E8">
                    <w:t xml:space="preserve">If the Beam Tracking Request field is 1 and the Packet Type field is 1, the Training Length field indicates the length of the training field. If the Packet Type field is 0, the Training Length field indicates the length of the training field requested for receive training. </w:t>
                  </w:r>
                </w:p>
              </w:tc>
            </w:tr>
          </w:tbl>
          <w:p w:rsidR="000F3510" w:rsidRPr="00D848E8" w:rsidRDefault="000F3510" w:rsidP="008E04B7">
            <w:pPr>
              <w:spacing w:beforeLines="50" w:afterLines="50"/>
              <w:rPr>
                <w:lang w:eastAsia="zh-CN"/>
              </w:rPr>
            </w:pPr>
          </w:p>
        </w:tc>
      </w:tr>
      <w:tr w:rsidR="000F3510" w:rsidRPr="00D848E8" w:rsidTr="003375DF">
        <w:trPr>
          <w:trHeight w:val="255"/>
        </w:trPr>
        <w:tc>
          <w:tcPr>
            <w:tcW w:w="0" w:type="auto"/>
            <w:shd w:val="clear" w:color="auto" w:fill="auto"/>
            <w:vAlign w:val="center"/>
          </w:tcPr>
          <w:p w:rsidR="000F3510" w:rsidRPr="00D848E8" w:rsidRDefault="000F3510" w:rsidP="008E04B7">
            <w:pPr>
              <w:spacing w:beforeLines="50" w:afterLines="50"/>
            </w:pPr>
            <w:r w:rsidRPr="00D848E8">
              <w:t>Aggregation</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t>3</w:t>
            </w:r>
            <w:r w:rsidRPr="00D848E8">
              <w:rPr>
                <w:lang w:eastAsia="zh-CN"/>
              </w:rPr>
              <w:t>8</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i/>
              </w:rPr>
            </w:pPr>
            <w:r w:rsidRPr="00D848E8">
              <w:t>Set to 1 to indicate that the PPDU in the data portion of the packet contains an A-MPDU; otherwise, set to 0.</w:t>
            </w:r>
          </w:p>
        </w:tc>
      </w:tr>
      <w:tr w:rsidR="000F3510" w:rsidRPr="00D848E8" w:rsidTr="003375DF">
        <w:trPr>
          <w:trHeight w:val="255"/>
        </w:trPr>
        <w:tc>
          <w:tcPr>
            <w:tcW w:w="0" w:type="auto"/>
            <w:shd w:val="clear" w:color="auto" w:fill="auto"/>
            <w:vAlign w:val="center"/>
          </w:tcPr>
          <w:p w:rsidR="000F3510" w:rsidRPr="00D848E8" w:rsidRDefault="000F3510" w:rsidP="008E04B7">
            <w:pPr>
              <w:spacing w:beforeLines="50" w:afterLines="50"/>
            </w:pPr>
            <w:r w:rsidRPr="00D848E8">
              <w:t>Beam Tracking Request</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t>3</w:t>
            </w:r>
            <w:r w:rsidRPr="00D848E8">
              <w:rPr>
                <w:lang w:eastAsia="zh-CN"/>
              </w:rPr>
              <w:t>9</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1100"/>
              </w:trPr>
              <w:tc>
                <w:tcPr>
                  <w:tcW w:w="0" w:type="auto"/>
                </w:tcPr>
                <w:p w:rsidR="000F3510" w:rsidRPr="00D848E8" w:rsidRDefault="000F3510" w:rsidP="008E04B7">
                  <w:pPr>
                    <w:pStyle w:val="Default"/>
                    <w:spacing w:beforeLines="50" w:afterLines="50"/>
                    <w:rPr>
                      <w:rFonts w:ascii="Helvetica" w:hAnsi="Helvetica"/>
                      <w:i/>
                    </w:rPr>
                  </w:pPr>
                  <w:r w:rsidRPr="00D848E8">
                    <w:t xml:space="preserve">Corresponds to the TXVECTOR parameter BEAM_TRACKING_REQUEST. </w:t>
                  </w:r>
                </w:p>
                <w:p w:rsidR="000F3510" w:rsidRPr="00D848E8" w:rsidRDefault="000F3510" w:rsidP="008E04B7">
                  <w:pPr>
                    <w:pStyle w:val="Default"/>
                    <w:spacing w:beforeLines="50" w:afterLines="50"/>
                    <w:rPr>
                      <w:rFonts w:ascii="Helvetica" w:hAnsi="Helvetica"/>
                      <w:i/>
                    </w:rPr>
                  </w:pPr>
                  <w:r w:rsidRPr="00D848E8">
                    <w:t xml:space="preserve">Set to 1 to indicate the need for beam tracking (9.35.7); otherwise, set to 0. </w:t>
                  </w:r>
                </w:p>
                <w:p w:rsidR="000F3510" w:rsidRPr="00D848E8" w:rsidRDefault="000F3510" w:rsidP="008E04B7">
                  <w:pPr>
                    <w:pStyle w:val="Default"/>
                    <w:spacing w:beforeLines="50" w:afterLines="50"/>
                    <w:rPr>
                      <w:rFonts w:ascii="Helvetica" w:hAnsi="Helvetica"/>
                      <w:i/>
                    </w:rPr>
                  </w:pPr>
                  <w:r w:rsidRPr="00D848E8">
                    <w:t xml:space="preserve">The Beam Tracking Request field is reserved when the Training Length field is 0. </w:t>
                  </w:r>
                </w:p>
              </w:tc>
            </w:tr>
          </w:tbl>
          <w:p w:rsidR="000F3510" w:rsidRPr="00D848E8" w:rsidRDefault="000F3510" w:rsidP="008E04B7">
            <w:pPr>
              <w:spacing w:beforeLines="50" w:afterLines="50"/>
              <w:rPr>
                <w:lang w:eastAsia="zh-CN"/>
              </w:rPr>
            </w:pPr>
          </w:p>
        </w:tc>
      </w:tr>
      <w:tr w:rsidR="000F3510" w:rsidRPr="00D848E8" w:rsidTr="003375DF">
        <w:trPr>
          <w:trHeight w:val="408"/>
        </w:trPr>
        <w:tc>
          <w:tcPr>
            <w:tcW w:w="0" w:type="auto"/>
            <w:shd w:val="clear" w:color="auto" w:fill="auto"/>
            <w:vAlign w:val="center"/>
          </w:tcPr>
          <w:p w:rsidR="000F3510" w:rsidRPr="00D848E8" w:rsidRDefault="000F3510" w:rsidP="008E04B7">
            <w:pPr>
              <w:spacing w:beforeLines="50" w:afterLines="50"/>
              <w:rPr>
                <w:lang w:eastAsia="zh-CN"/>
              </w:rPr>
            </w:pPr>
            <w:r w:rsidRPr="00D848E8">
              <w:rPr>
                <w:lang w:eastAsia="zh-CN"/>
              </w:rPr>
              <w:lastRenderedPageBreak/>
              <w:t>Last RSSI</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rPr>
                <w:lang w:eastAsia="zh-CN"/>
              </w:rPr>
              <w:t>4</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rPr>
                <w:lang w:eastAsia="zh-CN"/>
              </w:rPr>
              <w:t>40</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1273"/>
              </w:trPr>
              <w:tc>
                <w:tcPr>
                  <w:tcW w:w="0" w:type="auto"/>
                </w:tcPr>
                <w:p w:rsidR="000F3510" w:rsidRPr="00D848E8" w:rsidRDefault="000F3510" w:rsidP="008E04B7">
                  <w:pPr>
                    <w:pStyle w:val="Default"/>
                    <w:spacing w:beforeLines="50" w:afterLines="50"/>
                    <w:rPr>
                      <w:rFonts w:ascii="Helvetica" w:hAnsi="Helvetica"/>
                      <w:i/>
                    </w:rPr>
                  </w:pPr>
                  <w:r w:rsidRPr="00D848E8">
                    <w:t xml:space="preserve">Contains a copy of the parameter LAST_RSSI from the TXVECTOR. When set to 0, this field reserved and ignored by the receiver. </w:t>
                  </w:r>
                </w:p>
                <w:p w:rsidR="000F3510" w:rsidRPr="00D848E8" w:rsidRDefault="000F3510" w:rsidP="008E04B7">
                  <w:pPr>
                    <w:pStyle w:val="Default"/>
                    <w:spacing w:beforeLines="50" w:afterLines="50"/>
                    <w:rPr>
                      <w:rFonts w:ascii="Helvetica" w:hAnsi="Helvetica"/>
                      <w:i/>
                    </w:rPr>
                  </w:pPr>
                  <w:r w:rsidRPr="00D848E8">
                    <w:t xml:space="preserve">The value is an unsigned integer: </w:t>
                  </w:r>
                </w:p>
                <w:p w:rsidR="000F3510" w:rsidRPr="00D848E8"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Values of 2-14 represent power levels (-71+value×2) dBm. </w:t>
                  </w:r>
                </w:p>
                <w:p w:rsidR="000F3510" w:rsidRPr="00D848E8"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A value of 15 represents a power greater than or equal to -42 dBm. </w:t>
                  </w:r>
                </w:p>
                <w:p w:rsidR="000F3510" w:rsidRPr="00D848E8" w:rsidRDefault="000F3510" w:rsidP="008E04B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A value of 1 represents a power less than or equal to -68 dBm. </w:t>
                  </w:r>
                </w:p>
                <w:p w:rsidR="000F3510" w:rsidRPr="00D848E8" w:rsidRDefault="000F3510" w:rsidP="008E04B7">
                  <w:pPr>
                    <w:pStyle w:val="Default"/>
                    <w:spacing w:beforeLines="50" w:afterLines="50"/>
                    <w:rPr>
                      <w:rFonts w:ascii="Helvetica" w:hAnsi="Helvetica"/>
                      <w:i/>
                    </w:rPr>
                  </w:pPr>
                  <w:r w:rsidRPr="00D848E8">
                    <w:t xml:space="preserve">Value of 0 indicates that the previous packet was not received a SIFS period before the current transmission. </w:t>
                  </w:r>
                </w:p>
              </w:tc>
            </w:tr>
          </w:tbl>
          <w:p w:rsidR="000F3510" w:rsidRPr="00D848E8" w:rsidRDefault="000F3510" w:rsidP="008E04B7">
            <w:pPr>
              <w:pStyle w:val="Default"/>
              <w:spacing w:beforeLines="50" w:afterLines="50"/>
              <w:rPr>
                <w:rFonts w:eastAsia="SimSun"/>
                <w:lang w:eastAsia="zh-CN"/>
              </w:rPr>
            </w:pPr>
          </w:p>
        </w:tc>
      </w:tr>
      <w:tr w:rsidR="000F3510" w:rsidRPr="00D848E8" w:rsidTr="003375DF">
        <w:trPr>
          <w:trHeight w:val="408"/>
        </w:trPr>
        <w:tc>
          <w:tcPr>
            <w:tcW w:w="0" w:type="auto"/>
            <w:shd w:val="clear" w:color="auto" w:fill="auto"/>
            <w:vAlign w:val="center"/>
          </w:tcPr>
          <w:tbl>
            <w:tblPr>
              <w:tblW w:w="0" w:type="auto"/>
              <w:tblBorders>
                <w:top w:val="nil"/>
                <w:left w:val="nil"/>
                <w:bottom w:val="nil"/>
                <w:right w:val="nil"/>
              </w:tblBorders>
              <w:tblLook w:val="0000"/>
            </w:tblPr>
            <w:tblGrid>
              <w:gridCol w:w="1349"/>
            </w:tblGrid>
            <w:tr w:rsidR="000F3510" w:rsidRPr="00D848E8" w:rsidTr="00237CCB">
              <w:trPr>
                <w:trHeight w:val="181"/>
              </w:trPr>
              <w:tc>
                <w:tcPr>
                  <w:tcW w:w="0" w:type="auto"/>
                </w:tcPr>
                <w:p w:rsidR="000F3510" w:rsidRPr="00D848E8" w:rsidRDefault="000F3510" w:rsidP="008E04B7">
                  <w:pPr>
                    <w:pStyle w:val="Default"/>
                    <w:spacing w:beforeLines="50" w:afterLines="50"/>
                  </w:pPr>
                  <w:r w:rsidRPr="00D848E8">
                    <w:t xml:space="preserve">Turnaround </w:t>
                  </w:r>
                </w:p>
              </w:tc>
            </w:tr>
          </w:tbl>
          <w:p w:rsidR="000F3510" w:rsidRPr="00D848E8" w:rsidRDefault="000F3510" w:rsidP="008E04B7">
            <w:pPr>
              <w:spacing w:beforeLines="50" w:afterLines="50"/>
              <w:rPr>
                <w:lang w:eastAsia="zh-CN"/>
              </w:rPr>
            </w:pP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rPr>
                <w:lang w:eastAsia="zh-CN"/>
              </w:rPr>
              <w:t>1</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rPr>
                <w:lang w:eastAsia="zh-CN"/>
              </w:rPr>
              <w:t>44</w:t>
            </w:r>
          </w:p>
        </w:tc>
        <w:tc>
          <w:tcPr>
            <w:tcW w:w="0" w:type="auto"/>
            <w:shd w:val="clear" w:color="auto" w:fill="auto"/>
            <w:vAlign w:val="center"/>
          </w:tcPr>
          <w:tbl>
            <w:tblPr>
              <w:tblW w:w="0" w:type="auto"/>
              <w:tblBorders>
                <w:top w:val="nil"/>
                <w:left w:val="nil"/>
                <w:bottom w:val="nil"/>
                <w:right w:val="nil"/>
              </w:tblBorders>
              <w:tblLook w:val="0000"/>
            </w:tblPr>
            <w:tblGrid>
              <w:gridCol w:w="2676"/>
            </w:tblGrid>
            <w:tr w:rsidR="000F3510" w:rsidRPr="00D848E8" w:rsidTr="00237CCB">
              <w:trPr>
                <w:trHeight w:val="181"/>
              </w:trPr>
              <w:tc>
                <w:tcPr>
                  <w:tcW w:w="0" w:type="auto"/>
                </w:tcPr>
                <w:p w:rsidR="000F3510" w:rsidRPr="00D848E8" w:rsidRDefault="000F3510" w:rsidP="008E04B7">
                  <w:pPr>
                    <w:pStyle w:val="Default"/>
                    <w:spacing w:beforeLines="50" w:afterLines="50"/>
                    <w:rPr>
                      <w:rFonts w:ascii="Helvetica" w:hAnsi="Helvetica"/>
                      <w:i/>
                    </w:rPr>
                  </w:pPr>
                  <w:r w:rsidRPr="00D848E8">
                    <w:t>As defined in Table</w:t>
                  </w:r>
                  <w:r w:rsidRPr="00D848E8">
                    <w:rPr>
                      <w:rFonts w:eastAsia="SimSun"/>
                      <w:lang w:eastAsia="zh-CN"/>
                    </w:rPr>
                    <w:t xml:space="preserve"> </w:t>
                  </w:r>
                  <w:r w:rsidR="003D2364">
                    <w:rPr>
                      <w:rFonts w:eastAsia="SimSun"/>
                      <w:lang w:eastAsia="zh-CN"/>
                    </w:rPr>
                    <w:t>25</w:t>
                  </w:r>
                  <w:r w:rsidR="00837772" w:rsidRPr="00D848E8">
                    <w:rPr>
                      <w:rFonts w:eastAsia="SimSun"/>
                      <w:lang w:eastAsia="zh-CN"/>
                    </w:rPr>
                    <w:t>-</w:t>
                  </w:r>
                  <w:r w:rsidRPr="00D848E8">
                    <w:t xml:space="preserve">1. </w:t>
                  </w:r>
                </w:p>
              </w:tc>
            </w:tr>
          </w:tbl>
          <w:p w:rsidR="000F3510" w:rsidRPr="00D848E8" w:rsidRDefault="000F3510" w:rsidP="008E04B7">
            <w:pPr>
              <w:pStyle w:val="Default"/>
              <w:spacing w:beforeLines="50" w:afterLines="50"/>
              <w:rPr>
                <w:rFonts w:eastAsia="SimSun"/>
                <w:lang w:eastAsia="zh-CN"/>
              </w:rPr>
            </w:pPr>
          </w:p>
        </w:tc>
      </w:tr>
      <w:tr w:rsidR="000F3510" w:rsidRPr="00D848E8" w:rsidTr="003375DF">
        <w:trPr>
          <w:trHeight w:val="255"/>
        </w:trPr>
        <w:tc>
          <w:tcPr>
            <w:tcW w:w="0" w:type="auto"/>
            <w:shd w:val="clear" w:color="auto" w:fill="auto"/>
            <w:vAlign w:val="center"/>
          </w:tcPr>
          <w:p w:rsidR="000F3510" w:rsidRPr="00D848E8" w:rsidRDefault="000F3510" w:rsidP="008E04B7">
            <w:pPr>
              <w:spacing w:beforeLines="50" w:afterLines="50"/>
            </w:pPr>
            <w:r w:rsidRPr="00D848E8">
              <w:t>Reserved</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rPr>
                <w:lang w:eastAsia="zh-CN"/>
              </w:rPr>
              <w:t>3</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t>4</w:t>
            </w:r>
            <w:r w:rsidRPr="00D848E8">
              <w:rPr>
                <w:lang w:eastAsia="zh-CN"/>
              </w:rPr>
              <w:t>5</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i/>
              </w:rPr>
            </w:pPr>
            <w:r w:rsidRPr="00D848E8">
              <w:t>Set to 0, ignored by receiver</w:t>
            </w:r>
          </w:p>
        </w:tc>
      </w:tr>
      <w:tr w:rsidR="000F3510" w:rsidRPr="00D848E8" w:rsidTr="003375DF">
        <w:trPr>
          <w:trHeight w:val="226"/>
        </w:trPr>
        <w:tc>
          <w:tcPr>
            <w:tcW w:w="0" w:type="auto"/>
            <w:shd w:val="clear" w:color="auto" w:fill="auto"/>
            <w:vAlign w:val="center"/>
          </w:tcPr>
          <w:p w:rsidR="000F3510" w:rsidRPr="00D848E8" w:rsidRDefault="000F3510" w:rsidP="008E04B7">
            <w:pPr>
              <w:spacing w:beforeLines="50" w:afterLines="50"/>
            </w:pPr>
            <w:r w:rsidRPr="00D848E8">
              <w:t>HCS</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rPr>
            </w:pPr>
            <w:r w:rsidRPr="00D848E8">
              <w:t>16</w:t>
            </w:r>
          </w:p>
        </w:tc>
        <w:tc>
          <w:tcPr>
            <w:tcW w:w="0" w:type="auto"/>
            <w:shd w:val="clear" w:color="auto" w:fill="auto"/>
            <w:vAlign w:val="center"/>
          </w:tcPr>
          <w:p w:rsidR="000F3510" w:rsidRPr="00D848E8" w:rsidRDefault="000F3510" w:rsidP="008E04B7">
            <w:pPr>
              <w:spacing w:beforeLines="50" w:afterLines="50"/>
              <w:jc w:val="center"/>
              <w:rPr>
                <w:rFonts w:ascii="Helvetica" w:eastAsia="MS Mincho" w:hAnsi="Helvetica"/>
                <w:i/>
                <w:lang w:eastAsia="zh-CN"/>
              </w:rPr>
            </w:pPr>
            <w:r w:rsidRPr="00D848E8">
              <w:t>4</w:t>
            </w:r>
            <w:r w:rsidRPr="00D848E8">
              <w:rPr>
                <w:lang w:eastAsia="zh-CN"/>
              </w:rPr>
              <w:t>8</w:t>
            </w:r>
          </w:p>
        </w:tc>
        <w:tc>
          <w:tcPr>
            <w:tcW w:w="0" w:type="auto"/>
            <w:shd w:val="clear" w:color="auto" w:fill="auto"/>
            <w:vAlign w:val="center"/>
          </w:tcPr>
          <w:p w:rsidR="000F3510" w:rsidRPr="00D848E8" w:rsidRDefault="000F3510" w:rsidP="008E04B7">
            <w:pPr>
              <w:spacing w:beforeLines="50" w:afterLines="50"/>
              <w:rPr>
                <w:rFonts w:ascii="Helvetica" w:eastAsia="MS Mincho" w:hAnsi="Helvetica"/>
                <w:i/>
              </w:rPr>
            </w:pPr>
            <w:r w:rsidRPr="00D848E8">
              <w:t xml:space="preserve">Header check sequence. Definition of this field calculation is in </w:t>
            </w:r>
            <w:fldSimple w:instr=" REF _Ref246681686 \r \h  \* MERGEFORMAT ">
              <w:r w:rsidR="003D2364">
                <w:t>25</w:t>
              </w:r>
              <w:r w:rsidRPr="00D848E8">
                <w:t>.5.3.1.2</w:t>
              </w:r>
            </w:fldSimple>
            <w:r w:rsidRPr="00D848E8">
              <w:t xml:space="preserve">. </w:t>
            </w:r>
          </w:p>
        </w:tc>
      </w:tr>
    </w:tbl>
    <w:p w:rsidR="000F3510" w:rsidRDefault="000F3510" w:rsidP="000F3510">
      <w:pPr>
        <w:pStyle w:val="Default"/>
      </w:pPr>
      <w:r>
        <w:t xml:space="preserve">All the numeric fields are encoded in unsigned binary, least significant bit first. </w:t>
      </w:r>
    </w:p>
    <w:p w:rsidR="000F3510" w:rsidRDefault="000F3510" w:rsidP="000F3510">
      <w:pPr>
        <w:pStyle w:val="Default"/>
      </w:pPr>
      <w:r>
        <w:t xml:space="preserve">Reserved bits are set to 0 by the transmitter and shall be ignored by the receiver. </w:t>
      </w:r>
    </w:p>
    <w:p w:rsidR="000F3510" w:rsidRDefault="000F3510" w:rsidP="000F3510">
      <w:pPr>
        <w:pStyle w:val="Default"/>
      </w:pPr>
      <w:r>
        <w:t xml:space="preserve">If the Additional PPDU field is equal to 1, the Training Length field shall be set to 0. </w:t>
      </w:r>
    </w:p>
    <w:p w:rsidR="000F3510" w:rsidRPr="00794F4C" w:rsidRDefault="003D2364" w:rsidP="00FC758D">
      <w:pPr>
        <w:pStyle w:val="51"/>
        <w:numPr>
          <w:ilvl w:val="0"/>
          <w:numId w:val="0"/>
        </w:numPr>
        <w:ind w:left="425" w:hanging="425"/>
      </w:pPr>
      <w:r>
        <w:rPr>
          <w:rFonts w:eastAsia="SimSun" w:hint="eastAsia"/>
          <w:lang w:eastAsia="zh-CN"/>
        </w:rPr>
        <w:t>25</w:t>
      </w:r>
      <w:r w:rsidR="00FC758D">
        <w:rPr>
          <w:rFonts w:eastAsia="SimSun" w:hint="eastAsia"/>
          <w:lang w:eastAsia="zh-CN"/>
        </w:rPr>
        <w:t xml:space="preserve">.6.3.1.2 </w:t>
      </w:r>
      <w:r w:rsidR="000F3510" w:rsidRPr="00794F4C">
        <w:t>Modulation and Coding Scheme</w:t>
      </w:r>
      <w:bookmarkEnd w:id="1275"/>
      <w:bookmarkEnd w:id="1276"/>
      <w:bookmarkEnd w:id="1277"/>
    </w:p>
    <w:p w:rsidR="000F3510" w:rsidRPr="00794F4C" w:rsidRDefault="000F3510" w:rsidP="000F3510">
      <w:r w:rsidRPr="00794F4C">
        <w:t>The modulation and coding scheme defines the modulation and code rate that is used in the PPDU. The modulation and coding schemes for</w:t>
      </w:r>
      <w:r>
        <w:rPr>
          <w:rFonts w:hint="eastAsia"/>
          <w:lang w:eastAsia="zh-CN"/>
        </w:rPr>
        <w:t xml:space="preserve"> MR</w:t>
      </w:r>
      <w:r w:rsidRPr="00794F4C">
        <w:t xml:space="preserve"> SC are defined in </w:t>
      </w:r>
      <w:r w:rsidR="00837772">
        <w:rPr>
          <w:rFonts w:hint="eastAsia"/>
          <w:lang w:eastAsia="zh-CN"/>
        </w:rPr>
        <w:t xml:space="preserve">Table </w:t>
      </w:r>
      <w:r w:rsidR="003D2364">
        <w:rPr>
          <w:rFonts w:hint="eastAsia"/>
          <w:lang w:eastAsia="zh-CN"/>
        </w:rPr>
        <w:t>25</w:t>
      </w:r>
      <w:r w:rsidR="00837772">
        <w:rPr>
          <w:rFonts w:hint="eastAsia"/>
          <w:lang w:eastAsia="zh-CN"/>
        </w:rPr>
        <w:t>-12</w:t>
      </w:r>
      <w:r w:rsidRPr="00794F4C">
        <w:t>.</w:t>
      </w:r>
    </w:p>
    <w:p w:rsidR="000F3510" w:rsidRPr="00794F4C" w:rsidRDefault="00D526CD" w:rsidP="000F3510">
      <w:pPr>
        <w:pStyle w:val="aa"/>
      </w:pPr>
      <w:bookmarkStart w:id="1283" w:name="_Ref236711090"/>
      <w:bookmarkStart w:id="1284" w:name="_Toc225065794"/>
      <w:bookmarkStart w:id="1285" w:name="_Toc250654464"/>
      <w:bookmarkStart w:id="1286" w:name="_Toc259717657"/>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20</w:t>
      </w:r>
      <w:r w:rsidR="00E73F19" w:rsidRPr="00392D84">
        <w:rPr>
          <w:rFonts w:cs="Arial"/>
          <w:color w:val="FFFFFF"/>
        </w:rPr>
        <w:fldChar w:fldCharType="end"/>
      </w:r>
      <w:bookmarkStart w:id="1287" w:name="_Toc371725722"/>
      <w:r w:rsidR="000F3510" w:rsidRPr="00794F4C">
        <w:t xml:space="preserve">Table </w:t>
      </w:r>
      <w:bookmarkEnd w:id="1283"/>
      <w:r w:rsidR="003D2364">
        <w:rPr>
          <w:rFonts w:eastAsia="SimSun" w:hint="eastAsia"/>
          <w:lang w:eastAsia="zh-CN"/>
        </w:rPr>
        <w:t>25</w:t>
      </w:r>
      <w:r w:rsidR="000166C0" w:rsidRPr="00584D34">
        <w:t>-</w:t>
      </w:r>
      <w:r w:rsidR="000166C0">
        <w:rPr>
          <w:rFonts w:eastAsia="SimSun" w:hint="eastAsia"/>
          <w:lang w:eastAsia="zh-CN"/>
        </w:rPr>
        <w:t>12</w:t>
      </w:r>
      <w:r w:rsidR="000166C0" w:rsidRPr="00584D34">
        <w:t>—</w:t>
      </w:r>
      <w:r w:rsidR="000F3510" w:rsidRPr="00794F4C">
        <w:t>Modulation and Coding Scheme for</w:t>
      </w:r>
      <w:r w:rsidR="000F3510">
        <w:rPr>
          <w:rFonts w:hint="eastAsia"/>
          <w:lang w:eastAsia="zh-CN"/>
        </w:rPr>
        <w:t xml:space="preserve"> MR</w:t>
      </w:r>
      <w:r w:rsidR="000F3510" w:rsidRPr="00794F4C">
        <w:t xml:space="preserve"> SC</w:t>
      </w:r>
      <w:bookmarkEnd w:id="1284"/>
      <w:bookmarkEnd w:id="1285"/>
      <w:bookmarkEnd w:id="1286"/>
      <w:bookmarkEnd w:id="1287"/>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0F3510" w:rsidRPr="00794F4C" w:rsidTr="00152D2F">
        <w:trPr>
          <w:cantSplit/>
          <w:trHeight w:val="369"/>
          <w:tblHeader/>
        </w:trPr>
        <w:tc>
          <w:tcPr>
            <w:tcW w:w="676"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Pr>
                <w:rFonts w:hint="eastAsia"/>
                <w:b/>
                <w:lang w:eastAsia="zh-CN"/>
              </w:rPr>
              <w:t>C</w:t>
            </w:r>
            <w:r w:rsidRPr="00794F4C">
              <w:rPr>
                <w:b/>
              </w:rPr>
              <w:t>MCS Index</w:t>
            </w:r>
          </w:p>
        </w:tc>
        <w:tc>
          <w:tcPr>
            <w:tcW w:w="1195"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Modulation</w:t>
            </w:r>
          </w:p>
        </w:tc>
        <w:tc>
          <w:tcPr>
            <w:tcW w:w="775" w:type="pct"/>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N</w:t>
            </w:r>
            <w:r w:rsidRPr="00794F4C">
              <w:rPr>
                <w:b/>
                <w:vertAlign w:val="subscript"/>
              </w:rPr>
              <w:t>CBPS</w:t>
            </w:r>
          </w:p>
        </w:tc>
        <w:tc>
          <w:tcPr>
            <w:tcW w:w="775"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Repetition</w:t>
            </w:r>
          </w:p>
        </w:tc>
        <w:tc>
          <w:tcPr>
            <w:tcW w:w="777"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Code Rate</w:t>
            </w:r>
          </w:p>
        </w:tc>
        <w:tc>
          <w:tcPr>
            <w:tcW w:w="802"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Data Rate (Mbps)</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192.5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2</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385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5/8</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481.25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4</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3/4</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577.</w:t>
            </w:r>
            <w:r w:rsidRPr="00A441BA">
              <w:t>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5</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w:t>
            </w:r>
            <w:r w:rsidRPr="00A441BA">
              <w:t>3/</w:t>
            </w:r>
            <w:r w:rsidRPr="00A441BA">
              <w:rPr>
                <w:rFonts w:hint="eastAsia"/>
              </w:rPr>
              <w:t>16</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625.625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6</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77</w:t>
            </w:r>
            <w:r w:rsidRPr="00A441BA">
              <w:t>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lastRenderedPageBreak/>
              <w:t>7</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5/8</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962.5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8</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3/4</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1155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9</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w:t>
            </w:r>
            <w:r w:rsidRPr="00A441BA">
              <w:t>3/</w:t>
            </w:r>
            <w:r w:rsidRPr="00A441BA">
              <w:rPr>
                <w:rFonts w:hint="eastAsia"/>
              </w:rPr>
              <w:t>16</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1251.25</w:t>
            </w:r>
          </w:p>
        </w:tc>
      </w:tr>
    </w:tbl>
    <w:p w:rsidR="000F3510" w:rsidRPr="00794F4C" w:rsidRDefault="003D2364" w:rsidP="00FC758D">
      <w:pPr>
        <w:pStyle w:val="51"/>
        <w:numPr>
          <w:ilvl w:val="0"/>
          <w:numId w:val="0"/>
        </w:numPr>
        <w:ind w:left="425" w:hanging="425"/>
      </w:pPr>
      <w:bookmarkStart w:id="1288" w:name="_Toc215583040"/>
      <w:bookmarkStart w:id="1289" w:name="_Ref221851511"/>
      <w:bookmarkStart w:id="1290" w:name="_Toc235400729"/>
      <w:bookmarkStart w:id="1291" w:name="_Toc259717385"/>
      <w:r>
        <w:rPr>
          <w:rFonts w:eastAsia="SimSun" w:hint="eastAsia"/>
          <w:lang w:eastAsia="zh-CN"/>
        </w:rPr>
        <w:t>25</w:t>
      </w:r>
      <w:r w:rsidR="00FC758D">
        <w:rPr>
          <w:rFonts w:eastAsia="SimSun" w:hint="eastAsia"/>
          <w:lang w:eastAsia="zh-CN"/>
        </w:rPr>
        <w:t xml:space="preserve">.6.3.1.3 </w:t>
      </w:r>
      <w:r w:rsidR="000F3510" w:rsidRPr="00794F4C">
        <w:t>Generation of the HCS bits</w:t>
      </w:r>
      <w:bookmarkEnd w:id="1288"/>
      <w:bookmarkEnd w:id="1289"/>
      <w:bookmarkEnd w:id="1290"/>
      <w:bookmarkEnd w:id="1291"/>
    </w:p>
    <w:p w:rsidR="000F3510" w:rsidRPr="00794F4C" w:rsidRDefault="000F3510" w:rsidP="000F3510">
      <w:r w:rsidRPr="00794F4C">
        <w:t>Calculation of the HCS for bits 0-</w:t>
      </w:r>
      <w:r>
        <w:rPr>
          <w:rFonts w:hint="eastAsia"/>
          <w:lang w:eastAsia="zh-CN"/>
        </w:rPr>
        <w:t>47</w:t>
      </w:r>
      <w:r w:rsidRPr="00794F4C">
        <w:t xml:space="preserve"> of the header is defined in subclause </w:t>
      </w:r>
      <w:fldSimple w:instr=" REF _Ref221600297 \r \h  \* MERGEFORMAT ">
        <w:r w:rsidR="003D2364">
          <w:t>25</w:t>
        </w:r>
        <w:r>
          <w:t>.3.7</w:t>
        </w:r>
      </w:fldSimple>
      <w:r w:rsidRPr="00794F4C">
        <w:t>.</w:t>
      </w:r>
    </w:p>
    <w:p w:rsidR="000F3510" w:rsidRPr="00794F4C" w:rsidRDefault="003D2364" w:rsidP="00FC758D">
      <w:pPr>
        <w:pStyle w:val="51"/>
        <w:numPr>
          <w:ilvl w:val="0"/>
          <w:numId w:val="0"/>
        </w:numPr>
        <w:ind w:left="425" w:hanging="425"/>
      </w:pPr>
      <w:bookmarkStart w:id="1292" w:name="_Toc215583041"/>
      <w:bookmarkStart w:id="1293" w:name="_Ref233370434"/>
      <w:bookmarkStart w:id="1294" w:name="_Toc235400730"/>
      <w:bookmarkStart w:id="1295" w:name="_Toc259717386"/>
      <w:r>
        <w:rPr>
          <w:rFonts w:eastAsia="SimSun" w:hint="eastAsia"/>
          <w:lang w:eastAsia="zh-CN"/>
        </w:rPr>
        <w:t>25</w:t>
      </w:r>
      <w:r w:rsidR="00FC758D">
        <w:rPr>
          <w:rFonts w:eastAsia="SimSun" w:hint="eastAsia"/>
          <w:lang w:eastAsia="zh-CN"/>
        </w:rPr>
        <w:t xml:space="preserve">.6.3.1.4 </w:t>
      </w:r>
      <w:r w:rsidR="000F3510" w:rsidRPr="00794F4C">
        <w:t>Header encoding and modulation</w:t>
      </w:r>
      <w:bookmarkEnd w:id="1292"/>
      <w:bookmarkEnd w:id="1293"/>
      <w:bookmarkEnd w:id="1294"/>
      <w:bookmarkEnd w:id="1295"/>
    </w:p>
    <w:p w:rsidR="000F3510" w:rsidRPr="00794F4C" w:rsidRDefault="000F3510" w:rsidP="000F3510">
      <w:pPr>
        <w:autoSpaceDE w:val="0"/>
        <w:autoSpaceDN w:val="0"/>
        <w:adjustRightInd w:val="0"/>
        <w:rPr>
          <w:rFonts w:cs="TimesNewRomanPSMT"/>
          <w:lang w:eastAsia="zh-CN"/>
        </w:rPr>
      </w:pPr>
      <w:r>
        <w:rPr>
          <w:rFonts w:hint="eastAsia"/>
          <w:lang w:eastAsia="zh-CN"/>
        </w:rPr>
        <w:t>See 21.6.3.1.4.</w:t>
      </w:r>
    </w:p>
    <w:p w:rsidR="000F3510" w:rsidRPr="0080260A" w:rsidRDefault="003D2364" w:rsidP="0080260A">
      <w:pPr>
        <w:pStyle w:val="41"/>
        <w:numPr>
          <w:ilvl w:val="0"/>
          <w:numId w:val="0"/>
        </w:numPr>
        <w:ind w:left="425" w:hanging="425"/>
        <w:rPr>
          <w:rFonts w:eastAsia="SimSun"/>
          <w:lang w:eastAsia="zh-CN"/>
        </w:rPr>
      </w:pPr>
      <w:bookmarkStart w:id="1296" w:name="_Toc215583042"/>
      <w:bookmarkStart w:id="1297" w:name="_Toc235400731"/>
      <w:bookmarkStart w:id="1298" w:name="_Toc259717387"/>
      <w:bookmarkStart w:id="1299" w:name="_Toc376780580"/>
      <w:r>
        <w:rPr>
          <w:rFonts w:eastAsia="SimSun" w:hint="eastAsia"/>
          <w:lang w:eastAsia="zh-CN"/>
        </w:rPr>
        <w:t>25</w:t>
      </w:r>
      <w:r w:rsidR="0080260A">
        <w:rPr>
          <w:rFonts w:eastAsia="SimSun" w:hint="eastAsia"/>
          <w:lang w:eastAsia="zh-CN"/>
        </w:rPr>
        <w:t xml:space="preserve">.6.3.2 </w:t>
      </w:r>
      <w:r w:rsidR="000F3510" w:rsidRPr="00794F4C">
        <w:t>The Data field</w:t>
      </w:r>
      <w:bookmarkEnd w:id="1296"/>
      <w:bookmarkEnd w:id="1297"/>
      <w:bookmarkEnd w:id="1298"/>
      <w:bookmarkEnd w:id="1299"/>
    </w:p>
    <w:p w:rsidR="000F3510" w:rsidRPr="00AC47D6" w:rsidRDefault="003D2364" w:rsidP="0080260A">
      <w:pPr>
        <w:pStyle w:val="51"/>
        <w:numPr>
          <w:ilvl w:val="0"/>
          <w:numId w:val="0"/>
        </w:numPr>
        <w:ind w:left="425" w:hanging="425"/>
      </w:pPr>
      <w:r>
        <w:rPr>
          <w:rFonts w:eastAsia="SimSun" w:hint="eastAsia"/>
          <w:lang w:eastAsia="zh-CN"/>
        </w:rPr>
        <w:t>25</w:t>
      </w:r>
      <w:r w:rsidR="0080260A">
        <w:rPr>
          <w:rFonts w:eastAsia="SimSun" w:hint="eastAsia"/>
          <w:lang w:eastAsia="zh-CN"/>
        </w:rPr>
        <w:t xml:space="preserve">.6.3.2.1 </w:t>
      </w:r>
      <w:r w:rsidR="000F3510">
        <w:rPr>
          <w:rFonts w:hint="eastAsia"/>
        </w:rPr>
        <w:t>General</w:t>
      </w:r>
    </w:p>
    <w:p w:rsidR="000F3510" w:rsidRPr="009448FC" w:rsidRDefault="000F3510" w:rsidP="000F3510">
      <w:bookmarkStart w:id="1300" w:name="_Toc201721993"/>
      <w:bookmarkStart w:id="1301" w:name="_Toc206227733"/>
      <w:bookmarkStart w:id="1302" w:name="_Toc206415680"/>
      <w:bookmarkStart w:id="1303" w:name="_Toc206418487"/>
      <w:bookmarkStart w:id="1304" w:name="_Toc207099242"/>
      <w:bookmarkStart w:id="1305" w:name="_Toc207099847"/>
      <w:bookmarkStart w:id="1306" w:name="_Toc207100766"/>
      <w:bookmarkStart w:id="1307" w:name="_Toc207348688"/>
      <w:bookmarkStart w:id="1308" w:name="_Toc215583047"/>
      <w:bookmarkStart w:id="1309" w:name="_Toc235400736"/>
      <w:bookmarkStart w:id="1310" w:name="_Toc259717392"/>
      <w:bookmarkEnd w:id="1265"/>
      <w:bookmarkEnd w:id="1266"/>
      <w:bookmarkEnd w:id="1267"/>
      <w:bookmarkEnd w:id="1268"/>
      <w:bookmarkEnd w:id="1269"/>
      <w:bookmarkEnd w:id="1270"/>
      <w:bookmarkEnd w:id="1271"/>
      <w:bookmarkEnd w:id="1272"/>
      <w:r w:rsidRPr="009448FC">
        <w:t>The data field consists of the payload data of the PSDU and possible padding. The data are padded with zeros, scrambled, encoded and modulated as</w:t>
      </w:r>
      <w:r>
        <w:t xml:space="preserve"> described in the following sub</w:t>
      </w:r>
      <w:r w:rsidRPr="009448FC">
        <w:t>clauses.</w:t>
      </w:r>
    </w:p>
    <w:p w:rsidR="000F3510" w:rsidRPr="009448FC" w:rsidRDefault="003D2364" w:rsidP="0080260A">
      <w:pPr>
        <w:pStyle w:val="51"/>
        <w:numPr>
          <w:ilvl w:val="0"/>
          <w:numId w:val="0"/>
        </w:numPr>
        <w:ind w:left="425" w:hanging="425"/>
      </w:pPr>
      <w:bookmarkStart w:id="1311" w:name="_Toc215583043"/>
      <w:bookmarkStart w:id="1312" w:name="_Ref221851794"/>
      <w:bookmarkStart w:id="1313" w:name="_Toc235400732"/>
      <w:bookmarkStart w:id="1314" w:name="_Toc259717388"/>
      <w:r>
        <w:rPr>
          <w:rFonts w:eastAsia="SimSun" w:hint="eastAsia"/>
          <w:lang w:eastAsia="zh-CN"/>
        </w:rPr>
        <w:t>25</w:t>
      </w:r>
      <w:r w:rsidR="0080260A">
        <w:rPr>
          <w:rFonts w:eastAsia="SimSun" w:hint="eastAsia"/>
          <w:lang w:eastAsia="zh-CN"/>
        </w:rPr>
        <w:t xml:space="preserve">.6.3.2.2 </w:t>
      </w:r>
      <w:r w:rsidR="000F3510" w:rsidRPr="009448FC">
        <w:t>Scrambler</w:t>
      </w:r>
      <w:bookmarkEnd w:id="1311"/>
      <w:bookmarkEnd w:id="1312"/>
      <w:bookmarkEnd w:id="1313"/>
      <w:bookmarkEnd w:id="1314"/>
    </w:p>
    <w:p w:rsidR="000F3510" w:rsidRPr="009448FC" w:rsidRDefault="000F3510" w:rsidP="000F3510">
      <w:pPr>
        <w:rPr>
          <w:lang w:eastAsia="zh-CN"/>
        </w:rPr>
      </w:pPr>
      <w:r>
        <w:rPr>
          <w:rFonts w:hint="eastAsia"/>
          <w:lang w:eastAsia="zh-CN"/>
        </w:rPr>
        <w:t>See 21.6.3.2.2.</w:t>
      </w:r>
    </w:p>
    <w:p w:rsidR="000F3510" w:rsidRPr="009448FC" w:rsidRDefault="003D2364" w:rsidP="0080260A">
      <w:pPr>
        <w:pStyle w:val="51"/>
        <w:numPr>
          <w:ilvl w:val="0"/>
          <w:numId w:val="0"/>
        </w:numPr>
        <w:ind w:left="425" w:hanging="425"/>
      </w:pPr>
      <w:bookmarkStart w:id="1315" w:name="_Toc215583044"/>
      <w:bookmarkStart w:id="1316" w:name="_Toc235400733"/>
      <w:bookmarkStart w:id="1317" w:name="_Ref236711270"/>
      <w:bookmarkStart w:id="1318" w:name="_Ref243724602"/>
      <w:bookmarkStart w:id="1319" w:name="_Toc259717389"/>
      <w:r>
        <w:rPr>
          <w:rFonts w:eastAsia="SimSun" w:hint="eastAsia"/>
          <w:lang w:eastAsia="zh-CN"/>
        </w:rPr>
        <w:t>25</w:t>
      </w:r>
      <w:r w:rsidR="0080260A">
        <w:rPr>
          <w:rFonts w:eastAsia="SimSun" w:hint="eastAsia"/>
          <w:lang w:eastAsia="zh-CN"/>
        </w:rPr>
        <w:t xml:space="preserve">.6.3.2.3 </w:t>
      </w:r>
      <w:r w:rsidR="000F3510" w:rsidRPr="009448FC">
        <w:t>Encoding</w:t>
      </w:r>
      <w:bookmarkEnd w:id="1315"/>
      <w:bookmarkEnd w:id="1316"/>
      <w:bookmarkEnd w:id="1317"/>
      <w:bookmarkEnd w:id="1318"/>
      <w:bookmarkEnd w:id="1319"/>
    </w:p>
    <w:p w:rsidR="000F3510" w:rsidRPr="009448FC" w:rsidRDefault="000F3510" w:rsidP="001941D2">
      <w:pPr>
        <w:numPr>
          <w:ilvl w:val="0"/>
          <w:numId w:val="19"/>
        </w:numPr>
        <w:spacing w:before="0" w:after="0"/>
      </w:pPr>
      <w:bookmarkStart w:id="1320" w:name="_Toc215583045"/>
      <w:bookmarkStart w:id="1321" w:name="_Toc235400734"/>
      <w:r>
        <w:rPr>
          <w:rFonts w:hint="eastAsia"/>
          <w:lang w:eastAsia="zh-CN"/>
        </w:rPr>
        <w:t>See 21.6.3.2.3</w:t>
      </w:r>
    </w:p>
    <w:p w:rsidR="000F3510" w:rsidRDefault="003D2364" w:rsidP="0080260A">
      <w:pPr>
        <w:pStyle w:val="51"/>
        <w:numPr>
          <w:ilvl w:val="0"/>
          <w:numId w:val="0"/>
        </w:numPr>
        <w:ind w:left="425" w:hanging="425"/>
      </w:pPr>
      <w:bookmarkStart w:id="1322" w:name="_Toc259717390"/>
      <w:r>
        <w:rPr>
          <w:rFonts w:eastAsia="SimSun" w:hint="eastAsia"/>
          <w:lang w:eastAsia="zh-CN"/>
        </w:rPr>
        <w:t>25</w:t>
      </w:r>
      <w:r w:rsidR="0080260A">
        <w:rPr>
          <w:rFonts w:eastAsia="SimSun" w:hint="eastAsia"/>
          <w:lang w:eastAsia="zh-CN"/>
        </w:rPr>
        <w:t xml:space="preserve">.6.3.2.4 </w:t>
      </w:r>
      <w:r w:rsidR="000F3510" w:rsidRPr="009448FC">
        <w:t>Modulation Mapping</w:t>
      </w:r>
      <w:bookmarkEnd w:id="1320"/>
      <w:bookmarkEnd w:id="1321"/>
      <w:bookmarkEnd w:id="1322"/>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ED1FAA">
        <w:rPr>
          <w:rFonts w:eastAsia="SimSun" w:hint="eastAsia"/>
          <w:lang w:eastAsia="zh-CN"/>
        </w:rPr>
        <w:t xml:space="preserve">.6.3.2.4.1 </w:t>
      </w:r>
      <w:r w:rsidR="000F3510">
        <w:rPr>
          <w:rFonts w:eastAsia="SimSun" w:hint="eastAsia"/>
          <w:lang w:eastAsia="zh-CN"/>
        </w:rPr>
        <w:t>General</w:t>
      </w:r>
    </w:p>
    <w:p w:rsidR="000F3510" w:rsidRPr="009448FC" w:rsidRDefault="000F3510" w:rsidP="000F3510">
      <w:r w:rsidRPr="009448FC">
        <w:t xml:space="preserve">The coded and padded bit stream is converted into a stream of complex constellation points according to the modulation specified in the </w:t>
      </w:r>
      <w:r>
        <w:rPr>
          <w:rFonts w:hint="eastAsia"/>
          <w:lang w:eastAsia="zh-CN"/>
        </w:rPr>
        <w:t>C</w:t>
      </w:r>
      <w:r w:rsidRPr="009448FC">
        <w:t>MCS table.</w:t>
      </w:r>
    </w:p>
    <w:p w:rsidR="000F3510" w:rsidRPr="009448FC" w:rsidRDefault="003D2364" w:rsidP="000F3510">
      <w:pPr>
        <w:pStyle w:val="6"/>
        <w:numPr>
          <w:ilvl w:val="5"/>
          <w:numId w:val="0"/>
        </w:numPr>
        <w:tabs>
          <w:tab w:val="num" w:pos="1080"/>
        </w:tabs>
        <w:ind w:left="1080" w:hanging="1080"/>
      </w:pPr>
      <w:bookmarkStart w:id="1323" w:name="_Ref227945616"/>
      <w:r>
        <w:rPr>
          <w:rFonts w:eastAsia="SimSun" w:hint="eastAsia"/>
          <w:lang w:eastAsia="zh-CN"/>
        </w:rPr>
        <w:t>25</w:t>
      </w:r>
      <w:r w:rsidR="00ED1FAA">
        <w:rPr>
          <w:rFonts w:eastAsia="SimSun" w:hint="eastAsia"/>
          <w:lang w:eastAsia="zh-CN"/>
        </w:rPr>
        <w:t xml:space="preserve">.6.3.2.4.2 </w:t>
      </w:r>
      <w:r w:rsidR="000F3510" w:rsidRPr="009448FC">
        <w:t>π/2-BPSK Modulation</w:t>
      </w:r>
      <w:bookmarkEnd w:id="1323"/>
    </w:p>
    <w:p w:rsidR="000F3510" w:rsidRPr="009448FC" w:rsidRDefault="000F3510" w:rsidP="000F3510">
      <w:r w:rsidRPr="009448FC">
        <w:t xml:space="preserve">In π/2-BPSK modulation, the input bit stream is mapped according to the following equation: </w:t>
      </w:r>
      <w:r w:rsidRPr="009448FC">
        <w:rPr>
          <w:position w:val="-12"/>
        </w:rPr>
        <w:object w:dxaOrig="1260" w:dyaOrig="360">
          <v:shape id="_x0000_i1079" type="#_x0000_t75" style="width:60.75pt;height:19.5pt" o:ole="">
            <v:imagedata r:id="rId139" o:title=""/>
          </v:shape>
          <o:OLEObject Type="Embed" ProgID="Equation.3" ShapeID="_x0000_i1079" DrawAspect="Content" ObjectID="_1450656541" r:id="rId140"/>
        </w:object>
      </w:r>
      <w:r w:rsidRPr="009448FC">
        <w:t>, where c</w:t>
      </w:r>
      <w:r w:rsidRPr="009448FC">
        <w:rPr>
          <w:vertAlign w:val="subscript"/>
        </w:rPr>
        <w:t>k</w:t>
      </w:r>
      <w:r w:rsidRPr="009448FC">
        <w:t xml:space="preserve"> is the k</w:t>
      </w:r>
      <w:r w:rsidRPr="009448FC">
        <w:rPr>
          <w:vertAlign w:val="superscript"/>
        </w:rPr>
        <w:t>th</w:t>
      </w:r>
      <w:r w:rsidRPr="009448FC">
        <w:t xml:space="preserve"> input coded (or scrambled pad) bit. Each output symbol is then rotated according to the following equation:</w:t>
      </w:r>
      <w:r w:rsidRPr="009448FC">
        <w:rPr>
          <w:position w:val="-12"/>
        </w:rPr>
        <w:object w:dxaOrig="1400" w:dyaOrig="380">
          <v:shape id="_x0000_i1080" type="#_x0000_t75" style="width:71.25pt;height:17.25pt" o:ole="">
            <v:imagedata r:id="rId141" o:title=""/>
          </v:shape>
          <o:OLEObject Type="Embed" ProgID="Equation.DSMT4" ShapeID="_x0000_i1080" DrawAspect="Content" ObjectID="_1450656542" r:id="rId142"/>
        </w:object>
      </w:r>
      <w:r w:rsidRPr="009448FC">
        <w:t>.</w:t>
      </w:r>
    </w:p>
    <w:p w:rsidR="000F3510" w:rsidRPr="009448FC" w:rsidRDefault="000F3510" w:rsidP="000F3510"/>
    <w:p w:rsidR="000F3510" w:rsidRPr="009448FC" w:rsidRDefault="00E73F19" w:rsidP="000F3510">
      <w:pPr>
        <w:jc w:val="center"/>
      </w:pPr>
      <w:r>
        <w:lastRenderedPageBreak/>
        <w:pict>
          <v:group id="_x0000_s1045" editas="canvas" style="position:absolute;margin-left:0;margin-top:0;width:95.75pt;height:95.75pt;z-index:251656704;mso-position-horizontal-relative:char;mso-position-vertical-relative:line" coordorigin="5257,7140" coordsize="1915,1915">
            <o:lock v:ext="edit" aspectratio="t"/>
            <v:shape id="_x0000_s1046" type="#_x0000_t75" style="position:absolute;left:5257;top:7140;width:1915;height:1915" o:preferrelative="f">
              <v:fill o:detectmouseclick="t"/>
              <v:path o:extrusionok="t" o:connecttype="none"/>
              <o:lock v:ext="edit" text="t"/>
            </v:shape>
            <v:line id="_x0000_s1047" style="position:absolute" from="6215,7140" to="6215,9055">
              <v:shadow color="#969696"/>
            </v:line>
            <v:oval id="_x0000_s1048" style="position:absolute;left:6753;top:8038;width:120;height:119;v-text-anchor:middle" fillcolor="#7f7f7f">
              <v:shadow color="#969696"/>
            </v:oval>
            <v:oval id="_x0000_s1049" style="position:absolute;left:5556;top:8038;width:120;height:119;v-text-anchor:middle" fillcolor="#7f7f7f">
              <v:shadow color="#969696"/>
            </v:oval>
            <v:line id="_x0000_s1050" style="position:absolute;rotation:-90" from="6215,7439" to="6215,7558">
              <v:shadow color="#969696"/>
            </v:line>
            <v:line id="_x0000_s1051" style="position:absolute;rotation:-90" from="6215,8636" to="6215,8755">
              <v:shadow color="#969696"/>
            </v:line>
            <v:shapetype id="_x0000_t202" coordsize="21600,21600" o:spt="202" path="m,l,21600r21600,l21600,xe">
              <v:stroke joinstyle="miter"/>
              <v:path gradientshapeok="t" o:connecttype="rect"/>
            </v:shapetype>
            <v:shape id="_x0000_s1052" type="#_x0000_t202" style="position:absolute;left:6633;top:8064;width:419;height:512" filled="f" fillcolor="#0c9" stroked="f">
              <v:shadow color="#969696"/>
              <v:textbox style="mso-next-textbox:#_x0000_s1052" inset="3.6pt,1.8pt,3.6pt,1.8pt">
                <w:txbxContent>
                  <w:p w:rsidR="00967E27" w:rsidRPr="007F327C" w:rsidRDefault="00967E27" w:rsidP="000F3510">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053" type="#_x0000_t202" style="position:absolute;left:5437;top:8082;width:418;height:408" filled="f" fillcolor="#0c9" stroked="f">
              <v:shadow color="#969696"/>
              <v:textbox style="mso-next-textbox:#_x0000_s1053" inset="3.6pt,1.8pt,3.6pt,1.8pt">
                <w:txbxContent>
                  <w:p w:rsidR="00967E27" w:rsidRPr="007F327C" w:rsidRDefault="00967E27" w:rsidP="000F3510">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054" type="#_x0000_t202" style="position:absolute;left:6215;top:7391;width:418;height:424" filled="f" fillcolor="#0c9" stroked="f">
              <v:shadow color="#969696"/>
              <v:textbox style="mso-next-textbox:#_x0000_s1054" inset="3.6pt,1.8pt,3.6pt,1.8pt">
                <w:txbxContent>
                  <w:p w:rsidR="00967E27" w:rsidRPr="007F327C" w:rsidRDefault="00967E27" w:rsidP="000F3510">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055" type="#_x0000_t202" style="position:absolute;left:6215;top:8490;width:418;height:450" filled="f" fillcolor="#0c9" stroked="f">
              <v:shadow color="#969696"/>
              <v:textbox style="mso-next-textbox:#_x0000_s1055" inset="3.6pt,1.8pt,3.6pt,1.8pt">
                <w:txbxContent>
                  <w:p w:rsidR="00967E27" w:rsidRPr="007F327C" w:rsidRDefault="00967E27" w:rsidP="000F3510">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056" type="#_x0000_t202" style="position:absolute;left:6753;top:7738;width:239;height:375" filled="f" fillcolor="#0c9" stroked="f">
              <v:shadow color="#969696"/>
              <v:textbox style="mso-next-textbox:#_x0000_s1056" inset="3.6pt,1.8pt,3.6pt,1.8pt">
                <w:txbxContent>
                  <w:p w:rsidR="00967E27" w:rsidRPr="007F327C" w:rsidRDefault="00967E27" w:rsidP="000F3510">
                    <w:pPr>
                      <w:autoSpaceDE w:val="0"/>
                      <w:autoSpaceDN w:val="0"/>
                      <w:adjustRightInd w:val="0"/>
                      <w:rPr>
                        <w:rFonts w:ascii="Arial" w:hAnsi="Arial" w:cs="Arial"/>
                        <w:color w:val="000000"/>
                        <w:sz w:val="14"/>
                        <w:szCs w:val="28"/>
                      </w:rPr>
                    </w:pPr>
                    <w:r>
                      <w:rPr>
                        <w:rFonts w:ascii="Arial" w:cs="Arial"/>
                        <w:color w:val="000000"/>
                        <w:sz w:val="14"/>
                        <w:szCs w:val="28"/>
                      </w:rPr>
                      <w:t>1</w:t>
                    </w:r>
                  </w:p>
                </w:txbxContent>
              </v:textbox>
            </v:shape>
            <v:shape id="_x0000_s1057" type="#_x0000_t202" style="position:absolute;left:5437;top:7693;width:239;height:390" filled="f" fillcolor="#0c9" stroked="f">
              <v:shadow color="#969696"/>
              <v:textbox style="mso-next-textbox:#_x0000_s1057" inset="3.6pt,1.8pt,3.6pt,1.8pt">
                <w:txbxContent>
                  <w:p w:rsidR="00967E27" w:rsidRPr="007F327C" w:rsidRDefault="00967E27" w:rsidP="000F3510">
                    <w:pPr>
                      <w:autoSpaceDE w:val="0"/>
                      <w:autoSpaceDN w:val="0"/>
                      <w:adjustRightInd w:val="0"/>
                      <w:rPr>
                        <w:rFonts w:ascii="Arial" w:hAnsi="Arial" w:cs="Arial"/>
                        <w:color w:val="000000"/>
                        <w:sz w:val="14"/>
                        <w:szCs w:val="28"/>
                      </w:rPr>
                    </w:pPr>
                    <w:r>
                      <w:rPr>
                        <w:rFonts w:ascii="Arial" w:cs="Arial"/>
                        <w:color w:val="000000"/>
                        <w:sz w:val="14"/>
                        <w:szCs w:val="28"/>
                      </w:rPr>
                      <w:t>0</w:t>
                    </w:r>
                  </w:p>
                </w:txbxContent>
              </v:textbox>
            </v:shape>
            <v:line id="_x0000_s1058" style="position:absolute;rotation:-90" from="6215,7140" to="6215,9055">
              <v:shadow color="#969696"/>
            </v:line>
            <v:line id="_x0000_s1059" style="position:absolute" from="6813,8038" to="6813,8157">
              <v:shadow color="#969696"/>
            </v:line>
            <v:line id="_x0000_s1060" style="position:absolute" from="5616,8038" to="5616,8157">
              <v:shadow color="#969696"/>
            </v:line>
          </v:group>
        </w:pict>
      </w:r>
      <w:r>
        <w:pict>
          <v:shape id="_x0000_i1081" type="#_x0000_t75" style="width:95.25pt;height:95.25pt">
            <v:imagedata croptop="-65520f" cropbottom="65520f"/>
          </v:shape>
        </w:pict>
      </w:r>
    </w:p>
    <w:p w:rsidR="000F3510" w:rsidRPr="00066F65" w:rsidRDefault="00076CD1" w:rsidP="000F3510">
      <w:pPr>
        <w:pStyle w:val="aa"/>
        <w:rPr>
          <w:noProof/>
        </w:rPr>
      </w:pPr>
      <w:bookmarkStart w:id="1324" w:name="_Toc259717574"/>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325" w:name="_Toc371725762"/>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11</w:t>
      </w:r>
      <w:r w:rsidR="002C32A4" w:rsidRPr="00584D34">
        <w:t>—</w:t>
      </w:r>
      <w:r w:rsidR="000F3510" w:rsidRPr="00066F65">
        <w:rPr>
          <w:noProof/>
        </w:rPr>
        <w:t>BPSK constellation bit encoding</w:t>
      </w:r>
      <w:bookmarkEnd w:id="1324"/>
      <w:bookmarkEnd w:id="1325"/>
      <w:r w:rsidR="000F3510" w:rsidRPr="00066F65">
        <w:rPr>
          <w:noProof/>
        </w:rPr>
        <w:t xml:space="preserve"> </w:t>
      </w:r>
    </w:p>
    <w:p w:rsidR="000F3510" w:rsidRPr="009448FC" w:rsidRDefault="000F3510" w:rsidP="000F3510">
      <w:pPr>
        <w:rPr>
          <w:sz w:val="20"/>
        </w:rPr>
      </w:pPr>
      <w:r w:rsidRPr="009448FC">
        <w:rPr>
          <w:sz w:val="20"/>
        </w:rPr>
        <w:t xml:space="preserve">NOTE – With appropriate choice of transmit filtering, π/2-BPSK is equivalent to a precoded pulse-shaped MSK (e.g., GMSK). The precoder is simply </w:t>
      </w:r>
      <w:r w:rsidRPr="009448FC">
        <w:rPr>
          <w:position w:val="-14"/>
          <w:sz w:val="20"/>
        </w:rPr>
        <w:object w:dxaOrig="2880" w:dyaOrig="380">
          <v:shape id="_x0000_i1082" type="#_x0000_t75" style="width:2in;height:17.25pt" o:ole="">
            <v:imagedata r:id="rId143" o:title=""/>
          </v:shape>
          <o:OLEObject Type="Embed" ProgID="Equation.3" ShapeID="_x0000_i1082" DrawAspect="Content" ObjectID="_1450656543" r:id="rId144"/>
        </w:object>
      </w:r>
      <w:r w:rsidRPr="009448FC">
        <w:rPr>
          <w:sz w:val="20"/>
        </w:rPr>
        <w:t>, where b</w:t>
      </w:r>
      <w:r w:rsidRPr="009448FC">
        <w:rPr>
          <w:sz w:val="20"/>
          <w:vertAlign w:val="subscript"/>
        </w:rPr>
        <w:t>in,k</w:t>
      </w:r>
      <w:r w:rsidRPr="009448FC">
        <w:rPr>
          <w:sz w:val="20"/>
        </w:rPr>
        <w:t xml:space="preserve"> is the scrambled input stream, b</w:t>
      </w:r>
      <w:r w:rsidRPr="009448FC">
        <w:rPr>
          <w:sz w:val="20"/>
          <w:vertAlign w:val="subscript"/>
        </w:rPr>
        <w:t>in,-1</w:t>
      </w:r>
      <w:r w:rsidRPr="009448FC">
        <w:rPr>
          <w:sz w:val="20"/>
        </w:rPr>
        <w:t xml:space="preserve"> is 0, and b</w:t>
      </w:r>
      <w:r w:rsidRPr="009448FC">
        <w:rPr>
          <w:sz w:val="20"/>
          <w:vertAlign w:val="subscript"/>
        </w:rPr>
        <w:t>out,k</w:t>
      </w:r>
      <w:r w:rsidRPr="009448FC">
        <w:rPr>
          <w:sz w:val="20"/>
        </w:rPr>
        <w:t xml:space="preserve"> is the input to the (G)MSK modulator.</w:t>
      </w:r>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ED1FAA">
        <w:rPr>
          <w:rFonts w:eastAsia="SimSun" w:hint="eastAsia"/>
          <w:lang w:eastAsia="zh-CN"/>
        </w:rPr>
        <w:t xml:space="preserve">.6.3.2.4.3 </w:t>
      </w:r>
      <w:r w:rsidR="000F3510" w:rsidRPr="009448FC">
        <w:t>π/2-QPSK Modulation</w:t>
      </w:r>
    </w:p>
    <w:p w:rsidR="000F3510" w:rsidRPr="009448FC" w:rsidRDefault="000F3510" w:rsidP="000F3510">
      <w:r w:rsidRPr="009448FC">
        <w:t xml:space="preserve">In π/2-QPSK modulation, the input bit stream is grouped into sets of 2 bits and mapped according to the following equation: </w:t>
      </w:r>
      <w:r w:rsidRPr="001D2B38">
        <w:rPr>
          <w:position w:val="-28"/>
        </w:rPr>
        <w:object w:dxaOrig="4239" w:dyaOrig="680">
          <v:shape id="_x0000_i1083" type="#_x0000_t75" style="width:211.5pt;height:30.75pt" o:ole="">
            <v:imagedata r:id="rId145" o:title=""/>
          </v:shape>
          <o:OLEObject Type="Embed" ProgID="Equation.3" ShapeID="_x0000_i1083" DrawAspect="Content" ObjectID="_1450656544" r:id="rId146"/>
        </w:object>
      </w:r>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84" type="#_x0000_t75" style="width:71.25pt;height:17.25pt" o:ole="">
            <v:imagedata r:id="rId147" o:title=""/>
          </v:shape>
          <o:OLEObject Type="Embed" ProgID="Equation.DSMT4" ShapeID="_x0000_i1084" DrawAspect="Content" ObjectID="_1450656545" r:id="rId148"/>
        </w:object>
      </w:r>
      <w:r w:rsidRPr="009448FC">
        <w:t>.</w:t>
      </w:r>
    </w:p>
    <w:p w:rsidR="000F3510" w:rsidRDefault="000F3510" w:rsidP="000F3510">
      <w:pPr>
        <w:jc w:val="center"/>
      </w:pPr>
      <w:r>
        <w:object w:dxaOrig="4590" w:dyaOrig="3655">
          <v:shape id="_x0000_i1085" type="#_x0000_t75" style="width:229.5pt;height:182.25pt" o:ole="">
            <v:imagedata r:id="rId149" o:title=""/>
          </v:shape>
          <o:OLEObject Type="Embed" ProgID="Visio.Drawing.11" ShapeID="_x0000_i1085" DrawAspect="Content" ObjectID="_1450656546" r:id="rId150"/>
        </w:object>
      </w:r>
    </w:p>
    <w:p w:rsidR="000F3510" w:rsidRPr="00066F65" w:rsidRDefault="00076CD1" w:rsidP="000F3510">
      <w:pPr>
        <w:pStyle w:val="aa"/>
        <w:rPr>
          <w:noProof/>
        </w:rPr>
      </w:pPr>
      <w:bookmarkStart w:id="1326" w:name="_Toc259717575"/>
      <w:bookmarkStart w:id="1327" w:name="_Toc255741533"/>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328" w:name="_Toc371725763"/>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12</w:t>
      </w:r>
      <w:r w:rsidR="002C32A4" w:rsidRPr="00584D34">
        <w:t>—</w:t>
      </w:r>
      <w:r w:rsidR="000F3510">
        <w:rPr>
          <w:noProof/>
        </w:rPr>
        <w:t>Q</w:t>
      </w:r>
      <w:r w:rsidR="000F3510" w:rsidRPr="00066F65">
        <w:rPr>
          <w:noProof/>
        </w:rPr>
        <w:t>PSK constellation bit encoding</w:t>
      </w:r>
      <w:bookmarkEnd w:id="1326"/>
      <w:bookmarkEnd w:id="1328"/>
      <w:r w:rsidR="000F3510">
        <w:rPr>
          <w:noProof/>
        </w:rPr>
        <w:t xml:space="preserve"> </w:t>
      </w:r>
      <w:bookmarkEnd w:id="1327"/>
    </w:p>
    <w:p w:rsidR="000F3510" w:rsidRPr="009448FC" w:rsidRDefault="003D2364" w:rsidP="00ED1FAA">
      <w:pPr>
        <w:pStyle w:val="51"/>
        <w:numPr>
          <w:ilvl w:val="0"/>
          <w:numId w:val="0"/>
        </w:numPr>
        <w:ind w:left="425" w:hanging="425"/>
      </w:pPr>
      <w:bookmarkStart w:id="1329" w:name="_Toc215583046"/>
      <w:bookmarkStart w:id="1330" w:name="_Ref227945652"/>
      <w:bookmarkStart w:id="1331" w:name="_Ref232830612"/>
      <w:bookmarkStart w:id="1332" w:name="_Toc235400735"/>
      <w:bookmarkStart w:id="1333" w:name="_Ref242787021"/>
      <w:bookmarkStart w:id="1334" w:name="_Ref246654376"/>
      <w:bookmarkStart w:id="1335" w:name="_Toc259717391"/>
      <w:r>
        <w:rPr>
          <w:rFonts w:eastAsia="SimSun" w:hint="eastAsia"/>
          <w:lang w:eastAsia="zh-CN"/>
        </w:rPr>
        <w:t>25</w:t>
      </w:r>
      <w:r w:rsidR="00ED1FAA">
        <w:rPr>
          <w:rFonts w:eastAsia="SimSun" w:hint="eastAsia"/>
          <w:lang w:eastAsia="zh-CN"/>
        </w:rPr>
        <w:t xml:space="preserve">.6.3.2.5 </w:t>
      </w:r>
      <w:r w:rsidR="000F3510" w:rsidRPr="009448FC">
        <w:t>Symbol Blocking and Guard Insertion</w:t>
      </w:r>
      <w:bookmarkEnd w:id="1329"/>
      <w:bookmarkEnd w:id="1330"/>
      <w:bookmarkEnd w:id="1331"/>
      <w:bookmarkEnd w:id="1332"/>
      <w:bookmarkEnd w:id="1333"/>
      <w:bookmarkEnd w:id="1334"/>
      <w:bookmarkEnd w:id="1335"/>
    </w:p>
    <w:p w:rsidR="000F3510" w:rsidRPr="009448FC" w:rsidRDefault="000F3510" w:rsidP="000F3510">
      <w:r w:rsidRPr="009448FC">
        <w:t>Each group of N</w:t>
      </w:r>
      <w:r w:rsidRPr="009448FC">
        <w:rPr>
          <w:vertAlign w:val="subscript"/>
        </w:rPr>
        <w:t>CBPB</w:t>
      </w:r>
      <w:r w:rsidRPr="009448FC">
        <w:t xml:space="preserve"> bits is pre-pended by π/2-BPSK symbols generated by the 64 point Golay sequence Ga</w:t>
      </w:r>
      <w:r w:rsidRPr="009448FC">
        <w:rPr>
          <w:vertAlign w:val="subscript"/>
        </w:rPr>
        <w:t>64</w:t>
      </w:r>
      <w:r w:rsidRPr="009448FC">
        <w:t xml:space="preserve"> defined in </w:t>
      </w:r>
      <w:r>
        <w:rPr>
          <w:rFonts w:hint="eastAsia"/>
          <w:lang w:eastAsia="zh-CN"/>
        </w:rPr>
        <w:t>21.11</w:t>
      </w:r>
      <w:r>
        <w:t>.</w:t>
      </w:r>
      <w:r w:rsidRPr="009448FC">
        <w:t xml:space="preserve"> N</w:t>
      </w:r>
      <w:r w:rsidRPr="009448FC">
        <w:rPr>
          <w:vertAlign w:val="subscript"/>
        </w:rPr>
        <w:t>CBPB</w:t>
      </w:r>
      <w:r w:rsidRPr="009448FC">
        <w:t xml:space="preserve"> values are shown in</w:t>
      </w:r>
      <w:r w:rsidR="00CF286F" w:rsidRPr="00CF286F">
        <w:rPr>
          <w:rFonts w:hint="eastAsia"/>
          <w:lang w:eastAsia="zh-CN"/>
        </w:rPr>
        <w:t xml:space="preserve"> </w:t>
      </w:r>
      <w:r w:rsidR="00CF286F">
        <w:rPr>
          <w:rFonts w:hint="eastAsia"/>
          <w:lang w:eastAsia="zh-CN"/>
        </w:rPr>
        <w:t xml:space="preserve">Table </w:t>
      </w:r>
      <w:r w:rsidR="003D2364">
        <w:rPr>
          <w:rFonts w:hint="eastAsia"/>
          <w:lang w:eastAsia="zh-CN"/>
        </w:rPr>
        <w:t>25</w:t>
      </w:r>
      <w:r w:rsidR="00CF286F">
        <w:rPr>
          <w:rFonts w:hint="eastAsia"/>
          <w:lang w:eastAsia="zh-CN"/>
        </w:rPr>
        <w:t>-13</w:t>
      </w:r>
      <w:r w:rsidRPr="009448FC">
        <w:t>. The starting index for the first symbol for π/2 rotation is 0.</w:t>
      </w:r>
    </w:p>
    <w:p w:rsidR="000F3510" w:rsidRDefault="00D526CD" w:rsidP="000F3510">
      <w:pPr>
        <w:pStyle w:val="aa"/>
      </w:pPr>
      <w:bookmarkStart w:id="1336" w:name="_Ref257278822"/>
      <w:bookmarkStart w:id="1337" w:name="_Toc225065796"/>
      <w:bookmarkStart w:id="1338" w:name="_Toc250654466"/>
      <w:bookmarkStart w:id="1339" w:name="_Toc259717659"/>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21</w:t>
      </w:r>
      <w:r w:rsidR="00E73F19" w:rsidRPr="00392D84">
        <w:rPr>
          <w:rFonts w:cs="Arial"/>
          <w:color w:val="FFFFFF"/>
        </w:rPr>
        <w:fldChar w:fldCharType="end"/>
      </w:r>
      <w:bookmarkStart w:id="1340" w:name="_Toc371725723"/>
      <w:r w:rsidR="000F3510">
        <w:t xml:space="preserve">Table </w:t>
      </w:r>
      <w:bookmarkEnd w:id="1336"/>
      <w:r w:rsidR="003D2364">
        <w:rPr>
          <w:rFonts w:eastAsia="SimSun" w:hint="eastAsia"/>
          <w:lang w:eastAsia="zh-CN"/>
        </w:rPr>
        <w:t>25</w:t>
      </w:r>
      <w:r w:rsidR="000166C0" w:rsidRPr="00584D34">
        <w:t>-</w:t>
      </w:r>
      <w:r w:rsidR="000166C0">
        <w:rPr>
          <w:rFonts w:eastAsia="SimSun" w:hint="eastAsia"/>
          <w:lang w:eastAsia="zh-CN"/>
        </w:rPr>
        <w:t>13</w:t>
      </w:r>
      <w:r w:rsidR="000166C0" w:rsidRPr="00584D34">
        <w:t>—</w:t>
      </w:r>
      <w:r w:rsidR="000F3510" w:rsidRPr="00066F65">
        <w:t>Values of N</w:t>
      </w:r>
      <w:r w:rsidR="000F3510" w:rsidRPr="00CB22FD">
        <w:rPr>
          <w:vertAlign w:val="subscript"/>
        </w:rPr>
        <w:t>CBPB</w:t>
      </w:r>
      <w:bookmarkEnd w:id="1337"/>
      <w:bookmarkEnd w:id="1338"/>
      <w:bookmarkEnd w:id="1339"/>
      <w:bookmarkEnd w:id="1340"/>
      <w:r w:rsidR="000F3510">
        <w:t xml:space="preserve"> </w:t>
      </w:r>
    </w:p>
    <w:tbl>
      <w:tblPr>
        <w:tblW w:w="3780" w:type="dxa"/>
        <w:jc w:val="center"/>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0F3510" w:rsidRPr="00650765" w:rsidTr="00237CCB">
        <w:trPr>
          <w:cantSplit/>
          <w:trHeight w:val="285"/>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t>Symbol Mapping</w:t>
            </w:r>
          </w:p>
        </w:tc>
        <w:tc>
          <w:tcPr>
            <w:tcW w:w="1800" w:type="dxa"/>
            <w:shd w:val="clear" w:color="auto" w:fill="auto"/>
            <w:noWrap/>
            <w:vAlign w:val="bottom"/>
          </w:tcPr>
          <w:p w:rsidR="000F3510" w:rsidRPr="00650765" w:rsidRDefault="000F3510" w:rsidP="000C2FB1">
            <w:pPr>
              <w:spacing w:before="120" w:after="120"/>
              <w:jc w:val="center"/>
            </w:pPr>
            <w:r w:rsidRPr="00650765">
              <w:t>N</w:t>
            </w:r>
            <w:r w:rsidRPr="00650765">
              <w:rPr>
                <w:vertAlign w:val="subscript"/>
              </w:rPr>
              <w:t>CBPB</w:t>
            </w:r>
          </w:p>
        </w:tc>
      </w:tr>
      <w:tr w:rsidR="000F3510" w:rsidRPr="00650765" w:rsidTr="00237CCB">
        <w:trPr>
          <w:trHeight w:val="270"/>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lastRenderedPageBreak/>
              <w:t>π/2-BPSK</w:t>
            </w:r>
          </w:p>
        </w:tc>
        <w:tc>
          <w:tcPr>
            <w:tcW w:w="1800" w:type="dxa"/>
            <w:shd w:val="clear" w:color="auto" w:fill="auto"/>
            <w:noWrap/>
            <w:vAlign w:val="bottom"/>
          </w:tcPr>
          <w:p w:rsidR="000F3510" w:rsidRPr="00650765" w:rsidRDefault="000F3510" w:rsidP="000C2FB1">
            <w:pPr>
              <w:spacing w:before="120" w:after="120"/>
              <w:jc w:val="center"/>
            </w:pPr>
            <w:r w:rsidRPr="00650765">
              <w:t>448</w:t>
            </w:r>
          </w:p>
        </w:tc>
      </w:tr>
      <w:tr w:rsidR="000F3510" w:rsidRPr="00650765" w:rsidTr="00237CCB">
        <w:trPr>
          <w:trHeight w:val="62"/>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t>π/2-QPSK</w:t>
            </w:r>
          </w:p>
        </w:tc>
        <w:tc>
          <w:tcPr>
            <w:tcW w:w="1800" w:type="dxa"/>
            <w:shd w:val="clear" w:color="auto" w:fill="auto"/>
            <w:noWrap/>
            <w:vAlign w:val="bottom"/>
          </w:tcPr>
          <w:p w:rsidR="000F3510" w:rsidRPr="00650765" w:rsidRDefault="000F3510" w:rsidP="000C2FB1">
            <w:pPr>
              <w:spacing w:before="120" w:after="120"/>
              <w:jc w:val="center"/>
            </w:pPr>
            <w:r w:rsidRPr="00650765">
              <w:t>896</w:t>
            </w:r>
          </w:p>
        </w:tc>
      </w:tr>
    </w:tbl>
    <w:p w:rsidR="000F3510" w:rsidRPr="00DD51C0" w:rsidRDefault="00E73F19" w:rsidP="000F3510">
      <w:pPr>
        <w:pStyle w:val="Default"/>
        <w:rPr>
          <w:rFonts w:eastAsia="SimSun"/>
          <w:lang w:eastAsia="zh-CN"/>
        </w:rPr>
      </w:pPr>
      <w:r w:rsidRPr="00E73F19">
        <w:rPr>
          <w:noProof/>
          <w:lang w:eastAsia="zh-CN"/>
        </w:rPr>
        <w:pict>
          <v:group id="_x0000_s1061" style="position:absolute;margin-left:31.5pt;margin-top:44.45pt;width:432.75pt;height:96.45pt;z-index:251657728;mso-position-horizontal-relative:text;mso-position-vertical-relative:text" coordorigin="1890,10547" coordsize="8655,1236">
            <v:shape id="_x0000_s1062" type="#_x0000_t75" style="position:absolute;left:1890;top:10547;width:8640;height:886" o:preferrelative="f">
              <v:fill o:detectmouseclick="t"/>
              <v:path o:extrusionok="t" o:connecttype="none"/>
              <o:lock v:ext="edit" text="t"/>
            </v:shape>
            <v:rect id="_x0000_s1063" style="position:absolute;left:2314;top:10886;width:2371;height:508;mso-wrap-style:none;v-text-anchor:middle">
              <v:shadow color="#969696"/>
            </v:rect>
            <v:rect id="_x0000_s1064" style="position:absolute;left:1975;top:10886;width:339;height:508;mso-wrap-style:none;v-text-anchor:middle" fillcolor="#a5a5a5">
              <v:shadow color="#969696"/>
            </v:rect>
            <v:rect id="_x0000_s1065" style="position:absolute;left:5024;top:10886;width:2372;height:508;mso-wrap-style:none;v-text-anchor:middle">
              <v:shadow color="#969696"/>
            </v:rect>
            <v:rect id="_x0000_s1066" style="position:absolute;left:4685;top:10886;width:339;height:508;mso-wrap-style:none;v-text-anchor:middle" fillcolor="#a5a5a5">
              <v:shadow color="#969696"/>
            </v:rect>
            <v:rect id="_x0000_s1067" style="position:absolute;left:7735;top:10886;width:2371;height:508;mso-wrap-style:none;v-text-anchor:middle">
              <v:shadow color="#969696"/>
            </v:rect>
            <v:rect id="_x0000_s1068" style="position:absolute;left:7396;top:10886;width:339;height:508;mso-wrap-style:none;v-text-anchor:middle" fillcolor="#a5a5a5">
              <v:shadow color="#969696"/>
            </v:rect>
            <v:shape id="_x0000_s1069" type="#_x0000_t202" style="position:absolute;left:2906;top:10971;width:1525;height:812" filled="f" fillcolor="#0c9" stroked="f">
              <v:shadow color="#969696"/>
              <v:textbox style="mso-next-textbox:#_x0000_s1069"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0" type="#_x0000_t202" style="position:absolute;left:5617;top:10971;width:1525;height:520" filled="f" fillcolor="#0c9" stroked="f">
              <v:shadow color="#969696"/>
              <v:textbox style="mso-next-textbox:#_x0000_s1070;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1" type="#_x0000_t202" style="position:absolute;left:8328;top:10971;width:1524;height:520" filled="f" fillcolor="#0c9" stroked="f">
              <v:shadow color="#969696"/>
              <v:textbox style="mso-next-textbox:#_x0000_s1071;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2" type="#_x0000_t202" style="position:absolute;left:1945;top:10904;width:508;height:520" filled="f" fillcolor="#0c9" stroked="f">
              <v:shadow color="#969696"/>
              <v:textbox style="mso-next-textbox:#_x0000_s1072;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3" type="#_x0000_t202" style="position:absolute;left:4601;top:10904;width:508;height:520" filled="f" fillcolor="#0c9" stroked="f">
              <v:shadow color="#969696"/>
              <v:textbox style="mso-next-textbox:#_x0000_s1073;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4" type="#_x0000_t202" style="position:absolute;left:7311;top:10932;width:508;height:520" filled="f" fillcolor="#0c9" stroked="f">
              <v:shadow color="#969696"/>
              <v:textbox style="mso-next-textbox:#_x0000_s1074;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5" type="#_x0000_t202" style="position:absolute;left:1890;top:10547;width:508;height:520" filled="f" fillcolor="#0c9" stroked="f">
              <v:shadow color="#969696"/>
              <v:textbox style="mso-next-textbox:#_x0000_s1075;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76" type="#_x0000_t202" style="position:absolute;left:3076;top:10547;width:847;height:520" filled="f" fillcolor="#0c9" stroked="f">
              <v:shadow color="#969696"/>
              <v:textbox style="mso-next-textbox:#_x0000_s1076;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077" type="#_x0000_t202" style="position:absolute;left:4601;top:10547;width:508;height:520" filled="f" fillcolor="#0c9" stroked="f">
              <v:shadow color="#969696"/>
              <v:textbox style="mso-next-textbox:#_x0000_s1077;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78" type="#_x0000_t202" style="position:absolute;left:5786;top:10547;width:848;height:520" filled="f" fillcolor="#0c9" stroked="f">
              <v:shadow color="#969696"/>
              <v:textbox style="mso-next-textbox:#_x0000_s1078;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079" type="#_x0000_t202" style="position:absolute;left:7311;top:10547;width:508;height:520" filled="f" fillcolor="#0c9" stroked="f">
              <v:shadow color="#969696"/>
              <v:textbox style="mso-next-textbox:#_x0000_s1079;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80" type="#_x0000_t202" style="position:absolute;left:8497;top:10547;width:847;height:520" filled="f" fillcolor="#0c9" stroked="f">
              <v:shadow color="#969696"/>
              <v:textbox style="mso-next-textbox:#_x0000_s1080;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081" style="position:absolute;left:10106;top:10886;width:339;height:508;mso-wrap-style:none;v-text-anchor:middle" fillcolor="#a5a5a5">
              <v:shadow color="#969696"/>
            </v:rect>
            <v:shape id="_x0000_s1082" type="#_x0000_t202" style="position:absolute;left:10037;top:10932;width:508;height:520" filled="f" fillcolor="#0c9" stroked="f">
              <v:shadow color="#969696"/>
              <v:textbox style="mso-next-textbox:#_x0000_s1082;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83" type="#_x0000_t202" style="position:absolute;left:10022;top:10547;width:508;height:520" filled="f" fillcolor="#0c9" stroked="f">
              <v:shadow color="#969696"/>
              <v:textbox style="mso-next-textbox:#_x0000_s1083;mso-fit-shape-to-text:t"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rsidR="000F3510">
        <w:t xml:space="preserve">If the Additional PPDU field within the PLCP header is equal to 0, the final block transmitted is 8 followed by the same Golay sequence guard interval. If the Additional PPDU field within the PLCP 9 header is equal to 1, the final block transmitted of the last PPDU in an A-PPDU is followed by the 10 same Golay sequence guard interval. </w:t>
      </w:r>
    </w:p>
    <w:p w:rsidR="000F3510" w:rsidRPr="009448FC" w:rsidRDefault="00E73F19" w:rsidP="000F3510">
      <w:pPr>
        <w:jc w:val="center"/>
      </w:pPr>
      <w:r>
        <w:pict>
          <v:shape id="_x0000_i1086" type="#_x0000_t75" style="width:6in;height:42pt">
            <v:imagedata croptop="-65520f" cropbottom="65520f"/>
          </v:shape>
        </w:pict>
      </w:r>
    </w:p>
    <w:p w:rsidR="000F3510" w:rsidRPr="00066F65" w:rsidRDefault="00076CD1" w:rsidP="000F3510">
      <w:pPr>
        <w:pStyle w:val="aa"/>
      </w:pPr>
      <w:bookmarkStart w:id="1341" w:name="_Toc259717576"/>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342" w:name="_Toc371725764"/>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13</w:t>
      </w:r>
      <w:r w:rsidR="002C32A4" w:rsidRPr="00584D34">
        <w:t>—</w:t>
      </w:r>
      <w:r w:rsidR="000F3510" w:rsidRPr="00066F65">
        <w:rPr>
          <w:noProof/>
        </w:rPr>
        <w:t>Block transmission</w:t>
      </w:r>
      <w:bookmarkEnd w:id="1341"/>
      <w:bookmarkEnd w:id="1342"/>
    </w:p>
    <w:p w:rsidR="000F3510" w:rsidRPr="00ED1FAA" w:rsidRDefault="003D2364" w:rsidP="00ED1FAA">
      <w:pPr>
        <w:pStyle w:val="31"/>
        <w:numPr>
          <w:ilvl w:val="0"/>
          <w:numId w:val="0"/>
        </w:numPr>
        <w:tabs>
          <w:tab w:val="clear" w:pos="709"/>
          <w:tab w:val="clear" w:pos="851"/>
        </w:tabs>
        <w:spacing w:after="60"/>
        <w:ind w:left="425" w:hanging="425"/>
      </w:pPr>
      <w:bookmarkStart w:id="1343" w:name="_Toc376780581"/>
      <w:r>
        <w:rPr>
          <w:rFonts w:hint="eastAsia"/>
          <w:lang w:eastAsia="zh-CN"/>
        </w:rPr>
        <w:t>25</w:t>
      </w:r>
      <w:r w:rsidR="00ED1FAA">
        <w:rPr>
          <w:rFonts w:hint="eastAsia"/>
          <w:lang w:eastAsia="zh-CN"/>
        </w:rPr>
        <w:t xml:space="preserve">.6.4 </w:t>
      </w:r>
      <w:r w:rsidR="000F3510" w:rsidRPr="00794F4C">
        <w:t>Performance requirements</w:t>
      </w:r>
      <w:bookmarkEnd w:id="1300"/>
      <w:bookmarkEnd w:id="1301"/>
      <w:bookmarkEnd w:id="1302"/>
      <w:bookmarkEnd w:id="1303"/>
      <w:bookmarkEnd w:id="1304"/>
      <w:bookmarkEnd w:id="1305"/>
      <w:bookmarkEnd w:id="1306"/>
      <w:bookmarkEnd w:id="1307"/>
      <w:bookmarkEnd w:id="1308"/>
      <w:bookmarkEnd w:id="1309"/>
      <w:bookmarkEnd w:id="1310"/>
      <w:bookmarkEnd w:id="1343"/>
      <w:r w:rsidR="000F3510" w:rsidRPr="00794F4C">
        <w:t xml:space="preserve"> </w:t>
      </w:r>
      <w:bookmarkStart w:id="1344" w:name="_Toc201721994"/>
      <w:bookmarkStart w:id="1345" w:name="_Toc206227734"/>
      <w:bookmarkStart w:id="1346" w:name="_Toc206415681"/>
      <w:bookmarkStart w:id="1347" w:name="_Toc206418488"/>
      <w:bookmarkStart w:id="1348" w:name="_Toc207099243"/>
      <w:bookmarkStart w:id="1349" w:name="_Toc207099848"/>
      <w:bookmarkStart w:id="1350" w:name="_Toc207100767"/>
      <w:bookmarkStart w:id="1351" w:name="_Toc207348689"/>
      <w:bookmarkStart w:id="1352" w:name="_Toc215583048"/>
      <w:bookmarkStart w:id="1353" w:name="_Toc235400737"/>
      <w:bookmarkStart w:id="1354" w:name="_Toc259717393"/>
    </w:p>
    <w:p w:rsidR="000F3510" w:rsidRPr="00ED1FAA" w:rsidRDefault="003D2364" w:rsidP="00ED1FAA">
      <w:pPr>
        <w:pStyle w:val="41"/>
        <w:numPr>
          <w:ilvl w:val="0"/>
          <w:numId w:val="0"/>
        </w:numPr>
      </w:pPr>
      <w:bookmarkStart w:id="1355" w:name="_Toc376780582"/>
      <w:r>
        <w:rPr>
          <w:rFonts w:eastAsia="SimSun" w:hint="eastAsia"/>
          <w:lang w:eastAsia="zh-CN"/>
        </w:rPr>
        <w:t>25</w:t>
      </w:r>
      <w:r w:rsidR="00ED1FAA">
        <w:rPr>
          <w:rFonts w:eastAsia="SimSun" w:hint="eastAsia"/>
          <w:lang w:eastAsia="zh-CN"/>
        </w:rPr>
        <w:t xml:space="preserve">.6.4.1 </w:t>
      </w:r>
      <w:r w:rsidR="000F3510" w:rsidRPr="00794F4C">
        <w:t>Transmit Requirements</w:t>
      </w:r>
      <w:bookmarkEnd w:id="1344"/>
      <w:bookmarkEnd w:id="1345"/>
      <w:bookmarkEnd w:id="1346"/>
      <w:bookmarkEnd w:id="1347"/>
      <w:bookmarkEnd w:id="1348"/>
      <w:bookmarkEnd w:id="1349"/>
      <w:bookmarkEnd w:id="1350"/>
      <w:bookmarkEnd w:id="1351"/>
      <w:bookmarkEnd w:id="1352"/>
      <w:bookmarkEnd w:id="1353"/>
      <w:bookmarkEnd w:id="1354"/>
      <w:bookmarkEnd w:id="1355"/>
      <w:r w:rsidR="000F3510" w:rsidRPr="00794F4C">
        <w:t xml:space="preserve"> </w:t>
      </w:r>
      <w:bookmarkStart w:id="1356" w:name="_Toc259717394"/>
      <w:bookmarkStart w:id="1357" w:name="_Toc201721995"/>
      <w:bookmarkStart w:id="1358" w:name="_Toc206227735"/>
      <w:bookmarkStart w:id="1359" w:name="_Toc206415682"/>
      <w:bookmarkStart w:id="1360" w:name="_Toc206418489"/>
      <w:bookmarkStart w:id="1361" w:name="_Toc207099244"/>
      <w:bookmarkStart w:id="1362" w:name="_Toc207099849"/>
      <w:bookmarkStart w:id="1363" w:name="_Toc207100768"/>
      <w:bookmarkStart w:id="1364" w:name="_Toc207348690"/>
      <w:bookmarkStart w:id="1365" w:name="_Toc215583049"/>
      <w:bookmarkStart w:id="1366" w:name="_Toc235400738"/>
    </w:p>
    <w:p w:rsidR="000F3510" w:rsidRPr="00794F4C" w:rsidRDefault="003D2364" w:rsidP="00AC22B5">
      <w:pPr>
        <w:pStyle w:val="51"/>
        <w:numPr>
          <w:ilvl w:val="0"/>
          <w:numId w:val="0"/>
        </w:numPr>
        <w:ind w:left="425" w:hanging="425"/>
      </w:pPr>
      <w:r>
        <w:rPr>
          <w:rFonts w:eastAsia="SimSun" w:hint="eastAsia"/>
          <w:lang w:eastAsia="zh-CN"/>
        </w:rPr>
        <w:t>25</w:t>
      </w:r>
      <w:r w:rsidR="00AC22B5">
        <w:rPr>
          <w:rFonts w:eastAsia="SimSun" w:hint="eastAsia"/>
          <w:lang w:eastAsia="zh-CN"/>
        </w:rPr>
        <w:t xml:space="preserve">.6.4.1.1 </w:t>
      </w:r>
      <w:r w:rsidR="000F3510" w:rsidRPr="00794F4C">
        <w:t>Transmit EVM</w:t>
      </w:r>
      <w:bookmarkEnd w:id="1356"/>
      <w:r w:rsidR="000F3510" w:rsidRPr="00794F4C">
        <w:t xml:space="preserve"> </w:t>
      </w:r>
      <w:bookmarkEnd w:id="1357"/>
      <w:bookmarkEnd w:id="1358"/>
      <w:bookmarkEnd w:id="1359"/>
      <w:bookmarkEnd w:id="1360"/>
      <w:bookmarkEnd w:id="1361"/>
      <w:bookmarkEnd w:id="1362"/>
      <w:bookmarkEnd w:id="1363"/>
      <w:bookmarkEnd w:id="1364"/>
      <w:bookmarkEnd w:id="1365"/>
      <w:bookmarkEnd w:id="1366"/>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Default="000F3510" w:rsidP="000F3510">
      <w:pPr>
        <w:pStyle w:val="Default"/>
      </w:pPr>
      <w:r w:rsidRPr="00794F4C">
        <w:t xml:space="preserve">The </w:t>
      </w:r>
      <w:r>
        <w:t xml:space="preserve">instrumentation </w:t>
      </w:r>
      <w:r w:rsidRPr="00794F4C">
        <w:t xml:space="preserve">shall perform carrier lock, symbol timing recovery and amplitude adjustment while making the measurements. </w:t>
      </w:r>
      <w:r>
        <w:t>The equalizer shall be trained using information in the SC preamble (STF and/or CEF). For the</w:t>
      </w:r>
      <w:r>
        <w:rPr>
          <w:rFonts w:eastAsia="SimSun" w:hint="eastAsia"/>
          <w:lang w:eastAsia="zh-CN"/>
        </w:rPr>
        <w:t xml:space="preserve"> MR</w:t>
      </w:r>
      <w:r>
        <w:t xml:space="preserve"> SC PHY EVM, measuring Ns samples at the sample rate, the measured symbols should not contain the first and the last hundred symbols of a given packet (ramp up/down). The EVM is calculated according to the formula below: </w:t>
      </w:r>
    </w:p>
    <w:p w:rsidR="000F3510" w:rsidRPr="00794F4C" w:rsidRDefault="000F3510" w:rsidP="000F3510">
      <w:pPr>
        <w:jc w:val="center"/>
      </w:pPr>
      <w:r w:rsidRPr="005B0E03">
        <w:rPr>
          <w:position w:val="-38"/>
        </w:rPr>
        <w:object w:dxaOrig="5620" w:dyaOrig="859">
          <v:shape id="_x0000_i1087" type="#_x0000_t75" style="width:281.25pt;height:43.5pt" o:ole="">
            <v:imagedata r:id="rId151" o:title=""/>
          </v:shape>
          <o:OLEObject Type="Embed" ProgID="Equation.DSMT4" ShapeID="_x0000_i1087" DrawAspect="Content" ObjectID="_1450656547" r:id="rId152"/>
        </w:object>
      </w:r>
    </w:p>
    <w:p w:rsidR="000F3510" w:rsidRDefault="000F3510" w:rsidP="000F3510">
      <w:pPr>
        <w:pStyle w:val="Default"/>
      </w:pPr>
      <w:r w:rsidRPr="00794F4C">
        <w:t xml:space="preserve">Where Ns is the number of samples to be measured Ns should be </w:t>
      </w:r>
      <w:r>
        <w:rPr>
          <w:rFonts w:hint="eastAsia"/>
          <w:lang w:eastAsia="zh-CN"/>
        </w:rPr>
        <w:t>1</w:t>
      </w:r>
      <w:r w:rsidRPr="00794F4C">
        <w:t>000</w:t>
      </w:r>
      <w:r>
        <w:rPr>
          <w:rFonts w:hint="eastAsia"/>
          <w:lang w:eastAsia="zh-CN"/>
        </w:rPr>
        <w:t>,</w:t>
      </w:r>
      <w:r w:rsidRPr="00794F4C">
        <w:t xml:space="preserv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794F4C">
        <w:t xml:space="preserve">is the average power of the constellation, </w:t>
      </w:r>
      <w:r w:rsidRPr="00794F4C">
        <w:rPr>
          <w:position w:val="-14"/>
        </w:rPr>
        <w:object w:dxaOrig="740" w:dyaOrig="400">
          <v:shape id="_x0000_i1088" type="#_x0000_t75" style="width:37.5pt;height:20.25pt" o:ole="">
            <v:imagedata r:id="rId153" o:title=""/>
          </v:shape>
          <o:OLEObject Type="Embed" ProgID="Equation.DSMT4" ShapeID="_x0000_i1088" DrawAspect="Content" ObjectID="_1450656548" r:id="rId154"/>
        </w:object>
      </w:r>
      <w:r w:rsidRPr="00794F4C">
        <w:t xml:space="preserve">is the complex coordinates of the </w:t>
      </w:r>
      <w:r>
        <w:t xml:space="preserve">measured symbol </w:t>
      </w:r>
      <w:r>
        <w:rPr>
          <w:i/>
          <w:iCs/>
        </w:rPr>
        <w:t>i</w:t>
      </w:r>
      <w:r>
        <w:t xml:space="preserve">, </w:t>
      </w:r>
      <w:r w:rsidRPr="00794F4C">
        <w:rPr>
          <w:position w:val="-16"/>
        </w:rPr>
        <w:object w:dxaOrig="800" w:dyaOrig="440">
          <v:shape id="_x0000_i1089" type="#_x0000_t75" style="width:41.25pt;height:21pt" o:ole="">
            <v:imagedata r:id="rId155" o:title=""/>
          </v:shape>
          <o:OLEObject Type="Embed" ProgID="Equation.DSMT4" ShapeID="_x0000_i1089" DrawAspect="Content" ObjectID="_1450656549" r:id="rId156"/>
        </w:object>
      </w:r>
      <w:r w:rsidRPr="00794F4C">
        <w:t xml:space="preserve"> is the complex coordinates of the ideal constellation point for the </w:t>
      </w:r>
      <w:r>
        <w:t xml:space="preserve">measured symbol </w:t>
      </w:r>
      <w:r>
        <w:rPr>
          <w:i/>
          <w:iCs/>
        </w:rPr>
        <w:t>i</w:t>
      </w:r>
      <w:r>
        <w:t>,</w:t>
      </w:r>
      <w:r>
        <w:rPr>
          <w:rFonts w:eastAsia="SimSun" w:hint="eastAsia"/>
          <w:lang w:eastAsia="zh-CN"/>
        </w:rPr>
        <w:t xml:space="preserve"> and </w:t>
      </w:r>
      <w:r>
        <w:t>(</w:t>
      </w:r>
      <w:r>
        <w:rPr>
          <w:i/>
          <w:iCs/>
        </w:rPr>
        <w:t>I</w:t>
      </w:r>
      <w:r>
        <w:rPr>
          <w:sz w:val="16"/>
          <w:szCs w:val="16"/>
        </w:rPr>
        <w:t>o</w:t>
      </w:r>
      <w:r>
        <w:rPr>
          <w:i/>
          <w:iCs/>
        </w:rPr>
        <w:t>, Q</w:t>
      </w:r>
      <w:r>
        <w:rPr>
          <w:sz w:val="16"/>
          <w:szCs w:val="16"/>
        </w:rPr>
        <w:t>o</w:t>
      </w:r>
      <w:r>
        <w:t xml:space="preserve">) is the complex DC term chosen to minimize EVM. </w:t>
      </w:r>
    </w:p>
    <w:p w:rsidR="000F3510" w:rsidRDefault="000F3510" w:rsidP="000F3510">
      <w:pPr>
        <w:pStyle w:val="Default"/>
      </w:pPr>
      <w:r>
        <w:t>The test equipment should use a root-raised cosine filter with roll-off factor of 0.25 for the pulse</w:t>
      </w:r>
      <w:r>
        <w:rPr>
          <w:rFonts w:eastAsia="SimSun" w:hint="eastAsia"/>
          <w:lang w:eastAsia="zh-CN"/>
        </w:rPr>
        <w:t xml:space="preserve"> </w:t>
      </w:r>
      <w:r>
        <w:t xml:space="preserve">shaping filter when conducting EVM measurement. </w:t>
      </w:r>
    </w:p>
    <w:p w:rsidR="000F3510" w:rsidRPr="00794F4C" w:rsidRDefault="000F3510" w:rsidP="000F3510">
      <w:r w:rsidRPr="00794F4C">
        <w:t>The transmit pulse shaping used is left to the implementer.</w:t>
      </w:r>
    </w:p>
    <w:p w:rsidR="000F3510" w:rsidRDefault="000F3510" w:rsidP="000F3510">
      <w:pPr>
        <w:rPr>
          <w:lang w:eastAsia="zh-CN"/>
        </w:rPr>
      </w:pPr>
      <w:r w:rsidRPr="00794F4C">
        <w:t>The relative constellation error (EVM) shall not exceed a</w:t>
      </w:r>
      <w:r>
        <w:t xml:space="preserve"> CMCS </w:t>
      </w:r>
      <w:r w:rsidRPr="00794F4C">
        <w:t>dependent value according to</w:t>
      </w:r>
      <w:r>
        <w:rPr>
          <w:rFonts w:hint="eastAsia"/>
          <w:lang w:eastAsia="zh-CN"/>
        </w:rPr>
        <w:t xml:space="preserve"> the table below.</w:t>
      </w:r>
    </w:p>
    <w:p w:rsidR="000F3510" w:rsidRPr="00794F4C" w:rsidRDefault="00D526CD" w:rsidP="000F3510">
      <w:pPr>
        <w:pStyle w:val="aa"/>
      </w:pPr>
      <w:r w:rsidRPr="00392D84">
        <w:rPr>
          <w:rFonts w:cs="Arial"/>
          <w:color w:val="FFFFFF"/>
        </w:rPr>
        <w:lastRenderedPageBreak/>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sidR="003D2364">
        <w:rPr>
          <w:rFonts w:cs="Arial"/>
          <w:noProof/>
          <w:color w:val="FFFFFF"/>
        </w:rPr>
        <w:t>25</w:t>
      </w:r>
      <w:r w:rsidR="00E73F19" w:rsidRPr="00392D84">
        <w:rPr>
          <w:rFonts w:cs="Arial"/>
          <w:color w:val="FFFFFF"/>
        </w:rPr>
        <w:fldChar w:fldCharType="end"/>
      </w:r>
      <w:bookmarkStart w:id="1367" w:name="_Toc371725724"/>
      <w:r w:rsidR="000F3510" w:rsidRPr="00794F4C">
        <w:t xml:space="preserve">Table </w:t>
      </w:r>
      <w:r w:rsidR="003D2364">
        <w:rPr>
          <w:rFonts w:eastAsia="SimSun" w:hint="eastAsia"/>
          <w:lang w:eastAsia="zh-CN"/>
        </w:rPr>
        <w:t>25</w:t>
      </w:r>
      <w:r w:rsidR="000166C0" w:rsidRPr="00584D34">
        <w:t>-</w:t>
      </w:r>
      <w:r w:rsidR="000166C0">
        <w:rPr>
          <w:rFonts w:eastAsia="SimSun" w:hint="eastAsia"/>
          <w:lang w:eastAsia="zh-CN"/>
        </w:rPr>
        <w:t>14</w:t>
      </w:r>
      <w:r w:rsidR="000166C0" w:rsidRPr="00584D34">
        <w:t>—</w:t>
      </w:r>
      <w:r w:rsidR="000F3510" w:rsidRPr="00794F4C">
        <w:t>Modulation and Coding Scheme for</w:t>
      </w:r>
      <w:r w:rsidR="000F3510">
        <w:rPr>
          <w:rFonts w:hint="eastAsia"/>
          <w:lang w:eastAsia="zh-CN"/>
        </w:rPr>
        <w:t xml:space="preserve"> MR</w:t>
      </w:r>
      <w:r w:rsidR="000F3510" w:rsidRPr="00794F4C">
        <w:t xml:space="preserve"> SC</w:t>
      </w:r>
      <w:bookmarkEnd w:id="1367"/>
      <w:r w:rsidR="000F3510" w:rsidRPr="00794F4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F3510" w:rsidRPr="00794F4C" w:rsidTr="00237CCB">
        <w:trPr>
          <w:trHeight w:val="302"/>
          <w:jc w:val="center"/>
        </w:trPr>
        <w:tc>
          <w:tcPr>
            <w:tcW w:w="2400" w:type="dxa"/>
          </w:tcPr>
          <w:p w:rsidR="000F3510" w:rsidRPr="00794F4C" w:rsidRDefault="000F3510" w:rsidP="000C2FB1">
            <w:pPr>
              <w:spacing w:before="120" w:after="120"/>
              <w:jc w:val="center"/>
              <w:rPr>
                <w:b/>
              </w:rPr>
            </w:pPr>
            <w:r>
              <w:rPr>
                <w:rFonts w:hint="eastAsia"/>
                <w:b/>
                <w:lang w:eastAsia="zh-CN"/>
              </w:rPr>
              <w:t>C</w:t>
            </w:r>
            <w:r w:rsidRPr="00794F4C">
              <w:rPr>
                <w:b/>
              </w:rPr>
              <w:t>MCS Indexes</w:t>
            </w:r>
          </w:p>
        </w:tc>
        <w:tc>
          <w:tcPr>
            <w:tcW w:w="2420" w:type="dxa"/>
          </w:tcPr>
          <w:p w:rsidR="000F3510" w:rsidRPr="00794F4C" w:rsidRDefault="000F3510" w:rsidP="000C2FB1">
            <w:pPr>
              <w:spacing w:before="120" w:after="120"/>
              <w:jc w:val="center"/>
              <w:rPr>
                <w:b/>
              </w:rPr>
            </w:pPr>
            <w:r w:rsidRPr="00794F4C">
              <w:rPr>
                <w:b/>
              </w:rPr>
              <w:t>Modulation</w:t>
            </w:r>
          </w:p>
        </w:tc>
        <w:tc>
          <w:tcPr>
            <w:tcW w:w="2364" w:type="dxa"/>
          </w:tcPr>
          <w:p w:rsidR="000F3510" w:rsidRPr="00794F4C" w:rsidRDefault="000F3510" w:rsidP="000C2FB1">
            <w:pPr>
              <w:spacing w:before="120" w:after="120"/>
              <w:jc w:val="center"/>
              <w:rPr>
                <w:b/>
              </w:rPr>
            </w:pPr>
            <w:r w:rsidRPr="00794F4C">
              <w:rPr>
                <w:b/>
              </w:rPr>
              <w:t>Coding Rate</w:t>
            </w:r>
          </w:p>
        </w:tc>
        <w:tc>
          <w:tcPr>
            <w:tcW w:w="2392" w:type="dxa"/>
          </w:tcPr>
          <w:p w:rsidR="000F3510" w:rsidRPr="00794F4C" w:rsidRDefault="000F3510" w:rsidP="000C2FB1">
            <w:pPr>
              <w:spacing w:before="120" w:after="120"/>
              <w:jc w:val="center"/>
              <w:rPr>
                <w:b/>
              </w:rPr>
            </w:pPr>
            <w:r w:rsidRPr="00794F4C">
              <w:rPr>
                <w:b/>
              </w:rPr>
              <w:t>EVM Value [dB]</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1</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½ with repetition</w:t>
            </w:r>
          </w:p>
        </w:tc>
        <w:tc>
          <w:tcPr>
            <w:tcW w:w="2392" w:type="dxa"/>
          </w:tcPr>
          <w:p w:rsidR="000F3510" w:rsidRPr="00794F4C" w:rsidRDefault="000F3510" w:rsidP="000C2FB1">
            <w:pPr>
              <w:spacing w:before="120" w:after="120"/>
              <w:jc w:val="center"/>
            </w:pPr>
            <w:r w:rsidRPr="00794F4C">
              <w:t>-6</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2</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1/2</w:t>
            </w:r>
          </w:p>
        </w:tc>
        <w:tc>
          <w:tcPr>
            <w:tcW w:w="2392" w:type="dxa"/>
          </w:tcPr>
          <w:p w:rsidR="000F3510" w:rsidRPr="00794F4C" w:rsidRDefault="000F3510" w:rsidP="000C2FB1">
            <w:pPr>
              <w:spacing w:before="120" w:after="120"/>
              <w:jc w:val="center"/>
              <w:rPr>
                <w:lang w:eastAsia="zh-CN"/>
              </w:rPr>
            </w:pPr>
            <w:r w:rsidRPr="00794F4C">
              <w:t>-</w:t>
            </w:r>
            <w:r>
              <w:rPr>
                <w:rFonts w:hint="eastAsia"/>
                <w:lang w:eastAsia="zh-CN"/>
              </w:rPr>
              <w:t>7</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3</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5/8</w:t>
            </w:r>
          </w:p>
        </w:tc>
        <w:tc>
          <w:tcPr>
            <w:tcW w:w="2392" w:type="dxa"/>
          </w:tcPr>
          <w:p w:rsidR="000F3510" w:rsidRPr="00794F4C" w:rsidRDefault="000F3510" w:rsidP="000C2FB1">
            <w:pPr>
              <w:spacing w:before="120" w:after="120"/>
              <w:jc w:val="center"/>
              <w:rPr>
                <w:lang w:eastAsia="zh-CN"/>
              </w:rPr>
            </w:pPr>
            <w:r w:rsidRPr="00794F4C">
              <w:t>-</w:t>
            </w:r>
            <w:r>
              <w:rPr>
                <w:rFonts w:hint="eastAsia"/>
                <w:lang w:eastAsia="zh-CN"/>
              </w:rPr>
              <w:t>9</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4</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3/4</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0</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5</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13/16</w:t>
            </w:r>
          </w:p>
        </w:tc>
        <w:tc>
          <w:tcPr>
            <w:tcW w:w="2392" w:type="dxa"/>
          </w:tcPr>
          <w:p w:rsidR="000F3510" w:rsidRPr="00794F4C" w:rsidRDefault="000F3510" w:rsidP="000C2FB1">
            <w:pPr>
              <w:spacing w:before="120" w:after="120"/>
              <w:jc w:val="center"/>
            </w:pPr>
            <w:r w:rsidRPr="00794F4C">
              <w:t>-12</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6</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1/2</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1</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7</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5/8</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2</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8</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3/4</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3</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9</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13/16</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5</w:t>
            </w:r>
          </w:p>
        </w:tc>
      </w:tr>
    </w:tbl>
    <w:p w:rsidR="000F3510" w:rsidRPr="00794F4C" w:rsidRDefault="003D2364" w:rsidP="00FF4B37">
      <w:pPr>
        <w:pStyle w:val="51"/>
        <w:numPr>
          <w:ilvl w:val="0"/>
          <w:numId w:val="0"/>
        </w:numPr>
        <w:ind w:left="425" w:hanging="425"/>
      </w:pPr>
      <w:bookmarkStart w:id="1368" w:name="_Toc259717395"/>
      <w:r>
        <w:rPr>
          <w:rFonts w:eastAsia="SimSun" w:hint="eastAsia"/>
          <w:lang w:eastAsia="zh-CN"/>
        </w:rPr>
        <w:t>25</w:t>
      </w:r>
      <w:r w:rsidR="00FF4B37">
        <w:rPr>
          <w:rFonts w:eastAsia="SimSun" w:hint="eastAsia"/>
          <w:lang w:eastAsia="zh-CN"/>
        </w:rPr>
        <w:t xml:space="preserve">.6.4.1.2 </w:t>
      </w:r>
      <w:r w:rsidR="000F3510" w:rsidRPr="00794F4C">
        <w:t>Time of Departure accuracy</w:t>
      </w:r>
      <w:bookmarkEnd w:id="1368"/>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2"/>
        </w:numPr>
        <w:autoSpaceDE w:val="0"/>
        <w:autoSpaceDN w:val="0"/>
        <w:adjustRightInd w:val="0"/>
        <w:spacing w:before="0" w:after="0"/>
      </w:pPr>
      <w:r w:rsidRPr="00794F4C">
        <w:t xml:space="preserve">MULTICHANNEL_SAMPLING_RATE is </w:t>
      </w:r>
      <w:r>
        <w:rPr>
          <w:rFonts w:hint="eastAsia"/>
          <w:lang w:eastAsia="zh-CN"/>
        </w:rPr>
        <w:t>88</w:t>
      </w:r>
      <w:r w:rsidRPr="00794F4C">
        <w:t>0x10</w:t>
      </w:r>
      <w:r w:rsidRPr="00794F4C">
        <w:rPr>
          <w:vertAlign w:val="superscript"/>
        </w:rPr>
        <w:t>6</w:t>
      </w:r>
      <w:r w:rsidRPr="00794F4C">
        <w:t xml:space="preserve"> sample/s </w:t>
      </w:r>
    </w:p>
    <w:p w:rsidR="000F3510" w:rsidRPr="00794F4C" w:rsidRDefault="000F3510" w:rsidP="001941D2">
      <w:pPr>
        <w:numPr>
          <w:ilvl w:val="0"/>
          <w:numId w:val="22"/>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2"/>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2"/>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2"/>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t>NOTE — The indicated windowing applies to the time of departure accuracy test equipment, and not the transmitter or receiver.</w:t>
      </w:r>
    </w:p>
    <w:p w:rsidR="000F3510" w:rsidRPr="00FF4B37" w:rsidRDefault="003D2364" w:rsidP="00FF4B37">
      <w:pPr>
        <w:pStyle w:val="41"/>
        <w:numPr>
          <w:ilvl w:val="0"/>
          <w:numId w:val="0"/>
        </w:numPr>
        <w:ind w:left="425" w:hanging="425"/>
        <w:rPr>
          <w:lang w:eastAsia="zh-CN"/>
        </w:rPr>
      </w:pPr>
      <w:bookmarkStart w:id="1369" w:name="_Toc201721997"/>
      <w:bookmarkStart w:id="1370" w:name="_Toc206227737"/>
      <w:bookmarkStart w:id="1371" w:name="_Toc206415684"/>
      <w:bookmarkStart w:id="1372" w:name="_Toc206418491"/>
      <w:bookmarkStart w:id="1373" w:name="_Toc207099246"/>
      <w:bookmarkStart w:id="1374" w:name="_Toc207099851"/>
      <w:bookmarkStart w:id="1375" w:name="_Toc207100770"/>
      <w:bookmarkStart w:id="1376" w:name="_Toc207348692"/>
      <w:bookmarkStart w:id="1377" w:name="_Toc215583051"/>
      <w:bookmarkStart w:id="1378" w:name="_Toc235400740"/>
      <w:bookmarkStart w:id="1379" w:name="_Toc259717396"/>
      <w:bookmarkStart w:id="1380" w:name="_Toc376780583"/>
      <w:r>
        <w:rPr>
          <w:rFonts w:eastAsia="SimSun" w:hint="eastAsia"/>
          <w:lang w:eastAsia="zh-CN"/>
        </w:rPr>
        <w:t>25</w:t>
      </w:r>
      <w:r w:rsidR="00FF4B37">
        <w:rPr>
          <w:rFonts w:eastAsia="SimSun" w:hint="eastAsia"/>
          <w:lang w:eastAsia="zh-CN"/>
        </w:rPr>
        <w:t xml:space="preserve">.6.4.2 </w:t>
      </w:r>
      <w:r w:rsidR="000F3510" w:rsidRPr="00794F4C">
        <w:t>Rx Requirements</w:t>
      </w:r>
      <w:bookmarkEnd w:id="1369"/>
      <w:bookmarkEnd w:id="1370"/>
      <w:bookmarkEnd w:id="1371"/>
      <w:bookmarkEnd w:id="1372"/>
      <w:bookmarkEnd w:id="1373"/>
      <w:bookmarkEnd w:id="1374"/>
      <w:bookmarkEnd w:id="1375"/>
      <w:bookmarkEnd w:id="1376"/>
      <w:bookmarkEnd w:id="1377"/>
      <w:bookmarkEnd w:id="1378"/>
      <w:bookmarkEnd w:id="1379"/>
      <w:bookmarkEnd w:id="1380"/>
      <w:r w:rsidR="000F3510" w:rsidRPr="00794F4C">
        <w:t xml:space="preserve"> </w:t>
      </w:r>
    </w:p>
    <w:p w:rsidR="000F3510" w:rsidRPr="0069603F" w:rsidRDefault="003D2364" w:rsidP="00FF4B37">
      <w:pPr>
        <w:pStyle w:val="51"/>
        <w:numPr>
          <w:ilvl w:val="0"/>
          <w:numId w:val="0"/>
        </w:numPr>
        <w:ind w:left="425" w:hanging="425"/>
      </w:pPr>
      <w:r>
        <w:rPr>
          <w:rFonts w:eastAsia="SimSun" w:hint="eastAsia"/>
          <w:lang w:eastAsia="zh-CN"/>
        </w:rPr>
        <w:t>25</w:t>
      </w:r>
      <w:r w:rsidR="00FF4B37">
        <w:rPr>
          <w:rFonts w:eastAsia="SimSun" w:hint="eastAsia"/>
          <w:lang w:eastAsia="zh-CN"/>
        </w:rPr>
        <w:t xml:space="preserve">.6.4.2.1 </w:t>
      </w:r>
      <w:r w:rsidR="000F3510">
        <w:rPr>
          <w:rFonts w:hint="eastAsia"/>
        </w:rPr>
        <w:t>Introduction</w:t>
      </w:r>
    </w:p>
    <w:p w:rsidR="000F3510" w:rsidRDefault="000F3510" w:rsidP="000F3510">
      <w:pPr>
        <w:pStyle w:val="Default"/>
      </w:pPr>
      <w:r w:rsidRPr="00794F4C">
        <w:t>This</w:t>
      </w:r>
      <w:r w:rsidRPr="0069603F">
        <w:t xml:space="preserve"> </w:t>
      </w:r>
      <w:r>
        <w:t xml:space="preserve">subclause </w:t>
      </w:r>
      <w:r w:rsidRPr="00794F4C">
        <w:t>describes th</w:t>
      </w:r>
      <w:r>
        <w:t xml:space="preserve">e receiver requirements of the </w:t>
      </w:r>
      <w:r>
        <w:rPr>
          <w:rFonts w:eastAsia="SimSun" w:hint="eastAsia"/>
          <w:lang w:eastAsia="zh-CN"/>
        </w:rPr>
        <w:t>C</w:t>
      </w:r>
      <w:r>
        <w:t>DMG</w:t>
      </w:r>
      <w:r>
        <w:rPr>
          <w:rFonts w:eastAsia="SimSun" w:hint="eastAsia"/>
          <w:lang w:eastAsia="zh-CN"/>
        </w:rPr>
        <w:t xml:space="preserve"> MR</w:t>
      </w:r>
      <w:r>
        <w:t xml:space="preserve"> SC PHY. </w:t>
      </w:r>
    </w:p>
    <w:p w:rsidR="000F3510" w:rsidRPr="00794F4C" w:rsidRDefault="003D2364" w:rsidP="00FF4B37">
      <w:pPr>
        <w:pStyle w:val="51"/>
        <w:numPr>
          <w:ilvl w:val="0"/>
          <w:numId w:val="0"/>
        </w:numPr>
        <w:ind w:left="425" w:hanging="425"/>
      </w:pPr>
      <w:bookmarkStart w:id="1381" w:name="_Toc256692353"/>
      <w:bookmarkStart w:id="1382" w:name="_Toc256695072"/>
      <w:bookmarkStart w:id="1383" w:name="_Toc257028180"/>
      <w:bookmarkStart w:id="1384" w:name="_Toc257028802"/>
      <w:bookmarkStart w:id="1385" w:name="_Toc257039451"/>
      <w:bookmarkStart w:id="1386" w:name="_Toc256692355"/>
      <w:bookmarkStart w:id="1387" w:name="_Toc256695074"/>
      <w:bookmarkStart w:id="1388" w:name="_Toc257028182"/>
      <w:bookmarkStart w:id="1389" w:name="_Toc257028804"/>
      <w:bookmarkStart w:id="1390" w:name="_Toc257039453"/>
      <w:bookmarkStart w:id="1391" w:name="_Toc256692356"/>
      <w:bookmarkStart w:id="1392" w:name="_Toc256695075"/>
      <w:bookmarkStart w:id="1393" w:name="_Toc257028183"/>
      <w:bookmarkStart w:id="1394" w:name="_Toc257028805"/>
      <w:bookmarkStart w:id="1395" w:name="_Toc257039454"/>
      <w:bookmarkStart w:id="1396" w:name="_Toc256692357"/>
      <w:bookmarkStart w:id="1397" w:name="_Toc256695076"/>
      <w:bookmarkStart w:id="1398" w:name="_Toc257028184"/>
      <w:bookmarkStart w:id="1399" w:name="_Toc257028806"/>
      <w:bookmarkStart w:id="1400" w:name="_Toc257039455"/>
      <w:bookmarkStart w:id="1401" w:name="_Toc256692388"/>
      <w:bookmarkStart w:id="1402" w:name="_Toc256695107"/>
      <w:bookmarkStart w:id="1403" w:name="_Toc257028215"/>
      <w:bookmarkStart w:id="1404" w:name="_Toc257028837"/>
      <w:bookmarkStart w:id="1405" w:name="_Toc257039486"/>
      <w:bookmarkStart w:id="1406" w:name="_Toc256692389"/>
      <w:bookmarkStart w:id="1407" w:name="_Toc256695108"/>
      <w:bookmarkStart w:id="1408" w:name="_Toc257028216"/>
      <w:bookmarkStart w:id="1409" w:name="_Toc257028838"/>
      <w:bookmarkStart w:id="1410" w:name="_Toc257039487"/>
      <w:bookmarkStart w:id="1411" w:name="_Toc256692390"/>
      <w:bookmarkStart w:id="1412" w:name="_Toc256695109"/>
      <w:bookmarkStart w:id="1413" w:name="_Toc257028217"/>
      <w:bookmarkStart w:id="1414" w:name="_Toc257028839"/>
      <w:bookmarkStart w:id="1415" w:name="_Toc257039488"/>
      <w:bookmarkStart w:id="1416" w:name="_Toc256692391"/>
      <w:bookmarkStart w:id="1417" w:name="_Toc256695110"/>
      <w:bookmarkStart w:id="1418" w:name="_Toc257028218"/>
      <w:bookmarkStart w:id="1419" w:name="_Toc257028840"/>
      <w:bookmarkStart w:id="1420" w:name="_Toc257039489"/>
      <w:bookmarkStart w:id="1421" w:name="_Toc256692392"/>
      <w:bookmarkStart w:id="1422" w:name="_Toc256695111"/>
      <w:bookmarkStart w:id="1423" w:name="_Toc257028219"/>
      <w:bookmarkStart w:id="1424" w:name="_Toc257028841"/>
      <w:bookmarkStart w:id="1425" w:name="_Toc257039490"/>
      <w:bookmarkStart w:id="1426" w:name="_Toc256692393"/>
      <w:bookmarkStart w:id="1427" w:name="_Toc256695112"/>
      <w:bookmarkStart w:id="1428" w:name="_Toc257028220"/>
      <w:bookmarkStart w:id="1429" w:name="_Toc257028842"/>
      <w:bookmarkStart w:id="1430" w:name="_Toc257039491"/>
      <w:bookmarkStart w:id="1431" w:name="_Toc256692394"/>
      <w:bookmarkStart w:id="1432" w:name="_Toc256695113"/>
      <w:bookmarkStart w:id="1433" w:name="_Toc257028221"/>
      <w:bookmarkStart w:id="1434" w:name="_Toc257028843"/>
      <w:bookmarkStart w:id="1435" w:name="_Toc257039492"/>
      <w:bookmarkStart w:id="1436" w:name="_Toc256692395"/>
      <w:bookmarkStart w:id="1437" w:name="_Toc256695114"/>
      <w:bookmarkStart w:id="1438" w:name="_Toc257028222"/>
      <w:bookmarkStart w:id="1439" w:name="_Toc257028844"/>
      <w:bookmarkStart w:id="1440" w:name="_Toc257039493"/>
      <w:bookmarkStart w:id="1441" w:name="_Toc256692396"/>
      <w:bookmarkStart w:id="1442" w:name="_Toc256695115"/>
      <w:bookmarkStart w:id="1443" w:name="_Toc257028223"/>
      <w:bookmarkStart w:id="1444" w:name="_Toc257028845"/>
      <w:bookmarkStart w:id="1445" w:name="_Toc257039494"/>
      <w:bookmarkStart w:id="1446" w:name="_Toc256692397"/>
      <w:bookmarkStart w:id="1447" w:name="_Toc256695116"/>
      <w:bookmarkStart w:id="1448" w:name="_Toc257028224"/>
      <w:bookmarkStart w:id="1449" w:name="_Toc257028846"/>
      <w:bookmarkStart w:id="1450" w:name="_Toc257039495"/>
      <w:bookmarkStart w:id="1451" w:name="_Toc256692398"/>
      <w:bookmarkStart w:id="1452" w:name="_Toc256695117"/>
      <w:bookmarkStart w:id="1453" w:name="_Toc257028225"/>
      <w:bookmarkStart w:id="1454" w:name="_Toc257028847"/>
      <w:bookmarkStart w:id="1455" w:name="_Toc257039496"/>
      <w:bookmarkStart w:id="1456" w:name="_Toc256692399"/>
      <w:bookmarkStart w:id="1457" w:name="_Toc256695118"/>
      <w:bookmarkStart w:id="1458" w:name="_Toc257028226"/>
      <w:bookmarkStart w:id="1459" w:name="_Toc257028848"/>
      <w:bookmarkStart w:id="1460" w:name="_Toc257039497"/>
      <w:bookmarkStart w:id="1461" w:name="_Toc201722000"/>
      <w:bookmarkStart w:id="1462" w:name="_Toc206227740"/>
      <w:bookmarkStart w:id="1463" w:name="_Toc206415687"/>
      <w:bookmarkStart w:id="1464" w:name="_Toc206418494"/>
      <w:bookmarkStart w:id="1465" w:name="_Toc207099249"/>
      <w:bookmarkStart w:id="1466" w:name="_Toc207099854"/>
      <w:bookmarkStart w:id="1467" w:name="_Toc207100773"/>
      <w:bookmarkStart w:id="1468" w:name="_Toc207348695"/>
      <w:bookmarkStart w:id="1469" w:name="_Toc215583054"/>
      <w:bookmarkStart w:id="1470" w:name="_Toc235400743"/>
      <w:bookmarkStart w:id="1471" w:name="_Toc259717397"/>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rPr>
          <w:rFonts w:eastAsia="SimSun" w:hint="eastAsia"/>
          <w:lang w:eastAsia="zh-CN"/>
        </w:rPr>
        <w:t>25</w:t>
      </w:r>
      <w:r w:rsidR="00FF4B37">
        <w:rPr>
          <w:rFonts w:eastAsia="SimSun" w:hint="eastAsia"/>
          <w:lang w:eastAsia="zh-CN"/>
        </w:rPr>
        <w:t xml:space="preserve">.6.4.2.2 </w:t>
      </w:r>
      <w:r w:rsidR="000F3510" w:rsidRPr="00794F4C">
        <w:t>CCA</w:t>
      </w:r>
      <w:bookmarkEnd w:id="1461"/>
      <w:bookmarkEnd w:id="1462"/>
      <w:bookmarkEnd w:id="1463"/>
      <w:bookmarkEnd w:id="1464"/>
      <w:bookmarkEnd w:id="1465"/>
      <w:bookmarkEnd w:id="1466"/>
      <w:bookmarkEnd w:id="1467"/>
      <w:bookmarkEnd w:id="1468"/>
      <w:bookmarkEnd w:id="1469"/>
      <w:bookmarkEnd w:id="1470"/>
      <w:bookmarkEnd w:id="1471"/>
    </w:p>
    <w:p w:rsidR="000F3510" w:rsidRDefault="000F3510" w:rsidP="000F3510">
      <w:pPr>
        <w:rPr>
          <w:lang w:eastAsia="zh-CN"/>
        </w:rPr>
      </w:pPr>
      <w:r w:rsidRPr="00794F4C">
        <w:t xml:space="preserve">The start of a valid </w:t>
      </w:r>
      <w:r>
        <w:rPr>
          <w:rFonts w:hint="eastAsia"/>
          <w:lang w:eastAsia="zh-CN"/>
        </w:rPr>
        <w:t>CDMG</w:t>
      </w:r>
      <w:r w:rsidRPr="00794F4C">
        <w:t xml:space="preserve"> SC PHY transmission at a receive level greater than the minimum sensitivity for</w:t>
      </w:r>
      <w:r>
        <w:t xml:space="preserve"> CMCS </w:t>
      </w:r>
      <w:r w:rsidRPr="00794F4C">
        <w:t>1 (-68dBm) shall cause CCA to indicate busy with a probability &gt; 90% within 1</w:t>
      </w:r>
      <w:r>
        <w:rPr>
          <w:rFonts w:hint="eastAsia"/>
          <w:lang w:eastAsia="zh-CN"/>
        </w:rPr>
        <w:t xml:space="preserve"> </w:t>
      </w:r>
      <w:r w:rsidRPr="00794F4C">
        <w:lastRenderedPageBreak/>
        <w:t>us. The receiver shall hold the carrier sense signal busy for any signal 20</w:t>
      </w:r>
      <w:r>
        <w:rPr>
          <w:rFonts w:hint="eastAsia"/>
          <w:lang w:eastAsia="zh-CN"/>
        </w:rPr>
        <w:t xml:space="preserve"> </w:t>
      </w:r>
      <w:r w:rsidRPr="00794F4C">
        <w:t>dB above the minimum sensitivity for</w:t>
      </w:r>
      <w:r>
        <w:t xml:space="preserve"> CMCS </w:t>
      </w:r>
      <w:r w:rsidRPr="00794F4C">
        <w:t xml:space="preserve">1. </w:t>
      </w:r>
    </w:p>
    <w:p w:rsidR="000F3510" w:rsidRPr="00FF4B37" w:rsidRDefault="003D2364" w:rsidP="00FF4B37">
      <w:pPr>
        <w:pStyle w:val="21"/>
        <w:tabs>
          <w:tab w:val="clear" w:pos="851"/>
        </w:tabs>
        <w:spacing w:before="280" w:after="0"/>
      </w:pPr>
      <w:bookmarkStart w:id="1472" w:name="_Toc376780584"/>
      <w:r>
        <w:rPr>
          <w:rFonts w:hint="eastAsia"/>
        </w:rPr>
        <w:t>25</w:t>
      </w:r>
      <w:r w:rsidR="00FF4B37">
        <w:rPr>
          <w:rFonts w:hint="eastAsia"/>
        </w:rPr>
        <w:t xml:space="preserve">.7 </w:t>
      </w:r>
      <w:r w:rsidR="000F3510">
        <w:rPr>
          <w:rFonts w:hint="eastAsia"/>
        </w:rPr>
        <w:t>CDMG HR</w:t>
      </w:r>
      <w:r w:rsidR="000F3510" w:rsidRPr="00794F4C">
        <w:t xml:space="preserve"> SC PHY</w:t>
      </w:r>
      <w:bookmarkEnd w:id="1472"/>
    </w:p>
    <w:p w:rsidR="000F3510" w:rsidRDefault="003D2364" w:rsidP="00FF4B37">
      <w:pPr>
        <w:pStyle w:val="31"/>
        <w:numPr>
          <w:ilvl w:val="0"/>
          <w:numId w:val="0"/>
        </w:numPr>
        <w:tabs>
          <w:tab w:val="clear" w:pos="709"/>
          <w:tab w:val="clear" w:pos="851"/>
        </w:tabs>
        <w:spacing w:after="60"/>
        <w:ind w:left="425" w:hanging="425"/>
        <w:rPr>
          <w:lang w:eastAsia="zh-CN"/>
        </w:rPr>
      </w:pPr>
      <w:bookmarkStart w:id="1473" w:name="_Toc376780585"/>
      <w:r>
        <w:rPr>
          <w:rFonts w:hint="eastAsia"/>
          <w:lang w:eastAsia="zh-CN"/>
        </w:rPr>
        <w:t>25</w:t>
      </w:r>
      <w:r w:rsidR="00FF4B37">
        <w:rPr>
          <w:rFonts w:hint="eastAsia"/>
          <w:lang w:eastAsia="zh-CN"/>
        </w:rPr>
        <w:t xml:space="preserve">.7.1 </w:t>
      </w:r>
      <w:r w:rsidR="000F3510" w:rsidRPr="00794F4C">
        <w:t>Introduction</w:t>
      </w:r>
      <w:bookmarkEnd w:id="1473"/>
    </w:p>
    <w:p w:rsidR="000F3510" w:rsidRDefault="000F3510" w:rsidP="000F3510">
      <w:pPr>
        <w:pStyle w:val="Default"/>
      </w:pPr>
      <w:r>
        <w:t>Transmission and reception of</w:t>
      </w:r>
      <w:r>
        <w:rPr>
          <w:rFonts w:eastAsia="SimSun" w:hint="eastAsia"/>
          <w:lang w:eastAsia="zh-CN"/>
        </w:rPr>
        <w:t xml:space="preserve"> HR</w:t>
      </w:r>
      <w:r>
        <w:t xml:space="preserve"> SC PHY PPDUs is </w:t>
      </w:r>
      <w:r>
        <w:rPr>
          <w:rFonts w:eastAsia="SimSun" w:hint="eastAsia"/>
          <w:lang w:eastAsia="zh-CN"/>
        </w:rPr>
        <w:t>optional</w:t>
      </w:r>
      <w:r>
        <w:t>.</w:t>
      </w:r>
    </w:p>
    <w:p w:rsidR="000F3510" w:rsidRPr="00794F4C" w:rsidRDefault="003D2364" w:rsidP="00FF4B37">
      <w:pPr>
        <w:pStyle w:val="31"/>
        <w:numPr>
          <w:ilvl w:val="0"/>
          <w:numId w:val="0"/>
        </w:numPr>
        <w:tabs>
          <w:tab w:val="clear" w:pos="709"/>
          <w:tab w:val="clear" w:pos="851"/>
        </w:tabs>
        <w:spacing w:after="60"/>
        <w:ind w:left="425" w:hanging="425"/>
      </w:pPr>
      <w:bookmarkStart w:id="1474" w:name="_Toc376780586"/>
      <w:r>
        <w:rPr>
          <w:rFonts w:hint="eastAsia"/>
          <w:lang w:eastAsia="zh-CN"/>
        </w:rPr>
        <w:t>25</w:t>
      </w:r>
      <w:r w:rsidR="00FF4B37">
        <w:rPr>
          <w:rFonts w:hint="eastAsia"/>
          <w:lang w:eastAsia="zh-CN"/>
        </w:rPr>
        <w:t xml:space="preserve">.7.2 </w:t>
      </w:r>
      <w:r w:rsidR="000F3510" w:rsidRPr="00794F4C">
        <w:t>Frame format</w:t>
      </w:r>
      <w:bookmarkEnd w:id="1474"/>
    </w:p>
    <w:p w:rsidR="000F3510" w:rsidRPr="00794F4C" w:rsidRDefault="000F3510" w:rsidP="000F3510">
      <w:r w:rsidRPr="00794F4C">
        <w:t>The</w:t>
      </w:r>
      <w:r>
        <w:rPr>
          <w:rFonts w:hint="eastAsia"/>
          <w:lang w:eastAsia="zh-CN"/>
        </w:rPr>
        <w:t xml:space="preserve"> HR</w:t>
      </w:r>
      <w:r w:rsidRPr="00794F4C">
        <w:t xml:space="preserve"> SC frame is composed of the Short Training Field (STF), the channel estimation field (CE), the Header, SC blocks and optional training fields, as</w:t>
      </w:r>
      <w:r>
        <w:rPr>
          <w:rFonts w:hint="eastAsia"/>
          <w:lang w:eastAsia="zh-CN"/>
        </w:rPr>
        <w:t xml:space="preserve"> showing in the figure below</w:t>
      </w:r>
      <w:r w:rsidRPr="00794F4C">
        <w:t>.</w:t>
      </w:r>
    </w:p>
    <w:p w:rsidR="000F3510" w:rsidRPr="00794F4C" w:rsidRDefault="00CC132A" w:rsidP="000F3510">
      <w:pPr>
        <w:keepNext/>
      </w:pPr>
      <w:r w:rsidRPr="00794F4C">
        <w:object w:dxaOrig="9847" w:dyaOrig="343">
          <v:shape id="_x0000_i1090" type="#_x0000_t75" style="width:493.5pt;height:19.5pt" o:ole="">
            <v:imagedata r:id="rId157" o:title=""/>
          </v:shape>
          <o:OLEObject Type="Embed" ProgID="Visio.Drawing.11" ShapeID="_x0000_i1090" DrawAspect="Content" ObjectID="_1450656550" r:id="rId158"/>
        </w:object>
      </w:r>
    </w:p>
    <w:p w:rsidR="000F3510" w:rsidRPr="00794F4C" w:rsidRDefault="00076CD1" w:rsidP="000F3510">
      <w:pPr>
        <w:pStyle w:val="aa"/>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475" w:name="_Toc371725765"/>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14</w:t>
      </w:r>
      <w:r w:rsidR="002C32A4" w:rsidRPr="00584D34">
        <w:t>—</w:t>
      </w:r>
      <w:r w:rsidR="000F3510">
        <w:rPr>
          <w:rFonts w:hint="eastAsia"/>
          <w:noProof/>
          <w:lang w:eastAsia="zh-CN"/>
        </w:rPr>
        <w:t xml:space="preserve">HR </w:t>
      </w:r>
      <w:r w:rsidR="000F3510" w:rsidRPr="00794F4C">
        <w:rPr>
          <w:noProof/>
        </w:rPr>
        <w:t xml:space="preserve"> SC frame format</w:t>
      </w:r>
      <w:bookmarkEnd w:id="1475"/>
    </w:p>
    <w:p w:rsidR="000F3510" w:rsidRPr="00FF4B37" w:rsidRDefault="003D2364" w:rsidP="00133356">
      <w:pPr>
        <w:pStyle w:val="31"/>
        <w:numPr>
          <w:ilvl w:val="0"/>
          <w:numId w:val="0"/>
        </w:numPr>
        <w:tabs>
          <w:tab w:val="clear" w:pos="709"/>
          <w:tab w:val="clear" w:pos="851"/>
        </w:tabs>
        <w:spacing w:after="60"/>
        <w:ind w:left="425" w:hanging="425"/>
      </w:pPr>
      <w:bookmarkStart w:id="1476" w:name="_Toc376780587"/>
      <w:bookmarkStart w:id="1477" w:name="_Ref251907457"/>
      <w:bookmarkStart w:id="1478" w:name="_Ref251937576"/>
      <w:bookmarkStart w:id="1479" w:name="_Toc259717398"/>
      <w:r>
        <w:rPr>
          <w:rFonts w:hint="eastAsia"/>
          <w:lang w:eastAsia="zh-CN"/>
        </w:rPr>
        <w:t>25</w:t>
      </w:r>
      <w:r w:rsidR="00133356">
        <w:rPr>
          <w:rFonts w:hint="eastAsia"/>
          <w:lang w:eastAsia="zh-CN"/>
        </w:rPr>
        <w:t xml:space="preserve">.7.3 </w:t>
      </w:r>
      <w:r w:rsidR="000F3510" w:rsidRPr="00794F4C">
        <w:t>Transmission</w:t>
      </w:r>
      <w:bookmarkEnd w:id="1476"/>
    </w:p>
    <w:p w:rsidR="000F3510" w:rsidRPr="00FF4B37" w:rsidRDefault="003D2364" w:rsidP="00133356">
      <w:pPr>
        <w:pStyle w:val="41"/>
        <w:numPr>
          <w:ilvl w:val="0"/>
          <w:numId w:val="0"/>
        </w:numPr>
        <w:ind w:left="425" w:hanging="425"/>
        <w:rPr>
          <w:lang w:eastAsia="zh-CN"/>
        </w:rPr>
      </w:pPr>
      <w:bookmarkStart w:id="1480" w:name="_Toc376780588"/>
      <w:r>
        <w:rPr>
          <w:rFonts w:eastAsia="SimSun" w:hint="eastAsia"/>
          <w:lang w:eastAsia="zh-CN"/>
        </w:rPr>
        <w:t>25</w:t>
      </w:r>
      <w:r w:rsidR="00133356">
        <w:rPr>
          <w:rFonts w:eastAsia="SimSun" w:hint="eastAsia"/>
          <w:lang w:eastAsia="zh-CN"/>
        </w:rPr>
        <w:t xml:space="preserve">.7.3.1 </w:t>
      </w:r>
      <w:r w:rsidR="000F3510" w:rsidRPr="00794F4C">
        <w:t>Header</w:t>
      </w:r>
      <w:bookmarkEnd w:id="1480"/>
    </w:p>
    <w:p w:rsidR="000F3510" w:rsidRPr="00A441BA" w:rsidRDefault="003D2364" w:rsidP="00133356">
      <w:pPr>
        <w:pStyle w:val="51"/>
        <w:numPr>
          <w:ilvl w:val="0"/>
          <w:numId w:val="0"/>
        </w:numPr>
        <w:ind w:left="425" w:hanging="425"/>
      </w:pPr>
      <w:r>
        <w:rPr>
          <w:rFonts w:eastAsia="SimSun" w:hint="eastAsia"/>
          <w:lang w:eastAsia="zh-CN"/>
        </w:rPr>
        <w:t>25</w:t>
      </w:r>
      <w:r w:rsidR="00133356">
        <w:rPr>
          <w:rFonts w:eastAsia="SimSun" w:hint="eastAsia"/>
          <w:lang w:eastAsia="zh-CN"/>
        </w:rPr>
        <w:t xml:space="preserve">.7.3.1.1 </w:t>
      </w:r>
      <w:r w:rsidR="000F3510">
        <w:rPr>
          <w:rFonts w:hint="eastAsia"/>
        </w:rPr>
        <w:t>General</w:t>
      </w:r>
    </w:p>
    <w:p w:rsidR="000F3510" w:rsidRDefault="000F3510" w:rsidP="000F3510">
      <w:pPr>
        <w:rPr>
          <w:lang w:eastAsia="zh-CN"/>
        </w:rPr>
      </w:pPr>
      <w:r>
        <w:t xml:space="preserve">In the </w:t>
      </w:r>
      <w:r>
        <w:rPr>
          <w:rFonts w:hint="eastAsia"/>
          <w:lang w:eastAsia="zh-CN"/>
        </w:rPr>
        <w:t xml:space="preserve">HR </w:t>
      </w:r>
      <w:r>
        <w:t>SC</w:t>
      </w:r>
      <w:r w:rsidRPr="009448FC">
        <w:t xml:space="preserve"> PHY, </w:t>
      </w:r>
      <w:r>
        <w:rPr>
          <w:rFonts w:hint="eastAsia"/>
          <w:lang w:eastAsia="zh-CN"/>
        </w:rPr>
        <w:t xml:space="preserve">the header </w:t>
      </w:r>
      <w:r>
        <w:rPr>
          <w:lang w:eastAsia="zh-CN"/>
        </w:rPr>
        <w:t>contain</w:t>
      </w:r>
      <w:r>
        <w:rPr>
          <w:rFonts w:hint="eastAsia"/>
          <w:lang w:eastAsia="zh-CN"/>
        </w:rPr>
        <w:t xml:space="preserve">s two parts, the first part is the same as the header of the MR SC PHY given in </w:t>
      </w:r>
      <w:r w:rsidR="00E73F19">
        <w:rPr>
          <w:lang w:eastAsia="zh-CN"/>
        </w:rPr>
        <w:fldChar w:fldCharType="begin"/>
      </w:r>
      <w:r>
        <w:rPr>
          <w:lang w:eastAsia="zh-CN"/>
        </w:rPr>
        <w:instrText xml:space="preserve"> REF _Ref371359457 \r \h </w:instrText>
      </w:r>
      <w:r w:rsidR="00E73F19">
        <w:rPr>
          <w:lang w:eastAsia="zh-CN"/>
        </w:rPr>
      </w:r>
      <w:r w:rsidR="00E73F19">
        <w:rPr>
          <w:lang w:eastAsia="zh-CN"/>
        </w:rPr>
        <w:fldChar w:fldCharType="separate"/>
      </w:r>
      <w:r w:rsidR="003D2364">
        <w:rPr>
          <w:lang w:eastAsia="zh-CN"/>
        </w:rPr>
        <w:t>25</w:t>
      </w:r>
      <w:r>
        <w:rPr>
          <w:lang w:eastAsia="zh-CN"/>
        </w:rPr>
        <w:t>.6.3.1</w:t>
      </w:r>
      <w:r w:rsidR="00E73F19">
        <w:rPr>
          <w:lang w:eastAsia="zh-CN"/>
        </w:rPr>
        <w:fldChar w:fldCharType="end"/>
      </w:r>
      <w:r>
        <w:rPr>
          <w:rFonts w:hint="eastAsia"/>
          <w:lang w:eastAsia="zh-CN"/>
        </w:rPr>
        <w:t xml:space="preserve">, and the last BLK is the training BLK (TBLK) that used to </w:t>
      </w:r>
      <w:r>
        <w:rPr>
          <w:lang w:eastAsia="zh-CN"/>
        </w:rPr>
        <w:t>estimate</w:t>
      </w:r>
      <w:r>
        <w:rPr>
          <w:rFonts w:hint="eastAsia"/>
          <w:lang w:eastAsia="zh-CN"/>
        </w:rPr>
        <w:t xml:space="preserve"> </w:t>
      </w:r>
      <w:r>
        <w:rPr>
          <w:lang w:eastAsia="zh-CN"/>
        </w:rPr>
        <w:t>d</w:t>
      </w:r>
      <w:r>
        <w:rPr>
          <w:rFonts w:hint="eastAsia"/>
          <w:lang w:eastAsia="zh-CN"/>
        </w:rPr>
        <w:t xml:space="preserve">istorted </w:t>
      </w:r>
      <w:r>
        <w:rPr>
          <w:lang w:eastAsia="zh-CN"/>
        </w:rPr>
        <w:t>constellat</w:t>
      </w:r>
      <w:r>
        <w:rPr>
          <w:rFonts w:hint="eastAsia"/>
          <w:lang w:eastAsia="zh-CN"/>
        </w:rPr>
        <w:t xml:space="preserve">ion, so as to react the nonlinearity of power </w:t>
      </w:r>
      <w:r>
        <w:rPr>
          <w:lang w:eastAsia="zh-CN"/>
        </w:rPr>
        <w:t>amplif</w:t>
      </w:r>
      <w:r>
        <w:rPr>
          <w:rFonts w:hint="eastAsia"/>
          <w:lang w:eastAsia="zh-CN"/>
        </w:rPr>
        <w:t xml:space="preserve">ier (PA). The header of HR SC PHY is given in the </w:t>
      </w:r>
      <w:r>
        <w:rPr>
          <w:lang w:eastAsia="zh-CN"/>
        </w:rPr>
        <w:t>figure</w:t>
      </w:r>
      <w:r>
        <w:rPr>
          <w:rFonts w:hint="eastAsia"/>
          <w:lang w:eastAsia="zh-CN"/>
        </w:rPr>
        <w:t xml:space="preserve"> below.</w:t>
      </w:r>
    </w:p>
    <w:p w:rsidR="000F3510" w:rsidRDefault="000F3510" w:rsidP="000F3510">
      <w:pPr>
        <w:jc w:val="center"/>
        <w:rPr>
          <w:lang w:eastAsia="zh-CN"/>
        </w:rPr>
      </w:pPr>
      <w:r>
        <w:object w:dxaOrig="2285" w:dyaOrig="443">
          <v:shape id="_x0000_i1091" type="#_x0000_t75" style="width:114pt;height:21.75pt" o:ole="">
            <v:imagedata r:id="rId159" o:title=""/>
          </v:shape>
          <o:OLEObject Type="Embed" ProgID="Visio.Drawing.11" ShapeID="_x0000_i1091" DrawAspect="Content" ObjectID="_1450656551" r:id="rId160"/>
        </w:object>
      </w:r>
    </w:p>
    <w:p w:rsidR="000F3510" w:rsidRDefault="00076CD1" w:rsidP="000F3510">
      <w:pPr>
        <w:pStyle w:val="aa"/>
        <w:rPr>
          <w:noProof/>
          <w:lang w:eastAsia="zh-CN"/>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481" w:name="_Toc371725766"/>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15</w:t>
      </w:r>
      <w:r w:rsidR="002C32A4" w:rsidRPr="00584D34">
        <w:t>—</w:t>
      </w:r>
      <w:r w:rsidR="000F3510">
        <w:rPr>
          <w:rFonts w:hint="eastAsia"/>
          <w:noProof/>
          <w:lang w:eastAsia="zh-CN"/>
        </w:rPr>
        <w:t xml:space="preserve">Header of HR </w:t>
      </w:r>
      <w:r w:rsidR="000F3510" w:rsidRPr="00794F4C">
        <w:rPr>
          <w:noProof/>
        </w:rPr>
        <w:t xml:space="preserve"> SC </w:t>
      </w:r>
      <w:r w:rsidR="000F3510">
        <w:rPr>
          <w:rFonts w:hint="eastAsia"/>
          <w:noProof/>
          <w:lang w:eastAsia="zh-CN"/>
        </w:rPr>
        <w:t>PHY</w:t>
      </w:r>
      <w:bookmarkEnd w:id="1481"/>
    </w:p>
    <w:p w:rsidR="000F3510" w:rsidRPr="009448FC" w:rsidRDefault="000F3510" w:rsidP="000F3510">
      <w:r w:rsidRPr="009448FC">
        <w:t>The</w:t>
      </w:r>
      <w:r>
        <w:rPr>
          <w:rFonts w:hint="eastAsia"/>
          <w:lang w:eastAsia="zh-CN"/>
        </w:rPr>
        <w:t xml:space="preserve"> first part of</w:t>
      </w:r>
      <w:r w:rsidRPr="009448FC">
        <w:t xml:space="preserve"> header consists of several fields which define the details of the PPDU to be transmitted. The fields</w:t>
      </w:r>
      <w:r>
        <w:rPr>
          <w:rFonts w:hint="eastAsia"/>
          <w:lang w:eastAsia="zh-CN"/>
        </w:rPr>
        <w:t xml:space="preserve"> of the first part</w:t>
      </w:r>
      <w:r w:rsidRPr="009448FC">
        <w:t xml:space="preserve"> are </w:t>
      </w:r>
      <w:r>
        <w:rPr>
          <w:rFonts w:hint="eastAsia"/>
          <w:lang w:eastAsia="zh-CN"/>
        </w:rPr>
        <w:t>the same as that</w:t>
      </w:r>
      <w:r w:rsidRPr="009448FC">
        <w:t xml:space="preserve"> in </w:t>
      </w:r>
      <w:r w:rsidR="00CF286F">
        <w:rPr>
          <w:rFonts w:hint="eastAsia"/>
          <w:lang w:eastAsia="zh-CN"/>
        </w:rPr>
        <w:t xml:space="preserve">Table </w:t>
      </w:r>
      <w:r w:rsidR="003D2364">
        <w:rPr>
          <w:rFonts w:hint="eastAsia"/>
          <w:lang w:eastAsia="zh-CN"/>
        </w:rPr>
        <w:t>25</w:t>
      </w:r>
      <w:r w:rsidR="00CF286F">
        <w:rPr>
          <w:rFonts w:hint="eastAsia"/>
          <w:lang w:eastAsia="zh-CN"/>
        </w:rPr>
        <w:t>-11</w:t>
      </w:r>
      <w:r w:rsidRPr="009448FC">
        <w:t xml:space="preserve">.The encoding and modulation is </w:t>
      </w:r>
      <w:r>
        <w:rPr>
          <w:rFonts w:hint="eastAsia"/>
          <w:lang w:eastAsia="zh-CN"/>
        </w:rPr>
        <w:t xml:space="preserve">also the same as that </w:t>
      </w:r>
      <w:r w:rsidRPr="009448FC">
        <w:t xml:space="preserve">described in subclause </w:t>
      </w:r>
      <w:r w:rsidR="00E73F19">
        <w:fldChar w:fldCharType="begin"/>
      </w:r>
      <w:r>
        <w:instrText xml:space="preserve"> REF _Ref233370434 \r \h </w:instrText>
      </w:r>
      <w:r w:rsidR="00E73F19">
        <w:fldChar w:fldCharType="separate"/>
      </w:r>
      <w:r w:rsidR="003D2364">
        <w:t>25</w:t>
      </w:r>
      <w:r>
        <w:t>.6.3.1.4</w:t>
      </w:r>
      <w:r w:rsidR="00E73F19">
        <w:fldChar w:fldCharType="end"/>
      </w:r>
      <w:r w:rsidRPr="009448FC">
        <w:t>.</w:t>
      </w:r>
    </w:p>
    <w:p w:rsidR="000F3510" w:rsidRPr="00794F4C" w:rsidRDefault="003D2364" w:rsidP="00133356">
      <w:pPr>
        <w:pStyle w:val="51"/>
        <w:numPr>
          <w:ilvl w:val="0"/>
          <w:numId w:val="0"/>
        </w:numPr>
        <w:ind w:left="425" w:hanging="425"/>
      </w:pPr>
      <w:r>
        <w:rPr>
          <w:rFonts w:eastAsia="SimSun" w:hint="eastAsia"/>
          <w:lang w:eastAsia="zh-CN"/>
        </w:rPr>
        <w:t>25</w:t>
      </w:r>
      <w:r w:rsidR="00133356">
        <w:rPr>
          <w:rFonts w:eastAsia="SimSun" w:hint="eastAsia"/>
          <w:lang w:eastAsia="zh-CN"/>
        </w:rPr>
        <w:t xml:space="preserve">.7.3.1.2 </w:t>
      </w:r>
      <w:r w:rsidR="000F3510" w:rsidRPr="00794F4C">
        <w:t>Modulation and Coding Scheme</w:t>
      </w:r>
    </w:p>
    <w:p w:rsidR="000F3510" w:rsidRPr="00794F4C" w:rsidRDefault="000F3510" w:rsidP="000F3510">
      <w:r w:rsidRPr="00794F4C">
        <w:t>The modulation and coding scheme defines the modulation and code rate that is used in the PPDU. The modulation and coding schemes for</w:t>
      </w:r>
      <w:r>
        <w:rPr>
          <w:rFonts w:hint="eastAsia"/>
          <w:lang w:eastAsia="zh-CN"/>
        </w:rPr>
        <w:t xml:space="preserve"> HR</w:t>
      </w:r>
      <w:r w:rsidRPr="00794F4C">
        <w:t xml:space="preserve"> SC are defined in</w:t>
      </w:r>
      <w:r>
        <w:rPr>
          <w:rFonts w:hint="eastAsia"/>
          <w:lang w:eastAsia="zh-CN"/>
        </w:rPr>
        <w:t xml:space="preserve"> the table below</w:t>
      </w:r>
      <w:r w:rsidRPr="00794F4C">
        <w:t>.</w:t>
      </w:r>
    </w:p>
    <w:p w:rsidR="000F3510" w:rsidRPr="00794F4C" w:rsidRDefault="00D526CD" w:rsidP="000F3510">
      <w:pPr>
        <w:pStyle w:val="aa"/>
      </w:pPr>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23</w:t>
      </w:r>
      <w:r w:rsidR="00E73F19" w:rsidRPr="00392D84">
        <w:rPr>
          <w:rFonts w:cs="Arial"/>
          <w:color w:val="FFFFFF"/>
        </w:rPr>
        <w:fldChar w:fldCharType="end"/>
      </w:r>
      <w:bookmarkStart w:id="1482" w:name="_Toc371725725"/>
      <w:r w:rsidR="000F3510" w:rsidRPr="00794F4C">
        <w:t xml:space="preserve">Table </w:t>
      </w:r>
      <w:r w:rsidR="003D2364">
        <w:rPr>
          <w:rFonts w:eastAsia="SimSun" w:hint="eastAsia"/>
          <w:lang w:eastAsia="zh-CN"/>
        </w:rPr>
        <w:t>25</w:t>
      </w:r>
      <w:r w:rsidR="000166C0" w:rsidRPr="00584D34">
        <w:t>-</w:t>
      </w:r>
      <w:r w:rsidR="000166C0">
        <w:rPr>
          <w:rFonts w:eastAsia="SimSun" w:hint="eastAsia"/>
          <w:lang w:eastAsia="zh-CN"/>
        </w:rPr>
        <w:t>15</w:t>
      </w:r>
      <w:r w:rsidR="000166C0" w:rsidRPr="00584D34">
        <w:t>—</w:t>
      </w:r>
      <w:r w:rsidR="000F3510" w:rsidRPr="00794F4C">
        <w:t>Modulation and Coding Scheme for</w:t>
      </w:r>
      <w:r w:rsidR="000F3510">
        <w:rPr>
          <w:rFonts w:hint="eastAsia"/>
          <w:lang w:eastAsia="zh-CN"/>
        </w:rPr>
        <w:t xml:space="preserve"> HR</w:t>
      </w:r>
      <w:r w:rsidR="000F3510" w:rsidRPr="00794F4C">
        <w:t xml:space="preserve"> SC</w:t>
      </w:r>
      <w:bookmarkEnd w:id="1482"/>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0F3510" w:rsidRPr="00794F4C" w:rsidTr="000C2FB1">
        <w:trPr>
          <w:cantSplit/>
          <w:trHeight w:val="369"/>
          <w:tblHeader/>
        </w:trPr>
        <w:tc>
          <w:tcPr>
            <w:tcW w:w="676"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Pr>
                <w:rFonts w:hint="eastAsia"/>
                <w:b/>
                <w:lang w:eastAsia="zh-CN"/>
              </w:rPr>
              <w:t>C</w:t>
            </w:r>
            <w:r w:rsidRPr="00794F4C">
              <w:rPr>
                <w:b/>
              </w:rPr>
              <w:t>MCS Index</w:t>
            </w:r>
          </w:p>
        </w:tc>
        <w:tc>
          <w:tcPr>
            <w:tcW w:w="1195"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Modulation</w:t>
            </w:r>
          </w:p>
        </w:tc>
        <w:tc>
          <w:tcPr>
            <w:tcW w:w="775" w:type="pct"/>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N</w:t>
            </w:r>
            <w:r w:rsidRPr="00794F4C">
              <w:rPr>
                <w:b/>
                <w:vertAlign w:val="subscript"/>
              </w:rPr>
              <w:t>CBPS</w:t>
            </w:r>
          </w:p>
        </w:tc>
        <w:tc>
          <w:tcPr>
            <w:tcW w:w="775"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Repetition</w:t>
            </w:r>
          </w:p>
        </w:tc>
        <w:tc>
          <w:tcPr>
            <w:tcW w:w="777"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Code Rate</w:t>
            </w:r>
          </w:p>
        </w:tc>
        <w:tc>
          <w:tcPr>
            <w:tcW w:w="802"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Data Rate (Mbps)</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10</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2</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1/2</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1540</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lastRenderedPageBreak/>
              <w:t>11</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5</w:t>
            </w:r>
            <w:r w:rsidRPr="00BA6FE8">
              <w:t>/</w:t>
            </w:r>
            <w:r w:rsidRPr="00BA6FE8">
              <w:rPr>
                <w:rFonts w:hint="eastAsia"/>
              </w:rPr>
              <w:t>8</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1925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12</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w:t>
            </w:r>
            <w:r w:rsidRPr="00BA6FE8">
              <w:t>/</w:t>
            </w:r>
            <w:r w:rsidRPr="00BA6FE8">
              <w:rPr>
                <w:rFonts w:hint="eastAsia"/>
              </w:rPr>
              <w:t>4</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2310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w:t>
            </w:r>
            <w:r w:rsidRPr="00BA6FE8">
              <w:t>/</w:t>
            </w:r>
            <w:r w:rsidRPr="00BA6FE8">
              <w:rPr>
                <w:rFonts w:hint="eastAsia"/>
              </w:rPr>
              <w:t>16</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2502.5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14</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1/2</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2310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15</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5/8</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2887.5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16</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3465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17</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13/16</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3453.75</w:t>
            </w:r>
          </w:p>
        </w:tc>
      </w:tr>
    </w:tbl>
    <w:p w:rsidR="000F3510" w:rsidRPr="00133356" w:rsidRDefault="003D2364" w:rsidP="00D34DC4">
      <w:pPr>
        <w:pStyle w:val="41"/>
        <w:numPr>
          <w:ilvl w:val="0"/>
          <w:numId w:val="0"/>
        </w:numPr>
        <w:ind w:left="425" w:hanging="425"/>
        <w:rPr>
          <w:lang w:eastAsia="zh-CN"/>
        </w:rPr>
      </w:pPr>
      <w:bookmarkStart w:id="1483" w:name="_Toc376780589"/>
      <w:r>
        <w:rPr>
          <w:rFonts w:eastAsia="SimSun" w:hint="eastAsia"/>
          <w:lang w:eastAsia="zh-CN"/>
        </w:rPr>
        <w:t>25</w:t>
      </w:r>
      <w:r w:rsidR="00D34DC4">
        <w:rPr>
          <w:rFonts w:eastAsia="SimSun" w:hint="eastAsia"/>
          <w:lang w:eastAsia="zh-CN"/>
        </w:rPr>
        <w:t xml:space="preserve">.7.3.2 </w:t>
      </w:r>
      <w:r w:rsidR="000F3510" w:rsidRPr="00794F4C">
        <w:t>The Data field</w:t>
      </w:r>
      <w:bookmarkEnd w:id="1483"/>
    </w:p>
    <w:p w:rsidR="000F3510" w:rsidRPr="00AC47D6"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.7.3.2.1 </w:t>
      </w:r>
      <w:r w:rsidR="000F3510">
        <w:rPr>
          <w:rFonts w:hint="eastAsia"/>
        </w:rPr>
        <w:t>General</w:t>
      </w:r>
    </w:p>
    <w:p w:rsidR="000F3510" w:rsidRPr="009448FC" w:rsidRDefault="000F3510" w:rsidP="000F3510">
      <w:r w:rsidRPr="009448FC">
        <w:t>The data field consists of the payload data of the PSDU and possible padding. The data are padded with zeros, scrambled, encoded and modulated as</w:t>
      </w:r>
      <w:r>
        <w:t xml:space="preserve"> described in the following sub</w:t>
      </w:r>
      <w:r w:rsidRPr="009448FC">
        <w:t>clauses.</w:t>
      </w:r>
    </w:p>
    <w:p w:rsidR="000F3510" w:rsidRPr="009448FC"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.7.3.2.2 </w:t>
      </w:r>
      <w:r w:rsidR="000F3510" w:rsidRPr="009448FC">
        <w:t>Scrambler</w:t>
      </w:r>
    </w:p>
    <w:p w:rsidR="000F3510" w:rsidRPr="009448FC" w:rsidRDefault="000F3510" w:rsidP="000F3510">
      <w:pPr>
        <w:rPr>
          <w:lang w:eastAsia="zh-CN"/>
        </w:rPr>
      </w:pPr>
      <w:r>
        <w:rPr>
          <w:rFonts w:hint="eastAsia"/>
          <w:lang w:eastAsia="zh-CN"/>
        </w:rPr>
        <w:t>See 21.6.3.2.2.</w:t>
      </w:r>
    </w:p>
    <w:p w:rsidR="000F3510" w:rsidRPr="009448FC"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.7.3.2.3 </w:t>
      </w:r>
      <w:r w:rsidR="000F3510" w:rsidRPr="009448FC">
        <w:t>Encoding</w:t>
      </w:r>
    </w:p>
    <w:p w:rsidR="000F3510" w:rsidRPr="009448FC" w:rsidRDefault="000F3510" w:rsidP="000F3510">
      <w:r>
        <w:rPr>
          <w:rFonts w:hint="eastAsia"/>
          <w:lang w:eastAsia="zh-CN"/>
        </w:rPr>
        <w:t>See 21.6.3.2.3</w:t>
      </w:r>
    </w:p>
    <w:p w:rsidR="000F3510"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.7.3.2.4 </w:t>
      </w:r>
      <w:r w:rsidR="000F3510" w:rsidRPr="009448FC">
        <w:t>Modulation Mapping</w:t>
      </w:r>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D34DC4">
        <w:rPr>
          <w:rFonts w:eastAsia="SimSun" w:hint="eastAsia"/>
          <w:lang w:eastAsia="zh-CN"/>
        </w:rPr>
        <w:t xml:space="preserve">.7.3.2.4.1 </w:t>
      </w:r>
      <w:r w:rsidR="000F3510">
        <w:rPr>
          <w:rFonts w:eastAsia="SimSun" w:hint="eastAsia"/>
          <w:lang w:eastAsia="zh-CN"/>
        </w:rPr>
        <w:t>General</w:t>
      </w:r>
    </w:p>
    <w:p w:rsidR="000F3510" w:rsidRPr="009448FC" w:rsidRDefault="000F3510" w:rsidP="000F3510">
      <w:r w:rsidRPr="009448FC">
        <w:t xml:space="preserve">The coded and padded bit stream is converted into a stream of complex constellation points according to the modulation specified in the </w:t>
      </w:r>
      <w:r>
        <w:rPr>
          <w:rFonts w:hint="eastAsia"/>
          <w:lang w:eastAsia="zh-CN"/>
        </w:rPr>
        <w:t>C</w:t>
      </w:r>
      <w:r w:rsidRPr="009448FC">
        <w:t>MCS table.</w:t>
      </w:r>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D34DC4">
        <w:rPr>
          <w:rFonts w:eastAsia="SimSun" w:hint="eastAsia"/>
          <w:lang w:eastAsia="zh-CN"/>
        </w:rPr>
        <w:t xml:space="preserve">.7.3.2.4.2 </w:t>
      </w:r>
      <w:r w:rsidR="000F3510" w:rsidRPr="009448FC">
        <w:t>π/2-</w:t>
      </w:r>
      <w:r w:rsidR="000F3510">
        <w:rPr>
          <w:rFonts w:eastAsia="SimSun" w:hint="eastAsia"/>
          <w:lang w:eastAsia="zh-CN"/>
        </w:rPr>
        <w:t>16QAM</w:t>
      </w:r>
      <w:r w:rsidR="000F3510" w:rsidRPr="009448FC">
        <w:t xml:space="preserve"> Modulation</w:t>
      </w:r>
    </w:p>
    <w:p w:rsidR="000F3510" w:rsidRPr="009448FC" w:rsidRDefault="000F3510" w:rsidP="000F3510">
      <w:pPr>
        <w:rPr>
          <w:lang w:eastAsia="zh-CN"/>
        </w:rPr>
      </w:pPr>
      <w:r w:rsidRPr="009448FC">
        <w:t>In π/2-</w:t>
      </w:r>
      <w:r>
        <w:rPr>
          <w:rFonts w:hint="eastAsia"/>
          <w:lang w:eastAsia="zh-CN"/>
        </w:rPr>
        <w:t>16QAM</w:t>
      </w:r>
      <w:r w:rsidRPr="009448FC">
        <w:t xml:space="preserve"> modulation, the input bit stream is grouped into sets of </w:t>
      </w:r>
      <w:r>
        <w:rPr>
          <w:rFonts w:hint="eastAsia"/>
          <w:lang w:eastAsia="zh-CN"/>
        </w:rPr>
        <w:t>4</w:t>
      </w:r>
      <w:r w:rsidRPr="009448FC">
        <w:t xml:space="preserve"> bits and mapped according to the following equation: </w:t>
      </w:r>
      <m:oMath>
        <m:acc>
          <m:accPr>
            <m:chr m:val="̃"/>
            <m:ctrlPr>
              <w:rPr>
                <w:rFonts w:ascii="Cambria Math" w:hAnsi="Cambria Math"/>
                <w:color w:val="000000"/>
                <w:szCs w:val="21"/>
              </w:rPr>
            </m:ctrlPr>
          </m:accPr>
          <m:e>
            <m:r>
              <m:rPr>
                <m:sty m:val="p"/>
              </m:rPr>
              <w:rPr>
                <w:rFonts w:ascii="Cambria Math" w:hAnsi="Cambria Math"/>
                <w:color w:val="000000"/>
                <w:szCs w:val="21"/>
              </w:rPr>
              <m:t>s</m:t>
            </m:r>
          </m:e>
        </m:acc>
        <m:d>
          <m:dPr>
            <m:ctrlPr>
              <w:rPr>
                <w:rFonts w:ascii="Cambria Math" w:hAnsi="Cambria Math"/>
                <w:color w:val="000000"/>
                <w:szCs w:val="21"/>
              </w:rPr>
            </m:ctrlPr>
          </m:dPr>
          <m:e>
            <m:r>
              <m:rPr>
                <m:sty m:val="p"/>
              </m:rPr>
              <w:rPr>
                <w:rFonts w:ascii="Cambria Math" w:hAnsi="Cambria Math"/>
                <w:color w:val="000000"/>
                <w:szCs w:val="21"/>
              </w:rPr>
              <m:t>k</m:t>
            </m:r>
          </m:e>
        </m:d>
        <m:r>
          <m:rPr>
            <m:sty m:val="p"/>
          </m:rPr>
          <w:rPr>
            <w:rFonts w:ascii="Cambria Math" w:hAnsi="Cambria Math"/>
            <w:color w:val="000000"/>
            <w:szCs w:val="21"/>
          </w:rPr>
          <m:t>=</m:t>
        </m:r>
        <m:f>
          <m:fPr>
            <m:ctrlPr>
              <w:rPr>
                <w:rFonts w:ascii="Cambria Math" w:hAnsi="Cambria Math"/>
                <w:color w:val="000000"/>
                <w:szCs w:val="21"/>
              </w:rPr>
            </m:ctrlPr>
          </m:fPr>
          <m:num>
            <m:r>
              <m:rPr>
                <m:sty m:val="p"/>
              </m:rPr>
              <w:rPr>
                <w:rFonts w:ascii="Cambria Math" w:hAnsi="Cambria Math"/>
                <w:color w:val="000000"/>
                <w:szCs w:val="21"/>
              </w:rPr>
              <m:t>1</m:t>
            </m:r>
          </m:num>
          <m:den>
            <m:rad>
              <m:radPr>
                <m:degHide m:val="on"/>
                <m:ctrlPr>
                  <w:rPr>
                    <w:rFonts w:ascii="Cambria Math" w:hAnsi="Cambria Math"/>
                    <w:color w:val="000000"/>
                    <w:szCs w:val="21"/>
                  </w:rPr>
                </m:ctrlPr>
              </m:radPr>
              <m:deg/>
              <m:e>
                <m:r>
                  <m:rPr>
                    <m:sty m:val="p"/>
                  </m:rPr>
                  <w:rPr>
                    <w:rFonts w:ascii="Cambria Math" w:hAnsi="Cambria Math"/>
                    <w:color w:val="000000"/>
                    <w:szCs w:val="21"/>
                  </w:rPr>
                  <m:t>10</m:t>
                </m:r>
              </m:e>
            </m:rad>
          </m:den>
        </m:f>
        <m:d>
          <m:dPr>
            <m:begChr m:val="{"/>
            <m:endChr m:val="}"/>
            <m:ctrlPr>
              <w:rPr>
                <w:rFonts w:ascii="Cambria Math" w:hAnsi="Cambria Math"/>
                <w:color w:val="000000"/>
                <w:szCs w:val="21"/>
              </w:rPr>
            </m:ctrlPr>
          </m:dPr>
          <m:e>
            <m:d>
              <m:dPr>
                <m:ctrlPr>
                  <w:rPr>
                    <w:rFonts w:ascii="Cambria Math" w:hAnsi="Cambria Math"/>
                    <w:color w:val="000000"/>
                    <w:szCs w:val="21"/>
                  </w:rPr>
                </m:ctrlPr>
              </m:dPr>
              <m:e>
                <m:r>
                  <m:rPr>
                    <m:sty m:val="p"/>
                  </m:rPr>
                  <w:rPr>
                    <w:rFonts w:ascii="Cambria Math" w:hAnsi="Cambria Math"/>
                    <w:color w:val="000000"/>
                    <w:szCs w:val="21"/>
                  </w:rPr>
                  <m:t>4</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m:t>
                    </m:r>
                  </m:sub>
                </m:sSub>
                <m:r>
                  <m:rPr>
                    <m:sty m:val="p"/>
                  </m:rPr>
                  <w:rPr>
                    <w:rFonts w:ascii="Cambria Math" w:hAnsi="Cambria Math"/>
                    <w:color w:val="000000"/>
                    <w:szCs w:val="21"/>
                  </w:rPr>
                  <m:t>-2</m:t>
                </m:r>
              </m:e>
            </m:d>
            <m:r>
              <m:rPr>
                <m:sty m:val="p"/>
              </m:rPr>
              <w:rPr>
                <w:rFonts w:ascii="Cambria Math" w:hAnsi="Cambria Math"/>
                <w:color w:val="000000"/>
                <w:szCs w:val="21"/>
              </w:rPr>
              <m:t>-</m:t>
            </m:r>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m:t>
                    </m:r>
                  </m:sub>
                </m:sSub>
                <m:r>
                  <m:rPr>
                    <m:sty m:val="p"/>
                  </m:rPr>
                  <w:rPr>
                    <w:rFonts w:ascii="Cambria Math" w:hAnsi="Cambria Math"/>
                    <w:color w:val="000000"/>
                    <w:szCs w:val="21"/>
                  </w:rPr>
                  <m:t>-1</m:t>
                </m:r>
              </m:e>
            </m:d>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4k+1</m:t>
                    </m:r>
                  </m:sub>
                </m:sSub>
                <m:r>
                  <m:rPr>
                    <m:sty m:val="p"/>
                  </m:rPr>
                  <w:rPr>
                    <w:rFonts w:ascii="Cambria Math" w:hAnsi="Cambria Math"/>
                    <w:color w:val="000000"/>
                    <w:szCs w:val="21"/>
                  </w:rPr>
                  <m:t>-1</m:t>
                </m:r>
              </m:e>
            </m:d>
            <m:r>
              <m:rPr>
                <m:sty m:val="p"/>
              </m:rPr>
              <w:rPr>
                <w:rFonts w:ascii="Cambria Math" w:hAnsi="Cambria Math"/>
                <w:color w:val="000000"/>
                <w:szCs w:val="21"/>
              </w:rPr>
              <m:t>+j</m:t>
            </m:r>
            <m:d>
              <m:dPr>
                <m:ctrlPr>
                  <w:rPr>
                    <w:rFonts w:ascii="Cambria Math" w:hAnsi="Cambria Math"/>
                    <w:color w:val="000000"/>
                    <w:szCs w:val="21"/>
                  </w:rPr>
                </m:ctrlPr>
              </m:dPr>
              <m:e>
                <m:r>
                  <m:rPr>
                    <m:sty m:val="p"/>
                  </m:rPr>
                  <w:rPr>
                    <w:rFonts w:ascii="Cambria Math" w:hAnsi="Cambria Math"/>
                    <w:color w:val="000000"/>
                    <w:szCs w:val="21"/>
                  </w:rPr>
                  <m:t>4</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4k+2</m:t>
                    </m:r>
                  </m:sub>
                </m:sSub>
                <m:r>
                  <m:rPr>
                    <m:sty m:val="p"/>
                  </m:rPr>
                  <w:rPr>
                    <w:rFonts w:ascii="Cambria Math" w:hAnsi="Cambria Math"/>
                    <w:color w:val="000000"/>
                    <w:szCs w:val="21"/>
                  </w:rPr>
                  <m:t>-2</m:t>
                </m:r>
              </m:e>
            </m:d>
            <m:r>
              <m:rPr>
                <m:sty m:val="p"/>
              </m:rPr>
              <w:rPr>
                <w:rFonts w:ascii="Cambria Math" w:hAnsi="Cambria Math"/>
                <w:color w:val="000000"/>
                <w:szCs w:val="21"/>
              </w:rPr>
              <m:t>-j</m:t>
            </m:r>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4k+2</m:t>
                    </m:r>
                  </m:sub>
                </m:sSub>
                <m:r>
                  <m:rPr>
                    <m:sty m:val="p"/>
                  </m:rPr>
                  <w:rPr>
                    <w:rFonts w:ascii="Cambria Math" w:hAnsi="Cambria Math"/>
                    <w:color w:val="000000"/>
                    <w:szCs w:val="21"/>
                  </w:rPr>
                  <m:t>-1</m:t>
                </m:r>
              </m:e>
            </m:d>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4k+3</m:t>
                    </m:r>
                  </m:sub>
                </m:sSub>
                <m:r>
                  <m:rPr>
                    <m:sty m:val="p"/>
                  </m:rPr>
                  <w:rPr>
                    <w:rFonts w:ascii="Cambria Math" w:hAnsi="Cambria Math"/>
                    <w:color w:val="000000"/>
                    <w:szCs w:val="21"/>
                  </w:rPr>
                  <m:t>-1</m:t>
                </m:r>
              </m:e>
            </m:d>
          </m:e>
        </m:d>
      </m:oMath>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92" type="#_x0000_t75" style="width:71.25pt;height:17.25pt" o:ole="">
            <v:imagedata r:id="rId147" o:title=""/>
          </v:shape>
          <o:OLEObject Type="Embed" ProgID="Equation.DSMT4" ShapeID="_x0000_i1092" DrawAspect="Content" ObjectID="_1450656552" r:id="rId161"/>
        </w:object>
      </w:r>
      <w:r w:rsidRPr="009448FC">
        <w:t>.</w:t>
      </w:r>
    </w:p>
    <w:p w:rsidR="000F3510" w:rsidRDefault="00FD30DA" w:rsidP="000F3510">
      <w:pPr>
        <w:jc w:val="center"/>
        <w:rPr>
          <w:lang w:eastAsia="zh-CN"/>
        </w:rPr>
      </w:pPr>
      <w:r>
        <w:rPr>
          <w:noProof/>
          <w:lang w:eastAsia="zh-CN" w:bidi="ar-SA"/>
        </w:rPr>
        <w:lastRenderedPageBreak/>
        <w:drawing>
          <wp:inline distT="0" distB="0" distL="0" distR="0">
            <wp:extent cx="2447925" cy="2390775"/>
            <wp:effectExtent l="19050" t="0" r="9525" b="0"/>
            <wp:docPr id="1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2" cstate="print"/>
                    <a:srcRect/>
                    <a:stretch>
                      <a:fillRect/>
                    </a:stretch>
                  </pic:blipFill>
                  <pic:spPr bwMode="auto">
                    <a:xfrm>
                      <a:off x="0" y="0"/>
                      <a:ext cx="2447925" cy="2390775"/>
                    </a:xfrm>
                    <a:prstGeom prst="rect">
                      <a:avLst/>
                    </a:prstGeom>
                    <a:noFill/>
                    <a:ln w="9525">
                      <a:noFill/>
                      <a:miter lim="800000"/>
                      <a:headEnd/>
                      <a:tailEnd/>
                    </a:ln>
                  </pic:spPr>
                </pic:pic>
              </a:graphicData>
            </a:graphic>
          </wp:inline>
        </w:drawing>
      </w:r>
    </w:p>
    <w:p w:rsidR="000F3510" w:rsidRPr="00066F65" w:rsidRDefault="00076CD1" w:rsidP="000F3510">
      <w:pPr>
        <w:pStyle w:val="aa"/>
        <w:rPr>
          <w:noProof/>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sidR="00D66093">
        <w:rPr>
          <w:noProof/>
          <w:color w:val="FFFFFF"/>
        </w:rPr>
        <w:t>35</w:t>
      </w:r>
      <w:r w:rsidR="00E73F19" w:rsidRPr="000E3ADC">
        <w:rPr>
          <w:color w:val="FFFFFF"/>
        </w:rPr>
        <w:fldChar w:fldCharType="end"/>
      </w:r>
      <w:bookmarkStart w:id="1484" w:name="_Toc371725767"/>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16</w:t>
      </w:r>
      <w:r w:rsidR="002C32A4" w:rsidRPr="00584D34">
        <w:t>—</w:t>
      </w:r>
      <w:r w:rsidR="000F3510">
        <w:rPr>
          <w:rFonts w:hint="eastAsia"/>
          <w:noProof/>
          <w:lang w:eastAsia="zh-CN"/>
        </w:rPr>
        <w:t>16QAM</w:t>
      </w:r>
      <w:r w:rsidR="000F3510" w:rsidRPr="00066F65">
        <w:rPr>
          <w:noProof/>
        </w:rPr>
        <w:t xml:space="preserve"> constellation bit encoding</w:t>
      </w:r>
      <w:bookmarkEnd w:id="1484"/>
      <w:r w:rsidR="000F3510" w:rsidRPr="00066F65">
        <w:rPr>
          <w:noProof/>
        </w:rPr>
        <w:t xml:space="preserve"> </w:t>
      </w:r>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D34DC4">
        <w:rPr>
          <w:rFonts w:eastAsia="SimSun" w:hint="eastAsia"/>
          <w:lang w:eastAsia="zh-CN"/>
        </w:rPr>
        <w:t xml:space="preserve">.7.3.2.4.3 </w:t>
      </w:r>
      <w:r w:rsidR="000F3510" w:rsidRPr="009448FC">
        <w:t>π/2-</w:t>
      </w:r>
      <w:r w:rsidR="000F3510">
        <w:rPr>
          <w:rFonts w:eastAsia="SimSun" w:hint="eastAsia"/>
          <w:lang w:eastAsia="zh-CN"/>
        </w:rPr>
        <w:t>64QAM</w:t>
      </w:r>
      <w:r w:rsidR="000F3510" w:rsidRPr="009448FC">
        <w:t xml:space="preserve"> Modulation</w:t>
      </w:r>
    </w:p>
    <w:p w:rsidR="000F3510" w:rsidRPr="009448FC" w:rsidRDefault="000F3510" w:rsidP="000F3510">
      <w:r w:rsidRPr="009448FC">
        <w:t>In π/2-</w:t>
      </w:r>
      <w:r>
        <w:rPr>
          <w:rFonts w:hint="eastAsia"/>
          <w:lang w:eastAsia="zh-CN"/>
        </w:rPr>
        <w:t>64QAM</w:t>
      </w:r>
      <w:r w:rsidRPr="009448FC">
        <w:t xml:space="preserve"> modulation, the input bit stream is grouped into sets of </w:t>
      </w:r>
      <w:r>
        <w:rPr>
          <w:rFonts w:hint="eastAsia"/>
          <w:lang w:eastAsia="zh-CN"/>
        </w:rPr>
        <w:t>6</w:t>
      </w:r>
      <w:r w:rsidRPr="009448FC">
        <w:t xml:space="preserve"> bits and mapped according to the following equation: </w:t>
      </w:r>
      <m:oMath>
        <m:acc>
          <m:accPr>
            <m:chr m:val="̃"/>
            <m:ctrlPr>
              <w:rPr>
                <w:rFonts w:ascii="Cambria Math" w:hAnsi="Cambria Math"/>
                <w:color w:val="000000"/>
                <w:szCs w:val="21"/>
              </w:rPr>
            </m:ctrlPr>
          </m:accPr>
          <m:e>
            <m:r>
              <m:rPr>
                <m:sty m:val="p"/>
              </m:rPr>
              <w:rPr>
                <w:rFonts w:ascii="Cambria Math" w:hAnsi="Cambria Math"/>
                <w:color w:val="000000"/>
                <w:szCs w:val="21"/>
              </w:rPr>
              <m:t>s</m:t>
            </m:r>
          </m:e>
        </m:acc>
        <m:d>
          <m:dPr>
            <m:ctrlPr>
              <w:rPr>
                <w:rFonts w:ascii="Cambria Math" w:hAnsi="Cambria Math"/>
                <w:color w:val="000000"/>
                <w:szCs w:val="21"/>
              </w:rPr>
            </m:ctrlPr>
          </m:dPr>
          <m:e>
            <m:r>
              <m:rPr>
                <m:sty m:val="p"/>
              </m:rPr>
              <w:rPr>
                <w:rFonts w:ascii="Cambria Math" w:hAnsi="Cambria Math"/>
                <w:color w:val="000000"/>
                <w:szCs w:val="21"/>
              </w:rPr>
              <m:t>k</m:t>
            </m:r>
          </m:e>
        </m:d>
        <m:r>
          <m:rPr>
            <m:sty m:val="p"/>
          </m:rPr>
          <w:rPr>
            <w:rFonts w:ascii="Cambria Math" w:hAnsi="Cambria Math"/>
            <w:szCs w:val="21"/>
          </w:rPr>
          <m:t>=</m:t>
        </m:r>
        <m:f>
          <m:fPr>
            <m:ctrlPr>
              <w:rPr>
                <w:rFonts w:ascii="Cambria Math" w:hAnsi="Cambria Math"/>
                <w:szCs w:val="21"/>
              </w:rPr>
            </m:ctrlPr>
          </m:fPr>
          <m:num>
            <m:r>
              <m:rPr>
                <m:sty m:val="p"/>
              </m:rPr>
              <w:rPr>
                <w:rFonts w:ascii="Cambria Math" w:hAnsi="Cambria Math"/>
                <w:szCs w:val="21"/>
              </w:rPr>
              <m:t>1</m:t>
            </m:r>
          </m:num>
          <m:den>
            <m:rad>
              <m:radPr>
                <m:degHide m:val="on"/>
                <m:ctrlPr>
                  <w:rPr>
                    <w:rFonts w:ascii="Cambria Math" w:hAnsi="Cambria Math"/>
                    <w:szCs w:val="21"/>
                  </w:rPr>
                </m:ctrlPr>
              </m:radPr>
              <m:deg/>
              <m:e>
                <m:r>
                  <m:rPr>
                    <m:sty m:val="p"/>
                  </m:rPr>
                  <w:rPr>
                    <w:rFonts w:ascii="Cambria Math" w:hAnsi="Cambria Math"/>
                    <w:szCs w:val="21"/>
                  </w:rPr>
                  <m:t>42</m:t>
                </m:r>
              </m:e>
            </m:rad>
          </m:den>
        </m:f>
        <m:d>
          <m:dPr>
            <m:ctrlPr>
              <w:rPr>
                <w:rFonts w:ascii="Cambria Math" w:hAnsi="Cambria Math"/>
                <w:szCs w:val="21"/>
              </w:rPr>
            </m:ctrlPr>
          </m:dPr>
          <m:e>
            <m:d>
              <m:dPr>
                <m:ctrlPr>
                  <w:rPr>
                    <w:rFonts w:ascii="Cambria Math" w:hAnsi="Cambria Math"/>
                    <w:szCs w:val="21"/>
                  </w:rPr>
                </m:ctrlPr>
              </m:dPr>
              <m:e>
                <m:r>
                  <m:rPr>
                    <m:sty m:val="p"/>
                  </m:rPr>
                  <w:rPr>
                    <w:rFonts w:ascii="Cambria Math" w:hAnsi="Cambria Math"/>
                    <w:szCs w:val="21"/>
                  </w:rPr>
                  <m:t>8</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-4</m:t>
                </m:r>
              </m:e>
            </m:d>
            <m:r>
              <m:rPr>
                <m:sty m:val="p"/>
              </m:rPr>
              <w:rPr>
                <w:rFonts w:ascii="Cambria Math" w:hAnsi="Cambria Math"/>
                <w:szCs w:val="21"/>
              </w:rPr>
              <m:t>-</m:t>
            </m:r>
            <m:d>
              <m:dPr>
                <m:ctrlPr>
                  <w:rPr>
                    <w:rFonts w:ascii="Cambria Math" w:hAnsi="Cambria Math"/>
                    <w:szCs w:val="21"/>
                  </w:rPr>
                </m:ctrlPr>
              </m:dPr>
              <m:e>
                <m:sSubSup>
                  <m:sSubSupPr>
                    <m:ctrlPr>
                      <w:rPr>
                        <w:rFonts w:ascii="Cambria Math" w:hAnsi="Cambria Math"/>
                        <w:szCs w:val="21"/>
                      </w:rPr>
                    </m:ctrlPr>
                  </m:sSubSupPr>
                  <m:e>
                    <m:r>
                      <m:rPr>
                        <m:sty m:val="p"/>
                      </m:rPr>
                      <w:rPr>
                        <w:rFonts w:ascii="Cambria Math" w:hAnsi="Cambria Math"/>
                        <w:szCs w:val="21"/>
                      </w:rPr>
                      <m:t>2c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sSubSup>
                  <m:sSubSupPr>
                    <m:ctrlPr>
                      <w:rPr>
                        <w:rFonts w:ascii="Cambria Math" w:hAnsi="Cambria Math"/>
                        <w:szCs w:val="21"/>
                      </w:rPr>
                    </m:ctrlPr>
                  </m:sSubSupPr>
                  <m:e>
                    <m:r>
                      <m:rPr>
                        <m:sty m:val="p"/>
                      </m:rPr>
                      <w:rPr>
                        <w:rFonts w:ascii="Cambria Math" w:hAnsi="Cambria Math"/>
                        <w:szCs w:val="21"/>
                      </w:rPr>
                      <m:t>4c</m:t>
                    </m:r>
                  </m:e>
                  <m:sub>
                    <m:r>
                      <m:rPr>
                        <m:sty m:val="p"/>
                      </m:rPr>
                      <w:rPr>
                        <w:rFonts w:ascii="Cambria Math" w:hAnsi="Cambria Math"/>
                        <w:szCs w:val="21"/>
                      </w:rPr>
                      <m:t>6m+1</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-2</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6m+1</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6m+2</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e>
        </m:d>
        <m:r>
          <m:rPr>
            <m:sty m:val="p"/>
          </m:rPr>
          <w:rPr>
            <w:rFonts w:ascii="Cambria Math" w:hAnsi="Cambria Math"/>
            <w:szCs w:val="21"/>
          </w:rPr>
          <m:t>+j</m:t>
        </m:r>
        <m:f>
          <m:fPr>
            <m:ctrlPr>
              <w:rPr>
                <w:rFonts w:ascii="Cambria Math" w:hAnsi="Cambria Math"/>
                <w:szCs w:val="21"/>
              </w:rPr>
            </m:ctrlPr>
          </m:fPr>
          <m:num>
            <m:r>
              <m:rPr>
                <m:sty m:val="p"/>
              </m:rPr>
              <w:rPr>
                <w:rFonts w:ascii="Cambria Math" w:hAnsi="Cambria Math"/>
                <w:szCs w:val="21"/>
              </w:rPr>
              <m:t>1</m:t>
            </m:r>
          </m:num>
          <m:den>
            <m:rad>
              <m:radPr>
                <m:degHide m:val="on"/>
                <m:ctrlPr>
                  <w:rPr>
                    <w:rFonts w:ascii="Cambria Math" w:hAnsi="Cambria Math"/>
                    <w:szCs w:val="21"/>
                  </w:rPr>
                </m:ctrlPr>
              </m:radPr>
              <m:deg/>
              <m:e>
                <m:r>
                  <m:rPr>
                    <m:sty m:val="p"/>
                  </m:rPr>
                  <w:rPr>
                    <w:rFonts w:ascii="Cambria Math" w:hAnsi="Cambria Math"/>
                    <w:szCs w:val="21"/>
                  </w:rPr>
                  <m:t>42</m:t>
                </m:r>
              </m:e>
            </m:rad>
          </m:den>
        </m:f>
        <m:d>
          <m:dPr>
            <m:ctrlPr>
              <w:rPr>
                <w:rFonts w:ascii="Cambria Math" w:hAnsi="Cambria Math"/>
                <w:szCs w:val="21"/>
              </w:rPr>
            </m:ctrlPr>
          </m:dPr>
          <m:e>
            <m:d>
              <m:dPr>
                <m:ctrlPr>
                  <w:rPr>
                    <w:rFonts w:ascii="Cambria Math" w:hAnsi="Cambria Math"/>
                    <w:szCs w:val="21"/>
                  </w:rPr>
                </m:ctrlPr>
              </m:dPr>
              <m:e>
                <m:r>
                  <m:rPr>
                    <m:sty m:val="p"/>
                  </m:rPr>
                  <w:rPr>
                    <w:rFonts w:ascii="Cambria Math" w:hAnsi="Cambria Math"/>
                    <w:szCs w:val="21"/>
                  </w:rPr>
                  <m:t>8</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-4</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4</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6m+4</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-2</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6m+4</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6m+5</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e>
        </m:d>
      </m:oMath>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93" type="#_x0000_t75" style="width:71.25pt;height:17.25pt" o:ole="">
            <v:imagedata r:id="rId147" o:title=""/>
          </v:shape>
          <o:OLEObject Type="Embed" ProgID="Equation.DSMT4" ShapeID="_x0000_i1093" DrawAspect="Content" ObjectID="_1450656553" r:id="rId163"/>
        </w:object>
      </w:r>
      <w:r w:rsidRPr="009448FC">
        <w:t>.</w:t>
      </w:r>
    </w:p>
    <w:p w:rsidR="000F3510" w:rsidRDefault="00FD30DA" w:rsidP="000F3510">
      <w:pPr>
        <w:jc w:val="center"/>
      </w:pPr>
      <w:r>
        <w:rPr>
          <w:noProof/>
          <w:lang w:eastAsia="zh-CN" w:bidi="ar-SA"/>
        </w:rPr>
        <w:lastRenderedPageBreak/>
        <w:drawing>
          <wp:inline distT="0" distB="0" distL="0" distR="0">
            <wp:extent cx="3533775" cy="3657600"/>
            <wp:effectExtent l="19050" t="0" r="9525" b="0"/>
            <wp:docPr id="1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4" cstate="print"/>
                    <a:srcRect/>
                    <a:stretch>
                      <a:fillRect/>
                    </a:stretch>
                  </pic:blipFill>
                  <pic:spPr bwMode="auto">
                    <a:xfrm>
                      <a:off x="0" y="0"/>
                      <a:ext cx="3533775" cy="3657600"/>
                    </a:xfrm>
                    <a:prstGeom prst="rect">
                      <a:avLst/>
                    </a:prstGeom>
                    <a:noFill/>
                    <a:ln w="9525">
                      <a:noFill/>
                      <a:miter lim="800000"/>
                      <a:headEnd/>
                      <a:tailEnd/>
                    </a:ln>
                  </pic:spPr>
                </pic:pic>
              </a:graphicData>
            </a:graphic>
          </wp:inline>
        </w:drawing>
      </w:r>
    </w:p>
    <w:p w:rsidR="000F3510" w:rsidRPr="00066F65" w:rsidRDefault="00D66093" w:rsidP="000F3510">
      <w:pPr>
        <w:pStyle w:val="aa"/>
        <w:rPr>
          <w:noProof/>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36</w:t>
      </w:r>
      <w:r w:rsidR="00E73F19" w:rsidRPr="000E3ADC">
        <w:rPr>
          <w:color w:val="FFFFFF"/>
        </w:rPr>
        <w:fldChar w:fldCharType="end"/>
      </w:r>
      <w:bookmarkStart w:id="1485" w:name="_Toc371725768"/>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17</w:t>
      </w:r>
      <w:r w:rsidR="002C32A4" w:rsidRPr="00584D34">
        <w:t>—</w:t>
      </w:r>
      <w:r w:rsidR="000F3510">
        <w:rPr>
          <w:rFonts w:hint="eastAsia"/>
          <w:noProof/>
          <w:lang w:eastAsia="zh-CN"/>
        </w:rPr>
        <w:t>64QAM</w:t>
      </w:r>
      <w:r w:rsidR="000F3510" w:rsidRPr="00066F65">
        <w:rPr>
          <w:noProof/>
        </w:rPr>
        <w:t xml:space="preserve"> constellation bit encoding</w:t>
      </w:r>
      <w:bookmarkEnd w:id="1485"/>
      <w:r w:rsidR="000F3510">
        <w:rPr>
          <w:noProof/>
        </w:rPr>
        <w:t xml:space="preserve"> </w:t>
      </w:r>
    </w:p>
    <w:p w:rsidR="000F3510" w:rsidRPr="009448FC"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.7.3.2.5 </w:t>
      </w:r>
      <w:r w:rsidR="000F3510" w:rsidRPr="009448FC">
        <w:t>Symbol Blocking and Guard Insertion</w:t>
      </w:r>
    </w:p>
    <w:p w:rsidR="000F3510" w:rsidRPr="009448FC" w:rsidRDefault="000F3510" w:rsidP="000F3510">
      <w:r w:rsidRPr="009448FC">
        <w:t>Each group of N</w:t>
      </w:r>
      <w:r w:rsidRPr="009448FC">
        <w:rPr>
          <w:vertAlign w:val="subscript"/>
        </w:rPr>
        <w:t>CBPB</w:t>
      </w:r>
      <w:r w:rsidRPr="009448FC">
        <w:t xml:space="preserve"> bits is pre-pended by π/2-BPSK symbols generated by the 64 point Golay sequence Ga</w:t>
      </w:r>
      <w:r w:rsidRPr="009448FC">
        <w:rPr>
          <w:vertAlign w:val="subscript"/>
        </w:rPr>
        <w:t>64</w:t>
      </w:r>
      <w:r w:rsidRPr="009448FC">
        <w:t xml:space="preserve"> defined in </w:t>
      </w:r>
      <w:r>
        <w:rPr>
          <w:rFonts w:hint="eastAsia"/>
          <w:lang w:eastAsia="zh-CN"/>
        </w:rPr>
        <w:t>21.11</w:t>
      </w:r>
      <w:r>
        <w:t>.</w:t>
      </w:r>
      <w:r w:rsidRPr="009448FC">
        <w:t xml:space="preserve"> N</w:t>
      </w:r>
      <w:r w:rsidRPr="009448FC">
        <w:rPr>
          <w:vertAlign w:val="subscript"/>
        </w:rPr>
        <w:t>CBPB</w:t>
      </w:r>
      <w:r w:rsidRPr="009448FC">
        <w:t xml:space="preserve"> values are shown in</w:t>
      </w:r>
      <w:r>
        <w:t xml:space="preserve"> </w:t>
      </w:r>
      <w:r>
        <w:rPr>
          <w:rFonts w:hint="eastAsia"/>
          <w:lang w:eastAsia="zh-CN"/>
        </w:rPr>
        <w:t>the following table</w:t>
      </w:r>
      <w:r w:rsidRPr="009448FC">
        <w:t>. The starting index for the first symbol for π/2 rotation is 0.</w:t>
      </w:r>
    </w:p>
    <w:p w:rsidR="000F3510" w:rsidRDefault="00D526CD" w:rsidP="000F3510">
      <w:pPr>
        <w:pStyle w:val="aa"/>
      </w:pPr>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26</w:t>
      </w:r>
      <w:r w:rsidR="00E73F19" w:rsidRPr="00392D84">
        <w:rPr>
          <w:rFonts w:cs="Arial"/>
          <w:color w:val="FFFFFF"/>
        </w:rPr>
        <w:fldChar w:fldCharType="end"/>
      </w:r>
      <w:bookmarkStart w:id="1486" w:name="_Toc371725728"/>
      <w:r w:rsidR="000F3510">
        <w:t xml:space="preserve">Table </w:t>
      </w:r>
      <w:r w:rsidR="003D2364">
        <w:rPr>
          <w:rFonts w:eastAsia="SimSun" w:hint="eastAsia"/>
          <w:lang w:eastAsia="zh-CN"/>
        </w:rPr>
        <w:t>25</w:t>
      </w:r>
      <w:r w:rsidR="00DE2CC9" w:rsidRPr="00584D34">
        <w:t>-</w:t>
      </w:r>
      <w:r w:rsidR="00DE2CC9">
        <w:rPr>
          <w:rFonts w:eastAsia="SimSun" w:hint="eastAsia"/>
          <w:lang w:eastAsia="zh-CN"/>
        </w:rPr>
        <w:t>1</w:t>
      </w:r>
      <w:r w:rsidR="00636B51">
        <w:rPr>
          <w:rFonts w:eastAsia="SimSun" w:hint="eastAsia"/>
          <w:lang w:eastAsia="zh-CN"/>
        </w:rPr>
        <w:t>8</w:t>
      </w:r>
      <w:r w:rsidR="00DE2CC9" w:rsidRPr="00584D34">
        <w:t>—</w:t>
      </w:r>
      <w:r w:rsidR="000F3510" w:rsidRPr="00066F65">
        <w:t>Values of N</w:t>
      </w:r>
      <w:r w:rsidR="000F3510" w:rsidRPr="00CB22FD">
        <w:rPr>
          <w:vertAlign w:val="subscript"/>
        </w:rPr>
        <w:t>CBPB</w:t>
      </w:r>
      <w:bookmarkEnd w:id="1486"/>
      <w:r w:rsidR="000F3510">
        <w:t xml:space="preserve"> </w:t>
      </w:r>
    </w:p>
    <w:tbl>
      <w:tblPr>
        <w:tblW w:w="37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0F3510" w:rsidRPr="00650765" w:rsidTr="007431AC">
        <w:trPr>
          <w:cantSplit/>
          <w:trHeight w:val="285"/>
          <w:tblHeader/>
          <w:jc w:val="center"/>
        </w:trPr>
        <w:tc>
          <w:tcPr>
            <w:tcW w:w="1980" w:type="dxa"/>
            <w:shd w:val="clear" w:color="auto" w:fill="auto"/>
            <w:noWrap/>
            <w:vAlign w:val="center"/>
          </w:tcPr>
          <w:p w:rsidR="000F3510" w:rsidRPr="007431AC" w:rsidRDefault="000F3510" w:rsidP="007431AC">
            <w:pPr>
              <w:spacing w:before="120" w:after="120"/>
              <w:jc w:val="center"/>
              <w:rPr>
                <w:b/>
              </w:rPr>
            </w:pPr>
            <w:r w:rsidRPr="007431AC">
              <w:rPr>
                <w:b/>
              </w:rPr>
              <w:t>Symbol Mapping</w:t>
            </w:r>
          </w:p>
        </w:tc>
        <w:tc>
          <w:tcPr>
            <w:tcW w:w="1800" w:type="dxa"/>
            <w:shd w:val="clear" w:color="auto" w:fill="auto"/>
            <w:noWrap/>
            <w:vAlign w:val="center"/>
          </w:tcPr>
          <w:p w:rsidR="000F3510" w:rsidRPr="007431AC" w:rsidRDefault="000F3510" w:rsidP="007431AC">
            <w:pPr>
              <w:spacing w:before="120" w:after="120"/>
              <w:jc w:val="center"/>
              <w:rPr>
                <w:b/>
              </w:rPr>
            </w:pPr>
            <w:r w:rsidRPr="007431AC">
              <w:rPr>
                <w:b/>
              </w:rPr>
              <w:t>N</w:t>
            </w:r>
            <w:r w:rsidRPr="007431AC">
              <w:rPr>
                <w:b/>
                <w:vertAlign w:val="subscript"/>
              </w:rPr>
              <w:t>CBPB</w:t>
            </w:r>
          </w:p>
        </w:tc>
      </w:tr>
      <w:tr w:rsidR="000F3510" w:rsidRPr="00650765" w:rsidTr="007431AC">
        <w:trPr>
          <w:trHeight w:val="270"/>
          <w:tblHeader/>
          <w:jc w:val="center"/>
        </w:trPr>
        <w:tc>
          <w:tcPr>
            <w:tcW w:w="1980" w:type="dxa"/>
            <w:shd w:val="clear" w:color="auto" w:fill="auto"/>
            <w:noWrap/>
            <w:vAlign w:val="bottom"/>
          </w:tcPr>
          <w:p w:rsidR="000F3510" w:rsidRPr="00650765" w:rsidRDefault="000F3510" w:rsidP="007431AC">
            <w:pPr>
              <w:spacing w:before="120" w:after="120"/>
              <w:jc w:val="center"/>
              <w:rPr>
                <w:lang w:eastAsia="zh-CN"/>
              </w:rPr>
            </w:pPr>
            <w:r w:rsidRPr="00650765">
              <w:t>π/2-</w:t>
            </w:r>
            <w:r>
              <w:rPr>
                <w:rFonts w:hint="eastAsia"/>
                <w:lang w:eastAsia="zh-CN"/>
              </w:rPr>
              <w:t>16QAM</w:t>
            </w:r>
          </w:p>
        </w:tc>
        <w:tc>
          <w:tcPr>
            <w:tcW w:w="1800" w:type="dxa"/>
            <w:shd w:val="clear" w:color="auto" w:fill="auto"/>
            <w:noWrap/>
            <w:vAlign w:val="bottom"/>
          </w:tcPr>
          <w:p w:rsidR="000F3510" w:rsidRPr="00650765" w:rsidRDefault="000F3510" w:rsidP="007431AC">
            <w:pPr>
              <w:spacing w:before="120" w:after="120"/>
              <w:jc w:val="center"/>
              <w:rPr>
                <w:lang w:eastAsia="zh-CN"/>
              </w:rPr>
            </w:pPr>
            <w:r>
              <w:rPr>
                <w:rFonts w:hint="eastAsia"/>
                <w:lang w:eastAsia="zh-CN"/>
              </w:rPr>
              <w:t>1792</w:t>
            </w:r>
          </w:p>
        </w:tc>
      </w:tr>
      <w:tr w:rsidR="000F3510" w:rsidRPr="00650765" w:rsidTr="007431AC">
        <w:trPr>
          <w:trHeight w:val="62"/>
          <w:tblHeader/>
          <w:jc w:val="center"/>
        </w:trPr>
        <w:tc>
          <w:tcPr>
            <w:tcW w:w="1980" w:type="dxa"/>
            <w:shd w:val="clear" w:color="auto" w:fill="auto"/>
            <w:noWrap/>
            <w:vAlign w:val="bottom"/>
          </w:tcPr>
          <w:p w:rsidR="000F3510" w:rsidRPr="00650765" w:rsidRDefault="000F3510" w:rsidP="007431AC">
            <w:pPr>
              <w:spacing w:before="120" w:after="120"/>
              <w:jc w:val="center"/>
              <w:rPr>
                <w:lang w:eastAsia="zh-CN"/>
              </w:rPr>
            </w:pPr>
            <w:r w:rsidRPr="00650765">
              <w:t>π/2-</w:t>
            </w:r>
            <w:r>
              <w:rPr>
                <w:rFonts w:hint="eastAsia"/>
                <w:lang w:eastAsia="zh-CN"/>
              </w:rPr>
              <w:t>64QAM</w:t>
            </w:r>
          </w:p>
        </w:tc>
        <w:tc>
          <w:tcPr>
            <w:tcW w:w="1800" w:type="dxa"/>
            <w:shd w:val="clear" w:color="auto" w:fill="auto"/>
            <w:noWrap/>
            <w:vAlign w:val="bottom"/>
          </w:tcPr>
          <w:p w:rsidR="000F3510" w:rsidRPr="00650765" w:rsidRDefault="000F3510" w:rsidP="007431AC">
            <w:pPr>
              <w:spacing w:before="120" w:after="120"/>
              <w:jc w:val="center"/>
              <w:rPr>
                <w:lang w:eastAsia="zh-CN"/>
              </w:rPr>
            </w:pPr>
            <w:r>
              <w:rPr>
                <w:rFonts w:hint="eastAsia"/>
                <w:lang w:eastAsia="zh-CN"/>
              </w:rPr>
              <w:t>2688</w:t>
            </w:r>
          </w:p>
        </w:tc>
      </w:tr>
    </w:tbl>
    <w:p w:rsidR="000F3510" w:rsidRPr="00DD51C0" w:rsidRDefault="00E73F19" w:rsidP="000F3510">
      <w:pPr>
        <w:pStyle w:val="Default"/>
        <w:rPr>
          <w:rFonts w:eastAsia="SimSun"/>
          <w:lang w:eastAsia="zh-CN"/>
        </w:rPr>
      </w:pPr>
      <w:r w:rsidRPr="00E73F19">
        <w:rPr>
          <w:noProof/>
          <w:lang w:eastAsia="zh-CN"/>
        </w:rPr>
        <w:pict>
          <v:group id="_x0000_s1084" style="position:absolute;margin-left:31.5pt;margin-top:43.95pt;width:443.25pt;height:100.4pt;z-index:251658752;mso-position-horizontal-relative:text;mso-position-vertical-relative:text" coordorigin="1890,10547" coordsize="8655,1236">
            <v:shape id="_x0000_s1085" type="#_x0000_t75" style="position:absolute;left:1890;top:10547;width:8640;height:886" o:preferrelative="f">
              <v:fill o:detectmouseclick="t"/>
              <v:path o:extrusionok="t" o:connecttype="none"/>
              <o:lock v:ext="edit" text="t"/>
            </v:shape>
            <v:rect id="_x0000_s1086" style="position:absolute;left:2314;top:10886;width:2371;height:508;mso-wrap-style:none;v-text-anchor:middle">
              <v:shadow color="#969696"/>
            </v:rect>
            <v:rect id="_x0000_s1087" style="position:absolute;left:1975;top:10886;width:339;height:508;mso-wrap-style:none;v-text-anchor:middle" fillcolor="#a5a5a5">
              <v:shadow color="#969696"/>
            </v:rect>
            <v:rect id="_x0000_s1088" style="position:absolute;left:5024;top:10886;width:2372;height:508;mso-wrap-style:none;v-text-anchor:middle">
              <v:shadow color="#969696"/>
            </v:rect>
            <v:rect id="_x0000_s1089" style="position:absolute;left:4685;top:10886;width:339;height:508;mso-wrap-style:none;v-text-anchor:middle" fillcolor="#a5a5a5">
              <v:shadow color="#969696"/>
            </v:rect>
            <v:rect id="_x0000_s1090" style="position:absolute;left:7735;top:10886;width:2371;height:508;mso-wrap-style:none;v-text-anchor:middle">
              <v:shadow color="#969696"/>
            </v:rect>
            <v:rect id="_x0000_s1091" style="position:absolute;left:7396;top:10886;width:339;height:508;mso-wrap-style:none;v-text-anchor:middle" fillcolor="#a5a5a5">
              <v:shadow color="#969696"/>
            </v:rect>
            <v:shape id="_x0000_s1092" type="#_x0000_t202" style="position:absolute;left:2906;top:10971;width:1525;height:812" filled="f" fillcolor="#0c9" stroked="f">
              <v:shadow color="#969696"/>
              <v:textbox style="mso-next-textbox:#_x0000_s1092"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3" type="#_x0000_t202" style="position:absolute;left:5617;top:10971;width:1525;height:812" filled="f" fillcolor="#0c9" stroked="f">
              <v:shadow color="#969696"/>
              <v:textbox style="mso-next-textbox:#_x0000_s1093"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4" type="#_x0000_t202" style="position:absolute;left:8328;top:10971;width:1524;height:812" filled="f" fillcolor="#0c9" stroked="f">
              <v:shadow color="#969696"/>
              <v:textbox style="mso-next-textbox:#_x0000_s1094"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5" type="#_x0000_t202" style="position:absolute;left:1945;top:10904;width:508;height:812" filled="f" fillcolor="#0c9" stroked="f">
              <v:shadow color="#969696"/>
              <v:textbox style="mso-next-textbox:#_x0000_s1095"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6" type="#_x0000_t202" style="position:absolute;left:4601;top:10904;width:508;height:812" filled="f" fillcolor="#0c9" stroked="f">
              <v:shadow color="#969696"/>
              <v:textbox style="mso-next-textbox:#_x0000_s1096"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7" type="#_x0000_t202" style="position:absolute;left:7311;top:10932;width:508;height:812" filled="f" fillcolor="#0c9" stroked="f">
              <v:shadow color="#969696"/>
              <v:textbox style="mso-next-textbox:#_x0000_s1097"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8" type="#_x0000_t202" style="position:absolute;left:1890;top:10547;width:508;height:812" filled="f" fillcolor="#0c9" stroked="f">
              <v:shadow color="#969696"/>
              <v:textbox style="mso-next-textbox:#_x0000_s1098"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99" type="#_x0000_t202" style="position:absolute;left:3076;top:10547;width:847;height:812" filled="f" fillcolor="#0c9" stroked="f">
              <v:shadow color="#969696"/>
              <v:textbox style="mso-next-textbox:#_x0000_s1099"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100" type="#_x0000_t202" style="position:absolute;left:4601;top:10547;width:508;height:812" filled="f" fillcolor="#0c9" stroked="f">
              <v:shadow color="#969696"/>
              <v:textbox style="mso-next-textbox:#_x0000_s1100"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101" type="#_x0000_t202" style="position:absolute;left:5786;top:10547;width:848;height:812" filled="f" fillcolor="#0c9" stroked="f">
              <v:shadow color="#969696"/>
              <v:textbox style="mso-next-textbox:#_x0000_s1101"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102" type="#_x0000_t202" style="position:absolute;left:7311;top:10547;width:508;height:812" filled="f" fillcolor="#0c9" stroked="f">
              <v:shadow color="#969696"/>
              <v:textbox style="mso-next-textbox:#_x0000_s1102"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103" type="#_x0000_t202" style="position:absolute;left:8497;top:10547;width:847;height:812" filled="f" fillcolor="#0c9" stroked="f">
              <v:shadow color="#969696"/>
              <v:textbox style="mso-next-textbox:#_x0000_s1103"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104" style="position:absolute;left:10106;top:10886;width:339;height:508;mso-wrap-style:none;v-text-anchor:middle" fillcolor="#a5a5a5">
              <v:shadow color="#969696"/>
            </v:rect>
            <v:shape id="_x0000_s1105" type="#_x0000_t202" style="position:absolute;left:10037;top:10932;width:508;height:812" filled="f" fillcolor="#0c9" stroked="f">
              <v:shadow color="#969696"/>
              <v:textbox style="mso-next-textbox:#_x0000_s1105"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106" type="#_x0000_t202" style="position:absolute;left:10022;top:10547;width:508;height:812" filled="f" fillcolor="#0c9" stroked="f">
              <v:shadow color="#969696"/>
              <v:textbox style="mso-next-textbox:#_x0000_s1106" inset="1.80339mm,.90167mm,1.80339mm,.90167mm">
                <w:txbxContent>
                  <w:p w:rsidR="00967E27" w:rsidRPr="00A03F38" w:rsidRDefault="00967E27"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rsidR="000F3510">
        <w:t xml:space="preserve">If the Additional PPDU field within the PLCP header is equal to 0, the final block transmitted is 8 followed by the same Golay sequence guard interval. If the Additional PPDU field within the PLCP 9 header is equal to 1, the final block transmitted of the last PPDU in an A-PPDU is followed by the 10 same Golay sequence guard interval. </w:t>
      </w:r>
    </w:p>
    <w:p w:rsidR="000F3510" w:rsidRPr="009448FC" w:rsidRDefault="00E73F19" w:rsidP="000F3510">
      <w:pPr>
        <w:jc w:val="center"/>
      </w:pPr>
      <w:r>
        <w:pict>
          <v:shape id="_x0000_i1094" type="#_x0000_t75" style="width:6in;height:42pt">
            <v:imagedata croptop="-65520f" cropbottom="65520f"/>
          </v:shape>
        </w:pict>
      </w:r>
    </w:p>
    <w:p w:rsidR="000F3510" w:rsidRPr="00066F65" w:rsidRDefault="00076CD1" w:rsidP="000F3510">
      <w:pPr>
        <w:pStyle w:val="aa"/>
      </w:pPr>
      <w:r w:rsidRPr="000E3ADC">
        <w:rPr>
          <w:color w:val="FFFFFF"/>
        </w:rPr>
        <w:lastRenderedPageBreak/>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sidR="006E3078">
        <w:rPr>
          <w:noProof/>
          <w:color w:val="FFFFFF"/>
        </w:rPr>
        <w:t>36</w:t>
      </w:r>
      <w:r w:rsidR="00E73F19" w:rsidRPr="000E3ADC">
        <w:rPr>
          <w:color w:val="FFFFFF"/>
        </w:rPr>
        <w:fldChar w:fldCharType="end"/>
      </w:r>
      <w:bookmarkStart w:id="1487" w:name="_Toc371725769"/>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18</w:t>
      </w:r>
      <w:r w:rsidR="002C32A4" w:rsidRPr="00584D34">
        <w:t>—</w:t>
      </w:r>
      <w:r w:rsidR="000F3510" w:rsidRPr="00066F65">
        <w:rPr>
          <w:noProof/>
        </w:rPr>
        <w:t>Block transmission</w:t>
      </w:r>
      <w:bookmarkEnd w:id="1487"/>
    </w:p>
    <w:p w:rsidR="000F3510" w:rsidRPr="00D34DC4" w:rsidRDefault="003D2364" w:rsidP="005C0FC9">
      <w:pPr>
        <w:pStyle w:val="31"/>
        <w:numPr>
          <w:ilvl w:val="0"/>
          <w:numId w:val="0"/>
        </w:numPr>
        <w:tabs>
          <w:tab w:val="clear" w:pos="709"/>
          <w:tab w:val="clear" w:pos="851"/>
        </w:tabs>
        <w:spacing w:after="60"/>
        <w:ind w:left="425" w:hanging="425"/>
      </w:pPr>
      <w:bookmarkStart w:id="1488" w:name="_Toc376780590"/>
      <w:r>
        <w:rPr>
          <w:rFonts w:hint="eastAsia"/>
          <w:lang w:eastAsia="zh-CN"/>
        </w:rPr>
        <w:t>25</w:t>
      </w:r>
      <w:r w:rsidR="005C0FC9">
        <w:rPr>
          <w:rFonts w:hint="eastAsia"/>
          <w:lang w:eastAsia="zh-CN"/>
        </w:rPr>
        <w:t xml:space="preserve">.7.4 </w:t>
      </w:r>
      <w:r w:rsidR="000F3510" w:rsidRPr="00794F4C">
        <w:t>Performance requirements</w:t>
      </w:r>
      <w:bookmarkEnd w:id="1488"/>
      <w:r w:rsidR="000F3510" w:rsidRPr="00794F4C">
        <w:t xml:space="preserve"> </w:t>
      </w:r>
    </w:p>
    <w:p w:rsidR="000F3510" w:rsidRPr="00D34DC4" w:rsidRDefault="003D2364" w:rsidP="005C0FC9">
      <w:pPr>
        <w:pStyle w:val="41"/>
        <w:numPr>
          <w:ilvl w:val="0"/>
          <w:numId w:val="0"/>
        </w:numPr>
      </w:pPr>
      <w:bookmarkStart w:id="1489" w:name="_Toc376780591"/>
      <w:r>
        <w:rPr>
          <w:rFonts w:eastAsia="SimSun" w:hint="eastAsia"/>
          <w:lang w:eastAsia="zh-CN"/>
        </w:rPr>
        <w:t>25</w:t>
      </w:r>
      <w:r w:rsidR="005C0FC9">
        <w:rPr>
          <w:rFonts w:eastAsia="SimSun" w:hint="eastAsia"/>
          <w:lang w:eastAsia="zh-CN"/>
        </w:rPr>
        <w:t xml:space="preserve">.7.4.1 </w:t>
      </w:r>
      <w:r w:rsidR="000F3510" w:rsidRPr="00794F4C">
        <w:t>Transmit Requirements</w:t>
      </w:r>
      <w:bookmarkEnd w:id="1489"/>
      <w:r w:rsidR="000F3510" w:rsidRPr="00794F4C">
        <w:t xml:space="preserve"> </w:t>
      </w:r>
    </w:p>
    <w:p w:rsidR="000F3510" w:rsidRPr="00794F4C" w:rsidRDefault="003D2364" w:rsidP="005C0FC9">
      <w:pPr>
        <w:pStyle w:val="51"/>
        <w:numPr>
          <w:ilvl w:val="0"/>
          <w:numId w:val="0"/>
        </w:numPr>
        <w:ind w:left="425" w:hanging="425"/>
      </w:pPr>
      <w:r>
        <w:rPr>
          <w:rFonts w:eastAsia="SimSun" w:hint="eastAsia"/>
          <w:lang w:eastAsia="zh-CN"/>
        </w:rPr>
        <w:t>25</w:t>
      </w:r>
      <w:r w:rsidR="005C0FC9">
        <w:rPr>
          <w:rFonts w:eastAsia="SimSun" w:hint="eastAsia"/>
          <w:lang w:eastAsia="zh-CN"/>
        </w:rPr>
        <w:t xml:space="preserve">.7.4.1.1 </w:t>
      </w:r>
      <w:r w:rsidR="000F3510" w:rsidRPr="00794F4C">
        <w:t xml:space="preserve">Transmit EVM </w:t>
      </w:r>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Default="000F3510" w:rsidP="000F3510">
      <w:pPr>
        <w:pStyle w:val="Default"/>
      </w:pPr>
      <w:r w:rsidRPr="00794F4C">
        <w:t xml:space="preserve">The </w:t>
      </w:r>
      <w:r>
        <w:t xml:space="preserve">instrumentation </w:t>
      </w:r>
      <w:r w:rsidRPr="00794F4C">
        <w:t xml:space="preserve">shall perform carrier lock, symbol timing recovery and amplitude adjustment while making the measurements. </w:t>
      </w:r>
      <w:r>
        <w:t>The equalizer shall be trained using information in the SC preamble (STF and/or CEF). For the</w:t>
      </w:r>
      <w:r>
        <w:rPr>
          <w:rFonts w:eastAsia="SimSun" w:hint="eastAsia"/>
          <w:lang w:eastAsia="zh-CN"/>
        </w:rPr>
        <w:t xml:space="preserve"> MR</w:t>
      </w:r>
      <w:r>
        <w:t xml:space="preserve"> SC PHY EVM, measuring Ns samples at the sample rate, the measured symbols should not contain the first and the last hundred symbols of a given packet (ramp up/down). The EVM is calculated according to the formula below: </w:t>
      </w:r>
    </w:p>
    <w:p w:rsidR="000F3510" w:rsidRPr="00794F4C" w:rsidRDefault="000F3510" w:rsidP="000F3510">
      <w:pPr>
        <w:jc w:val="center"/>
      </w:pPr>
      <w:r w:rsidRPr="005B0E03">
        <w:rPr>
          <w:position w:val="-38"/>
        </w:rPr>
        <w:object w:dxaOrig="5620" w:dyaOrig="859">
          <v:shape id="_x0000_i1095" type="#_x0000_t75" style="width:281.25pt;height:43.5pt" o:ole="">
            <v:imagedata r:id="rId151" o:title=""/>
          </v:shape>
          <o:OLEObject Type="Embed" ProgID="Equation.DSMT4" ShapeID="_x0000_i1095" DrawAspect="Content" ObjectID="_1450656554" r:id="rId165"/>
        </w:object>
      </w:r>
    </w:p>
    <w:p w:rsidR="000F3510" w:rsidRDefault="000F3510" w:rsidP="000F3510">
      <w:pPr>
        <w:pStyle w:val="Default"/>
      </w:pPr>
      <w:r w:rsidRPr="00794F4C">
        <w:t xml:space="preserve">Where Ns is the number of samples to be measured Ns should be </w:t>
      </w:r>
      <w:r>
        <w:rPr>
          <w:rFonts w:hint="eastAsia"/>
          <w:lang w:eastAsia="zh-CN"/>
        </w:rPr>
        <w:t>1</w:t>
      </w:r>
      <w:r w:rsidRPr="00794F4C">
        <w:t>000</w:t>
      </w:r>
      <w:r>
        <w:rPr>
          <w:rFonts w:hint="eastAsia"/>
          <w:lang w:eastAsia="zh-CN"/>
        </w:rPr>
        <w:t>,</w:t>
      </w:r>
      <w:r w:rsidRPr="00794F4C">
        <w:t xml:space="preserv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794F4C">
        <w:t xml:space="preserve">is the average power of the constellation, </w:t>
      </w:r>
      <w:r w:rsidRPr="00794F4C">
        <w:rPr>
          <w:position w:val="-14"/>
        </w:rPr>
        <w:object w:dxaOrig="740" w:dyaOrig="400">
          <v:shape id="_x0000_i1096" type="#_x0000_t75" style="width:37.5pt;height:20.25pt" o:ole="">
            <v:imagedata r:id="rId153" o:title=""/>
          </v:shape>
          <o:OLEObject Type="Embed" ProgID="Equation.DSMT4" ShapeID="_x0000_i1096" DrawAspect="Content" ObjectID="_1450656555" r:id="rId166"/>
        </w:object>
      </w:r>
      <w:r w:rsidRPr="00794F4C">
        <w:t xml:space="preserve">is the complex coordinates of the </w:t>
      </w:r>
      <w:r>
        <w:t xml:space="preserve">measured symbol </w:t>
      </w:r>
      <w:r>
        <w:rPr>
          <w:i/>
          <w:iCs/>
        </w:rPr>
        <w:t>i</w:t>
      </w:r>
      <w:r>
        <w:t xml:space="preserve">, </w:t>
      </w:r>
      <w:r w:rsidRPr="00794F4C">
        <w:rPr>
          <w:position w:val="-16"/>
        </w:rPr>
        <w:object w:dxaOrig="800" w:dyaOrig="440">
          <v:shape id="_x0000_i1097" type="#_x0000_t75" style="width:41.25pt;height:21pt" o:ole="">
            <v:imagedata r:id="rId155" o:title=""/>
          </v:shape>
          <o:OLEObject Type="Embed" ProgID="Equation.DSMT4" ShapeID="_x0000_i1097" DrawAspect="Content" ObjectID="_1450656556" r:id="rId167"/>
        </w:object>
      </w:r>
      <w:r w:rsidRPr="00794F4C">
        <w:t xml:space="preserve"> is the complex coordinates of the ideal constellation point for the </w:t>
      </w:r>
      <w:r>
        <w:t xml:space="preserve">measured symbol </w:t>
      </w:r>
      <w:r>
        <w:rPr>
          <w:i/>
          <w:iCs/>
        </w:rPr>
        <w:t>i</w:t>
      </w:r>
      <w:r>
        <w:t>,</w:t>
      </w:r>
      <w:r>
        <w:rPr>
          <w:rFonts w:eastAsia="SimSun" w:hint="eastAsia"/>
          <w:lang w:eastAsia="zh-CN"/>
        </w:rPr>
        <w:t xml:space="preserve"> and </w:t>
      </w:r>
      <w:r>
        <w:t>(</w:t>
      </w:r>
      <w:r>
        <w:rPr>
          <w:i/>
          <w:iCs/>
        </w:rPr>
        <w:t>I</w:t>
      </w:r>
      <w:r>
        <w:rPr>
          <w:sz w:val="16"/>
          <w:szCs w:val="16"/>
        </w:rPr>
        <w:t>o</w:t>
      </w:r>
      <w:r>
        <w:rPr>
          <w:i/>
          <w:iCs/>
        </w:rPr>
        <w:t>, Q</w:t>
      </w:r>
      <w:r>
        <w:rPr>
          <w:sz w:val="16"/>
          <w:szCs w:val="16"/>
        </w:rPr>
        <w:t>o</w:t>
      </w:r>
      <w:r>
        <w:t xml:space="preserve">) is the complex DC term chosen to minimize EVM. </w:t>
      </w:r>
    </w:p>
    <w:p w:rsidR="000F3510" w:rsidRDefault="000F3510" w:rsidP="000F3510">
      <w:pPr>
        <w:pStyle w:val="Default"/>
      </w:pPr>
      <w:r>
        <w:t>The test equipment should use a root-raised cosine filter with roll-off factor of 0.25 for the pulse</w:t>
      </w:r>
      <w:r>
        <w:rPr>
          <w:rFonts w:eastAsia="SimSun" w:hint="eastAsia"/>
          <w:lang w:eastAsia="zh-CN"/>
        </w:rPr>
        <w:t xml:space="preserve"> </w:t>
      </w:r>
      <w:r>
        <w:t xml:space="preserve">shaping filter when conducting EVM measurement. </w:t>
      </w:r>
    </w:p>
    <w:p w:rsidR="000F3510" w:rsidRPr="00794F4C" w:rsidRDefault="000F3510" w:rsidP="000F3510">
      <w:r w:rsidRPr="00794F4C">
        <w:t>The transmit pulse shaping used is left to the implementer.</w:t>
      </w:r>
    </w:p>
    <w:p w:rsidR="000F3510" w:rsidRDefault="000F3510" w:rsidP="000F3510">
      <w:pPr>
        <w:rPr>
          <w:lang w:eastAsia="zh-CN"/>
        </w:rPr>
      </w:pPr>
      <w:r w:rsidRPr="00794F4C">
        <w:t>The relative constellation error (EVM) shall not exceed a</w:t>
      </w:r>
      <w:r>
        <w:t xml:space="preserve"> CMCS </w:t>
      </w:r>
      <w:r w:rsidRPr="00794F4C">
        <w:t>dependent value according to</w:t>
      </w:r>
      <w:r>
        <w:rPr>
          <w:rFonts w:hint="eastAsia"/>
          <w:lang w:eastAsia="zh-CN"/>
        </w:rPr>
        <w:t xml:space="preserve"> the table below.</w:t>
      </w:r>
    </w:p>
    <w:p w:rsidR="000F3510" w:rsidRPr="00794F4C" w:rsidRDefault="00D526CD" w:rsidP="000F3510">
      <w:pPr>
        <w:pStyle w:val="aa"/>
      </w:pPr>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27</w:t>
      </w:r>
      <w:r w:rsidR="00E73F19" w:rsidRPr="00392D84">
        <w:rPr>
          <w:rFonts w:cs="Arial"/>
          <w:color w:val="FFFFFF"/>
        </w:rPr>
        <w:fldChar w:fldCharType="end"/>
      </w:r>
      <w:bookmarkStart w:id="1490" w:name="_Toc371725729"/>
      <w:r w:rsidR="000F3510" w:rsidRPr="00794F4C">
        <w:t xml:space="preserve">Table </w:t>
      </w:r>
      <w:r w:rsidR="003D2364">
        <w:rPr>
          <w:rFonts w:eastAsia="SimSun" w:hint="eastAsia"/>
          <w:lang w:eastAsia="zh-CN"/>
        </w:rPr>
        <w:t>25</w:t>
      </w:r>
      <w:r w:rsidR="00636B51" w:rsidRPr="00584D34">
        <w:t>-</w:t>
      </w:r>
      <w:r w:rsidR="00636B51">
        <w:rPr>
          <w:rFonts w:eastAsia="SimSun" w:hint="eastAsia"/>
          <w:lang w:eastAsia="zh-CN"/>
        </w:rPr>
        <w:t>19</w:t>
      </w:r>
      <w:r w:rsidR="00636B51" w:rsidRPr="00584D34">
        <w:t>—</w:t>
      </w:r>
      <w:r w:rsidR="000F3510" w:rsidRPr="00794F4C">
        <w:t>Modulation and Coding Scheme for</w:t>
      </w:r>
      <w:r w:rsidR="000F3510">
        <w:rPr>
          <w:rFonts w:hint="eastAsia"/>
          <w:lang w:eastAsia="zh-CN"/>
        </w:rPr>
        <w:t xml:space="preserve"> MR</w:t>
      </w:r>
      <w:r w:rsidR="000F3510" w:rsidRPr="00794F4C">
        <w:t xml:space="preserve"> SC</w:t>
      </w:r>
      <w:bookmarkEnd w:id="1490"/>
      <w:r w:rsidR="000F3510" w:rsidRPr="00794F4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F3510" w:rsidRPr="00794F4C" w:rsidTr="00237CCB">
        <w:trPr>
          <w:trHeight w:val="302"/>
          <w:jc w:val="center"/>
        </w:trPr>
        <w:tc>
          <w:tcPr>
            <w:tcW w:w="2400" w:type="dxa"/>
          </w:tcPr>
          <w:p w:rsidR="000F3510" w:rsidRPr="00794F4C" w:rsidRDefault="000F3510" w:rsidP="007431AC">
            <w:pPr>
              <w:spacing w:before="120" w:after="120"/>
              <w:jc w:val="center"/>
              <w:rPr>
                <w:b/>
              </w:rPr>
            </w:pPr>
            <w:r>
              <w:rPr>
                <w:rFonts w:hint="eastAsia"/>
                <w:b/>
                <w:lang w:eastAsia="zh-CN"/>
              </w:rPr>
              <w:t>C</w:t>
            </w:r>
            <w:r w:rsidRPr="00794F4C">
              <w:rPr>
                <w:b/>
              </w:rPr>
              <w:t>MCS Indexes</w:t>
            </w:r>
          </w:p>
        </w:tc>
        <w:tc>
          <w:tcPr>
            <w:tcW w:w="2420" w:type="dxa"/>
          </w:tcPr>
          <w:p w:rsidR="000F3510" w:rsidRPr="00794F4C" w:rsidRDefault="000F3510" w:rsidP="007431AC">
            <w:pPr>
              <w:spacing w:before="120" w:after="120"/>
              <w:jc w:val="center"/>
              <w:rPr>
                <w:b/>
              </w:rPr>
            </w:pPr>
            <w:r w:rsidRPr="00794F4C">
              <w:rPr>
                <w:b/>
              </w:rPr>
              <w:t>Modulation</w:t>
            </w:r>
          </w:p>
        </w:tc>
        <w:tc>
          <w:tcPr>
            <w:tcW w:w="2364" w:type="dxa"/>
          </w:tcPr>
          <w:p w:rsidR="000F3510" w:rsidRPr="00794F4C" w:rsidRDefault="000F3510" w:rsidP="007431AC">
            <w:pPr>
              <w:spacing w:before="120" w:after="120"/>
              <w:jc w:val="center"/>
              <w:rPr>
                <w:b/>
              </w:rPr>
            </w:pPr>
            <w:r w:rsidRPr="00794F4C">
              <w:rPr>
                <w:b/>
              </w:rPr>
              <w:t>Coding Rate</w:t>
            </w:r>
          </w:p>
        </w:tc>
        <w:tc>
          <w:tcPr>
            <w:tcW w:w="2392" w:type="dxa"/>
          </w:tcPr>
          <w:p w:rsidR="000F3510" w:rsidRPr="00794F4C" w:rsidRDefault="000F3510" w:rsidP="007431AC">
            <w:pPr>
              <w:spacing w:before="120" w:after="120"/>
              <w:jc w:val="center"/>
              <w:rPr>
                <w:b/>
              </w:rPr>
            </w:pPr>
            <w:r w:rsidRPr="00794F4C">
              <w:rPr>
                <w:b/>
              </w:rPr>
              <w:t>EVM Value [dB]</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10</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t>1/2</w:t>
            </w:r>
          </w:p>
        </w:tc>
        <w:tc>
          <w:tcPr>
            <w:tcW w:w="2392" w:type="dxa"/>
          </w:tcPr>
          <w:p w:rsidR="000F3510" w:rsidRPr="00382F4C" w:rsidRDefault="000F3510" w:rsidP="007431AC">
            <w:pPr>
              <w:spacing w:before="120" w:after="120"/>
              <w:jc w:val="center"/>
            </w:pPr>
            <w:r w:rsidRPr="00382F4C">
              <w:t>-1</w:t>
            </w:r>
            <w:r w:rsidRPr="00382F4C">
              <w:rPr>
                <w:rFonts w:hint="eastAsia"/>
              </w:rPr>
              <w:t>9</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11</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t>5/8</w:t>
            </w:r>
          </w:p>
        </w:tc>
        <w:tc>
          <w:tcPr>
            <w:tcW w:w="2392" w:type="dxa"/>
          </w:tcPr>
          <w:p w:rsidR="000F3510" w:rsidRPr="00382F4C" w:rsidRDefault="000F3510" w:rsidP="007431AC">
            <w:pPr>
              <w:spacing w:before="120" w:after="120"/>
              <w:jc w:val="center"/>
            </w:pPr>
            <w:r w:rsidRPr="00382F4C">
              <w:t>-20</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12</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rPr>
                <w:rFonts w:hint="eastAsia"/>
              </w:rPr>
              <w:t>3/4</w:t>
            </w:r>
          </w:p>
        </w:tc>
        <w:tc>
          <w:tcPr>
            <w:tcW w:w="2392" w:type="dxa"/>
          </w:tcPr>
          <w:p w:rsidR="000F3510" w:rsidRPr="00382F4C" w:rsidRDefault="000F3510" w:rsidP="007431AC">
            <w:pPr>
              <w:spacing w:before="120" w:after="120"/>
              <w:jc w:val="center"/>
            </w:pPr>
            <w:r w:rsidRPr="00382F4C">
              <w:rPr>
                <w:rFonts w:hint="eastAsia"/>
              </w:rPr>
              <w:t>-21</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13</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rPr>
                <w:rFonts w:hint="eastAsia"/>
              </w:rPr>
              <w:t>13/16</w:t>
            </w:r>
          </w:p>
        </w:tc>
        <w:tc>
          <w:tcPr>
            <w:tcW w:w="2392" w:type="dxa"/>
          </w:tcPr>
          <w:p w:rsidR="000F3510" w:rsidRPr="00382F4C" w:rsidRDefault="000F3510" w:rsidP="007431AC">
            <w:pPr>
              <w:spacing w:before="120" w:after="120"/>
              <w:jc w:val="center"/>
            </w:pPr>
            <w:r w:rsidRPr="00382F4C">
              <w:rPr>
                <w:rFonts w:hint="eastAsia"/>
              </w:rPr>
              <w:t>-23</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14</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t>1/2</w:t>
            </w:r>
          </w:p>
        </w:tc>
        <w:tc>
          <w:tcPr>
            <w:tcW w:w="2392" w:type="dxa"/>
          </w:tcPr>
          <w:p w:rsidR="000F3510" w:rsidRPr="00382F4C" w:rsidRDefault="000F3510" w:rsidP="007431AC">
            <w:pPr>
              <w:spacing w:before="120" w:after="120"/>
              <w:jc w:val="center"/>
            </w:pPr>
            <w:r w:rsidRPr="00382F4C">
              <w:t>-</w:t>
            </w:r>
            <w:r w:rsidRPr="00382F4C">
              <w:rPr>
                <w:rFonts w:hint="eastAsia"/>
              </w:rPr>
              <w:t>24</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lastRenderedPageBreak/>
              <w:t>15</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t>5/8</w:t>
            </w:r>
          </w:p>
        </w:tc>
        <w:tc>
          <w:tcPr>
            <w:tcW w:w="2392" w:type="dxa"/>
          </w:tcPr>
          <w:p w:rsidR="000F3510" w:rsidRPr="00382F4C" w:rsidRDefault="000F3510" w:rsidP="007431AC">
            <w:pPr>
              <w:spacing w:before="120" w:after="120"/>
              <w:jc w:val="center"/>
            </w:pPr>
            <w:r w:rsidRPr="00382F4C">
              <w:t>-2</w:t>
            </w:r>
            <w:r w:rsidRPr="00382F4C">
              <w:rPr>
                <w:rFonts w:hint="eastAsia"/>
              </w:rPr>
              <w:t>5</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16</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rPr>
                <w:rFonts w:hint="eastAsia"/>
              </w:rPr>
              <w:t>3/4</w:t>
            </w:r>
          </w:p>
        </w:tc>
        <w:tc>
          <w:tcPr>
            <w:tcW w:w="2392" w:type="dxa"/>
          </w:tcPr>
          <w:p w:rsidR="000F3510" w:rsidRPr="00382F4C" w:rsidRDefault="000F3510" w:rsidP="007431AC">
            <w:pPr>
              <w:spacing w:before="120" w:after="120"/>
              <w:jc w:val="center"/>
            </w:pPr>
            <w:r w:rsidRPr="00382F4C">
              <w:rPr>
                <w:rFonts w:hint="eastAsia"/>
              </w:rPr>
              <w:t>-26</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17</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rPr>
                <w:rFonts w:hint="eastAsia"/>
              </w:rPr>
              <w:t>13/16</w:t>
            </w:r>
          </w:p>
        </w:tc>
        <w:tc>
          <w:tcPr>
            <w:tcW w:w="2392" w:type="dxa"/>
          </w:tcPr>
          <w:p w:rsidR="000F3510" w:rsidRPr="00382F4C" w:rsidRDefault="000F3510" w:rsidP="007431AC">
            <w:pPr>
              <w:spacing w:before="120" w:after="120"/>
              <w:jc w:val="center"/>
            </w:pPr>
            <w:r w:rsidRPr="00382F4C">
              <w:rPr>
                <w:rFonts w:hint="eastAsia"/>
              </w:rPr>
              <w:t>-28</w:t>
            </w:r>
          </w:p>
        </w:tc>
      </w:tr>
    </w:tbl>
    <w:p w:rsidR="000F3510" w:rsidRPr="00794F4C" w:rsidRDefault="003D2364" w:rsidP="005C0FC9">
      <w:pPr>
        <w:pStyle w:val="51"/>
        <w:numPr>
          <w:ilvl w:val="0"/>
          <w:numId w:val="0"/>
        </w:numPr>
        <w:ind w:left="425" w:hanging="425"/>
      </w:pPr>
      <w:r>
        <w:rPr>
          <w:rFonts w:eastAsia="SimSun" w:hint="eastAsia"/>
          <w:lang w:eastAsia="zh-CN"/>
        </w:rPr>
        <w:t>25</w:t>
      </w:r>
      <w:r w:rsidR="005C0FC9">
        <w:rPr>
          <w:rFonts w:eastAsia="SimSun" w:hint="eastAsia"/>
          <w:lang w:eastAsia="zh-CN"/>
        </w:rPr>
        <w:t xml:space="preserve">.7.4.1.2 </w:t>
      </w:r>
      <w:r w:rsidR="000F3510" w:rsidRPr="00794F4C">
        <w:t>Time of Departure accuracy</w:t>
      </w:r>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2"/>
        </w:numPr>
        <w:autoSpaceDE w:val="0"/>
        <w:autoSpaceDN w:val="0"/>
        <w:adjustRightInd w:val="0"/>
        <w:spacing w:before="0" w:after="0"/>
      </w:pPr>
      <w:r w:rsidRPr="00794F4C">
        <w:t xml:space="preserve">MULTICHANNEL_SAMPLING_RATE is </w:t>
      </w:r>
      <w:r>
        <w:rPr>
          <w:rFonts w:hint="eastAsia"/>
          <w:lang w:eastAsia="zh-CN"/>
        </w:rPr>
        <w:t>88</w:t>
      </w:r>
      <w:r w:rsidRPr="00794F4C">
        <w:t>0x10</w:t>
      </w:r>
      <w:r w:rsidRPr="00794F4C">
        <w:rPr>
          <w:vertAlign w:val="superscript"/>
        </w:rPr>
        <w:t>6</w:t>
      </w:r>
      <w:r w:rsidRPr="00794F4C">
        <w:t xml:space="preserve"> sample/s </w:t>
      </w:r>
    </w:p>
    <w:p w:rsidR="000F3510" w:rsidRPr="00794F4C" w:rsidRDefault="000F3510" w:rsidP="001941D2">
      <w:pPr>
        <w:numPr>
          <w:ilvl w:val="0"/>
          <w:numId w:val="22"/>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2"/>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2"/>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2"/>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t>NOTE — The indicated windowing applies to the time of departure accuracy test equipment, and not the transmitter or receiver.</w:t>
      </w:r>
    </w:p>
    <w:p w:rsidR="000F3510" w:rsidRPr="005C0FC9" w:rsidRDefault="003D2364" w:rsidP="005C0FC9">
      <w:pPr>
        <w:pStyle w:val="41"/>
        <w:numPr>
          <w:ilvl w:val="0"/>
          <w:numId w:val="0"/>
        </w:numPr>
        <w:ind w:left="425" w:hanging="425"/>
        <w:rPr>
          <w:lang w:eastAsia="zh-CN"/>
        </w:rPr>
      </w:pPr>
      <w:bookmarkStart w:id="1491" w:name="_Toc376780592"/>
      <w:r>
        <w:rPr>
          <w:rFonts w:eastAsia="SimSun" w:hint="eastAsia"/>
          <w:lang w:eastAsia="zh-CN"/>
        </w:rPr>
        <w:t>25</w:t>
      </w:r>
      <w:r w:rsidR="005C0FC9">
        <w:rPr>
          <w:rFonts w:eastAsia="SimSun" w:hint="eastAsia"/>
          <w:lang w:eastAsia="zh-CN"/>
        </w:rPr>
        <w:t xml:space="preserve">.7.4.2 </w:t>
      </w:r>
      <w:r w:rsidR="000F3510" w:rsidRPr="00794F4C">
        <w:t>Rx Requirements</w:t>
      </w:r>
      <w:bookmarkEnd w:id="1491"/>
      <w:r w:rsidR="000F3510" w:rsidRPr="00794F4C">
        <w:t xml:space="preserve"> </w:t>
      </w:r>
    </w:p>
    <w:p w:rsidR="000F3510" w:rsidRPr="0069603F" w:rsidRDefault="003D2364" w:rsidP="00EC1F60">
      <w:pPr>
        <w:pStyle w:val="51"/>
        <w:numPr>
          <w:ilvl w:val="0"/>
          <w:numId w:val="0"/>
        </w:numPr>
        <w:ind w:left="425" w:hanging="425"/>
      </w:pPr>
      <w:r>
        <w:rPr>
          <w:rFonts w:eastAsia="SimSun" w:hint="eastAsia"/>
          <w:lang w:eastAsia="zh-CN"/>
        </w:rPr>
        <w:t>25</w:t>
      </w:r>
      <w:r w:rsidR="00EC1F60">
        <w:rPr>
          <w:rFonts w:eastAsia="SimSun" w:hint="eastAsia"/>
          <w:lang w:eastAsia="zh-CN"/>
        </w:rPr>
        <w:t xml:space="preserve">.7.4.2.1 </w:t>
      </w:r>
      <w:r w:rsidR="000F3510">
        <w:rPr>
          <w:rFonts w:hint="eastAsia"/>
        </w:rPr>
        <w:t>Introduction</w:t>
      </w:r>
    </w:p>
    <w:p w:rsidR="000F3510" w:rsidRDefault="000F3510" w:rsidP="000F3510">
      <w:pPr>
        <w:pStyle w:val="Default"/>
      </w:pPr>
      <w:r w:rsidRPr="00794F4C">
        <w:t>This</w:t>
      </w:r>
      <w:r w:rsidRPr="0069603F">
        <w:t xml:space="preserve"> </w:t>
      </w:r>
      <w:r>
        <w:t xml:space="preserve">subclause </w:t>
      </w:r>
      <w:r w:rsidRPr="00794F4C">
        <w:t>describes th</w:t>
      </w:r>
      <w:r>
        <w:t xml:space="preserve">e receiver requirements of the </w:t>
      </w:r>
      <w:r>
        <w:rPr>
          <w:rFonts w:eastAsia="SimSun" w:hint="eastAsia"/>
          <w:lang w:eastAsia="zh-CN"/>
        </w:rPr>
        <w:t>C</w:t>
      </w:r>
      <w:r>
        <w:t>DMG</w:t>
      </w:r>
      <w:r>
        <w:rPr>
          <w:rFonts w:eastAsia="SimSun" w:hint="eastAsia"/>
          <w:lang w:eastAsia="zh-CN"/>
        </w:rPr>
        <w:t xml:space="preserve"> HR</w:t>
      </w:r>
      <w:r>
        <w:t xml:space="preserve"> SC PHY. </w:t>
      </w:r>
    </w:p>
    <w:p w:rsidR="000F3510" w:rsidRPr="00794F4C" w:rsidRDefault="003D2364" w:rsidP="00EC1F60">
      <w:pPr>
        <w:pStyle w:val="51"/>
        <w:numPr>
          <w:ilvl w:val="0"/>
          <w:numId w:val="0"/>
        </w:numPr>
        <w:ind w:left="425" w:hanging="425"/>
      </w:pPr>
      <w:r>
        <w:rPr>
          <w:rFonts w:eastAsia="SimSun" w:hint="eastAsia"/>
          <w:lang w:eastAsia="zh-CN"/>
        </w:rPr>
        <w:t>25</w:t>
      </w:r>
      <w:r w:rsidR="00EC1F60">
        <w:rPr>
          <w:rFonts w:eastAsia="SimSun" w:hint="eastAsia"/>
          <w:lang w:eastAsia="zh-CN"/>
        </w:rPr>
        <w:t xml:space="preserve">.7.4.2.2 </w:t>
      </w:r>
      <w:r w:rsidR="000F3510" w:rsidRPr="00794F4C">
        <w:t>CCA</w:t>
      </w:r>
    </w:p>
    <w:p w:rsidR="000F3510" w:rsidRDefault="000F3510" w:rsidP="000F3510">
      <w:pPr>
        <w:rPr>
          <w:lang w:eastAsia="zh-CN"/>
        </w:rPr>
      </w:pPr>
      <w:r w:rsidRPr="00794F4C">
        <w:t xml:space="preserve">The start of a valid </w:t>
      </w:r>
      <w:r>
        <w:rPr>
          <w:rFonts w:hint="eastAsia"/>
          <w:lang w:eastAsia="zh-CN"/>
        </w:rPr>
        <w:t>CDMG</w:t>
      </w:r>
      <w:r w:rsidRPr="00794F4C">
        <w:t xml:space="preserve"> SC PHY transmission at a receive level greater than the minimum sensitivity for</w:t>
      </w:r>
      <w:r>
        <w:t xml:space="preserve"> CMCS </w:t>
      </w:r>
      <w:r w:rsidRPr="00794F4C">
        <w:t>1 (-68dBm) shall cause CCA to indicate busy with a probability &gt; 90% within 1</w:t>
      </w:r>
      <w:r>
        <w:rPr>
          <w:rFonts w:hint="eastAsia"/>
          <w:lang w:eastAsia="zh-CN"/>
        </w:rPr>
        <w:t xml:space="preserve"> </w:t>
      </w:r>
      <w:r w:rsidRPr="00794F4C">
        <w:t>us. The receiver shall hold the carrier sense signal busy for any signal 20</w:t>
      </w:r>
      <w:r>
        <w:rPr>
          <w:rFonts w:hint="eastAsia"/>
          <w:lang w:eastAsia="zh-CN"/>
        </w:rPr>
        <w:t xml:space="preserve"> </w:t>
      </w:r>
      <w:r w:rsidRPr="00794F4C">
        <w:t>dB above the minimum sensitivity for</w:t>
      </w:r>
      <w:r>
        <w:t xml:space="preserve"> CMCS </w:t>
      </w:r>
      <w:r w:rsidRPr="00794F4C">
        <w:t xml:space="preserve">1. </w:t>
      </w:r>
    </w:p>
    <w:p w:rsidR="000F3510" w:rsidRPr="00EC1F60" w:rsidRDefault="003D2364" w:rsidP="00EC1F60">
      <w:pPr>
        <w:pStyle w:val="21"/>
        <w:tabs>
          <w:tab w:val="clear" w:pos="851"/>
        </w:tabs>
        <w:spacing w:before="280" w:after="0"/>
      </w:pPr>
      <w:bookmarkStart w:id="1492" w:name="_Toc376780593"/>
      <w:r>
        <w:rPr>
          <w:rFonts w:hint="eastAsia"/>
        </w:rPr>
        <w:t>25</w:t>
      </w:r>
      <w:r w:rsidR="00EC1F60">
        <w:rPr>
          <w:rFonts w:hint="eastAsia"/>
        </w:rPr>
        <w:t xml:space="preserve">.8 </w:t>
      </w:r>
      <w:r w:rsidR="000F3510">
        <w:t>CDMG</w:t>
      </w:r>
      <w:r w:rsidR="000F3510" w:rsidRPr="00794F4C">
        <w:t xml:space="preserve"> low power SC PHY</w:t>
      </w:r>
      <w:bookmarkEnd w:id="1477"/>
      <w:bookmarkEnd w:id="1478"/>
      <w:bookmarkEnd w:id="1479"/>
      <w:bookmarkEnd w:id="1492"/>
    </w:p>
    <w:p w:rsidR="000F3510" w:rsidRPr="00794F4C" w:rsidRDefault="003D2364" w:rsidP="00EC1F60">
      <w:pPr>
        <w:pStyle w:val="31"/>
        <w:numPr>
          <w:ilvl w:val="0"/>
          <w:numId w:val="0"/>
        </w:numPr>
        <w:tabs>
          <w:tab w:val="clear" w:pos="709"/>
          <w:tab w:val="clear" w:pos="851"/>
        </w:tabs>
        <w:spacing w:after="60"/>
        <w:ind w:left="425" w:hanging="425"/>
        <w:rPr>
          <w:lang w:eastAsia="ja-JP"/>
        </w:rPr>
      </w:pPr>
      <w:bookmarkStart w:id="1493" w:name="_Toc376780594"/>
      <w:r>
        <w:rPr>
          <w:rFonts w:hint="eastAsia"/>
          <w:lang w:eastAsia="zh-CN"/>
        </w:rPr>
        <w:t>25</w:t>
      </w:r>
      <w:r w:rsidR="00EC1F60">
        <w:rPr>
          <w:rFonts w:hint="eastAsia"/>
          <w:lang w:eastAsia="zh-CN"/>
        </w:rPr>
        <w:t xml:space="preserve">.8.1 </w:t>
      </w:r>
      <w:r w:rsidR="000F3510">
        <w:rPr>
          <w:rFonts w:hint="eastAsia"/>
          <w:lang w:eastAsia="zh-CN"/>
        </w:rPr>
        <w:t>Introduction</w:t>
      </w:r>
      <w:bookmarkEnd w:id="1493"/>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is an optional SC mode. This mode can provide lower processing power requirements for </w:t>
      </w:r>
      <w:r>
        <w:rPr>
          <w:lang w:eastAsia="ja-JP"/>
        </w:rPr>
        <w:t>CDMG</w:t>
      </w:r>
      <w:r w:rsidRPr="00794F4C">
        <w:rPr>
          <w:lang w:eastAsia="ja-JP"/>
        </w:rPr>
        <w:t xml:space="preserve"> tranceivers.</w:t>
      </w:r>
    </w:p>
    <w:p w:rsidR="000F3510" w:rsidRPr="00EC1F60" w:rsidRDefault="003D2364" w:rsidP="00EC1F60">
      <w:pPr>
        <w:pStyle w:val="31"/>
        <w:numPr>
          <w:ilvl w:val="0"/>
          <w:numId w:val="0"/>
        </w:numPr>
        <w:tabs>
          <w:tab w:val="clear" w:pos="709"/>
          <w:tab w:val="clear" w:pos="851"/>
        </w:tabs>
        <w:spacing w:after="60"/>
        <w:ind w:left="425" w:hanging="425"/>
        <w:rPr>
          <w:lang w:eastAsia="zh-CN"/>
        </w:rPr>
      </w:pPr>
      <w:bookmarkStart w:id="1494" w:name="_Toc259717399"/>
      <w:bookmarkStart w:id="1495" w:name="_Toc376780595"/>
      <w:r>
        <w:rPr>
          <w:rFonts w:hint="eastAsia"/>
          <w:lang w:eastAsia="zh-CN"/>
        </w:rPr>
        <w:t>25</w:t>
      </w:r>
      <w:r w:rsidR="00EC1F60">
        <w:rPr>
          <w:rFonts w:hint="eastAsia"/>
          <w:lang w:eastAsia="zh-CN"/>
        </w:rPr>
        <w:t xml:space="preserve">.8.2 </w:t>
      </w:r>
      <w:r w:rsidR="000F3510" w:rsidRPr="00794F4C">
        <w:rPr>
          <w:lang w:eastAsia="ja-JP"/>
        </w:rPr>
        <w:t>Transmission</w:t>
      </w:r>
      <w:bookmarkStart w:id="1496" w:name="_Toc259717400"/>
      <w:bookmarkEnd w:id="1494"/>
      <w:bookmarkEnd w:id="1495"/>
    </w:p>
    <w:p w:rsidR="000F3510" w:rsidRPr="00794F4C" w:rsidRDefault="003D2364" w:rsidP="00CB660C">
      <w:pPr>
        <w:pStyle w:val="41"/>
        <w:numPr>
          <w:ilvl w:val="0"/>
          <w:numId w:val="0"/>
        </w:numPr>
        <w:ind w:left="425" w:hanging="425"/>
      </w:pPr>
      <w:bookmarkStart w:id="1497" w:name="_Toc376780596"/>
      <w:r>
        <w:rPr>
          <w:rFonts w:eastAsia="SimSun" w:hint="eastAsia"/>
          <w:lang w:eastAsia="zh-CN"/>
        </w:rPr>
        <w:t>25</w:t>
      </w:r>
      <w:r w:rsidR="00CB660C">
        <w:rPr>
          <w:rFonts w:eastAsia="SimSun" w:hint="eastAsia"/>
          <w:lang w:eastAsia="zh-CN"/>
        </w:rPr>
        <w:t xml:space="preserve">.8.2.1 </w:t>
      </w:r>
      <w:r w:rsidR="000F3510" w:rsidRPr="00794F4C">
        <w:t>Preamble</w:t>
      </w:r>
      <w:bookmarkEnd w:id="1496"/>
      <w:bookmarkEnd w:id="1497"/>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uses the same preamble as the </w:t>
      </w:r>
      <w:r>
        <w:rPr>
          <w:lang w:eastAsia="ja-JP"/>
        </w:rPr>
        <w:t>CDMG</w:t>
      </w:r>
      <w:r w:rsidRPr="00794F4C">
        <w:rPr>
          <w:lang w:eastAsia="ja-JP"/>
        </w:rPr>
        <w:t xml:space="preserve"> </w:t>
      </w:r>
      <w:r>
        <w:rPr>
          <w:rFonts w:hint="eastAsia"/>
          <w:lang w:eastAsia="zh-CN"/>
        </w:rPr>
        <w:t xml:space="preserve">MR </w:t>
      </w:r>
      <w:r w:rsidRPr="00794F4C">
        <w:rPr>
          <w:lang w:eastAsia="ja-JP"/>
        </w:rPr>
        <w:t>SC PHY.</w:t>
      </w:r>
    </w:p>
    <w:p w:rsidR="000F3510" w:rsidRPr="00CB660C" w:rsidRDefault="003D2364" w:rsidP="00CB660C">
      <w:pPr>
        <w:pStyle w:val="41"/>
        <w:numPr>
          <w:ilvl w:val="0"/>
          <w:numId w:val="0"/>
        </w:numPr>
        <w:ind w:left="425" w:hanging="425"/>
        <w:rPr>
          <w:rFonts w:eastAsia="SimSun"/>
          <w:lang w:eastAsia="zh-CN"/>
        </w:rPr>
      </w:pPr>
      <w:bookmarkStart w:id="1498" w:name="_Toc259717401"/>
      <w:bookmarkStart w:id="1499" w:name="_Toc376780597"/>
      <w:r>
        <w:rPr>
          <w:rFonts w:eastAsia="SimSun" w:hint="eastAsia"/>
          <w:lang w:eastAsia="zh-CN"/>
        </w:rPr>
        <w:lastRenderedPageBreak/>
        <w:t>25</w:t>
      </w:r>
      <w:r w:rsidR="00CB660C">
        <w:rPr>
          <w:rFonts w:eastAsia="SimSun" w:hint="eastAsia"/>
          <w:lang w:eastAsia="zh-CN"/>
        </w:rPr>
        <w:t xml:space="preserve">.8.2.2 </w:t>
      </w:r>
      <w:r w:rsidR="000F3510" w:rsidRPr="00794F4C">
        <w:t>Header</w:t>
      </w:r>
      <w:bookmarkEnd w:id="1498"/>
      <w:bookmarkEnd w:id="1499"/>
    </w:p>
    <w:p w:rsidR="000F3510" w:rsidRPr="00B15520" w:rsidRDefault="003D2364" w:rsidP="00CB660C">
      <w:pPr>
        <w:pStyle w:val="51"/>
        <w:numPr>
          <w:ilvl w:val="0"/>
          <w:numId w:val="0"/>
        </w:numPr>
        <w:ind w:left="425" w:hanging="425"/>
      </w:pPr>
      <w:r>
        <w:rPr>
          <w:rFonts w:eastAsia="SimSun" w:hint="eastAsia"/>
          <w:lang w:eastAsia="zh-CN"/>
        </w:rPr>
        <w:t>25</w:t>
      </w:r>
      <w:r w:rsidR="00CB660C">
        <w:rPr>
          <w:rFonts w:eastAsia="SimSun" w:hint="eastAsia"/>
          <w:lang w:eastAsia="zh-CN"/>
        </w:rPr>
        <w:t xml:space="preserve">.8.2.2.1 </w:t>
      </w:r>
      <w:r w:rsidR="000F3510">
        <w:rPr>
          <w:rFonts w:hint="eastAsia"/>
        </w:rPr>
        <w:t>General</w:t>
      </w:r>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header fields are the same fields as in the </w:t>
      </w:r>
      <w:r>
        <w:rPr>
          <w:lang w:eastAsia="ja-JP"/>
        </w:rPr>
        <w:t>CDMG</w:t>
      </w:r>
      <w:r>
        <w:rPr>
          <w:rFonts w:hint="eastAsia"/>
          <w:lang w:eastAsia="zh-CN"/>
        </w:rPr>
        <w:t xml:space="preserve"> MR</w:t>
      </w:r>
      <w:r w:rsidRPr="00794F4C">
        <w:rPr>
          <w:lang w:eastAsia="ja-JP"/>
        </w:rPr>
        <w:t xml:space="preserve"> SC PHY (see </w:t>
      </w:r>
      <w:r w:rsidR="00F51446">
        <w:rPr>
          <w:rFonts w:hint="eastAsia"/>
          <w:lang w:eastAsia="zh-CN"/>
        </w:rPr>
        <w:t xml:space="preserve">Table </w:t>
      </w:r>
      <w:r w:rsidR="003D2364">
        <w:rPr>
          <w:rFonts w:hint="eastAsia"/>
          <w:lang w:eastAsia="zh-CN"/>
        </w:rPr>
        <w:t>25</w:t>
      </w:r>
      <w:r w:rsidR="00F51446">
        <w:rPr>
          <w:rFonts w:hint="eastAsia"/>
          <w:lang w:eastAsia="zh-CN"/>
        </w:rPr>
        <w:t xml:space="preserve">-11 </w:t>
      </w:r>
      <w:r w:rsidRPr="00794F4C">
        <w:rPr>
          <w:lang w:eastAsia="ja-JP"/>
        </w:rPr>
        <w:t xml:space="preserve">in </w:t>
      </w:r>
      <w:fldSimple w:instr=" REF _Ref251864033 \r \h  \* MERGEFORMAT ">
        <w:r w:rsidR="003D2364">
          <w:rPr>
            <w:lang w:eastAsia="ja-JP"/>
          </w:rPr>
          <w:t>25</w:t>
        </w:r>
        <w:r>
          <w:rPr>
            <w:lang w:eastAsia="ja-JP"/>
          </w:rPr>
          <w:t>.6</w:t>
        </w:r>
      </w:fldSimple>
      <w:r w:rsidRPr="00794F4C">
        <w:rPr>
          <w:lang w:eastAsia="ja-JP"/>
        </w:rPr>
        <w:t>).</w:t>
      </w:r>
    </w:p>
    <w:p w:rsidR="000F3510" w:rsidRPr="00794F4C" w:rsidRDefault="000F3510" w:rsidP="000F3510">
      <w:pPr>
        <w:outlineLvl w:val="0"/>
        <w:rPr>
          <w:lang w:eastAsia="ja-JP"/>
        </w:rPr>
      </w:pPr>
      <w:r w:rsidRPr="00794F4C">
        <w:rPr>
          <w:lang w:eastAsia="ja-JP"/>
        </w:rPr>
        <w:t xml:space="preserve">The </w:t>
      </w:r>
      <w:r>
        <w:rPr>
          <w:lang w:eastAsia="ja-JP"/>
        </w:rPr>
        <w:t>CDMG</w:t>
      </w:r>
      <w:r w:rsidRPr="00794F4C">
        <w:rPr>
          <w:lang w:eastAsia="ja-JP"/>
        </w:rPr>
        <w:t xml:space="preserve"> low power SC PHY modulation and coding schemes are listed in </w:t>
      </w:r>
      <w:r w:rsidR="00F51446">
        <w:rPr>
          <w:rFonts w:hint="eastAsia"/>
          <w:lang w:eastAsia="zh-CN"/>
        </w:rPr>
        <w:t xml:space="preserve">Table </w:t>
      </w:r>
      <w:r w:rsidR="003D2364">
        <w:rPr>
          <w:rFonts w:hint="eastAsia"/>
          <w:lang w:eastAsia="zh-CN"/>
        </w:rPr>
        <w:t>25</w:t>
      </w:r>
      <w:r w:rsidR="00F51446">
        <w:rPr>
          <w:rFonts w:hint="eastAsia"/>
          <w:lang w:eastAsia="zh-CN"/>
        </w:rPr>
        <w:t>-20</w:t>
      </w:r>
      <w:r w:rsidRPr="00794F4C">
        <w:rPr>
          <w:lang w:eastAsia="ja-JP"/>
        </w:rPr>
        <w:t>.</w:t>
      </w:r>
    </w:p>
    <w:p w:rsidR="000F3510" w:rsidRPr="00794F4C" w:rsidRDefault="00D526CD" w:rsidP="000F3510">
      <w:pPr>
        <w:pStyle w:val="aa"/>
      </w:pPr>
      <w:bookmarkStart w:id="1500" w:name="_Ref251907067"/>
      <w:bookmarkStart w:id="1501" w:name="_Toc259717660"/>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28</w:t>
      </w:r>
      <w:r w:rsidR="00E73F19" w:rsidRPr="00392D84">
        <w:rPr>
          <w:rFonts w:cs="Arial"/>
          <w:color w:val="FFFFFF"/>
        </w:rPr>
        <w:fldChar w:fldCharType="end"/>
      </w:r>
      <w:bookmarkStart w:id="1502" w:name="_Toc371725730"/>
      <w:r w:rsidR="000F3510" w:rsidRPr="00794F4C">
        <w:t xml:space="preserve">Table </w:t>
      </w:r>
      <w:bookmarkStart w:id="1503" w:name="_Ref255114954"/>
      <w:bookmarkEnd w:id="1500"/>
      <w:r w:rsidR="003D2364">
        <w:rPr>
          <w:rFonts w:eastAsia="SimSun" w:hint="eastAsia"/>
          <w:lang w:eastAsia="zh-CN"/>
        </w:rPr>
        <w:t>25</w:t>
      </w:r>
      <w:r w:rsidR="00D15A23" w:rsidRPr="00584D34">
        <w:t>-</w:t>
      </w:r>
      <w:r w:rsidR="00D15A23">
        <w:rPr>
          <w:rFonts w:eastAsia="SimSun" w:hint="eastAsia"/>
          <w:lang w:eastAsia="zh-CN"/>
        </w:rPr>
        <w:t>20</w:t>
      </w:r>
      <w:r w:rsidR="00D15A23" w:rsidRPr="00584D34">
        <w:t>—</w:t>
      </w:r>
      <w:r w:rsidR="000F3510" w:rsidRPr="00794F4C">
        <w:t>Low power SC Modualtion and Coding Schemes</w:t>
      </w:r>
      <w:bookmarkEnd w:id="1501"/>
      <w:bookmarkEnd w:id="1502"/>
      <w:bookmarkEnd w:id="1503"/>
      <w:r w:rsidR="000F3510" w:rsidRPr="00794F4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
        <w:gridCol w:w="1417"/>
        <w:gridCol w:w="1737"/>
        <w:gridCol w:w="3402"/>
        <w:gridCol w:w="851"/>
        <w:gridCol w:w="1644"/>
      </w:tblGrid>
      <w:tr w:rsidR="000F3510" w:rsidRPr="00794F4C" w:rsidTr="00237CCB">
        <w:tc>
          <w:tcPr>
            <w:tcW w:w="923" w:type="dxa"/>
          </w:tcPr>
          <w:p w:rsidR="000F3510" w:rsidRPr="00794F4C" w:rsidRDefault="000F3510" w:rsidP="00622101">
            <w:pPr>
              <w:spacing w:before="120" w:after="120"/>
              <w:jc w:val="center"/>
              <w:rPr>
                <w:b/>
                <w:lang w:eastAsia="ja-JP"/>
              </w:rPr>
            </w:pPr>
            <w:r>
              <w:rPr>
                <w:rFonts w:hint="eastAsia"/>
                <w:b/>
                <w:lang w:eastAsia="zh-CN"/>
              </w:rPr>
              <w:t>C</w:t>
            </w:r>
            <w:r w:rsidRPr="00794F4C">
              <w:rPr>
                <w:b/>
                <w:lang w:eastAsia="ja-JP"/>
              </w:rPr>
              <w:t>MCS</w:t>
            </w:r>
          </w:p>
        </w:tc>
        <w:tc>
          <w:tcPr>
            <w:tcW w:w="1417" w:type="dxa"/>
          </w:tcPr>
          <w:p w:rsidR="000F3510" w:rsidRPr="00794F4C" w:rsidRDefault="000F3510" w:rsidP="00622101">
            <w:pPr>
              <w:spacing w:before="120" w:after="120"/>
              <w:jc w:val="center"/>
              <w:rPr>
                <w:b/>
                <w:lang w:eastAsia="ja-JP"/>
              </w:rPr>
            </w:pPr>
            <w:r w:rsidRPr="00794F4C">
              <w:rPr>
                <w:b/>
                <w:lang w:eastAsia="ja-JP"/>
              </w:rPr>
              <w:t>Modulation</w:t>
            </w:r>
          </w:p>
        </w:tc>
        <w:tc>
          <w:tcPr>
            <w:tcW w:w="1737" w:type="dxa"/>
          </w:tcPr>
          <w:p w:rsidR="000F3510" w:rsidRPr="00794F4C" w:rsidRDefault="000F3510" w:rsidP="00622101">
            <w:pPr>
              <w:spacing w:before="120" w:after="120"/>
              <w:jc w:val="center"/>
              <w:rPr>
                <w:b/>
                <w:lang w:eastAsia="ja-JP"/>
              </w:rPr>
            </w:pPr>
            <w:r w:rsidRPr="00794F4C">
              <w:rPr>
                <w:b/>
                <w:lang w:eastAsia="ja-JP"/>
              </w:rPr>
              <w:t>Effective Code Rate</w:t>
            </w:r>
          </w:p>
        </w:tc>
        <w:tc>
          <w:tcPr>
            <w:tcW w:w="3402" w:type="dxa"/>
          </w:tcPr>
          <w:p w:rsidR="000F3510" w:rsidRPr="00794F4C" w:rsidRDefault="000F3510" w:rsidP="00622101">
            <w:pPr>
              <w:spacing w:before="120" w:after="120"/>
              <w:jc w:val="center"/>
              <w:rPr>
                <w:b/>
                <w:lang w:eastAsia="ja-JP"/>
              </w:rPr>
            </w:pPr>
            <w:r w:rsidRPr="00794F4C">
              <w:rPr>
                <w:b/>
                <w:lang w:eastAsia="ja-JP"/>
              </w:rPr>
              <w:t>Coding Scheme</w:t>
            </w:r>
          </w:p>
        </w:tc>
        <w:tc>
          <w:tcPr>
            <w:tcW w:w="851" w:type="dxa"/>
          </w:tcPr>
          <w:p w:rsidR="000F3510" w:rsidRPr="00794F4C" w:rsidRDefault="000F3510" w:rsidP="00622101">
            <w:pPr>
              <w:spacing w:before="120" w:after="120"/>
              <w:jc w:val="center"/>
              <w:rPr>
                <w:b/>
                <w:bCs/>
                <w:lang w:eastAsia="ja-JP"/>
              </w:rPr>
            </w:pPr>
            <w:r w:rsidRPr="00794F4C">
              <w:rPr>
                <w:b/>
                <w:bCs/>
                <w:lang w:eastAsia="ja-JP"/>
              </w:rPr>
              <w:t>N</w:t>
            </w:r>
            <w:r w:rsidRPr="00794F4C">
              <w:rPr>
                <w:b/>
                <w:bCs/>
                <w:vertAlign w:val="subscript"/>
                <w:lang w:eastAsia="ja-JP"/>
              </w:rPr>
              <w:t>CPB</w:t>
            </w:r>
          </w:p>
        </w:tc>
        <w:tc>
          <w:tcPr>
            <w:tcW w:w="1644" w:type="dxa"/>
          </w:tcPr>
          <w:p w:rsidR="000F3510" w:rsidRPr="00794F4C" w:rsidRDefault="000F3510" w:rsidP="00622101">
            <w:pPr>
              <w:spacing w:before="120" w:after="120"/>
              <w:jc w:val="center"/>
              <w:rPr>
                <w:b/>
                <w:lang w:eastAsia="ja-JP"/>
              </w:rPr>
            </w:pPr>
            <w:r w:rsidRPr="00794F4C">
              <w:rPr>
                <w:b/>
                <w:lang w:eastAsia="ja-JP"/>
              </w:rPr>
              <w:t>Rate (Mbps)</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30</w:t>
            </w:r>
          </w:p>
        </w:tc>
        <w:tc>
          <w:tcPr>
            <w:tcW w:w="1417" w:type="dxa"/>
          </w:tcPr>
          <w:p w:rsidR="000F3510" w:rsidRPr="00794F4C" w:rsidRDefault="000F3510" w:rsidP="00622101">
            <w:pPr>
              <w:spacing w:before="120" w:after="120"/>
              <w:jc w:val="center"/>
              <w:rPr>
                <w:lang w:eastAsia="ja-JP"/>
              </w:rPr>
            </w:pPr>
            <w:r w:rsidRPr="00794F4C">
              <w:rPr>
                <w:lang w:eastAsia="ja-JP"/>
              </w:rPr>
              <w:t>π/2-BPSK</w:t>
            </w:r>
          </w:p>
        </w:tc>
        <w:tc>
          <w:tcPr>
            <w:tcW w:w="1737" w:type="dxa"/>
          </w:tcPr>
          <w:p w:rsidR="000F3510" w:rsidRPr="00794F4C" w:rsidRDefault="000F3510" w:rsidP="00622101">
            <w:pPr>
              <w:spacing w:before="120" w:after="120"/>
              <w:jc w:val="center"/>
              <w:rPr>
                <w:lang w:eastAsia="zh-CN"/>
              </w:rPr>
            </w:pPr>
            <w:r>
              <w:rPr>
                <w:rFonts w:hint="eastAsia"/>
                <w:lang w:eastAsia="zh-CN"/>
              </w:rPr>
              <w:t>13/28</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ode(16,8)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313</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31</w:t>
            </w:r>
          </w:p>
        </w:tc>
        <w:tc>
          <w:tcPr>
            <w:tcW w:w="1417" w:type="dxa"/>
          </w:tcPr>
          <w:p w:rsidR="000F3510" w:rsidRPr="00794F4C" w:rsidRDefault="000F3510" w:rsidP="00622101">
            <w:pPr>
              <w:spacing w:before="120" w:after="120"/>
              <w:jc w:val="center"/>
              <w:rPr>
                <w:lang w:eastAsia="ja-JP"/>
              </w:rPr>
            </w:pPr>
            <w:r w:rsidRPr="00794F4C">
              <w:rPr>
                <w:lang w:eastAsia="ja-JP"/>
              </w:rPr>
              <w:t>π/2-BPSK</w:t>
            </w:r>
          </w:p>
        </w:tc>
        <w:tc>
          <w:tcPr>
            <w:tcW w:w="1737" w:type="dxa"/>
          </w:tcPr>
          <w:p w:rsidR="000F3510" w:rsidRPr="00794F4C" w:rsidRDefault="000F3510" w:rsidP="00622101">
            <w:pPr>
              <w:spacing w:before="120" w:after="120"/>
              <w:jc w:val="center"/>
              <w:rPr>
                <w:lang w:eastAsia="zh-CN"/>
              </w:rPr>
            </w:pPr>
            <w:r>
              <w:rPr>
                <w:rFonts w:hint="eastAsia"/>
                <w:lang w:eastAsia="zh-CN"/>
              </w:rPr>
              <w:t>13/21</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w:t>
            </w:r>
            <w:r>
              <w:rPr>
                <w:rFonts w:hint="eastAsia"/>
                <w:lang w:eastAsia="zh-CN"/>
              </w:rPr>
              <w:t>2</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417</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32</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B</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52/63</w:t>
            </w:r>
          </w:p>
        </w:tc>
        <w:tc>
          <w:tcPr>
            <w:tcW w:w="3402" w:type="dxa"/>
          </w:tcPr>
          <w:p w:rsidR="000F3510" w:rsidRPr="00794F4C" w:rsidRDefault="000F3510" w:rsidP="00622101">
            <w:pPr>
              <w:spacing w:before="120" w:after="120"/>
              <w:jc w:val="center"/>
              <w:rPr>
                <w:lang w:eastAsia="ja-JP"/>
              </w:rPr>
            </w:pPr>
            <w:r w:rsidRPr="00794F4C">
              <w:t>RS(224,208)+</w:t>
            </w:r>
            <w:r>
              <w:rPr>
                <w:rFonts w:hint="eastAsia"/>
                <w:lang w:eastAsia="zh-CN"/>
              </w:rPr>
              <w:t>SPC</w:t>
            </w:r>
            <w:r w:rsidRPr="00794F4C">
              <w:t>(</w:t>
            </w:r>
            <w:r>
              <w:rPr>
                <w:rFonts w:hint="eastAsia"/>
                <w:lang w:eastAsia="zh-CN"/>
              </w:rPr>
              <w:t>9</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556</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33</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13/28</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ode(16,8)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625.5</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34</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13/21</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w:t>
            </w:r>
            <w:r>
              <w:rPr>
                <w:rFonts w:hint="eastAsia"/>
                <w:lang w:eastAsia="zh-CN"/>
              </w:rPr>
              <w:t>2</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834</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35</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52/63</w:t>
            </w:r>
          </w:p>
        </w:tc>
        <w:tc>
          <w:tcPr>
            <w:tcW w:w="3402" w:type="dxa"/>
          </w:tcPr>
          <w:p w:rsidR="000F3510" w:rsidRPr="00794F4C" w:rsidRDefault="000F3510" w:rsidP="00622101">
            <w:pPr>
              <w:spacing w:before="120" w:after="120"/>
              <w:jc w:val="center"/>
              <w:rPr>
                <w:lang w:eastAsia="ja-JP"/>
              </w:rPr>
            </w:pPr>
            <w:r w:rsidRPr="00794F4C">
              <w:t>RS(224,208)+</w:t>
            </w:r>
            <w:r>
              <w:rPr>
                <w:rFonts w:hint="eastAsia"/>
                <w:lang w:eastAsia="zh-CN"/>
              </w:rPr>
              <w:t>SPC</w:t>
            </w:r>
            <w:r w:rsidRPr="00794F4C">
              <w:t>(</w:t>
            </w:r>
            <w:r>
              <w:rPr>
                <w:rFonts w:hint="eastAsia"/>
                <w:lang w:eastAsia="zh-CN"/>
              </w:rPr>
              <w:t>9</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1112</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36</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13/14</w:t>
            </w:r>
          </w:p>
        </w:tc>
        <w:tc>
          <w:tcPr>
            <w:tcW w:w="3402" w:type="dxa"/>
          </w:tcPr>
          <w:p w:rsidR="000F3510" w:rsidRPr="00794F4C" w:rsidRDefault="000F3510" w:rsidP="00622101">
            <w:pPr>
              <w:spacing w:before="120" w:after="120"/>
              <w:jc w:val="center"/>
            </w:pPr>
            <w:r w:rsidRPr="00794F4C">
              <w:t>RS(224,208)+Block-</w:t>
            </w:r>
            <w:r>
              <w:rPr>
                <w:rFonts w:hint="eastAsia"/>
                <w:lang w:eastAsia="zh-CN"/>
              </w:rPr>
              <w:t>C</w:t>
            </w:r>
            <w:r w:rsidRPr="00794F4C">
              <w:t>ode(</w:t>
            </w:r>
            <w:r>
              <w:rPr>
                <w:rFonts w:hint="eastAsia"/>
                <w:lang w:eastAsia="zh-CN"/>
              </w:rPr>
              <w:t>8</w:t>
            </w:r>
            <w:r w:rsidRPr="00794F4C">
              <w:t>,8)</w:t>
            </w:r>
          </w:p>
        </w:tc>
        <w:tc>
          <w:tcPr>
            <w:tcW w:w="851" w:type="dxa"/>
          </w:tcPr>
          <w:p w:rsidR="000F3510" w:rsidRPr="00794F4C" w:rsidRDefault="000F3510" w:rsidP="00622101">
            <w:pPr>
              <w:spacing w:before="120" w:after="120"/>
              <w:jc w:val="center"/>
              <w:rPr>
                <w:lang w:eastAsia="zh-CN"/>
              </w:rPr>
            </w:pPr>
            <w:r>
              <w:rPr>
                <w:rFonts w:hint="eastAsia"/>
                <w:lang w:eastAsia="zh-CN"/>
              </w:rPr>
              <w:t>392</w:t>
            </w:r>
          </w:p>
        </w:tc>
        <w:tc>
          <w:tcPr>
            <w:tcW w:w="1644" w:type="dxa"/>
          </w:tcPr>
          <w:p w:rsidR="000F3510" w:rsidRPr="00794F4C" w:rsidRDefault="000F3510" w:rsidP="00622101">
            <w:pPr>
              <w:spacing w:before="120" w:after="120"/>
              <w:jc w:val="center"/>
              <w:rPr>
                <w:lang w:eastAsia="zh-CN"/>
              </w:rPr>
            </w:pPr>
            <w:r>
              <w:rPr>
                <w:rFonts w:hint="eastAsia"/>
                <w:lang w:eastAsia="zh-CN"/>
              </w:rPr>
              <w:t>1251.5</w:t>
            </w:r>
          </w:p>
        </w:tc>
      </w:tr>
    </w:tbl>
    <w:p w:rsidR="000F3510" w:rsidRPr="00794F4C" w:rsidRDefault="003D2364" w:rsidP="003C5862">
      <w:pPr>
        <w:pStyle w:val="51"/>
        <w:numPr>
          <w:ilvl w:val="0"/>
          <w:numId w:val="0"/>
        </w:numPr>
      </w:pPr>
      <w:bookmarkStart w:id="1504" w:name="_Toc259717402"/>
      <w:r>
        <w:rPr>
          <w:rFonts w:eastAsia="SimSun" w:hint="eastAsia"/>
          <w:lang w:eastAsia="zh-CN"/>
        </w:rPr>
        <w:t>25</w:t>
      </w:r>
      <w:r w:rsidR="003C5862">
        <w:rPr>
          <w:rFonts w:eastAsia="SimSun" w:hint="eastAsia"/>
          <w:lang w:eastAsia="zh-CN"/>
        </w:rPr>
        <w:t xml:space="preserve">.8.2.2.2 </w:t>
      </w:r>
      <w:r w:rsidR="000F3510" w:rsidRPr="00794F4C">
        <w:t>eader encoding and modulation</w:t>
      </w:r>
      <w:bookmarkEnd w:id="1504"/>
    </w:p>
    <w:p w:rsidR="000F3510" w:rsidRPr="004A0FCD" w:rsidRDefault="000F3510" w:rsidP="000F3510">
      <w:pPr>
        <w:rPr>
          <w:lang w:eastAsia="zh-CN"/>
        </w:rPr>
      </w:pPr>
      <w:r>
        <w:rPr>
          <w:rFonts w:hint="eastAsia"/>
          <w:lang w:eastAsia="zh-CN"/>
        </w:rPr>
        <w:t>See 21.7.2.2.2.</w:t>
      </w:r>
    </w:p>
    <w:p w:rsidR="000F3510" w:rsidRDefault="003D2364" w:rsidP="003C5862">
      <w:pPr>
        <w:pStyle w:val="41"/>
        <w:numPr>
          <w:ilvl w:val="0"/>
          <w:numId w:val="0"/>
        </w:numPr>
        <w:ind w:left="425" w:hanging="425"/>
        <w:rPr>
          <w:lang w:eastAsia="zh-CN"/>
        </w:rPr>
      </w:pPr>
      <w:bookmarkStart w:id="1505" w:name="_Toc259717403"/>
      <w:bookmarkStart w:id="1506" w:name="_Toc376780598"/>
      <w:r>
        <w:rPr>
          <w:rFonts w:eastAsia="SimSun" w:hint="eastAsia"/>
          <w:lang w:eastAsia="zh-CN"/>
        </w:rPr>
        <w:t>25</w:t>
      </w:r>
      <w:r w:rsidR="003C5862">
        <w:rPr>
          <w:rFonts w:eastAsia="SimSun" w:hint="eastAsia"/>
          <w:lang w:eastAsia="zh-CN"/>
        </w:rPr>
        <w:t xml:space="preserve">.8.2.3 </w:t>
      </w:r>
      <w:r w:rsidR="000F3510" w:rsidRPr="00794F4C">
        <w:t>Data field</w:t>
      </w:r>
      <w:bookmarkEnd w:id="1505"/>
      <w:bookmarkEnd w:id="1506"/>
    </w:p>
    <w:p w:rsidR="000F3510" w:rsidRDefault="000F3510" w:rsidP="000F3510">
      <w:pPr>
        <w:rPr>
          <w:lang w:eastAsia="zh-CN" w:bidi="ar-SA"/>
        </w:rPr>
      </w:pPr>
      <w:r>
        <w:rPr>
          <w:rFonts w:hint="eastAsia"/>
          <w:lang w:eastAsia="zh-CN" w:bidi="ar-SA"/>
        </w:rPr>
        <w:t>See 21.7.2.3.</w:t>
      </w:r>
    </w:p>
    <w:p w:rsidR="000F3510" w:rsidRDefault="003D2364" w:rsidP="003C5862">
      <w:pPr>
        <w:pStyle w:val="21"/>
        <w:tabs>
          <w:tab w:val="clear" w:pos="851"/>
        </w:tabs>
        <w:spacing w:before="280" w:after="0"/>
        <w:rPr>
          <w:lang w:bidi="ar-SA"/>
        </w:rPr>
      </w:pPr>
      <w:bookmarkStart w:id="1507" w:name="_Toc376780599"/>
      <w:r>
        <w:rPr>
          <w:rFonts w:hint="eastAsia"/>
          <w:lang w:bidi="ar-SA"/>
        </w:rPr>
        <w:t>25</w:t>
      </w:r>
      <w:r w:rsidR="003C5862">
        <w:rPr>
          <w:rFonts w:hint="eastAsia"/>
          <w:lang w:bidi="ar-SA"/>
        </w:rPr>
        <w:t xml:space="preserve">.9 </w:t>
      </w:r>
      <w:r w:rsidR="000F3510">
        <w:rPr>
          <w:rFonts w:hint="eastAsia"/>
          <w:lang w:bidi="ar-SA"/>
        </w:rPr>
        <w:t xml:space="preserve">PLCP </w:t>
      </w:r>
      <w:r w:rsidR="000F3510">
        <w:rPr>
          <w:lang w:bidi="ar-SA"/>
        </w:rPr>
        <w:t>transmit</w:t>
      </w:r>
      <w:r w:rsidR="000F3510">
        <w:rPr>
          <w:rFonts w:hint="eastAsia"/>
          <w:lang w:bidi="ar-SA"/>
        </w:rPr>
        <w:t xml:space="preserve"> procedure</w:t>
      </w:r>
      <w:bookmarkEnd w:id="1507"/>
    </w:p>
    <w:p w:rsidR="000F3510" w:rsidRDefault="000F3510" w:rsidP="000F3510">
      <w:pPr>
        <w:rPr>
          <w:lang w:eastAsia="zh-CN" w:bidi="ar-SA"/>
        </w:rPr>
      </w:pPr>
      <w:r>
        <w:rPr>
          <w:lang w:eastAsia="zh-CN" w:bidi="ar-SA"/>
        </w:rPr>
        <w:t>The PLCP transmit procedure is shown in Figure 21-18. In order to transmit data, a PHY-TXSTART.request</w:t>
      </w:r>
      <w:r>
        <w:rPr>
          <w:rFonts w:hint="eastAsia"/>
          <w:lang w:eastAsia="zh-CN" w:bidi="ar-SA"/>
        </w:rPr>
        <w:t xml:space="preserve"> </w:t>
      </w:r>
      <w:r>
        <w:rPr>
          <w:lang w:eastAsia="zh-CN" w:bidi="ar-SA"/>
        </w:rPr>
        <w:t>primitive shall be enabled so that the PHY entity shall be in the transmit state. Further, the PHY shall be set</w:t>
      </w:r>
      <w:r>
        <w:rPr>
          <w:rFonts w:hint="eastAsia"/>
          <w:lang w:eastAsia="zh-CN" w:bidi="ar-SA"/>
        </w:rPr>
        <w:t xml:space="preserve"> </w:t>
      </w:r>
      <w:r>
        <w:rPr>
          <w:lang w:eastAsia="zh-CN" w:bidi="ar-SA"/>
        </w:rPr>
        <w:t xml:space="preserve">to operate at the appropriate frequency through station management via the PLME, as specified in </w:t>
      </w:r>
      <w:r w:rsidR="003D2364">
        <w:rPr>
          <w:lang w:eastAsia="zh-CN" w:bidi="ar-SA"/>
        </w:rPr>
        <w:t>25</w:t>
      </w:r>
      <w:r>
        <w:rPr>
          <w:lang w:eastAsia="zh-CN" w:bidi="ar-SA"/>
        </w:rPr>
        <w:t>.1</w:t>
      </w:r>
      <w:r>
        <w:rPr>
          <w:rFonts w:hint="eastAsia"/>
          <w:lang w:eastAsia="zh-CN" w:bidi="ar-SA"/>
        </w:rPr>
        <w:t>3</w:t>
      </w:r>
      <w:r>
        <w:rPr>
          <w:lang w:eastAsia="zh-CN" w:bidi="ar-SA"/>
        </w:rPr>
        <w:t>.</w:t>
      </w:r>
      <w:r>
        <w:rPr>
          <w:rFonts w:hint="eastAsia"/>
          <w:lang w:eastAsia="zh-CN" w:bidi="ar-SA"/>
        </w:rPr>
        <w:t xml:space="preserve"> </w:t>
      </w:r>
      <w:r>
        <w:rPr>
          <w:lang w:eastAsia="zh-CN" w:bidi="ar-SA"/>
        </w:rPr>
        <w:t xml:space="preserve">Other transmit parameters, such as </w:t>
      </w:r>
      <w:r>
        <w:rPr>
          <w:rFonts w:hint="eastAsia"/>
          <w:lang w:eastAsia="zh-CN" w:bidi="ar-SA"/>
        </w:rPr>
        <w:t>C</w:t>
      </w:r>
      <w:r>
        <w:rPr>
          <w:lang w:eastAsia="zh-CN" w:bidi="ar-SA"/>
        </w:rPr>
        <w:t xml:space="preserve">MCS and transmit power, are set via the PHY-SAP with the PHYTXSTART.request(TXVECTOR), as described in </w:t>
      </w:r>
      <w:r w:rsidR="003D2364">
        <w:rPr>
          <w:lang w:eastAsia="zh-CN" w:bidi="ar-SA"/>
        </w:rPr>
        <w:t>25</w:t>
      </w:r>
      <w:r>
        <w:rPr>
          <w:lang w:eastAsia="zh-CN" w:bidi="ar-SA"/>
        </w:rPr>
        <w:t>.2.2.</w:t>
      </w:r>
    </w:p>
    <w:p w:rsidR="000F3510" w:rsidRDefault="000F3510" w:rsidP="000F3510">
      <w:pPr>
        <w:rPr>
          <w:lang w:eastAsia="zh-CN" w:bidi="ar-SA"/>
        </w:rPr>
      </w:pPr>
      <w:r>
        <w:rPr>
          <w:lang w:eastAsia="zh-CN" w:bidi="ar-SA"/>
        </w:rPr>
        <w:t>The PLCP shall then issue a PMD_TXSTART.request primitive, and transmission of the PLCP preamble</w:t>
      </w:r>
      <w:r>
        <w:rPr>
          <w:rFonts w:hint="eastAsia"/>
          <w:lang w:eastAsia="zh-CN" w:bidi="ar-SA"/>
        </w:rPr>
        <w:t xml:space="preserve"> </w:t>
      </w:r>
      <w:r>
        <w:rPr>
          <w:lang w:eastAsia="zh-CN" w:bidi="ar-SA"/>
        </w:rPr>
        <w:t>shall start, based on the parameters passed in the PHY-TXSTART.request primitive. The preamble format</w:t>
      </w:r>
      <w:r>
        <w:rPr>
          <w:rFonts w:hint="eastAsia"/>
          <w:lang w:eastAsia="zh-CN" w:bidi="ar-SA"/>
        </w:rPr>
        <w:t xml:space="preserve"> </w:t>
      </w:r>
      <w:r>
        <w:rPr>
          <w:lang w:eastAsia="zh-CN" w:bidi="ar-SA"/>
        </w:rPr>
        <w:t xml:space="preserve">(control PHY, SC or OFDM) depend on the </w:t>
      </w:r>
      <w:r>
        <w:rPr>
          <w:rFonts w:hint="eastAsia"/>
          <w:lang w:eastAsia="zh-CN" w:bidi="ar-SA"/>
        </w:rPr>
        <w:t>C</w:t>
      </w:r>
      <w:r>
        <w:rPr>
          <w:lang w:eastAsia="zh-CN" w:bidi="ar-SA"/>
        </w:rPr>
        <w:t xml:space="preserve">MCS in the PHY_TXSTART.req. The </w:t>
      </w:r>
      <w:r>
        <w:rPr>
          <w:lang w:eastAsia="zh-CN" w:bidi="ar-SA"/>
        </w:rPr>
        <w:lastRenderedPageBreak/>
        <w:t>PLCP shall calculate the</w:t>
      </w:r>
      <w:r>
        <w:rPr>
          <w:rFonts w:hint="eastAsia"/>
          <w:lang w:eastAsia="zh-CN" w:bidi="ar-SA"/>
        </w:rPr>
        <w:t xml:space="preserve"> </w:t>
      </w:r>
      <w:r>
        <w:rPr>
          <w:lang w:eastAsia="zh-CN" w:bidi="ar-SA"/>
        </w:rPr>
        <w:t xml:space="preserve">length of the packet according the </w:t>
      </w:r>
      <w:r>
        <w:rPr>
          <w:rFonts w:hint="eastAsia"/>
          <w:lang w:eastAsia="zh-CN" w:bidi="ar-SA"/>
        </w:rPr>
        <w:t>C</w:t>
      </w:r>
      <w:r>
        <w:rPr>
          <w:lang w:eastAsia="zh-CN" w:bidi="ar-SA"/>
        </w:rPr>
        <w:t>MCS and the length specified in the PHY_TXSTART.request primitive,</w:t>
      </w:r>
      <w:r>
        <w:rPr>
          <w:rFonts w:hint="eastAsia"/>
          <w:lang w:eastAsia="zh-CN" w:bidi="ar-SA"/>
        </w:rPr>
        <w:t xml:space="preserve"> </w:t>
      </w:r>
      <w:r>
        <w:rPr>
          <w:lang w:eastAsia="zh-CN" w:bidi="ar-SA"/>
        </w:rPr>
        <w:t>adding padding bits if necessary.</w:t>
      </w:r>
    </w:p>
    <w:p w:rsidR="000F3510" w:rsidRDefault="000F3510" w:rsidP="000F3510">
      <w:pPr>
        <w:rPr>
          <w:lang w:eastAsia="zh-CN" w:bidi="ar-SA"/>
        </w:rPr>
      </w:pPr>
      <w:r>
        <w:rPr>
          <w:lang w:eastAsia="zh-CN" w:bidi="ar-SA"/>
        </w:rPr>
        <w:t>The PHY continues with the encoding and transmission of the header according to the</w:t>
      </w:r>
      <w:r>
        <w:rPr>
          <w:rFonts w:hint="eastAsia"/>
          <w:lang w:eastAsia="zh-CN" w:bidi="ar-SA"/>
        </w:rPr>
        <w:t xml:space="preserve"> </w:t>
      </w:r>
      <w:r>
        <w:rPr>
          <w:lang w:eastAsia="zh-CN" w:bidi="ar-SA"/>
        </w:rPr>
        <w:t>PHY_TXSTART.req(TXVECTOR) parameters. The PHY proceeds with PSDU transmission through a</w:t>
      </w:r>
      <w:r>
        <w:rPr>
          <w:rFonts w:hint="eastAsia"/>
          <w:lang w:eastAsia="zh-CN" w:bidi="ar-SA"/>
        </w:rPr>
        <w:t xml:space="preserve"> </w:t>
      </w:r>
      <w:r>
        <w:rPr>
          <w:lang w:eastAsia="zh-CN" w:bidi="ar-SA"/>
        </w:rPr>
        <w:t xml:space="preserve">series of data octet transfers from the MAC. The data are encoded as described in </w:t>
      </w:r>
      <w:r w:rsidR="003D2364">
        <w:rPr>
          <w:lang w:eastAsia="zh-CN" w:bidi="ar-SA"/>
        </w:rPr>
        <w:t>25</w:t>
      </w:r>
      <w:r>
        <w:rPr>
          <w:lang w:eastAsia="zh-CN" w:bidi="ar-SA"/>
        </w:rPr>
        <w:t xml:space="preserve">.4.3.2.3, </w:t>
      </w:r>
      <w:r w:rsidR="003D2364">
        <w:rPr>
          <w:lang w:eastAsia="zh-CN" w:bidi="ar-SA"/>
        </w:rPr>
        <w:t>25</w:t>
      </w:r>
      <w:r>
        <w:rPr>
          <w:lang w:eastAsia="zh-CN" w:bidi="ar-SA"/>
        </w:rPr>
        <w:t>.5.3.2.3, and</w:t>
      </w:r>
      <w:r>
        <w:rPr>
          <w:rFonts w:hint="eastAsia"/>
          <w:lang w:eastAsia="zh-CN" w:bidi="ar-SA"/>
        </w:rPr>
        <w:t xml:space="preserve"> </w:t>
      </w:r>
      <w:r w:rsidR="003D2364">
        <w:rPr>
          <w:lang w:eastAsia="zh-CN" w:bidi="ar-SA"/>
        </w:rPr>
        <w:t>25</w:t>
      </w:r>
      <w:r>
        <w:rPr>
          <w:lang w:eastAsia="zh-CN" w:bidi="ar-SA"/>
        </w:rPr>
        <w:t xml:space="preserve">.6.3.2.3. The encoded data are then modulated as described in </w:t>
      </w:r>
      <w:r w:rsidR="003D2364">
        <w:rPr>
          <w:lang w:eastAsia="zh-CN" w:bidi="ar-SA"/>
        </w:rPr>
        <w:t>25</w:t>
      </w:r>
      <w:r>
        <w:rPr>
          <w:lang w:eastAsia="zh-CN" w:bidi="ar-SA"/>
        </w:rPr>
        <w:t xml:space="preserve">.4, </w:t>
      </w:r>
      <w:r w:rsidR="003D2364">
        <w:rPr>
          <w:lang w:eastAsia="zh-CN" w:bidi="ar-SA"/>
        </w:rPr>
        <w:t>25</w:t>
      </w:r>
      <w:r>
        <w:rPr>
          <w:lang w:eastAsia="zh-CN" w:bidi="ar-SA"/>
        </w:rPr>
        <w:t xml:space="preserve">.5, </w:t>
      </w:r>
      <w:r w:rsidR="003D2364">
        <w:rPr>
          <w:lang w:eastAsia="zh-CN" w:bidi="ar-SA"/>
        </w:rPr>
        <w:t>25</w:t>
      </w:r>
      <w:r>
        <w:rPr>
          <w:lang w:eastAsia="zh-CN" w:bidi="ar-SA"/>
        </w:rPr>
        <w:t xml:space="preserve">.6, and </w:t>
      </w:r>
      <w:r w:rsidR="003D2364">
        <w:rPr>
          <w:lang w:eastAsia="zh-CN" w:bidi="ar-SA"/>
        </w:rPr>
        <w:t>25</w:t>
      </w:r>
      <w:r>
        <w:rPr>
          <w:lang w:eastAsia="zh-CN" w:bidi="ar-SA"/>
        </w:rPr>
        <w:t>.</w:t>
      </w:r>
      <w:r>
        <w:rPr>
          <w:rFonts w:hint="eastAsia"/>
          <w:lang w:eastAsia="zh-CN" w:bidi="ar-SA"/>
        </w:rPr>
        <w:t>8</w:t>
      </w:r>
      <w:r>
        <w:rPr>
          <w:lang w:eastAsia="zh-CN" w:bidi="ar-SA"/>
        </w:rPr>
        <w:t>, depending on the</w:t>
      </w:r>
      <w:r>
        <w:rPr>
          <w:rFonts w:hint="eastAsia"/>
          <w:lang w:eastAsia="zh-CN" w:bidi="ar-SA"/>
        </w:rPr>
        <w:t xml:space="preserve"> C</w:t>
      </w:r>
      <w:r>
        <w:rPr>
          <w:lang w:eastAsia="zh-CN" w:bidi="ar-SA"/>
        </w:rPr>
        <w:t>MCS requested in the PHY_TXSTART.req. Transmission can be prematurely terminated by the MAC</w:t>
      </w:r>
      <w:r>
        <w:rPr>
          <w:rFonts w:hint="eastAsia"/>
          <w:lang w:eastAsia="zh-CN" w:bidi="ar-SA"/>
        </w:rPr>
        <w:t xml:space="preserve"> </w:t>
      </w:r>
      <w:r>
        <w:rPr>
          <w:lang w:eastAsia="zh-CN" w:bidi="ar-SA"/>
        </w:rPr>
        <w:t>through the primitive PHY-TXEND.request. PHY-TXSTART shall be disabled by receiving a PHYTXEND.request primitive.</w:t>
      </w:r>
    </w:p>
    <w:p w:rsidR="000F3510" w:rsidRDefault="000F3510" w:rsidP="000F3510">
      <w:pPr>
        <w:rPr>
          <w:lang w:eastAsia="zh-CN" w:bidi="ar-SA"/>
        </w:rPr>
      </w:pPr>
      <w:r>
        <w:rPr>
          <w:lang w:eastAsia="zh-CN" w:bidi="ar-SA"/>
        </w:rPr>
        <w:t>Transmission of the PSDU is completed with the transmission of the last bits of the (encoded) PSDU. If no</w:t>
      </w:r>
      <w:r>
        <w:rPr>
          <w:rFonts w:hint="eastAsia"/>
          <w:lang w:eastAsia="zh-CN" w:bidi="ar-SA"/>
        </w:rPr>
        <w:t xml:space="preserve"> </w:t>
      </w:r>
      <w:r>
        <w:rPr>
          <w:lang w:eastAsia="zh-CN" w:bidi="ar-SA"/>
        </w:rPr>
        <w:t>TRN-T/R fields are specified in the PHY-TXSTART.req, the PLCP shall issue PMD-TXEND after the</w:t>
      </w:r>
      <w:r>
        <w:rPr>
          <w:rFonts w:hint="eastAsia"/>
          <w:lang w:eastAsia="zh-CN" w:bidi="ar-SA"/>
        </w:rPr>
        <w:t xml:space="preserve"> </w:t>
      </w:r>
      <w:r>
        <w:rPr>
          <w:lang w:eastAsia="zh-CN" w:bidi="ar-SA"/>
        </w:rPr>
        <w:t>transmission of the last bits. If TRN-T and TRN-R are requested in the PHY-TXSTART.req, the</w:t>
      </w:r>
      <w:r>
        <w:rPr>
          <w:rFonts w:hint="eastAsia"/>
          <w:lang w:eastAsia="zh-CN" w:bidi="ar-SA"/>
        </w:rPr>
        <w:t xml:space="preserve"> </w:t>
      </w:r>
      <w:r>
        <w:rPr>
          <w:lang w:eastAsia="zh-CN" w:bidi="ar-SA"/>
        </w:rPr>
        <w:t>transmission continues with the transmission of AGC subfields and TRN-T/R subfields. The PCLP issues</w:t>
      </w:r>
      <w:r>
        <w:rPr>
          <w:rFonts w:hint="eastAsia"/>
          <w:lang w:eastAsia="zh-CN" w:bidi="ar-SA"/>
        </w:rPr>
        <w:t xml:space="preserve"> </w:t>
      </w:r>
      <w:r>
        <w:rPr>
          <w:lang w:eastAsia="zh-CN" w:bidi="ar-SA"/>
        </w:rPr>
        <w:t>the PMD-TXEND after the transmission of the last TRN-T/R subfield, and then it issues a</w:t>
      </w:r>
      <w:r>
        <w:rPr>
          <w:rFonts w:hint="eastAsia"/>
          <w:lang w:eastAsia="zh-CN" w:bidi="ar-SA"/>
        </w:rPr>
        <w:t xml:space="preserve"> </w:t>
      </w:r>
      <w:r>
        <w:rPr>
          <w:lang w:eastAsia="zh-CN" w:bidi="ar-SA"/>
        </w:rPr>
        <w:t>PHY_TXEND.confirm primitive to the MAC. The packet transmission shall be completed, and the PHY</w:t>
      </w:r>
      <w:r>
        <w:rPr>
          <w:rFonts w:hint="eastAsia"/>
          <w:lang w:eastAsia="zh-CN" w:bidi="ar-SA"/>
        </w:rPr>
        <w:t xml:space="preserve"> </w:t>
      </w:r>
      <w:r>
        <w:rPr>
          <w:lang w:eastAsia="zh-CN" w:bidi="ar-SA"/>
        </w:rPr>
        <w:t>entity shall enter the receive state (i.e., PHYTXSTART shall be disabled). Each PHY-TXEND.request</w:t>
      </w:r>
      <w:r>
        <w:rPr>
          <w:rFonts w:hint="eastAsia"/>
          <w:lang w:eastAsia="zh-CN" w:bidi="ar-SA"/>
        </w:rPr>
        <w:t xml:space="preserve"> </w:t>
      </w:r>
      <w:r>
        <w:rPr>
          <w:lang w:eastAsia="zh-CN" w:bidi="ar-SA"/>
        </w:rPr>
        <w:t>primitive is acknowledged with a PHY-TXEND.confirm primitive from the PHY.</w:t>
      </w:r>
    </w:p>
    <w:p w:rsidR="000F3510" w:rsidRDefault="000F3510" w:rsidP="000F3510">
      <w:pPr>
        <w:rPr>
          <w:lang w:eastAsia="zh-CN" w:bidi="ar-SA"/>
        </w:rPr>
      </w:pPr>
      <w:r w:rsidRPr="000D0FFA">
        <w:rPr>
          <w:lang w:eastAsia="zh-CN" w:bidi="ar-SA"/>
        </w:rPr>
        <w:t>A typical transmit state machine is shown in Figure 21-19.</w:t>
      </w:r>
    </w:p>
    <w:p w:rsidR="000F3510" w:rsidRDefault="003D2364" w:rsidP="003C5862">
      <w:pPr>
        <w:pStyle w:val="21"/>
        <w:tabs>
          <w:tab w:val="clear" w:pos="851"/>
        </w:tabs>
        <w:spacing w:before="280" w:after="0"/>
        <w:rPr>
          <w:lang w:bidi="ar-SA"/>
        </w:rPr>
      </w:pPr>
      <w:bookmarkStart w:id="1508" w:name="_Toc376780600"/>
      <w:r>
        <w:rPr>
          <w:rFonts w:hint="eastAsia"/>
          <w:lang w:bidi="ar-SA"/>
        </w:rPr>
        <w:t>25</w:t>
      </w:r>
      <w:r w:rsidR="003C5862">
        <w:rPr>
          <w:rFonts w:hint="eastAsia"/>
          <w:lang w:bidi="ar-SA"/>
        </w:rPr>
        <w:t xml:space="preserve">.10 </w:t>
      </w:r>
      <w:r w:rsidR="000F3510">
        <w:rPr>
          <w:rFonts w:hint="eastAsia"/>
          <w:lang w:bidi="ar-SA"/>
        </w:rPr>
        <w:t>PLCP receive procedure</w:t>
      </w:r>
      <w:bookmarkEnd w:id="1508"/>
    </w:p>
    <w:p w:rsidR="000F3510" w:rsidRDefault="000F3510" w:rsidP="000F3510">
      <w:pPr>
        <w:rPr>
          <w:lang w:eastAsia="zh-CN" w:bidi="ar-SA"/>
        </w:rPr>
      </w:pPr>
      <w:r w:rsidRPr="00821445">
        <w:rPr>
          <w:lang w:eastAsia="zh-CN" w:bidi="ar-SA"/>
        </w:rPr>
        <w:t>A typical PLCP receive procedure is shown in Figure 21-20.</w:t>
      </w:r>
    </w:p>
    <w:p w:rsidR="000F3510" w:rsidRDefault="000F3510" w:rsidP="000F3510">
      <w:pPr>
        <w:rPr>
          <w:lang w:eastAsia="zh-CN" w:bidi="ar-SA"/>
        </w:rPr>
      </w:pPr>
      <w:r>
        <w:rPr>
          <w:lang w:eastAsia="zh-CN" w:bidi="ar-SA"/>
        </w:rPr>
        <w:t>Upon receiving the STF, PMD_RSSI.ind shall report received signal strength to the PCLP, this indicates</w:t>
      </w:r>
      <w:r>
        <w:rPr>
          <w:rFonts w:hint="eastAsia"/>
          <w:lang w:eastAsia="zh-CN" w:bidi="ar-SA"/>
        </w:rPr>
        <w:t xml:space="preserve"> </w:t>
      </w:r>
      <w:r>
        <w:rPr>
          <w:lang w:eastAsia="zh-CN" w:bidi="ar-SA"/>
        </w:rPr>
        <w:t>activity to the MAC through PHY_CCA.ind(BUSY).</w:t>
      </w:r>
      <w:r>
        <w:rPr>
          <w:rFonts w:hint="eastAsia"/>
          <w:lang w:eastAsia="zh-CN" w:bidi="ar-SA"/>
        </w:rPr>
        <w:t xml:space="preserve"> </w:t>
      </w:r>
    </w:p>
    <w:p w:rsidR="000F3510" w:rsidRDefault="000F3510" w:rsidP="000F3510">
      <w:pPr>
        <w:rPr>
          <w:lang w:eastAsia="zh-CN" w:bidi="ar-SA"/>
        </w:rPr>
      </w:pPr>
      <w:r>
        <w:rPr>
          <w:lang w:eastAsia="zh-CN" w:bidi="ar-SA"/>
        </w:rPr>
        <w:t>After the PHY-CCA.indication(BUSY) is issued, the PHY entity shall search for the CE field and begin</w:t>
      </w:r>
      <w:r>
        <w:rPr>
          <w:rFonts w:hint="eastAsia"/>
          <w:lang w:eastAsia="zh-CN" w:bidi="ar-SA"/>
        </w:rPr>
        <w:t xml:space="preserve"> </w:t>
      </w:r>
      <w:r>
        <w:rPr>
          <w:lang w:eastAsia="zh-CN" w:bidi="ar-SA"/>
        </w:rPr>
        <w:t>receiving the CE field. During the reception of the CE field, the PMD indicates to the PLCP the type of PHY</w:t>
      </w:r>
      <w:r>
        <w:rPr>
          <w:rFonts w:hint="eastAsia"/>
          <w:lang w:eastAsia="zh-CN" w:bidi="ar-SA"/>
        </w:rPr>
        <w:t xml:space="preserve"> </w:t>
      </w:r>
      <w:r>
        <w:rPr>
          <w:lang w:eastAsia="zh-CN" w:bidi="ar-SA"/>
        </w:rPr>
        <w:t>of the packet. The PHY demodulates the header according to the PHY type determined during the PLCP. If</w:t>
      </w:r>
      <w:r>
        <w:rPr>
          <w:rFonts w:hint="eastAsia"/>
          <w:lang w:eastAsia="zh-CN" w:bidi="ar-SA"/>
        </w:rPr>
        <w:t xml:space="preserve"> </w:t>
      </w:r>
      <w:r>
        <w:rPr>
          <w:lang w:eastAsia="zh-CN" w:bidi="ar-SA"/>
        </w:rPr>
        <w:t>the CE field indicated a SC PHY, the receiver is capable of receiving low-power SC PHY, and</w:t>
      </w:r>
      <w:r>
        <w:rPr>
          <w:rFonts w:hint="eastAsia"/>
          <w:lang w:eastAsia="zh-CN" w:bidi="ar-SA"/>
        </w:rPr>
        <w:t xml:space="preserve"> </w:t>
      </w:r>
      <w:r>
        <w:rPr>
          <w:lang w:eastAsia="zh-CN" w:bidi="ar-SA"/>
        </w:rPr>
        <w:t>dot11LowPowerSCPHYActivated is true, then the PHY shall attempt to demodulate both a SC header and</w:t>
      </w:r>
      <w:r>
        <w:rPr>
          <w:rFonts w:hint="eastAsia"/>
          <w:lang w:eastAsia="zh-CN" w:bidi="ar-SA"/>
        </w:rPr>
        <w:t xml:space="preserve"> </w:t>
      </w:r>
      <w:r>
        <w:rPr>
          <w:lang w:eastAsia="zh-CN" w:bidi="ar-SA"/>
        </w:rPr>
        <w:t xml:space="preserve">an SC low-power header. The PLCP shall decode the header and indicate to the PMD the </w:t>
      </w:r>
      <w:r>
        <w:rPr>
          <w:rFonts w:hint="eastAsia"/>
          <w:lang w:eastAsia="zh-CN" w:bidi="ar-SA"/>
        </w:rPr>
        <w:t>C</w:t>
      </w:r>
      <w:r>
        <w:rPr>
          <w:lang w:eastAsia="zh-CN" w:bidi="ar-SA"/>
        </w:rPr>
        <w:t>MCS, length and</w:t>
      </w:r>
      <w:r>
        <w:rPr>
          <w:rFonts w:hint="eastAsia"/>
          <w:lang w:eastAsia="zh-CN" w:bidi="ar-SA"/>
        </w:rPr>
        <w:t xml:space="preserve"> </w:t>
      </w:r>
      <w:r>
        <w:rPr>
          <w:lang w:eastAsia="zh-CN" w:bidi="ar-SA"/>
        </w:rPr>
        <w:t>other parameters needed for the demodulation of the packet. At the end of the data portion of the packet, the</w:t>
      </w:r>
      <w:r>
        <w:rPr>
          <w:rFonts w:hint="eastAsia"/>
          <w:lang w:eastAsia="zh-CN" w:bidi="ar-SA"/>
        </w:rPr>
        <w:t xml:space="preserve"> </w:t>
      </w:r>
      <w:r>
        <w:rPr>
          <w:lang w:eastAsia="zh-CN" w:bidi="ar-SA"/>
        </w:rPr>
        <w:t>PHY shall indicate PHY_RXEND.ind(No_Error) to the MAC. If the header indicated the presence of</w:t>
      </w:r>
      <w:r>
        <w:rPr>
          <w:rFonts w:hint="eastAsia"/>
          <w:lang w:eastAsia="zh-CN" w:bidi="ar-SA"/>
        </w:rPr>
        <w:t xml:space="preserve"> </w:t>
      </w:r>
      <w:r>
        <w:rPr>
          <w:lang w:eastAsia="zh-CN" w:bidi="ar-SA"/>
        </w:rPr>
        <w:t>training field, the PMD shall continue to receive these training fields after the data portion of the packet.</w:t>
      </w:r>
      <w:r>
        <w:rPr>
          <w:rFonts w:hint="eastAsia"/>
          <w:lang w:eastAsia="zh-CN" w:bidi="ar-SA"/>
        </w:rPr>
        <w:t xml:space="preserve"> </w:t>
      </w:r>
      <w:r>
        <w:rPr>
          <w:lang w:eastAsia="zh-CN" w:bidi="ar-SA"/>
        </w:rPr>
        <w:t>After the end of these fields, the PMD shall send the measurements to the PLCP using the</w:t>
      </w:r>
      <w:r>
        <w:rPr>
          <w:rFonts w:hint="eastAsia"/>
          <w:lang w:eastAsia="zh-CN" w:bidi="ar-SA"/>
        </w:rPr>
        <w:t xml:space="preserve"> </w:t>
      </w:r>
      <w:r>
        <w:rPr>
          <w:lang w:eastAsia="zh-CN" w:bidi="ar-SA"/>
        </w:rPr>
        <w:t>PMD_CHAN_MEAS.ind. After the end of the training fields, the PHY shall indicate PHY_CCA.ind(Idle).</w:t>
      </w:r>
    </w:p>
    <w:p w:rsidR="000F3510" w:rsidRDefault="000F3510" w:rsidP="000F3510">
      <w:pPr>
        <w:rPr>
          <w:lang w:eastAsia="zh-CN" w:bidi="ar-SA"/>
        </w:rPr>
      </w:pPr>
      <w:r>
        <w:rPr>
          <w:lang w:eastAsia="zh-CN" w:bidi="ar-SA"/>
        </w:rPr>
        <w:t>In the case of signal loss before the decoding of the header or in the case of an invalid header, the PHY shall</w:t>
      </w:r>
      <w:r>
        <w:rPr>
          <w:rFonts w:hint="eastAsia"/>
          <w:lang w:eastAsia="zh-CN" w:bidi="ar-SA"/>
        </w:rPr>
        <w:t xml:space="preserve"> </w:t>
      </w:r>
      <w:r>
        <w:rPr>
          <w:lang w:eastAsia="zh-CN" w:bidi="ar-SA"/>
        </w:rPr>
        <w:t xml:space="preserve">maintain PHY_CCA.ind(BUSY) for any signal 20 dB higher from the receive sensitivity of </w:t>
      </w:r>
      <w:r>
        <w:rPr>
          <w:rFonts w:hint="eastAsia"/>
          <w:lang w:eastAsia="zh-CN" w:bidi="ar-SA"/>
        </w:rPr>
        <w:t>C</w:t>
      </w:r>
      <w:r>
        <w:rPr>
          <w:lang w:eastAsia="zh-CN" w:bidi="ar-SA"/>
        </w:rPr>
        <w:t>MCS 1. In the</w:t>
      </w:r>
      <w:r>
        <w:rPr>
          <w:rFonts w:hint="eastAsia"/>
          <w:lang w:eastAsia="zh-CN" w:bidi="ar-SA"/>
        </w:rPr>
        <w:t xml:space="preserve"> </w:t>
      </w:r>
      <w:r>
        <w:rPr>
          <w:lang w:eastAsia="zh-CN" w:bidi="ar-SA"/>
        </w:rPr>
        <w:t>case of signal loss after decoding of a valid header, the PHY shall indicate PHY_CCA.ind(BUSY) for the</w:t>
      </w:r>
      <w:r>
        <w:rPr>
          <w:rFonts w:hint="eastAsia"/>
          <w:lang w:eastAsia="zh-CN" w:bidi="ar-SA"/>
        </w:rPr>
        <w:t xml:space="preserve"> </w:t>
      </w:r>
      <w:r>
        <w:rPr>
          <w:lang w:eastAsia="zh-CN" w:bidi="ar-SA"/>
        </w:rPr>
        <w:t>expected duration of the packet, including AGC and TRN-T/R fields.</w:t>
      </w:r>
    </w:p>
    <w:p w:rsidR="000F3510" w:rsidRPr="00821445" w:rsidRDefault="000F3510" w:rsidP="000F3510">
      <w:pPr>
        <w:rPr>
          <w:lang w:eastAsia="zh-CN" w:bidi="ar-SA"/>
        </w:rPr>
      </w:pPr>
      <w:r w:rsidRPr="00821445">
        <w:rPr>
          <w:lang w:eastAsia="zh-CN" w:bidi="ar-SA"/>
        </w:rPr>
        <w:lastRenderedPageBreak/>
        <w:t>A typical receive state machine is shown in Figure 21-21.</w:t>
      </w:r>
    </w:p>
    <w:p w:rsidR="000F3510" w:rsidRPr="003C5862" w:rsidRDefault="003D2364" w:rsidP="003C5862">
      <w:pPr>
        <w:pStyle w:val="21"/>
        <w:tabs>
          <w:tab w:val="clear" w:pos="851"/>
        </w:tabs>
        <w:spacing w:before="280" w:after="0"/>
      </w:pPr>
      <w:bookmarkStart w:id="1509" w:name="_Toc256692413"/>
      <w:bookmarkStart w:id="1510" w:name="_Toc256695132"/>
      <w:bookmarkStart w:id="1511" w:name="_Toc257028240"/>
      <w:bookmarkStart w:id="1512" w:name="_Toc257028860"/>
      <w:bookmarkStart w:id="1513" w:name="_Toc257039509"/>
      <w:bookmarkStart w:id="1514" w:name="_Toc256692414"/>
      <w:bookmarkStart w:id="1515" w:name="_Toc256695133"/>
      <w:bookmarkStart w:id="1516" w:name="_Toc257028241"/>
      <w:bookmarkStart w:id="1517" w:name="_Toc257028861"/>
      <w:bookmarkStart w:id="1518" w:name="_Toc257039510"/>
      <w:bookmarkStart w:id="1519" w:name="_Toc256692415"/>
      <w:bookmarkStart w:id="1520" w:name="_Toc256695134"/>
      <w:bookmarkStart w:id="1521" w:name="_Toc257028242"/>
      <w:bookmarkStart w:id="1522" w:name="_Toc257028862"/>
      <w:bookmarkStart w:id="1523" w:name="_Toc257039511"/>
      <w:bookmarkStart w:id="1524" w:name="_Toc243400053"/>
      <w:bookmarkStart w:id="1525" w:name="_Toc243456047"/>
      <w:bookmarkStart w:id="1526" w:name="_Toc243461914"/>
      <w:bookmarkStart w:id="1527" w:name="_Toc243472039"/>
      <w:bookmarkStart w:id="1528" w:name="_Toc243795323"/>
      <w:bookmarkStart w:id="1529" w:name="_Toc215583056"/>
      <w:bookmarkStart w:id="1530" w:name="_Toc235400745"/>
      <w:bookmarkStart w:id="1531" w:name="_Ref256692649"/>
      <w:bookmarkStart w:id="1532" w:name="_Toc259717408"/>
      <w:bookmarkStart w:id="1533" w:name="_Toc376780601"/>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Pr>
          <w:rFonts w:hint="eastAsia"/>
        </w:rPr>
        <w:t>25</w:t>
      </w:r>
      <w:r w:rsidR="003C5862">
        <w:rPr>
          <w:rFonts w:hint="eastAsia"/>
        </w:rPr>
        <w:t xml:space="preserve">.11 </w:t>
      </w:r>
      <w:r w:rsidR="000F3510" w:rsidRPr="00511FBD">
        <w:t>Beamforming</w:t>
      </w:r>
      <w:bookmarkStart w:id="1534" w:name="_Toc201722003"/>
      <w:bookmarkStart w:id="1535" w:name="_Toc206227743"/>
      <w:bookmarkStart w:id="1536" w:name="_Toc206415690"/>
      <w:bookmarkStart w:id="1537" w:name="_Toc206418497"/>
      <w:bookmarkStart w:id="1538" w:name="_Toc207099252"/>
      <w:bookmarkStart w:id="1539" w:name="_Toc207099857"/>
      <w:bookmarkStart w:id="1540" w:name="_Toc207100776"/>
      <w:bookmarkStart w:id="1541" w:name="_Toc207348698"/>
      <w:bookmarkStart w:id="1542" w:name="_Toc215583057"/>
      <w:bookmarkStart w:id="1543" w:name="_Toc235400746"/>
      <w:bookmarkStart w:id="1544" w:name="_Toc259717409"/>
      <w:bookmarkEnd w:id="1529"/>
      <w:bookmarkEnd w:id="1530"/>
      <w:bookmarkEnd w:id="1531"/>
      <w:bookmarkEnd w:id="1532"/>
      <w:bookmarkEnd w:id="1533"/>
    </w:p>
    <w:p w:rsidR="000F3510" w:rsidRDefault="003D2364" w:rsidP="003C5862">
      <w:pPr>
        <w:pStyle w:val="31"/>
        <w:numPr>
          <w:ilvl w:val="0"/>
          <w:numId w:val="0"/>
        </w:numPr>
        <w:tabs>
          <w:tab w:val="clear" w:pos="709"/>
          <w:tab w:val="clear" w:pos="851"/>
        </w:tabs>
        <w:spacing w:after="60"/>
        <w:ind w:left="425" w:hanging="425"/>
        <w:rPr>
          <w:lang w:eastAsia="zh-CN"/>
        </w:rPr>
      </w:pPr>
      <w:bookmarkStart w:id="1545" w:name="_Toc376780602"/>
      <w:r>
        <w:rPr>
          <w:rFonts w:hint="eastAsia"/>
          <w:lang w:eastAsia="zh-CN"/>
        </w:rPr>
        <w:t>25</w:t>
      </w:r>
      <w:r w:rsidR="003C5862">
        <w:rPr>
          <w:rFonts w:hint="eastAsia"/>
          <w:lang w:eastAsia="zh-CN"/>
        </w:rPr>
        <w:t xml:space="preserve">.11.1 </w:t>
      </w:r>
      <w:r w:rsidR="000F3510" w:rsidRPr="00794F4C">
        <w:t>Beamforming concept</w:t>
      </w:r>
      <w:bookmarkEnd w:id="1534"/>
      <w:bookmarkEnd w:id="1535"/>
      <w:bookmarkEnd w:id="1536"/>
      <w:bookmarkEnd w:id="1537"/>
      <w:bookmarkEnd w:id="1538"/>
      <w:bookmarkEnd w:id="1539"/>
      <w:bookmarkEnd w:id="1540"/>
      <w:bookmarkEnd w:id="1541"/>
      <w:bookmarkEnd w:id="1542"/>
      <w:bookmarkEnd w:id="1543"/>
      <w:bookmarkEnd w:id="1544"/>
      <w:bookmarkEnd w:id="1545"/>
    </w:p>
    <w:p w:rsidR="000F3510" w:rsidRDefault="000F3510" w:rsidP="000F3510">
      <w:pPr>
        <w:rPr>
          <w:lang w:eastAsia="zh-CN"/>
        </w:rPr>
      </w:pPr>
      <w:r>
        <w:rPr>
          <w:lang w:eastAsia="zh-CN"/>
        </w:rPr>
        <w:t>Beamforming enables a pair of STAs to train their transmit and receive antennas for subsequent</w:t>
      </w:r>
      <w:r>
        <w:rPr>
          <w:rFonts w:hint="eastAsia"/>
          <w:lang w:eastAsia="zh-CN"/>
        </w:rPr>
        <w:t xml:space="preserve"> </w:t>
      </w:r>
      <w:r>
        <w:rPr>
          <w:lang w:eastAsia="zh-CN"/>
        </w:rPr>
        <w:t>communication. A beamformed link is established following the successful completion of BF training,</w:t>
      </w:r>
      <w:r>
        <w:rPr>
          <w:rFonts w:hint="eastAsia"/>
          <w:lang w:eastAsia="zh-CN"/>
        </w:rPr>
        <w:t xml:space="preserve"> </w:t>
      </w:r>
      <w:r>
        <w:rPr>
          <w:lang w:eastAsia="zh-CN"/>
        </w:rPr>
        <w:t>which is described in 9.35.</w:t>
      </w:r>
    </w:p>
    <w:p w:rsidR="000F3510" w:rsidRDefault="000F3510" w:rsidP="000F3510">
      <w:pPr>
        <w:rPr>
          <w:lang w:eastAsia="zh-CN"/>
        </w:rPr>
      </w:pPr>
      <w:r>
        <w:rPr>
          <w:rFonts w:hint="eastAsia"/>
          <w:lang w:eastAsia="zh-CN"/>
        </w:rPr>
        <w:t>C</w:t>
      </w:r>
      <w:r>
        <w:rPr>
          <w:lang w:eastAsia="zh-CN"/>
        </w:rPr>
        <w:t>DMG STAs use a quasi-omni antenna pattern. The antenna gain of the main beam of a quasi-omni antenna</w:t>
      </w:r>
      <w:r>
        <w:rPr>
          <w:rFonts w:hint="eastAsia"/>
          <w:lang w:eastAsia="zh-CN"/>
        </w:rPr>
        <w:t xml:space="preserve"> </w:t>
      </w:r>
      <w:r>
        <w:rPr>
          <w:lang w:eastAsia="zh-CN"/>
        </w:rPr>
        <w:t>pattern shall be at most 15 dB lower than the antenna gain in the main beam for a directional pattern.</w:t>
      </w:r>
    </w:p>
    <w:p w:rsidR="000F3510" w:rsidRPr="003C5862" w:rsidRDefault="003D2364" w:rsidP="00FA45AE">
      <w:pPr>
        <w:pStyle w:val="31"/>
        <w:numPr>
          <w:ilvl w:val="0"/>
          <w:numId w:val="0"/>
        </w:numPr>
        <w:tabs>
          <w:tab w:val="clear" w:pos="709"/>
          <w:tab w:val="clear" w:pos="851"/>
        </w:tabs>
        <w:spacing w:after="60"/>
        <w:ind w:left="425" w:hanging="425"/>
        <w:rPr>
          <w:lang w:eastAsia="zh-CN"/>
        </w:rPr>
      </w:pPr>
      <w:bookmarkStart w:id="1546" w:name="_Toc376780603"/>
      <w:r>
        <w:rPr>
          <w:rFonts w:hint="eastAsia"/>
          <w:lang w:eastAsia="zh-CN"/>
        </w:rPr>
        <w:t>25</w:t>
      </w:r>
      <w:r w:rsidR="00FA45AE">
        <w:rPr>
          <w:rFonts w:hint="eastAsia"/>
          <w:lang w:eastAsia="zh-CN"/>
        </w:rPr>
        <w:t xml:space="preserve">.11.2 </w:t>
      </w:r>
      <w:r w:rsidR="000F3510" w:rsidRPr="005E7834">
        <w:rPr>
          <w:lang w:eastAsia="zh-CN"/>
        </w:rPr>
        <w:t>Beamforming PHY frame format</w:t>
      </w:r>
      <w:bookmarkStart w:id="1547" w:name="_Ref204528093"/>
      <w:bookmarkStart w:id="1548" w:name="_Toc204649047"/>
      <w:bookmarkStart w:id="1549" w:name="_Toc206227746"/>
      <w:bookmarkStart w:id="1550" w:name="_Toc206415693"/>
      <w:bookmarkStart w:id="1551" w:name="_Toc206418500"/>
      <w:bookmarkStart w:id="1552" w:name="_Toc207099255"/>
      <w:bookmarkStart w:id="1553" w:name="_Toc207099860"/>
      <w:bookmarkStart w:id="1554" w:name="_Toc207100779"/>
      <w:bookmarkStart w:id="1555" w:name="_Toc207348701"/>
      <w:bookmarkStart w:id="1556" w:name="_Toc215583060"/>
      <w:bookmarkStart w:id="1557" w:name="_Toc235400749"/>
      <w:bookmarkStart w:id="1558" w:name="_Toc259717411"/>
      <w:bookmarkEnd w:id="1546"/>
    </w:p>
    <w:p w:rsidR="000F3510" w:rsidRPr="00794F4C" w:rsidRDefault="003D2364" w:rsidP="00A11B8D">
      <w:pPr>
        <w:pStyle w:val="41"/>
        <w:numPr>
          <w:ilvl w:val="0"/>
          <w:numId w:val="0"/>
        </w:numPr>
        <w:ind w:left="425" w:hanging="425"/>
      </w:pPr>
      <w:bookmarkStart w:id="1559" w:name="_Toc376780604"/>
      <w:r>
        <w:rPr>
          <w:rFonts w:eastAsia="SimSun" w:hint="eastAsia"/>
          <w:lang w:eastAsia="zh-CN"/>
        </w:rPr>
        <w:t>25</w:t>
      </w:r>
      <w:r w:rsidR="00A11B8D">
        <w:rPr>
          <w:rFonts w:eastAsia="SimSun" w:hint="eastAsia"/>
          <w:lang w:eastAsia="zh-CN"/>
        </w:rPr>
        <w:t xml:space="preserve">.11.2.1 </w:t>
      </w:r>
      <w:r w:rsidR="000F3510" w:rsidRPr="00794F4C">
        <w:t>TX sector sweep</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rsidR="000F3510" w:rsidRPr="00794F4C" w:rsidRDefault="000F3510" w:rsidP="000F3510">
      <w:pPr>
        <w:rPr>
          <w:color w:val="FF0000"/>
        </w:rPr>
      </w:pPr>
      <w:r w:rsidRPr="00794F4C">
        <w:t xml:space="preserve">The packets sent during TX sector sweep are Control PHY packets as defined </w:t>
      </w:r>
      <w:r w:rsidRPr="00794F4C">
        <w:rPr>
          <w:color w:val="000000"/>
        </w:rPr>
        <w:t xml:space="preserve">in </w:t>
      </w:r>
      <w:fldSimple w:instr=" REF _Ref241478135 \r \h  \* MERGEFORMAT ">
        <w:r w:rsidR="003D2364">
          <w:rPr>
            <w:color w:val="000000"/>
          </w:rPr>
          <w:t>25</w:t>
        </w:r>
        <w:r w:rsidRPr="00382F4C">
          <w:rPr>
            <w:color w:val="000000"/>
          </w:rPr>
          <w:t>.4</w:t>
        </w:r>
      </w:fldSimple>
      <w:r w:rsidRPr="00794F4C">
        <w:rPr>
          <w:color w:val="000000"/>
        </w:rPr>
        <w:t>.</w:t>
      </w:r>
    </w:p>
    <w:p w:rsidR="000F3510" w:rsidRPr="00A11B8D" w:rsidRDefault="003D2364" w:rsidP="00A11B8D">
      <w:pPr>
        <w:pStyle w:val="41"/>
        <w:numPr>
          <w:ilvl w:val="0"/>
          <w:numId w:val="0"/>
        </w:numPr>
        <w:ind w:left="425" w:hanging="425"/>
        <w:rPr>
          <w:lang w:eastAsia="zh-CN"/>
        </w:rPr>
      </w:pPr>
      <w:bookmarkStart w:id="1560" w:name="_Ref204497823"/>
      <w:bookmarkStart w:id="1561" w:name="_Toc204649048"/>
      <w:bookmarkStart w:id="1562" w:name="_Toc206227747"/>
      <w:bookmarkStart w:id="1563" w:name="_Toc206415694"/>
      <w:bookmarkStart w:id="1564" w:name="_Toc206418501"/>
      <w:bookmarkStart w:id="1565" w:name="_Toc207099256"/>
      <w:bookmarkStart w:id="1566" w:name="_Toc207099861"/>
      <w:bookmarkStart w:id="1567" w:name="_Toc207100780"/>
      <w:bookmarkStart w:id="1568" w:name="_Toc207348702"/>
      <w:bookmarkStart w:id="1569" w:name="_Toc215583061"/>
      <w:bookmarkStart w:id="1570" w:name="_Toc235400750"/>
      <w:bookmarkStart w:id="1571" w:name="_Toc259717412"/>
      <w:bookmarkStart w:id="1572" w:name="_Toc376780605"/>
      <w:r>
        <w:rPr>
          <w:rFonts w:eastAsia="SimSun" w:hint="eastAsia"/>
          <w:lang w:eastAsia="zh-CN"/>
        </w:rPr>
        <w:t>25</w:t>
      </w:r>
      <w:r w:rsidR="00A11B8D">
        <w:rPr>
          <w:rFonts w:eastAsia="SimSun" w:hint="eastAsia"/>
          <w:lang w:eastAsia="zh-CN"/>
        </w:rPr>
        <w:t xml:space="preserve">.11.2.2 </w:t>
      </w:r>
      <w:r w:rsidR="000F3510" w:rsidRPr="00794F4C">
        <w:t>Beam refinement</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r w:rsidR="000F3510" w:rsidRPr="00794F4C">
        <w:t xml:space="preserve"> </w:t>
      </w:r>
    </w:p>
    <w:p w:rsidR="000F3510" w:rsidRPr="008B5A67" w:rsidRDefault="003D2364" w:rsidP="0007403B">
      <w:pPr>
        <w:pStyle w:val="51"/>
        <w:numPr>
          <w:ilvl w:val="0"/>
          <w:numId w:val="0"/>
        </w:numPr>
        <w:ind w:left="425" w:hanging="425"/>
      </w:pPr>
      <w:r>
        <w:rPr>
          <w:rFonts w:eastAsia="SimSun" w:hint="eastAsia"/>
          <w:lang w:eastAsia="zh-CN"/>
        </w:rPr>
        <w:t>25</w:t>
      </w:r>
      <w:r w:rsidR="0007403B">
        <w:rPr>
          <w:rFonts w:eastAsia="SimSun" w:hint="eastAsia"/>
          <w:lang w:eastAsia="zh-CN"/>
        </w:rPr>
        <w:t xml:space="preserve">.11.2.2.1 </w:t>
      </w:r>
      <w:r w:rsidR="000F3510">
        <w:rPr>
          <w:rFonts w:hint="eastAsia"/>
        </w:rPr>
        <w:t>General</w:t>
      </w:r>
    </w:p>
    <w:p w:rsidR="000F3510" w:rsidRPr="00794F4C" w:rsidRDefault="000F3510" w:rsidP="000F3510">
      <w:pPr>
        <w:autoSpaceDE w:val="0"/>
        <w:autoSpaceDN w:val="0"/>
        <w:adjustRightInd w:val="0"/>
      </w:pPr>
      <w:r w:rsidRPr="00794F4C">
        <w:t xml:space="preserve">Beam refinement is a process where a STA can improve its antenna configuration (or antenna weight vectors) both for transmission and reception. If the SLS beamforming training did not include a RSS, as in the case where both devices have more than one transmit sector per antenna, beam refinement can serve as the first receive antenna configuration training. The procedure of beam refinement is described in </w:t>
      </w:r>
      <w:r>
        <w:rPr>
          <w:rFonts w:hint="eastAsia"/>
          <w:lang w:eastAsia="zh-CN"/>
        </w:rPr>
        <w:t>9.35.6.4</w:t>
      </w:r>
      <w:r w:rsidR="00E73F19">
        <w:fldChar w:fldCharType="begin"/>
      </w:r>
      <w:r w:rsidR="005D476E">
        <w:instrText xml:space="preserve"> REF _Ref255748041 \r \h  \* MERGEFORMAT </w:instrText>
      </w:r>
      <w:r w:rsidR="00E73F19">
        <w:fldChar w:fldCharType="end"/>
      </w:r>
      <w:r w:rsidRPr="00794F4C">
        <w:t>.</w:t>
      </w:r>
    </w:p>
    <w:p w:rsidR="000F3510" w:rsidRDefault="000F3510" w:rsidP="000F3510">
      <w:r>
        <w:t>In the beam refinement procedure, BRP packets are used to train the receiver and transmitter antenna. There</w:t>
      </w:r>
      <w:r>
        <w:rPr>
          <w:rFonts w:hint="eastAsia"/>
          <w:lang w:eastAsia="zh-CN"/>
        </w:rPr>
        <w:t xml:space="preserve"> </w:t>
      </w:r>
      <w:r>
        <w:t>are two types of BRP packets: BRP-RX packets and BRP-TX packets:</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 BRP-RX packets are packets that have TRN-R training sequences appended to them. These packetsenable receiver antenna weight vector training.</w:t>
      </w:r>
    </w:p>
    <w:p w:rsidR="000F3510" w:rsidRPr="00794F4C"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 BRP-TX packets are packets that have TRN-T training sequences appended to them. The</w:t>
      </w:r>
      <w:r>
        <w:rPr>
          <w:rFonts w:hint="eastAsia"/>
        </w:rPr>
        <w:t xml:space="preserve"> </w:t>
      </w:r>
      <w:r>
        <w:t>transmitting STA may change antenna configuration at the beginning of each sequence. The</w:t>
      </w:r>
      <w:r>
        <w:rPr>
          <w:rFonts w:hint="eastAsia"/>
        </w:rPr>
        <w:t xml:space="preserve"> </w:t>
      </w:r>
      <w:r>
        <w:t>receiving STA performs measurements on these sequences and sends feedback to the STA that</w:t>
      </w:r>
      <w:r>
        <w:rPr>
          <w:rFonts w:hint="eastAsia"/>
        </w:rPr>
        <w:t xml:space="preserve"> </w:t>
      </w:r>
      <w:r>
        <w:t>transmits the BRP-TX packet.</w:t>
      </w:r>
    </w:p>
    <w:p w:rsidR="000F3510" w:rsidRPr="00794F4C" w:rsidRDefault="003D2364" w:rsidP="0007403B">
      <w:pPr>
        <w:pStyle w:val="51"/>
        <w:numPr>
          <w:ilvl w:val="0"/>
          <w:numId w:val="0"/>
        </w:numPr>
        <w:ind w:left="425" w:hanging="425"/>
      </w:pPr>
      <w:bookmarkStart w:id="1573" w:name="_Toc225757137"/>
      <w:bookmarkStart w:id="1574" w:name="_Toc225757139"/>
      <w:bookmarkStart w:id="1575" w:name="_Toc225757141"/>
      <w:bookmarkStart w:id="1576" w:name="_Toc225757143"/>
      <w:bookmarkStart w:id="1577" w:name="_Toc225757145"/>
      <w:bookmarkStart w:id="1578" w:name="_Toc225757146"/>
      <w:bookmarkStart w:id="1579" w:name="_Toc225757147"/>
      <w:bookmarkStart w:id="1580" w:name="_Toc225757150"/>
      <w:bookmarkStart w:id="1581" w:name="_Toc225757151"/>
      <w:bookmarkStart w:id="1582" w:name="_Toc225757152"/>
      <w:bookmarkStart w:id="1583" w:name="_Toc225757153"/>
      <w:bookmarkStart w:id="1584" w:name="_Toc225757156"/>
      <w:bookmarkStart w:id="1585" w:name="_Toc225757158"/>
      <w:bookmarkStart w:id="1586" w:name="_Toc225757160"/>
      <w:bookmarkStart w:id="1587" w:name="_Toc225757162"/>
      <w:bookmarkStart w:id="1588" w:name="_Toc225757164"/>
      <w:bookmarkStart w:id="1589" w:name="_Toc225757170"/>
      <w:bookmarkStart w:id="1590" w:name="_Toc225757172"/>
      <w:bookmarkStart w:id="1591" w:name="_Toc225757176"/>
      <w:bookmarkStart w:id="1592" w:name="_Toc225757180"/>
      <w:bookmarkStart w:id="1593" w:name="_Toc225757181"/>
      <w:bookmarkStart w:id="1594" w:name="_Toc225757183"/>
      <w:bookmarkStart w:id="1595" w:name="_Toc215555149"/>
      <w:bookmarkStart w:id="1596" w:name="_Toc215583063"/>
      <w:bookmarkStart w:id="1597" w:name="_Toc225757186"/>
      <w:bookmarkStart w:id="1598" w:name="_Toc225757190"/>
      <w:bookmarkStart w:id="1599" w:name="_Toc225757192"/>
      <w:bookmarkStart w:id="1600" w:name="_Toc225757194"/>
      <w:bookmarkStart w:id="1601" w:name="_Toc225757197"/>
      <w:bookmarkStart w:id="1602" w:name="_Toc225757198"/>
      <w:bookmarkStart w:id="1603" w:name="_Toc225757201"/>
      <w:bookmarkStart w:id="1604" w:name="_Toc225757204"/>
      <w:bookmarkStart w:id="1605" w:name="_Toc225757206"/>
      <w:bookmarkStart w:id="1606" w:name="_Toc225757208"/>
      <w:bookmarkStart w:id="1607" w:name="_Toc225757210"/>
      <w:bookmarkStart w:id="1608" w:name="_Toc225757212"/>
      <w:bookmarkStart w:id="1609" w:name="_Toc225757214"/>
      <w:bookmarkStart w:id="1610" w:name="_Toc225757215"/>
      <w:bookmarkStart w:id="1611" w:name="_Toc225757218"/>
      <w:bookmarkStart w:id="1612" w:name="_Toc225757219"/>
      <w:bookmarkStart w:id="1613" w:name="_Toc225757221"/>
      <w:bookmarkStart w:id="1614" w:name="_Toc225757222"/>
      <w:bookmarkStart w:id="1615" w:name="_Toc225757224"/>
      <w:bookmarkStart w:id="1616" w:name="_Toc225757227"/>
      <w:bookmarkStart w:id="1617" w:name="_Toc225757230"/>
      <w:bookmarkStart w:id="1618" w:name="_Toc225757232"/>
      <w:bookmarkStart w:id="1619" w:name="_Toc235400751"/>
      <w:bookmarkStart w:id="1620" w:name="_Toc259717413"/>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r>
        <w:rPr>
          <w:rFonts w:eastAsia="SimSun" w:hint="eastAsia"/>
          <w:lang w:eastAsia="zh-CN"/>
        </w:rPr>
        <w:t>25</w:t>
      </w:r>
      <w:r w:rsidR="0007403B">
        <w:rPr>
          <w:rFonts w:eastAsia="SimSun" w:hint="eastAsia"/>
          <w:lang w:eastAsia="zh-CN"/>
        </w:rPr>
        <w:t xml:space="preserve">.11.2.2.2 </w:t>
      </w:r>
      <w:r w:rsidR="000F3510" w:rsidRPr="00794F4C">
        <w:t>Beam refinement packet structure</w:t>
      </w:r>
      <w:bookmarkEnd w:id="1619"/>
      <w:bookmarkEnd w:id="1620"/>
    </w:p>
    <w:p w:rsidR="000F3510" w:rsidRPr="008B5A67" w:rsidRDefault="000F3510" w:rsidP="000F3510">
      <w:pPr>
        <w:rPr>
          <w:lang w:eastAsia="zh-CN"/>
        </w:rPr>
      </w:pPr>
      <w:r w:rsidRPr="00794F4C">
        <w:t>Each Beam Refinement packet is composed of an MPDU, A-MPDU or MMPDU followed by a training field containing an AGC training field and a receiver training field.</w:t>
      </w:r>
    </w:p>
    <w:p w:rsidR="000F3510" w:rsidRPr="00794F4C" w:rsidRDefault="0088211D" w:rsidP="000F3510">
      <w:pPr>
        <w:keepNext/>
        <w:jc w:val="center"/>
      </w:pPr>
      <w:r w:rsidRPr="00794F4C">
        <w:object w:dxaOrig="9127" w:dyaOrig="1554">
          <v:shape id="_x0000_i1098" type="#_x0000_t75" style="width:6in;height:72.75pt" o:ole="">
            <v:imagedata r:id="rId168" o:title=""/>
          </v:shape>
          <o:OLEObject Type="Embed" ProgID="Visio.Drawing.11" ShapeID="_x0000_i1098" DrawAspect="Content" ObjectID="_1450656557" r:id="rId169"/>
        </w:object>
      </w:r>
    </w:p>
    <w:p w:rsidR="000F3510" w:rsidRPr="008B5A67" w:rsidRDefault="006E3078" w:rsidP="000F3510">
      <w:pPr>
        <w:pStyle w:val="aa"/>
        <w:rPr>
          <w:lang w:eastAsia="zh-CN"/>
        </w:rPr>
      </w:pPr>
      <w:bookmarkStart w:id="1621" w:name="_Toc259717578"/>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37</w:t>
      </w:r>
      <w:r w:rsidR="00E73F19" w:rsidRPr="000E3ADC">
        <w:rPr>
          <w:color w:val="FFFFFF"/>
        </w:rPr>
        <w:fldChar w:fldCharType="end"/>
      </w:r>
      <w:bookmarkStart w:id="1622" w:name="_Toc371725770"/>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19</w:t>
      </w:r>
      <w:r w:rsidR="002C32A4" w:rsidRPr="00584D34">
        <w:t>—</w:t>
      </w:r>
      <w:r w:rsidR="000F3510" w:rsidRPr="00794F4C">
        <w:t>Beam refinement packet structure</w:t>
      </w:r>
      <w:bookmarkEnd w:id="1621"/>
      <w:bookmarkEnd w:id="1622"/>
      <w:r w:rsidR="000F3510" w:rsidRPr="00794F4C">
        <w:t xml:space="preserve"> </w:t>
      </w:r>
    </w:p>
    <w:p w:rsidR="000F3510" w:rsidRPr="00794F4C" w:rsidRDefault="003D2364" w:rsidP="003D6B02">
      <w:pPr>
        <w:pStyle w:val="51"/>
        <w:numPr>
          <w:ilvl w:val="0"/>
          <w:numId w:val="0"/>
        </w:numPr>
        <w:ind w:left="425" w:hanging="425"/>
      </w:pPr>
      <w:bookmarkStart w:id="1623" w:name="_Ref225238451"/>
      <w:bookmarkStart w:id="1624" w:name="_Toc235400752"/>
      <w:bookmarkStart w:id="1625" w:name="_Toc259717414"/>
      <w:r>
        <w:rPr>
          <w:rFonts w:eastAsia="SimSun" w:hint="eastAsia"/>
          <w:lang w:eastAsia="zh-CN"/>
        </w:rPr>
        <w:t>25</w:t>
      </w:r>
      <w:r w:rsidR="003D6B02">
        <w:rPr>
          <w:rFonts w:eastAsia="SimSun" w:hint="eastAsia"/>
          <w:lang w:eastAsia="zh-CN"/>
        </w:rPr>
        <w:t xml:space="preserve">.11.2.2.3 </w:t>
      </w:r>
      <w:r w:rsidR="000F3510" w:rsidRPr="00794F4C">
        <w:t>Beam Refinement packet header fields</w:t>
      </w:r>
      <w:bookmarkEnd w:id="1623"/>
      <w:bookmarkEnd w:id="1624"/>
      <w:bookmarkEnd w:id="1625"/>
    </w:p>
    <w:p w:rsidR="000F3510" w:rsidRPr="00794F4C" w:rsidRDefault="000F3510" w:rsidP="000F3510">
      <w:r w:rsidRPr="00794F4C">
        <w:t>The packet type and training length fields present within the SC header and control PHY header are used to indicate, respectively, that a packet is beam refinement packet and the length of the training fields.</w:t>
      </w:r>
    </w:p>
    <w:p w:rsidR="000F3510" w:rsidRPr="00794F4C" w:rsidRDefault="000F3510" w:rsidP="000F3510">
      <w:pPr>
        <w:outlineLvl w:val="0"/>
      </w:pPr>
      <w:r w:rsidRPr="00794F4C">
        <w:t>A value of 0x0 in the packet type field indicates a BRP-RX packet (TRN-R field is present).</w:t>
      </w:r>
    </w:p>
    <w:p w:rsidR="000F3510" w:rsidRPr="00794F4C" w:rsidRDefault="000F3510" w:rsidP="000F3510">
      <w:pPr>
        <w:outlineLvl w:val="0"/>
      </w:pPr>
      <w:r w:rsidRPr="00794F4C">
        <w:t>A value of 0x1 in the packet type field indicates a BRP-TX packet (TRN-T field is present).</w:t>
      </w:r>
    </w:p>
    <w:p w:rsidR="000F3510" w:rsidRPr="00794F4C" w:rsidRDefault="000F3510" w:rsidP="000F3510">
      <w:r w:rsidRPr="00794F4C">
        <w:t xml:space="preserve">A value of </w:t>
      </w:r>
      <w:r w:rsidRPr="00794F4C">
        <w:rPr>
          <w:i/>
        </w:rPr>
        <w:t>N</w:t>
      </w:r>
      <w:r w:rsidRPr="00794F4C">
        <w:t xml:space="preserve"> in the training length field indicates that the AGC has 4</w:t>
      </w:r>
      <w:r w:rsidRPr="00794F4C">
        <w:rPr>
          <w:i/>
        </w:rPr>
        <w:t xml:space="preserve">N </w:t>
      </w:r>
      <w:r w:rsidRPr="00794F4C">
        <w:t>subfields and that the TRN-R/T field has 5</w:t>
      </w:r>
      <w:r w:rsidRPr="00794F4C">
        <w:rPr>
          <w:i/>
        </w:rPr>
        <w:t>N</w:t>
      </w:r>
      <w:r w:rsidRPr="00794F4C">
        <w:t xml:space="preserve"> subfields.</w:t>
      </w:r>
    </w:p>
    <w:p w:rsidR="000F3510" w:rsidRPr="00794F4C" w:rsidRDefault="000F3510" w:rsidP="000F3510">
      <w:pPr>
        <w:rPr>
          <w:lang w:eastAsia="zh-CN"/>
        </w:rPr>
      </w:pPr>
      <w:r w:rsidRPr="00794F4C">
        <w:t xml:space="preserve">The value </w:t>
      </w:r>
      <w:r w:rsidRPr="00794F4C">
        <w:rPr>
          <w:i/>
        </w:rPr>
        <w:t>N</w:t>
      </w:r>
      <w:r w:rsidRPr="00794F4C">
        <w:t xml:space="preserve"> in the training length field of a BRP-RX packet is equal to the value of the L-RX field requested by the intended receiver of the BRP-RX packet at a previously received BRP request field (see 7.3a.4).</w:t>
      </w:r>
    </w:p>
    <w:p w:rsidR="000F3510" w:rsidRDefault="003D2364" w:rsidP="003D6B02">
      <w:pPr>
        <w:pStyle w:val="51"/>
        <w:numPr>
          <w:ilvl w:val="0"/>
          <w:numId w:val="0"/>
        </w:numPr>
        <w:ind w:left="425" w:hanging="425"/>
      </w:pPr>
      <w:r>
        <w:rPr>
          <w:rFonts w:eastAsia="SimSun" w:hint="eastAsia"/>
          <w:lang w:eastAsia="zh-CN"/>
        </w:rPr>
        <w:t>25</w:t>
      </w:r>
      <w:r w:rsidR="003D6B02">
        <w:rPr>
          <w:rFonts w:eastAsia="SimSun" w:hint="eastAsia"/>
          <w:lang w:eastAsia="zh-CN"/>
        </w:rPr>
        <w:t xml:space="preserve">.11.2.2.4 </w:t>
      </w:r>
      <w:r w:rsidR="000F3510" w:rsidRPr="008B5A67">
        <w:t>BRP packet duration</w:t>
      </w:r>
    </w:p>
    <w:p w:rsidR="000F3510" w:rsidRDefault="000F3510" w:rsidP="000F3510">
      <w:pPr>
        <w:rPr>
          <w:lang w:eastAsia="zh-CN"/>
        </w:rPr>
      </w:pPr>
      <w:r w:rsidRPr="008B5A67">
        <w:t xml:space="preserve">The minimum duration of the data field of a BRP packet when sent in an </w:t>
      </w:r>
      <w:r>
        <w:rPr>
          <w:rFonts w:hint="eastAsia"/>
          <w:lang w:eastAsia="zh-CN"/>
        </w:rPr>
        <w:t>MR-</w:t>
      </w:r>
      <w:r w:rsidRPr="008B5A67">
        <w:t>SC PHY is aBRPminSCblocks SC</w:t>
      </w:r>
      <w:r>
        <w:rPr>
          <w:rFonts w:hint="eastAsia"/>
          <w:lang w:eastAsia="zh-CN"/>
        </w:rPr>
        <w:t xml:space="preserve"> </w:t>
      </w:r>
      <w:r>
        <w:t xml:space="preserve">blocks (see </w:t>
      </w:r>
      <w:r w:rsidR="003D2364">
        <w:t>25</w:t>
      </w:r>
      <w:r w:rsidRPr="008B5A67">
        <w:t>.6.3.2.5) and, if needed, the data field of the packet shall be extended by extra zero padding to</w:t>
      </w:r>
      <w:r>
        <w:rPr>
          <w:rFonts w:hint="eastAsia"/>
          <w:lang w:eastAsia="zh-CN"/>
        </w:rPr>
        <w:t xml:space="preserve"> </w:t>
      </w:r>
      <w:r w:rsidRPr="008B5A67">
        <w:t xml:space="preserve">generate the required number of </w:t>
      </w:r>
      <w:r>
        <w:rPr>
          <w:rFonts w:hint="eastAsia"/>
          <w:lang w:eastAsia="zh-CN"/>
        </w:rPr>
        <w:t>MR-</w:t>
      </w:r>
      <w:r w:rsidRPr="008B5A67">
        <w:t xml:space="preserve">SC blocks. </w:t>
      </w:r>
      <w:r w:rsidR="00F51446">
        <w:rPr>
          <w:rFonts w:hint="eastAsia"/>
          <w:lang w:eastAsia="zh-CN"/>
        </w:rPr>
        <w:t xml:space="preserve">Table </w:t>
      </w:r>
      <w:r w:rsidR="003D2364">
        <w:rPr>
          <w:rFonts w:hint="eastAsia"/>
          <w:lang w:eastAsia="zh-CN"/>
        </w:rPr>
        <w:t>25</w:t>
      </w:r>
      <w:r w:rsidR="00F51446">
        <w:rPr>
          <w:rFonts w:hint="eastAsia"/>
          <w:lang w:eastAsia="zh-CN"/>
        </w:rPr>
        <w:t>-21</w:t>
      </w:r>
      <w:r w:rsidRPr="008B5A67">
        <w:t xml:space="preserve"> contains the values of NCWmin for each </w:t>
      </w:r>
      <w:r>
        <w:rPr>
          <w:rFonts w:hint="eastAsia"/>
          <w:lang w:eastAsia="zh-CN"/>
        </w:rPr>
        <w:t>C</w:t>
      </w:r>
      <w:r w:rsidRPr="008B5A67">
        <w:t>MCS</w:t>
      </w:r>
      <w:r>
        <w:rPr>
          <w:rFonts w:hint="eastAsia"/>
          <w:lang w:eastAsia="zh-CN"/>
        </w:rPr>
        <w:t xml:space="preserve"> </w:t>
      </w:r>
      <w:r w:rsidRPr="008B5A67">
        <w:t xml:space="preserve">necessary to compute the padding described in </w:t>
      </w:r>
      <w:r w:rsidR="003D2364">
        <w:t>25</w:t>
      </w:r>
      <w:r w:rsidRPr="008B5A67">
        <w:t>.6.3.2.3.3.</w:t>
      </w:r>
    </w:p>
    <w:p w:rsidR="000F3510" w:rsidRPr="00794F4C" w:rsidRDefault="00D526CD" w:rsidP="000F3510">
      <w:pPr>
        <w:pStyle w:val="aa"/>
      </w:pPr>
      <w:r w:rsidRPr="00392D84">
        <w:rPr>
          <w:rFonts w:cs="Arial"/>
          <w:color w:val="FFFFFF"/>
        </w:rPr>
        <w:t xml:space="preserve">T </w:t>
      </w:r>
      <w:r w:rsidR="00E73F19" w:rsidRPr="00392D84">
        <w:rPr>
          <w:rFonts w:cs="Arial"/>
          <w:color w:val="FFFFFF"/>
        </w:rPr>
        <w:fldChar w:fldCharType="begin"/>
      </w:r>
      <w:r w:rsidRPr="00392D84">
        <w:rPr>
          <w:rFonts w:cs="Arial"/>
          <w:color w:val="FFFFFF"/>
        </w:rPr>
        <w:instrText xml:space="preserve"> SEQ T \* ARABIC </w:instrText>
      </w:r>
      <w:r w:rsidR="00E73F19" w:rsidRPr="00392D84">
        <w:rPr>
          <w:rFonts w:cs="Arial"/>
          <w:color w:val="FFFFFF"/>
        </w:rPr>
        <w:fldChar w:fldCharType="separate"/>
      </w:r>
      <w:r>
        <w:rPr>
          <w:rFonts w:cs="Arial"/>
          <w:noProof/>
          <w:color w:val="FFFFFF"/>
        </w:rPr>
        <w:t>29</w:t>
      </w:r>
      <w:r w:rsidR="00E73F19" w:rsidRPr="00392D84">
        <w:rPr>
          <w:rFonts w:cs="Arial"/>
          <w:color w:val="FFFFFF"/>
        </w:rPr>
        <w:fldChar w:fldCharType="end"/>
      </w:r>
      <w:bookmarkStart w:id="1626" w:name="_Toc371725731"/>
      <w:r w:rsidR="000F3510" w:rsidRPr="00794F4C">
        <w:t xml:space="preserve">Table </w:t>
      </w:r>
      <w:r w:rsidR="003D2364">
        <w:rPr>
          <w:rFonts w:eastAsia="SimSun" w:hint="eastAsia"/>
          <w:lang w:eastAsia="zh-CN"/>
        </w:rPr>
        <w:t>25</w:t>
      </w:r>
      <w:r w:rsidR="00D15A23" w:rsidRPr="00584D34">
        <w:t>-</w:t>
      </w:r>
      <w:r w:rsidR="00D15A23">
        <w:rPr>
          <w:rFonts w:eastAsia="SimSun" w:hint="eastAsia"/>
          <w:lang w:eastAsia="zh-CN"/>
        </w:rPr>
        <w:t>21</w:t>
      </w:r>
      <w:r w:rsidR="00D15A23" w:rsidRPr="00584D34">
        <w:t>—</w:t>
      </w:r>
      <w:r w:rsidR="000F3510" w:rsidRPr="008B5A67">
        <w:t xml:space="preserve">Zero filling for </w:t>
      </w:r>
      <w:r w:rsidR="000F3510">
        <w:rPr>
          <w:rFonts w:hint="eastAsia"/>
          <w:lang w:eastAsia="zh-CN"/>
        </w:rPr>
        <w:t>MR-</w:t>
      </w:r>
      <w:r w:rsidR="000F3510" w:rsidRPr="008B5A67">
        <w:t>SC BRP packets</w:t>
      </w:r>
      <w:bookmarkEnd w:id="1626"/>
      <w:r w:rsidR="000F3510" w:rsidRPr="00794F4C">
        <w:t xml:space="preserve"> </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559"/>
        <w:gridCol w:w="1134"/>
        <w:gridCol w:w="1383"/>
        <w:gridCol w:w="1223"/>
        <w:gridCol w:w="1461"/>
        <w:gridCol w:w="1298"/>
      </w:tblGrid>
      <w:tr w:rsidR="000F3510" w:rsidRPr="00622101" w:rsidTr="00622101">
        <w:trPr>
          <w:jc w:val="center"/>
        </w:trPr>
        <w:tc>
          <w:tcPr>
            <w:tcW w:w="1384"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CMCS index</w:t>
            </w:r>
          </w:p>
        </w:tc>
        <w:tc>
          <w:tcPr>
            <w:tcW w:w="1559"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Modulation</w:t>
            </w:r>
          </w:p>
        </w:tc>
        <w:tc>
          <w:tcPr>
            <w:tcW w:w="1134"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N</w:t>
            </w:r>
            <w:r w:rsidRPr="00622101">
              <w:rPr>
                <w:b/>
                <w:bCs/>
                <w:vertAlign w:val="subscript"/>
                <w:lang w:eastAsia="zh-CN" w:bidi="ar-SA"/>
              </w:rPr>
              <w:t>CBPS</w:t>
            </w:r>
          </w:p>
        </w:tc>
        <w:tc>
          <w:tcPr>
            <w:tcW w:w="1383"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Repetition</w:t>
            </w:r>
          </w:p>
        </w:tc>
        <w:tc>
          <w:tcPr>
            <w:tcW w:w="1223" w:type="dxa"/>
            <w:vAlign w:val="center"/>
          </w:tcPr>
          <w:p w:rsidR="000F3510" w:rsidRPr="00622101" w:rsidRDefault="000F3510" w:rsidP="00622101">
            <w:pPr>
              <w:autoSpaceDE w:val="0"/>
              <w:autoSpaceDN w:val="0"/>
              <w:adjustRightInd w:val="0"/>
              <w:spacing w:before="120" w:after="120"/>
              <w:jc w:val="center"/>
              <w:rPr>
                <w:b/>
                <w:bCs/>
                <w:lang w:eastAsia="zh-CN"/>
              </w:rPr>
            </w:pPr>
            <w:r w:rsidRPr="00622101">
              <w:rPr>
                <w:b/>
                <w:bCs/>
                <w:lang w:eastAsia="zh-CN"/>
              </w:rPr>
              <w:t>Code rate</w:t>
            </w:r>
          </w:p>
        </w:tc>
        <w:tc>
          <w:tcPr>
            <w:tcW w:w="1461"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Data rate (Mbps)</w:t>
            </w:r>
          </w:p>
        </w:tc>
        <w:tc>
          <w:tcPr>
            <w:tcW w:w="1298"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N</w:t>
            </w:r>
            <w:r w:rsidRPr="00622101">
              <w:rPr>
                <w:b/>
                <w:bCs/>
                <w:vertAlign w:val="subscript"/>
                <w:lang w:eastAsia="zh-CN" w:bidi="ar-SA"/>
              </w:rPr>
              <w:t>CWmin</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192.5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385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3</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5/8</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481.25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4</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3/4</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577.5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5</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13/16</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625.625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lastRenderedPageBreak/>
              <w:t>6</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770</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7</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5/8</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962.5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8</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3/4</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1155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9</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13/16</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1251.25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bl>
    <w:p w:rsidR="000F3510" w:rsidRDefault="000F3510" w:rsidP="000F3510">
      <w:pPr>
        <w:rPr>
          <w:lang w:eastAsia="zh-CN"/>
        </w:rPr>
      </w:pPr>
      <w:r w:rsidRPr="008B5A67">
        <w:t xml:space="preserve">The minimum duration of the data field of a BRP packet when sent in an </w:t>
      </w:r>
      <w:r>
        <w:rPr>
          <w:rFonts w:hint="eastAsia"/>
          <w:lang w:eastAsia="zh-CN"/>
        </w:rPr>
        <w:t>HR-</w:t>
      </w:r>
      <w:r w:rsidRPr="008B5A67">
        <w:t>SC PHY is aBRPminSCblocks SC</w:t>
      </w:r>
      <w:r>
        <w:rPr>
          <w:rFonts w:hint="eastAsia"/>
          <w:lang w:eastAsia="zh-CN"/>
        </w:rPr>
        <w:t xml:space="preserve"> </w:t>
      </w:r>
      <w:r>
        <w:t xml:space="preserve">blocks </w:t>
      </w:r>
      <w:r w:rsidRPr="008B5A67">
        <w:t>and, if needed, the data field of the packet shall be extended by extra zero padding to</w:t>
      </w:r>
      <w:r>
        <w:rPr>
          <w:rFonts w:hint="eastAsia"/>
          <w:lang w:eastAsia="zh-CN"/>
        </w:rPr>
        <w:t xml:space="preserve"> </w:t>
      </w:r>
      <w:r w:rsidRPr="008B5A67">
        <w:t xml:space="preserve">generate the required number of </w:t>
      </w:r>
      <w:r>
        <w:rPr>
          <w:rFonts w:hint="eastAsia"/>
          <w:lang w:eastAsia="zh-CN"/>
        </w:rPr>
        <w:t>HR-</w:t>
      </w:r>
      <w:r w:rsidRPr="008B5A67">
        <w:t>SC blocks.</w:t>
      </w:r>
    </w:p>
    <w:p w:rsidR="000F3510" w:rsidRDefault="000F3510" w:rsidP="000F3510">
      <w:pPr>
        <w:rPr>
          <w:lang w:eastAsia="zh-CN"/>
        </w:rPr>
      </w:pPr>
      <w:r>
        <w:rPr>
          <w:lang w:eastAsia="zh-CN"/>
        </w:rPr>
        <w:t>The minimum duration of the data field of a BRP packet when sent in an OFDM PHY is</w:t>
      </w:r>
      <w:r>
        <w:rPr>
          <w:rFonts w:hint="eastAsia"/>
          <w:lang w:eastAsia="zh-CN"/>
        </w:rPr>
        <w:t xml:space="preserve"> </w:t>
      </w:r>
      <w:r>
        <w:rPr>
          <w:lang w:eastAsia="zh-CN"/>
        </w:rPr>
        <w:t>aBRPminOFDMblocks OFDM blocks and, if needed, the data field of the packet shall be extended by extra</w:t>
      </w:r>
      <w:r>
        <w:rPr>
          <w:rFonts w:hint="eastAsia"/>
          <w:lang w:eastAsia="zh-CN"/>
        </w:rPr>
        <w:t xml:space="preserve"> </w:t>
      </w:r>
      <w:r>
        <w:rPr>
          <w:lang w:eastAsia="zh-CN"/>
        </w:rPr>
        <w:t>zero padding to generate the required number of OFDM symbols.</w:t>
      </w:r>
    </w:p>
    <w:p w:rsidR="000F3510" w:rsidRPr="008B5A67" w:rsidRDefault="000F3510" w:rsidP="000F3510">
      <w:pPr>
        <w:rPr>
          <w:lang w:eastAsia="zh-CN"/>
        </w:rPr>
      </w:pPr>
      <w:r>
        <w:rPr>
          <w:rFonts w:ascii="TimesNewRoman" w:hAnsi="TimesNewRoman" w:cs="TimesNewRoman" w:hint="eastAsia"/>
          <w:sz w:val="20"/>
          <w:szCs w:val="20"/>
          <w:lang w:eastAsia="zh-CN" w:bidi="ar-SA"/>
        </w:rPr>
        <w:t>T</w:t>
      </w:r>
      <w:r w:rsidRPr="00D44BB0">
        <w:rPr>
          <w:lang w:eastAsia="zh-CN"/>
        </w:rPr>
        <w:t>he minimum duration of the data field of a BRP packet when sent with the low-power SC PHY is</w:t>
      </w:r>
      <w:r>
        <w:rPr>
          <w:rFonts w:hint="eastAsia"/>
          <w:lang w:eastAsia="zh-CN"/>
        </w:rPr>
        <w:t xml:space="preserve"> N</w:t>
      </w:r>
      <w:r w:rsidRPr="00D44BB0">
        <w:rPr>
          <w:rFonts w:hint="eastAsia"/>
          <w:vertAlign w:val="subscript"/>
          <w:lang w:eastAsia="zh-CN"/>
        </w:rPr>
        <w:t>BLK_MIN</w:t>
      </w:r>
      <w:r>
        <w:rPr>
          <w:rFonts w:hint="eastAsia"/>
          <w:lang w:eastAsia="zh-CN"/>
        </w:rPr>
        <w:t xml:space="preserve"> </w:t>
      </w:r>
      <w:r w:rsidRPr="00D44BB0">
        <w:rPr>
          <w:lang w:eastAsia="zh-CN"/>
        </w:rPr>
        <w:t>low-power SC blocks (see 21.7.2.3.3).</w:t>
      </w:r>
    </w:p>
    <w:p w:rsidR="000F3510" w:rsidRPr="008B5A67" w:rsidRDefault="003D2364" w:rsidP="003D6B02">
      <w:pPr>
        <w:pStyle w:val="51"/>
        <w:numPr>
          <w:ilvl w:val="0"/>
          <w:numId w:val="0"/>
        </w:numPr>
        <w:ind w:left="425" w:hanging="425"/>
      </w:pPr>
      <w:r>
        <w:rPr>
          <w:rFonts w:eastAsia="SimSun" w:hint="eastAsia"/>
          <w:lang w:eastAsia="zh-CN"/>
        </w:rPr>
        <w:t>25</w:t>
      </w:r>
      <w:r w:rsidR="003D6B02">
        <w:rPr>
          <w:rFonts w:eastAsia="SimSun" w:hint="eastAsia"/>
          <w:lang w:eastAsia="zh-CN"/>
        </w:rPr>
        <w:t xml:space="preserve">.11.2.2.5 </w:t>
      </w:r>
      <w:r w:rsidR="000F3510" w:rsidRPr="00794F4C">
        <w:t xml:space="preserve">Beam Refinement AGC field </w:t>
      </w:r>
    </w:p>
    <w:p w:rsidR="000F3510" w:rsidRPr="00794F4C" w:rsidRDefault="000F3510" w:rsidP="000F3510">
      <w:pPr>
        <w:autoSpaceDE w:val="0"/>
        <w:autoSpaceDN w:val="0"/>
        <w:adjustRightInd w:val="0"/>
      </w:pPr>
      <w:r w:rsidRPr="00794F4C">
        <w:t>The beam refinement AGC fields are composed of 4</w:t>
      </w:r>
      <w:r w:rsidRPr="00794F4C">
        <w:rPr>
          <w:i/>
        </w:rPr>
        <w:t xml:space="preserve">N </w:t>
      </w:r>
      <w:r w:rsidRPr="00794F4C">
        <w:t>repetitions of the sequence [Ga</w:t>
      </w:r>
      <w:r w:rsidRPr="00794F4C">
        <w:rPr>
          <w:vertAlign w:val="subscript"/>
        </w:rPr>
        <w:t>64</w:t>
      </w:r>
      <w:r w:rsidRPr="00794F4C">
        <w:t xml:space="preserve"> Ga</w:t>
      </w:r>
      <w:r w:rsidRPr="00794F4C">
        <w:rPr>
          <w:vertAlign w:val="subscript"/>
        </w:rPr>
        <w:t>64</w:t>
      </w:r>
      <w:r w:rsidRPr="00794F4C">
        <w:t xml:space="preserve"> Ga</w:t>
      </w:r>
      <w:r w:rsidRPr="00794F4C">
        <w:rPr>
          <w:vertAlign w:val="subscript"/>
        </w:rPr>
        <w:t>64</w:t>
      </w:r>
      <w:r w:rsidRPr="00794F4C">
        <w:t xml:space="preserve"> Ga</w:t>
      </w:r>
      <w:r w:rsidRPr="00794F4C">
        <w:rPr>
          <w:vertAlign w:val="subscript"/>
        </w:rPr>
        <w:t xml:space="preserve">64 </w:t>
      </w:r>
      <w:r w:rsidRPr="00794F4C">
        <w:t>] when the packet is transmitted using the OFDM or SC PHY and [Gb</w:t>
      </w:r>
      <w:r w:rsidRPr="00794F4C">
        <w:rPr>
          <w:vertAlign w:val="subscript"/>
        </w:rPr>
        <w:t>64</w:t>
      </w:r>
      <w:r w:rsidRPr="00794F4C">
        <w:t xml:space="preserve"> Gb</w:t>
      </w:r>
      <w:r w:rsidRPr="00794F4C">
        <w:rPr>
          <w:vertAlign w:val="subscript"/>
        </w:rPr>
        <w:t>64</w:t>
      </w:r>
      <w:r w:rsidRPr="00794F4C">
        <w:t xml:space="preserve"> Gb</w:t>
      </w:r>
      <w:r w:rsidRPr="00794F4C">
        <w:rPr>
          <w:vertAlign w:val="subscript"/>
        </w:rPr>
        <w:t>64</w:t>
      </w:r>
      <w:r w:rsidRPr="00794F4C">
        <w:t xml:space="preserve"> Gb</w:t>
      </w:r>
      <w:r w:rsidRPr="00794F4C">
        <w:rPr>
          <w:vertAlign w:val="subscript"/>
        </w:rPr>
        <w:t>64</w:t>
      </w:r>
      <w:r w:rsidRPr="00794F4C">
        <w:t xml:space="preserve"> ] when the packet is transmitted using the Control PHY. The sequences are transmitted using rotated π/2-BPSK modulation. </w:t>
      </w:r>
      <w:r>
        <w:t>Any transmit signal transients that occur due</w:t>
      </w:r>
      <w:r>
        <w:rPr>
          <w:rFonts w:hint="eastAsia"/>
          <w:lang w:eastAsia="zh-CN"/>
        </w:rPr>
        <w:t xml:space="preserve"> </w:t>
      </w:r>
      <w:r>
        <w:t>to this TX AWV configuration change shall completely settle by the end of the first Ga64 or Gb64</w:t>
      </w:r>
      <w:r>
        <w:rPr>
          <w:rFonts w:hint="eastAsia"/>
          <w:lang w:eastAsia="zh-CN"/>
        </w:rPr>
        <w:t xml:space="preserve"> </w:t>
      </w:r>
      <w:r>
        <w:t>subsequence.</w:t>
      </w:r>
    </w:p>
    <w:p w:rsidR="000F3510" w:rsidRPr="00794F4C" w:rsidRDefault="000F3510" w:rsidP="000F3510">
      <w:pPr>
        <w:autoSpaceDE w:val="0"/>
        <w:autoSpaceDN w:val="0"/>
        <w:adjustRightInd w:val="0"/>
      </w:pPr>
      <w:r w:rsidRPr="00794F4C">
        <w:t xml:space="preserve">In a BRP-TX packet, the transmitter may change the TX AWV configuration at the beginning of each AGC field. </w:t>
      </w:r>
      <w:r>
        <w:t>The set of AWVs used for the AGC subfields should be the same as that used for the TRN-T</w:t>
      </w:r>
      <w:r>
        <w:rPr>
          <w:rFonts w:hint="eastAsia"/>
          <w:lang w:eastAsia="zh-CN"/>
        </w:rPr>
        <w:t xml:space="preserve"> </w:t>
      </w:r>
      <w:r>
        <w:t>subfields.</w:t>
      </w:r>
      <w:r>
        <w:rPr>
          <w:rFonts w:hint="eastAsia"/>
          <w:lang w:eastAsia="zh-CN"/>
        </w:rPr>
        <w:t xml:space="preserve"> </w:t>
      </w:r>
      <w:r w:rsidRPr="00794F4C">
        <w:t>In a BRP-RX packet, the transmitter shall use the same TX AWV as in the preamble and data fields of the packet.</w:t>
      </w:r>
    </w:p>
    <w:p w:rsidR="000F3510" w:rsidRPr="00794F4C" w:rsidRDefault="003D2364" w:rsidP="001F6A99">
      <w:pPr>
        <w:pStyle w:val="51"/>
        <w:numPr>
          <w:ilvl w:val="0"/>
          <w:numId w:val="0"/>
        </w:numPr>
        <w:ind w:left="425" w:hanging="425"/>
      </w:pPr>
      <w:bookmarkStart w:id="1627" w:name="_Toc235400754"/>
      <w:bookmarkStart w:id="1628" w:name="_Toc259717416"/>
      <w:r>
        <w:rPr>
          <w:rFonts w:eastAsia="SimSun" w:hint="eastAsia"/>
          <w:lang w:eastAsia="zh-CN"/>
        </w:rPr>
        <w:t>25</w:t>
      </w:r>
      <w:r w:rsidR="001F6A99">
        <w:rPr>
          <w:rFonts w:eastAsia="SimSun" w:hint="eastAsia"/>
          <w:lang w:eastAsia="zh-CN"/>
        </w:rPr>
        <w:t xml:space="preserve">.11.2.2.6 </w:t>
      </w:r>
      <w:r w:rsidR="000F3510" w:rsidRPr="00794F4C">
        <w:t>Beam Refinement TRN-R field</w:t>
      </w:r>
      <w:bookmarkEnd w:id="1627"/>
      <w:bookmarkEnd w:id="1628"/>
      <w:r w:rsidR="000F3510" w:rsidRPr="00794F4C">
        <w:t xml:space="preserve"> </w:t>
      </w:r>
    </w:p>
    <w:p w:rsidR="000F3510" w:rsidRPr="00794F4C" w:rsidRDefault="000F3510" w:rsidP="000F3510">
      <w:pPr>
        <w:autoSpaceDE w:val="0"/>
        <w:autoSpaceDN w:val="0"/>
        <w:adjustRightInd w:val="0"/>
        <w:rPr>
          <w:lang w:eastAsia="zh-CN"/>
        </w:rPr>
      </w:pPr>
      <w:r w:rsidRPr="00794F4C">
        <w:t xml:space="preserve">The TRN-R fields enable receiver AWV training. </w:t>
      </w:r>
      <w:r w:rsidRPr="00D44BB0">
        <w:t>The TRN-R fiel</w:t>
      </w:r>
      <w:r>
        <w:t xml:space="preserve">ds have the form shown in </w:t>
      </w:r>
      <w:r>
        <w:rPr>
          <w:rFonts w:hint="eastAsia"/>
          <w:lang w:eastAsia="zh-CN"/>
        </w:rPr>
        <w:t xml:space="preserve">Figure </w:t>
      </w:r>
      <w:r w:rsidR="003D2364">
        <w:rPr>
          <w:rFonts w:hint="eastAsia"/>
          <w:lang w:eastAsia="zh-CN"/>
        </w:rPr>
        <w:t>25</w:t>
      </w:r>
      <w:r w:rsidR="002C152B">
        <w:rPr>
          <w:rFonts w:hint="eastAsia"/>
          <w:lang w:eastAsia="zh-CN"/>
        </w:rPr>
        <w:t>-</w:t>
      </w:r>
      <w:r>
        <w:rPr>
          <w:rFonts w:hint="eastAsia"/>
          <w:lang w:eastAsia="zh-CN"/>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0F3510" w:rsidRPr="00794F4C" w:rsidTr="00237CCB">
        <w:tc>
          <w:tcPr>
            <w:tcW w:w="870"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1</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2</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3</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4</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5</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6</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7</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8</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w:t>
            </w:r>
          </w:p>
        </w:tc>
      </w:tr>
    </w:tbl>
    <w:p w:rsidR="000F3510" w:rsidRPr="008B5A67" w:rsidRDefault="006E3078" w:rsidP="000F3510">
      <w:pPr>
        <w:pStyle w:val="aa"/>
        <w:rPr>
          <w:lang w:eastAsia="zh-CN"/>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629" w:name="_Toc371725771"/>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20</w:t>
      </w:r>
      <w:r w:rsidR="002C32A4" w:rsidRPr="00584D34">
        <w:t>—</w:t>
      </w:r>
      <w:r w:rsidR="000F3510" w:rsidRPr="00D44BB0">
        <w:t>TRN-R field definition</w:t>
      </w:r>
      <w:bookmarkEnd w:id="1629"/>
      <w:r w:rsidR="000F3510" w:rsidRPr="00794F4C">
        <w:t xml:space="preserve"> </w:t>
      </w:r>
    </w:p>
    <w:p w:rsidR="000F3510" w:rsidRPr="00794F4C" w:rsidRDefault="000F3510" w:rsidP="000F3510">
      <w:pPr>
        <w:autoSpaceDE w:val="0"/>
        <w:autoSpaceDN w:val="0"/>
        <w:adjustRightInd w:val="0"/>
      </w:pPr>
      <w:r w:rsidRPr="00794F4C">
        <w:t>Each subfield CE matches the Channel Estimation field that is transmitted in the packet preamble. The 4N fields R</w:t>
      </w:r>
      <w:r w:rsidRPr="00794F4C">
        <w:rPr>
          <w:vertAlign w:val="subscript"/>
        </w:rPr>
        <w:t>1</w:t>
      </w:r>
      <w:r w:rsidRPr="00794F4C">
        <w:t xml:space="preserve"> through R</w:t>
      </w:r>
      <w:r w:rsidRPr="00794F4C">
        <w:rPr>
          <w:vertAlign w:val="subscript"/>
        </w:rPr>
        <w:t>4N</w:t>
      </w:r>
      <w:r w:rsidRPr="00794F4C">
        <w:t xml:space="preserve"> each consist of the sequence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The sequences Ga</w:t>
      </w:r>
      <w:r w:rsidRPr="00794F4C">
        <w:rPr>
          <w:vertAlign w:val="subscript"/>
        </w:rPr>
        <w:t>128</w:t>
      </w:r>
      <w:r w:rsidRPr="00794F4C">
        <w:t xml:space="preserve"> and Gb</w:t>
      </w:r>
      <w:r w:rsidRPr="00794F4C">
        <w:rPr>
          <w:vertAlign w:val="subscript"/>
        </w:rPr>
        <w:t>128</w:t>
      </w:r>
      <w:r w:rsidRPr="00794F4C">
        <w:t xml:space="preserve"> are defined in</w:t>
      </w:r>
      <w:r w:rsidRPr="00A178AC">
        <w:t xml:space="preserve"> </w:t>
      </w:r>
      <w:r>
        <w:rPr>
          <w:rFonts w:hint="eastAsia"/>
          <w:lang w:eastAsia="zh-CN"/>
        </w:rPr>
        <w:t xml:space="preserve"> </w:t>
      </w:r>
      <w:r w:rsidRPr="00A178AC">
        <w:t>Table 21-24 and Table 21-25, respectively, in 21.11.</w:t>
      </w:r>
      <w:r w:rsidRPr="00794F4C">
        <w:t xml:space="preserve">. The sequences are transmitted using rotated π/2-BPSK modulation. </w:t>
      </w:r>
    </w:p>
    <w:p w:rsidR="000F3510" w:rsidRPr="00794F4C" w:rsidRDefault="003D2364" w:rsidP="001F6A99">
      <w:pPr>
        <w:pStyle w:val="51"/>
        <w:numPr>
          <w:ilvl w:val="0"/>
          <w:numId w:val="0"/>
        </w:numPr>
        <w:ind w:left="425" w:hanging="425"/>
      </w:pPr>
      <w:bookmarkStart w:id="1630" w:name="_Toc235400755"/>
      <w:bookmarkStart w:id="1631" w:name="_Toc259717417"/>
      <w:r>
        <w:rPr>
          <w:rFonts w:eastAsia="SimSun" w:hint="eastAsia"/>
          <w:lang w:eastAsia="zh-CN"/>
        </w:rPr>
        <w:lastRenderedPageBreak/>
        <w:t>25</w:t>
      </w:r>
      <w:r w:rsidR="001F6A99">
        <w:rPr>
          <w:rFonts w:eastAsia="SimSun" w:hint="eastAsia"/>
          <w:lang w:eastAsia="zh-CN"/>
        </w:rPr>
        <w:t xml:space="preserve">.11.2.2.7 </w:t>
      </w:r>
      <w:r w:rsidR="000F3510" w:rsidRPr="00794F4C">
        <w:t>Beam Refinement TRN-T field</w:t>
      </w:r>
      <w:bookmarkEnd w:id="1630"/>
      <w:bookmarkEnd w:id="1631"/>
      <w:r w:rsidR="000F3510" w:rsidRPr="00794F4C">
        <w:t xml:space="preserve"> </w:t>
      </w:r>
    </w:p>
    <w:p w:rsidR="000F3510" w:rsidRPr="00794F4C" w:rsidRDefault="000F3510" w:rsidP="000F3510">
      <w:pPr>
        <w:autoSpaceDE w:val="0"/>
        <w:autoSpaceDN w:val="0"/>
        <w:adjustRightInd w:val="0"/>
      </w:pPr>
      <w:r w:rsidRPr="00794F4C">
        <w:t>The TRN-T field enables transmitter AWV training. The TRN-T field has the form</w:t>
      </w:r>
      <w:r>
        <w:t xml:space="preserve"> shown in </w:t>
      </w:r>
      <w:r w:rsidRPr="00794F4C">
        <w:t>Figure</w:t>
      </w:r>
      <w:r>
        <w:rPr>
          <w:rFonts w:hint="eastAsia"/>
          <w:lang w:eastAsia="zh-CN"/>
        </w:rPr>
        <w:t xml:space="preserve"> </w:t>
      </w:r>
      <w:r w:rsidR="003D2364">
        <w:rPr>
          <w:rFonts w:hint="eastAsia"/>
          <w:lang w:eastAsia="zh-CN"/>
        </w:rPr>
        <w:t>25</w:t>
      </w:r>
      <w:r w:rsidR="002C152B">
        <w:rPr>
          <w:rFonts w:hint="eastAsia"/>
          <w:lang w:eastAsia="zh-CN"/>
        </w:rPr>
        <w:t>-</w:t>
      </w:r>
      <w:r>
        <w:rPr>
          <w:rFonts w:hint="eastAsia"/>
          <w:lang w:eastAsia="zh-CN"/>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0F3510" w:rsidRPr="00794F4C" w:rsidTr="00237CCB">
        <w:tc>
          <w:tcPr>
            <w:tcW w:w="870"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1</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2</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3</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4</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5</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6</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7</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8</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w:t>
            </w:r>
          </w:p>
        </w:tc>
      </w:tr>
    </w:tbl>
    <w:p w:rsidR="000F3510" w:rsidRPr="008B5A67" w:rsidRDefault="006E3078" w:rsidP="000F3510">
      <w:pPr>
        <w:pStyle w:val="aa"/>
        <w:rPr>
          <w:lang w:eastAsia="zh-CN"/>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3</w:t>
      </w:r>
      <w:r w:rsidR="00E73F19" w:rsidRPr="000E3ADC">
        <w:rPr>
          <w:color w:val="FFFFFF"/>
        </w:rPr>
        <w:fldChar w:fldCharType="end"/>
      </w:r>
      <w:bookmarkStart w:id="1632" w:name="_Toc371725772"/>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21</w:t>
      </w:r>
      <w:r w:rsidR="002C32A4" w:rsidRPr="00584D34">
        <w:t>—</w:t>
      </w:r>
      <w:r w:rsidR="000F3510" w:rsidRPr="00D44BB0">
        <w:t>TRN-</w:t>
      </w:r>
      <w:r w:rsidR="000F3510">
        <w:rPr>
          <w:rFonts w:hint="eastAsia"/>
          <w:lang w:eastAsia="zh-CN"/>
        </w:rPr>
        <w:t>T</w:t>
      </w:r>
      <w:r w:rsidR="000F3510" w:rsidRPr="00D44BB0">
        <w:t xml:space="preserve"> field definition</w:t>
      </w:r>
      <w:bookmarkEnd w:id="1632"/>
      <w:r w:rsidR="000F3510" w:rsidRPr="00794F4C">
        <w:t xml:space="preserve"> </w:t>
      </w:r>
    </w:p>
    <w:p w:rsidR="000F3510" w:rsidRPr="00794F4C" w:rsidRDefault="000F3510" w:rsidP="000F3510">
      <w:pPr>
        <w:autoSpaceDE w:val="0"/>
        <w:autoSpaceDN w:val="0"/>
        <w:adjustRightInd w:val="0"/>
      </w:pPr>
      <w:r w:rsidRPr="00794F4C">
        <w:t>Each subfield CE matches the Channel Estimation field that is transmitted in the packet preamble. The 4N fields T</w:t>
      </w:r>
      <w:r w:rsidRPr="00794F4C">
        <w:rPr>
          <w:vertAlign w:val="subscript"/>
        </w:rPr>
        <w:t>1</w:t>
      </w:r>
      <w:r w:rsidRPr="00794F4C">
        <w:t xml:space="preserve"> through T</w:t>
      </w:r>
      <w:r w:rsidRPr="00794F4C">
        <w:rPr>
          <w:vertAlign w:val="subscript"/>
        </w:rPr>
        <w:t>4N</w:t>
      </w:r>
      <w:r w:rsidRPr="00794F4C">
        <w:t xml:space="preserve"> each consist of the sequence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w:t>
      </w:r>
      <w:r w:rsidRPr="00A178AC">
        <w:t>The sequences Ga128 and Gb128 are defined in Table 21-24 and Table 21-25, respectively, in 21.11.</w:t>
      </w:r>
      <w:r w:rsidRPr="00794F4C">
        <w:t xml:space="preserve"> The sequences are transmitted using rotated π/2-BPSK modulation. When transmitting the CE subfield, the </w:t>
      </w:r>
      <w:r>
        <w:rPr>
          <w:rFonts w:hint="eastAsia"/>
          <w:lang w:eastAsia="zh-CN"/>
        </w:rPr>
        <w:t xml:space="preserve"> t</w:t>
      </w:r>
      <w:r w:rsidRPr="00794F4C">
        <w:t>ransmitter shall use the same AWV as in the preamble and data fields of the packet.</w:t>
      </w:r>
      <w:r w:rsidRPr="00A178AC">
        <w:t xml:space="preserve"> Any transmit signal transients that occur due to TX AWV configuration changes between subfields shall settle by the end of the first 64 samples of the subfield.</w:t>
      </w:r>
    </w:p>
    <w:p w:rsidR="000F3510" w:rsidRPr="00794F4C" w:rsidRDefault="003D2364" w:rsidP="001F6A99">
      <w:pPr>
        <w:pStyle w:val="51"/>
        <w:numPr>
          <w:ilvl w:val="0"/>
          <w:numId w:val="0"/>
        </w:numPr>
        <w:ind w:left="425" w:hanging="425"/>
      </w:pPr>
      <w:bookmarkStart w:id="1633" w:name="_Ref225237273"/>
      <w:bookmarkStart w:id="1634" w:name="_Toc235400756"/>
      <w:bookmarkStart w:id="1635" w:name="_Toc259717418"/>
      <w:r>
        <w:rPr>
          <w:rFonts w:eastAsia="SimSun" w:hint="eastAsia"/>
          <w:lang w:eastAsia="zh-CN"/>
        </w:rPr>
        <w:t>25</w:t>
      </w:r>
      <w:r w:rsidR="001F6A99">
        <w:rPr>
          <w:rFonts w:eastAsia="SimSun" w:hint="eastAsia"/>
          <w:lang w:eastAsia="zh-CN"/>
        </w:rPr>
        <w:t xml:space="preserve">.11.2.2.8 </w:t>
      </w:r>
      <w:r w:rsidR="000F3510" w:rsidRPr="00794F4C">
        <w:t>Channel Measurement</w:t>
      </w:r>
      <w:bookmarkEnd w:id="1633"/>
      <w:bookmarkEnd w:id="1634"/>
      <w:bookmarkEnd w:id="1635"/>
    </w:p>
    <w:p w:rsidR="000F3510" w:rsidRDefault="000F3510" w:rsidP="000F3510">
      <w:pPr>
        <w:rPr>
          <w:lang w:eastAsia="zh-CN"/>
        </w:rPr>
      </w:pPr>
      <w:r>
        <w:rPr>
          <w:lang w:eastAsia="zh-CN"/>
        </w:rPr>
        <w:t>The good autocorrelation properties of the Golay sequence enable reconstructing part of the impulse</w:t>
      </w:r>
      <w:r>
        <w:rPr>
          <w:rFonts w:hint="eastAsia"/>
          <w:lang w:eastAsia="zh-CN"/>
        </w:rPr>
        <w:t xml:space="preserve"> </w:t>
      </w:r>
      <w:r>
        <w:rPr>
          <w:lang w:eastAsia="zh-CN"/>
        </w:rPr>
        <w:t>response of the channel between the transmitter and the receiver. The receiver should find the tap with</w:t>
      </w:r>
      <w:r>
        <w:rPr>
          <w:rFonts w:hint="eastAsia"/>
          <w:lang w:eastAsia="zh-CN"/>
        </w:rPr>
        <w:t xml:space="preserve"> </w:t>
      </w:r>
      <w:r>
        <w:rPr>
          <w:lang w:eastAsia="zh-CN"/>
        </w:rPr>
        <w:t>largest amplitude in the channel during the CE field of the BRP-RX. It selects thereafter the set of taps that</w:t>
      </w:r>
      <w:r>
        <w:rPr>
          <w:rFonts w:hint="eastAsia"/>
          <w:lang w:eastAsia="zh-CN"/>
        </w:rPr>
        <w:t xml:space="preserve"> </w:t>
      </w:r>
      <w:r>
        <w:rPr>
          <w:lang w:eastAsia="zh-CN"/>
        </w:rPr>
        <w:t>is measured around the tap with the largest amplitude, according to the value of</w:t>
      </w:r>
      <w:r>
        <w:rPr>
          <w:rFonts w:hint="eastAsia"/>
          <w:lang w:eastAsia="zh-CN"/>
        </w:rPr>
        <w:t xml:space="preserve"> </w:t>
      </w:r>
      <w:r>
        <w:rPr>
          <w:lang w:eastAsia="zh-CN"/>
        </w:rPr>
        <w:t>dot11ChanMeasFBCKNtaps. It can select a contiguous set of taps or select a noncontiguous set of taps,</w:t>
      </w:r>
      <w:r>
        <w:rPr>
          <w:rFonts w:hint="eastAsia"/>
          <w:lang w:eastAsia="zh-CN"/>
        </w:rPr>
        <w:t xml:space="preserve"> </w:t>
      </w:r>
      <w:r>
        <w:rPr>
          <w:lang w:eastAsia="zh-CN"/>
        </w:rPr>
        <w:t>and include the tap delays subfield as part of the subfield measurement. It then measures the phase and</w:t>
      </w:r>
      <w:r>
        <w:rPr>
          <w:rFonts w:hint="eastAsia"/>
          <w:lang w:eastAsia="zh-CN"/>
        </w:rPr>
        <w:t xml:space="preserve"> </w:t>
      </w:r>
      <w:r>
        <w:rPr>
          <w:lang w:eastAsia="zh-CN"/>
        </w:rPr>
        <w:t>amplitude of the corresponding channel taps in each of the TRN-T field repetition (except for those using the</w:t>
      </w:r>
      <w:r>
        <w:rPr>
          <w:rFonts w:hint="eastAsia"/>
          <w:lang w:eastAsia="zh-CN"/>
        </w:rPr>
        <w:t xml:space="preserve"> </w:t>
      </w:r>
      <w:r>
        <w:rPr>
          <w:lang w:eastAsia="zh-CN"/>
        </w:rPr>
        <w:t xml:space="preserve">CE AWV configuration). The beam refinement feedback subfield </w:t>
      </w:r>
      <w:r w:rsidRPr="00035EB9">
        <w:rPr>
          <w:i/>
          <w:lang w:eastAsia="zh-CN"/>
        </w:rPr>
        <w:t>k</w:t>
      </w:r>
      <w:r>
        <w:rPr>
          <w:lang w:eastAsia="zh-CN"/>
        </w:rPr>
        <w:t>-1 is the relative amplitude and phase of</w:t>
      </w:r>
      <w:r>
        <w:rPr>
          <w:rFonts w:hint="eastAsia"/>
          <w:lang w:eastAsia="zh-CN"/>
        </w:rPr>
        <w:t xml:space="preserve"> </w:t>
      </w:r>
      <w:r>
        <w:rPr>
          <w:lang w:eastAsia="zh-CN"/>
        </w:rPr>
        <w:t xml:space="preserve">this tap in the </w:t>
      </w:r>
      <w:r w:rsidRPr="00A178AC">
        <w:rPr>
          <w:i/>
          <w:lang w:eastAsia="zh-CN"/>
        </w:rPr>
        <w:t>k</w:t>
      </w:r>
      <w:r>
        <w:rPr>
          <w:lang w:eastAsia="zh-CN"/>
        </w:rPr>
        <w:t>’th repetition compared to this tap in the first TRN-T subfield.</w:t>
      </w:r>
    </w:p>
    <w:p w:rsidR="000F3510" w:rsidRPr="00794F4C" w:rsidRDefault="003D2364" w:rsidP="001F6A99">
      <w:pPr>
        <w:pStyle w:val="51"/>
        <w:numPr>
          <w:ilvl w:val="0"/>
          <w:numId w:val="0"/>
        </w:numPr>
        <w:ind w:left="425" w:hanging="425"/>
      </w:pPr>
      <w:r>
        <w:rPr>
          <w:rFonts w:eastAsia="SimSun" w:hint="eastAsia"/>
          <w:lang w:eastAsia="zh-CN"/>
        </w:rPr>
        <w:t>25</w:t>
      </w:r>
      <w:r w:rsidR="001F6A99">
        <w:rPr>
          <w:rFonts w:eastAsia="SimSun" w:hint="eastAsia"/>
          <w:lang w:eastAsia="zh-CN"/>
        </w:rPr>
        <w:t xml:space="preserve">.11.2.2.9 </w:t>
      </w:r>
      <w:r w:rsidR="000F3510" w:rsidRPr="00035EB9">
        <w:t>BRP resampling in an OFDM packet</w:t>
      </w:r>
    </w:p>
    <w:p w:rsidR="000F3510" w:rsidRDefault="000F3510" w:rsidP="000F3510">
      <w:pPr>
        <w:rPr>
          <w:lang w:eastAsia="zh-CN"/>
        </w:rPr>
      </w:pPr>
      <w:r w:rsidRPr="00035EB9">
        <w:rPr>
          <w:lang w:eastAsia="zh-CN"/>
        </w:rPr>
        <w:t>The BRP AGC, CE, and Tn/Rn fields are specified at the SC chip rate (Tc). When appended to an OFDM</w:t>
      </w:r>
      <w:r>
        <w:rPr>
          <w:rFonts w:hint="eastAsia"/>
          <w:lang w:eastAsia="zh-CN"/>
        </w:rPr>
        <w:t xml:space="preserve"> </w:t>
      </w:r>
      <w:r w:rsidRPr="00035EB9">
        <w:rPr>
          <w:lang w:eastAsia="zh-CN"/>
        </w:rPr>
        <w:t xml:space="preserve">packet, the signal is resampled as defined in </w:t>
      </w:r>
      <w:r w:rsidR="003D2364">
        <w:rPr>
          <w:lang w:eastAsia="zh-CN"/>
        </w:rPr>
        <w:t>25</w:t>
      </w:r>
      <w:r w:rsidRPr="00035EB9">
        <w:rPr>
          <w:lang w:eastAsia="zh-CN"/>
        </w:rPr>
        <w:t>.3.3.2.</w:t>
      </w:r>
    </w:p>
    <w:p w:rsidR="000F3510" w:rsidRPr="001F6A99" w:rsidRDefault="003D2364" w:rsidP="001F6A99">
      <w:pPr>
        <w:pStyle w:val="21"/>
        <w:tabs>
          <w:tab w:val="clear" w:pos="851"/>
          <w:tab w:val="num" w:pos="540"/>
        </w:tabs>
        <w:spacing w:before="280" w:after="0"/>
      </w:pPr>
      <w:bookmarkStart w:id="1636" w:name="_Toc376780606"/>
      <w:r>
        <w:rPr>
          <w:rFonts w:hint="eastAsia"/>
        </w:rPr>
        <w:t>25</w:t>
      </w:r>
      <w:r w:rsidR="001F6A99">
        <w:rPr>
          <w:rFonts w:hint="eastAsia"/>
        </w:rPr>
        <w:t xml:space="preserve">.12 </w:t>
      </w:r>
      <w:r w:rsidR="000F3510">
        <w:rPr>
          <w:rFonts w:hint="eastAsia"/>
        </w:rPr>
        <w:t>CDMG PLME</w:t>
      </w:r>
      <w:bookmarkEnd w:id="1636"/>
    </w:p>
    <w:p w:rsidR="000F3510" w:rsidRDefault="000F3510" w:rsidP="000F3510">
      <w:pPr>
        <w:rPr>
          <w:lang w:eastAsia="zh-CN"/>
        </w:rPr>
      </w:pPr>
      <w:r>
        <w:rPr>
          <w:rFonts w:hint="eastAsia"/>
          <w:lang w:eastAsia="zh-CN"/>
        </w:rPr>
        <w:t>The subsection is the same as the subsection 21.12, except that the symbol/throughput rate are halved.</w:t>
      </w:r>
    </w:p>
    <w:p w:rsidR="000F3510" w:rsidRDefault="003D2364" w:rsidP="00F14920">
      <w:pPr>
        <w:pStyle w:val="21"/>
        <w:tabs>
          <w:tab w:val="clear" w:pos="851"/>
        </w:tabs>
        <w:spacing w:before="280" w:after="0"/>
      </w:pPr>
      <w:bookmarkStart w:id="1637" w:name="_Toc376780607"/>
      <w:r>
        <w:rPr>
          <w:rFonts w:hint="eastAsia"/>
        </w:rPr>
        <w:t>25</w:t>
      </w:r>
      <w:r w:rsidR="00F14920">
        <w:rPr>
          <w:rFonts w:hint="eastAsia"/>
        </w:rPr>
        <w:t xml:space="preserve">.13 </w:t>
      </w:r>
      <w:r w:rsidR="000F3510">
        <w:rPr>
          <w:rFonts w:hint="eastAsia"/>
        </w:rPr>
        <w:t>CDMG PMD subplayer</w:t>
      </w:r>
      <w:bookmarkEnd w:id="1637"/>
    </w:p>
    <w:p w:rsidR="000F3510" w:rsidRDefault="000F3510" w:rsidP="000F3510">
      <w:pPr>
        <w:rPr>
          <w:lang w:eastAsia="zh-CN"/>
        </w:rPr>
      </w:pPr>
      <w:r>
        <w:rPr>
          <w:rFonts w:hint="eastAsia"/>
          <w:lang w:eastAsia="zh-CN"/>
        </w:rPr>
        <w:t>The subsection is the same as the subsection 21.13, except that the symbol/throughput rate are halved.</w:t>
      </w:r>
    </w:p>
    <w:p w:rsidR="00F14920" w:rsidRDefault="00F14920" w:rsidP="002865E4">
      <w:pPr>
        <w:autoSpaceDE w:val="0"/>
        <w:autoSpaceDN w:val="0"/>
        <w:adjustRightInd w:val="0"/>
        <w:rPr>
          <w:lang w:eastAsia="zh-CN"/>
        </w:rPr>
      </w:pPr>
    </w:p>
    <w:p w:rsidR="00F14920" w:rsidRDefault="00F14920" w:rsidP="002865E4">
      <w:pPr>
        <w:autoSpaceDE w:val="0"/>
        <w:autoSpaceDN w:val="0"/>
        <w:adjustRightInd w:val="0"/>
        <w:rPr>
          <w:lang w:eastAsia="zh-CN"/>
        </w:rPr>
      </w:pPr>
    </w:p>
    <w:p w:rsidR="00112F8C" w:rsidRDefault="00112F8C" w:rsidP="002865E4">
      <w:pPr>
        <w:autoSpaceDE w:val="0"/>
        <w:autoSpaceDN w:val="0"/>
        <w:adjustRightInd w:val="0"/>
        <w:rPr>
          <w:lang w:eastAsia="zh-CN"/>
        </w:rPr>
      </w:pPr>
      <w:r w:rsidRPr="007B6D4A">
        <w:br w:type="page"/>
      </w:r>
    </w:p>
    <w:p w:rsidR="00647C96" w:rsidRDefault="00647C96" w:rsidP="000F5795">
      <w:pPr>
        <w:pStyle w:val="1"/>
        <w:numPr>
          <w:ilvl w:val="0"/>
          <w:numId w:val="0"/>
        </w:numPr>
        <w:ind w:left="1" w:hanging="1"/>
        <w:rPr>
          <w:lang w:eastAsia="zh-CN"/>
        </w:rPr>
      </w:pPr>
      <w:bookmarkStart w:id="1638" w:name="_Toc376780608"/>
      <w:r>
        <w:lastRenderedPageBreak/>
        <w:t>A</w:t>
      </w:r>
      <w:r>
        <w:rPr>
          <w:rFonts w:hint="eastAsia"/>
        </w:rPr>
        <w:t xml:space="preserve">nnex B </w:t>
      </w:r>
      <w:r w:rsidR="000F5795" w:rsidRPr="008E3924">
        <w:rPr>
          <w:rFonts w:hint="eastAsia"/>
          <w:b w:val="0"/>
          <w:sz w:val="24"/>
          <w:lang w:eastAsia="zh-CN"/>
        </w:rPr>
        <w:t xml:space="preserve">(normative) </w:t>
      </w:r>
      <w:r w:rsidR="000F5795">
        <w:rPr>
          <w:rFonts w:hint="eastAsia"/>
          <w:lang w:eastAsia="zh-CN"/>
        </w:rPr>
        <w:t>Protocol Implementation co</w:t>
      </w:r>
      <w:r w:rsidR="008E3924">
        <w:rPr>
          <w:rFonts w:hint="eastAsia"/>
          <w:lang w:eastAsia="zh-CN"/>
        </w:rPr>
        <w:t>n</w:t>
      </w:r>
      <w:r w:rsidR="000F5795">
        <w:rPr>
          <w:rFonts w:hint="eastAsia"/>
          <w:lang w:eastAsia="zh-CN"/>
        </w:rPr>
        <w:t>formance Statement (</w:t>
      </w:r>
      <w:r>
        <w:rPr>
          <w:rFonts w:hint="eastAsia"/>
        </w:rPr>
        <w:t>PICS</w:t>
      </w:r>
      <w:r w:rsidR="000F5795">
        <w:rPr>
          <w:rFonts w:hint="eastAsia"/>
          <w:lang w:eastAsia="zh-CN"/>
        </w:rPr>
        <w:t>)</w:t>
      </w:r>
      <w:r w:rsidR="008E3924">
        <w:rPr>
          <w:rFonts w:hint="eastAsia"/>
          <w:lang w:eastAsia="zh-CN"/>
        </w:rPr>
        <w:t xml:space="preserve"> </w:t>
      </w:r>
      <w:r w:rsidR="000F5795">
        <w:rPr>
          <w:rFonts w:hint="eastAsia"/>
          <w:lang w:eastAsia="zh-CN"/>
        </w:rPr>
        <w:t>proforma</w:t>
      </w:r>
      <w:bookmarkEnd w:id="1638"/>
      <w:r w:rsidR="008E3924">
        <w:rPr>
          <w:rFonts w:hint="eastAsia"/>
          <w:lang w:eastAsia="zh-CN"/>
        </w:rPr>
        <w:t xml:space="preserve"> </w:t>
      </w:r>
    </w:p>
    <w:p w:rsidR="007B41A5" w:rsidRDefault="007B41A5" w:rsidP="00960A23">
      <w:pPr>
        <w:pStyle w:val="21"/>
      </w:pPr>
      <w:bookmarkStart w:id="1639" w:name="_Toc376780609"/>
      <w:r>
        <w:rPr>
          <w:rFonts w:hint="eastAsia"/>
        </w:rPr>
        <w:t xml:space="preserve">B.4 </w:t>
      </w:r>
      <w:r w:rsidRPr="007B41A5">
        <w:t>PICS proforma</w:t>
      </w:r>
      <w:bookmarkEnd w:id="1639"/>
    </w:p>
    <w:p w:rsidR="005F72E6" w:rsidRPr="005F72E6" w:rsidRDefault="005F72E6" w:rsidP="005F72E6">
      <w:pPr>
        <w:rPr>
          <w:b/>
          <w:i/>
          <w:lang w:eastAsia="zh-CN"/>
        </w:rPr>
      </w:pPr>
      <w:r w:rsidRPr="005F72E6">
        <w:rPr>
          <w:b/>
          <w:i/>
          <w:lang w:eastAsia="zh-CN"/>
        </w:rPr>
        <w:t>Insert the following subclause, B.4.2</w:t>
      </w:r>
      <w:r w:rsidRPr="005F72E6">
        <w:rPr>
          <w:rFonts w:hint="eastAsia"/>
          <w:b/>
          <w:i/>
          <w:lang w:eastAsia="zh-CN"/>
        </w:rPr>
        <w:t>7</w:t>
      </w:r>
      <w:r w:rsidR="004D7465">
        <w:rPr>
          <w:rFonts w:hint="eastAsia"/>
          <w:b/>
          <w:i/>
          <w:lang w:eastAsia="zh-CN"/>
        </w:rPr>
        <w:t xml:space="preserve"> to B.4.27.2</w:t>
      </w:r>
      <w:r w:rsidRPr="005F72E6">
        <w:rPr>
          <w:b/>
          <w:i/>
          <w:lang w:eastAsia="zh-CN"/>
        </w:rPr>
        <w:t>, after B.4.2</w:t>
      </w:r>
      <w:r w:rsidRPr="005F72E6">
        <w:rPr>
          <w:rFonts w:hint="eastAsia"/>
          <w:b/>
          <w:i/>
          <w:lang w:eastAsia="zh-CN"/>
        </w:rPr>
        <w:t>6</w:t>
      </w:r>
      <w:r w:rsidRPr="005F72E6">
        <w:rPr>
          <w:b/>
          <w:i/>
          <w:lang w:eastAsia="zh-CN"/>
        </w:rPr>
        <w:t>:</w:t>
      </w:r>
    </w:p>
    <w:p w:rsidR="008E3924" w:rsidRDefault="00AC4841" w:rsidP="007B41A5">
      <w:pPr>
        <w:pStyle w:val="31"/>
        <w:numPr>
          <w:ilvl w:val="0"/>
          <w:numId w:val="0"/>
        </w:numPr>
        <w:rPr>
          <w:lang w:eastAsia="zh-CN"/>
        </w:rPr>
      </w:pPr>
      <w:bookmarkStart w:id="1640" w:name="_Toc376780610"/>
      <w:r>
        <w:rPr>
          <w:rFonts w:hint="eastAsia"/>
          <w:lang w:eastAsia="zh-CN"/>
        </w:rPr>
        <w:t>B.4.2</w:t>
      </w:r>
      <w:r w:rsidR="005F03A5">
        <w:rPr>
          <w:rFonts w:hint="eastAsia"/>
          <w:lang w:eastAsia="zh-CN"/>
        </w:rPr>
        <w:t>7  CDMG feature</w:t>
      </w:r>
      <w:r w:rsidR="005F72E6">
        <w:rPr>
          <w:rFonts w:hint="eastAsia"/>
          <w:lang w:eastAsia="zh-CN"/>
        </w:rPr>
        <w:t>s</w:t>
      </w:r>
      <w:bookmarkEnd w:id="1640"/>
    </w:p>
    <w:p w:rsidR="008E3924" w:rsidRDefault="005F72E6" w:rsidP="00424F15">
      <w:pPr>
        <w:pStyle w:val="41"/>
        <w:numPr>
          <w:ilvl w:val="0"/>
          <w:numId w:val="0"/>
        </w:numPr>
        <w:ind w:left="425" w:hanging="425"/>
        <w:rPr>
          <w:lang w:eastAsia="zh-CN"/>
        </w:rPr>
      </w:pPr>
      <w:bookmarkStart w:id="1641" w:name="_Toc376780611"/>
      <w:r w:rsidRPr="005F72E6">
        <w:rPr>
          <w:lang w:eastAsia="zh-CN"/>
        </w:rPr>
        <w:t>B.4.2</w:t>
      </w:r>
      <w:r>
        <w:rPr>
          <w:rFonts w:hint="eastAsia"/>
          <w:lang w:eastAsia="zh-CN"/>
        </w:rPr>
        <w:t>7</w:t>
      </w:r>
      <w:r w:rsidRPr="005F72E6">
        <w:rPr>
          <w:lang w:eastAsia="zh-CN"/>
        </w:rPr>
        <w:t xml:space="preserve">.1 </w:t>
      </w:r>
      <w:r w:rsidR="009E3508">
        <w:rPr>
          <w:rFonts w:eastAsiaTheme="minorEastAsia" w:hint="eastAsia"/>
          <w:lang w:eastAsia="zh-CN"/>
        </w:rPr>
        <w:t>C</w:t>
      </w:r>
      <w:r w:rsidRPr="005F72E6">
        <w:rPr>
          <w:lang w:eastAsia="zh-CN"/>
        </w:rPr>
        <w:t>DMG MAC features</w:t>
      </w:r>
      <w:bookmarkEnd w:id="1641"/>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4"/>
        <w:gridCol w:w="3832"/>
        <w:gridCol w:w="1832"/>
        <w:gridCol w:w="869"/>
        <w:gridCol w:w="1834"/>
      </w:tblGrid>
      <w:tr w:rsidR="00424F15" w:rsidRPr="00066F65" w:rsidTr="00646FE7">
        <w:tc>
          <w:tcPr>
            <w:tcW w:w="829" w:type="pct"/>
          </w:tcPr>
          <w:p w:rsidR="00424F15" w:rsidRPr="009448FC" w:rsidRDefault="00424F15" w:rsidP="008E04B7">
            <w:pPr>
              <w:spacing w:beforeLines="50" w:afterLines="50"/>
              <w:rPr>
                <w:rFonts w:ascii="Helvetica" w:eastAsia="MS Mincho" w:hAnsi="Helvetica"/>
                <w:b/>
                <w:i/>
              </w:rPr>
            </w:pPr>
            <w:r w:rsidRPr="009448FC">
              <w:rPr>
                <w:b/>
              </w:rPr>
              <w:t>Item</w:t>
            </w:r>
          </w:p>
        </w:tc>
        <w:tc>
          <w:tcPr>
            <w:tcW w:w="1910" w:type="pct"/>
          </w:tcPr>
          <w:p w:rsidR="00424F15" w:rsidRPr="009448FC" w:rsidRDefault="00424F15" w:rsidP="008E04B7">
            <w:pPr>
              <w:spacing w:beforeLines="50" w:afterLines="50"/>
              <w:rPr>
                <w:rFonts w:ascii="Helvetica" w:eastAsia="MS Mincho" w:hAnsi="Helvetica"/>
                <w:b/>
                <w:i/>
              </w:rPr>
            </w:pPr>
            <w:r w:rsidRPr="009448FC">
              <w:rPr>
                <w:b/>
              </w:rPr>
              <w:t>Protocol capability</w:t>
            </w:r>
          </w:p>
        </w:tc>
        <w:tc>
          <w:tcPr>
            <w:tcW w:w="913" w:type="pct"/>
          </w:tcPr>
          <w:p w:rsidR="00424F15" w:rsidRPr="009448FC" w:rsidRDefault="00424F15" w:rsidP="008E04B7">
            <w:pPr>
              <w:spacing w:beforeLines="50" w:afterLines="50"/>
              <w:rPr>
                <w:rFonts w:ascii="Helvetica" w:eastAsia="MS Mincho" w:hAnsi="Helvetica"/>
                <w:b/>
                <w:i/>
              </w:rPr>
            </w:pPr>
            <w:r w:rsidRPr="009448FC">
              <w:rPr>
                <w:b/>
              </w:rPr>
              <w:t>References</w:t>
            </w:r>
          </w:p>
        </w:tc>
        <w:tc>
          <w:tcPr>
            <w:tcW w:w="433" w:type="pct"/>
          </w:tcPr>
          <w:p w:rsidR="00424F15" w:rsidRPr="009448FC" w:rsidRDefault="00424F15" w:rsidP="008E04B7">
            <w:pPr>
              <w:spacing w:beforeLines="50" w:afterLines="50"/>
              <w:rPr>
                <w:rFonts w:ascii="Helvetica" w:eastAsia="MS Mincho" w:hAnsi="Helvetica"/>
                <w:b/>
                <w:i/>
              </w:rPr>
            </w:pPr>
            <w:r w:rsidRPr="009448FC">
              <w:rPr>
                <w:b/>
              </w:rPr>
              <w:t>Status</w:t>
            </w:r>
          </w:p>
        </w:tc>
        <w:tc>
          <w:tcPr>
            <w:tcW w:w="914" w:type="pct"/>
          </w:tcPr>
          <w:p w:rsidR="00424F15" w:rsidRPr="009448FC" w:rsidRDefault="00424F15" w:rsidP="008E04B7">
            <w:pPr>
              <w:spacing w:beforeLines="50" w:afterLines="50"/>
              <w:rPr>
                <w:rFonts w:ascii="Helvetica" w:eastAsia="MS Mincho" w:hAnsi="Helvetica"/>
                <w:b/>
                <w:i/>
              </w:rPr>
            </w:pPr>
            <w:r w:rsidRPr="009448FC">
              <w:rPr>
                <w:b/>
              </w:rPr>
              <w:t>Support</w:t>
            </w:r>
          </w:p>
        </w:tc>
      </w:tr>
      <w:tr w:rsidR="00424F15" w:rsidRPr="00066F65" w:rsidTr="00646FE7">
        <w:tc>
          <w:tcPr>
            <w:tcW w:w="829" w:type="pct"/>
          </w:tcPr>
          <w:p w:rsidR="00424F15" w:rsidRPr="009448FC" w:rsidRDefault="00424F15" w:rsidP="008E04B7">
            <w:pPr>
              <w:spacing w:beforeLines="50" w:afterLines="50"/>
            </w:pPr>
          </w:p>
        </w:tc>
        <w:tc>
          <w:tcPr>
            <w:tcW w:w="1910" w:type="pct"/>
          </w:tcPr>
          <w:p w:rsidR="00424F15" w:rsidRPr="009448FC" w:rsidRDefault="00424F15" w:rsidP="008E04B7">
            <w:pPr>
              <w:spacing w:beforeLines="50" w:afterLines="50"/>
              <w:rPr>
                <w:rFonts w:ascii="Helvetica" w:eastAsia="MS Mincho" w:hAnsi="Helvetica"/>
                <w:i/>
              </w:rPr>
            </w:pPr>
            <w:r w:rsidRPr="009448FC">
              <w:t>Are the following MAC protocol features supported?</w:t>
            </w:r>
          </w:p>
        </w:tc>
        <w:tc>
          <w:tcPr>
            <w:tcW w:w="913" w:type="pct"/>
          </w:tcPr>
          <w:p w:rsidR="00424F15" w:rsidRPr="009448FC" w:rsidRDefault="00424F15" w:rsidP="008E04B7">
            <w:pPr>
              <w:spacing w:beforeLines="50" w:afterLines="50"/>
            </w:pPr>
          </w:p>
        </w:tc>
        <w:tc>
          <w:tcPr>
            <w:tcW w:w="433" w:type="pct"/>
          </w:tcPr>
          <w:p w:rsidR="00424F15" w:rsidRPr="009448FC" w:rsidRDefault="00424F15" w:rsidP="008E04B7">
            <w:pPr>
              <w:spacing w:beforeLines="50" w:afterLines="50"/>
            </w:pPr>
          </w:p>
        </w:tc>
        <w:tc>
          <w:tcPr>
            <w:tcW w:w="914" w:type="pct"/>
          </w:tcPr>
          <w:p w:rsidR="00424F15" w:rsidRPr="009448FC" w:rsidRDefault="00424F15" w:rsidP="008E04B7">
            <w:pPr>
              <w:spacing w:beforeLines="50" w:afterLines="50"/>
            </w:pPr>
          </w:p>
        </w:tc>
      </w:tr>
      <w:tr w:rsidR="00424F15" w:rsidRPr="00066F65" w:rsidTr="00646FE7">
        <w:tc>
          <w:tcPr>
            <w:tcW w:w="829" w:type="pct"/>
          </w:tcPr>
          <w:p w:rsidR="00424F15" w:rsidRPr="009448FC" w:rsidRDefault="00A70FDC" w:rsidP="008E04B7">
            <w:pPr>
              <w:spacing w:beforeLines="50" w:afterLines="50"/>
              <w:rPr>
                <w:rFonts w:ascii="Helvetica" w:eastAsia="MS Mincho" w:hAnsi="Helvetica"/>
                <w:i/>
              </w:rPr>
            </w:pPr>
            <w:r>
              <w:rPr>
                <w:rFonts w:hint="eastAsia"/>
                <w:lang w:eastAsia="zh-CN"/>
              </w:rPr>
              <w:t>CDMG</w:t>
            </w:r>
            <w:r w:rsidR="00917668">
              <w:rPr>
                <w:rFonts w:hint="eastAsia"/>
                <w:lang w:eastAsia="zh-CN"/>
              </w:rPr>
              <w:t>-</w:t>
            </w:r>
            <w:r w:rsidR="00424F15" w:rsidRPr="009448FC">
              <w:t>M1</w:t>
            </w:r>
          </w:p>
        </w:tc>
        <w:tc>
          <w:tcPr>
            <w:tcW w:w="1910" w:type="pct"/>
          </w:tcPr>
          <w:p w:rsidR="00424F15" w:rsidRPr="009448FC" w:rsidRDefault="009E48D2" w:rsidP="008E04B7">
            <w:pPr>
              <w:spacing w:beforeLines="50" w:afterLines="50"/>
              <w:jc w:val="left"/>
              <w:rPr>
                <w:rFonts w:ascii="Helvetica" w:eastAsia="MS Mincho" w:hAnsi="Helvetica"/>
                <w:i/>
              </w:rPr>
            </w:pPr>
            <w:r w:rsidRPr="009E48D2">
              <w:t>Dynamic bandwidth control</w:t>
            </w:r>
          </w:p>
        </w:tc>
        <w:tc>
          <w:tcPr>
            <w:tcW w:w="913" w:type="pct"/>
          </w:tcPr>
          <w:p w:rsidR="00424F15" w:rsidRPr="009448FC" w:rsidRDefault="00917668" w:rsidP="008E04B7">
            <w:pPr>
              <w:spacing w:beforeLines="50" w:afterLines="50"/>
              <w:rPr>
                <w:rFonts w:ascii="Helvetica" w:eastAsia="MS Mincho" w:hAnsi="Helvetica"/>
                <w:i/>
              </w:rPr>
            </w:pPr>
            <w:r w:rsidRPr="00917668">
              <w:t xml:space="preserve">8.3.4.1, 9.40 </w:t>
            </w:r>
          </w:p>
        </w:tc>
        <w:tc>
          <w:tcPr>
            <w:tcW w:w="433" w:type="pct"/>
          </w:tcPr>
          <w:p w:rsidR="00424F15" w:rsidRPr="009E48D2" w:rsidRDefault="009E48D2" w:rsidP="008E04B7">
            <w:pPr>
              <w:spacing w:beforeLines="50" w:afterLines="50"/>
              <w:rPr>
                <w:rFonts w:ascii="Helvetica" w:hAnsi="Helvetica"/>
                <w:i/>
                <w:lang w:eastAsia="zh-CN"/>
              </w:rPr>
            </w:pPr>
            <w:r>
              <w:rPr>
                <w:rFonts w:hint="eastAsia"/>
                <w:lang w:eastAsia="zh-CN"/>
              </w:rPr>
              <w:t>TBD</w:t>
            </w:r>
          </w:p>
        </w:tc>
        <w:tc>
          <w:tcPr>
            <w:tcW w:w="914" w:type="pct"/>
          </w:tcPr>
          <w:p w:rsidR="00424F15" w:rsidRPr="009448FC" w:rsidRDefault="009E3508" w:rsidP="008E04B7">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917668" w:rsidRDefault="004D7465" w:rsidP="008E04B7">
            <w:pPr>
              <w:spacing w:beforeLines="50" w:afterLines="50"/>
              <w:rPr>
                <w:rFonts w:ascii="Helvetica" w:hAnsi="Helvetica"/>
                <w:i/>
                <w:lang w:eastAsia="zh-CN"/>
              </w:rPr>
            </w:pPr>
            <w:r>
              <w:rPr>
                <w:rFonts w:hint="eastAsia"/>
                <w:lang w:eastAsia="zh-CN"/>
              </w:rPr>
              <w:t>CDMG-M2</w:t>
            </w:r>
          </w:p>
        </w:tc>
        <w:tc>
          <w:tcPr>
            <w:tcW w:w="1910" w:type="pct"/>
          </w:tcPr>
          <w:p w:rsidR="004D7465" w:rsidRPr="009448FC" w:rsidRDefault="004D7465" w:rsidP="008E04B7">
            <w:pPr>
              <w:spacing w:beforeLines="50" w:afterLines="50"/>
              <w:jc w:val="left"/>
              <w:rPr>
                <w:rFonts w:ascii="Helvetica" w:eastAsia="MS Mincho" w:hAnsi="Helvetica"/>
                <w:i/>
              </w:rPr>
            </w:pPr>
            <w:r w:rsidRPr="00917668">
              <w:t>Dynamic Channel Transfer</w:t>
            </w:r>
          </w:p>
        </w:tc>
        <w:tc>
          <w:tcPr>
            <w:tcW w:w="913" w:type="pct"/>
          </w:tcPr>
          <w:p w:rsidR="004D7465" w:rsidRPr="009448FC" w:rsidRDefault="004D7465" w:rsidP="008E04B7">
            <w:pPr>
              <w:spacing w:beforeLines="50" w:afterLines="50"/>
              <w:rPr>
                <w:rFonts w:ascii="Helvetica" w:eastAsia="MS Mincho" w:hAnsi="Helvetica"/>
                <w:i/>
              </w:rPr>
            </w:pPr>
            <w:r w:rsidRPr="00917668">
              <w:t xml:space="preserve">6.3.95, 8.5.8.27-30, 10.39 </w:t>
            </w:r>
          </w:p>
        </w:tc>
        <w:tc>
          <w:tcPr>
            <w:tcW w:w="433" w:type="pct"/>
          </w:tcPr>
          <w:p w:rsidR="004D7465" w:rsidRPr="009448FC" w:rsidRDefault="004D7465" w:rsidP="008E04B7">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8E04B7">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A8093F" w:rsidRDefault="004D7465" w:rsidP="008E04B7">
            <w:pPr>
              <w:spacing w:beforeLines="50" w:afterLines="50"/>
              <w:rPr>
                <w:rFonts w:ascii="Helvetica" w:hAnsi="Helvetica"/>
                <w:i/>
                <w:lang w:eastAsia="zh-CN"/>
              </w:rPr>
            </w:pPr>
            <w:r>
              <w:rPr>
                <w:rFonts w:hint="eastAsia"/>
                <w:lang w:eastAsia="zh-CN"/>
              </w:rPr>
              <w:t>CDMG-M3</w:t>
            </w:r>
          </w:p>
        </w:tc>
        <w:tc>
          <w:tcPr>
            <w:tcW w:w="1910" w:type="pct"/>
          </w:tcPr>
          <w:p w:rsidR="004D7465" w:rsidRPr="009448FC" w:rsidRDefault="004D7465" w:rsidP="008E04B7">
            <w:pPr>
              <w:spacing w:beforeLines="50" w:afterLines="50"/>
              <w:jc w:val="left"/>
            </w:pPr>
            <w:r w:rsidRPr="00917668">
              <w:t xml:space="preserve">Opportunistic </w:t>
            </w:r>
            <w:r>
              <w:rPr>
                <w:rFonts w:hint="eastAsia"/>
                <w:lang w:eastAsia="zh-CN"/>
              </w:rPr>
              <w:t>t</w:t>
            </w:r>
            <w:r w:rsidRPr="00917668">
              <w:t>ransmissions</w:t>
            </w:r>
          </w:p>
        </w:tc>
        <w:tc>
          <w:tcPr>
            <w:tcW w:w="913" w:type="pct"/>
          </w:tcPr>
          <w:p w:rsidR="004D7465" w:rsidRPr="009448FC" w:rsidRDefault="004D7465" w:rsidP="008E04B7">
            <w:pPr>
              <w:spacing w:beforeLines="50" w:afterLines="50"/>
              <w:rPr>
                <w:rFonts w:ascii="Helvetica" w:eastAsia="MS Mincho" w:hAnsi="Helvetica"/>
                <w:i/>
              </w:rPr>
            </w:pPr>
            <w:r w:rsidRPr="00A8093F">
              <w:t xml:space="preserve">8.4.1.7, 8.4.2.134, 9.33.11 </w:t>
            </w:r>
          </w:p>
        </w:tc>
        <w:tc>
          <w:tcPr>
            <w:tcW w:w="433" w:type="pct"/>
          </w:tcPr>
          <w:p w:rsidR="004D7465" w:rsidRPr="009448FC" w:rsidRDefault="004D7465" w:rsidP="008E04B7">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8E04B7">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A8093F" w:rsidRDefault="004D7465" w:rsidP="008E04B7">
            <w:pPr>
              <w:spacing w:beforeLines="50" w:afterLines="50"/>
              <w:rPr>
                <w:rFonts w:ascii="Helvetica" w:hAnsi="Helvetica"/>
                <w:i/>
                <w:lang w:eastAsia="zh-CN"/>
              </w:rPr>
            </w:pPr>
            <w:r>
              <w:rPr>
                <w:rFonts w:hint="eastAsia"/>
                <w:lang w:eastAsia="zh-CN"/>
              </w:rPr>
              <w:t>CDMG-M4</w:t>
            </w:r>
          </w:p>
        </w:tc>
        <w:tc>
          <w:tcPr>
            <w:tcW w:w="1910" w:type="pct"/>
          </w:tcPr>
          <w:p w:rsidR="004D7465" w:rsidRPr="00A8093F" w:rsidRDefault="004D7465" w:rsidP="008E04B7">
            <w:pPr>
              <w:spacing w:beforeLines="50" w:afterLines="50"/>
              <w:jc w:val="left"/>
              <w:rPr>
                <w:rFonts w:ascii="Helvetica" w:hAnsi="Helvetica"/>
                <w:i/>
                <w:lang w:eastAsia="zh-CN"/>
              </w:rPr>
            </w:pPr>
            <w:r w:rsidRPr="00A8093F">
              <w:t>Spatial sharing</w:t>
            </w:r>
            <w:r>
              <w:rPr>
                <w:rFonts w:hint="eastAsia"/>
                <w:lang w:eastAsia="zh-CN"/>
              </w:rPr>
              <w:t xml:space="preserve"> mechanism</w:t>
            </w:r>
          </w:p>
        </w:tc>
        <w:tc>
          <w:tcPr>
            <w:tcW w:w="913" w:type="pct"/>
          </w:tcPr>
          <w:p w:rsidR="004D7465" w:rsidRPr="009448FC" w:rsidRDefault="004D7465" w:rsidP="008E04B7">
            <w:pPr>
              <w:spacing w:beforeLines="50" w:afterLines="50"/>
              <w:rPr>
                <w:rFonts w:ascii="Helvetica" w:eastAsia="MS Mincho" w:hAnsi="Helvetica"/>
                <w:i/>
              </w:rPr>
            </w:pPr>
            <w:r w:rsidRPr="00393D3D">
              <w:t xml:space="preserve">9.35.2.5, 10.31.3 </w:t>
            </w:r>
          </w:p>
        </w:tc>
        <w:tc>
          <w:tcPr>
            <w:tcW w:w="433" w:type="pct"/>
          </w:tcPr>
          <w:p w:rsidR="004D7465" w:rsidRPr="009448FC" w:rsidRDefault="004D7465" w:rsidP="008E04B7">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8E04B7">
            <w:pPr>
              <w:spacing w:beforeLines="50" w:afterLines="50"/>
              <w:rPr>
                <w:rFonts w:ascii="Helvetica" w:eastAsia="MS Mincho" w:hAnsi="Helvetica"/>
                <w:i/>
              </w:rPr>
            </w:pPr>
            <w:r w:rsidRPr="009448FC">
              <w:t>Yes, No, N/A</w:t>
            </w:r>
          </w:p>
        </w:tc>
      </w:tr>
      <w:tr w:rsidR="00646FE7" w:rsidRPr="00066F65" w:rsidTr="00646FE7">
        <w:tc>
          <w:tcPr>
            <w:tcW w:w="829" w:type="pct"/>
          </w:tcPr>
          <w:p w:rsidR="00646FE7" w:rsidRDefault="00646FE7" w:rsidP="008E04B7">
            <w:pPr>
              <w:spacing w:beforeLines="50" w:afterLines="50"/>
              <w:rPr>
                <w:rFonts w:ascii="Helvetica" w:hAnsi="Helvetica"/>
                <w:i/>
                <w:lang w:eastAsia="zh-CN"/>
              </w:rPr>
            </w:pPr>
            <w:r>
              <w:rPr>
                <w:rFonts w:hint="eastAsia"/>
                <w:lang w:eastAsia="zh-CN"/>
              </w:rPr>
              <w:t>CDMG-M5</w:t>
            </w:r>
          </w:p>
        </w:tc>
        <w:tc>
          <w:tcPr>
            <w:tcW w:w="1910" w:type="pct"/>
          </w:tcPr>
          <w:p w:rsidR="00646FE7" w:rsidRPr="00B60857" w:rsidRDefault="008D1FE6" w:rsidP="008E04B7">
            <w:pPr>
              <w:spacing w:beforeLines="50" w:afterLines="50"/>
              <w:jc w:val="left"/>
              <w:rPr>
                <w:rFonts w:ascii="Helvetica" w:hAnsi="Helvetica"/>
                <w:i/>
                <w:lang w:eastAsia="zh-CN"/>
              </w:rPr>
            </w:pPr>
            <w:r w:rsidRPr="008D1FE6">
              <w:rPr>
                <w:lang w:eastAsia="zh-CN"/>
              </w:rPr>
              <w:t>Clustering for dynamic bandwidth</w:t>
            </w:r>
          </w:p>
        </w:tc>
        <w:tc>
          <w:tcPr>
            <w:tcW w:w="913" w:type="pct"/>
          </w:tcPr>
          <w:p w:rsidR="00646FE7" w:rsidRPr="00393D3D" w:rsidRDefault="00A9231E" w:rsidP="008E04B7">
            <w:pPr>
              <w:spacing w:beforeLines="50" w:afterLines="50"/>
              <w:rPr>
                <w:lang w:eastAsia="zh-CN"/>
              </w:rPr>
            </w:pPr>
            <w:r>
              <w:rPr>
                <w:rFonts w:hint="eastAsia"/>
                <w:lang w:eastAsia="zh-CN"/>
              </w:rPr>
              <w:t>9.34</w:t>
            </w:r>
            <w:r w:rsidR="00A91048">
              <w:rPr>
                <w:rFonts w:hint="eastAsia"/>
                <w:lang w:eastAsia="zh-CN"/>
              </w:rPr>
              <w:t>.6</w:t>
            </w:r>
          </w:p>
        </w:tc>
        <w:tc>
          <w:tcPr>
            <w:tcW w:w="433" w:type="pct"/>
          </w:tcPr>
          <w:p w:rsidR="00646FE7" w:rsidRDefault="00646FE7" w:rsidP="008E04B7">
            <w:pPr>
              <w:spacing w:beforeLines="50" w:afterLines="50"/>
              <w:rPr>
                <w:rFonts w:ascii="Helvetica" w:hAnsi="Helvetica"/>
                <w:i/>
                <w:lang w:eastAsia="zh-CN"/>
              </w:rPr>
            </w:pPr>
            <w:r>
              <w:rPr>
                <w:rFonts w:hint="eastAsia"/>
                <w:lang w:eastAsia="zh-CN"/>
              </w:rPr>
              <w:t>TBD</w:t>
            </w:r>
          </w:p>
        </w:tc>
        <w:tc>
          <w:tcPr>
            <w:tcW w:w="914" w:type="pct"/>
          </w:tcPr>
          <w:p w:rsidR="00646FE7" w:rsidRPr="009448FC" w:rsidRDefault="00646FE7" w:rsidP="008E04B7">
            <w:pPr>
              <w:spacing w:beforeLines="50" w:afterLines="50"/>
              <w:rPr>
                <w:rFonts w:ascii="Helvetica" w:eastAsia="MS Mincho" w:hAnsi="Helvetica"/>
                <w:i/>
              </w:rPr>
            </w:pPr>
            <w:r w:rsidRPr="009448FC">
              <w:t>Yes, No, N/A</w:t>
            </w:r>
          </w:p>
        </w:tc>
      </w:tr>
      <w:tr w:rsidR="00646FE7" w:rsidRPr="00066F65" w:rsidTr="00646FE7">
        <w:tc>
          <w:tcPr>
            <w:tcW w:w="829" w:type="pct"/>
          </w:tcPr>
          <w:p w:rsidR="00646FE7" w:rsidRPr="00393D3D" w:rsidRDefault="00646FE7" w:rsidP="008E04B7">
            <w:pPr>
              <w:spacing w:beforeLines="50" w:afterLines="50"/>
              <w:rPr>
                <w:rFonts w:ascii="Helvetica" w:hAnsi="Helvetica"/>
                <w:i/>
                <w:lang w:eastAsia="zh-CN"/>
              </w:rPr>
            </w:pPr>
            <w:r>
              <w:rPr>
                <w:lang w:eastAsia="zh-CN"/>
              </w:rPr>
              <w:t>…</w:t>
            </w:r>
          </w:p>
        </w:tc>
        <w:tc>
          <w:tcPr>
            <w:tcW w:w="1910" w:type="pct"/>
          </w:tcPr>
          <w:p w:rsidR="00646FE7" w:rsidRPr="00400023" w:rsidRDefault="00646FE7" w:rsidP="008E04B7">
            <w:pPr>
              <w:spacing w:beforeLines="50" w:afterLines="50"/>
              <w:rPr>
                <w:rFonts w:ascii="Helvetica" w:hAnsi="Helvetica"/>
                <w:i/>
                <w:lang w:eastAsia="zh-CN"/>
              </w:rPr>
            </w:pPr>
            <w:r>
              <w:rPr>
                <w:lang w:eastAsia="zh-CN"/>
              </w:rPr>
              <w:t>…</w:t>
            </w:r>
          </w:p>
        </w:tc>
        <w:tc>
          <w:tcPr>
            <w:tcW w:w="913" w:type="pct"/>
          </w:tcPr>
          <w:p w:rsidR="00646FE7" w:rsidRPr="00400023" w:rsidRDefault="00646FE7" w:rsidP="008E04B7">
            <w:pPr>
              <w:spacing w:beforeLines="50" w:afterLines="50"/>
              <w:rPr>
                <w:rFonts w:ascii="Helvetica" w:hAnsi="Helvetica"/>
                <w:i/>
                <w:lang w:eastAsia="zh-CN"/>
              </w:rPr>
            </w:pPr>
            <w:r>
              <w:rPr>
                <w:lang w:eastAsia="zh-CN"/>
              </w:rPr>
              <w:t>…</w:t>
            </w:r>
          </w:p>
        </w:tc>
        <w:tc>
          <w:tcPr>
            <w:tcW w:w="433" w:type="pct"/>
          </w:tcPr>
          <w:p w:rsidR="00646FE7" w:rsidRPr="00400023" w:rsidRDefault="00646FE7" w:rsidP="008E04B7">
            <w:pPr>
              <w:spacing w:beforeLines="50" w:afterLines="50"/>
              <w:rPr>
                <w:rFonts w:ascii="Helvetica" w:hAnsi="Helvetica"/>
                <w:i/>
                <w:lang w:eastAsia="zh-CN"/>
              </w:rPr>
            </w:pPr>
            <w:r>
              <w:rPr>
                <w:lang w:eastAsia="zh-CN"/>
              </w:rPr>
              <w:t>…</w:t>
            </w:r>
          </w:p>
        </w:tc>
        <w:tc>
          <w:tcPr>
            <w:tcW w:w="914" w:type="pct"/>
          </w:tcPr>
          <w:p w:rsidR="00646FE7" w:rsidRPr="00400023" w:rsidRDefault="00646FE7" w:rsidP="008E04B7">
            <w:pPr>
              <w:spacing w:beforeLines="50" w:afterLines="50"/>
              <w:rPr>
                <w:rFonts w:ascii="Helvetica" w:hAnsi="Helvetica"/>
                <w:i/>
                <w:lang w:eastAsia="zh-CN"/>
              </w:rPr>
            </w:pPr>
            <w:r>
              <w:rPr>
                <w:lang w:eastAsia="zh-CN"/>
              </w:rPr>
              <w:t>…</w:t>
            </w:r>
          </w:p>
        </w:tc>
      </w:tr>
      <w:tr w:rsidR="00646FE7" w:rsidRPr="00066F65" w:rsidTr="00646FE7">
        <w:tc>
          <w:tcPr>
            <w:tcW w:w="829" w:type="pct"/>
          </w:tcPr>
          <w:p w:rsidR="00646FE7" w:rsidRPr="009448FC" w:rsidRDefault="00646FE7" w:rsidP="008E04B7">
            <w:pPr>
              <w:spacing w:beforeLines="50" w:afterLines="50"/>
            </w:pPr>
          </w:p>
        </w:tc>
        <w:tc>
          <w:tcPr>
            <w:tcW w:w="1910" w:type="pct"/>
          </w:tcPr>
          <w:p w:rsidR="00646FE7" w:rsidRPr="009448FC" w:rsidRDefault="00646FE7" w:rsidP="008E04B7">
            <w:pPr>
              <w:spacing w:beforeLines="50" w:afterLines="50"/>
            </w:pPr>
          </w:p>
        </w:tc>
        <w:tc>
          <w:tcPr>
            <w:tcW w:w="913" w:type="pct"/>
          </w:tcPr>
          <w:p w:rsidR="00646FE7" w:rsidRPr="009448FC" w:rsidRDefault="00646FE7" w:rsidP="008E04B7">
            <w:pPr>
              <w:spacing w:beforeLines="50" w:afterLines="50"/>
            </w:pPr>
          </w:p>
        </w:tc>
        <w:tc>
          <w:tcPr>
            <w:tcW w:w="433" w:type="pct"/>
          </w:tcPr>
          <w:p w:rsidR="00646FE7" w:rsidRPr="009448FC" w:rsidRDefault="00646FE7" w:rsidP="008E04B7">
            <w:pPr>
              <w:spacing w:beforeLines="50" w:afterLines="50"/>
            </w:pPr>
          </w:p>
        </w:tc>
        <w:tc>
          <w:tcPr>
            <w:tcW w:w="914" w:type="pct"/>
          </w:tcPr>
          <w:p w:rsidR="00646FE7" w:rsidRPr="009448FC" w:rsidRDefault="00646FE7" w:rsidP="008E04B7">
            <w:pPr>
              <w:spacing w:beforeLines="50" w:afterLines="50"/>
            </w:pPr>
          </w:p>
        </w:tc>
      </w:tr>
      <w:tr w:rsidR="00646FE7" w:rsidRPr="00066F65" w:rsidTr="00646FE7">
        <w:trPr>
          <w:trHeight w:val="63"/>
        </w:trPr>
        <w:tc>
          <w:tcPr>
            <w:tcW w:w="829" w:type="pct"/>
          </w:tcPr>
          <w:p w:rsidR="00646FE7" w:rsidRPr="009448FC" w:rsidRDefault="00646FE7" w:rsidP="008E04B7">
            <w:pPr>
              <w:spacing w:beforeLines="50" w:afterLines="50"/>
            </w:pPr>
          </w:p>
        </w:tc>
        <w:tc>
          <w:tcPr>
            <w:tcW w:w="1910" w:type="pct"/>
          </w:tcPr>
          <w:p w:rsidR="00646FE7" w:rsidRPr="009448FC" w:rsidRDefault="00646FE7" w:rsidP="008E04B7">
            <w:pPr>
              <w:spacing w:beforeLines="50" w:afterLines="50"/>
            </w:pPr>
          </w:p>
        </w:tc>
        <w:tc>
          <w:tcPr>
            <w:tcW w:w="913" w:type="pct"/>
          </w:tcPr>
          <w:p w:rsidR="00646FE7" w:rsidRPr="009448FC" w:rsidRDefault="00646FE7" w:rsidP="008E04B7">
            <w:pPr>
              <w:spacing w:beforeLines="50" w:afterLines="50"/>
            </w:pPr>
          </w:p>
        </w:tc>
        <w:tc>
          <w:tcPr>
            <w:tcW w:w="433" w:type="pct"/>
          </w:tcPr>
          <w:p w:rsidR="00646FE7" w:rsidRPr="009448FC" w:rsidRDefault="00646FE7" w:rsidP="008E04B7">
            <w:pPr>
              <w:spacing w:beforeLines="50" w:afterLines="50"/>
            </w:pPr>
          </w:p>
        </w:tc>
        <w:tc>
          <w:tcPr>
            <w:tcW w:w="914" w:type="pct"/>
          </w:tcPr>
          <w:p w:rsidR="00646FE7" w:rsidRPr="009448FC" w:rsidRDefault="00646FE7" w:rsidP="008E04B7">
            <w:pPr>
              <w:spacing w:beforeLines="50" w:afterLines="50"/>
            </w:pPr>
          </w:p>
        </w:tc>
      </w:tr>
    </w:tbl>
    <w:p w:rsidR="008E3924" w:rsidRDefault="001D06E6" w:rsidP="001D06E6">
      <w:pPr>
        <w:pStyle w:val="41"/>
        <w:numPr>
          <w:ilvl w:val="0"/>
          <w:numId w:val="0"/>
        </w:numPr>
        <w:ind w:left="425" w:hanging="425"/>
        <w:rPr>
          <w:rFonts w:eastAsiaTheme="minorEastAsia"/>
          <w:lang w:eastAsia="zh-CN"/>
        </w:rPr>
      </w:pPr>
      <w:bookmarkStart w:id="1642" w:name="_Toc376780612"/>
      <w:r w:rsidRPr="001D06E6">
        <w:rPr>
          <w:lang w:eastAsia="zh-CN"/>
        </w:rPr>
        <w:t>B.4.2</w:t>
      </w:r>
      <w:r>
        <w:rPr>
          <w:rFonts w:eastAsiaTheme="minorEastAsia" w:hint="eastAsia"/>
          <w:lang w:eastAsia="zh-CN"/>
        </w:rPr>
        <w:t>7</w:t>
      </w:r>
      <w:r w:rsidRPr="001D06E6">
        <w:rPr>
          <w:lang w:eastAsia="zh-CN"/>
        </w:rPr>
        <w:t xml:space="preserve">.2 </w:t>
      </w:r>
      <w:r w:rsidR="009E3508">
        <w:rPr>
          <w:rFonts w:eastAsiaTheme="minorEastAsia" w:hint="eastAsia"/>
          <w:lang w:eastAsia="zh-CN"/>
        </w:rPr>
        <w:t>C</w:t>
      </w:r>
      <w:r w:rsidRPr="001D06E6">
        <w:rPr>
          <w:lang w:eastAsia="zh-CN"/>
        </w:rPr>
        <w:t>DMG PHY features</w:t>
      </w:r>
      <w:bookmarkEnd w:id="1642"/>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8"/>
        <w:gridCol w:w="3294"/>
        <w:gridCol w:w="2167"/>
        <w:gridCol w:w="991"/>
        <w:gridCol w:w="1701"/>
      </w:tblGrid>
      <w:tr w:rsidR="00646FE7" w:rsidRPr="00066F65" w:rsidTr="00646FE7">
        <w:tc>
          <w:tcPr>
            <w:tcW w:w="936" w:type="pct"/>
          </w:tcPr>
          <w:p w:rsidR="008902D2" w:rsidRPr="009448FC" w:rsidRDefault="008902D2" w:rsidP="008E04B7">
            <w:pPr>
              <w:spacing w:beforeLines="50" w:afterLines="50"/>
              <w:rPr>
                <w:rFonts w:ascii="Helvetica" w:eastAsia="MS Mincho" w:hAnsi="Helvetica"/>
                <w:b/>
                <w:i/>
              </w:rPr>
            </w:pPr>
            <w:r w:rsidRPr="009448FC">
              <w:rPr>
                <w:b/>
              </w:rPr>
              <w:t>Item</w:t>
            </w:r>
          </w:p>
        </w:tc>
        <w:tc>
          <w:tcPr>
            <w:tcW w:w="1642" w:type="pct"/>
          </w:tcPr>
          <w:p w:rsidR="008902D2" w:rsidRPr="009448FC" w:rsidRDefault="008902D2" w:rsidP="008E04B7">
            <w:pPr>
              <w:spacing w:beforeLines="50" w:afterLines="50"/>
              <w:rPr>
                <w:rFonts w:ascii="Helvetica" w:eastAsia="MS Mincho" w:hAnsi="Helvetica"/>
                <w:b/>
                <w:i/>
              </w:rPr>
            </w:pPr>
            <w:r w:rsidRPr="009448FC">
              <w:rPr>
                <w:b/>
              </w:rPr>
              <w:t>Protocol capability</w:t>
            </w:r>
          </w:p>
        </w:tc>
        <w:tc>
          <w:tcPr>
            <w:tcW w:w="1080" w:type="pct"/>
          </w:tcPr>
          <w:p w:rsidR="008902D2" w:rsidRPr="009448FC" w:rsidRDefault="008902D2" w:rsidP="008E04B7">
            <w:pPr>
              <w:spacing w:beforeLines="50" w:afterLines="50"/>
              <w:rPr>
                <w:rFonts w:ascii="Helvetica" w:eastAsia="MS Mincho" w:hAnsi="Helvetica"/>
                <w:b/>
                <w:i/>
              </w:rPr>
            </w:pPr>
            <w:r w:rsidRPr="009448FC">
              <w:rPr>
                <w:b/>
              </w:rPr>
              <w:t>References</w:t>
            </w:r>
          </w:p>
        </w:tc>
        <w:tc>
          <w:tcPr>
            <w:tcW w:w="494" w:type="pct"/>
          </w:tcPr>
          <w:p w:rsidR="008902D2" w:rsidRPr="009448FC" w:rsidRDefault="008902D2" w:rsidP="008E04B7">
            <w:pPr>
              <w:spacing w:beforeLines="50" w:afterLines="50"/>
              <w:rPr>
                <w:rFonts w:ascii="Helvetica" w:eastAsia="MS Mincho" w:hAnsi="Helvetica"/>
                <w:b/>
                <w:i/>
              </w:rPr>
            </w:pPr>
            <w:r w:rsidRPr="009448FC">
              <w:rPr>
                <w:b/>
              </w:rPr>
              <w:t>Status</w:t>
            </w:r>
          </w:p>
        </w:tc>
        <w:tc>
          <w:tcPr>
            <w:tcW w:w="848" w:type="pct"/>
          </w:tcPr>
          <w:p w:rsidR="008902D2" w:rsidRPr="009448FC" w:rsidRDefault="008902D2" w:rsidP="008E04B7">
            <w:pPr>
              <w:spacing w:beforeLines="50" w:afterLines="50"/>
              <w:rPr>
                <w:rFonts w:ascii="Helvetica" w:eastAsia="MS Mincho" w:hAnsi="Helvetica"/>
                <w:b/>
                <w:i/>
              </w:rPr>
            </w:pPr>
            <w:r w:rsidRPr="009448FC">
              <w:rPr>
                <w:b/>
              </w:rPr>
              <w:t>Support</w:t>
            </w:r>
          </w:p>
        </w:tc>
      </w:tr>
      <w:tr w:rsidR="00646FE7" w:rsidRPr="00066F65" w:rsidTr="00646FE7">
        <w:tc>
          <w:tcPr>
            <w:tcW w:w="936" w:type="pct"/>
          </w:tcPr>
          <w:p w:rsidR="008902D2" w:rsidRPr="009448FC" w:rsidRDefault="008902D2" w:rsidP="008E04B7">
            <w:pPr>
              <w:spacing w:beforeLines="50" w:afterLines="50"/>
            </w:pPr>
          </w:p>
        </w:tc>
        <w:tc>
          <w:tcPr>
            <w:tcW w:w="1642" w:type="pct"/>
          </w:tcPr>
          <w:p w:rsidR="008902D2" w:rsidRPr="009448FC" w:rsidRDefault="008902D2" w:rsidP="008E04B7">
            <w:pPr>
              <w:spacing w:beforeLines="50" w:afterLines="50"/>
              <w:rPr>
                <w:rFonts w:ascii="Helvetica" w:eastAsia="MS Mincho" w:hAnsi="Helvetica"/>
                <w:i/>
              </w:rPr>
            </w:pPr>
            <w:r w:rsidRPr="009448FC">
              <w:t>Are the following PHY protocol features supported?</w:t>
            </w:r>
          </w:p>
        </w:tc>
        <w:tc>
          <w:tcPr>
            <w:tcW w:w="1080" w:type="pct"/>
          </w:tcPr>
          <w:p w:rsidR="008902D2" w:rsidRPr="009448FC" w:rsidRDefault="008902D2" w:rsidP="008E04B7">
            <w:pPr>
              <w:spacing w:beforeLines="50" w:afterLines="50"/>
            </w:pPr>
          </w:p>
        </w:tc>
        <w:tc>
          <w:tcPr>
            <w:tcW w:w="494" w:type="pct"/>
          </w:tcPr>
          <w:p w:rsidR="008902D2" w:rsidRPr="009448FC" w:rsidRDefault="008902D2" w:rsidP="008E04B7">
            <w:pPr>
              <w:spacing w:beforeLines="50" w:afterLines="50"/>
            </w:pPr>
          </w:p>
        </w:tc>
        <w:tc>
          <w:tcPr>
            <w:tcW w:w="848" w:type="pct"/>
          </w:tcPr>
          <w:p w:rsidR="008902D2" w:rsidRPr="009448FC" w:rsidRDefault="008902D2" w:rsidP="008E04B7">
            <w:pPr>
              <w:spacing w:beforeLines="50" w:afterLines="50"/>
            </w:pPr>
          </w:p>
        </w:tc>
      </w:tr>
      <w:tr w:rsidR="00646FE7" w:rsidRPr="00066F65" w:rsidTr="00646FE7">
        <w:tc>
          <w:tcPr>
            <w:tcW w:w="936" w:type="pct"/>
          </w:tcPr>
          <w:p w:rsidR="008902D2" w:rsidRPr="009448FC" w:rsidRDefault="00A263CB" w:rsidP="008E04B7">
            <w:pPr>
              <w:spacing w:beforeLines="50" w:afterLines="50"/>
              <w:rPr>
                <w:rFonts w:ascii="Helvetica" w:eastAsia="MS Mincho" w:hAnsi="Helvetica"/>
                <w:i/>
              </w:rPr>
            </w:pPr>
            <w:r>
              <w:t>CDMG-</w:t>
            </w:r>
            <w:r w:rsidR="008902D2" w:rsidRPr="009448FC">
              <w:t>P</w:t>
            </w:r>
            <w:r w:rsidR="00114156">
              <w:rPr>
                <w:rFonts w:hint="eastAsia"/>
                <w:lang w:eastAsia="zh-CN"/>
              </w:rPr>
              <w:t>1</w:t>
            </w:r>
          </w:p>
        </w:tc>
        <w:tc>
          <w:tcPr>
            <w:tcW w:w="1642" w:type="pct"/>
          </w:tcPr>
          <w:p w:rsidR="008902D2" w:rsidRPr="009448FC" w:rsidRDefault="003D568A" w:rsidP="008E04B7">
            <w:pPr>
              <w:spacing w:beforeLines="50" w:afterLines="50"/>
              <w:rPr>
                <w:rFonts w:ascii="Helvetica" w:eastAsia="MS Mincho" w:hAnsi="Helvetica"/>
                <w:i/>
              </w:rPr>
            </w:pPr>
            <w:r>
              <w:rPr>
                <w:rFonts w:hint="eastAsia"/>
                <w:lang w:eastAsia="zh-CN"/>
              </w:rPr>
              <w:t xml:space="preserve">China </w:t>
            </w:r>
            <w:r w:rsidR="008902D2" w:rsidRPr="009448FC">
              <w:t>Modulation and coding schemes (</w:t>
            </w:r>
            <w:r>
              <w:rPr>
                <w:rFonts w:hint="eastAsia"/>
                <w:lang w:eastAsia="zh-CN"/>
              </w:rPr>
              <w:t>C</w:t>
            </w:r>
            <w:r w:rsidR="008902D2" w:rsidRPr="009448FC">
              <w:t>MCS)</w:t>
            </w:r>
          </w:p>
        </w:tc>
        <w:tc>
          <w:tcPr>
            <w:tcW w:w="1080" w:type="pct"/>
          </w:tcPr>
          <w:p w:rsidR="008902D2" w:rsidRPr="003D568A" w:rsidRDefault="008902D2" w:rsidP="008E04B7">
            <w:pPr>
              <w:spacing w:beforeLines="50" w:afterLines="50"/>
              <w:rPr>
                <w:lang w:eastAsia="zh-CN"/>
              </w:rPr>
            </w:pPr>
          </w:p>
        </w:tc>
        <w:tc>
          <w:tcPr>
            <w:tcW w:w="494" w:type="pct"/>
          </w:tcPr>
          <w:p w:rsidR="008902D2" w:rsidRPr="009448FC" w:rsidRDefault="008902D2" w:rsidP="008E04B7">
            <w:pPr>
              <w:spacing w:beforeLines="50" w:afterLines="50"/>
            </w:pPr>
          </w:p>
        </w:tc>
        <w:tc>
          <w:tcPr>
            <w:tcW w:w="848" w:type="pct"/>
          </w:tcPr>
          <w:p w:rsidR="008902D2" w:rsidRPr="009448FC" w:rsidRDefault="008902D2" w:rsidP="008E04B7">
            <w:pPr>
              <w:spacing w:beforeLines="50" w:afterLines="50"/>
            </w:pPr>
          </w:p>
        </w:tc>
      </w:tr>
      <w:tr w:rsidR="00646FE7" w:rsidRPr="00066F65" w:rsidTr="00646FE7">
        <w:tc>
          <w:tcPr>
            <w:tcW w:w="936" w:type="pct"/>
          </w:tcPr>
          <w:p w:rsidR="008902D2" w:rsidRPr="003D568A" w:rsidRDefault="00A263CB" w:rsidP="008E04B7">
            <w:pPr>
              <w:spacing w:beforeLines="50" w:afterLines="50"/>
              <w:rPr>
                <w:rFonts w:ascii="Helvetica" w:hAnsi="Helvetica"/>
                <w:i/>
                <w:lang w:eastAsia="zh-CN"/>
              </w:rPr>
            </w:pPr>
            <w:r>
              <w:t>CDMG-</w:t>
            </w:r>
            <w:r w:rsidR="008902D2" w:rsidRPr="009448FC">
              <w:t>P1</w:t>
            </w:r>
            <w:r w:rsidR="003D568A">
              <w:rPr>
                <w:rFonts w:hint="eastAsia"/>
                <w:lang w:eastAsia="zh-CN"/>
              </w:rPr>
              <w:t>.1</w:t>
            </w:r>
          </w:p>
        </w:tc>
        <w:tc>
          <w:tcPr>
            <w:tcW w:w="1642" w:type="pct"/>
          </w:tcPr>
          <w:p w:rsidR="008902D2" w:rsidRPr="009448FC" w:rsidRDefault="00B46375" w:rsidP="008E04B7">
            <w:pPr>
              <w:spacing w:beforeLines="50" w:afterLines="50"/>
              <w:rPr>
                <w:rFonts w:ascii="Helvetica" w:eastAsia="MS Mincho" w:hAnsi="Helvetica"/>
                <w:i/>
              </w:rPr>
            </w:pPr>
            <w:r>
              <w:rPr>
                <w:rFonts w:hint="eastAsia"/>
                <w:lang w:eastAsia="zh-CN"/>
              </w:rPr>
              <w:t>C</w:t>
            </w:r>
            <w:r w:rsidR="008902D2" w:rsidRPr="009448FC">
              <w:t>MCS 0 of Control PHY</w:t>
            </w:r>
          </w:p>
        </w:tc>
        <w:tc>
          <w:tcPr>
            <w:tcW w:w="1080" w:type="pct"/>
          </w:tcPr>
          <w:p w:rsidR="008902D2" w:rsidRPr="003D568A" w:rsidRDefault="003D2364" w:rsidP="008E04B7">
            <w:pPr>
              <w:spacing w:beforeLines="50" w:afterLines="50"/>
              <w:rPr>
                <w:rFonts w:ascii="Helvetica" w:hAnsi="Helvetica"/>
                <w:i/>
                <w:lang w:eastAsia="zh-CN"/>
              </w:rPr>
            </w:pPr>
            <w:r>
              <w:rPr>
                <w:rFonts w:hint="eastAsia"/>
                <w:lang w:eastAsia="zh-CN"/>
              </w:rPr>
              <w:t>25</w:t>
            </w:r>
            <w:r w:rsidR="00E75FD5">
              <w:rPr>
                <w:rFonts w:hint="eastAsia"/>
                <w:lang w:eastAsia="zh-CN"/>
              </w:rPr>
              <w:t>.4</w:t>
            </w:r>
          </w:p>
        </w:tc>
        <w:tc>
          <w:tcPr>
            <w:tcW w:w="494" w:type="pct"/>
          </w:tcPr>
          <w:p w:rsidR="008902D2" w:rsidRPr="009448FC" w:rsidRDefault="00703DB5" w:rsidP="008E04B7">
            <w:pPr>
              <w:spacing w:beforeLines="50" w:afterLines="50"/>
              <w:rPr>
                <w:rFonts w:ascii="Helvetica" w:eastAsia="MS Mincho" w:hAnsi="Helvetica"/>
                <w:i/>
              </w:rPr>
            </w:pPr>
            <w:r>
              <w:rPr>
                <w:rFonts w:hint="eastAsia"/>
                <w:lang w:eastAsia="zh-CN"/>
              </w:rPr>
              <w:t>TBD</w:t>
            </w:r>
          </w:p>
        </w:tc>
        <w:tc>
          <w:tcPr>
            <w:tcW w:w="848" w:type="pct"/>
          </w:tcPr>
          <w:p w:rsidR="008902D2" w:rsidRPr="009448FC" w:rsidRDefault="003D568A" w:rsidP="008E04B7">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9448FC" w:rsidRDefault="00063358" w:rsidP="008E04B7">
            <w:pPr>
              <w:spacing w:beforeLines="50" w:afterLines="50"/>
              <w:rPr>
                <w:rFonts w:ascii="Helvetica" w:eastAsia="MS Mincho" w:hAnsi="Helvetica"/>
                <w:i/>
              </w:rPr>
            </w:pPr>
            <w:r>
              <w:lastRenderedPageBreak/>
              <w:t>CDMG-</w:t>
            </w:r>
            <w:r w:rsidRPr="009448FC">
              <w:t>P</w:t>
            </w:r>
            <w:r>
              <w:rPr>
                <w:rFonts w:hint="eastAsia"/>
                <w:lang w:eastAsia="zh-CN"/>
              </w:rPr>
              <w:t>1</w:t>
            </w:r>
            <w:r w:rsidRPr="009448FC">
              <w:t>.2</w:t>
            </w:r>
          </w:p>
        </w:tc>
        <w:tc>
          <w:tcPr>
            <w:tcW w:w="1642" w:type="pct"/>
          </w:tcPr>
          <w:p w:rsidR="00063358" w:rsidRDefault="00063358" w:rsidP="008E04B7">
            <w:pPr>
              <w:spacing w:beforeLines="50" w:afterLines="50"/>
              <w:rPr>
                <w:rFonts w:ascii="Helvetica" w:eastAsia="MS Mincho" w:hAnsi="Helvetica"/>
                <w:i/>
              </w:rPr>
            </w:pPr>
            <w:r>
              <w:rPr>
                <w:rFonts w:hint="eastAsia"/>
                <w:lang w:eastAsia="zh-CN"/>
              </w:rPr>
              <w:t>C</w:t>
            </w:r>
            <w:r w:rsidRPr="009448FC">
              <w:t>MCS 1</w:t>
            </w:r>
            <w:r>
              <w:t>-</w:t>
            </w:r>
            <w:r>
              <w:rPr>
                <w:rFonts w:hint="eastAsia"/>
                <w:lang w:eastAsia="zh-CN"/>
              </w:rPr>
              <w:t xml:space="preserve">9 </w:t>
            </w:r>
            <w:r w:rsidRPr="009448FC">
              <w:t xml:space="preserve">of </w:t>
            </w:r>
            <w:r>
              <w:rPr>
                <w:rFonts w:hint="eastAsia"/>
                <w:lang w:eastAsia="zh-CN"/>
              </w:rPr>
              <w:t xml:space="preserve">MR </w:t>
            </w:r>
            <w:r w:rsidRPr="009448FC">
              <w:t>SC PHY</w:t>
            </w:r>
          </w:p>
        </w:tc>
        <w:tc>
          <w:tcPr>
            <w:tcW w:w="1080" w:type="pct"/>
          </w:tcPr>
          <w:p w:rsidR="00063358" w:rsidRPr="00E75FD5" w:rsidRDefault="003D2364" w:rsidP="008E04B7">
            <w:pPr>
              <w:spacing w:beforeLines="50" w:afterLines="50"/>
              <w:rPr>
                <w:rFonts w:ascii="Helvetica" w:hAnsi="Helvetica"/>
                <w:i/>
                <w:lang w:eastAsia="zh-CN"/>
              </w:rPr>
            </w:pPr>
            <w:r>
              <w:rPr>
                <w:rFonts w:hint="eastAsia"/>
                <w:lang w:eastAsia="zh-CN"/>
              </w:rPr>
              <w:t>25</w:t>
            </w:r>
            <w:r w:rsidR="00063358">
              <w:rPr>
                <w:rFonts w:hint="eastAsia"/>
                <w:lang w:eastAsia="zh-CN"/>
              </w:rPr>
              <w:t>.6</w:t>
            </w:r>
          </w:p>
        </w:tc>
        <w:tc>
          <w:tcPr>
            <w:tcW w:w="494" w:type="pct"/>
          </w:tcPr>
          <w:p w:rsidR="00063358" w:rsidRPr="009448FC" w:rsidRDefault="00063358" w:rsidP="008E04B7">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8E04B7">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8E04B7">
            <w:pPr>
              <w:spacing w:beforeLines="50" w:afterLines="50"/>
              <w:rPr>
                <w:rFonts w:ascii="Helvetica" w:hAnsi="Helvetica"/>
                <w:i/>
                <w:lang w:eastAsia="zh-CN"/>
              </w:rPr>
            </w:pPr>
            <w:r>
              <w:t>CDMG-</w:t>
            </w:r>
            <w:r w:rsidRPr="009448FC">
              <w:t>P1</w:t>
            </w:r>
            <w:r>
              <w:rPr>
                <w:rFonts w:hint="eastAsia"/>
                <w:lang w:eastAsia="zh-CN"/>
              </w:rPr>
              <w:t>.3</w:t>
            </w:r>
          </w:p>
        </w:tc>
        <w:tc>
          <w:tcPr>
            <w:tcW w:w="1642" w:type="pct"/>
          </w:tcPr>
          <w:p w:rsidR="00063358" w:rsidRPr="008448B7" w:rsidRDefault="00063358" w:rsidP="008E04B7">
            <w:pPr>
              <w:spacing w:beforeLines="50" w:afterLines="50"/>
              <w:rPr>
                <w:rFonts w:ascii="Helvetica" w:hAnsi="Helvetica"/>
                <w:i/>
                <w:lang w:eastAsia="zh-CN"/>
              </w:rPr>
            </w:pPr>
            <w:r>
              <w:rPr>
                <w:rFonts w:hint="eastAsia"/>
                <w:lang w:eastAsia="zh-CN"/>
              </w:rPr>
              <w:t>C</w:t>
            </w:r>
            <w:r w:rsidRPr="009448FC">
              <w:t>MCS 1</w:t>
            </w:r>
            <w:r>
              <w:rPr>
                <w:rFonts w:hint="eastAsia"/>
                <w:lang w:eastAsia="zh-CN"/>
              </w:rPr>
              <w:t>0</w:t>
            </w:r>
            <w:r w:rsidRPr="009448FC">
              <w:t>-</w:t>
            </w:r>
            <w:r>
              <w:rPr>
                <w:rFonts w:hint="eastAsia"/>
                <w:lang w:eastAsia="zh-CN"/>
              </w:rPr>
              <w:t>17 of HR SC PHY</w:t>
            </w:r>
          </w:p>
        </w:tc>
        <w:tc>
          <w:tcPr>
            <w:tcW w:w="1080" w:type="pct"/>
          </w:tcPr>
          <w:p w:rsidR="00063358" w:rsidRPr="00E75FD5" w:rsidRDefault="003D2364" w:rsidP="008E04B7">
            <w:pPr>
              <w:spacing w:beforeLines="50" w:afterLines="50"/>
              <w:rPr>
                <w:rFonts w:ascii="Helvetica" w:hAnsi="Helvetica"/>
                <w:i/>
                <w:lang w:eastAsia="zh-CN"/>
              </w:rPr>
            </w:pPr>
            <w:r>
              <w:rPr>
                <w:rFonts w:hint="eastAsia"/>
                <w:lang w:eastAsia="zh-CN"/>
              </w:rPr>
              <w:t>25</w:t>
            </w:r>
            <w:r w:rsidR="00063358">
              <w:rPr>
                <w:rFonts w:hint="eastAsia"/>
                <w:lang w:eastAsia="zh-CN"/>
              </w:rPr>
              <w:t>.7</w:t>
            </w:r>
          </w:p>
        </w:tc>
        <w:tc>
          <w:tcPr>
            <w:tcW w:w="494" w:type="pct"/>
          </w:tcPr>
          <w:p w:rsidR="00063358" w:rsidRPr="009448FC" w:rsidRDefault="00063358" w:rsidP="008E04B7">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8E04B7">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8E04B7">
            <w:pPr>
              <w:spacing w:beforeLines="50" w:afterLines="50"/>
              <w:rPr>
                <w:rFonts w:ascii="Helvetica" w:hAnsi="Helvetica"/>
                <w:i/>
                <w:lang w:eastAsia="zh-CN"/>
              </w:rPr>
            </w:pPr>
            <w:r>
              <w:t>CDMG-</w:t>
            </w:r>
            <w:r w:rsidRPr="009448FC">
              <w:t>P</w:t>
            </w:r>
            <w:r>
              <w:rPr>
                <w:rFonts w:hint="eastAsia"/>
                <w:lang w:eastAsia="zh-CN"/>
              </w:rPr>
              <w:t>1.4</w:t>
            </w:r>
          </w:p>
        </w:tc>
        <w:tc>
          <w:tcPr>
            <w:tcW w:w="1642" w:type="pct"/>
          </w:tcPr>
          <w:p w:rsidR="00063358" w:rsidRDefault="00063358" w:rsidP="008E04B7">
            <w:pPr>
              <w:spacing w:beforeLines="50" w:afterLines="50"/>
              <w:rPr>
                <w:rFonts w:ascii="Helvetica" w:eastAsia="MS Mincho" w:hAnsi="Helvetica"/>
                <w:i/>
              </w:rPr>
            </w:pPr>
            <w:r>
              <w:rPr>
                <w:rFonts w:hint="eastAsia"/>
                <w:lang w:eastAsia="zh-CN"/>
              </w:rPr>
              <w:t>C</w:t>
            </w:r>
            <w:r w:rsidRPr="009448FC">
              <w:t xml:space="preserve">MCS </w:t>
            </w:r>
            <w:r>
              <w:rPr>
                <w:rFonts w:hint="eastAsia"/>
                <w:lang w:eastAsia="zh-CN"/>
              </w:rPr>
              <w:t>18</w:t>
            </w:r>
            <w:r>
              <w:t>-</w:t>
            </w:r>
            <w:r w:rsidRPr="009448FC">
              <w:t>2</w:t>
            </w:r>
            <w:r>
              <w:rPr>
                <w:rFonts w:hint="eastAsia"/>
                <w:lang w:eastAsia="zh-CN"/>
              </w:rPr>
              <w:t>9</w:t>
            </w:r>
            <w:r w:rsidRPr="009448FC">
              <w:t xml:space="preserve"> of OFDM PHY</w:t>
            </w:r>
          </w:p>
        </w:tc>
        <w:tc>
          <w:tcPr>
            <w:tcW w:w="1080" w:type="pct"/>
          </w:tcPr>
          <w:p w:rsidR="00063358" w:rsidRPr="009E287C" w:rsidRDefault="003D2364" w:rsidP="008E04B7">
            <w:pPr>
              <w:spacing w:beforeLines="50" w:afterLines="50"/>
              <w:rPr>
                <w:rFonts w:ascii="Helvetica" w:hAnsi="Helvetica"/>
                <w:i/>
                <w:lang w:eastAsia="zh-CN"/>
              </w:rPr>
            </w:pPr>
            <w:r>
              <w:rPr>
                <w:rFonts w:hint="eastAsia"/>
                <w:lang w:eastAsia="zh-CN"/>
              </w:rPr>
              <w:t>25</w:t>
            </w:r>
            <w:r w:rsidR="00063358">
              <w:rPr>
                <w:rFonts w:hint="eastAsia"/>
                <w:lang w:eastAsia="zh-CN"/>
              </w:rPr>
              <w:t>.5</w:t>
            </w:r>
          </w:p>
        </w:tc>
        <w:tc>
          <w:tcPr>
            <w:tcW w:w="494" w:type="pct"/>
          </w:tcPr>
          <w:p w:rsidR="00063358" w:rsidRPr="009448FC" w:rsidRDefault="00063358" w:rsidP="008E04B7">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8E04B7">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8E04B7">
            <w:pPr>
              <w:spacing w:beforeLines="50" w:afterLines="50"/>
              <w:rPr>
                <w:rFonts w:ascii="Helvetica" w:hAnsi="Helvetica"/>
                <w:i/>
                <w:lang w:eastAsia="zh-CN"/>
              </w:rPr>
            </w:pPr>
            <w:r>
              <w:t>CDMG-</w:t>
            </w:r>
            <w:r w:rsidRPr="009448FC">
              <w:t>P</w:t>
            </w:r>
            <w:r>
              <w:rPr>
                <w:rFonts w:hint="eastAsia"/>
                <w:lang w:eastAsia="zh-CN"/>
              </w:rPr>
              <w:t>1.5</w:t>
            </w:r>
          </w:p>
        </w:tc>
        <w:tc>
          <w:tcPr>
            <w:tcW w:w="1642" w:type="pct"/>
          </w:tcPr>
          <w:p w:rsidR="00063358" w:rsidRDefault="00063358" w:rsidP="008E04B7">
            <w:pPr>
              <w:spacing w:beforeLines="50" w:afterLines="50"/>
              <w:rPr>
                <w:rFonts w:ascii="Helvetica" w:eastAsia="MS Mincho" w:hAnsi="Helvetica"/>
                <w:i/>
              </w:rPr>
            </w:pPr>
            <w:r>
              <w:rPr>
                <w:rFonts w:hint="eastAsia"/>
                <w:lang w:eastAsia="zh-CN"/>
              </w:rPr>
              <w:t>C</w:t>
            </w:r>
            <w:r w:rsidRPr="009448FC">
              <w:t xml:space="preserve">MCS </w:t>
            </w:r>
            <w:r>
              <w:rPr>
                <w:rFonts w:hint="eastAsia"/>
                <w:lang w:eastAsia="zh-CN"/>
              </w:rPr>
              <w:t>30</w:t>
            </w:r>
            <w:r>
              <w:t>-</w:t>
            </w:r>
            <w:r>
              <w:rPr>
                <w:rFonts w:hint="eastAsia"/>
                <w:lang w:eastAsia="zh-CN"/>
              </w:rPr>
              <w:t>36</w:t>
            </w:r>
            <w:r w:rsidRPr="009448FC">
              <w:t xml:space="preserve"> of </w:t>
            </w:r>
            <w:r>
              <w:t>Low power SC</w:t>
            </w:r>
            <w:r w:rsidRPr="009448FC">
              <w:t xml:space="preserve"> PHY</w:t>
            </w:r>
          </w:p>
        </w:tc>
        <w:tc>
          <w:tcPr>
            <w:tcW w:w="1080" w:type="pct"/>
          </w:tcPr>
          <w:p w:rsidR="00063358" w:rsidRPr="009E287C" w:rsidRDefault="003D2364" w:rsidP="008E04B7">
            <w:pPr>
              <w:spacing w:beforeLines="50" w:afterLines="50"/>
              <w:rPr>
                <w:rFonts w:ascii="Helvetica" w:hAnsi="Helvetica"/>
                <w:i/>
                <w:lang w:eastAsia="zh-CN"/>
              </w:rPr>
            </w:pPr>
            <w:r>
              <w:rPr>
                <w:rFonts w:hint="eastAsia"/>
                <w:lang w:eastAsia="zh-CN"/>
              </w:rPr>
              <w:t>25</w:t>
            </w:r>
            <w:r w:rsidR="00063358">
              <w:rPr>
                <w:rFonts w:hint="eastAsia"/>
                <w:lang w:eastAsia="zh-CN"/>
              </w:rPr>
              <w:t>.8</w:t>
            </w:r>
          </w:p>
        </w:tc>
        <w:tc>
          <w:tcPr>
            <w:tcW w:w="494" w:type="pct"/>
          </w:tcPr>
          <w:p w:rsidR="00063358" w:rsidRDefault="00063358" w:rsidP="008E04B7">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8E04B7">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3B2182" w:rsidRDefault="00063358" w:rsidP="008E04B7">
            <w:pPr>
              <w:spacing w:beforeLines="50" w:afterLines="50"/>
              <w:rPr>
                <w:rFonts w:ascii="Helvetica" w:hAnsi="Helvetica"/>
                <w:i/>
                <w:lang w:eastAsia="zh-CN"/>
              </w:rPr>
            </w:pPr>
            <w:r>
              <w:rPr>
                <w:rFonts w:hint="eastAsia"/>
                <w:lang w:eastAsia="zh-CN"/>
              </w:rPr>
              <w:t>CDMG-P2</w:t>
            </w:r>
          </w:p>
        </w:tc>
        <w:tc>
          <w:tcPr>
            <w:tcW w:w="1642" w:type="pct"/>
          </w:tcPr>
          <w:p w:rsidR="00063358" w:rsidRPr="009448FC" w:rsidRDefault="00063358" w:rsidP="008E04B7">
            <w:pPr>
              <w:spacing w:beforeLines="50" w:afterLines="50"/>
              <w:rPr>
                <w:rFonts w:ascii="Helvetica" w:eastAsia="MS Mincho" w:hAnsi="Helvetica"/>
                <w:i/>
              </w:rPr>
            </w:pPr>
            <w:r w:rsidRPr="003B2182">
              <w:t>IQ imbalance</w:t>
            </w:r>
            <w:r>
              <w:rPr>
                <w:rFonts w:hint="eastAsia"/>
                <w:lang w:eastAsia="zh-CN"/>
              </w:rPr>
              <w:t>/PA nonlinearity</w:t>
            </w:r>
            <w:r w:rsidRPr="003B2182">
              <w:t xml:space="preserve"> estimation and compensation</w:t>
            </w:r>
          </w:p>
        </w:tc>
        <w:tc>
          <w:tcPr>
            <w:tcW w:w="1080" w:type="pct"/>
          </w:tcPr>
          <w:p w:rsidR="00063358" w:rsidRPr="00E31C93" w:rsidRDefault="003D2364" w:rsidP="008E04B7">
            <w:pPr>
              <w:spacing w:beforeLines="50" w:afterLines="50"/>
              <w:rPr>
                <w:rFonts w:ascii="Helvetica" w:hAnsi="Helvetica"/>
                <w:i/>
                <w:lang w:eastAsia="zh-CN"/>
              </w:rPr>
            </w:pPr>
            <w:r>
              <w:rPr>
                <w:rFonts w:hint="eastAsia"/>
                <w:lang w:eastAsia="zh-CN"/>
              </w:rPr>
              <w:t>25</w:t>
            </w:r>
            <w:r w:rsidR="00063358">
              <w:rPr>
                <w:rFonts w:hint="eastAsia"/>
                <w:lang w:eastAsia="zh-CN"/>
              </w:rPr>
              <w:t xml:space="preserve">.7, </w:t>
            </w:r>
            <w:r>
              <w:rPr>
                <w:rFonts w:hint="eastAsia"/>
                <w:lang w:eastAsia="zh-CN"/>
              </w:rPr>
              <w:t>25</w:t>
            </w:r>
            <w:r w:rsidR="00063358">
              <w:rPr>
                <w:rFonts w:hint="eastAsia"/>
                <w:lang w:eastAsia="zh-CN"/>
              </w:rPr>
              <w:t>.5</w:t>
            </w:r>
          </w:p>
        </w:tc>
        <w:tc>
          <w:tcPr>
            <w:tcW w:w="494" w:type="pct"/>
          </w:tcPr>
          <w:p w:rsidR="00063358" w:rsidRDefault="00063358" w:rsidP="008E04B7">
            <w:pPr>
              <w:spacing w:beforeLines="50" w:afterLines="50"/>
              <w:rPr>
                <w:rFonts w:ascii="Helvetica" w:hAnsi="Helvetica"/>
                <w:i/>
                <w:lang w:eastAsia="zh-CN"/>
              </w:rPr>
            </w:pPr>
            <w:r>
              <w:rPr>
                <w:rFonts w:hint="eastAsia"/>
                <w:lang w:eastAsia="zh-CN"/>
              </w:rPr>
              <w:t>TBD</w:t>
            </w:r>
          </w:p>
        </w:tc>
        <w:tc>
          <w:tcPr>
            <w:tcW w:w="848" w:type="pct"/>
          </w:tcPr>
          <w:p w:rsidR="00063358" w:rsidRPr="009448FC" w:rsidRDefault="00063358" w:rsidP="008E04B7">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063358" w:rsidRDefault="00063358" w:rsidP="008E04B7">
            <w:pPr>
              <w:spacing w:beforeLines="50" w:afterLines="50"/>
              <w:rPr>
                <w:rFonts w:ascii="Helvetica" w:hAnsi="Helvetica"/>
                <w:i/>
                <w:lang w:eastAsia="zh-CN"/>
              </w:rPr>
            </w:pPr>
            <w:r>
              <w:rPr>
                <w:rFonts w:hint="eastAsia"/>
                <w:lang w:eastAsia="zh-CN"/>
              </w:rPr>
              <w:t>CDMG-P3</w:t>
            </w:r>
          </w:p>
        </w:tc>
        <w:tc>
          <w:tcPr>
            <w:tcW w:w="1642" w:type="pct"/>
          </w:tcPr>
          <w:p w:rsidR="00063358" w:rsidRPr="009448FC" w:rsidRDefault="00063358" w:rsidP="008E04B7">
            <w:pPr>
              <w:spacing w:beforeLines="50" w:afterLines="50"/>
              <w:rPr>
                <w:rFonts w:ascii="Helvetica" w:eastAsia="MS Mincho" w:hAnsi="Helvetica"/>
                <w:i/>
              </w:rPr>
            </w:pPr>
            <w:r w:rsidRPr="00063358">
              <w:t>Enhanced Mobile Device Support Mode</w:t>
            </w:r>
          </w:p>
        </w:tc>
        <w:tc>
          <w:tcPr>
            <w:tcW w:w="1080" w:type="pct"/>
          </w:tcPr>
          <w:p w:rsidR="00063358" w:rsidRPr="009448FC" w:rsidRDefault="00063358" w:rsidP="008E04B7">
            <w:pPr>
              <w:spacing w:beforeLines="50" w:afterLines="50"/>
            </w:pPr>
          </w:p>
        </w:tc>
        <w:tc>
          <w:tcPr>
            <w:tcW w:w="494" w:type="pct"/>
          </w:tcPr>
          <w:p w:rsidR="00063358" w:rsidRDefault="00063358" w:rsidP="008E04B7">
            <w:pPr>
              <w:spacing w:beforeLines="50" w:afterLines="50"/>
              <w:rPr>
                <w:rFonts w:ascii="Helvetica" w:hAnsi="Helvetica"/>
                <w:i/>
                <w:lang w:eastAsia="zh-CN"/>
              </w:rPr>
            </w:pPr>
            <w:r>
              <w:rPr>
                <w:rFonts w:hint="eastAsia"/>
                <w:lang w:eastAsia="zh-CN"/>
              </w:rPr>
              <w:t>TBD</w:t>
            </w:r>
          </w:p>
        </w:tc>
        <w:tc>
          <w:tcPr>
            <w:tcW w:w="848" w:type="pct"/>
          </w:tcPr>
          <w:p w:rsidR="00063358" w:rsidRPr="009448FC" w:rsidRDefault="00063358" w:rsidP="008E04B7">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4D7465" w:rsidRDefault="004D7465" w:rsidP="008E04B7">
            <w:pPr>
              <w:spacing w:beforeLines="50" w:afterLines="50"/>
              <w:rPr>
                <w:rFonts w:ascii="Helvetica" w:hAnsi="Helvetica"/>
                <w:i/>
                <w:lang w:eastAsia="zh-CN"/>
              </w:rPr>
            </w:pPr>
            <w:r>
              <w:rPr>
                <w:lang w:eastAsia="zh-CN"/>
              </w:rPr>
              <w:t>…</w:t>
            </w:r>
          </w:p>
        </w:tc>
        <w:tc>
          <w:tcPr>
            <w:tcW w:w="1642" w:type="pct"/>
          </w:tcPr>
          <w:p w:rsidR="00063358" w:rsidRPr="004D7465" w:rsidRDefault="004D7465" w:rsidP="008E04B7">
            <w:pPr>
              <w:spacing w:beforeLines="50" w:afterLines="50"/>
              <w:rPr>
                <w:rFonts w:ascii="Helvetica" w:hAnsi="Helvetica"/>
                <w:i/>
                <w:lang w:eastAsia="zh-CN"/>
              </w:rPr>
            </w:pPr>
            <w:r>
              <w:rPr>
                <w:lang w:eastAsia="zh-CN"/>
              </w:rPr>
              <w:t>…</w:t>
            </w:r>
          </w:p>
        </w:tc>
        <w:tc>
          <w:tcPr>
            <w:tcW w:w="1080" w:type="pct"/>
          </w:tcPr>
          <w:p w:rsidR="00063358" w:rsidRPr="004D7465" w:rsidRDefault="004D7465" w:rsidP="008E04B7">
            <w:pPr>
              <w:spacing w:beforeLines="50" w:afterLines="50"/>
              <w:rPr>
                <w:rFonts w:ascii="Helvetica" w:hAnsi="Helvetica"/>
                <w:i/>
                <w:lang w:eastAsia="zh-CN"/>
              </w:rPr>
            </w:pPr>
            <w:r>
              <w:rPr>
                <w:lang w:eastAsia="zh-CN"/>
              </w:rPr>
              <w:t>…</w:t>
            </w:r>
          </w:p>
        </w:tc>
        <w:tc>
          <w:tcPr>
            <w:tcW w:w="494" w:type="pct"/>
          </w:tcPr>
          <w:p w:rsidR="00063358" w:rsidRDefault="004D7465" w:rsidP="008E04B7">
            <w:pPr>
              <w:spacing w:beforeLines="50" w:afterLines="50"/>
              <w:rPr>
                <w:rFonts w:ascii="Helvetica" w:hAnsi="Helvetica"/>
                <w:i/>
                <w:lang w:eastAsia="zh-CN"/>
              </w:rPr>
            </w:pPr>
            <w:r>
              <w:rPr>
                <w:lang w:eastAsia="zh-CN"/>
              </w:rPr>
              <w:t>…</w:t>
            </w:r>
          </w:p>
        </w:tc>
        <w:tc>
          <w:tcPr>
            <w:tcW w:w="848" w:type="pct"/>
          </w:tcPr>
          <w:p w:rsidR="00063358" w:rsidRPr="004D7465" w:rsidRDefault="004D7465" w:rsidP="008E04B7">
            <w:pPr>
              <w:spacing w:beforeLines="50" w:afterLines="50"/>
              <w:rPr>
                <w:rFonts w:ascii="Helvetica" w:hAnsi="Helvetica"/>
                <w:i/>
                <w:lang w:eastAsia="zh-CN"/>
              </w:rPr>
            </w:pPr>
            <w:r>
              <w:rPr>
                <w:lang w:eastAsia="zh-CN"/>
              </w:rPr>
              <w:t>…</w:t>
            </w:r>
          </w:p>
        </w:tc>
      </w:tr>
    </w:tbl>
    <w:p w:rsidR="000F6587" w:rsidRPr="000F6587" w:rsidRDefault="00627A66" w:rsidP="00345662">
      <w:pPr>
        <w:pStyle w:val="1"/>
        <w:numPr>
          <w:ilvl w:val="0"/>
          <w:numId w:val="0"/>
        </w:numPr>
        <w:rPr>
          <w:b w:val="0"/>
          <w:bCs w:val="0"/>
        </w:rPr>
      </w:pPr>
      <w:bookmarkStart w:id="1643" w:name="_Toc368042425"/>
      <w:bookmarkStart w:id="1644" w:name="_Toc368316400"/>
      <w:bookmarkStart w:id="1645" w:name="_Toc369615569"/>
      <w:bookmarkStart w:id="1646" w:name="_Toc369615670"/>
      <w:bookmarkStart w:id="1647" w:name="_Toc376780613"/>
      <w:bookmarkStart w:id="1648" w:name="_Toc235400759"/>
      <w:r w:rsidRPr="00364D4A">
        <w:t>A</w:t>
      </w:r>
      <w:r w:rsidRPr="00364D4A">
        <w:rPr>
          <w:rFonts w:hint="eastAsia"/>
        </w:rPr>
        <w:t>nnex E</w:t>
      </w:r>
      <w:bookmarkEnd w:id="1643"/>
      <w:bookmarkEnd w:id="1644"/>
      <w:bookmarkEnd w:id="1645"/>
      <w:bookmarkEnd w:id="1646"/>
      <w:r w:rsidR="00110115">
        <w:rPr>
          <w:rFonts w:hint="eastAsia"/>
          <w:lang w:eastAsia="zh-CN"/>
        </w:rPr>
        <w:t xml:space="preserve"> </w:t>
      </w:r>
      <w:r w:rsidR="000F6587" w:rsidRPr="00930156">
        <w:rPr>
          <w:b w:val="0"/>
          <w:sz w:val="24"/>
          <w:lang w:eastAsia="zh-CN"/>
        </w:rPr>
        <w:t>(normative)</w:t>
      </w:r>
      <w:r w:rsidR="00930156">
        <w:rPr>
          <w:rFonts w:hint="eastAsia"/>
          <w:lang w:eastAsia="zh-CN"/>
        </w:rPr>
        <w:t xml:space="preserve"> </w:t>
      </w:r>
      <w:r w:rsidR="000F6587" w:rsidRPr="00930156">
        <w:rPr>
          <w:lang w:eastAsia="zh-CN"/>
        </w:rPr>
        <w:t>Country elements and operating classes</w:t>
      </w:r>
      <w:bookmarkEnd w:id="1647"/>
    </w:p>
    <w:p w:rsidR="000F6587" w:rsidRPr="00345662" w:rsidRDefault="000F6587" w:rsidP="00345662">
      <w:pPr>
        <w:pStyle w:val="21"/>
      </w:pPr>
      <w:bookmarkStart w:id="1649" w:name="_Toc376780614"/>
      <w:r w:rsidRPr="00345662">
        <w:t>E.1 Country information and operating classes</w:t>
      </w:r>
      <w:bookmarkEnd w:id="1649"/>
    </w:p>
    <w:p w:rsidR="003F1D4C" w:rsidRPr="00364D4A" w:rsidRDefault="007D289E" w:rsidP="003F1D4C">
      <w:pPr>
        <w:rPr>
          <w:b/>
          <w:i/>
          <w:lang w:val="fr-FR" w:eastAsia="zh-CN"/>
        </w:rPr>
      </w:pPr>
      <w:r>
        <w:rPr>
          <w:rFonts w:hint="eastAsia"/>
          <w:b/>
          <w:i/>
          <w:lang w:val="fr-FR" w:eastAsia="zh-CN"/>
        </w:rPr>
        <w:t xml:space="preserve">Insert </w:t>
      </w:r>
      <w:r w:rsidR="00144F55">
        <w:rPr>
          <w:rFonts w:hint="eastAsia"/>
          <w:b/>
          <w:i/>
          <w:lang w:val="fr-FR" w:eastAsia="zh-CN"/>
        </w:rPr>
        <w:t xml:space="preserve">the following table,  table E-4, </w:t>
      </w:r>
      <w:r w:rsidR="000911A4">
        <w:rPr>
          <w:rFonts w:hint="eastAsia"/>
          <w:b/>
          <w:i/>
          <w:lang w:val="fr-FR" w:eastAsia="zh-CN"/>
        </w:rPr>
        <w:t xml:space="preserve"> after </w:t>
      </w:r>
      <w:r w:rsidR="003F1D4C" w:rsidRPr="00364D4A">
        <w:rPr>
          <w:rFonts w:hint="eastAsia"/>
          <w:b/>
          <w:i/>
          <w:lang w:val="fr-FR" w:eastAsia="zh-CN"/>
        </w:rPr>
        <w:t>Table E-3</w:t>
      </w:r>
      <w:r w:rsidR="003F1D4C" w:rsidRPr="00364D4A">
        <w:rPr>
          <w:rFonts w:hint="eastAsia"/>
          <w:b/>
          <w:i/>
          <w:lang w:val="fr-FR" w:eastAsia="zh-CN"/>
        </w:rPr>
        <w:t>：</w:t>
      </w:r>
    </w:p>
    <w:p w:rsidR="003F1D4C" w:rsidRPr="0080487B" w:rsidRDefault="00E04D75" w:rsidP="00BB7AC8">
      <w:pPr>
        <w:pStyle w:val="aa"/>
      </w:pPr>
      <w:r w:rsidRPr="00E04D75">
        <w:rPr>
          <w:color w:val="FFFFFF"/>
        </w:rPr>
        <w:t xml:space="preserve">T </w:t>
      </w:r>
      <w:r w:rsidR="00E73F19" w:rsidRPr="00E04D75">
        <w:rPr>
          <w:color w:val="FFFFFF"/>
        </w:rPr>
        <w:fldChar w:fldCharType="begin"/>
      </w:r>
      <w:r w:rsidRPr="00E04D75">
        <w:rPr>
          <w:color w:val="FFFFFF"/>
        </w:rPr>
        <w:instrText xml:space="preserve"> SEQ T \* ARABIC </w:instrText>
      </w:r>
      <w:r w:rsidR="00E73F19" w:rsidRPr="00E04D75">
        <w:rPr>
          <w:color w:val="FFFFFF"/>
        </w:rPr>
        <w:fldChar w:fldCharType="separate"/>
      </w:r>
      <w:r w:rsidR="00D526CD">
        <w:rPr>
          <w:noProof/>
          <w:color w:val="FFFFFF"/>
        </w:rPr>
        <w:t>30</w:t>
      </w:r>
      <w:r w:rsidR="00E73F19" w:rsidRPr="00E04D75">
        <w:rPr>
          <w:color w:val="FFFFFF"/>
        </w:rPr>
        <w:fldChar w:fldCharType="end"/>
      </w:r>
      <w:bookmarkStart w:id="1650" w:name="_Toc371725732"/>
      <w:r w:rsidR="003F1D4C" w:rsidRPr="0080487B">
        <w:rPr>
          <w:rFonts w:hint="eastAsia"/>
        </w:rPr>
        <w:t>Table E-4</w:t>
      </w:r>
      <w:r w:rsidR="00380253" w:rsidRPr="00AC702C">
        <w:rPr>
          <w:rFonts w:ascii="Calibri" w:hAnsi="Calibri" w:cs="Calibri"/>
        </w:rPr>
        <w:t>—</w:t>
      </w:r>
      <w:r w:rsidR="003F1D4C" w:rsidRPr="0080487B">
        <w:rPr>
          <w:rFonts w:hint="eastAsia"/>
        </w:rPr>
        <w:t>Operating Classes in the China</w:t>
      </w:r>
      <w:bookmarkEnd w:id="16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1984"/>
        <w:gridCol w:w="1418"/>
        <w:gridCol w:w="1417"/>
        <w:gridCol w:w="1388"/>
      </w:tblGrid>
      <w:tr w:rsidR="003F1D4C" w:rsidRPr="00212DED" w:rsidTr="00B54B97">
        <w:tc>
          <w:tcPr>
            <w:tcW w:w="1242"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Operating Class</w:t>
            </w:r>
          </w:p>
        </w:tc>
        <w:tc>
          <w:tcPr>
            <w:tcW w:w="2127"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Global operating class</w:t>
            </w:r>
            <w:r w:rsidR="00691B2B" w:rsidRPr="00212DED">
              <w:rPr>
                <w:rFonts w:hint="eastAsia"/>
                <w:b/>
                <w:lang w:val="fr-FR" w:eastAsia="zh-CN"/>
              </w:rPr>
              <w:t xml:space="preserve"> </w:t>
            </w:r>
            <w:r w:rsidRPr="00212DED">
              <w:rPr>
                <w:rFonts w:hint="eastAsia"/>
                <w:b/>
                <w:lang w:val="fr-FR" w:eastAsia="zh-CN"/>
              </w:rPr>
              <w:t>(See Table E-5 Global operating classes)</w:t>
            </w:r>
          </w:p>
        </w:tc>
        <w:tc>
          <w:tcPr>
            <w:tcW w:w="1984"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starting</w:t>
            </w:r>
            <w:r w:rsidR="00691B2B" w:rsidRPr="00212DED">
              <w:rPr>
                <w:rFonts w:hint="eastAsia"/>
                <w:b/>
                <w:lang w:val="fr-FR" w:eastAsia="zh-CN"/>
              </w:rPr>
              <w:t xml:space="preserve"> </w:t>
            </w:r>
            <w:r w:rsidRPr="00212DED">
              <w:rPr>
                <w:rFonts w:hint="eastAsia"/>
                <w:b/>
                <w:lang w:val="fr-FR" w:eastAsia="zh-CN"/>
              </w:rPr>
              <w:t>frequency(GHz)</w:t>
            </w:r>
          </w:p>
        </w:tc>
        <w:tc>
          <w:tcPr>
            <w:tcW w:w="1418"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spacing</w:t>
            </w:r>
            <w:r w:rsidR="00691B2B" w:rsidRPr="00212DED">
              <w:rPr>
                <w:rFonts w:hint="eastAsia"/>
                <w:b/>
                <w:lang w:val="fr-FR" w:eastAsia="zh-CN"/>
              </w:rPr>
              <w:t xml:space="preserve"> </w:t>
            </w:r>
            <w:r w:rsidRPr="00212DED">
              <w:rPr>
                <w:rFonts w:hint="eastAsia"/>
                <w:b/>
                <w:lang w:val="fr-FR" w:eastAsia="zh-CN"/>
              </w:rPr>
              <w:t>(MHz)</w:t>
            </w:r>
          </w:p>
        </w:tc>
        <w:tc>
          <w:tcPr>
            <w:tcW w:w="1417"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set</w:t>
            </w:r>
          </w:p>
        </w:tc>
        <w:tc>
          <w:tcPr>
            <w:tcW w:w="1388"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Behavior limits set</w:t>
            </w:r>
          </w:p>
        </w:tc>
      </w:tr>
      <w:tr w:rsidR="003F1D4C" w:rsidRPr="007366B1" w:rsidTr="00B54B97">
        <w:tc>
          <w:tcPr>
            <w:tcW w:w="1242" w:type="dxa"/>
            <w:shd w:val="clear" w:color="auto" w:fill="auto"/>
          </w:tcPr>
          <w:p w:rsidR="003F1D4C" w:rsidRPr="007366B1" w:rsidRDefault="00F510F0" w:rsidP="00622101">
            <w:pPr>
              <w:spacing w:before="120" w:after="120"/>
              <w:jc w:val="center"/>
              <w:rPr>
                <w:lang w:val="fr-FR" w:eastAsia="zh-CN"/>
              </w:rPr>
            </w:pPr>
            <w:r w:rsidRPr="007366B1">
              <w:rPr>
                <w:rFonts w:hint="eastAsia"/>
                <w:lang w:val="fr-FR" w:eastAsia="zh-CN"/>
              </w:rPr>
              <w:t>1</w:t>
            </w:r>
          </w:p>
        </w:tc>
        <w:tc>
          <w:tcPr>
            <w:tcW w:w="2127"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18</w:t>
            </w:r>
            <w:r w:rsidR="001C3F7D" w:rsidRPr="007366B1">
              <w:rPr>
                <w:rFonts w:hint="eastAsia"/>
                <w:lang w:val="fr-FR" w:eastAsia="zh-CN"/>
              </w:rPr>
              <w:t>1</w:t>
            </w:r>
          </w:p>
        </w:tc>
        <w:tc>
          <w:tcPr>
            <w:tcW w:w="1984"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5</w:t>
            </w:r>
            <w:r w:rsidR="00597EEE" w:rsidRPr="007366B1">
              <w:rPr>
                <w:rFonts w:hint="eastAsia"/>
                <w:lang w:val="fr-FR" w:eastAsia="zh-CN"/>
              </w:rPr>
              <w:t>9.4</w:t>
            </w:r>
          </w:p>
        </w:tc>
        <w:tc>
          <w:tcPr>
            <w:tcW w:w="1418"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2160</w:t>
            </w:r>
          </w:p>
        </w:tc>
        <w:tc>
          <w:tcPr>
            <w:tcW w:w="1417" w:type="dxa"/>
            <w:shd w:val="clear" w:color="auto" w:fill="auto"/>
          </w:tcPr>
          <w:p w:rsidR="003F1D4C" w:rsidRPr="007366B1" w:rsidRDefault="00FD480C" w:rsidP="00622101">
            <w:pPr>
              <w:spacing w:before="120" w:after="120"/>
              <w:jc w:val="center"/>
              <w:rPr>
                <w:lang w:val="fr-FR" w:eastAsia="zh-CN"/>
              </w:rPr>
            </w:pPr>
            <w:r w:rsidRPr="007366B1">
              <w:rPr>
                <w:rFonts w:hint="eastAsia"/>
                <w:lang w:val="fr-FR" w:eastAsia="zh-CN"/>
              </w:rPr>
              <w:t>2</w:t>
            </w:r>
            <w:r w:rsidR="003F1D4C" w:rsidRPr="007366B1">
              <w:rPr>
                <w:rFonts w:hint="eastAsia"/>
                <w:lang w:val="fr-FR" w:eastAsia="zh-CN"/>
              </w:rPr>
              <w:t>,</w:t>
            </w:r>
            <w:r w:rsidRPr="007366B1">
              <w:rPr>
                <w:rFonts w:hint="eastAsia"/>
                <w:lang w:val="fr-FR" w:eastAsia="zh-CN"/>
              </w:rPr>
              <w:t>3</w:t>
            </w:r>
          </w:p>
        </w:tc>
        <w:tc>
          <w:tcPr>
            <w:tcW w:w="1388" w:type="dxa"/>
            <w:shd w:val="clear" w:color="auto" w:fill="auto"/>
          </w:tcPr>
          <w:p w:rsidR="003F1D4C" w:rsidRPr="007366B1" w:rsidRDefault="00380253" w:rsidP="00622101">
            <w:pPr>
              <w:spacing w:before="120" w:after="120"/>
              <w:jc w:val="center"/>
              <w:rPr>
                <w:lang w:val="fr-FR" w:eastAsia="zh-CN"/>
              </w:rPr>
            </w:pPr>
            <w:r w:rsidRPr="007366B1">
              <w:rPr>
                <w:rFonts w:ascii="Calibri" w:hAnsi="Calibri" w:cs="Calibri"/>
              </w:rPr>
              <w:t>—</w:t>
            </w:r>
          </w:p>
        </w:tc>
      </w:tr>
      <w:tr w:rsidR="00D865B6" w:rsidRPr="007366B1" w:rsidTr="00B54B97">
        <w:tc>
          <w:tcPr>
            <w:tcW w:w="1242" w:type="dxa"/>
            <w:shd w:val="clear" w:color="auto" w:fill="auto"/>
          </w:tcPr>
          <w:p w:rsidR="00D865B6" w:rsidRPr="007366B1" w:rsidRDefault="00D865B6" w:rsidP="00622101">
            <w:pPr>
              <w:spacing w:before="120" w:after="120"/>
              <w:jc w:val="center"/>
              <w:rPr>
                <w:lang w:val="fr-FR" w:eastAsia="zh-CN"/>
              </w:rPr>
            </w:pPr>
            <w:r w:rsidRPr="007366B1">
              <w:rPr>
                <w:rFonts w:hint="eastAsia"/>
                <w:lang w:val="fr-FR" w:eastAsia="zh-CN"/>
              </w:rPr>
              <w:t>2</w:t>
            </w:r>
          </w:p>
        </w:tc>
        <w:tc>
          <w:tcPr>
            <w:tcW w:w="2127" w:type="dxa"/>
            <w:shd w:val="clear" w:color="auto" w:fill="auto"/>
          </w:tcPr>
          <w:p w:rsidR="00D865B6" w:rsidRPr="007366B1" w:rsidRDefault="00A97950" w:rsidP="00622101">
            <w:pPr>
              <w:spacing w:before="120" w:after="120"/>
              <w:jc w:val="center"/>
              <w:rPr>
                <w:lang w:val="fr-FR" w:eastAsia="zh-CN"/>
              </w:rPr>
            </w:pPr>
            <w:r w:rsidRPr="007366B1">
              <w:rPr>
                <w:rFonts w:hint="eastAsia"/>
                <w:lang w:val="fr-FR" w:eastAsia="zh-CN"/>
              </w:rPr>
              <w:t>18</w:t>
            </w:r>
            <w:r w:rsidR="001C3F7D" w:rsidRPr="007366B1">
              <w:rPr>
                <w:rFonts w:hint="eastAsia"/>
                <w:lang w:val="fr-FR" w:eastAsia="zh-CN"/>
              </w:rPr>
              <w:t>2</w:t>
            </w:r>
          </w:p>
        </w:tc>
        <w:tc>
          <w:tcPr>
            <w:tcW w:w="1984" w:type="dxa"/>
            <w:shd w:val="clear" w:color="auto" w:fill="auto"/>
          </w:tcPr>
          <w:p w:rsidR="00D865B6" w:rsidRPr="007366B1" w:rsidRDefault="00FD480C" w:rsidP="00622101">
            <w:pPr>
              <w:spacing w:before="120" w:after="120"/>
              <w:jc w:val="center"/>
              <w:rPr>
                <w:lang w:val="fr-FR" w:eastAsia="zh-CN"/>
              </w:rPr>
            </w:pPr>
            <w:r w:rsidRPr="007366B1">
              <w:rPr>
                <w:rFonts w:hint="eastAsia"/>
                <w:lang w:val="fr-FR" w:eastAsia="zh-CN"/>
              </w:rPr>
              <w:t>59.4</w:t>
            </w:r>
          </w:p>
        </w:tc>
        <w:tc>
          <w:tcPr>
            <w:tcW w:w="1418" w:type="dxa"/>
            <w:shd w:val="clear" w:color="auto" w:fill="auto"/>
          </w:tcPr>
          <w:p w:rsidR="00D865B6" w:rsidRPr="007366B1" w:rsidRDefault="00D60820" w:rsidP="00622101">
            <w:pPr>
              <w:spacing w:before="120" w:after="120"/>
              <w:jc w:val="center"/>
              <w:rPr>
                <w:lang w:val="fr-FR" w:eastAsia="zh-CN"/>
              </w:rPr>
            </w:pPr>
            <w:r w:rsidRPr="007366B1">
              <w:rPr>
                <w:rFonts w:hint="eastAsia"/>
                <w:lang w:val="fr-FR" w:eastAsia="zh-CN"/>
              </w:rPr>
              <w:t>1080</w:t>
            </w:r>
          </w:p>
        </w:tc>
        <w:tc>
          <w:tcPr>
            <w:tcW w:w="1417" w:type="dxa"/>
            <w:shd w:val="clear" w:color="auto" w:fill="auto"/>
          </w:tcPr>
          <w:p w:rsidR="00D865B6" w:rsidRPr="007366B1" w:rsidRDefault="003937B1" w:rsidP="00622101">
            <w:pPr>
              <w:spacing w:before="120" w:after="120"/>
              <w:jc w:val="center"/>
              <w:rPr>
                <w:lang w:val="fr-FR" w:eastAsia="zh-CN"/>
              </w:rPr>
            </w:pPr>
            <w:r w:rsidRPr="007366B1">
              <w:rPr>
                <w:rFonts w:hint="eastAsia"/>
                <w:lang w:val="fr-FR" w:eastAsia="zh-CN"/>
              </w:rPr>
              <w:t>5,6</w:t>
            </w:r>
            <w:r w:rsidR="00FD480C" w:rsidRPr="007366B1">
              <w:rPr>
                <w:rFonts w:hint="eastAsia"/>
                <w:lang w:val="fr-FR" w:eastAsia="zh-CN"/>
              </w:rPr>
              <w:t>,7,8</w:t>
            </w:r>
          </w:p>
        </w:tc>
        <w:tc>
          <w:tcPr>
            <w:tcW w:w="1388" w:type="dxa"/>
            <w:shd w:val="clear" w:color="auto" w:fill="auto"/>
          </w:tcPr>
          <w:p w:rsidR="00D865B6" w:rsidRPr="007366B1" w:rsidRDefault="00380253" w:rsidP="00622101">
            <w:pPr>
              <w:spacing w:before="120" w:after="120"/>
              <w:jc w:val="center"/>
              <w:rPr>
                <w:lang w:val="fr-FR" w:eastAsia="zh-CN"/>
              </w:rPr>
            </w:pPr>
            <w:r w:rsidRPr="007366B1">
              <w:rPr>
                <w:rFonts w:ascii="Calibri" w:hAnsi="Calibri" w:cs="Calibri"/>
              </w:rPr>
              <w:t>—</w:t>
            </w:r>
          </w:p>
        </w:tc>
      </w:tr>
      <w:tr w:rsidR="003F1D4C" w:rsidRPr="007366B1" w:rsidTr="00B54B97">
        <w:tc>
          <w:tcPr>
            <w:tcW w:w="1242" w:type="dxa"/>
            <w:shd w:val="clear" w:color="auto" w:fill="auto"/>
          </w:tcPr>
          <w:p w:rsidR="003F1D4C" w:rsidRPr="007366B1" w:rsidRDefault="00F510F0" w:rsidP="00622101">
            <w:pPr>
              <w:spacing w:before="120" w:after="120"/>
              <w:jc w:val="center"/>
              <w:rPr>
                <w:lang w:val="fr-FR" w:eastAsia="zh-CN"/>
              </w:rPr>
            </w:pPr>
            <w:r w:rsidRPr="007366B1">
              <w:rPr>
                <w:rFonts w:hint="eastAsia"/>
                <w:lang w:val="fr-FR" w:eastAsia="zh-CN"/>
              </w:rPr>
              <w:t>2~255</w:t>
            </w:r>
          </w:p>
        </w:tc>
        <w:tc>
          <w:tcPr>
            <w:tcW w:w="2127" w:type="dxa"/>
            <w:shd w:val="clear" w:color="auto" w:fill="auto"/>
          </w:tcPr>
          <w:p w:rsidR="003F1D4C" w:rsidRPr="007366B1" w:rsidRDefault="00325ACD" w:rsidP="00622101">
            <w:pPr>
              <w:spacing w:before="120" w:after="120"/>
              <w:jc w:val="center"/>
              <w:rPr>
                <w:lang w:val="fr-FR" w:eastAsia="zh-CN"/>
              </w:rPr>
            </w:pPr>
            <w:r w:rsidRPr="007366B1">
              <w:rPr>
                <w:rFonts w:hint="eastAsia"/>
                <w:lang w:val="fr-FR" w:eastAsia="zh-CN"/>
              </w:rPr>
              <w:t>Rese</w:t>
            </w:r>
            <w:r w:rsidR="00691B2B" w:rsidRPr="007366B1">
              <w:rPr>
                <w:rFonts w:hint="eastAsia"/>
                <w:lang w:val="fr-FR" w:eastAsia="zh-CN"/>
              </w:rPr>
              <w:t>r</w:t>
            </w:r>
            <w:r w:rsidRPr="007366B1">
              <w:rPr>
                <w:rFonts w:hint="eastAsia"/>
                <w:lang w:val="fr-FR" w:eastAsia="zh-CN"/>
              </w:rPr>
              <w:t>ved</w:t>
            </w:r>
          </w:p>
        </w:tc>
        <w:tc>
          <w:tcPr>
            <w:tcW w:w="1984"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418"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417"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388"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r>
    </w:tbl>
    <w:p w:rsidR="003F1D4C" w:rsidRPr="007366B1" w:rsidRDefault="003F1D4C" w:rsidP="003F1D4C">
      <w:pPr>
        <w:rPr>
          <w:b/>
          <w:i/>
          <w:lang w:val="fr-FR" w:eastAsia="zh-CN"/>
        </w:rPr>
      </w:pPr>
      <w:r w:rsidRPr="007366B1">
        <w:rPr>
          <w:rFonts w:hint="eastAsia"/>
          <w:b/>
          <w:i/>
          <w:lang w:val="fr-FR" w:eastAsia="zh-CN"/>
        </w:rPr>
        <w:t>Change Table E-4 to Table E-5, and change the rows as follows</w:t>
      </w:r>
      <w:r w:rsidRPr="007366B1">
        <w:rPr>
          <w:b/>
          <w:i/>
          <w:lang w:val="fr-FR" w:eastAsia="zh-CN"/>
        </w:rPr>
        <w:t> </w:t>
      </w:r>
      <w:r w:rsidRPr="007366B1">
        <w:rPr>
          <w:rFonts w:hint="eastAsia"/>
          <w:b/>
          <w:i/>
          <w:lang w:val="fr-FR" w:eastAsia="zh-CN"/>
        </w:rPr>
        <w:t>:</w:t>
      </w:r>
    </w:p>
    <w:p w:rsidR="003F1D4C" w:rsidRPr="007366B1" w:rsidRDefault="00E04D75" w:rsidP="0080487B">
      <w:pPr>
        <w:pStyle w:val="aa"/>
        <w:rPr>
          <w:strike/>
        </w:rPr>
      </w:pPr>
      <w:r w:rsidRPr="007366B1">
        <w:t xml:space="preserve">T </w:t>
      </w:r>
      <w:r w:rsidR="00E73F19" w:rsidRPr="007366B1">
        <w:fldChar w:fldCharType="begin"/>
      </w:r>
      <w:r w:rsidRPr="007366B1">
        <w:instrText xml:space="preserve"> SEQ T \* ARABIC </w:instrText>
      </w:r>
      <w:r w:rsidR="00E73F19" w:rsidRPr="007366B1">
        <w:fldChar w:fldCharType="separate"/>
      </w:r>
      <w:r w:rsidR="003F043B" w:rsidRPr="007366B1">
        <w:rPr>
          <w:noProof/>
        </w:rPr>
        <w:t>31</w:t>
      </w:r>
      <w:r w:rsidR="00E73F19" w:rsidRPr="007366B1">
        <w:fldChar w:fldCharType="end"/>
      </w:r>
      <w:bookmarkStart w:id="1651" w:name="_Toc371725733"/>
      <w:r w:rsidR="003F1D4C" w:rsidRPr="007366B1">
        <w:rPr>
          <w:rFonts w:hint="eastAsia"/>
        </w:rPr>
        <w:t>Table E-</w:t>
      </w:r>
      <w:r w:rsidR="008B5C26" w:rsidRPr="007366B1">
        <w:rPr>
          <w:rFonts w:eastAsia="SimSun" w:hint="eastAsia"/>
          <w:lang w:eastAsia="zh-CN"/>
        </w:rPr>
        <w:t>5</w:t>
      </w:r>
      <w:r w:rsidR="00AC702C" w:rsidRPr="007366B1">
        <w:rPr>
          <w:rFonts w:ascii="Calibri" w:hAnsi="Calibri" w:cs="Calibri"/>
        </w:rPr>
        <w:t>—</w:t>
      </w:r>
      <w:r w:rsidR="003F1D4C" w:rsidRPr="007366B1">
        <w:rPr>
          <w:rFonts w:hint="eastAsia"/>
        </w:rPr>
        <w:t>Global operating classes</w:t>
      </w:r>
      <w:bookmarkEnd w:id="165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1984"/>
        <w:gridCol w:w="1418"/>
        <w:gridCol w:w="1417"/>
        <w:gridCol w:w="1418"/>
      </w:tblGrid>
      <w:tr w:rsidR="003F1D4C" w:rsidRPr="007366B1" w:rsidTr="00B54B97">
        <w:tc>
          <w:tcPr>
            <w:tcW w:w="1242"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Operating Class</w:t>
            </w:r>
          </w:p>
        </w:tc>
        <w:tc>
          <w:tcPr>
            <w:tcW w:w="2127"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Non-global operating class(es)</w:t>
            </w:r>
          </w:p>
        </w:tc>
        <w:tc>
          <w:tcPr>
            <w:tcW w:w="1984"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starting frequency(GHz)</w:t>
            </w:r>
          </w:p>
        </w:tc>
        <w:tc>
          <w:tcPr>
            <w:tcW w:w="1418"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spacing</w:t>
            </w:r>
          </w:p>
          <w:p w:rsidR="003F1D4C" w:rsidRPr="007366B1" w:rsidRDefault="003F1D4C" w:rsidP="00A92E04">
            <w:pPr>
              <w:spacing w:before="120" w:after="120"/>
              <w:rPr>
                <w:b/>
                <w:lang w:val="fr-FR" w:eastAsia="zh-CN"/>
              </w:rPr>
            </w:pPr>
            <w:r w:rsidRPr="007366B1">
              <w:rPr>
                <w:rFonts w:hint="eastAsia"/>
                <w:b/>
                <w:lang w:val="fr-FR" w:eastAsia="zh-CN"/>
              </w:rPr>
              <w:t>(MHz)</w:t>
            </w:r>
          </w:p>
        </w:tc>
        <w:tc>
          <w:tcPr>
            <w:tcW w:w="1417"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set</w:t>
            </w:r>
          </w:p>
        </w:tc>
        <w:tc>
          <w:tcPr>
            <w:tcW w:w="1418"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Behavior limits set</w:t>
            </w:r>
          </w:p>
        </w:tc>
      </w:tr>
      <w:tr w:rsidR="001C5125" w:rsidRPr="007366B1" w:rsidTr="00B54B97">
        <w:tc>
          <w:tcPr>
            <w:tcW w:w="1242"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180</w:t>
            </w:r>
          </w:p>
        </w:tc>
        <w:tc>
          <w:tcPr>
            <w:tcW w:w="2127" w:type="dxa"/>
            <w:shd w:val="clear" w:color="auto" w:fill="auto"/>
          </w:tcPr>
          <w:p w:rsidR="001C5125" w:rsidRPr="007366B1" w:rsidRDefault="001C5125" w:rsidP="00A92E04">
            <w:pPr>
              <w:spacing w:before="120" w:after="120"/>
              <w:jc w:val="center"/>
              <w:rPr>
                <w:u w:val="single"/>
                <w:lang w:eastAsia="zh-CN"/>
              </w:rPr>
            </w:pPr>
            <w:r w:rsidRPr="007366B1">
              <w:rPr>
                <w:rFonts w:hint="eastAsia"/>
                <w:lang w:eastAsia="zh-CN"/>
              </w:rPr>
              <w:t>E</w:t>
            </w:r>
            <w:r w:rsidRPr="007366B1">
              <w:t>-1-34, E-2-18, E-</w:t>
            </w:r>
            <w:r w:rsidRPr="007366B1">
              <w:lastRenderedPageBreak/>
              <w:t>3-59,</w:t>
            </w:r>
            <w:r w:rsidRPr="007366B1">
              <w:rPr>
                <w:u w:val="single"/>
              </w:rPr>
              <w:t>E-4-</w:t>
            </w:r>
            <w:r w:rsidRPr="007366B1">
              <w:rPr>
                <w:rFonts w:hint="eastAsia"/>
                <w:u w:val="single"/>
                <w:lang w:eastAsia="zh-CN"/>
              </w:rPr>
              <w:t>1</w:t>
            </w:r>
          </w:p>
        </w:tc>
        <w:tc>
          <w:tcPr>
            <w:tcW w:w="1984" w:type="dxa"/>
            <w:shd w:val="clear" w:color="auto" w:fill="auto"/>
          </w:tcPr>
          <w:p w:rsidR="001C5125" w:rsidRPr="007366B1" w:rsidRDefault="001C5125" w:rsidP="00A92E04">
            <w:pPr>
              <w:spacing w:before="120" w:after="120"/>
              <w:jc w:val="center"/>
              <w:rPr>
                <w:lang w:eastAsia="zh-CN"/>
              </w:rPr>
            </w:pPr>
            <w:r w:rsidRPr="007366B1">
              <w:rPr>
                <w:rFonts w:hint="eastAsia"/>
                <w:lang w:val="fr-FR" w:eastAsia="zh-CN"/>
              </w:rPr>
              <w:lastRenderedPageBreak/>
              <w:t>56.16</w:t>
            </w:r>
          </w:p>
        </w:tc>
        <w:tc>
          <w:tcPr>
            <w:tcW w:w="1418"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2160</w:t>
            </w:r>
          </w:p>
        </w:tc>
        <w:tc>
          <w:tcPr>
            <w:tcW w:w="1417"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1,2</w:t>
            </w:r>
            <w:r w:rsidRPr="007366B1">
              <w:rPr>
                <w:rFonts w:hint="eastAsia"/>
              </w:rPr>
              <w:t>,</w:t>
            </w:r>
            <w:r w:rsidRPr="007366B1">
              <w:rPr>
                <w:rFonts w:hint="eastAsia"/>
                <w:lang w:eastAsia="zh-CN"/>
              </w:rPr>
              <w:t>3,4</w:t>
            </w:r>
          </w:p>
        </w:tc>
        <w:tc>
          <w:tcPr>
            <w:tcW w:w="1418" w:type="dxa"/>
            <w:shd w:val="clear" w:color="auto" w:fill="auto"/>
          </w:tcPr>
          <w:p w:rsidR="001C5125" w:rsidRPr="007366B1" w:rsidRDefault="001C5125" w:rsidP="00A92E04">
            <w:pPr>
              <w:spacing w:before="120" w:after="120"/>
              <w:jc w:val="center"/>
            </w:pPr>
            <w:r w:rsidRPr="007366B1">
              <w:rPr>
                <w:rFonts w:ascii="Calibri" w:hAnsi="Calibri" w:cs="Calibri"/>
              </w:rPr>
              <w:t>—</w:t>
            </w:r>
          </w:p>
        </w:tc>
      </w:tr>
      <w:tr w:rsidR="001C5125" w:rsidRPr="007366B1" w:rsidTr="00B54B97">
        <w:tc>
          <w:tcPr>
            <w:tcW w:w="1242"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lastRenderedPageBreak/>
              <w:t>182</w:t>
            </w:r>
          </w:p>
        </w:tc>
        <w:tc>
          <w:tcPr>
            <w:tcW w:w="2127" w:type="dxa"/>
            <w:shd w:val="clear" w:color="auto" w:fill="auto"/>
          </w:tcPr>
          <w:p w:rsidR="001C5125" w:rsidRPr="007366B1" w:rsidRDefault="001C5125" w:rsidP="00A92E04">
            <w:pPr>
              <w:spacing w:before="120" w:after="120"/>
              <w:jc w:val="center"/>
              <w:rPr>
                <w:u w:val="single"/>
                <w:lang w:eastAsia="zh-CN"/>
              </w:rPr>
            </w:pPr>
            <w:r w:rsidRPr="007366B1">
              <w:rPr>
                <w:u w:val="single"/>
              </w:rPr>
              <w:t>E-4-</w:t>
            </w:r>
            <w:r w:rsidRPr="007366B1">
              <w:rPr>
                <w:rFonts w:hint="eastAsia"/>
                <w:u w:val="single"/>
                <w:lang w:eastAsia="zh-CN"/>
              </w:rPr>
              <w:t>2</w:t>
            </w:r>
          </w:p>
        </w:tc>
        <w:tc>
          <w:tcPr>
            <w:tcW w:w="1984" w:type="dxa"/>
            <w:shd w:val="clear" w:color="auto" w:fill="auto"/>
          </w:tcPr>
          <w:p w:rsidR="001C5125" w:rsidRPr="007366B1" w:rsidRDefault="001C5125" w:rsidP="00A92E04">
            <w:pPr>
              <w:spacing w:before="120" w:after="120"/>
              <w:jc w:val="center"/>
              <w:rPr>
                <w:u w:val="single"/>
                <w:lang w:val="fr-FR" w:eastAsia="zh-CN"/>
              </w:rPr>
            </w:pPr>
            <w:r w:rsidRPr="007366B1">
              <w:rPr>
                <w:rFonts w:hint="eastAsia"/>
                <w:u w:val="single"/>
                <w:lang w:val="fr-FR" w:eastAsia="zh-CN"/>
              </w:rPr>
              <w:t>59.40</w:t>
            </w:r>
          </w:p>
        </w:tc>
        <w:tc>
          <w:tcPr>
            <w:tcW w:w="1418" w:type="dxa"/>
            <w:shd w:val="clear" w:color="auto" w:fill="auto"/>
          </w:tcPr>
          <w:p w:rsidR="001C5125" w:rsidRPr="007366B1" w:rsidRDefault="001C5125" w:rsidP="00A92E04">
            <w:pPr>
              <w:spacing w:before="120" w:after="120"/>
              <w:jc w:val="center"/>
              <w:rPr>
                <w:u w:val="single"/>
                <w:lang w:val="fr-FR" w:eastAsia="zh-CN"/>
              </w:rPr>
            </w:pPr>
            <w:r w:rsidRPr="007366B1">
              <w:rPr>
                <w:rFonts w:hint="eastAsia"/>
                <w:u w:val="single"/>
                <w:lang w:val="fr-FR" w:eastAsia="zh-CN"/>
              </w:rPr>
              <w:t>1080</w:t>
            </w:r>
          </w:p>
        </w:tc>
        <w:tc>
          <w:tcPr>
            <w:tcW w:w="1417" w:type="dxa"/>
            <w:shd w:val="clear" w:color="auto" w:fill="auto"/>
          </w:tcPr>
          <w:p w:rsidR="001C5125" w:rsidRPr="007366B1" w:rsidRDefault="001C5125" w:rsidP="00A92E04">
            <w:pPr>
              <w:spacing w:before="120" w:after="120"/>
              <w:jc w:val="center"/>
              <w:rPr>
                <w:u w:val="single"/>
                <w:lang w:eastAsia="zh-CN"/>
              </w:rPr>
            </w:pPr>
            <w:r w:rsidRPr="007366B1">
              <w:rPr>
                <w:rFonts w:hint="eastAsia"/>
                <w:u w:val="single"/>
                <w:lang w:val="fr-FR" w:eastAsia="zh-CN"/>
              </w:rPr>
              <w:t>5,6,7,8</w:t>
            </w:r>
          </w:p>
        </w:tc>
        <w:tc>
          <w:tcPr>
            <w:tcW w:w="1418" w:type="dxa"/>
            <w:shd w:val="clear" w:color="auto" w:fill="auto"/>
          </w:tcPr>
          <w:p w:rsidR="001C5125" w:rsidRPr="007366B1" w:rsidRDefault="001C5125" w:rsidP="00A92E04">
            <w:pPr>
              <w:spacing w:before="120" w:after="120"/>
              <w:jc w:val="center"/>
              <w:rPr>
                <w:u w:val="single"/>
              </w:rPr>
            </w:pPr>
            <w:r w:rsidRPr="007366B1">
              <w:rPr>
                <w:rFonts w:ascii="Calibri" w:hAnsi="Calibri" w:cs="Calibri"/>
                <w:u w:val="single"/>
              </w:rPr>
              <w:t>—</w:t>
            </w:r>
          </w:p>
        </w:tc>
      </w:tr>
      <w:tr w:rsidR="001C5125" w:rsidRPr="007366B1" w:rsidTr="00B54B97">
        <w:tc>
          <w:tcPr>
            <w:tcW w:w="1242" w:type="dxa"/>
            <w:shd w:val="clear" w:color="auto" w:fill="auto"/>
          </w:tcPr>
          <w:p w:rsidR="001C5125" w:rsidRPr="007366B1" w:rsidRDefault="001C5125" w:rsidP="00A92E04">
            <w:pPr>
              <w:spacing w:before="120" w:after="120"/>
              <w:jc w:val="center"/>
              <w:rPr>
                <w:u w:val="single"/>
                <w:lang w:eastAsia="zh-CN"/>
              </w:rPr>
            </w:pPr>
            <w:r w:rsidRPr="007366B1">
              <w:rPr>
                <w:rFonts w:hint="eastAsia"/>
                <w:u w:val="single"/>
                <w:lang w:eastAsia="zh-CN"/>
              </w:rPr>
              <w:t>183-191</w:t>
            </w:r>
          </w:p>
        </w:tc>
        <w:tc>
          <w:tcPr>
            <w:tcW w:w="2127"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984"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8"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7"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8"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r>
      <w:bookmarkEnd w:id="1648"/>
    </w:tbl>
    <w:p w:rsidR="00B5183B" w:rsidRDefault="00B5183B" w:rsidP="00B5183B">
      <w:pPr>
        <w:rPr>
          <w:b/>
          <w:i/>
          <w:lang w:eastAsia="zh-CN"/>
        </w:rPr>
      </w:pPr>
    </w:p>
    <w:p w:rsidR="00B5183B" w:rsidRPr="00595813" w:rsidRDefault="00B5183B" w:rsidP="00B5183B">
      <w:pPr>
        <w:rPr>
          <w:lang w:eastAsia="zh-CN"/>
        </w:rPr>
      </w:pPr>
      <w:r w:rsidRPr="00CA4A97">
        <w:rPr>
          <w:b/>
          <w:i/>
          <w:lang w:eastAsia="zh-CN"/>
        </w:rPr>
        <w:t xml:space="preserve">Insert the following </w:t>
      </w:r>
      <w:r>
        <w:rPr>
          <w:rFonts w:hint="eastAsia"/>
          <w:b/>
          <w:i/>
          <w:lang w:eastAsia="zh-CN"/>
        </w:rPr>
        <w:t>txt, AnnexAA, after Annex Z</w:t>
      </w:r>
      <w:r w:rsidRPr="00CA4A97">
        <w:rPr>
          <w:b/>
          <w:i/>
          <w:lang w:eastAsia="zh-CN"/>
        </w:rPr>
        <w:t>:</w:t>
      </w:r>
    </w:p>
    <w:p w:rsidR="00B5183B" w:rsidRPr="00B5183B" w:rsidRDefault="00B5183B" w:rsidP="00A24788">
      <w:pPr>
        <w:pStyle w:val="1"/>
        <w:numPr>
          <w:ilvl w:val="0"/>
          <w:numId w:val="0"/>
        </w:numPr>
      </w:pPr>
      <w:bookmarkStart w:id="1652" w:name="_Toc369615570"/>
      <w:bookmarkStart w:id="1653" w:name="_Toc369615671"/>
      <w:bookmarkStart w:id="1654" w:name="_Toc371495066"/>
      <w:bookmarkStart w:id="1655" w:name="_Toc376780615"/>
      <w:r>
        <w:rPr>
          <w:rFonts w:hint="eastAsia"/>
        </w:rPr>
        <w:t>Anne</w:t>
      </w:r>
      <w:r w:rsidRPr="00F90EA0">
        <w:rPr>
          <w:rFonts w:hint="eastAsia"/>
        </w:rPr>
        <w:t>x</w:t>
      </w:r>
      <w:r>
        <w:rPr>
          <w:rFonts w:hint="eastAsia"/>
        </w:rPr>
        <w:t xml:space="preserve"> AA</w:t>
      </w:r>
      <w:r w:rsidRPr="00F90EA0">
        <w:rPr>
          <w:rFonts w:hint="eastAsia"/>
        </w:rPr>
        <w:t xml:space="preserve"> </w:t>
      </w:r>
      <w:bookmarkEnd w:id="1652"/>
      <w:bookmarkEnd w:id="1653"/>
      <w:bookmarkEnd w:id="1654"/>
      <w:r w:rsidRPr="003A70D0">
        <w:rPr>
          <w:b w:val="0"/>
          <w:sz w:val="24"/>
        </w:rPr>
        <w:t>(informative)</w:t>
      </w:r>
      <w:r>
        <w:rPr>
          <w:rFonts w:hint="eastAsia"/>
        </w:rPr>
        <w:t xml:space="preserve"> </w:t>
      </w:r>
      <w:r w:rsidRPr="00DD29F0">
        <w:t>N-phase beamforming codebook</w:t>
      </w:r>
      <w:bookmarkEnd w:id="1655"/>
    </w:p>
    <w:p w:rsidR="00B5183B" w:rsidRPr="00DD29F0" w:rsidRDefault="00B5183B" w:rsidP="00B5183B">
      <w:pPr>
        <w:pStyle w:val="21"/>
      </w:pPr>
      <w:bookmarkStart w:id="1656" w:name="_Toc369615571"/>
      <w:bookmarkStart w:id="1657" w:name="_Toc369615672"/>
      <w:bookmarkStart w:id="1658" w:name="_Toc371495067"/>
      <w:bookmarkStart w:id="1659" w:name="_Toc376780616"/>
      <w:r>
        <w:rPr>
          <w:rFonts w:hint="eastAsia"/>
        </w:rPr>
        <w:t xml:space="preserve">AA.1 </w:t>
      </w:r>
      <w:bookmarkEnd w:id="1656"/>
      <w:bookmarkEnd w:id="1657"/>
      <w:bookmarkEnd w:id="1658"/>
      <w:r w:rsidR="00A24788">
        <w:rPr>
          <w:rFonts w:hint="eastAsia"/>
        </w:rPr>
        <w:t>Introduction</w:t>
      </w:r>
      <w:bookmarkEnd w:id="1659"/>
    </w:p>
    <w:p w:rsidR="00B5183B" w:rsidRPr="00B11FEF" w:rsidRDefault="00B5183B" w:rsidP="00B5183B">
      <w:r w:rsidRPr="00B11FEF">
        <w:rPr>
          <w:rFonts w:hint="eastAsia"/>
        </w:rPr>
        <w:t xml:space="preserve">This appendix puts forward </w:t>
      </w:r>
      <w:r w:rsidRPr="00B11FEF">
        <w:t xml:space="preserve">a method for </w:t>
      </w:r>
      <w:r w:rsidRPr="00B11FEF">
        <w:rPr>
          <w:rFonts w:hint="eastAsia"/>
          <w:i/>
        </w:rPr>
        <w:t>N</w:t>
      </w:r>
      <w:r w:rsidRPr="00B11FEF">
        <w:rPr>
          <w:rFonts w:hint="eastAsia"/>
        </w:rPr>
        <w:t xml:space="preserve">-phase beamforming </w:t>
      </w:r>
      <w:r w:rsidRPr="00B11FEF">
        <w:t>codebook</w:t>
      </w:r>
      <w:r w:rsidRPr="00B11FEF">
        <w:rPr>
          <w:rFonts w:hint="eastAsia"/>
        </w:rPr>
        <w:t xml:space="preserve"> </w:t>
      </w:r>
      <w:r w:rsidRPr="00B11FEF">
        <w:t>design</w:t>
      </w:r>
      <w:r w:rsidRPr="00B11FEF">
        <w:rPr>
          <w:rFonts w:hint="eastAsia"/>
        </w:rPr>
        <w:t>. The codebook can not only be used in t</w:t>
      </w:r>
      <w:r w:rsidRPr="00B11FEF">
        <w:t>he multi-beam switching system</w:t>
      </w:r>
      <w:r w:rsidRPr="00B11FEF">
        <w:rPr>
          <w:rFonts w:hint="eastAsia"/>
        </w:rPr>
        <w:t>, but also be applied to 1-D</w:t>
      </w:r>
      <w:r>
        <w:rPr>
          <w:rFonts w:hint="eastAsia"/>
        </w:rPr>
        <w:t xml:space="preserve"> </w:t>
      </w:r>
      <w:r w:rsidRPr="00B11FEF">
        <w:rPr>
          <w:rFonts w:hint="eastAsia"/>
        </w:rPr>
        <w:t>(</w:t>
      </w:r>
      <w:r w:rsidRPr="00B11FEF">
        <w:t>dimensional</w:t>
      </w:r>
      <w:r w:rsidRPr="00B11FEF">
        <w:rPr>
          <w:rFonts w:hint="eastAsia"/>
        </w:rPr>
        <w:t xml:space="preserve">) </w:t>
      </w:r>
      <w:r w:rsidRPr="00B11FEF">
        <w:t>uniform</w:t>
      </w:r>
      <w:r w:rsidRPr="00B11FEF">
        <w:rPr>
          <w:rFonts w:hint="eastAsia"/>
        </w:rPr>
        <w:t xml:space="preserve"> </w:t>
      </w:r>
      <w:r w:rsidRPr="00B11FEF">
        <w:t>linear</w:t>
      </w:r>
      <w:r w:rsidRPr="00B11FEF">
        <w:rPr>
          <w:rFonts w:hint="eastAsia"/>
        </w:rPr>
        <w:t xml:space="preserve"> </w:t>
      </w:r>
      <w:r w:rsidRPr="00B11FEF">
        <w:t>phased antenna array</w:t>
      </w:r>
      <w:r w:rsidRPr="00B11FEF">
        <w:rPr>
          <w:rFonts w:hint="eastAsia"/>
        </w:rPr>
        <w:t xml:space="preserve"> and 2-D</w:t>
      </w:r>
      <w:r>
        <w:rPr>
          <w:rFonts w:hint="eastAsia"/>
        </w:rPr>
        <w:t xml:space="preserve"> </w:t>
      </w:r>
      <w:r w:rsidRPr="00B11FEF">
        <w:rPr>
          <w:rFonts w:hint="eastAsia"/>
        </w:rPr>
        <w:t>(</w:t>
      </w:r>
      <w:r w:rsidRPr="00B11FEF">
        <w:t>dimensional</w:t>
      </w:r>
      <w:r w:rsidRPr="00B11FEF">
        <w:rPr>
          <w:rFonts w:hint="eastAsia"/>
        </w:rPr>
        <w:t xml:space="preserve">) </w:t>
      </w:r>
      <w:r w:rsidRPr="00B11FEF">
        <w:t>uniform</w:t>
      </w:r>
      <w:r w:rsidRPr="00B11FEF">
        <w:rPr>
          <w:rFonts w:hint="eastAsia"/>
        </w:rPr>
        <w:t xml:space="preserve"> </w:t>
      </w:r>
      <w:r w:rsidRPr="00B11FEF">
        <w:t>phased antenna array</w:t>
      </w:r>
      <w:r w:rsidRPr="00B11FEF">
        <w:rPr>
          <w:rFonts w:hint="eastAsia"/>
        </w:rPr>
        <w:t xml:space="preserve">. The device can simply choose this </w:t>
      </w:r>
      <w:bookmarkStart w:id="1660" w:name="OLE_LINK5"/>
      <w:bookmarkStart w:id="1661" w:name="OLE_LINK6"/>
      <w:r w:rsidRPr="00B11FEF">
        <w:rPr>
          <w:rFonts w:hint="eastAsia"/>
        </w:rPr>
        <w:t>beamforming codebook</w:t>
      </w:r>
      <w:bookmarkEnd w:id="1660"/>
      <w:bookmarkEnd w:id="1661"/>
      <w:r w:rsidRPr="00B11FEF">
        <w:rPr>
          <w:rFonts w:hint="eastAsia"/>
        </w:rPr>
        <w:t xml:space="preserve"> for </w:t>
      </w:r>
      <w:r w:rsidRPr="00B11FEF">
        <w:t>directional transmission</w:t>
      </w:r>
      <w:r w:rsidRPr="00B11FEF">
        <w:rPr>
          <w:rFonts w:hint="eastAsia"/>
        </w:rPr>
        <w:t xml:space="preserve"> during</w:t>
      </w:r>
      <w:r w:rsidRPr="00B11FEF">
        <w:t xml:space="preserve"> communication</w:t>
      </w:r>
      <w:r w:rsidRPr="00B11FEF">
        <w:rPr>
          <w:rFonts w:hint="eastAsia"/>
        </w:rPr>
        <w:t>.</w:t>
      </w:r>
    </w:p>
    <w:p w:rsidR="00B5183B" w:rsidRPr="004E7E9D" w:rsidRDefault="00B5183B" w:rsidP="00B5183B">
      <w:pPr>
        <w:pStyle w:val="21"/>
      </w:pPr>
      <w:bookmarkStart w:id="1662" w:name="_Toc369615572"/>
      <w:bookmarkStart w:id="1663" w:name="_Toc369615673"/>
      <w:bookmarkStart w:id="1664" w:name="_Toc371495068"/>
      <w:bookmarkStart w:id="1665" w:name="_Toc376780617"/>
      <w:r>
        <w:rPr>
          <w:rFonts w:hint="eastAsia"/>
        </w:rPr>
        <w:t>AA</w:t>
      </w:r>
      <w:r w:rsidRPr="004E7E9D">
        <w:t>.</w:t>
      </w:r>
      <w:r>
        <w:rPr>
          <w:rFonts w:hint="eastAsia"/>
        </w:rPr>
        <w:t>2</w:t>
      </w:r>
      <w:r w:rsidRPr="004E7E9D">
        <w:t xml:space="preserve"> 1-D (dimensional) antenna array</w:t>
      </w:r>
      <w:bookmarkEnd w:id="1662"/>
      <w:bookmarkEnd w:id="1663"/>
      <w:bookmarkEnd w:id="1664"/>
      <w:bookmarkEnd w:id="1665"/>
    </w:p>
    <w:p w:rsidR="00B5183B" w:rsidRPr="00B11FEF" w:rsidRDefault="00B5183B" w:rsidP="00B5183B">
      <w:r w:rsidRPr="00B11FEF">
        <w:rPr>
          <w:rFonts w:hint="eastAsia"/>
        </w:rPr>
        <w:t xml:space="preserve">As to the </w:t>
      </w:r>
      <w:r w:rsidRPr="00B11FEF">
        <w:t>1-D uniform</w:t>
      </w:r>
      <w:r w:rsidRPr="00B11FEF">
        <w:rPr>
          <w:rFonts w:hint="eastAsia"/>
        </w:rPr>
        <w:t xml:space="preserve"> </w:t>
      </w:r>
      <w:r w:rsidRPr="00B11FEF">
        <w:t>linear antenna array</w:t>
      </w:r>
      <w:r w:rsidRPr="00B11FEF">
        <w:rPr>
          <w:rFonts w:hint="eastAsia"/>
        </w:rPr>
        <w:t xml:space="preserve">, all antenna array elements should </w:t>
      </w:r>
      <w:r w:rsidRPr="00B11FEF">
        <w:t>linearly</w:t>
      </w:r>
      <w:r w:rsidRPr="00B11FEF">
        <w:rPr>
          <w:rFonts w:hint="eastAsia"/>
        </w:rPr>
        <w:t xml:space="preserve"> distribute with the interval of </w:t>
      </w:r>
      <w:r w:rsidRPr="00B11FEF">
        <w:t>λ/2</w:t>
      </w:r>
      <w:r w:rsidRPr="00B11FEF">
        <w:rPr>
          <w:rFonts w:hint="eastAsia"/>
        </w:rPr>
        <w:t xml:space="preserve"> while </w:t>
      </w:r>
      <w:r w:rsidRPr="00B11FEF">
        <w:t>λ</w:t>
      </w:r>
      <w:r w:rsidRPr="00B11FEF">
        <w:rPr>
          <w:rFonts w:hint="eastAsia"/>
        </w:rPr>
        <w:t xml:space="preserve"> denotes t</w:t>
      </w:r>
      <w:r w:rsidRPr="00B11FEF">
        <w:t>he carrier’</w:t>
      </w:r>
      <w:r w:rsidRPr="00B11FEF">
        <w:rPr>
          <w:rFonts w:hint="eastAsia"/>
        </w:rPr>
        <w:t>s</w:t>
      </w:r>
      <w:r w:rsidRPr="00B11FEF">
        <w:t xml:space="preserve"> wavelength</w:t>
      </w:r>
      <w:r w:rsidRPr="00B11FEF">
        <w:rPr>
          <w:rFonts w:hint="eastAsia"/>
        </w:rPr>
        <w:t>. The beam codebook</w:t>
      </w:r>
      <w:r w:rsidRPr="00B11FEF">
        <w:t xml:space="preserve"> </w:t>
      </w:r>
      <w:r w:rsidRPr="00B11FEF">
        <w:rPr>
          <w:rFonts w:hint="eastAsia"/>
        </w:rPr>
        <w:t xml:space="preserve">is a </w:t>
      </w:r>
      <w:r w:rsidRPr="00B11FEF">
        <w:t>data matrix</w:t>
      </w:r>
      <w:r w:rsidRPr="00B11FEF">
        <w:rPr>
          <w:rFonts w:hint="eastAsia"/>
        </w:rPr>
        <w:t xml:space="preserve"> </w:t>
      </w:r>
      <w:r w:rsidRPr="00B11FEF">
        <w:rPr>
          <w:rFonts w:hint="eastAsia"/>
          <w:b/>
        </w:rPr>
        <w:t xml:space="preserve">W, </w:t>
      </w:r>
      <w:r w:rsidRPr="00B11FEF">
        <w:rPr>
          <w:rFonts w:hint="eastAsia"/>
        </w:rPr>
        <w:t>and</w:t>
      </w:r>
      <w:r w:rsidRPr="00B11FEF">
        <w:rPr>
          <w:rFonts w:hint="eastAsia"/>
          <w:b/>
        </w:rPr>
        <w:t xml:space="preserve"> </w:t>
      </w:r>
      <w:r w:rsidRPr="00B11FEF">
        <w:rPr>
          <w:rFonts w:hint="eastAsia"/>
        </w:rPr>
        <w:t xml:space="preserve">each element of </w:t>
      </w:r>
      <w:r w:rsidRPr="00B11FEF">
        <w:rPr>
          <w:rFonts w:hint="eastAsia"/>
          <w:b/>
        </w:rPr>
        <w:t>W</w:t>
      </w:r>
      <w:r w:rsidRPr="00B11FEF">
        <w:rPr>
          <w:rFonts w:hint="eastAsia"/>
        </w:rPr>
        <w:t xml:space="preserve"> defines the corresponding antenna array element</w:t>
      </w:r>
      <w:r w:rsidRPr="00B11FEF">
        <w:t>’</w:t>
      </w:r>
      <w:r w:rsidRPr="00B11FEF">
        <w:rPr>
          <w:rFonts w:hint="eastAsia"/>
        </w:rPr>
        <w:t xml:space="preserve">s </w:t>
      </w:r>
      <w:r w:rsidRPr="00B11FEF">
        <w:t>weights</w:t>
      </w:r>
      <w:r w:rsidRPr="00B11FEF">
        <w:rPr>
          <w:rFonts w:hint="eastAsia"/>
        </w:rPr>
        <w:t xml:space="preserve">. For </w:t>
      </w:r>
      <w:r w:rsidRPr="00B11FEF">
        <w:t>phased</w:t>
      </w:r>
      <w:r w:rsidRPr="00B11FEF">
        <w:rPr>
          <w:rFonts w:hint="eastAsia"/>
        </w:rPr>
        <w:t xml:space="preserve"> </w:t>
      </w:r>
      <w:r w:rsidRPr="00B11FEF">
        <w:t>antenna</w:t>
      </w:r>
      <w:r w:rsidRPr="00B11FEF">
        <w:rPr>
          <w:rFonts w:hint="eastAsia"/>
        </w:rPr>
        <w:t xml:space="preserve"> </w:t>
      </w:r>
      <w:r w:rsidRPr="00B11FEF">
        <w:t>array</w:t>
      </w:r>
      <w:r w:rsidRPr="00B11FEF">
        <w:rPr>
          <w:rFonts w:hint="eastAsia"/>
        </w:rPr>
        <w:t>, th</w:t>
      </w:r>
      <w:r>
        <w:rPr>
          <w:rFonts w:hint="eastAsia"/>
        </w:rPr>
        <w:t>e</w:t>
      </w:r>
      <w:r w:rsidRPr="00B11FEF">
        <w:rPr>
          <w:rFonts w:hint="eastAsia"/>
        </w:rPr>
        <w:t xml:space="preserve"> weights define the phase </w:t>
      </w:r>
      <w:r w:rsidRPr="00B11FEF">
        <w:t>misalignment</w:t>
      </w:r>
      <w:r w:rsidRPr="00B11FEF">
        <w:rPr>
          <w:rFonts w:hint="eastAsia"/>
        </w:rPr>
        <w:t xml:space="preserve">, so the element </w:t>
      </w:r>
      <w:r w:rsidRPr="00B11FEF">
        <w:rPr>
          <w:rFonts w:hint="eastAsia"/>
          <w:i/>
        </w:rPr>
        <w:t>w</w:t>
      </w:r>
      <w:r w:rsidRPr="00B11FEF">
        <w:rPr>
          <w:rFonts w:hint="eastAsia"/>
          <w:i/>
          <w:vertAlign w:val="subscript"/>
        </w:rPr>
        <w:t xml:space="preserve">m,k  </w:t>
      </w:r>
      <w:r w:rsidRPr="00B11FEF">
        <w:rPr>
          <w:rFonts w:hint="eastAsia"/>
        </w:rPr>
        <w:t xml:space="preserve">of </w:t>
      </w:r>
      <w:r w:rsidRPr="00B11FEF">
        <w:rPr>
          <w:rFonts w:hint="eastAsia"/>
          <w:b/>
        </w:rPr>
        <w:t xml:space="preserve">W </w:t>
      </w:r>
      <w:r w:rsidRPr="00B11FEF">
        <w:rPr>
          <w:rFonts w:hint="eastAsia"/>
        </w:rPr>
        <w:t>satisfies |</w:t>
      </w:r>
      <w:r w:rsidRPr="00B11FEF">
        <w:rPr>
          <w:rFonts w:hint="eastAsia"/>
          <w:i/>
        </w:rPr>
        <w:t>w</w:t>
      </w:r>
      <w:r w:rsidRPr="00B11FEF">
        <w:rPr>
          <w:rFonts w:hint="eastAsia"/>
          <w:i/>
          <w:vertAlign w:val="subscript"/>
        </w:rPr>
        <w:t>m,k</w:t>
      </w:r>
      <w:r w:rsidRPr="00B11FEF">
        <w:rPr>
          <w:rFonts w:hint="eastAsia"/>
        </w:rPr>
        <w:t>|=1. Formula (1) gives an example of a beam codebook matrix, among which</w:t>
      </w:r>
      <w:r w:rsidRPr="00B11FEF">
        <w:t xml:space="preserve"> </w:t>
      </w:r>
      <w:r w:rsidRPr="00B11FEF">
        <w:rPr>
          <w:i/>
        </w:rPr>
        <w:t>M</w:t>
      </w:r>
      <w:r w:rsidRPr="00B11FEF">
        <w:t xml:space="preserve"> denote</w:t>
      </w:r>
      <w:r w:rsidRPr="00B11FEF">
        <w:rPr>
          <w:rFonts w:hint="eastAsia"/>
        </w:rPr>
        <w:t>s</w:t>
      </w:r>
      <w:r w:rsidRPr="00B11FEF">
        <w:t xml:space="preserve"> the number of antenna elements and </w:t>
      </w:r>
      <w:r w:rsidRPr="00B11FEF">
        <w:rPr>
          <w:i/>
        </w:rPr>
        <w:t>K</w:t>
      </w:r>
      <w:r w:rsidRPr="00B11FEF">
        <w:rPr>
          <w:rFonts w:hint="eastAsia"/>
        </w:rPr>
        <w:t xml:space="preserve"> </w:t>
      </w:r>
      <w:r w:rsidRPr="00B11FEF">
        <w:t>denote</w:t>
      </w:r>
      <w:r w:rsidRPr="00B11FEF">
        <w:rPr>
          <w:rFonts w:hint="eastAsia"/>
        </w:rPr>
        <w:t>s</w:t>
      </w:r>
      <w:r w:rsidRPr="00B11FEF">
        <w:t xml:space="preserve"> the </w:t>
      </w:r>
      <w:r w:rsidRPr="00B11FEF">
        <w:rPr>
          <w:rFonts w:hint="eastAsia"/>
        </w:rPr>
        <w:t xml:space="preserve">numbers of </w:t>
      </w:r>
      <w:r w:rsidRPr="00B11FEF">
        <w:t>beam patterns</w:t>
      </w:r>
      <w:r w:rsidRPr="00B11FEF">
        <w:rPr>
          <w:rFonts w:hint="eastAsia"/>
        </w:rPr>
        <w:t>. E</w:t>
      </w:r>
      <w:r w:rsidRPr="00B11FEF">
        <w:t xml:space="preserve">ach column of </w:t>
      </w:r>
      <w:r w:rsidRPr="00B11FEF">
        <w:rPr>
          <w:rFonts w:hint="eastAsia"/>
        </w:rPr>
        <w:t>the</w:t>
      </w:r>
      <w:r w:rsidRPr="00B11FEF">
        <w:t xml:space="preserve"> codebook matrix specifies </w:t>
      </w:r>
      <w:r w:rsidRPr="00B11FEF">
        <w:rPr>
          <w:rFonts w:hint="eastAsia"/>
        </w:rPr>
        <w:t>a certain beam pattern, and all columns cover the whole space together</w:t>
      </w:r>
      <w:r w:rsidRPr="00B11FEF">
        <w:t>.</w:t>
      </w:r>
      <w:r w:rsidRPr="00B11FEF">
        <w:rPr>
          <w:rFonts w:hint="eastAsia"/>
        </w:rPr>
        <w:t xml:space="preserve"> The columns of </w:t>
      </w:r>
      <w:r w:rsidRPr="00B11FEF">
        <w:rPr>
          <w:rFonts w:hint="eastAsia"/>
          <w:b/>
        </w:rPr>
        <w:t xml:space="preserve">W </w:t>
      </w:r>
      <w:r w:rsidRPr="00B11FEF">
        <w:rPr>
          <w:rFonts w:hint="eastAsia"/>
        </w:rPr>
        <w:t xml:space="preserve">number from 0. </w:t>
      </w:r>
      <w:r>
        <w:rPr>
          <w:rFonts w:hint="eastAsia"/>
        </w:rPr>
        <w:t>Figure</w:t>
      </w:r>
      <w:r w:rsidRPr="00B11FEF">
        <w:rPr>
          <w:rFonts w:hint="eastAsia"/>
        </w:rPr>
        <w:t xml:space="preserve"> 1 shows </w:t>
      </w:r>
      <w:bookmarkStart w:id="1666" w:name="OLE_LINK7"/>
      <w:bookmarkStart w:id="1667" w:name="OLE_LINK8"/>
      <w:r w:rsidRPr="00B11FEF">
        <w:rPr>
          <w:rFonts w:hint="eastAsia"/>
        </w:rPr>
        <w:t xml:space="preserve">an arrange mode of </w:t>
      </w:r>
      <w:r w:rsidRPr="00B11FEF">
        <w:t>1-D uniform</w:t>
      </w:r>
      <w:r w:rsidRPr="00B11FEF">
        <w:rPr>
          <w:rFonts w:hint="eastAsia"/>
        </w:rPr>
        <w:t xml:space="preserve"> </w:t>
      </w:r>
      <w:r w:rsidRPr="00B11FEF">
        <w:t>linear antenna array</w:t>
      </w:r>
      <w:bookmarkEnd w:id="1666"/>
      <w:bookmarkEnd w:id="1667"/>
      <w:r w:rsidRPr="00B11FEF">
        <w:rPr>
          <w:rFonts w:hint="eastAsia"/>
        </w:rPr>
        <w:t>.</w:t>
      </w:r>
    </w:p>
    <w:p w:rsidR="00B5183B" w:rsidRPr="00B11FEF" w:rsidRDefault="00B5183B" w:rsidP="00B5183B">
      <w:pPr>
        <w:jc w:val="center"/>
        <w:rPr>
          <w:b/>
          <w:sz w:val="28"/>
          <w:szCs w:val="28"/>
        </w:rPr>
      </w:pPr>
      <w:r w:rsidRPr="00B11FEF">
        <w:rPr>
          <w:rFonts w:hint="eastAsia"/>
        </w:rPr>
        <w:t xml:space="preserve">                     </w:t>
      </w:r>
      <w:r w:rsidRPr="00B11FEF">
        <w:rPr>
          <w:position w:val="-68"/>
        </w:rPr>
        <w:object w:dxaOrig="2940" w:dyaOrig="1460">
          <v:shape id="_x0000_i1099" type="#_x0000_t75" style="width:147pt;height:73.5pt" o:ole="">
            <v:imagedata r:id="rId170" o:title=""/>
          </v:shape>
          <o:OLEObject Type="Embed" ProgID="Equation.3" ShapeID="_x0000_i1099" DrawAspect="Content" ObjectID="_1450656558" r:id="rId171"/>
        </w:object>
      </w:r>
      <w:r w:rsidRPr="00B11FEF">
        <w:rPr>
          <w:rFonts w:hint="eastAsia"/>
        </w:rPr>
        <w:t xml:space="preserve">                        (1)</w:t>
      </w:r>
    </w:p>
    <w:p w:rsidR="00B5183B" w:rsidRPr="00B11FEF" w:rsidRDefault="00B5183B" w:rsidP="00B5183B">
      <w:pPr>
        <w:jc w:val="center"/>
      </w:pPr>
      <w:r w:rsidRPr="00B11FEF">
        <w:object w:dxaOrig="5424" w:dyaOrig="1597">
          <v:shape id="_x0000_i1100" type="#_x0000_t75" style="width:270.75pt;height:80.25pt" o:ole="">
            <v:imagedata r:id="rId172" o:title=""/>
          </v:shape>
          <o:OLEObject Type="Embed" ProgID="Visio.Drawing.11" ShapeID="_x0000_i1100" DrawAspect="Content" ObjectID="_1450656559" r:id="rId173"/>
        </w:object>
      </w:r>
    </w:p>
    <w:p w:rsidR="00B5183B" w:rsidRPr="000B1D36" w:rsidRDefault="00B5183B" w:rsidP="00B5183B">
      <w:pPr>
        <w:pStyle w:val="aa"/>
        <w:rPr>
          <w:rFonts w:cs="Arial"/>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41</w:t>
      </w:r>
      <w:r w:rsidR="00E73F19" w:rsidRPr="000E3ADC">
        <w:rPr>
          <w:color w:val="FFFFFF"/>
        </w:rPr>
        <w:fldChar w:fldCharType="end"/>
      </w:r>
      <w:bookmarkStart w:id="1668" w:name="_Toc371495348"/>
      <w:bookmarkStart w:id="1669" w:name="_Toc371725773"/>
      <w:r w:rsidRPr="000B1D36">
        <w:rPr>
          <w:rFonts w:cs="Arial"/>
        </w:rPr>
        <w:t xml:space="preserve">Figure </w:t>
      </w:r>
      <w:r>
        <w:rPr>
          <w:rFonts w:eastAsia="宋体" w:cs="Arial" w:hint="eastAsia"/>
          <w:lang w:eastAsia="zh-CN"/>
        </w:rPr>
        <w:t>AA</w:t>
      </w:r>
      <w:r w:rsidRPr="000B1D36">
        <w:rPr>
          <w:rFonts w:eastAsia="宋体" w:cs="Arial"/>
          <w:lang w:eastAsia="zh-CN"/>
        </w:rPr>
        <w:t>-</w:t>
      </w:r>
      <w:r w:rsidRPr="000B1D36">
        <w:rPr>
          <w:rFonts w:cs="Arial"/>
        </w:rPr>
        <w:t>1—</w:t>
      </w:r>
      <w:r>
        <w:rPr>
          <w:rFonts w:eastAsia="宋体" w:cs="Arial" w:hint="eastAsia"/>
          <w:lang w:eastAsia="zh-CN"/>
        </w:rPr>
        <w:t>A</w:t>
      </w:r>
      <w:r w:rsidRPr="000B1D36">
        <w:rPr>
          <w:rFonts w:cs="Arial"/>
        </w:rPr>
        <w:t>n arrange mode of 1-D uniform linear antenna array</w:t>
      </w:r>
      <w:bookmarkEnd w:id="1668"/>
      <w:bookmarkEnd w:id="1669"/>
    </w:p>
    <w:p w:rsidR="00B5183B" w:rsidRPr="00B11FEF" w:rsidRDefault="00B5183B" w:rsidP="00B5183B">
      <w:r w:rsidRPr="00B11FEF">
        <w:rPr>
          <w:rFonts w:hint="eastAsia"/>
          <w:i/>
          <w:sz w:val="30"/>
          <w:szCs w:val="30"/>
        </w:rPr>
        <w:lastRenderedPageBreak/>
        <w:t>N</w:t>
      </w:r>
      <w:r w:rsidRPr="00B11FEF">
        <w:rPr>
          <w:rFonts w:hint="eastAsia"/>
          <w:sz w:val="30"/>
          <w:szCs w:val="30"/>
        </w:rPr>
        <w:t>-</w:t>
      </w:r>
      <w:r w:rsidRPr="00B11FEF">
        <w:rPr>
          <w:sz w:val="30"/>
          <w:szCs w:val="30"/>
        </w:rPr>
        <w:t>phase</w:t>
      </w:r>
      <w:r w:rsidRPr="00B11FEF">
        <w:rPr>
          <w:rFonts w:hint="eastAsia"/>
          <w:sz w:val="30"/>
          <w:szCs w:val="30"/>
        </w:rPr>
        <w:t xml:space="preserve"> </w:t>
      </w:r>
      <w:bookmarkStart w:id="1670" w:name="OLE_LINK29"/>
      <w:bookmarkStart w:id="1671" w:name="OLE_LINK30"/>
      <w:r w:rsidRPr="00B11FEF">
        <w:rPr>
          <w:sz w:val="30"/>
          <w:szCs w:val="30"/>
        </w:rPr>
        <w:t>beam</w:t>
      </w:r>
      <w:bookmarkEnd w:id="1670"/>
      <w:bookmarkEnd w:id="1671"/>
      <w:r w:rsidRPr="00B11FEF">
        <w:rPr>
          <w:rFonts w:hint="eastAsia"/>
          <w:sz w:val="30"/>
          <w:szCs w:val="30"/>
        </w:rPr>
        <w:t xml:space="preserve"> </w:t>
      </w:r>
      <w:r w:rsidRPr="00B11FEF">
        <w:rPr>
          <w:sz w:val="30"/>
          <w:szCs w:val="30"/>
        </w:rPr>
        <w:t>codebook</w:t>
      </w:r>
      <w:r w:rsidRPr="00B11FEF">
        <w:rPr>
          <w:rFonts w:hint="eastAsia"/>
        </w:rPr>
        <w:t xml:space="preserve"> is shown in Formula (2). T</w:t>
      </w:r>
      <w:r w:rsidRPr="00B11FEF">
        <w:t>h</w:t>
      </w:r>
      <w:r w:rsidRPr="00B11FEF">
        <w:rPr>
          <w:rFonts w:hint="eastAsia"/>
        </w:rPr>
        <w:t>e matrix</w:t>
      </w:r>
      <w:r w:rsidRPr="00B11FEF">
        <w:t>’</w:t>
      </w:r>
      <w:r w:rsidRPr="00B11FEF">
        <w:rPr>
          <w:rFonts w:hint="eastAsia"/>
        </w:rPr>
        <w:t xml:space="preserve">s element of line </w:t>
      </w:r>
      <w:r w:rsidRPr="00B11FEF">
        <w:rPr>
          <w:rFonts w:hint="eastAsia"/>
          <w:i/>
        </w:rPr>
        <w:t>m</w:t>
      </w:r>
      <w:r w:rsidRPr="00B11FEF">
        <w:rPr>
          <w:rFonts w:hint="eastAsia"/>
          <w:sz w:val="30"/>
          <w:szCs w:val="30"/>
        </w:rPr>
        <w:t xml:space="preserve"> and column </w:t>
      </w:r>
      <w:r w:rsidRPr="00B11FEF">
        <w:rPr>
          <w:rFonts w:hint="eastAsia"/>
          <w:i/>
        </w:rPr>
        <w:t>k</w:t>
      </w:r>
      <w:r w:rsidRPr="00B11FEF">
        <w:rPr>
          <w:rFonts w:hint="eastAsia"/>
        </w:rPr>
        <w:t xml:space="preserve"> denotes the </w:t>
      </w:r>
      <w:r w:rsidRPr="00241EE3">
        <w:rPr>
          <w:rFonts w:hint="eastAsia"/>
          <w:i/>
        </w:rPr>
        <w:t>k</w:t>
      </w:r>
      <w:r w:rsidRPr="00B11FEF">
        <w:rPr>
          <w:rFonts w:hint="eastAsia"/>
        </w:rPr>
        <w:t>th beam</w:t>
      </w:r>
      <w:r w:rsidRPr="00B11FEF">
        <w:t>’</w:t>
      </w:r>
      <w:r w:rsidRPr="00B11FEF">
        <w:rPr>
          <w:rFonts w:hint="eastAsia"/>
        </w:rPr>
        <w:t xml:space="preserve">s </w:t>
      </w:r>
      <w:r w:rsidRPr="00241EE3">
        <w:rPr>
          <w:rFonts w:hint="eastAsia"/>
          <w:i/>
        </w:rPr>
        <w:t>m</w:t>
      </w:r>
      <w:r w:rsidRPr="00B11FEF">
        <w:rPr>
          <w:rFonts w:hint="eastAsia"/>
        </w:rPr>
        <w:t>th antenna element</w:t>
      </w:r>
      <w:r w:rsidRPr="00B11FEF">
        <w:t>’</w:t>
      </w:r>
      <w:r>
        <w:rPr>
          <w:rFonts w:hint="eastAsia"/>
        </w:rPr>
        <w:t>s</w:t>
      </w:r>
      <w:r w:rsidRPr="00B11FEF">
        <w:rPr>
          <w:rFonts w:hint="eastAsia"/>
        </w:rPr>
        <w:t xml:space="preserve"> weights. L</w:t>
      </w:r>
      <w:r w:rsidRPr="00B11FEF">
        <w:t xml:space="preserve">et </w:t>
      </w:r>
      <w:r w:rsidRPr="00B11FEF">
        <w:rPr>
          <w:i/>
        </w:rPr>
        <w:t>K</w:t>
      </w:r>
      <w:r w:rsidRPr="00B11FEF">
        <w:rPr>
          <w:rFonts w:hint="eastAsia"/>
        </w:rPr>
        <w:t xml:space="preserve"> </w:t>
      </w:r>
      <w:r w:rsidRPr="00B11FEF">
        <w:t xml:space="preserve">denote the </w:t>
      </w:r>
      <w:r w:rsidRPr="00B11FEF">
        <w:rPr>
          <w:rFonts w:hint="eastAsia"/>
        </w:rPr>
        <w:t xml:space="preserve">number of </w:t>
      </w:r>
      <w:r w:rsidRPr="00B11FEF">
        <w:t>beam</w:t>
      </w:r>
      <w:r w:rsidRPr="00B11FEF">
        <w:rPr>
          <w:rFonts w:hint="eastAsia"/>
        </w:rPr>
        <w:t>s</w:t>
      </w:r>
      <w:r w:rsidRPr="00B11FEF">
        <w:t xml:space="preserve"> </w:t>
      </w:r>
      <w:r w:rsidRPr="00B11FEF">
        <w:rPr>
          <w:rFonts w:hint="eastAsia"/>
        </w:rPr>
        <w:t xml:space="preserve">and </w:t>
      </w:r>
      <w:r w:rsidRPr="00B11FEF">
        <w:rPr>
          <w:i/>
        </w:rPr>
        <w:t>M</w:t>
      </w:r>
      <w:r w:rsidRPr="00B11FEF">
        <w:t xml:space="preserve"> denote the number of antenna elements</w:t>
      </w:r>
      <w:r w:rsidRPr="00B11FEF">
        <w:rPr>
          <w:rFonts w:hint="eastAsia"/>
        </w:rPr>
        <w:t>.</w:t>
      </w:r>
      <w:r w:rsidRPr="00B11FEF">
        <w:t xml:space="preserve"> The function </w:t>
      </w:r>
      <w:r w:rsidRPr="00441FD0">
        <w:t>fix(</w:t>
      </w:r>
      <w:r w:rsidRPr="00391589">
        <w:rPr>
          <w:rFonts w:hint="eastAsia"/>
          <w:i/>
        </w:rPr>
        <w:t>x</w:t>
      </w:r>
      <w:r w:rsidRPr="00441FD0">
        <w:t>)</w:t>
      </w:r>
      <w:r w:rsidRPr="00B11FEF">
        <w:t xml:space="preserve"> returns the biggest integer which is</w:t>
      </w:r>
      <w:r w:rsidRPr="00B11FEF">
        <w:rPr>
          <w:rFonts w:hint="eastAsia"/>
        </w:rPr>
        <w:t xml:space="preserve"> </w:t>
      </w:r>
      <w:r w:rsidRPr="00B11FEF">
        <w:t xml:space="preserve">smaller or equal to </w:t>
      </w:r>
      <w:r w:rsidRPr="00E80F3D">
        <w:rPr>
          <w:rFonts w:hint="eastAsia"/>
          <w:i/>
        </w:rPr>
        <w:t>x</w:t>
      </w:r>
      <w:r w:rsidRPr="00B11FEF">
        <w:rPr>
          <w:rFonts w:hint="eastAsia"/>
        </w:rPr>
        <w:t>.</w:t>
      </w:r>
      <w:r w:rsidRPr="00B11FEF">
        <w:t xml:space="preserve"> </w:t>
      </w:r>
      <w:r w:rsidRPr="00E80F3D">
        <w:rPr>
          <w:rFonts w:hint="eastAsia"/>
        </w:rPr>
        <w:t xml:space="preserve">The </w:t>
      </w:r>
      <w:r>
        <w:rPr>
          <w:rFonts w:hint="eastAsia"/>
        </w:rPr>
        <w:t>m</w:t>
      </w:r>
      <w:r w:rsidRPr="00B11FEF">
        <w:t>odulo arithmetic</w:t>
      </w:r>
      <w:r w:rsidRPr="00B11FEF">
        <w:rPr>
          <w:rFonts w:hint="eastAsia"/>
        </w:rPr>
        <w:t xml:space="preserve"> </w:t>
      </w:r>
      <w:r w:rsidRPr="00B11FEF">
        <w:t xml:space="preserve">function </w:t>
      </w:r>
      <w:r w:rsidRPr="00441FD0">
        <w:t>mod</w:t>
      </w:r>
      <w:r w:rsidRPr="00B11FEF">
        <w:t>(</w:t>
      </w:r>
      <w:r w:rsidRPr="00B11FEF">
        <w:rPr>
          <w:i/>
        </w:rPr>
        <w:t>x</w:t>
      </w:r>
      <w:r w:rsidRPr="00B11FEF">
        <w:t xml:space="preserve">, </w:t>
      </w:r>
      <w:r w:rsidRPr="00B11FEF">
        <w:rPr>
          <w:i/>
        </w:rPr>
        <w:t>y</w:t>
      </w:r>
      <w:r w:rsidRPr="00B11FEF">
        <w:t>) is defined</w:t>
      </w:r>
      <w:r w:rsidRPr="00B11FEF">
        <w:rPr>
          <w:rFonts w:hint="eastAsia"/>
        </w:rPr>
        <w:t xml:space="preserve"> as </w:t>
      </w:r>
      <w:r w:rsidRPr="00441FD0">
        <w:rPr>
          <w:rFonts w:hint="eastAsia"/>
        </w:rPr>
        <w:t>mod</w:t>
      </w:r>
      <w:r w:rsidRPr="00B11FEF">
        <w:rPr>
          <w:rFonts w:hint="eastAsia"/>
        </w:rPr>
        <w:t>(</w:t>
      </w:r>
      <w:r w:rsidRPr="00B11FEF">
        <w:rPr>
          <w:rFonts w:hint="eastAsia"/>
          <w:i/>
        </w:rPr>
        <w:t>x</w:t>
      </w:r>
      <w:r w:rsidRPr="00B11FEF">
        <w:rPr>
          <w:rFonts w:hint="eastAsia"/>
        </w:rPr>
        <w:t xml:space="preserve">, </w:t>
      </w:r>
      <w:r w:rsidRPr="00B11FEF">
        <w:rPr>
          <w:rFonts w:hint="eastAsia"/>
          <w:i/>
        </w:rPr>
        <w:t>y</w:t>
      </w:r>
      <w:r w:rsidRPr="00B11FEF">
        <w:rPr>
          <w:rFonts w:hint="eastAsia"/>
        </w:rPr>
        <w:t>)=</w:t>
      </w:r>
      <w:r w:rsidRPr="00B11FEF">
        <w:rPr>
          <w:rFonts w:hint="eastAsia"/>
          <w:i/>
        </w:rPr>
        <w:t>x</w:t>
      </w:r>
      <w:r w:rsidRPr="00B11FEF">
        <w:rPr>
          <w:rFonts w:hint="eastAsia"/>
        </w:rPr>
        <w:t>-</w:t>
      </w:r>
      <w:r w:rsidRPr="00B11FEF">
        <w:rPr>
          <w:rFonts w:hint="eastAsia"/>
          <w:i/>
        </w:rPr>
        <w:t>y</w:t>
      </w:r>
      <w:r w:rsidRPr="00B11FEF">
        <w:t>×</w:t>
      </w:r>
      <w:r w:rsidRPr="00441FD0">
        <w:rPr>
          <w:rFonts w:hint="eastAsia"/>
        </w:rPr>
        <w:t>fix(</w:t>
      </w:r>
      <w:r w:rsidRPr="00391589">
        <w:rPr>
          <w:rFonts w:hint="eastAsia"/>
          <w:i/>
        </w:rPr>
        <w:t>x</w:t>
      </w:r>
      <w:r w:rsidRPr="00441FD0">
        <w:rPr>
          <w:rFonts w:hint="eastAsia"/>
        </w:rPr>
        <w:t>/</w:t>
      </w:r>
      <w:r w:rsidRPr="00391589">
        <w:rPr>
          <w:rFonts w:hint="eastAsia"/>
          <w:i/>
        </w:rPr>
        <w:t>y</w:t>
      </w:r>
      <w:r w:rsidRPr="00441FD0">
        <w:rPr>
          <w:rFonts w:hint="eastAsia"/>
        </w:rPr>
        <w:t>)</w:t>
      </w:r>
      <w:r w:rsidRPr="00B11FEF">
        <w:rPr>
          <w:rFonts w:hint="eastAsia"/>
        </w:rPr>
        <w:t xml:space="preserve">. </w:t>
      </w:r>
      <w:r w:rsidRPr="00B11FEF">
        <w:rPr>
          <w:rFonts w:hint="eastAsia"/>
          <w:i/>
        </w:rPr>
        <w:t>N</w:t>
      </w:r>
      <w:r w:rsidRPr="00B11FEF">
        <w:rPr>
          <w:rFonts w:hint="eastAsia"/>
        </w:rPr>
        <w:t xml:space="preserve"> denotes the discrete phases</w:t>
      </w:r>
      <w:r w:rsidRPr="00B11FEF">
        <w:t>’</w:t>
      </w:r>
      <w:r w:rsidRPr="00B11FEF">
        <w:rPr>
          <w:rFonts w:hint="eastAsia"/>
        </w:rPr>
        <w:t xml:space="preserve"> number and </w:t>
      </w:r>
      <w:r w:rsidRPr="00B11FEF">
        <w:t>the</w:t>
      </w:r>
      <w:r w:rsidRPr="00B11FEF">
        <w:rPr>
          <w:rFonts w:hint="eastAsia"/>
        </w:rPr>
        <w:t xml:space="preserve"> size of </w:t>
      </w:r>
      <w:r w:rsidRPr="00B11FEF">
        <w:rPr>
          <w:rFonts w:hint="eastAsia"/>
          <w:i/>
        </w:rPr>
        <w:t>N</w:t>
      </w:r>
      <w:r w:rsidRPr="00B11FEF">
        <w:rPr>
          <w:rFonts w:hint="eastAsia"/>
        </w:rPr>
        <w:t xml:space="preserve"> is free while each beam gain</w:t>
      </w:r>
      <w:r w:rsidRPr="00B11FEF">
        <w:t>’</w:t>
      </w:r>
      <w:r w:rsidRPr="00B11FEF">
        <w:rPr>
          <w:rFonts w:hint="eastAsia"/>
        </w:rPr>
        <w:t xml:space="preserve">s loss </w:t>
      </w:r>
      <w:r w:rsidRPr="00B11FEF">
        <w:t>generated by the codebook</w:t>
      </w:r>
      <w:r w:rsidRPr="00B11FEF">
        <w:rPr>
          <w:rFonts w:hint="eastAsia"/>
        </w:rPr>
        <w:t xml:space="preserve"> becomes smaller with the increase of </w:t>
      </w:r>
      <w:r w:rsidRPr="00B11FEF">
        <w:rPr>
          <w:rFonts w:hint="eastAsia"/>
          <w:i/>
        </w:rPr>
        <w:t xml:space="preserve">N. </w:t>
      </w:r>
      <w:r w:rsidRPr="00B11FEF">
        <w:rPr>
          <w:rFonts w:hint="eastAsia"/>
        </w:rPr>
        <w:t xml:space="preserve">Generally, </w:t>
      </w:r>
      <w:r w:rsidRPr="00B11FEF">
        <w:rPr>
          <w:rFonts w:hint="eastAsia"/>
          <w:i/>
        </w:rPr>
        <w:t>N</w:t>
      </w:r>
      <w:r w:rsidRPr="00B11FEF">
        <w:rPr>
          <w:rFonts w:hint="eastAsia"/>
        </w:rPr>
        <w:t xml:space="preserve"> should satisfy </w:t>
      </w:r>
      <w:r w:rsidRPr="00B11FEF">
        <w:rPr>
          <w:rFonts w:hint="eastAsia"/>
          <w:i/>
        </w:rPr>
        <w:t>N</w:t>
      </w:r>
      <w:r w:rsidRPr="00B11FEF">
        <w:t>≥</w:t>
      </w:r>
      <w:r w:rsidRPr="00B11FEF">
        <w:rPr>
          <w:rFonts w:hint="eastAsia"/>
        </w:rPr>
        <w:t>4 which means 2bit discrete phase to ensure the beam codebook</w:t>
      </w:r>
      <w:r w:rsidRPr="00B11FEF">
        <w:t>’</w:t>
      </w:r>
      <w:r w:rsidRPr="00B11FEF">
        <w:rPr>
          <w:rFonts w:hint="eastAsia"/>
        </w:rPr>
        <w:t xml:space="preserve">s performance gain. Meanwhile, </w:t>
      </w:r>
      <w:r w:rsidRPr="00B11FEF">
        <w:rPr>
          <w:rFonts w:hint="eastAsia"/>
          <w:i/>
        </w:rPr>
        <w:t>N</w:t>
      </w:r>
      <w:r w:rsidRPr="00B11FEF">
        <w:rPr>
          <w:rFonts w:hint="eastAsia"/>
        </w:rPr>
        <w:t xml:space="preserve"> should also satisfy </w:t>
      </w:r>
      <w:r w:rsidRPr="00B11FEF">
        <w:rPr>
          <w:rFonts w:hint="eastAsia"/>
          <w:i/>
        </w:rPr>
        <w:t>N</w:t>
      </w:r>
      <w:r w:rsidRPr="00B11FEF">
        <w:t>≤</w:t>
      </w:r>
      <w:r w:rsidRPr="00B11FEF">
        <w:rPr>
          <w:rFonts w:hint="eastAsia"/>
        </w:rPr>
        <w:t>2</w:t>
      </w:r>
      <w:r w:rsidRPr="00B11FEF">
        <w:rPr>
          <w:rFonts w:hint="eastAsia"/>
          <w:i/>
        </w:rPr>
        <w:t>M</w:t>
      </w:r>
      <w:r w:rsidRPr="00B11FEF">
        <w:rPr>
          <w:rFonts w:hint="eastAsia"/>
        </w:rPr>
        <w:t xml:space="preserve"> for no more performance gain will be acquired when </w:t>
      </w:r>
      <w:r w:rsidRPr="00B11FEF">
        <w:rPr>
          <w:rFonts w:hint="eastAsia"/>
          <w:i/>
        </w:rPr>
        <w:t>N</w:t>
      </w:r>
      <w:r w:rsidRPr="00B11FEF">
        <w:t>＞</w:t>
      </w:r>
      <w:r w:rsidRPr="00B11FEF">
        <w:rPr>
          <w:rFonts w:hint="eastAsia"/>
        </w:rPr>
        <w:t>2</w:t>
      </w:r>
      <w:r w:rsidRPr="00B11FEF">
        <w:rPr>
          <w:rFonts w:hint="eastAsia"/>
          <w:i/>
        </w:rPr>
        <w:t>M</w:t>
      </w:r>
      <w:r w:rsidRPr="00B11FEF">
        <w:rPr>
          <w:rFonts w:hint="eastAsia"/>
        </w:rPr>
        <w:t>.</w:t>
      </w:r>
    </w:p>
    <w:p w:rsidR="00B5183B" w:rsidRPr="00B11FEF" w:rsidRDefault="00B5183B" w:rsidP="00B5183B">
      <w:pPr>
        <w:jc w:val="center"/>
        <w:rPr>
          <w:sz w:val="28"/>
          <w:szCs w:val="28"/>
        </w:rPr>
      </w:pPr>
      <w:r w:rsidRPr="00B11FEF">
        <w:rPr>
          <w:rFonts w:hint="eastAsia"/>
        </w:rPr>
        <w:t xml:space="preserve">                            </w:t>
      </w:r>
      <w:r w:rsidRPr="00B11FEF">
        <w:rPr>
          <w:position w:val="-40"/>
        </w:rPr>
        <w:object w:dxaOrig="3300" w:dyaOrig="920">
          <v:shape id="_x0000_i1101" type="#_x0000_t75" style="width:164.25pt;height:47.25pt" o:ole="">
            <v:imagedata r:id="rId174" o:title=""/>
          </v:shape>
          <o:OLEObject Type="Embed" ProgID="Equation.3" ShapeID="_x0000_i1101" DrawAspect="Content" ObjectID="_1450656560" r:id="rId175"/>
        </w:object>
      </w:r>
      <w:r w:rsidRPr="00B11FEF">
        <w:rPr>
          <w:rFonts w:hint="eastAsia"/>
        </w:rPr>
        <w:t xml:space="preserve">                 (2)</w:t>
      </w:r>
    </w:p>
    <w:p w:rsidR="00B5183B" w:rsidRPr="00B11FEF" w:rsidRDefault="00B5183B" w:rsidP="00B5183B">
      <w:r>
        <w:rPr>
          <w:rFonts w:hint="eastAsia"/>
        </w:rPr>
        <w:t>Figure</w:t>
      </w:r>
      <w:r w:rsidRPr="00B11FEF">
        <w:rPr>
          <w:rFonts w:hint="eastAsia"/>
        </w:rPr>
        <w:t xml:space="preserve"> 2 shows the codebook</w:t>
      </w:r>
      <w:r w:rsidRPr="00B11FEF">
        <w:t>’</w:t>
      </w:r>
      <w:r w:rsidRPr="00B11FEF">
        <w:rPr>
          <w:rFonts w:hint="eastAsia"/>
        </w:rPr>
        <w:t xml:space="preserve">s beam patterns when </w:t>
      </w:r>
      <w:r w:rsidRPr="00B11FEF">
        <w:rPr>
          <w:rFonts w:hint="eastAsia"/>
          <w:i/>
        </w:rPr>
        <w:t>m</w:t>
      </w:r>
      <w:r w:rsidRPr="00B11FEF">
        <w:rPr>
          <w:rFonts w:hint="eastAsia"/>
        </w:rPr>
        <w:t xml:space="preserve">=8 and </w:t>
      </w:r>
      <w:r w:rsidRPr="00B11FEF">
        <w:rPr>
          <w:rFonts w:hint="eastAsia"/>
          <w:i/>
        </w:rPr>
        <w:t>k</w:t>
      </w:r>
      <w:r w:rsidRPr="00B11FEF">
        <w:rPr>
          <w:rFonts w:hint="eastAsia"/>
        </w:rPr>
        <w:t xml:space="preserve">=16. </w:t>
      </w:r>
      <w:r>
        <w:rPr>
          <w:rFonts w:hint="eastAsia"/>
        </w:rPr>
        <w:t>Figure</w:t>
      </w:r>
      <w:r w:rsidRPr="00B11FEF">
        <w:rPr>
          <w:rFonts w:hint="eastAsia"/>
        </w:rPr>
        <w:t xml:space="preserve"> 2-</w:t>
      </w:r>
      <w:r w:rsidRPr="00212347">
        <w:rPr>
          <w:rFonts w:hint="eastAsia"/>
          <w:i/>
        </w:rPr>
        <w:t>a</w:t>
      </w:r>
      <w:r w:rsidRPr="00B11FEF">
        <w:rPr>
          <w:rFonts w:hint="eastAsia"/>
        </w:rPr>
        <w:t xml:space="preserve"> shows the beam patterns when </w:t>
      </w:r>
      <w:r w:rsidRPr="00B11FEF">
        <w:rPr>
          <w:rFonts w:hint="eastAsia"/>
          <w:i/>
        </w:rPr>
        <w:t>N</w:t>
      </w:r>
      <w:r w:rsidRPr="00B11FEF">
        <w:rPr>
          <w:rFonts w:hint="eastAsia"/>
        </w:rPr>
        <w:t xml:space="preserve">=4, and </w:t>
      </w:r>
      <w:r>
        <w:rPr>
          <w:rFonts w:hint="eastAsia"/>
        </w:rPr>
        <w:t>Figure</w:t>
      </w:r>
      <w:r w:rsidRPr="00B11FEF">
        <w:rPr>
          <w:rFonts w:hint="eastAsia"/>
        </w:rPr>
        <w:t xml:space="preserve"> 2-</w:t>
      </w:r>
      <w:r w:rsidRPr="00212347">
        <w:rPr>
          <w:rFonts w:hint="eastAsia"/>
          <w:i/>
        </w:rPr>
        <w:t>b</w:t>
      </w:r>
      <w:r w:rsidRPr="00B11FEF">
        <w:rPr>
          <w:rFonts w:hint="eastAsia"/>
        </w:rPr>
        <w:t xml:space="preserve"> shows the beam patterns when </w:t>
      </w:r>
      <w:r w:rsidRPr="00B11FEF">
        <w:rPr>
          <w:rFonts w:hint="eastAsia"/>
          <w:i/>
        </w:rPr>
        <w:t>N</w:t>
      </w:r>
      <w:r w:rsidRPr="00B11FEF">
        <w:rPr>
          <w:rFonts w:hint="eastAsia"/>
        </w:rPr>
        <w:t>=16.</w:t>
      </w:r>
    </w:p>
    <w:p w:rsidR="00B5183B" w:rsidRPr="00B11FEF" w:rsidRDefault="00B5183B" w:rsidP="00B5183B">
      <w:pPr>
        <w:jc w:val="center"/>
        <w:rPr>
          <w:sz w:val="28"/>
          <w:szCs w:val="28"/>
        </w:rPr>
      </w:pPr>
      <w:r>
        <w:rPr>
          <w:noProof/>
          <w:sz w:val="28"/>
          <w:szCs w:val="28"/>
          <w:lang w:eastAsia="zh-CN" w:bidi="ar-SA"/>
        </w:rPr>
        <w:drawing>
          <wp:inline distT="0" distB="0" distL="0" distR="0">
            <wp:extent cx="2238375" cy="2162175"/>
            <wp:effectExtent l="19050" t="0" r="9525" b="0"/>
            <wp:docPr id="201" name="图片 19" descr="E:\我的文档\MATLAB\antenna\img_beam_M8_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E:\我的文档\MATLAB\antenna\img_beam_M8_N4.jpg"/>
                    <pic:cNvPicPr>
                      <a:picLocks noChangeAspect="1" noChangeArrowheads="1"/>
                    </pic:cNvPicPr>
                  </pic:nvPicPr>
                  <pic:blipFill>
                    <a:blip r:embed="rId176" cstate="print"/>
                    <a:srcRect l="17615" t="4259" r="14006" b="7593"/>
                    <a:stretch>
                      <a:fillRect/>
                    </a:stretch>
                  </pic:blipFill>
                  <pic:spPr bwMode="auto">
                    <a:xfrm>
                      <a:off x="0" y="0"/>
                      <a:ext cx="2238375" cy="2162175"/>
                    </a:xfrm>
                    <a:prstGeom prst="rect">
                      <a:avLst/>
                    </a:prstGeom>
                    <a:noFill/>
                    <a:ln w="9525">
                      <a:noFill/>
                      <a:miter lim="800000"/>
                      <a:headEnd/>
                      <a:tailEnd/>
                    </a:ln>
                  </pic:spPr>
                </pic:pic>
              </a:graphicData>
            </a:graphic>
          </wp:inline>
        </w:drawing>
      </w:r>
      <w:r w:rsidRPr="00B11FEF">
        <w:rPr>
          <w:rFonts w:hint="eastAsia"/>
          <w:sz w:val="28"/>
          <w:szCs w:val="28"/>
        </w:rPr>
        <w:t xml:space="preserve">  </w:t>
      </w:r>
      <w:r>
        <w:rPr>
          <w:noProof/>
          <w:sz w:val="28"/>
          <w:szCs w:val="28"/>
          <w:lang w:eastAsia="zh-CN" w:bidi="ar-SA"/>
        </w:rPr>
        <w:drawing>
          <wp:inline distT="0" distB="0" distL="0" distR="0">
            <wp:extent cx="2219325" cy="2162175"/>
            <wp:effectExtent l="19050" t="0" r="9525" b="0"/>
            <wp:docPr id="202" name="图片 20" descr="E:\我的文档\MATLAB\antenna\img_beam_M8_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E:\我的文档\MATLAB\antenna\img_beam_M8_N16.jpg"/>
                    <pic:cNvPicPr>
                      <a:picLocks noChangeAspect="1" noChangeArrowheads="1"/>
                    </pic:cNvPicPr>
                  </pic:nvPicPr>
                  <pic:blipFill>
                    <a:blip r:embed="rId177" cstate="print"/>
                    <a:srcRect l="17754" t="4259" r="14423" b="7593"/>
                    <a:stretch>
                      <a:fillRect/>
                    </a:stretch>
                  </pic:blipFill>
                  <pic:spPr bwMode="auto">
                    <a:xfrm>
                      <a:off x="0" y="0"/>
                      <a:ext cx="2219325" cy="2162175"/>
                    </a:xfrm>
                    <a:prstGeom prst="rect">
                      <a:avLst/>
                    </a:prstGeom>
                    <a:noFill/>
                    <a:ln w="9525">
                      <a:noFill/>
                      <a:miter lim="800000"/>
                      <a:headEnd/>
                      <a:tailEnd/>
                    </a:ln>
                  </pic:spPr>
                </pic:pic>
              </a:graphicData>
            </a:graphic>
          </wp:inline>
        </w:drawing>
      </w:r>
    </w:p>
    <w:p w:rsidR="00B5183B" w:rsidRPr="00B11FEF" w:rsidRDefault="00B5183B" w:rsidP="00B5183B">
      <w:pPr>
        <w:jc w:val="center"/>
        <w:rPr>
          <w:szCs w:val="21"/>
        </w:rPr>
      </w:pPr>
      <w:r w:rsidRPr="00B11FEF">
        <w:rPr>
          <w:rFonts w:hint="eastAsia"/>
          <w:szCs w:val="21"/>
        </w:rPr>
        <w:t>(</w:t>
      </w:r>
      <w:r w:rsidRPr="00212347">
        <w:rPr>
          <w:rFonts w:hint="eastAsia"/>
          <w:i/>
          <w:szCs w:val="21"/>
        </w:rPr>
        <w:t>a</w:t>
      </w:r>
      <w:r w:rsidRPr="00B11FEF">
        <w:rPr>
          <w:rFonts w:hint="eastAsia"/>
          <w:szCs w:val="21"/>
        </w:rPr>
        <w:t>)                                 (</w:t>
      </w:r>
      <w:r w:rsidRPr="00212347">
        <w:rPr>
          <w:rFonts w:hint="eastAsia"/>
          <w:i/>
          <w:szCs w:val="21"/>
        </w:rPr>
        <w:t>b</w:t>
      </w:r>
      <w:r w:rsidRPr="00B11FEF">
        <w:rPr>
          <w:rFonts w:hint="eastAsia"/>
          <w:szCs w:val="21"/>
        </w:rPr>
        <w:t>)</w:t>
      </w:r>
    </w:p>
    <w:p w:rsidR="00B5183B" w:rsidRPr="000B1D36" w:rsidRDefault="00B5183B" w:rsidP="00B5183B">
      <w:pPr>
        <w:jc w:val="center"/>
        <w:rPr>
          <w:rFonts w:ascii="Arial" w:hAnsi="Arial" w:cs="Arial"/>
          <w:b/>
          <w:szCs w:val="21"/>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42</w:t>
      </w:r>
      <w:r w:rsidR="00E73F19" w:rsidRPr="000E3ADC">
        <w:rPr>
          <w:color w:val="FFFFFF"/>
        </w:rPr>
        <w:fldChar w:fldCharType="end"/>
      </w:r>
      <w:bookmarkStart w:id="1672" w:name="_Toc371495349"/>
      <w:bookmarkStart w:id="1673" w:name="_Toc371725774"/>
      <w:r w:rsidRPr="000B1D36">
        <w:rPr>
          <w:rFonts w:ascii="Arial" w:hAnsi="Arial" w:cs="Arial"/>
          <w:b/>
          <w:szCs w:val="21"/>
        </w:rPr>
        <w:t>Figure</w:t>
      </w:r>
      <w:r w:rsidRPr="000B1D36">
        <w:rPr>
          <w:rFonts w:ascii="Arial" w:hAnsi="Arial" w:cs="Arial"/>
          <w:b/>
          <w:szCs w:val="21"/>
          <w:lang w:eastAsia="zh-CN"/>
        </w:rPr>
        <w:t xml:space="preserve"> </w:t>
      </w:r>
      <w:r>
        <w:rPr>
          <w:rFonts w:ascii="Arial" w:hAnsi="Arial" w:cs="Arial" w:hint="eastAsia"/>
          <w:b/>
          <w:szCs w:val="21"/>
          <w:lang w:eastAsia="zh-CN"/>
        </w:rPr>
        <w:t>AA</w:t>
      </w:r>
      <w:r w:rsidRPr="000B1D36">
        <w:rPr>
          <w:rFonts w:ascii="Arial" w:hAnsi="Arial" w:cs="Arial"/>
          <w:b/>
          <w:szCs w:val="21"/>
          <w:lang w:eastAsia="zh-CN"/>
        </w:rPr>
        <w:t>-</w:t>
      </w:r>
      <w:r w:rsidRPr="000B1D36">
        <w:rPr>
          <w:rFonts w:ascii="Arial" w:hAnsi="Arial" w:cs="Arial"/>
          <w:b/>
          <w:szCs w:val="21"/>
        </w:rPr>
        <w:t>2</w:t>
      </w:r>
      <w:r w:rsidRPr="000B1D36">
        <w:rPr>
          <w:rFonts w:ascii="Arial" w:hAnsi="Arial" w:cs="Arial"/>
          <w:b/>
        </w:rPr>
        <w:t>—</w:t>
      </w:r>
      <w:r w:rsidRPr="000B1D36">
        <w:rPr>
          <w:rFonts w:ascii="Arial" w:hAnsi="Arial" w:cs="Arial"/>
          <w:b/>
          <w:szCs w:val="21"/>
        </w:rPr>
        <w:t>Beam patterns generated by the proposed codebook</w:t>
      </w:r>
      <w:bookmarkEnd w:id="1672"/>
      <w:bookmarkEnd w:id="1673"/>
    </w:p>
    <w:p w:rsidR="00B5183B" w:rsidRPr="004E7E9D" w:rsidRDefault="00B5183B" w:rsidP="00B5183B">
      <w:pPr>
        <w:pStyle w:val="21"/>
      </w:pPr>
      <w:bookmarkStart w:id="1674" w:name="_Toc369615573"/>
      <w:bookmarkStart w:id="1675" w:name="_Toc369615674"/>
      <w:bookmarkStart w:id="1676" w:name="_Toc371495069"/>
      <w:bookmarkStart w:id="1677" w:name="_Toc376780618"/>
      <w:r>
        <w:rPr>
          <w:rFonts w:hint="eastAsia"/>
        </w:rPr>
        <w:t>AA</w:t>
      </w:r>
      <w:r w:rsidRPr="004E7E9D">
        <w:t>.</w:t>
      </w:r>
      <w:r>
        <w:rPr>
          <w:rFonts w:hint="eastAsia"/>
        </w:rPr>
        <w:t>3</w:t>
      </w:r>
      <w:r w:rsidRPr="004E7E9D">
        <w:t xml:space="preserve"> 2-D (dimensional) antenna array</w:t>
      </w:r>
      <w:bookmarkEnd w:id="1674"/>
      <w:bookmarkEnd w:id="1675"/>
      <w:bookmarkEnd w:id="1676"/>
      <w:bookmarkEnd w:id="1677"/>
    </w:p>
    <w:p w:rsidR="00B5183B" w:rsidRPr="00B11FEF" w:rsidRDefault="00B5183B" w:rsidP="00B5183B">
      <w:r w:rsidRPr="00B11FEF">
        <w:rPr>
          <w:rFonts w:hint="eastAsia"/>
        </w:rPr>
        <w:t xml:space="preserve">A beam of 2-D linear antenna array is made up of two </w:t>
      </w:r>
      <w:r w:rsidRPr="00B11FEF">
        <w:t>mutually perpendicular</w:t>
      </w:r>
      <w:r w:rsidRPr="00B11FEF">
        <w:rPr>
          <w:rFonts w:hint="eastAsia"/>
        </w:rPr>
        <w:t xml:space="preserve"> </w:t>
      </w:r>
      <w:r w:rsidRPr="00B11FEF">
        <w:t>1-D uniform</w:t>
      </w:r>
      <w:r w:rsidRPr="00B11FEF">
        <w:rPr>
          <w:rFonts w:hint="eastAsia"/>
        </w:rPr>
        <w:t xml:space="preserve"> </w:t>
      </w:r>
      <w:r w:rsidRPr="00B11FEF">
        <w:t>linear antenna array</w:t>
      </w:r>
      <w:r w:rsidRPr="00B11FEF">
        <w:rPr>
          <w:rFonts w:hint="eastAsia"/>
        </w:rPr>
        <w:t xml:space="preserve">s. </w:t>
      </w:r>
      <w:r>
        <w:rPr>
          <w:rFonts w:hint="eastAsia"/>
        </w:rPr>
        <w:t>Figure</w:t>
      </w:r>
      <w:r w:rsidRPr="00B11FEF">
        <w:rPr>
          <w:rFonts w:hint="eastAsia"/>
        </w:rPr>
        <w:t xml:space="preserve"> 3 shows an arrange mode of 2</w:t>
      </w:r>
      <w:r w:rsidRPr="00B11FEF">
        <w:t>-D uniform</w:t>
      </w:r>
      <w:r w:rsidRPr="00B11FEF">
        <w:rPr>
          <w:rFonts w:hint="eastAsia"/>
        </w:rPr>
        <w:t xml:space="preserve"> </w:t>
      </w:r>
      <w:r w:rsidRPr="00B11FEF">
        <w:t>linear antenna array</w:t>
      </w:r>
      <w:r w:rsidRPr="00B11FEF">
        <w:rPr>
          <w:rFonts w:hint="eastAsia"/>
        </w:rPr>
        <w:t xml:space="preserve">. The antenna elements are arranged in the mutually perpendicular directions of </w:t>
      </w:r>
      <w:r w:rsidRPr="00B11FEF">
        <w:rPr>
          <w:rFonts w:hint="eastAsia"/>
          <w:i/>
        </w:rPr>
        <w:t>x</w:t>
      </w:r>
      <w:r w:rsidRPr="00B11FEF">
        <w:rPr>
          <w:rFonts w:hint="eastAsia"/>
        </w:rPr>
        <w:t xml:space="preserve"> and </w:t>
      </w:r>
      <w:r w:rsidRPr="00B11FEF">
        <w:rPr>
          <w:rFonts w:hint="eastAsia"/>
          <w:i/>
        </w:rPr>
        <w:t>z</w:t>
      </w:r>
      <w:r w:rsidRPr="00B11FEF">
        <w:rPr>
          <w:rFonts w:hint="eastAsia"/>
        </w:rPr>
        <w:t>, and the antenna elements</w:t>
      </w:r>
      <w:r w:rsidRPr="00B11FEF">
        <w:t>’</w:t>
      </w:r>
      <w:r w:rsidRPr="00B11FEF">
        <w:rPr>
          <w:rFonts w:hint="eastAsia"/>
        </w:rPr>
        <w:t xml:space="preserve"> number in the direction of </w:t>
      </w:r>
      <w:r w:rsidRPr="00B11FEF">
        <w:rPr>
          <w:rFonts w:hint="eastAsia"/>
          <w:i/>
        </w:rPr>
        <w:t>x</w:t>
      </w:r>
      <w:r w:rsidRPr="00B11FEF">
        <w:rPr>
          <w:rFonts w:hint="eastAsia"/>
        </w:rPr>
        <w:t xml:space="preserve"> is </w:t>
      </w:r>
      <w:r w:rsidRPr="00B11FEF">
        <w:rPr>
          <w:rFonts w:hint="eastAsia"/>
          <w:i/>
        </w:rPr>
        <w:t>M</w:t>
      </w:r>
      <w:r w:rsidRPr="00B11FEF">
        <w:rPr>
          <w:rFonts w:hint="eastAsia"/>
          <w:i/>
          <w:vertAlign w:val="subscript"/>
        </w:rPr>
        <w:t>x</w:t>
      </w:r>
      <w:r w:rsidRPr="00B11FEF">
        <w:rPr>
          <w:rFonts w:hint="eastAsia"/>
        </w:rPr>
        <w:t xml:space="preserve"> with the spacing of </w:t>
      </w:r>
      <w:r w:rsidRPr="00B11FEF">
        <w:rPr>
          <w:rFonts w:hint="eastAsia"/>
          <w:i/>
        </w:rPr>
        <w:t>d</w:t>
      </w:r>
      <w:r w:rsidRPr="00B11FEF">
        <w:rPr>
          <w:rFonts w:hint="eastAsia"/>
          <w:i/>
          <w:vertAlign w:val="subscript"/>
        </w:rPr>
        <w:t>x</w:t>
      </w:r>
      <w:r w:rsidRPr="00B11FEF">
        <w:rPr>
          <w:rFonts w:hint="eastAsia"/>
        </w:rPr>
        <w:t xml:space="preserve"> while the antenna elements</w:t>
      </w:r>
      <w:r w:rsidRPr="00B11FEF">
        <w:t>’</w:t>
      </w:r>
      <w:r w:rsidRPr="00B11FEF">
        <w:rPr>
          <w:rFonts w:hint="eastAsia"/>
        </w:rPr>
        <w:t xml:space="preserve"> number in the direction of </w:t>
      </w:r>
      <w:r w:rsidRPr="00B11FEF">
        <w:rPr>
          <w:rFonts w:hint="eastAsia"/>
          <w:i/>
        </w:rPr>
        <w:t>z</w:t>
      </w:r>
      <w:r w:rsidRPr="00B11FEF">
        <w:rPr>
          <w:rFonts w:hint="eastAsia"/>
        </w:rPr>
        <w:t xml:space="preserve"> is </w:t>
      </w:r>
      <w:r w:rsidRPr="00B11FEF">
        <w:rPr>
          <w:rFonts w:hint="eastAsia"/>
          <w:i/>
        </w:rPr>
        <w:t>M</w:t>
      </w:r>
      <w:r w:rsidRPr="00B11FEF">
        <w:rPr>
          <w:rFonts w:hint="eastAsia"/>
          <w:i/>
          <w:vertAlign w:val="subscript"/>
        </w:rPr>
        <w:t>z</w:t>
      </w:r>
      <w:r>
        <w:rPr>
          <w:rFonts w:hint="eastAsia"/>
          <w:i/>
          <w:vertAlign w:val="subscript"/>
        </w:rPr>
        <w:t xml:space="preserve"> </w:t>
      </w:r>
      <w:r w:rsidRPr="00B11FEF">
        <w:rPr>
          <w:rFonts w:hint="eastAsia"/>
        </w:rPr>
        <w:t xml:space="preserve">with the spacing of </w:t>
      </w:r>
      <w:r w:rsidRPr="00B11FEF">
        <w:rPr>
          <w:rFonts w:hint="eastAsia"/>
          <w:i/>
        </w:rPr>
        <w:t>d</w:t>
      </w:r>
      <w:r w:rsidRPr="00B11FEF">
        <w:rPr>
          <w:rFonts w:hint="eastAsia"/>
          <w:i/>
          <w:vertAlign w:val="subscript"/>
        </w:rPr>
        <w:t>z</w:t>
      </w:r>
      <w:r w:rsidRPr="00B11FEF">
        <w:rPr>
          <w:rFonts w:hint="eastAsia"/>
        </w:rPr>
        <w:t>.</w:t>
      </w:r>
    </w:p>
    <w:p w:rsidR="00B5183B" w:rsidRPr="00B11FEF" w:rsidRDefault="00B5183B" w:rsidP="00B5183B">
      <w:pPr>
        <w:jc w:val="center"/>
        <w:rPr>
          <w:sz w:val="28"/>
          <w:szCs w:val="28"/>
        </w:rPr>
      </w:pPr>
      <w:r>
        <w:rPr>
          <w:noProof/>
          <w:sz w:val="28"/>
          <w:szCs w:val="28"/>
          <w:lang w:eastAsia="zh-CN" w:bidi="ar-SA"/>
        </w:rPr>
        <w:lastRenderedPageBreak/>
        <w:drawing>
          <wp:inline distT="0" distB="0" distL="0" distR="0">
            <wp:extent cx="2457450" cy="2162175"/>
            <wp:effectExtent l="19050" t="0" r="0" b="0"/>
            <wp:docPr id="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8" cstate="print"/>
                    <a:srcRect/>
                    <a:stretch>
                      <a:fillRect/>
                    </a:stretch>
                  </pic:blipFill>
                  <pic:spPr bwMode="auto">
                    <a:xfrm>
                      <a:off x="0" y="0"/>
                      <a:ext cx="2457450" cy="2162175"/>
                    </a:xfrm>
                    <a:prstGeom prst="rect">
                      <a:avLst/>
                    </a:prstGeom>
                    <a:noFill/>
                    <a:ln w="9525">
                      <a:noFill/>
                      <a:miter lim="800000"/>
                      <a:headEnd/>
                      <a:tailEnd/>
                    </a:ln>
                  </pic:spPr>
                </pic:pic>
              </a:graphicData>
            </a:graphic>
          </wp:inline>
        </w:drawing>
      </w:r>
    </w:p>
    <w:p w:rsidR="00B5183B" w:rsidRPr="000B1D36" w:rsidRDefault="00B5183B" w:rsidP="00B5183B">
      <w:pPr>
        <w:jc w:val="center"/>
        <w:rPr>
          <w:rFonts w:ascii="Arial" w:hAnsi="Arial" w:cs="Arial"/>
          <w:b/>
        </w:rPr>
      </w:pPr>
      <w:r w:rsidRPr="000E3ADC">
        <w:rPr>
          <w:color w:val="FFFFFF"/>
        </w:rPr>
        <w:t xml:space="preserve">F </w:t>
      </w:r>
      <w:r w:rsidR="00E73F19" w:rsidRPr="000E3ADC">
        <w:rPr>
          <w:color w:val="FFFFFF"/>
        </w:rPr>
        <w:fldChar w:fldCharType="begin"/>
      </w:r>
      <w:r w:rsidRPr="000E3ADC">
        <w:rPr>
          <w:color w:val="FFFFFF"/>
        </w:rPr>
        <w:instrText xml:space="preserve"> SEQ F \* ARABIC </w:instrText>
      </w:r>
      <w:r w:rsidR="00E73F19" w:rsidRPr="000E3ADC">
        <w:rPr>
          <w:color w:val="FFFFFF"/>
        </w:rPr>
        <w:fldChar w:fldCharType="separate"/>
      </w:r>
      <w:r>
        <w:rPr>
          <w:noProof/>
          <w:color w:val="FFFFFF"/>
        </w:rPr>
        <w:t>43</w:t>
      </w:r>
      <w:r w:rsidR="00E73F19" w:rsidRPr="000E3ADC">
        <w:rPr>
          <w:color w:val="FFFFFF"/>
        </w:rPr>
        <w:fldChar w:fldCharType="end"/>
      </w:r>
      <w:bookmarkStart w:id="1678" w:name="_Toc371495350"/>
      <w:bookmarkStart w:id="1679" w:name="_Toc371725775"/>
      <w:r w:rsidRPr="000B1D36">
        <w:rPr>
          <w:rFonts w:ascii="Arial" w:hAnsi="Arial" w:cs="Arial"/>
          <w:b/>
          <w:szCs w:val="21"/>
        </w:rPr>
        <w:t>Figure</w:t>
      </w:r>
      <w:r w:rsidRPr="000B1D36">
        <w:rPr>
          <w:rFonts w:ascii="Arial" w:hAnsi="Arial" w:cs="Arial"/>
          <w:b/>
          <w:szCs w:val="21"/>
          <w:lang w:eastAsia="zh-CN"/>
        </w:rPr>
        <w:t xml:space="preserve"> </w:t>
      </w:r>
      <w:r>
        <w:rPr>
          <w:rFonts w:ascii="Arial" w:hAnsi="Arial" w:cs="Arial" w:hint="eastAsia"/>
          <w:b/>
          <w:szCs w:val="21"/>
          <w:lang w:eastAsia="zh-CN"/>
        </w:rPr>
        <w:t>AA</w:t>
      </w:r>
      <w:r w:rsidRPr="000B1D36">
        <w:rPr>
          <w:rFonts w:ascii="Arial" w:hAnsi="Arial" w:cs="Arial"/>
          <w:b/>
          <w:szCs w:val="21"/>
          <w:lang w:eastAsia="zh-CN"/>
        </w:rPr>
        <w:t>-</w:t>
      </w:r>
      <w:r w:rsidRPr="000B1D36">
        <w:rPr>
          <w:rFonts w:ascii="Arial" w:hAnsi="Arial" w:cs="Arial"/>
          <w:b/>
          <w:szCs w:val="21"/>
        </w:rPr>
        <w:t>3</w:t>
      </w:r>
      <w:r w:rsidRPr="000B1D36">
        <w:rPr>
          <w:rFonts w:ascii="Arial" w:hAnsi="Arial" w:cs="Arial"/>
          <w:b/>
        </w:rPr>
        <w:t>—</w:t>
      </w:r>
      <w:r>
        <w:rPr>
          <w:rFonts w:ascii="Arial" w:hAnsi="Arial" w:cs="Arial" w:hint="eastAsia"/>
          <w:b/>
          <w:lang w:eastAsia="zh-CN"/>
        </w:rPr>
        <w:t>A</w:t>
      </w:r>
      <w:r w:rsidRPr="000B1D36">
        <w:rPr>
          <w:rFonts w:ascii="Arial" w:hAnsi="Arial" w:cs="Arial"/>
          <w:b/>
        </w:rPr>
        <w:t>n arrange mode of 2-D uniform linear antenna array</w:t>
      </w:r>
      <w:bookmarkEnd w:id="1678"/>
      <w:bookmarkEnd w:id="1679"/>
    </w:p>
    <w:p w:rsidR="00B5183B" w:rsidRPr="00595813" w:rsidRDefault="00B5183B" w:rsidP="00B5183B">
      <w:r w:rsidRPr="00595813">
        <w:rPr>
          <w:rFonts w:hint="eastAsia"/>
        </w:rPr>
        <w:t xml:space="preserve">Each beam pattern of 2-D antenna array </w:t>
      </w:r>
      <w:r w:rsidRPr="00595813">
        <w:t>is actually superposition of</w:t>
      </w:r>
      <w:r w:rsidRPr="00595813">
        <w:rPr>
          <w:rFonts w:hint="eastAsia"/>
        </w:rPr>
        <w:t xml:space="preserve"> two beam patterns of 1-D </w:t>
      </w:r>
      <w:r w:rsidRPr="00595813">
        <w:t>antenna</w:t>
      </w:r>
      <w:r w:rsidRPr="00595813">
        <w:rPr>
          <w:rFonts w:hint="eastAsia"/>
        </w:rPr>
        <w:t xml:space="preserve"> array. The weights of antenna elements of 2-D antenna array should be calculated as follows:</w:t>
      </w:r>
    </w:p>
    <w:p w:rsidR="00B5183B" w:rsidRPr="00B11FEF" w:rsidRDefault="00B5183B" w:rsidP="00B5183B">
      <w:pPr>
        <w:jc w:val="center"/>
      </w:pPr>
      <w:r w:rsidRPr="00B11FEF">
        <w:rPr>
          <w:rFonts w:hint="eastAsia"/>
        </w:rPr>
        <w:t xml:space="preserve">          </w:t>
      </w:r>
      <w:r w:rsidRPr="00B11FEF">
        <w:rPr>
          <w:position w:val="-14"/>
        </w:rPr>
        <w:object w:dxaOrig="4580" w:dyaOrig="380">
          <v:shape id="_x0000_i1102" type="#_x0000_t75" style="width:228.75pt;height:18.75pt" o:ole="">
            <v:imagedata r:id="rId179" o:title=""/>
          </v:shape>
          <o:OLEObject Type="Embed" ProgID="Equation.3" ShapeID="_x0000_i1102" DrawAspect="Content" ObjectID="_1450656561" r:id="rId180"/>
        </w:object>
      </w:r>
      <w:r w:rsidRPr="00B11FEF">
        <w:rPr>
          <w:rFonts w:hint="eastAsia"/>
        </w:rPr>
        <w:t xml:space="preserve">                </w:t>
      </w:r>
      <w:r w:rsidR="00F20099" w:rsidRPr="00B11FEF">
        <w:rPr>
          <w:rFonts w:hint="eastAsia"/>
        </w:rPr>
        <w:t xml:space="preserve">          </w:t>
      </w:r>
      <w:r w:rsidRPr="00B11FEF">
        <w:rPr>
          <w:rFonts w:hint="eastAsia"/>
        </w:rPr>
        <w:t xml:space="preserve">   (3)</w:t>
      </w:r>
    </w:p>
    <w:p w:rsidR="00B5183B" w:rsidRPr="00595813" w:rsidRDefault="00B5183B" w:rsidP="00B5183B">
      <w:r w:rsidRPr="00595813">
        <w:t xml:space="preserve">Among which </w:t>
      </w:r>
      <w:r>
        <w:rPr>
          <w:noProof/>
          <w:lang w:eastAsia="zh-CN" w:bidi="ar-SA"/>
        </w:rPr>
        <w:drawing>
          <wp:inline distT="0" distB="0" distL="0" distR="0">
            <wp:extent cx="257175" cy="238125"/>
            <wp:effectExtent l="1905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1"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595813">
        <w:t xml:space="preserve"> and </w:t>
      </w:r>
      <w:r w:rsidRPr="00595813">
        <w:object w:dxaOrig="400" w:dyaOrig="380">
          <v:shape id="_x0000_i1103" type="#_x0000_t75" style="width:20.25pt;height:18.75pt" o:ole="">
            <v:imagedata r:id="rId182" o:title=""/>
          </v:shape>
          <o:OLEObject Type="Embed" ProgID="Equation.3" ShapeID="_x0000_i1103" DrawAspect="Content" ObjectID="_1450656562" r:id="rId183"/>
        </w:object>
      </w:r>
      <w:r w:rsidRPr="00595813">
        <w:t xml:space="preserve"> separately stands for the beam weights of </w:t>
      </w:r>
      <w:r w:rsidRPr="00595813">
        <w:rPr>
          <w:i/>
        </w:rPr>
        <w:t>x</w:t>
      </w:r>
      <w:r w:rsidRPr="00595813">
        <w:t xml:space="preserve"> and </w:t>
      </w:r>
      <w:r w:rsidRPr="00595813">
        <w:rPr>
          <w:i/>
        </w:rPr>
        <w:t>z</w:t>
      </w:r>
      <w:r w:rsidRPr="00595813">
        <w:t>.</w:t>
      </w:r>
    </w:p>
    <w:p w:rsidR="0044464F" w:rsidRDefault="0044464F">
      <w:pPr>
        <w:spacing w:before="0" w:after="0"/>
        <w:jc w:val="left"/>
        <w:rPr>
          <w:lang w:eastAsia="zh-CN"/>
        </w:rPr>
      </w:pPr>
      <w:r>
        <w:rPr>
          <w:lang w:eastAsia="zh-CN"/>
        </w:rPr>
        <w:br w:type="page"/>
      </w:r>
    </w:p>
    <w:p w:rsidR="003F1D4C" w:rsidRDefault="00172952" w:rsidP="00172952">
      <w:pPr>
        <w:jc w:val="center"/>
        <w:rPr>
          <w:b/>
          <w:bCs/>
          <w:lang w:eastAsia="zh-CN"/>
        </w:rPr>
      </w:pPr>
      <w:r w:rsidRPr="00172952">
        <w:rPr>
          <w:b/>
          <w:bCs/>
          <w:lang w:eastAsia="zh-CN"/>
        </w:rPr>
        <w:lastRenderedPageBreak/>
        <w:t>Revision History</w:t>
      </w:r>
    </w:p>
    <w:tbl>
      <w:tblPr>
        <w:tblStyle w:val="af9"/>
        <w:tblW w:w="0" w:type="auto"/>
        <w:tblLook w:val="04A0"/>
      </w:tblPr>
      <w:tblGrid>
        <w:gridCol w:w="928"/>
        <w:gridCol w:w="6268"/>
        <w:gridCol w:w="1843"/>
        <w:gridCol w:w="1077"/>
      </w:tblGrid>
      <w:tr w:rsidR="00A178F0" w:rsidTr="00A178F0">
        <w:tc>
          <w:tcPr>
            <w:tcW w:w="92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Revision</w:t>
            </w:r>
          </w:p>
        </w:tc>
        <w:tc>
          <w:tcPr>
            <w:tcW w:w="626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comments</w:t>
            </w:r>
          </w:p>
        </w:tc>
        <w:tc>
          <w:tcPr>
            <w:tcW w:w="1843"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Date</w:t>
            </w:r>
          </w:p>
        </w:tc>
        <w:tc>
          <w:tcPr>
            <w:tcW w:w="1077"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remark</w:t>
            </w:r>
          </w:p>
        </w:tc>
      </w:tr>
      <w:tr w:rsidR="00A178F0" w:rsidTr="00A178F0">
        <w:tc>
          <w:tcPr>
            <w:tcW w:w="928" w:type="dxa"/>
          </w:tcPr>
          <w:p w:rsidR="00A178F0" w:rsidRPr="00172952" w:rsidRDefault="00A178F0"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R0</w:t>
            </w:r>
          </w:p>
        </w:tc>
        <w:tc>
          <w:tcPr>
            <w:tcW w:w="6268" w:type="dxa"/>
            <w:vAlign w:val="center"/>
          </w:tcPr>
          <w:p w:rsidR="00172952" w:rsidRPr="00172952" w:rsidRDefault="00A178F0" w:rsidP="00967E27">
            <w:pPr>
              <w:spacing w:before="0" w:after="0" w:line="267" w:lineRule="atLeast"/>
              <w:jc w:val="left"/>
              <w:rPr>
                <w:rFonts w:ascii="Arial" w:eastAsia="宋体" w:hAnsi="Arial" w:cs="Arial"/>
                <w:sz w:val="36"/>
                <w:szCs w:val="36"/>
                <w:lang w:eastAsia="zh-CN" w:bidi="ar-SA"/>
              </w:rPr>
            </w:pPr>
            <w:r w:rsidRPr="00172952">
              <w:rPr>
                <w:rFonts w:eastAsia="宋体"/>
                <w:color w:val="000000"/>
                <w:kern w:val="24"/>
                <w:sz w:val="20"/>
                <w:szCs w:val="20"/>
                <w:lang w:val="en-GB" w:eastAsia="zh-CN" w:bidi="ar-SA"/>
              </w:rPr>
              <w:t xml:space="preserve">Initial version of the TGaj complete proposal </w:t>
            </w:r>
            <w:r w:rsidR="004C0FB0">
              <w:rPr>
                <w:rFonts w:eastAsia="宋体" w:hint="eastAsia"/>
                <w:color w:val="000000"/>
                <w:kern w:val="24"/>
                <w:sz w:val="20"/>
                <w:szCs w:val="20"/>
                <w:lang w:val="en-GB" w:eastAsia="zh-CN" w:bidi="ar-SA"/>
              </w:rPr>
              <w:t>specification</w:t>
            </w:r>
            <w:r w:rsidRPr="00172952">
              <w:rPr>
                <w:rFonts w:eastAsia="宋体"/>
                <w:color w:val="000000"/>
                <w:kern w:val="24"/>
                <w:sz w:val="20"/>
                <w:szCs w:val="20"/>
                <w:lang w:val="en-GB" w:eastAsia="zh-CN" w:bidi="ar-SA"/>
              </w:rPr>
              <w:t xml:space="preserve">(60GHz) </w:t>
            </w:r>
          </w:p>
        </w:tc>
        <w:tc>
          <w:tcPr>
            <w:tcW w:w="1843" w:type="dxa"/>
            <w:vAlign w:val="center"/>
          </w:tcPr>
          <w:p w:rsidR="00172952" w:rsidRPr="00172952" w:rsidRDefault="00A178F0" w:rsidP="00A178F0">
            <w:pPr>
              <w:spacing w:before="0" w:after="0" w:line="267" w:lineRule="atLeast"/>
              <w:jc w:val="left"/>
              <w:rPr>
                <w:rFonts w:ascii="Arial" w:eastAsia="宋体" w:hAnsi="Arial" w:cs="Arial"/>
                <w:sz w:val="36"/>
                <w:szCs w:val="36"/>
                <w:lang w:eastAsia="zh-CN" w:bidi="ar-SA"/>
              </w:rPr>
            </w:pPr>
            <w:r w:rsidRPr="00172952">
              <w:rPr>
                <w:rFonts w:eastAsia="宋体"/>
                <w:color w:val="000000"/>
                <w:kern w:val="24"/>
                <w:sz w:val="20"/>
                <w:szCs w:val="20"/>
                <w:lang w:eastAsia="zh-CN" w:bidi="ar-SA"/>
              </w:rPr>
              <w:t>November 8, 2013</w:t>
            </w:r>
          </w:p>
        </w:tc>
        <w:tc>
          <w:tcPr>
            <w:tcW w:w="1077" w:type="dxa"/>
          </w:tcPr>
          <w:p w:rsidR="00A178F0" w:rsidRPr="00172952" w:rsidRDefault="00A178F0" w:rsidP="00172952">
            <w:pPr>
              <w:spacing w:before="0" w:after="0" w:line="267" w:lineRule="atLeast"/>
              <w:jc w:val="center"/>
              <w:rPr>
                <w:rFonts w:eastAsia="宋体"/>
                <w:color w:val="000000"/>
                <w:kern w:val="24"/>
                <w:sz w:val="20"/>
                <w:szCs w:val="20"/>
                <w:lang w:eastAsia="zh-CN" w:bidi="ar-SA"/>
              </w:rPr>
            </w:pPr>
          </w:p>
        </w:tc>
      </w:tr>
      <w:tr w:rsidR="00A178F0" w:rsidTr="00A178F0">
        <w:tc>
          <w:tcPr>
            <w:tcW w:w="928" w:type="dxa"/>
          </w:tcPr>
          <w:p w:rsidR="00172952" w:rsidRPr="00172952" w:rsidRDefault="00A178F0"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R1</w:t>
            </w:r>
          </w:p>
        </w:tc>
        <w:tc>
          <w:tcPr>
            <w:tcW w:w="6268" w:type="dxa"/>
          </w:tcPr>
          <w:p w:rsidR="00172952" w:rsidRPr="00172952" w:rsidRDefault="005067D8" w:rsidP="008E0527">
            <w:pPr>
              <w:spacing w:before="0" w:after="0" w:line="267" w:lineRule="atLeast"/>
              <w:jc w:val="left"/>
              <w:rPr>
                <w:rFonts w:eastAsia="宋体"/>
                <w:color w:val="000000"/>
                <w:kern w:val="24"/>
                <w:sz w:val="20"/>
                <w:szCs w:val="20"/>
                <w:lang w:eastAsia="zh-CN" w:bidi="ar-SA"/>
              </w:rPr>
            </w:pPr>
            <w:r>
              <w:rPr>
                <w:rFonts w:eastAsia="宋体"/>
                <w:color w:val="000000"/>
                <w:kern w:val="24"/>
                <w:sz w:val="20"/>
                <w:szCs w:val="20"/>
                <w:lang w:eastAsia="zh-CN" w:bidi="ar-SA"/>
              </w:rPr>
              <w:t>A</w:t>
            </w:r>
            <w:r>
              <w:rPr>
                <w:rFonts w:eastAsia="宋体" w:hint="eastAsia"/>
                <w:color w:val="000000"/>
                <w:kern w:val="24"/>
                <w:sz w:val="20"/>
                <w:szCs w:val="20"/>
                <w:lang w:eastAsia="zh-CN" w:bidi="ar-SA"/>
              </w:rPr>
              <w:t xml:space="preserve">dded revision history. Removed </w:t>
            </w:r>
            <w:r w:rsidR="00FB6BDA">
              <w:rPr>
                <w:rFonts w:eastAsia="宋体" w:hint="eastAsia"/>
                <w:color w:val="000000"/>
                <w:kern w:val="24"/>
                <w:sz w:val="20"/>
                <w:szCs w:val="20"/>
                <w:lang w:eastAsia="zh-CN" w:bidi="ar-SA"/>
              </w:rPr>
              <w:t xml:space="preserve">subclause </w:t>
            </w:r>
            <w:r w:rsidR="003D2364">
              <w:rPr>
                <w:rFonts w:eastAsia="宋体"/>
                <w:color w:val="000000"/>
                <w:kern w:val="24"/>
                <w:sz w:val="20"/>
                <w:szCs w:val="20"/>
                <w:lang w:eastAsia="zh-CN" w:bidi="ar-SA"/>
              </w:rPr>
              <w:t>25</w:t>
            </w:r>
            <w:r w:rsidR="00FB6BDA" w:rsidRPr="00FB6BDA">
              <w:rPr>
                <w:rFonts w:eastAsia="宋体"/>
                <w:color w:val="000000"/>
                <w:kern w:val="24"/>
                <w:sz w:val="20"/>
                <w:szCs w:val="20"/>
                <w:lang w:eastAsia="zh-CN" w:bidi="ar-SA"/>
              </w:rPr>
              <w:t>.7.3.1.3 TBLK</w:t>
            </w:r>
            <w:r w:rsidR="00FB6BDA">
              <w:rPr>
                <w:rFonts w:eastAsia="宋体" w:hint="eastAsia"/>
                <w:color w:val="000000"/>
                <w:kern w:val="24"/>
                <w:sz w:val="20"/>
                <w:szCs w:val="20"/>
                <w:lang w:eastAsia="zh-CN" w:bidi="ar-SA"/>
              </w:rPr>
              <w:t xml:space="preserve"> based on comments and </w:t>
            </w:r>
            <w:r w:rsidR="00FB6BDA">
              <w:rPr>
                <w:rFonts w:eastAsia="宋体"/>
                <w:color w:val="000000"/>
                <w:kern w:val="24"/>
                <w:sz w:val="20"/>
                <w:szCs w:val="20"/>
                <w:lang w:eastAsia="zh-CN" w:bidi="ar-SA"/>
              </w:rPr>
              <w:t>suggestions</w:t>
            </w:r>
            <w:r w:rsidR="00FB6BDA">
              <w:rPr>
                <w:rFonts w:eastAsia="宋体" w:hint="eastAsia"/>
                <w:color w:val="000000"/>
                <w:kern w:val="24"/>
                <w:sz w:val="20"/>
                <w:szCs w:val="20"/>
                <w:lang w:eastAsia="zh-CN" w:bidi="ar-SA"/>
              </w:rPr>
              <w:t xml:space="preserve"> </w:t>
            </w:r>
            <w:r w:rsidR="00025508">
              <w:rPr>
                <w:rFonts w:eastAsia="宋体" w:hint="eastAsia"/>
                <w:color w:val="000000"/>
                <w:kern w:val="24"/>
                <w:sz w:val="20"/>
                <w:szCs w:val="20"/>
                <w:lang w:eastAsia="zh-CN" w:bidi="ar-SA"/>
              </w:rPr>
              <w:t>by</w:t>
            </w:r>
            <w:r w:rsidR="00FB6BDA">
              <w:rPr>
                <w:rFonts w:eastAsia="宋体" w:hint="eastAsia"/>
                <w:color w:val="000000"/>
                <w:kern w:val="24"/>
                <w:sz w:val="20"/>
                <w:szCs w:val="20"/>
                <w:lang w:eastAsia="zh-CN" w:bidi="ar-SA"/>
              </w:rPr>
              <w:t xml:space="preserve"> Jianhan</w:t>
            </w:r>
            <w:r w:rsidR="008424AF">
              <w:rPr>
                <w:rFonts w:eastAsia="宋体" w:hint="eastAsia"/>
                <w:color w:val="000000"/>
                <w:kern w:val="24"/>
                <w:sz w:val="20"/>
                <w:szCs w:val="20"/>
                <w:lang w:eastAsia="zh-CN" w:bidi="ar-SA"/>
              </w:rPr>
              <w:t>(MTK)</w:t>
            </w:r>
            <w:r>
              <w:rPr>
                <w:rFonts w:eastAsia="宋体" w:hint="eastAsia"/>
                <w:color w:val="000000"/>
                <w:kern w:val="24"/>
                <w:sz w:val="20"/>
                <w:szCs w:val="20"/>
                <w:lang w:eastAsia="zh-CN" w:bidi="ar-SA"/>
              </w:rPr>
              <w:t>.</w:t>
            </w:r>
            <w:r w:rsidR="00FB6BDA">
              <w:rPr>
                <w:rFonts w:eastAsia="宋体" w:hint="eastAsia"/>
                <w:color w:val="000000"/>
                <w:kern w:val="24"/>
                <w:sz w:val="20"/>
                <w:szCs w:val="20"/>
                <w:lang w:eastAsia="zh-CN" w:bidi="ar-SA"/>
              </w:rPr>
              <w:t xml:space="preserve"> </w:t>
            </w:r>
            <w:r>
              <w:rPr>
                <w:rFonts w:eastAsia="宋体" w:hint="eastAsia"/>
                <w:color w:val="000000"/>
                <w:kern w:val="24"/>
                <w:sz w:val="20"/>
                <w:szCs w:val="20"/>
                <w:lang w:eastAsia="zh-CN" w:bidi="ar-SA"/>
              </w:rPr>
              <w:t xml:space="preserve">Fixed some typos </w:t>
            </w:r>
            <w:r w:rsidR="008237DE">
              <w:rPr>
                <w:rFonts w:eastAsia="宋体" w:hint="eastAsia"/>
                <w:color w:val="000000"/>
                <w:kern w:val="24"/>
                <w:sz w:val="20"/>
                <w:szCs w:val="20"/>
                <w:lang w:eastAsia="zh-CN" w:bidi="ar-SA"/>
              </w:rPr>
              <w:t>here and there.</w:t>
            </w:r>
            <w:r w:rsidR="00D26775">
              <w:rPr>
                <w:rFonts w:eastAsia="宋体" w:hint="eastAsia"/>
                <w:color w:val="000000"/>
                <w:kern w:val="24"/>
                <w:sz w:val="20"/>
                <w:szCs w:val="20"/>
                <w:lang w:eastAsia="zh-CN" w:bidi="ar-SA"/>
              </w:rPr>
              <w:t xml:space="preserve"> Changed clause 22 to clause 25 because the clause number 22~24 have already </w:t>
            </w:r>
            <w:r w:rsidR="002F7F37">
              <w:rPr>
                <w:rFonts w:eastAsia="宋体" w:hint="eastAsia"/>
                <w:color w:val="000000"/>
                <w:kern w:val="24"/>
                <w:sz w:val="20"/>
                <w:szCs w:val="20"/>
                <w:lang w:eastAsia="zh-CN" w:bidi="ar-SA"/>
              </w:rPr>
              <w:t>used</w:t>
            </w:r>
            <w:r w:rsidR="00D26775">
              <w:rPr>
                <w:rFonts w:eastAsia="宋体" w:hint="eastAsia"/>
                <w:color w:val="000000"/>
                <w:kern w:val="24"/>
                <w:sz w:val="20"/>
                <w:szCs w:val="20"/>
                <w:lang w:eastAsia="zh-CN" w:bidi="ar-SA"/>
              </w:rPr>
              <w:t xml:space="preserve"> by other amendments</w:t>
            </w:r>
            <w:r w:rsidR="008E0527">
              <w:rPr>
                <w:rFonts w:eastAsia="宋体" w:hint="eastAsia"/>
                <w:color w:val="000000"/>
                <w:kern w:val="24"/>
                <w:sz w:val="20"/>
                <w:szCs w:val="20"/>
                <w:lang w:eastAsia="zh-CN" w:bidi="ar-SA"/>
              </w:rPr>
              <w:t xml:space="preserve"> for 802.11</w:t>
            </w:r>
            <w:r w:rsidR="00967E27">
              <w:rPr>
                <w:rFonts w:eastAsia="宋体" w:hint="eastAsia"/>
                <w:color w:val="000000"/>
                <w:kern w:val="24"/>
                <w:sz w:val="20"/>
                <w:szCs w:val="20"/>
                <w:lang w:eastAsia="zh-CN" w:bidi="ar-SA"/>
              </w:rPr>
              <w:t>.</w:t>
            </w:r>
          </w:p>
        </w:tc>
        <w:tc>
          <w:tcPr>
            <w:tcW w:w="1843" w:type="dxa"/>
          </w:tcPr>
          <w:p w:rsidR="00172952" w:rsidRPr="00172952" w:rsidRDefault="00791A5C"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January 8, 2014</w:t>
            </w:r>
          </w:p>
        </w:tc>
        <w:tc>
          <w:tcPr>
            <w:tcW w:w="1077"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r>
      <w:tr w:rsidR="00A178F0" w:rsidTr="00A178F0">
        <w:tc>
          <w:tcPr>
            <w:tcW w:w="92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6268" w:type="dxa"/>
          </w:tcPr>
          <w:p w:rsidR="00172952" w:rsidRPr="00FB6BDA" w:rsidRDefault="00172952" w:rsidP="00172952">
            <w:pPr>
              <w:spacing w:before="0" w:after="0" w:line="267" w:lineRule="atLeast"/>
              <w:jc w:val="center"/>
              <w:rPr>
                <w:rFonts w:eastAsia="宋体"/>
                <w:color w:val="000000"/>
                <w:kern w:val="24"/>
                <w:sz w:val="20"/>
                <w:szCs w:val="20"/>
                <w:lang w:eastAsia="zh-CN" w:bidi="ar-SA"/>
              </w:rPr>
            </w:pPr>
          </w:p>
        </w:tc>
        <w:tc>
          <w:tcPr>
            <w:tcW w:w="1843"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1077"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r>
      <w:tr w:rsidR="00A178F0" w:rsidTr="00A178F0">
        <w:tc>
          <w:tcPr>
            <w:tcW w:w="92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626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1843"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1077"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r>
    </w:tbl>
    <w:p w:rsidR="00172952" w:rsidRPr="00B5183B" w:rsidRDefault="00172952" w:rsidP="00172952">
      <w:pPr>
        <w:jc w:val="center"/>
        <w:rPr>
          <w:lang w:eastAsia="zh-CN"/>
        </w:rPr>
      </w:pPr>
    </w:p>
    <w:sectPr w:rsidR="00172952" w:rsidRPr="00B5183B" w:rsidSect="00C5412E">
      <w:headerReference w:type="even" r:id="rId184"/>
      <w:headerReference w:type="default" r:id="rId185"/>
      <w:footerReference w:type="even" r:id="rId186"/>
      <w:footerReference w:type="default" r:id="rId187"/>
      <w:headerReference w:type="first" r:id="rId188"/>
      <w:footerReference w:type="first" r:id="rId189"/>
      <w:pgSz w:w="12240" w:h="15840" w:code="1"/>
      <w:pgMar w:top="1080" w:right="1080" w:bottom="1080" w:left="540" w:header="432" w:footer="432" w:gutter="7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ABE" w:rsidRDefault="00D73ABE">
      <w:r>
        <w:separator/>
      </w:r>
    </w:p>
  </w:endnote>
  <w:endnote w:type="continuationSeparator" w:id="1">
    <w:p w:rsidR="00D73ABE" w:rsidRDefault="00D73A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OpenSymbol">
    <w:altName w:val="MS Mincho"/>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E27" w:rsidRDefault="00E73F19" w:rsidP="00890A4A">
    <w:pPr>
      <w:pStyle w:val="a6"/>
      <w:framePr w:wrap="around" w:vAnchor="text" w:hAnchor="margin" w:xAlign="center" w:y="1"/>
      <w:rPr>
        <w:rStyle w:val="af2"/>
      </w:rPr>
    </w:pPr>
    <w:r>
      <w:rPr>
        <w:rStyle w:val="af2"/>
      </w:rPr>
      <w:fldChar w:fldCharType="begin"/>
    </w:r>
    <w:r w:rsidR="00967E27">
      <w:rPr>
        <w:rStyle w:val="af2"/>
      </w:rPr>
      <w:instrText xml:space="preserve">PAGE  </w:instrText>
    </w:r>
    <w:r>
      <w:rPr>
        <w:rStyle w:val="af2"/>
      </w:rPr>
      <w:fldChar w:fldCharType="separate"/>
    </w:r>
    <w:r w:rsidR="00967E27">
      <w:rPr>
        <w:rStyle w:val="af2"/>
        <w:noProof/>
      </w:rPr>
      <w:t>8</w:t>
    </w:r>
    <w:r>
      <w:rPr>
        <w:rStyle w:val="af2"/>
      </w:rPr>
      <w:fldChar w:fldCharType="end"/>
    </w:r>
  </w:p>
  <w:p w:rsidR="00967E27" w:rsidRDefault="00967E2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E27" w:rsidRPr="0075002C" w:rsidRDefault="00967E27" w:rsidP="009852A6">
    <w:pPr>
      <w:pStyle w:val="a6"/>
      <w:widowControl w:val="0"/>
      <w:pBdr>
        <w:top w:val="single" w:sz="6" w:space="0" w:color="auto"/>
      </w:pBdr>
      <w:tabs>
        <w:tab w:val="center" w:pos="4680"/>
        <w:tab w:val="right" w:pos="9360"/>
      </w:tabs>
      <w:rPr>
        <w:sz w:val="21"/>
        <w:szCs w:val="21"/>
      </w:rPr>
    </w:pPr>
    <w:r w:rsidRPr="0075002C">
      <w:rPr>
        <w:sz w:val="21"/>
        <w:szCs w:val="21"/>
      </w:rPr>
      <w:t>Submission</w:t>
    </w:r>
    <w:r w:rsidRPr="0075002C">
      <w:rPr>
        <w:sz w:val="21"/>
        <w:szCs w:val="21"/>
      </w:rPr>
      <w:tab/>
      <w:t xml:space="preserve"> Page </w:t>
    </w:r>
    <w:r w:rsidR="00E73F19" w:rsidRPr="0075002C">
      <w:rPr>
        <w:sz w:val="21"/>
        <w:szCs w:val="21"/>
      </w:rPr>
      <w:fldChar w:fldCharType="begin"/>
    </w:r>
    <w:r w:rsidRPr="0075002C">
      <w:rPr>
        <w:sz w:val="21"/>
        <w:szCs w:val="21"/>
      </w:rPr>
      <w:instrText xml:space="preserve"> PAGE </w:instrText>
    </w:r>
    <w:r w:rsidR="00E73F19" w:rsidRPr="0075002C">
      <w:rPr>
        <w:sz w:val="21"/>
        <w:szCs w:val="21"/>
      </w:rPr>
      <w:fldChar w:fldCharType="separate"/>
    </w:r>
    <w:r w:rsidR="008E04B7">
      <w:rPr>
        <w:noProof/>
        <w:sz w:val="21"/>
        <w:szCs w:val="21"/>
      </w:rPr>
      <w:t>1</w:t>
    </w:r>
    <w:r w:rsidR="00E73F19" w:rsidRPr="0075002C">
      <w:rPr>
        <w:sz w:val="21"/>
        <w:szCs w:val="21"/>
      </w:rPr>
      <w:fldChar w:fldCharType="end"/>
    </w:r>
    <w:r w:rsidRPr="0075002C">
      <w:rPr>
        <w:sz w:val="21"/>
        <w:szCs w:val="21"/>
      </w:rPr>
      <w:t xml:space="preserve"> of </w:t>
    </w:r>
    <w:r w:rsidR="00E73F19" w:rsidRPr="0075002C">
      <w:rPr>
        <w:sz w:val="21"/>
        <w:szCs w:val="21"/>
      </w:rPr>
      <w:fldChar w:fldCharType="begin"/>
    </w:r>
    <w:r w:rsidRPr="0075002C">
      <w:rPr>
        <w:sz w:val="21"/>
        <w:szCs w:val="21"/>
      </w:rPr>
      <w:instrText xml:space="preserve"> NUMPAGES </w:instrText>
    </w:r>
    <w:r w:rsidR="00E73F19" w:rsidRPr="0075002C">
      <w:rPr>
        <w:sz w:val="21"/>
        <w:szCs w:val="21"/>
      </w:rPr>
      <w:fldChar w:fldCharType="separate"/>
    </w:r>
    <w:r w:rsidR="008E04B7">
      <w:rPr>
        <w:noProof/>
        <w:sz w:val="21"/>
        <w:szCs w:val="21"/>
      </w:rPr>
      <w:t>93</w:t>
    </w:r>
    <w:r w:rsidR="00E73F19" w:rsidRPr="0075002C">
      <w:rPr>
        <w:sz w:val="21"/>
        <w:szCs w:val="21"/>
      </w:rPr>
      <w:fldChar w:fldCharType="end"/>
    </w:r>
    <w:bookmarkStart w:id="1680" w:name="_Toc189075636"/>
    <w:bookmarkStart w:id="1681" w:name="_Toc189076121"/>
    <w:r w:rsidRPr="0075002C">
      <w:rPr>
        <w:sz w:val="21"/>
        <w:szCs w:val="21"/>
      </w:rPr>
      <w:tab/>
      <w:t xml:space="preserve"> </w:t>
    </w:r>
    <w:r>
      <w:rPr>
        <w:rFonts w:hint="eastAsia"/>
        <w:sz w:val="21"/>
        <w:szCs w:val="21"/>
        <w:lang w:eastAsia="zh-CN"/>
      </w:rPr>
      <w:t xml:space="preserve">   </w:t>
    </w:r>
    <w:r w:rsidRPr="0075002C">
      <w:rPr>
        <w:sz w:val="21"/>
        <w:szCs w:val="21"/>
      </w:rPr>
      <w:t xml:space="preserve"> </w:t>
    </w:r>
    <w:bookmarkStart w:id="1682" w:name="OLE_LINK1"/>
    <w:bookmarkStart w:id="1683" w:name="OLE_LINK2"/>
    <w:r w:rsidRPr="0075002C">
      <w:rPr>
        <w:rFonts w:hint="eastAsia"/>
        <w:sz w:val="21"/>
        <w:szCs w:val="21"/>
        <w:lang w:eastAsia="zh-CN"/>
      </w:rPr>
      <w:t>Jiamin CHEN</w:t>
    </w:r>
    <w:r>
      <w:rPr>
        <w:sz w:val="21"/>
        <w:szCs w:val="21"/>
        <w:lang w:eastAsia="zh-CN"/>
      </w:rPr>
      <w:t xml:space="preserve"> (</w:t>
    </w:r>
    <w:r w:rsidRPr="0075002C">
      <w:rPr>
        <w:rFonts w:hint="eastAsia"/>
        <w:sz w:val="21"/>
        <w:szCs w:val="21"/>
        <w:lang w:eastAsia="zh-CN"/>
      </w:rPr>
      <w:t>Huawei</w:t>
    </w:r>
    <w:r>
      <w:rPr>
        <w:sz w:val="21"/>
        <w:szCs w:val="21"/>
        <w:lang w:eastAsia="zh-CN"/>
      </w:rPr>
      <w:t xml:space="preserve">) / </w:t>
    </w:r>
    <w:r>
      <w:rPr>
        <w:rFonts w:hint="eastAsia"/>
        <w:sz w:val="21"/>
        <w:szCs w:val="21"/>
        <w:lang w:eastAsia="zh-CN"/>
      </w:rPr>
      <w:t>Xiaoming PENG</w:t>
    </w:r>
    <w:r>
      <w:rPr>
        <w:sz w:val="21"/>
        <w:szCs w:val="21"/>
        <w:lang w:eastAsia="zh-CN"/>
      </w:rPr>
      <w:t xml:space="preserve"> (</w:t>
    </w:r>
    <w:r w:rsidRPr="0075002C">
      <w:rPr>
        <w:rFonts w:hint="eastAsia"/>
        <w:sz w:val="21"/>
        <w:szCs w:val="21"/>
        <w:lang w:eastAsia="zh-CN"/>
      </w:rPr>
      <w:t>I</w:t>
    </w:r>
    <w:r w:rsidRPr="00400956">
      <w:rPr>
        <w:rFonts w:hint="eastAsia"/>
        <w:sz w:val="21"/>
        <w:szCs w:val="21"/>
        <w:vertAlign w:val="superscript"/>
        <w:lang w:eastAsia="zh-CN"/>
      </w:rPr>
      <w:t>2</w:t>
    </w:r>
    <w:r w:rsidRPr="0075002C">
      <w:rPr>
        <w:rFonts w:hint="eastAsia"/>
        <w:sz w:val="21"/>
        <w:szCs w:val="21"/>
        <w:lang w:eastAsia="zh-CN"/>
      </w:rPr>
      <w:t>R</w:t>
    </w:r>
    <w:r>
      <w:rPr>
        <w:sz w:val="21"/>
        <w:szCs w:val="21"/>
        <w:lang w:eastAsia="zh-CN"/>
      </w:rPr>
      <w:t>)</w:t>
    </w:r>
    <w:bookmarkEnd w:id="1680"/>
    <w:bookmarkEnd w:id="1681"/>
    <w:bookmarkEnd w:id="1682"/>
    <w:bookmarkEnd w:id="1683"/>
  </w:p>
  <w:p w:rsidR="00967E27" w:rsidRPr="00C55759" w:rsidRDefault="00967E27" w:rsidP="004E1ECD">
    <w:pPr>
      <w:pStyle w:val="a6"/>
      <w:pBdr>
        <w:top w:val="single" w:sz="6"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E27" w:rsidRDefault="00967E27" w:rsidP="0030094C">
    <w:pPr>
      <w:pStyle w:val="a6"/>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ABE" w:rsidRDefault="00D73ABE">
      <w:r>
        <w:separator/>
      </w:r>
    </w:p>
  </w:footnote>
  <w:footnote w:type="continuationSeparator" w:id="1">
    <w:p w:rsidR="00D73ABE" w:rsidRDefault="00D73A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4B7" w:rsidRDefault="008E04B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E27" w:rsidRPr="00DB2FDE" w:rsidRDefault="008E04B7" w:rsidP="007310AC">
    <w:pPr>
      <w:pStyle w:val="a7"/>
      <w:pBdr>
        <w:bottom w:val="single" w:sz="6" w:space="0" w:color="auto"/>
      </w:pBdr>
      <w:rPr>
        <w:b w:val="0"/>
        <w:bCs w:val="0"/>
        <w:sz w:val="21"/>
        <w:szCs w:val="21"/>
        <w:lang w:eastAsia="zh-CN"/>
      </w:rPr>
    </w:pPr>
    <w:r>
      <w:rPr>
        <w:rFonts w:hint="eastAsia"/>
        <w:sz w:val="21"/>
        <w:szCs w:val="21"/>
        <w:lang w:eastAsia="zh-CN"/>
      </w:rPr>
      <w:t>January</w:t>
    </w:r>
    <w:r w:rsidR="00967E27" w:rsidRPr="00DB2FDE">
      <w:rPr>
        <w:rFonts w:hint="eastAsia"/>
        <w:sz w:val="21"/>
        <w:szCs w:val="21"/>
        <w:lang w:eastAsia="zh-CN"/>
      </w:rPr>
      <w:t xml:space="preserve"> </w:t>
    </w:r>
    <w:r w:rsidR="00967E27" w:rsidRPr="00DB2FDE">
      <w:rPr>
        <w:sz w:val="21"/>
        <w:szCs w:val="21"/>
      </w:rPr>
      <w:t>20</w:t>
    </w:r>
    <w:r w:rsidR="00967E27" w:rsidRPr="00DB2FDE">
      <w:rPr>
        <w:rFonts w:hint="eastAsia"/>
        <w:sz w:val="21"/>
        <w:szCs w:val="21"/>
        <w:lang w:eastAsia="zh-CN"/>
      </w:rPr>
      <w:t>1</w:t>
    </w:r>
    <w:r>
      <w:rPr>
        <w:rFonts w:hint="eastAsia"/>
        <w:sz w:val="21"/>
        <w:szCs w:val="21"/>
        <w:lang w:eastAsia="zh-CN"/>
      </w:rPr>
      <w:t>4</w:t>
    </w:r>
    <w:r w:rsidR="00967E27" w:rsidRPr="00DB2FDE">
      <w:rPr>
        <w:rFonts w:hint="eastAsia"/>
        <w:sz w:val="21"/>
        <w:szCs w:val="21"/>
        <w:lang w:eastAsia="zh-CN"/>
      </w:rPr>
      <w:t xml:space="preserve">  </w:t>
    </w:r>
    <w:r w:rsidR="00967E27" w:rsidRPr="00DB2FDE">
      <w:rPr>
        <w:b w:val="0"/>
        <w:bCs w:val="0"/>
        <w:sz w:val="21"/>
        <w:szCs w:val="21"/>
      </w:rPr>
      <w:t xml:space="preserve">                                                                 </w:t>
    </w:r>
    <w:r w:rsidR="00967E27">
      <w:rPr>
        <w:rFonts w:hint="eastAsia"/>
        <w:b w:val="0"/>
        <w:bCs w:val="0"/>
        <w:sz w:val="21"/>
        <w:szCs w:val="21"/>
        <w:lang w:eastAsia="zh-CN"/>
      </w:rPr>
      <w:t xml:space="preserve">                </w:t>
    </w:r>
    <w:r w:rsidR="00967E27" w:rsidRPr="00DB2FDE">
      <w:rPr>
        <w:b w:val="0"/>
        <w:bCs w:val="0"/>
        <w:sz w:val="21"/>
        <w:szCs w:val="21"/>
      </w:rPr>
      <w:t xml:space="preserve">                            </w:t>
    </w:r>
    <w:r w:rsidR="00967E27" w:rsidRPr="00DB2FDE">
      <w:rPr>
        <w:sz w:val="21"/>
        <w:szCs w:val="21"/>
      </w:rPr>
      <w:t>doc.: IEEE 802.11-1</w:t>
    </w:r>
    <w:r w:rsidR="00967E27" w:rsidRPr="00DB2FDE">
      <w:rPr>
        <w:rFonts w:hint="eastAsia"/>
        <w:sz w:val="21"/>
        <w:szCs w:val="21"/>
        <w:lang w:eastAsia="zh-CN"/>
      </w:rPr>
      <w:t>3</w:t>
    </w:r>
    <w:r w:rsidR="00967E27" w:rsidRPr="00DB2FDE">
      <w:rPr>
        <w:sz w:val="21"/>
        <w:szCs w:val="21"/>
      </w:rPr>
      <w:t>/</w:t>
    </w:r>
    <w:r w:rsidR="00967E27">
      <w:rPr>
        <w:rFonts w:hint="eastAsia"/>
        <w:sz w:val="21"/>
        <w:szCs w:val="21"/>
        <w:lang w:eastAsia="zh-CN"/>
      </w:rPr>
      <w:t>1302</w:t>
    </w:r>
    <w:r w:rsidR="00967E27" w:rsidRPr="00DB2FDE">
      <w:rPr>
        <w:sz w:val="21"/>
        <w:szCs w:val="21"/>
      </w:rPr>
      <w:t>r</w:t>
    </w:r>
    <w:r w:rsidR="00967E27">
      <w:rPr>
        <w:rFonts w:hint="eastAsia"/>
        <w:sz w:val="21"/>
        <w:szCs w:val="21"/>
        <w:lang w:eastAsia="zh-CN"/>
      </w:rPr>
      <w:t>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E27" w:rsidRDefault="00967E27" w:rsidP="0030094C">
    <w:pPr>
      <w:pStyle w:val="a7"/>
      <w:pBdr>
        <w:bottom w:val="none" w:sz="0" w:space="0" w:color="auto"/>
      </w:pBdr>
    </w:pPr>
    <w:r>
      <w:t>May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DEB6B9"/>
    <w:multiLevelType w:val="hybridMultilevel"/>
    <w:tmpl w:val="C14BC7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9CCC8BF"/>
    <w:multiLevelType w:val="hybridMultilevel"/>
    <w:tmpl w:val="28E0EE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AB74F2C2"/>
    <w:lvl w:ilvl="0">
      <w:start w:val="1"/>
      <w:numFmt w:val="decimal"/>
      <w:pStyle w:val="5"/>
      <w:lvlText w:val="%1."/>
      <w:lvlJc w:val="left"/>
      <w:pPr>
        <w:tabs>
          <w:tab w:val="num" w:pos="1800"/>
        </w:tabs>
        <w:ind w:left="1800" w:hanging="360"/>
      </w:pPr>
    </w:lvl>
  </w:abstractNum>
  <w:abstractNum w:abstractNumId="3">
    <w:nsid w:val="FFFFFF7D"/>
    <w:multiLevelType w:val="singleLevel"/>
    <w:tmpl w:val="EA52098E"/>
    <w:lvl w:ilvl="0">
      <w:start w:val="1"/>
      <w:numFmt w:val="decimal"/>
      <w:pStyle w:val="4"/>
      <w:lvlText w:val="%1."/>
      <w:lvlJc w:val="left"/>
      <w:pPr>
        <w:tabs>
          <w:tab w:val="num" w:pos="1440"/>
        </w:tabs>
        <w:ind w:left="1440" w:hanging="360"/>
      </w:pPr>
    </w:lvl>
  </w:abstractNum>
  <w:abstractNum w:abstractNumId="4">
    <w:nsid w:val="FFFFFF7E"/>
    <w:multiLevelType w:val="singleLevel"/>
    <w:tmpl w:val="B240B662"/>
    <w:lvl w:ilvl="0">
      <w:start w:val="1"/>
      <w:numFmt w:val="decimal"/>
      <w:pStyle w:val="3"/>
      <w:lvlText w:val="%1."/>
      <w:lvlJc w:val="left"/>
      <w:pPr>
        <w:tabs>
          <w:tab w:val="num" w:pos="1080"/>
        </w:tabs>
        <w:ind w:left="1080" w:hanging="360"/>
      </w:pPr>
    </w:lvl>
  </w:abstractNum>
  <w:abstractNum w:abstractNumId="5">
    <w:nsid w:val="FFFFFF7F"/>
    <w:multiLevelType w:val="singleLevel"/>
    <w:tmpl w:val="790401AE"/>
    <w:lvl w:ilvl="0">
      <w:start w:val="1"/>
      <w:numFmt w:val="decimal"/>
      <w:pStyle w:val="2"/>
      <w:lvlText w:val="%1."/>
      <w:lvlJc w:val="left"/>
      <w:pPr>
        <w:tabs>
          <w:tab w:val="num" w:pos="720"/>
        </w:tabs>
        <w:ind w:left="720" w:hanging="360"/>
      </w:pPr>
    </w:lvl>
  </w:abstractNum>
  <w:abstractNum w:abstractNumId="6">
    <w:nsid w:val="FFFFFF80"/>
    <w:multiLevelType w:val="singleLevel"/>
    <w:tmpl w:val="4CCEF176"/>
    <w:lvl w:ilvl="0">
      <w:start w:val="1"/>
      <w:numFmt w:val="bullet"/>
      <w:pStyle w:val="50"/>
      <w:lvlText w:val=""/>
      <w:lvlJc w:val="left"/>
      <w:pPr>
        <w:tabs>
          <w:tab w:val="num" w:pos="1800"/>
        </w:tabs>
        <w:ind w:left="1800" w:hanging="360"/>
      </w:pPr>
      <w:rPr>
        <w:rFonts w:ascii="Symbol" w:hAnsi="Symbol" w:hint="default"/>
      </w:rPr>
    </w:lvl>
  </w:abstractNum>
  <w:abstractNum w:abstractNumId="7">
    <w:nsid w:val="FFFFFF81"/>
    <w:multiLevelType w:val="singleLevel"/>
    <w:tmpl w:val="3612A626"/>
    <w:lvl w:ilvl="0">
      <w:start w:val="1"/>
      <w:numFmt w:val="bullet"/>
      <w:pStyle w:val="40"/>
      <w:lvlText w:val=""/>
      <w:lvlJc w:val="left"/>
      <w:pPr>
        <w:tabs>
          <w:tab w:val="num" w:pos="1440"/>
        </w:tabs>
        <w:ind w:left="1440" w:hanging="360"/>
      </w:pPr>
      <w:rPr>
        <w:rFonts w:ascii="Symbol" w:hAnsi="Symbol" w:hint="default"/>
      </w:rPr>
    </w:lvl>
  </w:abstractNum>
  <w:abstractNum w:abstractNumId="8">
    <w:nsid w:val="FFFFFF82"/>
    <w:multiLevelType w:val="singleLevel"/>
    <w:tmpl w:val="FFECA766"/>
    <w:lvl w:ilvl="0">
      <w:start w:val="1"/>
      <w:numFmt w:val="bullet"/>
      <w:pStyle w:val="30"/>
      <w:lvlText w:val=""/>
      <w:lvlJc w:val="left"/>
      <w:pPr>
        <w:tabs>
          <w:tab w:val="num" w:pos="1080"/>
        </w:tabs>
        <w:ind w:left="1080" w:hanging="360"/>
      </w:pPr>
      <w:rPr>
        <w:rFonts w:ascii="Symbol" w:hAnsi="Symbol" w:hint="default"/>
      </w:rPr>
    </w:lvl>
  </w:abstractNum>
  <w:abstractNum w:abstractNumId="9">
    <w:nsid w:val="FFFFFF83"/>
    <w:multiLevelType w:val="singleLevel"/>
    <w:tmpl w:val="85ACAD26"/>
    <w:lvl w:ilvl="0">
      <w:start w:val="1"/>
      <w:numFmt w:val="bullet"/>
      <w:pStyle w:val="20"/>
      <w:lvlText w:val=""/>
      <w:lvlJc w:val="left"/>
      <w:pPr>
        <w:tabs>
          <w:tab w:val="num" w:pos="720"/>
        </w:tabs>
        <w:ind w:left="720" w:hanging="360"/>
      </w:pPr>
      <w:rPr>
        <w:rFonts w:ascii="Symbol" w:hAnsi="Symbol" w:hint="default"/>
      </w:rPr>
    </w:lvl>
  </w:abstractNum>
  <w:abstractNum w:abstractNumId="10">
    <w:nsid w:val="FFFFFF88"/>
    <w:multiLevelType w:val="singleLevel"/>
    <w:tmpl w:val="D4EE66FE"/>
    <w:lvl w:ilvl="0">
      <w:start w:val="1"/>
      <w:numFmt w:val="decimal"/>
      <w:pStyle w:val="a"/>
      <w:lvlText w:val="%1."/>
      <w:lvlJc w:val="left"/>
      <w:pPr>
        <w:tabs>
          <w:tab w:val="num" w:pos="360"/>
        </w:tabs>
        <w:ind w:left="360" w:hanging="360"/>
      </w:pPr>
    </w:lvl>
  </w:abstractNum>
  <w:abstractNum w:abstractNumId="11">
    <w:nsid w:val="FFFFFF89"/>
    <w:multiLevelType w:val="singleLevel"/>
    <w:tmpl w:val="084496D8"/>
    <w:lvl w:ilvl="0">
      <w:start w:val="1"/>
      <w:numFmt w:val="bullet"/>
      <w:pStyle w:val="a0"/>
      <w:lvlText w:val=""/>
      <w:lvlJc w:val="left"/>
      <w:pPr>
        <w:tabs>
          <w:tab w:val="num" w:pos="360"/>
        </w:tabs>
        <w:ind w:left="360" w:hanging="360"/>
      </w:pPr>
      <w:rPr>
        <w:rFonts w:ascii="Symbol" w:hAnsi="Symbol" w:hint="default"/>
      </w:rPr>
    </w:lvl>
  </w:abstractNum>
  <w:abstractNum w:abstractNumId="12">
    <w:nsid w:val="00000002"/>
    <w:multiLevelType w:val="singleLevel"/>
    <w:tmpl w:val="00000002"/>
    <w:name w:val="WW8Num2"/>
    <w:lvl w:ilvl="0">
      <w:start w:val="8"/>
      <w:numFmt w:val="bullet"/>
      <w:lvlText w:val="—"/>
      <w:lvlJc w:val="left"/>
      <w:pPr>
        <w:tabs>
          <w:tab w:val="num" w:pos="720"/>
        </w:tabs>
        <w:ind w:left="720" w:hanging="360"/>
      </w:pPr>
      <w:rPr>
        <w:rFonts w:ascii="Arial Unicode MS" w:hAnsi="Arial Unicode MS" w:cs="Arial Unicode MS"/>
      </w:rPr>
    </w:lvl>
  </w:abstractNum>
  <w:abstractNum w:abstractNumId="13">
    <w:nsid w:val="00000003"/>
    <w:multiLevelType w:val="singleLevel"/>
    <w:tmpl w:val="00000003"/>
    <w:name w:val="WW8Num3"/>
    <w:lvl w:ilvl="0">
      <w:start w:val="1"/>
      <w:numFmt w:val="lowerLetter"/>
      <w:lvlText w:val="%1)"/>
      <w:lvlJc w:val="left"/>
      <w:pPr>
        <w:tabs>
          <w:tab w:val="num" w:pos="1008"/>
        </w:tabs>
        <w:ind w:left="1008" w:hanging="360"/>
      </w:pPr>
    </w:lvl>
  </w:abstractNum>
  <w:abstractNum w:abstractNumId="14">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15">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16">
    <w:nsid w:val="00000006"/>
    <w:multiLevelType w:val="singleLevel"/>
    <w:tmpl w:val="00000006"/>
    <w:name w:val="WW8Num6"/>
    <w:lvl w:ilvl="0">
      <w:start w:val="1"/>
      <w:numFmt w:val="lowerLetter"/>
      <w:lvlText w:val="%1)"/>
      <w:lvlJc w:val="left"/>
      <w:pPr>
        <w:tabs>
          <w:tab w:val="num" w:pos="1008"/>
        </w:tabs>
        <w:ind w:left="1008" w:hanging="360"/>
      </w:pPr>
    </w:lvl>
  </w:abstractNum>
  <w:abstractNum w:abstractNumId="17">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18">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09"/>
    <w:multiLevelType w:val="multilevel"/>
    <w:tmpl w:val="00000009"/>
    <w:name w:val="WW8Num10"/>
    <w:lvl w:ilvl="0">
      <w:start w:val="1"/>
      <w:numFmt w:val="bullet"/>
      <w:lvlText w:val=""/>
      <w:lvlJc w:val="left"/>
      <w:pPr>
        <w:tabs>
          <w:tab w:val="num" w:pos="720"/>
        </w:tabs>
        <w:ind w:left="720" w:hanging="360"/>
      </w:pPr>
      <w:rPr>
        <w:rFonts w:ascii="Symbol" w:hAnsi="Symbol"/>
        <w:b w:val="0"/>
        <w:bCs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15B348F"/>
    <w:multiLevelType w:val="hybridMultilevel"/>
    <w:tmpl w:val="0F84C190"/>
    <w:lvl w:ilvl="0" w:tplc="976EE46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8986500"/>
    <w:multiLevelType w:val="hybridMultilevel"/>
    <w:tmpl w:val="21365792"/>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F833F14"/>
    <w:multiLevelType w:val="hybridMultilevel"/>
    <w:tmpl w:val="4308EE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2CE113E"/>
    <w:multiLevelType w:val="hybridMultilevel"/>
    <w:tmpl w:val="34CCE282"/>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72811DC"/>
    <w:multiLevelType w:val="hybridMultilevel"/>
    <w:tmpl w:val="A1ACAB00"/>
    <w:lvl w:ilvl="0" w:tplc="1ADA6A0C">
      <w:start w:val="2"/>
      <w:numFmt w:val="bullet"/>
      <w:lvlText w:val="—"/>
      <w:lvlJc w:val="left"/>
      <w:pPr>
        <w:tabs>
          <w:tab w:val="num" w:pos="720"/>
        </w:tabs>
        <w:ind w:left="720" w:hanging="360"/>
      </w:pPr>
      <w:rPr>
        <w:rFonts w:ascii="TimesNewRomanPSMT" w:eastAsia="MS Mincho"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A363143"/>
    <w:multiLevelType w:val="hybridMultilevel"/>
    <w:tmpl w:val="2508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AAB51B7"/>
    <w:multiLevelType w:val="multilevel"/>
    <w:tmpl w:val="ADCE2A54"/>
    <w:lvl w:ilvl="0">
      <w:start w:val="25"/>
      <w:numFmt w:val="decimal"/>
      <w:lvlText w:val="%1"/>
      <w:lvlJc w:val="left"/>
      <w:pPr>
        <w:ind w:left="432" w:hanging="432"/>
      </w:pPr>
      <w:rPr>
        <w:rFonts w:hint="eastAsia"/>
      </w:rPr>
    </w:lvl>
    <w:lvl w:ilvl="1">
      <w:start w:val="1"/>
      <w:numFmt w:val="decimal"/>
      <w:lvlText w:val="%1.%2"/>
      <w:lvlJc w:val="left"/>
      <w:pPr>
        <w:ind w:left="1428" w:hanging="576"/>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864" w:hanging="864"/>
      </w:pPr>
      <w:rPr>
        <w:rFonts w:ascii="Arial" w:hAnsi="Arial" w:cs="Arial" w:hint="default"/>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1008" w:hanging="1008"/>
      </w:pPr>
      <w:rPr>
        <w:rFonts w:cs="Times New Roman" w:hint="eastAsia"/>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7">
    <w:nsid w:val="1AD055BA"/>
    <w:multiLevelType w:val="multilevel"/>
    <w:tmpl w:val="59023C00"/>
    <w:styleLink w:val="AJ1"/>
    <w:lvl w:ilvl="0">
      <w:start w:val="1"/>
      <w:numFmt w:val="decimal"/>
      <w:pStyle w:val="1"/>
      <w:lvlText w:val="%1."/>
      <w:lvlJc w:val="left"/>
      <w:pPr>
        <w:ind w:left="425" w:hanging="425"/>
      </w:pPr>
      <w:rPr>
        <w:rFonts w:ascii="Arial" w:hAnsi="Arial" w:hint="default"/>
        <w:sz w:val="32"/>
      </w:rPr>
    </w:lvl>
    <w:lvl w:ilvl="1">
      <w:start w:val="1"/>
      <w:numFmt w:val="decimal"/>
      <w:lvlText w:val="%1.%2"/>
      <w:lvlJc w:val="left"/>
      <w:pPr>
        <w:ind w:left="425" w:hanging="425"/>
      </w:pPr>
      <w:rPr>
        <w:rFonts w:ascii="Arial" w:hAnsi="Arial" w:hint="default"/>
        <w:b w:val="0"/>
        <w:i w:val="0"/>
        <w:sz w:val="28"/>
      </w:rPr>
    </w:lvl>
    <w:lvl w:ilvl="2">
      <w:start w:val="1"/>
      <w:numFmt w:val="decimal"/>
      <w:pStyle w:val="31"/>
      <w:lvlText w:val="%1.%2.%3"/>
      <w:lvlJc w:val="left"/>
      <w:pPr>
        <w:ind w:left="425" w:hanging="425"/>
      </w:pPr>
      <w:rPr>
        <w:rFonts w:ascii="Arial" w:hAnsi="Arial" w:hint="default"/>
        <w:b w:val="0"/>
        <w:i w:val="0"/>
        <w:sz w:val="24"/>
      </w:rPr>
    </w:lvl>
    <w:lvl w:ilvl="3">
      <w:start w:val="1"/>
      <w:numFmt w:val="decimal"/>
      <w:pStyle w:val="41"/>
      <w:lvlText w:val="%1.%2.%3.%4"/>
      <w:lvlJc w:val="left"/>
      <w:pPr>
        <w:ind w:left="425" w:hanging="425"/>
      </w:pPr>
      <w:rPr>
        <w:rFonts w:ascii="Arial" w:hAnsi="Arial" w:hint="default"/>
        <w:b w:val="0"/>
        <w:i w:val="0"/>
        <w:sz w:val="24"/>
      </w:rPr>
    </w:lvl>
    <w:lvl w:ilvl="4">
      <w:start w:val="1"/>
      <w:numFmt w:val="decimal"/>
      <w:pStyle w:val="51"/>
      <w:lvlText w:val="%1.%2.%3.%4.%5"/>
      <w:lvlJc w:val="left"/>
      <w:pPr>
        <w:ind w:left="425" w:hanging="425"/>
      </w:pPr>
      <w:rPr>
        <w:rFonts w:ascii="Arial" w:hAnsi="Arial" w:hint="default"/>
        <w:b w:val="0"/>
        <w:i w:val="0"/>
        <w:sz w:val="24"/>
      </w:rPr>
    </w:lvl>
    <w:lvl w:ilvl="5">
      <w:start w:val="1"/>
      <w:numFmt w:val="decimal"/>
      <w:pStyle w:val="60"/>
      <w:lvlText w:val="%1.%2.%3.%4.%5.%6"/>
      <w:lvlJc w:val="left"/>
      <w:pPr>
        <w:ind w:left="425" w:hanging="425"/>
      </w:pPr>
      <w:rPr>
        <w:rFonts w:ascii="Arial" w:hAnsi="Arial" w:hint="default"/>
        <w:b w:val="0"/>
        <w:i w:val="0"/>
        <w:sz w:val="24"/>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pStyle w:val="9"/>
      <w:lvlText w:val="%1.%2.%3.%4.%5.%6.%7.%8.%9"/>
      <w:lvlJc w:val="left"/>
      <w:pPr>
        <w:ind w:left="425" w:hanging="425"/>
      </w:pPr>
      <w:rPr>
        <w:rFonts w:hint="eastAsia"/>
      </w:rPr>
    </w:lvl>
  </w:abstractNum>
  <w:abstractNum w:abstractNumId="28">
    <w:nsid w:val="1B3B537E"/>
    <w:multiLevelType w:val="multilevel"/>
    <w:tmpl w:val="D54201B4"/>
    <w:lvl w:ilvl="0">
      <w:start w:val="7"/>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cs="Times New Roman" w:hint="eastAsia"/>
        <w:b/>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1B943AC8"/>
    <w:multiLevelType w:val="hybridMultilevel"/>
    <w:tmpl w:val="79A42D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33F33B95"/>
    <w:multiLevelType w:val="hybridMultilevel"/>
    <w:tmpl w:val="F554347C"/>
    <w:lvl w:ilvl="0" w:tplc="21D8CBCC">
      <w:start w:val="1"/>
      <w:numFmt w:val="bullet"/>
      <w:lvlText w:val="―"/>
      <w:lvlJc w:val="left"/>
      <w:pPr>
        <w:tabs>
          <w:tab w:val="num" w:pos="720"/>
        </w:tabs>
        <w:ind w:left="720" w:hanging="360"/>
      </w:pPr>
      <w:rPr>
        <w:rFonts w:ascii="Times New Roman" w:hAnsi="Times New Roman" w:cs="Times New Roman" w:hint="default"/>
      </w:rPr>
    </w:lvl>
    <w:lvl w:ilvl="1" w:tplc="E68ABEF8" w:tentative="1">
      <w:start w:val="1"/>
      <w:numFmt w:val="bullet"/>
      <w:lvlText w:val="o"/>
      <w:lvlJc w:val="left"/>
      <w:pPr>
        <w:tabs>
          <w:tab w:val="num" w:pos="1440"/>
        </w:tabs>
        <w:ind w:left="1440" w:hanging="360"/>
      </w:pPr>
      <w:rPr>
        <w:rFonts w:ascii="Courier New" w:hAnsi="Courier New" w:cs="Courier New" w:hint="default"/>
      </w:rPr>
    </w:lvl>
    <w:lvl w:ilvl="2" w:tplc="A2F038D8" w:tentative="1">
      <w:start w:val="1"/>
      <w:numFmt w:val="bullet"/>
      <w:lvlText w:val=""/>
      <w:lvlJc w:val="left"/>
      <w:pPr>
        <w:tabs>
          <w:tab w:val="num" w:pos="2160"/>
        </w:tabs>
        <w:ind w:left="2160" w:hanging="360"/>
      </w:pPr>
      <w:rPr>
        <w:rFonts w:ascii="Wingdings" w:hAnsi="Wingdings" w:hint="default"/>
      </w:rPr>
    </w:lvl>
    <w:lvl w:ilvl="3" w:tplc="306C0CD0" w:tentative="1">
      <w:start w:val="1"/>
      <w:numFmt w:val="bullet"/>
      <w:lvlText w:val=""/>
      <w:lvlJc w:val="left"/>
      <w:pPr>
        <w:tabs>
          <w:tab w:val="num" w:pos="2880"/>
        </w:tabs>
        <w:ind w:left="2880" w:hanging="360"/>
      </w:pPr>
      <w:rPr>
        <w:rFonts w:ascii="Symbol" w:hAnsi="Symbol" w:hint="default"/>
      </w:rPr>
    </w:lvl>
    <w:lvl w:ilvl="4" w:tplc="FE86EF98" w:tentative="1">
      <w:start w:val="1"/>
      <w:numFmt w:val="bullet"/>
      <w:lvlText w:val="o"/>
      <w:lvlJc w:val="left"/>
      <w:pPr>
        <w:tabs>
          <w:tab w:val="num" w:pos="3600"/>
        </w:tabs>
        <w:ind w:left="3600" w:hanging="360"/>
      </w:pPr>
      <w:rPr>
        <w:rFonts w:ascii="Courier New" w:hAnsi="Courier New" w:cs="Courier New" w:hint="default"/>
      </w:rPr>
    </w:lvl>
    <w:lvl w:ilvl="5" w:tplc="57DC1686" w:tentative="1">
      <w:start w:val="1"/>
      <w:numFmt w:val="bullet"/>
      <w:lvlText w:val=""/>
      <w:lvlJc w:val="left"/>
      <w:pPr>
        <w:tabs>
          <w:tab w:val="num" w:pos="4320"/>
        </w:tabs>
        <w:ind w:left="4320" w:hanging="360"/>
      </w:pPr>
      <w:rPr>
        <w:rFonts w:ascii="Wingdings" w:hAnsi="Wingdings" w:hint="default"/>
      </w:rPr>
    </w:lvl>
    <w:lvl w:ilvl="6" w:tplc="750A9624" w:tentative="1">
      <w:start w:val="1"/>
      <w:numFmt w:val="bullet"/>
      <w:lvlText w:val=""/>
      <w:lvlJc w:val="left"/>
      <w:pPr>
        <w:tabs>
          <w:tab w:val="num" w:pos="5040"/>
        </w:tabs>
        <w:ind w:left="5040" w:hanging="360"/>
      </w:pPr>
      <w:rPr>
        <w:rFonts w:ascii="Symbol" w:hAnsi="Symbol" w:hint="default"/>
      </w:rPr>
    </w:lvl>
    <w:lvl w:ilvl="7" w:tplc="58B6A0A0" w:tentative="1">
      <w:start w:val="1"/>
      <w:numFmt w:val="bullet"/>
      <w:lvlText w:val="o"/>
      <w:lvlJc w:val="left"/>
      <w:pPr>
        <w:tabs>
          <w:tab w:val="num" w:pos="5760"/>
        </w:tabs>
        <w:ind w:left="5760" w:hanging="360"/>
      </w:pPr>
      <w:rPr>
        <w:rFonts w:ascii="Courier New" w:hAnsi="Courier New" w:cs="Courier New" w:hint="default"/>
      </w:rPr>
    </w:lvl>
    <w:lvl w:ilvl="8" w:tplc="858A76EA" w:tentative="1">
      <w:start w:val="1"/>
      <w:numFmt w:val="bullet"/>
      <w:lvlText w:val=""/>
      <w:lvlJc w:val="left"/>
      <w:pPr>
        <w:tabs>
          <w:tab w:val="num" w:pos="6480"/>
        </w:tabs>
        <w:ind w:left="6480" w:hanging="360"/>
      </w:pPr>
      <w:rPr>
        <w:rFonts w:ascii="Wingdings" w:hAnsi="Wingdings" w:hint="default"/>
      </w:rPr>
    </w:lvl>
  </w:abstractNum>
  <w:abstractNum w:abstractNumId="31">
    <w:nsid w:val="3B5F5F2C"/>
    <w:multiLevelType w:val="hybridMultilevel"/>
    <w:tmpl w:val="CE8C53D4"/>
    <w:lvl w:ilvl="0" w:tplc="3A1EF078">
      <w:start w:val="1"/>
      <w:numFmt w:val="lowerLetter"/>
      <w:lvlText w:val="%1)"/>
      <w:lvlJc w:val="left"/>
      <w:pPr>
        <w:tabs>
          <w:tab w:val="num" w:pos="720"/>
        </w:tabs>
        <w:ind w:left="720" w:hanging="360"/>
      </w:pPr>
    </w:lvl>
    <w:lvl w:ilvl="1" w:tplc="E60CF45E">
      <w:start w:val="1"/>
      <w:numFmt w:val="lowerLetter"/>
      <w:lvlText w:val="%2."/>
      <w:lvlJc w:val="left"/>
      <w:pPr>
        <w:tabs>
          <w:tab w:val="num" w:pos="1440"/>
        </w:tabs>
        <w:ind w:left="1440" w:hanging="360"/>
      </w:pPr>
    </w:lvl>
    <w:lvl w:ilvl="2" w:tplc="48C29E24">
      <w:start w:val="1"/>
      <w:numFmt w:val="lowerRoman"/>
      <w:lvlText w:val="%3."/>
      <w:lvlJc w:val="right"/>
      <w:pPr>
        <w:tabs>
          <w:tab w:val="num" w:pos="2160"/>
        </w:tabs>
        <w:ind w:left="2160" w:hanging="180"/>
      </w:pPr>
    </w:lvl>
    <w:lvl w:ilvl="3" w:tplc="63ECF53A" w:tentative="1">
      <w:start w:val="1"/>
      <w:numFmt w:val="decimal"/>
      <w:lvlText w:val="%4."/>
      <w:lvlJc w:val="left"/>
      <w:pPr>
        <w:tabs>
          <w:tab w:val="num" w:pos="2880"/>
        </w:tabs>
        <w:ind w:left="2880" w:hanging="360"/>
      </w:pPr>
    </w:lvl>
    <w:lvl w:ilvl="4" w:tplc="3418036C" w:tentative="1">
      <w:start w:val="1"/>
      <w:numFmt w:val="lowerLetter"/>
      <w:lvlText w:val="%5."/>
      <w:lvlJc w:val="left"/>
      <w:pPr>
        <w:tabs>
          <w:tab w:val="num" w:pos="3600"/>
        </w:tabs>
        <w:ind w:left="3600" w:hanging="360"/>
      </w:pPr>
    </w:lvl>
    <w:lvl w:ilvl="5" w:tplc="C560938A" w:tentative="1">
      <w:start w:val="1"/>
      <w:numFmt w:val="lowerRoman"/>
      <w:lvlText w:val="%6."/>
      <w:lvlJc w:val="right"/>
      <w:pPr>
        <w:tabs>
          <w:tab w:val="num" w:pos="4320"/>
        </w:tabs>
        <w:ind w:left="4320" w:hanging="180"/>
      </w:pPr>
    </w:lvl>
    <w:lvl w:ilvl="6" w:tplc="9A78986A" w:tentative="1">
      <w:start w:val="1"/>
      <w:numFmt w:val="decimal"/>
      <w:lvlText w:val="%7."/>
      <w:lvlJc w:val="left"/>
      <w:pPr>
        <w:tabs>
          <w:tab w:val="num" w:pos="5040"/>
        </w:tabs>
        <w:ind w:left="5040" w:hanging="360"/>
      </w:pPr>
    </w:lvl>
    <w:lvl w:ilvl="7" w:tplc="BF48A6A0" w:tentative="1">
      <w:start w:val="1"/>
      <w:numFmt w:val="lowerLetter"/>
      <w:lvlText w:val="%8."/>
      <w:lvlJc w:val="left"/>
      <w:pPr>
        <w:tabs>
          <w:tab w:val="num" w:pos="5760"/>
        </w:tabs>
        <w:ind w:left="5760" w:hanging="360"/>
      </w:pPr>
    </w:lvl>
    <w:lvl w:ilvl="8" w:tplc="C316DA0E" w:tentative="1">
      <w:start w:val="1"/>
      <w:numFmt w:val="lowerRoman"/>
      <w:lvlText w:val="%9."/>
      <w:lvlJc w:val="right"/>
      <w:pPr>
        <w:tabs>
          <w:tab w:val="num" w:pos="6480"/>
        </w:tabs>
        <w:ind w:left="6480" w:hanging="180"/>
      </w:pPr>
    </w:lvl>
  </w:abstractNum>
  <w:abstractNum w:abstractNumId="32">
    <w:nsid w:val="3BE5041D"/>
    <w:multiLevelType w:val="hybridMultilevel"/>
    <w:tmpl w:val="1360A5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433E6208"/>
    <w:multiLevelType w:val="multilevel"/>
    <w:tmpl w:val="AEE643B2"/>
    <w:lvl w:ilvl="0">
      <w:start w:val="5"/>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48D3162F"/>
    <w:multiLevelType w:val="hybridMultilevel"/>
    <w:tmpl w:val="84FC60AE"/>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492312E3"/>
    <w:multiLevelType w:val="singleLevel"/>
    <w:tmpl w:val="00000003"/>
    <w:lvl w:ilvl="0">
      <w:start w:val="1"/>
      <w:numFmt w:val="lowerLetter"/>
      <w:lvlText w:val="%1)"/>
      <w:lvlJc w:val="left"/>
      <w:pPr>
        <w:tabs>
          <w:tab w:val="num" w:pos="1008"/>
        </w:tabs>
        <w:ind w:left="1008" w:hanging="360"/>
      </w:pPr>
    </w:lvl>
  </w:abstractNum>
  <w:abstractNum w:abstractNumId="36">
    <w:nsid w:val="51CA76DC"/>
    <w:multiLevelType w:val="hybridMultilevel"/>
    <w:tmpl w:val="47C834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F393B03"/>
    <w:multiLevelType w:val="hybridMultilevel"/>
    <w:tmpl w:val="97122A1C"/>
    <w:lvl w:ilvl="0" w:tplc="EEE21166">
      <w:start w:val="2"/>
      <w:numFmt w:val="bullet"/>
      <w:lvlText w:val="—"/>
      <w:lvlJc w:val="left"/>
      <w:pPr>
        <w:ind w:left="360" w:hanging="360"/>
      </w:pPr>
      <w:rPr>
        <w:rFonts w:ascii="SimSun" w:eastAsia="SimSun" w:hAnsi="SimSun" w:cs="Times New Roman" w:hint="eastAsia"/>
      </w:rPr>
    </w:lvl>
    <w:lvl w:ilvl="1" w:tplc="D3923AFE" w:tentative="1">
      <w:start w:val="1"/>
      <w:numFmt w:val="bullet"/>
      <w:lvlText w:val=""/>
      <w:lvlJc w:val="left"/>
      <w:pPr>
        <w:ind w:left="840" w:hanging="420"/>
      </w:pPr>
      <w:rPr>
        <w:rFonts w:ascii="Wingdings" w:hAnsi="Wingdings" w:hint="default"/>
      </w:rPr>
    </w:lvl>
    <w:lvl w:ilvl="2" w:tplc="9E049884" w:tentative="1">
      <w:start w:val="1"/>
      <w:numFmt w:val="bullet"/>
      <w:lvlText w:val=""/>
      <w:lvlJc w:val="left"/>
      <w:pPr>
        <w:ind w:left="1260" w:hanging="420"/>
      </w:pPr>
      <w:rPr>
        <w:rFonts w:ascii="Wingdings" w:hAnsi="Wingdings" w:hint="default"/>
      </w:rPr>
    </w:lvl>
    <w:lvl w:ilvl="3" w:tplc="9EB88B0E" w:tentative="1">
      <w:start w:val="1"/>
      <w:numFmt w:val="bullet"/>
      <w:lvlText w:val=""/>
      <w:lvlJc w:val="left"/>
      <w:pPr>
        <w:ind w:left="1680" w:hanging="420"/>
      </w:pPr>
      <w:rPr>
        <w:rFonts w:ascii="Wingdings" w:hAnsi="Wingdings" w:hint="default"/>
      </w:rPr>
    </w:lvl>
    <w:lvl w:ilvl="4" w:tplc="FEA00904" w:tentative="1">
      <w:start w:val="1"/>
      <w:numFmt w:val="bullet"/>
      <w:lvlText w:val=""/>
      <w:lvlJc w:val="left"/>
      <w:pPr>
        <w:ind w:left="2100" w:hanging="420"/>
      </w:pPr>
      <w:rPr>
        <w:rFonts w:ascii="Wingdings" w:hAnsi="Wingdings" w:hint="default"/>
      </w:rPr>
    </w:lvl>
    <w:lvl w:ilvl="5" w:tplc="1F48580E" w:tentative="1">
      <w:start w:val="1"/>
      <w:numFmt w:val="bullet"/>
      <w:lvlText w:val=""/>
      <w:lvlJc w:val="left"/>
      <w:pPr>
        <w:ind w:left="2520" w:hanging="420"/>
      </w:pPr>
      <w:rPr>
        <w:rFonts w:ascii="Wingdings" w:hAnsi="Wingdings" w:hint="default"/>
      </w:rPr>
    </w:lvl>
    <w:lvl w:ilvl="6" w:tplc="88A8FE2E" w:tentative="1">
      <w:start w:val="1"/>
      <w:numFmt w:val="bullet"/>
      <w:lvlText w:val=""/>
      <w:lvlJc w:val="left"/>
      <w:pPr>
        <w:ind w:left="2940" w:hanging="420"/>
      </w:pPr>
      <w:rPr>
        <w:rFonts w:ascii="Wingdings" w:hAnsi="Wingdings" w:hint="default"/>
      </w:rPr>
    </w:lvl>
    <w:lvl w:ilvl="7" w:tplc="F08CDBC8" w:tentative="1">
      <w:start w:val="1"/>
      <w:numFmt w:val="bullet"/>
      <w:lvlText w:val=""/>
      <w:lvlJc w:val="left"/>
      <w:pPr>
        <w:ind w:left="3360" w:hanging="420"/>
      </w:pPr>
      <w:rPr>
        <w:rFonts w:ascii="Wingdings" w:hAnsi="Wingdings" w:hint="default"/>
      </w:rPr>
    </w:lvl>
    <w:lvl w:ilvl="8" w:tplc="0994F846" w:tentative="1">
      <w:start w:val="1"/>
      <w:numFmt w:val="bullet"/>
      <w:lvlText w:val=""/>
      <w:lvlJc w:val="left"/>
      <w:pPr>
        <w:ind w:left="3780" w:hanging="420"/>
      </w:pPr>
      <w:rPr>
        <w:rFonts w:ascii="Wingdings" w:hAnsi="Wingdings" w:hint="default"/>
      </w:rPr>
    </w:lvl>
  </w:abstractNum>
  <w:abstractNum w:abstractNumId="38">
    <w:nsid w:val="780532D0"/>
    <w:multiLevelType w:val="hybridMultilevel"/>
    <w:tmpl w:val="4202CA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8761840"/>
    <w:multiLevelType w:val="hybridMultilevel"/>
    <w:tmpl w:val="0420A9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8"/>
  </w:num>
  <w:num w:numId="2">
    <w:abstractNumId w:val="11"/>
  </w:num>
  <w:num w:numId="3">
    <w:abstractNumId w:val="9"/>
  </w:num>
  <w:num w:numId="4">
    <w:abstractNumId w:val="8"/>
  </w:num>
  <w:num w:numId="5">
    <w:abstractNumId w:val="7"/>
  </w:num>
  <w:num w:numId="6">
    <w:abstractNumId w:val="6"/>
  </w:num>
  <w:num w:numId="7">
    <w:abstractNumId w:val="10"/>
  </w:num>
  <w:num w:numId="8">
    <w:abstractNumId w:val="5"/>
  </w:num>
  <w:num w:numId="9">
    <w:abstractNumId w:val="4"/>
  </w:num>
  <w:num w:numId="10">
    <w:abstractNumId w:val="3"/>
  </w:num>
  <w:num w:numId="11">
    <w:abstractNumId w:val="2"/>
  </w:num>
  <w:num w:numId="12">
    <w:abstractNumId w:val="33"/>
  </w:num>
  <w:num w:numId="13">
    <w:abstractNumId w:val="26"/>
  </w:num>
  <w:num w:numId="14">
    <w:abstractNumId w:val="37"/>
  </w:num>
  <w:num w:numId="15">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16">
    <w:abstractNumId w:val="27"/>
  </w:num>
  <w:num w:numId="17">
    <w:abstractNumId w:val="13"/>
  </w:num>
  <w:num w:numId="18">
    <w:abstractNumId w:val="35"/>
  </w:num>
  <w:num w:numId="19">
    <w:abstractNumId w:val="20"/>
  </w:num>
  <w:num w:numId="20">
    <w:abstractNumId w:val="31"/>
  </w:num>
  <w:num w:numId="21">
    <w:abstractNumId w:val="30"/>
  </w:num>
  <w:num w:numId="22">
    <w:abstractNumId w:val="24"/>
  </w:num>
  <w:num w:numId="23">
    <w:abstractNumId w:val="21"/>
  </w:num>
  <w:num w:numId="24">
    <w:abstractNumId w:val="36"/>
  </w:num>
  <w:num w:numId="25">
    <w:abstractNumId w:val="38"/>
  </w:num>
  <w:num w:numId="26">
    <w:abstractNumId w:val="32"/>
  </w:num>
  <w:num w:numId="27">
    <w:abstractNumId w:val="29"/>
  </w:num>
  <w:num w:numId="28">
    <w:abstractNumId w:val="22"/>
  </w:num>
  <w:num w:numId="29">
    <w:abstractNumId w:val="25"/>
  </w:num>
  <w:num w:numId="30">
    <w:abstractNumId w:val="39"/>
  </w:num>
  <w:num w:numId="31">
    <w:abstractNumId w:val="1"/>
  </w:num>
  <w:num w:numId="32">
    <w:abstractNumId w:val="0"/>
  </w:num>
  <w:num w:numId="33">
    <w:abstractNumId w:val="23"/>
  </w:num>
  <w:num w:numId="34">
    <w:abstractNumId w:val="34"/>
  </w:num>
  <w:num w:numId="35">
    <w:abstractNumId w:val="26"/>
  </w:num>
  <w:num w:numId="36">
    <w:abstractNumId w:val="26"/>
    <w:lvlOverride w:ilvl="0">
      <w:startOverride w:val="22"/>
    </w:lvlOverride>
    <w:lvlOverride w:ilvl="1">
      <w:startOverride w:val="1"/>
    </w:lvlOverride>
    <w:lvlOverride w:ilvl="2">
      <w:startOverride w:val="2"/>
    </w:lvlOverride>
  </w:num>
  <w:num w:numId="37">
    <w:abstractNumId w:val="26"/>
    <w:lvlOverride w:ilvl="0">
      <w:startOverride w:val="22"/>
    </w:lvlOverride>
    <w:lvlOverride w:ilvl="1">
      <w:startOverride w:val="1"/>
    </w:lvlOverride>
    <w:lvlOverride w:ilvl="2">
      <w:startOverride w:val="2"/>
    </w:lvlOverride>
    <w:lvlOverride w:ilvl="3">
      <w:startOverride w:val="2"/>
    </w:lvlOverride>
  </w:num>
  <w:num w:numId="38">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39">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40">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41">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42">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zh-CN" w:vendorID="64" w:dllVersion="131077" w:nlCheck="1" w:checkStyle="1"/>
  <w:stylePaneFormatFilter w:val="0001"/>
  <w:defaultTabStop w:val="720"/>
  <w:drawingGridHorizontalSpacing w:val="120"/>
  <w:displayHorizontalDrawingGridEvery w:val="2"/>
  <w:characterSpacingControl w:val="doNotCompress"/>
  <w:hdrShapeDefaults>
    <o:shapedefaults v:ext="edit" spidmax="38914"/>
  </w:hdrShapeDefaults>
  <w:footnotePr>
    <w:footnote w:id="0"/>
    <w:footnote w:id="1"/>
  </w:footnotePr>
  <w:endnotePr>
    <w:endnote w:id="0"/>
    <w:endnote w:id="1"/>
  </w:endnotePr>
  <w:compat>
    <w:useFELayout/>
  </w:compat>
  <w:rsids>
    <w:rsidRoot w:val="00890A4A"/>
    <w:rsid w:val="000001BF"/>
    <w:rsid w:val="00000643"/>
    <w:rsid w:val="000008D5"/>
    <w:rsid w:val="000008F9"/>
    <w:rsid w:val="00000A1A"/>
    <w:rsid w:val="00000C5F"/>
    <w:rsid w:val="00000DB6"/>
    <w:rsid w:val="00000FF9"/>
    <w:rsid w:val="0000124D"/>
    <w:rsid w:val="0000163C"/>
    <w:rsid w:val="000019BE"/>
    <w:rsid w:val="00001BE7"/>
    <w:rsid w:val="00001C5F"/>
    <w:rsid w:val="000020AA"/>
    <w:rsid w:val="000022BF"/>
    <w:rsid w:val="000025C7"/>
    <w:rsid w:val="00002FEC"/>
    <w:rsid w:val="00003176"/>
    <w:rsid w:val="000036A8"/>
    <w:rsid w:val="00003847"/>
    <w:rsid w:val="0000436C"/>
    <w:rsid w:val="000045EA"/>
    <w:rsid w:val="000046BD"/>
    <w:rsid w:val="00004919"/>
    <w:rsid w:val="00004A9F"/>
    <w:rsid w:val="00004CB5"/>
    <w:rsid w:val="0000500B"/>
    <w:rsid w:val="00005397"/>
    <w:rsid w:val="00005592"/>
    <w:rsid w:val="00005836"/>
    <w:rsid w:val="00005F49"/>
    <w:rsid w:val="00005FD2"/>
    <w:rsid w:val="0000638D"/>
    <w:rsid w:val="000064F7"/>
    <w:rsid w:val="00006E04"/>
    <w:rsid w:val="00006F6B"/>
    <w:rsid w:val="00007031"/>
    <w:rsid w:val="0000705B"/>
    <w:rsid w:val="000070C2"/>
    <w:rsid w:val="000072AF"/>
    <w:rsid w:val="0000761C"/>
    <w:rsid w:val="00007671"/>
    <w:rsid w:val="00007695"/>
    <w:rsid w:val="000102FE"/>
    <w:rsid w:val="000104A0"/>
    <w:rsid w:val="00010A08"/>
    <w:rsid w:val="00010C22"/>
    <w:rsid w:val="000111CE"/>
    <w:rsid w:val="000116CF"/>
    <w:rsid w:val="00011B1C"/>
    <w:rsid w:val="00011BE3"/>
    <w:rsid w:val="00011F23"/>
    <w:rsid w:val="00011F74"/>
    <w:rsid w:val="00011F84"/>
    <w:rsid w:val="0001228B"/>
    <w:rsid w:val="000127F8"/>
    <w:rsid w:val="00012CAB"/>
    <w:rsid w:val="00012CCE"/>
    <w:rsid w:val="0001351C"/>
    <w:rsid w:val="0001385A"/>
    <w:rsid w:val="0001386A"/>
    <w:rsid w:val="00013AAA"/>
    <w:rsid w:val="00013C17"/>
    <w:rsid w:val="00013E97"/>
    <w:rsid w:val="00013FD2"/>
    <w:rsid w:val="00014713"/>
    <w:rsid w:val="00014D5B"/>
    <w:rsid w:val="00015152"/>
    <w:rsid w:val="000154A9"/>
    <w:rsid w:val="00015517"/>
    <w:rsid w:val="000156FC"/>
    <w:rsid w:val="00015D53"/>
    <w:rsid w:val="00015D85"/>
    <w:rsid w:val="0001640D"/>
    <w:rsid w:val="00016547"/>
    <w:rsid w:val="000166C0"/>
    <w:rsid w:val="0001677D"/>
    <w:rsid w:val="00016A1C"/>
    <w:rsid w:val="00017103"/>
    <w:rsid w:val="00017185"/>
    <w:rsid w:val="00017630"/>
    <w:rsid w:val="00017BFE"/>
    <w:rsid w:val="00017C9E"/>
    <w:rsid w:val="00020287"/>
    <w:rsid w:val="00020796"/>
    <w:rsid w:val="0002093A"/>
    <w:rsid w:val="00020952"/>
    <w:rsid w:val="00020BEC"/>
    <w:rsid w:val="00020E96"/>
    <w:rsid w:val="0002112C"/>
    <w:rsid w:val="0002113B"/>
    <w:rsid w:val="00021710"/>
    <w:rsid w:val="00021792"/>
    <w:rsid w:val="00021C0B"/>
    <w:rsid w:val="00021F06"/>
    <w:rsid w:val="00022022"/>
    <w:rsid w:val="00022151"/>
    <w:rsid w:val="000225A2"/>
    <w:rsid w:val="000229FD"/>
    <w:rsid w:val="00022C45"/>
    <w:rsid w:val="00022D1A"/>
    <w:rsid w:val="00022F62"/>
    <w:rsid w:val="00022F6D"/>
    <w:rsid w:val="00023664"/>
    <w:rsid w:val="00023934"/>
    <w:rsid w:val="00023E9F"/>
    <w:rsid w:val="000241EB"/>
    <w:rsid w:val="0002429F"/>
    <w:rsid w:val="0002455D"/>
    <w:rsid w:val="0002484A"/>
    <w:rsid w:val="00024964"/>
    <w:rsid w:val="00024BDB"/>
    <w:rsid w:val="00024F87"/>
    <w:rsid w:val="000254E1"/>
    <w:rsid w:val="00025508"/>
    <w:rsid w:val="00025869"/>
    <w:rsid w:val="0002598E"/>
    <w:rsid w:val="00025AC1"/>
    <w:rsid w:val="00026B34"/>
    <w:rsid w:val="00026F4C"/>
    <w:rsid w:val="00027517"/>
    <w:rsid w:val="0002785E"/>
    <w:rsid w:val="00027D5D"/>
    <w:rsid w:val="00027E1D"/>
    <w:rsid w:val="000307A8"/>
    <w:rsid w:val="0003084F"/>
    <w:rsid w:val="00030887"/>
    <w:rsid w:val="00030B16"/>
    <w:rsid w:val="00030B67"/>
    <w:rsid w:val="00030E07"/>
    <w:rsid w:val="00030E49"/>
    <w:rsid w:val="00030E59"/>
    <w:rsid w:val="000312CF"/>
    <w:rsid w:val="000312EB"/>
    <w:rsid w:val="00031B4B"/>
    <w:rsid w:val="00031E7D"/>
    <w:rsid w:val="00032033"/>
    <w:rsid w:val="00032059"/>
    <w:rsid w:val="000321BC"/>
    <w:rsid w:val="000321EB"/>
    <w:rsid w:val="0003257E"/>
    <w:rsid w:val="0003270A"/>
    <w:rsid w:val="00032DD0"/>
    <w:rsid w:val="000332C7"/>
    <w:rsid w:val="000332FC"/>
    <w:rsid w:val="00033719"/>
    <w:rsid w:val="0003392B"/>
    <w:rsid w:val="00034074"/>
    <w:rsid w:val="000345E1"/>
    <w:rsid w:val="000349EB"/>
    <w:rsid w:val="00034C51"/>
    <w:rsid w:val="00034CED"/>
    <w:rsid w:val="00034F02"/>
    <w:rsid w:val="00034F7B"/>
    <w:rsid w:val="000352DE"/>
    <w:rsid w:val="000353E1"/>
    <w:rsid w:val="0003545E"/>
    <w:rsid w:val="00035FA3"/>
    <w:rsid w:val="00036049"/>
    <w:rsid w:val="00036114"/>
    <w:rsid w:val="00036477"/>
    <w:rsid w:val="00036588"/>
    <w:rsid w:val="000367F0"/>
    <w:rsid w:val="0003680C"/>
    <w:rsid w:val="000368C1"/>
    <w:rsid w:val="00036F07"/>
    <w:rsid w:val="00037221"/>
    <w:rsid w:val="00037331"/>
    <w:rsid w:val="00037442"/>
    <w:rsid w:val="00037473"/>
    <w:rsid w:val="000374B1"/>
    <w:rsid w:val="0003768A"/>
    <w:rsid w:val="00037A60"/>
    <w:rsid w:val="00037AD7"/>
    <w:rsid w:val="000404F9"/>
    <w:rsid w:val="00040631"/>
    <w:rsid w:val="0004087A"/>
    <w:rsid w:val="00040919"/>
    <w:rsid w:val="0004091F"/>
    <w:rsid w:val="00040B4F"/>
    <w:rsid w:val="00040D9E"/>
    <w:rsid w:val="00040E59"/>
    <w:rsid w:val="00041214"/>
    <w:rsid w:val="000412CE"/>
    <w:rsid w:val="00041359"/>
    <w:rsid w:val="00041365"/>
    <w:rsid w:val="00041A43"/>
    <w:rsid w:val="00041B7B"/>
    <w:rsid w:val="00041CDC"/>
    <w:rsid w:val="00041E4E"/>
    <w:rsid w:val="000421D4"/>
    <w:rsid w:val="00042203"/>
    <w:rsid w:val="000422CD"/>
    <w:rsid w:val="00042366"/>
    <w:rsid w:val="000424CB"/>
    <w:rsid w:val="000425F6"/>
    <w:rsid w:val="000428E5"/>
    <w:rsid w:val="00042B7C"/>
    <w:rsid w:val="00042C4E"/>
    <w:rsid w:val="00042CD1"/>
    <w:rsid w:val="00042D22"/>
    <w:rsid w:val="000430F3"/>
    <w:rsid w:val="000432E8"/>
    <w:rsid w:val="000433BA"/>
    <w:rsid w:val="00043A57"/>
    <w:rsid w:val="00043C7F"/>
    <w:rsid w:val="00043DD7"/>
    <w:rsid w:val="000441E5"/>
    <w:rsid w:val="00044E63"/>
    <w:rsid w:val="00044EF8"/>
    <w:rsid w:val="00045034"/>
    <w:rsid w:val="00045397"/>
    <w:rsid w:val="00045718"/>
    <w:rsid w:val="000458E4"/>
    <w:rsid w:val="00045A4E"/>
    <w:rsid w:val="00045EFF"/>
    <w:rsid w:val="00046C70"/>
    <w:rsid w:val="00046FCB"/>
    <w:rsid w:val="00047174"/>
    <w:rsid w:val="00047486"/>
    <w:rsid w:val="00047778"/>
    <w:rsid w:val="00047828"/>
    <w:rsid w:val="00047869"/>
    <w:rsid w:val="000478F8"/>
    <w:rsid w:val="00047A84"/>
    <w:rsid w:val="00047E88"/>
    <w:rsid w:val="00050032"/>
    <w:rsid w:val="000506C3"/>
    <w:rsid w:val="0005085D"/>
    <w:rsid w:val="00050F2A"/>
    <w:rsid w:val="00051184"/>
    <w:rsid w:val="00051A3E"/>
    <w:rsid w:val="00051A8A"/>
    <w:rsid w:val="00051DB7"/>
    <w:rsid w:val="00052554"/>
    <w:rsid w:val="0005298B"/>
    <w:rsid w:val="00052B26"/>
    <w:rsid w:val="00053DA8"/>
    <w:rsid w:val="00053DA9"/>
    <w:rsid w:val="00053EAB"/>
    <w:rsid w:val="00054020"/>
    <w:rsid w:val="000543BC"/>
    <w:rsid w:val="0005478B"/>
    <w:rsid w:val="00054839"/>
    <w:rsid w:val="0005515D"/>
    <w:rsid w:val="0005531F"/>
    <w:rsid w:val="000553BD"/>
    <w:rsid w:val="00055878"/>
    <w:rsid w:val="00055AF0"/>
    <w:rsid w:val="00056C5F"/>
    <w:rsid w:val="00056C6F"/>
    <w:rsid w:val="000572FE"/>
    <w:rsid w:val="00057495"/>
    <w:rsid w:val="0005754F"/>
    <w:rsid w:val="000579CA"/>
    <w:rsid w:val="00057A45"/>
    <w:rsid w:val="00057BFC"/>
    <w:rsid w:val="00057E40"/>
    <w:rsid w:val="000602CA"/>
    <w:rsid w:val="000602D1"/>
    <w:rsid w:val="000603B0"/>
    <w:rsid w:val="000603DD"/>
    <w:rsid w:val="000605E2"/>
    <w:rsid w:val="000605EA"/>
    <w:rsid w:val="00060658"/>
    <w:rsid w:val="000606BD"/>
    <w:rsid w:val="00060A66"/>
    <w:rsid w:val="000610CF"/>
    <w:rsid w:val="00061B65"/>
    <w:rsid w:val="00061D1E"/>
    <w:rsid w:val="00061DD6"/>
    <w:rsid w:val="00061F93"/>
    <w:rsid w:val="0006211E"/>
    <w:rsid w:val="000624DC"/>
    <w:rsid w:val="00062639"/>
    <w:rsid w:val="00062750"/>
    <w:rsid w:val="00062782"/>
    <w:rsid w:val="000627A9"/>
    <w:rsid w:val="000627BB"/>
    <w:rsid w:val="000627CF"/>
    <w:rsid w:val="0006285E"/>
    <w:rsid w:val="00062FF3"/>
    <w:rsid w:val="00063358"/>
    <w:rsid w:val="000633EF"/>
    <w:rsid w:val="000639D7"/>
    <w:rsid w:val="0006459C"/>
    <w:rsid w:val="000645E5"/>
    <w:rsid w:val="00064616"/>
    <w:rsid w:val="000646AC"/>
    <w:rsid w:val="000650FD"/>
    <w:rsid w:val="00065407"/>
    <w:rsid w:val="000656C3"/>
    <w:rsid w:val="00065AEB"/>
    <w:rsid w:val="00065BE1"/>
    <w:rsid w:val="00065E8D"/>
    <w:rsid w:val="00065FD7"/>
    <w:rsid w:val="00066039"/>
    <w:rsid w:val="00066117"/>
    <w:rsid w:val="0006695F"/>
    <w:rsid w:val="00066967"/>
    <w:rsid w:val="00066CF3"/>
    <w:rsid w:val="00066F65"/>
    <w:rsid w:val="00067012"/>
    <w:rsid w:val="00067173"/>
    <w:rsid w:val="0006719A"/>
    <w:rsid w:val="00067233"/>
    <w:rsid w:val="00067402"/>
    <w:rsid w:val="00067A53"/>
    <w:rsid w:val="00067A9C"/>
    <w:rsid w:val="00067CFB"/>
    <w:rsid w:val="00067FD9"/>
    <w:rsid w:val="0007008C"/>
    <w:rsid w:val="0007036E"/>
    <w:rsid w:val="0007074C"/>
    <w:rsid w:val="0007080B"/>
    <w:rsid w:val="00070934"/>
    <w:rsid w:val="00070DFA"/>
    <w:rsid w:val="00071264"/>
    <w:rsid w:val="00071292"/>
    <w:rsid w:val="0007143E"/>
    <w:rsid w:val="0007148E"/>
    <w:rsid w:val="00071595"/>
    <w:rsid w:val="00071C5B"/>
    <w:rsid w:val="00071CCB"/>
    <w:rsid w:val="00071DC3"/>
    <w:rsid w:val="00072042"/>
    <w:rsid w:val="0007272C"/>
    <w:rsid w:val="00072841"/>
    <w:rsid w:val="00072A9C"/>
    <w:rsid w:val="00072DCF"/>
    <w:rsid w:val="00073145"/>
    <w:rsid w:val="0007345F"/>
    <w:rsid w:val="00073498"/>
    <w:rsid w:val="000734C4"/>
    <w:rsid w:val="000739AB"/>
    <w:rsid w:val="0007403B"/>
    <w:rsid w:val="0007413B"/>
    <w:rsid w:val="0007435C"/>
    <w:rsid w:val="00074699"/>
    <w:rsid w:val="0007488E"/>
    <w:rsid w:val="00074C2F"/>
    <w:rsid w:val="00075463"/>
    <w:rsid w:val="000754C6"/>
    <w:rsid w:val="0007567B"/>
    <w:rsid w:val="000757AF"/>
    <w:rsid w:val="00075941"/>
    <w:rsid w:val="00075A4C"/>
    <w:rsid w:val="00075B90"/>
    <w:rsid w:val="00075DF0"/>
    <w:rsid w:val="00075F57"/>
    <w:rsid w:val="0007661B"/>
    <w:rsid w:val="00076B02"/>
    <w:rsid w:val="00076CB2"/>
    <w:rsid w:val="00076CD1"/>
    <w:rsid w:val="00076D0C"/>
    <w:rsid w:val="00077165"/>
    <w:rsid w:val="0007756C"/>
    <w:rsid w:val="0007788B"/>
    <w:rsid w:val="0007791B"/>
    <w:rsid w:val="000779AC"/>
    <w:rsid w:val="00077BE3"/>
    <w:rsid w:val="00080054"/>
    <w:rsid w:val="000801CF"/>
    <w:rsid w:val="0008032B"/>
    <w:rsid w:val="00080421"/>
    <w:rsid w:val="000806CB"/>
    <w:rsid w:val="00080A75"/>
    <w:rsid w:val="00080CCA"/>
    <w:rsid w:val="0008114C"/>
    <w:rsid w:val="0008174D"/>
    <w:rsid w:val="0008197F"/>
    <w:rsid w:val="00081CF5"/>
    <w:rsid w:val="00081E9A"/>
    <w:rsid w:val="0008234C"/>
    <w:rsid w:val="000824F2"/>
    <w:rsid w:val="0008276B"/>
    <w:rsid w:val="00082779"/>
    <w:rsid w:val="0008307E"/>
    <w:rsid w:val="00083712"/>
    <w:rsid w:val="000837BA"/>
    <w:rsid w:val="00083817"/>
    <w:rsid w:val="000838A7"/>
    <w:rsid w:val="00083BC4"/>
    <w:rsid w:val="00083CB7"/>
    <w:rsid w:val="00083D1E"/>
    <w:rsid w:val="00083D9C"/>
    <w:rsid w:val="0008482D"/>
    <w:rsid w:val="000848F8"/>
    <w:rsid w:val="00084976"/>
    <w:rsid w:val="00084A94"/>
    <w:rsid w:val="00084C5B"/>
    <w:rsid w:val="00084DCD"/>
    <w:rsid w:val="00085AF8"/>
    <w:rsid w:val="00085EAB"/>
    <w:rsid w:val="000861FC"/>
    <w:rsid w:val="000862D0"/>
    <w:rsid w:val="0008656B"/>
    <w:rsid w:val="000865A7"/>
    <w:rsid w:val="00086937"/>
    <w:rsid w:val="00086AE7"/>
    <w:rsid w:val="00086DB2"/>
    <w:rsid w:val="00087B14"/>
    <w:rsid w:val="00087F8F"/>
    <w:rsid w:val="0009040F"/>
    <w:rsid w:val="000904BC"/>
    <w:rsid w:val="0009099E"/>
    <w:rsid w:val="00090EF8"/>
    <w:rsid w:val="000911A4"/>
    <w:rsid w:val="00091C75"/>
    <w:rsid w:val="00091E01"/>
    <w:rsid w:val="00091E66"/>
    <w:rsid w:val="00092117"/>
    <w:rsid w:val="0009219E"/>
    <w:rsid w:val="00092583"/>
    <w:rsid w:val="000926D5"/>
    <w:rsid w:val="000926D7"/>
    <w:rsid w:val="0009311B"/>
    <w:rsid w:val="0009331E"/>
    <w:rsid w:val="00093EDE"/>
    <w:rsid w:val="000940E4"/>
    <w:rsid w:val="000944BE"/>
    <w:rsid w:val="0009466A"/>
    <w:rsid w:val="000946B0"/>
    <w:rsid w:val="000946EE"/>
    <w:rsid w:val="00094710"/>
    <w:rsid w:val="00095B69"/>
    <w:rsid w:val="00095B98"/>
    <w:rsid w:val="00095E52"/>
    <w:rsid w:val="00096039"/>
    <w:rsid w:val="00096259"/>
    <w:rsid w:val="000962D3"/>
    <w:rsid w:val="0009649D"/>
    <w:rsid w:val="000966C9"/>
    <w:rsid w:val="00096AB5"/>
    <w:rsid w:val="00096C71"/>
    <w:rsid w:val="00097541"/>
    <w:rsid w:val="0009767A"/>
    <w:rsid w:val="000978EF"/>
    <w:rsid w:val="00097978"/>
    <w:rsid w:val="00097AFD"/>
    <w:rsid w:val="00097B5A"/>
    <w:rsid w:val="00097CE0"/>
    <w:rsid w:val="000A0065"/>
    <w:rsid w:val="000A0288"/>
    <w:rsid w:val="000A03BB"/>
    <w:rsid w:val="000A03E3"/>
    <w:rsid w:val="000A090A"/>
    <w:rsid w:val="000A09AA"/>
    <w:rsid w:val="000A0C01"/>
    <w:rsid w:val="000A0EB3"/>
    <w:rsid w:val="000A1372"/>
    <w:rsid w:val="000A137A"/>
    <w:rsid w:val="000A137B"/>
    <w:rsid w:val="000A1419"/>
    <w:rsid w:val="000A1876"/>
    <w:rsid w:val="000A1BC3"/>
    <w:rsid w:val="000A1ED7"/>
    <w:rsid w:val="000A2018"/>
    <w:rsid w:val="000A22C2"/>
    <w:rsid w:val="000A234A"/>
    <w:rsid w:val="000A262E"/>
    <w:rsid w:val="000A264A"/>
    <w:rsid w:val="000A2A25"/>
    <w:rsid w:val="000A2A2B"/>
    <w:rsid w:val="000A2DF3"/>
    <w:rsid w:val="000A2FDF"/>
    <w:rsid w:val="000A31B2"/>
    <w:rsid w:val="000A33CE"/>
    <w:rsid w:val="000A343B"/>
    <w:rsid w:val="000A345C"/>
    <w:rsid w:val="000A3511"/>
    <w:rsid w:val="000A36DB"/>
    <w:rsid w:val="000A4549"/>
    <w:rsid w:val="000A45C3"/>
    <w:rsid w:val="000A49C7"/>
    <w:rsid w:val="000A4EA9"/>
    <w:rsid w:val="000A5253"/>
    <w:rsid w:val="000A5A5D"/>
    <w:rsid w:val="000A5ED3"/>
    <w:rsid w:val="000A5F08"/>
    <w:rsid w:val="000A6146"/>
    <w:rsid w:val="000A64F5"/>
    <w:rsid w:val="000A6842"/>
    <w:rsid w:val="000A6DC9"/>
    <w:rsid w:val="000A6DEB"/>
    <w:rsid w:val="000A7078"/>
    <w:rsid w:val="000A70A0"/>
    <w:rsid w:val="000A7152"/>
    <w:rsid w:val="000A7248"/>
    <w:rsid w:val="000A7272"/>
    <w:rsid w:val="000A772D"/>
    <w:rsid w:val="000A7813"/>
    <w:rsid w:val="000A7992"/>
    <w:rsid w:val="000A79F6"/>
    <w:rsid w:val="000A7FED"/>
    <w:rsid w:val="000B0464"/>
    <w:rsid w:val="000B0482"/>
    <w:rsid w:val="000B07AB"/>
    <w:rsid w:val="000B0C54"/>
    <w:rsid w:val="000B0E91"/>
    <w:rsid w:val="000B120C"/>
    <w:rsid w:val="000B15B2"/>
    <w:rsid w:val="000B18D7"/>
    <w:rsid w:val="000B1B1A"/>
    <w:rsid w:val="000B1D36"/>
    <w:rsid w:val="000B21EE"/>
    <w:rsid w:val="000B23F3"/>
    <w:rsid w:val="000B24BB"/>
    <w:rsid w:val="000B278B"/>
    <w:rsid w:val="000B2A7D"/>
    <w:rsid w:val="000B2E33"/>
    <w:rsid w:val="000B2FB7"/>
    <w:rsid w:val="000B3438"/>
    <w:rsid w:val="000B386C"/>
    <w:rsid w:val="000B3A1B"/>
    <w:rsid w:val="000B40BF"/>
    <w:rsid w:val="000B4119"/>
    <w:rsid w:val="000B4732"/>
    <w:rsid w:val="000B48E7"/>
    <w:rsid w:val="000B4C44"/>
    <w:rsid w:val="000B4CB6"/>
    <w:rsid w:val="000B518A"/>
    <w:rsid w:val="000B52DB"/>
    <w:rsid w:val="000B5355"/>
    <w:rsid w:val="000B5758"/>
    <w:rsid w:val="000B5DCA"/>
    <w:rsid w:val="000B6211"/>
    <w:rsid w:val="000B685D"/>
    <w:rsid w:val="000B6DB4"/>
    <w:rsid w:val="000B7320"/>
    <w:rsid w:val="000B7433"/>
    <w:rsid w:val="000B7CB3"/>
    <w:rsid w:val="000B7F60"/>
    <w:rsid w:val="000C0053"/>
    <w:rsid w:val="000C0194"/>
    <w:rsid w:val="000C04A1"/>
    <w:rsid w:val="000C053E"/>
    <w:rsid w:val="000C084D"/>
    <w:rsid w:val="000C086A"/>
    <w:rsid w:val="000C0CC6"/>
    <w:rsid w:val="000C0E52"/>
    <w:rsid w:val="000C0E78"/>
    <w:rsid w:val="000C107E"/>
    <w:rsid w:val="000C10FA"/>
    <w:rsid w:val="000C15CF"/>
    <w:rsid w:val="000C17B6"/>
    <w:rsid w:val="000C1C55"/>
    <w:rsid w:val="000C2017"/>
    <w:rsid w:val="000C208C"/>
    <w:rsid w:val="000C2304"/>
    <w:rsid w:val="000C2671"/>
    <w:rsid w:val="000C26FA"/>
    <w:rsid w:val="000C2786"/>
    <w:rsid w:val="000C2937"/>
    <w:rsid w:val="000C2F3A"/>
    <w:rsid w:val="000C2FB1"/>
    <w:rsid w:val="000C33AC"/>
    <w:rsid w:val="000C3567"/>
    <w:rsid w:val="000C3BA0"/>
    <w:rsid w:val="000C3EFF"/>
    <w:rsid w:val="000C4286"/>
    <w:rsid w:val="000C4342"/>
    <w:rsid w:val="000C439E"/>
    <w:rsid w:val="000C49F9"/>
    <w:rsid w:val="000C4F3F"/>
    <w:rsid w:val="000C52DF"/>
    <w:rsid w:val="000C56C8"/>
    <w:rsid w:val="000C5734"/>
    <w:rsid w:val="000C5811"/>
    <w:rsid w:val="000C5C7A"/>
    <w:rsid w:val="000C5E0D"/>
    <w:rsid w:val="000C6055"/>
    <w:rsid w:val="000C6249"/>
    <w:rsid w:val="000C62A6"/>
    <w:rsid w:val="000C67AD"/>
    <w:rsid w:val="000C6959"/>
    <w:rsid w:val="000C6974"/>
    <w:rsid w:val="000C6A33"/>
    <w:rsid w:val="000C6CA1"/>
    <w:rsid w:val="000C7455"/>
    <w:rsid w:val="000C78DB"/>
    <w:rsid w:val="000D0047"/>
    <w:rsid w:val="000D00BC"/>
    <w:rsid w:val="000D02D4"/>
    <w:rsid w:val="000D0976"/>
    <w:rsid w:val="000D0AA4"/>
    <w:rsid w:val="000D0B99"/>
    <w:rsid w:val="000D137C"/>
    <w:rsid w:val="000D138C"/>
    <w:rsid w:val="000D18B4"/>
    <w:rsid w:val="000D1A42"/>
    <w:rsid w:val="000D1A7B"/>
    <w:rsid w:val="000D1CC2"/>
    <w:rsid w:val="000D1CE0"/>
    <w:rsid w:val="000D1DB6"/>
    <w:rsid w:val="000D1E04"/>
    <w:rsid w:val="000D1E86"/>
    <w:rsid w:val="000D20B2"/>
    <w:rsid w:val="000D20E5"/>
    <w:rsid w:val="000D2144"/>
    <w:rsid w:val="000D2540"/>
    <w:rsid w:val="000D25FB"/>
    <w:rsid w:val="000D28F2"/>
    <w:rsid w:val="000D2976"/>
    <w:rsid w:val="000D3265"/>
    <w:rsid w:val="000D326B"/>
    <w:rsid w:val="000D3578"/>
    <w:rsid w:val="000D3F01"/>
    <w:rsid w:val="000D41C6"/>
    <w:rsid w:val="000D41CB"/>
    <w:rsid w:val="000D4250"/>
    <w:rsid w:val="000D4511"/>
    <w:rsid w:val="000D4AF1"/>
    <w:rsid w:val="000D4F39"/>
    <w:rsid w:val="000D544B"/>
    <w:rsid w:val="000D5944"/>
    <w:rsid w:val="000D64B1"/>
    <w:rsid w:val="000D6A28"/>
    <w:rsid w:val="000D6A8A"/>
    <w:rsid w:val="000D6B23"/>
    <w:rsid w:val="000D6B6D"/>
    <w:rsid w:val="000D6D9B"/>
    <w:rsid w:val="000D7324"/>
    <w:rsid w:val="000D7502"/>
    <w:rsid w:val="000D761C"/>
    <w:rsid w:val="000D79A1"/>
    <w:rsid w:val="000D7AA1"/>
    <w:rsid w:val="000D7D5B"/>
    <w:rsid w:val="000D7F45"/>
    <w:rsid w:val="000E020E"/>
    <w:rsid w:val="000E0237"/>
    <w:rsid w:val="000E0B6E"/>
    <w:rsid w:val="000E0F5C"/>
    <w:rsid w:val="000E1554"/>
    <w:rsid w:val="000E19E5"/>
    <w:rsid w:val="000E1C00"/>
    <w:rsid w:val="000E1CF8"/>
    <w:rsid w:val="000E1DA3"/>
    <w:rsid w:val="000E20FA"/>
    <w:rsid w:val="000E2312"/>
    <w:rsid w:val="000E2470"/>
    <w:rsid w:val="000E29E3"/>
    <w:rsid w:val="000E30D6"/>
    <w:rsid w:val="000E345A"/>
    <w:rsid w:val="000E3A33"/>
    <w:rsid w:val="000E3ADC"/>
    <w:rsid w:val="000E3C72"/>
    <w:rsid w:val="000E3DB7"/>
    <w:rsid w:val="000E3DF1"/>
    <w:rsid w:val="000E3E6C"/>
    <w:rsid w:val="000E443C"/>
    <w:rsid w:val="000E45A7"/>
    <w:rsid w:val="000E4815"/>
    <w:rsid w:val="000E495B"/>
    <w:rsid w:val="000E4F4D"/>
    <w:rsid w:val="000E4FC1"/>
    <w:rsid w:val="000E555A"/>
    <w:rsid w:val="000E5698"/>
    <w:rsid w:val="000E6026"/>
    <w:rsid w:val="000E627D"/>
    <w:rsid w:val="000E6347"/>
    <w:rsid w:val="000E66A8"/>
    <w:rsid w:val="000E6E5A"/>
    <w:rsid w:val="000E71E3"/>
    <w:rsid w:val="000E72D1"/>
    <w:rsid w:val="000E73FA"/>
    <w:rsid w:val="000E7405"/>
    <w:rsid w:val="000E7789"/>
    <w:rsid w:val="000E7889"/>
    <w:rsid w:val="000E7E88"/>
    <w:rsid w:val="000F0319"/>
    <w:rsid w:val="000F07C3"/>
    <w:rsid w:val="000F0BF4"/>
    <w:rsid w:val="000F0C1D"/>
    <w:rsid w:val="000F0E5E"/>
    <w:rsid w:val="000F0E62"/>
    <w:rsid w:val="000F17B7"/>
    <w:rsid w:val="000F17EC"/>
    <w:rsid w:val="000F1A46"/>
    <w:rsid w:val="000F1D47"/>
    <w:rsid w:val="000F1DD7"/>
    <w:rsid w:val="000F2440"/>
    <w:rsid w:val="000F2789"/>
    <w:rsid w:val="000F27FC"/>
    <w:rsid w:val="000F29FA"/>
    <w:rsid w:val="000F2A8D"/>
    <w:rsid w:val="000F2B1A"/>
    <w:rsid w:val="000F2E94"/>
    <w:rsid w:val="000F2E9F"/>
    <w:rsid w:val="000F2F5D"/>
    <w:rsid w:val="000F3053"/>
    <w:rsid w:val="000F3282"/>
    <w:rsid w:val="000F3510"/>
    <w:rsid w:val="000F3793"/>
    <w:rsid w:val="000F405E"/>
    <w:rsid w:val="000F40B1"/>
    <w:rsid w:val="000F4A0E"/>
    <w:rsid w:val="000F4A6E"/>
    <w:rsid w:val="000F4E32"/>
    <w:rsid w:val="000F4F1B"/>
    <w:rsid w:val="000F4FDC"/>
    <w:rsid w:val="000F50A4"/>
    <w:rsid w:val="000F554C"/>
    <w:rsid w:val="000F5629"/>
    <w:rsid w:val="000F5795"/>
    <w:rsid w:val="000F57B5"/>
    <w:rsid w:val="000F57D1"/>
    <w:rsid w:val="000F5840"/>
    <w:rsid w:val="000F58C1"/>
    <w:rsid w:val="000F5A0E"/>
    <w:rsid w:val="000F5DFB"/>
    <w:rsid w:val="000F5E11"/>
    <w:rsid w:val="000F6082"/>
    <w:rsid w:val="000F619F"/>
    <w:rsid w:val="000F6587"/>
    <w:rsid w:val="000F66F8"/>
    <w:rsid w:val="000F6866"/>
    <w:rsid w:val="000F72E4"/>
    <w:rsid w:val="000F7406"/>
    <w:rsid w:val="000F7631"/>
    <w:rsid w:val="000F76FA"/>
    <w:rsid w:val="000F7786"/>
    <w:rsid w:val="00100135"/>
    <w:rsid w:val="00100168"/>
    <w:rsid w:val="001006CD"/>
    <w:rsid w:val="001006F7"/>
    <w:rsid w:val="00100821"/>
    <w:rsid w:val="00100B61"/>
    <w:rsid w:val="00100D94"/>
    <w:rsid w:val="00100D96"/>
    <w:rsid w:val="0010105E"/>
    <w:rsid w:val="001015AF"/>
    <w:rsid w:val="001017A1"/>
    <w:rsid w:val="001018D8"/>
    <w:rsid w:val="00101A2F"/>
    <w:rsid w:val="00101F2E"/>
    <w:rsid w:val="00102775"/>
    <w:rsid w:val="00102AE9"/>
    <w:rsid w:val="00102B5A"/>
    <w:rsid w:val="00102CC7"/>
    <w:rsid w:val="00102EB4"/>
    <w:rsid w:val="00103062"/>
    <w:rsid w:val="001030FB"/>
    <w:rsid w:val="0010325F"/>
    <w:rsid w:val="00103270"/>
    <w:rsid w:val="001036F1"/>
    <w:rsid w:val="00103797"/>
    <w:rsid w:val="0010379D"/>
    <w:rsid w:val="00103CB6"/>
    <w:rsid w:val="00104423"/>
    <w:rsid w:val="001051E5"/>
    <w:rsid w:val="001052A8"/>
    <w:rsid w:val="001052B8"/>
    <w:rsid w:val="001054F5"/>
    <w:rsid w:val="001056FD"/>
    <w:rsid w:val="00105961"/>
    <w:rsid w:val="001059D5"/>
    <w:rsid w:val="001059DA"/>
    <w:rsid w:val="001059E9"/>
    <w:rsid w:val="00105D44"/>
    <w:rsid w:val="0010679A"/>
    <w:rsid w:val="0010688F"/>
    <w:rsid w:val="0010699B"/>
    <w:rsid w:val="00106CEA"/>
    <w:rsid w:val="00106D18"/>
    <w:rsid w:val="00106EF4"/>
    <w:rsid w:val="00106F90"/>
    <w:rsid w:val="001078CB"/>
    <w:rsid w:val="00107952"/>
    <w:rsid w:val="00107BE9"/>
    <w:rsid w:val="00107F1A"/>
    <w:rsid w:val="00110115"/>
    <w:rsid w:val="00110812"/>
    <w:rsid w:val="001109CC"/>
    <w:rsid w:val="00110AB7"/>
    <w:rsid w:val="00110C90"/>
    <w:rsid w:val="001111B3"/>
    <w:rsid w:val="001112E0"/>
    <w:rsid w:val="00111447"/>
    <w:rsid w:val="001117D5"/>
    <w:rsid w:val="00112221"/>
    <w:rsid w:val="001129F3"/>
    <w:rsid w:val="00112E9F"/>
    <w:rsid w:val="00112F8C"/>
    <w:rsid w:val="001140CA"/>
    <w:rsid w:val="001140F2"/>
    <w:rsid w:val="00114156"/>
    <w:rsid w:val="00114176"/>
    <w:rsid w:val="001144ED"/>
    <w:rsid w:val="0011476E"/>
    <w:rsid w:val="00114F94"/>
    <w:rsid w:val="001150C7"/>
    <w:rsid w:val="0011521B"/>
    <w:rsid w:val="00115233"/>
    <w:rsid w:val="001152BF"/>
    <w:rsid w:val="001153ED"/>
    <w:rsid w:val="00115A6F"/>
    <w:rsid w:val="00115B58"/>
    <w:rsid w:val="00115F57"/>
    <w:rsid w:val="00115FAE"/>
    <w:rsid w:val="001168E8"/>
    <w:rsid w:val="00116C63"/>
    <w:rsid w:val="00117073"/>
    <w:rsid w:val="001170A3"/>
    <w:rsid w:val="001173E1"/>
    <w:rsid w:val="00117A88"/>
    <w:rsid w:val="00117AC4"/>
    <w:rsid w:val="00117C6B"/>
    <w:rsid w:val="00117D25"/>
    <w:rsid w:val="0012037C"/>
    <w:rsid w:val="001205D2"/>
    <w:rsid w:val="00120A30"/>
    <w:rsid w:val="00120C14"/>
    <w:rsid w:val="00120E53"/>
    <w:rsid w:val="00121455"/>
    <w:rsid w:val="001216A9"/>
    <w:rsid w:val="0012189B"/>
    <w:rsid w:val="00121989"/>
    <w:rsid w:val="00121BB4"/>
    <w:rsid w:val="00121CA7"/>
    <w:rsid w:val="001229B3"/>
    <w:rsid w:val="00122AD5"/>
    <w:rsid w:val="00122BD4"/>
    <w:rsid w:val="00122C09"/>
    <w:rsid w:val="00122E9A"/>
    <w:rsid w:val="00122ECB"/>
    <w:rsid w:val="00123091"/>
    <w:rsid w:val="00123227"/>
    <w:rsid w:val="001235CA"/>
    <w:rsid w:val="001238F1"/>
    <w:rsid w:val="00123B09"/>
    <w:rsid w:val="00123BB1"/>
    <w:rsid w:val="001240B4"/>
    <w:rsid w:val="00124146"/>
    <w:rsid w:val="0012441F"/>
    <w:rsid w:val="0012468A"/>
    <w:rsid w:val="001251B7"/>
    <w:rsid w:val="00125386"/>
    <w:rsid w:val="00125568"/>
    <w:rsid w:val="00125C76"/>
    <w:rsid w:val="00125EAD"/>
    <w:rsid w:val="00125F45"/>
    <w:rsid w:val="00126779"/>
    <w:rsid w:val="00126BDA"/>
    <w:rsid w:val="00127725"/>
    <w:rsid w:val="00127955"/>
    <w:rsid w:val="001279B1"/>
    <w:rsid w:val="00127EC5"/>
    <w:rsid w:val="001302CB"/>
    <w:rsid w:val="001303C2"/>
    <w:rsid w:val="0013048C"/>
    <w:rsid w:val="001307A3"/>
    <w:rsid w:val="001309C9"/>
    <w:rsid w:val="00130CED"/>
    <w:rsid w:val="00130E92"/>
    <w:rsid w:val="00130FC8"/>
    <w:rsid w:val="00131272"/>
    <w:rsid w:val="0013142C"/>
    <w:rsid w:val="001314D9"/>
    <w:rsid w:val="00131A48"/>
    <w:rsid w:val="001320AA"/>
    <w:rsid w:val="0013242F"/>
    <w:rsid w:val="00132BD2"/>
    <w:rsid w:val="00132E77"/>
    <w:rsid w:val="0013309F"/>
    <w:rsid w:val="0013322C"/>
    <w:rsid w:val="00133356"/>
    <w:rsid w:val="0013378D"/>
    <w:rsid w:val="001337A8"/>
    <w:rsid w:val="001339BF"/>
    <w:rsid w:val="00133E93"/>
    <w:rsid w:val="00133FC8"/>
    <w:rsid w:val="0013421A"/>
    <w:rsid w:val="00134B38"/>
    <w:rsid w:val="00134D7A"/>
    <w:rsid w:val="00134DE4"/>
    <w:rsid w:val="00134DF4"/>
    <w:rsid w:val="00135A40"/>
    <w:rsid w:val="00135ABB"/>
    <w:rsid w:val="00136077"/>
    <w:rsid w:val="001363F5"/>
    <w:rsid w:val="001376C7"/>
    <w:rsid w:val="00137ADE"/>
    <w:rsid w:val="00137BD5"/>
    <w:rsid w:val="0014031A"/>
    <w:rsid w:val="0014063A"/>
    <w:rsid w:val="001406F8"/>
    <w:rsid w:val="00140777"/>
    <w:rsid w:val="00140830"/>
    <w:rsid w:val="00140D33"/>
    <w:rsid w:val="00140EEE"/>
    <w:rsid w:val="001411EA"/>
    <w:rsid w:val="001416C0"/>
    <w:rsid w:val="00141D21"/>
    <w:rsid w:val="00141D4D"/>
    <w:rsid w:val="00141D59"/>
    <w:rsid w:val="001421D6"/>
    <w:rsid w:val="0014227A"/>
    <w:rsid w:val="001422B3"/>
    <w:rsid w:val="00142387"/>
    <w:rsid w:val="0014262C"/>
    <w:rsid w:val="00142C56"/>
    <w:rsid w:val="00143488"/>
    <w:rsid w:val="001436E9"/>
    <w:rsid w:val="00143CDF"/>
    <w:rsid w:val="001446ED"/>
    <w:rsid w:val="00144824"/>
    <w:rsid w:val="00144A9A"/>
    <w:rsid w:val="00144B89"/>
    <w:rsid w:val="00144D71"/>
    <w:rsid w:val="00144E29"/>
    <w:rsid w:val="00144F55"/>
    <w:rsid w:val="00145266"/>
    <w:rsid w:val="00145301"/>
    <w:rsid w:val="001455C7"/>
    <w:rsid w:val="001457B6"/>
    <w:rsid w:val="00145811"/>
    <w:rsid w:val="00146090"/>
    <w:rsid w:val="001463F3"/>
    <w:rsid w:val="00146A3A"/>
    <w:rsid w:val="00146D75"/>
    <w:rsid w:val="00146D8F"/>
    <w:rsid w:val="00146F0D"/>
    <w:rsid w:val="00146FFE"/>
    <w:rsid w:val="001475A5"/>
    <w:rsid w:val="0014769A"/>
    <w:rsid w:val="00147AA8"/>
    <w:rsid w:val="00147B93"/>
    <w:rsid w:val="00147F2A"/>
    <w:rsid w:val="001507AB"/>
    <w:rsid w:val="001509A7"/>
    <w:rsid w:val="00150AC3"/>
    <w:rsid w:val="0015117C"/>
    <w:rsid w:val="0015159B"/>
    <w:rsid w:val="001515CD"/>
    <w:rsid w:val="00151A26"/>
    <w:rsid w:val="00151B05"/>
    <w:rsid w:val="00151B0F"/>
    <w:rsid w:val="00151E54"/>
    <w:rsid w:val="00151F89"/>
    <w:rsid w:val="0015247A"/>
    <w:rsid w:val="001528D1"/>
    <w:rsid w:val="00152B65"/>
    <w:rsid w:val="00152C0B"/>
    <w:rsid w:val="00152CE3"/>
    <w:rsid w:val="00152D2F"/>
    <w:rsid w:val="00153652"/>
    <w:rsid w:val="0015371B"/>
    <w:rsid w:val="001538AD"/>
    <w:rsid w:val="00153AAE"/>
    <w:rsid w:val="001541BD"/>
    <w:rsid w:val="00154369"/>
    <w:rsid w:val="00154964"/>
    <w:rsid w:val="001549BA"/>
    <w:rsid w:val="00154E75"/>
    <w:rsid w:val="00155064"/>
    <w:rsid w:val="001552FB"/>
    <w:rsid w:val="001553BC"/>
    <w:rsid w:val="00155830"/>
    <w:rsid w:val="001558CD"/>
    <w:rsid w:val="00155942"/>
    <w:rsid w:val="001559B7"/>
    <w:rsid w:val="00155B1C"/>
    <w:rsid w:val="00155CE9"/>
    <w:rsid w:val="0015604B"/>
    <w:rsid w:val="001563B4"/>
    <w:rsid w:val="0015705D"/>
    <w:rsid w:val="00157179"/>
    <w:rsid w:val="00157268"/>
    <w:rsid w:val="00157341"/>
    <w:rsid w:val="001577BB"/>
    <w:rsid w:val="001578B9"/>
    <w:rsid w:val="00157B6D"/>
    <w:rsid w:val="00157EE7"/>
    <w:rsid w:val="00157F33"/>
    <w:rsid w:val="00157FFB"/>
    <w:rsid w:val="0016071E"/>
    <w:rsid w:val="0016090B"/>
    <w:rsid w:val="001609D7"/>
    <w:rsid w:val="00160E41"/>
    <w:rsid w:val="00160F94"/>
    <w:rsid w:val="00160FFD"/>
    <w:rsid w:val="001611AC"/>
    <w:rsid w:val="001614A2"/>
    <w:rsid w:val="00161E59"/>
    <w:rsid w:val="001622DC"/>
    <w:rsid w:val="001622ED"/>
    <w:rsid w:val="001623F2"/>
    <w:rsid w:val="001625ED"/>
    <w:rsid w:val="001633B6"/>
    <w:rsid w:val="001634F8"/>
    <w:rsid w:val="00163507"/>
    <w:rsid w:val="00163802"/>
    <w:rsid w:val="00163836"/>
    <w:rsid w:val="00163A54"/>
    <w:rsid w:val="00163D6C"/>
    <w:rsid w:val="00163DC1"/>
    <w:rsid w:val="001641FC"/>
    <w:rsid w:val="001643F6"/>
    <w:rsid w:val="00164C63"/>
    <w:rsid w:val="00164ED7"/>
    <w:rsid w:val="001653CA"/>
    <w:rsid w:val="001653FE"/>
    <w:rsid w:val="001655E9"/>
    <w:rsid w:val="0016569A"/>
    <w:rsid w:val="001657A4"/>
    <w:rsid w:val="00165815"/>
    <w:rsid w:val="00165830"/>
    <w:rsid w:val="00165EB5"/>
    <w:rsid w:val="00166456"/>
    <w:rsid w:val="00166F46"/>
    <w:rsid w:val="00166FCB"/>
    <w:rsid w:val="00167001"/>
    <w:rsid w:val="00167F9F"/>
    <w:rsid w:val="00170300"/>
    <w:rsid w:val="00170434"/>
    <w:rsid w:val="00170AA8"/>
    <w:rsid w:val="00171243"/>
    <w:rsid w:val="0017173C"/>
    <w:rsid w:val="00171B57"/>
    <w:rsid w:val="00171E16"/>
    <w:rsid w:val="00172269"/>
    <w:rsid w:val="001725DB"/>
    <w:rsid w:val="00172952"/>
    <w:rsid w:val="00172B2B"/>
    <w:rsid w:val="0017355A"/>
    <w:rsid w:val="00173930"/>
    <w:rsid w:val="00173AA9"/>
    <w:rsid w:val="00173F31"/>
    <w:rsid w:val="00174026"/>
    <w:rsid w:val="00174178"/>
    <w:rsid w:val="001741EF"/>
    <w:rsid w:val="0017420E"/>
    <w:rsid w:val="00174959"/>
    <w:rsid w:val="00174ABF"/>
    <w:rsid w:val="00174E1B"/>
    <w:rsid w:val="00175248"/>
    <w:rsid w:val="001755EE"/>
    <w:rsid w:val="0017564A"/>
    <w:rsid w:val="00175769"/>
    <w:rsid w:val="00175BC9"/>
    <w:rsid w:val="0017659A"/>
    <w:rsid w:val="0017664F"/>
    <w:rsid w:val="00176720"/>
    <w:rsid w:val="00176A09"/>
    <w:rsid w:val="00176BB0"/>
    <w:rsid w:val="00176D8F"/>
    <w:rsid w:val="00177101"/>
    <w:rsid w:val="00177324"/>
    <w:rsid w:val="001773DD"/>
    <w:rsid w:val="001773DE"/>
    <w:rsid w:val="001779A1"/>
    <w:rsid w:val="00177A84"/>
    <w:rsid w:val="00177AD5"/>
    <w:rsid w:val="00177DA0"/>
    <w:rsid w:val="00180086"/>
    <w:rsid w:val="00180289"/>
    <w:rsid w:val="00180542"/>
    <w:rsid w:val="001805A4"/>
    <w:rsid w:val="0018062F"/>
    <w:rsid w:val="0018073F"/>
    <w:rsid w:val="00180BA0"/>
    <w:rsid w:val="00180C52"/>
    <w:rsid w:val="00180FA1"/>
    <w:rsid w:val="0018149C"/>
    <w:rsid w:val="0018162E"/>
    <w:rsid w:val="001817B0"/>
    <w:rsid w:val="00181FB1"/>
    <w:rsid w:val="00181FDD"/>
    <w:rsid w:val="001822BC"/>
    <w:rsid w:val="0018243A"/>
    <w:rsid w:val="00182BC3"/>
    <w:rsid w:val="00182D1B"/>
    <w:rsid w:val="0018313B"/>
    <w:rsid w:val="001833B7"/>
    <w:rsid w:val="001835FE"/>
    <w:rsid w:val="00183618"/>
    <w:rsid w:val="00183863"/>
    <w:rsid w:val="00183B09"/>
    <w:rsid w:val="00183B12"/>
    <w:rsid w:val="00183BFA"/>
    <w:rsid w:val="00183F62"/>
    <w:rsid w:val="00184039"/>
    <w:rsid w:val="001843D3"/>
    <w:rsid w:val="001843D6"/>
    <w:rsid w:val="00184D21"/>
    <w:rsid w:val="00184E3D"/>
    <w:rsid w:val="00185145"/>
    <w:rsid w:val="00185357"/>
    <w:rsid w:val="00185365"/>
    <w:rsid w:val="001853AC"/>
    <w:rsid w:val="00185BA9"/>
    <w:rsid w:val="00185CAE"/>
    <w:rsid w:val="00185FAE"/>
    <w:rsid w:val="00186147"/>
    <w:rsid w:val="00186CAF"/>
    <w:rsid w:val="00186D96"/>
    <w:rsid w:val="00187796"/>
    <w:rsid w:val="00187C3D"/>
    <w:rsid w:val="00187D7B"/>
    <w:rsid w:val="00187E86"/>
    <w:rsid w:val="00187ED9"/>
    <w:rsid w:val="001904A4"/>
    <w:rsid w:val="001907C8"/>
    <w:rsid w:val="00190B3E"/>
    <w:rsid w:val="00190E6E"/>
    <w:rsid w:val="00190EFF"/>
    <w:rsid w:val="00191011"/>
    <w:rsid w:val="00191018"/>
    <w:rsid w:val="00191048"/>
    <w:rsid w:val="00191813"/>
    <w:rsid w:val="00191D0B"/>
    <w:rsid w:val="00191DBF"/>
    <w:rsid w:val="00191E40"/>
    <w:rsid w:val="001920E7"/>
    <w:rsid w:val="0019213F"/>
    <w:rsid w:val="00192178"/>
    <w:rsid w:val="001923DA"/>
    <w:rsid w:val="00192BD5"/>
    <w:rsid w:val="00192FEF"/>
    <w:rsid w:val="0019343C"/>
    <w:rsid w:val="00193564"/>
    <w:rsid w:val="00193678"/>
    <w:rsid w:val="00193751"/>
    <w:rsid w:val="0019394A"/>
    <w:rsid w:val="00193D73"/>
    <w:rsid w:val="00193DF4"/>
    <w:rsid w:val="001941D2"/>
    <w:rsid w:val="00194368"/>
    <w:rsid w:val="001944FB"/>
    <w:rsid w:val="001946F2"/>
    <w:rsid w:val="00194C17"/>
    <w:rsid w:val="00194D60"/>
    <w:rsid w:val="00195560"/>
    <w:rsid w:val="00195C66"/>
    <w:rsid w:val="00195E7B"/>
    <w:rsid w:val="00196253"/>
    <w:rsid w:val="001965E9"/>
    <w:rsid w:val="00196669"/>
    <w:rsid w:val="0019673B"/>
    <w:rsid w:val="00196860"/>
    <w:rsid w:val="0019687A"/>
    <w:rsid w:val="001968D4"/>
    <w:rsid w:val="00196C5E"/>
    <w:rsid w:val="00197226"/>
    <w:rsid w:val="00197293"/>
    <w:rsid w:val="0019757B"/>
    <w:rsid w:val="001975EC"/>
    <w:rsid w:val="0019769E"/>
    <w:rsid w:val="001978BF"/>
    <w:rsid w:val="00197B6C"/>
    <w:rsid w:val="001A08DA"/>
    <w:rsid w:val="001A09A5"/>
    <w:rsid w:val="001A0B00"/>
    <w:rsid w:val="001A0E8C"/>
    <w:rsid w:val="001A0FD4"/>
    <w:rsid w:val="001A103E"/>
    <w:rsid w:val="001A10A0"/>
    <w:rsid w:val="001A1206"/>
    <w:rsid w:val="001A12BE"/>
    <w:rsid w:val="001A143A"/>
    <w:rsid w:val="001A158C"/>
    <w:rsid w:val="001A1673"/>
    <w:rsid w:val="001A1762"/>
    <w:rsid w:val="001A19F9"/>
    <w:rsid w:val="001A1B1A"/>
    <w:rsid w:val="001A1B39"/>
    <w:rsid w:val="001A1C66"/>
    <w:rsid w:val="001A201F"/>
    <w:rsid w:val="001A2041"/>
    <w:rsid w:val="001A20F2"/>
    <w:rsid w:val="001A2137"/>
    <w:rsid w:val="001A22C8"/>
    <w:rsid w:val="001A26CA"/>
    <w:rsid w:val="001A2A4E"/>
    <w:rsid w:val="001A2C46"/>
    <w:rsid w:val="001A2CDB"/>
    <w:rsid w:val="001A2EFB"/>
    <w:rsid w:val="001A307A"/>
    <w:rsid w:val="001A30ED"/>
    <w:rsid w:val="001A32CD"/>
    <w:rsid w:val="001A3498"/>
    <w:rsid w:val="001A3BF9"/>
    <w:rsid w:val="001A3D5A"/>
    <w:rsid w:val="001A3D7E"/>
    <w:rsid w:val="001A3DB1"/>
    <w:rsid w:val="001A3E94"/>
    <w:rsid w:val="001A404B"/>
    <w:rsid w:val="001A41FC"/>
    <w:rsid w:val="001A4310"/>
    <w:rsid w:val="001A4502"/>
    <w:rsid w:val="001A46D0"/>
    <w:rsid w:val="001A49FC"/>
    <w:rsid w:val="001A4C14"/>
    <w:rsid w:val="001A4D60"/>
    <w:rsid w:val="001A4E0C"/>
    <w:rsid w:val="001A4E47"/>
    <w:rsid w:val="001A56B9"/>
    <w:rsid w:val="001A56CB"/>
    <w:rsid w:val="001A5A04"/>
    <w:rsid w:val="001A5A5D"/>
    <w:rsid w:val="001A5B24"/>
    <w:rsid w:val="001A5EFC"/>
    <w:rsid w:val="001A5FD4"/>
    <w:rsid w:val="001A61B0"/>
    <w:rsid w:val="001A6246"/>
    <w:rsid w:val="001A6420"/>
    <w:rsid w:val="001A66EF"/>
    <w:rsid w:val="001A6716"/>
    <w:rsid w:val="001A675E"/>
    <w:rsid w:val="001A6763"/>
    <w:rsid w:val="001A6B80"/>
    <w:rsid w:val="001A6F77"/>
    <w:rsid w:val="001A6FE3"/>
    <w:rsid w:val="001A72F6"/>
    <w:rsid w:val="001A72F8"/>
    <w:rsid w:val="001A743C"/>
    <w:rsid w:val="001A7ACB"/>
    <w:rsid w:val="001B001B"/>
    <w:rsid w:val="001B007B"/>
    <w:rsid w:val="001B00D0"/>
    <w:rsid w:val="001B01FF"/>
    <w:rsid w:val="001B028C"/>
    <w:rsid w:val="001B0A71"/>
    <w:rsid w:val="001B0A74"/>
    <w:rsid w:val="001B0ABE"/>
    <w:rsid w:val="001B0E2E"/>
    <w:rsid w:val="001B13DC"/>
    <w:rsid w:val="001B1E6E"/>
    <w:rsid w:val="001B2235"/>
    <w:rsid w:val="001B2525"/>
    <w:rsid w:val="001B2671"/>
    <w:rsid w:val="001B269C"/>
    <w:rsid w:val="001B27E7"/>
    <w:rsid w:val="001B2C99"/>
    <w:rsid w:val="001B2EDA"/>
    <w:rsid w:val="001B32C6"/>
    <w:rsid w:val="001B3770"/>
    <w:rsid w:val="001B37CC"/>
    <w:rsid w:val="001B3BD4"/>
    <w:rsid w:val="001B3DBA"/>
    <w:rsid w:val="001B3E47"/>
    <w:rsid w:val="001B3E7A"/>
    <w:rsid w:val="001B4070"/>
    <w:rsid w:val="001B422E"/>
    <w:rsid w:val="001B42CC"/>
    <w:rsid w:val="001B45D1"/>
    <w:rsid w:val="001B4CE2"/>
    <w:rsid w:val="001B4D81"/>
    <w:rsid w:val="001B5192"/>
    <w:rsid w:val="001B538D"/>
    <w:rsid w:val="001B5397"/>
    <w:rsid w:val="001B5784"/>
    <w:rsid w:val="001B5930"/>
    <w:rsid w:val="001B5A60"/>
    <w:rsid w:val="001B5ADC"/>
    <w:rsid w:val="001B5B12"/>
    <w:rsid w:val="001B6345"/>
    <w:rsid w:val="001B6359"/>
    <w:rsid w:val="001B6541"/>
    <w:rsid w:val="001B65B0"/>
    <w:rsid w:val="001B717A"/>
    <w:rsid w:val="001B7456"/>
    <w:rsid w:val="001B74F3"/>
    <w:rsid w:val="001B7853"/>
    <w:rsid w:val="001B7930"/>
    <w:rsid w:val="001B7C02"/>
    <w:rsid w:val="001B7DA1"/>
    <w:rsid w:val="001C009C"/>
    <w:rsid w:val="001C0739"/>
    <w:rsid w:val="001C0805"/>
    <w:rsid w:val="001C0853"/>
    <w:rsid w:val="001C0A90"/>
    <w:rsid w:val="001C1131"/>
    <w:rsid w:val="001C1377"/>
    <w:rsid w:val="001C13CA"/>
    <w:rsid w:val="001C13DA"/>
    <w:rsid w:val="001C146A"/>
    <w:rsid w:val="001C165E"/>
    <w:rsid w:val="001C1712"/>
    <w:rsid w:val="001C1C41"/>
    <w:rsid w:val="001C1DE1"/>
    <w:rsid w:val="001C2331"/>
    <w:rsid w:val="001C28FC"/>
    <w:rsid w:val="001C2CCF"/>
    <w:rsid w:val="001C3517"/>
    <w:rsid w:val="001C35E8"/>
    <w:rsid w:val="001C3B55"/>
    <w:rsid w:val="001C3F7D"/>
    <w:rsid w:val="001C44C8"/>
    <w:rsid w:val="001C46C0"/>
    <w:rsid w:val="001C46EB"/>
    <w:rsid w:val="001C4D1C"/>
    <w:rsid w:val="001C4ECB"/>
    <w:rsid w:val="001C4FB8"/>
    <w:rsid w:val="001C5125"/>
    <w:rsid w:val="001C59FD"/>
    <w:rsid w:val="001C612B"/>
    <w:rsid w:val="001C6374"/>
    <w:rsid w:val="001C6432"/>
    <w:rsid w:val="001C6B87"/>
    <w:rsid w:val="001C6C3C"/>
    <w:rsid w:val="001C743A"/>
    <w:rsid w:val="001C76F0"/>
    <w:rsid w:val="001C7BB8"/>
    <w:rsid w:val="001C7D92"/>
    <w:rsid w:val="001C7E57"/>
    <w:rsid w:val="001D021A"/>
    <w:rsid w:val="001D06E6"/>
    <w:rsid w:val="001D085A"/>
    <w:rsid w:val="001D0D20"/>
    <w:rsid w:val="001D0EAF"/>
    <w:rsid w:val="001D10C6"/>
    <w:rsid w:val="001D14E5"/>
    <w:rsid w:val="001D1828"/>
    <w:rsid w:val="001D1886"/>
    <w:rsid w:val="001D1899"/>
    <w:rsid w:val="001D1AC6"/>
    <w:rsid w:val="001D1C50"/>
    <w:rsid w:val="001D1CB1"/>
    <w:rsid w:val="001D1F90"/>
    <w:rsid w:val="001D24F4"/>
    <w:rsid w:val="001D266E"/>
    <w:rsid w:val="001D26D6"/>
    <w:rsid w:val="001D2F7A"/>
    <w:rsid w:val="001D3153"/>
    <w:rsid w:val="001D3275"/>
    <w:rsid w:val="001D3430"/>
    <w:rsid w:val="001D3D19"/>
    <w:rsid w:val="001D444E"/>
    <w:rsid w:val="001D46F8"/>
    <w:rsid w:val="001D470F"/>
    <w:rsid w:val="001D495A"/>
    <w:rsid w:val="001D49DB"/>
    <w:rsid w:val="001D49F1"/>
    <w:rsid w:val="001D4BE3"/>
    <w:rsid w:val="001D509D"/>
    <w:rsid w:val="001D526F"/>
    <w:rsid w:val="001D5978"/>
    <w:rsid w:val="001D697C"/>
    <w:rsid w:val="001D6AD1"/>
    <w:rsid w:val="001D6D2C"/>
    <w:rsid w:val="001D6F82"/>
    <w:rsid w:val="001D733D"/>
    <w:rsid w:val="001D742B"/>
    <w:rsid w:val="001D74D7"/>
    <w:rsid w:val="001D7E17"/>
    <w:rsid w:val="001E01CF"/>
    <w:rsid w:val="001E0483"/>
    <w:rsid w:val="001E05E6"/>
    <w:rsid w:val="001E0A35"/>
    <w:rsid w:val="001E0BD3"/>
    <w:rsid w:val="001E0E47"/>
    <w:rsid w:val="001E0E95"/>
    <w:rsid w:val="001E0FE7"/>
    <w:rsid w:val="001E1305"/>
    <w:rsid w:val="001E13A7"/>
    <w:rsid w:val="001E1693"/>
    <w:rsid w:val="001E1812"/>
    <w:rsid w:val="001E1BA5"/>
    <w:rsid w:val="001E1CB1"/>
    <w:rsid w:val="001E1D77"/>
    <w:rsid w:val="001E2441"/>
    <w:rsid w:val="001E2566"/>
    <w:rsid w:val="001E2875"/>
    <w:rsid w:val="001E28AF"/>
    <w:rsid w:val="001E28D2"/>
    <w:rsid w:val="001E2AB2"/>
    <w:rsid w:val="001E2B04"/>
    <w:rsid w:val="001E2DAA"/>
    <w:rsid w:val="001E36B0"/>
    <w:rsid w:val="001E3E65"/>
    <w:rsid w:val="001E3FA5"/>
    <w:rsid w:val="001E4071"/>
    <w:rsid w:val="001E40E3"/>
    <w:rsid w:val="001E4200"/>
    <w:rsid w:val="001E4A57"/>
    <w:rsid w:val="001E5106"/>
    <w:rsid w:val="001E516C"/>
    <w:rsid w:val="001E523D"/>
    <w:rsid w:val="001E5D40"/>
    <w:rsid w:val="001E6075"/>
    <w:rsid w:val="001E65D4"/>
    <w:rsid w:val="001E69D4"/>
    <w:rsid w:val="001E6C03"/>
    <w:rsid w:val="001E6E84"/>
    <w:rsid w:val="001E6F32"/>
    <w:rsid w:val="001E70C0"/>
    <w:rsid w:val="001E71E5"/>
    <w:rsid w:val="001E730D"/>
    <w:rsid w:val="001E7694"/>
    <w:rsid w:val="001E79C7"/>
    <w:rsid w:val="001E7AF3"/>
    <w:rsid w:val="001E7BCC"/>
    <w:rsid w:val="001E7EDC"/>
    <w:rsid w:val="001F0773"/>
    <w:rsid w:val="001F07E7"/>
    <w:rsid w:val="001F0ADB"/>
    <w:rsid w:val="001F154E"/>
    <w:rsid w:val="001F1BFF"/>
    <w:rsid w:val="001F2293"/>
    <w:rsid w:val="001F287A"/>
    <w:rsid w:val="001F2A20"/>
    <w:rsid w:val="001F2D83"/>
    <w:rsid w:val="001F2DD1"/>
    <w:rsid w:val="001F2E94"/>
    <w:rsid w:val="001F2FD7"/>
    <w:rsid w:val="001F31D1"/>
    <w:rsid w:val="001F3478"/>
    <w:rsid w:val="001F3751"/>
    <w:rsid w:val="001F377A"/>
    <w:rsid w:val="001F381C"/>
    <w:rsid w:val="001F3936"/>
    <w:rsid w:val="001F3B6D"/>
    <w:rsid w:val="001F3F1B"/>
    <w:rsid w:val="001F424F"/>
    <w:rsid w:val="001F4522"/>
    <w:rsid w:val="001F463D"/>
    <w:rsid w:val="001F4954"/>
    <w:rsid w:val="001F4959"/>
    <w:rsid w:val="001F4BDD"/>
    <w:rsid w:val="001F4D1C"/>
    <w:rsid w:val="001F4FDA"/>
    <w:rsid w:val="001F5127"/>
    <w:rsid w:val="001F563D"/>
    <w:rsid w:val="001F5B4B"/>
    <w:rsid w:val="001F5C39"/>
    <w:rsid w:val="001F5EB7"/>
    <w:rsid w:val="001F5F02"/>
    <w:rsid w:val="001F6389"/>
    <w:rsid w:val="001F6520"/>
    <w:rsid w:val="001F67EE"/>
    <w:rsid w:val="001F68DD"/>
    <w:rsid w:val="001F6942"/>
    <w:rsid w:val="001F69E5"/>
    <w:rsid w:val="001F6A99"/>
    <w:rsid w:val="001F6BB2"/>
    <w:rsid w:val="001F6BC4"/>
    <w:rsid w:val="001F6D25"/>
    <w:rsid w:val="001F7167"/>
    <w:rsid w:val="001F7377"/>
    <w:rsid w:val="001F74C0"/>
    <w:rsid w:val="001F754F"/>
    <w:rsid w:val="001F765B"/>
    <w:rsid w:val="001F768F"/>
    <w:rsid w:val="001F76A4"/>
    <w:rsid w:val="001F7BC9"/>
    <w:rsid w:val="001F7BD4"/>
    <w:rsid w:val="00200293"/>
    <w:rsid w:val="00200416"/>
    <w:rsid w:val="00200905"/>
    <w:rsid w:val="00200A1F"/>
    <w:rsid w:val="00201693"/>
    <w:rsid w:val="002016C3"/>
    <w:rsid w:val="002016D5"/>
    <w:rsid w:val="00201B85"/>
    <w:rsid w:val="00201C33"/>
    <w:rsid w:val="00201DA5"/>
    <w:rsid w:val="00202050"/>
    <w:rsid w:val="002022A8"/>
    <w:rsid w:val="002022C5"/>
    <w:rsid w:val="0020266E"/>
    <w:rsid w:val="00202C96"/>
    <w:rsid w:val="00202FB2"/>
    <w:rsid w:val="00203A75"/>
    <w:rsid w:val="00203C38"/>
    <w:rsid w:val="00203DB8"/>
    <w:rsid w:val="002041FE"/>
    <w:rsid w:val="00204466"/>
    <w:rsid w:val="00204633"/>
    <w:rsid w:val="00204687"/>
    <w:rsid w:val="00204826"/>
    <w:rsid w:val="002048DA"/>
    <w:rsid w:val="00204B4F"/>
    <w:rsid w:val="00204E4B"/>
    <w:rsid w:val="00205180"/>
    <w:rsid w:val="002052AE"/>
    <w:rsid w:val="0020549F"/>
    <w:rsid w:val="002054CD"/>
    <w:rsid w:val="0020582E"/>
    <w:rsid w:val="00205CBD"/>
    <w:rsid w:val="0020605F"/>
    <w:rsid w:val="00206598"/>
    <w:rsid w:val="002068D6"/>
    <w:rsid w:val="00206F11"/>
    <w:rsid w:val="002073BD"/>
    <w:rsid w:val="002073CE"/>
    <w:rsid w:val="00207404"/>
    <w:rsid w:val="00210136"/>
    <w:rsid w:val="0021013E"/>
    <w:rsid w:val="002104AC"/>
    <w:rsid w:val="0021054F"/>
    <w:rsid w:val="00210C51"/>
    <w:rsid w:val="00211244"/>
    <w:rsid w:val="00211514"/>
    <w:rsid w:val="002115D8"/>
    <w:rsid w:val="002116D5"/>
    <w:rsid w:val="002119D5"/>
    <w:rsid w:val="00211DB1"/>
    <w:rsid w:val="002120EE"/>
    <w:rsid w:val="00212230"/>
    <w:rsid w:val="002122CF"/>
    <w:rsid w:val="002124F5"/>
    <w:rsid w:val="00212553"/>
    <w:rsid w:val="0021265A"/>
    <w:rsid w:val="00212BC5"/>
    <w:rsid w:val="00212C3E"/>
    <w:rsid w:val="00212C74"/>
    <w:rsid w:val="00212DED"/>
    <w:rsid w:val="00212F5C"/>
    <w:rsid w:val="002130E0"/>
    <w:rsid w:val="00213158"/>
    <w:rsid w:val="002131A2"/>
    <w:rsid w:val="00213370"/>
    <w:rsid w:val="002134FD"/>
    <w:rsid w:val="00213528"/>
    <w:rsid w:val="00213650"/>
    <w:rsid w:val="00213ADA"/>
    <w:rsid w:val="00213BB8"/>
    <w:rsid w:val="00213C21"/>
    <w:rsid w:val="002142F2"/>
    <w:rsid w:val="00214689"/>
    <w:rsid w:val="002148B4"/>
    <w:rsid w:val="00214B35"/>
    <w:rsid w:val="00214D15"/>
    <w:rsid w:val="00215326"/>
    <w:rsid w:val="0021543B"/>
    <w:rsid w:val="002154C5"/>
    <w:rsid w:val="00215C57"/>
    <w:rsid w:val="00215FEB"/>
    <w:rsid w:val="002164E7"/>
    <w:rsid w:val="002169F9"/>
    <w:rsid w:val="00216B73"/>
    <w:rsid w:val="00217626"/>
    <w:rsid w:val="00217B7D"/>
    <w:rsid w:val="00217D55"/>
    <w:rsid w:val="00217E09"/>
    <w:rsid w:val="00220520"/>
    <w:rsid w:val="0022080A"/>
    <w:rsid w:val="002209D4"/>
    <w:rsid w:val="00220AD9"/>
    <w:rsid w:val="00220AF4"/>
    <w:rsid w:val="00220EB7"/>
    <w:rsid w:val="00220F2D"/>
    <w:rsid w:val="00220F80"/>
    <w:rsid w:val="0022125E"/>
    <w:rsid w:val="002213DB"/>
    <w:rsid w:val="002219DA"/>
    <w:rsid w:val="00221A29"/>
    <w:rsid w:val="00221C2F"/>
    <w:rsid w:val="00221C9B"/>
    <w:rsid w:val="00221CAF"/>
    <w:rsid w:val="00221D7A"/>
    <w:rsid w:val="00221F00"/>
    <w:rsid w:val="00222006"/>
    <w:rsid w:val="002223EF"/>
    <w:rsid w:val="00222554"/>
    <w:rsid w:val="00222870"/>
    <w:rsid w:val="002228B2"/>
    <w:rsid w:val="00223001"/>
    <w:rsid w:val="00223136"/>
    <w:rsid w:val="0022327A"/>
    <w:rsid w:val="0022341F"/>
    <w:rsid w:val="002235F8"/>
    <w:rsid w:val="00223741"/>
    <w:rsid w:val="0022392A"/>
    <w:rsid w:val="00223C1E"/>
    <w:rsid w:val="002240FF"/>
    <w:rsid w:val="00224734"/>
    <w:rsid w:val="00224824"/>
    <w:rsid w:val="00224CE7"/>
    <w:rsid w:val="00224EDD"/>
    <w:rsid w:val="002253C9"/>
    <w:rsid w:val="00225574"/>
    <w:rsid w:val="0022566C"/>
    <w:rsid w:val="002260F7"/>
    <w:rsid w:val="0022622E"/>
    <w:rsid w:val="00226231"/>
    <w:rsid w:val="00226992"/>
    <w:rsid w:val="00226A5B"/>
    <w:rsid w:val="00226E4B"/>
    <w:rsid w:val="00226E89"/>
    <w:rsid w:val="00226FCF"/>
    <w:rsid w:val="002270C7"/>
    <w:rsid w:val="00227B88"/>
    <w:rsid w:val="00227BB9"/>
    <w:rsid w:val="00230372"/>
    <w:rsid w:val="00230685"/>
    <w:rsid w:val="002306B7"/>
    <w:rsid w:val="00230998"/>
    <w:rsid w:val="00230D7A"/>
    <w:rsid w:val="00230F04"/>
    <w:rsid w:val="00230F86"/>
    <w:rsid w:val="0023146D"/>
    <w:rsid w:val="00231513"/>
    <w:rsid w:val="00231BED"/>
    <w:rsid w:val="00232ABA"/>
    <w:rsid w:val="00232BAE"/>
    <w:rsid w:val="00232C8D"/>
    <w:rsid w:val="00233F0D"/>
    <w:rsid w:val="00234232"/>
    <w:rsid w:val="00234455"/>
    <w:rsid w:val="0023455C"/>
    <w:rsid w:val="0023481B"/>
    <w:rsid w:val="00234A75"/>
    <w:rsid w:val="00234ADE"/>
    <w:rsid w:val="002350DF"/>
    <w:rsid w:val="00235B9D"/>
    <w:rsid w:val="00235C9A"/>
    <w:rsid w:val="00235D9D"/>
    <w:rsid w:val="002363DC"/>
    <w:rsid w:val="002363FB"/>
    <w:rsid w:val="002364AD"/>
    <w:rsid w:val="002368A4"/>
    <w:rsid w:val="00236D60"/>
    <w:rsid w:val="00236DD1"/>
    <w:rsid w:val="00236DEB"/>
    <w:rsid w:val="00236F36"/>
    <w:rsid w:val="0023727E"/>
    <w:rsid w:val="002378C5"/>
    <w:rsid w:val="00237B38"/>
    <w:rsid w:val="00237C86"/>
    <w:rsid w:val="00237CCB"/>
    <w:rsid w:val="0024049E"/>
    <w:rsid w:val="0024076A"/>
    <w:rsid w:val="00240D38"/>
    <w:rsid w:val="00240DC1"/>
    <w:rsid w:val="00240FAC"/>
    <w:rsid w:val="0024108F"/>
    <w:rsid w:val="002417DA"/>
    <w:rsid w:val="00241EDB"/>
    <w:rsid w:val="00241F19"/>
    <w:rsid w:val="00241F26"/>
    <w:rsid w:val="0024226F"/>
    <w:rsid w:val="002426F7"/>
    <w:rsid w:val="00242823"/>
    <w:rsid w:val="00243235"/>
    <w:rsid w:val="002432AA"/>
    <w:rsid w:val="0024375D"/>
    <w:rsid w:val="00243964"/>
    <w:rsid w:val="00243C2A"/>
    <w:rsid w:val="002443D6"/>
    <w:rsid w:val="00244490"/>
    <w:rsid w:val="002444B2"/>
    <w:rsid w:val="0024479E"/>
    <w:rsid w:val="00244F9C"/>
    <w:rsid w:val="00246256"/>
    <w:rsid w:val="002462E7"/>
    <w:rsid w:val="0024656A"/>
    <w:rsid w:val="002466D4"/>
    <w:rsid w:val="00246736"/>
    <w:rsid w:val="00246AD2"/>
    <w:rsid w:val="00246E8A"/>
    <w:rsid w:val="002472BC"/>
    <w:rsid w:val="0025019A"/>
    <w:rsid w:val="00250277"/>
    <w:rsid w:val="00250360"/>
    <w:rsid w:val="00250755"/>
    <w:rsid w:val="002507AD"/>
    <w:rsid w:val="002508E5"/>
    <w:rsid w:val="002509B6"/>
    <w:rsid w:val="00250C00"/>
    <w:rsid w:val="0025140E"/>
    <w:rsid w:val="002517B1"/>
    <w:rsid w:val="00251823"/>
    <w:rsid w:val="002519AD"/>
    <w:rsid w:val="002521C5"/>
    <w:rsid w:val="00252381"/>
    <w:rsid w:val="00252D2F"/>
    <w:rsid w:val="00253249"/>
    <w:rsid w:val="00253956"/>
    <w:rsid w:val="00253A2E"/>
    <w:rsid w:val="00253AF1"/>
    <w:rsid w:val="00253F69"/>
    <w:rsid w:val="002540BA"/>
    <w:rsid w:val="00254C8A"/>
    <w:rsid w:val="0025502E"/>
    <w:rsid w:val="00255793"/>
    <w:rsid w:val="002557C2"/>
    <w:rsid w:val="00256290"/>
    <w:rsid w:val="002565CD"/>
    <w:rsid w:val="00256AEC"/>
    <w:rsid w:val="002571FE"/>
    <w:rsid w:val="002574EE"/>
    <w:rsid w:val="002578A4"/>
    <w:rsid w:val="00260020"/>
    <w:rsid w:val="0026016D"/>
    <w:rsid w:val="00260493"/>
    <w:rsid w:val="0026071C"/>
    <w:rsid w:val="002609DE"/>
    <w:rsid w:val="00260AA4"/>
    <w:rsid w:val="00260EBF"/>
    <w:rsid w:val="00260FA5"/>
    <w:rsid w:val="00261424"/>
    <w:rsid w:val="002615CC"/>
    <w:rsid w:val="0026163B"/>
    <w:rsid w:val="002616F7"/>
    <w:rsid w:val="00261EE5"/>
    <w:rsid w:val="00262142"/>
    <w:rsid w:val="0026244F"/>
    <w:rsid w:val="0026266E"/>
    <w:rsid w:val="002629EF"/>
    <w:rsid w:val="00262FC8"/>
    <w:rsid w:val="00263391"/>
    <w:rsid w:val="0026355D"/>
    <w:rsid w:val="002637C6"/>
    <w:rsid w:val="0026384C"/>
    <w:rsid w:val="00263C9C"/>
    <w:rsid w:val="00263D10"/>
    <w:rsid w:val="0026429E"/>
    <w:rsid w:val="00264637"/>
    <w:rsid w:val="002652FB"/>
    <w:rsid w:val="00265782"/>
    <w:rsid w:val="00265ACB"/>
    <w:rsid w:val="00265E31"/>
    <w:rsid w:val="00266265"/>
    <w:rsid w:val="0026651E"/>
    <w:rsid w:val="00266AA9"/>
    <w:rsid w:val="00266BD7"/>
    <w:rsid w:val="00266DDD"/>
    <w:rsid w:val="002672F5"/>
    <w:rsid w:val="00267492"/>
    <w:rsid w:val="0026787B"/>
    <w:rsid w:val="00270136"/>
    <w:rsid w:val="002707B7"/>
    <w:rsid w:val="002707D0"/>
    <w:rsid w:val="00270BCC"/>
    <w:rsid w:val="00270E16"/>
    <w:rsid w:val="00270EF2"/>
    <w:rsid w:val="0027132D"/>
    <w:rsid w:val="002715BF"/>
    <w:rsid w:val="00271F9E"/>
    <w:rsid w:val="00272577"/>
    <w:rsid w:val="00272C50"/>
    <w:rsid w:val="0027329F"/>
    <w:rsid w:val="0027356E"/>
    <w:rsid w:val="00273AA2"/>
    <w:rsid w:val="00273BB0"/>
    <w:rsid w:val="00273F6B"/>
    <w:rsid w:val="00274150"/>
    <w:rsid w:val="00274384"/>
    <w:rsid w:val="00274A0C"/>
    <w:rsid w:val="00274A8A"/>
    <w:rsid w:val="00274F5B"/>
    <w:rsid w:val="00275244"/>
    <w:rsid w:val="002753BD"/>
    <w:rsid w:val="0027542E"/>
    <w:rsid w:val="002756C7"/>
    <w:rsid w:val="0027586C"/>
    <w:rsid w:val="0027597A"/>
    <w:rsid w:val="00275A32"/>
    <w:rsid w:val="00276195"/>
    <w:rsid w:val="002763EE"/>
    <w:rsid w:val="00276676"/>
    <w:rsid w:val="00276694"/>
    <w:rsid w:val="00276E77"/>
    <w:rsid w:val="00277242"/>
    <w:rsid w:val="00277286"/>
    <w:rsid w:val="002772A8"/>
    <w:rsid w:val="00277462"/>
    <w:rsid w:val="00277607"/>
    <w:rsid w:val="0027792A"/>
    <w:rsid w:val="0027799F"/>
    <w:rsid w:val="00277F48"/>
    <w:rsid w:val="002802F7"/>
    <w:rsid w:val="0028065D"/>
    <w:rsid w:val="00280832"/>
    <w:rsid w:val="00280FBB"/>
    <w:rsid w:val="0028108C"/>
    <w:rsid w:val="0028146B"/>
    <w:rsid w:val="00281486"/>
    <w:rsid w:val="00281600"/>
    <w:rsid w:val="00281803"/>
    <w:rsid w:val="00281903"/>
    <w:rsid w:val="00281C88"/>
    <w:rsid w:val="00282083"/>
    <w:rsid w:val="002821B6"/>
    <w:rsid w:val="002822DF"/>
    <w:rsid w:val="00282341"/>
    <w:rsid w:val="00282561"/>
    <w:rsid w:val="002826B1"/>
    <w:rsid w:val="002827C0"/>
    <w:rsid w:val="002828EF"/>
    <w:rsid w:val="002834CD"/>
    <w:rsid w:val="0028352E"/>
    <w:rsid w:val="002839F3"/>
    <w:rsid w:val="00283B7D"/>
    <w:rsid w:val="00283E92"/>
    <w:rsid w:val="00283F4B"/>
    <w:rsid w:val="0028434F"/>
    <w:rsid w:val="00284516"/>
    <w:rsid w:val="002845C9"/>
    <w:rsid w:val="002846C8"/>
    <w:rsid w:val="00284CD0"/>
    <w:rsid w:val="00284FB7"/>
    <w:rsid w:val="002850D1"/>
    <w:rsid w:val="00285230"/>
    <w:rsid w:val="00285238"/>
    <w:rsid w:val="00285271"/>
    <w:rsid w:val="002854F4"/>
    <w:rsid w:val="0028578F"/>
    <w:rsid w:val="002858FB"/>
    <w:rsid w:val="00285A4B"/>
    <w:rsid w:val="00285B34"/>
    <w:rsid w:val="00285DBA"/>
    <w:rsid w:val="00285F25"/>
    <w:rsid w:val="002861DE"/>
    <w:rsid w:val="0028634C"/>
    <w:rsid w:val="002863A8"/>
    <w:rsid w:val="002865E4"/>
    <w:rsid w:val="002866F6"/>
    <w:rsid w:val="002866FC"/>
    <w:rsid w:val="00286918"/>
    <w:rsid w:val="002869D2"/>
    <w:rsid w:val="00286E8C"/>
    <w:rsid w:val="00287051"/>
    <w:rsid w:val="00287223"/>
    <w:rsid w:val="002873BD"/>
    <w:rsid w:val="002878E5"/>
    <w:rsid w:val="00287AD2"/>
    <w:rsid w:val="00287CFC"/>
    <w:rsid w:val="00290121"/>
    <w:rsid w:val="0029077C"/>
    <w:rsid w:val="002909BC"/>
    <w:rsid w:val="00291083"/>
    <w:rsid w:val="002913E7"/>
    <w:rsid w:val="002914EA"/>
    <w:rsid w:val="00291764"/>
    <w:rsid w:val="002918FA"/>
    <w:rsid w:val="00291DA1"/>
    <w:rsid w:val="002922B0"/>
    <w:rsid w:val="00292AD8"/>
    <w:rsid w:val="00292E5B"/>
    <w:rsid w:val="00292F31"/>
    <w:rsid w:val="00292F73"/>
    <w:rsid w:val="00293113"/>
    <w:rsid w:val="00293306"/>
    <w:rsid w:val="00293712"/>
    <w:rsid w:val="00293A80"/>
    <w:rsid w:val="00293AA6"/>
    <w:rsid w:val="00293BD2"/>
    <w:rsid w:val="0029442A"/>
    <w:rsid w:val="00294702"/>
    <w:rsid w:val="00294C1F"/>
    <w:rsid w:val="0029536B"/>
    <w:rsid w:val="0029557E"/>
    <w:rsid w:val="00295BCA"/>
    <w:rsid w:val="00295EBF"/>
    <w:rsid w:val="00295FC9"/>
    <w:rsid w:val="00296281"/>
    <w:rsid w:val="002966F3"/>
    <w:rsid w:val="00296996"/>
    <w:rsid w:val="002969DE"/>
    <w:rsid w:val="00296AB2"/>
    <w:rsid w:val="00296F44"/>
    <w:rsid w:val="0029721D"/>
    <w:rsid w:val="002978DA"/>
    <w:rsid w:val="00297B77"/>
    <w:rsid w:val="00297C35"/>
    <w:rsid w:val="00297CFE"/>
    <w:rsid w:val="002A07B1"/>
    <w:rsid w:val="002A0EE9"/>
    <w:rsid w:val="002A0F39"/>
    <w:rsid w:val="002A10D8"/>
    <w:rsid w:val="002A1439"/>
    <w:rsid w:val="002A1F9B"/>
    <w:rsid w:val="002A22E0"/>
    <w:rsid w:val="002A26C0"/>
    <w:rsid w:val="002A2EC2"/>
    <w:rsid w:val="002A2FFF"/>
    <w:rsid w:val="002A375C"/>
    <w:rsid w:val="002A3FE7"/>
    <w:rsid w:val="002A4144"/>
    <w:rsid w:val="002A5390"/>
    <w:rsid w:val="002A55C2"/>
    <w:rsid w:val="002A5815"/>
    <w:rsid w:val="002A5857"/>
    <w:rsid w:val="002A5BA5"/>
    <w:rsid w:val="002A5C59"/>
    <w:rsid w:val="002A5E95"/>
    <w:rsid w:val="002A5EEE"/>
    <w:rsid w:val="002A6498"/>
    <w:rsid w:val="002A67DE"/>
    <w:rsid w:val="002A6A3E"/>
    <w:rsid w:val="002A6EE7"/>
    <w:rsid w:val="002A722B"/>
    <w:rsid w:val="002A738E"/>
    <w:rsid w:val="002A75BA"/>
    <w:rsid w:val="002A75EC"/>
    <w:rsid w:val="002A7A8E"/>
    <w:rsid w:val="002A7AD2"/>
    <w:rsid w:val="002A7C20"/>
    <w:rsid w:val="002B0026"/>
    <w:rsid w:val="002B04ED"/>
    <w:rsid w:val="002B0665"/>
    <w:rsid w:val="002B0B17"/>
    <w:rsid w:val="002B0B80"/>
    <w:rsid w:val="002B0D12"/>
    <w:rsid w:val="002B0F19"/>
    <w:rsid w:val="002B0F1A"/>
    <w:rsid w:val="002B16C9"/>
    <w:rsid w:val="002B1A24"/>
    <w:rsid w:val="002B1A88"/>
    <w:rsid w:val="002B1F14"/>
    <w:rsid w:val="002B2199"/>
    <w:rsid w:val="002B2233"/>
    <w:rsid w:val="002B22B5"/>
    <w:rsid w:val="002B25C7"/>
    <w:rsid w:val="002B25D7"/>
    <w:rsid w:val="002B2687"/>
    <w:rsid w:val="002B2688"/>
    <w:rsid w:val="002B2822"/>
    <w:rsid w:val="002B2932"/>
    <w:rsid w:val="002B2D01"/>
    <w:rsid w:val="002B2F79"/>
    <w:rsid w:val="002B3054"/>
    <w:rsid w:val="002B30B6"/>
    <w:rsid w:val="002B3337"/>
    <w:rsid w:val="002B3E16"/>
    <w:rsid w:val="002B40BA"/>
    <w:rsid w:val="002B40D5"/>
    <w:rsid w:val="002B4816"/>
    <w:rsid w:val="002B4F74"/>
    <w:rsid w:val="002B509A"/>
    <w:rsid w:val="002B55F9"/>
    <w:rsid w:val="002B65BE"/>
    <w:rsid w:val="002B66A6"/>
    <w:rsid w:val="002B6B80"/>
    <w:rsid w:val="002B6EAE"/>
    <w:rsid w:val="002B7DE3"/>
    <w:rsid w:val="002B7FE6"/>
    <w:rsid w:val="002C0BC6"/>
    <w:rsid w:val="002C0E5A"/>
    <w:rsid w:val="002C1066"/>
    <w:rsid w:val="002C10FA"/>
    <w:rsid w:val="002C1254"/>
    <w:rsid w:val="002C152B"/>
    <w:rsid w:val="002C1653"/>
    <w:rsid w:val="002C1AC7"/>
    <w:rsid w:val="002C1AEE"/>
    <w:rsid w:val="002C1C2B"/>
    <w:rsid w:val="002C1D9E"/>
    <w:rsid w:val="002C1F69"/>
    <w:rsid w:val="002C212D"/>
    <w:rsid w:val="002C2471"/>
    <w:rsid w:val="002C2DA9"/>
    <w:rsid w:val="002C32A4"/>
    <w:rsid w:val="002C381B"/>
    <w:rsid w:val="002C3C41"/>
    <w:rsid w:val="002C3E9C"/>
    <w:rsid w:val="002C457F"/>
    <w:rsid w:val="002C48BC"/>
    <w:rsid w:val="002C4D9B"/>
    <w:rsid w:val="002C4DE9"/>
    <w:rsid w:val="002C53B2"/>
    <w:rsid w:val="002C5581"/>
    <w:rsid w:val="002C5716"/>
    <w:rsid w:val="002C5727"/>
    <w:rsid w:val="002C5846"/>
    <w:rsid w:val="002C5A5A"/>
    <w:rsid w:val="002C5F61"/>
    <w:rsid w:val="002C62CC"/>
    <w:rsid w:val="002C64AA"/>
    <w:rsid w:val="002C6538"/>
    <w:rsid w:val="002C662E"/>
    <w:rsid w:val="002C6BD5"/>
    <w:rsid w:val="002C6EFB"/>
    <w:rsid w:val="002C783A"/>
    <w:rsid w:val="002C78AB"/>
    <w:rsid w:val="002C7BCA"/>
    <w:rsid w:val="002C7BE7"/>
    <w:rsid w:val="002C7EBC"/>
    <w:rsid w:val="002C7F4D"/>
    <w:rsid w:val="002D03A7"/>
    <w:rsid w:val="002D04B6"/>
    <w:rsid w:val="002D0AB6"/>
    <w:rsid w:val="002D0C74"/>
    <w:rsid w:val="002D0D09"/>
    <w:rsid w:val="002D0F00"/>
    <w:rsid w:val="002D104E"/>
    <w:rsid w:val="002D13EB"/>
    <w:rsid w:val="002D1592"/>
    <w:rsid w:val="002D1807"/>
    <w:rsid w:val="002D1A1F"/>
    <w:rsid w:val="002D1DC2"/>
    <w:rsid w:val="002D1F84"/>
    <w:rsid w:val="002D1FC7"/>
    <w:rsid w:val="002D2480"/>
    <w:rsid w:val="002D26F6"/>
    <w:rsid w:val="002D2A31"/>
    <w:rsid w:val="002D3129"/>
    <w:rsid w:val="002D318C"/>
    <w:rsid w:val="002D333D"/>
    <w:rsid w:val="002D3A22"/>
    <w:rsid w:val="002D42FE"/>
    <w:rsid w:val="002D450A"/>
    <w:rsid w:val="002D4728"/>
    <w:rsid w:val="002D4764"/>
    <w:rsid w:val="002D4A83"/>
    <w:rsid w:val="002D4B14"/>
    <w:rsid w:val="002D4C28"/>
    <w:rsid w:val="002D4C55"/>
    <w:rsid w:val="002D5011"/>
    <w:rsid w:val="002D5192"/>
    <w:rsid w:val="002D52D7"/>
    <w:rsid w:val="002D5307"/>
    <w:rsid w:val="002D58EB"/>
    <w:rsid w:val="002D5AD4"/>
    <w:rsid w:val="002D5B96"/>
    <w:rsid w:val="002D5DF9"/>
    <w:rsid w:val="002D5FFB"/>
    <w:rsid w:val="002D714A"/>
    <w:rsid w:val="002D73DE"/>
    <w:rsid w:val="002D74CD"/>
    <w:rsid w:val="002D7A20"/>
    <w:rsid w:val="002D7BB3"/>
    <w:rsid w:val="002D7E90"/>
    <w:rsid w:val="002E0408"/>
    <w:rsid w:val="002E138F"/>
    <w:rsid w:val="002E1CED"/>
    <w:rsid w:val="002E1EDF"/>
    <w:rsid w:val="002E2469"/>
    <w:rsid w:val="002E2801"/>
    <w:rsid w:val="002E290E"/>
    <w:rsid w:val="002E299C"/>
    <w:rsid w:val="002E4073"/>
    <w:rsid w:val="002E444A"/>
    <w:rsid w:val="002E4542"/>
    <w:rsid w:val="002E4B0C"/>
    <w:rsid w:val="002E4EB2"/>
    <w:rsid w:val="002E4F29"/>
    <w:rsid w:val="002E503E"/>
    <w:rsid w:val="002E52F3"/>
    <w:rsid w:val="002E54A2"/>
    <w:rsid w:val="002E5AD2"/>
    <w:rsid w:val="002E5E4F"/>
    <w:rsid w:val="002E5F96"/>
    <w:rsid w:val="002E6019"/>
    <w:rsid w:val="002E61EF"/>
    <w:rsid w:val="002E640D"/>
    <w:rsid w:val="002E6561"/>
    <w:rsid w:val="002E65BB"/>
    <w:rsid w:val="002E7191"/>
    <w:rsid w:val="002E7278"/>
    <w:rsid w:val="002E7491"/>
    <w:rsid w:val="002E76C0"/>
    <w:rsid w:val="002E7C99"/>
    <w:rsid w:val="002E7E6E"/>
    <w:rsid w:val="002F0148"/>
    <w:rsid w:val="002F030F"/>
    <w:rsid w:val="002F037A"/>
    <w:rsid w:val="002F054C"/>
    <w:rsid w:val="002F072C"/>
    <w:rsid w:val="002F0799"/>
    <w:rsid w:val="002F0A76"/>
    <w:rsid w:val="002F0A96"/>
    <w:rsid w:val="002F10FE"/>
    <w:rsid w:val="002F13DC"/>
    <w:rsid w:val="002F1577"/>
    <w:rsid w:val="002F1C70"/>
    <w:rsid w:val="002F2194"/>
    <w:rsid w:val="002F229B"/>
    <w:rsid w:val="002F25A2"/>
    <w:rsid w:val="002F2729"/>
    <w:rsid w:val="002F2746"/>
    <w:rsid w:val="002F326F"/>
    <w:rsid w:val="002F32CE"/>
    <w:rsid w:val="002F36E1"/>
    <w:rsid w:val="002F3A86"/>
    <w:rsid w:val="002F3CEA"/>
    <w:rsid w:val="002F3F8C"/>
    <w:rsid w:val="002F408C"/>
    <w:rsid w:val="002F4305"/>
    <w:rsid w:val="002F5369"/>
    <w:rsid w:val="002F5450"/>
    <w:rsid w:val="002F59BB"/>
    <w:rsid w:val="002F638F"/>
    <w:rsid w:val="002F6FBA"/>
    <w:rsid w:val="002F7077"/>
    <w:rsid w:val="002F7482"/>
    <w:rsid w:val="002F7B36"/>
    <w:rsid w:val="002F7BED"/>
    <w:rsid w:val="002F7CB1"/>
    <w:rsid w:val="002F7F37"/>
    <w:rsid w:val="0030003D"/>
    <w:rsid w:val="003000E9"/>
    <w:rsid w:val="00300219"/>
    <w:rsid w:val="0030069E"/>
    <w:rsid w:val="003006D4"/>
    <w:rsid w:val="003006FF"/>
    <w:rsid w:val="0030094C"/>
    <w:rsid w:val="00300B68"/>
    <w:rsid w:val="00300C06"/>
    <w:rsid w:val="00300EC8"/>
    <w:rsid w:val="00301051"/>
    <w:rsid w:val="00301310"/>
    <w:rsid w:val="0030179D"/>
    <w:rsid w:val="00301940"/>
    <w:rsid w:val="00301B59"/>
    <w:rsid w:val="00301BDB"/>
    <w:rsid w:val="00301EF6"/>
    <w:rsid w:val="00302802"/>
    <w:rsid w:val="003028FF"/>
    <w:rsid w:val="00302960"/>
    <w:rsid w:val="00302B30"/>
    <w:rsid w:val="00302C7F"/>
    <w:rsid w:val="00302E81"/>
    <w:rsid w:val="00303019"/>
    <w:rsid w:val="003033B0"/>
    <w:rsid w:val="0030386C"/>
    <w:rsid w:val="00304494"/>
    <w:rsid w:val="003046EF"/>
    <w:rsid w:val="0030498B"/>
    <w:rsid w:val="00304E41"/>
    <w:rsid w:val="003054D3"/>
    <w:rsid w:val="0030587B"/>
    <w:rsid w:val="00305C72"/>
    <w:rsid w:val="00305E20"/>
    <w:rsid w:val="00305F1C"/>
    <w:rsid w:val="00305FA5"/>
    <w:rsid w:val="00306138"/>
    <w:rsid w:val="0030614E"/>
    <w:rsid w:val="00306AA6"/>
    <w:rsid w:val="00306AF1"/>
    <w:rsid w:val="00306E3F"/>
    <w:rsid w:val="00306EDC"/>
    <w:rsid w:val="00307155"/>
    <w:rsid w:val="0030715A"/>
    <w:rsid w:val="0030718D"/>
    <w:rsid w:val="0030785F"/>
    <w:rsid w:val="00307938"/>
    <w:rsid w:val="00307B03"/>
    <w:rsid w:val="00307C9C"/>
    <w:rsid w:val="00307D7E"/>
    <w:rsid w:val="00307EB3"/>
    <w:rsid w:val="00310226"/>
    <w:rsid w:val="00310431"/>
    <w:rsid w:val="00310453"/>
    <w:rsid w:val="003108CC"/>
    <w:rsid w:val="003109EA"/>
    <w:rsid w:val="00310C7C"/>
    <w:rsid w:val="00310EF6"/>
    <w:rsid w:val="0031110A"/>
    <w:rsid w:val="0031178D"/>
    <w:rsid w:val="00311B85"/>
    <w:rsid w:val="00311C76"/>
    <w:rsid w:val="003123B2"/>
    <w:rsid w:val="003124A3"/>
    <w:rsid w:val="00312841"/>
    <w:rsid w:val="003129D3"/>
    <w:rsid w:val="00312B54"/>
    <w:rsid w:val="0031369C"/>
    <w:rsid w:val="00313FD2"/>
    <w:rsid w:val="00314759"/>
    <w:rsid w:val="0031526E"/>
    <w:rsid w:val="00315486"/>
    <w:rsid w:val="00315555"/>
    <w:rsid w:val="00316789"/>
    <w:rsid w:val="00316AB0"/>
    <w:rsid w:val="00316B24"/>
    <w:rsid w:val="00316B37"/>
    <w:rsid w:val="00316CA8"/>
    <w:rsid w:val="00316D18"/>
    <w:rsid w:val="003172B8"/>
    <w:rsid w:val="00317300"/>
    <w:rsid w:val="00317368"/>
    <w:rsid w:val="003174AF"/>
    <w:rsid w:val="00317A22"/>
    <w:rsid w:val="00317D1C"/>
    <w:rsid w:val="00317F37"/>
    <w:rsid w:val="0032035E"/>
    <w:rsid w:val="00320362"/>
    <w:rsid w:val="0032037D"/>
    <w:rsid w:val="0032085B"/>
    <w:rsid w:val="00320D1E"/>
    <w:rsid w:val="00320EFD"/>
    <w:rsid w:val="003213D2"/>
    <w:rsid w:val="00321576"/>
    <w:rsid w:val="00321864"/>
    <w:rsid w:val="00321B41"/>
    <w:rsid w:val="00321BA9"/>
    <w:rsid w:val="00321F6C"/>
    <w:rsid w:val="00322208"/>
    <w:rsid w:val="003227F8"/>
    <w:rsid w:val="00322CC4"/>
    <w:rsid w:val="00322D83"/>
    <w:rsid w:val="00322FB7"/>
    <w:rsid w:val="00323344"/>
    <w:rsid w:val="003233D7"/>
    <w:rsid w:val="00323462"/>
    <w:rsid w:val="00323574"/>
    <w:rsid w:val="00323938"/>
    <w:rsid w:val="00324676"/>
    <w:rsid w:val="003246C3"/>
    <w:rsid w:val="00324701"/>
    <w:rsid w:val="00324AF9"/>
    <w:rsid w:val="00324D25"/>
    <w:rsid w:val="00324D66"/>
    <w:rsid w:val="003255E4"/>
    <w:rsid w:val="003256EB"/>
    <w:rsid w:val="00325ACD"/>
    <w:rsid w:val="003261E8"/>
    <w:rsid w:val="00326517"/>
    <w:rsid w:val="00326635"/>
    <w:rsid w:val="00326764"/>
    <w:rsid w:val="00326EA9"/>
    <w:rsid w:val="00327211"/>
    <w:rsid w:val="003276B0"/>
    <w:rsid w:val="00327A5F"/>
    <w:rsid w:val="00327BB9"/>
    <w:rsid w:val="00327E0F"/>
    <w:rsid w:val="00327E2C"/>
    <w:rsid w:val="00327EC6"/>
    <w:rsid w:val="00327F35"/>
    <w:rsid w:val="00330080"/>
    <w:rsid w:val="003301A8"/>
    <w:rsid w:val="003305D4"/>
    <w:rsid w:val="003308B2"/>
    <w:rsid w:val="00330CED"/>
    <w:rsid w:val="00331243"/>
    <w:rsid w:val="00331624"/>
    <w:rsid w:val="0033177B"/>
    <w:rsid w:val="003319B9"/>
    <w:rsid w:val="00331C4B"/>
    <w:rsid w:val="00331C84"/>
    <w:rsid w:val="00332385"/>
    <w:rsid w:val="0033238D"/>
    <w:rsid w:val="003326D2"/>
    <w:rsid w:val="00332AF5"/>
    <w:rsid w:val="00332B84"/>
    <w:rsid w:val="00332BFA"/>
    <w:rsid w:val="00332E82"/>
    <w:rsid w:val="00333749"/>
    <w:rsid w:val="003339D4"/>
    <w:rsid w:val="003339FA"/>
    <w:rsid w:val="00333AFB"/>
    <w:rsid w:val="00333CE0"/>
    <w:rsid w:val="0033428A"/>
    <w:rsid w:val="003342E8"/>
    <w:rsid w:val="0033440C"/>
    <w:rsid w:val="00334782"/>
    <w:rsid w:val="00334A94"/>
    <w:rsid w:val="00334BE9"/>
    <w:rsid w:val="00334FC4"/>
    <w:rsid w:val="0033526F"/>
    <w:rsid w:val="00335390"/>
    <w:rsid w:val="0033582A"/>
    <w:rsid w:val="00335C44"/>
    <w:rsid w:val="00335C5B"/>
    <w:rsid w:val="00335F6B"/>
    <w:rsid w:val="00335FAF"/>
    <w:rsid w:val="00336281"/>
    <w:rsid w:val="00336464"/>
    <w:rsid w:val="00336605"/>
    <w:rsid w:val="0033660B"/>
    <w:rsid w:val="0033667D"/>
    <w:rsid w:val="003366D8"/>
    <w:rsid w:val="00336803"/>
    <w:rsid w:val="003368E9"/>
    <w:rsid w:val="00336905"/>
    <w:rsid w:val="00336968"/>
    <w:rsid w:val="00336AB5"/>
    <w:rsid w:val="00336C05"/>
    <w:rsid w:val="00336E35"/>
    <w:rsid w:val="00337181"/>
    <w:rsid w:val="0033719F"/>
    <w:rsid w:val="00337490"/>
    <w:rsid w:val="003375DF"/>
    <w:rsid w:val="003376F3"/>
    <w:rsid w:val="00337977"/>
    <w:rsid w:val="00337BAE"/>
    <w:rsid w:val="00337DE5"/>
    <w:rsid w:val="00337E18"/>
    <w:rsid w:val="00340306"/>
    <w:rsid w:val="00340346"/>
    <w:rsid w:val="00340568"/>
    <w:rsid w:val="00340635"/>
    <w:rsid w:val="0034073A"/>
    <w:rsid w:val="00340ABC"/>
    <w:rsid w:val="00340D14"/>
    <w:rsid w:val="00340E7B"/>
    <w:rsid w:val="00340F14"/>
    <w:rsid w:val="003411A4"/>
    <w:rsid w:val="0034131E"/>
    <w:rsid w:val="00341440"/>
    <w:rsid w:val="003419D1"/>
    <w:rsid w:val="00341ADA"/>
    <w:rsid w:val="00341B14"/>
    <w:rsid w:val="003420C3"/>
    <w:rsid w:val="003422CE"/>
    <w:rsid w:val="00342524"/>
    <w:rsid w:val="00342674"/>
    <w:rsid w:val="003427CA"/>
    <w:rsid w:val="00342A37"/>
    <w:rsid w:val="00342B3C"/>
    <w:rsid w:val="00342C68"/>
    <w:rsid w:val="003431AF"/>
    <w:rsid w:val="003432C6"/>
    <w:rsid w:val="00343540"/>
    <w:rsid w:val="003435D1"/>
    <w:rsid w:val="003437C7"/>
    <w:rsid w:val="003439C2"/>
    <w:rsid w:val="003439CF"/>
    <w:rsid w:val="00343D43"/>
    <w:rsid w:val="003442CF"/>
    <w:rsid w:val="003445AC"/>
    <w:rsid w:val="003446EA"/>
    <w:rsid w:val="00344DB2"/>
    <w:rsid w:val="00344FB1"/>
    <w:rsid w:val="003451A3"/>
    <w:rsid w:val="003451F1"/>
    <w:rsid w:val="003451F2"/>
    <w:rsid w:val="00345662"/>
    <w:rsid w:val="0034576B"/>
    <w:rsid w:val="0034580E"/>
    <w:rsid w:val="00345E0A"/>
    <w:rsid w:val="00345EB2"/>
    <w:rsid w:val="00346236"/>
    <w:rsid w:val="003463FC"/>
    <w:rsid w:val="00346D59"/>
    <w:rsid w:val="003473F1"/>
    <w:rsid w:val="0034775B"/>
    <w:rsid w:val="00350006"/>
    <w:rsid w:val="0035004A"/>
    <w:rsid w:val="00350333"/>
    <w:rsid w:val="003503BD"/>
    <w:rsid w:val="00350811"/>
    <w:rsid w:val="003508B0"/>
    <w:rsid w:val="0035095C"/>
    <w:rsid w:val="0035247A"/>
    <w:rsid w:val="003527AF"/>
    <w:rsid w:val="00352C05"/>
    <w:rsid w:val="00352CFB"/>
    <w:rsid w:val="00352E20"/>
    <w:rsid w:val="00352EBA"/>
    <w:rsid w:val="00353372"/>
    <w:rsid w:val="00353511"/>
    <w:rsid w:val="0035361B"/>
    <w:rsid w:val="0035361F"/>
    <w:rsid w:val="00353886"/>
    <w:rsid w:val="003539BB"/>
    <w:rsid w:val="00353A05"/>
    <w:rsid w:val="00353C4A"/>
    <w:rsid w:val="00353C65"/>
    <w:rsid w:val="00353F09"/>
    <w:rsid w:val="003541AC"/>
    <w:rsid w:val="00354A0E"/>
    <w:rsid w:val="00354ACF"/>
    <w:rsid w:val="00355402"/>
    <w:rsid w:val="003556DF"/>
    <w:rsid w:val="00355B34"/>
    <w:rsid w:val="00355B50"/>
    <w:rsid w:val="00356400"/>
    <w:rsid w:val="003568B3"/>
    <w:rsid w:val="00356C50"/>
    <w:rsid w:val="00356CEB"/>
    <w:rsid w:val="003571A0"/>
    <w:rsid w:val="003576D1"/>
    <w:rsid w:val="0035777B"/>
    <w:rsid w:val="00357893"/>
    <w:rsid w:val="00357D0D"/>
    <w:rsid w:val="0036012A"/>
    <w:rsid w:val="003604B8"/>
    <w:rsid w:val="003605A7"/>
    <w:rsid w:val="00360652"/>
    <w:rsid w:val="0036094A"/>
    <w:rsid w:val="00360E53"/>
    <w:rsid w:val="00360F71"/>
    <w:rsid w:val="00360F78"/>
    <w:rsid w:val="00360FDC"/>
    <w:rsid w:val="00361897"/>
    <w:rsid w:val="00361955"/>
    <w:rsid w:val="00361C7D"/>
    <w:rsid w:val="00361D85"/>
    <w:rsid w:val="00362073"/>
    <w:rsid w:val="00362771"/>
    <w:rsid w:val="00362A00"/>
    <w:rsid w:val="003636ED"/>
    <w:rsid w:val="00363A28"/>
    <w:rsid w:val="00363C13"/>
    <w:rsid w:val="00363D35"/>
    <w:rsid w:val="0036405E"/>
    <w:rsid w:val="0036442A"/>
    <w:rsid w:val="00364BF8"/>
    <w:rsid w:val="00364D4A"/>
    <w:rsid w:val="00364F23"/>
    <w:rsid w:val="00365203"/>
    <w:rsid w:val="00365226"/>
    <w:rsid w:val="003653A4"/>
    <w:rsid w:val="003655B8"/>
    <w:rsid w:val="00365A0D"/>
    <w:rsid w:val="00365E8E"/>
    <w:rsid w:val="00365F22"/>
    <w:rsid w:val="003660C2"/>
    <w:rsid w:val="003662EB"/>
    <w:rsid w:val="0036699D"/>
    <w:rsid w:val="00366FB0"/>
    <w:rsid w:val="00367157"/>
    <w:rsid w:val="00367385"/>
    <w:rsid w:val="003673FA"/>
    <w:rsid w:val="003676BE"/>
    <w:rsid w:val="00367947"/>
    <w:rsid w:val="00367C9E"/>
    <w:rsid w:val="00367E39"/>
    <w:rsid w:val="003701DB"/>
    <w:rsid w:val="00370717"/>
    <w:rsid w:val="00370890"/>
    <w:rsid w:val="003708E4"/>
    <w:rsid w:val="00370CE2"/>
    <w:rsid w:val="00371404"/>
    <w:rsid w:val="0037178D"/>
    <w:rsid w:val="00371F48"/>
    <w:rsid w:val="00372469"/>
    <w:rsid w:val="00372710"/>
    <w:rsid w:val="0037273A"/>
    <w:rsid w:val="00372F1C"/>
    <w:rsid w:val="00372FD1"/>
    <w:rsid w:val="00373022"/>
    <w:rsid w:val="00373274"/>
    <w:rsid w:val="0037334B"/>
    <w:rsid w:val="0037335A"/>
    <w:rsid w:val="0037360E"/>
    <w:rsid w:val="0037366C"/>
    <w:rsid w:val="003736A8"/>
    <w:rsid w:val="00373C45"/>
    <w:rsid w:val="0037408B"/>
    <w:rsid w:val="00374117"/>
    <w:rsid w:val="00374200"/>
    <w:rsid w:val="0037453F"/>
    <w:rsid w:val="003745A9"/>
    <w:rsid w:val="0037483C"/>
    <w:rsid w:val="00374BE4"/>
    <w:rsid w:val="00374FE6"/>
    <w:rsid w:val="00376543"/>
    <w:rsid w:val="00376756"/>
    <w:rsid w:val="00376C33"/>
    <w:rsid w:val="00376EE8"/>
    <w:rsid w:val="00377195"/>
    <w:rsid w:val="0037749A"/>
    <w:rsid w:val="0037753E"/>
    <w:rsid w:val="00377712"/>
    <w:rsid w:val="00377A3E"/>
    <w:rsid w:val="00377D2F"/>
    <w:rsid w:val="00377F25"/>
    <w:rsid w:val="00380253"/>
    <w:rsid w:val="00380352"/>
    <w:rsid w:val="00380445"/>
    <w:rsid w:val="00380517"/>
    <w:rsid w:val="00380D52"/>
    <w:rsid w:val="00380E24"/>
    <w:rsid w:val="00380F89"/>
    <w:rsid w:val="003812CC"/>
    <w:rsid w:val="00381487"/>
    <w:rsid w:val="003816FB"/>
    <w:rsid w:val="00381C0F"/>
    <w:rsid w:val="00381F71"/>
    <w:rsid w:val="00382205"/>
    <w:rsid w:val="0038240D"/>
    <w:rsid w:val="003825B3"/>
    <w:rsid w:val="003828C2"/>
    <w:rsid w:val="00382ABF"/>
    <w:rsid w:val="00382D9F"/>
    <w:rsid w:val="00383A03"/>
    <w:rsid w:val="00383BE3"/>
    <w:rsid w:val="0038401E"/>
    <w:rsid w:val="003840EE"/>
    <w:rsid w:val="0038424B"/>
    <w:rsid w:val="0038433D"/>
    <w:rsid w:val="003843BB"/>
    <w:rsid w:val="00384449"/>
    <w:rsid w:val="003844AE"/>
    <w:rsid w:val="00384696"/>
    <w:rsid w:val="003847AB"/>
    <w:rsid w:val="00384B9E"/>
    <w:rsid w:val="00384DCC"/>
    <w:rsid w:val="00384F16"/>
    <w:rsid w:val="00385174"/>
    <w:rsid w:val="00385279"/>
    <w:rsid w:val="00385432"/>
    <w:rsid w:val="0038567A"/>
    <w:rsid w:val="00385788"/>
    <w:rsid w:val="00385D53"/>
    <w:rsid w:val="00385F53"/>
    <w:rsid w:val="0038629B"/>
    <w:rsid w:val="003867F0"/>
    <w:rsid w:val="00386802"/>
    <w:rsid w:val="00386A1C"/>
    <w:rsid w:val="00386A92"/>
    <w:rsid w:val="00386BEE"/>
    <w:rsid w:val="00387412"/>
    <w:rsid w:val="0038767F"/>
    <w:rsid w:val="0038768D"/>
    <w:rsid w:val="003877A0"/>
    <w:rsid w:val="00387B56"/>
    <w:rsid w:val="00387BC9"/>
    <w:rsid w:val="00387C7E"/>
    <w:rsid w:val="00387DFD"/>
    <w:rsid w:val="00390548"/>
    <w:rsid w:val="00390561"/>
    <w:rsid w:val="003906BA"/>
    <w:rsid w:val="003909F8"/>
    <w:rsid w:val="00390C73"/>
    <w:rsid w:val="00390D55"/>
    <w:rsid w:val="0039128B"/>
    <w:rsid w:val="003912A7"/>
    <w:rsid w:val="003913C9"/>
    <w:rsid w:val="00391B5F"/>
    <w:rsid w:val="00391F67"/>
    <w:rsid w:val="00392051"/>
    <w:rsid w:val="00392496"/>
    <w:rsid w:val="003924DD"/>
    <w:rsid w:val="003926AA"/>
    <w:rsid w:val="00392A18"/>
    <w:rsid w:val="00392D84"/>
    <w:rsid w:val="00392EFF"/>
    <w:rsid w:val="00393165"/>
    <w:rsid w:val="003932F2"/>
    <w:rsid w:val="003937B1"/>
    <w:rsid w:val="003937F9"/>
    <w:rsid w:val="003938BA"/>
    <w:rsid w:val="00393B57"/>
    <w:rsid w:val="00393BA5"/>
    <w:rsid w:val="00393D3D"/>
    <w:rsid w:val="003941D1"/>
    <w:rsid w:val="003946AD"/>
    <w:rsid w:val="003948FF"/>
    <w:rsid w:val="00394C40"/>
    <w:rsid w:val="00394EC4"/>
    <w:rsid w:val="0039508B"/>
    <w:rsid w:val="003950E5"/>
    <w:rsid w:val="00395260"/>
    <w:rsid w:val="003953ED"/>
    <w:rsid w:val="0039553D"/>
    <w:rsid w:val="003955CA"/>
    <w:rsid w:val="00395828"/>
    <w:rsid w:val="0039588D"/>
    <w:rsid w:val="00395A26"/>
    <w:rsid w:val="00395A5F"/>
    <w:rsid w:val="00395B66"/>
    <w:rsid w:val="00395F34"/>
    <w:rsid w:val="00396588"/>
    <w:rsid w:val="00396999"/>
    <w:rsid w:val="00396B2C"/>
    <w:rsid w:val="00396D43"/>
    <w:rsid w:val="003972A7"/>
    <w:rsid w:val="003974EC"/>
    <w:rsid w:val="00397582"/>
    <w:rsid w:val="00397734"/>
    <w:rsid w:val="00397A3D"/>
    <w:rsid w:val="00397C10"/>
    <w:rsid w:val="00397D0B"/>
    <w:rsid w:val="00397EF1"/>
    <w:rsid w:val="003A010A"/>
    <w:rsid w:val="003A057B"/>
    <w:rsid w:val="003A062B"/>
    <w:rsid w:val="003A0776"/>
    <w:rsid w:val="003A0A0C"/>
    <w:rsid w:val="003A0BAA"/>
    <w:rsid w:val="003A0FCF"/>
    <w:rsid w:val="003A1307"/>
    <w:rsid w:val="003A192C"/>
    <w:rsid w:val="003A1BCA"/>
    <w:rsid w:val="003A2251"/>
    <w:rsid w:val="003A24AB"/>
    <w:rsid w:val="003A288C"/>
    <w:rsid w:val="003A3946"/>
    <w:rsid w:val="003A3AD3"/>
    <w:rsid w:val="003A4193"/>
    <w:rsid w:val="003A49D4"/>
    <w:rsid w:val="003A4AD3"/>
    <w:rsid w:val="003A4E8C"/>
    <w:rsid w:val="003A4ED4"/>
    <w:rsid w:val="003A5114"/>
    <w:rsid w:val="003A51CE"/>
    <w:rsid w:val="003A5238"/>
    <w:rsid w:val="003A5283"/>
    <w:rsid w:val="003A5683"/>
    <w:rsid w:val="003A5A45"/>
    <w:rsid w:val="003A60A3"/>
    <w:rsid w:val="003A60A6"/>
    <w:rsid w:val="003A60F0"/>
    <w:rsid w:val="003A641B"/>
    <w:rsid w:val="003A6576"/>
    <w:rsid w:val="003A675E"/>
    <w:rsid w:val="003A6F4E"/>
    <w:rsid w:val="003A6FF3"/>
    <w:rsid w:val="003A70D0"/>
    <w:rsid w:val="003A7296"/>
    <w:rsid w:val="003A735B"/>
    <w:rsid w:val="003A747B"/>
    <w:rsid w:val="003A76EA"/>
    <w:rsid w:val="003A77F8"/>
    <w:rsid w:val="003A7E34"/>
    <w:rsid w:val="003A7EC7"/>
    <w:rsid w:val="003B001F"/>
    <w:rsid w:val="003B05FB"/>
    <w:rsid w:val="003B126E"/>
    <w:rsid w:val="003B1680"/>
    <w:rsid w:val="003B18F0"/>
    <w:rsid w:val="003B208B"/>
    <w:rsid w:val="003B2182"/>
    <w:rsid w:val="003B2DB5"/>
    <w:rsid w:val="003B30F1"/>
    <w:rsid w:val="003B318B"/>
    <w:rsid w:val="003B33B8"/>
    <w:rsid w:val="003B34EB"/>
    <w:rsid w:val="003B362C"/>
    <w:rsid w:val="003B3829"/>
    <w:rsid w:val="003B3AAF"/>
    <w:rsid w:val="003B3DEC"/>
    <w:rsid w:val="003B3F81"/>
    <w:rsid w:val="003B4066"/>
    <w:rsid w:val="003B4252"/>
    <w:rsid w:val="003B4529"/>
    <w:rsid w:val="003B457E"/>
    <w:rsid w:val="003B468D"/>
    <w:rsid w:val="003B46D4"/>
    <w:rsid w:val="003B4D64"/>
    <w:rsid w:val="003B5932"/>
    <w:rsid w:val="003B5C9C"/>
    <w:rsid w:val="003B5D92"/>
    <w:rsid w:val="003B5E53"/>
    <w:rsid w:val="003B6299"/>
    <w:rsid w:val="003B6354"/>
    <w:rsid w:val="003B66BE"/>
    <w:rsid w:val="003B67F4"/>
    <w:rsid w:val="003B6825"/>
    <w:rsid w:val="003B6EBD"/>
    <w:rsid w:val="003B73B3"/>
    <w:rsid w:val="003B7432"/>
    <w:rsid w:val="003B74E1"/>
    <w:rsid w:val="003B7B11"/>
    <w:rsid w:val="003B7E3A"/>
    <w:rsid w:val="003B7FBB"/>
    <w:rsid w:val="003C0081"/>
    <w:rsid w:val="003C00A4"/>
    <w:rsid w:val="003C0485"/>
    <w:rsid w:val="003C0A2E"/>
    <w:rsid w:val="003C1135"/>
    <w:rsid w:val="003C11A0"/>
    <w:rsid w:val="003C15FE"/>
    <w:rsid w:val="003C189E"/>
    <w:rsid w:val="003C224E"/>
    <w:rsid w:val="003C26B4"/>
    <w:rsid w:val="003C282E"/>
    <w:rsid w:val="003C28F7"/>
    <w:rsid w:val="003C3273"/>
    <w:rsid w:val="003C32C3"/>
    <w:rsid w:val="003C381A"/>
    <w:rsid w:val="003C395F"/>
    <w:rsid w:val="003C3976"/>
    <w:rsid w:val="003C3B7A"/>
    <w:rsid w:val="003C3D12"/>
    <w:rsid w:val="003C459B"/>
    <w:rsid w:val="003C45BF"/>
    <w:rsid w:val="003C4840"/>
    <w:rsid w:val="003C4887"/>
    <w:rsid w:val="003C4898"/>
    <w:rsid w:val="003C4A89"/>
    <w:rsid w:val="003C4DCC"/>
    <w:rsid w:val="003C4FDD"/>
    <w:rsid w:val="003C5507"/>
    <w:rsid w:val="003C5643"/>
    <w:rsid w:val="003C57D6"/>
    <w:rsid w:val="003C5862"/>
    <w:rsid w:val="003C59AF"/>
    <w:rsid w:val="003C618B"/>
    <w:rsid w:val="003C6762"/>
    <w:rsid w:val="003C6A0C"/>
    <w:rsid w:val="003C6A4D"/>
    <w:rsid w:val="003C6A80"/>
    <w:rsid w:val="003C79C7"/>
    <w:rsid w:val="003C7BF7"/>
    <w:rsid w:val="003C7E0F"/>
    <w:rsid w:val="003C7F0C"/>
    <w:rsid w:val="003D04A5"/>
    <w:rsid w:val="003D04C4"/>
    <w:rsid w:val="003D0505"/>
    <w:rsid w:val="003D0543"/>
    <w:rsid w:val="003D0606"/>
    <w:rsid w:val="003D1491"/>
    <w:rsid w:val="003D162F"/>
    <w:rsid w:val="003D1759"/>
    <w:rsid w:val="003D1870"/>
    <w:rsid w:val="003D1A0C"/>
    <w:rsid w:val="003D1A31"/>
    <w:rsid w:val="003D1C6B"/>
    <w:rsid w:val="003D1C94"/>
    <w:rsid w:val="003D2364"/>
    <w:rsid w:val="003D2404"/>
    <w:rsid w:val="003D2684"/>
    <w:rsid w:val="003D2714"/>
    <w:rsid w:val="003D2DF7"/>
    <w:rsid w:val="003D2E66"/>
    <w:rsid w:val="003D31A0"/>
    <w:rsid w:val="003D3231"/>
    <w:rsid w:val="003D329E"/>
    <w:rsid w:val="003D38B9"/>
    <w:rsid w:val="003D38C7"/>
    <w:rsid w:val="003D3D22"/>
    <w:rsid w:val="003D4036"/>
    <w:rsid w:val="003D4250"/>
    <w:rsid w:val="003D4945"/>
    <w:rsid w:val="003D4FDA"/>
    <w:rsid w:val="003D5151"/>
    <w:rsid w:val="003D5590"/>
    <w:rsid w:val="003D568A"/>
    <w:rsid w:val="003D570B"/>
    <w:rsid w:val="003D5984"/>
    <w:rsid w:val="003D5C16"/>
    <w:rsid w:val="003D5C1D"/>
    <w:rsid w:val="003D61BD"/>
    <w:rsid w:val="003D625F"/>
    <w:rsid w:val="003D6741"/>
    <w:rsid w:val="003D6B02"/>
    <w:rsid w:val="003D6E33"/>
    <w:rsid w:val="003D71FE"/>
    <w:rsid w:val="003D7C50"/>
    <w:rsid w:val="003D7E0A"/>
    <w:rsid w:val="003E012B"/>
    <w:rsid w:val="003E02B8"/>
    <w:rsid w:val="003E0596"/>
    <w:rsid w:val="003E08AD"/>
    <w:rsid w:val="003E08D6"/>
    <w:rsid w:val="003E0914"/>
    <w:rsid w:val="003E0934"/>
    <w:rsid w:val="003E094D"/>
    <w:rsid w:val="003E1230"/>
    <w:rsid w:val="003E161B"/>
    <w:rsid w:val="003E189E"/>
    <w:rsid w:val="003E1BAE"/>
    <w:rsid w:val="003E1BF1"/>
    <w:rsid w:val="003E223D"/>
    <w:rsid w:val="003E226E"/>
    <w:rsid w:val="003E2796"/>
    <w:rsid w:val="003E2C30"/>
    <w:rsid w:val="003E2CA9"/>
    <w:rsid w:val="003E2CE9"/>
    <w:rsid w:val="003E2E07"/>
    <w:rsid w:val="003E32F7"/>
    <w:rsid w:val="003E34A9"/>
    <w:rsid w:val="003E35E9"/>
    <w:rsid w:val="003E36CE"/>
    <w:rsid w:val="003E386D"/>
    <w:rsid w:val="003E393C"/>
    <w:rsid w:val="003E3C9B"/>
    <w:rsid w:val="003E3F1A"/>
    <w:rsid w:val="003E4210"/>
    <w:rsid w:val="003E45FC"/>
    <w:rsid w:val="003E4724"/>
    <w:rsid w:val="003E49AD"/>
    <w:rsid w:val="003E4F99"/>
    <w:rsid w:val="003E4FA1"/>
    <w:rsid w:val="003E52CC"/>
    <w:rsid w:val="003E5318"/>
    <w:rsid w:val="003E55FC"/>
    <w:rsid w:val="003E5A21"/>
    <w:rsid w:val="003E5D94"/>
    <w:rsid w:val="003E5E6B"/>
    <w:rsid w:val="003E68D4"/>
    <w:rsid w:val="003E69D0"/>
    <w:rsid w:val="003E6AD3"/>
    <w:rsid w:val="003E6E0B"/>
    <w:rsid w:val="003E7178"/>
    <w:rsid w:val="003E737B"/>
    <w:rsid w:val="003E76CC"/>
    <w:rsid w:val="003E77BC"/>
    <w:rsid w:val="003E786A"/>
    <w:rsid w:val="003E7BE7"/>
    <w:rsid w:val="003E7FBF"/>
    <w:rsid w:val="003F009C"/>
    <w:rsid w:val="003F0294"/>
    <w:rsid w:val="003F043B"/>
    <w:rsid w:val="003F049B"/>
    <w:rsid w:val="003F0E11"/>
    <w:rsid w:val="003F0EC8"/>
    <w:rsid w:val="003F1D4C"/>
    <w:rsid w:val="003F23A9"/>
    <w:rsid w:val="003F25C6"/>
    <w:rsid w:val="003F3015"/>
    <w:rsid w:val="003F3427"/>
    <w:rsid w:val="003F357E"/>
    <w:rsid w:val="003F3A0F"/>
    <w:rsid w:val="003F3AE3"/>
    <w:rsid w:val="003F462B"/>
    <w:rsid w:val="003F4B6D"/>
    <w:rsid w:val="003F5204"/>
    <w:rsid w:val="003F5637"/>
    <w:rsid w:val="003F5BB0"/>
    <w:rsid w:val="003F5C5D"/>
    <w:rsid w:val="003F5E6A"/>
    <w:rsid w:val="003F5E8B"/>
    <w:rsid w:val="003F6606"/>
    <w:rsid w:val="003F6DC0"/>
    <w:rsid w:val="003F70F8"/>
    <w:rsid w:val="003F7142"/>
    <w:rsid w:val="003F7266"/>
    <w:rsid w:val="003F76F7"/>
    <w:rsid w:val="003F7EBB"/>
    <w:rsid w:val="003F7F01"/>
    <w:rsid w:val="003F7F26"/>
    <w:rsid w:val="00400023"/>
    <w:rsid w:val="004002E9"/>
    <w:rsid w:val="004007C0"/>
    <w:rsid w:val="00400956"/>
    <w:rsid w:val="00400B53"/>
    <w:rsid w:val="00401133"/>
    <w:rsid w:val="00401567"/>
    <w:rsid w:val="0040178E"/>
    <w:rsid w:val="00401CDB"/>
    <w:rsid w:val="00401F7B"/>
    <w:rsid w:val="0040243E"/>
    <w:rsid w:val="00402560"/>
    <w:rsid w:val="00402C17"/>
    <w:rsid w:val="00402C20"/>
    <w:rsid w:val="00402D9D"/>
    <w:rsid w:val="00402E0F"/>
    <w:rsid w:val="00403223"/>
    <w:rsid w:val="00403382"/>
    <w:rsid w:val="00403428"/>
    <w:rsid w:val="00403457"/>
    <w:rsid w:val="00403567"/>
    <w:rsid w:val="00403BA0"/>
    <w:rsid w:val="00403C89"/>
    <w:rsid w:val="00403CE7"/>
    <w:rsid w:val="00404566"/>
    <w:rsid w:val="004045AF"/>
    <w:rsid w:val="004045DB"/>
    <w:rsid w:val="00404798"/>
    <w:rsid w:val="00404CBA"/>
    <w:rsid w:val="00404E63"/>
    <w:rsid w:val="00404F16"/>
    <w:rsid w:val="00404F88"/>
    <w:rsid w:val="00405657"/>
    <w:rsid w:val="00405994"/>
    <w:rsid w:val="00405DC6"/>
    <w:rsid w:val="00406324"/>
    <w:rsid w:val="0040632B"/>
    <w:rsid w:val="00406A14"/>
    <w:rsid w:val="00406E2A"/>
    <w:rsid w:val="004075AD"/>
    <w:rsid w:val="0040788A"/>
    <w:rsid w:val="00407CF2"/>
    <w:rsid w:val="00410969"/>
    <w:rsid w:val="004109E2"/>
    <w:rsid w:val="00410A61"/>
    <w:rsid w:val="0041122E"/>
    <w:rsid w:val="00411497"/>
    <w:rsid w:val="00411681"/>
    <w:rsid w:val="00411B53"/>
    <w:rsid w:val="004121CC"/>
    <w:rsid w:val="004125EC"/>
    <w:rsid w:val="004128FC"/>
    <w:rsid w:val="00412B58"/>
    <w:rsid w:val="00412B7D"/>
    <w:rsid w:val="00412C70"/>
    <w:rsid w:val="00412CBA"/>
    <w:rsid w:val="00413154"/>
    <w:rsid w:val="004135DB"/>
    <w:rsid w:val="00413B92"/>
    <w:rsid w:val="00413C13"/>
    <w:rsid w:val="004143A7"/>
    <w:rsid w:val="004146DD"/>
    <w:rsid w:val="00414759"/>
    <w:rsid w:val="004147A2"/>
    <w:rsid w:val="004148FE"/>
    <w:rsid w:val="00414BEA"/>
    <w:rsid w:val="00415D0E"/>
    <w:rsid w:val="0041639D"/>
    <w:rsid w:val="00416492"/>
    <w:rsid w:val="004169D0"/>
    <w:rsid w:val="00416B40"/>
    <w:rsid w:val="00416B61"/>
    <w:rsid w:val="00416F8B"/>
    <w:rsid w:val="00417000"/>
    <w:rsid w:val="004172D6"/>
    <w:rsid w:val="00417336"/>
    <w:rsid w:val="004178C3"/>
    <w:rsid w:val="004178C6"/>
    <w:rsid w:val="004178F4"/>
    <w:rsid w:val="00417F16"/>
    <w:rsid w:val="004201F0"/>
    <w:rsid w:val="00420967"/>
    <w:rsid w:val="00420A35"/>
    <w:rsid w:val="00420A53"/>
    <w:rsid w:val="0042115E"/>
    <w:rsid w:val="0042137C"/>
    <w:rsid w:val="004216D9"/>
    <w:rsid w:val="00421AE0"/>
    <w:rsid w:val="00421C01"/>
    <w:rsid w:val="00421C2D"/>
    <w:rsid w:val="004225B3"/>
    <w:rsid w:val="00422BA0"/>
    <w:rsid w:val="0042324C"/>
    <w:rsid w:val="00423451"/>
    <w:rsid w:val="00423664"/>
    <w:rsid w:val="00423767"/>
    <w:rsid w:val="00423A9E"/>
    <w:rsid w:val="00423AB2"/>
    <w:rsid w:val="00423B54"/>
    <w:rsid w:val="00423DF1"/>
    <w:rsid w:val="004244E7"/>
    <w:rsid w:val="00424762"/>
    <w:rsid w:val="004249C6"/>
    <w:rsid w:val="00424BE9"/>
    <w:rsid w:val="00424C2C"/>
    <w:rsid w:val="00424F15"/>
    <w:rsid w:val="0042565A"/>
    <w:rsid w:val="00425A4D"/>
    <w:rsid w:val="00425E08"/>
    <w:rsid w:val="00425FBD"/>
    <w:rsid w:val="00426113"/>
    <w:rsid w:val="00426373"/>
    <w:rsid w:val="00426405"/>
    <w:rsid w:val="00426EFC"/>
    <w:rsid w:val="00426FFC"/>
    <w:rsid w:val="00427210"/>
    <w:rsid w:val="00427266"/>
    <w:rsid w:val="004274CF"/>
    <w:rsid w:val="004274D5"/>
    <w:rsid w:val="00427794"/>
    <w:rsid w:val="00427825"/>
    <w:rsid w:val="00427921"/>
    <w:rsid w:val="00427A19"/>
    <w:rsid w:val="00427C8A"/>
    <w:rsid w:val="00427CA1"/>
    <w:rsid w:val="004300CE"/>
    <w:rsid w:val="00430491"/>
    <w:rsid w:val="00430999"/>
    <w:rsid w:val="004310A9"/>
    <w:rsid w:val="00431158"/>
    <w:rsid w:val="00431160"/>
    <w:rsid w:val="0043125A"/>
    <w:rsid w:val="0043151E"/>
    <w:rsid w:val="004317C2"/>
    <w:rsid w:val="00431AF4"/>
    <w:rsid w:val="00431CA5"/>
    <w:rsid w:val="004321FF"/>
    <w:rsid w:val="00432CB1"/>
    <w:rsid w:val="00433226"/>
    <w:rsid w:val="00433253"/>
    <w:rsid w:val="0043358F"/>
    <w:rsid w:val="004338BE"/>
    <w:rsid w:val="00433AEA"/>
    <w:rsid w:val="00433B6B"/>
    <w:rsid w:val="00433C0A"/>
    <w:rsid w:val="004343F9"/>
    <w:rsid w:val="00434779"/>
    <w:rsid w:val="004348AA"/>
    <w:rsid w:val="00434945"/>
    <w:rsid w:val="00434A28"/>
    <w:rsid w:val="00434F76"/>
    <w:rsid w:val="00434F84"/>
    <w:rsid w:val="0043551B"/>
    <w:rsid w:val="00435656"/>
    <w:rsid w:val="00435819"/>
    <w:rsid w:val="00435A11"/>
    <w:rsid w:val="004366D4"/>
    <w:rsid w:val="004366E7"/>
    <w:rsid w:val="00436807"/>
    <w:rsid w:val="0043685A"/>
    <w:rsid w:val="00436A67"/>
    <w:rsid w:val="00436A7D"/>
    <w:rsid w:val="00436C23"/>
    <w:rsid w:val="00437263"/>
    <w:rsid w:val="004372ED"/>
    <w:rsid w:val="0043766C"/>
    <w:rsid w:val="0043771C"/>
    <w:rsid w:val="004377CE"/>
    <w:rsid w:val="0043780A"/>
    <w:rsid w:val="00437909"/>
    <w:rsid w:val="00437B08"/>
    <w:rsid w:val="004407A2"/>
    <w:rsid w:val="0044098A"/>
    <w:rsid w:val="00440B23"/>
    <w:rsid w:val="00440C91"/>
    <w:rsid w:val="00440DB4"/>
    <w:rsid w:val="00440EB0"/>
    <w:rsid w:val="004410DC"/>
    <w:rsid w:val="00441427"/>
    <w:rsid w:val="004414AA"/>
    <w:rsid w:val="0044162E"/>
    <w:rsid w:val="00441B50"/>
    <w:rsid w:val="00441C50"/>
    <w:rsid w:val="00441C74"/>
    <w:rsid w:val="00441E61"/>
    <w:rsid w:val="00441F16"/>
    <w:rsid w:val="0044218F"/>
    <w:rsid w:val="004421EB"/>
    <w:rsid w:val="0044268A"/>
    <w:rsid w:val="00442843"/>
    <w:rsid w:val="00442A89"/>
    <w:rsid w:val="00442C97"/>
    <w:rsid w:val="00442EEC"/>
    <w:rsid w:val="004434E0"/>
    <w:rsid w:val="0044361B"/>
    <w:rsid w:val="00443800"/>
    <w:rsid w:val="00443A55"/>
    <w:rsid w:val="0044403D"/>
    <w:rsid w:val="00444106"/>
    <w:rsid w:val="0044413D"/>
    <w:rsid w:val="004441DD"/>
    <w:rsid w:val="0044464F"/>
    <w:rsid w:val="0044468E"/>
    <w:rsid w:val="004446E3"/>
    <w:rsid w:val="00444738"/>
    <w:rsid w:val="00444B19"/>
    <w:rsid w:val="00444C87"/>
    <w:rsid w:val="00444ED9"/>
    <w:rsid w:val="00444FB5"/>
    <w:rsid w:val="0044517B"/>
    <w:rsid w:val="0044550D"/>
    <w:rsid w:val="004459A2"/>
    <w:rsid w:val="00445BE5"/>
    <w:rsid w:val="00446164"/>
    <w:rsid w:val="004466D9"/>
    <w:rsid w:val="00446AC6"/>
    <w:rsid w:val="00446B32"/>
    <w:rsid w:val="00446DE3"/>
    <w:rsid w:val="00447031"/>
    <w:rsid w:val="004471B2"/>
    <w:rsid w:val="0045053A"/>
    <w:rsid w:val="00450564"/>
    <w:rsid w:val="0045074C"/>
    <w:rsid w:val="00450796"/>
    <w:rsid w:val="00450A41"/>
    <w:rsid w:val="00451008"/>
    <w:rsid w:val="004510BC"/>
    <w:rsid w:val="004513AA"/>
    <w:rsid w:val="00451603"/>
    <w:rsid w:val="00451B20"/>
    <w:rsid w:val="004520D2"/>
    <w:rsid w:val="004526C8"/>
    <w:rsid w:val="00452C23"/>
    <w:rsid w:val="00452CE3"/>
    <w:rsid w:val="00452CE8"/>
    <w:rsid w:val="00452D65"/>
    <w:rsid w:val="00452DF9"/>
    <w:rsid w:val="00452F22"/>
    <w:rsid w:val="0045301F"/>
    <w:rsid w:val="004535CB"/>
    <w:rsid w:val="00453714"/>
    <w:rsid w:val="0045410C"/>
    <w:rsid w:val="00454187"/>
    <w:rsid w:val="00454245"/>
    <w:rsid w:val="0045439D"/>
    <w:rsid w:val="004544BD"/>
    <w:rsid w:val="00454872"/>
    <w:rsid w:val="00454BE7"/>
    <w:rsid w:val="00454CFC"/>
    <w:rsid w:val="004557CC"/>
    <w:rsid w:val="00455862"/>
    <w:rsid w:val="00455BC5"/>
    <w:rsid w:val="00455E02"/>
    <w:rsid w:val="00456030"/>
    <w:rsid w:val="004564FA"/>
    <w:rsid w:val="00456531"/>
    <w:rsid w:val="004566E0"/>
    <w:rsid w:val="00456A4C"/>
    <w:rsid w:val="00456D77"/>
    <w:rsid w:val="00456E95"/>
    <w:rsid w:val="00456F65"/>
    <w:rsid w:val="00457024"/>
    <w:rsid w:val="004571BC"/>
    <w:rsid w:val="004573C9"/>
    <w:rsid w:val="004575AB"/>
    <w:rsid w:val="004577F3"/>
    <w:rsid w:val="004579E6"/>
    <w:rsid w:val="00457BD1"/>
    <w:rsid w:val="0046051B"/>
    <w:rsid w:val="00460852"/>
    <w:rsid w:val="004608C3"/>
    <w:rsid w:val="004608CA"/>
    <w:rsid w:val="004610A7"/>
    <w:rsid w:val="00461537"/>
    <w:rsid w:val="004616E7"/>
    <w:rsid w:val="00461964"/>
    <w:rsid w:val="004619AA"/>
    <w:rsid w:val="00461A5F"/>
    <w:rsid w:val="00461E71"/>
    <w:rsid w:val="00462075"/>
    <w:rsid w:val="004625C0"/>
    <w:rsid w:val="004625C7"/>
    <w:rsid w:val="004626E5"/>
    <w:rsid w:val="0046270F"/>
    <w:rsid w:val="00462898"/>
    <w:rsid w:val="00462A03"/>
    <w:rsid w:val="00463258"/>
    <w:rsid w:val="0046325B"/>
    <w:rsid w:val="0046351B"/>
    <w:rsid w:val="00463715"/>
    <w:rsid w:val="00463AB2"/>
    <w:rsid w:val="00463C0E"/>
    <w:rsid w:val="00463C38"/>
    <w:rsid w:val="00463F84"/>
    <w:rsid w:val="00463FA8"/>
    <w:rsid w:val="00463FD2"/>
    <w:rsid w:val="00464222"/>
    <w:rsid w:val="004644B5"/>
    <w:rsid w:val="004644C8"/>
    <w:rsid w:val="00464A50"/>
    <w:rsid w:val="00464C0D"/>
    <w:rsid w:val="00464C51"/>
    <w:rsid w:val="00464D2F"/>
    <w:rsid w:val="00464E9D"/>
    <w:rsid w:val="0046505C"/>
    <w:rsid w:val="00465251"/>
    <w:rsid w:val="00465365"/>
    <w:rsid w:val="00465876"/>
    <w:rsid w:val="004658EE"/>
    <w:rsid w:val="00465950"/>
    <w:rsid w:val="004659EF"/>
    <w:rsid w:val="00465EE0"/>
    <w:rsid w:val="00466031"/>
    <w:rsid w:val="00466428"/>
    <w:rsid w:val="004665DB"/>
    <w:rsid w:val="00466640"/>
    <w:rsid w:val="00466B25"/>
    <w:rsid w:val="00466BEA"/>
    <w:rsid w:val="004674F0"/>
    <w:rsid w:val="004679A0"/>
    <w:rsid w:val="00467DBD"/>
    <w:rsid w:val="0047028C"/>
    <w:rsid w:val="0047041A"/>
    <w:rsid w:val="00470627"/>
    <w:rsid w:val="0047068F"/>
    <w:rsid w:val="004706A8"/>
    <w:rsid w:val="0047096B"/>
    <w:rsid w:val="0047100C"/>
    <w:rsid w:val="0047102F"/>
    <w:rsid w:val="00471536"/>
    <w:rsid w:val="00471916"/>
    <w:rsid w:val="004719AD"/>
    <w:rsid w:val="00471A40"/>
    <w:rsid w:val="00471A8A"/>
    <w:rsid w:val="0047211E"/>
    <w:rsid w:val="00472A52"/>
    <w:rsid w:val="00472E4A"/>
    <w:rsid w:val="004732C4"/>
    <w:rsid w:val="004736C4"/>
    <w:rsid w:val="004738AA"/>
    <w:rsid w:val="004741E4"/>
    <w:rsid w:val="004756A3"/>
    <w:rsid w:val="00475899"/>
    <w:rsid w:val="004759A5"/>
    <w:rsid w:val="00475A8C"/>
    <w:rsid w:val="00475C26"/>
    <w:rsid w:val="00475C96"/>
    <w:rsid w:val="004760AD"/>
    <w:rsid w:val="00476250"/>
    <w:rsid w:val="00476788"/>
    <w:rsid w:val="00476C21"/>
    <w:rsid w:val="00476D9E"/>
    <w:rsid w:val="00476DE9"/>
    <w:rsid w:val="004772D0"/>
    <w:rsid w:val="0047735A"/>
    <w:rsid w:val="0047742A"/>
    <w:rsid w:val="00477518"/>
    <w:rsid w:val="00477607"/>
    <w:rsid w:val="00477655"/>
    <w:rsid w:val="004776DC"/>
    <w:rsid w:val="00477F7F"/>
    <w:rsid w:val="004802C5"/>
    <w:rsid w:val="00480331"/>
    <w:rsid w:val="00480552"/>
    <w:rsid w:val="004805C4"/>
    <w:rsid w:val="004806F1"/>
    <w:rsid w:val="00480778"/>
    <w:rsid w:val="004808B3"/>
    <w:rsid w:val="00480E52"/>
    <w:rsid w:val="00481767"/>
    <w:rsid w:val="0048184E"/>
    <w:rsid w:val="004819B8"/>
    <w:rsid w:val="00481CF8"/>
    <w:rsid w:val="004825C5"/>
    <w:rsid w:val="00482783"/>
    <w:rsid w:val="00482872"/>
    <w:rsid w:val="0048334A"/>
    <w:rsid w:val="00483AEC"/>
    <w:rsid w:val="00483CB8"/>
    <w:rsid w:val="00483D9E"/>
    <w:rsid w:val="00483EDB"/>
    <w:rsid w:val="0048417B"/>
    <w:rsid w:val="004844EE"/>
    <w:rsid w:val="004846A2"/>
    <w:rsid w:val="00484A1C"/>
    <w:rsid w:val="00484A55"/>
    <w:rsid w:val="00484D99"/>
    <w:rsid w:val="00484E2E"/>
    <w:rsid w:val="00485100"/>
    <w:rsid w:val="0048510F"/>
    <w:rsid w:val="00485224"/>
    <w:rsid w:val="00485251"/>
    <w:rsid w:val="00485A7B"/>
    <w:rsid w:val="0048633A"/>
    <w:rsid w:val="00486408"/>
    <w:rsid w:val="00486906"/>
    <w:rsid w:val="00486A97"/>
    <w:rsid w:val="00486B71"/>
    <w:rsid w:val="00486BD1"/>
    <w:rsid w:val="00486D96"/>
    <w:rsid w:val="00487343"/>
    <w:rsid w:val="004878B6"/>
    <w:rsid w:val="004879C9"/>
    <w:rsid w:val="00487B49"/>
    <w:rsid w:val="00487DE4"/>
    <w:rsid w:val="00490064"/>
    <w:rsid w:val="0049010B"/>
    <w:rsid w:val="00490C8B"/>
    <w:rsid w:val="00490F99"/>
    <w:rsid w:val="00491240"/>
    <w:rsid w:val="004914E9"/>
    <w:rsid w:val="00491D23"/>
    <w:rsid w:val="00491E3A"/>
    <w:rsid w:val="0049203B"/>
    <w:rsid w:val="00492238"/>
    <w:rsid w:val="00492750"/>
    <w:rsid w:val="004927CA"/>
    <w:rsid w:val="00492B3E"/>
    <w:rsid w:val="00492BD6"/>
    <w:rsid w:val="004931A5"/>
    <w:rsid w:val="00493A40"/>
    <w:rsid w:val="00493D83"/>
    <w:rsid w:val="00493DD7"/>
    <w:rsid w:val="00493F05"/>
    <w:rsid w:val="00493F7B"/>
    <w:rsid w:val="00494077"/>
    <w:rsid w:val="00494706"/>
    <w:rsid w:val="00494867"/>
    <w:rsid w:val="00494C90"/>
    <w:rsid w:val="00494D24"/>
    <w:rsid w:val="00494EF2"/>
    <w:rsid w:val="00494FAB"/>
    <w:rsid w:val="00495E44"/>
    <w:rsid w:val="00495E5A"/>
    <w:rsid w:val="00495E80"/>
    <w:rsid w:val="004960E7"/>
    <w:rsid w:val="00496142"/>
    <w:rsid w:val="0049630E"/>
    <w:rsid w:val="004963B6"/>
    <w:rsid w:val="0049644C"/>
    <w:rsid w:val="00496CBB"/>
    <w:rsid w:val="00496D88"/>
    <w:rsid w:val="00496DCD"/>
    <w:rsid w:val="00497088"/>
    <w:rsid w:val="004971B3"/>
    <w:rsid w:val="004971CE"/>
    <w:rsid w:val="0049720C"/>
    <w:rsid w:val="00497A2F"/>
    <w:rsid w:val="00497B2E"/>
    <w:rsid w:val="00497BE9"/>
    <w:rsid w:val="00497C53"/>
    <w:rsid w:val="004A0072"/>
    <w:rsid w:val="004A0106"/>
    <w:rsid w:val="004A012F"/>
    <w:rsid w:val="004A01B3"/>
    <w:rsid w:val="004A05CB"/>
    <w:rsid w:val="004A089D"/>
    <w:rsid w:val="004A08E0"/>
    <w:rsid w:val="004A09DA"/>
    <w:rsid w:val="004A0DC7"/>
    <w:rsid w:val="004A1024"/>
    <w:rsid w:val="004A10F4"/>
    <w:rsid w:val="004A12AE"/>
    <w:rsid w:val="004A13E0"/>
    <w:rsid w:val="004A151D"/>
    <w:rsid w:val="004A180C"/>
    <w:rsid w:val="004A189E"/>
    <w:rsid w:val="004A1B71"/>
    <w:rsid w:val="004A1CC0"/>
    <w:rsid w:val="004A1DAB"/>
    <w:rsid w:val="004A1F74"/>
    <w:rsid w:val="004A236E"/>
    <w:rsid w:val="004A23A3"/>
    <w:rsid w:val="004A2621"/>
    <w:rsid w:val="004A2AD2"/>
    <w:rsid w:val="004A2EA2"/>
    <w:rsid w:val="004A3176"/>
    <w:rsid w:val="004A3218"/>
    <w:rsid w:val="004A32D0"/>
    <w:rsid w:val="004A3D1B"/>
    <w:rsid w:val="004A40E9"/>
    <w:rsid w:val="004A43A2"/>
    <w:rsid w:val="004A4400"/>
    <w:rsid w:val="004A4445"/>
    <w:rsid w:val="004A44FF"/>
    <w:rsid w:val="004A479D"/>
    <w:rsid w:val="004A4824"/>
    <w:rsid w:val="004A49C3"/>
    <w:rsid w:val="004A4DD3"/>
    <w:rsid w:val="004A4EE4"/>
    <w:rsid w:val="004A56D5"/>
    <w:rsid w:val="004A5DA9"/>
    <w:rsid w:val="004A67FC"/>
    <w:rsid w:val="004A692C"/>
    <w:rsid w:val="004A6A4A"/>
    <w:rsid w:val="004A6B7E"/>
    <w:rsid w:val="004A6EE5"/>
    <w:rsid w:val="004A7AB9"/>
    <w:rsid w:val="004A7B98"/>
    <w:rsid w:val="004A7D9C"/>
    <w:rsid w:val="004B0F55"/>
    <w:rsid w:val="004B123A"/>
    <w:rsid w:val="004B12F0"/>
    <w:rsid w:val="004B1780"/>
    <w:rsid w:val="004B1874"/>
    <w:rsid w:val="004B1A89"/>
    <w:rsid w:val="004B1B8F"/>
    <w:rsid w:val="004B1C76"/>
    <w:rsid w:val="004B1F83"/>
    <w:rsid w:val="004B22C8"/>
    <w:rsid w:val="004B2440"/>
    <w:rsid w:val="004B2B05"/>
    <w:rsid w:val="004B2E2C"/>
    <w:rsid w:val="004B3082"/>
    <w:rsid w:val="004B30C1"/>
    <w:rsid w:val="004B31B3"/>
    <w:rsid w:val="004B34F5"/>
    <w:rsid w:val="004B3525"/>
    <w:rsid w:val="004B389B"/>
    <w:rsid w:val="004B38AB"/>
    <w:rsid w:val="004B396F"/>
    <w:rsid w:val="004B437B"/>
    <w:rsid w:val="004B43E3"/>
    <w:rsid w:val="004B4408"/>
    <w:rsid w:val="004B4457"/>
    <w:rsid w:val="004B4562"/>
    <w:rsid w:val="004B46E1"/>
    <w:rsid w:val="004B484E"/>
    <w:rsid w:val="004B4A1A"/>
    <w:rsid w:val="004B4CD8"/>
    <w:rsid w:val="004B4D4A"/>
    <w:rsid w:val="004B4E42"/>
    <w:rsid w:val="004B4FC9"/>
    <w:rsid w:val="004B51D8"/>
    <w:rsid w:val="004B5617"/>
    <w:rsid w:val="004B5A14"/>
    <w:rsid w:val="004B5F1C"/>
    <w:rsid w:val="004B6237"/>
    <w:rsid w:val="004B67A5"/>
    <w:rsid w:val="004B6FCB"/>
    <w:rsid w:val="004B738B"/>
    <w:rsid w:val="004B750F"/>
    <w:rsid w:val="004B7A98"/>
    <w:rsid w:val="004B7AF1"/>
    <w:rsid w:val="004C0390"/>
    <w:rsid w:val="004C0B2D"/>
    <w:rsid w:val="004C0F8C"/>
    <w:rsid w:val="004C0FB0"/>
    <w:rsid w:val="004C10C1"/>
    <w:rsid w:val="004C11BB"/>
    <w:rsid w:val="004C11F6"/>
    <w:rsid w:val="004C1248"/>
    <w:rsid w:val="004C1371"/>
    <w:rsid w:val="004C1795"/>
    <w:rsid w:val="004C187D"/>
    <w:rsid w:val="004C18DC"/>
    <w:rsid w:val="004C1A97"/>
    <w:rsid w:val="004C1B9E"/>
    <w:rsid w:val="004C1CBA"/>
    <w:rsid w:val="004C1F9B"/>
    <w:rsid w:val="004C20C7"/>
    <w:rsid w:val="004C23E3"/>
    <w:rsid w:val="004C264B"/>
    <w:rsid w:val="004C28A3"/>
    <w:rsid w:val="004C2A5E"/>
    <w:rsid w:val="004C3611"/>
    <w:rsid w:val="004C3702"/>
    <w:rsid w:val="004C38CF"/>
    <w:rsid w:val="004C408A"/>
    <w:rsid w:val="004C4745"/>
    <w:rsid w:val="004C492D"/>
    <w:rsid w:val="004C4937"/>
    <w:rsid w:val="004C4D43"/>
    <w:rsid w:val="004C4E52"/>
    <w:rsid w:val="004C4FA4"/>
    <w:rsid w:val="004C5439"/>
    <w:rsid w:val="004C5495"/>
    <w:rsid w:val="004C54ED"/>
    <w:rsid w:val="004C5E54"/>
    <w:rsid w:val="004C5E8A"/>
    <w:rsid w:val="004C62D7"/>
    <w:rsid w:val="004C63A9"/>
    <w:rsid w:val="004C63DF"/>
    <w:rsid w:val="004C687B"/>
    <w:rsid w:val="004C6B07"/>
    <w:rsid w:val="004C6BBF"/>
    <w:rsid w:val="004C72FF"/>
    <w:rsid w:val="004C73F2"/>
    <w:rsid w:val="004C74B8"/>
    <w:rsid w:val="004C796A"/>
    <w:rsid w:val="004D022C"/>
    <w:rsid w:val="004D0A29"/>
    <w:rsid w:val="004D1633"/>
    <w:rsid w:val="004D1701"/>
    <w:rsid w:val="004D1755"/>
    <w:rsid w:val="004D18A3"/>
    <w:rsid w:val="004D1A1B"/>
    <w:rsid w:val="004D1CC6"/>
    <w:rsid w:val="004D1E99"/>
    <w:rsid w:val="004D2057"/>
    <w:rsid w:val="004D22DF"/>
    <w:rsid w:val="004D2A36"/>
    <w:rsid w:val="004D2DF7"/>
    <w:rsid w:val="004D2E87"/>
    <w:rsid w:val="004D37A7"/>
    <w:rsid w:val="004D3860"/>
    <w:rsid w:val="004D3B79"/>
    <w:rsid w:val="004D3BA9"/>
    <w:rsid w:val="004D3FA0"/>
    <w:rsid w:val="004D3FC0"/>
    <w:rsid w:val="004D455C"/>
    <w:rsid w:val="004D4609"/>
    <w:rsid w:val="004D470F"/>
    <w:rsid w:val="004D473C"/>
    <w:rsid w:val="004D4783"/>
    <w:rsid w:val="004D4984"/>
    <w:rsid w:val="004D4B12"/>
    <w:rsid w:val="004D4E7A"/>
    <w:rsid w:val="004D4E92"/>
    <w:rsid w:val="004D4F20"/>
    <w:rsid w:val="004D525E"/>
    <w:rsid w:val="004D528B"/>
    <w:rsid w:val="004D545F"/>
    <w:rsid w:val="004D5502"/>
    <w:rsid w:val="004D5913"/>
    <w:rsid w:val="004D5964"/>
    <w:rsid w:val="004D5F8E"/>
    <w:rsid w:val="004D5FAE"/>
    <w:rsid w:val="004D6B18"/>
    <w:rsid w:val="004D6B4F"/>
    <w:rsid w:val="004D7214"/>
    <w:rsid w:val="004D7260"/>
    <w:rsid w:val="004D728C"/>
    <w:rsid w:val="004D729C"/>
    <w:rsid w:val="004D73C5"/>
    <w:rsid w:val="004D7465"/>
    <w:rsid w:val="004D785E"/>
    <w:rsid w:val="004D78C9"/>
    <w:rsid w:val="004E0463"/>
    <w:rsid w:val="004E0987"/>
    <w:rsid w:val="004E0BE5"/>
    <w:rsid w:val="004E0EDA"/>
    <w:rsid w:val="004E0F39"/>
    <w:rsid w:val="004E1490"/>
    <w:rsid w:val="004E186E"/>
    <w:rsid w:val="004E1A6F"/>
    <w:rsid w:val="004E1BAA"/>
    <w:rsid w:val="004E1D7A"/>
    <w:rsid w:val="004E1E7C"/>
    <w:rsid w:val="004E1EA5"/>
    <w:rsid w:val="004E1ECD"/>
    <w:rsid w:val="004E1FDE"/>
    <w:rsid w:val="004E2479"/>
    <w:rsid w:val="004E249F"/>
    <w:rsid w:val="004E24FF"/>
    <w:rsid w:val="004E2888"/>
    <w:rsid w:val="004E2A21"/>
    <w:rsid w:val="004E2CBE"/>
    <w:rsid w:val="004E319A"/>
    <w:rsid w:val="004E323A"/>
    <w:rsid w:val="004E32F9"/>
    <w:rsid w:val="004E341F"/>
    <w:rsid w:val="004E385D"/>
    <w:rsid w:val="004E3913"/>
    <w:rsid w:val="004E3BF8"/>
    <w:rsid w:val="004E41A1"/>
    <w:rsid w:val="004E44DF"/>
    <w:rsid w:val="004E4654"/>
    <w:rsid w:val="004E4D86"/>
    <w:rsid w:val="004E4D94"/>
    <w:rsid w:val="004E4F11"/>
    <w:rsid w:val="004E503F"/>
    <w:rsid w:val="004E568E"/>
    <w:rsid w:val="004E5704"/>
    <w:rsid w:val="004E573A"/>
    <w:rsid w:val="004E59B8"/>
    <w:rsid w:val="004E5E70"/>
    <w:rsid w:val="004E5EB9"/>
    <w:rsid w:val="004E6376"/>
    <w:rsid w:val="004E637B"/>
    <w:rsid w:val="004E6D97"/>
    <w:rsid w:val="004E6FDA"/>
    <w:rsid w:val="004E70BE"/>
    <w:rsid w:val="004E73BD"/>
    <w:rsid w:val="004E7647"/>
    <w:rsid w:val="004E76AC"/>
    <w:rsid w:val="004E7B57"/>
    <w:rsid w:val="004E7E40"/>
    <w:rsid w:val="004E7E9D"/>
    <w:rsid w:val="004E7F9B"/>
    <w:rsid w:val="004F079C"/>
    <w:rsid w:val="004F0C91"/>
    <w:rsid w:val="004F0CE2"/>
    <w:rsid w:val="004F0EAE"/>
    <w:rsid w:val="004F0FB7"/>
    <w:rsid w:val="004F12A7"/>
    <w:rsid w:val="004F15E4"/>
    <w:rsid w:val="004F161F"/>
    <w:rsid w:val="004F17AB"/>
    <w:rsid w:val="004F187F"/>
    <w:rsid w:val="004F1A80"/>
    <w:rsid w:val="004F1F26"/>
    <w:rsid w:val="004F21EB"/>
    <w:rsid w:val="004F2855"/>
    <w:rsid w:val="004F2CB5"/>
    <w:rsid w:val="004F2F64"/>
    <w:rsid w:val="004F315A"/>
    <w:rsid w:val="004F3404"/>
    <w:rsid w:val="004F351F"/>
    <w:rsid w:val="004F39E8"/>
    <w:rsid w:val="004F3B4F"/>
    <w:rsid w:val="004F3F8F"/>
    <w:rsid w:val="004F45A8"/>
    <w:rsid w:val="004F4BAD"/>
    <w:rsid w:val="004F4EBE"/>
    <w:rsid w:val="004F4F48"/>
    <w:rsid w:val="004F4F93"/>
    <w:rsid w:val="004F53BE"/>
    <w:rsid w:val="004F60D5"/>
    <w:rsid w:val="004F60EE"/>
    <w:rsid w:val="004F64E6"/>
    <w:rsid w:val="004F6E9F"/>
    <w:rsid w:val="004F7610"/>
    <w:rsid w:val="004F7748"/>
    <w:rsid w:val="004F7D15"/>
    <w:rsid w:val="00500023"/>
    <w:rsid w:val="005002C2"/>
    <w:rsid w:val="0050056A"/>
    <w:rsid w:val="00500B94"/>
    <w:rsid w:val="0050176D"/>
    <w:rsid w:val="005018D3"/>
    <w:rsid w:val="00501C8B"/>
    <w:rsid w:val="005021FF"/>
    <w:rsid w:val="00502216"/>
    <w:rsid w:val="005023B5"/>
    <w:rsid w:val="00502560"/>
    <w:rsid w:val="00502715"/>
    <w:rsid w:val="00502CE3"/>
    <w:rsid w:val="00502D79"/>
    <w:rsid w:val="005030A3"/>
    <w:rsid w:val="00503C6C"/>
    <w:rsid w:val="00504180"/>
    <w:rsid w:val="005041F7"/>
    <w:rsid w:val="005042AC"/>
    <w:rsid w:val="0050461D"/>
    <w:rsid w:val="0050463A"/>
    <w:rsid w:val="005049AB"/>
    <w:rsid w:val="00504D41"/>
    <w:rsid w:val="00505C5C"/>
    <w:rsid w:val="00505D70"/>
    <w:rsid w:val="00505F5F"/>
    <w:rsid w:val="00506284"/>
    <w:rsid w:val="005064D9"/>
    <w:rsid w:val="0050664C"/>
    <w:rsid w:val="005067D8"/>
    <w:rsid w:val="0050698B"/>
    <w:rsid w:val="00507548"/>
    <w:rsid w:val="0050774F"/>
    <w:rsid w:val="00507F8B"/>
    <w:rsid w:val="005103B0"/>
    <w:rsid w:val="00510607"/>
    <w:rsid w:val="0051080E"/>
    <w:rsid w:val="00510F8F"/>
    <w:rsid w:val="005111BA"/>
    <w:rsid w:val="005118E6"/>
    <w:rsid w:val="005119FD"/>
    <w:rsid w:val="00511BC6"/>
    <w:rsid w:val="00511E91"/>
    <w:rsid w:val="005123E0"/>
    <w:rsid w:val="005127A6"/>
    <w:rsid w:val="00512C0A"/>
    <w:rsid w:val="00512CC4"/>
    <w:rsid w:val="00512CCA"/>
    <w:rsid w:val="00512D3B"/>
    <w:rsid w:val="00512E2B"/>
    <w:rsid w:val="00512F00"/>
    <w:rsid w:val="005130FB"/>
    <w:rsid w:val="005134E3"/>
    <w:rsid w:val="00513557"/>
    <w:rsid w:val="00513AC0"/>
    <w:rsid w:val="00513C02"/>
    <w:rsid w:val="00513CB7"/>
    <w:rsid w:val="00514694"/>
    <w:rsid w:val="0051482E"/>
    <w:rsid w:val="00514C2D"/>
    <w:rsid w:val="00514F7E"/>
    <w:rsid w:val="005150CE"/>
    <w:rsid w:val="0051596B"/>
    <w:rsid w:val="00515A1B"/>
    <w:rsid w:val="00515BEF"/>
    <w:rsid w:val="00515D7B"/>
    <w:rsid w:val="00516446"/>
    <w:rsid w:val="0051684E"/>
    <w:rsid w:val="00516AEF"/>
    <w:rsid w:val="0051746A"/>
    <w:rsid w:val="00517497"/>
    <w:rsid w:val="00517709"/>
    <w:rsid w:val="00517CD3"/>
    <w:rsid w:val="00517E14"/>
    <w:rsid w:val="00517E4C"/>
    <w:rsid w:val="00517F83"/>
    <w:rsid w:val="0052024E"/>
    <w:rsid w:val="0052061D"/>
    <w:rsid w:val="005209E2"/>
    <w:rsid w:val="00520C76"/>
    <w:rsid w:val="00520C82"/>
    <w:rsid w:val="00520C86"/>
    <w:rsid w:val="005210DC"/>
    <w:rsid w:val="00521102"/>
    <w:rsid w:val="00521B5A"/>
    <w:rsid w:val="00521C32"/>
    <w:rsid w:val="00521F04"/>
    <w:rsid w:val="00522376"/>
    <w:rsid w:val="00522660"/>
    <w:rsid w:val="0052296F"/>
    <w:rsid w:val="00522A6A"/>
    <w:rsid w:val="00522E7F"/>
    <w:rsid w:val="00522EF0"/>
    <w:rsid w:val="00523129"/>
    <w:rsid w:val="00523248"/>
    <w:rsid w:val="00523252"/>
    <w:rsid w:val="00523300"/>
    <w:rsid w:val="00523851"/>
    <w:rsid w:val="00523A9A"/>
    <w:rsid w:val="00523B91"/>
    <w:rsid w:val="00523C2B"/>
    <w:rsid w:val="00523F56"/>
    <w:rsid w:val="00524013"/>
    <w:rsid w:val="005242F4"/>
    <w:rsid w:val="00524F34"/>
    <w:rsid w:val="0052553B"/>
    <w:rsid w:val="00525FC4"/>
    <w:rsid w:val="00526479"/>
    <w:rsid w:val="005266F4"/>
    <w:rsid w:val="0052670C"/>
    <w:rsid w:val="00526AAC"/>
    <w:rsid w:val="00526C86"/>
    <w:rsid w:val="00526FD4"/>
    <w:rsid w:val="0052717F"/>
    <w:rsid w:val="0052756E"/>
    <w:rsid w:val="00527572"/>
    <w:rsid w:val="005278E0"/>
    <w:rsid w:val="005279BB"/>
    <w:rsid w:val="00527CEE"/>
    <w:rsid w:val="00527D48"/>
    <w:rsid w:val="00527E2E"/>
    <w:rsid w:val="00527E61"/>
    <w:rsid w:val="00530572"/>
    <w:rsid w:val="005306FE"/>
    <w:rsid w:val="00530FAD"/>
    <w:rsid w:val="005314A7"/>
    <w:rsid w:val="00531593"/>
    <w:rsid w:val="00531771"/>
    <w:rsid w:val="005318C7"/>
    <w:rsid w:val="00531947"/>
    <w:rsid w:val="00531D29"/>
    <w:rsid w:val="005324A6"/>
    <w:rsid w:val="00532FA5"/>
    <w:rsid w:val="00533138"/>
    <w:rsid w:val="00533390"/>
    <w:rsid w:val="0053357F"/>
    <w:rsid w:val="005336A5"/>
    <w:rsid w:val="00533BE7"/>
    <w:rsid w:val="00534185"/>
    <w:rsid w:val="00534847"/>
    <w:rsid w:val="00534B7C"/>
    <w:rsid w:val="00534D0B"/>
    <w:rsid w:val="00534EEC"/>
    <w:rsid w:val="0053519F"/>
    <w:rsid w:val="005353F9"/>
    <w:rsid w:val="00535545"/>
    <w:rsid w:val="00535AF7"/>
    <w:rsid w:val="00535E5B"/>
    <w:rsid w:val="00535FB4"/>
    <w:rsid w:val="00536096"/>
    <w:rsid w:val="005361EE"/>
    <w:rsid w:val="005362A1"/>
    <w:rsid w:val="005362BC"/>
    <w:rsid w:val="00536327"/>
    <w:rsid w:val="005366A5"/>
    <w:rsid w:val="00536880"/>
    <w:rsid w:val="00536C84"/>
    <w:rsid w:val="00537295"/>
    <w:rsid w:val="005378C3"/>
    <w:rsid w:val="00537912"/>
    <w:rsid w:val="00537CD3"/>
    <w:rsid w:val="00540A61"/>
    <w:rsid w:val="00540A9A"/>
    <w:rsid w:val="00540C1E"/>
    <w:rsid w:val="00540DCC"/>
    <w:rsid w:val="00540F6E"/>
    <w:rsid w:val="00541182"/>
    <w:rsid w:val="005416C6"/>
    <w:rsid w:val="00542091"/>
    <w:rsid w:val="005422BA"/>
    <w:rsid w:val="005422D9"/>
    <w:rsid w:val="005424F2"/>
    <w:rsid w:val="005428AD"/>
    <w:rsid w:val="00542940"/>
    <w:rsid w:val="00543256"/>
    <w:rsid w:val="00543700"/>
    <w:rsid w:val="0054399D"/>
    <w:rsid w:val="00543C60"/>
    <w:rsid w:val="00543DDA"/>
    <w:rsid w:val="00543EFA"/>
    <w:rsid w:val="005440DE"/>
    <w:rsid w:val="00544366"/>
    <w:rsid w:val="00544787"/>
    <w:rsid w:val="00544CFC"/>
    <w:rsid w:val="005453D7"/>
    <w:rsid w:val="0054541B"/>
    <w:rsid w:val="005456E7"/>
    <w:rsid w:val="0054573E"/>
    <w:rsid w:val="00545BBE"/>
    <w:rsid w:val="00545CBA"/>
    <w:rsid w:val="00546245"/>
    <w:rsid w:val="00546A84"/>
    <w:rsid w:val="00546B2B"/>
    <w:rsid w:val="00546B6C"/>
    <w:rsid w:val="00546D8C"/>
    <w:rsid w:val="00546DE7"/>
    <w:rsid w:val="0054708F"/>
    <w:rsid w:val="00547145"/>
    <w:rsid w:val="005472FE"/>
    <w:rsid w:val="0054732F"/>
    <w:rsid w:val="00547450"/>
    <w:rsid w:val="00547619"/>
    <w:rsid w:val="005476C3"/>
    <w:rsid w:val="005476FD"/>
    <w:rsid w:val="005477EB"/>
    <w:rsid w:val="00550415"/>
    <w:rsid w:val="0055043C"/>
    <w:rsid w:val="0055055E"/>
    <w:rsid w:val="005505A7"/>
    <w:rsid w:val="00550821"/>
    <w:rsid w:val="0055115D"/>
    <w:rsid w:val="005515A4"/>
    <w:rsid w:val="00551E44"/>
    <w:rsid w:val="00551FD9"/>
    <w:rsid w:val="00552128"/>
    <w:rsid w:val="0055216F"/>
    <w:rsid w:val="00552266"/>
    <w:rsid w:val="005525DC"/>
    <w:rsid w:val="00552612"/>
    <w:rsid w:val="00552649"/>
    <w:rsid w:val="005526CC"/>
    <w:rsid w:val="0055367F"/>
    <w:rsid w:val="00553A8A"/>
    <w:rsid w:val="00553AB4"/>
    <w:rsid w:val="00553F36"/>
    <w:rsid w:val="005545A8"/>
    <w:rsid w:val="005546DD"/>
    <w:rsid w:val="0055470E"/>
    <w:rsid w:val="005549BC"/>
    <w:rsid w:val="00554DF6"/>
    <w:rsid w:val="0055518A"/>
    <w:rsid w:val="00555295"/>
    <w:rsid w:val="00555645"/>
    <w:rsid w:val="0055579B"/>
    <w:rsid w:val="005557DE"/>
    <w:rsid w:val="00555860"/>
    <w:rsid w:val="00555E9C"/>
    <w:rsid w:val="005566B0"/>
    <w:rsid w:val="005567E6"/>
    <w:rsid w:val="00556C6C"/>
    <w:rsid w:val="0055772C"/>
    <w:rsid w:val="0055790F"/>
    <w:rsid w:val="00557B6F"/>
    <w:rsid w:val="00557BBA"/>
    <w:rsid w:val="00557BD5"/>
    <w:rsid w:val="00557C74"/>
    <w:rsid w:val="0056013F"/>
    <w:rsid w:val="00560164"/>
    <w:rsid w:val="00560180"/>
    <w:rsid w:val="005602F3"/>
    <w:rsid w:val="005603A5"/>
    <w:rsid w:val="005607BA"/>
    <w:rsid w:val="00560AB0"/>
    <w:rsid w:val="00560B04"/>
    <w:rsid w:val="0056137D"/>
    <w:rsid w:val="005615C8"/>
    <w:rsid w:val="00561B72"/>
    <w:rsid w:val="00561F6C"/>
    <w:rsid w:val="00561F80"/>
    <w:rsid w:val="00562098"/>
    <w:rsid w:val="00562137"/>
    <w:rsid w:val="0056266F"/>
    <w:rsid w:val="00562677"/>
    <w:rsid w:val="00562857"/>
    <w:rsid w:val="00562FAA"/>
    <w:rsid w:val="005639C3"/>
    <w:rsid w:val="00563C81"/>
    <w:rsid w:val="00563F1E"/>
    <w:rsid w:val="005643D3"/>
    <w:rsid w:val="00564CD3"/>
    <w:rsid w:val="00564D36"/>
    <w:rsid w:val="005650F3"/>
    <w:rsid w:val="00565568"/>
    <w:rsid w:val="00565840"/>
    <w:rsid w:val="0056591A"/>
    <w:rsid w:val="005659CA"/>
    <w:rsid w:val="00565D8A"/>
    <w:rsid w:val="00565FAF"/>
    <w:rsid w:val="00565FD0"/>
    <w:rsid w:val="0056630F"/>
    <w:rsid w:val="0056635F"/>
    <w:rsid w:val="00566604"/>
    <w:rsid w:val="00566816"/>
    <w:rsid w:val="00566EFA"/>
    <w:rsid w:val="00567177"/>
    <w:rsid w:val="0056719D"/>
    <w:rsid w:val="00567283"/>
    <w:rsid w:val="005678E4"/>
    <w:rsid w:val="00567E4A"/>
    <w:rsid w:val="0057046A"/>
    <w:rsid w:val="005707F2"/>
    <w:rsid w:val="00570B75"/>
    <w:rsid w:val="00570D9F"/>
    <w:rsid w:val="00570F73"/>
    <w:rsid w:val="0057104A"/>
    <w:rsid w:val="0057167B"/>
    <w:rsid w:val="00571C5A"/>
    <w:rsid w:val="00571CD3"/>
    <w:rsid w:val="00571D53"/>
    <w:rsid w:val="00571D79"/>
    <w:rsid w:val="00571D97"/>
    <w:rsid w:val="005721B6"/>
    <w:rsid w:val="005721BD"/>
    <w:rsid w:val="00572C2F"/>
    <w:rsid w:val="00572D60"/>
    <w:rsid w:val="00572D61"/>
    <w:rsid w:val="00572D7B"/>
    <w:rsid w:val="00572E25"/>
    <w:rsid w:val="00572FDE"/>
    <w:rsid w:val="00573287"/>
    <w:rsid w:val="0057328A"/>
    <w:rsid w:val="0057337E"/>
    <w:rsid w:val="005739F2"/>
    <w:rsid w:val="00573A7F"/>
    <w:rsid w:val="00573DFD"/>
    <w:rsid w:val="00574323"/>
    <w:rsid w:val="0057499C"/>
    <w:rsid w:val="00574A74"/>
    <w:rsid w:val="00574B7B"/>
    <w:rsid w:val="00574B97"/>
    <w:rsid w:val="0057501D"/>
    <w:rsid w:val="005752B1"/>
    <w:rsid w:val="00575366"/>
    <w:rsid w:val="00575367"/>
    <w:rsid w:val="0057574C"/>
    <w:rsid w:val="00575D3C"/>
    <w:rsid w:val="00575E6D"/>
    <w:rsid w:val="0057602C"/>
    <w:rsid w:val="0057627E"/>
    <w:rsid w:val="0057628E"/>
    <w:rsid w:val="0057636A"/>
    <w:rsid w:val="005763B1"/>
    <w:rsid w:val="00576706"/>
    <w:rsid w:val="00576718"/>
    <w:rsid w:val="00576890"/>
    <w:rsid w:val="00576A63"/>
    <w:rsid w:val="00576BCD"/>
    <w:rsid w:val="0057711D"/>
    <w:rsid w:val="0057717B"/>
    <w:rsid w:val="005771CB"/>
    <w:rsid w:val="0057722B"/>
    <w:rsid w:val="005775D8"/>
    <w:rsid w:val="0057774D"/>
    <w:rsid w:val="005778BA"/>
    <w:rsid w:val="00577D11"/>
    <w:rsid w:val="00577EF0"/>
    <w:rsid w:val="0058021A"/>
    <w:rsid w:val="0058037D"/>
    <w:rsid w:val="00580386"/>
    <w:rsid w:val="00580450"/>
    <w:rsid w:val="005805C5"/>
    <w:rsid w:val="0058066D"/>
    <w:rsid w:val="00580916"/>
    <w:rsid w:val="00580A1E"/>
    <w:rsid w:val="005813ED"/>
    <w:rsid w:val="005815F2"/>
    <w:rsid w:val="0058161F"/>
    <w:rsid w:val="00581D79"/>
    <w:rsid w:val="00581F60"/>
    <w:rsid w:val="005823C5"/>
    <w:rsid w:val="0058243D"/>
    <w:rsid w:val="005827CE"/>
    <w:rsid w:val="00582CE1"/>
    <w:rsid w:val="00582DD5"/>
    <w:rsid w:val="00582F39"/>
    <w:rsid w:val="005833EB"/>
    <w:rsid w:val="00583AF4"/>
    <w:rsid w:val="005843DF"/>
    <w:rsid w:val="00584553"/>
    <w:rsid w:val="00584D34"/>
    <w:rsid w:val="00585084"/>
    <w:rsid w:val="005852A0"/>
    <w:rsid w:val="005852DB"/>
    <w:rsid w:val="00585891"/>
    <w:rsid w:val="005858E0"/>
    <w:rsid w:val="00585ACC"/>
    <w:rsid w:val="00585E7D"/>
    <w:rsid w:val="00585F54"/>
    <w:rsid w:val="005860BD"/>
    <w:rsid w:val="00586491"/>
    <w:rsid w:val="00586B31"/>
    <w:rsid w:val="00586B7C"/>
    <w:rsid w:val="00586C27"/>
    <w:rsid w:val="00586CF3"/>
    <w:rsid w:val="0058728D"/>
    <w:rsid w:val="00587473"/>
    <w:rsid w:val="00587B49"/>
    <w:rsid w:val="00587B57"/>
    <w:rsid w:val="00587B64"/>
    <w:rsid w:val="0059024E"/>
    <w:rsid w:val="0059027B"/>
    <w:rsid w:val="005902DA"/>
    <w:rsid w:val="00590326"/>
    <w:rsid w:val="0059083C"/>
    <w:rsid w:val="005909BC"/>
    <w:rsid w:val="0059129F"/>
    <w:rsid w:val="005916F3"/>
    <w:rsid w:val="00591973"/>
    <w:rsid w:val="005919E9"/>
    <w:rsid w:val="00591BA8"/>
    <w:rsid w:val="00591C6E"/>
    <w:rsid w:val="00591CEA"/>
    <w:rsid w:val="00591E5F"/>
    <w:rsid w:val="005922C3"/>
    <w:rsid w:val="0059259A"/>
    <w:rsid w:val="00593027"/>
    <w:rsid w:val="00593348"/>
    <w:rsid w:val="00593E02"/>
    <w:rsid w:val="0059434C"/>
    <w:rsid w:val="00594503"/>
    <w:rsid w:val="00594638"/>
    <w:rsid w:val="00594751"/>
    <w:rsid w:val="00594951"/>
    <w:rsid w:val="005949D2"/>
    <w:rsid w:val="005949FA"/>
    <w:rsid w:val="00594A04"/>
    <w:rsid w:val="00594A49"/>
    <w:rsid w:val="00594C1E"/>
    <w:rsid w:val="00594C32"/>
    <w:rsid w:val="00594D8B"/>
    <w:rsid w:val="00594E5A"/>
    <w:rsid w:val="005951BF"/>
    <w:rsid w:val="00595813"/>
    <w:rsid w:val="00595837"/>
    <w:rsid w:val="00595870"/>
    <w:rsid w:val="00595BAD"/>
    <w:rsid w:val="00595F37"/>
    <w:rsid w:val="00595F71"/>
    <w:rsid w:val="005962FA"/>
    <w:rsid w:val="0059664C"/>
    <w:rsid w:val="005969AA"/>
    <w:rsid w:val="00596C05"/>
    <w:rsid w:val="00596E7C"/>
    <w:rsid w:val="005974A3"/>
    <w:rsid w:val="005977DF"/>
    <w:rsid w:val="00597C16"/>
    <w:rsid w:val="00597CE7"/>
    <w:rsid w:val="00597EEE"/>
    <w:rsid w:val="00597F63"/>
    <w:rsid w:val="005A00FF"/>
    <w:rsid w:val="005A05F2"/>
    <w:rsid w:val="005A1262"/>
    <w:rsid w:val="005A1299"/>
    <w:rsid w:val="005A189B"/>
    <w:rsid w:val="005A1D22"/>
    <w:rsid w:val="005A1DBD"/>
    <w:rsid w:val="005A207A"/>
    <w:rsid w:val="005A23F3"/>
    <w:rsid w:val="005A2512"/>
    <w:rsid w:val="005A25C0"/>
    <w:rsid w:val="005A2A99"/>
    <w:rsid w:val="005A2DEA"/>
    <w:rsid w:val="005A2E05"/>
    <w:rsid w:val="005A2EC1"/>
    <w:rsid w:val="005A2F5E"/>
    <w:rsid w:val="005A2FE5"/>
    <w:rsid w:val="005A310D"/>
    <w:rsid w:val="005A32A8"/>
    <w:rsid w:val="005A39AB"/>
    <w:rsid w:val="005A3AC0"/>
    <w:rsid w:val="005A3AF5"/>
    <w:rsid w:val="005A3B47"/>
    <w:rsid w:val="005A3CF5"/>
    <w:rsid w:val="005A3E01"/>
    <w:rsid w:val="005A3EE1"/>
    <w:rsid w:val="005A3F01"/>
    <w:rsid w:val="005A40C4"/>
    <w:rsid w:val="005A40F1"/>
    <w:rsid w:val="005A4977"/>
    <w:rsid w:val="005A4B84"/>
    <w:rsid w:val="005A4CF1"/>
    <w:rsid w:val="005A515D"/>
    <w:rsid w:val="005A54FC"/>
    <w:rsid w:val="005A5523"/>
    <w:rsid w:val="005A57B9"/>
    <w:rsid w:val="005A5837"/>
    <w:rsid w:val="005A5FEA"/>
    <w:rsid w:val="005A5FFE"/>
    <w:rsid w:val="005A6025"/>
    <w:rsid w:val="005A6037"/>
    <w:rsid w:val="005A62C7"/>
    <w:rsid w:val="005A6A63"/>
    <w:rsid w:val="005A6B00"/>
    <w:rsid w:val="005A6D8D"/>
    <w:rsid w:val="005A6EA3"/>
    <w:rsid w:val="005A6F49"/>
    <w:rsid w:val="005A7059"/>
    <w:rsid w:val="005A70E0"/>
    <w:rsid w:val="005A70EB"/>
    <w:rsid w:val="005A78D1"/>
    <w:rsid w:val="005A7C6B"/>
    <w:rsid w:val="005A7F44"/>
    <w:rsid w:val="005B0009"/>
    <w:rsid w:val="005B0013"/>
    <w:rsid w:val="005B022B"/>
    <w:rsid w:val="005B034B"/>
    <w:rsid w:val="005B04E6"/>
    <w:rsid w:val="005B0D19"/>
    <w:rsid w:val="005B0D77"/>
    <w:rsid w:val="005B1076"/>
    <w:rsid w:val="005B122C"/>
    <w:rsid w:val="005B1580"/>
    <w:rsid w:val="005B17AC"/>
    <w:rsid w:val="005B2145"/>
    <w:rsid w:val="005B25EB"/>
    <w:rsid w:val="005B26CC"/>
    <w:rsid w:val="005B291D"/>
    <w:rsid w:val="005B31B9"/>
    <w:rsid w:val="005B3281"/>
    <w:rsid w:val="005B3331"/>
    <w:rsid w:val="005B3CC2"/>
    <w:rsid w:val="005B3CEE"/>
    <w:rsid w:val="005B3E46"/>
    <w:rsid w:val="005B3F78"/>
    <w:rsid w:val="005B4015"/>
    <w:rsid w:val="005B404C"/>
    <w:rsid w:val="005B4131"/>
    <w:rsid w:val="005B422C"/>
    <w:rsid w:val="005B42DB"/>
    <w:rsid w:val="005B4467"/>
    <w:rsid w:val="005B4666"/>
    <w:rsid w:val="005B492C"/>
    <w:rsid w:val="005B4B50"/>
    <w:rsid w:val="005B4C98"/>
    <w:rsid w:val="005B4E34"/>
    <w:rsid w:val="005B4F79"/>
    <w:rsid w:val="005B4FC2"/>
    <w:rsid w:val="005B5951"/>
    <w:rsid w:val="005B5F08"/>
    <w:rsid w:val="005B606F"/>
    <w:rsid w:val="005B608B"/>
    <w:rsid w:val="005B60D2"/>
    <w:rsid w:val="005B65CE"/>
    <w:rsid w:val="005B67E2"/>
    <w:rsid w:val="005B6A10"/>
    <w:rsid w:val="005B6EA2"/>
    <w:rsid w:val="005B74CB"/>
    <w:rsid w:val="005B77BC"/>
    <w:rsid w:val="005B77C0"/>
    <w:rsid w:val="005B7936"/>
    <w:rsid w:val="005B7B37"/>
    <w:rsid w:val="005B7E5B"/>
    <w:rsid w:val="005B7F4C"/>
    <w:rsid w:val="005C074E"/>
    <w:rsid w:val="005C0BC7"/>
    <w:rsid w:val="005C0FC9"/>
    <w:rsid w:val="005C11EA"/>
    <w:rsid w:val="005C1325"/>
    <w:rsid w:val="005C137A"/>
    <w:rsid w:val="005C138A"/>
    <w:rsid w:val="005C1655"/>
    <w:rsid w:val="005C176C"/>
    <w:rsid w:val="005C1B9A"/>
    <w:rsid w:val="005C20D0"/>
    <w:rsid w:val="005C20D4"/>
    <w:rsid w:val="005C24A8"/>
    <w:rsid w:val="005C24D3"/>
    <w:rsid w:val="005C25BE"/>
    <w:rsid w:val="005C269A"/>
    <w:rsid w:val="005C2876"/>
    <w:rsid w:val="005C2D79"/>
    <w:rsid w:val="005C2F13"/>
    <w:rsid w:val="005C3899"/>
    <w:rsid w:val="005C3943"/>
    <w:rsid w:val="005C3E7D"/>
    <w:rsid w:val="005C4374"/>
    <w:rsid w:val="005C4927"/>
    <w:rsid w:val="005C4938"/>
    <w:rsid w:val="005C4A18"/>
    <w:rsid w:val="005C4A4E"/>
    <w:rsid w:val="005C4B36"/>
    <w:rsid w:val="005C4D21"/>
    <w:rsid w:val="005C51CC"/>
    <w:rsid w:val="005C5439"/>
    <w:rsid w:val="005C55A9"/>
    <w:rsid w:val="005C5633"/>
    <w:rsid w:val="005C571B"/>
    <w:rsid w:val="005C58D4"/>
    <w:rsid w:val="005C598C"/>
    <w:rsid w:val="005C6287"/>
    <w:rsid w:val="005C6593"/>
    <w:rsid w:val="005C65C5"/>
    <w:rsid w:val="005C66FA"/>
    <w:rsid w:val="005C6CDF"/>
    <w:rsid w:val="005C6F60"/>
    <w:rsid w:val="005C70D5"/>
    <w:rsid w:val="005C731D"/>
    <w:rsid w:val="005C7632"/>
    <w:rsid w:val="005C776E"/>
    <w:rsid w:val="005C7872"/>
    <w:rsid w:val="005C7F4A"/>
    <w:rsid w:val="005D00AE"/>
    <w:rsid w:val="005D0351"/>
    <w:rsid w:val="005D045D"/>
    <w:rsid w:val="005D09F6"/>
    <w:rsid w:val="005D0A78"/>
    <w:rsid w:val="005D0EE1"/>
    <w:rsid w:val="005D108E"/>
    <w:rsid w:val="005D18B4"/>
    <w:rsid w:val="005D1B3F"/>
    <w:rsid w:val="005D2322"/>
    <w:rsid w:val="005D28CA"/>
    <w:rsid w:val="005D2986"/>
    <w:rsid w:val="005D2C93"/>
    <w:rsid w:val="005D2E7A"/>
    <w:rsid w:val="005D3689"/>
    <w:rsid w:val="005D398D"/>
    <w:rsid w:val="005D3BD4"/>
    <w:rsid w:val="005D3C4D"/>
    <w:rsid w:val="005D3C9A"/>
    <w:rsid w:val="005D3EBA"/>
    <w:rsid w:val="005D3EE1"/>
    <w:rsid w:val="005D4081"/>
    <w:rsid w:val="005D476E"/>
    <w:rsid w:val="005D4A28"/>
    <w:rsid w:val="005D4BC4"/>
    <w:rsid w:val="005D548F"/>
    <w:rsid w:val="005D549D"/>
    <w:rsid w:val="005D583D"/>
    <w:rsid w:val="005D5A3C"/>
    <w:rsid w:val="005D5D66"/>
    <w:rsid w:val="005D5DD7"/>
    <w:rsid w:val="005D629E"/>
    <w:rsid w:val="005D6666"/>
    <w:rsid w:val="005D66BB"/>
    <w:rsid w:val="005D66FF"/>
    <w:rsid w:val="005D7163"/>
    <w:rsid w:val="005D7345"/>
    <w:rsid w:val="005D7428"/>
    <w:rsid w:val="005D74A9"/>
    <w:rsid w:val="005D75AA"/>
    <w:rsid w:val="005E0C55"/>
    <w:rsid w:val="005E0E38"/>
    <w:rsid w:val="005E1A36"/>
    <w:rsid w:val="005E1A47"/>
    <w:rsid w:val="005E1ABC"/>
    <w:rsid w:val="005E1CD5"/>
    <w:rsid w:val="005E24CB"/>
    <w:rsid w:val="005E27FC"/>
    <w:rsid w:val="005E2BFC"/>
    <w:rsid w:val="005E338B"/>
    <w:rsid w:val="005E3965"/>
    <w:rsid w:val="005E411B"/>
    <w:rsid w:val="005E4DAC"/>
    <w:rsid w:val="005E4ED1"/>
    <w:rsid w:val="005E549B"/>
    <w:rsid w:val="005E5B7E"/>
    <w:rsid w:val="005E5CD4"/>
    <w:rsid w:val="005E5F55"/>
    <w:rsid w:val="005E6440"/>
    <w:rsid w:val="005E644D"/>
    <w:rsid w:val="005E689C"/>
    <w:rsid w:val="005E6B89"/>
    <w:rsid w:val="005E6EFB"/>
    <w:rsid w:val="005E71A7"/>
    <w:rsid w:val="005E731F"/>
    <w:rsid w:val="005E7545"/>
    <w:rsid w:val="005E799E"/>
    <w:rsid w:val="005E7C05"/>
    <w:rsid w:val="005F030D"/>
    <w:rsid w:val="005F03A5"/>
    <w:rsid w:val="005F09A9"/>
    <w:rsid w:val="005F13BA"/>
    <w:rsid w:val="005F1597"/>
    <w:rsid w:val="005F1661"/>
    <w:rsid w:val="005F1D83"/>
    <w:rsid w:val="005F1E32"/>
    <w:rsid w:val="005F23D1"/>
    <w:rsid w:val="005F2944"/>
    <w:rsid w:val="005F3344"/>
    <w:rsid w:val="005F368C"/>
    <w:rsid w:val="005F3B2B"/>
    <w:rsid w:val="005F3DB0"/>
    <w:rsid w:val="005F3DE3"/>
    <w:rsid w:val="005F4139"/>
    <w:rsid w:val="005F471B"/>
    <w:rsid w:val="005F4A19"/>
    <w:rsid w:val="005F4CF0"/>
    <w:rsid w:val="005F4DB3"/>
    <w:rsid w:val="005F50CF"/>
    <w:rsid w:val="005F5220"/>
    <w:rsid w:val="005F54EE"/>
    <w:rsid w:val="005F55E3"/>
    <w:rsid w:val="005F57E2"/>
    <w:rsid w:val="005F5D6A"/>
    <w:rsid w:val="005F5FC0"/>
    <w:rsid w:val="005F60E1"/>
    <w:rsid w:val="005F6A04"/>
    <w:rsid w:val="005F6F7E"/>
    <w:rsid w:val="005F7103"/>
    <w:rsid w:val="005F72E6"/>
    <w:rsid w:val="005F7464"/>
    <w:rsid w:val="005F7A11"/>
    <w:rsid w:val="005F7E78"/>
    <w:rsid w:val="00600062"/>
    <w:rsid w:val="00600089"/>
    <w:rsid w:val="0060033A"/>
    <w:rsid w:val="006003B7"/>
    <w:rsid w:val="0060045A"/>
    <w:rsid w:val="006004E5"/>
    <w:rsid w:val="00600689"/>
    <w:rsid w:val="006009F4"/>
    <w:rsid w:val="00600A1F"/>
    <w:rsid w:val="00600D21"/>
    <w:rsid w:val="00601062"/>
    <w:rsid w:val="00601114"/>
    <w:rsid w:val="006012A4"/>
    <w:rsid w:val="006013C1"/>
    <w:rsid w:val="006015D9"/>
    <w:rsid w:val="00601785"/>
    <w:rsid w:val="00601954"/>
    <w:rsid w:val="00601B46"/>
    <w:rsid w:val="00601BD1"/>
    <w:rsid w:val="00601EDA"/>
    <w:rsid w:val="0060220E"/>
    <w:rsid w:val="00602544"/>
    <w:rsid w:val="0060260F"/>
    <w:rsid w:val="0060275E"/>
    <w:rsid w:val="00602A6E"/>
    <w:rsid w:val="00602B46"/>
    <w:rsid w:val="00602D1C"/>
    <w:rsid w:val="00602F9F"/>
    <w:rsid w:val="0060356C"/>
    <w:rsid w:val="00603761"/>
    <w:rsid w:val="006037A7"/>
    <w:rsid w:val="00603C4E"/>
    <w:rsid w:val="00603EE4"/>
    <w:rsid w:val="0060464E"/>
    <w:rsid w:val="006046A6"/>
    <w:rsid w:val="006048E2"/>
    <w:rsid w:val="00604B66"/>
    <w:rsid w:val="00604E6F"/>
    <w:rsid w:val="00604F82"/>
    <w:rsid w:val="00605149"/>
    <w:rsid w:val="006051C6"/>
    <w:rsid w:val="006051E2"/>
    <w:rsid w:val="00605497"/>
    <w:rsid w:val="00605751"/>
    <w:rsid w:val="00605858"/>
    <w:rsid w:val="00605931"/>
    <w:rsid w:val="006066B3"/>
    <w:rsid w:val="00606722"/>
    <w:rsid w:val="00606A04"/>
    <w:rsid w:val="00606BC3"/>
    <w:rsid w:val="00606CF2"/>
    <w:rsid w:val="00607480"/>
    <w:rsid w:val="00607B6B"/>
    <w:rsid w:val="00607BB9"/>
    <w:rsid w:val="00607C0F"/>
    <w:rsid w:val="00610278"/>
    <w:rsid w:val="00610AE3"/>
    <w:rsid w:val="00610EFF"/>
    <w:rsid w:val="0061118C"/>
    <w:rsid w:val="006112DD"/>
    <w:rsid w:val="006114B5"/>
    <w:rsid w:val="00611ED6"/>
    <w:rsid w:val="006123D0"/>
    <w:rsid w:val="00612787"/>
    <w:rsid w:val="00612788"/>
    <w:rsid w:val="00612842"/>
    <w:rsid w:val="00612D8D"/>
    <w:rsid w:val="00612E82"/>
    <w:rsid w:val="00612F95"/>
    <w:rsid w:val="00613458"/>
    <w:rsid w:val="006134E1"/>
    <w:rsid w:val="006137FC"/>
    <w:rsid w:val="00613B75"/>
    <w:rsid w:val="00613C6F"/>
    <w:rsid w:val="00613D59"/>
    <w:rsid w:val="00613E73"/>
    <w:rsid w:val="00613F68"/>
    <w:rsid w:val="00614104"/>
    <w:rsid w:val="00614256"/>
    <w:rsid w:val="006142A2"/>
    <w:rsid w:val="00614F43"/>
    <w:rsid w:val="00614FFA"/>
    <w:rsid w:val="00615669"/>
    <w:rsid w:val="006159D1"/>
    <w:rsid w:val="00615F62"/>
    <w:rsid w:val="00615F64"/>
    <w:rsid w:val="00616006"/>
    <w:rsid w:val="0061645B"/>
    <w:rsid w:val="006169A7"/>
    <w:rsid w:val="00616EEA"/>
    <w:rsid w:val="00616F07"/>
    <w:rsid w:val="00617069"/>
    <w:rsid w:val="00617540"/>
    <w:rsid w:val="006176E8"/>
    <w:rsid w:val="00617D46"/>
    <w:rsid w:val="00617E00"/>
    <w:rsid w:val="00617F34"/>
    <w:rsid w:val="00620EE4"/>
    <w:rsid w:val="0062143E"/>
    <w:rsid w:val="0062145A"/>
    <w:rsid w:val="0062186F"/>
    <w:rsid w:val="00621B6E"/>
    <w:rsid w:val="00621BBD"/>
    <w:rsid w:val="00621BC9"/>
    <w:rsid w:val="00621D0B"/>
    <w:rsid w:val="00622074"/>
    <w:rsid w:val="00622101"/>
    <w:rsid w:val="006222FE"/>
    <w:rsid w:val="006225E5"/>
    <w:rsid w:val="0062264D"/>
    <w:rsid w:val="00622AB6"/>
    <w:rsid w:val="00622DCF"/>
    <w:rsid w:val="00623171"/>
    <w:rsid w:val="00623174"/>
    <w:rsid w:val="00623333"/>
    <w:rsid w:val="00623493"/>
    <w:rsid w:val="006234B0"/>
    <w:rsid w:val="00623A15"/>
    <w:rsid w:val="00623AD2"/>
    <w:rsid w:val="00623BB9"/>
    <w:rsid w:val="006240AB"/>
    <w:rsid w:val="006242D7"/>
    <w:rsid w:val="00624402"/>
    <w:rsid w:val="006244CB"/>
    <w:rsid w:val="00624FB5"/>
    <w:rsid w:val="0062512F"/>
    <w:rsid w:val="00625AB3"/>
    <w:rsid w:val="00625CE4"/>
    <w:rsid w:val="00625D10"/>
    <w:rsid w:val="00626762"/>
    <w:rsid w:val="00626C00"/>
    <w:rsid w:val="00627848"/>
    <w:rsid w:val="006278CE"/>
    <w:rsid w:val="00627A2E"/>
    <w:rsid w:val="00627A66"/>
    <w:rsid w:val="00627B2E"/>
    <w:rsid w:val="00627CA8"/>
    <w:rsid w:val="00630667"/>
    <w:rsid w:val="006306AC"/>
    <w:rsid w:val="00630C87"/>
    <w:rsid w:val="00630D66"/>
    <w:rsid w:val="00631024"/>
    <w:rsid w:val="0063117D"/>
    <w:rsid w:val="00631389"/>
    <w:rsid w:val="006314C3"/>
    <w:rsid w:val="0063156E"/>
    <w:rsid w:val="006317E1"/>
    <w:rsid w:val="00631CA9"/>
    <w:rsid w:val="00631D14"/>
    <w:rsid w:val="00631E47"/>
    <w:rsid w:val="00631F6C"/>
    <w:rsid w:val="00631FB9"/>
    <w:rsid w:val="00632321"/>
    <w:rsid w:val="006329C3"/>
    <w:rsid w:val="00632B9E"/>
    <w:rsid w:val="00632F1D"/>
    <w:rsid w:val="00633135"/>
    <w:rsid w:val="0063332E"/>
    <w:rsid w:val="0063343A"/>
    <w:rsid w:val="006339CA"/>
    <w:rsid w:val="00633A5F"/>
    <w:rsid w:val="00633B6D"/>
    <w:rsid w:val="00633CE9"/>
    <w:rsid w:val="00633DA6"/>
    <w:rsid w:val="00634361"/>
    <w:rsid w:val="00634592"/>
    <w:rsid w:val="00634722"/>
    <w:rsid w:val="00634751"/>
    <w:rsid w:val="00634B8B"/>
    <w:rsid w:val="00634C04"/>
    <w:rsid w:val="006350C9"/>
    <w:rsid w:val="00635749"/>
    <w:rsid w:val="00635ABA"/>
    <w:rsid w:val="00635C9C"/>
    <w:rsid w:val="00635CC0"/>
    <w:rsid w:val="00635E62"/>
    <w:rsid w:val="0063601E"/>
    <w:rsid w:val="0063607D"/>
    <w:rsid w:val="0063612D"/>
    <w:rsid w:val="006361A9"/>
    <w:rsid w:val="0063653D"/>
    <w:rsid w:val="00636A04"/>
    <w:rsid w:val="00636B51"/>
    <w:rsid w:val="00636C50"/>
    <w:rsid w:val="00636F2B"/>
    <w:rsid w:val="0063705A"/>
    <w:rsid w:val="006371E2"/>
    <w:rsid w:val="0063752D"/>
    <w:rsid w:val="00637A39"/>
    <w:rsid w:val="00637A77"/>
    <w:rsid w:val="00637A7D"/>
    <w:rsid w:val="00637CDD"/>
    <w:rsid w:val="006405E5"/>
    <w:rsid w:val="00640668"/>
    <w:rsid w:val="00640B1F"/>
    <w:rsid w:val="00640BF6"/>
    <w:rsid w:val="00640D39"/>
    <w:rsid w:val="00640E19"/>
    <w:rsid w:val="006416BD"/>
    <w:rsid w:val="006418CC"/>
    <w:rsid w:val="00641BBB"/>
    <w:rsid w:val="00641DD1"/>
    <w:rsid w:val="0064262B"/>
    <w:rsid w:val="006427ED"/>
    <w:rsid w:val="00642B1A"/>
    <w:rsid w:val="00642B85"/>
    <w:rsid w:val="00642C44"/>
    <w:rsid w:val="00642F4A"/>
    <w:rsid w:val="0064343A"/>
    <w:rsid w:val="00643904"/>
    <w:rsid w:val="0064395F"/>
    <w:rsid w:val="0064419C"/>
    <w:rsid w:val="00644A3D"/>
    <w:rsid w:val="00644F71"/>
    <w:rsid w:val="0064515C"/>
    <w:rsid w:val="00645189"/>
    <w:rsid w:val="00645434"/>
    <w:rsid w:val="006454B5"/>
    <w:rsid w:val="006454EE"/>
    <w:rsid w:val="00645BA4"/>
    <w:rsid w:val="00645C5F"/>
    <w:rsid w:val="0064638B"/>
    <w:rsid w:val="0064646F"/>
    <w:rsid w:val="00646AED"/>
    <w:rsid w:val="00646FE7"/>
    <w:rsid w:val="0064765A"/>
    <w:rsid w:val="0064784C"/>
    <w:rsid w:val="00647AEC"/>
    <w:rsid w:val="00647B5E"/>
    <w:rsid w:val="00647C96"/>
    <w:rsid w:val="00647D46"/>
    <w:rsid w:val="00647D50"/>
    <w:rsid w:val="00647D8E"/>
    <w:rsid w:val="00647D90"/>
    <w:rsid w:val="00647E6A"/>
    <w:rsid w:val="00650341"/>
    <w:rsid w:val="0065052C"/>
    <w:rsid w:val="00650810"/>
    <w:rsid w:val="00650E6E"/>
    <w:rsid w:val="00650FE2"/>
    <w:rsid w:val="006514B7"/>
    <w:rsid w:val="00651762"/>
    <w:rsid w:val="00651A38"/>
    <w:rsid w:val="00651C97"/>
    <w:rsid w:val="006521FB"/>
    <w:rsid w:val="0065234E"/>
    <w:rsid w:val="00652442"/>
    <w:rsid w:val="006524D2"/>
    <w:rsid w:val="00652A1B"/>
    <w:rsid w:val="00653090"/>
    <w:rsid w:val="00653282"/>
    <w:rsid w:val="00653730"/>
    <w:rsid w:val="00653ECA"/>
    <w:rsid w:val="0065405C"/>
    <w:rsid w:val="006542C8"/>
    <w:rsid w:val="0065447D"/>
    <w:rsid w:val="00654513"/>
    <w:rsid w:val="00654548"/>
    <w:rsid w:val="0065498D"/>
    <w:rsid w:val="006549F2"/>
    <w:rsid w:val="00654D68"/>
    <w:rsid w:val="006551F4"/>
    <w:rsid w:val="006552BA"/>
    <w:rsid w:val="0065542E"/>
    <w:rsid w:val="00655CC2"/>
    <w:rsid w:val="00655EA4"/>
    <w:rsid w:val="00655FE7"/>
    <w:rsid w:val="0065611B"/>
    <w:rsid w:val="0065622A"/>
    <w:rsid w:val="00656BB9"/>
    <w:rsid w:val="00657072"/>
    <w:rsid w:val="0065792D"/>
    <w:rsid w:val="00657E91"/>
    <w:rsid w:val="00660182"/>
    <w:rsid w:val="006605D2"/>
    <w:rsid w:val="0066064B"/>
    <w:rsid w:val="00660758"/>
    <w:rsid w:val="00660A0B"/>
    <w:rsid w:val="00660C95"/>
    <w:rsid w:val="00660D3E"/>
    <w:rsid w:val="00660E24"/>
    <w:rsid w:val="006610D8"/>
    <w:rsid w:val="006615DA"/>
    <w:rsid w:val="006619FB"/>
    <w:rsid w:val="00661A6D"/>
    <w:rsid w:val="00661B30"/>
    <w:rsid w:val="00661C4A"/>
    <w:rsid w:val="00662071"/>
    <w:rsid w:val="006621CC"/>
    <w:rsid w:val="00662668"/>
    <w:rsid w:val="006626EC"/>
    <w:rsid w:val="00662D34"/>
    <w:rsid w:val="00662E23"/>
    <w:rsid w:val="0066317D"/>
    <w:rsid w:val="00663914"/>
    <w:rsid w:val="00663DDC"/>
    <w:rsid w:val="00663F44"/>
    <w:rsid w:val="0066410A"/>
    <w:rsid w:val="0066416D"/>
    <w:rsid w:val="00664328"/>
    <w:rsid w:val="00664766"/>
    <w:rsid w:val="00664A8B"/>
    <w:rsid w:val="00664AEB"/>
    <w:rsid w:val="00664BE6"/>
    <w:rsid w:val="00664CAE"/>
    <w:rsid w:val="00664DC6"/>
    <w:rsid w:val="00664E7F"/>
    <w:rsid w:val="00664F80"/>
    <w:rsid w:val="0066510C"/>
    <w:rsid w:val="0066579E"/>
    <w:rsid w:val="00665F57"/>
    <w:rsid w:val="0066639D"/>
    <w:rsid w:val="00666A60"/>
    <w:rsid w:val="00666A6D"/>
    <w:rsid w:val="00666B2E"/>
    <w:rsid w:val="0066740E"/>
    <w:rsid w:val="006675C5"/>
    <w:rsid w:val="00667695"/>
    <w:rsid w:val="0067012A"/>
    <w:rsid w:val="0067021E"/>
    <w:rsid w:val="006702C1"/>
    <w:rsid w:val="0067035F"/>
    <w:rsid w:val="00670695"/>
    <w:rsid w:val="00670784"/>
    <w:rsid w:val="006708F0"/>
    <w:rsid w:val="00670956"/>
    <w:rsid w:val="00670DA3"/>
    <w:rsid w:val="00671135"/>
    <w:rsid w:val="0067147C"/>
    <w:rsid w:val="00671826"/>
    <w:rsid w:val="00671AD3"/>
    <w:rsid w:val="00671AEC"/>
    <w:rsid w:val="00671C69"/>
    <w:rsid w:val="006721D4"/>
    <w:rsid w:val="00672567"/>
    <w:rsid w:val="00672616"/>
    <w:rsid w:val="0067281C"/>
    <w:rsid w:val="00672B3F"/>
    <w:rsid w:val="00673265"/>
    <w:rsid w:val="00673294"/>
    <w:rsid w:val="006732AB"/>
    <w:rsid w:val="00674775"/>
    <w:rsid w:val="00674819"/>
    <w:rsid w:val="00674F23"/>
    <w:rsid w:val="00674F4A"/>
    <w:rsid w:val="006752CC"/>
    <w:rsid w:val="00675359"/>
    <w:rsid w:val="006757B6"/>
    <w:rsid w:val="00675878"/>
    <w:rsid w:val="00675A1C"/>
    <w:rsid w:val="00675A3F"/>
    <w:rsid w:val="00675F1A"/>
    <w:rsid w:val="006761FA"/>
    <w:rsid w:val="00676250"/>
    <w:rsid w:val="00676259"/>
    <w:rsid w:val="00676338"/>
    <w:rsid w:val="006766DF"/>
    <w:rsid w:val="0067684B"/>
    <w:rsid w:val="00676918"/>
    <w:rsid w:val="00676B77"/>
    <w:rsid w:val="00676CA2"/>
    <w:rsid w:val="0067715A"/>
    <w:rsid w:val="0067771D"/>
    <w:rsid w:val="00677748"/>
    <w:rsid w:val="00677B8D"/>
    <w:rsid w:val="00677B9A"/>
    <w:rsid w:val="00677C9C"/>
    <w:rsid w:val="00677DEC"/>
    <w:rsid w:val="00677FAE"/>
    <w:rsid w:val="00680143"/>
    <w:rsid w:val="0068035D"/>
    <w:rsid w:val="0068039A"/>
    <w:rsid w:val="0068041C"/>
    <w:rsid w:val="006808E3"/>
    <w:rsid w:val="006808F2"/>
    <w:rsid w:val="006809D2"/>
    <w:rsid w:val="00680FBB"/>
    <w:rsid w:val="006815C5"/>
    <w:rsid w:val="00681A74"/>
    <w:rsid w:val="00681AD4"/>
    <w:rsid w:val="00681ED5"/>
    <w:rsid w:val="006828B4"/>
    <w:rsid w:val="00682971"/>
    <w:rsid w:val="006829A5"/>
    <w:rsid w:val="00682ABE"/>
    <w:rsid w:val="00682C05"/>
    <w:rsid w:val="00682FD6"/>
    <w:rsid w:val="0068352A"/>
    <w:rsid w:val="00683648"/>
    <w:rsid w:val="0068377E"/>
    <w:rsid w:val="00683889"/>
    <w:rsid w:val="00683B61"/>
    <w:rsid w:val="00683E36"/>
    <w:rsid w:val="00684006"/>
    <w:rsid w:val="0068426E"/>
    <w:rsid w:val="00684638"/>
    <w:rsid w:val="00684671"/>
    <w:rsid w:val="006846A7"/>
    <w:rsid w:val="00684D0D"/>
    <w:rsid w:val="00684DDC"/>
    <w:rsid w:val="00684EFC"/>
    <w:rsid w:val="00685076"/>
    <w:rsid w:val="006852B4"/>
    <w:rsid w:val="006853F8"/>
    <w:rsid w:val="00685B61"/>
    <w:rsid w:val="00685BCF"/>
    <w:rsid w:val="00685C11"/>
    <w:rsid w:val="00685D41"/>
    <w:rsid w:val="006860A2"/>
    <w:rsid w:val="006860EA"/>
    <w:rsid w:val="00686778"/>
    <w:rsid w:val="00686AD4"/>
    <w:rsid w:val="00686F5C"/>
    <w:rsid w:val="00687001"/>
    <w:rsid w:val="0068705C"/>
    <w:rsid w:val="00687159"/>
    <w:rsid w:val="00687285"/>
    <w:rsid w:val="006879D5"/>
    <w:rsid w:val="00687C08"/>
    <w:rsid w:val="00687C1E"/>
    <w:rsid w:val="00687CFF"/>
    <w:rsid w:val="00687D09"/>
    <w:rsid w:val="00687F12"/>
    <w:rsid w:val="0069055A"/>
    <w:rsid w:val="00690800"/>
    <w:rsid w:val="0069084D"/>
    <w:rsid w:val="006909E6"/>
    <w:rsid w:val="00690CAB"/>
    <w:rsid w:val="00690CF6"/>
    <w:rsid w:val="00690DBC"/>
    <w:rsid w:val="00690FEF"/>
    <w:rsid w:val="00691495"/>
    <w:rsid w:val="006914A8"/>
    <w:rsid w:val="0069178A"/>
    <w:rsid w:val="006919BD"/>
    <w:rsid w:val="00691B2B"/>
    <w:rsid w:val="00691F03"/>
    <w:rsid w:val="006920AB"/>
    <w:rsid w:val="00692235"/>
    <w:rsid w:val="00692241"/>
    <w:rsid w:val="00692384"/>
    <w:rsid w:val="00692B8A"/>
    <w:rsid w:val="00692B9E"/>
    <w:rsid w:val="00693298"/>
    <w:rsid w:val="006932D9"/>
    <w:rsid w:val="0069344E"/>
    <w:rsid w:val="00693817"/>
    <w:rsid w:val="0069393D"/>
    <w:rsid w:val="00693C51"/>
    <w:rsid w:val="00694908"/>
    <w:rsid w:val="006949C6"/>
    <w:rsid w:val="00694FB4"/>
    <w:rsid w:val="006951D0"/>
    <w:rsid w:val="00695432"/>
    <w:rsid w:val="006954F2"/>
    <w:rsid w:val="0069564A"/>
    <w:rsid w:val="00695865"/>
    <w:rsid w:val="00695A22"/>
    <w:rsid w:val="00695A4B"/>
    <w:rsid w:val="00695A7A"/>
    <w:rsid w:val="00695E08"/>
    <w:rsid w:val="00696375"/>
    <w:rsid w:val="00696770"/>
    <w:rsid w:val="00696D99"/>
    <w:rsid w:val="006970A0"/>
    <w:rsid w:val="0069712E"/>
    <w:rsid w:val="00697146"/>
    <w:rsid w:val="00697294"/>
    <w:rsid w:val="006972B7"/>
    <w:rsid w:val="00697334"/>
    <w:rsid w:val="0069773F"/>
    <w:rsid w:val="00697964"/>
    <w:rsid w:val="00697B32"/>
    <w:rsid w:val="006A025C"/>
    <w:rsid w:val="006A0401"/>
    <w:rsid w:val="006A050E"/>
    <w:rsid w:val="006A0799"/>
    <w:rsid w:val="006A0BC9"/>
    <w:rsid w:val="006A0E0E"/>
    <w:rsid w:val="006A0E6D"/>
    <w:rsid w:val="006A12AB"/>
    <w:rsid w:val="006A1388"/>
    <w:rsid w:val="006A18CB"/>
    <w:rsid w:val="006A1C26"/>
    <w:rsid w:val="006A1C2B"/>
    <w:rsid w:val="006A1D85"/>
    <w:rsid w:val="006A1F89"/>
    <w:rsid w:val="006A271F"/>
    <w:rsid w:val="006A2966"/>
    <w:rsid w:val="006A2B75"/>
    <w:rsid w:val="006A2BCD"/>
    <w:rsid w:val="006A2D7D"/>
    <w:rsid w:val="006A3003"/>
    <w:rsid w:val="006A32C3"/>
    <w:rsid w:val="006A36CC"/>
    <w:rsid w:val="006A3777"/>
    <w:rsid w:val="006A37EE"/>
    <w:rsid w:val="006A37F6"/>
    <w:rsid w:val="006A384F"/>
    <w:rsid w:val="006A3D6D"/>
    <w:rsid w:val="006A3E3F"/>
    <w:rsid w:val="006A3FC0"/>
    <w:rsid w:val="006A42BE"/>
    <w:rsid w:val="006A461A"/>
    <w:rsid w:val="006A4C60"/>
    <w:rsid w:val="006A4D38"/>
    <w:rsid w:val="006A4F02"/>
    <w:rsid w:val="006A532E"/>
    <w:rsid w:val="006A5868"/>
    <w:rsid w:val="006A5937"/>
    <w:rsid w:val="006A5E97"/>
    <w:rsid w:val="006A62DF"/>
    <w:rsid w:val="006A6604"/>
    <w:rsid w:val="006A67DA"/>
    <w:rsid w:val="006A699F"/>
    <w:rsid w:val="006A6AD9"/>
    <w:rsid w:val="006A6AF9"/>
    <w:rsid w:val="006A6E6D"/>
    <w:rsid w:val="006A7185"/>
    <w:rsid w:val="006A7275"/>
    <w:rsid w:val="006A7290"/>
    <w:rsid w:val="006A73FF"/>
    <w:rsid w:val="006A7455"/>
    <w:rsid w:val="006A75B0"/>
    <w:rsid w:val="006A790E"/>
    <w:rsid w:val="006A7F0A"/>
    <w:rsid w:val="006B0186"/>
    <w:rsid w:val="006B059D"/>
    <w:rsid w:val="006B0A86"/>
    <w:rsid w:val="006B0F95"/>
    <w:rsid w:val="006B131C"/>
    <w:rsid w:val="006B15C3"/>
    <w:rsid w:val="006B1691"/>
    <w:rsid w:val="006B16D9"/>
    <w:rsid w:val="006B1965"/>
    <w:rsid w:val="006B1F10"/>
    <w:rsid w:val="006B2280"/>
    <w:rsid w:val="006B22A9"/>
    <w:rsid w:val="006B2478"/>
    <w:rsid w:val="006B2AD2"/>
    <w:rsid w:val="006B2FA9"/>
    <w:rsid w:val="006B3280"/>
    <w:rsid w:val="006B3298"/>
    <w:rsid w:val="006B343F"/>
    <w:rsid w:val="006B3773"/>
    <w:rsid w:val="006B4026"/>
    <w:rsid w:val="006B421D"/>
    <w:rsid w:val="006B4454"/>
    <w:rsid w:val="006B4B96"/>
    <w:rsid w:val="006B4D2C"/>
    <w:rsid w:val="006B523A"/>
    <w:rsid w:val="006B528E"/>
    <w:rsid w:val="006B549F"/>
    <w:rsid w:val="006B56C0"/>
    <w:rsid w:val="006B57BF"/>
    <w:rsid w:val="006B5879"/>
    <w:rsid w:val="006B5CF1"/>
    <w:rsid w:val="006B5EEA"/>
    <w:rsid w:val="006B5F62"/>
    <w:rsid w:val="006B625C"/>
    <w:rsid w:val="006B629B"/>
    <w:rsid w:val="006B6729"/>
    <w:rsid w:val="006B6816"/>
    <w:rsid w:val="006B6C3B"/>
    <w:rsid w:val="006B6C5C"/>
    <w:rsid w:val="006B727B"/>
    <w:rsid w:val="006B7ED1"/>
    <w:rsid w:val="006B7F99"/>
    <w:rsid w:val="006B7FAF"/>
    <w:rsid w:val="006C01E1"/>
    <w:rsid w:val="006C078A"/>
    <w:rsid w:val="006C0963"/>
    <w:rsid w:val="006C0AE5"/>
    <w:rsid w:val="006C124E"/>
    <w:rsid w:val="006C1352"/>
    <w:rsid w:val="006C180E"/>
    <w:rsid w:val="006C1A8C"/>
    <w:rsid w:val="006C20AB"/>
    <w:rsid w:val="006C25DD"/>
    <w:rsid w:val="006C293B"/>
    <w:rsid w:val="006C2E1A"/>
    <w:rsid w:val="006C2E30"/>
    <w:rsid w:val="006C2F63"/>
    <w:rsid w:val="006C31BB"/>
    <w:rsid w:val="006C3264"/>
    <w:rsid w:val="006C3447"/>
    <w:rsid w:val="006C354B"/>
    <w:rsid w:val="006C397C"/>
    <w:rsid w:val="006C3DEE"/>
    <w:rsid w:val="006C43C7"/>
    <w:rsid w:val="006C46CD"/>
    <w:rsid w:val="006C4A49"/>
    <w:rsid w:val="006C537C"/>
    <w:rsid w:val="006C54E1"/>
    <w:rsid w:val="006C6482"/>
    <w:rsid w:val="006C671C"/>
    <w:rsid w:val="006C6929"/>
    <w:rsid w:val="006C69FB"/>
    <w:rsid w:val="006C73C8"/>
    <w:rsid w:val="006C7441"/>
    <w:rsid w:val="006C766E"/>
    <w:rsid w:val="006D030A"/>
    <w:rsid w:val="006D033B"/>
    <w:rsid w:val="006D0475"/>
    <w:rsid w:val="006D055C"/>
    <w:rsid w:val="006D0683"/>
    <w:rsid w:val="006D076D"/>
    <w:rsid w:val="006D0CE9"/>
    <w:rsid w:val="006D1366"/>
    <w:rsid w:val="006D1555"/>
    <w:rsid w:val="006D22A5"/>
    <w:rsid w:val="006D22DC"/>
    <w:rsid w:val="006D22FC"/>
    <w:rsid w:val="006D2B22"/>
    <w:rsid w:val="006D2E81"/>
    <w:rsid w:val="006D2EC0"/>
    <w:rsid w:val="006D2F99"/>
    <w:rsid w:val="006D36AB"/>
    <w:rsid w:val="006D3CF1"/>
    <w:rsid w:val="006D4053"/>
    <w:rsid w:val="006D4086"/>
    <w:rsid w:val="006D4314"/>
    <w:rsid w:val="006D4363"/>
    <w:rsid w:val="006D4888"/>
    <w:rsid w:val="006D4ED3"/>
    <w:rsid w:val="006D500A"/>
    <w:rsid w:val="006D5010"/>
    <w:rsid w:val="006D5265"/>
    <w:rsid w:val="006D52B6"/>
    <w:rsid w:val="006D5CF5"/>
    <w:rsid w:val="006D6161"/>
    <w:rsid w:val="006D6715"/>
    <w:rsid w:val="006D674F"/>
    <w:rsid w:val="006D690B"/>
    <w:rsid w:val="006D6BCD"/>
    <w:rsid w:val="006D7071"/>
    <w:rsid w:val="006D7752"/>
    <w:rsid w:val="006D777D"/>
    <w:rsid w:val="006D7834"/>
    <w:rsid w:val="006D7BC0"/>
    <w:rsid w:val="006D7CED"/>
    <w:rsid w:val="006E04BC"/>
    <w:rsid w:val="006E04BF"/>
    <w:rsid w:val="006E0EC9"/>
    <w:rsid w:val="006E1012"/>
    <w:rsid w:val="006E1200"/>
    <w:rsid w:val="006E1565"/>
    <w:rsid w:val="006E19E8"/>
    <w:rsid w:val="006E1C2B"/>
    <w:rsid w:val="006E1D9E"/>
    <w:rsid w:val="006E24EB"/>
    <w:rsid w:val="006E3078"/>
    <w:rsid w:val="006E30F0"/>
    <w:rsid w:val="006E352B"/>
    <w:rsid w:val="006E374A"/>
    <w:rsid w:val="006E381E"/>
    <w:rsid w:val="006E41AE"/>
    <w:rsid w:val="006E44C6"/>
    <w:rsid w:val="006E472C"/>
    <w:rsid w:val="006E4A23"/>
    <w:rsid w:val="006E4CEF"/>
    <w:rsid w:val="006E52C9"/>
    <w:rsid w:val="006E5715"/>
    <w:rsid w:val="006E5B10"/>
    <w:rsid w:val="006E6E5A"/>
    <w:rsid w:val="006E728E"/>
    <w:rsid w:val="006E76DC"/>
    <w:rsid w:val="006E77E1"/>
    <w:rsid w:val="006E78A1"/>
    <w:rsid w:val="006E798D"/>
    <w:rsid w:val="006E7B27"/>
    <w:rsid w:val="006E7C79"/>
    <w:rsid w:val="006E7D6F"/>
    <w:rsid w:val="006E7FC1"/>
    <w:rsid w:val="006F04E3"/>
    <w:rsid w:val="006F05FB"/>
    <w:rsid w:val="006F0768"/>
    <w:rsid w:val="006F0835"/>
    <w:rsid w:val="006F0934"/>
    <w:rsid w:val="006F0E7E"/>
    <w:rsid w:val="006F0EE1"/>
    <w:rsid w:val="006F115A"/>
    <w:rsid w:val="006F1399"/>
    <w:rsid w:val="006F14A5"/>
    <w:rsid w:val="006F1567"/>
    <w:rsid w:val="006F1A3E"/>
    <w:rsid w:val="006F1AF0"/>
    <w:rsid w:val="006F2360"/>
    <w:rsid w:val="006F23C2"/>
    <w:rsid w:val="006F280D"/>
    <w:rsid w:val="006F2AA1"/>
    <w:rsid w:val="006F3078"/>
    <w:rsid w:val="006F3197"/>
    <w:rsid w:val="006F32EC"/>
    <w:rsid w:val="006F34CE"/>
    <w:rsid w:val="006F356F"/>
    <w:rsid w:val="006F3660"/>
    <w:rsid w:val="006F3704"/>
    <w:rsid w:val="006F3749"/>
    <w:rsid w:val="006F378F"/>
    <w:rsid w:val="006F3BDC"/>
    <w:rsid w:val="006F4251"/>
    <w:rsid w:val="006F433E"/>
    <w:rsid w:val="006F4427"/>
    <w:rsid w:val="006F45E9"/>
    <w:rsid w:val="006F4885"/>
    <w:rsid w:val="006F4D72"/>
    <w:rsid w:val="006F51B1"/>
    <w:rsid w:val="006F521D"/>
    <w:rsid w:val="006F5767"/>
    <w:rsid w:val="006F5BA2"/>
    <w:rsid w:val="006F5D98"/>
    <w:rsid w:val="006F5DB7"/>
    <w:rsid w:val="006F61D7"/>
    <w:rsid w:val="006F639F"/>
    <w:rsid w:val="006F6C15"/>
    <w:rsid w:val="006F6C58"/>
    <w:rsid w:val="006F6D46"/>
    <w:rsid w:val="006F6DA5"/>
    <w:rsid w:val="006F71A5"/>
    <w:rsid w:val="006F722B"/>
    <w:rsid w:val="006F7635"/>
    <w:rsid w:val="006F7667"/>
    <w:rsid w:val="006F79E2"/>
    <w:rsid w:val="006F7A1E"/>
    <w:rsid w:val="006F7B41"/>
    <w:rsid w:val="006F7C94"/>
    <w:rsid w:val="007001B4"/>
    <w:rsid w:val="007003FD"/>
    <w:rsid w:val="007005A6"/>
    <w:rsid w:val="00700872"/>
    <w:rsid w:val="00700A07"/>
    <w:rsid w:val="00700B22"/>
    <w:rsid w:val="00701138"/>
    <w:rsid w:val="00701522"/>
    <w:rsid w:val="00701AE4"/>
    <w:rsid w:val="00701BF5"/>
    <w:rsid w:val="00701D4A"/>
    <w:rsid w:val="00701EB0"/>
    <w:rsid w:val="007021A3"/>
    <w:rsid w:val="00702292"/>
    <w:rsid w:val="00702565"/>
    <w:rsid w:val="00702F2D"/>
    <w:rsid w:val="0070347D"/>
    <w:rsid w:val="0070354D"/>
    <w:rsid w:val="00703888"/>
    <w:rsid w:val="007039F2"/>
    <w:rsid w:val="00703D25"/>
    <w:rsid w:val="00703DB5"/>
    <w:rsid w:val="00703DFC"/>
    <w:rsid w:val="00704235"/>
    <w:rsid w:val="007045FD"/>
    <w:rsid w:val="00704922"/>
    <w:rsid w:val="00704A67"/>
    <w:rsid w:val="00704B7E"/>
    <w:rsid w:val="00704D32"/>
    <w:rsid w:val="00704EF1"/>
    <w:rsid w:val="00705073"/>
    <w:rsid w:val="007050F5"/>
    <w:rsid w:val="007053D3"/>
    <w:rsid w:val="00705546"/>
    <w:rsid w:val="007056DF"/>
    <w:rsid w:val="007061DE"/>
    <w:rsid w:val="007062D8"/>
    <w:rsid w:val="00706E58"/>
    <w:rsid w:val="00706E79"/>
    <w:rsid w:val="00706FA9"/>
    <w:rsid w:val="00707389"/>
    <w:rsid w:val="00707479"/>
    <w:rsid w:val="00707555"/>
    <w:rsid w:val="00707833"/>
    <w:rsid w:val="0070790A"/>
    <w:rsid w:val="00707B6E"/>
    <w:rsid w:val="00707E2E"/>
    <w:rsid w:val="00710830"/>
    <w:rsid w:val="007108BE"/>
    <w:rsid w:val="00710C6B"/>
    <w:rsid w:val="00710EA1"/>
    <w:rsid w:val="00710FBB"/>
    <w:rsid w:val="0071133C"/>
    <w:rsid w:val="00711738"/>
    <w:rsid w:val="00711B05"/>
    <w:rsid w:val="00711C07"/>
    <w:rsid w:val="00711CC0"/>
    <w:rsid w:val="00711D22"/>
    <w:rsid w:val="007120A7"/>
    <w:rsid w:val="00712215"/>
    <w:rsid w:val="0071238F"/>
    <w:rsid w:val="007123C0"/>
    <w:rsid w:val="007125DF"/>
    <w:rsid w:val="0071323B"/>
    <w:rsid w:val="00713447"/>
    <w:rsid w:val="007138B5"/>
    <w:rsid w:val="00713A56"/>
    <w:rsid w:val="00713F5E"/>
    <w:rsid w:val="0071439B"/>
    <w:rsid w:val="007143E7"/>
    <w:rsid w:val="00714D32"/>
    <w:rsid w:val="00714E33"/>
    <w:rsid w:val="00714EE2"/>
    <w:rsid w:val="00714F04"/>
    <w:rsid w:val="00714F94"/>
    <w:rsid w:val="0071504E"/>
    <w:rsid w:val="0071532A"/>
    <w:rsid w:val="0071549A"/>
    <w:rsid w:val="0071557A"/>
    <w:rsid w:val="007155B3"/>
    <w:rsid w:val="00715610"/>
    <w:rsid w:val="00715E49"/>
    <w:rsid w:val="00715E4E"/>
    <w:rsid w:val="00715EF9"/>
    <w:rsid w:val="0071611E"/>
    <w:rsid w:val="00716211"/>
    <w:rsid w:val="007164E2"/>
    <w:rsid w:val="00716848"/>
    <w:rsid w:val="00716CC0"/>
    <w:rsid w:val="00716CD4"/>
    <w:rsid w:val="00716F5E"/>
    <w:rsid w:val="00717037"/>
    <w:rsid w:val="007172EB"/>
    <w:rsid w:val="007175F8"/>
    <w:rsid w:val="00717C7B"/>
    <w:rsid w:val="00720178"/>
    <w:rsid w:val="00720624"/>
    <w:rsid w:val="0072097A"/>
    <w:rsid w:val="00720AA9"/>
    <w:rsid w:val="0072102B"/>
    <w:rsid w:val="00721131"/>
    <w:rsid w:val="00721236"/>
    <w:rsid w:val="00721623"/>
    <w:rsid w:val="007216C7"/>
    <w:rsid w:val="00721962"/>
    <w:rsid w:val="00721FE5"/>
    <w:rsid w:val="00721FFF"/>
    <w:rsid w:val="0072219B"/>
    <w:rsid w:val="007225C7"/>
    <w:rsid w:val="00722D3D"/>
    <w:rsid w:val="00722EB9"/>
    <w:rsid w:val="007234F0"/>
    <w:rsid w:val="007235D0"/>
    <w:rsid w:val="00723649"/>
    <w:rsid w:val="007238A6"/>
    <w:rsid w:val="00723C16"/>
    <w:rsid w:val="00724272"/>
    <w:rsid w:val="007245B9"/>
    <w:rsid w:val="00724674"/>
    <w:rsid w:val="00724F09"/>
    <w:rsid w:val="00725000"/>
    <w:rsid w:val="0072558C"/>
    <w:rsid w:val="00725B37"/>
    <w:rsid w:val="0072635A"/>
    <w:rsid w:val="007264DB"/>
    <w:rsid w:val="0072665C"/>
    <w:rsid w:val="007267AC"/>
    <w:rsid w:val="0072694B"/>
    <w:rsid w:val="00726956"/>
    <w:rsid w:val="00727156"/>
    <w:rsid w:val="00727252"/>
    <w:rsid w:val="00727545"/>
    <w:rsid w:val="007275A1"/>
    <w:rsid w:val="00727659"/>
    <w:rsid w:val="00727B27"/>
    <w:rsid w:val="007300AC"/>
    <w:rsid w:val="0073032D"/>
    <w:rsid w:val="00730418"/>
    <w:rsid w:val="0073042B"/>
    <w:rsid w:val="00730462"/>
    <w:rsid w:val="007304F6"/>
    <w:rsid w:val="0073070C"/>
    <w:rsid w:val="00730DA4"/>
    <w:rsid w:val="00730EFA"/>
    <w:rsid w:val="007310AC"/>
    <w:rsid w:val="0073178D"/>
    <w:rsid w:val="00731AF2"/>
    <w:rsid w:val="00731C4D"/>
    <w:rsid w:val="00731C93"/>
    <w:rsid w:val="00731D38"/>
    <w:rsid w:val="0073208A"/>
    <w:rsid w:val="007325EB"/>
    <w:rsid w:val="0073283A"/>
    <w:rsid w:val="00732A39"/>
    <w:rsid w:val="00732F0F"/>
    <w:rsid w:val="00733142"/>
    <w:rsid w:val="00733397"/>
    <w:rsid w:val="007333B2"/>
    <w:rsid w:val="0073344E"/>
    <w:rsid w:val="00733936"/>
    <w:rsid w:val="00733D3E"/>
    <w:rsid w:val="00734000"/>
    <w:rsid w:val="00735377"/>
    <w:rsid w:val="00735A98"/>
    <w:rsid w:val="00735DC0"/>
    <w:rsid w:val="0073641B"/>
    <w:rsid w:val="0073643B"/>
    <w:rsid w:val="007366B1"/>
    <w:rsid w:val="007368EA"/>
    <w:rsid w:val="00736F39"/>
    <w:rsid w:val="007373B3"/>
    <w:rsid w:val="00737763"/>
    <w:rsid w:val="00737B53"/>
    <w:rsid w:val="00737C47"/>
    <w:rsid w:val="00740200"/>
    <w:rsid w:val="00740A96"/>
    <w:rsid w:val="0074117A"/>
    <w:rsid w:val="00741346"/>
    <w:rsid w:val="0074168F"/>
    <w:rsid w:val="007418E0"/>
    <w:rsid w:val="00741C5E"/>
    <w:rsid w:val="00741E3C"/>
    <w:rsid w:val="00741F09"/>
    <w:rsid w:val="00742408"/>
    <w:rsid w:val="007428C9"/>
    <w:rsid w:val="00742DA0"/>
    <w:rsid w:val="00742ED2"/>
    <w:rsid w:val="00743011"/>
    <w:rsid w:val="007431AC"/>
    <w:rsid w:val="00743364"/>
    <w:rsid w:val="007433A9"/>
    <w:rsid w:val="00743522"/>
    <w:rsid w:val="007437F2"/>
    <w:rsid w:val="0074382A"/>
    <w:rsid w:val="00743D5E"/>
    <w:rsid w:val="00743DC3"/>
    <w:rsid w:val="00743DD6"/>
    <w:rsid w:val="00743E54"/>
    <w:rsid w:val="00744494"/>
    <w:rsid w:val="007444E8"/>
    <w:rsid w:val="0074495C"/>
    <w:rsid w:val="00744E97"/>
    <w:rsid w:val="00745089"/>
    <w:rsid w:val="007450B6"/>
    <w:rsid w:val="00745385"/>
    <w:rsid w:val="0074585A"/>
    <w:rsid w:val="007459F7"/>
    <w:rsid w:val="00745BF3"/>
    <w:rsid w:val="00745C91"/>
    <w:rsid w:val="00745D38"/>
    <w:rsid w:val="007460CE"/>
    <w:rsid w:val="007465A2"/>
    <w:rsid w:val="00746B4E"/>
    <w:rsid w:val="00746BC1"/>
    <w:rsid w:val="00746C98"/>
    <w:rsid w:val="00746D1D"/>
    <w:rsid w:val="00746EA0"/>
    <w:rsid w:val="00747241"/>
    <w:rsid w:val="0074777C"/>
    <w:rsid w:val="00747785"/>
    <w:rsid w:val="007477C4"/>
    <w:rsid w:val="007477D8"/>
    <w:rsid w:val="00747886"/>
    <w:rsid w:val="0074797A"/>
    <w:rsid w:val="00747CBA"/>
    <w:rsid w:val="0075002C"/>
    <w:rsid w:val="0075035B"/>
    <w:rsid w:val="007507ED"/>
    <w:rsid w:val="00751151"/>
    <w:rsid w:val="007514BC"/>
    <w:rsid w:val="007515A6"/>
    <w:rsid w:val="007516F5"/>
    <w:rsid w:val="0075184F"/>
    <w:rsid w:val="00751EC4"/>
    <w:rsid w:val="007521EE"/>
    <w:rsid w:val="00752B37"/>
    <w:rsid w:val="00752F7B"/>
    <w:rsid w:val="007531DC"/>
    <w:rsid w:val="0075333E"/>
    <w:rsid w:val="007533BE"/>
    <w:rsid w:val="00753499"/>
    <w:rsid w:val="00753922"/>
    <w:rsid w:val="00753942"/>
    <w:rsid w:val="00753D8A"/>
    <w:rsid w:val="00754539"/>
    <w:rsid w:val="00754A20"/>
    <w:rsid w:val="00754D71"/>
    <w:rsid w:val="00754F9F"/>
    <w:rsid w:val="0075507F"/>
    <w:rsid w:val="007551ED"/>
    <w:rsid w:val="007554B3"/>
    <w:rsid w:val="0075563A"/>
    <w:rsid w:val="00755841"/>
    <w:rsid w:val="00755C8D"/>
    <w:rsid w:val="007560FC"/>
    <w:rsid w:val="007561A3"/>
    <w:rsid w:val="007563A3"/>
    <w:rsid w:val="007565A8"/>
    <w:rsid w:val="00756873"/>
    <w:rsid w:val="007569D3"/>
    <w:rsid w:val="00756D40"/>
    <w:rsid w:val="00756DA7"/>
    <w:rsid w:val="007572C5"/>
    <w:rsid w:val="00757896"/>
    <w:rsid w:val="00757AEA"/>
    <w:rsid w:val="00757BA9"/>
    <w:rsid w:val="00757D25"/>
    <w:rsid w:val="00757E3C"/>
    <w:rsid w:val="00760077"/>
    <w:rsid w:val="00760511"/>
    <w:rsid w:val="007607F2"/>
    <w:rsid w:val="00760B14"/>
    <w:rsid w:val="007610F0"/>
    <w:rsid w:val="0076136A"/>
    <w:rsid w:val="007617E5"/>
    <w:rsid w:val="007620F6"/>
    <w:rsid w:val="00762536"/>
    <w:rsid w:val="00762578"/>
    <w:rsid w:val="0076261F"/>
    <w:rsid w:val="00762EAC"/>
    <w:rsid w:val="00763374"/>
    <w:rsid w:val="007633E6"/>
    <w:rsid w:val="0076386B"/>
    <w:rsid w:val="00763893"/>
    <w:rsid w:val="00763E56"/>
    <w:rsid w:val="0076479B"/>
    <w:rsid w:val="00764970"/>
    <w:rsid w:val="00764B84"/>
    <w:rsid w:val="00764C2F"/>
    <w:rsid w:val="00764EA5"/>
    <w:rsid w:val="007653A5"/>
    <w:rsid w:val="00765942"/>
    <w:rsid w:val="00765B1C"/>
    <w:rsid w:val="00765B4F"/>
    <w:rsid w:val="00766264"/>
    <w:rsid w:val="007663AC"/>
    <w:rsid w:val="00766542"/>
    <w:rsid w:val="0076676B"/>
    <w:rsid w:val="00766779"/>
    <w:rsid w:val="00766A2F"/>
    <w:rsid w:val="00766A52"/>
    <w:rsid w:val="00766CDA"/>
    <w:rsid w:val="00766EB4"/>
    <w:rsid w:val="00767033"/>
    <w:rsid w:val="0076744A"/>
    <w:rsid w:val="0076747A"/>
    <w:rsid w:val="00767618"/>
    <w:rsid w:val="00767632"/>
    <w:rsid w:val="00767913"/>
    <w:rsid w:val="00767934"/>
    <w:rsid w:val="007679A0"/>
    <w:rsid w:val="00767FA9"/>
    <w:rsid w:val="0077023D"/>
    <w:rsid w:val="00770540"/>
    <w:rsid w:val="00770737"/>
    <w:rsid w:val="007708A1"/>
    <w:rsid w:val="00770EE3"/>
    <w:rsid w:val="007711A4"/>
    <w:rsid w:val="007719A1"/>
    <w:rsid w:val="00771AB0"/>
    <w:rsid w:val="00771D50"/>
    <w:rsid w:val="00771DE5"/>
    <w:rsid w:val="00771E22"/>
    <w:rsid w:val="0077227D"/>
    <w:rsid w:val="00772422"/>
    <w:rsid w:val="0077293C"/>
    <w:rsid w:val="00772B8D"/>
    <w:rsid w:val="00772BB5"/>
    <w:rsid w:val="00772CC3"/>
    <w:rsid w:val="007730FB"/>
    <w:rsid w:val="007732FB"/>
    <w:rsid w:val="0077340D"/>
    <w:rsid w:val="00773565"/>
    <w:rsid w:val="00773752"/>
    <w:rsid w:val="007737AD"/>
    <w:rsid w:val="00773959"/>
    <w:rsid w:val="007739D2"/>
    <w:rsid w:val="00773A02"/>
    <w:rsid w:val="00773A41"/>
    <w:rsid w:val="00773AD5"/>
    <w:rsid w:val="00773CA2"/>
    <w:rsid w:val="00773D38"/>
    <w:rsid w:val="00773D99"/>
    <w:rsid w:val="00773ED7"/>
    <w:rsid w:val="00774062"/>
    <w:rsid w:val="00774287"/>
    <w:rsid w:val="0077434C"/>
    <w:rsid w:val="007748AA"/>
    <w:rsid w:val="00774DD1"/>
    <w:rsid w:val="00775008"/>
    <w:rsid w:val="00775577"/>
    <w:rsid w:val="0077584F"/>
    <w:rsid w:val="00775898"/>
    <w:rsid w:val="00775C2C"/>
    <w:rsid w:val="00775D7A"/>
    <w:rsid w:val="00775FCD"/>
    <w:rsid w:val="0077650E"/>
    <w:rsid w:val="00776627"/>
    <w:rsid w:val="00776D37"/>
    <w:rsid w:val="00776DA5"/>
    <w:rsid w:val="00776FCA"/>
    <w:rsid w:val="007770D1"/>
    <w:rsid w:val="007771C3"/>
    <w:rsid w:val="0077731B"/>
    <w:rsid w:val="00777404"/>
    <w:rsid w:val="007774E2"/>
    <w:rsid w:val="0077787F"/>
    <w:rsid w:val="00777BC7"/>
    <w:rsid w:val="00777FDE"/>
    <w:rsid w:val="0078002E"/>
    <w:rsid w:val="007804DC"/>
    <w:rsid w:val="00780540"/>
    <w:rsid w:val="0078057E"/>
    <w:rsid w:val="007808AE"/>
    <w:rsid w:val="00780C61"/>
    <w:rsid w:val="00780C92"/>
    <w:rsid w:val="00780DCC"/>
    <w:rsid w:val="00780E3F"/>
    <w:rsid w:val="00780E7F"/>
    <w:rsid w:val="00781000"/>
    <w:rsid w:val="007813B0"/>
    <w:rsid w:val="00781753"/>
    <w:rsid w:val="00781A87"/>
    <w:rsid w:val="00781C1A"/>
    <w:rsid w:val="00781C59"/>
    <w:rsid w:val="00781C94"/>
    <w:rsid w:val="00781C99"/>
    <w:rsid w:val="00782158"/>
    <w:rsid w:val="007821CB"/>
    <w:rsid w:val="00782747"/>
    <w:rsid w:val="00782798"/>
    <w:rsid w:val="00782BA9"/>
    <w:rsid w:val="00782C14"/>
    <w:rsid w:val="00782F40"/>
    <w:rsid w:val="00783006"/>
    <w:rsid w:val="007833E7"/>
    <w:rsid w:val="0078378C"/>
    <w:rsid w:val="007837CE"/>
    <w:rsid w:val="007841F5"/>
    <w:rsid w:val="00784239"/>
    <w:rsid w:val="00784429"/>
    <w:rsid w:val="00784847"/>
    <w:rsid w:val="00784AC1"/>
    <w:rsid w:val="00784C3D"/>
    <w:rsid w:val="00784C7D"/>
    <w:rsid w:val="00784D9D"/>
    <w:rsid w:val="00784E1C"/>
    <w:rsid w:val="00785018"/>
    <w:rsid w:val="00785521"/>
    <w:rsid w:val="00785B06"/>
    <w:rsid w:val="00786BC5"/>
    <w:rsid w:val="00786BE2"/>
    <w:rsid w:val="007870D7"/>
    <w:rsid w:val="007870D9"/>
    <w:rsid w:val="0078753E"/>
    <w:rsid w:val="00787868"/>
    <w:rsid w:val="0079007C"/>
    <w:rsid w:val="007904F1"/>
    <w:rsid w:val="0079070E"/>
    <w:rsid w:val="00790A25"/>
    <w:rsid w:val="00790B96"/>
    <w:rsid w:val="00790D04"/>
    <w:rsid w:val="0079103A"/>
    <w:rsid w:val="007913FA"/>
    <w:rsid w:val="00791856"/>
    <w:rsid w:val="00791A5C"/>
    <w:rsid w:val="00791B96"/>
    <w:rsid w:val="00791C61"/>
    <w:rsid w:val="007921F3"/>
    <w:rsid w:val="0079253D"/>
    <w:rsid w:val="007927FC"/>
    <w:rsid w:val="00792C58"/>
    <w:rsid w:val="00792D4A"/>
    <w:rsid w:val="00792F62"/>
    <w:rsid w:val="0079307B"/>
    <w:rsid w:val="00793592"/>
    <w:rsid w:val="00793A0E"/>
    <w:rsid w:val="00793B5C"/>
    <w:rsid w:val="00794082"/>
    <w:rsid w:val="00794408"/>
    <w:rsid w:val="00794A3C"/>
    <w:rsid w:val="00794A50"/>
    <w:rsid w:val="0079530F"/>
    <w:rsid w:val="00795491"/>
    <w:rsid w:val="00795A5F"/>
    <w:rsid w:val="00795D5E"/>
    <w:rsid w:val="00795F93"/>
    <w:rsid w:val="00796059"/>
    <w:rsid w:val="007967BF"/>
    <w:rsid w:val="00796A83"/>
    <w:rsid w:val="00796B6B"/>
    <w:rsid w:val="00796BBF"/>
    <w:rsid w:val="00796CC1"/>
    <w:rsid w:val="00796DE8"/>
    <w:rsid w:val="0079716C"/>
    <w:rsid w:val="007974BD"/>
    <w:rsid w:val="00797524"/>
    <w:rsid w:val="007977F2"/>
    <w:rsid w:val="0079793A"/>
    <w:rsid w:val="007979B5"/>
    <w:rsid w:val="00797D41"/>
    <w:rsid w:val="00797F67"/>
    <w:rsid w:val="007A017F"/>
    <w:rsid w:val="007A0778"/>
    <w:rsid w:val="007A0BD4"/>
    <w:rsid w:val="007A0C50"/>
    <w:rsid w:val="007A0EB7"/>
    <w:rsid w:val="007A101E"/>
    <w:rsid w:val="007A164D"/>
    <w:rsid w:val="007A16F5"/>
    <w:rsid w:val="007A17E1"/>
    <w:rsid w:val="007A1850"/>
    <w:rsid w:val="007A19C5"/>
    <w:rsid w:val="007A19D5"/>
    <w:rsid w:val="007A230A"/>
    <w:rsid w:val="007A23D5"/>
    <w:rsid w:val="007A27D9"/>
    <w:rsid w:val="007A2E7A"/>
    <w:rsid w:val="007A2EC8"/>
    <w:rsid w:val="007A322A"/>
    <w:rsid w:val="007A35B3"/>
    <w:rsid w:val="007A380E"/>
    <w:rsid w:val="007A38A9"/>
    <w:rsid w:val="007A38D9"/>
    <w:rsid w:val="007A39BB"/>
    <w:rsid w:val="007A3DFA"/>
    <w:rsid w:val="007A4975"/>
    <w:rsid w:val="007A4BA6"/>
    <w:rsid w:val="007A4BB6"/>
    <w:rsid w:val="007A4D39"/>
    <w:rsid w:val="007A4DAE"/>
    <w:rsid w:val="007A4DC3"/>
    <w:rsid w:val="007A4FEE"/>
    <w:rsid w:val="007A5237"/>
    <w:rsid w:val="007A5821"/>
    <w:rsid w:val="007A5916"/>
    <w:rsid w:val="007A5BF9"/>
    <w:rsid w:val="007A5DB9"/>
    <w:rsid w:val="007A5E59"/>
    <w:rsid w:val="007A606B"/>
    <w:rsid w:val="007A612C"/>
    <w:rsid w:val="007A6391"/>
    <w:rsid w:val="007A6457"/>
    <w:rsid w:val="007A6553"/>
    <w:rsid w:val="007A68BB"/>
    <w:rsid w:val="007A6966"/>
    <w:rsid w:val="007A6A29"/>
    <w:rsid w:val="007A6E43"/>
    <w:rsid w:val="007A6E6E"/>
    <w:rsid w:val="007A6E82"/>
    <w:rsid w:val="007A71BB"/>
    <w:rsid w:val="007A7BA8"/>
    <w:rsid w:val="007A7C35"/>
    <w:rsid w:val="007A7E57"/>
    <w:rsid w:val="007B043B"/>
    <w:rsid w:val="007B056C"/>
    <w:rsid w:val="007B0A5D"/>
    <w:rsid w:val="007B0B3E"/>
    <w:rsid w:val="007B0BB4"/>
    <w:rsid w:val="007B13BF"/>
    <w:rsid w:val="007B1882"/>
    <w:rsid w:val="007B1B29"/>
    <w:rsid w:val="007B21D7"/>
    <w:rsid w:val="007B268F"/>
    <w:rsid w:val="007B28AC"/>
    <w:rsid w:val="007B2C22"/>
    <w:rsid w:val="007B2C8E"/>
    <w:rsid w:val="007B2D72"/>
    <w:rsid w:val="007B2FD5"/>
    <w:rsid w:val="007B30E5"/>
    <w:rsid w:val="007B350E"/>
    <w:rsid w:val="007B3526"/>
    <w:rsid w:val="007B37D8"/>
    <w:rsid w:val="007B3885"/>
    <w:rsid w:val="007B389F"/>
    <w:rsid w:val="007B3A14"/>
    <w:rsid w:val="007B41A5"/>
    <w:rsid w:val="007B4DE5"/>
    <w:rsid w:val="007B5028"/>
    <w:rsid w:val="007B505F"/>
    <w:rsid w:val="007B57A6"/>
    <w:rsid w:val="007B5991"/>
    <w:rsid w:val="007B5AAB"/>
    <w:rsid w:val="007B5B84"/>
    <w:rsid w:val="007B5FF9"/>
    <w:rsid w:val="007B60C2"/>
    <w:rsid w:val="007B61AF"/>
    <w:rsid w:val="007B6218"/>
    <w:rsid w:val="007B64CA"/>
    <w:rsid w:val="007B65D0"/>
    <w:rsid w:val="007B6757"/>
    <w:rsid w:val="007B6902"/>
    <w:rsid w:val="007B6AD6"/>
    <w:rsid w:val="007B6AF1"/>
    <w:rsid w:val="007B6BE3"/>
    <w:rsid w:val="007B6D4A"/>
    <w:rsid w:val="007B70F1"/>
    <w:rsid w:val="007B7320"/>
    <w:rsid w:val="007B772E"/>
    <w:rsid w:val="007B7D66"/>
    <w:rsid w:val="007B7F18"/>
    <w:rsid w:val="007C0913"/>
    <w:rsid w:val="007C0DA6"/>
    <w:rsid w:val="007C11A2"/>
    <w:rsid w:val="007C17CD"/>
    <w:rsid w:val="007C1AE4"/>
    <w:rsid w:val="007C1D95"/>
    <w:rsid w:val="007C1E5D"/>
    <w:rsid w:val="007C20BA"/>
    <w:rsid w:val="007C23B3"/>
    <w:rsid w:val="007C23FD"/>
    <w:rsid w:val="007C24BA"/>
    <w:rsid w:val="007C24BC"/>
    <w:rsid w:val="007C27DB"/>
    <w:rsid w:val="007C296D"/>
    <w:rsid w:val="007C2D11"/>
    <w:rsid w:val="007C3005"/>
    <w:rsid w:val="007C310D"/>
    <w:rsid w:val="007C37CE"/>
    <w:rsid w:val="007C3B7A"/>
    <w:rsid w:val="007C3C90"/>
    <w:rsid w:val="007C3FFD"/>
    <w:rsid w:val="007C4539"/>
    <w:rsid w:val="007C4830"/>
    <w:rsid w:val="007C4963"/>
    <w:rsid w:val="007C4C82"/>
    <w:rsid w:val="007C4D67"/>
    <w:rsid w:val="007C530A"/>
    <w:rsid w:val="007C5345"/>
    <w:rsid w:val="007C5519"/>
    <w:rsid w:val="007C5885"/>
    <w:rsid w:val="007C58E9"/>
    <w:rsid w:val="007C5B95"/>
    <w:rsid w:val="007C5C0A"/>
    <w:rsid w:val="007C6270"/>
    <w:rsid w:val="007C6345"/>
    <w:rsid w:val="007C64B3"/>
    <w:rsid w:val="007C6559"/>
    <w:rsid w:val="007C664C"/>
    <w:rsid w:val="007C6BA2"/>
    <w:rsid w:val="007C6FA6"/>
    <w:rsid w:val="007C73B3"/>
    <w:rsid w:val="007C7B58"/>
    <w:rsid w:val="007D0108"/>
    <w:rsid w:val="007D01F9"/>
    <w:rsid w:val="007D02D0"/>
    <w:rsid w:val="007D042B"/>
    <w:rsid w:val="007D054B"/>
    <w:rsid w:val="007D0765"/>
    <w:rsid w:val="007D07AD"/>
    <w:rsid w:val="007D0EA0"/>
    <w:rsid w:val="007D165F"/>
    <w:rsid w:val="007D1D51"/>
    <w:rsid w:val="007D217F"/>
    <w:rsid w:val="007D2279"/>
    <w:rsid w:val="007D2304"/>
    <w:rsid w:val="007D2571"/>
    <w:rsid w:val="007D289E"/>
    <w:rsid w:val="007D2BB7"/>
    <w:rsid w:val="007D32C5"/>
    <w:rsid w:val="007D333C"/>
    <w:rsid w:val="007D3503"/>
    <w:rsid w:val="007D35EA"/>
    <w:rsid w:val="007D35FC"/>
    <w:rsid w:val="007D38B4"/>
    <w:rsid w:val="007D3B6F"/>
    <w:rsid w:val="007D3F67"/>
    <w:rsid w:val="007D4110"/>
    <w:rsid w:val="007D42CE"/>
    <w:rsid w:val="007D4AC0"/>
    <w:rsid w:val="007D51D2"/>
    <w:rsid w:val="007D529D"/>
    <w:rsid w:val="007D555D"/>
    <w:rsid w:val="007D58FB"/>
    <w:rsid w:val="007D591E"/>
    <w:rsid w:val="007D5C81"/>
    <w:rsid w:val="007D5D1A"/>
    <w:rsid w:val="007D61C6"/>
    <w:rsid w:val="007D686A"/>
    <w:rsid w:val="007D6B4A"/>
    <w:rsid w:val="007D70B4"/>
    <w:rsid w:val="007D74D4"/>
    <w:rsid w:val="007D7921"/>
    <w:rsid w:val="007D7BE8"/>
    <w:rsid w:val="007D7EE3"/>
    <w:rsid w:val="007E0222"/>
    <w:rsid w:val="007E05BD"/>
    <w:rsid w:val="007E06C8"/>
    <w:rsid w:val="007E0A9D"/>
    <w:rsid w:val="007E0C3D"/>
    <w:rsid w:val="007E106F"/>
    <w:rsid w:val="007E1750"/>
    <w:rsid w:val="007E1E9B"/>
    <w:rsid w:val="007E24A1"/>
    <w:rsid w:val="007E2F5E"/>
    <w:rsid w:val="007E350F"/>
    <w:rsid w:val="007E35BB"/>
    <w:rsid w:val="007E3B8C"/>
    <w:rsid w:val="007E3BCB"/>
    <w:rsid w:val="007E3D94"/>
    <w:rsid w:val="007E3F65"/>
    <w:rsid w:val="007E4749"/>
    <w:rsid w:val="007E4E70"/>
    <w:rsid w:val="007E504E"/>
    <w:rsid w:val="007E5507"/>
    <w:rsid w:val="007E56BF"/>
    <w:rsid w:val="007E56F5"/>
    <w:rsid w:val="007E571E"/>
    <w:rsid w:val="007E5A6D"/>
    <w:rsid w:val="007E6127"/>
    <w:rsid w:val="007E615F"/>
    <w:rsid w:val="007E6363"/>
    <w:rsid w:val="007E6728"/>
    <w:rsid w:val="007E6CCF"/>
    <w:rsid w:val="007E6E5E"/>
    <w:rsid w:val="007E741E"/>
    <w:rsid w:val="007E7598"/>
    <w:rsid w:val="007E7E1D"/>
    <w:rsid w:val="007F001F"/>
    <w:rsid w:val="007F0115"/>
    <w:rsid w:val="007F03E2"/>
    <w:rsid w:val="007F04FA"/>
    <w:rsid w:val="007F0510"/>
    <w:rsid w:val="007F0683"/>
    <w:rsid w:val="007F06AC"/>
    <w:rsid w:val="007F0832"/>
    <w:rsid w:val="007F08F0"/>
    <w:rsid w:val="007F0931"/>
    <w:rsid w:val="007F0987"/>
    <w:rsid w:val="007F14C2"/>
    <w:rsid w:val="007F15B3"/>
    <w:rsid w:val="007F1723"/>
    <w:rsid w:val="007F1BBA"/>
    <w:rsid w:val="007F1D05"/>
    <w:rsid w:val="007F1D43"/>
    <w:rsid w:val="007F1F5A"/>
    <w:rsid w:val="007F20A2"/>
    <w:rsid w:val="007F2E10"/>
    <w:rsid w:val="007F2FB4"/>
    <w:rsid w:val="007F32AF"/>
    <w:rsid w:val="007F3432"/>
    <w:rsid w:val="007F3525"/>
    <w:rsid w:val="007F3583"/>
    <w:rsid w:val="007F36B2"/>
    <w:rsid w:val="007F36FB"/>
    <w:rsid w:val="007F3A7C"/>
    <w:rsid w:val="007F3C63"/>
    <w:rsid w:val="007F406D"/>
    <w:rsid w:val="007F436B"/>
    <w:rsid w:val="007F479D"/>
    <w:rsid w:val="007F48EF"/>
    <w:rsid w:val="007F4C63"/>
    <w:rsid w:val="007F549E"/>
    <w:rsid w:val="007F56FA"/>
    <w:rsid w:val="007F5BE8"/>
    <w:rsid w:val="007F5EC1"/>
    <w:rsid w:val="007F60BF"/>
    <w:rsid w:val="007F6138"/>
    <w:rsid w:val="007F620C"/>
    <w:rsid w:val="007F6662"/>
    <w:rsid w:val="007F698E"/>
    <w:rsid w:val="007F6CF1"/>
    <w:rsid w:val="007F6DBF"/>
    <w:rsid w:val="007F6E89"/>
    <w:rsid w:val="007F7004"/>
    <w:rsid w:val="007F7046"/>
    <w:rsid w:val="007F74A1"/>
    <w:rsid w:val="007F7591"/>
    <w:rsid w:val="007F78F0"/>
    <w:rsid w:val="007F7A32"/>
    <w:rsid w:val="007F7DF6"/>
    <w:rsid w:val="0080004E"/>
    <w:rsid w:val="00800186"/>
    <w:rsid w:val="008001E0"/>
    <w:rsid w:val="008003F2"/>
    <w:rsid w:val="00800507"/>
    <w:rsid w:val="00800BFA"/>
    <w:rsid w:val="00801316"/>
    <w:rsid w:val="00801544"/>
    <w:rsid w:val="0080181F"/>
    <w:rsid w:val="00801CE2"/>
    <w:rsid w:val="00801DA7"/>
    <w:rsid w:val="00802268"/>
    <w:rsid w:val="008024F0"/>
    <w:rsid w:val="0080260A"/>
    <w:rsid w:val="0080280C"/>
    <w:rsid w:val="00802B4C"/>
    <w:rsid w:val="00802EA0"/>
    <w:rsid w:val="00803518"/>
    <w:rsid w:val="0080377F"/>
    <w:rsid w:val="00803AD3"/>
    <w:rsid w:val="00803C3D"/>
    <w:rsid w:val="00804116"/>
    <w:rsid w:val="00804313"/>
    <w:rsid w:val="00804545"/>
    <w:rsid w:val="0080464C"/>
    <w:rsid w:val="008046D5"/>
    <w:rsid w:val="0080487B"/>
    <w:rsid w:val="00804CBC"/>
    <w:rsid w:val="00804E01"/>
    <w:rsid w:val="00804E5A"/>
    <w:rsid w:val="0080515E"/>
    <w:rsid w:val="0080534A"/>
    <w:rsid w:val="0080569E"/>
    <w:rsid w:val="00805AB7"/>
    <w:rsid w:val="00805FC3"/>
    <w:rsid w:val="008063B1"/>
    <w:rsid w:val="00806728"/>
    <w:rsid w:val="00806A66"/>
    <w:rsid w:val="00806C2E"/>
    <w:rsid w:val="00806C88"/>
    <w:rsid w:val="00806F82"/>
    <w:rsid w:val="008071E4"/>
    <w:rsid w:val="00807BF5"/>
    <w:rsid w:val="00807D19"/>
    <w:rsid w:val="0081010E"/>
    <w:rsid w:val="008101C2"/>
    <w:rsid w:val="008103DD"/>
    <w:rsid w:val="008109D7"/>
    <w:rsid w:val="00811B6B"/>
    <w:rsid w:val="00811CE4"/>
    <w:rsid w:val="00811CEA"/>
    <w:rsid w:val="0081206A"/>
    <w:rsid w:val="008124C7"/>
    <w:rsid w:val="00812B81"/>
    <w:rsid w:val="00812C52"/>
    <w:rsid w:val="00812F1B"/>
    <w:rsid w:val="00813010"/>
    <w:rsid w:val="008131E2"/>
    <w:rsid w:val="00813D1D"/>
    <w:rsid w:val="00813D37"/>
    <w:rsid w:val="00813EC3"/>
    <w:rsid w:val="00814791"/>
    <w:rsid w:val="00814850"/>
    <w:rsid w:val="008149E8"/>
    <w:rsid w:val="008151FA"/>
    <w:rsid w:val="00815295"/>
    <w:rsid w:val="0081574F"/>
    <w:rsid w:val="00815899"/>
    <w:rsid w:val="00815B36"/>
    <w:rsid w:val="00815B74"/>
    <w:rsid w:val="0081612D"/>
    <w:rsid w:val="00816917"/>
    <w:rsid w:val="00816970"/>
    <w:rsid w:val="00816A94"/>
    <w:rsid w:val="00816B1E"/>
    <w:rsid w:val="00817C61"/>
    <w:rsid w:val="00817F31"/>
    <w:rsid w:val="0082035A"/>
    <w:rsid w:val="008203D7"/>
    <w:rsid w:val="00820800"/>
    <w:rsid w:val="008208A2"/>
    <w:rsid w:val="008208BF"/>
    <w:rsid w:val="00820955"/>
    <w:rsid w:val="008209D9"/>
    <w:rsid w:val="00820B40"/>
    <w:rsid w:val="00820B62"/>
    <w:rsid w:val="00820C8F"/>
    <w:rsid w:val="00820EDE"/>
    <w:rsid w:val="0082112F"/>
    <w:rsid w:val="008211DB"/>
    <w:rsid w:val="00821359"/>
    <w:rsid w:val="00821408"/>
    <w:rsid w:val="008215E2"/>
    <w:rsid w:val="008219EE"/>
    <w:rsid w:val="00821CC4"/>
    <w:rsid w:val="0082216A"/>
    <w:rsid w:val="008221F6"/>
    <w:rsid w:val="0082223C"/>
    <w:rsid w:val="00822ABD"/>
    <w:rsid w:val="00822AD2"/>
    <w:rsid w:val="00822C93"/>
    <w:rsid w:val="00822E44"/>
    <w:rsid w:val="0082300E"/>
    <w:rsid w:val="00823229"/>
    <w:rsid w:val="0082351D"/>
    <w:rsid w:val="008237DE"/>
    <w:rsid w:val="00823A4D"/>
    <w:rsid w:val="0082419B"/>
    <w:rsid w:val="008245FD"/>
    <w:rsid w:val="0082490B"/>
    <w:rsid w:val="00824E00"/>
    <w:rsid w:val="00824E69"/>
    <w:rsid w:val="00824F4E"/>
    <w:rsid w:val="00825473"/>
    <w:rsid w:val="00825499"/>
    <w:rsid w:val="008257CD"/>
    <w:rsid w:val="008258DC"/>
    <w:rsid w:val="00825ACD"/>
    <w:rsid w:val="00826643"/>
    <w:rsid w:val="00827AE6"/>
    <w:rsid w:val="00827D07"/>
    <w:rsid w:val="00830420"/>
    <w:rsid w:val="00830AF4"/>
    <w:rsid w:val="008310B4"/>
    <w:rsid w:val="008313EE"/>
    <w:rsid w:val="0083140B"/>
    <w:rsid w:val="00831836"/>
    <w:rsid w:val="00831B19"/>
    <w:rsid w:val="00831BF5"/>
    <w:rsid w:val="00831EDA"/>
    <w:rsid w:val="0083252A"/>
    <w:rsid w:val="00832CAB"/>
    <w:rsid w:val="00833141"/>
    <w:rsid w:val="00833311"/>
    <w:rsid w:val="00833604"/>
    <w:rsid w:val="008337BD"/>
    <w:rsid w:val="008339BF"/>
    <w:rsid w:val="008340C4"/>
    <w:rsid w:val="0083412A"/>
    <w:rsid w:val="00834632"/>
    <w:rsid w:val="008346F0"/>
    <w:rsid w:val="0083479C"/>
    <w:rsid w:val="008349AE"/>
    <w:rsid w:val="00834B64"/>
    <w:rsid w:val="00834CF8"/>
    <w:rsid w:val="0083510A"/>
    <w:rsid w:val="008353D3"/>
    <w:rsid w:val="00835769"/>
    <w:rsid w:val="008358E7"/>
    <w:rsid w:val="00835997"/>
    <w:rsid w:val="00835FBE"/>
    <w:rsid w:val="00836CCC"/>
    <w:rsid w:val="00836F09"/>
    <w:rsid w:val="00836FE3"/>
    <w:rsid w:val="0083708F"/>
    <w:rsid w:val="00837194"/>
    <w:rsid w:val="00837260"/>
    <w:rsid w:val="00837772"/>
    <w:rsid w:val="00837F70"/>
    <w:rsid w:val="0084007E"/>
    <w:rsid w:val="0084032C"/>
    <w:rsid w:val="008406B2"/>
    <w:rsid w:val="008408E6"/>
    <w:rsid w:val="00840B49"/>
    <w:rsid w:val="008410B5"/>
    <w:rsid w:val="0084182B"/>
    <w:rsid w:val="00841A2E"/>
    <w:rsid w:val="00841BF4"/>
    <w:rsid w:val="00842103"/>
    <w:rsid w:val="00842186"/>
    <w:rsid w:val="00842241"/>
    <w:rsid w:val="008424AF"/>
    <w:rsid w:val="00842507"/>
    <w:rsid w:val="0084276F"/>
    <w:rsid w:val="00842A9D"/>
    <w:rsid w:val="00842B19"/>
    <w:rsid w:val="00842CC9"/>
    <w:rsid w:val="00842D8A"/>
    <w:rsid w:val="00842EBA"/>
    <w:rsid w:val="00843938"/>
    <w:rsid w:val="00843AA6"/>
    <w:rsid w:val="00843B35"/>
    <w:rsid w:val="00844523"/>
    <w:rsid w:val="008448B7"/>
    <w:rsid w:val="008448CA"/>
    <w:rsid w:val="008453E9"/>
    <w:rsid w:val="008456C0"/>
    <w:rsid w:val="008456CC"/>
    <w:rsid w:val="00845911"/>
    <w:rsid w:val="00845947"/>
    <w:rsid w:val="0084661C"/>
    <w:rsid w:val="008466AB"/>
    <w:rsid w:val="0084681D"/>
    <w:rsid w:val="00846C28"/>
    <w:rsid w:val="00846EF0"/>
    <w:rsid w:val="00846F73"/>
    <w:rsid w:val="00847455"/>
    <w:rsid w:val="0084765D"/>
    <w:rsid w:val="00847666"/>
    <w:rsid w:val="008478A3"/>
    <w:rsid w:val="00847B5C"/>
    <w:rsid w:val="008500F8"/>
    <w:rsid w:val="008512B1"/>
    <w:rsid w:val="00851A84"/>
    <w:rsid w:val="00851C97"/>
    <w:rsid w:val="00851ECE"/>
    <w:rsid w:val="0085211A"/>
    <w:rsid w:val="00852227"/>
    <w:rsid w:val="008523E5"/>
    <w:rsid w:val="008524BF"/>
    <w:rsid w:val="00852AD9"/>
    <w:rsid w:val="00852FA2"/>
    <w:rsid w:val="00852FA6"/>
    <w:rsid w:val="0085315C"/>
    <w:rsid w:val="00853517"/>
    <w:rsid w:val="00853760"/>
    <w:rsid w:val="00853A61"/>
    <w:rsid w:val="008541EB"/>
    <w:rsid w:val="0085427A"/>
    <w:rsid w:val="00854429"/>
    <w:rsid w:val="0085445C"/>
    <w:rsid w:val="00854AE2"/>
    <w:rsid w:val="00854D55"/>
    <w:rsid w:val="00854F52"/>
    <w:rsid w:val="00854F65"/>
    <w:rsid w:val="0085503D"/>
    <w:rsid w:val="00855343"/>
    <w:rsid w:val="00855583"/>
    <w:rsid w:val="00855AD1"/>
    <w:rsid w:val="00855C07"/>
    <w:rsid w:val="00855C83"/>
    <w:rsid w:val="00855CEA"/>
    <w:rsid w:val="0085623C"/>
    <w:rsid w:val="008568B7"/>
    <w:rsid w:val="008569CA"/>
    <w:rsid w:val="00857044"/>
    <w:rsid w:val="00857172"/>
    <w:rsid w:val="00857198"/>
    <w:rsid w:val="008573B5"/>
    <w:rsid w:val="00857412"/>
    <w:rsid w:val="00857518"/>
    <w:rsid w:val="00857812"/>
    <w:rsid w:val="00857E06"/>
    <w:rsid w:val="00857ED8"/>
    <w:rsid w:val="0086020E"/>
    <w:rsid w:val="0086025E"/>
    <w:rsid w:val="00860535"/>
    <w:rsid w:val="008605E6"/>
    <w:rsid w:val="00860854"/>
    <w:rsid w:val="00860D81"/>
    <w:rsid w:val="00860F63"/>
    <w:rsid w:val="00860F67"/>
    <w:rsid w:val="00860F8B"/>
    <w:rsid w:val="008615E5"/>
    <w:rsid w:val="00861688"/>
    <w:rsid w:val="0086168E"/>
    <w:rsid w:val="00861C41"/>
    <w:rsid w:val="00861E37"/>
    <w:rsid w:val="00861F2F"/>
    <w:rsid w:val="008620CD"/>
    <w:rsid w:val="0086236B"/>
    <w:rsid w:val="008624DC"/>
    <w:rsid w:val="00862AC6"/>
    <w:rsid w:val="00862CD7"/>
    <w:rsid w:val="00862E32"/>
    <w:rsid w:val="00862E43"/>
    <w:rsid w:val="0086374C"/>
    <w:rsid w:val="00863763"/>
    <w:rsid w:val="00863868"/>
    <w:rsid w:val="00863B03"/>
    <w:rsid w:val="00863FDC"/>
    <w:rsid w:val="008648FB"/>
    <w:rsid w:val="00865BF9"/>
    <w:rsid w:val="00865C95"/>
    <w:rsid w:val="00866013"/>
    <w:rsid w:val="008665D5"/>
    <w:rsid w:val="00866965"/>
    <w:rsid w:val="0086699A"/>
    <w:rsid w:val="00866A90"/>
    <w:rsid w:val="00866AD4"/>
    <w:rsid w:val="00866C1D"/>
    <w:rsid w:val="00866CDA"/>
    <w:rsid w:val="00867012"/>
    <w:rsid w:val="00867222"/>
    <w:rsid w:val="008672ED"/>
    <w:rsid w:val="00867340"/>
    <w:rsid w:val="00867361"/>
    <w:rsid w:val="00867468"/>
    <w:rsid w:val="008675D2"/>
    <w:rsid w:val="008676F2"/>
    <w:rsid w:val="008679C6"/>
    <w:rsid w:val="00867E2A"/>
    <w:rsid w:val="00870066"/>
    <w:rsid w:val="008705F9"/>
    <w:rsid w:val="00870662"/>
    <w:rsid w:val="008707BA"/>
    <w:rsid w:val="0087140C"/>
    <w:rsid w:val="0087182C"/>
    <w:rsid w:val="00871831"/>
    <w:rsid w:val="00871B60"/>
    <w:rsid w:val="00871B6B"/>
    <w:rsid w:val="00871C0E"/>
    <w:rsid w:val="00872049"/>
    <w:rsid w:val="0087231D"/>
    <w:rsid w:val="008723A7"/>
    <w:rsid w:val="008727EA"/>
    <w:rsid w:val="00872B14"/>
    <w:rsid w:val="00872F89"/>
    <w:rsid w:val="00873086"/>
    <w:rsid w:val="008731D1"/>
    <w:rsid w:val="0087329C"/>
    <w:rsid w:val="00873E65"/>
    <w:rsid w:val="00873FCF"/>
    <w:rsid w:val="00874264"/>
    <w:rsid w:val="008742EB"/>
    <w:rsid w:val="008749A1"/>
    <w:rsid w:val="00874D68"/>
    <w:rsid w:val="00874D9E"/>
    <w:rsid w:val="0087509C"/>
    <w:rsid w:val="0087514B"/>
    <w:rsid w:val="00875182"/>
    <w:rsid w:val="00875A98"/>
    <w:rsid w:val="00875D85"/>
    <w:rsid w:val="00876192"/>
    <w:rsid w:val="00876735"/>
    <w:rsid w:val="0087676B"/>
    <w:rsid w:val="00876BBA"/>
    <w:rsid w:val="00876C08"/>
    <w:rsid w:val="00876EF9"/>
    <w:rsid w:val="008771BA"/>
    <w:rsid w:val="008774C2"/>
    <w:rsid w:val="008776BF"/>
    <w:rsid w:val="00877796"/>
    <w:rsid w:val="00877812"/>
    <w:rsid w:val="008778A4"/>
    <w:rsid w:val="0087795D"/>
    <w:rsid w:val="00877A59"/>
    <w:rsid w:val="00877B46"/>
    <w:rsid w:val="00877BC6"/>
    <w:rsid w:val="00877DBE"/>
    <w:rsid w:val="00880006"/>
    <w:rsid w:val="00880121"/>
    <w:rsid w:val="0088015B"/>
    <w:rsid w:val="008810D8"/>
    <w:rsid w:val="0088125F"/>
    <w:rsid w:val="0088129A"/>
    <w:rsid w:val="008812DD"/>
    <w:rsid w:val="008813F5"/>
    <w:rsid w:val="00881453"/>
    <w:rsid w:val="008819CC"/>
    <w:rsid w:val="00881A0F"/>
    <w:rsid w:val="0088211D"/>
    <w:rsid w:val="0088241D"/>
    <w:rsid w:val="00882A3C"/>
    <w:rsid w:val="00882BFB"/>
    <w:rsid w:val="00882E8F"/>
    <w:rsid w:val="00882F66"/>
    <w:rsid w:val="00883119"/>
    <w:rsid w:val="008832D4"/>
    <w:rsid w:val="0088385D"/>
    <w:rsid w:val="008838B3"/>
    <w:rsid w:val="00883ACE"/>
    <w:rsid w:val="00883F16"/>
    <w:rsid w:val="00883F89"/>
    <w:rsid w:val="00884372"/>
    <w:rsid w:val="008843C0"/>
    <w:rsid w:val="0088460E"/>
    <w:rsid w:val="008847A1"/>
    <w:rsid w:val="00884D5C"/>
    <w:rsid w:val="00885075"/>
    <w:rsid w:val="00885567"/>
    <w:rsid w:val="00885891"/>
    <w:rsid w:val="00885A08"/>
    <w:rsid w:val="00885A72"/>
    <w:rsid w:val="00885ADA"/>
    <w:rsid w:val="0088609E"/>
    <w:rsid w:val="00886214"/>
    <w:rsid w:val="00886265"/>
    <w:rsid w:val="00886C67"/>
    <w:rsid w:val="00886ECD"/>
    <w:rsid w:val="00886EE9"/>
    <w:rsid w:val="008872D4"/>
    <w:rsid w:val="00887450"/>
    <w:rsid w:val="00887587"/>
    <w:rsid w:val="00887A17"/>
    <w:rsid w:val="00887BD4"/>
    <w:rsid w:val="00887DD0"/>
    <w:rsid w:val="00890206"/>
    <w:rsid w:val="008902D2"/>
    <w:rsid w:val="0089044F"/>
    <w:rsid w:val="00890924"/>
    <w:rsid w:val="00890A11"/>
    <w:rsid w:val="00890A4A"/>
    <w:rsid w:val="00890AFA"/>
    <w:rsid w:val="00890B37"/>
    <w:rsid w:val="00890C02"/>
    <w:rsid w:val="00890F28"/>
    <w:rsid w:val="00891034"/>
    <w:rsid w:val="008913A7"/>
    <w:rsid w:val="008913B7"/>
    <w:rsid w:val="00891420"/>
    <w:rsid w:val="008915F8"/>
    <w:rsid w:val="00891889"/>
    <w:rsid w:val="00891DEE"/>
    <w:rsid w:val="00891F82"/>
    <w:rsid w:val="00892634"/>
    <w:rsid w:val="008926EF"/>
    <w:rsid w:val="00892AA5"/>
    <w:rsid w:val="00892AC3"/>
    <w:rsid w:val="00892B7A"/>
    <w:rsid w:val="0089314B"/>
    <w:rsid w:val="0089321F"/>
    <w:rsid w:val="0089333C"/>
    <w:rsid w:val="008936D7"/>
    <w:rsid w:val="0089395E"/>
    <w:rsid w:val="00893A3B"/>
    <w:rsid w:val="00893E13"/>
    <w:rsid w:val="00893F40"/>
    <w:rsid w:val="00894189"/>
    <w:rsid w:val="008941FF"/>
    <w:rsid w:val="00894555"/>
    <w:rsid w:val="008945FE"/>
    <w:rsid w:val="00894A3F"/>
    <w:rsid w:val="00894AC7"/>
    <w:rsid w:val="00894DF4"/>
    <w:rsid w:val="00894F07"/>
    <w:rsid w:val="00894FA6"/>
    <w:rsid w:val="00894FE1"/>
    <w:rsid w:val="00895517"/>
    <w:rsid w:val="0089558C"/>
    <w:rsid w:val="008957A1"/>
    <w:rsid w:val="008959C8"/>
    <w:rsid w:val="00895ECB"/>
    <w:rsid w:val="008962C3"/>
    <w:rsid w:val="00896311"/>
    <w:rsid w:val="00896610"/>
    <w:rsid w:val="00896811"/>
    <w:rsid w:val="0089692B"/>
    <w:rsid w:val="008969F0"/>
    <w:rsid w:val="00896F39"/>
    <w:rsid w:val="00897096"/>
    <w:rsid w:val="0089714F"/>
    <w:rsid w:val="008972DC"/>
    <w:rsid w:val="008973C6"/>
    <w:rsid w:val="00897D68"/>
    <w:rsid w:val="00897DCC"/>
    <w:rsid w:val="008A0D24"/>
    <w:rsid w:val="008A0EC9"/>
    <w:rsid w:val="008A136D"/>
    <w:rsid w:val="008A1748"/>
    <w:rsid w:val="008A192B"/>
    <w:rsid w:val="008A1959"/>
    <w:rsid w:val="008A1A15"/>
    <w:rsid w:val="008A2174"/>
    <w:rsid w:val="008A2761"/>
    <w:rsid w:val="008A2BF3"/>
    <w:rsid w:val="008A2DF5"/>
    <w:rsid w:val="008A3145"/>
    <w:rsid w:val="008A321E"/>
    <w:rsid w:val="008A352C"/>
    <w:rsid w:val="008A3DB7"/>
    <w:rsid w:val="008A3DE6"/>
    <w:rsid w:val="008A419F"/>
    <w:rsid w:val="008A41DA"/>
    <w:rsid w:val="008A454B"/>
    <w:rsid w:val="008A4838"/>
    <w:rsid w:val="008A4D6A"/>
    <w:rsid w:val="008A4EA6"/>
    <w:rsid w:val="008A50DD"/>
    <w:rsid w:val="008A5296"/>
    <w:rsid w:val="008A5642"/>
    <w:rsid w:val="008A5981"/>
    <w:rsid w:val="008A5C48"/>
    <w:rsid w:val="008A6076"/>
    <w:rsid w:val="008A6395"/>
    <w:rsid w:val="008A6564"/>
    <w:rsid w:val="008A6973"/>
    <w:rsid w:val="008A6B81"/>
    <w:rsid w:val="008A77BC"/>
    <w:rsid w:val="008A7B17"/>
    <w:rsid w:val="008A7D19"/>
    <w:rsid w:val="008B021B"/>
    <w:rsid w:val="008B08F4"/>
    <w:rsid w:val="008B0B8D"/>
    <w:rsid w:val="008B124B"/>
    <w:rsid w:val="008B128A"/>
    <w:rsid w:val="008B1680"/>
    <w:rsid w:val="008B180D"/>
    <w:rsid w:val="008B19EC"/>
    <w:rsid w:val="008B1CAE"/>
    <w:rsid w:val="008B1F1C"/>
    <w:rsid w:val="008B1FCA"/>
    <w:rsid w:val="008B264D"/>
    <w:rsid w:val="008B27E8"/>
    <w:rsid w:val="008B29D6"/>
    <w:rsid w:val="008B2CC9"/>
    <w:rsid w:val="008B2DB6"/>
    <w:rsid w:val="008B3009"/>
    <w:rsid w:val="008B339B"/>
    <w:rsid w:val="008B345E"/>
    <w:rsid w:val="008B3E64"/>
    <w:rsid w:val="008B47E8"/>
    <w:rsid w:val="008B4808"/>
    <w:rsid w:val="008B4C45"/>
    <w:rsid w:val="008B4D76"/>
    <w:rsid w:val="008B5320"/>
    <w:rsid w:val="008B5C26"/>
    <w:rsid w:val="008B5C83"/>
    <w:rsid w:val="008B625D"/>
    <w:rsid w:val="008B681E"/>
    <w:rsid w:val="008B6887"/>
    <w:rsid w:val="008B68DA"/>
    <w:rsid w:val="008B6D4D"/>
    <w:rsid w:val="008B6D79"/>
    <w:rsid w:val="008B7344"/>
    <w:rsid w:val="008B74D4"/>
    <w:rsid w:val="008B7566"/>
    <w:rsid w:val="008B7617"/>
    <w:rsid w:val="008B7B85"/>
    <w:rsid w:val="008B7C7C"/>
    <w:rsid w:val="008C0026"/>
    <w:rsid w:val="008C06A5"/>
    <w:rsid w:val="008C0DE3"/>
    <w:rsid w:val="008C11EE"/>
    <w:rsid w:val="008C12FF"/>
    <w:rsid w:val="008C1485"/>
    <w:rsid w:val="008C1693"/>
    <w:rsid w:val="008C16C8"/>
    <w:rsid w:val="008C1809"/>
    <w:rsid w:val="008C1C6E"/>
    <w:rsid w:val="008C1F43"/>
    <w:rsid w:val="008C2512"/>
    <w:rsid w:val="008C2AD4"/>
    <w:rsid w:val="008C2BB3"/>
    <w:rsid w:val="008C2FD8"/>
    <w:rsid w:val="008C32FB"/>
    <w:rsid w:val="008C3584"/>
    <w:rsid w:val="008C36FC"/>
    <w:rsid w:val="008C396F"/>
    <w:rsid w:val="008C3C8B"/>
    <w:rsid w:val="008C3D71"/>
    <w:rsid w:val="008C3E63"/>
    <w:rsid w:val="008C404D"/>
    <w:rsid w:val="008C44CE"/>
    <w:rsid w:val="008C4603"/>
    <w:rsid w:val="008C4852"/>
    <w:rsid w:val="008C48BF"/>
    <w:rsid w:val="008C49AE"/>
    <w:rsid w:val="008C4C94"/>
    <w:rsid w:val="008C5296"/>
    <w:rsid w:val="008C52FD"/>
    <w:rsid w:val="008C5488"/>
    <w:rsid w:val="008C5CB4"/>
    <w:rsid w:val="008C5CFD"/>
    <w:rsid w:val="008C6742"/>
    <w:rsid w:val="008C684E"/>
    <w:rsid w:val="008C6E48"/>
    <w:rsid w:val="008C7724"/>
    <w:rsid w:val="008C7AFD"/>
    <w:rsid w:val="008D02BD"/>
    <w:rsid w:val="008D0356"/>
    <w:rsid w:val="008D03C8"/>
    <w:rsid w:val="008D0A06"/>
    <w:rsid w:val="008D0ED4"/>
    <w:rsid w:val="008D1133"/>
    <w:rsid w:val="008D1354"/>
    <w:rsid w:val="008D1406"/>
    <w:rsid w:val="008D1AEF"/>
    <w:rsid w:val="008D1FA6"/>
    <w:rsid w:val="008D1FE6"/>
    <w:rsid w:val="008D202D"/>
    <w:rsid w:val="008D25BD"/>
    <w:rsid w:val="008D3090"/>
    <w:rsid w:val="008D3122"/>
    <w:rsid w:val="008D3815"/>
    <w:rsid w:val="008D3912"/>
    <w:rsid w:val="008D3CE4"/>
    <w:rsid w:val="008D41C4"/>
    <w:rsid w:val="008D45A3"/>
    <w:rsid w:val="008D495D"/>
    <w:rsid w:val="008D4A09"/>
    <w:rsid w:val="008D4E59"/>
    <w:rsid w:val="008D5466"/>
    <w:rsid w:val="008D5FCC"/>
    <w:rsid w:val="008D610B"/>
    <w:rsid w:val="008D6399"/>
    <w:rsid w:val="008D7255"/>
    <w:rsid w:val="008D78AE"/>
    <w:rsid w:val="008E0053"/>
    <w:rsid w:val="008E022E"/>
    <w:rsid w:val="008E04B7"/>
    <w:rsid w:val="008E0527"/>
    <w:rsid w:val="008E093F"/>
    <w:rsid w:val="008E09B1"/>
    <w:rsid w:val="008E0B43"/>
    <w:rsid w:val="008E0C7B"/>
    <w:rsid w:val="008E0F28"/>
    <w:rsid w:val="008E115E"/>
    <w:rsid w:val="008E124D"/>
    <w:rsid w:val="008E184C"/>
    <w:rsid w:val="008E1D8A"/>
    <w:rsid w:val="008E1E76"/>
    <w:rsid w:val="008E2360"/>
    <w:rsid w:val="008E23E0"/>
    <w:rsid w:val="008E273C"/>
    <w:rsid w:val="008E28FF"/>
    <w:rsid w:val="008E302E"/>
    <w:rsid w:val="008E30DE"/>
    <w:rsid w:val="008E35F9"/>
    <w:rsid w:val="008E36CE"/>
    <w:rsid w:val="008E376E"/>
    <w:rsid w:val="008E37F6"/>
    <w:rsid w:val="008E382B"/>
    <w:rsid w:val="008E3924"/>
    <w:rsid w:val="008E39ED"/>
    <w:rsid w:val="008E4357"/>
    <w:rsid w:val="008E463B"/>
    <w:rsid w:val="008E4666"/>
    <w:rsid w:val="008E4782"/>
    <w:rsid w:val="008E492D"/>
    <w:rsid w:val="008E4A65"/>
    <w:rsid w:val="008E4B8C"/>
    <w:rsid w:val="008E4C3B"/>
    <w:rsid w:val="008E4CAB"/>
    <w:rsid w:val="008E4EEA"/>
    <w:rsid w:val="008E540B"/>
    <w:rsid w:val="008E54E2"/>
    <w:rsid w:val="008E5543"/>
    <w:rsid w:val="008E5A55"/>
    <w:rsid w:val="008E5AA4"/>
    <w:rsid w:val="008E60F5"/>
    <w:rsid w:val="008E6305"/>
    <w:rsid w:val="008E635B"/>
    <w:rsid w:val="008E650A"/>
    <w:rsid w:val="008E663B"/>
    <w:rsid w:val="008E666E"/>
    <w:rsid w:val="008E6B07"/>
    <w:rsid w:val="008E6C7A"/>
    <w:rsid w:val="008E6DB1"/>
    <w:rsid w:val="008E70B5"/>
    <w:rsid w:val="008E7429"/>
    <w:rsid w:val="008E7597"/>
    <w:rsid w:val="008E761F"/>
    <w:rsid w:val="008E7774"/>
    <w:rsid w:val="008E7FED"/>
    <w:rsid w:val="008F02AD"/>
    <w:rsid w:val="008F031F"/>
    <w:rsid w:val="008F05EC"/>
    <w:rsid w:val="008F0CC3"/>
    <w:rsid w:val="008F1061"/>
    <w:rsid w:val="008F10F6"/>
    <w:rsid w:val="008F112E"/>
    <w:rsid w:val="008F1411"/>
    <w:rsid w:val="008F15AA"/>
    <w:rsid w:val="008F1604"/>
    <w:rsid w:val="008F16F2"/>
    <w:rsid w:val="008F25F4"/>
    <w:rsid w:val="008F27F1"/>
    <w:rsid w:val="008F2F3E"/>
    <w:rsid w:val="008F31C4"/>
    <w:rsid w:val="008F329F"/>
    <w:rsid w:val="008F43BE"/>
    <w:rsid w:val="008F4B4C"/>
    <w:rsid w:val="008F507E"/>
    <w:rsid w:val="008F5909"/>
    <w:rsid w:val="008F5BD1"/>
    <w:rsid w:val="008F5EA9"/>
    <w:rsid w:val="008F60BE"/>
    <w:rsid w:val="008F6299"/>
    <w:rsid w:val="008F6352"/>
    <w:rsid w:val="008F6632"/>
    <w:rsid w:val="008F6909"/>
    <w:rsid w:val="008F6A36"/>
    <w:rsid w:val="008F6CDB"/>
    <w:rsid w:val="008F6E1D"/>
    <w:rsid w:val="008F7180"/>
    <w:rsid w:val="008F74F8"/>
    <w:rsid w:val="008F7717"/>
    <w:rsid w:val="008F780C"/>
    <w:rsid w:val="008F7B02"/>
    <w:rsid w:val="008F7D35"/>
    <w:rsid w:val="008F7F8D"/>
    <w:rsid w:val="008F7F96"/>
    <w:rsid w:val="00900336"/>
    <w:rsid w:val="009008CC"/>
    <w:rsid w:val="00900CB8"/>
    <w:rsid w:val="00900CEC"/>
    <w:rsid w:val="00900D77"/>
    <w:rsid w:val="00900DE8"/>
    <w:rsid w:val="00901130"/>
    <w:rsid w:val="009018CA"/>
    <w:rsid w:val="00902690"/>
    <w:rsid w:val="009027DC"/>
    <w:rsid w:val="00902F0D"/>
    <w:rsid w:val="0090338D"/>
    <w:rsid w:val="00903568"/>
    <w:rsid w:val="0090384A"/>
    <w:rsid w:val="009039AD"/>
    <w:rsid w:val="00903F1A"/>
    <w:rsid w:val="0090405F"/>
    <w:rsid w:val="0090432D"/>
    <w:rsid w:val="009048F3"/>
    <w:rsid w:val="00904EA9"/>
    <w:rsid w:val="00905293"/>
    <w:rsid w:val="009053D7"/>
    <w:rsid w:val="0090561B"/>
    <w:rsid w:val="009057AE"/>
    <w:rsid w:val="00905E7D"/>
    <w:rsid w:val="009062A7"/>
    <w:rsid w:val="009062D7"/>
    <w:rsid w:val="00906328"/>
    <w:rsid w:val="009064C7"/>
    <w:rsid w:val="009069C1"/>
    <w:rsid w:val="00906C85"/>
    <w:rsid w:val="00907094"/>
    <w:rsid w:val="009071BF"/>
    <w:rsid w:val="00907382"/>
    <w:rsid w:val="009073A7"/>
    <w:rsid w:val="00907C1C"/>
    <w:rsid w:val="00907CFC"/>
    <w:rsid w:val="00907E6F"/>
    <w:rsid w:val="00907EB4"/>
    <w:rsid w:val="00910079"/>
    <w:rsid w:val="0091034E"/>
    <w:rsid w:val="0091073E"/>
    <w:rsid w:val="009115A8"/>
    <w:rsid w:val="00911722"/>
    <w:rsid w:val="00911AD5"/>
    <w:rsid w:val="00911DF3"/>
    <w:rsid w:val="00911F6B"/>
    <w:rsid w:val="00912481"/>
    <w:rsid w:val="009128B2"/>
    <w:rsid w:val="00912A5B"/>
    <w:rsid w:val="00912B88"/>
    <w:rsid w:val="00912CCC"/>
    <w:rsid w:val="00913D7F"/>
    <w:rsid w:val="00914118"/>
    <w:rsid w:val="00914472"/>
    <w:rsid w:val="00914A04"/>
    <w:rsid w:val="00914A4B"/>
    <w:rsid w:val="00914AA0"/>
    <w:rsid w:val="00914C7B"/>
    <w:rsid w:val="00915664"/>
    <w:rsid w:val="0091577F"/>
    <w:rsid w:val="009157A7"/>
    <w:rsid w:val="00915972"/>
    <w:rsid w:val="00915A3C"/>
    <w:rsid w:val="00916506"/>
    <w:rsid w:val="009166D9"/>
    <w:rsid w:val="00916D10"/>
    <w:rsid w:val="00916D9E"/>
    <w:rsid w:val="00916F00"/>
    <w:rsid w:val="009170FF"/>
    <w:rsid w:val="009172AA"/>
    <w:rsid w:val="00917668"/>
    <w:rsid w:val="009179B4"/>
    <w:rsid w:val="00917A5C"/>
    <w:rsid w:val="00917F7E"/>
    <w:rsid w:val="00920080"/>
    <w:rsid w:val="0092010B"/>
    <w:rsid w:val="00920176"/>
    <w:rsid w:val="0092038D"/>
    <w:rsid w:val="009203E4"/>
    <w:rsid w:val="009205F8"/>
    <w:rsid w:val="00920F53"/>
    <w:rsid w:val="0092134C"/>
    <w:rsid w:val="0092136D"/>
    <w:rsid w:val="009215BC"/>
    <w:rsid w:val="009219A1"/>
    <w:rsid w:val="009219F3"/>
    <w:rsid w:val="00921A69"/>
    <w:rsid w:val="00921C49"/>
    <w:rsid w:val="009222F6"/>
    <w:rsid w:val="009225EE"/>
    <w:rsid w:val="00922825"/>
    <w:rsid w:val="00922B73"/>
    <w:rsid w:val="009232A4"/>
    <w:rsid w:val="00923355"/>
    <w:rsid w:val="00923643"/>
    <w:rsid w:val="009236A4"/>
    <w:rsid w:val="009238F3"/>
    <w:rsid w:val="0092410D"/>
    <w:rsid w:val="009241AC"/>
    <w:rsid w:val="0092426A"/>
    <w:rsid w:val="0092441C"/>
    <w:rsid w:val="009244C8"/>
    <w:rsid w:val="009245EF"/>
    <w:rsid w:val="00924761"/>
    <w:rsid w:val="00924AEB"/>
    <w:rsid w:val="00924DC4"/>
    <w:rsid w:val="00924F52"/>
    <w:rsid w:val="00925031"/>
    <w:rsid w:val="00925157"/>
    <w:rsid w:val="00925550"/>
    <w:rsid w:val="0092560A"/>
    <w:rsid w:val="00925638"/>
    <w:rsid w:val="00925730"/>
    <w:rsid w:val="009259AA"/>
    <w:rsid w:val="00925FD3"/>
    <w:rsid w:val="00926034"/>
    <w:rsid w:val="0092604E"/>
    <w:rsid w:val="0092611A"/>
    <w:rsid w:val="00926337"/>
    <w:rsid w:val="00926416"/>
    <w:rsid w:val="009265CC"/>
    <w:rsid w:val="00926625"/>
    <w:rsid w:val="009266F8"/>
    <w:rsid w:val="00926C54"/>
    <w:rsid w:val="00926DC0"/>
    <w:rsid w:val="00926EFC"/>
    <w:rsid w:val="00926FCC"/>
    <w:rsid w:val="00927121"/>
    <w:rsid w:val="0092725F"/>
    <w:rsid w:val="009279B2"/>
    <w:rsid w:val="00927CE0"/>
    <w:rsid w:val="00927EC4"/>
    <w:rsid w:val="00927EDC"/>
    <w:rsid w:val="00927F03"/>
    <w:rsid w:val="00930156"/>
    <w:rsid w:val="009303E2"/>
    <w:rsid w:val="00930871"/>
    <w:rsid w:val="00930924"/>
    <w:rsid w:val="00930B7A"/>
    <w:rsid w:val="0093146A"/>
    <w:rsid w:val="009315CC"/>
    <w:rsid w:val="00931AD8"/>
    <w:rsid w:val="00931BD0"/>
    <w:rsid w:val="00931E47"/>
    <w:rsid w:val="00931FC4"/>
    <w:rsid w:val="0093206A"/>
    <w:rsid w:val="0093220E"/>
    <w:rsid w:val="009326D4"/>
    <w:rsid w:val="00932A4C"/>
    <w:rsid w:val="00932C20"/>
    <w:rsid w:val="00932DD1"/>
    <w:rsid w:val="00932E31"/>
    <w:rsid w:val="00933AB4"/>
    <w:rsid w:val="00933B39"/>
    <w:rsid w:val="00933B65"/>
    <w:rsid w:val="00934347"/>
    <w:rsid w:val="00934364"/>
    <w:rsid w:val="0093511F"/>
    <w:rsid w:val="0093560A"/>
    <w:rsid w:val="0093582D"/>
    <w:rsid w:val="00935AC8"/>
    <w:rsid w:val="009360B2"/>
    <w:rsid w:val="00936518"/>
    <w:rsid w:val="009367C4"/>
    <w:rsid w:val="009373CB"/>
    <w:rsid w:val="009378F9"/>
    <w:rsid w:val="00937DEA"/>
    <w:rsid w:val="00940486"/>
    <w:rsid w:val="009404C4"/>
    <w:rsid w:val="00940516"/>
    <w:rsid w:val="0094088A"/>
    <w:rsid w:val="0094099F"/>
    <w:rsid w:val="00940E57"/>
    <w:rsid w:val="00940F0F"/>
    <w:rsid w:val="00940F7B"/>
    <w:rsid w:val="0094137B"/>
    <w:rsid w:val="00941D34"/>
    <w:rsid w:val="00942480"/>
    <w:rsid w:val="009424DB"/>
    <w:rsid w:val="0094273A"/>
    <w:rsid w:val="009428C8"/>
    <w:rsid w:val="00942933"/>
    <w:rsid w:val="00942D06"/>
    <w:rsid w:val="00942D96"/>
    <w:rsid w:val="009431F1"/>
    <w:rsid w:val="00943544"/>
    <w:rsid w:val="00943997"/>
    <w:rsid w:val="00943AA9"/>
    <w:rsid w:val="00943C97"/>
    <w:rsid w:val="00944506"/>
    <w:rsid w:val="009448FC"/>
    <w:rsid w:val="009451C2"/>
    <w:rsid w:val="00945CC9"/>
    <w:rsid w:val="00945CCF"/>
    <w:rsid w:val="00945E99"/>
    <w:rsid w:val="00946103"/>
    <w:rsid w:val="00946647"/>
    <w:rsid w:val="009468C7"/>
    <w:rsid w:val="00946AC3"/>
    <w:rsid w:val="00946CC1"/>
    <w:rsid w:val="00946CDE"/>
    <w:rsid w:val="00946E4B"/>
    <w:rsid w:val="00947195"/>
    <w:rsid w:val="00947949"/>
    <w:rsid w:val="00947CD3"/>
    <w:rsid w:val="00947DFF"/>
    <w:rsid w:val="0095019B"/>
    <w:rsid w:val="00950928"/>
    <w:rsid w:val="00950AF1"/>
    <w:rsid w:val="00950C44"/>
    <w:rsid w:val="00950D87"/>
    <w:rsid w:val="00951053"/>
    <w:rsid w:val="009513D4"/>
    <w:rsid w:val="00951DD2"/>
    <w:rsid w:val="00952003"/>
    <w:rsid w:val="00952CC4"/>
    <w:rsid w:val="00952DD4"/>
    <w:rsid w:val="00953D70"/>
    <w:rsid w:val="0095429F"/>
    <w:rsid w:val="0095472D"/>
    <w:rsid w:val="00954901"/>
    <w:rsid w:val="00954B5F"/>
    <w:rsid w:val="00955660"/>
    <w:rsid w:val="00955866"/>
    <w:rsid w:val="00955BAF"/>
    <w:rsid w:val="00955E31"/>
    <w:rsid w:val="0095632B"/>
    <w:rsid w:val="00956333"/>
    <w:rsid w:val="009565A2"/>
    <w:rsid w:val="00956636"/>
    <w:rsid w:val="00956891"/>
    <w:rsid w:val="0095695F"/>
    <w:rsid w:val="00956B65"/>
    <w:rsid w:val="00956CD0"/>
    <w:rsid w:val="00957198"/>
    <w:rsid w:val="00957EEC"/>
    <w:rsid w:val="00960392"/>
    <w:rsid w:val="0096044A"/>
    <w:rsid w:val="00960928"/>
    <w:rsid w:val="00960A23"/>
    <w:rsid w:val="00960D19"/>
    <w:rsid w:val="00960D4E"/>
    <w:rsid w:val="00960EF7"/>
    <w:rsid w:val="0096110D"/>
    <w:rsid w:val="00961132"/>
    <w:rsid w:val="0096195C"/>
    <w:rsid w:val="00961A41"/>
    <w:rsid w:val="00961C6D"/>
    <w:rsid w:val="00961DB8"/>
    <w:rsid w:val="00962155"/>
    <w:rsid w:val="009621FC"/>
    <w:rsid w:val="009623E1"/>
    <w:rsid w:val="0096251A"/>
    <w:rsid w:val="0096295B"/>
    <w:rsid w:val="00962A5C"/>
    <w:rsid w:val="00962AD7"/>
    <w:rsid w:val="0096306D"/>
    <w:rsid w:val="00963883"/>
    <w:rsid w:val="009639EC"/>
    <w:rsid w:val="009644E1"/>
    <w:rsid w:val="00964A34"/>
    <w:rsid w:val="00964B05"/>
    <w:rsid w:val="00964BA6"/>
    <w:rsid w:val="00964BB7"/>
    <w:rsid w:val="00964C27"/>
    <w:rsid w:val="00964D2B"/>
    <w:rsid w:val="009653CF"/>
    <w:rsid w:val="009657F7"/>
    <w:rsid w:val="0096593D"/>
    <w:rsid w:val="00965AAA"/>
    <w:rsid w:val="00965B56"/>
    <w:rsid w:val="00965D44"/>
    <w:rsid w:val="00965E80"/>
    <w:rsid w:val="00966160"/>
    <w:rsid w:val="00966676"/>
    <w:rsid w:val="009666FF"/>
    <w:rsid w:val="009670EB"/>
    <w:rsid w:val="00967155"/>
    <w:rsid w:val="0096727E"/>
    <w:rsid w:val="00967462"/>
    <w:rsid w:val="0096754D"/>
    <w:rsid w:val="009677DE"/>
    <w:rsid w:val="00967976"/>
    <w:rsid w:val="00967CE9"/>
    <w:rsid w:val="00967E27"/>
    <w:rsid w:val="00970190"/>
    <w:rsid w:val="00970326"/>
    <w:rsid w:val="00970827"/>
    <w:rsid w:val="00970962"/>
    <w:rsid w:val="00970B6F"/>
    <w:rsid w:val="00970F81"/>
    <w:rsid w:val="00971257"/>
    <w:rsid w:val="00971297"/>
    <w:rsid w:val="00971539"/>
    <w:rsid w:val="009718A7"/>
    <w:rsid w:val="0097191C"/>
    <w:rsid w:val="00971960"/>
    <w:rsid w:val="00971C49"/>
    <w:rsid w:val="00971CCE"/>
    <w:rsid w:val="00971CE4"/>
    <w:rsid w:val="00972394"/>
    <w:rsid w:val="00972569"/>
    <w:rsid w:val="0097272D"/>
    <w:rsid w:val="0097287F"/>
    <w:rsid w:val="009731CC"/>
    <w:rsid w:val="00973293"/>
    <w:rsid w:val="009736B8"/>
    <w:rsid w:val="009737B9"/>
    <w:rsid w:val="00973BD1"/>
    <w:rsid w:val="00973F49"/>
    <w:rsid w:val="00974065"/>
    <w:rsid w:val="00974114"/>
    <w:rsid w:val="0097474E"/>
    <w:rsid w:val="00974806"/>
    <w:rsid w:val="00974916"/>
    <w:rsid w:val="00974B96"/>
    <w:rsid w:val="00974E38"/>
    <w:rsid w:val="00974F80"/>
    <w:rsid w:val="00975076"/>
    <w:rsid w:val="00975469"/>
    <w:rsid w:val="00975661"/>
    <w:rsid w:val="00975822"/>
    <w:rsid w:val="0097594B"/>
    <w:rsid w:val="00975A72"/>
    <w:rsid w:val="00975E97"/>
    <w:rsid w:val="009768CA"/>
    <w:rsid w:val="00976AA2"/>
    <w:rsid w:val="00976DB9"/>
    <w:rsid w:val="009773E2"/>
    <w:rsid w:val="009775D8"/>
    <w:rsid w:val="0097774E"/>
    <w:rsid w:val="00977B12"/>
    <w:rsid w:val="00977B57"/>
    <w:rsid w:val="00977EBA"/>
    <w:rsid w:val="0098024B"/>
    <w:rsid w:val="009802CB"/>
    <w:rsid w:val="00980466"/>
    <w:rsid w:val="009806E4"/>
    <w:rsid w:val="0098074E"/>
    <w:rsid w:val="00980761"/>
    <w:rsid w:val="00980B4D"/>
    <w:rsid w:val="0098124B"/>
    <w:rsid w:val="00981275"/>
    <w:rsid w:val="00981580"/>
    <w:rsid w:val="00981702"/>
    <w:rsid w:val="00981ABE"/>
    <w:rsid w:val="00981C9E"/>
    <w:rsid w:val="00981D1D"/>
    <w:rsid w:val="00981D8E"/>
    <w:rsid w:val="00981E27"/>
    <w:rsid w:val="0098232F"/>
    <w:rsid w:val="0098243C"/>
    <w:rsid w:val="0098280F"/>
    <w:rsid w:val="00982D0E"/>
    <w:rsid w:val="00982FA9"/>
    <w:rsid w:val="009833BA"/>
    <w:rsid w:val="00983A3D"/>
    <w:rsid w:val="00983B4C"/>
    <w:rsid w:val="00983C8E"/>
    <w:rsid w:val="00983FF4"/>
    <w:rsid w:val="009840EF"/>
    <w:rsid w:val="009847F0"/>
    <w:rsid w:val="00984BFE"/>
    <w:rsid w:val="00984C4F"/>
    <w:rsid w:val="009850A2"/>
    <w:rsid w:val="009852A6"/>
    <w:rsid w:val="0098533B"/>
    <w:rsid w:val="009853F0"/>
    <w:rsid w:val="00985549"/>
    <w:rsid w:val="00985865"/>
    <w:rsid w:val="0098596C"/>
    <w:rsid w:val="00985A98"/>
    <w:rsid w:val="00985F06"/>
    <w:rsid w:val="00986298"/>
    <w:rsid w:val="009865AC"/>
    <w:rsid w:val="0098683F"/>
    <w:rsid w:val="009869D9"/>
    <w:rsid w:val="00986B9E"/>
    <w:rsid w:val="00987424"/>
    <w:rsid w:val="009876F9"/>
    <w:rsid w:val="009879DC"/>
    <w:rsid w:val="00990113"/>
    <w:rsid w:val="009901FB"/>
    <w:rsid w:val="0099032D"/>
    <w:rsid w:val="009904F2"/>
    <w:rsid w:val="00990947"/>
    <w:rsid w:val="009909D5"/>
    <w:rsid w:val="00990A88"/>
    <w:rsid w:val="0099107A"/>
    <w:rsid w:val="0099159D"/>
    <w:rsid w:val="00991796"/>
    <w:rsid w:val="00991DFE"/>
    <w:rsid w:val="0099285B"/>
    <w:rsid w:val="00992C37"/>
    <w:rsid w:val="00992ED3"/>
    <w:rsid w:val="00993048"/>
    <w:rsid w:val="0099329C"/>
    <w:rsid w:val="00993490"/>
    <w:rsid w:val="009935B9"/>
    <w:rsid w:val="009939C2"/>
    <w:rsid w:val="00994082"/>
    <w:rsid w:val="00994561"/>
    <w:rsid w:val="009945C9"/>
    <w:rsid w:val="009946CB"/>
    <w:rsid w:val="009949AF"/>
    <w:rsid w:val="00994B02"/>
    <w:rsid w:val="009950D2"/>
    <w:rsid w:val="0099546F"/>
    <w:rsid w:val="0099563E"/>
    <w:rsid w:val="009956AA"/>
    <w:rsid w:val="0099597D"/>
    <w:rsid w:val="00995BCD"/>
    <w:rsid w:val="00995D7F"/>
    <w:rsid w:val="00995E96"/>
    <w:rsid w:val="009960C2"/>
    <w:rsid w:val="009963A2"/>
    <w:rsid w:val="00996792"/>
    <w:rsid w:val="00996859"/>
    <w:rsid w:val="00996D53"/>
    <w:rsid w:val="00996E43"/>
    <w:rsid w:val="00996F50"/>
    <w:rsid w:val="0099746E"/>
    <w:rsid w:val="00997518"/>
    <w:rsid w:val="009977B4"/>
    <w:rsid w:val="009979E1"/>
    <w:rsid w:val="009A102C"/>
    <w:rsid w:val="009A1197"/>
    <w:rsid w:val="009A1285"/>
    <w:rsid w:val="009A1385"/>
    <w:rsid w:val="009A1658"/>
    <w:rsid w:val="009A17E1"/>
    <w:rsid w:val="009A18F6"/>
    <w:rsid w:val="009A19B3"/>
    <w:rsid w:val="009A1E8A"/>
    <w:rsid w:val="009A1F8D"/>
    <w:rsid w:val="009A2485"/>
    <w:rsid w:val="009A2492"/>
    <w:rsid w:val="009A2A80"/>
    <w:rsid w:val="009A2D12"/>
    <w:rsid w:val="009A2D16"/>
    <w:rsid w:val="009A3670"/>
    <w:rsid w:val="009A367B"/>
    <w:rsid w:val="009A367D"/>
    <w:rsid w:val="009A39CD"/>
    <w:rsid w:val="009A3A9B"/>
    <w:rsid w:val="009A44C2"/>
    <w:rsid w:val="009A46EC"/>
    <w:rsid w:val="009A4789"/>
    <w:rsid w:val="009A4907"/>
    <w:rsid w:val="009A4AB3"/>
    <w:rsid w:val="009A4B79"/>
    <w:rsid w:val="009A4CF4"/>
    <w:rsid w:val="009A4F41"/>
    <w:rsid w:val="009A50BF"/>
    <w:rsid w:val="009A50C2"/>
    <w:rsid w:val="009A547F"/>
    <w:rsid w:val="009A6CC8"/>
    <w:rsid w:val="009A6F41"/>
    <w:rsid w:val="009A74F8"/>
    <w:rsid w:val="009A7AA9"/>
    <w:rsid w:val="009A7AAA"/>
    <w:rsid w:val="009A7B51"/>
    <w:rsid w:val="009A7BE1"/>
    <w:rsid w:val="009A7CA8"/>
    <w:rsid w:val="009A7D9C"/>
    <w:rsid w:val="009B0291"/>
    <w:rsid w:val="009B03A6"/>
    <w:rsid w:val="009B07B5"/>
    <w:rsid w:val="009B0BF8"/>
    <w:rsid w:val="009B0F94"/>
    <w:rsid w:val="009B100F"/>
    <w:rsid w:val="009B13F7"/>
    <w:rsid w:val="009B1862"/>
    <w:rsid w:val="009B18B2"/>
    <w:rsid w:val="009B18D6"/>
    <w:rsid w:val="009B1A0F"/>
    <w:rsid w:val="009B1C3F"/>
    <w:rsid w:val="009B20C7"/>
    <w:rsid w:val="009B21EB"/>
    <w:rsid w:val="009B24A3"/>
    <w:rsid w:val="009B254C"/>
    <w:rsid w:val="009B25E5"/>
    <w:rsid w:val="009B270D"/>
    <w:rsid w:val="009B28F4"/>
    <w:rsid w:val="009B2AC8"/>
    <w:rsid w:val="009B2DB4"/>
    <w:rsid w:val="009B3258"/>
    <w:rsid w:val="009B3FEB"/>
    <w:rsid w:val="009B45E4"/>
    <w:rsid w:val="009B4D73"/>
    <w:rsid w:val="009B52B2"/>
    <w:rsid w:val="009B5F04"/>
    <w:rsid w:val="009B6108"/>
    <w:rsid w:val="009B641B"/>
    <w:rsid w:val="009B64B8"/>
    <w:rsid w:val="009B665C"/>
    <w:rsid w:val="009B68FF"/>
    <w:rsid w:val="009B6D0F"/>
    <w:rsid w:val="009B7B94"/>
    <w:rsid w:val="009B7DA8"/>
    <w:rsid w:val="009B7F14"/>
    <w:rsid w:val="009C0624"/>
    <w:rsid w:val="009C0724"/>
    <w:rsid w:val="009C1294"/>
    <w:rsid w:val="009C164F"/>
    <w:rsid w:val="009C170D"/>
    <w:rsid w:val="009C1B53"/>
    <w:rsid w:val="009C1B9D"/>
    <w:rsid w:val="009C1BD3"/>
    <w:rsid w:val="009C1C82"/>
    <w:rsid w:val="009C225E"/>
    <w:rsid w:val="009C2312"/>
    <w:rsid w:val="009C27CB"/>
    <w:rsid w:val="009C28C4"/>
    <w:rsid w:val="009C28E9"/>
    <w:rsid w:val="009C2C98"/>
    <w:rsid w:val="009C2DC2"/>
    <w:rsid w:val="009C3225"/>
    <w:rsid w:val="009C374A"/>
    <w:rsid w:val="009C3B64"/>
    <w:rsid w:val="009C3DAA"/>
    <w:rsid w:val="009C40D9"/>
    <w:rsid w:val="009C490F"/>
    <w:rsid w:val="009C4E68"/>
    <w:rsid w:val="009C4F2D"/>
    <w:rsid w:val="009C52C8"/>
    <w:rsid w:val="009C5462"/>
    <w:rsid w:val="009C5952"/>
    <w:rsid w:val="009C5A56"/>
    <w:rsid w:val="009C5CB1"/>
    <w:rsid w:val="009C5EDB"/>
    <w:rsid w:val="009C6189"/>
    <w:rsid w:val="009C6320"/>
    <w:rsid w:val="009C6376"/>
    <w:rsid w:val="009C72E0"/>
    <w:rsid w:val="009C745B"/>
    <w:rsid w:val="009C78D0"/>
    <w:rsid w:val="009C7B46"/>
    <w:rsid w:val="009C7C1D"/>
    <w:rsid w:val="009C7E81"/>
    <w:rsid w:val="009D01CB"/>
    <w:rsid w:val="009D020D"/>
    <w:rsid w:val="009D022C"/>
    <w:rsid w:val="009D03CA"/>
    <w:rsid w:val="009D09C0"/>
    <w:rsid w:val="009D107C"/>
    <w:rsid w:val="009D109A"/>
    <w:rsid w:val="009D10E3"/>
    <w:rsid w:val="009D130E"/>
    <w:rsid w:val="009D17AA"/>
    <w:rsid w:val="009D2012"/>
    <w:rsid w:val="009D23B0"/>
    <w:rsid w:val="009D290D"/>
    <w:rsid w:val="009D2C69"/>
    <w:rsid w:val="009D2DF0"/>
    <w:rsid w:val="009D3025"/>
    <w:rsid w:val="009D3248"/>
    <w:rsid w:val="009D3454"/>
    <w:rsid w:val="009D3A71"/>
    <w:rsid w:val="009D3C9D"/>
    <w:rsid w:val="009D4018"/>
    <w:rsid w:val="009D45FB"/>
    <w:rsid w:val="009D48A5"/>
    <w:rsid w:val="009D4BF9"/>
    <w:rsid w:val="009D4C72"/>
    <w:rsid w:val="009D5040"/>
    <w:rsid w:val="009D52DB"/>
    <w:rsid w:val="009D537D"/>
    <w:rsid w:val="009D5515"/>
    <w:rsid w:val="009D5855"/>
    <w:rsid w:val="009D5943"/>
    <w:rsid w:val="009D5B56"/>
    <w:rsid w:val="009D5B6B"/>
    <w:rsid w:val="009D5C20"/>
    <w:rsid w:val="009D60E0"/>
    <w:rsid w:val="009D617E"/>
    <w:rsid w:val="009D63C1"/>
    <w:rsid w:val="009D652C"/>
    <w:rsid w:val="009D6712"/>
    <w:rsid w:val="009D68A4"/>
    <w:rsid w:val="009D776C"/>
    <w:rsid w:val="009D7AD9"/>
    <w:rsid w:val="009E000A"/>
    <w:rsid w:val="009E006D"/>
    <w:rsid w:val="009E01B0"/>
    <w:rsid w:val="009E0A89"/>
    <w:rsid w:val="009E0B1E"/>
    <w:rsid w:val="009E0CE0"/>
    <w:rsid w:val="009E0E02"/>
    <w:rsid w:val="009E1078"/>
    <w:rsid w:val="009E15E9"/>
    <w:rsid w:val="009E1A57"/>
    <w:rsid w:val="009E1AAA"/>
    <w:rsid w:val="009E1D7A"/>
    <w:rsid w:val="009E1EB6"/>
    <w:rsid w:val="009E2725"/>
    <w:rsid w:val="009E287C"/>
    <w:rsid w:val="009E2B8F"/>
    <w:rsid w:val="009E33E9"/>
    <w:rsid w:val="009E3408"/>
    <w:rsid w:val="009E3455"/>
    <w:rsid w:val="009E3508"/>
    <w:rsid w:val="009E35F0"/>
    <w:rsid w:val="009E37EA"/>
    <w:rsid w:val="009E3876"/>
    <w:rsid w:val="009E4278"/>
    <w:rsid w:val="009E438E"/>
    <w:rsid w:val="009E450B"/>
    <w:rsid w:val="009E47D2"/>
    <w:rsid w:val="009E4832"/>
    <w:rsid w:val="009E48D2"/>
    <w:rsid w:val="009E4B31"/>
    <w:rsid w:val="009E4D7A"/>
    <w:rsid w:val="009E4DA7"/>
    <w:rsid w:val="009E4DCA"/>
    <w:rsid w:val="009E5011"/>
    <w:rsid w:val="009E5018"/>
    <w:rsid w:val="009E5407"/>
    <w:rsid w:val="009E54B3"/>
    <w:rsid w:val="009E5EFB"/>
    <w:rsid w:val="009E6179"/>
    <w:rsid w:val="009E6B06"/>
    <w:rsid w:val="009E6B4E"/>
    <w:rsid w:val="009E6E77"/>
    <w:rsid w:val="009E6F92"/>
    <w:rsid w:val="009E703D"/>
    <w:rsid w:val="009E710F"/>
    <w:rsid w:val="009E79FF"/>
    <w:rsid w:val="009E7D63"/>
    <w:rsid w:val="009F021B"/>
    <w:rsid w:val="009F0470"/>
    <w:rsid w:val="009F067A"/>
    <w:rsid w:val="009F06EE"/>
    <w:rsid w:val="009F091F"/>
    <w:rsid w:val="009F0AE1"/>
    <w:rsid w:val="009F11EC"/>
    <w:rsid w:val="009F158A"/>
    <w:rsid w:val="009F1A27"/>
    <w:rsid w:val="009F1DC0"/>
    <w:rsid w:val="009F1E16"/>
    <w:rsid w:val="009F1FC0"/>
    <w:rsid w:val="009F2439"/>
    <w:rsid w:val="009F2570"/>
    <w:rsid w:val="009F26CF"/>
    <w:rsid w:val="009F273D"/>
    <w:rsid w:val="009F28F1"/>
    <w:rsid w:val="009F2CA4"/>
    <w:rsid w:val="009F304E"/>
    <w:rsid w:val="009F3109"/>
    <w:rsid w:val="009F317E"/>
    <w:rsid w:val="009F3412"/>
    <w:rsid w:val="009F36E5"/>
    <w:rsid w:val="009F391D"/>
    <w:rsid w:val="009F42AE"/>
    <w:rsid w:val="009F438F"/>
    <w:rsid w:val="009F472E"/>
    <w:rsid w:val="009F4839"/>
    <w:rsid w:val="009F484C"/>
    <w:rsid w:val="009F492F"/>
    <w:rsid w:val="009F51F5"/>
    <w:rsid w:val="009F52DC"/>
    <w:rsid w:val="009F5EA0"/>
    <w:rsid w:val="009F669B"/>
    <w:rsid w:val="009F6F9D"/>
    <w:rsid w:val="009F70A8"/>
    <w:rsid w:val="009F7136"/>
    <w:rsid w:val="009F760B"/>
    <w:rsid w:val="009F7636"/>
    <w:rsid w:val="009F7898"/>
    <w:rsid w:val="009F7AD6"/>
    <w:rsid w:val="009F7AE4"/>
    <w:rsid w:val="009F7E53"/>
    <w:rsid w:val="00A0017B"/>
    <w:rsid w:val="00A003F1"/>
    <w:rsid w:val="00A0058C"/>
    <w:rsid w:val="00A005EA"/>
    <w:rsid w:val="00A00672"/>
    <w:rsid w:val="00A008A6"/>
    <w:rsid w:val="00A009F0"/>
    <w:rsid w:val="00A00AB5"/>
    <w:rsid w:val="00A010E4"/>
    <w:rsid w:val="00A01BA9"/>
    <w:rsid w:val="00A02036"/>
    <w:rsid w:val="00A02156"/>
    <w:rsid w:val="00A02DC2"/>
    <w:rsid w:val="00A02F30"/>
    <w:rsid w:val="00A03074"/>
    <w:rsid w:val="00A03537"/>
    <w:rsid w:val="00A03975"/>
    <w:rsid w:val="00A03C9C"/>
    <w:rsid w:val="00A03EA6"/>
    <w:rsid w:val="00A046B4"/>
    <w:rsid w:val="00A0470B"/>
    <w:rsid w:val="00A04BBE"/>
    <w:rsid w:val="00A04C11"/>
    <w:rsid w:val="00A05308"/>
    <w:rsid w:val="00A05419"/>
    <w:rsid w:val="00A0556B"/>
    <w:rsid w:val="00A05D2D"/>
    <w:rsid w:val="00A060DC"/>
    <w:rsid w:val="00A06116"/>
    <w:rsid w:val="00A06551"/>
    <w:rsid w:val="00A067D5"/>
    <w:rsid w:val="00A06B8A"/>
    <w:rsid w:val="00A06E46"/>
    <w:rsid w:val="00A071AD"/>
    <w:rsid w:val="00A075B8"/>
    <w:rsid w:val="00A07718"/>
    <w:rsid w:val="00A07957"/>
    <w:rsid w:val="00A07BD3"/>
    <w:rsid w:val="00A100FB"/>
    <w:rsid w:val="00A10611"/>
    <w:rsid w:val="00A1061A"/>
    <w:rsid w:val="00A1070A"/>
    <w:rsid w:val="00A10BD8"/>
    <w:rsid w:val="00A10FA2"/>
    <w:rsid w:val="00A11180"/>
    <w:rsid w:val="00A115AE"/>
    <w:rsid w:val="00A11621"/>
    <w:rsid w:val="00A11B8D"/>
    <w:rsid w:val="00A11CF7"/>
    <w:rsid w:val="00A11DF0"/>
    <w:rsid w:val="00A120F6"/>
    <w:rsid w:val="00A12379"/>
    <w:rsid w:val="00A12649"/>
    <w:rsid w:val="00A1278C"/>
    <w:rsid w:val="00A12A8B"/>
    <w:rsid w:val="00A12C18"/>
    <w:rsid w:val="00A12E19"/>
    <w:rsid w:val="00A12EBA"/>
    <w:rsid w:val="00A13128"/>
    <w:rsid w:val="00A131F4"/>
    <w:rsid w:val="00A13274"/>
    <w:rsid w:val="00A1360C"/>
    <w:rsid w:val="00A138F5"/>
    <w:rsid w:val="00A13C52"/>
    <w:rsid w:val="00A13DA6"/>
    <w:rsid w:val="00A13F74"/>
    <w:rsid w:val="00A14146"/>
    <w:rsid w:val="00A14221"/>
    <w:rsid w:val="00A14326"/>
    <w:rsid w:val="00A14A27"/>
    <w:rsid w:val="00A14A84"/>
    <w:rsid w:val="00A14BEB"/>
    <w:rsid w:val="00A14CA3"/>
    <w:rsid w:val="00A14CF6"/>
    <w:rsid w:val="00A14DC8"/>
    <w:rsid w:val="00A1506F"/>
    <w:rsid w:val="00A1517E"/>
    <w:rsid w:val="00A15311"/>
    <w:rsid w:val="00A15ACA"/>
    <w:rsid w:val="00A15C6C"/>
    <w:rsid w:val="00A15C7F"/>
    <w:rsid w:val="00A15D08"/>
    <w:rsid w:val="00A15FF6"/>
    <w:rsid w:val="00A1601E"/>
    <w:rsid w:val="00A16161"/>
    <w:rsid w:val="00A16B91"/>
    <w:rsid w:val="00A16F12"/>
    <w:rsid w:val="00A173EA"/>
    <w:rsid w:val="00A173F1"/>
    <w:rsid w:val="00A17486"/>
    <w:rsid w:val="00A17542"/>
    <w:rsid w:val="00A17671"/>
    <w:rsid w:val="00A17678"/>
    <w:rsid w:val="00A176F2"/>
    <w:rsid w:val="00A178F0"/>
    <w:rsid w:val="00A17A0D"/>
    <w:rsid w:val="00A17B87"/>
    <w:rsid w:val="00A17F9A"/>
    <w:rsid w:val="00A20D3E"/>
    <w:rsid w:val="00A20DA8"/>
    <w:rsid w:val="00A20E24"/>
    <w:rsid w:val="00A20E51"/>
    <w:rsid w:val="00A20E5C"/>
    <w:rsid w:val="00A20E6C"/>
    <w:rsid w:val="00A21478"/>
    <w:rsid w:val="00A21830"/>
    <w:rsid w:val="00A21E9C"/>
    <w:rsid w:val="00A221FB"/>
    <w:rsid w:val="00A22661"/>
    <w:rsid w:val="00A22B7E"/>
    <w:rsid w:val="00A22C36"/>
    <w:rsid w:val="00A22E43"/>
    <w:rsid w:val="00A22ECB"/>
    <w:rsid w:val="00A23366"/>
    <w:rsid w:val="00A23790"/>
    <w:rsid w:val="00A239D4"/>
    <w:rsid w:val="00A23BA5"/>
    <w:rsid w:val="00A23DFA"/>
    <w:rsid w:val="00A245D4"/>
    <w:rsid w:val="00A24609"/>
    <w:rsid w:val="00A2475E"/>
    <w:rsid w:val="00A24788"/>
    <w:rsid w:val="00A24B35"/>
    <w:rsid w:val="00A24B87"/>
    <w:rsid w:val="00A24C9A"/>
    <w:rsid w:val="00A24E01"/>
    <w:rsid w:val="00A24EA1"/>
    <w:rsid w:val="00A25B74"/>
    <w:rsid w:val="00A26101"/>
    <w:rsid w:val="00A261F7"/>
    <w:rsid w:val="00A263CB"/>
    <w:rsid w:val="00A2651F"/>
    <w:rsid w:val="00A2662F"/>
    <w:rsid w:val="00A26702"/>
    <w:rsid w:val="00A267EE"/>
    <w:rsid w:val="00A26833"/>
    <w:rsid w:val="00A26ABC"/>
    <w:rsid w:val="00A26FC5"/>
    <w:rsid w:val="00A26FD3"/>
    <w:rsid w:val="00A27050"/>
    <w:rsid w:val="00A2780A"/>
    <w:rsid w:val="00A278A0"/>
    <w:rsid w:val="00A27E19"/>
    <w:rsid w:val="00A30319"/>
    <w:rsid w:val="00A3078B"/>
    <w:rsid w:val="00A308E4"/>
    <w:rsid w:val="00A30CBE"/>
    <w:rsid w:val="00A30DAF"/>
    <w:rsid w:val="00A3155B"/>
    <w:rsid w:val="00A31852"/>
    <w:rsid w:val="00A3198E"/>
    <w:rsid w:val="00A31BFA"/>
    <w:rsid w:val="00A31E61"/>
    <w:rsid w:val="00A32291"/>
    <w:rsid w:val="00A3283E"/>
    <w:rsid w:val="00A32B42"/>
    <w:rsid w:val="00A32B8A"/>
    <w:rsid w:val="00A32F6B"/>
    <w:rsid w:val="00A331C5"/>
    <w:rsid w:val="00A334E7"/>
    <w:rsid w:val="00A3370D"/>
    <w:rsid w:val="00A33BFF"/>
    <w:rsid w:val="00A33CC9"/>
    <w:rsid w:val="00A34292"/>
    <w:rsid w:val="00A3436E"/>
    <w:rsid w:val="00A34DB1"/>
    <w:rsid w:val="00A350B8"/>
    <w:rsid w:val="00A350F0"/>
    <w:rsid w:val="00A354A7"/>
    <w:rsid w:val="00A35C1C"/>
    <w:rsid w:val="00A35D57"/>
    <w:rsid w:val="00A35D7A"/>
    <w:rsid w:val="00A363D5"/>
    <w:rsid w:val="00A36931"/>
    <w:rsid w:val="00A36A82"/>
    <w:rsid w:val="00A36ACE"/>
    <w:rsid w:val="00A36FBF"/>
    <w:rsid w:val="00A37597"/>
    <w:rsid w:val="00A37667"/>
    <w:rsid w:val="00A3781E"/>
    <w:rsid w:val="00A37C6D"/>
    <w:rsid w:val="00A37FB6"/>
    <w:rsid w:val="00A405D5"/>
    <w:rsid w:val="00A40603"/>
    <w:rsid w:val="00A40668"/>
    <w:rsid w:val="00A406F3"/>
    <w:rsid w:val="00A40A98"/>
    <w:rsid w:val="00A40BBC"/>
    <w:rsid w:val="00A40D27"/>
    <w:rsid w:val="00A4159D"/>
    <w:rsid w:val="00A41633"/>
    <w:rsid w:val="00A4197C"/>
    <w:rsid w:val="00A421AC"/>
    <w:rsid w:val="00A4249C"/>
    <w:rsid w:val="00A4261E"/>
    <w:rsid w:val="00A42A4A"/>
    <w:rsid w:val="00A42B2A"/>
    <w:rsid w:val="00A42BE8"/>
    <w:rsid w:val="00A42DB8"/>
    <w:rsid w:val="00A4352C"/>
    <w:rsid w:val="00A4366D"/>
    <w:rsid w:val="00A43761"/>
    <w:rsid w:val="00A43B02"/>
    <w:rsid w:val="00A43BDA"/>
    <w:rsid w:val="00A43C95"/>
    <w:rsid w:val="00A44356"/>
    <w:rsid w:val="00A443FB"/>
    <w:rsid w:val="00A44443"/>
    <w:rsid w:val="00A44A26"/>
    <w:rsid w:val="00A44AE3"/>
    <w:rsid w:val="00A44CEC"/>
    <w:rsid w:val="00A44E72"/>
    <w:rsid w:val="00A44FA1"/>
    <w:rsid w:val="00A44FA7"/>
    <w:rsid w:val="00A45150"/>
    <w:rsid w:val="00A45210"/>
    <w:rsid w:val="00A4532A"/>
    <w:rsid w:val="00A453A1"/>
    <w:rsid w:val="00A4583F"/>
    <w:rsid w:val="00A45C0F"/>
    <w:rsid w:val="00A45C40"/>
    <w:rsid w:val="00A45DA0"/>
    <w:rsid w:val="00A46225"/>
    <w:rsid w:val="00A46706"/>
    <w:rsid w:val="00A46B5C"/>
    <w:rsid w:val="00A470FA"/>
    <w:rsid w:val="00A4737F"/>
    <w:rsid w:val="00A473D7"/>
    <w:rsid w:val="00A47430"/>
    <w:rsid w:val="00A50730"/>
    <w:rsid w:val="00A508C6"/>
    <w:rsid w:val="00A50B21"/>
    <w:rsid w:val="00A50DA9"/>
    <w:rsid w:val="00A51194"/>
    <w:rsid w:val="00A51205"/>
    <w:rsid w:val="00A51363"/>
    <w:rsid w:val="00A5138E"/>
    <w:rsid w:val="00A51404"/>
    <w:rsid w:val="00A51820"/>
    <w:rsid w:val="00A51EE4"/>
    <w:rsid w:val="00A523AF"/>
    <w:rsid w:val="00A526A1"/>
    <w:rsid w:val="00A526FE"/>
    <w:rsid w:val="00A52929"/>
    <w:rsid w:val="00A52F66"/>
    <w:rsid w:val="00A52FEE"/>
    <w:rsid w:val="00A532BA"/>
    <w:rsid w:val="00A539B7"/>
    <w:rsid w:val="00A53A5C"/>
    <w:rsid w:val="00A53BBD"/>
    <w:rsid w:val="00A53C43"/>
    <w:rsid w:val="00A53C63"/>
    <w:rsid w:val="00A53DCB"/>
    <w:rsid w:val="00A54196"/>
    <w:rsid w:val="00A5456A"/>
    <w:rsid w:val="00A548D6"/>
    <w:rsid w:val="00A548E5"/>
    <w:rsid w:val="00A54EA4"/>
    <w:rsid w:val="00A55A58"/>
    <w:rsid w:val="00A56543"/>
    <w:rsid w:val="00A566F3"/>
    <w:rsid w:val="00A5699B"/>
    <w:rsid w:val="00A56B8E"/>
    <w:rsid w:val="00A57363"/>
    <w:rsid w:val="00A57BA9"/>
    <w:rsid w:val="00A57D6E"/>
    <w:rsid w:val="00A57F7A"/>
    <w:rsid w:val="00A60206"/>
    <w:rsid w:val="00A60420"/>
    <w:rsid w:val="00A60546"/>
    <w:rsid w:val="00A606B2"/>
    <w:rsid w:val="00A607F8"/>
    <w:rsid w:val="00A60986"/>
    <w:rsid w:val="00A60E4F"/>
    <w:rsid w:val="00A611DE"/>
    <w:rsid w:val="00A618A0"/>
    <w:rsid w:val="00A61C2D"/>
    <w:rsid w:val="00A621DC"/>
    <w:rsid w:val="00A62626"/>
    <w:rsid w:val="00A62ACD"/>
    <w:rsid w:val="00A62BD8"/>
    <w:rsid w:val="00A63437"/>
    <w:rsid w:val="00A63526"/>
    <w:rsid w:val="00A635CB"/>
    <w:rsid w:val="00A6360F"/>
    <w:rsid w:val="00A63767"/>
    <w:rsid w:val="00A63A6A"/>
    <w:rsid w:val="00A63E2F"/>
    <w:rsid w:val="00A64127"/>
    <w:rsid w:val="00A6426E"/>
    <w:rsid w:val="00A6457B"/>
    <w:rsid w:val="00A649F0"/>
    <w:rsid w:val="00A6521F"/>
    <w:rsid w:val="00A65286"/>
    <w:rsid w:val="00A65675"/>
    <w:rsid w:val="00A658A0"/>
    <w:rsid w:val="00A658C7"/>
    <w:rsid w:val="00A6594D"/>
    <w:rsid w:val="00A65A94"/>
    <w:rsid w:val="00A65C25"/>
    <w:rsid w:val="00A65C48"/>
    <w:rsid w:val="00A66732"/>
    <w:rsid w:val="00A667AF"/>
    <w:rsid w:val="00A66A9E"/>
    <w:rsid w:val="00A66F07"/>
    <w:rsid w:val="00A676D3"/>
    <w:rsid w:val="00A67CDE"/>
    <w:rsid w:val="00A70413"/>
    <w:rsid w:val="00A70AA6"/>
    <w:rsid w:val="00A70FDC"/>
    <w:rsid w:val="00A7133B"/>
    <w:rsid w:val="00A71778"/>
    <w:rsid w:val="00A719A1"/>
    <w:rsid w:val="00A719BC"/>
    <w:rsid w:val="00A72596"/>
    <w:rsid w:val="00A72964"/>
    <w:rsid w:val="00A72D4A"/>
    <w:rsid w:val="00A72DB5"/>
    <w:rsid w:val="00A732ED"/>
    <w:rsid w:val="00A7376C"/>
    <w:rsid w:val="00A73839"/>
    <w:rsid w:val="00A73FD5"/>
    <w:rsid w:val="00A74066"/>
    <w:rsid w:val="00A7458C"/>
    <w:rsid w:val="00A748EC"/>
    <w:rsid w:val="00A7499E"/>
    <w:rsid w:val="00A74D8A"/>
    <w:rsid w:val="00A74EF5"/>
    <w:rsid w:val="00A75585"/>
    <w:rsid w:val="00A75E07"/>
    <w:rsid w:val="00A760D4"/>
    <w:rsid w:val="00A7617F"/>
    <w:rsid w:val="00A761BC"/>
    <w:rsid w:val="00A766D3"/>
    <w:rsid w:val="00A7683E"/>
    <w:rsid w:val="00A76890"/>
    <w:rsid w:val="00A76AC7"/>
    <w:rsid w:val="00A77117"/>
    <w:rsid w:val="00A77245"/>
    <w:rsid w:val="00A7737D"/>
    <w:rsid w:val="00A779D6"/>
    <w:rsid w:val="00A77A2E"/>
    <w:rsid w:val="00A77BAC"/>
    <w:rsid w:val="00A77D07"/>
    <w:rsid w:val="00A77D13"/>
    <w:rsid w:val="00A802DA"/>
    <w:rsid w:val="00A803F4"/>
    <w:rsid w:val="00A80423"/>
    <w:rsid w:val="00A8083F"/>
    <w:rsid w:val="00A80910"/>
    <w:rsid w:val="00A8093F"/>
    <w:rsid w:val="00A80DE6"/>
    <w:rsid w:val="00A80E5E"/>
    <w:rsid w:val="00A81021"/>
    <w:rsid w:val="00A8103F"/>
    <w:rsid w:val="00A810BE"/>
    <w:rsid w:val="00A81A30"/>
    <w:rsid w:val="00A81B12"/>
    <w:rsid w:val="00A81BF3"/>
    <w:rsid w:val="00A81E94"/>
    <w:rsid w:val="00A82120"/>
    <w:rsid w:val="00A8227D"/>
    <w:rsid w:val="00A82282"/>
    <w:rsid w:val="00A82391"/>
    <w:rsid w:val="00A8280F"/>
    <w:rsid w:val="00A82A3C"/>
    <w:rsid w:val="00A82C45"/>
    <w:rsid w:val="00A82D3C"/>
    <w:rsid w:val="00A831DA"/>
    <w:rsid w:val="00A832F2"/>
    <w:rsid w:val="00A83369"/>
    <w:rsid w:val="00A838EA"/>
    <w:rsid w:val="00A839E8"/>
    <w:rsid w:val="00A84959"/>
    <w:rsid w:val="00A85138"/>
    <w:rsid w:val="00A85161"/>
    <w:rsid w:val="00A85812"/>
    <w:rsid w:val="00A85EB8"/>
    <w:rsid w:val="00A85F5C"/>
    <w:rsid w:val="00A8603D"/>
    <w:rsid w:val="00A861C0"/>
    <w:rsid w:val="00A86ED3"/>
    <w:rsid w:val="00A87393"/>
    <w:rsid w:val="00A87464"/>
    <w:rsid w:val="00A874F0"/>
    <w:rsid w:val="00A874F5"/>
    <w:rsid w:val="00A875F4"/>
    <w:rsid w:val="00A87A24"/>
    <w:rsid w:val="00A87C61"/>
    <w:rsid w:val="00A87D19"/>
    <w:rsid w:val="00A9003B"/>
    <w:rsid w:val="00A902FC"/>
    <w:rsid w:val="00A90444"/>
    <w:rsid w:val="00A90563"/>
    <w:rsid w:val="00A90795"/>
    <w:rsid w:val="00A90B35"/>
    <w:rsid w:val="00A90FA0"/>
    <w:rsid w:val="00A91048"/>
    <w:rsid w:val="00A910A9"/>
    <w:rsid w:val="00A910B9"/>
    <w:rsid w:val="00A911BC"/>
    <w:rsid w:val="00A91277"/>
    <w:rsid w:val="00A9151D"/>
    <w:rsid w:val="00A91767"/>
    <w:rsid w:val="00A91FBE"/>
    <w:rsid w:val="00A9231E"/>
    <w:rsid w:val="00A925ED"/>
    <w:rsid w:val="00A92817"/>
    <w:rsid w:val="00A92A6D"/>
    <w:rsid w:val="00A92E04"/>
    <w:rsid w:val="00A93101"/>
    <w:rsid w:val="00A93967"/>
    <w:rsid w:val="00A93AE6"/>
    <w:rsid w:val="00A93D37"/>
    <w:rsid w:val="00A93F38"/>
    <w:rsid w:val="00A93F57"/>
    <w:rsid w:val="00A93F82"/>
    <w:rsid w:val="00A94024"/>
    <w:rsid w:val="00A940E1"/>
    <w:rsid w:val="00A9436A"/>
    <w:rsid w:val="00A94465"/>
    <w:rsid w:val="00A944FA"/>
    <w:rsid w:val="00A94778"/>
    <w:rsid w:val="00A94A8C"/>
    <w:rsid w:val="00A94BE8"/>
    <w:rsid w:val="00A94C0A"/>
    <w:rsid w:val="00A94E25"/>
    <w:rsid w:val="00A94EF4"/>
    <w:rsid w:val="00A94F11"/>
    <w:rsid w:val="00A94F2F"/>
    <w:rsid w:val="00A9501C"/>
    <w:rsid w:val="00A954A4"/>
    <w:rsid w:val="00A95674"/>
    <w:rsid w:val="00A95C17"/>
    <w:rsid w:val="00A95EB2"/>
    <w:rsid w:val="00A96195"/>
    <w:rsid w:val="00A968F7"/>
    <w:rsid w:val="00A9692C"/>
    <w:rsid w:val="00A96981"/>
    <w:rsid w:val="00A9704F"/>
    <w:rsid w:val="00A9725B"/>
    <w:rsid w:val="00A977C7"/>
    <w:rsid w:val="00A97950"/>
    <w:rsid w:val="00A97957"/>
    <w:rsid w:val="00A97AE5"/>
    <w:rsid w:val="00A97D34"/>
    <w:rsid w:val="00AA038F"/>
    <w:rsid w:val="00AA04E5"/>
    <w:rsid w:val="00AA0E45"/>
    <w:rsid w:val="00AA1087"/>
    <w:rsid w:val="00AA1158"/>
    <w:rsid w:val="00AA1230"/>
    <w:rsid w:val="00AA13F8"/>
    <w:rsid w:val="00AA1577"/>
    <w:rsid w:val="00AA1A01"/>
    <w:rsid w:val="00AA1BAF"/>
    <w:rsid w:val="00AA1BF9"/>
    <w:rsid w:val="00AA1F31"/>
    <w:rsid w:val="00AA2AB6"/>
    <w:rsid w:val="00AA2B76"/>
    <w:rsid w:val="00AA2EE7"/>
    <w:rsid w:val="00AA32C4"/>
    <w:rsid w:val="00AA35AE"/>
    <w:rsid w:val="00AA36FB"/>
    <w:rsid w:val="00AA37A8"/>
    <w:rsid w:val="00AA38F4"/>
    <w:rsid w:val="00AA39A2"/>
    <w:rsid w:val="00AA39F9"/>
    <w:rsid w:val="00AA3F40"/>
    <w:rsid w:val="00AA4188"/>
    <w:rsid w:val="00AA4347"/>
    <w:rsid w:val="00AA4929"/>
    <w:rsid w:val="00AA4A31"/>
    <w:rsid w:val="00AA4D26"/>
    <w:rsid w:val="00AA4EEB"/>
    <w:rsid w:val="00AA53A5"/>
    <w:rsid w:val="00AA5B50"/>
    <w:rsid w:val="00AA5C5E"/>
    <w:rsid w:val="00AA6032"/>
    <w:rsid w:val="00AA60D7"/>
    <w:rsid w:val="00AA60E7"/>
    <w:rsid w:val="00AA622B"/>
    <w:rsid w:val="00AA6703"/>
    <w:rsid w:val="00AA67D5"/>
    <w:rsid w:val="00AA7139"/>
    <w:rsid w:val="00AA7423"/>
    <w:rsid w:val="00AA779C"/>
    <w:rsid w:val="00AA7993"/>
    <w:rsid w:val="00AA7E7D"/>
    <w:rsid w:val="00AB001B"/>
    <w:rsid w:val="00AB0704"/>
    <w:rsid w:val="00AB083A"/>
    <w:rsid w:val="00AB08CA"/>
    <w:rsid w:val="00AB09FF"/>
    <w:rsid w:val="00AB12D7"/>
    <w:rsid w:val="00AB13B0"/>
    <w:rsid w:val="00AB1A66"/>
    <w:rsid w:val="00AB1A67"/>
    <w:rsid w:val="00AB1CE2"/>
    <w:rsid w:val="00AB23D3"/>
    <w:rsid w:val="00AB2455"/>
    <w:rsid w:val="00AB2B70"/>
    <w:rsid w:val="00AB2D59"/>
    <w:rsid w:val="00AB2E33"/>
    <w:rsid w:val="00AB30A6"/>
    <w:rsid w:val="00AB3360"/>
    <w:rsid w:val="00AB3662"/>
    <w:rsid w:val="00AB383E"/>
    <w:rsid w:val="00AB39A1"/>
    <w:rsid w:val="00AB3E81"/>
    <w:rsid w:val="00AB3EC4"/>
    <w:rsid w:val="00AB436E"/>
    <w:rsid w:val="00AB43EF"/>
    <w:rsid w:val="00AB4425"/>
    <w:rsid w:val="00AB4AB3"/>
    <w:rsid w:val="00AB4C04"/>
    <w:rsid w:val="00AB4EDA"/>
    <w:rsid w:val="00AB4F51"/>
    <w:rsid w:val="00AB513B"/>
    <w:rsid w:val="00AB5197"/>
    <w:rsid w:val="00AB5255"/>
    <w:rsid w:val="00AB5383"/>
    <w:rsid w:val="00AB56F1"/>
    <w:rsid w:val="00AB5EA7"/>
    <w:rsid w:val="00AB5FB5"/>
    <w:rsid w:val="00AB6470"/>
    <w:rsid w:val="00AB66B5"/>
    <w:rsid w:val="00AB6A52"/>
    <w:rsid w:val="00AB6CDE"/>
    <w:rsid w:val="00AB6D8D"/>
    <w:rsid w:val="00AB6FE3"/>
    <w:rsid w:val="00AB72EC"/>
    <w:rsid w:val="00AB73B9"/>
    <w:rsid w:val="00AB77F3"/>
    <w:rsid w:val="00AB79CF"/>
    <w:rsid w:val="00AB7C1A"/>
    <w:rsid w:val="00AB7C68"/>
    <w:rsid w:val="00AB7CDB"/>
    <w:rsid w:val="00AB7D34"/>
    <w:rsid w:val="00AB7DB0"/>
    <w:rsid w:val="00AB7FB2"/>
    <w:rsid w:val="00AC03DF"/>
    <w:rsid w:val="00AC051C"/>
    <w:rsid w:val="00AC05CF"/>
    <w:rsid w:val="00AC09AC"/>
    <w:rsid w:val="00AC0D79"/>
    <w:rsid w:val="00AC10D7"/>
    <w:rsid w:val="00AC11F3"/>
    <w:rsid w:val="00AC1771"/>
    <w:rsid w:val="00AC178F"/>
    <w:rsid w:val="00AC1E19"/>
    <w:rsid w:val="00AC1E7B"/>
    <w:rsid w:val="00AC1F45"/>
    <w:rsid w:val="00AC20A3"/>
    <w:rsid w:val="00AC22B5"/>
    <w:rsid w:val="00AC22CF"/>
    <w:rsid w:val="00AC232F"/>
    <w:rsid w:val="00AC24AF"/>
    <w:rsid w:val="00AC298F"/>
    <w:rsid w:val="00AC2A3D"/>
    <w:rsid w:val="00AC2AFA"/>
    <w:rsid w:val="00AC2F00"/>
    <w:rsid w:val="00AC317D"/>
    <w:rsid w:val="00AC3878"/>
    <w:rsid w:val="00AC39E3"/>
    <w:rsid w:val="00AC3E90"/>
    <w:rsid w:val="00AC46AB"/>
    <w:rsid w:val="00AC482A"/>
    <w:rsid w:val="00AC4841"/>
    <w:rsid w:val="00AC4B2C"/>
    <w:rsid w:val="00AC4EB7"/>
    <w:rsid w:val="00AC5112"/>
    <w:rsid w:val="00AC5490"/>
    <w:rsid w:val="00AC5973"/>
    <w:rsid w:val="00AC6120"/>
    <w:rsid w:val="00AC6390"/>
    <w:rsid w:val="00AC64F9"/>
    <w:rsid w:val="00AC654D"/>
    <w:rsid w:val="00AC6698"/>
    <w:rsid w:val="00AC66C7"/>
    <w:rsid w:val="00AC670B"/>
    <w:rsid w:val="00AC6777"/>
    <w:rsid w:val="00AC6D70"/>
    <w:rsid w:val="00AC701E"/>
    <w:rsid w:val="00AC702C"/>
    <w:rsid w:val="00AC70CE"/>
    <w:rsid w:val="00AC7384"/>
    <w:rsid w:val="00AC76E7"/>
    <w:rsid w:val="00AC7C8B"/>
    <w:rsid w:val="00AC7CCD"/>
    <w:rsid w:val="00AD0038"/>
    <w:rsid w:val="00AD007B"/>
    <w:rsid w:val="00AD00A2"/>
    <w:rsid w:val="00AD039E"/>
    <w:rsid w:val="00AD05B7"/>
    <w:rsid w:val="00AD0632"/>
    <w:rsid w:val="00AD071D"/>
    <w:rsid w:val="00AD085D"/>
    <w:rsid w:val="00AD08E4"/>
    <w:rsid w:val="00AD0BEB"/>
    <w:rsid w:val="00AD1536"/>
    <w:rsid w:val="00AD1767"/>
    <w:rsid w:val="00AD1B4F"/>
    <w:rsid w:val="00AD2927"/>
    <w:rsid w:val="00AD2B1E"/>
    <w:rsid w:val="00AD2EF9"/>
    <w:rsid w:val="00AD3382"/>
    <w:rsid w:val="00AD4473"/>
    <w:rsid w:val="00AD4845"/>
    <w:rsid w:val="00AD49C8"/>
    <w:rsid w:val="00AD4B96"/>
    <w:rsid w:val="00AD4D40"/>
    <w:rsid w:val="00AD4DD4"/>
    <w:rsid w:val="00AD4EB3"/>
    <w:rsid w:val="00AD518E"/>
    <w:rsid w:val="00AD526A"/>
    <w:rsid w:val="00AD54E0"/>
    <w:rsid w:val="00AD57B7"/>
    <w:rsid w:val="00AD5B82"/>
    <w:rsid w:val="00AD5EBB"/>
    <w:rsid w:val="00AD61F1"/>
    <w:rsid w:val="00AD620C"/>
    <w:rsid w:val="00AD6369"/>
    <w:rsid w:val="00AD6528"/>
    <w:rsid w:val="00AD675B"/>
    <w:rsid w:val="00AD6B2F"/>
    <w:rsid w:val="00AD6B79"/>
    <w:rsid w:val="00AD7302"/>
    <w:rsid w:val="00AD7666"/>
    <w:rsid w:val="00AD7829"/>
    <w:rsid w:val="00AD7D6E"/>
    <w:rsid w:val="00AD7E9F"/>
    <w:rsid w:val="00AD7FEA"/>
    <w:rsid w:val="00AE07D7"/>
    <w:rsid w:val="00AE0D4D"/>
    <w:rsid w:val="00AE1308"/>
    <w:rsid w:val="00AE23CF"/>
    <w:rsid w:val="00AE24E0"/>
    <w:rsid w:val="00AE2E91"/>
    <w:rsid w:val="00AE3363"/>
    <w:rsid w:val="00AE3484"/>
    <w:rsid w:val="00AE36A6"/>
    <w:rsid w:val="00AE3703"/>
    <w:rsid w:val="00AE3A91"/>
    <w:rsid w:val="00AE3B32"/>
    <w:rsid w:val="00AE42BF"/>
    <w:rsid w:val="00AE4552"/>
    <w:rsid w:val="00AE47C1"/>
    <w:rsid w:val="00AE48AB"/>
    <w:rsid w:val="00AE5044"/>
    <w:rsid w:val="00AE5768"/>
    <w:rsid w:val="00AE59C6"/>
    <w:rsid w:val="00AE5BB9"/>
    <w:rsid w:val="00AE6507"/>
    <w:rsid w:val="00AE6CFD"/>
    <w:rsid w:val="00AE6D06"/>
    <w:rsid w:val="00AE710C"/>
    <w:rsid w:val="00AE7112"/>
    <w:rsid w:val="00AE713B"/>
    <w:rsid w:val="00AE738C"/>
    <w:rsid w:val="00AE74DA"/>
    <w:rsid w:val="00AE74E8"/>
    <w:rsid w:val="00AE7BB1"/>
    <w:rsid w:val="00AF010D"/>
    <w:rsid w:val="00AF0204"/>
    <w:rsid w:val="00AF0280"/>
    <w:rsid w:val="00AF05B9"/>
    <w:rsid w:val="00AF0869"/>
    <w:rsid w:val="00AF0C83"/>
    <w:rsid w:val="00AF0E7B"/>
    <w:rsid w:val="00AF0EC4"/>
    <w:rsid w:val="00AF1010"/>
    <w:rsid w:val="00AF1743"/>
    <w:rsid w:val="00AF26A2"/>
    <w:rsid w:val="00AF27B3"/>
    <w:rsid w:val="00AF2907"/>
    <w:rsid w:val="00AF2BDE"/>
    <w:rsid w:val="00AF2DA9"/>
    <w:rsid w:val="00AF2E1B"/>
    <w:rsid w:val="00AF310D"/>
    <w:rsid w:val="00AF3154"/>
    <w:rsid w:val="00AF3487"/>
    <w:rsid w:val="00AF3BA1"/>
    <w:rsid w:val="00AF3C47"/>
    <w:rsid w:val="00AF4017"/>
    <w:rsid w:val="00AF4020"/>
    <w:rsid w:val="00AF4307"/>
    <w:rsid w:val="00AF440E"/>
    <w:rsid w:val="00AF4522"/>
    <w:rsid w:val="00AF4977"/>
    <w:rsid w:val="00AF4B2C"/>
    <w:rsid w:val="00AF4CF4"/>
    <w:rsid w:val="00AF4FF9"/>
    <w:rsid w:val="00AF503D"/>
    <w:rsid w:val="00AF50CD"/>
    <w:rsid w:val="00AF5178"/>
    <w:rsid w:val="00AF565A"/>
    <w:rsid w:val="00AF5E9A"/>
    <w:rsid w:val="00AF6356"/>
    <w:rsid w:val="00AF63B4"/>
    <w:rsid w:val="00AF679F"/>
    <w:rsid w:val="00AF6907"/>
    <w:rsid w:val="00AF69C1"/>
    <w:rsid w:val="00AF6C8D"/>
    <w:rsid w:val="00AF78DD"/>
    <w:rsid w:val="00AF7EB5"/>
    <w:rsid w:val="00B0014D"/>
    <w:rsid w:val="00B003D3"/>
    <w:rsid w:val="00B00B78"/>
    <w:rsid w:val="00B015CC"/>
    <w:rsid w:val="00B0163B"/>
    <w:rsid w:val="00B01D18"/>
    <w:rsid w:val="00B01EC3"/>
    <w:rsid w:val="00B01F1B"/>
    <w:rsid w:val="00B020BD"/>
    <w:rsid w:val="00B02283"/>
    <w:rsid w:val="00B026C4"/>
    <w:rsid w:val="00B02C7F"/>
    <w:rsid w:val="00B02D51"/>
    <w:rsid w:val="00B038C8"/>
    <w:rsid w:val="00B03B4E"/>
    <w:rsid w:val="00B041DF"/>
    <w:rsid w:val="00B042A7"/>
    <w:rsid w:val="00B043B7"/>
    <w:rsid w:val="00B04618"/>
    <w:rsid w:val="00B04E34"/>
    <w:rsid w:val="00B04E8C"/>
    <w:rsid w:val="00B04FEE"/>
    <w:rsid w:val="00B052B3"/>
    <w:rsid w:val="00B053A3"/>
    <w:rsid w:val="00B05716"/>
    <w:rsid w:val="00B05B06"/>
    <w:rsid w:val="00B05BC4"/>
    <w:rsid w:val="00B05D06"/>
    <w:rsid w:val="00B066EE"/>
    <w:rsid w:val="00B06822"/>
    <w:rsid w:val="00B06AAF"/>
    <w:rsid w:val="00B07236"/>
    <w:rsid w:val="00B07600"/>
    <w:rsid w:val="00B10274"/>
    <w:rsid w:val="00B102D8"/>
    <w:rsid w:val="00B10886"/>
    <w:rsid w:val="00B108E8"/>
    <w:rsid w:val="00B1099E"/>
    <w:rsid w:val="00B109D3"/>
    <w:rsid w:val="00B10CD8"/>
    <w:rsid w:val="00B10CE3"/>
    <w:rsid w:val="00B10F0E"/>
    <w:rsid w:val="00B11542"/>
    <w:rsid w:val="00B1166E"/>
    <w:rsid w:val="00B116E7"/>
    <w:rsid w:val="00B11C79"/>
    <w:rsid w:val="00B11CBB"/>
    <w:rsid w:val="00B11DF9"/>
    <w:rsid w:val="00B11E25"/>
    <w:rsid w:val="00B11EF0"/>
    <w:rsid w:val="00B1209A"/>
    <w:rsid w:val="00B121FC"/>
    <w:rsid w:val="00B125D5"/>
    <w:rsid w:val="00B12725"/>
    <w:rsid w:val="00B12DA8"/>
    <w:rsid w:val="00B132F0"/>
    <w:rsid w:val="00B135D0"/>
    <w:rsid w:val="00B136A1"/>
    <w:rsid w:val="00B13777"/>
    <w:rsid w:val="00B13BCC"/>
    <w:rsid w:val="00B145D1"/>
    <w:rsid w:val="00B1463F"/>
    <w:rsid w:val="00B14CF9"/>
    <w:rsid w:val="00B14E5A"/>
    <w:rsid w:val="00B15064"/>
    <w:rsid w:val="00B15383"/>
    <w:rsid w:val="00B1567F"/>
    <w:rsid w:val="00B158E3"/>
    <w:rsid w:val="00B159C2"/>
    <w:rsid w:val="00B1646E"/>
    <w:rsid w:val="00B1652C"/>
    <w:rsid w:val="00B1656E"/>
    <w:rsid w:val="00B166F3"/>
    <w:rsid w:val="00B1699A"/>
    <w:rsid w:val="00B16B97"/>
    <w:rsid w:val="00B17054"/>
    <w:rsid w:val="00B17077"/>
    <w:rsid w:val="00B1729A"/>
    <w:rsid w:val="00B17300"/>
    <w:rsid w:val="00B17452"/>
    <w:rsid w:val="00B17660"/>
    <w:rsid w:val="00B17671"/>
    <w:rsid w:val="00B17B3D"/>
    <w:rsid w:val="00B17DB4"/>
    <w:rsid w:val="00B2019A"/>
    <w:rsid w:val="00B201C1"/>
    <w:rsid w:val="00B2023F"/>
    <w:rsid w:val="00B202E2"/>
    <w:rsid w:val="00B20A0D"/>
    <w:rsid w:val="00B21097"/>
    <w:rsid w:val="00B2110C"/>
    <w:rsid w:val="00B2118E"/>
    <w:rsid w:val="00B21B45"/>
    <w:rsid w:val="00B21EE2"/>
    <w:rsid w:val="00B21FDF"/>
    <w:rsid w:val="00B22010"/>
    <w:rsid w:val="00B22243"/>
    <w:rsid w:val="00B22387"/>
    <w:rsid w:val="00B22462"/>
    <w:rsid w:val="00B225BA"/>
    <w:rsid w:val="00B2278D"/>
    <w:rsid w:val="00B2292D"/>
    <w:rsid w:val="00B23509"/>
    <w:rsid w:val="00B237C2"/>
    <w:rsid w:val="00B23A25"/>
    <w:rsid w:val="00B23C2A"/>
    <w:rsid w:val="00B23D68"/>
    <w:rsid w:val="00B23E0B"/>
    <w:rsid w:val="00B243B6"/>
    <w:rsid w:val="00B24509"/>
    <w:rsid w:val="00B247F9"/>
    <w:rsid w:val="00B2530B"/>
    <w:rsid w:val="00B2546E"/>
    <w:rsid w:val="00B2585F"/>
    <w:rsid w:val="00B25DC7"/>
    <w:rsid w:val="00B25ED7"/>
    <w:rsid w:val="00B260DF"/>
    <w:rsid w:val="00B26289"/>
    <w:rsid w:val="00B26433"/>
    <w:rsid w:val="00B2663E"/>
    <w:rsid w:val="00B26662"/>
    <w:rsid w:val="00B26FA5"/>
    <w:rsid w:val="00B2702F"/>
    <w:rsid w:val="00B2706C"/>
    <w:rsid w:val="00B271E2"/>
    <w:rsid w:val="00B27337"/>
    <w:rsid w:val="00B275CE"/>
    <w:rsid w:val="00B2778A"/>
    <w:rsid w:val="00B27A4E"/>
    <w:rsid w:val="00B30878"/>
    <w:rsid w:val="00B3102E"/>
    <w:rsid w:val="00B3113A"/>
    <w:rsid w:val="00B3182D"/>
    <w:rsid w:val="00B31A29"/>
    <w:rsid w:val="00B31B7C"/>
    <w:rsid w:val="00B31C0E"/>
    <w:rsid w:val="00B321BE"/>
    <w:rsid w:val="00B3230B"/>
    <w:rsid w:val="00B32872"/>
    <w:rsid w:val="00B32BA0"/>
    <w:rsid w:val="00B32CC3"/>
    <w:rsid w:val="00B32E0B"/>
    <w:rsid w:val="00B333A0"/>
    <w:rsid w:val="00B334BC"/>
    <w:rsid w:val="00B335A8"/>
    <w:rsid w:val="00B338EE"/>
    <w:rsid w:val="00B339B4"/>
    <w:rsid w:val="00B339CB"/>
    <w:rsid w:val="00B33D61"/>
    <w:rsid w:val="00B34052"/>
    <w:rsid w:val="00B3468C"/>
    <w:rsid w:val="00B3473E"/>
    <w:rsid w:val="00B34ED9"/>
    <w:rsid w:val="00B3511A"/>
    <w:rsid w:val="00B357DF"/>
    <w:rsid w:val="00B358CE"/>
    <w:rsid w:val="00B3601D"/>
    <w:rsid w:val="00B3627B"/>
    <w:rsid w:val="00B3645B"/>
    <w:rsid w:val="00B36D05"/>
    <w:rsid w:val="00B36EAE"/>
    <w:rsid w:val="00B37261"/>
    <w:rsid w:val="00B37359"/>
    <w:rsid w:val="00B374F1"/>
    <w:rsid w:val="00B37682"/>
    <w:rsid w:val="00B37C87"/>
    <w:rsid w:val="00B37D8C"/>
    <w:rsid w:val="00B400EC"/>
    <w:rsid w:val="00B40122"/>
    <w:rsid w:val="00B40190"/>
    <w:rsid w:val="00B401BF"/>
    <w:rsid w:val="00B411CC"/>
    <w:rsid w:val="00B41898"/>
    <w:rsid w:val="00B41CA4"/>
    <w:rsid w:val="00B41E04"/>
    <w:rsid w:val="00B41E0B"/>
    <w:rsid w:val="00B4238D"/>
    <w:rsid w:val="00B42465"/>
    <w:rsid w:val="00B4262B"/>
    <w:rsid w:val="00B426EB"/>
    <w:rsid w:val="00B42A71"/>
    <w:rsid w:val="00B42C16"/>
    <w:rsid w:val="00B42C9B"/>
    <w:rsid w:val="00B433D9"/>
    <w:rsid w:val="00B437EE"/>
    <w:rsid w:val="00B43B12"/>
    <w:rsid w:val="00B43C35"/>
    <w:rsid w:val="00B43D3A"/>
    <w:rsid w:val="00B43F31"/>
    <w:rsid w:val="00B43FFC"/>
    <w:rsid w:val="00B44111"/>
    <w:rsid w:val="00B44929"/>
    <w:rsid w:val="00B44A0E"/>
    <w:rsid w:val="00B4500B"/>
    <w:rsid w:val="00B4545C"/>
    <w:rsid w:val="00B456F8"/>
    <w:rsid w:val="00B459B0"/>
    <w:rsid w:val="00B45A84"/>
    <w:rsid w:val="00B45D74"/>
    <w:rsid w:val="00B45FDE"/>
    <w:rsid w:val="00B46375"/>
    <w:rsid w:val="00B46387"/>
    <w:rsid w:val="00B46418"/>
    <w:rsid w:val="00B46882"/>
    <w:rsid w:val="00B46CC7"/>
    <w:rsid w:val="00B46D06"/>
    <w:rsid w:val="00B46FB3"/>
    <w:rsid w:val="00B477CC"/>
    <w:rsid w:val="00B47DB1"/>
    <w:rsid w:val="00B507DC"/>
    <w:rsid w:val="00B509AA"/>
    <w:rsid w:val="00B50A64"/>
    <w:rsid w:val="00B50CA6"/>
    <w:rsid w:val="00B50EAE"/>
    <w:rsid w:val="00B50FF5"/>
    <w:rsid w:val="00B517E1"/>
    <w:rsid w:val="00B5183B"/>
    <w:rsid w:val="00B51B2D"/>
    <w:rsid w:val="00B51DF2"/>
    <w:rsid w:val="00B52332"/>
    <w:rsid w:val="00B52532"/>
    <w:rsid w:val="00B5257D"/>
    <w:rsid w:val="00B5258D"/>
    <w:rsid w:val="00B52C24"/>
    <w:rsid w:val="00B52F45"/>
    <w:rsid w:val="00B52F80"/>
    <w:rsid w:val="00B52FCD"/>
    <w:rsid w:val="00B5303F"/>
    <w:rsid w:val="00B530B2"/>
    <w:rsid w:val="00B53919"/>
    <w:rsid w:val="00B53B0E"/>
    <w:rsid w:val="00B53DB6"/>
    <w:rsid w:val="00B53EEC"/>
    <w:rsid w:val="00B53F55"/>
    <w:rsid w:val="00B53F64"/>
    <w:rsid w:val="00B5419A"/>
    <w:rsid w:val="00B5431C"/>
    <w:rsid w:val="00B54614"/>
    <w:rsid w:val="00B54B97"/>
    <w:rsid w:val="00B54C6E"/>
    <w:rsid w:val="00B54E55"/>
    <w:rsid w:val="00B553EC"/>
    <w:rsid w:val="00B553F0"/>
    <w:rsid w:val="00B55611"/>
    <w:rsid w:val="00B557AF"/>
    <w:rsid w:val="00B558D0"/>
    <w:rsid w:val="00B5623C"/>
    <w:rsid w:val="00B56319"/>
    <w:rsid w:val="00B56380"/>
    <w:rsid w:val="00B56394"/>
    <w:rsid w:val="00B568BB"/>
    <w:rsid w:val="00B56A5B"/>
    <w:rsid w:val="00B56AFE"/>
    <w:rsid w:val="00B56B99"/>
    <w:rsid w:val="00B56C2F"/>
    <w:rsid w:val="00B5708B"/>
    <w:rsid w:val="00B57326"/>
    <w:rsid w:val="00B57533"/>
    <w:rsid w:val="00B57651"/>
    <w:rsid w:val="00B57ED4"/>
    <w:rsid w:val="00B57FE5"/>
    <w:rsid w:val="00B60119"/>
    <w:rsid w:val="00B6076B"/>
    <w:rsid w:val="00B60857"/>
    <w:rsid w:val="00B6107D"/>
    <w:rsid w:val="00B61327"/>
    <w:rsid w:val="00B61564"/>
    <w:rsid w:val="00B615DB"/>
    <w:rsid w:val="00B61A88"/>
    <w:rsid w:val="00B61D53"/>
    <w:rsid w:val="00B61DEB"/>
    <w:rsid w:val="00B6262E"/>
    <w:rsid w:val="00B6275E"/>
    <w:rsid w:val="00B627B0"/>
    <w:rsid w:val="00B6283E"/>
    <w:rsid w:val="00B62C67"/>
    <w:rsid w:val="00B62DED"/>
    <w:rsid w:val="00B62EFA"/>
    <w:rsid w:val="00B62F5A"/>
    <w:rsid w:val="00B62FE1"/>
    <w:rsid w:val="00B631E0"/>
    <w:rsid w:val="00B63200"/>
    <w:rsid w:val="00B633F1"/>
    <w:rsid w:val="00B63668"/>
    <w:rsid w:val="00B63699"/>
    <w:rsid w:val="00B637D3"/>
    <w:rsid w:val="00B6393F"/>
    <w:rsid w:val="00B63BE0"/>
    <w:rsid w:val="00B63D91"/>
    <w:rsid w:val="00B63E97"/>
    <w:rsid w:val="00B63F3C"/>
    <w:rsid w:val="00B63FDE"/>
    <w:rsid w:val="00B640BD"/>
    <w:rsid w:val="00B64377"/>
    <w:rsid w:val="00B64642"/>
    <w:rsid w:val="00B64869"/>
    <w:rsid w:val="00B64BBA"/>
    <w:rsid w:val="00B64CD5"/>
    <w:rsid w:val="00B65167"/>
    <w:rsid w:val="00B6559E"/>
    <w:rsid w:val="00B6572A"/>
    <w:rsid w:val="00B659FF"/>
    <w:rsid w:val="00B65B3B"/>
    <w:rsid w:val="00B663AB"/>
    <w:rsid w:val="00B66514"/>
    <w:rsid w:val="00B66565"/>
    <w:rsid w:val="00B6666A"/>
    <w:rsid w:val="00B669D1"/>
    <w:rsid w:val="00B66C0E"/>
    <w:rsid w:val="00B66C4A"/>
    <w:rsid w:val="00B670FE"/>
    <w:rsid w:val="00B67AE3"/>
    <w:rsid w:val="00B67DB0"/>
    <w:rsid w:val="00B67F7C"/>
    <w:rsid w:val="00B700AB"/>
    <w:rsid w:val="00B7017B"/>
    <w:rsid w:val="00B70C7A"/>
    <w:rsid w:val="00B70E4F"/>
    <w:rsid w:val="00B70F65"/>
    <w:rsid w:val="00B71181"/>
    <w:rsid w:val="00B715A1"/>
    <w:rsid w:val="00B71672"/>
    <w:rsid w:val="00B717CB"/>
    <w:rsid w:val="00B71990"/>
    <w:rsid w:val="00B71B58"/>
    <w:rsid w:val="00B71BE2"/>
    <w:rsid w:val="00B72254"/>
    <w:rsid w:val="00B723EA"/>
    <w:rsid w:val="00B72562"/>
    <w:rsid w:val="00B726F6"/>
    <w:rsid w:val="00B72A01"/>
    <w:rsid w:val="00B73785"/>
    <w:rsid w:val="00B73DA9"/>
    <w:rsid w:val="00B74331"/>
    <w:rsid w:val="00B743AD"/>
    <w:rsid w:val="00B747C2"/>
    <w:rsid w:val="00B7483B"/>
    <w:rsid w:val="00B74B1F"/>
    <w:rsid w:val="00B752E8"/>
    <w:rsid w:val="00B75563"/>
    <w:rsid w:val="00B757C7"/>
    <w:rsid w:val="00B75827"/>
    <w:rsid w:val="00B7596A"/>
    <w:rsid w:val="00B75AD3"/>
    <w:rsid w:val="00B76070"/>
    <w:rsid w:val="00B76136"/>
    <w:rsid w:val="00B763BE"/>
    <w:rsid w:val="00B7684C"/>
    <w:rsid w:val="00B76B29"/>
    <w:rsid w:val="00B76CE4"/>
    <w:rsid w:val="00B775B1"/>
    <w:rsid w:val="00B77634"/>
    <w:rsid w:val="00B77ADC"/>
    <w:rsid w:val="00B77DDC"/>
    <w:rsid w:val="00B80433"/>
    <w:rsid w:val="00B80DED"/>
    <w:rsid w:val="00B80E74"/>
    <w:rsid w:val="00B8107A"/>
    <w:rsid w:val="00B810C4"/>
    <w:rsid w:val="00B8141F"/>
    <w:rsid w:val="00B8176C"/>
    <w:rsid w:val="00B819CE"/>
    <w:rsid w:val="00B81B83"/>
    <w:rsid w:val="00B81B8C"/>
    <w:rsid w:val="00B8205F"/>
    <w:rsid w:val="00B8213A"/>
    <w:rsid w:val="00B82188"/>
    <w:rsid w:val="00B82E48"/>
    <w:rsid w:val="00B83BD5"/>
    <w:rsid w:val="00B83E38"/>
    <w:rsid w:val="00B83F5E"/>
    <w:rsid w:val="00B8481D"/>
    <w:rsid w:val="00B84A40"/>
    <w:rsid w:val="00B84BB2"/>
    <w:rsid w:val="00B85017"/>
    <w:rsid w:val="00B858ED"/>
    <w:rsid w:val="00B85B41"/>
    <w:rsid w:val="00B85BB8"/>
    <w:rsid w:val="00B85DC9"/>
    <w:rsid w:val="00B86175"/>
    <w:rsid w:val="00B8671C"/>
    <w:rsid w:val="00B86C7C"/>
    <w:rsid w:val="00B87280"/>
    <w:rsid w:val="00B87375"/>
    <w:rsid w:val="00B87AA0"/>
    <w:rsid w:val="00B902F5"/>
    <w:rsid w:val="00B90341"/>
    <w:rsid w:val="00B905BD"/>
    <w:rsid w:val="00B90C3C"/>
    <w:rsid w:val="00B910DA"/>
    <w:rsid w:val="00B91194"/>
    <w:rsid w:val="00B91208"/>
    <w:rsid w:val="00B915D1"/>
    <w:rsid w:val="00B91ABC"/>
    <w:rsid w:val="00B91B21"/>
    <w:rsid w:val="00B91DAD"/>
    <w:rsid w:val="00B92C38"/>
    <w:rsid w:val="00B92F44"/>
    <w:rsid w:val="00B930A1"/>
    <w:rsid w:val="00B9313D"/>
    <w:rsid w:val="00B93268"/>
    <w:rsid w:val="00B932A1"/>
    <w:rsid w:val="00B93369"/>
    <w:rsid w:val="00B93416"/>
    <w:rsid w:val="00B9344A"/>
    <w:rsid w:val="00B93B53"/>
    <w:rsid w:val="00B93C4D"/>
    <w:rsid w:val="00B93DE5"/>
    <w:rsid w:val="00B94161"/>
    <w:rsid w:val="00B94265"/>
    <w:rsid w:val="00B9468A"/>
    <w:rsid w:val="00B94807"/>
    <w:rsid w:val="00B94850"/>
    <w:rsid w:val="00B948B1"/>
    <w:rsid w:val="00B94CDB"/>
    <w:rsid w:val="00B94E48"/>
    <w:rsid w:val="00B95159"/>
    <w:rsid w:val="00B953CA"/>
    <w:rsid w:val="00B9562A"/>
    <w:rsid w:val="00B95A14"/>
    <w:rsid w:val="00B9635E"/>
    <w:rsid w:val="00B96625"/>
    <w:rsid w:val="00B9665D"/>
    <w:rsid w:val="00B966EB"/>
    <w:rsid w:val="00B96778"/>
    <w:rsid w:val="00B96FB9"/>
    <w:rsid w:val="00B9726A"/>
    <w:rsid w:val="00BA01EA"/>
    <w:rsid w:val="00BA0A47"/>
    <w:rsid w:val="00BA0C6B"/>
    <w:rsid w:val="00BA0E07"/>
    <w:rsid w:val="00BA0F5B"/>
    <w:rsid w:val="00BA1107"/>
    <w:rsid w:val="00BA1170"/>
    <w:rsid w:val="00BA175E"/>
    <w:rsid w:val="00BA1F12"/>
    <w:rsid w:val="00BA2116"/>
    <w:rsid w:val="00BA24A7"/>
    <w:rsid w:val="00BA2CFF"/>
    <w:rsid w:val="00BA2DC0"/>
    <w:rsid w:val="00BA2E96"/>
    <w:rsid w:val="00BA3361"/>
    <w:rsid w:val="00BA46C2"/>
    <w:rsid w:val="00BA4703"/>
    <w:rsid w:val="00BA4A78"/>
    <w:rsid w:val="00BA51E1"/>
    <w:rsid w:val="00BA57BC"/>
    <w:rsid w:val="00BA59D5"/>
    <w:rsid w:val="00BA5BC4"/>
    <w:rsid w:val="00BA5CAB"/>
    <w:rsid w:val="00BA5E46"/>
    <w:rsid w:val="00BA631D"/>
    <w:rsid w:val="00BA6454"/>
    <w:rsid w:val="00BA6714"/>
    <w:rsid w:val="00BA6718"/>
    <w:rsid w:val="00BA68CA"/>
    <w:rsid w:val="00BA68DC"/>
    <w:rsid w:val="00BA6A1D"/>
    <w:rsid w:val="00BA6EFB"/>
    <w:rsid w:val="00BA70C6"/>
    <w:rsid w:val="00BA7417"/>
    <w:rsid w:val="00BA7557"/>
    <w:rsid w:val="00BA7766"/>
    <w:rsid w:val="00BA799B"/>
    <w:rsid w:val="00BA7B59"/>
    <w:rsid w:val="00BA7D0E"/>
    <w:rsid w:val="00BB029B"/>
    <w:rsid w:val="00BB0894"/>
    <w:rsid w:val="00BB0A8A"/>
    <w:rsid w:val="00BB0B0C"/>
    <w:rsid w:val="00BB0B4A"/>
    <w:rsid w:val="00BB0D05"/>
    <w:rsid w:val="00BB104D"/>
    <w:rsid w:val="00BB10A9"/>
    <w:rsid w:val="00BB1329"/>
    <w:rsid w:val="00BB174A"/>
    <w:rsid w:val="00BB175F"/>
    <w:rsid w:val="00BB1ADF"/>
    <w:rsid w:val="00BB1D31"/>
    <w:rsid w:val="00BB23EE"/>
    <w:rsid w:val="00BB2D0A"/>
    <w:rsid w:val="00BB2F6F"/>
    <w:rsid w:val="00BB3A46"/>
    <w:rsid w:val="00BB3A90"/>
    <w:rsid w:val="00BB4636"/>
    <w:rsid w:val="00BB4796"/>
    <w:rsid w:val="00BB4938"/>
    <w:rsid w:val="00BB4999"/>
    <w:rsid w:val="00BB4D47"/>
    <w:rsid w:val="00BB4E79"/>
    <w:rsid w:val="00BB5354"/>
    <w:rsid w:val="00BB54D2"/>
    <w:rsid w:val="00BB56DC"/>
    <w:rsid w:val="00BB5828"/>
    <w:rsid w:val="00BB59E5"/>
    <w:rsid w:val="00BB5A7F"/>
    <w:rsid w:val="00BB5BC9"/>
    <w:rsid w:val="00BB5C2F"/>
    <w:rsid w:val="00BB6147"/>
    <w:rsid w:val="00BB6341"/>
    <w:rsid w:val="00BB6839"/>
    <w:rsid w:val="00BB688B"/>
    <w:rsid w:val="00BB6D94"/>
    <w:rsid w:val="00BB6DC9"/>
    <w:rsid w:val="00BB70C0"/>
    <w:rsid w:val="00BB73ED"/>
    <w:rsid w:val="00BB7991"/>
    <w:rsid w:val="00BB7AC8"/>
    <w:rsid w:val="00BB7B94"/>
    <w:rsid w:val="00BB7C1C"/>
    <w:rsid w:val="00BB7F35"/>
    <w:rsid w:val="00BC0609"/>
    <w:rsid w:val="00BC0979"/>
    <w:rsid w:val="00BC113D"/>
    <w:rsid w:val="00BC1460"/>
    <w:rsid w:val="00BC176E"/>
    <w:rsid w:val="00BC187F"/>
    <w:rsid w:val="00BC18F7"/>
    <w:rsid w:val="00BC19BF"/>
    <w:rsid w:val="00BC1B87"/>
    <w:rsid w:val="00BC1BF3"/>
    <w:rsid w:val="00BC1C99"/>
    <w:rsid w:val="00BC1E98"/>
    <w:rsid w:val="00BC1F7F"/>
    <w:rsid w:val="00BC2011"/>
    <w:rsid w:val="00BC252B"/>
    <w:rsid w:val="00BC2544"/>
    <w:rsid w:val="00BC285E"/>
    <w:rsid w:val="00BC2B0C"/>
    <w:rsid w:val="00BC32F4"/>
    <w:rsid w:val="00BC35E0"/>
    <w:rsid w:val="00BC3CFE"/>
    <w:rsid w:val="00BC3DFC"/>
    <w:rsid w:val="00BC3F42"/>
    <w:rsid w:val="00BC40F0"/>
    <w:rsid w:val="00BC4137"/>
    <w:rsid w:val="00BC43F8"/>
    <w:rsid w:val="00BC476A"/>
    <w:rsid w:val="00BC490B"/>
    <w:rsid w:val="00BC4CE2"/>
    <w:rsid w:val="00BC4D2C"/>
    <w:rsid w:val="00BC4D45"/>
    <w:rsid w:val="00BC4D83"/>
    <w:rsid w:val="00BC5318"/>
    <w:rsid w:val="00BC5376"/>
    <w:rsid w:val="00BC5599"/>
    <w:rsid w:val="00BC573D"/>
    <w:rsid w:val="00BC5849"/>
    <w:rsid w:val="00BC59FE"/>
    <w:rsid w:val="00BC5A9C"/>
    <w:rsid w:val="00BC5DA8"/>
    <w:rsid w:val="00BC5DBC"/>
    <w:rsid w:val="00BC60D8"/>
    <w:rsid w:val="00BC69AB"/>
    <w:rsid w:val="00BC7455"/>
    <w:rsid w:val="00BC74E5"/>
    <w:rsid w:val="00BC7654"/>
    <w:rsid w:val="00BC770A"/>
    <w:rsid w:val="00BC7852"/>
    <w:rsid w:val="00BC7C10"/>
    <w:rsid w:val="00BD0068"/>
    <w:rsid w:val="00BD0244"/>
    <w:rsid w:val="00BD0474"/>
    <w:rsid w:val="00BD04AF"/>
    <w:rsid w:val="00BD0938"/>
    <w:rsid w:val="00BD10DE"/>
    <w:rsid w:val="00BD1180"/>
    <w:rsid w:val="00BD151C"/>
    <w:rsid w:val="00BD1538"/>
    <w:rsid w:val="00BD1721"/>
    <w:rsid w:val="00BD1DC1"/>
    <w:rsid w:val="00BD1E37"/>
    <w:rsid w:val="00BD1E72"/>
    <w:rsid w:val="00BD2150"/>
    <w:rsid w:val="00BD21B4"/>
    <w:rsid w:val="00BD2263"/>
    <w:rsid w:val="00BD24CC"/>
    <w:rsid w:val="00BD2520"/>
    <w:rsid w:val="00BD28E7"/>
    <w:rsid w:val="00BD298B"/>
    <w:rsid w:val="00BD2D2C"/>
    <w:rsid w:val="00BD3558"/>
    <w:rsid w:val="00BD39A7"/>
    <w:rsid w:val="00BD3BE5"/>
    <w:rsid w:val="00BD3EA5"/>
    <w:rsid w:val="00BD4046"/>
    <w:rsid w:val="00BD419A"/>
    <w:rsid w:val="00BD481D"/>
    <w:rsid w:val="00BD4922"/>
    <w:rsid w:val="00BD4DE6"/>
    <w:rsid w:val="00BD5190"/>
    <w:rsid w:val="00BD533E"/>
    <w:rsid w:val="00BD5348"/>
    <w:rsid w:val="00BD5545"/>
    <w:rsid w:val="00BD55FC"/>
    <w:rsid w:val="00BD568F"/>
    <w:rsid w:val="00BD56D1"/>
    <w:rsid w:val="00BD5D68"/>
    <w:rsid w:val="00BD600B"/>
    <w:rsid w:val="00BD62FE"/>
    <w:rsid w:val="00BD63F9"/>
    <w:rsid w:val="00BD6DCC"/>
    <w:rsid w:val="00BD718F"/>
    <w:rsid w:val="00BD7446"/>
    <w:rsid w:val="00BD7569"/>
    <w:rsid w:val="00BD75FD"/>
    <w:rsid w:val="00BD762E"/>
    <w:rsid w:val="00BD7A03"/>
    <w:rsid w:val="00BE022F"/>
    <w:rsid w:val="00BE03CC"/>
    <w:rsid w:val="00BE0BB8"/>
    <w:rsid w:val="00BE115D"/>
    <w:rsid w:val="00BE15E8"/>
    <w:rsid w:val="00BE1852"/>
    <w:rsid w:val="00BE1A90"/>
    <w:rsid w:val="00BE1AB9"/>
    <w:rsid w:val="00BE1B6E"/>
    <w:rsid w:val="00BE1D22"/>
    <w:rsid w:val="00BE1DDC"/>
    <w:rsid w:val="00BE1E63"/>
    <w:rsid w:val="00BE1F31"/>
    <w:rsid w:val="00BE1FEB"/>
    <w:rsid w:val="00BE2316"/>
    <w:rsid w:val="00BE2836"/>
    <w:rsid w:val="00BE2AE9"/>
    <w:rsid w:val="00BE372A"/>
    <w:rsid w:val="00BE396C"/>
    <w:rsid w:val="00BE39EC"/>
    <w:rsid w:val="00BE3B4E"/>
    <w:rsid w:val="00BE3F43"/>
    <w:rsid w:val="00BE3FC3"/>
    <w:rsid w:val="00BE4F19"/>
    <w:rsid w:val="00BE52F8"/>
    <w:rsid w:val="00BE55E8"/>
    <w:rsid w:val="00BE5683"/>
    <w:rsid w:val="00BE5866"/>
    <w:rsid w:val="00BE592C"/>
    <w:rsid w:val="00BE5A27"/>
    <w:rsid w:val="00BE5B81"/>
    <w:rsid w:val="00BE5BBB"/>
    <w:rsid w:val="00BE606F"/>
    <w:rsid w:val="00BE612E"/>
    <w:rsid w:val="00BE6380"/>
    <w:rsid w:val="00BE6742"/>
    <w:rsid w:val="00BE6C3B"/>
    <w:rsid w:val="00BE6EE0"/>
    <w:rsid w:val="00BE70B9"/>
    <w:rsid w:val="00BE748C"/>
    <w:rsid w:val="00BE7797"/>
    <w:rsid w:val="00BF0437"/>
    <w:rsid w:val="00BF0555"/>
    <w:rsid w:val="00BF06E7"/>
    <w:rsid w:val="00BF0A58"/>
    <w:rsid w:val="00BF0BF0"/>
    <w:rsid w:val="00BF0CA0"/>
    <w:rsid w:val="00BF0FF3"/>
    <w:rsid w:val="00BF1053"/>
    <w:rsid w:val="00BF1226"/>
    <w:rsid w:val="00BF1351"/>
    <w:rsid w:val="00BF14C8"/>
    <w:rsid w:val="00BF1848"/>
    <w:rsid w:val="00BF1A58"/>
    <w:rsid w:val="00BF1B38"/>
    <w:rsid w:val="00BF1D97"/>
    <w:rsid w:val="00BF235C"/>
    <w:rsid w:val="00BF23E6"/>
    <w:rsid w:val="00BF2440"/>
    <w:rsid w:val="00BF246B"/>
    <w:rsid w:val="00BF2671"/>
    <w:rsid w:val="00BF2D18"/>
    <w:rsid w:val="00BF3275"/>
    <w:rsid w:val="00BF368F"/>
    <w:rsid w:val="00BF3B79"/>
    <w:rsid w:val="00BF4301"/>
    <w:rsid w:val="00BF4728"/>
    <w:rsid w:val="00BF47F1"/>
    <w:rsid w:val="00BF49B5"/>
    <w:rsid w:val="00BF4AE2"/>
    <w:rsid w:val="00BF50B4"/>
    <w:rsid w:val="00BF5394"/>
    <w:rsid w:val="00BF556E"/>
    <w:rsid w:val="00BF55CF"/>
    <w:rsid w:val="00BF56EE"/>
    <w:rsid w:val="00BF575A"/>
    <w:rsid w:val="00BF5A41"/>
    <w:rsid w:val="00BF5ACA"/>
    <w:rsid w:val="00BF5AEF"/>
    <w:rsid w:val="00BF606F"/>
    <w:rsid w:val="00BF6131"/>
    <w:rsid w:val="00BF621D"/>
    <w:rsid w:val="00BF63D8"/>
    <w:rsid w:val="00BF68B1"/>
    <w:rsid w:val="00BF69B8"/>
    <w:rsid w:val="00BF72EC"/>
    <w:rsid w:val="00BF7B81"/>
    <w:rsid w:val="00BF7DB9"/>
    <w:rsid w:val="00C000AE"/>
    <w:rsid w:val="00C00363"/>
    <w:rsid w:val="00C0038F"/>
    <w:rsid w:val="00C00589"/>
    <w:rsid w:val="00C00661"/>
    <w:rsid w:val="00C006DB"/>
    <w:rsid w:val="00C00F11"/>
    <w:rsid w:val="00C00FDD"/>
    <w:rsid w:val="00C0154A"/>
    <w:rsid w:val="00C0169A"/>
    <w:rsid w:val="00C01C22"/>
    <w:rsid w:val="00C01CA6"/>
    <w:rsid w:val="00C01F31"/>
    <w:rsid w:val="00C02098"/>
    <w:rsid w:val="00C024E7"/>
    <w:rsid w:val="00C02C4B"/>
    <w:rsid w:val="00C02EF7"/>
    <w:rsid w:val="00C03190"/>
    <w:rsid w:val="00C03400"/>
    <w:rsid w:val="00C0347F"/>
    <w:rsid w:val="00C034AD"/>
    <w:rsid w:val="00C03515"/>
    <w:rsid w:val="00C03571"/>
    <w:rsid w:val="00C035CE"/>
    <w:rsid w:val="00C0418F"/>
    <w:rsid w:val="00C04196"/>
    <w:rsid w:val="00C043AB"/>
    <w:rsid w:val="00C04581"/>
    <w:rsid w:val="00C047CD"/>
    <w:rsid w:val="00C04D7F"/>
    <w:rsid w:val="00C04F59"/>
    <w:rsid w:val="00C054D6"/>
    <w:rsid w:val="00C05552"/>
    <w:rsid w:val="00C05756"/>
    <w:rsid w:val="00C05F0A"/>
    <w:rsid w:val="00C06086"/>
    <w:rsid w:val="00C06F1E"/>
    <w:rsid w:val="00C0707E"/>
    <w:rsid w:val="00C07355"/>
    <w:rsid w:val="00C073F6"/>
    <w:rsid w:val="00C07451"/>
    <w:rsid w:val="00C0785D"/>
    <w:rsid w:val="00C0787E"/>
    <w:rsid w:val="00C078E0"/>
    <w:rsid w:val="00C07A64"/>
    <w:rsid w:val="00C07A6A"/>
    <w:rsid w:val="00C07EE9"/>
    <w:rsid w:val="00C10044"/>
    <w:rsid w:val="00C100D1"/>
    <w:rsid w:val="00C101DC"/>
    <w:rsid w:val="00C10496"/>
    <w:rsid w:val="00C10A6F"/>
    <w:rsid w:val="00C10C2F"/>
    <w:rsid w:val="00C10F42"/>
    <w:rsid w:val="00C111F5"/>
    <w:rsid w:val="00C11274"/>
    <w:rsid w:val="00C114AD"/>
    <w:rsid w:val="00C1156D"/>
    <w:rsid w:val="00C117B1"/>
    <w:rsid w:val="00C11E01"/>
    <w:rsid w:val="00C11FB0"/>
    <w:rsid w:val="00C12054"/>
    <w:rsid w:val="00C12112"/>
    <w:rsid w:val="00C1221E"/>
    <w:rsid w:val="00C12267"/>
    <w:rsid w:val="00C12404"/>
    <w:rsid w:val="00C1245C"/>
    <w:rsid w:val="00C128F2"/>
    <w:rsid w:val="00C12A72"/>
    <w:rsid w:val="00C12BDB"/>
    <w:rsid w:val="00C12CBA"/>
    <w:rsid w:val="00C12CF9"/>
    <w:rsid w:val="00C1315A"/>
    <w:rsid w:val="00C13431"/>
    <w:rsid w:val="00C13881"/>
    <w:rsid w:val="00C13955"/>
    <w:rsid w:val="00C13B9B"/>
    <w:rsid w:val="00C14477"/>
    <w:rsid w:val="00C14550"/>
    <w:rsid w:val="00C1468D"/>
    <w:rsid w:val="00C14AEF"/>
    <w:rsid w:val="00C158E0"/>
    <w:rsid w:val="00C15A2D"/>
    <w:rsid w:val="00C15BCB"/>
    <w:rsid w:val="00C15F20"/>
    <w:rsid w:val="00C162CE"/>
    <w:rsid w:val="00C1666C"/>
    <w:rsid w:val="00C166AC"/>
    <w:rsid w:val="00C16AE6"/>
    <w:rsid w:val="00C16F77"/>
    <w:rsid w:val="00C16FDE"/>
    <w:rsid w:val="00C17493"/>
    <w:rsid w:val="00C20047"/>
    <w:rsid w:val="00C203BC"/>
    <w:rsid w:val="00C20510"/>
    <w:rsid w:val="00C2057D"/>
    <w:rsid w:val="00C20B05"/>
    <w:rsid w:val="00C20EEF"/>
    <w:rsid w:val="00C2153F"/>
    <w:rsid w:val="00C226F6"/>
    <w:rsid w:val="00C22BFB"/>
    <w:rsid w:val="00C2337F"/>
    <w:rsid w:val="00C234D1"/>
    <w:rsid w:val="00C23834"/>
    <w:rsid w:val="00C2388A"/>
    <w:rsid w:val="00C2396A"/>
    <w:rsid w:val="00C23ADA"/>
    <w:rsid w:val="00C2449C"/>
    <w:rsid w:val="00C24549"/>
    <w:rsid w:val="00C24858"/>
    <w:rsid w:val="00C2542E"/>
    <w:rsid w:val="00C25B4C"/>
    <w:rsid w:val="00C25C87"/>
    <w:rsid w:val="00C25DD9"/>
    <w:rsid w:val="00C25DE4"/>
    <w:rsid w:val="00C25F91"/>
    <w:rsid w:val="00C26181"/>
    <w:rsid w:val="00C26860"/>
    <w:rsid w:val="00C269F3"/>
    <w:rsid w:val="00C26AC4"/>
    <w:rsid w:val="00C26B4B"/>
    <w:rsid w:val="00C26C88"/>
    <w:rsid w:val="00C2705A"/>
    <w:rsid w:val="00C27093"/>
    <w:rsid w:val="00C270F8"/>
    <w:rsid w:val="00C27216"/>
    <w:rsid w:val="00C27692"/>
    <w:rsid w:val="00C277E4"/>
    <w:rsid w:val="00C27B20"/>
    <w:rsid w:val="00C303CD"/>
    <w:rsid w:val="00C307F1"/>
    <w:rsid w:val="00C30E73"/>
    <w:rsid w:val="00C3101B"/>
    <w:rsid w:val="00C310FC"/>
    <w:rsid w:val="00C31228"/>
    <w:rsid w:val="00C3130A"/>
    <w:rsid w:val="00C31750"/>
    <w:rsid w:val="00C317C9"/>
    <w:rsid w:val="00C31F55"/>
    <w:rsid w:val="00C320EB"/>
    <w:rsid w:val="00C3249B"/>
    <w:rsid w:val="00C324BC"/>
    <w:rsid w:val="00C32BE9"/>
    <w:rsid w:val="00C32C15"/>
    <w:rsid w:val="00C32D51"/>
    <w:rsid w:val="00C32D80"/>
    <w:rsid w:val="00C32DBB"/>
    <w:rsid w:val="00C32EE1"/>
    <w:rsid w:val="00C332DF"/>
    <w:rsid w:val="00C33304"/>
    <w:rsid w:val="00C33564"/>
    <w:rsid w:val="00C335CC"/>
    <w:rsid w:val="00C3386C"/>
    <w:rsid w:val="00C3398B"/>
    <w:rsid w:val="00C33D82"/>
    <w:rsid w:val="00C342AA"/>
    <w:rsid w:val="00C344E5"/>
    <w:rsid w:val="00C3481B"/>
    <w:rsid w:val="00C34A2E"/>
    <w:rsid w:val="00C34A72"/>
    <w:rsid w:val="00C34FEF"/>
    <w:rsid w:val="00C352FA"/>
    <w:rsid w:val="00C3552C"/>
    <w:rsid w:val="00C35B1E"/>
    <w:rsid w:val="00C35C36"/>
    <w:rsid w:val="00C35F0A"/>
    <w:rsid w:val="00C35FB4"/>
    <w:rsid w:val="00C3605D"/>
    <w:rsid w:val="00C360CB"/>
    <w:rsid w:val="00C3630E"/>
    <w:rsid w:val="00C36770"/>
    <w:rsid w:val="00C36C16"/>
    <w:rsid w:val="00C3710C"/>
    <w:rsid w:val="00C37644"/>
    <w:rsid w:val="00C37709"/>
    <w:rsid w:val="00C37B1D"/>
    <w:rsid w:val="00C37BC2"/>
    <w:rsid w:val="00C403DF"/>
    <w:rsid w:val="00C40402"/>
    <w:rsid w:val="00C405FE"/>
    <w:rsid w:val="00C4077F"/>
    <w:rsid w:val="00C407F0"/>
    <w:rsid w:val="00C40EC9"/>
    <w:rsid w:val="00C41062"/>
    <w:rsid w:val="00C410A9"/>
    <w:rsid w:val="00C414F2"/>
    <w:rsid w:val="00C41C5B"/>
    <w:rsid w:val="00C41D33"/>
    <w:rsid w:val="00C41D3E"/>
    <w:rsid w:val="00C41F22"/>
    <w:rsid w:val="00C41F39"/>
    <w:rsid w:val="00C42749"/>
    <w:rsid w:val="00C43087"/>
    <w:rsid w:val="00C430E6"/>
    <w:rsid w:val="00C43581"/>
    <w:rsid w:val="00C43F73"/>
    <w:rsid w:val="00C4450E"/>
    <w:rsid w:val="00C445BA"/>
    <w:rsid w:val="00C449AF"/>
    <w:rsid w:val="00C458A7"/>
    <w:rsid w:val="00C45AAE"/>
    <w:rsid w:val="00C45E79"/>
    <w:rsid w:val="00C45EDC"/>
    <w:rsid w:val="00C45FA0"/>
    <w:rsid w:val="00C46002"/>
    <w:rsid w:val="00C46393"/>
    <w:rsid w:val="00C46C90"/>
    <w:rsid w:val="00C471D5"/>
    <w:rsid w:val="00C47271"/>
    <w:rsid w:val="00C47569"/>
    <w:rsid w:val="00C47B02"/>
    <w:rsid w:val="00C50080"/>
    <w:rsid w:val="00C5031B"/>
    <w:rsid w:val="00C5042C"/>
    <w:rsid w:val="00C506A1"/>
    <w:rsid w:val="00C5070E"/>
    <w:rsid w:val="00C50717"/>
    <w:rsid w:val="00C50B65"/>
    <w:rsid w:val="00C51751"/>
    <w:rsid w:val="00C51753"/>
    <w:rsid w:val="00C5199B"/>
    <w:rsid w:val="00C51A6C"/>
    <w:rsid w:val="00C51B79"/>
    <w:rsid w:val="00C51FC7"/>
    <w:rsid w:val="00C52A85"/>
    <w:rsid w:val="00C52ABB"/>
    <w:rsid w:val="00C52B6E"/>
    <w:rsid w:val="00C52F1D"/>
    <w:rsid w:val="00C532AE"/>
    <w:rsid w:val="00C53314"/>
    <w:rsid w:val="00C53344"/>
    <w:rsid w:val="00C535F7"/>
    <w:rsid w:val="00C53677"/>
    <w:rsid w:val="00C53EB0"/>
    <w:rsid w:val="00C53EDE"/>
    <w:rsid w:val="00C53FC7"/>
    <w:rsid w:val="00C5412E"/>
    <w:rsid w:val="00C54797"/>
    <w:rsid w:val="00C54B8D"/>
    <w:rsid w:val="00C54D46"/>
    <w:rsid w:val="00C54E03"/>
    <w:rsid w:val="00C552CB"/>
    <w:rsid w:val="00C55759"/>
    <w:rsid w:val="00C5591A"/>
    <w:rsid w:val="00C559DE"/>
    <w:rsid w:val="00C55B5E"/>
    <w:rsid w:val="00C55E59"/>
    <w:rsid w:val="00C55E6C"/>
    <w:rsid w:val="00C56281"/>
    <w:rsid w:val="00C564A0"/>
    <w:rsid w:val="00C56576"/>
    <w:rsid w:val="00C56B4D"/>
    <w:rsid w:val="00C571D9"/>
    <w:rsid w:val="00C5762A"/>
    <w:rsid w:val="00C57AEF"/>
    <w:rsid w:val="00C57C0D"/>
    <w:rsid w:val="00C608B4"/>
    <w:rsid w:val="00C60A5D"/>
    <w:rsid w:val="00C60B6C"/>
    <w:rsid w:val="00C60BC1"/>
    <w:rsid w:val="00C60E4F"/>
    <w:rsid w:val="00C611A0"/>
    <w:rsid w:val="00C612D1"/>
    <w:rsid w:val="00C6134A"/>
    <w:rsid w:val="00C616FC"/>
    <w:rsid w:val="00C62063"/>
    <w:rsid w:val="00C62245"/>
    <w:rsid w:val="00C62372"/>
    <w:rsid w:val="00C6247B"/>
    <w:rsid w:val="00C625E8"/>
    <w:rsid w:val="00C62651"/>
    <w:rsid w:val="00C627CE"/>
    <w:rsid w:val="00C6283C"/>
    <w:rsid w:val="00C62F97"/>
    <w:rsid w:val="00C6315B"/>
    <w:rsid w:val="00C63451"/>
    <w:rsid w:val="00C638EB"/>
    <w:rsid w:val="00C639BA"/>
    <w:rsid w:val="00C639CB"/>
    <w:rsid w:val="00C63D48"/>
    <w:rsid w:val="00C63FBE"/>
    <w:rsid w:val="00C64060"/>
    <w:rsid w:val="00C640BF"/>
    <w:rsid w:val="00C64179"/>
    <w:rsid w:val="00C642F7"/>
    <w:rsid w:val="00C6443C"/>
    <w:rsid w:val="00C644E7"/>
    <w:rsid w:val="00C64623"/>
    <w:rsid w:val="00C649FB"/>
    <w:rsid w:val="00C64F51"/>
    <w:rsid w:val="00C64FB7"/>
    <w:rsid w:val="00C65248"/>
    <w:rsid w:val="00C6555B"/>
    <w:rsid w:val="00C65D7E"/>
    <w:rsid w:val="00C65DA5"/>
    <w:rsid w:val="00C65E9E"/>
    <w:rsid w:val="00C66128"/>
    <w:rsid w:val="00C661CC"/>
    <w:rsid w:val="00C6623E"/>
    <w:rsid w:val="00C666B9"/>
    <w:rsid w:val="00C66751"/>
    <w:rsid w:val="00C667B8"/>
    <w:rsid w:val="00C66C57"/>
    <w:rsid w:val="00C66D4C"/>
    <w:rsid w:val="00C6719A"/>
    <w:rsid w:val="00C67A4B"/>
    <w:rsid w:val="00C67B47"/>
    <w:rsid w:val="00C67FF0"/>
    <w:rsid w:val="00C703A8"/>
    <w:rsid w:val="00C703FB"/>
    <w:rsid w:val="00C70413"/>
    <w:rsid w:val="00C704CB"/>
    <w:rsid w:val="00C7118A"/>
    <w:rsid w:val="00C711D2"/>
    <w:rsid w:val="00C7186D"/>
    <w:rsid w:val="00C71AF1"/>
    <w:rsid w:val="00C71E6F"/>
    <w:rsid w:val="00C72188"/>
    <w:rsid w:val="00C725A9"/>
    <w:rsid w:val="00C72B21"/>
    <w:rsid w:val="00C73346"/>
    <w:rsid w:val="00C7339A"/>
    <w:rsid w:val="00C734E8"/>
    <w:rsid w:val="00C73B46"/>
    <w:rsid w:val="00C73E6F"/>
    <w:rsid w:val="00C74221"/>
    <w:rsid w:val="00C74322"/>
    <w:rsid w:val="00C74427"/>
    <w:rsid w:val="00C74844"/>
    <w:rsid w:val="00C74A90"/>
    <w:rsid w:val="00C757F6"/>
    <w:rsid w:val="00C7581B"/>
    <w:rsid w:val="00C76381"/>
    <w:rsid w:val="00C76563"/>
    <w:rsid w:val="00C76836"/>
    <w:rsid w:val="00C768A0"/>
    <w:rsid w:val="00C76AD4"/>
    <w:rsid w:val="00C76B36"/>
    <w:rsid w:val="00C77845"/>
    <w:rsid w:val="00C77904"/>
    <w:rsid w:val="00C77B5D"/>
    <w:rsid w:val="00C77C68"/>
    <w:rsid w:val="00C77D1B"/>
    <w:rsid w:val="00C80851"/>
    <w:rsid w:val="00C814EA"/>
    <w:rsid w:val="00C818EB"/>
    <w:rsid w:val="00C81AC6"/>
    <w:rsid w:val="00C8200C"/>
    <w:rsid w:val="00C825F1"/>
    <w:rsid w:val="00C82ABB"/>
    <w:rsid w:val="00C82D4D"/>
    <w:rsid w:val="00C82DB6"/>
    <w:rsid w:val="00C83008"/>
    <w:rsid w:val="00C831FC"/>
    <w:rsid w:val="00C83641"/>
    <w:rsid w:val="00C83DAC"/>
    <w:rsid w:val="00C842CE"/>
    <w:rsid w:val="00C84443"/>
    <w:rsid w:val="00C84F2B"/>
    <w:rsid w:val="00C85150"/>
    <w:rsid w:val="00C851CE"/>
    <w:rsid w:val="00C856EC"/>
    <w:rsid w:val="00C857B1"/>
    <w:rsid w:val="00C859B8"/>
    <w:rsid w:val="00C85C1C"/>
    <w:rsid w:val="00C85D7B"/>
    <w:rsid w:val="00C86149"/>
    <w:rsid w:val="00C86599"/>
    <w:rsid w:val="00C86866"/>
    <w:rsid w:val="00C86B30"/>
    <w:rsid w:val="00C87241"/>
    <w:rsid w:val="00C877B4"/>
    <w:rsid w:val="00C87FFC"/>
    <w:rsid w:val="00C90190"/>
    <w:rsid w:val="00C906E9"/>
    <w:rsid w:val="00C90B53"/>
    <w:rsid w:val="00C90C6F"/>
    <w:rsid w:val="00C90D90"/>
    <w:rsid w:val="00C912D6"/>
    <w:rsid w:val="00C913A8"/>
    <w:rsid w:val="00C91808"/>
    <w:rsid w:val="00C91D3D"/>
    <w:rsid w:val="00C91D4A"/>
    <w:rsid w:val="00C91F71"/>
    <w:rsid w:val="00C922B5"/>
    <w:rsid w:val="00C92481"/>
    <w:rsid w:val="00C928DB"/>
    <w:rsid w:val="00C92C2C"/>
    <w:rsid w:val="00C92CFF"/>
    <w:rsid w:val="00C93273"/>
    <w:rsid w:val="00C9365C"/>
    <w:rsid w:val="00C93872"/>
    <w:rsid w:val="00C938F5"/>
    <w:rsid w:val="00C9395D"/>
    <w:rsid w:val="00C94205"/>
    <w:rsid w:val="00C9422E"/>
    <w:rsid w:val="00C94922"/>
    <w:rsid w:val="00C949D3"/>
    <w:rsid w:val="00C95017"/>
    <w:rsid w:val="00C951CB"/>
    <w:rsid w:val="00C95591"/>
    <w:rsid w:val="00C95609"/>
    <w:rsid w:val="00C956E1"/>
    <w:rsid w:val="00C958A2"/>
    <w:rsid w:val="00C95AAD"/>
    <w:rsid w:val="00C95C12"/>
    <w:rsid w:val="00C95FF3"/>
    <w:rsid w:val="00C96121"/>
    <w:rsid w:val="00C96858"/>
    <w:rsid w:val="00C96999"/>
    <w:rsid w:val="00C97517"/>
    <w:rsid w:val="00C97810"/>
    <w:rsid w:val="00C97A30"/>
    <w:rsid w:val="00C97B05"/>
    <w:rsid w:val="00C97BCB"/>
    <w:rsid w:val="00C97D4F"/>
    <w:rsid w:val="00CA0149"/>
    <w:rsid w:val="00CA0391"/>
    <w:rsid w:val="00CA083F"/>
    <w:rsid w:val="00CA0A07"/>
    <w:rsid w:val="00CA0C6A"/>
    <w:rsid w:val="00CA1910"/>
    <w:rsid w:val="00CA19C9"/>
    <w:rsid w:val="00CA1E41"/>
    <w:rsid w:val="00CA2386"/>
    <w:rsid w:val="00CA2BAB"/>
    <w:rsid w:val="00CA2C94"/>
    <w:rsid w:val="00CA2D3A"/>
    <w:rsid w:val="00CA3063"/>
    <w:rsid w:val="00CA32CA"/>
    <w:rsid w:val="00CA39CC"/>
    <w:rsid w:val="00CA3ACD"/>
    <w:rsid w:val="00CA3AFE"/>
    <w:rsid w:val="00CA3FB1"/>
    <w:rsid w:val="00CA4112"/>
    <w:rsid w:val="00CA42CB"/>
    <w:rsid w:val="00CA4470"/>
    <w:rsid w:val="00CA4752"/>
    <w:rsid w:val="00CA497C"/>
    <w:rsid w:val="00CA4A97"/>
    <w:rsid w:val="00CA4F10"/>
    <w:rsid w:val="00CA56DE"/>
    <w:rsid w:val="00CA5959"/>
    <w:rsid w:val="00CA5B13"/>
    <w:rsid w:val="00CA5C16"/>
    <w:rsid w:val="00CA5C76"/>
    <w:rsid w:val="00CA5EA8"/>
    <w:rsid w:val="00CA5F5C"/>
    <w:rsid w:val="00CA6A7A"/>
    <w:rsid w:val="00CA7074"/>
    <w:rsid w:val="00CA73B9"/>
    <w:rsid w:val="00CA73D4"/>
    <w:rsid w:val="00CA78E7"/>
    <w:rsid w:val="00CA7AE8"/>
    <w:rsid w:val="00CB10F9"/>
    <w:rsid w:val="00CB13F6"/>
    <w:rsid w:val="00CB148A"/>
    <w:rsid w:val="00CB189F"/>
    <w:rsid w:val="00CB199A"/>
    <w:rsid w:val="00CB19AC"/>
    <w:rsid w:val="00CB1B0E"/>
    <w:rsid w:val="00CB1D6E"/>
    <w:rsid w:val="00CB22FD"/>
    <w:rsid w:val="00CB2392"/>
    <w:rsid w:val="00CB248E"/>
    <w:rsid w:val="00CB2671"/>
    <w:rsid w:val="00CB2865"/>
    <w:rsid w:val="00CB2AD0"/>
    <w:rsid w:val="00CB2E51"/>
    <w:rsid w:val="00CB31A0"/>
    <w:rsid w:val="00CB325D"/>
    <w:rsid w:val="00CB3848"/>
    <w:rsid w:val="00CB3872"/>
    <w:rsid w:val="00CB3AEE"/>
    <w:rsid w:val="00CB3D20"/>
    <w:rsid w:val="00CB4121"/>
    <w:rsid w:val="00CB42AD"/>
    <w:rsid w:val="00CB4567"/>
    <w:rsid w:val="00CB4B66"/>
    <w:rsid w:val="00CB4BB7"/>
    <w:rsid w:val="00CB527E"/>
    <w:rsid w:val="00CB57A7"/>
    <w:rsid w:val="00CB5A85"/>
    <w:rsid w:val="00CB5BE8"/>
    <w:rsid w:val="00CB5FA5"/>
    <w:rsid w:val="00CB61A2"/>
    <w:rsid w:val="00CB6246"/>
    <w:rsid w:val="00CB660C"/>
    <w:rsid w:val="00CB6715"/>
    <w:rsid w:val="00CB6750"/>
    <w:rsid w:val="00CB67EB"/>
    <w:rsid w:val="00CB689A"/>
    <w:rsid w:val="00CB6E08"/>
    <w:rsid w:val="00CB6E78"/>
    <w:rsid w:val="00CB6FE9"/>
    <w:rsid w:val="00CB75D2"/>
    <w:rsid w:val="00CB789F"/>
    <w:rsid w:val="00CB7C65"/>
    <w:rsid w:val="00CC0181"/>
    <w:rsid w:val="00CC02C8"/>
    <w:rsid w:val="00CC0839"/>
    <w:rsid w:val="00CC08A2"/>
    <w:rsid w:val="00CC0AB1"/>
    <w:rsid w:val="00CC132A"/>
    <w:rsid w:val="00CC1E32"/>
    <w:rsid w:val="00CC1F7D"/>
    <w:rsid w:val="00CC1F7F"/>
    <w:rsid w:val="00CC21E9"/>
    <w:rsid w:val="00CC279B"/>
    <w:rsid w:val="00CC28C4"/>
    <w:rsid w:val="00CC2931"/>
    <w:rsid w:val="00CC2956"/>
    <w:rsid w:val="00CC2B5D"/>
    <w:rsid w:val="00CC2B63"/>
    <w:rsid w:val="00CC2C7C"/>
    <w:rsid w:val="00CC2EB8"/>
    <w:rsid w:val="00CC3014"/>
    <w:rsid w:val="00CC30D1"/>
    <w:rsid w:val="00CC3103"/>
    <w:rsid w:val="00CC351D"/>
    <w:rsid w:val="00CC360F"/>
    <w:rsid w:val="00CC3CCD"/>
    <w:rsid w:val="00CC3CE6"/>
    <w:rsid w:val="00CC3E64"/>
    <w:rsid w:val="00CC3EDB"/>
    <w:rsid w:val="00CC45DB"/>
    <w:rsid w:val="00CC4793"/>
    <w:rsid w:val="00CC48AF"/>
    <w:rsid w:val="00CC494D"/>
    <w:rsid w:val="00CC4A9C"/>
    <w:rsid w:val="00CC4D8C"/>
    <w:rsid w:val="00CC4E0A"/>
    <w:rsid w:val="00CC564E"/>
    <w:rsid w:val="00CC58C3"/>
    <w:rsid w:val="00CC62B7"/>
    <w:rsid w:val="00CC678D"/>
    <w:rsid w:val="00CC6AEA"/>
    <w:rsid w:val="00CC6C5B"/>
    <w:rsid w:val="00CC6D86"/>
    <w:rsid w:val="00CC70E5"/>
    <w:rsid w:val="00CC72D4"/>
    <w:rsid w:val="00CC72E1"/>
    <w:rsid w:val="00CC7B0C"/>
    <w:rsid w:val="00CC7B84"/>
    <w:rsid w:val="00CC7CD9"/>
    <w:rsid w:val="00CC7FA4"/>
    <w:rsid w:val="00CD0373"/>
    <w:rsid w:val="00CD0834"/>
    <w:rsid w:val="00CD0A61"/>
    <w:rsid w:val="00CD0FC3"/>
    <w:rsid w:val="00CD1B3F"/>
    <w:rsid w:val="00CD1DD5"/>
    <w:rsid w:val="00CD1DE8"/>
    <w:rsid w:val="00CD1E9B"/>
    <w:rsid w:val="00CD25DB"/>
    <w:rsid w:val="00CD2C63"/>
    <w:rsid w:val="00CD2CFA"/>
    <w:rsid w:val="00CD2E4E"/>
    <w:rsid w:val="00CD2FA6"/>
    <w:rsid w:val="00CD3210"/>
    <w:rsid w:val="00CD38D0"/>
    <w:rsid w:val="00CD401F"/>
    <w:rsid w:val="00CD40C7"/>
    <w:rsid w:val="00CD41B6"/>
    <w:rsid w:val="00CD42CE"/>
    <w:rsid w:val="00CD447D"/>
    <w:rsid w:val="00CD4862"/>
    <w:rsid w:val="00CD48B9"/>
    <w:rsid w:val="00CD4FA3"/>
    <w:rsid w:val="00CD5185"/>
    <w:rsid w:val="00CD5238"/>
    <w:rsid w:val="00CD558F"/>
    <w:rsid w:val="00CD571D"/>
    <w:rsid w:val="00CD6075"/>
    <w:rsid w:val="00CD6BC2"/>
    <w:rsid w:val="00CD6E05"/>
    <w:rsid w:val="00CD6FDC"/>
    <w:rsid w:val="00CD7900"/>
    <w:rsid w:val="00CD7B3A"/>
    <w:rsid w:val="00CE0076"/>
    <w:rsid w:val="00CE00B8"/>
    <w:rsid w:val="00CE0178"/>
    <w:rsid w:val="00CE03BB"/>
    <w:rsid w:val="00CE0426"/>
    <w:rsid w:val="00CE0690"/>
    <w:rsid w:val="00CE0BD1"/>
    <w:rsid w:val="00CE0BE4"/>
    <w:rsid w:val="00CE1270"/>
    <w:rsid w:val="00CE1325"/>
    <w:rsid w:val="00CE146A"/>
    <w:rsid w:val="00CE1CB1"/>
    <w:rsid w:val="00CE1E2B"/>
    <w:rsid w:val="00CE23E5"/>
    <w:rsid w:val="00CE2774"/>
    <w:rsid w:val="00CE2C84"/>
    <w:rsid w:val="00CE30B6"/>
    <w:rsid w:val="00CE321D"/>
    <w:rsid w:val="00CE36B0"/>
    <w:rsid w:val="00CE37B9"/>
    <w:rsid w:val="00CE3901"/>
    <w:rsid w:val="00CE3AEE"/>
    <w:rsid w:val="00CE3EB5"/>
    <w:rsid w:val="00CE3F4C"/>
    <w:rsid w:val="00CE3F9A"/>
    <w:rsid w:val="00CE4365"/>
    <w:rsid w:val="00CE4E34"/>
    <w:rsid w:val="00CE55A6"/>
    <w:rsid w:val="00CE568A"/>
    <w:rsid w:val="00CE5D6F"/>
    <w:rsid w:val="00CE6193"/>
    <w:rsid w:val="00CE630A"/>
    <w:rsid w:val="00CE6695"/>
    <w:rsid w:val="00CE6864"/>
    <w:rsid w:val="00CE69F0"/>
    <w:rsid w:val="00CE719D"/>
    <w:rsid w:val="00CE7416"/>
    <w:rsid w:val="00CE7BF6"/>
    <w:rsid w:val="00CF0195"/>
    <w:rsid w:val="00CF0C31"/>
    <w:rsid w:val="00CF0C68"/>
    <w:rsid w:val="00CF0E84"/>
    <w:rsid w:val="00CF0F87"/>
    <w:rsid w:val="00CF11EE"/>
    <w:rsid w:val="00CF1510"/>
    <w:rsid w:val="00CF16BB"/>
    <w:rsid w:val="00CF1A39"/>
    <w:rsid w:val="00CF1A40"/>
    <w:rsid w:val="00CF2090"/>
    <w:rsid w:val="00CF2127"/>
    <w:rsid w:val="00CF2302"/>
    <w:rsid w:val="00CF242B"/>
    <w:rsid w:val="00CF267E"/>
    <w:rsid w:val="00CF286F"/>
    <w:rsid w:val="00CF2D3F"/>
    <w:rsid w:val="00CF2DB4"/>
    <w:rsid w:val="00CF31AD"/>
    <w:rsid w:val="00CF32C0"/>
    <w:rsid w:val="00CF34C5"/>
    <w:rsid w:val="00CF35FC"/>
    <w:rsid w:val="00CF3630"/>
    <w:rsid w:val="00CF3DF8"/>
    <w:rsid w:val="00CF3E98"/>
    <w:rsid w:val="00CF3EDA"/>
    <w:rsid w:val="00CF43C0"/>
    <w:rsid w:val="00CF44D4"/>
    <w:rsid w:val="00CF44E3"/>
    <w:rsid w:val="00CF4727"/>
    <w:rsid w:val="00CF48F0"/>
    <w:rsid w:val="00CF4AE2"/>
    <w:rsid w:val="00CF546F"/>
    <w:rsid w:val="00CF54BE"/>
    <w:rsid w:val="00CF5CB5"/>
    <w:rsid w:val="00CF5D3D"/>
    <w:rsid w:val="00CF5E81"/>
    <w:rsid w:val="00CF6063"/>
    <w:rsid w:val="00CF60AC"/>
    <w:rsid w:val="00CF634F"/>
    <w:rsid w:val="00CF6935"/>
    <w:rsid w:val="00CF6BC6"/>
    <w:rsid w:val="00CF6C23"/>
    <w:rsid w:val="00CF6CBB"/>
    <w:rsid w:val="00CF6F76"/>
    <w:rsid w:val="00CF73E8"/>
    <w:rsid w:val="00CF7444"/>
    <w:rsid w:val="00CF756B"/>
    <w:rsid w:val="00CF7689"/>
    <w:rsid w:val="00CF7C68"/>
    <w:rsid w:val="00CF7ECA"/>
    <w:rsid w:val="00CF7FCF"/>
    <w:rsid w:val="00CF7FEF"/>
    <w:rsid w:val="00D0037C"/>
    <w:rsid w:val="00D00467"/>
    <w:rsid w:val="00D0079A"/>
    <w:rsid w:val="00D010EB"/>
    <w:rsid w:val="00D0114A"/>
    <w:rsid w:val="00D012B9"/>
    <w:rsid w:val="00D016D2"/>
    <w:rsid w:val="00D01AB4"/>
    <w:rsid w:val="00D01BAF"/>
    <w:rsid w:val="00D01CF8"/>
    <w:rsid w:val="00D01E31"/>
    <w:rsid w:val="00D020AF"/>
    <w:rsid w:val="00D0211A"/>
    <w:rsid w:val="00D021B2"/>
    <w:rsid w:val="00D02958"/>
    <w:rsid w:val="00D02A7A"/>
    <w:rsid w:val="00D02ED7"/>
    <w:rsid w:val="00D02F36"/>
    <w:rsid w:val="00D03056"/>
    <w:rsid w:val="00D031AF"/>
    <w:rsid w:val="00D035E2"/>
    <w:rsid w:val="00D038AC"/>
    <w:rsid w:val="00D03BCB"/>
    <w:rsid w:val="00D040CF"/>
    <w:rsid w:val="00D04124"/>
    <w:rsid w:val="00D04214"/>
    <w:rsid w:val="00D0425C"/>
    <w:rsid w:val="00D04599"/>
    <w:rsid w:val="00D0460D"/>
    <w:rsid w:val="00D04724"/>
    <w:rsid w:val="00D0477B"/>
    <w:rsid w:val="00D04D70"/>
    <w:rsid w:val="00D04E29"/>
    <w:rsid w:val="00D04E7A"/>
    <w:rsid w:val="00D05298"/>
    <w:rsid w:val="00D05A38"/>
    <w:rsid w:val="00D05BB7"/>
    <w:rsid w:val="00D05D1B"/>
    <w:rsid w:val="00D05DE8"/>
    <w:rsid w:val="00D05FFB"/>
    <w:rsid w:val="00D06400"/>
    <w:rsid w:val="00D064FC"/>
    <w:rsid w:val="00D0666A"/>
    <w:rsid w:val="00D0693B"/>
    <w:rsid w:val="00D06E8E"/>
    <w:rsid w:val="00D06E93"/>
    <w:rsid w:val="00D07400"/>
    <w:rsid w:val="00D075F8"/>
    <w:rsid w:val="00D07A0A"/>
    <w:rsid w:val="00D07A74"/>
    <w:rsid w:val="00D07D81"/>
    <w:rsid w:val="00D07DE4"/>
    <w:rsid w:val="00D07EF3"/>
    <w:rsid w:val="00D103DB"/>
    <w:rsid w:val="00D10411"/>
    <w:rsid w:val="00D10F07"/>
    <w:rsid w:val="00D11180"/>
    <w:rsid w:val="00D1196A"/>
    <w:rsid w:val="00D11978"/>
    <w:rsid w:val="00D11E9A"/>
    <w:rsid w:val="00D11F2E"/>
    <w:rsid w:val="00D12205"/>
    <w:rsid w:val="00D12699"/>
    <w:rsid w:val="00D1282C"/>
    <w:rsid w:val="00D128F1"/>
    <w:rsid w:val="00D12C1B"/>
    <w:rsid w:val="00D13029"/>
    <w:rsid w:val="00D13142"/>
    <w:rsid w:val="00D13208"/>
    <w:rsid w:val="00D133EF"/>
    <w:rsid w:val="00D1343D"/>
    <w:rsid w:val="00D13518"/>
    <w:rsid w:val="00D13B0B"/>
    <w:rsid w:val="00D13D53"/>
    <w:rsid w:val="00D141CD"/>
    <w:rsid w:val="00D141D6"/>
    <w:rsid w:val="00D1434F"/>
    <w:rsid w:val="00D14B25"/>
    <w:rsid w:val="00D14D4B"/>
    <w:rsid w:val="00D14E12"/>
    <w:rsid w:val="00D15223"/>
    <w:rsid w:val="00D153C6"/>
    <w:rsid w:val="00D1554C"/>
    <w:rsid w:val="00D15603"/>
    <w:rsid w:val="00D156BC"/>
    <w:rsid w:val="00D158EF"/>
    <w:rsid w:val="00D15A23"/>
    <w:rsid w:val="00D15F45"/>
    <w:rsid w:val="00D16594"/>
    <w:rsid w:val="00D167CC"/>
    <w:rsid w:val="00D167F3"/>
    <w:rsid w:val="00D16858"/>
    <w:rsid w:val="00D16953"/>
    <w:rsid w:val="00D16A64"/>
    <w:rsid w:val="00D16AFD"/>
    <w:rsid w:val="00D16DD5"/>
    <w:rsid w:val="00D16E34"/>
    <w:rsid w:val="00D17123"/>
    <w:rsid w:val="00D17147"/>
    <w:rsid w:val="00D175FA"/>
    <w:rsid w:val="00D1778A"/>
    <w:rsid w:val="00D177B2"/>
    <w:rsid w:val="00D17DB5"/>
    <w:rsid w:val="00D17DD4"/>
    <w:rsid w:val="00D20212"/>
    <w:rsid w:val="00D203CB"/>
    <w:rsid w:val="00D2058D"/>
    <w:rsid w:val="00D20591"/>
    <w:rsid w:val="00D206D6"/>
    <w:rsid w:val="00D21347"/>
    <w:rsid w:val="00D2174B"/>
    <w:rsid w:val="00D22128"/>
    <w:rsid w:val="00D221EF"/>
    <w:rsid w:val="00D226E6"/>
    <w:rsid w:val="00D2275F"/>
    <w:rsid w:val="00D2292E"/>
    <w:rsid w:val="00D22D1E"/>
    <w:rsid w:val="00D22E4B"/>
    <w:rsid w:val="00D23764"/>
    <w:rsid w:val="00D23855"/>
    <w:rsid w:val="00D23BD9"/>
    <w:rsid w:val="00D24636"/>
    <w:rsid w:val="00D24A09"/>
    <w:rsid w:val="00D25580"/>
    <w:rsid w:val="00D258ED"/>
    <w:rsid w:val="00D25DF8"/>
    <w:rsid w:val="00D26775"/>
    <w:rsid w:val="00D26E77"/>
    <w:rsid w:val="00D2705F"/>
    <w:rsid w:val="00D27154"/>
    <w:rsid w:val="00D2754C"/>
    <w:rsid w:val="00D2755F"/>
    <w:rsid w:val="00D2758A"/>
    <w:rsid w:val="00D27752"/>
    <w:rsid w:val="00D27868"/>
    <w:rsid w:val="00D300ED"/>
    <w:rsid w:val="00D301C7"/>
    <w:rsid w:val="00D302E5"/>
    <w:rsid w:val="00D30C0C"/>
    <w:rsid w:val="00D30FA9"/>
    <w:rsid w:val="00D31271"/>
    <w:rsid w:val="00D31467"/>
    <w:rsid w:val="00D316CB"/>
    <w:rsid w:val="00D3234D"/>
    <w:rsid w:val="00D323B3"/>
    <w:rsid w:val="00D324DC"/>
    <w:rsid w:val="00D32AD6"/>
    <w:rsid w:val="00D3315B"/>
    <w:rsid w:val="00D332CA"/>
    <w:rsid w:val="00D337F8"/>
    <w:rsid w:val="00D33D0E"/>
    <w:rsid w:val="00D33EC8"/>
    <w:rsid w:val="00D3403F"/>
    <w:rsid w:val="00D341E8"/>
    <w:rsid w:val="00D3459C"/>
    <w:rsid w:val="00D34DC4"/>
    <w:rsid w:val="00D34E5B"/>
    <w:rsid w:val="00D34EFE"/>
    <w:rsid w:val="00D350B8"/>
    <w:rsid w:val="00D35D86"/>
    <w:rsid w:val="00D364F1"/>
    <w:rsid w:val="00D36619"/>
    <w:rsid w:val="00D3676F"/>
    <w:rsid w:val="00D36973"/>
    <w:rsid w:val="00D36A28"/>
    <w:rsid w:val="00D36BF8"/>
    <w:rsid w:val="00D376C1"/>
    <w:rsid w:val="00D379B8"/>
    <w:rsid w:val="00D37C65"/>
    <w:rsid w:val="00D404BB"/>
    <w:rsid w:val="00D408D5"/>
    <w:rsid w:val="00D40B8B"/>
    <w:rsid w:val="00D40F46"/>
    <w:rsid w:val="00D41005"/>
    <w:rsid w:val="00D41C04"/>
    <w:rsid w:val="00D4204E"/>
    <w:rsid w:val="00D423F7"/>
    <w:rsid w:val="00D42717"/>
    <w:rsid w:val="00D42AC9"/>
    <w:rsid w:val="00D42D43"/>
    <w:rsid w:val="00D42E54"/>
    <w:rsid w:val="00D42E95"/>
    <w:rsid w:val="00D4339E"/>
    <w:rsid w:val="00D43635"/>
    <w:rsid w:val="00D43643"/>
    <w:rsid w:val="00D43B67"/>
    <w:rsid w:val="00D43DCA"/>
    <w:rsid w:val="00D43F68"/>
    <w:rsid w:val="00D4405B"/>
    <w:rsid w:val="00D44157"/>
    <w:rsid w:val="00D4429D"/>
    <w:rsid w:val="00D4450C"/>
    <w:rsid w:val="00D44540"/>
    <w:rsid w:val="00D44A75"/>
    <w:rsid w:val="00D45323"/>
    <w:rsid w:val="00D4549B"/>
    <w:rsid w:val="00D4563E"/>
    <w:rsid w:val="00D4594D"/>
    <w:rsid w:val="00D45B83"/>
    <w:rsid w:val="00D45C09"/>
    <w:rsid w:val="00D45CDD"/>
    <w:rsid w:val="00D45F4C"/>
    <w:rsid w:val="00D46536"/>
    <w:rsid w:val="00D4682D"/>
    <w:rsid w:val="00D46CBD"/>
    <w:rsid w:val="00D46D9F"/>
    <w:rsid w:val="00D46ED7"/>
    <w:rsid w:val="00D46F7F"/>
    <w:rsid w:val="00D471AE"/>
    <w:rsid w:val="00D47282"/>
    <w:rsid w:val="00D473FF"/>
    <w:rsid w:val="00D479BB"/>
    <w:rsid w:val="00D47A9E"/>
    <w:rsid w:val="00D50025"/>
    <w:rsid w:val="00D50365"/>
    <w:rsid w:val="00D505FE"/>
    <w:rsid w:val="00D506A8"/>
    <w:rsid w:val="00D50D8F"/>
    <w:rsid w:val="00D50F34"/>
    <w:rsid w:val="00D50F43"/>
    <w:rsid w:val="00D50F65"/>
    <w:rsid w:val="00D513AF"/>
    <w:rsid w:val="00D51CCD"/>
    <w:rsid w:val="00D51D79"/>
    <w:rsid w:val="00D520E3"/>
    <w:rsid w:val="00D523D6"/>
    <w:rsid w:val="00D52625"/>
    <w:rsid w:val="00D526CD"/>
    <w:rsid w:val="00D5279A"/>
    <w:rsid w:val="00D53279"/>
    <w:rsid w:val="00D53B44"/>
    <w:rsid w:val="00D53C38"/>
    <w:rsid w:val="00D53CF4"/>
    <w:rsid w:val="00D53FE5"/>
    <w:rsid w:val="00D543A7"/>
    <w:rsid w:val="00D54565"/>
    <w:rsid w:val="00D547A9"/>
    <w:rsid w:val="00D54971"/>
    <w:rsid w:val="00D54AE6"/>
    <w:rsid w:val="00D5521B"/>
    <w:rsid w:val="00D55469"/>
    <w:rsid w:val="00D5556B"/>
    <w:rsid w:val="00D55656"/>
    <w:rsid w:val="00D56385"/>
    <w:rsid w:val="00D56623"/>
    <w:rsid w:val="00D5667B"/>
    <w:rsid w:val="00D567FE"/>
    <w:rsid w:val="00D5687D"/>
    <w:rsid w:val="00D56BEE"/>
    <w:rsid w:val="00D56D2D"/>
    <w:rsid w:val="00D56E36"/>
    <w:rsid w:val="00D57467"/>
    <w:rsid w:val="00D578FD"/>
    <w:rsid w:val="00D57D5D"/>
    <w:rsid w:val="00D57F59"/>
    <w:rsid w:val="00D60498"/>
    <w:rsid w:val="00D60820"/>
    <w:rsid w:val="00D60A6E"/>
    <w:rsid w:val="00D60B31"/>
    <w:rsid w:val="00D60C97"/>
    <w:rsid w:val="00D60DF2"/>
    <w:rsid w:val="00D610DF"/>
    <w:rsid w:val="00D613AE"/>
    <w:rsid w:val="00D613F2"/>
    <w:rsid w:val="00D61A97"/>
    <w:rsid w:val="00D61E9A"/>
    <w:rsid w:val="00D61F52"/>
    <w:rsid w:val="00D622E6"/>
    <w:rsid w:val="00D62452"/>
    <w:rsid w:val="00D62AA6"/>
    <w:rsid w:val="00D62C06"/>
    <w:rsid w:val="00D630F9"/>
    <w:rsid w:val="00D633DA"/>
    <w:rsid w:val="00D634D7"/>
    <w:rsid w:val="00D63855"/>
    <w:rsid w:val="00D638E1"/>
    <w:rsid w:val="00D63A22"/>
    <w:rsid w:val="00D63DDF"/>
    <w:rsid w:val="00D642F4"/>
    <w:rsid w:val="00D6508B"/>
    <w:rsid w:val="00D65109"/>
    <w:rsid w:val="00D6552E"/>
    <w:rsid w:val="00D65583"/>
    <w:rsid w:val="00D6561C"/>
    <w:rsid w:val="00D657D0"/>
    <w:rsid w:val="00D658D0"/>
    <w:rsid w:val="00D6597F"/>
    <w:rsid w:val="00D65C03"/>
    <w:rsid w:val="00D66093"/>
    <w:rsid w:val="00D6627B"/>
    <w:rsid w:val="00D66747"/>
    <w:rsid w:val="00D668BE"/>
    <w:rsid w:val="00D66A3B"/>
    <w:rsid w:val="00D66C0C"/>
    <w:rsid w:val="00D66DFA"/>
    <w:rsid w:val="00D66F86"/>
    <w:rsid w:val="00D67299"/>
    <w:rsid w:val="00D672DE"/>
    <w:rsid w:val="00D6756C"/>
    <w:rsid w:val="00D67A43"/>
    <w:rsid w:val="00D67E1F"/>
    <w:rsid w:val="00D70091"/>
    <w:rsid w:val="00D701FB"/>
    <w:rsid w:val="00D7029C"/>
    <w:rsid w:val="00D702B7"/>
    <w:rsid w:val="00D71107"/>
    <w:rsid w:val="00D7118E"/>
    <w:rsid w:val="00D712AD"/>
    <w:rsid w:val="00D716C8"/>
    <w:rsid w:val="00D71893"/>
    <w:rsid w:val="00D71A88"/>
    <w:rsid w:val="00D71AE7"/>
    <w:rsid w:val="00D71D58"/>
    <w:rsid w:val="00D71DE0"/>
    <w:rsid w:val="00D7266E"/>
    <w:rsid w:val="00D72721"/>
    <w:rsid w:val="00D729D4"/>
    <w:rsid w:val="00D72C71"/>
    <w:rsid w:val="00D72F02"/>
    <w:rsid w:val="00D7312B"/>
    <w:rsid w:val="00D731EF"/>
    <w:rsid w:val="00D7328D"/>
    <w:rsid w:val="00D732A9"/>
    <w:rsid w:val="00D732BD"/>
    <w:rsid w:val="00D738CB"/>
    <w:rsid w:val="00D73A2B"/>
    <w:rsid w:val="00D73ABE"/>
    <w:rsid w:val="00D73B7B"/>
    <w:rsid w:val="00D73D17"/>
    <w:rsid w:val="00D73FA9"/>
    <w:rsid w:val="00D740C2"/>
    <w:rsid w:val="00D742F5"/>
    <w:rsid w:val="00D74821"/>
    <w:rsid w:val="00D748F4"/>
    <w:rsid w:val="00D74AF6"/>
    <w:rsid w:val="00D74B74"/>
    <w:rsid w:val="00D74E63"/>
    <w:rsid w:val="00D75099"/>
    <w:rsid w:val="00D757A6"/>
    <w:rsid w:val="00D757E8"/>
    <w:rsid w:val="00D75A25"/>
    <w:rsid w:val="00D75CE6"/>
    <w:rsid w:val="00D76A30"/>
    <w:rsid w:val="00D76A4F"/>
    <w:rsid w:val="00D76A75"/>
    <w:rsid w:val="00D76D67"/>
    <w:rsid w:val="00D76EF4"/>
    <w:rsid w:val="00D770AF"/>
    <w:rsid w:val="00D771FB"/>
    <w:rsid w:val="00D77568"/>
    <w:rsid w:val="00D77653"/>
    <w:rsid w:val="00D7766A"/>
    <w:rsid w:val="00D77D60"/>
    <w:rsid w:val="00D77DC0"/>
    <w:rsid w:val="00D8072D"/>
    <w:rsid w:val="00D809F8"/>
    <w:rsid w:val="00D80A3C"/>
    <w:rsid w:val="00D80F0D"/>
    <w:rsid w:val="00D81183"/>
    <w:rsid w:val="00D8125A"/>
    <w:rsid w:val="00D81512"/>
    <w:rsid w:val="00D8170A"/>
    <w:rsid w:val="00D818D9"/>
    <w:rsid w:val="00D81E95"/>
    <w:rsid w:val="00D822A3"/>
    <w:rsid w:val="00D822DF"/>
    <w:rsid w:val="00D826D3"/>
    <w:rsid w:val="00D827A6"/>
    <w:rsid w:val="00D829E8"/>
    <w:rsid w:val="00D82ACE"/>
    <w:rsid w:val="00D82EC0"/>
    <w:rsid w:val="00D82EDE"/>
    <w:rsid w:val="00D8365C"/>
    <w:rsid w:val="00D844F6"/>
    <w:rsid w:val="00D84779"/>
    <w:rsid w:val="00D848E8"/>
    <w:rsid w:val="00D84D69"/>
    <w:rsid w:val="00D84FF4"/>
    <w:rsid w:val="00D84FF5"/>
    <w:rsid w:val="00D852BD"/>
    <w:rsid w:val="00D854ED"/>
    <w:rsid w:val="00D85AB1"/>
    <w:rsid w:val="00D85E87"/>
    <w:rsid w:val="00D86003"/>
    <w:rsid w:val="00D864E4"/>
    <w:rsid w:val="00D865A6"/>
    <w:rsid w:val="00D865B6"/>
    <w:rsid w:val="00D8689A"/>
    <w:rsid w:val="00D86A0D"/>
    <w:rsid w:val="00D86CB9"/>
    <w:rsid w:val="00D86D3E"/>
    <w:rsid w:val="00D86F11"/>
    <w:rsid w:val="00D8721C"/>
    <w:rsid w:val="00D87913"/>
    <w:rsid w:val="00D87C66"/>
    <w:rsid w:val="00D87E3B"/>
    <w:rsid w:val="00D900F9"/>
    <w:rsid w:val="00D90154"/>
    <w:rsid w:val="00D9026D"/>
    <w:rsid w:val="00D90376"/>
    <w:rsid w:val="00D90712"/>
    <w:rsid w:val="00D909A4"/>
    <w:rsid w:val="00D90AF0"/>
    <w:rsid w:val="00D90CC7"/>
    <w:rsid w:val="00D90DA9"/>
    <w:rsid w:val="00D90F5E"/>
    <w:rsid w:val="00D9128A"/>
    <w:rsid w:val="00D91301"/>
    <w:rsid w:val="00D91714"/>
    <w:rsid w:val="00D91B80"/>
    <w:rsid w:val="00D91E09"/>
    <w:rsid w:val="00D92070"/>
    <w:rsid w:val="00D926D0"/>
    <w:rsid w:val="00D927AA"/>
    <w:rsid w:val="00D92A1D"/>
    <w:rsid w:val="00D92E43"/>
    <w:rsid w:val="00D933A6"/>
    <w:rsid w:val="00D93B4D"/>
    <w:rsid w:val="00D93D98"/>
    <w:rsid w:val="00D93FAF"/>
    <w:rsid w:val="00D93FDC"/>
    <w:rsid w:val="00D9404B"/>
    <w:rsid w:val="00D94788"/>
    <w:rsid w:val="00D94FAA"/>
    <w:rsid w:val="00D951B9"/>
    <w:rsid w:val="00D9522A"/>
    <w:rsid w:val="00D9527C"/>
    <w:rsid w:val="00D954D7"/>
    <w:rsid w:val="00D955B6"/>
    <w:rsid w:val="00D959CB"/>
    <w:rsid w:val="00D95AEF"/>
    <w:rsid w:val="00D95B2D"/>
    <w:rsid w:val="00D95D08"/>
    <w:rsid w:val="00D95E1E"/>
    <w:rsid w:val="00D96495"/>
    <w:rsid w:val="00D96889"/>
    <w:rsid w:val="00D96C26"/>
    <w:rsid w:val="00D96C6C"/>
    <w:rsid w:val="00D96DEA"/>
    <w:rsid w:val="00D96E72"/>
    <w:rsid w:val="00D96EEA"/>
    <w:rsid w:val="00D97120"/>
    <w:rsid w:val="00D9787F"/>
    <w:rsid w:val="00D97B8B"/>
    <w:rsid w:val="00DA00D1"/>
    <w:rsid w:val="00DA01AF"/>
    <w:rsid w:val="00DA048C"/>
    <w:rsid w:val="00DA0521"/>
    <w:rsid w:val="00DA0658"/>
    <w:rsid w:val="00DA086C"/>
    <w:rsid w:val="00DA0D3C"/>
    <w:rsid w:val="00DA1638"/>
    <w:rsid w:val="00DA1AD9"/>
    <w:rsid w:val="00DA1E95"/>
    <w:rsid w:val="00DA1E9B"/>
    <w:rsid w:val="00DA232A"/>
    <w:rsid w:val="00DA234D"/>
    <w:rsid w:val="00DA25A4"/>
    <w:rsid w:val="00DA266D"/>
    <w:rsid w:val="00DA2882"/>
    <w:rsid w:val="00DA2BCA"/>
    <w:rsid w:val="00DA2BE7"/>
    <w:rsid w:val="00DA2E98"/>
    <w:rsid w:val="00DA2EE4"/>
    <w:rsid w:val="00DA34AF"/>
    <w:rsid w:val="00DA3512"/>
    <w:rsid w:val="00DA3F99"/>
    <w:rsid w:val="00DA3FA3"/>
    <w:rsid w:val="00DA408D"/>
    <w:rsid w:val="00DA479B"/>
    <w:rsid w:val="00DA48B0"/>
    <w:rsid w:val="00DA49EC"/>
    <w:rsid w:val="00DA4C09"/>
    <w:rsid w:val="00DA547A"/>
    <w:rsid w:val="00DA54E8"/>
    <w:rsid w:val="00DA5570"/>
    <w:rsid w:val="00DA56BF"/>
    <w:rsid w:val="00DA580D"/>
    <w:rsid w:val="00DA5E6E"/>
    <w:rsid w:val="00DA6ABF"/>
    <w:rsid w:val="00DA75B4"/>
    <w:rsid w:val="00DA7A3F"/>
    <w:rsid w:val="00DA7C50"/>
    <w:rsid w:val="00DA7C76"/>
    <w:rsid w:val="00DA7E85"/>
    <w:rsid w:val="00DB097F"/>
    <w:rsid w:val="00DB0C56"/>
    <w:rsid w:val="00DB0D32"/>
    <w:rsid w:val="00DB0E29"/>
    <w:rsid w:val="00DB0F61"/>
    <w:rsid w:val="00DB107F"/>
    <w:rsid w:val="00DB13B9"/>
    <w:rsid w:val="00DB1756"/>
    <w:rsid w:val="00DB1982"/>
    <w:rsid w:val="00DB1AFB"/>
    <w:rsid w:val="00DB1CAB"/>
    <w:rsid w:val="00DB1E73"/>
    <w:rsid w:val="00DB2038"/>
    <w:rsid w:val="00DB25B6"/>
    <w:rsid w:val="00DB2B90"/>
    <w:rsid w:val="00DB2C12"/>
    <w:rsid w:val="00DB2F1B"/>
    <w:rsid w:val="00DB2FDE"/>
    <w:rsid w:val="00DB30FF"/>
    <w:rsid w:val="00DB367D"/>
    <w:rsid w:val="00DB3792"/>
    <w:rsid w:val="00DB37AC"/>
    <w:rsid w:val="00DB3A0F"/>
    <w:rsid w:val="00DB3BEB"/>
    <w:rsid w:val="00DB3C44"/>
    <w:rsid w:val="00DB3F05"/>
    <w:rsid w:val="00DB3F6D"/>
    <w:rsid w:val="00DB45C8"/>
    <w:rsid w:val="00DB4C90"/>
    <w:rsid w:val="00DB4E2B"/>
    <w:rsid w:val="00DB52AE"/>
    <w:rsid w:val="00DB54ED"/>
    <w:rsid w:val="00DB55A5"/>
    <w:rsid w:val="00DB58EA"/>
    <w:rsid w:val="00DB5BBD"/>
    <w:rsid w:val="00DB5E54"/>
    <w:rsid w:val="00DB6136"/>
    <w:rsid w:val="00DB64C0"/>
    <w:rsid w:val="00DB650B"/>
    <w:rsid w:val="00DB6CDA"/>
    <w:rsid w:val="00DB6E8E"/>
    <w:rsid w:val="00DB6F48"/>
    <w:rsid w:val="00DB6F91"/>
    <w:rsid w:val="00DB742F"/>
    <w:rsid w:val="00DB7490"/>
    <w:rsid w:val="00DB7530"/>
    <w:rsid w:val="00DB756F"/>
    <w:rsid w:val="00DB7858"/>
    <w:rsid w:val="00DB7B05"/>
    <w:rsid w:val="00DB7B66"/>
    <w:rsid w:val="00DB7B7B"/>
    <w:rsid w:val="00DB7BC4"/>
    <w:rsid w:val="00DC045B"/>
    <w:rsid w:val="00DC056E"/>
    <w:rsid w:val="00DC08B2"/>
    <w:rsid w:val="00DC0B19"/>
    <w:rsid w:val="00DC108B"/>
    <w:rsid w:val="00DC113D"/>
    <w:rsid w:val="00DC12B8"/>
    <w:rsid w:val="00DC162D"/>
    <w:rsid w:val="00DC1885"/>
    <w:rsid w:val="00DC1C01"/>
    <w:rsid w:val="00DC1D42"/>
    <w:rsid w:val="00DC234A"/>
    <w:rsid w:val="00DC2B2E"/>
    <w:rsid w:val="00DC2ECA"/>
    <w:rsid w:val="00DC300C"/>
    <w:rsid w:val="00DC30B0"/>
    <w:rsid w:val="00DC3256"/>
    <w:rsid w:val="00DC3516"/>
    <w:rsid w:val="00DC3B89"/>
    <w:rsid w:val="00DC3E06"/>
    <w:rsid w:val="00DC42AB"/>
    <w:rsid w:val="00DC42F7"/>
    <w:rsid w:val="00DC48E7"/>
    <w:rsid w:val="00DC4B59"/>
    <w:rsid w:val="00DC53DC"/>
    <w:rsid w:val="00DC546B"/>
    <w:rsid w:val="00DC55B7"/>
    <w:rsid w:val="00DC562A"/>
    <w:rsid w:val="00DC565E"/>
    <w:rsid w:val="00DC5EC2"/>
    <w:rsid w:val="00DC6089"/>
    <w:rsid w:val="00DC6657"/>
    <w:rsid w:val="00DC68D8"/>
    <w:rsid w:val="00DC6A3F"/>
    <w:rsid w:val="00DC6B19"/>
    <w:rsid w:val="00DC6DBC"/>
    <w:rsid w:val="00DC723A"/>
    <w:rsid w:val="00DC72D1"/>
    <w:rsid w:val="00DC7389"/>
    <w:rsid w:val="00DC73CF"/>
    <w:rsid w:val="00DC7BC4"/>
    <w:rsid w:val="00DC7C8E"/>
    <w:rsid w:val="00DD0176"/>
    <w:rsid w:val="00DD0867"/>
    <w:rsid w:val="00DD1055"/>
    <w:rsid w:val="00DD1164"/>
    <w:rsid w:val="00DD1235"/>
    <w:rsid w:val="00DD150D"/>
    <w:rsid w:val="00DD15C4"/>
    <w:rsid w:val="00DD18AC"/>
    <w:rsid w:val="00DD198A"/>
    <w:rsid w:val="00DD228C"/>
    <w:rsid w:val="00DD23AD"/>
    <w:rsid w:val="00DD23F1"/>
    <w:rsid w:val="00DD2467"/>
    <w:rsid w:val="00DD2524"/>
    <w:rsid w:val="00DD28FC"/>
    <w:rsid w:val="00DD29F0"/>
    <w:rsid w:val="00DD2A6D"/>
    <w:rsid w:val="00DD2B9B"/>
    <w:rsid w:val="00DD2DBA"/>
    <w:rsid w:val="00DD3303"/>
    <w:rsid w:val="00DD3517"/>
    <w:rsid w:val="00DD35E4"/>
    <w:rsid w:val="00DD3819"/>
    <w:rsid w:val="00DD3BE2"/>
    <w:rsid w:val="00DD40B9"/>
    <w:rsid w:val="00DD43F5"/>
    <w:rsid w:val="00DD43F9"/>
    <w:rsid w:val="00DD44A6"/>
    <w:rsid w:val="00DD479E"/>
    <w:rsid w:val="00DD4905"/>
    <w:rsid w:val="00DD4A93"/>
    <w:rsid w:val="00DD4AD7"/>
    <w:rsid w:val="00DD4C54"/>
    <w:rsid w:val="00DD4D63"/>
    <w:rsid w:val="00DD4DD0"/>
    <w:rsid w:val="00DD5038"/>
    <w:rsid w:val="00DD5501"/>
    <w:rsid w:val="00DD5549"/>
    <w:rsid w:val="00DD5632"/>
    <w:rsid w:val="00DD5D16"/>
    <w:rsid w:val="00DD5D7A"/>
    <w:rsid w:val="00DD6167"/>
    <w:rsid w:val="00DD62A0"/>
    <w:rsid w:val="00DD6399"/>
    <w:rsid w:val="00DD6B4F"/>
    <w:rsid w:val="00DD6BD3"/>
    <w:rsid w:val="00DD6DA6"/>
    <w:rsid w:val="00DD73BF"/>
    <w:rsid w:val="00DD788D"/>
    <w:rsid w:val="00DD7E87"/>
    <w:rsid w:val="00DE0047"/>
    <w:rsid w:val="00DE02A4"/>
    <w:rsid w:val="00DE0371"/>
    <w:rsid w:val="00DE09CE"/>
    <w:rsid w:val="00DE0B2C"/>
    <w:rsid w:val="00DE0D74"/>
    <w:rsid w:val="00DE0F09"/>
    <w:rsid w:val="00DE1031"/>
    <w:rsid w:val="00DE166C"/>
    <w:rsid w:val="00DE192B"/>
    <w:rsid w:val="00DE1F05"/>
    <w:rsid w:val="00DE1F98"/>
    <w:rsid w:val="00DE201C"/>
    <w:rsid w:val="00DE2089"/>
    <w:rsid w:val="00DE20D0"/>
    <w:rsid w:val="00DE2280"/>
    <w:rsid w:val="00DE23C3"/>
    <w:rsid w:val="00DE2461"/>
    <w:rsid w:val="00DE2AB2"/>
    <w:rsid w:val="00DE2CC9"/>
    <w:rsid w:val="00DE2EE0"/>
    <w:rsid w:val="00DE3852"/>
    <w:rsid w:val="00DE3A40"/>
    <w:rsid w:val="00DE3BB6"/>
    <w:rsid w:val="00DE3BBD"/>
    <w:rsid w:val="00DE3BC0"/>
    <w:rsid w:val="00DE3F3F"/>
    <w:rsid w:val="00DE4516"/>
    <w:rsid w:val="00DE4CF0"/>
    <w:rsid w:val="00DE4D25"/>
    <w:rsid w:val="00DE4D71"/>
    <w:rsid w:val="00DE5001"/>
    <w:rsid w:val="00DE50F2"/>
    <w:rsid w:val="00DE5204"/>
    <w:rsid w:val="00DE584C"/>
    <w:rsid w:val="00DE5CD2"/>
    <w:rsid w:val="00DE5F32"/>
    <w:rsid w:val="00DE5FC7"/>
    <w:rsid w:val="00DE6594"/>
    <w:rsid w:val="00DE6806"/>
    <w:rsid w:val="00DE6ADA"/>
    <w:rsid w:val="00DE6F27"/>
    <w:rsid w:val="00DE738A"/>
    <w:rsid w:val="00DE745B"/>
    <w:rsid w:val="00DE77C0"/>
    <w:rsid w:val="00DE7A7E"/>
    <w:rsid w:val="00DF00BE"/>
    <w:rsid w:val="00DF07F0"/>
    <w:rsid w:val="00DF096B"/>
    <w:rsid w:val="00DF0976"/>
    <w:rsid w:val="00DF0B04"/>
    <w:rsid w:val="00DF0E1A"/>
    <w:rsid w:val="00DF0EF0"/>
    <w:rsid w:val="00DF1F51"/>
    <w:rsid w:val="00DF1FD1"/>
    <w:rsid w:val="00DF2204"/>
    <w:rsid w:val="00DF2BB0"/>
    <w:rsid w:val="00DF33B1"/>
    <w:rsid w:val="00DF3DFF"/>
    <w:rsid w:val="00DF3E86"/>
    <w:rsid w:val="00DF400A"/>
    <w:rsid w:val="00DF40D8"/>
    <w:rsid w:val="00DF43A2"/>
    <w:rsid w:val="00DF4D58"/>
    <w:rsid w:val="00DF5197"/>
    <w:rsid w:val="00DF54A1"/>
    <w:rsid w:val="00DF574C"/>
    <w:rsid w:val="00DF57DC"/>
    <w:rsid w:val="00DF58A3"/>
    <w:rsid w:val="00DF59DF"/>
    <w:rsid w:val="00DF5E54"/>
    <w:rsid w:val="00DF5E78"/>
    <w:rsid w:val="00DF644A"/>
    <w:rsid w:val="00DF653F"/>
    <w:rsid w:val="00DF6B0A"/>
    <w:rsid w:val="00DF6B41"/>
    <w:rsid w:val="00DF6D9A"/>
    <w:rsid w:val="00DF7016"/>
    <w:rsid w:val="00DF705E"/>
    <w:rsid w:val="00DF7342"/>
    <w:rsid w:val="00DF75BC"/>
    <w:rsid w:val="00DF7852"/>
    <w:rsid w:val="00DF7C18"/>
    <w:rsid w:val="00DF7F88"/>
    <w:rsid w:val="00E00263"/>
    <w:rsid w:val="00E00451"/>
    <w:rsid w:val="00E0059B"/>
    <w:rsid w:val="00E0069E"/>
    <w:rsid w:val="00E00751"/>
    <w:rsid w:val="00E00B69"/>
    <w:rsid w:val="00E00DC4"/>
    <w:rsid w:val="00E00F62"/>
    <w:rsid w:val="00E013AA"/>
    <w:rsid w:val="00E013ED"/>
    <w:rsid w:val="00E014EA"/>
    <w:rsid w:val="00E01857"/>
    <w:rsid w:val="00E01BB8"/>
    <w:rsid w:val="00E0203C"/>
    <w:rsid w:val="00E020EC"/>
    <w:rsid w:val="00E02119"/>
    <w:rsid w:val="00E027B1"/>
    <w:rsid w:val="00E02D97"/>
    <w:rsid w:val="00E02E3D"/>
    <w:rsid w:val="00E03056"/>
    <w:rsid w:val="00E030E2"/>
    <w:rsid w:val="00E03292"/>
    <w:rsid w:val="00E03AD5"/>
    <w:rsid w:val="00E03AF4"/>
    <w:rsid w:val="00E03BBC"/>
    <w:rsid w:val="00E03D9B"/>
    <w:rsid w:val="00E04367"/>
    <w:rsid w:val="00E0479E"/>
    <w:rsid w:val="00E04BC2"/>
    <w:rsid w:val="00E04C79"/>
    <w:rsid w:val="00E04C7C"/>
    <w:rsid w:val="00E04D75"/>
    <w:rsid w:val="00E04E63"/>
    <w:rsid w:val="00E04EE1"/>
    <w:rsid w:val="00E0559F"/>
    <w:rsid w:val="00E05A37"/>
    <w:rsid w:val="00E0632A"/>
    <w:rsid w:val="00E0652B"/>
    <w:rsid w:val="00E067B0"/>
    <w:rsid w:val="00E06CF6"/>
    <w:rsid w:val="00E072F3"/>
    <w:rsid w:val="00E07554"/>
    <w:rsid w:val="00E07F24"/>
    <w:rsid w:val="00E1000B"/>
    <w:rsid w:val="00E1006A"/>
    <w:rsid w:val="00E1039A"/>
    <w:rsid w:val="00E10776"/>
    <w:rsid w:val="00E10824"/>
    <w:rsid w:val="00E109AB"/>
    <w:rsid w:val="00E10B49"/>
    <w:rsid w:val="00E10E46"/>
    <w:rsid w:val="00E114C6"/>
    <w:rsid w:val="00E115B1"/>
    <w:rsid w:val="00E117A5"/>
    <w:rsid w:val="00E119B5"/>
    <w:rsid w:val="00E11A35"/>
    <w:rsid w:val="00E11C8A"/>
    <w:rsid w:val="00E11E63"/>
    <w:rsid w:val="00E1236A"/>
    <w:rsid w:val="00E1258D"/>
    <w:rsid w:val="00E1290C"/>
    <w:rsid w:val="00E12DA2"/>
    <w:rsid w:val="00E12E2C"/>
    <w:rsid w:val="00E12F30"/>
    <w:rsid w:val="00E1354F"/>
    <w:rsid w:val="00E1393D"/>
    <w:rsid w:val="00E13AE4"/>
    <w:rsid w:val="00E13BC9"/>
    <w:rsid w:val="00E14110"/>
    <w:rsid w:val="00E14F6B"/>
    <w:rsid w:val="00E15430"/>
    <w:rsid w:val="00E154E5"/>
    <w:rsid w:val="00E15A20"/>
    <w:rsid w:val="00E15C4D"/>
    <w:rsid w:val="00E163B9"/>
    <w:rsid w:val="00E16643"/>
    <w:rsid w:val="00E172BC"/>
    <w:rsid w:val="00E17540"/>
    <w:rsid w:val="00E175E0"/>
    <w:rsid w:val="00E17914"/>
    <w:rsid w:val="00E2067F"/>
    <w:rsid w:val="00E2088F"/>
    <w:rsid w:val="00E20C6F"/>
    <w:rsid w:val="00E20CEE"/>
    <w:rsid w:val="00E20E32"/>
    <w:rsid w:val="00E2107E"/>
    <w:rsid w:val="00E212C0"/>
    <w:rsid w:val="00E2147C"/>
    <w:rsid w:val="00E2147E"/>
    <w:rsid w:val="00E216CD"/>
    <w:rsid w:val="00E218B0"/>
    <w:rsid w:val="00E21AF1"/>
    <w:rsid w:val="00E21C41"/>
    <w:rsid w:val="00E21D48"/>
    <w:rsid w:val="00E21D94"/>
    <w:rsid w:val="00E21ED9"/>
    <w:rsid w:val="00E22629"/>
    <w:rsid w:val="00E2264F"/>
    <w:rsid w:val="00E226A8"/>
    <w:rsid w:val="00E2272A"/>
    <w:rsid w:val="00E22A63"/>
    <w:rsid w:val="00E22E7E"/>
    <w:rsid w:val="00E22FB8"/>
    <w:rsid w:val="00E23164"/>
    <w:rsid w:val="00E234A3"/>
    <w:rsid w:val="00E23616"/>
    <w:rsid w:val="00E23737"/>
    <w:rsid w:val="00E238CC"/>
    <w:rsid w:val="00E23B7E"/>
    <w:rsid w:val="00E23DAB"/>
    <w:rsid w:val="00E23E7D"/>
    <w:rsid w:val="00E2457E"/>
    <w:rsid w:val="00E24615"/>
    <w:rsid w:val="00E2461C"/>
    <w:rsid w:val="00E248B2"/>
    <w:rsid w:val="00E24A2D"/>
    <w:rsid w:val="00E24FFC"/>
    <w:rsid w:val="00E2534F"/>
    <w:rsid w:val="00E253BE"/>
    <w:rsid w:val="00E258F3"/>
    <w:rsid w:val="00E25982"/>
    <w:rsid w:val="00E25E90"/>
    <w:rsid w:val="00E261D6"/>
    <w:rsid w:val="00E26915"/>
    <w:rsid w:val="00E26A62"/>
    <w:rsid w:val="00E26E2D"/>
    <w:rsid w:val="00E275F1"/>
    <w:rsid w:val="00E27897"/>
    <w:rsid w:val="00E279DB"/>
    <w:rsid w:val="00E27B1B"/>
    <w:rsid w:val="00E27B79"/>
    <w:rsid w:val="00E30175"/>
    <w:rsid w:val="00E302B9"/>
    <w:rsid w:val="00E305C2"/>
    <w:rsid w:val="00E306E4"/>
    <w:rsid w:val="00E309D3"/>
    <w:rsid w:val="00E30A5D"/>
    <w:rsid w:val="00E30F90"/>
    <w:rsid w:val="00E310AC"/>
    <w:rsid w:val="00E314F5"/>
    <w:rsid w:val="00E315A2"/>
    <w:rsid w:val="00E316EE"/>
    <w:rsid w:val="00E318C3"/>
    <w:rsid w:val="00E319CE"/>
    <w:rsid w:val="00E31A60"/>
    <w:rsid w:val="00E31C93"/>
    <w:rsid w:val="00E31F77"/>
    <w:rsid w:val="00E32140"/>
    <w:rsid w:val="00E32570"/>
    <w:rsid w:val="00E32CDA"/>
    <w:rsid w:val="00E331C1"/>
    <w:rsid w:val="00E334EE"/>
    <w:rsid w:val="00E337ED"/>
    <w:rsid w:val="00E33D8B"/>
    <w:rsid w:val="00E33DB9"/>
    <w:rsid w:val="00E33DFE"/>
    <w:rsid w:val="00E34079"/>
    <w:rsid w:val="00E34B99"/>
    <w:rsid w:val="00E35271"/>
    <w:rsid w:val="00E35582"/>
    <w:rsid w:val="00E357D9"/>
    <w:rsid w:val="00E35B07"/>
    <w:rsid w:val="00E362CA"/>
    <w:rsid w:val="00E3661E"/>
    <w:rsid w:val="00E366F3"/>
    <w:rsid w:val="00E36880"/>
    <w:rsid w:val="00E3693A"/>
    <w:rsid w:val="00E36A7D"/>
    <w:rsid w:val="00E36EC0"/>
    <w:rsid w:val="00E37030"/>
    <w:rsid w:val="00E372F7"/>
    <w:rsid w:val="00E37A5A"/>
    <w:rsid w:val="00E37A7E"/>
    <w:rsid w:val="00E37CA1"/>
    <w:rsid w:val="00E37D93"/>
    <w:rsid w:val="00E40292"/>
    <w:rsid w:val="00E407BC"/>
    <w:rsid w:val="00E408F4"/>
    <w:rsid w:val="00E40B10"/>
    <w:rsid w:val="00E40B6A"/>
    <w:rsid w:val="00E40B89"/>
    <w:rsid w:val="00E40DF4"/>
    <w:rsid w:val="00E4104C"/>
    <w:rsid w:val="00E41170"/>
    <w:rsid w:val="00E413B7"/>
    <w:rsid w:val="00E4145A"/>
    <w:rsid w:val="00E41D08"/>
    <w:rsid w:val="00E41D69"/>
    <w:rsid w:val="00E41EA4"/>
    <w:rsid w:val="00E41F4F"/>
    <w:rsid w:val="00E4255B"/>
    <w:rsid w:val="00E4257D"/>
    <w:rsid w:val="00E42BCA"/>
    <w:rsid w:val="00E43241"/>
    <w:rsid w:val="00E43BBA"/>
    <w:rsid w:val="00E43BFA"/>
    <w:rsid w:val="00E43EBD"/>
    <w:rsid w:val="00E44010"/>
    <w:rsid w:val="00E4401F"/>
    <w:rsid w:val="00E4443F"/>
    <w:rsid w:val="00E448C8"/>
    <w:rsid w:val="00E44AAE"/>
    <w:rsid w:val="00E44D79"/>
    <w:rsid w:val="00E45179"/>
    <w:rsid w:val="00E451E1"/>
    <w:rsid w:val="00E45209"/>
    <w:rsid w:val="00E454B7"/>
    <w:rsid w:val="00E4586A"/>
    <w:rsid w:val="00E45AB5"/>
    <w:rsid w:val="00E45AF5"/>
    <w:rsid w:val="00E45D55"/>
    <w:rsid w:val="00E45DA4"/>
    <w:rsid w:val="00E45EC0"/>
    <w:rsid w:val="00E46167"/>
    <w:rsid w:val="00E462F2"/>
    <w:rsid w:val="00E46383"/>
    <w:rsid w:val="00E46812"/>
    <w:rsid w:val="00E46815"/>
    <w:rsid w:val="00E46B84"/>
    <w:rsid w:val="00E470A7"/>
    <w:rsid w:val="00E470B2"/>
    <w:rsid w:val="00E476A6"/>
    <w:rsid w:val="00E47E0C"/>
    <w:rsid w:val="00E47E60"/>
    <w:rsid w:val="00E501C8"/>
    <w:rsid w:val="00E51910"/>
    <w:rsid w:val="00E51CCC"/>
    <w:rsid w:val="00E520EC"/>
    <w:rsid w:val="00E5267A"/>
    <w:rsid w:val="00E52BF0"/>
    <w:rsid w:val="00E53378"/>
    <w:rsid w:val="00E5346C"/>
    <w:rsid w:val="00E537D3"/>
    <w:rsid w:val="00E537F2"/>
    <w:rsid w:val="00E537FD"/>
    <w:rsid w:val="00E538BF"/>
    <w:rsid w:val="00E539C5"/>
    <w:rsid w:val="00E53E6B"/>
    <w:rsid w:val="00E5424E"/>
    <w:rsid w:val="00E54257"/>
    <w:rsid w:val="00E545C7"/>
    <w:rsid w:val="00E5471F"/>
    <w:rsid w:val="00E54753"/>
    <w:rsid w:val="00E5486F"/>
    <w:rsid w:val="00E548DB"/>
    <w:rsid w:val="00E54C06"/>
    <w:rsid w:val="00E5521F"/>
    <w:rsid w:val="00E55244"/>
    <w:rsid w:val="00E55304"/>
    <w:rsid w:val="00E553D4"/>
    <w:rsid w:val="00E5543F"/>
    <w:rsid w:val="00E55452"/>
    <w:rsid w:val="00E5596B"/>
    <w:rsid w:val="00E55F9F"/>
    <w:rsid w:val="00E55FEA"/>
    <w:rsid w:val="00E560E3"/>
    <w:rsid w:val="00E56437"/>
    <w:rsid w:val="00E5645C"/>
    <w:rsid w:val="00E56682"/>
    <w:rsid w:val="00E56848"/>
    <w:rsid w:val="00E56896"/>
    <w:rsid w:val="00E56AFA"/>
    <w:rsid w:val="00E56B03"/>
    <w:rsid w:val="00E574E4"/>
    <w:rsid w:val="00E576E0"/>
    <w:rsid w:val="00E5796C"/>
    <w:rsid w:val="00E57A20"/>
    <w:rsid w:val="00E6000B"/>
    <w:rsid w:val="00E60D4C"/>
    <w:rsid w:val="00E60E42"/>
    <w:rsid w:val="00E612EC"/>
    <w:rsid w:val="00E613C4"/>
    <w:rsid w:val="00E626E3"/>
    <w:rsid w:val="00E62A8C"/>
    <w:rsid w:val="00E62B66"/>
    <w:rsid w:val="00E63230"/>
    <w:rsid w:val="00E63733"/>
    <w:rsid w:val="00E63E53"/>
    <w:rsid w:val="00E6414D"/>
    <w:rsid w:val="00E642E2"/>
    <w:rsid w:val="00E6447D"/>
    <w:rsid w:val="00E644AE"/>
    <w:rsid w:val="00E644E4"/>
    <w:rsid w:val="00E64773"/>
    <w:rsid w:val="00E647BF"/>
    <w:rsid w:val="00E64AB5"/>
    <w:rsid w:val="00E64B37"/>
    <w:rsid w:val="00E6506D"/>
    <w:rsid w:val="00E65892"/>
    <w:rsid w:val="00E65A9B"/>
    <w:rsid w:val="00E66131"/>
    <w:rsid w:val="00E661A1"/>
    <w:rsid w:val="00E666E8"/>
    <w:rsid w:val="00E669AC"/>
    <w:rsid w:val="00E6710C"/>
    <w:rsid w:val="00E676F2"/>
    <w:rsid w:val="00E677E8"/>
    <w:rsid w:val="00E67A61"/>
    <w:rsid w:val="00E67C1C"/>
    <w:rsid w:val="00E700F5"/>
    <w:rsid w:val="00E711FC"/>
    <w:rsid w:val="00E71322"/>
    <w:rsid w:val="00E71538"/>
    <w:rsid w:val="00E7156E"/>
    <w:rsid w:val="00E7180E"/>
    <w:rsid w:val="00E71970"/>
    <w:rsid w:val="00E719EC"/>
    <w:rsid w:val="00E71AAB"/>
    <w:rsid w:val="00E7276C"/>
    <w:rsid w:val="00E72964"/>
    <w:rsid w:val="00E72A26"/>
    <w:rsid w:val="00E73257"/>
    <w:rsid w:val="00E7337D"/>
    <w:rsid w:val="00E735C9"/>
    <w:rsid w:val="00E73CE3"/>
    <w:rsid w:val="00E73D3C"/>
    <w:rsid w:val="00E73EF3"/>
    <w:rsid w:val="00E73F19"/>
    <w:rsid w:val="00E747BE"/>
    <w:rsid w:val="00E74D84"/>
    <w:rsid w:val="00E74DAB"/>
    <w:rsid w:val="00E74F83"/>
    <w:rsid w:val="00E75053"/>
    <w:rsid w:val="00E75206"/>
    <w:rsid w:val="00E75286"/>
    <w:rsid w:val="00E7528B"/>
    <w:rsid w:val="00E7540B"/>
    <w:rsid w:val="00E75642"/>
    <w:rsid w:val="00E75846"/>
    <w:rsid w:val="00E75946"/>
    <w:rsid w:val="00E75997"/>
    <w:rsid w:val="00E75EC2"/>
    <w:rsid w:val="00E75FD5"/>
    <w:rsid w:val="00E760B4"/>
    <w:rsid w:val="00E761E4"/>
    <w:rsid w:val="00E76F0C"/>
    <w:rsid w:val="00E76FFC"/>
    <w:rsid w:val="00E77364"/>
    <w:rsid w:val="00E773BB"/>
    <w:rsid w:val="00E777A3"/>
    <w:rsid w:val="00E778AD"/>
    <w:rsid w:val="00E7795B"/>
    <w:rsid w:val="00E77D36"/>
    <w:rsid w:val="00E8011B"/>
    <w:rsid w:val="00E8029D"/>
    <w:rsid w:val="00E805E4"/>
    <w:rsid w:val="00E80AAA"/>
    <w:rsid w:val="00E80ACD"/>
    <w:rsid w:val="00E8101F"/>
    <w:rsid w:val="00E8122D"/>
    <w:rsid w:val="00E8137D"/>
    <w:rsid w:val="00E81474"/>
    <w:rsid w:val="00E81578"/>
    <w:rsid w:val="00E81621"/>
    <w:rsid w:val="00E818F1"/>
    <w:rsid w:val="00E81965"/>
    <w:rsid w:val="00E81A0F"/>
    <w:rsid w:val="00E81B1A"/>
    <w:rsid w:val="00E81E63"/>
    <w:rsid w:val="00E8245D"/>
    <w:rsid w:val="00E82548"/>
    <w:rsid w:val="00E82650"/>
    <w:rsid w:val="00E826DC"/>
    <w:rsid w:val="00E82A1E"/>
    <w:rsid w:val="00E82A76"/>
    <w:rsid w:val="00E8361C"/>
    <w:rsid w:val="00E83823"/>
    <w:rsid w:val="00E83BB4"/>
    <w:rsid w:val="00E841BC"/>
    <w:rsid w:val="00E8481F"/>
    <w:rsid w:val="00E8488F"/>
    <w:rsid w:val="00E84BDA"/>
    <w:rsid w:val="00E84DF6"/>
    <w:rsid w:val="00E84FC1"/>
    <w:rsid w:val="00E850EC"/>
    <w:rsid w:val="00E8525F"/>
    <w:rsid w:val="00E85328"/>
    <w:rsid w:val="00E8565F"/>
    <w:rsid w:val="00E85A0D"/>
    <w:rsid w:val="00E85C07"/>
    <w:rsid w:val="00E86296"/>
    <w:rsid w:val="00E868A8"/>
    <w:rsid w:val="00E86923"/>
    <w:rsid w:val="00E86E64"/>
    <w:rsid w:val="00E870B1"/>
    <w:rsid w:val="00E872A9"/>
    <w:rsid w:val="00E874A3"/>
    <w:rsid w:val="00E876EC"/>
    <w:rsid w:val="00E87936"/>
    <w:rsid w:val="00E879E3"/>
    <w:rsid w:val="00E90211"/>
    <w:rsid w:val="00E90461"/>
    <w:rsid w:val="00E90543"/>
    <w:rsid w:val="00E905B7"/>
    <w:rsid w:val="00E90827"/>
    <w:rsid w:val="00E90E4F"/>
    <w:rsid w:val="00E9134F"/>
    <w:rsid w:val="00E914DB"/>
    <w:rsid w:val="00E9183A"/>
    <w:rsid w:val="00E919B4"/>
    <w:rsid w:val="00E91AB9"/>
    <w:rsid w:val="00E91AE3"/>
    <w:rsid w:val="00E91BEF"/>
    <w:rsid w:val="00E9207D"/>
    <w:rsid w:val="00E92638"/>
    <w:rsid w:val="00E9316B"/>
    <w:rsid w:val="00E93430"/>
    <w:rsid w:val="00E93D60"/>
    <w:rsid w:val="00E94060"/>
    <w:rsid w:val="00E940DE"/>
    <w:rsid w:val="00E94B62"/>
    <w:rsid w:val="00E94DED"/>
    <w:rsid w:val="00E9516C"/>
    <w:rsid w:val="00E954BE"/>
    <w:rsid w:val="00E95828"/>
    <w:rsid w:val="00E959C6"/>
    <w:rsid w:val="00E95A20"/>
    <w:rsid w:val="00E95C0A"/>
    <w:rsid w:val="00E95D1A"/>
    <w:rsid w:val="00E95E53"/>
    <w:rsid w:val="00E96534"/>
    <w:rsid w:val="00E967F8"/>
    <w:rsid w:val="00E969EF"/>
    <w:rsid w:val="00E96CFB"/>
    <w:rsid w:val="00E97199"/>
    <w:rsid w:val="00E97AE2"/>
    <w:rsid w:val="00E97FE3"/>
    <w:rsid w:val="00EA01D5"/>
    <w:rsid w:val="00EA0639"/>
    <w:rsid w:val="00EA0AE0"/>
    <w:rsid w:val="00EA0BEB"/>
    <w:rsid w:val="00EA0FE2"/>
    <w:rsid w:val="00EA118E"/>
    <w:rsid w:val="00EA1F1D"/>
    <w:rsid w:val="00EA2199"/>
    <w:rsid w:val="00EA2383"/>
    <w:rsid w:val="00EA2B35"/>
    <w:rsid w:val="00EA3297"/>
    <w:rsid w:val="00EA362B"/>
    <w:rsid w:val="00EA36B4"/>
    <w:rsid w:val="00EA3E45"/>
    <w:rsid w:val="00EA402E"/>
    <w:rsid w:val="00EA4083"/>
    <w:rsid w:val="00EA449D"/>
    <w:rsid w:val="00EA4504"/>
    <w:rsid w:val="00EA4818"/>
    <w:rsid w:val="00EA4AAE"/>
    <w:rsid w:val="00EA4CEA"/>
    <w:rsid w:val="00EA50AF"/>
    <w:rsid w:val="00EA582C"/>
    <w:rsid w:val="00EA59F7"/>
    <w:rsid w:val="00EA5B29"/>
    <w:rsid w:val="00EA5C02"/>
    <w:rsid w:val="00EA675D"/>
    <w:rsid w:val="00EA67E1"/>
    <w:rsid w:val="00EA691D"/>
    <w:rsid w:val="00EA6A9E"/>
    <w:rsid w:val="00EA70D9"/>
    <w:rsid w:val="00EA798D"/>
    <w:rsid w:val="00EA7F94"/>
    <w:rsid w:val="00EB05B5"/>
    <w:rsid w:val="00EB05E9"/>
    <w:rsid w:val="00EB0B29"/>
    <w:rsid w:val="00EB0B4D"/>
    <w:rsid w:val="00EB12DA"/>
    <w:rsid w:val="00EB144D"/>
    <w:rsid w:val="00EB201B"/>
    <w:rsid w:val="00EB2051"/>
    <w:rsid w:val="00EB20B3"/>
    <w:rsid w:val="00EB230E"/>
    <w:rsid w:val="00EB33D2"/>
    <w:rsid w:val="00EB37A5"/>
    <w:rsid w:val="00EB3CB9"/>
    <w:rsid w:val="00EB3D00"/>
    <w:rsid w:val="00EB3E52"/>
    <w:rsid w:val="00EB400E"/>
    <w:rsid w:val="00EB4400"/>
    <w:rsid w:val="00EB4661"/>
    <w:rsid w:val="00EB4718"/>
    <w:rsid w:val="00EB47DF"/>
    <w:rsid w:val="00EB4899"/>
    <w:rsid w:val="00EB4D1A"/>
    <w:rsid w:val="00EB5042"/>
    <w:rsid w:val="00EB588D"/>
    <w:rsid w:val="00EB59DD"/>
    <w:rsid w:val="00EB5A75"/>
    <w:rsid w:val="00EB6A1E"/>
    <w:rsid w:val="00EB6B5C"/>
    <w:rsid w:val="00EB6E24"/>
    <w:rsid w:val="00EB6E7C"/>
    <w:rsid w:val="00EB6EC4"/>
    <w:rsid w:val="00EB74A0"/>
    <w:rsid w:val="00EB7742"/>
    <w:rsid w:val="00EB7AD5"/>
    <w:rsid w:val="00EB7B49"/>
    <w:rsid w:val="00EB7B8B"/>
    <w:rsid w:val="00EB7E34"/>
    <w:rsid w:val="00EC019A"/>
    <w:rsid w:val="00EC01AF"/>
    <w:rsid w:val="00EC0207"/>
    <w:rsid w:val="00EC038B"/>
    <w:rsid w:val="00EC0E7C"/>
    <w:rsid w:val="00EC1767"/>
    <w:rsid w:val="00EC1779"/>
    <w:rsid w:val="00EC1840"/>
    <w:rsid w:val="00EC1AC3"/>
    <w:rsid w:val="00EC1EEC"/>
    <w:rsid w:val="00EC1F60"/>
    <w:rsid w:val="00EC227B"/>
    <w:rsid w:val="00EC2646"/>
    <w:rsid w:val="00EC2945"/>
    <w:rsid w:val="00EC2984"/>
    <w:rsid w:val="00EC2D86"/>
    <w:rsid w:val="00EC32B4"/>
    <w:rsid w:val="00EC33D6"/>
    <w:rsid w:val="00EC36DA"/>
    <w:rsid w:val="00EC36EE"/>
    <w:rsid w:val="00EC3946"/>
    <w:rsid w:val="00EC3CDA"/>
    <w:rsid w:val="00EC3ED2"/>
    <w:rsid w:val="00EC3FB2"/>
    <w:rsid w:val="00EC4306"/>
    <w:rsid w:val="00EC44D6"/>
    <w:rsid w:val="00EC46BB"/>
    <w:rsid w:val="00EC4710"/>
    <w:rsid w:val="00EC48D0"/>
    <w:rsid w:val="00EC49D1"/>
    <w:rsid w:val="00EC4DBE"/>
    <w:rsid w:val="00EC4F69"/>
    <w:rsid w:val="00EC4F86"/>
    <w:rsid w:val="00EC5141"/>
    <w:rsid w:val="00EC58F5"/>
    <w:rsid w:val="00EC6075"/>
    <w:rsid w:val="00EC6997"/>
    <w:rsid w:val="00EC6B7B"/>
    <w:rsid w:val="00EC6C75"/>
    <w:rsid w:val="00EC6DD1"/>
    <w:rsid w:val="00EC79C1"/>
    <w:rsid w:val="00EC7DDE"/>
    <w:rsid w:val="00ED03C8"/>
    <w:rsid w:val="00ED04D1"/>
    <w:rsid w:val="00ED080E"/>
    <w:rsid w:val="00ED0A21"/>
    <w:rsid w:val="00ED121B"/>
    <w:rsid w:val="00ED1755"/>
    <w:rsid w:val="00ED18EF"/>
    <w:rsid w:val="00ED1DD3"/>
    <w:rsid w:val="00ED1FAA"/>
    <w:rsid w:val="00ED2797"/>
    <w:rsid w:val="00ED2A2D"/>
    <w:rsid w:val="00ED2CB1"/>
    <w:rsid w:val="00ED2D59"/>
    <w:rsid w:val="00ED3780"/>
    <w:rsid w:val="00ED3B8A"/>
    <w:rsid w:val="00ED3CE2"/>
    <w:rsid w:val="00ED3FD0"/>
    <w:rsid w:val="00ED401E"/>
    <w:rsid w:val="00ED416B"/>
    <w:rsid w:val="00ED438E"/>
    <w:rsid w:val="00ED4611"/>
    <w:rsid w:val="00ED46C4"/>
    <w:rsid w:val="00ED46D8"/>
    <w:rsid w:val="00ED48AF"/>
    <w:rsid w:val="00ED49BA"/>
    <w:rsid w:val="00ED4CB6"/>
    <w:rsid w:val="00ED4CC3"/>
    <w:rsid w:val="00ED543C"/>
    <w:rsid w:val="00ED571D"/>
    <w:rsid w:val="00ED5C27"/>
    <w:rsid w:val="00ED60D0"/>
    <w:rsid w:val="00ED6696"/>
    <w:rsid w:val="00ED66E8"/>
    <w:rsid w:val="00ED677F"/>
    <w:rsid w:val="00ED69BF"/>
    <w:rsid w:val="00ED69E4"/>
    <w:rsid w:val="00ED6A92"/>
    <w:rsid w:val="00ED6DDE"/>
    <w:rsid w:val="00ED7262"/>
    <w:rsid w:val="00ED7BB2"/>
    <w:rsid w:val="00EE010C"/>
    <w:rsid w:val="00EE02D1"/>
    <w:rsid w:val="00EE0600"/>
    <w:rsid w:val="00EE0AE8"/>
    <w:rsid w:val="00EE0EC8"/>
    <w:rsid w:val="00EE0F99"/>
    <w:rsid w:val="00EE1100"/>
    <w:rsid w:val="00EE1118"/>
    <w:rsid w:val="00EE13DB"/>
    <w:rsid w:val="00EE15AA"/>
    <w:rsid w:val="00EE16E6"/>
    <w:rsid w:val="00EE2046"/>
    <w:rsid w:val="00EE2168"/>
    <w:rsid w:val="00EE2A1F"/>
    <w:rsid w:val="00EE2AFC"/>
    <w:rsid w:val="00EE2DCA"/>
    <w:rsid w:val="00EE34C8"/>
    <w:rsid w:val="00EE3938"/>
    <w:rsid w:val="00EE39DB"/>
    <w:rsid w:val="00EE3B16"/>
    <w:rsid w:val="00EE402F"/>
    <w:rsid w:val="00EE41ED"/>
    <w:rsid w:val="00EE44AA"/>
    <w:rsid w:val="00EE4565"/>
    <w:rsid w:val="00EE4715"/>
    <w:rsid w:val="00EE47AC"/>
    <w:rsid w:val="00EE4A4A"/>
    <w:rsid w:val="00EE4BED"/>
    <w:rsid w:val="00EE513C"/>
    <w:rsid w:val="00EE5218"/>
    <w:rsid w:val="00EE5241"/>
    <w:rsid w:val="00EE563B"/>
    <w:rsid w:val="00EE5A20"/>
    <w:rsid w:val="00EE5EFD"/>
    <w:rsid w:val="00EE610C"/>
    <w:rsid w:val="00EE6600"/>
    <w:rsid w:val="00EE6C27"/>
    <w:rsid w:val="00EE6D54"/>
    <w:rsid w:val="00EE6DBA"/>
    <w:rsid w:val="00EE7100"/>
    <w:rsid w:val="00EE723B"/>
    <w:rsid w:val="00EE7416"/>
    <w:rsid w:val="00EE7868"/>
    <w:rsid w:val="00EE7B45"/>
    <w:rsid w:val="00EE7D01"/>
    <w:rsid w:val="00EF03E6"/>
    <w:rsid w:val="00EF0490"/>
    <w:rsid w:val="00EF071E"/>
    <w:rsid w:val="00EF0900"/>
    <w:rsid w:val="00EF0916"/>
    <w:rsid w:val="00EF0E1F"/>
    <w:rsid w:val="00EF11D9"/>
    <w:rsid w:val="00EF166B"/>
    <w:rsid w:val="00EF1C0B"/>
    <w:rsid w:val="00EF1FDE"/>
    <w:rsid w:val="00EF2518"/>
    <w:rsid w:val="00EF25D9"/>
    <w:rsid w:val="00EF26BC"/>
    <w:rsid w:val="00EF2C44"/>
    <w:rsid w:val="00EF2EC5"/>
    <w:rsid w:val="00EF3054"/>
    <w:rsid w:val="00EF32D6"/>
    <w:rsid w:val="00EF41E2"/>
    <w:rsid w:val="00EF445F"/>
    <w:rsid w:val="00EF49FF"/>
    <w:rsid w:val="00EF4D02"/>
    <w:rsid w:val="00EF4EC9"/>
    <w:rsid w:val="00EF4FF0"/>
    <w:rsid w:val="00EF53B8"/>
    <w:rsid w:val="00EF573B"/>
    <w:rsid w:val="00EF5CC1"/>
    <w:rsid w:val="00EF5CDD"/>
    <w:rsid w:val="00EF5D4F"/>
    <w:rsid w:val="00EF5EFB"/>
    <w:rsid w:val="00EF60C9"/>
    <w:rsid w:val="00EF60E4"/>
    <w:rsid w:val="00EF6497"/>
    <w:rsid w:val="00EF6A98"/>
    <w:rsid w:val="00EF6AF8"/>
    <w:rsid w:val="00EF73AA"/>
    <w:rsid w:val="00EF74BD"/>
    <w:rsid w:val="00EF7D99"/>
    <w:rsid w:val="00EF7F08"/>
    <w:rsid w:val="00F002A3"/>
    <w:rsid w:val="00F0094E"/>
    <w:rsid w:val="00F00AF8"/>
    <w:rsid w:val="00F00F81"/>
    <w:rsid w:val="00F0108A"/>
    <w:rsid w:val="00F011D6"/>
    <w:rsid w:val="00F01385"/>
    <w:rsid w:val="00F01414"/>
    <w:rsid w:val="00F014F9"/>
    <w:rsid w:val="00F0153D"/>
    <w:rsid w:val="00F01C23"/>
    <w:rsid w:val="00F02017"/>
    <w:rsid w:val="00F021A8"/>
    <w:rsid w:val="00F02336"/>
    <w:rsid w:val="00F0237A"/>
    <w:rsid w:val="00F02A82"/>
    <w:rsid w:val="00F02A96"/>
    <w:rsid w:val="00F02D8F"/>
    <w:rsid w:val="00F02E5C"/>
    <w:rsid w:val="00F02F1E"/>
    <w:rsid w:val="00F03122"/>
    <w:rsid w:val="00F03206"/>
    <w:rsid w:val="00F03C9E"/>
    <w:rsid w:val="00F03F1F"/>
    <w:rsid w:val="00F0451C"/>
    <w:rsid w:val="00F045D3"/>
    <w:rsid w:val="00F049BA"/>
    <w:rsid w:val="00F051F0"/>
    <w:rsid w:val="00F0541F"/>
    <w:rsid w:val="00F056CC"/>
    <w:rsid w:val="00F057DA"/>
    <w:rsid w:val="00F05AE8"/>
    <w:rsid w:val="00F05EE6"/>
    <w:rsid w:val="00F06261"/>
    <w:rsid w:val="00F066F2"/>
    <w:rsid w:val="00F06BCE"/>
    <w:rsid w:val="00F07050"/>
    <w:rsid w:val="00F0753E"/>
    <w:rsid w:val="00F0755A"/>
    <w:rsid w:val="00F07751"/>
    <w:rsid w:val="00F07799"/>
    <w:rsid w:val="00F10315"/>
    <w:rsid w:val="00F10459"/>
    <w:rsid w:val="00F10696"/>
    <w:rsid w:val="00F107B2"/>
    <w:rsid w:val="00F107B6"/>
    <w:rsid w:val="00F10CDA"/>
    <w:rsid w:val="00F10D30"/>
    <w:rsid w:val="00F1100D"/>
    <w:rsid w:val="00F11425"/>
    <w:rsid w:val="00F116B4"/>
    <w:rsid w:val="00F116D7"/>
    <w:rsid w:val="00F1177B"/>
    <w:rsid w:val="00F121C9"/>
    <w:rsid w:val="00F127B3"/>
    <w:rsid w:val="00F1347F"/>
    <w:rsid w:val="00F1369C"/>
    <w:rsid w:val="00F136F3"/>
    <w:rsid w:val="00F13815"/>
    <w:rsid w:val="00F13A01"/>
    <w:rsid w:val="00F13A74"/>
    <w:rsid w:val="00F13E55"/>
    <w:rsid w:val="00F14013"/>
    <w:rsid w:val="00F14143"/>
    <w:rsid w:val="00F1420F"/>
    <w:rsid w:val="00F14500"/>
    <w:rsid w:val="00F148AA"/>
    <w:rsid w:val="00F14920"/>
    <w:rsid w:val="00F14A72"/>
    <w:rsid w:val="00F14F88"/>
    <w:rsid w:val="00F15081"/>
    <w:rsid w:val="00F150D1"/>
    <w:rsid w:val="00F152C3"/>
    <w:rsid w:val="00F154EF"/>
    <w:rsid w:val="00F15603"/>
    <w:rsid w:val="00F15634"/>
    <w:rsid w:val="00F1576C"/>
    <w:rsid w:val="00F157A0"/>
    <w:rsid w:val="00F15A0D"/>
    <w:rsid w:val="00F15CDD"/>
    <w:rsid w:val="00F15D9D"/>
    <w:rsid w:val="00F17485"/>
    <w:rsid w:val="00F17B42"/>
    <w:rsid w:val="00F17BA1"/>
    <w:rsid w:val="00F20099"/>
    <w:rsid w:val="00F200D7"/>
    <w:rsid w:val="00F201C6"/>
    <w:rsid w:val="00F201E6"/>
    <w:rsid w:val="00F2028D"/>
    <w:rsid w:val="00F2030E"/>
    <w:rsid w:val="00F20883"/>
    <w:rsid w:val="00F20DF9"/>
    <w:rsid w:val="00F21323"/>
    <w:rsid w:val="00F21407"/>
    <w:rsid w:val="00F215AA"/>
    <w:rsid w:val="00F21C90"/>
    <w:rsid w:val="00F220AB"/>
    <w:rsid w:val="00F22193"/>
    <w:rsid w:val="00F22271"/>
    <w:rsid w:val="00F22874"/>
    <w:rsid w:val="00F228DE"/>
    <w:rsid w:val="00F229ED"/>
    <w:rsid w:val="00F22B80"/>
    <w:rsid w:val="00F22C84"/>
    <w:rsid w:val="00F22D79"/>
    <w:rsid w:val="00F232FB"/>
    <w:rsid w:val="00F2332E"/>
    <w:rsid w:val="00F23360"/>
    <w:rsid w:val="00F23398"/>
    <w:rsid w:val="00F234AC"/>
    <w:rsid w:val="00F23523"/>
    <w:rsid w:val="00F2352E"/>
    <w:rsid w:val="00F2374F"/>
    <w:rsid w:val="00F2387F"/>
    <w:rsid w:val="00F23979"/>
    <w:rsid w:val="00F23D94"/>
    <w:rsid w:val="00F240AF"/>
    <w:rsid w:val="00F2413C"/>
    <w:rsid w:val="00F24A75"/>
    <w:rsid w:val="00F24D15"/>
    <w:rsid w:val="00F25034"/>
    <w:rsid w:val="00F25470"/>
    <w:rsid w:val="00F25677"/>
    <w:rsid w:val="00F259ED"/>
    <w:rsid w:val="00F25C85"/>
    <w:rsid w:val="00F25F17"/>
    <w:rsid w:val="00F264C8"/>
    <w:rsid w:val="00F2657F"/>
    <w:rsid w:val="00F2670F"/>
    <w:rsid w:val="00F268EE"/>
    <w:rsid w:val="00F27412"/>
    <w:rsid w:val="00F27743"/>
    <w:rsid w:val="00F277AC"/>
    <w:rsid w:val="00F278CB"/>
    <w:rsid w:val="00F27A69"/>
    <w:rsid w:val="00F27B69"/>
    <w:rsid w:val="00F27C72"/>
    <w:rsid w:val="00F30206"/>
    <w:rsid w:val="00F3021A"/>
    <w:rsid w:val="00F30302"/>
    <w:rsid w:val="00F30749"/>
    <w:rsid w:val="00F30C21"/>
    <w:rsid w:val="00F30F19"/>
    <w:rsid w:val="00F30F9D"/>
    <w:rsid w:val="00F31109"/>
    <w:rsid w:val="00F31270"/>
    <w:rsid w:val="00F31272"/>
    <w:rsid w:val="00F31434"/>
    <w:rsid w:val="00F3152F"/>
    <w:rsid w:val="00F31ACA"/>
    <w:rsid w:val="00F3226D"/>
    <w:rsid w:val="00F323D2"/>
    <w:rsid w:val="00F32442"/>
    <w:rsid w:val="00F325AA"/>
    <w:rsid w:val="00F3282A"/>
    <w:rsid w:val="00F32950"/>
    <w:rsid w:val="00F329FA"/>
    <w:rsid w:val="00F32D86"/>
    <w:rsid w:val="00F32E0F"/>
    <w:rsid w:val="00F33731"/>
    <w:rsid w:val="00F338D6"/>
    <w:rsid w:val="00F33BF0"/>
    <w:rsid w:val="00F33D00"/>
    <w:rsid w:val="00F34389"/>
    <w:rsid w:val="00F3454D"/>
    <w:rsid w:val="00F34A15"/>
    <w:rsid w:val="00F34B14"/>
    <w:rsid w:val="00F34C1C"/>
    <w:rsid w:val="00F35006"/>
    <w:rsid w:val="00F351F5"/>
    <w:rsid w:val="00F3571B"/>
    <w:rsid w:val="00F357F3"/>
    <w:rsid w:val="00F35B51"/>
    <w:rsid w:val="00F35EDE"/>
    <w:rsid w:val="00F35F09"/>
    <w:rsid w:val="00F35FF0"/>
    <w:rsid w:val="00F3627E"/>
    <w:rsid w:val="00F366E1"/>
    <w:rsid w:val="00F36D4D"/>
    <w:rsid w:val="00F36EB5"/>
    <w:rsid w:val="00F36F2E"/>
    <w:rsid w:val="00F37886"/>
    <w:rsid w:val="00F379C5"/>
    <w:rsid w:val="00F407B9"/>
    <w:rsid w:val="00F40B1B"/>
    <w:rsid w:val="00F40C47"/>
    <w:rsid w:val="00F40E26"/>
    <w:rsid w:val="00F40ECE"/>
    <w:rsid w:val="00F41C0C"/>
    <w:rsid w:val="00F41CA5"/>
    <w:rsid w:val="00F41F49"/>
    <w:rsid w:val="00F4218E"/>
    <w:rsid w:val="00F425FD"/>
    <w:rsid w:val="00F4265E"/>
    <w:rsid w:val="00F4278B"/>
    <w:rsid w:val="00F4285B"/>
    <w:rsid w:val="00F42941"/>
    <w:rsid w:val="00F42A69"/>
    <w:rsid w:val="00F42BF4"/>
    <w:rsid w:val="00F42CC8"/>
    <w:rsid w:val="00F42E17"/>
    <w:rsid w:val="00F4324D"/>
    <w:rsid w:val="00F4340D"/>
    <w:rsid w:val="00F43452"/>
    <w:rsid w:val="00F4355C"/>
    <w:rsid w:val="00F436B9"/>
    <w:rsid w:val="00F436C8"/>
    <w:rsid w:val="00F437AB"/>
    <w:rsid w:val="00F43A15"/>
    <w:rsid w:val="00F43C23"/>
    <w:rsid w:val="00F43F38"/>
    <w:rsid w:val="00F441AE"/>
    <w:rsid w:val="00F4457E"/>
    <w:rsid w:val="00F44A97"/>
    <w:rsid w:val="00F451EE"/>
    <w:rsid w:val="00F45427"/>
    <w:rsid w:val="00F455A9"/>
    <w:rsid w:val="00F455BA"/>
    <w:rsid w:val="00F4572B"/>
    <w:rsid w:val="00F46160"/>
    <w:rsid w:val="00F461EC"/>
    <w:rsid w:val="00F46769"/>
    <w:rsid w:val="00F46922"/>
    <w:rsid w:val="00F46B82"/>
    <w:rsid w:val="00F46CF9"/>
    <w:rsid w:val="00F47CC8"/>
    <w:rsid w:val="00F5011C"/>
    <w:rsid w:val="00F501A9"/>
    <w:rsid w:val="00F50482"/>
    <w:rsid w:val="00F50BC5"/>
    <w:rsid w:val="00F50C75"/>
    <w:rsid w:val="00F510F0"/>
    <w:rsid w:val="00F513D2"/>
    <w:rsid w:val="00F51446"/>
    <w:rsid w:val="00F515EA"/>
    <w:rsid w:val="00F516B6"/>
    <w:rsid w:val="00F5181C"/>
    <w:rsid w:val="00F51AC9"/>
    <w:rsid w:val="00F51D78"/>
    <w:rsid w:val="00F51E21"/>
    <w:rsid w:val="00F51EAC"/>
    <w:rsid w:val="00F5253C"/>
    <w:rsid w:val="00F527DE"/>
    <w:rsid w:val="00F529BB"/>
    <w:rsid w:val="00F52A81"/>
    <w:rsid w:val="00F52AB7"/>
    <w:rsid w:val="00F52C82"/>
    <w:rsid w:val="00F52E2C"/>
    <w:rsid w:val="00F531F5"/>
    <w:rsid w:val="00F53501"/>
    <w:rsid w:val="00F535EE"/>
    <w:rsid w:val="00F53732"/>
    <w:rsid w:val="00F53EC8"/>
    <w:rsid w:val="00F54146"/>
    <w:rsid w:val="00F543BC"/>
    <w:rsid w:val="00F54784"/>
    <w:rsid w:val="00F5486A"/>
    <w:rsid w:val="00F54CA3"/>
    <w:rsid w:val="00F55214"/>
    <w:rsid w:val="00F5524C"/>
    <w:rsid w:val="00F5529C"/>
    <w:rsid w:val="00F55451"/>
    <w:rsid w:val="00F558C0"/>
    <w:rsid w:val="00F55C7A"/>
    <w:rsid w:val="00F55E63"/>
    <w:rsid w:val="00F561E5"/>
    <w:rsid w:val="00F5626B"/>
    <w:rsid w:val="00F56657"/>
    <w:rsid w:val="00F566C3"/>
    <w:rsid w:val="00F5688E"/>
    <w:rsid w:val="00F5699E"/>
    <w:rsid w:val="00F56AAD"/>
    <w:rsid w:val="00F570F4"/>
    <w:rsid w:val="00F57345"/>
    <w:rsid w:val="00F57984"/>
    <w:rsid w:val="00F57B5C"/>
    <w:rsid w:val="00F57C8A"/>
    <w:rsid w:val="00F57D24"/>
    <w:rsid w:val="00F57F59"/>
    <w:rsid w:val="00F606F9"/>
    <w:rsid w:val="00F60B1F"/>
    <w:rsid w:val="00F60B7D"/>
    <w:rsid w:val="00F61156"/>
    <w:rsid w:val="00F6117B"/>
    <w:rsid w:val="00F6127B"/>
    <w:rsid w:val="00F61458"/>
    <w:rsid w:val="00F61539"/>
    <w:rsid w:val="00F617EF"/>
    <w:rsid w:val="00F61C47"/>
    <w:rsid w:val="00F61DA6"/>
    <w:rsid w:val="00F61E78"/>
    <w:rsid w:val="00F62D46"/>
    <w:rsid w:val="00F633F6"/>
    <w:rsid w:val="00F63533"/>
    <w:rsid w:val="00F63558"/>
    <w:rsid w:val="00F635D5"/>
    <w:rsid w:val="00F63D23"/>
    <w:rsid w:val="00F63FC1"/>
    <w:rsid w:val="00F641B9"/>
    <w:rsid w:val="00F64955"/>
    <w:rsid w:val="00F64B93"/>
    <w:rsid w:val="00F64C06"/>
    <w:rsid w:val="00F64E18"/>
    <w:rsid w:val="00F650AE"/>
    <w:rsid w:val="00F6564C"/>
    <w:rsid w:val="00F6580E"/>
    <w:rsid w:val="00F659CD"/>
    <w:rsid w:val="00F65DFC"/>
    <w:rsid w:val="00F65E6F"/>
    <w:rsid w:val="00F66054"/>
    <w:rsid w:val="00F662EE"/>
    <w:rsid w:val="00F6630E"/>
    <w:rsid w:val="00F66519"/>
    <w:rsid w:val="00F66670"/>
    <w:rsid w:val="00F66769"/>
    <w:rsid w:val="00F66C6A"/>
    <w:rsid w:val="00F66D17"/>
    <w:rsid w:val="00F67048"/>
    <w:rsid w:val="00F67105"/>
    <w:rsid w:val="00F6739C"/>
    <w:rsid w:val="00F674D0"/>
    <w:rsid w:val="00F678A8"/>
    <w:rsid w:val="00F67987"/>
    <w:rsid w:val="00F67FF2"/>
    <w:rsid w:val="00F70129"/>
    <w:rsid w:val="00F7034C"/>
    <w:rsid w:val="00F71182"/>
    <w:rsid w:val="00F712D8"/>
    <w:rsid w:val="00F71617"/>
    <w:rsid w:val="00F717B1"/>
    <w:rsid w:val="00F718E3"/>
    <w:rsid w:val="00F71963"/>
    <w:rsid w:val="00F71E15"/>
    <w:rsid w:val="00F71F00"/>
    <w:rsid w:val="00F72317"/>
    <w:rsid w:val="00F724B6"/>
    <w:rsid w:val="00F725E7"/>
    <w:rsid w:val="00F727FC"/>
    <w:rsid w:val="00F72A85"/>
    <w:rsid w:val="00F72E37"/>
    <w:rsid w:val="00F72E8F"/>
    <w:rsid w:val="00F73299"/>
    <w:rsid w:val="00F7335D"/>
    <w:rsid w:val="00F73743"/>
    <w:rsid w:val="00F7385F"/>
    <w:rsid w:val="00F73A5F"/>
    <w:rsid w:val="00F73B91"/>
    <w:rsid w:val="00F74133"/>
    <w:rsid w:val="00F74422"/>
    <w:rsid w:val="00F74646"/>
    <w:rsid w:val="00F74B4C"/>
    <w:rsid w:val="00F75117"/>
    <w:rsid w:val="00F7559F"/>
    <w:rsid w:val="00F756AF"/>
    <w:rsid w:val="00F75B02"/>
    <w:rsid w:val="00F75DB4"/>
    <w:rsid w:val="00F7622B"/>
    <w:rsid w:val="00F767FF"/>
    <w:rsid w:val="00F7686A"/>
    <w:rsid w:val="00F76F8C"/>
    <w:rsid w:val="00F770BF"/>
    <w:rsid w:val="00F77721"/>
    <w:rsid w:val="00F7785B"/>
    <w:rsid w:val="00F80AC3"/>
    <w:rsid w:val="00F80B0B"/>
    <w:rsid w:val="00F81185"/>
    <w:rsid w:val="00F81622"/>
    <w:rsid w:val="00F816D9"/>
    <w:rsid w:val="00F81DE9"/>
    <w:rsid w:val="00F820CC"/>
    <w:rsid w:val="00F82635"/>
    <w:rsid w:val="00F828B3"/>
    <w:rsid w:val="00F82906"/>
    <w:rsid w:val="00F830E0"/>
    <w:rsid w:val="00F838DD"/>
    <w:rsid w:val="00F83FF2"/>
    <w:rsid w:val="00F841AB"/>
    <w:rsid w:val="00F84372"/>
    <w:rsid w:val="00F848CE"/>
    <w:rsid w:val="00F84FCD"/>
    <w:rsid w:val="00F85060"/>
    <w:rsid w:val="00F850D8"/>
    <w:rsid w:val="00F8511B"/>
    <w:rsid w:val="00F851EF"/>
    <w:rsid w:val="00F85B63"/>
    <w:rsid w:val="00F85E73"/>
    <w:rsid w:val="00F86134"/>
    <w:rsid w:val="00F86689"/>
    <w:rsid w:val="00F8676B"/>
    <w:rsid w:val="00F86956"/>
    <w:rsid w:val="00F86964"/>
    <w:rsid w:val="00F86C5B"/>
    <w:rsid w:val="00F86C9C"/>
    <w:rsid w:val="00F86EBB"/>
    <w:rsid w:val="00F86EE5"/>
    <w:rsid w:val="00F872D2"/>
    <w:rsid w:val="00F873F5"/>
    <w:rsid w:val="00F874C2"/>
    <w:rsid w:val="00F87ACD"/>
    <w:rsid w:val="00F87D69"/>
    <w:rsid w:val="00F90041"/>
    <w:rsid w:val="00F909A7"/>
    <w:rsid w:val="00F90CF1"/>
    <w:rsid w:val="00F90D18"/>
    <w:rsid w:val="00F90D25"/>
    <w:rsid w:val="00F90EA0"/>
    <w:rsid w:val="00F9108F"/>
    <w:rsid w:val="00F91475"/>
    <w:rsid w:val="00F916C6"/>
    <w:rsid w:val="00F916F8"/>
    <w:rsid w:val="00F91784"/>
    <w:rsid w:val="00F917E1"/>
    <w:rsid w:val="00F91B4C"/>
    <w:rsid w:val="00F91C7C"/>
    <w:rsid w:val="00F91DA1"/>
    <w:rsid w:val="00F92250"/>
    <w:rsid w:val="00F92894"/>
    <w:rsid w:val="00F9296B"/>
    <w:rsid w:val="00F9297C"/>
    <w:rsid w:val="00F92CEE"/>
    <w:rsid w:val="00F92D29"/>
    <w:rsid w:val="00F92D50"/>
    <w:rsid w:val="00F931F0"/>
    <w:rsid w:val="00F9365F"/>
    <w:rsid w:val="00F93B0B"/>
    <w:rsid w:val="00F93B32"/>
    <w:rsid w:val="00F93B83"/>
    <w:rsid w:val="00F93D68"/>
    <w:rsid w:val="00F93F2B"/>
    <w:rsid w:val="00F9422C"/>
    <w:rsid w:val="00F94619"/>
    <w:rsid w:val="00F9472E"/>
    <w:rsid w:val="00F947A2"/>
    <w:rsid w:val="00F9487A"/>
    <w:rsid w:val="00F94889"/>
    <w:rsid w:val="00F94C7A"/>
    <w:rsid w:val="00F94D1F"/>
    <w:rsid w:val="00F94E64"/>
    <w:rsid w:val="00F9500F"/>
    <w:rsid w:val="00F954D9"/>
    <w:rsid w:val="00F955CE"/>
    <w:rsid w:val="00F95867"/>
    <w:rsid w:val="00F95BF2"/>
    <w:rsid w:val="00F95C06"/>
    <w:rsid w:val="00F95E62"/>
    <w:rsid w:val="00F9611E"/>
    <w:rsid w:val="00F96758"/>
    <w:rsid w:val="00F96D2A"/>
    <w:rsid w:val="00F96EEF"/>
    <w:rsid w:val="00F96FF9"/>
    <w:rsid w:val="00F9700C"/>
    <w:rsid w:val="00F97713"/>
    <w:rsid w:val="00F979A1"/>
    <w:rsid w:val="00FA0881"/>
    <w:rsid w:val="00FA0962"/>
    <w:rsid w:val="00FA0A03"/>
    <w:rsid w:val="00FA0AAD"/>
    <w:rsid w:val="00FA0B81"/>
    <w:rsid w:val="00FA0C19"/>
    <w:rsid w:val="00FA0E46"/>
    <w:rsid w:val="00FA0E5A"/>
    <w:rsid w:val="00FA0EE9"/>
    <w:rsid w:val="00FA110D"/>
    <w:rsid w:val="00FA1160"/>
    <w:rsid w:val="00FA1219"/>
    <w:rsid w:val="00FA1E38"/>
    <w:rsid w:val="00FA1FB0"/>
    <w:rsid w:val="00FA22D4"/>
    <w:rsid w:val="00FA2F73"/>
    <w:rsid w:val="00FA3155"/>
    <w:rsid w:val="00FA3DF2"/>
    <w:rsid w:val="00FA42D0"/>
    <w:rsid w:val="00FA4473"/>
    <w:rsid w:val="00FA4568"/>
    <w:rsid w:val="00FA4594"/>
    <w:rsid w:val="00FA45AE"/>
    <w:rsid w:val="00FA466A"/>
    <w:rsid w:val="00FA4D9B"/>
    <w:rsid w:val="00FA4F1D"/>
    <w:rsid w:val="00FA4FBB"/>
    <w:rsid w:val="00FA5162"/>
    <w:rsid w:val="00FA5575"/>
    <w:rsid w:val="00FA59DD"/>
    <w:rsid w:val="00FA5C02"/>
    <w:rsid w:val="00FA5CFE"/>
    <w:rsid w:val="00FA5F3B"/>
    <w:rsid w:val="00FA61A0"/>
    <w:rsid w:val="00FA6363"/>
    <w:rsid w:val="00FA6809"/>
    <w:rsid w:val="00FA6FEB"/>
    <w:rsid w:val="00FA7221"/>
    <w:rsid w:val="00FA7962"/>
    <w:rsid w:val="00FA7CA6"/>
    <w:rsid w:val="00FA7DA5"/>
    <w:rsid w:val="00FA7FD1"/>
    <w:rsid w:val="00FB0624"/>
    <w:rsid w:val="00FB07ED"/>
    <w:rsid w:val="00FB0A86"/>
    <w:rsid w:val="00FB0C77"/>
    <w:rsid w:val="00FB0F4A"/>
    <w:rsid w:val="00FB13BF"/>
    <w:rsid w:val="00FB2483"/>
    <w:rsid w:val="00FB2826"/>
    <w:rsid w:val="00FB29D2"/>
    <w:rsid w:val="00FB2A0E"/>
    <w:rsid w:val="00FB2B15"/>
    <w:rsid w:val="00FB2E36"/>
    <w:rsid w:val="00FB2F0B"/>
    <w:rsid w:val="00FB311A"/>
    <w:rsid w:val="00FB357E"/>
    <w:rsid w:val="00FB38D2"/>
    <w:rsid w:val="00FB3B6A"/>
    <w:rsid w:val="00FB400D"/>
    <w:rsid w:val="00FB44DE"/>
    <w:rsid w:val="00FB4645"/>
    <w:rsid w:val="00FB492F"/>
    <w:rsid w:val="00FB4CF1"/>
    <w:rsid w:val="00FB4EB4"/>
    <w:rsid w:val="00FB504E"/>
    <w:rsid w:val="00FB56F4"/>
    <w:rsid w:val="00FB584C"/>
    <w:rsid w:val="00FB5F03"/>
    <w:rsid w:val="00FB5F1A"/>
    <w:rsid w:val="00FB6113"/>
    <w:rsid w:val="00FB630B"/>
    <w:rsid w:val="00FB66A9"/>
    <w:rsid w:val="00FB6BDA"/>
    <w:rsid w:val="00FB6C88"/>
    <w:rsid w:val="00FB708C"/>
    <w:rsid w:val="00FC015E"/>
    <w:rsid w:val="00FC0846"/>
    <w:rsid w:val="00FC08AD"/>
    <w:rsid w:val="00FC08C4"/>
    <w:rsid w:val="00FC0D7A"/>
    <w:rsid w:val="00FC1058"/>
    <w:rsid w:val="00FC12C7"/>
    <w:rsid w:val="00FC14B8"/>
    <w:rsid w:val="00FC14D6"/>
    <w:rsid w:val="00FC1903"/>
    <w:rsid w:val="00FC1E4E"/>
    <w:rsid w:val="00FC2150"/>
    <w:rsid w:val="00FC21CA"/>
    <w:rsid w:val="00FC25AE"/>
    <w:rsid w:val="00FC25BD"/>
    <w:rsid w:val="00FC26FF"/>
    <w:rsid w:val="00FC2E2F"/>
    <w:rsid w:val="00FC3A4D"/>
    <w:rsid w:val="00FC3A7F"/>
    <w:rsid w:val="00FC3ACD"/>
    <w:rsid w:val="00FC3D75"/>
    <w:rsid w:val="00FC3E3C"/>
    <w:rsid w:val="00FC3EAC"/>
    <w:rsid w:val="00FC428D"/>
    <w:rsid w:val="00FC4597"/>
    <w:rsid w:val="00FC45AD"/>
    <w:rsid w:val="00FC48F4"/>
    <w:rsid w:val="00FC491D"/>
    <w:rsid w:val="00FC4B4E"/>
    <w:rsid w:val="00FC528A"/>
    <w:rsid w:val="00FC5326"/>
    <w:rsid w:val="00FC542A"/>
    <w:rsid w:val="00FC55CE"/>
    <w:rsid w:val="00FC58C0"/>
    <w:rsid w:val="00FC58C7"/>
    <w:rsid w:val="00FC5A87"/>
    <w:rsid w:val="00FC5FCF"/>
    <w:rsid w:val="00FC668B"/>
    <w:rsid w:val="00FC7432"/>
    <w:rsid w:val="00FC758D"/>
    <w:rsid w:val="00FC7928"/>
    <w:rsid w:val="00FC7E64"/>
    <w:rsid w:val="00FD063B"/>
    <w:rsid w:val="00FD0BAD"/>
    <w:rsid w:val="00FD0D80"/>
    <w:rsid w:val="00FD0E78"/>
    <w:rsid w:val="00FD13A5"/>
    <w:rsid w:val="00FD154D"/>
    <w:rsid w:val="00FD16AA"/>
    <w:rsid w:val="00FD16AC"/>
    <w:rsid w:val="00FD1961"/>
    <w:rsid w:val="00FD199C"/>
    <w:rsid w:val="00FD1D94"/>
    <w:rsid w:val="00FD207D"/>
    <w:rsid w:val="00FD20C1"/>
    <w:rsid w:val="00FD2237"/>
    <w:rsid w:val="00FD2518"/>
    <w:rsid w:val="00FD28A2"/>
    <w:rsid w:val="00FD28FC"/>
    <w:rsid w:val="00FD2D6D"/>
    <w:rsid w:val="00FD2FB5"/>
    <w:rsid w:val="00FD3044"/>
    <w:rsid w:val="00FD30DA"/>
    <w:rsid w:val="00FD37B1"/>
    <w:rsid w:val="00FD3822"/>
    <w:rsid w:val="00FD3D3D"/>
    <w:rsid w:val="00FD3DF3"/>
    <w:rsid w:val="00FD3F0F"/>
    <w:rsid w:val="00FD430C"/>
    <w:rsid w:val="00FD480B"/>
    <w:rsid w:val="00FD480C"/>
    <w:rsid w:val="00FD49A0"/>
    <w:rsid w:val="00FD4C59"/>
    <w:rsid w:val="00FD4CE9"/>
    <w:rsid w:val="00FD50B6"/>
    <w:rsid w:val="00FD5158"/>
    <w:rsid w:val="00FD51ED"/>
    <w:rsid w:val="00FD531B"/>
    <w:rsid w:val="00FD53F7"/>
    <w:rsid w:val="00FD5BAB"/>
    <w:rsid w:val="00FD5BD0"/>
    <w:rsid w:val="00FD5DFF"/>
    <w:rsid w:val="00FD5FE9"/>
    <w:rsid w:val="00FD6262"/>
    <w:rsid w:val="00FD644F"/>
    <w:rsid w:val="00FD6480"/>
    <w:rsid w:val="00FD693E"/>
    <w:rsid w:val="00FD7205"/>
    <w:rsid w:val="00FD7256"/>
    <w:rsid w:val="00FD72A7"/>
    <w:rsid w:val="00FD74E3"/>
    <w:rsid w:val="00FD7BB3"/>
    <w:rsid w:val="00FD7DB3"/>
    <w:rsid w:val="00FE006F"/>
    <w:rsid w:val="00FE0153"/>
    <w:rsid w:val="00FE0795"/>
    <w:rsid w:val="00FE0F20"/>
    <w:rsid w:val="00FE1119"/>
    <w:rsid w:val="00FE17A4"/>
    <w:rsid w:val="00FE1B74"/>
    <w:rsid w:val="00FE1DDD"/>
    <w:rsid w:val="00FE1E91"/>
    <w:rsid w:val="00FE200A"/>
    <w:rsid w:val="00FE2655"/>
    <w:rsid w:val="00FE2689"/>
    <w:rsid w:val="00FE2875"/>
    <w:rsid w:val="00FE2A78"/>
    <w:rsid w:val="00FE2B40"/>
    <w:rsid w:val="00FE2E49"/>
    <w:rsid w:val="00FE3157"/>
    <w:rsid w:val="00FE33BF"/>
    <w:rsid w:val="00FE353D"/>
    <w:rsid w:val="00FE35ED"/>
    <w:rsid w:val="00FE3A62"/>
    <w:rsid w:val="00FE3AC6"/>
    <w:rsid w:val="00FE3AE6"/>
    <w:rsid w:val="00FE3C32"/>
    <w:rsid w:val="00FE4249"/>
    <w:rsid w:val="00FE43ED"/>
    <w:rsid w:val="00FE4758"/>
    <w:rsid w:val="00FE4EAD"/>
    <w:rsid w:val="00FE51B4"/>
    <w:rsid w:val="00FE5E11"/>
    <w:rsid w:val="00FE5FA9"/>
    <w:rsid w:val="00FE6179"/>
    <w:rsid w:val="00FE69E6"/>
    <w:rsid w:val="00FE6B12"/>
    <w:rsid w:val="00FE7115"/>
    <w:rsid w:val="00FE729C"/>
    <w:rsid w:val="00FE7715"/>
    <w:rsid w:val="00FE791F"/>
    <w:rsid w:val="00FE797D"/>
    <w:rsid w:val="00FE7F45"/>
    <w:rsid w:val="00FF015E"/>
    <w:rsid w:val="00FF0730"/>
    <w:rsid w:val="00FF0D24"/>
    <w:rsid w:val="00FF1503"/>
    <w:rsid w:val="00FF158E"/>
    <w:rsid w:val="00FF1CA9"/>
    <w:rsid w:val="00FF1F8A"/>
    <w:rsid w:val="00FF1FAC"/>
    <w:rsid w:val="00FF21D9"/>
    <w:rsid w:val="00FF26D4"/>
    <w:rsid w:val="00FF272F"/>
    <w:rsid w:val="00FF2AF5"/>
    <w:rsid w:val="00FF2D57"/>
    <w:rsid w:val="00FF2E1F"/>
    <w:rsid w:val="00FF387D"/>
    <w:rsid w:val="00FF3903"/>
    <w:rsid w:val="00FF3917"/>
    <w:rsid w:val="00FF43CD"/>
    <w:rsid w:val="00FF4B37"/>
    <w:rsid w:val="00FF52EA"/>
    <w:rsid w:val="00FF5807"/>
    <w:rsid w:val="00FF5981"/>
    <w:rsid w:val="00FF5AF8"/>
    <w:rsid w:val="00FF5CF5"/>
    <w:rsid w:val="00FF5E5B"/>
    <w:rsid w:val="00FF5FE7"/>
    <w:rsid w:val="00FF61C9"/>
    <w:rsid w:val="00FF63B5"/>
    <w:rsid w:val="00FF66AC"/>
    <w:rsid w:val="00FF66FA"/>
    <w:rsid w:val="00FF6CA5"/>
    <w:rsid w:val="00FF7356"/>
    <w:rsid w:val="00FF7376"/>
    <w:rsid w:val="00FF7C1E"/>
    <w:rsid w:val="00FF7D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387DFD"/>
    <w:pPr>
      <w:spacing w:before="240" w:after="240"/>
      <w:jc w:val="both"/>
    </w:pPr>
    <w:rPr>
      <w:sz w:val="24"/>
      <w:szCs w:val="24"/>
      <w:lang w:eastAsia="en-US" w:bidi="he-IL"/>
    </w:rPr>
  </w:style>
  <w:style w:type="paragraph" w:styleId="1">
    <w:name w:val="heading 1"/>
    <w:basedOn w:val="a1"/>
    <w:next w:val="a1"/>
    <w:link w:val="1Char"/>
    <w:qFormat/>
    <w:rsid w:val="00B8176C"/>
    <w:pPr>
      <w:keepNext/>
      <w:keepLines/>
      <w:numPr>
        <w:numId w:val="15"/>
      </w:numPr>
      <w:spacing w:before="320" w:afterLines="100"/>
      <w:outlineLvl w:val="0"/>
    </w:pPr>
    <w:rPr>
      <w:rFonts w:ascii="Arial" w:hAnsi="Arial"/>
      <w:b/>
      <w:bCs/>
      <w:sz w:val="32"/>
      <w:szCs w:val="32"/>
    </w:rPr>
  </w:style>
  <w:style w:type="paragraph" w:styleId="21">
    <w:name w:val="heading 2"/>
    <w:aliases w:val="H2"/>
    <w:basedOn w:val="a1"/>
    <w:next w:val="a1"/>
    <w:autoRedefine/>
    <w:qFormat/>
    <w:rsid w:val="00345662"/>
    <w:pPr>
      <w:keepNext/>
      <w:keepLines/>
      <w:tabs>
        <w:tab w:val="left" w:pos="851"/>
      </w:tabs>
      <w:ind w:left="425" w:hanging="425"/>
      <w:outlineLvl w:val="1"/>
    </w:pPr>
    <w:rPr>
      <w:rFonts w:ascii="Arial" w:hAnsi="Arial"/>
      <w:b/>
      <w:bCs/>
      <w:sz w:val="28"/>
      <w:szCs w:val="28"/>
      <w:lang w:eastAsia="zh-CN"/>
    </w:rPr>
  </w:style>
  <w:style w:type="paragraph" w:styleId="31">
    <w:name w:val="heading 3"/>
    <w:basedOn w:val="a1"/>
    <w:next w:val="a1"/>
    <w:link w:val="3Char"/>
    <w:autoRedefine/>
    <w:qFormat/>
    <w:rsid w:val="00B8176C"/>
    <w:pPr>
      <w:keepNext/>
      <w:keepLines/>
      <w:numPr>
        <w:ilvl w:val="2"/>
        <w:numId w:val="15"/>
      </w:numPr>
      <w:tabs>
        <w:tab w:val="left" w:pos="709"/>
        <w:tab w:val="left" w:pos="851"/>
      </w:tabs>
      <w:outlineLvl w:val="2"/>
    </w:pPr>
    <w:rPr>
      <w:rFonts w:ascii="Arial" w:hAnsi="Arial"/>
      <w:b/>
      <w:bCs/>
    </w:rPr>
  </w:style>
  <w:style w:type="paragraph" w:styleId="41">
    <w:name w:val="heading 4"/>
    <w:basedOn w:val="a1"/>
    <w:next w:val="a1"/>
    <w:link w:val="4Char"/>
    <w:qFormat/>
    <w:rsid w:val="00B8176C"/>
    <w:pPr>
      <w:keepNext/>
      <w:numPr>
        <w:ilvl w:val="3"/>
        <w:numId w:val="15"/>
      </w:numPr>
      <w:tabs>
        <w:tab w:val="left" w:pos="907"/>
      </w:tabs>
      <w:spacing w:after="120"/>
      <w:outlineLvl w:val="3"/>
    </w:pPr>
    <w:rPr>
      <w:rFonts w:ascii="Helvetica" w:eastAsia="MS Mincho" w:hAnsi="Helvetica"/>
      <w:b/>
      <w:szCs w:val="20"/>
      <w:lang w:bidi="ar-SA"/>
    </w:rPr>
  </w:style>
  <w:style w:type="paragraph" w:styleId="51">
    <w:name w:val="heading 5"/>
    <w:basedOn w:val="a1"/>
    <w:next w:val="a2"/>
    <w:link w:val="5Char"/>
    <w:qFormat/>
    <w:rsid w:val="00B8176C"/>
    <w:pPr>
      <w:keepNext/>
      <w:numPr>
        <w:ilvl w:val="4"/>
        <w:numId w:val="15"/>
      </w:numPr>
      <w:tabs>
        <w:tab w:val="left" w:pos="1152"/>
      </w:tabs>
      <w:spacing w:after="120"/>
      <w:outlineLvl w:val="4"/>
    </w:pPr>
    <w:rPr>
      <w:rFonts w:ascii="Helvetica" w:eastAsia="MS Mincho" w:hAnsi="Helvetica"/>
      <w:b/>
      <w:szCs w:val="20"/>
      <w:lang w:bidi="ar-SA"/>
    </w:rPr>
  </w:style>
  <w:style w:type="paragraph" w:styleId="6">
    <w:name w:val="heading 6"/>
    <w:basedOn w:val="a1"/>
    <w:next w:val="a2"/>
    <w:qFormat/>
    <w:rsid w:val="00890A4A"/>
    <w:pPr>
      <w:keepNext/>
      <w:numPr>
        <w:ilvl w:val="5"/>
        <w:numId w:val="35"/>
      </w:numPr>
      <w:spacing w:after="120"/>
      <w:outlineLvl w:val="5"/>
    </w:pPr>
    <w:rPr>
      <w:rFonts w:ascii="Helvetica" w:eastAsia="MS Mincho" w:hAnsi="Helvetica"/>
      <w:b/>
      <w:szCs w:val="20"/>
      <w:lang w:bidi="ar-SA"/>
    </w:rPr>
  </w:style>
  <w:style w:type="paragraph" w:styleId="7">
    <w:name w:val="heading 7"/>
    <w:basedOn w:val="a1"/>
    <w:next w:val="a2"/>
    <w:qFormat/>
    <w:rsid w:val="00890A4A"/>
    <w:pPr>
      <w:keepNext/>
      <w:numPr>
        <w:ilvl w:val="6"/>
        <w:numId w:val="35"/>
      </w:numPr>
      <w:spacing w:after="120"/>
      <w:outlineLvl w:val="6"/>
    </w:pPr>
    <w:rPr>
      <w:rFonts w:ascii="Helvetica" w:eastAsia="MS Mincho" w:hAnsi="Helvetica"/>
      <w:i/>
      <w:szCs w:val="20"/>
      <w:lang w:bidi="ar-SA"/>
    </w:rPr>
  </w:style>
  <w:style w:type="paragraph" w:styleId="8">
    <w:name w:val="heading 8"/>
    <w:basedOn w:val="a1"/>
    <w:next w:val="a2"/>
    <w:qFormat/>
    <w:rsid w:val="00890A4A"/>
    <w:pPr>
      <w:keepNext/>
      <w:numPr>
        <w:ilvl w:val="7"/>
        <w:numId w:val="35"/>
      </w:numPr>
      <w:spacing w:after="120"/>
      <w:outlineLvl w:val="7"/>
    </w:pPr>
    <w:rPr>
      <w:rFonts w:ascii="Helvetica" w:eastAsia="MS Mincho" w:hAnsi="Helvetica"/>
      <w:i/>
      <w:szCs w:val="20"/>
      <w:lang w:bidi="ar-SA"/>
    </w:rPr>
  </w:style>
  <w:style w:type="paragraph" w:styleId="9">
    <w:name w:val="heading 9"/>
    <w:basedOn w:val="1"/>
    <w:qFormat/>
    <w:rsid w:val="00890A4A"/>
    <w:pPr>
      <w:keepNext w:val="0"/>
      <w:keepLines w:val="0"/>
      <w:numPr>
        <w:ilvl w:val="8"/>
      </w:numPr>
      <w:tabs>
        <w:tab w:val="left" w:pos="1872"/>
      </w:tabs>
      <w:spacing w:before="240" w:after="120"/>
      <w:outlineLvl w:val="8"/>
    </w:pPr>
    <w:rPr>
      <w:rFonts w:ascii="Helvetica" w:eastAsia="MS Mincho" w:hAnsi="Helvetica"/>
      <w:bCs w:val="0"/>
      <w:szCs w:val="20"/>
      <w:lang w:bidi="ar-S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1"/>
    <w:link w:val="Char"/>
    <w:rsid w:val="00890A4A"/>
    <w:pPr>
      <w:pBdr>
        <w:top w:val="single" w:sz="6" w:space="1" w:color="auto"/>
      </w:pBdr>
      <w:tabs>
        <w:tab w:val="center" w:pos="6480"/>
        <w:tab w:val="right" w:pos="12960"/>
      </w:tabs>
    </w:pPr>
  </w:style>
  <w:style w:type="paragraph" w:styleId="a7">
    <w:name w:val="header"/>
    <w:basedOn w:val="a1"/>
    <w:rsid w:val="00890A4A"/>
    <w:pPr>
      <w:pBdr>
        <w:bottom w:val="single" w:sz="6" w:space="2" w:color="auto"/>
      </w:pBdr>
      <w:tabs>
        <w:tab w:val="center" w:pos="6480"/>
        <w:tab w:val="right" w:pos="12960"/>
      </w:tabs>
    </w:pPr>
    <w:rPr>
      <w:b/>
      <w:bCs/>
      <w:sz w:val="28"/>
      <w:szCs w:val="28"/>
    </w:rPr>
  </w:style>
  <w:style w:type="paragraph" w:customStyle="1" w:styleId="T1">
    <w:name w:val="T1"/>
    <w:basedOn w:val="a1"/>
    <w:rsid w:val="00890A4A"/>
    <w:pPr>
      <w:jc w:val="center"/>
    </w:pPr>
    <w:rPr>
      <w:b/>
      <w:bCs/>
      <w:sz w:val="28"/>
      <w:szCs w:val="28"/>
    </w:rPr>
  </w:style>
  <w:style w:type="paragraph" w:customStyle="1" w:styleId="T2">
    <w:name w:val="T2"/>
    <w:basedOn w:val="T1"/>
    <w:rsid w:val="00890A4A"/>
    <w:pPr>
      <w:ind w:left="720" w:right="720"/>
    </w:pPr>
  </w:style>
  <w:style w:type="paragraph" w:customStyle="1" w:styleId="T3">
    <w:name w:val="T3"/>
    <w:basedOn w:val="T1"/>
    <w:rsid w:val="00890A4A"/>
    <w:pPr>
      <w:pBdr>
        <w:bottom w:val="single" w:sz="6" w:space="1" w:color="auto"/>
      </w:pBdr>
      <w:tabs>
        <w:tab w:val="center" w:pos="4680"/>
      </w:tabs>
      <w:jc w:val="left"/>
    </w:pPr>
    <w:rPr>
      <w:b w:val="0"/>
      <w:bCs w:val="0"/>
      <w:sz w:val="24"/>
      <w:szCs w:val="24"/>
    </w:rPr>
  </w:style>
  <w:style w:type="paragraph" w:styleId="a8">
    <w:name w:val="Body Text Indent"/>
    <w:basedOn w:val="a1"/>
    <w:link w:val="Char0"/>
    <w:rsid w:val="00890A4A"/>
    <w:pPr>
      <w:ind w:left="720" w:hanging="720"/>
    </w:pPr>
    <w:rPr>
      <w:sz w:val="22"/>
    </w:rPr>
  </w:style>
  <w:style w:type="character" w:styleId="a9">
    <w:name w:val="Hyperlink"/>
    <w:basedOn w:val="a3"/>
    <w:uiPriority w:val="99"/>
    <w:rsid w:val="00890A4A"/>
    <w:rPr>
      <w:color w:val="0000FF"/>
      <w:u w:val="single"/>
    </w:rPr>
  </w:style>
  <w:style w:type="character" w:customStyle="1" w:styleId="1Char">
    <w:name w:val="标题 1 Char"/>
    <w:basedOn w:val="a3"/>
    <w:link w:val="1"/>
    <w:rsid w:val="00B8176C"/>
    <w:rPr>
      <w:rFonts w:ascii="Arial" w:hAnsi="Arial"/>
      <w:b/>
      <w:bCs/>
      <w:sz w:val="32"/>
      <w:szCs w:val="32"/>
      <w:lang w:eastAsia="en-US" w:bidi="he-IL"/>
    </w:rPr>
  </w:style>
  <w:style w:type="character" w:customStyle="1" w:styleId="4Char">
    <w:name w:val="标题 4 Char"/>
    <w:basedOn w:val="a3"/>
    <w:link w:val="41"/>
    <w:rsid w:val="00B8176C"/>
    <w:rPr>
      <w:rFonts w:ascii="Helvetica" w:eastAsia="MS Mincho" w:hAnsi="Helvetica"/>
      <w:b/>
      <w:sz w:val="24"/>
      <w:lang w:eastAsia="en-US"/>
    </w:rPr>
  </w:style>
  <w:style w:type="paragraph" w:styleId="a2">
    <w:name w:val="Normal Indent"/>
    <w:basedOn w:val="a1"/>
    <w:rsid w:val="00890A4A"/>
    <w:pPr>
      <w:spacing w:before="60" w:after="60"/>
      <w:ind w:left="432"/>
    </w:pPr>
    <w:rPr>
      <w:rFonts w:ascii="Helvetica" w:eastAsia="MS Mincho" w:hAnsi="Helvetica"/>
      <w:szCs w:val="20"/>
      <w:lang w:bidi="ar-SA"/>
    </w:rPr>
  </w:style>
  <w:style w:type="paragraph" w:customStyle="1" w:styleId="Code">
    <w:name w:val="Code"/>
    <w:basedOn w:val="a1"/>
    <w:rsid w:val="00890A4A"/>
    <w:pPr>
      <w:spacing w:before="60" w:after="60"/>
    </w:pPr>
    <w:rPr>
      <w:rFonts w:ascii="Courier" w:eastAsia="MS Mincho" w:hAnsi="Courier"/>
      <w:szCs w:val="20"/>
      <w:lang w:bidi="ar-SA"/>
    </w:rPr>
  </w:style>
  <w:style w:type="paragraph" w:customStyle="1" w:styleId="reference">
    <w:name w:val="reference"/>
    <w:basedOn w:val="a1"/>
    <w:rsid w:val="00890A4A"/>
    <w:pPr>
      <w:keepLines/>
      <w:spacing w:before="60" w:after="120"/>
      <w:ind w:left="864" w:hanging="864"/>
    </w:pPr>
    <w:rPr>
      <w:rFonts w:ascii="Helvetica" w:eastAsia="MS Mincho" w:hAnsi="Helvetica"/>
      <w:szCs w:val="20"/>
      <w:lang w:bidi="ar-SA"/>
    </w:rPr>
  </w:style>
  <w:style w:type="paragraph" w:customStyle="1" w:styleId="ToCHeading">
    <w:name w:val="ToC Heading"/>
    <w:basedOn w:val="a1"/>
    <w:next w:val="a1"/>
    <w:rsid w:val="00890A4A"/>
    <w:pPr>
      <w:spacing w:before="60"/>
    </w:pPr>
    <w:rPr>
      <w:rFonts w:ascii="Helvetica" w:eastAsia="MS Mincho" w:hAnsi="Helvetica"/>
      <w:b/>
      <w:caps/>
      <w:sz w:val="26"/>
      <w:szCs w:val="20"/>
      <w:lang w:bidi="ar-SA"/>
    </w:rPr>
  </w:style>
  <w:style w:type="paragraph" w:styleId="aa">
    <w:name w:val="caption"/>
    <w:aliases w:val="Caption Char1,Caption Char Char,Caption Char1 Char,Caption Char2,Caption Char Char Char,Caption Char Char1,Caption Char,fig and tbl,fighead2,Table Caption,fighead21,fighead22,fighead23,Table Caption1,fighead211,fighead24,Table Caption2,fighead25"/>
    <w:basedOn w:val="a1"/>
    <w:next w:val="a1"/>
    <w:link w:val="Char1"/>
    <w:qFormat/>
    <w:rsid w:val="00BA5BC4"/>
    <w:pPr>
      <w:spacing w:before="120" w:after="120"/>
      <w:jc w:val="center"/>
    </w:pPr>
    <w:rPr>
      <w:rFonts w:ascii="Arial" w:eastAsia="MS Mincho" w:hAnsi="Arial"/>
      <w:b/>
      <w:szCs w:val="20"/>
      <w:lang w:bidi="ar-SA"/>
    </w:rPr>
  </w:style>
  <w:style w:type="paragraph" w:customStyle="1" w:styleId="bodyclose">
    <w:name w:val="body: close"/>
    <w:basedOn w:val="a1"/>
    <w:rsid w:val="00890A4A"/>
    <w:pPr>
      <w:spacing w:before="60" w:after="60"/>
    </w:pPr>
    <w:rPr>
      <w:rFonts w:ascii="Times" w:eastAsia="Batang" w:hAnsi="Times"/>
      <w:sz w:val="20"/>
      <w:szCs w:val="20"/>
      <w:lang w:bidi="ar-SA"/>
    </w:rPr>
  </w:style>
  <w:style w:type="paragraph" w:customStyle="1" w:styleId="bodyclose0">
    <w:name w:val="body : close"/>
    <w:basedOn w:val="a1"/>
    <w:rsid w:val="00890A4A"/>
    <w:pPr>
      <w:spacing w:before="60" w:after="60"/>
      <w:ind w:firstLine="720"/>
    </w:pPr>
    <w:rPr>
      <w:rFonts w:ascii="Arial" w:eastAsia="Batang" w:hAnsi="Arial"/>
      <w:sz w:val="20"/>
      <w:szCs w:val="20"/>
      <w:lang w:bidi="ar-SA"/>
    </w:rPr>
  </w:style>
  <w:style w:type="paragraph" w:customStyle="1" w:styleId="bodyChar">
    <w:name w:val="body Char"/>
    <w:rsid w:val="00890A4A"/>
    <w:pPr>
      <w:spacing w:after="120"/>
    </w:pPr>
    <w:rPr>
      <w:rFonts w:eastAsia="MS Mincho"/>
      <w:lang w:eastAsia="en-US"/>
    </w:rPr>
  </w:style>
  <w:style w:type="paragraph" w:customStyle="1" w:styleId="BodyChar2CharCharCharCharCharCharChar">
    <w:name w:val="Body Char2 Char Char Char Char Char Char Char"/>
    <w:basedOn w:val="a1"/>
    <w:rsid w:val="00890A4A"/>
    <w:pPr>
      <w:spacing w:before="200" w:after="60"/>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eastAsia="en-US"/>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eastAsia="en-US"/>
    </w:rPr>
  </w:style>
  <w:style w:type="paragraph" w:customStyle="1" w:styleId="bullets">
    <w:name w:val="bullets"/>
    <w:rsid w:val="00890A4A"/>
    <w:pPr>
      <w:tabs>
        <w:tab w:val="num" w:pos="1800"/>
      </w:tabs>
      <w:spacing w:before="40" w:after="40"/>
      <w:ind w:left="1800" w:hanging="360"/>
    </w:pPr>
    <w:rPr>
      <w:rFonts w:eastAsia="MS Mincho"/>
      <w:noProof/>
      <w:lang w:eastAsia="en-US"/>
    </w:rPr>
  </w:style>
  <w:style w:type="paragraph" w:customStyle="1" w:styleId="Tablenote">
    <w:name w:val="Table note"/>
    <w:rsid w:val="00890A4A"/>
    <w:pPr>
      <w:tabs>
        <w:tab w:val="num" w:pos="720"/>
      </w:tabs>
      <w:ind w:left="2160" w:hanging="720"/>
    </w:pPr>
    <w:rPr>
      <w:rFonts w:ascii="Helvetica" w:eastAsia="MS Mincho" w:hAnsi="Helvetica"/>
      <w:noProof/>
      <w:sz w:val="14"/>
      <w:lang w:eastAsia="en-US"/>
    </w:rPr>
  </w:style>
  <w:style w:type="paragraph" w:customStyle="1" w:styleId="NumList">
    <w:name w:val="NumList"/>
    <w:rsid w:val="00890A4A"/>
    <w:pPr>
      <w:tabs>
        <w:tab w:val="num" w:pos="1800"/>
      </w:tabs>
      <w:spacing w:before="40" w:after="40"/>
      <w:ind w:left="1800" w:hanging="360"/>
    </w:pPr>
    <w:rPr>
      <w:rFonts w:eastAsia="MS Mincho"/>
      <w:noProof/>
      <w:lang w:eastAsia="en-US"/>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eastAsia="en-US"/>
    </w:rPr>
  </w:style>
  <w:style w:type="paragraph" w:customStyle="1" w:styleId="Note">
    <w:name w:val="Note"/>
    <w:basedOn w:val="BodyChar2CharCharCharCharCharCharChar"/>
    <w:next w:val="BodyChar2CharCharCharCharCharCharChar"/>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a1"/>
    <w:rsid w:val="00890A4A"/>
    <w:pPr>
      <w:tabs>
        <w:tab w:val="num" w:pos="720"/>
      </w:tabs>
      <w:spacing w:before="60" w:after="60"/>
      <w:ind w:left="1660" w:hanging="360"/>
      <w:outlineLvl w:val="0"/>
    </w:pPr>
    <w:rPr>
      <w:rFonts w:ascii="Arial" w:eastAsia="MS Mincho" w:hAnsi="Arial"/>
      <w:sz w:val="16"/>
      <w:szCs w:val="20"/>
      <w:lang w:bidi="ar-SA"/>
    </w:rPr>
  </w:style>
  <w:style w:type="paragraph" w:customStyle="1" w:styleId="TableNotesStep">
    <w:name w:val="TableNotesStep"/>
    <w:basedOn w:val="a1"/>
    <w:autoRedefine/>
    <w:rsid w:val="00890A4A"/>
    <w:pPr>
      <w:tabs>
        <w:tab w:val="left" w:pos="1800"/>
      </w:tabs>
      <w:spacing w:before="60" w:after="60"/>
      <w:ind w:left="1800" w:hanging="260"/>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eastAsia="en-US"/>
    </w:rPr>
  </w:style>
  <w:style w:type="paragraph" w:styleId="ab">
    <w:name w:val="Balloon Text"/>
    <w:basedOn w:val="a1"/>
    <w:semiHidden/>
    <w:rsid w:val="00890A4A"/>
    <w:pPr>
      <w:spacing w:before="60" w:after="60"/>
    </w:pPr>
    <w:rPr>
      <w:rFonts w:ascii="Tahoma" w:eastAsia="MS Mincho" w:hAnsi="Tahoma"/>
      <w:sz w:val="16"/>
      <w:szCs w:val="16"/>
      <w:lang w:bidi="ar-SA"/>
    </w:rPr>
  </w:style>
  <w:style w:type="character" w:styleId="ac">
    <w:name w:val="line number"/>
    <w:basedOn w:val="a3"/>
    <w:rsid w:val="00890A4A"/>
  </w:style>
  <w:style w:type="paragraph" w:styleId="ad">
    <w:name w:val="Body Text"/>
    <w:basedOn w:val="a1"/>
    <w:link w:val="Char2"/>
    <w:rsid w:val="00890A4A"/>
    <w:pPr>
      <w:spacing w:before="60" w:after="60"/>
    </w:pPr>
    <w:rPr>
      <w:rFonts w:ascii="Helvetica" w:eastAsia="MS Mincho" w:hAnsi="Helvetica"/>
      <w:szCs w:val="20"/>
      <w:lang w:bidi="ar-SA"/>
    </w:rPr>
  </w:style>
  <w:style w:type="paragraph" w:styleId="10">
    <w:name w:val="toc 1"/>
    <w:basedOn w:val="a1"/>
    <w:next w:val="a1"/>
    <w:autoRedefine/>
    <w:uiPriority w:val="39"/>
    <w:qFormat/>
    <w:rsid w:val="00322FB7"/>
    <w:pPr>
      <w:tabs>
        <w:tab w:val="right" w:leader="dot" w:pos="9890"/>
      </w:tabs>
      <w:spacing w:beforeLines="100" w:afterLines="100"/>
    </w:pPr>
    <w:rPr>
      <w:rFonts w:eastAsia="Times New Roman"/>
      <w:bCs/>
      <w:szCs w:val="20"/>
    </w:rPr>
  </w:style>
  <w:style w:type="paragraph" w:styleId="22">
    <w:name w:val="toc 2"/>
    <w:basedOn w:val="a1"/>
    <w:next w:val="a1"/>
    <w:uiPriority w:val="39"/>
    <w:qFormat/>
    <w:rsid w:val="00322FB7"/>
    <w:pPr>
      <w:spacing w:before="0" w:after="0"/>
      <w:ind w:left="238"/>
    </w:pPr>
    <w:rPr>
      <w:rFonts w:eastAsia="Times New Roman"/>
      <w:szCs w:val="20"/>
    </w:rPr>
  </w:style>
  <w:style w:type="paragraph" w:styleId="32">
    <w:name w:val="toc 3"/>
    <w:basedOn w:val="a1"/>
    <w:next w:val="a1"/>
    <w:uiPriority w:val="39"/>
    <w:qFormat/>
    <w:rsid w:val="005B5951"/>
    <w:pPr>
      <w:spacing w:before="0" w:after="0"/>
      <w:ind w:left="482"/>
    </w:pPr>
    <w:rPr>
      <w:rFonts w:eastAsia="Times New Roman"/>
      <w:iCs/>
      <w:szCs w:val="20"/>
    </w:rPr>
  </w:style>
  <w:style w:type="paragraph" w:styleId="ae">
    <w:name w:val="table of figures"/>
    <w:basedOn w:val="a1"/>
    <w:next w:val="a1"/>
    <w:autoRedefine/>
    <w:uiPriority w:val="99"/>
    <w:qFormat/>
    <w:rsid w:val="00C46C90"/>
    <w:pPr>
      <w:tabs>
        <w:tab w:val="right" w:leader="dot" w:pos="9890"/>
      </w:tabs>
      <w:spacing w:before="0" w:after="0"/>
    </w:pPr>
    <w:rPr>
      <w:rFonts w:eastAsia="Times New Roman"/>
      <w:szCs w:val="20"/>
      <w:lang w:bidi="ar-SA"/>
    </w:rPr>
  </w:style>
  <w:style w:type="character" w:styleId="af">
    <w:name w:val="footnote reference"/>
    <w:basedOn w:val="a3"/>
    <w:semiHidden/>
    <w:rsid w:val="00890A4A"/>
    <w:rPr>
      <w:vertAlign w:val="superscript"/>
    </w:rPr>
  </w:style>
  <w:style w:type="character" w:customStyle="1" w:styleId="MTEquationSection">
    <w:name w:val="MTEquationSection"/>
    <w:basedOn w:val="a3"/>
    <w:rsid w:val="00890A4A"/>
    <w:rPr>
      <w:rFonts w:ascii="Helvetica" w:hAnsi="Helvetica" w:cs="Helvetica"/>
      <w:vanish/>
      <w:color w:val="FF0000"/>
    </w:rPr>
  </w:style>
  <w:style w:type="character" w:styleId="af0">
    <w:name w:val="annotation reference"/>
    <w:basedOn w:val="a3"/>
    <w:rsid w:val="00890A4A"/>
    <w:rPr>
      <w:sz w:val="16"/>
      <w:szCs w:val="16"/>
    </w:rPr>
  </w:style>
  <w:style w:type="paragraph" w:customStyle="1" w:styleId="MTDisplayEquation">
    <w:name w:val="MTDisplayEquation"/>
    <w:basedOn w:val="a1"/>
    <w:next w:val="a1"/>
    <w:link w:val="MTDisplayEquationChar"/>
    <w:rsid w:val="00890A4A"/>
    <w:pPr>
      <w:tabs>
        <w:tab w:val="left" w:pos="720"/>
        <w:tab w:val="right" w:pos="9020"/>
      </w:tabs>
      <w:spacing w:after="60"/>
    </w:pPr>
    <w:rPr>
      <w:rFonts w:ascii="Helvetica" w:hAnsi="Helvetica"/>
      <w:lang w:bidi="ar-SA"/>
    </w:rPr>
  </w:style>
  <w:style w:type="paragraph" w:styleId="33">
    <w:name w:val="Body Text 3"/>
    <w:basedOn w:val="a1"/>
    <w:rsid w:val="00890A4A"/>
    <w:pPr>
      <w:spacing w:before="60" w:after="60"/>
    </w:pPr>
    <w:rPr>
      <w:rFonts w:ascii="Helvetica" w:eastAsia="MS Mincho" w:hAnsi="Helvetica"/>
      <w:b/>
      <w:bCs/>
      <w:i/>
      <w:iCs/>
      <w:szCs w:val="20"/>
      <w:lang w:bidi="ar-SA"/>
    </w:rPr>
  </w:style>
  <w:style w:type="paragraph" w:styleId="af1">
    <w:name w:val="footnote text"/>
    <w:basedOn w:val="a1"/>
    <w:semiHidden/>
    <w:rsid w:val="00890A4A"/>
    <w:pPr>
      <w:tabs>
        <w:tab w:val="left" w:pos="4320"/>
        <w:tab w:val="left" w:pos="7200"/>
      </w:tabs>
      <w:spacing w:before="60" w:after="60"/>
      <w:ind w:left="432" w:hanging="432"/>
    </w:pPr>
    <w:rPr>
      <w:rFonts w:ascii="Helvetica" w:eastAsia="MS Mincho" w:hAnsi="Helvetica"/>
      <w:sz w:val="18"/>
      <w:szCs w:val="20"/>
      <w:lang w:bidi="ar-SA"/>
    </w:rPr>
  </w:style>
  <w:style w:type="character" w:styleId="af2">
    <w:name w:val="page number"/>
    <w:basedOn w:val="a3"/>
    <w:rsid w:val="00890A4A"/>
  </w:style>
  <w:style w:type="paragraph" w:styleId="af3">
    <w:name w:val="annotation text"/>
    <w:basedOn w:val="a1"/>
    <w:link w:val="Char3"/>
    <w:rsid w:val="00890A4A"/>
    <w:pPr>
      <w:spacing w:before="60" w:after="60"/>
      <w:ind w:left="567" w:hanging="567"/>
    </w:pPr>
    <w:rPr>
      <w:rFonts w:ascii="Arial" w:eastAsia="MS Mincho" w:hAnsi="Arial"/>
      <w:szCs w:val="20"/>
      <w:lang w:bidi="ar-SA"/>
    </w:rPr>
  </w:style>
  <w:style w:type="paragraph" w:styleId="42">
    <w:name w:val="toc 4"/>
    <w:basedOn w:val="a1"/>
    <w:next w:val="a1"/>
    <w:autoRedefine/>
    <w:uiPriority w:val="39"/>
    <w:rsid w:val="005B5951"/>
    <w:pPr>
      <w:spacing w:before="0" w:after="0"/>
      <w:ind w:left="720"/>
    </w:pPr>
    <w:rPr>
      <w:rFonts w:eastAsia="Times New Roman"/>
      <w:szCs w:val="18"/>
    </w:rPr>
  </w:style>
  <w:style w:type="character" w:styleId="af4">
    <w:name w:val="FollowedHyperlink"/>
    <w:basedOn w:val="a3"/>
    <w:rsid w:val="00890A4A"/>
    <w:rPr>
      <w:color w:val="800080"/>
      <w:u w:val="single"/>
    </w:rPr>
  </w:style>
  <w:style w:type="paragraph" w:styleId="af5">
    <w:name w:val="Document Map"/>
    <w:basedOn w:val="a1"/>
    <w:semiHidden/>
    <w:rsid w:val="00890A4A"/>
    <w:pPr>
      <w:shd w:val="clear" w:color="auto" w:fill="000080"/>
      <w:spacing w:before="60" w:after="60"/>
    </w:pPr>
    <w:rPr>
      <w:rFonts w:ascii="Tahoma" w:hAnsi="Tahoma"/>
      <w:sz w:val="20"/>
      <w:szCs w:val="20"/>
      <w:lang w:bidi="ar-SA"/>
    </w:rPr>
  </w:style>
  <w:style w:type="paragraph" w:styleId="23">
    <w:name w:val="Body Text 2"/>
    <w:basedOn w:val="a1"/>
    <w:rsid w:val="00890A4A"/>
    <w:pPr>
      <w:spacing w:before="60" w:after="60"/>
    </w:pPr>
    <w:rPr>
      <w:i/>
      <w:iCs/>
      <w:lang w:bidi="ar-SA"/>
    </w:rPr>
  </w:style>
  <w:style w:type="paragraph" w:styleId="52">
    <w:name w:val="toc 5"/>
    <w:basedOn w:val="a1"/>
    <w:next w:val="a1"/>
    <w:autoRedefine/>
    <w:uiPriority w:val="39"/>
    <w:rsid w:val="005B5951"/>
    <w:pPr>
      <w:spacing w:before="0" w:after="0"/>
      <w:ind w:left="958"/>
    </w:pPr>
    <w:rPr>
      <w:rFonts w:eastAsia="Times New Roman"/>
      <w:szCs w:val="18"/>
    </w:rPr>
  </w:style>
  <w:style w:type="paragraph" w:styleId="60">
    <w:name w:val="toc 6"/>
    <w:basedOn w:val="a1"/>
    <w:next w:val="a1"/>
    <w:autoRedefine/>
    <w:uiPriority w:val="39"/>
    <w:rsid w:val="00B8176C"/>
    <w:pPr>
      <w:numPr>
        <w:ilvl w:val="5"/>
        <w:numId w:val="15"/>
      </w:numPr>
    </w:pPr>
    <w:rPr>
      <w:sz w:val="18"/>
      <w:szCs w:val="18"/>
    </w:rPr>
  </w:style>
  <w:style w:type="paragraph" w:styleId="70">
    <w:name w:val="toc 7"/>
    <w:basedOn w:val="a1"/>
    <w:next w:val="a1"/>
    <w:autoRedefine/>
    <w:uiPriority w:val="39"/>
    <w:rsid w:val="00890A4A"/>
    <w:pPr>
      <w:ind w:left="1440"/>
    </w:pPr>
    <w:rPr>
      <w:sz w:val="18"/>
      <w:szCs w:val="18"/>
    </w:rPr>
  </w:style>
  <w:style w:type="paragraph" w:styleId="80">
    <w:name w:val="toc 8"/>
    <w:basedOn w:val="a1"/>
    <w:next w:val="a1"/>
    <w:autoRedefine/>
    <w:uiPriority w:val="39"/>
    <w:rsid w:val="00890A4A"/>
    <w:pPr>
      <w:ind w:left="1680"/>
    </w:pPr>
    <w:rPr>
      <w:sz w:val="18"/>
      <w:szCs w:val="18"/>
    </w:rPr>
  </w:style>
  <w:style w:type="paragraph" w:styleId="90">
    <w:name w:val="toc 9"/>
    <w:basedOn w:val="a1"/>
    <w:next w:val="a1"/>
    <w:autoRedefine/>
    <w:uiPriority w:val="39"/>
    <w:rsid w:val="00890A4A"/>
    <w:pPr>
      <w:ind w:left="1920"/>
    </w:pPr>
    <w:rPr>
      <w:sz w:val="18"/>
      <w:szCs w:val="18"/>
    </w:rPr>
  </w:style>
  <w:style w:type="paragraph" w:styleId="24">
    <w:name w:val="Body Text Indent 2"/>
    <w:basedOn w:val="a1"/>
    <w:rsid w:val="00890A4A"/>
    <w:pPr>
      <w:spacing w:after="60"/>
      <w:ind w:left="426" w:hanging="426"/>
    </w:pPr>
    <w:rPr>
      <w:rFonts w:ascii="Helvetica" w:hAnsi="Helvetica"/>
      <w:szCs w:val="20"/>
      <w:lang w:bidi="ar-SA"/>
    </w:rPr>
  </w:style>
  <w:style w:type="paragraph" w:styleId="af6">
    <w:name w:val="Title"/>
    <w:basedOn w:val="a1"/>
    <w:qFormat/>
    <w:rsid w:val="00890A4A"/>
    <w:pPr>
      <w:keepNext/>
      <w:keepLines/>
      <w:spacing w:before="360" w:after="160"/>
      <w:jc w:val="center"/>
    </w:pPr>
    <w:rPr>
      <w:rFonts w:ascii="Arial" w:hAnsi="Arial"/>
      <w:b/>
      <w:bCs/>
      <w:kern w:val="28"/>
      <w:sz w:val="40"/>
      <w:szCs w:val="40"/>
      <w:lang w:bidi="ar-SA"/>
    </w:rPr>
  </w:style>
  <w:style w:type="paragraph" w:styleId="af7">
    <w:name w:val="annotation subject"/>
    <w:basedOn w:val="af3"/>
    <w:next w:val="af3"/>
    <w:semiHidden/>
    <w:rsid w:val="00890A4A"/>
    <w:pPr>
      <w:spacing w:before="240"/>
      <w:ind w:left="0" w:firstLine="0"/>
    </w:pPr>
    <w:rPr>
      <w:rFonts w:ascii="Helvetica" w:eastAsia="SimSun" w:hAnsi="Helvetica"/>
      <w:b/>
      <w:bCs/>
      <w:sz w:val="20"/>
    </w:rPr>
  </w:style>
  <w:style w:type="character" w:customStyle="1" w:styleId="BodyTextChar">
    <w:name w:val="Body Text Char"/>
    <w:basedOn w:val="a3"/>
    <w:rsid w:val="00890A4A"/>
    <w:rPr>
      <w:rFonts w:ascii="Helvetica" w:hAnsi="Helvetica"/>
      <w:noProof w:val="0"/>
      <w:sz w:val="22"/>
      <w:lang w:val="en-US" w:eastAsia="en-US" w:bidi="ar-SA"/>
    </w:rPr>
  </w:style>
  <w:style w:type="character" w:styleId="af8">
    <w:name w:val="Strong"/>
    <w:basedOn w:val="a3"/>
    <w:qFormat/>
    <w:rsid w:val="00890A4A"/>
    <w:rPr>
      <w:b/>
      <w:bCs/>
    </w:rPr>
  </w:style>
  <w:style w:type="table" w:styleId="af9">
    <w:name w:val="Table Grid"/>
    <w:basedOn w:val="a4"/>
    <w:uiPriority w:val="59"/>
    <w:rsid w:val="00890A4A"/>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a1"/>
    <w:rsid w:val="00890A4A"/>
    <w:pPr>
      <w:spacing w:before="60" w:after="60"/>
      <w:jc w:val="center"/>
    </w:pPr>
    <w:rPr>
      <w:b/>
      <w:sz w:val="28"/>
      <w:szCs w:val="20"/>
      <w:lang w:bidi="ar-SA"/>
    </w:rPr>
  </w:style>
  <w:style w:type="paragraph" w:customStyle="1" w:styleId="T21">
    <w:name w:val="T21"/>
    <w:basedOn w:val="T1"/>
    <w:rsid w:val="00890A4A"/>
    <w:pPr>
      <w:spacing w:before="6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jc w:val="left"/>
    </w:pPr>
    <w:rPr>
      <w:b w:val="0"/>
      <w:bCs w:val="0"/>
      <w:sz w:val="24"/>
      <w:szCs w:val="20"/>
      <w:lang w:bidi="ar-SA"/>
    </w:rPr>
  </w:style>
  <w:style w:type="paragraph" w:customStyle="1" w:styleId="t30">
    <w:name w:val="t3"/>
    <w:basedOn w:val="a1"/>
    <w:rsid w:val="00890A4A"/>
    <w:pPr>
      <w:spacing w:before="100" w:beforeAutospacing="1" w:after="100" w:afterAutospacing="1"/>
    </w:pPr>
    <w:rPr>
      <w:lang w:bidi="ar-SA"/>
    </w:rPr>
  </w:style>
  <w:style w:type="character" w:customStyle="1" w:styleId="Heading4Char">
    <w:name w:val="Heading 4 Char"/>
    <w:basedOn w:val="a3"/>
    <w:rsid w:val="00890A4A"/>
    <w:rPr>
      <w:rFonts w:ascii="Helvetica" w:eastAsia="MS Mincho" w:hAnsi="Helvetica"/>
      <w:b/>
      <w:sz w:val="22"/>
      <w:lang w:val="en-US" w:eastAsia="en-US" w:bidi="ar-SA"/>
    </w:rPr>
  </w:style>
  <w:style w:type="paragraph" w:customStyle="1" w:styleId="myheading">
    <w:name w:val="myheading"/>
    <w:basedOn w:val="a1"/>
    <w:rsid w:val="00890A4A"/>
    <w:rPr>
      <w:rFonts w:ascii="Arial" w:hAnsi="Arial"/>
      <w:b/>
      <w:sz w:val="28"/>
      <w:szCs w:val="28"/>
    </w:rPr>
  </w:style>
  <w:style w:type="table" w:styleId="11">
    <w:name w:val="Table Grid 1"/>
    <w:basedOn w:val="a4"/>
    <w:rsid w:val="00890A4A"/>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5">
    <w:name w:val="Table Grid 2"/>
    <w:basedOn w:val="a4"/>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71">
    <w:name w:val="Table Grid 7"/>
    <w:basedOn w:val="a4"/>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a1"/>
    <w:rsid w:val="00890A4A"/>
    <w:pPr>
      <w:tabs>
        <w:tab w:val="left" w:pos="2160"/>
      </w:tabs>
      <w:spacing w:before="120" w:after="120" w:line="280" w:lineRule="atLeast"/>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53">
    <w:name w:val="Table Grid 5"/>
    <w:basedOn w:val="a4"/>
    <w:rsid w:val="00890A4A"/>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a1"/>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a1"/>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a1"/>
    <w:next w:val="a1"/>
    <w:rsid w:val="00890A4A"/>
    <w:pPr>
      <w:spacing w:before="200" w:after="400"/>
      <w:jc w:val="center"/>
    </w:pPr>
    <w:rPr>
      <w:rFonts w:ascii="Arial" w:hAnsi="Arial"/>
      <w:b/>
      <w:bCs/>
      <w:sz w:val="20"/>
      <w:szCs w:val="20"/>
      <w:lang w:bidi="ar-SA"/>
    </w:rPr>
  </w:style>
  <w:style w:type="paragraph" w:customStyle="1" w:styleId="DocTitle">
    <w:name w:val="DocTitle"/>
    <w:basedOn w:val="a1"/>
    <w:rsid w:val="007719A1"/>
    <w:pPr>
      <w:keepNext/>
      <w:spacing w:before="200"/>
      <w:ind w:left="-320" w:right="580"/>
    </w:pPr>
    <w:rPr>
      <w:rFonts w:ascii="Arial" w:hAnsi="Arial"/>
      <w:b/>
      <w:color w:val="0000FF"/>
      <w:sz w:val="48"/>
      <w:szCs w:val="20"/>
      <w:lang w:bidi="ar-SA"/>
    </w:rPr>
  </w:style>
  <w:style w:type="paragraph" w:customStyle="1" w:styleId="DocType">
    <w:name w:val="DocType"/>
    <w:basedOn w:val="a1"/>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a1"/>
    <w:rsid w:val="007719A1"/>
    <w:pPr>
      <w:ind w:left="-320" w:right="580"/>
    </w:pPr>
    <w:rPr>
      <w:rFonts w:ascii="Arial" w:hAnsi="Arial"/>
      <w:b/>
      <w:i/>
      <w:color w:val="0000FF"/>
      <w:szCs w:val="20"/>
      <w:lang w:bidi="ar-SA"/>
    </w:rPr>
  </w:style>
  <w:style w:type="paragraph" w:customStyle="1" w:styleId="definition0">
    <w:name w:val="definition"/>
    <w:basedOn w:val="a1"/>
    <w:rsid w:val="0081612D"/>
    <w:rPr>
      <w:rFonts w:eastAsia="MS Mincho"/>
      <w:lang w:bidi="ar-SA"/>
    </w:rPr>
  </w:style>
  <w:style w:type="character" w:customStyle="1" w:styleId="Heading4CharChar">
    <w:name w:val="Heading 4 Char Char"/>
    <w:basedOn w:val="a3"/>
    <w:rsid w:val="00D85AB1"/>
    <w:rPr>
      <w:rFonts w:ascii="Arial" w:hAnsi="Arial" w:cs="Arial"/>
      <w:b/>
      <w:bCs/>
      <w:noProof w:val="0"/>
      <w:sz w:val="24"/>
      <w:lang w:val="en-US" w:eastAsia="en-US" w:bidi="ar-SA"/>
    </w:rPr>
  </w:style>
  <w:style w:type="paragraph" w:customStyle="1" w:styleId="Editinginstructions">
    <w:name w:val="Editing instructions"/>
    <w:basedOn w:val="a1"/>
    <w:rsid w:val="00334FC4"/>
    <w:pPr>
      <w:keepNext/>
      <w:spacing w:before="200"/>
    </w:pPr>
    <w:rPr>
      <w:b/>
      <w:i/>
      <w:sz w:val="20"/>
    </w:rPr>
  </w:style>
  <w:style w:type="character" w:customStyle="1" w:styleId="Char1">
    <w:name w:val="题注 Char"/>
    <w:aliases w:val="Caption Char1 Char1,Caption Char Char Char1,Caption Char1 Char Char,Caption Char2 Char,Caption Char Char Char Char,Caption Char Char1 Char,Caption Char Char2,fig and tbl Char,fighead2 Char,Table Caption Char,fighead21 Char,fighead22 Char"/>
    <w:basedOn w:val="a3"/>
    <w:link w:val="aa"/>
    <w:uiPriority w:val="99"/>
    <w:rsid w:val="00BA5BC4"/>
    <w:rPr>
      <w:rFonts w:ascii="Arial" w:eastAsia="MS Mincho" w:hAnsi="Arial"/>
      <w:b/>
      <w:sz w:val="24"/>
      <w:lang w:bidi="ar-SA"/>
    </w:rPr>
  </w:style>
  <w:style w:type="paragraph" w:customStyle="1" w:styleId="NormalArial">
    <w:name w:val="Normal + Arial"/>
    <w:basedOn w:val="a1"/>
    <w:link w:val="NormalArialChar"/>
    <w:rsid w:val="00B026C4"/>
    <w:rPr>
      <w:rFonts w:ascii="Arial" w:eastAsia="MS Mincho" w:hAnsi="Arial" w:cs="Arial"/>
      <w:lang w:eastAsia="ja-JP" w:bidi="ar-SA"/>
    </w:rPr>
  </w:style>
  <w:style w:type="character" w:customStyle="1" w:styleId="NormalArialChar">
    <w:name w:val="Normal + Arial Char"/>
    <w:basedOn w:val="a3"/>
    <w:link w:val="NormalArial"/>
    <w:rsid w:val="00B026C4"/>
    <w:rPr>
      <w:rFonts w:ascii="Arial" w:eastAsia="MS Mincho" w:hAnsi="Arial" w:cs="Arial"/>
      <w:sz w:val="24"/>
      <w:szCs w:val="24"/>
      <w:lang w:val="en-US" w:eastAsia="ja-JP" w:bidi="ar-SA"/>
    </w:rPr>
  </w:style>
  <w:style w:type="paragraph" w:styleId="afa">
    <w:name w:val="Plain Text"/>
    <w:basedOn w:val="a1"/>
    <w:rsid w:val="00B026C4"/>
    <w:rPr>
      <w:color w:val="800080"/>
    </w:rPr>
  </w:style>
  <w:style w:type="paragraph" w:customStyle="1" w:styleId="Caption1">
    <w:name w:val="Caption1"/>
    <w:basedOn w:val="a1"/>
    <w:link w:val="captionChar"/>
    <w:rsid w:val="00021F06"/>
    <w:pPr>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ad"/>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af3"/>
    <w:rsid w:val="008A0EC9"/>
    <w:pPr>
      <w:ind w:left="0" w:firstLine="0"/>
      <w:jc w:val="left"/>
    </w:pPr>
    <w:rPr>
      <w:rFonts w:ascii="Times New Roman" w:hAnsi="Times New Roman"/>
    </w:rPr>
  </w:style>
  <w:style w:type="character" w:customStyle="1" w:styleId="captionChar">
    <w:name w:val="caption Char"/>
    <w:basedOn w:val="a3"/>
    <w:link w:val="Caption1"/>
    <w:rsid w:val="00C12054"/>
    <w:rPr>
      <w:rFonts w:ascii="Helvetica" w:hAnsi="Helvetica"/>
      <w:b/>
      <w:lang w:val="en-US" w:eastAsia="en-US" w:bidi="ar-SA"/>
    </w:rPr>
  </w:style>
  <w:style w:type="paragraph" w:customStyle="1" w:styleId="Standard">
    <w:name w:val="Standard"/>
    <w:basedOn w:val="a1"/>
    <w:next w:val="a1"/>
    <w:rsid w:val="00A87C61"/>
    <w:pPr>
      <w:autoSpaceDE w:val="0"/>
      <w:autoSpaceDN w:val="0"/>
      <w:adjustRightInd w:val="0"/>
    </w:pPr>
    <w:rPr>
      <w:rFonts w:eastAsia="MS Mincho"/>
      <w:lang w:eastAsia="ja-JP" w:bidi="ar-SA"/>
    </w:rPr>
  </w:style>
  <w:style w:type="character" w:customStyle="1" w:styleId="3Char">
    <w:name w:val="标题 3 Char"/>
    <w:basedOn w:val="a3"/>
    <w:link w:val="31"/>
    <w:rsid w:val="00B8176C"/>
    <w:rPr>
      <w:rFonts w:ascii="Arial" w:hAnsi="Arial"/>
      <w:b/>
      <w:bCs/>
      <w:sz w:val="24"/>
      <w:szCs w:val="24"/>
      <w:lang w:eastAsia="en-US" w:bidi="he-IL"/>
    </w:rPr>
  </w:style>
  <w:style w:type="paragraph" w:customStyle="1" w:styleId="covertext">
    <w:name w:val="cover text"/>
    <w:basedOn w:val="a1"/>
    <w:rsid w:val="004E1D7A"/>
    <w:pPr>
      <w:spacing w:before="120" w:after="120"/>
    </w:pPr>
    <w:rPr>
      <w:szCs w:val="20"/>
      <w:lang w:eastAsia="ja-JP" w:bidi="ar-SA"/>
    </w:rPr>
  </w:style>
  <w:style w:type="character" w:customStyle="1" w:styleId="Char3">
    <w:name w:val="批注文字 Char"/>
    <w:basedOn w:val="a3"/>
    <w:link w:val="af3"/>
    <w:rsid w:val="00A21830"/>
    <w:rPr>
      <w:rFonts w:ascii="Arial" w:eastAsia="MS Mincho" w:hAnsi="Arial"/>
      <w:sz w:val="24"/>
      <w:lang w:val="en-US" w:eastAsia="en-US" w:bidi="ar-SA"/>
    </w:rPr>
  </w:style>
  <w:style w:type="paragraph" w:customStyle="1" w:styleId="IEEEStdsParagraph">
    <w:name w:val="IEEEStds Paragraph"/>
    <w:link w:val="IEEEStdsParagraphChar1"/>
    <w:rsid w:val="006222FE"/>
    <w:pPr>
      <w:spacing w:before="100" w:beforeAutospacing="1" w:after="100" w:afterAutospacing="1"/>
      <w:jc w:val="both"/>
    </w:pPr>
    <w:rPr>
      <w:lang w:eastAsia="ja-JP" w:bidi="yi-Hebr"/>
    </w:rPr>
  </w:style>
  <w:style w:type="character" w:customStyle="1" w:styleId="IEEEStdsParagraphChar1">
    <w:name w:val="IEEEStds Paragraph Char1"/>
    <w:basedOn w:val="a3"/>
    <w:link w:val="IEEEStdsParagraph"/>
    <w:rsid w:val="006222FE"/>
    <w:rPr>
      <w:lang w:val="en-US" w:eastAsia="ja-JP" w:bidi="yi-Hebr"/>
    </w:rPr>
  </w:style>
  <w:style w:type="paragraph" w:customStyle="1" w:styleId="IEEEStdsEquation">
    <w:name w:val="IEEEStds Equation"/>
    <w:basedOn w:val="IEEEStdsParagraph"/>
    <w:next w:val="IEEEStdsParagraph"/>
    <w:rsid w:val="006222FE"/>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222FE"/>
    <w:pPr>
      <w:tabs>
        <w:tab w:val="left" w:pos="760"/>
      </w:tabs>
      <w:spacing w:line="280" w:lineRule="exact"/>
      <w:ind w:left="764" w:hanging="562"/>
    </w:pPr>
    <w:rPr>
      <w:snapToGrid w:val="0"/>
    </w:rPr>
  </w:style>
  <w:style w:type="paragraph" w:customStyle="1" w:styleId="Table-Header">
    <w:name w:val="Table - Header"/>
    <w:basedOn w:val="a1"/>
    <w:next w:val="a1"/>
    <w:uiPriority w:val="99"/>
    <w:rsid w:val="0088241D"/>
    <w:pPr>
      <w:keepNext/>
      <w:keepLines/>
      <w:suppressAutoHyphens/>
      <w:spacing w:before="100" w:after="100" w:line="480" w:lineRule="auto"/>
      <w:jc w:val="center"/>
    </w:pPr>
    <w:rPr>
      <w:rFonts w:cs="Calibri"/>
      <w:b/>
      <w:sz w:val="18"/>
      <w:szCs w:val="16"/>
      <w:lang w:eastAsia="ar-SA" w:bidi="ar-SA"/>
    </w:rPr>
  </w:style>
  <w:style w:type="paragraph" w:customStyle="1" w:styleId="Table-Contents">
    <w:name w:val="Table - Contents"/>
    <w:basedOn w:val="a1"/>
    <w:uiPriority w:val="99"/>
    <w:rsid w:val="0088241D"/>
    <w:pPr>
      <w:keepNext/>
      <w:keepLines/>
      <w:suppressAutoHyphens/>
      <w:spacing w:before="100" w:after="100"/>
      <w:jc w:val="center"/>
    </w:pPr>
    <w:rPr>
      <w:rFonts w:ascii="Helvetica" w:eastAsia="MS Mincho" w:hAnsi="Helvetica" w:cs="Calibri"/>
      <w:sz w:val="16"/>
      <w:szCs w:val="20"/>
      <w:lang w:eastAsia="ar-SA" w:bidi="ar-SA"/>
    </w:rPr>
  </w:style>
  <w:style w:type="paragraph" w:customStyle="1" w:styleId="Style1">
    <w:name w:val="Style1"/>
    <w:basedOn w:val="31"/>
    <w:rsid w:val="008C36FC"/>
    <w:pPr>
      <w:tabs>
        <w:tab w:val="num" w:pos="1800"/>
      </w:tabs>
      <w:ind w:left="1800"/>
    </w:pPr>
  </w:style>
  <w:style w:type="paragraph" w:styleId="afb">
    <w:name w:val="Normal (Web)"/>
    <w:basedOn w:val="a1"/>
    <w:uiPriority w:val="99"/>
    <w:rsid w:val="008C36FC"/>
    <w:pPr>
      <w:spacing w:before="100" w:beforeAutospacing="1" w:after="100" w:afterAutospacing="1"/>
    </w:pPr>
  </w:style>
  <w:style w:type="character" w:customStyle="1" w:styleId="5Char">
    <w:name w:val="标题 5 Char"/>
    <w:basedOn w:val="a3"/>
    <w:link w:val="51"/>
    <w:rsid w:val="00B8176C"/>
    <w:rPr>
      <w:rFonts w:ascii="Helvetica" w:eastAsia="MS Mincho" w:hAnsi="Helvetica"/>
      <w:b/>
      <w:sz w:val="24"/>
      <w:lang w:eastAsia="en-US"/>
    </w:rPr>
  </w:style>
  <w:style w:type="character" w:customStyle="1" w:styleId="UndelineInsertion">
    <w:name w:val="Undeline (Insertion)"/>
    <w:basedOn w:val="a3"/>
    <w:rsid w:val="00A64127"/>
    <w:rPr>
      <w:color w:val="FF0000"/>
      <w:u w:val="single" w:color="FF0000"/>
    </w:rPr>
  </w:style>
  <w:style w:type="paragraph" w:customStyle="1" w:styleId="Editinginstruction">
    <w:name w:val="Editing instruction"/>
    <w:basedOn w:val="a1"/>
    <w:rsid w:val="00A64127"/>
    <w:rPr>
      <w:rFonts w:eastAsia="MS Mincho"/>
      <w:b/>
      <w:i/>
      <w:szCs w:val="20"/>
      <w:lang w:eastAsia="ja-JP" w:bidi="ar-SA"/>
    </w:rPr>
  </w:style>
  <w:style w:type="paragraph" w:customStyle="1" w:styleId="CellBody">
    <w:name w:val="CellBody"/>
    <w:rsid w:val="0034131E"/>
    <w:pPr>
      <w:autoSpaceDE w:val="0"/>
      <w:autoSpaceDN w:val="0"/>
      <w:adjustRightInd w:val="0"/>
      <w:spacing w:line="220" w:lineRule="atLeast"/>
    </w:pPr>
    <w:rPr>
      <w:rFonts w:ascii="Arial" w:eastAsia="MS Mincho" w:hAnsi="Arial" w:cs="Arial"/>
      <w:color w:val="000000"/>
      <w:w w:val="0"/>
      <w:sz w:val="18"/>
      <w:szCs w:val="18"/>
      <w:lang w:val="en-GB" w:eastAsia="ja-JP"/>
    </w:rPr>
  </w:style>
  <w:style w:type="paragraph" w:customStyle="1" w:styleId="CellHeading">
    <w:name w:val="CellHeading"/>
    <w:rsid w:val="0034131E"/>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rPr>
  </w:style>
  <w:style w:type="character" w:customStyle="1" w:styleId="Symbol">
    <w:name w:val="Symbol"/>
    <w:rsid w:val="0034131E"/>
    <w:rPr>
      <w:rFonts w:ascii="Symbol" w:hAnsi="Symbol" w:cs="Symbol"/>
      <w:color w:val="000000"/>
      <w:vertAlign w:val="baseline"/>
    </w:rPr>
  </w:style>
  <w:style w:type="character" w:customStyle="1" w:styleId="Table">
    <w:name w:val="Table"/>
    <w:rsid w:val="0034131E"/>
    <w:rPr>
      <w:rFonts w:ascii="Arial" w:hAnsi="Arial" w:cs="Arial"/>
      <w:color w:val="000000"/>
      <w:spacing w:val="0"/>
      <w:w w:val="100"/>
      <w:sz w:val="22"/>
      <w:szCs w:val="22"/>
      <w:u w:val="none"/>
      <w:vertAlign w:val="baseline"/>
      <w:lang w:val="en-US"/>
    </w:rPr>
  </w:style>
  <w:style w:type="paragraph" w:customStyle="1" w:styleId="TableCaption">
    <w:name w:val="TableCaption"/>
    <w:rsid w:val="000432E8"/>
    <w:pPr>
      <w:widowControl w:val="0"/>
      <w:autoSpaceDE w:val="0"/>
      <w:autoSpaceDN w:val="0"/>
      <w:adjustRightInd w:val="0"/>
      <w:spacing w:line="240" w:lineRule="atLeast"/>
      <w:jc w:val="center"/>
    </w:pPr>
    <w:rPr>
      <w:rFonts w:eastAsia="PMingLiU"/>
      <w:b/>
      <w:bCs/>
      <w:color w:val="000000"/>
      <w:w w:val="0"/>
      <w:lang w:eastAsia="en-US"/>
    </w:rPr>
  </w:style>
  <w:style w:type="paragraph" w:customStyle="1" w:styleId="TableText">
    <w:name w:val="TableText"/>
    <w:rsid w:val="000432E8"/>
    <w:pPr>
      <w:widowControl w:val="0"/>
      <w:autoSpaceDE w:val="0"/>
      <w:autoSpaceDN w:val="0"/>
      <w:adjustRightInd w:val="0"/>
      <w:spacing w:line="200" w:lineRule="atLeast"/>
    </w:pPr>
    <w:rPr>
      <w:rFonts w:eastAsia="PMingLiU"/>
      <w:color w:val="000000"/>
      <w:w w:val="0"/>
      <w:sz w:val="18"/>
      <w:szCs w:val="18"/>
      <w:lang w:eastAsia="en-US"/>
    </w:rPr>
  </w:style>
  <w:style w:type="character" w:customStyle="1" w:styleId="WW8Num1z3">
    <w:name w:val="WW8Num1z3"/>
    <w:rsid w:val="00217E09"/>
    <w:rPr>
      <w:lang w:val="en-US"/>
    </w:rPr>
  </w:style>
  <w:style w:type="paragraph" w:customStyle="1" w:styleId="StyleHeading2H2AsianMSMincho">
    <w:name w:val="Style Heading 2H2 + (Asian) MS Mincho"/>
    <w:basedOn w:val="21"/>
    <w:rsid w:val="00487DE4"/>
    <w:pPr>
      <w:suppressAutoHyphens/>
    </w:pPr>
    <w:rPr>
      <w:rFonts w:eastAsia="MS Mincho"/>
      <w:lang w:eastAsia="he-IL"/>
    </w:rPr>
  </w:style>
  <w:style w:type="paragraph" w:styleId="afc">
    <w:name w:val="Revision"/>
    <w:hidden/>
    <w:uiPriority w:val="99"/>
    <w:semiHidden/>
    <w:rsid w:val="00E954BE"/>
    <w:rPr>
      <w:sz w:val="24"/>
      <w:szCs w:val="24"/>
      <w:lang w:eastAsia="en-US" w:bidi="he-IL"/>
    </w:rPr>
  </w:style>
  <w:style w:type="paragraph" w:styleId="afd">
    <w:name w:val="List Paragraph"/>
    <w:basedOn w:val="a1"/>
    <w:uiPriority w:val="99"/>
    <w:qFormat/>
    <w:rsid w:val="00FA22D4"/>
    <w:pPr>
      <w:ind w:left="720"/>
    </w:pPr>
    <w:rPr>
      <w:rFonts w:eastAsia="Batang"/>
    </w:rPr>
  </w:style>
  <w:style w:type="paragraph" w:styleId="TOC">
    <w:name w:val="TOC Heading"/>
    <w:basedOn w:val="1"/>
    <w:next w:val="a1"/>
    <w:uiPriority w:val="39"/>
    <w:semiHidden/>
    <w:unhideWhenUsed/>
    <w:qFormat/>
    <w:rsid w:val="00F21407"/>
    <w:pPr>
      <w:spacing w:before="480" w:line="276" w:lineRule="auto"/>
      <w:outlineLvl w:val="9"/>
    </w:pPr>
    <w:rPr>
      <w:rFonts w:ascii="Cambria" w:hAnsi="Cambria"/>
      <w:color w:val="365F91"/>
      <w:sz w:val="28"/>
      <w:szCs w:val="28"/>
      <w:lang w:bidi="ar-SA"/>
    </w:rPr>
  </w:style>
  <w:style w:type="character" w:customStyle="1" w:styleId="Char2">
    <w:name w:val="正文文本 Char"/>
    <w:basedOn w:val="a3"/>
    <w:link w:val="ad"/>
    <w:rsid w:val="00215C57"/>
    <w:rPr>
      <w:rFonts w:ascii="Helvetica" w:eastAsia="MS Mincho" w:hAnsi="Helvetica"/>
      <w:sz w:val="24"/>
      <w:lang w:bidi="ar-SA"/>
    </w:rPr>
  </w:style>
  <w:style w:type="character" w:customStyle="1" w:styleId="Char0">
    <w:name w:val="正文文本缩进 Char"/>
    <w:basedOn w:val="a3"/>
    <w:link w:val="a8"/>
    <w:rsid w:val="00215C57"/>
    <w:rPr>
      <w:sz w:val="22"/>
      <w:szCs w:val="24"/>
    </w:rPr>
  </w:style>
  <w:style w:type="paragraph" w:styleId="afe">
    <w:name w:val="Bibliography"/>
    <w:basedOn w:val="a1"/>
    <w:next w:val="a1"/>
    <w:uiPriority w:val="37"/>
    <w:semiHidden/>
    <w:unhideWhenUsed/>
    <w:rsid w:val="00BC573D"/>
  </w:style>
  <w:style w:type="paragraph" w:styleId="aff">
    <w:name w:val="Block Text"/>
    <w:basedOn w:val="a1"/>
    <w:rsid w:val="00BC573D"/>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aff0">
    <w:name w:val="Body Text First Indent"/>
    <w:basedOn w:val="ad"/>
    <w:link w:val="Char4"/>
    <w:rsid w:val="00BC573D"/>
    <w:pPr>
      <w:spacing w:before="0" w:after="0"/>
      <w:ind w:firstLine="360"/>
      <w:jc w:val="left"/>
    </w:pPr>
    <w:rPr>
      <w:rFonts w:ascii="Times New Roman" w:eastAsia="Times New Roman" w:hAnsi="Times New Roman"/>
      <w:szCs w:val="24"/>
      <w:lang w:bidi="he-IL"/>
    </w:rPr>
  </w:style>
  <w:style w:type="character" w:customStyle="1" w:styleId="Char4">
    <w:name w:val="正文首行缩进 Char"/>
    <w:basedOn w:val="Char2"/>
    <w:link w:val="aff0"/>
    <w:rsid w:val="00BC573D"/>
    <w:rPr>
      <w:rFonts w:ascii="Helvetica" w:eastAsia="MS Mincho" w:hAnsi="Helvetica"/>
      <w:sz w:val="24"/>
      <w:szCs w:val="24"/>
      <w:lang w:bidi="ar-SA"/>
    </w:rPr>
  </w:style>
  <w:style w:type="paragraph" w:styleId="26">
    <w:name w:val="Body Text First Indent 2"/>
    <w:basedOn w:val="a8"/>
    <w:link w:val="2Char"/>
    <w:rsid w:val="00BC573D"/>
    <w:pPr>
      <w:ind w:left="360" w:firstLine="360"/>
    </w:pPr>
    <w:rPr>
      <w:sz w:val="24"/>
    </w:rPr>
  </w:style>
  <w:style w:type="character" w:customStyle="1" w:styleId="2Char">
    <w:name w:val="正文首行缩进 2 Char"/>
    <w:basedOn w:val="Char0"/>
    <w:link w:val="26"/>
    <w:rsid w:val="00BC573D"/>
    <w:rPr>
      <w:sz w:val="24"/>
      <w:szCs w:val="24"/>
    </w:rPr>
  </w:style>
  <w:style w:type="paragraph" w:styleId="34">
    <w:name w:val="Body Text Indent 3"/>
    <w:basedOn w:val="a1"/>
    <w:link w:val="3Char0"/>
    <w:rsid w:val="00BC573D"/>
    <w:pPr>
      <w:spacing w:after="120"/>
      <w:ind w:left="360"/>
    </w:pPr>
    <w:rPr>
      <w:sz w:val="16"/>
      <w:szCs w:val="16"/>
    </w:rPr>
  </w:style>
  <w:style w:type="character" w:customStyle="1" w:styleId="3Char0">
    <w:name w:val="正文文本缩进 3 Char"/>
    <w:basedOn w:val="a3"/>
    <w:link w:val="34"/>
    <w:rsid w:val="00BC573D"/>
    <w:rPr>
      <w:sz w:val="16"/>
      <w:szCs w:val="16"/>
    </w:rPr>
  </w:style>
  <w:style w:type="paragraph" w:styleId="aff1">
    <w:name w:val="Closing"/>
    <w:basedOn w:val="a1"/>
    <w:link w:val="Char5"/>
    <w:rsid w:val="00BC573D"/>
    <w:pPr>
      <w:ind w:left="4320"/>
    </w:pPr>
  </w:style>
  <w:style w:type="character" w:customStyle="1" w:styleId="Char5">
    <w:name w:val="结束语 Char"/>
    <w:basedOn w:val="a3"/>
    <w:link w:val="aff1"/>
    <w:rsid w:val="00BC573D"/>
    <w:rPr>
      <w:sz w:val="24"/>
      <w:szCs w:val="24"/>
    </w:rPr>
  </w:style>
  <w:style w:type="paragraph" w:styleId="aff2">
    <w:name w:val="Date"/>
    <w:basedOn w:val="a1"/>
    <w:next w:val="a1"/>
    <w:link w:val="Char6"/>
    <w:rsid w:val="00BC573D"/>
  </w:style>
  <w:style w:type="character" w:customStyle="1" w:styleId="Char6">
    <w:name w:val="日期 Char"/>
    <w:basedOn w:val="a3"/>
    <w:link w:val="aff2"/>
    <w:rsid w:val="00BC573D"/>
    <w:rPr>
      <w:sz w:val="24"/>
      <w:szCs w:val="24"/>
    </w:rPr>
  </w:style>
  <w:style w:type="paragraph" w:styleId="aff3">
    <w:name w:val="E-mail Signature"/>
    <w:basedOn w:val="a1"/>
    <w:link w:val="Char7"/>
    <w:rsid w:val="00BC573D"/>
  </w:style>
  <w:style w:type="character" w:customStyle="1" w:styleId="Char7">
    <w:name w:val="电子邮件签名 Char"/>
    <w:basedOn w:val="a3"/>
    <w:link w:val="aff3"/>
    <w:rsid w:val="00BC573D"/>
    <w:rPr>
      <w:sz w:val="24"/>
      <w:szCs w:val="24"/>
    </w:rPr>
  </w:style>
  <w:style w:type="paragraph" w:styleId="aff4">
    <w:name w:val="endnote text"/>
    <w:basedOn w:val="a1"/>
    <w:link w:val="Char8"/>
    <w:rsid w:val="00BC573D"/>
    <w:rPr>
      <w:sz w:val="20"/>
      <w:szCs w:val="20"/>
    </w:rPr>
  </w:style>
  <w:style w:type="character" w:customStyle="1" w:styleId="Char8">
    <w:name w:val="尾注文本 Char"/>
    <w:basedOn w:val="a3"/>
    <w:link w:val="aff4"/>
    <w:rsid w:val="00BC573D"/>
  </w:style>
  <w:style w:type="paragraph" w:styleId="aff5">
    <w:name w:val="envelope address"/>
    <w:basedOn w:val="a1"/>
    <w:rsid w:val="00BC573D"/>
    <w:pPr>
      <w:framePr w:w="7920" w:h="1980" w:hRule="exact" w:hSpace="180" w:wrap="auto" w:hAnchor="page" w:xAlign="center" w:yAlign="bottom"/>
      <w:ind w:left="2880"/>
    </w:pPr>
    <w:rPr>
      <w:rFonts w:ascii="Cambria" w:hAnsi="Cambria"/>
    </w:rPr>
  </w:style>
  <w:style w:type="paragraph" w:styleId="aff6">
    <w:name w:val="envelope return"/>
    <w:basedOn w:val="a1"/>
    <w:rsid w:val="00BC573D"/>
    <w:rPr>
      <w:rFonts w:ascii="Cambria" w:hAnsi="Cambria"/>
      <w:sz w:val="20"/>
      <w:szCs w:val="20"/>
    </w:rPr>
  </w:style>
  <w:style w:type="paragraph" w:styleId="HTML">
    <w:name w:val="HTML Address"/>
    <w:basedOn w:val="a1"/>
    <w:link w:val="HTMLChar"/>
    <w:rsid w:val="00BC573D"/>
    <w:rPr>
      <w:i/>
      <w:iCs/>
    </w:rPr>
  </w:style>
  <w:style w:type="character" w:customStyle="1" w:styleId="HTMLChar">
    <w:name w:val="HTML 地址 Char"/>
    <w:basedOn w:val="a3"/>
    <w:link w:val="HTML"/>
    <w:rsid w:val="00BC573D"/>
    <w:rPr>
      <w:i/>
      <w:iCs/>
      <w:sz w:val="24"/>
      <w:szCs w:val="24"/>
    </w:rPr>
  </w:style>
  <w:style w:type="paragraph" w:styleId="HTML0">
    <w:name w:val="HTML Preformatted"/>
    <w:basedOn w:val="a1"/>
    <w:link w:val="HTMLChar0"/>
    <w:rsid w:val="00BC573D"/>
    <w:rPr>
      <w:rFonts w:ascii="Consolas" w:hAnsi="Consolas"/>
      <w:sz w:val="20"/>
      <w:szCs w:val="20"/>
    </w:rPr>
  </w:style>
  <w:style w:type="character" w:customStyle="1" w:styleId="HTMLChar0">
    <w:name w:val="HTML 预设格式 Char"/>
    <w:basedOn w:val="a3"/>
    <w:link w:val="HTML0"/>
    <w:rsid w:val="00BC573D"/>
    <w:rPr>
      <w:rFonts w:ascii="Consolas" w:hAnsi="Consolas"/>
    </w:rPr>
  </w:style>
  <w:style w:type="paragraph" w:styleId="12">
    <w:name w:val="index 1"/>
    <w:basedOn w:val="a1"/>
    <w:next w:val="a1"/>
    <w:autoRedefine/>
    <w:rsid w:val="00BC573D"/>
    <w:pPr>
      <w:ind w:left="240" w:hanging="240"/>
    </w:pPr>
  </w:style>
  <w:style w:type="paragraph" w:styleId="27">
    <w:name w:val="index 2"/>
    <w:basedOn w:val="a1"/>
    <w:next w:val="a1"/>
    <w:autoRedefine/>
    <w:rsid w:val="00BC573D"/>
    <w:pPr>
      <w:ind w:left="480" w:hanging="240"/>
    </w:pPr>
  </w:style>
  <w:style w:type="paragraph" w:styleId="35">
    <w:name w:val="index 3"/>
    <w:basedOn w:val="a1"/>
    <w:next w:val="a1"/>
    <w:autoRedefine/>
    <w:rsid w:val="00BC573D"/>
    <w:pPr>
      <w:ind w:left="720" w:hanging="240"/>
    </w:pPr>
  </w:style>
  <w:style w:type="paragraph" w:styleId="43">
    <w:name w:val="index 4"/>
    <w:basedOn w:val="a1"/>
    <w:next w:val="a1"/>
    <w:autoRedefine/>
    <w:rsid w:val="00BC573D"/>
    <w:pPr>
      <w:ind w:left="960" w:hanging="240"/>
    </w:pPr>
  </w:style>
  <w:style w:type="paragraph" w:styleId="54">
    <w:name w:val="index 5"/>
    <w:basedOn w:val="a1"/>
    <w:next w:val="a1"/>
    <w:autoRedefine/>
    <w:rsid w:val="00BC573D"/>
    <w:pPr>
      <w:ind w:left="1200" w:hanging="240"/>
    </w:pPr>
  </w:style>
  <w:style w:type="paragraph" w:styleId="61">
    <w:name w:val="index 6"/>
    <w:basedOn w:val="a1"/>
    <w:next w:val="a1"/>
    <w:autoRedefine/>
    <w:rsid w:val="00BC573D"/>
    <w:pPr>
      <w:ind w:left="1440" w:hanging="240"/>
    </w:pPr>
  </w:style>
  <w:style w:type="paragraph" w:styleId="72">
    <w:name w:val="index 7"/>
    <w:basedOn w:val="a1"/>
    <w:next w:val="a1"/>
    <w:autoRedefine/>
    <w:rsid w:val="00BC573D"/>
    <w:pPr>
      <w:ind w:left="1680" w:hanging="240"/>
    </w:pPr>
  </w:style>
  <w:style w:type="paragraph" w:styleId="81">
    <w:name w:val="index 8"/>
    <w:basedOn w:val="a1"/>
    <w:next w:val="a1"/>
    <w:autoRedefine/>
    <w:rsid w:val="00BC573D"/>
    <w:pPr>
      <w:ind w:left="1920" w:hanging="240"/>
    </w:pPr>
  </w:style>
  <w:style w:type="paragraph" w:styleId="91">
    <w:name w:val="index 9"/>
    <w:basedOn w:val="a1"/>
    <w:next w:val="a1"/>
    <w:autoRedefine/>
    <w:rsid w:val="00BC573D"/>
    <w:pPr>
      <w:ind w:left="2160" w:hanging="240"/>
    </w:pPr>
  </w:style>
  <w:style w:type="paragraph" w:styleId="aff7">
    <w:name w:val="index heading"/>
    <w:basedOn w:val="a1"/>
    <w:next w:val="12"/>
    <w:rsid w:val="00BC573D"/>
    <w:rPr>
      <w:rFonts w:ascii="Cambria" w:hAnsi="Cambria"/>
      <w:b/>
      <w:bCs/>
    </w:rPr>
  </w:style>
  <w:style w:type="paragraph" w:styleId="aff8">
    <w:name w:val="Intense Quote"/>
    <w:basedOn w:val="a1"/>
    <w:next w:val="a1"/>
    <w:link w:val="Char9"/>
    <w:uiPriority w:val="30"/>
    <w:qFormat/>
    <w:rsid w:val="00BC573D"/>
    <w:pPr>
      <w:pBdr>
        <w:bottom w:val="single" w:sz="4" w:space="4" w:color="4F81BD"/>
      </w:pBdr>
      <w:spacing w:before="200" w:after="280"/>
      <w:ind w:left="936" w:right="936"/>
    </w:pPr>
    <w:rPr>
      <w:b/>
      <w:bCs/>
      <w:i/>
      <w:iCs/>
      <w:color w:val="4F81BD"/>
    </w:rPr>
  </w:style>
  <w:style w:type="character" w:customStyle="1" w:styleId="Char9">
    <w:name w:val="明显引用 Char"/>
    <w:basedOn w:val="a3"/>
    <w:link w:val="aff8"/>
    <w:uiPriority w:val="30"/>
    <w:rsid w:val="00BC573D"/>
    <w:rPr>
      <w:b/>
      <w:bCs/>
      <w:i/>
      <w:iCs/>
      <w:color w:val="4F81BD"/>
      <w:sz w:val="24"/>
      <w:szCs w:val="24"/>
    </w:rPr>
  </w:style>
  <w:style w:type="paragraph" w:styleId="aff9">
    <w:name w:val="List"/>
    <w:basedOn w:val="a1"/>
    <w:rsid w:val="00BC573D"/>
    <w:pPr>
      <w:ind w:left="360" w:hanging="360"/>
      <w:contextualSpacing/>
    </w:pPr>
  </w:style>
  <w:style w:type="paragraph" w:styleId="28">
    <w:name w:val="List 2"/>
    <w:basedOn w:val="a1"/>
    <w:rsid w:val="00BC573D"/>
    <w:pPr>
      <w:ind w:left="720" w:hanging="360"/>
      <w:contextualSpacing/>
    </w:pPr>
  </w:style>
  <w:style w:type="paragraph" w:styleId="36">
    <w:name w:val="List 3"/>
    <w:basedOn w:val="a1"/>
    <w:rsid w:val="00BC573D"/>
    <w:pPr>
      <w:ind w:left="1080" w:hanging="360"/>
      <w:contextualSpacing/>
    </w:pPr>
  </w:style>
  <w:style w:type="paragraph" w:styleId="44">
    <w:name w:val="List 4"/>
    <w:basedOn w:val="a1"/>
    <w:rsid w:val="00BC573D"/>
    <w:pPr>
      <w:ind w:left="1440" w:hanging="360"/>
      <w:contextualSpacing/>
    </w:pPr>
  </w:style>
  <w:style w:type="paragraph" w:styleId="55">
    <w:name w:val="List 5"/>
    <w:basedOn w:val="a1"/>
    <w:rsid w:val="00BC573D"/>
    <w:pPr>
      <w:ind w:left="1800" w:hanging="360"/>
      <w:contextualSpacing/>
    </w:pPr>
  </w:style>
  <w:style w:type="paragraph" w:styleId="a0">
    <w:name w:val="List Bullet"/>
    <w:basedOn w:val="a1"/>
    <w:rsid w:val="00BC573D"/>
    <w:pPr>
      <w:numPr>
        <w:numId w:val="2"/>
      </w:numPr>
      <w:contextualSpacing/>
    </w:pPr>
  </w:style>
  <w:style w:type="paragraph" w:styleId="20">
    <w:name w:val="List Bullet 2"/>
    <w:basedOn w:val="a1"/>
    <w:rsid w:val="00BC573D"/>
    <w:pPr>
      <w:numPr>
        <w:numId w:val="3"/>
      </w:numPr>
      <w:contextualSpacing/>
    </w:pPr>
  </w:style>
  <w:style w:type="paragraph" w:styleId="30">
    <w:name w:val="List Bullet 3"/>
    <w:basedOn w:val="a1"/>
    <w:rsid w:val="00BC573D"/>
    <w:pPr>
      <w:numPr>
        <w:numId w:val="4"/>
      </w:numPr>
      <w:contextualSpacing/>
    </w:pPr>
  </w:style>
  <w:style w:type="paragraph" w:styleId="40">
    <w:name w:val="List Bullet 4"/>
    <w:basedOn w:val="a1"/>
    <w:rsid w:val="00BC573D"/>
    <w:pPr>
      <w:numPr>
        <w:numId w:val="5"/>
      </w:numPr>
      <w:contextualSpacing/>
    </w:pPr>
  </w:style>
  <w:style w:type="paragraph" w:styleId="50">
    <w:name w:val="List Bullet 5"/>
    <w:basedOn w:val="a1"/>
    <w:rsid w:val="00BC573D"/>
    <w:pPr>
      <w:numPr>
        <w:numId w:val="6"/>
      </w:numPr>
      <w:contextualSpacing/>
    </w:pPr>
  </w:style>
  <w:style w:type="paragraph" w:styleId="affa">
    <w:name w:val="List Continue"/>
    <w:basedOn w:val="a1"/>
    <w:rsid w:val="00BC573D"/>
    <w:pPr>
      <w:spacing w:after="120"/>
      <w:ind w:left="360"/>
      <w:contextualSpacing/>
    </w:pPr>
  </w:style>
  <w:style w:type="paragraph" w:styleId="29">
    <w:name w:val="List Continue 2"/>
    <w:basedOn w:val="a1"/>
    <w:rsid w:val="00BC573D"/>
    <w:pPr>
      <w:spacing w:after="120"/>
      <w:ind w:left="720"/>
      <w:contextualSpacing/>
    </w:pPr>
  </w:style>
  <w:style w:type="paragraph" w:styleId="37">
    <w:name w:val="List Continue 3"/>
    <w:basedOn w:val="a1"/>
    <w:rsid w:val="00BC573D"/>
    <w:pPr>
      <w:spacing w:after="120"/>
      <w:ind w:left="1080"/>
      <w:contextualSpacing/>
    </w:pPr>
  </w:style>
  <w:style w:type="paragraph" w:styleId="45">
    <w:name w:val="List Continue 4"/>
    <w:basedOn w:val="a1"/>
    <w:rsid w:val="00BC573D"/>
    <w:pPr>
      <w:spacing w:after="120"/>
      <w:ind w:left="1440"/>
      <w:contextualSpacing/>
    </w:pPr>
  </w:style>
  <w:style w:type="paragraph" w:styleId="56">
    <w:name w:val="List Continue 5"/>
    <w:basedOn w:val="a1"/>
    <w:rsid w:val="00BC573D"/>
    <w:pPr>
      <w:spacing w:after="120"/>
      <w:ind w:left="1800"/>
      <w:contextualSpacing/>
    </w:pPr>
  </w:style>
  <w:style w:type="paragraph" w:styleId="a">
    <w:name w:val="List Number"/>
    <w:basedOn w:val="a1"/>
    <w:rsid w:val="00BC573D"/>
    <w:pPr>
      <w:numPr>
        <w:numId w:val="7"/>
      </w:numPr>
      <w:contextualSpacing/>
    </w:pPr>
  </w:style>
  <w:style w:type="paragraph" w:styleId="2">
    <w:name w:val="List Number 2"/>
    <w:basedOn w:val="a1"/>
    <w:rsid w:val="00BC573D"/>
    <w:pPr>
      <w:numPr>
        <w:numId w:val="8"/>
      </w:numPr>
      <w:contextualSpacing/>
    </w:pPr>
  </w:style>
  <w:style w:type="paragraph" w:styleId="3">
    <w:name w:val="List Number 3"/>
    <w:basedOn w:val="a1"/>
    <w:rsid w:val="00BC573D"/>
    <w:pPr>
      <w:numPr>
        <w:numId w:val="9"/>
      </w:numPr>
      <w:contextualSpacing/>
    </w:pPr>
  </w:style>
  <w:style w:type="paragraph" w:styleId="4">
    <w:name w:val="List Number 4"/>
    <w:basedOn w:val="a1"/>
    <w:rsid w:val="00BC573D"/>
    <w:pPr>
      <w:numPr>
        <w:numId w:val="10"/>
      </w:numPr>
      <w:contextualSpacing/>
    </w:pPr>
  </w:style>
  <w:style w:type="paragraph" w:styleId="5">
    <w:name w:val="List Number 5"/>
    <w:basedOn w:val="a1"/>
    <w:rsid w:val="00BC573D"/>
    <w:pPr>
      <w:numPr>
        <w:numId w:val="11"/>
      </w:numPr>
      <w:contextualSpacing/>
    </w:pPr>
  </w:style>
  <w:style w:type="paragraph" w:styleId="affb">
    <w:name w:val="macro"/>
    <w:link w:val="Chara"/>
    <w:rsid w:val="00BC573D"/>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bidi="he-IL"/>
    </w:rPr>
  </w:style>
  <w:style w:type="character" w:customStyle="1" w:styleId="Chara">
    <w:name w:val="宏文本 Char"/>
    <w:basedOn w:val="a3"/>
    <w:link w:val="affb"/>
    <w:rsid w:val="00BC573D"/>
    <w:rPr>
      <w:rFonts w:ascii="Consolas" w:hAnsi="Consolas"/>
      <w:lang w:val="en-US" w:eastAsia="en-US" w:bidi="he-IL"/>
    </w:rPr>
  </w:style>
  <w:style w:type="paragraph" w:styleId="affc">
    <w:name w:val="Message Header"/>
    <w:basedOn w:val="a1"/>
    <w:link w:val="Charb"/>
    <w:rsid w:val="00BC573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Charb">
    <w:name w:val="信息标题 Char"/>
    <w:basedOn w:val="a3"/>
    <w:link w:val="affc"/>
    <w:rsid w:val="00BC573D"/>
    <w:rPr>
      <w:rFonts w:ascii="Cambria" w:eastAsia="SimSun" w:hAnsi="Cambria" w:cs="Times New Roman"/>
      <w:sz w:val="24"/>
      <w:szCs w:val="24"/>
      <w:shd w:val="pct20" w:color="auto" w:fill="auto"/>
    </w:rPr>
  </w:style>
  <w:style w:type="paragraph" w:styleId="affd">
    <w:name w:val="No Spacing"/>
    <w:uiPriority w:val="1"/>
    <w:qFormat/>
    <w:rsid w:val="00BC573D"/>
    <w:rPr>
      <w:sz w:val="24"/>
      <w:szCs w:val="24"/>
      <w:lang w:eastAsia="en-US" w:bidi="he-IL"/>
    </w:rPr>
  </w:style>
  <w:style w:type="paragraph" w:styleId="affe">
    <w:name w:val="Note Heading"/>
    <w:basedOn w:val="a1"/>
    <w:next w:val="a1"/>
    <w:link w:val="Charc"/>
    <w:rsid w:val="00BC573D"/>
  </w:style>
  <w:style w:type="character" w:customStyle="1" w:styleId="Charc">
    <w:name w:val="注释标题 Char"/>
    <w:basedOn w:val="a3"/>
    <w:link w:val="affe"/>
    <w:rsid w:val="00BC573D"/>
    <w:rPr>
      <w:sz w:val="24"/>
      <w:szCs w:val="24"/>
    </w:rPr>
  </w:style>
  <w:style w:type="paragraph" w:styleId="afff">
    <w:name w:val="Quote"/>
    <w:basedOn w:val="a1"/>
    <w:next w:val="a1"/>
    <w:link w:val="Chard"/>
    <w:uiPriority w:val="29"/>
    <w:qFormat/>
    <w:rsid w:val="00BC573D"/>
    <w:rPr>
      <w:i/>
      <w:iCs/>
      <w:color w:val="000000"/>
    </w:rPr>
  </w:style>
  <w:style w:type="character" w:customStyle="1" w:styleId="Chard">
    <w:name w:val="引用 Char"/>
    <w:basedOn w:val="a3"/>
    <w:link w:val="afff"/>
    <w:uiPriority w:val="29"/>
    <w:rsid w:val="00BC573D"/>
    <w:rPr>
      <w:i/>
      <w:iCs/>
      <w:color w:val="000000"/>
      <w:sz w:val="24"/>
      <w:szCs w:val="24"/>
    </w:rPr>
  </w:style>
  <w:style w:type="paragraph" w:styleId="afff0">
    <w:name w:val="Salutation"/>
    <w:basedOn w:val="a1"/>
    <w:next w:val="a1"/>
    <w:link w:val="Chare"/>
    <w:rsid w:val="00BC573D"/>
  </w:style>
  <w:style w:type="character" w:customStyle="1" w:styleId="Chare">
    <w:name w:val="称呼 Char"/>
    <w:basedOn w:val="a3"/>
    <w:link w:val="afff0"/>
    <w:rsid w:val="00BC573D"/>
    <w:rPr>
      <w:sz w:val="24"/>
      <w:szCs w:val="24"/>
    </w:rPr>
  </w:style>
  <w:style w:type="paragraph" w:styleId="afff1">
    <w:name w:val="Signature"/>
    <w:basedOn w:val="a1"/>
    <w:link w:val="Charf"/>
    <w:rsid w:val="00BC573D"/>
    <w:pPr>
      <w:ind w:left="4320"/>
    </w:pPr>
  </w:style>
  <w:style w:type="character" w:customStyle="1" w:styleId="Charf">
    <w:name w:val="签名 Char"/>
    <w:basedOn w:val="a3"/>
    <w:link w:val="afff1"/>
    <w:rsid w:val="00BC573D"/>
    <w:rPr>
      <w:sz w:val="24"/>
      <w:szCs w:val="24"/>
    </w:rPr>
  </w:style>
  <w:style w:type="paragraph" w:styleId="afff2">
    <w:name w:val="Subtitle"/>
    <w:basedOn w:val="a1"/>
    <w:next w:val="a1"/>
    <w:link w:val="Charf0"/>
    <w:qFormat/>
    <w:rsid w:val="00BC573D"/>
    <w:pPr>
      <w:numPr>
        <w:ilvl w:val="1"/>
      </w:numPr>
    </w:pPr>
    <w:rPr>
      <w:rFonts w:ascii="Cambria" w:hAnsi="Cambria"/>
      <w:i/>
      <w:iCs/>
      <w:color w:val="4F81BD"/>
      <w:spacing w:val="15"/>
    </w:rPr>
  </w:style>
  <w:style w:type="character" w:customStyle="1" w:styleId="Charf0">
    <w:name w:val="副标题 Char"/>
    <w:basedOn w:val="a3"/>
    <w:link w:val="afff2"/>
    <w:rsid w:val="00BC573D"/>
    <w:rPr>
      <w:rFonts w:ascii="Cambria" w:eastAsia="SimSun" w:hAnsi="Cambria" w:cs="Times New Roman"/>
      <w:i/>
      <w:iCs/>
      <w:color w:val="4F81BD"/>
      <w:spacing w:val="15"/>
      <w:sz w:val="24"/>
      <w:szCs w:val="24"/>
    </w:rPr>
  </w:style>
  <w:style w:type="paragraph" w:styleId="afff3">
    <w:name w:val="table of authorities"/>
    <w:basedOn w:val="a1"/>
    <w:next w:val="a1"/>
    <w:rsid w:val="00BC573D"/>
    <w:pPr>
      <w:ind w:left="240" w:hanging="240"/>
    </w:pPr>
  </w:style>
  <w:style w:type="paragraph" w:styleId="afff4">
    <w:name w:val="toa heading"/>
    <w:basedOn w:val="a1"/>
    <w:next w:val="a1"/>
    <w:rsid w:val="00BC573D"/>
    <w:pPr>
      <w:spacing w:before="120"/>
    </w:pPr>
    <w:rPr>
      <w:rFonts w:ascii="Cambria" w:hAnsi="Cambria"/>
      <w:b/>
      <w:bCs/>
    </w:rPr>
  </w:style>
  <w:style w:type="character" w:customStyle="1" w:styleId="apple-converted-space">
    <w:name w:val="apple-converted-space"/>
    <w:basedOn w:val="a3"/>
    <w:rsid w:val="00213158"/>
  </w:style>
  <w:style w:type="character" w:styleId="afff5">
    <w:name w:val="Placeholder Text"/>
    <w:basedOn w:val="a3"/>
    <w:uiPriority w:val="99"/>
    <w:semiHidden/>
    <w:rsid w:val="00E56682"/>
    <w:rPr>
      <w:color w:val="808080"/>
    </w:rPr>
  </w:style>
  <w:style w:type="paragraph" w:customStyle="1" w:styleId="Normal115pt">
    <w:name w:val="Normal + 11.5 pt"/>
    <w:aliases w:val="Justified"/>
    <w:basedOn w:val="a1"/>
    <w:rsid w:val="007C6270"/>
    <w:pPr>
      <w:autoSpaceDE w:val="0"/>
      <w:autoSpaceDN w:val="0"/>
      <w:adjustRightInd w:val="0"/>
    </w:pPr>
    <w:rPr>
      <w:sz w:val="23"/>
      <w:szCs w:val="23"/>
      <w:lang w:eastAsia="zh-CN" w:bidi="ar-SA"/>
    </w:rPr>
  </w:style>
  <w:style w:type="paragraph" w:customStyle="1" w:styleId="Normal115">
    <w:name w:val="Normal (11.5)"/>
    <w:basedOn w:val="a1"/>
    <w:rsid w:val="000A772D"/>
    <w:rPr>
      <w:rFonts w:ascii="Arial-BoldMT" w:hAnsi="Arial-BoldMT" w:cs="Arial-BoldMT"/>
      <w:bCs/>
      <w:lang w:eastAsia="zh-CN" w:bidi="ar-SA"/>
    </w:rPr>
  </w:style>
  <w:style w:type="character" w:customStyle="1" w:styleId="MTDisplayEquationChar">
    <w:name w:val="MTDisplayEquation Char"/>
    <w:basedOn w:val="a3"/>
    <w:link w:val="MTDisplayEquation"/>
    <w:rsid w:val="003C0A2E"/>
    <w:rPr>
      <w:rFonts w:ascii="Helvetica" w:eastAsia="SimSun" w:hAnsi="Helvetica"/>
      <w:sz w:val="24"/>
      <w:szCs w:val="24"/>
      <w:lang w:bidi="ar-SA"/>
    </w:rPr>
  </w:style>
  <w:style w:type="character" w:customStyle="1" w:styleId="apple-style-span">
    <w:name w:val="apple-style-span"/>
    <w:basedOn w:val="a3"/>
    <w:rsid w:val="000A345C"/>
  </w:style>
  <w:style w:type="character" w:customStyle="1" w:styleId="Char">
    <w:name w:val="页脚 Char"/>
    <w:basedOn w:val="a3"/>
    <w:link w:val="a6"/>
    <w:uiPriority w:val="99"/>
    <w:locked/>
    <w:rsid w:val="00481CF8"/>
    <w:rPr>
      <w:sz w:val="24"/>
      <w:szCs w:val="24"/>
    </w:rPr>
  </w:style>
  <w:style w:type="character" w:customStyle="1" w:styleId="IEEEStdsParagraphChar">
    <w:name w:val="IEEEStds Paragraph Char"/>
    <w:basedOn w:val="a3"/>
    <w:rsid w:val="00E1000B"/>
    <w:rPr>
      <w:lang w:val="en-US" w:eastAsia="ja-JP" w:bidi="yi-Hebr"/>
    </w:rPr>
  </w:style>
  <w:style w:type="character" w:customStyle="1" w:styleId="EmailStyle2241">
    <w:name w:val="EmailStyle2241"/>
    <w:basedOn w:val="a3"/>
    <w:semiHidden/>
    <w:rsid w:val="00E1000B"/>
    <w:rPr>
      <w:rFonts w:ascii="Arial" w:hAnsi="Arial" w:cs="Arial"/>
      <w:color w:val="auto"/>
      <w:sz w:val="20"/>
      <w:szCs w:val="20"/>
    </w:rPr>
  </w:style>
  <w:style w:type="paragraph" w:customStyle="1" w:styleId="TableFootnote">
    <w:name w:val="TableFootnote"/>
    <w:basedOn w:val="a1"/>
    <w:rsid w:val="00E1000B"/>
    <w:pPr>
      <w:overflowPunct w:val="0"/>
      <w:autoSpaceDE w:val="0"/>
      <w:autoSpaceDN w:val="0"/>
      <w:adjustRightInd w:val="0"/>
      <w:ind w:left="200" w:right="200" w:hanging="200"/>
      <w:textAlignment w:val="baseline"/>
    </w:pPr>
    <w:rPr>
      <w:rFonts w:eastAsia="MS Mincho"/>
      <w:noProof/>
      <w:color w:val="000000"/>
      <w:sz w:val="18"/>
      <w:szCs w:val="20"/>
      <w:lang w:eastAsia="ja-JP" w:bidi="ar-SA"/>
    </w:rPr>
  </w:style>
  <w:style w:type="character" w:customStyle="1" w:styleId="Subscript">
    <w:name w:val="Subscript"/>
    <w:basedOn w:val="a3"/>
    <w:rsid w:val="00E1000B"/>
    <w:rPr>
      <w:vertAlign w:val="subscript"/>
    </w:rPr>
  </w:style>
  <w:style w:type="paragraph" w:customStyle="1" w:styleId="IEEEStdsComputerCode">
    <w:name w:val="IEEEStds Computer Code"/>
    <w:basedOn w:val="IEEEStdsParagraph"/>
    <w:rsid w:val="00E1000B"/>
    <w:pPr>
      <w:spacing w:before="0" w:beforeAutospacing="0" w:after="0" w:afterAutospacing="0"/>
    </w:pPr>
    <w:rPr>
      <w:rFonts w:ascii="Courier New" w:eastAsia="MS Mincho" w:hAnsi="Courier New" w:cs="Courier"/>
    </w:rPr>
  </w:style>
  <w:style w:type="paragraph" w:customStyle="1" w:styleId="TGnFigTitleLOF">
    <w:name w:val="TGnFigTitleLOF"/>
    <w:rsid w:val="00E1000B"/>
    <w:pPr>
      <w:widowControl w:val="0"/>
      <w:tabs>
        <w:tab w:val="right" w:leader="dot" w:pos="8640"/>
      </w:tabs>
      <w:autoSpaceDE w:val="0"/>
      <w:autoSpaceDN w:val="0"/>
      <w:adjustRightInd w:val="0"/>
      <w:spacing w:line="240" w:lineRule="atLeast"/>
    </w:pPr>
    <w:rPr>
      <w:rFonts w:eastAsia="MS Mincho"/>
      <w:color w:val="000000"/>
      <w:w w:val="0"/>
      <w:lang w:eastAsia="ja-JP"/>
    </w:rPr>
  </w:style>
  <w:style w:type="paragraph" w:customStyle="1" w:styleId="Default">
    <w:name w:val="Default"/>
    <w:rsid w:val="00E1000B"/>
    <w:pPr>
      <w:autoSpaceDE w:val="0"/>
      <w:autoSpaceDN w:val="0"/>
      <w:adjustRightInd w:val="0"/>
    </w:pPr>
    <w:rPr>
      <w:rFonts w:eastAsia="MS Mincho"/>
      <w:color w:val="000000"/>
      <w:sz w:val="24"/>
      <w:szCs w:val="24"/>
      <w:lang w:eastAsia="ja-JP"/>
    </w:rPr>
  </w:style>
  <w:style w:type="paragraph" w:customStyle="1" w:styleId="Body0">
    <w:name w:val="Body"/>
    <w:rsid w:val="00E1000B"/>
    <w:pPr>
      <w:widowControl w:val="0"/>
      <w:autoSpaceDE w:val="0"/>
      <w:autoSpaceDN w:val="0"/>
      <w:adjustRightInd w:val="0"/>
      <w:spacing w:before="240" w:line="240" w:lineRule="atLeast"/>
      <w:jc w:val="both"/>
    </w:pPr>
    <w:rPr>
      <w:rFonts w:eastAsia="MS Mincho"/>
      <w:color w:val="000000"/>
      <w:w w:val="0"/>
      <w:lang w:eastAsia="ja-JP"/>
    </w:rPr>
  </w:style>
  <w:style w:type="paragraph" w:customStyle="1" w:styleId="AH4">
    <w:name w:val="AH4"/>
    <w:aliases w:val="A.1.1.1.1,A.1.1.1.1TOC,AH41"/>
    <w:next w:val="a1"/>
    <w:rsid w:val="00E100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eastAsia="ja-JP"/>
    </w:rPr>
  </w:style>
  <w:style w:type="paragraph" w:customStyle="1" w:styleId="AI">
    <w:name w:val="AI"/>
    <w:aliases w:val="Annex,AnnexTOC,AI1"/>
    <w:next w:val="a1"/>
    <w:rsid w:val="00E1000B"/>
    <w:pPr>
      <w:keepNext/>
      <w:autoSpaceDE w:val="0"/>
      <w:autoSpaceDN w:val="0"/>
      <w:adjustRightInd w:val="0"/>
      <w:spacing w:before="480" w:after="240" w:line="320" w:lineRule="atLeast"/>
    </w:pPr>
    <w:rPr>
      <w:rFonts w:ascii="Arial" w:eastAsia="MS Mincho" w:hAnsi="Arial" w:cs="Arial"/>
      <w:b/>
      <w:bCs/>
      <w:color w:val="000000"/>
      <w:w w:val="0"/>
      <w:sz w:val="28"/>
      <w:szCs w:val="28"/>
      <w:lang w:eastAsia="ja-JP"/>
    </w:rPr>
  </w:style>
  <w:style w:type="paragraph" w:customStyle="1" w:styleId="BlockParagraph">
    <w:name w:val="BlockParagraph"/>
    <w:basedOn w:val="a1"/>
    <w:rsid w:val="00E1000B"/>
    <w:pPr>
      <w:spacing w:before="120"/>
    </w:pPr>
    <w:rPr>
      <w:rFonts w:ascii="Palatino" w:hAnsi="Palatino"/>
      <w:szCs w:val="20"/>
      <w:lang w:bidi="ar-SA"/>
    </w:rPr>
  </w:style>
  <w:style w:type="paragraph" w:customStyle="1" w:styleId="StyleHeading1Before16ptAfter0pt">
    <w:name w:val="Style Heading 1 + Before:  16 pt After:  0 pt"/>
    <w:basedOn w:val="1"/>
    <w:rsid w:val="00E1000B"/>
    <w:pPr>
      <w:keepLines w:val="0"/>
      <w:tabs>
        <w:tab w:val="num" w:pos="432"/>
      </w:tabs>
    </w:pPr>
    <w:rPr>
      <w:kern w:val="28"/>
      <w:sz w:val="28"/>
      <w:szCs w:val="20"/>
      <w:lang w:bidi="ar-SA"/>
    </w:rPr>
  </w:style>
  <w:style w:type="paragraph" w:customStyle="1" w:styleId="StyleHeading2Before14ptAfter0pt">
    <w:name w:val="Style Heading 2 + Before:  14 pt After:  0 pt"/>
    <w:basedOn w:val="21"/>
    <w:rsid w:val="00E1000B"/>
    <w:pPr>
      <w:keepLines w:val="0"/>
      <w:tabs>
        <w:tab w:val="num" w:pos="576"/>
      </w:tabs>
    </w:pPr>
    <w:rPr>
      <w:i/>
      <w:iCs/>
      <w:szCs w:val="20"/>
      <w:lang w:bidi="ar-SA"/>
    </w:rPr>
  </w:style>
  <w:style w:type="numbering" w:customStyle="1" w:styleId="AJ1">
    <w:name w:val="AJ样式1"/>
    <w:uiPriority w:val="99"/>
    <w:rsid w:val="00B8176C"/>
    <w:pPr>
      <w:numPr>
        <w:numId w:val="16"/>
      </w:numPr>
    </w:pPr>
  </w:style>
  <w:style w:type="character" w:customStyle="1" w:styleId="EmailStyle237">
    <w:name w:val="EmailStyle237"/>
    <w:basedOn w:val="a3"/>
    <w:semiHidden/>
    <w:rsid w:val="000F3510"/>
    <w:rPr>
      <w:rFonts w:ascii="Arial" w:hAnsi="Arial" w:cs="Arial"/>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er">
    <w:name w:val="AJ1"/>
    <w:pPr>
      <w:numPr>
        <w:numId w:val="16"/>
      </w:numPr>
    </w:pPr>
  </w:style>
</w:styles>
</file>

<file path=word/webSettings.xml><?xml version="1.0" encoding="utf-8"?>
<w:webSettings xmlns:r="http://schemas.openxmlformats.org/officeDocument/2006/relationships" xmlns:w="http://schemas.openxmlformats.org/wordprocessingml/2006/main">
  <w:divs>
    <w:div w:id="19552487">
      <w:bodyDiv w:val="1"/>
      <w:marLeft w:val="0"/>
      <w:marRight w:val="0"/>
      <w:marTop w:val="0"/>
      <w:marBottom w:val="0"/>
      <w:divBdr>
        <w:top w:val="none" w:sz="0" w:space="0" w:color="auto"/>
        <w:left w:val="none" w:sz="0" w:space="0" w:color="auto"/>
        <w:bottom w:val="none" w:sz="0" w:space="0" w:color="auto"/>
        <w:right w:val="none" w:sz="0" w:space="0" w:color="auto"/>
      </w:divBdr>
    </w:div>
    <w:div w:id="34277216">
      <w:bodyDiv w:val="1"/>
      <w:marLeft w:val="0"/>
      <w:marRight w:val="0"/>
      <w:marTop w:val="0"/>
      <w:marBottom w:val="0"/>
      <w:divBdr>
        <w:top w:val="none" w:sz="0" w:space="0" w:color="auto"/>
        <w:left w:val="none" w:sz="0" w:space="0" w:color="auto"/>
        <w:bottom w:val="none" w:sz="0" w:space="0" w:color="auto"/>
        <w:right w:val="none" w:sz="0" w:space="0" w:color="auto"/>
      </w:divBdr>
    </w:div>
    <w:div w:id="56783999">
      <w:bodyDiv w:val="1"/>
      <w:marLeft w:val="0"/>
      <w:marRight w:val="0"/>
      <w:marTop w:val="0"/>
      <w:marBottom w:val="0"/>
      <w:divBdr>
        <w:top w:val="none" w:sz="0" w:space="0" w:color="auto"/>
        <w:left w:val="none" w:sz="0" w:space="0" w:color="auto"/>
        <w:bottom w:val="none" w:sz="0" w:space="0" w:color="auto"/>
        <w:right w:val="none" w:sz="0" w:space="0" w:color="auto"/>
      </w:divBdr>
    </w:div>
    <w:div w:id="69277042">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173768049">
      <w:bodyDiv w:val="1"/>
      <w:marLeft w:val="0"/>
      <w:marRight w:val="0"/>
      <w:marTop w:val="0"/>
      <w:marBottom w:val="0"/>
      <w:divBdr>
        <w:top w:val="none" w:sz="0" w:space="0" w:color="auto"/>
        <w:left w:val="none" w:sz="0" w:space="0" w:color="auto"/>
        <w:bottom w:val="none" w:sz="0" w:space="0" w:color="auto"/>
        <w:right w:val="none" w:sz="0" w:space="0" w:color="auto"/>
      </w:divBdr>
    </w:div>
    <w:div w:id="176387682">
      <w:bodyDiv w:val="1"/>
      <w:marLeft w:val="0"/>
      <w:marRight w:val="0"/>
      <w:marTop w:val="0"/>
      <w:marBottom w:val="0"/>
      <w:divBdr>
        <w:top w:val="none" w:sz="0" w:space="0" w:color="auto"/>
        <w:left w:val="none" w:sz="0" w:space="0" w:color="auto"/>
        <w:bottom w:val="none" w:sz="0" w:space="0" w:color="auto"/>
        <w:right w:val="none" w:sz="0" w:space="0" w:color="auto"/>
      </w:divBdr>
    </w:div>
    <w:div w:id="189531453">
      <w:bodyDiv w:val="1"/>
      <w:marLeft w:val="0"/>
      <w:marRight w:val="0"/>
      <w:marTop w:val="0"/>
      <w:marBottom w:val="0"/>
      <w:divBdr>
        <w:top w:val="none" w:sz="0" w:space="0" w:color="auto"/>
        <w:left w:val="none" w:sz="0" w:space="0" w:color="auto"/>
        <w:bottom w:val="none" w:sz="0" w:space="0" w:color="auto"/>
        <w:right w:val="none" w:sz="0" w:space="0" w:color="auto"/>
      </w:divBdr>
    </w:div>
    <w:div w:id="202328756">
      <w:bodyDiv w:val="1"/>
      <w:marLeft w:val="0"/>
      <w:marRight w:val="0"/>
      <w:marTop w:val="0"/>
      <w:marBottom w:val="0"/>
      <w:divBdr>
        <w:top w:val="none" w:sz="0" w:space="0" w:color="auto"/>
        <w:left w:val="none" w:sz="0" w:space="0" w:color="auto"/>
        <w:bottom w:val="none" w:sz="0" w:space="0" w:color="auto"/>
        <w:right w:val="none" w:sz="0" w:space="0" w:color="auto"/>
      </w:divBdr>
      <w:divsChild>
        <w:div w:id="2085565631">
          <w:marLeft w:val="0"/>
          <w:marRight w:val="0"/>
          <w:marTop w:val="0"/>
          <w:marBottom w:val="0"/>
          <w:divBdr>
            <w:top w:val="none" w:sz="0" w:space="0" w:color="auto"/>
            <w:left w:val="none" w:sz="0" w:space="0" w:color="auto"/>
            <w:bottom w:val="none" w:sz="0" w:space="0" w:color="auto"/>
            <w:right w:val="none" w:sz="0" w:space="0" w:color="auto"/>
          </w:divBdr>
        </w:div>
      </w:divsChild>
    </w:div>
    <w:div w:id="202711326">
      <w:bodyDiv w:val="1"/>
      <w:marLeft w:val="0"/>
      <w:marRight w:val="0"/>
      <w:marTop w:val="0"/>
      <w:marBottom w:val="0"/>
      <w:divBdr>
        <w:top w:val="none" w:sz="0" w:space="0" w:color="auto"/>
        <w:left w:val="none" w:sz="0" w:space="0" w:color="auto"/>
        <w:bottom w:val="none" w:sz="0" w:space="0" w:color="auto"/>
        <w:right w:val="none" w:sz="0" w:space="0" w:color="auto"/>
      </w:divBdr>
    </w:div>
    <w:div w:id="252133137">
      <w:bodyDiv w:val="1"/>
      <w:marLeft w:val="0"/>
      <w:marRight w:val="0"/>
      <w:marTop w:val="0"/>
      <w:marBottom w:val="0"/>
      <w:divBdr>
        <w:top w:val="none" w:sz="0" w:space="0" w:color="auto"/>
        <w:left w:val="none" w:sz="0" w:space="0" w:color="auto"/>
        <w:bottom w:val="none" w:sz="0" w:space="0" w:color="auto"/>
        <w:right w:val="none" w:sz="0" w:space="0" w:color="auto"/>
      </w:divBdr>
    </w:div>
    <w:div w:id="383649787">
      <w:bodyDiv w:val="1"/>
      <w:marLeft w:val="0"/>
      <w:marRight w:val="0"/>
      <w:marTop w:val="0"/>
      <w:marBottom w:val="0"/>
      <w:divBdr>
        <w:top w:val="none" w:sz="0" w:space="0" w:color="auto"/>
        <w:left w:val="none" w:sz="0" w:space="0" w:color="auto"/>
        <w:bottom w:val="none" w:sz="0" w:space="0" w:color="auto"/>
        <w:right w:val="none" w:sz="0" w:space="0" w:color="auto"/>
      </w:divBdr>
    </w:div>
    <w:div w:id="491261423">
      <w:bodyDiv w:val="1"/>
      <w:marLeft w:val="0"/>
      <w:marRight w:val="0"/>
      <w:marTop w:val="0"/>
      <w:marBottom w:val="0"/>
      <w:divBdr>
        <w:top w:val="none" w:sz="0" w:space="0" w:color="auto"/>
        <w:left w:val="none" w:sz="0" w:space="0" w:color="auto"/>
        <w:bottom w:val="none" w:sz="0" w:space="0" w:color="auto"/>
        <w:right w:val="none" w:sz="0" w:space="0" w:color="auto"/>
      </w:divBdr>
    </w:div>
    <w:div w:id="503327728">
      <w:bodyDiv w:val="1"/>
      <w:marLeft w:val="0"/>
      <w:marRight w:val="0"/>
      <w:marTop w:val="0"/>
      <w:marBottom w:val="0"/>
      <w:divBdr>
        <w:top w:val="none" w:sz="0" w:space="0" w:color="auto"/>
        <w:left w:val="none" w:sz="0" w:space="0" w:color="auto"/>
        <w:bottom w:val="none" w:sz="0" w:space="0" w:color="auto"/>
        <w:right w:val="none" w:sz="0" w:space="0" w:color="auto"/>
      </w:divBdr>
    </w:div>
    <w:div w:id="528840120">
      <w:bodyDiv w:val="1"/>
      <w:marLeft w:val="0"/>
      <w:marRight w:val="0"/>
      <w:marTop w:val="0"/>
      <w:marBottom w:val="0"/>
      <w:divBdr>
        <w:top w:val="none" w:sz="0" w:space="0" w:color="auto"/>
        <w:left w:val="none" w:sz="0" w:space="0" w:color="auto"/>
        <w:bottom w:val="none" w:sz="0" w:space="0" w:color="auto"/>
        <w:right w:val="none" w:sz="0" w:space="0" w:color="auto"/>
      </w:divBdr>
    </w:div>
    <w:div w:id="553546113">
      <w:bodyDiv w:val="1"/>
      <w:marLeft w:val="0"/>
      <w:marRight w:val="0"/>
      <w:marTop w:val="0"/>
      <w:marBottom w:val="0"/>
      <w:divBdr>
        <w:top w:val="none" w:sz="0" w:space="0" w:color="auto"/>
        <w:left w:val="none" w:sz="0" w:space="0" w:color="auto"/>
        <w:bottom w:val="none" w:sz="0" w:space="0" w:color="auto"/>
        <w:right w:val="none" w:sz="0" w:space="0" w:color="auto"/>
      </w:divBdr>
      <w:divsChild>
        <w:div w:id="2011790649">
          <w:marLeft w:val="0"/>
          <w:marRight w:val="0"/>
          <w:marTop w:val="0"/>
          <w:marBottom w:val="0"/>
          <w:divBdr>
            <w:top w:val="none" w:sz="0" w:space="0" w:color="auto"/>
            <w:left w:val="none" w:sz="0" w:space="0" w:color="auto"/>
            <w:bottom w:val="none" w:sz="0" w:space="0" w:color="auto"/>
            <w:right w:val="none" w:sz="0" w:space="0" w:color="auto"/>
          </w:divBdr>
        </w:div>
      </w:divsChild>
    </w:div>
    <w:div w:id="712510179">
      <w:bodyDiv w:val="1"/>
      <w:marLeft w:val="0"/>
      <w:marRight w:val="0"/>
      <w:marTop w:val="0"/>
      <w:marBottom w:val="0"/>
      <w:divBdr>
        <w:top w:val="none" w:sz="0" w:space="0" w:color="auto"/>
        <w:left w:val="none" w:sz="0" w:space="0" w:color="auto"/>
        <w:bottom w:val="none" w:sz="0" w:space="0" w:color="auto"/>
        <w:right w:val="none" w:sz="0" w:space="0" w:color="auto"/>
      </w:divBdr>
    </w:div>
    <w:div w:id="712576129">
      <w:bodyDiv w:val="1"/>
      <w:marLeft w:val="0"/>
      <w:marRight w:val="0"/>
      <w:marTop w:val="0"/>
      <w:marBottom w:val="0"/>
      <w:divBdr>
        <w:top w:val="none" w:sz="0" w:space="0" w:color="auto"/>
        <w:left w:val="none" w:sz="0" w:space="0" w:color="auto"/>
        <w:bottom w:val="none" w:sz="0" w:space="0" w:color="auto"/>
        <w:right w:val="none" w:sz="0" w:space="0" w:color="auto"/>
      </w:divBdr>
    </w:div>
    <w:div w:id="719522788">
      <w:bodyDiv w:val="1"/>
      <w:marLeft w:val="0"/>
      <w:marRight w:val="0"/>
      <w:marTop w:val="0"/>
      <w:marBottom w:val="0"/>
      <w:divBdr>
        <w:top w:val="none" w:sz="0" w:space="0" w:color="auto"/>
        <w:left w:val="none" w:sz="0" w:space="0" w:color="auto"/>
        <w:bottom w:val="none" w:sz="0" w:space="0" w:color="auto"/>
        <w:right w:val="none" w:sz="0" w:space="0" w:color="auto"/>
      </w:divBdr>
    </w:div>
    <w:div w:id="719594803">
      <w:bodyDiv w:val="1"/>
      <w:marLeft w:val="0"/>
      <w:marRight w:val="0"/>
      <w:marTop w:val="0"/>
      <w:marBottom w:val="0"/>
      <w:divBdr>
        <w:top w:val="none" w:sz="0" w:space="0" w:color="auto"/>
        <w:left w:val="none" w:sz="0" w:space="0" w:color="auto"/>
        <w:bottom w:val="none" w:sz="0" w:space="0" w:color="auto"/>
        <w:right w:val="none" w:sz="0" w:space="0" w:color="auto"/>
      </w:divBdr>
      <w:divsChild>
        <w:div w:id="1593124157">
          <w:marLeft w:val="547"/>
          <w:marRight w:val="0"/>
          <w:marTop w:val="96"/>
          <w:marBottom w:val="0"/>
          <w:divBdr>
            <w:top w:val="none" w:sz="0" w:space="0" w:color="auto"/>
            <w:left w:val="none" w:sz="0" w:space="0" w:color="auto"/>
            <w:bottom w:val="none" w:sz="0" w:space="0" w:color="auto"/>
            <w:right w:val="none" w:sz="0" w:space="0" w:color="auto"/>
          </w:divBdr>
        </w:div>
      </w:divsChild>
    </w:div>
    <w:div w:id="719746121">
      <w:bodyDiv w:val="1"/>
      <w:marLeft w:val="0"/>
      <w:marRight w:val="0"/>
      <w:marTop w:val="0"/>
      <w:marBottom w:val="0"/>
      <w:divBdr>
        <w:top w:val="none" w:sz="0" w:space="0" w:color="auto"/>
        <w:left w:val="none" w:sz="0" w:space="0" w:color="auto"/>
        <w:bottom w:val="none" w:sz="0" w:space="0" w:color="auto"/>
        <w:right w:val="none" w:sz="0" w:space="0" w:color="auto"/>
      </w:divBdr>
    </w:div>
    <w:div w:id="727997140">
      <w:bodyDiv w:val="1"/>
      <w:marLeft w:val="0"/>
      <w:marRight w:val="0"/>
      <w:marTop w:val="0"/>
      <w:marBottom w:val="0"/>
      <w:divBdr>
        <w:top w:val="none" w:sz="0" w:space="0" w:color="auto"/>
        <w:left w:val="none" w:sz="0" w:space="0" w:color="auto"/>
        <w:bottom w:val="none" w:sz="0" w:space="0" w:color="auto"/>
        <w:right w:val="none" w:sz="0" w:space="0" w:color="auto"/>
      </w:divBdr>
    </w:div>
    <w:div w:id="815995259">
      <w:bodyDiv w:val="1"/>
      <w:marLeft w:val="0"/>
      <w:marRight w:val="0"/>
      <w:marTop w:val="0"/>
      <w:marBottom w:val="0"/>
      <w:divBdr>
        <w:top w:val="none" w:sz="0" w:space="0" w:color="auto"/>
        <w:left w:val="none" w:sz="0" w:space="0" w:color="auto"/>
        <w:bottom w:val="none" w:sz="0" w:space="0" w:color="auto"/>
        <w:right w:val="none" w:sz="0" w:space="0" w:color="auto"/>
      </w:divBdr>
    </w:div>
    <w:div w:id="863598546">
      <w:bodyDiv w:val="1"/>
      <w:marLeft w:val="0"/>
      <w:marRight w:val="0"/>
      <w:marTop w:val="0"/>
      <w:marBottom w:val="0"/>
      <w:divBdr>
        <w:top w:val="none" w:sz="0" w:space="0" w:color="auto"/>
        <w:left w:val="none" w:sz="0" w:space="0" w:color="auto"/>
        <w:bottom w:val="none" w:sz="0" w:space="0" w:color="auto"/>
        <w:right w:val="none" w:sz="0" w:space="0" w:color="auto"/>
      </w:divBdr>
      <w:divsChild>
        <w:div w:id="351805413">
          <w:marLeft w:val="0"/>
          <w:marRight w:val="0"/>
          <w:marTop w:val="0"/>
          <w:marBottom w:val="0"/>
          <w:divBdr>
            <w:top w:val="none" w:sz="0" w:space="0" w:color="auto"/>
            <w:left w:val="none" w:sz="0" w:space="0" w:color="auto"/>
            <w:bottom w:val="none" w:sz="0" w:space="0" w:color="auto"/>
            <w:right w:val="none" w:sz="0" w:space="0" w:color="auto"/>
          </w:divBdr>
          <w:divsChild>
            <w:div w:id="2119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26012">
      <w:bodyDiv w:val="1"/>
      <w:marLeft w:val="0"/>
      <w:marRight w:val="0"/>
      <w:marTop w:val="0"/>
      <w:marBottom w:val="0"/>
      <w:divBdr>
        <w:top w:val="none" w:sz="0" w:space="0" w:color="auto"/>
        <w:left w:val="none" w:sz="0" w:space="0" w:color="auto"/>
        <w:bottom w:val="none" w:sz="0" w:space="0" w:color="auto"/>
        <w:right w:val="none" w:sz="0" w:space="0" w:color="auto"/>
      </w:divBdr>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159882156">
      <w:bodyDiv w:val="1"/>
      <w:marLeft w:val="0"/>
      <w:marRight w:val="0"/>
      <w:marTop w:val="0"/>
      <w:marBottom w:val="0"/>
      <w:divBdr>
        <w:top w:val="none" w:sz="0" w:space="0" w:color="auto"/>
        <w:left w:val="none" w:sz="0" w:space="0" w:color="auto"/>
        <w:bottom w:val="none" w:sz="0" w:space="0" w:color="auto"/>
        <w:right w:val="none" w:sz="0" w:space="0" w:color="auto"/>
      </w:divBdr>
      <w:divsChild>
        <w:div w:id="1306082520">
          <w:marLeft w:val="0"/>
          <w:marRight w:val="0"/>
          <w:marTop w:val="0"/>
          <w:marBottom w:val="0"/>
          <w:divBdr>
            <w:top w:val="none" w:sz="0" w:space="0" w:color="auto"/>
            <w:left w:val="none" w:sz="0" w:space="0" w:color="auto"/>
            <w:bottom w:val="none" w:sz="0" w:space="0" w:color="auto"/>
            <w:right w:val="none" w:sz="0" w:space="0" w:color="auto"/>
          </w:divBdr>
          <w:divsChild>
            <w:div w:id="645817203">
              <w:marLeft w:val="0"/>
              <w:marRight w:val="0"/>
              <w:marTop w:val="0"/>
              <w:marBottom w:val="0"/>
              <w:divBdr>
                <w:top w:val="none" w:sz="0" w:space="0" w:color="auto"/>
                <w:left w:val="none" w:sz="0" w:space="0" w:color="auto"/>
                <w:bottom w:val="none" w:sz="0" w:space="0" w:color="auto"/>
                <w:right w:val="none" w:sz="0" w:space="0" w:color="auto"/>
              </w:divBdr>
              <w:divsChild>
                <w:div w:id="17832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572">
      <w:bodyDiv w:val="1"/>
      <w:marLeft w:val="0"/>
      <w:marRight w:val="0"/>
      <w:marTop w:val="0"/>
      <w:marBottom w:val="0"/>
      <w:divBdr>
        <w:top w:val="none" w:sz="0" w:space="0" w:color="auto"/>
        <w:left w:val="none" w:sz="0" w:space="0" w:color="auto"/>
        <w:bottom w:val="none" w:sz="0" w:space="0" w:color="auto"/>
        <w:right w:val="none" w:sz="0" w:space="0" w:color="auto"/>
      </w:divBdr>
    </w:div>
    <w:div w:id="1172060732">
      <w:bodyDiv w:val="1"/>
      <w:marLeft w:val="0"/>
      <w:marRight w:val="0"/>
      <w:marTop w:val="0"/>
      <w:marBottom w:val="0"/>
      <w:divBdr>
        <w:top w:val="none" w:sz="0" w:space="0" w:color="auto"/>
        <w:left w:val="none" w:sz="0" w:space="0" w:color="auto"/>
        <w:bottom w:val="none" w:sz="0" w:space="0" w:color="auto"/>
        <w:right w:val="none" w:sz="0" w:space="0" w:color="auto"/>
      </w:divBdr>
    </w:div>
    <w:div w:id="1253049577">
      <w:bodyDiv w:val="1"/>
      <w:marLeft w:val="0"/>
      <w:marRight w:val="0"/>
      <w:marTop w:val="0"/>
      <w:marBottom w:val="0"/>
      <w:divBdr>
        <w:top w:val="none" w:sz="0" w:space="0" w:color="auto"/>
        <w:left w:val="none" w:sz="0" w:space="0" w:color="auto"/>
        <w:bottom w:val="none" w:sz="0" w:space="0" w:color="auto"/>
        <w:right w:val="none" w:sz="0" w:space="0" w:color="auto"/>
      </w:divBdr>
    </w:div>
    <w:div w:id="1268196379">
      <w:bodyDiv w:val="1"/>
      <w:marLeft w:val="0"/>
      <w:marRight w:val="0"/>
      <w:marTop w:val="0"/>
      <w:marBottom w:val="0"/>
      <w:divBdr>
        <w:top w:val="none" w:sz="0" w:space="0" w:color="auto"/>
        <w:left w:val="none" w:sz="0" w:space="0" w:color="auto"/>
        <w:bottom w:val="none" w:sz="0" w:space="0" w:color="auto"/>
        <w:right w:val="none" w:sz="0" w:space="0" w:color="auto"/>
      </w:divBdr>
    </w:div>
    <w:div w:id="1337657760">
      <w:bodyDiv w:val="1"/>
      <w:marLeft w:val="0"/>
      <w:marRight w:val="0"/>
      <w:marTop w:val="0"/>
      <w:marBottom w:val="0"/>
      <w:divBdr>
        <w:top w:val="none" w:sz="0" w:space="0" w:color="auto"/>
        <w:left w:val="none" w:sz="0" w:space="0" w:color="auto"/>
        <w:bottom w:val="none" w:sz="0" w:space="0" w:color="auto"/>
        <w:right w:val="none" w:sz="0" w:space="0" w:color="auto"/>
      </w:divBdr>
    </w:div>
    <w:div w:id="1401632086">
      <w:bodyDiv w:val="1"/>
      <w:marLeft w:val="0"/>
      <w:marRight w:val="0"/>
      <w:marTop w:val="0"/>
      <w:marBottom w:val="0"/>
      <w:divBdr>
        <w:top w:val="none" w:sz="0" w:space="0" w:color="auto"/>
        <w:left w:val="none" w:sz="0" w:space="0" w:color="auto"/>
        <w:bottom w:val="none" w:sz="0" w:space="0" w:color="auto"/>
        <w:right w:val="none" w:sz="0" w:space="0" w:color="auto"/>
      </w:divBdr>
      <w:divsChild>
        <w:div w:id="542520002">
          <w:marLeft w:val="0"/>
          <w:marRight w:val="0"/>
          <w:marTop w:val="0"/>
          <w:marBottom w:val="0"/>
          <w:divBdr>
            <w:top w:val="none" w:sz="0" w:space="0" w:color="auto"/>
            <w:left w:val="none" w:sz="0" w:space="0" w:color="auto"/>
            <w:bottom w:val="none" w:sz="0" w:space="0" w:color="auto"/>
            <w:right w:val="none" w:sz="0" w:space="0" w:color="auto"/>
          </w:divBdr>
        </w:div>
      </w:divsChild>
    </w:div>
    <w:div w:id="1421488044">
      <w:bodyDiv w:val="1"/>
      <w:marLeft w:val="0"/>
      <w:marRight w:val="0"/>
      <w:marTop w:val="0"/>
      <w:marBottom w:val="0"/>
      <w:divBdr>
        <w:top w:val="none" w:sz="0" w:space="0" w:color="auto"/>
        <w:left w:val="none" w:sz="0" w:space="0" w:color="auto"/>
        <w:bottom w:val="none" w:sz="0" w:space="0" w:color="auto"/>
        <w:right w:val="none" w:sz="0" w:space="0" w:color="auto"/>
      </w:divBdr>
      <w:divsChild>
        <w:div w:id="1118917350">
          <w:marLeft w:val="1714"/>
          <w:marRight w:val="0"/>
          <w:marTop w:val="58"/>
          <w:marBottom w:val="0"/>
          <w:divBdr>
            <w:top w:val="none" w:sz="0" w:space="0" w:color="auto"/>
            <w:left w:val="none" w:sz="0" w:space="0" w:color="auto"/>
            <w:bottom w:val="none" w:sz="0" w:space="0" w:color="auto"/>
            <w:right w:val="none" w:sz="0" w:space="0" w:color="auto"/>
          </w:divBdr>
        </w:div>
        <w:div w:id="1165165320">
          <w:marLeft w:val="1714"/>
          <w:marRight w:val="0"/>
          <w:marTop w:val="58"/>
          <w:marBottom w:val="0"/>
          <w:divBdr>
            <w:top w:val="none" w:sz="0" w:space="0" w:color="auto"/>
            <w:left w:val="none" w:sz="0" w:space="0" w:color="auto"/>
            <w:bottom w:val="none" w:sz="0" w:space="0" w:color="auto"/>
            <w:right w:val="none" w:sz="0" w:space="0" w:color="auto"/>
          </w:divBdr>
        </w:div>
      </w:divsChild>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69783833">
      <w:bodyDiv w:val="1"/>
      <w:marLeft w:val="0"/>
      <w:marRight w:val="0"/>
      <w:marTop w:val="0"/>
      <w:marBottom w:val="0"/>
      <w:divBdr>
        <w:top w:val="none" w:sz="0" w:space="0" w:color="auto"/>
        <w:left w:val="none" w:sz="0" w:space="0" w:color="auto"/>
        <w:bottom w:val="none" w:sz="0" w:space="0" w:color="auto"/>
        <w:right w:val="none" w:sz="0" w:space="0" w:color="auto"/>
      </w:divBdr>
    </w:div>
    <w:div w:id="1572278039">
      <w:bodyDiv w:val="1"/>
      <w:marLeft w:val="0"/>
      <w:marRight w:val="0"/>
      <w:marTop w:val="0"/>
      <w:marBottom w:val="0"/>
      <w:divBdr>
        <w:top w:val="none" w:sz="0" w:space="0" w:color="auto"/>
        <w:left w:val="none" w:sz="0" w:space="0" w:color="auto"/>
        <w:bottom w:val="none" w:sz="0" w:space="0" w:color="auto"/>
        <w:right w:val="none" w:sz="0" w:space="0" w:color="auto"/>
      </w:divBdr>
    </w:div>
    <w:div w:id="1598170694">
      <w:bodyDiv w:val="1"/>
      <w:marLeft w:val="0"/>
      <w:marRight w:val="0"/>
      <w:marTop w:val="0"/>
      <w:marBottom w:val="0"/>
      <w:divBdr>
        <w:top w:val="none" w:sz="0" w:space="0" w:color="auto"/>
        <w:left w:val="none" w:sz="0" w:space="0" w:color="auto"/>
        <w:bottom w:val="none" w:sz="0" w:space="0" w:color="auto"/>
        <w:right w:val="none" w:sz="0" w:space="0" w:color="auto"/>
      </w:divBdr>
    </w:div>
    <w:div w:id="1607693179">
      <w:bodyDiv w:val="1"/>
      <w:marLeft w:val="0"/>
      <w:marRight w:val="0"/>
      <w:marTop w:val="0"/>
      <w:marBottom w:val="0"/>
      <w:divBdr>
        <w:top w:val="none" w:sz="0" w:space="0" w:color="auto"/>
        <w:left w:val="none" w:sz="0" w:space="0" w:color="auto"/>
        <w:bottom w:val="none" w:sz="0" w:space="0" w:color="auto"/>
        <w:right w:val="none" w:sz="0" w:space="0" w:color="auto"/>
      </w:divBdr>
    </w:div>
    <w:div w:id="1623220578">
      <w:bodyDiv w:val="1"/>
      <w:marLeft w:val="0"/>
      <w:marRight w:val="0"/>
      <w:marTop w:val="0"/>
      <w:marBottom w:val="0"/>
      <w:divBdr>
        <w:top w:val="none" w:sz="0" w:space="0" w:color="auto"/>
        <w:left w:val="none" w:sz="0" w:space="0" w:color="auto"/>
        <w:bottom w:val="none" w:sz="0" w:space="0" w:color="auto"/>
        <w:right w:val="none" w:sz="0" w:space="0" w:color="auto"/>
      </w:divBdr>
    </w:div>
    <w:div w:id="1731152018">
      <w:bodyDiv w:val="1"/>
      <w:marLeft w:val="0"/>
      <w:marRight w:val="0"/>
      <w:marTop w:val="0"/>
      <w:marBottom w:val="0"/>
      <w:divBdr>
        <w:top w:val="none" w:sz="0" w:space="0" w:color="auto"/>
        <w:left w:val="none" w:sz="0" w:space="0" w:color="auto"/>
        <w:bottom w:val="none" w:sz="0" w:space="0" w:color="auto"/>
        <w:right w:val="none" w:sz="0" w:space="0" w:color="auto"/>
      </w:divBdr>
      <w:divsChild>
        <w:div w:id="155848564">
          <w:marLeft w:val="0"/>
          <w:marRight w:val="0"/>
          <w:marTop w:val="0"/>
          <w:marBottom w:val="0"/>
          <w:divBdr>
            <w:top w:val="none" w:sz="0" w:space="0" w:color="auto"/>
            <w:left w:val="none" w:sz="0" w:space="0" w:color="auto"/>
            <w:bottom w:val="none" w:sz="0" w:space="0" w:color="auto"/>
            <w:right w:val="none" w:sz="0" w:space="0" w:color="auto"/>
          </w:divBdr>
          <w:divsChild>
            <w:div w:id="20024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0546">
      <w:bodyDiv w:val="1"/>
      <w:marLeft w:val="0"/>
      <w:marRight w:val="0"/>
      <w:marTop w:val="0"/>
      <w:marBottom w:val="0"/>
      <w:divBdr>
        <w:top w:val="none" w:sz="0" w:space="0" w:color="auto"/>
        <w:left w:val="none" w:sz="0" w:space="0" w:color="auto"/>
        <w:bottom w:val="none" w:sz="0" w:space="0" w:color="auto"/>
        <w:right w:val="none" w:sz="0" w:space="0" w:color="auto"/>
      </w:divBdr>
      <w:divsChild>
        <w:div w:id="410783427">
          <w:marLeft w:val="0"/>
          <w:marRight w:val="0"/>
          <w:marTop w:val="0"/>
          <w:marBottom w:val="0"/>
          <w:divBdr>
            <w:top w:val="none" w:sz="0" w:space="0" w:color="auto"/>
            <w:left w:val="none" w:sz="0" w:space="0" w:color="auto"/>
            <w:bottom w:val="none" w:sz="0" w:space="0" w:color="auto"/>
            <w:right w:val="none" w:sz="0" w:space="0" w:color="auto"/>
          </w:divBdr>
          <w:divsChild>
            <w:div w:id="1563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61473">
      <w:bodyDiv w:val="1"/>
      <w:marLeft w:val="0"/>
      <w:marRight w:val="0"/>
      <w:marTop w:val="0"/>
      <w:marBottom w:val="0"/>
      <w:divBdr>
        <w:top w:val="none" w:sz="0" w:space="0" w:color="auto"/>
        <w:left w:val="none" w:sz="0" w:space="0" w:color="auto"/>
        <w:bottom w:val="none" w:sz="0" w:space="0" w:color="auto"/>
        <w:right w:val="none" w:sz="0" w:space="0" w:color="auto"/>
      </w:divBdr>
    </w:div>
    <w:div w:id="1932204189">
      <w:bodyDiv w:val="1"/>
      <w:marLeft w:val="0"/>
      <w:marRight w:val="0"/>
      <w:marTop w:val="0"/>
      <w:marBottom w:val="0"/>
      <w:divBdr>
        <w:top w:val="none" w:sz="0" w:space="0" w:color="auto"/>
        <w:left w:val="none" w:sz="0" w:space="0" w:color="auto"/>
        <w:bottom w:val="none" w:sz="0" w:space="0" w:color="auto"/>
        <w:right w:val="none" w:sz="0" w:space="0" w:color="auto"/>
      </w:divBdr>
    </w:div>
    <w:div w:id="1968122467">
      <w:bodyDiv w:val="1"/>
      <w:marLeft w:val="0"/>
      <w:marRight w:val="0"/>
      <w:marTop w:val="0"/>
      <w:marBottom w:val="0"/>
      <w:divBdr>
        <w:top w:val="none" w:sz="0" w:space="0" w:color="auto"/>
        <w:left w:val="none" w:sz="0" w:space="0" w:color="auto"/>
        <w:bottom w:val="none" w:sz="0" w:space="0" w:color="auto"/>
        <w:right w:val="none" w:sz="0" w:space="0" w:color="auto"/>
      </w:divBdr>
      <w:divsChild>
        <w:div w:id="1193149443">
          <w:marLeft w:val="0"/>
          <w:marRight w:val="0"/>
          <w:marTop w:val="0"/>
          <w:marBottom w:val="0"/>
          <w:divBdr>
            <w:top w:val="none" w:sz="0" w:space="0" w:color="auto"/>
            <w:left w:val="none" w:sz="0" w:space="0" w:color="auto"/>
            <w:bottom w:val="none" w:sz="0" w:space="0" w:color="auto"/>
            <w:right w:val="none" w:sz="0" w:space="0" w:color="auto"/>
          </w:divBdr>
          <w:divsChild>
            <w:div w:id="751126468">
              <w:marLeft w:val="0"/>
              <w:marRight w:val="0"/>
              <w:marTop w:val="0"/>
              <w:marBottom w:val="0"/>
              <w:divBdr>
                <w:top w:val="none" w:sz="0" w:space="0" w:color="auto"/>
                <w:left w:val="none" w:sz="0" w:space="0" w:color="auto"/>
                <w:bottom w:val="none" w:sz="0" w:space="0" w:color="auto"/>
                <w:right w:val="none" w:sz="0" w:space="0" w:color="auto"/>
              </w:divBdr>
              <w:divsChild>
                <w:div w:id="1348483100">
                  <w:marLeft w:val="0"/>
                  <w:marRight w:val="0"/>
                  <w:marTop w:val="0"/>
                  <w:marBottom w:val="0"/>
                  <w:divBdr>
                    <w:top w:val="none" w:sz="0" w:space="0" w:color="auto"/>
                    <w:left w:val="none" w:sz="0" w:space="0" w:color="auto"/>
                    <w:bottom w:val="none" w:sz="0" w:space="0" w:color="auto"/>
                    <w:right w:val="none" w:sz="0" w:space="0" w:color="auto"/>
                  </w:divBdr>
                  <w:divsChild>
                    <w:div w:id="803083524">
                      <w:marLeft w:val="0"/>
                      <w:marRight w:val="0"/>
                      <w:marTop w:val="0"/>
                      <w:marBottom w:val="0"/>
                      <w:divBdr>
                        <w:top w:val="none" w:sz="0" w:space="0" w:color="auto"/>
                        <w:left w:val="none" w:sz="0" w:space="0" w:color="auto"/>
                        <w:bottom w:val="none" w:sz="0" w:space="0" w:color="auto"/>
                        <w:right w:val="none" w:sz="0" w:space="0" w:color="auto"/>
                      </w:divBdr>
                      <w:divsChild>
                        <w:div w:id="1844397589">
                          <w:marLeft w:val="0"/>
                          <w:marRight w:val="0"/>
                          <w:marTop w:val="0"/>
                          <w:marBottom w:val="0"/>
                          <w:divBdr>
                            <w:top w:val="none" w:sz="0" w:space="0" w:color="auto"/>
                            <w:left w:val="none" w:sz="0" w:space="0" w:color="auto"/>
                            <w:bottom w:val="none" w:sz="0" w:space="0" w:color="auto"/>
                            <w:right w:val="none" w:sz="0" w:space="0" w:color="auto"/>
                          </w:divBdr>
                          <w:divsChild>
                            <w:div w:id="304700081">
                              <w:marLeft w:val="0"/>
                              <w:marRight w:val="0"/>
                              <w:marTop w:val="0"/>
                              <w:marBottom w:val="0"/>
                              <w:divBdr>
                                <w:top w:val="none" w:sz="0" w:space="0" w:color="auto"/>
                                <w:left w:val="none" w:sz="0" w:space="0" w:color="auto"/>
                                <w:bottom w:val="none" w:sz="0" w:space="0" w:color="auto"/>
                                <w:right w:val="none" w:sz="0" w:space="0" w:color="auto"/>
                              </w:divBdr>
                              <w:divsChild>
                                <w:div w:id="1522813874">
                                  <w:marLeft w:val="0"/>
                                  <w:marRight w:val="0"/>
                                  <w:marTop w:val="0"/>
                                  <w:marBottom w:val="0"/>
                                  <w:divBdr>
                                    <w:top w:val="none" w:sz="0" w:space="0" w:color="auto"/>
                                    <w:left w:val="none" w:sz="0" w:space="0" w:color="auto"/>
                                    <w:bottom w:val="none" w:sz="0" w:space="0" w:color="auto"/>
                                    <w:right w:val="none" w:sz="0" w:space="0" w:color="auto"/>
                                  </w:divBdr>
                                  <w:divsChild>
                                    <w:div w:id="349071770">
                                      <w:marLeft w:val="0"/>
                                      <w:marRight w:val="0"/>
                                      <w:marTop w:val="0"/>
                                      <w:marBottom w:val="0"/>
                                      <w:divBdr>
                                        <w:top w:val="none" w:sz="0" w:space="0" w:color="auto"/>
                                        <w:left w:val="none" w:sz="0" w:space="0" w:color="auto"/>
                                        <w:bottom w:val="none" w:sz="0" w:space="0" w:color="auto"/>
                                        <w:right w:val="none" w:sz="0" w:space="0" w:color="auto"/>
                                      </w:divBdr>
                                      <w:divsChild>
                                        <w:div w:id="1595477283">
                                          <w:marLeft w:val="0"/>
                                          <w:marRight w:val="0"/>
                                          <w:marTop w:val="0"/>
                                          <w:marBottom w:val="0"/>
                                          <w:divBdr>
                                            <w:top w:val="none" w:sz="0" w:space="0" w:color="auto"/>
                                            <w:left w:val="none" w:sz="0" w:space="0" w:color="auto"/>
                                            <w:bottom w:val="none" w:sz="0" w:space="0" w:color="auto"/>
                                            <w:right w:val="none" w:sz="0" w:space="0" w:color="auto"/>
                                          </w:divBdr>
                                          <w:divsChild>
                                            <w:div w:id="1771391230">
                                              <w:marLeft w:val="0"/>
                                              <w:marRight w:val="0"/>
                                              <w:marTop w:val="0"/>
                                              <w:marBottom w:val="0"/>
                                              <w:divBdr>
                                                <w:top w:val="none" w:sz="0" w:space="0" w:color="auto"/>
                                                <w:left w:val="none" w:sz="0" w:space="0" w:color="auto"/>
                                                <w:bottom w:val="none" w:sz="0" w:space="0" w:color="auto"/>
                                                <w:right w:val="none" w:sz="0" w:space="0" w:color="auto"/>
                                              </w:divBdr>
                                              <w:divsChild>
                                                <w:div w:id="823005852">
                                                  <w:marLeft w:val="0"/>
                                                  <w:marRight w:val="0"/>
                                                  <w:marTop w:val="0"/>
                                                  <w:marBottom w:val="0"/>
                                                  <w:divBdr>
                                                    <w:top w:val="none" w:sz="0" w:space="0" w:color="auto"/>
                                                    <w:left w:val="none" w:sz="0" w:space="0" w:color="auto"/>
                                                    <w:bottom w:val="none" w:sz="0" w:space="0" w:color="auto"/>
                                                    <w:right w:val="none" w:sz="0" w:space="0" w:color="auto"/>
                                                  </w:divBdr>
                                                  <w:divsChild>
                                                    <w:div w:id="276259581">
                                                      <w:marLeft w:val="0"/>
                                                      <w:marRight w:val="0"/>
                                                      <w:marTop w:val="0"/>
                                                      <w:marBottom w:val="0"/>
                                                      <w:divBdr>
                                                        <w:top w:val="none" w:sz="0" w:space="0" w:color="auto"/>
                                                        <w:left w:val="none" w:sz="0" w:space="0" w:color="auto"/>
                                                        <w:bottom w:val="none" w:sz="0" w:space="0" w:color="auto"/>
                                                        <w:right w:val="none" w:sz="0" w:space="0" w:color="auto"/>
                                                      </w:divBdr>
                                                      <w:divsChild>
                                                        <w:div w:id="2146391900">
                                                          <w:marLeft w:val="0"/>
                                                          <w:marRight w:val="0"/>
                                                          <w:marTop w:val="0"/>
                                                          <w:marBottom w:val="0"/>
                                                          <w:divBdr>
                                                            <w:top w:val="none" w:sz="0" w:space="0" w:color="auto"/>
                                                            <w:left w:val="none" w:sz="0" w:space="0" w:color="auto"/>
                                                            <w:bottom w:val="none" w:sz="0" w:space="0" w:color="auto"/>
                                                            <w:right w:val="none" w:sz="0" w:space="0" w:color="auto"/>
                                                          </w:divBdr>
                                                          <w:divsChild>
                                                            <w:div w:id="1017121929">
                                                              <w:marLeft w:val="0"/>
                                                              <w:marRight w:val="0"/>
                                                              <w:marTop w:val="0"/>
                                                              <w:marBottom w:val="0"/>
                                                              <w:divBdr>
                                                                <w:top w:val="none" w:sz="0" w:space="0" w:color="auto"/>
                                                                <w:left w:val="none" w:sz="0" w:space="0" w:color="auto"/>
                                                                <w:bottom w:val="none" w:sz="0" w:space="0" w:color="auto"/>
                                                                <w:right w:val="none" w:sz="0" w:space="0" w:color="auto"/>
                                                              </w:divBdr>
                                                              <w:divsChild>
                                                                <w:div w:id="730269017">
                                                                  <w:marLeft w:val="0"/>
                                                                  <w:marRight w:val="0"/>
                                                                  <w:marTop w:val="0"/>
                                                                  <w:marBottom w:val="0"/>
                                                                  <w:divBdr>
                                                                    <w:top w:val="none" w:sz="0" w:space="0" w:color="auto"/>
                                                                    <w:left w:val="none" w:sz="0" w:space="0" w:color="auto"/>
                                                                    <w:bottom w:val="none" w:sz="0" w:space="0" w:color="auto"/>
                                                                    <w:right w:val="none" w:sz="0" w:space="0" w:color="auto"/>
                                                                  </w:divBdr>
                                                                  <w:divsChild>
                                                                    <w:div w:id="262884402">
                                                                      <w:marLeft w:val="0"/>
                                                                      <w:marRight w:val="0"/>
                                                                      <w:marTop w:val="0"/>
                                                                      <w:marBottom w:val="0"/>
                                                                      <w:divBdr>
                                                                        <w:top w:val="none" w:sz="0" w:space="0" w:color="auto"/>
                                                                        <w:left w:val="none" w:sz="0" w:space="0" w:color="auto"/>
                                                                        <w:bottom w:val="none" w:sz="0" w:space="0" w:color="auto"/>
                                                                        <w:right w:val="none" w:sz="0" w:space="0" w:color="auto"/>
                                                                      </w:divBdr>
                                                                      <w:divsChild>
                                                                        <w:div w:id="1933318116">
                                                                          <w:marLeft w:val="0"/>
                                                                          <w:marRight w:val="0"/>
                                                                          <w:marTop w:val="0"/>
                                                                          <w:marBottom w:val="0"/>
                                                                          <w:divBdr>
                                                                            <w:top w:val="none" w:sz="0" w:space="0" w:color="auto"/>
                                                                            <w:left w:val="none" w:sz="0" w:space="0" w:color="auto"/>
                                                                            <w:bottom w:val="none" w:sz="0" w:space="0" w:color="auto"/>
                                                                            <w:right w:val="none" w:sz="0" w:space="0" w:color="auto"/>
                                                                          </w:divBdr>
                                                                          <w:divsChild>
                                                                            <w:div w:id="8213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354707">
      <w:bodyDiv w:val="1"/>
      <w:marLeft w:val="0"/>
      <w:marRight w:val="0"/>
      <w:marTop w:val="0"/>
      <w:marBottom w:val="0"/>
      <w:divBdr>
        <w:top w:val="none" w:sz="0" w:space="0" w:color="auto"/>
        <w:left w:val="none" w:sz="0" w:space="0" w:color="auto"/>
        <w:bottom w:val="none" w:sz="0" w:space="0" w:color="auto"/>
        <w:right w:val="none" w:sz="0" w:space="0" w:color="auto"/>
      </w:divBdr>
    </w:div>
    <w:div w:id="2052916069">
      <w:bodyDiv w:val="1"/>
      <w:marLeft w:val="0"/>
      <w:marRight w:val="0"/>
      <w:marTop w:val="0"/>
      <w:marBottom w:val="0"/>
      <w:divBdr>
        <w:top w:val="none" w:sz="0" w:space="0" w:color="auto"/>
        <w:left w:val="none" w:sz="0" w:space="0" w:color="auto"/>
        <w:bottom w:val="none" w:sz="0" w:space="0" w:color="auto"/>
        <w:right w:val="none" w:sz="0" w:space="0" w:color="auto"/>
      </w:divBdr>
    </w:div>
    <w:div w:id="2061898704">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sChild>
        <w:div w:id="1186141485">
          <w:marLeft w:val="0"/>
          <w:marRight w:val="0"/>
          <w:marTop w:val="0"/>
          <w:marBottom w:val="0"/>
          <w:divBdr>
            <w:top w:val="none" w:sz="0" w:space="0" w:color="auto"/>
            <w:left w:val="none" w:sz="0" w:space="0" w:color="auto"/>
            <w:bottom w:val="none" w:sz="0" w:space="0" w:color="auto"/>
            <w:right w:val="none" w:sz="0" w:space="0" w:color="auto"/>
          </w:divBdr>
        </w:div>
      </w:divsChild>
    </w:div>
    <w:div w:id="2106226279">
      <w:bodyDiv w:val="1"/>
      <w:marLeft w:val="0"/>
      <w:marRight w:val="0"/>
      <w:marTop w:val="0"/>
      <w:marBottom w:val="0"/>
      <w:divBdr>
        <w:top w:val="none" w:sz="0" w:space="0" w:color="auto"/>
        <w:left w:val="none" w:sz="0" w:space="0" w:color="auto"/>
        <w:bottom w:val="none" w:sz="0" w:space="0" w:color="auto"/>
        <w:right w:val="none" w:sz="0" w:space="0" w:color="auto"/>
      </w:divBdr>
    </w:div>
    <w:div w:id="2108188269">
      <w:bodyDiv w:val="1"/>
      <w:marLeft w:val="0"/>
      <w:marRight w:val="0"/>
      <w:marTop w:val="0"/>
      <w:marBottom w:val="0"/>
      <w:divBdr>
        <w:top w:val="none" w:sz="0" w:space="0" w:color="auto"/>
        <w:left w:val="none" w:sz="0" w:space="0" w:color="auto"/>
        <w:bottom w:val="none" w:sz="0" w:space="0" w:color="auto"/>
        <w:right w:val="none" w:sz="0" w:space="0" w:color="auto"/>
      </w:divBdr>
    </w:div>
    <w:div w:id="2112502571">
      <w:bodyDiv w:val="1"/>
      <w:marLeft w:val="0"/>
      <w:marRight w:val="0"/>
      <w:marTop w:val="0"/>
      <w:marBottom w:val="0"/>
      <w:divBdr>
        <w:top w:val="none" w:sz="0" w:space="0" w:color="auto"/>
        <w:left w:val="none" w:sz="0" w:space="0" w:color="auto"/>
        <w:bottom w:val="none" w:sz="0" w:space="0" w:color="auto"/>
        <w:right w:val="none" w:sz="0" w:space="0" w:color="auto"/>
      </w:divBdr>
      <w:divsChild>
        <w:div w:id="2120565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mailto:james.yee@mediatek.com" TargetMode="External"/><Relationship Id="rId117" Type="http://schemas.openxmlformats.org/officeDocument/2006/relationships/image" Target="media/image43.wmf"/><Relationship Id="rId21" Type="http://schemas.openxmlformats.org/officeDocument/2006/relationships/hyperlink" Target="mailto:su.lu@huawei.com" TargetMode="External"/><Relationship Id="rId42" Type="http://schemas.openxmlformats.org/officeDocument/2006/relationships/image" Target="media/image6.e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19.wmf"/><Relationship Id="rId84" Type="http://schemas.openxmlformats.org/officeDocument/2006/relationships/image" Target="media/image27.wmf"/><Relationship Id="rId89" Type="http://schemas.openxmlformats.org/officeDocument/2006/relationships/oleObject" Target="embeddings/oleObject29.bin"/><Relationship Id="rId112" Type="http://schemas.openxmlformats.org/officeDocument/2006/relationships/oleObject" Target="embeddings/oleObject41.bin"/><Relationship Id="rId133" Type="http://schemas.openxmlformats.org/officeDocument/2006/relationships/image" Target="media/image51.wmf"/><Relationship Id="rId138" Type="http://schemas.openxmlformats.org/officeDocument/2006/relationships/oleObject" Target="embeddings/oleObject54.bin"/><Relationship Id="rId154" Type="http://schemas.openxmlformats.org/officeDocument/2006/relationships/oleObject" Target="embeddings/oleObject62.bin"/><Relationship Id="rId159" Type="http://schemas.openxmlformats.org/officeDocument/2006/relationships/image" Target="media/image64.emf"/><Relationship Id="rId175" Type="http://schemas.openxmlformats.org/officeDocument/2006/relationships/oleObject" Target="embeddings/oleObject74.bin"/><Relationship Id="rId170" Type="http://schemas.openxmlformats.org/officeDocument/2006/relationships/image" Target="media/image68.wmf"/><Relationship Id="rId191" Type="http://schemas.openxmlformats.org/officeDocument/2006/relationships/theme" Target="theme/theme1.xml"/><Relationship Id="rId16" Type="http://schemas.openxmlformats.org/officeDocument/2006/relationships/hyperlink" Target="mailto:lidejian@huawei.com" TargetMode="External"/><Relationship Id="rId107" Type="http://schemas.openxmlformats.org/officeDocument/2006/relationships/image" Target="media/image38.emf"/><Relationship Id="rId11" Type="http://schemas.openxmlformats.org/officeDocument/2006/relationships/hyperlink" Target="mailto:chinfrancois@i2r.a-star.edu.sg" TargetMode="External"/><Relationship Id="rId32" Type="http://schemas.openxmlformats.org/officeDocument/2006/relationships/image" Target="media/image1.e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14.emf"/><Relationship Id="rId74" Type="http://schemas.openxmlformats.org/officeDocument/2006/relationships/image" Target="media/image22.emf"/><Relationship Id="rId79" Type="http://schemas.openxmlformats.org/officeDocument/2006/relationships/oleObject" Target="embeddings/oleObject24.bin"/><Relationship Id="rId102" Type="http://schemas.openxmlformats.org/officeDocument/2006/relationships/oleObject" Target="embeddings/oleObject36.bin"/><Relationship Id="rId123" Type="http://schemas.openxmlformats.org/officeDocument/2006/relationships/image" Target="media/image46.wmf"/><Relationship Id="rId128" Type="http://schemas.openxmlformats.org/officeDocument/2006/relationships/oleObject" Target="embeddings/oleObject49.bin"/><Relationship Id="rId144" Type="http://schemas.openxmlformats.org/officeDocument/2006/relationships/oleObject" Target="embeddings/oleObject57.bin"/><Relationship Id="rId149" Type="http://schemas.openxmlformats.org/officeDocument/2006/relationships/image" Target="media/image59.emf"/><Relationship Id="rId5" Type="http://schemas.openxmlformats.org/officeDocument/2006/relationships/settings" Target="settings.xml"/><Relationship Id="rId90" Type="http://schemas.openxmlformats.org/officeDocument/2006/relationships/image" Target="media/image30.wmf"/><Relationship Id="rId95" Type="http://schemas.openxmlformats.org/officeDocument/2006/relationships/oleObject" Target="embeddings/oleObject32.bin"/><Relationship Id="rId160" Type="http://schemas.openxmlformats.org/officeDocument/2006/relationships/oleObject" Target="embeddings/oleObject65.bin"/><Relationship Id="rId165" Type="http://schemas.openxmlformats.org/officeDocument/2006/relationships/oleObject" Target="embeddings/oleObject68.bin"/><Relationship Id="rId181" Type="http://schemas.openxmlformats.org/officeDocument/2006/relationships/image" Target="media/image75.wmf"/><Relationship Id="rId186" Type="http://schemas.openxmlformats.org/officeDocument/2006/relationships/footer" Target="footer1.xml"/><Relationship Id="rId22" Type="http://schemas.openxmlformats.org/officeDocument/2006/relationships/hyperlink" Target="mailto:pengxm@i2r.a-star.edu.sg" TargetMode="External"/><Relationship Id="rId27" Type="http://schemas.openxmlformats.org/officeDocument/2006/relationships/hyperlink" Target="mailto:yuegr@uestc.edu.cn" TargetMode="External"/><Relationship Id="rId43" Type="http://schemas.openxmlformats.org/officeDocument/2006/relationships/oleObject" Target="embeddings/oleObject6.bin"/><Relationship Id="rId48" Type="http://schemas.openxmlformats.org/officeDocument/2006/relationships/image" Target="media/image9.emf"/><Relationship Id="rId64" Type="http://schemas.openxmlformats.org/officeDocument/2006/relationships/image" Target="media/image17.wmf"/><Relationship Id="rId69" Type="http://schemas.openxmlformats.org/officeDocument/2006/relationships/oleObject" Target="embeddings/oleObject19.bin"/><Relationship Id="rId113" Type="http://schemas.openxmlformats.org/officeDocument/2006/relationships/image" Target="media/image41.emf"/><Relationship Id="rId118" Type="http://schemas.openxmlformats.org/officeDocument/2006/relationships/oleObject" Target="embeddings/oleObject44.bin"/><Relationship Id="rId134" Type="http://schemas.openxmlformats.org/officeDocument/2006/relationships/oleObject" Target="embeddings/oleObject52.bin"/><Relationship Id="rId139" Type="http://schemas.openxmlformats.org/officeDocument/2006/relationships/image" Target="media/image54.wmf"/><Relationship Id="rId80" Type="http://schemas.openxmlformats.org/officeDocument/2006/relationships/image" Target="media/image25.wmf"/><Relationship Id="rId85" Type="http://schemas.openxmlformats.org/officeDocument/2006/relationships/oleObject" Target="embeddings/oleObject27.bin"/><Relationship Id="rId150" Type="http://schemas.openxmlformats.org/officeDocument/2006/relationships/oleObject" Target="embeddings/oleObject60.bin"/><Relationship Id="rId155" Type="http://schemas.openxmlformats.org/officeDocument/2006/relationships/image" Target="media/image62.wmf"/><Relationship Id="rId171" Type="http://schemas.openxmlformats.org/officeDocument/2006/relationships/oleObject" Target="embeddings/oleObject72.bin"/><Relationship Id="rId176" Type="http://schemas.openxmlformats.org/officeDocument/2006/relationships/image" Target="media/image71.jpeg"/><Relationship Id="rId192" Type="http://schemas.microsoft.com/office/2007/relationships/stylesWithEffects" Target="stylesWithEffects.xml"/><Relationship Id="rId12" Type="http://schemas.openxmlformats.org/officeDocument/2006/relationships/hyperlink" Target="mailto:guanglong108@sina.com" TargetMode="External"/><Relationship Id="rId17" Type="http://schemas.openxmlformats.org/officeDocument/2006/relationships/hyperlink" Target="mailto:lizhiqiang@ime.ac.cn" TargetMode="External"/><Relationship Id="rId33" Type="http://schemas.openxmlformats.org/officeDocument/2006/relationships/oleObject" Target="embeddings/oleObject1.bin"/><Relationship Id="rId38" Type="http://schemas.openxmlformats.org/officeDocument/2006/relationships/image" Target="media/image4.emf"/><Relationship Id="rId59" Type="http://schemas.openxmlformats.org/officeDocument/2006/relationships/oleObject" Target="embeddings/oleObject14.bin"/><Relationship Id="rId103" Type="http://schemas.openxmlformats.org/officeDocument/2006/relationships/image" Target="media/image36.wmf"/><Relationship Id="rId108" Type="http://schemas.openxmlformats.org/officeDocument/2006/relationships/oleObject" Target="embeddings/oleObject39.bin"/><Relationship Id="rId124" Type="http://schemas.openxmlformats.org/officeDocument/2006/relationships/oleObject" Target="embeddings/oleObject47.bin"/><Relationship Id="rId129" Type="http://schemas.openxmlformats.org/officeDocument/2006/relationships/image" Target="media/image49.wmf"/><Relationship Id="rId54" Type="http://schemas.openxmlformats.org/officeDocument/2006/relationships/image" Target="media/image12.emf"/><Relationship Id="rId70" Type="http://schemas.openxmlformats.org/officeDocument/2006/relationships/image" Target="media/image20.wmf"/><Relationship Id="rId75" Type="http://schemas.openxmlformats.org/officeDocument/2006/relationships/oleObject" Target="embeddings/oleObject22.bin"/><Relationship Id="rId91" Type="http://schemas.openxmlformats.org/officeDocument/2006/relationships/oleObject" Target="embeddings/oleObject30.bin"/><Relationship Id="rId96" Type="http://schemas.openxmlformats.org/officeDocument/2006/relationships/image" Target="media/image33.emf"/><Relationship Id="rId140" Type="http://schemas.openxmlformats.org/officeDocument/2006/relationships/oleObject" Target="embeddings/oleObject55.bin"/><Relationship Id="rId145" Type="http://schemas.openxmlformats.org/officeDocument/2006/relationships/image" Target="media/image57.wmf"/><Relationship Id="rId161" Type="http://schemas.openxmlformats.org/officeDocument/2006/relationships/oleObject" Target="embeddings/oleObject66.bin"/><Relationship Id="rId166" Type="http://schemas.openxmlformats.org/officeDocument/2006/relationships/oleObject" Target="embeddings/oleObject69.bin"/><Relationship Id="rId182" Type="http://schemas.openxmlformats.org/officeDocument/2006/relationships/image" Target="media/image76.wmf"/><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kbpng@i2r.a-star.edu.sg" TargetMode="External"/><Relationship Id="rId28" Type="http://schemas.openxmlformats.org/officeDocument/2006/relationships/hyperlink" Target="mailto:zhangcm10@mails.tsinghua.edu.cn" TargetMode="External"/><Relationship Id="rId49" Type="http://schemas.openxmlformats.org/officeDocument/2006/relationships/oleObject" Target="embeddings/oleObject9.bin"/><Relationship Id="rId114" Type="http://schemas.openxmlformats.org/officeDocument/2006/relationships/oleObject" Target="embeddings/oleObject42.bin"/><Relationship Id="rId119" Type="http://schemas.openxmlformats.org/officeDocument/2006/relationships/image" Target="media/image44.wmf"/><Relationship Id="rId44" Type="http://schemas.openxmlformats.org/officeDocument/2006/relationships/image" Target="media/image7.emf"/><Relationship Id="rId60" Type="http://schemas.openxmlformats.org/officeDocument/2006/relationships/image" Target="media/image15.wmf"/><Relationship Id="rId65" Type="http://schemas.openxmlformats.org/officeDocument/2006/relationships/oleObject" Target="embeddings/oleObject17.bin"/><Relationship Id="rId81" Type="http://schemas.openxmlformats.org/officeDocument/2006/relationships/oleObject" Target="embeddings/oleObject25.bin"/><Relationship Id="rId86" Type="http://schemas.openxmlformats.org/officeDocument/2006/relationships/image" Target="media/image28.wmf"/><Relationship Id="rId130" Type="http://schemas.openxmlformats.org/officeDocument/2006/relationships/oleObject" Target="embeddings/oleObject50.bin"/><Relationship Id="rId135" Type="http://schemas.openxmlformats.org/officeDocument/2006/relationships/image" Target="media/image52.wmf"/><Relationship Id="rId151" Type="http://schemas.openxmlformats.org/officeDocument/2006/relationships/image" Target="media/image60.wmf"/><Relationship Id="rId156" Type="http://schemas.openxmlformats.org/officeDocument/2006/relationships/oleObject" Target="embeddings/oleObject63.bin"/><Relationship Id="rId177" Type="http://schemas.openxmlformats.org/officeDocument/2006/relationships/image" Target="media/image72.jpeg"/><Relationship Id="rId172" Type="http://schemas.openxmlformats.org/officeDocument/2006/relationships/image" Target="media/image69.emf"/><Relationship Id="rId13" Type="http://schemas.openxmlformats.org/officeDocument/2006/relationships/hyperlink" Target="mailto:bgao_cug@126.com" TargetMode="External"/><Relationship Id="rId18" Type="http://schemas.openxmlformats.org/officeDocument/2006/relationships/hyperlink" Target="mailto:Jianhan.liu@mediatek.com" TargetMode="External"/><Relationship Id="rId39" Type="http://schemas.openxmlformats.org/officeDocument/2006/relationships/oleObject" Target="embeddings/oleObject4.bin"/><Relationship Id="rId109" Type="http://schemas.openxmlformats.org/officeDocument/2006/relationships/image" Target="media/image39.emf"/><Relationship Id="rId34" Type="http://schemas.openxmlformats.org/officeDocument/2006/relationships/image" Target="media/image2.emf"/><Relationship Id="rId50" Type="http://schemas.openxmlformats.org/officeDocument/2006/relationships/image" Target="media/image10.emf"/><Relationship Id="rId55" Type="http://schemas.openxmlformats.org/officeDocument/2006/relationships/oleObject" Target="embeddings/oleObject12.bin"/><Relationship Id="rId76" Type="http://schemas.openxmlformats.org/officeDocument/2006/relationships/image" Target="media/image23.wmf"/><Relationship Id="rId97" Type="http://schemas.openxmlformats.org/officeDocument/2006/relationships/oleObject" Target="embeddings/oleObject33.bin"/><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image" Target="media/image47.wmf"/><Relationship Id="rId141" Type="http://schemas.openxmlformats.org/officeDocument/2006/relationships/image" Target="media/image55.wmf"/><Relationship Id="rId146" Type="http://schemas.openxmlformats.org/officeDocument/2006/relationships/oleObject" Target="embeddings/oleObject58.bin"/><Relationship Id="rId167" Type="http://schemas.openxmlformats.org/officeDocument/2006/relationships/oleObject" Target="embeddings/oleObject70.bin"/><Relationship Id="rId18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image" Target="media/image31.wmf"/><Relationship Id="rId162" Type="http://schemas.openxmlformats.org/officeDocument/2006/relationships/image" Target="media/image65.png"/><Relationship Id="rId183" Type="http://schemas.openxmlformats.org/officeDocument/2006/relationships/oleObject" Target="embeddings/oleObject76.bin"/><Relationship Id="rId2" Type="http://schemas.openxmlformats.org/officeDocument/2006/relationships/customXml" Target="../customXml/item2.xml"/><Relationship Id="rId29" Type="http://schemas.openxmlformats.org/officeDocument/2006/relationships/hyperlink" Target="mailto:this_zl7812@163.com" TargetMode="External"/><Relationship Id="rId24" Type="http://schemas.openxmlformats.org/officeDocument/2006/relationships/hyperlink" Target="mailto:sun.bo1@zte.com.cn" TargetMode="External"/><Relationship Id="rId40" Type="http://schemas.openxmlformats.org/officeDocument/2006/relationships/image" Target="media/image5.emf"/><Relationship Id="rId45" Type="http://schemas.openxmlformats.org/officeDocument/2006/relationships/oleObject" Target="embeddings/oleObject7.bin"/><Relationship Id="rId66" Type="http://schemas.openxmlformats.org/officeDocument/2006/relationships/image" Target="media/image18.wmf"/><Relationship Id="rId87" Type="http://schemas.openxmlformats.org/officeDocument/2006/relationships/oleObject" Target="embeddings/oleObject28.bin"/><Relationship Id="rId110" Type="http://schemas.openxmlformats.org/officeDocument/2006/relationships/oleObject" Target="embeddings/oleObject40.bin"/><Relationship Id="rId115" Type="http://schemas.openxmlformats.org/officeDocument/2006/relationships/image" Target="media/image42.emf"/><Relationship Id="rId131" Type="http://schemas.openxmlformats.org/officeDocument/2006/relationships/image" Target="media/image50.wmf"/><Relationship Id="rId136" Type="http://schemas.openxmlformats.org/officeDocument/2006/relationships/oleObject" Target="embeddings/oleObject53.bin"/><Relationship Id="rId157" Type="http://schemas.openxmlformats.org/officeDocument/2006/relationships/image" Target="media/image63.emf"/><Relationship Id="rId178" Type="http://schemas.openxmlformats.org/officeDocument/2006/relationships/image" Target="media/image73.png"/><Relationship Id="rId61" Type="http://schemas.openxmlformats.org/officeDocument/2006/relationships/oleObject" Target="embeddings/oleObject15.bin"/><Relationship Id="rId82" Type="http://schemas.openxmlformats.org/officeDocument/2006/relationships/image" Target="media/image26.wmf"/><Relationship Id="rId152" Type="http://schemas.openxmlformats.org/officeDocument/2006/relationships/oleObject" Target="embeddings/oleObject61.bin"/><Relationship Id="rId173" Type="http://schemas.openxmlformats.org/officeDocument/2006/relationships/oleObject" Target="embeddings/oleObject73.bin"/><Relationship Id="rId19" Type="http://schemas.openxmlformats.org/officeDocument/2006/relationships/hyperlink" Target="mailto:jerry.liu@milliwave.cn" TargetMode="External"/><Relationship Id="rId14" Type="http://schemas.openxmlformats.org/officeDocument/2006/relationships/hyperlink" Target="mailto:haopeng@just.edu.cn" TargetMode="External"/><Relationship Id="rId30" Type="http://schemas.openxmlformats.org/officeDocument/2006/relationships/hyperlink" Target="mailto:zwx0218@bupt.edu.cn" TargetMode="External"/><Relationship Id="rId35" Type="http://schemas.openxmlformats.org/officeDocument/2006/relationships/oleObject" Target="embeddings/oleObject2.bin"/><Relationship Id="rId56" Type="http://schemas.openxmlformats.org/officeDocument/2006/relationships/image" Target="media/image13.emf"/><Relationship Id="rId77" Type="http://schemas.openxmlformats.org/officeDocument/2006/relationships/oleObject" Target="embeddings/oleObject23.bin"/><Relationship Id="rId100" Type="http://schemas.openxmlformats.org/officeDocument/2006/relationships/oleObject" Target="embeddings/oleObject35.bin"/><Relationship Id="rId105" Type="http://schemas.openxmlformats.org/officeDocument/2006/relationships/image" Target="media/image37.wmf"/><Relationship Id="rId126" Type="http://schemas.openxmlformats.org/officeDocument/2006/relationships/oleObject" Target="embeddings/oleObject48.bin"/><Relationship Id="rId147" Type="http://schemas.openxmlformats.org/officeDocument/2006/relationships/image" Target="media/image58.wmf"/><Relationship Id="rId168"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21.wmf"/><Relationship Id="rId93" Type="http://schemas.openxmlformats.org/officeDocument/2006/relationships/oleObject" Target="embeddings/oleObject31.bin"/><Relationship Id="rId98" Type="http://schemas.openxmlformats.org/officeDocument/2006/relationships/image" Target="media/image34.wmf"/><Relationship Id="rId121" Type="http://schemas.openxmlformats.org/officeDocument/2006/relationships/image" Target="media/image45.wmf"/><Relationship Id="rId142" Type="http://schemas.openxmlformats.org/officeDocument/2006/relationships/oleObject" Target="embeddings/oleObject56.bin"/><Relationship Id="rId163" Type="http://schemas.openxmlformats.org/officeDocument/2006/relationships/oleObject" Target="embeddings/oleObject67.bin"/><Relationship Id="rId184" Type="http://schemas.openxmlformats.org/officeDocument/2006/relationships/header" Target="header1.xml"/><Relationship Id="rId189" Type="http://schemas.openxmlformats.org/officeDocument/2006/relationships/footer" Target="footer3.xml"/><Relationship Id="rId3" Type="http://schemas.openxmlformats.org/officeDocument/2006/relationships/numbering" Target="numbering.xml"/><Relationship Id="rId25" Type="http://schemas.openxmlformats.org/officeDocument/2006/relationships/hyperlink" Target="mailto:hmwang@seu.edu.cn" TargetMode="External"/><Relationship Id="rId46" Type="http://schemas.openxmlformats.org/officeDocument/2006/relationships/image" Target="media/image8.emf"/><Relationship Id="rId67" Type="http://schemas.openxmlformats.org/officeDocument/2006/relationships/oleObject" Target="embeddings/oleObject18.bin"/><Relationship Id="rId116" Type="http://schemas.openxmlformats.org/officeDocument/2006/relationships/oleObject" Target="embeddings/oleObject43.bin"/><Relationship Id="rId137" Type="http://schemas.openxmlformats.org/officeDocument/2006/relationships/image" Target="media/image53.emf"/><Relationship Id="rId158" Type="http://schemas.openxmlformats.org/officeDocument/2006/relationships/oleObject" Target="embeddings/oleObject64.bin"/><Relationship Id="rId20" Type="http://schemas.openxmlformats.org/officeDocument/2006/relationships/hyperlink" Target="mailto:liupei@hisilicon.com" TargetMode="External"/><Relationship Id="rId41" Type="http://schemas.openxmlformats.org/officeDocument/2006/relationships/oleObject" Target="embeddings/oleObject5.bin"/><Relationship Id="rId62" Type="http://schemas.openxmlformats.org/officeDocument/2006/relationships/image" Target="media/image16.wmf"/><Relationship Id="rId83" Type="http://schemas.openxmlformats.org/officeDocument/2006/relationships/oleObject" Target="embeddings/oleObject26.bin"/><Relationship Id="rId88" Type="http://schemas.openxmlformats.org/officeDocument/2006/relationships/image" Target="media/image29.wmf"/><Relationship Id="rId111" Type="http://schemas.openxmlformats.org/officeDocument/2006/relationships/image" Target="media/image40.wmf"/><Relationship Id="rId132" Type="http://schemas.openxmlformats.org/officeDocument/2006/relationships/oleObject" Target="embeddings/oleObject51.bin"/><Relationship Id="rId153" Type="http://schemas.openxmlformats.org/officeDocument/2006/relationships/image" Target="media/image61.wmf"/><Relationship Id="rId174" Type="http://schemas.openxmlformats.org/officeDocument/2006/relationships/image" Target="media/image70.wmf"/><Relationship Id="rId179" Type="http://schemas.openxmlformats.org/officeDocument/2006/relationships/image" Target="media/image74.wmf"/><Relationship Id="rId190" Type="http://schemas.openxmlformats.org/officeDocument/2006/relationships/fontTable" Target="fontTable.xml"/><Relationship Id="rId15" Type="http://schemas.openxmlformats.org/officeDocument/2006/relationships/hyperlink" Target="mailto:weihong@seu.edu.cn" TargetMode="External"/><Relationship Id="rId36" Type="http://schemas.openxmlformats.org/officeDocument/2006/relationships/image" Target="media/image3.emf"/><Relationship Id="rId57" Type="http://schemas.openxmlformats.org/officeDocument/2006/relationships/oleObject" Target="embeddings/oleObject13.bin"/><Relationship Id="rId106" Type="http://schemas.openxmlformats.org/officeDocument/2006/relationships/oleObject" Target="embeddings/oleObject38.bin"/><Relationship Id="rId127" Type="http://schemas.openxmlformats.org/officeDocument/2006/relationships/image" Target="media/image48.emf"/><Relationship Id="rId10" Type="http://schemas.openxmlformats.org/officeDocument/2006/relationships/hyperlink" Target="mailto:qchen@i2r.a-star.edu.sg" TargetMode="External"/><Relationship Id="rId31" Type="http://schemas.openxmlformats.org/officeDocument/2006/relationships/hyperlink" Target="mailto:xiaozy@mail.tsinghua.edu.cn" TargetMode="External"/><Relationship Id="rId52" Type="http://schemas.openxmlformats.org/officeDocument/2006/relationships/image" Target="media/image11.emf"/><Relationship Id="rId73" Type="http://schemas.openxmlformats.org/officeDocument/2006/relationships/oleObject" Target="embeddings/oleObject21.bin"/><Relationship Id="rId78" Type="http://schemas.openxmlformats.org/officeDocument/2006/relationships/image" Target="media/image24.wmf"/><Relationship Id="rId94" Type="http://schemas.openxmlformats.org/officeDocument/2006/relationships/image" Target="media/image32.wmf"/><Relationship Id="rId99" Type="http://schemas.openxmlformats.org/officeDocument/2006/relationships/oleObject" Target="embeddings/oleObject34.bin"/><Relationship Id="rId101" Type="http://schemas.openxmlformats.org/officeDocument/2006/relationships/image" Target="media/image35.emf"/><Relationship Id="rId122" Type="http://schemas.openxmlformats.org/officeDocument/2006/relationships/oleObject" Target="embeddings/oleObject46.bin"/><Relationship Id="rId143" Type="http://schemas.openxmlformats.org/officeDocument/2006/relationships/image" Target="media/image56.wmf"/><Relationship Id="rId148" Type="http://schemas.openxmlformats.org/officeDocument/2006/relationships/oleObject" Target="embeddings/oleObject59.bin"/><Relationship Id="rId164" Type="http://schemas.openxmlformats.org/officeDocument/2006/relationships/image" Target="media/image66.png"/><Relationship Id="rId169" Type="http://schemas.openxmlformats.org/officeDocument/2006/relationships/oleObject" Target="embeddings/oleObject71.bin"/><Relationship Id="rId185"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Jiamin.chen@mail01.huawei.com" TargetMode="External"/><Relationship Id="rId180" Type="http://schemas.openxmlformats.org/officeDocument/2006/relationships/oleObject" Target="embeddings/oleObject7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38828-57FC-C247-8D8A-F1C955F21778}">
  <ds:schemaRefs>
    <ds:schemaRef ds:uri="http://schemas.openxmlformats.org/officeDocument/2006/bibliography"/>
  </ds:schemaRefs>
</ds:datastoreItem>
</file>

<file path=customXml/itemProps2.xml><?xml version="1.0" encoding="utf-8"?>
<ds:datastoreItem xmlns:ds="http://schemas.openxmlformats.org/officeDocument/2006/customXml" ds:itemID="{718D431B-38DE-9243-9526-A4EE315F2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93</Pages>
  <Words>24638</Words>
  <Characters>140442</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60GHz MAC/PHY Specification</vt:lpstr>
    </vt:vector>
  </TitlesOfParts>
  <Company>Intel</Company>
  <LinksUpToDate>false</LinksUpToDate>
  <CharactersWithSpaces>164751</CharactersWithSpaces>
  <SharedDoc>false</SharedDoc>
  <HLinks>
    <vt:vector size="1410" baseType="variant">
      <vt:variant>
        <vt:i4>1310776</vt:i4>
      </vt:variant>
      <vt:variant>
        <vt:i4>1412</vt:i4>
      </vt:variant>
      <vt:variant>
        <vt:i4>0</vt:i4>
      </vt:variant>
      <vt:variant>
        <vt:i4>5</vt:i4>
      </vt:variant>
      <vt:variant>
        <vt:lpwstr/>
      </vt:variant>
      <vt:variant>
        <vt:lpwstr>_Toc371495350</vt:lpwstr>
      </vt:variant>
      <vt:variant>
        <vt:i4>1376312</vt:i4>
      </vt:variant>
      <vt:variant>
        <vt:i4>1406</vt:i4>
      </vt:variant>
      <vt:variant>
        <vt:i4>0</vt:i4>
      </vt:variant>
      <vt:variant>
        <vt:i4>5</vt:i4>
      </vt:variant>
      <vt:variant>
        <vt:lpwstr/>
      </vt:variant>
      <vt:variant>
        <vt:lpwstr>_Toc371495349</vt:lpwstr>
      </vt:variant>
      <vt:variant>
        <vt:i4>1376312</vt:i4>
      </vt:variant>
      <vt:variant>
        <vt:i4>1400</vt:i4>
      </vt:variant>
      <vt:variant>
        <vt:i4>0</vt:i4>
      </vt:variant>
      <vt:variant>
        <vt:i4>5</vt:i4>
      </vt:variant>
      <vt:variant>
        <vt:lpwstr/>
      </vt:variant>
      <vt:variant>
        <vt:lpwstr>_Toc371495348</vt:lpwstr>
      </vt:variant>
      <vt:variant>
        <vt:i4>1376312</vt:i4>
      </vt:variant>
      <vt:variant>
        <vt:i4>1394</vt:i4>
      </vt:variant>
      <vt:variant>
        <vt:i4>0</vt:i4>
      </vt:variant>
      <vt:variant>
        <vt:i4>5</vt:i4>
      </vt:variant>
      <vt:variant>
        <vt:lpwstr/>
      </vt:variant>
      <vt:variant>
        <vt:lpwstr>_Toc371495347</vt:lpwstr>
      </vt:variant>
      <vt:variant>
        <vt:i4>1376312</vt:i4>
      </vt:variant>
      <vt:variant>
        <vt:i4>1388</vt:i4>
      </vt:variant>
      <vt:variant>
        <vt:i4>0</vt:i4>
      </vt:variant>
      <vt:variant>
        <vt:i4>5</vt:i4>
      </vt:variant>
      <vt:variant>
        <vt:lpwstr/>
      </vt:variant>
      <vt:variant>
        <vt:lpwstr>_Toc371495346</vt:lpwstr>
      </vt:variant>
      <vt:variant>
        <vt:i4>1376312</vt:i4>
      </vt:variant>
      <vt:variant>
        <vt:i4>1382</vt:i4>
      </vt:variant>
      <vt:variant>
        <vt:i4>0</vt:i4>
      </vt:variant>
      <vt:variant>
        <vt:i4>5</vt:i4>
      </vt:variant>
      <vt:variant>
        <vt:lpwstr/>
      </vt:variant>
      <vt:variant>
        <vt:lpwstr>_Toc371495345</vt:lpwstr>
      </vt:variant>
      <vt:variant>
        <vt:i4>1376312</vt:i4>
      </vt:variant>
      <vt:variant>
        <vt:i4>1376</vt:i4>
      </vt:variant>
      <vt:variant>
        <vt:i4>0</vt:i4>
      </vt:variant>
      <vt:variant>
        <vt:i4>5</vt:i4>
      </vt:variant>
      <vt:variant>
        <vt:lpwstr/>
      </vt:variant>
      <vt:variant>
        <vt:lpwstr>_Toc371495344</vt:lpwstr>
      </vt:variant>
      <vt:variant>
        <vt:i4>1376312</vt:i4>
      </vt:variant>
      <vt:variant>
        <vt:i4>1370</vt:i4>
      </vt:variant>
      <vt:variant>
        <vt:i4>0</vt:i4>
      </vt:variant>
      <vt:variant>
        <vt:i4>5</vt:i4>
      </vt:variant>
      <vt:variant>
        <vt:lpwstr/>
      </vt:variant>
      <vt:variant>
        <vt:lpwstr>_Toc371495343</vt:lpwstr>
      </vt:variant>
      <vt:variant>
        <vt:i4>1376312</vt:i4>
      </vt:variant>
      <vt:variant>
        <vt:i4>1364</vt:i4>
      </vt:variant>
      <vt:variant>
        <vt:i4>0</vt:i4>
      </vt:variant>
      <vt:variant>
        <vt:i4>5</vt:i4>
      </vt:variant>
      <vt:variant>
        <vt:lpwstr/>
      </vt:variant>
      <vt:variant>
        <vt:lpwstr>_Toc371495342</vt:lpwstr>
      </vt:variant>
      <vt:variant>
        <vt:i4>1376312</vt:i4>
      </vt:variant>
      <vt:variant>
        <vt:i4>1358</vt:i4>
      </vt:variant>
      <vt:variant>
        <vt:i4>0</vt:i4>
      </vt:variant>
      <vt:variant>
        <vt:i4>5</vt:i4>
      </vt:variant>
      <vt:variant>
        <vt:lpwstr/>
      </vt:variant>
      <vt:variant>
        <vt:lpwstr>_Toc371495341</vt:lpwstr>
      </vt:variant>
      <vt:variant>
        <vt:i4>1376312</vt:i4>
      </vt:variant>
      <vt:variant>
        <vt:i4>1352</vt:i4>
      </vt:variant>
      <vt:variant>
        <vt:i4>0</vt:i4>
      </vt:variant>
      <vt:variant>
        <vt:i4>5</vt:i4>
      </vt:variant>
      <vt:variant>
        <vt:lpwstr/>
      </vt:variant>
      <vt:variant>
        <vt:lpwstr>_Toc371495340</vt:lpwstr>
      </vt:variant>
      <vt:variant>
        <vt:i4>1179704</vt:i4>
      </vt:variant>
      <vt:variant>
        <vt:i4>1346</vt:i4>
      </vt:variant>
      <vt:variant>
        <vt:i4>0</vt:i4>
      </vt:variant>
      <vt:variant>
        <vt:i4>5</vt:i4>
      </vt:variant>
      <vt:variant>
        <vt:lpwstr/>
      </vt:variant>
      <vt:variant>
        <vt:lpwstr>_Toc371495339</vt:lpwstr>
      </vt:variant>
      <vt:variant>
        <vt:i4>1179704</vt:i4>
      </vt:variant>
      <vt:variant>
        <vt:i4>1340</vt:i4>
      </vt:variant>
      <vt:variant>
        <vt:i4>0</vt:i4>
      </vt:variant>
      <vt:variant>
        <vt:i4>5</vt:i4>
      </vt:variant>
      <vt:variant>
        <vt:lpwstr/>
      </vt:variant>
      <vt:variant>
        <vt:lpwstr>_Toc371495338</vt:lpwstr>
      </vt:variant>
      <vt:variant>
        <vt:i4>1179704</vt:i4>
      </vt:variant>
      <vt:variant>
        <vt:i4>1334</vt:i4>
      </vt:variant>
      <vt:variant>
        <vt:i4>0</vt:i4>
      </vt:variant>
      <vt:variant>
        <vt:i4>5</vt:i4>
      </vt:variant>
      <vt:variant>
        <vt:lpwstr/>
      </vt:variant>
      <vt:variant>
        <vt:lpwstr>_Toc371495337</vt:lpwstr>
      </vt:variant>
      <vt:variant>
        <vt:i4>1179704</vt:i4>
      </vt:variant>
      <vt:variant>
        <vt:i4>1328</vt:i4>
      </vt:variant>
      <vt:variant>
        <vt:i4>0</vt:i4>
      </vt:variant>
      <vt:variant>
        <vt:i4>5</vt:i4>
      </vt:variant>
      <vt:variant>
        <vt:lpwstr/>
      </vt:variant>
      <vt:variant>
        <vt:lpwstr>_Toc371495336</vt:lpwstr>
      </vt:variant>
      <vt:variant>
        <vt:i4>1179704</vt:i4>
      </vt:variant>
      <vt:variant>
        <vt:i4>1322</vt:i4>
      </vt:variant>
      <vt:variant>
        <vt:i4>0</vt:i4>
      </vt:variant>
      <vt:variant>
        <vt:i4>5</vt:i4>
      </vt:variant>
      <vt:variant>
        <vt:lpwstr/>
      </vt:variant>
      <vt:variant>
        <vt:lpwstr>_Toc371495335</vt:lpwstr>
      </vt:variant>
      <vt:variant>
        <vt:i4>1179704</vt:i4>
      </vt:variant>
      <vt:variant>
        <vt:i4>1316</vt:i4>
      </vt:variant>
      <vt:variant>
        <vt:i4>0</vt:i4>
      </vt:variant>
      <vt:variant>
        <vt:i4>5</vt:i4>
      </vt:variant>
      <vt:variant>
        <vt:lpwstr/>
      </vt:variant>
      <vt:variant>
        <vt:lpwstr>_Toc371495334</vt:lpwstr>
      </vt:variant>
      <vt:variant>
        <vt:i4>1179704</vt:i4>
      </vt:variant>
      <vt:variant>
        <vt:i4>1310</vt:i4>
      </vt:variant>
      <vt:variant>
        <vt:i4>0</vt:i4>
      </vt:variant>
      <vt:variant>
        <vt:i4>5</vt:i4>
      </vt:variant>
      <vt:variant>
        <vt:lpwstr/>
      </vt:variant>
      <vt:variant>
        <vt:lpwstr>_Toc371495333</vt:lpwstr>
      </vt:variant>
      <vt:variant>
        <vt:i4>1179704</vt:i4>
      </vt:variant>
      <vt:variant>
        <vt:i4>1304</vt:i4>
      </vt:variant>
      <vt:variant>
        <vt:i4>0</vt:i4>
      </vt:variant>
      <vt:variant>
        <vt:i4>5</vt:i4>
      </vt:variant>
      <vt:variant>
        <vt:lpwstr/>
      </vt:variant>
      <vt:variant>
        <vt:lpwstr>_Toc371495332</vt:lpwstr>
      </vt:variant>
      <vt:variant>
        <vt:i4>1179704</vt:i4>
      </vt:variant>
      <vt:variant>
        <vt:i4>1298</vt:i4>
      </vt:variant>
      <vt:variant>
        <vt:i4>0</vt:i4>
      </vt:variant>
      <vt:variant>
        <vt:i4>5</vt:i4>
      </vt:variant>
      <vt:variant>
        <vt:lpwstr/>
      </vt:variant>
      <vt:variant>
        <vt:lpwstr>_Toc371495331</vt:lpwstr>
      </vt:variant>
      <vt:variant>
        <vt:i4>1179704</vt:i4>
      </vt:variant>
      <vt:variant>
        <vt:i4>1292</vt:i4>
      </vt:variant>
      <vt:variant>
        <vt:i4>0</vt:i4>
      </vt:variant>
      <vt:variant>
        <vt:i4>5</vt:i4>
      </vt:variant>
      <vt:variant>
        <vt:lpwstr/>
      </vt:variant>
      <vt:variant>
        <vt:lpwstr>_Toc371495330</vt:lpwstr>
      </vt:variant>
      <vt:variant>
        <vt:i4>1245240</vt:i4>
      </vt:variant>
      <vt:variant>
        <vt:i4>1286</vt:i4>
      </vt:variant>
      <vt:variant>
        <vt:i4>0</vt:i4>
      </vt:variant>
      <vt:variant>
        <vt:i4>5</vt:i4>
      </vt:variant>
      <vt:variant>
        <vt:lpwstr/>
      </vt:variant>
      <vt:variant>
        <vt:lpwstr>_Toc371495329</vt:lpwstr>
      </vt:variant>
      <vt:variant>
        <vt:i4>1245240</vt:i4>
      </vt:variant>
      <vt:variant>
        <vt:i4>1280</vt:i4>
      </vt:variant>
      <vt:variant>
        <vt:i4>0</vt:i4>
      </vt:variant>
      <vt:variant>
        <vt:i4>5</vt:i4>
      </vt:variant>
      <vt:variant>
        <vt:lpwstr/>
      </vt:variant>
      <vt:variant>
        <vt:lpwstr>_Toc371495328</vt:lpwstr>
      </vt:variant>
      <vt:variant>
        <vt:i4>1245240</vt:i4>
      </vt:variant>
      <vt:variant>
        <vt:i4>1274</vt:i4>
      </vt:variant>
      <vt:variant>
        <vt:i4>0</vt:i4>
      </vt:variant>
      <vt:variant>
        <vt:i4>5</vt:i4>
      </vt:variant>
      <vt:variant>
        <vt:lpwstr/>
      </vt:variant>
      <vt:variant>
        <vt:lpwstr>_Toc371495327</vt:lpwstr>
      </vt:variant>
      <vt:variant>
        <vt:i4>1245240</vt:i4>
      </vt:variant>
      <vt:variant>
        <vt:i4>1268</vt:i4>
      </vt:variant>
      <vt:variant>
        <vt:i4>0</vt:i4>
      </vt:variant>
      <vt:variant>
        <vt:i4>5</vt:i4>
      </vt:variant>
      <vt:variant>
        <vt:lpwstr/>
      </vt:variant>
      <vt:variant>
        <vt:lpwstr>_Toc371495326</vt:lpwstr>
      </vt:variant>
      <vt:variant>
        <vt:i4>1245240</vt:i4>
      </vt:variant>
      <vt:variant>
        <vt:i4>1262</vt:i4>
      </vt:variant>
      <vt:variant>
        <vt:i4>0</vt:i4>
      </vt:variant>
      <vt:variant>
        <vt:i4>5</vt:i4>
      </vt:variant>
      <vt:variant>
        <vt:lpwstr/>
      </vt:variant>
      <vt:variant>
        <vt:lpwstr>_Toc371495325</vt:lpwstr>
      </vt:variant>
      <vt:variant>
        <vt:i4>1245240</vt:i4>
      </vt:variant>
      <vt:variant>
        <vt:i4>1256</vt:i4>
      </vt:variant>
      <vt:variant>
        <vt:i4>0</vt:i4>
      </vt:variant>
      <vt:variant>
        <vt:i4>5</vt:i4>
      </vt:variant>
      <vt:variant>
        <vt:lpwstr/>
      </vt:variant>
      <vt:variant>
        <vt:lpwstr>_Toc371495324</vt:lpwstr>
      </vt:variant>
      <vt:variant>
        <vt:i4>1245240</vt:i4>
      </vt:variant>
      <vt:variant>
        <vt:i4>1250</vt:i4>
      </vt:variant>
      <vt:variant>
        <vt:i4>0</vt:i4>
      </vt:variant>
      <vt:variant>
        <vt:i4>5</vt:i4>
      </vt:variant>
      <vt:variant>
        <vt:lpwstr/>
      </vt:variant>
      <vt:variant>
        <vt:lpwstr>_Toc371495323</vt:lpwstr>
      </vt:variant>
      <vt:variant>
        <vt:i4>1245240</vt:i4>
      </vt:variant>
      <vt:variant>
        <vt:i4>1244</vt:i4>
      </vt:variant>
      <vt:variant>
        <vt:i4>0</vt:i4>
      </vt:variant>
      <vt:variant>
        <vt:i4>5</vt:i4>
      </vt:variant>
      <vt:variant>
        <vt:lpwstr/>
      </vt:variant>
      <vt:variant>
        <vt:lpwstr>_Toc371495322</vt:lpwstr>
      </vt:variant>
      <vt:variant>
        <vt:i4>1245240</vt:i4>
      </vt:variant>
      <vt:variant>
        <vt:i4>1238</vt:i4>
      </vt:variant>
      <vt:variant>
        <vt:i4>0</vt:i4>
      </vt:variant>
      <vt:variant>
        <vt:i4>5</vt:i4>
      </vt:variant>
      <vt:variant>
        <vt:lpwstr/>
      </vt:variant>
      <vt:variant>
        <vt:lpwstr>_Toc371495321</vt:lpwstr>
      </vt:variant>
      <vt:variant>
        <vt:i4>1245240</vt:i4>
      </vt:variant>
      <vt:variant>
        <vt:i4>1232</vt:i4>
      </vt:variant>
      <vt:variant>
        <vt:i4>0</vt:i4>
      </vt:variant>
      <vt:variant>
        <vt:i4>5</vt:i4>
      </vt:variant>
      <vt:variant>
        <vt:lpwstr/>
      </vt:variant>
      <vt:variant>
        <vt:lpwstr>_Toc371495320</vt:lpwstr>
      </vt:variant>
      <vt:variant>
        <vt:i4>1048632</vt:i4>
      </vt:variant>
      <vt:variant>
        <vt:i4>1226</vt:i4>
      </vt:variant>
      <vt:variant>
        <vt:i4>0</vt:i4>
      </vt:variant>
      <vt:variant>
        <vt:i4>5</vt:i4>
      </vt:variant>
      <vt:variant>
        <vt:lpwstr/>
      </vt:variant>
      <vt:variant>
        <vt:lpwstr>_Toc371495319</vt:lpwstr>
      </vt:variant>
      <vt:variant>
        <vt:i4>1048632</vt:i4>
      </vt:variant>
      <vt:variant>
        <vt:i4>1220</vt:i4>
      </vt:variant>
      <vt:variant>
        <vt:i4>0</vt:i4>
      </vt:variant>
      <vt:variant>
        <vt:i4>5</vt:i4>
      </vt:variant>
      <vt:variant>
        <vt:lpwstr/>
      </vt:variant>
      <vt:variant>
        <vt:lpwstr>_Toc371495318</vt:lpwstr>
      </vt:variant>
      <vt:variant>
        <vt:i4>1048632</vt:i4>
      </vt:variant>
      <vt:variant>
        <vt:i4>1214</vt:i4>
      </vt:variant>
      <vt:variant>
        <vt:i4>0</vt:i4>
      </vt:variant>
      <vt:variant>
        <vt:i4>5</vt:i4>
      </vt:variant>
      <vt:variant>
        <vt:lpwstr/>
      </vt:variant>
      <vt:variant>
        <vt:lpwstr>_Toc371495317</vt:lpwstr>
      </vt:variant>
      <vt:variant>
        <vt:i4>1048632</vt:i4>
      </vt:variant>
      <vt:variant>
        <vt:i4>1208</vt:i4>
      </vt:variant>
      <vt:variant>
        <vt:i4>0</vt:i4>
      </vt:variant>
      <vt:variant>
        <vt:i4>5</vt:i4>
      </vt:variant>
      <vt:variant>
        <vt:lpwstr/>
      </vt:variant>
      <vt:variant>
        <vt:lpwstr>_Toc371495316</vt:lpwstr>
      </vt:variant>
      <vt:variant>
        <vt:i4>1048632</vt:i4>
      </vt:variant>
      <vt:variant>
        <vt:i4>1202</vt:i4>
      </vt:variant>
      <vt:variant>
        <vt:i4>0</vt:i4>
      </vt:variant>
      <vt:variant>
        <vt:i4>5</vt:i4>
      </vt:variant>
      <vt:variant>
        <vt:lpwstr/>
      </vt:variant>
      <vt:variant>
        <vt:lpwstr>_Toc371495315</vt:lpwstr>
      </vt:variant>
      <vt:variant>
        <vt:i4>1048632</vt:i4>
      </vt:variant>
      <vt:variant>
        <vt:i4>1196</vt:i4>
      </vt:variant>
      <vt:variant>
        <vt:i4>0</vt:i4>
      </vt:variant>
      <vt:variant>
        <vt:i4>5</vt:i4>
      </vt:variant>
      <vt:variant>
        <vt:lpwstr/>
      </vt:variant>
      <vt:variant>
        <vt:lpwstr>_Toc371495314</vt:lpwstr>
      </vt:variant>
      <vt:variant>
        <vt:i4>1048632</vt:i4>
      </vt:variant>
      <vt:variant>
        <vt:i4>1190</vt:i4>
      </vt:variant>
      <vt:variant>
        <vt:i4>0</vt:i4>
      </vt:variant>
      <vt:variant>
        <vt:i4>5</vt:i4>
      </vt:variant>
      <vt:variant>
        <vt:lpwstr/>
      </vt:variant>
      <vt:variant>
        <vt:lpwstr>_Toc371495313</vt:lpwstr>
      </vt:variant>
      <vt:variant>
        <vt:i4>1048632</vt:i4>
      </vt:variant>
      <vt:variant>
        <vt:i4>1184</vt:i4>
      </vt:variant>
      <vt:variant>
        <vt:i4>0</vt:i4>
      </vt:variant>
      <vt:variant>
        <vt:i4>5</vt:i4>
      </vt:variant>
      <vt:variant>
        <vt:lpwstr/>
      </vt:variant>
      <vt:variant>
        <vt:lpwstr>_Toc371495312</vt:lpwstr>
      </vt:variant>
      <vt:variant>
        <vt:i4>1048632</vt:i4>
      </vt:variant>
      <vt:variant>
        <vt:i4>1178</vt:i4>
      </vt:variant>
      <vt:variant>
        <vt:i4>0</vt:i4>
      </vt:variant>
      <vt:variant>
        <vt:i4>5</vt:i4>
      </vt:variant>
      <vt:variant>
        <vt:lpwstr/>
      </vt:variant>
      <vt:variant>
        <vt:lpwstr>_Toc371495311</vt:lpwstr>
      </vt:variant>
      <vt:variant>
        <vt:i4>1048632</vt:i4>
      </vt:variant>
      <vt:variant>
        <vt:i4>1172</vt:i4>
      </vt:variant>
      <vt:variant>
        <vt:i4>0</vt:i4>
      </vt:variant>
      <vt:variant>
        <vt:i4>5</vt:i4>
      </vt:variant>
      <vt:variant>
        <vt:lpwstr/>
      </vt:variant>
      <vt:variant>
        <vt:lpwstr>_Toc371495310</vt:lpwstr>
      </vt:variant>
      <vt:variant>
        <vt:i4>1114168</vt:i4>
      </vt:variant>
      <vt:variant>
        <vt:i4>1166</vt:i4>
      </vt:variant>
      <vt:variant>
        <vt:i4>0</vt:i4>
      </vt:variant>
      <vt:variant>
        <vt:i4>5</vt:i4>
      </vt:variant>
      <vt:variant>
        <vt:lpwstr/>
      </vt:variant>
      <vt:variant>
        <vt:lpwstr>_Toc371495309</vt:lpwstr>
      </vt:variant>
      <vt:variant>
        <vt:i4>1114168</vt:i4>
      </vt:variant>
      <vt:variant>
        <vt:i4>1160</vt:i4>
      </vt:variant>
      <vt:variant>
        <vt:i4>0</vt:i4>
      </vt:variant>
      <vt:variant>
        <vt:i4>5</vt:i4>
      </vt:variant>
      <vt:variant>
        <vt:lpwstr/>
      </vt:variant>
      <vt:variant>
        <vt:lpwstr>_Toc371495308</vt:lpwstr>
      </vt:variant>
      <vt:variant>
        <vt:i4>1179706</vt:i4>
      </vt:variant>
      <vt:variant>
        <vt:i4>1151</vt:i4>
      </vt:variant>
      <vt:variant>
        <vt:i4>0</vt:i4>
      </vt:variant>
      <vt:variant>
        <vt:i4>5</vt:i4>
      </vt:variant>
      <vt:variant>
        <vt:lpwstr/>
      </vt:variant>
      <vt:variant>
        <vt:lpwstr>_Toc371495132</vt:lpwstr>
      </vt:variant>
      <vt:variant>
        <vt:i4>1179706</vt:i4>
      </vt:variant>
      <vt:variant>
        <vt:i4>1145</vt:i4>
      </vt:variant>
      <vt:variant>
        <vt:i4>0</vt:i4>
      </vt:variant>
      <vt:variant>
        <vt:i4>5</vt:i4>
      </vt:variant>
      <vt:variant>
        <vt:lpwstr/>
      </vt:variant>
      <vt:variant>
        <vt:lpwstr>_Toc371495131</vt:lpwstr>
      </vt:variant>
      <vt:variant>
        <vt:i4>1179706</vt:i4>
      </vt:variant>
      <vt:variant>
        <vt:i4>1139</vt:i4>
      </vt:variant>
      <vt:variant>
        <vt:i4>0</vt:i4>
      </vt:variant>
      <vt:variant>
        <vt:i4>5</vt:i4>
      </vt:variant>
      <vt:variant>
        <vt:lpwstr/>
      </vt:variant>
      <vt:variant>
        <vt:lpwstr>_Toc371495130</vt:lpwstr>
      </vt:variant>
      <vt:variant>
        <vt:i4>1245242</vt:i4>
      </vt:variant>
      <vt:variant>
        <vt:i4>1133</vt:i4>
      </vt:variant>
      <vt:variant>
        <vt:i4>0</vt:i4>
      </vt:variant>
      <vt:variant>
        <vt:i4>5</vt:i4>
      </vt:variant>
      <vt:variant>
        <vt:lpwstr/>
      </vt:variant>
      <vt:variant>
        <vt:lpwstr>_Toc371495129</vt:lpwstr>
      </vt:variant>
      <vt:variant>
        <vt:i4>1245242</vt:i4>
      </vt:variant>
      <vt:variant>
        <vt:i4>1127</vt:i4>
      </vt:variant>
      <vt:variant>
        <vt:i4>0</vt:i4>
      </vt:variant>
      <vt:variant>
        <vt:i4>5</vt:i4>
      </vt:variant>
      <vt:variant>
        <vt:lpwstr/>
      </vt:variant>
      <vt:variant>
        <vt:lpwstr>_Toc371495128</vt:lpwstr>
      </vt:variant>
      <vt:variant>
        <vt:i4>1245242</vt:i4>
      </vt:variant>
      <vt:variant>
        <vt:i4>1121</vt:i4>
      </vt:variant>
      <vt:variant>
        <vt:i4>0</vt:i4>
      </vt:variant>
      <vt:variant>
        <vt:i4>5</vt:i4>
      </vt:variant>
      <vt:variant>
        <vt:lpwstr/>
      </vt:variant>
      <vt:variant>
        <vt:lpwstr>_Toc371495127</vt:lpwstr>
      </vt:variant>
      <vt:variant>
        <vt:i4>1245242</vt:i4>
      </vt:variant>
      <vt:variant>
        <vt:i4>1115</vt:i4>
      </vt:variant>
      <vt:variant>
        <vt:i4>0</vt:i4>
      </vt:variant>
      <vt:variant>
        <vt:i4>5</vt:i4>
      </vt:variant>
      <vt:variant>
        <vt:lpwstr/>
      </vt:variant>
      <vt:variant>
        <vt:lpwstr>_Toc371495126</vt:lpwstr>
      </vt:variant>
      <vt:variant>
        <vt:i4>1245242</vt:i4>
      </vt:variant>
      <vt:variant>
        <vt:i4>1109</vt:i4>
      </vt:variant>
      <vt:variant>
        <vt:i4>0</vt:i4>
      </vt:variant>
      <vt:variant>
        <vt:i4>5</vt:i4>
      </vt:variant>
      <vt:variant>
        <vt:lpwstr/>
      </vt:variant>
      <vt:variant>
        <vt:lpwstr>_Toc371495125</vt:lpwstr>
      </vt:variant>
      <vt:variant>
        <vt:i4>1245242</vt:i4>
      </vt:variant>
      <vt:variant>
        <vt:i4>1103</vt:i4>
      </vt:variant>
      <vt:variant>
        <vt:i4>0</vt:i4>
      </vt:variant>
      <vt:variant>
        <vt:i4>5</vt:i4>
      </vt:variant>
      <vt:variant>
        <vt:lpwstr/>
      </vt:variant>
      <vt:variant>
        <vt:lpwstr>_Toc371495124</vt:lpwstr>
      </vt:variant>
      <vt:variant>
        <vt:i4>1245242</vt:i4>
      </vt:variant>
      <vt:variant>
        <vt:i4>1097</vt:i4>
      </vt:variant>
      <vt:variant>
        <vt:i4>0</vt:i4>
      </vt:variant>
      <vt:variant>
        <vt:i4>5</vt:i4>
      </vt:variant>
      <vt:variant>
        <vt:lpwstr/>
      </vt:variant>
      <vt:variant>
        <vt:lpwstr>_Toc371495123</vt:lpwstr>
      </vt:variant>
      <vt:variant>
        <vt:i4>1245242</vt:i4>
      </vt:variant>
      <vt:variant>
        <vt:i4>1091</vt:i4>
      </vt:variant>
      <vt:variant>
        <vt:i4>0</vt:i4>
      </vt:variant>
      <vt:variant>
        <vt:i4>5</vt:i4>
      </vt:variant>
      <vt:variant>
        <vt:lpwstr/>
      </vt:variant>
      <vt:variant>
        <vt:lpwstr>_Toc371495122</vt:lpwstr>
      </vt:variant>
      <vt:variant>
        <vt:i4>1245242</vt:i4>
      </vt:variant>
      <vt:variant>
        <vt:i4>1085</vt:i4>
      </vt:variant>
      <vt:variant>
        <vt:i4>0</vt:i4>
      </vt:variant>
      <vt:variant>
        <vt:i4>5</vt:i4>
      </vt:variant>
      <vt:variant>
        <vt:lpwstr/>
      </vt:variant>
      <vt:variant>
        <vt:lpwstr>_Toc371495121</vt:lpwstr>
      </vt:variant>
      <vt:variant>
        <vt:i4>1245242</vt:i4>
      </vt:variant>
      <vt:variant>
        <vt:i4>1079</vt:i4>
      </vt:variant>
      <vt:variant>
        <vt:i4>0</vt:i4>
      </vt:variant>
      <vt:variant>
        <vt:i4>5</vt:i4>
      </vt:variant>
      <vt:variant>
        <vt:lpwstr/>
      </vt:variant>
      <vt:variant>
        <vt:lpwstr>_Toc371495120</vt:lpwstr>
      </vt:variant>
      <vt:variant>
        <vt:i4>1048634</vt:i4>
      </vt:variant>
      <vt:variant>
        <vt:i4>1073</vt:i4>
      </vt:variant>
      <vt:variant>
        <vt:i4>0</vt:i4>
      </vt:variant>
      <vt:variant>
        <vt:i4>5</vt:i4>
      </vt:variant>
      <vt:variant>
        <vt:lpwstr/>
      </vt:variant>
      <vt:variant>
        <vt:lpwstr>_Toc371495119</vt:lpwstr>
      </vt:variant>
      <vt:variant>
        <vt:i4>1048634</vt:i4>
      </vt:variant>
      <vt:variant>
        <vt:i4>1067</vt:i4>
      </vt:variant>
      <vt:variant>
        <vt:i4>0</vt:i4>
      </vt:variant>
      <vt:variant>
        <vt:i4>5</vt:i4>
      </vt:variant>
      <vt:variant>
        <vt:lpwstr/>
      </vt:variant>
      <vt:variant>
        <vt:lpwstr>_Toc371495118</vt:lpwstr>
      </vt:variant>
      <vt:variant>
        <vt:i4>1048634</vt:i4>
      </vt:variant>
      <vt:variant>
        <vt:i4>1061</vt:i4>
      </vt:variant>
      <vt:variant>
        <vt:i4>0</vt:i4>
      </vt:variant>
      <vt:variant>
        <vt:i4>5</vt:i4>
      </vt:variant>
      <vt:variant>
        <vt:lpwstr/>
      </vt:variant>
      <vt:variant>
        <vt:lpwstr>_Toc371495117</vt:lpwstr>
      </vt:variant>
      <vt:variant>
        <vt:i4>1048634</vt:i4>
      </vt:variant>
      <vt:variant>
        <vt:i4>1055</vt:i4>
      </vt:variant>
      <vt:variant>
        <vt:i4>0</vt:i4>
      </vt:variant>
      <vt:variant>
        <vt:i4>5</vt:i4>
      </vt:variant>
      <vt:variant>
        <vt:lpwstr/>
      </vt:variant>
      <vt:variant>
        <vt:lpwstr>_Toc371495116</vt:lpwstr>
      </vt:variant>
      <vt:variant>
        <vt:i4>1048634</vt:i4>
      </vt:variant>
      <vt:variant>
        <vt:i4>1049</vt:i4>
      </vt:variant>
      <vt:variant>
        <vt:i4>0</vt:i4>
      </vt:variant>
      <vt:variant>
        <vt:i4>5</vt:i4>
      </vt:variant>
      <vt:variant>
        <vt:lpwstr/>
      </vt:variant>
      <vt:variant>
        <vt:lpwstr>_Toc371495115</vt:lpwstr>
      </vt:variant>
      <vt:variant>
        <vt:i4>1048634</vt:i4>
      </vt:variant>
      <vt:variant>
        <vt:i4>1043</vt:i4>
      </vt:variant>
      <vt:variant>
        <vt:i4>0</vt:i4>
      </vt:variant>
      <vt:variant>
        <vt:i4>5</vt:i4>
      </vt:variant>
      <vt:variant>
        <vt:lpwstr/>
      </vt:variant>
      <vt:variant>
        <vt:lpwstr>_Toc371495114</vt:lpwstr>
      </vt:variant>
      <vt:variant>
        <vt:i4>1048634</vt:i4>
      </vt:variant>
      <vt:variant>
        <vt:i4>1037</vt:i4>
      </vt:variant>
      <vt:variant>
        <vt:i4>0</vt:i4>
      </vt:variant>
      <vt:variant>
        <vt:i4>5</vt:i4>
      </vt:variant>
      <vt:variant>
        <vt:lpwstr/>
      </vt:variant>
      <vt:variant>
        <vt:lpwstr>_Toc371495113</vt:lpwstr>
      </vt:variant>
      <vt:variant>
        <vt:i4>1048634</vt:i4>
      </vt:variant>
      <vt:variant>
        <vt:i4>1031</vt:i4>
      </vt:variant>
      <vt:variant>
        <vt:i4>0</vt:i4>
      </vt:variant>
      <vt:variant>
        <vt:i4>5</vt:i4>
      </vt:variant>
      <vt:variant>
        <vt:lpwstr/>
      </vt:variant>
      <vt:variant>
        <vt:lpwstr>_Toc371495112</vt:lpwstr>
      </vt:variant>
      <vt:variant>
        <vt:i4>1048634</vt:i4>
      </vt:variant>
      <vt:variant>
        <vt:i4>1025</vt:i4>
      </vt:variant>
      <vt:variant>
        <vt:i4>0</vt:i4>
      </vt:variant>
      <vt:variant>
        <vt:i4>5</vt:i4>
      </vt:variant>
      <vt:variant>
        <vt:lpwstr/>
      </vt:variant>
      <vt:variant>
        <vt:lpwstr>_Toc371495111</vt:lpwstr>
      </vt:variant>
      <vt:variant>
        <vt:i4>1048634</vt:i4>
      </vt:variant>
      <vt:variant>
        <vt:i4>1019</vt:i4>
      </vt:variant>
      <vt:variant>
        <vt:i4>0</vt:i4>
      </vt:variant>
      <vt:variant>
        <vt:i4>5</vt:i4>
      </vt:variant>
      <vt:variant>
        <vt:lpwstr/>
      </vt:variant>
      <vt:variant>
        <vt:lpwstr>_Toc371495110</vt:lpwstr>
      </vt:variant>
      <vt:variant>
        <vt:i4>1114170</vt:i4>
      </vt:variant>
      <vt:variant>
        <vt:i4>1013</vt:i4>
      </vt:variant>
      <vt:variant>
        <vt:i4>0</vt:i4>
      </vt:variant>
      <vt:variant>
        <vt:i4>5</vt:i4>
      </vt:variant>
      <vt:variant>
        <vt:lpwstr/>
      </vt:variant>
      <vt:variant>
        <vt:lpwstr>_Toc371495109</vt:lpwstr>
      </vt:variant>
      <vt:variant>
        <vt:i4>1114170</vt:i4>
      </vt:variant>
      <vt:variant>
        <vt:i4>1007</vt:i4>
      </vt:variant>
      <vt:variant>
        <vt:i4>0</vt:i4>
      </vt:variant>
      <vt:variant>
        <vt:i4>5</vt:i4>
      </vt:variant>
      <vt:variant>
        <vt:lpwstr/>
      </vt:variant>
      <vt:variant>
        <vt:lpwstr>_Toc371495108</vt:lpwstr>
      </vt:variant>
      <vt:variant>
        <vt:i4>1114170</vt:i4>
      </vt:variant>
      <vt:variant>
        <vt:i4>1001</vt:i4>
      </vt:variant>
      <vt:variant>
        <vt:i4>0</vt:i4>
      </vt:variant>
      <vt:variant>
        <vt:i4>5</vt:i4>
      </vt:variant>
      <vt:variant>
        <vt:lpwstr/>
      </vt:variant>
      <vt:variant>
        <vt:lpwstr>_Toc371495107</vt:lpwstr>
      </vt:variant>
      <vt:variant>
        <vt:i4>1114170</vt:i4>
      </vt:variant>
      <vt:variant>
        <vt:i4>995</vt:i4>
      </vt:variant>
      <vt:variant>
        <vt:i4>0</vt:i4>
      </vt:variant>
      <vt:variant>
        <vt:i4>5</vt:i4>
      </vt:variant>
      <vt:variant>
        <vt:lpwstr/>
      </vt:variant>
      <vt:variant>
        <vt:lpwstr>_Toc371495106</vt:lpwstr>
      </vt:variant>
      <vt:variant>
        <vt:i4>1114170</vt:i4>
      </vt:variant>
      <vt:variant>
        <vt:i4>989</vt:i4>
      </vt:variant>
      <vt:variant>
        <vt:i4>0</vt:i4>
      </vt:variant>
      <vt:variant>
        <vt:i4>5</vt:i4>
      </vt:variant>
      <vt:variant>
        <vt:lpwstr/>
      </vt:variant>
      <vt:variant>
        <vt:lpwstr>_Toc371495105</vt:lpwstr>
      </vt:variant>
      <vt:variant>
        <vt:i4>1114170</vt:i4>
      </vt:variant>
      <vt:variant>
        <vt:i4>983</vt:i4>
      </vt:variant>
      <vt:variant>
        <vt:i4>0</vt:i4>
      </vt:variant>
      <vt:variant>
        <vt:i4>5</vt:i4>
      </vt:variant>
      <vt:variant>
        <vt:lpwstr/>
      </vt:variant>
      <vt:variant>
        <vt:lpwstr>_Toc371495104</vt:lpwstr>
      </vt:variant>
      <vt:variant>
        <vt:i4>1114170</vt:i4>
      </vt:variant>
      <vt:variant>
        <vt:i4>977</vt:i4>
      </vt:variant>
      <vt:variant>
        <vt:i4>0</vt:i4>
      </vt:variant>
      <vt:variant>
        <vt:i4>5</vt:i4>
      </vt:variant>
      <vt:variant>
        <vt:lpwstr/>
      </vt:variant>
      <vt:variant>
        <vt:lpwstr>_Toc371495103</vt:lpwstr>
      </vt:variant>
      <vt:variant>
        <vt:i4>1114170</vt:i4>
      </vt:variant>
      <vt:variant>
        <vt:i4>971</vt:i4>
      </vt:variant>
      <vt:variant>
        <vt:i4>0</vt:i4>
      </vt:variant>
      <vt:variant>
        <vt:i4>5</vt:i4>
      </vt:variant>
      <vt:variant>
        <vt:lpwstr/>
      </vt:variant>
      <vt:variant>
        <vt:lpwstr>_Toc371495102</vt:lpwstr>
      </vt:variant>
      <vt:variant>
        <vt:i4>1507387</vt:i4>
      </vt:variant>
      <vt:variant>
        <vt:i4>962</vt:i4>
      </vt:variant>
      <vt:variant>
        <vt:i4>0</vt:i4>
      </vt:variant>
      <vt:variant>
        <vt:i4>5</vt:i4>
      </vt:variant>
      <vt:variant>
        <vt:lpwstr/>
      </vt:variant>
      <vt:variant>
        <vt:lpwstr>_Toc371495069</vt:lpwstr>
      </vt:variant>
      <vt:variant>
        <vt:i4>1507387</vt:i4>
      </vt:variant>
      <vt:variant>
        <vt:i4>956</vt:i4>
      </vt:variant>
      <vt:variant>
        <vt:i4>0</vt:i4>
      </vt:variant>
      <vt:variant>
        <vt:i4>5</vt:i4>
      </vt:variant>
      <vt:variant>
        <vt:lpwstr/>
      </vt:variant>
      <vt:variant>
        <vt:lpwstr>_Toc371495068</vt:lpwstr>
      </vt:variant>
      <vt:variant>
        <vt:i4>1507387</vt:i4>
      </vt:variant>
      <vt:variant>
        <vt:i4>950</vt:i4>
      </vt:variant>
      <vt:variant>
        <vt:i4>0</vt:i4>
      </vt:variant>
      <vt:variant>
        <vt:i4>5</vt:i4>
      </vt:variant>
      <vt:variant>
        <vt:lpwstr/>
      </vt:variant>
      <vt:variant>
        <vt:lpwstr>_Toc371495067</vt:lpwstr>
      </vt:variant>
      <vt:variant>
        <vt:i4>1507387</vt:i4>
      </vt:variant>
      <vt:variant>
        <vt:i4>944</vt:i4>
      </vt:variant>
      <vt:variant>
        <vt:i4>0</vt:i4>
      </vt:variant>
      <vt:variant>
        <vt:i4>5</vt:i4>
      </vt:variant>
      <vt:variant>
        <vt:lpwstr/>
      </vt:variant>
      <vt:variant>
        <vt:lpwstr>_Toc371495066</vt:lpwstr>
      </vt:variant>
      <vt:variant>
        <vt:i4>1507387</vt:i4>
      </vt:variant>
      <vt:variant>
        <vt:i4>938</vt:i4>
      </vt:variant>
      <vt:variant>
        <vt:i4>0</vt:i4>
      </vt:variant>
      <vt:variant>
        <vt:i4>5</vt:i4>
      </vt:variant>
      <vt:variant>
        <vt:lpwstr/>
      </vt:variant>
      <vt:variant>
        <vt:lpwstr>_Toc371495065</vt:lpwstr>
      </vt:variant>
      <vt:variant>
        <vt:i4>1507387</vt:i4>
      </vt:variant>
      <vt:variant>
        <vt:i4>932</vt:i4>
      </vt:variant>
      <vt:variant>
        <vt:i4>0</vt:i4>
      </vt:variant>
      <vt:variant>
        <vt:i4>5</vt:i4>
      </vt:variant>
      <vt:variant>
        <vt:lpwstr/>
      </vt:variant>
      <vt:variant>
        <vt:lpwstr>_Toc371495064</vt:lpwstr>
      </vt:variant>
      <vt:variant>
        <vt:i4>1507387</vt:i4>
      </vt:variant>
      <vt:variant>
        <vt:i4>926</vt:i4>
      </vt:variant>
      <vt:variant>
        <vt:i4>0</vt:i4>
      </vt:variant>
      <vt:variant>
        <vt:i4>5</vt:i4>
      </vt:variant>
      <vt:variant>
        <vt:lpwstr/>
      </vt:variant>
      <vt:variant>
        <vt:lpwstr>_Toc371495063</vt:lpwstr>
      </vt:variant>
      <vt:variant>
        <vt:i4>1507387</vt:i4>
      </vt:variant>
      <vt:variant>
        <vt:i4>920</vt:i4>
      </vt:variant>
      <vt:variant>
        <vt:i4>0</vt:i4>
      </vt:variant>
      <vt:variant>
        <vt:i4>5</vt:i4>
      </vt:variant>
      <vt:variant>
        <vt:lpwstr/>
      </vt:variant>
      <vt:variant>
        <vt:lpwstr>_Toc371495062</vt:lpwstr>
      </vt:variant>
      <vt:variant>
        <vt:i4>1507387</vt:i4>
      </vt:variant>
      <vt:variant>
        <vt:i4>914</vt:i4>
      </vt:variant>
      <vt:variant>
        <vt:i4>0</vt:i4>
      </vt:variant>
      <vt:variant>
        <vt:i4>5</vt:i4>
      </vt:variant>
      <vt:variant>
        <vt:lpwstr/>
      </vt:variant>
      <vt:variant>
        <vt:lpwstr>_Toc371495061</vt:lpwstr>
      </vt:variant>
      <vt:variant>
        <vt:i4>1507387</vt:i4>
      </vt:variant>
      <vt:variant>
        <vt:i4>908</vt:i4>
      </vt:variant>
      <vt:variant>
        <vt:i4>0</vt:i4>
      </vt:variant>
      <vt:variant>
        <vt:i4>5</vt:i4>
      </vt:variant>
      <vt:variant>
        <vt:lpwstr/>
      </vt:variant>
      <vt:variant>
        <vt:lpwstr>_Toc371495060</vt:lpwstr>
      </vt:variant>
      <vt:variant>
        <vt:i4>1310779</vt:i4>
      </vt:variant>
      <vt:variant>
        <vt:i4>902</vt:i4>
      </vt:variant>
      <vt:variant>
        <vt:i4>0</vt:i4>
      </vt:variant>
      <vt:variant>
        <vt:i4>5</vt:i4>
      </vt:variant>
      <vt:variant>
        <vt:lpwstr/>
      </vt:variant>
      <vt:variant>
        <vt:lpwstr>_Toc371495059</vt:lpwstr>
      </vt:variant>
      <vt:variant>
        <vt:i4>1310779</vt:i4>
      </vt:variant>
      <vt:variant>
        <vt:i4>896</vt:i4>
      </vt:variant>
      <vt:variant>
        <vt:i4>0</vt:i4>
      </vt:variant>
      <vt:variant>
        <vt:i4>5</vt:i4>
      </vt:variant>
      <vt:variant>
        <vt:lpwstr/>
      </vt:variant>
      <vt:variant>
        <vt:lpwstr>_Toc371495058</vt:lpwstr>
      </vt:variant>
      <vt:variant>
        <vt:i4>1310779</vt:i4>
      </vt:variant>
      <vt:variant>
        <vt:i4>890</vt:i4>
      </vt:variant>
      <vt:variant>
        <vt:i4>0</vt:i4>
      </vt:variant>
      <vt:variant>
        <vt:i4>5</vt:i4>
      </vt:variant>
      <vt:variant>
        <vt:lpwstr/>
      </vt:variant>
      <vt:variant>
        <vt:lpwstr>_Toc371495057</vt:lpwstr>
      </vt:variant>
      <vt:variant>
        <vt:i4>1310779</vt:i4>
      </vt:variant>
      <vt:variant>
        <vt:i4>884</vt:i4>
      </vt:variant>
      <vt:variant>
        <vt:i4>0</vt:i4>
      </vt:variant>
      <vt:variant>
        <vt:i4>5</vt:i4>
      </vt:variant>
      <vt:variant>
        <vt:lpwstr/>
      </vt:variant>
      <vt:variant>
        <vt:lpwstr>_Toc371495056</vt:lpwstr>
      </vt:variant>
      <vt:variant>
        <vt:i4>1310779</vt:i4>
      </vt:variant>
      <vt:variant>
        <vt:i4>878</vt:i4>
      </vt:variant>
      <vt:variant>
        <vt:i4>0</vt:i4>
      </vt:variant>
      <vt:variant>
        <vt:i4>5</vt:i4>
      </vt:variant>
      <vt:variant>
        <vt:lpwstr/>
      </vt:variant>
      <vt:variant>
        <vt:lpwstr>_Toc371495055</vt:lpwstr>
      </vt:variant>
      <vt:variant>
        <vt:i4>1310779</vt:i4>
      </vt:variant>
      <vt:variant>
        <vt:i4>872</vt:i4>
      </vt:variant>
      <vt:variant>
        <vt:i4>0</vt:i4>
      </vt:variant>
      <vt:variant>
        <vt:i4>5</vt:i4>
      </vt:variant>
      <vt:variant>
        <vt:lpwstr/>
      </vt:variant>
      <vt:variant>
        <vt:lpwstr>_Toc371495054</vt:lpwstr>
      </vt:variant>
      <vt:variant>
        <vt:i4>1310779</vt:i4>
      </vt:variant>
      <vt:variant>
        <vt:i4>866</vt:i4>
      </vt:variant>
      <vt:variant>
        <vt:i4>0</vt:i4>
      </vt:variant>
      <vt:variant>
        <vt:i4>5</vt:i4>
      </vt:variant>
      <vt:variant>
        <vt:lpwstr/>
      </vt:variant>
      <vt:variant>
        <vt:lpwstr>_Toc371495053</vt:lpwstr>
      </vt:variant>
      <vt:variant>
        <vt:i4>1310779</vt:i4>
      </vt:variant>
      <vt:variant>
        <vt:i4>860</vt:i4>
      </vt:variant>
      <vt:variant>
        <vt:i4>0</vt:i4>
      </vt:variant>
      <vt:variant>
        <vt:i4>5</vt:i4>
      </vt:variant>
      <vt:variant>
        <vt:lpwstr/>
      </vt:variant>
      <vt:variant>
        <vt:lpwstr>_Toc371495052</vt:lpwstr>
      </vt:variant>
      <vt:variant>
        <vt:i4>1310779</vt:i4>
      </vt:variant>
      <vt:variant>
        <vt:i4>854</vt:i4>
      </vt:variant>
      <vt:variant>
        <vt:i4>0</vt:i4>
      </vt:variant>
      <vt:variant>
        <vt:i4>5</vt:i4>
      </vt:variant>
      <vt:variant>
        <vt:lpwstr/>
      </vt:variant>
      <vt:variant>
        <vt:lpwstr>_Toc371495051</vt:lpwstr>
      </vt:variant>
      <vt:variant>
        <vt:i4>1310779</vt:i4>
      </vt:variant>
      <vt:variant>
        <vt:i4>848</vt:i4>
      </vt:variant>
      <vt:variant>
        <vt:i4>0</vt:i4>
      </vt:variant>
      <vt:variant>
        <vt:i4>5</vt:i4>
      </vt:variant>
      <vt:variant>
        <vt:lpwstr/>
      </vt:variant>
      <vt:variant>
        <vt:lpwstr>_Toc371495050</vt:lpwstr>
      </vt:variant>
      <vt:variant>
        <vt:i4>1376315</vt:i4>
      </vt:variant>
      <vt:variant>
        <vt:i4>842</vt:i4>
      </vt:variant>
      <vt:variant>
        <vt:i4>0</vt:i4>
      </vt:variant>
      <vt:variant>
        <vt:i4>5</vt:i4>
      </vt:variant>
      <vt:variant>
        <vt:lpwstr/>
      </vt:variant>
      <vt:variant>
        <vt:lpwstr>_Toc371495049</vt:lpwstr>
      </vt:variant>
      <vt:variant>
        <vt:i4>1376315</vt:i4>
      </vt:variant>
      <vt:variant>
        <vt:i4>836</vt:i4>
      </vt:variant>
      <vt:variant>
        <vt:i4>0</vt:i4>
      </vt:variant>
      <vt:variant>
        <vt:i4>5</vt:i4>
      </vt:variant>
      <vt:variant>
        <vt:lpwstr/>
      </vt:variant>
      <vt:variant>
        <vt:lpwstr>_Toc371495048</vt:lpwstr>
      </vt:variant>
      <vt:variant>
        <vt:i4>1376315</vt:i4>
      </vt:variant>
      <vt:variant>
        <vt:i4>830</vt:i4>
      </vt:variant>
      <vt:variant>
        <vt:i4>0</vt:i4>
      </vt:variant>
      <vt:variant>
        <vt:i4>5</vt:i4>
      </vt:variant>
      <vt:variant>
        <vt:lpwstr/>
      </vt:variant>
      <vt:variant>
        <vt:lpwstr>_Toc371495047</vt:lpwstr>
      </vt:variant>
      <vt:variant>
        <vt:i4>1376315</vt:i4>
      </vt:variant>
      <vt:variant>
        <vt:i4>824</vt:i4>
      </vt:variant>
      <vt:variant>
        <vt:i4>0</vt:i4>
      </vt:variant>
      <vt:variant>
        <vt:i4>5</vt:i4>
      </vt:variant>
      <vt:variant>
        <vt:lpwstr/>
      </vt:variant>
      <vt:variant>
        <vt:lpwstr>_Toc371495046</vt:lpwstr>
      </vt:variant>
      <vt:variant>
        <vt:i4>1376315</vt:i4>
      </vt:variant>
      <vt:variant>
        <vt:i4>818</vt:i4>
      </vt:variant>
      <vt:variant>
        <vt:i4>0</vt:i4>
      </vt:variant>
      <vt:variant>
        <vt:i4>5</vt:i4>
      </vt:variant>
      <vt:variant>
        <vt:lpwstr/>
      </vt:variant>
      <vt:variant>
        <vt:lpwstr>_Toc371495045</vt:lpwstr>
      </vt:variant>
      <vt:variant>
        <vt:i4>1376315</vt:i4>
      </vt:variant>
      <vt:variant>
        <vt:i4>812</vt:i4>
      </vt:variant>
      <vt:variant>
        <vt:i4>0</vt:i4>
      </vt:variant>
      <vt:variant>
        <vt:i4>5</vt:i4>
      </vt:variant>
      <vt:variant>
        <vt:lpwstr/>
      </vt:variant>
      <vt:variant>
        <vt:lpwstr>_Toc371495044</vt:lpwstr>
      </vt:variant>
      <vt:variant>
        <vt:i4>1376315</vt:i4>
      </vt:variant>
      <vt:variant>
        <vt:i4>806</vt:i4>
      </vt:variant>
      <vt:variant>
        <vt:i4>0</vt:i4>
      </vt:variant>
      <vt:variant>
        <vt:i4>5</vt:i4>
      </vt:variant>
      <vt:variant>
        <vt:lpwstr/>
      </vt:variant>
      <vt:variant>
        <vt:lpwstr>_Toc371495043</vt:lpwstr>
      </vt:variant>
      <vt:variant>
        <vt:i4>1376315</vt:i4>
      </vt:variant>
      <vt:variant>
        <vt:i4>800</vt:i4>
      </vt:variant>
      <vt:variant>
        <vt:i4>0</vt:i4>
      </vt:variant>
      <vt:variant>
        <vt:i4>5</vt:i4>
      </vt:variant>
      <vt:variant>
        <vt:lpwstr/>
      </vt:variant>
      <vt:variant>
        <vt:lpwstr>_Toc371495042</vt:lpwstr>
      </vt:variant>
      <vt:variant>
        <vt:i4>1376315</vt:i4>
      </vt:variant>
      <vt:variant>
        <vt:i4>794</vt:i4>
      </vt:variant>
      <vt:variant>
        <vt:i4>0</vt:i4>
      </vt:variant>
      <vt:variant>
        <vt:i4>5</vt:i4>
      </vt:variant>
      <vt:variant>
        <vt:lpwstr/>
      </vt:variant>
      <vt:variant>
        <vt:lpwstr>_Toc371495041</vt:lpwstr>
      </vt:variant>
      <vt:variant>
        <vt:i4>1376315</vt:i4>
      </vt:variant>
      <vt:variant>
        <vt:i4>788</vt:i4>
      </vt:variant>
      <vt:variant>
        <vt:i4>0</vt:i4>
      </vt:variant>
      <vt:variant>
        <vt:i4>5</vt:i4>
      </vt:variant>
      <vt:variant>
        <vt:lpwstr/>
      </vt:variant>
      <vt:variant>
        <vt:lpwstr>_Toc371495040</vt:lpwstr>
      </vt:variant>
      <vt:variant>
        <vt:i4>1179707</vt:i4>
      </vt:variant>
      <vt:variant>
        <vt:i4>782</vt:i4>
      </vt:variant>
      <vt:variant>
        <vt:i4>0</vt:i4>
      </vt:variant>
      <vt:variant>
        <vt:i4>5</vt:i4>
      </vt:variant>
      <vt:variant>
        <vt:lpwstr/>
      </vt:variant>
      <vt:variant>
        <vt:lpwstr>_Toc371495039</vt:lpwstr>
      </vt:variant>
      <vt:variant>
        <vt:i4>1179707</vt:i4>
      </vt:variant>
      <vt:variant>
        <vt:i4>776</vt:i4>
      </vt:variant>
      <vt:variant>
        <vt:i4>0</vt:i4>
      </vt:variant>
      <vt:variant>
        <vt:i4>5</vt:i4>
      </vt:variant>
      <vt:variant>
        <vt:lpwstr/>
      </vt:variant>
      <vt:variant>
        <vt:lpwstr>_Toc371495038</vt:lpwstr>
      </vt:variant>
      <vt:variant>
        <vt:i4>1179707</vt:i4>
      </vt:variant>
      <vt:variant>
        <vt:i4>770</vt:i4>
      </vt:variant>
      <vt:variant>
        <vt:i4>0</vt:i4>
      </vt:variant>
      <vt:variant>
        <vt:i4>5</vt:i4>
      </vt:variant>
      <vt:variant>
        <vt:lpwstr/>
      </vt:variant>
      <vt:variant>
        <vt:lpwstr>_Toc371495037</vt:lpwstr>
      </vt:variant>
      <vt:variant>
        <vt:i4>1179707</vt:i4>
      </vt:variant>
      <vt:variant>
        <vt:i4>764</vt:i4>
      </vt:variant>
      <vt:variant>
        <vt:i4>0</vt:i4>
      </vt:variant>
      <vt:variant>
        <vt:i4>5</vt:i4>
      </vt:variant>
      <vt:variant>
        <vt:lpwstr/>
      </vt:variant>
      <vt:variant>
        <vt:lpwstr>_Toc371495036</vt:lpwstr>
      </vt:variant>
      <vt:variant>
        <vt:i4>1179707</vt:i4>
      </vt:variant>
      <vt:variant>
        <vt:i4>758</vt:i4>
      </vt:variant>
      <vt:variant>
        <vt:i4>0</vt:i4>
      </vt:variant>
      <vt:variant>
        <vt:i4>5</vt:i4>
      </vt:variant>
      <vt:variant>
        <vt:lpwstr/>
      </vt:variant>
      <vt:variant>
        <vt:lpwstr>_Toc371495035</vt:lpwstr>
      </vt:variant>
      <vt:variant>
        <vt:i4>1179707</vt:i4>
      </vt:variant>
      <vt:variant>
        <vt:i4>752</vt:i4>
      </vt:variant>
      <vt:variant>
        <vt:i4>0</vt:i4>
      </vt:variant>
      <vt:variant>
        <vt:i4>5</vt:i4>
      </vt:variant>
      <vt:variant>
        <vt:lpwstr/>
      </vt:variant>
      <vt:variant>
        <vt:lpwstr>_Toc371495034</vt:lpwstr>
      </vt:variant>
      <vt:variant>
        <vt:i4>1179707</vt:i4>
      </vt:variant>
      <vt:variant>
        <vt:i4>746</vt:i4>
      </vt:variant>
      <vt:variant>
        <vt:i4>0</vt:i4>
      </vt:variant>
      <vt:variant>
        <vt:i4>5</vt:i4>
      </vt:variant>
      <vt:variant>
        <vt:lpwstr/>
      </vt:variant>
      <vt:variant>
        <vt:lpwstr>_Toc371495033</vt:lpwstr>
      </vt:variant>
      <vt:variant>
        <vt:i4>1179707</vt:i4>
      </vt:variant>
      <vt:variant>
        <vt:i4>740</vt:i4>
      </vt:variant>
      <vt:variant>
        <vt:i4>0</vt:i4>
      </vt:variant>
      <vt:variant>
        <vt:i4>5</vt:i4>
      </vt:variant>
      <vt:variant>
        <vt:lpwstr/>
      </vt:variant>
      <vt:variant>
        <vt:lpwstr>_Toc371495032</vt:lpwstr>
      </vt:variant>
      <vt:variant>
        <vt:i4>1179707</vt:i4>
      </vt:variant>
      <vt:variant>
        <vt:i4>734</vt:i4>
      </vt:variant>
      <vt:variant>
        <vt:i4>0</vt:i4>
      </vt:variant>
      <vt:variant>
        <vt:i4>5</vt:i4>
      </vt:variant>
      <vt:variant>
        <vt:lpwstr/>
      </vt:variant>
      <vt:variant>
        <vt:lpwstr>_Toc371495031</vt:lpwstr>
      </vt:variant>
      <vt:variant>
        <vt:i4>1179707</vt:i4>
      </vt:variant>
      <vt:variant>
        <vt:i4>728</vt:i4>
      </vt:variant>
      <vt:variant>
        <vt:i4>0</vt:i4>
      </vt:variant>
      <vt:variant>
        <vt:i4>5</vt:i4>
      </vt:variant>
      <vt:variant>
        <vt:lpwstr/>
      </vt:variant>
      <vt:variant>
        <vt:lpwstr>_Toc371495030</vt:lpwstr>
      </vt:variant>
      <vt:variant>
        <vt:i4>1245243</vt:i4>
      </vt:variant>
      <vt:variant>
        <vt:i4>722</vt:i4>
      </vt:variant>
      <vt:variant>
        <vt:i4>0</vt:i4>
      </vt:variant>
      <vt:variant>
        <vt:i4>5</vt:i4>
      </vt:variant>
      <vt:variant>
        <vt:lpwstr/>
      </vt:variant>
      <vt:variant>
        <vt:lpwstr>_Toc371495029</vt:lpwstr>
      </vt:variant>
      <vt:variant>
        <vt:i4>1245243</vt:i4>
      </vt:variant>
      <vt:variant>
        <vt:i4>716</vt:i4>
      </vt:variant>
      <vt:variant>
        <vt:i4>0</vt:i4>
      </vt:variant>
      <vt:variant>
        <vt:i4>5</vt:i4>
      </vt:variant>
      <vt:variant>
        <vt:lpwstr/>
      </vt:variant>
      <vt:variant>
        <vt:lpwstr>_Toc371495028</vt:lpwstr>
      </vt:variant>
      <vt:variant>
        <vt:i4>1245243</vt:i4>
      </vt:variant>
      <vt:variant>
        <vt:i4>710</vt:i4>
      </vt:variant>
      <vt:variant>
        <vt:i4>0</vt:i4>
      </vt:variant>
      <vt:variant>
        <vt:i4>5</vt:i4>
      </vt:variant>
      <vt:variant>
        <vt:lpwstr/>
      </vt:variant>
      <vt:variant>
        <vt:lpwstr>_Toc371495027</vt:lpwstr>
      </vt:variant>
      <vt:variant>
        <vt:i4>1245243</vt:i4>
      </vt:variant>
      <vt:variant>
        <vt:i4>704</vt:i4>
      </vt:variant>
      <vt:variant>
        <vt:i4>0</vt:i4>
      </vt:variant>
      <vt:variant>
        <vt:i4>5</vt:i4>
      </vt:variant>
      <vt:variant>
        <vt:lpwstr/>
      </vt:variant>
      <vt:variant>
        <vt:lpwstr>_Toc371495026</vt:lpwstr>
      </vt:variant>
      <vt:variant>
        <vt:i4>1245243</vt:i4>
      </vt:variant>
      <vt:variant>
        <vt:i4>698</vt:i4>
      </vt:variant>
      <vt:variant>
        <vt:i4>0</vt:i4>
      </vt:variant>
      <vt:variant>
        <vt:i4>5</vt:i4>
      </vt:variant>
      <vt:variant>
        <vt:lpwstr/>
      </vt:variant>
      <vt:variant>
        <vt:lpwstr>_Toc371495025</vt:lpwstr>
      </vt:variant>
      <vt:variant>
        <vt:i4>1245243</vt:i4>
      </vt:variant>
      <vt:variant>
        <vt:i4>692</vt:i4>
      </vt:variant>
      <vt:variant>
        <vt:i4>0</vt:i4>
      </vt:variant>
      <vt:variant>
        <vt:i4>5</vt:i4>
      </vt:variant>
      <vt:variant>
        <vt:lpwstr/>
      </vt:variant>
      <vt:variant>
        <vt:lpwstr>_Toc371495024</vt:lpwstr>
      </vt:variant>
      <vt:variant>
        <vt:i4>1245243</vt:i4>
      </vt:variant>
      <vt:variant>
        <vt:i4>686</vt:i4>
      </vt:variant>
      <vt:variant>
        <vt:i4>0</vt:i4>
      </vt:variant>
      <vt:variant>
        <vt:i4>5</vt:i4>
      </vt:variant>
      <vt:variant>
        <vt:lpwstr/>
      </vt:variant>
      <vt:variant>
        <vt:lpwstr>_Toc371495023</vt:lpwstr>
      </vt:variant>
      <vt:variant>
        <vt:i4>1245243</vt:i4>
      </vt:variant>
      <vt:variant>
        <vt:i4>680</vt:i4>
      </vt:variant>
      <vt:variant>
        <vt:i4>0</vt:i4>
      </vt:variant>
      <vt:variant>
        <vt:i4>5</vt:i4>
      </vt:variant>
      <vt:variant>
        <vt:lpwstr/>
      </vt:variant>
      <vt:variant>
        <vt:lpwstr>_Toc371495022</vt:lpwstr>
      </vt:variant>
      <vt:variant>
        <vt:i4>1245243</vt:i4>
      </vt:variant>
      <vt:variant>
        <vt:i4>674</vt:i4>
      </vt:variant>
      <vt:variant>
        <vt:i4>0</vt:i4>
      </vt:variant>
      <vt:variant>
        <vt:i4>5</vt:i4>
      </vt:variant>
      <vt:variant>
        <vt:lpwstr/>
      </vt:variant>
      <vt:variant>
        <vt:lpwstr>_Toc371495021</vt:lpwstr>
      </vt:variant>
      <vt:variant>
        <vt:i4>1245243</vt:i4>
      </vt:variant>
      <vt:variant>
        <vt:i4>668</vt:i4>
      </vt:variant>
      <vt:variant>
        <vt:i4>0</vt:i4>
      </vt:variant>
      <vt:variant>
        <vt:i4>5</vt:i4>
      </vt:variant>
      <vt:variant>
        <vt:lpwstr/>
      </vt:variant>
      <vt:variant>
        <vt:lpwstr>_Toc371495020</vt:lpwstr>
      </vt:variant>
      <vt:variant>
        <vt:i4>1048635</vt:i4>
      </vt:variant>
      <vt:variant>
        <vt:i4>662</vt:i4>
      </vt:variant>
      <vt:variant>
        <vt:i4>0</vt:i4>
      </vt:variant>
      <vt:variant>
        <vt:i4>5</vt:i4>
      </vt:variant>
      <vt:variant>
        <vt:lpwstr/>
      </vt:variant>
      <vt:variant>
        <vt:lpwstr>_Toc371495019</vt:lpwstr>
      </vt:variant>
      <vt:variant>
        <vt:i4>1048635</vt:i4>
      </vt:variant>
      <vt:variant>
        <vt:i4>656</vt:i4>
      </vt:variant>
      <vt:variant>
        <vt:i4>0</vt:i4>
      </vt:variant>
      <vt:variant>
        <vt:i4>5</vt:i4>
      </vt:variant>
      <vt:variant>
        <vt:lpwstr/>
      </vt:variant>
      <vt:variant>
        <vt:lpwstr>_Toc371495018</vt:lpwstr>
      </vt:variant>
      <vt:variant>
        <vt:i4>1048635</vt:i4>
      </vt:variant>
      <vt:variant>
        <vt:i4>650</vt:i4>
      </vt:variant>
      <vt:variant>
        <vt:i4>0</vt:i4>
      </vt:variant>
      <vt:variant>
        <vt:i4>5</vt:i4>
      </vt:variant>
      <vt:variant>
        <vt:lpwstr/>
      </vt:variant>
      <vt:variant>
        <vt:lpwstr>_Toc371495017</vt:lpwstr>
      </vt:variant>
      <vt:variant>
        <vt:i4>1048635</vt:i4>
      </vt:variant>
      <vt:variant>
        <vt:i4>644</vt:i4>
      </vt:variant>
      <vt:variant>
        <vt:i4>0</vt:i4>
      </vt:variant>
      <vt:variant>
        <vt:i4>5</vt:i4>
      </vt:variant>
      <vt:variant>
        <vt:lpwstr/>
      </vt:variant>
      <vt:variant>
        <vt:lpwstr>_Toc371495016</vt:lpwstr>
      </vt:variant>
      <vt:variant>
        <vt:i4>1048635</vt:i4>
      </vt:variant>
      <vt:variant>
        <vt:i4>638</vt:i4>
      </vt:variant>
      <vt:variant>
        <vt:i4>0</vt:i4>
      </vt:variant>
      <vt:variant>
        <vt:i4>5</vt:i4>
      </vt:variant>
      <vt:variant>
        <vt:lpwstr/>
      </vt:variant>
      <vt:variant>
        <vt:lpwstr>_Toc371495015</vt:lpwstr>
      </vt:variant>
      <vt:variant>
        <vt:i4>1048635</vt:i4>
      </vt:variant>
      <vt:variant>
        <vt:i4>632</vt:i4>
      </vt:variant>
      <vt:variant>
        <vt:i4>0</vt:i4>
      </vt:variant>
      <vt:variant>
        <vt:i4>5</vt:i4>
      </vt:variant>
      <vt:variant>
        <vt:lpwstr/>
      </vt:variant>
      <vt:variant>
        <vt:lpwstr>_Toc371495014</vt:lpwstr>
      </vt:variant>
      <vt:variant>
        <vt:i4>1048635</vt:i4>
      </vt:variant>
      <vt:variant>
        <vt:i4>626</vt:i4>
      </vt:variant>
      <vt:variant>
        <vt:i4>0</vt:i4>
      </vt:variant>
      <vt:variant>
        <vt:i4>5</vt:i4>
      </vt:variant>
      <vt:variant>
        <vt:lpwstr/>
      </vt:variant>
      <vt:variant>
        <vt:lpwstr>_Toc371495013</vt:lpwstr>
      </vt:variant>
      <vt:variant>
        <vt:i4>1048635</vt:i4>
      </vt:variant>
      <vt:variant>
        <vt:i4>620</vt:i4>
      </vt:variant>
      <vt:variant>
        <vt:i4>0</vt:i4>
      </vt:variant>
      <vt:variant>
        <vt:i4>5</vt:i4>
      </vt:variant>
      <vt:variant>
        <vt:lpwstr/>
      </vt:variant>
      <vt:variant>
        <vt:lpwstr>_Toc371495012</vt:lpwstr>
      </vt:variant>
      <vt:variant>
        <vt:i4>1048635</vt:i4>
      </vt:variant>
      <vt:variant>
        <vt:i4>614</vt:i4>
      </vt:variant>
      <vt:variant>
        <vt:i4>0</vt:i4>
      </vt:variant>
      <vt:variant>
        <vt:i4>5</vt:i4>
      </vt:variant>
      <vt:variant>
        <vt:lpwstr/>
      </vt:variant>
      <vt:variant>
        <vt:lpwstr>_Toc371495011</vt:lpwstr>
      </vt:variant>
      <vt:variant>
        <vt:i4>1048635</vt:i4>
      </vt:variant>
      <vt:variant>
        <vt:i4>608</vt:i4>
      </vt:variant>
      <vt:variant>
        <vt:i4>0</vt:i4>
      </vt:variant>
      <vt:variant>
        <vt:i4>5</vt:i4>
      </vt:variant>
      <vt:variant>
        <vt:lpwstr/>
      </vt:variant>
      <vt:variant>
        <vt:lpwstr>_Toc371495010</vt:lpwstr>
      </vt:variant>
      <vt:variant>
        <vt:i4>1114171</vt:i4>
      </vt:variant>
      <vt:variant>
        <vt:i4>602</vt:i4>
      </vt:variant>
      <vt:variant>
        <vt:i4>0</vt:i4>
      </vt:variant>
      <vt:variant>
        <vt:i4>5</vt:i4>
      </vt:variant>
      <vt:variant>
        <vt:lpwstr/>
      </vt:variant>
      <vt:variant>
        <vt:lpwstr>_Toc371495009</vt:lpwstr>
      </vt:variant>
      <vt:variant>
        <vt:i4>1114171</vt:i4>
      </vt:variant>
      <vt:variant>
        <vt:i4>596</vt:i4>
      </vt:variant>
      <vt:variant>
        <vt:i4>0</vt:i4>
      </vt:variant>
      <vt:variant>
        <vt:i4>5</vt:i4>
      </vt:variant>
      <vt:variant>
        <vt:lpwstr/>
      </vt:variant>
      <vt:variant>
        <vt:lpwstr>_Toc371495008</vt:lpwstr>
      </vt:variant>
      <vt:variant>
        <vt:i4>1114171</vt:i4>
      </vt:variant>
      <vt:variant>
        <vt:i4>590</vt:i4>
      </vt:variant>
      <vt:variant>
        <vt:i4>0</vt:i4>
      </vt:variant>
      <vt:variant>
        <vt:i4>5</vt:i4>
      </vt:variant>
      <vt:variant>
        <vt:lpwstr/>
      </vt:variant>
      <vt:variant>
        <vt:lpwstr>_Toc371495007</vt:lpwstr>
      </vt:variant>
      <vt:variant>
        <vt:i4>1114171</vt:i4>
      </vt:variant>
      <vt:variant>
        <vt:i4>584</vt:i4>
      </vt:variant>
      <vt:variant>
        <vt:i4>0</vt:i4>
      </vt:variant>
      <vt:variant>
        <vt:i4>5</vt:i4>
      </vt:variant>
      <vt:variant>
        <vt:lpwstr/>
      </vt:variant>
      <vt:variant>
        <vt:lpwstr>_Toc371495006</vt:lpwstr>
      </vt:variant>
      <vt:variant>
        <vt:i4>1114171</vt:i4>
      </vt:variant>
      <vt:variant>
        <vt:i4>578</vt:i4>
      </vt:variant>
      <vt:variant>
        <vt:i4>0</vt:i4>
      </vt:variant>
      <vt:variant>
        <vt:i4>5</vt:i4>
      </vt:variant>
      <vt:variant>
        <vt:lpwstr/>
      </vt:variant>
      <vt:variant>
        <vt:lpwstr>_Toc371495005</vt:lpwstr>
      </vt:variant>
      <vt:variant>
        <vt:i4>1114171</vt:i4>
      </vt:variant>
      <vt:variant>
        <vt:i4>572</vt:i4>
      </vt:variant>
      <vt:variant>
        <vt:i4>0</vt:i4>
      </vt:variant>
      <vt:variant>
        <vt:i4>5</vt:i4>
      </vt:variant>
      <vt:variant>
        <vt:lpwstr/>
      </vt:variant>
      <vt:variant>
        <vt:lpwstr>_Toc371495004</vt:lpwstr>
      </vt:variant>
      <vt:variant>
        <vt:i4>1114171</vt:i4>
      </vt:variant>
      <vt:variant>
        <vt:i4>566</vt:i4>
      </vt:variant>
      <vt:variant>
        <vt:i4>0</vt:i4>
      </vt:variant>
      <vt:variant>
        <vt:i4>5</vt:i4>
      </vt:variant>
      <vt:variant>
        <vt:lpwstr/>
      </vt:variant>
      <vt:variant>
        <vt:lpwstr>_Toc371495003</vt:lpwstr>
      </vt:variant>
      <vt:variant>
        <vt:i4>1114171</vt:i4>
      </vt:variant>
      <vt:variant>
        <vt:i4>560</vt:i4>
      </vt:variant>
      <vt:variant>
        <vt:i4>0</vt:i4>
      </vt:variant>
      <vt:variant>
        <vt:i4>5</vt:i4>
      </vt:variant>
      <vt:variant>
        <vt:lpwstr/>
      </vt:variant>
      <vt:variant>
        <vt:lpwstr>_Toc371495002</vt:lpwstr>
      </vt:variant>
      <vt:variant>
        <vt:i4>1114171</vt:i4>
      </vt:variant>
      <vt:variant>
        <vt:i4>554</vt:i4>
      </vt:variant>
      <vt:variant>
        <vt:i4>0</vt:i4>
      </vt:variant>
      <vt:variant>
        <vt:i4>5</vt:i4>
      </vt:variant>
      <vt:variant>
        <vt:lpwstr/>
      </vt:variant>
      <vt:variant>
        <vt:lpwstr>_Toc371495001</vt:lpwstr>
      </vt:variant>
      <vt:variant>
        <vt:i4>1114171</vt:i4>
      </vt:variant>
      <vt:variant>
        <vt:i4>548</vt:i4>
      </vt:variant>
      <vt:variant>
        <vt:i4>0</vt:i4>
      </vt:variant>
      <vt:variant>
        <vt:i4>5</vt:i4>
      </vt:variant>
      <vt:variant>
        <vt:lpwstr/>
      </vt:variant>
      <vt:variant>
        <vt:lpwstr>_Toc371495000</vt:lpwstr>
      </vt:variant>
      <vt:variant>
        <vt:i4>1638450</vt:i4>
      </vt:variant>
      <vt:variant>
        <vt:i4>542</vt:i4>
      </vt:variant>
      <vt:variant>
        <vt:i4>0</vt:i4>
      </vt:variant>
      <vt:variant>
        <vt:i4>5</vt:i4>
      </vt:variant>
      <vt:variant>
        <vt:lpwstr/>
      </vt:variant>
      <vt:variant>
        <vt:lpwstr>_Toc371494999</vt:lpwstr>
      </vt:variant>
      <vt:variant>
        <vt:i4>1638450</vt:i4>
      </vt:variant>
      <vt:variant>
        <vt:i4>536</vt:i4>
      </vt:variant>
      <vt:variant>
        <vt:i4>0</vt:i4>
      </vt:variant>
      <vt:variant>
        <vt:i4>5</vt:i4>
      </vt:variant>
      <vt:variant>
        <vt:lpwstr/>
      </vt:variant>
      <vt:variant>
        <vt:lpwstr>_Toc371494998</vt:lpwstr>
      </vt:variant>
      <vt:variant>
        <vt:i4>1638450</vt:i4>
      </vt:variant>
      <vt:variant>
        <vt:i4>530</vt:i4>
      </vt:variant>
      <vt:variant>
        <vt:i4>0</vt:i4>
      </vt:variant>
      <vt:variant>
        <vt:i4>5</vt:i4>
      </vt:variant>
      <vt:variant>
        <vt:lpwstr/>
      </vt:variant>
      <vt:variant>
        <vt:lpwstr>_Toc371494997</vt:lpwstr>
      </vt:variant>
      <vt:variant>
        <vt:i4>1638450</vt:i4>
      </vt:variant>
      <vt:variant>
        <vt:i4>524</vt:i4>
      </vt:variant>
      <vt:variant>
        <vt:i4>0</vt:i4>
      </vt:variant>
      <vt:variant>
        <vt:i4>5</vt:i4>
      </vt:variant>
      <vt:variant>
        <vt:lpwstr/>
      </vt:variant>
      <vt:variant>
        <vt:lpwstr>_Toc371494996</vt:lpwstr>
      </vt:variant>
      <vt:variant>
        <vt:i4>1638450</vt:i4>
      </vt:variant>
      <vt:variant>
        <vt:i4>518</vt:i4>
      </vt:variant>
      <vt:variant>
        <vt:i4>0</vt:i4>
      </vt:variant>
      <vt:variant>
        <vt:i4>5</vt:i4>
      </vt:variant>
      <vt:variant>
        <vt:lpwstr/>
      </vt:variant>
      <vt:variant>
        <vt:lpwstr>_Toc371494995</vt:lpwstr>
      </vt:variant>
      <vt:variant>
        <vt:i4>1638450</vt:i4>
      </vt:variant>
      <vt:variant>
        <vt:i4>512</vt:i4>
      </vt:variant>
      <vt:variant>
        <vt:i4>0</vt:i4>
      </vt:variant>
      <vt:variant>
        <vt:i4>5</vt:i4>
      </vt:variant>
      <vt:variant>
        <vt:lpwstr/>
      </vt:variant>
      <vt:variant>
        <vt:lpwstr>_Toc371494994</vt:lpwstr>
      </vt:variant>
      <vt:variant>
        <vt:i4>1638450</vt:i4>
      </vt:variant>
      <vt:variant>
        <vt:i4>506</vt:i4>
      </vt:variant>
      <vt:variant>
        <vt:i4>0</vt:i4>
      </vt:variant>
      <vt:variant>
        <vt:i4>5</vt:i4>
      </vt:variant>
      <vt:variant>
        <vt:lpwstr/>
      </vt:variant>
      <vt:variant>
        <vt:lpwstr>_Toc371494993</vt:lpwstr>
      </vt:variant>
      <vt:variant>
        <vt:i4>1638450</vt:i4>
      </vt:variant>
      <vt:variant>
        <vt:i4>500</vt:i4>
      </vt:variant>
      <vt:variant>
        <vt:i4>0</vt:i4>
      </vt:variant>
      <vt:variant>
        <vt:i4>5</vt:i4>
      </vt:variant>
      <vt:variant>
        <vt:lpwstr/>
      </vt:variant>
      <vt:variant>
        <vt:lpwstr>_Toc371494992</vt:lpwstr>
      </vt:variant>
      <vt:variant>
        <vt:i4>1638450</vt:i4>
      </vt:variant>
      <vt:variant>
        <vt:i4>494</vt:i4>
      </vt:variant>
      <vt:variant>
        <vt:i4>0</vt:i4>
      </vt:variant>
      <vt:variant>
        <vt:i4>5</vt:i4>
      </vt:variant>
      <vt:variant>
        <vt:lpwstr/>
      </vt:variant>
      <vt:variant>
        <vt:lpwstr>_Toc371494991</vt:lpwstr>
      </vt:variant>
      <vt:variant>
        <vt:i4>1638450</vt:i4>
      </vt:variant>
      <vt:variant>
        <vt:i4>488</vt:i4>
      </vt:variant>
      <vt:variant>
        <vt:i4>0</vt:i4>
      </vt:variant>
      <vt:variant>
        <vt:i4>5</vt:i4>
      </vt:variant>
      <vt:variant>
        <vt:lpwstr/>
      </vt:variant>
      <vt:variant>
        <vt:lpwstr>_Toc371494990</vt:lpwstr>
      </vt:variant>
      <vt:variant>
        <vt:i4>1572914</vt:i4>
      </vt:variant>
      <vt:variant>
        <vt:i4>482</vt:i4>
      </vt:variant>
      <vt:variant>
        <vt:i4>0</vt:i4>
      </vt:variant>
      <vt:variant>
        <vt:i4>5</vt:i4>
      </vt:variant>
      <vt:variant>
        <vt:lpwstr/>
      </vt:variant>
      <vt:variant>
        <vt:lpwstr>_Toc371494989</vt:lpwstr>
      </vt:variant>
      <vt:variant>
        <vt:i4>1572914</vt:i4>
      </vt:variant>
      <vt:variant>
        <vt:i4>476</vt:i4>
      </vt:variant>
      <vt:variant>
        <vt:i4>0</vt:i4>
      </vt:variant>
      <vt:variant>
        <vt:i4>5</vt:i4>
      </vt:variant>
      <vt:variant>
        <vt:lpwstr/>
      </vt:variant>
      <vt:variant>
        <vt:lpwstr>_Toc371494988</vt:lpwstr>
      </vt:variant>
      <vt:variant>
        <vt:i4>1572914</vt:i4>
      </vt:variant>
      <vt:variant>
        <vt:i4>470</vt:i4>
      </vt:variant>
      <vt:variant>
        <vt:i4>0</vt:i4>
      </vt:variant>
      <vt:variant>
        <vt:i4>5</vt:i4>
      </vt:variant>
      <vt:variant>
        <vt:lpwstr/>
      </vt:variant>
      <vt:variant>
        <vt:lpwstr>_Toc371494987</vt:lpwstr>
      </vt:variant>
      <vt:variant>
        <vt:i4>1572914</vt:i4>
      </vt:variant>
      <vt:variant>
        <vt:i4>464</vt:i4>
      </vt:variant>
      <vt:variant>
        <vt:i4>0</vt:i4>
      </vt:variant>
      <vt:variant>
        <vt:i4>5</vt:i4>
      </vt:variant>
      <vt:variant>
        <vt:lpwstr/>
      </vt:variant>
      <vt:variant>
        <vt:lpwstr>_Toc371494986</vt:lpwstr>
      </vt:variant>
      <vt:variant>
        <vt:i4>1572914</vt:i4>
      </vt:variant>
      <vt:variant>
        <vt:i4>458</vt:i4>
      </vt:variant>
      <vt:variant>
        <vt:i4>0</vt:i4>
      </vt:variant>
      <vt:variant>
        <vt:i4>5</vt:i4>
      </vt:variant>
      <vt:variant>
        <vt:lpwstr/>
      </vt:variant>
      <vt:variant>
        <vt:lpwstr>_Toc371494985</vt:lpwstr>
      </vt:variant>
      <vt:variant>
        <vt:i4>1572914</vt:i4>
      </vt:variant>
      <vt:variant>
        <vt:i4>452</vt:i4>
      </vt:variant>
      <vt:variant>
        <vt:i4>0</vt:i4>
      </vt:variant>
      <vt:variant>
        <vt:i4>5</vt:i4>
      </vt:variant>
      <vt:variant>
        <vt:lpwstr/>
      </vt:variant>
      <vt:variant>
        <vt:lpwstr>_Toc371494984</vt:lpwstr>
      </vt:variant>
      <vt:variant>
        <vt:i4>1572914</vt:i4>
      </vt:variant>
      <vt:variant>
        <vt:i4>446</vt:i4>
      </vt:variant>
      <vt:variant>
        <vt:i4>0</vt:i4>
      </vt:variant>
      <vt:variant>
        <vt:i4>5</vt:i4>
      </vt:variant>
      <vt:variant>
        <vt:lpwstr/>
      </vt:variant>
      <vt:variant>
        <vt:lpwstr>_Toc371494983</vt:lpwstr>
      </vt:variant>
      <vt:variant>
        <vt:i4>1572914</vt:i4>
      </vt:variant>
      <vt:variant>
        <vt:i4>440</vt:i4>
      </vt:variant>
      <vt:variant>
        <vt:i4>0</vt:i4>
      </vt:variant>
      <vt:variant>
        <vt:i4>5</vt:i4>
      </vt:variant>
      <vt:variant>
        <vt:lpwstr/>
      </vt:variant>
      <vt:variant>
        <vt:lpwstr>_Toc371494982</vt:lpwstr>
      </vt:variant>
      <vt:variant>
        <vt:i4>1572914</vt:i4>
      </vt:variant>
      <vt:variant>
        <vt:i4>434</vt:i4>
      </vt:variant>
      <vt:variant>
        <vt:i4>0</vt:i4>
      </vt:variant>
      <vt:variant>
        <vt:i4>5</vt:i4>
      </vt:variant>
      <vt:variant>
        <vt:lpwstr/>
      </vt:variant>
      <vt:variant>
        <vt:lpwstr>_Toc371494981</vt:lpwstr>
      </vt:variant>
      <vt:variant>
        <vt:i4>1572914</vt:i4>
      </vt:variant>
      <vt:variant>
        <vt:i4>428</vt:i4>
      </vt:variant>
      <vt:variant>
        <vt:i4>0</vt:i4>
      </vt:variant>
      <vt:variant>
        <vt:i4>5</vt:i4>
      </vt:variant>
      <vt:variant>
        <vt:lpwstr/>
      </vt:variant>
      <vt:variant>
        <vt:lpwstr>_Toc371494980</vt:lpwstr>
      </vt:variant>
      <vt:variant>
        <vt:i4>1507378</vt:i4>
      </vt:variant>
      <vt:variant>
        <vt:i4>422</vt:i4>
      </vt:variant>
      <vt:variant>
        <vt:i4>0</vt:i4>
      </vt:variant>
      <vt:variant>
        <vt:i4>5</vt:i4>
      </vt:variant>
      <vt:variant>
        <vt:lpwstr/>
      </vt:variant>
      <vt:variant>
        <vt:lpwstr>_Toc371494979</vt:lpwstr>
      </vt:variant>
      <vt:variant>
        <vt:i4>1507378</vt:i4>
      </vt:variant>
      <vt:variant>
        <vt:i4>416</vt:i4>
      </vt:variant>
      <vt:variant>
        <vt:i4>0</vt:i4>
      </vt:variant>
      <vt:variant>
        <vt:i4>5</vt:i4>
      </vt:variant>
      <vt:variant>
        <vt:lpwstr/>
      </vt:variant>
      <vt:variant>
        <vt:lpwstr>_Toc371494978</vt:lpwstr>
      </vt:variant>
      <vt:variant>
        <vt:i4>1507378</vt:i4>
      </vt:variant>
      <vt:variant>
        <vt:i4>410</vt:i4>
      </vt:variant>
      <vt:variant>
        <vt:i4>0</vt:i4>
      </vt:variant>
      <vt:variant>
        <vt:i4>5</vt:i4>
      </vt:variant>
      <vt:variant>
        <vt:lpwstr/>
      </vt:variant>
      <vt:variant>
        <vt:lpwstr>_Toc371494977</vt:lpwstr>
      </vt:variant>
      <vt:variant>
        <vt:i4>1507378</vt:i4>
      </vt:variant>
      <vt:variant>
        <vt:i4>404</vt:i4>
      </vt:variant>
      <vt:variant>
        <vt:i4>0</vt:i4>
      </vt:variant>
      <vt:variant>
        <vt:i4>5</vt:i4>
      </vt:variant>
      <vt:variant>
        <vt:lpwstr/>
      </vt:variant>
      <vt:variant>
        <vt:lpwstr>_Toc371494976</vt:lpwstr>
      </vt:variant>
      <vt:variant>
        <vt:i4>1507378</vt:i4>
      </vt:variant>
      <vt:variant>
        <vt:i4>398</vt:i4>
      </vt:variant>
      <vt:variant>
        <vt:i4>0</vt:i4>
      </vt:variant>
      <vt:variant>
        <vt:i4>5</vt:i4>
      </vt:variant>
      <vt:variant>
        <vt:lpwstr/>
      </vt:variant>
      <vt:variant>
        <vt:lpwstr>_Toc371494975</vt:lpwstr>
      </vt:variant>
      <vt:variant>
        <vt:i4>1507378</vt:i4>
      </vt:variant>
      <vt:variant>
        <vt:i4>392</vt:i4>
      </vt:variant>
      <vt:variant>
        <vt:i4>0</vt:i4>
      </vt:variant>
      <vt:variant>
        <vt:i4>5</vt:i4>
      </vt:variant>
      <vt:variant>
        <vt:lpwstr/>
      </vt:variant>
      <vt:variant>
        <vt:lpwstr>_Toc371494974</vt:lpwstr>
      </vt:variant>
      <vt:variant>
        <vt:i4>1507378</vt:i4>
      </vt:variant>
      <vt:variant>
        <vt:i4>386</vt:i4>
      </vt:variant>
      <vt:variant>
        <vt:i4>0</vt:i4>
      </vt:variant>
      <vt:variant>
        <vt:i4>5</vt:i4>
      </vt:variant>
      <vt:variant>
        <vt:lpwstr/>
      </vt:variant>
      <vt:variant>
        <vt:lpwstr>_Toc371494973</vt:lpwstr>
      </vt:variant>
      <vt:variant>
        <vt:i4>1507378</vt:i4>
      </vt:variant>
      <vt:variant>
        <vt:i4>380</vt:i4>
      </vt:variant>
      <vt:variant>
        <vt:i4>0</vt:i4>
      </vt:variant>
      <vt:variant>
        <vt:i4>5</vt:i4>
      </vt:variant>
      <vt:variant>
        <vt:lpwstr/>
      </vt:variant>
      <vt:variant>
        <vt:lpwstr>_Toc371494972</vt:lpwstr>
      </vt:variant>
      <vt:variant>
        <vt:i4>1507378</vt:i4>
      </vt:variant>
      <vt:variant>
        <vt:i4>374</vt:i4>
      </vt:variant>
      <vt:variant>
        <vt:i4>0</vt:i4>
      </vt:variant>
      <vt:variant>
        <vt:i4>5</vt:i4>
      </vt:variant>
      <vt:variant>
        <vt:lpwstr/>
      </vt:variant>
      <vt:variant>
        <vt:lpwstr>_Toc371494971</vt:lpwstr>
      </vt:variant>
      <vt:variant>
        <vt:i4>1507378</vt:i4>
      </vt:variant>
      <vt:variant>
        <vt:i4>368</vt:i4>
      </vt:variant>
      <vt:variant>
        <vt:i4>0</vt:i4>
      </vt:variant>
      <vt:variant>
        <vt:i4>5</vt:i4>
      </vt:variant>
      <vt:variant>
        <vt:lpwstr/>
      </vt:variant>
      <vt:variant>
        <vt:lpwstr>_Toc371494970</vt:lpwstr>
      </vt:variant>
      <vt:variant>
        <vt:i4>1441842</vt:i4>
      </vt:variant>
      <vt:variant>
        <vt:i4>362</vt:i4>
      </vt:variant>
      <vt:variant>
        <vt:i4>0</vt:i4>
      </vt:variant>
      <vt:variant>
        <vt:i4>5</vt:i4>
      </vt:variant>
      <vt:variant>
        <vt:lpwstr/>
      </vt:variant>
      <vt:variant>
        <vt:lpwstr>_Toc371494969</vt:lpwstr>
      </vt:variant>
      <vt:variant>
        <vt:i4>1441842</vt:i4>
      </vt:variant>
      <vt:variant>
        <vt:i4>356</vt:i4>
      </vt:variant>
      <vt:variant>
        <vt:i4>0</vt:i4>
      </vt:variant>
      <vt:variant>
        <vt:i4>5</vt:i4>
      </vt:variant>
      <vt:variant>
        <vt:lpwstr/>
      </vt:variant>
      <vt:variant>
        <vt:lpwstr>_Toc371494968</vt:lpwstr>
      </vt:variant>
      <vt:variant>
        <vt:i4>1441842</vt:i4>
      </vt:variant>
      <vt:variant>
        <vt:i4>350</vt:i4>
      </vt:variant>
      <vt:variant>
        <vt:i4>0</vt:i4>
      </vt:variant>
      <vt:variant>
        <vt:i4>5</vt:i4>
      </vt:variant>
      <vt:variant>
        <vt:lpwstr/>
      </vt:variant>
      <vt:variant>
        <vt:lpwstr>_Toc371494967</vt:lpwstr>
      </vt:variant>
      <vt:variant>
        <vt:i4>1441842</vt:i4>
      </vt:variant>
      <vt:variant>
        <vt:i4>344</vt:i4>
      </vt:variant>
      <vt:variant>
        <vt:i4>0</vt:i4>
      </vt:variant>
      <vt:variant>
        <vt:i4>5</vt:i4>
      </vt:variant>
      <vt:variant>
        <vt:lpwstr/>
      </vt:variant>
      <vt:variant>
        <vt:lpwstr>_Toc371494966</vt:lpwstr>
      </vt:variant>
      <vt:variant>
        <vt:i4>1441842</vt:i4>
      </vt:variant>
      <vt:variant>
        <vt:i4>338</vt:i4>
      </vt:variant>
      <vt:variant>
        <vt:i4>0</vt:i4>
      </vt:variant>
      <vt:variant>
        <vt:i4>5</vt:i4>
      </vt:variant>
      <vt:variant>
        <vt:lpwstr/>
      </vt:variant>
      <vt:variant>
        <vt:lpwstr>_Toc371494965</vt:lpwstr>
      </vt:variant>
      <vt:variant>
        <vt:i4>1441842</vt:i4>
      </vt:variant>
      <vt:variant>
        <vt:i4>332</vt:i4>
      </vt:variant>
      <vt:variant>
        <vt:i4>0</vt:i4>
      </vt:variant>
      <vt:variant>
        <vt:i4>5</vt:i4>
      </vt:variant>
      <vt:variant>
        <vt:lpwstr/>
      </vt:variant>
      <vt:variant>
        <vt:lpwstr>_Toc371494964</vt:lpwstr>
      </vt:variant>
      <vt:variant>
        <vt:i4>1441842</vt:i4>
      </vt:variant>
      <vt:variant>
        <vt:i4>326</vt:i4>
      </vt:variant>
      <vt:variant>
        <vt:i4>0</vt:i4>
      </vt:variant>
      <vt:variant>
        <vt:i4>5</vt:i4>
      </vt:variant>
      <vt:variant>
        <vt:lpwstr/>
      </vt:variant>
      <vt:variant>
        <vt:lpwstr>_Toc371494963</vt:lpwstr>
      </vt:variant>
      <vt:variant>
        <vt:i4>1441842</vt:i4>
      </vt:variant>
      <vt:variant>
        <vt:i4>320</vt:i4>
      </vt:variant>
      <vt:variant>
        <vt:i4>0</vt:i4>
      </vt:variant>
      <vt:variant>
        <vt:i4>5</vt:i4>
      </vt:variant>
      <vt:variant>
        <vt:lpwstr/>
      </vt:variant>
      <vt:variant>
        <vt:lpwstr>_Toc371494962</vt:lpwstr>
      </vt:variant>
      <vt:variant>
        <vt:i4>1441842</vt:i4>
      </vt:variant>
      <vt:variant>
        <vt:i4>314</vt:i4>
      </vt:variant>
      <vt:variant>
        <vt:i4>0</vt:i4>
      </vt:variant>
      <vt:variant>
        <vt:i4>5</vt:i4>
      </vt:variant>
      <vt:variant>
        <vt:lpwstr/>
      </vt:variant>
      <vt:variant>
        <vt:lpwstr>_Toc371494961</vt:lpwstr>
      </vt:variant>
      <vt:variant>
        <vt:i4>1441842</vt:i4>
      </vt:variant>
      <vt:variant>
        <vt:i4>308</vt:i4>
      </vt:variant>
      <vt:variant>
        <vt:i4>0</vt:i4>
      </vt:variant>
      <vt:variant>
        <vt:i4>5</vt:i4>
      </vt:variant>
      <vt:variant>
        <vt:lpwstr/>
      </vt:variant>
      <vt:variant>
        <vt:lpwstr>_Toc371494960</vt:lpwstr>
      </vt:variant>
      <vt:variant>
        <vt:i4>1376306</vt:i4>
      </vt:variant>
      <vt:variant>
        <vt:i4>302</vt:i4>
      </vt:variant>
      <vt:variant>
        <vt:i4>0</vt:i4>
      </vt:variant>
      <vt:variant>
        <vt:i4>5</vt:i4>
      </vt:variant>
      <vt:variant>
        <vt:lpwstr/>
      </vt:variant>
      <vt:variant>
        <vt:lpwstr>_Toc371494959</vt:lpwstr>
      </vt:variant>
      <vt:variant>
        <vt:i4>1376306</vt:i4>
      </vt:variant>
      <vt:variant>
        <vt:i4>296</vt:i4>
      </vt:variant>
      <vt:variant>
        <vt:i4>0</vt:i4>
      </vt:variant>
      <vt:variant>
        <vt:i4>5</vt:i4>
      </vt:variant>
      <vt:variant>
        <vt:lpwstr/>
      </vt:variant>
      <vt:variant>
        <vt:lpwstr>_Toc371494958</vt:lpwstr>
      </vt:variant>
      <vt:variant>
        <vt:i4>1376306</vt:i4>
      </vt:variant>
      <vt:variant>
        <vt:i4>290</vt:i4>
      </vt:variant>
      <vt:variant>
        <vt:i4>0</vt:i4>
      </vt:variant>
      <vt:variant>
        <vt:i4>5</vt:i4>
      </vt:variant>
      <vt:variant>
        <vt:lpwstr/>
      </vt:variant>
      <vt:variant>
        <vt:lpwstr>_Toc371494957</vt:lpwstr>
      </vt:variant>
      <vt:variant>
        <vt:i4>1376306</vt:i4>
      </vt:variant>
      <vt:variant>
        <vt:i4>284</vt:i4>
      </vt:variant>
      <vt:variant>
        <vt:i4>0</vt:i4>
      </vt:variant>
      <vt:variant>
        <vt:i4>5</vt:i4>
      </vt:variant>
      <vt:variant>
        <vt:lpwstr/>
      </vt:variant>
      <vt:variant>
        <vt:lpwstr>_Toc371494956</vt:lpwstr>
      </vt:variant>
      <vt:variant>
        <vt:i4>1376306</vt:i4>
      </vt:variant>
      <vt:variant>
        <vt:i4>278</vt:i4>
      </vt:variant>
      <vt:variant>
        <vt:i4>0</vt:i4>
      </vt:variant>
      <vt:variant>
        <vt:i4>5</vt:i4>
      </vt:variant>
      <vt:variant>
        <vt:lpwstr/>
      </vt:variant>
      <vt:variant>
        <vt:lpwstr>_Toc371494955</vt:lpwstr>
      </vt:variant>
      <vt:variant>
        <vt:i4>1376306</vt:i4>
      </vt:variant>
      <vt:variant>
        <vt:i4>272</vt:i4>
      </vt:variant>
      <vt:variant>
        <vt:i4>0</vt:i4>
      </vt:variant>
      <vt:variant>
        <vt:i4>5</vt:i4>
      </vt:variant>
      <vt:variant>
        <vt:lpwstr/>
      </vt:variant>
      <vt:variant>
        <vt:lpwstr>_Toc371494954</vt:lpwstr>
      </vt:variant>
      <vt:variant>
        <vt:i4>1376306</vt:i4>
      </vt:variant>
      <vt:variant>
        <vt:i4>266</vt:i4>
      </vt:variant>
      <vt:variant>
        <vt:i4>0</vt:i4>
      </vt:variant>
      <vt:variant>
        <vt:i4>5</vt:i4>
      </vt:variant>
      <vt:variant>
        <vt:lpwstr/>
      </vt:variant>
      <vt:variant>
        <vt:lpwstr>_Toc371494953</vt:lpwstr>
      </vt:variant>
      <vt:variant>
        <vt:i4>1376306</vt:i4>
      </vt:variant>
      <vt:variant>
        <vt:i4>260</vt:i4>
      </vt:variant>
      <vt:variant>
        <vt:i4>0</vt:i4>
      </vt:variant>
      <vt:variant>
        <vt:i4>5</vt:i4>
      </vt:variant>
      <vt:variant>
        <vt:lpwstr/>
      </vt:variant>
      <vt:variant>
        <vt:lpwstr>_Toc371494952</vt:lpwstr>
      </vt:variant>
      <vt:variant>
        <vt:i4>1376306</vt:i4>
      </vt:variant>
      <vt:variant>
        <vt:i4>254</vt:i4>
      </vt:variant>
      <vt:variant>
        <vt:i4>0</vt:i4>
      </vt:variant>
      <vt:variant>
        <vt:i4>5</vt:i4>
      </vt:variant>
      <vt:variant>
        <vt:lpwstr/>
      </vt:variant>
      <vt:variant>
        <vt:lpwstr>_Toc371494951</vt:lpwstr>
      </vt:variant>
      <vt:variant>
        <vt:i4>1376306</vt:i4>
      </vt:variant>
      <vt:variant>
        <vt:i4>248</vt:i4>
      </vt:variant>
      <vt:variant>
        <vt:i4>0</vt:i4>
      </vt:variant>
      <vt:variant>
        <vt:i4>5</vt:i4>
      </vt:variant>
      <vt:variant>
        <vt:lpwstr/>
      </vt:variant>
      <vt:variant>
        <vt:lpwstr>_Toc371494950</vt:lpwstr>
      </vt:variant>
      <vt:variant>
        <vt:i4>1310770</vt:i4>
      </vt:variant>
      <vt:variant>
        <vt:i4>242</vt:i4>
      </vt:variant>
      <vt:variant>
        <vt:i4>0</vt:i4>
      </vt:variant>
      <vt:variant>
        <vt:i4>5</vt:i4>
      </vt:variant>
      <vt:variant>
        <vt:lpwstr/>
      </vt:variant>
      <vt:variant>
        <vt:lpwstr>_Toc371494949</vt:lpwstr>
      </vt:variant>
      <vt:variant>
        <vt:i4>1310770</vt:i4>
      </vt:variant>
      <vt:variant>
        <vt:i4>236</vt:i4>
      </vt:variant>
      <vt:variant>
        <vt:i4>0</vt:i4>
      </vt:variant>
      <vt:variant>
        <vt:i4>5</vt:i4>
      </vt:variant>
      <vt:variant>
        <vt:lpwstr/>
      </vt:variant>
      <vt:variant>
        <vt:lpwstr>_Toc371494948</vt:lpwstr>
      </vt:variant>
      <vt:variant>
        <vt:i4>1310770</vt:i4>
      </vt:variant>
      <vt:variant>
        <vt:i4>230</vt:i4>
      </vt:variant>
      <vt:variant>
        <vt:i4>0</vt:i4>
      </vt:variant>
      <vt:variant>
        <vt:i4>5</vt:i4>
      </vt:variant>
      <vt:variant>
        <vt:lpwstr/>
      </vt:variant>
      <vt:variant>
        <vt:lpwstr>_Toc371494947</vt:lpwstr>
      </vt:variant>
      <vt:variant>
        <vt:i4>1310770</vt:i4>
      </vt:variant>
      <vt:variant>
        <vt:i4>224</vt:i4>
      </vt:variant>
      <vt:variant>
        <vt:i4>0</vt:i4>
      </vt:variant>
      <vt:variant>
        <vt:i4>5</vt:i4>
      </vt:variant>
      <vt:variant>
        <vt:lpwstr/>
      </vt:variant>
      <vt:variant>
        <vt:lpwstr>_Toc371494946</vt:lpwstr>
      </vt:variant>
      <vt:variant>
        <vt:i4>1310770</vt:i4>
      </vt:variant>
      <vt:variant>
        <vt:i4>218</vt:i4>
      </vt:variant>
      <vt:variant>
        <vt:i4>0</vt:i4>
      </vt:variant>
      <vt:variant>
        <vt:i4>5</vt:i4>
      </vt:variant>
      <vt:variant>
        <vt:lpwstr/>
      </vt:variant>
      <vt:variant>
        <vt:lpwstr>_Toc371494945</vt:lpwstr>
      </vt:variant>
      <vt:variant>
        <vt:i4>1310770</vt:i4>
      </vt:variant>
      <vt:variant>
        <vt:i4>212</vt:i4>
      </vt:variant>
      <vt:variant>
        <vt:i4>0</vt:i4>
      </vt:variant>
      <vt:variant>
        <vt:i4>5</vt:i4>
      </vt:variant>
      <vt:variant>
        <vt:lpwstr/>
      </vt:variant>
      <vt:variant>
        <vt:lpwstr>_Toc371494944</vt:lpwstr>
      </vt:variant>
      <vt:variant>
        <vt:i4>1310770</vt:i4>
      </vt:variant>
      <vt:variant>
        <vt:i4>206</vt:i4>
      </vt:variant>
      <vt:variant>
        <vt:i4>0</vt:i4>
      </vt:variant>
      <vt:variant>
        <vt:i4>5</vt:i4>
      </vt:variant>
      <vt:variant>
        <vt:lpwstr/>
      </vt:variant>
      <vt:variant>
        <vt:lpwstr>_Toc371494943</vt:lpwstr>
      </vt:variant>
      <vt:variant>
        <vt:i4>1310770</vt:i4>
      </vt:variant>
      <vt:variant>
        <vt:i4>200</vt:i4>
      </vt:variant>
      <vt:variant>
        <vt:i4>0</vt:i4>
      </vt:variant>
      <vt:variant>
        <vt:i4>5</vt:i4>
      </vt:variant>
      <vt:variant>
        <vt:lpwstr/>
      </vt:variant>
      <vt:variant>
        <vt:lpwstr>_Toc371494942</vt:lpwstr>
      </vt:variant>
      <vt:variant>
        <vt:i4>1310770</vt:i4>
      </vt:variant>
      <vt:variant>
        <vt:i4>194</vt:i4>
      </vt:variant>
      <vt:variant>
        <vt:i4>0</vt:i4>
      </vt:variant>
      <vt:variant>
        <vt:i4>5</vt:i4>
      </vt:variant>
      <vt:variant>
        <vt:lpwstr/>
      </vt:variant>
      <vt:variant>
        <vt:lpwstr>_Toc371494941</vt:lpwstr>
      </vt:variant>
      <vt:variant>
        <vt:i4>1310770</vt:i4>
      </vt:variant>
      <vt:variant>
        <vt:i4>188</vt:i4>
      </vt:variant>
      <vt:variant>
        <vt:i4>0</vt:i4>
      </vt:variant>
      <vt:variant>
        <vt:i4>5</vt:i4>
      </vt:variant>
      <vt:variant>
        <vt:lpwstr/>
      </vt:variant>
      <vt:variant>
        <vt:lpwstr>_Toc371494940</vt:lpwstr>
      </vt:variant>
      <vt:variant>
        <vt:i4>1245234</vt:i4>
      </vt:variant>
      <vt:variant>
        <vt:i4>182</vt:i4>
      </vt:variant>
      <vt:variant>
        <vt:i4>0</vt:i4>
      </vt:variant>
      <vt:variant>
        <vt:i4>5</vt:i4>
      </vt:variant>
      <vt:variant>
        <vt:lpwstr/>
      </vt:variant>
      <vt:variant>
        <vt:lpwstr>_Toc371494939</vt:lpwstr>
      </vt:variant>
      <vt:variant>
        <vt:i4>1245234</vt:i4>
      </vt:variant>
      <vt:variant>
        <vt:i4>176</vt:i4>
      </vt:variant>
      <vt:variant>
        <vt:i4>0</vt:i4>
      </vt:variant>
      <vt:variant>
        <vt:i4>5</vt:i4>
      </vt:variant>
      <vt:variant>
        <vt:lpwstr/>
      </vt:variant>
      <vt:variant>
        <vt:lpwstr>_Toc371494938</vt:lpwstr>
      </vt:variant>
      <vt:variant>
        <vt:i4>1245234</vt:i4>
      </vt:variant>
      <vt:variant>
        <vt:i4>170</vt:i4>
      </vt:variant>
      <vt:variant>
        <vt:i4>0</vt:i4>
      </vt:variant>
      <vt:variant>
        <vt:i4>5</vt:i4>
      </vt:variant>
      <vt:variant>
        <vt:lpwstr/>
      </vt:variant>
      <vt:variant>
        <vt:lpwstr>_Toc371494937</vt:lpwstr>
      </vt:variant>
      <vt:variant>
        <vt:i4>1245234</vt:i4>
      </vt:variant>
      <vt:variant>
        <vt:i4>164</vt:i4>
      </vt:variant>
      <vt:variant>
        <vt:i4>0</vt:i4>
      </vt:variant>
      <vt:variant>
        <vt:i4>5</vt:i4>
      </vt:variant>
      <vt:variant>
        <vt:lpwstr/>
      </vt:variant>
      <vt:variant>
        <vt:lpwstr>_Toc371494936</vt:lpwstr>
      </vt:variant>
      <vt:variant>
        <vt:i4>1245234</vt:i4>
      </vt:variant>
      <vt:variant>
        <vt:i4>158</vt:i4>
      </vt:variant>
      <vt:variant>
        <vt:i4>0</vt:i4>
      </vt:variant>
      <vt:variant>
        <vt:i4>5</vt:i4>
      </vt:variant>
      <vt:variant>
        <vt:lpwstr/>
      </vt:variant>
      <vt:variant>
        <vt:lpwstr>_Toc371494935</vt:lpwstr>
      </vt:variant>
      <vt:variant>
        <vt:i4>1245234</vt:i4>
      </vt:variant>
      <vt:variant>
        <vt:i4>152</vt:i4>
      </vt:variant>
      <vt:variant>
        <vt:i4>0</vt:i4>
      </vt:variant>
      <vt:variant>
        <vt:i4>5</vt:i4>
      </vt:variant>
      <vt:variant>
        <vt:lpwstr/>
      </vt:variant>
      <vt:variant>
        <vt:lpwstr>_Toc371494934</vt:lpwstr>
      </vt:variant>
      <vt:variant>
        <vt:i4>1245234</vt:i4>
      </vt:variant>
      <vt:variant>
        <vt:i4>146</vt:i4>
      </vt:variant>
      <vt:variant>
        <vt:i4>0</vt:i4>
      </vt:variant>
      <vt:variant>
        <vt:i4>5</vt:i4>
      </vt:variant>
      <vt:variant>
        <vt:lpwstr/>
      </vt:variant>
      <vt:variant>
        <vt:lpwstr>_Toc371494933</vt:lpwstr>
      </vt:variant>
      <vt:variant>
        <vt:i4>1245234</vt:i4>
      </vt:variant>
      <vt:variant>
        <vt:i4>140</vt:i4>
      </vt:variant>
      <vt:variant>
        <vt:i4>0</vt:i4>
      </vt:variant>
      <vt:variant>
        <vt:i4>5</vt:i4>
      </vt:variant>
      <vt:variant>
        <vt:lpwstr/>
      </vt:variant>
      <vt:variant>
        <vt:lpwstr>_Toc371494932</vt:lpwstr>
      </vt:variant>
      <vt:variant>
        <vt:i4>1245234</vt:i4>
      </vt:variant>
      <vt:variant>
        <vt:i4>134</vt:i4>
      </vt:variant>
      <vt:variant>
        <vt:i4>0</vt:i4>
      </vt:variant>
      <vt:variant>
        <vt:i4>5</vt:i4>
      </vt:variant>
      <vt:variant>
        <vt:lpwstr/>
      </vt:variant>
      <vt:variant>
        <vt:lpwstr>_Toc371494931</vt:lpwstr>
      </vt:variant>
      <vt:variant>
        <vt:i4>1245234</vt:i4>
      </vt:variant>
      <vt:variant>
        <vt:i4>128</vt:i4>
      </vt:variant>
      <vt:variant>
        <vt:i4>0</vt:i4>
      </vt:variant>
      <vt:variant>
        <vt:i4>5</vt:i4>
      </vt:variant>
      <vt:variant>
        <vt:lpwstr/>
      </vt:variant>
      <vt:variant>
        <vt:lpwstr>_Toc371494930</vt:lpwstr>
      </vt:variant>
      <vt:variant>
        <vt:i4>1179698</vt:i4>
      </vt:variant>
      <vt:variant>
        <vt:i4>122</vt:i4>
      </vt:variant>
      <vt:variant>
        <vt:i4>0</vt:i4>
      </vt:variant>
      <vt:variant>
        <vt:i4>5</vt:i4>
      </vt:variant>
      <vt:variant>
        <vt:lpwstr/>
      </vt:variant>
      <vt:variant>
        <vt:lpwstr>_Toc371494929</vt:lpwstr>
      </vt:variant>
      <vt:variant>
        <vt:i4>1179698</vt:i4>
      </vt:variant>
      <vt:variant>
        <vt:i4>116</vt:i4>
      </vt:variant>
      <vt:variant>
        <vt:i4>0</vt:i4>
      </vt:variant>
      <vt:variant>
        <vt:i4>5</vt:i4>
      </vt:variant>
      <vt:variant>
        <vt:lpwstr/>
      </vt:variant>
      <vt:variant>
        <vt:lpwstr>_Toc371494928</vt:lpwstr>
      </vt:variant>
      <vt:variant>
        <vt:i4>1179698</vt:i4>
      </vt:variant>
      <vt:variant>
        <vt:i4>110</vt:i4>
      </vt:variant>
      <vt:variant>
        <vt:i4>0</vt:i4>
      </vt:variant>
      <vt:variant>
        <vt:i4>5</vt:i4>
      </vt:variant>
      <vt:variant>
        <vt:lpwstr/>
      </vt:variant>
      <vt:variant>
        <vt:lpwstr>_Toc371494927</vt:lpwstr>
      </vt:variant>
      <vt:variant>
        <vt:i4>1179698</vt:i4>
      </vt:variant>
      <vt:variant>
        <vt:i4>104</vt:i4>
      </vt:variant>
      <vt:variant>
        <vt:i4>0</vt:i4>
      </vt:variant>
      <vt:variant>
        <vt:i4>5</vt:i4>
      </vt:variant>
      <vt:variant>
        <vt:lpwstr/>
      </vt:variant>
      <vt:variant>
        <vt:lpwstr>_Toc371494926</vt:lpwstr>
      </vt:variant>
      <vt:variant>
        <vt:i4>1179698</vt:i4>
      </vt:variant>
      <vt:variant>
        <vt:i4>98</vt:i4>
      </vt:variant>
      <vt:variant>
        <vt:i4>0</vt:i4>
      </vt:variant>
      <vt:variant>
        <vt:i4>5</vt:i4>
      </vt:variant>
      <vt:variant>
        <vt:lpwstr/>
      </vt:variant>
      <vt:variant>
        <vt:lpwstr>_Toc371494925</vt:lpwstr>
      </vt:variant>
      <vt:variant>
        <vt:i4>1179698</vt:i4>
      </vt:variant>
      <vt:variant>
        <vt:i4>92</vt:i4>
      </vt:variant>
      <vt:variant>
        <vt:i4>0</vt:i4>
      </vt:variant>
      <vt:variant>
        <vt:i4>5</vt:i4>
      </vt:variant>
      <vt:variant>
        <vt:lpwstr/>
      </vt:variant>
      <vt:variant>
        <vt:lpwstr>_Toc371494924</vt:lpwstr>
      </vt:variant>
      <vt:variant>
        <vt:i4>1179698</vt:i4>
      </vt:variant>
      <vt:variant>
        <vt:i4>86</vt:i4>
      </vt:variant>
      <vt:variant>
        <vt:i4>0</vt:i4>
      </vt:variant>
      <vt:variant>
        <vt:i4>5</vt:i4>
      </vt:variant>
      <vt:variant>
        <vt:lpwstr/>
      </vt:variant>
      <vt:variant>
        <vt:lpwstr>_Toc371494923</vt:lpwstr>
      </vt:variant>
      <vt:variant>
        <vt:i4>1179698</vt:i4>
      </vt:variant>
      <vt:variant>
        <vt:i4>80</vt:i4>
      </vt:variant>
      <vt:variant>
        <vt:i4>0</vt:i4>
      </vt:variant>
      <vt:variant>
        <vt:i4>5</vt:i4>
      </vt:variant>
      <vt:variant>
        <vt:lpwstr/>
      </vt:variant>
      <vt:variant>
        <vt:lpwstr>_Toc371494922</vt:lpwstr>
      </vt:variant>
      <vt:variant>
        <vt:i4>1179698</vt:i4>
      </vt:variant>
      <vt:variant>
        <vt:i4>74</vt:i4>
      </vt:variant>
      <vt:variant>
        <vt:i4>0</vt:i4>
      </vt:variant>
      <vt:variant>
        <vt:i4>5</vt:i4>
      </vt:variant>
      <vt:variant>
        <vt:lpwstr/>
      </vt:variant>
      <vt:variant>
        <vt:lpwstr>_Toc371494921</vt:lpwstr>
      </vt:variant>
      <vt:variant>
        <vt:i4>1179698</vt:i4>
      </vt:variant>
      <vt:variant>
        <vt:i4>68</vt:i4>
      </vt:variant>
      <vt:variant>
        <vt:i4>0</vt:i4>
      </vt:variant>
      <vt:variant>
        <vt:i4>5</vt:i4>
      </vt:variant>
      <vt:variant>
        <vt:lpwstr/>
      </vt:variant>
      <vt:variant>
        <vt:lpwstr>_Toc371494920</vt:lpwstr>
      </vt:variant>
      <vt:variant>
        <vt:i4>1114162</vt:i4>
      </vt:variant>
      <vt:variant>
        <vt:i4>62</vt:i4>
      </vt:variant>
      <vt:variant>
        <vt:i4>0</vt:i4>
      </vt:variant>
      <vt:variant>
        <vt:i4>5</vt:i4>
      </vt:variant>
      <vt:variant>
        <vt:lpwstr/>
      </vt:variant>
      <vt:variant>
        <vt:lpwstr>_Toc371494919</vt:lpwstr>
      </vt:variant>
      <vt:variant>
        <vt:i4>1114162</vt:i4>
      </vt:variant>
      <vt:variant>
        <vt:i4>56</vt:i4>
      </vt:variant>
      <vt:variant>
        <vt:i4>0</vt:i4>
      </vt:variant>
      <vt:variant>
        <vt:i4>5</vt:i4>
      </vt:variant>
      <vt:variant>
        <vt:lpwstr/>
      </vt:variant>
      <vt:variant>
        <vt:lpwstr>_Toc371494918</vt:lpwstr>
      </vt:variant>
      <vt:variant>
        <vt:i4>1114162</vt:i4>
      </vt:variant>
      <vt:variant>
        <vt:i4>50</vt:i4>
      </vt:variant>
      <vt:variant>
        <vt:i4>0</vt:i4>
      </vt:variant>
      <vt:variant>
        <vt:i4>5</vt:i4>
      </vt:variant>
      <vt:variant>
        <vt:lpwstr/>
      </vt:variant>
      <vt:variant>
        <vt:lpwstr>_Toc371494917</vt:lpwstr>
      </vt:variant>
      <vt:variant>
        <vt:i4>1114162</vt:i4>
      </vt:variant>
      <vt:variant>
        <vt:i4>44</vt:i4>
      </vt:variant>
      <vt:variant>
        <vt:i4>0</vt:i4>
      </vt:variant>
      <vt:variant>
        <vt:i4>5</vt:i4>
      </vt:variant>
      <vt:variant>
        <vt:lpwstr/>
      </vt:variant>
      <vt:variant>
        <vt:lpwstr>_Toc371494916</vt:lpwstr>
      </vt:variant>
      <vt:variant>
        <vt:i4>1114162</vt:i4>
      </vt:variant>
      <vt:variant>
        <vt:i4>38</vt:i4>
      </vt:variant>
      <vt:variant>
        <vt:i4>0</vt:i4>
      </vt:variant>
      <vt:variant>
        <vt:i4>5</vt:i4>
      </vt:variant>
      <vt:variant>
        <vt:lpwstr/>
      </vt:variant>
      <vt:variant>
        <vt:lpwstr>_Toc371494915</vt:lpwstr>
      </vt:variant>
      <vt:variant>
        <vt:i4>1114162</vt:i4>
      </vt:variant>
      <vt:variant>
        <vt:i4>32</vt:i4>
      </vt:variant>
      <vt:variant>
        <vt:i4>0</vt:i4>
      </vt:variant>
      <vt:variant>
        <vt:i4>5</vt:i4>
      </vt:variant>
      <vt:variant>
        <vt:lpwstr/>
      </vt:variant>
      <vt:variant>
        <vt:lpwstr>_Toc371494914</vt:lpwstr>
      </vt:variant>
      <vt:variant>
        <vt:i4>1114162</vt:i4>
      </vt:variant>
      <vt:variant>
        <vt:i4>26</vt:i4>
      </vt:variant>
      <vt:variant>
        <vt:i4>0</vt:i4>
      </vt:variant>
      <vt:variant>
        <vt:i4>5</vt:i4>
      </vt:variant>
      <vt:variant>
        <vt:lpwstr/>
      </vt:variant>
      <vt:variant>
        <vt:lpwstr>_Toc371494913</vt:lpwstr>
      </vt:variant>
      <vt:variant>
        <vt:i4>1114162</vt:i4>
      </vt:variant>
      <vt:variant>
        <vt:i4>20</vt:i4>
      </vt:variant>
      <vt:variant>
        <vt:i4>0</vt:i4>
      </vt:variant>
      <vt:variant>
        <vt:i4>5</vt:i4>
      </vt:variant>
      <vt:variant>
        <vt:lpwstr/>
      </vt:variant>
      <vt:variant>
        <vt:lpwstr>_Toc371494912</vt:lpwstr>
      </vt:variant>
      <vt:variant>
        <vt:i4>1114162</vt:i4>
      </vt:variant>
      <vt:variant>
        <vt:i4>14</vt:i4>
      </vt:variant>
      <vt:variant>
        <vt:i4>0</vt:i4>
      </vt:variant>
      <vt:variant>
        <vt:i4>5</vt:i4>
      </vt:variant>
      <vt:variant>
        <vt:lpwstr/>
      </vt:variant>
      <vt:variant>
        <vt:lpwstr>_Toc371494911</vt:lpwstr>
      </vt:variant>
      <vt:variant>
        <vt:i4>1114162</vt:i4>
      </vt:variant>
      <vt:variant>
        <vt:i4>8</vt:i4>
      </vt:variant>
      <vt:variant>
        <vt:i4>0</vt:i4>
      </vt:variant>
      <vt:variant>
        <vt:i4>5</vt:i4>
      </vt:variant>
      <vt:variant>
        <vt:lpwstr/>
      </vt:variant>
      <vt:variant>
        <vt:lpwstr>_Toc371494910</vt:lpwstr>
      </vt:variant>
      <vt:variant>
        <vt:i4>1048626</vt:i4>
      </vt:variant>
      <vt:variant>
        <vt:i4>2</vt:i4>
      </vt:variant>
      <vt:variant>
        <vt:i4>0</vt:i4>
      </vt:variant>
      <vt:variant>
        <vt:i4>5</vt:i4>
      </vt:variant>
      <vt:variant>
        <vt:lpwstr/>
      </vt:variant>
      <vt:variant>
        <vt:lpwstr>_Toc371494909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60GHz MAC/PHY Specification</dc:title>
  <dc:creator>Carlos Cordeiro, Intel, et al.</dc:creator>
  <cp:lastModifiedBy>cjm</cp:lastModifiedBy>
  <cp:revision>83</cp:revision>
  <cp:lastPrinted>2010-04-06T21:22:00Z</cp:lastPrinted>
  <dcterms:created xsi:type="dcterms:W3CDTF">2013-11-08T06:33:00Z</dcterms:created>
  <dcterms:modified xsi:type="dcterms:W3CDTF">2014-01-07T19:20:00Z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1383789225</vt:lpwstr>
  </property>
</Properties>
</file>