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266"/>
        <w:gridCol w:w="2070"/>
        <w:gridCol w:w="2022"/>
      </w:tblGrid>
      <w:tr w:rsidR="00677695" w:rsidRPr="000B2275" w:rsidTr="001F02FE">
        <w:trPr>
          <w:trHeight w:val="489"/>
          <w:jc w:val="center"/>
        </w:trPr>
        <w:tc>
          <w:tcPr>
            <w:tcW w:w="9804" w:type="dxa"/>
            <w:gridSpan w:val="5"/>
            <w:vAlign w:val="center"/>
          </w:tcPr>
          <w:p w:rsidR="00677695" w:rsidRPr="000B2275" w:rsidRDefault="00112B78" w:rsidP="00BB03D0">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BB03D0">
              <w:rPr>
                <w:lang w:val="en-US"/>
              </w:rPr>
              <w:t>September</w:t>
            </w:r>
            <w:r w:rsidR="005B3C29">
              <w:rPr>
                <w:lang w:val="en-US"/>
              </w:rPr>
              <w:t xml:space="preserve"> </w:t>
            </w:r>
            <w:r w:rsidR="003F1944">
              <w:rPr>
                <w:lang w:val="en-US"/>
              </w:rPr>
              <w:t>2013</w:t>
            </w:r>
            <w:r w:rsidR="00677695" w:rsidRPr="000B2275">
              <w:rPr>
                <w:lang w:val="en-US"/>
              </w:rPr>
              <w:t xml:space="preserve"> </w:t>
            </w:r>
            <w:r w:rsidR="00BB03D0">
              <w:rPr>
                <w:lang w:val="en-US"/>
              </w:rPr>
              <w:t>Interim</w:t>
            </w:r>
            <w:r w:rsidR="00677695" w:rsidRPr="000B2275">
              <w:rPr>
                <w:lang w:val="en-US"/>
              </w:rPr>
              <w:t xml:space="preserve"> Meeting</w:t>
            </w:r>
            <w:r w:rsidR="00677695" w:rsidRPr="000B2275">
              <w:rPr>
                <w:lang w:val="en-US"/>
              </w:rPr>
              <w:br/>
            </w:r>
            <w:r w:rsidR="00BB03D0">
              <w:rPr>
                <w:lang w:val="en-US"/>
              </w:rPr>
              <w:t>Nanjing, China</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BB03D0">
              <w:rPr>
                <w:b w:val="0"/>
                <w:sz w:val="20"/>
                <w:lang w:val="en-US"/>
              </w:rPr>
              <w:t>19-September</w:t>
            </w:r>
            <w:r w:rsidR="00463312">
              <w:rPr>
                <w:b w:val="0"/>
                <w:sz w:val="20"/>
                <w:lang w:val="en-US"/>
              </w:rPr>
              <w:t>-</w:t>
            </w:r>
            <w:r w:rsidR="00011AE5">
              <w:rPr>
                <w:b w:val="0"/>
                <w:sz w:val="20"/>
                <w:lang w:val="en-US"/>
              </w:rPr>
              <w:t>201</w:t>
            </w:r>
            <w:r w:rsidR="00463312">
              <w:rPr>
                <w:b w:val="0"/>
                <w:sz w:val="20"/>
                <w:lang w:val="en-US"/>
              </w:rPr>
              <w:t>3</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BB03D0">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266"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2070"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2022"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BB03D0">
        <w:trPr>
          <w:trHeight w:val="378"/>
          <w:jc w:val="center"/>
        </w:trPr>
        <w:tc>
          <w:tcPr>
            <w:tcW w:w="1354" w:type="dxa"/>
            <w:vAlign w:val="center"/>
          </w:tcPr>
          <w:p w:rsidR="00677695" w:rsidRPr="000B2275" w:rsidRDefault="00BB03D0" w:rsidP="005C0053">
            <w:pPr>
              <w:pStyle w:val="T2"/>
              <w:spacing w:after="0"/>
              <w:ind w:left="0" w:right="0"/>
              <w:rPr>
                <w:b w:val="0"/>
                <w:sz w:val="20"/>
                <w:lang w:val="en-US"/>
              </w:rPr>
            </w:pPr>
            <w:r>
              <w:rPr>
                <w:b w:val="0"/>
                <w:sz w:val="20"/>
                <w:lang w:val="en-US"/>
              </w:rPr>
              <w:t>David Hunter</w:t>
            </w:r>
          </w:p>
        </w:tc>
        <w:tc>
          <w:tcPr>
            <w:tcW w:w="2092" w:type="dxa"/>
            <w:vAlign w:val="center"/>
          </w:tcPr>
          <w:p w:rsidR="00677695" w:rsidRPr="000B2275" w:rsidRDefault="00BB03D0" w:rsidP="005C0053">
            <w:pPr>
              <w:pStyle w:val="T2"/>
              <w:spacing w:after="0"/>
              <w:ind w:left="0" w:right="0"/>
              <w:rPr>
                <w:b w:val="0"/>
                <w:sz w:val="20"/>
                <w:lang w:val="en-US"/>
              </w:rPr>
            </w:pPr>
            <w:r>
              <w:rPr>
                <w:b w:val="0"/>
                <w:sz w:val="20"/>
                <w:lang w:val="en-US"/>
              </w:rPr>
              <w:t>WireFi Networks</w:t>
            </w:r>
          </w:p>
        </w:tc>
        <w:tc>
          <w:tcPr>
            <w:tcW w:w="2266" w:type="dxa"/>
            <w:vAlign w:val="center"/>
          </w:tcPr>
          <w:p w:rsidR="00677695" w:rsidRPr="000B2275" w:rsidRDefault="00BB03D0" w:rsidP="00592AD0">
            <w:pPr>
              <w:pStyle w:val="T2"/>
              <w:spacing w:after="0"/>
              <w:ind w:left="0" w:right="0"/>
              <w:rPr>
                <w:b w:val="0"/>
                <w:sz w:val="20"/>
                <w:lang w:val="en-US"/>
              </w:rPr>
            </w:pPr>
            <w:r>
              <w:rPr>
                <w:b w:val="0"/>
                <w:sz w:val="20"/>
                <w:lang w:val="en-US"/>
              </w:rPr>
              <w:t>3938 Foothill Road, Santa Barbara, California</w:t>
            </w:r>
          </w:p>
        </w:tc>
        <w:tc>
          <w:tcPr>
            <w:tcW w:w="2070" w:type="dxa"/>
            <w:vAlign w:val="center"/>
          </w:tcPr>
          <w:p w:rsidR="00677695" w:rsidRPr="000B2275" w:rsidRDefault="00592AD0" w:rsidP="00BB03D0">
            <w:pPr>
              <w:pStyle w:val="T2"/>
              <w:spacing w:after="0"/>
              <w:ind w:left="0" w:right="0"/>
              <w:rPr>
                <w:b w:val="0"/>
                <w:sz w:val="20"/>
                <w:lang w:val="en-US"/>
              </w:rPr>
            </w:pPr>
            <w:r w:rsidRPr="000B2275">
              <w:rPr>
                <w:b w:val="0"/>
                <w:sz w:val="20"/>
                <w:lang w:val="en-US"/>
              </w:rPr>
              <w:t>+</w:t>
            </w:r>
            <w:r w:rsidR="00453012">
              <w:rPr>
                <w:b w:val="0"/>
                <w:sz w:val="20"/>
                <w:lang w:val="en-US"/>
              </w:rPr>
              <w:t xml:space="preserve">1 </w:t>
            </w:r>
            <w:r w:rsidR="00BB03D0">
              <w:rPr>
                <w:b w:val="0"/>
                <w:sz w:val="20"/>
                <w:lang w:val="en-US"/>
              </w:rPr>
              <w:t>805 687 2887</w:t>
            </w:r>
          </w:p>
        </w:tc>
        <w:tc>
          <w:tcPr>
            <w:tcW w:w="2022" w:type="dxa"/>
            <w:vAlign w:val="center"/>
          </w:tcPr>
          <w:p w:rsidR="00677695" w:rsidRPr="000B2275" w:rsidRDefault="00BB03D0" w:rsidP="00592AD0">
            <w:pPr>
              <w:pStyle w:val="T2"/>
              <w:spacing w:after="0"/>
              <w:ind w:left="0" w:right="0"/>
              <w:jc w:val="left"/>
              <w:rPr>
                <w:b w:val="0"/>
                <w:sz w:val="16"/>
                <w:lang w:val="en-US"/>
              </w:rPr>
            </w:pPr>
            <w:r>
              <w:rPr>
                <w:sz w:val="16"/>
                <w:lang w:val="en-US"/>
              </w:rPr>
              <w:t xml:space="preserve">hunterATtimefactor.com </w:t>
            </w:r>
          </w:p>
        </w:tc>
      </w:tr>
    </w:tbl>
    <w:p w:rsidR="00CA09B2" w:rsidRPr="000B2275" w:rsidRDefault="008902E8">
      <w:pPr>
        <w:pStyle w:val="T1"/>
        <w:spacing w:after="120"/>
        <w:rPr>
          <w:sz w:val="22"/>
          <w:lang w:val="en-US"/>
        </w:rPr>
      </w:pPr>
      <w:r>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77695" w:rsidP="00677695">
                  <w:pPr>
                    <w:jc w:val="both"/>
                  </w:pPr>
                  <w:r w:rsidRPr="009A757D">
                    <w:t xml:space="preserve">Minutes for the </w:t>
                  </w:r>
                  <w:r w:rsidR="00D657A5">
                    <w:t xml:space="preserve">WNG SC </w:t>
                  </w:r>
                  <w:r w:rsidR="00BB03D0">
                    <w:t>interim</w:t>
                  </w:r>
                  <w:r>
                    <w:t xml:space="preserve"> </w:t>
                  </w:r>
                  <w:r w:rsidRPr="009A757D">
                    <w:t xml:space="preserve">meeting held in </w:t>
                  </w:r>
                  <w:r w:rsidR="00BB03D0">
                    <w:t>Nanjing, China</w:t>
                  </w:r>
                  <w:r w:rsidR="00463312">
                    <w:t xml:space="preserve"> in </w:t>
                  </w:r>
                  <w:r w:rsidR="00BB03D0">
                    <w:t>September</w:t>
                  </w:r>
                  <w:r w:rsidR="00463312">
                    <w:t xml:space="preserve"> 2013.</w:t>
                  </w:r>
                </w:p>
              </w:txbxContent>
            </v:textbox>
          </v:shape>
        </w:pict>
      </w:r>
    </w:p>
    <w:p w:rsidR="00C458FF" w:rsidRPr="000B2275" w:rsidRDefault="00CA09B2" w:rsidP="00C458FF">
      <w:pPr>
        <w:rPr>
          <w:lang w:val="en-US"/>
        </w:rPr>
      </w:pPr>
      <w:r w:rsidRPr="000B2275">
        <w:rPr>
          <w:lang w:val="en-US"/>
        </w:rPr>
        <w:br w:type="page"/>
      </w:r>
      <w:bookmarkStart w:id="0" w:name="OLE_LINK4"/>
      <w:bookmarkStart w:id="1" w:name="OLE_LINK5"/>
      <w:r w:rsidR="00C458FF" w:rsidRPr="000B2275">
        <w:rPr>
          <w:b/>
          <w:szCs w:val="22"/>
          <w:u w:val="single"/>
          <w:lang w:val="en-US"/>
        </w:rPr>
        <w:lastRenderedPageBreak/>
        <w:t xml:space="preserve">Tuesday, </w:t>
      </w:r>
      <w:r w:rsidR="002A7452">
        <w:rPr>
          <w:b/>
          <w:szCs w:val="22"/>
          <w:u w:val="single"/>
          <w:lang w:val="en-US"/>
        </w:rPr>
        <w:t>September 19</w:t>
      </w:r>
      <w:r w:rsidR="00463312">
        <w:rPr>
          <w:b/>
          <w:szCs w:val="22"/>
          <w:u w:val="single"/>
          <w:lang w:val="en-US"/>
        </w:rPr>
        <w:t>, 2013</w:t>
      </w:r>
      <w:r w:rsidR="002A7452">
        <w:rPr>
          <w:b/>
          <w:szCs w:val="22"/>
          <w:u w:val="single"/>
          <w:lang w:val="en-US"/>
        </w:rPr>
        <w:t>, 10:30 AM to 12:30 P</w:t>
      </w:r>
      <w:r w:rsidR="00C458FF" w:rsidRPr="000B2275">
        <w:rPr>
          <w:b/>
          <w:szCs w:val="22"/>
          <w:u w:val="single"/>
          <w:lang w:val="en-US"/>
        </w:rPr>
        <w:t>M</w:t>
      </w:r>
    </w:p>
    <w:p w:rsidR="00A44453" w:rsidRPr="000B2275" w:rsidRDefault="00A44453" w:rsidP="00C458FF">
      <w:pPr>
        <w:rPr>
          <w:lang w:val="en-US"/>
        </w:rPr>
      </w:pPr>
    </w:p>
    <w:p w:rsidR="00EE2BB8" w:rsidRDefault="000D3161" w:rsidP="00C458FF">
      <w:pPr>
        <w:rPr>
          <w:lang w:val="en-US"/>
        </w:rPr>
      </w:pPr>
      <w:r>
        <w:rPr>
          <w:lang w:val="en-US"/>
        </w:rPr>
        <w:t>Chair</w:t>
      </w:r>
      <w:r w:rsidR="00EE2BB8">
        <w:rPr>
          <w:lang w:val="en-US"/>
        </w:rPr>
        <w:t>: Clint Chaplin</w:t>
      </w:r>
    </w:p>
    <w:p w:rsidR="00453012" w:rsidRPr="000B2275" w:rsidRDefault="000D3161" w:rsidP="00C458FF">
      <w:pPr>
        <w:rPr>
          <w:lang w:val="en-US"/>
        </w:rPr>
      </w:pPr>
      <w:r>
        <w:rPr>
          <w:lang w:val="en-US"/>
        </w:rPr>
        <w:t>R</w:t>
      </w:r>
      <w:r w:rsidR="002A7452">
        <w:rPr>
          <w:lang w:val="en-US"/>
        </w:rPr>
        <w:t>ecording Secretary: Davi</w:t>
      </w:r>
      <w:r w:rsidR="00673721">
        <w:rPr>
          <w:lang w:val="en-US"/>
        </w:rPr>
        <w:t>d Hunter</w:t>
      </w:r>
    </w:p>
    <w:p w:rsidR="00C458FF" w:rsidRPr="000B2275" w:rsidRDefault="00C458FF" w:rsidP="00C458FF">
      <w:pPr>
        <w:rPr>
          <w:lang w:val="en-US"/>
        </w:rPr>
      </w:pPr>
    </w:p>
    <w:p w:rsidR="00C458FF" w:rsidRPr="000B2275" w:rsidRDefault="00C458FF" w:rsidP="00C458FF">
      <w:pPr>
        <w:rPr>
          <w:b/>
          <w:lang w:val="en-US"/>
        </w:rPr>
      </w:pPr>
      <w:r w:rsidRPr="000B2275">
        <w:rPr>
          <w:b/>
          <w:lang w:val="en-US"/>
        </w:rPr>
        <w:t>Call to order and agenda</w:t>
      </w:r>
    </w:p>
    <w:p w:rsidR="00C458FF" w:rsidRPr="000B2275" w:rsidRDefault="00C458FF" w:rsidP="00C458FF">
      <w:pPr>
        <w:rPr>
          <w:lang w:val="en-US"/>
        </w:rPr>
      </w:pPr>
    </w:p>
    <w:p w:rsidR="00673721" w:rsidRDefault="00C458FF" w:rsidP="00C458FF">
      <w:pPr>
        <w:rPr>
          <w:lang w:val="en-US"/>
        </w:rPr>
      </w:pPr>
      <w:r w:rsidRPr="000B2275">
        <w:rPr>
          <w:lang w:val="en-US"/>
        </w:rPr>
        <w:t xml:space="preserve">Meeting called to order on </w:t>
      </w:r>
      <w:r w:rsidR="002A7452">
        <w:rPr>
          <w:lang w:val="en-US"/>
        </w:rPr>
        <w:t>Thur</w:t>
      </w:r>
      <w:r w:rsidR="001D196C">
        <w:rPr>
          <w:lang w:val="en-US"/>
        </w:rPr>
        <w:t xml:space="preserve">sday, </w:t>
      </w:r>
      <w:r w:rsidR="002A7452">
        <w:rPr>
          <w:lang w:val="en-US"/>
        </w:rPr>
        <w:t>September 19</w:t>
      </w:r>
      <w:r w:rsidR="00536D8A">
        <w:rPr>
          <w:lang w:val="en-US"/>
        </w:rPr>
        <w:t>,</w:t>
      </w:r>
      <w:r w:rsidR="00592C7E" w:rsidRPr="000B2275">
        <w:rPr>
          <w:lang w:val="en-US"/>
        </w:rPr>
        <w:t xml:space="preserve"> </w:t>
      </w:r>
      <w:r w:rsidR="00E94DEE">
        <w:rPr>
          <w:lang w:val="en-US"/>
        </w:rPr>
        <w:t>201</w:t>
      </w:r>
      <w:r w:rsidR="00463312">
        <w:rPr>
          <w:lang w:val="en-US"/>
        </w:rPr>
        <w:t>3</w:t>
      </w:r>
      <w:r w:rsidRPr="000B2275">
        <w:rPr>
          <w:lang w:val="en-US"/>
        </w:rPr>
        <w:t xml:space="preserve"> by </w:t>
      </w:r>
      <w:r w:rsidR="001B2D10">
        <w:rPr>
          <w:lang w:val="en-US"/>
        </w:rPr>
        <w:t xml:space="preserve">Clint Chaplin at </w:t>
      </w:r>
      <w:r w:rsidR="002A7452">
        <w:rPr>
          <w:lang w:val="en-US"/>
        </w:rPr>
        <w:t>10:3</w:t>
      </w:r>
      <w:r w:rsidR="001B2D10">
        <w:rPr>
          <w:lang w:val="en-US"/>
        </w:rPr>
        <w:t>0</w:t>
      </w:r>
      <w:r w:rsidR="002209F2">
        <w:rPr>
          <w:lang w:val="en-US"/>
        </w:rPr>
        <w:t xml:space="preserve"> AM</w:t>
      </w:r>
      <w:r w:rsidR="002A7452">
        <w:rPr>
          <w:lang w:val="en-US"/>
        </w:rPr>
        <w:t xml:space="preserve"> (China </w:t>
      </w:r>
      <w:r w:rsidR="001B2D10">
        <w:rPr>
          <w:lang w:val="en-US"/>
        </w:rPr>
        <w:t>Time</w:t>
      </w:r>
      <w:r w:rsidRPr="000B2275">
        <w:rPr>
          <w:lang w:val="en-US"/>
        </w:rPr>
        <w:t xml:space="preserve">).  </w:t>
      </w:r>
    </w:p>
    <w:p w:rsidR="00673721" w:rsidRDefault="00673721" w:rsidP="00C458FF">
      <w:pPr>
        <w:rPr>
          <w:lang w:val="en-US"/>
        </w:rPr>
      </w:pPr>
    </w:p>
    <w:p w:rsidR="00C458FF" w:rsidRPr="000B2275" w:rsidRDefault="00C458FF" w:rsidP="00C458FF">
      <w:pPr>
        <w:rPr>
          <w:lang w:val="en-US"/>
        </w:rPr>
      </w:pPr>
      <w:r w:rsidRPr="000B2275">
        <w:rPr>
          <w:lang w:val="en-US"/>
        </w:rPr>
        <w:t>The chair then reviewed the following topics from the agenda:</w:t>
      </w:r>
    </w:p>
    <w:bookmarkEnd w:id="0"/>
    <w:bookmarkEnd w:id="1"/>
    <w:p w:rsidR="00C458FF" w:rsidRPr="000B2275" w:rsidRDefault="00C458FF" w:rsidP="00C458FF">
      <w:pPr>
        <w:numPr>
          <w:ilvl w:val="0"/>
          <w:numId w:val="1"/>
        </w:numPr>
        <w:rPr>
          <w:lang w:val="en-US"/>
        </w:rPr>
      </w:pPr>
      <w:r w:rsidRPr="000B2275">
        <w:rPr>
          <w:lang w:val="en-US"/>
        </w:rPr>
        <w:t xml:space="preserve">The agenda </w:t>
      </w:r>
      <w:r w:rsidR="00082F56">
        <w:rPr>
          <w:lang w:val="en-US"/>
        </w:rPr>
        <w:t xml:space="preserve">for this meeting </w:t>
      </w:r>
      <w:r w:rsidRPr="000B2275">
        <w:rPr>
          <w:lang w:val="en-US"/>
        </w:rPr>
        <w:t xml:space="preserve">is document number </w:t>
      </w:r>
      <w:r w:rsidR="00673721">
        <w:rPr>
          <w:lang w:val="en-US"/>
        </w:rPr>
        <w:t>11-13-1221r0.</w:t>
      </w:r>
    </w:p>
    <w:p w:rsidR="00C458FF" w:rsidRPr="000B2275" w:rsidRDefault="00C458FF" w:rsidP="00C458FF">
      <w:pPr>
        <w:numPr>
          <w:ilvl w:val="0"/>
          <w:numId w:val="1"/>
        </w:numPr>
        <w:rPr>
          <w:lang w:val="en-US"/>
        </w:rPr>
      </w:pPr>
      <w:r w:rsidRPr="000B2275">
        <w:rPr>
          <w:lang w:val="en-US"/>
        </w:rPr>
        <w:t>The chair also noted the affiliation FAQ, anti-trust FAQ, ethics code, IEEE 802.11 policies and procedures, and IEEE 802 policies and procedures</w:t>
      </w:r>
      <w:r w:rsidR="00673721">
        <w:rPr>
          <w:lang w:val="en-US"/>
        </w:rPr>
        <w:t>.</w:t>
      </w:r>
    </w:p>
    <w:p w:rsidR="00957827" w:rsidRPr="000B2275" w:rsidRDefault="00957827" w:rsidP="00C458FF">
      <w:pPr>
        <w:numPr>
          <w:ilvl w:val="0"/>
          <w:numId w:val="1"/>
        </w:numPr>
        <w:rPr>
          <w:lang w:val="en-US"/>
        </w:rPr>
      </w:pPr>
      <w:r w:rsidRPr="000B2275">
        <w:rPr>
          <w:lang w:val="en-US"/>
        </w:rPr>
        <w:t>The chair covered the voting rules for WNG SC, being a standing committee</w:t>
      </w:r>
      <w:r w:rsidR="00673721">
        <w:rPr>
          <w:lang w:val="en-US"/>
        </w:rPr>
        <w:t>.</w:t>
      </w:r>
    </w:p>
    <w:p w:rsidR="00FA41AC" w:rsidRDefault="00C458FF" w:rsidP="001D196C">
      <w:pPr>
        <w:numPr>
          <w:ilvl w:val="0"/>
          <w:numId w:val="1"/>
        </w:numPr>
        <w:rPr>
          <w:lang w:val="en-US"/>
        </w:rPr>
      </w:pPr>
      <w:r w:rsidRPr="000B2275">
        <w:rPr>
          <w:lang w:val="en-US"/>
        </w:rPr>
        <w:t>The chair reminded attendees to record attendance</w:t>
      </w:r>
      <w:r w:rsidR="00673721">
        <w:rPr>
          <w:lang w:val="en-US"/>
        </w:rPr>
        <w:t>.</w:t>
      </w:r>
    </w:p>
    <w:p w:rsidR="003F1944" w:rsidRDefault="000D3161" w:rsidP="001D196C">
      <w:pPr>
        <w:numPr>
          <w:ilvl w:val="0"/>
          <w:numId w:val="1"/>
        </w:numPr>
        <w:rPr>
          <w:lang w:val="en-US"/>
        </w:rPr>
      </w:pPr>
      <w:r>
        <w:rPr>
          <w:lang w:val="en-US"/>
        </w:rPr>
        <w:t>No changes were made to the agenda, and it was approved by unanimous consent</w:t>
      </w:r>
      <w:r w:rsidR="00673721">
        <w:rPr>
          <w:lang w:val="en-US"/>
        </w:rPr>
        <w:t>.</w:t>
      </w:r>
    </w:p>
    <w:p w:rsidR="004007CF" w:rsidRPr="001D196C" w:rsidRDefault="001B2D10" w:rsidP="001D196C">
      <w:pPr>
        <w:numPr>
          <w:ilvl w:val="0"/>
          <w:numId w:val="1"/>
        </w:numPr>
        <w:rPr>
          <w:lang w:val="en-US"/>
        </w:rPr>
      </w:pPr>
      <w:r>
        <w:rPr>
          <w:lang w:val="en-US"/>
        </w:rPr>
        <w:t xml:space="preserve">Apprximately </w:t>
      </w:r>
      <w:r w:rsidR="00673721">
        <w:rPr>
          <w:lang w:val="en-US"/>
        </w:rPr>
        <w:t>11</w:t>
      </w:r>
      <w:r w:rsidR="00405459">
        <w:rPr>
          <w:lang w:val="en-US"/>
        </w:rPr>
        <w:t>0</w:t>
      </w:r>
      <w:r w:rsidR="004007CF">
        <w:rPr>
          <w:lang w:val="en-US"/>
        </w:rPr>
        <w:t xml:space="preserve"> people were in attendance</w:t>
      </w:r>
      <w:r w:rsidR="00673721">
        <w:rPr>
          <w:lang w:val="en-US"/>
        </w:rPr>
        <w:t>.</w:t>
      </w:r>
    </w:p>
    <w:p w:rsidR="00C458FF" w:rsidRPr="000B2275" w:rsidRDefault="00C458FF" w:rsidP="00C458FF">
      <w:pPr>
        <w:rPr>
          <w:lang w:val="en-US"/>
        </w:rPr>
      </w:pPr>
    </w:p>
    <w:p w:rsidR="00C458FF" w:rsidRPr="000B2275" w:rsidRDefault="00C458FF" w:rsidP="00C458FF">
      <w:pPr>
        <w:rPr>
          <w:b/>
          <w:bCs/>
          <w:lang w:val="en-US"/>
        </w:rPr>
      </w:pPr>
      <w:r w:rsidRPr="000B2275">
        <w:rPr>
          <w:b/>
          <w:bCs/>
          <w:lang w:val="en-US"/>
        </w:rPr>
        <w:t>Approval of previous meeting minutes</w:t>
      </w:r>
    </w:p>
    <w:p w:rsidR="00C458FF" w:rsidRPr="000B2275" w:rsidRDefault="002A7452" w:rsidP="00C458FF">
      <w:pPr>
        <w:numPr>
          <w:ilvl w:val="0"/>
          <w:numId w:val="2"/>
        </w:numPr>
        <w:rPr>
          <w:lang w:val="en-US"/>
        </w:rPr>
      </w:pPr>
      <w:bookmarkStart w:id="2" w:name="OLE_LINK3"/>
      <w:bookmarkStart w:id="3" w:name="OLE_LINK6"/>
      <w:r>
        <w:rPr>
          <w:lang w:val="en-US"/>
        </w:rPr>
        <w:t>July</w:t>
      </w:r>
      <w:r w:rsidR="00C458FF" w:rsidRPr="000B2275">
        <w:rPr>
          <w:lang w:val="en-US"/>
        </w:rPr>
        <w:t xml:space="preserve"> </w:t>
      </w:r>
      <w:r w:rsidR="00E94DEE">
        <w:rPr>
          <w:lang w:val="en-US"/>
        </w:rPr>
        <w:t>2</w:t>
      </w:r>
      <w:r w:rsidR="000D3161">
        <w:rPr>
          <w:lang w:val="en-US"/>
        </w:rPr>
        <w:t>013</w:t>
      </w:r>
      <w:r w:rsidR="0084032B">
        <w:rPr>
          <w:lang w:val="en-US"/>
        </w:rPr>
        <w:t xml:space="preserve"> meeting min</w:t>
      </w:r>
      <w:r w:rsidR="000D3161">
        <w:rPr>
          <w:lang w:val="en-US"/>
        </w:rPr>
        <w:t>utes (11-13</w:t>
      </w:r>
      <w:r w:rsidR="00820D61">
        <w:rPr>
          <w:lang w:val="en-US"/>
        </w:rPr>
        <w:t>-</w:t>
      </w:r>
      <w:r w:rsidR="00673721">
        <w:rPr>
          <w:lang w:val="en-US"/>
        </w:rPr>
        <w:t>0</w:t>
      </w:r>
      <w:r>
        <w:rPr>
          <w:lang w:val="en-US"/>
        </w:rPr>
        <w:t>86</w:t>
      </w:r>
      <w:r w:rsidR="009658EB">
        <w:rPr>
          <w:lang w:val="en-US"/>
        </w:rPr>
        <w:t>8</w:t>
      </w:r>
      <w:r w:rsidR="00C458FF" w:rsidRPr="000B2275">
        <w:rPr>
          <w:lang w:val="en-US"/>
        </w:rPr>
        <w:t>r0)</w:t>
      </w:r>
    </w:p>
    <w:p w:rsidR="00C458FF" w:rsidRPr="000B2275" w:rsidRDefault="00C458FF" w:rsidP="00C458FF">
      <w:pPr>
        <w:numPr>
          <w:ilvl w:val="1"/>
          <w:numId w:val="2"/>
        </w:numPr>
        <w:rPr>
          <w:lang w:val="en-US"/>
        </w:rPr>
      </w:pPr>
      <w:r w:rsidRPr="000B2275">
        <w:rPr>
          <w:lang w:val="en-US"/>
        </w:rPr>
        <w:t>The chair asked for corrections; none were required</w:t>
      </w:r>
      <w:r w:rsidR="00673721">
        <w:rPr>
          <w:lang w:val="en-US"/>
        </w:rPr>
        <w:t>.</w:t>
      </w:r>
    </w:p>
    <w:p w:rsidR="00C458FF" w:rsidRPr="000B2275" w:rsidRDefault="00C458FF" w:rsidP="00C458FF">
      <w:pPr>
        <w:numPr>
          <w:ilvl w:val="1"/>
          <w:numId w:val="2"/>
        </w:numPr>
        <w:rPr>
          <w:lang w:val="en-US"/>
        </w:rPr>
      </w:pPr>
      <w:r w:rsidRPr="000B2275">
        <w:rPr>
          <w:lang w:val="en-US"/>
        </w:rPr>
        <w:t>The chair requested approval by unanimous consent</w:t>
      </w:r>
      <w:r w:rsidR="00673721">
        <w:rPr>
          <w:lang w:val="en-US"/>
        </w:rPr>
        <w:t>.</w:t>
      </w:r>
    </w:p>
    <w:p w:rsidR="009B7510" w:rsidRPr="009B7510" w:rsidRDefault="00C458FF" w:rsidP="006F03EE">
      <w:pPr>
        <w:numPr>
          <w:ilvl w:val="1"/>
          <w:numId w:val="2"/>
        </w:numPr>
        <w:rPr>
          <w:lang w:val="en-US"/>
        </w:rPr>
      </w:pPr>
      <w:r w:rsidRPr="000B2275">
        <w:rPr>
          <w:lang w:val="en-US"/>
        </w:rPr>
        <w:t xml:space="preserve">There was </w:t>
      </w:r>
      <w:r w:rsidR="00957827" w:rsidRPr="000B2275">
        <w:rPr>
          <w:lang w:val="en-US"/>
        </w:rPr>
        <w:t>no objection from the standing committee</w:t>
      </w:r>
      <w:r w:rsidRPr="000B2275">
        <w:rPr>
          <w:lang w:val="en-US"/>
        </w:rPr>
        <w:t>, so the minutes are approved</w:t>
      </w:r>
      <w:bookmarkEnd w:id="2"/>
      <w:bookmarkEnd w:id="3"/>
      <w:r w:rsidR="00673721">
        <w:rPr>
          <w:lang w:val="en-US"/>
        </w:rPr>
        <w:t>.</w:t>
      </w:r>
    </w:p>
    <w:p w:rsidR="009B7510" w:rsidRPr="006F03EE" w:rsidRDefault="009B7510" w:rsidP="006F03EE">
      <w:pPr>
        <w:rPr>
          <w:lang w:val="en-US"/>
        </w:rPr>
      </w:pPr>
    </w:p>
    <w:p w:rsidR="006358CB" w:rsidRDefault="006358CB" w:rsidP="00C458FF">
      <w:pPr>
        <w:rPr>
          <w:b/>
          <w:bCs/>
          <w:lang w:val="en-US"/>
        </w:rPr>
      </w:pPr>
      <w:r>
        <w:rPr>
          <w:b/>
          <w:bCs/>
          <w:lang w:val="en-US"/>
        </w:rPr>
        <w:t>Presentation:</w:t>
      </w:r>
      <w:r w:rsidR="003F1944" w:rsidRPr="003F1944">
        <w:t xml:space="preserve"> </w:t>
      </w:r>
      <w:r w:rsidR="00CE5100">
        <w:t xml:space="preserve">Dynamic Sensitivity Control Improvement to Area Throughput </w:t>
      </w:r>
      <w:r w:rsidR="002A7452">
        <w:t>–</w:t>
      </w:r>
      <w:r w:rsidR="00944048">
        <w:t xml:space="preserve"> </w:t>
      </w:r>
      <w:r w:rsidR="002A7452">
        <w:t>Graham Smith</w:t>
      </w:r>
    </w:p>
    <w:p w:rsidR="002A7452" w:rsidRPr="000B2275" w:rsidRDefault="00483975" w:rsidP="00C458FF">
      <w:pPr>
        <w:rPr>
          <w:b/>
          <w:bCs/>
          <w:lang w:val="en-US"/>
        </w:rPr>
      </w:pPr>
      <w:r w:rsidRPr="00483975">
        <w:rPr>
          <w:b/>
          <w:bCs/>
          <w:lang w:val="en-US"/>
        </w:rPr>
        <w:t xml:space="preserve"> </w:t>
      </w:r>
      <w:r w:rsidR="006358CB">
        <w:rPr>
          <w:b/>
          <w:bCs/>
          <w:lang w:val="en-US"/>
        </w:rPr>
        <w:t>Link:</w:t>
      </w:r>
      <w:r w:rsidR="00944048">
        <w:rPr>
          <w:b/>
          <w:bCs/>
          <w:lang w:val="en-US"/>
        </w:rPr>
        <w:t xml:space="preserve"> </w:t>
      </w:r>
      <w:hyperlink r:id="rId8" w:history="1">
        <w:r w:rsidR="00673721" w:rsidRPr="00673721">
          <w:rPr>
            <w:rStyle w:val="Hyperlink"/>
            <w:bCs/>
            <w:lang w:val="en-US"/>
          </w:rPr>
          <w:t>https://mentor.ieee.org/802.11/dcn/13/11-13-1012-01-0wng-dynamic-sensitivity-control.pptx</w:t>
        </w:r>
      </w:hyperlink>
      <w:r w:rsidR="00944048">
        <w:rPr>
          <w:b/>
          <w:bCs/>
          <w:lang w:val="en-US"/>
        </w:rPr>
        <w:t xml:space="preserve"> </w:t>
      </w:r>
    </w:p>
    <w:p w:rsidR="00510699" w:rsidRPr="00904BF0" w:rsidRDefault="00510699" w:rsidP="00510699">
      <w:pPr>
        <w:rPr>
          <w:lang w:val="en-US"/>
        </w:rPr>
      </w:pPr>
    </w:p>
    <w:p w:rsidR="00F06190" w:rsidRDefault="00BB17A8" w:rsidP="0090533F">
      <w:pPr>
        <w:numPr>
          <w:ilvl w:val="0"/>
          <w:numId w:val="3"/>
        </w:numPr>
        <w:rPr>
          <w:lang w:val="en-US"/>
        </w:rPr>
      </w:pPr>
      <w:r>
        <w:rPr>
          <w:lang w:val="en-US"/>
        </w:rPr>
        <w:t>Questions/comments</w:t>
      </w:r>
    </w:p>
    <w:p w:rsidR="00BB17A8" w:rsidRDefault="00DE56D1" w:rsidP="00BB17A8">
      <w:pPr>
        <w:numPr>
          <w:ilvl w:val="1"/>
          <w:numId w:val="3"/>
        </w:numPr>
        <w:rPr>
          <w:lang w:val="en-US"/>
        </w:rPr>
      </w:pPr>
      <w:r>
        <w:rPr>
          <w:lang w:val="en-US"/>
        </w:rPr>
        <w:t>This seems to be a good way to do it.  Need to be scaleable and fair and look at all the scenarios to see if that is maintained in all the places.  This looks like a good technology.  Have you found some areas where you see some problems?</w:t>
      </w:r>
    </w:p>
    <w:p w:rsidR="00BB17A8" w:rsidRDefault="00DE56D1" w:rsidP="00BB17A8">
      <w:pPr>
        <w:numPr>
          <w:ilvl w:val="2"/>
          <w:numId w:val="3"/>
        </w:numPr>
        <w:rPr>
          <w:lang w:val="en-US"/>
        </w:rPr>
      </w:pPr>
      <w:r>
        <w:rPr>
          <w:lang w:val="en-US"/>
        </w:rPr>
        <w:t xml:space="preserve">The thing I look at the most is the fairness.  You can see scenarios where you can give yourself an advantage over others – but in truth you can do that </w:t>
      </w:r>
      <w:r w:rsidR="00473905">
        <w:rPr>
          <w:lang w:val="en-US"/>
        </w:rPr>
        <w:t>now with EDCA.  But we still d</w:t>
      </w:r>
      <w:r>
        <w:rPr>
          <w:lang w:val="en-US"/>
        </w:rPr>
        <w:t>o need to go through more use cases.</w:t>
      </w:r>
    </w:p>
    <w:p w:rsidR="00BB17A8" w:rsidRDefault="00DE56D1" w:rsidP="00BB17A8">
      <w:pPr>
        <w:numPr>
          <w:ilvl w:val="1"/>
          <w:numId w:val="3"/>
        </w:numPr>
        <w:rPr>
          <w:lang w:val="en-US"/>
        </w:rPr>
      </w:pPr>
      <w:r>
        <w:rPr>
          <w:lang w:val="en-US"/>
        </w:rPr>
        <w:t xml:space="preserve">You’re looking at high density and accepting a lot more interference.  </w:t>
      </w:r>
    </w:p>
    <w:p w:rsidR="00BB17A8" w:rsidRDefault="00DE56D1" w:rsidP="00BB17A8">
      <w:pPr>
        <w:numPr>
          <w:ilvl w:val="2"/>
          <w:numId w:val="3"/>
        </w:numPr>
        <w:rPr>
          <w:lang w:val="en-US"/>
        </w:rPr>
      </w:pPr>
      <w:r>
        <w:rPr>
          <w:lang w:val="en-US"/>
        </w:rPr>
        <w:t>You might argue that setting it at 20 is too low – or 25.  The point is that you can have some operating way higher than the -82</w:t>
      </w:r>
      <w:r w:rsidR="00405459">
        <w:rPr>
          <w:lang w:val="en-US"/>
        </w:rPr>
        <w:t>.</w:t>
      </w:r>
      <w:r>
        <w:rPr>
          <w:lang w:val="en-US"/>
        </w:rPr>
        <w:t xml:space="preserve">  </w:t>
      </w:r>
      <w:r w:rsidR="00023341">
        <w:rPr>
          <w:lang w:val="en-US"/>
        </w:rPr>
        <w:t>Even though you are -50 dB you still might be stopped from transmitting by someone far away.  I didn’t mention that this does improve rejection of adjacent channel interference.  It improves that as well.</w:t>
      </w:r>
    </w:p>
    <w:p w:rsidR="00405459" w:rsidRDefault="00023341" w:rsidP="00405459">
      <w:pPr>
        <w:numPr>
          <w:ilvl w:val="1"/>
          <w:numId w:val="3"/>
        </w:numPr>
        <w:rPr>
          <w:lang w:val="en-US"/>
        </w:rPr>
      </w:pPr>
      <w:r>
        <w:rPr>
          <w:lang w:val="en-US"/>
        </w:rPr>
        <w:t>Slide 11:  I think there is a problem with legacy STAs.  What is the fairness here?</w:t>
      </w:r>
    </w:p>
    <w:p w:rsidR="00405459" w:rsidRDefault="00023341" w:rsidP="00405459">
      <w:pPr>
        <w:numPr>
          <w:ilvl w:val="2"/>
          <w:numId w:val="3"/>
        </w:numPr>
        <w:rPr>
          <w:lang w:val="en-US"/>
        </w:rPr>
      </w:pPr>
      <w:r>
        <w:rPr>
          <w:lang w:val="en-US"/>
        </w:rPr>
        <w:t>That heading might be overstated – “no problem” means just in these example cases.  In general that is overstated – instead it should say that in these cases legacy is unaffected.</w:t>
      </w:r>
    </w:p>
    <w:p w:rsidR="00405459" w:rsidRDefault="00023341" w:rsidP="00405459">
      <w:pPr>
        <w:numPr>
          <w:ilvl w:val="1"/>
          <w:numId w:val="3"/>
        </w:numPr>
        <w:rPr>
          <w:lang w:val="en-US"/>
        </w:rPr>
      </w:pPr>
      <w:r>
        <w:rPr>
          <w:lang w:val="en-US"/>
        </w:rPr>
        <w:t>Good concept.  If I raise my CCA level I might not hear my colleague and so might conflict more than normal.</w:t>
      </w:r>
    </w:p>
    <w:p w:rsidR="00405459" w:rsidRDefault="00023341" w:rsidP="00405459">
      <w:pPr>
        <w:numPr>
          <w:ilvl w:val="2"/>
          <w:numId w:val="3"/>
        </w:numPr>
        <w:rPr>
          <w:lang w:val="en-US"/>
        </w:rPr>
      </w:pPr>
      <w:r>
        <w:rPr>
          <w:lang w:val="en-US"/>
        </w:rPr>
        <w:t xml:space="preserve">It matters how you draw the circles (slide 13).   The guy who has more interference with others has more chance of being kept quiet – it has that fairness built in.  You are right that if you just drew circles without thinking about it, you could end up being quieted more often.  But I’m saying that in the real world this is rare.  </w:t>
      </w:r>
    </w:p>
    <w:p w:rsidR="00405459" w:rsidRDefault="00023341" w:rsidP="00405459">
      <w:pPr>
        <w:numPr>
          <w:ilvl w:val="1"/>
          <w:numId w:val="3"/>
        </w:numPr>
        <w:rPr>
          <w:lang w:val="en-US"/>
        </w:rPr>
      </w:pPr>
      <w:r>
        <w:rPr>
          <w:lang w:val="en-US"/>
        </w:rPr>
        <w:t>Are you considering interference from other channels?  If AP or STA located close by, can get interference from other channels</w:t>
      </w:r>
      <w:r w:rsidR="00405459">
        <w:rPr>
          <w:lang w:val="en-US"/>
        </w:rPr>
        <w:t>.</w:t>
      </w:r>
    </w:p>
    <w:p w:rsidR="006D4D90" w:rsidRDefault="00023341" w:rsidP="00405459">
      <w:pPr>
        <w:numPr>
          <w:ilvl w:val="2"/>
          <w:numId w:val="3"/>
        </w:numPr>
        <w:rPr>
          <w:lang w:val="en-US"/>
        </w:rPr>
      </w:pPr>
      <w:r>
        <w:rPr>
          <w:lang w:val="en-US"/>
        </w:rPr>
        <w:lastRenderedPageBreak/>
        <w:t>That’s where the margin idea comes in.  Margin of 20 is an attempt to make it fair enough.  You are right that it does depend on reasonable channel selection.  But if you do it with channel selection, if use the channels that 11aa does specify, you should be able to get the extra throughputs in a cl</w:t>
      </w:r>
      <w:r w:rsidR="006D4D90">
        <w:rPr>
          <w:lang w:val="en-US"/>
        </w:rPr>
        <w:t xml:space="preserve">uster type scenario (slide 9). </w:t>
      </w:r>
    </w:p>
    <w:p w:rsidR="006D4D90" w:rsidRDefault="006D4D90" w:rsidP="006D4D90">
      <w:pPr>
        <w:numPr>
          <w:ilvl w:val="1"/>
          <w:numId w:val="3"/>
        </w:numPr>
        <w:rPr>
          <w:lang w:val="en-US"/>
        </w:rPr>
      </w:pPr>
      <w:r>
        <w:rPr>
          <w:lang w:val="en-US"/>
        </w:rPr>
        <w:t>Have you looked at impact on legacy as far as channel access is concerned?</w:t>
      </w:r>
    </w:p>
    <w:p w:rsidR="006D4D90" w:rsidRDefault="006D4D90" w:rsidP="006D4D90">
      <w:pPr>
        <w:numPr>
          <w:ilvl w:val="2"/>
          <w:numId w:val="3"/>
        </w:numPr>
        <w:rPr>
          <w:lang w:val="en-US"/>
        </w:rPr>
      </w:pPr>
      <w:r>
        <w:rPr>
          <w:lang w:val="en-US"/>
        </w:rPr>
        <w:t>If (slide 13) the device is inside the circle, it is fair.</w:t>
      </w:r>
    </w:p>
    <w:p w:rsidR="006D4D90" w:rsidRDefault="006D4D90" w:rsidP="006D4D90">
      <w:pPr>
        <w:numPr>
          <w:ilvl w:val="1"/>
          <w:numId w:val="3"/>
        </w:numPr>
        <w:rPr>
          <w:lang w:val="en-US"/>
        </w:rPr>
      </w:pPr>
      <w:r>
        <w:rPr>
          <w:lang w:val="en-US"/>
        </w:rPr>
        <w:t xml:space="preserve">Wasn’t clear enough.  The current legacy contention period will get wiped out by your allowing others to transmit and overwrite that contention period.  </w:t>
      </w:r>
    </w:p>
    <w:p w:rsidR="00405459" w:rsidRDefault="006D4D90" w:rsidP="006D4D90">
      <w:pPr>
        <w:numPr>
          <w:ilvl w:val="2"/>
          <w:numId w:val="3"/>
        </w:numPr>
        <w:rPr>
          <w:lang w:val="en-US"/>
        </w:rPr>
      </w:pPr>
      <w:r>
        <w:rPr>
          <w:lang w:val="en-US"/>
        </w:rPr>
        <w:t>Contention periods only start after you have a clash.  So I don’t think this improves that.  It is possible you’ve created a hidden node – but then have to figure out what is the probability of a hidden node</w:t>
      </w:r>
      <w:r w:rsidR="00405459">
        <w:rPr>
          <w:lang w:val="en-US"/>
        </w:rPr>
        <w:t>.</w:t>
      </w:r>
      <w:r>
        <w:rPr>
          <w:lang w:val="en-US"/>
        </w:rPr>
        <w:t xml:space="preserve">  Have to set up a specific use case for that and see how often it will happen.  It is clear that a legacy node outside the area circle might be at a disadvantage.</w:t>
      </w:r>
    </w:p>
    <w:p w:rsidR="006D4D90" w:rsidRDefault="006D4D90" w:rsidP="006D4D90">
      <w:pPr>
        <w:numPr>
          <w:ilvl w:val="1"/>
          <w:numId w:val="3"/>
        </w:numPr>
        <w:rPr>
          <w:lang w:val="en-US"/>
        </w:rPr>
      </w:pPr>
      <w:r>
        <w:rPr>
          <w:lang w:val="en-US"/>
        </w:rPr>
        <w:t>On slide 7 of STA1 is allowed to transmit on top of STA2, then STA3 is affected.</w:t>
      </w:r>
    </w:p>
    <w:p w:rsidR="006D4D90" w:rsidRDefault="006D4D90" w:rsidP="006D4D90">
      <w:pPr>
        <w:numPr>
          <w:ilvl w:val="2"/>
          <w:numId w:val="3"/>
        </w:numPr>
        <w:rPr>
          <w:lang w:val="en-US"/>
        </w:rPr>
      </w:pPr>
      <w:r>
        <w:rPr>
          <w:lang w:val="en-US"/>
        </w:rPr>
        <w:t>It will only be CCA on STA3.</w:t>
      </w:r>
    </w:p>
    <w:p w:rsidR="006D4D90" w:rsidRDefault="006D4D90" w:rsidP="006D4D90">
      <w:pPr>
        <w:numPr>
          <w:ilvl w:val="1"/>
          <w:numId w:val="3"/>
        </w:numPr>
        <w:rPr>
          <w:lang w:val="en-US"/>
        </w:rPr>
      </w:pPr>
      <w:r>
        <w:rPr>
          <w:lang w:val="en-US"/>
        </w:rPr>
        <w:t>Yes, whenever that STA stops transmitting, there would be a contention period and STA3 would lose out.  You’re allowing STA1 to transmit earlier.</w:t>
      </w:r>
    </w:p>
    <w:p w:rsidR="006D4D90" w:rsidRDefault="006D4D90" w:rsidP="006D4D90">
      <w:pPr>
        <w:numPr>
          <w:ilvl w:val="2"/>
          <w:numId w:val="3"/>
        </w:numPr>
        <w:rPr>
          <w:lang w:val="en-US"/>
        </w:rPr>
      </w:pPr>
      <w:r>
        <w:rPr>
          <w:lang w:val="en-US"/>
        </w:rPr>
        <w:t>Yes, it would see a shorter contention period.</w:t>
      </w:r>
    </w:p>
    <w:p w:rsidR="006D4D90" w:rsidRDefault="006D4D90" w:rsidP="006D4D90">
      <w:pPr>
        <w:numPr>
          <w:ilvl w:val="1"/>
          <w:numId w:val="3"/>
        </w:numPr>
        <w:rPr>
          <w:lang w:val="en-US"/>
        </w:rPr>
      </w:pPr>
      <w:r>
        <w:rPr>
          <w:lang w:val="en-US"/>
        </w:rPr>
        <w:t xml:space="preserve">At the expense of some STAs increasing the unfairness in the network – in order for throughput to increase, the others will lose out. </w:t>
      </w:r>
    </w:p>
    <w:p w:rsidR="006D4D90" w:rsidRDefault="006D4D90" w:rsidP="006D4D90">
      <w:pPr>
        <w:numPr>
          <w:ilvl w:val="2"/>
          <w:numId w:val="3"/>
        </w:numPr>
        <w:rPr>
          <w:lang w:val="en-US"/>
        </w:rPr>
      </w:pPr>
      <w:r>
        <w:rPr>
          <w:lang w:val="en-US"/>
        </w:rPr>
        <w:t xml:space="preserve">Yes, that is the benefit of this scheme – you increase throughput inside at the expense of the outside.  If the outsider finds that he is being held up more, it should associate with a different network.  Slide 9, that guy should get himself associated with a different number 7 BSS.  </w:t>
      </w:r>
    </w:p>
    <w:p w:rsidR="006D4D90" w:rsidRDefault="006D4D90" w:rsidP="006D4D90">
      <w:pPr>
        <w:numPr>
          <w:ilvl w:val="1"/>
          <w:numId w:val="3"/>
        </w:numPr>
        <w:rPr>
          <w:lang w:val="en-US"/>
        </w:rPr>
      </w:pPr>
      <w:r>
        <w:rPr>
          <w:lang w:val="en-US"/>
        </w:rPr>
        <w:t xml:space="preserve">This seems to disallow the weak guy from associating.  </w:t>
      </w:r>
    </w:p>
    <w:p w:rsidR="006D4D90" w:rsidRDefault="006D4D90" w:rsidP="006D4D90">
      <w:pPr>
        <w:numPr>
          <w:ilvl w:val="2"/>
          <w:numId w:val="3"/>
        </w:numPr>
        <w:rPr>
          <w:lang w:val="en-US"/>
        </w:rPr>
      </w:pPr>
      <w:r>
        <w:rPr>
          <w:lang w:val="en-US"/>
        </w:rPr>
        <w:t>Yes, this is trying to create a situation in which the guy with a we</w:t>
      </w:r>
      <w:r w:rsidR="00CE5100">
        <w:rPr>
          <w:lang w:val="en-US"/>
        </w:rPr>
        <w:t>ak connection will associate with a better BSS for him.</w:t>
      </w:r>
    </w:p>
    <w:p w:rsidR="00CE5100" w:rsidRDefault="00CE5100" w:rsidP="00CE5100">
      <w:pPr>
        <w:numPr>
          <w:ilvl w:val="1"/>
          <w:numId w:val="3"/>
        </w:numPr>
        <w:rPr>
          <w:lang w:val="en-US"/>
        </w:rPr>
      </w:pPr>
      <w:r>
        <w:rPr>
          <w:lang w:val="en-US"/>
        </w:rPr>
        <w:t xml:space="preserve">Slide 3:  did you look at the case where the STA receives a stronger power ack?  </w:t>
      </w:r>
    </w:p>
    <w:p w:rsidR="00CE5100" w:rsidRDefault="00CE5100" w:rsidP="00CE5100">
      <w:pPr>
        <w:numPr>
          <w:ilvl w:val="2"/>
          <w:numId w:val="3"/>
        </w:numPr>
        <w:rPr>
          <w:lang w:val="en-US"/>
        </w:rPr>
      </w:pPr>
      <w:r>
        <w:rPr>
          <w:lang w:val="en-US"/>
        </w:rPr>
        <w:t xml:space="preserve">Yes, say there is a 30 dB difference. </w:t>
      </w:r>
    </w:p>
    <w:p w:rsidR="00CE5100" w:rsidRDefault="00CE5100" w:rsidP="00CE5100">
      <w:pPr>
        <w:numPr>
          <w:ilvl w:val="1"/>
          <w:numId w:val="3"/>
        </w:numPr>
        <w:rPr>
          <w:lang w:val="en-US"/>
        </w:rPr>
      </w:pPr>
      <w:r>
        <w:rPr>
          <w:lang w:val="en-US"/>
        </w:rPr>
        <w:t xml:space="preserve">My question is that AP1 could be high enough power that it is stronger at STAB than AP2 is.  </w:t>
      </w:r>
    </w:p>
    <w:p w:rsidR="00CE5100" w:rsidRDefault="00CE5100" w:rsidP="00CE5100">
      <w:pPr>
        <w:numPr>
          <w:ilvl w:val="2"/>
          <w:numId w:val="3"/>
        </w:numPr>
        <w:rPr>
          <w:lang w:val="en-US"/>
        </w:rPr>
      </w:pPr>
      <w:r>
        <w:rPr>
          <w:lang w:val="en-US"/>
        </w:rPr>
        <w:t>I think he’s still fine with his own AP because doesn’t get interference from STAA.   Also, is CCA designed to work with a bigger circle or is it better to get more micro-cells.  This is totally applicable to n, g, a and perhaps also ac.</w:t>
      </w:r>
    </w:p>
    <w:p w:rsidR="00CE5100" w:rsidRDefault="00CE5100" w:rsidP="00CE5100">
      <w:pPr>
        <w:numPr>
          <w:ilvl w:val="0"/>
          <w:numId w:val="3"/>
        </w:numPr>
        <w:rPr>
          <w:lang w:val="en-US"/>
        </w:rPr>
      </w:pPr>
      <w:r>
        <w:rPr>
          <w:lang w:val="en-US"/>
        </w:rPr>
        <w:t>Author:  strawpoll:  Do you think that DSC merits further consideration?</w:t>
      </w:r>
    </w:p>
    <w:p w:rsidR="00CE5100" w:rsidRDefault="00CE5100" w:rsidP="00CE5100">
      <w:pPr>
        <w:numPr>
          <w:ilvl w:val="1"/>
          <w:numId w:val="3"/>
        </w:numPr>
        <w:rPr>
          <w:lang w:val="en-US"/>
        </w:rPr>
      </w:pPr>
      <w:r>
        <w:rPr>
          <w:lang w:val="en-US"/>
        </w:rPr>
        <w:t>Chair:  willing just to have a show of hands?</w:t>
      </w:r>
    </w:p>
    <w:p w:rsidR="00CE5100" w:rsidRDefault="00CE5100" w:rsidP="00CE5100">
      <w:pPr>
        <w:numPr>
          <w:ilvl w:val="1"/>
          <w:numId w:val="3"/>
        </w:numPr>
        <w:rPr>
          <w:lang w:val="en-US"/>
        </w:rPr>
      </w:pPr>
      <w:r>
        <w:rPr>
          <w:lang w:val="en-US"/>
        </w:rPr>
        <w:t>Author:  sure.</w:t>
      </w:r>
    </w:p>
    <w:p w:rsidR="00CE5100" w:rsidRDefault="00473905" w:rsidP="00CE5100">
      <w:pPr>
        <w:numPr>
          <w:ilvl w:val="1"/>
          <w:numId w:val="3"/>
        </w:numPr>
        <w:rPr>
          <w:lang w:val="en-US"/>
        </w:rPr>
      </w:pPr>
      <w:r>
        <w:rPr>
          <w:lang w:val="en-US"/>
        </w:rPr>
        <w:t>Chair:  I c</w:t>
      </w:r>
      <w:bookmarkStart w:id="4" w:name="_GoBack"/>
      <w:bookmarkEnd w:id="4"/>
      <w:r w:rsidR="00CE5100">
        <w:rPr>
          <w:lang w:val="en-US"/>
        </w:rPr>
        <w:t>ount many more “Yes” hands.</w:t>
      </w:r>
    </w:p>
    <w:p w:rsidR="00CE5100" w:rsidRPr="00BB17A8" w:rsidRDefault="00CE5100" w:rsidP="00CE5100">
      <w:pPr>
        <w:numPr>
          <w:ilvl w:val="2"/>
          <w:numId w:val="3"/>
        </w:numPr>
        <w:rPr>
          <w:lang w:val="en-US"/>
        </w:rPr>
      </w:pPr>
      <w:r>
        <w:rPr>
          <w:lang w:val="en-US"/>
        </w:rPr>
        <w:t>That is a pretty definitive answer – they are asking you to do some more work.</w:t>
      </w:r>
    </w:p>
    <w:p w:rsidR="004408C7" w:rsidRDefault="004408C7" w:rsidP="000D3161">
      <w:pPr>
        <w:rPr>
          <w:bCs/>
          <w:lang w:val="en-US"/>
        </w:rPr>
      </w:pPr>
    </w:p>
    <w:p w:rsidR="009C66D6" w:rsidRDefault="009C66D6" w:rsidP="000D3161">
      <w:pPr>
        <w:rPr>
          <w:bCs/>
          <w:lang w:val="en-US"/>
        </w:rPr>
      </w:pPr>
    </w:p>
    <w:p w:rsidR="009C66D6" w:rsidRPr="006477D8" w:rsidRDefault="009C66D6" w:rsidP="009C66D6">
      <w:pPr>
        <w:rPr>
          <w:b/>
          <w:bCs/>
          <w:lang w:val="en-AU"/>
        </w:rPr>
      </w:pPr>
      <w:r w:rsidRPr="006477D8">
        <w:rPr>
          <w:b/>
          <w:bCs/>
          <w:lang w:val="en-AU"/>
        </w:rPr>
        <w:t xml:space="preserve">Plans for </w:t>
      </w:r>
      <w:r w:rsidR="00CE5100">
        <w:rPr>
          <w:b/>
          <w:bCs/>
          <w:lang w:val="en-AU"/>
        </w:rPr>
        <w:t>Nov</w:t>
      </w:r>
      <w:r w:rsidR="009658EB">
        <w:rPr>
          <w:b/>
          <w:bCs/>
          <w:lang w:val="en-AU"/>
        </w:rPr>
        <w:t>ember</w:t>
      </w:r>
      <w:r>
        <w:rPr>
          <w:b/>
          <w:bCs/>
          <w:lang w:val="en-AU"/>
        </w:rPr>
        <w:t xml:space="preserve"> 2013</w:t>
      </w:r>
    </w:p>
    <w:p w:rsidR="009C66D6" w:rsidRPr="009B1B72" w:rsidRDefault="009C66D6" w:rsidP="009C66D6">
      <w:r>
        <w:rPr>
          <w:lang w:val="en-US"/>
        </w:rPr>
        <w:t>There will be a call for prese</w:t>
      </w:r>
      <w:r w:rsidR="009658EB">
        <w:rPr>
          <w:lang w:val="en-US"/>
        </w:rPr>
        <w:t xml:space="preserve">ntations for </w:t>
      </w:r>
      <w:r w:rsidR="00CE5100">
        <w:rPr>
          <w:lang w:val="en-US"/>
        </w:rPr>
        <w:t>Dallas, Texas, U.S.A</w:t>
      </w:r>
      <w:r>
        <w:rPr>
          <w:lang w:val="en-US"/>
        </w:rPr>
        <w:t xml:space="preserve"> after the </w:t>
      </w:r>
      <w:r w:rsidR="00CE5100">
        <w:rPr>
          <w:lang w:val="en-US"/>
        </w:rPr>
        <w:t>September</w:t>
      </w:r>
      <w:r>
        <w:rPr>
          <w:lang w:val="en-US"/>
        </w:rPr>
        <w:t xml:space="preserve"> 2013 meeting.</w:t>
      </w:r>
    </w:p>
    <w:p w:rsidR="009C66D6" w:rsidRDefault="009C66D6" w:rsidP="009C66D6">
      <w:pPr>
        <w:rPr>
          <w:b/>
          <w:bCs/>
          <w:lang w:val="en-US"/>
        </w:rPr>
      </w:pPr>
    </w:p>
    <w:p w:rsidR="009C66D6" w:rsidRPr="000B2275" w:rsidRDefault="009C66D6" w:rsidP="009C66D6">
      <w:pPr>
        <w:rPr>
          <w:b/>
          <w:lang w:val="en-US"/>
        </w:rPr>
      </w:pPr>
      <w:r w:rsidRPr="000B2275">
        <w:rPr>
          <w:b/>
          <w:lang w:val="en-US"/>
        </w:rPr>
        <w:t>Adjournment</w:t>
      </w:r>
    </w:p>
    <w:p w:rsidR="009C66D6" w:rsidRDefault="009C66D6" w:rsidP="009C66D6">
      <w:pPr>
        <w:rPr>
          <w:lang w:val="en-US"/>
        </w:rPr>
      </w:pPr>
      <w:r w:rsidRPr="000B2275">
        <w:rPr>
          <w:lang w:val="en-US"/>
        </w:rPr>
        <w:t xml:space="preserve">The meeting adjourned, without objection, </w:t>
      </w:r>
      <w:r w:rsidR="006677E6">
        <w:rPr>
          <w:lang w:val="en-US"/>
        </w:rPr>
        <w:t xml:space="preserve">at </w:t>
      </w:r>
      <w:r w:rsidR="00CE5100">
        <w:rPr>
          <w:lang w:val="en-US"/>
        </w:rPr>
        <w:t>11:30</w:t>
      </w:r>
      <w:r>
        <w:rPr>
          <w:lang w:val="en-US"/>
        </w:rPr>
        <w:t>AM (</w:t>
      </w:r>
      <w:r w:rsidR="00CE5100">
        <w:rPr>
          <w:lang w:val="en-US"/>
        </w:rPr>
        <w:t>China</w:t>
      </w:r>
      <w:r w:rsidR="00C23CA8">
        <w:rPr>
          <w:lang w:val="en-US"/>
        </w:rPr>
        <w:t xml:space="preserve"> </w:t>
      </w:r>
      <w:r>
        <w:rPr>
          <w:lang w:val="en-US"/>
        </w:rPr>
        <w:t>Time</w:t>
      </w:r>
      <w:r w:rsidRPr="000B2275">
        <w:rPr>
          <w:lang w:val="en-US"/>
        </w:rPr>
        <w:t>)</w:t>
      </w:r>
      <w:r w:rsidR="00CE5100">
        <w:rPr>
          <w:lang w:val="en-US"/>
        </w:rPr>
        <w:t>.</w:t>
      </w:r>
    </w:p>
    <w:p w:rsidR="00582E91" w:rsidRDefault="00582E91" w:rsidP="000D3161">
      <w:pPr>
        <w:rPr>
          <w:b/>
          <w:bCs/>
          <w:lang w:val="en-US"/>
        </w:rPr>
      </w:pPr>
    </w:p>
    <w:p w:rsidR="00582E91" w:rsidRDefault="00582E91" w:rsidP="000D3161">
      <w:pPr>
        <w:rPr>
          <w:b/>
          <w:bCs/>
          <w:lang w:val="en-US"/>
        </w:rPr>
      </w:pPr>
    </w:p>
    <w:p w:rsidR="00505775" w:rsidRDefault="00505775" w:rsidP="00505775">
      <w:pPr>
        <w:rPr>
          <w:lang w:val="en-US"/>
        </w:rPr>
      </w:pPr>
    </w:p>
    <w:p w:rsidR="00505775" w:rsidRPr="000B2275" w:rsidRDefault="00505775">
      <w:pPr>
        <w:rPr>
          <w:lang w:val="en-US"/>
        </w:rPr>
      </w:pPr>
    </w:p>
    <w:sectPr w:rsidR="00505775" w:rsidRPr="000B227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E8" w:rsidRDefault="008902E8">
      <w:r>
        <w:separator/>
      </w:r>
    </w:p>
  </w:endnote>
  <w:endnote w:type="continuationSeparator" w:id="0">
    <w:p w:rsidR="008902E8" w:rsidRDefault="0089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8902E8">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0B2275">
      <w:t>Minutes</w:t>
    </w:r>
    <w:r>
      <w:fldChar w:fldCharType="end"/>
    </w:r>
    <w:r w:rsidR="00820D61">
      <w:tab/>
      <w:t>P</w:t>
    </w:r>
    <w:r w:rsidR="0029020B">
      <w:t xml:space="preserve">age </w:t>
    </w:r>
    <w:r w:rsidR="0029020B">
      <w:fldChar w:fldCharType="begin"/>
    </w:r>
    <w:r w:rsidR="0029020B">
      <w:instrText xml:space="preserve">page </w:instrText>
    </w:r>
    <w:r w:rsidR="0029020B">
      <w:fldChar w:fldCharType="separate"/>
    </w:r>
    <w:r w:rsidR="00473905">
      <w:rPr>
        <w:noProof/>
      </w:rPr>
      <w:t>1</w:t>
    </w:r>
    <w:r w:rsidR="0029020B">
      <w:fldChar w:fldCharType="end"/>
    </w:r>
    <w:r w:rsidR="0029020B">
      <w:tab/>
    </w:r>
    <w:r w:rsidR="00EC2A4F">
      <w:rPr>
        <w:sz w:val="18"/>
      </w:rPr>
      <w:t>David Hunter, WireFi Networks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E8" w:rsidRDefault="008902E8">
      <w:r>
        <w:separator/>
      </w:r>
    </w:p>
  </w:footnote>
  <w:footnote w:type="continuationSeparator" w:id="0">
    <w:p w:rsidR="008902E8" w:rsidRDefault="0089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A7452">
    <w:pPr>
      <w:pStyle w:val="Header"/>
      <w:tabs>
        <w:tab w:val="clear" w:pos="6480"/>
        <w:tab w:val="center" w:pos="4680"/>
        <w:tab w:val="right" w:pos="9360"/>
      </w:tabs>
    </w:pPr>
    <w:r>
      <w:t>September</w:t>
    </w:r>
    <w:r w:rsidR="006358CB">
      <w:t xml:space="preserve"> 2013</w:t>
    </w:r>
    <w:r w:rsidR="0029020B">
      <w:tab/>
    </w:r>
    <w:r w:rsidR="0029020B">
      <w:tab/>
    </w:r>
    <w:r w:rsidR="008902E8">
      <w:fldChar w:fldCharType="begin"/>
    </w:r>
    <w:r w:rsidR="008902E8">
      <w:instrText xml:space="preserve"> TITLE  \* MERGEFORMAT </w:instrText>
    </w:r>
    <w:r w:rsidR="008902E8">
      <w:fldChar w:fldCharType="separate"/>
    </w:r>
    <w:r w:rsidR="00463312">
      <w:t>doc.: IEEE 802.11-13</w:t>
    </w:r>
    <w:r w:rsidR="00820D61">
      <w:t>/</w:t>
    </w:r>
    <w:r>
      <w:t>12</w:t>
    </w:r>
    <w:r w:rsidR="00FB5EF8">
      <w:t>25</w:t>
    </w:r>
    <w:r w:rsidR="00C46A17">
      <w:t>r0</w:t>
    </w:r>
    <w:r w:rsidR="008902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5061C9"/>
    <w:multiLevelType w:val="hybridMultilevel"/>
    <w:tmpl w:val="52A4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E53E87"/>
    <w:multiLevelType w:val="hybridMultilevel"/>
    <w:tmpl w:val="FF283A4E"/>
    <w:lvl w:ilvl="0" w:tplc="37DC4512">
      <w:start w:val="1"/>
      <w:numFmt w:val="bullet"/>
      <w:lvlText w:val=""/>
      <w:lvlJc w:val="left"/>
      <w:pPr>
        <w:tabs>
          <w:tab w:val="num" w:pos="720"/>
        </w:tabs>
        <w:ind w:left="720" w:hanging="360"/>
      </w:pPr>
      <w:rPr>
        <w:rFonts w:ascii="Wingdings" w:hAnsi="Wingdings" w:hint="default"/>
      </w:rPr>
    </w:lvl>
    <w:lvl w:ilvl="1" w:tplc="14A42540" w:tentative="1">
      <w:start w:val="1"/>
      <w:numFmt w:val="bullet"/>
      <w:lvlText w:val=""/>
      <w:lvlJc w:val="left"/>
      <w:pPr>
        <w:tabs>
          <w:tab w:val="num" w:pos="1440"/>
        </w:tabs>
        <w:ind w:left="1440" w:hanging="360"/>
      </w:pPr>
      <w:rPr>
        <w:rFonts w:ascii="Wingdings" w:hAnsi="Wingdings" w:hint="default"/>
      </w:rPr>
    </w:lvl>
    <w:lvl w:ilvl="2" w:tplc="7B2A9378" w:tentative="1">
      <w:start w:val="1"/>
      <w:numFmt w:val="bullet"/>
      <w:lvlText w:val=""/>
      <w:lvlJc w:val="left"/>
      <w:pPr>
        <w:tabs>
          <w:tab w:val="num" w:pos="2160"/>
        </w:tabs>
        <w:ind w:left="2160" w:hanging="360"/>
      </w:pPr>
      <w:rPr>
        <w:rFonts w:ascii="Wingdings" w:hAnsi="Wingdings" w:hint="default"/>
      </w:rPr>
    </w:lvl>
    <w:lvl w:ilvl="3" w:tplc="D122ADE2" w:tentative="1">
      <w:start w:val="1"/>
      <w:numFmt w:val="bullet"/>
      <w:lvlText w:val=""/>
      <w:lvlJc w:val="left"/>
      <w:pPr>
        <w:tabs>
          <w:tab w:val="num" w:pos="2880"/>
        </w:tabs>
        <w:ind w:left="2880" w:hanging="360"/>
      </w:pPr>
      <w:rPr>
        <w:rFonts w:ascii="Wingdings" w:hAnsi="Wingdings" w:hint="default"/>
      </w:rPr>
    </w:lvl>
    <w:lvl w:ilvl="4" w:tplc="22CA05BC" w:tentative="1">
      <w:start w:val="1"/>
      <w:numFmt w:val="bullet"/>
      <w:lvlText w:val=""/>
      <w:lvlJc w:val="left"/>
      <w:pPr>
        <w:tabs>
          <w:tab w:val="num" w:pos="3600"/>
        </w:tabs>
        <w:ind w:left="3600" w:hanging="360"/>
      </w:pPr>
      <w:rPr>
        <w:rFonts w:ascii="Wingdings" w:hAnsi="Wingdings" w:hint="default"/>
      </w:rPr>
    </w:lvl>
    <w:lvl w:ilvl="5" w:tplc="7A6615B4" w:tentative="1">
      <w:start w:val="1"/>
      <w:numFmt w:val="bullet"/>
      <w:lvlText w:val=""/>
      <w:lvlJc w:val="left"/>
      <w:pPr>
        <w:tabs>
          <w:tab w:val="num" w:pos="4320"/>
        </w:tabs>
        <w:ind w:left="4320" w:hanging="360"/>
      </w:pPr>
      <w:rPr>
        <w:rFonts w:ascii="Wingdings" w:hAnsi="Wingdings" w:hint="default"/>
      </w:rPr>
    </w:lvl>
    <w:lvl w:ilvl="6" w:tplc="1B527620" w:tentative="1">
      <w:start w:val="1"/>
      <w:numFmt w:val="bullet"/>
      <w:lvlText w:val=""/>
      <w:lvlJc w:val="left"/>
      <w:pPr>
        <w:tabs>
          <w:tab w:val="num" w:pos="5040"/>
        </w:tabs>
        <w:ind w:left="5040" w:hanging="360"/>
      </w:pPr>
      <w:rPr>
        <w:rFonts w:ascii="Wingdings" w:hAnsi="Wingdings" w:hint="default"/>
      </w:rPr>
    </w:lvl>
    <w:lvl w:ilvl="7" w:tplc="41500754" w:tentative="1">
      <w:start w:val="1"/>
      <w:numFmt w:val="bullet"/>
      <w:lvlText w:val=""/>
      <w:lvlJc w:val="left"/>
      <w:pPr>
        <w:tabs>
          <w:tab w:val="num" w:pos="5760"/>
        </w:tabs>
        <w:ind w:left="5760" w:hanging="360"/>
      </w:pPr>
      <w:rPr>
        <w:rFonts w:ascii="Wingdings" w:hAnsi="Wingdings" w:hint="default"/>
      </w:rPr>
    </w:lvl>
    <w:lvl w:ilvl="8" w:tplc="980200C0" w:tentative="1">
      <w:start w:val="1"/>
      <w:numFmt w:val="bullet"/>
      <w:lvlText w:val=""/>
      <w:lvlJc w:val="left"/>
      <w:pPr>
        <w:tabs>
          <w:tab w:val="num" w:pos="6480"/>
        </w:tabs>
        <w:ind w:left="6480" w:hanging="360"/>
      </w:pPr>
      <w:rPr>
        <w:rFonts w:ascii="Wingdings" w:hAnsi="Wingdings" w:hint="default"/>
      </w:rPr>
    </w:lvl>
  </w:abstractNum>
  <w:abstractNum w:abstractNumId="4">
    <w:nsid w:val="2B78669C"/>
    <w:multiLevelType w:val="hybridMultilevel"/>
    <w:tmpl w:val="456C98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464F72"/>
    <w:multiLevelType w:val="hybridMultilevel"/>
    <w:tmpl w:val="C4186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7">
    <w:nsid w:val="625C410C"/>
    <w:multiLevelType w:val="hybridMultilevel"/>
    <w:tmpl w:val="59D00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C81A4E"/>
    <w:multiLevelType w:val="hybridMultilevel"/>
    <w:tmpl w:val="B962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EDC33FB"/>
    <w:multiLevelType w:val="hybridMultilevel"/>
    <w:tmpl w:val="CCE29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CB0921"/>
    <w:multiLevelType w:val="hybridMultilevel"/>
    <w:tmpl w:val="B25E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2"/>
  </w:num>
  <w:num w:numId="5">
    <w:abstractNumId w:val="9"/>
  </w:num>
  <w:num w:numId="6">
    <w:abstractNumId w:val="6"/>
  </w:num>
  <w:num w:numId="7">
    <w:abstractNumId w:val="0"/>
  </w:num>
  <w:num w:numId="8">
    <w:abstractNumId w:val="12"/>
  </w:num>
  <w:num w:numId="9">
    <w:abstractNumId w:val="8"/>
  </w:num>
  <w:num w:numId="10">
    <w:abstractNumId w:val="1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BDB"/>
    <w:rsid w:val="00001E79"/>
    <w:rsid w:val="00011AE5"/>
    <w:rsid w:val="00023341"/>
    <w:rsid w:val="00025DE1"/>
    <w:rsid w:val="00034D94"/>
    <w:rsid w:val="0004085A"/>
    <w:rsid w:val="00043554"/>
    <w:rsid w:val="000441AF"/>
    <w:rsid w:val="00073588"/>
    <w:rsid w:val="000829CE"/>
    <w:rsid w:val="00082F56"/>
    <w:rsid w:val="00086F4E"/>
    <w:rsid w:val="00096920"/>
    <w:rsid w:val="000A0AF7"/>
    <w:rsid w:val="000B2275"/>
    <w:rsid w:val="000C436C"/>
    <w:rsid w:val="000D3161"/>
    <w:rsid w:val="000D58D5"/>
    <w:rsid w:val="000E225B"/>
    <w:rsid w:val="0010426F"/>
    <w:rsid w:val="0010512B"/>
    <w:rsid w:val="00112B78"/>
    <w:rsid w:val="00114A14"/>
    <w:rsid w:val="00115782"/>
    <w:rsid w:val="00167E07"/>
    <w:rsid w:val="00192AEC"/>
    <w:rsid w:val="00196DE1"/>
    <w:rsid w:val="0019706B"/>
    <w:rsid w:val="001A1344"/>
    <w:rsid w:val="001A2153"/>
    <w:rsid w:val="001B2D10"/>
    <w:rsid w:val="001B36F3"/>
    <w:rsid w:val="001B7DE0"/>
    <w:rsid w:val="001D0D43"/>
    <w:rsid w:val="001D196C"/>
    <w:rsid w:val="001D723B"/>
    <w:rsid w:val="001E109E"/>
    <w:rsid w:val="001E6E0C"/>
    <w:rsid w:val="001F02FE"/>
    <w:rsid w:val="002209F2"/>
    <w:rsid w:val="002418ED"/>
    <w:rsid w:val="0024314F"/>
    <w:rsid w:val="0024725A"/>
    <w:rsid w:val="002551D5"/>
    <w:rsid w:val="00260B3A"/>
    <w:rsid w:val="00262ED4"/>
    <w:rsid w:val="002636D4"/>
    <w:rsid w:val="00276592"/>
    <w:rsid w:val="002808BF"/>
    <w:rsid w:val="002831C8"/>
    <w:rsid w:val="0029020B"/>
    <w:rsid w:val="002A7452"/>
    <w:rsid w:val="002B15E8"/>
    <w:rsid w:val="002B3D81"/>
    <w:rsid w:val="002B5C12"/>
    <w:rsid w:val="002C1960"/>
    <w:rsid w:val="002C4BD9"/>
    <w:rsid w:val="002D288D"/>
    <w:rsid w:val="002D44BE"/>
    <w:rsid w:val="002F70B2"/>
    <w:rsid w:val="003120E9"/>
    <w:rsid w:val="00313A33"/>
    <w:rsid w:val="00330104"/>
    <w:rsid w:val="00365B54"/>
    <w:rsid w:val="00382DDE"/>
    <w:rsid w:val="003A42C8"/>
    <w:rsid w:val="003A71F1"/>
    <w:rsid w:val="003B1B34"/>
    <w:rsid w:val="003C03B3"/>
    <w:rsid w:val="003D25C5"/>
    <w:rsid w:val="003E0424"/>
    <w:rsid w:val="003E09CF"/>
    <w:rsid w:val="003E378E"/>
    <w:rsid w:val="003E3E50"/>
    <w:rsid w:val="003E71FE"/>
    <w:rsid w:val="003F1944"/>
    <w:rsid w:val="004007CF"/>
    <w:rsid w:val="00405459"/>
    <w:rsid w:val="004222B5"/>
    <w:rsid w:val="00422A07"/>
    <w:rsid w:val="004251FD"/>
    <w:rsid w:val="00427D34"/>
    <w:rsid w:val="00432F66"/>
    <w:rsid w:val="004408C7"/>
    <w:rsid w:val="00442037"/>
    <w:rsid w:val="004427C0"/>
    <w:rsid w:val="00453012"/>
    <w:rsid w:val="0045417B"/>
    <w:rsid w:val="00454400"/>
    <w:rsid w:val="00455E8A"/>
    <w:rsid w:val="004615E5"/>
    <w:rsid w:val="00463312"/>
    <w:rsid w:val="00473905"/>
    <w:rsid w:val="004753BE"/>
    <w:rsid w:val="00483975"/>
    <w:rsid w:val="00487616"/>
    <w:rsid w:val="00492FA2"/>
    <w:rsid w:val="004952EF"/>
    <w:rsid w:val="004A4123"/>
    <w:rsid w:val="004B18D1"/>
    <w:rsid w:val="004B68C3"/>
    <w:rsid w:val="004C4AB6"/>
    <w:rsid w:val="004D5BE8"/>
    <w:rsid w:val="004F0378"/>
    <w:rsid w:val="00505775"/>
    <w:rsid w:val="00510699"/>
    <w:rsid w:val="0052253E"/>
    <w:rsid w:val="005369F1"/>
    <w:rsid w:val="00536D8A"/>
    <w:rsid w:val="00551745"/>
    <w:rsid w:val="00552DDA"/>
    <w:rsid w:val="00557EB4"/>
    <w:rsid w:val="0056239A"/>
    <w:rsid w:val="00563031"/>
    <w:rsid w:val="005706D1"/>
    <w:rsid w:val="005761F3"/>
    <w:rsid w:val="00582E91"/>
    <w:rsid w:val="00592AD0"/>
    <w:rsid w:val="00592C7E"/>
    <w:rsid w:val="005A1686"/>
    <w:rsid w:val="005B3C29"/>
    <w:rsid w:val="005B5773"/>
    <w:rsid w:val="005B7FC8"/>
    <w:rsid w:val="005C0053"/>
    <w:rsid w:val="005C05F1"/>
    <w:rsid w:val="005C6D6A"/>
    <w:rsid w:val="005D1AFC"/>
    <w:rsid w:val="005E20A1"/>
    <w:rsid w:val="005F43EB"/>
    <w:rsid w:val="0060281B"/>
    <w:rsid w:val="0061670A"/>
    <w:rsid w:val="0061705E"/>
    <w:rsid w:val="0062440B"/>
    <w:rsid w:val="006358CB"/>
    <w:rsid w:val="00641195"/>
    <w:rsid w:val="00647247"/>
    <w:rsid w:val="006477D8"/>
    <w:rsid w:val="00647DAE"/>
    <w:rsid w:val="006677E6"/>
    <w:rsid w:val="00673721"/>
    <w:rsid w:val="00677695"/>
    <w:rsid w:val="006824EC"/>
    <w:rsid w:val="00683511"/>
    <w:rsid w:val="006C0727"/>
    <w:rsid w:val="006D0911"/>
    <w:rsid w:val="006D0E18"/>
    <w:rsid w:val="006D4D90"/>
    <w:rsid w:val="006D53D5"/>
    <w:rsid w:val="006D5A4D"/>
    <w:rsid w:val="006D75DD"/>
    <w:rsid w:val="006D786C"/>
    <w:rsid w:val="006E145F"/>
    <w:rsid w:val="006E632A"/>
    <w:rsid w:val="006F00C5"/>
    <w:rsid w:val="006F03EE"/>
    <w:rsid w:val="006F2AF4"/>
    <w:rsid w:val="006F778B"/>
    <w:rsid w:val="00704957"/>
    <w:rsid w:val="00705E56"/>
    <w:rsid w:val="0070656E"/>
    <w:rsid w:val="0071436D"/>
    <w:rsid w:val="007160DC"/>
    <w:rsid w:val="00723CE0"/>
    <w:rsid w:val="00725DD9"/>
    <w:rsid w:val="007278E0"/>
    <w:rsid w:val="007308B3"/>
    <w:rsid w:val="007501E4"/>
    <w:rsid w:val="00760199"/>
    <w:rsid w:val="00760883"/>
    <w:rsid w:val="0076576E"/>
    <w:rsid w:val="00770572"/>
    <w:rsid w:val="0079046C"/>
    <w:rsid w:val="00796EA4"/>
    <w:rsid w:val="007B14F5"/>
    <w:rsid w:val="007B2229"/>
    <w:rsid w:val="007B70F8"/>
    <w:rsid w:val="007D1E21"/>
    <w:rsid w:val="007D3AA3"/>
    <w:rsid w:val="007E02F5"/>
    <w:rsid w:val="007E2779"/>
    <w:rsid w:val="007F3FDA"/>
    <w:rsid w:val="007F74E0"/>
    <w:rsid w:val="00817B17"/>
    <w:rsid w:val="00820D61"/>
    <w:rsid w:val="00820F37"/>
    <w:rsid w:val="0084032B"/>
    <w:rsid w:val="00841E24"/>
    <w:rsid w:val="00843791"/>
    <w:rsid w:val="00845AA2"/>
    <w:rsid w:val="008536B6"/>
    <w:rsid w:val="00862A0D"/>
    <w:rsid w:val="00875ED7"/>
    <w:rsid w:val="00887A6C"/>
    <w:rsid w:val="008902E8"/>
    <w:rsid w:val="008944F3"/>
    <w:rsid w:val="008B3144"/>
    <w:rsid w:val="008C6FBE"/>
    <w:rsid w:val="008D0C0B"/>
    <w:rsid w:val="008E2115"/>
    <w:rsid w:val="008E2E8A"/>
    <w:rsid w:val="008E3617"/>
    <w:rsid w:val="00904B6B"/>
    <w:rsid w:val="00904BF0"/>
    <w:rsid w:val="0090533F"/>
    <w:rsid w:val="00922DC9"/>
    <w:rsid w:val="009404AE"/>
    <w:rsid w:val="00942142"/>
    <w:rsid w:val="00944048"/>
    <w:rsid w:val="009477D8"/>
    <w:rsid w:val="00955FE2"/>
    <w:rsid w:val="00957827"/>
    <w:rsid w:val="009658EB"/>
    <w:rsid w:val="00970AB9"/>
    <w:rsid w:val="00980D46"/>
    <w:rsid w:val="00983594"/>
    <w:rsid w:val="00984DB5"/>
    <w:rsid w:val="009872AA"/>
    <w:rsid w:val="0098767A"/>
    <w:rsid w:val="00992E41"/>
    <w:rsid w:val="009A44D0"/>
    <w:rsid w:val="009A5AFC"/>
    <w:rsid w:val="009B1B72"/>
    <w:rsid w:val="009B606B"/>
    <w:rsid w:val="009B7510"/>
    <w:rsid w:val="009C66D6"/>
    <w:rsid w:val="009D205C"/>
    <w:rsid w:val="009D73A0"/>
    <w:rsid w:val="009E1D1E"/>
    <w:rsid w:val="009E223C"/>
    <w:rsid w:val="009E50D1"/>
    <w:rsid w:val="009E6B72"/>
    <w:rsid w:val="009F0940"/>
    <w:rsid w:val="009F3912"/>
    <w:rsid w:val="009F74F6"/>
    <w:rsid w:val="00A11928"/>
    <w:rsid w:val="00A1201F"/>
    <w:rsid w:val="00A16EFE"/>
    <w:rsid w:val="00A21646"/>
    <w:rsid w:val="00A25C6B"/>
    <w:rsid w:val="00A25D45"/>
    <w:rsid w:val="00A44453"/>
    <w:rsid w:val="00A457ED"/>
    <w:rsid w:val="00A50384"/>
    <w:rsid w:val="00A56709"/>
    <w:rsid w:val="00A62191"/>
    <w:rsid w:val="00A915FA"/>
    <w:rsid w:val="00AA427C"/>
    <w:rsid w:val="00AB66DB"/>
    <w:rsid w:val="00AB6947"/>
    <w:rsid w:val="00AD2F59"/>
    <w:rsid w:val="00AD318F"/>
    <w:rsid w:val="00AD49C0"/>
    <w:rsid w:val="00AF33B1"/>
    <w:rsid w:val="00B20BC0"/>
    <w:rsid w:val="00B46138"/>
    <w:rsid w:val="00B55175"/>
    <w:rsid w:val="00B621AB"/>
    <w:rsid w:val="00B721FF"/>
    <w:rsid w:val="00B7280F"/>
    <w:rsid w:val="00B72BDA"/>
    <w:rsid w:val="00B75258"/>
    <w:rsid w:val="00B86940"/>
    <w:rsid w:val="00BA23BD"/>
    <w:rsid w:val="00BA4A69"/>
    <w:rsid w:val="00BA7C2E"/>
    <w:rsid w:val="00BB03D0"/>
    <w:rsid w:val="00BB17A8"/>
    <w:rsid w:val="00BB28FB"/>
    <w:rsid w:val="00BB37F8"/>
    <w:rsid w:val="00BC3028"/>
    <w:rsid w:val="00BC3456"/>
    <w:rsid w:val="00BC4ABB"/>
    <w:rsid w:val="00BD011B"/>
    <w:rsid w:val="00BD201B"/>
    <w:rsid w:val="00BD6AC9"/>
    <w:rsid w:val="00BE68C2"/>
    <w:rsid w:val="00BF3A12"/>
    <w:rsid w:val="00BF49BD"/>
    <w:rsid w:val="00C0210B"/>
    <w:rsid w:val="00C03247"/>
    <w:rsid w:val="00C14223"/>
    <w:rsid w:val="00C15F65"/>
    <w:rsid w:val="00C23CA8"/>
    <w:rsid w:val="00C30E84"/>
    <w:rsid w:val="00C40C43"/>
    <w:rsid w:val="00C458FF"/>
    <w:rsid w:val="00C46A17"/>
    <w:rsid w:val="00C5023A"/>
    <w:rsid w:val="00C53BBC"/>
    <w:rsid w:val="00C7439B"/>
    <w:rsid w:val="00C84E61"/>
    <w:rsid w:val="00C85C7D"/>
    <w:rsid w:val="00C94196"/>
    <w:rsid w:val="00CA09B2"/>
    <w:rsid w:val="00CC3699"/>
    <w:rsid w:val="00CE1DA3"/>
    <w:rsid w:val="00CE5100"/>
    <w:rsid w:val="00CE7F47"/>
    <w:rsid w:val="00CF386A"/>
    <w:rsid w:val="00CF5B21"/>
    <w:rsid w:val="00CF6A27"/>
    <w:rsid w:val="00D0501D"/>
    <w:rsid w:val="00D236E1"/>
    <w:rsid w:val="00D23B61"/>
    <w:rsid w:val="00D32E97"/>
    <w:rsid w:val="00D34960"/>
    <w:rsid w:val="00D41EBC"/>
    <w:rsid w:val="00D46AC4"/>
    <w:rsid w:val="00D638BB"/>
    <w:rsid w:val="00D65340"/>
    <w:rsid w:val="00D657A5"/>
    <w:rsid w:val="00D73826"/>
    <w:rsid w:val="00D757C8"/>
    <w:rsid w:val="00D85D7A"/>
    <w:rsid w:val="00D86CF4"/>
    <w:rsid w:val="00D93398"/>
    <w:rsid w:val="00DA3D10"/>
    <w:rsid w:val="00DA4778"/>
    <w:rsid w:val="00DA4D7F"/>
    <w:rsid w:val="00DC5A7B"/>
    <w:rsid w:val="00DD01FE"/>
    <w:rsid w:val="00DD0925"/>
    <w:rsid w:val="00DD18F9"/>
    <w:rsid w:val="00DD2BAC"/>
    <w:rsid w:val="00DE1057"/>
    <w:rsid w:val="00DE56D1"/>
    <w:rsid w:val="00E12C71"/>
    <w:rsid w:val="00E15459"/>
    <w:rsid w:val="00E179DA"/>
    <w:rsid w:val="00E41687"/>
    <w:rsid w:val="00E43E2A"/>
    <w:rsid w:val="00E67902"/>
    <w:rsid w:val="00E840A2"/>
    <w:rsid w:val="00E94DEE"/>
    <w:rsid w:val="00EA4D52"/>
    <w:rsid w:val="00EB77FD"/>
    <w:rsid w:val="00EC0934"/>
    <w:rsid w:val="00EC2A4F"/>
    <w:rsid w:val="00EC3443"/>
    <w:rsid w:val="00EE2BB8"/>
    <w:rsid w:val="00EF4027"/>
    <w:rsid w:val="00EF428B"/>
    <w:rsid w:val="00F06183"/>
    <w:rsid w:val="00F06190"/>
    <w:rsid w:val="00F303E6"/>
    <w:rsid w:val="00F746B5"/>
    <w:rsid w:val="00F7597E"/>
    <w:rsid w:val="00F819C6"/>
    <w:rsid w:val="00F85CAA"/>
    <w:rsid w:val="00FA41AC"/>
    <w:rsid w:val="00FA669A"/>
    <w:rsid w:val="00FA6BB4"/>
    <w:rsid w:val="00FB5EF8"/>
    <w:rsid w:val="00FD2C1F"/>
    <w:rsid w:val="00FD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197262-B574-4C98-8114-B3658125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rsid w:val="00EC3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1012-01-0wng-dynamic-sensitivity-control.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C6D96-23EC-4D95-994E-7DEB035E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56</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WireFi Networks</Company>
  <LinksUpToDate>false</LinksUpToDate>
  <CharactersWithSpaces>6168</CharactersWithSpaces>
  <SharedDoc>false</SharedDoc>
  <HLinks>
    <vt:vector size="18" baseType="variant">
      <vt:variant>
        <vt:i4>7536688</vt:i4>
      </vt:variant>
      <vt:variant>
        <vt:i4>6</vt:i4>
      </vt:variant>
      <vt:variant>
        <vt:i4>0</vt:i4>
      </vt:variant>
      <vt:variant>
        <vt:i4>5</vt:i4>
      </vt:variant>
      <vt:variant>
        <vt:lpwstr>https://mentor.ieee.org/802.11/dcn/13/11-13-0790-01-0wng-ms-aloha.pptx</vt:lpwstr>
      </vt:variant>
      <vt:variant>
        <vt:lpwstr/>
      </vt:variant>
      <vt:variant>
        <vt:i4>3997734</vt:i4>
      </vt:variant>
      <vt:variant>
        <vt:i4>3</vt:i4>
      </vt:variant>
      <vt:variant>
        <vt:i4>0</vt:i4>
      </vt:variant>
      <vt:variant>
        <vt:i4>5</vt:i4>
      </vt:variant>
      <vt:variant>
        <vt:lpwstr>https://mentor.ieee.org/802.11/dcn/13/11-13-0792-01-0wng-effect-of-power-save-on-time-sensitive-multicast-services.pptx</vt:lpwstr>
      </vt:variant>
      <vt:variant>
        <vt:lpwstr/>
      </vt:variant>
      <vt:variant>
        <vt:i4>1900554</vt:i4>
      </vt:variant>
      <vt:variant>
        <vt:i4>0</vt:i4>
      </vt:variant>
      <vt:variant>
        <vt:i4>0</vt:i4>
      </vt:variant>
      <vt:variant>
        <vt:i4>5</vt:i4>
      </vt:variant>
      <vt:variant>
        <vt:lpwstr>https://mentor.ieee.org/802.11/dcn/13/11-13-0791-01-0wng-control-channel-signaling-protocol-for-co-operative-resource-allocation-in-wlan.pptx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
  <cp:keywords>September 2013</cp:keywords>
  <dc:description>David Hunter, WireFi Networks</dc:description>
  <cp:lastModifiedBy>Windows User</cp:lastModifiedBy>
  <cp:revision>10</cp:revision>
  <cp:lastPrinted>2013-09-19T03:01:00Z</cp:lastPrinted>
  <dcterms:created xsi:type="dcterms:W3CDTF">2013-09-19T03:01:00Z</dcterms:created>
  <dcterms:modified xsi:type="dcterms:W3CDTF">2013-09-19T03:57:00Z</dcterms:modified>
</cp:coreProperties>
</file>