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613359">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613359">
              <w:rPr>
                <w:b w:val="0"/>
                <w:sz w:val="20"/>
                <w:lang w:val="en-US"/>
              </w:rPr>
              <w:t>09</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3C500D"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29397157" wp14:editId="1BBDECDA">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sz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9645E9" w:rsidRDefault="009645E9" w:rsidP="009645E9">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 </w:t>
      </w: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52327F">
      <w:pPr>
        <w:autoSpaceDE w:val="0"/>
        <w:autoSpaceDN w:val="0"/>
        <w:adjustRightInd w:val="0"/>
        <w:spacing w:after="0" w:line="36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w:t>
      </w:r>
      <w:r w:rsidR="0052327F" w:rsidRPr="0052327F">
        <w:rPr>
          <w:rFonts w:ascii="TimesNewRoman" w:hAnsi="TimesNewRoman" w:cs="TimesNewRoman"/>
        </w:rPr>
        <w:t xml:space="preserve"> </w:t>
      </w:r>
      <w:r w:rsidR="0052327F" w:rsidRPr="0052327F">
        <w:rPr>
          <w:rFonts w:ascii="TimesNewRoman" w:hAnsi="TimesNewRoman" w:cs="TimesNewRoman"/>
        </w:rPr>
        <w:t>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of the medium, and it includes the time required to transmit frames sent as an immediate response to the TXOP</w:t>
      </w:r>
      <w:r w:rsidR="0052327F" w:rsidRPr="0052327F">
        <w:rPr>
          <w:rFonts w:ascii="TimesNewRoman" w:hAnsi="TimesNewRoman" w:cs="TimesNewRoman"/>
        </w:rPr>
        <w:t xml:space="preserve"> </w:t>
      </w:r>
      <w:r w:rsidR="0052327F" w:rsidRPr="0052327F">
        <w:rPr>
          <w:rFonts w:ascii="TimesNewRoman" w:hAnsi="TimesNewRoman" w:cs="TimesNewRoman"/>
        </w:rPr>
        <w:t xml:space="preserve">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52327F">
      <w:pPr>
        <w:autoSpaceDE w:val="0"/>
        <w:autoSpaceDN w:val="0"/>
        <w:adjustRightInd w:val="0"/>
        <w:spacing w:after="0" w:line="36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p>
    <w:p w:rsidR="002B2ED2" w:rsidRPr="002B2ED2" w:rsidRDefault="002B2ED2" w:rsidP="002B2ED2">
      <w:pPr>
        <w:rPr>
          <w:rFonts w:asciiTheme="majorBidi" w:hAnsiTheme="majorBidi" w:cstheme="majorBidi"/>
        </w:rPr>
      </w:pP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CC793D">
      <w:pPr>
        <w:spacing w:after="120" w:line="360" w:lineRule="auto"/>
        <w:rPr>
          <w:rFonts w:asciiTheme="majorBidi" w:hAnsiTheme="majorBidi" w:cstheme="majorBidi"/>
        </w:rPr>
      </w:pPr>
      <w:r w:rsidRPr="002B2ED2">
        <w:rPr>
          <w:rFonts w:asciiTheme="majorBidi" w:hAnsiTheme="majorBidi" w:cstheme="majorBidi"/>
        </w:rPr>
        <w:lastRenderedPageBreak/>
        <w:t>“A STA or AP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TXOP Limit may be exceeded only for:</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MSDU, not in an A-MPDU consisting of more than one MPDU or in an A-MSDU, under a BA agreement</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Initial transmission of a Control MPDU or 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MPDU, not in an A</w:t>
      </w:r>
      <w:r w:rsidRPr="002B2ED2">
        <w:rPr>
          <w:rFonts w:asciiTheme="majorBidi" w:hAnsiTheme="majorBidi" w:cstheme="majorBidi"/>
        </w:rPr>
        <w:noBreakHyphen/>
        <w:t>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an MSDU/MMPDU, if a previous fragment of that MSDU/MMPDU was retransmitted</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MSDU/MMPDU fragmented into 16 fragments</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 unicast Management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group-addressed MPDU, not in an A-MPDU consisting of more than one MPDU</w:t>
      </w:r>
    </w:p>
    <w:p w:rsidR="002B2ED2" w:rsidRPr="00516713" w:rsidRDefault="002B2ED2" w:rsidP="00516713">
      <w:pPr>
        <w:pStyle w:val="ListParagraph"/>
        <w:numPr>
          <w:ilvl w:val="1"/>
          <w:numId w:val="8"/>
        </w:numPr>
        <w:rPr>
          <w:rFonts w:asciiTheme="majorBidi" w:hAnsiTheme="majorBidi" w:cstheme="majorBidi"/>
        </w:rPr>
      </w:pPr>
      <w:r w:rsidRPr="00516713">
        <w:rPr>
          <w:rFonts w:asciiTheme="majorBidi" w:hAnsiTheme="majorBidi" w:cstheme="majorBidi"/>
        </w:rPr>
        <w:t>Transmission of a Null Data Packet (NDP)</w:t>
      </w:r>
    </w:p>
    <w:p w:rsidR="002B2ED2" w:rsidRPr="002B2ED2" w:rsidRDefault="002B2ED2" w:rsidP="002B2ED2">
      <w:pPr>
        <w:rPr>
          <w:rFonts w:asciiTheme="majorBidi" w:hAnsiTheme="majorBidi" w:cstheme="majorBidi"/>
        </w:rPr>
      </w:pPr>
      <w:r w:rsidRPr="002B2ED2">
        <w:rPr>
          <w:rFonts w:asciiTheme="majorBidi" w:hAnsiTheme="majorBidi" w:cstheme="majorBidi"/>
        </w:rPr>
        <w:t>Note that this means the TXOP Limit shall not be exceeded for:</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rsidP="00516713">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Initial transmission of an MPDU containing an </w:t>
      </w:r>
      <w:proofErr w:type="spellStart"/>
      <w:r w:rsidRPr="002B2ED2">
        <w:rPr>
          <w:rFonts w:asciiTheme="majorBidi" w:hAnsiTheme="majorBidi" w:cstheme="majorBidi"/>
        </w:rPr>
        <w:t>unfragmented</w:t>
      </w:r>
      <w:proofErr w:type="spellEnd"/>
      <w:r w:rsidRPr="002B2ED2">
        <w:rPr>
          <w:rFonts w:asciiTheme="majorBidi" w:hAnsiTheme="majorBidi" w:cstheme="majorBidi"/>
        </w:rPr>
        <w:t xml:space="preserve"> though </w:t>
      </w:r>
      <w:proofErr w:type="spellStart"/>
      <w:r w:rsidRPr="002B2ED2">
        <w:rPr>
          <w:rFonts w:asciiTheme="majorBidi" w:hAnsiTheme="majorBidi" w:cstheme="majorBidi"/>
        </w:rPr>
        <w:t>fragmentable</w:t>
      </w:r>
      <w:proofErr w:type="spellEnd"/>
      <w:r w:rsidRPr="002B2ED2">
        <w:rPr>
          <w:rFonts w:asciiTheme="majorBidi" w:hAnsiTheme="majorBidi" w:cstheme="majorBidi"/>
        </w:rPr>
        <w:t xml:space="preserve"> MSDU/MMPDU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MSDU or unicast Management MPDU, unless this is a retransmission of that 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w:t>
      </w:r>
      <w:r w:rsidR="00516713">
        <w:rPr>
          <w:rFonts w:asciiTheme="majorBidi" w:hAnsiTheme="majorBidi" w:cstheme="majorBidi"/>
        </w:rPr>
        <w:t>XOP Limit shall not be exceeded</w:t>
      </w:r>
      <w:r w:rsidRPr="002B2ED2">
        <w:rPr>
          <w:rFonts w:asciiTheme="majorBidi" w:hAnsiTheme="majorBidi" w:cstheme="majorBidi"/>
        </w:rPr>
        <w:t xml:space="preserve"> by the TXOP holder if it transmits more than one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Data,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or Management MPDU in the TXOP.  If the TXOP holder exceeds the TXOP Limit, it should use as high a PHY rate as possible to minimize the duration of the TXOP.</w:t>
      </w:r>
    </w:p>
    <w:p w:rsidR="002B2ED2" w:rsidRPr="002B2ED2" w:rsidRDefault="00064465" w:rsidP="00064465">
      <w:pPr>
        <w:rPr>
          <w:rFonts w:asciiTheme="majorBidi" w:hAnsiTheme="majorBidi" w:cstheme="majorBidi"/>
        </w:rPr>
      </w:pPr>
      <w:r>
        <w:rPr>
          <w:rFonts w:asciiTheme="majorBidi" w:hAnsiTheme="majorBidi" w:cstheme="majorBidi"/>
        </w:rPr>
        <w:lastRenderedPageBreak/>
        <w:t>For</w:t>
      </w:r>
      <w:r w:rsidRPr="002B2ED2">
        <w:rPr>
          <w:rFonts w:asciiTheme="majorBidi" w:hAnsiTheme="majorBidi" w:cstheme="majorBidi"/>
        </w:rPr>
        <w:t xml:space="preserve"> MSDUs/A-MSDUs </w:t>
      </w:r>
      <w:r>
        <w:rPr>
          <w:rFonts w:asciiTheme="majorBidi" w:hAnsiTheme="majorBidi" w:cstheme="majorBidi"/>
        </w:rPr>
        <w:t>that have been downgraded in priority, t</w:t>
      </w:r>
      <w:r w:rsidR="002B2ED2" w:rsidRPr="002B2ED2">
        <w:rPr>
          <w:rFonts w:asciiTheme="majorBidi" w:hAnsiTheme="majorBidi" w:cstheme="majorBidi"/>
        </w:rPr>
        <w:t xml:space="preserve">he </w:t>
      </w:r>
      <w:r w:rsidR="00516713">
        <w:rPr>
          <w:rFonts w:asciiTheme="majorBidi" w:hAnsiTheme="majorBidi" w:cstheme="majorBidi"/>
        </w:rPr>
        <w:t xml:space="preserve">TXOP Limit </w:t>
      </w:r>
      <w:r>
        <w:rPr>
          <w:rFonts w:asciiTheme="majorBidi" w:hAnsiTheme="majorBidi" w:cstheme="majorBidi"/>
        </w:rPr>
        <w:t xml:space="preserve">for that access category to which </w:t>
      </w:r>
      <w:r w:rsidRPr="002B2ED2">
        <w:rPr>
          <w:rFonts w:asciiTheme="majorBidi" w:hAnsiTheme="majorBidi" w:cstheme="majorBidi"/>
        </w:rPr>
        <w:t>MSDUs/A-MSDUs</w:t>
      </w:r>
      <w:r>
        <w:rPr>
          <w:rFonts w:asciiTheme="majorBidi" w:hAnsiTheme="majorBidi" w:cstheme="majorBidi"/>
        </w:rPr>
        <w:t xml:space="preserve"> </w:t>
      </w:r>
      <w:proofErr w:type="gramStart"/>
      <w:r>
        <w:rPr>
          <w:rFonts w:asciiTheme="majorBidi" w:hAnsiTheme="majorBidi" w:cstheme="majorBidi"/>
        </w:rPr>
        <w:t>are</w:t>
      </w:r>
      <w:proofErr w:type="gramEnd"/>
      <w:r>
        <w:rPr>
          <w:rFonts w:asciiTheme="majorBidi" w:hAnsiTheme="majorBidi" w:cstheme="majorBidi"/>
        </w:rPr>
        <w:t xml:space="preserve"> </w:t>
      </w:r>
      <w:r w:rsidRPr="002B2ED2">
        <w:rPr>
          <w:rFonts w:asciiTheme="majorBidi" w:hAnsiTheme="majorBidi" w:cstheme="majorBidi"/>
        </w:rPr>
        <w:t>downgraded to</w:t>
      </w:r>
      <w:r>
        <w:rPr>
          <w:rFonts w:asciiTheme="majorBidi" w:hAnsiTheme="majorBidi" w:cstheme="majorBidi"/>
        </w:rPr>
        <w:t>, applies.</w:t>
      </w:r>
      <w:r w:rsidR="002B2ED2" w:rsidRPr="002B2ED2">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FC1" w:rsidRDefault="001B4FC1" w:rsidP="0035409E">
      <w:pPr>
        <w:spacing w:after="0" w:line="240" w:lineRule="auto"/>
      </w:pPr>
      <w:r>
        <w:separator/>
      </w:r>
    </w:p>
  </w:endnote>
  <w:endnote w:type="continuationSeparator" w:id="0">
    <w:p w:rsidR="001B4FC1" w:rsidRDefault="001B4FC1"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53DE4" w:rsidP="00D4060A">
    <w:pPr>
      <w:pStyle w:val="Footer"/>
    </w:pPr>
    <w:fldSimple w:instr=" SUBJECT  \* MERGEFORMAT ">
      <w:r w:rsidR="00733B3B">
        <w:t>Submission</w:t>
      </w:r>
    </w:fldSimple>
    <w:r w:rsidR="00733B3B">
      <w:tab/>
      <w:t xml:space="preserve">page </w:t>
    </w:r>
    <w:r w:rsidR="00733B3B">
      <w:fldChar w:fldCharType="begin"/>
    </w:r>
    <w:r w:rsidR="00733B3B">
      <w:instrText xml:space="preserve">page </w:instrText>
    </w:r>
    <w:r w:rsidR="00733B3B">
      <w:fldChar w:fldCharType="separate"/>
    </w:r>
    <w:r w:rsidR="0052327F">
      <w:rPr>
        <w:noProof/>
      </w:rPr>
      <w:t>1</w:t>
    </w:r>
    <w:r w:rsidR="00733B3B">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FC1" w:rsidRDefault="001B4FC1" w:rsidP="0035409E">
      <w:pPr>
        <w:spacing w:after="0" w:line="240" w:lineRule="auto"/>
      </w:pPr>
      <w:r>
        <w:separator/>
      </w:r>
    </w:p>
  </w:footnote>
  <w:footnote w:type="continuationSeparator" w:id="0">
    <w:p w:rsidR="001B4FC1" w:rsidRDefault="001B4FC1"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52327F">
    <w:pPr>
      <w:pStyle w:val="Header"/>
    </w:pPr>
    <w:r>
      <w:t xml:space="preserve">Sept </w:t>
    </w:r>
    <w:r w:rsidR="00733B3B">
      <w:t>2013</w:t>
    </w:r>
    <w:r w:rsidR="00733B3B">
      <w:tab/>
    </w:r>
    <w:r w:rsidR="00733B3B">
      <w:tab/>
    </w:r>
    <w:r w:rsidR="00653DE4">
      <w:fldChar w:fldCharType="begin"/>
    </w:r>
    <w:r w:rsidR="00653DE4">
      <w:instrText xml:space="preserve"> TITLE  \* MERGEFORMAT </w:instrText>
    </w:r>
    <w:r w:rsidR="00653DE4">
      <w:fldChar w:fldCharType="separate"/>
    </w:r>
    <w:r w:rsidR="00733B3B">
      <w:t>doc.</w:t>
    </w:r>
    <w:r w:rsidR="00733B3B">
      <w:t xml:space="preserve">: IEEE </w:t>
    </w:r>
    <w:r w:rsidR="00733B3B">
      <w:t>802.11-13</w:t>
    </w:r>
    <w:r w:rsidR="00653DE4">
      <w:fldChar w:fldCharType="end"/>
    </w:r>
    <w:r w:rsidR="00733B3B">
      <w:t>-</w:t>
    </w:r>
    <w:r w:rsidR="008D60AC">
      <w:t>1199</w:t>
    </w:r>
    <w:r w:rsidR="00733B3B">
      <w:t>-</w:t>
    </w:r>
    <w:r>
      <w:t>0</w:t>
    </w:r>
    <w:r w:rsidR="0052327F">
      <w:t>2</w:t>
    </w:r>
    <w:bookmarkStart w:id="0" w:name="_GoBack"/>
    <w:bookmarkEnd w:id="0"/>
    <w:r w:rsidR="00733B3B">
      <w:t>-00mc</w:t>
    </w:r>
  </w:p>
  <w:p w:rsidR="00733B3B" w:rsidRDefault="0073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DB363BBA"/>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145AF1"/>
    <w:rsid w:val="001B4FC1"/>
    <w:rsid w:val="001B55F1"/>
    <w:rsid w:val="001F5925"/>
    <w:rsid w:val="0023595F"/>
    <w:rsid w:val="00267C18"/>
    <w:rsid w:val="002B2ED2"/>
    <w:rsid w:val="002E55B8"/>
    <w:rsid w:val="002F0734"/>
    <w:rsid w:val="0035409E"/>
    <w:rsid w:val="003C500D"/>
    <w:rsid w:val="003D32AA"/>
    <w:rsid w:val="00401240"/>
    <w:rsid w:val="00413C93"/>
    <w:rsid w:val="00465843"/>
    <w:rsid w:val="00471186"/>
    <w:rsid w:val="00487F26"/>
    <w:rsid w:val="004A09A5"/>
    <w:rsid w:val="004D6147"/>
    <w:rsid w:val="00516713"/>
    <w:rsid w:val="0051758F"/>
    <w:rsid w:val="0052327F"/>
    <w:rsid w:val="0056228C"/>
    <w:rsid w:val="005B76EB"/>
    <w:rsid w:val="00613359"/>
    <w:rsid w:val="00615333"/>
    <w:rsid w:val="00623744"/>
    <w:rsid w:val="00653DE4"/>
    <w:rsid w:val="00680F41"/>
    <w:rsid w:val="006B52A0"/>
    <w:rsid w:val="006B607E"/>
    <w:rsid w:val="00725E78"/>
    <w:rsid w:val="007334CE"/>
    <w:rsid w:val="00733B3B"/>
    <w:rsid w:val="00742851"/>
    <w:rsid w:val="0075205E"/>
    <w:rsid w:val="00782609"/>
    <w:rsid w:val="007B7AFF"/>
    <w:rsid w:val="007E470A"/>
    <w:rsid w:val="0080620D"/>
    <w:rsid w:val="008145FA"/>
    <w:rsid w:val="008202DB"/>
    <w:rsid w:val="00824D9D"/>
    <w:rsid w:val="0082626D"/>
    <w:rsid w:val="008309C2"/>
    <w:rsid w:val="00871D10"/>
    <w:rsid w:val="008D60AC"/>
    <w:rsid w:val="009645E9"/>
    <w:rsid w:val="00976D9E"/>
    <w:rsid w:val="0098239C"/>
    <w:rsid w:val="009B3DBD"/>
    <w:rsid w:val="009D4F2E"/>
    <w:rsid w:val="009E7163"/>
    <w:rsid w:val="00A20796"/>
    <w:rsid w:val="00A768D8"/>
    <w:rsid w:val="00AC03E9"/>
    <w:rsid w:val="00AC420D"/>
    <w:rsid w:val="00B30266"/>
    <w:rsid w:val="00B61C41"/>
    <w:rsid w:val="00B653CB"/>
    <w:rsid w:val="00BA750B"/>
    <w:rsid w:val="00C25793"/>
    <w:rsid w:val="00C26FDF"/>
    <w:rsid w:val="00C822AB"/>
    <w:rsid w:val="00CB5C74"/>
    <w:rsid w:val="00CC7245"/>
    <w:rsid w:val="00CC793D"/>
    <w:rsid w:val="00D137C7"/>
    <w:rsid w:val="00D4060A"/>
    <w:rsid w:val="00D57AA4"/>
    <w:rsid w:val="00DB251A"/>
    <w:rsid w:val="00F4195C"/>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086E-A0EC-412F-9FAC-803FC6D5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2013-09-18T07:20:00Z</dcterms:created>
  <dcterms:modified xsi:type="dcterms:W3CDTF">2013-09-18T07:20:00Z</dcterms:modified>
</cp:coreProperties>
</file>