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668EA868" w:rsidR="00380840" w:rsidRPr="00380840" w:rsidRDefault="00455F6F" w:rsidP="003C70D5">
            <w:pPr>
              <w:widowControl w:val="0"/>
              <w:spacing w:after="240"/>
              <w:ind w:left="720" w:right="720"/>
              <w:jc w:val="center"/>
              <w:rPr>
                <w:b/>
                <w:sz w:val="28"/>
              </w:rPr>
            </w:pPr>
            <w:r>
              <w:rPr>
                <w:b/>
                <w:sz w:val="28"/>
              </w:rPr>
              <w:t>Comment Resolution</w:t>
            </w:r>
            <w:r w:rsidR="00005436">
              <w:rPr>
                <w:b/>
                <w:sz w:val="28"/>
              </w:rPr>
              <w:t xml:space="preserve"> for </w:t>
            </w:r>
            <w:r w:rsidR="00CB06A9">
              <w:rPr>
                <w:b/>
                <w:sz w:val="28"/>
              </w:rPr>
              <w:t>Miscellaneous</w:t>
            </w:r>
            <w:r w:rsidR="003C70D5">
              <w:rPr>
                <w:b/>
                <w:sz w:val="28"/>
              </w:rPr>
              <w:t xml:space="preserve"> </w:t>
            </w:r>
          </w:p>
        </w:tc>
      </w:tr>
      <w:tr w:rsidR="00380840" w:rsidRPr="00380840" w14:paraId="605CE809" w14:textId="77777777" w:rsidTr="000F0C1E">
        <w:trPr>
          <w:trHeight w:val="359"/>
          <w:jc w:val="center"/>
        </w:trPr>
        <w:tc>
          <w:tcPr>
            <w:tcW w:w="9153" w:type="dxa"/>
            <w:gridSpan w:val="5"/>
            <w:vAlign w:val="center"/>
          </w:tcPr>
          <w:p w14:paraId="342A932D" w14:textId="660EBAF5" w:rsidR="00380840" w:rsidRPr="00380840" w:rsidRDefault="00380840" w:rsidP="00F036A2">
            <w:pPr>
              <w:widowControl w:val="0"/>
              <w:spacing w:after="240"/>
              <w:ind w:right="720"/>
              <w:jc w:val="center"/>
              <w:rPr>
                <w:b/>
                <w:sz w:val="20"/>
              </w:rPr>
            </w:pPr>
            <w:r w:rsidRPr="00380840">
              <w:rPr>
                <w:b/>
                <w:sz w:val="20"/>
              </w:rPr>
              <w:t>Date:</w:t>
            </w:r>
            <w:r w:rsidRPr="00380840">
              <w:rPr>
                <w:sz w:val="20"/>
              </w:rPr>
              <w:t xml:space="preserve">  2013-0</w:t>
            </w:r>
            <w:r w:rsidR="00F036A2">
              <w:rPr>
                <w:sz w:val="20"/>
              </w:rPr>
              <w:t>8</w:t>
            </w:r>
            <w:r w:rsidRPr="00380840">
              <w:rPr>
                <w:sz w:val="20"/>
              </w:rPr>
              <w:t>-</w:t>
            </w:r>
            <w:r w:rsidR="00B72A61">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47878D18" w:rsidR="00455F6F" w:rsidRDefault="002F5485" w:rsidP="004331E4">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w:t>
      </w:r>
      <w:r w:rsidR="003C70D5">
        <w:rPr>
          <w:b w:val="0"/>
          <w:sz w:val="22"/>
          <w:szCs w:val="22"/>
        </w:rPr>
        <w:t xml:space="preserve">t Collection 9 with these CIDs: </w:t>
      </w:r>
      <w:r w:rsidR="004331E4">
        <w:rPr>
          <w:b w:val="0"/>
          <w:sz w:val="22"/>
          <w:szCs w:val="22"/>
        </w:rPr>
        <w:t xml:space="preserve">112, 497, 544, 545, 550, 605, 606, </w:t>
      </w:r>
      <w:r w:rsidR="004331E4" w:rsidRPr="004331E4">
        <w:rPr>
          <w:b w:val="0"/>
          <w:sz w:val="22"/>
          <w:szCs w:val="22"/>
        </w:rPr>
        <w:t>628</w:t>
      </w:r>
      <w:r w:rsidR="004331E4">
        <w:rPr>
          <w:b w:val="0"/>
          <w:sz w:val="22"/>
          <w:szCs w:val="22"/>
        </w:rPr>
        <w:t xml:space="preserve">, </w:t>
      </w:r>
      <w:r w:rsidR="004331E4" w:rsidRPr="004331E4">
        <w:rPr>
          <w:b w:val="0"/>
          <w:sz w:val="22"/>
          <w:szCs w:val="22"/>
        </w:rPr>
        <w:t>657</w:t>
      </w:r>
      <w:r w:rsidR="004331E4">
        <w:rPr>
          <w:b w:val="0"/>
          <w:sz w:val="22"/>
          <w:szCs w:val="22"/>
        </w:rPr>
        <w:t xml:space="preserve">, </w:t>
      </w:r>
      <w:r w:rsidR="004331E4" w:rsidRPr="004331E4">
        <w:rPr>
          <w:b w:val="0"/>
          <w:sz w:val="22"/>
          <w:szCs w:val="22"/>
        </w:rPr>
        <w:t>846</w:t>
      </w:r>
      <w:r w:rsidR="004331E4">
        <w:rPr>
          <w:b w:val="0"/>
          <w:sz w:val="22"/>
          <w:szCs w:val="22"/>
        </w:rPr>
        <w:t xml:space="preserve">, </w:t>
      </w:r>
      <w:r w:rsidR="004331E4" w:rsidRPr="004331E4">
        <w:rPr>
          <w:b w:val="0"/>
          <w:sz w:val="22"/>
          <w:szCs w:val="22"/>
        </w:rPr>
        <w:t>858</w:t>
      </w:r>
      <w:r w:rsidR="00294649">
        <w:rPr>
          <w:b w:val="0"/>
          <w:sz w:val="22"/>
          <w:szCs w:val="22"/>
        </w:rPr>
        <w:t>.</w:t>
      </w:r>
    </w:p>
    <w:p w14:paraId="3ECEB6C3" w14:textId="56D6FB0A" w:rsidR="00455F6F" w:rsidRPr="00E329B7" w:rsidRDefault="00E329B7" w:rsidP="00583049">
      <w:pPr>
        <w:pStyle w:val="T1"/>
        <w:spacing w:after="120"/>
        <w:jc w:val="left"/>
        <w:rPr>
          <w:b w:val="0"/>
          <w:sz w:val="18"/>
          <w:szCs w:val="22"/>
        </w:rPr>
      </w:pPr>
      <w:r w:rsidRPr="00E329B7">
        <w:rPr>
          <w:b w:val="0"/>
          <w:sz w:val="18"/>
          <w:szCs w:val="22"/>
        </w:rPr>
        <w:t>Revisions:</w:t>
      </w:r>
    </w:p>
    <w:p w14:paraId="0CA952B7" w14:textId="5525F390" w:rsidR="00E329B7" w:rsidRDefault="00E329B7" w:rsidP="00583049">
      <w:pPr>
        <w:pStyle w:val="T1"/>
        <w:spacing w:after="120"/>
        <w:jc w:val="left"/>
        <w:rPr>
          <w:b w:val="0"/>
          <w:sz w:val="18"/>
          <w:szCs w:val="22"/>
        </w:rPr>
      </w:pPr>
      <w:bookmarkStart w:id="0" w:name="_GoBack"/>
      <w:bookmarkEnd w:id="0"/>
      <w:r w:rsidRPr="00E329B7">
        <w:rPr>
          <w:b w:val="0"/>
          <w:sz w:val="18"/>
          <w:szCs w:val="22"/>
        </w:rPr>
        <w:t>Rev 0 – Initial comment resolution document</w:t>
      </w:r>
    </w:p>
    <w:p w14:paraId="0B1F8CDB" w14:textId="456D8E96" w:rsidR="00AA6FCE" w:rsidRDefault="00AA6FCE" w:rsidP="00AA6FCE">
      <w:pPr>
        <w:pStyle w:val="T1"/>
        <w:spacing w:after="120"/>
        <w:jc w:val="left"/>
        <w:rPr>
          <w:b w:val="0"/>
          <w:sz w:val="18"/>
          <w:szCs w:val="22"/>
        </w:rPr>
      </w:pPr>
      <w:r>
        <w:rPr>
          <w:b w:val="0"/>
          <w:sz w:val="18"/>
          <w:szCs w:val="22"/>
        </w:rPr>
        <w:t xml:space="preserve">Rev 1 - </w:t>
      </w:r>
      <w:r w:rsidRPr="00364D17">
        <w:rPr>
          <w:b w:val="0"/>
          <w:sz w:val="18"/>
          <w:szCs w:val="22"/>
        </w:rPr>
        <w:t>minor editorial changes</w:t>
      </w:r>
    </w:p>
    <w:p w14:paraId="43C24946" w14:textId="3E5513C4" w:rsidR="00AA6FCE" w:rsidRPr="00E329B7" w:rsidRDefault="00AA6FCE" w:rsidP="00583049">
      <w:pPr>
        <w:pStyle w:val="T1"/>
        <w:spacing w:after="120"/>
        <w:jc w:val="left"/>
        <w:rPr>
          <w:b w:val="0"/>
          <w:sz w:val="18"/>
          <w:szCs w:val="22"/>
        </w:rPr>
      </w:pPr>
      <w:r>
        <w:rPr>
          <w:b w:val="0"/>
          <w:sz w:val="18"/>
          <w:szCs w:val="22"/>
        </w:rPr>
        <w:t>Rev 2 – added resolutions for CIDs 605, 606, 628, 657</w:t>
      </w:r>
    </w:p>
    <w:p w14:paraId="6E155959" w14:textId="77777777" w:rsidR="002F5485" w:rsidRDefault="002F5485" w:rsidP="00583049">
      <w:pPr>
        <w:pStyle w:val="T1"/>
        <w:spacing w:after="120"/>
        <w:jc w:val="left"/>
        <w:rPr>
          <w:b w:val="0"/>
          <w:sz w:val="22"/>
          <w:szCs w:val="22"/>
        </w:rPr>
      </w:pPr>
    </w:p>
    <w:p w14:paraId="5A9BF2F4" w14:textId="77777777" w:rsidR="002F5485" w:rsidRPr="002F5485" w:rsidRDefault="002F5485" w:rsidP="002F5485">
      <w:pPr>
        <w:jc w:val="left"/>
        <w:rPr>
          <w:rFonts w:eastAsia="Malgun Gothic"/>
          <w:szCs w:val="20"/>
        </w:rPr>
      </w:pPr>
      <w:r w:rsidRPr="002F5485">
        <w:rPr>
          <w:rFonts w:eastAsia="Malgun Gothic"/>
          <w:szCs w:val="20"/>
        </w:rPr>
        <w:t>Interpretation of a Motion to Adopt</w:t>
      </w:r>
    </w:p>
    <w:p w14:paraId="2BC4700E" w14:textId="77777777" w:rsidR="002F5485" w:rsidRPr="002F5485" w:rsidRDefault="002F5485" w:rsidP="002F5485">
      <w:pPr>
        <w:jc w:val="left"/>
        <w:rPr>
          <w:rFonts w:eastAsia="Malgun Gothic"/>
          <w:szCs w:val="20"/>
          <w:lang w:eastAsia="ko-KR"/>
        </w:rPr>
      </w:pPr>
    </w:p>
    <w:p w14:paraId="2A0B94C4" w14:textId="77777777" w:rsidR="002F5485" w:rsidRPr="002F5485" w:rsidRDefault="002F5485" w:rsidP="002F5485">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1956E837" w14:textId="77777777" w:rsidR="002F5485" w:rsidRPr="002F5485" w:rsidRDefault="002F5485" w:rsidP="002F5485">
      <w:pPr>
        <w:jc w:val="left"/>
        <w:rPr>
          <w:rFonts w:eastAsia="Malgun Gothic"/>
          <w:szCs w:val="20"/>
          <w:lang w:eastAsia="ko-KR"/>
        </w:rPr>
      </w:pPr>
    </w:p>
    <w:p w14:paraId="3617449F" w14:textId="77777777" w:rsidR="002F5485" w:rsidRPr="002F5485" w:rsidRDefault="002F5485" w:rsidP="002F5485">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B05BE8" w14:textId="77777777" w:rsidR="002F5485" w:rsidRPr="002F5485" w:rsidRDefault="002F5485" w:rsidP="002F5485">
      <w:pPr>
        <w:jc w:val="left"/>
        <w:rPr>
          <w:rFonts w:eastAsia="Malgun Gothic"/>
          <w:szCs w:val="20"/>
          <w:lang w:eastAsia="ko-KR"/>
        </w:rPr>
      </w:pPr>
    </w:p>
    <w:p w14:paraId="49C2AC72" w14:textId="77777777" w:rsidR="002F5485" w:rsidRPr="002F5485" w:rsidRDefault="002F5485" w:rsidP="002F5485">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44119FC5" w14:textId="77777777" w:rsidR="002F5485" w:rsidRDefault="002F5485" w:rsidP="00583049">
      <w:pPr>
        <w:pStyle w:val="T1"/>
        <w:spacing w:after="120"/>
        <w:jc w:val="left"/>
        <w:rPr>
          <w:b w:val="0"/>
          <w:sz w:val="22"/>
          <w:szCs w:val="22"/>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84"/>
        <w:gridCol w:w="900"/>
        <w:gridCol w:w="2700"/>
        <w:gridCol w:w="2070"/>
        <w:gridCol w:w="2070"/>
      </w:tblGrid>
      <w:tr w:rsidR="00D65AEB" w:rsidRPr="00D85BB0" w14:paraId="18C3F6E2" w14:textId="77777777" w:rsidTr="00FE13CF">
        <w:trPr>
          <w:trHeight w:val="431"/>
        </w:trPr>
        <w:tc>
          <w:tcPr>
            <w:tcW w:w="581" w:type="dxa"/>
            <w:shd w:val="clear" w:color="auto" w:fill="auto"/>
            <w:vAlign w:val="center"/>
          </w:tcPr>
          <w:p w14:paraId="33231E9E"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CID</w:t>
            </w:r>
          </w:p>
        </w:tc>
        <w:tc>
          <w:tcPr>
            <w:tcW w:w="784" w:type="dxa"/>
            <w:shd w:val="clear" w:color="auto" w:fill="auto"/>
            <w:vAlign w:val="center"/>
          </w:tcPr>
          <w:p w14:paraId="655A6C1D"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P.L</w:t>
            </w:r>
          </w:p>
        </w:tc>
        <w:tc>
          <w:tcPr>
            <w:tcW w:w="900" w:type="dxa"/>
            <w:shd w:val="clear" w:color="auto" w:fill="auto"/>
            <w:vAlign w:val="center"/>
          </w:tcPr>
          <w:p w14:paraId="58F270C5"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SC</w:t>
            </w:r>
          </w:p>
        </w:tc>
        <w:tc>
          <w:tcPr>
            <w:tcW w:w="2700" w:type="dxa"/>
            <w:shd w:val="clear" w:color="auto" w:fill="auto"/>
            <w:vAlign w:val="center"/>
          </w:tcPr>
          <w:p w14:paraId="67DD2668"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Comment</w:t>
            </w:r>
          </w:p>
        </w:tc>
        <w:tc>
          <w:tcPr>
            <w:tcW w:w="2070" w:type="dxa"/>
            <w:shd w:val="clear" w:color="auto" w:fill="auto"/>
            <w:vAlign w:val="center"/>
          </w:tcPr>
          <w:p w14:paraId="2A1752C0"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Proposed Change</w:t>
            </w:r>
          </w:p>
        </w:tc>
        <w:tc>
          <w:tcPr>
            <w:tcW w:w="2070" w:type="dxa"/>
            <w:shd w:val="clear" w:color="auto" w:fill="auto"/>
            <w:vAlign w:val="center"/>
          </w:tcPr>
          <w:p w14:paraId="5BCE69F6" w14:textId="77777777" w:rsidR="00D65AEB" w:rsidRPr="00D85BB0" w:rsidRDefault="00D65AEB" w:rsidP="00FE13CF">
            <w:pPr>
              <w:jc w:val="left"/>
              <w:rPr>
                <w:rFonts w:ascii="Arial" w:hAnsi="Arial" w:cs="Arial"/>
                <w:b/>
                <w:sz w:val="16"/>
                <w:lang w:val="en-US"/>
              </w:rPr>
            </w:pPr>
            <w:r w:rsidRPr="00D85BB0">
              <w:rPr>
                <w:rFonts w:ascii="Arial" w:hAnsi="Arial" w:cs="Arial"/>
                <w:b/>
                <w:sz w:val="16"/>
                <w:lang w:val="en-US"/>
              </w:rPr>
              <w:t>Resolution</w:t>
            </w:r>
          </w:p>
        </w:tc>
      </w:tr>
      <w:tr w:rsidR="00D65AEB" w:rsidRPr="00D622DD" w14:paraId="55C69803" w14:textId="77777777" w:rsidTr="00FE13CF">
        <w:trPr>
          <w:trHeight w:val="800"/>
        </w:trPr>
        <w:tc>
          <w:tcPr>
            <w:tcW w:w="581" w:type="dxa"/>
            <w:shd w:val="clear" w:color="auto" w:fill="auto"/>
          </w:tcPr>
          <w:p w14:paraId="30E300E3" w14:textId="77777777" w:rsidR="00D65AEB" w:rsidRPr="00DD414A" w:rsidRDefault="00D65AEB" w:rsidP="00FE13CF">
            <w:pPr>
              <w:jc w:val="left"/>
              <w:rPr>
                <w:rFonts w:ascii="Arial" w:hAnsi="Arial" w:cs="Arial"/>
                <w:sz w:val="14"/>
                <w:lang w:val="en-US"/>
              </w:rPr>
            </w:pPr>
            <w:r>
              <w:rPr>
                <w:rFonts w:ascii="Arial" w:hAnsi="Arial" w:cs="Arial"/>
                <w:sz w:val="14"/>
                <w:lang w:val="en-US"/>
              </w:rPr>
              <w:t>112</w:t>
            </w:r>
          </w:p>
        </w:tc>
        <w:tc>
          <w:tcPr>
            <w:tcW w:w="784" w:type="dxa"/>
            <w:shd w:val="clear" w:color="auto" w:fill="auto"/>
          </w:tcPr>
          <w:p w14:paraId="0FA5D491" w14:textId="77777777" w:rsidR="00D65AEB" w:rsidRPr="00DD414A" w:rsidRDefault="00D65AEB" w:rsidP="00FE13CF">
            <w:pPr>
              <w:jc w:val="left"/>
              <w:rPr>
                <w:rFonts w:ascii="Arial" w:hAnsi="Arial" w:cs="Arial"/>
                <w:sz w:val="14"/>
                <w:lang w:val="en-US"/>
              </w:rPr>
            </w:pPr>
            <w:r>
              <w:rPr>
                <w:rFonts w:ascii="Arial" w:hAnsi="Arial" w:cs="Arial"/>
                <w:sz w:val="14"/>
                <w:lang w:val="en-US"/>
              </w:rPr>
              <w:t>67.48</w:t>
            </w:r>
          </w:p>
        </w:tc>
        <w:tc>
          <w:tcPr>
            <w:tcW w:w="900" w:type="dxa"/>
            <w:shd w:val="clear" w:color="auto" w:fill="auto"/>
          </w:tcPr>
          <w:p w14:paraId="67D878D1" w14:textId="77777777" w:rsidR="00D65AEB" w:rsidRDefault="00D65AEB" w:rsidP="00FE13CF">
            <w:pPr>
              <w:jc w:val="left"/>
              <w:rPr>
                <w:rFonts w:ascii="Arial" w:hAnsi="Arial" w:cs="Arial"/>
                <w:sz w:val="14"/>
                <w:lang w:val="en-US"/>
              </w:rPr>
            </w:pPr>
          </w:p>
          <w:p w14:paraId="769FE854" w14:textId="77777777" w:rsidR="00D65AEB" w:rsidRDefault="00D65AEB" w:rsidP="00FE13CF">
            <w:pPr>
              <w:jc w:val="left"/>
              <w:rPr>
                <w:rFonts w:ascii="Arial" w:hAnsi="Arial" w:cs="Arial"/>
                <w:sz w:val="14"/>
                <w:lang w:val="en-US"/>
              </w:rPr>
            </w:pPr>
            <w:r w:rsidRPr="008E4AD2">
              <w:rPr>
                <w:rFonts w:ascii="Arial" w:hAnsi="Arial" w:cs="Arial"/>
                <w:sz w:val="14"/>
                <w:lang w:val="en-US"/>
              </w:rPr>
              <w:t>8.4.2.30</w:t>
            </w:r>
          </w:p>
          <w:p w14:paraId="6FA0C8C3" w14:textId="77777777" w:rsidR="00D65AEB" w:rsidRPr="00DD414A" w:rsidRDefault="00D65AEB" w:rsidP="00FE13CF">
            <w:pPr>
              <w:jc w:val="left"/>
              <w:rPr>
                <w:rFonts w:ascii="Arial" w:hAnsi="Arial" w:cs="Arial"/>
                <w:sz w:val="14"/>
                <w:lang w:val="en-US"/>
              </w:rPr>
            </w:pPr>
          </w:p>
        </w:tc>
        <w:tc>
          <w:tcPr>
            <w:tcW w:w="2700" w:type="dxa"/>
            <w:shd w:val="clear" w:color="auto" w:fill="auto"/>
          </w:tcPr>
          <w:p w14:paraId="0642D090"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If all values 12-254 and 255 are reserved why do we need to have two entries in the table 8-111b</w:t>
            </w:r>
          </w:p>
        </w:tc>
        <w:tc>
          <w:tcPr>
            <w:tcW w:w="2070" w:type="dxa"/>
            <w:shd w:val="clear" w:color="auto" w:fill="auto"/>
          </w:tcPr>
          <w:p w14:paraId="4C47D132"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Merge the last two rows of the table in one.</w:t>
            </w:r>
          </w:p>
        </w:tc>
        <w:tc>
          <w:tcPr>
            <w:tcW w:w="2070" w:type="dxa"/>
            <w:shd w:val="clear" w:color="auto" w:fill="auto"/>
          </w:tcPr>
          <w:p w14:paraId="7A313D6F" w14:textId="77777777" w:rsidR="00D65AEB" w:rsidRPr="00970210" w:rsidRDefault="00D65AEB" w:rsidP="00FE13CF">
            <w:pPr>
              <w:jc w:val="left"/>
              <w:rPr>
                <w:rFonts w:ascii="Arial" w:hAnsi="Arial" w:cs="Arial"/>
                <w:sz w:val="14"/>
                <w:lang w:val="en-US"/>
              </w:rPr>
            </w:pPr>
            <w:r>
              <w:rPr>
                <w:rFonts w:ascii="Arial" w:hAnsi="Arial" w:cs="Arial"/>
                <w:sz w:val="14"/>
                <w:lang w:val="en-US"/>
              </w:rPr>
              <w:t>Rejected</w:t>
            </w:r>
            <w:r w:rsidRPr="00970210">
              <w:rPr>
                <w:rFonts w:ascii="Arial" w:hAnsi="Arial" w:cs="Arial"/>
                <w:sz w:val="14"/>
                <w:lang w:val="en-US"/>
              </w:rPr>
              <w:t xml:space="preserve"> – </w:t>
            </w:r>
          </w:p>
          <w:p w14:paraId="4E0EB619" w14:textId="77777777" w:rsidR="00D65AEB" w:rsidRPr="00970210" w:rsidRDefault="00D65AEB" w:rsidP="00FE13CF">
            <w:pPr>
              <w:jc w:val="left"/>
              <w:rPr>
                <w:rFonts w:ascii="Arial" w:hAnsi="Arial" w:cs="Arial"/>
                <w:sz w:val="14"/>
                <w:lang w:val="en-US"/>
              </w:rPr>
            </w:pPr>
          </w:p>
          <w:p w14:paraId="256CB0C7" w14:textId="77777777" w:rsidR="00D65AEB" w:rsidRPr="00D622DD" w:rsidRDefault="00D65AEB" w:rsidP="00FE13CF">
            <w:pPr>
              <w:jc w:val="left"/>
              <w:rPr>
                <w:rFonts w:ascii="Arial" w:hAnsi="Arial" w:cs="Arial"/>
                <w:sz w:val="14"/>
                <w:lang w:val="en-US"/>
              </w:rPr>
            </w:pPr>
            <w:r>
              <w:rPr>
                <w:rFonts w:ascii="Arial" w:hAnsi="Arial" w:cs="Arial"/>
                <w:sz w:val="14"/>
                <w:lang w:val="en-US"/>
              </w:rPr>
              <w:t>The value 255 is indeed reserved but is used to indicate</w:t>
            </w:r>
            <w:r w:rsidRPr="00CB06A9">
              <w:rPr>
                <w:rFonts w:ascii="Arial" w:hAnsi="Arial" w:cs="Arial"/>
                <w:sz w:val="14"/>
                <w:lang w:val="en-US"/>
              </w:rPr>
              <w:t xml:space="preserve"> that this field </w:t>
            </w:r>
            <w:r>
              <w:rPr>
                <w:rFonts w:ascii="Arial" w:hAnsi="Arial" w:cs="Arial"/>
                <w:sz w:val="14"/>
                <w:lang w:val="en-US"/>
              </w:rPr>
              <w:t xml:space="preserve">(UP field) </w:t>
            </w:r>
            <w:r w:rsidRPr="00CB06A9">
              <w:rPr>
                <w:rFonts w:ascii="Arial" w:hAnsi="Arial" w:cs="Arial"/>
                <w:sz w:val="14"/>
                <w:lang w:val="en-US"/>
              </w:rPr>
              <w:t>value needs not to be compared.</w:t>
            </w:r>
            <w:r>
              <w:rPr>
                <w:rFonts w:ascii="Arial" w:hAnsi="Arial" w:cs="Arial"/>
                <w:sz w:val="14"/>
                <w:lang w:val="en-US"/>
              </w:rPr>
              <w:t xml:space="preserve"> </w:t>
            </w:r>
          </w:p>
        </w:tc>
      </w:tr>
      <w:tr w:rsidR="00D65AEB" w:rsidRPr="00970210" w14:paraId="6E8C214E" w14:textId="77777777" w:rsidTr="00FE13CF">
        <w:trPr>
          <w:trHeight w:val="800"/>
        </w:trPr>
        <w:tc>
          <w:tcPr>
            <w:tcW w:w="581" w:type="dxa"/>
            <w:shd w:val="clear" w:color="auto" w:fill="auto"/>
          </w:tcPr>
          <w:p w14:paraId="3EC27D23" w14:textId="77777777" w:rsidR="00D65AEB" w:rsidRDefault="00D65AEB" w:rsidP="00FE13CF">
            <w:pPr>
              <w:jc w:val="left"/>
              <w:rPr>
                <w:rFonts w:ascii="Arial" w:hAnsi="Arial" w:cs="Arial"/>
                <w:sz w:val="14"/>
                <w:lang w:val="en-US"/>
              </w:rPr>
            </w:pPr>
            <w:r>
              <w:rPr>
                <w:rFonts w:ascii="Arial" w:hAnsi="Arial" w:cs="Arial"/>
                <w:sz w:val="14"/>
                <w:lang w:val="en-US"/>
              </w:rPr>
              <w:t>497</w:t>
            </w:r>
          </w:p>
        </w:tc>
        <w:tc>
          <w:tcPr>
            <w:tcW w:w="784" w:type="dxa"/>
            <w:shd w:val="clear" w:color="auto" w:fill="auto"/>
          </w:tcPr>
          <w:p w14:paraId="46477D95" w14:textId="77777777" w:rsidR="00D65AEB" w:rsidRPr="00DD414A" w:rsidRDefault="00D65AEB" w:rsidP="00FE13CF">
            <w:pPr>
              <w:jc w:val="left"/>
              <w:rPr>
                <w:rFonts w:ascii="Arial" w:hAnsi="Arial" w:cs="Arial"/>
                <w:sz w:val="14"/>
                <w:lang w:val="en-US"/>
              </w:rPr>
            </w:pPr>
            <w:r>
              <w:rPr>
                <w:rFonts w:ascii="Arial" w:hAnsi="Arial" w:cs="Arial"/>
                <w:sz w:val="14"/>
                <w:lang w:val="en-US"/>
              </w:rPr>
              <w:t>1.31</w:t>
            </w:r>
          </w:p>
        </w:tc>
        <w:tc>
          <w:tcPr>
            <w:tcW w:w="900" w:type="dxa"/>
            <w:shd w:val="clear" w:color="auto" w:fill="auto"/>
          </w:tcPr>
          <w:p w14:paraId="3FA99D1D" w14:textId="77777777" w:rsidR="00D65AEB" w:rsidRDefault="00D65AEB" w:rsidP="00FE13CF">
            <w:pPr>
              <w:jc w:val="left"/>
              <w:rPr>
                <w:rFonts w:ascii="Arial" w:hAnsi="Arial" w:cs="Arial"/>
                <w:sz w:val="14"/>
                <w:lang w:val="en-US"/>
              </w:rPr>
            </w:pPr>
            <w:r w:rsidRPr="008E4AD2">
              <w:rPr>
                <w:rFonts w:ascii="Arial" w:hAnsi="Arial" w:cs="Arial"/>
                <w:sz w:val="14"/>
                <w:lang w:val="en-US"/>
              </w:rPr>
              <w:t>3.3</w:t>
            </w:r>
          </w:p>
        </w:tc>
        <w:tc>
          <w:tcPr>
            <w:tcW w:w="2700" w:type="dxa"/>
            <w:shd w:val="clear" w:color="auto" w:fill="auto"/>
          </w:tcPr>
          <w:p w14:paraId="68FD2F29"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"Following P802.11ah specific acronyms are missing.</w:t>
            </w:r>
          </w:p>
          <w:p w14:paraId="540718A0"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 PRAW</w:t>
            </w:r>
          </w:p>
          <w:p w14:paraId="2F489F12"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 RAW</w:t>
            </w:r>
          </w:p>
          <w:p w14:paraId="100B536D"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 RPS</w:t>
            </w:r>
          </w:p>
          <w:p w14:paraId="1D8C46EE"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 S1G</w:t>
            </w:r>
          </w:p>
          <w:p w14:paraId="2989D322"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 SST"</w:t>
            </w:r>
          </w:p>
        </w:tc>
        <w:tc>
          <w:tcPr>
            <w:tcW w:w="2070" w:type="dxa"/>
            <w:shd w:val="clear" w:color="auto" w:fill="auto"/>
          </w:tcPr>
          <w:p w14:paraId="27757B72"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"Insert the following acronym definitions.</w:t>
            </w:r>
          </w:p>
          <w:p w14:paraId="610D91D0"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w:t>
            </w:r>
          </w:p>
          <w:p w14:paraId="609FCAC0"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PRAW Periodic RAW</w:t>
            </w:r>
          </w:p>
          <w:p w14:paraId="6D32210E"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RAW   Restricted Access Window</w:t>
            </w:r>
          </w:p>
          <w:p w14:paraId="372B1936"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RPS    RAW Parameter Set</w:t>
            </w:r>
          </w:p>
          <w:p w14:paraId="0B7301AA" w14:textId="77777777" w:rsidR="00D65AEB" w:rsidRPr="008E4AD2" w:rsidRDefault="00D65AEB" w:rsidP="00FE13CF">
            <w:pPr>
              <w:jc w:val="left"/>
              <w:rPr>
                <w:rFonts w:ascii="Arial" w:hAnsi="Arial" w:cs="Arial"/>
                <w:sz w:val="14"/>
                <w:lang w:val="en-US"/>
              </w:rPr>
            </w:pPr>
            <w:r w:rsidRPr="008E4AD2">
              <w:rPr>
                <w:rFonts w:ascii="Arial" w:hAnsi="Arial" w:cs="Arial"/>
                <w:sz w:val="14"/>
                <w:lang w:val="en-US"/>
              </w:rPr>
              <w:t>S1G    Sub 1GHz</w:t>
            </w:r>
          </w:p>
          <w:p w14:paraId="56139074"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 xml:space="preserve">SST    </w:t>
            </w:r>
            <w:proofErr w:type="spellStart"/>
            <w:r w:rsidRPr="008E4AD2">
              <w:rPr>
                <w:rFonts w:ascii="Arial" w:hAnsi="Arial" w:cs="Arial"/>
                <w:sz w:val="14"/>
                <w:lang w:val="en-US"/>
              </w:rPr>
              <w:t>Subchannel</w:t>
            </w:r>
            <w:proofErr w:type="spellEnd"/>
            <w:r w:rsidRPr="008E4AD2">
              <w:rPr>
                <w:rFonts w:ascii="Arial" w:hAnsi="Arial" w:cs="Arial"/>
                <w:sz w:val="14"/>
                <w:lang w:val="en-US"/>
              </w:rPr>
              <w:t xml:space="preserve"> Selective Transmission"</w:t>
            </w:r>
          </w:p>
        </w:tc>
        <w:tc>
          <w:tcPr>
            <w:tcW w:w="2070" w:type="dxa"/>
            <w:shd w:val="clear" w:color="auto" w:fill="auto"/>
          </w:tcPr>
          <w:p w14:paraId="479986BC" w14:textId="77777777" w:rsidR="00D65AEB" w:rsidRDefault="00D65AEB" w:rsidP="00FE13CF">
            <w:pPr>
              <w:jc w:val="left"/>
              <w:rPr>
                <w:rFonts w:ascii="Arial" w:hAnsi="Arial" w:cs="Arial"/>
                <w:sz w:val="14"/>
                <w:lang w:val="en-US"/>
              </w:rPr>
            </w:pPr>
            <w:r>
              <w:rPr>
                <w:rFonts w:ascii="Arial" w:hAnsi="Arial" w:cs="Arial"/>
                <w:sz w:val="14"/>
                <w:lang w:val="en-US"/>
              </w:rPr>
              <w:t xml:space="preserve">Accepted – </w:t>
            </w:r>
          </w:p>
          <w:p w14:paraId="67D2B6E8" w14:textId="77777777" w:rsidR="00D65AEB" w:rsidRDefault="00D65AEB" w:rsidP="00FE13CF">
            <w:pPr>
              <w:jc w:val="left"/>
              <w:rPr>
                <w:rFonts w:ascii="Arial" w:hAnsi="Arial" w:cs="Arial"/>
                <w:sz w:val="14"/>
                <w:lang w:val="en-US"/>
              </w:rPr>
            </w:pPr>
          </w:p>
          <w:p w14:paraId="19BFCF9B" w14:textId="77777777" w:rsidR="00D65AEB" w:rsidRPr="00970210" w:rsidRDefault="00D65AEB" w:rsidP="00FE13CF">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the changes proposed by the commenter.</w:t>
            </w:r>
          </w:p>
        </w:tc>
      </w:tr>
      <w:tr w:rsidR="00D65AEB" w:rsidRPr="00970210" w14:paraId="422588E7" w14:textId="77777777" w:rsidTr="00FE13CF">
        <w:trPr>
          <w:trHeight w:val="800"/>
        </w:trPr>
        <w:tc>
          <w:tcPr>
            <w:tcW w:w="581" w:type="dxa"/>
            <w:shd w:val="clear" w:color="auto" w:fill="auto"/>
          </w:tcPr>
          <w:p w14:paraId="10E6AFCA" w14:textId="77777777" w:rsidR="00D65AEB" w:rsidRDefault="00D65AEB" w:rsidP="00FE13CF">
            <w:pPr>
              <w:jc w:val="left"/>
              <w:rPr>
                <w:rFonts w:ascii="Arial" w:hAnsi="Arial" w:cs="Arial"/>
                <w:sz w:val="14"/>
                <w:lang w:val="en-US"/>
              </w:rPr>
            </w:pPr>
            <w:r>
              <w:rPr>
                <w:rFonts w:ascii="Arial" w:hAnsi="Arial" w:cs="Arial"/>
                <w:sz w:val="14"/>
                <w:lang w:val="en-US"/>
              </w:rPr>
              <w:t>544</w:t>
            </w:r>
          </w:p>
        </w:tc>
        <w:tc>
          <w:tcPr>
            <w:tcW w:w="784" w:type="dxa"/>
            <w:shd w:val="clear" w:color="auto" w:fill="auto"/>
          </w:tcPr>
          <w:p w14:paraId="7CF294FF" w14:textId="77777777" w:rsidR="00D65AEB" w:rsidRPr="00DD414A" w:rsidRDefault="00D65AEB" w:rsidP="00FE13CF">
            <w:pPr>
              <w:jc w:val="left"/>
              <w:rPr>
                <w:rFonts w:ascii="Arial" w:hAnsi="Arial" w:cs="Arial"/>
                <w:sz w:val="14"/>
                <w:lang w:val="en-US"/>
              </w:rPr>
            </w:pPr>
            <w:r>
              <w:rPr>
                <w:rFonts w:ascii="Arial" w:hAnsi="Arial" w:cs="Arial"/>
                <w:sz w:val="14"/>
                <w:lang w:val="en-US"/>
              </w:rPr>
              <w:t>170.40</w:t>
            </w:r>
          </w:p>
        </w:tc>
        <w:tc>
          <w:tcPr>
            <w:tcW w:w="900" w:type="dxa"/>
            <w:shd w:val="clear" w:color="auto" w:fill="auto"/>
          </w:tcPr>
          <w:p w14:paraId="014AF8D2" w14:textId="77777777" w:rsidR="00D65AEB" w:rsidRDefault="00D65AEB" w:rsidP="00FE13CF">
            <w:pPr>
              <w:jc w:val="left"/>
              <w:rPr>
                <w:rFonts w:ascii="Arial" w:hAnsi="Arial" w:cs="Arial"/>
                <w:sz w:val="14"/>
                <w:lang w:val="en-US"/>
              </w:rPr>
            </w:pPr>
            <w:r w:rsidRPr="008E4AD2">
              <w:rPr>
                <w:rFonts w:ascii="Arial" w:hAnsi="Arial" w:cs="Arial"/>
                <w:sz w:val="14"/>
                <w:lang w:val="en-US"/>
              </w:rPr>
              <w:t>10.2.1.2</w:t>
            </w:r>
          </w:p>
        </w:tc>
        <w:tc>
          <w:tcPr>
            <w:tcW w:w="2700" w:type="dxa"/>
            <w:shd w:val="clear" w:color="auto" w:fill="auto"/>
          </w:tcPr>
          <w:p w14:paraId="34383F45"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 xml:space="preserve">In the first sentence of the last paragraph, "dot11NonTIMOperationEnabled" is used. Though, in </w:t>
            </w:r>
            <w:proofErr w:type="spellStart"/>
            <w:r w:rsidRPr="008E4AD2">
              <w:rPr>
                <w:rFonts w:ascii="Arial" w:hAnsi="Arial" w:cs="Arial"/>
                <w:sz w:val="14"/>
                <w:lang w:val="en-US"/>
              </w:rPr>
              <w:t>subclause</w:t>
            </w:r>
            <w:proofErr w:type="spellEnd"/>
            <w:r w:rsidRPr="008E4AD2">
              <w:rPr>
                <w:rFonts w:ascii="Arial" w:hAnsi="Arial" w:cs="Arial"/>
                <w:sz w:val="14"/>
                <w:lang w:val="en-US"/>
              </w:rPr>
              <w:t xml:space="preserve"> 10.43d (Page 176, line 54), "dot11S1GNonTIMOperationImplement</w:t>
            </w:r>
            <w:r w:rsidRPr="008E4AD2">
              <w:rPr>
                <w:rFonts w:ascii="Arial" w:hAnsi="Arial" w:cs="Arial"/>
                <w:sz w:val="14"/>
                <w:lang w:val="en-US"/>
              </w:rPr>
              <w:lastRenderedPageBreak/>
              <w:t>ed" is used for similar context.</w:t>
            </w:r>
          </w:p>
        </w:tc>
        <w:tc>
          <w:tcPr>
            <w:tcW w:w="2070" w:type="dxa"/>
            <w:shd w:val="clear" w:color="auto" w:fill="auto"/>
          </w:tcPr>
          <w:p w14:paraId="6CE00FA2"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lastRenderedPageBreak/>
              <w:t xml:space="preserve">Replace "dot11NonTIMOperationEnabled" in </w:t>
            </w:r>
            <w:proofErr w:type="spellStart"/>
            <w:r w:rsidRPr="008E4AD2">
              <w:rPr>
                <w:rFonts w:ascii="Arial" w:hAnsi="Arial" w:cs="Arial"/>
                <w:sz w:val="14"/>
                <w:lang w:val="en-US"/>
              </w:rPr>
              <w:t>subclause</w:t>
            </w:r>
            <w:proofErr w:type="spellEnd"/>
            <w:r w:rsidRPr="008E4AD2">
              <w:rPr>
                <w:rFonts w:ascii="Arial" w:hAnsi="Arial" w:cs="Arial"/>
                <w:sz w:val="14"/>
                <w:lang w:val="en-US"/>
              </w:rPr>
              <w:t xml:space="preserve"> 10.2.1.2 to "dot11S1GNonTIMOperationImplemented".</w:t>
            </w:r>
          </w:p>
        </w:tc>
        <w:tc>
          <w:tcPr>
            <w:tcW w:w="2070" w:type="dxa"/>
            <w:shd w:val="clear" w:color="auto" w:fill="auto"/>
          </w:tcPr>
          <w:p w14:paraId="6AC4AFD3" w14:textId="77777777" w:rsidR="00D65AEB" w:rsidRDefault="00D65AEB" w:rsidP="00FE13CF">
            <w:pPr>
              <w:jc w:val="left"/>
              <w:rPr>
                <w:rFonts w:ascii="Arial" w:hAnsi="Arial" w:cs="Arial"/>
                <w:sz w:val="14"/>
                <w:lang w:val="en-US"/>
              </w:rPr>
            </w:pPr>
            <w:r>
              <w:rPr>
                <w:rFonts w:ascii="Arial" w:hAnsi="Arial" w:cs="Arial"/>
                <w:sz w:val="14"/>
                <w:lang w:val="en-US"/>
              </w:rPr>
              <w:t>Revised –</w:t>
            </w:r>
          </w:p>
          <w:p w14:paraId="169A1E87" w14:textId="77777777" w:rsidR="00D65AEB" w:rsidRDefault="00D65AEB" w:rsidP="00FE13CF">
            <w:pPr>
              <w:jc w:val="left"/>
              <w:rPr>
                <w:rFonts w:ascii="Arial" w:hAnsi="Arial" w:cs="Arial"/>
                <w:sz w:val="14"/>
                <w:lang w:val="en-US"/>
              </w:rPr>
            </w:pPr>
          </w:p>
          <w:p w14:paraId="3191D1AC" w14:textId="77777777" w:rsidR="00D65AEB" w:rsidRPr="00970210" w:rsidRDefault="00D65AEB" w:rsidP="00FE13CF">
            <w:pPr>
              <w:jc w:val="left"/>
              <w:rPr>
                <w:rFonts w:ascii="Arial" w:hAnsi="Arial" w:cs="Arial"/>
                <w:sz w:val="14"/>
                <w:lang w:val="en-US"/>
              </w:rPr>
            </w:pPr>
            <w:r>
              <w:rPr>
                <w:rFonts w:ascii="Arial" w:hAnsi="Arial" w:cs="Arial"/>
                <w:sz w:val="14"/>
                <w:lang w:val="en-US"/>
              </w:rPr>
              <w:t>“</w:t>
            </w:r>
            <w:proofErr w:type="spellStart"/>
            <w:r>
              <w:rPr>
                <w:rFonts w:ascii="Arial" w:hAnsi="Arial" w:cs="Arial"/>
                <w:sz w:val="14"/>
                <w:lang w:val="en-US"/>
              </w:rPr>
              <w:t>TGah</w:t>
            </w:r>
            <w:proofErr w:type="spellEnd"/>
            <w:r>
              <w:rPr>
                <w:rFonts w:ascii="Arial" w:hAnsi="Arial" w:cs="Arial"/>
                <w:sz w:val="14"/>
                <w:lang w:val="en-US"/>
              </w:rPr>
              <w:t xml:space="preserve"> editor to replace dot11NonTimOperationEnabled” with “dot11NonTIMModeActivated</w:t>
            </w:r>
            <w:r>
              <w:rPr>
                <w:rFonts w:ascii="Arial" w:hAnsi="Arial" w:cs="Arial"/>
                <w:sz w:val="14"/>
                <w:lang w:val="en-US"/>
              </w:rPr>
              <w:lastRenderedPageBreak/>
              <w:t>” throughout D0.1</w:t>
            </w:r>
          </w:p>
        </w:tc>
      </w:tr>
      <w:tr w:rsidR="00D65AEB" w:rsidRPr="00970210" w14:paraId="0E867E28" w14:textId="77777777" w:rsidTr="00FE13CF">
        <w:trPr>
          <w:trHeight w:val="800"/>
        </w:trPr>
        <w:tc>
          <w:tcPr>
            <w:tcW w:w="581" w:type="dxa"/>
            <w:shd w:val="clear" w:color="auto" w:fill="auto"/>
          </w:tcPr>
          <w:p w14:paraId="3501E275" w14:textId="77777777" w:rsidR="00D65AEB" w:rsidRDefault="00D65AEB" w:rsidP="00FE13CF">
            <w:pPr>
              <w:jc w:val="left"/>
              <w:rPr>
                <w:rFonts w:ascii="Arial" w:hAnsi="Arial" w:cs="Arial"/>
                <w:sz w:val="14"/>
                <w:lang w:val="en-US"/>
              </w:rPr>
            </w:pPr>
            <w:r>
              <w:rPr>
                <w:rFonts w:ascii="Arial" w:hAnsi="Arial" w:cs="Arial"/>
                <w:sz w:val="14"/>
                <w:lang w:val="en-US"/>
              </w:rPr>
              <w:lastRenderedPageBreak/>
              <w:t>545</w:t>
            </w:r>
          </w:p>
        </w:tc>
        <w:tc>
          <w:tcPr>
            <w:tcW w:w="784" w:type="dxa"/>
            <w:shd w:val="clear" w:color="auto" w:fill="auto"/>
          </w:tcPr>
          <w:p w14:paraId="2459627F" w14:textId="77777777" w:rsidR="00D65AEB" w:rsidRPr="00DD414A" w:rsidRDefault="00D65AEB" w:rsidP="00FE13CF">
            <w:pPr>
              <w:jc w:val="left"/>
              <w:rPr>
                <w:rFonts w:ascii="Arial" w:hAnsi="Arial" w:cs="Arial"/>
                <w:sz w:val="14"/>
                <w:lang w:val="en-US"/>
              </w:rPr>
            </w:pPr>
            <w:r>
              <w:rPr>
                <w:rFonts w:ascii="Arial" w:hAnsi="Arial" w:cs="Arial"/>
                <w:sz w:val="14"/>
                <w:lang w:val="en-US"/>
              </w:rPr>
              <w:t>171.2</w:t>
            </w:r>
          </w:p>
        </w:tc>
        <w:tc>
          <w:tcPr>
            <w:tcW w:w="900" w:type="dxa"/>
            <w:shd w:val="clear" w:color="auto" w:fill="auto"/>
          </w:tcPr>
          <w:p w14:paraId="14245A43" w14:textId="77777777" w:rsidR="00D65AEB" w:rsidRDefault="00D65AEB" w:rsidP="00FE13CF">
            <w:pPr>
              <w:jc w:val="left"/>
              <w:rPr>
                <w:rFonts w:ascii="Arial" w:hAnsi="Arial" w:cs="Arial"/>
                <w:sz w:val="14"/>
                <w:lang w:val="en-US"/>
              </w:rPr>
            </w:pPr>
            <w:r w:rsidRPr="008E4AD2">
              <w:rPr>
                <w:rFonts w:ascii="Arial" w:hAnsi="Arial" w:cs="Arial"/>
                <w:sz w:val="14"/>
                <w:lang w:val="en-US"/>
              </w:rPr>
              <w:t>10.2.1.4</w:t>
            </w:r>
          </w:p>
        </w:tc>
        <w:tc>
          <w:tcPr>
            <w:tcW w:w="2700" w:type="dxa"/>
            <w:shd w:val="clear" w:color="auto" w:fill="auto"/>
          </w:tcPr>
          <w:p w14:paraId="51A771B0"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In the second sentence, "do11ShortBeaconInterval" shall be "dot11ShortBeaconOptionImplemented".</w:t>
            </w:r>
          </w:p>
        </w:tc>
        <w:tc>
          <w:tcPr>
            <w:tcW w:w="2070" w:type="dxa"/>
            <w:shd w:val="clear" w:color="auto" w:fill="auto"/>
          </w:tcPr>
          <w:p w14:paraId="1FC1535E"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Replace "do11ShortBeaconInterval" by "dot11ShortBeaconOptionImplemented".</w:t>
            </w:r>
          </w:p>
        </w:tc>
        <w:tc>
          <w:tcPr>
            <w:tcW w:w="2070" w:type="dxa"/>
            <w:shd w:val="clear" w:color="auto" w:fill="auto"/>
          </w:tcPr>
          <w:p w14:paraId="56A7FC3D" w14:textId="77777777" w:rsidR="00D65AEB" w:rsidRDefault="00D65AEB" w:rsidP="00FE13CF">
            <w:pPr>
              <w:jc w:val="left"/>
              <w:rPr>
                <w:rFonts w:ascii="Arial" w:hAnsi="Arial" w:cs="Arial"/>
                <w:sz w:val="14"/>
                <w:lang w:val="en-US"/>
              </w:rPr>
            </w:pPr>
            <w:r>
              <w:rPr>
                <w:rFonts w:ascii="Arial" w:hAnsi="Arial" w:cs="Arial"/>
                <w:sz w:val="14"/>
                <w:lang w:val="en-US"/>
              </w:rPr>
              <w:t>Revised –</w:t>
            </w:r>
          </w:p>
          <w:p w14:paraId="058487C1" w14:textId="77777777" w:rsidR="00D65AEB" w:rsidRDefault="00D65AEB" w:rsidP="00FE13CF">
            <w:pPr>
              <w:jc w:val="left"/>
              <w:rPr>
                <w:rFonts w:ascii="Arial" w:hAnsi="Arial" w:cs="Arial"/>
                <w:sz w:val="14"/>
                <w:lang w:val="en-US"/>
              </w:rPr>
            </w:pPr>
          </w:p>
          <w:p w14:paraId="4858B78D" w14:textId="77777777" w:rsidR="00D65AEB" w:rsidRPr="00970210" w:rsidRDefault="00D65AEB" w:rsidP="00FE13CF">
            <w:pPr>
              <w:jc w:val="left"/>
              <w:rPr>
                <w:rFonts w:ascii="Arial" w:hAnsi="Arial" w:cs="Arial"/>
                <w:sz w:val="14"/>
                <w:lang w:val="en-US"/>
              </w:rPr>
            </w:pPr>
            <w:r>
              <w:rPr>
                <w:rFonts w:ascii="Arial" w:hAnsi="Arial" w:cs="Arial"/>
                <w:sz w:val="14"/>
                <w:lang w:val="en-US"/>
              </w:rPr>
              <w:t>Agree with the commenter. However, this issue has already been addressed by comment resolutions in doc 820r1.</w:t>
            </w:r>
          </w:p>
        </w:tc>
      </w:tr>
      <w:tr w:rsidR="00D65AEB" w:rsidRPr="00970210" w14:paraId="6B49BDD5" w14:textId="77777777" w:rsidTr="00FE13CF">
        <w:trPr>
          <w:trHeight w:val="800"/>
        </w:trPr>
        <w:tc>
          <w:tcPr>
            <w:tcW w:w="581" w:type="dxa"/>
            <w:shd w:val="clear" w:color="auto" w:fill="auto"/>
          </w:tcPr>
          <w:p w14:paraId="58A28784" w14:textId="77777777" w:rsidR="00D65AEB" w:rsidRDefault="00D65AEB" w:rsidP="00FE13CF">
            <w:pPr>
              <w:jc w:val="left"/>
              <w:rPr>
                <w:rFonts w:ascii="Arial" w:hAnsi="Arial" w:cs="Arial"/>
                <w:sz w:val="14"/>
                <w:lang w:val="en-US"/>
              </w:rPr>
            </w:pPr>
            <w:r>
              <w:rPr>
                <w:rFonts w:ascii="Arial" w:hAnsi="Arial" w:cs="Arial"/>
                <w:sz w:val="14"/>
                <w:lang w:val="en-US"/>
              </w:rPr>
              <w:t>550</w:t>
            </w:r>
          </w:p>
        </w:tc>
        <w:tc>
          <w:tcPr>
            <w:tcW w:w="784" w:type="dxa"/>
            <w:shd w:val="clear" w:color="auto" w:fill="auto"/>
          </w:tcPr>
          <w:p w14:paraId="6E35BBA0" w14:textId="77777777" w:rsidR="00D65AEB" w:rsidRPr="00DD414A" w:rsidRDefault="00D65AEB" w:rsidP="00FE13CF">
            <w:pPr>
              <w:jc w:val="left"/>
              <w:rPr>
                <w:rFonts w:ascii="Arial" w:hAnsi="Arial" w:cs="Arial"/>
                <w:sz w:val="14"/>
                <w:lang w:val="en-US"/>
              </w:rPr>
            </w:pPr>
            <w:r>
              <w:rPr>
                <w:rFonts w:ascii="Arial" w:hAnsi="Arial" w:cs="Arial"/>
                <w:sz w:val="14"/>
                <w:lang w:val="en-US"/>
              </w:rPr>
              <w:t>170.42</w:t>
            </w:r>
          </w:p>
        </w:tc>
        <w:tc>
          <w:tcPr>
            <w:tcW w:w="900" w:type="dxa"/>
            <w:shd w:val="clear" w:color="auto" w:fill="auto"/>
          </w:tcPr>
          <w:p w14:paraId="1E6BDFD0" w14:textId="77777777" w:rsidR="00D65AEB" w:rsidRDefault="00D65AEB" w:rsidP="00FE13CF">
            <w:pPr>
              <w:jc w:val="left"/>
              <w:rPr>
                <w:rFonts w:ascii="Arial" w:hAnsi="Arial" w:cs="Arial"/>
                <w:sz w:val="14"/>
                <w:lang w:val="en-US"/>
              </w:rPr>
            </w:pPr>
            <w:r w:rsidRPr="008E4AD2">
              <w:rPr>
                <w:rFonts w:ascii="Arial" w:hAnsi="Arial" w:cs="Arial"/>
                <w:sz w:val="14"/>
                <w:lang w:val="en-US"/>
              </w:rPr>
              <w:t>10.2.1.2</w:t>
            </w:r>
          </w:p>
        </w:tc>
        <w:tc>
          <w:tcPr>
            <w:tcW w:w="2700" w:type="dxa"/>
            <w:shd w:val="clear" w:color="auto" w:fill="auto"/>
          </w:tcPr>
          <w:p w14:paraId="2B75FD9D"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 xml:space="preserve">The last sentence of 10.2.1.2 says that a non-TIM support field is included in Extended Capabilities element. Though, </w:t>
            </w:r>
            <w:proofErr w:type="spellStart"/>
            <w:r w:rsidRPr="008E4AD2">
              <w:rPr>
                <w:rFonts w:ascii="Arial" w:hAnsi="Arial" w:cs="Arial"/>
                <w:sz w:val="14"/>
                <w:lang w:val="en-US"/>
              </w:rPr>
              <w:t>subclause</w:t>
            </w:r>
            <w:proofErr w:type="spellEnd"/>
            <w:r w:rsidRPr="008E4AD2">
              <w:rPr>
                <w:rFonts w:ascii="Arial" w:hAnsi="Arial" w:cs="Arial"/>
                <w:sz w:val="14"/>
                <w:lang w:val="en-US"/>
              </w:rPr>
              <w:t xml:space="preserve"> 8.4.2.170k specifies that a non-TIM support field is included in S1G Capabilities element.</w:t>
            </w:r>
          </w:p>
        </w:tc>
        <w:tc>
          <w:tcPr>
            <w:tcW w:w="2070" w:type="dxa"/>
            <w:shd w:val="clear" w:color="auto" w:fill="auto"/>
          </w:tcPr>
          <w:p w14:paraId="688F3BB6" w14:textId="77777777" w:rsidR="00D65AEB" w:rsidRPr="00DD414A" w:rsidRDefault="00D65AEB" w:rsidP="00FE13CF">
            <w:pPr>
              <w:jc w:val="left"/>
              <w:rPr>
                <w:rFonts w:ascii="Arial" w:hAnsi="Arial" w:cs="Arial"/>
                <w:sz w:val="14"/>
                <w:lang w:val="en-US"/>
              </w:rPr>
            </w:pPr>
            <w:r w:rsidRPr="008E4AD2">
              <w:rPr>
                <w:rFonts w:ascii="Arial" w:hAnsi="Arial" w:cs="Arial"/>
                <w:sz w:val="14"/>
                <w:lang w:val="en-US"/>
              </w:rPr>
              <w:t>Replace "Extended Capabilities element" by "S1G Capabilities element".</w:t>
            </w:r>
          </w:p>
        </w:tc>
        <w:tc>
          <w:tcPr>
            <w:tcW w:w="2070" w:type="dxa"/>
            <w:shd w:val="clear" w:color="auto" w:fill="auto"/>
          </w:tcPr>
          <w:p w14:paraId="59F2A07D" w14:textId="77777777" w:rsidR="00D65AEB" w:rsidRDefault="00D65AEB" w:rsidP="00FE13CF">
            <w:pPr>
              <w:jc w:val="left"/>
              <w:rPr>
                <w:rFonts w:ascii="Arial" w:hAnsi="Arial" w:cs="Arial"/>
                <w:sz w:val="14"/>
                <w:lang w:val="en-US"/>
              </w:rPr>
            </w:pPr>
            <w:r>
              <w:rPr>
                <w:rFonts w:ascii="Arial" w:hAnsi="Arial" w:cs="Arial"/>
                <w:sz w:val="14"/>
                <w:lang w:val="en-US"/>
              </w:rPr>
              <w:t xml:space="preserve">Accepted – </w:t>
            </w:r>
          </w:p>
          <w:p w14:paraId="4C03C06A" w14:textId="77777777" w:rsidR="00D65AEB" w:rsidRDefault="00D65AEB" w:rsidP="00FE13CF">
            <w:pPr>
              <w:jc w:val="left"/>
              <w:rPr>
                <w:rFonts w:ascii="Arial" w:hAnsi="Arial" w:cs="Arial"/>
                <w:sz w:val="14"/>
                <w:lang w:val="en-US"/>
              </w:rPr>
            </w:pPr>
          </w:p>
          <w:p w14:paraId="46F976A7" w14:textId="77777777" w:rsidR="00D65AEB" w:rsidRPr="00970210" w:rsidRDefault="00D65AEB" w:rsidP="00FE13CF">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the changes proposed by the commenter. </w:t>
            </w:r>
          </w:p>
        </w:tc>
      </w:tr>
      <w:tr w:rsidR="00D65AEB" w:rsidRPr="00970210" w14:paraId="005D0BAA" w14:textId="77777777" w:rsidTr="00FE13CF">
        <w:trPr>
          <w:trHeight w:val="800"/>
        </w:trPr>
        <w:tc>
          <w:tcPr>
            <w:tcW w:w="581" w:type="dxa"/>
            <w:shd w:val="clear" w:color="auto" w:fill="auto"/>
          </w:tcPr>
          <w:p w14:paraId="714BA6DA" w14:textId="240C2C22" w:rsidR="00D65AEB" w:rsidRDefault="00D65AEB" w:rsidP="00FE13CF">
            <w:pPr>
              <w:jc w:val="left"/>
              <w:rPr>
                <w:rFonts w:ascii="Arial" w:hAnsi="Arial" w:cs="Arial"/>
                <w:sz w:val="14"/>
                <w:lang w:val="en-US"/>
              </w:rPr>
            </w:pPr>
            <w:r w:rsidRPr="00E21254">
              <w:rPr>
                <w:rFonts w:ascii="Arial" w:hAnsi="Arial" w:cs="Arial"/>
                <w:sz w:val="14"/>
                <w:highlight w:val="yellow"/>
                <w:lang w:val="en-US"/>
              </w:rPr>
              <w:t>605</w:t>
            </w:r>
          </w:p>
        </w:tc>
        <w:tc>
          <w:tcPr>
            <w:tcW w:w="784" w:type="dxa"/>
            <w:shd w:val="clear" w:color="auto" w:fill="auto"/>
          </w:tcPr>
          <w:p w14:paraId="7E4CE683" w14:textId="0205EC3F" w:rsidR="00D65AEB" w:rsidRDefault="00D65AEB" w:rsidP="00FE13CF">
            <w:pPr>
              <w:jc w:val="left"/>
              <w:rPr>
                <w:rFonts w:ascii="Arial" w:hAnsi="Arial" w:cs="Arial"/>
                <w:sz w:val="14"/>
                <w:lang w:val="en-US"/>
              </w:rPr>
            </w:pPr>
            <w:r>
              <w:rPr>
                <w:rFonts w:ascii="Arial" w:hAnsi="Arial" w:cs="Arial"/>
                <w:sz w:val="14"/>
                <w:lang w:val="en-US"/>
              </w:rPr>
              <w:t>1.31</w:t>
            </w:r>
          </w:p>
        </w:tc>
        <w:tc>
          <w:tcPr>
            <w:tcW w:w="900" w:type="dxa"/>
            <w:shd w:val="clear" w:color="auto" w:fill="auto"/>
          </w:tcPr>
          <w:p w14:paraId="67343064" w14:textId="3844E2D6" w:rsidR="00D65AEB" w:rsidRPr="008E4AD2" w:rsidRDefault="00D65AEB" w:rsidP="00FE13CF">
            <w:pPr>
              <w:jc w:val="left"/>
              <w:rPr>
                <w:rFonts w:ascii="Arial" w:hAnsi="Arial" w:cs="Arial"/>
                <w:sz w:val="14"/>
                <w:lang w:val="en-US"/>
              </w:rPr>
            </w:pPr>
            <w:r w:rsidRPr="00CB06A9">
              <w:rPr>
                <w:rFonts w:ascii="Arial" w:hAnsi="Arial" w:cs="Arial"/>
                <w:sz w:val="14"/>
                <w:lang w:val="en-US"/>
              </w:rPr>
              <w:t>3.3</w:t>
            </w:r>
          </w:p>
        </w:tc>
        <w:tc>
          <w:tcPr>
            <w:tcW w:w="2700" w:type="dxa"/>
            <w:shd w:val="clear" w:color="auto" w:fill="auto"/>
          </w:tcPr>
          <w:p w14:paraId="58314F75" w14:textId="45BEFD31" w:rsidR="00D65AEB" w:rsidRPr="008E4AD2" w:rsidRDefault="00D65AEB" w:rsidP="00FE13CF">
            <w:pPr>
              <w:jc w:val="left"/>
              <w:rPr>
                <w:rFonts w:ascii="Arial" w:hAnsi="Arial" w:cs="Arial"/>
                <w:sz w:val="14"/>
                <w:lang w:val="en-US"/>
              </w:rPr>
            </w:pPr>
            <w:r w:rsidRPr="008E4AD2">
              <w:rPr>
                <w:rFonts w:ascii="Arial" w:hAnsi="Arial" w:cs="Arial"/>
                <w:sz w:val="14"/>
                <w:lang w:val="en-US"/>
              </w:rPr>
              <w:t xml:space="preserve">S1G, RAW, and PAID, as acronyms, are </w:t>
            </w:r>
            <w:proofErr w:type="gramStart"/>
            <w:r w:rsidRPr="008E4AD2">
              <w:rPr>
                <w:rFonts w:ascii="Arial" w:hAnsi="Arial" w:cs="Arial"/>
                <w:sz w:val="14"/>
                <w:lang w:val="en-US"/>
              </w:rPr>
              <w:t>not in existing 802.11 spec</w:t>
            </w:r>
            <w:proofErr w:type="gramEnd"/>
            <w:r w:rsidRPr="008E4AD2">
              <w:rPr>
                <w:rFonts w:ascii="Arial" w:hAnsi="Arial" w:cs="Arial"/>
                <w:sz w:val="14"/>
                <w:lang w:val="en-US"/>
              </w:rPr>
              <w:t>. They should be added in the 11ah new acronym list.</w:t>
            </w:r>
          </w:p>
        </w:tc>
        <w:tc>
          <w:tcPr>
            <w:tcW w:w="2070" w:type="dxa"/>
            <w:shd w:val="clear" w:color="auto" w:fill="auto"/>
          </w:tcPr>
          <w:p w14:paraId="76C22141" w14:textId="4B041C4A" w:rsidR="00D65AEB" w:rsidRPr="008E4AD2" w:rsidRDefault="00D65AEB" w:rsidP="00FE13CF">
            <w:pPr>
              <w:jc w:val="left"/>
              <w:rPr>
                <w:rFonts w:ascii="Arial" w:hAnsi="Arial" w:cs="Arial"/>
                <w:sz w:val="14"/>
                <w:lang w:val="en-US"/>
              </w:rPr>
            </w:pPr>
            <w:proofErr w:type="gramStart"/>
            <w:r w:rsidRPr="00CB06A9">
              <w:rPr>
                <w:rFonts w:ascii="Arial" w:hAnsi="Arial" w:cs="Arial"/>
                <w:sz w:val="14"/>
                <w:lang w:val="en-US"/>
              </w:rPr>
              <w:t>add</w:t>
            </w:r>
            <w:proofErr w:type="gramEnd"/>
            <w:r w:rsidRPr="00CB06A9">
              <w:rPr>
                <w:rFonts w:ascii="Arial" w:hAnsi="Arial" w:cs="Arial"/>
                <w:sz w:val="14"/>
                <w:lang w:val="en-US"/>
              </w:rPr>
              <w:t xml:space="preserve"> S1G,  RAW, and PAID in the 11ah new </w:t>
            </w:r>
            <w:proofErr w:type="spellStart"/>
            <w:r w:rsidRPr="00CB06A9">
              <w:rPr>
                <w:rFonts w:ascii="Arial" w:hAnsi="Arial" w:cs="Arial"/>
                <w:sz w:val="14"/>
                <w:lang w:val="en-US"/>
              </w:rPr>
              <w:t>acrony</w:t>
            </w:r>
            <w:proofErr w:type="spellEnd"/>
            <w:r w:rsidRPr="00CB06A9">
              <w:rPr>
                <w:rFonts w:ascii="Arial" w:hAnsi="Arial" w:cs="Arial"/>
                <w:sz w:val="14"/>
                <w:lang w:val="en-US"/>
              </w:rPr>
              <w:t xml:space="preserve"> list in Section 3.3.</w:t>
            </w:r>
          </w:p>
        </w:tc>
        <w:tc>
          <w:tcPr>
            <w:tcW w:w="2070" w:type="dxa"/>
            <w:shd w:val="clear" w:color="auto" w:fill="auto"/>
          </w:tcPr>
          <w:p w14:paraId="77BE1467" w14:textId="77777777" w:rsidR="00D65AEB" w:rsidRDefault="00D65AEB" w:rsidP="00FE13CF">
            <w:pPr>
              <w:jc w:val="left"/>
              <w:rPr>
                <w:rFonts w:ascii="Arial" w:hAnsi="Arial" w:cs="Arial"/>
                <w:sz w:val="14"/>
                <w:lang w:val="en-US"/>
              </w:rPr>
            </w:pPr>
            <w:r>
              <w:rPr>
                <w:rFonts w:ascii="Arial" w:hAnsi="Arial" w:cs="Arial"/>
                <w:sz w:val="14"/>
                <w:lang w:val="en-US"/>
              </w:rPr>
              <w:t xml:space="preserve">Revised – </w:t>
            </w:r>
          </w:p>
          <w:p w14:paraId="5221A53C" w14:textId="77777777" w:rsidR="00D65AEB" w:rsidRDefault="00D65AEB" w:rsidP="00FE13CF">
            <w:pPr>
              <w:jc w:val="left"/>
              <w:rPr>
                <w:rFonts w:ascii="Arial" w:hAnsi="Arial" w:cs="Arial"/>
                <w:sz w:val="14"/>
                <w:lang w:val="en-US"/>
              </w:rPr>
            </w:pPr>
          </w:p>
          <w:p w14:paraId="6FCCC556" w14:textId="77777777" w:rsidR="00D65AEB" w:rsidRDefault="00D65AEB" w:rsidP="00FE13CF">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to insert the following acronym definition to </w:t>
            </w:r>
            <w:proofErr w:type="spellStart"/>
            <w:r>
              <w:rPr>
                <w:rFonts w:ascii="Arial" w:hAnsi="Arial" w:cs="Arial"/>
                <w:sz w:val="14"/>
                <w:lang w:val="en-US"/>
              </w:rPr>
              <w:t>subclause</w:t>
            </w:r>
            <w:proofErr w:type="spellEnd"/>
            <w:r>
              <w:rPr>
                <w:rFonts w:ascii="Arial" w:hAnsi="Arial" w:cs="Arial"/>
                <w:sz w:val="14"/>
                <w:lang w:val="en-US"/>
              </w:rPr>
              <w:t xml:space="preserve"> 3.3:</w:t>
            </w:r>
          </w:p>
          <w:p w14:paraId="1DBB6C94" w14:textId="77777777" w:rsidR="00D65AEB" w:rsidRDefault="00D65AEB" w:rsidP="00FE13CF">
            <w:pPr>
              <w:jc w:val="left"/>
              <w:rPr>
                <w:rFonts w:ascii="Arial" w:hAnsi="Arial" w:cs="Arial"/>
                <w:sz w:val="14"/>
                <w:lang w:val="en-US"/>
              </w:rPr>
            </w:pPr>
          </w:p>
          <w:p w14:paraId="1082AE15" w14:textId="3A4138D1" w:rsidR="00D65AEB" w:rsidRDefault="00D65AEB" w:rsidP="00FE13CF">
            <w:pPr>
              <w:jc w:val="left"/>
              <w:rPr>
                <w:rFonts w:ascii="Arial" w:hAnsi="Arial" w:cs="Arial"/>
                <w:sz w:val="14"/>
                <w:lang w:val="en-US"/>
              </w:rPr>
            </w:pPr>
            <w:r>
              <w:rPr>
                <w:rFonts w:ascii="Arial" w:hAnsi="Arial" w:cs="Arial"/>
                <w:sz w:val="14"/>
                <w:lang w:val="en-US"/>
              </w:rPr>
              <w:t>“PAID partial association identifier”</w:t>
            </w:r>
          </w:p>
        </w:tc>
      </w:tr>
      <w:tr w:rsidR="00D65AEB" w:rsidRPr="00970210" w14:paraId="79A8735F" w14:textId="77777777" w:rsidTr="00FE13CF">
        <w:trPr>
          <w:trHeight w:val="800"/>
        </w:trPr>
        <w:tc>
          <w:tcPr>
            <w:tcW w:w="581" w:type="dxa"/>
            <w:shd w:val="clear" w:color="auto" w:fill="auto"/>
          </w:tcPr>
          <w:p w14:paraId="26AD64E3" w14:textId="732D759A" w:rsidR="00D65AEB" w:rsidRDefault="00D65AEB" w:rsidP="00FE13CF">
            <w:pPr>
              <w:jc w:val="left"/>
              <w:rPr>
                <w:rFonts w:ascii="Arial" w:hAnsi="Arial" w:cs="Arial"/>
                <w:sz w:val="14"/>
                <w:lang w:val="en-US"/>
              </w:rPr>
            </w:pPr>
            <w:r w:rsidRPr="00E21254">
              <w:rPr>
                <w:rFonts w:ascii="Arial" w:hAnsi="Arial" w:cs="Arial"/>
                <w:sz w:val="14"/>
                <w:highlight w:val="yellow"/>
                <w:lang w:val="en-US"/>
              </w:rPr>
              <w:t>606</w:t>
            </w:r>
          </w:p>
        </w:tc>
        <w:tc>
          <w:tcPr>
            <w:tcW w:w="784" w:type="dxa"/>
            <w:shd w:val="clear" w:color="auto" w:fill="auto"/>
          </w:tcPr>
          <w:p w14:paraId="65040EF0" w14:textId="32058052" w:rsidR="00D65AEB" w:rsidRDefault="00D65AEB" w:rsidP="00FE13CF">
            <w:pPr>
              <w:jc w:val="left"/>
              <w:rPr>
                <w:rFonts w:ascii="Arial" w:hAnsi="Arial" w:cs="Arial"/>
                <w:sz w:val="14"/>
                <w:lang w:val="en-US"/>
              </w:rPr>
            </w:pPr>
            <w:r>
              <w:rPr>
                <w:rFonts w:ascii="Arial" w:hAnsi="Arial" w:cs="Arial"/>
                <w:sz w:val="14"/>
                <w:lang w:val="en-US"/>
              </w:rPr>
              <w:t>1.27</w:t>
            </w:r>
          </w:p>
        </w:tc>
        <w:tc>
          <w:tcPr>
            <w:tcW w:w="900" w:type="dxa"/>
            <w:shd w:val="clear" w:color="auto" w:fill="auto"/>
          </w:tcPr>
          <w:p w14:paraId="67BDE90C" w14:textId="18188882" w:rsidR="00D65AEB" w:rsidRPr="008E4AD2" w:rsidRDefault="00D65AEB" w:rsidP="00FE13CF">
            <w:pPr>
              <w:jc w:val="left"/>
              <w:rPr>
                <w:rFonts w:ascii="Arial" w:hAnsi="Arial" w:cs="Arial"/>
                <w:sz w:val="14"/>
                <w:lang w:val="en-US"/>
              </w:rPr>
            </w:pPr>
            <w:r w:rsidRPr="00CB06A9">
              <w:rPr>
                <w:rFonts w:ascii="Arial" w:hAnsi="Arial" w:cs="Arial"/>
                <w:sz w:val="14"/>
                <w:lang w:val="en-US"/>
              </w:rPr>
              <w:t>3.3</w:t>
            </w:r>
          </w:p>
        </w:tc>
        <w:tc>
          <w:tcPr>
            <w:tcW w:w="2700" w:type="dxa"/>
            <w:shd w:val="clear" w:color="auto" w:fill="auto"/>
          </w:tcPr>
          <w:p w14:paraId="7BA265B8" w14:textId="003997FB" w:rsidR="00D65AEB" w:rsidRPr="008E4AD2" w:rsidRDefault="00D65AEB" w:rsidP="00FE13CF">
            <w:pPr>
              <w:jc w:val="left"/>
              <w:rPr>
                <w:rFonts w:ascii="Arial" w:hAnsi="Arial" w:cs="Arial"/>
                <w:sz w:val="14"/>
                <w:lang w:val="en-US"/>
              </w:rPr>
            </w:pPr>
            <w:r w:rsidRPr="00CB06A9">
              <w:rPr>
                <w:rFonts w:ascii="Arial" w:hAnsi="Arial" w:cs="Arial"/>
                <w:sz w:val="14"/>
                <w:lang w:val="en-US"/>
              </w:rPr>
              <w:t>Abbreviations and acronyms are incomplete.</w:t>
            </w:r>
          </w:p>
        </w:tc>
        <w:tc>
          <w:tcPr>
            <w:tcW w:w="2070" w:type="dxa"/>
            <w:shd w:val="clear" w:color="auto" w:fill="auto"/>
          </w:tcPr>
          <w:p w14:paraId="3C8826DD" w14:textId="77777777" w:rsidR="00D65AEB" w:rsidRPr="00CB06A9" w:rsidRDefault="00D65AEB" w:rsidP="00FE13CF">
            <w:pPr>
              <w:jc w:val="left"/>
              <w:rPr>
                <w:rFonts w:ascii="Arial" w:hAnsi="Arial" w:cs="Arial"/>
                <w:sz w:val="14"/>
                <w:lang w:val="en-US"/>
              </w:rPr>
            </w:pPr>
            <w:r w:rsidRPr="00CB06A9">
              <w:rPr>
                <w:rFonts w:ascii="Arial" w:hAnsi="Arial" w:cs="Arial"/>
                <w:sz w:val="14"/>
                <w:lang w:val="en-US"/>
              </w:rPr>
              <w:t>"Add abbreviations and acronyms.  Some examples:</w:t>
            </w:r>
          </w:p>
          <w:p w14:paraId="4E47CC58" w14:textId="77777777" w:rsidR="00D65AEB" w:rsidRPr="00CB06A9" w:rsidRDefault="00D65AEB" w:rsidP="00FE13CF">
            <w:pPr>
              <w:jc w:val="left"/>
              <w:rPr>
                <w:rFonts w:ascii="Arial" w:hAnsi="Arial" w:cs="Arial"/>
                <w:sz w:val="14"/>
                <w:lang w:val="en-US"/>
              </w:rPr>
            </w:pPr>
          </w:p>
          <w:p w14:paraId="33772EF3" w14:textId="77777777" w:rsidR="00D65AEB" w:rsidRPr="00CB06A9" w:rsidRDefault="00D65AEB" w:rsidP="00FE13CF">
            <w:pPr>
              <w:jc w:val="left"/>
              <w:rPr>
                <w:rFonts w:ascii="Arial" w:hAnsi="Arial" w:cs="Arial"/>
                <w:sz w:val="14"/>
                <w:lang w:val="en-US"/>
              </w:rPr>
            </w:pPr>
            <w:r w:rsidRPr="00CB06A9">
              <w:rPr>
                <w:rFonts w:ascii="Arial" w:hAnsi="Arial" w:cs="Arial"/>
                <w:sz w:val="14"/>
                <w:lang w:val="en-US"/>
              </w:rPr>
              <w:t>RAW restricted access window</w:t>
            </w:r>
          </w:p>
          <w:p w14:paraId="2025476C" w14:textId="7E50F817" w:rsidR="00D65AEB" w:rsidRPr="008E4AD2" w:rsidRDefault="00D65AEB" w:rsidP="00FE13CF">
            <w:pPr>
              <w:jc w:val="left"/>
              <w:rPr>
                <w:rFonts w:ascii="Arial" w:hAnsi="Arial" w:cs="Arial"/>
                <w:sz w:val="14"/>
                <w:lang w:val="en-US"/>
              </w:rPr>
            </w:pPr>
            <w:r w:rsidRPr="00CB06A9">
              <w:rPr>
                <w:rFonts w:ascii="Arial" w:hAnsi="Arial" w:cs="Arial"/>
                <w:sz w:val="14"/>
                <w:lang w:val="en-US"/>
              </w:rPr>
              <w:t>RPS RAW parameter set"</w:t>
            </w:r>
          </w:p>
        </w:tc>
        <w:tc>
          <w:tcPr>
            <w:tcW w:w="2070" w:type="dxa"/>
            <w:shd w:val="clear" w:color="auto" w:fill="auto"/>
          </w:tcPr>
          <w:p w14:paraId="034A8611" w14:textId="77777777" w:rsidR="00D65AEB" w:rsidRDefault="00D65AEB" w:rsidP="00FE13CF">
            <w:pPr>
              <w:jc w:val="left"/>
              <w:rPr>
                <w:rFonts w:ascii="Arial" w:hAnsi="Arial" w:cs="Arial"/>
                <w:sz w:val="14"/>
                <w:lang w:val="en-US"/>
              </w:rPr>
            </w:pPr>
            <w:r>
              <w:rPr>
                <w:rFonts w:ascii="Arial" w:hAnsi="Arial" w:cs="Arial"/>
                <w:sz w:val="14"/>
                <w:lang w:val="en-US"/>
              </w:rPr>
              <w:t xml:space="preserve">Revised – </w:t>
            </w:r>
          </w:p>
          <w:p w14:paraId="5D05E974" w14:textId="77777777" w:rsidR="00D65AEB" w:rsidRDefault="00D65AEB" w:rsidP="00FE13CF">
            <w:pPr>
              <w:jc w:val="left"/>
              <w:rPr>
                <w:rFonts w:ascii="Arial" w:hAnsi="Arial" w:cs="Arial"/>
                <w:sz w:val="14"/>
                <w:lang w:val="en-US"/>
              </w:rPr>
            </w:pPr>
          </w:p>
          <w:p w14:paraId="5131AC36" w14:textId="46D9F896" w:rsidR="00D65AEB" w:rsidRDefault="00D65AEB" w:rsidP="00FE13CF">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the proposed changes for CID 497.</w:t>
            </w:r>
          </w:p>
        </w:tc>
      </w:tr>
      <w:tr w:rsidR="00D65AEB" w:rsidRPr="00970210" w14:paraId="1FB160BB" w14:textId="77777777" w:rsidTr="00FE13CF">
        <w:trPr>
          <w:trHeight w:val="800"/>
        </w:trPr>
        <w:tc>
          <w:tcPr>
            <w:tcW w:w="581" w:type="dxa"/>
            <w:shd w:val="clear" w:color="auto" w:fill="auto"/>
          </w:tcPr>
          <w:p w14:paraId="33225D1F" w14:textId="77777777" w:rsidR="00D65AEB" w:rsidRDefault="00D65AEB" w:rsidP="00FE13CF">
            <w:pPr>
              <w:jc w:val="left"/>
              <w:rPr>
                <w:rFonts w:ascii="Arial" w:hAnsi="Arial" w:cs="Arial"/>
                <w:sz w:val="14"/>
                <w:lang w:val="en-US"/>
              </w:rPr>
            </w:pPr>
            <w:r w:rsidRPr="004B4079">
              <w:rPr>
                <w:rFonts w:ascii="Arial" w:hAnsi="Arial" w:cs="Arial"/>
                <w:sz w:val="14"/>
                <w:highlight w:val="yellow"/>
                <w:lang w:val="en-US"/>
              </w:rPr>
              <w:t>628</w:t>
            </w:r>
          </w:p>
          <w:p w14:paraId="54B60E62" w14:textId="77777777" w:rsidR="00D65AEB" w:rsidRDefault="00D65AEB" w:rsidP="00FE13CF">
            <w:pPr>
              <w:jc w:val="left"/>
              <w:rPr>
                <w:rFonts w:ascii="Arial" w:hAnsi="Arial" w:cs="Arial"/>
                <w:sz w:val="14"/>
                <w:lang w:val="en-US"/>
              </w:rPr>
            </w:pPr>
          </w:p>
        </w:tc>
        <w:tc>
          <w:tcPr>
            <w:tcW w:w="784" w:type="dxa"/>
            <w:shd w:val="clear" w:color="auto" w:fill="auto"/>
          </w:tcPr>
          <w:p w14:paraId="6752A68F" w14:textId="485B44CE" w:rsidR="00D65AEB" w:rsidRDefault="00D65AEB" w:rsidP="00FE13CF">
            <w:pPr>
              <w:jc w:val="left"/>
              <w:rPr>
                <w:rFonts w:ascii="Arial" w:hAnsi="Arial" w:cs="Arial"/>
                <w:sz w:val="14"/>
                <w:lang w:val="en-US"/>
              </w:rPr>
            </w:pPr>
            <w:r>
              <w:rPr>
                <w:rFonts w:ascii="Arial" w:hAnsi="Arial" w:cs="Arial"/>
                <w:sz w:val="14"/>
                <w:lang w:val="en-US"/>
              </w:rPr>
              <w:t>32.</w:t>
            </w:r>
            <w:r w:rsidRPr="00CB06A9">
              <w:rPr>
                <w:rFonts w:ascii="Arial" w:hAnsi="Arial" w:cs="Arial"/>
                <w:sz w:val="14"/>
                <w:lang w:val="en-US"/>
              </w:rPr>
              <w:t>33</w:t>
            </w:r>
          </w:p>
        </w:tc>
        <w:tc>
          <w:tcPr>
            <w:tcW w:w="900" w:type="dxa"/>
            <w:shd w:val="clear" w:color="auto" w:fill="auto"/>
          </w:tcPr>
          <w:p w14:paraId="68CC976F" w14:textId="706B64CE" w:rsidR="00D65AEB" w:rsidRPr="008E4AD2" w:rsidRDefault="00D65AEB" w:rsidP="00FE13CF">
            <w:pPr>
              <w:jc w:val="left"/>
              <w:rPr>
                <w:rFonts w:ascii="Arial" w:hAnsi="Arial" w:cs="Arial"/>
                <w:sz w:val="14"/>
                <w:lang w:val="en-US"/>
              </w:rPr>
            </w:pPr>
            <w:r w:rsidRPr="00CB06A9">
              <w:rPr>
                <w:rFonts w:ascii="Arial" w:hAnsi="Arial" w:cs="Arial"/>
                <w:sz w:val="14"/>
                <w:lang w:val="en-US"/>
              </w:rPr>
              <w:t>8.3.1.6</w:t>
            </w:r>
          </w:p>
        </w:tc>
        <w:tc>
          <w:tcPr>
            <w:tcW w:w="2700" w:type="dxa"/>
            <w:shd w:val="clear" w:color="auto" w:fill="auto"/>
          </w:tcPr>
          <w:p w14:paraId="0BDA7537" w14:textId="63072819" w:rsidR="00D65AEB" w:rsidRPr="008E4AD2" w:rsidRDefault="00D65AEB" w:rsidP="00FE13CF">
            <w:pPr>
              <w:jc w:val="left"/>
              <w:rPr>
                <w:rFonts w:ascii="Arial" w:hAnsi="Arial" w:cs="Arial"/>
                <w:sz w:val="14"/>
                <w:lang w:val="en-US"/>
              </w:rPr>
            </w:pPr>
            <w:r w:rsidRPr="00CB06A9">
              <w:rPr>
                <w:rFonts w:ascii="Arial" w:hAnsi="Arial" w:cs="Arial"/>
                <w:sz w:val="14"/>
                <w:lang w:val="en-US"/>
              </w:rPr>
              <w:t>Rather than a modification of the existing sentence, the existing sentence is replaced by the following.</w:t>
            </w:r>
          </w:p>
        </w:tc>
        <w:tc>
          <w:tcPr>
            <w:tcW w:w="2070" w:type="dxa"/>
            <w:shd w:val="clear" w:color="auto" w:fill="auto"/>
          </w:tcPr>
          <w:p w14:paraId="56CF6412" w14:textId="249A2B43" w:rsidR="00D65AEB" w:rsidRPr="008E4AD2" w:rsidRDefault="00D65AEB" w:rsidP="00FE13CF">
            <w:pPr>
              <w:jc w:val="left"/>
              <w:rPr>
                <w:rFonts w:ascii="Arial" w:hAnsi="Arial" w:cs="Arial"/>
                <w:sz w:val="14"/>
                <w:lang w:val="en-US"/>
              </w:rPr>
            </w:pPr>
            <w:r w:rsidRPr="00CB06A9">
              <w:rPr>
                <w:rFonts w:ascii="Arial" w:hAnsi="Arial" w:cs="Arial"/>
                <w:sz w:val="14"/>
                <w:lang w:val="en-US"/>
              </w:rPr>
              <w:t>Change the editorial direction to say "Replace the last sentence of sub-clause 8.3.1.6 with the following:"</w:t>
            </w:r>
          </w:p>
        </w:tc>
        <w:tc>
          <w:tcPr>
            <w:tcW w:w="2070" w:type="dxa"/>
            <w:shd w:val="clear" w:color="auto" w:fill="auto"/>
          </w:tcPr>
          <w:p w14:paraId="497A7D8F" w14:textId="77777777" w:rsidR="00D65AEB" w:rsidRDefault="00D65AEB" w:rsidP="00FE13CF">
            <w:pPr>
              <w:jc w:val="left"/>
              <w:rPr>
                <w:rFonts w:ascii="Arial" w:hAnsi="Arial" w:cs="Arial"/>
                <w:sz w:val="14"/>
                <w:lang w:val="en-US"/>
              </w:rPr>
            </w:pPr>
            <w:r>
              <w:rPr>
                <w:rFonts w:ascii="Arial" w:hAnsi="Arial" w:cs="Arial"/>
                <w:sz w:val="14"/>
                <w:lang w:val="en-US"/>
              </w:rPr>
              <w:t xml:space="preserve">Accepted – </w:t>
            </w:r>
          </w:p>
          <w:p w14:paraId="7B2FB714" w14:textId="77777777" w:rsidR="00D65AEB" w:rsidRDefault="00D65AEB" w:rsidP="00FE13CF">
            <w:pPr>
              <w:jc w:val="left"/>
              <w:rPr>
                <w:rFonts w:ascii="Arial" w:hAnsi="Arial" w:cs="Arial"/>
                <w:sz w:val="14"/>
                <w:lang w:val="en-US"/>
              </w:rPr>
            </w:pPr>
          </w:p>
          <w:p w14:paraId="6D3EDD01" w14:textId="708F7C30" w:rsidR="00D65AEB" w:rsidRDefault="00D65AEB" w:rsidP="00FE13CF">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the changes proposed by the commenter.</w:t>
            </w:r>
          </w:p>
        </w:tc>
      </w:tr>
      <w:tr w:rsidR="00D65AEB" w:rsidRPr="00970210" w14:paraId="0299CFC0" w14:textId="77777777" w:rsidTr="00FE13CF">
        <w:trPr>
          <w:trHeight w:val="800"/>
        </w:trPr>
        <w:tc>
          <w:tcPr>
            <w:tcW w:w="581" w:type="dxa"/>
            <w:shd w:val="clear" w:color="auto" w:fill="auto"/>
          </w:tcPr>
          <w:p w14:paraId="6782AF09" w14:textId="4B9C3C71" w:rsidR="00D65AEB" w:rsidRDefault="00D65AEB" w:rsidP="00FE13CF">
            <w:pPr>
              <w:jc w:val="left"/>
              <w:rPr>
                <w:rFonts w:ascii="Arial" w:hAnsi="Arial" w:cs="Arial"/>
                <w:sz w:val="14"/>
                <w:lang w:val="en-US"/>
              </w:rPr>
            </w:pPr>
            <w:r w:rsidRPr="004B4079">
              <w:rPr>
                <w:rFonts w:ascii="Arial" w:hAnsi="Arial" w:cs="Arial"/>
                <w:sz w:val="14"/>
                <w:highlight w:val="yellow"/>
                <w:lang w:val="en-US"/>
              </w:rPr>
              <w:t>657</w:t>
            </w:r>
          </w:p>
        </w:tc>
        <w:tc>
          <w:tcPr>
            <w:tcW w:w="784" w:type="dxa"/>
            <w:shd w:val="clear" w:color="auto" w:fill="auto"/>
          </w:tcPr>
          <w:p w14:paraId="1B81C8A9" w14:textId="43C79065" w:rsidR="00D65AEB" w:rsidRDefault="00D65AEB" w:rsidP="00FE13CF">
            <w:pPr>
              <w:jc w:val="left"/>
              <w:rPr>
                <w:rFonts w:ascii="Arial" w:hAnsi="Arial" w:cs="Arial"/>
                <w:sz w:val="14"/>
                <w:lang w:val="en-US"/>
              </w:rPr>
            </w:pPr>
            <w:r w:rsidRPr="00CB06A9">
              <w:rPr>
                <w:rFonts w:ascii="Arial" w:hAnsi="Arial" w:cs="Arial"/>
                <w:sz w:val="14"/>
                <w:lang w:val="en-US"/>
              </w:rPr>
              <w:t>106</w:t>
            </w:r>
            <w:r>
              <w:rPr>
                <w:rFonts w:ascii="Arial" w:hAnsi="Arial" w:cs="Arial"/>
                <w:sz w:val="14"/>
                <w:lang w:val="en-US"/>
              </w:rPr>
              <w:t>.</w:t>
            </w:r>
            <w:r w:rsidRPr="00CB06A9">
              <w:rPr>
                <w:rFonts w:ascii="Arial" w:hAnsi="Arial" w:cs="Arial"/>
                <w:sz w:val="14"/>
                <w:lang w:val="en-US"/>
              </w:rPr>
              <w:t>52</w:t>
            </w:r>
          </w:p>
        </w:tc>
        <w:tc>
          <w:tcPr>
            <w:tcW w:w="900" w:type="dxa"/>
            <w:shd w:val="clear" w:color="auto" w:fill="auto"/>
          </w:tcPr>
          <w:p w14:paraId="5CFBAD72" w14:textId="59FB4842" w:rsidR="00D65AEB" w:rsidRPr="008E4AD2" w:rsidRDefault="00D65AEB" w:rsidP="00FE13CF">
            <w:pPr>
              <w:jc w:val="left"/>
              <w:rPr>
                <w:rFonts w:ascii="Arial" w:hAnsi="Arial" w:cs="Arial"/>
                <w:sz w:val="14"/>
                <w:lang w:val="en-US"/>
              </w:rPr>
            </w:pPr>
            <w:r w:rsidRPr="00CB06A9">
              <w:rPr>
                <w:rFonts w:ascii="Arial" w:hAnsi="Arial" w:cs="Arial"/>
                <w:sz w:val="14"/>
                <w:lang w:val="en-US"/>
              </w:rPr>
              <w:t>8.5</w:t>
            </w:r>
          </w:p>
        </w:tc>
        <w:tc>
          <w:tcPr>
            <w:tcW w:w="2700" w:type="dxa"/>
            <w:shd w:val="clear" w:color="auto" w:fill="auto"/>
          </w:tcPr>
          <w:p w14:paraId="3E39D524" w14:textId="180FF674" w:rsidR="00D65AEB" w:rsidRPr="008E4AD2" w:rsidRDefault="00D65AEB" w:rsidP="00FE13CF">
            <w:pPr>
              <w:jc w:val="left"/>
              <w:rPr>
                <w:rFonts w:ascii="Arial" w:hAnsi="Arial" w:cs="Arial"/>
                <w:sz w:val="14"/>
                <w:lang w:val="en-US"/>
              </w:rPr>
            </w:pPr>
            <w:r w:rsidRPr="00CB06A9">
              <w:rPr>
                <w:rFonts w:ascii="Arial" w:hAnsi="Arial" w:cs="Arial"/>
                <w:sz w:val="14"/>
                <w:lang w:val="en-US"/>
              </w:rPr>
              <w:t>Table 8-200 is titled "DLS Request", should be "DLS Response"</w:t>
            </w:r>
          </w:p>
        </w:tc>
        <w:tc>
          <w:tcPr>
            <w:tcW w:w="2070" w:type="dxa"/>
            <w:shd w:val="clear" w:color="auto" w:fill="auto"/>
          </w:tcPr>
          <w:p w14:paraId="4BB2A10A" w14:textId="376E77E3" w:rsidR="00D65AEB" w:rsidRPr="008E4AD2" w:rsidRDefault="00D65AEB" w:rsidP="00FE13CF">
            <w:pPr>
              <w:jc w:val="left"/>
              <w:rPr>
                <w:rFonts w:ascii="Arial" w:hAnsi="Arial" w:cs="Arial"/>
                <w:sz w:val="14"/>
                <w:lang w:val="en-US"/>
              </w:rPr>
            </w:pPr>
            <w:r w:rsidRPr="00CB06A9">
              <w:rPr>
                <w:rFonts w:ascii="Arial" w:hAnsi="Arial" w:cs="Arial"/>
                <w:sz w:val="14"/>
                <w:lang w:val="en-US"/>
              </w:rPr>
              <w:t>Correct title of table.</w:t>
            </w:r>
          </w:p>
        </w:tc>
        <w:tc>
          <w:tcPr>
            <w:tcW w:w="2070" w:type="dxa"/>
            <w:shd w:val="clear" w:color="auto" w:fill="auto"/>
          </w:tcPr>
          <w:p w14:paraId="23FA1EB3" w14:textId="77777777" w:rsidR="00D65AEB" w:rsidRDefault="00D65AEB" w:rsidP="00FE13CF">
            <w:pPr>
              <w:jc w:val="left"/>
              <w:rPr>
                <w:rFonts w:ascii="Arial" w:hAnsi="Arial" w:cs="Arial"/>
                <w:sz w:val="14"/>
                <w:lang w:val="en-US"/>
              </w:rPr>
            </w:pPr>
            <w:r>
              <w:rPr>
                <w:rFonts w:ascii="Arial" w:hAnsi="Arial" w:cs="Arial"/>
                <w:sz w:val="14"/>
                <w:lang w:val="en-US"/>
              </w:rPr>
              <w:t>Accepted –</w:t>
            </w:r>
          </w:p>
          <w:p w14:paraId="4D788DB2" w14:textId="77777777" w:rsidR="00D65AEB" w:rsidRDefault="00D65AEB" w:rsidP="00FE13CF">
            <w:pPr>
              <w:jc w:val="left"/>
              <w:rPr>
                <w:rFonts w:ascii="Arial" w:hAnsi="Arial" w:cs="Arial"/>
                <w:sz w:val="14"/>
                <w:lang w:val="en-US"/>
              </w:rPr>
            </w:pPr>
          </w:p>
          <w:p w14:paraId="1ED8EA1B" w14:textId="24E0C93F" w:rsidR="00D65AEB" w:rsidRDefault="00D65AEB" w:rsidP="00FE13CF">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the changes proposed by the commenter. </w:t>
            </w:r>
          </w:p>
        </w:tc>
      </w:tr>
      <w:tr w:rsidR="00D65AEB" w:rsidRPr="00970210" w14:paraId="65A906CB" w14:textId="77777777" w:rsidTr="00FE13CF">
        <w:trPr>
          <w:trHeight w:val="800"/>
        </w:trPr>
        <w:tc>
          <w:tcPr>
            <w:tcW w:w="581" w:type="dxa"/>
            <w:shd w:val="clear" w:color="auto" w:fill="auto"/>
          </w:tcPr>
          <w:p w14:paraId="07047411" w14:textId="77777777" w:rsidR="00D65AEB" w:rsidRDefault="00D65AEB" w:rsidP="00FE13CF">
            <w:pPr>
              <w:jc w:val="left"/>
              <w:rPr>
                <w:rFonts w:ascii="Arial" w:hAnsi="Arial" w:cs="Arial"/>
                <w:sz w:val="14"/>
                <w:lang w:val="en-US"/>
              </w:rPr>
            </w:pPr>
            <w:r>
              <w:rPr>
                <w:rFonts w:ascii="Arial" w:hAnsi="Arial" w:cs="Arial"/>
                <w:sz w:val="14"/>
                <w:lang w:val="en-US"/>
              </w:rPr>
              <w:t>846</w:t>
            </w:r>
          </w:p>
        </w:tc>
        <w:tc>
          <w:tcPr>
            <w:tcW w:w="784" w:type="dxa"/>
            <w:shd w:val="clear" w:color="auto" w:fill="auto"/>
          </w:tcPr>
          <w:p w14:paraId="50E56201" w14:textId="77777777" w:rsidR="00D65AEB" w:rsidRPr="00DD414A" w:rsidRDefault="00D65AEB" w:rsidP="00FE13CF">
            <w:pPr>
              <w:jc w:val="left"/>
              <w:rPr>
                <w:rFonts w:ascii="Arial" w:hAnsi="Arial" w:cs="Arial"/>
                <w:sz w:val="14"/>
                <w:lang w:val="en-US"/>
              </w:rPr>
            </w:pPr>
            <w:r>
              <w:rPr>
                <w:rFonts w:ascii="Arial" w:hAnsi="Arial" w:cs="Arial"/>
                <w:sz w:val="14"/>
                <w:lang w:val="en-US"/>
              </w:rPr>
              <w:t>160.8</w:t>
            </w:r>
          </w:p>
        </w:tc>
        <w:tc>
          <w:tcPr>
            <w:tcW w:w="900" w:type="dxa"/>
            <w:shd w:val="clear" w:color="auto" w:fill="auto"/>
          </w:tcPr>
          <w:p w14:paraId="0AED9230" w14:textId="77777777" w:rsidR="00D65AEB" w:rsidRDefault="00D65AEB" w:rsidP="00FE13CF">
            <w:pPr>
              <w:jc w:val="left"/>
              <w:rPr>
                <w:rFonts w:ascii="Arial" w:hAnsi="Arial" w:cs="Arial"/>
                <w:sz w:val="14"/>
                <w:lang w:val="en-US"/>
              </w:rPr>
            </w:pPr>
            <w:r w:rsidRPr="00CB06A9">
              <w:rPr>
                <w:rFonts w:ascii="Arial" w:hAnsi="Arial" w:cs="Arial"/>
                <w:sz w:val="14"/>
                <w:lang w:val="en-US"/>
              </w:rPr>
              <w:t>9.32n.</w:t>
            </w:r>
            <w:r>
              <w:rPr>
                <w:rFonts w:ascii="Arial" w:hAnsi="Arial" w:cs="Arial"/>
                <w:sz w:val="14"/>
                <w:lang w:val="en-US"/>
              </w:rPr>
              <w:t>3</w:t>
            </w:r>
          </w:p>
        </w:tc>
        <w:tc>
          <w:tcPr>
            <w:tcW w:w="2700" w:type="dxa"/>
            <w:shd w:val="clear" w:color="auto" w:fill="auto"/>
          </w:tcPr>
          <w:p w14:paraId="570DFC66" w14:textId="77777777" w:rsidR="00D65AEB" w:rsidRPr="00DD414A" w:rsidRDefault="00D65AEB" w:rsidP="00FE13CF">
            <w:pPr>
              <w:jc w:val="left"/>
              <w:rPr>
                <w:rFonts w:ascii="Arial" w:hAnsi="Arial" w:cs="Arial"/>
                <w:sz w:val="14"/>
                <w:lang w:val="en-US"/>
              </w:rPr>
            </w:pPr>
            <w:r w:rsidRPr="00CB06A9">
              <w:rPr>
                <w:rFonts w:ascii="Arial" w:hAnsi="Arial" w:cs="Arial"/>
                <w:sz w:val="14"/>
                <w:lang w:val="en-US"/>
              </w:rPr>
              <w:t xml:space="preserve">in order benefit fully from relays there should be a mechanism (in addition to the TXOP sharing </w:t>
            </w:r>
            <w:proofErr w:type="spellStart"/>
            <w:r w:rsidRPr="00CB06A9">
              <w:rPr>
                <w:rFonts w:ascii="Arial" w:hAnsi="Arial" w:cs="Arial"/>
                <w:sz w:val="14"/>
                <w:lang w:val="en-US"/>
              </w:rPr>
              <w:t>decribed</w:t>
            </w:r>
            <w:proofErr w:type="spellEnd"/>
            <w:r w:rsidRPr="00CB06A9">
              <w:rPr>
                <w:rFonts w:ascii="Arial" w:hAnsi="Arial" w:cs="Arial"/>
                <w:sz w:val="14"/>
                <w:lang w:val="en-US"/>
              </w:rPr>
              <w:t xml:space="preserve"> in 9.32n.3) to allow AP to enable multiple Relay STA to communicate with associated STAs at the same time</w:t>
            </w:r>
          </w:p>
        </w:tc>
        <w:tc>
          <w:tcPr>
            <w:tcW w:w="2070" w:type="dxa"/>
            <w:shd w:val="clear" w:color="auto" w:fill="auto"/>
          </w:tcPr>
          <w:p w14:paraId="4E98C167" w14:textId="77777777" w:rsidR="00D65AEB" w:rsidRPr="00DD414A" w:rsidRDefault="00D65AEB" w:rsidP="00FE13CF">
            <w:pPr>
              <w:jc w:val="left"/>
              <w:rPr>
                <w:rFonts w:ascii="Arial" w:hAnsi="Arial" w:cs="Arial"/>
                <w:sz w:val="14"/>
                <w:lang w:val="en-US"/>
              </w:rPr>
            </w:pPr>
            <w:r w:rsidRPr="00CB06A9">
              <w:rPr>
                <w:rFonts w:ascii="Arial" w:hAnsi="Arial" w:cs="Arial"/>
                <w:sz w:val="14"/>
                <w:lang w:val="en-US"/>
              </w:rPr>
              <w:t xml:space="preserve">define a </w:t>
            </w:r>
            <w:proofErr w:type="spellStart"/>
            <w:r w:rsidRPr="00CB06A9">
              <w:rPr>
                <w:rFonts w:ascii="Arial" w:hAnsi="Arial" w:cs="Arial"/>
                <w:sz w:val="14"/>
                <w:lang w:val="en-US"/>
              </w:rPr>
              <w:t>mechiansim</w:t>
            </w:r>
            <w:proofErr w:type="spellEnd"/>
            <w:r w:rsidRPr="00CB06A9">
              <w:rPr>
                <w:rFonts w:ascii="Arial" w:hAnsi="Arial" w:cs="Arial"/>
                <w:sz w:val="14"/>
                <w:lang w:val="en-US"/>
              </w:rPr>
              <w:t xml:space="preserve"> to allow AP to enable multiple relay STAs to operate at the same time (excluding TXOP sharing operation described in the 9.32n.3)</w:t>
            </w:r>
          </w:p>
        </w:tc>
        <w:tc>
          <w:tcPr>
            <w:tcW w:w="2070" w:type="dxa"/>
            <w:shd w:val="clear" w:color="auto" w:fill="auto"/>
          </w:tcPr>
          <w:p w14:paraId="554058EB" w14:textId="77777777" w:rsidR="00D65AEB" w:rsidRDefault="00D65AEB" w:rsidP="00FE13CF">
            <w:pPr>
              <w:jc w:val="left"/>
              <w:rPr>
                <w:rFonts w:ascii="Arial" w:hAnsi="Arial" w:cs="Arial"/>
                <w:sz w:val="14"/>
                <w:lang w:val="en-US"/>
              </w:rPr>
            </w:pPr>
            <w:r>
              <w:rPr>
                <w:rFonts w:ascii="Arial" w:hAnsi="Arial" w:cs="Arial"/>
                <w:sz w:val="14"/>
                <w:lang w:val="en-US"/>
              </w:rPr>
              <w:t>Rejected –</w:t>
            </w:r>
          </w:p>
          <w:p w14:paraId="20A01AAC" w14:textId="77777777" w:rsidR="00D65AEB" w:rsidRDefault="00D65AEB" w:rsidP="00FE13CF">
            <w:pPr>
              <w:jc w:val="left"/>
              <w:rPr>
                <w:rFonts w:ascii="Arial" w:hAnsi="Arial" w:cs="Arial"/>
                <w:sz w:val="14"/>
                <w:lang w:val="en-US"/>
              </w:rPr>
            </w:pPr>
          </w:p>
          <w:p w14:paraId="392BF028" w14:textId="77777777" w:rsidR="00D65AEB" w:rsidRPr="00970210" w:rsidRDefault="00D65AEB" w:rsidP="00FE13CF">
            <w:pPr>
              <w:jc w:val="left"/>
              <w:rPr>
                <w:rFonts w:ascii="Arial" w:hAnsi="Arial" w:cs="Arial"/>
                <w:sz w:val="14"/>
                <w:lang w:val="en-US"/>
              </w:rPr>
            </w:pPr>
            <w:r>
              <w:rPr>
                <w:rFonts w:ascii="Arial" w:hAnsi="Arial" w:cs="Arial"/>
                <w:sz w:val="14"/>
                <w:lang w:val="en-US"/>
              </w:rPr>
              <w:t>The commenter does not identify an issue to be solved and the proposed resolution does not provide enough details to evaluate its feasibility.</w:t>
            </w:r>
          </w:p>
        </w:tc>
      </w:tr>
      <w:tr w:rsidR="00D65AEB" w:rsidRPr="00970210" w14:paraId="613B6FD5" w14:textId="77777777" w:rsidTr="00FE13CF">
        <w:trPr>
          <w:trHeight w:val="800"/>
        </w:trPr>
        <w:tc>
          <w:tcPr>
            <w:tcW w:w="581" w:type="dxa"/>
            <w:shd w:val="clear" w:color="auto" w:fill="auto"/>
          </w:tcPr>
          <w:p w14:paraId="207698E7" w14:textId="77777777" w:rsidR="00D65AEB" w:rsidRDefault="00D65AEB" w:rsidP="00FE13CF">
            <w:pPr>
              <w:jc w:val="left"/>
              <w:rPr>
                <w:rFonts w:ascii="Arial" w:hAnsi="Arial" w:cs="Arial"/>
                <w:sz w:val="14"/>
                <w:lang w:val="en-US"/>
              </w:rPr>
            </w:pPr>
            <w:r>
              <w:rPr>
                <w:rFonts w:ascii="Arial" w:hAnsi="Arial" w:cs="Arial"/>
                <w:sz w:val="14"/>
                <w:lang w:val="en-US"/>
              </w:rPr>
              <w:t>858</w:t>
            </w:r>
          </w:p>
        </w:tc>
        <w:tc>
          <w:tcPr>
            <w:tcW w:w="784" w:type="dxa"/>
            <w:shd w:val="clear" w:color="auto" w:fill="auto"/>
          </w:tcPr>
          <w:p w14:paraId="00D492C4" w14:textId="77777777" w:rsidR="00D65AEB" w:rsidRPr="00DD414A" w:rsidRDefault="00D65AEB" w:rsidP="00FE13CF">
            <w:pPr>
              <w:jc w:val="left"/>
              <w:rPr>
                <w:rFonts w:ascii="Arial" w:hAnsi="Arial" w:cs="Arial"/>
                <w:sz w:val="14"/>
                <w:lang w:val="en-US"/>
              </w:rPr>
            </w:pPr>
            <w:r w:rsidRPr="00CB06A9">
              <w:rPr>
                <w:rFonts w:ascii="Arial" w:hAnsi="Arial" w:cs="Arial"/>
                <w:sz w:val="14"/>
                <w:lang w:val="en-US"/>
              </w:rPr>
              <w:t>164</w:t>
            </w:r>
            <w:r>
              <w:rPr>
                <w:rFonts w:ascii="Arial" w:hAnsi="Arial" w:cs="Arial"/>
                <w:sz w:val="14"/>
                <w:lang w:val="en-US"/>
              </w:rPr>
              <w:t>.14</w:t>
            </w:r>
          </w:p>
        </w:tc>
        <w:tc>
          <w:tcPr>
            <w:tcW w:w="900" w:type="dxa"/>
            <w:shd w:val="clear" w:color="auto" w:fill="auto"/>
          </w:tcPr>
          <w:p w14:paraId="760F0932" w14:textId="77777777" w:rsidR="00D65AEB" w:rsidRDefault="00D65AEB" w:rsidP="00FE13CF">
            <w:pPr>
              <w:jc w:val="left"/>
              <w:rPr>
                <w:rFonts w:ascii="Arial" w:hAnsi="Arial" w:cs="Arial"/>
                <w:sz w:val="14"/>
                <w:lang w:val="en-US"/>
              </w:rPr>
            </w:pPr>
            <w:r w:rsidRPr="00CB06A9">
              <w:rPr>
                <w:rFonts w:ascii="Arial" w:hAnsi="Arial" w:cs="Arial"/>
                <w:sz w:val="14"/>
                <w:lang w:val="en-US"/>
              </w:rPr>
              <w:t>9.32r</w:t>
            </w:r>
          </w:p>
        </w:tc>
        <w:tc>
          <w:tcPr>
            <w:tcW w:w="2700" w:type="dxa"/>
            <w:shd w:val="clear" w:color="auto" w:fill="auto"/>
          </w:tcPr>
          <w:p w14:paraId="39E0B282" w14:textId="77777777" w:rsidR="00D65AEB" w:rsidRPr="00DD414A" w:rsidRDefault="00D65AEB" w:rsidP="00FE13CF">
            <w:pPr>
              <w:jc w:val="left"/>
              <w:rPr>
                <w:rFonts w:ascii="Arial" w:hAnsi="Arial" w:cs="Arial"/>
                <w:sz w:val="14"/>
                <w:lang w:val="en-US"/>
              </w:rPr>
            </w:pPr>
            <w:r w:rsidRPr="00CB06A9">
              <w:rPr>
                <w:rFonts w:ascii="Arial" w:hAnsi="Arial" w:cs="Arial"/>
                <w:sz w:val="14"/>
                <w:lang w:val="en-US"/>
              </w:rPr>
              <w:t>Due to the potentially high number of channels and channel widths (which means a narrow band channel may overlap with wider band channel) in 11ah there should be a mechanism for AP to indicate the preferred channel(s) where it moves when current channel becomes available. Channel switching announcement may not reach the long sleepers</w:t>
            </w:r>
          </w:p>
        </w:tc>
        <w:tc>
          <w:tcPr>
            <w:tcW w:w="2070" w:type="dxa"/>
            <w:shd w:val="clear" w:color="auto" w:fill="auto"/>
          </w:tcPr>
          <w:p w14:paraId="7C2D0774" w14:textId="77777777" w:rsidR="00D65AEB" w:rsidRPr="00DD414A" w:rsidRDefault="00D65AEB" w:rsidP="00FE13CF">
            <w:pPr>
              <w:jc w:val="left"/>
              <w:rPr>
                <w:rFonts w:ascii="Arial" w:hAnsi="Arial" w:cs="Arial"/>
                <w:sz w:val="14"/>
                <w:lang w:val="en-US"/>
              </w:rPr>
            </w:pPr>
            <w:r w:rsidRPr="00CB06A9">
              <w:rPr>
                <w:rFonts w:ascii="Arial" w:hAnsi="Arial" w:cs="Arial"/>
                <w:sz w:val="14"/>
                <w:lang w:val="en-US"/>
              </w:rPr>
              <w:t xml:space="preserve">Specify a mechanism to indicate APs preferred operating channels and channel </w:t>
            </w:r>
            <w:proofErr w:type="spellStart"/>
            <w:r w:rsidRPr="00CB06A9">
              <w:rPr>
                <w:rFonts w:ascii="Arial" w:hAnsi="Arial" w:cs="Arial"/>
                <w:sz w:val="14"/>
                <w:lang w:val="en-US"/>
              </w:rPr>
              <w:t>widhts</w:t>
            </w:r>
            <w:proofErr w:type="spellEnd"/>
            <w:r w:rsidRPr="00CB06A9">
              <w:rPr>
                <w:rFonts w:ascii="Arial" w:hAnsi="Arial" w:cs="Arial"/>
                <w:sz w:val="14"/>
                <w:lang w:val="en-US"/>
              </w:rPr>
              <w:t xml:space="preserve"> to ensure robust BSS operation in case AP may have change channel fast due to OBSS or other unexpected interference-</w:t>
            </w:r>
          </w:p>
        </w:tc>
        <w:tc>
          <w:tcPr>
            <w:tcW w:w="2070" w:type="dxa"/>
            <w:shd w:val="clear" w:color="auto" w:fill="auto"/>
          </w:tcPr>
          <w:p w14:paraId="6683F25C" w14:textId="77777777" w:rsidR="00D65AEB" w:rsidRDefault="00D65AEB" w:rsidP="00FE13CF">
            <w:pPr>
              <w:jc w:val="left"/>
              <w:rPr>
                <w:rFonts w:ascii="Arial" w:hAnsi="Arial" w:cs="Arial"/>
                <w:sz w:val="14"/>
                <w:lang w:val="en-US"/>
              </w:rPr>
            </w:pPr>
            <w:r>
              <w:rPr>
                <w:rFonts w:ascii="Arial" w:hAnsi="Arial" w:cs="Arial"/>
                <w:sz w:val="14"/>
                <w:lang w:val="en-US"/>
              </w:rPr>
              <w:t>Revised –</w:t>
            </w:r>
          </w:p>
          <w:p w14:paraId="6EF5B220" w14:textId="77777777" w:rsidR="00D65AEB" w:rsidRDefault="00D65AEB" w:rsidP="00FE13CF">
            <w:pPr>
              <w:jc w:val="left"/>
              <w:rPr>
                <w:rFonts w:ascii="Arial" w:hAnsi="Arial" w:cs="Arial"/>
                <w:sz w:val="14"/>
                <w:lang w:val="en-US"/>
              </w:rPr>
            </w:pPr>
          </w:p>
          <w:p w14:paraId="62BF5562" w14:textId="77777777" w:rsidR="00D65AEB" w:rsidRPr="00970210" w:rsidRDefault="00D65AEB" w:rsidP="00FE13CF">
            <w:pPr>
              <w:jc w:val="left"/>
              <w:rPr>
                <w:rFonts w:ascii="Arial" w:hAnsi="Arial" w:cs="Arial"/>
                <w:sz w:val="14"/>
                <w:lang w:val="en-US"/>
              </w:rPr>
            </w:pPr>
            <w:r>
              <w:rPr>
                <w:rFonts w:ascii="Arial" w:hAnsi="Arial" w:cs="Arial"/>
                <w:sz w:val="14"/>
                <w:lang w:val="en-US"/>
              </w:rPr>
              <w:t xml:space="preserve">Agree in principle with the commenter. However, comment resolution for CIDs 863 and 866 (in doc 779r0) include the S1G Operation element which indicates such information (Channel Width, Primary Channel Number, </w:t>
            </w:r>
            <w:proofErr w:type="spellStart"/>
            <w:r>
              <w:rPr>
                <w:rFonts w:ascii="Arial" w:hAnsi="Arial" w:cs="Arial"/>
                <w:sz w:val="14"/>
                <w:lang w:val="en-US"/>
              </w:rPr>
              <w:t>etc</w:t>
            </w:r>
            <w:proofErr w:type="spellEnd"/>
            <w:r>
              <w:rPr>
                <w:rFonts w:ascii="Arial" w:hAnsi="Arial" w:cs="Arial"/>
                <w:sz w:val="14"/>
                <w:lang w:val="en-US"/>
              </w:rPr>
              <w:t>).</w:t>
            </w:r>
          </w:p>
        </w:tc>
      </w:tr>
    </w:tbl>
    <w:p w14:paraId="73778BA2" w14:textId="77777777" w:rsidR="003C70D5" w:rsidRDefault="003C70D5" w:rsidP="00583049">
      <w:pPr>
        <w:pStyle w:val="T1"/>
        <w:spacing w:after="120"/>
        <w:jc w:val="left"/>
        <w:rPr>
          <w:b w:val="0"/>
          <w:sz w:val="22"/>
          <w:szCs w:val="22"/>
        </w:rPr>
      </w:pPr>
    </w:p>
    <w:p w14:paraId="60A61333" w14:textId="77777777" w:rsidR="00D65AEB" w:rsidRDefault="00D65AEB" w:rsidP="00583049">
      <w:pPr>
        <w:pStyle w:val="T1"/>
        <w:spacing w:after="120"/>
        <w:jc w:val="left"/>
        <w:rPr>
          <w:b w:val="0"/>
          <w:sz w:val="22"/>
          <w:szCs w:val="22"/>
        </w:rPr>
      </w:pPr>
    </w:p>
    <w:p w14:paraId="5E3B6776" w14:textId="77777777" w:rsidR="00D65AEB" w:rsidRDefault="00D65AEB" w:rsidP="00583049">
      <w:pPr>
        <w:pStyle w:val="T1"/>
        <w:spacing w:after="120"/>
        <w:jc w:val="left"/>
        <w:rPr>
          <w:b w:val="0"/>
          <w:sz w:val="22"/>
          <w:szCs w:val="22"/>
        </w:rPr>
      </w:pPr>
    </w:p>
    <w:p w14:paraId="27FD1533" w14:textId="77777777" w:rsidR="00D65AEB" w:rsidRDefault="00D65AEB" w:rsidP="00583049">
      <w:pPr>
        <w:pStyle w:val="T1"/>
        <w:spacing w:after="120"/>
        <w:jc w:val="left"/>
        <w:rPr>
          <w:b w:val="0"/>
          <w:sz w:val="22"/>
          <w:szCs w:val="22"/>
        </w:rPr>
      </w:pPr>
    </w:p>
    <w:p w14:paraId="68D27C0F" w14:textId="7D51BA83" w:rsidR="00970210" w:rsidRPr="008E4AD2" w:rsidRDefault="00857DB8" w:rsidP="008E4AD2">
      <w:pPr>
        <w:keepNext/>
        <w:keepLines/>
        <w:widowControl w:val="0"/>
        <w:spacing w:before="280"/>
        <w:outlineLvl w:val="1"/>
        <w:rPr>
          <w:rFonts w:ascii="Arial" w:hAnsi="Arial"/>
          <w:b/>
          <w:u w:val="single"/>
        </w:rPr>
      </w:pPr>
      <w:r w:rsidRPr="00A01BA0">
        <w:rPr>
          <w:rFonts w:ascii="Arial" w:hAnsi="Arial"/>
          <w:b/>
          <w:u w:val="single"/>
        </w:rPr>
        <w:t>Discussion:</w:t>
      </w:r>
      <w:r w:rsidRPr="00A01BA0">
        <w:rPr>
          <w:rFonts w:ascii="Arial" w:hAnsi="Arial"/>
          <w:b/>
        </w:rPr>
        <w:t xml:space="preserve">  </w:t>
      </w:r>
      <w:r>
        <w:rPr>
          <w:rFonts w:ascii="Arial" w:hAnsi="Arial"/>
          <w:i/>
        </w:rPr>
        <w:t>None.</w:t>
      </w:r>
    </w:p>
    <w:sectPr w:rsidR="00970210" w:rsidRPr="008E4AD2" w:rsidSect="000C4297">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B2ED9" w14:textId="77777777" w:rsidR="006C5FCC" w:rsidRDefault="006C5FCC">
      <w:r>
        <w:separator/>
      </w:r>
    </w:p>
  </w:endnote>
  <w:endnote w:type="continuationSeparator" w:id="0">
    <w:p w14:paraId="1AA2870A" w14:textId="77777777" w:rsidR="006C5FCC" w:rsidRDefault="006C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631606" w:rsidRDefault="00B14AF3">
    <w:pPr>
      <w:pStyle w:val="Footer"/>
      <w:tabs>
        <w:tab w:val="clear" w:pos="6480"/>
        <w:tab w:val="center" w:pos="4680"/>
        <w:tab w:val="right" w:pos="9360"/>
      </w:tabs>
    </w:pPr>
    <w:fldSimple w:instr=" SUBJECT  \* MERGEFORMAT ">
      <w:r w:rsidR="00631606">
        <w:t>Submission</w:t>
      </w:r>
    </w:fldSimple>
    <w:r w:rsidR="00631606">
      <w:tab/>
      <w:t xml:space="preserve">page </w:t>
    </w:r>
    <w:r w:rsidR="00631606">
      <w:fldChar w:fldCharType="begin"/>
    </w:r>
    <w:r w:rsidR="00631606">
      <w:instrText xml:space="preserve">page </w:instrText>
    </w:r>
    <w:r w:rsidR="00631606">
      <w:fldChar w:fldCharType="separate"/>
    </w:r>
    <w:r w:rsidR="00D65AEB">
      <w:rPr>
        <w:noProof/>
      </w:rPr>
      <w:t>1</w:t>
    </w:r>
    <w:r w:rsidR="00631606">
      <w:fldChar w:fldCharType="end"/>
    </w:r>
    <w:r w:rsidR="00631606">
      <w:tab/>
    </w:r>
    <w:fldSimple w:instr=" COMMENTS  \* MERGEFORMAT ">
      <w:r w:rsidR="00631606">
        <w:t>Alfred Asterjadhi, Qualcomm</w:t>
      </w:r>
    </w:fldSimple>
  </w:p>
  <w:p w14:paraId="3525DD31" w14:textId="77777777" w:rsidR="00631606" w:rsidRDefault="006316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75FCB" w14:textId="77777777" w:rsidR="006C5FCC" w:rsidRDefault="006C5FCC">
      <w:r>
        <w:separator/>
      </w:r>
    </w:p>
  </w:footnote>
  <w:footnote w:type="continuationSeparator" w:id="0">
    <w:p w14:paraId="545BCEDC" w14:textId="77777777" w:rsidR="006C5FCC" w:rsidRDefault="006C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4239F03E" w:rsidR="00631606" w:rsidRDefault="00B14AF3">
    <w:pPr>
      <w:pStyle w:val="Header"/>
      <w:tabs>
        <w:tab w:val="clear" w:pos="6480"/>
        <w:tab w:val="center" w:pos="4680"/>
        <w:tab w:val="right" w:pos="9360"/>
      </w:tabs>
    </w:pPr>
    <w:fldSimple w:instr=" KEYWORDS  \* MERGEFORMAT ">
      <w:r w:rsidR="00631606">
        <w:t>September 2013</w:t>
      </w:r>
    </w:fldSimple>
    <w:r w:rsidR="00631606">
      <w:tab/>
    </w:r>
    <w:r w:rsidR="00631606">
      <w:tab/>
    </w:r>
    <w:fldSimple w:instr=" TITLE  \* MERGEFORMAT ">
      <w:r w:rsidR="00631606">
        <w:t>doc.: IEEE 802.11-13/</w:t>
      </w:r>
      <w:r w:rsidR="00E329B7">
        <w:t>1106</w:t>
      </w:r>
      <w:r w:rsidR="00631606">
        <w:t>r</w:t>
      </w:r>
    </w:fldSimple>
    <w:r w:rsidR="00AA6FC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12E80C5F"/>
    <w:multiLevelType w:val="hybridMultilevel"/>
    <w:tmpl w:val="C8142016"/>
    <w:lvl w:ilvl="0" w:tplc="2722B15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64338"/>
    <w:multiLevelType w:val="hybridMultilevel"/>
    <w:tmpl w:val="FDA446D2"/>
    <w:lvl w:ilvl="0" w:tplc="33D49BE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B4E"/>
    <w:multiLevelType w:val="hybridMultilevel"/>
    <w:tmpl w:val="3310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9217E"/>
    <w:multiLevelType w:val="hybridMultilevel"/>
    <w:tmpl w:val="D4D6A9A2"/>
    <w:lvl w:ilvl="0" w:tplc="78A49328">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8.4.1.1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
  </w:num>
  <w:num w:numId="6">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1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1.4.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1.4.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4.3.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4.3.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4.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11-1—"/>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4.3.3.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11-1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4.3.3.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4.3.3.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4.3.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1.4.3.4.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1.4.3.4.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3.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4.3.4.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num>
  <w:num w:numId="44">
    <w:abstractNumId w:val="0"/>
    <w:lvlOverride w:ilvl="0">
      <w:lvl w:ilvl="0">
        <w:start w:val="1"/>
        <w:numFmt w:val="bullet"/>
        <w:lvlText w:val="Figure 11-18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3"/>
  </w:num>
  <w:num w:numId="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5436"/>
    <w:rsid w:val="00007945"/>
    <w:rsid w:val="00010FED"/>
    <w:rsid w:val="00011CB9"/>
    <w:rsid w:val="00012765"/>
    <w:rsid w:val="000154C6"/>
    <w:rsid w:val="00016B0D"/>
    <w:rsid w:val="00020484"/>
    <w:rsid w:val="00022E41"/>
    <w:rsid w:val="00023D62"/>
    <w:rsid w:val="00024BA0"/>
    <w:rsid w:val="00025553"/>
    <w:rsid w:val="00026AD3"/>
    <w:rsid w:val="00031A75"/>
    <w:rsid w:val="00032DFF"/>
    <w:rsid w:val="000433BE"/>
    <w:rsid w:val="000436A4"/>
    <w:rsid w:val="00044D6F"/>
    <w:rsid w:val="0004543D"/>
    <w:rsid w:val="00050017"/>
    <w:rsid w:val="00050A76"/>
    <w:rsid w:val="00051A25"/>
    <w:rsid w:val="00055942"/>
    <w:rsid w:val="000601D9"/>
    <w:rsid w:val="00061096"/>
    <w:rsid w:val="000630BC"/>
    <w:rsid w:val="000632F0"/>
    <w:rsid w:val="00063C88"/>
    <w:rsid w:val="00064D9D"/>
    <w:rsid w:val="00066E67"/>
    <w:rsid w:val="00082C54"/>
    <w:rsid w:val="00084754"/>
    <w:rsid w:val="00086BB1"/>
    <w:rsid w:val="00090946"/>
    <w:rsid w:val="00090E8C"/>
    <w:rsid w:val="000952DF"/>
    <w:rsid w:val="00095411"/>
    <w:rsid w:val="000A11AF"/>
    <w:rsid w:val="000A3CDC"/>
    <w:rsid w:val="000A3D48"/>
    <w:rsid w:val="000A44A5"/>
    <w:rsid w:val="000A5345"/>
    <w:rsid w:val="000A652C"/>
    <w:rsid w:val="000B50F4"/>
    <w:rsid w:val="000C1014"/>
    <w:rsid w:val="000C15F2"/>
    <w:rsid w:val="000C4297"/>
    <w:rsid w:val="000C4666"/>
    <w:rsid w:val="000C5F72"/>
    <w:rsid w:val="000C626A"/>
    <w:rsid w:val="000C67AE"/>
    <w:rsid w:val="000D2595"/>
    <w:rsid w:val="000D433A"/>
    <w:rsid w:val="000D4D2B"/>
    <w:rsid w:val="000D6B6E"/>
    <w:rsid w:val="000E0827"/>
    <w:rsid w:val="000E1E8E"/>
    <w:rsid w:val="000F0C1E"/>
    <w:rsid w:val="000F3D2E"/>
    <w:rsid w:val="001055A6"/>
    <w:rsid w:val="00113816"/>
    <w:rsid w:val="00114AB8"/>
    <w:rsid w:val="00114B08"/>
    <w:rsid w:val="0011574C"/>
    <w:rsid w:val="0011691B"/>
    <w:rsid w:val="0011754D"/>
    <w:rsid w:val="00120FBC"/>
    <w:rsid w:val="00121213"/>
    <w:rsid w:val="00122060"/>
    <w:rsid w:val="00122B41"/>
    <w:rsid w:val="00122F23"/>
    <w:rsid w:val="001301DC"/>
    <w:rsid w:val="00133138"/>
    <w:rsid w:val="001337A6"/>
    <w:rsid w:val="0013499E"/>
    <w:rsid w:val="00137314"/>
    <w:rsid w:val="001435F4"/>
    <w:rsid w:val="00143A97"/>
    <w:rsid w:val="00144189"/>
    <w:rsid w:val="00144F64"/>
    <w:rsid w:val="00150DD2"/>
    <w:rsid w:val="00153636"/>
    <w:rsid w:val="00157C35"/>
    <w:rsid w:val="001603DB"/>
    <w:rsid w:val="00160409"/>
    <w:rsid w:val="00160683"/>
    <w:rsid w:val="00162744"/>
    <w:rsid w:val="00163DB5"/>
    <w:rsid w:val="00164FF8"/>
    <w:rsid w:val="00166B8A"/>
    <w:rsid w:val="00166BED"/>
    <w:rsid w:val="001702C4"/>
    <w:rsid w:val="001718EA"/>
    <w:rsid w:val="001777C3"/>
    <w:rsid w:val="00177BDD"/>
    <w:rsid w:val="00181116"/>
    <w:rsid w:val="00182F47"/>
    <w:rsid w:val="0018301C"/>
    <w:rsid w:val="001839E0"/>
    <w:rsid w:val="00184E33"/>
    <w:rsid w:val="00185147"/>
    <w:rsid w:val="00185A69"/>
    <w:rsid w:val="00191F09"/>
    <w:rsid w:val="001920FA"/>
    <w:rsid w:val="00195D9A"/>
    <w:rsid w:val="0019745E"/>
    <w:rsid w:val="001A177D"/>
    <w:rsid w:val="001A207F"/>
    <w:rsid w:val="001A59A3"/>
    <w:rsid w:val="001A5F7C"/>
    <w:rsid w:val="001A77F5"/>
    <w:rsid w:val="001B00EE"/>
    <w:rsid w:val="001B2068"/>
    <w:rsid w:val="001B22F2"/>
    <w:rsid w:val="001B433F"/>
    <w:rsid w:val="001C1BA6"/>
    <w:rsid w:val="001C551C"/>
    <w:rsid w:val="001C5D85"/>
    <w:rsid w:val="001C6FCD"/>
    <w:rsid w:val="001D230C"/>
    <w:rsid w:val="001D45B7"/>
    <w:rsid w:val="001D4EA9"/>
    <w:rsid w:val="001D6595"/>
    <w:rsid w:val="001D723B"/>
    <w:rsid w:val="001E1FEC"/>
    <w:rsid w:val="001E4449"/>
    <w:rsid w:val="001F2AA0"/>
    <w:rsid w:val="001F634A"/>
    <w:rsid w:val="002015E2"/>
    <w:rsid w:val="00201788"/>
    <w:rsid w:val="00205C69"/>
    <w:rsid w:val="0020609D"/>
    <w:rsid w:val="002061B0"/>
    <w:rsid w:val="00206973"/>
    <w:rsid w:val="00206AF4"/>
    <w:rsid w:val="00211302"/>
    <w:rsid w:val="00212534"/>
    <w:rsid w:val="002223D5"/>
    <w:rsid w:val="00222550"/>
    <w:rsid w:val="00224AE3"/>
    <w:rsid w:val="002309BD"/>
    <w:rsid w:val="00230B72"/>
    <w:rsid w:val="0023249F"/>
    <w:rsid w:val="00232941"/>
    <w:rsid w:val="00233919"/>
    <w:rsid w:val="00234ADF"/>
    <w:rsid w:val="00235333"/>
    <w:rsid w:val="00237F53"/>
    <w:rsid w:val="002404F3"/>
    <w:rsid w:val="00240F0B"/>
    <w:rsid w:val="002555DA"/>
    <w:rsid w:val="00261C1C"/>
    <w:rsid w:val="00261D8F"/>
    <w:rsid w:val="002631AC"/>
    <w:rsid w:val="00263B20"/>
    <w:rsid w:val="0027011A"/>
    <w:rsid w:val="002702AA"/>
    <w:rsid w:val="002725B7"/>
    <w:rsid w:val="00272CC3"/>
    <w:rsid w:val="00277103"/>
    <w:rsid w:val="00280CFD"/>
    <w:rsid w:val="002815FF"/>
    <w:rsid w:val="0028252A"/>
    <w:rsid w:val="00282A51"/>
    <w:rsid w:val="00283F23"/>
    <w:rsid w:val="00286545"/>
    <w:rsid w:val="0028713B"/>
    <w:rsid w:val="0029020B"/>
    <w:rsid w:val="002903DB"/>
    <w:rsid w:val="00291BF7"/>
    <w:rsid w:val="002929F2"/>
    <w:rsid w:val="00293D8F"/>
    <w:rsid w:val="00294649"/>
    <w:rsid w:val="002A285D"/>
    <w:rsid w:val="002A5066"/>
    <w:rsid w:val="002B0B13"/>
    <w:rsid w:val="002B31E2"/>
    <w:rsid w:val="002B427E"/>
    <w:rsid w:val="002B4CE3"/>
    <w:rsid w:val="002B4DDC"/>
    <w:rsid w:val="002C0646"/>
    <w:rsid w:val="002C392B"/>
    <w:rsid w:val="002D35CF"/>
    <w:rsid w:val="002D44BE"/>
    <w:rsid w:val="002D6555"/>
    <w:rsid w:val="002D70A2"/>
    <w:rsid w:val="002E134F"/>
    <w:rsid w:val="002E2304"/>
    <w:rsid w:val="002E5637"/>
    <w:rsid w:val="002E75E8"/>
    <w:rsid w:val="002F058B"/>
    <w:rsid w:val="002F163A"/>
    <w:rsid w:val="002F1985"/>
    <w:rsid w:val="002F1CF2"/>
    <w:rsid w:val="002F5485"/>
    <w:rsid w:val="003006F3"/>
    <w:rsid w:val="00311F3F"/>
    <w:rsid w:val="00315A86"/>
    <w:rsid w:val="00320B84"/>
    <w:rsid w:val="00323B76"/>
    <w:rsid w:val="0032510F"/>
    <w:rsid w:val="00325B75"/>
    <w:rsid w:val="0032779C"/>
    <w:rsid w:val="003313F7"/>
    <w:rsid w:val="00334E7D"/>
    <w:rsid w:val="00335824"/>
    <w:rsid w:val="00341FD9"/>
    <w:rsid w:val="003424E8"/>
    <w:rsid w:val="003428A7"/>
    <w:rsid w:val="0034352E"/>
    <w:rsid w:val="0034442D"/>
    <w:rsid w:val="003457E5"/>
    <w:rsid w:val="0034774C"/>
    <w:rsid w:val="00353F6E"/>
    <w:rsid w:val="00361561"/>
    <w:rsid w:val="003727E1"/>
    <w:rsid w:val="003729CC"/>
    <w:rsid w:val="00373F9D"/>
    <w:rsid w:val="00374BB4"/>
    <w:rsid w:val="00374F98"/>
    <w:rsid w:val="00376DA4"/>
    <w:rsid w:val="003806D6"/>
    <w:rsid w:val="00380840"/>
    <w:rsid w:val="00380AA0"/>
    <w:rsid w:val="00382A5A"/>
    <w:rsid w:val="00382B73"/>
    <w:rsid w:val="0038517F"/>
    <w:rsid w:val="003856EC"/>
    <w:rsid w:val="003869A9"/>
    <w:rsid w:val="00392CBF"/>
    <w:rsid w:val="00393617"/>
    <w:rsid w:val="00396860"/>
    <w:rsid w:val="003A08D3"/>
    <w:rsid w:val="003A1641"/>
    <w:rsid w:val="003A4304"/>
    <w:rsid w:val="003A4B91"/>
    <w:rsid w:val="003A589B"/>
    <w:rsid w:val="003A775A"/>
    <w:rsid w:val="003B2009"/>
    <w:rsid w:val="003B723E"/>
    <w:rsid w:val="003C04F4"/>
    <w:rsid w:val="003C2DB4"/>
    <w:rsid w:val="003C5E0A"/>
    <w:rsid w:val="003C70D5"/>
    <w:rsid w:val="003D11B2"/>
    <w:rsid w:val="003D1D58"/>
    <w:rsid w:val="003D2B05"/>
    <w:rsid w:val="003D452A"/>
    <w:rsid w:val="003D62B3"/>
    <w:rsid w:val="003E22E8"/>
    <w:rsid w:val="003E37A0"/>
    <w:rsid w:val="003E7215"/>
    <w:rsid w:val="003E7712"/>
    <w:rsid w:val="003F1AEF"/>
    <w:rsid w:val="003F4BDB"/>
    <w:rsid w:val="003F4F6D"/>
    <w:rsid w:val="003F5880"/>
    <w:rsid w:val="003F6E3E"/>
    <w:rsid w:val="003F756B"/>
    <w:rsid w:val="003F7B13"/>
    <w:rsid w:val="004009CA"/>
    <w:rsid w:val="004011C0"/>
    <w:rsid w:val="00402B20"/>
    <w:rsid w:val="0040496D"/>
    <w:rsid w:val="00407333"/>
    <w:rsid w:val="0040794F"/>
    <w:rsid w:val="00410787"/>
    <w:rsid w:val="00412EAE"/>
    <w:rsid w:val="004137B1"/>
    <w:rsid w:val="00413EC6"/>
    <w:rsid w:val="00414FAD"/>
    <w:rsid w:val="00420398"/>
    <w:rsid w:val="004241F1"/>
    <w:rsid w:val="004253FC"/>
    <w:rsid w:val="004310F9"/>
    <w:rsid w:val="004331E4"/>
    <w:rsid w:val="00434B6D"/>
    <w:rsid w:val="00440996"/>
    <w:rsid w:val="00442037"/>
    <w:rsid w:val="0044306A"/>
    <w:rsid w:val="00443145"/>
    <w:rsid w:val="00453C32"/>
    <w:rsid w:val="00455F6F"/>
    <w:rsid w:val="004605CF"/>
    <w:rsid w:val="00461F1F"/>
    <w:rsid w:val="00463942"/>
    <w:rsid w:val="00463F2E"/>
    <w:rsid w:val="00467C86"/>
    <w:rsid w:val="00467E8A"/>
    <w:rsid w:val="0047563F"/>
    <w:rsid w:val="0047564B"/>
    <w:rsid w:val="0047689D"/>
    <w:rsid w:val="00476C5D"/>
    <w:rsid w:val="004806A7"/>
    <w:rsid w:val="00481B30"/>
    <w:rsid w:val="00482325"/>
    <w:rsid w:val="00484A3E"/>
    <w:rsid w:val="00485BB9"/>
    <w:rsid w:val="00491F0B"/>
    <w:rsid w:val="00493C4D"/>
    <w:rsid w:val="00495891"/>
    <w:rsid w:val="00495BC3"/>
    <w:rsid w:val="00495ECE"/>
    <w:rsid w:val="00496AD9"/>
    <w:rsid w:val="00496C51"/>
    <w:rsid w:val="004A1336"/>
    <w:rsid w:val="004A2F5D"/>
    <w:rsid w:val="004A515F"/>
    <w:rsid w:val="004B064B"/>
    <w:rsid w:val="004B4079"/>
    <w:rsid w:val="004B4E05"/>
    <w:rsid w:val="004B4EDB"/>
    <w:rsid w:val="004C44D8"/>
    <w:rsid w:val="004D0807"/>
    <w:rsid w:val="004D4E61"/>
    <w:rsid w:val="004D7B80"/>
    <w:rsid w:val="004E0450"/>
    <w:rsid w:val="004E41F7"/>
    <w:rsid w:val="004E5DE5"/>
    <w:rsid w:val="004F0F43"/>
    <w:rsid w:val="004F2F71"/>
    <w:rsid w:val="004F3F90"/>
    <w:rsid w:val="004F56B4"/>
    <w:rsid w:val="005009DD"/>
    <w:rsid w:val="00502C3F"/>
    <w:rsid w:val="005039E5"/>
    <w:rsid w:val="0050505A"/>
    <w:rsid w:val="0050611B"/>
    <w:rsid w:val="00513E19"/>
    <w:rsid w:val="005173B6"/>
    <w:rsid w:val="00521464"/>
    <w:rsid w:val="00522D32"/>
    <w:rsid w:val="005232FB"/>
    <w:rsid w:val="00524C82"/>
    <w:rsid w:val="00526BD7"/>
    <w:rsid w:val="00526E24"/>
    <w:rsid w:val="0052772C"/>
    <w:rsid w:val="005306B9"/>
    <w:rsid w:val="005312BC"/>
    <w:rsid w:val="00531B68"/>
    <w:rsid w:val="00531E7D"/>
    <w:rsid w:val="0053204E"/>
    <w:rsid w:val="005326B5"/>
    <w:rsid w:val="00533082"/>
    <w:rsid w:val="00534BF8"/>
    <w:rsid w:val="00535B7A"/>
    <w:rsid w:val="0054424C"/>
    <w:rsid w:val="0054430A"/>
    <w:rsid w:val="0054702D"/>
    <w:rsid w:val="0054735D"/>
    <w:rsid w:val="00551DFF"/>
    <w:rsid w:val="00552586"/>
    <w:rsid w:val="0055295C"/>
    <w:rsid w:val="005576EB"/>
    <w:rsid w:val="0056002B"/>
    <w:rsid w:val="00560ED4"/>
    <w:rsid w:val="00563789"/>
    <w:rsid w:val="00563C5C"/>
    <w:rsid w:val="00565E19"/>
    <w:rsid w:val="005667AE"/>
    <w:rsid w:val="005710D9"/>
    <w:rsid w:val="0057356D"/>
    <w:rsid w:val="00573A9C"/>
    <w:rsid w:val="00574630"/>
    <w:rsid w:val="00576741"/>
    <w:rsid w:val="005779E0"/>
    <w:rsid w:val="00580096"/>
    <w:rsid w:val="00580782"/>
    <w:rsid w:val="00583049"/>
    <w:rsid w:val="00586C4D"/>
    <w:rsid w:val="00587FD0"/>
    <w:rsid w:val="00590098"/>
    <w:rsid w:val="005913CB"/>
    <w:rsid w:val="0059212F"/>
    <w:rsid w:val="005929FE"/>
    <w:rsid w:val="00594BF6"/>
    <w:rsid w:val="00595AB4"/>
    <w:rsid w:val="005962AF"/>
    <w:rsid w:val="005A2900"/>
    <w:rsid w:val="005A2C74"/>
    <w:rsid w:val="005A38F5"/>
    <w:rsid w:val="005B2A02"/>
    <w:rsid w:val="005B675F"/>
    <w:rsid w:val="005B6A8E"/>
    <w:rsid w:val="005B6CF6"/>
    <w:rsid w:val="005C2FC7"/>
    <w:rsid w:val="005C49B6"/>
    <w:rsid w:val="005C4FE2"/>
    <w:rsid w:val="005D0FC0"/>
    <w:rsid w:val="005D2BB8"/>
    <w:rsid w:val="005D4EDA"/>
    <w:rsid w:val="005D5E76"/>
    <w:rsid w:val="005D6DBB"/>
    <w:rsid w:val="005E0537"/>
    <w:rsid w:val="005E13DC"/>
    <w:rsid w:val="005E22E6"/>
    <w:rsid w:val="005E2FA4"/>
    <w:rsid w:val="005E3FC4"/>
    <w:rsid w:val="005E6337"/>
    <w:rsid w:val="005E78F9"/>
    <w:rsid w:val="005F3D71"/>
    <w:rsid w:val="005F4119"/>
    <w:rsid w:val="005F64BB"/>
    <w:rsid w:val="005F6E92"/>
    <w:rsid w:val="00604D95"/>
    <w:rsid w:val="00611C96"/>
    <w:rsid w:val="00612C75"/>
    <w:rsid w:val="0061785E"/>
    <w:rsid w:val="006205FC"/>
    <w:rsid w:val="00620876"/>
    <w:rsid w:val="006224CB"/>
    <w:rsid w:val="00624027"/>
    <w:rsid w:val="00624167"/>
    <w:rsid w:val="0062440B"/>
    <w:rsid w:val="00624F8E"/>
    <w:rsid w:val="006254EA"/>
    <w:rsid w:val="00625822"/>
    <w:rsid w:val="00627281"/>
    <w:rsid w:val="00627D0D"/>
    <w:rsid w:val="00630774"/>
    <w:rsid w:val="00630A42"/>
    <w:rsid w:val="00631606"/>
    <w:rsid w:val="00631BD3"/>
    <w:rsid w:val="00632911"/>
    <w:rsid w:val="00641206"/>
    <w:rsid w:val="00641A06"/>
    <w:rsid w:val="00641D07"/>
    <w:rsid w:val="00643120"/>
    <w:rsid w:val="00645F0D"/>
    <w:rsid w:val="00650CDE"/>
    <w:rsid w:val="00652631"/>
    <w:rsid w:val="00654573"/>
    <w:rsid w:val="006559FE"/>
    <w:rsid w:val="00657BDC"/>
    <w:rsid w:val="00657FF8"/>
    <w:rsid w:val="006608D9"/>
    <w:rsid w:val="006626BE"/>
    <w:rsid w:val="00663100"/>
    <w:rsid w:val="00667476"/>
    <w:rsid w:val="00667563"/>
    <w:rsid w:val="00674F4A"/>
    <w:rsid w:val="006771D8"/>
    <w:rsid w:val="00677562"/>
    <w:rsid w:val="0068533C"/>
    <w:rsid w:val="00692D0F"/>
    <w:rsid w:val="00695AFC"/>
    <w:rsid w:val="006967F4"/>
    <w:rsid w:val="006A3AF8"/>
    <w:rsid w:val="006A470D"/>
    <w:rsid w:val="006A6F1F"/>
    <w:rsid w:val="006C02FB"/>
    <w:rsid w:val="006C0727"/>
    <w:rsid w:val="006C096F"/>
    <w:rsid w:val="006C4400"/>
    <w:rsid w:val="006C5FCC"/>
    <w:rsid w:val="006D1716"/>
    <w:rsid w:val="006D1ECF"/>
    <w:rsid w:val="006D27E6"/>
    <w:rsid w:val="006D2890"/>
    <w:rsid w:val="006D380B"/>
    <w:rsid w:val="006D70B6"/>
    <w:rsid w:val="006E145F"/>
    <w:rsid w:val="006E6890"/>
    <w:rsid w:val="006F7670"/>
    <w:rsid w:val="007049C2"/>
    <w:rsid w:val="0070707F"/>
    <w:rsid w:val="00707345"/>
    <w:rsid w:val="00707E5C"/>
    <w:rsid w:val="00711B5D"/>
    <w:rsid w:val="00712D41"/>
    <w:rsid w:val="00714822"/>
    <w:rsid w:val="007209B0"/>
    <w:rsid w:val="00724163"/>
    <w:rsid w:val="0072629B"/>
    <w:rsid w:val="00730F0D"/>
    <w:rsid w:val="00732224"/>
    <w:rsid w:val="00732A58"/>
    <w:rsid w:val="007331DD"/>
    <w:rsid w:val="007340D6"/>
    <w:rsid w:val="0073556F"/>
    <w:rsid w:val="0073612D"/>
    <w:rsid w:val="00736721"/>
    <w:rsid w:val="007372B1"/>
    <w:rsid w:val="0074027D"/>
    <w:rsid w:val="00744179"/>
    <w:rsid w:val="00744B8A"/>
    <w:rsid w:val="0074509C"/>
    <w:rsid w:val="00750BB1"/>
    <w:rsid w:val="00755038"/>
    <w:rsid w:val="00756BBA"/>
    <w:rsid w:val="00757AF2"/>
    <w:rsid w:val="007617DA"/>
    <w:rsid w:val="00765C1C"/>
    <w:rsid w:val="00770572"/>
    <w:rsid w:val="00771665"/>
    <w:rsid w:val="00771F0F"/>
    <w:rsid w:val="00776099"/>
    <w:rsid w:val="00776E15"/>
    <w:rsid w:val="007807C5"/>
    <w:rsid w:val="0078140A"/>
    <w:rsid w:val="00784DD3"/>
    <w:rsid w:val="0078534A"/>
    <w:rsid w:val="00785FD8"/>
    <w:rsid w:val="00787C26"/>
    <w:rsid w:val="007943F9"/>
    <w:rsid w:val="00795821"/>
    <w:rsid w:val="007A18DE"/>
    <w:rsid w:val="007A1B2A"/>
    <w:rsid w:val="007A1B78"/>
    <w:rsid w:val="007A254E"/>
    <w:rsid w:val="007A3380"/>
    <w:rsid w:val="007B26CD"/>
    <w:rsid w:val="007B3193"/>
    <w:rsid w:val="007C51C1"/>
    <w:rsid w:val="007C54F9"/>
    <w:rsid w:val="007C5CCC"/>
    <w:rsid w:val="007C5F39"/>
    <w:rsid w:val="007C7D99"/>
    <w:rsid w:val="007C7F2F"/>
    <w:rsid w:val="007D2A2B"/>
    <w:rsid w:val="007D764E"/>
    <w:rsid w:val="007E6DE9"/>
    <w:rsid w:val="007E76A8"/>
    <w:rsid w:val="007F055B"/>
    <w:rsid w:val="007F1074"/>
    <w:rsid w:val="007F4232"/>
    <w:rsid w:val="007F4DCB"/>
    <w:rsid w:val="007F5F1C"/>
    <w:rsid w:val="00802892"/>
    <w:rsid w:val="0080339B"/>
    <w:rsid w:val="008048DF"/>
    <w:rsid w:val="00804C95"/>
    <w:rsid w:val="008127AF"/>
    <w:rsid w:val="00813201"/>
    <w:rsid w:val="00815605"/>
    <w:rsid w:val="008228FD"/>
    <w:rsid w:val="008229E4"/>
    <w:rsid w:val="00827743"/>
    <w:rsid w:val="00827FC5"/>
    <w:rsid w:val="00830CB8"/>
    <w:rsid w:val="008329C8"/>
    <w:rsid w:val="00837357"/>
    <w:rsid w:val="00840084"/>
    <w:rsid w:val="00840540"/>
    <w:rsid w:val="00840554"/>
    <w:rsid w:val="00842A2F"/>
    <w:rsid w:val="00844433"/>
    <w:rsid w:val="008446A8"/>
    <w:rsid w:val="00844869"/>
    <w:rsid w:val="00844887"/>
    <w:rsid w:val="00846ADB"/>
    <w:rsid w:val="00852666"/>
    <w:rsid w:val="008536B7"/>
    <w:rsid w:val="00853E67"/>
    <w:rsid w:val="008550D5"/>
    <w:rsid w:val="00857DB8"/>
    <w:rsid w:val="00860E88"/>
    <w:rsid w:val="00865A22"/>
    <w:rsid w:val="00866101"/>
    <w:rsid w:val="00866F04"/>
    <w:rsid w:val="00873B5D"/>
    <w:rsid w:val="00873B83"/>
    <w:rsid w:val="00875E01"/>
    <w:rsid w:val="00876427"/>
    <w:rsid w:val="0088178B"/>
    <w:rsid w:val="0088725C"/>
    <w:rsid w:val="0088757C"/>
    <w:rsid w:val="00894182"/>
    <w:rsid w:val="00897971"/>
    <w:rsid w:val="00897FF8"/>
    <w:rsid w:val="008A3132"/>
    <w:rsid w:val="008B3AD0"/>
    <w:rsid w:val="008B3CC2"/>
    <w:rsid w:val="008C68FF"/>
    <w:rsid w:val="008D10A2"/>
    <w:rsid w:val="008D340D"/>
    <w:rsid w:val="008D4BA1"/>
    <w:rsid w:val="008D57F4"/>
    <w:rsid w:val="008D6040"/>
    <w:rsid w:val="008E157E"/>
    <w:rsid w:val="008E28C8"/>
    <w:rsid w:val="008E400A"/>
    <w:rsid w:val="008E4AD2"/>
    <w:rsid w:val="008E4E0C"/>
    <w:rsid w:val="008E6647"/>
    <w:rsid w:val="008E68EB"/>
    <w:rsid w:val="008E7AFE"/>
    <w:rsid w:val="008F2258"/>
    <w:rsid w:val="00901F4F"/>
    <w:rsid w:val="00902AB4"/>
    <w:rsid w:val="00903D60"/>
    <w:rsid w:val="00907B3B"/>
    <w:rsid w:val="00910446"/>
    <w:rsid w:val="00911287"/>
    <w:rsid w:val="00915067"/>
    <w:rsid w:val="00915C53"/>
    <w:rsid w:val="0091734B"/>
    <w:rsid w:val="00935C32"/>
    <w:rsid w:val="009400A2"/>
    <w:rsid w:val="00940F1D"/>
    <w:rsid w:val="0094255B"/>
    <w:rsid w:val="009446DF"/>
    <w:rsid w:val="00944F79"/>
    <w:rsid w:val="00946252"/>
    <w:rsid w:val="00950D58"/>
    <w:rsid w:val="00952C56"/>
    <w:rsid w:val="0096271B"/>
    <w:rsid w:val="00967EEE"/>
    <w:rsid w:val="00970210"/>
    <w:rsid w:val="009726B0"/>
    <w:rsid w:val="00976B13"/>
    <w:rsid w:val="00976E84"/>
    <w:rsid w:val="00980688"/>
    <w:rsid w:val="00983EF3"/>
    <w:rsid w:val="00985F8F"/>
    <w:rsid w:val="00990573"/>
    <w:rsid w:val="009921B1"/>
    <w:rsid w:val="0099392B"/>
    <w:rsid w:val="009958F0"/>
    <w:rsid w:val="00996321"/>
    <w:rsid w:val="00996DBF"/>
    <w:rsid w:val="009A083B"/>
    <w:rsid w:val="009A128E"/>
    <w:rsid w:val="009A7B8C"/>
    <w:rsid w:val="009B2CE7"/>
    <w:rsid w:val="009B4137"/>
    <w:rsid w:val="009B49BA"/>
    <w:rsid w:val="009B6974"/>
    <w:rsid w:val="009B75E1"/>
    <w:rsid w:val="009C0934"/>
    <w:rsid w:val="009C0F0C"/>
    <w:rsid w:val="009C1482"/>
    <w:rsid w:val="009C3762"/>
    <w:rsid w:val="009C6736"/>
    <w:rsid w:val="009D1749"/>
    <w:rsid w:val="009D3EFC"/>
    <w:rsid w:val="009D437D"/>
    <w:rsid w:val="009D4C6F"/>
    <w:rsid w:val="009D6AA7"/>
    <w:rsid w:val="009D7CA3"/>
    <w:rsid w:val="009E00BD"/>
    <w:rsid w:val="009E04B7"/>
    <w:rsid w:val="009E3255"/>
    <w:rsid w:val="009E4C34"/>
    <w:rsid w:val="009E4FB1"/>
    <w:rsid w:val="009E5D8D"/>
    <w:rsid w:val="009F2FBC"/>
    <w:rsid w:val="009F410F"/>
    <w:rsid w:val="009F4AE3"/>
    <w:rsid w:val="009F798B"/>
    <w:rsid w:val="00A02C0A"/>
    <w:rsid w:val="00A03F36"/>
    <w:rsid w:val="00A0428E"/>
    <w:rsid w:val="00A0494F"/>
    <w:rsid w:val="00A06F23"/>
    <w:rsid w:val="00A075EB"/>
    <w:rsid w:val="00A10248"/>
    <w:rsid w:val="00A113D3"/>
    <w:rsid w:val="00A13468"/>
    <w:rsid w:val="00A13F46"/>
    <w:rsid w:val="00A16009"/>
    <w:rsid w:val="00A17CB1"/>
    <w:rsid w:val="00A2210C"/>
    <w:rsid w:val="00A26C82"/>
    <w:rsid w:val="00A27BB8"/>
    <w:rsid w:val="00A348A1"/>
    <w:rsid w:val="00A365DC"/>
    <w:rsid w:val="00A36761"/>
    <w:rsid w:val="00A36E74"/>
    <w:rsid w:val="00A37F74"/>
    <w:rsid w:val="00A43FAF"/>
    <w:rsid w:val="00A44CB7"/>
    <w:rsid w:val="00A4786F"/>
    <w:rsid w:val="00A521FD"/>
    <w:rsid w:val="00A53F2F"/>
    <w:rsid w:val="00A579CD"/>
    <w:rsid w:val="00A60F09"/>
    <w:rsid w:val="00A61F48"/>
    <w:rsid w:val="00A64BC8"/>
    <w:rsid w:val="00A66018"/>
    <w:rsid w:val="00A679AB"/>
    <w:rsid w:val="00A70AC8"/>
    <w:rsid w:val="00A718F6"/>
    <w:rsid w:val="00A810F2"/>
    <w:rsid w:val="00A82C44"/>
    <w:rsid w:val="00A904F9"/>
    <w:rsid w:val="00A929E8"/>
    <w:rsid w:val="00A92B89"/>
    <w:rsid w:val="00AA427C"/>
    <w:rsid w:val="00AA6618"/>
    <w:rsid w:val="00AA6FCE"/>
    <w:rsid w:val="00AB02A0"/>
    <w:rsid w:val="00AB4518"/>
    <w:rsid w:val="00AB57FF"/>
    <w:rsid w:val="00AB5E8D"/>
    <w:rsid w:val="00AC6C6D"/>
    <w:rsid w:val="00AC7341"/>
    <w:rsid w:val="00AD20C4"/>
    <w:rsid w:val="00AD2D72"/>
    <w:rsid w:val="00AD3CA7"/>
    <w:rsid w:val="00AD3FF1"/>
    <w:rsid w:val="00AD449B"/>
    <w:rsid w:val="00AD6411"/>
    <w:rsid w:val="00AE0371"/>
    <w:rsid w:val="00AE092A"/>
    <w:rsid w:val="00AE1A28"/>
    <w:rsid w:val="00AE3739"/>
    <w:rsid w:val="00AE64F5"/>
    <w:rsid w:val="00AF5746"/>
    <w:rsid w:val="00AF643A"/>
    <w:rsid w:val="00B04316"/>
    <w:rsid w:val="00B0477B"/>
    <w:rsid w:val="00B10FB1"/>
    <w:rsid w:val="00B1303C"/>
    <w:rsid w:val="00B14AF3"/>
    <w:rsid w:val="00B25F3F"/>
    <w:rsid w:val="00B27321"/>
    <w:rsid w:val="00B31675"/>
    <w:rsid w:val="00B317A8"/>
    <w:rsid w:val="00B325C7"/>
    <w:rsid w:val="00B35C47"/>
    <w:rsid w:val="00B50B7D"/>
    <w:rsid w:val="00B50D99"/>
    <w:rsid w:val="00B529A1"/>
    <w:rsid w:val="00B52A3C"/>
    <w:rsid w:val="00B560DA"/>
    <w:rsid w:val="00B609D1"/>
    <w:rsid w:val="00B645B4"/>
    <w:rsid w:val="00B64D26"/>
    <w:rsid w:val="00B67537"/>
    <w:rsid w:val="00B72A61"/>
    <w:rsid w:val="00B755A9"/>
    <w:rsid w:val="00B77959"/>
    <w:rsid w:val="00B84BD2"/>
    <w:rsid w:val="00B864B1"/>
    <w:rsid w:val="00B87F36"/>
    <w:rsid w:val="00B908B9"/>
    <w:rsid w:val="00B934DD"/>
    <w:rsid w:val="00BA0001"/>
    <w:rsid w:val="00BA10D7"/>
    <w:rsid w:val="00BA1A75"/>
    <w:rsid w:val="00BA67EC"/>
    <w:rsid w:val="00BA6D3C"/>
    <w:rsid w:val="00BB1485"/>
    <w:rsid w:val="00BB18FB"/>
    <w:rsid w:val="00BC07C6"/>
    <w:rsid w:val="00BC1F97"/>
    <w:rsid w:val="00BC4E50"/>
    <w:rsid w:val="00BC50F6"/>
    <w:rsid w:val="00BC6DD1"/>
    <w:rsid w:val="00BC6FDC"/>
    <w:rsid w:val="00BD695C"/>
    <w:rsid w:val="00BD7236"/>
    <w:rsid w:val="00BE0ACA"/>
    <w:rsid w:val="00BE2D99"/>
    <w:rsid w:val="00BE3D02"/>
    <w:rsid w:val="00BE4243"/>
    <w:rsid w:val="00BE4C29"/>
    <w:rsid w:val="00BE4DEA"/>
    <w:rsid w:val="00BE5577"/>
    <w:rsid w:val="00BE5887"/>
    <w:rsid w:val="00BE68C2"/>
    <w:rsid w:val="00BF0DB7"/>
    <w:rsid w:val="00BF23FB"/>
    <w:rsid w:val="00BF392F"/>
    <w:rsid w:val="00C002E5"/>
    <w:rsid w:val="00C008E3"/>
    <w:rsid w:val="00C00FF6"/>
    <w:rsid w:val="00C017A3"/>
    <w:rsid w:val="00C05FF2"/>
    <w:rsid w:val="00C1006B"/>
    <w:rsid w:val="00C12B41"/>
    <w:rsid w:val="00C12EB5"/>
    <w:rsid w:val="00C13837"/>
    <w:rsid w:val="00C17DB9"/>
    <w:rsid w:val="00C20FDF"/>
    <w:rsid w:val="00C230D0"/>
    <w:rsid w:val="00C304C0"/>
    <w:rsid w:val="00C30BD3"/>
    <w:rsid w:val="00C3373F"/>
    <w:rsid w:val="00C37365"/>
    <w:rsid w:val="00C40270"/>
    <w:rsid w:val="00C4092C"/>
    <w:rsid w:val="00C41B13"/>
    <w:rsid w:val="00C43E0A"/>
    <w:rsid w:val="00C45066"/>
    <w:rsid w:val="00C50680"/>
    <w:rsid w:val="00C51C7D"/>
    <w:rsid w:val="00C52387"/>
    <w:rsid w:val="00C574AF"/>
    <w:rsid w:val="00C60724"/>
    <w:rsid w:val="00C607EE"/>
    <w:rsid w:val="00C61757"/>
    <w:rsid w:val="00C630BC"/>
    <w:rsid w:val="00C63D3B"/>
    <w:rsid w:val="00C6406D"/>
    <w:rsid w:val="00C64306"/>
    <w:rsid w:val="00C6438B"/>
    <w:rsid w:val="00C6618F"/>
    <w:rsid w:val="00C7178C"/>
    <w:rsid w:val="00C717C0"/>
    <w:rsid w:val="00C71CBA"/>
    <w:rsid w:val="00C74912"/>
    <w:rsid w:val="00C751DB"/>
    <w:rsid w:val="00C77D71"/>
    <w:rsid w:val="00C81524"/>
    <w:rsid w:val="00C8469A"/>
    <w:rsid w:val="00C8595E"/>
    <w:rsid w:val="00C929F1"/>
    <w:rsid w:val="00C92D71"/>
    <w:rsid w:val="00C93D82"/>
    <w:rsid w:val="00C9745B"/>
    <w:rsid w:val="00CA09B2"/>
    <w:rsid w:val="00CA670E"/>
    <w:rsid w:val="00CA718E"/>
    <w:rsid w:val="00CB06A9"/>
    <w:rsid w:val="00CB1CC0"/>
    <w:rsid w:val="00CB79FE"/>
    <w:rsid w:val="00CB7EFD"/>
    <w:rsid w:val="00CC2B56"/>
    <w:rsid w:val="00CC4EFE"/>
    <w:rsid w:val="00CC5520"/>
    <w:rsid w:val="00CC7FA5"/>
    <w:rsid w:val="00CD18F4"/>
    <w:rsid w:val="00CD6C62"/>
    <w:rsid w:val="00CE3C6D"/>
    <w:rsid w:val="00CE458D"/>
    <w:rsid w:val="00CE6F45"/>
    <w:rsid w:val="00CE6F5C"/>
    <w:rsid w:val="00CE7D68"/>
    <w:rsid w:val="00CF066E"/>
    <w:rsid w:val="00CF13A4"/>
    <w:rsid w:val="00CF35A6"/>
    <w:rsid w:val="00CF50B7"/>
    <w:rsid w:val="00CF5C1B"/>
    <w:rsid w:val="00CF6162"/>
    <w:rsid w:val="00D00ADE"/>
    <w:rsid w:val="00D060E3"/>
    <w:rsid w:val="00D0637E"/>
    <w:rsid w:val="00D06B55"/>
    <w:rsid w:val="00D13690"/>
    <w:rsid w:val="00D13808"/>
    <w:rsid w:val="00D153D9"/>
    <w:rsid w:val="00D25A02"/>
    <w:rsid w:val="00D262DD"/>
    <w:rsid w:val="00D26CBC"/>
    <w:rsid w:val="00D323B9"/>
    <w:rsid w:val="00D33BE8"/>
    <w:rsid w:val="00D35AF6"/>
    <w:rsid w:val="00D432BF"/>
    <w:rsid w:val="00D523A2"/>
    <w:rsid w:val="00D53E59"/>
    <w:rsid w:val="00D55463"/>
    <w:rsid w:val="00D5659B"/>
    <w:rsid w:val="00D622DD"/>
    <w:rsid w:val="00D62395"/>
    <w:rsid w:val="00D650A2"/>
    <w:rsid w:val="00D65AEB"/>
    <w:rsid w:val="00D664E0"/>
    <w:rsid w:val="00D7339B"/>
    <w:rsid w:val="00D73923"/>
    <w:rsid w:val="00D81892"/>
    <w:rsid w:val="00D81933"/>
    <w:rsid w:val="00D8252C"/>
    <w:rsid w:val="00D82E4B"/>
    <w:rsid w:val="00D82FDE"/>
    <w:rsid w:val="00D85BB0"/>
    <w:rsid w:val="00D87CAC"/>
    <w:rsid w:val="00D9089C"/>
    <w:rsid w:val="00D9461D"/>
    <w:rsid w:val="00D973A6"/>
    <w:rsid w:val="00D97ABF"/>
    <w:rsid w:val="00DA3E89"/>
    <w:rsid w:val="00DA4412"/>
    <w:rsid w:val="00DA4B4A"/>
    <w:rsid w:val="00DB2A01"/>
    <w:rsid w:val="00DB495E"/>
    <w:rsid w:val="00DC151C"/>
    <w:rsid w:val="00DC2089"/>
    <w:rsid w:val="00DC2691"/>
    <w:rsid w:val="00DC4153"/>
    <w:rsid w:val="00DC4865"/>
    <w:rsid w:val="00DC513A"/>
    <w:rsid w:val="00DC55B1"/>
    <w:rsid w:val="00DC5A7B"/>
    <w:rsid w:val="00DC60F7"/>
    <w:rsid w:val="00DC726E"/>
    <w:rsid w:val="00DD414A"/>
    <w:rsid w:val="00DD5853"/>
    <w:rsid w:val="00DE1E60"/>
    <w:rsid w:val="00DE610A"/>
    <w:rsid w:val="00DE62B9"/>
    <w:rsid w:val="00DE6F7A"/>
    <w:rsid w:val="00DF0CD3"/>
    <w:rsid w:val="00DF17FD"/>
    <w:rsid w:val="00DF403B"/>
    <w:rsid w:val="00DF6206"/>
    <w:rsid w:val="00DF7372"/>
    <w:rsid w:val="00E014F6"/>
    <w:rsid w:val="00E13763"/>
    <w:rsid w:val="00E13D44"/>
    <w:rsid w:val="00E14CE4"/>
    <w:rsid w:val="00E17255"/>
    <w:rsid w:val="00E21254"/>
    <w:rsid w:val="00E220ED"/>
    <w:rsid w:val="00E24190"/>
    <w:rsid w:val="00E2671C"/>
    <w:rsid w:val="00E30EB8"/>
    <w:rsid w:val="00E3112D"/>
    <w:rsid w:val="00E32454"/>
    <w:rsid w:val="00E329B7"/>
    <w:rsid w:val="00E33469"/>
    <w:rsid w:val="00E35DA6"/>
    <w:rsid w:val="00E37EF3"/>
    <w:rsid w:val="00E41272"/>
    <w:rsid w:val="00E4150A"/>
    <w:rsid w:val="00E460EA"/>
    <w:rsid w:val="00E46E06"/>
    <w:rsid w:val="00E527A1"/>
    <w:rsid w:val="00E54504"/>
    <w:rsid w:val="00E62D78"/>
    <w:rsid w:val="00E64717"/>
    <w:rsid w:val="00E728D6"/>
    <w:rsid w:val="00E72DC4"/>
    <w:rsid w:val="00E73EF4"/>
    <w:rsid w:val="00E760FF"/>
    <w:rsid w:val="00E817D1"/>
    <w:rsid w:val="00E81C40"/>
    <w:rsid w:val="00E81EFF"/>
    <w:rsid w:val="00E847B0"/>
    <w:rsid w:val="00E84B9A"/>
    <w:rsid w:val="00E84ED7"/>
    <w:rsid w:val="00E86180"/>
    <w:rsid w:val="00E97602"/>
    <w:rsid w:val="00EA0052"/>
    <w:rsid w:val="00EA1A0B"/>
    <w:rsid w:val="00EA1E0E"/>
    <w:rsid w:val="00EA3260"/>
    <w:rsid w:val="00EA6D89"/>
    <w:rsid w:val="00EA7A31"/>
    <w:rsid w:val="00EB0835"/>
    <w:rsid w:val="00EB4FC7"/>
    <w:rsid w:val="00EC07CB"/>
    <w:rsid w:val="00EC2B69"/>
    <w:rsid w:val="00EC3302"/>
    <w:rsid w:val="00EC4342"/>
    <w:rsid w:val="00EC4BD5"/>
    <w:rsid w:val="00EC573E"/>
    <w:rsid w:val="00EC68F8"/>
    <w:rsid w:val="00ED3629"/>
    <w:rsid w:val="00ED6411"/>
    <w:rsid w:val="00ED70EE"/>
    <w:rsid w:val="00ED7D6D"/>
    <w:rsid w:val="00EE1660"/>
    <w:rsid w:val="00EE3DB6"/>
    <w:rsid w:val="00EE47BA"/>
    <w:rsid w:val="00EE641B"/>
    <w:rsid w:val="00EE7937"/>
    <w:rsid w:val="00EF0E5A"/>
    <w:rsid w:val="00EF13F6"/>
    <w:rsid w:val="00EF168B"/>
    <w:rsid w:val="00EF4CC7"/>
    <w:rsid w:val="00EF7D81"/>
    <w:rsid w:val="00EF7EEB"/>
    <w:rsid w:val="00F008C1"/>
    <w:rsid w:val="00F01E43"/>
    <w:rsid w:val="00F036A2"/>
    <w:rsid w:val="00F07C80"/>
    <w:rsid w:val="00F101E6"/>
    <w:rsid w:val="00F10EB1"/>
    <w:rsid w:val="00F17BE2"/>
    <w:rsid w:val="00F248D6"/>
    <w:rsid w:val="00F36F83"/>
    <w:rsid w:val="00F402F6"/>
    <w:rsid w:val="00F424CA"/>
    <w:rsid w:val="00F42CB0"/>
    <w:rsid w:val="00F42D91"/>
    <w:rsid w:val="00F43C26"/>
    <w:rsid w:val="00F458A5"/>
    <w:rsid w:val="00F4593C"/>
    <w:rsid w:val="00F45BD1"/>
    <w:rsid w:val="00F509CE"/>
    <w:rsid w:val="00F5222D"/>
    <w:rsid w:val="00F53BA4"/>
    <w:rsid w:val="00F55885"/>
    <w:rsid w:val="00F558FE"/>
    <w:rsid w:val="00F55EA2"/>
    <w:rsid w:val="00F56A58"/>
    <w:rsid w:val="00F6038F"/>
    <w:rsid w:val="00F61228"/>
    <w:rsid w:val="00F614F7"/>
    <w:rsid w:val="00F62253"/>
    <w:rsid w:val="00F62AF8"/>
    <w:rsid w:val="00F66147"/>
    <w:rsid w:val="00F6647F"/>
    <w:rsid w:val="00F71022"/>
    <w:rsid w:val="00F71EAA"/>
    <w:rsid w:val="00F73E61"/>
    <w:rsid w:val="00F75C54"/>
    <w:rsid w:val="00F7605E"/>
    <w:rsid w:val="00F92256"/>
    <w:rsid w:val="00F93626"/>
    <w:rsid w:val="00F93C0E"/>
    <w:rsid w:val="00F95BDD"/>
    <w:rsid w:val="00F95DA7"/>
    <w:rsid w:val="00F96F89"/>
    <w:rsid w:val="00FA0702"/>
    <w:rsid w:val="00FA1093"/>
    <w:rsid w:val="00FA10E7"/>
    <w:rsid w:val="00FA141F"/>
    <w:rsid w:val="00FA5635"/>
    <w:rsid w:val="00FA67B9"/>
    <w:rsid w:val="00FB0EFF"/>
    <w:rsid w:val="00FB2805"/>
    <w:rsid w:val="00FB39AC"/>
    <w:rsid w:val="00FB6F4B"/>
    <w:rsid w:val="00FC0A89"/>
    <w:rsid w:val="00FC2A19"/>
    <w:rsid w:val="00FD1B08"/>
    <w:rsid w:val="00FD29CB"/>
    <w:rsid w:val="00FD4477"/>
    <w:rsid w:val="00FD53E0"/>
    <w:rsid w:val="00FD5E8E"/>
    <w:rsid w:val="00FD6CCA"/>
    <w:rsid w:val="00FD6DE2"/>
    <w:rsid w:val="00FE07AC"/>
    <w:rsid w:val="00FE0819"/>
    <w:rsid w:val="00FE086B"/>
    <w:rsid w:val="00FE2BA1"/>
    <w:rsid w:val="00FE4FE7"/>
    <w:rsid w:val="00FF0E58"/>
    <w:rsid w:val="00FF34F5"/>
    <w:rsid w:val="00FF48A5"/>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0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inginstructions">
    <w:name w:val="Editing instructions"/>
    <w:uiPriority w:val="99"/>
    <w:rsid w:val="00E41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0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Footnote">
    <w:name w:val="Footnote"/>
    <w:uiPriority w:val="99"/>
    <w:rsid w:val="009D1749"/>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table" w:styleId="TableGrid">
    <w:name w:val="Table Grid"/>
    <w:basedOn w:val="TableNormal"/>
    <w:rsid w:val="000C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itinginstructions">
    <w:name w:val="Editing instructions"/>
    <w:uiPriority w:val="99"/>
    <w:rsid w:val="00E41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74019514">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5533328">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185800878">
      <w:bodyDiv w:val="1"/>
      <w:marLeft w:val="0"/>
      <w:marRight w:val="0"/>
      <w:marTop w:val="0"/>
      <w:marBottom w:val="0"/>
      <w:divBdr>
        <w:top w:val="none" w:sz="0" w:space="0" w:color="auto"/>
        <w:left w:val="none" w:sz="0" w:space="0" w:color="auto"/>
        <w:bottom w:val="none" w:sz="0" w:space="0" w:color="auto"/>
        <w:right w:val="none" w:sz="0" w:space="0" w:color="auto"/>
      </w:divBdr>
    </w:div>
    <w:div w:id="221186207">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3928588">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0082715">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7069458">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43155325">
      <w:bodyDiv w:val="1"/>
      <w:marLeft w:val="0"/>
      <w:marRight w:val="0"/>
      <w:marTop w:val="0"/>
      <w:marBottom w:val="0"/>
      <w:divBdr>
        <w:top w:val="none" w:sz="0" w:space="0" w:color="auto"/>
        <w:left w:val="none" w:sz="0" w:space="0" w:color="auto"/>
        <w:bottom w:val="none" w:sz="0" w:space="0" w:color="auto"/>
        <w:right w:val="none" w:sz="0" w:space="0" w:color="auto"/>
      </w:divBdr>
    </w:div>
    <w:div w:id="449204459">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49383854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0747216">
      <w:bodyDiv w:val="1"/>
      <w:marLeft w:val="0"/>
      <w:marRight w:val="0"/>
      <w:marTop w:val="0"/>
      <w:marBottom w:val="0"/>
      <w:divBdr>
        <w:top w:val="none" w:sz="0" w:space="0" w:color="auto"/>
        <w:left w:val="none" w:sz="0" w:space="0" w:color="auto"/>
        <w:bottom w:val="none" w:sz="0" w:space="0" w:color="auto"/>
        <w:right w:val="none" w:sz="0" w:space="0" w:color="auto"/>
      </w:divBdr>
    </w:div>
    <w:div w:id="569971931">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14291247">
      <w:bodyDiv w:val="1"/>
      <w:marLeft w:val="0"/>
      <w:marRight w:val="0"/>
      <w:marTop w:val="0"/>
      <w:marBottom w:val="0"/>
      <w:divBdr>
        <w:top w:val="none" w:sz="0" w:space="0" w:color="auto"/>
        <w:left w:val="none" w:sz="0" w:space="0" w:color="auto"/>
        <w:bottom w:val="none" w:sz="0" w:space="0" w:color="auto"/>
        <w:right w:val="none" w:sz="0" w:space="0" w:color="auto"/>
      </w:divBdr>
    </w:div>
    <w:div w:id="61474952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25450514">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3670036">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11796010">
      <w:bodyDiv w:val="1"/>
      <w:marLeft w:val="0"/>
      <w:marRight w:val="0"/>
      <w:marTop w:val="0"/>
      <w:marBottom w:val="0"/>
      <w:divBdr>
        <w:top w:val="none" w:sz="0" w:space="0" w:color="auto"/>
        <w:left w:val="none" w:sz="0" w:space="0" w:color="auto"/>
        <w:bottom w:val="none" w:sz="0" w:space="0" w:color="auto"/>
        <w:right w:val="none" w:sz="0" w:space="0" w:color="auto"/>
      </w:divBdr>
    </w:div>
    <w:div w:id="812599710">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927070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877858835">
      <w:bodyDiv w:val="1"/>
      <w:marLeft w:val="0"/>
      <w:marRight w:val="0"/>
      <w:marTop w:val="0"/>
      <w:marBottom w:val="0"/>
      <w:divBdr>
        <w:top w:val="none" w:sz="0" w:space="0" w:color="auto"/>
        <w:left w:val="none" w:sz="0" w:space="0" w:color="auto"/>
        <w:bottom w:val="none" w:sz="0" w:space="0" w:color="auto"/>
        <w:right w:val="none" w:sz="0" w:space="0" w:color="auto"/>
      </w:divBdr>
    </w:div>
    <w:div w:id="886377085">
      <w:bodyDiv w:val="1"/>
      <w:marLeft w:val="0"/>
      <w:marRight w:val="0"/>
      <w:marTop w:val="0"/>
      <w:marBottom w:val="0"/>
      <w:divBdr>
        <w:top w:val="none" w:sz="0" w:space="0" w:color="auto"/>
        <w:left w:val="none" w:sz="0" w:space="0" w:color="auto"/>
        <w:bottom w:val="none" w:sz="0" w:space="0" w:color="auto"/>
        <w:right w:val="none" w:sz="0" w:space="0" w:color="auto"/>
      </w:divBdr>
    </w:div>
    <w:div w:id="914703540">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2815279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994988167">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03841449">
      <w:bodyDiv w:val="1"/>
      <w:marLeft w:val="0"/>
      <w:marRight w:val="0"/>
      <w:marTop w:val="0"/>
      <w:marBottom w:val="0"/>
      <w:divBdr>
        <w:top w:val="none" w:sz="0" w:space="0" w:color="auto"/>
        <w:left w:val="none" w:sz="0" w:space="0" w:color="auto"/>
        <w:bottom w:val="none" w:sz="0" w:space="0" w:color="auto"/>
        <w:right w:val="none" w:sz="0" w:space="0" w:color="auto"/>
      </w:divBdr>
    </w:div>
    <w:div w:id="1109081509">
      <w:bodyDiv w:val="1"/>
      <w:marLeft w:val="0"/>
      <w:marRight w:val="0"/>
      <w:marTop w:val="0"/>
      <w:marBottom w:val="0"/>
      <w:divBdr>
        <w:top w:val="none" w:sz="0" w:space="0" w:color="auto"/>
        <w:left w:val="none" w:sz="0" w:space="0" w:color="auto"/>
        <w:bottom w:val="none" w:sz="0" w:space="0" w:color="auto"/>
        <w:right w:val="none" w:sz="0" w:space="0" w:color="auto"/>
      </w:divBdr>
    </w:div>
    <w:div w:id="1112433258">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32791104">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4805790">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30775107">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7897144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78379987">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8542881">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0376413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6562644">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80710813">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26387935">
      <w:bodyDiv w:val="1"/>
      <w:marLeft w:val="0"/>
      <w:marRight w:val="0"/>
      <w:marTop w:val="0"/>
      <w:marBottom w:val="0"/>
      <w:divBdr>
        <w:top w:val="none" w:sz="0" w:space="0" w:color="auto"/>
        <w:left w:val="none" w:sz="0" w:space="0" w:color="auto"/>
        <w:bottom w:val="none" w:sz="0" w:space="0" w:color="auto"/>
        <w:right w:val="none" w:sz="0" w:space="0" w:color="auto"/>
      </w:divBdr>
    </w:div>
    <w:div w:id="18403419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01012508">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334657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030640919">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 w:id="213643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70e71a-8460-4b39-85bd-6974af91860c">YMAJDHSWYS42-2-615</_dlc_DocId>
    <_dlc_DocIdUrl xmlns="0b70e71a-8460-4b39-85bd-6974af91860c">
      <Url>http://projects/sites/WiFi-Advanced/_layouts/DocIdRedir.aspx?ID=YMAJDHSWYS42-2-615</Url>
      <Description>YMAJDHSWYS42-2-615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240EB9AFDC146A8D3FE4112FB4C30" ma:contentTypeVersion="7" ma:contentTypeDescription="Create a new document." ma:contentTypeScope="" ma:versionID="7a2c189215043ab3afbb042874af63d1">
  <xsd:schema xmlns:xsd="http://www.w3.org/2001/XMLSchema" xmlns:xs="http://www.w3.org/2001/XMLSchema" xmlns:p="http://schemas.microsoft.com/office/2006/metadata/properties" xmlns:ns1="http://schemas.microsoft.com/sharepoint/v3" xmlns:ns2="0b70e71a-8460-4b39-85bd-6974af91860c" targetNamespace="http://schemas.microsoft.com/office/2006/metadata/properties" ma:root="true" ma:fieldsID="2c280b5c7fdbe9a7f84d1a8a5cf6c7db" ns1:_="" ns2:_="">
    <xsd:import namespace="http://schemas.microsoft.com/sharepoint/v3"/>
    <xsd:import namespace="0b70e71a-8460-4b39-85bd-6974af91860c"/>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70e71a-8460-4b39-85bd-6974af9186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311240EB9AFDC146A8D3FE4112FB4C30" UniqueId="895f98c7-af52-49b2-86d4-130fde7b5aa3">
      <p:Name>Qualcomm Tagging Policy</p:Name>
      <p:Description>Qualcomm Custom Policy for Tagging</p:Description>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5227-AFD0-45ED-92A9-83A68697F314}">
  <ds:schemaRefs>
    <ds:schemaRef ds:uri="http://schemas.microsoft.com/office/2006/metadata/properties"/>
    <ds:schemaRef ds:uri="http://schemas.microsoft.com/office/infopath/2007/PartnerControls"/>
    <ds:schemaRef ds:uri="0b70e71a-8460-4b39-85bd-6974af91860c"/>
  </ds:schemaRefs>
</ds:datastoreItem>
</file>

<file path=customXml/itemProps2.xml><?xml version="1.0" encoding="utf-8"?>
<ds:datastoreItem xmlns:ds="http://schemas.openxmlformats.org/officeDocument/2006/customXml" ds:itemID="{1909E8F2-D696-41ED-B3E7-F1B8BD6E5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70e71a-8460-4b39-85bd-6974af918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BE8D8-F1F6-4B43-93C4-0291E5A430F5}">
  <ds:schemaRefs>
    <ds:schemaRef ds:uri="http://schemas.microsoft.com/sharepoint/events"/>
  </ds:schemaRefs>
</ds:datastoreItem>
</file>

<file path=customXml/itemProps4.xml><?xml version="1.0" encoding="utf-8"?>
<ds:datastoreItem xmlns:ds="http://schemas.openxmlformats.org/officeDocument/2006/customXml" ds:itemID="{B181638B-3335-44BA-B3BB-AC6CA58E33EE}">
  <ds:schemaRefs>
    <ds:schemaRef ds:uri="office.server.policy"/>
  </ds:schemaRefs>
</ds:datastoreItem>
</file>

<file path=customXml/itemProps5.xml><?xml version="1.0" encoding="utf-8"?>
<ds:datastoreItem xmlns:ds="http://schemas.openxmlformats.org/officeDocument/2006/customXml" ds:itemID="{AB530F8E-510B-4874-9608-DC83F25DCCAA}">
  <ds:schemaRefs>
    <ds:schemaRef ds:uri="http://schemas.microsoft.com/sharepoint/v3/contenttype/forms"/>
  </ds:schemaRefs>
</ds:datastoreItem>
</file>

<file path=customXml/itemProps6.xml><?xml version="1.0" encoding="utf-8"?>
<ds:datastoreItem xmlns:ds="http://schemas.openxmlformats.org/officeDocument/2006/customXml" ds:itemID="{01111F7C-4FAA-4E23-9873-65E39322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5429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Asterjadhi</dc:creator>
  <cp:lastModifiedBy>Alfred Asterjadhi</cp:lastModifiedBy>
  <cp:revision>4</cp:revision>
  <dcterms:created xsi:type="dcterms:W3CDTF">2013-09-15T00:57:00Z</dcterms:created>
  <dcterms:modified xsi:type="dcterms:W3CDTF">2013-09-17T06:22:00Z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0x010100311240EB9AFDC146A8D3FE4112FB4C30</vt:lpwstr>
  </property>
  <property fmtid="{D5CDD505-2E9C-101B-9397-08002B2CF9AE}" pid="3" name="_dlc_DocIdItemGuid">
    <vt:lpwstr>dd7943bd-efb8-4952-b34e-202affb250ee</vt:lpwstr>
  </property>
  <property fmtid="{D5CDD505-2E9C-101B-9397-08002B2CF9AE}" pid="4" name="_AdHocReviewCycleID">
    <vt:i4>506818600</vt:i4>
  </property>
  <property fmtid="{D5CDD505-2E9C-101B-9397-08002B2CF9AE}" pid="5" name="_NewReviewCycle">
    <vt:lpwstr/>
  </property>
  <property fmtid="{D5CDD505-2E9C-101B-9397-08002B2CF9AE}" pid="6" name="_EmailSubject">
    <vt:lpwstr>Action Items from Meeting</vt:lpwstr>
  </property>
  <property fmtid="{D5CDD505-2E9C-101B-9397-08002B2CF9AE}" pid="7" name="_AuthorEmail">
    <vt:lpwstr>smerlin@qti.qualcomm.com</vt:lpwstr>
  </property>
  <property fmtid="{D5CDD505-2E9C-101B-9397-08002B2CF9AE}" pid="8" name="_AuthorEmailDisplayName">
    <vt:lpwstr>Merlin, Simone</vt:lpwstr>
  </property>
  <property fmtid="{D5CDD505-2E9C-101B-9397-08002B2CF9AE}" pid="9" name="_ReviewingToolsShownOnce">
    <vt:lpwstr/>
  </property>
</Properties>
</file>