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668EA868" w:rsidR="00380840" w:rsidRPr="00380840" w:rsidRDefault="00455F6F" w:rsidP="003C70D5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Comment Resolution</w:t>
            </w:r>
            <w:r w:rsidR="00005436">
              <w:rPr>
                <w:b/>
                <w:sz w:val="28"/>
              </w:rPr>
              <w:t xml:space="preserve"> for </w:t>
            </w:r>
            <w:r w:rsidR="00CB06A9">
              <w:rPr>
                <w:b/>
                <w:sz w:val="28"/>
              </w:rPr>
              <w:t>Miscellaneous</w:t>
            </w:r>
            <w:r w:rsidR="003C70D5">
              <w:rPr>
                <w:b/>
                <w:sz w:val="28"/>
              </w:rPr>
              <w:t xml:space="preserve"> 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60EBAF5" w:rsidR="00380840" w:rsidRPr="00380840" w:rsidRDefault="00380840" w:rsidP="00F036A2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F036A2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B72A61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44F6EC39" w:rsidR="00455F6F" w:rsidRDefault="002F5485" w:rsidP="004331E4">
      <w:pPr>
        <w:pStyle w:val="T1"/>
        <w:spacing w:after="120"/>
        <w:jc w:val="left"/>
        <w:rPr>
          <w:b w:val="0"/>
          <w:sz w:val="22"/>
          <w:szCs w:val="22"/>
        </w:rPr>
      </w:pPr>
      <w:r w:rsidRPr="002F5485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2F5485">
        <w:rPr>
          <w:b w:val="0"/>
          <w:sz w:val="22"/>
          <w:szCs w:val="22"/>
        </w:rPr>
        <w:t>TGah</w:t>
      </w:r>
      <w:proofErr w:type="spellEnd"/>
      <w:r w:rsidRPr="002F5485">
        <w:rPr>
          <w:b w:val="0"/>
          <w:sz w:val="22"/>
          <w:szCs w:val="22"/>
        </w:rPr>
        <w:t xml:space="preserve"> Draft 0.1 Commen</w:t>
      </w:r>
      <w:r w:rsidR="003C70D5">
        <w:rPr>
          <w:b w:val="0"/>
          <w:sz w:val="22"/>
          <w:szCs w:val="22"/>
        </w:rPr>
        <w:t xml:space="preserve">t Collection 9 with these CIDs: </w:t>
      </w:r>
      <w:r w:rsidR="00126927">
        <w:rPr>
          <w:b w:val="0"/>
          <w:sz w:val="22"/>
          <w:szCs w:val="22"/>
        </w:rPr>
        <w:t>112, 497, 544, 545, 550</w:t>
      </w:r>
      <w:r w:rsidR="004331E4">
        <w:rPr>
          <w:b w:val="0"/>
          <w:sz w:val="22"/>
          <w:szCs w:val="22"/>
        </w:rPr>
        <w:t xml:space="preserve">, </w:t>
      </w:r>
      <w:r w:rsidR="004331E4" w:rsidRPr="004331E4">
        <w:rPr>
          <w:b w:val="0"/>
          <w:sz w:val="22"/>
          <w:szCs w:val="22"/>
        </w:rPr>
        <w:t>846</w:t>
      </w:r>
      <w:r w:rsidR="004331E4">
        <w:rPr>
          <w:b w:val="0"/>
          <w:sz w:val="22"/>
          <w:szCs w:val="22"/>
        </w:rPr>
        <w:t xml:space="preserve">, </w:t>
      </w:r>
      <w:r w:rsidR="002F2C90">
        <w:rPr>
          <w:b w:val="0"/>
          <w:sz w:val="22"/>
          <w:szCs w:val="22"/>
        </w:rPr>
        <w:t xml:space="preserve">and </w:t>
      </w:r>
      <w:r w:rsidR="004331E4" w:rsidRPr="004331E4">
        <w:rPr>
          <w:b w:val="0"/>
          <w:sz w:val="22"/>
          <w:szCs w:val="22"/>
        </w:rPr>
        <w:t>858</w:t>
      </w:r>
      <w:r w:rsidR="00294649">
        <w:rPr>
          <w:b w:val="0"/>
          <w:sz w:val="22"/>
          <w:szCs w:val="22"/>
        </w:rPr>
        <w:t>.</w:t>
      </w:r>
    </w:p>
    <w:p w14:paraId="3ECEB6C3" w14:textId="56D6FB0A" w:rsidR="00455F6F" w:rsidRPr="00E329B7" w:rsidRDefault="00E329B7" w:rsidP="00583049">
      <w:pPr>
        <w:pStyle w:val="T1"/>
        <w:spacing w:after="120"/>
        <w:jc w:val="left"/>
        <w:rPr>
          <w:b w:val="0"/>
          <w:sz w:val="18"/>
          <w:szCs w:val="22"/>
        </w:rPr>
      </w:pPr>
      <w:r w:rsidRPr="00E329B7">
        <w:rPr>
          <w:b w:val="0"/>
          <w:sz w:val="18"/>
          <w:szCs w:val="22"/>
        </w:rPr>
        <w:t>Revisions:</w:t>
      </w:r>
    </w:p>
    <w:p w14:paraId="0CA952B7" w14:textId="5003B5E9" w:rsidR="00E329B7" w:rsidRPr="00E329B7" w:rsidRDefault="00E329B7" w:rsidP="00583049">
      <w:pPr>
        <w:pStyle w:val="T1"/>
        <w:spacing w:after="120"/>
        <w:jc w:val="left"/>
        <w:rPr>
          <w:b w:val="0"/>
          <w:sz w:val="18"/>
          <w:szCs w:val="22"/>
        </w:rPr>
      </w:pPr>
      <w:proofErr w:type="gramStart"/>
      <w:r w:rsidRPr="00E329B7">
        <w:rPr>
          <w:b w:val="0"/>
          <w:sz w:val="18"/>
          <w:szCs w:val="22"/>
        </w:rPr>
        <w:t>Rev 0 – Initial comment resolution document</w:t>
      </w:r>
      <w:r>
        <w:rPr>
          <w:b w:val="0"/>
          <w:sz w:val="18"/>
          <w:szCs w:val="22"/>
        </w:rPr>
        <w:t>.</w:t>
      </w:r>
      <w:proofErr w:type="gramEnd"/>
      <w:r w:rsidRPr="00E329B7">
        <w:rPr>
          <w:b w:val="0"/>
          <w:sz w:val="18"/>
          <w:szCs w:val="22"/>
        </w:rPr>
        <w:t xml:space="preserve"> </w:t>
      </w:r>
    </w:p>
    <w:p w14:paraId="6E155959" w14:textId="3425D73F" w:rsidR="002F5485" w:rsidRDefault="00364D17" w:rsidP="00583049">
      <w:pPr>
        <w:pStyle w:val="T1"/>
        <w:spacing w:after="120"/>
        <w:jc w:val="left"/>
        <w:rPr>
          <w:b w:val="0"/>
          <w:sz w:val="18"/>
          <w:szCs w:val="22"/>
        </w:rPr>
      </w:pPr>
      <w:r w:rsidRPr="00364D17">
        <w:rPr>
          <w:b w:val="0"/>
          <w:sz w:val="18"/>
          <w:szCs w:val="22"/>
        </w:rPr>
        <w:t>Re</w:t>
      </w:r>
      <w:bookmarkStart w:id="0" w:name="_GoBack"/>
      <w:bookmarkEnd w:id="0"/>
      <w:r w:rsidRPr="00364D17">
        <w:rPr>
          <w:b w:val="0"/>
          <w:sz w:val="18"/>
          <w:szCs w:val="22"/>
        </w:rPr>
        <w:t>v 1- minor editorial changes</w:t>
      </w:r>
    </w:p>
    <w:p w14:paraId="2ABF547E" w14:textId="77777777" w:rsidR="00364D17" w:rsidRPr="00364D17" w:rsidRDefault="00364D17" w:rsidP="00583049">
      <w:pPr>
        <w:pStyle w:val="T1"/>
        <w:spacing w:after="120"/>
        <w:jc w:val="left"/>
        <w:rPr>
          <w:b w:val="0"/>
          <w:sz w:val="18"/>
          <w:szCs w:val="22"/>
        </w:rPr>
      </w:pPr>
    </w:p>
    <w:p w14:paraId="5A9BF2F4" w14:textId="77777777" w:rsidR="002F5485" w:rsidRPr="002F5485" w:rsidRDefault="002F5485" w:rsidP="002F5485">
      <w:pPr>
        <w:jc w:val="left"/>
        <w:rPr>
          <w:rFonts w:eastAsia="Malgun Gothic"/>
          <w:szCs w:val="20"/>
        </w:rPr>
      </w:pPr>
      <w:r w:rsidRPr="002F5485">
        <w:rPr>
          <w:rFonts w:eastAsia="Malgun Gothic"/>
          <w:szCs w:val="20"/>
        </w:rPr>
        <w:t>Interpretation of a Motion to Adopt</w:t>
      </w:r>
    </w:p>
    <w:p w14:paraId="2BC4700E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</w:p>
    <w:p w14:paraId="2A0B94C4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  <w:r w:rsidRPr="002F5485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2F5485">
        <w:rPr>
          <w:rFonts w:eastAsia="Malgun Gothic"/>
          <w:szCs w:val="20"/>
          <w:lang w:eastAsia="ko-KR"/>
        </w:rPr>
        <w:t>actioned</w:t>
      </w:r>
      <w:proofErr w:type="spellEnd"/>
      <w:r w:rsidRPr="002F5485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2F5485">
        <w:rPr>
          <w:rFonts w:eastAsia="Malgun Gothic"/>
          <w:szCs w:val="20"/>
          <w:lang w:eastAsia="ko-KR"/>
        </w:rPr>
        <w:t>TGah</w:t>
      </w:r>
      <w:proofErr w:type="spellEnd"/>
      <w:r w:rsidRPr="002F5485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1956E837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</w:p>
    <w:p w14:paraId="3617449F" w14:textId="77777777" w:rsidR="002F5485" w:rsidRPr="002F5485" w:rsidRDefault="002F5485" w:rsidP="002F5485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35B05BE8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</w:p>
    <w:p w14:paraId="49C2AC72" w14:textId="77777777" w:rsidR="002F5485" w:rsidRPr="002F5485" w:rsidRDefault="002F5485" w:rsidP="002F5485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44119FC5" w14:textId="77777777" w:rsidR="002F5485" w:rsidRDefault="002F5485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73778BA2" w14:textId="77777777" w:rsidR="003C70D5" w:rsidRDefault="003C70D5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84"/>
        <w:gridCol w:w="900"/>
        <w:gridCol w:w="2700"/>
        <w:gridCol w:w="2070"/>
        <w:gridCol w:w="2070"/>
      </w:tblGrid>
      <w:tr w:rsidR="0032779C" w:rsidRPr="00D85BB0" w14:paraId="07DB98A9" w14:textId="77777777" w:rsidTr="00F43C2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0B1279EB" w14:textId="77777777" w:rsidR="0032779C" w:rsidRPr="00D85BB0" w:rsidRDefault="0032779C" w:rsidP="0057463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EDBD8BA" w14:textId="77777777" w:rsidR="0032779C" w:rsidRPr="00D85BB0" w:rsidRDefault="0032779C" w:rsidP="0057463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1645CA" w14:textId="77777777" w:rsidR="0032779C" w:rsidRPr="00D85BB0" w:rsidRDefault="0032779C" w:rsidP="0057463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8037A3" w14:textId="77777777" w:rsidR="0032779C" w:rsidRPr="00D85BB0" w:rsidRDefault="0032779C" w:rsidP="0057463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9E35F93" w14:textId="77777777" w:rsidR="0032779C" w:rsidRPr="00D85BB0" w:rsidRDefault="0032779C" w:rsidP="0057463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D671E1" w14:textId="77777777" w:rsidR="0032779C" w:rsidRPr="00D85BB0" w:rsidRDefault="0032779C" w:rsidP="0057463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32779C" w:rsidRPr="00D85BB0" w14:paraId="54DE516A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0E7C4FA8" w14:textId="0E4ACBA3" w:rsidR="0032779C" w:rsidRPr="00DD414A" w:rsidRDefault="0032779C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11</w:t>
            </w:r>
            <w:r w:rsidR="008E4AD2">
              <w:rPr>
                <w:rFonts w:ascii="Arial" w:hAnsi="Arial" w:cs="Arial"/>
                <w:sz w:val="14"/>
                <w:lang w:val="en-US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5208A5B7" w14:textId="5E2CD9BF" w:rsidR="0032779C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67.48</w:t>
            </w:r>
          </w:p>
        </w:tc>
        <w:tc>
          <w:tcPr>
            <w:tcW w:w="900" w:type="dxa"/>
            <w:shd w:val="clear" w:color="auto" w:fill="auto"/>
          </w:tcPr>
          <w:p w14:paraId="30CA3479" w14:textId="75C14444" w:rsidR="0032779C" w:rsidRDefault="0032779C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4BDB60" w14:textId="02FA7A27" w:rsidR="0032779C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8.4.2.30</w:t>
            </w:r>
          </w:p>
          <w:p w14:paraId="712BCE69" w14:textId="77777777" w:rsidR="0032779C" w:rsidRPr="00DD414A" w:rsidRDefault="0032779C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190D7EC6" w14:textId="533873BD" w:rsidR="0032779C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If all values 12-254 and 255 are reserved why do we need to have two entries in the table 8-111b</w:t>
            </w:r>
          </w:p>
        </w:tc>
        <w:tc>
          <w:tcPr>
            <w:tcW w:w="2070" w:type="dxa"/>
            <w:shd w:val="clear" w:color="auto" w:fill="auto"/>
          </w:tcPr>
          <w:p w14:paraId="35C53537" w14:textId="5046798F" w:rsidR="0032779C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Merge the last two rows of the table in one.</w:t>
            </w:r>
          </w:p>
        </w:tc>
        <w:tc>
          <w:tcPr>
            <w:tcW w:w="2070" w:type="dxa"/>
            <w:shd w:val="clear" w:color="auto" w:fill="auto"/>
          </w:tcPr>
          <w:p w14:paraId="16FF12E0" w14:textId="1CEE09D5" w:rsidR="00970210" w:rsidRPr="00970210" w:rsidRDefault="00CB06A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Rejected</w:t>
            </w:r>
            <w:r w:rsidR="00970210" w:rsidRPr="00970210">
              <w:rPr>
                <w:rFonts w:ascii="Arial" w:hAnsi="Arial" w:cs="Arial"/>
                <w:sz w:val="14"/>
                <w:lang w:val="en-US"/>
              </w:rPr>
              <w:t xml:space="preserve"> – </w:t>
            </w:r>
          </w:p>
          <w:p w14:paraId="5283E7CD" w14:textId="77777777" w:rsidR="00970210" w:rsidRPr="00970210" w:rsidRDefault="00970210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EDDFA75" w14:textId="7856297C" w:rsidR="0032779C" w:rsidRPr="00D622DD" w:rsidRDefault="00CB06A9" w:rsidP="00CB06A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The value 255 is indeed reserved but is used to indicate</w:t>
            </w:r>
            <w:r w:rsidRPr="00CB06A9">
              <w:rPr>
                <w:rFonts w:ascii="Arial" w:hAnsi="Arial" w:cs="Arial"/>
                <w:sz w:val="14"/>
                <w:lang w:val="en-US"/>
              </w:rPr>
              <w:t xml:space="preserve"> that this field </w:t>
            </w:r>
            <w:r>
              <w:rPr>
                <w:rFonts w:ascii="Arial" w:hAnsi="Arial" w:cs="Arial"/>
                <w:sz w:val="14"/>
                <w:lang w:val="en-US"/>
              </w:rPr>
              <w:t xml:space="preserve">(UP field) </w:t>
            </w:r>
            <w:r w:rsidRPr="00CB06A9">
              <w:rPr>
                <w:rFonts w:ascii="Arial" w:hAnsi="Arial" w:cs="Arial"/>
                <w:sz w:val="14"/>
                <w:lang w:val="en-US"/>
              </w:rPr>
              <w:t>value needs not to be compared.</w:t>
            </w:r>
            <w:r>
              <w:rPr>
                <w:rFonts w:ascii="Arial" w:hAnsi="Arial" w:cs="Arial"/>
                <w:sz w:val="14"/>
                <w:lang w:val="en-US"/>
              </w:rPr>
              <w:t xml:space="preserve"> </w:t>
            </w:r>
          </w:p>
        </w:tc>
      </w:tr>
      <w:tr w:rsidR="008E4AD2" w:rsidRPr="00D85BB0" w14:paraId="06B8B5E6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59E32F73" w14:textId="7726FE9C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497</w:t>
            </w:r>
          </w:p>
        </w:tc>
        <w:tc>
          <w:tcPr>
            <w:tcW w:w="784" w:type="dxa"/>
            <w:shd w:val="clear" w:color="auto" w:fill="auto"/>
          </w:tcPr>
          <w:p w14:paraId="7BA02C49" w14:textId="51157E46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1.31</w:t>
            </w:r>
          </w:p>
        </w:tc>
        <w:tc>
          <w:tcPr>
            <w:tcW w:w="900" w:type="dxa"/>
            <w:shd w:val="clear" w:color="auto" w:fill="auto"/>
          </w:tcPr>
          <w:p w14:paraId="4ACFE0BC" w14:textId="2555366B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3.3</w:t>
            </w:r>
          </w:p>
        </w:tc>
        <w:tc>
          <w:tcPr>
            <w:tcW w:w="2700" w:type="dxa"/>
            <w:shd w:val="clear" w:color="auto" w:fill="auto"/>
          </w:tcPr>
          <w:p w14:paraId="5E3C4C5A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"Following P802.11ah specific acronyms are missing.</w:t>
            </w:r>
          </w:p>
          <w:p w14:paraId="4A49F2C2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- PRAW</w:t>
            </w:r>
          </w:p>
          <w:p w14:paraId="11F2E30E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- RAW</w:t>
            </w:r>
          </w:p>
          <w:p w14:paraId="2DFD5D1D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- RPS</w:t>
            </w:r>
          </w:p>
          <w:p w14:paraId="6BE9F0E2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- S1G</w:t>
            </w:r>
          </w:p>
          <w:p w14:paraId="23ED5BA6" w14:textId="08CAF5A8" w:rsidR="008E4AD2" w:rsidRPr="00DD414A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- SST"</w:t>
            </w:r>
          </w:p>
        </w:tc>
        <w:tc>
          <w:tcPr>
            <w:tcW w:w="2070" w:type="dxa"/>
            <w:shd w:val="clear" w:color="auto" w:fill="auto"/>
          </w:tcPr>
          <w:p w14:paraId="103A980A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"Insert the following acronym definitions.</w:t>
            </w:r>
          </w:p>
          <w:p w14:paraId="32E76364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----</w:t>
            </w:r>
          </w:p>
          <w:p w14:paraId="71DCD029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PRAW Periodic RAW</w:t>
            </w:r>
          </w:p>
          <w:p w14:paraId="3F2AB71F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RAW   Restricted Access Window</w:t>
            </w:r>
          </w:p>
          <w:p w14:paraId="64BFEE69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RPS    RAW Parameter Set</w:t>
            </w:r>
          </w:p>
          <w:p w14:paraId="322A1D4B" w14:textId="77777777" w:rsidR="008E4AD2" w:rsidRPr="008E4AD2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S1G    Sub 1GHz</w:t>
            </w:r>
          </w:p>
          <w:p w14:paraId="63E1B07E" w14:textId="14B29659" w:rsidR="008E4AD2" w:rsidRPr="00DD414A" w:rsidRDefault="008E4AD2" w:rsidP="008E4AD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 xml:space="preserve">SST    </w:t>
            </w:r>
            <w:proofErr w:type="spellStart"/>
            <w:r w:rsidRPr="008E4AD2">
              <w:rPr>
                <w:rFonts w:ascii="Arial" w:hAnsi="Arial" w:cs="Arial"/>
                <w:sz w:val="14"/>
                <w:lang w:val="en-US"/>
              </w:rPr>
              <w:t>Subchannel</w:t>
            </w:r>
            <w:proofErr w:type="spellEnd"/>
            <w:r w:rsidRPr="008E4AD2">
              <w:rPr>
                <w:rFonts w:ascii="Arial" w:hAnsi="Arial" w:cs="Arial"/>
                <w:sz w:val="14"/>
                <w:lang w:val="en-US"/>
              </w:rPr>
              <w:t xml:space="preserve"> Selective Transmission"</w:t>
            </w:r>
          </w:p>
        </w:tc>
        <w:tc>
          <w:tcPr>
            <w:tcW w:w="2070" w:type="dxa"/>
            <w:shd w:val="clear" w:color="auto" w:fill="auto"/>
          </w:tcPr>
          <w:p w14:paraId="4FCFDDAF" w14:textId="77C9EF8B" w:rsidR="008E4AD2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Accepted – </w:t>
            </w:r>
          </w:p>
          <w:p w14:paraId="18F7AD78" w14:textId="77777777" w:rsidR="00DA3E89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43CACA9" w14:textId="0FD13900" w:rsidR="00DA3E89" w:rsidRPr="00970210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the changes proposed by the commenter.</w:t>
            </w:r>
          </w:p>
        </w:tc>
      </w:tr>
      <w:tr w:rsidR="008E4AD2" w:rsidRPr="00D85BB0" w14:paraId="58990800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4A3CE050" w14:textId="74787583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544</w:t>
            </w:r>
          </w:p>
        </w:tc>
        <w:tc>
          <w:tcPr>
            <w:tcW w:w="784" w:type="dxa"/>
            <w:shd w:val="clear" w:color="auto" w:fill="auto"/>
          </w:tcPr>
          <w:p w14:paraId="1C763901" w14:textId="54D59290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170.40</w:t>
            </w:r>
          </w:p>
        </w:tc>
        <w:tc>
          <w:tcPr>
            <w:tcW w:w="900" w:type="dxa"/>
            <w:shd w:val="clear" w:color="auto" w:fill="auto"/>
          </w:tcPr>
          <w:p w14:paraId="7E7589F7" w14:textId="4DF54143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10.2.1.2</w:t>
            </w:r>
          </w:p>
        </w:tc>
        <w:tc>
          <w:tcPr>
            <w:tcW w:w="2700" w:type="dxa"/>
            <w:shd w:val="clear" w:color="auto" w:fill="auto"/>
          </w:tcPr>
          <w:p w14:paraId="7E3AC82E" w14:textId="71D6A0C2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 xml:space="preserve">In the first sentence of the last paragraph, "dot11NonTIMOperationEnabled" is used. Though, in </w:t>
            </w:r>
            <w:proofErr w:type="spellStart"/>
            <w:r w:rsidRPr="008E4AD2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E4AD2">
              <w:rPr>
                <w:rFonts w:ascii="Arial" w:hAnsi="Arial" w:cs="Arial"/>
                <w:sz w:val="14"/>
                <w:lang w:val="en-US"/>
              </w:rPr>
              <w:t xml:space="preserve"> 10.43d (Page 176, line 54), "dot11S1GNonTIMOperationImplement</w:t>
            </w:r>
            <w:r w:rsidRPr="008E4AD2">
              <w:rPr>
                <w:rFonts w:ascii="Arial" w:hAnsi="Arial" w:cs="Arial"/>
                <w:sz w:val="14"/>
                <w:lang w:val="en-US"/>
              </w:rPr>
              <w:lastRenderedPageBreak/>
              <w:t>ed" is used for similar context.</w:t>
            </w:r>
          </w:p>
        </w:tc>
        <w:tc>
          <w:tcPr>
            <w:tcW w:w="2070" w:type="dxa"/>
            <w:shd w:val="clear" w:color="auto" w:fill="auto"/>
          </w:tcPr>
          <w:p w14:paraId="301E8BDE" w14:textId="6366C687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lastRenderedPageBreak/>
              <w:t xml:space="preserve">Replace "dot11NonTIMOperationEnabled" in </w:t>
            </w:r>
            <w:proofErr w:type="spellStart"/>
            <w:r w:rsidRPr="008E4AD2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E4AD2">
              <w:rPr>
                <w:rFonts w:ascii="Arial" w:hAnsi="Arial" w:cs="Arial"/>
                <w:sz w:val="14"/>
                <w:lang w:val="en-US"/>
              </w:rPr>
              <w:t xml:space="preserve"> 10.2.1.2 to "dot11S1GNonTIMOperationImplemented".</w:t>
            </w:r>
          </w:p>
        </w:tc>
        <w:tc>
          <w:tcPr>
            <w:tcW w:w="2070" w:type="dxa"/>
            <w:shd w:val="clear" w:color="auto" w:fill="auto"/>
          </w:tcPr>
          <w:p w14:paraId="688479DB" w14:textId="24194507" w:rsidR="008E4AD2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 –</w:t>
            </w:r>
          </w:p>
          <w:p w14:paraId="7879DDE7" w14:textId="77777777" w:rsidR="00DA3E89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EE88091" w14:textId="2C155D00" w:rsidR="00DA3E89" w:rsidRPr="00970210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replace dot11NonTimOperationEnabled” with “dot11NonTIMModeActivated</w:t>
            </w:r>
            <w:r>
              <w:rPr>
                <w:rFonts w:ascii="Arial" w:hAnsi="Arial" w:cs="Arial"/>
                <w:sz w:val="14"/>
                <w:lang w:val="en-US"/>
              </w:rPr>
              <w:lastRenderedPageBreak/>
              <w:t>” throughout D0.1</w:t>
            </w:r>
          </w:p>
        </w:tc>
      </w:tr>
      <w:tr w:rsidR="008E4AD2" w:rsidRPr="00D85BB0" w14:paraId="4FF0EF5D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58593D6A" w14:textId="3D43C3FD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>545</w:t>
            </w:r>
          </w:p>
        </w:tc>
        <w:tc>
          <w:tcPr>
            <w:tcW w:w="784" w:type="dxa"/>
            <w:shd w:val="clear" w:color="auto" w:fill="auto"/>
          </w:tcPr>
          <w:p w14:paraId="7295F228" w14:textId="430CCC0F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171.2</w:t>
            </w:r>
          </w:p>
        </w:tc>
        <w:tc>
          <w:tcPr>
            <w:tcW w:w="900" w:type="dxa"/>
            <w:shd w:val="clear" w:color="auto" w:fill="auto"/>
          </w:tcPr>
          <w:p w14:paraId="7D77E2E3" w14:textId="52A946C5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10.2.1.4</w:t>
            </w:r>
          </w:p>
        </w:tc>
        <w:tc>
          <w:tcPr>
            <w:tcW w:w="2700" w:type="dxa"/>
            <w:shd w:val="clear" w:color="auto" w:fill="auto"/>
          </w:tcPr>
          <w:p w14:paraId="7B481021" w14:textId="6B4935CD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In the second sentence, "do11ShortBeaconInterval" shall be "dot11ShortBeaconOptionImplemented".</w:t>
            </w:r>
          </w:p>
        </w:tc>
        <w:tc>
          <w:tcPr>
            <w:tcW w:w="2070" w:type="dxa"/>
            <w:shd w:val="clear" w:color="auto" w:fill="auto"/>
          </w:tcPr>
          <w:p w14:paraId="169FB0F6" w14:textId="5A035DAF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Replace "do11ShortBeaconInterval" by "dot11ShortBeaconOptionImplemented".</w:t>
            </w:r>
          </w:p>
        </w:tc>
        <w:tc>
          <w:tcPr>
            <w:tcW w:w="2070" w:type="dxa"/>
            <w:shd w:val="clear" w:color="auto" w:fill="auto"/>
          </w:tcPr>
          <w:p w14:paraId="4A9D8312" w14:textId="37D3566F" w:rsidR="008E4AD2" w:rsidRDefault="00A810F2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</w:t>
            </w:r>
            <w:r w:rsidR="00DA3E89">
              <w:rPr>
                <w:rFonts w:ascii="Arial" w:hAnsi="Arial" w:cs="Arial"/>
                <w:sz w:val="14"/>
                <w:lang w:val="en-US"/>
              </w:rPr>
              <w:t>ed –</w:t>
            </w:r>
          </w:p>
          <w:p w14:paraId="6B860CC5" w14:textId="77777777" w:rsidR="00DA3E89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754814C" w14:textId="3008D291" w:rsidR="00DA3E89" w:rsidRPr="00970210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Agree with the commenter. However, this issue has already been addressed by comment resolutions in doc 820r1.</w:t>
            </w:r>
          </w:p>
        </w:tc>
      </w:tr>
      <w:tr w:rsidR="008E4AD2" w:rsidRPr="00D85BB0" w14:paraId="4A0D8C92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095608BE" w14:textId="17BA1A9D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550</w:t>
            </w:r>
          </w:p>
        </w:tc>
        <w:tc>
          <w:tcPr>
            <w:tcW w:w="784" w:type="dxa"/>
            <w:shd w:val="clear" w:color="auto" w:fill="auto"/>
          </w:tcPr>
          <w:p w14:paraId="449A1540" w14:textId="302BCDE4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170.42</w:t>
            </w:r>
          </w:p>
        </w:tc>
        <w:tc>
          <w:tcPr>
            <w:tcW w:w="900" w:type="dxa"/>
            <w:shd w:val="clear" w:color="auto" w:fill="auto"/>
          </w:tcPr>
          <w:p w14:paraId="662E02E0" w14:textId="32A99E54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10.2.1.2</w:t>
            </w:r>
          </w:p>
        </w:tc>
        <w:tc>
          <w:tcPr>
            <w:tcW w:w="2700" w:type="dxa"/>
            <w:shd w:val="clear" w:color="auto" w:fill="auto"/>
          </w:tcPr>
          <w:p w14:paraId="0E314849" w14:textId="4D07A68E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 xml:space="preserve">The last sentence of 10.2.1.2 says that a non-TIM support field is included in Extended Capabilities element. Though, </w:t>
            </w:r>
            <w:proofErr w:type="spellStart"/>
            <w:r w:rsidRPr="008E4AD2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E4AD2">
              <w:rPr>
                <w:rFonts w:ascii="Arial" w:hAnsi="Arial" w:cs="Arial"/>
                <w:sz w:val="14"/>
                <w:lang w:val="en-US"/>
              </w:rPr>
              <w:t xml:space="preserve"> 8.4.2.170k specifies that a non-TIM support field is included in S1G Capabilities element.</w:t>
            </w:r>
          </w:p>
        </w:tc>
        <w:tc>
          <w:tcPr>
            <w:tcW w:w="2070" w:type="dxa"/>
            <w:shd w:val="clear" w:color="auto" w:fill="auto"/>
          </w:tcPr>
          <w:p w14:paraId="13AEC421" w14:textId="0AC3E064" w:rsidR="008E4AD2" w:rsidRPr="00DD414A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E4AD2">
              <w:rPr>
                <w:rFonts w:ascii="Arial" w:hAnsi="Arial" w:cs="Arial"/>
                <w:sz w:val="14"/>
                <w:lang w:val="en-US"/>
              </w:rPr>
              <w:t>Replace "Extended Capabilities element" by "S1G Capabilities element".</w:t>
            </w:r>
          </w:p>
        </w:tc>
        <w:tc>
          <w:tcPr>
            <w:tcW w:w="2070" w:type="dxa"/>
            <w:shd w:val="clear" w:color="auto" w:fill="auto"/>
          </w:tcPr>
          <w:p w14:paraId="005D229B" w14:textId="79BFC957" w:rsidR="008E4AD2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Accepted – </w:t>
            </w:r>
          </w:p>
          <w:p w14:paraId="4D9C1194" w14:textId="77777777" w:rsidR="00DA3E89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2A6F4E4" w14:textId="23BF18A7" w:rsidR="00DA3E89" w:rsidRPr="00970210" w:rsidRDefault="00DA3E89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the changes </w:t>
            </w:r>
            <w:r w:rsidR="00ED70EE">
              <w:rPr>
                <w:rFonts w:ascii="Arial" w:hAnsi="Arial" w:cs="Arial"/>
                <w:sz w:val="14"/>
                <w:lang w:val="en-US"/>
              </w:rPr>
              <w:t xml:space="preserve">proposed by the commenter. </w:t>
            </w:r>
          </w:p>
        </w:tc>
      </w:tr>
      <w:tr w:rsidR="008E4AD2" w:rsidRPr="00D85BB0" w14:paraId="71C6F3E1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5839C99D" w14:textId="461CAB99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846</w:t>
            </w:r>
          </w:p>
        </w:tc>
        <w:tc>
          <w:tcPr>
            <w:tcW w:w="784" w:type="dxa"/>
            <w:shd w:val="clear" w:color="auto" w:fill="auto"/>
          </w:tcPr>
          <w:p w14:paraId="3BF86713" w14:textId="4499B42A" w:rsidR="008E4AD2" w:rsidRPr="00DD414A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160.8</w:t>
            </w:r>
          </w:p>
        </w:tc>
        <w:tc>
          <w:tcPr>
            <w:tcW w:w="900" w:type="dxa"/>
            <w:shd w:val="clear" w:color="auto" w:fill="auto"/>
          </w:tcPr>
          <w:p w14:paraId="439711FA" w14:textId="45C306A0" w:rsidR="008E4AD2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>9.32n.</w:t>
            </w:r>
            <w:r>
              <w:rPr>
                <w:rFonts w:ascii="Arial" w:hAnsi="Arial" w:cs="Arial"/>
                <w:sz w:val="14"/>
                <w:lang w:val="en-US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15998801" w14:textId="373A5430" w:rsidR="008E4AD2" w:rsidRPr="00DD414A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 xml:space="preserve">in order benefit fully from relays there should be a mechanism (in addition to the TXOP sharing </w:t>
            </w:r>
            <w:proofErr w:type="spellStart"/>
            <w:r w:rsidRPr="00CB06A9">
              <w:rPr>
                <w:rFonts w:ascii="Arial" w:hAnsi="Arial" w:cs="Arial"/>
                <w:sz w:val="14"/>
                <w:lang w:val="en-US"/>
              </w:rPr>
              <w:t>decribed</w:t>
            </w:r>
            <w:proofErr w:type="spellEnd"/>
            <w:r w:rsidRPr="00CB06A9">
              <w:rPr>
                <w:rFonts w:ascii="Arial" w:hAnsi="Arial" w:cs="Arial"/>
                <w:sz w:val="14"/>
                <w:lang w:val="en-US"/>
              </w:rPr>
              <w:t xml:space="preserve"> in 9.32n.3) to allow AP to enable multiple Relay STA to communicate with associated STAs at the same time</w:t>
            </w:r>
          </w:p>
        </w:tc>
        <w:tc>
          <w:tcPr>
            <w:tcW w:w="2070" w:type="dxa"/>
            <w:shd w:val="clear" w:color="auto" w:fill="auto"/>
          </w:tcPr>
          <w:p w14:paraId="3E033C38" w14:textId="02424D3C" w:rsidR="008E4AD2" w:rsidRPr="00DD414A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 xml:space="preserve">define a </w:t>
            </w:r>
            <w:proofErr w:type="spellStart"/>
            <w:r w:rsidRPr="00CB06A9">
              <w:rPr>
                <w:rFonts w:ascii="Arial" w:hAnsi="Arial" w:cs="Arial"/>
                <w:sz w:val="14"/>
                <w:lang w:val="en-US"/>
              </w:rPr>
              <w:t>mechiansim</w:t>
            </w:r>
            <w:proofErr w:type="spellEnd"/>
            <w:r w:rsidRPr="00CB06A9">
              <w:rPr>
                <w:rFonts w:ascii="Arial" w:hAnsi="Arial" w:cs="Arial"/>
                <w:sz w:val="14"/>
                <w:lang w:val="en-US"/>
              </w:rPr>
              <w:t xml:space="preserve"> to allow AP to enable multiple relay STAs to operate at the same time (excluding TXOP sharing operation described in the 9.32n.3)</w:t>
            </w:r>
          </w:p>
        </w:tc>
        <w:tc>
          <w:tcPr>
            <w:tcW w:w="2070" w:type="dxa"/>
            <w:shd w:val="clear" w:color="auto" w:fill="auto"/>
          </w:tcPr>
          <w:p w14:paraId="6530E248" w14:textId="7F83F29A" w:rsidR="008E4AD2" w:rsidRDefault="00BE4DEA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Rejected –</w:t>
            </w:r>
          </w:p>
          <w:p w14:paraId="03FF01E6" w14:textId="77777777" w:rsidR="00BE4DEA" w:rsidRDefault="00BE4DEA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D2A107B" w14:textId="349EC9CF" w:rsidR="00BE4DEA" w:rsidRPr="00970210" w:rsidRDefault="00BE4DEA" w:rsidP="00BE4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The commenter does not identify an issue to be solved and the proposed resolution does not provide enough details to evaluate its feasibility.</w:t>
            </w:r>
          </w:p>
        </w:tc>
      </w:tr>
      <w:tr w:rsidR="008E4AD2" w:rsidRPr="00D85BB0" w14:paraId="1C7F06A9" w14:textId="77777777" w:rsidTr="00F43C26">
        <w:trPr>
          <w:trHeight w:val="800"/>
        </w:trPr>
        <w:tc>
          <w:tcPr>
            <w:tcW w:w="581" w:type="dxa"/>
            <w:shd w:val="clear" w:color="auto" w:fill="auto"/>
          </w:tcPr>
          <w:p w14:paraId="62631BEA" w14:textId="1F65C112" w:rsidR="008E4AD2" w:rsidRDefault="008E4AD2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858</w:t>
            </w:r>
          </w:p>
        </w:tc>
        <w:tc>
          <w:tcPr>
            <w:tcW w:w="784" w:type="dxa"/>
            <w:shd w:val="clear" w:color="auto" w:fill="auto"/>
          </w:tcPr>
          <w:p w14:paraId="0F32D546" w14:textId="2EE66B4C" w:rsidR="008E4AD2" w:rsidRPr="00DD414A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>164</w:t>
            </w:r>
            <w:r>
              <w:rPr>
                <w:rFonts w:ascii="Arial" w:hAnsi="Arial" w:cs="Arial"/>
                <w:sz w:val="14"/>
                <w:lang w:val="en-US"/>
              </w:rPr>
              <w:t>.14</w:t>
            </w:r>
          </w:p>
        </w:tc>
        <w:tc>
          <w:tcPr>
            <w:tcW w:w="900" w:type="dxa"/>
            <w:shd w:val="clear" w:color="auto" w:fill="auto"/>
          </w:tcPr>
          <w:p w14:paraId="2C2C9C2C" w14:textId="7CF666BD" w:rsidR="008E4AD2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>9.32r</w:t>
            </w:r>
          </w:p>
        </w:tc>
        <w:tc>
          <w:tcPr>
            <w:tcW w:w="2700" w:type="dxa"/>
            <w:shd w:val="clear" w:color="auto" w:fill="auto"/>
          </w:tcPr>
          <w:p w14:paraId="4670113C" w14:textId="34715AC4" w:rsidR="008E4AD2" w:rsidRPr="00DD414A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>Due to the potentially high number of channels and channel widths (which means a narrow band channel may overlap with wider band channel) in 11ah there should be a mechanism for AP to indicate the preferred channel(s) where it moves when current channel becomes available. Channel switching announcement may not reach the long sleepers</w:t>
            </w:r>
          </w:p>
        </w:tc>
        <w:tc>
          <w:tcPr>
            <w:tcW w:w="2070" w:type="dxa"/>
            <w:shd w:val="clear" w:color="auto" w:fill="auto"/>
          </w:tcPr>
          <w:p w14:paraId="54520F0D" w14:textId="3C088047" w:rsidR="008E4AD2" w:rsidRPr="00DD414A" w:rsidRDefault="00CB06A9" w:rsidP="0057463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B06A9">
              <w:rPr>
                <w:rFonts w:ascii="Arial" w:hAnsi="Arial" w:cs="Arial"/>
                <w:sz w:val="14"/>
                <w:lang w:val="en-US"/>
              </w:rPr>
              <w:t xml:space="preserve">Specify a mechanism to indicate APs preferred operating channels and channel </w:t>
            </w:r>
            <w:proofErr w:type="spellStart"/>
            <w:r w:rsidRPr="00CB06A9">
              <w:rPr>
                <w:rFonts w:ascii="Arial" w:hAnsi="Arial" w:cs="Arial"/>
                <w:sz w:val="14"/>
                <w:lang w:val="en-US"/>
              </w:rPr>
              <w:t>widhts</w:t>
            </w:r>
            <w:proofErr w:type="spellEnd"/>
            <w:r w:rsidRPr="00CB06A9">
              <w:rPr>
                <w:rFonts w:ascii="Arial" w:hAnsi="Arial" w:cs="Arial"/>
                <w:sz w:val="14"/>
                <w:lang w:val="en-US"/>
              </w:rPr>
              <w:t xml:space="preserve"> to ensure robust BSS operation in case AP may have change channel fast due to OBSS or other unexpected interference-</w:t>
            </w:r>
          </w:p>
        </w:tc>
        <w:tc>
          <w:tcPr>
            <w:tcW w:w="2070" w:type="dxa"/>
            <w:shd w:val="clear" w:color="auto" w:fill="auto"/>
          </w:tcPr>
          <w:p w14:paraId="4AB0D7C0" w14:textId="1AF72157" w:rsidR="008E4AD2" w:rsidRDefault="00B06CF2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</w:t>
            </w:r>
            <w:r w:rsidR="00BE4DEA">
              <w:rPr>
                <w:rFonts w:ascii="Arial" w:hAnsi="Arial" w:cs="Arial"/>
                <w:sz w:val="14"/>
                <w:lang w:val="en-US"/>
              </w:rPr>
              <w:t>ed –</w:t>
            </w:r>
          </w:p>
          <w:p w14:paraId="7DB76837" w14:textId="77777777" w:rsidR="00BE4DEA" w:rsidRDefault="00BE4DEA" w:rsidP="0097021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B1840E8" w14:textId="7DA6F3BC" w:rsidR="00BE4DEA" w:rsidRPr="00970210" w:rsidRDefault="00BE4DEA" w:rsidP="00AE092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Agree in principle with the commenter. </w:t>
            </w:r>
            <w:r w:rsidR="00AE092A">
              <w:rPr>
                <w:rFonts w:ascii="Arial" w:hAnsi="Arial" w:cs="Arial"/>
                <w:sz w:val="14"/>
                <w:lang w:val="en-US"/>
              </w:rPr>
              <w:t>However, c</w:t>
            </w:r>
            <w:r>
              <w:rPr>
                <w:rFonts w:ascii="Arial" w:hAnsi="Arial" w:cs="Arial"/>
                <w:sz w:val="14"/>
                <w:lang w:val="en-US"/>
              </w:rPr>
              <w:t xml:space="preserve">omment resolution for CIDs 863 and 866 </w:t>
            </w:r>
            <w:r w:rsidR="005306B9">
              <w:rPr>
                <w:rFonts w:ascii="Arial" w:hAnsi="Arial" w:cs="Arial"/>
                <w:sz w:val="14"/>
                <w:lang w:val="en-US"/>
              </w:rPr>
              <w:t>(</w:t>
            </w:r>
            <w:r>
              <w:rPr>
                <w:rFonts w:ascii="Arial" w:hAnsi="Arial" w:cs="Arial"/>
                <w:sz w:val="14"/>
                <w:lang w:val="en-US"/>
              </w:rPr>
              <w:t xml:space="preserve">in doc </w:t>
            </w:r>
            <w:r w:rsidR="005306B9">
              <w:rPr>
                <w:rFonts w:ascii="Arial" w:hAnsi="Arial" w:cs="Arial"/>
                <w:sz w:val="14"/>
                <w:lang w:val="en-US"/>
              </w:rPr>
              <w:t>779r0)</w:t>
            </w:r>
            <w:r>
              <w:rPr>
                <w:rFonts w:ascii="Arial" w:hAnsi="Arial" w:cs="Arial"/>
                <w:sz w:val="14"/>
                <w:lang w:val="en-US"/>
              </w:rPr>
              <w:t xml:space="preserve"> include the S1G Operation element which indicates such information (Channel Width, Primary Channel Number, 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>)</w:t>
            </w:r>
            <w:r w:rsidR="001B2068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68D27C0F" w14:textId="7D51BA83" w:rsidR="00970210" w:rsidRPr="008E4AD2" w:rsidRDefault="00857DB8" w:rsidP="008E4AD2">
      <w:pPr>
        <w:keepNext/>
        <w:keepLines/>
        <w:widowControl w:val="0"/>
        <w:spacing w:before="280"/>
        <w:outlineLvl w:val="1"/>
        <w:rPr>
          <w:rFonts w:ascii="Arial" w:hAnsi="Arial"/>
          <w:b/>
          <w:u w:val="single"/>
        </w:rPr>
      </w:pPr>
      <w:r w:rsidRPr="00A01BA0">
        <w:rPr>
          <w:rFonts w:ascii="Arial" w:hAnsi="Arial"/>
          <w:b/>
          <w:u w:val="single"/>
        </w:rPr>
        <w:t>Discussion:</w:t>
      </w:r>
      <w:r w:rsidRPr="00A01BA0">
        <w:rPr>
          <w:rFonts w:ascii="Arial" w:hAnsi="Arial"/>
          <w:b/>
        </w:rPr>
        <w:t xml:space="preserve">  </w:t>
      </w:r>
      <w:r>
        <w:rPr>
          <w:rFonts w:ascii="Arial" w:hAnsi="Arial"/>
          <w:i/>
        </w:rPr>
        <w:t>None.</w:t>
      </w:r>
    </w:p>
    <w:sectPr w:rsidR="00970210" w:rsidRPr="008E4AD2" w:rsidSect="000C429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59853" w14:textId="77777777" w:rsidR="005949FF" w:rsidRDefault="005949FF">
      <w:r>
        <w:separator/>
      </w:r>
    </w:p>
  </w:endnote>
  <w:endnote w:type="continuationSeparator" w:id="0">
    <w:p w14:paraId="68320A95" w14:textId="77777777" w:rsidR="005949FF" w:rsidRDefault="0059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631606" w:rsidRDefault="005949F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31606">
      <w:t>Submission</w:t>
    </w:r>
    <w:r>
      <w:fldChar w:fldCharType="end"/>
    </w:r>
    <w:r w:rsidR="00631606">
      <w:tab/>
      <w:t xml:space="preserve">page </w:t>
    </w:r>
    <w:r w:rsidR="00631606">
      <w:fldChar w:fldCharType="begin"/>
    </w:r>
    <w:r w:rsidR="00631606">
      <w:instrText xml:space="preserve">page </w:instrText>
    </w:r>
    <w:r w:rsidR="00631606">
      <w:fldChar w:fldCharType="separate"/>
    </w:r>
    <w:r w:rsidR="00215BF9">
      <w:rPr>
        <w:noProof/>
      </w:rPr>
      <w:t>1</w:t>
    </w:r>
    <w:r w:rsidR="00631606">
      <w:fldChar w:fldCharType="end"/>
    </w:r>
    <w:r w:rsidR="006316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631606">
      <w:t>Alfred Asterjadhi, Qualcomm</w:t>
    </w:r>
    <w:r>
      <w:fldChar w:fldCharType="end"/>
    </w:r>
  </w:p>
  <w:p w14:paraId="3525DD31" w14:textId="77777777" w:rsidR="00631606" w:rsidRDefault="00631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A5389" w14:textId="77777777" w:rsidR="005949FF" w:rsidRDefault="005949FF">
      <w:r>
        <w:separator/>
      </w:r>
    </w:p>
  </w:footnote>
  <w:footnote w:type="continuationSeparator" w:id="0">
    <w:p w14:paraId="38ADCAEA" w14:textId="77777777" w:rsidR="005949FF" w:rsidRDefault="0059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1264C579" w:rsidR="00631606" w:rsidRDefault="005949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31606">
      <w:t>September 2013</w:t>
    </w:r>
    <w:r>
      <w:fldChar w:fldCharType="end"/>
    </w:r>
    <w:r w:rsidR="00631606">
      <w:tab/>
    </w:r>
    <w:r w:rsidR="00631606">
      <w:tab/>
    </w:r>
    <w:r>
      <w:fldChar w:fldCharType="begin"/>
    </w:r>
    <w:r>
      <w:instrText xml:space="preserve"> TITLE  \* MERGEFORMAT </w:instrText>
    </w:r>
    <w:r>
      <w:fldChar w:fldCharType="separate"/>
    </w:r>
    <w:r w:rsidR="00631606">
      <w:t>doc.: IEEE 802.11-13/</w:t>
    </w:r>
    <w:r w:rsidR="00E329B7">
      <w:t>1106</w:t>
    </w:r>
    <w:r w:rsidR="00631606">
      <w:t>r</w:t>
    </w:r>
    <w:r>
      <w:fldChar w:fldCharType="end"/>
    </w:r>
    <w:r w:rsidR="00B06CF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12E80C5F"/>
    <w:multiLevelType w:val="hybridMultilevel"/>
    <w:tmpl w:val="C8142016"/>
    <w:lvl w:ilvl="0" w:tplc="2722B1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4338"/>
    <w:multiLevelType w:val="hybridMultilevel"/>
    <w:tmpl w:val="FDA446D2"/>
    <w:lvl w:ilvl="0" w:tplc="33D49B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1B4E"/>
    <w:multiLevelType w:val="hybridMultilevel"/>
    <w:tmpl w:val="3310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9217E"/>
    <w:multiLevelType w:val="hybridMultilevel"/>
    <w:tmpl w:val="D4D6A9A2"/>
    <w:lvl w:ilvl="0" w:tplc="78A493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4.1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4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4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4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1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1.4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11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4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4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1.4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1.4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</w:num>
  <w:num w:numId="44">
    <w:abstractNumId w:val="0"/>
    <w:lvlOverride w:ilvl="0">
      <w:lvl w:ilvl="0">
        <w:start w:val="1"/>
        <w:numFmt w:val="bullet"/>
        <w:lvlText w:val="Figure 11-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3"/>
  </w:num>
  <w:num w:numId="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5436"/>
    <w:rsid w:val="00007945"/>
    <w:rsid w:val="00010FED"/>
    <w:rsid w:val="00011CB9"/>
    <w:rsid w:val="00012765"/>
    <w:rsid w:val="000154C6"/>
    <w:rsid w:val="00016B0D"/>
    <w:rsid w:val="00020484"/>
    <w:rsid w:val="00022E41"/>
    <w:rsid w:val="00023D62"/>
    <w:rsid w:val="00024BA0"/>
    <w:rsid w:val="00025553"/>
    <w:rsid w:val="00026AD3"/>
    <w:rsid w:val="00031A75"/>
    <w:rsid w:val="00032DFF"/>
    <w:rsid w:val="000433BE"/>
    <w:rsid w:val="000436A4"/>
    <w:rsid w:val="00044D6F"/>
    <w:rsid w:val="0004543D"/>
    <w:rsid w:val="00050017"/>
    <w:rsid w:val="00050A76"/>
    <w:rsid w:val="00051A25"/>
    <w:rsid w:val="00055942"/>
    <w:rsid w:val="000601D9"/>
    <w:rsid w:val="00061096"/>
    <w:rsid w:val="000630BC"/>
    <w:rsid w:val="000632F0"/>
    <w:rsid w:val="00063C88"/>
    <w:rsid w:val="00064D9D"/>
    <w:rsid w:val="00066E67"/>
    <w:rsid w:val="00082C54"/>
    <w:rsid w:val="00084754"/>
    <w:rsid w:val="00086BB1"/>
    <w:rsid w:val="00090946"/>
    <w:rsid w:val="00090E8C"/>
    <w:rsid w:val="000952DF"/>
    <w:rsid w:val="00095411"/>
    <w:rsid w:val="000A11AF"/>
    <w:rsid w:val="000A3CDC"/>
    <w:rsid w:val="000A3D48"/>
    <w:rsid w:val="000A44A5"/>
    <w:rsid w:val="000A5345"/>
    <w:rsid w:val="000A652C"/>
    <w:rsid w:val="000B50F4"/>
    <w:rsid w:val="000C1014"/>
    <w:rsid w:val="000C15F2"/>
    <w:rsid w:val="000C4297"/>
    <w:rsid w:val="000C4666"/>
    <w:rsid w:val="000C5F72"/>
    <w:rsid w:val="000C626A"/>
    <w:rsid w:val="000C67AE"/>
    <w:rsid w:val="000D2595"/>
    <w:rsid w:val="000D433A"/>
    <w:rsid w:val="000D4D2B"/>
    <w:rsid w:val="000D6B6E"/>
    <w:rsid w:val="000E0827"/>
    <w:rsid w:val="000E1E8E"/>
    <w:rsid w:val="000F0C1E"/>
    <w:rsid w:val="000F3D2E"/>
    <w:rsid w:val="001055A6"/>
    <w:rsid w:val="00113816"/>
    <w:rsid w:val="00114AB8"/>
    <w:rsid w:val="00114B08"/>
    <w:rsid w:val="0011574C"/>
    <w:rsid w:val="0011691B"/>
    <w:rsid w:val="0011754D"/>
    <w:rsid w:val="00120FBC"/>
    <w:rsid w:val="00121213"/>
    <w:rsid w:val="00122060"/>
    <w:rsid w:val="00122B41"/>
    <w:rsid w:val="00122F23"/>
    <w:rsid w:val="00126927"/>
    <w:rsid w:val="001301DC"/>
    <w:rsid w:val="00133138"/>
    <w:rsid w:val="001337A6"/>
    <w:rsid w:val="0013499E"/>
    <w:rsid w:val="00137314"/>
    <w:rsid w:val="001435F4"/>
    <w:rsid w:val="00143A97"/>
    <w:rsid w:val="00144189"/>
    <w:rsid w:val="00144F64"/>
    <w:rsid w:val="00150DD2"/>
    <w:rsid w:val="00153636"/>
    <w:rsid w:val="00157C35"/>
    <w:rsid w:val="001603DB"/>
    <w:rsid w:val="00160409"/>
    <w:rsid w:val="00160683"/>
    <w:rsid w:val="00162744"/>
    <w:rsid w:val="00163DB5"/>
    <w:rsid w:val="00164FF8"/>
    <w:rsid w:val="00166B8A"/>
    <w:rsid w:val="00166BED"/>
    <w:rsid w:val="001702C4"/>
    <w:rsid w:val="001718EA"/>
    <w:rsid w:val="001777C3"/>
    <w:rsid w:val="00177BDD"/>
    <w:rsid w:val="00181116"/>
    <w:rsid w:val="00182F47"/>
    <w:rsid w:val="0018301C"/>
    <w:rsid w:val="001839E0"/>
    <w:rsid w:val="00184E33"/>
    <w:rsid w:val="00185147"/>
    <w:rsid w:val="00185A69"/>
    <w:rsid w:val="00191F09"/>
    <w:rsid w:val="001920FA"/>
    <w:rsid w:val="00195D9A"/>
    <w:rsid w:val="0019745E"/>
    <w:rsid w:val="001A177D"/>
    <w:rsid w:val="001A207F"/>
    <w:rsid w:val="001A59A3"/>
    <w:rsid w:val="001A5F7C"/>
    <w:rsid w:val="001A77F5"/>
    <w:rsid w:val="001B00EE"/>
    <w:rsid w:val="001B2068"/>
    <w:rsid w:val="001B22F2"/>
    <w:rsid w:val="001B433F"/>
    <w:rsid w:val="001C1BA6"/>
    <w:rsid w:val="001C551C"/>
    <w:rsid w:val="001C5D85"/>
    <w:rsid w:val="001C6FCD"/>
    <w:rsid w:val="001D230C"/>
    <w:rsid w:val="001D45B7"/>
    <w:rsid w:val="001D4EA9"/>
    <w:rsid w:val="001D6595"/>
    <w:rsid w:val="001D723B"/>
    <w:rsid w:val="001E1FEC"/>
    <w:rsid w:val="001E4449"/>
    <w:rsid w:val="001F2AA0"/>
    <w:rsid w:val="001F634A"/>
    <w:rsid w:val="002015E2"/>
    <w:rsid w:val="00201788"/>
    <w:rsid w:val="00205C69"/>
    <w:rsid w:val="0020609D"/>
    <w:rsid w:val="002061B0"/>
    <w:rsid w:val="00206973"/>
    <w:rsid w:val="00206AF4"/>
    <w:rsid w:val="00211302"/>
    <w:rsid w:val="00212534"/>
    <w:rsid w:val="00215BF9"/>
    <w:rsid w:val="002223D5"/>
    <w:rsid w:val="00222550"/>
    <w:rsid w:val="00224AE3"/>
    <w:rsid w:val="002309BD"/>
    <w:rsid w:val="00230B72"/>
    <w:rsid w:val="0023249F"/>
    <w:rsid w:val="00232941"/>
    <w:rsid w:val="00233919"/>
    <w:rsid w:val="00234ADF"/>
    <w:rsid w:val="00235333"/>
    <w:rsid w:val="00237F53"/>
    <w:rsid w:val="002404F3"/>
    <w:rsid w:val="00240F0B"/>
    <w:rsid w:val="002555DA"/>
    <w:rsid w:val="00261C1C"/>
    <w:rsid w:val="00261D8F"/>
    <w:rsid w:val="002631AC"/>
    <w:rsid w:val="00263B20"/>
    <w:rsid w:val="0027011A"/>
    <w:rsid w:val="002702AA"/>
    <w:rsid w:val="002725B7"/>
    <w:rsid w:val="00272CC3"/>
    <w:rsid w:val="00277103"/>
    <w:rsid w:val="00280CFD"/>
    <w:rsid w:val="002815FF"/>
    <w:rsid w:val="0028252A"/>
    <w:rsid w:val="00282A51"/>
    <w:rsid w:val="00283F23"/>
    <w:rsid w:val="00286545"/>
    <w:rsid w:val="0028713B"/>
    <w:rsid w:val="0029020B"/>
    <w:rsid w:val="002903DB"/>
    <w:rsid w:val="00291BF7"/>
    <w:rsid w:val="002929F2"/>
    <w:rsid w:val="00293D8F"/>
    <w:rsid w:val="00294649"/>
    <w:rsid w:val="002A285D"/>
    <w:rsid w:val="002A5066"/>
    <w:rsid w:val="002B0B13"/>
    <w:rsid w:val="002B31E2"/>
    <w:rsid w:val="002B427E"/>
    <w:rsid w:val="002B4CE3"/>
    <w:rsid w:val="002B4DDC"/>
    <w:rsid w:val="002C0646"/>
    <w:rsid w:val="002C392B"/>
    <w:rsid w:val="002D35CF"/>
    <w:rsid w:val="002D44BE"/>
    <w:rsid w:val="002D6555"/>
    <w:rsid w:val="002D70A2"/>
    <w:rsid w:val="002E134F"/>
    <w:rsid w:val="002E2304"/>
    <w:rsid w:val="002E5637"/>
    <w:rsid w:val="002E75E8"/>
    <w:rsid w:val="002F058B"/>
    <w:rsid w:val="002F163A"/>
    <w:rsid w:val="002F1985"/>
    <w:rsid w:val="002F1CF2"/>
    <w:rsid w:val="002F2C90"/>
    <w:rsid w:val="002F5485"/>
    <w:rsid w:val="003006F3"/>
    <w:rsid w:val="00311F3F"/>
    <w:rsid w:val="00315A86"/>
    <w:rsid w:val="00320B84"/>
    <w:rsid w:val="00323B76"/>
    <w:rsid w:val="0032510F"/>
    <w:rsid w:val="00325B75"/>
    <w:rsid w:val="0032779C"/>
    <w:rsid w:val="003313F7"/>
    <w:rsid w:val="00334E7D"/>
    <w:rsid w:val="00335824"/>
    <w:rsid w:val="00341FD9"/>
    <w:rsid w:val="003424E8"/>
    <w:rsid w:val="003428A7"/>
    <w:rsid w:val="0034352E"/>
    <w:rsid w:val="0034442D"/>
    <w:rsid w:val="003457E5"/>
    <w:rsid w:val="0034774C"/>
    <w:rsid w:val="00353F6E"/>
    <w:rsid w:val="00361561"/>
    <w:rsid w:val="00364D17"/>
    <w:rsid w:val="003727E1"/>
    <w:rsid w:val="003729CC"/>
    <w:rsid w:val="00373F9D"/>
    <w:rsid w:val="00374BB4"/>
    <w:rsid w:val="00374F98"/>
    <w:rsid w:val="00376DA4"/>
    <w:rsid w:val="003806D6"/>
    <w:rsid w:val="00380840"/>
    <w:rsid w:val="00380AA0"/>
    <w:rsid w:val="00382A5A"/>
    <w:rsid w:val="00382B73"/>
    <w:rsid w:val="0038517F"/>
    <w:rsid w:val="003856EC"/>
    <w:rsid w:val="003869A9"/>
    <w:rsid w:val="00392CBF"/>
    <w:rsid w:val="00393617"/>
    <w:rsid w:val="00396860"/>
    <w:rsid w:val="003A08D3"/>
    <w:rsid w:val="003A1641"/>
    <w:rsid w:val="003A4304"/>
    <w:rsid w:val="003A4B91"/>
    <w:rsid w:val="003A589B"/>
    <w:rsid w:val="003A775A"/>
    <w:rsid w:val="003B2009"/>
    <w:rsid w:val="003B723E"/>
    <w:rsid w:val="003C04F4"/>
    <w:rsid w:val="003C2DB4"/>
    <w:rsid w:val="003C5E0A"/>
    <w:rsid w:val="003C70D5"/>
    <w:rsid w:val="003D11B2"/>
    <w:rsid w:val="003D1D58"/>
    <w:rsid w:val="003D2B05"/>
    <w:rsid w:val="003D452A"/>
    <w:rsid w:val="003D62B3"/>
    <w:rsid w:val="003E22E8"/>
    <w:rsid w:val="003E37A0"/>
    <w:rsid w:val="003E7215"/>
    <w:rsid w:val="003E7712"/>
    <w:rsid w:val="003F1AEF"/>
    <w:rsid w:val="003F4BDB"/>
    <w:rsid w:val="003F4F6D"/>
    <w:rsid w:val="003F5880"/>
    <w:rsid w:val="003F6E3E"/>
    <w:rsid w:val="003F756B"/>
    <w:rsid w:val="003F7B13"/>
    <w:rsid w:val="004009CA"/>
    <w:rsid w:val="004011C0"/>
    <w:rsid w:val="00402B20"/>
    <w:rsid w:val="0040496D"/>
    <w:rsid w:val="00407333"/>
    <w:rsid w:val="0040794F"/>
    <w:rsid w:val="00410787"/>
    <w:rsid w:val="00412EAE"/>
    <w:rsid w:val="004137B1"/>
    <w:rsid w:val="00413EC6"/>
    <w:rsid w:val="00414FAD"/>
    <w:rsid w:val="00420398"/>
    <w:rsid w:val="004241F1"/>
    <w:rsid w:val="004253FC"/>
    <w:rsid w:val="004310F9"/>
    <w:rsid w:val="004331E4"/>
    <w:rsid w:val="00434B6D"/>
    <w:rsid w:val="00440996"/>
    <w:rsid w:val="00442037"/>
    <w:rsid w:val="0044306A"/>
    <w:rsid w:val="00443145"/>
    <w:rsid w:val="00453C32"/>
    <w:rsid w:val="00455F6F"/>
    <w:rsid w:val="004605CF"/>
    <w:rsid w:val="00461F1F"/>
    <w:rsid w:val="00463942"/>
    <w:rsid w:val="00463F2E"/>
    <w:rsid w:val="00466DF3"/>
    <w:rsid w:val="00467C86"/>
    <w:rsid w:val="00467E8A"/>
    <w:rsid w:val="0047563F"/>
    <w:rsid w:val="0047564B"/>
    <w:rsid w:val="0047689D"/>
    <w:rsid w:val="00476C5D"/>
    <w:rsid w:val="004806A7"/>
    <w:rsid w:val="00481B30"/>
    <w:rsid w:val="00482325"/>
    <w:rsid w:val="00484A3E"/>
    <w:rsid w:val="00485BB9"/>
    <w:rsid w:val="00491F0B"/>
    <w:rsid w:val="00493C4D"/>
    <w:rsid w:val="00495891"/>
    <w:rsid w:val="00495BC3"/>
    <w:rsid w:val="00495ECE"/>
    <w:rsid w:val="00496AD9"/>
    <w:rsid w:val="00496C51"/>
    <w:rsid w:val="004A1336"/>
    <w:rsid w:val="004A2F5D"/>
    <w:rsid w:val="004A515F"/>
    <w:rsid w:val="004B064B"/>
    <w:rsid w:val="004B4079"/>
    <w:rsid w:val="004B4E05"/>
    <w:rsid w:val="004B4EDB"/>
    <w:rsid w:val="004C44D8"/>
    <w:rsid w:val="004D0807"/>
    <w:rsid w:val="004D4E61"/>
    <w:rsid w:val="004D7B80"/>
    <w:rsid w:val="004E0450"/>
    <w:rsid w:val="004E41F7"/>
    <w:rsid w:val="004E5DE5"/>
    <w:rsid w:val="004F0F43"/>
    <w:rsid w:val="004F2F71"/>
    <w:rsid w:val="004F3F90"/>
    <w:rsid w:val="004F56B4"/>
    <w:rsid w:val="005009DD"/>
    <w:rsid w:val="00502C3F"/>
    <w:rsid w:val="005039E5"/>
    <w:rsid w:val="0050505A"/>
    <w:rsid w:val="0050611B"/>
    <w:rsid w:val="00513E19"/>
    <w:rsid w:val="005173B6"/>
    <w:rsid w:val="00521464"/>
    <w:rsid w:val="00522D32"/>
    <w:rsid w:val="005232FB"/>
    <w:rsid w:val="00524C82"/>
    <w:rsid w:val="00526BD7"/>
    <w:rsid w:val="00526E24"/>
    <w:rsid w:val="0052772C"/>
    <w:rsid w:val="005306B9"/>
    <w:rsid w:val="005312BC"/>
    <w:rsid w:val="00531B68"/>
    <w:rsid w:val="00531E7D"/>
    <w:rsid w:val="0053204E"/>
    <w:rsid w:val="005326B5"/>
    <w:rsid w:val="00533082"/>
    <w:rsid w:val="00534BF8"/>
    <w:rsid w:val="00535B7A"/>
    <w:rsid w:val="0054424C"/>
    <w:rsid w:val="0054430A"/>
    <w:rsid w:val="0054702D"/>
    <w:rsid w:val="0054735D"/>
    <w:rsid w:val="00551DFF"/>
    <w:rsid w:val="00552586"/>
    <w:rsid w:val="0055295C"/>
    <w:rsid w:val="005576EB"/>
    <w:rsid w:val="0056002B"/>
    <w:rsid w:val="00560ED4"/>
    <w:rsid w:val="00563789"/>
    <w:rsid w:val="00563C5C"/>
    <w:rsid w:val="00565E19"/>
    <w:rsid w:val="005667AE"/>
    <w:rsid w:val="005710D9"/>
    <w:rsid w:val="0057356D"/>
    <w:rsid w:val="00573A9C"/>
    <w:rsid w:val="00574630"/>
    <w:rsid w:val="00576741"/>
    <w:rsid w:val="005779E0"/>
    <w:rsid w:val="00580096"/>
    <w:rsid w:val="00580782"/>
    <w:rsid w:val="00583049"/>
    <w:rsid w:val="00586C4D"/>
    <w:rsid w:val="00587FD0"/>
    <w:rsid w:val="00590098"/>
    <w:rsid w:val="005913CB"/>
    <w:rsid w:val="0059212F"/>
    <w:rsid w:val="005929FE"/>
    <w:rsid w:val="005949FF"/>
    <w:rsid w:val="00594BF6"/>
    <w:rsid w:val="00595AB4"/>
    <w:rsid w:val="005962AF"/>
    <w:rsid w:val="005A2900"/>
    <w:rsid w:val="005A2C74"/>
    <w:rsid w:val="005A38F5"/>
    <w:rsid w:val="005B2A02"/>
    <w:rsid w:val="005B675F"/>
    <w:rsid w:val="005B6A8E"/>
    <w:rsid w:val="005B6CF6"/>
    <w:rsid w:val="005C2FC7"/>
    <w:rsid w:val="005C49B6"/>
    <w:rsid w:val="005C4FE2"/>
    <w:rsid w:val="005D0FC0"/>
    <w:rsid w:val="005D2BB8"/>
    <w:rsid w:val="005D4EDA"/>
    <w:rsid w:val="005D5E76"/>
    <w:rsid w:val="005D6DBB"/>
    <w:rsid w:val="005E0537"/>
    <w:rsid w:val="005E13DC"/>
    <w:rsid w:val="005E22E6"/>
    <w:rsid w:val="005E2FA4"/>
    <w:rsid w:val="005E3FC4"/>
    <w:rsid w:val="005E6337"/>
    <w:rsid w:val="005E78F9"/>
    <w:rsid w:val="005F3D71"/>
    <w:rsid w:val="005F4119"/>
    <w:rsid w:val="005F64BB"/>
    <w:rsid w:val="005F6E92"/>
    <w:rsid w:val="00604D95"/>
    <w:rsid w:val="00611C96"/>
    <w:rsid w:val="00612C75"/>
    <w:rsid w:val="0061785E"/>
    <w:rsid w:val="006205FC"/>
    <w:rsid w:val="00620876"/>
    <w:rsid w:val="006224CB"/>
    <w:rsid w:val="00624027"/>
    <w:rsid w:val="00624167"/>
    <w:rsid w:val="0062440B"/>
    <w:rsid w:val="00624F8E"/>
    <w:rsid w:val="006254EA"/>
    <w:rsid w:val="00625822"/>
    <w:rsid w:val="00627281"/>
    <w:rsid w:val="00627D0D"/>
    <w:rsid w:val="00630774"/>
    <w:rsid w:val="00630A42"/>
    <w:rsid w:val="00631606"/>
    <w:rsid w:val="00631BD3"/>
    <w:rsid w:val="00632911"/>
    <w:rsid w:val="00641206"/>
    <w:rsid w:val="00641A06"/>
    <w:rsid w:val="00641D07"/>
    <w:rsid w:val="00643120"/>
    <w:rsid w:val="00645F0D"/>
    <w:rsid w:val="00650CDE"/>
    <w:rsid w:val="00652631"/>
    <w:rsid w:val="00654573"/>
    <w:rsid w:val="006559FE"/>
    <w:rsid w:val="00657BDC"/>
    <w:rsid w:val="00657FF8"/>
    <w:rsid w:val="006608D9"/>
    <w:rsid w:val="006626BE"/>
    <w:rsid w:val="00663100"/>
    <w:rsid w:val="00667476"/>
    <w:rsid w:val="00667563"/>
    <w:rsid w:val="00674F4A"/>
    <w:rsid w:val="006771D8"/>
    <w:rsid w:val="00677562"/>
    <w:rsid w:val="0068533C"/>
    <w:rsid w:val="00692D0F"/>
    <w:rsid w:val="00695AFC"/>
    <w:rsid w:val="006967F4"/>
    <w:rsid w:val="006A3AF8"/>
    <w:rsid w:val="006A470D"/>
    <w:rsid w:val="006A6F1F"/>
    <w:rsid w:val="006C02FB"/>
    <w:rsid w:val="006C0727"/>
    <w:rsid w:val="006C096F"/>
    <w:rsid w:val="006C2F1F"/>
    <w:rsid w:val="006C4400"/>
    <w:rsid w:val="006D1716"/>
    <w:rsid w:val="006D1ECF"/>
    <w:rsid w:val="006D27E6"/>
    <w:rsid w:val="006D2890"/>
    <w:rsid w:val="006D380B"/>
    <w:rsid w:val="006D70B6"/>
    <w:rsid w:val="006E145F"/>
    <w:rsid w:val="006E6890"/>
    <w:rsid w:val="006F7670"/>
    <w:rsid w:val="007049C2"/>
    <w:rsid w:val="0070707F"/>
    <w:rsid w:val="00707345"/>
    <w:rsid w:val="00707E5C"/>
    <w:rsid w:val="00711B5D"/>
    <w:rsid w:val="00712D41"/>
    <w:rsid w:val="00714822"/>
    <w:rsid w:val="007209B0"/>
    <w:rsid w:val="00724163"/>
    <w:rsid w:val="0072629B"/>
    <w:rsid w:val="00730F0D"/>
    <w:rsid w:val="00732224"/>
    <w:rsid w:val="00732A58"/>
    <w:rsid w:val="007331DD"/>
    <w:rsid w:val="007340D6"/>
    <w:rsid w:val="0073556F"/>
    <w:rsid w:val="0073612D"/>
    <w:rsid w:val="00736721"/>
    <w:rsid w:val="007372B1"/>
    <w:rsid w:val="0074027D"/>
    <w:rsid w:val="00744179"/>
    <w:rsid w:val="00744B8A"/>
    <w:rsid w:val="0074509C"/>
    <w:rsid w:val="00750BB1"/>
    <w:rsid w:val="00755038"/>
    <w:rsid w:val="00756BBA"/>
    <w:rsid w:val="00757AF2"/>
    <w:rsid w:val="007617DA"/>
    <w:rsid w:val="00765C1C"/>
    <w:rsid w:val="00770572"/>
    <w:rsid w:val="00771665"/>
    <w:rsid w:val="00771F0F"/>
    <w:rsid w:val="00776099"/>
    <w:rsid w:val="00776E15"/>
    <w:rsid w:val="007807C5"/>
    <w:rsid w:val="0078140A"/>
    <w:rsid w:val="00784DD3"/>
    <w:rsid w:val="0078534A"/>
    <w:rsid w:val="00785FD8"/>
    <w:rsid w:val="00787C26"/>
    <w:rsid w:val="007943F9"/>
    <w:rsid w:val="00795821"/>
    <w:rsid w:val="007A18DE"/>
    <w:rsid w:val="007A1B2A"/>
    <w:rsid w:val="007A1B78"/>
    <w:rsid w:val="007A254E"/>
    <w:rsid w:val="007A3380"/>
    <w:rsid w:val="007B26CD"/>
    <w:rsid w:val="007B3193"/>
    <w:rsid w:val="007C51C1"/>
    <w:rsid w:val="007C54F9"/>
    <w:rsid w:val="007C5CCC"/>
    <w:rsid w:val="007C5F39"/>
    <w:rsid w:val="007C7D99"/>
    <w:rsid w:val="007C7F2F"/>
    <w:rsid w:val="007D2A2B"/>
    <w:rsid w:val="007D764E"/>
    <w:rsid w:val="007E6DE9"/>
    <w:rsid w:val="007E76A8"/>
    <w:rsid w:val="007F055B"/>
    <w:rsid w:val="007F1074"/>
    <w:rsid w:val="007F4232"/>
    <w:rsid w:val="007F4DCB"/>
    <w:rsid w:val="007F5F1C"/>
    <w:rsid w:val="00802892"/>
    <w:rsid w:val="0080339B"/>
    <w:rsid w:val="008048DF"/>
    <w:rsid w:val="00804C95"/>
    <w:rsid w:val="008127AF"/>
    <w:rsid w:val="00813201"/>
    <w:rsid w:val="00815605"/>
    <w:rsid w:val="008228FD"/>
    <w:rsid w:val="008229E4"/>
    <w:rsid w:val="00827743"/>
    <w:rsid w:val="00827FC5"/>
    <w:rsid w:val="00830CB8"/>
    <w:rsid w:val="008329C8"/>
    <w:rsid w:val="00837357"/>
    <w:rsid w:val="00840084"/>
    <w:rsid w:val="00840540"/>
    <w:rsid w:val="00840554"/>
    <w:rsid w:val="00842A2F"/>
    <w:rsid w:val="00844433"/>
    <w:rsid w:val="008446A8"/>
    <w:rsid w:val="00844869"/>
    <w:rsid w:val="00844887"/>
    <w:rsid w:val="00846ADB"/>
    <w:rsid w:val="00852666"/>
    <w:rsid w:val="008536B7"/>
    <w:rsid w:val="00853E67"/>
    <w:rsid w:val="008550D5"/>
    <w:rsid w:val="00857DB8"/>
    <w:rsid w:val="00860E88"/>
    <w:rsid w:val="00865A22"/>
    <w:rsid w:val="00866101"/>
    <w:rsid w:val="00866F04"/>
    <w:rsid w:val="00873B5D"/>
    <w:rsid w:val="00873B83"/>
    <w:rsid w:val="00875E01"/>
    <w:rsid w:val="00876427"/>
    <w:rsid w:val="0088178B"/>
    <w:rsid w:val="0088725C"/>
    <w:rsid w:val="0088757C"/>
    <w:rsid w:val="00894182"/>
    <w:rsid w:val="00897971"/>
    <w:rsid w:val="00897FF8"/>
    <w:rsid w:val="008A3132"/>
    <w:rsid w:val="008B3AD0"/>
    <w:rsid w:val="008B3CC2"/>
    <w:rsid w:val="008C68FF"/>
    <w:rsid w:val="008D10A2"/>
    <w:rsid w:val="008D340D"/>
    <w:rsid w:val="008D4BA1"/>
    <w:rsid w:val="008D57F4"/>
    <w:rsid w:val="008D6040"/>
    <w:rsid w:val="008E157E"/>
    <w:rsid w:val="008E28C8"/>
    <w:rsid w:val="008E400A"/>
    <w:rsid w:val="008E4AD2"/>
    <w:rsid w:val="008E4E0C"/>
    <w:rsid w:val="008E6647"/>
    <w:rsid w:val="008E68EB"/>
    <w:rsid w:val="008E7AFE"/>
    <w:rsid w:val="008F2258"/>
    <w:rsid w:val="00901F4F"/>
    <w:rsid w:val="00902AB4"/>
    <w:rsid w:val="00903D60"/>
    <w:rsid w:val="00907B3B"/>
    <w:rsid w:val="00910446"/>
    <w:rsid w:val="00911287"/>
    <w:rsid w:val="00915067"/>
    <w:rsid w:val="00915C53"/>
    <w:rsid w:val="0091734B"/>
    <w:rsid w:val="00935C32"/>
    <w:rsid w:val="009400A2"/>
    <w:rsid w:val="00940F1D"/>
    <w:rsid w:val="0094255B"/>
    <w:rsid w:val="009446DF"/>
    <w:rsid w:val="00944F79"/>
    <w:rsid w:val="00946252"/>
    <w:rsid w:val="00950D58"/>
    <w:rsid w:val="00952C56"/>
    <w:rsid w:val="0096271B"/>
    <w:rsid w:val="00967EEE"/>
    <w:rsid w:val="00970210"/>
    <w:rsid w:val="009726B0"/>
    <w:rsid w:val="00976B13"/>
    <w:rsid w:val="00976E84"/>
    <w:rsid w:val="00980688"/>
    <w:rsid w:val="00983EF3"/>
    <w:rsid w:val="00985F8F"/>
    <w:rsid w:val="00990573"/>
    <w:rsid w:val="009921B1"/>
    <w:rsid w:val="0099392B"/>
    <w:rsid w:val="009958F0"/>
    <w:rsid w:val="00996321"/>
    <w:rsid w:val="00996DBF"/>
    <w:rsid w:val="009A083B"/>
    <w:rsid w:val="009A128E"/>
    <w:rsid w:val="009A7B8C"/>
    <w:rsid w:val="009B2CE7"/>
    <w:rsid w:val="009B4137"/>
    <w:rsid w:val="009B49BA"/>
    <w:rsid w:val="009B6974"/>
    <w:rsid w:val="009B75E1"/>
    <w:rsid w:val="009C0934"/>
    <w:rsid w:val="009C0F0C"/>
    <w:rsid w:val="009C1482"/>
    <w:rsid w:val="009C3762"/>
    <w:rsid w:val="009C6736"/>
    <w:rsid w:val="009D1749"/>
    <w:rsid w:val="009D3EFC"/>
    <w:rsid w:val="009D437D"/>
    <w:rsid w:val="009D4C6F"/>
    <w:rsid w:val="009D6AA7"/>
    <w:rsid w:val="009D7CA3"/>
    <w:rsid w:val="009E00BD"/>
    <w:rsid w:val="009E04B7"/>
    <w:rsid w:val="009E3255"/>
    <w:rsid w:val="009E4C34"/>
    <w:rsid w:val="009E4FB1"/>
    <w:rsid w:val="009E5D8D"/>
    <w:rsid w:val="009F2FBC"/>
    <w:rsid w:val="009F410F"/>
    <w:rsid w:val="009F4AE3"/>
    <w:rsid w:val="009F798B"/>
    <w:rsid w:val="00A02C0A"/>
    <w:rsid w:val="00A03F36"/>
    <w:rsid w:val="00A0428E"/>
    <w:rsid w:val="00A0494F"/>
    <w:rsid w:val="00A06F23"/>
    <w:rsid w:val="00A075EB"/>
    <w:rsid w:val="00A10248"/>
    <w:rsid w:val="00A113D3"/>
    <w:rsid w:val="00A13468"/>
    <w:rsid w:val="00A13F46"/>
    <w:rsid w:val="00A16009"/>
    <w:rsid w:val="00A17CB1"/>
    <w:rsid w:val="00A2210C"/>
    <w:rsid w:val="00A26C82"/>
    <w:rsid w:val="00A27BB8"/>
    <w:rsid w:val="00A348A1"/>
    <w:rsid w:val="00A365DC"/>
    <w:rsid w:val="00A36761"/>
    <w:rsid w:val="00A36E74"/>
    <w:rsid w:val="00A37F74"/>
    <w:rsid w:val="00A43FAF"/>
    <w:rsid w:val="00A44CB7"/>
    <w:rsid w:val="00A4786F"/>
    <w:rsid w:val="00A521FD"/>
    <w:rsid w:val="00A53F2F"/>
    <w:rsid w:val="00A579CD"/>
    <w:rsid w:val="00A60F09"/>
    <w:rsid w:val="00A61F48"/>
    <w:rsid w:val="00A64BC8"/>
    <w:rsid w:val="00A66018"/>
    <w:rsid w:val="00A679AB"/>
    <w:rsid w:val="00A70AC8"/>
    <w:rsid w:val="00A718F6"/>
    <w:rsid w:val="00A810F2"/>
    <w:rsid w:val="00A82C44"/>
    <w:rsid w:val="00A904F9"/>
    <w:rsid w:val="00A929E8"/>
    <w:rsid w:val="00A92B89"/>
    <w:rsid w:val="00AA427C"/>
    <w:rsid w:val="00AA6618"/>
    <w:rsid w:val="00AB02A0"/>
    <w:rsid w:val="00AB4518"/>
    <w:rsid w:val="00AB57FF"/>
    <w:rsid w:val="00AB5E8D"/>
    <w:rsid w:val="00AC6C6D"/>
    <w:rsid w:val="00AC7341"/>
    <w:rsid w:val="00AD20C4"/>
    <w:rsid w:val="00AD2D72"/>
    <w:rsid w:val="00AD3CA7"/>
    <w:rsid w:val="00AD3FF1"/>
    <w:rsid w:val="00AD449B"/>
    <w:rsid w:val="00AD6411"/>
    <w:rsid w:val="00AE0371"/>
    <w:rsid w:val="00AE092A"/>
    <w:rsid w:val="00AE1A28"/>
    <w:rsid w:val="00AE3739"/>
    <w:rsid w:val="00AE64F5"/>
    <w:rsid w:val="00AF5746"/>
    <w:rsid w:val="00AF643A"/>
    <w:rsid w:val="00B04316"/>
    <w:rsid w:val="00B0477B"/>
    <w:rsid w:val="00B06CF2"/>
    <w:rsid w:val="00B10FB1"/>
    <w:rsid w:val="00B1303C"/>
    <w:rsid w:val="00B25F3F"/>
    <w:rsid w:val="00B27321"/>
    <w:rsid w:val="00B31675"/>
    <w:rsid w:val="00B317A8"/>
    <w:rsid w:val="00B325C7"/>
    <w:rsid w:val="00B35C47"/>
    <w:rsid w:val="00B50B7D"/>
    <w:rsid w:val="00B50D99"/>
    <w:rsid w:val="00B529A1"/>
    <w:rsid w:val="00B52A3C"/>
    <w:rsid w:val="00B560DA"/>
    <w:rsid w:val="00B609D1"/>
    <w:rsid w:val="00B645B4"/>
    <w:rsid w:val="00B64D26"/>
    <w:rsid w:val="00B67537"/>
    <w:rsid w:val="00B72A61"/>
    <w:rsid w:val="00B755A9"/>
    <w:rsid w:val="00B77959"/>
    <w:rsid w:val="00B84BD2"/>
    <w:rsid w:val="00B864B1"/>
    <w:rsid w:val="00B87F36"/>
    <w:rsid w:val="00B908B9"/>
    <w:rsid w:val="00B934DD"/>
    <w:rsid w:val="00BA0001"/>
    <w:rsid w:val="00BA10D7"/>
    <w:rsid w:val="00BA1A75"/>
    <w:rsid w:val="00BA67EC"/>
    <w:rsid w:val="00BA6D3C"/>
    <w:rsid w:val="00BB1485"/>
    <w:rsid w:val="00BB18FB"/>
    <w:rsid w:val="00BC07C6"/>
    <w:rsid w:val="00BC1F97"/>
    <w:rsid w:val="00BC4E50"/>
    <w:rsid w:val="00BC50F6"/>
    <w:rsid w:val="00BC6DD1"/>
    <w:rsid w:val="00BC6FDC"/>
    <w:rsid w:val="00BD695C"/>
    <w:rsid w:val="00BD7236"/>
    <w:rsid w:val="00BE0ACA"/>
    <w:rsid w:val="00BE2D99"/>
    <w:rsid w:val="00BE3D02"/>
    <w:rsid w:val="00BE4243"/>
    <w:rsid w:val="00BE4C29"/>
    <w:rsid w:val="00BE4DEA"/>
    <w:rsid w:val="00BE5577"/>
    <w:rsid w:val="00BE5887"/>
    <w:rsid w:val="00BE68C2"/>
    <w:rsid w:val="00BF0DB7"/>
    <w:rsid w:val="00BF23FB"/>
    <w:rsid w:val="00BF392F"/>
    <w:rsid w:val="00C002E5"/>
    <w:rsid w:val="00C008E3"/>
    <w:rsid w:val="00C00FF6"/>
    <w:rsid w:val="00C017A3"/>
    <w:rsid w:val="00C05FF2"/>
    <w:rsid w:val="00C1006B"/>
    <w:rsid w:val="00C12B41"/>
    <w:rsid w:val="00C12EB5"/>
    <w:rsid w:val="00C13837"/>
    <w:rsid w:val="00C17DB9"/>
    <w:rsid w:val="00C20FDF"/>
    <w:rsid w:val="00C230D0"/>
    <w:rsid w:val="00C304C0"/>
    <w:rsid w:val="00C30BD3"/>
    <w:rsid w:val="00C3373F"/>
    <w:rsid w:val="00C37365"/>
    <w:rsid w:val="00C40270"/>
    <w:rsid w:val="00C4092C"/>
    <w:rsid w:val="00C41B13"/>
    <w:rsid w:val="00C43E0A"/>
    <w:rsid w:val="00C45066"/>
    <w:rsid w:val="00C50680"/>
    <w:rsid w:val="00C51C7D"/>
    <w:rsid w:val="00C52387"/>
    <w:rsid w:val="00C574AF"/>
    <w:rsid w:val="00C60724"/>
    <w:rsid w:val="00C607EE"/>
    <w:rsid w:val="00C61757"/>
    <w:rsid w:val="00C630BC"/>
    <w:rsid w:val="00C63D3B"/>
    <w:rsid w:val="00C6406D"/>
    <w:rsid w:val="00C64306"/>
    <w:rsid w:val="00C6438B"/>
    <w:rsid w:val="00C6618F"/>
    <w:rsid w:val="00C7178C"/>
    <w:rsid w:val="00C717C0"/>
    <w:rsid w:val="00C71CBA"/>
    <w:rsid w:val="00C74912"/>
    <w:rsid w:val="00C751DB"/>
    <w:rsid w:val="00C77D71"/>
    <w:rsid w:val="00C81524"/>
    <w:rsid w:val="00C8469A"/>
    <w:rsid w:val="00C8595E"/>
    <w:rsid w:val="00C929F1"/>
    <w:rsid w:val="00C92D71"/>
    <w:rsid w:val="00C93D82"/>
    <w:rsid w:val="00C9745B"/>
    <w:rsid w:val="00CA09B2"/>
    <w:rsid w:val="00CA670E"/>
    <w:rsid w:val="00CA718E"/>
    <w:rsid w:val="00CB06A9"/>
    <w:rsid w:val="00CB1CC0"/>
    <w:rsid w:val="00CB79FE"/>
    <w:rsid w:val="00CB7EFD"/>
    <w:rsid w:val="00CC2B56"/>
    <w:rsid w:val="00CC4EFE"/>
    <w:rsid w:val="00CC5520"/>
    <w:rsid w:val="00CC7FA5"/>
    <w:rsid w:val="00CD18F4"/>
    <w:rsid w:val="00CD6C62"/>
    <w:rsid w:val="00CE3C6D"/>
    <w:rsid w:val="00CE458D"/>
    <w:rsid w:val="00CE6F45"/>
    <w:rsid w:val="00CE6F5C"/>
    <w:rsid w:val="00CE7D68"/>
    <w:rsid w:val="00CF066E"/>
    <w:rsid w:val="00CF13A4"/>
    <w:rsid w:val="00CF35A6"/>
    <w:rsid w:val="00CF50B7"/>
    <w:rsid w:val="00CF5C1B"/>
    <w:rsid w:val="00CF6162"/>
    <w:rsid w:val="00D00ADE"/>
    <w:rsid w:val="00D060E3"/>
    <w:rsid w:val="00D0637E"/>
    <w:rsid w:val="00D06B55"/>
    <w:rsid w:val="00D13690"/>
    <w:rsid w:val="00D13808"/>
    <w:rsid w:val="00D153D9"/>
    <w:rsid w:val="00D25A02"/>
    <w:rsid w:val="00D262DD"/>
    <w:rsid w:val="00D26CBC"/>
    <w:rsid w:val="00D323B9"/>
    <w:rsid w:val="00D33BE8"/>
    <w:rsid w:val="00D35AF6"/>
    <w:rsid w:val="00D432BF"/>
    <w:rsid w:val="00D523A2"/>
    <w:rsid w:val="00D53E59"/>
    <w:rsid w:val="00D55463"/>
    <w:rsid w:val="00D5659B"/>
    <w:rsid w:val="00D622DD"/>
    <w:rsid w:val="00D62395"/>
    <w:rsid w:val="00D650A2"/>
    <w:rsid w:val="00D664E0"/>
    <w:rsid w:val="00D7339B"/>
    <w:rsid w:val="00D73923"/>
    <w:rsid w:val="00D81892"/>
    <w:rsid w:val="00D81933"/>
    <w:rsid w:val="00D8252C"/>
    <w:rsid w:val="00D82E4B"/>
    <w:rsid w:val="00D82FDE"/>
    <w:rsid w:val="00D85BB0"/>
    <w:rsid w:val="00D87CAC"/>
    <w:rsid w:val="00D9089C"/>
    <w:rsid w:val="00D9461D"/>
    <w:rsid w:val="00D973A6"/>
    <w:rsid w:val="00D97ABF"/>
    <w:rsid w:val="00DA3E89"/>
    <w:rsid w:val="00DA4412"/>
    <w:rsid w:val="00DA4B4A"/>
    <w:rsid w:val="00DB2A01"/>
    <w:rsid w:val="00DB495E"/>
    <w:rsid w:val="00DC151C"/>
    <w:rsid w:val="00DC2089"/>
    <w:rsid w:val="00DC2691"/>
    <w:rsid w:val="00DC4153"/>
    <w:rsid w:val="00DC4865"/>
    <w:rsid w:val="00DC513A"/>
    <w:rsid w:val="00DC55B1"/>
    <w:rsid w:val="00DC5A7B"/>
    <w:rsid w:val="00DC60F7"/>
    <w:rsid w:val="00DC726E"/>
    <w:rsid w:val="00DD414A"/>
    <w:rsid w:val="00DD5853"/>
    <w:rsid w:val="00DE1E60"/>
    <w:rsid w:val="00DE610A"/>
    <w:rsid w:val="00DE62B9"/>
    <w:rsid w:val="00DE6F7A"/>
    <w:rsid w:val="00DF0CD3"/>
    <w:rsid w:val="00DF17FD"/>
    <w:rsid w:val="00DF403B"/>
    <w:rsid w:val="00DF6206"/>
    <w:rsid w:val="00DF7372"/>
    <w:rsid w:val="00E014F6"/>
    <w:rsid w:val="00E13763"/>
    <w:rsid w:val="00E13D44"/>
    <w:rsid w:val="00E14CE4"/>
    <w:rsid w:val="00E17255"/>
    <w:rsid w:val="00E21254"/>
    <w:rsid w:val="00E220ED"/>
    <w:rsid w:val="00E24190"/>
    <w:rsid w:val="00E2671C"/>
    <w:rsid w:val="00E30EB8"/>
    <w:rsid w:val="00E3112D"/>
    <w:rsid w:val="00E32454"/>
    <w:rsid w:val="00E329B7"/>
    <w:rsid w:val="00E33469"/>
    <w:rsid w:val="00E35DA6"/>
    <w:rsid w:val="00E37EF3"/>
    <w:rsid w:val="00E41272"/>
    <w:rsid w:val="00E4150A"/>
    <w:rsid w:val="00E460EA"/>
    <w:rsid w:val="00E46E06"/>
    <w:rsid w:val="00E527A1"/>
    <w:rsid w:val="00E54504"/>
    <w:rsid w:val="00E62D78"/>
    <w:rsid w:val="00E64717"/>
    <w:rsid w:val="00E728D6"/>
    <w:rsid w:val="00E72DC4"/>
    <w:rsid w:val="00E73EF4"/>
    <w:rsid w:val="00E760FF"/>
    <w:rsid w:val="00E817D1"/>
    <w:rsid w:val="00E81C40"/>
    <w:rsid w:val="00E81EFF"/>
    <w:rsid w:val="00E847B0"/>
    <w:rsid w:val="00E84B9A"/>
    <w:rsid w:val="00E84ED7"/>
    <w:rsid w:val="00E86180"/>
    <w:rsid w:val="00E97602"/>
    <w:rsid w:val="00EA0052"/>
    <w:rsid w:val="00EA1A0B"/>
    <w:rsid w:val="00EA1E0E"/>
    <w:rsid w:val="00EA3260"/>
    <w:rsid w:val="00EA6D89"/>
    <w:rsid w:val="00EA7A31"/>
    <w:rsid w:val="00EB0835"/>
    <w:rsid w:val="00EB4FC7"/>
    <w:rsid w:val="00EC07CB"/>
    <w:rsid w:val="00EC2B69"/>
    <w:rsid w:val="00EC3302"/>
    <w:rsid w:val="00EC4342"/>
    <w:rsid w:val="00EC4BD5"/>
    <w:rsid w:val="00EC573E"/>
    <w:rsid w:val="00EC68F8"/>
    <w:rsid w:val="00ED3629"/>
    <w:rsid w:val="00ED70EE"/>
    <w:rsid w:val="00ED7D6D"/>
    <w:rsid w:val="00EE1660"/>
    <w:rsid w:val="00EE3DB6"/>
    <w:rsid w:val="00EE47BA"/>
    <w:rsid w:val="00EE641B"/>
    <w:rsid w:val="00EE7937"/>
    <w:rsid w:val="00EF0E5A"/>
    <w:rsid w:val="00EF13F6"/>
    <w:rsid w:val="00EF168B"/>
    <w:rsid w:val="00EF4CC7"/>
    <w:rsid w:val="00EF7D81"/>
    <w:rsid w:val="00EF7EEB"/>
    <w:rsid w:val="00F008C1"/>
    <w:rsid w:val="00F01E43"/>
    <w:rsid w:val="00F036A2"/>
    <w:rsid w:val="00F07C80"/>
    <w:rsid w:val="00F101E6"/>
    <w:rsid w:val="00F10EB1"/>
    <w:rsid w:val="00F17BE2"/>
    <w:rsid w:val="00F248D6"/>
    <w:rsid w:val="00F36F83"/>
    <w:rsid w:val="00F402F6"/>
    <w:rsid w:val="00F424CA"/>
    <w:rsid w:val="00F42CB0"/>
    <w:rsid w:val="00F42D91"/>
    <w:rsid w:val="00F43C26"/>
    <w:rsid w:val="00F458A5"/>
    <w:rsid w:val="00F4593C"/>
    <w:rsid w:val="00F45BD1"/>
    <w:rsid w:val="00F509CE"/>
    <w:rsid w:val="00F5222D"/>
    <w:rsid w:val="00F53BA4"/>
    <w:rsid w:val="00F55885"/>
    <w:rsid w:val="00F558FE"/>
    <w:rsid w:val="00F55EA2"/>
    <w:rsid w:val="00F56A58"/>
    <w:rsid w:val="00F6038F"/>
    <w:rsid w:val="00F61228"/>
    <w:rsid w:val="00F614F7"/>
    <w:rsid w:val="00F62253"/>
    <w:rsid w:val="00F62AF8"/>
    <w:rsid w:val="00F66147"/>
    <w:rsid w:val="00F6647F"/>
    <w:rsid w:val="00F71022"/>
    <w:rsid w:val="00F71EAA"/>
    <w:rsid w:val="00F73E61"/>
    <w:rsid w:val="00F75C54"/>
    <w:rsid w:val="00F7605E"/>
    <w:rsid w:val="00F92256"/>
    <w:rsid w:val="00F93626"/>
    <w:rsid w:val="00F93C0E"/>
    <w:rsid w:val="00F95BDD"/>
    <w:rsid w:val="00F95DA7"/>
    <w:rsid w:val="00F96F89"/>
    <w:rsid w:val="00FA0702"/>
    <w:rsid w:val="00FA1093"/>
    <w:rsid w:val="00FA10E7"/>
    <w:rsid w:val="00FA141F"/>
    <w:rsid w:val="00FA5635"/>
    <w:rsid w:val="00FA67B9"/>
    <w:rsid w:val="00FB0EFF"/>
    <w:rsid w:val="00FB2805"/>
    <w:rsid w:val="00FB39AC"/>
    <w:rsid w:val="00FB6F4B"/>
    <w:rsid w:val="00FC0A89"/>
    <w:rsid w:val="00FC2A19"/>
    <w:rsid w:val="00FD1B08"/>
    <w:rsid w:val="00FD29CB"/>
    <w:rsid w:val="00FD4477"/>
    <w:rsid w:val="00FD53E0"/>
    <w:rsid w:val="00FD5E8E"/>
    <w:rsid w:val="00FD6CCA"/>
    <w:rsid w:val="00FD6DE2"/>
    <w:rsid w:val="00FE07AC"/>
    <w:rsid w:val="00FE0819"/>
    <w:rsid w:val="00FE086B"/>
    <w:rsid w:val="00FE2BA1"/>
    <w:rsid w:val="00FE4FE7"/>
    <w:rsid w:val="00FF0E58"/>
    <w:rsid w:val="00FF34F5"/>
    <w:rsid w:val="00FF48A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50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ootnote">
    <w:name w:val="Footnote"/>
    <w:uiPriority w:val="99"/>
    <w:rsid w:val="009D174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table" w:styleId="TableGrid">
    <w:name w:val="Table Grid"/>
    <w:basedOn w:val="TableNormal"/>
    <w:rsid w:val="000C5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inginstructions">
    <w:name w:val="Editing instructions"/>
    <w:uiPriority w:val="99"/>
    <w:rsid w:val="00E415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50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ootnote">
    <w:name w:val="Footnote"/>
    <w:uiPriority w:val="99"/>
    <w:rsid w:val="009D174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table" w:styleId="TableGrid">
    <w:name w:val="Table Grid"/>
    <w:basedOn w:val="TableNormal"/>
    <w:rsid w:val="000C5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inginstructions">
    <w:name w:val="Editing instructions"/>
    <w:uiPriority w:val="99"/>
    <w:rsid w:val="00E415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240EB9AFDC146A8D3FE4112FB4C30" ma:contentTypeVersion="7" ma:contentTypeDescription="Create a new document." ma:contentTypeScope="" ma:versionID="7a2c189215043ab3afbb042874af63d1">
  <xsd:schema xmlns:xsd="http://www.w3.org/2001/XMLSchema" xmlns:xs="http://www.w3.org/2001/XMLSchema" xmlns:p="http://schemas.microsoft.com/office/2006/metadata/properties" xmlns:ns1="http://schemas.microsoft.com/sharepoint/v3" xmlns:ns2="0b70e71a-8460-4b39-85bd-6974af91860c" targetNamespace="http://schemas.microsoft.com/office/2006/metadata/properties" ma:root="true" ma:fieldsID="2c280b5c7fdbe9a7f84d1a8a5cf6c7db" ns1:_="" ns2:_="">
    <xsd:import namespace="http://schemas.microsoft.com/sharepoint/v3"/>
    <xsd:import namespace="0b70e71a-8460-4b39-85bd-6974af9186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e71a-8460-4b39-85bd-6974af9186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70e71a-8460-4b39-85bd-6974af91860c">YMAJDHSWYS42-2-615</_dlc_DocId>
    <_dlc_DocIdUrl xmlns="0b70e71a-8460-4b39-85bd-6974af91860c">
      <Url>http://projects/sites/WiFi-Advanced/_layouts/DocIdRedir.aspx?ID=YMAJDHSWYS42-2-615</Url>
      <Description>YMAJDHSWYS42-2-615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311240EB9AFDC146A8D3FE4112FB4C30" UniqueId="895f98c7-af52-49b2-86d4-130fde7b5aa3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E8D8-F1F6-4B43-93C4-0291E5A430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09E8F2-D696-41ED-B3E7-F1B8BD6E5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70e71a-8460-4b39-85bd-6974af918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F5227-AFD0-45ED-92A9-83A68697F314}">
  <ds:schemaRefs>
    <ds:schemaRef ds:uri="http://schemas.microsoft.com/office/2006/metadata/properties"/>
    <ds:schemaRef ds:uri="http://schemas.microsoft.com/office/infopath/2007/PartnerControls"/>
    <ds:schemaRef ds:uri="0b70e71a-8460-4b39-85bd-6974af91860c"/>
  </ds:schemaRefs>
</ds:datastoreItem>
</file>

<file path=customXml/itemProps4.xml><?xml version="1.0" encoding="utf-8"?>
<ds:datastoreItem xmlns:ds="http://schemas.openxmlformats.org/officeDocument/2006/customXml" ds:itemID="{AB530F8E-510B-4874-9608-DC83F25DCC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81638B-3335-44BA-B3BB-AC6CA58E33E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C65F103-7640-400D-8482-8D06F57B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Asterjadhi</dc:creator>
  <cp:lastModifiedBy>Alfred Asterjadhi</cp:lastModifiedBy>
  <cp:revision>2</cp:revision>
  <dcterms:created xsi:type="dcterms:W3CDTF">2013-09-16T06:42:00Z</dcterms:created>
  <dcterms:modified xsi:type="dcterms:W3CDTF">2013-09-16T06:42:00Z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0x010100311240EB9AFDC146A8D3FE4112FB4C30</vt:lpwstr>
  </property>
  <property fmtid="{D5CDD505-2E9C-101B-9397-08002B2CF9AE}" pid="3" name="_dlc_DocIdItemGuid">
    <vt:lpwstr>dd7943bd-efb8-4952-b34e-202affb250ee</vt:lpwstr>
  </property>
  <property fmtid="{D5CDD505-2E9C-101B-9397-08002B2CF9AE}" pid="4" name="_AdHocReviewCycleID">
    <vt:i4>506818600</vt:i4>
  </property>
  <property fmtid="{D5CDD505-2E9C-101B-9397-08002B2CF9AE}" pid="5" name="_NewReviewCycle">
    <vt:lpwstr/>
  </property>
  <property fmtid="{D5CDD505-2E9C-101B-9397-08002B2CF9AE}" pid="6" name="_EmailSubject">
    <vt:lpwstr>Action Items from Meeting</vt:lpwstr>
  </property>
  <property fmtid="{D5CDD505-2E9C-101B-9397-08002B2CF9AE}" pid="7" name="_AuthorEmail">
    <vt:lpwstr>smerlin@qti.qualcomm.com</vt:lpwstr>
  </property>
  <property fmtid="{D5CDD505-2E9C-101B-9397-08002B2CF9AE}" pid="8" name="_AuthorEmailDisplayName">
    <vt:lpwstr>Merlin, Simone</vt:lpwstr>
  </property>
  <property fmtid="{D5CDD505-2E9C-101B-9397-08002B2CF9AE}" pid="9" name="_ReviewingToolsShownOnce">
    <vt:lpwstr/>
  </property>
</Properties>
</file>