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44" w:rsidRDefault="00D52344" w:rsidP="00D52344">
      <w:pPr>
        <w:pStyle w:val="T1"/>
        <w:pBdr>
          <w:bottom w:val="single" w:sz="6" w:space="0" w:color="auto"/>
        </w:pBdr>
        <w:spacing w:after="240"/>
      </w:pPr>
      <w:bookmarkStart w:id="0" w:name="RTF31313731333a2048342c312e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134"/>
        <w:gridCol w:w="3119"/>
        <w:gridCol w:w="1701"/>
        <w:gridCol w:w="2213"/>
      </w:tblGrid>
      <w:tr w:rsidR="00D52344" w:rsidTr="00D52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786758" w:rsidP="000A7E1D">
            <w:pPr>
              <w:pStyle w:val="T2"/>
            </w:pPr>
            <w:r>
              <w:t>Comment Resolution</w:t>
            </w:r>
            <w:r w:rsidR="00932BF5">
              <w:t xml:space="preserve"> </w:t>
            </w:r>
            <w:r>
              <w:t>for</w:t>
            </w:r>
            <w:r w:rsidR="00DA3D4D">
              <w:t xml:space="preserve"> </w:t>
            </w:r>
            <w:proofErr w:type="spellStart"/>
            <w:r>
              <w:t>Subc</w:t>
            </w:r>
            <w:r w:rsidR="00DA3D4D">
              <w:t>lause</w:t>
            </w:r>
            <w:proofErr w:type="spellEnd"/>
            <w:r w:rsidR="00DA3D4D">
              <w:t xml:space="preserve"> </w:t>
            </w:r>
            <w:r w:rsidR="000A7E1D">
              <w:t>9.</w:t>
            </w:r>
            <w:r w:rsidR="00F30A32">
              <w:t>32j</w:t>
            </w:r>
          </w:p>
        </w:tc>
      </w:tr>
      <w:tr w:rsidR="00D52344" w:rsidTr="00D52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1605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2013-</w:t>
            </w:r>
            <w:r w:rsidR="00A904CB">
              <w:rPr>
                <w:b w:val="0"/>
                <w:sz w:val="20"/>
              </w:rPr>
              <w:t>09</w:t>
            </w:r>
            <w:r w:rsidR="001605DF">
              <w:rPr>
                <w:b w:val="0"/>
                <w:sz w:val="20"/>
              </w:rPr>
              <w:t>-</w:t>
            </w:r>
            <w:r w:rsidR="00A904CB">
              <w:rPr>
                <w:b w:val="0"/>
                <w:sz w:val="20"/>
              </w:rPr>
              <w:t>14</w:t>
            </w:r>
          </w:p>
        </w:tc>
      </w:tr>
      <w:tr w:rsidR="00D52344" w:rsidTr="00D52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13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2344" w:rsidTr="002E1041">
        <w:trPr>
          <w:jc w:val="center"/>
        </w:trPr>
        <w:tc>
          <w:tcPr>
            <w:tcW w:w="1409" w:type="dxa"/>
            <w:vAlign w:val="center"/>
          </w:tcPr>
          <w:p w:rsidR="00D52344" w:rsidRDefault="00D52344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134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D52344" w:rsidRDefault="00D52344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+65 6408 2472</w:t>
            </w:r>
          </w:p>
        </w:tc>
        <w:tc>
          <w:tcPr>
            <w:tcW w:w="2213" w:type="dxa"/>
            <w:vAlign w:val="center"/>
          </w:tcPr>
          <w:p w:rsidR="00D52344" w:rsidRDefault="00D52344" w:rsidP="00D52344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yzhou@i2r.a-star.edu.sg</w:t>
            </w:r>
          </w:p>
        </w:tc>
      </w:tr>
      <w:tr w:rsidR="00C76745" w:rsidTr="002E1041">
        <w:trPr>
          <w:jc w:val="center"/>
        </w:trPr>
        <w:tc>
          <w:tcPr>
            <w:tcW w:w="1409" w:type="dxa"/>
            <w:vAlign w:val="center"/>
          </w:tcPr>
          <w:p w:rsidR="00C76745" w:rsidRDefault="00C76745" w:rsidP="00BB1D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Zander</w:t>
            </w:r>
            <w:proofErr w:type="spellEnd"/>
            <w:r>
              <w:rPr>
                <w:b w:val="0"/>
                <w:sz w:val="20"/>
              </w:rPr>
              <w:t xml:space="preserve"> Lei</w:t>
            </w:r>
          </w:p>
        </w:tc>
        <w:tc>
          <w:tcPr>
            <w:tcW w:w="1134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3119" w:type="dxa"/>
            <w:vAlign w:val="center"/>
          </w:tcPr>
          <w:p w:rsidR="00C76745" w:rsidRDefault="00C76745" w:rsidP="003D703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 xml:space="preserve"> South Tower, Singapore 138632</w:t>
            </w:r>
          </w:p>
        </w:tc>
        <w:tc>
          <w:tcPr>
            <w:tcW w:w="1701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13" w:type="dxa"/>
            <w:vAlign w:val="center"/>
          </w:tcPr>
          <w:p w:rsidR="00C76745" w:rsidRDefault="00C76745" w:rsidP="000418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52344" w:rsidRPr="007E5453" w:rsidRDefault="00D52344" w:rsidP="00D52344">
      <w:pPr>
        <w:pStyle w:val="T1"/>
        <w:spacing w:after="120"/>
        <w:rPr>
          <w:b w:val="0"/>
          <w:sz w:val="22"/>
        </w:rPr>
      </w:pPr>
    </w:p>
    <w:p w:rsidR="00D52344" w:rsidRDefault="00D52344" w:rsidP="00D52344">
      <w:pPr>
        <w:pStyle w:val="T1"/>
        <w:spacing w:after="120"/>
      </w:pPr>
      <w:r w:rsidRPr="00583049">
        <w:t>Abstract</w:t>
      </w:r>
    </w:p>
    <w:p w:rsidR="0058378B" w:rsidRDefault="0058378B" w:rsidP="00D52344">
      <w:pPr>
        <w:pStyle w:val="T1"/>
        <w:spacing w:after="120"/>
      </w:pPr>
    </w:p>
    <w:p w:rsidR="00C201BA" w:rsidRDefault="00D52344" w:rsidP="00333B16">
      <w:pPr>
        <w:pStyle w:val="T1"/>
        <w:spacing w:after="120"/>
        <w:jc w:val="left"/>
        <w:rPr>
          <w:b w:val="0"/>
          <w:sz w:val="22"/>
          <w:szCs w:val="22"/>
        </w:rPr>
      </w:pPr>
      <w:r w:rsidRPr="00583049">
        <w:rPr>
          <w:b w:val="0"/>
          <w:sz w:val="22"/>
          <w:szCs w:val="22"/>
        </w:rPr>
        <w:t xml:space="preserve">This </w:t>
      </w:r>
      <w:r>
        <w:rPr>
          <w:b w:val="0"/>
          <w:sz w:val="22"/>
          <w:szCs w:val="22"/>
        </w:rPr>
        <w:t xml:space="preserve">document provides </w:t>
      </w:r>
      <w:r w:rsidR="00333B16">
        <w:rPr>
          <w:b w:val="0"/>
          <w:sz w:val="22"/>
          <w:szCs w:val="22"/>
        </w:rPr>
        <w:t xml:space="preserve">resolutions for CID </w:t>
      </w:r>
      <w:r w:rsidR="00D21040">
        <w:rPr>
          <w:b w:val="0"/>
          <w:sz w:val="22"/>
          <w:szCs w:val="22"/>
        </w:rPr>
        <w:t>86</w:t>
      </w:r>
      <w:r w:rsidR="00786758">
        <w:rPr>
          <w:b w:val="0"/>
          <w:sz w:val="22"/>
          <w:szCs w:val="22"/>
        </w:rPr>
        <w:t>.</w:t>
      </w:r>
    </w:p>
    <w:p w:rsidR="00D52344" w:rsidRDefault="00C201BA" w:rsidP="00333B16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changes are in the following </w:t>
      </w:r>
      <w:proofErr w:type="spellStart"/>
      <w:r w:rsidR="0099062C">
        <w:rPr>
          <w:b w:val="0"/>
          <w:sz w:val="22"/>
          <w:szCs w:val="22"/>
        </w:rPr>
        <w:t>subclause</w:t>
      </w:r>
      <w:proofErr w:type="spellEnd"/>
      <w:r w:rsidR="0099062C">
        <w:rPr>
          <w:b w:val="0"/>
          <w:sz w:val="22"/>
          <w:szCs w:val="22"/>
        </w:rPr>
        <w:t xml:space="preserve">: </w:t>
      </w:r>
      <w:r w:rsidR="000A7E1D">
        <w:rPr>
          <w:b w:val="0"/>
          <w:sz w:val="22"/>
          <w:szCs w:val="22"/>
        </w:rPr>
        <w:t>9.</w:t>
      </w:r>
      <w:r w:rsidR="00D21040">
        <w:rPr>
          <w:b w:val="0"/>
          <w:sz w:val="22"/>
          <w:szCs w:val="22"/>
        </w:rPr>
        <w:t>32j</w:t>
      </w:r>
    </w:p>
    <w:p w:rsidR="000B434A" w:rsidRDefault="000B434A">
      <w:pPr>
        <w:rPr>
          <w:rFonts w:ascii="Times New Roman" w:eastAsia="Times New Roman" w:hAnsi="Times New Roman" w:cs="Times New Roman"/>
          <w:lang w:val="en-GB" w:eastAsia="en-US"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 w:eastAsia="zh-CN"/>
        </w:rPr>
        <w:id w:val="-746760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Cs w:val="22"/>
          <w:lang w:val="en-SG"/>
        </w:rPr>
      </w:sdtEndPr>
      <w:sdtContent>
        <w:p w:rsidR="0024151E" w:rsidRDefault="0024151E" w:rsidP="0024151E">
          <w:pPr>
            <w:pStyle w:val="TOCHeading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0"/>
              <w:lang w:val="en-GB"/>
            </w:rPr>
          </w:pPr>
        </w:p>
        <w:p w:rsidR="0024151E" w:rsidRDefault="0024151E" w:rsidP="0024151E">
          <w:pPr>
            <w:pStyle w:val="TOCHeading"/>
          </w:pPr>
          <w:r>
            <w:t>Table of Contents</w:t>
          </w:r>
        </w:p>
        <w:p w:rsidR="0024151E" w:rsidRDefault="00D01A66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r w:rsidRPr="00D01A66">
            <w:fldChar w:fldCharType="begin"/>
          </w:r>
          <w:r w:rsidR="0024151E">
            <w:instrText xml:space="preserve"> TOC \o "1-3" \h \z \u </w:instrText>
          </w:r>
          <w:r w:rsidRPr="00D01A66">
            <w:fldChar w:fldCharType="separate"/>
          </w:r>
          <w:hyperlink w:anchor="_Toc354045214" w:history="1">
            <w:r w:rsidR="0024151E" w:rsidRPr="000E5BC2">
              <w:rPr>
                <w:rStyle w:val="Hyperlink"/>
                <w:noProof/>
              </w:rPr>
              <w:t>0 Revision Notes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D01A66" w:rsidP="0024151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val="en-SG" w:eastAsia="zh-CN"/>
            </w:rPr>
          </w:pPr>
          <w:hyperlink w:anchor="_Toc354045215" w:history="1">
            <w:r w:rsidR="0024151E" w:rsidRPr="000E5BC2">
              <w:rPr>
                <w:rStyle w:val="Hyperlink"/>
                <w:noProof/>
              </w:rPr>
              <w:t xml:space="preserve">1 Proposed </w:t>
            </w:r>
            <w:r w:rsidR="00425903">
              <w:rPr>
                <w:rStyle w:val="Hyperlink"/>
                <w:noProof/>
              </w:rPr>
              <w:t xml:space="preserve">Changes </w:t>
            </w:r>
            <w:r w:rsidR="002415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151E">
              <w:rPr>
                <w:noProof/>
                <w:webHidden/>
              </w:rPr>
              <w:instrText xml:space="preserve"> PAGEREF _Toc354045215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4151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151E" w:rsidRDefault="00D01A66" w:rsidP="0024151E">
          <w:r>
            <w:fldChar w:fldCharType="end"/>
          </w:r>
        </w:p>
      </w:sdtContent>
    </w:sdt>
    <w:p w:rsidR="00294357" w:rsidRDefault="00294357" w:rsidP="00294357">
      <w:pPr>
        <w:pStyle w:val="Heading1"/>
      </w:pPr>
      <w:bookmarkStart w:id="1" w:name="_Toc346617786"/>
      <w:bookmarkStart w:id="2" w:name="_Toc346618623"/>
      <w:bookmarkStart w:id="3" w:name="_Toc353870760"/>
      <w:r>
        <w:t>0 Revision Notes</w:t>
      </w:r>
      <w:bookmarkEnd w:id="1"/>
      <w:bookmarkEnd w:id="2"/>
      <w:bookmarkEnd w:id="3"/>
    </w:p>
    <w:p w:rsidR="00294357" w:rsidRPr="00341D64" w:rsidRDefault="00294357" w:rsidP="00294357"/>
    <w:p w:rsidR="00294357" w:rsidRPr="00294357" w:rsidRDefault="00294357" w:rsidP="00294357">
      <w:pPr>
        <w:rPr>
          <w:rFonts w:ascii="Times New Roman" w:hAnsi="Times New Roman" w:cs="Times New Roman"/>
        </w:rPr>
      </w:pPr>
      <w:r w:rsidRPr="00294357">
        <w:rPr>
          <w:rFonts w:ascii="Times New Roman" w:hAnsi="Times New Roman" w:cs="Times New Roman"/>
        </w:rPr>
        <w:t>R0:</w:t>
      </w:r>
      <w:r w:rsidRPr="00294357">
        <w:rPr>
          <w:rFonts w:ascii="Times New Roman" w:hAnsi="Times New Roman" w:cs="Times New Roman"/>
        </w:rPr>
        <w:tab/>
        <w:t>First draft</w:t>
      </w:r>
    </w:p>
    <w:tbl>
      <w:tblPr>
        <w:tblStyle w:val="TableGrid"/>
        <w:tblW w:w="10173" w:type="dxa"/>
        <w:tblLayout w:type="fixed"/>
        <w:tblLook w:val="04A0"/>
      </w:tblPr>
      <w:tblGrid>
        <w:gridCol w:w="517"/>
        <w:gridCol w:w="2568"/>
        <w:gridCol w:w="851"/>
        <w:gridCol w:w="992"/>
        <w:gridCol w:w="850"/>
        <w:gridCol w:w="2127"/>
        <w:gridCol w:w="2268"/>
      </w:tblGrid>
      <w:tr w:rsidR="008F41A5" w:rsidRPr="007A2A54" w:rsidTr="009E015F">
        <w:trPr>
          <w:trHeight w:val="510"/>
        </w:trPr>
        <w:tc>
          <w:tcPr>
            <w:tcW w:w="517" w:type="dxa"/>
            <w:noWrap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2568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851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Page Number</w:t>
            </w:r>
          </w:p>
        </w:tc>
        <w:tc>
          <w:tcPr>
            <w:tcW w:w="992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proofErr w:type="spellStart"/>
            <w:r w:rsidRPr="007A2A54">
              <w:rPr>
                <w:b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850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Line Number</w:t>
            </w:r>
          </w:p>
        </w:tc>
        <w:tc>
          <w:tcPr>
            <w:tcW w:w="2127" w:type="dxa"/>
            <w:hideMark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Changes</w:t>
            </w:r>
          </w:p>
        </w:tc>
        <w:tc>
          <w:tcPr>
            <w:tcW w:w="2268" w:type="dxa"/>
          </w:tcPr>
          <w:p w:rsidR="008F41A5" w:rsidRPr="007A2A54" w:rsidRDefault="008F41A5" w:rsidP="00D2548D">
            <w:pPr>
              <w:rPr>
                <w:b/>
                <w:sz w:val="18"/>
                <w:szCs w:val="18"/>
              </w:rPr>
            </w:pPr>
            <w:r w:rsidRPr="007A2A54">
              <w:rPr>
                <w:b/>
                <w:sz w:val="18"/>
                <w:szCs w:val="18"/>
              </w:rPr>
              <w:t>Proposed Resolution</w:t>
            </w:r>
          </w:p>
        </w:tc>
      </w:tr>
      <w:tr w:rsidR="00A904CB" w:rsidRPr="00720457" w:rsidTr="009E015F">
        <w:trPr>
          <w:trHeight w:val="1020"/>
        </w:trPr>
        <w:tc>
          <w:tcPr>
            <w:tcW w:w="517" w:type="dxa"/>
            <w:noWrap/>
            <w:hideMark/>
          </w:tcPr>
          <w:p w:rsidR="00A904CB" w:rsidRPr="00720457" w:rsidRDefault="00A904CB" w:rsidP="000418A7">
            <w:pPr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bookmarkStart w:id="4" w:name="RTF37393931393a2048342c312e"/>
            <w:bookmarkEnd w:id="0"/>
            <w:r>
              <w:rPr>
                <w:rFonts w:ascii="Arial" w:eastAsia="Times New Roman" w:hAnsi="Arial" w:cs="Arial"/>
                <w:sz w:val="18"/>
                <w:szCs w:val="20"/>
              </w:rPr>
              <w:t>86</w:t>
            </w:r>
          </w:p>
        </w:tc>
        <w:tc>
          <w:tcPr>
            <w:tcW w:w="2568" w:type="dxa"/>
            <w:hideMark/>
          </w:tcPr>
          <w:p w:rsidR="00A904CB" w:rsidRDefault="00A904CB" w:rsidP="00D1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 paragraph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does not define any normative behaviour (the behaviour is repeated as it is already been described above and in other sections and it introduced ambiguity)</w:t>
            </w:r>
          </w:p>
          <w:p w:rsidR="00A904CB" w:rsidRPr="00720457" w:rsidRDefault="00A904CB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851" w:type="dxa"/>
            <w:hideMark/>
          </w:tcPr>
          <w:p w:rsidR="00A904CB" w:rsidRPr="00720457" w:rsidRDefault="00A904CB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149</w:t>
            </w:r>
          </w:p>
        </w:tc>
        <w:tc>
          <w:tcPr>
            <w:tcW w:w="992" w:type="dxa"/>
            <w:hideMark/>
          </w:tcPr>
          <w:p w:rsidR="00A904CB" w:rsidRPr="00720457" w:rsidRDefault="00A904CB" w:rsidP="00041A70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9.32j</w:t>
            </w:r>
          </w:p>
        </w:tc>
        <w:tc>
          <w:tcPr>
            <w:tcW w:w="850" w:type="dxa"/>
            <w:hideMark/>
          </w:tcPr>
          <w:p w:rsidR="00A904CB" w:rsidRPr="00720457" w:rsidRDefault="00A904CB" w:rsidP="000418A7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127" w:type="dxa"/>
            <w:hideMark/>
          </w:tcPr>
          <w:p w:rsidR="00A904CB" w:rsidRDefault="00A904CB" w:rsidP="00D1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last paragraph of 9.32j</w:t>
            </w:r>
          </w:p>
          <w:p w:rsidR="00A904CB" w:rsidRPr="00617C57" w:rsidRDefault="00A904CB" w:rsidP="00041A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04CB" w:rsidRDefault="00A904CB" w:rsidP="00A64700">
            <w:pP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  <w:t>Revised</w:t>
            </w:r>
          </w:p>
          <w:p w:rsidR="00A904CB" w:rsidRDefault="00A904CB" w:rsidP="00A64700">
            <w:pP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</w:pPr>
          </w:p>
          <w:p w:rsidR="00A904CB" w:rsidRPr="00930F36" w:rsidRDefault="00A904CB" w:rsidP="00A904CB">
            <w:pPr>
              <w:rPr>
                <w:rFonts w:ascii="Arial" w:eastAsia="Gulim" w:hAnsi="Arial" w:cs="Arial"/>
                <w:color w:val="FF0000"/>
                <w:sz w:val="20"/>
                <w:lang w:val="en-US" w:eastAsia="ko-KR"/>
              </w:rPr>
            </w:pPr>
            <w:r w:rsidRPr="007C00DB">
              <w:rPr>
                <w:rFonts w:ascii="Arial" w:hAnsi="Arial" w:cs="Arial"/>
                <w:sz w:val="20"/>
                <w:lang w:val="en-US" w:eastAsia="ko-KR"/>
              </w:rPr>
              <w:t xml:space="preserve">– see document </w:t>
            </w:r>
            <w:r>
              <w:rPr>
                <w:rFonts w:ascii="Arial" w:hAnsi="Arial" w:cs="Arial"/>
                <w:sz w:val="20"/>
                <w:lang w:val="en-US" w:eastAsia="ko-KR"/>
              </w:rPr>
              <w:t>IEEE 802.11-13/</w:t>
            </w:r>
            <w:r>
              <w:rPr>
                <w:rFonts w:ascii="Arial" w:hAnsi="Arial" w:cs="Arial"/>
                <w:sz w:val="20"/>
                <w:lang w:val="en-US" w:eastAsia="ko-KR"/>
              </w:rPr>
              <w:t>1093</w:t>
            </w:r>
            <w:r>
              <w:rPr>
                <w:rFonts w:ascii="Arial" w:hAnsi="Arial" w:cs="Arial"/>
                <w:sz w:val="20"/>
                <w:lang w:val="en-US" w:eastAsia="ko-KR"/>
              </w:rPr>
              <w:t>r0 f</w:t>
            </w:r>
            <w:r w:rsidRPr="007C00DB">
              <w:rPr>
                <w:rFonts w:ascii="Arial" w:hAnsi="Arial" w:cs="Arial"/>
                <w:sz w:val="20"/>
                <w:lang w:val="en-US" w:eastAsia="ko-KR"/>
              </w:rPr>
              <w:t>or the resolution</w:t>
            </w:r>
          </w:p>
        </w:tc>
      </w:tr>
    </w:tbl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786758" w:rsidRDefault="00786758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617C57" w:rsidRDefault="00617C5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val="en-US"/>
        </w:rPr>
        <w:br w:type="page"/>
      </w:r>
    </w:p>
    <w:p w:rsidR="00720457" w:rsidRPr="00FB6B27" w:rsidRDefault="00FB6B27">
      <w:pPr>
        <w:rPr>
          <w:rFonts w:ascii="TimesNewRomanPSMT" w:hAnsi="TimesNewRomanPSMT" w:cs="TimesNewRomanPSMT"/>
          <w:szCs w:val="20"/>
        </w:rPr>
      </w:pPr>
      <w:r w:rsidRPr="00FB6B27">
        <w:rPr>
          <w:rFonts w:ascii="TimesNewRomanPSMT" w:hAnsi="TimesNewRomanPSMT" w:cs="TimesNewRomanPSMT"/>
          <w:b/>
          <w:szCs w:val="20"/>
        </w:rPr>
        <w:lastRenderedPageBreak/>
        <w:t>Discussion:</w:t>
      </w:r>
      <w:r w:rsidR="00D178C5">
        <w:rPr>
          <w:rFonts w:ascii="TimesNewRomanPSMT" w:hAnsi="TimesNewRomanPSMT" w:cs="TimesNewRomanPSMT"/>
          <w:szCs w:val="20"/>
        </w:rPr>
        <w:t xml:space="preserve"> Agree in principle with the comment. However, the first sentenc</w:t>
      </w:r>
      <w:r w:rsidR="00E77710">
        <w:rPr>
          <w:rFonts w:ascii="TimesNewRomanPSMT" w:hAnsi="TimesNewRomanPSMT" w:cs="TimesNewRomanPSMT"/>
          <w:szCs w:val="20"/>
        </w:rPr>
        <w:t>e of the last paragraph is</w:t>
      </w:r>
      <w:r w:rsidR="00D178C5">
        <w:rPr>
          <w:rFonts w:ascii="TimesNewRomanPSMT" w:hAnsi="TimesNewRomanPSMT" w:cs="TimesNewRomanPSMT"/>
          <w:szCs w:val="20"/>
        </w:rPr>
        <w:t xml:space="preserve"> necessary. Hence only the redundant text is removed and the first sentence is kept. </w:t>
      </w:r>
      <w:r w:rsidRPr="00FB6B27">
        <w:rPr>
          <w:rFonts w:ascii="TimesNewRomanPSMT" w:hAnsi="TimesNewRomanPSMT" w:cs="TimesNewRomanPSMT"/>
          <w:szCs w:val="20"/>
        </w:rPr>
        <w:t xml:space="preserve"> </w:t>
      </w:r>
    </w:p>
    <w:p w:rsidR="00FB6B27" w:rsidRPr="00720457" w:rsidRDefault="00FB6B27">
      <w:pPr>
        <w:rPr>
          <w:rFonts w:ascii="Arial" w:hAnsi="Arial" w:cs="Arial"/>
          <w:b/>
          <w:bCs/>
          <w:color w:val="000000"/>
          <w:sz w:val="18"/>
          <w:szCs w:val="20"/>
          <w:lang w:val="en-US"/>
        </w:rPr>
      </w:pPr>
    </w:p>
    <w:p w:rsidR="0024151E" w:rsidRDefault="0024151E" w:rsidP="00932BF5">
      <w:pPr>
        <w:pStyle w:val="Heading1"/>
      </w:pPr>
      <w:bookmarkStart w:id="5" w:name="_Toc354045215"/>
      <w:r w:rsidRPr="00FB6B27">
        <w:rPr>
          <w:highlight w:val="yellow"/>
        </w:rPr>
        <w:t xml:space="preserve">Proposed </w:t>
      </w:r>
      <w:bookmarkEnd w:id="5"/>
      <w:r w:rsidR="00932BF5" w:rsidRPr="00FB6B27">
        <w:rPr>
          <w:highlight w:val="yellow"/>
        </w:rPr>
        <w:t>changes</w:t>
      </w:r>
    </w:p>
    <w:p w:rsidR="000418A7" w:rsidRPr="000418A7" w:rsidRDefault="000418A7" w:rsidP="000418A7">
      <w:pPr>
        <w:rPr>
          <w:lang w:val="en-GB" w:eastAsia="en-US"/>
        </w:rPr>
      </w:pPr>
    </w:p>
    <w:bookmarkEnd w:id="4"/>
    <w:p w:rsidR="00D178C5" w:rsidRDefault="00D178C5" w:rsidP="0024151E">
      <w:pPr>
        <w:pStyle w:val="H4"/>
        <w:rPr>
          <w:rFonts w:ascii="Arial-BoldMT" w:hAnsi="Arial-BoldMT" w:cs="Arial-BoldMT"/>
          <w:b w:val="0"/>
          <w:bCs w:val="0"/>
        </w:rPr>
      </w:pPr>
      <w:r>
        <w:rPr>
          <w:rFonts w:ascii="Arial-BoldMT" w:hAnsi="Arial-BoldMT" w:cs="Arial-BoldMT"/>
          <w:b w:val="0"/>
          <w:bCs w:val="0"/>
        </w:rPr>
        <w:t>9.32j TIM and Page segmentation</w:t>
      </w:r>
    </w:p>
    <w:p w:rsidR="0024151E" w:rsidRPr="000040BE" w:rsidRDefault="0024151E" w:rsidP="0024151E">
      <w:pPr>
        <w:pStyle w:val="H4"/>
        <w:rPr>
          <w:rFonts w:ascii="Times New Roman" w:hAnsi="Times New Roman" w:cs="Times New Roman"/>
          <w:w w:val="100"/>
          <w:sz w:val="22"/>
        </w:rPr>
      </w:pPr>
      <w:r w:rsidRPr="000040BE">
        <w:rPr>
          <w:i/>
          <w:w w:val="100"/>
          <w:sz w:val="22"/>
        </w:rPr>
        <w:t xml:space="preserve">CID </w:t>
      </w:r>
      <w:r w:rsidR="00D178C5">
        <w:rPr>
          <w:i/>
          <w:w w:val="100"/>
          <w:sz w:val="22"/>
        </w:rPr>
        <w:t>86</w:t>
      </w:r>
      <w:r w:rsidRPr="000040BE">
        <w:rPr>
          <w:i/>
          <w:w w:val="100"/>
          <w:sz w:val="22"/>
        </w:rPr>
        <w:t xml:space="preserve">: The proposed resolution is to </w:t>
      </w:r>
      <w:r w:rsidR="00D178C5">
        <w:rPr>
          <w:i/>
          <w:w w:val="100"/>
          <w:sz w:val="22"/>
        </w:rPr>
        <w:t>revise the text as follows</w:t>
      </w:r>
      <w:r w:rsidRPr="000040BE">
        <w:rPr>
          <w:i/>
          <w:w w:val="100"/>
          <w:sz w:val="22"/>
        </w:rPr>
        <w:t>.</w:t>
      </w:r>
    </w:p>
    <w:p w:rsidR="0024151E" w:rsidRPr="000040BE" w:rsidRDefault="0024151E" w:rsidP="0024151E">
      <w:pPr>
        <w:pStyle w:val="T"/>
      </w:pPr>
    </w:p>
    <w:p w:rsidR="00720457" w:rsidRPr="00D178C5" w:rsidRDefault="00720457" w:rsidP="003A7159">
      <w:pPr>
        <w:pStyle w:val="Body"/>
        <w:spacing w:before="0"/>
        <w:rPr>
          <w:b/>
          <w:i/>
          <w:w w:val="100"/>
          <w:sz w:val="24"/>
        </w:rPr>
      </w:pPr>
      <w:r w:rsidRPr="00D178C5">
        <w:rPr>
          <w:b/>
          <w:i/>
          <w:w w:val="100"/>
          <w:sz w:val="24"/>
        </w:rPr>
        <w:t xml:space="preserve">Modify the paragraph starting at Page </w:t>
      </w:r>
      <w:r w:rsidR="00283A96" w:rsidRPr="00D178C5">
        <w:rPr>
          <w:b/>
          <w:i/>
          <w:w w:val="100"/>
          <w:sz w:val="24"/>
        </w:rPr>
        <w:t>1</w:t>
      </w:r>
      <w:r w:rsidR="00D178C5" w:rsidRPr="00D178C5">
        <w:rPr>
          <w:b/>
          <w:i/>
          <w:w w:val="100"/>
          <w:sz w:val="24"/>
        </w:rPr>
        <w:t>49</w:t>
      </w:r>
      <w:r w:rsidR="00785C55" w:rsidRPr="00D178C5">
        <w:rPr>
          <w:b/>
          <w:i/>
          <w:w w:val="100"/>
          <w:sz w:val="24"/>
        </w:rPr>
        <w:t xml:space="preserve"> </w:t>
      </w:r>
      <w:r w:rsidRPr="00D178C5">
        <w:rPr>
          <w:b/>
          <w:i/>
          <w:w w:val="100"/>
          <w:sz w:val="24"/>
        </w:rPr>
        <w:t xml:space="preserve">Line </w:t>
      </w:r>
      <w:r w:rsidR="00283A96" w:rsidRPr="00D178C5">
        <w:rPr>
          <w:b/>
          <w:i/>
          <w:w w:val="100"/>
          <w:sz w:val="24"/>
        </w:rPr>
        <w:t>1</w:t>
      </w:r>
      <w:r w:rsidR="00D178C5" w:rsidRPr="00D178C5">
        <w:rPr>
          <w:b/>
          <w:i/>
          <w:w w:val="100"/>
          <w:sz w:val="24"/>
        </w:rPr>
        <w:t>5</w:t>
      </w:r>
      <w:r w:rsidRPr="00D178C5">
        <w:rPr>
          <w:b/>
          <w:i/>
          <w:w w:val="100"/>
          <w:sz w:val="24"/>
        </w:rPr>
        <w:t xml:space="preserve"> as follows: </w:t>
      </w:r>
    </w:p>
    <w:p w:rsidR="003D657E" w:rsidRPr="000040BE" w:rsidRDefault="003D657E" w:rsidP="003A7159">
      <w:pPr>
        <w:pStyle w:val="Body"/>
        <w:spacing w:before="0"/>
        <w:rPr>
          <w:b/>
          <w:i/>
          <w:w w:val="100"/>
        </w:rPr>
      </w:pPr>
    </w:p>
    <w:p w:rsidR="00D178C5" w:rsidRPr="00D178C5" w:rsidRDefault="00D178C5" w:rsidP="00D178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0"/>
        </w:rPr>
      </w:pPr>
      <w:r w:rsidRPr="00D178C5">
        <w:rPr>
          <w:rFonts w:ascii="TimesNewRomanPSMT" w:hAnsi="TimesNewRomanPSMT" w:cs="TimesNewRomanPSMT"/>
          <w:sz w:val="24"/>
          <w:szCs w:val="20"/>
        </w:rPr>
        <w:t>At the assigned TIM segment, the STAs decode the TIM segment in order to determine whether there is</w:t>
      </w:r>
      <w:r>
        <w:rPr>
          <w:rFonts w:ascii="TimesNewRomanPSMT" w:hAnsi="TimesNewRomanPSMT" w:cs="TimesNewRomanPSMT"/>
          <w:sz w:val="24"/>
          <w:szCs w:val="20"/>
        </w:rPr>
        <w:t xml:space="preserve"> </w:t>
      </w:r>
      <w:r w:rsidRPr="00D178C5">
        <w:rPr>
          <w:rFonts w:ascii="TimesNewRomanPSMT" w:hAnsi="TimesNewRomanPSMT" w:cs="TimesNewRomanPSMT"/>
          <w:sz w:val="24"/>
          <w:szCs w:val="20"/>
        </w:rPr>
        <w:t xml:space="preserve">buffered data available at the AP. </w:t>
      </w:r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>The method of decoding is based on the Block Bitmap Mode (see</w:t>
      </w:r>
      <w:r>
        <w:rPr>
          <w:rFonts w:ascii="TimesNewRomanPSMT" w:hAnsi="TimesNewRomanPSMT" w:cs="TimesNewRomanPSMT"/>
          <w:strike/>
          <w:color w:val="FF0000"/>
          <w:sz w:val="24"/>
          <w:szCs w:val="20"/>
        </w:rPr>
        <w:t xml:space="preserve"> </w:t>
      </w:r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>8.4.2.7.1.1). This determination is with respect to a STA’s AID in the TIM segment and the corresponding</w:t>
      </w:r>
      <w:r>
        <w:rPr>
          <w:rFonts w:ascii="TimesNewRomanPSMT" w:hAnsi="TimesNewRomanPSMT" w:cs="TimesNewRomanPSMT"/>
          <w:strike/>
          <w:color w:val="FF0000"/>
          <w:sz w:val="24"/>
          <w:szCs w:val="20"/>
        </w:rPr>
        <w:t xml:space="preserve"> </w:t>
      </w:r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>bit at that AID position. If the bit corresponding to that AID is set to 0, then it indicates that there is no</w:t>
      </w:r>
      <w:r>
        <w:rPr>
          <w:rFonts w:ascii="TimesNewRomanPSMT" w:hAnsi="TimesNewRomanPSMT" w:cs="TimesNewRomanPSMT"/>
          <w:strike/>
          <w:color w:val="FF0000"/>
          <w:sz w:val="24"/>
          <w:szCs w:val="20"/>
        </w:rPr>
        <w:t xml:space="preserve"> </w:t>
      </w:r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 xml:space="preserve">buffered data for that STA. This STA may return to </w:t>
      </w:r>
      <w:proofErr w:type="gramStart"/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>Doze</w:t>
      </w:r>
      <w:proofErr w:type="gramEnd"/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 xml:space="preserve"> state immediately. If the bit corresponding to an</w:t>
      </w:r>
      <w:r>
        <w:rPr>
          <w:rFonts w:ascii="TimesNewRomanPSMT" w:hAnsi="TimesNewRomanPSMT" w:cs="TimesNewRomanPSMT"/>
          <w:strike/>
          <w:color w:val="FF0000"/>
          <w:sz w:val="24"/>
          <w:szCs w:val="20"/>
        </w:rPr>
        <w:t xml:space="preserve"> </w:t>
      </w:r>
      <w:r w:rsidRPr="00D178C5">
        <w:rPr>
          <w:rFonts w:ascii="TimesNewRomanPSMT" w:hAnsi="TimesNewRomanPSMT" w:cs="TimesNewRomanPSMT"/>
          <w:strike/>
          <w:color w:val="FF0000"/>
          <w:sz w:val="24"/>
          <w:szCs w:val="20"/>
        </w:rPr>
        <w:t>AID location is set to 1, then it indicates that there is buffered data for this STA.</w:t>
      </w:r>
    </w:p>
    <w:p w:rsidR="003A7159" w:rsidRPr="00283A96" w:rsidRDefault="003A7159" w:rsidP="00D178C5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sectPr w:rsidR="003A7159" w:rsidRPr="00283A96" w:rsidSect="00C64E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E5" w:rsidRDefault="00F253E5" w:rsidP="00DA3D4D">
      <w:pPr>
        <w:spacing w:after="0" w:line="240" w:lineRule="auto"/>
      </w:pPr>
      <w:r>
        <w:separator/>
      </w:r>
    </w:p>
  </w:endnote>
  <w:endnote w:type="continuationSeparator" w:id="0">
    <w:p w:rsidR="00F253E5" w:rsidRDefault="00F253E5" w:rsidP="00D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792"/>
      <w:docPartObj>
        <w:docPartGallery w:val="Page Numbers (Bottom of Page)"/>
        <w:docPartUnique/>
      </w:docPartObj>
    </w:sdtPr>
    <w:sdtContent>
      <w:p w:rsidR="000418A7" w:rsidRDefault="00D01A66">
        <w:pPr>
          <w:pStyle w:val="Footer"/>
          <w:jc w:val="center"/>
        </w:pPr>
        <w:fldSimple w:instr=" PAGE   \* MERGEFORMAT ">
          <w:r w:rsidR="00A904CB">
            <w:rPr>
              <w:noProof/>
            </w:rPr>
            <w:t>1</w:t>
          </w:r>
        </w:fldSimple>
      </w:p>
    </w:sdtContent>
  </w:sdt>
  <w:p w:rsidR="000418A7" w:rsidRDefault="000418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E5" w:rsidRDefault="00F253E5" w:rsidP="00DA3D4D">
      <w:pPr>
        <w:spacing w:after="0" w:line="240" w:lineRule="auto"/>
      </w:pPr>
      <w:r>
        <w:separator/>
      </w:r>
    </w:p>
  </w:footnote>
  <w:footnote w:type="continuationSeparator" w:id="0">
    <w:p w:rsidR="00F253E5" w:rsidRDefault="00F253E5" w:rsidP="00DA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A7" w:rsidRPr="00786758" w:rsidRDefault="00D01A66" w:rsidP="00786758">
    <w:pPr>
      <w:pStyle w:val="Header"/>
      <w:tabs>
        <w:tab w:val="center" w:pos="4680"/>
        <w:tab w:val="right" w:pos="9360"/>
      </w:tabs>
      <w:rPr>
        <w:rFonts w:ascii="Times New Roman" w:hAnsi="Times New Roman" w:cs="Times New Roman"/>
        <w:b/>
        <w:sz w:val="24"/>
      </w:rPr>
    </w:pPr>
    <w:fldSimple w:instr=" KEYWORDS   \* MERGEFORMAT ">
      <w:r w:rsidR="00A904CB">
        <w:rPr>
          <w:rFonts w:ascii="Times New Roman" w:hAnsi="Times New Roman" w:cs="Times New Roman"/>
          <w:b/>
          <w:sz w:val="24"/>
        </w:rPr>
        <w:t>Sept</w:t>
      </w:r>
      <w:r w:rsidR="000418A7" w:rsidRPr="0024151E">
        <w:rPr>
          <w:rFonts w:ascii="Times New Roman" w:hAnsi="Times New Roman" w:cs="Times New Roman"/>
          <w:b/>
          <w:sz w:val="24"/>
        </w:rPr>
        <w:t xml:space="preserve"> 2013</w:t>
      </w:r>
    </w:fldSimple>
    <w:r w:rsidR="000418A7" w:rsidRPr="0024151E">
      <w:rPr>
        <w:rFonts w:ascii="Times New Roman" w:hAnsi="Times New Roman" w:cs="Times New Roman"/>
        <w:b/>
        <w:sz w:val="24"/>
      </w:rPr>
      <w:tab/>
      <w:t xml:space="preserve">           </w:t>
    </w:r>
    <w:r w:rsidR="000418A7">
      <w:rPr>
        <w:rFonts w:ascii="Times New Roman" w:hAnsi="Times New Roman" w:cs="Times New Roman"/>
        <w:b/>
        <w:sz w:val="24"/>
      </w:rPr>
      <w:t xml:space="preserve"> </w:t>
    </w:r>
    <w:r w:rsidR="000418A7" w:rsidRPr="0024151E">
      <w:rPr>
        <w:rFonts w:ascii="Times New Roman" w:hAnsi="Times New Roman" w:cs="Times New Roman"/>
        <w:b/>
        <w:sz w:val="24"/>
      </w:rPr>
      <w:t xml:space="preserve">    </w:t>
    </w:r>
    <w:r w:rsidR="00580D32">
      <w:rPr>
        <w:rFonts w:ascii="Times New Roman" w:hAnsi="Times New Roman" w:cs="Times New Roman"/>
        <w:b/>
        <w:sz w:val="24"/>
      </w:rPr>
      <w:tab/>
    </w:r>
    <w:r w:rsidR="000418A7" w:rsidRPr="0024151E">
      <w:rPr>
        <w:rFonts w:ascii="Times New Roman" w:hAnsi="Times New Roman" w:cs="Times New Roman"/>
        <w:b/>
        <w:sz w:val="24"/>
      </w:rPr>
      <w:t xml:space="preserve"> </w:t>
    </w:r>
    <w:fldSimple w:instr=" TITLE  \* MERGEFORMAT ">
      <w:r w:rsidR="00786758" w:rsidRPr="00786758">
        <w:rPr>
          <w:rFonts w:ascii="Times New Roman" w:hAnsi="Times New Roman" w:cs="Times New Roman"/>
          <w:b/>
          <w:sz w:val="24"/>
        </w:rPr>
        <w:t>doc.: IEEE 802.11-13/</w:t>
      </w:r>
      <w:r w:rsidR="00A904CB">
        <w:rPr>
          <w:rFonts w:ascii="Times New Roman" w:hAnsi="Times New Roman" w:cs="Times New Roman"/>
          <w:b/>
          <w:sz w:val="24"/>
        </w:rPr>
        <w:t>1093</w:t>
      </w:r>
      <w:r w:rsidR="00786758" w:rsidRPr="00786758">
        <w:rPr>
          <w:rFonts w:ascii="Times New Roman" w:hAnsi="Times New Roman" w:cs="Times New Roman"/>
          <w:b/>
          <w:sz w:val="24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1891FA"/>
    <w:lvl w:ilvl="0">
      <w:numFmt w:val="bullet"/>
      <w:lvlText w:val="*"/>
      <w:lvlJc w:val="left"/>
    </w:lvl>
  </w:abstractNum>
  <w:abstractNum w:abstractNumId="1">
    <w:nsid w:val="125D31EC"/>
    <w:multiLevelType w:val="hybridMultilevel"/>
    <w:tmpl w:val="22581102"/>
    <w:lvl w:ilvl="0" w:tplc="F9CE15D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79B3"/>
    <w:multiLevelType w:val="hybridMultilevel"/>
    <w:tmpl w:val="E85000FE"/>
    <w:lvl w:ilvl="0" w:tplc="46C2F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8.4.2.170b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Figure 8-401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8-401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19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8.4.2.170c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8-401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2j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025"/>
    <w:rsid w:val="00002568"/>
    <w:rsid w:val="000033E5"/>
    <w:rsid w:val="00003F2F"/>
    <w:rsid w:val="000040BE"/>
    <w:rsid w:val="00017A67"/>
    <w:rsid w:val="00024560"/>
    <w:rsid w:val="000262CC"/>
    <w:rsid w:val="000269A0"/>
    <w:rsid w:val="000339D4"/>
    <w:rsid w:val="00037677"/>
    <w:rsid w:val="000418A7"/>
    <w:rsid w:val="00041A70"/>
    <w:rsid w:val="0008436C"/>
    <w:rsid w:val="00096057"/>
    <w:rsid w:val="000A7E1D"/>
    <w:rsid w:val="000B434A"/>
    <w:rsid w:val="000E0AFB"/>
    <w:rsid w:val="000E7B6B"/>
    <w:rsid w:val="000F0A36"/>
    <w:rsid w:val="001013B6"/>
    <w:rsid w:val="001107A4"/>
    <w:rsid w:val="001135D2"/>
    <w:rsid w:val="001250D1"/>
    <w:rsid w:val="00130702"/>
    <w:rsid w:val="001439C3"/>
    <w:rsid w:val="001605DF"/>
    <w:rsid w:val="00204DA7"/>
    <w:rsid w:val="0024151E"/>
    <w:rsid w:val="002637B1"/>
    <w:rsid w:val="0026525D"/>
    <w:rsid w:val="00277E86"/>
    <w:rsid w:val="00283A96"/>
    <w:rsid w:val="00294357"/>
    <w:rsid w:val="002A479F"/>
    <w:rsid w:val="002E1041"/>
    <w:rsid w:val="00313624"/>
    <w:rsid w:val="00321097"/>
    <w:rsid w:val="00327F22"/>
    <w:rsid w:val="00333B16"/>
    <w:rsid w:val="00341B0F"/>
    <w:rsid w:val="00363481"/>
    <w:rsid w:val="00396F1B"/>
    <w:rsid w:val="003A1934"/>
    <w:rsid w:val="003A5648"/>
    <w:rsid w:val="003A7159"/>
    <w:rsid w:val="003C520E"/>
    <w:rsid w:val="003C6654"/>
    <w:rsid w:val="003D657E"/>
    <w:rsid w:val="003F20F3"/>
    <w:rsid w:val="003F2788"/>
    <w:rsid w:val="004153D5"/>
    <w:rsid w:val="004245FF"/>
    <w:rsid w:val="00425903"/>
    <w:rsid w:val="004C642C"/>
    <w:rsid w:val="004D0377"/>
    <w:rsid w:val="005051E1"/>
    <w:rsid w:val="005058E2"/>
    <w:rsid w:val="00527BEB"/>
    <w:rsid w:val="00534EC8"/>
    <w:rsid w:val="00535CE9"/>
    <w:rsid w:val="00580D32"/>
    <w:rsid w:val="0058378B"/>
    <w:rsid w:val="005A6B08"/>
    <w:rsid w:val="005B59C1"/>
    <w:rsid w:val="005C54B0"/>
    <w:rsid w:val="005F240B"/>
    <w:rsid w:val="005F453B"/>
    <w:rsid w:val="006109FB"/>
    <w:rsid w:val="00615B65"/>
    <w:rsid w:val="00617C57"/>
    <w:rsid w:val="00654682"/>
    <w:rsid w:val="00683F35"/>
    <w:rsid w:val="006D0B84"/>
    <w:rsid w:val="007003B0"/>
    <w:rsid w:val="00720457"/>
    <w:rsid w:val="00745308"/>
    <w:rsid w:val="00754983"/>
    <w:rsid w:val="00785C55"/>
    <w:rsid w:val="00786758"/>
    <w:rsid w:val="007A399A"/>
    <w:rsid w:val="007B60B7"/>
    <w:rsid w:val="007D1192"/>
    <w:rsid w:val="008108BD"/>
    <w:rsid w:val="00832077"/>
    <w:rsid w:val="00863140"/>
    <w:rsid w:val="00872025"/>
    <w:rsid w:val="00887A2C"/>
    <w:rsid w:val="008D183D"/>
    <w:rsid w:val="008E7D31"/>
    <w:rsid w:val="008F22BF"/>
    <w:rsid w:val="008F41A5"/>
    <w:rsid w:val="009327CA"/>
    <w:rsid w:val="00932BF5"/>
    <w:rsid w:val="00946ADC"/>
    <w:rsid w:val="009565F8"/>
    <w:rsid w:val="00974303"/>
    <w:rsid w:val="00974741"/>
    <w:rsid w:val="0099062C"/>
    <w:rsid w:val="00994E1F"/>
    <w:rsid w:val="009A23C1"/>
    <w:rsid w:val="009E015F"/>
    <w:rsid w:val="00A13AB5"/>
    <w:rsid w:val="00A775DF"/>
    <w:rsid w:val="00A904CB"/>
    <w:rsid w:val="00AB426F"/>
    <w:rsid w:val="00AB4D9B"/>
    <w:rsid w:val="00AD5AED"/>
    <w:rsid w:val="00AE2859"/>
    <w:rsid w:val="00AF0F91"/>
    <w:rsid w:val="00B157B8"/>
    <w:rsid w:val="00B20996"/>
    <w:rsid w:val="00B37FDE"/>
    <w:rsid w:val="00B62207"/>
    <w:rsid w:val="00B76A1C"/>
    <w:rsid w:val="00BB1D10"/>
    <w:rsid w:val="00BE1766"/>
    <w:rsid w:val="00BE618E"/>
    <w:rsid w:val="00C11B55"/>
    <w:rsid w:val="00C16039"/>
    <w:rsid w:val="00C201BA"/>
    <w:rsid w:val="00C569E1"/>
    <w:rsid w:val="00C64E10"/>
    <w:rsid w:val="00C76745"/>
    <w:rsid w:val="00C81B53"/>
    <w:rsid w:val="00CB24C8"/>
    <w:rsid w:val="00CB7DFE"/>
    <w:rsid w:val="00CE2709"/>
    <w:rsid w:val="00CF3454"/>
    <w:rsid w:val="00D01A66"/>
    <w:rsid w:val="00D178C5"/>
    <w:rsid w:val="00D21040"/>
    <w:rsid w:val="00D21775"/>
    <w:rsid w:val="00D45BF7"/>
    <w:rsid w:val="00D52344"/>
    <w:rsid w:val="00D55FD5"/>
    <w:rsid w:val="00DA08A7"/>
    <w:rsid w:val="00DA3D4D"/>
    <w:rsid w:val="00E01E5A"/>
    <w:rsid w:val="00E03978"/>
    <w:rsid w:val="00E62284"/>
    <w:rsid w:val="00E72715"/>
    <w:rsid w:val="00E77710"/>
    <w:rsid w:val="00E814E6"/>
    <w:rsid w:val="00EC2AE1"/>
    <w:rsid w:val="00EC4E65"/>
    <w:rsid w:val="00EE031B"/>
    <w:rsid w:val="00F17C0A"/>
    <w:rsid w:val="00F20481"/>
    <w:rsid w:val="00F253E5"/>
    <w:rsid w:val="00F30A32"/>
    <w:rsid w:val="00F552ED"/>
    <w:rsid w:val="00F82577"/>
    <w:rsid w:val="00FB688A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77"/>
  </w:style>
  <w:style w:type="paragraph" w:styleId="Heading1">
    <w:name w:val="heading 1"/>
    <w:basedOn w:val="Normal"/>
    <w:next w:val="Normal"/>
    <w:link w:val="Heading1Char"/>
    <w:qFormat/>
    <w:rsid w:val="00294357"/>
    <w:pPr>
      <w:keepNext/>
      <w:keepLines/>
      <w:spacing w:before="320" w:after="0" w:line="240" w:lineRule="auto"/>
      <w:outlineLvl w:val="0"/>
    </w:pPr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rsid w:val="004D0377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Body">
    <w:name w:val="Body"/>
    <w:uiPriority w:val="99"/>
    <w:rsid w:val="004D0377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">
    <w:name w:val="CellBody"/>
    <w:uiPriority w:val="99"/>
    <w:rsid w:val="004D0377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  <w:lang w:val="en-US"/>
    </w:rPr>
  </w:style>
  <w:style w:type="paragraph" w:customStyle="1" w:styleId="FigTitle">
    <w:name w:val="FigTitle"/>
    <w:uiPriority w:val="99"/>
    <w:rsid w:val="004D0377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H4">
    <w:name w:val="H4"/>
    <w:aliases w:val="1.1.1.1"/>
    <w:next w:val="T"/>
    <w:uiPriority w:val="99"/>
    <w:rsid w:val="004D03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paragraph" w:customStyle="1" w:styleId="T">
    <w:name w:val="T"/>
    <w:aliases w:val="Text"/>
    <w:uiPriority w:val="99"/>
    <w:rsid w:val="004D03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TableTitle">
    <w:name w:val="TableTitle"/>
    <w:next w:val="Normal"/>
    <w:uiPriority w:val="99"/>
    <w:rsid w:val="004D03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customStyle="1" w:styleId="editornote">
    <w:name w:val="editor_note"/>
    <w:uiPriority w:val="99"/>
    <w:rsid w:val="004D037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77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D523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D52344"/>
    <w:pPr>
      <w:spacing w:after="240"/>
      <w:ind w:left="720" w:right="720"/>
    </w:pPr>
  </w:style>
  <w:style w:type="paragraph" w:customStyle="1" w:styleId="figuretext">
    <w:name w:val="figure text"/>
    <w:uiPriority w:val="99"/>
    <w:rsid w:val="00EC4E65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H">
    <w:name w:val="H"/>
    <w:aliases w:val="HangingIndent"/>
    <w:uiPriority w:val="99"/>
    <w:rsid w:val="008108BD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H2">
    <w:name w:val="H2"/>
    <w:aliases w:val="1.1"/>
    <w:next w:val="T"/>
    <w:uiPriority w:val="99"/>
    <w:rsid w:val="008108B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lang w:val="en-US"/>
    </w:rPr>
  </w:style>
  <w:style w:type="table" w:styleId="TableGrid">
    <w:name w:val="Table Grid"/>
    <w:basedOn w:val="TableNormal"/>
    <w:uiPriority w:val="59"/>
    <w:rsid w:val="00720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D4D"/>
  </w:style>
  <w:style w:type="paragraph" w:styleId="Footer">
    <w:name w:val="footer"/>
    <w:basedOn w:val="Normal"/>
    <w:link w:val="FooterChar"/>
    <w:uiPriority w:val="99"/>
    <w:unhideWhenUsed/>
    <w:rsid w:val="00DA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D4D"/>
  </w:style>
  <w:style w:type="character" w:customStyle="1" w:styleId="Heading1Char">
    <w:name w:val="Heading 1 Char"/>
    <w:basedOn w:val="DefaultParagraphFont"/>
    <w:link w:val="Heading1"/>
    <w:rsid w:val="00294357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styleId="Hyperlink">
    <w:name w:val="Hyperlink"/>
    <w:basedOn w:val="DefaultParagraphFont"/>
    <w:uiPriority w:val="99"/>
    <w:rsid w:val="0029435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94357"/>
    <w:pPr>
      <w:spacing w:after="10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435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A90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I2R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ZhouYuan</dc:creator>
  <cp:lastModifiedBy>Yuan Zhou</cp:lastModifiedBy>
  <cp:revision>8</cp:revision>
  <dcterms:created xsi:type="dcterms:W3CDTF">2013-09-02T04:39:00Z</dcterms:created>
  <dcterms:modified xsi:type="dcterms:W3CDTF">2013-09-14T16:03:00Z</dcterms:modified>
</cp:coreProperties>
</file>