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FE59FF">
            <w:pPr>
              <w:pStyle w:val="T2"/>
              <w:ind w:right="1080"/>
            </w:pPr>
            <w:r>
              <w:t>Proposed</w:t>
            </w:r>
            <w:r w:rsidR="00BF09EB">
              <w:t xml:space="preserve"> </w:t>
            </w:r>
            <w:r w:rsidR="00FE59FF">
              <w:t>O</w:t>
            </w:r>
            <w:r w:rsidR="00EE3760">
              <w:t xml:space="preserve">ptimized </w:t>
            </w:r>
            <w:r w:rsidR="00DA6BA5">
              <w:t>RSN Information Encoding</w:t>
            </w:r>
            <w:r w:rsidR="00A90623">
              <w:t xml:space="preserve"> in </w:t>
            </w:r>
            <w:r w:rsidR="007476A4">
              <w:t xml:space="preserve">FILS Discovery Frame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7712D8">
              <w:rPr>
                <w:sz w:val="20"/>
              </w:rPr>
              <w:t xml:space="preserve"> </w:t>
            </w:r>
            <w:r w:rsidR="00154A9B">
              <w:rPr>
                <w:b w:val="0"/>
                <w:sz w:val="20"/>
              </w:rPr>
              <w:t>201</w:t>
            </w:r>
            <w:r w:rsidR="00A90623">
              <w:rPr>
                <w:b w:val="0"/>
                <w:sz w:val="20"/>
              </w:rPr>
              <w:t>3-0</w:t>
            </w:r>
            <w:r w:rsidR="007712D8">
              <w:rPr>
                <w:b w:val="0"/>
                <w:sz w:val="20"/>
              </w:rPr>
              <w:t>9-</w:t>
            </w:r>
            <w:r w:rsidR="005F176E">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A35728">
      <w:pPr>
        <w:pStyle w:val="T1"/>
        <w:spacing w:after="120"/>
        <w:rPr>
          <w:sz w:val="22"/>
        </w:rPr>
      </w:pPr>
      <w:r w:rsidRPr="00A3572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E366E" w:rsidRDefault="00BE366E">
                  <w:pPr>
                    <w:pStyle w:val="T1"/>
                    <w:spacing w:after="120"/>
                  </w:pPr>
                  <w:r>
                    <w:t>Abstract</w:t>
                  </w:r>
                </w:p>
                <w:p w:rsidR="00BE366E" w:rsidRPr="00B636DE" w:rsidRDefault="00BE366E"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an optimized RSN information encoding in FILS Discovery frame, as a proposed resolution to a comment submitted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Pr>
                      <w:sz w:val="24"/>
                      <w:szCs w:val="24"/>
                    </w:rPr>
                    <w:t>.</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2A1D2F" w:rsidRPr="004836B9" w:rsidRDefault="00D13C20" w:rsidP="00D13C20">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B23371">
        <w:rPr>
          <w:sz w:val="24"/>
          <w:szCs w:val="24"/>
        </w:rPr>
        <w:t xml:space="preserve"> </w:t>
      </w:r>
      <w:r w:rsidR="00A35728">
        <w:rPr>
          <w:sz w:val="24"/>
          <w:szCs w:val="24"/>
        </w:rPr>
        <w:fldChar w:fldCharType="begin"/>
      </w:r>
      <w:r w:rsidR="00B23371">
        <w:rPr>
          <w:sz w:val="24"/>
          <w:szCs w:val="24"/>
        </w:rPr>
        <w:instrText xml:space="preserve"> REF _Ref365928218 \r \h </w:instrText>
      </w:r>
      <w:r w:rsidR="00A35728">
        <w:rPr>
          <w:sz w:val="24"/>
          <w:szCs w:val="24"/>
        </w:rPr>
      </w:r>
      <w:r w:rsidR="00A35728">
        <w:rPr>
          <w:sz w:val="24"/>
          <w:szCs w:val="24"/>
        </w:rPr>
        <w:fldChar w:fldCharType="separate"/>
      </w:r>
      <w:r w:rsidR="00B23371">
        <w:rPr>
          <w:sz w:val="24"/>
          <w:szCs w:val="24"/>
        </w:rPr>
        <w:t>[Ref-3]</w:t>
      </w:r>
      <w:r w:rsidR="00A35728">
        <w:rPr>
          <w:sz w:val="24"/>
          <w:szCs w:val="24"/>
        </w:rPr>
        <w:fldChar w:fldCharType="end"/>
      </w:r>
      <w:r>
        <w:rPr>
          <w:sz w:val="24"/>
          <w:szCs w:val="24"/>
        </w:rPr>
        <w:t xml:space="preserve">, the following comment is submitted: </w:t>
      </w:r>
    </w:p>
    <w:p w:rsidR="00D13C20" w:rsidRPr="005459ED" w:rsidRDefault="00D13C20" w:rsidP="00D13C20">
      <w:pPr>
        <w:spacing w:before="120" w:after="120"/>
        <w:jc w:val="both"/>
        <w:rPr>
          <w:i/>
          <w:sz w:val="24"/>
          <w:szCs w:val="24"/>
        </w:rPr>
      </w:pPr>
      <w:r w:rsidRPr="005459ED">
        <w:rPr>
          <w:b/>
          <w:i/>
          <w:sz w:val="24"/>
          <w:szCs w:val="24"/>
        </w:rPr>
        <w:t>Comment</w:t>
      </w:r>
      <w:r>
        <w:rPr>
          <w:i/>
          <w:sz w:val="24"/>
          <w:szCs w:val="24"/>
        </w:rPr>
        <w:t xml:space="preserve">: </w:t>
      </w:r>
      <w:r w:rsidR="002A1D2F">
        <w:rPr>
          <w:i/>
          <w:sz w:val="24"/>
          <w:szCs w:val="24"/>
        </w:rPr>
        <w:t>line 16</w:t>
      </w:r>
      <w:r>
        <w:rPr>
          <w:i/>
          <w:sz w:val="24"/>
          <w:szCs w:val="24"/>
        </w:rPr>
        <w:t xml:space="preserve"> on page </w:t>
      </w:r>
      <w:r w:rsidR="002A1D2F">
        <w:rPr>
          <w:i/>
          <w:sz w:val="24"/>
          <w:szCs w:val="24"/>
        </w:rPr>
        <w:t>64</w:t>
      </w:r>
      <w:r w:rsidRPr="005459ED">
        <w:rPr>
          <w:i/>
          <w:sz w:val="24"/>
          <w:szCs w:val="24"/>
        </w:rPr>
        <w:t xml:space="preserve">, Section </w:t>
      </w:r>
      <w:r w:rsidR="002A1D2F" w:rsidRPr="002A1D2F">
        <w:rPr>
          <w:i/>
          <w:sz w:val="24"/>
          <w:szCs w:val="24"/>
        </w:rPr>
        <w:t>8.5.8.35</w:t>
      </w:r>
    </w:p>
    <w:p w:rsidR="002A1D2F" w:rsidRPr="004836B9" w:rsidRDefault="002A1D2F" w:rsidP="002F07C1">
      <w:pPr>
        <w:spacing w:before="120" w:after="120"/>
        <w:jc w:val="both"/>
        <w:rPr>
          <w:i/>
          <w:sz w:val="24"/>
          <w:szCs w:val="24"/>
        </w:rPr>
      </w:pPr>
      <w:r w:rsidRPr="002A1D2F">
        <w:rPr>
          <w:i/>
          <w:sz w:val="24"/>
          <w:szCs w:val="24"/>
        </w:rPr>
        <w:t>The RSNE is used in FD frame to support the 11ai STA that needs to use full EAP, e.g., without valid rRk for EAP-RP. However, the size of the RSNE is relatively large, e.g., 22 to 40 bytes based on the examples given in 802.11mc/D1.5, while the size of all the other content items in FD frame is typically about 33 to 45 bytes. As the FD frame is designed to be transmitted between Beacon frames in order to facilitate a fast AP/Network discovery, the size of FD frame needs to be small, therefore, possible optimizations on the RSN information provisioning in FD frame should be explored.</w:t>
      </w:r>
    </w:p>
    <w:p w:rsidR="003D0BA5" w:rsidRPr="00FD46FA" w:rsidRDefault="00D13C20" w:rsidP="002F07C1">
      <w:pPr>
        <w:spacing w:before="120" w:after="120"/>
        <w:jc w:val="both"/>
        <w:rPr>
          <w:sz w:val="24"/>
          <w:szCs w:val="24"/>
        </w:rPr>
      </w:pPr>
      <w:r>
        <w:rPr>
          <w:sz w:val="24"/>
          <w:szCs w:val="24"/>
        </w:rPr>
        <w:t xml:space="preserve">This contribution proposes a resolution to the above comment.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3371">
        <w:rPr>
          <w:sz w:val="24"/>
          <w:szCs w:val="24"/>
        </w:rPr>
        <w:t>raft specification 802.11ai/D1.0</w:t>
      </w:r>
      <w:r w:rsidR="00A620D8">
        <w:rPr>
          <w:sz w:val="24"/>
          <w:szCs w:val="24"/>
        </w:rPr>
        <w:t xml:space="preserve"> </w:t>
      </w:r>
      <w:r w:rsidR="00A35728">
        <w:rPr>
          <w:sz w:val="24"/>
          <w:szCs w:val="24"/>
        </w:rPr>
        <w:fldChar w:fldCharType="begin"/>
      </w:r>
      <w:r w:rsidR="00A620D8">
        <w:rPr>
          <w:sz w:val="24"/>
          <w:szCs w:val="24"/>
        </w:rPr>
        <w:instrText xml:space="preserve"> REF _Ref345060412 \r \h </w:instrText>
      </w:r>
      <w:r w:rsidR="00A35728">
        <w:rPr>
          <w:sz w:val="24"/>
          <w:szCs w:val="24"/>
        </w:rPr>
      </w:r>
      <w:r w:rsidR="00A35728">
        <w:rPr>
          <w:sz w:val="24"/>
          <w:szCs w:val="24"/>
        </w:rPr>
        <w:fldChar w:fldCharType="separate"/>
      </w:r>
      <w:r w:rsidR="00A620D8">
        <w:rPr>
          <w:sz w:val="24"/>
          <w:szCs w:val="24"/>
        </w:rPr>
        <w:t>[Ref-3]</w:t>
      </w:r>
      <w:r w:rsidR="00A35728">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4110FF" w:rsidRPr="002A12D2" w:rsidRDefault="00DB1686" w:rsidP="004110FF">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1D1F7C" w:rsidRDefault="002A6930" w:rsidP="004110FF">
      <w:pPr>
        <w:pStyle w:val="Heading1"/>
        <w:spacing w:before="360" w:after="120"/>
        <w:rPr>
          <w:u w:val="none"/>
        </w:rPr>
      </w:pPr>
      <w:r>
        <w:rPr>
          <w:u w:val="none"/>
        </w:rPr>
        <w:t>Discussions</w:t>
      </w:r>
    </w:p>
    <w:p w:rsidR="0058030E" w:rsidRDefault="00CE6A90" w:rsidP="00CE6A90">
      <w:pPr>
        <w:spacing w:before="120" w:after="120"/>
        <w:jc w:val="both"/>
        <w:rPr>
          <w:sz w:val="24"/>
          <w:szCs w:val="24"/>
        </w:rPr>
      </w:pPr>
      <w:r>
        <w:rPr>
          <w:sz w:val="24"/>
          <w:szCs w:val="24"/>
        </w:rPr>
        <w:t xml:space="preserve">Based on </w:t>
      </w:r>
      <w:r w:rsidR="002A6930" w:rsidRPr="002A6930">
        <w:rPr>
          <w:sz w:val="24"/>
          <w:szCs w:val="24"/>
        </w:rPr>
        <w:t xml:space="preserve">Table 8-221f </w:t>
      </w:r>
      <w:r w:rsidR="002A6930">
        <w:rPr>
          <w:sz w:val="24"/>
          <w:szCs w:val="24"/>
        </w:rPr>
        <w:t>in Section 8.5.8.35</w:t>
      </w:r>
      <w:r>
        <w:rPr>
          <w:sz w:val="24"/>
          <w:szCs w:val="24"/>
        </w:rPr>
        <w:t xml:space="preserve"> in TGai </w:t>
      </w:r>
      <w:r w:rsidR="0058030E">
        <w:rPr>
          <w:sz w:val="24"/>
          <w:szCs w:val="24"/>
        </w:rPr>
        <w:t xml:space="preserve">Draft </w:t>
      </w:r>
      <w:r>
        <w:rPr>
          <w:sz w:val="24"/>
          <w:szCs w:val="24"/>
        </w:rPr>
        <w:t>Specification</w:t>
      </w:r>
      <w:r w:rsidR="0058030E">
        <w:rPr>
          <w:sz w:val="24"/>
          <w:szCs w:val="24"/>
        </w:rPr>
        <w:t>, 802.11ai/D</w:t>
      </w:r>
      <w:r w:rsidR="002A6930">
        <w:rPr>
          <w:sz w:val="24"/>
          <w:szCs w:val="24"/>
        </w:rPr>
        <w:t xml:space="preserve">1.0 </w:t>
      </w:r>
      <w:r w:rsidR="00A35728">
        <w:rPr>
          <w:sz w:val="24"/>
          <w:szCs w:val="24"/>
        </w:rPr>
        <w:fldChar w:fldCharType="begin"/>
      </w:r>
      <w:r w:rsidR="0058030E">
        <w:rPr>
          <w:sz w:val="24"/>
          <w:szCs w:val="24"/>
        </w:rPr>
        <w:instrText xml:space="preserve"> REF _Ref345060412 \r \h </w:instrText>
      </w:r>
      <w:r w:rsidR="00A35728">
        <w:rPr>
          <w:sz w:val="24"/>
          <w:szCs w:val="24"/>
        </w:rPr>
      </w:r>
      <w:r w:rsidR="00A35728">
        <w:rPr>
          <w:sz w:val="24"/>
          <w:szCs w:val="24"/>
        </w:rPr>
        <w:fldChar w:fldCharType="separate"/>
      </w:r>
      <w:r w:rsidR="0058030E">
        <w:rPr>
          <w:sz w:val="24"/>
          <w:szCs w:val="24"/>
        </w:rPr>
        <w:t>[Ref-3]</w:t>
      </w:r>
      <w:r w:rsidR="00A35728">
        <w:rPr>
          <w:sz w:val="24"/>
          <w:szCs w:val="24"/>
        </w:rPr>
        <w:fldChar w:fldCharType="end"/>
      </w:r>
      <w:r>
        <w:rPr>
          <w:sz w:val="24"/>
          <w:szCs w:val="24"/>
        </w:rPr>
        <w:t xml:space="preserve">, the </w:t>
      </w:r>
      <w:r w:rsidR="004110FF">
        <w:rPr>
          <w:sz w:val="24"/>
          <w:szCs w:val="24"/>
        </w:rPr>
        <w:t xml:space="preserve">FILS Discovery frame </w:t>
      </w:r>
      <w:r w:rsidR="0058030E">
        <w:rPr>
          <w:sz w:val="24"/>
          <w:szCs w:val="24"/>
        </w:rPr>
        <w:t xml:space="preserve">contains an optional </w:t>
      </w:r>
      <w:r w:rsidR="002A6930">
        <w:rPr>
          <w:sz w:val="24"/>
          <w:szCs w:val="24"/>
        </w:rPr>
        <w:t>element, RSNE,</w:t>
      </w:r>
      <w:r w:rsidR="0058030E">
        <w:rPr>
          <w:sz w:val="24"/>
          <w:szCs w:val="24"/>
        </w:rPr>
        <w:t xml:space="preserve"> to carry </w:t>
      </w:r>
      <w:r w:rsidR="002A6930">
        <w:rPr>
          <w:sz w:val="24"/>
          <w:szCs w:val="24"/>
        </w:rPr>
        <w:t>RSN</w:t>
      </w:r>
      <w:r w:rsidR="0058030E">
        <w:rPr>
          <w:sz w:val="24"/>
          <w:szCs w:val="24"/>
        </w:rPr>
        <w:t xml:space="preserve"> information for </w:t>
      </w:r>
      <w:r w:rsidR="002A6930">
        <w:rPr>
          <w:sz w:val="24"/>
          <w:szCs w:val="24"/>
        </w:rPr>
        <w:t>FILS STAs that may not able to use FILS authentication schemes, e.g., no valid rRK for EAP-RP, instead, a full EAP is needed</w:t>
      </w:r>
      <w:r w:rsidR="00C90862">
        <w:rPr>
          <w:sz w:val="24"/>
          <w:szCs w:val="24"/>
        </w:rPr>
        <w:t xml:space="preserve"> as described in Section </w:t>
      </w:r>
      <w:r w:rsidR="00C90862" w:rsidRPr="00C90862">
        <w:rPr>
          <w:sz w:val="24"/>
          <w:szCs w:val="24"/>
        </w:rPr>
        <w:t>11.11.2.2.1</w:t>
      </w:r>
      <w:r w:rsidR="00C90862">
        <w:rPr>
          <w:sz w:val="24"/>
          <w:szCs w:val="24"/>
        </w:rPr>
        <w:t xml:space="preserve"> of 802.11ai/D1.0 [Ref-3]</w:t>
      </w:r>
      <w:r w:rsidR="002A6930">
        <w:rPr>
          <w:sz w:val="24"/>
          <w:szCs w:val="24"/>
        </w:rPr>
        <w:t>.</w:t>
      </w:r>
    </w:p>
    <w:p w:rsidR="00C65A89" w:rsidRDefault="00FD2267" w:rsidP="00CE6A90">
      <w:pPr>
        <w:spacing w:before="120" w:after="120"/>
        <w:jc w:val="both"/>
        <w:rPr>
          <w:sz w:val="24"/>
          <w:szCs w:val="24"/>
        </w:rPr>
      </w:pPr>
      <w:r>
        <w:rPr>
          <w:sz w:val="24"/>
          <w:szCs w:val="24"/>
        </w:rPr>
        <w:t xml:space="preserve">The size of RSNE could be up to 257 octets, including the EID and Length fields. </w:t>
      </w:r>
      <w:r w:rsidR="00C65A89">
        <w:rPr>
          <w:sz w:val="24"/>
          <w:szCs w:val="24"/>
        </w:rPr>
        <w:t xml:space="preserve">There are five samples of RSNE elements provided in Section </w:t>
      </w:r>
      <w:r w:rsidR="00C65A89" w:rsidRPr="00C65A89">
        <w:rPr>
          <w:sz w:val="24"/>
          <w:szCs w:val="24"/>
        </w:rPr>
        <w:t>8.4.2.24</w:t>
      </w:r>
      <w:r w:rsidR="00C65A89">
        <w:rPr>
          <w:sz w:val="24"/>
          <w:szCs w:val="24"/>
        </w:rPr>
        <w:t xml:space="preserve"> in 802.11mc/D1.5 </w:t>
      </w:r>
      <w:r w:rsidR="00A35728">
        <w:rPr>
          <w:sz w:val="24"/>
          <w:szCs w:val="24"/>
        </w:rPr>
        <w:fldChar w:fldCharType="begin"/>
      </w:r>
      <w:r w:rsidR="00C65A89">
        <w:rPr>
          <w:sz w:val="24"/>
          <w:szCs w:val="24"/>
        </w:rPr>
        <w:instrText xml:space="preserve"> REF _Ref365966886 \r \h </w:instrText>
      </w:r>
      <w:r w:rsidR="00A35728">
        <w:rPr>
          <w:sz w:val="24"/>
          <w:szCs w:val="24"/>
        </w:rPr>
      </w:r>
      <w:r w:rsidR="00A35728">
        <w:rPr>
          <w:sz w:val="24"/>
          <w:szCs w:val="24"/>
        </w:rPr>
        <w:fldChar w:fldCharType="separate"/>
      </w:r>
      <w:r w:rsidR="00C65A89">
        <w:rPr>
          <w:sz w:val="24"/>
          <w:szCs w:val="24"/>
        </w:rPr>
        <w:t>[Ref-2]</w:t>
      </w:r>
      <w:r w:rsidR="00A35728">
        <w:rPr>
          <w:sz w:val="24"/>
          <w:szCs w:val="24"/>
        </w:rPr>
        <w:fldChar w:fldCharType="end"/>
      </w:r>
      <w:r w:rsidR="00C65A89">
        <w:rPr>
          <w:sz w:val="24"/>
          <w:szCs w:val="24"/>
        </w:rPr>
        <w:t xml:space="preserve">, whose sizes are </w:t>
      </w:r>
      <w:r w:rsidR="00B46E00">
        <w:rPr>
          <w:sz w:val="24"/>
          <w:szCs w:val="24"/>
        </w:rPr>
        <w:t>22, 22, 20, 40, and 28 bytes, including the EID field and Length field, respectively.</w:t>
      </w:r>
    </w:p>
    <w:p w:rsidR="00152586" w:rsidRDefault="00152586" w:rsidP="00CE6A90">
      <w:pPr>
        <w:spacing w:before="120" w:after="120"/>
        <w:jc w:val="both"/>
        <w:rPr>
          <w:sz w:val="24"/>
          <w:szCs w:val="24"/>
        </w:rPr>
      </w:pPr>
      <w:r>
        <w:rPr>
          <w:sz w:val="24"/>
          <w:szCs w:val="24"/>
        </w:rPr>
        <w:lastRenderedPageBreak/>
        <w:t xml:space="preserve">Based on the FD frame format shown in </w:t>
      </w:r>
      <w:r w:rsidRPr="002A6930">
        <w:rPr>
          <w:sz w:val="24"/>
          <w:szCs w:val="24"/>
        </w:rPr>
        <w:t xml:space="preserve">Table 8-221f </w:t>
      </w:r>
      <w:r>
        <w:rPr>
          <w:sz w:val="24"/>
          <w:szCs w:val="24"/>
        </w:rPr>
        <w:t xml:space="preserve">in Section 8.5.8.35 in TGai Draft Specification, 802.11ai/D1.0 </w:t>
      </w:r>
      <w:r w:rsidR="00A35728">
        <w:rPr>
          <w:sz w:val="24"/>
          <w:szCs w:val="24"/>
        </w:rPr>
        <w:fldChar w:fldCharType="begin"/>
      </w:r>
      <w:r>
        <w:rPr>
          <w:sz w:val="24"/>
          <w:szCs w:val="24"/>
        </w:rPr>
        <w:instrText xml:space="preserve"> REF _Ref345060412 \r \h </w:instrText>
      </w:r>
      <w:r w:rsidR="00A35728">
        <w:rPr>
          <w:sz w:val="24"/>
          <w:szCs w:val="24"/>
        </w:rPr>
      </w:r>
      <w:r w:rsidR="00A35728">
        <w:rPr>
          <w:sz w:val="24"/>
          <w:szCs w:val="24"/>
        </w:rPr>
        <w:fldChar w:fldCharType="separate"/>
      </w:r>
      <w:r>
        <w:rPr>
          <w:sz w:val="24"/>
          <w:szCs w:val="24"/>
        </w:rPr>
        <w:t>[Ref-3]</w:t>
      </w:r>
      <w:r w:rsidR="00A35728">
        <w:rPr>
          <w:sz w:val="24"/>
          <w:szCs w:val="24"/>
        </w:rPr>
        <w:fldChar w:fldCharType="end"/>
      </w:r>
      <w:r w:rsidR="00895D25">
        <w:rPr>
          <w:sz w:val="24"/>
          <w:szCs w:val="24"/>
        </w:rPr>
        <w:t>,</w:t>
      </w:r>
      <w:r>
        <w:rPr>
          <w:sz w:val="24"/>
          <w:szCs w:val="24"/>
        </w:rPr>
        <w:t xml:space="preserve"> </w:t>
      </w:r>
      <w:r w:rsidR="00895D25">
        <w:rPr>
          <w:sz w:val="24"/>
          <w:szCs w:val="24"/>
        </w:rPr>
        <w:t xml:space="preserve">the typical sizes of </w:t>
      </w:r>
      <w:r>
        <w:rPr>
          <w:sz w:val="24"/>
          <w:szCs w:val="24"/>
        </w:rPr>
        <w:t>all the co</w:t>
      </w:r>
      <w:r w:rsidR="005F768F">
        <w:rPr>
          <w:sz w:val="24"/>
          <w:szCs w:val="24"/>
        </w:rPr>
        <w:t>ntent items</w:t>
      </w:r>
      <w:r w:rsidR="00895D25">
        <w:rPr>
          <w:sz w:val="24"/>
          <w:szCs w:val="24"/>
        </w:rPr>
        <w:t xml:space="preserve"> other than RSNE are about 33 bytes to 45 bytes. Therefore, the RSNE’s size is relatively large in the FD frame.</w:t>
      </w:r>
    </w:p>
    <w:p w:rsidR="00895D25" w:rsidRPr="00895D25" w:rsidRDefault="00895D25" w:rsidP="00895D25">
      <w:pPr>
        <w:spacing w:before="120" w:after="120"/>
        <w:jc w:val="both"/>
        <w:rPr>
          <w:sz w:val="24"/>
          <w:szCs w:val="24"/>
        </w:rPr>
      </w:pPr>
      <w:r>
        <w:rPr>
          <w:sz w:val="24"/>
          <w:szCs w:val="24"/>
        </w:rPr>
        <w:t>This contribution proposes an optimized encoding to provide</w:t>
      </w:r>
      <w:r w:rsidRPr="00895D25">
        <w:rPr>
          <w:sz w:val="24"/>
          <w:szCs w:val="24"/>
        </w:rPr>
        <w:t xml:space="preserve"> </w:t>
      </w:r>
      <w:r>
        <w:rPr>
          <w:sz w:val="24"/>
          <w:szCs w:val="24"/>
        </w:rPr>
        <w:t xml:space="preserve">RSN information in FD frame, as shown in </w:t>
      </w:r>
      <w:r w:rsidR="00A35728">
        <w:rPr>
          <w:sz w:val="24"/>
          <w:szCs w:val="24"/>
        </w:rPr>
        <w:fldChar w:fldCharType="begin"/>
      </w:r>
      <w:r>
        <w:rPr>
          <w:sz w:val="24"/>
          <w:szCs w:val="24"/>
        </w:rPr>
        <w:instrText xml:space="preserve"> REF _Ref365975751 \r \h </w:instrText>
      </w:r>
      <w:r w:rsidR="00A35728">
        <w:rPr>
          <w:sz w:val="24"/>
          <w:szCs w:val="24"/>
        </w:rPr>
      </w:r>
      <w:r w:rsidR="00A35728">
        <w:rPr>
          <w:sz w:val="24"/>
          <w:szCs w:val="24"/>
        </w:rPr>
        <w:fldChar w:fldCharType="separate"/>
      </w:r>
      <w:r>
        <w:rPr>
          <w:sz w:val="24"/>
          <w:szCs w:val="24"/>
        </w:rPr>
        <w:t>Figure 1</w:t>
      </w:r>
      <w:r w:rsidR="00A35728">
        <w:rPr>
          <w:sz w:val="24"/>
          <w:szCs w:val="24"/>
        </w:rPr>
        <w:fldChar w:fldCharType="end"/>
      </w:r>
      <w:r>
        <w:rPr>
          <w:sz w:val="24"/>
          <w:szCs w:val="24"/>
        </w:rPr>
        <w:t xml:space="preserve"> below.</w:t>
      </w:r>
    </w:p>
    <w:p w:rsidR="00895D25" w:rsidRPr="00E448C8" w:rsidRDefault="00895D25" w:rsidP="00895D25">
      <w:pPr>
        <w:spacing w:before="120" w:after="120"/>
        <w:jc w:val="both"/>
        <w:rPr>
          <w:sz w:val="24"/>
          <w:szCs w:val="24"/>
          <w:lang w:val="en-US"/>
        </w:rPr>
      </w:pPr>
      <w:r w:rsidRPr="00AA20C8">
        <w:rPr>
          <w:sz w:val="24"/>
          <w:szCs w:val="24"/>
          <w:lang w:val="en-US"/>
        </w:rPr>
        <w:object w:dxaOrig="9923"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287.35pt" o:ole="">
            <v:imagedata r:id="rId8" o:title=""/>
          </v:shape>
          <o:OLEObject Type="Embed" ProgID="Visio.Drawing.11" ShapeID="_x0000_i1025" DrawAspect="Content" ObjectID="_1440250653" r:id="rId9"/>
        </w:object>
      </w:r>
    </w:p>
    <w:p w:rsidR="00895D25" w:rsidRPr="00CB2D47" w:rsidRDefault="00895D25" w:rsidP="00895D25">
      <w:pPr>
        <w:pStyle w:val="ListParagraph"/>
        <w:numPr>
          <w:ilvl w:val="0"/>
          <w:numId w:val="31"/>
        </w:numPr>
        <w:spacing w:before="120" w:after="120"/>
        <w:jc w:val="center"/>
        <w:rPr>
          <w:b/>
          <w:sz w:val="24"/>
          <w:szCs w:val="24"/>
        </w:rPr>
      </w:pPr>
      <w:bookmarkStart w:id="0" w:name="_Ref365975751"/>
      <w:r w:rsidRPr="00CB2D47">
        <w:rPr>
          <w:b/>
          <w:sz w:val="24"/>
          <w:szCs w:val="24"/>
        </w:rPr>
        <w:t xml:space="preserve">Proposed </w:t>
      </w:r>
      <w:r>
        <w:rPr>
          <w:b/>
          <w:sz w:val="24"/>
          <w:szCs w:val="24"/>
        </w:rPr>
        <w:t>RSN Information Field in FD Frame</w:t>
      </w:r>
      <w:bookmarkEnd w:id="0"/>
    </w:p>
    <w:p w:rsidR="00895D25" w:rsidRDefault="00895D25" w:rsidP="00895D25">
      <w:pPr>
        <w:spacing w:before="120" w:after="120"/>
        <w:jc w:val="both"/>
        <w:rPr>
          <w:sz w:val="24"/>
          <w:szCs w:val="24"/>
        </w:rPr>
      </w:pPr>
    </w:p>
    <w:p w:rsidR="00895D25" w:rsidRDefault="005F6386" w:rsidP="00895D25">
      <w:pPr>
        <w:spacing w:before="120" w:after="120"/>
        <w:jc w:val="both"/>
        <w:rPr>
          <w:sz w:val="24"/>
          <w:szCs w:val="24"/>
        </w:rPr>
      </w:pPr>
      <w:r>
        <w:rPr>
          <w:sz w:val="24"/>
          <w:szCs w:val="24"/>
        </w:rPr>
        <w:t>Similarly, the proposed RSN information field is an optional field in FD frame, and its presence is indicated by an 1-bit presence indicator in the FD frame control field.</w:t>
      </w:r>
    </w:p>
    <w:p w:rsidR="00AA6A7C" w:rsidRDefault="00463964" w:rsidP="00CE6A90">
      <w:pPr>
        <w:spacing w:before="120" w:after="120"/>
        <w:jc w:val="both"/>
        <w:rPr>
          <w:sz w:val="24"/>
          <w:szCs w:val="24"/>
        </w:rPr>
      </w:pPr>
      <w:r>
        <w:rPr>
          <w:sz w:val="24"/>
          <w:szCs w:val="24"/>
        </w:rPr>
        <w:t xml:space="preserve">Note that the proposed RSN information field has </w:t>
      </w:r>
      <w:r w:rsidR="004833AA">
        <w:rPr>
          <w:sz w:val="24"/>
          <w:szCs w:val="24"/>
        </w:rPr>
        <w:t xml:space="preserve">a single </w:t>
      </w:r>
      <w:r w:rsidRPr="00E448C8">
        <w:rPr>
          <w:sz w:val="24"/>
          <w:szCs w:val="24"/>
          <w:lang w:val="en-US"/>
        </w:rPr>
        <w:t xml:space="preserve"> Pairwise suite and </w:t>
      </w:r>
      <w:r w:rsidR="004833AA">
        <w:rPr>
          <w:sz w:val="24"/>
          <w:szCs w:val="24"/>
          <w:lang w:val="en-US"/>
        </w:rPr>
        <w:t xml:space="preserve">a single </w:t>
      </w:r>
      <w:r w:rsidRPr="00E448C8">
        <w:rPr>
          <w:sz w:val="24"/>
          <w:szCs w:val="24"/>
          <w:lang w:val="en-US"/>
        </w:rPr>
        <w:t>AKM suite</w:t>
      </w:r>
      <w:r>
        <w:rPr>
          <w:sz w:val="24"/>
          <w:szCs w:val="24"/>
          <w:lang w:val="en-US"/>
        </w:rPr>
        <w:t xml:space="preserve"> unlike  the RSNE</w:t>
      </w:r>
      <w:r w:rsidR="004833AA">
        <w:rPr>
          <w:sz w:val="24"/>
          <w:szCs w:val="24"/>
          <w:lang w:val="en-US"/>
        </w:rPr>
        <w:t xml:space="preserve"> </w:t>
      </w:r>
      <w:r w:rsidR="00F273A0">
        <w:rPr>
          <w:sz w:val="24"/>
          <w:szCs w:val="24"/>
          <w:lang w:val="en-US"/>
        </w:rPr>
        <w:t>defined in</w:t>
      </w:r>
      <w:r w:rsidR="00C62735">
        <w:rPr>
          <w:sz w:val="24"/>
          <w:szCs w:val="24"/>
          <w:lang w:val="en-US"/>
        </w:rPr>
        <w:t xml:space="preserve"> 802.11mc/D1.5 </w:t>
      </w:r>
      <w:r w:rsidR="00A35728">
        <w:rPr>
          <w:sz w:val="24"/>
          <w:szCs w:val="24"/>
          <w:lang w:val="en-US"/>
        </w:rPr>
        <w:fldChar w:fldCharType="begin"/>
      </w:r>
      <w:r w:rsidR="00C62735">
        <w:rPr>
          <w:sz w:val="24"/>
          <w:szCs w:val="24"/>
          <w:lang w:val="en-US"/>
        </w:rPr>
        <w:instrText xml:space="preserve"> REF _Ref365966886 \r \h </w:instrText>
      </w:r>
      <w:r w:rsidR="00A35728">
        <w:rPr>
          <w:sz w:val="24"/>
          <w:szCs w:val="24"/>
          <w:lang w:val="en-US"/>
        </w:rPr>
      </w:r>
      <w:r w:rsidR="00A35728">
        <w:rPr>
          <w:sz w:val="24"/>
          <w:szCs w:val="24"/>
          <w:lang w:val="en-US"/>
        </w:rPr>
        <w:fldChar w:fldCharType="separate"/>
      </w:r>
      <w:r w:rsidR="00C62735">
        <w:rPr>
          <w:sz w:val="24"/>
          <w:szCs w:val="24"/>
          <w:lang w:val="en-US"/>
        </w:rPr>
        <w:t>[Ref-2]</w:t>
      </w:r>
      <w:r w:rsidR="00A35728">
        <w:rPr>
          <w:sz w:val="24"/>
          <w:szCs w:val="24"/>
          <w:lang w:val="en-US"/>
        </w:rPr>
        <w:fldChar w:fldCharType="end"/>
      </w:r>
      <w:r w:rsidR="00F273A0">
        <w:rPr>
          <w:sz w:val="24"/>
          <w:szCs w:val="24"/>
          <w:lang w:val="en-US"/>
        </w:rPr>
        <w:t xml:space="preserve"> </w:t>
      </w:r>
      <w:r w:rsidR="004833AA">
        <w:rPr>
          <w:sz w:val="24"/>
          <w:szCs w:val="24"/>
          <w:lang w:val="en-US"/>
        </w:rPr>
        <w:t>that allows a list of suites for each</w:t>
      </w:r>
      <w:r>
        <w:rPr>
          <w:sz w:val="24"/>
          <w:szCs w:val="24"/>
          <w:lang w:val="en-US"/>
        </w:rPr>
        <w:t xml:space="preserve">. This is based on the consideration that practically an AP will use one </w:t>
      </w:r>
      <w:r w:rsidR="0060141E">
        <w:rPr>
          <w:sz w:val="24"/>
          <w:szCs w:val="24"/>
          <w:lang w:val="en-US"/>
        </w:rPr>
        <w:t>P</w:t>
      </w:r>
      <w:r>
        <w:rPr>
          <w:sz w:val="24"/>
          <w:szCs w:val="24"/>
          <w:lang w:val="en-US"/>
        </w:rPr>
        <w:t xml:space="preserve">airwise </w:t>
      </w:r>
      <w:r w:rsidR="0060141E">
        <w:rPr>
          <w:sz w:val="24"/>
          <w:szCs w:val="24"/>
          <w:lang w:val="en-US"/>
        </w:rPr>
        <w:t>C</w:t>
      </w:r>
      <w:r>
        <w:rPr>
          <w:sz w:val="24"/>
          <w:szCs w:val="24"/>
          <w:lang w:val="en-US"/>
        </w:rPr>
        <w:t xml:space="preserve">ipher </w:t>
      </w:r>
      <w:r w:rsidR="0060141E">
        <w:rPr>
          <w:sz w:val="24"/>
          <w:szCs w:val="24"/>
          <w:lang w:val="en-US"/>
        </w:rPr>
        <w:t>S</w:t>
      </w:r>
      <w:r>
        <w:rPr>
          <w:sz w:val="24"/>
          <w:szCs w:val="24"/>
          <w:lang w:val="en-US"/>
        </w:rPr>
        <w:t xml:space="preserve">uite and one AKM </w:t>
      </w:r>
      <w:r w:rsidR="0060141E">
        <w:rPr>
          <w:sz w:val="24"/>
          <w:szCs w:val="24"/>
          <w:lang w:val="en-US"/>
        </w:rPr>
        <w:t>S</w:t>
      </w:r>
      <w:r>
        <w:rPr>
          <w:sz w:val="24"/>
          <w:szCs w:val="24"/>
          <w:lang w:val="en-US"/>
        </w:rPr>
        <w:t>uite at any time, although it may support multiple. Therefore, it should be sufficient for AP to advertise what is actually in use in FD frames. In addition, all the sample RSNE elements given in 802.11mc/D1.5</w:t>
      </w:r>
      <w:r w:rsidR="00C23759">
        <w:rPr>
          <w:sz w:val="24"/>
          <w:szCs w:val="24"/>
          <w:lang w:val="en-US"/>
        </w:rPr>
        <w:t xml:space="preserve"> </w:t>
      </w:r>
      <w:r w:rsidR="00A35728">
        <w:rPr>
          <w:sz w:val="24"/>
          <w:szCs w:val="24"/>
          <w:lang w:val="en-US"/>
        </w:rPr>
        <w:fldChar w:fldCharType="begin"/>
      </w:r>
      <w:r w:rsidR="00C23759">
        <w:rPr>
          <w:sz w:val="24"/>
          <w:szCs w:val="24"/>
          <w:lang w:val="en-US"/>
        </w:rPr>
        <w:instrText xml:space="preserve"> REF _Ref365966886 \r \h </w:instrText>
      </w:r>
      <w:r w:rsidR="00A35728">
        <w:rPr>
          <w:sz w:val="24"/>
          <w:szCs w:val="24"/>
          <w:lang w:val="en-US"/>
        </w:rPr>
      </w:r>
      <w:r w:rsidR="00A35728">
        <w:rPr>
          <w:sz w:val="24"/>
          <w:szCs w:val="24"/>
          <w:lang w:val="en-US"/>
        </w:rPr>
        <w:fldChar w:fldCharType="separate"/>
      </w:r>
      <w:r w:rsidR="00C23759">
        <w:rPr>
          <w:sz w:val="24"/>
          <w:szCs w:val="24"/>
          <w:lang w:val="en-US"/>
        </w:rPr>
        <w:t>[Ref-2]</w:t>
      </w:r>
      <w:r w:rsidR="00A35728">
        <w:rPr>
          <w:sz w:val="24"/>
          <w:szCs w:val="24"/>
          <w:lang w:val="en-US"/>
        </w:rPr>
        <w:fldChar w:fldCharType="end"/>
      </w:r>
      <w:r w:rsidR="00C23759">
        <w:rPr>
          <w:sz w:val="24"/>
          <w:szCs w:val="24"/>
          <w:lang w:val="en-US"/>
        </w:rPr>
        <w:t xml:space="preserve"> do not</w:t>
      </w:r>
      <w:r>
        <w:rPr>
          <w:sz w:val="24"/>
          <w:szCs w:val="24"/>
          <w:lang w:val="en-US"/>
        </w:rPr>
        <w:t xml:space="preserve"> </w:t>
      </w:r>
      <w:r w:rsidR="00C23759">
        <w:rPr>
          <w:sz w:val="24"/>
          <w:szCs w:val="24"/>
          <w:lang w:val="en-US"/>
        </w:rPr>
        <w:t xml:space="preserve">have multiple </w:t>
      </w:r>
      <w:r w:rsidR="0060141E">
        <w:rPr>
          <w:sz w:val="24"/>
          <w:szCs w:val="24"/>
          <w:lang w:val="en-US"/>
        </w:rPr>
        <w:t>P</w:t>
      </w:r>
      <w:r w:rsidR="00C23759">
        <w:rPr>
          <w:sz w:val="24"/>
          <w:szCs w:val="24"/>
          <w:lang w:val="en-US"/>
        </w:rPr>
        <w:t xml:space="preserve">airewise </w:t>
      </w:r>
      <w:r w:rsidR="0060141E">
        <w:rPr>
          <w:sz w:val="24"/>
          <w:szCs w:val="24"/>
          <w:lang w:val="en-US"/>
        </w:rPr>
        <w:t>C</w:t>
      </w:r>
      <w:r w:rsidR="00C23759">
        <w:rPr>
          <w:sz w:val="24"/>
          <w:szCs w:val="24"/>
          <w:lang w:val="en-US"/>
        </w:rPr>
        <w:t xml:space="preserve">ipher </w:t>
      </w:r>
      <w:r w:rsidR="0060141E">
        <w:rPr>
          <w:sz w:val="24"/>
          <w:szCs w:val="24"/>
          <w:lang w:val="en-US"/>
        </w:rPr>
        <w:t>S</w:t>
      </w:r>
      <w:r w:rsidR="00C23759">
        <w:rPr>
          <w:sz w:val="24"/>
          <w:szCs w:val="24"/>
          <w:lang w:val="en-US"/>
        </w:rPr>
        <w:t xml:space="preserve">uites or multiple AKM </w:t>
      </w:r>
      <w:r w:rsidR="0060141E">
        <w:rPr>
          <w:sz w:val="24"/>
          <w:szCs w:val="24"/>
          <w:lang w:val="en-US"/>
        </w:rPr>
        <w:t>S</w:t>
      </w:r>
      <w:r w:rsidR="00C23759">
        <w:rPr>
          <w:sz w:val="24"/>
          <w:szCs w:val="24"/>
          <w:lang w:val="en-US"/>
        </w:rPr>
        <w:t>uites.</w:t>
      </w:r>
      <w:r w:rsidR="004833AA">
        <w:rPr>
          <w:sz w:val="24"/>
          <w:szCs w:val="24"/>
          <w:lang w:val="en-US"/>
        </w:rPr>
        <w:t xml:space="preserve"> </w:t>
      </w:r>
      <w:r w:rsidR="00AA6A7C">
        <w:rPr>
          <w:sz w:val="24"/>
          <w:szCs w:val="24"/>
        </w:rPr>
        <w:t>T</w:t>
      </w:r>
      <w:r w:rsidR="00AA6A7C" w:rsidRPr="00AA6A7C">
        <w:rPr>
          <w:sz w:val="24"/>
          <w:szCs w:val="24"/>
        </w:rPr>
        <w:t>he</w:t>
      </w:r>
      <w:r w:rsidR="00AA6A7C">
        <w:rPr>
          <w:sz w:val="24"/>
          <w:szCs w:val="24"/>
        </w:rPr>
        <w:t xml:space="preserve"> proposed RSN information field</w:t>
      </w:r>
      <w:r w:rsidR="0060141E">
        <w:rPr>
          <w:sz w:val="24"/>
          <w:szCs w:val="24"/>
        </w:rPr>
        <w:t xml:space="preserve">, similar to the RSNE </w:t>
      </w:r>
      <w:r w:rsidR="00F273A0">
        <w:rPr>
          <w:sz w:val="24"/>
          <w:szCs w:val="24"/>
        </w:rPr>
        <w:t xml:space="preserve">defined in </w:t>
      </w:r>
      <w:r w:rsidR="00C62735">
        <w:rPr>
          <w:sz w:val="24"/>
          <w:szCs w:val="24"/>
          <w:lang w:val="en-US"/>
        </w:rPr>
        <w:t xml:space="preserve">802.11mc/D1.5 </w:t>
      </w:r>
      <w:r w:rsidR="00A35728">
        <w:rPr>
          <w:sz w:val="24"/>
          <w:szCs w:val="24"/>
          <w:lang w:val="en-US"/>
        </w:rPr>
        <w:fldChar w:fldCharType="begin"/>
      </w:r>
      <w:r w:rsidR="00C62735">
        <w:rPr>
          <w:sz w:val="24"/>
          <w:szCs w:val="24"/>
          <w:lang w:val="en-US"/>
        </w:rPr>
        <w:instrText xml:space="preserve"> REF _Ref365966886 \r \h </w:instrText>
      </w:r>
      <w:r w:rsidR="00A35728">
        <w:rPr>
          <w:sz w:val="24"/>
          <w:szCs w:val="24"/>
          <w:lang w:val="en-US"/>
        </w:rPr>
      </w:r>
      <w:r w:rsidR="00A35728">
        <w:rPr>
          <w:sz w:val="24"/>
          <w:szCs w:val="24"/>
          <w:lang w:val="en-US"/>
        </w:rPr>
        <w:fldChar w:fldCharType="separate"/>
      </w:r>
      <w:r w:rsidR="00C62735">
        <w:rPr>
          <w:sz w:val="24"/>
          <w:szCs w:val="24"/>
          <w:lang w:val="en-US"/>
        </w:rPr>
        <w:t>[Ref-2]</w:t>
      </w:r>
      <w:r w:rsidR="00A35728">
        <w:rPr>
          <w:sz w:val="24"/>
          <w:szCs w:val="24"/>
          <w:lang w:val="en-US"/>
        </w:rPr>
        <w:fldChar w:fldCharType="end"/>
      </w:r>
      <w:r w:rsidR="00AA6A7C">
        <w:rPr>
          <w:sz w:val="24"/>
          <w:szCs w:val="24"/>
        </w:rPr>
        <w:t xml:space="preserve">, </w:t>
      </w:r>
      <w:r w:rsidR="00AA6A7C" w:rsidRPr="00AA6A7C">
        <w:rPr>
          <w:sz w:val="24"/>
          <w:szCs w:val="24"/>
        </w:rPr>
        <w:t xml:space="preserve">has a single </w:t>
      </w:r>
      <w:r w:rsidR="0060141E">
        <w:rPr>
          <w:sz w:val="24"/>
          <w:szCs w:val="24"/>
        </w:rPr>
        <w:t>Group Data Cipher Suite and a single Group Management Cipher S</w:t>
      </w:r>
      <w:r w:rsidR="0060141E" w:rsidRPr="0060141E">
        <w:rPr>
          <w:sz w:val="24"/>
          <w:szCs w:val="24"/>
        </w:rPr>
        <w:t>uite selector.</w:t>
      </w:r>
      <w:r w:rsidR="0060141E">
        <w:rPr>
          <w:sz w:val="24"/>
          <w:szCs w:val="24"/>
        </w:rPr>
        <w:t xml:space="preserve"> </w:t>
      </w:r>
    </w:p>
    <w:p w:rsidR="00463964" w:rsidRDefault="00B167C0" w:rsidP="0060141E">
      <w:pPr>
        <w:spacing w:before="120" w:after="120"/>
        <w:jc w:val="both"/>
        <w:rPr>
          <w:sz w:val="24"/>
          <w:szCs w:val="24"/>
        </w:rPr>
      </w:pPr>
      <w:r>
        <w:rPr>
          <w:sz w:val="24"/>
          <w:szCs w:val="24"/>
        </w:rPr>
        <w:t>In addition to limit</w:t>
      </w:r>
      <w:r w:rsidR="0060141E">
        <w:rPr>
          <w:sz w:val="24"/>
          <w:szCs w:val="24"/>
        </w:rPr>
        <w:t>ing</w:t>
      </w:r>
      <w:r>
        <w:rPr>
          <w:sz w:val="24"/>
          <w:szCs w:val="24"/>
        </w:rPr>
        <w:t xml:space="preserve"> the number of Pairwise </w:t>
      </w:r>
      <w:r w:rsidR="0060141E">
        <w:rPr>
          <w:sz w:val="24"/>
          <w:szCs w:val="24"/>
        </w:rPr>
        <w:t>C</w:t>
      </w:r>
      <w:r>
        <w:rPr>
          <w:sz w:val="24"/>
          <w:szCs w:val="24"/>
        </w:rPr>
        <w:t xml:space="preserve">ipher </w:t>
      </w:r>
      <w:r w:rsidR="0060141E">
        <w:rPr>
          <w:sz w:val="24"/>
          <w:szCs w:val="24"/>
        </w:rPr>
        <w:t>S</w:t>
      </w:r>
      <w:r>
        <w:rPr>
          <w:sz w:val="24"/>
          <w:szCs w:val="24"/>
        </w:rPr>
        <w:t>uites and the number of AKM suites, the proposed RSN information field uses a</w:t>
      </w:r>
      <w:r w:rsidR="00F273A0">
        <w:rPr>
          <w:sz w:val="24"/>
          <w:szCs w:val="24"/>
        </w:rPr>
        <w:t>n optimized</w:t>
      </w:r>
      <w:r>
        <w:rPr>
          <w:sz w:val="24"/>
          <w:szCs w:val="24"/>
        </w:rPr>
        <w:t xml:space="preserve"> 4-bit code to identify </w:t>
      </w:r>
      <w:r w:rsidR="0060141E">
        <w:rPr>
          <w:sz w:val="24"/>
          <w:szCs w:val="24"/>
        </w:rPr>
        <w:t xml:space="preserve">each of the </w:t>
      </w:r>
      <w:r w:rsidR="0060141E" w:rsidRPr="0060141E">
        <w:rPr>
          <w:sz w:val="24"/>
          <w:szCs w:val="24"/>
        </w:rPr>
        <w:t xml:space="preserve">Group </w:t>
      </w:r>
      <w:r w:rsidR="0060141E">
        <w:rPr>
          <w:sz w:val="24"/>
          <w:szCs w:val="24"/>
        </w:rPr>
        <w:t xml:space="preserve">Data </w:t>
      </w:r>
      <w:r w:rsidR="0060141E">
        <w:rPr>
          <w:sz w:val="24"/>
          <w:szCs w:val="24"/>
        </w:rPr>
        <w:lastRenderedPageBreak/>
        <w:t xml:space="preserve">Cipher, </w:t>
      </w:r>
      <w:r w:rsidR="0060141E" w:rsidRPr="0060141E">
        <w:rPr>
          <w:sz w:val="24"/>
          <w:szCs w:val="24"/>
        </w:rPr>
        <w:t>Pairwise Cipher</w:t>
      </w:r>
      <w:r w:rsidR="0060141E">
        <w:rPr>
          <w:sz w:val="24"/>
          <w:szCs w:val="24"/>
        </w:rPr>
        <w:t xml:space="preserve">,  </w:t>
      </w:r>
      <w:r w:rsidR="0060141E" w:rsidRPr="0060141E">
        <w:rPr>
          <w:sz w:val="24"/>
          <w:szCs w:val="24"/>
        </w:rPr>
        <w:t>AKM</w:t>
      </w:r>
      <w:r w:rsidR="0060141E">
        <w:rPr>
          <w:sz w:val="24"/>
          <w:szCs w:val="24"/>
        </w:rPr>
        <w:t xml:space="preserve">, and </w:t>
      </w:r>
      <w:r w:rsidR="0060141E" w:rsidRPr="0060141E">
        <w:rPr>
          <w:sz w:val="24"/>
          <w:szCs w:val="24"/>
        </w:rPr>
        <w:t>Group Management Suite</w:t>
      </w:r>
      <w:r w:rsidR="0060141E">
        <w:rPr>
          <w:sz w:val="24"/>
          <w:szCs w:val="24"/>
        </w:rPr>
        <w:t>s</w:t>
      </w:r>
      <w:r>
        <w:rPr>
          <w:sz w:val="24"/>
          <w:szCs w:val="24"/>
        </w:rPr>
        <w:t>, instead of a 4-</w:t>
      </w:r>
      <w:r w:rsidR="0060141E">
        <w:rPr>
          <w:sz w:val="24"/>
          <w:szCs w:val="24"/>
        </w:rPr>
        <w:t>octet</w:t>
      </w:r>
      <w:r>
        <w:rPr>
          <w:sz w:val="24"/>
          <w:szCs w:val="24"/>
        </w:rPr>
        <w:t xml:space="preserve"> code in the RSNE</w:t>
      </w:r>
      <w:r w:rsidR="00F273A0">
        <w:rPr>
          <w:sz w:val="24"/>
          <w:szCs w:val="24"/>
        </w:rPr>
        <w:t xml:space="preserve"> as defined in </w:t>
      </w:r>
      <w:r w:rsidR="00C62735">
        <w:rPr>
          <w:sz w:val="24"/>
          <w:szCs w:val="24"/>
          <w:lang w:val="en-US"/>
        </w:rPr>
        <w:t xml:space="preserve">802.11mc/D1.5 </w:t>
      </w:r>
      <w:r w:rsidR="00A35728">
        <w:rPr>
          <w:sz w:val="24"/>
          <w:szCs w:val="24"/>
          <w:lang w:val="en-US"/>
        </w:rPr>
        <w:fldChar w:fldCharType="begin"/>
      </w:r>
      <w:r w:rsidR="00C62735">
        <w:rPr>
          <w:sz w:val="24"/>
          <w:szCs w:val="24"/>
          <w:lang w:val="en-US"/>
        </w:rPr>
        <w:instrText xml:space="preserve"> REF _Ref365966886 \r \h </w:instrText>
      </w:r>
      <w:r w:rsidR="00A35728">
        <w:rPr>
          <w:sz w:val="24"/>
          <w:szCs w:val="24"/>
          <w:lang w:val="en-US"/>
        </w:rPr>
      </w:r>
      <w:r w:rsidR="00A35728">
        <w:rPr>
          <w:sz w:val="24"/>
          <w:szCs w:val="24"/>
          <w:lang w:val="en-US"/>
        </w:rPr>
        <w:fldChar w:fldCharType="separate"/>
      </w:r>
      <w:r w:rsidR="00C62735">
        <w:rPr>
          <w:sz w:val="24"/>
          <w:szCs w:val="24"/>
          <w:lang w:val="en-US"/>
        </w:rPr>
        <w:t>[Ref-2]</w:t>
      </w:r>
      <w:r w:rsidR="00A35728">
        <w:rPr>
          <w:sz w:val="24"/>
          <w:szCs w:val="24"/>
          <w:lang w:val="en-US"/>
        </w:rPr>
        <w:fldChar w:fldCharType="end"/>
      </w:r>
      <w:r w:rsidR="00C62735" w:rsidDel="00C62735">
        <w:rPr>
          <w:sz w:val="24"/>
          <w:szCs w:val="24"/>
        </w:rPr>
        <w:t xml:space="preserve"> </w:t>
      </w:r>
      <w:r>
        <w:rPr>
          <w:sz w:val="24"/>
          <w:szCs w:val="24"/>
        </w:rPr>
        <w:t>.</w:t>
      </w:r>
    </w:p>
    <w:p w:rsidR="004833AA" w:rsidRDefault="004833AA" w:rsidP="00CE6A90">
      <w:pPr>
        <w:spacing w:before="120" w:after="120"/>
        <w:jc w:val="both"/>
        <w:rPr>
          <w:sz w:val="24"/>
          <w:szCs w:val="24"/>
        </w:rPr>
      </w:pPr>
    </w:p>
    <w:p w:rsidR="00F12D2E" w:rsidRDefault="00637BC6" w:rsidP="00F93A46">
      <w:pPr>
        <w:spacing w:before="120" w:after="120"/>
        <w:jc w:val="both"/>
        <w:rPr>
          <w:sz w:val="24"/>
          <w:szCs w:val="24"/>
        </w:rPr>
      </w:pPr>
      <w:r>
        <w:rPr>
          <w:sz w:val="24"/>
          <w:szCs w:val="24"/>
        </w:rPr>
        <w:t>The</w:t>
      </w:r>
      <w:r w:rsidR="00BF011A">
        <w:rPr>
          <w:sz w:val="24"/>
          <w:szCs w:val="24"/>
        </w:rPr>
        <w:t xml:space="preserve"> </w:t>
      </w:r>
      <w:r w:rsidR="007E64EB">
        <w:rPr>
          <w:sz w:val="24"/>
          <w:szCs w:val="24"/>
        </w:rPr>
        <w:t xml:space="preserve">detailed text </w:t>
      </w:r>
      <w:r>
        <w:rPr>
          <w:sz w:val="24"/>
          <w:szCs w:val="24"/>
        </w:rPr>
        <w:t xml:space="preserve">specifying the above proposed RSN information field in FD frame </w:t>
      </w:r>
      <w:r w:rsidR="007E64EB">
        <w:rPr>
          <w:sz w:val="24"/>
          <w:szCs w:val="24"/>
        </w:rPr>
        <w:t xml:space="preserve">is provided </w:t>
      </w:r>
      <w:r>
        <w:rPr>
          <w:sz w:val="24"/>
          <w:szCs w:val="24"/>
        </w:rPr>
        <w:t xml:space="preserve">in Section </w:t>
      </w:r>
      <w:r w:rsidR="00A35728">
        <w:rPr>
          <w:sz w:val="24"/>
          <w:szCs w:val="24"/>
        </w:rPr>
        <w:fldChar w:fldCharType="begin"/>
      </w:r>
      <w:r>
        <w:rPr>
          <w:sz w:val="24"/>
          <w:szCs w:val="24"/>
        </w:rPr>
        <w:instrText xml:space="preserve"> REF _Ref345080792 \r \h </w:instrText>
      </w:r>
      <w:r w:rsidR="00A35728">
        <w:rPr>
          <w:sz w:val="24"/>
          <w:szCs w:val="24"/>
        </w:rPr>
      </w:r>
      <w:r w:rsidR="00A35728">
        <w:rPr>
          <w:sz w:val="24"/>
          <w:szCs w:val="24"/>
        </w:rPr>
        <w:fldChar w:fldCharType="separate"/>
      </w:r>
      <w:r>
        <w:rPr>
          <w:sz w:val="24"/>
          <w:szCs w:val="24"/>
        </w:rPr>
        <w:t>4</w:t>
      </w:r>
      <w:r w:rsidR="00A35728">
        <w:rPr>
          <w:sz w:val="24"/>
          <w:szCs w:val="24"/>
        </w:rPr>
        <w:fldChar w:fldCharType="end"/>
      </w:r>
      <w:r>
        <w:rPr>
          <w:sz w:val="24"/>
          <w:szCs w:val="24"/>
        </w:rPr>
        <w:t xml:space="preserve"> of this contribution</w:t>
      </w:r>
      <w:r w:rsidR="00082DFA">
        <w:rPr>
          <w:sz w:val="24"/>
          <w:szCs w:val="24"/>
        </w:rPr>
        <w:t>.</w:t>
      </w:r>
    </w:p>
    <w:p w:rsidR="00383B77" w:rsidRPr="001D1F7C" w:rsidRDefault="00383B77" w:rsidP="00383B77">
      <w:pPr>
        <w:pStyle w:val="Heading1"/>
        <w:spacing w:before="360" w:after="120"/>
        <w:rPr>
          <w:u w:val="none"/>
        </w:rPr>
      </w:pPr>
      <w:bookmarkStart w:id="1" w:name="_Ref345080792"/>
      <w:r>
        <w:rPr>
          <w:u w:val="none"/>
        </w:rPr>
        <w:t>Proposed 802.11ai Specification Text</w:t>
      </w:r>
      <w:bookmarkEnd w:id="1"/>
    </w:p>
    <w:p w:rsidR="00B569F6" w:rsidRDefault="00B569F6" w:rsidP="008D750F">
      <w:pPr>
        <w:spacing w:before="120" w:after="120"/>
        <w:jc w:val="both"/>
        <w:rPr>
          <w:sz w:val="24"/>
          <w:szCs w:val="24"/>
        </w:rPr>
      </w:pPr>
      <w:r>
        <w:rPr>
          <w:sz w:val="24"/>
          <w:szCs w:val="24"/>
        </w:rPr>
        <w:t>The following proposed 802.11ai Specification Document text will be presented as modifications to the TGai d</w:t>
      </w:r>
      <w:r w:rsidR="00637BC6">
        <w:rPr>
          <w:sz w:val="24"/>
          <w:szCs w:val="24"/>
        </w:rPr>
        <w:t>raft specification 802.11ai/D1.0</w:t>
      </w:r>
      <w:r>
        <w:rPr>
          <w:sz w:val="24"/>
          <w:szCs w:val="24"/>
        </w:rPr>
        <w:t xml:space="preserve"> </w:t>
      </w:r>
      <w:r w:rsidR="00A35728">
        <w:rPr>
          <w:sz w:val="24"/>
          <w:szCs w:val="24"/>
        </w:rPr>
        <w:fldChar w:fldCharType="begin"/>
      </w:r>
      <w:r>
        <w:rPr>
          <w:sz w:val="24"/>
          <w:szCs w:val="24"/>
        </w:rPr>
        <w:instrText xml:space="preserve"> REF _Ref345060412 \r \h </w:instrText>
      </w:r>
      <w:r w:rsidR="00A35728">
        <w:rPr>
          <w:sz w:val="24"/>
          <w:szCs w:val="24"/>
        </w:rPr>
      </w:r>
      <w:r w:rsidR="00A35728">
        <w:rPr>
          <w:sz w:val="24"/>
          <w:szCs w:val="24"/>
        </w:rPr>
        <w:fldChar w:fldCharType="separate"/>
      </w:r>
      <w:r>
        <w:rPr>
          <w:sz w:val="24"/>
          <w:szCs w:val="24"/>
        </w:rPr>
        <w:t>[Ref-3]</w:t>
      </w:r>
      <w:r w:rsidR="00A35728">
        <w:rPr>
          <w:sz w:val="24"/>
          <w:szCs w:val="24"/>
        </w:rPr>
        <w:fldChar w:fldCharType="end"/>
      </w:r>
      <w:r>
        <w:rPr>
          <w:sz w:val="24"/>
          <w:szCs w:val="24"/>
        </w:rPr>
        <w:t xml:space="preserve">. </w:t>
      </w:r>
    </w:p>
    <w:p w:rsidR="004F5C8C" w:rsidRDefault="004F5C8C" w:rsidP="00380963">
      <w:pPr>
        <w:spacing w:before="120" w:after="120"/>
        <w:jc w:val="both"/>
        <w:rPr>
          <w:i/>
          <w:highlight w:val="yellow"/>
        </w:rPr>
      </w:pPr>
    </w:p>
    <w:p w:rsidR="004F5C8C" w:rsidRPr="005E6AA2" w:rsidRDefault="00EA5DFE" w:rsidP="00380963">
      <w:pPr>
        <w:spacing w:before="120" w:after="120"/>
        <w:jc w:val="both"/>
        <w:rPr>
          <w:i/>
        </w:rPr>
      </w:pPr>
      <w:r>
        <w:rPr>
          <w:i/>
          <w:highlight w:val="yellow"/>
        </w:rPr>
        <w:t xml:space="preserve">Instructions to Editor: in line 16 page 64, Section 8.5.8.35, </w:t>
      </w:r>
      <w:r w:rsidR="004F5C8C" w:rsidRPr="004F5C8C">
        <w:rPr>
          <w:i/>
          <w:highlight w:val="yellow"/>
        </w:rPr>
        <w:t xml:space="preserve">in Table 8-221f, </w:t>
      </w:r>
      <w:r w:rsidRPr="004F5C8C">
        <w:rPr>
          <w:i/>
          <w:highlight w:val="yellow"/>
        </w:rPr>
        <w:t xml:space="preserve">change </w:t>
      </w:r>
      <w:r>
        <w:rPr>
          <w:i/>
          <w:highlight w:val="yellow"/>
        </w:rPr>
        <w:t>the row of “RSNE” to the following:</w:t>
      </w:r>
    </w:p>
    <w:tbl>
      <w:tblPr>
        <w:tblStyle w:val="TableGrid"/>
        <w:tblW w:w="0" w:type="auto"/>
        <w:tblLook w:val="04A0"/>
      </w:tblPr>
      <w:tblGrid>
        <w:gridCol w:w="1458"/>
        <w:gridCol w:w="2790"/>
        <w:gridCol w:w="5328"/>
      </w:tblGrid>
      <w:tr w:rsidR="00EA5DFE" w:rsidTr="00EA5DFE">
        <w:tc>
          <w:tcPr>
            <w:tcW w:w="1458" w:type="dxa"/>
          </w:tcPr>
          <w:p w:rsidR="00EA5DFE" w:rsidRPr="00EA5DFE" w:rsidRDefault="00EA5DFE" w:rsidP="00EA5DFE">
            <w:pPr>
              <w:spacing w:before="120" w:after="120"/>
              <w:jc w:val="center"/>
              <w:rPr>
                <w:b/>
                <w:szCs w:val="22"/>
              </w:rPr>
            </w:pPr>
            <w:r w:rsidRPr="00EA5DFE">
              <w:rPr>
                <w:rFonts w:ascii="TimesNewRoman,Bold" w:hAnsi="TimesNewRoman,Bold" w:cs="TimesNewRoman,Bold"/>
                <w:b/>
                <w:bCs/>
                <w:szCs w:val="22"/>
                <w:lang w:val="en-US"/>
              </w:rPr>
              <w:t>Order</w:t>
            </w:r>
          </w:p>
        </w:tc>
        <w:tc>
          <w:tcPr>
            <w:tcW w:w="2790" w:type="dxa"/>
          </w:tcPr>
          <w:p w:rsidR="00EA5DFE" w:rsidRPr="00EA5DFE" w:rsidRDefault="00EA5DFE" w:rsidP="00EA5DFE">
            <w:pPr>
              <w:spacing w:before="120" w:after="120"/>
              <w:jc w:val="center"/>
              <w:rPr>
                <w:b/>
                <w:szCs w:val="22"/>
              </w:rPr>
            </w:pPr>
            <w:r w:rsidRPr="00EA5DFE">
              <w:rPr>
                <w:b/>
                <w:szCs w:val="22"/>
              </w:rPr>
              <w:t>Information</w:t>
            </w:r>
          </w:p>
        </w:tc>
        <w:tc>
          <w:tcPr>
            <w:tcW w:w="5328" w:type="dxa"/>
          </w:tcPr>
          <w:p w:rsidR="00EA5DFE" w:rsidRPr="00EA5DFE" w:rsidRDefault="00EA5DFE" w:rsidP="00EA5DFE">
            <w:pPr>
              <w:spacing w:before="120" w:after="120"/>
              <w:jc w:val="center"/>
              <w:rPr>
                <w:b/>
                <w:szCs w:val="22"/>
              </w:rPr>
            </w:pPr>
            <w:r w:rsidRPr="00EA5DFE">
              <w:rPr>
                <w:b/>
                <w:szCs w:val="22"/>
              </w:rPr>
              <w:t>Notes</w:t>
            </w:r>
          </w:p>
        </w:tc>
      </w:tr>
      <w:tr w:rsidR="00EA5DFE" w:rsidTr="00EA5DFE">
        <w:tc>
          <w:tcPr>
            <w:tcW w:w="1458" w:type="dxa"/>
          </w:tcPr>
          <w:p w:rsidR="00EA5DFE" w:rsidRDefault="00EA5DFE" w:rsidP="00EA5DFE">
            <w:pPr>
              <w:spacing w:before="120" w:after="120"/>
              <w:jc w:val="center"/>
              <w:rPr>
                <w:sz w:val="24"/>
                <w:szCs w:val="24"/>
              </w:rPr>
            </w:pPr>
            <w:r>
              <w:rPr>
                <w:sz w:val="24"/>
                <w:szCs w:val="24"/>
              </w:rPr>
              <w:t>10</w:t>
            </w:r>
          </w:p>
        </w:tc>
        <w:tc>
          <w:tcPr>
            <w:tcW w:w="2790" w:type="dxa"/>
          </w:tcPr>
          <w:p w:rsidR="00EA5DFE" w:rsidRDefault="00EA5DFE" w:rsidP="00380963">
            <w:pPr>
              <w:spacing w:before="120" w:after="120"/>
              <w:jc w:val="both"/>
              <w:rPr>
                <w:sz w:val="24"/>
                <w:szCs w:val="24"/>
              </w:rPr>
            </w:pPr>
            <w:r>
              <w:rPr>
                <w:sz w:val="24"/>
                <w:szCs w:val="24"/>
              </w:rPr>
              <w:t>RSN</w:t>
            </w:r>
            <w:r w:rsidR="004F5C8C" w:rsidRPr="004F5C8C">
              <w:rPr>
                <w:strike/>
                <w:color w:val="FF0000"/>
                <w:sz w:val="24"/>
                <w:szCs w:val="24"/>
              </w:rPr>
              <w:t>E</w:t>
            </w:r>
            <w:r>
              <w:rPr>
                <w:sz w:val="24"/>
                <w:szCs w:val="24"/>
              </w:rPr>
              <w:t xml:space="preserve"> </w:t>
            </w:r>
            <w:r w:rsidRPr="004F5C8C">
              <w:rPr>
                <w:color w:val="3333FF"/>
                <w:sz w:val="24"/>
                <w:szCs w:val="24"/>
                <w:u w:val="single"/>
              </w:rPr>
              <w:t>Information</w:t>
            </w:r>
          </w:p>
        </w:tc>
        <w:tc>
          <w:tcPr>
            <w:tcW w:w="5328" w:type="dxa"/>
          </w:tcPr>
          <w:p w:rsidR="00EA5DFE" w:rsidRPr="004F5C8C" w:rsidRDefault="00EA5DFE" w:rsidP="00EA5DFE">
            <w:pPr>
              <w:spacing w:before="120" w:after="120"/>
              <w:jc w:val="both"/>
              <w:rPr>
                <w:strike/>
                <w:color w:val="FF0000"/>
                <w:sz w:val="24"/>
                <w:szCs w:val="24"/>
              </w:rPr>
            </w:pPr>
            <w:r w:rsidRPr="004F5C8C">
              <w:rPr>
                <w:strike/>
                <w:color w:val="FF0000"/>
                <w:sz w:val="24"/>
                <w:szCs w:val="24"/>
              </w:rPr>
              <w:t>The RSNE, as specified in 8.4.2.27, is optionally present in FD frame generated by STAs that have dot11RSNAActivated equal to true.</w:t>
            </w:r>
          </w:p>
          <w:p w:rsidR="00EA5DFE" w:rsidRPr="004F5C8C" w:rsidRDefault="00EA5DFE" w:rsidP="004F5C8C">
            <w:pPr>
              <w:spacing w:before="120" w:after="120"/>
              <w:jc w:val="both"/>
              <w:rPr>
                <w:color w:val="3333FF"/>
                <w:sz w:val="24"/>
                <w:szCs w:val="24"/>
                <w:u w:val="single"/>
              </w:rPr>
            </w:pPr>
            <w:r w:rsidRPr="004F5C8C">
              <w:rPr>
                <w:color w:val="3333FF"/>
                <w:sz w:val="24"/>
                <w:szCs w:val="24"/>
                <w:u w:val="single"/>
              </w:rPr>
              <w:t>An optional field in the FD frame. Its presence is indicated by an 1-bit RSN Presence Indicator in the FD Frame Control. The format of the 4-octet FD RSN information field is shown in Figure &lt;ANA</w:t>
            </w:r>
            <w:r w:rsidR="004F5C8C" w:rsidRPr="004F5C8C">
              <w:rPr>
                <w:color w:val="3333FF"/>
                <w:sz w:val="24"/>
                <w:szCs w:val="24"/>
                <w:u w:val="single"/>
              </w:rPr>
              <w:t>-11ai-a&gt;</w:t>
            </w:r>
            <w:r w:rsidRPr="004F5C8C">
              <w:rPr>
                <w:color w:val="3333FF"/>
                <w:sz w:val="24"/>
                <w:szCs w:val="24"/>
                <w:u w:val="single"/>
              </w:rPr>
              <w:t xml:space="preserve"> (Format of the FD RSN Information field).</w:t>
            </w:r>
          </w:p>
        </w:tc>
      </w:tr>
    </w:tbl>
    <w:p w:rsidR="00EA5DFE" w:rsidRDefault="00EA5DFE" w:rsidP="00380963">
      <w:pPr>
        <w:spacing w:before="120" w:after="120"/>
        <w:jc w:val="both"/>
        <w:rPr>
          <w:sz w:val="24"/>
          <w:szCs w:val="24"/>
        </w:rPr>
      </w:pPr>
    </w:p>
    <w:p w:rsidR="00EA5DFE" w:rsidRDefault="00EA5DFE" w:rsidP="00380963">
      <w:pPr>
        <w:spacing w:before="120" w:after="120"/>
        <w:jc w:val="both"/>
        <w:rPr>
          <w:sz w:val="24"/>
          <w:szCs w:val="24"/>
        </w:rPr>
      </w:pPr>
    </w:p>
    <w:p w:rsidR="004F5C8C" w:rsidRDefault="004F5C8C" w:rsidP="004F5C8C">
      <w:pPr>
        <w:spacing w:before="120" w:after="120"/>
        <w:jc w:val="both"/>
        <w:rPr>
          <w:sz w:val="24"/>
          <w:szCs w:val="24"/>
        </w:rPr>
      </w:pPr>
      <w:r>
        <w:rPr>
          <w:i/>
          <w:highlight w:val="yellow"/>
        </w:rPr>
        <w:t xml:space="preserve">Instructions to Editor: in line 33 page 64, Section 8.5.8.35, change </w:t>
      </w:r>
      <w:r w:rsidRPr="002A12D2">
        <w:rPr>
          <w:i/>
          <w:highlight w:val="yellow"/>
        </w:rPr>
        <w:t>Figure 8-502l</w:t>
      </w:r>
      <w:r w:rsidR="002A12D2">
        <w:rPr>
          <w:i/>
          <w:highlight w:val="yellow"/>
        </w:rPr>
        <w:t xml:space="preserve"> </w:t>
      </w:r>
      <w:r>
        <w:rPr>
          <w:b/>
          <w:bCs/>
          <w:i/>
          <w:highlight w:val="yellow"/>
          <w:lang w:val="en-US"/>
        </w:rPr>
        <w:t xml:space="preserve"> </w:t>
      </w:r>
      <w:r w:rsidR="00283532">
        <w:rPr>
          <w:i/>
          <w:highlight w:val="yellow"/>
        </w:rPr>
        <w:t>to the following</w:t>
      </w:r>
      <w:r>
        <w:rPr>
          <w:i/>
          <w:highlight w:val="yellow"/>
        </w:rPr>
        <w:t>:</w:t>
      </w:r>
    </w:p>
    <w:p w:rsidR="004F5C8C" w:rsidRDefault="00861483" w:rsidP="00380963">
      <w:pPr>
        <w:spacing w:before="120" w:after="120"/>
        <w:jc w:val="both"/>
        <w:rPr>
          <w:sz w:val="24"/>
          <w:szCs w:val="24"/>
        </w:rPr>
      </w:pPr>
      <w:r w:rsidRPr="00AA20C8">
        <w:rPr>
          <w:sz w:val="24"/>
          <w:szCs w:val="24"/>
        </w:rPr>
        <w:object w:dxaOrig="9271" w:dyaOrig="3288">
          <v:shape id="_x0000_i1026" type="#_x0000_t75" style="width:463.3pt;height:164.65pt" o:ole="">
            <v:imagedata r:id="rId10" o:title=""/>
          </v:shape>
          <o:OLEObject Type="Embed" ProgID="Visio.Drawing.11" ShapeID="_x0000_i1026" DrawAspect="Content" ObjectID="_1440250654" r:id="rId11"/>
        </w:object>
      </w:r>
    </w:p>
    <w:p w:rsidR="004F5C8C" w:rsidRDefault="00283532" w:rsidP="00283532">
      <w:pPr>
        <w:spacing w:before="120" w:after="120"/>
        <w:jc w:val="center"/>
        <w:rPr>
          <w:sz w:val="24"/>
          <w:szCs w:val="24"/>
        </w:rPr>
      </w:pPr>
      <w:r>
        <w:rPr>
          <w:rFonts w:ascii="Arial,Bold" w:hAnsi="Arial,Bold" w:cs="Arial,Bold"/>
          <w:b/>
          <w:bCs/>
          <w:sz w:val="20"/>
          <w:lang w:val="en-US"/>
        </w:rPr>
        <w:t>Figure 8-502l—FD Frame Control field format</w:t>
      </w:r>
    </w:p>
    <w:p w:rsidR="00DB621F" w:rsidRDefault="00DB621F" w:rsidP="003C22C4">
      <w:pPr>
        <w:spacing w:before="120" w:after="120"/>
        <w:jc w:val="both"/>
        <w:rPr>
          <w:i/>
          <w:highlight w:val="yellow"/>
        </w:rPr>
      </w:pPr>
    </w:p>
    <w:p w:rsidR="0039451F" w:rsidRPr="003C22C4" w:rsidRDefault="00D80D9C" w:rsidP="003C22C4">
      <w:pPr>
        <w:spacing w:before="120" w:after="120"/>
        <w:jc w:val="both"/>
        <w:rPr>
          <w:i/>
          <w:highlight w:val="yellow"/>
        </w:rPr>
      </w:pPr>
      <w:r>
        <w:rPr>
          <w:i/>
          <w:highlight w:val="yellow"/>
        </w:rPr>
        <w:t xml:space="preserve">Instructions to Editor: </w:t>
      </w:r>
      <w:r w:rsidR="002D4993">
        <w:rPr>
          <w:i/>
          <w:highlight w:val="yellow"/>
        </w:rPr>
        <w:t>in line 27 page 67, Section 8.5.8.35</w:t>
      </w:r>
      <w:r w:rsidR="0039451F">
        <w:rPr>
          <w:i/>
          <w:highlight w:val="yellow"/>
        </w:rPr>
        <w:t xml:space="preserve">, </w:t>
      </w:r>
      <w:r w:rsidR="002D4993">
        <w:rPr>
          <w:i/>
          <w:highlight w:val="yellow"/>
        </w:rPr>
        <w:t>insert the following text</w:t>
      </w:r>
      <w:r>
        <w:rPr>
          <w:i/>
          <w:highlight w:val="yellow"/>
        </w:rPr>
        <w:t xml:space="preserve">: </w:t>
      </w:r>
    </w:p>
    <w:p w:rsidR="0039451F" w:rsidRDefault="0039451F" w:rsidP="00D80D9C">
      <w:pPr>
        <w:autoSpaceDE w:val="0"/>
        <w:autoSpaceDN w:val="0"/>
        <w:adjustRightInd w:val="0"/>
        <w:spacing w:before="120" w:after="120"/>
        <w:jc w:val="both"/>
        <w:rPr>
          <w:color w:val="3333CC"/>
          <w:szCs w:val="22"/>
          <w:u w:val="single"/>
        </w:rPr>
      </w:pPr>
    </w:p>
    <w:p w:rsidR="00D80D9C" w:rsidRDefault="00D80D9C" w:rsidP="004F0286">
      <w:pPr>
        <w:autoSpaceDE w:val="0"/>
        <w:autoSpaceDN w:val="0"/>
        <w:adjustRightInd w:val="0"/>
        <w:spacing w:before="120" w:after="120"/>
        <w:jc w:val="both"/>
        <w:rPr>
          <w:color w:val="3333CC"/>
          <w:szCs w:val="22"/>
          <w:u w:val="single"/>
        </w:rPr>
      </w:pPr>
      <w:r>
        <w:rPr>
          <w:color w:val="3333CC"/>
          <w:szCs w:val="22"/>
          <w:u w:val="single"/>
        </w:rPr>
        <w:t xml:space="preserve">The FD </w:t>
      </w:r>
      <w:r w:rsidR="004F0286">
        <w:rPr>
          <w:color w:val="3333CC"/>
          <w:szCs w:val="22"/>
          <w:u w:val="single"/>
        </w:rPr>
        <w:t>RSN Information</w:t>
      </w:r>
      <w:r>
        <w:rPr>
          <w:color w:val="3333CC"/>
          <w:szCs w:val="22"/>
          <w:u w:val="single"/>
        </w:rPr>
        <w:t xml:space="preserve"> field contains the </w:t>
      </w:r>
      <w:r w:rsidR="004F0286">
        <w:rPr>
          <w:color w:val="3333CC"/>
          <w:szCs w:val="22"/>
          <w:u w:val="single"/>
        </w:rPr>
        <w:t xml:space="preserve">RSN </w:t>
      </w:r>
      <w:r>
        <w:rPr>
          <w:color w:val="3333CC"/>
          <w:szCs w:val="22"/>
          <w:u w:val="single"/>
        </w:rPr>
        <w:t>information</w:t>
      </w:r>
      <w:r w:rsidR="009C79FF">
        <w:rPr>
          <w:color w:val="3333CC"/>
          <w:szCs w:val="22"/>
          <w:u w:val="single"/>
        </w:rPr>
        <w:t>, including: RSN</w:t>
      </w:r>
      <w:r>
        <w:rPr>
          <w:color w:val="3333CC"/>
          <w:szCs w:val="22"/>
          <w:u w:val="single"/>
        </w:rPr>
        <w:t xml:space="preserve"> </w:t>
      </w:r>
      <w:r w:rsidR="009C79FF">
        <w:rPr>
          <w:color w:val="3333CC"/>
          <w:szCs w:val="22"/>
          <w:u w:val="single"/>
        </w:rPr>
        <w:t xml:space="preserve">capability, an </w:t>
      </w:r>
      <w:r w:rsidR="004F0286" w:rsidRPr="004F0286">
        <w:rPr>
          <w:color w:val="3333CC"/>
          <w:szCs w:val="22"/>
          <w:u w:val="single"/>
        </w:rPr>
        <w:t>authentication</w:t>
      </w:r>
      <w:r w:rsidR="009C79FF">
        <w:rPr>
          <w:color w:val="3333CC"/>
          <w:szCs w:val="22"/>
          <w:u w:val="single"/>
        </w:rPr>
        <w:t xml:space="preserve"> suite selector, </w:t>
      </w:r>
      <w:r w:rsidR="004F0286" w:rsidRPr="004F0286">
        <w:rPr>
          <w:color w:val="3333CC"/>
          <w:szCs w:val="22"/>
          <w:u w:val="single"/>
        </w:rPr>
        <w:t xml:space="preserve"> </w:t>
      </w:r>
      <w:r w:rsidR="009C79FF">
        <w:rPr>
          <w:color w:val="3333CC"/>
          <w:szCs w:val="22"/>
          <w:u w:val="single"/>
        </w:rPr>
        <w:t xml:space="preserve">a </w:t>
      </w:r>
      <w:r w:rsidR="004F0286" w:rsidRPr="004F0286">
        <w:rPr>
          <w:color w:val="3333CC"/>
          <w:szCs w:val="22"/>
          <w:u w:val="single"/>
        </w:rPr>
        <w:t>pairwise cip</w:t>
      </w:r>
      <w:r w:rsidR="009C79FF">
        <w:rPr>
          <w:color w:val="3333CC"/>
          <w:szCs w:val="22"/>
          <w:u w:val="single"/>
        </w:rPr>
        <w:t>her suite selector</w:t>
      </w:r>
      <w:r w:rsidR="004F0286" w:rsidRPr="004F0286">
        <w:rPr>
          <w:color w:val="3333CC"/>
          <w:szCs w:val="22"/>
          <w:u w:val="single"/>
        </w:rPr>
        <w:t>, a group data cipher suite</w:t>
      </w:r>
      <w:r w:rsidR="009C79FF">
        <w:rPr>
          <w:color w:val="3333CC"/>
          <w:szCs w:val="22"/>
          <w:u w:val="single"/>
        </w:rPr>
        <w:t xml:space="preserve"> </w:t>
      </w:r>
      <w:r w:rsidR="004F0286" w:rsidRPr="004F0286">
        <w:rPr>
          <w:color w:val="3333CC"/>
          <w:szCs w:val="22"/>
          <w:u w:val="single"/>
        </w:rPr>
        <w:t>selector, and a group</w:t>
      </w:r>
      <w:r w:rsidR="009C79FF">
        <w:rPr>
          <w:color w:val="3333CC"/>
          <w:szCs w:val="22"/>
          <w:u w:val="single"/>
        </w:rPr>
        <w:t xml:space="preserve"> </w:t>
      </w:r>
      <w:r w:rsidR="004F0286" w:rsidRPr="004F0286">
        <w:rPr>
          <w:color w:val="3333CC"/>
          <w:szCs w:val="22"/>
          <w:u w:val="single"/>
        </w:rPr>
        <w:t>management cipher suite selector.</w:t>
      </w:r>
      <w:r w:rsidR="009C79FF">
        <w:rPr>
          <w:color w:val="3333CC"/>
          <w:szCs w:val="22"/>
          <w:u w:val="single"/>
        </w:rPr>
        <w:t xml:space="preserve">  </w:t>
      </w:r>
      <w:r>
        <w:rPr>
          <w:color w:val="3333CC"/>
          <w:szCs w:val="22"/>
          <w:u w:val="single"/>
        </w:rPr>
        <w:t>Its length is 4 bytes. Its fo</w:t>
      </w:r>
      <w:r w:rsidR="00CA5BE6">
        <w:rPr>
          <w:color w:val="3333CC"/>
          <w:szCs w:val="22"/>
          <w:u w:val="single"/>
        </w:rPr>
        <w:t>rmat is defined in Fig</w:t>
      </w:r>
      <w:r w:rsidR="009C79FF">
        <w:rPr>
          <w:color w:val="3333CC"/>
          <w:szCs w:val="22"/>
          <w:u w:val="single"/>
        </w:rPr>
        <w:t>ure &lt;ANA-11ai-a&gt;</w:t>
      </w:r>
      <w:r>
        <w:rPr>
          <w:color w:val="3333CC"/>
          <w:szCs w:val="22"/>
          <w:u w:val="single"/>
        </w:rPr>
        <w:t>.</w:t>
      </w:r>
    </w:p>
    <w:p w:rsidR="00D80D9C" w:rsidRDefault="009C79FF" w:rsidP="00D80D9C">
      <w:pPr>
        <w:autoSpaceDE w:val="0"/>
        <w:autoSpaceDN w:val="0"/>
        <w:adjustRightInd w:val="0"/>
        <w:spacing w:before="120" w:after="120"/>
        <w:jc w:val="center"/>
        <w:rPr>
          <w:color w:val="3333CC"/>
          <w:szCs w:val="22"/>
          <w:u w:val="single"/>
        </w:rPr>
      </w:pPr>
      <w:r w:rsidRPr="004C256D">
        <w:rPr>
          <w:color w:val="3333CC"/>
          <w:szCs w:val="22"/>
          <w:u w:val="single"/>
        </w:rPr>
        <w:object w:dxaOrig="9782" w:dyaOrig="2168">
          <v:shape id="_x0000_i1027" type="#_x0000_t75" style="width:445.75pt;height:108.3pt" o:ole="">
            <v:imagedata r:id="rId12" o:title=""/>
          </v:shape>
          <o:OLEObject Type="Embed" ProgID="Visio.Drawing.11" ShapeID="_x0000_i1027" DrawAspect="Content" ObjectID="_1440250655" r:id="rId13"/>
        </w:object>
      </w:r>
    </w:p>
    <w:p w:rsidR="00D80D9C" w:rsidRPr="00592D99" w:rsidRDefault="009C79FF" w:rsidP="00D80D9C">
      <w:pPr>
        <w:autoSpaceDE w:val="0"/>
        <w:autoSpaceDN w:val="0"/>
        <w:adjustRightInd w:val="0"/>
        <w:spacing w:before="120" w:after="120"/>
        <w:jc w:val="center"/>
        <w:rPr>
          <w:b/>
          <w:color w:val="3333CC"/>
          <w:szCs w:val="22"/>
          <w:u w:val="single"/>
        </w:rPr>
      </w:pPr>
      <w:r>
        <w:rPr>
          <w:b/>
          <w:color w:val="3333CC"/>
          <w:szCs w:val="22"/>
          <w:u w:val="single"/>
        </w:rPr>
        <w:t>Figure &lt;ANA-11ai-a&gt;</w:t>
      </w:r>
      <w:r w:rsidR="00D80D9C" w:rsidRPr="00592D99">
        <w:rPr>
          <w:b/>
          <w:color w:val="3333CC"/>
          <w:szCs w:val="22"/>
          <w:u w:val="single"/>
        </w:rPr>
        <w:t xml:space="preserve"> </w:t>
      </w:r>
      <w:r w:rsidR="00D80D9C">
        <w:rPr>
          <w:b/>
          <w:color w:val="3333CC"/>
          <w:szCs w:val="22"/>
          <w:u w:val="single"/>
        </w:rPr>
        <w:t xml:space="preserve"> Format of  the FD </w:t>
      </w:r>
      <w:r>
        <w:rPr>
          <w:b/>
          <w:color w:val="3333CC"/>
          <w:szCs w:val="22"/>
          <w:u w:val="single"/>
        </w:rPr>
        <w:t>RSN Information</w:t>
      </w:r>
      <w:r w:rsidR="00D80D9C">
        <w:rPr>
          <w:b/>
          <w:color w:val="3333CC"/>
          <w:szCs w:val="22"/>
          <w:u w:val="single"/>
        </w:rPr>
        <w:t xml:space="preserve"> Field</w:t>
      </w:r>
    </w:p>
    <w:p w:rsidR="00D80D9C" w:rsidRDefault="00D80D9C" w:rsidP="00D80D9C">
      <w:pPr>
        <w:autoSpaceDE w:val="0"/>
        <w:autoSpaceDN w:val="0"/>
        <w:adjustRightInd w:val="0"/>
        <w:spacing w:before="120" w:after="120"/>
        <w:jc w:val="both"/>
        <w:rPr>
          <w:color w:val="3333CC"/>
          <w:szCs w:val="22"/>
          <w:u w:val="single"/>
        </w:rPr>
      </w:pPr>
    </w:p>
    <w:p w:rsidR="009C79FF" w:rsidRDefault="00D80D9C" w:rsidP="00D80D9C">
      <w:pPr>
        <w:autoSpaceDE w:val="0"/>
        <w:autoSpaceDN w:val="0"/>
        <w:adjustRightInd w:val="0"/>
        <w:spacing w:before="120" w:after="120"/>
        <w:jc w:val="both"/>
        <w:rPr>
          <w:color w:val="3333CC"/>
          <w:szCs w:val="22"/>
          <w:u w:val="single"/>
          <w:lang w:val="en-US"/>
        </w:rPr>
      </w:pPr>
      <w:r>
        <w:rPr>
          <w:color w:val="3333CC"/>
          <w:szCs w:val="22"/>
          <w:u w:val="single"/>
          <w:lang w:val="en-US"/>
        </w:rPr>
        <w:t xml:space="preserve">The FD </w:t>
      </w:r>
      <w:r w:rsidR="009C79FF">
        <w:rPr>
          <w:color w:val="3333CC"/>
          <w:szCs w:val="22"/>
          <w:u w:val="single"/>
          <w:lang w:val="en-US"/>
        </w:rPr>
        <w:t>RSN information</w:t>
      </w:r>
      <w:r>
        <w:rPr>
          <w:color w:val="3333CC"/>
          <w:szCs w:val="22"/>
          <w:u w:val="single"/>
          <w:lang w:val="en-US"/>
        </w:rPr>
        <w:t xml:space="preserve"> field contains </w:t>
      </w:r>
      <w:r w:rsidR="009C79FF">
        <w:rPr>
          <w:color w:val="3333CC"/>
          <w:szCs w:val="22"/>
          <w:u w:val="single"/>
          <w:lang w:val="en-US"/>
        </w:rPr>
        <w:t>a 2-octet RSN Capability sub</w:t>
      </w:r>
      <w:r w:rsidR="00DA65C7">
        <w:rPr>
          <w:color w:val="3333CC"/>
          <w:szCs w:val="22"/>
          <w:u w:val="single"/>
          <w:lang w:val="en-US"/>
        </w:rPr>
        <w:t>field</w:t>
      </w:r>
      <w:r w:rsidR="00CC1C24">
        <w:rPr>
          <w:color w:val="3333CC"/>
          <w:szCs w:val="22"/>
          <w:u w:val="single"/>
          <w:lang w:val="en-US"/>
        </w:rPr>
        <w:t>, as</w:t>
      </w:r>
      <w:r w:rsidR="00DA65C7">
        <w:rPr>
          <w:color w:val="3333CC"/>
          <w:szCs w:val="22"/>
          <w:u w:val="single"/>
          <w:lang w:val="en-US"/>
        </w:rPr>
        <w:t xml:space="preserve"> specified in </w:t>
      </w:r>
      <w:r w:rsidR="00DA65C7" w:rsidRPr="00DA65C7">
        <w:rPr>
          <w:color w:val="3333CC"/>
          <w:szCs w:val="22"/>
          <w:u w:val="single"/>
          <w:lang w:val="en-US"/>
        </w:rPr>
        <w:t>Figure 8-217</w:t>
      </w:r>
      <w:r w:rsidR="00DA65C7">
        <w:rPr>
          <w:color w:val="3333CC"/>
          <w:szCs w:val="22"/>
          <w:u w:val="single"/>
          <w:lang w:val="en-US"/>
        </w:rPr>
        <w:t xml:space="preserve"> in Section </w:t>
      </w:r>
      <w:r w:rsidR="00DA65C7" w:rsidRPr="00DA65C7">
        <w:rPr>
          <w:color w:val="3333CC"/>
          <w:szCs w:val="22"/>
          <w:u w:val="single"/>
          <w:lang w:val="en-US"/>
        </w:rPr>
        <w:t>8.4.2.24.4</w:t>
      </w:r>
      <w:r w:rsidR="00DA65C7">
        <w:rPr>
          <w:color w:val="3333CC"/>
          <w:szCs w:val="22"/>
          <w:u w:val="single"/>
          <w:lang w:val="en-US"/>
        </w:rPr>
        <w:t xml:space="preserve">. </w:t>
      </w:r>
    </w:p>
    <w:p w:rsidR="00D80D9C" w:rsidRDefault="00CC1C24" w:rsidP="00D80D9C">
      <w:pPr>
        <w:autoSpaceDE w:val="0"/>
        <w:autoSpaceDN w:val="0"/>
        <w:adjustRightInd w:val="0"/>
        <w:spacing w:before="120" w:after="120"/>
        <w:jc w:val="both"/>
        <w:rPr>
          <w:color w:val="3333CC"/>
          <w:szCs w:val="22"/>
          <w:u w:val="single"/>
        </w:rPr>
      </w:pPr>
      <w:r>
        <w:rPr>
          <w:color w:val="3333CC"/>
          <w:szCs w:val="22"/>
          <w:u w:val="single"/>
          <w:lang w:val="en-US"/>
        </w:rPr>
        <w:t>The FD RSN information field also contains three</w:t>
      </w:r>
      <w:r w:rsidR="00D80D9C">
        <w:rPr>
          <w:color w:val="3333CC"/>
          <w:szCs w:val="22"/>
          <w:u w:val="single"/>
          <w:lang w:val="en-US"/>
        </w:rPr>
        <w:t xml:space="preserve"> 4-bit </w:t>
      </w:r>
      <w:r w:rsidR="00D80D9C" w:rsidRPr="002D71E7">
        <w:rPr>
          <w:color w:val="3333CC"/>
          <w:szCs w:val="22"/>
          <w:u w:val="single"/>
          <w:lang w:val="en-US"/>
        </w:rPr>
        <w:t>Cipher Suite Selectors, including</w:t>
      </w:r>
      <w:r w:rsidR="00D80D9C">
        <w:rPr>
          <w:color w:val="3333CC"/>
          <w:szCs w:val="22"/>
          <w:u w:val="single"/>
          <w:lang w:val="en-US"/>
        </w:rPr>
        <w:t>,</w:t>
      </w:r>
      <w:r w:rsidR="00D80D9C" w:rsidRPr="002D71E7">
        <w:rPr>
          <w:color w:val="3333CC"/>
          <w:szCs w:val="22"/>
          <w:u w:val="single"/>
          <w:lang w:val="en-US"/>
        </w:rPr>
        <w:t xml:space="preserve"> </w:t>
      </w:r>
      <w:r w:rsidR="00D80D9C">
        <w:rPr>
          <w:color w:val="3333CC"/>
          <w:szCs w:val="22"/>
          <w:u w:val="single"/>
          <w:lang w:val="en-US"/>
        </w:rPr>
        <w:t xml:space="preserve"> one 4-bit </w:t>
      </w:r>
      <w:r w:rsidR="00D80D9C" w:rsidRPr="002D71E7">
        <w:rPr>
          <w:color w:val="3333CC"/>
          <w:szCs w:val="22"/>
          <w:u w:val="single"/>
          <w:lang w:val="en-US"/>
        </w:rPr>
        <w:t>Group Data</w:t>
      </w:r>
      <w:r w:rsidR="00D80D9C">
        <w:rPr>
          <w:color w:val="3333CC"/>
          <w:szCs w:val="22"/>
          <w:u w:val="single"/>
          <w:lang w:val="en-US"/>
        </w:rPr>
        <w:t xml:space="preserve"> Cipher Suite selector</w:t>
      </w:r>
      <w:r w:rsidR="00D80D9C" w:rsidRPr="002D71E7">
        <w:rPr>
          <w:color w:val="3333CC"/>
          <w:szCs w:val="22"/>
          <w:u w:val="single"/>
          <w:lang w:val="en-US"/>
        </w:rPr>
        <w:t xml:space="preserve">, </w:t>
      </w:r>
      <w:r w:rsidR="00D80D9C">
        <w:rPr>
          <w:color w:val="3333CC"/>
          <w:szCs w:val="22"/>
          <w:u w:val="single"/>
          <w:lang w:val="en-US"/>
        </w:rPr>
        <w:t xml:space="preserve">one 4-bit </w:t>
      </w:r>
      <w:r w:rsidR="00D80D9C" w:rsidRPr="002D71E7">
        <w:rPr>
          <w:color w:val="3333CC"/>
          <w:szCs w:val="22"/>
          <w:u w:val="single"/>
          <w:lang w:val="en-US"/>
        </w:rPr>
        <w:t xml:space="preserve">Group </w:t>
      </w:r>
      <w:r w:rsidR="00D80D9C">
        <w:rPr>
          <w:color w:val="3333CC"/>
          <w:szCs w:val="22"/>
          <w:u w:val="single"/>
          <w:lang w:val="en-US"/>
        </w:rPr>
        <w:t>Management Cipher Suite selector</w:t>
      </w:r>
      <w:r w:rsidR="00D80D9C" w:rsidRPr="002D71E7">
        <w:rPr>
          <w:color w:val="3333CC"/>
          <w:szCs w:val="22"/>
          <w:u w:val="single"/>
          <w:lang w:val="en-US"/>
        </w:rPr>
        <w:t xml:space="preserve">, and </w:t>
      </w:r>
      <w:r>
        <w:rPr>
          <w:color w:val="3333CC"/>
          <w:szCs w:val="22"/>
          <w:u w:val="single"/>
          <w:lang w:val="en-US"/>
        </w:rPr>
        <w:t>one</w:t>
      </w:r>
      <w:r w:rsidR="00D80D9C">
        <w:rPr>
          <w:color w:val="3333CC"/>
          <w:szCs w:val="22"/>
          <w:u w:val="single"/>
          <w:lang w:val="en-US"/>
        </w:rPr>
        <w:t xml:space="preserve"> 4-bit Pairwise Cipher Suite S</w:t>
      </w:r>
      <w:r w:rsidR="00D80D9C" w:rsidRPr="002D71E7">
        <w:rPr>
          <w:color w:val="3333CC"/>
          <w:szCs w:val="22"/>
          <w:u w:val="single"/>
          <w:lang w:val="en-US"/>
        </w:rPr>
        <w:t>electo</w:t>
      </w:r>
      <w:r>
        <w:rPr>
          <w:color w:val="3333CC"/>
          <w:szCs w:val="22"/>
          <w:u w:val="single"/>
          <w:lang w:val="en-US"/>
        </w:rPr>
        <w:t>r</w:t>
      </w:r>
      <w:r w:rsidR="00D80D9C">
        <w:rPr>
          <w:color w:val="3333CC"/>
          <w:szCs w:val="22"/>
          <w:u w:val="single"/>
          <w:lang w:val="en-US"/>
        </w:rPr>
        <w:t>. Each 4-bit Cipher Suite selector is a 4-bit code</w:t>
      </w:r>
      <w:r w:rsidR="00D80D9C" w:rsidRPr="002D71E7">
        <w:rPr>
          <w:color w:val="3333CC"/>
          <w:szCs w:val="22"/>
          <w:u w:val="single"/>
          <w:lang w:val="en-US"/>
        </w:rPr>
        <w:t xml:space="preserve"> identify</w:t>
      </w:r>
      <w:r w:rsidR="00D80D9C">
        <w:rPr>
          <w:color w:val="3333CC"/>
          <w:szCs w:val="22"/>
          <w:u w:val="single"/>
          <w:lang w:val="en-US"/>
        </w:rPr>
        <w:t>ing</w:t>
      </w:r>
      <w:r w:rsidR="00D80D9C" w:rsidRPr="002D71E7">
        <w:rPr>
          <w:color w:val="3333CC"/>
          <w:szCs w:val="22"/>
          <w:u w:val="single"/>
          <w:lang w:val="en-US"/>
        </w:rPr>
        <w:t xml:space="preserve"> </w:t>
      </w:r>
      <w:r w:rsidR="00D80D9C">
        <w:rPr>
          <w:color w:val="3333CC"/>
          <w:szCs w:val="22"/>
          <w:u w:val="single"/>
          <w:lang w:val="en-US"/>
        </w:rPr>
        <w:t>a Cipher Suite Type</w:t>
      </w:r>
      <w:r w:rsidR="00D80D9C" w:rsidRPr="002D71E7">
        <w:rPr>
          <w:color w:val="3333CC"/>
          <w:szCs w:val="22"/>
          <w:u w:val="single"/>
          <w:lang w:val="en-US"/>
        </w:rPr>
        <w:t xml:space="preserve"> </w:t>
      </w:r>
      <w:r w:rsidR="00D80D9C">
        <w:rPr>
          <w:color w:val="3333CC"/>
          <w:szCs w:val="22"/>
          <w:u w:val="single"/>
          <w:lang w:val="en-US"/>
        </w:rPr>
        <w:t xml:space="preserve">as </w:t>
      </w:r>
      <w:r w:rsidR="00D80D9C" w:rsidRPr="002D71E7">
        <w:rPr>
          <w:color w:val="3333CC"/>
          <w:szCs w:val="22"/>
          <w:u w:val="single"/>
          <w:lang w:val="en-US"/>
        </w:rPr>
        <w:t>specifi</w:t>
      </w:r>
      <w:r w:rsidR="00D80D9C">
        <w:rPr>
          <w:color w:val="3333CC"/>
          <w:szCs w:val="22"/>
          <w:u w:val="single"/>
          <w:lang w:val="en-US"/>
        </w:rPr>
        <w:t>ed in Ta</w:t>
      </w:r>
      <w:r>
        <w:rPr>
          <w:color w:val="3333CC"/>
          <w:szCs w:val="22"/>
          <w:u w:val="single"/>
          <w:lang w:val="en-US"/>
        </w:rPr>
        <w:t>ble 8-111</w:t>
      </w:r>
      <w:r w:rsidR="00D80D9C">
        <w:rPr>
          <w:color w:val="3333CC"/>
          <w:szCs w:val="22"/>
          <w:u w:val="single"/>
          <w:lang w:val="en-US"/>
        </w:rPr>
        <w:t xml:space="preserve">. The definition of the 4-bit Cipher Suite Selectors is shown in Table </w:t>
      </w:r>
      <w:r>
        <w:rPr>
          <w:color w:val="3333CC"/>
          <w:szCs w:val="22"/>
          <w:u w:val="single"/>
          <w:lang w:val="en-US"/>
        </w:rPr>
        <w:t>&lt;ANA</w:t>
      </w:r>
      <w:r w:rsidR="00D80D9C">
        <w:rPr>
          <w:color w:val="3333CC"/>
          <w:szCs w:val="22"/>
          <w:u w:val="single"/>
          <w:lang w:val="en-US"/>
        </w:rPr>
        <w:t>-ai-3</w:t>
      </w:r>
      <w:r>
        <w:rPr>
          <w:color w:val="3333CC"/>
          <w:szCs w:val="22"/>
          <w:u w:val="single"/>
          <w:lang w:val="en-US"/>
        </w:rPr>
        <w:t>&gt;</w:t>
      </w:r>
      <w:r w:rsidR="00D80D9C">
        <w:rPr>
          <w:color w:val="3333CC"/>
          <w:szCs w:val="22"/>
          <w:u w:val="single"/>
          <w:lang w:val="en-US"/>
        </w:rPr>
        <w:t>.</w:t>
      </w:r>
      <w:r w:rsidR="00D80D9C" w:rsidRPr="001246CE">
        <w:rPr>
          <w:color w:val="3333CC"/>
          <w:szCs w:val="22"/>
          <w:u w:val="single"/>
        </w:rPr>
        <w:t xml:space="preserve"> </w:t>
      </w:r>
    </w:p>
    <w:p w:rsidR="00D80D9C" w:rsidRDefault="00D80D9C" w:rsidP="00D80D9C">
      <w:pPr>
        <w:autoSpaceDE w:val="0"/>
        <w:autoSpaceDN w:val="0"/>
        <w:adjustRightInd w:val="0"/>
        <w:spacing w:before="120" w:after="120"/>
        <w:jc w:val="both"/>
        <w:rPr>
          <w:color w:val="3333CC"/>
          <w:szCs w:val="22"/>
          <w:u w:val="single"/>
        </w:rPr>
      </w:pPr>
    </w:p>
    <w:p w:rsidR="00D80D9C" w:rsidRPr="00327707" w:rsidRDefault="00CC1C24" w:rsidP="00D80D9C">
      <w:pPr>
        <w:autoSpaceDE w:val="0"/>
        <w:autoSpaceDN w:val="0"/>
        <w:adjustRightInd w:val="0"/>
        <w:spacing w:before="120" w:after="120"/>
        <w:jc w:val="center"/>
        <w:rPr>
          <w:b/>
          <w:color w:val="3333CC"/>
          <w:szCs w:val="22"/>
          <w:u w:val="single"/>
        </w:rPr>
      </w:pPr>
      <w:r>
        <w:rPr>
          <w:b/>
          <w:color w:val="3333CC"/>
          <w:szCs w:val="22"/>
          <w:u w:val="single"/>
        </w:rPr>
        <w:t>Table ANA</w:t>
      </w:r>
      <w:r w:rsidR="00D80D9C">
        <w:rPr>
          <w:b/>
          <w:color w:val="3333CC"/>
          <w:szCs w:val="22"/>
          <w:u w:val="single"/>
        </w:rPr>
        <w:t>-ai-3</w:t>
      </w:r>
      <w:r w:rsidR="00D80D9C" w:rsidRPr="00327707">
        <w:rPr>
          <w:b/>
          <w:color w:val="3333CC"/>
          <w:szCs w:val="22"/>
          <w:u w:val="single"/>
        </w:rPr>
        <w:t xml:space="preserve"> </w:t>
      </w:r>
      <w:r w:rsidR="00D80D9C">
        <w:rPr>
          <w:b/>
          <w:color w:val="3333CC"/>
          <w:szCs w:val="22"/>
          <w:u w:val="single"/>
        </w:rPr>
        <w:t>Cipher Suite Selector Definitions</w:t>
      </w:r>
    </w:p>
    <w:tbl>
      <w:tblPr>
        <w:tblStyle w:val="TableGrid"/>
        <w:tblW w:w="0" w:type="auto"/>
        <w:jc w:val="center"/>
        <w:tblLook w:val="04A0"/>
      </w:tblPr>
      <w:tblGrid>
        <w:gridCol w:w="3920"/>
        <w:gridCol w:w="4590"/>
      </w:tblGrid>
      <w:tr w:rsidR="00D80D9C" w:rsidTr="00CE6A90">
        <w:trPr>
          <w:jc w:val="center"/>
        </w:trPr>
        <w:tc>
          <w:tcPr>
            <w:tcW w:w="392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0 to 8</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 xml:space="preserve">Cipher </w:t>
            </w:r>
            <w:r w:rsidR="00CC1C24">
              <w:rPr>
                <w:color w:val="3333CC"/>
                <w:szCs w:val="22"/>
                <w:u w:val="single"/>
              </w:rPr>
              <w:t>Suite Type 0 to 8, in Table 8-111</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9</w:t>
            </w:r>
            <w:r w:rsidR="00D80D9C">
              <w:rPr>
                <w:color w:val="3333CC"/>
                <w:szCs w:val="22"/>
                <w:u w:val="single"/>
              </w:rPr>
              <w:t xml:space="preserve"> – </w:t>
            </w:r>
            <w:r>
              <w:rPr>
                <w:color w:val="3333CC"/>
                <w:szCs w:val="22"/>
                <w:u w:val="single"/>
              </w:rPr>
              <w:t>13</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14</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920" w:type="dxa"/>
          </w:tcPr>
          <w:p w:rsidR="00D80D9C" w:rsidRDefault="006E3081" w:rsidP="00CE6A90">
            <w:pPr>
              <w:autoSpaceDE w:val="0"/>
              <w:autoSpaceDN w:val="0"/>
              <w:adjustRightInd w:val="0"/>
              <w:spacing w:before="120" w:after="120"/>
              <w:jc w:val="center"/>
              <w:rPr>
                <w:color w:val="3333CC"/>
                <w:szCs w:val="22"/>
                <w:u w:val="single"/>
              </w:rPr>
            </w:pPr>
            <w:r>
              <w:rPr>
                <w:color w:val="3333CC"/>
                <w:szCs w:val="22"/>
                <w:u w:val="single"/>
              </w:rPr>
              <w:t>15</w:t>
            </w:r>
          </w:p>
        </w:tc>
        <w:tc>
          <w:tcPr>
            <w:tcW w:w="459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D80D9C" w:rsidRDefault="00D80D9C" w:rsidP="00D80D9C">
      <w:pPr>
        <w:autoSpaceDE w:val="0"/>
        <w:autoSpaceDN w:val="0"/>
        <w:adjustRightInd w:val="0"/>
        <w:spacing w:before="120" w:after="120"/>
        <w:jc w:val="both"/>
        <w:rPr>
          <w:color w:val="3333CC"/>
          <w:szCs w:val="22"/>
          <w:u w:val="single"/>
          <w:lang w:val="en-US"/>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lang w:val="en-US"/>
        </w:rPr>
        <w:t xml:space="preserve">The </w:t>
      </w:r>
      <w:r w:rsidR="00F65F05">
        <w:rPr>
          <w:color w:val="3333CC"/>
          <w:szCs w:val="22"/>
          <w:u w:val="single"/>
          <w:lang w:val="en-US"/>
        </w:rPr>
        <w:t>RSN Information</w:t>
      </w:r>
      <w:r>
        <w:rPr>
          <w:color w:val="3333CC"/>
          <w:szCs w:val="22"/>
          <w:u w:val="single"/>
          <w:lang w:val="en-US"/>
        </w:rPr>
        <w:t xml:space="preserve"> field contains </w:t>
      </w:r>
      <w:r w:rsidR="00F65F05">
        <w:rPr>
          <w:color w:val="3333CC"/>
          <w:szCs w:val="22"/>
          <w:u w:val="single"/>
          <w:lang w:val="en-US"/>
        </w:rPr>
        <w:t>one 4-bit AKM Suite Selector</w:t>
      </w:r>
      <w:r>
        <w:rPr>
          <w:color w:val="3333CC"/>
          <w:szCs w:val="22"/>
          <w:u w:val="single"/>
          <w:lang w:val="en-US"/>
        </w:rPr>
        <w:t xml:space="preserve">. </w:t>
      </w:r>
      <w:r w:rsidR="00F65F05">
        <w:rPr>
          <w:color w:val="3333CC"/>
          <w:szCs w:val="22"/>
          <w:u w:val="single"/>
          <w:lang w:val="en-US"/>
        </w:rPr>
        <w:t>A</w:t>
      </w:r>
      <w:r>
        <w:rPr>
          <w:color w:val="3333CC"/>
          <w:szCs w:val="22"/>
          <w:u w:val="single"/>
          <w:lang w:val="en-US"/>
        </w:rPr>
        <w:t xml:space="preserve">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sidR="00F65F05">
        <w:rPr>
          <w:color w:val="3333CC"/>
          <w:szCs w:val="22"/>
          <w:u w:val="single"/>
          <w:lang w:val="en-US"/>
        </w:rPr>
        <w:t>ed in Table 8-113</w:t>
      </w:r>
      <w:r>
        <w:rPr>
          <w:color w:val="3333CC"/>
          <w:szCs w:val="22"/>
          <w:u w:val="single"/>
          <w:lang w:val="en-US"/>
        </w:rPr>
        <w:t>. The definition of the 4-bit AKM Sui</w:t>
      </w:r>
      <w:r w:rsidR="004B3ED0">
        <w:rPr>
          <w:color w:val="3333CC"/>
          <w:szCs w:val="22"/>
          <w:u w:val="single"/>
          <w:lang w:val="en-US"/>
        </w:rPr>
        <w:t>te Selectors is shown in Table &lt;ANA</w:t>
      </w:r>
      <w:r>
        <w:rPr>
          <w:color w:val="3333CC"/>
          <w:szCs w:val="22"/>
          <w:u w:val="single"/>
          <w:lang w:val="en-US"/>
        </w:rPr>
        <w:t>-ai-4</w:t>
      </w:r>
      <w:r w:rsidR="004B3ED0">
        <w:rPr>
          <w:color w:val="3333CC"/>
          <w:szCs w:val="22"/>
          <w:u w:val="single"/>
          <w:lang w:val="en-US"/>
        </w:rPr>
        <w:t>&gt;</w:t>
      </w:r>
      <w:r>
        <w:rPr>
          <w:color w:val="3333CC"/>
          <w:szCs w:val="22"/>
          <w:u w:val="single"/>
          <w:lang w:val="en-US"/>
        </w:rPr>
        <w:t>.</w:t>
      </w:r>
      <w:r w:rsidRPr="001246CE">
        <w:rPr>
          <w:color w:val="3333CC"/>
          <w:szCs w:val="22"/>
          <w:u w:val="single"/>
        </w:rPr>
        <w:t xml:space="preserve"> </w:t>
      </w:r>
    </w:p>
    <w:p w:rsidR="00DB621F" w:rsidRDefault="00DB621F" w:rsidP="00D80D9C">
      <w:pPr>
        <w:autoSpaceDE w:val="0"/>
        <w:autoSpaceDN w:val="0"/>
        <w:adjustRightInd w:val="0"/>
        <w:spacing w:before="120" w:after="120"/>
        <w:jc w:val="both"/>
        <w:rPr>
          <w:color w:val="3333CC"/>
          <w:szCs w:val="22"/>
          <w:u w:val="single"/>
        </w:rPr>
      </w:pPr>
    </w:p>
    <w:p w:rsidR="00D80D9C" w:rsidRPr="00327707" w:rsidRDefault="004B3ED0" w:rsidP="00D80D9C">
      <w:pPr>
        <w:autoSpaceDE w:val="0"/>
        <w:autoSpaceDN w:val="0"/>
        <w:adjustRightInd w:val="0"/>
        <w:spacing w:before="120" w:after="120"/>
        <w:jc w:val="center"/>
        <w:rPr>
          <w:b/>
          <w:color w:val="3333CC"/>
          <w:szCs w:val="22"/>
          <w:u w:val="single"/>
        </w:rPr>
      </w:pPr>
      <w:r>
        <w:rPr>
          <w:b/>
          <w:color w:val="3333CC"/>
          <w:szCs w:val="22"/>
          <w:u w:val="single"/>
        </w:rPr>
        <w:t>Table &lt;ANA</w:t>
      </w:r>
      <w:r w:rsidR="00D80D9C">
        <w:rPr>
          <w:b/>
          <w:color w:val="3333CC"/>
          <w:szCs w:val="22"/>
          <w:u w:val="single"/>
        </w:rPr>
        <w:t>-ai-4</w:t>
      </w:r>
      <w:r>
        <w:rPr>
          <w:b/>
          <w:color w:val="3333CC"/>
          <w:szCs w:val="22"/>
          <w:u w:val="single"/>
        </w:rPr>
        <w:t>&gt;</w:t>
      </w:r>
      <w:r w:rsidR="00D80D9C" w:rsidRPr="00327707">
        <w:rPr>
          <w:b/>
          <w:color w:val="3333CC"/>
          <w:szCs w:val="22"/>
          <w:u w:val="single"/>
        </w:rPr>
        <w:t xml:space="preserve"> </w:t>
      </w:r>
      <w:r w:rsidR="00D80D9C">
        <w:rPr>
          <w:b/>
          <w:color w:val="3333CC"/>
          <w:szCs w:val="22"/>
          <w:u w:val="single"/>
        </w:rPr>
        <w:t>AKM Suite Selector Definitions</w:t>
      </w:r>
    </w:p>
    <w:tbl>
      <w:tblPr>
        <w:tblStyle w:val="TableGrid"/>
        <w:tblW w:w="0" w:type="auto"/>
        <w:jc w:val="center"/>
        <w:tblLook w:val="04A0"/>
      </w:tblPr>
      <w:tblGrid>
        <w:gridCol w:w="3830"/>
        <w:gridCol w:w="5130"/>
      </w:tblGrid>
      <w:tr w:rsidR="00D80D9C" w:rsidTr="00CE6A90">
        <w:trPr>
          <w:jc w:val="center"/>
        </w:trPr>
        <w:tc>
          <w:tcPr>
            <w:tcW w:w="38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D80D9C" w:rsidRPr="006251F0" w:rsidRDefault="00D80D9C" w:rsidP="00CE6A90">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0 to 10</w:t>
            </w:r>
          </w:p>
        </w:tc>
        <w:tc>
          <w:tcPr>
            <w:tcW w:w="51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AKM Suite Type 0 to 10, in Table 8-113</w:t>
            </w:r>
            <w:r w:rsidR="00D80D9C">
              <w:rPr>
                <w:color w:val="3333CC"/>
                <w:szCs w:val="22"/>
                <w:u w:val="single"/>
              </w:rPr>
              <w:t>.</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11 to 13</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Reserved</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14</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Pr>
                <w:color w:val="3333CC"/>
                <w:szCs w:val="22"/>
                <w:u w:val="single"/>
              </w:rPr>
              <w:t>Vendor Specific</w:t>
            </w:r>
          </w:p>
        </w:tc>
      </w:tr>
      <w:tr w:rsidR="00D80D9C" w:rsidTr="00CE6A90">
        <w:trPr>
          <w:jc w:val="center"/>
        </w:trPr>
        <w:tc>
          <w:tcPr>
            <w:tcW w:w="3830" w:type="dxa"/>
          </w:tcPr>
          <w:p w:rsidR="00D80D9C" w:rsidRDefault="004B3ED0" w:rsidP="00CE6A90">
            <w:pPr>
              <w:autoSpaceDE w:val="0"/>
              <w:autoSpaceDN w:val="0"/>
              <w:adjustRightInd w:val="0"/>
              <w:spacing w:before="120" w:after="120"/>
              <w:jc w:val="center"/>
              <w:rPr>
                <w:color w:val="3333CC"/>
                <w:szCs w:val="22"/>
                <w:u w:val="single"/>
              </w:rPr>
            </w:pPr>
            <w:r>
              <w:rPr>
                <w:color w:val="3333CC"/>
                <w:szCs w:val="22"/>
                <w:u w:val="single"/>
              </w:rPr>
              <w:t>15</w:t>
            </w:r>
          </w:p>
        </w:tc>
        <w:tc>
          <w:tcPr>
            <w:tcW w:w="5130" w:type="dxa"/>
          </w:tcPr>
          <w:p w:rsidR="00D80D9C" w:rsidRDefault="00D80D9C" w:rsidP="00CE6A90">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D80D9C" w:rsidRDefault="00D80D9C" w:rsidP="00D80D9C">
      <w:pPr>
        <w:autoSpaceDE w:val="0"/>
        <w:autoSpaceDN w:val="0"/>
        <w:adjustRightInd w:val="0"/>
        <w:spacing w:before="120" w:after="120"/>
        <w:jc w:val="both"/>
        <w:rPr>
          <w:color w:val="3333CC"/>
          <w:szCs w:val="22"/>
          <w:u w:val="single"/>
        </w:rPr>
      </w:pPr>
    </w:p>
    <w:p w:rsidR="00CD0873" w:rsidRPr="00982C8B" w:rsidRDefault="00CD0873" w:rsidP="00982C8B">
      <w:pPr>
        <w:spacing w:before="120" w:after="120"/>
        <w:jc w:val="both"/>
        <w:rPr>
          <w:i/>
          <w:highlight w:val="yellow"/>
        </w:rPr>
      </w:pPr>
      <w:r>
        <w:rPr>
          <w:i/>
          <w:highlight w:val="yellow"/>
        </w:rPr>
        <w:t xml:space="preserve">Instructions to Editor: </w:t>
      </w:r>
      <w:r w:rsidRPr="005E6AA2">
        <w:rPr>
          <w:i/>
          <w:highlight w:val="yellow"/>
        </w:rPr>
        <w:t xml:space="preserve">Insert the following text in line </w:t>
      </w:r>
      <w:r w:rsidR="00982C8B">
        <w:rPr>
          <w:i/>
          <w:highlight w:val="yellow"/>
        </w:rPr>
        <w:t>4</w:t>
      </w:r>
      <w:r w:rsidRPr="005E6AA2">
        <w:rPr>
          <w:i/>
          <w:highlight w:val="yellow"/>
        </w:rPr>
        <w:t xml:space="preserve"> page 89</w:t>
      </w:r>
      <w:r w:rsidRPr="00982C8B">
        <w:rPr>
          <w:i/>
          <w:highlight w:val="yellow"/>
        </w:rPr>
        <w:t>:</w:t>
      </w:r>
      <w:r>
        <w:rPr>
          <w:i/>
          <w:highlight w:val="yellow"/>
          <w:u w:val="single"/>
        </w:rPr>
        <w:t xml:space="preserve"> </w:t>
      </w:r>
    </w:p>
    <w:p w:rsidR="00CD0873" w:rsidRDefault="00CD0873" w:rsidP="00CD0873">
      <w:pPr>
        <w:autoSpaceDE w:val="0"/>
        <w:autoSpaceDN w:val="0"/>
        <w:adjustRightInd w:val="0"/>
        <w:spacing w:before="120" w:after="120"/>
        <w:jc w:val="both"/>
        <w:rPr>
          <w:color w:val="3333CC"/>
          <w:szCs w:val="22"/>
          <w:u w:val="single"/>
        </w:rPr>
      </w:pPr>
      <w:r w:rsidRPr="00CD0873">
        <w:rPr>
          <w:color w:val="3333CC"/>
          <w:szCs w:val="22"/>
          <w:u w:val="single"/>
        </w:rPr>
        <w:t>A FILS Di</w:t>
      </w:r>
      <w:r w:rsidR="00982C8B">
        <w:rPr>
          <w:color w:val="3333CC"/>
          <w:szCs w:val="22"/>
          <w:u w:val="single"/>
        </w:rPr>
        <w:t>scovery frame may contain a RSN information field</w:t>
      </w:r>
      <w:r w:rsidRPr="00CD0873">
        <w:rPr>
          <w:color w:val="3333CC"/>
          <w:szCs w:val="22"/>
          <w:u w:val="single"/>
        </w:rPr>
        <w:t xml:space="preserve"> </w:t>
      </w:r>
      <w:r w:rsidR="00982C8B">
        <w:rPr>
          <w:color w:val="3333CC"/>
          <w:szCs w:val="22"/>
          <w:u w:val="single"/>
        </w:rPr>
        <w:t>as specified in Section 8.5.8.35. It</w:t>
      </w:r>
      <w:r w:rsidRPr="00CD0873">
        <w:rPr>
          <w:color w:val="3333CC"/>
          <w:szCs w:val="22"/>
          <w:u w:val="single"/>
        </w:rPr>
        <w:t xml:space="preserve"> provides the information about the RSN authentication and data confidentiality services to the non-AP STAs that have d</w:t>
      </w:r>
      <w:r w:rsidR="00982C8B">
        <w:rPr>
          <w:color w:val="3333CC"/>
          <w:szCs w:val="22"/>
          <w:u w:val="single"/>
        </w:rPr>
        <w:t>ot11RSNAActivated equal to true</w:t>
      </w:r>
      <w:r w:rsidRPr="00CD0873">
        <w:rPr>
          <w:color w:val="3333CC"/>
          <w:szCs w:val="22"/>
          <w:u w:val="single"/>
        </w:rPr>
        <w:t>.</w:t>
      </w:r>
    </w:p>
    <w:p w:rsidR="00DA65C7" w:rsidRDefault="00DA65C7" w:rsidP="00DA65C7">
      <w:pPr>
        <w:autoSpaceDE w:val="0"/>
        <w:autoSpaceDN w:val="0"/>
        <w:adjustRightInd w:val="0"/>
        <w:spacing w:before="120" w:after="120"/>
        <w:jc w:val="both"/>
        <w:rPr>
          <w:color w:val="3333CC"/>
          <w:szCs w:val="22"/>
          <w:u w:val="single"/>
        </w:rPr>
      </w:pPr>
    </w:p>
    <w:p w:rsidR="009238FB" w:rsidRPr="00BE4659" w:rsidRDefault="00CA09B2" w:rsidP="00495FD7">
      <w:pPr>
        <w:pStyle w:val="Heading1"/>
        <w:spacing w:before="360" w:after="120"/>
        <w:rPr>
          <w:u w:val="none"/>
        </w:rPr>
      </w:pPr>
      <w:r w:rsidRPr="00BE4659">
        <w:rPr>
          <w:u w:val="none"/>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1362C3" w:rsidRDefault="001362C3" w:rsidP="00FD46FA">
      <w:pPr>
        <w:pStyle w:val="ListParagraph"/>
        <w:numPr>
          <w:ilvl w:val="0"/>
          <w:numId w:val="15"/>
        </w:numPr>
        <w:spacing w:before="120" w:after="120"/>
        <w:ind w:left="1080" w:hanging="1080"/>
        <w:contextualSpacing w:val="0"/>
        <w:rPr>
          <w:sz w:val="24"/>
          <w:szCs w:val="24"/>
        </w:rPr>
      </w:pPr>
      <w:bookmarkStart w:id="3" w:name="_Ref365966886"/>
      <w:r>
        <w:rPr>
          <w:sz w:val="24"/>
          <w:szCs w:val="24"/>
        </w:rPr>
        <w:t>IEEE Std 802.11mc/D1.5</w:t>
      </w:r>
      <w:bookmarkEnd w:id="3"/>
    </w:p>
    <w:p w:rsidR="008851DF" w:rsidRPr="00B11DD2" w:rsidRDefault="007F5D53" w:rsidP="00B11DD2">
      <w:pPr>
        <w:pStyle w:val="ListParagraph"/>
        <w:numPr>
          <w:ilvl w:val="0"/>
          <w:numId w:val="15"/>
        </w:numPr>
        <w:spacing w:before="120" w:after="120"/>
        <w:ind w:left="1080" w:hanging="1080"/>
        <w:contextualSpacing w:val="0"/>
        <w:rPr>
          <w:sz w:val="24"/>
          <w:szCs w:val="24"/>
        </w:rPr>
      </w:pPr>
      <w:bookmarkStart w:id="4" w:name="_Ref338147395"/>
      <w:bookmarkStart w:id="5" w:name="_Ref345060412"/>
      <w:bookmarkStart w:id="6" w:name="_Ref365928218"/>
      <w:r>
        <w:rPr>
          <w:sz w:val="24"/>
          <w:szCs w:val="24"/>
        </w:rPr>
        <w:t>IEEE Std 802.11ai/D</w:t>
      </w:r>
      <w:bookmarkEnd w:id="4"/>
      <w:bookmarkEnd w:id="5"/>
      <w:r w:rsidR="00B11DD2">
        <w:rPr>
          <w:sz w:val="24"/>
          <w:szCs w:val="24"/>
        </w:rPr>
        <w:t>1.0</w:t>
      </w:r>
      <w:bookmarkEnd w:id="6"/>
    </w:p>
    <w:sectPr w:rsidR="008851DF" w:rsidRPr="00B11DD2" w:rsidSect="00542DCF">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444" w:rsidRDefault="00524444">
      <w:r>
        <w:separator/>
      </w:r>
    </w:p>
  </w:endnote>
  <w:endnote w:type="continuationSeparator" w:id="1">
    <w:p w:rsidR="00524444" w:rsidRDefault="00524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Footer"/>
      <w:jc w:val="center"/>
      <w:rPr>
        <w:rFonts w:ascii="Arial" w:hAnsi="Arial" w:cs="Arial"/>
        <w:b/>
        <w:color w:val="3E8430"/>
        <w:sz w:val="20"/>
      </w:rPr>
    </w:pPr>
    <w:bookmarkStart w:id="9" w:name="aliashDOCCompanyConfiden1FooterEvenPages"/>
    <w:bookmarkEnd w:id="9"/>
  </w:p>
  <w:p w:rsidR="00BE366E" w:rsidRDefault="00BE3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BE366E" w:rsidRDefault="00A35728">
    <w:pPr>
      <w:pStyle w:val="Footer"/>
      <w:tabs>
        <w:tab w:val="clear" w:pos="6480"/>
        <w:tab w:val="center" w:pos="4680"/>
        <w:tab w:val="right" w:pos="9360"/>
      </w:tabs>
    </w:pPr>
    <w:fldSimple w:instr=" SUBJECT  \* MERGEFORMAT ">
      <w:r w:rsidR="00BE366E">
        <w:t>Submission</w:t>
      </w:r>
    </w:fldSimple>
    <w:r w:rsidR="00BE366E">
      <w:tab/>
      <w:t xml:space="preserve">page </w:t>
    </w:r>
    <w:fldSimple w:instr="page ">
      <w:r w:rsidR="005F176E">
        <w:rPr>
          <w:noProof/>
        </w:rPr>
        <w:t>1</w:t>
      </w:r>
    </w:fldSimple>
    <w:r w:rsidR="00BE366E">
      <w:tab/>
      <w:t>Lei Wang, InterDigital Communications</w:t>
    </w:r>
  </w:p>
  <w:p w:rsidR="00BE366E" w:rsidRDefault="00BE36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Footer"/>
      <w:jc w:val="center"/>
      <w:rPr>
        <w:rFonts w:ascii="Arial" w:hAnsi="Arial" w:cs="Arial"/>
        <w:b/>
        <w:color w:val="3E8430"/>
        <w:sz w:val="20"/>
      </w:rPr>
    </w:pPr>
    <w:bookmarkStart w:id="12" w:name="aliashDOCCompanyConfiden1FooterFirstPage"/>
    <w:bookmarkEnd w:id="12"/>
  </w:p>
  <w:p w:rsidR="00BE366E" w:rsidRDefault="00BE3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444" w:rsidRDefault="00524444">
      <w:r>
        <w:separator/>
      </w:r>
    </w:p>
  </w:footnote>
  <w:footnote w:type="continuationSeparator" w:id="1">
    <w:p w:rsidR="00524444" w:rsidRDefault="00524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Header"/>
      <w:jc w:val="center"/>
      <w:rPr>
        <w:rFonts w:ascii="Arial" w:hAnsi="Arial" w:cs="Arial"/>
        <w:color w:val="3E8430"/>
        <w:sz w:val="20"/>
      </w:rPr>
    </w:pPr>
    <w:bookmarkStart w:id="7" w:name="aliashDOCCompanyConfiden1HeaderEvenPages"/>
    <w:bookmarkEnd w:id="7"/>
  </w:p>
  <w:p w:rsidR="00BE366E" w:rsidRDefault="00BE3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BE366E" w:rsidRDefault="00A35728">
    <w:pPr>
      <w:pStyle w:val="Header"/>
      <w:tabs>
        <w:tab w:val="clear" w:pos="6480"/>
        <w:tab w:val="center" w:pos="4680"/>
        <w:tab w:val="right" w:pos="9360"/>
      </w:tabs>
    </w:pPr>
    <w:fldSimple w:instr=" KEYWORDS  \* MERGEFORMAT ">
      <w:r w:rsidR="00BE366E">
        <w:t>September 2013</w:t>
      </w:r>
    </w:fldSimple>
    <w:r w:rsidR="00BE366E">
      <w:tab/>
    </w:r>
    <w:r w:rsidR="00BE366E">
      <w:tab/>
    </w:r>
    <w:fldSimple w:instr=" TITLE  \* MERGEFORMAT ">
      <w:r w:rsidR="00BE366E">
        <w:t>doc.: IEEE 802.11-13/</w:t>
      </w:r>
      <w:r w:rsidR="005F176E">
        <w:t>1043</w:t>
      </w:r>
      <w:r w:rsidR="00BE366E">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6E" w:rsidRDefault="00BE366E" w:rsidP="00D831CC">
    <w:pPr>
      <w:pStyle w:val="Header"/>
      <w:jc w:val="center"/>
      <w:rPr>
        <w:rFonts w:ascii="Arial" w:hAnsi="Arial" w:cs="Arial"/>
        <w:color w:val="3E8430"/>
        <w:sz w:val="20"/>
      </w:rPr>
    </w:pPr>
    <w:bookmarkStart w:id="11" w:name="aliashDOCCompanyConfiden1HeaderFirstPage"/>
    <w:bookmarkEnd w:id="11"/>
  </w:p>
  <w:p w:rsidR="00BE366E" w:rsidRDefault="00BE3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8"/>
  </w:num>
  <w:num w:numId="3">
    <w:abstractNumId w:val="7"/>
  </w:num>
  <w:num w:numId="4">
    <w:abstractNumId w:val="22"/>
  </w:num>
  <w:num w:numId="5">
    <w:abstractNumId w:val="10"/>
  </w:num>
  <w:num w:numId="6">
    <w:abstractNumId w:val="9"/>
  </w:num>
  <w:num w:numId="7">
    <w:abstractNumId w:val="21"/>
  </w:num>
  <w:num w:numId="8">
    <w:abstractNumId w:val="3"/>
  </w:num>
  <w:num w:numId="9">
    <w:abstractNumId w:val="4"/>
  </w:num>
  <w:num w:numId="10">
    <w:abstractNumId w:val="8"/>
  </w:num>
  <w:num w:numId="11">
    <w:abstractNumId w:val="23"/>
  </w:num>
  <w:num w:numId="12">
    <w:abstractNumId w:val="23"/>
  </w:num>
  <w:num w:numId="13">
    <w:abstractNumId w:val="23"/>
  </w:num>
  <w:num w:numId="14">
    <w:abstractNumId w:val="12"/>
  </w:num>
  <w:num w:numId="15">
    <w:abstractNumId w:val="6"/>
  </w:num>
  <w:num w:numId="16">
    <w:abstractNumId w:val="23"/>
  </w:num>
  <w:num w:numId="17">
    <w:abstractNumId w:val="23"/>
  </w:num>
  <w:num w:numId="18">
    <w:abstractNumId w:val="2"/>
  </w:num>
  <w:num w:numId="19">
    <w:abstractNumId w:val="20"/>
  </w:num>
  <w:num w:numId="20">
    <w:abstractNumId w:val="23"/>
  </w:num>
  <w:num w:numId="21">
    <w:abstractNumId w:val="23"/>
  </w:num>
  <w:num w:numId="22">
    <w:abstractNumId w:val="1"/>
  </w:num>
  <w:num w:numId="23">
    <w:abstractNumId w:val="23"/>
  </w:num>
  <w:num w:numId="24">
    <w:abstractNumId w:val="0"/>
  </w:num>
  <w:num w:numId="25">
    <w:abstractNumId w:val="17"/>
  </w:num>
  <w:num w:numId="26">
    <w:abstractNumId w:val="19"/>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3"/>
  </w:num>
  <w:num w:numId="32">
    <w:abstractNumId w:val="23"/>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0"/>
    <w:footnote w:id="1"/>
  </w:footnotePr>
  <w:endnotePr>
    <w:endnote w:id="0"/>
    <w:endnote w:id="1"/>
  </w:endnotePr>
  <w:compat>
    <w:useFELayout/>
  </w:compat>
  <w:rsids>
    <w:rsidRoot w:val="00D831CC"/>
    <w:rsid w:val="000129EB"/>
    <w:rsid w:val="00024B3F"/>
    <w:rsid w:val="000338E3"/>
    <w:rsid w:val="000423B6"/>
    <w:rsid w:val="00047D54"/>
    <w:rsid w:val="00050F2B"/>
    <w:rsid w:val="00051935"/>
    <w:rsid w:val="00053344"/>
    <w:rsid w:val="00054A00"/>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03F4"/>
    <w:rsid w:val="00121F8C"/>
    <w:rsid w:val="00121FB4"/>
    <w:rsid w:val="001226AC"/>
    <w:rsid w:val="001246CE"/>
    <w:rsid w:val="00125172"/>
    <w:rsid w:val="00127C0F"/>
    <w:rsid w:val="00132DE7"/>
    <w:rsid w:val="001362C3"/>
    <w:rsid w:val="00136CCD"/>
    <w:rsid w:val="001402CA"/>
    <w:rsid w:val="0014064C"/>
    <w:rsid w:val="001507AC"/>
    <w:rsid w:val="00151E03"/>
    <w:rsid w:val="00152586"/>
    <w:rsid w:val="001526CE"/>
    <w:rsid w:val="00154A9B"/>
    <w:rsid w:val="00162110"/>
    <w:rsid w:val="0016212C"/>
    <w:rsid w:val="00162F94"/>
    <w:rsid w:val="00164F35"/>
    <w:rsid w:val="0016771D"/>
    <w:rsid w:val="001729C2"/>
    <w:rsid w:val="001774B8"/>
    <w:rsid w:val="00177955"/>
    <w:rsid w:val="00182A4B"/>
    <w:rsid w:val="001917FB"/>
    <w:rsid w:val="00194190"/>
    <w:rsid w:val="0019614D"/>
    <w:rsid w:val="001A6AF6"/>
    <w:rsid w:val="001B035F"/>
    <w:rsid w:val="001B3723"/>
    <w:rsid w:val="001C559A"/>
    <w:rsid w:val="001C643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6625"/>
    <w:rsid w:val="00217BF5"/>
    <w:rsid w:val="00221697"/>
    <w:rsid w:val="002322E6"/>
    <w:rsid w:val="00243727"/>
    <w:rsid w:val="00244A95"/>
    <w:rsid w:val="00245A38"/>
    <w:rsid w:val="00254BE8"/>
    <w:rsid w:val="00255BA4"/>
    <w:rsid w:val="00256945"/>
    <w:rsid w:val="00261292"/>
    <w:rsid w:val="002643C6"/>
    <w:rsid w:val="00273564"/>
    <w:rsid w:val="00276824"/>
    <w:rsid w:val="002806F3"/>
    <w:rsid w:val="00280BCD"/>
    <w:rsid w:val="002824E8"/>
    <w:rsid w:val="00283532"/>
    <w:rsid w:val="002844A7"/>
    <w:rsid w:val="0029020B"/>
    <w:rsid w:val="00294AF2"/>
    <w:rsid w:val="002975F3"/>
    <w:rsid w:val="00297807"/>
    <w:rsid w:val="002A12D2"/>
    <w:rsid w:val="002A1D2F"/>
    <w:rsid w:val="002A1EDF"/>
    <w:rsid w:val="002A33FF"/>
    <w:rsid w:val="002A3D9B"/>
    <w:rsid w:val="002A6930"/>
    <w:rsid w:val="002B0747"/>
    <w:rsid w:val="002B3F6E"/>
    <w:rsid w:val="002C02A5"/>
    <w:rsid w:val="002C3DFB"/>
    <w:rsid w:val="002C6854"/>
    <w:rsid w:val="002D44BE"/>
    <w:rsid w:val="002D4993"/>
    <w:rsid w:val="002D5884"/>
    <w:rsid w:val="002D71E7"/>
    <w:rsid w:val="002D7266"/>
    <w:rsid w:val="002D73E9"/>
    <w:rsid w:val="002E1FA6"/>
    <w:rsid w:val="002E24D9"/>
    <w:rsid w:val="002E3882"/>
    <w:rsid w:val="002E3895"/>
    <w:rsid w:val="002F0678"/>
    <w:rsid w:val="002F07C1"/>
    <w:rsid w:val="002F1CC5"/>
    <w:rsid w:val="002F1E8C"/>
    <w:rsid w:val="002F6E28"/>
    <w:rsid w:val="002F77E4"/>
    <w:rsid w:val="0030633E"/>
    <w:rsid w:val="00317BF7"/>
    <w:rsid w:val="00320EE6"/>
    <w:rsid w:val="00322BCF"/>
    <w:rsid w:val="0032631B"/>
    <w:rsid w:val="00327707"/>
    <w:rsid w:val="0032793A"/>
    <w:rsid w:val="00330DCA"/>
    <w:rsid w:val="0034225C"/>
    <w:rsid w:val="003430EF"/>
    <w:rsid w:val="003436F7"/>
    <w:rsid w:val="00344499"/>
    <w:rsid w:val="00352187"/>
    <w:rsid w:val="00355F2C"/>
    <w:rsid w:val="0036256D"/>
    <w:rsid w:val="00363C36"/>
    <w:rsid w:val="003644E5"/>
    <w:rsid w:val="0037070A"/>
    <w:rsid w:val="0037360E"/>
    <w:rsid w:val="00380963"/>
    <w:rsid w:val="00383B77"/>
    <w:rsid w:val="0038457D"/>
    <w:rsid w:val="003865D2"/>
    <w:rsid w:val="0039451F"/>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3964"/>
    <w:rsid w:val="00465810"/>
    <w:rsid w:val="00473313"/>
    <w:rsid w:val="00473AD4"/>
    <w:rsid w:val="00477397"/>
    <w:rsid w:val="00477B51"/>
    <w:rsid w:val="00482CD6"/>
    <w:rsid w:val="004833AA"/>
    <w:rsid w:val="004836B9"/>
    <w:rsid w:val="00486BFF"/>
    <w:rsid w:val="00491584"/>
    <w:rsid w:val="004925E9"/>
    <w:rsid w:val="00493B1F"/>
    <w:rsid w:val="00495076"/>
    <w:rsid w:val="00495FD7"/>
    <w:rsid w:val="004A22E7"/>
    <w:rsid w:val="004A3FDC"/>
    <w:rsid w:val="004B37C4"/>
    <w:rsid w:val="004B3ED0"/>
    <w:rsid w:val="004B5740"/>
    <w:rsid w:val="004C14E5"/>
    <w:rsid w:val="004C256D"/>
    <w:rsid w:val="004C3DFA"/>
    <w:rsid w:val="004C486E"/>
    <w:rsid w:val="004C5198"/>
    <w:rsid w:val="004D19E0"/>
    <w:rsid w:val="004D3B19"/>
    <w:rsid w:val="004D4EBA"/>
    <w:rsid w:val="004D6441"/>
    <w:rsid w:val="004F0286"/>
    <w:rsid w:val="004F19F9"/>
    <w:rsid w:val="004F2B68"/>
    <w:rsid w:val="004F344F"/>
    <w:rsid w:val="004F5C8C"/>
    <w:rsid w:val="004F6BF2"/>
    <w:rsid w:val="00503DE5"/>
    <w:rsid w:val="00507C97"/>
    <w:rsid w:val="00511ED4"/>
    <w:rsid w:val="00514E7C"/>
    <w:rsid w:val="00515A67"/>
    <w:rsid w:val="00516B9E"/>
    <w:rsid w:val="00524444"/>
    <w:rsid w:val="005249D7"/>
    <w:rsid w:val="00527761"/>
    <w:rsid w:val="00531375"/>
    <w:rsid w:val="00532853"/>
    <w:rsid w:val="00533F92"/>
    <w:rsid w:val="005351A4"/>
    <w:rsid w:val="0053685E"/>
    <w:rsid w:val="00542DCF"/>
    <w:rsid w:val="00545BE8"/>
    <w:rsid w:val="00545E0E"/>
    <w:rsid w:val="00547499"/>
    <w:rsid w:val="0055015F"/>
    <w:rsid w:val="00560F3A"/>
    <w:rsid w:val="00566A9B"/>
    <w:rsid w:val="00577A25"/>
    <w:rsid w:val="00577E7A"/>
    <w:rsid w:val="0058030E"/>
    <w:rsid w:val="005804E8"/>
    <w:rsid w:val="00581F96"/>
    <w:rsid w:val="005878FA"/>
    <w:rsid w:val="0059146F"/>
    <w:rsid w:val="00592D99"/>
    <w:rsid w:val="0059496C"/>
    <w:rsid w:val="00595379"/>
    <w:rsid w:val="005977CF"/>
    <w:rsid w:val="005A0E9E"/>
    <w:rsid w:val="005B60A2"/>
    <w:rsid w:val="005B7965"/>
    <w:rsid w:val="005D43BB"/>
    <w:rsid w:val="005E2E3C"/>
    <w:rsid w:val="005E6AA2"/>
    <w:rsid w:val="005F176E"/>
    <w:rsid w:val="005F29D4"/>
    <w:rsid w:val="005F31A1"/>
    <w:rsid w:val="005F6386"/>
    <w:rsid w:val="005F768F"/>
    <w:rsid w:val="0060141E"/>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37BC6"/>
    <w:rsid w:val="00637F24"/>
    <w:rsid w:val="006421B4"/>
    <w:rsid w:val="006440D6"/>
    <w:rsid w:val="00650972"/>
    <w:rsid w:val="00654C6A"/>
    <w:rsid w:val="0065685B"/>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3081"/>
    <w:rsid w:val="006E6E38"/>
    <w:rsid w:val="006F0835"/>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3674F"/>
    <w:rsid w:val="007374F7"/>
    <w:rsid w:val="00740F4D"/>
    <w:rsid w:val="00740FF4"/>
    <w:rsid w:val="007445B0"/>
    <w:rsid w:val="007469CA"/>
    <w:rsid w:val="007476A4"/>
    <w:rsid w:val="00751237"/>
    <w:rsid w:val="007545DC"/>
    <w:rsid w:val="0075529A"/>
    <w:rsid w:val="00761C40"/>
    <w:rsid w:val="00762DFF"/>
    <w:rsid w:val="00763FBD"/>
    <w:rsid w:val="00770572"/>
    <w:rsid w:val="00770C24"/>
    <w:rsid w:val="007712D8"/>
    <w:rsid w:val="007761D6"/>
    <w:rsid w:val="0077659E"/>
    <w:rsid w:val="00780626"/>
    <w:rsid w:val="00783368"/>
    <w:rsid w:val="0079341B"/>
    <w:rsid w:val="007979A7"/>
    <w:rsid w:val="007A2537"/>
    <w:rsid w:val="007A64DE"/>
    <w:rsid w:val="007B3BED"/>
    <w:rsid w:val="007C200D"/>
    <w:rsid w:val="007C3544"/>
    <w:rsid w:val="007C49DB"/>
    <w:rsid w:val="007C5232"/>
    <w:rsid w:val="007C6667"/>
    <w:rsid w:val="007D1362"/>
    <w:rsid w:val="007E0830"/>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56B60"/>
    <w:rsid w:val="00861483"/>
    <w:rsid w:val="00863DE3"/>
    <w:rsid w:val="00865593"/>
    <w:rsid w:val="008703A7"/>
    <w:rsid w:val="00871797"/>
    <w:rsid w:val="00871DE3"/>
    <w:rsid w:val="00873A5E"/>
    <w:rsid w:val="00876730"/>
    <w:rsid w:val="00877D3F"/>
    <w:rsid w:val="008817E2"/>
    <w:rsid w:val="00881FB9"/>
    <w:rsid w:val="00884628"/>
    <w:rsid w:val="008851DF"/>
    <w:rsid w:val="0088617D"/>
    <w:rsid w:val="00887848"/>
    <w:rsid w:val="00895D25"/>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2653"/>
    <w:rsid w:val="0090563E"/>
    <w:rsid w:val="0091056A"/>
    <w:rsid w:val="009129B3"/>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57B69"/>
    <w:rsid w:val="00961BEF"/>
    <w:rsid w:val="00967CD7"/>
    <w:rsid w:val="00973EB5"/>
    <w:rsid w:val="00982C8B"/>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79FF"/>
    <w:rsid w:val="009E4BDF"/>
    <w:rsid w:val="009E68CF"/>
    <w:rsid w:val="009E7F0B"/>
    <w:rsid w:val="009F27BD"/>
    <w:rsid w:val="009F355D"/>
    <w:rsid w:val="009F7A95"/>
    <w:rsid w:val="00A02F32"/>
    <w:rsid w:val="00A050DB"/>
    <w:rsid w:val="00A103C2"/>
    <w:rsid w:val="00A14264"/>
    <w:rsid w:val="00A16916"/>
    <w:rsid w:val="00A223AF"/>
    <w:rsid w:val="00A237FB"/>
    <w:rsid w:val="00A25B78"/>
    <w:rsid w:val="00A35728"/>
    <w:rsid w:val="00A430DF"/>
    <w:rsid w:val="00A510A9"/>
    <w:rsid w:val="00A510C8"/>
    <w:rsid w:val="00A52230"/>
    <w:rsid w:val="00A620D8"/>
    <w:rsid w:val="00A66ABE"/>
    <w:rsid w:val="00A7209A"/>
    <w:rsid w:val="00A74CDA"/>
    <w:rsid w:val="00A83550"/>
    <w:rsid w:val="00A90623"/>
    <w:rsid w:val="00A9114C"/>
    <w:rsid w:val="00A925D1"/>
    <w:rsid w:val="00A94D48"/>
    <w:rsid w:val="00A96651"/>
    <w:rsid w:val="00AA00DD"/>
    <w:rsid w:val="00AA20C8"/>
    <w:rsid w:val="00AA427C"/>
    <w:rsid w:val="00AA6A7C"/>
    <w:rsid w:val="00AB565A"/>
    <w:rsid w:val="00AB5DC8"/>
    <w:rsid w:val="00AC0633"/>
    <w:rsid w:val="00AC1AE7"/>
    <w:rsid w:val="00AC2868"/>
    <w:rsid w:val="00AC3D40"/>
    <w:rsid w:val="00AC4BA1"/>
    <w:rsid w:val="00AD2728"/>
    <w:rsid w:val="00AD5EB0"/>
    <w:rsid w:val="00AD7969"/>
    <w:rsid w:val="00AE33C3"/>
    <w:rsid w:val="00AE6655"/>
    <w:rsid w:val="00AE68FE"/>
    <w:rsid w:val="00AE7110"/>
    <w:rsid w:val="00AF39B1"/>
    <w:rsid w:val="00AF5F34"/>
    <w:rsid w:val="00AF639B"/>
    <w:rsid w:val="00B012A1"/>
    <w:rsid w:val="00B01A79"/>
    <w:rsid w:val="00B047B5"/>
    <w:rsid w:val="00B04EE3"/>
    <w:rsid w:val="00B0591E"/>
    <w:rsid w:val="00B11DD2"/>
    <w:rsid w:val="00B13120"/>
    <w:rsid w:val="00B15770"/>
    <w:rsid w:val="00B167C0"/>
    <w:rsid w:val="00B214D6"/>
    <w:rsid w:val="00B23371"/>
    <w:rsid w:val="00B24771"/>
    <w:rsid w:val="00B25364"/>
    <w:rsid w:val="00B3267F"/>
    <w:rsid w:val="00B43C42"/>
    <w:rsid w:val="00B454B4"/>
    <w:rsid w:val="00B46E00"/>
    <w:rsid w:val="00B4758A"/>
    <w:rsid w:val="00B569F6"/>
    <w:rsid w:val="00B57EC1"/>
    <w:rsid w:val="00B636DE"/>
    <w:rsid w:val="00B648E9"/>
    <w:rsid w:val="00B656F8"/>
    <w:rsid w:val="00B674E4"/>
    <w:rsid w:val="00B70DF9"/>
    <w:rsid w:val="00B748D0"/>
    <w:rsid w:val="00B7598F"/>
    <w:rsid w:val="00B80597"/>
    <w:rsid w:val="00B80BF6"/>
    <w:rsid w:val="00B8606B"/>
    <w:rsid w:val="00B902B2"/>
    <w:rsid w:val="00B91DBC"/>
    <w:rsid w:val="00B9307E"/>
    <w:rsid w:val="00B942E2"/>
    <w:rsid w:val="00B97720"/>
    <w:rsid w:val="00BA12E3"/>
    <w:rsid w:val="00BA3BD7"/>
    <w:rsid w:val="00BA3BE2"/>
    <w:rsid w:val="00BA7833"/>
    <w:rsid w:val="00BB0594"/>
    <w:rsid w:val="00BB58E3"/>
    <w:rsid w:val="00BC3258"/>
    <w:rsid w:val="00BC7EEA"/>
    <w:rsid w:val="00BD7793"/>
    <w:rsid w:val="00BD7F3A"/>
    <w:rsid w:val="00BE274B"/>
    <w:rsid w:val="00BE366E"/>
    <w:rsid w:val="00BE43E5"/>
    <w:rsid w:val="00BE4659"/>
    <w:rsid w:val="00BE4684"/>
    <w:rsid w:val="00BE5E4D"/>
    <w:rsid w:val="00BE68C2"/>
    <w:rsid w:val="00BF011A"/>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759"/>
    <w:rsid w:val="00C23896"/>
    <w:rsid w:val="00C250CA"/>
    <w:rsid w:val="00C3456F"/>
    <w:rsid w:val="00C35D8E"/>
    <w:rsid w:val="00C41AE1"/>
    <w:rsid w:val="00C50387"/>
    <w:rsid w:val="00C5075B"/>
    <w:rsid w:val="00C52DB1"/>
    <w:rsid w:val="00C62735"/>
    <w:rsid w:val="00C6542E"/>
    <w:rsid w:val="00C65A89"/>
    <w:rsid w:val="00C667C9"/>
    <w:rsid w:val="00C72090"/>
    <w:rsid w:val="00C84C3B"/>
    <w:rsid w:val="00C86109"/>
    <w:rsid w:val="00C90862"/>
    <w:rsid w:val="00C92DB5"/>
    <w:rsid w:val="00C941EF"/>
    <w:rsid w:val="00C94F7B"/>
    <w:rsid w:val="00CA09B2"/>
    <w:rsid w:val="00CA4F24"/>
    <w:rsid w:val="00CA5BE6"/>
    <w:rsid w:val="00CB1CF1"/>
    <w:rsid w:val="00CB2D47"/>
    <w:rsid w:val="00CB3478"/>
    <w:rsid w:val="00CB4EBC"/>
    <w:rsid w:val="00CB744F"/>
    <w:rsid w:val="00CB7872"/>
    <w:rsid w:val="00CC1C24"/>
    <w:rsid w:val="00CC3960"/>
    <w:rsid w:val="00CC3A7F"/>
    <w:rsid w:val="00CC66E4"/>
    <w:rsid w:val="00CD0688"/>
    <w:rsid w:val="00CD0873"/>
    <w:rsid w:val="00CD24D6"/>
    <w:rsid w:val="00CE24EC"/>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3C20"/>
    <w:rsid w:val="00D169F8"/>
    <w:rsid w:val="00D2131D"/>
    <w:rsid w:val="00D21EA1"/>
    <w:rsid w:val="00D2294C"/>
    <w:rsid w:val="00D235E8"/>
    <w:rsid w:val="00D26FE7"/>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65C7"/>
    <w:rsid w:val="00DA6BA5"/>
    <w:rsid w:val="00DA7B5E"/>
    <w:rsid w:val="00DB1686"/>
    <w:rsid w:val="00DB3A59"/>
    <w:rsid w:val="00DB621F"/>
    <w:rsid w:val="00DB6AB9"/>
    <w:rsid w:val="00DB7332"/>
    <w:rsid w:val="00DC295D"/>
    <w:rsid w:val="00DC3478"/>
    <w:rsid w:val="00DC4D9A"/>
    <w:rsid w:val="00DC5A7B"/>
    <w:rsid w:val="00DD02F4"/>
    <w:rsid w:val="00DD0D9F"/>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63E10"/>
    <w:rsid w:val="00E74577"/>
    <w:rsid w:val="00E83A69"/>
    <w:rsid w:val="00E8671F"/>
    <w:rsid w:val="00E93020"/>
    <w:rsid w:val="00E95DEC"/>
    <w:rsid w:val="00E96870"/>
    <w:rsid w:val="00E97C9A"/>
    <w:rsid w:val="00EA3BEF"/>
    <w:rsid w:val="00EA5DFE"/>
    <w:rsid w:val="00EA630D"/>
    <w:rsid w:val="00EB006F"/>
    <w:rsid w:val="00EB2116"/>
    <w:rsid w:val="00EB4401"/>
    <w:rsid w:val="00EB6DD0"/>
    <w:rsid w:val="00EB7E92"/>
    <w:rsid w:val="00EC0988"/>
    <w:rsid w:val="00EC20F7"/>
    <w:rsid w:val="00EC4A35"/>
    <w:rsid w:val="00EC4E63"/>
    <w:rsid w:val="00EC4F28"/>
    <w:rsid w:val="00ED49E2"/>
    <w:rsid w:val="00EE2F03"/>
    <w:rsid w:val="00EE3760"/>
    <w:rsid w:val="00EE676E"/>
    <w:rsid w:val="00EF0B6D"/>
    <w:rsid w:val="00EF0C5B"/>
    <w:rsid w:val="00EF4EA4"/>
    <w:rsid w:val="00F03337"/>
    <w:rsid w:val="00F0524C"/>
    <w:rsid w:val="00F05DFA"/>
    <w:rsid w:val="00F129CD"/>
    <w:rsid w:val="00F12D2E"/>
    <w:rsid w:val="00F273A0"/>
    <w:rsid w:val="00F276F0"/>
    <w:rsid w:val="00F379BB"/>
    <w:rsid w:val="00F408EF"/>
    <w:rsid w:val="00F41D1E"/>
    <w:rsid w:val="00F516BF"/>
    <w:rsid w:val="00F523AB"/>
    <w:rsid w:val="00F5385F"/>
    <w:rsid w:val="00F579C0"/>
    <w:rsid w:val="00F61277"/>
    <w:rsid w:val="00F61327"/>
    <w:rsid w:val="00F65F05"/>
    <w:rsid w:val="00F75946"/>
    <w:rsid w:val="00F82C82"/>
    <w:rsid w:val="00F834AB"/>
    <w:rsid w:val="00F83AFB"/>
    <w:rsid w:val="00F86736"/>
    <w:rsid w:val="00F9030F"/>
    <w:rsid w:val="00F908B7"/>
    <w:rsid w:val="00F92643"/>
    <w:rsid w:val="00F933B4"/>
    <w:rsid w:val="00F93992"/>
    <w:rsid w:val="00F93A46"/>
    <w:rsid w:val="00F96195"/>
    <w:rsid w:val="00FA050A"/>
    <w:rsid w:val="00FA277E"/>
    <w:rsid w:val="00FB05AB"/>
    <w:rsid w:val="00FB4EA3"/>
    <w:rsid w:val="00FB72A6"/>
    <w:rsid w:val="00FC1B1E"/>
    <w:rsid w:val="00FC6851"/>
    <w:rsid w:val="00FD2267"/>
    <w:rsid w:val="00FD46FA"/>
    <w:rsid w:val="00FE05ED"/>
    <w:rsid w:val="00FE19C3"/>
    <w:rsid w:val="00FE1A7A"/>
    <w:rsid w:val="00FE2D00"/>
    <w:rsid w:val="00FE3A20"/>
    <w:rsid w:val="00FE51DF"/>
    <w:rsid w:val="00FE59F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C6C3-4038-45CD-88BB-4A4E8212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9</cp:revision>
  <cp:lastPrinted>1900-12-31T21:00:00Z</cp:lastPrinted>
  <dcterms:created xsi:type="dcterms:W3CDTF">2013-09-05T23:00:00Z</dcterms:created>
  <dcterms:modified xsi:type="dcterms:W3CDTF">2013-09-09T23:51:00Z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