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507C97">
      <w:pPr>
        <w:pStyle w:val="T1"/>
        <w:pBdr>
          <w:bottom w:val="single" w:sz="6" w:space="0" w:color="auto"/>
        </w:pBdr>
        <w:spacing w:after="240"/>
      </w:pPr>
      <w:r>
        <w:t xml:space="preserve">IEEE P802.11 </w:t>
      </w:r>
      <w:r w:rsidR="00CA09B2">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620"/>
        <w:gridCol w:w="2430"/>
        <w:gridCol w:w="1800"/>
        <w:gridCol w:w="2178"/>
      </w:tblGrid>
      <w:tr w:rsidR="00CA09B2" w:rsidTr="007F576A">
        <w:trPr>
          <w:trHeight w:val="917"/>
          <w:jc w:val="center"/>
        </w:trPr>
        <w:tc>
          <w:tcPr>
            <w:tcW w:w="9576" w:type="dxa"/>
            <w:gridSpan w:val="5"/>
            <w:vAlign w:val="center"/>
          </w:tcPr>
          <w:p w:rsidR="00CA09B2" w:rsidRDefault="00507C97" w:rsidP="007D7EB9">
            <w:pPr>
              <w:pStyle w:val="T2"/>
              <w:spacing w:before="120" w:after="120"/>
              <w:ind w:right="86"/>
            </w:pPr>
            <w:r>
              <w:t>Proposed</w:t>
            </w:r>
            <w:r w:rsidR="00F72E72">
              <w:t xml:space="preserve"> </w:t>
            </w:r>
            <w:r w:rsidR="007D7EB9">
              <w:t>Clarifications for FILS Capability Indications</w:t>
            </w:r>
          </w:p>
        </w:tc>
      </w:tr>
      <w:tr w:rsidR="00CA09B2">
        <w:trPr>
          <w:trHeight w:val="359"/>
          <w:jc w:val="center"/>
        </w:trPr>
        <w:tc>
          <w:tcPr>
            <w:tcW w:w="9576" w:type="dxa"/>
            <w:gridSpan w:val="5"/>
            <w:vAlign w:val="center"/>
          </w:tcPr>
          <w:p w:rsidR="00CA09B2" w:rsidRDefault="00CA09B2" w:rsidP="00D831CC">
            <w:pPr>
              <w:pStyle w:val="T2"/>
              <w:ind w:left="0"/>
              <w:rPr>
                <w:sz w:val="20"/>
              </w:rPr>
            </w:pPr>
            <w:r>
              <w:rPr>
                <w:sz w:val="20"/>
              </w:rPr>
              <w:t>Date:</w:t>
            </w:r>
            <w:r w:rsidR="007D7EB9">
              <w:rPr>
                <w:sz w:val="20"/>
              </w:rPr>
              <w:t xml:space="preserve"> </w:t>
            </w:r>
            <w:r w:rsidR="00DE40FC">
              <w:rPr>
                <w:b w:val="0"/>
                <w:sz w:val="20"/>
              </w:rPr>
              <w:t>201</w:t>
            </w:r>
            <w:r w:rsidR="005C1B5B">
              <w:rPr>
                <w:b w:val="0"/>
                <w:sz w:val="20"/>
              </w:rPr>
              <w:t>3-</w:t>
            </w:r>
            <w:r w:rsidR="001E1C8E">
              <w:rPr>
                <w:b w:val="0"/>
                <w:sz w:val="20"/>
              </w:rPr>
              <w:t>0</w:t>
            </w:r>
            <w:r w:rsidR="007D7EB9">
              <w:rPr>
                <w:b w:val="0"/>
                <w:sz w:val="20"/>
              </w:rPr>
              <w:t>9-</w:t>
            </w:r>
            <w:r w:rsidR="00FD632D">
              <w:rPr>
                <w:b w:val="0"/>
                <w:sz w:val="20"/>
              </w:rPr>
              <w:t>10</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7F576A">
        <w:trPr>
          <w:jc w:val="center"/>
        </w:trPr>
        <w:tc>
          <w:tcPr>
            <w:tcW w:w="1548" w:type="dxa"/>
            <w:vAlign w:val="center"/>
          </w:tcPr>
          <w:p w:rsidR="00CA09B2" w:rsidRDefault="00CA09B2" w:rsidP="00D40EDA">
            <w:pPr>
              <w:pStyle w:val="T2"/>
              <w:spacing w:after="0"/>
              <w:ind w:left="0" w:right="0"/>
              <w:rPr>
                <w:sz w:val="20"/>
              </w:rPr>
            </w:pPr>
            <w:r>
              <w:rPr>
                <w:sz w:val="20"/>
              </w:rPr>
              <w:t>Name</w:t>
            </w:r>
          </w:p>
        </w:tc>
        <w:tc>
          <w:tcPr>
            <w:tcW w:w="1620" w:type="dxa"/>
            <w:vAlign w:val="center"/>
          </w:tcPr>
          <w:p w:rsidR="00CA09B2" w:rsidRDefault="0062440B" w:rsidP="00D40EDA">
            <w:pPr>
              <w:pStyle w:val="T2"/>
              <w:spacing w:after="0"/>
              <w:ind w:left="0" w:right="0"/>
              <w:rPr>
                <w:sz w:val="20"/>
              </w:rPr>
            </w:pPr>
            <w:r>
              <w:rPr>
                <w:sz w:val="20"/>
              </w:rPr>
              <w:t>Affiliation</w:t>
            </w:r>
          </w:p>
        </w:tc>
        <w:tc>
          <w:tcPr>
            <w:tcW w:w="2430" w:type="dxa"/>
            <w:vAlign w:val="center"/>
          </w:tcPr>
          <w:p w:rsidR="00CA09B2" w:rsidRDefault="00CA09B2" w:rsidP="00D40EDA">
            <w:pPr>
              <w:pStyle w:val="T2"/>
              <w:spacing w:after="0"/>
              <w:ind w:left="0" w:right="0"/>
              <w:rPr>
                <w:sz w:val="20"/>
              </w:rPr>
            </w:pPr>
            <w:r>
              <w:rPr>
                <w:sz w:val="20"/>
              </w:rPr>
              <w:t>Address</w:t>
            </w:r>
          </w:p>
        </w:tc>
        <w:tc>
          <w:tcPr>
            <w:tcW w:w="1800" w:type="dxa"/>
            <w:vAlign w:val="center"/>
          </w:tcPr>
          <w:p w:rsidR="00CA09B2" w:rsidRDefault="00CA09B2" w:rsidP="00D40EDA">
            <w:pPr>
              <w:pStyle w:val="T2"/>
              <w:spacing w:after="0"/>
              <w:ind w:left="0" w:right="0"/>
              <w:rPr>
                <w:sz w:val="20"/>
              </w:rPr>
            </w:pPr>
            <w:r>
              <w:rPr>
                <w:sz w:val="20"/>
              </w:rPr>
              <w:t>Phone</w:t>
            </w:r>
          </w:p>
        </w:tc>
        <w:tc>
          <w:tcPr>
            <w:tcW w:w="2178" w:type="dxa"/>
            <w:vAlign w:val="center"/>
          </w:tcPr>
          <w:p w:rsidR="00CA09B2" w:rsidRDefault="00CA09B2" w:rsidP="00D40EDA">
            <w:pPr>
              <w:pStyle w:val="T2"/>
              <w:spacing w:after="0"/>
              <w:ind w:left="0" w:right="0"/>
              <w:rPr>
                <w:sz w:val="20"/>
              </w:rPr>
            </w:pPr>
            <w:r>
              <w:rPr>
                <w:sz w:val="20"/>
              </w:rPr>
              <w:t>email</w:t>
            </w:r>
          </w:p>
        </w:tc>
      </w:tr>
      <w:tr w:rsidR="00D831CC" w:rsidTr="007F576A">
        <w:trPr>
          <w:jc w:val="center"/>
        </w:trPr>
        <w:tc>
          <w:tcPr>
            <w:tcW w:w="1548" w:type="dxa"/>
            <w:vAlign w:val="center"/>
          </w:tcPr>
          <w:p w:rsidR="00BA7833" w:rsidRPr="00183AB5" w:rsidRDefault="00D40EDA" w:rsidP="00E47D6E">
            <w:pPr>
              <w:pStyle w:val="T2"/>
              <w:spacing w:after="0"/>
              <w:ind w:left="0" w:right="0"/>
              <w:rPr>
                <w:b w:val="0"/>
                <w:sz w:val="20"/>
                <w:lang w:val="fi-FI"/>
              </w:rPr>
            </w:pPr>
            <w:r>
              <w:rPr>
                <w:b w:val="0"/>
                <w:sz w:val="20"/>
                <w:lang w:val="fi-FI"/>
              </w:rPr>
              <w:t>Lei Wang</w:t>
            </w:r>
          </w:p>
        </w:tc>
        <w:tc>
          <w:tcPr>
            <w:tcW w:w="1620" w:type="dxa"/>
            <w:vAlign w:val="center"/>
          </w:tcPr>
          <w:p w:rsidR="00D831CC" w:rsidRDefault="00D40EDA" w:rsidP="00545E0E">
            <w:pPr>
              <w:pStyle w:val="T2"/>
              <w:spacing w:after="0"/>
              <w:ind w:left="0" w:right="0"/>
              <w:jc w:val="left"/>
              <w:rPr>
                <w:b w:val="0"/>
                <w:sz w:val="20"/>
              </w:rPr>
            </w:pPr>
            <w:r>
              <w:rPr>
                <w:b w:val="0"/>
                <w:sz w:val="20"/>
              </w:rPr>
              <w:t>InterDigital Communications</w:t>
            </w:r>
          </w:p>
        </w:tc>
        <w:tc>
          <w:tcPr>
            <w:tcW w:w="2430" w:type="dxa"/>
            <w:vAlign w:val="center"/>
          </w:tcPr>
          <w:p w:rsidR="00D831CC" w:rsidRDefault="00545E0E" w:rsidP="00545E0E">
            <w:pPr>
              <w:pStyle w:val="T2"/>
              <w:spacing w:after="0"/>
              <w:ind w:left="0" w:right="0"/>
              <w:jc w:val="left"/>
              <w:rPr>
                <w:b w:val="0"/>
                <w:sz w:val="20"/>
              </w:rPr>
            </w:pPr>
            <w:r w:rsidRPr="00545E0E">
              <w:rPr>
                <w:b w:val="0"/>
                <w:sz w:val="20"/>
              </w:rPr>
              <w:t>781 Third Ave.</w:t>
            </w:r>
            <w:r>
              <w:rPr>
                <w:b w:val="0"/>
                <w:sz w:val="20"/>
              </w:rPr>
              <w:t xml:space="preserve">, </w:t>
            </w:r>
            <w:r w:rsidRPr="00545E0E">
              <w:rPr>
                <w:b w:val="0"/>
                <w:sz w:val="20"/>
              </w:rPr>
              <w:t>King of Prussia, PA 19406</w:t>
            </w:r>
          </w:p>
        </w:tc>
        <w:tc>
          <w:tcPr>
            <w:tcW w:w="1800" w:type="dxa"/>
            <w:vAlign w:val="center"/>
          </w:tcPr>
          <w:p w:rsidR="00D831CC" w:rsidRDefault="00EA630D" w:rsidP="00EA630D">
            <w:pPr>
              <w:pStyle w:val="T2"/>
              <w:spacing w:after="0"/>
              <w:ind w:left="0" w:right="0"/>
              <w:jc w:val="left"/>
              <w:rPr>
                <w:b w:val="0"/>
                <w:sz w:val="20"/>
              </w:rPr>
            </w:pPr>
            <w:r>
              <w:rPr>
                <w:b w:val="0"/>
                <w:sz w:val="20"/>
              </w:rPr>
              <w:t>1 858 205 7286</w:t>
            </w:r>
          </w:p>
        </w:tc>
        <w:tc>
          <w:tcPr>
            <w:tcW w:w="2178" w:type="dxa"/>
            <w:vAlign w:val="center"/>
          </w:tcPr>
          <w:p w:rsidR="00D831CC" w:rsidRDefault="00EA630D" w:rsidP="007F576A">
            <w:pPr>
              <w:pStyle w:val="T2"/>
              <w:spacing w:after="0"/>
              <w:ind w:left="0" w:right="0"/>
              <w:jc w:val="left"/>
              <w:rPr>
                <w:b w:val="0"/>
                <w:sz w:val="16"/>
              </w:rPr>
            </w:pPr>
            <w:r>
              <w:rPr>
                <w:b w:val="0"/>
                <w:sz w:val="16"/>
              </w:rPr>
              <w:t>leiw@billeigean.com</w:t>
            </w:r>
          </w:p>
        </w:tc>
      </w:tr>
      <w:tr w:rsidR="008C0CED" w:rsidTr="007F576A">
        <w:trPr>
          <w:jc w:val="center"/>
        </w:trPr>
        <w:tc>
          <w:tcPr>
            <w:tcW w:w="1548" w:type="dxa"/>
            <w:vAlign w:val="center"/>
          </w:tcPr>
          <w:p w:rsidR="008C0CED" w:rsidRDefault="008C0CED" w:rsidP="00896DAB">
            <w:pPr>
              <w:pStyle w:val="T2"/>
              <w:spacing w:after="0"/>
              <w:ind w:left="0" w:right="0"/>
              <w:rPr>
                <w:b w:val="0"/>
                <w:sz w:val="20"/>
              </w:rPr>
            </w:pPr>
          </w:p>
        </w:tc>
        <w:tc>
          <w:tcPr>
            <w:tcW w:w="1620" w:type="dxa"/>
            <w:vAlign w:val="center"/>
          </w:tcPr>
          <w:p w:rsidR="008C0CED" w:rsidRDefault="008C0CED">
            <w:pPr>
              <w:pStyle w:val="T2"/>
              <w:spacing w:after="0"/>
              <w:ind w:left="0" w:right="0"/>
              <w:rPr>
                <w:b w:val="0"/>
                <w:sz w:val="20"/>
              </w:rPr>
            </w:pPr>
          </w:p>
        </w:tc>
        <w:tc>
          <w:tcPr>
            <w:tcW w:w="2430" w:type="dxa"/>
            <w:vAlign w:val="center"/>
          </w:tcPr>
          <w:p w:rsidR="008C0CED" w:rsidRPr="00CA2222" w:rsidRDefault="008C0CED" w:rsidP="00CA2222">
            <w:pPr>
              <w:pStyle w:val="T2"/>
              <w:spacing w:after="0"/>
              <w:ind w:left="0" w:right="0"/>
              <w:jc w:val="left"/>
              <w:rPr>
                <w:b w:val="0"/>
                <w:sz w:val="20"/>
                <w:lang w:val="en-US"/>
              </w:rPr>
            </w:pPr>
          </w:p>
        </w:tc>
        <w:tc>
          <w:tcPr>
            <w:tcW w:w="1800" w:type="dxa"/>
            <w:vAlign w:val="center"/>
          </w:tcPr>
          <w:p w:rsidR="008C0CED" w:rsidRDefault="008C0CED">
            <w:pPr>
              <w:pStyle w:val="T2"/>
              <w:spacing w:after="0"/>
              <w:ind w:left="0" w:right="0"/>
              <w:rPr>
                <w:b w:val="0"/>
                <w:sz w:val="20"/>
              </w:rPr>
            </w:pPr>
          </w:p>
        </w:tc>
        <w:tc>
          <w:tcPr>
            <w:tcW w:w="2178" w:type="dxa"/>
            <w:vAlign w:val="center"/>
          </w:tcPr>
          <w:p w:rsidR="008C0CED" w:rsidRDefault="008C0CED" w:rsidP="007F576A">
            <w:pPr>
              <w:pStyle w:val="T2"/>
              <w:spacing w:after="0"/>
              <w:ind w:left="0" w:right="0"/>
              <w:jc w:val="left"/>
              <w:rPr>
                <w:b w:val="0"/>
                <w:sz w:val="16"/>
              </w:rPr>
            </w:pPr>
          </w:p>
        </w:tc>
      </w:tr>
      <w:tr w:rsidR="008C0CED" w:rsidTr="007F576A">
        <w:trPr>
          <w:jc w:val="center"/>
        </w:trPr>
        <w:tc>
          <w:tcPr>
            <w:tcW w:w="1548" w:type="dxa"/>
            <w:vAlign w:val="center"/>
          </w:tcPr>
          <w:p w:rsidR="008C0CED" w:rsidRDefault="008C0CED" w:rsidP="00896DAB">
            <w:pPr>
              <w:pStyle w:val="T2"/>
              <w:spacing w:after="0"/>
              <w:ind w:left="0" w:right="0"/>
              <w:rPr>
                <w:b w:val="0"/>
                <w:sz w:val="20"/>
              </w:rPr>
            </w:pPr>
          </w:p>
        </w:tc>
        <w:tc>
          <w:tcPr>
            <w:tcW w:w="1620" w:type="dxa"/>
            <w:vAlign w:val="center"/>
          </w:tcPr>
          <w:p w:rsidR="008C0CED" w:rsidRDefault="008C0CED">
            <w:pPr>
              <w:pStyle w:val="T2"/>
              <w:spacing w:after="0"/>
              <w:ind w:left="0" w:right="0"/>
              <w:rPr>
                <w:b w:val="0"/>
                <w:sz w:val="20"/>
              </w:rPr>
            </w:pPr>
          </w:p>
        </w:tc>
        <w:tc>
          <w:tcPr>
            <w:tcW w:w="2430" w:type="dxa"/>
            <w:vAlign w:val="center"/>
          </w:tcPr>
          <w:p w:rsidR="008C0CED" w:rsidRPr="00CA2222" w:rsidRDefault="008C0CED" w:rsidP="00CA2222">
            <w:pPr>
              <w:pStyle w:val="T2"/>
              <w:spacing w:after="0"/>
              <w:ind w:left="0" w:right="0"/>
              <w:jc w:val="left"/>
              <w:rPr>
                <w:b w:val="0"/>
                <w:sz w:val="20"/>
                <w:lang w:val="en-US"/>
              </w:rPr>
            </w:pPr>
          </w:p>
        </w:tc>
        <w:tc>
          <w:tcPr>
            <w:tcW w:w="1800" w:type="dxa"/>
            <w:vAlign w:val="center"/>
          </w:tcPr>
          <w:p w:rsidR="008C0CED" w:rsidRDefault="008C0CED">
            <w:pPr>
              <w:pStyle w:val="T2"/>
              <w:spacing w:after="0"/>
              <w:ind w:left="0" w:right="0"/>
              <w:rPr>
                <w:b w:val="0"/>
                <w:sz w:val="20"/>
              </w:rPr>
            </w:pPr>
          </w:p>
        </w:tc>
        <w:tc>
          <w:tcPr>
            <w:tcW w:w="2178" w:type="dxa"/>
            <w:vAlign w:val="center"/>
          </w:tcPr>
          <w:p w:rsidR="008C0CED" w:rsidRDefault="008C0CED" w:rsidP="007F576A">
            <w:pPr>
              <w:pStyle w:val="T2"/>
              <w:spacing w:after="0"/>
              <w:ind w:left="0" w:right="0"/>
              <w:jc w:val="left"/>
              <w:rPr>
                <w:b w:val="0"/>
                <w:sz w:val="16"/>
              </w:rPr>
            </w:pPr>
          </w:p>
        </w:tc>
      </w:tr>
      <w:tr w:rsidR="008C0CED" w:rsidTr="007F576A">
        <w:trPr>
          <w:jc w:val="center"/>
        </w:trPr>
        <w:tc>
          <w:tcPr>
            <w:tcW w:w="1548" w:type="dxa"/>
            <w:vAlign w:val="center"/>
          </w:tcPr>
          <w:p w:rsidR="008C0CED" w:rsidRDefault="008C0CED" w:rsidP="00896DAB">
            <w:pPr>
              <w:pStyle w:val="T2"/>
              <w:spacing w:after="0"/>
              <w:ind w:left="0" w:right="0"/>
              <w:rPr>
                <w:b w:val="0"/>
                <w:sz w:val="20"/>
              </w:rPr>
            </w:pPr>
          </w:p>
        </w:tc>
        <w:tc>
          <w:tcPr>
            <w:tcW w:w="1620" w:type="dxa"/>
            <w:vAlign w:val="center"/>
          </w:tcPr>
          <w:p w:rsidR="008C0CED" w:rsidRDefault="008C0CED">
            <w:pPr>
              <w:pStyle w:val="T2"/>
              <w:spacing w:after="0"/>
              <w:ind w:left="0" w:right="0"/>
              <w:rPr>
                <w:b w:val="0"/>
                <w:sz w:val="20"/>
              </w:rPr>
            </w:pPr>
          </w:p>
        </w:tc>
        <w:tc>
          <w:tcPr>
            <w:tcW w:w="2430" w:type="dxa"/>
            <w:vAlign w:val="center"/>
          </w:tcPr>
          <w:p w:rsidR="008C0CED" w:rsidRPr="00CA2222" w:rsidRDefault="008C0CED" w:rsidP="00CA2222">
            <w:pPr>
              <w:pStyle w:val="T2"/>
              <w:spacing w:after="0"/>
              <w:ind w:left="0" w:right="0"/>
              <w:jc w:val="left"/>
              <w:rPr>
                <w:b w:val="0"/>
                <w:sz w:val="20"/>
                <w:lang w:val="en-US"/>
              </w:rPr>
            </w:pPr>
          </w:p>
        </w:tc>
        <w:tc>
          <w:tcPr>
            <w:tcW w:w="1800" w:type="dxa"/>
            <w:vAlign w:val="center"/>
          </w:tcPr>
          <w:p w:rsidR="008C0CED" w:rsidRDefault="008C0CED">
            <w:pPr>
              <w:pStyle w:val="T2"/>
              <w:spacing w:after="0"/>
              <w:ind w:left="0" w:right="0"/>
              <w:rPr>
                <w:b w:val="0"/>
                <w:sz w:val="20"/>
              </w:rPr>
            </w:pPr>
          </w:p>
        </w:tc>
        <w:tc>
          <w:tcPr>
            <w:tcW w:w="2178" w:type="dxa"/>
            <w:vAlign w:val="center"/>
          </w:tcPr>
          <w:p w:rsidR="008C0CED" w:rsidRDefault="008C0CED" w:rsidP="007F576A">
            <w:pPr>
              <w:pStyle w:val="T2"/>
              <w:spacing w:after="0"/>
              <w:ind w:left="0" w:right="0"/>
              <w:jc w:val="left"/>
              <w:rPr>
                <w:b w:val="0"/>
                <w:sz w:val="16"/>
              </w:rPr>
            </w:pPr>
          </w:p>
        </w:tc>
      </w:tr>
    </w:tbl>
    <w:p w:rsidR="00CA09B2" w:rsidRDefault="0088455D">
      <w:pPr>
        <w:pStyle w:val="T1"/>
        <w:spacing w:after="120"/>
        <w:rPr>
          <w:sz w:val="22"/>
        </w:rPr>
      </w:pPr>
      <w:bookmarkStart w:id="0" w:name="_GoBack"/>
      <w:bookmarkEnd w:id="0"/>
      <w:r w:rsidRPr="0088455D">
        <w:rPr>
          <w:noProof/>
          <w:lang w:val="en-US" w:eastAsia="ja-JP"/>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897895" w:rsidRDefault="00897895">
                  <w:pPr>
                    <w:pStyle w:val="T1"/>
                    <w:spacing w:after="120"/>
                  </w:pPr>
                  <w:r>
                    <w:t>Abstract</w:t>
                  </w:r>
                </w:p>
                <w:p w:rsidR="00897895" w:rsidRPr="000F6DBE" w:rsidRDefault="00897895" w:rsidP="000F6DBE">
                  <w:pPr>
                    <w:spacing w:before="120" w:after="120"/>
                    <w:jc w:val="both"/>
                    <w:rPr>
                      <w:sz w:val="24"/>
                      <w:szCs w:val="24"/>
                    </w:rPr>
                  </w:pPr>
                  <w:r>
                    <w:rPr>
                      <w:sz w:val="24"/>
                      <w:szCs w:val="24"/>
                    </w:rPr>
                    <w:t>This</w:t>
                  </w:r>
                  <w:r w:rsidRPr="000F6DBE">
                    <w:rPr>
                      <w:sz w:val="24"/>
                      <w:szCs w:val="24"/>
                    </w:rPr>
                    <w:t xml:space="preserve"> submission </w:t>
                  </w:r>
                  <w:r>
                    <w:rPr>
                      <w:sz w:val="24"/>
                      <w:szCs w:val="24"/>
                    </w:rPr>
                    <w:t xml:space="preserve">proposes </w:t>
                  </w:r>
                  <w:r w:rsidR="00713618">
                    <w:rPr>
                      <w:sz w:val="24"/>
                      <w:szCs w:val="24"/>
                    </w:rPr>
                    <w:t xml:space="preserve">clarifications for FILS capability indications, </w:t>
                  </w:r>
                  <w:r w:rsidR="005C1B5B">
                    <w:rPr>
                      <w:sz w:val="24"/>
                      <w:szCs w:val="24"/>
                    </w:rPr>
                    <w:t xml:space="preserve">as </w:t>
                  </w:r>
                  <w:r w:rsidR="00713618">
                    <w:rPr>
                      <w:sz w:val="24"/>
                      <w:szCs w:val="24"/>
                    </w:rPr>
                    <w:t>a proposed reso</w:t>
                  </w:r>
                  <w:r w:rsidR="002B47CA">
                    <w:rPr>
                      <w:sz w:val="24"/>
                      <w:szCs w:val="24"/>
                    </w:rPr>
                    <w:t>lution to a comment submitted to</w:t>
                  </w:r>
                  <w:r w:rsidR="00713618">
                    <w:rPr>
                      <w:sz w:val="24"/>
                      <w:szCs w:val="24"/>
                    </w:rPr>
                    <w:t xml:space="preserve"> </w:t>
                  </w:r>
                  <w:r w:rsidR="002B47CA" w:rsidRPr="002B47CA">
                    <w:rPr>
                      <w:sz w:val="24"/>
                      <w:szCs w:val="24"/>
                    </w:rPr>
                    <w:t xml:space="preserve">IEEE 802.11 </w:t>
                  </w:r>
                  <w:r w:rsidR="002B47CA">
                    <w:rPr>
                      <w:sz w:val="24"/>
                      <w:szCs w:val="24"/>
                    </w:rPr>
                    <w:t>Working Group</w:t>
                  </w:r>
                  <w:r w:rsidR="002B47CA" w:rsidRPr="002B47CA">
                    <w:rPr>
                      <w:sz w:val="24"/>
                      <w:szCs w:val="24"/>
                    </w:rPr>
                    <w:t xml:space="preserve"> Technical Letter Ballot 198 for 802.11ai Draft 1.0</w:t>
                  </w:r>
                  <w:r>
                    <w:rPr>
                      <w:sz w:val="24"/>
                      <w:szCs w:val="24"/>
                    </w:rPr>
                    <w:t>.</w:t>
                  </w:r>
                </w:p>
                <w:p w:rsidR="00897895" w:rsidRDefault="00897895" w:rsidP="000F6DBE">
                  <w:pPr>
                    <w:spacing w:before="120" w:after="120"/>
                    <w:jc w:val="both"/>
                  </w:pPr>
                </w:p>
              </w:txbxContent>
            </v:textbox>
          </v:shape>
        </w:pict>
      </w:r>
    </w:p>
    <w:p w:rsidR="00CA09B2" w:rsidRDefault="00CA09B2" w:rsidP="009238FB">
      <w:r>
        <w:br w:type="page"/>
      </w:r>
    </w:p>
    <w:p w:rsidR="00CA09B2" w:rsidRPr="001D1F7C" w:rsidRDefault="004110FF" w:rsidP="001D1F7C">
      <w:pPr>
        <w:pStyle w:val="Heading1"/>
        <w:spacing w:before="360" w:after="240"/>
        <w:rPr>
          <w:u w:val="none"/>
        </w:rPr>
      </w:pPr>
      <w:r>
        <w:rPr>
          <w:u w:val="none"/>
        </w:rPr>
        <w:lastRenderedPageBreak/>
        <w:t>Introduction</w:t>
      </w:r>
    </w:p>
    <w:p w:rsidR="00B5247F" w:rsidRDefault="005459ED" w:rsidP="002F07C1">
      <w:pPr>
        <w:spacing w:before="120" w:after="120"/>
        <w:jc w:val="both"/>
        <w:rPr>
          <w:sz w:val="24"/>
          <w:szCs w:val="24"/>
        </w:rPr>
      </w:pPr>
      <w:r>
        <w:rPr>
          <w:sz w:val="24"/>
          <w:szCs w:val="24"/>
        </w:rPr>
        <w:t xml:space="preserve">As a response to </w:t>
      </w:r>
      <w:r w:rsidRPr="002B47CA">
        <w:rPr>
          <w:sz w:val="24"/>
          <w:szCs w:val="24"/>
        </w:rPr>
        <w:t xml:space="preserve">IEEE 802.11 </w:t>
      </w:r>
      <w:r>
        <w:rPr>
          <w:sz w:val="24"/>
          <w:szCs w:val="24"/>
        </w:rPr>
        <w:t>Working Group</w:t>
      </w:r>
      <w:r w:rsidRPr="002B47CA">
        <w:rPr>
          <w:sz w:val="24"/>
          <w:szCs w:val="24"/>
        </w:rPr>
        <w:t xml:space="preserve"> Technical Letter Ballot 198 for 802.11ai Draft 1.0</w:t>
      </w:r>
      <w:r>
        <w:rPr>
          <w:sz w:val="24"/>
          <w:szCs w:val="24"/>
        </w:rPr>
        <w:t xml:space="preserve">, the following comment is submitted: </w:t>
      </w:r>
    </w:p>
    <w:p w:rsidR="005459ED" w:rsidRPr="005459ED" w:rsidRDefault="005459ED" w:rsidP="00B5247F">
      <w:pPr>
        <w:spacing w:before="120" w:after="120"/>
        <w:jc w:val="both"/>
        <w:rPr>
          <w:i/>
          <w:sz w:val="24"/>
          <w:szCs w:val="24"/>
        </w:rPr>
      </w:pPr>
      <w:r w:rsidRPr="005459ED">
        <w:rPr>
          <w:b/>
          <w:i/>
          <w:sz w:val="24"/>
          <w:szCs w:val="24"/>
        </w:rPr>
        <w:t>Comment</w:t>
      </w:r>
      <w:r w:rsidR="003A3EA1">
        <w:rPr>
          <w:i/>
          <w:sz w:val="24"/>
          <w:szCs w:val="24"/>
        </w:rPr>
        <w:t>: line 58 on page 87</w:t>
      </w:r>
      <w:r w:rsidRPr="005459ED">
        <w:rPr>
          <w:i/>
          <w:sz w:val="24"/>
          <w:szCs w:val="24"/>
        </w:rPr>
        <w:t xml:space="preserve">, Section </w:t>
      </w:r>
      <w:r w:rsidR="003A3EA1">
        <w:rPr>
          <w:i/>
          <w:sz w:val="24"/>
          <w:szCs w:val="24"/>
        </w:rPr>
        <w:t>10.44.1</w:t>
      </w:r>
    </w:p>
    <w:p w:rsidR="008D200E" w:rsidRPr="008D200E" w:rsidRDefault="008D200E" w:rsidP="008D200E">
      <w:pPr>
        <w:spacing w:before="120" w:after="120"/>
        <w:jc w:val="both"/>
        <w:rPr>
          <w:i/>
          <w:sz w:val="24"/>
          <w:szCs w:val="24"/>
        </w:rPr>
      </w:pPr>
      <w:r w:rsidRPr="008D200E">
        <w:rPr>
          <w:i/>
          <w:sz w:val="24"/>
          <w:szCs w:val="24"/>
        </w:rPr>
        <w:t xml:space="preserve">There are multiple issues with sentence 10.44.1, e.g., </w:t>
      </w:r>
    </w:p>
    <w:p w:rsidR="008D200E" w:rsidRPr="008D200E" w:rsidRDefault="008D200E" w:rsidP="008D200E">
      <w:pPr>
        <w:pStyle w:val="ListParagraph"/>
        <w:numPr>
          <w:ilvl w:val="0"/>
          <w:numId w:val="6"/>
        </w:numPr>
        <w:spacing w:before="120" w:after="120"/>
        <w:jc w:val="both"/>
        <w:rPr>
          <w:i/>
          <w:sz w:val="24"/>
          <w:szCs w:val="24"/>
        </w:rPr>
      </w:pPr>
      <w:r w:rsidRPr="008D200E">
        <w:rPr>
          <w:i/>
          <w:sz w:val="24"/>
          <w:szCs w:val="24"/>
        </w:rPr>
        <w:t xml:space="preserve">It specifies how STA indicates its FILS support, but it </w:t>
      </w:r>
      <w:r>
        <w:rPr>
          <w:i/>
          <w:sz w:val="24"/>
          <w:szCs w:val="24"/>
        </w:rPr>
        <w:t>does not specify how AP advertis</w:t>
      </w:r>
      <w:r w:rsidRPr="008D200E">
        <w:rPr>
          <w:i/>
          <w:sz w:val="24"/>
          <w:szCs w:val="24"/>
        </w:rPr>
        <w:t>e its FILS support.</w:t>
      </w:r>
    </w:p>
    <w:p w:rsidR="008D200E" w:rsidRPr="008D200E" w:rsidRDefault="008D200E" w:rsidP="008D200E">
      <w:pPr>
        <w:pStyle w:val="ListParagraph"/>
        <w:numPr>
          <w:ilvl w:val="0"/>
          <w:numId w:val="6"/>
        </w:numPr>
        <w:spacing w:before="120" w:after="120"/>
        <w:jc w:val="both"/>
        <w:rPr>
          <w:i/>
          <w:sz w:val="24"/>
          <w:szCs w:val="24"/>
        </w:rPr>
      </w:pPr>
      <w:r w:rsidRPr="008D200E">
        <w:rPr>
          <w:i/>
          <w:sz w:val="24"/>
          <w:szCs w:val="24"/>
        </w:rPr>
        <w:t>In addition to Extended Capability element, there are some other ways for STA to indicate its support for FILS, e.g., including FILS specific IEs in probe request, or setting Authentication algorithm to FILS authentication in Authentication request.</w:t>
      </w:r>
    </w:p>
    <w:p w:rsidR="00B5247F" w:rsidRPr="005459ED" w:rsidRDefault="008D200E" w:rsidP="008D200E">
      <w:pPr>
        <w:pStyle w:val="ListParagraph"/>
        <w:numPr>
          <w:ilvl w:val="0"/>
          <w:numId w:val="6"/>
        </w:numPr>
        <w:spacing w:before="120" w:after="120"/>
        <w:jc w:val="both"/>
        <w:rPr>
          <w:sz w:val="24"/>
          <w:szCs w:val="24"/>
        </w:rPr>
      </w:pPr>
      <w:r w:rsidRPr="008D200E">
        <w:rPr>
          <w:i/>
          <w:sz w:val="24"/>
          <w:szCs w:val="24"/>
        </w:rPr>
        <w:t>The</w:t>
      </w:r>
      <w:r>
        <w:rPr>
          <w:i/>
          <w:sz w:val="24"/>
          <w:szCs w:val="24"/>
        </w:rPr>
        <w:t xml:space="preserve"> current text needs some re-orga</w:t>
      </w:r>
      <w:r w:rsidRPr="008D200E">
        <w:rPr>
          <w:i/>
          <w:sz w:val="24"/>
          <w:szCs w:val="24"/>
        </w:rPr>
        <w:t>nizati</w:t>
      </w:r>
      <w:r>
        <w:rPr>
          <w:i/>
          <w:sz w:val="24"/>
          <w:szCs w:val="24"/>
        </w:rPr>
        <w:t>o</w:t>
      </w:r>
      <w:r w:rsidRPr="008D200E">
        <w:rPr>
          <w:i/>
          <w:sz w:val="24"/>
          <w:szCs w:val="24"/>
        </w:rPr>
        <w:t>n</w:t>
      </w:r>
      <w:r>
        <w:rPr>
          <w:i/>
          <w:sz w:val="24"/>
          <w:szCs w:val="24"/>
        </w:rPr>
        <w:t xml:space="preserve"> to make it read more logically</w:t>
      </w:r>
      <w:r w:rsidR="003A3EA1" w:rsidRPr="003A3EA1">
        <w:rPr>
          <w:i/>
          <w:sz w:val="24"/>
          <w:szCs w:val="24"/>
        </w:rPr>
        <w:t>.</w:t>
      </w:r>
    </w:p>
    <w:p w:rsidR="005459ED" w:rsidRPr="00FD46FA" w:rsidRDefault="00AD00A8" w:rsidP="00AD00A8">
      <w:pPr>
        <w:spacing w:before="120" w:after="120"/>
        <w:jc w:val="both"/>
        <w:rPr>
          <w:sz w:val="24"/>
          <w:szCs w:val="24"/>
        </w:rPr>
      </w:pPr>
      <w:r>
        <w:rPr>
          <w:sz w:val="24"/>
          <w:szCs w:val="24"/>
        </w:rPr>
        <w:t>This</w:t>
      </w:r>
      <w:r w:rsidR="00444A21">
        <w:rPr>
          <w:sz w:val="24"/>
          <w:szCs w:val="24"/>
        </w:rPr>
        <w:t xml:space="preserve"> </w:t>
      </w:r>
      <w:r>
        <w:rPr>
          <w:sz w:val="24"/>
          <w:szCs w:val="24"/>
        </w:rPr>
        <w:t>contribution</w:t>
      </w:r>
      <w:r w:rsidR="00AC3D40">
        <w:rPr>
          <w:sz w:val="24"/>
          <w:szCs w:val="24"/>
        </w:rPr>
        <w:t xml:space="preserve"> proposes </w:t>
      </w:r>
      <w:r w:rsidR="005459ED">
        <w:rPr>
          <w:sz w:val="24"/>
          <w:szCs w:val="24"/>
        </w:rPr>
        <w:t>a resolution</w:t>
      </w:r>
      <w:r w:rsidR="00E609F2">
        <w:rPr>
          <w:sz w:val="24"/>
          <w:szCs w:val="24"/>
        </w:rPr>
        <w:t xml:space="preserve"> to </w:t>
      </w:r>
      <w:r w:rsidR="006F0352">
        <w:rPr>
          <w:sz w:val="24"/>
          <w:szCs w:val="24"/>
        </w:rPr>
        <w:t>the</w:t>
      </w:r>
      <w:r w:rsidR="00CF4A21">
        <w:rPr>
          <w:sz w:val="24"/>
          <w:szCs w:val="24"/>
        </w:rPr>
        <w:t xml:space="preserve"> </w:t>
      </w:r>
      <w:r w:rsidR="005459ED">
        <w:rPr>
          <w:sz w:val="24"/>
          <w:szCs w:val="24"/>
        </w:rPr>
        <w:t xml:space="preserve">above </w:t>
      </w:r>
      <w:r w:rsidR="006F0352">
        <w:rPr>
          <w:sz w:val="24"/>
          <w:szCs w:val="24"/>
        </w:rPr>
        <w:t>comment</w:t>
      </w:r>
      <w:r w:rsidR="00C667C9">
        <w:rPr>
          <w:sz w:val="24"/>
          <w:szCs w:val="24"/>
        </w:rPr>
        <w:t xml:space="preserve">. </w:t>
      </w:r>
    </w:p>
    <w:p w:rsidR="002975F3" w:rsidRPr="001D1F7C" w:rsidRDefault="00E270A3" w:rsidP="00482CD6">
      <w:pPr>
        <w:pStyle w:val="Heading1"/>
        <w:spacing w:before="360" w:after="120"/>
        <w:rPr>
          <w:u w:val="none"/>
        </w:rPr>
      </w:pPr>
      <w:r>
        <w:rPr>
          <w:u w:val="none"/>
        </w:rPr>
        <w:t>Conventions</w:t>
      </w:r>
    </w:p>
    <w:p w:rsidR="00D12F54" w:rsidRDefault="002F07C1" w:rsidP="002F07C1">
      <w:pPr>
        <w:spacing w:before="120" w:after="120"/>
        <w:jc w:val="both"/>
        <w:rPr>
          <w:sz w:val="24"/>
          <w:szCs w:val="24"/>
        </w:rPr>
      </w:pPr>
      <w:r>
        <w:rPr>
          <w:sz w:val="24"/>
          <w:szCs w:val="24"/>
        </w:rPr>
        <w:t xml:space="preserve">In this contribution, the proposed 802.11ai </w:t>
      </w:r>
      <w:r w:rsidR="00B902B2">
        <w:rPr>
          <w:sz w:val="24"/>
          <w:szCs w:val="24"/>
        </w:rPr>
        <w:t>Specification</w:t>
      </w:r>
      <w:r>
        <w:rPr>
          <w:sz w:val="24"/>
          <w:szCs w:val="24"/>
        </w:rPr>
        <w:t xml:space="preserve"> Document text will be presented as </w:t>
      </w:r>
      <w:r w:rsidR="00AD00A8">
        <w:rPr>
          <w:sz w:val="24"/>
          <w:szCs w:val="24"/>
        </w:rPr>
        <w:t>changes to</w:t>
      </w:r>
      <w:r w:rsidR="005F0618">
        <w:rPr>
          <w:sz w:val="24"/>
          <w:szCs w:val="24"/>
        </w:rPr>
        <w:t xml:space="preserve"> the current TGa</w:t>
      </w:r>
      <w:r w:rsidR="00AD00A8">
        <w:rPr>
          <w:sz w:val="24"/>
          <w:szCs w:val="24"/>
        </w:rPr>
        <w:t>i draft specification, 11ai/</w:t>
      </w:r>
      <w:r w:rsidR="00F061A9">
        <w:rPr>
          <w:sz w:val="24"/>
          <w:szCs w:val="24"/>
        </w:rPr>
        <w:t>D1.0</w:t>
      </w:r>
      <w:r w:rsidR="0088455D">
        <w:rPr>
          <w:sz w:val="24"/>
          <w:szCs w:val="24"/>
        </w:rPr>
        <w:fldChar w:fldCharType="begin"/>
      </w:r>
      <w:r w:rsidR="00E02BB7">
        <w:rPr>
          <w:sz w:val="24"/>
          <w:szCs w:val="24"/>
        </w:rPr>
        <w:instrText xml:space="preserve"> REF _Ref344995533 \r \h </w:instrText>
      </w:r>
      <w:r w:rsidR="0088455D">
        <w:rPr>
          <w:sz w:val="24"/>
          <w:szCs w:val="24"/>
        </w:rPr>
      </w:r>
      <w:r w:rsidR="0088455D">
        <w:rPr>
          <w:sz w:val="24"/>
          <w:szCs w:val="24"/>
        </w:rPr>
        <w:fldChar w:fldCharType="separate"/>
      </w:r>
      <w:r w:rsidR="0088455D">
        <w:rPr>
          <w:sz w:val="24"/>
          <w:szCs w:val="24"/>
        </w:rPr>
        <w:fldChar w:fldCharType="begin"/>
      </w:r>
      <w:r w:rsidR="00AD00A8">
        <w:rPr>
          <w:sz w:val="24"/>
          <w:szCs w:val="24"/>
        </w:rPr>
        <w:instrText xml:space="preserve"> REF _Ref354695226 \r \h </w:instrText>
      </w:r>
      <w:r w:rsidR="0088455D">
        <w:rPr>
          <w:sz w:val="24"/>
          <w:szCs w:val="24"/>
        </w:rPr>
      </w:r>
      <w:r w:rsidR="0088455D">
        <w:rPr>
          <w:sz w:val="24"/>
          <w:szCs w:val="24"/>
        </w:rPr>
        <w:fldChar w:fldCharType="separate"/>
      </w:r>
      <w:r w:rsidR="00AD00A8">
        <w:rPr>
          <w:sz w:val="24"/>
          <w:szCs w:val="24"/>
        </w:rPr>
        <w:t>[Ref-2]</w:t>
      </w:r>
      <w:r w:rsidR="0088455D">
        <w:rPr>
          <w:sz w:val="24"/>
          <w:szCs w:val="24"/>
        </w:rPr>
        <w:fldChar w:fldCharType="end"/>
      </w:r>
      <w:r w:rsidR="0088455D">
        <w:rPr>
          <w:sz w:val="24"/>
          <w:szCs w:val="24"/>
        </w:rPr>
        <w:fldChar w:fldCharType="end"/>
      </w:r>
      <w:r>
        <w:rPr>
          <w:sz w:val="24"/>
          <w:szCs w:val="24"/>
        </w:rPr>
        <w:t xml:space="preserve">. The following </w:t>
      </w:r>
      <w:r w:rsidR="00D12F54">
        <w:rPr>
          <w:sz w:val="24"/>
          <w:szCs w:val="24"/>
        </w:rPr>
        <w:t>format conventions are used:</w:t>
      </w:r>
    </w:p>
    <w:p w:rsidR="00D12F54" w:rsidRDefault="00D12F54" w:rsidP="00B8179A">
      <w:pPr>
        <w:pStyle w:val="ListParagraph"/>
        <w:numPr>
          <w:ilvl w:val="0"/>
          <w:numId w:val="3"/>
        </w:numPr>
        <w:spacing w:before="120" w:after="120"/>
        <w:contextualSpacing w:val="0"/>
        <w:jc w:val="both"/>
        <w:rPr>
          <w:sz w:val="24"/>
          <w:szCs w:val="24"/>
        </w:rPr>
      </w:pPr>
      <w:r>
        <w:rPr>
          <w:sz w:val="24"/>
          <w:szCs w:val="24"/>
        </w:rPr>
        <w:t>The new added text is marked as</w:t>
      </w:r>
      <w:r w:rsidR="00444A21">
        <w:rPr>
          <w:sz w:val="24"/>
          <w:szCs w:val="24"/>
        </w:rPr>
        <w:t xml:space="preserve"> </w:t>
      </w:r>
      <w:r w:rsidR="00482CD6" w:rsidRPr="00AC4BA1">
        <w:rPr>
          <w:color w:val="3333CC"/>
          <w:sz w:val="24"/>
          <w:szCs w:val="24"/>
          <w:u w:val="single"/>
        </w:rPr>
        <w:t>blue underline</w:t>
      </w:r>
      <w:r w:rsidRPr="00AC4BA1">
        <w:rPr>
          <w:color w:val="3333CC"/>
          <w:sz w:val="24"/>
          <w:szCs w:val="24"/>
          <w:u w:val="single"/>
        </w:rPr>
        <w:t xml:space="preserve"> text</w:t>
      </w:r>
      <w:r w:rsidR="00482CD6" w:rsidRPr="00D12F54">
        <w:rPr>
          <w:sz w:val="24"/>
          <w:szCs w:val="24"/>
        </w:rPr>
        <w:t xml:space="preserve">; </w:t>
      </w:r>
    </w:p>
    <w:p w:rsidR="00D12F54" w:rsidRDefault="00D12F54" w:rsidP="00B8179A">
      <w:pPr>
        <w:pStyle w:val="ListParagraph"/>
        <w:numPr>
          <w:ilvl w:val="0"/>
          <w:numId w:val="3"/>
        </w:numPr>
        <w:spacing w:before="120" w:after="120"/>
        <w:contextualSpacing w:val="0"/>
        <w:jc w:val="both"/>
        <w:rPr>
          <w:sz w:val="24"/>
          <w:szCs w:val="24"/>
        </w:rPr>
      </w:pPr>
      <w:r>
        <w:rPr>
          <w:sz w:val="24"/>
          <w:szCs w:val="24"/>
        </w:rPr>
        <w:t>The deleted text is marked as</w:t>
      </w:r>
      <w:r w:rsidR="00331764">
        <w:rPr>
          <w:sz w:val="24"/>
          <w:szCs w:val="24"/>
        </w:rPr>
        <w:t xml:space="preserve"> </w:t>
      </w:r>
      <w:r w:rsidR="00482CD6" w:rsidRPr="00AC4BA1">
        <w:rPr>
          <w:strike/>
          <w:color w:val="FF0000"/>
          <w:sz w:val="24"/>
          <w:szCs w:val="24"/>
        </w:rPr>
        <w:t xml:space="preserve">red </w:t>
      </w:r>
      <w:r w:rsidRPr="00AC4BA1">
        <w:rPr>
          <w:strike/>
          <w:color w:val="FF0000"/>
          <w:sz w:val="24"/>
          <w:szCs w:val="24"/>
        </w:rPr>
        <w:t>strikethrough text</w:t>
      </w:r>
      <w:r w:rsidR="00482CD6" w:rsidRPr="00D12F54">
        <w:rPr>
          <w:sz w:val="24"/>
          <w:szCs w:val="24"/>
        </w:rPr>
        <w:t xml:space="preserve">; </w:t>
      </w:r>
    </w:p>
    <w:p w:rsidR="00D12F54" w:rsidRDefault="00D12F54" w:rsidP="00B8179A">
      <w:pPr>
        <w:pStyle w:val="ListParagraph"/>
        <w:numPr>
          <w:ilvl w:val="0"/>
          <w:numId w:val="3"/>
        </w:numPr>
        <w:spacing w:before="120" w:after="120"/>
        <w:contextualSpacing w:val="0"/>
        <w:jc w:val="both"/>
        <w:rPr>
          <w:sz w:val="24"/>
          <w:szCs w:val="24"/>
        </w:rPr>
      </w:pPr>
      <w:r>
        <w:rPr>
          <w:sz w:val="24"/>
          <w:szCs w:val="24"/>
        </w:rPr>
        <w:t xml:space="preserve">The </w:t>
      </w:r>
      <w:r w:rsidR="00C13281">
        <w:rPr>
          <w:sz w:val="24"/>
          <w:szCs w:val="24"/>
        </w:rPr>
        <w:t xml:space="preserve">unchanged baseline standard text </w:t>
      </w:r>
      <w:r>
        <w:rPr>
          <w:sz w:val="24"/>
          <w:szCs w:val="24"/>
        </w:rPr>
        <w:t xml:space="preserve">stays in black </w:t>
      </w:r>
      <w:r w:rsidR="00C13281">
        <w:rPr>
          <w:sz w:val="24"/>
          <w:szCs w:val="24"/>
        </w:rPr>
        <w:t>text in the context of proposed</w:t>
      </w:r>
      <w:r w:rsidR="00331764">
        <w:rPr>
          <w:sz w:val="24"/>
          <w:szCs w:val="24"/>
        </w:rPr>
        <w:t xml:space="preserve"> </w:t>
      </w:r>
      <w:r w:rsidR="00C13281" w:rsidRPr="00B902B2">
        <w:rPr>
          <w:sz w:val="24"/>
          <w:szCs w:val="24"/>
          <w:lang w:val="en-US"/>
        </w:rPr>
        <w:t>TGai</w:t>
      </w:r>
      <w:r w:rsidR="00C13281">
        <w:rPr>
          <w:sz w:val="24"/>
          <w:szCs w:val="24"/>
        </w:rPr>
        <w:t xml:space="preserve"> specification text</w:t>
      </w:r>
      <w:r>
        <w:rPr>
          <w:sz w:val="24"/>
          <w:szCs w:val="24"/>
        </w:rPr>
        <w:t>;</w:t>
      </w:r>
    </w:p>
    <w:p w:rsidR="00D12F54" w:rsidRPr="00AD00A8" w:rsidRDefault="00D12F54" w:rsidP="00B8179A">
      <w:pPr>
        <w:pStyle w:val="ListParagraph"/>
        <w:numPr>
          <w:ilvl w:val="0"/>
          <w:numId w:val="3"/>
        </w:numPr>
        <w:spacing w:before="120" w:after="120"/>
        <w:contextualSpacing w:val="0"/>
        <w:jc w:val="both"/>
        <w:rPr>
          <w:sz w:val="24"/>
          <w:szCs w:val="24"/>
        </w:rPr>
      </w:pPr>
      <w:r>
        <w:rPr>
          <w:sz w:val="24"/>
          <w:szCs w:val="24"/>
        </w:rPr>
        <w:t>The editorial instruction is marked</w:t>
      </w:r>
      <w:r w:rsidRPr="00B902B2">
        <w:rPr>
          <w:sz w:val="24"/>
          <w:szCs w:val="24"/>
          <w:lang w:val="en-US"/>
        </w:rPr>
        <w:t xml:space="preserve"> as</w:t>
      </w:r>
      <w:r w:rsidR="00444A21">
        <w:rPr>
          <w:sz w:val="24"/>
          <w:szCs w:val="24"/>
          <w:lang w:val="en-US"/>
        </w:rPr>
        <w:t xml:space="preserve"> </w:t>
      </w:r>
      <w:r w:rsidR="00482CD6" w:rsidRPr="00B902B2">
        <w:rPr>
          <w:i/>
          <w:sz w:val="24"/>
          <w:szCs w:val="24"/>
          <w:highlight w:val="yellow"/>
          <w:lang w:val="en-US"/>
        </w:rPr>
        <w:t>italic</w:t>
      </w:r>
      <w:r w:rsidR="00482CD6" w:rsidRPr="00F276F0">
        <w:rPr>
          <w:i/>
          <w:sz w:val="24"/>
          <w:szCs w:val="24"/>
          <w:highlight w:val="yellow"/>
        </w:rPr>
        <w:t xml:space="preserve"> text</w:t>
      </w:r>
      <w:r w:rsidRPr="00F276F0">
        <w:rPr>
          <w:i/>
          <w:sz w:val="24"/>
          <w:szCs w:val="24"/>
          <w:highlight w:val="yellow"/>
        </w:rPr>
        <w:t xml:space="preserve"> highlighted by Yellow</w:t>
      </w:r>
      <w:r>
        <w:rPr>
          <w:sz w:val="24"/>
          <w:szCs w:val="24"/>
        </w:rPr>
        <w:t>;</w:t>
      </w:r>
      <w:r w:rsidR="00444A21">
        <w:rPr>
          <w:sz w:val="24"/>
          <w:szCs w:val="24"/>
        </w:rPr>
        <w:t xml:space="preserve"> </w:t>
      </w:r>
      <w:r w:rsidR="00C13281" w:rsidRPr="00AD00A8">
        <w:rPr>
          <w:sz w:val="24"/>
          <w:szCs w:val="24"/>
        </w:rPr>
        <w:t>and</w:t>
      </w:r>
    </w:p>
    <w:p w:rsidR="00E81362" w:rsidRPr="00FF26BE" w:rsidRDefault="00DB1686" w:rsidP="00B8179A">
      <w:pPr>
        <w:pStyle w:val="ListParagraph"/>
        <w:numPr>
          <w:ilvl w:val="0"/>
          <w:numId w:val="3"/>
        </w:numPr>
        <w:spacing w:before="120" w:after="120"/>
        <w:contextualSpacing w:val="0"/>
        <w:jc w:val="both"/>
        <w:rPr>
          <w:sz w:val="24"/>
          <w:szCs w:val="24"/>
        </w:rPr>
      </w:pPr>
      <w:r>
        <w:rPr>
          <w:sz w:val="24"/>
          <w:szCs w:val="24"/>
        </w:rPr>
        <w:t>Any other text, e.g., discussions, proposed motions, etc., is in black text, but not in the context of proposed TGai specification text.</w:t>
      </w:r>
    </w:p>
    <w:p w:rsidR="00E81362" w:rsidRPr="001D1F7C" w:rsidRDefault="0078220F" w:rsidP="00E81362">
      <w:pPr>
        <w:pStyle w:val="Heading1"/>
        <w:spacing w:before="360" w:after="120"/>
        <w:rPr>
          <w:u w:val="none"/>
        </w:rPr>
      </w:pPr>
      <w:r>
        <w:rPr>
          <w:u w:val="none"/>
        </w:rPr>
        <w:t>Discussions</w:t>
      </w:r>
      <w:r w:rsidR="00AB7401">
        <w:rPr>
          <w:u w:val="none"/>
        </w:rPr>
        <w:t xml:space="preserve"> of the Proposed Resolution</w:t>
      </w:r>
    </w:p>
    <w:p w:rsidR="003D3551" w:rsidRDefault="00AF0AB1" w:rsidP="0078220F">
      <w:pPr>
        <w:autoSpaceDE w:val="0"/>
        <w:autoSpaceDN w:val="0"/>
        <w:adjustRightInd w:val="0"/>
        <w:spacing w:before="120" w:after="120"/>
        <w:jc w:val="both"/>
        <w:rPr>
          <w:sz w:val="24"/>
          <w:szCs w:val="24"/>
        </w:rPr>
      </w:pPr>
      <w:r>
        <w:rPr>
          <w:sz w:val="24"/>
          <w:szCs w:val="24"/>
        </w:rPr>
        <w:t>The proposed resolution includes:</w:t>
      </w:r>
    </w:p>
    <w:p w:rsidR="00F051BD" w:rsidRDefault="00AB7401" w:rsidP="00F051BD">
      <w:pPr>
        <w:pStyle w:val="ListParagraph"/>
        <w:numPr>
          <w:ilvl w:val="0"/>
          <w:numId w:val="5"/>
        </w:numPr>
        <w:autoSpaceDE w:val="0"/>
        <w:autoSpaceDN w:val="0"/>
        <w:adjustRightInd w:val="0"/>
        <w:spacing w:before="120" w:after="120"/>
        <w:contextualSpacing w:val="0"/>
        <w:jc w:val="both"/>
        <w:rPr>
          <w:sz w:val="24"/>
          <w:szCs w:val="24"/>
        </w:rPr>
      </w:pPr>
      <w:r w:rsidRPr="00AB7401">
        <w:rPr>
          <w:sz w:val="24"/>
          <w:szCs w:val="24"/>
        </w:rPr>
        <w:t>add descriptions about ho</w:t>
      </w:r>
      <w:r w:rsidR="00F051BD">
        <w:rPr>
          <w:sz w:val="24"/>
          <w:szCs w:val="24"/>
        </w:rPr>
        <w:t>w AP indicates its</w:t>
      </w:r>
      <w:r w:rsidR="000C584C">
        <w:rPr>
          <w:sz w:val="24"/>
          <w:szCs w:val="24"/>
        </w:rPr>
        <w:t xml:space="preserve"> FILS support</w:t>
      </w:r>
      <w:r w:rsidR="00F051BD">
        <w:rPr>
          <w:sz w:val="24"/>
          <w:szCs w:val="24"/>
        </w:rPr>
        <w:t>;</w:t>
      </w:r>
    </w:p>
    <w:p w:rsidR="000C584C" w:rsidRDefault="000C584C" w:rsidP="00F051BD">
      <w:pPr>
        <w:pStyle w:val="ListParagraph"/>
        <w:numPr>
          <w:ilvl w:val="0"/>
          <w:numId w:val="5"/>
        </w:numPr>
        <w:autoSpaceDE w:val="0"/>
        <w:autoSpaceDN w:val="0"/>
        <w:adjustRightInd w:val="0"/>
        <w:spacing w:before="120" w:after="120"/>
        <w:contextualSpacing w:val="0"/>
        <w:jc w:val="both"/>
        <w:rPr>
          <w:sz w:val="24"/>
          <w:szCs w:val="24"/>
        </w:rPr>
      </w:pPr>
      <w:r>
        <w:rPr>
          <w:sz w:val="24"/>
          <w:szCs w:val="24"/>
        </w:rPr>
        <w:t>add further descriptions about how STA indicates its FILS support;</w:t>
      </w:r>
    </w:p>
    <w:p w:rsidR="00AF0AB1" w:rsidRDefault="00F051BD" w:rsidP="00F051BD">
      <w:pPr>
        <w:pStyle w:val="ListParagraph"/>
        <w:numPr>
          <w:ilvl w:val="0"/>
          <w:numId w:val="5"/>
        </w:numPr>
        <w:autoSpaceDE w:val="0"/>
        <w:autoSpaceDN w:val="0"/>
        <w:adjustRightInd w:val="0"/>
        <w:spacing w:before="120" w:after="120"/>
        <w:contextualSpacing w:val="0"/>
        <w:jc w:val="both"/>
        <w:rPr>
          <w:sz w:val="24"/>
          <w:szCs w:val="24"/>
        </w:rPr>
      </w:pPr>
      <w:r>
        <w:rPr>
          <w:sz w:val="24"/>
          <w:szCs w:val="24"/>
        </w:rPr>
        <w:t>re-organize the current text, to make it read more logically.</w:t>
      </w:r>
    </w:p>
    <w:p w:rsidR="00F051BD" w:rsidRDefault="00F051BD" w:rsidP="00F051BD">
      <w:pPr>
        <w:pStyle w:val="ListParagraph"/>
        <w:autoSpaceDE w:val="0"/>
        <w:autoSpaceDN w:val="0"/>
        <w:adjustRightInd w:val="0"/>
        <w:spacing w:before="120" w:after="120"/>
        <w:contextualSpacing w:val="0"/>
        <w:jc w:val="both"/>
        <w:rPr>
          <w:sz w:val="24"/>
          <w:szCs w:val="24"/>
        </w:rPr>
      </w:pPr>
    </w:p>
    <w:p w:rsidR="00383B77" w:rsidRPr="001D1F7C" w:rsidRDefault="00383B77" w:rsidP="00383B77">
      <w:pPr>
        <w:pStyle w:val="Heading1"/>
        <w:spacing w:before="360" w:after="120"/>
        <w:rPr>
          <w:u w:val="none"/>
        </w:rPr>
      </w:pPr>
      <w:bookmarkStart w:id="1" w:name="_Ref339564878"/>
      <w:r>
        <w:rPr>
          <w:u w:val="none"/>
        </w:rPr>
        <w:lastRenderedPageBreak/>
        <w:t xml:space="preserve">Proposed </w:t>
      </w:r>
      <w:r w:rsidR="00AB7401">
        <w:rPr>
          <w:u w:val="none"/>
        </w:rPr>
        <w:t>Changes to 802.11ai/D1</w:t>
      </w:r>
      <w:r w:rsidR="00D87730">
        <w:rPr>
          <w:u w:val="none"/>
        </w:rPr>
        <w:t>.</w:t>
      </w:r>
      <w:r w:rsidR="00AB7401">
        <w:rPr>
          <w:u w:val="none"/>
        </w:rPr>
        <w:t>0</w:t>
      </w:r>
      <w:r w:rsidR="00D87730">
        <w:rPr>
          <w:u w:val="none"/>
        </w:rPr>
        <w:t xml:space="preserve"> </w:t>
      </w:r>
      <w:r>
        <w:rPr>
          <w:u w:val="none"/>
        </w:rPr>
        <w:t>Specification Text</w:t>
      </w:r>
      <w:bookmarkEnd w:id="1"/>
    </w:p>
    <w:p w:rsidR="00304279" w:rsidRPr="009C1427" w:rsidRDefault="00304279" w:rsidP="00304279">
      <w:pPr>
        <w:autoSpaceDE w:val="0"/>
        <w:autoSpaceDN w:val="0"/>
        <w:adjustRightInd w:val="0"/>
        <w:spacing w:before="120" w:after="120"/>
        <w:jc w:val="both"/>
        <w:rPr>
          <w:i/>
          <w:highlight w:val="yellow"/>
        </w:rPr>
      </w:pPr>
      <w:r>
        <w:rPr>
          <w:i/>
          <w:highlight w:val="yellow"/>
        </w:rPr>
        <w:t xml:space="preserve">Instructions to Editor: </w:t>
      </w:r>
      <w:r w:rsidR="000F0918">
        <w:rPr>
          <w:i/>
          <w:highlight w:val="yellow"/>
        </w:rPr>
        <w:t xml:space="preserve">Replace </w:t>
      </w:r>
      <w:r w:rsidR="00AB7401">
        <w:rPr>
          <w:i/>
          <w:highlight w:val="yellow"/>
        </w:rPr>
        <w:t>Section 10.44.</w:t>
      </w:r>
      <w:r w:rsidR="00901D20">
        <w:rPr>
          <w:i/>
          <w:highlight w:val="yellow"/>
        </w:rPr>
        <w:t>1 in</w:t>
      </w:r>
      <w:r w:rsidR="003F49FF">
        <w:rPr>
          <w:i/>
          <w:highlight w:val="yellow"/>
        </w:rPr>
        <w:t xml:space="preserve"> line 58 on page </w:t>
      </w:r>
      <w:r w:rsidR="000F0918">
        <w:rPr>
          <w:i/>
          <w:highlight w:val="yellow"/>
        </w:rPr>
        <w:t>87, with the following text</w:t>
      </w:r>
      <w:r w:rsidRPr="009C1427">
        <w:rPr>
          <w:i/>
          <w:highlight w:val="yellow"/>
        </w:rPr>
        <w:t>.</w:t>
      </w:r>
    </w:p>
    <w:p w:rsidR="000F0918" w:rsidRDefault="000F0918" w:rsidP="000F0918">
      <w:pPr>
        <w:autoSpaceDE w:val="0"/>
        <w:autoSpaceDN w:val="0"/>
        <w:adjustRightInd w:val="0"/>
        <w:spacing w:before="120" w:after="120"/>
        <w:rPr>
          <w:rFonts w:ascii="Arial,Bold" w:hAnsi="Arial,Bold" w:cs="Arial,Bold"/>
          <w:b/>
          <w:bCs/>
          <w:sz w:val="20"/>
          <w:lang w:val="en-US"/>
        </w:rPr>
      </w:pPr>
      <w:r>
        <w:rPr>
          <w:rFonts w:ascii="Arial,Bold" w:hAnsi="Arial,Bold" w:cs="Arial,Bold"/>
          <w:b/>
          <w:bCs/>
          <w:sz w:val="20"/>
          <w:lang w:val="en-US"/>
        </w:rPr>
        <w:t>10.44.1 General</w:t>
      </w:r>
    </w:p>
    <w:p w:rsidR="000F0918" w:rsidRDefault="000F0918" w:rsidP="000F0918">
      <w:pPr>
        <w:autoSpaceDE w:val="0"/>
        <w:autoSpaceDN w:val="0"/>
        <w:adjustRightInd w:val="0"/>
        <w:spacing w:before="120" w:after="120"/>
        <w:rPr>
          <w:rFonts w:ascii="TimesNewRoman" w:hAnsi="TimesNewRoman" w:cs="TimesNewRoman"/>
          <w:sz w:val="20"/>
          <w:lang w:val="en-US"/>
        </w:rPr>
      </w:pPr>
      <w:r>
        <w:rPr>
          <w:rFonts w:ascii="TimesNewRoman" w:hAnsi="TimesNewRoman" w:cs="TimesNewRoman"/>
          <w:sz w:val="20"/>
          <w:lang w:val="en-US"/>
        </w:rPr>
        <w:t>The subclause 10.</w:t>
      </w:r>
      <w:r w:rsidR="009C25D9">
        <w:rPr>
          <w:rFonts w:ascii="TimesNewRoman" w:hAnsi="TimesNewRoman" w:cs="TimesNewRoman"/>
          <w:sz w:val="20"/>
          <w:lang w:val="en-US"/>
        </w:rPr>
        <w:t xml:space="preserve">44 </w:t>
      </w:r>
      <w:r>
        <w:rPr>
          <w:rFonts w:ascii="TimesNewRoman" w:hAnsi="TimesNewRoman" w:cs="TimesNewRoman"/>
          <w:sz w:val="20"/>
          <w:lang w:val="en-US"/>
        </w:rPr>
        <w:t xml:space="preserve"> describes the Fast Initial Link Setup (FILS) procedures that are supported by the STAs with dot11FILSActivated equal to true.</w:t>
      </w:r>
    </w:p>
    <w:p w:rsidR="000F0918" w:rsidRDefault="000F0918" w:rsidP="000F0918">
      <w:pPr>
        <w:autoSpaceDE w:val="0"/>
        <w:autoSpaceDN w:val="0"/>
        <w:adjustRightInd w:val="0"/>
        <w:spacing w:before="120" w:after="120"/>
        <w:rPr>
          <w:rFonts w:ascii="TimesNewRoman" w:hAnsi="TimesNewRoman" w:cs="TimesNewRoman"/>
          <w:sz w:val="20"/>
          <w:lang w:val="en-US"/>
        </w:rPr>
      </w:pPr>
      <w:r>
        <w:rPr>
          <w:rFonts w:ascii="TimesNewRoman" w:hAnsi="TimesNewRoman" w:cs="TimesNewRoman"/>
          <w:sz w:val="20"/>
          <w:lang w:val="en-US"/>
        </w:rPr>
        <w:t>FILS is only supported in infrastructure BSS. FILS is not supported in IBSS and MBSS.</w:t>
      </w:r>
    </w:p>
    <w:p w:rsidR="000F0918" w:rsidRDefault="000F0918" w:rsidP="000F0918">
      <w:pPr>
        <w:autoSpaceDE w:val="0"/>
        <w:autoSpaceDN w:val="0"/>
        <w:adjustRightInd w:val="0"/>
        <w:spacing w:before="120" w:after="120"/>
        <w:rPr>
          <w:rFonts w:ascii="TimesNewRoman" w:hAnsi="TimesNewRoman" w:cs="TimesNewRoman"/>
          <w:sz w:val="20"/>
          <w:lang w:val="en-US"/>
        </w:rPr>
      </w:pPr>
      <w:r>
        <w:rPr>
          <w:rFonts w:ascii="TimesNewRoman" w:hAnsi="TimesNewRoman" w:cs="TimesNewRoman"/>
          <w:sz w:val="20"/>
          <w:lang w:val="en-US"/>
        </w:rPr>
        <w:t>A FILS STA shall support at least one rate other than a DSSS/CCK rate.</w:t>
      </w:r>
    </w:p>
    <w:p w:rsidR="009C25D9" w:rsidRDefault="009C25D9" w:rsidP="009C25D9">
      <w:pPr>
        <w:autoSpaceDE w:val="0"/>
        <w:autoSpaceDN w:val="0"/>
        <w:adjustRightInd w:val="0"/>
        <w:spacing w:before="120" w:after="120"/>
        <w:rPr>
          <w:rFonts w:ascii="TimesNewRoman" w:hAnsi="TimesNewRoman" w:cs="TimesNewRoman"/>
          <w:sz w:val="20"/>
          <w:lang w:val="en-US"/>
        </w:rPr>
      </w:pPr>
      <w:r>
        <w:rPr>
          <w:rFonts w:ascii="TimesNewRoman" w:hAnsi="TimesNewRoman" w:cs="TimesNewRoman"/>
          <w:sz w:val="20"/>
          <w:lang w:val="en-US"/>
        </w:rPr>
        <w:t xml:space="preserve">An AP FILS STA indicates its </w:t>
      </w:r>
      <w:r w:rsidR="00921772">
        <w:rPr>
          <w:rFonts w:ascii="TimesNewRoman" w:hAnsi="TimesNewRoman" w:cs="TimesNewRoman"/>
          <w:sz w:val="20"/>
          <w:lang w:val="en-US"/>
        </w:rPr>
        <w:t xml:space="preserve">support for </w:t>
      </w:r>
      <w:r>
        <w:rPr>
          <w:rFonts w:ascii="TimesNewRoman" w:hAnsi="TimesNewRoman" w:cs="TimesNewRoman"/>
          <w:sz w:val="20"/>
          <w:lang w:val="en-US"/>
        </w:rPr>
        <w:t>FILS by any of the following methods:</w:t>
      </w:r>
    </w:p>
    <w:p w:rsidR="00EC66EF" w:rsidRDefault="00EC66EF" w:rsidP="00EC66EF">
      <w:pPr>
        <w:pStyle w:val="ListParagraph"/>
        <w:numPr>
          <w:ilvl w:val="0"/>
          <w:numId w:val="8"/>
        </w:numPr>
        <w:autoSpaceDE w:val="0"/>
        <w:autoSpaceDN w:val="0"/>
        <w:adjustRightInd w:val="0"/>
        <w:spacing w:before="120" w:after="120"/>
        <w:ind w:left="540"/>
        <w:rPr>
          <w:rFonts w:ascii="TimesNewRoman" w:hAnsi="TimesNewRoman" w:cs="TimesNewRoman"/>
          <w:sz w:val="20"/>
          <w:lang w:val="en-US"/>
        </w:rPr>
      </w:pPr>
      <w:r>
        <w:rPr>
          <w:rFonts w:ascii="TimesNewRoman" w:hAnsi="TimesNewRoman" w:cs="TimesNewRoman"/>
          <w:sz w:val="20"/>
          <w:lang w:val="en-US"/>
        </w:rPr>
        <w:t>Transmitting FILS Discovery frames;</w:t>
      </w:r>
    </w:p>
    <w:p w:rsidR="00921772" w:rsidRDefault="00A04D57" w:rsidP="009C25D9">
      <w:pPr>
        <w:pStyle w:val="ListParagraph"/>
        <w:numPr>
          <w:ilvl w:val="0"/>
          <w:numId w:val="8"/>
        </w:numPr>
        <w:autoSpaceDE w:val="0"/>
        <w:autoSpaceDN w:val="0"/>
        <w:adjustRightInd w:val="0"/>
        <w:spacing w:before="120" w:after="120"/>
        <w:ind w:left="540"/>
        <w:rPr>
          <w:rFonts w:ascii="TimesNewRoman" w:hAnsi="TimesNewRoman" w:cs="TimesNewRoman"/>
          <w:sz w:val="20"/>
          <w:lang w:val="en-US"/>
        </w:rPr>
      </w:pPr>
      <w:r>
        <w:rPr>
          <w:rFonts w:ascii="TimesNewRoman" w:hAnsi="TimesNewRoman" w:cs="TimesNewRoman"/>
          <w:sz w:val="20"/>
          <w:lang w:val="en-US"/>
        </w:rPr>
        <w:t>Including any of the following e</w:t>
      </w:r>
      <w:r w:rsidR="005C3C2C">
        <w:rPr>
          <w:rFonts w:ascii="TimesNewRoman" w:hAnsi="TimesNewRoman" w:cs="TimesNewRoman"/>
          <w:sz w:val="20"/>
          <w:lang w:val="en-US"/>
        </w:rPr>
        <w:t>lements in Beacon and/or Probe R</w:t>
      </w:r>
      <w:r>
        <w:rPr>
          <w:rFonts w:ascii="TimesNewRoman" w:hAnsi="TimesNewRoman" w:cs="TimesNewRoman"/>
          <w:sz w:val="20"/>
          <w:lang w:val="en-US"/>
        </w:rPr>
        <w:t>esponse frames</w:t>
      </w:r>
      <w:r w:rsidR="00CC5528">
        <w:rPr>
          <w:rFonts w:ascii="TimesNewRoman" w:hAnsi="TimesNewRoman" w:cs="TimesNewRoman"/>
          <w:sz w:val="20"/>
          <w:lang w:val="en-US"/>
        </w:rPr>
        <w:t>:</w:t>
      </w:r>
    </w:p>
    <w:p w:rsidR="00276920" w:rsidRDefault="00276920" w:rsidP="00CC5528">
      <w:pPr>
        <w:pStyle w:val="ListParagraph"/>
        <w:numPr>
          <w:ilvl w:val="0"/>
          <w:numId w:val="10"/>
        </w:numPr>
        <w:autoSpaceDE w:val="0"/>
        <w:autoSpaceDN w:val="0"/>
        <w:adjustRightInd w:val="0"/>
        <w:spacing w:before="120" w:after="120"/>
        <w:ind w:left="1080"/>
        <w:rPr>
          <w:rFonts w:ascii="TimesNewRoman" w:hAnsi="TimesNewRoman" w:cs="TimesNewRoman"/>
          <w:sz w:val="20"/>
          <w:lang w:val="en-US"/>
        </w:rPr>
      </w:pPr>
      <w:r>
        <w:rPr>
          <w:rFonts w:ascii="TimesNewRoman" w:hAnsi="TimesNewRoman" w:cs="TimesNewRoman"/>
          <w:sz w:val="20"/>
          <w:lang w:val="en-US"/>
        </w:rPr>
        <w:t>RSNE with an AKM selector indicating FILS Authentication Type</w:t>
      </w:r>
    </w:p>
    <w:p w:rsidR="00CC5528" w:rsidRDefault="00CC5528" w:rsidP="00CC5528">
      <w:pPr>
        <w:pStyle w:val="ListParagraph"/>
        <w:numPr>
          <w:ilvl w:val="0"/>
          <w:numId w:val="10"/>
        </w:numPr>
        <w:autoSpaceDE w:val="0"/>
        <w:autoSpaceDN w:val="0"/>
        <w:adjustRightInd w:val="0"/>
        <w:spacing w:before="120" w:after="120"/>
        <w:ind w:left="1080"/>
        <w:rPr>
          <w:rFonts w:ascii="TimesNewRoman" w:hAnsi="TimesNewRoman" w:cs="TimesNewRoman"/>
          <w:sz w:val="20"/>
          <w:lang w:val="en-US"/>
        </w:rPr>
      </w:pPr>
      <w:r w:rsidRPr="00CC5528">
        <w:rPr>
          <w:rFonts w:ascii="TimesNewRoman" w:hAnsi="TimesNewRoman" w:cs="TimesNewRoman"/>
          <w:sz w:val="20"/>
          <w:lang w:val="en-US"/>
        </w:rPr>
        <w:t>ANQP Configuration</w:t>
      </w:r>
      <w:r>
        <w:rPr>
          <w:rFonts w:ascii="TimesNewRoman" w:hAnsi="TimesNewRoman" w:cs="TimesNewRoman"/>
          <w:sz w:val="20"/>
          <w:lang w:val="en-US"/>
        </w:rPr>
        <w:t xml:space="preserve"> </w:t>
      </w:r>
      <w:r w:rsidRPr="00CC5528">
        <w:rPr>
          <w:rFonts w:ascii="TimesNewRoman" w:hAnsi="TimesNewRoman" w:cs="TimesNewRoman"/>
          <w:sz w:val="20"/>
          <w:lang w:val="en-US"/>
        </w:rPr>
        <w:t>Sequence Number</w:t>
      </w:r>
      <w:r w:rsidR="00276920">
        <w:rPr>
          <w:rFonts w:ascii="TimesNewRoman" w:hAnsi="TimesNewRoman" w:cs="TimesNewRoman"/>
          <w:sz w:val="20"/>
          <w:lang w:val="en-US"/>
        </w:rPr>
        <w:t xml:space="preserve"> element</w:t>
      </w:r>
    </w:p>
    <w:p w:rsidR="00CC5528" w:rsidRDefault="00CC5528" w:rsidP="00CC5528">
      <w:pPr>
        <w:pStyle w:val="ListParagraph"/>
        <w:numPr>
          <w:ilvl w:val="0"/>
          <w:numId w:val="10"/>
        </w:numPr>
        <w:autoSpaceDE w:val="0"/>
        <w:autoSpaceDN w:val="0"/>
        <w:adjustRightInd w:val="0"/>
        <w:spacing w:before="120" w:after="120"/>
        <w:ind w:left="1080"/>
        <w:rPr>
          <w:rFonts w:ascii="TimesNewRoman" w:hAnsi="TimesNewRoman" w:cs="TimesNewRoman"/>
          <w:sz w:val="20"/>
          <w:lang w:val="en-US"/>
        </w:rPr>
      </w:pPr>
      <w:r>
        <w:rPr>
          <w:rFonts w:ascii="TimesNewRoman" w:hAnsi="TimesNewRoman" w:cs="TimesNewRoman"/>
          <w:sz w:val="20"/>
          <w:lang w:val="en-US"/>
        </w:rPr>
        <w:t>Reduced Neighbor Report element</w:t>
      </w:r>
    </w:p>
    <w:p w:rsidR="00CC5528" w:rsidRDefault="00CC5528" w:rsidP="00CC5528">
      <w:pPr>
        <w:pStyle w:val="ListParagraph"/>
        <w:numPr>
          <w:ilvl w:val="0"/>
          <w:numId w:val="10"/>
        </w:numPr>
        <w:autoSpaceDE w:val="0"/>
        <w:autoSpaceDN w:val="0"/>
        <w:adjustRightInd w:val="0"/>
        <w:spacing w:before="120" w:after="120"/>
        <w:ind w:left="1080"/>
        <w:rPr>
          <w:rFonts w:ascii="TimesNewRoman" w:hAnsi="TimesNewRoman" w:cs="TimesNewRoman"/>
          <w:sz w:val="20"/>
          <w:lang w:val="en-US"/>
        </w:rPr>
      </w:pPr>
      <w:r>
        <w:rPr>
          <w:rFonts w:ascii="TimesNewRoman" w:hAnsi="TimesNewRoman" w:cs="TimesNewRoman"/>
          <w:sz w:val="20"/>
          <w:lang w:val="en-US"/>
        </w:rPr>
        <w:t>FILS Indication e</w:t>
      </w:r>
      <w:r w:rsidR="00EA740E">
        <w:rPr>
          <w:rFonts w:ascii="TimesNewRoman" w:hAnsi="TimesNewRoman" w:cs="TimesNewRoman"/>
          <w:sz w:val="20"/>
          <w:lang w:val="en-US"/>
        </w:rPr>
        <w:t>lement</w:t>
      </w:r>
    </w:p>
    <w:p w:rsidR="00CC5528" w:rsidRPr="00EA740E" w:rsidRDefault="00EA740E" w:rsidP="00EA740E">
      <w:pPr>
        <w:pStyle w:val="ListParagraph"/>
        <w:numPr>
          <w:ilvl w:val="0"/>
          <w:numId w:val="10"/>
        </w:numPr>
        <w:autoSpaceDE w:val="0"/>
        <w:autoSpaceDN w:val="0"/>
        <w:adjustRightInd w:val="0"/>
        <w:spacing w:before="120" w:after="120"/>
        <w:ind w:left="1080"/>
        <w:rPr>
          <w:rFonts w:ascii="TimesNewRoman" w:hAnsi="TimesNewRoman" w:cs="TimesNewRoman"/>
          <w:sz w:val="20"/>
          <w:lang w:val="en-US"/>
        </w:rPr>
      </w:pPr>
      <w:r w:rsidRPr="00EA740E">
        <w:rPr>
          <w:rFonts w:ascii="TimesNewRoman" w:hAnsi="TimesNewRoman" w:cs="TimesNewRoman"/>
          <w:sz w:val="20"/>
          <w:lang w:val="en-US"/>
        </w:rPr>
        <w:t>AP Configuration Change</w:t>
      </w:r>
      <w:r>
        <w:rPr>
          <w:rFonts w:ascii="TimesNewRoman" w:hAnsi="TimesNewRoman" w:cs="TimesNewRoman"/>
          <w:sz w:val="20"/>
          <w:lang w:val="en-US"/>
        </w:rPr>
        <w:t xml:space="preserve"> </w:t>
      </w:r>
      <w:r w:rsidRPr="00EA740E">
        <w:rPr>
          <w:rFonts w:ascii="TimesNewRoman" w:hAnsi="TimesNewRoman" w:cs="TimesNewRoman"/>
          <w:sz w:val="20"/>
          <w:lang w:val="en-US"/>
        </w:rPr>
        <w:t>Count</w:t>
      </w:r>
      <w:r>
        <w:rPr>
          <w:rFonts w:ascii="TimesNewRoman" w:hAnsi="TimesNewRoman" w:cs="TimesNewRoman"/>
          <w:sz w:val="20"/>
          <w:lang w:val="en-US"/>
        </w:rPr>
        <w:t xml:space="preserve"> element</w:t>
      </w:r>
    </w:p>
    <w:p w:rsidR="00CC5528" w:rsidRDefault="00EA740E" w:rsidP="00EA740E">
      <w:pPr>
        <w:pStyle w:val="ListParagraph"/>
        <w:numPr>
          <w:ilvl w:val="0"/>
          <w:numId w:val="10"/>
        </w:numPr>
        <w:autoSpaceDE w:val="0"/>
        <w:autoSpaceDN w:val="0"/>
        <w:adjustRightInd w:val="0"/>
        <w:spacing w:before="120" w:after="120"/>
        <w:ind w:left="1080"/>
        <w:rPr>
          <w:rFonts w:ascii="TimesNewRoman" w:hAnsi="TimesNewRoman" w:cs="TimesNewRoman"/>
          <w:sz w:val="20"/>
          <w:lang w:val="en-US"/>
        </w:rPr>
      </w:pPr>
      <w:r w:rsidRPr="00EA740E">
        <w:rPr>
          <w:rFonts w:ascii="TimesNewRoman" w:hAnsi="TimesNewRoman" w:cs="TimesNewRoman"/>
          <w:sz w:val="20"/>
          <w:lang w:val="en-US"/>
        </w:rPr>
        <w:t>Differentiated Initial Link</w:t>
      </w:r>
      <w:r>
        <w:rPr>
          <w:rFonts w:ascii="TimesNewRoman" w:hAnsi="TimesNewRoman" w:cs="TimesNewRoman"/>
          <w:sz w:val="20"/>
          <w:lang w:val="en-US"/>
        </w:rPr>
        <w:t xml:space="preserve"> </w:t>
      </w:r>
      <w:r w:rsidRPr="00EA740E">
        <w:rPr>
          <w:rFonts w:ascii="TimesNewRoman" w:hAnsi="TimesNewRoman" w:cs="TimesNewRoman"/>
          <w:sz w:val="20"/>
          <w:lang w:val="en-US"/>
        </w:rPr>
        <w:t>Setup element</w:t>
      </w:r>
    </w:p>
    <w:p w:rsidR="00EA740E" w:rsidRPr="00EA740E" w:rsidRDefault="00EA740E" w:rsidP="00EA740E">
      <w:pPr>
        <w:pStyle w:val="ListParagraph"/>
        <w:numPr>
          <w:ilvl w:val="0"/>
          <w:numId w:val="10"/>
        </w:numPr>
        <w:autoSpaceDE w:val="0"/>
        <w:autoSpaceDN w:val="0"/>
        <w:adjustRightInd w:val="0"/>
        <w:spacing w:before="120" w:after="120"/>
        <w:ind w:left="1080"/>
        <w:rPr>
          <w:rFonts w:ascii="TimesNewRoman" w:hAnsi="TimesNewRoman" w:cs="TimesNewRoman"/>
          <w:sz w:val="20"/>
          <w:lang w:val="en-US"/>
        </w:rPr>
      </w:pPr>
      <w:r w:rsidRPr="00EA740E">
        <w:rPr>
          <w:rFonts w:ascii="TimesNewRoman" w:hAnsi="TimesNewRoman" w:cs="TimesNewRoman"/>
          <w:sz w:val="20"/>
          <w:lang w:val="en-US"/>
        </w:rPr>
        <w:t>FILS Identity</w:t>
      </w:r>
      <w:r>
        <w:rPr>
          <w:rFonts w:ascii="TimesNewRoman" w:hAnsi="TimesNewRoman" w:cs="TimesNewRoman"/>
          <w:sz w:val="20"/>
          <w:lang w:val="en-US"/>
        </w:rPr>
        <w:t xml:space="preserve"> element</w:t>
      </w:r>
    </w:p>
    <w:p w:rsidR="009C25D9" w:rsidRPr="009C25D9" w:rsidRDefault="009C25D9" w:rsidP="009C25D9">
      <w:pPr>
        <w:pStyle w:val="ListParagraph"/>
        <w:numPr>
          <w:ilvl w:val="0"/>
          <w:numId w:val="8"/>
        </w:numPr>
        <w:autoSpaceDE w:val="0"/>
        <w:autoSpaceDN w:val="0"/>
        <w:adjustRightInd w:val="0"/>
        <w:spacing w:before="120" w:after="120"/>
        <w:ind w:left="540"/>
        <w:rPr>
          <w:rFonts w:ascii="TimesNewRoman" w:hAnsi="TimesNewRoman" w:cs="TimesNewRoman"/>
          <w:sz w:val="20"/>
          <w:lang w:val="en-US"/>
        </w:rPr>
      </w:pPr>
      <w:r w:rsidRPr="009C25D9">
        <w:rPr>
          <w:rFonts w:ascii="TimesNewRoman" w:hAnsi="TimesNewRoman" w:cs="TimesNewRoman"/>
          <w:sz w:val="20"/>
          <w:lang w:val="en-US"/>
        </w:rPr>
        <w:t xml:space="preserve">setting the FILS Capability field to 1 </w:t>
      </w:r>
      <w:r w:rsidR="005C3C2C">
        <w:rPr>
          <w:rFonts w:ascii="TimesNewRoman" w:hAnsi="TimesNewRoman" w:cs="TimesNewRoman"/>
          <w:sz w:val="20"/>
          <w:lang w:val="en-US"/>
        </w:rPr>
        <w:t xml:space="preserve">in the </w:t>
      </w:r>
      <w:r w:rsidRPr="009C25D9">
        <w:rPr>
          <w:rFonts w:ascii="TimesNewRoman" w:hAnsi="TimesNewRoman" w:cs="TimesNewRoman"/>
          <w:sz w:val="20"/>
          <w:lang w:val="en-US"/>
        </w:rPr>
        <w:t xml:space="preserve"> Extended Capabilities element</w:t>
      </w:r>
      <w:r w:rsidR="005C3C2C">
        <w:rPr>
          <w:rFonts w:ascii="TimesNewRoman" w:hAnsi="TimesNewRoman" w:cs="TimesNewRoman"/>
          <w:sz w:val="20"/>
          <w:lang w:val="en-US"/>
        </w:rPr>
        <w:t xml:space="preserve"> and including it in Beacon, Probe Response, Association Response, and/or Reassociation Response frames.</w:t>
      </w:r>
    </w:p>
    <w:p w:rsidR="009C25D9" w:rsidRDefault="00D97BCC" w:rsidP="000F0918">
      <w:pPr>
        <w:autoSpaceDE w:val="0"/>
        <w:autoSpaceDN w:val="0"/>
        <w:adjustRightInd w:val="0"/>
        <w:spacing w:before="120" w:after="120"/>
        <w:rPr>
          <w:rFonts w:ascii="TimesNewRoman" w:hAnsi="TimesNewRoman" w:cs="TimesNewRoman"/>
          <w:sz w:val="20"/>
          <w:lang w:val="en-US"/>
        </w:rPr>
      </w:pPr>
      <w:r>
        <w:rPr>
          <w:rFonts w:ascii="TimesNewRoman" w:hAnsi="TimesNewRoman" w:cs="TimesNewRoman"/>
          <w:sz w:val="20"/>
          <w:lang w:val="en-US"/>
        </w:rPr>
        <w:t>An FILS AP</w:t>
      </w:r>
      <w:r w:rsidR="00921772">
        <w:rPr>
          <w:rFonts w:ascii="TimesNewRoman" w:hAnsi="TimesNewRoman" w:cs="TimesNewRoman"/>
          <w:sz w:val="20"/>
          <w:lang w:val="en-US"/>
        </w:rPr>
        <w:t xml:space="preserve"> advertizes its FILS</w:t>
      </w:r>
      <w:r>
        <w:rPr>
          <w:rFonts w:ascii="TimesNewRoman" w:hAnsi="TimesNewRoman" w:cs="TimesNewRoman"/>
          <w:sz w:val="20"/>
          <w:lang w:val="en-US"/>
        </w:rPr>
        <w:t xml:space="preserve"> authentication and </w:t>
      </w:r>
      <w:r w:rsidR="00921772">
        <w:rPr>
          <w:rFonts w:ascii="TimesNewRoman" w:hAnsi="TimesNewRoman" w:cs="TimesNewRoman"/>
          <w:sz w:val="20"/>
          <w:lang w:val="en-US"/>
        </w:rPr>
        <w:t xml:space="preserve">FILS </w:t>
      </w:r>
      <w:r>
        <w:rPr>
          <w:rFonts w:ascii="TimesNewRoman" w:hAnsi="TimesNewRoman" w:cs="TimesNewRoman"/>
          <w:sz w:val="20"/>
          <w:lang w:val="en-US"/>
        </w:rPr>
        <w:t xml:space="preserve">higher layer setup </w:t>
      </w:r>
      <w:r w:rsidR="00921772">
        <w:rPr>
          <w:rFonts w:ascii="TimesNewRoman" w:hAnsi="TimesNewRoman" w:cs="TimesNewRoman"/>
          <w:sz w:val="20"/>
          <w:lang w:val="en-US"/>
        </w:rPr>
        <w:t xml:space="preserve">capabilities by including </w:t>
      </w:r>
      <w:r>
        <w:rPr>
          <w:rFonts w:ascii="TimesNewRoman" w:hAnsi="TimesNewRoman" w:cs="TimesNewRoman"/>
          <w:sz w:val="20"/>
          <w:lang w:val="en-US"/>
        </w:rPr>
        <w:t xml:space="preserve"> </w:t>
      </w:r>
      <w:r w:rsidR="00921772">
        <w:rPr>
          <w:rFonts w:ascii="TimesNewRoman" w:hAnsi="TimesNewRoman" w:cs="TimesNewRoman"/>
          <w:sz w:val="20"/>
          <w:lang w:val="en-US"/>
        </w:rPr>
        <w:t>an</w:t>
      </w:r>
      <w:r>
        <w:rPr>
          <w:rFonts w:ascii="TimesNewRoman" w:hAnsi="TimesNewRoman" w:cs="TimesNewRoman"/>
          <w:sz w:val="20"/>
          <w:lang w:val="en-US"/>
        </w:rPr>
        <w:t xml:space="preserve"> FILS Indication Element</w:t>
      </w:r>
      <w:r w:rsidR="00921772">
        <w:rPr>
          <w:rFonts w:ascii="TimesNewRoman" w:hAnsi="TimesNewRoman" w:cs="TimesNewRoman"/>
          <w:sz w:val="20"/>
          <w:lang w:val="en-US"/>
        </w:rPr>
        <w:t>,</w:t>
      </w:r>
      <w:r>
        <w:rPr>
          <w:rFonts w:ascii="TimesNewRoman" w:hAnsi="TimesNewRoman" w:cs="TimesNewRoman"/>
          <w:sz w:val="20"/>
          <w:lang w:val="en-US"/>
        </w:rPr>
        <w:t xml:space="preserve"> as </w:t>
      </w:r>
      <w:r w:rsidR="00921772">
        <w:rPr>
          <w:rFonts w:ascii="TimesNewRoman" w:hAnsi="TimesNewRoman" w:cs="TimesNewRoman"/>
          <w:sz w:val="20"/>
          <w:lang w:val="en-US"/>
        </w:rPr>
        <w:t>specified</w:t>
      </w:r>
      <w:r>
        <w:rPr>
          <w:rFonts w:ascii="TimesNewRoman" w:hAnsi="TimesNewRoman" w:cs="TimesNewRoman"/>
          <w:sz w:val="20"/>
          <w:lang w:val="en-US"/>
        </w:rPr>
        <w:t xml:space="preserve"> in </w:t>
      </w:r>
      <w:r w:rsidRPr="00D97BCC">
        <w:rPr>
          <w:rFonts w:ascii="TimesNewRoman" w:hAnsi="TimesNewRoman" w:cs="TimesNewRoman"/>
          <w:sz w:val="20"/>
          <w:lang w:val="en-US"/>
        </w:rPr>
        <w:t>8.4.2.185</w:t>
      </w:r>
      <w:r>
        <w:rPr>
          <w:rFonts w:ascii="TimesNewRoman" w:hAnsi="TimesNewRoman" w:cs="TimesNewRoman"/>
          <w:sz w:val="20"/>
          <w:lang w:val="en-US"/>
        </w:rPr>
        <w:t xml:space="preserve"> and 10.44.5</w:t>
      </w:r>
      <w:r w:rsidR="00921772">
        <w:rPr>
          <w:rFonts w:ascii="TimesNewRoman" w:hAnsi="TimesNewRoman" w:cs="TimesNewRoman"/>
          <w:sz w:val="20"/>
          <w:lang w:val="en-US"/>
        </w:rPr>
        <w:t>, in Beacon, Probe Response, and/or FILS Discovery frames.</w:t>
      </w:r>
    </w:p>
    <w:p w:rsidR="009C25D9" w:rsidRDefault="000F0918" w:rsidP="000F0918">
      <w:pPr>
        <w:autoSpaceDE w:val="0"/>
        <w:autoSpaceDN w:val="0"/>
        <w:adjustRightInd w:val="0"/>
        <w:spacing w:before="120" w:after="120"/>
        <w:rPr>
          <w:rFonts w:ascii="TimesNewRoman" w:hAnsi="TimesNewRoman" w:cs="TimesNewRoman"/>
          <w:sz w:val="20"/>
          <w:lang w:val="en-US"/>
        </w:rPr>
      </w:pPr>
      <w:r>
        <w:rPr>
          <w:rFonts w:ascii="TimesNewRoman" w:hAnsi="TimesNewRoman" w:cs="TimesNewRoman"/>
          <w:sz w:val="20"/>
          <w:lang w:val="en-US"/>
        </w:rPr>
        <w:t xml:space="preserve">A </w:t>
      </w:r>
      <w:r w:rsidR="002D148F">
        <w:rPr>
          <w:rFonts w:ascii="TimesNewRoman" w:hAnsi="TimesNewRoman" w:cs="TimesNewRoman"/>
          <w:sz w:val="20"/>
          <w:lang w:val="en-US"/>
        </w:rPr>
        <w:t>non-AP FILS STA</w:t>
      </w:r>
      <w:r>
        <w:rPr>
          <w:rFonts w:ascii="TimesNewRoman" w:hAnsi="TimesNewRoman" w:cs="TimesNewRoman"/>
          <w:sz w:val="20"/>
          <w:lang w:val="en-US"/>
        </w:rPr>
        <w:t xml:space="preserve"> </w:t>
      </w:r>
      <w:r w:rsidR="002D148F">
        <w:rPr>
          <w:rFonts w:ascii="TimesNewRoman" w:hAnsi="TimesNewRoman" w:cs="TimesNewRoman"/>
          <w:sz w:val="20"/>
          <w:lang w:val="en-US"/>
        </w:rPr>
        <w:t xml:space="preserve">indicates its </w:t>
      </w:r>
      <w:r w:rsidR="00921772">
        <w:rPr>
          <w:rFonts w:ascii="TimesNewRoman" w:hAnsi="TimesNewRoman" w:cs="TimesNewRoman"/>
          <w:sz w:val="20"/>
          <w:lang w:val="en-US"/>
        </w:rPr>
        <w:t xml:space="preserve">support for </w:t>
      </w:r>
      <w:r w:rsidR="002D148F">
        <w:rPr>
          <w:rFonts w:ascii="TimesNewRoman" w:hAnsi="TimesNewRoman" w:cs="TimesNewRoman"/>
          <w:sz w:val="20"/>
          <w:lang w:val="en-US"/>
        </w:rPr>
        <w:t xml:space="preserve">FILS by </w:t>
      </w:r>
      <w:r w:rsidR="009C25D9">
        <w:rPr>
          <w:rFonts w:ascii="TimesNewRoman" w:hAnsi="TimesNewRoman" w:cs="TimesNewRoman"/>
          <w:sz w:val="20"/>
          <w:lang w:val="en-US"/>
        </w:rPr>
        <w:t>any of the following methods:</w:t>
      </w:r>
    </w:p>
    <w:p w:rsidR="000F0918" w:rsidRDefault="000F0918" w:rsidP="009C25D9">
      <w:pPr>
        <w:pStyle w:val="ListParagraph"/>
        <w:numPr>
          <w:ilvl w:val="0"/>
          <w:numId w:val="9"/>
        </w:numPr>
        <w:autoSpaceDE w:val="0"/>
        <w:autoSpaceDN w:val="0"/>
        <w:adjustRightInd w:val="0"/>
        <w:spacing w:before="120" w:after="120"/>
        <w:ind w:left="540"/>
        <w:rPr>
          <w:rFonts w:ascii="TimesNewRoman" w:hAnsi="TimesNewRoman" w:cs="TimesNewRoman"/>
          <w:sz w:val="20"/>
          <w:lang w:val="en-US"/>
        </w:rPr>
      </w:pPr>
      <w:r w:rsidRPr="009C25D9">
        <w:rPr>
          <w:rFonts w:ascii="TimesNewRoman" w:hAnsi="TimesNewRoman" w:cs="TimesNewRoman"/>
          <w:sz w:val="20"/>
          <w:lang w:val="en-US"/>
        </w:rPr>
        <w:t>set</w:t>
      </w:r>
      <w:r w:rsidR="002D148F" w:rsidRPr="009C25D9">
        <w:rPr>
          <w:rFonts w:ascii="TimesNewRoman" w:hAnsi="TimesNewRoman" w:cs="TimesNewRoman"/>
          <w:sz w:val="20"/>
          <w:lang w:val="en-US"/>
        </w:rPr>
        <w:t>ting</w:t>
      </w:r>
      <w:r w:rsidRPr="009C25D9">
        <w:rPr>
          <w:rFonts w:ascii="TimesNewRoman" w:hAnsi="TimesNewRoman" w:cs="TimesNewRoman"/>
          <w:sz w:val="20"/>
          <w:lang w:val="en-US"/>
        </w:rPr>
        <w:t xml:space="preserve"> the FILS Capability field </w:t>
      </w:r>
      <w:r w:rsidR="002D148F" w:rsidRPr="009C25D9">
        <w:rPr>
          <w:rFonts w:ascii="TimesNewRoman" w:hAnsi="TimesNewRoman" w:cs="TimesNewRoman"/>
          <w:sz w:val="20"/>
          <w:lang w:val="en-US"/>
        </w:rPr>
        <w:t xml:space="preserve">to 1 </w:t>
      </w:r>
      <w:r w:rsidR="005C3C2C">
        <w:rPr>
          <w:rFonts w:ascii="TimesNewRoman" w:hAnsi="TimesNewRoman" w:cs="TimesNewRoman"/>
          <w:sz w:val="20"/>
          <w:lang w:val="en-US"/>
        </w:rPr>
        <w:t xml:space="preserve">in the </w:t>
      </w:r>
      <w:r w:rsidRPr="009C25D9">
        <w:rPr>
          <w:rFonts w:ascii="TimesNewRoman" w:hAnsi="TimesNewRoman" w:cs="TimesNewRoman"/>
          <w:sz w:val="20"/>
          <w:lang w:val="en-US"/>
        </w:rPr>
        <w:t>Extended Capabilities element</w:t>
      </w:r>
      <w:r w:rsidR="005C3C2C">
        <w:rPr>
          <w:rFonts w:ascii="TimesNewRoman" w:hAnsi="TimesNewRoman" w:cs="TimesNewRoman"/>
          <w:sz w:val="20"/>
          <w:lang w:val="en-US"/>
        </w:rPr>
        <w:t xml:space="preserve"> and including it in Probe Request, Association Request, and/or Reassociation Request frames;</w:t>
      </w:r>
    </w:p>
    <w:p w:rsidR="00921772" w:rsidRDefault="005C3C2C" w:rsidP="009C25D9">
      <w:pPr>
        <w:pStyle w:val="ListParagraph"/>
        <w:numPr>
          <w:ilvl w:val="0"/>
          <w:numId w:val="9"/>
        </w:numPr>
        <w:autoSpaceDE w:val="0"/>
        <w:autoSpaceDN w:val="0"/>
        <w:adjustRightInd w:val="0"/>
        <w:spacing w:before="120" w:after="120"/>
        <w:ind w:left="540"/>
        <w:rPr>
          <w:rFonts w:ascii="TimesNewRoman" w:hAnsi="TimesNewRoman" w:cs="TimesNewRoman"/>
          <w:sz w:val="20"/>
          <w:lang w:val="en-US"/>
        </w:rPr>
      </w:pPr>
      <w:r>
        <w:rPr>
          <w:rFonts w:ascii="TimesNewRoman" w:hAnsi="TimesNewRoman" w:cs="TimesNewRoman"/>
          <w:sz w:val="20"/>
          <w:lang w:val="en-US"/>
        </w:rPr>
        <w:t>including any of the following elements in</w:t>
      </w:r>
      <w:r w:rsidR="00BD0022">
        <w:rPr>
          <w:rFonts w:ascii="TimesNewRoman" w:hAnsi="TimesNewRoman" w:cs="TimesNewRoman"/>
          <w:sz w:val="20"/>
          <w:lang w:val="en-US"/>
        </w:rPr>
        <w:t xml:space="preserve"> Probe Request frame:</w:t>
      </w:r>
    </w:p>
    <w:p w:rsidR="00636047" w:rsidRDefault="00636047" w:rsidP="00636047">
      <w:pPr>
        <w:pStyle w:val="ListParagraph"/>
        <w:numPr>
          <w:ilvl w:val="0"/>
          <w:numId w:val="10"/>
        </w:numPr>
        <w:autoSpaceDE w:val="0"/>
        <w:autoSpaceDN w:val="0"/>
        <w:adjustRightInd w:val="0"/>
        <w:spacing w:before="120" w:after="120"/>
        <w:ind w:left="1080"/>
        <w:rPr>
          <w:rFonts w:ascii="TimesNewRoman" w:hAnsi="TimesNewRoman" w:cs="TimesNewRoman"/>
          <w:sz w:val="20"/>
          <w:lang w:val="en-US"/>
        </w:rPr>
      </w:pPr>
      <w:r w:rsidRPr="00636047">
        <w:rPr>
          <w:rFonts w:ascii="TimesNewRoman" w:hAnsi="TimesNewRoman" w:cs="TimesNewRoman"/>
          <w:sz w:val="20"/>
          <w:lang w:val="en-US"/>
        </w:rPr>
        <w:t>FILS Request Parameters</w:t>
      </w:r>
      <w:r>
        <w:rPr>
          <w:rFonts w:ascii="TimesNewRoman" w:hAnsi="TimesNewRoman" w:cs="TimesNewRoman"/>
          <w:sz w:val="20"/>
          <w:lang w:val="en-US"/>
        </w:rPr>
        <w:t xml:space="preserve"> element</w:t>
      </w:r>
    </w:p>
    <w:p w:rsidR="00636047" w:rsidRDefault="00636047" w:rsidP="00636047">
      <w:pPr>
        <w:pStyle w:val="ListParagraph"/>
        <w:numPr>
          <w:ilvl w:val="0"/>
          <w:numId w:val="10"/>
        </w:numPr>
        <w:autoSpaceDE w:val="0"/>
        <w:autoSpaceDN w:val="0"/>
        <w:adjustRightInd w:val="0"/>
        <w:spacing w:before="120" w:after="120"/>
        <w:ind w:left="1080"/>
        <w:rPr>
          <w:rFonts w:ascii="TimesNewRoman" w:hAnsi="TimesNewRoman" w:cs="TimesNewRoman"/>
          <w:sz w:val="20"/>
          <w:lang w:val="en-US"/>
        </w:rPr>
      </w:pPr>
      <w:r w:rsidRPr="00636047">
        <w:rPr>
          <w:rFonts w:ascii="TimesNewRoman" w:hAnsi="TimesNewRoman" w:cs="TimesNewRoman"/>
          <w:sz w:val="20"/>
          <w:lang w:val="en-US"/>
        </w:rPr>
        <w:t>Probe Response Reception Time</w:t>
      </w:r>
      <w:r>
        <w:rPr>
          <w:rFonts w:ascii="TimesNewRoman" w:hAnsi="TimesNewRoman" w:cs="TimesNewRoman"/>
          <w:sz w:val="20"/>
          <w:lang w:val="en-US"/>
        </w:rPr>
        <w:t xml:space="preserve"> element</w:t>
      </w:r>
    </w:p>
    <w:p w:rsidR="00636047" w:rsidRPr="009C25D9" w:rsidRDefault="00636047" w:rsidP="00636047">
      <w:pPr>
        <w:pStyle w:val="ListParagraph"/>
        <w:numPr>
          <w:ilvl w:val="0"/>
          <w:numId w:val="10"/>
        </w:numPr>
        <w:autoSpaceDE w:val="0"/>
        <w:autoSpaceDN w:val="0"/>
        <w:adjustRightInd w:val="0"/>
        <w:spacing w:before="120" w:after="120"/>
        <w:ind w:left="1080"/>
        <w:rPr>
          <w:rFonts w:ascii="TimesNewRoman" w:hAnsi="TimesNewRoman" w:cs="TimesNewRoman"/>
          <w:sz w:val="20"/>
          <w:lang w:val="en-US"/>
        </w:rPr>
      </w:pPr>
      <w:r w:rsidRPr="00636047">
        <w:rPr>
          <w:rFonts w:ascii="TimesNewRoman" w:hAnsi="TimesNewRoman" w:cs="TimesNewRoman"/>
          <w:sz w:val="20"/>
          <w:lang w:val="en-US"/>
        </w:rPr>
        <w:t>AP Configuration Change Count</w:t>
      </w:r>
      <w:r>
        <w:rPr>
          <w:rFonts w:ascii="TimesNewRoman" w:hAnsi="TimesNewRoman" w:cs="TimesNewRoman"/>
          <w:sz w:val="20"/>
          <w:lang w:val="en-US"/>
        </w:rPr>
        <w:t xml:space="preserve"> element</w:t>
      </w:r>
    </w:p>
    <w:p w:rsidR="009E73FD" w:rsidRPr="00FD632D" w:rsidRDefault="00BD0022" w:rsidP="0001653F">
      <w:pPr>
        <w:pStyle w:val="ListParagraph"/>
        <w:numPr>
          <w:ilvl w:val="0"/>
          <w:numId w:val="9"/>
        </w:numPr>
        <w:autoSpaceDE w:val="0"/>
        <w:autoSpaceDN w:val="0"/>
        <w:adjustRightInd w:val="0"/>
        <w:spacing w:before="120" w:after="120"/>
        <w:ind w:left="540"/>
        <w:rPr>
          <w:rFonts w:ascii="TimesNewRoman" w:hAnsi="TimesNewRoman" w:cs="TimesNewRoman"/>
          <w:sz w:val="20"/>
          <w:lang w:val="en-US"/>
        </w:rPr>
      </w:pPr>
      <w:r>
        <w:rPr>
          <w:rFonts w:ascii="TimesNewRoman" w:hAnsi="TimesNewRoman" w:cs="TimesNewRoman"/>
          <w:sz w:val="20"/>
          <w:lang w:val="en-US"/>
        </w:rPr>
        <w:t xml:space="preserve">Setting the </w:t>
      </w:r>
      <w:r w:rsidRPr="00BD0022">
        <w:rPr>
          <w:rFonts w:ascii="TimesNewRoman" w:hAnsi="TimesNewRoman" w:cs="TimesNewRoman"/>
          <w:sz w:val="20"/>
          <w:lang w:val="en-US"/>
        </w:rPr>
        <w:t>Auth</w:t>
      </w:r>
      <w:r>
        <w:rPr>
          <w:rFonts w:ascii="TimesNewRoman" w:hAnsi="TimesNewRoman" w:cs="TimesNewRoman"/>
          <w:sz w:val="20"/>
          <w:lang w:val="en-US"/>
        </w:rPr>
        <w:t xml:space="preserve">entication algorithm number  field to the value of </w:t>
      </w:r>
      <w:r w:rsidRPr="00BD0022">
        <w:rPr>
          <w:rFonts w:ascii="TimesNewRoman" w:hAnsi="TimesNewRoman" w:cs="TimesNewRoman"/>
          <w:sz w:val="20"/>
          <w:lang w:val="en-US"/>
        </w:rPr>
        <w:t xml:space="preserve">Fast Initial Link Setup </w:t>
      </w:r>
      <w:r>
        <w:rPr>
          <w:rFonts w:ascii="TimesNewRoman" w:hAnsi="TimesNewRoman" w:cs="TimesNewRoman"/>
          <w:sz w:val="20"/>
          <w:lang w:val="en-US"/>
        </w:rPr>
        <w:t xml:space="preserve">(FILS) </w:t>
      </w:r>
      <w:r w:rsidRPr="00BD0022">
        <w:rPr>
          <w:rFonts w:ascii="TimesNewRoman" w:hAnsi="TimesNewRoman" w:cs="TimesNewRoman"/>
          <w:sz w:val="20"/>
          <w:lang w:val="en-US"/>
        </w:rPr>
        <w:t>authentication</w:t>
      </w:r>
      <w:r>
        <w:rPr>
          <w:rFonts w:ascii="TimesNewRoman" w:hAnsi="TimesNewRoman" w:cs="TimesNewRoman"/>
          <w:sz w:val="20"/>
          <w:lang w:val="en-US"/>
        </w:rPr>
        <w:t xml:space="preserve"> in the Authentication frame with the </w:t>
      </w:r>
      <w:r w:rsidRPr="00BD0022">
        <w:rPr>
          <w:rFonts w:ascii="TimesNewRoman" w:hAnsi="TimesNewRoman" w:cs="TimesNewRoman"/>
          <w:sz w:val="20"/>
          <w:lang w:val="en-US"/>
        </w:rPr>
        <w:t xml:space="preserve">Authentication Transaction </w:t>
      </w:r>
      <w:r>
        <w:rPr>
          <w:rFonts w:ascii="TimesNewRoman" w:hAnsi="TimesNewRoman" w:cs="TimesNewRoman"/>
          <w:sz w:val="20"/>
          <w:lang w:val="en-US"/>
        </w:rPr>
        <w:t>sequence number set to 1 (Authentication Request).</w:t>
      </w:r>
    </w:p>
    <w:p w:rsidR="009238FB" w:rsidRPr="00306B3F" w:rsidRDefault="005F3A57" w:rsidP="00306B3F">
      <w:pPr>
        <w:pStyle w:val="Heading1"/>
        <w:spacing w:before="360" w:after="120"/>
        <w:rPr>
          <w:color w:val="000000" w:themeColor="text1"/>
          <w:szCs w:val="32"/>
        </w:rPr>
      </w:pPr>
      <w:r>
        <w:rPr>
          <w:szCs w:val="32"/>
        </w:rPr>
        <w:t>References</w:t>
      </w:r>
    </w:p>
    <w:p w:rsidR="009B7AE4" w:rsidRDefault="009B7AE4" w:rsidP="00B8179A">
      <w:pPr>
        <w:pStyle w:val="ListParagraph"/>
        <w:numPr>
          <w:ilvl w:val="0"/>
          <w:numId w:val="2"/>
        </w:numPr>
        <w:spacing w:before="120" w:after="120"/>
        <w:ind w:left="1080" w:hanging="1080"/>
        <w:contextualSpacing w:val="0"/>
        <w:rPr>
          <w:sz w:val="24"/>
          <w:szCs w:val="24"/>
        </w:rPr>
      </w:pPr>
      <w:bookmarkStart w:id="2" w:name="_Ref333939738"/>
      <w:r w:rsidRPr="003436F7">
        <w:rPr>
          <w:sz w:val="24"/>
          <w:szCs w:val="24"/>
        </w:rPr>
        <w:t>IEEE Std 802</w:t>
      </w:r>
      <w:r w:rsidR="0060187E" w:rsidRPr="003436F7">
        <w:rPr>
          <w:sz w:val="24"/>
          <w:szCs w:val="24"/>
        </w:rPr>
        <w:t>.11</w:t>
      </w:r>
      <w:bookmarkEnd w:id="2"/>
      <w:r w:rsidR="00DF7A93">
        <w:rPr>
          <w:sz w:val="24"/>
          <w:szCs w:val="24"/>
        </w:rPr>
        <w:t>mc/D1.5</w:t>
      </w:r>
    </w:p>
    <w:p w:rsidR="004F7BA1" w:rsidRPr="005A36E3" w:rsidRDefault="007F5D53" w:rsidP="005A36E3">
      <w:pPr>
        <w:pStyle w:val="ListParagraph"/>
        <w:numPr>
          <w:ilvl w:val="0"/>
          <w:numId w:val="2"/>
        </w:numPr>
        <w:spacing w:before="120" w:after="120"/>
        <w:ind w:left="1080" w:hanging="1080"/>
        <w:contextualSpacing w:val="0"/>
        <w:rPr>
          <w:sz w:val="24"/>
          <w:szCs w:val="24"/>
        </w:rPr>
      </w:pPr>
      <w:bookmarkStart w:id="3" w:name="_Ref338147395"/>
      <w:bookmarkStart w:id="4" w:name="_Ref344995533"/>
      <w:bookmarkStart w:id="5" w:name="_Ref354695226"/>
      <w:r>
        <w:rPr>
          <w:sz w:val="24"/>
          <w:szCs w:val="24"/>
        </w:rPr>
        <w:t>IEEE Std 802.11ai/D</w:t>
      </w:r>
      <w:bookmarkEnd w:id="3"/>
      <w:bookmarkEnd w:id="4"/>
      <w:bookmarkEnd w:id="5"/>
      <w:r w:rsidR="005A36E3">
        <w:rPr>
          <w:sz w:val="24"/>
          <w:szCs w:val="24"/>
        </w:rPr>
        <w:t>1.0</w:t>
      </w:r>
    </w:p>
    <w:sectPr w:rsidR="004F7BA1" w:rsidRPr="005A36E3" w:rsidSect="00542DCF">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39ED" w:rsidRDefault="000C39ED">
      <w:r>
        <w:separator/>
      </w:r>
    </w:p>
  </w:endnote>
  <w:endnote w:type="continuationSeparator" w:id="1">
    <w:p w:rsidR="000C39ED" w:rsidRDefault="000C39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Arial Unicode MS"/>
    <w:charset w:val="50"/>
    <w:family w:val="auto"/>
    <w:pitch w:val="variable"/>
    <w:sig w:usb0="00000000" w:usb1="00000000" w:usb2="0100040E"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Bold">
    <w:altName w:val="Arial"/>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895" w:rsidRDefault="00897895" w:rsidP="00D831CC">
    <w:pPr>
      <w:pStyle w:val="Footer"/>
      <w:jc w:val="center"/>
      <w:rPr>
        <w:rFonts w:ascii="Arial" w:hAnsi="Arial" w:cs="Arial"/>
        <w:b/>
        <w:color w:val="3E8430"/>
        <w:sz w:val="20"/>
      </w:rPr>
    </w:pPr>
    <w:bookmarkStart w:id="8" w:name="aliashDOCCompanyConfiden1FooterEvenPages"/>
    <w:bookmarkEnd w:id="8"/>
  </w:p>
  <w:p w:rsidR="00897895" w:rsidRDefault="0089789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895" w:rsidRDefault="00897895" w:rsidP="00D831CC">
    <w:pPr>
      <w:pStyle w:val="Footer"/>
      <w:tabs>
        <w:tab w:val="clear" w:pos="6480"/>
        <w:tab w:val="center" w:pos="4680"/>
        <w:tab w:val="right" w:pos="9360"/>
      </w:tabs>
      <w:jc w:val="center"/>
      <w:rPr>
        <w:rFonts w:ascii="Arial" w:hAnsi="Arial" w:cs="Arial"/>
        <w:b/>
        <w:color w:val="3E8430"/>
        <w:sz w:val="20"/>
      </w:rPr>
    </w:pPr>
    <w:bookmarkStart w:id="9" w:name="aliashDOCCompanyConfidenti1FooterPrimary"/>
    <w:bookmarkEnd w:id="9"/>
  </w:p>
  <w:p w:rsidR="00897895" w:rsidRPr="00F25F4C" w:rsidRDefault="0088455D">
    <w:pPr>
      <w:pStyle w:val="Footer"/>
      <w:tabs>
        <w:tab w:val="clear" w:pos="6480"/>
        <w:tab w:val="center" w:pos="4680"/>
        <w:tab w:val="right" w:pos="9360"/>
      </w:tabs>
    </w:pPr>
    <w:fldSimple w:instr=" SUBJECT  \* MERGEFORMAT ">
      <w:r w:rsidR="00897895">
        <w:t>Submission</w:t>
      </w:r>
    </w:fldSimple>
    <w:r w:rsidR="00897895">
      <w:tab/>
      <w:t xml:space="preserve">page </w:t>
    </w:r>
    <w:r>
      <w:fldChar w:fldCharType="begin"/>
    </w:r>
    <w:r w:rsidR="001A32C3">
      <w:instrText xml:space="preserve">page </w:instrText>
    </w:r>
    <w:r>
      <w:fldChar w:fldCharType="separate"/>
    </w:r>
    <w:r w:rsidR="00FD632D">
      <w:rPr>
        <w:noProof/>
      </w:rPr>
      <w:t>1</w:t>
    </w:r>
    <w:r>
      <w:rPr>
        <w:noProof/>
      </w:rPr>
      <w:fldChar w:fldCharType="end"/>
    </w:r>
    <w:r w:rsidR="00897895">
      <w:tab/>
    </w:r>
    <w:r w:rsidR="006333FE">
      <w:rPr>
        <w:rFonts w:eastAsia="MS Mincho" w:hint="eastAsia"/>
        <w:lang w:eastAsia="ja-JP"/>
      </w:rPr>
      <w:t>Lei Wang, InterDigital</w:t>
    </w:r>
  </w:p>
  <w:p w:rsidR="00897895" w:rsidRDefault="0089789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895" w:rsidRDefault="00897895" w:rsidP="00D831CC">
    <w:pPr>
      <w:pStyle w:val="Footer"/>
      <w:jc w:val="center"/>
      <w:rPr>
        <w:rFonts w:ascii="Arial" w:hAnsi="Arial" w:cs="Arial"/>
        <w:b/>
        <w:color w:val="3E8430"/>
        <w:sz w:val="20"/>
      </w:rPr>
    </w:pPr>
    <w:bookmarkStart w:id="11" w:name="aliashDOCCompanyConfiden1FooterFirstPage"/>
    <w:bookmarkEnd w:id="11"/>
  </w:p>
  <w:p w:rsidR="00897895" w:rsidRDefault="008978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39ED" w:rsidRDefault="000C39ED">
      <w:r>
        <w:separator/>
      </w:r>
    </w:p>
  </w:footnote>
  <w:footnote w:type="continuationSeparator" w:id="1">
    <w:p w:rsidR="000C39ED" w:rsidRDefault="000C39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895" w:rsidRDefault="00897895" w:rsidP="00D831CC">
    <w:pPr>
      <w:pStyle w:val="Header"/>
      <w:jc w:val="center"/>
      <w:rPr>
        <w:rFonts w:ascii="Arial" w:hAnsi="Arial" w:cs="Arial"/>
        <w:color w:val="3E8430"/>
        <w:sz w:val="20"/>
      </w:rPr>
    </w:pPr>
    <w:bookmarkStart w:id="6" w:name="aliashDOCCompanyConfiden1HeaderEvenPages"/>
    <w:bookmarkEnd w:id="6"/>
  </w:p>
  <w:p w:rsidR="00897895" w:rsidRDefault="0089789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895" w:rsidRDefault="00897895" w:rsidP="00D831CC">
    <w:pPr>
      <w:pStyle w:val="Header"/>
      <w:tabs>
        <w:tab w:val="clear" w:pos="6480"/>
        <w:tab w:val="center" w:pos="4680"/>
        <w:tab w:val="right" w:pos="9360"/>
      </w:tabs>
      <w:jc w:val="center"/>
      <w:rPr>
        <w:rFonts w:ascii="Arial" w:hAnsi="Arial" w:cs="Arial"/>
        <w:color w:val="3E8430"/>
        <w:sz w:val="20"/>
      </w:rPr>
    </w:pPr>
    <w:bookmarkStart w:id="7" w:name="aliashDOCCompanyConfidenti1HeaderPrimary"/>
    <w:bookmarkEnd w:id="7"/>
  </w:p>
  <w:p w:rsidR="00897895" w:rsidRPr="00F25F4C" w:rsidRDefault="007D7EB9">
    <w:pPr>
      <w:pStyle w:val="Header"/>
      <w:tabs>
        <w:tab w:val="clear" w:pos="6480"/>
        <w:tab w:val="center" w:pos="4680"/>
        <w:tab w:val="right" w:pos="9360"/>
      </w:tabs>
    </w:pPr>
    <w:r>
      <w:t>September</w:t>
    </w:r>
    <w:r w:rsidR="00897895">
      <w:t>, 2013</w:t>
    </w:r>
    <w:r w:rsidR="00897895">
      <w:tab/>
    </w:r>
    <w:r w:rsidR="00897895">
      <w:tab/>
    </w:r>
    <w:fldSimple w:instr=" TITLE  \* MERGEFORMAT ">
      <w:r w:rsidR="00897895">
        <w:t>doc.: IEEE 802.11-13/</w:t>
      </w:r>
      <w:r w:rsidR="00FD632D">
        <w:t>1038</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895" w:rsidRDefault="00897895" w:rsidP="00D831CC">
    <w:pPr>
      <w:pStyle w:val="Header"/>
      <w:jc w:val="center"/>
      <w:rPr>
        <w:rFonts w:ascii="Arial" w:hAnsi="Arial" w:cs="Arial"/>
        <w:color w:val="3E8430"/>
        <w:sz w:val="20"/>
      </w:rPr>
    </w:pPr>
    <w:bookmarkStart w:id="10" w:name="aliashDOCCompanyConfiden1HeaderFirstPage"/>
    <w:bookmarkEnd w:id="10"/>
  </w:p>
  <w:p w:rsidR="00897895" w:rsidRDefault="0089789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955C7"/>
    <w:multiLevelType w:val="hybridMultilevel"/>
    <w:tmpl w:val="066CA5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871FA3"/>
    <w:multiLevelType w:val="hybridMultilevel"/>
    <w:tmpl w:val="D8F4AB5E"/>
    <w:lvl w:ilvl="0" w:tplc="83F0F570">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B17BE3"/>
    <w:multiLevelType w:val="hybridMultilevel"/>
    <w:tmpl w:val="E8CA3346"/>
    <w:lvl w:ilvl="0" w:tplc="57B67A78">
      <w:start w:val="1"/>
      <w:numFmt w:val="bullet"/>
      <w:lvlText w:val="–"/>
      <w:lvlJc w:val="left"/>
      <w:pPr>
        <w:ind w:left="1260" w:hanging="360"/>
      </w:pPr>
      <w:rPr>
        <w:rFonts w:ascii="Arial Narrow" w:hAnsi="Arial Narro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nsid w:val="55D51599"/>
    <w:multiLevelType w:val="hybridMultilevel"/>
    <w:tmpl w:val="773CD9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926742"/>
    <w:multiLevelType w:val="hybridMultilevel"/>
    <w:tmpl w:val="0AF6FD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E7088F"/>
    <w:multiLevelType w:val="hybridMultilevel"/>
    <w:tmpl w:val="49EEA2AC"/>
    <w:lvl w:ilvl="0" w:tplc="66CABC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E64F33"/>
    <w:multiLevelType w:val="hybridMultilevel"/>
    <w:tmpl w:val="3C3E82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3DE500F"/>
    <w:multiLevelType w:val="hybridMultilevel"/>
    <w:tmpl w:val="0AF6FD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A8D5232"/>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7B1238DB"/>
    <w:multiLevelType w:val="hybridMultilevel"/>
    <w:tmpl w:val="1E6456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520209"/>
    <w:multiLevelType w:val="hybridMultilevel"/>
    <w:tmpl w:val="0AF6FD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0"/>
  </w:num>
  <w:num w:numId="4">
    <w:abstractNumId w:val="9"/>
  </w:num>
  <w:num w:numId="5">
    <w:abstractNumId w:val="6"/>
  </w:num>
  <w:num w:numId="6">
    <w:abstractNumId w:val="3"/>
  </w:num>
  <w:num w:numId="7">
    <w:abstractNumId w:val="5"/>
  </w:num>
  <w:num w:numId="8">
    <w:abstractNumId w:val="7"/>
  </w:num>
  <w:num w:numId="9">
    <w:abstractNumId w:val="10"/>
  </w:num>
  <w:num w:numId="10">
    <w:abstractNumId w:val="2"/>
  </w:num>
  <w:num w:numId="11">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intFractionalCharacterWidth/>
  <w:mirrorMargins/>
  <w:bordersDoNotSurroundHeader/>
  <w:bordersDoNotSurroundFooter/>
  <w:activeWritingStyle w:appName="MSWord" w:lang="en-US" w:vendorID="64" w:dllVersion="131078" w:nlCheck="1" w:checkStyle="1"/>
  <w:activeWritingStyle w:appName="MSWord" w:lang="en-GB" w:vendorID="64" w:dllVersion="131078" w:nlCheck="1" w:checkStyle="1"/>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6626">
      <v:textbox inset="5.85pt,.7pt,5.85pt,.7pt"/>
    </o:shapedefaults>
  </w:hdrShapeDefaults>
  <w:footnotePr>
    <w:footnote w:id="0"/>
    <w:footnote w:id="1"/>
  </w:footnotePr>
  <w:endnotePr>
    <w:endnote w:id="0"/>
    <w:endnote w:id="1"/>
  </w:endnotePr>
  <w:compat>
    <w:useFELayout/>
  </w:compat>
  <w:rsids>
    <w:rsidRoot w:val="00D831CC"/>
    <w:rsid w:val="000129EB"/>
    <w:rsid w:val="0001653F"/>
    <w:rsid w:val="00024B3F"/>
    <w:rsid w:val="00024B9E"/>
    <w:rsid w:val="000338E3"/>
    <w:rsid w:val="0003610A"/>
    <w:rsid w:val="000373A4"/>
    <w:rsid w:val="000423B6"/>
    <w:rsid w:val="00051935"/>
    <w:rsid w:val="00052BA4"/>
    <w:rsid w:val="00055C7E"/>
    <w:rsid w:val="00063F05"/>
    <w:rsid w:val="00067F40"/>
    <w:rsid w:val="00070C41"/>
    <w:rsid w:val="00071302"/>
    <w:rsid w:val="0007715D"/>
    <w:rsid w:val="00081CDA"/>
    <w:rsid w:val="00082DFA"/>
    <w:rsid w:val="000842BF"/>
    <w:rsid w:val="00086232"/>
    <w:rsid w:val="00090A09"/>
    <w:rsid w:val="00095964"/>
    <w:rsid w:val="000A2AC0"/>
    <w:rsid w:val="000A3126"/>
    <w:rsid w:val="000A3E1E"/>
    <w:rsid w:val="000A646B"/>
    <w:rsid w:val="000A7CAD"/>
    <w:rsid w:val="000B0886"/>
    <w:rsid w:val="000B0C35"/>
    <w:rsid w:val="000B1D9B"/>
    <w:rsid w:val="000B3095"/>
    <w:rsid w:val="000B3F9B"/>
    <w:rsid w:val="000B5297"/>
    <w:rsid w:val="000B77F9"/>
    <w:rsid w:val="000C0DDF"/>
    <w:rsid w:val="000C171D"/>
    <w:rsid w:val="000C39ED"/>
    <w:rsid w:val="000C55EC"/>
    <w:rsid w:val="000C584C"/>
    <w:rsid w:val="000D0F23"/>
    <w:rsid w:val="000D2D16"/>
    <w:rsid w:val="000D429D"/>
    <w:rsid w:val="000D5A26"/>
    <w:rsid w:val="000D7666"/>
    <w:rsid w:val="000E1FAE"/>
    <w:rsid w:val="000E2BEF"/>
    <w:rsid w:val="000E3FF2"/>
    <w:rsid w:val="000E6DBA"/>
    <w:rsid w:val="000F0918"/>
    <w:rsid w:val="000F0EE0"/>
    <w:rsid w:val="000F1F85"/>
    <w:rsid w:val="000F2679"/>
    <w:rsid w:val="000F3361"/>
    <w:rsid w:val="000F44B5"/>
    <w:rsid w:val="000F6DBE"/>
    <w:rsid w:val="00100E7F"/>
    <w:rsid w:val="00103EF1"/>
    <w:rsid w:val="001061C8"/>
    <w:rsid w:val="00112153"/>
    <w:rsid w:val="00113406"/>
    <w:rsid w:val="00113C23"/>
    <w:rsid w:val="001151B4"/>
    <w:rsid w:val="0011791D"/>
    <w:rsid w:val="00117BA7"/>
    <w:rsid w:val="00121F8C"/>
    <w:rsid w:val="00121FB4"/>
    <w:rsid w:val="001226AC"/>
    <w:rsid w:val="001246CE"/>
    <w:rsid w:val="00125172"/>
    <w:rsid w:val="00127C0F"/>
    <w:rsid w:val="00132DE7"/>
    <w:rsid w:val="00134832"/>
    <w:rsid w:val="00136CCD"/>
    <w:rsid w:val="0013760C"/>
    <w:rsid w:val="001402CA"/>
    <w:rsid w:val="0014064C"/>
    <w:rsid w:val="001431AB"/>
    <w:rsid w:val="001450F1"/>
    <w:rsid w:val="001507AC"/>
    <w:rsid w:val="001511B6"/>
    <w:rsid w:val="00151E03"/>
    <w:rsid w:val="001526CE"/>
    <w:rsid w:val="00154A9B"/>
    <w:rsid w:val="001556A3"/>
    <w:rsid w:val="00156DAC"/>
    <w:rsid w:val="00162110"/>
    <w:rsid w:val="0016212C"/>
    <w:rsid w:val="00162F94"/>
    <w:rsid w:val="00164F35"/>
    <w:rsid w:val="0016600F"/>
    <w:rsid w:val="0016771D"/>
    <w:rsid w:val="001729C2"/>
    <w:rsid w:val="00176627"/>
    <w:rsid w:val="001768DC"/>
    <w:rsid w:val="001774B8"/>
    <w:rsid w:val="00181DF6"/>
    <w:rsid w:val="00182A4B"/>
    <w:rsid w:val="001917FB"/>
    <w:rsid w:val="00194190"/>
    <w:rsid w:val="00194488"/>
    <w:rsid w:val="0019614D"/>
    <w:rsid w:val="001A32C3"/>
    <w:rsid w:val="001A34A4"/>
    <w:rsid w:val="001A6AF6"/>
    <w:rsid w:val="001B035F"/>
    <w:rsid w:val="001B3723"/>
    <w:rsid w:val="001B5F0B"/>
    <w:rsid w:val="001B685D"/>
    <w:rsid w:val="001B68A1"/>
    <w:rsid w:val="001C559A"/>
    <w:rsid w:val="001C5BD1"/>
    <w:rsid w:val="001C795F"/>
    <w:rsid w:val="001D1521"/>
    <w:rsid w:val="001D1F7C"/>
    <w:rsid w:val="001D32B6"/>
    <w:rsid w:val="001D4B80"/>
    <w:rsid w:val="001D69CC"/>
    <w:rsid w:val="001D723B"/>
    <w:rsid w:val="001E0FDB"/>
    <w:rsid w:val="001E1865"/>
    <w:rsid w:val="001E1C8E"/>
    <w:rsid w:val="001E2211"/>
    <w:rsid w:val="001E41B1"/>
    <w:rsid w:val="001E466A"/>
    <w:rsid w:val="001F319E"/>
    <w:rsid w:val="001F3867"/>
    <w:rsid w:val="00202EB4"/>
    <w:rsid w:val="0020524F"/>
    <w:rsid w:val="00206899"/>
    <w:rsid w:val="00207C77"/>
    <w:rsid w:val="00210AFB"/>
    <w:rsid w:val="00215EA6"/>
    <w:rsid w:val="00217BF5"/>
    <w:rsid w:val="00227264"/>
    <w:rsid w:val="002322E6"/>
    <w:rsid w:val="0024082A"/>
    <w:rsid w:val="00241BB2"/>
    <w:rsid w:val="00242EDF"/>
    <w:rsid w:val="00243727"/>
    <w:rsid w:val="00244A95"/>
    <w:rsid w:val="00244FE3"/>
    <w:rsid w:val="002465F3"/>
    <w:rsid w:val="00252C91"/>
    <w:rsid w:val="00254BE8"/>
    <w:rsid w:val="00255BA4"/>
    <w:rsid w:val="00256945"/>
    <w:rsid w:val="00261292"/>
    <w:rsid w:val="00262695"/>
    <w:rsid w:val="002643C6"/>
    <w:rsid w:val="00265F8F"/>
    <w:rsid w:val="00272C36"/>
    <w:rsid w:val="00273564"/>
    <w:rsid w:val="00276824"/>
    <w:rsid w:val="00276920"/>
    <w:rsid w:val="002806F3"/>
    <w:rsid w:val="00280703"/>
    <w:rsid w:val="00280BCD"/>
    <w:rsid w:val="002824E8"/>
    <w:rsid w:val="0029020B"/>
    <w:rsid w:val="00293280"/>
    <w:rsid w:val="00294AF2"/>
    <w:rsid w:val="002975F3"/>
    <w:rsid w:val="00297807"/>
    <w:rsid w:val="002A1EDF"/>
    <w:rsid w:val="002A2EC1"/>
    <w:rsid w:val="002A33FF"/>
    <w:rsid w:val="002A3D9B"/>
    <w:rsid w:val="002B0747"/>
    <w:rsid w:val="002B2822"/>
    <w:rsid w:val="002B3F6E"/>
    <w:rsid w:val="002B47CA"/>
    <w:rsid w:val="002B781D"/>
    <w:rsid w:val="002C0139"/>
    <w:rsid w:val="002C02A5"/>
    <w:rsid w:val="002C1164"/>
    <w:rsid w:val="002C3A29"/>
    <w:rsid w:val="002C3DFB"/>
    <w:rsid w:val="002C6854"/>
    <w:rsid w:val="002D148F"/>
    <w:rsid w:val="002D3AC2"/>
    <w:rsid w:val="002D44BE"/>
    <w:rsid w:val="002D5884"/>
    <w:rsid w:val="002D5A27"/>
    <w:rsid w:val="002D6552"/>
    <w:rsid w:val="002D71E7"/>
    <w:rsid w:val="002D7266"/>
    <w:rsid w:val="002D73E9"/>
    <w:rsid w:val="002D7E9C"/>
    <w:rsid w:val="002E07FB"/>
    <w:rsid w:val="002E24D9"/>
    <w:rsid w:val="002E3882"/>
    <w:rsid w:val="002E3895"/>
    <w:rsid w:val="002E4FBC"/>
    <w:rsid w:val="002E6202"/>
    <w:rsid w:val="002F0678"/>
    <w:rsid w:val="002F07C1"/>
    <w:rsid w:val="002F1E8C"/>
    <w:rsid w:val="002F5D94"/>
    <w:rsid w:val="002F68EA"/>
    <w:rsid w:val="002F6A31"/>
    <w:rsid w:val="002F6E28"/>
    <w:rsid w:val="002F7245"/>
    <w:rsid w:val="002F77E4"/>
    <w:rsid w:val="00303AFF"/>
    <w:rsid w:val="00304279"/>
    <w:rsid w:val="0030633E"/>
    <w:rsid w:val="00306B3F"/>
    <w:rsid w:val="00313A54"/>
    <w:rsid w:val="00314B71"/>
    <w:rsid w:val="00316031"/>
    <w:rsid w:val="00317BF7"/>
    <w:rsid w:val="00320E3F"/>
    <w:rsid w:val="00320EE6"/>
    <w:rsid w:val="00322BCF"/>
    <w:rsid w:val="00324A38"/>
    <w:rsid w:val="003253A6"/>
    <w:rsid w:val="00327707"/>
    <w:rsid w:val="0032793A"/>
    <w:rsid w:val="003304C6"/>
    <w:rsid w:val="00330DCA"/>
    <w:rsid w:val="00331546"/>
    <w:rsid w:val="00331764"/>
    <w:rsid w:val="00336C99"/>
    <w:rsid w:val="0034225C"/>
    <w:rsid w:val="003430EF"/>
    <w:rsid w:val="003436F7"/>
    <w:rsid w:val="00350C6A"/>
    <w:rsid w:val="00352187"/>
    <w:rsid w:val="0036256D"/>
    <w:rsid w:val="003636F6"/>
    <w:rsid w:val="00363C36"/>
    <w:rsid w:val="003644E5"/>
    <w:rsid w:val="0037070A"/>
    <w:rsid w:val="003733E2"/>
    <w:rsid w:val="0037360E"/>
    <w:rsid w:val="00380963"/>
    <w:rsid w:val="00383B77"/>
    <w:rsid w:val="0038457D"/>
    <w:rsid w:val="003865D2"/>
    <w:rsid w:val="003919B6"/>
    <w:rsid w:val="003947F7"/>
    <w:rsid w:val="003948D7"/>
    <w:rsid w:val="00394F2D"/>
    <w:rsid w:val="00396D59"/>
    <w:rsid w:val="003A022F"/>
    <w:rsid w:val="003A090D"/>
    <w:rsid w:val="003A09CC"/>
    <w:rsid w:val="003A3EA1"/>
    <w:rsid w:val="003A4195"/>
    <w:rsid w:val="003A51C3"/>
    <w:rsid w:val="003A5F89"/>
    <w:rsid w:val="003A67B5"/>
    <w:rsid w:val="003A6E72"/>
    <w:rsid w:val="003A7E3C"/>
    <w:rsid w:val="003B3AE4"/>
    <w:rsid w:val="003B51AF"/>
    <w:rsid w:val="003B621A"/>
    <w:rsid w:val="003B7220"/>
    <w:rsid w:val="003B73DB"/>
    <w:rsid w:val="003C52C4"/>
    <w:rsid w:val="003D02A2"/>
    <w:rsid w:val="003D0A09"/>
    <w:rsid w:val="003D0BA5"/>
    <w:rsid w:val="003D1408"/>
    <w:rsid w:val="003D26D7"/>
    <w:rsid w:val="003D2A08"/>
    <w:rsid w:val="003D3551"/>
    <w:rsid w:val="003D3C51"/>
    <w:rsid w:val="003D4482"/>
    <w:rsid w:val="003D4EF9"/>
    <w:rsid w:val="003D6F60"/>
    <w:rsid w:val="003E664A"/>
    <w:rsid w:val="003F048F"/>
    <w:rsid w:val="003F0DBF"/>
    <w:rsid w:val="003F385D"/>
    <w:rsid w:val="003F49FF"/>
    <w:rsid w:val="003F588F"/>
    <w:rsid w:val="003F6B96"/>
    <w:rsid w:val="00401BA2"/>
    <w:rsid w:val="00403A6C"/>
    <w:rsid w:val="00405BBD"/>
    <w:rsid w:val="00410CE8"/>
    <w:rsid w:val="004110FF"/>
    <w:rsid w:val="0041128E"/>
    <w:rsid w:val="004129F9"/>
    <w:rsid w:val="00415186"/>
    <w:rsid w:val="00416AAC"/>
    <w:rsid w:val="004256B3"/>
    <w:rsid w:val="00425E93"/>
    <w:rsid w:val="004264B9"/>
    <w:rsid w:val="00431B08"/>
    <w:rsid w:val="00433175"/>
    <w:rsid w:val="00435E80"/>
    <w:rsid w:val="00435FFB"/>
    <w:rsid w:val="00436DD6"/>
    <w:rsid w:val="0044015A"/>
    <w:rsid w:val="00442037"/>
    <w:rsid w:val="00444A21"/>
    <w:rsid w:val="0044639C"/>
    <w:rsid w:val="00451332"/>
    <w:rsid w:val="00454AA2"/>
    <w:rsid w:val="0045613D"/>
    <w:rsid w:val="00457BC3"/>
    <w:rsid w:val="00457FC6"/>
    <w:rsid w:val="0046002C"/>
    <w:rsid w:val="004610BA"/>
    <w:rsid w:val="0046123F"/>
    <w:rsid w:val="00462F5E"/>
    <w:rsid w:val="00463765"/>
    <w:rsid w:val="004640FB"/>
    <w:rsid w:val="00465810"/>
    <w:rsid w:val="00471199"/>
    <w:rsid w:val="00473313"/>
    <w:rsid w:val="00473AD4"/>
    <w:rsid w:val="004750A3"/>
    <w:rsid w:val="00477397"/>
    <w:rsid w:val="00477B51"/>
    <w:rsid w:val="00480A47"/>
    <w:rsid w:val="00480AC7"/>
    <w:rsid w:val="004823BC"/>
    <w:rsid w:val="00482CD6"/>
    <w:rsid w:val="004925E9"/>
    <w:rsid w:val="004936B1"/>
    <w:rsid w:val="00493B1F"/>
    <w:rsid w:val="00495076"/>
    <w:rsid w:val="00495A46"/>
    <w:rsid w:val="004A3FDC"/>
    <w:rsid w:val="004A649C"/>
    <w:rsid w:val="004B37C4"/>
    <w:rsid w:val="004B5740"/>
    <w:rsid w:val="004C14E5"/>
    <w:rsid w:val="004C256D"/>
    <w:rsid w:val="004C3DFA"/>
    <w:rsid w:val="004C486E"/>
    <w:rsid w:val="004C5198"/>
    <w:rsid w:val="004D19E0"/>
    <w:rsid w:val="004D3B19"/>
    <w:rsid w:val="004D4EBA"/>
    <w:rsid w:val="004D6441"/>
    <w:rsid w:val="004F19F9"/>
    <w:rsid w:val="004F2B68"/>
    <w:rsid w:val="004F7445"/>
    <w:rsid w:val="004F7459"/>
    <w:rsid w:val="004F7BA1"/>
    <w:rsid w:val="005000BE"/>
    <w:rsid w:val="00503DE5"/>
    <w:rsid w:val="00507C97"/>
    <w:rsid w:val="00511ED4"/>
    <w:rsid w:val="00514E7C"/>
    <w:rsid w:val="00515A67"/>
    <w:rsid w:val="005160B5"/>
    <w:rsid w:val="00516B9E"/>
    <w:rsid w:val="005249D7"/>
    <w:rsid w:val="00531375"/>
    <w:rsid w:val="00532853"/>
    <w:rsid w:val="00533F92"/>
    <w:rsid w:val="005351A4"/>
    <w:rsid w:val="00542DCF"/>
    <w:rsid w:val="0054431F"/>
    <w:rsid w:val="005459ED"/>
    <w:rsid w:val="00545BE8"/>
    <w:rsid w:val="00545E0E"/>
    <w:rsid w:val="00546A65"/>
    <w:rsid w:val="00547499"/>
    <w:rsid w:val="0055015F"/>
    <w:rsid w:val="005538D9"/>
    <w:rsid w:val="00560F3A"/>
    <w:rsid w:val="005622D0"/>
    <w:rsid w:val="005627E7"/>
    <w:rsid w:val="00564533"/>
    <w:rsid w:val="00566A9B"/>
    <w:rsid w:val="005709E2"/>
    <w:rsid w:val="00573D04"/>
    <w:rsid w:val="00575651"/>
    <w:rsid w:val="00575BE2"/>
    <w:rsid w:val="00577E7A"/>
    <w:rsid w:val="005804E8"/>
    <w:rsid w:val="00580D12"/>
    <w:rsid w:val="00581F96"/>
    <w:rsid w:val="00582370"/>
    <w:rsid w:val="00582B29"/>
    <w:rsid w:val="00583E66"/>
    <w:rsid w:val="005865D3"/>
    <w:rsid w:val="005878FA"/>
    <w:rsid w:val="0059146F"/>
    <w:rsid w:val="00592D99"/>
    <w:rsid w:val="00595379"/>
    <w:rsid w:val="005955BD"/>
    <w:rsid w:val="005977CF"/>
    <w:rsid w:val="005A0E40"/>
    <w:rsid w:val="005A36E3"/>
    <w:rsid w:val="005A3F34"/>
    <w:rsid w:val="005A6977"/>
    <w:rsid w:val="005B60A2"/>
    <w:rsid w:val="005B7965"/>
    <w:rsid w:val="005C1B5B"/>
    <w:rsid w:val="005C3728"/>
    <w:rsid w:val="005C3C2C"/>
    <w:rsid w:val="005D0CB2"/>
    <w:rsid w:val="005D232A"/>
    <w:rsid w:val="005D43BB"/>
    <w:rsid w:val="005D6D17"/>
    <w:rsid w:val="005E1060"/>
    <w:rsid w:val="005E2E3C"/>
    <w:rsid w:val="005E5303"/>
    <w:rsid w:val="005F027E"/>
    <w:rsid w:val="005F0618"/>
    <w:rsid w:val="005F3A57"/>
    <w:rsid w:val="00600A8B"/>
    <w:rsid w:val="0060187E"/>
    <w:rsid w:val="00605A8E"/>
    <w:rsid w:val="00611461"/>
    <w:rsid w:val="00616035"/>
    <w:rsid w:val="00620458"/>
    <w:rsid w:val="00620F3A"/>
    <w:rsid w:val="00621BAD"/>
    <w:rsid w:val="0062233A"/>
    <w:rsid w:val="00622A3F"/>
    <w:rsid w:val="0062440B"/>
    <w:rsid w:val="00624E7C"/>
    <w:rsid w:val="006251F0"/>
    <w:rsid w:val="00625501"/>
    <w:rsid w:val="006332D9"/>
    <w:rsid w:val="006333FE"/>
    <w:rsid w:val="00636047"/>
    <w:rsid w:val="00636E95"/>
    <w:rsid w:val="006421B4"/>
    <w:rsid w:val="006435C5"/>
    <w:rsid w:val="006440D6"/>
    <w:rsid w:val="0064648B"/>
    <w:rsid w:val="00650972"/>
    <w:rsid w:val="006509A8"/>
    <w:rsid w:val="006527ED"/>
    <w:rsid w:val="00654C6A"/>
    <w:rsid w:val="006560DC"/>
    <w:rsid w:val="0065685B"/>
    <w:rsid w:val="006573C1"/>
    <w:rsid w:val="00661820"/>
    <w:rsid w:val="006713A2"/>
    <w:rsid w:val="00671F50"/>
    <w:rsid w:val="00673604"/>
    <w:rsid w:val="00674740"/>
    <w:rsid w:val="00674793"/>
    <w:rsid w:val="00677626"/>
    <w:rsid w:val="006817CB"/>
    <w:rsid w:val="00681BB8"/>
    <w:rsid w:val="00685630"/>
    <w:rsid w:val="00686E0A"/>
    <w:rsid w:val="00690943"/>
    <w:rsid w:val="00693E9E"/>
    <w:rsid w:val="0069513A"/>
    <w:rsid w:val="006976C8"/>
    <w:rsid w:val="006A14F1"/>
    <w:rsid w:val="006A1EE1"/>
    <w:rsid w:val="006A303E"/>
    <w:rsid w:val="006A5FE2"/>
    <w:rsid w:val="006A79FC"/>
    <w:rsid w:val="006B02B7"/>
    <w:rsid w:val="006B1191"/>
    <w:rsid w:val="006B59D4"/>
    <w:rsid w:val="006B6C3B"/>
    <w:rsid w:val="006C0727"/>
    <w:rsid w:val="006C15BC"/>
    <w:rsid w:val="006C2808"/>
    <w:rsid w:val="006C33E2"/>
    <w:rsid w:val="006C5127"/>
    <w:rsid w:val="006D0432"/>
    <w:rsid w:val="006D0D3E"/>
    <w:rsid w:val="006D0ED6"/>
    <w:rsid w:val="006D20D3"/>
    <w:rsid w:val="006D2ADF"/>
    <w:rsid w:val="006D5593"/>
    <w:rsid w:val="006D62C9"/>
    <w:rsid w:val="006E0497"/>
    <w:rsid w:val="006E145F"/>
    <w:rsid w:val="006E6E38"/>
    <w:rsid w:val="006F0352"/>
    <w:rsid w:val="006F1160"/>
    <w:rsid w:val="006F4994"/>
    <w:rsid w:val="006F4A24"/>
    <w:rsid w:val="006F4ADE"/>
    <w:rsid w:val="006F4AF4"/>
    <w:rsid w:val="006F7869"/>
    <w:rsid w:val="00700D06"/>
    <w:rsid w:val="00702012"/>
    <w:rsid w:val="007037B6"/>
    <w:rsid w:val="00704687"/>
    <w:rsid w:val="00704E45"/>
    <w:rsid w:val="00705F4B"/>
    <w:rsid w:val="00706F75"/>
    <w:rsid w:val="00707123"/>
    <w:rsid w:val="007076DE"/>
    <w:rsid w:val="00710D4E"/>
    <w:rsid w:val="007119E1"/>
    <w:rsid w:val="00711BE2"/>
    <w:rsid w:val="00712785"/>
    <w:rsid w:val="00713618"/>
    <w:rsid w:val="007164AB"/>
    <w:rsid w:val="007175EA"/>
    <w:rsid w:val="00730624"/>
    <w:rsid w:val="00732327"/>
    <w:rsid w:val="00733BC4"/>
    <w:rsid w:val="0073674F"/>
    <w:rsid w:val="007374F7"/>
    <w:rsid w:val="00740F4D"/>
    <w:rsid w:val="00740FF4"/>
    <w:rsid w:val="00744395"/>
    <w:rsid w:val="007445B0"/>
    <w:rsid w:val="00745AEA"/>
    <w:rsid w:val="007476A4"/>
    <w:rsid w:val="00751237"/>
    <w:rsid w:val="007545DC"/>
    <w:rsid w:val="0075529A"/>
    <w:rsid w:val="00761C40"/>
    <w:rsid w:val="00761F40"/>
    <w:rsid w:val="00762DFF"/>
    <w:rsid w:val="00763475"/>
    <w:rsid w:val="00763837"/>
    <w:rsid w:val="00763FBD"/>
    <w:rsid w:val="00770572"/>
    <w:rsid w:val="007736A5"/>
    <w:rsid w:val="007761D6"/>
    <w:rsid w:val="0077659E"/>
    <w:rsid w:val="00780626"/>
    <w:rsid w:val="00780C6C"/>
    <w:rsid w:val="0078220F"/>
    <w:rsid w:val="00783368"/>
    <w:rsid w:val="00786B59"/>
    <w:rsid w:val="0079341B"/>
    <w:rsid w:val="00795CB4"/>
    <w:rsid w:val="007976A7"/>
    <w:rsid w:val="007979A7"/>
    <w:rsid w:val="007A2537"/>
    <w:rsid w:val="007A6EA3"/>
    <w:rsid w:val="007A79EF"/>
    <w:rsid w:val="007B3BED"/>
    <w:rsid w:val="007C0A66"/>
    <w:rsid w:val="007C3544"/>
    <w:rsid w:val="007C49DB"/>
    <w:rsid w:val="007C4E44"/>
    <w:rsid w:val="007C6667"/>
    <w:rsid w:val="007C6C40"/>
    <w:rsid w:val="007D1362"/>
    <w:rsid w:val="007D1C35"/>
    <w:rsid w:val="007D6DD9"/>
    <w:rsid w:val="007D7EB9"/>
    <w:rsid w:val="007E2E8A"/>
    <w:rsid w:val="007E5775"/>
    <w:rsid w:val="007E6295"/>
    <w:rsid w:val="007E64EB"/>
    <w:rsid w:val="007F1C35"/>
    <w:rsid w:val="007F23E4"/>
    <w:rsid w:val="007F576A"/>
    <w:rsid w:val="007F5D53"/>
    <w:rsid w:val="007F6EB3"/>
    <w:rsid w:val="008031EF"/>
    <w:rsid w:val="00805F14"/>
    <w:rsid w:val="00806696"/>
    <w:rsid w:val="00811421"/>
    <w:rsid w:val="00813D55"/>
    <w:rsid w:val="00814E66"/>
    <w:rsid w:val="00815BF0"/>
    <w:rsid w:val="00820077"/>
    <w:rsid w:val="00823286"/>
    <w:rsid w:val="00825784"/>
    <w:rsid w:val="008268A8"/>
    <w:rsid w:val="008319DA"/>
    <w:rsid w:val="00840141"/>
    <w:rsid w:val="00841BDC"/>
    <w:rsid w:val="00841BEE"/>
    <w:rsid w:val="00847979"/>
    <w:rsid w:val="00847DBF"/>
    <w:rsid w:val="0085088A"/>
    <w:rsid w:val="00854665"/>
    <w:rsid w:val="00855318"/>
    <w:rsid w:val="00861C0E"/>
    <w:rsid w:val="0086441C"/>
    <w:rsid w:val="00864AD4"/>
    <w:rsid w:val="00865593"/>
    <w:rsid w:val="008667D7"/>
    <w:rsid w:val="008703A7"/>
    <w:rsid w:val="00871797"/>
    <w:rsid w:val="00871DE3"/>
    <w:rsid w:val="00873A5E"/>
    <w:rsid w:val="00876730"/>
    <w:rsid w:val="00877D3F"/>
    <w:rsid w:val="008817E2"/>
    <w:rsid w:val="00881FB9"/>
    <w:rsid w:val="0088455D"/>
    <w:rsid w:val="00884628"/>
    <w:rsid w:val="008851DF"/>
    <w:rsid w:val="0088617D"/>
    <w:rsid w:val="00887848"/>
    <w:rsid w:val="0089011E"/>
    <w:rsid w:val="00893809"/>
    <w:rsid w:val="00893BF4"/>
    <w:rsid w:val="00896DAB"/>
    <w:rsid w:val="0089701B"/>
    <w:rsid w:val="00897895"/>
    <w:rsid w:val="00897B86"/>
    <w:rsid w:val="008A025E"/>
    <w:rsid w:val="008A0918"/>
    <w:rsid w:val="008A19CA"/>
    <w:rsid w:val="008A2CB2"/>
    <w:rsid w:val="008A306A"/>
    <w:rsid w:val="008A55B6"/>
    <w:rsid w:val="008B1558"/>
    <w:rsid w:val="008B47DC"/>
    <w:rsid w:val="008B7474"/>
    <w:rsid w:val="008C0CED"/>
    <w:rsid w:val="008C214D"/>
    <w:rsid w:val="008C3291"/>
    <w:rsid w:val="008C70D6"/>
    <w:rsid w:val="008C7265"/>
    <w:rsid w:val="008D200E"/>
    <w:rsid w:val="008D25CE"/>
    <w:rsid w:val="008D2EA6"/>
    <w:rsid w:val="008D5FB8"/>
    <w:rsid w:val="008D750F"/>
    <w:rsid w:val="008E3119"/>
    <w:rsid w:val="008E4E95"/>
    <w:rsid w:val="008E762A"/>
    <w:rsid w:val="008F2110"/>
    <w:rsid w:val="00900461"/>
    <w:rsid w:val="00900A39"/>
    <w:rsid w:val="00901D20"/>
    <w:rsid w:val="0090563E"/>
    <w:rsid w:val="00912E01"/>
    <w:rsid w:val="00913223"/>
    <w:rsid w:val="00914336"/>
    <w:rsid w:val="009159AD"/>
    <w:rsid w:val="00917622"/>
    <w:rsid w:val="00917FAC"/>
    <w:rsid w:val="00921772"/>
    <w:rsid w:val="009228A3"/>
    <w:rsid w:val="00923816"/>
    <w:rsid w:val="009238FB"/>
    <w:rsid w:val="00925024"/>
    <w:rsid w:val="00925F0C"/>
    <w:rsid w:val="00935DC0"/>
    <w:rsid w:val="009360B2"/>
    <w:rsid w:val="00937007"/>
    <w:rsid w:val="00937539"/>
    <w:rsid w:val="0093789E"/>
    <w:rsid w:val="009466F1"/>
    <w:rsid w:val="009476FF"/>
    <w:rsid w:val="009518E9"/>
    <w:rsid w:val="00956721"/>
    <w:rsid w:val="00957028"/>
    <w:rsid w:val="00957B69"/>
    <w:rsid w:val="00961BEF"/>
    <w:rsid w:val="009620F4"/>
    <w:rsid w:val="00967CD7"/>
    <w:rsid w:val="00971A5C"/>
    <w:rsid w:val="0097752F"/>
    <w:rsid w:val="00977BEB"/>
    <w:rsid w:val="00981772"/>
    <w:rsid w:val="009876D1"/>
    <w:rsid w:val="00987E02"/>
    <w:rsid w:val="00990515"/>
    <w:rsid w:val="00991F6D"/>
    <w:rsid w:val="00992C23"/>
    <w:rsid w:val="009A02C1"/>
    <w:rsid w:val="009A0C1D"/>
    <w:rsid w:val="009A0DEF"/>
    <w:rsid w:val="009A504A"/>
    <w:rsid w:val="009A64BC"/>
    <w:rsid w:val="009A6887"/>
    <w:rsid w:val="009A7067"/>
    <w:rsid w:val="009B0A52"/>
    <w:rsid w:val="009B104B"/>
    <w:rsid w:val="009B162A"/>
    <w:rsid w:val="009B1A86"/>
    <w:rsid w:val="009B3C55"/>
    <w:rsid w:val="009B41F0"/>
    <w:rsid w:val="009B5E26"/>
    <w:rsid w:val="009B7AE4"/>
    <w:rsid w:val="009B7EE5"/>
    <w:rsid w:val="009C0F5A"/>
    <w:rsid w:val="009C1427"/>
    <w:rsid w:val="009C25D9"/>
    <w:rsid w:val="009C496B"/>
    <w:rsid w:val="009C7FC8"/>
    <w:rsid w:val="009D4C3B"/>
    <w:rsid w:val="009E4172"/>
    <w:rsid w:val="009E4BDF"/>
    <w:rsid w:val="009E68CF"/>
    <w:rsid w:val="009E73FD"/>
    <w:rsid w:val="009E7F0B"/>
    <w:rsid w:val="009F08C0"/>
    <w:rsid w:val="009F27BD"/>
    <w:rsid w:val="009F355D"/>
    <w:rsid w:val="009F7A95"/>
    <w:rsid w:val="00A02F32"/>
    <w:rsid w:val="00A032F4"/>
    <w:rsid w:val="00A04D57"/>
    <w:rsid w:val="00A050DB"/>
    <w:rsid w:val="00A103C2"/>
    <w:rsid w:val="00A10433"/>
    <w:rsid w:val="00A14264"/>
    <w:rsid w:val="00A164D3"/>
    <w:rsid w:val="00A16916"/>
    <w:rsid w:val="00A16AF6"/>
    <w:rsid w:val="00A223AF"/>
    <w:rsid w:val="00A25B78"/>
    <w:rsid w:val="00A300D6"/>
    <w:rsid w:val="00A30801"/>
    <w:rsid w:val="00A354B5"/>
    <w:rsid w:val="00A362E7"/>
    <w:rsid w:val="00A430DF"/>
    <w:rsid w:val="00A510A9"/>
    <w:rsid w:val="00A510C8"/>
    <w:rsid w:val="00A52230"/>
    <w:rsid w:val="00A66ABE"/>
    <w:rsid w:val="00A73CF3"/>
    <w:rsid w:val="00A74CDA"/>
    <w:rsid w:val="00A82723"/>
    <w:rsid w:val="00A83550"/>
    <w:rsid w:val="00A84E8B"/>
    <w:rsid w:val="00A9114C"/>
    <w:rsid w:val="00A925D1"/>
    <w:rsid w:val="00A93DDA"/>
    <w:rsid w:val="00A94D48"/>
    <w:rsid w:val="00AA427C"/>
    <w:rsid w:val="00AB565A"/>
    <w:rsid w:val="00AB7401"/>
    <w:rsid w:val="00AC0633"/>
    <w:rsid w:val="00AC3D40"/>
    <w:rsid w:val="00AC4BA1"/>
    <w:rsid w:val="00AD00A8"/>
    <w:rsid w:val="00AD2728"/>
    <w:rsid w:val="00AD5EB0"/>
    <w:rsid w:val="00AD7969"/>
    <w:rsid w:val="00AE33C3"/>
    <w:rsid w:val="00AE6655"/>
    <w:rsid w:val="00AE68FE"/>
    <w:rsid w:val="00AE7110"/>
    <w:rsid w:val="00AF0AB1"/>
    <w:rsid w:val="00AF0E50"/>
    <w:rsid w:val="00AF205B"/>
    <w:rsid w:val="00AF5F34"/>
    <w:rsid w:val="00AF639B"/>
    <w:rsid w:val="00AF6839"/>
    <w:rsid w:val="00B006AC"/>
    <w:rsid w:val="00B012A1"/>
    <w:rsid w:val="00B02762"/>
    <w:rsid w:val="00B047B5"/>
    <w:rsid w:val="00B04EE3"/>
    <w:rsid w:val="00B0591E"/>
    <w:rsid w:val="00B13120"/>
    <w:rsid w:val="00B1542F"/>
    <w:rsid w:val="00B15770"/>
    <w:rsid w:val="00B214D6"/>
    <w:rsid w:val="00B24771"/>
    <w:rsid w:val="00B25364"/>
    <w:rsid w:val="00B3267F"/>
    <w:rsid w:val="00B36E5C"/>
    <w:rsid w:val="00B43C42"/>
    <w:rsid w:val="00B454B4"/>
    <w:rsid w:val="00B4758A"/>
    <w:rsid w:val="00B5247F"/>
    <w:rsid w:val="00B563CA"/>
    <w:rsid w:val="00B57EC1"/>
    <w:rsid w:val="00B648E9"/>
    <w:rsid w:val="00B656F8"/>
    <w:rsid w:val="00B65B69"/>
    <w:rsid w:val="00B70DF9"/>
    <w:rsid w:val="00B748D0"/>
    <w:rsid w:val="00B7598F"/>
    <w:rsid w:val="00B77995"/>
    <w:rsid w:val="00B80597"/>
    <w:rsid w:val="00B80BF6"/>
    <w:rsid w:val="00B8167B"/>
    <w:rsid w:val="00B8179A"/>
    <w:rsid w:val="00B852F7"/>
    <w:rsid w:val="00B8606B"/>
    <w:rsid w:val="00B86E85"/>
    <w:rsid w:val="00B87E37"/>
    <w:rsid w:val="00B902B2"/>
    <w:rsid w:val="00B907A0"/>
    <w:rsid w:val="00B91DBC"/>
    <w:rsid w:val="00B9307E"/>
    <w:rsid w:val="00B942E2"/>
    <w:rsid w:val="00B94FBC"/>
    <w:rsid w:val="00B97720"/>
    <w:rsid w:val="00BA12E3"/>
    <w:rsid w:val="00BA134B"/>
    <w:rsid w:val="00BA3BE2"/>
    <w:rsid w:val="00BA7833"/>
    <w:rsid w:val="00BB0594"/>
    <w:rsid w:val="00BB14CD"/>
    <w:rsid w:val="00BB3C20"/>
    <w:rsid w:val="00BB58E3"/>
    <w:rsid w:val="00BB5A09"/>
    <w:rsid w:val="00BC3258"/>
    <w:rsid w:val="00BC7EEA"/>
    <w:rsid w:val="00BD0022"/>
    <w:rsid w:val="00BD1E2E"/>
    <w:rsid w:val="00BD7793"/>
    <w:rsid w:val="00BD7F3A"/>
    <w:rsid w:val="00BE274B"/>
    <w:rsid w:val="00BE43E5"/>
    <w:rsid w:val="00BE4659"/>
    <w:rsid w:val="00BE4684"/>
    <w:rsid w:val="00BE5E4D"/>
    <w:rsid w:val="00BE68C2"/>
    <w:rsid w:val="00BF0469"/>
    <w:rsid w:val="00BF09EB"/>
    <w:rsid w:val="00BF177D"/>
    <w:rsid w:val="00C017B8"/>
    <w:rsid w:val="00C03AE8"/>
    <w:rsid w:val="00C03BD3"/>
    <w:rsid w:val="00C04273"/>
    <w:rsid w:val="00C045F4"/>
    <w:rsid w:val="00C04E36"/>
    <w:rsid w:val="00C06060"/>
    <w:rsid w:val="00C11571"/>
    <w:rsid w:val="00C12663"/>
    <w:rsid w:val="00C127B2"/>
    <w:rsid w:val="00C13281"/>
    <w:rsid w:val="00C16949"/>
    <w:rsid w:val="00C176BF"/>
    <w:rsid w:val="00C17FE5"/>
    <w:rsid w:val="00C23896"/>
    <w:rsid w:val="00C250CA"/>
    <w:rsid w:val="00C26FCF"/>
    <w:rsid w:val="00C2714F"/>
    <w:rsid w:val="00C3119C"/>
    <w:rsid w:val="00C31B1C"/>
    <w:rsid w:val="00C3456F"/>
    <w:rsid w:val="00C35D8E"/>
    <w:rsid w:val="00C41AE1"/>
    <w:rsid w:val="00C50387"/>
    <w:rsid w:val="00C5075B"/>
    <w:rsid w:val="00C52DB1"/>
    <w:rsid w:val="00C55C00"/>
    <w:rsid w:val="00C62891"/>
    <w:rsid w:val="00C6542E"/>
    <w:rsid w:val="00C65505"/>
    <w:rsid w:val="00C667C9"/>
    <w:rsid w:val="00C72090"/>
    <w:rsid w:val="00C75B9F"/>
    <w:rsid w:val="00C820F6"/>
    <w:rsid w:val="00C83103"/>
    <w:rsid w:val="00C84C3B"/>
    <w:rsid w:val="00C92DB5"/>
    <w:rsid w:val="00C941EF"/>
    <w:rsid w:val="00C94F7B"/>
    <w:rsid w:val="00C9781E"/>
    <w:rsid w:val="00CA09B2"/>
    <w:rsid w:val="00CA2222"/>
    <w:rsid w:val="00CA4F24"/>
    <w:rsid w:val="00CA5BE6"/>
    <w:rsid w:val="00CB1CF1"/>
    <w:rsid w:val="00CB326F"/>
    <w:rsid w:val="00CB3478"/>
    <w:rsid w:val="00CB3710"/>
    <w:rsid w:val="00CB37E6"/>
    <w:rsid w:val="00CB4D8A"/>
    <w:rsid w:val="00CB4EBC"/>
    <w:rsid w:val="00CB744F"/>
    <w:rsid w:val="00CB7872"/>
    <w:rsid w:val="00CC3960"/>
    <w:rsid w:val="00CC3A7F"/>
    <w:rsid w:val="00CC5528"/>
    <w:rsid w:val="00CC6156"/>
    <w:rsid w:val="00CC66E4"/>
    <w:rsid w:val="00CC7F1F"/>
    <w:rsid w:val="00CD0688"/>
    <w:rsid w:val="00CD18AB"/>
    <w:rsid w:val="00CD24D6"/>
    <w:rsid w:val="00CD6007"/>
    <w:rsid w:val="00CD75D8"/>
    <w:rsid w:val="00CE24EC"/>
    <w:rsid w:val="00CE31F1"/>
    <w:rsid w:val="00CE49DC"/>
    <w:rsid w:val="00CE5F7A"/>
    <w:rsid w:val="00CE64C7"/>
    <w:rsid w:val="00CE6A90"/>
    <w:rsid w:val="00CF029C"/>
    <w:rsid w:val="00CF3210"/>
    <w:rsid w:val="00CF40E8"/>
    <w:rsid w:val="00CF4A21"/>
    <w:rsid w:val="00CF4E20"/>
    <w:rsid w:val="00CF517F"/>
    <w:rsid w:val="00CF6016"/>
    <w:rsid w:val="00CF6039"/>
    <w:rsid w:val="00CF675B"/>
    <w:rsid w:val="00CF799A"/>
    <w:rsid w:val="00D02625"/>
    <w:rsid w:val="00D035DE"/>
    <w:rsid w:val="00D04821"/>
    <w:rsid w:val="00D04E66"/>
    <w:rsid w:val="00D04F06"/>
    <w:rsid w:val="00D11A0F"/>
    <w:rsid w:val="00D12F54"/>
    <w:rsid w:val="00D169F8"/>
    <w:rsid w:val="00D2131D"/>
    <w:rsid w:val="00D21EA1"/>
    <w:rsid w:val="00D2294C"/>
    <w:rsid w:val="00D235E8"/>
    <w:rsid w:val="00D26D03"/>
    <w:rsid w:val="00D26FE7"/>
    <w:rsid w:val="00D4005C"/>
    <w:rsid w:val="00D40204"/>
    <w:rsid w:val="00D40EDA"/>
    <w:rsid w:val="00D50A20"/>
    <w:rsid w:val="00D52893"/>
    <w:rsid w:val="00D546FB"/>
    <w:rsid w:val="00D55A4F"/>
    <w:rsid w:val="00D56A52"/>
    <w:rsid w:val="00D60A12"/>
    <w:rsid w:val="00D6750F"/>
    <w:rsid w:val="00D67C60"/>
    <w:rsid w:val="00D75432"/>
    <w:rsid w:val="00D77D4C"/>
    <w:rsid w:val="00D77DDF"/>
    <w:rsid w:val="00D80D9C"/>
    <w:rsid w:val="00D81B30"/>
    <w:rsid w:val="00D831CC"/>
    <w:rsid w:val="00D86CFB"/>
    <w:rsid w:val="00D86E1B"/>
    <w:rsid w:val="00D87730"/>
    <w:rsid w:val="00D87B1F"/>
    <w:rsid w:val="00D94C9E"/>
    <w:rsid w:val="00D97BCC"/>
    <w:rsid w:val="00D97C10"/>
    <w:rsid w:val="00D97D0D"/>
    <w:rsid w:val="00DA158E"/>
    <w:rsid w:val="00DA1AEC"/>
    <w:rsid w:val="00DA1F98"/>
    <w:rsid w:val="00DA2DFB"/>
    <w:rsid w:val="00DA3D85"/>
    <w:rsid w:val="00DA562B"/>
    <w:rsid w:val="00DA7B5E"/>
    <w:rsid w:val="00DB1686"/>
    <w:rsid w:val="00DB3A59"/>
    <w:rsid w:val="00DB6AB9"/>
    <w:rsid w:val="00DB7332"/>
    <w:rsid w:val="00DC0F3C"/>
    <w:rsid w:val="00DC294B"/>
    <w:rsid w:val="00DC295D"/>
    <w:rsid w:val="00DC4D9A"/>
    <w:rsid w:val="00DC5A7B"/>
    <w:rsid w:val="00DD1B5F"/>
    <w:rsid w:val="00DD34C6"/>
    <w:rsid w:val="00DD705C"/>
    <w:rsid w:val="00DE1A40"/>
    <w:rsid w:val="00DE40FC"/>
    <w:rsid w:val="00DE526D"/>
    <w:rsid w:val="00DE6266"/>
    <w:rsid w:val="00DE63DE"/>
    <w:rsid w:val="00DF00EC"/>
    <w:rsid w:val="00DF0913"/>
    <w:rsid w:val="00DF14EB"/>
    <w:rsid w:val="00DF7A93"/>
    <w:rsid w:val="00E00CDB"/>
    <w:rsid w:val="00E01C01"/>
    <w:rsid w:val="00E020AB"/>
    <w:rsid w:val="00E02B36"/>
    <w:rsid w:val="00E02BB7"/>
    <w:rsid w:val="00E06D31"/>
    <w:rsid w:val="00E12120"/>
    <w:rsid w:val="00E14F58"/>
    <w:rsid w:val="00E172ED"/>
    <w:rsid w:val="00E20FED"/>
    <w:rsid w:val="00E2271F"/>
    <w:rsid w:val="00E270A3"/>
    <w:rsid w:val="00E319C0"/>
    <w:rsid w:val="00E3300F"/>
    <w:rsid w:val="00E33050"/>
    <w:rsid w:val="00E377C2"/>
    <w:rsid w:val="00E41B07"/>
    <w:rsid w:val="00E42FF6"/>
    <w:rsid w:val="00E4499A"/>
    <w:rsid w:val="00E47D6E"/>
    <w:rsid w:val="00E52040"/>
    <w:rsid w:val="00E5255B"/>
    <w:rsid w:val="00E54216"/>
    <w:rsid w:val="00E55BAD"/>
    <w:rsid w:val="00E55CA3"/>
    <w:rsid w:val="00E57532"/>
    <w:rsid w:val="00E57C30"/>
    <w:rsid w:val="00E57F17"/>
    <w:rsid w:val="00E609F2"/>
    <w:rsid w:val="00E60AAA"/>
    <w:rsid w:val="00E63E10"/>
    <w:rsid w:val="00E64499"/>
    <w:rsid w:val="00E649D7"/>
    <w:rsid w:val="00E74577"/>
    <w:rsid w:val="00E81362"/>
    <w:rsid w:val="00E81668"/>
    <w:rsid w:val="00E821CF"/>
    <w:rsid w:val="00E827D3"/>
    <w:rsid w:val="00E864FA"/>
    <w:rsid w:val="00E8671F"/>
    <w:rsid w:val="00E93020"/>
    <w:rsid w:val="00E932D8"/>
    <w:rsid w:val="00E95DEC"/>
    <w:rsid w:val="00E97C9A"/>
    <w:rsid w:val="00EA2F4B"/>
    <w:rsid w:val="00EA3BEF"/>
    <w:rsid w:val="00EA491F"/>
    <w:rsid w:val="00EA630D"/>
    <w:rsid w:val="00EA740E"/>
    <w:rsid w:val="00EB006F"/>
    <w:rsid w:val="00EB2116"/>
    <w:rsid w:val="00EB4401"/>
    <w:rsid w:val="00EB69F6"/>
    <w:rsid w:val="00EB6DD0"/>
    <w:rsid w:val="00EB7E92"/>
    <w:rsid w:val="00EC0988"/>
    <w:rsid w:val="00EC20F7"/>
    <w:rsid w:val="00EC4A35"/>
    <w:rsid w:val="00EC4E63"/>
    <w:rsid w:val="00EC4F28"/>
    <w:rsid w:val="00EC66EF"/>
    <w:rsid w:val="00ED49E2"/>
    <w:rsid w:val="00ED538C"/>
    <w:rsid w:val="00EE2934"/>
    <w:rsid w:val="00EE2F03"/>
    <w:rsid w:val="00EE41D7"/>
    <w:rsid w:val="00EE676E"/>
    <w:rsid w:val="00EF017E"/>
    <w:rsid w:val="00EF0B6D"/>
    <w:rsid w:val="00EF0C5B"/>
    <w:rsid w:val="00EF4EA4"/>
    <w:rsid w:val="00F03337"/>
    <w:rsid w:val="00F04BA9"/>
    <w:rsid w:val="00F051BD"/>
    <w:rsid w:val="00F0524C"/>
    <w:rsid w:val="00F05DFA"/>
    <w:rsid w:val="00F061A9"/>
    <w:rsid w:val="00F06F39"/>
    <w:rsid w:val="00F12D2E"/>
    <w:rsid w:val="00F25F4C"/>
    <w:rsid w:val="00F26C33"/>
    <w:rsid w:val="00F276F0"/>
    <w:rsid w:val="00F34123"/>
    <w:rsid w:val="00F3774C"/>
    <w:rsid w:val="00F379BB"/>
    <w:rsid w:val="00F408EF"/>
    <w:rsid w:val="00F41D1E"/>
    <w:rsid w:val="00F516BF"/>
    <w:rsid w:val="00F523AB"/>
    <w:rsid w:val="00F5385F"/>
    <w:rsid w:val="00F558C9"/>
    <w:rsid w:val="00F60747"/>
    <w:rsid w:val="00F61277"/>
    <w:rsid w:val="00F61327"/>
    <w:rsid w:val="00F66C4F"/>
    <w:rsid w:val="00F719F3"/>
    <w:rsid w:val="00F72E72"/>
    <w:rsid w:val="00F774EE"/>
    <w:rsid w:val="00F82373"/>
    <w:rsid w:val="00F82C82"/>
    <w:rsid w:val="00F834AB"/>
    <w:rsid w:val="00F83AFB"/>
    <w:rsid w:val="00F86736"/>
    <w:rsid w:val="00F87878"/>
    <w:rsid w:val="00F908B7"/>
    <w:rsid w:val="00F92643"/>
    <w:rsid w:val="00F933B4"/>
    <w:rsid w:val="00F93992"/>
    <w:rsid w:val="00F93A46"/>
    <w:rsid w:val="00F96195"/>
    <w:rsid w:val="00F97DC5"/>
    <w:rsid w:val="00FA050A"/>
    <w:rsid w:val="00FB0265"/>
    <w:rsid w:val="00FB05AB"/>
    <w:rsid w:val="00FB4EA3"/>
    <w:rsid w:val="00FB72A6"/>
    <w:rsid w:val="00FC1B1E"/>
    <w:rsid w:val="00FC6851"/>
    <w:rsid w:val="00FC7087"/>
    <w:rsid w:val="00FD3F6B"/>
    <w:rsid w:val="00FD46FA"/>
    <w:rsid w:val="00FD632D"/>
    <w:rsid w:val="00FE05ED"/>
    <w:rsid w:val="00FE1788"/>
    <w:rsid w:val="00FE19C3"/>
    <w:rsid w:val="00FE2D00"/>
    <w:rsid w:val="00FE3A20"/>
    <w:rsid w:val="00FE400D"/>
    <w:rsid w:val="00FE4C70"/>
    <w:rsid w:val="00FE51DF"/>
    <w:rsid w:val="00FE6FB9"/>
    <w:rsid w:val="00FE77F4"/>
    <w:rsid w:val="00FF0324"/>
    <w:rsid w:val="00FF26BE"/>
    <w:rsid w:val="00FF5114"/>
    <w:rsid w:val="00FF6430"/>
    <w:rsid w:val="00FF66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DCF"/>
    <w:rPr>
      <w:sz w:val="22"/>
      <w:lang w:val="en-GB"/>
    </w:rPr>
  </w:style>
  <w:style w:type="paragraph" w:styleId="Heading1">
    <w:name w:val="heading 1"/>
    <w:basedOn w:val="Normal"/>
    <w:next w:val="Normal"/>
    <w:qFormat/>
    <w:rsid w:val="00542DCF"/>
    <w:pPr>
      <w:keepNext/>
      <w:keepLines/>
      <w:numPr>
        <w:numId w:val="1"/>
      </w:numPr>
      <w:spacing w:before="320"/>
      <w:outlineLvl w:val="0"/>
    </w:pPr>
    <w:rPr>
      <w:rFonts w:ascii="Arial" w:hAnsi="Arial"/>
      <w:b/>
      <w:sz w:val="32"/>
      <w:u w:val="single"/>
    </w:rPr>
  </w:style>
  <w:style w:type="paragraph" w:styleId="Heading2">
    <w:name w:val="heading 2"/>
    <w:basedOn w:val="Normal"/>
    <w:next w:val="Normal"/>
    <w:qFormat/>
    <w:rsid w:val="00542DCF"/>
    <w:pPr>
      <w:keepNext/>
      <w:keepLines/>
      <w:numPr>
        <w:ilvl w:val="1"/>
        <w:numId w:val="1"/>
      </w:numPr>
      <w:spacing w:before="280"/>
      <w:outlineLvl w:val="1"/>
    </w:pPr>
    <w:rPr>
      <w:rFonts w:ascii="Arial" w:hAnsi="Arial"/>
      <w:b/>
      <w:sz w:val="28"/>
      <w:u w:val="single"/>
    </w:rPr>
  </w:style>
  <w:style w:type="paragraph" w:styleId="Heading3">
    <w:name w:val="heading 3"/>
    <w:basedOn w:val="Normal"/>
    <w:next w:val="Normal"/>
    <w:qFormat/>
    <w:rsid w:val="00542DCF"/>
    <w:pPr>
      <w:keepNext/>
      <w:keepLines/>
      <w:numPr>
        <w:ilvl w:val="2"/>
        <w:numId w:val="1"/>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D1F7C"/>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1D1F7C"/>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1D1F7C"/>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D1F7C"/>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D1F7C"/>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1D1F7C"/>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42DCF"/>
    <w:pPr>
      <w:pBdr>
        <w:top w:val="single" w:sz="6" w:space="1" w:color="auto"/>
      </w:pBdr>
      <w:tabs>
        <w:tab w:val="center" w:pos="6480"/>
        <w:tab w:val="right" w:pos="12960"/>
      </w:tabs>
    </w:pPr>
    <w:rPr>
      <w:sz w:val="24"/>
    </w:rPr>
  </w:style>
  <w:style w:type="paragraph" w:styleId="Header">
    <w:name w:val="header"/>
    <w:basedOn w:val="Normal"/>
    <w:rsid w:val="00542DCF"/>
    <w:pPr>
      <w:pBdr>
        <w:bottom w:val="single" w:sz="6" w:space="2" w:color="auto"/>
      </w:pBdr>
      <w:tabs>
        <w:tab w:val="center" w:pos="6480"/>
        <w:tab w:val="right" w:pos="12960"/>
      </w:tabs>
    </w:pPr>
    <w:rPr>
      <w:b/>
      <w:sz w:val="28"/>
    </w:rPr>
  </w:style>
  <w:style w:type="paragraph" w:customStyle="1" w:styleId="T1">
    <w:name w:val="T1"/>
    <w:basedOn w:val="Normal"/>
    <w:rsid w:val="00542DCF"/>
    <w:pPr>
      <w:jc w:val="center"/>
    </w:pPr>
    <w:rPr>
      <w:b/>
      <w:sz w:val="28"/>
    </w:rPr>
  </w:style>
  <w:style w:type="paragraph" w:customStyle="1" w:styleId="T2">
    <w:name w:val="T2"/>
    <w:basedOn w:val="T1"/>
    <w:rsid w:val="00542DCF"/>
    <w:pPr>
      <w:spacing w:after="240"/>
      <w:ind w:left="720" w:right="720"/>
    </w:pPr>
  </w:style>
  <w:style w:type="paragraph" w:customStyle="1" w:styleId="T3">
    <w:name w:val="T3"/>
    <w:basedOn w:val="T1"/>
    <w:rsid w:val="00542DCF"/>
    <w:pPr>
      <w:pBdr>
        <w:bottom w:val="single" w:sz="6" w:space="1" w:color="auto"/>
      </w:pBdr>
      <w:tabs>
        <w:tab w:val="center" w:pos="4680"/>
      </w:tabs>
      <w:spacing w:after="240"/>
      <w:jc w:val="left"/>
    </w:pPr>
    <w:rPr>
      <w:b w:val="0"/>
      <w:sz w:val="24"/>
    </w:rPr>
  </w:style>
  <w:style w:type="paragraph" w:styleId="BodyTextIndent">
    <w:name w:val="Body Text Indent"/>
    <w:basedOn w:val="Normal"/>
    <w:rsid w:val="00542DCF"/>
    <w:pPr>
      <w:ind w:left="720" w:hanging="720"/>
    </w:pPr>
  </w:style>
  <w:style w:type="character" w:styleId="Hyperlink">
    <w:name w:val="Hyperlink"/>
    <w:basedOn w:val="DefaultParagraphFont"/>
    <w:rsid w:val="00542DCF"/>
    <w:rPr>
      <w:color w:val="0000FF"/>
      <w:u w:val="single"/>
    </w:rPr>
  </w:style>
  <w:style w:type="paragraph" w:styleId="CommentText">
    <w:name w:val="annotation text"/>
    <w:basedOn w:val="Normal"/>
    <w:link w:val="CommentTextChar"/>
    <w:rsid w:val="009238FB"/>
    <w:rPr>
      <w:sz w:val="24"/>
      <w:szCs w:val="24"/>
      <w:lang w:val="en-US"/>
    </w:rPr>
  </w:style>
  <w:style w:type="character" w:customStyle="1" w:styleId="CommentTextChar">
    <w:name w:val="Comment Text Char"/>
    <w:basedOn w:val="DefaultParagraphFont"/>
    <w:link w:val="CommentText"/>
    <w:rsid w:val="009238FB"/>
    <w:rPr>
      <w:sz w:val="24"/>
      <w:szCs w:val="24"/>
    </w:rPr>
  </w:style>
  <w:style w:type="character" w:styleId="CommentReference">
    <w:name w:val="annotation reference"/>
    <w:basedOn w:val="DefaultParagraphFont"/>
    <w:rsid w:val="009238FB"/>
    <w:rPr>
      <w:sz w:val="16"/>
      <w:szCs w:val="16"/>
    </w:rPr>
  </w:style>
  <w:style w:type="paragraph" w:styleId="CommentSubject">
    <w:name w:val="annotation subject"/>
    <w:basedOn w:val="CommentText"/>
    <w:next w:val="CommentText"/>
    <w:link w:val="CommentSubjectChar"/>
    <w:rsid w:val="009238FB"/>
    <w:rPr>
      <w:b/>
      <w:bCs/>
      <w:sz w:val="20"/>
      <w:szCs w:val="20"/>
      <w:lang w:val="en-GB"/>
    </w:rPr>
  </w:style>
  <w:style w:type="character" w:customStyle="1" w:styleId="CommentSubjectChar">
    <w:name w:val="Comment Subject Char"/>
    <w:basedOn w:val="CommentTextChar"/>
    <w:link w:val="CommentSubject"/>
    <w:rsid w:val="009238FB"/>
    <w:rPr>
      <w:b/>
      <w:bCs/>
      <w:sz w:val="24"/>
      <w:szCs w:val="24"/>
      <w:lang w:val="en-GB"/>
    </w:rPr>
  </w:style>
  <w:style w:type="paragraph" w:styleId="BalloonText">
    <w:name w:val="Balloon Text"/>
    <w:basedOn w:val="Normal"/>
    <w:link w:val="BalloonTextChar"/>
    <w:rsid w:val="009238FB"/>
    <w:rPr>
      <w:rFonts w:ascii="Tahoma" w:hAnsi="Tahoma" w:cs="Tahoma"/>
      <w:sz w:val="16"/>
      <w:szCs w:val="16"/>
    </w:rPr>
  </w:style>
  <w:style w:type="character" w:customStyle="1" w:styleId="BalloonTextChar">
    <w:name w:val="Balloon Text Char"/>
    <w:basedOn w:val="DefaultParagraphFont"/>
    <w:link w:val="BalloonText"/>
    <w:rsid w:val="009238FB"/>
    <w:rPr>
      <w:rFonts w:ascii="Tahoma" w:hAnsi="Tahoma" w:cs="Tahoma"/>
      <w:sz w:val="16"/>
      <w:szCs w:val="16"/>
      <w:lang w:val="en-GB"/>
    </w:rPr>
  </w:style>
  <w:style w:type="paragraph" w:styleId="Bibliography">
    <w:name w:val="Bibliography"/>
    <w:basedOn w:val="Normal"/>
    <w:next w:val="Normal"/>
    <w:uiPriority w:val="37"/>
    <w:semiHidden/>
    <w:unhideWhenUsed/>
    <w:rsid w:val="006E0497"/>
  </w:style>
  <w:style w:type="paragraph" w:styleId="ListParagraph">
    <w:name w:val="List Paragraph"/>
    <w:basedOn w:val="Normal"/>
    <w:uiPriority w:val="34"/>
    <w:qFormat/>
    <w:rsid w:val="006E0497"/>
    <w:pPr>
      <w:ind w:left="720"/>
      <w:contextualSpacing/>
    </w:pPr>
  </w:style>
  <w:style w:type="paragraph" w:customStyle="1" w:styleId="T">
    <w:name w:val="T"/>
    <w:aliases w:val="Text"/>
    <w:uiPriority w:val="99"/>
    <w:rsid w:val="006E04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6E0497"/>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6E0497"/>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Normal"/>
    <w:uiPriority w:val="99"/>
    <w:rsid w:val="006E0497"/>
    <w:pPr>
      <w:widowControl w:val="0"/>
      <w:autoSpaceDE w:val="0"/>
      <w:autoSpaceDN w:val="0"/>
      <w:adjustRightInd w:val="0"/>
      <w:spacing w:line="240" w:lineRule="atLeast"/>
      <w:jc w:val="center"/>
    </w:pPr>
    <w:rPr>
      <w:rFonts w:ascii="Arial" w:hAnsi="Arial" w:cs="Arial"/>
      <w:b/>
      <w:bCs/>
      <w:color w:val="000000"/>
      <w:w w:val="0"/>
    </w:rPr>
  </w:style>
  <w:style w:type="paragraph" w:customStyle="1" w:styleId="H4">
    <w:name w:val="H4"/>
    <w:aliases w:val="1.1.1.1"/>
    <w:next w:val="T"/>
    <w:uiPriority w:val="99"/>
    <w:rsid w:val="006E049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character" w:customStyle="1" w:styleId="editorinsertion">
    <w:name w:val="editor_insertion"/>
    <w:uiPriority w:val="99"/>
    <w:rsid w:val="006E0497"/>
    <w:rPr>
      <w:rFonts w:ascii="Times New Roman" w:hAnsi="Times New Roman" w:cs="Times New Roman"/>
      <w:color w:val="000000"/>
      <w:spacing w:val="0"/>
      <w:w w:val="100"/>
      <w:sz w:val="20"/>
      <w:szCs w:val="20"/>
      <w:u w:val="thick"/>
      <w:vertAlign w:val="baseline"/>
      <w:lang w:val="en-US"/>
    </w:rPr>
  </w:style>
  <w:style w:type="paragraph" w:styleId="DocumentMap">
    <w:name w:val="Document Map"/>
    <w:basedOn w:val="Normal"/>
    <w:link w:val="DocumentMapChar"/>
    <w:rsid w:val="00317BF7"/>
    <w:rPr>
      <w:rFonts w:ascii="SimSun" w:eastAsia="SimSun"/>
      <w:sz w:val="18"/>
      <w:szCs w:val="18"/>
    </w:rPr>
  </w:style>
  <w:style w:type="character" w:customStyle="1" w:styleId="DocumentMapChar">
    <w:name w:val="Document Map Char"/>
    <w:basedOn w:val="DefaultParagraphFont"/>
    <w:link w:val="DocumentMap"/>
    <w:rsid w:val="00317BF7"/>
    <w:rPr>
      <w:rFonts w:ascii="SimSun" w:eastAsia="SimSun"/>
      <w:sz w:val="18"/>
      <w:szCs w:val="18"/>
      <w:lang w:val="en-GB"/>
    </w:rPr>
  </w:style>
  <w:style w:type="paragraph" w:styleId="Revision">
    <w:name w:val="Revision"/>
    <w:hidden/>
    <w:uiPriority w:val="99"/>
    <w:semiHidden/>
    <w:rsid w:val="00C84C3B"/>
    <w:rPr>
      <w:sz w:val="22"/>
      <w:lang w:val="en-GB"/>
    </w:rPr>
  </w:style>
  <w:style w:type="character" w:customStyle="1" w:styleId="Heading4Char">
    <w:name w:val="Heading 4 Char"/>
    <w:basedOn w:val="DefaultParagraphFont"/>
    <w:link w:val="Heading4"/>
    <w:semiHidden/>
    <w:rsid w:val="001D1F7C"/>
    <w:rPr>
      <w:rFonts w:asciiTheme="majorHAnsi" w:eastAsiaTheme="majorEastAsia" w:hAnsiTheme="majorHAnsi" w:cstheme="majorBidi"/>
      <w:b/>
      <w:bCs/>
      <w:i/>
      <w:iCs/>
      <w:color w:val="4F81BD" w:themeColor="accent1"/>
      <w:sz w:val="22"/>
      <w:lang w:val="en-GB"/>
    </w:rPr>
  </w:style>
  <w:style w:type="character" w:customStyle="1" w:styleId="Heading5Char">
    <w:name w:val="Heading 5 Char"/>
    <w:basedOn w:val="DefaultParagraphFont"/>
    <w:link w:val="Heading5"/>
    <w:semiHidden/>
    <w:rsid w:val="001D1F7C"/>
    <w:rPr>
      <w:rFonts w:asciiTheme="majorHAnsi" w:eastAsiaTheme="majorEastAsia" w:hAnsiTheme="majorHAnsi" w:cstheme="majorBidi"/>
      <w:color w:val="243F60" w:themeColor="accent1" w:themeShade="7F"/>
      <w:sz w:val="22"/>
      <w:lang w:val="en-GB"/>
    </w:rPr>
  </w:style>
  <w:style w:type="character" w:customStyle="1" w:styleId="Heading6Char">
    <w:name w:val="Heading 6 Char"/>
    <w:basedOn w:val="DefaultParagraphFont"/>
    <w:link w:val="Heading6"/>
    <w:semiHidden/>
    <w:rsid w:val="001D1F7C"/>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1D1F7C"/>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1D1F7C"/>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semiHidden/>
    <w:rsid w:val="001D1F7C"/>
    <w:rPr>
      <w:rFonts w:asciiTheme="majorHAnsi" w:eastAsiaTheme="majorEastAsia" w:hAnsiTheme="majorHAnsi" w:cstheme="majorBidi"/>
      <w:i/>
      <w:iCs/>
      <w:color w:val="404040" w:themeColor="text1" w:themeTint="BF"/>
      <w:lang w:val="en-GB"/>
    </w:rPr>
  </w:style>
  <w:style w:type="table" w:styleId="TableGrid">
    <w:name w:val="Table Grid"/>
    <w:basedOn w:val="TableNormal"/>
    <w:rsid w:val="0032770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182A4B"/>
    <w:pPr>
      <w:autoSpaceDE w:val="0"/>
      <w:autoSpaceDN w:val="0"/>
      <w:adjustRightInd w:val="0"/>
    </w:pPr>
    <w:rPr>
      <w:color w:val="000000"/>
      <w:sz w:val="24"/>
      <w:szCs w:val="24"/>
    </w:rPr>
  </w:style>
  <w:style w:type="paragraph" w:customStyle="1" w:styleId="FigTitle">
    <w:name w:val="FigTitle"/>
    <w:uiPriority w:val="99"/>
    <w:rsid w:val="003A5F89"/>
    <w:pPr>
      <w:widowControl w:val="0"/>
      <w:autoSpaceDE w:val="0"/>
      <w:autoSpaceDN w:val="0"/>
      <w:adjustRightInd w:val="0"/>
      <w:spacing w:before="240" w:line="240" w:lineRule="atLeast"/>
      <w:jc w:val="center"/>
    </w:pPr>
    <w:rPr>
      <w:rFonts w:ascii="Arial" w:eastAsia="Times New Roman" w:hAnsi="Arial" w:cs="Arial"/>
      <w:b/>
      <w:bCs/>
      <w:color w:val="000000"/>
      <w:w w:val="1"/>
      <w:lang w:eastAsia="en-GB"/>
    </w:rPr>
  </w:style>
  <w:style w:type="paragraph" w:customStyle="1" w:styleId="figuretext">
    <w:name w:val="figure text"/>
    <w:uiPriority w:val="99"/>
    <w:rsid w:val="003A5F89"/>
    <w:pPr>
      <w:widowControl w:val="0"/>
      <w:suppressAutoHyphens/>
      <w:autoSpaceDE w:val="0"/>
      <w:autoSpaceDN w:val="0"/>
      <w:adjustRightInd w:val="0"/>
      <w:spacing w:line="160" w:lineRule="atLeast"/>
      <w:jc w:val="center"/>
    </w:pPr>
    <w:rPr>
      <w:rFonts w:ascii="Arial" w:eastAsia="Times New Roman" w:hAnsi="Arial" w:cs="Arial"/>
      <w:color w:val="000000"/>
      <w:w w:val="1"/>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2DCF"/>
    <w:rPr>
      <w:sz w:val="22"/>
      <w:lang w:val="en-GB"/>
    </w:rPr>
  </w:style>
  <w:style w:type="paragraph" w:styleId="1">
    <w:name w:val="heading 1"/>
    <w:basedOn w:val="a"/>
    <w:next w:val="a"/>
    <w:qFormat/>
    <w:rsid w:val="00542DCF"/>
    <w:pPr>
      <w:keepNext/>
      <w:keepLines/>
      <w:numPr>
        <w:numId w:val="11"/>
      </w:numPr>
      <w:spacing w:before="320"/>
      <w:outlineLvl w:val="0"/>
    </w:pPr>
    <w:rPr>
      <w:rFonts w:ascii="Arial" w:hAnsi="Arial"/>
      <w:b/>
      <w:sz w:val="32"/>
      <w:u w:val="single"/>
    </w:rPr>
  </w:style>
  <w:style w:type="paragraph" w:styleId="2">
    <w:name w:val="heading 2"/>
    <w:basedOn w:val="a"/>
    <w:next w:val="a"/>
    <w:qFormat/>
    <w:rsid w:val="00542DCF"/>
    <w:pPr>
      <w:keepNext/>
      <w:keepLines/>
      <w:numPr>
        <w:ilvl w:val="1"/>
        <w:numId w:val="11"/>
      </w:numPr>
      <w:spacing w:before="280"/>
      <w:outlineLvl w:val="1"/>
    </w:pPr>
    <w:rPr>
      <w:rFonts w:ascii="Arial" w:hAnsi="Arial"/>
      <w:b/>
      <w:sz w:val="28"/>
      <w:u w:val="single"/>
    </w:rPr>
  </w:style>
  <w:style w:type="paragraph" w:styleId="3">
    <w:name w:val="heading 3"/>
    <w:basedOn w:val="a"/>
    <w:next w:val="a"/>
    <w:qFormat/>
    <w:rsid w:val="00542DCF"/>
    <w:pPr>
      <w:keepNext/>
      <w:keepLines/>
      <w:numPr>
        <w:ilvl w:val="2"/>
        <w:numId w:val="11"/>
      </w:numPr>
      <w:spacing w:before="240" w:after="60"/>
      <w:outlineLvl w:val="2"/>
    </w:pPr>
    <w:rPr>
      <w:rFonts w:ascii="Arial" w:hAnsi="Arial"/>
      <w:b/>
      <w:sz w:val="24"/>
    </w:rPr>
  </w:style>
  <w:style w:type="paragraph" w:styleId="4">
    <w:name w:val="heading 4"/>
    <w:basedOn w:val="a"/>
    <w:next w:val="a"/>
    <w:link w:val="40"/>
    <w:semiHidden/>
    <w:unhideWhenUsed/>
    <w:qFormat/>
    <w:rsid w:val="001D1F7C"/>
    <w:pPr>
      <w:keepNext/>
      <w:keepLines/>
      <w:numPr>
        <w:ilvl w:val="3"/>
        <w:numId w:val="11"/>
      </w:numPr>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semiHidden/>
    <w:unhideWhenUsed/>
    <w:qFormat/>
    <w:rsid w:val="001D1F7C"/>
    <w:pPr>
      <w:keepNext/>
      <w:keepLines/>
      <w:numPr>
        <w:ilvl w:val="4"/>
        <w:numId w:val="11"/>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semiHidden/>
    <w:unhideWhenUsed/>
    <w:qFormat/>
    <w:rsid w:val="001D1F7C"/>
    <w:pPr>
      <w:keepNext/>
      <w:keepLines/>
      <w:numPr>
        <w:ilvl w:val="5"/>
        <w:numId w:val="11"/>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semiHidden/>
    <w:unhideWhenUsed/>
    <w:qFormat/>
    <w:rsid w:val="001D1F7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semiHidden/>
    <w:unhideWhenUsed/>
    <w:qFormat/>
    <w:rsid w:val="001D1F7C"/>
    <w:pPr>
      <w:keepNext/>
      <w:keepLines/>
      <w:numPr>
        <w:ilvl w:val="7"/>
        <w:numId w:val="11"/>
      </w:numPr>
      <w:spacing w:before="200"/>
      <w:outlineLvl w:val="7"/>
    </w:pPr>
    <w:rPr>
      <w:rFonts w:asciiTheme="majorHAnsi" w:eastAsiaTheme="majorEastAsia" w:hAnsiTheme="majorHAnsi" w:cstheme="majorBidi"/>
      <w:color w:val="404040" w:themeColor="text1" w:themeTint="BF"/>
      <w:sz w:val="20"/>
    </w:rPr>
  </w:style>
  <w:style w:type="paragraph" w:styleId="9">
    <w:name w:val="heading 9"/>
    <w:basedOn w:val="a"/>
    <w:next w:val="a"/>
    <w:link w:val="90"/>
    <w:semiHidden/>
    <w:unhideWhenUsed/>
    <w:qFormat/>
    <w:rsid w:val="001D1F7C"/>
    <w:pPr>
      <w:keepNext/>
      <w:keepLines/>
      <w:numPr>
        <w:ilvl w:val="8"/>
        <w:numId w:val="11"/>
      </w:numPr>
      <w:spacing w:before="200"/>
      <w:outlineLvl w:val="8"/>
    </w:pPr>
    <w:rPr>
      <w:rFonts w:asciiTheme="majorHAnsi" w:eastAsiaTheme="majorEastAsia" w:hAnsiTheme="majorHAnsi" w:cstheme="majorBidi"/>
      <w:i/>
      <w:iCs/>
      <w:color w:val="404040" w:themeColor="text1" w:themeTint="BF"/>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42DCF"/>
    <w:pPr>
      <w:pBdr>
        <w:top w:val="single" w:sz="6" w:space="1" w:color="auto"/>
      </w:pBdr>
      <w:tabs>
        <w:tab w:val="center" w:pos="6480"/>
        <w:tab w:val="right" w:pos="12960"/>
      </w:tabs>
    </w:pPr>
    <w:rPr>
      <w:sz w:val="24"/>
    </w:rPr>
  </w:style>
  <w:style w:type="paragraph" w:styleId="a4">
    <w:name w:val="header"/>
    <w:basedOn w:val="a"/>
    <w:rsid w:val="00542DCF"/>
    <w:pPr>
      <w:pBdr>
        <w:bottom w:val="single" w:sz="6" w:space="2" w:color="auto"/>
      </w:pBdr>
      <w:tabs>
        <w:tab w:val="center" w:pos="6480"/>
        <w:tab w:val="right" w:pos="12960"/>
      </w:tabs>
    </w:pPr>
    <w:rPr>
      <w:b/>
      <w:sz w:val="28"/>
    </w:rPr>
  </w:style>
  <w:style w:type="paragraph" w:customStyle="1" w:styleId="T1">
    <w:name w:val="T1"/>
    <w:basedOn w:val="a"/>
    <w:rsid w:val="00542DCF"/>
    <w:pPr>
      <w:jc w:val="center"/>
    </w:pPr>
    <w:rPr>
      <w:b/>
      <w:sz w:val="28"/>
    </w:rPr>
  </w:style>
  <w:style w:type="paragraph" w:customStyle="1" w:styleId="T2">
    <w:name w:val="T2"/>
    <w:basedOn w:val="T1"/>
    <w:rsid w:val="00542DCF"/>
    <w:pPr>
      <w:spacing w:after="240"/>
      <w:ind w:left="720" w:right="720"/>
    </w:pPr>
  </w:style>
  <w:style w:type="paragraph" w:customStyle="1" w:styleId="T3">
    <w:name w:val="T3"/>
    <w:basedOn w:val="T1"/>
    <w:rsid w:val="00542DCF"/>
    <w:pPr>
      <w:pBdr>
        <w:bottom w:val="single" w:sz="6" w:space="1" w:color="auto"/>
      </w:pBdr>
      <w:tabs>
        <w:tab w:val="center" w:pos="4680"/>
      </w:tabs>
      <w:spacing w:after="240"/>
      <w:jc w:val="left"/>
    </w:pPr>
    <w:rPr>
      <w:b w:val="0"/>
      <w:sz w:val="24"/>
    </w:rPr>
  </w:style>
  <w:style w:type="paragraph" w:styleId="a5">
    <w:name w:val="Body Text Indent"/>
    <w:basedOn w:val="a"/>
    <w:rsid w:val="00542DCF"/>
    <w:pPr>
      <w:ind w:left="720" w:hanging="720"/>
    </w:pPr>
  </w:style>
  <w:style w:type="character" w:styleId="a6">
    <w:name w:val="Hyperlink"/>
    <w:basedOn w:val="a0"/>
    <w:rsid w:val="00542DCF"/>
    <w:rPr>
      <w:color w:val="0000FF"/>
      <w:u w:val="single"/>
    </w:rPr>
  </w:style>
  <w:style w:type="paragraph" w:styleId="a7">
    <w:name w:val="annotation text"/>
    <w:basedOn w:val="a"/>
    <w:link w:val="a8"/>
    <w:rsid w:val="009238FB"/>
    <w:rPr>
      <w:sz w:val="24"/>
      <w:szCs w:val="24"/>
      <w:lang w:val="en-US"/>
    </w:rPr>
  </w:style>
  <w:style w:type="character" w:customStyle="1" w:styleId="a8">
    <w:name w:val="コメント文字列 (文字)"/>
    <w:basedOn w:val="a0"/>
    <w:link w:val="a7"/>
    <w:rsid w:val="009238FB"/>
    <w:rPr>
      <w:sz w:val="24"/>
      <w:szCs w:val="24"/>
    </w:rPr>
  </w:style>
  <w:style w:type="character" w:styleId="a9">
    <w:name w:val="annotation reference"/>
    <w:basedOn w:val="a0"/>
    <w:rsid w:val="009238FB"/>
    <w:rPr>
      <w:sz w:val="16"/>
      <w:szCs w:val="16"/>
    </w:rPr>
  </w:style>
  <w:style w:type="paragraph" w:styleId="aa">
    <w:name w:val="annotation subject"/>
    <w:basedOn w:val="a7"/>
    <w:next w:val="a7"/>
    <w:link w:val="ab"/>
    <w:rsid w:val="009238FB"/>
    <w:rPr>
      <w:b/>
      <w:bCs/>
      <w:sz w:val="20"/>
      <w:szCs w:val="20"/>
      <w:lang w:val="en-GB"/>
    </w:rPr>
  </w:style>
  <w:style w:type="character" w:customStyle="1" w:styleId="ab">
    <w:name w:val="コメント内容 (文字)"/>
    <w:basedOn w:val="a8"/>
    <w:link w:val="aa"/>
    <w:rsid w:val="009238FB"/>
    <w:rPr>
      <w:b/>
      <w:bCs/>
      <w:sz w:val="24"/>
      <w:szCs w:val="24"/>
      <w:lang w:val="en-GB"/>
    </w:rPr>
  </w:style>
  <w:style w:type="paragraph" w:styleId="ac">
    <w:name w:val="Balloon Text"/>
    <w:basedOn w:val="a"/>
    <w:link w:val="ad"/>
    <w:rsid w:val="009238FB"/>
    <w:rPr>
      <w:rFonts w:ascii="Tahoma" w:hAnsi="Tahoma" w:cs="Tahoma"/>
      <w:sz w:val="16"/>
      <w:szCs w:val="16"/>
    </w:rPr>
  </w:style>
  <w:style w:type="character" w:customStyle="1" w:styleId="ad">
    <w:name w:val="吹き出し (文字)"/>
    <w:basedOn w:val="a0"/>
    <w:link w:val="ac"/>
    <w:rsid w:val="009238FB"/>
    <w:rPr>
      <w:rFonts w:ascii="Tahoma" w:hAnsi="Tahoma" w:cs="Tahoma"/>
      <w:sz w:val="16"/>
      <w:szCs w:val="16"/>
      <w:lang w:val="en-GB"/>
    </w:rPr>
  </w:style>
  <w:style w:type="paragraph" w:styleId="ae">
    <w:name w:val="Bibliography"/>
    <w:basedOn w:val="a"/>
    <w:next w:val="a"/>
    <w:uiPriority w:val="37"/>
    <w:semiHidden/>
    <w:unhideWhenUsed/>
    <w:rsid w:val="006E0497"/>
  </w:style>
  <w:style w:type="paragraph" w:styleId="af">
    <w:name w:val="List Paragraph"/>
    <w:basedOn w:val="a"/>
    <w:uiPriority w:val="34"/>
    <w:qFormat/>
    <w:rsid w:val="006E0497"/>
    <w:pPr>
      <w:ind w:left="720"/>
      <w:contextualSpacing/>
    </w:pPr>
  </w:style>
  <w:style w:type="paragraph" w:customStyle="1" w:styleId="T">
    <w:name w:val="T"/>
    <w:aliases w:val="Text"/>
    <w:uiPriority w:val="99"/>
    <w:rsid w:val="006E04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6E0497"/>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6E0497"/>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a"/>
    <w:uiPriority w:val="99"/>
    <w:rsid w:val="006E0497"/>
    <w:pPr>
      <w:widowControl w:val="0"/>
      <w:autoSpaceDE w:val="0"/>
      <w:autoSpaceDN w:val="0"/>
      <w:adjustRightInd w:val="0"/>
      <w:spacing w:line="240" w:lineRule="atLeast"/>
      <w:jc w:val="center"/>
    </w:pPr>
    <w:rPr>
      <w:rFonts w:ascii="Arial" w:hAnsi="Arial" w:cs="Arial"/>
      <w:b/>
      <w:bCs/>
      <w:color w:val="000000"/>
      <w:w w:val="0"/>
    </w:rPr>
  </w:style>
  <w:style w:type="paragraph" w:customStyle="1" w:styleId="H4">
    <w:name w:val="H4"/>
    <w:aliases w:val="1.1.1.1"/>
    <w:next w:val="T"/>
    <w:uiPriority w:val="99"/>
    <w:rsid w:val="006E049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character" w:customStyle="1" w:styleId="editorinsertion">
    <w:name w:val="editor_insertion"/>
    <w:uiPriority w:val="99"/>
    <w:rsid w:val="006E0497"/>
    <w:rPr>
      <w:rFonts w:ascii="Times New Roman" w:hAnsi="Times New Roman" w:cs="Times New Roman"/>
      <w:color w:val="000000"/>
      <w:spacing w:val="0"/>
      <w:w w:val="100"/>
      <w:sz w:val="20"/>
      <w:szCs w:val="20"/>
      <w:u w:val="thick"/>
      <w:vertAlign w:val="baseline"/>
      <w:lang w:val="en-US"/>
    </w:rPr>
  </w:style>
  <w:style w:type="paragraph" w:styleId="af0">
    <w:name w:val="Document Map"/>
    <w:basedOn w:val="a"/>
    <w:link w:val="af1"/>
    <w:rsid w:val="00317BF7"/>
    <w:rPr>
      <w:rFonts w:ascii="SimSun" w:eastAsia="SimSun"/>
      <w:sz w:val="18"/>
      <w:szCs w:val="18"/>
    </w:rPr>
  </w:style>
  <w:style w:type="character" w:customStyle="1" w:styleId="af1">
    <w:name w:val="見出しマップ (文字)"/>
    <w:basedOn w:val="a0"/>
    <w:link w:val="af0"/>
    <w:rsid w:val="00317BF7"/>
    <w:rPr>
      <w:rFonts w:ascii="SimSun" w:eastAsia="SimSun"/>
      <w:sz w:val="18"/>
      <w:szCs w:val="18"/>
      <w:lang w:val="en-GB"/>
    </w:rPr>
  </w:style>
  <w:style w:type="paragraph" w:styleId="af2">
    <w:name w:val="Revision"/>
    <w:hidden/>
    <w:uiPriority w:val="99"/>
    <w:semiHidden/>
    <w:rsid w:val="00C84C3B"/>
    <w:rPr>
      <w:sz w:val="22"/>
      <w:lang w:val="en-GB"/>
    </w:rPr>
  </w:style>
  <w:style w:type="character" w:customStyle="1" w:styleId="40">
    <w:name w:val="見出し 4 (文字)"/>
    <w:basedOn w:val="a0"/>
    <w:link w:val="4"/>
    <w:semiHidden/>
    <w:rsid w:val="001D1F7C"/>
    <w:rPr>
      <w:rFonts w:asciiTheme="majorHAnsi" w:eastAsiaTheme="majorEastAsia" w:hAnsiTheme="majorHAnsi" w:cstheme="majorBidi"/>
      <w:b/>
      <w:bCs/>
      <w:i/>
      <w:iCs/>
      <w:color w:val="4F81BD" w:themeColor="accent1"/>
      <w:sz w:val="22"/>
      <w:lang w:val="en-GB"/>
    </w:rPr>
  </w:style>
  <w:style w:type="character" w:customStyle="1" w:styleId="50">
    <w:name w:val="見出し 5 (文字)"/>
    <w:basedOn w:val="a0"/>
    <w:link w:val="5"/>
    <w:semiHidden/>
    <w:rsid w:val="001D1F7C"/>
    <w:rPr>
      <w:rFonts w:asciiTheme="majorHAnsi" w:eastAsiaTheme="majorEastAsia" w:hAnsiTheme="majorHAnsi" w:cstheme="majorBidi"/>
      <w:color w:val="243F60" w:themeColor="accent1" w:themeShade="7F"/>
      <w:sz w:val="22"/>
      <w:lang w:val="en-GB"/>
    </w:rPr>
  </w:style>
  <w:style w:type="character" w:customStyle="1" w:styleId="60">
    <w:name w:val="見出し 6 (文字)"/>
    <w:basedOn w:val="a0"/>
    <w:link w:val="6"/>
    <w:semiHidden/>
    <w:rsid w:val="001D1F7C"/>
    <w:rPr>
      <w:rFonts w:asciiTheme="majorHAnsi" w:eastAsiaTheme="majorEastAsia" w:hAnsiTheme="majorHAnsi" w:cstheme="majorBidi"/>
      <w:i/>
      <w:iCs/>
      <w:color w:val="243F60" w:themeColor="accent1" w:themeShade="7F"/>
      <w:sz w:val="22"/>
      <w:lang w:val="en-GB"/>
    </w:rPr>
  </w:style>
  <w:style w:type="character" w:customStyle="1" w:styleId="70">
    <w:name w:val="見出し 7 (文字)"/>
    <w:basedOn w:val="a0"/>
    <w:link w:val="7"/>
    <w:semiHidden/>
    <w:rsid w:val="001D1F7C"/>
    <w:rPr>
      <w:rFonts w:asciiTheme="majorHAnsi" w:eastAsiaTheme="majorEastAsia" w:hAnsiTheme="majorHAnsi" w:cstheme="majorBidi"/>
      <w:i/>
      <w:iCs/>
      <w:color w:val="404040" w:themeColor="text1" w:themeTint="BF"/>
      <w:sz w:val="22"/>
      <w:lang w:val="en-GB"/>
    </w:rPr>
  </w:style>
  <w:style w:type="character" w:customStyle="1" w:styleId="80">
    <w:name w:val="見出し 8 (文字)"/>
    <w:basedOn w:val="a0"/>
    <w:link w:val="8"/>
    <w:semiHidden/>
    <w:rsid w:val="001D1F7C"/>
    <w:rPr>
      <w:rFonts w:asciiTheme="majorHAnsi" w:eastAsiaTheme="majorEastAsia" w:hAnsiTheme="majorHAnsi" w:cstheme="majorBidi"/>
      <w:color w:val="404040" w:themeColor="text1" w:themeTint="BF"/>
      <w:lang w:val="en-GB"/>
    </w:rPr>
  </w:style>
  <w:style w:type="character" w:customStyle="1" w:styleId="90">
    <w:name w:val="見出し 9 (文字)"/>
    <w:basedOn w:val="a0"/>
    <w:link w:val="9"/>
    <w:semiHidden/>
    <w:rsid w:val="001D1F7C"/>
    <w:rPr>
      <w:rFonts w:asciiTheme="majorHAnsi" w:eastAsiaTheme="majorEastAsia" w:hAnsiTheme="majorHAnsi" w:cstheme="majorBidi"/>
      <w:i/>
      <w:iCs/>
      <w:color w:val="404040" w:themeColor="text1" w:themeTint="BF"/>
      <w:lang w:val="en-GB"/>
    </w:rPr>
  </w:style>
  <w:style w:type="table" w:styleId="af3">
    <w:name w:val="Table Grid"/>
    <w:basedOn w:val="a1"/>
    <w:rsid w:val="0032770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182A4B"/>
    <w:pPr>
      <w:autoSpaceDE w:val="0"/>
      <w:autoSpaceDN w:val="0"/>
      <w:adjustRightInd w:val="0"/>
    </w:pPr>
    <w:rPr>
      <w:color w:val="000000"/>
      <w:sz w:val="24"/>
      <w:szCs w:val="24"/>
    </w:rPr>
  </w:style>
  <w:style w:type="paragraph" w:customStyle="1" w:styleId="FigTitle">
    <w:name w:val="FigTitle"/>
    <w:uiPriority w:val="99"/>
    <w:rsid w:val="003A5F89"/>
    <w:pPr>
      <w:widowControl w:val="0"/>
      <w:autoSpaceDE w:val="0"/>
      <w:autoSpaceDN w:val="0"/>
      <w:adjustRightInd w:val="0"/>
      <w:spacing w:before="240" w:line="240" w:lineRule="atLeast"/>
      <w:jc w:val="center"/>
    </w:pPr>
    <w:rPr>
      <w:rFonts w:ascii="Arial" w:eastAsia="Times New Roman" w:hAnsi="Arial" w:cs="Arial"/>
      <w:b/>
      <w:bCs/>
      <w:color w:val="000000"/>
      <w:w w:val="1"/>
      <w:lang w:eastAsia="en-GB"/>
    </w:rPr>
  </w:style>
  <w:style w:type="paragraph" w:customStyle="1" w:styleId="figuretext">
    <w:name w:val="figure text"/>
    <w:uiPriority w:val="99"/>
    <w:rsid w:val="003A5F89"/>
    <w:pPr>
      <w:widowControl w:val="0"/>
      <w:suppressAutoHyphens/>
      <w:autoSpaceDE w:val="0"/>
      <w:autoSpaceDN w:val="0"/>
      <w:adjustRightInd w:val="0"/>
      <w:spacing w:line="160" w:lineRule="atLeast"/>
      <w:jc w:val="center"/>
    </w:pPr>
    <w:rPr>
      <w:rFonts w:ascii="Arial" w:eastAsia="Times New Roman" w:hAnsi="Arial" w:cs="Arial"/>
      <w:color w:val="000000"/>
      <w:w w:val="1"/>
      <w:sz w:val="16"/>
      <w:szCs w:val="16"/>
      <w:lang w:eastAsia="en-GB"/>
    </w:rPr>
  </w:style>
</w:styles>
</file>

<file path=word/webSettings.xml><?xml version="1.0" encoding="utf-8"?>
<w:webSettings xmlns:r="http://schemas.openxmlformats.org/officeDocument/2006/relationships" xmlns:w="http://schemas.openxmlformats.org/wordprocessingml/2006/main">
  <w:divs>
    <w:div w:id="66811533">
      <w:bodyDiv w:val="1"/>
      <w:marLeft w:val="0"/>
      <w:marRight w:val="0"/>
      <w:marTop w:val="0"/>
      <w:marBottom w:val="0"/>
      <w:divBdr>
        <w:top w:val="none" w:sz="0" w:space="0" w:color="auto"/>
        <w:left w:val="none" w:sz="0" w:space="0" w:color="auto"/>
        <w:bottom w:val="none" w:sz="0" w:space="0" w:color="auto"/>
        <w:right w:val="none" w:sz="0" w:space="0" w:color="auto"/>
      </w:divBdr>
    </w:div>
    <w:div w:id="169687468">
      <w:bodyDiv w:val="1"/>
      <w:marLeft w:val="0"/>
      <w:marRight w:val="0"/>
      <w:marTop w:val="0"/>
      <w:marBottom w:val="0"/>
      <w:divBdr>
        <w:top w:val="none" w:sz="0" w:space="0" w:color="auto"/>
        <w:left w:val="none" w:sz="0" w:space="0" w:color="auto"/>
        <w:bottom w:val="none" w:sz="0" w:space="0" w:color="auto"/>
        <w:right w:val="none" w:sz="0" w:space="0" w:color="auto"/>
      </w:divBdr>
      <w:divsChild>
        <w:div w:id="1304308214">
          <w:marLeft w:val="907"/>
          <w:marRight w:val="0"/>
          <w:marTop w:val="100"/>
          <w:marBottom w:val="100"/>
          <w:divBdr>
            <w:top w:val="none" w:sz="0" w:space="0" w:color="auto"/>
            <w:left w:val="none" w:sz="0" w:space="0" w:color="auto"/>
            <w:bottom w:val="none" w:sz="0" w:space="0" w:color="auto"/>
            <w:right w:val="none" w:sz="0" w:space="0" w:color="auto"/>
          </w:divBdr>
        </w:div>
        <w:div w:id="1163005016">
          <w:marLeft w:val="1267"/>
          <w:marRight w:val="0"/>
          <w:marTop w:val="100"/>
          <w:marBottom w:val="100"/>
          <w:divBdr>
            <w:top w:val="none" w:sz="0" w:space="0" w:color="auto"/>
            <w:left w:val="none" w:sz="0" w:space="0" w:color="auto"/>
            <w:bottom w:val="none" w:sz="0" w:space="0" w:color="auto"/>
            <w:right w:val="none" w:sz="0" w:space="0" w:color="auto"/>
          </w:divBdr>
        </w:div>
        <w:div w:id="664625241">
          <w:marLeft w:val="1267"/>
          <w:marRight w:val="0"/>
          <w:marTop w:val="100"/>
          <w:marBottom w:val="100"/>
          <w:divBdr>
            <w:top w:val="none" w:sz="0" w:space="0" w:color="auto"/>
            <w:left w:val="none" w:sz="0" w:space="0" w:color="auto"/>
            <w:bottom w:val="none" w:sz="0" w:space="0" w:color="auto"/>
            <w:right w:val="none" w:sz="0" w:space="0" w:color="auto"/>
          </w:divBdr>
        </w:div>
        <w:div w:id="1297758335">
          <w:marLeft w:val="907"/>
          <w:marRight w:val="0"/>
          <w:marTop w:val="100"/>
          <w:marBottom w:val="100"/>
          <w:divBdr>
            <w:top w:val="none" w:sz="0" w:space="0" w:color="auto"/>
            <w:left w:val="none" w:sz="0" w:space="0" w:color="auto"/>
            <w:bottom w:val="none" w:sz="0" w:space="0" w:color="auto"/>
            <w:right w:val="none" w:sz="0" w:space="0" w:color="auto"/>
          </w:divBdr>
        </w:div>
        <w:div w:id="113403058">
          <w:marLeft w:val="1267"/>
          <w:marRight w:val="0"/>
          <w:marTop w:val="100"/>
          <w:marBottom w:val="100"/>
          <w:divBdr>
            <w:top w:val="none" w:sz="0" w:space="0" w:color="auto"/>
            <w:left w:val="none" w:sz="0" w:space="0" w:color="auto"/>
            <w:bottom w:val="none" w:sz="0" w:space="0" w:color="auto"/>
            <w:right w:val="none" w:sz="0" w:space="0" w:color="auto"/>
          </w:divBdr>
        </w:div>
        <w:div w:id="337734315">
          <w:marLeft w:val="1267"/>
          <w:marRight w:val="0"/>
          <w:marTop w:val="100"/>
          <w:marBottom w:val="100"/>
          <w:divBdr>
            <w:top w:val="none" w:sz="0" w:space="0" w:color="auto"/>
            <w:left w:val="none" w:sz="0" w:space="0" w:color="auto"/>
            <w:bottom w:val="none" w:sz="0" w:space="0" w:color="auto"/>
            <w:right w:val="none" w:sz="0" w:space="0" w:color="auto"/>
          </w:divBdr>
        </w:div>
        <w:div w:id="1085952150">
          <w:marLeft w:val="907"/>
          <w:marRight w:val="0"/>
          <w:marTop w:val="100"/>
          <w:marBottom w:val="100"/>
          <w:divBdr>
            <w:top w:val="none" w:sz="0" w:space="0" w:color="auto"/>
            <w:left w:val="none" w:sz="0" w:space="0" w:color="auto"/>
            <w:bottom w:val="none" w:sz="0" w:space="0" w:color="auto"/>
            <w:right w:val="none" w:sz="0" w:space="0" w:color="auto"/>
          </w:divBdr>
        </w:div>
        <w:div w:id="931621452">
          <w:marLeft w:val="1440"/>
          <w:marRight w:val="0"/>
          <w:marTop w:val="100"/>
          <w:marBottom w:val="100"/>
          <w:divBdr>
            <w:top w:val="none" w:sz="0" w:space="0" w:color="auto"/>
            <w:left w:val="none" w:sz="0" w:space="0" w:color="auto"/>
            <w:bottom w:val="none" w:sz="0" w:space="0" w:color="auto"/>
            <w:right w:val="none" w:sz="0" w:space="0" w:color="auto"/>
          </w:divBdr>
        </w:div>
      </w:divsChild>
    </w:div>
    <w:div w:id="207499241">
      <w:bodyDiv w:val="1"/>
      <w:marLeft w:val="0"/>
      <w:marRight w:val="0"/>
      <w:marTop w:val="0"/>
      <w:marBottom w:val="0"/>
      <w:divBdr>
        <w:top w:val="none" w:sz="0" w:space="0" w:color="auto"/>
        <w:left w:val="none" w:sz="0" w:space="0" w:color="auto"/>
        <w:bottom w:val="none" w:sz="0" w:space="0" w:color="auto"/>
        <w:right w:val="none" w:sz="0" w:space="0" w:color="auto"/>
      </w:divBdr>
    </w:div>
    <w:div w:id="293297657">
      <w:bodyDiv w:val="1"/>
      <w:marLeft w:val="0"/>
      <w:marRight w:val="0"/>
      <w:marTop w:val="0"/>
      <w:marBottom w:val="0"/>
      <w:divBdr>
        <w:top w:val="none" w:sz="0" w:space="0" w:color="auto"/>
        <w:left w:val="none" w:sz="0" w:space="0" w:color="auto"/>
        <w:bottom w:val="none" w:sz="0" w:space="0" w:color="auto"/>
        <w:right w:val="none" w:sz="0" w:space="0" w:color="auto"/>
      </w:divBdr>
    </w:div>
    <w:div w:id="311375663">
      <w:bodyDiv w:val="1"/>
      <w:marLeft w:val="0"/>
      <w:marRight w:val="0"/>
      <w:marTop w:val="0"/>
      <w:marBottom w:val="0"/>
      <w:divBdr>
        <w:top w:val="none" w:sz="0" w:space="0" w:color="auto"/>
        <w:left w:val="none" w:sz="0" w:space="0" w:color="auto"/>
        <w:bottom w:val="none" w:sz="0" w:space="0" w:color="auto"/>
        <w:right w:val="none" w:sz="0" w:space="0" w:color="auto"/>
      </w:divBdr>
    </w:div>
    <w:div w:id="349794211">
      <w:bodyDiv w:val="1"/>
      <w:marLeft w:val="0"/>
      <w:marRight w:val="0"/>
      <w:marTop w:val="0"/>
      <w:marBottom w:val="0"/>
      <w:divBdr>
        <w:top w:val="none" w:sz="0" w:space="0" w:color="auto"/>
        <w:left w:val="none" w:sz="0" w:space="0" w:color="auto"/>
        <w:bottom w:val="none" w:sz="0" w:space="0" w:color="auto"/>
        <w:right w:val="none" w:sz="0" w:space="0" w:color="auto"/>
      </w:divBdr>
    </w:div>
    <w:div w:id="425657043">
      <w:bodyDiv w:val="1"/>
      <w:marLeft w:val="0"/>
      <w:marRight w:val="0"/>
      <w:marTop w:val="0"/>
      <w:marBottom w:val="0"/>
      <w:divBdr>
        <w:top w:val="none" w:sz="0" w:space="0" w:color="auto"/>
        <w:left w:val="none" w:sz="0" w:space="0" w:color="auto"/>
        <w:bottom w:val="none" w:sz="0" w:space="0" w:color="auto"/>
        <w:right w:val="none" w:sz="0" w:space="0" w:color="auto"/>
      </w:divBdr>
    </w:div>
    <w:div w:id="610554049">
      <w:bodyDiv w:val="1"/>
      <w:marLeft w:val="0"/>
      <w:marRight w:val="0"/>
      <w:marTop w:val="0"/>
      <w:marBottom w:val="0"/>
      <w:divBdr>
        <w:top w:val="none" w:sz="0" w:space="0" w:color="auto"/>
        <w:left w:val="none" w:sz="0" w:space="0" w:color="auto"/>
        <w:bottom w:val="none" w:sz="0" w:space="0" w:color="auto"/>
        <w:right w:val="none" w:sz="0" w:space="0" w:color="auto"/>
      </w:divBdr>
    </w:div>
    <w:div w:id="663360205">
      <w:bodyDiv w:val="1"/>
      <w:marLeft w:val="0"/>
      <w:marRight w:val="0"/>
      <w:marTop w:val="0"/>
      <w:marBottom w:val="0"/>
      <w:divBdr>
        <w:top w:val="none" w:sz="0" w:space="0" w:color="auto"/>
        <w:left w:val="none" w:sz="0" w:space="0" w:color="auto"/>
        <w:bottom w:val="none" w:sz="0" w:space="0" w:color="auto"/>
        <w:right w:val="none" w:sz="0" w:space="0" w:color="auto"/>
      </w:divBdr>
      <w:divsChild>
        <w:div w:id="1155102233">
          <w:marLeft w:val="547"/>
          <w:marRight w:val="0"/>
          <w:marTop w:val="80"/>
          <w:marBottom w:val="80"/>
          <w:divBdr>
            <w:top w:val="none" w:sz="0" w:space="0" w:color="auto"/>
            <w:left w:val="none" w:sz="0" w:space="0" w:color="auto"/>
            <w:bottom w:val="none" w:sz="0" w:space="0" w:color="auto"/>
            <w:right w:val="none" w:sz="0" w:space="0" w:color="auto"/>
          </w:divBdr>
        </w:div>
        <w:div w:id="1365404614">
          <w:marLeft w:val="1166"/>
          <w:marRight w:val="0"/>
          <w:marTop w:val="80"/>
          <w:marBottom w:val="80"/>
          <w:divBdr>
            <w:top w:val="none" w:sz="0" w:space="0" w:color="auto"/>
            <w:left w:val="none" w:sz="0" w:space="0" w:color="auto"/>
            <w:bottom w:val="none" w:sz="0" w:space="0" w:color="auto"/>
            <w:right w:val="none" w:sz="0" w:space="0" w:color="auto"/>
          </w:divBdr>
        </w:div>
        <w:div w:id="916718241">
          <w:marLeft w:val="1166"/>
          <w:marRight w:val="0"/>
          <w:marTop w:val="80"/>
          <w:marBottom w:val="80"/>
          <w:divBdr>
            <w:top w:val="none" w:sz="0" w:space="0" w:color="auto"/>
            <w:left w:val="none" w:sz="0" w:space="0" w:color="auto"/>
            <w:bottom w:val="none" w:sz="0" w:space="0" w:color="auto"/>
            <w:right w:val="none" w:sz="0" w:space="0" w:color="auto"/>
          </w:divBdr>
        </w:div>
        <w:div w:id="1932621224">
          <w:marLeft w:val="547"/>
          <w:marRight w:val="0"/>
          <w:marTop w:val="80"/>
          <w:marBottom w:val="80"/>
          <w:divBdr>
            <w:top w:val="none" w:sz="0" w:space="0" w:color="auto"/>
            <w:left w:val="none" w:sz="0" w:space="0" w:color="auto"/>
            <w:bottom w:val="none" w:sz="0" w:space="0" w:color="auto"/>
            <w:right w:val="none" w:sz="0" w:space="0" w:color="auto"/>
          </w:divBdr>
        </w:div>
        <w:div w:id="1786189620">
          <w:marLeft w:val="1166"/>
          <w:marRight w:val="0"/>
          <w:marTop w:val="80"/>
          <w:marBottom w:val="80"/>
          <w:divBdr>
            <w:top w:val="none" w:sz="0" w:space="0" w:color="auto"/>
            <w:left w:val="none" w:sz="0" w:space="0" w:color="auto"/>
            <w:bottom w:val="none" w:sz="0" w:space="0" w:color="auto"/>
            <w:right w:val="none" w:sz="0" w:space="0" w:color="auto"/>
          </w:divBdr>
        </w:div>
        <w:div w:id="829560936">
          <w:marLeft w:val="1166"/>
          <w:marRight w:val="0"/>
          <w:marTop w:val="80"/>
          <w:marBottom w:val="80"/>
          <w:divBdr>
            <w:top w:val="none" w:sz="0" w:space="0" w:color="auto"/>
            <w:left w:val="none" w:sz="0" w:space="0" w:color="auto"/>
            <w:bottom w:val="none" w:sz="0" w:space="0" w:color="auto"/>
            <w:right w:val="none" w:sz="0" w:space="0" w:color="auto"/>
          </w:divBdr>
        </w:div>
        <w:div w:id="1468626301">
          <w:marLeft w:val="547"/>
          <w:marRight w:val="0"/>
          <w:marTop w:val="80"/>
          <w:marBottom w:val="80"/>
          <w:divBdr>
            <w:top w:val="none" w:sz="0" w:space="0" w:color="auto"/>
            <w:left w:val="none" w:sz="0" w:space="0" w:color="auto"/>
            <w:bottom w:val="none" w:sz="0" w:space="0" w:color="auto"/>
            <w:right w:val="none" w:sz="0" w:space="0" w:color="auto"/>
          </w:divBdr>
        </w:div>
        <w:div w:id="1911692384">
          <w:marLeft w:val="1166"/>
          <w:marRight w:val="0"/>
          <w:marTop w:val="80"/>
          <w:marBottom w:val="80"/>
          <w:divBdr>
            <w:top w:val="none" w:sz="0" w:space="0" w:color="auto"/>
            <w:left w:val="none" w:sz="0" w:space="0" w:color="auto"/>
            <w:bottom w:val="none" w:sz="0" w:space="0" w:color="auto"/>
            <w:right w:val="none" w:sz="0" w:space="0" w:color="auto"/>
          </w:divBdr>
        </w:div>
        <w:div w:id="582497551">
          <w:marLeft w:val="1166"/>
          <w:marRight w:val="0"/>
          <w:marTop w:val="80"/>
          <w:marBottom w:val="80"/>
          <w:divBdr>
            <w:top w:val="none" w:sz="0" w:space="0" w:color="auto"/>
            <w:left w:val="none" w:sz="0" w:space="0" w:color="auto"/>
            <w:bottom w:val="none" w:sz="0" w:space="0" w:color="auto"/>
            <w:right w:val="none" w:sz="0" w:space="0" w:color="auto"/>
          </w:divBdr>
        </w:div>
        <w:div w:id="488526146">
          <w:marLeft w:val="547"/>
          <w:marRight w:val="0"/>
          <w:marTop w:val="80"/>
          <w:marBottom w:val="80"/>
          <w:divBdr>
            <w:top w:val="none" w:sz="0" w:space="0" w:color="auto"/>
            <w:left w:val="none" w:sz="0" w:space="0" w:color="auto"/>
            <w:bottom w:val="none" w:sz="0" w:space="0" w:color="auto"/>
            <w:right w:val="none" w:sz="0" w:space="0" w:color="auto"/>
          </w:divBdr>
        </w:div>
        <w:div w:id="1630470621">
          <w:marLeft w:val="1166"/>
          <w:marRight w:val="0"/>
          <w:marTop w:val="80"/>
          <w:marBottom w:val="80"/>
          <w:divBdr>
            <w:top w:val="none" w:sz="0" w:space="0" w:color="auto"/>
            <w:left w:val="none" w:sz="0" w:space="0" w:color="auto"/>
            <w:bottom w:val="none" w:sz="0" w:space="0" w:color="auto"/>
            <w:right w:val="none" w:sz="0" w:space="0" w:color="auto"/>
          </w:divBdr>
        </w:div>
        <w:div w:id="1938442152">
          <w:marLeft w:val="1166"/>
          <w:marRight w:val="0"/>
          <w:marTop w:val="80"/>
          <w:marBottom w:val="80"/>
          <w:divBdr>
            <w:top w:val="none" w:sz="0" w:space="0" w:color="auto"/>
            <w:left w:val="none" w:sz="0" w:space="0" w:color="auto"/>
            <w:bottom w:val="none" w:sz="0" w:space="0" w:color="auto"/>
            <w:right w:val="none" w:sz="0" w:space="0" w:color="auto"/>
          </w:divBdr>
        </w:div>
      </w:divsChild>
    </w:div>
    <w:div w:id="750200449">
      <w:bodyDiv w:val="1"/>
      <w:marLeft w:val="0"/>
      <w:marRight w:val="0"/>
      <w:marTop w:val="0"/>
      <w:marBottom w:val="0"/>
      <w:divBdr>
        <w:top w:val="none" w:sz="0" w:space="0" w:color="auto"/>
        <w:left w:val="none" w:sz="0" w:space="0" w:color="auto"/>
        <w:bottom w:val="none" w:sz="0" w:space="0" w:color="auto"/>
        <w:right w:val="none" w:sz="0" w:space="0" w:color="auto"/>
      </w:divBdr>
    </w:div>
    <w:div w:id="836578530">
      <w:bodyDiv w:val="1"/>
      <w:marLeft w:val="0"/>
      <w:marRight w:val="0"/>
      <w:marTop w:val="0"/>
      <w:marBottom w:val="0"/>
      <w:divBdr>
        <w:top w:val="none" w:sz="0" w:space="0" w:color="auto"/>
        <w:left w:val="none" w:sz="0" w:space="0" w:color="auto"/>
        <w:bottom w:val="none" w:sz="0" w:space="0" w:color="auto"/>
        <w:right w:val="none" w:sz="0" w:space="0" w:color="auto"/>
      </w:divBdr>
    </w:div>
    <w:div w:id="866873431">
      <w:bodyDiv w:val="1"/>
      <w:marLeft w:val="0"/>
      <w:marRight w:val="0"/>
      <w:marTop w:val="0"/>
      <w:marBottom w:val="0"/>
      <w:divBdr>
        <w:top w:val="none" w:sz="0" w:space="0" w:color="auto"/>
        <w:left w:val="none" w:sz="0" w:space="0" w:color="auto"/>
        <w:bottom w:val="none" w:sz="0" w:space="0" w:color="auto"/>
        <w:right w:val="none" w:sz="0" w:space="0" w:color="auto"/>
      </w:divBdr>
    </w:div>
    <w:div w:id="918247752">
      <w:bodyDiv w:val="1"/>
      <w:marLeft w:val="0"/>
      <w:marRight w:val="0"/>
      <w:marTop w:val="0"/>
      <w:marBottom w:val="0"/>
      <w:divBdr>
        <w:top w:val="none" w:sz="0" w:space="0" w:color="auto"/>
        <w:left w:val="none" w:sz="0" w:space="0" w:color="auto"/>
        <w:bottom w:val="none" w:sz="0" w:space="0" w:color="auto"/>
        <w:right w:val="none" w:sz="0" w:space="0" w:color="auto"/>
      </w:divBdr>
    </w:div>
    <w:div w:id="930577591">
      <w:bodyDiv w:val="1"/>
      <w:marLeft w:val="0"/>
      <w:marRight w:val="0"/>
      <w:marTop w:val="0"/>
      <w:marBottom w:val="0"/>
      <w:divBdr>
        <w:top w:val="none" w:sz="0" w:space="0" w:color="auto"/>
        <w:left w:val="none" w:sz="0" w:space="0" w:color="auto"/>
        <w:bottom w:val="none" w:sz="0" w:space="0" w:color="auto"/>
        <w:right w:val="none" w:sz="0" w:space="0" w:color="auto"/>
      </w:divBdr>
    </w:div>
    <w:div w:id="1040591455">
      <w:bodyDiv w:val="1"/>
      <w:marLeft w:val="0"/>
      <w:marRight w:val="0"/>
      <w:marTop w:val="0"/>
      <w:marBottom w:val="0"/>
      <w:divBdr>
        <w:top w:val="none" w:sz="0" w:space="0" w:color="auto"/>
        <w:left w:val="none" w:sz="0" w:space="0" w:color="auto"/>
        <w:bottom w:val="none" w:sz="0" w:space="0" w:color="auto"/>
        <w:right w:val="none" w:sz="0" w:space="0" w:color="auto"/>
      </w:divBdr>
    </w:div>
    <w:div w:id="1053850563">
      <w:bodyDiv w:val="1"/>
      <w:marLeft w:val="0"/>
      <w:marRight w:val="0"/>
      <w:marTop w:val="0"/>
      <w:marBottom w:val="0"/>
      <w:divBdr>
        <w:top w:val="none" w:sz="0" w:space="0" w:color="auto"/>
        <w:left w:val="none" w:sz="0" w:space="0" w:color="auto"/>
        <w:bottom w:val="none" w:sz="0" w:space="0" w:color="auto"/>
        <w:right w:val="none" w:sz="0" w:space="0" w:color="auto"/>
      </w:divBdr>
    </w:div>
    <w:div w:id="1152329863">
      <w:bodyDiv w:val="1"/>
      <w:marLeft w:val="0"/>
      <w:marRight w:val="0"/>
      <w:marTop w:val="0"/>
      <w:marBottom w:val="0"/>
      <w:divBdr>
        <w:top w:val="none" w:sz="0" w:space="0" w:color="auto"/>
        <w:left w:val="none" w:sz="0" w:space="0" w:color="auto"/>
        <w:bottom w:val="none" w:sz="0" w:space="0" w:color="auto"/>
        <w:right w:val="none" w:sz="0" w:space="0" w:color="auto"/>
      </w:divBdr>
      <w:divsChild>
        <w:div w:id="1029065603">
          <w:marLeft w:val="1080"/>
          <w:marRight w:val="0"/>
          <w:marTop w:val="100"/>
          <w:marBottom w:val="0"/>
          <w:divBdr>
            <w:top w:val="none" w:sz="0" w:space="0" w:color="auto"/>
            <w:left w:val="none" w:sz="0" w:space="0" w:color="auto"/>
            <w:bottom w:val="none" w:sz="0" w:space="0" w:color="auto"/>
            <w:right w:val="none" w:sz="0" w:space="0" w:color="auto"/>
          </w:divBdr>
        </w:div>
        <w:div w:id="1855225341">
          <w:marLeft w:val="1440"/>
          <w:marRight w:val="0"/>
          <w:marTop w:val="90"/>
          <w:marBottom w:val="0"/>
          <w:divBdr>
            <w:top w:val="none" w:sz="0" w:space="0" w:color="auto"/>
            <w:left w:val="none" w:sz="0" w:space="0" w:color="auto"/>
            <w:bottom w:val="none" w:sz="0" w:space="0" w:color="auto"/>
            <w:right w:val="none" w:sz="0" w:space="0" w:color="auto"/>
          </w:divBdr>
        </w:div>
        <w:div w:id="18510792">
          <w:marLeft w:val="1440"/>
          <w:marRight w:val="0"/>
          <w:marTop w:val="90"/>
          <w:marBottom w:val="0"/>
          <w:divBdr>
            <w:top w:val="none" w:sz="0" w:space="0" w:color="auto"/>
            <w:left w:val="none" w:sz="0" w:space="0" w:color="auto"/>
            <w:bottom w:val="none" w:sz="0" w:space="0" w:color="auto"/>
            <w:right w:val="none" w:sz="0" w:space="0" w:color="auto"/>
          </w:divBdr>
        </w:div>
        <w:div w:id="1993754117">
          <w:marLeft w:val="1440"/>
          <w:marRight w:val="0"/>
          <w:marTop w:val="90"/>
          <w:marBottom w:val="0"/>
          <w:divBdr>
            <w:top w:val="none" w:sz="0" w:space="0" w:color="auto"/>
            <w:left w:val="none" w:sz="0" w:space="0" w:color="auto"/>
            <w:bottom w:val="none" w:sz="0" w:space="0" w:color="auto"/>
            <w:right w:val="none" w:sz="0" w:space="0" w:color="auto"/>
          </w:divBdr>
        </w:div>
        <w:div w:id="1046178866">
          <w:marLeft w:val="1440"/>
          <w:marRight w:val="0"/>
          <w:marTop w:val="90"/>
          <w:marBottom w:val="0"/>
          <w:divBdr>
            <w:top w:val="none" w:sz="0" w:space="0" w:color="auto"/>
            <w:left w:val="none" w:sz="0" w:space="0" w:color="auto"/>
            <w:bottom w:val="none" w:sz="0" w:space="0" w:color="auto"/>
            <w:right w:val="none" w:sz="0" w:space="0" w:color="auto"/>
          </w:divBdr>
        </w:div>
        <w:div w:id="1727412056">
          <w:marLeft w:val="1440"/>
          <w:marRight w:val="0"/>
          <w:marTop w:val="90"/>
          <w:marBottom w:val="0"/>
          <w:divBdr>
            <w:top w:val="none" w:sz="0" w:space="0" w:color="auto"/>
            <w:left w:val="none" w:sz="0" w:space="0" w:color="auto"/>
            <w:bottom w:val="none" w:sz="0" w:space="0" w:color="auto"/>
            <w:right w:val="none" w:sz="0" w:space="0" w:color="auto"/>
          </w:divBdr>
        </w:div>
      </w:divsChild>
    </w:div>
    <w:div w:id="1217357270">
      <w:bodyDiv w:val="1"/>
      <w:marLeft w:val="0"/>
      <w:marRight w:val="0"/>
      <w:marTop w:val="0"/>
      <w:marBottom w:val="0"/>
      <w:divBdr>
        <w:top w:val="none" w:sz="0" w:space="0" w:color="auto"/>
        <w:left w:val="none" w:sz="0" w:space="0" w:color="auto"/>
        <w:bottom w:val="none" w:sz="0" w:space="0" w:color="auto"/>
        <w:right w:val="none" w:sz="0" w:space="0" w:color="auto"/>
      </w:divBdr>
      <w:divsChild>
        <w:div w:id="1889998299">
          <w:marLeft w:val="547"/>
          <w:marRight w:val="0"/>
          <w:marTop w:val="100"/>
          <w:marBottom w:val="100"/>
          <w:divBdr>
            <w:top w:val="none" w:sz="0" w:space="0" w:color="auto"/>
            <w:left w:val="none" w:sz="0" w:space="0" w:color="auto"/>
            <w:bottom w:val="none" w:sz="0" w:space="0" w:color="auto"/>
            <w:right w:val="none" w:sz="0" w:space="0" w:color="auto"/>
          </w:divBdr>
        </w:div>
        <w:div w:id="2026246010">
          <w:marLeft w:val="547"/>
          <w:marRight w:val="0"/>
          <w:marTop w:val="100"/>
          <w:marBottom w:val="100"/>
          <w:divBdr>
            <w:top w:val="none" w:sz="0" w:space="0" w:color="auto"/>
            <w:left w:val="none" w:sz="0" w:space="0" w:color="auto"/>
            <w:bottom w:val="none" w:sz="0" w:space="0" w:color="auto"/>
            <w:right w:val="none" w:sz="0" w:space="0" w:color="auto"/>
          </w:divBdr>
        </w:div>
      </w:divsChild>
    </w:div>
    <w:div w:id="1225457977">
      <w:bodyDiv w:val="1"/>
      <w:marLeft w:val="0"/>
      <w:marRight w:val="0"/>
      <w:marTop w:val="0"/>
      <w:marBottom w:val="0"/>
      <w:divBdr>
        <w:top w:val="none" w:sz="0" w:space="0" w:color="auto"/>
        <w:left w:val="none" w:sz="0" w:space="0" w:color="auto"/>
        <w:bottom w:val="none" w:sz="0" w:space="0" w:color="auto"/>
        <w:right w:val="none" w:sz="0" w:space="0" w:color="auto"/>
      </w:divBdr>
      <w:divsChild>
        <w:div w:id="858815960">
          <w:marLeft w:val="720"/>
          <w:marRight w:val="0"/>
          <w:marTop w:val="100"/>
          <w:marBottom w:val="100"/>
          <w:divBdr>
            <w:top w:val="none" w:sz="0" w:space="0" w:color="auto"/>
            <w:left w:val="none" w:sz="0" w:space="0" w:color="auto"/>
            <w:bottom w:val="none" w:sz="0" w:space="0" w:color="auto"/>
            <w:right w:val="none" w:sz="0" w:space="0" w:color="auto"/>
          </w:divBdr>
        </w:div>
        <w:div w:id="2021277633">
          <w:marLeft w:val="720"/>
          <w:marRight w:val="0"/>
          <w:marTop w:val="100"/>
          <w:marBottom w:val="100"/>
          <w:divBdr>
            <w:top w:val="none" w:sz="0" w:space="0" w:color="auto"/>
            <w:left w:val="none" w:sz="0" w:space="0" w:color="auto"/>
            <w:bottom w:val="none" w:sz="0" w:space="0" w:color="auto"/>
            <w:right w:val="none" w:sz="0" w:space="0" w:color="auto"/>
          </w:divBdr>
        </w:div>
        <w:div w:id="1759787483">
          <w:marLeft w:val="1080"/>
          <w:marRight w:val="0"/>
          <w:marTop w:val="100"/>
          <w:marBottom w:val="100"/>
          <w:divBdr>
            <w:top w:val="none" w:sz="0" w:space="0" w:color="auto"/>
            <w:left w:val="none" w:sz="0" w:space="0" w:color="auto"/>
            <w:bottom w:val="none" w:sz="0" w:space="0" w:color="auto"/>
            <w:right w:val="none" w:sz="0" w:space="0" w:color="auto"/>
          </w:divBdr>
        </w:div>
        <w:div w:id="279923394">
          <w:marLeft w:val="1080"/>
          <w:marRight w:val="0"/>
          <w:marTop w:val="100"/>
          <w:marBottom w:val="100"/>
          <w:divBdr>
            <w:top w:val="none" w:sz="0" w:space="0" w:color="auto"/>
            <w:left w:val="none" w:sz="0" w:space="0" w:color="auto"/>
            <w:bottom w:val="none" w:sz="0" w:space="0" w:color="auto"/>
            <w:right w:val="none" w:sz="0" w:space="0" w:color="auto"/>
          </w:divBdr>
        </w:div>
        <w:div w:id="25569189">
          <w:marLeft w:val="1080"/>
          <w:marRight w:val="0"/>
          <w:marTop w:val="100"/>
          <w:marBottom w:val="100"/>
          <w:divBdr>
            <w:top w:val="none" w:sz="0" w:space="0" w:color="auto"/>
            <w:left w:val="none" w:sz="0" w:space="0" w:color="auto"/>
            <w:bottom w:val="none" w:sz="0" w:space="0" w:color="auto"/>
            <w:right w:val="none" w:sz="0" w:space="0" w:color="auto"/>
          </w:divBdr>
        </w:div>
        <w:div w:id="2047675338">
          <w:marLeft w:val="1080"/>
          <w:marRight w:val="0"/>
          <w:marTop w:val="100"/>
          <w:marBottom w:val="100"/>
          <w:divBdr>
            <w:top w:val="none" w:sz="0" w:space="0" w:color="auto"/>
            <w:left w:val="none" w:sz="0" w:space="0" w:color="auto"/>
            <w:bottom w:val="none" w:sz="0" w:space="0" w:color="auto"/>
            <w:right w:val="none" w:sz="0" w:space="0" w:color="auto"/>
          </w:divBdr>
        </w:div>
      </w:divsChild>
    </w:div>
    <w:div w:id="1300695913">
      <w:bodyDiv w:val="1"/>
      <w:marLeft w:val="0"/>
      <w:marRight w:val="0"/>
      <w:marTop w:val="0"/>
      <w:marBottom w:val="0"/>
      <w:divBdr>
        <w:top w:val="none" w:sz="0" w:space="0" w:color="auto"/>
        <w:left w:val="none" w:sz="0" w:space="0" w:color="auto"/>
        <w:bottom w:val="none" w:sz="0" w:space="0" w:color="auto"/>
        <w:right w:val="none" w:sz="0" w:space="0" w:color="auto"/>
      </w:divBdr>
      <w:divsChild>
        <w:div w:id="383263465">
          <w:marLeft w:val="720"/>
          <w:marRight w:val="0"/>
          <w:marTop w:val="100"/>
          <w:marBottom w:val="100"/>
          <w:divBdr>
            <w:top w:val="none" w:sz="0" w:space="0" w:color="auto"/>
            <w:left w:val="none" w:sz="0" w:space="0" w:color="auto"/>
            <w:bottom w:val="none" w:sz="0" w:space="0" w:color="auto"/>
            <w:right w:val="none" w:sz="0" w:space="0" w:color="auto"/>
          </w:divBdr>
        </w:div>
        <w:div w:id="1528981327">
          <w:marLeft w:val="720"/>
          <w:marRight w:val="0"/>
          <w:marTop w:val="100"/>
          <w:marBottom w:val="100"/>
          <w:divBdr>
            <w:top w:val="none" w:sz="0" w:space="0" w:color="auto"/>
            <w:left w:val="none" w:sz="0" w:space="0" w:color="auto"/>
            <w:bottom w:val="none" w:sz="0" w:space="0" w:color="auto"/>
            <w:right w:val="none" w:sz="0" w:space="0" w:color="auto"/>
          </w:divBdr>
        </w:div>
        <w:div w:id="1581720025">
          <w:marLeft w:val="1080"/>
          <w:marRight w:val="0"/>
          <w:marTop w:val="100"/>
          <w:marBottom w:val="100"/>
          <w:divBdr>
            <w:top w:val="none" w:sz="0" w:space="0" w:color="auto"/>
            <w:left w:val="none" w:sz="0" w:space="0" w:color="auto"/>
            <w:bottom w:val="none" w:sz="0" w:space="0" w:color="auto"/>
            <w:right w:val="none" w:sz="0" w:space="0" w:color="auto"/>
          </w:divBdr>
        </w:div>
        <w:div w:id="406733343">
          <w:marLeft w:val="1080"/>
          <w:marRight w:val="0"/>
          <w:marTop w:val="100"/>
          <w:marBottom w:val="100"/>
          <w:divBdr>
            <w:top w:val="none" w:sz="0" w:space="0" w:color="auto"/>
            <w:left w:val="none" w:sz="0" w:space="0" w:color="auto"/>
            <w:bottom w:val="none" w:sz="0" w:space="0" w:color="auto"/>
            <w:right w:val="none" w:sz="0" w:space="0" w:color="auto"/>
          </w:divBdr>
        </w:div>
        <w:div w:id="1027216527">
          <w:marLeft w:val="1080"/>
          <w:marRight w:val="0"/>
          <w:marTop w:val="100"/>
          <w:marBottom w:val="100"/>
          <w:divBdr>
            <w:top w:val="none" w:sz="0" w:space="0" w:color="auto"/>
            <w:left w:val="none" w:sz="0" w:space="0" w:color="auto"/>
            <w:bottom w:val="none" w:sz="0" w:space="0" w:color="auto"/>
            <w:right w:val="none" w:sz="0" w:space="0" w:color="auto"/>
          </w:divBdr>
        </w:div>
        <w:div w:id="1279531772">
          <w:marLeft w:val="1080"/>
          <w:marRight w:val="0"/>
          <w:marTop w:val="100"/>
          <w:marBottom w:val="100"/>
          <w:divBdr>
            <w:top w:val="none" w:sz="0" w:space="0" w:color="auto"/>
            <w:left w:val="none" w:sz="0" w:space="0" w:color="auto"/>
            <w:bottom w:val="none" w:sz="0" w:space="0" w:color="auto"/>
            <w:right w:val="none" w:sz="0" w:space="0" w:color="auto"/>
          </w:divBdr>
        </w:div>
      </w:divsChild>
    </w:div>
    <w:div w:id="1411973152">
      <w:bodyDiv w:val="1"/>
      <w:marLeft w:val="0"/>
      <w:marRight w:val="0"/>
      <w:marTop w:val="0"/>
      <w:marBottom w:val="0"/>
      <w:divBdr>
        <w:top w:val="none" w:sz="0" w:space="0" w:color="auto"/>
        <w:left w:val="none" w:sz="0" w:space="0" w:color="auto"/>
        <w:bottom w:val="none" w:sz="0" w:space="0" w:color="auto"/>
        <w:right w:val="none" w:sz="0" w:space="0" w:color="auto"/>
      </w:divBdr>
    </w:div>
    <w:div w:id="1511602657">
      <w:bodyDiv w:val="1"/>
      <w:marLeft w:val="0"/>
      <w:marRight w:val="0"/>
      <w:marTop w:val="0"/>
      <w:marBottom w:val="0"/>
      <w:divBdr>
        <w:top w:val="none" w:sz="0" w:space="0" w:color="auto"/>
        <w:left w:val="none" w:sz="0" w:space="0" w:color="auto"/>
        <w:bottom w:val="none" w:sz="0" w:space="0" w:color="auto"/>
        <w:right w:val="none" w:sz="0" w:space="0" w:color="auto"/>
      </w:divBdr>
    </w:div>
    <w:div w:id="1523586392">
      <w:bodyDiv w:val="1"/>
      <w:marLeft w:val="0"/>
      <w:marRight w:val="0"/>
      <w:marTop w:val="0"/>
      <w:marBottom w:val="0"/>
      <w:divBdr>
        <w:top w:val="none" w:sz="0" w:space="0" w:color="auto"/>
        <w:left w:val="none" w:sz="0" w:space="0" w:color="auto"/>
        <w:bottom w:val="none" w:sz="0" w:space="0" w:color="auto"/>
        <w:right w:val="none" w:sz="0" w:space="0" w:color="auto"/>
      </w:divBdr>
    </w:div>
    <w:div w:id="1541282390">
      <w:bodyDiv w:val="1"/>
      <w:marLeft w:val="0"/>
      <w:marRight w:val="0"/>
      <w:marTop w:val="0"/>
      <w:marBottom w:val="0"/>
      <w:divBdr>
        <w:top w:val="none" w:sz="0" w:space="0" w:color="auto"/>
        <w:left w:val="none" w:sz="0" w:space="0" w:color="auto"/>
        <w:bottom w:val="none" w:sz="0" w:space="0" w:color="auto"/>
        <w:right w:val="none" w:sz="0" w:space="0" w:color="auto"/>
      </w:divBdr>
    </w:div>
    <w:div w:id="1542284428">
      <w:bodyDiv w:val="1"/>
      <w:marLeft w:val="0"/>
      <w:marRight w:val="0"/>
      <w:marTop w:val="0"/>
      <w:marBottom w:val="0"/>
      <w:divBdr>
        <w:top w:val="none" w:sz="0" w:space="0" w:color="auto"/>
        <w:left w:val="none" w:sz="0" w:space="0" w:color="auto"/>
        <w:bottom w:val="none" w:sz="0" w:space="0" w:color="auto"/>
        <w:right w:val="none" w:sz="0" w:space="0" w:color="auto"/>
      </w:divBdr>
      <w:divsChild>
        <w:div w:id="314531074">
          <w:marLeft w:val="1699"/>
          <w:marRight w:val="0"/>
          <w:marTop w:val="90"/>
          <w:marBottom w:val="0"/>
          <w:divBdr>
            <w:top w:val="none" w:sz="0" w:space="0" w:color="auto"/>
            <w:left w:val="none" w:sz="0" w:space="0" w:color="auto"/>
            <w:bottom w:val="none" w:sz="0" w:space="0" w:color="auto"/>
            <w:right w:val="none" w:sz="0" w:space="0" w:color="auto"/>
          </w:divBdr>
        </w:div>
        <w:div w:id="1187409419">
          <w:marLeft w:val="1699"/>
          <w:marRight w:val="0"/>
          <w:marTop w:val="90"/>
          <w:marBottom w:val="0"/>
          <w:divBdr>
            <w:top w:val="none" w:sz="0" w:space="0" w:color="auto"/>
            <w:left w:val="none" w:sz="0" w:space="0" w:color="auto"/>
            <w:bottom w:val="none" w:sz="0" w:space="0" w:color="auto"/>
            <w:right w:val="none" w:sz="0" w:space="0" w:color="auto"/>
          </w:divBdr>
        </w:div>
        <w:div w:id="1223364920">
          <w:marLeft w:val="1699"/>
          <w:marRight w:val="0"/>
          <w:marTop w:val="90"/>
          <w:marBottom w:val="0"/>
          <w:divBdr>
            <w:top w:val="none" w:sz="0" w:space="0" w:color="auto"/>
            <w:left w:val="none" w:sz="0" w:space="0" w:color="auto"/>
            <w:bottom w:val="none" w:sz="0" w:space="0" w:color="auto"/>
            <w:right w:val="none" w:sz="0" w:space="0" w:color="auto"/>
          </w:divBdr>
        </w:div>
        <w:div w:id="364447603">
          <w:marLeft w:val="1699"/>
          <w:marRight w:val="0"/>
          <w:marTop w:val="90"/>
          <w:marBottom w:val="0"/>
          <w:divBdr>
            <w:top w:val="none" w:sz="0" w:space="0" w:color="auto"/>
            <w:left w:val="none" w:sz="0" w:space="0" w:color="auto"/>
            <w:bottom w:val="none" w:sz="0" w:space="0" w:color="auto"/>
            <w:right w:val="none" w:sz="0" w:space="0" w:color="auto"/>
          </w:divBdr>
        </w:div>
      </w:divsChild>
    </w:div>
    <w:div w:id="1631203229">
      <w:bodyDiv w:val="1"/>
      <w:marLeft w:val="0"/>
      <w:marRight w:val="0"/>
      <w:marTop w:val="0"/>
      <w:marBottom w:val="0"/>
      <w:divBdr>
        <w:top w:val="none" w:sz="0" w:space="0" w:color="auto"/>
        <w:left w:val="none" w:sz="0" w:space="0" w:color="auto"/>
        <w:bottom w:val="none" w:sz="0" w:space="0" w:color="auto"/>
        <w:right w:val="none" w:sz="0" w:space="0" w:color="auto"/>
      </w:divBdr>
      <w:divsChild>
        <w:div w:id="263004592">
          <w:marLeft w:val="547"/>
          <w:marRight w:val="0"/>
          <w:marTop w:val="100"/>
          <w:marBottom w:val="100"/>
          <w:divBdr>
            <w:top w:val="none" w:sz="0" w:space="0" w:color="auto"/>
            <w:left w:val="none" w:sz="0" w:space="0" w:color="auto"/>
            <w:bottom w:val="none" w:sz="0" w:space="0" w:color="auto"/>
            <w:right w:val="none" w:sz="0" w:space="0" w:color="auto"/>
          </w:divBdr>
        </w:div>
      </w:divsChild>
    </w:div>
    <w:div w:id="1636980356">
      <w:bodyDiv w:val="1"/>
      <w:marLeft w:val="0"/>
      <w:marRight w:val="0"/>
      <w:marTop w:val="0"/>
      <w:marBottom w:val="0"/>
      <w:divBdr>
        <w:top w:val="none" w:sz="0" w:space="0" w:color="auto"/>
        <w:left w:val="none" w:sz="0" w:space="0" w:color="auto"/>
        <w:bottom w:val="none" w:sz="0" w:space="0" w:color="auto"/>
        <w:right w:val="none" w:sz="0" w:space="0" w:color="auto"/>
      </w:divBdr>
    </w:div>
    <w:div w:id="1709450147">
      <w:bodyDiv w:val="1"/>
      <w:marLeft w:val="0"/>
      <w:marRight w:val="0"/>
      <w:marTop w:val="0"/>
      <w:marBottom w:val="0"/>
      <w:divBdr>
        <w:top w:val="none" w:sz="0" w:space="0" w:color="auto"/>
        <w:left w:val="none" w:sz="0" w:space="0" w:color="auto"/>
        <w:bottom w:val="none" w:sz="0" w:space="0" w:color="auto"/>
        <w:right w:val="none" w:sz="0" w:space="0" w:color="auto"/>
      </w:divBdr>
    </w:div>
    <w:div w:id="1960524836">
      <w:bodyDiv w:val="1"/>
      <w:marLeft w:val="0"/>
      <w:marRight w:val="0"/>
      <w:marTop w:val="0"/>
      <w:marBottom w:val="0"/>
      <w:divBdr>
        <w:top w:val="none" w:sz="0" w:space="0" w:color="auto"/>
        <w:left w:val="none" w:sz="0" w:space="0" w:color="auto"/>
        <w:bottom w:val="none" w:sz="0" w:space="0" w:color="auto"/>
        <w:right w:val="none" w:sz="0" w:space="0" w:color="auto"/>
      </w:divBdr>
    </w:div>
    <w:div w:id="1965575236">
      <w:bodyDiv w:val="1"/>
      <w:marLeft w:val="0"/>
      <w:marRight w:val="0"/>
      <w:marTop w:val="0"/>
      <w:marBottom w:val="0"/>
      <w:divBdr>
        <w:top w:val="none" w:sz="0" w:space="0" w:color="auto"/>
        <w:left w:val="none" w:sz="0" w:space="0" w:color="auto"/>
        <w:bottom w:val="none" w:sz="0" w:space="0" w:color="auto"/>
        <w:right w:val="none" w:sz="0" w:space="0" w:color="auto"/>
      </w:divBdr>
    </w:div>
    <w:div w:id="1982609618">
      <w:bodyDiv w:val="1"/>
      <w:marLeft w:val="0"/>
      <w:marRight w:val="0"/>
      <w:marTop w:val="0"/>
      <w:marBottom w:val="0"/>
      <w:divBdr>
        <w:top w:val="none" w:sz="0" w:space="0" w:color="auto"/>
        <w:left w:val="none" w:sz="0" w:space="0" w:color="auto"/>
        <w:bottom w:val="none" w:sz="0" w:space="0" w:color="auto"/>
        <w:right w:val="none" w:sz="0" w:space="0" w:color="auto"/>
      </w:divBdr>
    </w:div>
    <w:div w:id="209748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konfferenssit\201207SanDiego\11ai\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6F29D-B3A9-4715-AAFF-6E47B172E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349</TotalTime>
  <Pages>3</Pages>
  <Words>602</Words>
  <Characters>3438</Characters>
  <Application>Microsoft Office Word</Application>
  <DocSecurity>0</DocSecurity>
  <Lines>28</Lines>
  <Paragraphs>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11ai Spec Passive Scanning Text</vt:lpstr>
      <vt:lpstr>11ai Spec Passive Scanning Text</vt:lpstr>
    </vt:vector>
  </TitlesOfParts>
  <Company>InterDigital</Company>
  <LinksUpToDate>false</LinksUpToDate>
  <CharactersWithSpaces>4032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11ai Spec Passive Scanning Text</dc:title>
  <dc:subject>Submission</dc:subject>
  <dc:creator>Lei Wang</dc:creator>
  <cp:keywords>July 2012</cp:keywords>
  <cp:lastModifiedBy>LeiWang</cp:lastModifiedBy>
  <cp:revision>37</cp:revision>
  <cp:lastPrinted>1900-12-31T21:00:00Z</cp:lastPrinted>
  <dcterms:created xsi:type="dcterms:W3CDTF">2013-07-11T20:35:00Z</dcterms:created>
  <dcterms:modified xsi:type="dcterms:W3CDTF">2013-09-09T23:43:00Z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5a36694b-7696-4a36-b8ce-1602cc450619</vt:lpwstr>
  </property>
  <property fmtid="{D5CDD505-2E9C-101B-9397-08002B2CF9AE}" pid="3" name="NokiaConfidentiality">
    <vt:lpwstr>Public</vt:lpwstr>
  </property>
  <property fmtid="{D5CDD505-2E9C-101B-9397-08002B2CF9AE}" pid="4" name="sflag">
    <vt:lpwstr>1346759520</vt:lpwstr>
  </property>
</Properties>
</file>