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BF45B6" w:rsidRDefault="00CA09B2" w:rsidP="00BF45B6">
      <w:pPr>
        <w:pStyle w:val="af1"/>
        <w:rPr>
          <w:rFonts w:ascii="Times New Roman" w:hAnsi="Times New Roman" w:cs="Times New Roman"/>
          <w:sz w:val="28"/>
          <w:lang w:val="en-US"/>
        </w:rPr>
      </w:pPr>
      <w:bookmarkStart w:id="0" w:name="_Toc361844709"/>
      <w:r w:rsidRPr="00BF45B6">
        <w:rPr>
          <w:rFonts w:ascii="Times New Roman" w:hAnsi="Times New Roman" w:cs="Times New Roman"/>
          <w:sz w:val="28"/>
          <w:lang w:val="en-US"/>
        </w:rPr>
        <w:t>IEEE P802.11</w:t>
      </w:r>
      <w:r w:rsidRPr="00BF45B6">
        <w:rPr>
          <w:rFonts w:ascii="Times New Roman" w:hAnsi="Times New Roman" w:cs="Times New Roman"/>
          <w:sz w:val="28"/>
          <w:lang w:val="en-US"/>
        </w:rPr>
        <w:br/>
        <w:t>Wireless LANs</w:t>
      </w:r>
      <w:bookmarkEnd w:id="0"/>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715"/>
        <w:gridCol w:w="2518"/>
        <w:gridCol w:w="1417"/>
        <w:gridCol w:w="1957"/>
      </w:tblGrid>
      <w:tr w:rsidR="00CA09B2" w:rsidRPr="0021194A">
        <w:trPr>
          <w:trHeight w:val="485"/>
          <w:jc w:val="center"/>
        </w:trPr>
        <w:tc>
          <w:tcPr>
            <w:tcW w:w="9536" w:type="dxa"/>
            <w:gridSpan w:val="5"/>
            <w:vAlign w:val="center"/>
          </w:tcPr>
          <w:p w:rsidR="00CA09B2" w:rsidRPr="0021194A" w:rsidRDefault="0018526B" w:rsidP="00BF45B6">
            <w:pPr>
              <w:pStyle w:val="T2"/>
              <w:rPr>
                <w:lang w:val="da-DK"/>
              </w:rPr>
            </w:pPr>
            <w:r w:rsidRPr="0021194A">
              <w:rPr>
                <w:lang w:val="da-DK"/>
              </w:rPr>
              <w:t xml:space="preserve">Channel Models for </w:t>
            </w:r>
            <w:r w:rsidR="00BF45B6">
              <w:rPr>
                <w:rFonts w:hint="eastAsia"/>
                <w:lang w:val="da-DK" w:eastAsia="zh-CN"/>
              </w:rPr>
              <w:t>45</w:t>
            </w:r>
            <w:r w:rsidRPr="0021194A">
              <w:rPr>
                <w:lang w:val="da-DK"/>
              </w:rPr>
              <w:t xml:space="preserve"> GHz WLAN Systems</w:t>
            </w:r>
          </w:p>
        </w:tc>
      </w:tr>
      <w:tr w:rsidR="00CA09B2" w:rsidRPr="00151D56">
        <w:trPr>
          <w:trHeight w:val="359"/>
          <w:jc w:val="center"/>
        </w:trPr>
        <w:tc>
          <w:tcPr>
            <w:tcW w:w="9536" w:type="dxa"/>
            <w:gridSpan w:val="5"/>
            <w:vAlign w:val="center"/>
          </w:tcPr>
          <w:p w:rsidR="00CA09B2" w:rsidRPr="00151D56" w:rsidRDefault="00CA09B2" w:rsidP="00BF45B6">
            <w:pPr>
              <w:pStyle w:val="T2"/>
              <w:ind w:left="0"/>
              <w:rPr>
                <w:sz w:val="20"/>
                <w:lang w:val="en-US" w:eastAsia="zh-CN"/>
              </w:rPr>
            </w:pPr>
            <w:r w:rsidRPr="00151D56">
              <w:rPr>
                <w:sz w:val="20"/>
                <w:lang w:val="en-US"/>
              </w:rPr>
              <w:t>Date:</w:t>
            </w:r>
            <w:r w:rsidRPr="00151D56">
              <w:rPr>
                <w:b w:val="0"/>
                <w:sz w:val="20"/>
                <w:lang w:val="en-US"/>
              </w:rPr>
              <w:t xml:space="preserve">  </w:t>
            </w:r>
            <w:r w:rsidR="00254821" w:rsidRPr="00EB7D03">
              <w:rPr>
                <w:b w:val="0"/>
                <w:sz w:val="20"/>
                <w:lang w:val="en-US"/>
              </w:rPr>
              <w:t>201</w:t>
            </w:r>
            <w:r w:rsidR="00BF45B6">
              <w:rPr>
                <w:rFonts w:hint="eastAsia"/>
                <w:b w:val="0"/>
                <w:sz w:val="20"/>
                <w:lang w:val="en-US" w:eastAsia="zh-CN"/>
              </w:rPr>
              <w:t>3</w:t>
            </w:r>
            <w:r w:rsidRPr="00EB7D03">
              <w:rPr>
                <w:b w:val="0"/>
                <w:sz w:val="20"/>
                <w:lang w:val="en-US"/>
              </w:rPr>
              <w:t>-</w:t>
            </w:r>
            <w:r w:rsidR="00261447">
              <w:rPr>
                <w:b w:val="0"/>
                <w:sz w:val="20"/>
                <w:lang w:val="en-US"/>
              </w:rPr>
              <w:t>0</w:t>
            </w:r>
            <w:r w:rsidR="00BF45B6">
              <w:rPr>
                <w:rFonts w:hint="eastAsia"/>
                <w:b w:val="0"/>
                <w:sz w:val="20"/>
                <w:lang w:val="en-US" w:eastAsia="zh-CN"/>
              </w:rPr>
              <w:t>7</w:t>
            </w:r>
            <w:r w:rsidRPr="00EB7D03">
              <w:rPr>
                <w:b w:val="0"/>
                <w:sz w:val="20"/>
                <w:lang w:val="en-US"/>
              </w:rPr>
              <w:t>-</w:t>
            </w:r>
            <w:r w:rsidR="00BF45B6">
              <w:rPr>
                <w:rFonts w:hint="eastAsia"/>
                <w:b w:val="0"/>
                <w:sz w:val="20"/>
                <w:lang w:val="en-US" w:eastAsia="zh-CN"/>
              </w:rPr>
              <w:t>13</w:t>
            </w:r>
          </w:p>
        </w:tc>
      </w:tr>
      <w:tr w:rsidR="00CA09B2" w:rsidRPr="00151D56">
        <w:trPr>
          <w:cantSplit/>
          <w:jc w:val="center"/>
        </w:trPr>
        <w:tc>
          <w:tcPr>
            <w:tcW w:w="9536" w:type="dxa"/>
            <w:gridSpan w:val="5"/>
            <w:vAlign w:val="center"/>
          </w:tcPr>
          <w:p w:rsidR="00CA09B2" w:rsidRPr="00151D56" w:rsidRDefault="00CA09B2">
            <w:pPr>
              <w:pStyle w:val="T2"/>
              <w:spacing w:after="0"/>
              <w:ind w:left="0" w:right="0"/>
              <w:jc w:val="left"/>
              <w:rPr>
                <w:sz w:val="20"/>
                <w:lang w:val="en-US"/>
              </w:rPr>
            </w:pPr>
            <w:r w:rsidRPr="00151D56">
              <w:rPr>
                <w:sz w:val="20"/>
                <w:lang w:val="en-US"/>
              </w:rPr>
              <w:t>Author(s):</w:t>
            </w:r>
          </w:p>
        </w:tc>
      </w:tr>
      <w:tr w:rsidR="00CA09B2" w:rsidRPr="00151D56">
        <w:trPr>
          <w:jc w:val="center"/>
        </w:trPr>
        <w:tc>
          <w:tcPr>
            <w:tcW w:w="1929" w:type="dxa"/>
            <w:vAlign w:val="center"/>
          </w:tcPr>
          <w:p w:rsidR="00CA09B2" w:rsidRPr="00151D56" w:rsidRDefault="00CA09B2">
            <w:pPr>
              <w:pStyle w:val="T2"/>
              <w:spacing w:after="0"/>
              <w:ind w:left="0" w:right="0"/>
              <w:jc w:val="left"/>
              <w:rPr>
                <w:sz w:val="20"/>
                <w:lang w:val="en-US"/>
              </w:rPr>
            </w:pPr>
            <w:r w:rsidRPr="00151D56">
              <w:rPr>
                <w:sz w:val="20"/>
                <w:lang w:val="en-US"/>
              </w:rPr>
              <w:t>Name</w:t>
            </w:r>
          </w:p>
        </w:tc>
        <w:tc>
          <w:tcPr>
            <w:tcW w:w="1715" w:type="dxa"/>
            <w:vAlign w:val="center"/>
          </w:tcPr>
          <w:p w:rsidR="00CA09B2" w:rsidRPr="00151D56" w:rsidRDefault="0062440B">
            <w:pPr>
              <w:pStyle w:val="T2"/>
              <w:spacing w:after="0"/>
              <w:ind w:left="0" w:right="0"/>
              <w:jc w:val="left"/>
              <w:rPr>
                <w:sz w:val="20"/>
                <w:lang w:val="en-US"/>
              </w:rPr>
            </w:pPr>
            <w:r w:rsidRPr="00151D56">
              <w:rPr>
                <w:sz w:val="20"/>
                <w:lang w:val="en-US"/>
              </w:rPr>
              <w:t>Affiliation</w:t>
            </w:r>
          </w:p>
        </w:tc>
        <w:tc>
          <w:tcPr>
            <w:tcW w:w="2518" w:type="dxa"/>
            <w:vAlign w:val="center"/>
          </w:tcPr>
          <w:p w:rsidR="00CA09B2" w:rsidRPr="00151D56" w:rsidRDefault="00CA09B2">
            <w:pPr>
              <w:pStyle w:val="T2"/>
              <w:spacing w:after="0"/>
              <w:ind w:left="0" w:right="0"/>
              <w:jc w:val="left"/>
              <w:rPr>
                <w:sz w:val="20"/>
                <w:lang w:val="en-US"/>
              </w:rPr>
            </w:pPr>
            <w:r w:rsidRPr="00151D56">
              <w:rPr>
                <w:sz w:val="20"/>
                <w:lang w:val="en-US"/>
              </w:rPr>
              <w:t>Address</w:t>
            </w:r>
          </w:p>
        </w:tc>
        <w:tc>
          <w:tcPr>
            <w:tcW w:w="1417" w:type="dxa"/>
            <w:vAlign w:val="center"/>
          </w:tcPr>
          <w:p w:rsidR="00CA09B2" w:rsidRPr="00151D56" w:rsidRDefault="00CA09B2">
            <w:pPr>
              <w:pStyle w:val="T2"/>
              <w:spacing w:after="0"/>
              <w:ind w:left="0" w:right="0"/>
              <w:jc w:val="left"/>
              <w:rPr>
                <w:sz w:val="20"/>
                <w:lang w:val="en-US"/>
              </w:rPr>
            </w:pPr>
            <w:r w:rsidRPr="00151D56">
              <w:rPr>
                <w:sz w:val="20"/>
                <w:lang w:val="en-US"/>
              </w:rPr>
              <w:t>Phone</w:t>
            </w:r>
          </w:p>
        </w:tc>
        <w:tc>
          <w:tcPr>
            <w:tcW w:w="1957" w:type="dxa"/>
            <w:vAlign w:val="center"/>
          </w:tcPr>
          <w:p w:rsidR="00CA09B2" w:rsidRPr="00151D56" w:rsidRDefault="00CA09B2">
            <w:pPr>
              <w:pStyle w:val="T2"/>
              <w:spacing w:after="0"/>
              <w:ind w:left="0" w:right="0"/>
              <w:jc w:val="left"/>
              <w:rPr>
                <w:sz w:val="20"/>
                <w:lang w:val="en-US"/>
              </w:rPr>
            </w:pPr>
            <w:r w:rsidRPr="00151D56">
              <w:rPr>
                <w:sz w:val="20"/>
                <w:lang w:val="en-US"/>
              </w:rPr>
              <w:t>email</w:t>
            </w:r>
          </w:p>
        </w:tc>
      </w:tr>
      <w:tr w:rsidR="00A71660" w:rsidRPr="00151D56">
        <w:trPr>
          <w:jc w:val="center"/>
        </w:trPr>
        <w:tc>
          <w:tcPr>
            <w:tcW w:w="1929" w:type="dxa"/>
            <w:vAlign w:val="center"/>
          </w:tcPr>
          <w:p w:rsidR="00A71660" w:rsidRPr="00151D56" w:rsidRDefault="00BF45B6">
            <w:pPr>
              <w:pStyle w:val="T2"/>
              <w:spacing w:after="0"/>
              <w:ind w:left="0" w:right="0"/>
              <w:rPr>
                <w:b w:val="0"/>
                <w:sz w:val="20"/>
                <w:lang w:val="en-US" w:eastAsia="zh-CN"/>
              </w:rPr>
            </w:pPr>
            <w:r>
              <w:rPr>
                <w:rFonts w:hint="eastAsia"/>
                <w:b w:val="0"/>
                <w:sz w:val="20"/>
                <w:lang w:val="en-US" w:eastAsia="zh-CN"/>
              </w:rPr>
              <w:t>Haiming Wang</w:t>
            </w:r>
          </w:p>
        </w:tc>
        <w:tc>
          <w:tcPr>
            <w:tcW w:w="1715" w:type="dxa"/>
            <w:vAlign w:val="center"/>
          </w:tcPr>
          <w:p w:rsidR="00A71660" w:rsidRPr="00151D56" w:rsidRDefault="00BF45B6">
            <w:pPr>
              <w:pStyle w:val="T2"/>
              <w:spacing w:after="0"/>
              <w:ind w:left="0" w:right="0"/>
              <w:rPr>
                <w:b w:val="0"/>
                <w:sz w:val="20"/>
                <w:lang w:val="en-US" w:eastAsia="zh-CN"/>
              </w:rPr>
            </w:pPr>
            <w:r>
              <w:rPr>
                <w:rFonts w:hint="eastAsia"/>
                <w:b w:val="0"/>
                <w:sz w:val="20"/>
                <w:lang w:val="en-US" w:eastAsia="zh-CN"/>
              </w:rPr>
              <w:t>SEU/CWPAN</w:t>
            </w:r>
          </w:p>
        </w:tc>
        <w:tc>
          <w:tcPr>
            <w:tcW w:w="2518" w:type="dxa"/>
          </w:tcPr>
          <w:p w:rsidR="00A71660" w:rsidRPr="00151D56" w:rsidRDefault="00BF45B6" w:rsidP="000019D0">
            <w:pPr>
              <w:rPr>
                <w:sz w:val="20"/>
                <w:lang w:val="en-US"/>
              </w:rPr>
            </w:pPr>
            <w:r w:rsidRPr="00BF45B6">
              <w:rPr>
                <w:sz w:val="20"/>
                <w:lang w:val="en-US"/>
              </w:rPr>
              <w:t>2 Sipailou, Nanjing 210096, China</w:t>
            </w:r>
          </w:p>
        </w:tc>
        <w:tc>
          <w:tcPr>
            <w:tcW w:w="1417" w:type="dxa"/>
          </w:tcPr>
          <w:p w:rsidR="00A71660" w:rsidRPr="00151D56" w:rsidRDefault="00A71660" w:rsidP="00BF45B6">
            <w:pPr>
              <w:rPr>
                <w:sz w:val="20"/>
                <w:lang w:val="en-US" w:eastAsia="zh-CN"/>
              </w:rPr>
            </w:pPr>
            <w:r w:rsidRPr="00151D56">
              <w:rPr>
                <w:sz w:val="20"/>
                <w:lang w:val="en-US"/>
              </w:rPr>
              <w:t>+</w:t>
            </w:r>
            <w:r w:rsidR="00BF45B6">
              <w:rPr>
                <w:rFonts w:hint="eastAsia"/>
                <w:sz w:val="20"/>
                <w:lang w:val="en-US" w:eastAsia="zh-CN"/>
              </w:rPr>
              <w:t>86-25-5209 1653-301(ext.)</w:t>
            </w:r>
          </w:p>
        </w:tc>
        <w:tc>
          <w:tcPr>
            <w:tcW w:w="1957" w:type="dxa"/>
            <w:vAlign w:val="center"/>
          </w:tcPr>
          <w:p w:rsidR="00A71660" w:rsidRPr="00151D56" w:rsidRDefault="00BF45B6" w:rsidP="008270EC">
            <w:pPr>
              <w:pStyle w:val="T2"/>
              <w:spacing w:after="0"/>
              <w:ind w:left="0" w:right="0"/>
              <w:jc w:val="left"/>
              <w:rPr>
                <w:b w:val="0"/>
                <w:sz w:val="16"/>
                <w:szCs w:val="16"/>
                <w:lang w:val="en-US" w:eastAsia="zh-CN"/>
              </w:rPr>
            </w:pPr>
            <w:r>
              <w:rPr>
                <w:rFonts w:hint="eastAsia"/>
                <w:b w:val="0"/>
                <w:sz w:val="16"/>
                <w:szCs w:val="16"/>
                <w:lang w:val="en-US" w:eastAsia="zh-CN"/>
              </w:rPr>
              <w:t>hmwang@seu.edu.cn</w:t>
            </w:r>
          </w:p>
        </w:tc>
      </w:tr>
      <w:tr w:rsidR="00A71660" w:rsidRPr="00151D56">
        <w:trPr>
          <w:jc w:val="center"/>
        </w:trPr>
        <w:tc>
          <w:tcPr>
            <w:tcW w:w="1929" w:type="dxa"/>
            <w:vAlign w:val="center"/>
          </w:tcPr>
          <w:p w:rsidR="00A71660" w:rsidRPr="00151D56" w:rsidRDefault="00BF45B6">
            <w:pPr>
              <w:pStyle w:val="T2"/>
              <w:spacing w:after="0"/>
              <w:ind w:left="0" w:right="0"/>
              <w:rPr>
                <w:b w:val="0"/>
                <w:sz w:val="20"/>
                <w:lang w:val="en-US" w:eastAsia="zh-CN"/>
              </w:rPr>
            </w:pPr>
            <w:r>
              <w:rPr>
                <w:rFonts w:hint="eastAsia"/>
                <w:b w:val="0"/>
                <w:sz w:val="20"/>
                <w:lang w:val="en-US" w:eastAsia="zh-CN"/>
              </w:rPr>
              <w:t>Wei Hong</w:t>
            </w:r>
          </w:p>
        </w:tc>
        <w:tc>
          <w:tcPr>
            <w:tcW w:w="1715" w:type="dxa"/>
            <w:vAlign w:val="center"/>
          </w:tcPr>
          <w:p w:rsidR="00A71660" w:rsidRPr="00151D56" w:rsidRDefault="004D2BA8">
            <w:pPr>
              <w:pStyle w:val="T2"/>
              <w:spacing w:after="0"/>
              <w:ind w:left="0" w:right="0"/>
              <w:rPr>
                <w:b w:val="0"/>
                <w:sz w:val="20"/>
                <w:lang w:val="en-US"/>
              </w:rPr>
            </w:pPr>
            <w:r>
              <w:rPr>
                <w:rFonts w:hint="eastAsia"/>
                <w:b w:val="0"/>
                <w:sz w:val="20"/>
                <w:lang w:val="en-US" w:eastAsia="zh-CN"/>
              </w:rPr>
              <w:t>SEU/CWPAN</w:t>
            </w:r>
          </w:p>
        </w:tc>
        <w:tc>
          <w:tcPr>
            <w:tcW w:w="2518" w:type="dxa"/>
            <w:vAlign w:val="center"/>
          </w:tcPr>
          <w:p w:rsidR="00A71660" w:rsidRPr="00151D56" w:rsidRDefault="00A71660">
            <w:pPr>
              <w:pStyle w:val="T2"/>
              <w:spacing w:after="0"/>
              <w:ind w:left="0" w:right="0"/>
              <w:rPr>
                <w:b w:val="0"/>
                <w:sz w:val="20"/>
                <w:lang w:val="en-US"/>
              </w:rPr>
            </w:pPr>
          </w:p>
        </w:tc>
        <w:tc>
          <w:tcPr>
            <w:tcW w:w="1417" w:type="dxa"/>
            <w:vAlign w:val="center"/>
          </w:tcPr>
          <w:p w:rsidR="00A71660" w:rsidRPr="00151D56" w:rsidRDefault="00A71660">
            <w:pPr>
              <w:pStyle w:val="T2"/>
              <w:spacing w:after="0"/>
              <w:ind w:left="0" w:right="0"/>
              <w:rPr>
                <w:b w:val="0"/>
                <w:sz w:val="20"/>
                <w:lang w:val="en-US"/>
              </w:rPr>
            </w:pPr>
          </w:p>
        </w:tc>
        <w:tc>
          <w:tcPr>
            <w:tcW w:w="1957" w:type="dxa"/>
            <w:vAlign w:val="center"/>
          </w:tcPr>
          <w:p w:rsidR="00A71660" w:rsidRPr="00151D56" w:rsidRDefault="00BF45B6" w:rsidP="008270EC">
            <w:pPr>
              <w:pStyle w:val="T2"/>
              <w:spacing w:after="0"/>
              <w:ind w:left="0" w:right="0"/>
              <w:jc w:val="left"/>
              <w:rPr>
                <w:b w:val="0"/>
                <w:sz w:val="16"/>
                <w:szCs w:val="16"/>
                <w:lang w:val="en-US" w:eastAsia="zh-CN"/>
              </w:rPr>
            </w:pPr>
            <w:r>
              <w:rPr>
                <w:rFonts w:hint="eastAsia"/>
                <w:b w:val="0"/>
                <w:sz w:val="16"/>
                <w:szCs w:val="16"/>
                <w:lang w:val="en-US" w:eastAsia="zh-CN"/>
              </w:rPr>
              <w:t>weihong@seu.edu.cn</w:t>
            </w:r>
          </w:p>
        </w:tc>
      </w:tr>
      <w:tr w:rsidR="008270EC" w:rsidRPr="00151D56">
        <w:trPr>
          <w:jc w:val="center"/>
        </w:trPr>
        <w:tc>
          <w:tcPr>
            <w:tcW w:w="1929" w:type="dxa"/>
            <w:vAlign w:val="center"/>
          </w:tcPr>
          <w:p w:rsidR="008270EC" w:rsidRPr="00151D56" w:rsidRDefault="00BF45B6">
            <w:pPr>
              <w:pStyle w:val="T2"/>
              <w:spacing w:after="0"/>
              <w:ind w:left="0" w:right="0"/>
              <w:rPr>
                <w:b w:val="0"/>
                <w:sz w:val="20"/>
                <w:lang w:val="en-US" w:eastAsia="zh-CN"/>
              </w:rPr>
            </w:pPr>
            <w:r>
              <w:rPr>
                <w:rFonts w:hint="eastAsia"/>
                <w:b w:val="0"/>
                <w:sz w:val="20"/>
                <w:lang w:val="en-US" w:eastAsia="zh-CN"/>
              </w:rPr>
              <w:t>Nianzu Zhang</w:t>
            </w:r>
          </w:p>
        </w:tc>
        <w:tc>
          <w:tcPr>
            <w:tcW w:w="1715" w:type="dxa"/>
            <w:vAlign w:val="center"/>
          </w:tcPr>
          <w:p w:rsidR="008270EC" w:rsidRPr="00151D56" w:rsidRDefault="004D2BA8" w:rsidP="00576260">
            <w:pPr>
              <w:pStyle w:val="T2"/>
              <w:spacing w:after="0"/>
              <w:ind w:left="0" w:right="0"/>
              <w:rPr>
                <w:b w:val="0"/>
                <w:sz w:val="20"/>
                <w:lang w:val="en-US"/>
              </w:rPr>
            </w:pPr>
            <w:r>
              <w:rPr>
                <w:rFonts w:hint="eastAsia"/>
                <w:b w:val="0"/>
                <w:sz w:val="20"/>
                <w:lang w:val="en-US" w:eastAsia="zh-CN"/>
              </w:rPr>
              <w:t>SEU/CWPAN</w:t>
            </w:r>
          </w:p>
        </w:tc>
        <w:tc>
          <w:tcPr>
            <w:tcW w:w="2518" w:type="dxa"/>
            <w:vAlign w:val="center"/>
          </w:tcPr>
          <w:p w:rsidR="008270EC" w:rsidRPr="00151D56" w:rsidRDefault="008270EC">
            <w:pPr>
              <w:pStyle w:val="T2"/>
              <w:spacing w:after="0"/>
              <w:ind w:left="0" w:right="0"/>
              <w:rPr>
                <w:b w:val="0"/>
                <w:sz w:val="20"/>
                <w:lang w:val="en-US"/>
              </w:rPr>
            </w:pPr>
          </w:p>
        </w:tc>
        <w:tc>
          <w:tcPr>
            <w:tcW w:w="1417" w:type="dxa"/>
            <w:vAlign w:val="center"/>
          </w:tcPr>
          <w:p w:rsidR="008270EC" w:rsidRPr="00151D56" w:rsidRDefault="008270EC">
            <w:pPr>
              <w:pStyle w:val="T2"/>
              <w:spacing w:after="0"/>
              <w:ind w:left="0" w:right="0"/>
              <w:rPr>
                <w:b w:val="0"/>
                <w:sz w:val="20"/>
                <w:lang w:val="en-US"/>
              </w:rPr>
            </w:pPr>
          </w:p>
        </w:tc>
        <w:tc>
          <w:tcPr>
            <w:tcW w:w="1957" w:type="dxa"/>
          </w:tcPr>
          <w:p w:rsidR="008270EC" w:rsidRPr="00151D56" w:rsidRDefault="00BF45B6" w:rsidP="008270EC">
            <w:pPr>
              <w:rPr>
                <w:sz w:val="16"/>
                <w:szCs w:val="16"/>
                <w:lang w:val="en-US" w:eastAsia="zh-CN"/>
              </w:rPr>
            </w:pPr>
            <w:r w:rsidRPr="00BF45B6">
              <w:rPr>
                <w:rFonts w:hint="eastAsia"/>
                <w:sz w:val="16"/>
                <w:szCs w:val="16"/>
                <w:lang w:val="en-US" w:eastAsia="zh-CN"/>
              </w:rPr>
              <w:t>nzzhang@seu.edu.cn</w:t>
            </w:r>
          </w:p>
        </w:tc>
      </w:tr>
      <w:tr w:rsidR="008270EC" w:rsidRPr="00151D56">
        <w:trPr>
          <w:jc w:val="center"/>
        </w:trPr>
        <w:tc>
          <w:tcPr>
            <w:tcW w:w="1929" w:type="dxa"/>
            <w:vAlign w:val="center"/>
          </w:tcPr>
          <w:p w:rsidR="008270EC" w:rsidRPr="00151D56" w:rsidRDefault="00BF45B6">
            <w:pPr>
              <w:pStyle w:val="T2"/>
              <w:spacing w:after="0"/>
              <w:ind w:left="0" w:right="0"/>
              <w:rPr>
                <w:b w:val="0"/>
                <w:sz w:val="20"/>
                <w:lang w:val="en-US" w:eastAsia="zh-CN"/>
              </w:rPr>
            </w:pPr>
            <w:r>
              <w:rPr>
                <w:rFonts w:hint="eastAsia"/>
                <w:b w:val="0"/>
                <w:sz w:val="20"/>
                <w:lang w:val="en-US" w:eastAsia="zh-CN"/>
              </w:rPr>
              <w:t>Guan</w:t>
            </w:r>
            <w:r w:rsidR="009E2592">
              <w:rPr>
                <w:rFonts w:hint="eastAsia"/>
                <w:b w:val="0"/>
                <w:sz w:val="20"/>
                <w:lang w:val="en-US" w:eastAsia="zh-CN"/>
              </w:rPr>
              <w:t>g</w:t>
            </w:r>
            <w:r>
              <w:rPr>
                <w:rFonts w:hint="eastAsia"/>
                <w:b w:val="0"/>
                <w:sz w:val="20"/>
                <w:lang w:val="en-US" w:eastAsia="zh-CN"/>
              </w:rPr>
              <w:t>qi Yang</w:t>
            </w:r>
          </w:p>
        </w:tc>
        <w:tc>
          <w:tcPr>
            <w:tcW w:w="1715" w:type="dxa"/>
            <w:vAlign w:val="center"/>
          </w:tcPr>
          <w:p w:rsidR="008270EC" w:rsidRPr="00151D56" w:rsidRDefault="004D2BA8">
            <w:pPr>
              <w:pStyle w:val="T2"/>
              <w:spacing w:after="0"/>
              <w:ind w:left="0" w:right="0"/>
              <w:rPr>
                <w:b w:val="0"/>
                <w:sz w:val="20"/>
                <w:lang w:val="en-US"/>
              </w:rPr>
            </w:pPr>
            <w:r>
              <w:rPr>
                <w:rFonts w:hint="eastAsia"/>
                <w:b w:val="0"/>
                <w:sz w:val="20"/>
                <w:lang w:val="en-US" w:eastAsia="zh-CN"/>
              </w:rPr>
              <w:t>SEU/CWPAN</w:t>
            </w:r>
          </w:p>
        </w:tc>
        <w:tc>
          <w:tcPr>
            <w:tcW w:w="2518" w:type="dxa"/>
            <w:vAlign w:val="center"/>
          </w:tcPr>
          <w:p w:rsidR="008270EC" w:rsidRPr="00151D56" w:rsidRDefault="008270EC">
            <w:pPr>
              <w:pStyle w:val="T2"/>
              <w:spacing w:after="0"/>
              <w:ind w:left="0" w:right="0"/>
              <w:rPr>
                <w:b w:val="0"/>
                <w:sz w:val="20"/>
                <w:lang w:val="en-US"/>
              </w:rPr>
            </w:pPr>
          </w:p>
        </w:tc>
        <w:tc>
          <w:tcPr>
            <w:tcW w:w="1417" w:type="dxa"/>
            <w:vAlign w:val="center"/>
          </w:tcPr>
          <w:p w:rsidR="008270EC" w:rsidRPr="00151D56" w:rsidRDefault="008270EC">
            <w:pPr>
              <w:pStyle w:val="T2"/>
              <w:spacing w:after="0"/>
              <w:ind w:left="0" w:right="0"/>
              <w:rPr>
                <w:b w:val="0"/>
                <w:sz w:val="20"/>
                <w:lang w:val="en-US"/>
              </w:rPr>
            </w:pPr>
          </w:p>
        </w:tc>
        <w:tc>
          <w:tcPr>
            <w:tcW w:w="1957" w:type="dxa"/>
          </w:tcPr>
          <w:p w:rsidR="008270EC" w:rsidRPr="00151D56" w:rsidRDefault="00BF45B6" w:rsidP="008270EC">
            <w:pPr>
              <w:rPr>
                <w:sz w:val="16"/>
                <w:szCs w:val="16"/>
                <w:lang w:val="en-US" w:eastAsia="zh-CN"/>
              </w:rPr>
            </w:pPr>
            <w:r>
              <w:rPr>
                <w:rFonts w:hint="eastAsia"/>
                <w:sz w:val="16"/>
                <w:szCs w:val="16"/>
                <w:lang w:val="en-US" w:eastAsia="zh-CN"/>
              </w:rPr>
              <w:t>gq.yang@seu.edu.cn</w:t>
            </w:r>
          </w:p>
        </w:tc>
      </w:tr>
      <w:tr w:rsidR="008270EC" w:rsidRPr="00151D56">
        <w:trPr>
          <w:jc w:val="center"/>
        </w:trPr>
        <w:tc>
          <w:tcPr>
            <w:tcW w:w="1929" w:type="dxa"/>
            <w:vAlign w:val="center"/>
          </w:tcPr>
          <w:p w:rsidR="008270EC" w:rsidRPr="00151D56" w:rsidRDefault="008270EC">
            <w:pPr>
              <w:pStyle w:val="T2"/>
              <w:spacing w:after="0"/>
              <w:ind w:left="0" w:right="0"/>
              <w:rPr>
                <w:b w:val="0"/>
                <w:sz w:val="20"/>
                <w:lang w:val="en-US"/>
              </w:rPr>
            </w:pPr>
          </w:p>
        </w:tc>
        <w:tc>
          <w:tcPr>
            <w:tcW w:w="1715" w:type="dxa"/>
            <w:vAlign w:val="center"/>
          </w:tcPr>
          <w:p w:rsidR="008270EC" w:rsidRPr="00151D56" w:rsidRDefault="008270EC" w:rsidP="00576260">
            <w:pPr>
              <w:pStyle w:val="T2"/>
              <w:spacing w:after="0"/>
              <w:ind w:left="0" w:right="0"/>
              <w:rPr>
                <w:b w:val="0"/>
                <w:sz w:val="20"/>
                <w:lang w:val="en-US"/>
              </w:rPr>
            </w:pPr>
          </w:p>
        </w:tc>
        <w:tc>
          <w:tcPr>
            <w:tcW w:w="2518" w:type="dxa"/>
            <w:vAlign w:val="center"/>
          </w:tcPr>
          <w:p w:rsidR="008270EC" w:rsidRPr="00151D56" w:rsidRDefault="008270EC">
            <w:pPr>
              <w:pStyle w:val="T2"/>
              <w:spacing w:after="0"/>
              <w:ind w:left="0" w:right="0"/>
              <w:rPr>
                <w:b w:val="0"/>
                <w:sz w:val="20"/>
                <w:lang w:val="en-US"/>
              </w:rPr>
            </w:pPr>
          </w:p>
        </w:tc>
        <w:tc>
          <w:tcPr>
            <w:tcW w:w="1417" w:type="dxa"/>
            <w:vAlign w:val="center"/>
          </w:tcPr>
          <w:p w:rsidR="008270EC" w:rsidRPr="00151D56" w:rsidRDefault="008270EC">
            <w:pPr>
              <w:pStyle w:val="T2"/>
              <w:spacing w:after="0"/>
              <w:ind w:left="0" w:right="0"/>
              <w:rPr>
                <w:b w:val="0"/>
                <w:sz w:val="20"/>
                <w:lang w:val="en-US"/>
              </w:rPr>
            </w:pPr>
          </w:p>
        </w:tc>
        <w:tc>
          <w:tcPr>
            <w:tcW w:w="1957" w:type="dxa"/>
          </w:tcPr>
          <w:p w:rsidR="008270EC" w:rsidRPr="00151D56" w:rsidRDefault="008270EC" w:rsidP="005543F6">
            <w:pPr>
              <w:rPr>
                <w:sz w:val="16"/>
                <w:szCs w:val="16"/>
                <w:lang w:val="en-US"/>
              </w:rPr>
            </w:pPr>
          </w:p>
        </w:tc>
      </w:tr>
      <w:tr w:rsidR="008270EC" w:rsidRPr="00151D56">
        <w:trPr>
          <w:jc w:val="center"/>
        </w:trPr>
        <w:tc>
          <w:tcPr>
            <w:tcW w:w="1929" w:type="dxa"/>
            <w:vAlign w:val="center"/>
          </w:tcPr>
          <w:p w:rsidR="008270EC" w:rsidRPr="00151D56" w:rsidRDefault="008270EC">
            <w:pPr>
              <w:pStyle w:val="T2"/>
              <w:spacing w:after="0"/>
              <w:ind w:left="0" w:right="0"/>
              <w:rPr>
                <w:b w:val="0"/>
                <w:sz w:val="20"/>
                <w:lang w:val="en-US"/>
              </w:rPr>
            </w:pPr>
          </w:p>
        </w:tc>
        <w:tc>
          <w:tcPr>
            <w:tcW w:w="1715" w:type="dxa"/>
            <w:vAlign w:val="center"/>
          </w:tcPr>
          <w:p w:rsidR="008270EC" w:rsidRPr="00151D56" w:rsidRDefault="008270EC" w:rsidP="00576260">
            <w:pPr>
              <w:pStyle w:val="T2"/>
              <w:spacing w:after="0"/>
              <w:ind w:left="0" w:right="0"/>
              <w:rPr>
                <w:b w:val="0"/>
                <w:sz w:val="20"/>
                <w:lang w:val="en-US"/>
              </w:rPr>
            </w:pPr>
          </w:p>
        </w:tc>
        <w:tc>
          <w:tcPr>
            <w:tcW w:w="2518" w:type="dxa"/>
            <w:vAlign w:val="center"/>
          </w:tcPr>
          <w:p w:rsidR="008270EC" w:rsidRPr="00151D56" w:rsidRDefault="008270EC">
            <w:pPr>
              <w:pStyle w:val="T2"/>
              <w:spacing w:after="0"/>
              <w:ind w:left="0" w:right="0"/>
              <w:rPr>
                <w:b w:val="0"/>
                <w:sz w:val="20"/>
                <w:lang w:val="en-US"/>
              </w:rPr>
            </w:pPr>
          </w:p>
        </w:tc>
        <w:tc>
          <w:tcPr>
            <w:tcW w:w="1417" w:type="dxa"/>
            <w:vAlign w:val="center"/>
          </w:tcPr>
          <w:p w:rsidR="008270EC" w:rsidRPr="00151D56" w:rsidRDefault="008270EC">
            <w:pPr>
              <w:pStyle w:val="T2"/>
              <w:spacing w:after="0"/>
              <w:ind w:left="0" w:right="0"/>
              <w:rPr>
                <w:b w:val="0"/>
                <w:sz w:val="20"/>
                <w:lang w:val="en-US"/>
              </w:rPr>
            </w:pPr>
          </w:p>
        </w:tc>
        <w:tc>
          <w:tcPr>
            <w:tcW w:w="1957" w:type="dxa"/>
            <w:vAlign w:val="center"/>
          </w:tcPr>
          <w:p w:rsidR="008270EC" w:rsidRPr="00151D56" w:rsidRDefault="008270EC" w:rsidP="008270EC">
            <w:pPr>
              <w:pStyle w:val="T2"/>
              <w:spacing w:after="0"/>
              <w:ind w:left="0" w:right="0"/>
              <w:jc w:val="left"/>
              <w:rPr>
                <w:b w:val="0"/>
                <w:sz w:val="16"/>
                <w:szCs w:val="16"/>
                <w:lang w:val="en-US"/>
              </w:rPr>
            </w:pPr>
          </w:p>
        </w:tc>
      </w:tr>
      <w:tr w:rsidR="008270EC" w:rsidRPr="00151D56">
        <w:trPr>
          <w:jc w:val="center"/>
        </w:trPr>
        <w:tc>
          <w:tcPr>
            <w:tcW w:w="1929" w:type="dxa"/>
            <w:vAlign w:val="center"/>
          </w:tcPr>
          <w:p w:rsidR="008270EC" w:rsidRPr="00151D56" w:rsidRDefault="008270EC">
            <w:pPr>
              <w:pStyle w:val="T2"/>
              <w:spacing w:after="0"/>
              <w:ind w:left="0" w:right="0"/>
              <w:rPr>
                <w:b w:val="0"/>
                <w:sz w:val="20"/>
                <w:lang w:val="en-US"/>
              </w:rPr>
            </w:pPr>
          </w:p>
        </w:tc>
        <w:tc>
          <w:tcPr>
            <w:tcW w:w="1715" w:type="dxa"/>
            <w:vAlign w:val="center"/>
          </w:tcPr>
          <w:p w:rsidR="008270EC" w:rsidRPr="00151D56" w:rsidRDefault="008270EC" w:rsidP="00576260">
            <w:pPr>
              <w:pStyle w:val="T2"/>
              <w:spacing w:after="0"/>
              <w:ind w:left="0" w:right="0"/>
              <w:rPr>
                <w:b w:val="0"/>
                <w:sz w:val="20"/>
                <w:lang w:val="en-US"/>
              </w:rPr>
            </w:pPr>
          </w:p>
        </w:tc>
        <w:tc>
          <w:tcPr>
            <w:tcW w:w="2518" w:type="dxa"/>
            <w:vAlign w:val="center"/>
          </w:tcPr>
          <w:p w:rsidR="008270EC" w:rsidRPr="00151D56" w:rsidRDefault="008270EC">
            <w:pPr>
              <w:pStyle w:val="T2"/>
              <w:spacing w:after="0"/>
              <w:ind w:left="0" w:right="0"/>
              <w:rPr>
                <w:b w:val="0"/>
                <w:sz w:val="20"/>
                <w:lang w:val="en-US"/>
              </w:rPr>
            </w:pPr>
          </w:p>
        </w:tc>
        <w:tc>
          <w:tcPr>
            <w:tcW w:w="1417" w:type="dxa"/>
            <w:vAlign w:val="center"/>
          </w:tcPr>
          <w:p w:rsidR="008270EC" w:rsidRPr="00151D56" w:rsidRDefault="008270EC">
            <w:pPr>
              <w:pStyle w:val="T2"/>
              <w:spacing w:after="0"/>
              <w:ind w:left="0" w:right="0"/>
              <w:rPr>
                <w:b w:val="0"/>
                <w:sz w:val="20"/>
                <w:lang w:val="en-US"/>
              </w:rPr>
            </w:pPr>
          </w:p>
        </w:tc>
        <w:tc>
          <w:tcPr>
            <w:tcW w:w="1957" w:type="dxa"/>
            <w:vAlign w:val="center"/>
          </w:tcPr>
          <w:p w:rsidR="008270EC" w:rsidRPr="00151D56" w:rsidRDefault="008270EC" w:rsidP="008270EC">
            <w:pPr>
              <w:pStyle w:val="T2"/>
              <w:spacing w:after="0"/>
              <w:ind w:left="0" w:right="0"/>
              <w:jc w:val="left"/>
              <w:rPr>
                <w:b w:val="0"/>
                <w:sz w:val="16"/>
                <w:szCs w:val="16"/>
                <w:lang w:val="en-US"/>
              </w:rPr>
            </w:pPr>
          </w:p>
        </w:tc>
      </w:tr>
      <w:tr w:rsidR="00E04ECE" w:rsidRPr="00151D56" w:rsidTr="00307D0F">
        <w:trPr>
          <w:jc w:val="center"/>
        </w:trPr>
        <w:tc>
          <w:tcPr>
            <w:tcW w:w="1929" w:type="dxa"/>
            <w:vAlign w:val="center"/>
          </w:tcPr>
          <w:p w:rsidR="00E04ECE" w:rsidRPr="00151D56" w:rsidRDefault="00E04ECE" w:rsidP="00307D0F">
            <w:pPr>
              <w:pStyle w:val="T2"/>
              <w:spacing w:after="0"/>
              <w:ind w:left="0" w:right="0"/>
              <w:rPr>
                <w:b w:val="0"/>
                <w:sz w:val="20"/>
                <w:lang w:val="en-US"/>
              </w:rPr>
            </w:pPr>
          </w:p>
        </w:tc>
        <w:tc>
          <w:tcPr>
            <w:tcW w:w="1715" w:type="dxa"/>
            <w:vAlign w:val="center"/>
          </w:tcPr>
          <w:p w:rsidR="00E04ECE" w:rsidRPr="00151D56" w:rsidRDefault="00E04ECE" w:rsidP="00307D0F">
            <w:pPr>
              <w:pStyle w:val="T2"/>
              <w:spacing w:after="0"/>
              <w:ind w:left="0" w:right="0"/>
              <w:rPr>
                <w:b w:val="0"/>
                <w:sz w:val="20"/>
                <w:lang w:val="en-US"/>
              </w:rPr>
            </w:pPr>
          </w:p>
        </w:tc>
        <w:tc>
          <w:tcPr>
            <w:tcW w:w="2518" w:type="dxa"/>
            <w:vAlign w:val="center"/>
          </w:tcPr>
          <w:p w:rsidR="00E04ECE" w:rsidRPr="00151D56" w:rsidRDefault="00E04ECE" w:rsidP="00307D0F">
            <w:pPr>
              <w:pStyle w:val="T2"/>
              <w:spacing w:after="0"/>
              <w:ind w:left="0" w:right="0"/>
              <w:rPr>
                <w:b w:val="0"/>
                <w:sz w:val="20"/>
                <w:lang w:val="en-US"/>
              </w:rPr>
            </w:pPr>
          </w:p>
        </w:tc>
        <w:tc>
          <w:tcPr>
            <w:tcW w:w="1417" w:type="dxa"/>
            <w:vAlign w:val="center"/>
          </w:tcPr>
          <w:p w:rsidR="00E04ECE" w:rsidRPr="00151D56" w:rsidRDefault="00E04ECE" w:rsidP="00307D0F">
            <w:pPr>
              <w:pStyle w:val="T2"/>
              <w:spacing w:after="0"/>
              <w:ind w:left="0" w:right="0"/>
              <w:rPr>
                <w:b w:val="0"/>
                <w:sz w:val="20"/>
                <w:lang w:val="en-US"/>
              </w:rPr>
            </w:pPr>
          </w:p>
        </w:tc>
        <w:tc>
          <w:tcPr>
            <w:tcW w:w="1957" w:type="dxa"/>
            <w:vAlign w:val="center"/>
          </w:tcPr>
          <w:p w:rsidR="00E04ECE" w:rsidRPr="00151D56" w:rsidRDefault="00E04ECE" w:rsidP="00307D0F">
            <w:pPr>
              <w:pStyle w:val="T2"/>
              <w:spacing w:after="0"/>
              <w:ind w:left="0" w:right="0"/>
              <w:jc w:val="left"/>
              <w:rPr>
                <w:b w:val="0"/>
                <w:sz w:val="16"/>
                <w:szCs w:val="16"/>
                <w:lang w:val="en-US"/>
              </w:rPr>
            </w:pPr>
          </w:p>
        </w:tc>
      </w:tr>
      <w:tr w:rsidR="00E04ECE" w:rsidRPr="00151D56">
        <w:trPr>
          <w:jc w:val="center"/>
        </w:trPr>
        <w:tc>
          <w:tcPr>
            <w:tcW w:w="1929" w:type="dxa"/>
            <w:vAlign w:val="center"/>
          </w:tcPr>
          <w:p w:rsidR="00E04ECE" w:rsidRPr="00151D56" w:rsidRDefault="00E04ECE">
            <w:pPr>
              <w:pStyle w:val="T2"/>
              <w:spacing w:after="0"/>
              <w:ind w:left="0" w:right="0"/>
              <w:rPr>
                <w:b w:val="0"/>
                <w:sz w:val="20"/>
                <w:lang w:val="en-US"/>
              </w:rPr>
            </w:pPr>
          </w:p>
        </w:tc>
        <w:tc>
          <w:tcPr>
            <w:tcW w:w="1715" w:type="dxa"/>
            <w:vAlign w:val="center"/>
          </w:tcPr>
          <w:p w:rsidR="00E04ECE" w:rsidRPr="00151D56" w:rsidRDefault="00E04ECE" w:rsidP="00576260">
            <w:pPr>
              <w:pStyle w:val="T2"/>
              <w:spacing w:after="0"/>
              <w:ind w:left="0" w:right="0"/>
              <w:rPr>
                <w:b w:val="0"/>
                <w:sz w:val="20"/>
                <w:lang w:val="en-US"/>
              </w:rPr>
            </w:pPr>
          </w:p>
        </w:tc>
        <w:tc>
          <w:tcPr>
            <w:tcW w:w="2518" w:type="dxa"/>
            <w:vAlign w:val="center"/>
          </w:tcPr>
          <w:p w:rsidR="00E04ECE" w:rsidRPr="00151D56" w:rsidRDefault="00E04ECE">
            <w:pPr>
              <w:pStyle w:val="T2"/>
              <w:spacing w:after="0"/>
              <w:ind w:left="0" w:right="0"/>
              <w:rPr>
                <w:b w:val="0"/>
                <w:sz w:val="20"/>
                <w:lang w:val="en-US"/>
              </w:rPr>
            </w:pPr>
          </w:p>
        </w:tc>
        <w:tc>
          <w:tcPr>
            <w:tcW w:w="1417" w:type="dxa"/>
            <w:vAlign w:val="center"/>
          </w:tcPr>
          <w:p w:rsidR="00E04ECE" w:rsidRPr="00151D56" w:rsidRDefault="00E04ECE">
            <w:pPr>
              <w:pStyle w:val="T2"/>
              <w:spacing w:after="0"/>
              <w:ind w:left="0" w:right="0"/>
              <w:rPr>
                <w:b w:val="0"/>
                <w:sz w:val="20"/>
                <w:lang w:val="en-US"/>
              </w:rPr>
            </w:pPr>
          </w:p>
        </w:tc>
        <w:tc>
          <w:tcPr>
            <w:tcW w:w="1957" w:type="dxa"/>
            <w:vAlign w:val="center"/>
          </w:tcPr>
          <w:p w:rsidR="00E04ECE" w:rsidRPr="00151D56" w:rsidRDefault="00E04ECE" w:rsidP="008270EC">
            <w:pPr>
              <w:pStyle w:val="T2"/>
              <w:spacing w:after="0"/>
              <w:ind w:left="0" w:right="0"/>
              <w:jc w:val="left"/>
              <w:rPr>
                <w:b w:val="0"/>
                <w:sz w:val="16"/>
                <w:szCs w:val="16"/>
                <w:lang w:val="en-US"/>
              </w:rPr>
            </w:pPr>
          </w:p>
        </w:tc>
      </w:tr>
      <w:tr w:rsidR="003A30CC" w:rsidRPr="00151D56" w:rsidTr="00307D0F">
        <w:trPr>
          <w:jc w:val="center"/>
        </w:trPr>
        <w:tc>
          <w:tcPr>
            <w:tcW w:w="1929" w:type="dxa"/>
          </w:tcPr>
          <w:p w:rsidR="003A30CC" w:rsidRPr="00044C32" w:rsidRDefault="003A30CC" w:rsidP="00307D0F">
            <w:pPr>
              <w:pStyle w:val="T2"/>
              <w:spacing w:after="0"/>
              <w:ind w:left="0" w:right="0"/>
              <w:rPr>
                <w:b w:val="0"/>
                <w:sz w:val="20"/>
                <w:lang w:val="en-US"/>
              </w:rPr>
            </w:pPr>
          </w:p>
        </w:tc>
        <w:tc>
          <w:tcPr>
            <w:tcW w:w="1715" w:type="dxa"/>
          </w:tcPr>
          <w:p w:rsidR="003A30CC" w:rsidRPr="00044C32" w:rsidRDefault="003A30CC" w:rsidP="00307D0F">
            <w:pPr>
              <w:pStyle w:val="T2"/>
              <w:spacing w:after="0"/>
              <w:ind w:left="0" w:right="0"/>
              <w:rPr>
                <w:b w:val="0"/>
                <w:sz w:val="20"/>
                <w:lang w:val="en-US"/>
              </w:rPr>
            </w:pPr>
          </w:p>
        </w:tc>
        <w:tc>
          <w:tcPr>
            <w:tcW w:w="2518" w:type="dxa"/>
          </w:tcPr>
          <w:p w:rsidR="003A30CC" w:rsidRPr="00044C32" w:rsidRDefault="003A30CC" w:rsidP="00307D0F">
            <w:pPr>
              <w:pStyle w:val="T2"/>
              <w:spacing w:after="0"/>
              <w:ind w:left="0" w:right="0"/>
              <w:rPr>
                <w:b w:val="0"/>
                <w:sz w:val="20"/>
                <w:lang w:val="en-US"/>
              </w:rPr>
            </w:pPr>
          </w:p>
        </w:tc>
        <w:tc>
          <w:tcPr>
            <w:tcW w:w="1417" w:type="dxa"/>
          </w:tcPr>
          <w:p w:rsidR="003A30CC" w:rsidRPr="00044C32" w:rsidRDefault="003A30CC" w:rsidP="00307D0F">
            <w:pPr>
              <w:pStyle w:val="T2"/>
              <w:spacing w:after="0"/>
              <w:ind w:left="0" w:right="0"/>
              <w:rPr>
                <w:b w:val="0"/>
                <w:sz w:val="20"/>
                <w:lang w:val="en-US"/>
              </w:rPr>
            </w:pPr>
          </w:p>
        </w:tc>
        <w:tc>
          <w:tcPr>
            <w:tcW w:w="1957" w:type="dxa"/>
          </w:tcPr>
          <w:p w:rsidR="003A30CC" w:rsidRPr="00BD5DD0" w:rsidRDefault="003A30CC" w:rsidP="00BD5DD0">
            <w:pPr>
              <w:rPr>
                <w:sz w:val="16"/>
                <w:szCs w:val="16"/>
                <w:lang w:val="en-US"/>
              </w:rPr>
            </w:pPr>
          </w:p>
        </w:tc>
      </w:tr>
      <w:tr w:rsidR="003A30CC" w:rsidRPr="00151D56" w:rsidTr="00307D0F">
        <w:trPr>
          <w:jc w:val="center"/>
        </w:trPr>
        <w:tc>
          <w:tcPr>
            <w:tcW w:w="1929" w:type="dxa"/>
          </w:tcPr>
          <w:p w:rsidR="003A30CC" w:rsidRPr="00044C32" w:rsidRDefault="003A30CC" w:rsidP="00307D0F">
            <w:pPr>
              <w:pStyle w:val="T2"/>
              <w:spacing w:after="0"/>
              <w:ind w:left="0" w:right="0"/>
              <w:rPr>
                <w:b w:val="0"/>
                <w:sz w:val="20"/>
                <w:lang w:val="en-US"/>
              </w:rPr>
            </w:pPr>
          </w:p>
        </w:tc>
        <w:tc>
          <w:tcPr>
            <w:tcW w:w="1715" w:type="dxa"/>
          </w:tcPr>
          <w:p w:rsidR="003A30CC" w:rsidRPr="00044C32" w:rsidRDefault="003A30CC" w:rsidP="00307D0F">
            <w:pPr>
              <w:pStyle w:val="T2"/>
              <w:spacing w:after="0"/>
              <w:ind w:left="0" w:right="0"/>
              <w:rPr>
                <w:b w:val="0"/>
                <w:sz w:val="20"/>
                <w:lang w:val="en-US"/>
              </w:rPr>
            </w:pPr>
          </w:p>
        </w:tc>
        <w:tc>
          <w:tcPr>
            <w:tcW w:w="2518" w:type="dxa"/>
          </w:tcPr>
          <w:p w:rsidR="003A30CC" w:rsidRPr="00044C32" w:rsidRDefault="003A30CC" w:rsidP="00307D0F">
            <w:pPr>
              <w:pStyle w:val="T2"/>
              <w:spacing w:after="0"/>
              <w:ind w:left="0" w:right="0"/>
              <w:rPr>
                <w:b w:val="0"/>
                <w:sz w:val="20"/>
                <w:lang w:val="en-US"/>
              </w:rPr>
            </w:pPr>
          </w:p>
        </w:tc>
        <w:tc>
          <w:tcPr>
            <w:tcW w:w="1417" w:type="dxa"/>
          </w:tcPr>
          <w:p w:rsidR="003A30CC" w:rsidRPr="00044C32" w:rsidRDefault="003A30CC" w:rsidP="00307D0F">
            <w:pPr>
              <w:pStyle w:val="T2"/>
              <w:spacing w:after="0"/>
              <w:ind w:left="0" w:right="0"/>
              <w:rPr>
                <w:b w:val="0"/>
                <w:sz w:val="20"/>
                <w:lang w:val="en-US"/>
              </w:rPr>
            </w:pPr>
          </w:p>
        </w:tc>
        <w:tc>
          <w:tcPr>
            <w:tcW w:w="1957" w:type="dxa"/>
          </w:tcPr>
          <w:p w:rsidR="003A30CC" w:rsidRPr="00BD5DD0" w:rsidRDefault="003A30CC" w:rsidP="00BD5DD0">
            <w:pPr>
              <w:rPr>
                <w:sz w:val="16"/>
                <w:szCs w:val="16"/>
                <w:lang w:val="en-US"/>
              </w:rPr>
            </w:pPr>
          </w:p>
        </w:tc>
      </w:tr>
      <w:tr w:rsidR="009C43CB" w:rsidRPr="00151D56" w:rsidTr="00307D0F">
        <w:trPr>
          <w:jc w:val="center"/>
        </w:trPr>
        <w:tc>
          <w:tcPr>
            <w:tcW w:w="1929" w:type="dxa"/>
          </w:tcPr>
          <w:p w:rsidR="009C43CB" w:rsidRPr="00044C32" w:rsidRDefault="009C43CB" w:rsidP="00307D0F">
            <w:pPr>
              <w:pStyle w:val="T2"/>
              <w:spacing w:after="0"/>
              <w:ind w:left="0" w:right="0"/>
              <w:rPr>
                <w:b w:val="0"/>
                <w:sz w:val="20"/>
                <w:lang w:val="en-US"/>
              </w:rPr>
            </w:pPr>
          </w:p>
        </w:tc>
        <w:tc>
          <w:tcPr>
            <w:tcW w:w="1715" w:type="dxa"/>
          </w:tcPr>
          <w:p w:rsidR="009C43CB" w:rsidRPr="00044C32" w:rsidRDefault="009C43CB" w:rsidP="00307D0F">
            <w:pPr>
              <w:pStyle w:val="T2"/>
              <w:spacing w:after="0"/>
              <w:ind w:left="0" w:right="0"/>
              <w:rPr>
                <w:b w:val="0"/>
                <w:sz w:val="20"/>
                <w:lang w:val="en-US"/>
              </w:rPr>
            </w:pPr>
          </w:p>
        </w:tc>
        <w:tc>
          <w:tcPr>
            <w:tcW w:w="2518" w:type="dxa"/>
          </w:tcPr>
          <w:p w:rsidR="009C43CB" w:rsidRPr="00044C32" w:rsidRDefault="009C43CB" w:rsidP="00307D0F">
            <w:pPr>
              <w:pStyle w:val="T2"/>
              <w:spacing w:after="0"/>
              <w:ind w:left="0" w:right="0"/>
              <w:rPr>
                <w:b w:val="0"/>
                <w:sz w:val="20"/>
                <w:lang w:val="en-US"/>
              </w:rPr>
            </w:pPr>
          </w:p>
        </w:tc>
        <w:tc>
          <w:tcPr>
            <w:tcW w:w="1417" w:type="dxa"/>
          </w:tcPr>
          <w:p w:rsidR="009C43CB" w:rsidRPr="00044C32" w:rsidRDefault="009C43CB" w:rsidP="00307D0F">
            <w:pPr>
              <w:pStyle w:val="T2"/>
              <w:spacing w:after="0"/>
              <w:ind w:left="0" w:right="0"/>
              <w:rPr>
                <w:b w:val="0"/>
                <w:sz w:val="20"/>
                <w:lang w:val="en-US"/>
              </w:rPr>
            </w:pPr>
          </w:p>
        </w:tc>
        <w:tc>
          <w:tcPr>
            <w:tcW w:w="1957" w:type="dxa"/>
          </w:tcPr>
          <w:p w:rsidR="009C43CB" w:rsidRPr="00BD5DD0" w:rsidRDefault="009C43CB" w:rsidP="00BD5DD0">
            <w:pPr>
              <w:rPr>
                <w:sz w:val="16"/>
                <w:szCs w:val="16"/>
                <w:lang w:val="en-US"/>
              </w:rPr>
            </w:pPr>
          </w:p>
        </w:tc>
      </w:tr>
      <w:tr w:rsidR="000074A3" w:rsidRPr="00151D56" w:rsidTr="00F42248">
        <w:trPr>
          <w:jc w:val="center"/>
        </w:trPr>
        <w:tc>
          <w:tcPr>
            <w:tcW w:w="1929" w:type="dxa"/>
          </w:tcPr>
          <w:p w:rsidR="000074A3" w:rsidRPr="000074A3" w:rsidRDefault="000074A3" w:rsidP="000074A3">
            <w:pPr>
              <w:pStyle w:val="T2"/>
              <w:spacing w:after="0"/>
              <w:ind w:left="0" w:right="0"/>
              <w:rPr>
                <w:b w:val="0"/>
                <w:sz w:val="20"/>
                <w:lang w:val="en-US"/>
              </w:rPr>
            </w:pPr>
          </w:p>
        </w:tc>
        <w:tc>
          <w:tcPr>
            <w:tcW w:w="1715" w:type="dxa"/>
          </w:tcPr>
          <w:p w:rsidR="000074A3" w:rsidRPr="000074A3" w:rsidRDefault="000074A3" w:rsidP="000074A3">
            <w:pPr>
              <w:pStyle w:val="T2"/>
              <w:spacing w:after="0"/>
              <w:ind w:left="0" w:right="0"/>
              <w:rPr>
                <w:b w:val="0"/>
                <w:sz w:val="20"/>
                <w:lang w:val="en-US"/>
              </w:rPr>
            </w:pPr>
          </w:p>
        </w:tc>
        <w:tc>
          <w:tcPr>
            <w:tcW w:w="2518" w:type="dxa"/>
            <w:vAlign w:val="center"/>
          </w:tcPr>
          <w:p w:rsidR="000074A3" w:rsidRPr="00151D56" w:rsidRDefault="000074A3">
            <w:pPr>
              <w:pStyle w:val="T2"/>
              <w:spacing w:after="0"/>
              <w:ind w:left="0" w:right="0"/>
              <w:rPr>
                <w:b w:val="0"/>
                <w:sz w:val="20"/>
                <w:lang w:val="en-US"/>
              </w:rPr>
            </w:pPr>
          </w:p>
        </w:tc>
        <w:tc>
          <w:tcPr>
            <w:tcW w:w="1417" w:type="dxa"/>
            <w:vAlign w:val="center"/>
          </w:tcPr>
          <w:p w:rsidR="000074A3" w:rsidRPr="00151D56" w:rsidRDefault="000074A3">
            <w:pPr>
              <w:pStyle w:val="T2"/>
              <w:spacing w:after="0"/>
              <w:ind w:left="0" w:right="0"/>
              <w:rPr>
                <w:b w:val="0"/>
                <w:sz w:val="20"/>
                <w:lang w:val="en-US"/>
              </w:rPr>
            </w:pPr>
          </w:p>
        </w:tc>
        <w:tc>
          <w:tcPr>
            <w:tcW w:w="1957" w:type="dxa"/>
          </w:tcPr>
          <w:p w:rsidR="000074A3" w:rsidRPr="000074A3" w:rsidRDefault="000074A3" w:rsidP="00F42248">
            <w:pPr>
              <w:rPr>
                <w:sz w:val="16"/>
                <w:szCs w:val="16"/>
                <w:lang w:val="en-US"/>
              </w:rPr>
            </w:pPr>
          </w:p>
        </w:tc>
      </w:tr>
      <w:tr w:rsidR="000074A3" w:rsidRPr="00151D56" w:rsidTr="00F42248">
        <w:trPr>
          <w:jc w:val="center"/>
        </w:trPr>
        <w:tc>
          <w:tcPr>
            <w:tcW w:w="1929" w:type="dxa"/>
            <w:vAlign w:val="center"/>
          </w:tcPr>
          <w:p w:rsidR="000074A3" w:rsidRPr="00151D56" w:rsidRDefault="000074A3">
            <w:pPr>
              <w:pStyle w:val="T2"/>
              <w:spacing w:after="0"/>
              <w:ind w:left="0" w:right="0"/>
              <w:rPr>
                <w:b w:val="0"/>
                <w:sz w:val="20"/>
                <w:lang w:val="en-US"/>
              </w:rPr>
            </w:pPr>
          </w:p>
        </w:tc>
        <w:tc>
          <w:tcPr>
            <w:tcW w:w="1715" w:type="dxa"/>
          </w:tcPr>
          <w:p w:rsidR="000074A3" w:rsidRPr="000074A3" w:rsidRDefault="000074A3" w:rsidP="000074A3">
            <w:pPr>
              <w:pStyle w:val="T2"/>
              <w:spacing w:after="0"/>
              <w:ind w:left="0" w:right="0"/>
              <w:rPr>
                <w:b w:val="0"/>
                <w:sz w:val="20"/>
                <w:lang w:val="en-US"/>
              </w:rPr>
            </w:pPr>
          </w:p>
        </w:tc>
        <w:tc>
          <w:tcPr>
            <w:tcW w:w="2518" w:type="dxa"/>
            <w:vAlign w:val="center"/>
          </w:tcPr>
          <w:p w:rsidR="000074A3" w:rsidRPr="00151D56" w:rsidRDefault="000074A3">
            <w:pPr>
              <w:pStyle w:val="T2"/>
              <w:spacing w:after="0"/>
              <w:ind w:left="0" w:right="0"/>
              <w:rPr>
                <w:b w:val="0"/>
                <w:sz w:val="20"/>
                <w:lang w:val="en-US"/>
              </w:rPr>
            </w:pPr>
          </w:p>
        </w:tc>
        <w:tc>
          <w:tcPr>
            <w:tcW w:w="1417" w:type="dxa"/>
            <w:vAlign w:val="center"/>
          </w:tcPr>
          <w:p w:rsidR="000074A3" w:rsidRPr="00151D56" w:rsidRDefault="000074A3">
            <w:pPr>
              <w:pStyle w:val="T2"/>
              <w:spacing w:after="0"/>
              <w:ind w:left="0" w:right="0"/>
              <w:rPr>
                <w:b w:val="0"/>
                <w:sz w:val="20"/>
                <w:lang w:val="en-US"/>
              </w:rPr>
            </w:pPr>
          </w:p>
        </w:tc>
        <w:tc>
          <w:tcPr>
            <w:tcW w:w="1957" w:type="dxa"/>
          </w:tcPr>
          <w:p w:rsidR="000074A3" w:rsidRPr="000074A3" w:rsidRDefault="000074A3" w:rsidP="00F42248">
            <w:pPr>
              <w:rPr>
                <w:sz w:val="16"/>
                <w:szCs w:val="16"/>
                <w:lang w:val="en-US"/>
              </w:rPr>
            </w:pPr>
          </w:p>
        </w:tc>
      </w:tr>
      <w:tr w:rsidR="000074A3" w:rsidRPr="00151D56" w:rsidTr="00F42248">
        <w:trPr>
          <w:jc w:val="center"/>
        </w:trPr>
        <w:tc>
          <w:tcPr>
            <w:tcW w:w="1929" w:type="dxa"/>
          </w:tcPr>
          <w:p w:rsidR="000074A3" w:rsidRPr="000074A3" w:rsidRDefault="000074A3" w:rsidP="000074A3">
            <w:pPr>
              <w:pStyle w:val="T2"/>
              <w:spacing w:after="0"/>
              <w:ind w:left="0" w:right="0"/>
              <w:rPr>
                <w:b w:val="0"/>
                <w:sz w:val="20"/>
                <w:lang w:val="en-US"/>
              </w:rPr>
            </w:pPr>
          </w:p>
        </w:tc>
        <w:tc>
          <w:tcPr>
            <w:tcW w:w="1715" w:type="dxa"/>
            <w:vAlign w:val="center"/>
          </w:tcPr>
          <w:p w:rsidR="000074A3" w:rsidRPr="00151D56" w:rsidRDefault="000074A3" w:rsidP="000074A3">
            <w:pPr>
              <w:pStyle w:val="T2"/>
              <w:spacing w:after="0"/>
              <w:ind w:left="0" w:right="0"/>
              <w:rPr>
                <w:b w:val="0"/>
                <w:sz w:val="20"/>
                <w:lang w:val="en-US"/>
              </w:rPr>
            </w:pPr>
          </w:p>
        </w:tc>
        <w:tc>
          <w:tcPr>
            <w:tcW w:w="2518" w:type="dxa"/>
            <w:vAlign w:val="center"/>
          </w:tcPr>
          <w:p w:rsidR="000074A3" w:rsidRPr="00151D56" w:rsidRDefault="000074A3">
            <w:pPr>
              <w:pStyle w:val="T2"/>
              <w:spacing w:after="0"/>
              <w:ind w:left="0" w:right="0"/>
              <w:rPr>
                <w:b w:val="0"/>
                <w:sz w:val="20"/>
                <w:lang w:val="en-US"/>
              </w:rPr>
            </w:pPr>
          </w:p>
        </w:tc>
        <w:tc>
          <w:tcPr>
            <w:tcW w:w="1417" w:type="dxa"/>
            <w:vAlign w:val="center"/>
          </w:tcPr>
          <w:p w:rsidR="000074A3" w:rsidRPr="00151D56" w:rsidRDefault="000074A3">
            <w:pPr>
              <w:pStyle w:val="T2"/>
              <w:spacing w:after="0"/>
              <w:ind w:left="0" w:right="0"/>
              <w:rPr>
                <w:b w:val="0"/>
                <w:sz w:val="20"/>
                <w:lang w:val="en-US"/>
              </w:rPr>
            </w:pPr>
          </w:p>
        </w:tc>
        <w:tc>
          <w:tcPr>
            <w:tcW w:w="1957" w:type="dxa"/>
          </w:tcPr>
          <w:p w:rsidR="000074A3" w:rsidRPr="000074A3" w:rsidRDefault="000074A3" w:rsidP="00F42248">
            <w:pPr>
              <w:rPr>
                <w:sz w:val="16"/>
                <w:szCs w:val="16"/>
                <w:lang w:val="en-US"/>
              </w:rPr>
            </w:pPr>
          </w:p>
        </w:tc>
      </w:tr>
      <w:tr w:rsidR="000074A3" w:rsidRPr="00151D56" w:rsidTr="00F42248">
        <w:trPr>
          <w:jc w:val="center"/>
        </w:trPr>
        <w:tc>
          <w:tcPr>
            <w:tcW w:w="1929" w:type="dxa"/>
          </w:tcPr>
          <w:p w:rsidR="000074A3" w:rsidRPr="000074A3" w:rsidRDefault="000074A3" w:rsidP="000074A3">
            <w:pPr>
              <w:pStyle w:val="T2"/>
              <w:spacing w:after="0"/>
              <w:ind w:left="0" w:right="0"/>
              <w:rPr>
                <w:b w:val="0"/>
                <w:sz w:val="20"/>
                <w:lang w:val="en-US"/>
              </w:rPr>
            </w:pPr>
          </w:p>
        </w:tc>
        <w:tc>
          <w:tcPr>
            <w:tcW w:w="1715" w:type="dxa"/>
            <w:vAlign w:val="center"/>
          </w:tcPr>
          <w:p w:rsidR="000074A3" w:rsidRPr="00151D56" w:rsidRDefault="000074A3" w:rsidP="000074A3">
            <w:pPr>
              <w:pStyle w:val="T2"/>
              <w:spacing w:after="0"/>
              <w:ind w:left="0" w:right="0"/>
              <w:rPr>
                <w:b w:val="0"/>
                <w:sz w:val="20"/>
                <w:lang w:val="en-US"/>
              </w:rPr>
            </w:pPr>
          </w:p>
        </w:tc>
        <w:tc>
          <w:tcPr>
            <w:tcW w:w="2518" w:type="dxa"/>
            <w:vAlign w:val="center"/>
          </w:tcPr>
          <w:p w:rsidR="000074A3" w:rsidRPr="00151D56" w:rsidRDefault="000074A3">
            <w:pPr>
              <w:pStyle w:val="T2"/>
              <w:spacing w:after="0"/>
              <w:ind w:left="0" w:right="0"/>
              <w:rPr>
                <w:b w:val="0"/>
                <w:sz w:val="20"/>
                <w:lang w:val="en-US"/>
              </w:rPr>
            </w:pPr>
          </w:p>
        </w:tc>
        <w:tc>
          <w:tcPr>
            <w:tcW w:w="1417" w:type="dxa"/>
            <w:vAlign w:val="center"/>
          </w:tcPr>
          <w:p w:rsidR="000074A3" w:rsidRPr="00151D56" w:rsidRDefault="000074A3">
            <w:pPr>
              <w:pStyle w:val="T2"/>
              <w:spacing w:after="0"/>
              <w:ind w:left="0" w:right="0"/>
              <w:rPr>
                <w:b w:val="0"/>
                <w:sz w:val="20"/>
                <w:lang w:val="en-US"/>
              </w:rPr>
            </w:pPr>
          </w:p>
        </w:tc>
        <w:tc>
          <w:tcPr>
            <w:tcW w:w="1957" w:type="dxa"/>
          </w:tcPr>
          <w:p w:rsidR="000074A3" w:rsidRPr="000074A3" w:rsidRDefault="000074A3" w:rsidP="00F42248">
            <w:pPr>
              <w:rPr>
                <w:sz w:val="16"/>
                <w:szCs w:val="16"/>
                <w:lang w:val="en-US"/>
              </w:rPr>
            </w:pPr>
          </w:p>
        </w:tc>
      </w:tr>
    </w:tbl>
    <w:p w:rsidR="00CA09B2" w:rsidRPr="00151D56" w:rsidRDefault="00391F30">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45CD164E" wp14:editId="67DD8B52">
                <wp:simplePos x="0" y="0"/>
                <wp:positionH relativeFrom="column">
                  <wp:posOffset>-62865</wp:posOffset>
                </wp:positionH>
                <wp:positionV relativeFrom="paragraph">
                  <wp:posOffset>205740</wp:posOffset>
                </wp:positionV>
                <wp:extent cx="5943600" cy="8566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DD" w:rsidRDefault="00BD5FDD">
                            <w:pPr>
                              <w:pStyle w:val="T1"/>
                              <w:spacing w:after="120"/>
                            </w:pPr>
                            <w:r>
                              <w:t>Abstract</w:t>
                            </w:r>
                          </w:p>
                          <w:p w:rsidR="00BD5FDD" w:rsidRDefault="00BD5FDD" w:rsidP="00A36EE9">
                            <w:pPr>
                              <w:jc w:val="both"/>
                            </w:pPr>
                            <w:r>
                              <w:t>Description of</w:t>
                            </w:r>
                            <w:r w:rsidRPr="004A3A36">
                              <w:t xml:space="preserve"> channel models for </w:t>
                            </w:r>
                            <w:r>
                              <w:rPr>
                                <w:rFonts w:hint="eastAsia"/>
                                <w:lang w:eastAsia="zh-CN"/>
                              </w:rPr>
                              <w:t>45</w:t>
                            </w:r>
                            <w:r w:rsidRPr="004A3A36">
                              <w:t xml:space="preserve"> GHz Wireless Local Area Networks (WLANs) systems based on the results of experimental measurements.</w:t>
                            </w:r>
                          </w:p>
                          <w:p w:rsidR="00BD5FDD" w:rsidRDefault="00BD5FDD" w:rsidP="00A36EE9">
                            <w:pPr>
                              <w:jc w:val="both"/>
                            </w:pPr>
                          </w:p>
                          <w:p w:rsidR="00BD5FDD" w:rsidRDefault="00BD5FDD" w:rsidP="00A36E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6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7gw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" o:allowincell="f" stroked="f">
                <v:textbox>
                  <w:txbxContent>
                    <w:p w:rsidR="00BD5FDD" w:rsidRDefault="00BD5FDD">
                      <w:pPr>
                        <w:pStyle w:val="T1"/>
                        <w:spacing w:after="120"/>
                      </w:pPr>
                      <w:r>
                        <w:t>Abstract</w:t>
                      </w:r>
                    </w:p>
                    <w:p w:rsidR="00BD5FDD" w:rsidRDefault="00BD5FDD" w:rsidP="00A36EE9">
                      <w:pPr>
                        <w:jc w:val="both"/>
                      </w:pPr>
                      <w:r>
                        <w:t>Description of</w:t>
                      </w:r>
                      <w:r w:rsidRPr="004A3A36">
                        <w:t xml:space="preserve"> channel models for </w:t>
                      </w:r>
                      <w:r>
                        <w:rPr>
                          <w:rFonts w:hint="eastAsia"/>
                          <w:lang w:eastAsia="zh-CN"/>
                        </w:rPr>
                        <w:t>45</w:t>
                      </w:r>
                      <w:r w:rsidRPr="004A3A36">
                        <w:t xml:space="preserve"> GHz Wireless Local Area Networks (WLANs) systems based on the results of experimental measurements.</w:t>
                      </w:r>
                    </w:p>
                    <w:p w:rsidR="00BD5FDD" w:rsidRDefault="00BD5FDD" w:rsidP="00A36EE9">
                      <w:pPr>
                        <w:jc w:val="both"/>
                      </w:pPr>
                    </w:p>
                    <w:p w:rsidR="00BD5FDD" w:rsidRDefault="00BD5FDD" w:rsidP="00A36EE9">
                      <w:pPr>
                        <w:jc w:val="both"/>
                      </w:pPr>
                    </w:p>
                  </w:txbxContent>
                </v:textbox>
              </v:shape>
            </w:pict>
          </mc:Fallback>
        </mc:AlternateContent>
      </w:r>
    </w:p>
    <w:p w:rsidR="00C3128A" w:rsidRPr="00151D56" w:rsidRDefault="00C3128A" w:rsidP="00A07ED3">
      <w:pPr>
        <w:pStyle w:val="a0"/>
      </w:pPr>
    </w:p>
    <w:p w:rsidR="00C3128A" w:rsidRPr="00151D56" w:rsidRDefault="00C3128A" w:rsidP="00A07ED3">
      <w:pPr>
        <w:pStyle w:val="a0"/>
      </w:pPr>
    </w:p>
    <w:p w:rsidR="00C3128A" w:rsidRPr="00151D56" w:rsidRDefault="00C3128A" w:rsidP="00A07ED3">
      <w:pPr>
        <w:pStyle w:val="a0"/>
      </w:pPr>
    </w:p>
    <w:p w:rsidR="00C3128A" w:rsidRPr="00151D56" w:rsidRDefault="00C3128A" w:rsidP="00A07ED3">
      <w:pPr>
        <w:pStyle w:val="a0"/>
      </w:pPr>
    </w:p>
    <w:p w:rsidR="00C3128A" w:rsidRPr="00151D56" w:rsidRDefault="00C3128A" w:rsidP="00C3128A">
      <w:pPr>
        <w:jc w:val="center"/>
        <w:rPr>
          <w:b/>
          <w:bCs/>
          <w:sz w:val="28"/>
          <w:szCs w:val="28"/>
          <w:lang w:val="en-US"/>
        </w:rPr>
      </w:pPr>
      <w:r w:rsidRPr="00151D56">
        <w:rPr>
          <w:b/>
          <w:bCs/>
          <w:sz w:val="28"/>
          <w:szCs w:val="28"/>
          <w:lang w:val="en-US"/>
        </w:rPr>
        <w:t>Revision History</w:t>
      </w:r>
    </w:p>
    <w:p w:rsidR="00C3128A" w:rsidRPr="00151D56" w:rsidRDefault="00C3128A" w:rsidP="00C3128A">
      <w:pPr>
        <w:jc w:val="both"/>
        <w:rPr>
          <w:lang w:val="en-US"/>
        </w:rPr>
      </w:pPr>
    </w:p>
    <w:p w:rsidR="00C3128A" w:rsidRPr="00151D56" w:rsidRDefault="00BF45B6" w:rsidP="0066357C">
      <w:pPr>
        <w:numPr>
          <w:ilvl w:val="0"/>
          <w:numId w:val="32"/>
        </w:numPr>
        <w:spacing w:after="120"/>
        <w:ind w:left="901" w:hanging="544"/>
        <w:jc w:val="both"/>
        <w:rPr>
          <w:lang w:val="en-US"/>
        </w:rPr>
      </w:pPr>
      <w:r>
        <w:rPr>
          <w:rFonts w:hint="eastAsia"/>
          <w:lang w:val="en-US" w:eastAsia="zh-CN"/>
        </w:rPr>
        <w:t>July</w:t>
      </w:r>
      <w:r w:rsidR="00C3128A" w:rsidRPr="00151D56">
        <w:rPr>
          <w:lang w:val="en-US"/>
        </w:rPr>
        <w:t xml:space="preserve"> 20</w:t>
      </w:r>
      <w:r>
        <w:rPr>
          <w:rFonts w:hint="eastAsia"/>
          <w:lang w:val="en-US" w:eastAsia="zh-CN"/>
        </w:rPr>
        <w:t>13</w:t>
      </w:r>
      <w:r w:rsidR="00C3128A" w:rsidRPr="00151D56">
        <w:rPr>
          <w:lang w:val="en-US"/>
        </w:rPr>
        <w:t xml:space="preserve"> – Initial version describing </w:t>
      </w:r>
      <w:r w:rsidR="0066357C" w:rsidRPr="00151D56">
        <w:rPr>
          <w:lang w:val="en-US"/>
        </w:rPr>
        <w:t>the</w:t>
      </w:r>
      <w:r w:rsidR="00C3128A" w:rsidRPr="00151D56">
        <w:rPr>
          <w:lang w:val="en-US"/>
        </w:rPr>
        <w:t xml:space="preserve"> channel model</w:t>
      </w:r>
      <w:r>
        <w:rPr>
          <w:rFonts w:hint="eastAsia"/>
          <w:lang w:val="en-US" w:eastAsia="zh-CN"/>
        </w:rPr>
        <w:t>s</w:t>
      </w:r>
      <w:r w:rsidR="00C3128A" w:rsidRPr="00151D56">
        <w:rPr>
          <w:lang w:val="en-US"/>
        </w:rPr>
        <w:t xml:space="preserve"> between two </w:t>
      </w:r>
      <w:r w:rsidR="00ED7505" w:rsidRPr="00151D56">
        <w:rPr>
          <w:lang w:val="en-US"/>
        </w:rPr>
        <w:t>STAs</w:t>
      </w:r>
      <w:r>
        <w:rPr>
          <w:rFonts w:hint="eastAsia"/>
          <w:lang w:val="en-US" w:eastAsia="zh-CN"/>
        </w:rPr>
        <w:t xml:space="preserve"> </w:t>
      </w:r>
      <w:r w:rsidRPr="00151D56">
        <w:rPr>
          <w:lang w:val="en-US"/>
        </w:rPr>
        <w:t xml:space="preserve">on the table </w:t>
      </w:r>
      <w:r>
        <w:rPr>
          <w:rFonts w:hint="eastAsia"/>
          <w:lang w:val="en-US" w:eastAsia="zh-CN"/>
        </w:rPr>
        <w:t xml:space="preserve">or between an AP and a </w:t>
      </w:r>
      <w:proofErr w:type="gramStart"/>
      <w:r>
        <w:rPr>
          <w:rFonts w:hint="eastAsia"/>
          <w:lang w:val="en-US" w:eastAsia="zh-CN"/>
        </w:rPr>
        <w:t>STA</w:t>
      </w:r>
      <w:r w:rsidR="003B5816">
        <w:rPr>
          <w:rFonts w:hint="eastAsia"/>
          <w:lang w:val="en-US" w:eastAsia="zh-CN"/>
        </w:rPr>
        <w:t>.</w:t>
      </w:r>
      <w:r w:rsidR="00ED7505" w:rsidRPr="00151D56">
        <w:rPr>
          <w:lang w:val="en-US"/>
        </w:rPr>
        <w:t>.</w:t>
      </w:r>
      <w:proofErr w:type="gramEnd"/>
    </w:p>
    <w:p w:rsidR="006E11A9" w:rsidRPr="00151D56" w:rsidRDefault="00CA09B2" w:rsidP="006E11A9">
      <w:pPr>
        <w:rPr>
          <w:b/>
          <w:bCs/>
          <w:sz w:val="28"/>
          <w:szCs w:val="28"/>
          <w:lang w:val="en-US"/>
        </w:rPr>
      </w:pPr>
      <w:r w:rsidRPr="00151D56">
        <w:rPr>
          <w:lang w:val="en-US"/>
        </w:rPr>
        <w:br w:type="page"/>
      </w:r>
      <w:bookmarkStart w:id="1" w:name="_Toc223873385"/>
      <w:r w:rsidR="006E11A9" w:rsidRPr="00151D56">
        <w:rPr>
          <w:b/>
          <w:bCs/>
          <w:sz w:val="28"/>
          <w:szCs w:val="28"/>
          <w:lang w:val="en-US"/>
        </w:rPr>
        <w:lastRenderedPageBreak/>
        <w:t>Table of Contents</w:t>
      </w:r>
    </w:p>
    <w:p w:rsidR="006E11A9" w:rsidRPr="00151D56" w:rsidRDefault="006E11A9" w:rsidP="00A07ED3">
      <w:pPr>
        <w:pStyle w:val="a0"/>
      </w:pPr>
    </w:p>
    <w:p w:rsidR="00FA79C5" w:rsidRDefault="006E11A9">
      <w:pPr>
        <w:pStyle w:val="10"/>
        <w:rPr>
          <w:rFonts w:asciiTheme="minorHAnsi" w:eastAsiaTheme="minorEastAsia" w:hAnsiTheme="minorHAnsi" w:cstheme="minorBidi"/>
          <w:noProof/>
          <w:snapToGrid/>
          <w:kern w:val="2"/>
          <w:sz w:val="21"/>
          <w:szCs w:val="22"/>
          <w:lang w:eastAsia="zh-CN" w:bidi="ar-SA"/>
        </w:rPr>
      </w:pPr>
      <w:r w:rsidRPr="00151D56">
        <w:fldChar w:fldCharType="begin"/>
      </w:r>
      <w:r w:rsidRPr="00151D56">
        <w:instrText xml:space="preserve"> TOC \o "1-2" \h \z \u </w:instrText>
      </w:r>
      <w:r w:rsidRPr="00151D56">
        <w:fldChar w:fldCharType="separate"/>
      </w:r>
      <w:hyperlink w:anchor="_Toc361844709" w:history="1">
        <w:r w:rsidR="00FA79C5" w:rsidRPr="00B005BC">
          <w:rPr>
            <w:rStyle w:val="a7"/>
            <w:noProof/>
          </w:rPr>
          <w:t>IEEE P802.11 Wireless LANs</w:t>
        </w:r>
        <w:r w:rsidR="00FA79C5">
          <w:rPr>
            <w:noProof/>
            <w:webHidden/>
          </w:rPr>
          <w:tab/>
        </w:r>
        <w:r w:rsidR="00FA79C5">
          <w:rPr>
            <w:noProof/>
            <w:webHidden/>
          </w:rPr>
          <w:fldChar w:fldCharType="begin"/>
        </w:r>
        <w:r w:rsidR="00FA79C5">
          <w:rPr>
            <w:noProof/>
            <w:webHidden/>
          </w:rPr>
          <w:instrText xml:space="preserve"> PAGEREF _Toc361844709 \h </w:instrText>
        </w:r>
        <w:r w:rsidR="00FA79C5">
          <w:rPr>
            <w:noProof/>
            <w:webHidden/>
          </w:rPr>
        </w:r>
        <w:r w:rsidR="00FA79C5">
          <w:rPr>
            <w:noProof/>
            <w:webHidden/>
          </w:rPr>
          <w:fldChar w:fldCharType="separate"/>
        </w:r>
        <w:r w:rsidR="00FA79C5">
          <w:rPr>
            <w:noProof/>
            <w:webHidden/>
          </w:rPr>
          <w:t>1</w:t>
        </w:r>
        <w:r w:rsidR="00FA79C5">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10" w:history="1">
        <w:r w:rsidRPr="00B005BC">
          <w:rPr>
            <w:rStyle w:val="a7"/>
            <w:noProof/>
          </w:rPr>
          <w:t>1</w:t>
        </w:r>
        <w:r>
          <w:rPr>
            <w:rFonts w:asciiTheme="minorHAnsi" w:eastAsiaTheme="minorEastAsia" w:hAnsiTheme="minorHAnsi" w:cstheme="minorBidi"/>
            <w:noProof/>
            <w:snapToGrid/>
            <w:kern w:val="2"/>
            <w:sz w:val="21"/>
            <w:szCs w:val="22"/>
            <w:lang w:eastAsia="zh-CN" w:bidi="ar-SA"/>
          </w:rPr>
          <w:tab/>
        </w:r>
        <w:r w:rsidRPr="00B005BC">
          <w:rPr>
            <w:rStyle w:val="a7"/>
            <w:noProof/>
          </w:rPr>
          <w:t>Introduction</w:t>
        </w:r>
        <w:r>
          <w:rPr>
            <w:noProof/>
            <w:webHidden/>
          </w:rPr>
          <w:tab/>
        </w:r>
        <w:r>
          <w:rPr>
            <w:noProof/>
            <w:webHidden/>
          </w:rPr>
          <w:fldChar w:fldCharType="begin"/>
        </w:r>
        <w:r>
          <w:rPr>
            <w:noProof/>
            <w:webHidden/>
          </w:rPr>
          <w:instrText xml:space="preserve"> PAGEREF _Toc361844710 \h </w:instrText>
        </w:r>
        <w:r>
          <w:rPr>
            <w:noProof/>
            <w:webHidden/>
          </w:rPr>
        </w:r>
        <w:r>
          <w:rPr>
            <w:noProof/>
            <w:webHidden/>
          </w:rPr>
          <w:fldChar w:fldCharType="separate"/>
        </w:r>
        <w:r>
          <w:rPr>
            <w:noProof/>
            <w:webHidden/>
          </w:rPr>
          <w:t>3</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11" w:history="1">
        <w:r w:rsidRPr="00B005BC">
          <w:rPr>
            <w:rStyle w:val="a7"/>
            <w:noProof/>
          </w:rPr>
          <w:t>2</w:t>
        </w:r>
        <w:r>
          <w:rPr>
            <w:rFonts w:asciiTheme="minorHAnsi" w:eastAsiaTheme="minorEastAsia" w:hAnsiTheme="minorHAnsi" w:cstheme="minorBidi"/>
            <w:noProof/>
            <w:snapToGrid/>
            <w:kern w:val="2"/>
            <w:sz w:val="21"/>
            <w:szCs w:val="22"/>
            <w:lang w:eastAsia="zh-CN" w:bidi="ar-SA"/>
          </w:rPr>
          <w:tab/>
        </w:r>
        <w:r w:rsidRPr="00B005BC">
          <w:rPr>
            <w:rStyle w:val="a7"/>
            <w:noProof/>
          </w:rPr>
          <w:t>General Characteristics of Channel Model</w:t>
        </w:r>
        <w:r>
          <w:rPr>
            <w:noProof/>
            <w:webHidden/>
          </w:rPr>
          <w:tab/>
        </w:r>
        <w:r>
          <w:rPr>
            <w:noProof/>
            <w:webHidden/>
          </w:rPr>
          <w:fldChar w:fldCharType="begin"/>
        </w:r>
        <w:r>
          <w:rPr>
            <w:noProof/>
            <w:webHidden/>
          </w:rPr>
          <w:instrText xml:space="preserve"> PAGEREF _Toc361844711 \h </w:instrText>
        </w:r>
        <w:r>
          <w:rPr>
            <w:noProof/>
            <w:webHidden/>
          </w:rPr>
        </w:r>
        <w:r>
          <w:rPr>
            <w:noProof/>
            <w:webHidden/>
          </w:rPr>
          <w:fldChar w:fldCharType="separate"/>
        </w:r>
        <w:r>
          <w:rPr>
            <w:noProof/>
            <w:webHidden/>
          </w:rPr>
          <w:t>3</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2" w:history="1">
        <w:r w:rsidRPr="00B005BC">
          <w:rPr>
            <w:rStyle w:val="a7"/>
            <w:noProof/>
          </w:rPr>
          <w:t>2.1</w:t>
        </w:r>
        <w:r>
          <w:rPr>
            <w:rFonts w:asciiTheme="minorHAnsi" w:eastAsiaTheme="minorEastAsia" w:hAnsiTheme="minorHAnsi" w:cstheme="minorBidi"/>
            <w:noProof/>
            <w:kern w:val="2"/>
            <w:sz w:val="21"/>
            <w:szCs w:val="22"/>
            <w:lang w:eastAsia="zh-CN" w:bidi="ar-SA"/>
          </w:rPr>
          <w:tab/>
        </w:r>
        <w:r w:rsidRPr="00B005BC">
          <w:rPr>
            <w:rStyle w:val="a7"/>
            <w:noProof/>
          </w:rPr>
          <w:t>Requirements for Channel Model</w:t>
        </w:r>
        <w:r>
          <w:rPr>
            <w:noProof/>
            <w:webHidden/>
          </w:rPr>
          <w:tab/>
        </w:r>
        <w:r>
          <w:rPr>
            <w:noProof/>
            <w:webHidden/>
          </w:rPr>
          <w:fldChar w:fldCharType="begin"/>
        </w:r>
        <w:r>
          <w:rPr>
            <w:noProof/>
            <w:webHidden/>
          </w:rPr>
          <w:instrText xml:space="preserve"> PAGEREF _Toc361844712 \h </w:instrText>
        </w:r>
        <w:r>
          <w:rPr>
            <w:noProof/>
            <w:webHidden/>
          </w:rPr>
        </w:r>
        <w:r>
          <w:rPr>
            <w:noProof/>
            <w:webHidden/>
          </w:rPr>
          <w:fldChar w:fldCharType="separate"/>
        </w:r>
        <w:r>
          <w:rPr>
            <w:noProof/>
            <w:webHidden/>
          </w:rPr>
          <w:t>3</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3" w:history="1">
        <w:r w:rsidRPr="00B005BC">
          <w:rPr>
            <w:rStyle w:val="a7"/>
            <w:noProof/>
          </w:rPr>
          <w:t>2.2</w:t>
        </w:r>
        <w:r>
          <w:rPr>
            <w:rFonts w:asciiTheme="minorHAnsi" w:eastAsiaTheme="minorEastAsia" w:hAnsiTheme="minorHAnsi" w:cstheme="minorBidi"/>
            <w:noProof/>
            <w:kern w:val="2"/>
            <w:sz w:val="21"/>
            <w:szCs w:val="22"/>
            <w:lang w:eastAsia="zh-CN" w:bidi="ar-SA"/>
          </w:rPr>
          <w:tab/>
        </w:r>
        <w:r w:rsidRPr="00B005BC">
          <w:rPr>
            <w:rStyle w:val="a7"/>
            <w:noProof/>
          </w:rPr>
          <w:t>General Structure of Channel Model</w:t>
        </w:r>
        <w:r>
          <w:rPr>
            <w:noProof/>
            <w:webHidden/>
          </w:rPr>
          <w:tab/>
        </w:r>
        <w:r>
          <w:rPr>
            <w:noProof/>
            <w:webHidden/>
          </w:rPr>
          <w:fldChar w:fldCharType="begin"/>
        </w:r>
        <w:r>
          <w:rPr>
            <w:noProof/>
            <w:webHidden/>
          </w:rPr>
          <w:instrText xml:space="preserve"> PAGEREF _Toc361844713 \h </w:instrText>
        </w:r>
        <w:r>
          <w:rPr>
            <w:noProof/>
            <w:webHidden/>
          </w:rPr>
        </w:r>
        <w:r>
          <w:rPr>
            <w:noProof/>
            <w:webHidden/>
          </w:rPr>
          <w:fldChar w:fldCharType="separate"/>
        </w:r>
        <w:r>
          <w:rPr>
            <w:noProof/>
            <w:webHidden/>
          </w:rPr>
          <w:t>4</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4" w:history="1">
        <w:r w:rsidRPr="00B005BC">
          <w:rPr>
            <w:rStyle w:val="a7"/>
            <w:noProof/>
          </w:rPr>
          <w:t>2.3</w:t>
        </w:r>
        <w:r>
          <w:rPr>
            <w:rFonts w:asciiTheme="minorHAnsi" w:eastAsiaTheme="minorEastAsia" w:hAnsiTheme="minorHAnsi" w:cstheme="minorBidi"/>
            <w:noProof/>
            <w:kern w:val="2"/>
            <w:sz w:val="21"/>
            <w:szCs w:val="22"/>
            <w:lang w:eastAsia="zh-CN" w:bidi="ar-SA"/>
          </w:rPr>
          <w:tab/>
        </w:r>
        <w:r w:rsidRPr="00B005BC">
          <w:rPr>
            <w:rStyle w:val="a7"/>
            <w:noProof/>
          </w:rPr>
          <w:t>Model Development Methodology</w:t>
        </w:r>
        <w:r>
          <w:rPr>
            <w:noProof/>
            <w:webHidden/>
          </w:rPr>
          <w:tab/>
        </w:r>
        <w:r>
          <w:rPr>
            <w:noProof/>
            <w:webHidden/>
          </w:rPr>
          <w:fldChar w:fldCharType="begin"/>
        </w:r>
        <w:r>
          <w:rPr>
            <w:noProof/>
            <w:webHidden/>
          </w:rPr>
          <w:instrText xml:space="preserve"> PAGEREF _Toc361844714 \h </w:instrText>
        </w:r>
        <w:r>
          <w:rPr>
            <w:noProof/>
            <w:webHidden/>
          </w:rPr>
        </w:r>
        <w:r>
          <w:rPr>
            <w:noProof/>
            <w:webHidden/>
          </w:rPr>
          <w:fldChar w:fldCharType="separate"/>
        </w:r>
        <w:r>
          <w:rPr>
            <w:noProof/>
            <w:webHidden/>
          </w:rPr>
          <w:t>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5" w:history="1">
        <w:r w:rsidRPr="00B005BC">
          <w:rPr>
            <w:rStyle w:val="a7"/>
            <w:noProof/>
          </w:rPr>
          <w:t>2.4</w:t>
        </w:r>
        <w:r>
          <w:rPr>
            <w:rFonts w:asciiTheme="minorHAnsi" w:eastAsiaTheme="minorEastAsia" w:hAnsiTheme="minorHAnsi" w:cstheme="minorBidi"/>
            <w:noProof/>
            <w:kern w:val="2"/>
            <w:sz w:val="21"/>
            <w:szCs w:val="22"/>
            <w:lang w:eastAsia="zh-CN" w:bidi="ar-SA"/>
          </w:rPr>
          <w:tab/>
        </w:r>
        <w:r w:rsidRPr="00B005BC">
          <w:rPr>
            <w:rStyle w:val="a7"/>
            <w:noProof/>
          </w:rPr>
          <w:t>Polarization Characteristics Support</w:t>
        </w:r>
        <w:r>
          <w:rPr>
            <w:noProof/>
            <w:webHidden/>
          </w:rPr>
          <w:tab/>
        </w:r>
        <w:r>
          <w:rPr>
            <w:noProof/>
            <w:webHidden/>
          </w:rPr>
          <w:fldChar w:fldCharType="begin"/>
        </w:r>
        <w:r>
          <w:rPr>
            <w:noProof/>
            <w:webHidden/>
          </w:rPr>
          <w:instrText xml:space="preserve"> PAGEREF _Toc361844715 \h </w:instrText>
        </w:r>
        <w:r>
          <w:rPr>
            <w:noProof/>
            <w:webHidden/>
          </w:rPr>
        </w:r>
        <w:r>
          <w:rPr>
            <w:noProof/>
            <w:webHidden/>
          </w:rPr>
          <w:fldChar w:fldCharType="separate"/>
        </w:r>
        <w:r>
          <w:rPr>
            <w:noProof/>
            <w:webHidden/>
          </w:rPr>
          <w:t>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6" w:history="1">
        <w:r w:rsidRPr="00B005BC">
          <w:rPr>
            <w:rStyle w:val="a7"/>
            <w:noProof/>
          </w:rPr>
          <w:t>2.5</w:t>
        </w:r>
        <w:r>
          <w:rPr>
            <w:rFonts w:asciiTheme="minorHAnsi" w:eastAsiaTheme="minorEastAsia" w:hAnsiTheme="minorHAnsi" w:cstheme="minorBidi"/>
            <w:noProof/>
            <w:kern w:val="2"/>
            <w:sz w:val="21"/>
            <w:szCs w:val="22"/>
            <w:lang w:eastAsia="zh-CN" w:bidi="ar-SA"/>
          </w:rPr>
          <w:tab/>
        </w:r>
        <w:r w:rsidRPr="00B005BC">
          <w:rPr>
            <w:rStyle w:val="a7"/>
            <w:noProof/>
          </w:rPr>
          <w:t>Usage of Channel Model in Simulations</w:t>
        </w:r>
        <w:r>
          <w:rPr>
            <w:noProof/>
            <w:webHidden/>
          </w:rPr>
          <w:tab/>
        </w:r>
        <w:r>
          <w:rPr>
            <w:noProof/>
            <w:webHidden/>
          </w:rPr>
          <w:fldChar w:fldCharType="begin"/>
        </w:r>
        <w:r>
          <w:rPr>
            <w:noProof/>
            <w:webHidden/>
          </w:rPr>
          <w:instrText xml:space="preserve"> PAGEREF _Toc361844716 \h </w:instrText>
        </w:r>
        <w:r>
          <w:rPr>
            <w:noProof/>
            <w:webHidden/>
          </w:rPr>
        </w:r>
        <w:r>
          <w:rPr>
            <w:noProof/>
            <w:webHidden/>
          </w:rPr>
          <w:fldChar w:fldCharType="separate"/>
        </w:r>
        <w:r>
          <w:rPr>
            <w:noProof/>
            <w:webHidden/>
          </w:rPr>
          <w:t>9</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17" w:history="1">
        <w:r w:rsidRPr="00B005BC">
          <w:rPr>
            <w:rStyle w:val="a7"/>
            <w:noProof/>
          </w:rPr>
          <w:t>3</w:t>
        </w:r>
        <w:r>
          <w:rPr>
            <w:rFonts w:asciiTheme="minorHAnsi" w:eastAsiaTheme="minorEastAsia" w:hAnsiTheme="minorHAnsi" w:cstheme="minorBidi"/>
            <w:noProof/>
            <w:snapToGrid/>
            <w:kern w:val="2"/>
            <w:sz w:val="21"/>
            <w:szCs w:val="22"/>
            <w:lang w:eastAsia="zh-CN" w:bidi="ar-SA"/>
          </w:rPr>
          <w:tab/>
        </w:r>
        <w:r w:rsidRPr="00B005BC">
          <w:rPr>
            <w:rStyle w:val="a7"/>
            <w:noProof/>
          </w:rPr>
          <w:t>Conference Room Channel Model</w:t>
        </w:r>
        <w:r>
          <w:rPr>
            <w:noProof/>
            <w:webHidden/>
          </w:rPr>
          <w:tab/>
        </w:r>
        <w:r>
          <w:rPr>
            <w:noProof/>
            <w:webHidden/>
          </w:rPr>
          <w:fldChar w:fldCharType="begin"/>
        </w:r>
        <w:r>
          <w:rPr>
            <w:noProof/>
            <w:webHidden/>
          </w:rPr>
          <w:instrText xml:space="preserve"> PAGEREF _Toc361844717 \h </w:instrText>
        </w:r>
        <w:r>
          <w:rPr>
            <w:noProof/>
            <w:webHidden/>
          </w:rPr>
        </w:r>
        <w:r>
          <w:rPr>
            <w:noProof/>
            <w:webHidden/>
          </w:rPr>
          <w:fldChar w:fldCharType="separate"/>
        </w:r>
        <w:r>
          <w:rPr>
            <w:noProof/>
            <w:webHidden/>
          </w:rPr>
          <w:t>11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8" w:history="1">
        <w:r w:rsidRPr="00B005BC">
          <w:rPr>
            <w:rStyle w:val="a7"/>
            <w:noProof/>
          </w:rPr>
          <w:t>3.1</w:t>
        </w:r>
        <w:r>
          <w:rPr>
            <w:rFonts w:asciiTheme="minorHAnsi" w:eastAsiaTheme="minorEastAsia" w:hAnsiTheme="minorHAnsi" w:cstheme="minorBidi"/>
            <w:noProof/>
            <w:kern w:val="2"/>
            <w:sz w:val="21"/>
            <w:szCs w:val="22"/>
            <w:lang w:eastAsia="zh-CN" w:bidi="ar-SA"/>
          </w:rPr>
          <w:tab/>
        </w:r>
        <w:r w:rsidRPr="00B005BC">
          <w:rPr>
            <w:rStyle w:val="a7"/>
            <w:noProof/>
          </w:rPr>
          <w:t>Measurements and Modeling Scenarios</w:t>
        </w:r>
        <w:r>
          <w:rPr>
            <w:noProof/>
            <w:webHidden/>
          </w:rPr>
          <w:tab/>
        </w:r>
        <w:r>
          <w:rPr>
            <w:noProof/>
            <w:webHidden/>
          </w:rPr>
          <w:fldChar w:fldCharType="begin"/>
        </w:r>
        <w:r>
          <w:rPr>
            <w:noProof/>
            <w:webHidden/>
          </w:rPr>
          <w:instrText xml:space="preserve"> PAGEREF _Toc361844718 \h </w:instrText>
        </w:r>
        <w:r>
          <w:rPr>
            <w:noProof/>
            <w:webHidden/>
          </w:rPr>
        </w:r>
        <w:r>
          <w:rPr>
            <w:noProof/>
            <w:webHidden/>
          </w:rPr>
          <w:fldChar w:fldCharType="separate"/>
        </w:r>
        <w:r>
          <w:rPr>
            <w:noProof/>
            <w:webHidden/>
          </w:rPr>
          <w:t>11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19" w:history="1">
        <w:r w:rsidRPr="00B005BC">
          <w:rPr>
            <w:rStyle w:val="a7"/>
            <w:noProof/>
          </w:rPr>
          <w:t>3.2</w:t>
        </w:r>
        <w:r>
          <w:rPr>
            <w:rFonts w:asciiTheme="minorHAnsi" w:eastAsiaTheme="minorEastAsia" w:hAnsiTheme="minorHAnsi" w:cstheme="minorBidi"/>
            <w:noProof/>
            <w:kern w:val="2"/>
            <w:sz w:val="21"/>
            <w:szCs w:val="22"/>
            <w:lang w:eastAsia="zh-CN" w:bidi="ar-SA"/>
          </w:rPr>
          <w:tab/>
        </w:r>
        <w:r w:rsidRPr="00B005BC">
          <w:rPr>
            <w:rStyle w:val="a7"/>
            <w:noProof/>
          </w:rPr>
          <w:t>Model Development Methodology</w:t>
        </w:r>
        <w:r>
          <w:rPr>
            <w:noProof/>
            <w:webHidden/>
          </w:rPr>
          <w:tab/>
        </w:r>
        <w:r>
          <w:rPr>
            <w:noProof/>
            <w:webHidden/>
          </w:rPr>
          <w:fldChar w:fldCharType="begin"/>
        </w:r>
        <w:r>
          <w:rPr>
            <w:noProof/>
            <w:webHidden/>
          </w:rPr>
          <w:instrText xml:space="preserve"> PAGEREF _Toc361844719 \h </w:instrText>
        </w:r>
        <w:r>
          <w:rPr>
            <w:noProof/>
            <w:webHidden/>
          </w:rPr>
        </w:r>
        <w:r>
          <w:rPr>
            <w:noProof/>
            <w:webHidden/>
          </w:rPr>
          <w:fldChar w:fldCharType="separate"/>
        </w:r>
        <w:r>
          <w:rPr>
            <w:noProof/>
            <w:webHidden/>
          </w:rPr>
          <w:t>11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0" w:history="1">
        <w:r w:rsidRPr="00B005BC">
          <w:rPr>
            <w:rStyle w:val="a7"/>
            <w:noProof/>
            <w:lang w:val="it-IT"/>
          </w:rPr>
          <w:t>3.3</w:t>
        </w:r>
        <w:r>
          <w:rPr>
            <w:rFonts w:asciiTheme="minorHAnsi" w:eastAsiaTheme="minorEastAsia" w:hAnsiTheme="minorHAnsi" w:cstheme="minorBidi"/>
            <w:noProof/>
            <w:kern w:val="2"/>
            <w:sz w:val="21"/>
            <w:szCs w:val="22"/>
            <w:lang w:eastAsia="zh-CN" w:bidi="ar-SA"/>
          </w:rPr>
          <w:tab/>
        </w:r>
        <w:r w:rsidRPr="00B005BC">
          <w:rPr>
            <w:rStyle w:val="a7"/>
            <w:noProof/>
            <w:lang w:val="it-IT"/>
          </w:rPr>
          <w:t>Inter Cluster Parameters for STA-STA Sub-scenario</w:t>
        </w:r>
        <w:r>
          <w:rPr>
            <w:noProof/>
            <w:webHidden/>
          </w:rPr>
          <w:tab/>
        </w:r>
        <w:r>
          <w:rPr>
            <w:noProof/>
            <w:webHidden/>
          </w:rPr>
          <w:fldChar w:fldCharType="begin"/>
        </w:r>
        <w:r>
          <w:rPr>
            <w:noProof/>
            <w:webHidden/>
          </w:rPr>
          <w:instrText xml:space="preserve"> PAGEREF _Toc361844720 \h </w:instrText>
        </w:r>
        <w:r>
          <w:rPr>
            <w:noProof/>
            <w:webHidden/>
          </w:rPr>
        </w:r>
        <w:r>
          <w:rPr>
            <w:noProof/>
            <w:webHidden/>
          </w:rPr>
          <w:fldChar w:fldCharType="separate"/>
        </w:r>
        <w:r>
          <w:rPr>
            <w:noProof/>
            <w:webHidden/>
          </w:rPr>
          <w:t>11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1" w:history="1">
        <w:r w:rsidRPr="00B005BC">
          <w:rPr>
            <w:rStyle w:val="a7"/>
            <w:noProof/>
          </w:rPr>
          <w:t>3.4</w:t>
        </w:r>
        <w:r>
          <w:rPr>
            <w:rFonts w:asciiTheme="minorHAnsi" w:eastAsiaTheme="minorEastAsia" w:hAnsiTheme="minorHAnsi" w:cstheme="minorBidi"/>
            <w:noProof/>
            <w:kern w:val="2"/>
            <w:sz w:val="21"/>
            <w:szCs w:val="22"/>
            <w:lang w:eastAsia="zh-CN" w:bidi="ar-SA"/>
          </w:rPr>
          <w:tab/>
        </w:r>
        <w:r w:rsidRPr="00B005BC">
          <w:rPr>
            <w:rStyle w:val="a7"/>
            <w:noProof/>
          </w:rPr>
          <w:t>Polarization Impact Modeling for STA-STA Sub-scenario</w:t>
        </w:r>
        <w:r>
          <w:rPr>
            <w:noProof/>
            <w:webHidden/>
          </w:rPr>
          <w:tab/>
        </w:r>
        <w:r>
          <w:rPr>
            <w:noProof/>
            <w:webHidden/>
          </w:rPr>
          <w:fldChar w:fldCharType="begin"/>
        </w:r>
        <w:r>
          <w:rPr>
            <w:noProof/>
            <w:webHidden/>
          </w:rPr>
          <w:instrText xml:space="preserve"> PAGEREF _Toc361844721 \h </w:instrText>
        </w:r>
        <w:r>
          <w:rPr>
            <w:noProof/>
            <w:webHidden/>
          </w:rPr>
        </w:r>
        <w:r>
          <w:rPr>
            <w:noProof/>
            <w:webHidden/>
          </w:rPr>
          <w:fldChar w:fldCharType="separate"/>
        </w:r>
        <w:r>
          <w:rPr>
            <w:noProof/>
            <w:webHidden/>
          </w:rPr>
          <w:t>13</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2" w:history="1">
        <w:r w:rsidRPr="00B005BC">
          <w:rPr>
            <w:rStyle w:val="a7"/>
            <w:noProof/>
          </w:rPr>
          <w:t>3.5</w:t>
        </w:r>
        <w:r>
          <w:rPr>
            <w:rFonts w:asciiTheme="minorHAnsi" w:eastAsiaTheme="minorEastAsia" w:hAnsiTheme="minorHAnsi" w:cstheme="minorBidi"/>
            <w:noProof/>
            <w:kern w:val="2"/>
            <w:sz w:val="21"/>
            <w:szCs w:val="22"/>
            <w:lang w:eastAsia="zh-CN" w:bidi="ar-SA"/>
          </w:rPr>
          <w:tab/>
        </w:r>
        <w:r w:rsidRPr="00B005BC">
          <w:rPr>
            <w:rStyle w:val="a7"/>
            <w:noProof/>
          </w:rPr>
          <w:t>Inter Cluster Parameters for STA-AP Sub-scenario</w:t>
        </w:r>
        <w:r>
          <w:rPr>
            <w:noProof/>
            <w:webHidden/>
          </w:rPr>
          <w:tab/>
        </w:r>
        <w:r>
          <w:rPr>
            <w:noProof/>
            <w:webHidden/>
          </w:rPr>
          <w:fldChar w:fldCharType="begin"/>
        </w:r>
        <w:r>
          <w:rPr>
            <w:noProof/>
            <w:webHidden/>
          </w:rPr>
          <w:instrText xml:space="preserve"> PAGEREF _Toc361844722 \h </w:instrText>
        </w:r>
        <w:r>
          <w:rPr>
            <w:noProof/>
            <w:webHidden/>
          </w:rPr>
        </w:r>
        <w:r>
          <w:rPr>
            <w:noProof/>
            <w:webHidden/>
          </w:rPr>
          <w:fldChar w:fldCharType="separate"/>
        </w:r>
        <w:r>
          <w:rPr>
            <w:noProof/>
            <w:webHidden/>
          </w:rPr>
          <w:t>15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3" w:history="1">
        <w:r w:rsidRPr="00B005BC">
          <w:rPr>
            <w:rStyle w:val="a7"/>
            <w:noProof/>
          </w:rPr>
          <w:t>3.6</w:t>
        </w:r>
        <w:r>
          <w:rPr>
            <w:rFonts w:asciiTheme="minorHAnsi" w:eastAsiaTheme="minorEastAsia" w:hAnsiTheme="minorHAnsi" w:cstheme="minorBidi"/>
            <w:noProof/>
            <w:kern w:val="2"/>
            <w:sz w:val="21"/>
            <w:szCs w:val="22"/>
            <w:lang w:eastAsia="zh-CN" w:bidi="ar-SA"/>
          </w:rPr>
          <w:tab/>
        </w:r>
        <w:r w:rsidRPr="00B005BC">
          <w:rPr>
            <w:rStyle w:val="a7"/>
            <w:noProof/>
          </w:rPr>
          <w:t>Polarization Impact Modeling for STA-AP Sub-scenario</w:t>
        </w:r>
        <w:r>
          <w:rPr>
            <w:noProof/>
            <w:webHidden/>
          </w:rPr>
          <w:tab/>
        </w:r>
        <w:r>
          <w:rPr>
            <w:noProof/>
            <w:webHidden/>
          </w:rPr>
          <w:fldChar w:fldCharType="begin"/>
        </w:r>
        <w:r>
          <w:rPr>
            <w:noProof/>
            <w:webHidden/>
          </w:rPr>
          <w:instrText xml:space="preserve"> PAGEREF _Toc361844723 \h </w:instrText>
        </w:r>
        <w:r>
          <w:rPr>
            <w:noProof/>
            <w:webHidden/>
          </w:rPr>
        </w:r>
        <w:r>
          <w:rPr>
            <w:noProof/>
            <w:webHidden/>
          </w:rPr>
          <w:fldChar w:fldCharType="separate"/>
        </w:r>
        <w:r>
          <w:rPr>
            <w:noProof/>
            <w:webHidden/>
          </w:rPr>
          <w:t>16</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4" w:history="1">
        <w:r w:rsidRPr="00B005BC">
          <w:rPr>
            <w:rStyle w:val="a7"/>
            <w:noProof/>
          </w:rPr>
          <w:t>3.7</w:t>
        </w:r>
        <w:r>
          <w:rPr>
            <w:rFonts w:asciiTheme="minorHAnsi" w:eastAsiaTheme="minorEastAsia" w:hAnsiTheme="minorHAnsi" w:cstheme="minorBidi"/>
            <w:noProof/>
            <w:kern w:val="2"/>
            <w:sz w:val="21"/>
            <w:szCs w:val="22"/>
            <w:lang w:eastAsia="zh-CN" w:bidi="ar-SA"/>
          </w:rPr>
          <w:tab/>
        </w:r>
        <w:r w:rsidRPr="00B005BC">
          <w:rPr>
            <w:rStyle w:val="a7"/>
            <w:noProof/>
          </w:rPr>
          <w:t>Intra Cluster Parameters</w:t>
        </w:r>
        <w:r>
          <w:rPr>
            <w:noProof/>
            <w:webHidden/>
          </w:rPr>
          <w:tab/>
        </w:r>
        <w:r>
          <w:rPr>
            <w:noProof/>
            <w:webHidden/>
          </w:rPr>
          <w:fldChar w:fldCharType="begin"/>
        </w:r>
        <w:r>
          <w:rPr>
            <w:noProof/>
            <w:webHidden/>
          </w:rPr>
          <w:instrText xml:space="preserve"> PAGEREF _Toc361844724 \h </w:instrText>
        </w:r>
        <w:r>
          <w:rPr>
            <w:noProof/>
            <w:webHidden/>
          </w:rPr>
        </w:r>
        <w:r>
          <w:rPr>
            <w:noProof/>
            <w:webHidden/>
          </w:rPr>
          <w:fldChar w:fldCharType="separate"/>
        </w:r>
        <w:r>
          <w:rPr>
            <w:noProof/>
            <w:webHidden/>
          </w:rPr>
          <w:t>16</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25" w:history="1">
        <w:r w:rsidRPr="00B005BC">
          <w:rPr>
            <w:rStyle w:val="a7"/>
            <w:noProof/>
          </w:rPr>
          <w:t>4</w:t>
        </w:r>
        <w:r>
          <w:rPr>
            <w:rFonts w:asciiTheme="minorHAnsi" w:eastAsiaTheme="minorEastAsia" w:hAnsiTheme="minorHAnsi" w:cstheme="minorBidi"/>
            <w:noProof/>
            <w:snapToGrid/>
            <w:kern w:val="2"/>
            <w:sz w:val="21"/>
            <w:szCs w:val="22"/>
            <w:lang w:eastAsia="zh-CN" w:bidi="ar-SA"/>
          </w:rPr>
          <w:tab/>
        </w:r>
        <w:r w:rsidRPr="00B005BC">
          <w:rPr>
            <w:rStyle w:val="a7"/>
            <w:noProof/>
          </w:rPr>
          <w:t>Channel Model for Cubicle Environment</w:t>
        </w:r>
        <w:r>
          <w:rPr>
            <w:noProof/>
            <w:webHidden/>
          </w:rPr>
          <w:tab/>
        </w:r>
        <w:r>
          <w:rPr>
            <w:noProof/>
            <w:webHidden/>
          </w:rPr>
          <w:fldChar w:fldCharType="begin"/>
        </w:r>
        <w:r>
          <w:rPr>
            <w:noProof/>
            <w:webHidden/>
          </w:rPr>
          <w:instrText xml:space="preserve"> PAGEREF _Toc361844725 \h </w:instrText>
        </w:r>
        <w:r>
          <w:rPr>
            <w:noProof/>
            <w:webHidden/>
          </w:rPr>
        </w:r>
        <w:r>
          <w:rPr>
            <w:noProof/>
            <w:webHidden/>
          </w:rPr>
          <w:fldChar w:fldCharType="separate"/>
        </w:r>
        <w:r>
          <w:rPr>
            <w:noProof/>
            <w:webHidden/>
          </w:rPr>
          <w:t>16</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6" w:history="1">
        <w:r w:rsidRPr="00B005BC">
          <w:rPr>
            <w:rStyle w:val="a7"/>
            <w:noProof/>
          </w:rPr>
          <w:t>4.1</w:t>
        </w:r>
        <w:r>
          <w:rPr>
            <w:rFonts w:asciiTheme="minorHAnsi" w:eastAsiaTheme="minorEastAsia" w:hAnsiTheme="minorHAnsi" w:cstheme="minorBidi"/>
            <w:noProof/>
            <w:kern w:val="2"/>
            <w:sz w:val="21"/>
            <w:szCs w:val="22"/>
            <w:lang w:eastAsia="zh-CN" w:bidi="ar-SA"/>
          </w:rPr>
          <w:tab/>
        </w:r>
        <w:r w:rsidRPr="00B005BC">
          <w:rPr>
            <w:rStyle w:val="a7"/>
            <w:noProof/>
          </w:rPr>
          <w:t>Modelling Scenario</w:t>
        </w:r>
        <w:r>
          <w:rPr>
            <w:noProof/>
            <w:webHidden/>
          </w:rPr>
          <w:tab/>
        </w:r>
        <w:r>
          <w:rPr>
            <w:noProof/>
            <w:webHidden/>
          </w:rPr>
          <w:fldChar w:fldCharType="begin"/>
        </w:r>
        <w:r>
          <w:rPr>
            <w:noProof/>
            <w:webHidden/>
          </w:rPr>
          <w:instrText xml:space="preserve"> PAGEREF _Toc361844726 \h </w:instrText>
        </w:r>
        <w:r>
          <w:rPr>
            <w:noProof/>
            <w:webHidden/>
          </w:rPr>
        </w:r>
        <w:r>
          <w:rPr>
            <w:noProof/>
            <w:webHidden/>
          </w:rPr>
          <w:fldChar w:fldCharType="separate"/>
        </w:r>
        <w:r>
          <w:rPr>
            <w:noProof/>
            <w:webHidden/>
          </w:rPr>
          <w:t>16</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7" w:history="1">
        <w:r w:rsidRPr="00B005BC">
          <w:rPr>
            <w:rStyle w:val="a7"/>
            <w:noProof/>
          </w:rPr>
          <w:t>4.2</w:t>
        </w:r>
        <w:r>
          <w:rPr>
            <w:rFonts w:asciiTheme="minorHAnsi" w:eastAsiaTheme="minorEastAsia" w:hAnsiTheme="minorHAnsi" w:cstheme="minorBidi"/>
            <w:noProof/>
            <w:kern w:val="2"/>
            <w:sz w:val="21"/>
            <w:szCs w:val="22"/>
            <w:lang w:eastAsia="zh-CN" w:bidi="ar-SA"/>
          </w:rPr>
          <w:tab/>
        </w:r>
        <w:r w:rsidRPr="00B005BC">
          <w:rPr>
            <w:rStyle w:val="a7"/>
            <w:noProof/>
          </w:rPr>
          <w:t>Model Development Methodology</w:t>
        </w:r>
        <w:r>
          <w:rPr>
            <w:noProof/>
            <w:webHidden/>
          </w:rPr>
          <w:tab/>
        </w:r>
        <w:r>
          <w:rPr>
            <w:noProof/>
            <w:webHidden/>
          </w:rPr>
          <w:fldChar w:fldCharType="begin"/>
        </w:r>
        <w:r>
          <w:rPr>
            <w:noProof/>
            <w:webHidden/>
          </w:rPr>
          <w:instrText xml:space="preserve"> PAGEREF _Toc361844727 \h </w:instrText>
        </w:r>
        <w:r>
          <w:rPr>
            <w:noProof/>
            <w:webHidden/>
          </w:rPr>
        </w:r>
        <w:r>
          <w:rPr>
            <w:noProof/>
            <w:webHidden/>
          </w:rPr>
          <w:fldChar w:fldCharType="separate"/>
        </w:r>
        <w:r>
          <w:rPr>
            <w:noProof/>
            <w:webHidden/>
          </w:rPr>
          <w:t>16</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8" w:history="1">
        <w:r w:rsidRPr="00B005BC">
          <w:rPr>
            <w:rStyle w:val="a7"/>
            <w:noProof/>
          </w:rPr>
          <w:t>4.3</w:t>
        </w:r>
        <w:r>
          <w:rPr>
            <w:rFonts w:asciiTheme="minorHAnsi" w:eastAsiaTheme="minorEastAsia" w:hAnsiTheme="minorHAnsi" w:cstheme="minorBidi"/>
            <w:noProof/>
            <w:kern w:val="2"/>
            <w:sz w:val="21"/>
            <w:szCs w:val="22"/>
            <w:lang w:eastAsia="zh-CN" w:bidi="ar-SA"/>
          </w:rPr>
          <w:tab/>
        </w:r>
        <w:r w:rsidRPr="00B005BC">
          <w:rPr>
            <w:rStyle w:val="a7"/>
            <w:noProof/>
          </w:rPr>
          <w:t>Inter Cluster Parameters</w:t>
        </w:r>
        <w:r>
          <w:rPr>
            <w:noProof/>
            <w:webHidden/>
          </w:rPr>
          <w:tab/>
        </w:r>
        <w:r>
          <w:rPr>
            <w:noProof/>
            <w:webHidden/>
          </w:rPr>
          <w:fldChar w:fldCharType="begin"/>
        </w:r>
        <w:r>
          <w:rPr>
            <w:noProof/>
            <w:webHidden/>
          </w:rPr>
          <w:instrText xml:space="preserve"> PAGEREF _Toc361844728 \h </w:instrText>
        </w:r>
        <w:r>
          <w:rPr>
            <w:noProof/>
            <w:webHidden/>
          </w:rPr>
        </w:r>
        <w:r>
          <w:rPr>
            <w:noProof/>
            <w:webHidden/>
          </w:rPr>
          <w:fldChar w:fldCharType="separate"/>
        </w:r>
        <w:r>
          <w:rPr>
            <w:noProof/>
            <w:webHidden/>
          </w:rPr>
          <w:t>17</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29" w:history="1">
        <w:r w:rsidRPr="00B005BC">
          <w:rPr>
            <w:rStyle w:val="a7"/>
            <w:noProof/>
          </w:rPr>
          <w:t>4.4</w:t>
        </w:r>
        <w:r>
          <w:rPr>
            <w:rFonts w:asciiTheme="minorHAnsi" w:eastAsiaTheme="minorEastAsia" w:hAnsiTheme="minorHAnsi" w:cstheme="minorBidi"/>
            <w:noProof/>
            <w:kern w:val="2"/>
            <w:sz w:val="21"/>
            <w:szCs w:val="22"/>
            <w:lang w:eastAsia="zh-CN" w:bidi="ar-SA"/>
          </w:rPr>
          <w:tab/>
        </w:r>
        <w:r w:rsidRPr="00B005BC">
          <w:rPr>
            <w:rStyle w:val="a7"/>
            <w:noProof/>
          </w:rPr>
          <w:t>Polarization Impact Modelling</w:t>
        </w:r>
        <w:r>
          <w:rPr>
            <w:noProof/>
            <w:webHidden/>
          </w:rPr>
          <w:tab/>
        </w:r>
        <w:r>
          <w:rPr>
            <w:noProof/>
            <w:webHidden/>
          </w:rPr>
          <w:fldChar w:fldCharType="begin"/>
        </w:r>
        <w:r>
          <w:rPr>
            <w:noProof/>
            <w:webHidden/>
          </w:rPr>
          <w:instrText xml:space="preserve"> PAGEREF _Toc361844729 \h </w:instrText>
        </w:r>
        <w:r>
          <w:rPr>
            <w:noProof/>
            <w:webHidden/>
          </w:rPr>
        </w:r>
        <w:r>
          <w:rPr>
            <w:noProof/>
            <w:webHidden/>
          </w:rPr>
          <w:fldChar w:fldCharType="separate"/>
        </w:r>
        <w:r>
          <w:rPr>
            <w:noProof/>
            <w:webHidden/>
          </w:rPr>
          <w:t>17</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0" w:history="1">
        <w:r w:rsidRPr="00B005BC">
          <w:rPr>
            <w:rStyle w:val="a7"/>
            <w:noProof/>
          </w:rPr>
          <w:t>4.5</w:t>
        </w:r>
        <w:r>
          <w:rPr>
            <w:rFonts w:asciiTheme="minorHAnsi" w:eastAsiaTheme="minorEastAsia" w:hAnsiTheme="minorHAnsi" w:cstheme="minorBidi"/>
            <w:noProof/>
            <w:kern w:val="2"/>
            <w:sz w:val="21"/>
            <w:szCs w:val="22"/>
            <w:lang w:eastAsia="zh-CN" w:bidi="ar-SA"/>
          </w:rPr>
          <w:tab/>
        </w:r>
        <w:r w:rsidRPr="00B005BC">
          <w:rPr>
            <w:rStyle w:val="a7"/>
            <w:noProof/>
          </w:rPr>
          <w:t>Intra Cluster Parameters</w:t>
        </w:r>
        <w:r>
          <w:rPr>
            <w:noProof/>
            <w:webHidden/>
          </w:rPr>
          <w:tab/>
        </w:r>
        <w:r>
          <w:rPr>
            <w:noProof/>
            <w:webHidden/>
          </w:rPr>
          <w:fldChar w:fldCharType="begin"/>
        </w:r>
        <w:r>
          <w:rPr>
            <w:noProof/>
            <w:webHidden/>
          </w:rPr>
          <w:instrText xml:space="preserve"> PAGEREF _Toc361844730 \h </w:instrText>
        </w:r>
        <w:r>
          <w:rPr>
            <w:noProof/>
            <w:webHidden/>
          </w:rPr>
        </w:r>
        <w:r>
          <w:rPr>
            <w:noProof/>
            <w:webHidden/>
          </w:rPr>
          <w:fldChar w:fldCharType="separate"/>
        </w:r>
        <w:r>
          <w:rPr>
            <w:noProof/>
            <w:webHidden/>
          </w:rPr>
          <w:t>18</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31" w:history="1">
        <w:r w:rsidRPr="00B005BC">
          <w:rPr>
            <w:rStyle w:val="a7"/>
            <w:noProof/>
          </w:rPr>
          <w:t>5</w:t>
        </w:r>
        <w:r>
          <w:rPr>
            <w:rFonts w:asciiTheme="minorHAnsi" w:eastAsiaTheme="minorEastAsia" w:hAnsiTheme="minorHAnsi" w:cstheme="minorBidi"/>
            <w:noProof/>
            <w:snapToGrid/>
            <w:kern w:val="2"/>
            <w:sz w:val="21"/>
            <w:szCs w:val="22"/>
            <w:lang w:eastAsia="zh-CN" w:bidi="ar-SA"/>
          </w:rPr>
          <w:tab/>
        </w:r>
        <w:r w:rsidRPr="00B005BC">
          <w:rPr>
            <w:rStyle w:val="a7"/>
            <w:noProof/>
          </w:rPr>
          <w:t>Living Room Channel Model</w:t>
        </w:r>
        <w:r>
          <w:rPr>
            <w:noProof/>
            <w:webHidden/>
          </w:rPr>
          <w:tab/>
        </w:r>
        <w:r>
          <w:rPr>
            <w:noProof/>
            <w:webHidden/>
          </w:rPr>
          <w:fldChar w:fldCharType="begin"/>
        </w:r>
        <w:r>
          <w:rPr>
            <w:noProof/>
            <w:webHidden/>
          </w:rPr>
          <w:instrText xml:space="preserve"> PAGEREF _Toc361844731 \h </w:instrText>
        </w:r>
        <w:r>
          <w:rPr>
            <w:noProof/>
            <w:webHidden/>
          </w:rPr>
        </w:r>
        <w:r>
          <w:rPr>
            <w:noProof/>
            <w:webHidden/>
          </w:rPr>
          <w:fldChar w:fldCharType="separate"/>
        </w:r>
        <w:r>
          <w:rPr>
            <w:noProof/>
            <w:webHidden/>
          </w:rPr>
          <w:t>18</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2" w:history="1">
        <w:r w:rsidRPr="00B005BC">
          <w:rPr>
            <w:rStyle w:val="a7"/>
            <w:noProof/>
          </w:rPr>
          <w:t>5.1</w:t>
        </w:r>
        <w:r>
          <w:rPr>
            <w:rFonts w:asciiTheme="minorHAnsi" w:eastAsiaTheme="minorEastAsia" w:hAnsiTheme="minorHAnsi" w:cstheme="minorBidi"/>
            <w:noProof/>
            <w:kern w:val="2"/>
            <w:sz w:val="21"/>
            <w:szCs w:val="22"/>
            <w:lang w:eastAsia="zh-CN" w:bidi="ar-SA"/>
          </w:rPr>
          <w:tab/>
        </w:r>
        <w:r w:rsidRPr="00B005BC">
          <w:rPr>
            <w:rStyle w:val="a7"/>
            <w:noProof/>
          </w:rPr>
          <w:t>Modelling Scenario</w:t>
        </w:r>
        <w:r>
          <w:rPr>
            <w:noProof/>
            <w:webHidden/>
          </w:rPr>
          <w:tab/>
        </w:r>
        <w:r>
          <w:rPr>
            <w:noProof/>
            <w:webHidden/>
          </w:rPr>
          <w:fldChar w:fldCharType="begin"/>
        </w:r>
        <w:r>
          <w:rPr>
            <w:noProof/>
            <w:webHidden/>
          </w:rPr>
          <w:instrText xml:space="preserve"> PAGEREF _Toc361844732 \h </w:instrText>
        </w:r>
        <w:r>
          <w:rPr>
            <w:noProof/>
            <w:webHidden/>
          </w:rPr>
        </w:r>
        <w:r>
          <w:rPr>
            <w:noProof/>
            <w:webHidden/>
          </w:rPr>
          <w:fldChar w:fldCharType="separate"/>
        </w:r>
        <w:r>
          <w:rPr>
            <w:noProof/>
            <w:webHidden/>
          </w:rPr>
          <w:t>18</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3" w:history="1">
        <w:r w:rsidRPr="00B005BC">
          <w:rPr>
            <w:rStyle w:val="a7"/>
            <w:noProof/>
          </w:rPr>
          <w:t>5.2</w:t>
        </w:r>
        <w:r>
          <w:rPr>
            <w:rFonts w:asciiTheme="minorHAnsi" w:eastAsiaTheme="minorEastAsia" w:hAnsiTheme="minorHAnsi" w:cstheme="minorBidi"/>
            <w:noProof/>
            <w:kern w:val="2"/>
            <w:sz w:val="21"/>
            <w:szCs w:val="22"/>
            <w:lang w:eastAsia="zh-CN" w:bidi="ar-SA"/>
          </w:rPr>
          <w:tab/>
        </w:r>
        <w:r w:rsidRPr="00B005BC">
          <w:rPr>
            <w:rStyle w:val="a7"/>
            <w:noProof/>
          </w:rPr>
          <w:t>Model Development Methodology</w:t>
        </w:r>
        <w:r>
          <w:rPr>
            <w:noProof/>
            <w:webHidden/>
          </w:rPr>
          <w:tab/>
        </w:r>
        <w:r>
          <w:rPr>
            <w:noProof/>
            <w:webHidden/>
          </w:rPr>
          <w:fldChar w:fldCharType="begin"/>
        </w:r>
        <w:r>
          <w:rPr>
            <w:noProof/>
            <w:webHidden/>
          </w:rPr>
          <w:instrText xml:space="preserve"> PAGEREF _Toc361844733 \h </w:instrText>
        </w:r>
        <w:r>
          <w:rPr>
            <w:noProof/>
            <w:webHidden/>
          </w:rPr>
        </w:r>
        <w:r>
          <w:rPr>
            <w:noProof/>
            <w:webHidden/>
          </w:rPr>
          <w:fldChar w:fldCharType="separate"/>
        </w:r>
        <w:r>
          <w:rPr>
            <w:noProof/>
            <w:webHidden/>
          </w:rPr>
          <w:t>18</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4" w:history="1">
        <w:r w:rsidRPr="00B005BC">
          <w:rPr>
            <w:rStyle w:val="a7"/>
            <w:noProof/>
          </w:rPr>
          <w:t>5.3</w:t>
        </w:r>
        <w:r>
          <w:rPr>
            <w:rFonts w:asciiTheme="minorHAnsi" w:eastAsiaTheme="minorEastAsia" w:hAnsiTheme="minorHAnsi" w:cstheme="minorBidi"/>
            <w:noProof/>
            <w:kern w:val="2"/>
            <w:sz w:val="21"/>
            <w:szCs w:val="22"/>
            <w:lang w:eastAsia="zh-CN" w:bidi="ar-SA"/>
          </w:rPr>
          <w:tab/>
        </w:r>
        <w:r w:rsidRPr="00B005BC">
          <w:rPr>
            <w:rStyle w:val="a7"/>
            <w:noProof/>
          </w:rPr>
          <w:t>Inter Cluster Parameters</w:t>
        </w:r>
        <w:r>
          <w:rPr>
            <w:noProof/>
            <w:webHidden/>
          </w:rPr>
          <w:tab/>
        </w:r>
        <w:r>
          <w:rPr>
            <w:noProof/>
            <w:webHidden/>
          </w:rPr>
          <w:fldChar w:fldCharType="begin"/>
        </w:r>
        <w:r>
          <w:rPr>
            <w:noProof/>
            <w:webHidden/>
          </w:rPr>
          <w:instrText xml:space="preserve"> PAGEREF _Toc361844734 \h </w:instrText>
        </w:r>
        <w:r>
          <w:rPr>
            <w:noProof/>
            <w:webHidden/>
          </w:rPr>
        </w:r>
        <w:r>
          <w:rPr>
            <w:noProof/>
            <w:webHidden/>
          </w:rPr>
          <w:fldChar w:fldCharType="separate"/>
        </w:r>
        <w:r>
          <w:rPr>
            <w:noProof/>
            <w:webHidden/>
          </w:rPr>
          <w:t>18</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5" w:history="1">
        <w:r w:rsidRPr="00B005BC">
          <w:rPr>
            <w:rStyle w:val="a7"/>
            <w:noProof/>
          </w:rPr>
          <w:t>5.4</w:t>
        </w:r>
        <w:r>
          <w:rPr>
            <w:rFonts w:asciiTheme="minorHAnsi" w:eastAsiaTheme="minorEastAsia" w:hAnsiTheme="minorHAnsi" w:cstheme="minorBidi"/>
            <w:noProof/>
            <w:kern w:val="2"/>
            <w:sz w:val="21"/>
            <w:szCs w:val="22"/>
            <w:lang w:eastAsia="zh-CN" w:bidi="ar-SA"/>
          </w:rPr>
          <w:tab/>
        </w:r>
        <w:r w:rsidRPr="00B005BC">
          <w:rPr>
            <w:rStyle w:val="a7"/>
            <w:noProof/>
          </w:rPr>
          <w:t>Polarization Impact Modelling</w:t>
        </w:r>
        <w:r>
          <w:rPr>
            <w:noProof/>
            <w:webHidden/>
          </w:rPr>
          <w:tab/>
        </w:r>
        <w:r>
          <w:rPr>
            <w:noProof/>
            <w:webHidden/>
          </w:rPr>
          <w:fldChar w:fldCharType="begin"/>
        </w:r>
        <w:r>
          <w:rPr>
            <w:noProof/>
            <w:webHidden/>
          </w:rPr>
          <w:instrText xml:space="preserve"> PAGEREF _Toc361844735 \h </w:instrText>
        </w:r>
        <w:r>
          <w:rPr>
            <w:noProof/>
            <w:webHidden/>
          </w:rPr>
        </w:r>
        <w:r>
          <w:rPr>
            <w:noProof/>
            <w:webHidden/>
          </w:rPr>
          <w:fldChar w:fldCharType="separate"/>
        </w:r>
        <w:r>
          <w:rPr>
            <w:noProof/>
            <w:webHidden/>
          </w:rPr>
          <w:t>19</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6" w:history="1">
        <w:r w:rsidRPr="00B005BC">
          <w:rPr>
            <w:rStyle w:val="a7"/>
            <w:noProof/>
          </w:rPr>
          <w:t>5.5</w:t>
        </w:r>
        <w:r>
          <w:rPr>
            <w:rFonts w:asciiTheme="minorHAnsi" w:eastAsiaTheme="minorEastAsia" w:hAnsiTheme="minorHAnsi" w:cstheme="minorBidi"/>
            <w:noProof/>
            <w:kern w:val="2"/>
            <w:sz w:val="21"/>
            <w:szCs w:val="22"/>
            <w:lang w:eastAsia="zh-CN" w:bidi="ar-SA"/>
          </w:rPr>
          <w:tab/>
        </w:r>
        <w:r w:rsidRPr="00B005BC">
          <w:rPr>
            <w:rStyle w:val="a7"/>
            <w:noProof/>
          </w:rPr>
          <w:t>Intra Cluster Parameters</w:t>
        </w:r>
        <w:r>
          <w:rPr>
            <w:noProof/>
            <w:webHidden/>
          </w:rPr>
          <w:tab/>
        </w:r>
        <w:r>
          <w:rPr>
            <w:noProof/>
            <w:webHidden/>
          </w:rPr>
          <w:fldChar w:fldCharType="begin"/>
        </w:r>
        <w:r>
          <w:rPr>
            <w:noProof/>
            <w:webHidden/>
          </w:rPr>
          <w:instrText xml:space="preserve"> PAGEREF _Toc361844736 \h </w:instrText>
        </w:r>
        <w:r>
          <w:rPr>
            <w:noProof/>
            <w:webHidden/>
          </w:rPr>
        </w:r>
        <w:r>
          <w:rPr>
            <w:noProof/>
            <w:webHidden/>
          </w:rPr>
          <w:fldChar w:fldCharType="separate"/>
        </w:r>
        <w:r>
          <w:rPr>
            <w:noProof/>
            <w:webHidden/>
          </w:rPr>
          <w:t>20</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37" w:history="1">
        <w:r w:rsidRPr="00B005BC">
          <w:rPr>
            <w:rStyle w:val="a7"/>
            <w:noProof/>
          </w:rPr>
          <w:t>6</w:t>
        </w:r>
        <w:r>
          <w:rPr>
            <w:rFonts w:asciiTheme="minorHAnsi" w:eastAsiaTheme="minorEastAsia" w:hAnsiTheme="minorHAnsi" w:cstheme="minorBidi"/>
            <w:noProof/>
            <w:snapToGrid/>
            <w:kern w:val="2"/>
            <w:sz w:val="21"/>
            <w:szCs w:val="22"/>
            <w:lang w:eastAsia="zh-CN" w:bidi="ar-SA"/>
          </w:rPr>
          <w:tab/>
        </w:r>
        <w:r w:rsidRPr="00B005BC">
          <w:rPr>
            <w:rStyle w:val="a7"/>
            <w:noProof/>
          </w:rPr>
          <w:t>Antenna Models</w:t>
        </w:r>
        <w:r>
          <w:rPr>
            <w:noProof/>
            <w:webHidden/>
          </w:rPr>
          <w:tab/>
        </w:r>
        <w:r>
          <w:rPr>
            <w:noProof/>
            <w:webHidden/>
          </w:rPr>
          <w:fldChar w:fldCharType="begin"/>
        </w:r>
        <w:r>
          <w:rPr>
            <w:noProof/>
            <w:webHidden/>
          </w:rPr>
          <w:instrText xml:space="preserve"> PAGEREF _Toc361844737 \h </w:instrText>
        </w:r>
        <w:r>
          <w:rPr>
            <w:noProof/>
            <w:webHidden/>
          </w:rPr>
        </w:r>
        <w:r>
          <w:rPr>
            <w:noProof/>
            <w:webHidden/>
          </w:rPr>
          <w:fldChar w:fldCharType="separate"/>
        </w:r>
        <w:r>
          <w:rPr>
            <w:noProof/>
            <w:webHidden/>
          </w:rPr>
          <w:t>21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8" w:history="1">
        <w:r w:rsidRPr="00B005BC">
          <w:rPr>
            <w:rStyle w:val="a7"/>
            <w:noProof/>
          </w:rPr>
          <w:t>6.1</w:t>
        </w:r>
        <w:r>
          <w:rPr>
            <w:rFonts w:asciiTheme="minorHAnsi" w:eastAsiaTheme="minorEastAsia" w:hAnsiTheme="minorHAnsi" w:cstheme="minorBidi"/>
            <w:noProof/>
            <w:kern w:val="2"/>
            <w:sz w:val="21"/>
            <w:szCs w:val="22"/>
            <w:lang w:eastAsia="zh-CN" w:bidi="ar-SA"/>
          </w:rPr>
          <w:tab/>
        </w:r>
        <w:r w:rsidRPr="00B005BC">
          <w:rPr>
            <w:rStyle w:val="a7"/>
            <w:noProof/>
          </w:rPr>
          <w:t>Application of Transmit and Receive Antennas to Channel Model</w:t>
        </w:r>
        <w:r>
          <w:rPr>
            <w:noProof/>
            <w:webHidden/>
          </w:rPr>
          <w:tab/>
        </w:r>
        <w:r>
          <w:rPr>
            <w:noProof/>
            <w:webHidden/>
          </w:rPr>
          <w:fldChar w:fldCharType="begin"/>
        </w:r>
        <w:r>
          <w:rPr>
            <w:noProof/>
            <w:webHidden/>
          </w:rPr>
          <w:instrText xml:space="preserve"> PAGEREF _Toc361844738 \h </w:instrText>
        </w:r>
        <w:r>
          <w:rPr>
            <w:noProof/>
            <w:webHidden/>
          </w:rPr>
        </w:r>
        <w:r>
          <w:rPr>
            <w:noProof/>
            <w:webHidden/>
          </w:rPr>
          <w:fldChar w:fldCharType="separate"/>
        </w:r>
        <w:r>
          <w:rPr>
            <w:noProof/>
            <w:webHidden/>
          </w:rPr>
          <w:t>21</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39" w:history="1">
        <w:r w:rsidRPr="00B005BC">
          <w:rPr>
            <w:rStyle w:val="a7"/>
            <w:noProof/>
          </w:rPr>
          <w:t>6.2</w:t>
        </w:r>
        <w:r>
          <w:rPr>
            <w:rFonts w:asciiTheme="minorHAnsi" w:eastAsiaTheme="minorEastAsia" w:hAnsiTheme="minorHAnsi" w:cstheme="minorBidi"/>
            <w:noProof/>
            <w:kern w:val="2"/>
            <w:sz w:val="21"/>
            <w:szCs w:val="22"/>
            <w:lang w:eastAsia="zh-CN" w:bidi="ar-SA"/>
          </w:rPr>
          <w:tab/>
        </w:r>
        <w:r w:rsidRPr="00B005BC">
          <w:rPr>
            <w:rStyle w:val="a7"/>
            <w:noProof/>
          </w:rPr>
          <w:t>Isotropic Radiator</w:t>
        </w:r>
        <w:r>
          <w:rPr>
            <w:noProof/>
            <w:webHidden/>
          </w:rPr>
          <w:tab/>
        </w:r>
        <w:r>
          <w:rPr>
            <w:noProof/>
            <w:webHidden/>
          </w:rPr>
          <w:fldChar w:fldCharType="begin"/>
        </w:r>
        <w:r>
          <w:rPr>
            <w:noProof/>
            <w:webHidden/>
          </w:rPr>
          <w:instrText xml:space="preserve"> PAGEREF _Toc361844739 \h </w:instrText>
        </w:r>
        <w:r>
          <w:rPr>
            <w:noProof/>
            <w:webHidden/>
          </w:rPr>
        </w:r>
        <w:r>
          <w:rPr>
            <w:noProof/>
            <w:webHidden/>
          </w:rPr>
          <w:fldChar w:fldCharType="separate"/>
        </w:r>
        <w:r>
          <w:rPr>
            <w:noProof/>
            <w:webHidden/>
          </w:rPr>
          <w:t>22</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0" w:history="1">
        <w:r w:rsidRPr="00B005BC">
          <w:rPr>
            <w:rStyle w:val="a7"/>
            <w:noProof/>
          </w:rPr>
          <w:t>6.3</w:t>
        </w:r>
        <w:r>
          <w:rPr>
            <w:rFonts w:asciiTheme="minorHAnsi" w:eastAsiaTheme="minorEastAsia" w:hAnsiTheme="minorHAnsi" w:cstheme="minorBidi"/>
            <w:noProof/>
            <w:kern w:val="2"/>
            <w:sz w:val="21"/>
            <w:szCs w:val="22"/>
            <w:lang w:eastAsia="zh-CN" w:bidi="ar-SA"/>
          </w:rPr>
          <w:tab/>
        </w:r>
        <w:r w:rsidRPr="00B005BC">
          <w:rPr>
            <w:rStyle w:val="a7"/>
            <w:noProof/>
            <w:lang w:eastAsia="zh-CN"/>
          </w:rPr>
          <w:t>Fan-Beam</w:t>
        </w:r>
        <w:r w:rsidRPr="00B005BC">
          <w:rPr>
            <w:rStyle w:val="a7"/>
            <w:noProof/>
          </w:rPr>
          <w:t xml:space="preserve"> Radiator</w:t>
        </w:r>
        <w:r>
          <w:rPr>
            <w:noProof/>
            <w:webHidden/>
          </w:rPr>
          <w:tab/>
        </w:r>
        <w:r>
          <w:rPr>
            <w:noProof/>
            <w:webHidden/>
          </w:rPr>
          <w:fldChar w:fldCharType="begin"/>
        </w:r>
        <w:r>
          <w:rPr>
            <w:noProof/>
            <w:webHidden/>
          </w:rPr>
          <w:instrText xml:space="preserve"> PAGEREF _Toc361844740 \h </w:instrText>
        </w:r>
        <w:r>
          <w:rPr>
            <w:noProof/>
            <w:webHidden/>
          </w:rPr>
        </w:r>
        <w:r>
          <w:rPr>
            <w:noProof/>
            <w:webHidden/>
          </w:rPr>
          <w:fldChar w:fldCharType="separate"/>
        </w:r>
        <w:r>
          <w:rPr>
            <w:noProof/>
            <w:webHidden/>
          </w:rPr>
          <w:t>22</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41" w:history="1">
        <w:r w:rsidRPr="00B005BC">
          <w:rPr>
            <w:rStyle w:val="a7"/>
            <w:noProof/>
          </w:rPr>
          <w:t>7</w:t>
        </w:r>
        <w:r>
          <w:rPr>
            <w:rFonts w:asciiTheme="minorHAnsi" w:eastAsiaTheme="minorEastAsia" w:hAnsiTheme="minorHAnsi" w:cstheme="minorBidi"/>
            <w:noProof/>
            <w:snapToGrid/>
            <w:kern w:val="2"/>
            <w:sz w:val="21"/>
            <w:szCs w:val="22"/>
            <w:lang w:eastAsia="zh-CN" w:bidi="ar-SA"/>
          </w:rPr>
          <w:tab/>
        </w:r>
        <w:r w:rsidRPr="00B005BC">
          <w:rPr>
            <w:rStyle w:val="a7"/>
            <w:noProof/>
          </w:rPr>
          <w:t>MIMO Matrix Formulation</w:t>
        </w:r>
        <w:r>
          <w:rPr>
            <w:noProof/>
            <w:webHidden/>
          </w:rPr>
          <w:tab/>
        </w:r>
        <w:r>
          <w:rPr>
            <w:noProof/>
            <w:webHidden/>
          </w:rPr>
          <w:fldChar w:fldCharType="begin"/>
        </w:r>
        <w:r>
          <w:rPr>
            <w:noProof/>
            <w:webHidden/>
          </w:rPr>
          <w:instrText xml:space="preserve"> PAGEREF _Toc361844741 \h </w:instrText>
        </w:r>
        <w:r>
          <w:rPr>
            <w:noProof/>
            <w:webHidden/>
          </w:rPr>
        </w:r>
        <w:r>
          <w:rPr>
            <w:noProof/>
            <w:webHidden/>
          </w:rPr>
          <w:fldChar w:fldCharType="separate"/>
        </w:r>
        <w:r>
          <w:rPr>
            <w:noProof/>
            <w:webHidden/>
          </w:rPr>
          <w:t>23</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42" w:history="1">
        <w:r w:rsidRPr="00B005BC">
          <w:rPr>
            <w:rStyle w:val="a7"/>
            <w:noProof/>
          </w:rPr>
          <w:t>8</w:t>
        </w:r>
        <w:r>
          <w:rPr>
            <w:rFonts w:asciiTheme="minorHAnsi" w:eastAsiaTheme="minorEastAsia" w:hAnsiTheme="minorHAnsi" w:cstheme="minorBidi"/>
            <w:noProof/>
            <w:snapToGrid/>
            <w:kern w:val="2"/>
            <w:sz w:val="21"/>
            <w:szCs w:val="22"/>
            <w:lang w:eastAsia="zh-CN" w:bidi="ar-SA"/>
          </w:rPr>
          <w:tab/>
        </w:r>
        <w:r w:rsidRPr="00B005BC">
          <w:rPr>
            <w:rStyle w:val="a7"/>
            <w:noProof/>
          </w:rPr>
          <w:t>Path Loss</w:t>
        </w:r>
        <w:r>
          <w:rPr>
            <w:noProof/>
            <w:webHidden/>
          </w:rPr>
          <w:tab/>
        </w:r>
        <w:r>
          <w:rPr>
            <w:noProof/>
            <w:webHidden/>
          </w:rPr>
          <w:fldChar w:fldCharType="begin"/>
        </w:r>
        <w:r>
          <w:rPr>
            <w:noProof/>
            <w:webHidden/>
          </w:rPr>
          <w:instrText xml:space="preserve"> PAGEREF _Toc361844742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3" w:history="1">
        <w:r w:rsidRPr="00B005BC">
          <w:rPr>
            <w:rStyle w:val="a7"/>
            <w:noProof/>
          </w:rPr>
          <w:t>8.1</w:t>
        </w:r>
        <w:r>
          <w:rPr>
            <w:rFonts w:asciiTheme="minorHAnsi" w:eastAsiaTheme="minorEastAsia" w:hAnsiTheme="minorHAnsi" w:cstheme="minorBidi"/>
            <w:noProof/>
            <w:kern w:val="2"/>
            <w:sz w:val="21"/>
            <w:szCs w:val="22"/>
            <w:lang w:eastAsia="zh-CN" w:bidi="ar-SA"/>
          </w:rPr>
          <w:tab/>
        </w:r>
        <w:r w:rsidRPr="00B005BC">
          <w:rPr>
            <w:rStyle w:val="a7"/>
            <w:noProof/>
          </w:rPr>
          <w:t>Path Loss Modeling</w:t>
        </w:r>
        <w:r>
          <w:rPr>
            <w:noProof/>
            <w:webHidden/>
          </w:rPr>
          <w:tab/>
        </w:r>
        <w:r>
          <w:rPr>
            <w:noProof/>
            <w:webHidden/>
          </w:rPr>
          <w:fldChar w:fldCharType="begin"/>
        </w:r>
        <w:r>
          <w:rPr>
            <w:noProof/>
            <w:webHidden/>
          </w:rPr>
          <w:instrText xml:space="preserve"> PAGEREF _Toc361844743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4" w:history="1">
        <w:r w:rsidRPr="00B005BC">
          <w:rPr>
            <w:rStyle w:val="a7"/>
            <w:noProof/>
          </w:rPr>
          <w:t>8.2</w:t>
        </w:r>
        <w:r>
          <w:rPr>
            <w:rFonts w:asciiTheme="minorHAnsi" w:eastAsiaTheme="minorEastAsia" w:hAnsiTheme="minorHAnsi" w:cstheme="minorBidi"/>
            <w:noProof/>
            <w:kern w:val="2"/>
            <w:sz w:val="21"/>
            <w:szCs w:val="22"/>
            <w:lang w:eastAsia="zh-CN" w:bidi="ar-SA"/>
          </w:rPr>
          <w:tab/>
        </w:r>
        <w:r w:rsidRPr="00B005BC">
          <w:rPr>
            <w:rStyle w:val="a7"/>
            <w:noProof/>
          </w:rPr>
          <w:t>Path Loss Model for Conference Room</w:t>
        </w:r>
        <w:r>
          <w:rPr>
            <w:noProof/>
            <w:webHidden/>
          </w:rPr>
          <w:tab/>
        </w:r>
        <w:r>
          <w:rPr>
            <w:noProof/>
            <w:webHidden/>
          </w:rPr>
          <w:fldChar w:fldCharType="begin"/>
        </w:r>
        <w:r>
          <w:rPr>
            <w:noProof/>
            <w:webHidden/>
          </w:rPr>
          <w:instrText xml:space="preserve"> PAGEREF _Toc361844744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5" w:history="1">
        <w:r w:rsidRPr="00B005BC">
          <w:rPr>
            <w:rStyle w:val="a7"/>
            <w:noProof/>
          </w:rPr>
          <w:t>8.3</w:t>
        </w:r>
        <w:r>
          <w:rPr>
            <w:rFonts w:asciiTheme="minorHAnsi" w:eastAsiaTheme="minorEastAsia" w:hAnsiTheme="minorHAnsi" w:cstheme="minorBidi"/>
            <w:noProof/>
            <w:kern w:val="2"/>
            <w:sz w:val="21"/>
            <w:szCs w:val="22"/>
            <w:lang w:eastAsia="zh-CN" w:bidi="ar-SA"/>
          </w:rPr>
          <w:tab/>
        </w:r>
        <w:r w:rsidRPr="00B005BC">
          <w:rPr>
            <w:rStyle w:val="a7"/>
            <w:noProof/>
          </w:rPr>
          <w:t>Path Loss Model for Cubicle Environment</w:t>
        </w:r>
        <w:r>
          <w:rPr>
            <w:noProof/>
            <w:webHidden/>
          </w:rPr>
          <w:tab/>
        </w:r>
        <w:r>
          <w:rPr>
            <w:noProof/>
            <w:webHidden/>
          </w:rPr>
          <w:fldChar w:fldCharType="begin"/>
        </w:r>
        <w:r>
          <w:rPr>
            <w:noProof/>
            <w:webHidden/>
          </w:rPr>
          <w:instrText xml:space="preserve"> PAGEREF _Toc361844745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6" w:history="1">
        <w:r w:rsidRPr="00B005BC">
          <w:rPr>
            <w:rStyle w:val="a7"/>
            <w:noProof/>
          </w:rPr>
          <w:t>8.4</w:t>
        </w:r>
        <w:r>
          <w:rPr>
            <w:rFonts w:asciiTheme="minorHAnsi" w:eastAsiaTheme="minorEastAsia" w:hAnsiTheme="minorHAnsi" w:cstheme="minorBidi"/>
            <w:noProof/>
            <w:kern w:val="2"/>
            <w:sz w:val="21"/>
            <w:szCs w:val="22"/>
            <w:lang w:eastAsia="zh-CN" w:bidi="ar-SA"/>
          </w:rPr>
          <w:tab/>
        </w:r>
        <w:r w:rsidRPr="00B005BC">
          <w:rPr>
            <w:rStyle w:val="a7"/>
            <w:noProof/>
          </w:rPr>
          <w:t>Path Loss Model for Living Room</w:t>
        </w:r>
        <w:r>
          <w:rPr>
            <w:noProof/>
            <w:webHidden/>
          </w:rPr>
          <w:tab/>
        </w:r>
        <w:r>
          <w:rPr>
            <w:noProof/>
            <w:webHidden/>
          </w:rPr>
          <w:fldChar w:fldCharType="begin"/>
        </w:r>
        <w:r>
          <w:rPr>
            <w:noProof/>
            <w:webHidden/>
          </w:rPr>
          <w:instrText xml:space="preserve"> PAGEREF _Toc361844746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20"/>
        <w:rPr>
          <w:rFonts w:asciiTheme="minorHAnsi" w:eastAsiaTheme="minorEastAsia" w:hAnsiTheme="minorHAnsi" w:cstheme="minorBidi"/>
          <w:noProof/>
          <w:kern w:val="2"/>
          <w:sz w:val="21"/>
          <w:szCs w:val="22"/>
          <w:lang w:eastAsia="zh-CN" w:bidi="ar-SA"/>
        </w:rPr>
      </w:pPr>
      <w:hyperlink w:anchor="_Toc361844747" w:history="1">
        <w:r w:rsidRPr="00B005BC">
          <w:rPr>
            <w:rStyle w:val="a7"/>
            <w:noProof/>
          </w:rPr>
          <w:t>8.5</w:t>
        </w:r>
        <w:r>
          <w:rPr>
            <w:rFonts w:asciiTheme="minorHAnsi" w:eastAsiaTheme="minorEastAsia" w:hAnsiTheme="minorHAnsi" w:cstheme="minorBidi"/>
            <w:noProof/>
            <w:kern w:val="2"/>
            <w:sz w:val="21"/>
            <w:szCs w:val="22"/>
            <w:lang w:eastAsia="zh-CN" w:bidi="ar-SA"/>
          </w:rPr>
          <w:tab/>
        </w:r>
        <w:r w:rsidRPr="00B005BC">
          <w:rPr>
            <w:rStyle w:val="a7"/>
            <w:noProof/>
          </w:rPr>
          <w:t>Path Loss Model Summary</w:t>
        </w:r>
        <w:r>
          <w:rPr>
            <w:noProof/>
            <w:webHidden/>
          </w:rPr>
          <w:tab/>
        </w:r>
        <w:r>
          <w:rPr>
            <w:noProof/>
            <w:webHidden/>
          </w:rPr>
          <w:fldChar w:fldCharType="begin"/>
        </w:r>
        <w:r>
          <w:rPr>
            <w:noProof/>
            <w:webHidden/>
          </w:rPr>
          <w:instrText xml:space="preserve"> PAGEREF _Toc361844747 \h </w:instrText>
        </w:r>
        <w:r>
          <w:rPr>
            <w:noProof/>
            <w:webHidden/>
          </w:rPr>
        </w:r>
        <w:r>
          <w:rPr>
            <w:noProof/>
            <w:webHidden/>
          </w:rPr>
          <w:fldChar w:fldCharType="separate"/>
        </w:r>
        <w:r>
          <w:rPr>
            <w:noProof/>
            <w:webHidden/>
          </w:rPr>
          <w:t>25</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48" w:history="1">
        <w:r w:rsidRPr="00B005BC">
          <w:rPr>
            <w:rStyle w:val="a7"/>
            <w:noProof/>
          </w:rPr>
          <w:t>9</w:t>
        </w:r>
        <w:r>
          <w:rPr>
            <w:rFonts w:asciiTheme="minorHAnsi" w:eastAsiaTheme="minorEastAsia" w:hAnsiTheme="minorHAnsi" w:cstheme="minorBidi"/>
            <w:noProof/>
            <w:snapToGrid/>
            <w:kern w:val="2"/>
            <w:sz w:val="21"/>
            <w:szCs w:val="22"/>
            <w:lang w:eastAsia="zh-CN" w:bidi="ar-SA"/>
          </w:rPr>
          <w:tab/>
        </w:r>
        <w:r w:rsidRPr="00B005BC">
          <w:rPr>
            <w:rStyle w:val="a7"/>
            <w:noProof/>
          </w:rPr>
          <w:t>Dynamic Model for System Level Simulations with MAC Protocols</w:t>
        </w:r>
        <w:r>
          <w:rPr>
            <w:noProof/>
            <w:webHidden/>
          </w:rPr>
          <w:tab/>
        </w:r>
        <w:r>
          <w:rPr>
            <w:noProof/>
            <w:webHidden/>
          </w:rPr>
          <w:fldChar w:fldCharType="begin"/>
        </w:r>
        <w:r>
          <w:rPr>
            <w:noProof/>
            <w:webHidden/>
          </w:rPr>
          <w:instrText xml:space="preserve"> PAGEREF _Toc361844748 \h </w:instrText>
        </w:r>
        <w:r>
          <w:rPr>
            <w:noProof/>
            <w:webHidden/>
          </w:rPr>
        </w:r>
        <w:r>
          <w:rPr>
            <w:noProof/>
            <w:webHidden/>
          </w:rPr>
          <w:fldChar w:fldCharType="separate"/>
        </w:r>
        <w:r>
          <w:rPr>
            <w:noProof/>
            <w:webHidden/>
          </w:rPr>
          <w:t>26</w:t>
        </w:r>
        <w:r>
          <w:rPr>
            <w:noProof/>
            <w:webHidden/>
          </w:rPr>
          <w:fldChar w:fldCharType="end"/>
        </w:r>
      </w:hyperlink>
    </w:p>
    <w:p w:rsidR="00FA79C5" w:rsidRDefault="00FA79C5">
      <w:pPr>
        <w:pStyle w:val="10"/>
        <w:rPr>
          <w:rFonts w:asciiTheme="minorHAnsi" w:eastAsiaTheme="minorEastAsia" w:hAnsiTheme="minorHAnsi" w:cstheme="minorBidi"/>
          <w:noProof/>
          <w:snapToGrid/>
          <w:kern w:val="2"/>
          <w:sz w:val="21"/>
          <w:szCs w:val="22"/>
          <w:lang w:eastAsia="zh-CN" w:bidi="ar-SA"/>
        </w:rPr>
      </w:pPr>
      <w:hyperlink w:anchor="_Toc361844749" w:history="1">
        <w:r w:rsidRPr="00B005BC">
          <w:rPr>
            <w:rStyle w:val="a7"/>
            <w:noProof/>
          </w:rPr>
          <w:t>10</w:t>
        </w:r>
        <w:r>
          <w:rPr>
            <w:rFonts w:asciiTheme="minorHAnsi" w:eastAsiaTheme="minorEastAsia" w:hAnsiTheme="minorHAnsi" w:cstheme="minorBidi"/>
            <w:noProof/>
            <w:snapToGrid/>
            <w:kern w:val="2"/>
            <w:sz w:val="21"/>
            <w:szCs w:val="22"/>
            <w:lang w:eastAsia="zh-CN" w:bidi="ar-SA"/>
          </w:rPr>
          <w:tab/>
        </w:r>
        <w:r w:rsidRPr="00B005BC">
          <w:rPr>
            <w:rStyle w:val="a7"/>
            <w:noProof/>
          </w:rPr>
          <w:t>References</w:t>
        </w:r>
        <w:r>
          <w:rPr>
            <w:noProof/>
            <w:webHidden/>
          </w:rPr>
          <w:tab/>
        </w:r>
        <w:r>
          <w:rPr>
            <w:noProof/>
            <w:webHidden/>
          </w:rPr>
          <w:fldChar w:fldCharType="begin"/>
        </w:r>
        <w:r>
          <w:rPr>
            <w:noProof/>
            <w:webHidden/>
          </w:rPr>
          <w:instrText xml:space="preserve"> PAGEREF _Toc361844749 \h </w:instrText>
        </w:r>
        <w:r>
          <w:rPr>
            <w:noProof/>
            <w:webHidden/>
          </w:rPr>
        </w:r>
        <w:r>
          <w:rPr>
            <w:noProof/>
            <w:webHidden/>
          </w:rPr>
          <w:fldChar w:fldCharType="separate"/>
        </w:r>
        <w:r>
          <w:rPr>
            <w:noProof/>
            <w:webHidden/>
          </w:rPr>
          <w:t>27</w:t>
        </w:r>
        <w:r>
          <w:rPr>
            <w:noProof/>
            <w:webHidden/>
          </w:rPr>
          <w:fldChar w:fldCharType="end"/>
        </w:r>
      </w:hyperlink>
    </w:p>
    <w:p w:rsidR="00A07ED3" w:rsidRPr="00151D56" w:rsidRDefault="006E11A9" w:rsidP="00A07ED3">
      <w:pPr>
        <w:pStyle w:val="a0"/>
      </w:pPr>
      <w:r w:rsidRPr="00151D56">
        <w:fldChar w:fldCharType="end"/>
      </w:r>
      <w:r w:rsidR="00A07ED3" w:rsidRPr="00151D56">
        <w:br w:type="page"/>
      </w:r>
    </w:p>
    <w:p w:rsidR="0018526B" w:rsidRPr="00151D56" w:rsidRDefault="0018526B" w:rsidP="00BA5FBA">
      <w:pPr>
        <w:pStyle w:val="1"/>
        <w:rPr>
          <w:lang w:val="en-US"/>
        </w:rPr>
      </w:pPr>
      <w:bookmarkStart w:id="2" w:name="_Toc234832089"/>
      <w:bookmarkStart w:id="3" w:name="_Ref250238558"/>
      <w:bookmarkStart w:id="4" w:name="_Toc361844710"/>
      <w:r w:rsidRPr="00151D56">
        <w:rPr>
          <w:lang w:val="en-US"/>
        </w:rPr>
        <w:lastRenderedPageBreak/>
        <w:t>Introduction</w:t>
      </w:r>
      <w:bookmarkEnd w:id="1"/>
      <w:bookmarkEnd w:id="2"/>
      <w:bookmarkEnd w:id="3"/>
      <w:bookmarkEnd w:id="4"/>
    </w:p>
    <w:p w:rsidR="00150AAA" w:rsidRPr="00150AAA" w:rsidRDefault="00150AAA" w:rsidP="00150AAA">
      <w:pPr>
        <w:pStyle w:val="a0"/>
        <w:rPr>
          <w:rFonts w:hint="eastAsia"/>
        </w:rPr>
      </w:pPr>
      <w:r w:rsidRPr="00150AAA">
        <w:t xml:space="preserve">Wireless </w:t>
      </w:r>
      <w:r>
        <w:t>multiple-input multiple-output (MIMO)</w:t>
      </w:r>
      <w:r w:rsidRPr="00150AAA">
        <w:t xml:space="preserve"> technology</w:t>
      </w:r>
      <w:r w:rsidRPr="00150AAA">
        <w:rPr>
          <w:rFonts w:hint="eastAsia"/>
        </w:rPr>
        <w:t xml:space="preserve"> </w:t>
      </w:r>
      <w:r w:rsidRPr="00150AAA">
        <w:t>which enables increased spectral efficiency and power efficiency</w:t>
      </w:r>
      <w:r w:rsidRPr="00150AAA">
        <w:rPr>
          <w:rFonts w:hint="eastAsia"/>
        </w:rPr>
        <w:t xml:space="preserve"> </w:t>
      </w:r>
      <w:r w:rsidRPr="00150AAA">
        <w:t>is being widely investigated and is being gradually adopted</w:t>
      </w:r>
      <w:r w:rsidRPr="00150AAA">
        <w:rPr>
          <w:rFonts w:hint="eastAsia"/>
        </w:rPr>
        <w:t xml:space="preserve"> </w:t>
      </w:r>
      <w:r>
        <w:fldChar w:fldCharType="begin"/>
      </w:r>
      <w:r>
        <w:instrText xml:space="preserve"> REF _Ref361843677 \r \h </w:instrText>
      </w:r>
      <w:r>
        <w:fldChar w:fldCharType="separate"/>
      </w:r>
      <w:r w:rsidR="00FA79C5">
        <w:t>[1]</w:t>
      </w:r>
      <w:r>
        <w:fldChar w:fldCharType="end"/>
      </w:r>
      <w:r w:rsidRPr="00150AAA">
        <w:t>. The millimeter-wave frequency band is considered to be</w:t>
      </w:r>
      <w:r w:rsidRPr="00150AAA">
        <w:rPr>
          <w:rFonts w:hint="eastAsia"/>
        </w:rPr>
        <w:t xml:space="preserve"> </w:t>
      </w:r>
      <w:r w:rsidRPr="00150AAA">
        <w:t>a promising candidate for the new-generation WLAN because</w:t>
      </w:r>
      <w:r w:rsidRPr="00150AAA">
        <w:rPr>
          <w:rFonts w:hint="eastAsia"/>
        </w:rPr>
        <w:t xml:space="preserve"> </w:t>
      </w:r>
      <w:r w:rsidRPr="00150AAA">
        <w:t>of its availability of unused wide bandwidth.</w:t>
      </w:r>
    </w:p>
    <w:p w:rsidR="00BD5FDD" w:rsidRDefault="00BD5FDD" w:rsidP="00BD5FDD">
      <w:pPr>
        <w:pStyle w:val="a0"/>
      </w:pPr>
      <w:r>
        <w:t xml:space="preserve">Multiple antenna technologies are being considered as a viable solution for the next generation of </w:t>
      </w:r>
      <w:r>
        <w:rPr>
          <w:rFonts w:eastAsiaTheme="minorEastAsia" w:hint="eastAsia"/>
          <w:lang w:eastAsia="zh-CN"/>
        </w:rPr>
        <w:t>millimeter-wave</w:t>
      </w:r>
      <w:r>
        <w:t xml:space="preserve"> wireless local area networks (WLAN). The use of multiple antennas offers extended range, improved reliability and higher throughputs than conventional single antenna communication systems. Multiple antenna systems can be generally separated into two main groups: smart antenna based systems and spatial multiplexing based </w:t>
      </w:r>
      <w:r w:rsidR="00150AAA">
        <w:t>MIMO</w:t>
      </w:r>
      <w:r>
        <w:t xml:space="preserve"> systems.</w:t>
      </w:r>
    </w:p>
    <w:p w:rsidR="00BD5FDD" w:rsidRDefault="00BD5FDD" w:rsidP="00BD5FDD">
      <w:pPr>
        <w:pStyle w:val="a0"/>
      </w:pPr>
      <w:r>
        <w:t xml:space="preserve">Smart antenna based systems exploit multiple transmit and/or receive antennas to provide diversity gain in a fading environment, antenna gain and interference suppression. These gains translate into improvement of the spectral efficiency, range and reliability of wireless networks. These systems may have an array of multiple antennas only at one end of the communication link (e.g., at the transmit side, such as multiple-input single-output (MISO) systems; or at the receive side, such as single-input multiple-output (SIMO) systems; or at both ends (MIMO) systems). In MIMO systems, each transmit antenna can broadcast at the same time and in the same bandwidth an independent signal sub-stream. This corresponds to the second category of multi-antennas systems, referred to as spatial multiplexing-based </w:t>
      </w:r>
      <w:r w:rsidR="00F24E91">
        <w:t>MIMO</w:t>
      </w:r>
      <w:r>
        <w:t xml:space="preserve"> systems. </w:t>
      </w:r>
      <w:r>
        <w:rPr>
          <w:rFonts w:eastAsiaTheme="minorEastAsia" w:hint="eastAsia"/>
          <w:lang w:eastAsia="zh-CN"/>
        </w:rPr>
        <w:t xml:space="preserve">For </w:t>
      </w:r>
      <w:r>
        <w:rPr>
          <w:rFonts w:eastAsiaTheme="minorEastAsia"/>
          <w:lang w:eastAsia="zh-CN"/>
        </w:rPr>
        <w:t>example</w:t>
      </w:r>
      <w:r>
        <w:rPr>
          <w:rFonts w:eastAsiaTheme="minorEastAsia" w:hint="eastAsia"/>
          <w:lang w:eastAsia="zh-CN"/>
        </w:rPr>
        <w:t>, u</w:t>
      </w:r>
      <w:r>
        <w:t xml:space="preserve">sing this technology with </w:t>
      </w:r>
      <w:r w:rsidRPr="00BD5FDD">
        <w:rPr>
          <w:i/>
        </w:rPr>
        <w:t>n</w:t>
      </w:r>
      <w:r>
        <w:t xml:space="preserve"> transmit and </w:t>
      </w:r>
      <w:r w:rsidRPr="00BD5FDD">
        <w:rPr>
          <w:i/>
        </w:rPr>
        <w:t>n</w:t>
      </w:r>
      <w:r w:rsidRPr="00BD5FDD">
        <w:t xml:space="preserve"> </w:t>
      </w:r>
      <w:r>
        <w:t xml:space="preserve">receive </w:t>
      </w:r>
      <w:proofErr w:type="gramStart"/>
      <w:r>
        <w:t>antennas,</w:t>
      </w:r>
      <w:proofErr w:type="gramEnd"/>
      <w:r>
        <w:t xml:space="preserve"> an </w:t>
      </w:r>
      <w:r w:rsidRPr="00BD5FDD">
        <w:rPr>
          <w:i/>
        </w:rPr>
        <w:t>n</w:t>
      </w:r>
      <w:r>
        <w:t xml:space="preserve">-fold increase in data rate can be achieved </w:t>
      </w:r>
      <w:r w:rsidR="00150AAA">
        <w:t xml:space="preserve">over a single antenna system </w:t>
      </w:r>
      <w:r w:rsidR="00150AAA">
        <w:fldChar w:fldCharType="begin"/>
      </w:r>
      <w:r w:rsidR="00150AAA">
        <w:instrText xml:space="preserve"> REF _Ref361843677 \r \h </w:instrText>
      </w:r>
      <w:r w:rsidR="00150AAA">
        <w:fldChar w:fldCharType="separate"/>
      </w:r>
      <w:r w:rsidR="00FA79C5">
        <w:t>[1]</w:t>
      </w:r>
      <w:r w:rsidR="00150AAA">
        <w:fldChar w:fldCharType="end"/>
      </w:r>
      <w:r>
        <w:t xml:space="preserve">. This breakthrough technology appears promising in fulfilling the growing demand for future </w:t>
      </w:r>
      <w:r>
        <w:rPr>
          <w:rFonts w:eastAsiaTheme="minorEastAsia" w:hint="eastAsia"/>
          <w:lang w:eastAsia="zh-CN"/>
        </w:rPr>
        <w:t>ultra-</w:t>
      </w:r>
      <w:r>
        <w:t>high data rate WLAN</w:t>
      </w:r>
      <w:r>
        <w:rPr>
          <w:rFonts w:eastAsiaTheme="minorEastAsia" w:hint="eastAsia"/>
          <w:lang w:eastAsia="zh-CN"/>
        </w:rPr>
        <w:t xml:space="preserve"> systems</w:t>
      </w:r>
      <w:r>
        <w:t>.</w:t>
      </w:r>
    </w:p>
    <w:p w:rsidR="0018526B" w:rsidRPr="00151D56" w:rsidRDefault="00BA5FBA" w:rsidP="00BA5FBA">
      <w:pPr>
        <w:pStyle w:val="a0"/>
      </w:pPr>
      <w:r w:rsidRPr="00151D56">
        <w:t xml:space="preserve">This document describes the channel models for </w:t>
      </w:r>
      <w:r w:rsidR="00BF45B6" w:rsidRPr="00BD5FDD">
        <w:rPr>
          <w:rFonts w:hint="eastAsia"/>
        </w:rPr>
        <w:t>45</w:t>
      </w:r>
      <w:r w:rsidRPr="00151D56">
        <w:t xml:space="preserve"> GHz </w:t>
      </w:r>
      <w:r w:rsidR="00BD5FDD">
        <w:t>WLAN</w:t>
      </w:r>
      <w:r w:rsidRPr="00151D56">
        <w:t xml:space="preserve"> systems based on the results of experimental measurements. The goal of the channel modeling is to assist </w:t>
      </w:r>
      <w:r w:rsidR="00BF45B6" w:rsidRPr="00BD5FDD">
        <w:rPr>
          <w:rFonts w:hint="eastAsia"/>
        </w:rPr>
        <w:t>45</w:t>
      </w:r>
      <w:r w:rsidRPr="00151D56">
        <w:t xml:space="preserve"> GHz WLAN standardization process.</w:t>
      </w:r>
    </w:p>
    <w:p w:rsidR="0018526B" w:rsidRPr="00151D56" w:rsidRDefault="0018526B" w:rsidP="0018526B">
      <w:pPr>
        <w:pStyle w:val="a0"/>
      </w:pPr>
      <w:r w:rsidRPr="00151D56">
        <w:t xml:space="preserve">The document proposes a general structure of a new channel model which takes into account important properties of </w:t>
      </w:r>
      <w:r w:rsidR="00BF45B6">
        <w:rPr>
          <w:rFonts w:eastAsiaTheme="minorEastAsia" w:hint="eastAsia"/>
          <w:lang w:eastAsia="zh-CN"/>
        </w:rPr>
        <w:t>45</w:t>
      </w:r>
      <w:r w:rsidRPr="00151D56">
        <w:t xml:space="preserve"> GHz electromagnetic waves propagation. </w:t>
      </w:r>
      <w:r w:rsidR="008E3366" w:rsidRPr="00151D56">
        <w:t xml:space="preserve">This model is then applied to different channel modeling scenarios by using appropriate model parameters. </w:t>
      </w:r>
      <w:r w:rsidRPr="00151D56">
        <w:t>The current revision of this document presents a detailed description and parameters of the channel model for a conference room scenario</w:t>
      </w:r>
      <w:r w:rsidR="00BF45B6">
        <w:rPr>
          <w:rFonts w:eastAsiaTheme="minorEastAsia" w:hint="eastAsia"/>
          <w:lang w:eastAsia="zh-CN"/>
        </w:rPr>
        <w:t xml:space="preserve">, a </w:t>
      </w:r>
      <w:r w:rsidR="00BF45B6">
        <w:rPr>
          <w:rFonts w:eastAsiaTheme="minorEastAsia"/>
          <w:lang w:eastAsia="zh-CN"/>
        </w:rPr>
        <w:t>cubicle</w:t>
      </w:r>
      <w:r w:rsidR="00BF45B6">
        <w:rPr>
          <w:rFonts w:eastAsiaTheme="minorEastAsia" w:hint="eastAsia"/>
          <w:lang w:eastAsia="zh-CN"/>
        </w:rPr>
        <w:t xml:space="preserve"> office room</w:t>
      </w:r>
      <w:r w:rsidR="005527A9">
        <w:t xml:space="preserve"> and living room scenario</w:t>
      </w:r>
      <w:r w:rsidRPr="00151D56">
        <w:t>. The channel model allows</w:t>
      </w:r>
      <w:r w:rsidR="006920F3" w:rsidRPr="00151D56">
        <w:t xml:space="preserve"> for</w:t>
      </w:r>
      <w:r w:rsidRPr="00151D56">
        <w:t xml:space="preserve"> generating a channel realization that includes space, time, amplitude</w:t>
      </w:r>
      <w:r w:rsidR="00710DBB" w:rsidRPr="00151D56">
        <w:t>,</w:t>
      </w:r>
      <w:r w:rsidRPr="00151D56">
        <w:t xml:space="preserve"> phase</w:t>
      </w:r>
      <w:r w:rsidR="00710DBB" w:rsidRPr="00151D56">
        <w:t xml:space="preserve">, and polarization </w:t>
      </w:r>
      <w:r w:rsidRPr="00151D56">
        <w:t xml:space="preserve">characteristics of all rays comprising this channel realization. The space characteristics of rays include azimuth and elevation angles for both transmit and receive sides. </w:t>
      </w:r>
    </w:p>
    <w:p w:rsidR="009C1B1B" w:rsidRPr="00151D56" w:rsidRDefault="009C1B1B" w:rsidP="0018526B">
      <w:pPr>
        <w:pStyle w:val="a0"/>
      </w:pPr>
      <w:r w:rsidRPr="00151D56">
        <w:t>Three basic channel modeling scenarios are proposed in accordance with the proposal for the TGa</w:t>
      </w:r>
      <w:r w:rsidR="00BF45B6">
        <w:rPr>
          <w:rFonts w:eastAsiaTheme="minorEastAsia" w:hint="eastAsia"/>
          <w:lang w:eastAsia="zh-CN"/>
        </w:rPr>
        <w:t>j</w:t>
      </w:r>
      <w:r w:rsidRPr="00151D56">
        <w:t xml:space="preserve"> Evaluation Methodology (EVM) document</w:t>
      </w:r>
      <w:r w:rsidR="00150AAA">
        <w:rPr>
          <w:rFonts w:eastAsiaTheme="minorEastAsia" w:hint="eastAsia"/>
          <w:lang w:eastAsia="zh-CN"/>
        </w:rPr>
        <w:t xml:space="preserve"> </w:t>
      </w:r>
      <w:r w:rsidR="00150AAA">
        <w:rPr>
          <w:rFonts w:eastAsiaTheme="minorEastAsia"/>
          <w:lang w:eastAsia="zh-CN"/>
        </w:rPr>
        <w:fldChar w:fldCharType="begin"/>
      </w:r>
      <w:r w:rsidR="00150AAA">
        <w:rPr>
          <w:rFonts w:eastAsiaTheme="minorEastAsia"/>
          <w:lang w:eastAsia="zh-CN"/>
        </w:rPr>
        <w:instrText xml:space="preserve"> </w:instrText>
      </w:r>
      <w:r w:rsidR="00150AAA">
        <w:rPr>
          <w:rFonts w:eastAsiaTheme="minorEastAsia" w:hint="eastAsia"/>
          <w:lang w:eastAsia="zh-CN"/>
        </w:rPr>
        <w:instrText>REF _Ref361844093 \r \h</w:instrText>
      </w:r>
      <w:r w:rsidR="00150AAA">
        <w:rPr>
          <w:rFonts w:eastAsiaTheme="minorEastAsia"/>
          <w:lang w:eastAsia="zh-CN"/>
        </w:rPr>
        <w:instrText xml:space="preserve"> </w:instrText>
      </w:r>
      <w:r w:rsidR="00150AAA">
        <w:rPr>
          <w:rFonts w:eastAsiaTheme="minorEastAsia"/>
          <w:lang w:eastAsia="zh-CN"/>
        </w:rPr>
      </w:r>
      <w:r w:rsidR="00150AAA">
        <w:rPr>
          <w:rFonts w:eastAsiaTheme="minorEastAsia"/>
          <w:lang w:eastAsia="zh-CN"/>
        </w:rPr>
        <w:fldChar w:fldCharType="separate"/>
      </w:r>
      <w:r w:rsidR="00FA79C5">
        <w:rPr>
          <w:rFonts w:eastAsiaTheme="minorEastAsia"/>
          <w:lang w:eastAsia="zh-CN"/>
        </w:rPr>
        <w:t>[2]</w:t>
      </w:r>
      <w:r w:rsidR="00150AAA">
        <w:rPr>
          <w:rFonts w:eastAsiaTheme="minorEastAsia"/>
          <w:lang w:eastAsia="zh-CN"/>
        </w:rPr>
        <w:fldChar w:fldCharType="end"/>
      </w:r>
      <w:r w:rsidRPr="00151D56">
        <w:t>. These are conference room, cubicle</w:t>
      </w:r>
      <w:r w:rsidR="00BF45B6">
        <w:rPr>
          <w:rFonts w:eastAsiaTheme="minorEastAsia" w:hint="eastAsia"/>
          <w:lang w:eastAsia="zh-CN"/>
        </w:rPr>
        <w:t xml:space="preserve"> office room</w:t>
      </w:r>
      <w:r w:rsidRPr="00151D56">
        <w:t xml:space="preserve"> and living room scenarios. </w:t>
      </w:r>
    </w:p>
    <w:p w:rsidR="0018526B" w:rsidRPr="00151D56" w:rsidRDefault="0018526B" w:rsidP="00FC424E">
      <w:pPr>
        <w:pStyle w:val="a0"/>
      </w:pPr>
      <w:r w:rsidRPr="00151D56">
        <w:t>Reference antenna models that may be applied to the generated space-time channel realizations are implement</w:t>
      </w:r>
      <w:r w:rsidR="00B561E1">
        <w:t xml:space="preserve">ed in the channel model and </w:t>
      </w:r>
      <w:r w:rsidRPr="00151D56">
        <w:t xml:space="preserve">described. </w:t>
      </w:r>
      <w:r w:rsidR="00C25607">
        <w:rPr>
          <w:rFonts w:eastAsiaTheme="minorEastAsia" w:hint="eastAsia"/>
          <w:lang w:eastAsia="zh-CN"/>
        </w:rPr>
        <w:t>Two</w:t>
      </w:r>
      <w:r w:rsidRPr="00151D56">
        <w:t xml:space="preserve"> types of antenna models are proposed to be used together with the channel model. These are isotropic antenna</w:t>
      </w:r>
      <w:r w:rsidR="00C25607">
        <w:rPr>
          <w:rFonts w:eastAsiaTheme="minorEastAsia" w:hint="eastAsia"/>
          <w:lang w:eastAsia="zh-CN"/>
        </w:rPr>
        <w:t xml:space="preserve"> and</w:t>
      </w:r>
      <w:r w:rsidRPr="00151D56">
        <w:t xml:space="preserve"> </w:t>
      </w:r>
      <w:r w:rsidR="00C25607">
        <w:rPr>
          <w:rFonts w:eastAsiaTheme="minorEastAsia" w:hint="eastAsia"/>
          <w:lang w:eastAsia="zh-CN"/>
        </w:rPr>
        <w:t>f</w:t>
      </w:r>
      <w:bookmarkStart w:id="5" w:name="OLE_LINK3"/>
      <w:bookmarkStart w:id="6" w:name="OLE_LINK4"/>
      <w:r w:rsidR="00C25607">
        <w:rPr>
          <w:rFonts w:eastAsiaTheme="minorEastAsia" w:hint="eastAsia"/>
          <w:lang w:eastAsia="zh-CN"/>
        </w:rPr>
        <w:t>an-beam</w:t>
      </w:r>
      <w:r w:rsidRPr="00151D56">
        <w:t xml:space="preserve"> antenna</w:t>
      </w:r>
      <w:bookmarkEnd w:id="5"/>
      <w:bookmarkEnd w:id="6"/>
      <w:r w:rsidRPr="00151D56">
        <w:t xml:space="preserve"> models. </w:t>
      </w:r>
    </w:p>
    <w:p w:rsidR="0018526B" w:rsidRPr="00151D56" w:rsidRDefault="0018526B" w:rsidP="0018526B">
      <w:pPr>
        <w:pStyle w:val="1"/>
        <w:keepLines w:val="0"/>
        <w:tabs>
          <w:tab w:val="num" w:pos="432"/>
        </w:tabs>
        <w:ind w:left="431" w:hanging="431"/>
        <w:rPr>
          <w:lang w:val="en-US"/>
        </w:rPr>
      </w:pPr>
      <w:bookmarkStart w:id="7" w:name="_Ref215552085"/>
      <w:bookmarkStart w:id="8" w:name="_Toc223873387"/>
      <w:bookmarkStart w:id="9" w:name="_Toc234832091"/>
      <w:bookmarkStart w:id="10" w:name="_Toc361844711"/>
      <w:r w:rsidRPr="00151D56">
        <w:rPr>
          <w:lang w:val="en-US"/>
        </w:rPr>
        <w:t>General Characteristics of Channel Model</w:t>
      </w:r>
      <w:bookmarkEnd w:id="7"/>
      <w:bookmarkEnd w:id="8"/>
      <w:bookmarkEnd w:id="9"/>
      <w:bookmarkEnd w:id="10"/>
    </w:p>
    <w:p w:rsidR="0018526B" w:rsidRPr="00151D56" w:rsidRDefault="0018526B" w:rsidP="00E8301C">
      <w:pPr>
        <w:pStyle w:val="2"/>
        <w:rPr>
          <w:lang w:val="en-US"/>
        </w:rPr>
      </w:pPr>
      <w:bookmarkStart w:id="11" w:name="_Toc223873388"/>
      <w:bookmarkStart w:id="12" w:name="_Toc234832092"/>
      <w:bookmarkStart w:id="13" w:name="_Toc361844712"/>
      <w:r w:rsidRPr="00151D56">
        <w:rPr>
          <w:lang w:val="en-US"/>
        </w:rPr>
        <w:t>Requirements for Channel Model</w:t>
      </w:r>
      <w:bookmarkEnd w:id="11"/>
      <w:bookmarkEnd w:id="12"/>
      <w:bookmarkEnd w:id="13"/>
    </w:p>
    <w:p w:rsidR="0018526B" w:rsidRPr="00151D56" w:rsidRDefault="0018526B" w:rsidP="00E8301C">
      <w:pPr>
        <w:pStyle w:val="a0"/>
      </w:pPr>
      <w:r w:rsidRPr="00151D56">
        <w:t xml:space="preserve">The following </w:t>
      </w:r>
      <w:r w:rsidR="00E8301C" w:rsidRPr="00151D56">
        <w:t xml:space="preserve">are </w:t>
      </w:r>
      <w:r w:rsidRPr="00151D56">
        <w:t xml:space="preserve">requirements </w:t>
      </w:r>
      <w:r w:rsidR="00E8301C" w:rsidRPr="00151D56">
        <w:t>of</w:t>
      </w:r>
      <w:r w:rsidRPr="00151D56">
        <w:t xml:space="preserve"> channel models for </w:t>
      </w:r>
      <w:r w:rsidR="00C25607">
        <w:rPr>
          <w:rFonts w:eastAsiaTheme="minorEastAsia" w:hint="eastAsia"/>
          <w:lang w:eastAsia="zh-CN"/>
        </w:rPr>
        <w:t>45</w:t>
      </w:r>
      <w:r w:rsidR="00C25607">
        <w:t xml:space="preserve"> GHz WLAN systems</w:t>
      </w:r>
      <w:r w:rsidRPr="00151D56">
        <w:t xml:space="preserve"> taking into account properties of </w:t>
      </w:r>
      <w:r w:rsidR="00C25607">
        <w:rPr>
          <w:rFonts w:eastAsiaTheme="minorEastAsia" w:hint="eastAsia"/>
          <w:lang w:eastAsia="zh-CN"/>
        </w:rPr>
        <w:t>45</w:t>
      </w:r>
      <w:r w:rsidRPr="00151D56">
        <w:t xml:space="preserve"> GHz channels and applications of </w:t>
      </w:r>
      <w:r w:rsidR="00C25607">
        <w:rPr>
          <w:rFonts w:eastAsiaTheme="minorEastAsia" w:hint="eastAsia"/>
          <w:lang w:eastAsia="zh-CN"/>
        </w:rPr>
        <w:t>45</w:t>
      </w:r>
      <w:r w:rsidRPr="00151D56">
        <w:t xml:space="preserve"> GHz WLAN technology:</w:t>
      </w:r>
    </w:p>
    <w:p w:rsidR="0018526B" w:rsidRPr="00151D56" w:rsidRDefault="0018526B" w:rsidP="0018526B">
      <w:pPr>
        <w:pStyle w:val="a0"/>
        <w:numPr>
          <w:ilvl w:val="0"/>
          <w:numId w:val="1"/>
        </w:numPr>
      </w:pPr>
      <w:r w:rsidRPr="00151D56">
        <w:t xml:space="preserve">Provide accurate </w:t>
      </w:r>
      <w:r w:rsidRPr="00151D56">
        <w:rPr>
          <w:b/>
          <w:bCs/>
        </w:rPr>
        <w:t>space-time characteristics</w:t>
      </w:r>
      <w:r w:rsidRPr="00151D56">
        <w:t xml:space="preserve"> of the propagation channel (basic requirement) for main usage models of interest;</w:t>
      </w:r>
    </w:p>
    <w:p w:rsidR="0018526B" w:rsidRPr="00151D56" w:rsidRDefault="0018526B" w:rsidP="00E8301C">
      <w:pPr>
        <w:pStyle w:val="a0"/>
        <w:numPr>
          <w:ilvl w:val="0"/>
          <w:numId w:val="1"/>
        </w:numPr>
      </w:pPr>
      <w:r w:rsidRPr="00151D56">
        <w:lastRenderedPageBreak/>
        <w:t xml:space="preserve">Support </w:t>
      </w:r>
      <w:r w:rsidR="00C25607">
        <w:rPr>
          <w:rFonts w:eastAsiaTheme="minorEastAsia"/>
          <w:b/>
          <w:bCs/>
          <w:lang w:eastAsia="zh-CN"/>
        </w:rPr>
        <w:t>multiple</w:t>
      </w:r>
      <w:r w:rsidRPr="00151D56">
        <w:t xml:space="preserve"> antennas on both TX and RX sides with no limitation on the antenna </w:t>
      </w:r>
      <w:r w:rsidR="00C25607">
        <w:rPr>
          <w:rFonts w:eastAsiaTheme="minorEastAsia" w:hint="eastAsia"/>
          <w:lang w:eastAsia="zh-CN"/>
        </w:rPr>
        <w:t>type</w:t>
      </w:r>
      <w:r w:rsidRPr="00151D56">
        <w:t xml:space="preserve"> (i.e. </w:t>
      </w:r>
      <w:r w:rsidR="00C25607" w:rsidRPr="00151D56">
        <w:t>isotropic antenna</w:t>
      </w:r>
      <w:r w:rsidR="00C25607">
        <w:rPr>
          <w:rFonts w:eastAsiaTheme="minorEastAsia" w:hint="eastAsia"/>
          <w:lang w:eastAsia="zh-CN"/>
        </w:rPr>
        <w:t>,</w:t>
      </w:r>
      <w:r w:rsidR="00C25607" w:rsidRPr="00151D56">
        <w:t xml:space="preserve"> </w:t>
      </w:r>
      <w:r w:rsidR="00C25607">
        <w:rPr>
          <w:rFonts w:eastAsiaTheme="minorEastAsia" w:hint="eastAsia"/>
          <w:lang w:eastAsia="zh-CN"/>
        </w:rPr>
        <w:t>fan-beam</w:t>
      </w:r>
      <w:r w:rsidR="00C25607" w:rsidRPr="00151D56">
        <w:t xml:space="preserve"> antenna</w:t>
      </w:r>
      <w:r w:rsidRPr="00151D56">
        <w:t>);</w:t>
      </w:r>
    </w:p>
    <w:p w:rsidR="0018526B" w:rsidRPr="00151D56" w:rsidRDefault="00E8301C" w:rsidP="00E8301C">
      <w:pPr>
        <w:pStyle w:val="a0"/>
        <w:numPr>
          <w:ilvl w:val="0"/>
          <w:numId w:val="1"/>
        </w:numPr>
      </w:pPr>
      <w:r w:rsidRPr="00151D56">
        <w:t xml:space="preserve">Account for </w:t>
      </w:r>
      <w:r w:rsidR="0018526B" w:rsidRPr="00151D56">
        <w:rPr>
          <w:b/>
          <w:bCs/>
        </w:rPr>
        <w:t>polarization characteristics</w:t>
      </w:r>
      <w:r w:rsidR="0018526B" w:rsidRPr="00151D56">
        <w:t xml:space="preserve"> of antennas and signals;</w:t>
      </w:r>
    </w:p>
    <w:p w:rsidR="0018526B" w:rsidRPr="00151D56" w:rsidRDefault="0018526B" w:rsidP="0018526B">
      <w:pPr>
        <w:pStyle w:val="a0"/>
        <w:numPr>
          <w:ilvl w:val="0"/>
          <w:numId w:val="1"/>
        </w:numPr>
      </w:pPr>
      <w:r w:rsidRPr="00151D56">
        <w:t xml:space="preserve">Support </w:t>
      </w:r>
      <w:r w:rsidRPr="00151D56">
        <w:rPr>
          <w:b/>
          <w:bCs/>
        </w:rPr>
        <w:t>non-stationarity characteristics</w:t>
      </w:r>
      <w:r w:rsidRPr="00151D56">
        <w:t xml:space="preserve"> of the propagation channel arising from people motion around the area causing time-dependent channel variations.</w:t>
      </w:r>
    </w:p>
    <w:p w:rsidR="0018526B" w:rsidRPr="00151D56" w:rsidRDefault="0018526B" w:rsidP="00E8301C">
      <w:pPr>
        <w:pStyle w:val="2"/>
        <w:rPr>
          <w:lang w:val="en-US"/>
        </w:rPr>
      </w:pPr>
      <w:bookmarkStart w:id="14" w:name="_Toc223873389"/>
      <w:bookmarkStart w:id="15" w:name="_Toc234832093"/>
      <w:bookmarkStart w:id="16" w:name="_Ref246103150"/>
      <w:bookmarkStart w:id="17" w:name="_Toc361844713"/>
      <w:r w:rsidRPr="00151D56">
        <w:rPr>
          <w:lang w:val="en-US"/>
        </w:rPr>
        <w:t>General Structure of Channel Model</w:t>
      </w:r>
      <w:bookmarkEnd w:id="14"/>
      <w:bookmarkEnd w:id="15"/>
      <w:bookmarkEnd w:id="16"/>
      <w:bookmarkEnd w:id="17"/>
    </w:p>
    <w:p w:rsidR="0018526B" w:rsidRPr="00151D56" w:rsidRDefault="0018526B" w:rsidP="0001528B">
      <w:pPr>
        <w:pStyle w:val="a0"/>
        <w:rPr>
          <w:i/>
          <w:iCs/>
        </w:rPr>
      </w:pPr>
      <w:r w:rsidRPr="00151D56">
        <w:t>The current version of the document proposes a channel structure model that provides accurate space-time characteristics and supports application of any type of antenna technology.</w:t>
      </w:r>
      <w:r w:rsidR="005A2832" w:rsidRPr="00151D56">
        <w:t xml:space="preserve"> </w:t>
      </w:r>
      <w:r w:rsidR="005B3CCF" w:rsidRPr="00151D56">
        <w:t xml:space="preserve">The model allows for generating channel impulse responses with and without polarization characteristics support. For the sake of description </w:t>
      </w:r>
      <w:r w:rsidR="009C1B1B" w:rsidRPr="00151D56">
        <w:t>simplicity</w:t>
      </w:r>
      <w:r w:rsidR="005B3CCF" w:rsidRPr="00151D56">
        <w:t>, this section first gives a structure of the channel model without polarization characteristics and then shows how the model is extended to account</w:t>
      </w:r>
      <w:r w:rsidR="0072309C" w:rsidRPr="00151D56">
        <w:t xml:space="preserve"> for</w:t>
      </w:r>
      <w:r w:rsidR="005B3CCF" w:rsidRPr="00151D56">
        <w:t xml:space="preserve"> polarization characteristics.</w:t>
      </w:r>
    </w:p>
    <w:p w:rsidR="0018526B" w:rsidRPr="00151D56" w:rsidRDefault="0018526B" w:rsidP="0018526B">
      <w:pPr>
        <w:pStyle w:val="a0"/>
      </w:pPr>
      <w:r w:rsidRPr="00151D56">
        <w:t xml:space="preserve">The channel impulse response function for the channel model </w:t>
      </w:r>
      <w:r w:rsidR="005B3CCF" w:rsidRPr="00151D56">
        <w:t xml:space="preserve">without polarization characteristics support </w:t>
      </w:r>
      <w:r w:rsidRPr="00151D56">
        <w:t>may be written using a general structure as:</w:t>
      </w:r>
    </w:p>
    <w:tbl>
      <w:tblPr>
        <w:tblW w:w="5000" w:type="pct"/>
        <w:tblLook w:val="0000" w:firstRow="0" w:lastRow="0" w:firstColumn="0" w:lastColumn="0" w:noHBand="0" w:noVBand="0"/>
      </w:tblPr>
      <w:tblGrid>
        <w:gridCol w:w="9118"/>
        <w:gridCol w:w="502"/>
      </w:tblGrid>
      <w:tr w:rsidR="0018526B" w:rsidRPr="00151D56">
        <w:tc>
          <w:tcPr>
            <w:tcW w:w="4739" w:type="pct"/>
            <w:shd w:val="clear" w:color="auto" w:fill="auto"/>
            <w:vAlign w:val="center"/>
          </w:tcPr>
          <w:p w:rsidR="0018526B" w:rsidRPr="00151D56" w:rsidRDefault="007E1199" w:rsidP="007E1199">
            <w:pPr>
              <w:pStyle w:val="a9"/>
            </w:pPr>
            <w:r w:rsidRPr="007E1199">
              <w:rPr>
                <w:position w:val="-48"/>
              </w:rPr>
              <w:object w:dxaOrig="84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23pt;height:53pt" o:ole="">
                  <v:imagedata r:id="rId9" o:title=""/>
                </v:shape>
                <o:OLEObject Type="Embed" ProgID="Equation.DSMT4" ShapeID="_x0000_i1038" DrawAspect="Content" ObjectID="_1435587740" r:id="rId10"/>
              </w:object>
            </w:r>
          </w:p>
        </w:tc>
        <w:tc>
          <w:tcPr>
            <w:tcW w:w="261" w:type="pct"/>
            <w:shd w:val="clear" w:color="auto" w:fill="auto"/>
            <w:noWrap/>
            <w:vAlign w:val="center"/>
          </w:tcPr>
          <w:p w:rsidR="0018526B" w:rsidRPr="00151D56" w:rsidRDefault="003B5816" w:rsidP="008260FF">
            <w:pPr>
              <w:pStyle w:val="a9"/>
              <w:jc w:val="right"/>
            </w:pP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560571"/>
            <w:r>
              <w:instrText>(</w:instrText>
            </w:r>
            <w:fldSimple w:instr=" SEQ MTEqn \c \* Arabic \* MERGEFORMAT ">
              <w:r w:rsidR="00FA79C5">
                <w:rPr>
                  <w:noProof/>
                </w:rPr>
                <w:instrText>1</w:instrText>
              </w:r>
            </w:fldSimple>
            <w:r>
              <w:instrText>)</w:instrText>
            </w:r>
            <w:bookmarkEnd w:id="18"/>
            <w:r>
              <w:fldChar w:fldCharType="end"/>
            </w:r>
          </w:p>
        </w:tc>
      </w:tr>
    </w:tbl>
    <w:p w:rsidR="0018526B" w:rsidRPr="00151D56" w:rsidRDefault="0018526B" w:rsidP="0018526B">
      <w:pPr>
        <w:pStyle w:val="a0"/>
      </w:pPr>
      <w:proofErr w:type="gramStart"/>
      <w:r w:rsidRPr="00151D56">
        <w:t>where</w:t>
      </w:r>
      <w:proofErr w:type="gramEnd"/>
      <w:r w:rsidRPr="00151D56">
        <w:t>:</w:t>
      </w:r>
    </w:p>
    <w:p w:rsidR="0018526B" w:rsidRPr="00151D56" w:rsidRDefault="0018526B" w:rsidP="0018526B">
      <w:pPr>
        <w:pStyle w:val="a0"/>
        <w:numPr>
          <w:ilvl w:val="0"/>
          <w:numId w:val="3"/>
        </w:numPr>
      </w:pPr>
      <w:proofErr w:type="gramStart"/>
      <w:r w:rsidRPr="00151D56">
        <w:rPr>
          <w:i/>
          <w:iCs/>
        </w:rPr>
        <w:t>h</w:t>
      </w:r>
      <w:proofErr w:type="gramEnd"/>
      <w:r w:rsidRPr="00151D56">
        <w:rPr>
          <w:i/>
          <w:iCs/>
        </w:rPr>
        <w:t xml:space="preserve"> </w:t>
      </w:r>
      <w:r w:rsidRPr="00151D56">
        <w:t>is a generated channel impulse response.</w:t>
      </w:r>
    </w:p>
    <w:p w:rsidR="0018526B" w:rsidRPr="00151D56" w:rsidRDefault="0018526B" w:rsidP="00FC114A">
      <w:pPr>
        <w:pStyle w:val="a0"/>
        <w:numPr>
          <w:ilvl w:val="0"/>
          <w:numId w:val="3"/>
        </w:numPr>
      </w:pPr>
      <w:proofErr w:type="gramStart"/>
      <w:r w:rsidRPr="00151D56">
        <w:rPr>
          <w:i/>
          <w:iCs/>
        </w:rPr>
        <w:t>t</w:t>
      </w:r>
      <w:proofErr w:type="gramEnd"/>
      <w:r w:rsidRPr="00151D56">
        <w:t xml:space="preserve">, </w:t>
      </w:r>
      <w:r w:rsidRPr="00151D56">
        <w:rPr>
          <w:i/>
          <w:iCs/>
        </w:rPr>
        <w:sym w:font="Symbol" w:char="006A"/>
      </w:r>
      <w:r w:rsidRPr="00151D56">
        <w:rPr>
          <w:i/>
          <w:iCs/>
          <w:vertAlign w:val="subscript"/>
        </w:rPr>
        <w:t>tx</w:t>
      </w:r>
      <w:r w:rsidRPr="00151D56">
        <w:t xml:space="preserve">, </w:t>
      </w:r>
      <w:r w:rsidRPr="00151D56">
        <w:rPr>
          <w:i/>
          <w:iCs/>
        </w:rPr>
        <w:sym w:font="Symbol" w:char="F071"/>
      </w:r>
      <w:r w:rsidRPr="00151D56">
        <w:rPr>
          <w:i/>
          <w:iCs/>
          <w:vertAlign w:val="subscript"/>
        </w:rPr>
        <w:t>tx</w:t>
      </w:r>
      <w:r w:rsidRPr="00151D56">
        <w:t xml:space="preserve">, </w:t>
      </w:r>
      <w:r w:rsidRPr="00151D56">
        <w:rPr>
          <w:i/>
          <w:iCs/>
        </w:rPr>
        <w:sym w:font="Symbol" w:char="006A"/>
      </w:r>
      <w:r w:rsidRPr="00151D56">
        <w:rPr>
          <w:i/>
          <w:iCs/>
          <w:vertAlign w:val="subscript"/>
        </w:rPr>
        <w:t>rx</w:t>
      </w:r>
      <w:r w:rsidRPr="00151D56">
        <w:t xml:space="preserve">, </w:t>
      </w:r>
      <w:r w:rsidRPr="00151D56">
        <w:rPr>
          <w:i/>
          <w:iCs/>
        </w:rPr>
        <w:sym w:font="Symbol" w:char="F071"/>
      </w:r>
      <w:r w:rsidRPr="00151D56">
        <w:rPr>
          <w:i/>
          <w:iCs/>
          <w:vertAlign w:val="subscript"/>
        </w:rPr>
        <w:t>rx</w:t>
      </w:r>
      <w:r w:rsidRPr="00151D56">
        <w:t xml:space="preserve"> are time and azimuth and elevation angles at the transmitter and receiver</w:t>
      </w:r>
      <w:r w:rsidR="00FC114A" w:rsidRPr="00151D56">
        <w:t>,</w:t>
      </w:r>
      <w:r w:rsidRPr="00151D56">
        <w:t xml:space="preserve"> </w:t>
      </w:r>
      <w:r w:rsidR="009A7C5A" w:rsidRPr="00151D56">
        <w:t>respectively</w:t>
      </w:r>
      <w:r w:rsidRPr="00151D56">
        <w:t>.</w:t>
      </w:r>
    </w:p>
    <w:p w:rsidR="0018526B" w:rsidRPr="00151D56" w:rsidRDefault="0018526B" w:rsidP="0018526B">
      <w:pPr>
        <w:pStyle w:val="a0"/>
        <w:numPr>
          <w:ilvl w:val="0"/>
          <w:numId w:val="3"/>
        </w:numPr>
      </w:pPr>
      <w:proofErr w:type="gramStart"/>
      <w:r w:rsidRPr="00151D56">
        <w:rPr>
          <w:i/>
          <w:iCs/>
        </w:rPr>
        <w:t>A</w:t>
      </w:r>
      <w:r w:rsidRPr="00151D56">
        <w:rPr>
          <w:vertAlign w:val="superscript"/>
        </w:rPr>
        <w:t>(</w:t>
      </w:r>
      <w:proofErr w:type="gramEnd"/>
      <w:r w:rsidRPr="00151D56">
        <w:rPr>
          <w:i/>
          <w:iCs/>
          <w:vertAlign w:val="superscript"/>
        </w:rPr>
        <w:t>i</w:t>
      </w:r>
      <w:r w:rsidRPr="00151D56">
        <w:rPr>
          <w:vertAlign w:val="superscript"/>
        </w:rPr>
        <w:t>)</w:t>
      </w:r>
      <w:r w:rsidRPr="00151D56">
        <w:rPr>
          <w:i/>
          <w:iCs/>
        </w:rPr>
        <w:t xml:space="preserve"> </w:t>
      </w:r>
      <w:r w:rsidRPr="00151D56">
        <w:t>and</w:t>
      </w:r>
      <w:r w:rsidRPr="00151D56">
        <w:rPr>
          <w:i/>
          <w:iCs/>
        </w:rPr>
        <w:t xml:space="preserve"> C</w:t>
      </w:r>
      <w:r w:rsidRPr="00151D56">
        <w:rPr>
          <w:vertAlign w:val="superscript"/>
        </w:rPr>
        <w:t>(</w:t>
      </w:r>
      <w:r w:rsidRPr="00151D56">
        <w:rPr>
          <w:i/>
          <w:iCs/>
          <w:vertAlign w:val="superscript"/>
        </w:rPr>
        <w:t>i</w:t>
      </w:r>
      <w:r w:rsidRPr="00151D56">
        <w:rPr>
          <w:vertAlign w:val="superscript"/>
        </w:rPr>
        <w:t>)</w:t>
      </w:r>
      <w:r w:rsidRPr="00151D56">
        <w:rPr>
          <w:i/>
          <w:iCs/>
        </w:rPr>
        <w:t xml:space="preserve"> </w:t>
      </w:r>
      <w:r w:rsidRPr="00151D56">
        <w:t xml:space="preserve">are the gain and the channel impulse response for </w:t>
      </w:r>
      <w:r w:rsidRPr="00151D56">
        <w:rPr>
          <w:i/>
          <w:iCs/>
        </w:rPr>
        <w:t>i</w:t>
      </w:r>
      <w:r w:rsidRPr="00151D56">
        <w:t>-th cluster respectively.</w:t>
      </w:r>
    </w:p>
    <w:p w:rsidR="0018526B" w:rsidRPr="00151D56" w:rsidRDefault="0018526B" w:rsidP="0018526B">
      <w:pPr>
        <w:pStyle w:val="a0"/>
        <w:numPr>
          <w:ilvl w:val="0"/>
          <w:numId w:val="3"/>
        </w:numPr>
      </w:pPr>
      <w:r w:rsidRPr="00151D56">
        <w:rPr>
          <w:i/>
          <w:iCs/>
        </w:rPr>
        <w:sym w:font="Symbol" w:char="F064"/>
      </w:r>
      <w:r w:rsidRPr="00151D56">
        <w:t>(</w:t>
      </w:r>
      <w:r w:rsidR="00C25607" w:rsidRPr="00C25607">
        <w:rPr>
          <w:rFonts w:eastAsiaTheme="minorEastAsia" w:hint="eastAsia"/>
          <w:i/>
          <w:lang w:eastAsia="zh-CN"/>
        </w:rPr>
        <w:t>x</w:t>
      </w:r>
      <w:r w:rsidRPr="00151D56">
        <w:t>)- is the Dirac delta function.</w:t>
      </w:r>
    </w:p>
    <w:p w:rsidR="0018526B" w:rsidRPr="00151D56" w:rsidRDefault="0018526B" w:rsidP="0018526B">
      <w:pPr>
        <w:pStyle w:val="a0"/>
        <w:numPr>
          <w:ilvl w:val="0"/>
          <w:numId w:val="3"/>
        </w:numPr>
      </w:pPr>
      <w:r w:rsidRPr="00151D56">
        <w:t xml:space="preserve"> </w:t>
      </w:r>
      <w:r w:rsidRPr="00151D56">
        <w:rPr>
          <w:i/>
          <w:iCs/>
        </w:rPr>
        <w:t>T</w:t>
      </w:r>
      <w:r w:rsidRPr="00151D56">
        <w:rPr>
          <w:vertAlign w:val="superscript"/>
        </w:rPr>
        <w:t>(</w:t>
      </w:r>
      <w:r w:rsidRPr="00151D56">
        <w:rPr>
          <w:i/>
          <w:iCs/>
          <w:vertAlign w:val="superscript"/>
        </w:rPr>
        <w:t>i</w:t>
      </w:r>
      <w:r w:rsidRPr="00151D56">
        <w:rPr>
          <w:vertAlign w:val="superscript"/>
        </w:rPr>
        <w:t>)</w:t>
      </w:r>
      <w:r w:rsidRPr="00151D56">
        <w:t xml:space="preserve">, </w:t>
      </w:r>
      <w:r w:rsidRPr="00151D56">
        <w:rPr>
          <w:i/>
          <w:iCs/>
        </w:rPr>
        <w:sym w:font="Symbol" w:char="0046"/>
      </w:r>
      <w:r w:rsidRPr="00151D56">
        <w:rPr>
          <w:i/>
          <w:iCs/>
          <w:vertAlign w:val="subscript"/>
        </w:rPr>
        <w:t>tx</w:t>
      </w:r>
      <w:r w:rsidRPr="00151D56">
        <w:rPr>
          <w:vertAlign w:val="superscript"/>
        </w:rPr>
        <w:t>(</w:t>
      </w:r>
      <w:r w:rsidRPr="00151D56">
        <w:rPr>
          <w:i/>
          <w:iCs/>
          <w:vertAlign w:val="superscript"/>
        </w:rPr>
        <w:t>i</w:t>
      </w:r>
      <w:r w:rsidRPr="00151D56">
        <w:rPr>
          <w:vertAlign w:val="superscript"/>
        </w:rPr>
        <w:t>)</w:t>
      </w:r>
      <w:r w:rsidRPr="00151D56">
        <w:t xml:space="preserve">, </w:t>
      </w:r>
      <w:r w:rsidRPr="00151D56">
        <w:rPr>
          <w:i/>
          <w:iCs/>
        </w:rPr>
        <w:sym w:font="Symbol" w:char="0051"/>
      </w:r>
      <w:r w:rsidRPr="00151D56">
        <w:rPr>
          <w:i/>
          <w:iCs/>
          <w:vertAlign w:val="subscript"/>
        </w:rPr>
        <w:t>tx</w:t>
      </w:r>
      <w:r w:rsidRPr="00151D56">
        <w:rPr>
          <w:vertAlign w:val="superscript"/>
        </w:rPr>
        <w:t>(</w:t>
      </w:r>
      <w:r w:rsidRPr="00151D56">
        <w:rPr>
          <w:i/>
          <w:iCs/>
          <w:vertAlign w:val="superscript"/>
        </w:rPr>
        <w:t>i</w:t>
      </w:r>
      <w:r w:rsidRPr="00151D56">
        <w:rPr>
          <w:vertAlign w:val="superscript"/>
        </w:rPr>
        <w:t>)</w:t>
      </w:r>
      <w:r w:rsidRPr="00151D56">
        <w:t xml:space="preserve">, </w:t>
      </w:r>
      <w:r w:rsidRPr="00151D56">
        <w:rPr>
          <w:i/>
          <w:iCs/>
        </w:rPr>
        <w:sym w:font="Symbol" w:char="0046"/>
      </w:r>
      <w:r w:rsidRPr="00151D56">
        <w:rPr>
          <w:i/>
          <w:iCs/>
          <w:vertAlign w:val="subscript"/>
        </w:rPr>
        <w:t>rx</w:t>
      </w:r>
      <w:r w:rsidRPr="00151D56">
        <w:rPr>
          <w:vertAlign w:val="superscript"/>
        </w:rPr>
        <w:t>(</w:t>
      </w:r>
      <w:r w:rsidRPr="00151D56">
        <w:rPr>
          <w:i/>
          <w:iCs/>
          <w:vertAlign w:val="superscript"/>
        </w:rPr>
        <w:t>i</w:t>
      </w:r>
      <w:r w:rsidRPr="00151D56">
        <w:rPr>
          <w:vertAlign w:val="superscript"/>
        </w:rPr>
        <w:t>)</w:t>
      </w:r>
      <w:r w:rsidRPr="00151D56">
        <w:t xml:space="preserve">, </w:t>
      </w:r>
      <w:r w:rsidRPr="00151D56">
        <w:rPr>
          <w:i/>
          <w:iCs/>
        </w:rPr>
        <w:sym w:font="Symbol" w:char="0051"/>
      </w:r>
      <w:r w:rsidRPr="00151D56">
        <w:rPr>
          <w:i/>
          <w:iCs/>
          <w:vertAlign w:val="subscript"/>
        </w:rPr>
        <w:t>rx</w:t>
      </w:r>
      <w:r w:rsidRPr="00151D56">
        <w:rPr>
          <w:vertAlign w:val="superscript"/>
        </w:rPr>
        <w:t>(</w:t>
      </w:r>
      <w:r w:rsidRPr="00151D56">
        <w:rPr>
          <w:i/>
          <w:iCs/>
          <w:vertAlign w:val="superscript"/>
        </w:rPr>
        <w:t>i</w:t>
      </w:r>
      <w:r w:rsidRPr="00151D56">
        <w:rPr>
          <w:vertAlign w:val="superscript"/>
        </w:rPr>
        <w:t>)</w:t>
      </w:r>
      <w:r w:rsidRPr="00151D56">
        <w:rPr>
          <w:i/>
          <w:iCs/>
        </w:rPr>
        <w:t xml:space="preserve"> </w:t>
      </w:r>
      <w:r w:rsidRPr="00151D56">
        <w:t xml:space="preserve">are time-angular coordinates of </w:t>
      </w:r>
      <w:r w:rsidRPr="00151D56">
        <w:rPr>
          <w:i/>
          <w:iCs/>
        </w:rPr>
        <w:t>i</w:t>
      </w:r>
      <w:r w:rsidRPr="00151D56">
        <w:t>-th cluster.</w:t>
      </w:r>
    </w:p>
    <w:p w:rsidR="0018526B" w:rsidRPr="00151D56" w:rsidRDefault="0018526B" w:rsidP="0018526B">
      <w:pPr>
        <w:pStyle w:val="a0"/>
        <w:numPr>
          <w:ilvl w:val="0"/>
          <w:numId w:val="3"/>
        </w:numPr>
      </w:pPr>
      <w:r w:rsidRPr="00151D56">
        <w:rPr>
          <w:i/>
          <w:iCs/>
        </w:rPr>
        <w:sym w:font="Symbol" w:char="0061"/>
      </w:r>
      <w:r w:rsidRPr="00151D56">
        <w:rPr>
          <w:vertAlign w:val="superscript"/>
        </w:rPr>
        <w:t>(</w:t>
      </w:r>
      <w:r w:rsidRPr="00151D56">
        <w:rPr>
          <w:i/>
          <w:iCs/>
          <w:vertAlign w:val="superscript"/>
        </w:rPr>
        <w:t>i,k</w:t>
      </w:r>
      <w:r w:rsidRPr="00151D56">
        <w:rPr>
          <w:vertAlign w:val="superscript"/>
        </w:rPr>
        <w:t>)</w:t>
      </w:r>
      <w:r w:rsidRPr="00151D56">
        <w:t xml:space="preserve"> is the amplitude of the </w:t>
      </w:r>
      <w:r w:rsidRPr="00151D56">
        <w:rPr>
          <w:i/>
          <w:iCs/>
        </w:rPr>
        <w:t>k</w:t>
      </w:r>
      <w:r w:rsidRPr="00151D56">
        <w:t xml:space="preserve">-th ray of </w:t>
      </w:r>
      <w:r w:rsidRPr="00151D56">
        <w:rPr>
          <w:i/>
          <w:iCs/>
        </w:rPr>
        <w:t>i</w:t>
      </w:r>
      <w:r w:rsidRPr="00151D56">
        <w:t xml:space="preserve">-th cluster </w:t>
      </w:r>
    </w:p>
    <w:p w:rsidR="0018526B" w:rsidRPr="00151D56" w:rsidRDefault="0018526B" w:rsidP="0018526B">
      <w:pPr>
        <w:pStyle w:val="a0"/>
        <w:numPr>
          <w:ilvl w:val="0"/>
          <w:numId w:val="3"/>
        </w:numPr>
      </w:pPr>
      <w:r w:rsidRPr="00151D56">
        <w:rPr>
          <w:i/>
          <w:iCs/>
        </w:rPr>
        <w:sym w:font="Symbol" w:char="F074"/>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006A"/>
      </w:r>
      <w:r w:rsidRPr="00151D56">
        <w:rPr>
          <w:i/>
          <w:iCs/>
          <w:vertAlign w:val="subscript"/>
        </w:rPr>
        <w:t>tx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F071"/>
      </w:r>
      <w:r w:rsidRPr="00151D56">
        <w:rPr>
          <w:i/>
          <w:iCs/>
          <w:vertAlign w:val="subscript"/>
        </w:rPr>
        <w:t>tx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006A"/>
      </w:r>
      <w:r w:rsidRPr="00151D56">
        <w:rPr>
          <w:i/>
          <w:iCs/>
          <w:vertAlign w:val="subscript"/>
        </w:rPr>
        <w:t>rx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F071"/>
      </w:r>
      <w:r w:rsidRPr="00151D56">
        <w:rPr>
          <w:i/>
          <w:iCs/>
          <w:vertAlign w:val="subscript"/>
        </w:rPr>
        <w:t>rx</w:t>
      </w:r>
      <w:r w:rsidRPr="00151D56">
        <w:rPr>
          <w:vertAlign w:val="superscript"/>
        </w:rPr>
        <w:t>(</w:t>
      </w:r>
      <w:r w:rsidRPr="00151D56">
        <w:rPr>
          <w:i/>
          <w:iCs/>
          <w:vertAlign w:val="superscript"/>
        </w:rPr>
        <w:t>i,k</w:t>
      </w:r>
      <w:r w:rsidRPr="00151D56">
        <w:rPr>
          <w:vertAlign w:val="superscript"/>
        </w:rPr>
        <w:t>)</w:t>
      </w:r>
      <w:r w:rsidRPr="00151D56">
        <w:t xml:space="preserve"> are relative time-angular coordinates of </w:t>
      </w:r>
      <w:r w:rsidRPr="00151D56">
        <w:rPr>
          <w:i/>
          <w:iCs/>
        </w:rPr>
        <w:t>k</w:t>
      </w:r>
      <w:r w:rsidRPr="00151D56">
        <w:t xml:space="preserve">-th ray of </w:t>
      </w:r>
      <w:r w:rsidRPr="00151D56">
        <w:rPr>
          <w:i/>
          <w:iCs/>
        </w:rPr>
        <w:t>i</w:t>
      </w:r>
      <w:r w:rsidRPr="00151D56">
        <w:t>-th cluster.</w:t>
      </w:r>
    </w:p>
    <w:p w:rsidR="0081279D" w:rsidRDefault="0018526B" w:rsidP="00FC114A">
      <w:pPr>
        <w:pStyle w:val="a0"/>
      </w:pPr>
      <w:r w:rsidRPr="00151D56">
        <w:t xml:space="preserve">The proposed channel model </w:t>
      </w:r>
      <w:r w:rsidR="00FC114A" w:rsidRPr="00151D56">
        <w:t xml:space="preserve">adopts the </w:t>
      </w:r>
      <w:r w:rsidRPr="00151D56">
        <w:t>cluster</w:t>
      </w:r>
      <w:r w:rsidR="00FC114A" w:rsidRPr="00151D56">
        <w:t>ing approach</w:t>
      </w:r>
      <w:r w:rsidRPr="00151D56">
        <w:t xml:space="preserve"> with each cluster consisting of several rays closely space</w:t>
      </w:r>
      <w:r w:rsidR="004E68B7">
        <w:t xml:space="preserve">d in time and angular domains. </w:t>
      </w:r>
      <w:r w:rsidRPr="00151D56">
        <w:t xml:space="preserve">In </w:t>
      </w:r>
      <w:r w:rsidR="00FC114A" w:rsidRPr="00151D56">
        <w:t xml:space="preserve">a </w:t>
      </w:r>
      <w:r w:rsidRPr="00151D56">
        <w:t>real environment</w:t>
      </w:r>
      <w:r w:rsidR="00FC114A" w:rsidRPr="00151D56">
        <w:t>,</w:t>
      </w:r>
      <w:r w:rsidRPr="00151D56">
        <w:t xml:space="preserve"> time and angular parameters of different clusters and rays are time</w:t>
      </w:r>
      <w:r w:rsidR="00C25607">
        <w:rPr>
          <w:rFonts w:eastAsiaTheme="minorEastAsia" w:hint="eastAsia"/>
          <w:lang w:eastAsia="zh-CN"/>
        </w:rPr>
        <w:t>-</w:t>
      </w:r>
      <w:r w:rsidRPr="00151D56">
        <w:t xml:space="preserve">varying functions due to </w:t>
      </w:r>
      <w:r w:rsidR="00FC114A" w:rsidRPr="00151D56">
        <w:t xml:space="preserve">a </w:t>
      </w:r>
      <w:r w:rsidRPr="00151D56">
        <w:t xml:space="preserve">non-stationary environment. However, the rate of these variations is </w:t>
      </w:r>
      <w:r w:rsidR="001E199E" w:rsidRPr="00151D56">
        <w:t>relatively</w:t>
      </w:r>
      <w:r w:rsidRPr="00151D56">
        <w:t xml:space="preserve"> slow.</w:t>
      </w:r>
      <w:r w:rsidR="0081279D" w:rsidRPr="0081279D">
        <w:rPr>
          <w:iCs/>
        </w:rPr>
        <w:t xml:space="preserve"> The main source of non-stationarity is envisaged to be the people motion.</w:t>
      </w:r>
    </w:p>
    <w:p w:rsidR="004938C9" w:rsidRPr="00151D56" w:rsidRDefault="00177419" w:rsidP="007A557D">
      <w:pPr>
        <w:pStyle w:val="a0"/>
      </w:pPr>
      <w:r w:rsidRPr="00151D56">
        <w:t xml:space="preserve">As it is </w:t>
      </w:r>
      <w:r w:rsidR="004938C9" w:rsidRPr="00151D56">
        <w:t xml:space="preserve">further </w:t>
      </w:r>
      <w:r w:rsidRPr="00151D56">
        <w:t xml:space="preserve">described in Section </w:t>
      </w:r>
      <w:r w:rsidRPr="00151D56">
        <w:fldChar w:fldCharType="begin"/>
      </w:r>
      <w:r w:rsidRPr="00151D56">
        <w:instrText xml:space="preserve"> REF _Ref235020894 \r \h </w:instrText>
      </w:r>
      <w:r w:rsidRPr="00151D56">
        <w:fldChar w:fldCharType="separate"/>
      </w:r>
      <w:r w:rsidR="00FA79C5">
        <w:t>2.4</w:t>
      </w:r>
      <w:r w:rsidRPr="00151D56">
        <w:fldChar w:fldCharType="end"/>
      </w:r>
      <w:r w:rsidRPr="00151D56">
        <w:t xml:space="preserve">, support of polarization characteristics requires </w:t>
      </w:r>
      <w:r w:rsidR="0072309C" w:rsidRPr="00151D56">
        <w:t>the channel impulse response to be a 2x2 channel matrix rather than just a</w:t>
      </w:r>
      <w:r w:rsidR="007A557D" w:rsidRPr="00151D56">
        <w:t xml:space="preserve"> </w:t>
      </w:r>
      <w:r w:rsidR="0072309C" w:rsidRPr="00151D56">
        <w:t xml:space="preserve">scalar as </w:t>
      </w:r>
      <w:proofErr w:type="gramStart"/>
      <w:r w:rsidR="0072309C" w:rsidRPr="00151D56">
        <w:t xml:space="preserve">in </w:t>
      </w:r>
      <w:proofErr w:type="gramEnd"/>
      <w:r w:rsidR="007E1199">
        <w:fldChar w:fldCharType="begin"/>
      </w:r>
      <w:r w:rsidR="007E1199">
        <w:instrText xml:space="preserve"> GOTOBUTTON ZEqnNum560571  \* MERGEFORMAT </w:instrText>
      </w:r>
      <w:r w:rsidR="007E1199">
        <w:fldChar w:fldCharType="begin"/>
      </w:r>
      <w:r w:rsidR="007E1199">
        <w:instrText xml:space="preserve"> REF ZEqnNum560571 \* Charformat \! \* MERGEFORMAT </w:instrText>
      </w:r>
      <w:r w:rsidR="007E1199">
        <w:fldChar w:fldCharType="separate"/>
      </w:r>
      <w:r w:rsidR="00FA79C5">
        <w:instrText>(1)</w:instrText>
      </w:r>
      <w:r w:rsidR="007E1199">
        <w:fldChar w:fldCharType="end"/>
      </w:r>
      <w:r w:rsidR="007E1199">
        <w:fldChar w:fldCharType="end"/>
      </w:r>
      <w:r w:rsidR="0072309C" w:rsidRPr="00151D56">
        <w:t xml:space="preserve">. A 2x2 matrix is required to describe the propagation channel </w:t>
      </w:r>
      <w:r w:rsidR="004938C9" w:rsidRPr="00151D56">
        <w:t>between</w:t>
      </w:r>
      <w:r w:rsidR="0072309C" w:rsidRPr="00151D56">
        <w:t xml:space="preserve"> two orthogonal orientations of the electric field</w:t>
      </w:r>
      <w:r w:rsidR="004938C9" w:rsidRPr="00151D56">
        <w:t xml:space="preserve"> vector</w:t>
      </w:r>
      <w:r w:rsidR="0072309C" w:rsidRPr="00151D56">
        <w:t xml:space="preserve"> </w:t>
      </w:r>
      <w:r w:rsidR="0072309C" w:rsidRPr="00151D56">
        <w:rPr>
          <w:b/>
        </w:rPr>
        <w:t>E</w:t>
      </w:r>
      <w:r w:rsidR="0072309C" w:rsidRPr="00151D56">
        <w:t xml:space="preserve"> on </w:t>
      </w:r>
      <w:proofErr w:type="gramStart"/>
      <w:r w:rsidR="0072309C" w:rsidRPr="00151D56">
        <w:t>the transmit</w:t>
      </w:r>
      <w:proofErr w:type="gramEnd"/>
      <w:r w:rsidR="0072309C" w:rsidRPr="00151D56">
        <w:t xml:space="preserve"> and receive sides. </w:t>
      </w:r>
    </w:p>
    <w:p w:rsidR="005A2832" w:rsidRPr="00151D56" w:rsidRDefault="004938C9" w:rsidP="00FC114A">
      <w:pPr>
        <w:pStyle w:val="a0"/>
      </w:pPr>
      <w:r w:rsidRPr="00151D56">
        <w:t>Based on experimental results and theoretical analysis of the phenomenon</w:t>
      </w:r>
      <w:r w:rsidR="0072309C" w:rsidRPr="00151D56">
        <w:t xml:space="preserve">, the polarization characteristics </w:t>
      </w:r>
      <w:r w:rsidRPr="00151D56">
        <w:t>of the model were introduced at the cluster level, assuming that all rays comprising one cluster have (approximately) the same polarization characteristics. Therefore, e</w:t>
      </w:r>
      <w:r w:rsidR="00177419" w:rsidRPr="00151D56">
        <w:t xml:space="preserve">xtending the channel structure for polarization support requires changing scalar cluster gain coefficients </w:t>
      </w:r>
      <w:r w:rsidR="00177419" w:rsidRPr="00151D56">
        <w:rPr>
          <w:i/>
        </w:rPr>
        <w:t>A</w:t>
      </w:r>
      <w:r w:rsidR="00177419" w:rsidRPr="00151D56">
        <w:rPr>
          <w:vertAlign w:val="superscript"/>
        </w:rPr>
        <w:t>(</w:t>
      </w:r>
      <w:r w:rsidR="00177419" w:rsidRPr="00151D56">
        <w:rPr>
          <w:i/>
          <w:vertAlign w:val="superscript"/>
        </w:rPr>
        <w:t>i</w:t>
      </w:r>
      <w:r w:rsidR="00177419" w:rsidRPr="00151D56">
        <w:rPr>
          <w:vertAlign w:val="superscript"/>
        </w:rPr>
        <w:t>)</w:t>
      </w:r>
      <w:r w:rsidR="00177419" w:rsidRPr="00151D56">
        <w:t xml:space="preserve"> in</w:t>
      </w:r>
      <w:r w:rsidR="007E1199">
        <w:rPr>
          <w:rFonts w:eastAsiaTheme="minorEastAsia" w:hint="eastAsia"/>
          <w:lang w:eastAsia="zh-CN"/>
        </w:rPr>
        <w:t xml:space="preserve"> </w:t>
      </w:r>
      <w:r w:rsidR="007E1199">
        <w:fldChar w:fldCharType="begin"/>
      </w:r>
      <w:r w:rsidR="007E1199">
        <w:instrText xml:space="preserve"> GOTOBUTTON ZEqnNum560571  \* MERGEFORMAT </w:instrText>
      </w:r>
      <w:r w:rsidR="007E1199">
        <w:fldChar w:fldCharType="begin"/>
      </w:r>
      <w:r w:rsidR="007E1199">
        <w:instrText xml:space="preserve"> REF ZEqnNum560571 \* Charformat \! \* MERGEFORMAT </w:instrText>
      </w:r>
      <w:r w:rsidR="007E1199">
        <w:fldChar w:fldCharType="separate"/>
      </w:r>
      <w:r w:rsidR="00FA79C5">
        <w:instrText>(1)</w:instrText>
      </w:r>
      <w:r w:rsidR="007E1199">
        <w:fldChar w:fldCharType="end"/>
      </w:r>
      <w:r w:rsidR="007E1199">
        <w:fldChar w:fldCharType="end"/>
      </w:r>
      <w:r w:rsidR="00177419" w:rsidRPr="00151D56">
        <w:t xml:space="preserve"> by </w:t>
      </w:r>
      <w:r w:rsidR="00682D26" w:rsidRPr="00151D56">
        <w:t xml:space="preserve">2x2 </w:t>
      </w:r>
      <w:r w:rsidRPr="00151D56">
        <w:t xml:space="preserve">cluster polarization matrices </w:t>
      </w:r>
      <w:r w:rsidRPr="00151D56">
        <w:rPr>
          <w:b/>
        </w:rPr>
        <w:t>H</w:t>
      </w:r>
      <w:r w:rsidRPr="00151D56">
        <w:rPr>
          <w:vertAlign w:val="superscript"/>
        </w:rPr>
        <w:t>(</w:t>
      </w:r>
      <w:r w:rsidRPr="00151D56">
        <w:rPr>
          <w:i/>
          <w:vertAlign w:val="superscript"/>
        </w:rPr>
        <w:t>i</w:t>
      </w:r>
      <w:r w:rsidRPr="00151D56">
        <w:rPr>
          <w:vertAlign w:val="superscript"/>
        </w:rPr>
        <w:t>)</w:t>
      </w:r>
      <w:r w:rsidRPr="00151D56">
        <w:t xml:space="preserve">, and the channel impulse responses realization to be described by matrix </w:t>
      </w:r>
      <w:r w:rsidRPr="00151D56">
        <w:rPr>
          <w:b/>
        </w:rPr>
        <w:t>h</w:t>
      </w:r>
      <w:r w:rsidR="004B7A8C">
        <w:t>:</w:t>
      </w:r>
    </w:p>
    <w:tbl>
      <w:tblPr>
        <w:tblW w:w="5000" w:type="pct"/>
        <w:tblLook w:val="0000" w:firstRow="0" w:lastRow="0" w:firstColumn="0" w:lastColumn="0" w:noHBand="0" w:noVBand="0"/>
      </w:tblPr>
      <w:tblGrid>
        <w:gridCol w:w="9118"/>
        <w:gridCol w:w="502"/>
      </w:tblGrid>
      <w:tr w:rsidR="00A62298" w:rsidRPr="00151D56">
        <w:tc>
          <w:tcPr>
            <w:tcW w:w="4739" w:type="pct"/>
            <w:shd w:val="clear" w:color="auto" w:fill="auto"/>
            <w:vAlign w:val="center"/>
          </w:tcPr>
          <w:p w:rsidR="00A62298" w:rsidRPr="00151D56" w:rsidRDefault="007E1199" w:rsidP="007E1199">
            <w:pPr>
              <w:pStyle w:val="a9"/>
            </w:pPr>
            <w:r w:rsidRPr="007E1199">
              <w:rPr>
                <w:position w:val="-26"/>
              </w:rPr>
              <w:object w:dxaOrig="6940" w:dyaOrig="520">
                <v:shape id="_x0000_i1025" type="#_x0000_t75" style="width:347pt;height:26pt" o:ole="">
                  <v:imagedata r:id="rId11" o:title=""/>
                </v:shape>
                <o:OLEObject Type="Embed" ProgID="Equation.DSMT4" ShapeID="_x0000_i1025" DrawAspect="Content" ObjectID="_1435587741" r:id="rId12"/>
              </w:object>
            </w:r>
          </w:p>
        </w:tc>
        <w:tc>
          <w:tcPr>
            <w:tcW w:w="261" w:type="pct"/>
            <w:shd w:val="clear" w:color="auto" w:fill="auto"/>
            <w:noWrap/>
            <w:vAlign w:val="center"/>
          </w:tcPr>
          <w:p w:rsidR="00A62298" w:rsidRPr="00151D56" w:rsidRDefault="003B5816" w:rsidP="008260FF">
            <w:pPr>
              <w:pStyle w:val="a9"/>
              <w:jc w:val="right"/>
            </w:pP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794836"/>
            <w:r>
              <w:instrText>(</w:instrText>
            </w:r>
            <w:fldSimple w:instr=" SEQ MTEqn \c \* Arabic \* MERGEFORMAT ">
              <w:r w:rsidR="00FA79C5">
                <w:rPr>
                  <w:noProof/>
                </w:rPr>
                <w:instrText>2</w:instrText>
              </w:r>
            </w:fldSimple>
            <w:r>
              <w:instrText>)</w:instrText>
            </w:r>
            <w:bookmarkEnd w:id="19"/>
            <w:r>
              <w:fldChar w:fldCharType="end"/>
            </w:r>
          </w:p>
        </w:tc>
      </w:tr>
    </w:tbl>
    <w:p w:rsidR="009C1B1B" w:rsidRPr="00151D56" w:rsidRDefault="004938C9" w:rsidP="00FC424E">
      <w:pPr>
        <w:pStyle w:val="a0"/>
      </w:pPr>
      <w:r w:rsidRPr="00151D56">
        <w:t xml:space="preserve">The structure of the model for intra cluster channel impulse response </w:t>
      </w:r>
      <w:proofErr w:type="gramStart"/>
      <w:r w:rsidRPr="00151D56">
        <w:rPr>
          <w:i/>
        </w:rPr>
        <w:t>C</w:t>
      </w:r>
      <w:r w:rsidRPr="00151D56">
        <w:rPr>
          <w:vertAlign w:val="superscript"/>
        </w:rPr>
        <w:t>(</w:t>
      </w:r>
      <w:proofErr w:type="gramEnd"/>
      <w:r w:rsidRPr="00151D56">
        <w:rPr>
          <w:i/>
          <w:vertAlign w:val="superscript"/>
        </w:rPr>
        <w:t>i</w:t>
      </w:r>
      <w:r w:rsidRPr="00151D56">
        <w:rPr>
          <w:vertAlign w:val="superscript"/>
        </w:rPr>
        <w:t>)</w:t>
      </w:r>
      <w:r w:rsidRPr="00151D56">
        <w:t xml:space="preserve"> is kept unchanged from </w:t>
      </w:r>
      <w:r w:rsidR="007E1199">
        <w:fldChar w:fldCharType="begin"/>
      </w:r>
      <w:r w:rsidR="007E1199">
        <w:instrText xml:space="preserve"> GOTOBUTTON ZEqnNum560571  \* MERGEFORMAT </w:instrText>
      </w:r>
      <w:r w:rsidR="007E1199">
        <w:fldChar w:fldCharType="begin"/>
      </w:r>
      <w:r w:rsidR="007E1199">
        <w:instrText xml:space="preserve"> REF ZEqnNum560571 \* Charformat \! \* MERGEFORMAT </w:instrText>
      </w:r>
      <w:r w:rsidR="007E1199">
        <w:fldChar w:fldCharType="separate"/>
      </w:r>
      <w:r w:rsidR="00FA79C5">
        <w:instrText>(1)</w:instrText>
      </w:r>
      <w:r w:rsidR="007E1199">
        <w:fldChar w:fldCharType="end"/>
      </w:r>
      <w:r w:rsidR="007E1199">
        <w:fldChar w:fldCharType="end"/>
      </w:r>
      <w:r w:rsidRPr="00151D56">
        <w:t>.</w:t>
      </w:r>
      <w:r w:rsidR="00682D26" w:rsidRPr="00151D56">
        <w:t xml:space="preserve"> More details on support of polarization characteristics are elaborated in Section </w:t>
      </w:r>
      <w:r w:rsidR="00682D26" w:rsidRPr="00151D56">
        <w:fldChar w:fldCharType="begin"/>
      </w:r>
      <w:r w:rsidR="00682D26" w:rsidRPr="00151D56">
        <w:instrText xml:space="preserve"> REF _Ref235022230 \r \h </w:instrText>
      </w:r>
      <w:r w:rsidR="00682D26" w:rsidRPr="00151D56">
        <w:fldChar w:fldCharType="separate"/>
      </w:r>
      <w:r w:rsidR="00FA79C5">
        <w:t>2.4</w:t>
      </w:r>
      <w:r w:rsidR="00682D26" w:rsidRPr="00151D56">
        <w:fldChar w:fldCharType="end"/>
      </w:r>
      <w:r w:rsidR="00682D26" w:rsidRPr="00151D56">
        <w:t>.</w:t>
      </w:r>
      <w:r w:rsidR="0028233A" w:rsidRPr="00151D56">
        <w:t xml:space="preserve"> </w:t>
      </w:r>
      <w:r w:rsidR="009C1B1B" w:rsidRPr="00151D56">
        <w:t>Simulation of the channel model without support of polarization characteristics corresponds (approximately) to the case of both antennas having horizontal linear polarization as was the case in the measurement setup</w:t>
      </w:r>
      <w:r w:rsidR="0028233A" w:rsidRPr="00151D56">
        <w:t xml:space="preserve"> used to collect the data for the conference room scenario.</w:t>
      </w:r>
    </w:p>
    <w:p w:rsidR="0018526B" w:rsidRPr="00151D56" w:rsidRDefault="0018526B" w:rsidP="00FC424E">
      <w:pPr>
        <w:pStyle w:val="a0"/>
      </w:pPr>
      <w:r w:rsidRPr="00151D56">
        <w:t xml:space="preserve">The same general structure of the channel model </w:t>
      </w:r>
      <w:r w:rsidR="007E1199">
        <w:fldChar w:fldCharType="begin"/>
      </w:r>
      <w:r w:rsidR="007E1199">
        <w:instrText xml:space="preserve"> GOTOBUTTON ZEqnNum560571  \* MERGEFORMAT </w:instrText>
      </w:r>
      <w:r w:rsidR="007E1199">
        <w:fldChar w:fldCharType="begin"/>
      </w:r>
      <w:r w:rsidR="007E1199">
        <w:instrText xml:space="preserve"> REF ZEqnNum560571 \* Charformat \! \* MERGEFORMAT </w:instrText>
      </w:r>
      <w:r w:rsidR="007E1199">
        <w:fldChar w:fldCharType="separate"/>
      </w:r>
      <w:r w:rsidR="00FA79C5">
        <w:instrText>(1)</w:instrText>
      </w:r>
      <w:r w:rsidR="007E1199">
        <w:fldChar w:fldCharType="end"/>
      </w:r>
      <w:r w:rsidR="007E1199">
        <w:fldChar w:fldCharType="end"/>
      </w:r>
      <w:r w:rsidR="004938C9" w:rsidRPr="00151D56">
        <w:t xml:space="preserve"> and </w:t>
      </w:r>
      <w:r w:rsidR="007E1199">
        <w:fldChar w:fldCharType="begin"/>
      </w:r>
      <w:r w:rsidR="007E1199">
        <w:instrText xml:space="preserve"> GOTOBUTTON ZEqnNum794836  \* MERGEFORMAT </w:instrText>
      </w:r>
      <w:r w:rsidR="007E1199">
        <w:fldChar w:fldCharType="begin"/>
      </w:r>
      <w:r w:rsidR="007E1199">
        <w:instrText xml:space="preserve"> REF ZEqnNum794836 \* Charformat \! \* MERGEFORMAT </w:instrText>
      </w:r>
      <w:r w:rsidR="007E1199">
        <w:fldChar w:fldCharType="separate"/>
      </w:r>
      <w:r w:rsidR="00FA79C5">
        <w:instrText>(2)</w:instrText>
      </w:r>
      <w:r w:rsidR="007E1199">
        <w:fldChar w:fldCharType="end"/>
      </w:r>
      <w:r w:rsidR="007E1199">
        <w:fldChar w:fldCharType="end"/>
      </w:r>
      <w:r w:rsidR="007E1199">
        <w:rPr>
          <w:rFonts w:eastAsiaTheme="minorEastAsia" w:hint="eastAsia"/>
          <w:lang w:eastAsia="zh-CN"/>
        </w:rPr>
        <w:t xml:space="preserve"> </w:t>
      </w:r>
      <w:r w:rsidRPr="00151D56">
        <w:t>was used for all three considered modeling scenarios. However, statistical characteristics of different time and angular parameters of the channel model are specific for each scenario.</w:t>
      </w:r>
      <w:r w:rsidR="00682D26" w:rsidRPr="00151D56">
        <w:t xml:space="preserve"> </w:t>
      </w:r>
      <w:r w:rsidRPr="00151D56">
        <w:t>To further improve the accuracy of the propagation channel prediction</w:t>
      </w:r>
      <w:r w:rsidR="00FC114A" w:rsidRPr="00151D56">
        <w:t>,</w:t>
      </w:r>
      <w:r w:rsidRPr="00151D56">
        <w:t xml:space="preserve"> two additional channel modeling mechanisms </w:t>
      </w:r>
      <w:r w:rsidR="00FC114A" w:rsidRPr="00151D56">
        <w:t xml:space="preserve">are </w:t>
      </w:r>
      <w:r w:rsidRPr="00151D56">
        <w:t xml:space="preserve">introduced. First, the clusters within each scenario </w:t>
      </w:r>
      <w:r w:rsidR="00FC114A" w:rsidRPr="00151D56">
        <w:t xml:space="preserve">are </w:t>
      </w:r>
      <w:r w:rsidRPr="00151D56">
        <w:t xml:space="preserve">classified into different types (e.g. first and second order reflections from walls are different types of clusters) with specific statistical characteristics of inter cluster parameters. Second, some of parameters of individual clusters within the same cluster type </w:t>
      </w:r>
      <w:r w:rsidR="00FC114A" w:rsidRPr="00151D56">
        <w:t xml:space="preserve">are </w:t>
      </w:r>
      <w:r w:rsidRPr="00151D56">
        <w:t xml:space="preserve">described </w:t>
      </w:r>
      <w:r w:rsidR="00FC114A" w:rsidRPr="00151D56">
        <w:t xml:space="preserve">by </w:t>
      </w:r>
      <w:r w:rsidRPr="00151D56">
        <w:t xml:space="preserve">taking into account their statistical dependence. These approaches improve the accuracy of the propagation channel modeling. </w:t>
      </w:r>
      <w:r w:rsidR="00FC114A" w:rsidRPr="00151D56">
        <w:t xml:space="preserve">This </w:t>
      </w:r>
      <w:r w:rsidRPr="00151D56">
        <w:t>was verified by direct</w:t>
      </w:r>
      <w:r w:rsidR="00FC114A" w:rsidRPr="00151D56">
        <w:t>ly</w:t>
      </w:r>
      <w:r w:rsidRPr="00151D56">
        <w:t xml:space="preserve"> compari</w:t>
      </w:r>
      <w:r w:rsidR="00FC114A" w:rsidRPr="00151D56">
        <w:t>ng</w:t>
      </w:r>
      <w:r w:rsidR="004B7A8C">
        <w:t xml:space="preserve"> </w:t>
      </w:r>
      <w:r w:rsidRPr="00151D56">
        <w:t xml:space="preserve">the </w:t>
      </w:r>
      <w:r w:rsidR="00FC424E" w:rsidRPr="00151D56">
        <w:t xml:space="preserve">channel </w:t>
      </w:r>
      <w:r w:rsidRPr="00151D56">
        <w:t>model with experimental data and ray-tracing simulations.</w:t>
      </w:r>
    </w:p>
    <w:p w:rsidR="002455AE" w:rsidRPr="00151D56" w:rsidRDefault="002455AE" w:rsidP="002455AE">
      <w:pPr>
        <w:pStyle w:val="2"/>
        <w:rPr>
          <w:lang w:val="en-US"/>
        </w:rPr>
      </w:pPr>
      <w:bookmarkStart w:id="20" w:name="_Toc234832094"/>
      <w:bookmarkStart w:id="21" w:name="_Toc361844714"/>
      <w:r w:rsidRPr="00151D56">
        <w:rPr>
          <w:lang w:val="en-US"/>
        </w:rPr>
        <w:t>Model Development Methodology</w:t>
      </w:r>
      <w:bookmarkEnd w:id="20"/>
      <w:bookmarkEnd w:id="21"/>
    </w:p>
    <w:p w:rsidR="00AC25F2" w:rsidRPr="00151D56" w:rsidRDefault="00160240" w:rsidP="00572935">
      <w:pPr>
        <w:pStyle w:val="a0"/>
        <w:rPr>
          <w:lang w:eastAsia="en-US" w:bidi="ar-SA"/>
        </w:rPr>
      </w:pPr>
      <w:r w:rsidRPr="00151D56">
        <w:rPr>
          <w:lang w:eastAsia="en-US" w:bidi="ar-SA"/>
        </w:rPr>
        <w:t xml:space="preserve">As it follows from the proposed general model </w:t>
      </w:r>
      <w:proofErr w:type="gramStart"/>
      <w:r w:rsidRPr="00151D56">
        <w:rPr>
          <w:lang w:eastAsia="en-US" w:bidi="ar-SA"/>
        </w:rPr>
        <w:t xml:space="preserve">structure </w:t>
      </w:r>
      <w:proofErr w:type="gramEnd"/>
      <w:r w:rsidR="007E1199">
        <w:rPr>
          <w:lang w:eastAsia="en-US" w:bidi="ar-SA"/>
        </w:rPr>
        <w:fldChar w:fldCharType="begin"/>
      </w:r>
      <w:r w:rsidR="007E1199">
        <w:rPr>
          <w:lang w:eastAsia="en-US" w:bidi="ar-SA"/>
        </w:rPr>
        <w:instrText xml:space="preserve"> GOTOBUTTON ZEqnNum560571  \* MERGEFORMAT </w:instrText>
      </w:r>
      <w:r w:rsidR="007E1199">
        <w:rPr>
          <w:lang w:eastAsia="en-US" w:bidi="ar-SA"/>
        </w:rPr>
        <w:fldChar w:fldCharType="begin"/>
      </w:r>
      <w:r w:rsidR="007E1199">
        <w:rPr>
          <w:lang w:eastAsia="en-US" w:bidi="ar-SA"/>
        </w:rPr>
        <w:instrText xml:space="preserve"> REF ZEqnNum560571 \* Charformat \! \* MERGEFORMAT </w:instrText>
      </w:r>
      <w:r w:rsidR="007E1199">
        <w:rPr>
          <w:lang w:eastAsia="en-US" w:bidi="ar-SA"/>
        </w:rPr>
        <w:fldChar w:fldCharType="separate"/>
      </w:r>
      <w:r w:rsidR="00FA79C5">
        <w:rPr>
          <w:lang w:eastAsia="en-US" w:bidi="ar-SA"/>
        </w:rPr>
        <w:instrText>(1)</w:instrText>
      </w:r>
      <w:r w:rsidR="007E1199">
        <w:rPr>
          <w:lang w:eastAsia="en-US" w:bidi="ar-SA"/>
        </w:rPr>
        <w:fldChar w:fldCharType="end"/>
      </w:r>
      <w:r w:rsidR="007E1199">
        <w:rPr>
          <w:lang w:eastAsia="en-US" w:bidi="ar-SA"/>
        </w:rPr>
        <w:fldChar w:fldCharType="end"/>
      </w:r>
      <w:r w:rsidR="00AC25F2" w:rsidRPr="00151D56">
        <w:rPr>
          <w:lang w:eastAsia="en-US" w:bidi="ar-SA"/>
        </w:rPr>
        <w:t>,</w:t>
      </w:r>
      <w:r w:rsidRPr="00151D56">
        <w:rPr>
          <w:lang w:eastAsia="en-US" w:bidi="ar-SA"/>
        </w:rPr>
        <w:t xml:space="preserve"> </w:t>
      </w:r>
      <w:r w:rsidR="007E1199">
        <w:fldChar w:fldCharType="begin"/>
      </w:r>
      <w:r w:rsidR="007E1199">
        <w:instrText xml:space="preserve"> GOTOBUTTON ZEqnNum794836  \* MERGEFORMAT </w:instrText>
      </w:r>
      <w:r w:rsidR="007E1199">
        <w:fldChar w:fldCharType="begin"/>
      </w:r>
      <w:r w:rsidR="007E1199">
        <w:instrText xml:space="preserve"> REF ZEqnNum794836 \* Charformat \! \* MERGEFORMAT </w:instrText>
      </w:r>
      <w:r w:rsidR="007E1199">
        <w:fldChar w:fldCharType="separate"/>
      </w:r>
      <w:r w:rsidR="00FA79C5">
        <w:instrText>(2)</w:instrText>
      </w:r>
      <w:r w:rsidR="007E1199">
        <w:fldChar w:fldCharType="end"/>
      </w:r>
      <w:r w:rsidR="007E1199">
        <w:fldChar w:fldCharType="end"/>
      </w:r>
      <w:r w:rsidRPr="00151D56">
        <w:rPr>
          <w:lang w:eastAsia="en-US" w:bidi="ar-SA"/>
        </w:rPr>
        <w:t xml:space="preserve">, </w:t>
      </w:r>
      <w:r w:rsidR="00AC25F2" w:rsidRPr="00151D56">
        <w:rPr>
          <w:lang w:eastAsia="en-US" w:bidi="ar-SA"/>
        </w:rPr>
        <w:t xml:space="preserve">the </w:t>
      </w:r>
      <w:r w:rsidRPr="00151D56">
        <w:rPr>
          <w:lang w:eastAsia="en-US" w:bidi="ar-SA"/>
        </w:rPr>
        <w:t>inter cluster and intra cluster temporal and spatial parameters need to be specified to define the channel model for some scenario.</w:t>
      </w:r>
      <w:r w:rsidR="00AC25F2" w:rsidRPr="00151D56">
        <w:rPr>
          <w:lang w:eastAsia="en-US" w:bidi="ar-SA"/>
        </w:rPr>
        <w:t xml:space="preserve"> </w:t>
      </w:r>
    </w:p>
    <w:p w:rsidR="00DF2CA0" w:rsidRPr="00151D56" w:rsidRDefault="00DF2CA0" w:rsidP="000B7BED">
      <w:pPr>
        <w:pStyle w:val="a0"/>
        <w:rPr>
          <w:lang w:eastAsia="en-US" w:bidi="ar-SA"/>
        </w:rPr>
      </w:pPr>
      <w:r w:rsidRPr="00151D56">
        <w:rPr>
          <w:lang w:eastAsia="en-US" w:bidi="ar-SA"/>
        </w:rPr>
        <w:t xml:space="preserve">Special considerations are required to support polarization characteristics. The </w:t>
      </w:r>
      <w:r w:rsidR="000532EB" w:rsidRPr="00151D56">
        <w:rPr>
          <w:lang w:eastAsia="en-US" w:bidi="ar-SA"/>
        </w:rPr>
        <w:t xml:space="preserve">approach used to account for polarization impact is described in Section </w:t>
      </w:r>
      <w:r w:rsidR="000532EB" w:rsidRPr="00151D56">
        <w:rPr>
          <w:lang w:eastAsia="en-US" w:bidi="ar-SA"/>
        </w:rPr>
        <w:fldChar w:fldCharType="begin"/>
      </w:r>
      <w:r w:rsidR="000532EB" w:rsidRPr="00151D56">
        <w:rPr>
          <w:lang w:eastAsia="en-US" w:bidi="ar-SA"/>
        </w:rPr>
        <w:instrText xml:space="preserve"> REF _Ref235071176 \r \h </w:instrText>
      </w:r>
      <w:r w:rsidR="000532EB" w:rsidRPr="00151D56">
        <w:rPr>
          <w:lang w:eastAsia="en-US" w:bidi="ar-SA"/>
        </w:rPr>
      </w:r>
      <w:r w:rsidR="000532EB" w:rsidRPr="00151D56">
        <w:rPr>
          <w:lang w:eastAsia="en-US" w:bidi="ar-SA"/>
        </w:rPr>
        <w:fldChar w:fldCharType="separate"/>
      </w:r>
      <w:r w:rsidR="00FA79C5">
        <w:rPr>
          <w:lang w:eastAsia="en-US" w:bidi="ar-SA"/>
        </w:rPr>
        <w:t>2.4</w:t>
      </w:r>
      <w:r w:rsidR="000532EB" w:rsidRPr="00151D56">
        <w:rPr>
          <w:lang w:eastAsia="en-US" w:bidi="ar-SA"/>
        </w:rPr>
        <w:fldChar w:fldCharType="end"/>
      </w:r>
      <w:r w:rsidR="000532EB" w:rsidRPr="00151D56">
        <w:rPr>
          <w:lang w:eastAsia="en-US" w:bidi="ar-SA"/>
        </w:rPr>
        <w:t>.</w:t>
      </w:r>
    </w:p>
    <w:p w:rsidR="00620AFD" w:rsidRPr="00151D56" w:rsidRDefault="00620AFD" w:rsidP="00620AFD">
      <w:pPr>
        <w:pStyle w:val="2"/>
        <w:rPr>
          <w:lang w:val="en-US"/>
        </w:rPr>
      </w:pPr>
      <w:bookmarkStart w:id="22" w:name="_Toc234832095"/>
      <w:bookmarkStart w:id="23" w:name="_Ref235020894"/>
      <w:bookmarkStart w:id="24" w:name="_Ref235022230"/>
      <w:bookmarkStart w:id="25" w:name="_Ref235071176"/>
      <w:bookmarkStart w:id="26" w:name="_Ref235119223"/>
      <w:bookmarkStart w:id="27" w:name="_Toc361844715"/>
      <w:r w:rsidRPr="00151D56">
        <w:rPr>
          <w:lang w:val="en-US"/>
        </w:rPr>
        <w:t>Polarization Characteristics</w:t>
      </w:r>
      <w:bookmarkEnd w:id="22"/>
      <w:bookmarkEnd w:id="23"/>
      <w:bookmarkEnd w:id="24"/>
      <w:bookmarkEnd w:id="25"/>
      <w:r w:rsidR="00775FF6" w:rsidRPr="00151D56">
        <w:rPr>
          <w:lang w:val="en-US"/>
        </w:rPr>
        <w:t xml:space="preserve"> Support</w:t>
      </w:r>
      <w:bookmarkEnd w:id="26"/>
      <w:bookmarkEnd w:id="27"/>
    </w:p>
    <w:p w:rsidR="00401F50" w:rsidRPr="00151D56" w:rsidRDefault="00401F50" w:rsidP="00401F50">
      <w:pPr>
        <w:pStyle w:val="3"/>
        <w:rPr>
          <w:lang w:val="en-US"/>
        </w:rPr>
      </w:pPr>
      <w:r w:rsidRPr="00151D56">
        <w:rPr>
          <w:lang w:val="en-US"/>
        </w:rPr>
        <w:t xml:space="preserve">Polarization Impact for </w:t>
      </w:r>
      <w:r w:rsidR="00C25607">
        <w:rPr>
          <w:rFonts w:hint="eastAsia"/>
          <w:lang w:val="en-US" w:eastAsia="zh-CN"/>
        </w:rPr>
        <w:t>45</w:t>
      </w:r>
      <w:r w:rsidRPr="00151D56">
        <w:rPr>
          <w:lang w:val="en-US"/>
        </w:rPr>
        <w:t xml:space="preserve"> GHz WLAN Systems</w:t>
      </w:r>
    </w:p>
    <w:p w:rsidR="00AE0251" w:rsidRPr="00151D56" w:rsidRDefault="00AE0251" w:rsidP="00AE0251">
      <w:pPr>
        <w:pStyle w:val="a0"/>
        <w:rPr>
          <w:lang w:eastAsia="en-US" w:bidi="ar-SA"/>
        </w:rPr>
      </w:pPr>
      <w:r w:rsidRPr="00151D56">
        <w:rPr>
          <w:lang w:eastAsia="en-US" w:bidi="ar-SA"/>
        </w:rPr>
        <w:t xml:space="preserve">Polarization is a property of EM waves describing the orientation of electric field </w:t>
      </w:r>
      <w:r w:rsidRPr="00151D56">
        <w:rPr>
          <w:b/>
          <w:bCs/>
          <w:lang w:eastAsia="en-US" w:bidi="ar-SA"/>
        </w:rPr>
        <w:t>E</w:t>
      </w:r>
      <w:r w:rsidRPr="00151D56">
        <w:rPr>
          <w:lang w:eastAsia="en-US" w:bidi="ar-SA"/>
        </w:rPr>
        <w:t xml:space="preserve"> and magnetic intensity </w:t>
      </w:r>
      <w:r w:rsidRPr="00151D56">
        <w:rPr>
          <w:b/>
          <w:bCs/>
          <w:lang w:eastAsia="en-US" w:bidi="ar-SA"/>
        </w:rPr>
        <w:t>H</w:t>
      </w:r>
      <w:r w:rsidRPr="00151D56">
        <w:rPr>
          <w:lang w:eastAsia="en-US" w:bidi="ar-SA"/>
        </w:rPr>
        <w:t xml:space="preserve"> orientation in space and time. The vector </w:t>
      </w:r>
      <w:r w:rsidRPr="00151D56">
        <w:rPr>
          <w:b/>
          <w:bCs/>
          <w:lang w:eastAsia="en-US" w:bidi="ar-SA"/>
        </w:rPr>
        <w:t>H</w:t>
      </w:r>
      <w:r w:rsidRPr="00151D56">
        <w:rPr>
          <w:lang w:eastAsia="en-US" w:bidi="ar-SA"/>
        </w:rPr>
        <w:t xml:space="preserve"> due to properties of EM waves can always be unambiguously found if </w:t>
      </w:r>
      <w:r w:rsidRPr="00151D56">
        <w:rPr>
          <w:b/>
          <w:bCs/>
          <w:lang w:eastAsia="en-US" w:bidi="ar-SA"/>
        </w:rPr>
        <w:t>E</w:t>
      </w:r>
      <w:r w:rsidRPr="00151D56">
        <w:rPr>
          <w:lang w:eastAsia="en-US" w:bidi="ar-SA"/>
        </w:rPr>
        <w:t xml:space="preserve"> orientation and the direction of propagation </w:t>
      </w:r>
      <w:r w:rsidR="00C428D0" w:rsidRPr="00151D56">
        <w:rPr>
          <w:lang w:eastAsia="en-US" w:bidi="ar-SA"/>
        </w:rPr>
        <w:t>are</w:t>
      </w:r>
      <w:r w:rsidRPr="00151D56">
        <w:rPr>
          <w:lang w:eastAsia="en-US" w:bidi="ar-SA"/>
        </w:rPr>
        <w:t xml:space="preserve"> known. So the polarization properties are usually described for </w:t>
      </w:r>
      <w:r w:rsidRPr="00151D56">
        <w:rPr>
          <w:b/>
          <w:bCs/>
          <w:lang w:eastAsia="en-US" w:bidi="ar-SA"/>
        </w:rPr>
        <w:t>E</w:t>
      </w:r>
      <w:r w:rsidRPr="00151D56">
        <w:rPr>
          <w:lang w:eastAsia="en-US" w:bidi="ar-SA"/>
        </w:rPr>
        <w:t xml:space="preserve"> vector only.</w:t>
      </w:r>
    </w:p>
    <w:p w:rsidR="00B27E38" w:rsidRPr="00151D56" w:rsidRDefault="00C428D0" w:rsidP="00497A6F">
      <w:pPr>
        <w:pStyle w:val="a0"/>
        <w:rPr>
          <w:lang w:eastAsia="en-US" w:bidi="ar-SA"/>
        </w:rPr>
      </w:pPr>
      <w:r w:rsidRPr="00151D56">
        <w:rPr>
          <w:lang w:eastAsia="en-US" w:bidi="ar-SA"/>
        </w:rPr>
        <w:t xml:space="preserve">Due to properties of </w:t>
      </w:r>
      <w:r w:rsidR="00C25607">
        <w:rPr>
          <w:rFonts w:eastAsiaTheme="minorEastAsia" w:hint="eastAsia"/>
          <w:lang w:eastAsia="zh-CN" w:bidi="ar-SA"/>
        </w:rPr>
        <w:t>45</w:t>
      </w:r>
      <w:r w:rsidRPr="00151D56">
        <w:rPr>
          <w:lang w:eastAsia="en-US" w:bidi="ar-SA"/>
        </w:rPr>
        <w:t xml:space="preserve"> GHz propagation channel, the impact of polarization characteristics is significant and is substantially higher than for below 6 GHz WLAN bands.</w:t>
      </w:r>
      <w:r w:rsidR="004B7A8C">
        <w:rPr>
          <w:lang w:eastAsia="en-US" w:bidi="ar-SA"/>
        </w:rPr>
        <w:t xml:space="preserve"> </w:t>
      </w:r>
      <w:r w:rsidRPr="00151D56">
        <w:rPr>
          <w:lang w:eastAsia="en-US" w:bidi="ar-SA"/>
        </w:rPr>
        <w:t xml:space="preserve">The physical reason for the high impact of polarization characteristics is that </w:t>
      </w:r>
      <w:r w:rsidR="00B27E38" w:rsidRPr="00151D56">
        <w:rPr>
          <w:lang w:eastAsia="en-US" w:bidi="ar-SA"/>
        </w:rPr>
        <w:t>even NLOS (reflected) signals remain strongly polarized (i.e. coupling between orthogonal</w:t>
      </w:r>
      <w:r w:rsidR="00C25607">
        <w:rPr>
          <w:rFonts w:eastAsiaTheme="minorEastAsia" w:hint="eastAsia"/>
          <w:lang w:eastAsia="zh-CN" w:bidi="ar-SA"/>
        </w:rPr>
        <w:t>ly</w:t>
      </w:r>
      <w:r w:rsidR="00B27E38" w:rsidRPr="00151D56">
        <w:rPr>
          <w:lang w:eastAsia="en-US" w:bidi="ar-SA"/>
        </w:rPr>
        <w:t xml:space="preserve"> polariz</w:t>
      </w:r>
      <w:r w:rsidR="00C25607">
        <w:rPr>
          <w:rFonts w:eastAsiaTheme="minorEastAsia" w:hint="eastAsia"/>
          <w:lang w:eastAsia="zh-CN" w:bidi="ar-SA"/>
        </w:rPr>
        <w:t>ed</w:t>
      </w:r>
      <w:r w:rsidR="00B27E38" w:rsidRPr="00151D56">
        <w:rPr>
          <w:lang w:eastAsia="en-US" w:bidi="ar-SA"/>
        </w:rPr>
        <w:t xml:space="preserve"> modes is low) and cross-polarization discrimination (XPD) is high even for NLOS signals.</w:t>
      </w:r>
      <w:r w:rsidR="00D4053F" w:rsidRPr="00151D56">
        <w:rPr>
          <w:lang w:eastAsia="en-US" w:bidi="ar-SA"/>
        </w:rPr>
        <w:t xml:space="preserve"> The polarization of signals is changed by reflections and different types of antenna polarizations provide different received signal power for various types of clusters (e.g., LOS, first-order reflection, second-order reflection).</w:t>
      </w:r>
      <w:r w:rsidRPr="00151D56">
        <w:rPr>
          <w:lang w:eastAsia="en-US" w:bidi="ar-SA"/>
        </w:rPr>
        <w:t xml:space="preserve"> </w:t>
      </w:r>
      <w:r w:rsidR="00D4053F" w:rsidRPr="00151D56">
        <w:rPr>
          <w:lang w:eastAsia="en-US" w:bidi="ar-SA"/>
        </w:rPr>
        <w:t xml:space="preserve">It was demonstrated that a mismatch in polarization characteristics of </w:t>
      </w:r>
      <w:proofErr w:type="gramStart"/>
      <w:r w:rsidR="00D4053F" w:rsidRPr="00151D56">
        <w:rPr>
          <w:lang w:eastAsia="en-US" w:bidi="ar-SA"/>
        </w:rPr>
        <w:t>the transmit</w:t>
      </w:r>
      <w:proofErr w:type="gramEnd"/>
      <w:r w:rsidR="00D4053F" w:rsidRPr="00151D56">
        <w:rPr>
          <w:lang w:eastAsia="en-US" w:bidi="ar-SA"/>
        </w:rPr>
        <w:t xml:space="preserve"> and receive antennas can result in a degradation of 10-20 dB. Therefore, accurate account for polarization characteristics in the </w:t>
      </w:r>
      <w:r w:rsidR="00C25607">
        <w:rPr>
          <w:rFonts w:eastAsiaTheme="minorEastAsia" w:hint="eastAsia"/>
          <w:lang w:eastAsia="zh-CN" w:bidi="ar-SA"/>
        </w:rPr>
        <w:t>45</w:t>
      </w:r>
      <w:r w:rsidR="00D4053F" w:rsidRPr="00151D56">
        <w:rPr>
          <w:lang w:eastAsia="en-US" w:bidi="ar-SA"/>
        </w:rPr>
        <w:t xml:space="preserve"> GHz WLAN channel models is necessary.</w:t>
      </w:r>
    </w:p>
    <w:p w:rsidR="00B27E38" w:rsidRPr="00151D56" w:rsidRDefault="00D4053F" w:rsidP="000F0F5D">
      <w:pPr>
        <w:pStyle w:val="a0"/>
        <w:rPr>
          <w:lang w:eastAsia="en-US" w:bidi="ar-SA"/>
        </w:rPr>
      </w:pPr>
      <w:r w:rsidRPr="00151D56">
        <w:rPr>
          <w:lang w:eastAsia="en-US" w:bidi="ar-SA"/>
        </w:rPr>
        <w:t>T</w:t>
      </w:r>
      <w:r w:rsidR="00B27E38" w:rsidRPr="00151D56">
        <w:rPr>
          <w:lang w:eastAsia="en-US" w:bidi="ar-SA"/>
        </w:rPr>
        <w:t>o support polarization impact in the channel model, polarization characteristics of antennas and polarization characteristics of the propagation channel should be introduced.</w:t>
      </w:r>
      <w:r w:rsidRPr="00151D56">
        <w:rPr>
          <w:lang w:eastAsia="en-US" w:bidi="ar-SA"/>
        </w:rPr>
        <w:t xml:space="preserve"> </w:t>
      </w:r>
      <w:r w:rsidR="00401F50" w:rsidRPr="00151D56">
        <w:rPr>
          <w:lang w:eastAsia="en-US" w:bidi="ar-SA"/>
        </w:rPr>
        <w:t>An</w:t>
      </w:r>
      <w:r w:rsidRPr="00151D56">
        <w:rPr>
          <w:lang w:eastAsia="en-US" w:bidi="ar-SA"/>
        </w:rPr>
        <w:t xml:space="preserve"> approach to introduce polarization characteristics into the </w:t>
      </w:r>
      <w:r w:rsidR="00A241ED">
        <w:rPr>
          <w:rFonts w:eastAsiaTheme="minorEastAsia" w:hint="eastAsia"/>
          <w:lang w:eastAsia="zh-CN" w:bidi="ar-SA"/>
        </w:rPr>
        <w:t>60</w:t>
      </w:r>
      <w:r w:rsidRPr="00151D56">
        <w:rPr>
          <w:lang w:eastAsia="en-US" w:bidi="ar-SA"/>
        </w:rPr>
        <w:t xml:space="preserve"> GHz WLAN channel models was </w:t>
      </w:r>
      <w:r w:rsidR="00401F50" w:rsidRPr="00151D56">
        <w:rPr>
          <w:lang w:eastAsia="en-US" w:bidi="ar-SA"/>
        </w:rPr>
        <w:t>proposed</w:t>
      </w:r>
      <w:r w:rsidRPr="00151D56">
        <w:rPr>
          <w:lang w:eastAsia="en-US" w:bidi="ar-SA"/>
        </w:rPr>
        <w:t xml:space="preserve"> in </w:t>
      </w:r>
      <w:r w:rsidR="00401F50" w:rsidRPr="00151D56">
        <w:rPr>
          <w:lang w:eastAsia="en-US" w:bidi="ar-SA"/>
        </w:rPr>
        <w:fldChar w:fldCharType="begin"/>
      </w:r>
      <w:r w:rsidR="00401F50" w:rsidRPr="00151D56">
        <w:rPr>
          <w:lang w:eastAsia="en-US" w:bidi="ar-SA"/>
        </w:rPr>
        <w:instrText xml:space="preserve"> REF _Ref235073285 \r \h </w:instrText>
      </w:r>
      <w:r w:rsidR="00401F50" w:rsidRPr="00151D56">
        <w:rPr>
          <w:lang w:eastAsia="en-US" w:bidi="ar-SA"/>
        </w:rPr>
      </w:r>
      <w:r w:rsidR="00401F50" w:rsidRPr="00151D56">
        <w:rPr>
          <w:lang w:eastAsia="en-US" w:bidi="ar-SA"/>
        </w:rPr>
        <w:fldChar w:fldCharType="separate"/>
      </w:r>
      <w:r w:rsidR="00FA79C5">
        <w:rPr>
          <w:lang w:eastAsia="en-US" w:bidi="ar-SA"/>
        </w:rPr>
        <w:t>[5]</w:t>
      </w:r>
      <w:r w:rsidR="00401F50" w:rsidRPr="00151D56">
        <w:rPr>
          <w:lang w:eastAsia="en-US" w:bidi="ar-SA"/>
        </w:rPr>
        <w:fldChar w:fldCharType="end"/>
      </w:r>
      <w:r w:rsidR="00401F50" w:rsidRPr="00151D56">
        <w:rPr>
          <w:lang w:eastAsia="en-US" w:bidi="ar-SA"/>
        </w:rPr>
        <w:t xml:space="preserve">. This approach was </w:t>
      </w:r>
      <w:r w:rsidR="00572935">
        <w:rPr>
          <w:rFonts w:eastAsiaTheme="minorEastAsia" w:hint="eastAsia"/>
          <w:lang w:eastAsia="zh-CN" w:bidi="ar-SA"/>
        </w:rPr>
        <w:t xml:space="preserve">also </w:t>
      </w:r>
      <w:r w:rsidR="00401F50" w:rsidRPr="00151D56">
        <w:rPr>
          <w:lang w:eastAsia="en-US" w:bidi="ar-SA"/>
        </w:rPr>
        <w:t>used as a basis for the development of the polarization model</w:t>
      </w:r>
      <w:r w:rsidR="00A241ED">
        <w:rPr>
          <w:rFonts w:eastAsiaTheme="minorEastAsia" w:hint="eastAsia"/>
          <w:lang w:eastAsia="zh-CN" w:bidi="ar-SA"/>
        </w:rPr>
        <w:t xml:space="preserve"> at 45 GHz</w:t>
      </w:r>
      <w:r w:rsidR="00401F50" w:rsidRPr="00151D56">
        <w:rPr>
          <w:lang w:eastAsia="en-US" w:bidi="ar-SA"/>
        </w:rPr>
        <w:t xml:space="preserve"> used in this document.</w:t>
      </w:r>
      <w:r w:rsidR="00DA6AE0" w:rsidRPr="00151D56">
        <w:rPr>
          <w:lang w:eastAsia="en-US" w:bidi="ar-SA"/>
        </w:rPr>
        <w:t xml:space="preserve"> The next sections </w:t>
      </w:r>
      <w:r w:rsidR="000F0F5D" w:rsidRPr="00151D56">
        <w:rPr>
          <w:lang w:eastAsia="en-US" w:bidi="ar-SA"/>
        </w:rPr>
        <w:t xml:space="preserve">provide details of this approach. </w:t>
      </w:r>
    </w:p>
    <w:p w:rsidR="00D4053F" w:rsidRPr="00151D56" w:rsidRDefault="00DA6AE0" w:rsidP="00DA6AE0">
      <w:pPr>
        <w:pStyle w:val="3"/>
        <w:rPr>
          <w:lang w:val="en-US"/>
        </w:rPr>
      </w:pPr>
      <w:bookmarkStart w:id="28" w:name="_Ref235208533"/>
      <w:r w:rsidRPr="00151D56">
        <w:rPr>
          <w:lang w:val="en-US"/>
        </w:rPr>
        <w:lastRenderedPageBreak/>
        <w:t>Antenna Polarization Properties</w:t>
      </w:r>
      <w:bookmarkEnd w:id="28"/>
    </w:p>
    <w:p w:rsidR="005B1C52" w:rsidRPr="00151D56" w:rsidRDefault="00A241ED" w:rsidP="00DA6ADF">
      <w:pPr>
        <w:pStyle w:val="a0"/>
        <w:rPr>
          <w:lang w:eastAsia="en-US" w:bidi="ar-SA"/>
        </w:rPr>
      </w:pPr>
      <w:r>
        <w:rPr>
          <w:rFonts w:eastAsiaTheme="minorEastAsia" w:hint="eastAsia"/>
          <w:lang w:eastAsia="zh-CN" w:bidi="ar-SA"/>
        </w:rPr>
        <w:t>T</w:t>
      </w:r>
      <w:r w:rsidR="005B1C52" w:rsidRPr="00151D56">
        <w:rPr>
          <w:lang w:eastAsia="en-US" w:bidi="ar-SA"/>
        </w:rPr>
        <w:t xml:space="preserve">o </w:t>
      </w:r>
      <w:r w:rsidR="00DA6ADF" w:rsidRPr="00151D56">
        <w:rPr>
          <w:lang w:eastAsia="en-US" w:bidi="ar-SA"/>
        </w:rPr>
        <w:t>develop</w:t>
      </w:r>
      <w:r w:rsidR="005B1C52" w:rsidRPr="00151D56">
        <w:rPr>
          <w:lang w:eastAsia="en-US" w:bidi="ar-SA"/>
        </w:rPr>
        <w:t xml:space="preserve"> </w:t>
      </w:r>
      <w:r w:rsidR="00DA6ADF" w:rsidRPr="00151D56">
        <w:rPr>
          <w:lang w:eastAsia="en-US" w:bidi="ar-SA"/>
        </w:rPr>
        <w:t xml:space="preserve">a </w:t>
      </w:r>
      <w:r w:rsidR="005B1C52" w:rsidRPr="00151D56">
        <w:rPr>
          <w:lang w:eastAsia="en-US" w:bidi="ar-SA"/>
        </w:rPr>
        <w:t>polarization impact</w:t>
      </w:r>
      <w:r w:rsidR="00DA6ADF" w:rsidRPr="00151D56">
        <w:rPr>
          <w:lang w:eastAsia="en-US" w:bidi="ar-SA"/>
        </w:rPr>
        <w:t xml:space="preserve"> mode</w:t>
      </w:r>
      <w:r w:rsidR="005B1C52" w:rsidRPr="00151D56">
        <w:rPr>
          <w:lang w:eastAsia="en-US" w:bidi="ar-SA"/>
        </w:rPr>
        <w:t xml:space="preserve">, </w:t>
      </w:r>
      <w:r w:rsidR="00DA6ADF" w:rsidRPr="00151D56">
        <w:rPr>
          <w:lang w:eastAsia="en-US" w:bidi="ar-SA"/>
        </w:rPr>
        <w:t>the description of the polarization properties of antennas should</w:t>
      </w:r>
      <w:r w:rsidR="0026703A" w:rsidRPr="00151D56">
        <w:rPr>
          <w:lang w:eastAsia="en-US" w:bidi="ar-SA"/>
        </w:rPr>
        <w:t xml:space="preserve"> be</w:t>
      </w:r>
      <w:r w:rsidR="00DA6ADF" w:rsidRPr="00151D56">
        <w:rPr>
          <w:lang w:eastAsia="en-US" w:bidi="ar-SA"/>
        </w:rPr>
        <w:t xml:space="preserve"> agreed upon.</w:t>
      </w:r>
    </w:p>
    <w:p w:rsidR="00373378" w:rsidRPr="00151D56" w:rsidRDefault="00373378" w:rsidP="00DA6ADF">
      <w:pPr>
        <w:pStyle w:val="a0"/>
        <w:rPr>
          <w:lang w:eastAsia="en-US" w:bidi="ar-SA"/>
        </w:rPr>
      </w:pPr>
      <w:r w:rsidRPr="00151D56">
        <w:rPr>
          <w:lang w:eastAsia="en-US" w:bidi="ar-SA"/>
        </w:rPr>
        <w:t>In the far field zone</w:t>
      </w:r>
      <w:r w:rsidR="00DA6ADF" w:rsidRPr="00151D56">
        <w:rPr>
          <w:lang w:eastAsia="en-US" w:bidi="ar-SA"/>
        </w:rPr>
        <w:t xml:space="preserve"> of the EM field radiated by the antenna</w:t>
      </w:r>
      <w:r w:rsidRPr="00151D56">
        <w:rPr>
          <w:lang w:eastAsia="en-US" w:bidi="ar-SA"/>
        </w:rPr>
        <w:t xml:space="preserve">, the electric vector </w:t>
      </w:r>
      <w:r w:rsidRPr="00151D56">
        <w:rPr>
          <w:b/>
          <w:bCs/>
          <w:lang w:eastAsia="en-US" w:bidi="ar-SA"/>
        </w:rPr>
        <w:t>E</w:t>
      </w:r>
      <w:r w:rsidR="00DA6ADF" w:rsidRPr="00151D56">
        <w:rPr>
          <w:lang w:eastAsia="en-US" w:bidi="ar-SA"/>
        </w:rPr>
        <w:t xml:space="preserve"> </w:t>
      </w:r>
      <w:r w:rsidRPr="00151D56">
        <w:rPr>
          <w:lang w:eastAsia="en-US" w:bidi="ar-SA"/>
        </w:rPr>
        <w:t xml:space="preserve">is a function of the radiation direction (defined by the azimuth angle </w:t>
      </w:r>
      <w:r w:rsidR="00C625D2" w:rsidRPr="00151D56">
        <w:rPr>
          <w:i/>
          <w:iCs/>
          <w:lang w:eastAsia="en-US" w:bidi="ar-SA"/>
        </w:rPr>
        <w:sym w:font="Symbol" w:char="F06A"/>
      </w:r>
      <w:r w:rsidRPr="00151D56">
        <w:rPr>
          <w:lang w:eastAsia="en-US" w:bidi="ar-SA"/>
        </w:rPr>
        <w:t xml:space="preserve"> and elevation angle </w:t>
      </w:r>
      <w:r w:rsidR="00C625D2" w:rsidRPr="00151D56">
        <w:rPr>
          <w:i/>
          <w:iCs/>
          <w:lang w:eastAsia="en-US" w:bidi="ar-SA"/>
        </w:rPr>
        <w:sym w:font="Symbol" w:char="F071"/>
      </w:r>
      <w:r w:rsidRPr="00151D56">
        <w:rPr>
          <w:lang w:eastAsia="en-US" w:bidi="ar-SA"/>
        </w:rPr>
        <w:t xml:space="preserve"> in the reference coordinate system) and decreases as </w:t>
      </w:r>
      <w:r w:rsidRPr="00151D56">
        <w:rPr>
          <w:i/>
          <w:iCs/>
          <w:lang w:eastAsia="en-US" w:bidi="ar-SA"/>
        </w:rPr>
        <w:t>r</w:t>
      </w:r>
      <w:r w:rsidRPr="00151D56">
        <w:rPr>
          <w:vertAlign w:val="superscript"/>
          <w:lang w:eastAsia="en-US" w:bidi="ar-SA"/>
        </w:rPr>
        <w:t>-1</w:t>
      </w:r>
      <w:r w:rsidRPr="00151D56">
        <w:rPr>
          <w:lang w:eastAsia="en-US" w:bidi="ar-SA"/>
        </w:rPr>
        <w:t xml:space="preserve"> with increase of the distance </w:t>
      </w:r>
      <w:r w:rsidRPr="00151D56">
        <w:rPr>
          <w:i/>
          <w:iCs/>
          <w:lang w:eastAsia="en-US" w:bidi="ar-SA"/>
        </w:rPr>
        <w:t>r</w:t>
      </w:r>
      <w:r w:rsidRPr="00151D56">
        <w:rPr>
          <w:lang w:eastAsia="en-US" w:bidi="ar-SA"/>
        </w:rPr>
        <w:t>.</w:t>
      </w:r>
      <w:r w:rsidR="00DA6ADF" w:rsidRPr="00151D56">
        <w:rPr>
          <w:lang w:eastAsia="en-US" w:bidi="ar-SA"/>
        </w:rPr>
        <w:t xml:space="preserve"> An illustration of the transmitted </w:t>
      </w:r>
      <w:r w:rsidR="00DA6ADF" w:rsidRPr="00151D56">
        <w:rPr>
          <w:b/>
          <w:bCs/>
          <w:lang w:eastAsia="en-US" w:bidi="ar-SA"/>
        </w:rPr>
        <w:t>E</w:t>
      </w:r>
      <w:r w:rsidR="00DA6ADF" w:rsidRPr="00151D56">
        <w:rPr>
          <w:lang w:eastAsia="en-US" w:bidi="ar-SA"/>
        </w:rPr>
        <w:t xml:space="preserve"> vector in the far field</w:t>
      </w:r>
      <w:r w:rsidR="0026703A" w:rsidRPr="00151D56">
        <w:rPr>
          <w:lang w:eastAsia="en-US" w:bidi="ar-SA"/>
        </w:rPr>
        <w:t xml:space="preserve"> zone</w:t>
      </w:r>
      <w:r w:rsidR="00DA6ADF" w:rsidRPr="00151D56">
        <w:rPr>
          <w:lang w:eastAsia="en-US" w:bidi="ar-SA"/>
        </w:rPr>
        <w:t xml:space="preserve"> is shown in </w:t>
      </w:r>
      <w:r w:rsidR="00DA6ADF" w:rsidRPr="00151D56">
        <w:rPr>
          <w:lang w:eastAsia="en-US" w:bidi="ar-SA"/>
        </w:rPr>
        <w:fldChar w:fldCharType="begin"/>
      </w:r>
      <w:r w:rsidR="00DA6ADF" w:rsidRPr="00151D56">
        <w:rPr>
          <w:lang w:eastAsia="en-US" w:bidi="ar-SA"/>
        </w:rPr>
        <w:instrText xml:space="preserve"> REF _Ref235074234 \h </w:instrText>
      </w:r>
      <w:r w:rsidR="00DA6ADF" w:rsidRPr="00151D56">
        <w:rPr>
          <w:lang w:eastAsia="en-US" w:bidi="ar-SA"/>
        </w:rPr>
      </w:r>
      <w:r w:rsidR="00DA6ADF" w:rsidRPr="00151D56">
        <w:rPr>
          <w:lang w:eastAsia="en-US" w:bidi="ar-SA"/>
        </w:rPr>
        <w:fldChar w:fldCharType="separate"/>
      </w:r>
      <w:r w:rsidR="00FA79C5" w:rsidRPr="00151D56">
        <w:t xml:space="preserve">Figure </w:t>
      </w:r>
      <w:r w:rsidR="00FA79C5">
        <w:rPr>
          <w:noProof/>
        </w:rPr>
        <w:t>1</w:t>
      </w:r>
      <w:r w:rsidR="00DA6ADF" w:rsidRPr="00151D56">
        <w:rPr>
          <w:lang w:eastAsia="en-US" w:bidi="ar-SA"/>
        </w:rPr>
        <w:fldChar w:fldCharType="end"/>
      </w:r>
      <w:r w:rsidR="00DA6ADF" w:rsidRPr="00151D56">
        <w:rPr>
          <w:lang w:eastAsia="en-US" w:bidi="ar-SA"/>
        </w:rPr>
        <w:t>.</w:t>
      </w:r>
    </w:p>
    <w:p w:rsidR="00373378" w:rsidRPr="00151D56" w:rsidRDefault="00572935" w:rsidP="00373378">
      <w:pPr>
        <w:pStyle w:val="a0"/>
        <w:jc w:val="center"/>
      </w:pPr>
      <w:r w:rsidRPr="00151D56">
        <w:object w:dxaOrig="4812" w:dyaOrig="4399">
          <v:shape id="_x0000_i1026" type="#_x0000_t75" style="width:212pt;height:193.5pt" o:ole="">
            <v:imagedata r:id="rId13" o:title=""/>
          </v:shape>
          <o:OLEObject Type="Embed" ProgID="Visio.Drawing.11" ShapeID="_x0000_i1026" DrawAspect="Content" ObjectID="_1435587742" r:id="rId14"/>
        </w:object>
      </w:r>
    </w:p>
    <w:p w:rsidR="00373378" w:rsidRPr="00151D56" w:rsidRDefault="00373378" w:rsidP="0026703A">
      <w:pPr>
        <w:pStyle w:val="a9"/>
      </w:pPr>
      <w:bookmarkStart w:id="29" w:name="_Ref235074234"/>
      <w:proofErr w:type="gramStart"/>
      <w:r w:rsidRPr="00151D56">
        <w:t xml:space="preserve">Figure </w:t>
      </w:r>
      <w:r w:rsidR="00BE676F">
        <w:fldChar w:fldCharType="begin"/>
      </w:r>
      <w:r w:rsidR="00BE676F">
        <w:instrText xml:space="preserve"> SEQ Figure \* ARABIC </w:instrText>
      </w:r>
      <w:r w:rsidR="00BE676F">
        <w:fldChar w:fldCharType="separate"/>
      </w:r>
      <w:r w:rsidR="00FA79C5">
        <w:rPr>
          <w:noProof/>
        </w:rPr>
        <w:t>1</w:t>
      </w:r>
      <w:r w:rsidR="00BE676F">
        <w:rPr>
          <w:noProof/>
        </w:rPr>
        <w:fldChar w:fldCharType="end"/>
      </w:r>
      <w:bookmarkEnd w:id="29"/>
      <w:r w:rsidRPr="00151D56">
        <w:t>.</w:t>
      </w:r>
      <w:proofErr w:type="gramEnd"/>
      <w:r w:rsidRPr="00151D56">
        <w:t xml:space="preserve"> </w:t>
      </w:r>
      <w:r w:rsidR="0026703A" w:rsidRPr="00151D56">
        <w:rPr>
          <w:lang w:eastAsia="en-US" w:bidi="ar-SA"/>
        </w:rPr>
        <w:t>Transmitted E vector in the far field zone</w:t>
      </w:r>
    </w:p>
    <w:p w:rsidR="00464B76" w:rsidRPr="00151D56" w:rsidRDefault="0026703A" w:rsidP="0025418A">
      <w:pPr>
        <w:pStyle w:val="a0"/>
        <w:rPr>
          <w:lang w:eastAsia="en-US" w:bidi="ar-SA"/>
        </w:rPr>
      </w:pPr>
      <w:r w:rsidRPr="00151D56">
        <w:rPr>
          <w:lang w:eastAsia="en-US" w:bidi="ar-SA"/>
        </w:rPr>
        <w:t xml:space="preserve">Vector </w:t>
      </w:r>
      <w:r w:rsidRPr="00151D56">
        <w:rPr>
          <w:b/>
          <w:bCs/>
          <w:lang w:eastAsia="en-US" w:bidi="ar-SA"/>
        </w:rPr>
        <w:t>E</w:t>
      </w:r>
      <w:r w:rsidRPr="00151D56">
        <w:rPr>
          <w:lang w:eastAsia="en-US" w:bidi="ar-SA"/>
        </w:rPr>
        <w:t xml:space="preserve"> is perpendicular to the propagation direction </w:t>
      </w:r>
      <w:r w:rsidR="0025418A" w:rsidRPr="00151D56">
        <w:rPr>
          <w:b/>
          <w:bCs/>
          <w:lang w:eastAsia="en-US" w:bidi="ar-SA"/>
        </w:rPr>
        <w:t>k</w:t>
      </w:r>
      <w:r w:rsidRPr="00151D56">
        <w:rPr>
          <w:lang w:eastAsia="en-US" w:bidi="ar-SA"/>
        </w:rPr>
        <w:t xml:space="preserve"> and can be decomposed into two orthogonal components: </w:t>
      </w:r>
      <w:r w:rsidRPr="00151D56">
        <w:rPr>
          <w:i/>
          <w:iCs/>
          <w:lang w:eastAsia="en-US" w:bidi="ar-SA"/>
        </w:rPr>
        <w:t>E</w:t>
      </w:r>
      <w:r w:rsidRPr="00151D56">
        <w:rPr>
          <w:i/>
          <w:iCs/>
          <w:vertAlign w:val="subscript"/>
          <w:lang w:eastAsia="en-US" w:bidi="ar-SA"/>
        </w:rPr>
        <w:sym w:font="Symbol" w:char="F071"/>
      </w:r>
      <w:r w:rsidR="004B7A8C">
        <w:rPr>
          <w:lang w:eastAsia="en-US" w:bidi="ar-SA"/>
        </w:rPr>
        <w:t xml:space="preserve"> </w:t>
      </w:r>
      <w:r w:rsidRPr="00151D56">
        <w:rPr>
          <w:lang w:eastAsia="en-US" w:bidi="ar-SA"/>
        </w:rPr>
        <w:t xml:space="preserve">and </w:t>
      </w:r>
      <w:r w:rsidRPr="00151D56">
        <w:rPr>
          <w:i/>
          <w:iCs/>
          <w:lang w:eastAsia="en-US" w:bidi="ar-SA"/>
        </w:rPr>
        <w:t>E</w:t>
      </w:r>
      <w:r w:rsidRPr="00151D56">
        <w:rPr>
          <w:i/>
          <w:iCs/>
          <w:vertAlign w:val="subscript"/>
          <w:lang w:eastAsia="en-US" w:bidi="ar-SA"/>
        </w:rPr>
        <w:t>φ</w:t>
      </w:r>
      <w:r w:rsidRPr="00151D56">
        <w:rPr>
          <w:lang w:eastAsia="en-US" w:bidi="ar-SA"/>
        </w:rPr>
        <w:t xml:space="preserve"> that belong to the planes of constant </w:t>
      </w:r>
      <w:r w:rsidRPr="00151D56">
        <w:rPr>
          <w:i/>
          <w:iCs/>
          <w:lang w:eastAsia="en-US" w:bidi="ar-SA"/>
        </w:rPr>
        <w:t>φ</w:t>
      </w:r>
      <w:r w:rsidRPr="00151D56">
        <w:rPr>
          <w:lang w:eastAsia="en-US" w:bidi="ar-SA"/>
        </w:rPr>
        <w:t xml:space="preserve"> and constant </w:t>
      </w:r>
      <w:r w:rsidRPr="00151D56">
        <w:rPr>
          <w:i/>
          <w:iCs/>
          <w:lang w:eastAsia="en-US" w:bidi="ar-SA"/>
        </w:rPr>
        <w:sym w:font="Symbol" w:char="F071"/>
      </w:r>
      <w:r w:rsidRPr="00151D56">
        <w:rPr>
          <w:lang w:eastAsia="en-US" w:bidi="ar-SA"/>
        </w:rPr>
        <w:t xml:space="preserve"> angles respectively.</w:t>
      </w:r>
      <w:r w:rsidR="0025418A" w:rsidRPr="00151D56">
        <w:rPr>
          <w:lang w:eastAsia="en-US" w:bidi="ar-SA"/>
        </w:rPr>
        <w:t xml:space="preserve"> </w:t>
      </w:r>
      <w:r w:rsidRPr="00151D56">
        <w:rPr>
          <w:lang w:eastAsia="en-US" w:bidi="ar-SA"/>
        </w:rPr>
        <w:t xml:space="preserve">Knowledge of </w:t>
      </w:r>
      <w:r w:rsidRPr="00151D56">
        <w:rPr>
          <w:i/>
          <w:iCs/>
          <w:lang w:eastAsia="en-US" w:bidi="ar-SA"/>
        </w:rPr>
        <w:t>E</w:t>
      </w:r>
      <w:r w:rsidRPr="00151D56">
        <w:rPr>
          <w:i/>
          <w:iCs/>
          <w:vertAlign w:val="subscript"/>
          <w:lang w:eastAsia="en-US" w:bidi="ar-SA"/>
        </w:rPr>
        <w:sym w:font="Symbol" w:char="F071"/>
      </w:r>
      <w:r w:rsidR="004B7A8C">
        <w:rPr>
          <w:lang w:eastAsia="en-US" w:bidi="ar-SA"/>
        </w:rPr>
        <w:t xml:space="preserve"> </w:t>
      </w:r>
      <w:r w:rsidRPr="00151D56">
        <w:rPr>
          <w:lang w:eastAsia="en-US" w:bidi="ar-SA"/>
        </w:rPr>
        <w:t xml:space="preserve">and </w:t>
      </w:r>
      <w:r w:rsidRPr="00151D56">
        <w:rPr>
          <w:i/>
          <w:iCs/>
          <w:lang w:eastAsia="en-US" w:bidi="ar-SA"/>
        </w:rPr>
        <w:t>E</w:t>
      </w:r>
      <w:r w:rsidRPr="00151D56">
        <w:rPr>
          <w:i/>
          <w:iCs/>
          <w:vertAlign w:val="subscript"/>
          <w:lang w:eastAsia="en-US" w:bidi="ar-SA"/>
        </w:rPr>
        <w:t>φ</w:t>
      </w:r>
      <w:r w:rsidRPr="00151D56">
        <w:rPr>
          <w:lang w:eastAsia="en-US" w:bidi="ar-SA"/>
        </w:rPr>
        <w:t xml:space="preserve"> of the radiated signal (which may be functions of </w:t>
      </w:r>
      <w:r w:rsidRPr="00151D56">
        <w:rPr>
          <w:i/>
          <w:iCs/>
          <w:lang w:eastAsia="en-US" w:bidi="ar-SA"/>
        </w:rPr>
        <w:t>φ</w:t>
      </w:r>
      <w:r w:rsidRPr="00151D56">
        <w:rPr>
          <w:lang w:eastAsia="en-US" w:bidi="ar-SA"/>
        </w:rPr>
        <w:t xml:space="preserve"> </w:t>
      </w:r>
      <w:proofErr w:type="gramStart"/>
      <w:r w:rsidRPr="00151D56">
        <w:rPr>
          <w:lang w:eastAsia="en-US" w:bidi="ar-SA"/>
        </w:rPr>
        <w:t xml:space="preserve">and </w:t>
      </w:r>
      <w:proofErr w:type="gramEnd"/>
      <w:r w:rsidRPr="00151D56">
        <w:rPr>
          <w:i/>
          <w:iCs/>
          <w:lang w:eastAsia="en-US" w:bidi="ar-SA"/>
        </w:rPr>
        <w:sym w:font="Symbol" w:char="F071"/>
      </w:r>
      <w:r w:rsidRPr="00151D56">
        <w:rPr>
          <w:lang w:eastAsia="en-US" w:bidi="ar-SA"/>
        </w:rPr>
        <w:t>) fully describes polarization characteristics of the antenna in the far field zone.</w:t>
      </w:r>
    </w:p>
    <w:p w:rsidR="00464B76" w:rsidRPr="00151D56" w:rsidRDefault="00464B76" w:rsidP="00DA6AE0">
      <w:pPr>
        <w:pStyle w:val="3"/>
        <w:rPr>
          <w:lang w:val="en-US"/>
        </w:rPr>
      </w:pPr>
      <w:r w:rsidRPr="00151D56">
        <w:rPr>
          <w:lang w:val="en-US"/>
        </w:rPr>
        <w:t xml:space="preserve">Polarization </w:t>
      </w:r>
      <w:r w:rsidR="00DA6AE0" w:rsidRPr="00151D56">
        <w:rPr>
          <w:lang w:val="en-US"/>
        </w:rPr>
        <w:t xml:space="preserve">Properties </w:t>
      </w:r>
      <w:r w:rsidRPr="00151D56">
        <w:rPr>
          <w:lang w:val="en-US"/>
        </w:rPr>
        <w:t>Description Using Jones Vector</w:t>
      </w:r>
    </w:p>
    <w:p w:rsidR="00464F74" w:rsidRPr="00151D56" w:rsidRDefault="00464F74" w:rsidP="0068606A">
      <w:pPr>
        <w:pStyle w:val="a0"/>
      </w:pPr>
      <w:r w:rsidRPr="00151D56">
        <w:t xml:space="preserve">Wave polarization can be described using </w:t>
      </w:r>
      <w:r w:rsidRPr="00151D56">
        <w:rPr>
          <w:i/>
          <w:iCs/>
        </w:rPr>
        <w:t>Jones calculus</w:t>
      </w:r>
      <w:r w:rsidRPr="00151D56">
        <w:t xml:space="preserve"> introduced in optics </w:t>
      </w:r>
      <w:r w:rsidR="0025418A" w:rsidRPr="00151D56">
        <w:t>for description of the</w:t>
      </w:r>
      <w:r w:rsidRPr="00151D56">
        <w:t xml:space="preserve"> polarized light. In</w:t>
      </w:r>
      <w:r w:rsidR="00C26C88" w:rsidRPr="00C26C88">
        <w:t xml:space="preserve"> </w:t>
      </w:r>
      <w:r w:rsidR="00C26C88">
        <w:t>the</w:t>
      </w:r>
      <w:r w:rsidRPr="00151D56">
        <w:t xml:space="preserve"> general case</w:t>
      </w:r>
      <w:r w:rsidR="00B52A83" w:rsidRPr="00151D56">
        <w:t>,</w:t>
      </w:r>
      <w:r w:rsidR="00C26C88">
        <w:t xml:space="preserve"> a</w:t>
      </w:r>
      <w:r w:rsidRPr="00151D56">
        <w:t xml:space="preserve"> Jones vector is composed from two components of </w:t>
      </w:r>
      <w:r w:rsidR="00396567" w:rsidRPr="00151D56">
        <w:t xml:space="preserve">the </w:t>
      </w:r>
      <w:r w:rsidRPr="00151D56">
        <w:t>electric fie</w:t>
      </w:r>
      <w:r w:rsidR="00396567" w:rsidRPr="00151D56">
        <w:t>l</w:t>
      </w:r>
      <w:r w:rsidRPr="00151D56">
        <w:t>d of</w:t>
      </w:r>
      <w:r w:rsidR="00396567" w:rsidRPr="00151D56">
        <w:t xml:space="preserve"> the</w:t>
      </w:r>
      <w:r w:rsidRPr="00151D56">
        <w:t xml:space="preserve"> EM wave.</w:t>
      </w:r>
      <w:r w:rsidR="00396567" w:rsidRPr="00151D56">
        <w:t xml:space="preserve"> </w:t>
      </w:r>
      <w:r w:rsidRPr="00151D56">
        <w:t xml:space="preserve">The Jones vector </w:t>
      </w:r>
      <w:r w:rsidRPr="00151D56">
        <w:rPr>
          <w:b/>
          <w:bCs/>
        </w:rPr>
        <w:t>e</w:t>
      </w:r>
      <w:r w:rsidRPr="00151D56">
        <w:t xml:space="preserve"> is defined as </w:t>
      </w:r>
      <w:r w:rsidR="0068606A" w:rsidRPr="00151D56">
        <w:t>the</w:t>
      </w:r>
      <w:r w:rsidR="00707599" w:rsidRPr="00151D56">
        <w:t xml:space="preserve"> </w:t>
      </w:r>
      <w:r w:rsidRPr="00151D56">
        <w:t xml:space="preserve">normalized two-dimensional electrical field vector </w:t>
      </w:r>
      <w:r w:rsidRPr="00151D56">
        <w:rPr>
          <w:b/>
          <w:bCs/>
        </w:rPr>
        <w:t>E</w:t>
      </w:r>
      <w:r w:rsidRPr="00151D56">
        <w:t xml:space="preserve">. The first element of the Jones vector </w:t>
      </w:r>
      <w:r w:rsidR="00707599" w:rsidRPr="00151D56">
        <w:t>may be</w:t>
      </w:r>
      <w:r w:rsidRPr="00151D56">
        <w:t xml:space="preserve"> reduced to </w:t>
      </w:r>
      <w:r w:rsidR="00707599" w:rsidRPr="00151D56">
        <w:t xml:space="preserve">a </w:t>
      </w:r>
      <w:r w:rsidRPr="00151D56">
        <w:t>real number. The second element of this vector</w:t>
      </w:r>
      <w:r w:rsidR="004B7A8C">
        <w:t xml:space="preserve"> </w:t>
      </w:r>
      <w:r w:rsidR="0068606A" w:rsidRPr="00151D56">
        <w:t>is complex</w:t>
      </w:r>
      <w:r w:rsidR="00C26C88">
        <w:t xml:space="preserve"> and,</w:t>
      </w:r>
      <w:r w:rsidR="004B7A8C">
        <w:t xml:space="preserve"> </w:t>
      </w:r>
      <w:r w:rsidR="0068606A" w:rsidRPr="00151D56">
        <w:t>in the general case</w:t>
      </w:r>
      <w:r w:rsidR="00C26C88">
        <w:t>,</w:t>
      </w:r>
      <w:r w:rsidR="0068606A" w:rsidRPr="00151D56">
        <w:t xml:space="preserve"> </w:t>
      </w:r>
      <w:r w:rsidRPr="00151D56">
        <w:t xml:space="preserve">defines phase difference between orthogonal components of the </w:t>
      </w:r>
      <w:r w:rsidRPr="00151D56">
        <w:rPr>
          <w:b/>
          <w:bCs/>
        </w:rPr>
        <w:t>E</w:t>
      </w:r>
      <w:r w:rsidRPr="00151D56">
        <w:t xml:space="preserve"> field.</w:t>
      </w:r>
    </w:p>
    <w:p w:rsidR="00464F74" w:rsidRPr="00151D56" w:rsidRDefault="0068606A" w:rsidP="00854FD8">
      <w:pPr>
        <w:pStyle w:val="a0"/>
      </w:pPr>
      <w:r w:rsidRPr="00151D56">
        <w:t>F</w:t>
      </w:r>
      <w:r w:rsidR="00464F74" w:rsidRPr="00151D56">
        <w:t>or antenna polarization model</w:t>
      </w:r>
      <w:r w:rsidRPr="00151D56">
        <w:t xml:space="preserve"> used in this document,</w:t>
      </w:r>
      <w:r w:rsidR="00464F74" w:rsidRPr="00151D56">
        <w:t xml:space="preserve"> the orthogonal components of Jones vector are defined for </w:t>
      </w:r>
      <w:r w:rsidR="00464F74" w:rsidRPr="00151D56">
        <w:rPr>
          <w:i/>
          <w:iCs/>
        </w:rPr>
        <w:t>E</w:t>
      </w:r>
      <w:r w:rsidRPr="00151D56">
        <w:rPr>
          <w:i/>
          <w:iCs/>
          <w:vertAlign w:val="subscript"/>
        </w:rPr>
        <w:sym w:font="Symbol" w:char="F071"/>
      </w:r>
      <w:r w:rsidR="00464F74" w:rsidRPr="00151D56">
        <w:t xml:space="preserve"> and </w:t>
      </w:r>
      <w:r w:rsidR="00464F74" w:rsidRPr="00151D56">
        <w:rPr>
          <w:i/>
          <w:iCs/>
        </w:rPr>
        <w:t>E</w:t>
      </w:r>
      <w:r w:rsidR="00464F74" w:rsidRPr="00151D56">
        <w:rPr>
          <w:i/>
          <w:iCs/>
          <w:vertAlign w:val="subscript"/>
        </w:rPr>
        <w:t>φ</w:t>
      </w:r>
      <w:r w:rsidR="00464F74" w:rsidRPr="00151D56">
        <w:t xml:space="preserve"> components respectively.</w:t>
      </w:r>
      <w:r w:rsidR="00854FD8" w:rsidRPr="00151D56">
        <w:t xml:space="preserve"> Examples of antennas polarization description using Jones vector are shown in </w:t>
      </w:r>
      <w:r w:rsidR="00854FD8" w:rsidRPr="00151D56">
        <w:fldChar w:fldCharType="begin"/>
      </w:r>
      <w:r w:rsidR="00854FD8" w:rsidRPr="00151D56">
        <w:instrText xml:space="preserve"> REF _Ref235075220 \h </w:instrText>
      </w:r>
      <w:r w:rsidR="00854FD8" w:rsidRPr="00151D56">
        <w:fldChar w:fldCharType="separate"/>
      </w:r>
      <w:r w:rsidR="00FA79C5" w:rsidRPr="00151D56">
        <w:t xml:space="preserve">Table </w:t>
      </w:r>
      <w:r w:rsidR="00FA79C5">
        <w:rPr>
          <w:noProof/>
        </w:rPr>
        <w:t>1</w:t>
      </w:r>
      <w:r w:rsidR="00854FD8" w:rsidRPr="00151D56">
        <w:fldChar w:fldCharType="end"/>
      </w:r>
      <w:r w:rsidR="00854FD8" w:rsidRPr="00151D56">
        <w:t>.</w:t>
      </w:r>
    </w:p>
    <w:p w:rsidR="00854FD8" w:rsidRPr="00151D56" w:rsidRDefault="00854FD8" w:rsidP="00854FD8">
      <w:pPr>
        <w:pStyle w:val="a9"/>
      </w:pPr>
      <w:bookmarkStart w:id="30" w:name="_Ref235075220"/>
      <w:proofErr w:type="gramStart"/>
      <w:r w:rsidRPr="00151D56">
        <w:t xml:space="preserve">Table </w:t>
      </w:r>
      <w:r w:rsidR="00BE676F">
        <w:fldChar w:fldCharType="begin"/>
      </w:r>
      <w:r w:rsidR="00BE676F">
        <w:instrText xml:space="preserve"> SEQ Table \* ARABIC </w:instrText>
      </w:r>
      <w:r w:rsidR="00BE676F">
        <w:fldChar w:fldCharType="separate"/>
      </w:r>
      <w:r w:rsidR="00FA79C5">
        <w:rPr>
          <w:noProof/>
        </w:rPr>
        <w:t>1</w:t>
      </w:r>
      <w:r w:rsidR="00BE676F">
        <w:rPr>
          <w:noProof/>
        </w:rPr>
        <w:fldChar w:fldCharType="end"/>
      </w:r>
      <w:bookmarkEnd w:id="30"/>
      <w:r w:rsidRPr="00151D56">
        <w:t>.</w:t>
      </w:r>
      <w:proofErr w:type="gramEnd"/>
      <w:r w:rsidRPr="00151D56">
        <w:t xml:space="preserve"> Examples of antennas polarization description using Jones vector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3657"/>
      </w:tblGrid>
      <w:tr w:rsidR="00854FD8" w:rsidRPr="00151D56">
        <w:trPr>
          <w:jc w:val="center"/>
        </w:trPr>
        <w:tc>
          <w:tcPr>
            <w:tcW w:w="3657" w:type="dxa"/>
          </w:tcPr>
          <w:p w:rsidR="00854FD8" w:rsidRPr="00151D56" w:rsidRDefault="00854FD8" w:rsidP="00653BA6">
            <w:pPr>
              <w:pStyle w:val="a0"/>
              <w:spacing w:after="0"/>
              <w:jc w:val="center"/>
              <w:rPr>
                <w:b/>
                <w:bCs/>
                <w:sz w:val="20"/>
                <w:szCs w:val="20"/>
              </w:rPr>
            </w:pPr>
            <w:r w:rsidRPr="00151D56">
              <w:rPr>
                <w:b/>
                <w:bCs/>
                <w:sz w:val="20"/>
                <w:szCs w:val="20"/>
              </w:rPr>
              <w:t>Antenna polarization type</w:t>
            </w:r>
          </w:p>
        </w:tc>
        <w:tc>
          <w:tcPr>
            <w:tcW w:w="3657" w:type="dxa"/>
          </w:tcPr>
          <w:p w:rsidR="00854FD8" w:rsidRPr="00151D56" w:rsidRDefault="00854FD8" w:rsidP="00653BA6">
            <w:pPr>
              <w:pStyle w:val="a0"/>
              <w:spacing w:after="0"/>
              <w:jc w:val="center"/>
              <w:rPr>
                <w:b/>
                <w:bCs/>
                <w:sz w:val="20"/>
                <w:szCs w:val="20"/>
              </w:rPr>
            </w:pPr>
            <w:r w:rsidRPr="00151D56">
              <w:rPr>
                <w:b/>
                <w:bCs/>
                <w:sz w:val="20"/>
                <w:szCs w:val="20"/>
              </w:rPr>
              <w:t>Corresponding Jones vector</w:t>
            </w:r>
          </w:p>
        </w:tc>
      </w:tr>
      <w:tr w:rsidR="00854FD8" w:rsidRPr="00151D56">
        <w:trPr>
          <w:jc w:val="center"/>
        </w:trPr>
        <w:tc>
          <w:tcPr>
            <w:tcW w:w="3657" w:type="dxa"/>
            <w:vAlign w:val="center"/>
          </w:tcPr>
          <w:p w:rsidR="00854FD8" w:rsidRPr="00151D56" w:rsidRDefault="00854FD8" w:rsidP="00653BA6">
            <w:pPr>
              <w:pStyle w:val="a0"/>
              <w:spacing w:after="0"/>
              <w:jc w:val="left"/>
            </w:pPr>
            <w:r w:rsidRPr="00151D56">
              <w:t xml:space="preserve">Linear polarized in the </w:t>
            </w:r>
            <w:r w:rsidRPr="00151D56">
              <w:rPr>
                <w:i/>
                <w:iCs/>
              </w:rPr>
              <w:sym w:font="Symbol" w:char="0071"/>
            </w:r>
            <w:r w:rsidRPr="00151D56">
              <w:t>-direction</w:t>
            </w:r>
          </w:p>
        </w:tc>
        <w:tc>
          <w:tcPr>
            <w:tcW w:w="3657" w:type="dxa"/>
          </w:tcPr>
          <w:p w:rsidR="00854FD8" w:rsidRPr="00151D56" w:rsidRDefault="007E1199" w:rsidP="007E1199">
            <w:pPr>
              <w:pStyle w:val="a0"/>
              <w:spacing w:after="0"/>
              <w:jc w:val="center"/>
            </w:pPr>
            <w:r w:rsidRPr="007E1199">
              <w:rPr>
                <w:position w:val="-28"/>
              </w:rPr>
              <w:object w:dxaOrig="400" w:dyaOrig="680">
                <v:shape id="_x0000_i1027" type="#_x0000_t75" style="width:20pt;height:34pt" o:ole="">
                  <v:imagedata r:id="rId15" o:title=""/>
                </v:shape>
                <o:OLEObject Type="Embed" ProgID="Equation.DSMT4" ShapeID="_x0000_i1027" DrawAspect="Content" ObjectID="_1435587743" r:id="rId16"/>
              </w:object>
            </w:r>
          </w:p>
        </w:tc>
      </w:tr>
      <w:tr w:rsidR="00854FD8" w:rsidRPr="00151D56">
        <w:trPr>
          <w:jc w:val="center"/>
        </w:trPr>
        <w:tc>
          <w:tcPr>
            <w:tcW w:w="3657" w:type="dxa"/>
            <w:vAlign w:val="center"/>
          </w:tcPr>
          <w:p w:rsidR="00854FD8" w:rsidRPr="00151D56" w:rsidRDefault="00854FD8" w:rsidP="00653BA6">
            <w:pPr>
              <w:pStyle w:val="a0"/>
              <w:spacing w:after="0"/>
              <w:jc w:val="left"/>
            </w:pPr>
            <w:r w:rsidRPr="00151D56">
              <w:t xml:space="preserve">Linear polarized in the </w:t>
            </w:r>
            <w:r w:rsidRPr="00151D56">
              <w:rPr>
                <w:i/>
                <w:iCs/>
              </w:rPr>
              <w:t>φ</w:t>
            </w:r>
            <w:r w:rsidRPr="00151D56">
              <w:t>-direction</w:t>
            </w:r>
          </w:p>
        </w:tc>
        <w:tc>
          <w:tcPr>
            <w:tcW w:w="3657" w:type="dxa"/>
          </w:tcPr>
          <w:p w:rsidR="00854FD8" w:rsidRPr="00151D56" w:rsidRDefault="007E1199" w:rsidP="007E1199">
            <w:pPr>
              <w:pStyle w:val="a0"/>
              <w:spacing w:after="0"/>
              <w:jc w:val="center"/>
            </w:pPr>
            <w:r w:rsidRPr="007E1199">
              <w:rPr>
                <w:position w:val="-28"/>
              </w:rPr>
              <w:object w:dxaOrig="400" w:dyaOrig="680">
                <v:shape id="_x0000_i1028" type="#_x0000_t75" style="width:20pt;height:34pt" o:ole="">
                  <v:imagedata r:id="rId17" o:title=""/>
                </v:shape>
                <o:OLEObject Type="Embed" ProgID="Equation.DSMT4" ShapeID="_x0000_i1028" DrawAspect="Content" ObjectID="_1435587744" r:id="rId18"/>
              </w:object>
            </w:r>
          </w:p>
        </w:tc>
      </w:tr>
      <w:tr w:rsidR="00854FD8" w:rsidRPr="00151D56">
        <w:trPr>
          <w:jc w:val="center"/>
        </w:trPr>
        <w:tc>
          <w:tcPr>
            <w:tcW w:w="3657" w:type="dxa"/>
            <w:vAlign w:val="center"/>
          </w:tcPr>
          <w:p w:rsidR="00854FD8" w:rsidRPr="00151D56" w:rsidRDefault="00854FD8" w:rsidP="00653BA6">
            <w:pPr>
              <w:pStyle w:val="a0"/>
              <w:spacing w:after="0"/>
              <w:jc w:val="left"/>
            </w:pPr>
            <w:r w:rsidRPr="00151D56">
              <w:lastRenderedPageBreak/>
              <w:t>Left hand circular polarized (LHCP)</w:t>
            </w:r>
          </w:p>
        </w:tc>
        <w:tc>
          <w:tcPr>
            <w:tcW w:w="3657" w:type="dxa"/>
          </w:tcPr>
          <w:p w:rsidR="00854FD8" w:rsidRPr="00151D56" w:rsidRDefault="007E1199" w:rsidP="007E1199">
            <w:pPr>
              <w:pStyle w:val="a0"/>
              <w:spacing w:after="0"/>
              <w:jc w:val="center"/>
            </w:pPr>
            <w:r w:rsidRPr="007E1199">
              <w:rPr>
                <w:position w:val="-28"/>
              </w:rPr>
              <w:object w:dxaOrig="740" w:dyaOrig="680">
                <v:shape id="_x0000_i1029" type="#_x0000_t75" style="width:37pt;height:34pt" o:ole="">
                  <v:imagedata r:id="rId19" o:title=""/>
                </v:shape>
                <o:OLEObject Type="Embed" ProgID="Equation.DSMT4" ShapeID="_x0000_i1029" DrawAspect="Content" ObjectID="_1435587745" r:id="rId20"/>
              </w:object>
            </w:r>
          </w:p>
        </w:tc>
      </w:tr>
      <w:tr w:rsidR="00854FD8" w:rsidRPr="00151D56">
        <w:trPr>
          <w:jc w:val="center"/>
        </w:trPr>
        <w:tc>
          <w:tcPr>
            <w:tcW w:w="3657" w:type="dxa"/>
            <w:vAlign w:val="center"/>
          </w:tcPr>
          <w:p w:rsidR="00854FD8" w:rsidRPr="00151D56" w:rsidRDefault="00854FD8" w:rsidP="00653BA6">
            <w:pPr>
              <w:pStyle w:val="a0"/>
              <w:spacing w:after="0"/>
              <w:jc w:val="left"/>
            </w:pPr>
            <w:r w:rsidRPr="00151D56">
              <w:t>Right hand circular polarized (RHCP)</w:t>
            </w:r>
          </w:p>
        </w:tc>
        <w:tc>
          <w:tcPr>
            <w:tcW w:w="3657" w:type="dxa"/>
          </w:tcPr>
          <w:p w:rsidR="00854FD8" w:rsidRPr="00151D56" w:rsidRDefault="007E1199" w:rsidP="007E1199">
            <w:pPr>
              <w:pStyle w:val="a0"/>
              <w:spacing w:after="0"/>
              <w:jc w:val="center"/>
            </w:pPr>
            <w:r w:rsidRPr="007E1199">
              <w:rPr>
                <w:position w:val="-28"/>
              </w:rPr>
              <w:object w:dxaOrig="859" w:dyaOrig="680">
                <v:shape id="_x0000_i1030" type="#_x0000_t75" style="width:43pt;height:34pt" o:ole="">
                  <v:imagedata r:id="rId21" o:title=""/>
                </v:shape>
                <o:OLEObject Type="Embed" ProgID="Equation.DSMT4" ShapeID="_x0000_i1030" DrawAspect="Content" ObjectID="_1435587746" r:id="rId22"/>
              </w:object>
            </w:r>
          </w:p>
        </w:tc>
      </w:tr>
    </w:tbl>
    <w:p w:rsidR="007202DD" w:rsidRPr="00151D56" w:rsidRDefault="007202DD" w:rsidP="00464F74">
      <w:pPr>
        <w:pStyle w:val="a0"/>
      </w:pPr>
    </w:p>
    <w:p w:rsidR="00CB4442" w:rsidRPr="00151D56" w:rsidRDefault="00CB4442" w:rsidP="00CB4442">
      <w:pPr>
        <w:pStyle w:val="3"/>
        <w:rPr>
          <w:lang w:val="en-US"/>
        </w:rPr>
      </w:pPr>
      <w:r w:rsidRPr="00151D56">
        <w:rPr>
          <w:lang w:val="en-US"/>
        </w:rPr>
        <w:t>Polarization Characteristics of Propagation Channel</w:t>
      </w:r>
    </w:p>
    <w:p w:rsidR="007202DD" w:rsidRPr="00151D56" w:rsidRDefault="007202DD" w:rsidP="007D7366">
      <w:pPr>
        <w:pStyle w:val="a0"/>
      </w:pPr>
      <w:r w:rsidRPr="00151D56">
        <w:t xml:space="preserve">With the selected </w:t>
      </w:r>
      <w:r w:rsidRPr="00151D56">
        <w:rPr>
          <w:b/>
          <w:bCs/>
        </w:rPr>
        <w:t>E</w:t>
      </w:r>
      <w:r w:rsidRPr="00151D56">
        <w:t xml:space="preserve"> field bases (</w:t>
      </w:r>
      <w:r w:rsidRPr="00151D56">
        <w:rPr>
          <w:i/>
          <w:iCs/>
        </w:rPr>
        <w:t>E</w:t>
      </w:r>
      <w:r w:rsidR="007D7366" w:rsidRPr="00151D56">
        <w:rPr>
          <w:i/>
          <w:iCs/>
          <w:vertAlign w:val="subscript"/>
        </w:rPr>
        <w:sym w:font="Symbol" w:char="F071"/>
      </w:r>
      <w:r w:rsidRPr="00151D56">
        <w:t xml:space="preserve"> and </w:t>
      </w:r>
      <w:r w:rsidRPr="00151D56">
        <w:rPr>
          <w:i/>
          <w:iCs/>
        </w:rPr>
        <w:t>E</w:t>
      </w:r>
      <w:r w:rsidRPr="00151D56">
        <w:rPr>
          <w:i/>
          <w:iCs/>
          <w:vertAlign w:val="subscript"/>
        </w:rPr>
        <w:t>φ</w:t>
      </w:r>
      <w:r w:rsidRPr="00151D56">
        <w:t xml:space="preserve"> components) for </w:t>
      </w:r>
      <w:r w:rsidR="00E33949" w:rsidRPr="00151D56">
        <w:t xml:space="preserve">the </w:t>
      </w:r>
      <w:r w:rsidRPr="00151D56">
        <w:t xml:space="preserve">TX and RX antennas, the </w:t>
      </w:r>
      <w:r w:rsidR="00E33949" w:rsidRPr="00151D56">
        <w:t>polarization</w:t>
      </w:r>
      <w:r w:rsidRPr="00151D56">
        <w:t xml:space="preserve"> characteristics of each ray of the propagation channel may be described by channel polarization matrix </w:t>
      </w:r>
      <w:r w:rsidRPr="00151D56">
        <w:rPr>
          <w:b/>
        </w:rPr>
        <w:t>H</w:t>
      </w:r>
      <w:r w:rsidRPr="00151D56">
        <w:t>.</w:t>
      </w:r>
    </w:p>
    <w:p w:rsidR="007202DD" w:rsidRPr="00151D56" w:rsidRDefault="007202DD" w:rsidP="007202DD">
      <w:pPr>
        <w:pStyle w:val="a0"/>
      </w:pPr>
      <w:r w:rsidRPr="00151D56">
        <w:t xml:space="preserve">In this case, </w:t>
      </w:r>
      <w:r w:rsidR="00E33949" w:rsidRPr="00151D56">
        <w:t xml:space="preserve">the </w:t>
      </w:r>
      <w:r w:rsidRPr="00151D56">
        <w:t xml:space="preserve">transmission equation for </w:t>
      </w:r>
      <w:r w:rsidR="00E33949" w:rsidRPr="00151D56">
        <w:t>a single</w:t>
      </w:r>
      <w:r w:rsidRPr="00151D56">
        <w:t xml:space="preserve"> ray channel may be written as:</w:t>
      </w:r>
    </w:p>
    <w:tbl>
      <w:tblPr>
        <w:tblW w:w="5000" w:type="pct"/>
        <w:tblLook w:val="0000" w:firstRow="0" w:lastRow="0" w:firstColumn="0" w:lastColumn="0" w:noHBand="0" w:noVBand="0"/>
      </w:tblPr>
      <w:tblGrid>
        <w:gridCol w:w="9118"/>
        <w:gridCol w:w="502"/>
      </w:tblGrid>
      <w:tr w:rsidR="00F339AC" w:rsidRPr="00151D56">
        <w:tc>
          <w:tcPr>
            <w:tcW w:w="4739" w:type="pct"/>
            <w:shd w:val="clear" w:color="auto" w:fill="auto"/>
            <w:vAlign w:val="center"/>
          </w:tcPr>
          <w:p w:rsidR="00F339AC" w:rsidRPr="00151D56" w:rsidRDefault="007E1199" w:rsidP="007E1199">
            <w:pPr>
              <w:pStyle w:val="a9"/>
            </w:pPr>
            <w:r w:rsidRPr="007E1199">
              <w:rPr>
                <w:position w:val="-10"/>
              </w:rPr>
              <w:object w:dxaOrig="1280" w:dyaOrig="340">
                <v:shape id="_x0000_i1031" type="#_x0000_t75" style="width:64pt;height:17pt" o:ole="">
                  <v:imagedata r:id="rId23" o:title=""/>
                </v:shape>
                <o:OLEObject Type="Embed" ProgID="Equation.DSMT4" ShapeID="_x0000_i1031" DrawAspect="Content" ObjectID="_1435587747" r:id="rId24"/>
              </w:object>
            </w:r>
          </w:p>
        </w:tc>
        <w:tc>
          <w:tcPr>
            <w:tcW w:w="261" w:type="pct"/>
            <w:shd w:val="clear" w:color="auto" w:fill="auto"/>
            <w:noWrap/>
            <w:vAlign w:val="center"/>
          </w:tcPr>
          <w:p w:rsidR="00F339AC" w:rsidRPr="002A6EC2" w:rsidRDefault="003B5816" w:rsidP="008260FF">
            <w:pPr>
              <w:pStyle w:val="a9"/>
              <w:jc w:val="right"/>
              <w:rPr>
                <w:b w:val="0"/>
              </w:rPr>
            </w:pPr>
            <w:r>
              <w:rPr>
                <w:b w:val="0"/>
              </w:rPr>
              <w:fldChar w:fldCharType="begin"/>
            </w:r>
            <w:r>
              <w:rPr>
                <w:b w:val="0"/>
              </w:rPr>
              <w:instrText xml:space="preserve"> MACROBUTTON MTPlaceRef \* MERGEFORMAT </w:instrText>
            </w:r>
            <w:r>
              <w:rPr>
                <w:b w:val="0"/>
              </w:rPr>
              <w:fldChar w:fldCharType="begin"/>
            </w:r>
            <w:r>
              <w:rPr>
                <w:b w:val="0"/>
              </w:rPr>
              <w:instrText xml:space="preserve"> SEQ MTEqn \h \* MERGEFORMAT </w:instrText>
            </w:r>
            <w:r>
              <w:rPr>
                <w:b w:val="0"/>
              </w:rPr>
              <w:fldChar w:fldCharType="end"/>
            </w:r>
            <w:r>
              <w:rPr>
                <w:b w:val="0"/>
              </w:rPr>
              <w:instrText>(</w:instrText>
            </w:r>
            <w:r>
              <w:rPr>
                <w:b w:val="0"/>
              </w:rPr>
              <w:fldChar w:fldCharType="begin"/>
            </w:r>
            <w:r>
              <w:rPr>
                <w:b w:val="0"/>
              </w:rPr>
              <w:instrText xml:space="preserve"> SEQ MTEqn \c \* Arabic \* MERGEFORMAT </w:instrText>
            </w:r>
            <w:r>
              <w:rPr>
                <w:b w:val="0"/>
              </w:rPr>
              <w:fldChar w:fldCharType="separate"/>
            </w:r>
            <w:r w:rsidR="00FA79C5">
              <w:rPr>
                <w:b w:val="0"/>
                <w:noProof/>
              </w:rPr>
              <w:instrText>3</w:instrText>
            </w:r>
            <w:r>
              <w:rPr>
                <w:b w:val="0"/>
              </w:rPr>
              <w:fldChar w:fldCharType="end"/>
            </w:r>
            <w:r>
              <w:rPr>
                <w:b w:val="0"/>
              </w:rPr>
              <w:instrText>)</w:instrText>
            </w:r>
            <w:r>
              <w:rPr>
                <w:b w:val="0"/>
              </w:rPr>
              <w:fldChar w:fldCharType="end"/>
            </w:r>
          </w:p>
        </w:tc>
      </w:tr>
    </w:tbl>
    <w:p w:rsidR="00612AEA" w:rsidRPr="00151D56" w:rsidRDefault="00E33949" w:rsidP="00694BF3">
      <w:pPr>
        <w:pStyle w:val="a0"/>
      </w:pPr>
      <w:proofErr w:type="gramStart"/>
      <w:r w:rsidRPr="00151D56">
        <w:t>w</w:t>
      </w:r>
      <w:r w:rsidR="007202DD" w:rsidRPr="00151D56">
        <w:t>here</w:t>
      </w:r>
      <w:proofErr w:type="gramEnd"/>
      <w:r w:rsidR="007202DD" w:rsidRPr="00151D56">
        <w:t xml:space="preserve"> </w:t>
      </w:r>
      <w:r w:rsidR="007202DD" w:rsidRPr="00151D56">
        <w:rPr>
          <w:i/>
          <w:iCs/>
        </w:rPr>
        <w:t>x</w:t>
      </w:r>
      <w:r w:rsidR="007202DD" w:rsidRPr="00151D56">
        <w:t xml:space="preserve"> and </w:t>
      </w:r>
      <w:r w:rsidR="007202DD" w:rsidRPr="00151D56">
        <w:rPr>
          <w:i/>
          <w:iCs/>
        </w:rPr>
        <w:t>y</w:t>
      </w:r>
      <w:r w:rsidR="007202DD" w:rsidRPr="00151D56">
        <w:t xml:space="preserve"> are</w:t>
      </w:r>
      <w:r w:rsidR="004361DE" w:rsidRPr="00151D56">
        <w:t xml:space="preserve"> the</w:t>
      </w:r>
      <w:r w:rsidR="007202DD" w:rsidRPr="00151D56">
        <w:t xml:space="preserve"> transmitted and received signals, </w:t>
      </w:r>
      <w:r w:rsidR="007202DD" w:rsidRPr="00151D56">
        <w:rPr>
          <w:b/>
          <w:bCs/>
        </w:rPr>
        <w:t>e</w:t>
      </w:r>
      <w:r w:rsidR="007202DD" w:rsidRPr="00151D56">
        <w:rPr>
          <w:i/>
          <w:iCs/>
          <w:vertAlign w:val="subscript"/>
        </w:rPr>
        <w:t>TX</w:t>
      </w:r>
      <w:r w:rsidR="007202DD" w:rsidRPr="00151D56">
        <w:t xml:space="preserve"> and </w:t>
      </w:r>
      <w:r w:rsidR="007202DD" w:rsidRPr="00151D56">
        <w:rPr>
          <w:b/>
          <w:bCs/>
        </w:rPr>
        <w:t>e</w:t>
      </w:r>
      <w:r w:rsidR="007202DD" w:rsidRPr="00151D56">
        <w:rPr>
          <w:i/>
          <w:iCs/>
          <w:vertAlign w:val="subscript"/>
        </w:rPr>
        <w:t>RX</w:t>
      </w:r>
      <w:r w:rsidR="007202DD" w:rsidRPr="00151D56">
        <w:t xml:space="preserve"> are</w:t>
      </w:r>
      <w:r w:rsidR="004361DE" w:rsidRPr="00151D56">
        <w:t xml:space="preserve"> the</w:t>
      </w:r>
      <w:r w:rsidR="007202DD" w:rsidRPr="00151D56">
        <w:t xml:space="preserve"> polarization (Jones) vectors for</w:t>
      </w:r>
      <w:r w:rsidRPr="00151D56">
        <w:t xml:space="preserve"> the</w:t>
      </w:r>
      <w:r w:rsidR="007202DD" w:rsidRPr="00151D56">
        <w:t xml:space="preserve"> TX and RX antennas respectively.</w:t>
      </w:r>
      <w:r w:rsidRPr="00151D56">
        <w:t xml:space="preserve"> </w:t>
      </w:r>
      <w:r w:rsidR="007202DD" w:rsidRPr="00151D56">
        <w:t xml:space="preserve">Components of polarization matrix </w:t>
      </w:r>
      <w:r w:rsidR="007202DD" w:rsidRPr="00151D56">
        <w:rPr>
          <w:b/>
        </w:rPr>
        <w:t>H</w:t>
      </w:r>
      <w:r w:rsidR="007202DD" w:rsidRPr="00151D56">
        <w:t xml:space="preserve"> define gain coefficients between</w:t>
      </w:r>
      <w:r w:rsidR="004361DE" w:rsidRPr="00151D56">
        <w:t xml:space="preserve"> the</w:t>
      </w:r>
      <w:r w:rsidR="007202DD" w:rsidRPr="00151D56">
        <w:t xml:space="preserve"> </w:t>
      </w:r>
      <w:r w:rsidR="007202DD" w:rsidRPr="00151D56">
        <w:rPr>
          <w:i/>
          <w:iCs/>
        </w:rPr>
        <w:t>E</w:t>
      </w:r>
      <w:r w:rsidR="00495B15" w:rsidRPr="00151D56">
        <w:rPr>
          <w:i/>
          <w:iCs/>
          <w:vertAlign w:val="subscript"/>
        </w:rPr>
        <w:sym w:font="Symbol" w:char="F071"/>
      </w:r>
      <w:r w:rsidR="007202DD" w:rsidRPr="00151D56">
        <w:t xml:space="preserve"> and </w:t>
      </w:r>
      <w:r w:rsidR="007202DD" w:rsidRPr="00151D56">
        <w:rPr>
          <w:i/>
          <w:iCs/>
        </w:rPr>
        <w:t>E</w:t>
      </w:r>
      <w:r w:rsidR="007202DD" w:rsidRPr="00151D56">
        <w:rPr>
          <w:i/>
          <w:iCs/>
          <w:vertAlign w:val="subscript"/>
        </w:rPr>
        <w:t>φ</w:t>
      </w:r>
      <w:r w:rsidR="007202DD" w:rsidRPr="00151D56">
        <w:t xml:space="preserve"> components at the TX and RX antennas.</w:t>
      </w:r>
      <w:r w:rsidRPr="00151D56">
        <w:t xml:space="preserve"> </w:t>
      </w:r>
    </w:p>
    <w:p w:rsidR="00B82D26" w:rsidRPr="00151D56" w:rsidRDefault="00694BF3" w:rsidP="007A3A71">
      <w:pPr>
        <w:pStyle w:val="a0"/>
      </w:pPr>
      <w:r w:rsidRPr="007A3A71">
        <w:t>For</w:t>
      </w:r>
      <w:r w:rsidR="00C26C88">
        <w:t xml:space="preserve"> the</w:t>
      </w:r>
      <w:r w:rsidRPr="007A3A71">
        <w:t xml:space="preserve"> LOS signal path</w:t>
      </w:r>
      <w:r w:rsidR="00E33949" w:rsidRPr="007A3A71">
        <w:t>,</w:t>
      </w:r>
      <w:r w:rsidRPr="007A3A71">
        <w:t xml:space="preserve"> matrix </w:t>
      </w:r>
      <w:r w:rsidRPr="007A3A71">
        <w:rPr>
          <w:b/>
        </w:rPr>
        <w:t>H</w:t>
      </w:r>
      <w:r w:rsidRPr="007A3A71">
        <w:rPr>
          <w:i/>
          <w:vertAlign w:val="subscript"/>
        </w:rPr>
        <w:t>LOS</w:t>
      </w:r>
      <w:r w:rsidRPr="007A3A71">
        <w:t xml:space="preserve"> is</w:t>
      </w:r>
      <w:r w:rsidR="001059AA" w:rsidRPr="007A3A71">
        <w:t xml:space="preserve"> close to</w:t>
      </w:r>
      <w:r w:rsidRPr="007A3A71">
        <w:t xml:space="preserve"> the identity matrix</w:t>
      </w:r>
      <w:r w:rsidR="001059AA" w:rsidRPr="007A3A71">
        <w:t xml:space="preserve"> (non-diagonal components may be non-zero but significantly smaller than diagonal elem</w:t>
      </w:r>
      <w:r w:rsidR="007A3A71">
        <w:t>e</w:t>
      </w:r>
      <w:r w:rsidR="001059AA" w:rsidRPr="007A3A71">
        <w:t>nts)</w:t>
      </w:r>
      <w:r w:rsidR="004361DE" w:rsidRPr="007A3A71">
        <w:t xml:space="preserve"> </w:t>
      </w:r>
      <w:r w:rsidR="00B82D26" w:rsidRPr="007A3A71">
        <w:t>multiplied</w:t>
      </w:r>
      <w:r w:rsidR="00B82D26" w:rsidRPr="00151D56">
        <w:t xml:space="preserve"> by</w:t>
      </w:r>
      <w:r w:rsidR="004361DE" w:rsidRPr="00151D56">
        <w:t xml:space="preserve"> the corresponding gain coefficient due to path loss</w:t>
      </w:r>
      <w:r w:rsidRPr="00151D56">
        <w:t>.</w:t>
      </w:r>
      <w:r w:rsidR="004361DE" w:rsidRPr="00151D56">
        <w:t xml:space="preserve"> </w:t>
      </w:r>
      <w:r w:rsidR="00612AEA" w:rsidRPr="00151D56">
        <w:t xml:space="preserve">LOS propagation does not change </w:t>
      </w:r>
      <w:r w:rsidR="00B82D26" w:rsidRPr="00151D56">
        <w:t xml:space="preserve">polarization characteristics of the signals. However, polarization characteristics of the signals are changed upon reflections. The change of the polarization characteristics upon reflection is defined by the type of the surface and the incident angle. Thus, polarization characteristics </w:t>
      </w:r>
      <w:r w:rsidR="00D6296C" w:rsidRPr="00151D56">
        <w:t>may be</w:t>
      </w:r>
      <w:r w:rsidR="00B82D26" w:rsidRPr="00151D56">
        <w:t xml:space="preserve"> different for different clusters but are </w:t>
      </w:r>
      <w:r w:rsidR="00007C84" w:rsidRPr="00151D56">
        <w:t>similar for</w:t>
      </w:r>
      <w:r w:rsidR="00B82D26" w:rsidRPr="00151D56">
        <w:t xml:space="preserve"> the rays </w:t>
      </w:r>
      <w:r w:rsidR="00007C84" w:rsidRPr="00151D56">
        <w:t>comprising</w:t>
      </w:r>
      <w:r w:rsidR="00B82D26" w:rsidRPr="00151D56">
        <w:t xml:space="preserve"> one cluster. </w:t>
      </w:r>
      <w:r w:rsidR="00007C84" w:rsidRPr="00151D56">
        <w:t xml:space="preserve">For this reason, the polarization impact was modeled at the cluster level with all rays inside one cluster having the same polarization properties. Modeling polarization impact at the level of individual rays would unnecessary complicate the model and would not provide any essential increase of the model accuracy. Account for polarization at the cluster level is included in the general structure of the model with polarization characteristics support given </w:t>
      </w:r>
      <w:proofErr w:type="gramStart"/>
      <w:r w:rsidR="00007C84" w:rsidRPr="00151D56">
        <w:t>in</w:t>
      </w:r>
      <w:r w:rsidR="007E1199">
        <w:rPr>
          <w:rFonts w:eastAsiaTheme="minorEastAsia" w:hint="eastAsia"/>
          <w:lang w:eastAsia="zh-CN"/>
        </w:rPr>
        <w:t xml:space="preserve"> </w:t>
      </w:r>
      <w:proofErr w:type="gramEnd"/>
      <w:r w:rsidR="002A6EC2">
        <w:rPr>
          <w:rFonts w:eastAsiaTheme="minorEastAsia"/>
          <w:lang w:eastAsia="zh-CN"/>
        </w:rPr>
        <w:fldChar w:fldCharType="begin"/>
      </w:r>
      <w:r w:rsidR="002A6EC2">
        <w:rPr>
          <w:rFonts w:eastAsiaTheme="minorEastAsia"/>
          <w:lang w:eastAsia="zh-CN"/>
        </w:rPr>
        <w:instrText xml:space="preserve"> GOTOBUTTON ZEqnNum794836  \* MERGEFORMAT </w:instrText>
      </w:r>
      <w:r w:rsidR="002A6EC2">
        <w:rPr>
          <w:rFonts w:eastAsiaTheme="minorEastAsia"/>
          <w:lang w:eastAsia="zh-CN"/>
        </w:rPr>
        <w:fldChar w:fldCharType="begin"/>
      </w:r>
      <w:r w:rsidR="002A6EC2">
        <w:rPr>
          <w:rFonts w:eastAsiaTheme="minorEastAsia"/>
          <w:lang w:eastAsia="zh-CN"/>
        </w:rPr>
        <w:instrText xml:space="preserve"> REF ZEqnNum794836 \* Charformat \! \* MERGEFORMAT </w:instrText>
      </w:r>
      <w:r w:rsidR="002A6EC2">
        <w:rPr>
          <w:rFonts w:eastAsiaTheme="minorEastAsia"/>
          <w:lang w:eastAsia="zh-CN"/>
        </w:rPr>
        <w:fldChar w:fldCharType="separate"/>
      </w:r>
      <w:r w:rsidR="00FA79C5" w:rsidRPr="00FA79C5">
        <w:rPr>
          <w:rFonts w:eastAsiaTheme="minorEastAsia"/>
          <w:lang w:eastAsia="zh-CN"/>
        </w:rPr>
        <w:instrText>(2)</w:instrText>
      </w:r>
      <w:r w:rsidR="002A6EC2">
        <w:rPr>
          <w:rFonts w:eastAsiaTheme="minorEastAsia"/>
          <w:lang w:eastAsia="zh-CN"/>
        </w:rPr>
        <w:fldChar w:fldCharType="end"/>
      </w:r>
      <w:r w:rsidR="002A6EC2">
        <w:rPr>
          <w:rFonts w:eastAsiaTheme="minorEastAsia"/>
          <w:lang w:eastAsia="zh-CN"/>
        </w:rPr>
        <w:fldChar w:fldCharType="end"/>
      </w:r>
      <w:r w:rsidR="00007C84" w:rsidRPr="00151D56">
        <w:t>.</w:t>
      </w:r>
    </w:p>
    <w:p w:rsidR="00B06066" w:rsidRPr="00151D56" w:rsidRDefault="00B06066" w:rsidP="00B06066">
      <w:pPr>
        <w:pStyle w:val="3"/>
        <w:rPr>
          <w:lang w:val="en-US"/>
        </w:rPr>
      </w:pPr>
      <w:bookmarkStart w:id="31" w:name="_Ref262059519"/>
      <w:r w:rsidRPr="00151D56">
        <w:rPr>
          <w:lang w:val="en-US"/>
        </w:rPr>
        <w:t>Polarization Channel Matrix for First</w:t>
      </w:r>
      <w:r w:rsidR="009272E6" w:rsidRPr="00151D56">
        <w:rPr>
          <w:lang w:val="en-US"/>
        </w:rPr>
        <w:t xml:space="preserve"> and Second</w:t>
      </w:r>
      <w:r w:rsidRPr="00151D56">
        <w:rPr>
          <w:lang w:val="en-US"/>
        </w:rPr>
        <w:t xml:space="preserve"> Order Reflections</w:t>
      </w:r>
      <w:bookmarkEnd w:id="31"/>
    </w:p>
    <w:p w:rsidR="004361DE" w:rsidRPr="00151D56" w:rsidRDefault="004361DE" w:rsidP="004361DE">
      <w:pPr>
        <w:pStyle w:val="a0"/>
      </w:pPr>
      <w:r w:rsidRPr="00151D56">
        <w:t xml:space="preserve">It is known that reflection coefficients are different for </w:t>
      </w:r>
      <w:r w:rsidRPr="00151D56">
        <w:rPr>
          <w:b/>
        </w:rPr>
        <w:t>E</w:t>
      </w:r>
      <w:r w:rsidRPr="00151D56">
        <w:t xml:space="preserve"> field components parallel and perpendicular to the plane of incidence</w:t>
      </w:r>
      <w:r w:rsidR="00007C84" w:rsidRPr="00151D56">
        <w:t xml:space="preserve"> and </w:t>
      </w:r>
      <w:r w:rsidRPr="00151D56">
        <w:t xml:space="preserve">depend on the incident angle. </w:t>
      </w:r>
      <w:r w:rsidR="00007C84" w:rsidRPr="00151D56">
        <w:t>T</w:t>
      </w:r>
      <w:r w:rsidRPr="00151D56">
        <w:t>heoretical coupling between parallel and perpendicular components</w:t>
      </w:r>
      <w:r w:rsidR="00B82D26" w:rsidRPr="00151D56">
        <w:t xml:space="preserve"> of the reflected signal</w:t>
      </w:r>
      <w:r w:rsidRPr="00151D56">
        <w:t xml:space="preserve"> is zero for plane </w:t>
      </w:r>
      <w:r w:rsidR="00B82D26" w:rsidRPr="00151D56">
        <w:t xml:space="preserve">media </w:t>
      </w:r>
      <w:r w:rsidRPr="00151D56">
        <w:t>interfaces (boundaries)</w:t>
      </w:r>
      <w:r w:rsidR="00B82D26" w:rsidRPr="00151D56">
        <w:t>.</w:t>
      </w:r>
      <w:r w:rsidRPr="00151D56">
        <w:t xml:space="preserve"> </w:t>
      </w:r>
      <w:r w:rsidR="00B82D26" w:rsidRPr="00151D56">
        <w:t>B</w:t>
      </w:r>
      <w:r w:rsidRPr="00151D56">
        <w:t xml:space="preserve">ut due to non-idealities (roughness) </w:t>
      </w:r>
      <w:r w:rsidR="00394B21" w:rsidRPr="00151D56">
        <w:t xml:space="preserve">of the surfaces </w:t>
      </w:r>
      <w:r w:rsidRPr="00151D56">
        <w:t xml:space="preserve">some coupling always exists in </w:t>
      </w:r>
      <w:r w:rsidR="00394B21" w:rsidRPr="00151D56">
        <w:t xml:space="preserve">the </w:t>
      </w:r>
      <w:r w:rsidRPr="00151D56">
        <w:t>real channels.</w:t>
      </w:r>
    </w:p>
    <w:p w:rsidR="00C932B8" w:rsidRPr="00151D56" w:rsidRDefault="00C932B8" w:rsidP="00C932B8">
      <w:pPr>
        <w:pStyle w:val="a0"/>
      </w:pPr>
      <w:r w:rsidRPr="00151D56">
        <w:t xml:space="preserve">An example of </w:t>
      </w:r>
      <w:r w:rsidR="00394B21" w:rsidRPr="00151D56">
        <w:t>a</w:t>
      </w:r>
      <w:r w:rsidRPr="00151D56">
        <w:t xml:space="preserve"> first order reflected signal path is shown in </w:t>
      </w:r>
      <w:r w:rsidRPr="00151D56">
        <w:fldChar w:fldCharType="begin"/>
      </w:r>
      <w:r w:rsidRPr="00151D56">
        <w:instrText xml:space="preserve"> REF _Ref235106126 \h </w:instrText>
      </w:r>
      <w:r w:rsidRPr="00151D56">
        <w:fldChar w:fldCharType="separate"/>
      </w:r>
      <w:r w:rsidR="00FA79C5" w:rsidRPr="00151D56">
        <w:t xml:space="preserve">Figure </w:t>
      </w:r>
      <w:r w:rsidR="00FA79C5">
        <w:rPr>
          <w:noProof/>
        </w:rPr>
        <w:t>2</w:t>
      </w:r>
      <w:r w:rsidRPr="00151D56">
        <w:fldChar w:fldCharType="end"/>
      </w:r>
      <w:r w:rsidRPr="00151D56">
        <w:t xml:space="preserve">. </w:t>
      </w:r>
    </w:p>
    <w:p w:rsidR="00C932B8" w:rsidRPr="00151D56" w:rsidRDefault="00391F30" w:rsidP="00C932B8">
      <w:pPr>
        <w:pStyle w:val="a0"/>
        <w:jc w:val="center"/>
      </w:pPr>
      <w:r>
        <w:rPr>
          <w:noProof/>
          <w:lang w:eastAsia="zh-CN" w:bidi="ar-SA"/>
        </w:rPr>
        <w:lastRenderedPageBreak/>
        <w:drawing>
          <wp:inline distT="0" distB="0" distL="0" distR="0" wp14:anchorId="061E24CC" wp14:editId="4D764B93">
            <wp:extent cx="2933700" cy="3028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3700" cy="3028950"/>
                    </a:xfrm>
                    <a:prstGeom prst="rect">
                      <a:avLst/>
                    </a:prstGeom>
                    <a:noFill/>
                    <a:ln>
                      <a:noFill/>
                    </a:ln>
                  </pic:spPr>
                </pic:pic>
              </a:graphicData>
            </a:graphic>
          </wp:inline>
        </w:drawing>
      </w:r>
    </w:p>
    <w:p w:rsidR="00C932B8" w:rsidRPr="00151D56" w:rsidRDefault="00C932B8" w:rsidP="00C932B8">
      <w:pPr>
        <w:pStyle w:val="a9"/>
      </w:pPr>
      <w:bookmarkStart w:id="32" w:name="_Ref235106126"/>
      <w:proofErr w:type="gramStart"/>
      <w:r w:rsidRPr="00151D56">
        <w:t xml:space="preserve">Figure </w:t>
      </w:r>
      <w:r w:rsidR="00BE676F">
        <w:fldChar w:fldCharType="begin"/>
      </w:r>
      <w:r w:rsidR="00BE676F">
        <w:instrText xml:space="preserve"> SEQ Figure \* ARABIC </w:instrText>
      </w:r>
      <w:r w:rsidR="00BE676F">
        <w:fldChar w:fldCharType="separate"/>
      </w:r>
      <w:r w:rsidR="00FA79C5">
        <w:rPr>
          <w:noProof/>
        </w:rPr>
        <w:t>2</w:t>
      </w:r>
      <w:r w:rsidR="00BE676F">
        <w:rPr>
          <w:noProof/>
        </w:rPr>
        <w:fldChar w:fldCharType="end"/>
      </w:r>
      <w:bookmarkEnd w:id="32"/>
      <w:r w:rsidRPr="00151D56">
        <w:t>.</w:t>
      </w:r>
      <w:proofErr w:type="gramEnd"/>
      <w:r w:rsidRPr="00151D56">
        <w:t xml:space="preserve"> First order reflected signal path</w:t>
      </w:r>
    </w:p>
    <w:p w:rsidR="009272E6" w:rsidRPr="00151D56" w:rsidRDefault="00C932B8" w:rsidP="009272E6">
      <w:pPr>
        <w:pStyle w:val="a0"/>
      </w:pPr>
      <w:r w:rsidRPr="00151D56">
        <w:t>T</w:t>
      </w:r>
      <w:r w:rsidR="004361DE" w:rsidRPr="00151D56">
        <w:t xml:space="preserve">he polarization matrix for </w:t>
      </w:r>
      <w:r w:rsidR="00394B21" w:rsidRPr="00151D56">
        <w:t>the</w:t>
      </w:r>
      <w:r w:rsidR="004361DE" w:rsidRPr="00151D56">
        <w:t xml:space="preserve"> first</w:t>
      </w:r>
      <w:r w:rsidR="00394B21" w:rsidRPr="00151D56">
        <w:t xml:space="preserve"> </w:t>
      </w:r>
      <w:r w:rsidR="004361DE" w:rsidRPr="00151D56">
        <w:t xml:space="preserve">order reflected signal path may be found as a product of the matrix that rotates </w:t>
      </w:r>
      <w:r w:rsidR="004361DE" w:rsidRPr="00151D56">
        <w:rPr>
          <w:b/>
        </w:rPr>
        <w:t>E</w:t>
      </w:r>
      <w:r w:rsidR="004361DE" w:rsidRPr="00151D56">
        <w:t xml:space="preserve"> vector components from the coordinate system associated with the TX antenna to the coordinate system associated with the incident plane. Next, </w:t>
      </w:r>
      <w:r w:rsidRPr="00151D56">
        <w:t>reflection</w:t>
      </w:r>
      <w:r w:rsidR="004361DE" w:rsidRPr="00151D56">
        <w:t xml:space="preserve"> matrix </w:t>
      </w:r>
      <w:r w:rsidRPr="00151D56">
        <w:rPr>
          <w:b/>
        </w:rPr>
        <w:t>R</w:t>
      </w:r>
      <w:r w:rsidRPr="00151D56">
        <w:t xml:space="preserve"> </w:t>
      </w:r>
      <w:r w:rsidR="004361DE" w:rsidRPr="00151D56">
        <w:t>with reflection coefficients and cross-polarization coupling coefficients is applied</w:t>
      </w:r>
      <w:r w:rsidR="00394B21" w:rsidRPr="00151D56">
        <w:t>,</w:t>
      </w:r>
      <w:r w:rsidR="004361DE" w:rsidRPr="00151D56">
        <w:t xml:space="preserve"> followed by a rotation </w:t>
      </w:r>
      <w:r w:rsidRPr="00151D56">
        <w:t>to</w:t>
      </w:r>
      <w:r w:rsidR="004361DE" w:rsidRPr="00151D56">
        <w:t xml:space="preserve"> the coordinate system associated with the RX an</w:t>
      </w:r>
      <w:r w:rsidRPr="00151D56">
        <w:t xml:space="preserve">tenna. Thus, </w:t>
      </w:r>
      <w:r w:rsidR="009272E6" w:rsidRPr="00151D56">
        <w:t>the channel propagation matrix for the case of the first order reflected signals</w:t>
      </w:r>
      <w:r w:rsidRPr="00151D56">
        <w:t xml:space="preserve"> may be defined as:</w:t>
      </w:r>
    </w:p>
    <w:tbl>
      <w:tblPr>
        <w:tblW w:w="5000" w:type="pct"/>
        <w:tblLook w:val="0000" w:firstRow="0" w:lastRow="0" w:firstColumn="0" w:lastColumn="0" w:noHBand="0" w:noVBand="0"/>
      </w:tblPr>
      <w:tblGrid>
        <w:gridCol w:w="9118"/>
        <w:gridCol w:w="502"/>
      </w:tblGrid>
      <w:tr w:rsidR="009272E6" w:rsidRPr="00151D56">
        <w:tc>
          <w:tcPr>
            <w:tcW w:w="4739" w:type="pct"/>
            <w:shd w:val="clear" w:color="auto" w:fill="auto"/>
            <w:vAlign w:val="center"/>
          </w:tcPr>
          <w:p w:rsidR="009272E6" w:rsidRPr="00151D56" w:rsidRDefault="007E1199" w:rsidP="007E1199">
            <w:pPr>
              <w:pStyle w:val="a9"/>
              <w:rPr>
                <w:b w:val="0"/>
                <w:bCs w:val="0"/>
                <w:i/>
                <w:iCs/>
                <w:sz w:val="22"/>
                <w:szCs w:val="22"/>
              </w:rPr>
            </w:pPr>
            <w:r w:rsidRPr="007E1199">
              <w:rPr>
                <w:position w:val="-108"/>
              </w:rPr>
              <w:object w:dxaOrig="7020" w:dyaOrig="1500">
                <v:shape id="_x0000_i1032" type="#_x0000_t75" style="width:351pt;height:75pt" o:ole="">
                  <v:imagedata r:id="rId26" o:title=""/>
                </v:shape>
                <o:OLEObject Type="Embed" ProgID="Equation.DSMT4" ShapeID="_x0000_i1032" DrawAspect="Content" ObjectID="_1435587748" r:id="rId27"/>
              </w:object>
            </w:r>
          </w:p>
        </w:tc>
        <w:tc>
          <w:tcPr>
            <w:tcW w:w="261" w:type="pct"/>
            <w:shd w:val="clear" w:color="auto" w:fill="auto"/>
            <w:noWrap/>
            <w:vAlign w:val="center"/>
          </w:tcPr>
          <w:p w:rsidR="009272E6" w:rsidRPr="002A6EC2"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bookmarkStart w:id="33" w:name="ZEqnNum320417"/>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4</w:instrText>
            </w:r>
            <w:r>
              <w:rPr>
                <w:b w:val="0"/>
                <w:iCs/>
              </w:rPr>
              <w:fldChar w:fldCharType="end"/>
            </w:r>
            <w:r>
              <w:rPr>
                <w:b w:val="0"/>
                <w:iCs/>
              </w:rPr>
              <w:instrText>)</w:instrText>
            </w:r>
            <w:bookmarkEnd w:id="33"/>
            <w:r>
              <w:rPr>
                <w:b w:val="0"/>
                <w:iCs/>
              </w:rPr>
              <w:fldChar w:fldCharType="end"/>
            </w:r>
          </w:p>
        </w:tc>
      </w:tr>
    </w:tbl>
    <w:p w:rsidR="00C932B8" w:rsidRPr="00151D56" w:rsidRDefault="00C932B8" w:rsidP="00C932B8">
      <w:pPr>
        <w:pStyle w:val="a0"/>
      </w:pPr>
      <w:r w:rsidRPr="00151D56">
        <w:t xml:space="preserve">The reflection matrix </w:t>
      </w:r>
      <w:r w:rsidRPr="00151D56">
        <w:rPr>
          <w:b/>
          <w:bCs/>
        </w:rPr>
        <w:t>R</w:t>
      </w:r>
      <w:r w:rsidRPr="00151D56">
        <w:t xml:space="preserve"> includes </w:t>
      </w:r>
      <w:r w:rsidR="00394B21" w:rsidRPr="00151D56">
        <w:t xml:space="preserve">the </w:t>
      </w:r>
      <w:r w:rsidRPr="00151D56">
        <w:t xml:space="preserve">reflection coefficients </w:t>
      </w:r>
      <w:r w:rsidRPr="00151D56">
        <w:rPr>
          <w:i/>
          <w:iCs/>
        </w:rPr>
        <w:t>R</w:t>
      </w:r>
      <w:r w:rsidRPr="00151D56">
        <w:rPr>
          <w:vertAlign w:val="subscript"/>
        </w:rPr>
        <w:sym w:font="Symbol" w:char="005E"/>
      </w:r>
      <w:r w:rsidRPr="00151D56">
        <w:rPr>
          <w:vertAlign w:val="subscript"/>
        </w:rPr>
        <w:t xml:space="preserve"> </w:t>
      </w:r>
      <w:r w:rsidRPr="00151D56">
        <w:t xml:space="preserve">and </w:t>
      </w:r>
      <w:r w:rsidRPr="00151D56">
        <w:rPr>
          <w:i/>
          <w:iCs/>
        </w:rPr>
        <w:t>R</w:t>
      </w:r>
      <w:r w:rsidRPr="00151D56">
        <w:rPr>
          <w:vertAlign w:val="subscript"/>
        </w:rPr>
        <w:t>||</w:t>
      </w:r>
      <w:r w:rsidRPr="00151D56">
        <w:t xml:space="preserve"> for </w:t>
      </w:r>
      <w:r w:rsidR="00394B21" w:rsidRPr="00151D56">
        <w:t xml:space="preserve">the </w:t>
      </w:r>
      <w:r w:rsidRPr="00151D56">
        <w:t xml:space="preserve">perpendicular and parallel components of the electric field </w:t>
      </w:r>
      <w:r w:rsidRPr="00151D56">
        <w:rPr>
          <w:i/>
          <w:iCs/>
        </w:rPr>
        <w:t xml:space="preserve">E </w:t>
      </w:r>
      <w:r w:rsidRPr="00151D56">
        <w:rPr>
          <w:vertAlign w:val="subscript"/>
        </w:rPr>
        <w:sym w:font="Symbol" w:char="005E"/>
      </w:r>
      <w:r w:rsidRPr="00151D56">
        <w:rPr>
          <w:i/>
          <w:iCs/>
        </w:rPr>
        <w:t xml:space="preserve"> </w:t>
      </w:r>
      <w:r w:rsidRPr="00151D56">
        <w:t xml:space="preserve">and </w:t>
      </w:r>
      <w:r w:rsidRPr="00151D56">
        <w:rPr>
          <w:i/>
          <w:iCs/>
        </w:rPr>
        <w:t xml:space="preserve">E </w:t>
      </w:r>
      <w:r w:rsidRPr="00151D56">
        <w:rPr>
          <w:vertAlign w:val="subscript"/>
        </w:rPr>
        <w:t>||</w:t>
      </w:r>
      <w:r w:rsidRPr="00151D56">
        <w:t xml:space="preserve"> respectively. Elements </w:t>
      </w:r>
      <w:r w:rsidRPr="00151D56">
        <w:rPr>
          <w:i/>
          <w:iCs/>
        </w:rPr>
        <w:sym w:font="Symbol" w:char="0078"/>
      </w:r>
      <w:r w:rsidRPr="00151D56">
        <w:rPr>
          <w:vertAlign w:val="subscript"/>
        </w:rPr>
        <w:t xml:space="preserve">1 </w:t>
      </w:r>
      <w:r w:rsidRPr="00151D56">
        <w:t xml:space="preserve">and </w:t>
      </w:r>
      <w:r w:rsidRPr="00151D56">
        <w:rPr>
          <w:i/>
          <w:iCs/>
        </w:rPr>
        <w:sym w:font="Symbol" w:char="0078"/>
      </w:r>
      <w:r w:rsidRPr="00151D56">
        <w:rPr>
          <w:vertAlign w:val="subscript"/>
        </w:rPr>
        <w:t xml:space="preserve">2 </w:t>
      </w:r>
      <w:r w:rsidRPr="00151D56">
        <w:t xml:space="preserve">in </w:t>
      </w:r>
      <w:r w:rsidR="00394B21" w:rsidRPr="00151D56">
        <w:t xml:space="preserve">the </w:t>
      </w:r>
      <w:r w:rsidRPr="00151D56">
        <w:t xml:space="preserve">matrix </w:t>
      </w:r>
      <w:r w:rsidRPr="00151D56">
        <w:rPr>
          <w:b/>
          <w:bCs/>
        </w:rPr>
        <w:t>R</w:t>
      </w:r>
      <w:r w:rsidRPr="00151D56">
        <w:t xml:space="preserve"> are cross-polarization coupling coefficients. </w:t>
      </w:r>
    </w:p>
    <w:p w:rsidR="00C932B8" w:rsidRPr="00151D56" w:rsidRDefault="00C932B8" w:rsidP="00C932B8">
      <w:pPr>
        <w:pStyle w:val="a0"/>
      </w:pPr>
      <w:r w:rsidRPr="00151D56">
        <w:t xml:space="preserve">Note that the structure of matrix </w:t>
      </w:r>
      <w:r w:rsidRPr="00151D56">
        <w:rPr>
          <w:b/>
        </w:rPr>
        <w:t xml:space="preserve">H </w:t>
      </w:r>
      <w:r w:rsidRPr="00151D56">
        <w:t xml:space="preserve">given in </w:t>
      </w:r>
      <w:r w:rsidR="002A6EC2">
        <w:fldChar w:fldCharType="begin"/>
      </w:r>
      <w:r w:rsidR="002A6EC2">
        <w:instrText xml:space="preserve"> GOTOBUTTON ZEqnNum320417  \* MERGEFORMAT </w:instrText>
      </w:r>
      <w:r w:rsidR="002A6EC2">
        <w:fldChar w:fldCharType="begin"/>
      </w:r>
      <w:r w:rsidR="002A6EC2">
        <w:instrText xml:space="preserve"> REF ZEqnNum320417 \* Charformat \! \* MERGEFORMAT </w:instrText>
      </w:r>
      <w:r w:rsidR="002A6EC2">
        <w:fldChar w:fldCharType="separate"/>
      </w:r>
      <w:r w:rsidR="00FA79C5" w:rsidRPr="00FA79C5">
        <w:instrText>(4)</w:instrText>
      </w:r>
      <w:r w:rsidR="002A6EC2">
        <w:fldChar w:fldCharType="end"/>
      </w:r>
      <w:r w:rsidR="002A6EC2">
        <w:fldChar w:fldCharType="end"/>
      </w:r>
      <w:r w:rsidR="002A6EC2">
        <w:rPr>
          <w:rFonts w:eastAsiaTheme="minorEastAsia" w:hint="eastAsia"/>
          <w:lang w:eastAsia="zh-CN"/>
        </w:rPr>
        <w:t xml:space="preserve"> </w:t>
      </w:r>
      <w:r w:rsidRPr="00151D56">
        <w:t>does not include the propagation loss along the corresponding reflected path, which should be taken into account in the final model, but does not impact polarization properties.</w:t>
      </w:r>
    </w:p>
    <w:p w:rsidR="00C932B8" w:rsidRPr="00151D56" w:rsidRDefault="00C932B8" w:rsidP="00394B21">
      <w:pPr>
        <w:pStyle w:val="a0"/>
      </w:pPr>
      <w:r w:rsidRPr="00151D56">
        <w:t xml:space="preserve">Similar </w:t>
      </w:r>
      <w:proofErr w:type="gramStart"/>
      <w:r w:rsidRPr="00151D56">
        <w:t>to</w:t>
      </w:r>
      <w:r w:rsidR="002A6EC2">
        <w:rPr>
          <w:rFonts w:eastAsiaTheme="minorEastAsia" w:hint="eastAsia"/>
          <w:lang w:eastAsia="zh-CN"/>
        </w:rPr>
        <w:t xml:space="preserve"> </w:t>
      </w:r>
      <w:proofErr w:type="gramEnd"/>
      <w:r w:rsidR="002A6EC2">
        <w:rPr>
          <w:rFonts w:eastAsiaTheme="minorEastAsia"/>
          <w:lang w:eastAsia="zh-CN"/>
        </w:rPr>
        <w:fldChar w:fldCharType="begin"/>
      </w:r>
      <w:r w:rsidR="002A6EC2">
        <w:rPr>
          <w:rFonts w:eastAsiaTheme="minorEastAsia"/>
          <w:lang w:eastAsia="zh-CN"/>
        </w:rPr>
        <w:instrText xml:space="preserve"> GOTOBUTTON ZEqnNum320417  \* MERGEFORMAT </w:instrText>
      </w:r>
      <w:r w:rsidR="002A6EC2">
        <w:rPr>
          <w:rFonts w:eastAsiaTheme="minorEastAsia"/>
          <w:lang w:eastAsia="zh-CN"/>
        </w:rPr>
        <w:fldChar w:fldCharType="begin"/>
      </w:r>
      <w:r w:rsidR="002A6EC2">
        <w:rPr>
          <w:rFonts w:eastAsiaTheme="minorEastAsia"/>
          <w:lang w:eastAsia="zh-CN"/>
        </w:rPr>
        <w:instrText xml:space="preserve"> REF ZEqnNum320417 \* Charformat \! \* MERGEFORMAT </w:instrText>
      </w:r>
      <w:r w:rsidR="002A6EC2">
        <w:rPr>
          <w:rFonts w:eastAsiaTheme="minorEastAsia"/>
          <w:lang w:eastAsia="zh-CN"/>
        </w:rPr>
        <w:fldChar w:fldCharType="separate"/>
      </w:r>
      <w:r w:rsidR="00FA79C5" w:rsidRPr="00FA79C5">
        <w:rPr>
          <w:rFonts w:eastAsiaTheme="minorEastAsia"/>
          <w:lang w:eastAsia="zh-CN"/>
        </w:rPr>
        <w:instrText>(4)</w:instrText>
      </w:r>
      <w:r w:rsidR="002A6EC2">
        <w:rPr>
          <w:rFonts w:eastAsiaTheme="minorEastAsia"/>
          <w:lang w:eastAsia="zh-CN"/>
        </w:rPr>
        <w:fldChar w:fldCharType="end"/>
      </w:r>
      <w:r w:rsidR="002A6EC2">
        <w:rPr>
          <w:rFonts w:eastAsiaTheme="minorEastAsia"/>
          <w:lang w:eastAsia="zh-CN"/>
        </w:rPr>
        <w:fldChar w:fldCharType="end"/>
      </w:r>
      <w:r w:rsidRPr="00151D56">
        <w:t xml:space="preserve">, the structure of polarization matrix </w:t>
      </w:r>
      <w:r w:rsidRPr="00151D56">
        <w:rPr>
          <w:b/>
        </w:rPr>
        <w:t>H</w:t>
      </w:r>
      <w:r w:rsidRPr="00151D56">
        <w:t xml:space="preserve"> for a second order reflection is given in </w:t>
      </w:r>
      <w:r w:rsidR="002A6EC2">
        <w:fldChar w:fldCharType="begin"/>
      </w:r>
      <w:r w:rsidR="002A6EC2">
        <w:instrText xml:space="preserve"> GOTOBUTTON ZEqnNum104391  \* MERGEFORMAT </w:instrText>
      </w:r>
      <w:r w:rsidR="002A6EC2">
        <w:fldChar w:fldCharType="begin"/>
      </w:r>
      <w:r w:rsidR="002A6EC2">
        <w:instrText xml:space="preserve"> REF ZEqnNum104391 \* Charformat \! \* MERGEFORMAT </w:instrText>
      </w:r>
      <w:r w:rsidR="002A6EC2">
        <w:fldChar w:fldCharType="separate"/>
      </w:r>
      <w:r w:rsidR="00FA79C5" w:rsidRPr="00FA79C5">
        <w:instrText>(5)</w:instrText>
      </w:r>
      <w:r w:rsidR="002A6EC2">
        <w:fldChar w:fldCharType="end"/>
      </w:r>
      <w:r w:rsidR="002A6EC2">
        <w:fldChar w:fldCharType="end"/>
      </w:r>
      <w:r w:rsidR="002A6EC2">
        <w:rPr>
          <w:rFonts w:eastAsiaTheme="minorEastAsia" w:hint="eastAsia"/>
          <w:lang w:eastAsia="zh-CN"/>
        </w:rPr>
        <w:t xml:space="preserve"> </w:t>
      </w:r>
      <w:r w:rsidR="00394B21" w:rsidRPr="00151D56">
        <w:t>and includes additional rotation and reflection matrices.</w:t>
      </w:r>
    </w:p>
    <w:tbl>
      <w:tblPr>
        <w:tblW w:w="5000" w:type="pct"/>
        <w:tblLook w:val="0000" w:firstRow="0" w:lastRow="0" w:firstColumn="0" w:lastColumn="0" w:noHBand="0" w:noVBand="0"/>
      </w:tblPr>
      <w:tblGrid>
        <w:gridCol w:w="9118"/>
        <w:gridCol w:w="502"/>
      </w:tblGrid>
      <w:tr w:rsidR="009272E6" w:rsidRPr="00151D56">
        <w:tc>
          <w:tcPr>
            <w:tcW w:w="4739" w:type="pct"/>
            <w:shd w:val="clear" w:color="auto" w:fill="auto"/>
            <w:vAlign w:val="center"/>
          </w:tcPr>
          <w:p w:rsidR="009272E6" w:rsidRPr="00151D56" w:rsidRDefault="002A6EC2" w:rsidP="007E1199">
            <w:pPr>
              <w:pStyle w:val="a9"/>
              <w:rPr>
                <w:b w:val="0"/>
                <w:bCs w:val="0"/>
                <w:i/>
                <w:iCs/>
                <w:sz w:val="22"/>
                <w:szCs w:val="22"/>
              </w:rPr>
            </w:pPr>
            <w:r w:rsidRPr="007E1199">
              <w:rPr>
                <w:position w:val="-98"/>
              </w:rPr>
              <w:object w:dxaOrig="7119" w:dyaOrig="2060">
                <v:shape id="_x0000_i1035" type="#_x0000_t75" style="width:356pt;height:103pt" o:ole="">
                  <v:imagedata r:id="rId28" o:title=""/>
                </v:shape>
                <o:OLEObject Type="Embed" ProgID="Equation.DSMT4" ShapeID="_x0000_i1035" DrawAspect="Content" ObjectID="_1435587749" r:id="rId29"/>
              </w:object>
            </w:r>
          </w:p>
        </w:tc>
        <w:tc>
          <w:tcPr>
            <w:tcW w:w="261" w:type="pct"/>
            <w:shd w:val="clear" w:color="auto" w:fill="auto"/>
            <w:noWrap/>
            <w:vAlign w:val="center"/>
          </w:tcPr>
          <w:p w:rsidR="009272E6" w:rsidRPr="002A6EC2"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bookmarkStart w:id="34" w:name="ZEqnNum104391"/>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5</w:instrText>
            </w:r>
            <w:r>
              <w:rPr>
                <w:b w:val="0"/>
                <w:iCs/>
              </w:rPr>
              <w:fldChar w:fldCharType="end"/>
            </w:r>
            <w:r>
              <w:rPr>
                <w:b w:val="0"/>
                <w:iCs/>
              </w:rPr>
              <w:instrText>)</w:instrText>
            </w:r>
            <w:bookmarkEnd w:id="34"/>
            <w:r>
              <w:rPr>
                <w:b w:val="0"/>
                <w:iCs/>
              </w:rPr>
              <w:fldChar w:fldCharType="end"/>
            </w:r>
          </w:p>
        </w:tc>
      </w:tr>
    </w:tbl>
    <w:p w:rsidR="00DE00E9" w:rsidRDefault="00DE00E9" w:rsidP="00612AEA">
      <w:pPr>
        <w:pStyle w:val="a0"/>
      </w:pPr>
      <w:r>
        <w:t>Note that in general case the first incident plane dose not coincide with the second incident plane. Therefore the additional recalculation from coordinate system associated with the first incident plane to the coordinate system associated with the second incident plane is required.</w:t>
      </w:r>
    </w:p>
    <w:p w:rsidR="00612AEA" w:rsidRPr="00151D56" w:rsidRDefault="00C477FA" w:rsidP="00612AEA">
      <w:pPr>
        <w:pStyle w:val="a0"/>
      </w:pPr>
      <w:r w:rsidRPr="00151D56">
        <w:t xml:space="preserve">To </w:t>
      </w:r>
      <w:r w:rsidR="00612AEA" w:rsidRPr="00151D56">
        <w:t>obtain</w:t>
      </w:r>
      <w:r w:rsidRPr="00151D56">
        <w:t xml:space="preserve"> statistical models for different types of reflected clusters</w:t>
      </w:r>
      <w:r w:rsidR="00612AEA" w:rsidRPr="00151D56">
        <w:t>,</w:t>
      </w:r>
      <w:r w:rsidRPr="00151D56">
        <w:t xml:space="preserve"> </w:t>
      </w:r>
      <w:r w:rsidR="00612AEA" w:rsidRPr="00151D56">
        <w:t xml:space="preserve">the following methodology </w:t>
      </w:r>
      <w:r w:rsidRPr="00151D56">
        <w:t>was</w:t>
      </w:r>
      <w:r w:rsidR="00612AEA" w:rsidRPr="00151D56">
        <w:t xml:space="preserve"> proposed</w:t>
      </w:r>
      <w:r w:rsidRPr="00151D56">
        <w:t xml:space="preserve">. First, (statistical) models for the </w:t>
      </w:r>
      <w:r w:rsidR="00612AEA" w:rsidRPr="00151D56">
        <w:t xml:space="preserve">elements of </w:t>
      </w:r>
      <w:r w:rsidRPr="00151D56">
        <w:t xml:space="preserve">the </w:t>
      </w:r>
      <w:r w:rsidR="00612AEA" w:rsidRPr="00151D56">
        <w:t xml:space="preserve">reflection matrix </w:t>
      </w:r>
      <w:r w:rsidR="00612AEA" w:rsidRPr="00151D56">
        <w:rPr>
          <w:b/>
          <w:bCs/>
        </w:rPr>
        <w:t>R</w:t>
      </w:r>
      <w:r w:rsidRPr="00151D56">
        <w:rPr>
          <w:b/>
          <w:bCs/>
        </w:rPr>
        <w:t xml:space="preserve"> </w:t>
      </w:r>
      <w:r w:rsidRPr="00151D56">
        <w:rPr>
          <w:bCs/>
        </w:rPr>
        <w:t>a</w:t>
      </w:r>
      <w:r w:rsidRPr="00151D56">
        <w:t>re defined</w:t>
      </w:r>
      <w:r w:rsidR="00612AEA" w:rsidRPr="00151D56">
        <w:t xml:space="preserve">. This may be </w:t>
      </w:r>
      <w:r w:rsidRPr="00151D56">
        <w:t xml:space="preserve">accomplished by using available experimental data </w:t>
      </w:r>
      <w:r w:rsidR="00612AEA" w:rsidRPr="00151D56">
        <w:t>or theor</w:t>
      </w:r>
      <w:r w:rsidRPr="00151D56">
        <w:t xml:space="preserve">etical </w:t>
      </w:r>
      <w:r w:rsidR="00612AEA" w:rsidRPr="00151D56">
        <w:t>Fresnel formulas</w:t>
      </w:r>
      <w:r w:rsidRPr="00151D56">
        <w:t xml:space="preserve">. Then </w:t>
      </w:r>
      <w:r w:rsidR="00612AEA" w:rsidRPr="00151D56">
        <w:t xml:space="preserve">ray-tracing of interesting environments (conference room, cubicle environment, and living room) is performed with taking into account geometry and polarization characteristics of the propagation channel. After that multiple realizations of the channel polarization matrices </w:t>
      </w:r>
      <w:r w:rsidR="00612AEA" w:rsidRPr="00151D56">
        <w:rPr>
          <w:b/>
          <w:bCs/>
        </w:rPr>
        <w:t>H</w:t>
      </w:r>
      <w:r w:rsidR="00612AEA" w:rsidRPr="00151D56">
        <w:t xml:space="preserve"> for different types of clusters are found and their statistical models are derived by approximation of the calculated empirical distributions.</w:t>
      </w:r>
    </w:p>
    <w:p w:rsidR="00923DB4" w:rsidRPr="00303C07" w:rsidRDefault="00923DB4" w:rsidP="00612AEA">
      <w:pPr>
        <w:pStyle w:val="a0"/>
      </w:pPr>
      <w:r w:rsidRPr="00151D56">
        <w:t xml:space="preserve">Note that there are generally two mechanisms for depolarization (coupling between orthogonal components of the </w:t>
      </w:r>
      <w:r w:rsidRPr="00151D56">
        <w:rPr>
          <w:b/>
        </w:rPr>
        <w:t>E</w:t>
      </w:r>
      <w:r w:rsidRPr="00151D56">
        <w:t xml:space="preserve"> vector at the TX and RX sides). These are reflection coupling</w:t>
      </w:r>
      <w:r w:rsidR="0062443B" w:rsidRPr="00151D56">
        <w:t xml:space="preserve"> (coupling between parallel and perpendicular </w:t>
      </w:r>
      <w:r w:rsidR="0062443B" w:rsidRPr="00151D56">
        <w:rPr>
          <w:b/>
        </w:rPr>
        <w:t>E</w:t>
      </w:r>
      <w:r w:rsidR="0062443B" w:rsidRPr="00151D56">
        <w:t xml:space="preserve"> vector components at the reflection) </w:t>
      </w:r>
      <w:r w:rsidRPr="00151D56">
        <w:t xml:space="preserve">and geometrical </w:t>
      </w:r>
      <w:r w:rsidR="005D0E6C" w:rsidRPr="00151D56">
        <w:t>coupling</w:t>
      </w:r>
      <w:r w:rsidR="0062443B" w:rsidRPr="00151D56">
        <w:t xml:space="preserve"> </w:t>
      </w:r>
      <w:r w:rsidR="005D0E6C" w:rsidRPr="00151D56">
        <w:t xml:space="preserve">(coupling </w:t>
      </w:r>
      <w:r w:rsidR="0062443B" w:rsidRPr="00151D56">
        <w:t xml:space="preserve">because of the </w:t>
      </w:r>
      <w:r w:rsidR="005D0E6C" w:rsidRPr="00151D56">
        <w:t xml:space="preserve">different </w:t>
      </w:r>
      <w:r w:rsidR="0062443B" w:rsidRPr="00151D56">
        <w:t xml:space="preserve">relative </w:t>
      </w:r>
      <w:r w:rsidR="00945A06" w:rsidRPr="00151D56">
        <w:t>orientations</w:t>
      </w:r>
      <w:r w:rsidR="0062443B" w:rsidRPr="00151D56">
        <w:t xml:space="preserve"> of the TX and RX antennas</w:t>
      </w:r>
      <w:r w:rsidR="005D0E6C" w:rsidRPr="00151D56">
        <w:t>)</w:t>
      </w:r>
      <w:r w:rsidRPr="00151D56">
        <w:t xml:space="preserve">. It may be seen that the proposed approach allows </w:t>
      </w:r>
      <w:r w:rsidR="0062443B" w:rsidRPr="00151D56">
        <w:t>accounting</w:t>
      </w:r>
      <w:r w:rsidRPr="00151D56">
        <w:t xml:space="preserve"> for both mechanisms to create an accurate polarization impact </w:t>
      </w:r>
      <w:r w:rsidRPr="00303C07">
        <w:t>model.</w:t>
      </w:r>
    </w:p>
    <w:p w:rsidR="0018526B" w:rsidRPr="00303C07" w:rsidRDefault="0018526B" w:rsidP="00276D52">
      <w:pPr>
        <w:pStyle w:val="2"/>
        <w:rPr>
          <w:lang w:val="en-US"/>
        </w:rPr>
      </w:pPr>
      <w:bookmarkStart w:id="35" w:name="_Ref216860208"/>
      <w:bookmarkStart w:id="36" w:name="_Toc223873390"/>
      <w:bookmarkStart w:id="37" w:name="_Toc234832096"/>
      <w:bookmarkStart w:id="38" w:name="_Toc361844716"/>
      <w:r w:rsidRPr="00303C07">
        <w:rPr>
          <w:lang w:val="en-US"/>
        </w:rPr>
        <w:t>Usage of Channel Model in Simulations</w:t>
      </w:r>
      <w:bookmarkEnd w:id="35"/>
      <w:bookmarkEnd w:id="36"/>
      <w:bookmarkEnd w:id="37"/>
      <w:bookmarkEnd w:id="38"/>
    </w:p>
    <w:p w:rsidR="0018526B" w:rsidRPr="00151D56" w:rsidRDefault="0018526B" w:rsidP="00B91036">
      <w:pPr>
        <w:pStyle w:val="a0"/>
      </w:pPr>
      <w:r w:rsidRPr="00151D56">
        <w:t xml:space="preserve">This subsection gives a brief description of the channel realization generation process that </w:t>
      </w:r>
      <w:r w:rsidR="00B91036" w:rsidRPr="00151D56">
        <w:t>is</w:t>
      </w:r>
      <w:r w:rsidRPr="00151D56">
        <w:t xml:space="preserve"> implemented in the channel model. The whole process of the channel realization generation is schematically shown in </w:t>
      </w:r>
      <w:r w:rsidRPr="00151D56">
        <w:fldChar w:fldCharType="begin"/>
      </w:r>
      <w:r w:rsidRPr="00151D56">
        <w:instrText xml:space="preserve"> REF _Ref216778030 \h  \* MERGEFORMAT </w:instrText>
      </w:r>
      <w:r w:rsidRPr="00151D56">
        <w:fldChar w:fldCharType="separate"/>
      </w:r>
      <w:r w:rsidR="00FA79C5" w:rsidRPr="00151D56">
        <w:t xml:space="preserve">Figure </w:t>
      </w:r>
      <w:r w:rsidR="00FA79C5">
        <w:rPr>
          <w:noProof/>
        </w:rPr>
        <w:t>3</w:t>
      </w:r>
      <w:r w:rsidRPr="00151D56">
        <w:fldChar w:fldCharType="end"/>
      </w:r>
      <w:r w:rsidRPr="00151D56">
        <w:t>.</w:t>
      </w:r>
    </w:p>
    <w:p w:rsidR="0018526B" w:rsidRPr="00151D56" w:rsidRDefault="00BD5FDD" w:rsidP="00BD5FDD">
      <w:pPr>
        <w:pStyle w:val="a0"/>
        <w:jc w:val="center"/>
      </w:pPr>
      <w:r w:rsidRPr="00151D56">
        <w:object w:dxaOrig="10581" w:dyaOrig="3926">
          <v:shape id="_x0000_i1062" type="#_x0000_t75" style="width:442pt;height:164pt" o:ole="">
            <v:imagedata r:id="rId30" o:title=""/>
          </v:shape>
          <o:OLEObject Type="Embed" ProgID="Visio.Drawing.11" ShapeID="_x0000_i1062" DrawAspect="Content" ObjectID="_1435587750" r:id="rId31"/>
        </w:object>
      </w:r>
    </w:p>
    <w:p w:rsidR="0018526B" w:rsidRPr="00151D56" w:rsidRDefault="0018526B" w:rsidP="0018526B">
      <w:pPr>
        <w:pStyle w:val="a9"/>
      </w:pPr>
      <w:bookmarkStart w:id="39" w:name="_Ref216778030"/>
      <w:proofErr w:type="gramStart"/>
      <w:r w:rsidRPr="00151D56">
        <w:t xml:space="preserve">Figure </w:t>
      </w:r>
      <w:r w:rsidR="00BE676F">
        <w:fldChar w:fldCharType="begin"/>
      </w:r>
      <w:r w:rsidR="00BE676F">
        <w:instrText xml:space="preserve"> SEQ Figure \* ARABIC </w:instrText>
      </w:r>
      <w:r w:rsidR="00BE676F">
        <w:fldChar w:fldCharType="separate"/>
      </w:r>
      <w:r w:rsidR="00FA79C5">
        <w:rPr>
          <w:noProof/>
        </w:rPr>
        <w:t>3</w:t>
      </w:r>
      <w:r w:rsidR="00BE676F">
        <w:rPr>
          <w:noProof/>
        </w:rPr>
        <w:fldChar w:fldCharType="end"/>
      </w:r>
      <w:bookmarkEnd w:id="39"/>
      <w:r w:rsidRPr="00151D56">
        <w:t>.</w:t>
      </w:r>
      <w:proofErr w:type="gramEnd"/>
      <w:r w:rsidRPr="00151D56">
        <w:t xml:space="preserve"> Process of channel realization generation</w:t>
      </w:r>
    </w:p>
    <w:p w:rsidR="0018526B" w:rsidRPr="00151D56" w:rsidRDefault="0018526B" w:rsidP="00B30631">
      <w:pPr>
        <w:pStyle w:val="a0"/>
      </w:pPr>
      <w:r w:rsidRPr="00151D56">
        <w:t xml:space="preserve">The generation of the channel impulse response </w:t>
      </w:r>
      <w:r w:rsidR="00B91036" w:rsidRPr="00151D56">
        <w:t>begins with</w:t>
      </w:r>
      <w:r w:rsidRPr="00151D56">
        <w:t xml:space="preserve"> </w:t>
      </w:r>
      <w:r w:rsidR="00C6691A" w:rsidRPr="00151D56">
        <w:t xml:space="preserve">selecting </w:t>
      </w:r>
      <w:r w:rsidRPr="00151D56">
        <w:t>model input parameters</w:t>
      </w:r>
      <w:r w:rsidR="00C6691A" w:rsidRPr="00151D56">
        <w:t>.</w:t>
      </w:r>
      <w:r w:rsidR="00621D29">
        <w:t xml:space="preserve"> </w:t>
      </w:r>
    </w:p>
    <w:p w:rsidR="0018526B" w:rsidRDefault="0018526B" w:rsidP="0018526B">
      <w:pPr>
        <w:pStyle w:val="a0"/>
      </w:pPr>
      <w:r w:rsidRPr="00151D56">
        <w:t>The next step is generation of all possible channel clusters between</w:t>
      </w:r>
      <w:r w:rsidR="00DA0250" w:rsidRPr="00151D56">
        <w:t xml:space="preserve"> the</w:t>
      </w:r>
      <w:r w:rsidRPr="00151D56">
        <w:t xml:space="preserve"> transmitter and receiver. Amplitude, time, and angular</w:t>
      </w:r>
      <w:r w:rsidR="00D83348">
        <w:t xml:space="preserve"> and polarization</w:t>
      </w:r>
      <w:r w:rsidRPr="00151D56">
        <w:t xml:space="preserve"> characteristics for all clusters are generated. </w:t>
      </w:r>
    </w:p>
    <w:p w:rsidR="0018526B" w:rsidRPr="00151D56" w:rsidRDefault="0018526B" w:rsidP="00DA0250">
      <w:pPr>
        <w:pStyle w:val="a0"/>
      </w:pPr>
      <w:r w:rsidRPr="00151D56">
        <w:lastRenderedPageBreak/>
        <w:t xml:space="preserve">In </w:t>
      </w:r>
      <w:r w:rsidR="00DA0250" w:rsidRPr="00151D56">
        <w:t xml:space="preserve">a </w:t>
      </w:r>
      <w:r w:rsidRPr="00151D56">
        <w:t xml:space="preserve">real environment not all the clusters are available for </w:t>
      </w:r>
      <w:proofErr w:type="gramStart"/>
      <w:r w:rsidRPr="00151D56">
        <w:t>communication</w:t>
      </w:r>
      <w:r w:rsidR="00A241ED">
        <w:rPr>
          <w:rFonts w:eastAsiaTheme="minorEastAsia" w:hint="eastAsia"/>
          <w:lang w:eastAsia="zh-CN"/>
        </w:rPr>
        <w:t>s</w:t>
      </w:r>
      <w:r w:rsidR="00DA0250" w:rsidRPr="00151D56">
        <w:t>,</w:t>
      </w:r>
      <w:proofErr w:type="gramEnd"/>
      <w:r w:rsidRPr="00151D56">
        <w:t xml:space="preserve"> some of the clusters are blocked by people, furniture, and other objects. To take this into account</w:t>
      </w:r>
      <w:r w:rsidR="00DA0250" w:rsidRPr="00151D56">
        <w:t>,</w:t>
      </w:r>
      <w:r w:rsidRPr="00151D56">
        <w:t xml:space="preserve"> a part of the clusters is blocked in the channel model. The blocked part of the clusters is selected randomly. Each cluster has an individual probability of being blocked. This probability is independent from the blockage probabilities of other clusters.</w:t>
      </w:r>
      <w:r w:rsidR="00DE6389">
        <w:t xml:space="preserve"> </w:t>
      </w:r>
    </w:p>
    <w:p w:rsidR="0018526B" w:rsidRPr="00151D56" w:rsidRDefault="0018526B" w:rsidP="00DA0250">
      <w:pPr>
        <w:pStyle w:val="a0"/>
      </w:pPr>
      <w:r w:rsidRPr="00151D56">
        <w:t xml:space="preserve">After a subset of non-blocked clusters is defined the intra cluster parameters for each non-blocked cluster are generated. Each cluster consists of multiple rays and the output of this step includes amplitude, phase, time, and angular parameters for all rays of the given channel realization. After this step the generation of channel realization is completed. But in order to be used </w:t>
      </w:r>
      <w:r w:rsidR="00DA0250" w:rsidRPr="00151D56">
        <w:t xml:space="preserve">a </w:t>
      </w:r>
      <w:r w:rsidRPr="00151D56">
        <w:t>simulation</w:t>
      </w:r>
      <w:r w:rsidR="00DA0250" w:rsidRPr="00151D56">
        <w:t>,</w:t>
      </w:r>
      <w:r w:rsidRPr="00151D56">
        <w:t xml:space="preserve"> antenna models </w:t>
      </w:r>
      <w:r w:rsidR="00DA0250" w:rsidRPr="00151D56">
        <w:t>must</w:t>
      </w:r>
      <w:r w:rsidRPr="00151D56">
        <w:t xml:space="preserve"> be applied to the generated realization and it </w:t>
      </w:r>
      <w:r w:rsidR="00DA0250" w:rsidRPr="00151D56">
        <w:t>must</w:t>
      </w:r>
      <w:r w:rsidRPr="00151D56">
        <w:t xml:space="preserve"> be converted from continuous to discrete time.</w:t>
      </w:r>
    </w:p>
    <w:p w:rsidR="0018526B" w:rsidRPr="00151D56" w:rsidRDefault="00DA0250" w:rsidP="00DA0250">
      <w:pPr>
        <w:pStyle w:val="a0"/>
      </w:pPr>
      <w:r w:rsidRPr="00151D56">
        <w:t>R</w:t>
      </w:r>
      <w:r w:rsidR="0018526B" w:rsidRPr="00151D56">
        <w:t xml:space="preserve">eference antenna models and </w:t>
      </w:r>
      <w:r w:rsidR="00A241ED">
        <w:rPr>
          <w:rFonts w:eastAsiaTheme="minorEastAsia" w:hint="eastAsia"/>
          <w:lang w:eastAsia="zh-CN"/>
        </w:rPr>
        <w:t>MIMO correlation matrix</w:t>
      </w:r>
      <w:r w:rsidR="0018526B" w:rsidRPr="00151D56">
        <w:t xml:space="preserve"> </w:t>
      </w:r>
      <w:r w:rsidRPr="00151D56">
        <w:t>are include</w:t>
      </w:r>
      <w:r w:rsidR="00FC424E" w:rsidRPr="00151D56">
        <w:t>d</w:t>
      </w:r>
      <w:r w:rsidRPr="00151D56">
        <w:t>, which may be</w:t>
      </w:r>
      <w:r w:rsidR="0018526B" w:rsidRPr="00151D56">
        <w:t xml:space="preserve"> applied </w:t>
      </w:r>
      <w:r w:rsidRPr="00151D56">
        <w:t xml:space="preserve">in </w:t>
      </w:r>
      <w:r w:rsidR="0018526B" w:rsidRPr="00151D56">
        <w:t xml:space="preserve">the next step of the channel realization generation process. </w:t>
      </w:r>
    </w:p>
    <w:p w:rsidR="0018526B" w:rsidRPr="00151D56" w:rsidRDefault="0005621E" w:rsidP="00CB2550">
      <w:pPr>
        <w:pStyle w:val="a0"/>
      </w:pPr>
      <w:r w:rsidRPr="00151D56">
        <w:t xml:space="preserve">In </w:t>
      </w:r>
      <w:r w:rsidR="0018526B" w:rsidRPr="00151D56">
        <w:t xml:space="preserve">the last step the channel impulse </w:t>
      </w:r>
      <w:r w:rsidR="00A241ED">
        <w:rPr>
          <w:rFonts w:eastAsiaTheme="minorEastAsia" w:hint="eastAsia"/>
          <w:lang w:eastAsia="zh-CN"/>
        </w:rPr>
        <w:t>are</w:t>
      </w:r>
      <w:r w:rsidRPr="00151D56">
        <w:t xml:space="preserve"> </w:t>
      </w:r>
      <w:r w:rsidR="0018526B" w:rsidRPr="00151D56">
        <w:t xml:space="preserve">converted from continuous time to discrete time with the specified sample. After this step the </w:t>
      </w:r>
      <w:proofErr w:type="gramStart"/>
      <w:r w:rsidR="0018526B" w:rsidRPr="00151D56">
        <w:t xml:space="preserve">generation of the discrete time </w:t>
      </w:r>
      <w:r w:rsidR="00A241ED">
        <w:rPr>
          <w:rFonts w:eastAsiaTheme="minorEastAsia" w:hint="eastAsia"/>
          <w:lang w:eastAsia="zh-CN"/>
        </w:rPr>
        <w:t>MIMO</w:t>
      </w:r>
      <w:r w:rsidR="00A241ED" w:rsidRPr="00151D56">
        <w:t xml:space="preserve"> </w:t>
      </w:r>
      <w:r w:rsidR="0018526B" w:rsidRPr="00151D56">
        <w:t>channel impulse response</w:t>
      </w:r>
      <w:r w:rsidR="00A241ED">
        <w:rPr>
          <w:rFonts w:eastAsiaTheme="minorEastAsia" w:hint="eastAsia"/>
          <w:lang w:eastAsia="zh-CN"/>
        </w:rPr>
        <w:t>s are</w:t>
      </w:r>
      <w:proofErr w:type="gramEnd"/>
      <w:r w:rsidR="0018526B" w:rsidRPr="00151D56">
        <w:t xml:space="preserve"> completed</w:t>
      </w:r>
      <w:r w:rsidRPr="00151D56">
        <w:t xml:space="preserve"> and useable in simulations</w:t>
      </w:r>
      <w:r w:rsidR="0018526B" w:rsidRPr="00151D56">
        <w:t>.</w:t>
      </w:r>
    </w:p>
    <w:p w:rsidR="0018526B" w:rsidRPr="00151D56" w:rsidRDefault="0018526B" w:rsidP="0018526B">
      <w:pPr>
        <w:pStyle w:val="a0"/>
      </w:pPr>
    </w:p>
    <w:p w:rsidR="0018526B" w:rsidRPr="00151D56" w:rsidRDefault="0018526B" w:rsidP="0018526B">
      <w:pPr>
        <w:pStyle w:val="1"/>
        <w:keepLines w:val="0"/>
        <w:pageBreakBefore/>
        <w:tabs>
          <w:tab w:val="num" w:pos="432"/>
        </w:tabs>
        <w:ind w:left="431" w:hanging="431"/>
        <w:rPr>
          <w:lang w:val="en-US"/>
        </w:rPr>
      </w:pPr>
      <w:bookmarkStart w:id="40" w:name="_Ref215298658"/>
      <w:bookmarkStart w:id="41" w:name="_Toc223873391"/>
      <w:bookmarkStart w:id="42" w:name="_Toc234832097"/>
      <w:bookmarkStart w:id="43" w:name="_Toc361844717"/>
      <w:r w:rsidRPr="00151D56">
        <w:rPr>
          <w:lang w:val="en-US"/>
        </w:rPr>
        <w:lastRenderedPageBreak/>
        <w:t>Conference Room Channel Model</w:t>
      </w:r>
      <w:bookmarkEnd w:id="40"/>
      <w:bookmarkEnd w:id="41"/>
      <w:bookmarkEnd w:id="42"/>
      <w:bookmarkEnd w:id="43"/>
    </w:p>
    <w:p w:rsidR="0018526B" w:rsidRPr="00151D56" w:rsidRDefault="0018526B" w:rsidP="0029218A">
      <w:pPr>
        <w:pStyle w:val="2"/>
        <w:rPr>
          <w:lang w:val="en-US"/>
        </w:rPr>
      </w:pPr>
      <w:bookmarkStart w:id="44" w:name="_Toc223873392"/>
      <w:bookmarkStart w:id="45" w:name="_Toc234832098"/>
      <w:bookmarkStart w:id="46" w:name="_Ref235027128"/>
      <w:bookmarkStart w:id="47" w:name="_Toc361844718"/>
      <w:r w:rsidRPr="00151D56">
        <w:rPr>
          <w:lang w:val="en-US"/>
        </w:rPr>
        <w:t>Measurements and Modeling Scenarios</w:t>
      </w:r>
      <w:bookmarkEnd w:id="44"/>
      <w:bookmarkEnd w:id="45"/>
      <w:bookmarkEnd w:id="46"/>
      <w:bookmarkEnd w:id="47"/>
    </w:p>
    <w:p w:rsidR="0029218A" w:rsidRPr="00151D56" w:rsidRDefault="0029218A" w:rsidP="00FC424E">
      <w:pPr>
        <w:pStyle w:val="a0"/>
      </w:pPr>
      <w:r w:rsidRPr="00151D56">
        <w:t>The channel model for the conference room environment is based on the e</w:t>
      </w:r>
      <w:r w:rsidR="00CF5AC6">
        <w:t>xperimental results</w:t>
      </w:r>
      <w:r w:rsidR="00CF5AC6">
        <w:rPr>
          <w:rFonts w:eastAsiaTheme="minorEastAsia" w:hint="eastAsia"/>
          <w:lang w:eastAsia="zh-CN"/>
        </w:rPr>
        <w:t>.</w:t>
      </w:r>
      <w:r w:rsidRPr="00151D56">
        <w:t xml:space="preserve"> </w:t>
      </w:r>
    </w:p>
    <w:p w:rsidR="00ED2FCF" w:rsidRPr="00151D56" w:rsidRDefault="00373E6C" w:rsidP="00FC424E">
      <w:pPr>
        <w:pStyle w:val="a0"/>
      </w:pPr>
      <w:r w:rsidRPr="00151D56">
        <w:t xml:space="preserve"> </w:t>
      </w:r>
    </w:p>
    <w:p w:rsidR="0018526B" w:rsidRPr="00151D56" w:rsidRDefault="0018526B" w:rsidP="00276D52">
      <w:pPr>
        <w:pStyle w:val="2"/>
        <w:rPr>
          <w:lang w:val="en-US"/>
        </w:rPr>
      </w:pPr>
      <w:bookmarkStart w:id="48" w:name="_Toc223873393"/>
      <w:bookmarkStart w:id="49" w:name="_Toc234832099"/>
      <w:bookmarkStart w:id="50" w:name="_Ref235099582"/>
      <w:bookmarkStart w:id="51" w:name="_Ref246084306"/>
      <w:bookmarkStart w:id="52" w:name="_Ref249944623"/>
      <w:bookmarkStart w:id="53" w:name="_Toc361844719"/>
      <w:r w:rsidRPr="00151D56">
        <w:rPr>
          <w:lang w:val="en-US"/>
        </w:rPr>
        <w:t>Model Development Methodology</w:t>
      </w:r>
      <w:bookmarkEnd w:id="48"/>
      <w:bookmarkEnd w:id="49"/>
      <w:bookmarkEnd w:id="50"/>
      <w:bookmarkEnd w:id="51"/>
      <w:bookmarkEnd w:id="52"/>
      <w:bookmarkEnd w:id="53"/>
    </w:p>
    <w:p w:rsidR="00420F3C" w:rsidRPr="00151D56" w:rsidRDefault="00420F3C" w:rsidP="00CD3BB7">
      <w:pPr>
        <w:pStyle w:val="a0"/>
      </w:pPr>
      <w:r w:rsidRPr="00151D56">
        <w:t xml:space="preserve">This </w:t>
      </w:r>
      <w:r w:rsidR="00946294" w:rsidRPr="00151D56">
        <w:t>section</w:t>
      </w:r>
      <w:r w:rsidRPr="00151D56">
        <w:t xml:space="preserve"> describes </w:t>
      </w:r>
      <w:r w:rsidR="00CD3BB7" w:rsidRPr="00151D56">
        <w:t xml:space="preserve">the </w:t>
      </w:r>
      <w:r w:rsidRPr="00151D56">
        <w:t xml:space="preserve">methodology used to develop </w:t>
      </w:r>
      <w:r w:rsidR="005A75CB" w:rsidRPr="00151D56">
        <w:t>a</w:t>
      </w:r>
      <w:r w:rsidRPr="00151D56">
        <w:t xml:space="preserve"> channel model for the conference room environment.</w:t>
      </w:r>
    </w:p>
    <w:p w:rsidR="0018526B" w:rsidRPr="00151D56" w:rsidRDefault="0018526B" w:rsidP="0018526B">
      <w:pPr>
        <w:pStyle w:val="a0"/>
        <w:jc w:val="center"/>
      </w:pPr>
    </w:p>
    <w:p w:rsidR="0018526B" w:rsidRPr="00BA754A" w:rsidRDefault="0018526B" w:rsidP="00276D52">
      <w:pPr>
        <w:pStyle w:val="2"/>
        <w:rPr>
          <w:lang w:val="it-IT"/>
        </w:rPr>
      </w:pPr>
      <w:bookmarkStart w:id="54" w:name="_Toc223873394"/>
      <w:bookmarkStart w:id="55" w:name="_Toc234832100"/>
      <w:bookmarkStart w:id="56" w:name="_Ref235099724"/>
      <w:bookmarkStart w:id="57" w:name="_Toc361844720"/>
      <w:r w:rsidRPr="00BA754A">
        <w:rPr>
          <w:lang w:val="it-IT"/>
        </w:rPr>
        <w:t>Inter Cluster Parameters</w:t>
      </w:r>
      <w:bookmarkEnd w:id="54"/>
      <w:r w:rsidR="007542AA" w:rsidRPr="00BA754A">
        <w:rPr>
          <w:lang w:val="it-IT"/>
        </w:rPr>
        <w:t xml:space="preserve"> </w:t>
      </w:r>
      <w:bookmarkEnd w:id="55"/>
      <w:r w:rsidR="00BD753B" w:rsidRPr="00BA754A">
        <w:rPr>
          <w:lang w:val="it-IT"/>
        </w:rPr>
        <w:t>for</w:t>
      </w:r>
      <w:r w:rsidR="004463BA" w:rsidRPr="00BA754A">
        <w:rPr>
          <w:lang w:val="it-IT"/>
        </w:rPr>
        <w:t xml:space="preserve"> STA-STA</w:t>
      </w:r>
      <w:r w:rsidR="00BD753B" w:rsidRPr="00BA754A">
        <w:rPr>
          <w:lang w:val="it-IT"/>
        </w:rPr>
        <w:t xml:space="preserve"> Sub-scenario</w:t>
      </w:r>
      <w:bookmarkEnd w:id="56"/>
      <w:bookmarkEnd w:id="57"/>
    </w:p>
    <w:p w:rsidR="0018526B" w:rsidRPr="00151D56" w:rsidRDefault="0018526B" w:rsidP="00392A5B">
      <w:pPr>
        <w:pStyle w:val="a0"/>
      </w:pPr>
      <w:r w:rsidRPr="00151D56">
        <w:t xml:space="preserve">This section gives description of </w:t>
      </w:r>
      <w:r w:rsidR="00392A5B" w:rsidRPr="00151D56">
        <w:t xml:space="preserve">the </w:t>
      </w:r>
      <w:r w:rsidRPr="00151D56">
        <w:t>statistical models for inter cluster parameters</w:t>
      </w:r>
      <w:r w:rsidR="004463BA" w:rsidRPr="00151D56">
        <w:t xml:space="preserve"> of the STA-STA sub-scenario</w:t>
      </w:r>
      <w:r w:rsidRPr="00151D56">
        <w:t>.</w:t>
      </w:r>
    </w:p>
    <w:p w:rsidR="0018526B" w:rsidRPr="00151D56" w:rsidRDefault="0018526B" w:rsidP="00276D52">
      <w:pPr>
        <w:pStyle w:val="3"/>
        <w:rPr>
          <w:lang w:val="en-US"/>
        </w:rPr>
      </w:pPr>
      <w:bookmarkStart w:id="58" w:name="_Toc223873395"/>
      <w:bookmarkStart w:id="59" w:name="_Toc234832101"/>
      <w:bookmarkStart w:id="60" w:name="_Ref235184960"/>
      <w:bookmarkStart w:id="61" w:name="_Ref235203275"/>
      <w:bookmarkStart w:id="62" w:name="_Ref240692673"/>
      <w:r w:rsidRPr="00151D56">
        <w:rPr>
          <w:lang w:val="en-US"/>
        </w:rPr>
        <w:t>LOS Ray</w:t>
      </w:r>
      <w:bookmarkEnd w:id="58"/>
      <w:bookmarkEnd w:id="59"/>
      <w:bookmarkEnd w:id="60"/>
      <w:bookmarkEnd w:id="61"/>
      <w:bookmarkEnd w:id="62"/>
    </w:p>
    <w:p w:rsidR="0018526B" w:rsidRPr="00151D56" w:rsidRDefault="0018526B" w:rsidP="00392A5B">
      <w:pPr>
        <w:pStyle w:val="a0"/>
      </w:pPr>
      <w:r w:rsidRPr="00151D56">
        <w:t>The first type of cluster is</w:t>
      </w:r>
      <w:r w:rsidR="00392A5B" w:rsidRPr="00151D56">
        <w:t xml:space="preserve"> the</w:t>
      </w:r>
      <w:r w:rsidRPr="00151D56">
        <w:t xml:space="preserve"> LOS path</w:t>
      </w:r>
      <w:r w:rsidR="00392A5B" w:rsidRPr="00151D56">
        <w:t>,</w:t>
      </w:r>
      <w:r w:rsidRPr="00151D56">
        <w:t xml:space="preserve"> which is modeled as a single ray with the gain equal to: </w:t>
      </w:r>
    </w:p>
    <w:tbl>
      <w:tblPr>
        <w:tblW w:w="5000" w:type="pct"/>
        <w:tblLook w:val="0000" w:firstRow="0" w:lastRow="0" w:firstColumn="0" w:lastColumn="0" w:noHBand="0" w:noVBand="0"/>
      </w:tblPr>
      <w:tblGrid>
        <w:gridCol w:w="9118"/>
        <w:gridCol w:w="502"/>
      </w:tblGrid>
      <w:tr w:rsidR="0018526B" w:rsidRPr="00151D56">
        <w:tc>
          <w:tcPr>
            <w:tcW w:w="4545" w:type="pct"/>
            <w:shd w:val="clear" w:color="auto" w:fill="auto"/>
            <w:vAlign w:val="center"/>
          </w:tcPr>
          <w:p w:rsidR="0018526B" w:rsidRPr="00D01A51" w:rsidRDefault="00D01A51" w:rsidP="00D01A51">
            <w:pPr>
              <w:pStyle w:val="a9"/>
              <w:tabs>
                <w:tab w:val="center" w:pos="4400"/>
                <w:tab w:val="right" w:pos="8800"/>
              </w:tabs>
              <w:rPr>
                <w:rFonts w:eastAsiaTheme="minorEastAsia" w:hint="eastAsia"/>
                <w:b w:val="0"/>
                <w:bCs w:val="0"/>
                <w:iCs/>
                <w:sz w:val="22"/>
                <w:szCs w:val="22"/>
                <w:lang w:eastAsia="zh-CN"/>
              </w:rPr>
            </w:pPr>
            <w:r w:rsidRPr="00D01A51">
              <w:rPr>
                <w:b w:val="0"/>
                <w:bCs w:val="0"/>
                <w:i/>
                <w:iCs/>
                <w:position w:val="-22"/>
                <w:sz w:val="22"/>
                <w:szCs w:val="22"/>
              </w:rPr>
              <w:object w:dxaOrig="1060" w:dyaOrig="580">
                <v:shape id="_x0000_i1036" type="#_x0000_t75" style="width:53pt;height:29pt" o:ole="">
                  <v:imagedata r:id="rId32" o:title=""/>
                </v:shape>
                <o:OLEObject Type="Embed" ProgID="Equation.DSMT4" ShapeID="_x0000_i1036" DrawAspect="Content" ObjectID="_1435587751" r:id="rId33"/>
              </w:object>
            </w:r>
            <w:r>
              <w:rPr>
                <w:b w:val="0"/>
                <w:bCs w:val="0"/>
                <w:i/>
                <w:iCs/>
                <w:sz w:val="22"/>
                <w:szCs w:val="22"/>
              </w:rPr>
              <w:t xml:space="preserve"> </w:t>
            </w:r>
          </w:p>
        </w:tc>
        <w:tc>
          <w:tcPr>
            <w:tcW w:w="250" w:type="pct"/>
            <w:shd w:val="clear" w:color="auto" w:fill="auto"/>
            <w:noWrap/>
            <w:vAlign w:val="center"/>
          </w:tcPr>
          <w:p w:rsidR="0018526B" w:rsidRPr="003B5816" w:rsidRDefault="003B5816" w:rsidP="002A6EC2">
            <w:pPr>
              <w:pStyle w:val="a9"/>
              <w:jc w:val="right"/>
              <w:rPr>
                <w:b w:val="0"/>
                <w:iCs/>
              </w:rPr>
            </w:pPr>
            <w:r w:rsidRPr="003B5816">
              <w:rPr>
                <w:b w:val="0"/>
                <w:iCs/>
              </w:rPr>
              <w:fldChar w:fldCharType="begin"/>
            </w:r>
            <w:r w:rsidRPr="003B5816">
              <w:rPr>
                <w:b w:val="0"/>
                <w:iCs/>
              </w:rPr>
              <w:instrText xml:space="preserve"> MACROBUTTON MTPlaceRef \* MERGEFORMAT </w:instrText>
            </w:r>
            <w:r w:rsidRPr="003B5816">
              <w:rPr>
                <w:b w:val="0"/>
                <w:iCs/>
              </w:rPr>
              <w:fldChar w:fldCharType="begin"/>
            </w:r>
            <w:r w:rsidRPr="003B5816">
              <w:rPr>
                <w:b w:val="0"/>
                <w:iCs/>
              </w:rPr>
              <w:instrText xml:space="preserve"> SEQ MTEqn \h \* MERGEFORMAT </w:instrText>
            </w:r>
            <w:r w:rsidRPr="003B5816">
              <w:rPr>
                <w:b w:val="0"/>
                <w:iCs/>
              </w:rPr>
              <w:fldChar w:fldCharType="end"/>
            </w:r>
            <w:r w:rsidRPr="003B5816">
              <w:rPr>
                <w:b w:val="0"/>
                <w:iCs/>
              </w:rPr>
              <w:instrText>(</w:instrText>
            </w:r>
            <w:r w:rsidRPr="003B5816">
              <w:rPr>
                <w:b w:val="0"/>
                <w:iCs/>
              </w:rPr>
              <w:fldChar w:fldCharType="begin"/>
            </w:r>
            <w:r w:rsidRPr="003B5816">
              <w:rPr>
                <w:b w:val="0"/>
                <w:iCs/>
              </w:rPr>
              <w:instrText xml:space="preserve"> SEQ MTEqn \c \* Arabic \* MERGEFORMAT </w:instrText>
            </w:r>
            <w:r w:rsidRPr="003B5816">
              <w:rPr>
                <w:b w:val="0"/>
                <w:iCs/>
              </w:rPr>
              <w:fldChar w:fldCharType="separate"/>
            </w:r>
            <w:r w:rsidR="00FA79C5">
              <w:rPr>
                <w:b w:val="0"/>
                <w:iCs/>
                <w:noProof/>
              </w:rPr>
              <w:instrText>6</w:instrText>
            </w:r>
            <w:r w:rsidRPr="003B5816">
              <w:rPr>
                <w:b w:val="0"/>
                <w:iCs/>
              </w:rPr>
              <w:fldChar w:fldCharType="end"/>
            </w:r>
            <w:r w:rsidRPr="003B5816">
              <w:rPr>
                <w:b w:val="0"/>
                <w:iCs/>
              </w:rPr>
              <w:instrText>)</w:instrText>
            </w:r>
            <w:r w:rsidRPr="003B5816">
              <w:rPr>
                <w:b w:val="0"/>
                <w:iCs/>
              </w:rPr>
              <w:fldChar w:fldCharType="end"/>
            </w:r>
          </w:p>
        </w:tc>
      </w:tr>
    </w:tbl>
    <w:p w:rsidR="0018526B" w:rsidRPr="00151D56" w:rsidRDefault="0018526B" w:rsidP="00127CC1">
      <w:pPr>
        <w:pStyle w:val="a0"/>
      </w:pPr>
      <w:proofErr w:type="gramStart"/>
      <w:r w:rsidRPr="00151D56">
        <w:t>where</w:t>
      </w:r>
      <w:proofErr w:type="gramEnd"/>
      <w:r w:rsidRPr="00151D56">
        <w:t xml:space="preserve"> </w:t>
      </w:r>
      <w:r w:rsidRPr="00151D56">
        <w:rPr>
          <w:i/>
          <w:iCs/>
        </w:rPr>
        <w:t>λ</w:t>
      </w:r>
      <w:r w:rsidRPr="00151D56">
        <w:t xml:space="preserve"> is a wavelength, and </w:t>
      </w:r>
      <w:r w:rsidRPr="00151D56">
        <w:rPr>
          <w:i/>
          <w:iCs/>
        </w:rPr>
        <w:t>d</w:t>
      </w:r>
      <w:r w:rsidRPr="00151D56">
        <w:t xml:space="preserve"> is a separation between TX and RX. Parameter</w:t>
      </w:r>
      <w:r w:rsidR="00CD036D" w:rsidRPr="00151D56">
        <w:t xml:space="preserve">s </w:t>
      </w:r>
      <w:r w:rsidR="00CD036D" w:rsidRPr="00151D56">
        <w:rPr>
          <w:i/>
          <w:iCs/>
        </w:rPr>
        <w:t>λ</w:t>
      </w:r>
      <w:r w:rsidR="00CD036D" w:rsidRPr="00151D56">
        <w:t xml:space="preserve"> and</w:t>
      </w:r>
      <w:r w:rsidRPr="00151D56">
        <w:t xml:space="preserve"> </w:t>
      </w:r>
      <w:r w:rsidRPr="00151D56">
        <w:rPr>
          <w:i/>
          <w:iCs/>
        </w:rPr>
        <w:t>d</w:t>
      </w:r>
      <w:r w:rsidRPr="00151D56">
        <w:t xml:space="preserve"> </w:t>
      </w:r>
      <w:r w:rsidR="00127CC1" w:rsidRPr="00151D56">
        <w:t>are</w:t>
      </w:r>
      <w:r w:rsidRPr="00151D56">
        <w:t xml:space="preserve"> input parameter</w:t>
      </w:r>
      <w:r w:rsidR="00127CC1" w:rsidRPr="00151D56">
        <w:t>s</w:t>
      </w:r>
      <w:r w:rsidRPr="00151D56">
        <w:t xml:space="preserve"> of the channel model. </w:t>
      </w:r>
    </w:p>
    <w:p w:rsidR="0018526B" w:rsidRPr="00151D56" w:rsidRDefault="0018526B" w:rsidP="00392A5B">
      <w:pPr>
        <w:pStyle w:val="a0"/>
      </w:pPr>
      <w:r w:rsidRPr="00151D56">
        <w:t xml:space="preserve">Relationship </w:t>
      </w:r>
      <w:r w:rsidRPr="00151D56">
        <w:fldChar w:fldCharType="begin"/>
      </w:r>
      <w:r w:rsidRPr="00151D56">
        <w:instrText xml:space="preserve"> REF _Ref216070045 \h </w:instrText>
      </w:r>
      <w:r w:rsidRPr="00151D56">
        <w:fldChar w:fldCharType="separate"/>
      </w:r>
      <w:r w:rsidR="00FA79C5">
        <w:rPr>
          <w:rFonts w:eastAsia="宋体" w:hint="eastAsia"/>
          <w:b/>
          <w:bCs/>
          <w:lang w:eastAsia="zh-CN"/>
        </w:rPr>
        <w:t>错误</w:t>
      </w:r>
      <w:r w:rsidR="00FA79C5">
        <w:rPr>
          <w:rFonts w:eastAsia="宋体" w:hint="eastAsia"/>
          <w:b/>
          <w:bCs/>
          <w:lang w:eastAsia="zh-CN"/>
        </w:rPr>
        <w:t>!</w:t>
      </w:r>
      <w:r w:rsidR="00FA79C5">
        <w:rPr>
          <w:rFonts w:eastAsia="宋体" w:hint="eastAsia"/>
          <w:b/>
          <w:bCs/>
          <w:lang w:eastAsia="zh-CN"/>
        </w:rPr>
        <w:t>未找到引用源。</w:t>
      </w:r>
      <w:r w:rsidRPr="00151D56">
        <w:fldChar w:fldCharType="end"/>
      </w:r>
      <w:r w:rsidRPr="00151D56">
        <w:t xml:space="preserve"> </w:t>
      </w:r>
      <w:proofErr w:type="gramStart"/>
      <w:r w:rsidRPr="00151D56">
        <w:t>is</w:t>
      </w:r>
      <w:proofErr w:type="gramEnd"/>
      <w:r w:rsidRPr="00151D56">
        <w:t xml:space="preserve"> </w:t>
      </w:r>
      <w:r w:rsidR="00392A5B" w:rsidRPr="00151D56">
        <w:t xml:space="preserve">derived </w:t>
      </w:r>
      <w:r w:rsidRPr="00151D56">
        <w:t>from the Friis transmission equation, which sets the signal receive power P</w:t>
      </w:r>
      <w:r w:rsidRPr="00151D56">
        <w:rPr>
          <w:i/>
          <w:iCs/>
          <w:vertAlign w:val="subscript"/>
        </w:rPr>
        <w:t>rx</w:t>
      </w:r>
      <w:r w:rsidRPr="00151D56">
        <w:t xml:space="preserve"> as:</w:t>
      </w:r>
    </w:p>
    <w:tbl>
      <w:tblPr>
        <w:tblW w:w="5000" w:type="pct"/>
        <w:tblLook w:val="0000" w:firstRow="0" w:lastRow="0" w:firstColumn="0" w:lastColumn="0" w:noHBand="0" w:noVBand="0"/>
      </w:tblPr>
      <w:tblGrid>
        <w:gridCol w:w="9118"/>
        <w:gridCol w:w="502"/>
      </w:tblGrid>
      <w:tr w:rsidR="0018526B" w:rsidRPr="00151D56">
        <w:tc>
          <w:tcPr>
            <w:tcW w:w="4545" w:type="pct"/>
            <w:shd w:val="clear" w:color="auto" w:fill="auto"/>
            <w:vAlign w:val="center"/>
          </w:tcPr>
          <w:p w:rsidR="0018526B" w:rsidRPr="00151D56" w:rsidRDefault="007E1199" w:rsidP="007E1199">
            <w:pPr>
              <w:pStyle w:val="a9"/>
            </w:pPr>
            <w:r w:rsidRPr="007E1199">
              <w:rPr>
                <w:position w:val="-26"/>
              </w:rPr>
              <w:object w:dxaOrig="2060" w:dyaOrig="680">
                <v:shape id="_x0000_i1033" type="#_x0000_t75" style="width:103pt;height:34pt" o:ole="">
                  <v:imagedata r:id="rId34" o:title=""/>
                </v:shape>
                <o:OLEObject Type="Embed" ProgID="Equation.DSMT4" ShapeID="_x0000_i1033" DrawAspect="Content" ObjectID="_1435587752" r:id="rId35"/>
              </w:object>
            </w:r>
          </w:p>
        </w:tc>
        <w:tc>
          <w:tcPr>
            <w:tcW w:w="250" w:type="pct"/>
            <w:shd w:val="clear" w:color="auto" w:fill="auto"/>
            <w:noWrap/>
            <w:vAlign w:val="center"/>
          </w:tcPr>
          <w:p w:rsidR="0018526B" w:rsidRPr="002A6EC2" w:rsidRDefault="003B5816" w:rsidP="002A6EC2">
            <w:pPr>
              <w:pStyle w:val="a9"/>
              <w:jc w:val="right"/>
              <w:rPr>
                <w:b w:val="0"/>
              </w:rPr>
            </w:pPr>
            <w:r>
              <w:rPr>
                <w:b w:val="0"/>
              </w:rPr>
              <w:fldChar w:fldCharType="begin"/>
            </w:r>
            <w:r>
              <w:rPr>
                <w:b w:val="0"/>
              </w:rPr>
              <w:instrText xml:space="preserve"> MACROBUTTON MTPlaceRef \* MERGEFORMAT </w:instrText>
            </w:r>
            <w:r>
              <w:rPr>
                <w:b w:val="0"/>
              </w:rPr>
              <w:fldChar w:fldCharType="begin"/>
            </w:r>
            <w:r>
              <w:rPr>
                <w:b w:val="0"/>
              </w:rPr>
              <w:instrText xml:space="preserve"> SEQ MTEqn \h \* MERGEFORMAT </w:instrText>
            </w:r>
            <w:r>
              <w:rPr>
                <w:b w:val="0"/>
              </w:rPr>
              <w:fldChar w:fldCharType="end"/>
            </w:r>
            <w:r>
              <w:rPr>
                <w:b w:val="0"/>
              </w:rPr>
              <w:instrText>(</w:instrText>
            </w:r>
            <w:r>
              <w:rPr>
                <w:b w:val="0"/>
              </w:rPr>
              <w:fldChar w:fldCharType="begin"/>
            </w:r>
            <w:r>
              <w:rPr>
                <w:b w:val="0"/>
              </w:rPr>
              <w:instrText xml:space="preserve"> SEQ MTEqn \c \* Arabic \* MERGEFORMAT </w:instrText>
            </w:r>
            <w:r>
              <w:rPr>
                <w:b w:val="0"/>
              </w:rPr>
              <w:fldChar w:fldCharType="separate"/>
            </w:r>
            <w:r w:rsidR="00FA79C5">
              <w:rPr>
                <w:b w:val="0"/>
                <w:noProof/>
              </w:rPr>
              <w:instrText>7</w:instrText>
            </w:r>
            <w:r>
              <w:rPr>
                <w:b w:val="0"/>
              </w:rPr>
              <w:fldChar w:fldCharType="end"/>
            </w:r>
            <w:r>
              <w:rPr>
                <w:b w:val="0"/>
              </w:rPr>
              <w:instrText>)</w:instrText>
            </w:r>
            <w:r>
              <w:rPr>
                <w:b w:val="0"/>
              </w:rPr>
              <w:fldChar w:fldCharType="end"/>
            </w:r>
          </w:p>
        </w:tc>
      </w:tr>
    </w:tbl>
    <w:p w:rsidR="0018526B" w:rsidRPr="00151D56" w:rsidRDefault="0018526B" w:rsidP="00392A5B">
      <w:pPr>
        <w:pStyle w:val="a0"/>
      </w:pPr>
      <w:proofErr w:type="gramStart"/>
      <w:r w:rsidRPr="00151D56">
        <w:t>where</w:t>
      </w:r>
      <w:proofErr w:type="gramEnd"/>
      <w:r w:rsidRPr="00151D56">
        <w:t xml:space="preserve"> </w:t>
      </w:r>
      <w:r w:rsidRPr="00151D56">
        <w:rPr>
          <w:i/>
          <w:iCs/>
        </w:rPr>
        <w:t>G</w:t>
      </w:r>
      <w:r w:rsidRPr="00151D56">
        <w:rPr>
          <w:i/>
          <w:iCs/>
          <w:vertAlign w:val="subscript"/>
        </w:rPr>
        <w:t>tx</w:t>
      </w:r>
      <w:r w:rsidRPr="00151D56">
        <w:t xml:space="preserve"> and </w:t>
      </w:r>
      <w:r w:rsidRPr="00151D56">
        <w:rPr>
          <w:i/>
          <w:iCs/>
        </w:rPr>
        <w:t>G</w:t>
      </w:r>
      <w:r w:rsidRPr="00151D56">
        <w:rPr>
          <w:i/>
          <w:iCs/>
          <w:vertAlign w:val="subscript"/>
        </w:rPr>
        <w:t>rx</w:t>
      </w:r>
      <w:r w:rsidRPr="00151D56">
        <w:t xml:space="preserve"> are TX and RX antennas gains respectively and </w:t>
      </w:r>
      <w:r w:rsidRPr="00151D56">
        <w:rPr>
          <w:i/>
          <w:iCs/>
        </w:rPr>
        <w:t>P</w:t>
      </w:r>
      <w:r w:rsidRPr="00151D56">
        <w:rPr>
          <w:i/>
          <w:iCs/>
          <w:vertAlign w:val="subscript"/>
        </w:rPr>
        <w:t>tx</w:t>
      </w:r>
      <w:r w:rsidRPr="00151D56">
        <w:t xml:space="preserve"> is </w:t>
      </w:r>
      <w:r w:rsidR="00392A5B" w:rsidRPr="00151D56">
        <w:t xml:space="preserve">the </w:t>
      </w:r>
      <w:r w:rsidRPr="00151D56">
        <w:t xml:space="preserve">transmitted power. The antenna gain coefficients are taken into account when </w:t>
      </w:r>
      <w:r w:rsidR="00392A5B" w:rsidRPr="00151D56">
        <w:t xml:space="preserve">an </w:t>
      </w:r>
      <w:r w:rsidRPr="00151D56">
        <w:t xml:space="preserve">antenna model is applied and so the LOS amplitude gain is given by </w:t>
      </w:r>
      <w:r w:rsidRPr="00151D56">
        <w:fldChar w:fldCharType="begin"/>
      </w:r>
      <w:r w:rsidRPr="00151D56">
        <w:instrText xml:space="preserve"> REF _Ref216070045 \h </w:instrText>
      </w:r>
      <w:r w:rsidRPr="00151D56">
        <w:fldChar w:fldCharType="separate"/>
      </w:r>
      <w:r w:rsidR="00FA79C5">
        <w:rPr>
          <w:rFonts w:eastAsia="宋体" w:hint="eastAsia"/>
          <w:b/>
          <w:bCs/>
          <w:lang w:eastAsia="zh-CN"/>
        </w:rPr>
        <w:t>错误</w:t>
      </w:r>
      <w:r w:rsidR="00FA79C5">
        <w:rPr>
          <w:rFonts w:eastAsia="宋体" w:hint="eastAsia"/>
          <w:b/>
          <w:bCs/>
          <w:lang w:eastAsia="zh-CN"/>
        </w:rPr>
        <w:t>!</w:t>
      </w:r>
      <w:r w:rsidR="00FA79C5">
        <w:rPr>
          <w:rFonts w:eastAsia="宋体" w:hint="eastAsia"/>
          <w:b/>
          <w:bCs/>
          <w:lang w:eastAsia="zh-CN"/>
        </w:rPr>
        <w:t>未找到引用源。</w:t>
      </w:r>
      <w:r w:rsidRPr="00151D56">
        <w:fldChar w:fldCharType="end"/>
      </w:r>
      <w:r w:rsidRPr="00151D56">
        <w:t>.</w:t>
      </w:r>
    </w:p>
    <w:p w:rsidR="0018526B" w:rsidRPr="00151D56" w:rsidRDefault="0018526B" w:rsidP="0018526B">
      <w:pPr>
        <w:pStyle w:val="a0"/>
      </w:pPr>
      <w:r w:rsidRPr="00151D56">
        <w:t>The LOS component has zero TX and RX azimuth and elevation angles and also zero time of arrival (TOA). The TX and RX elevation and azimuth angles, as well as times for arrival for other clusters</w:t>
      </w:r>
      <w:r w:rsidR="00392A5B" w:rsidRPr="00151D56">
        <w:t>,</w:t>
      </w:r>
      <w:r w:rsidRPr="00151D56">
        <w:t xml:space="preserve"> are defined relatively to the LOS path</w:t>
      </w:r>
      <w:r w:rsidR="003A6335">
        <w:t xml:space="preserve"> in the STA-STA sub-scenario</w:t>
      </w:r>
      <w:r w:rsidRPr="00151D56">
        <w:t>.</w:t>
      </w:r>
    </w:p>
    <w:p w:rsidR="0018526B" w:rsidRPr="00151D56" w:rsidRDefault="0018526B" w:rsidP="00276D52">
      <w:pPr>
        <w:pStyle w:val="3"/>
        <w:rPr>
          <w:lang w:val="en-US"/>
        </w:rPr>
      </w:pPr>
      <w:bookmarkStart w:id="63" w:name="_Toc223873396"/>
      <w:bookmarkStart w:id="64" w:name="_Toc234832102"/>
      <w:r w:rsidRPr="00151D56">
        <w:rPr>
          <w:lang w:val="en-US"/>
        </w:rPr>
        <w:t>Time of Arrival Distribution for Different NLOS Clusters</w:t>
      </w:r>
      <w:bookmarkEnd w:id="63"/>
      <w:bookmarkEnd w:id="64"/>
    </w:p>
    <w:p w:rsidR="0018526B" w:rsidRPr="00151D56" w:rsidRDefault="0018526B" w:rsidP="0018526B">
      <w:pPr>
        <w:pStyle w:val="a0"/>
      </w:pPr>
      <w:r w:rsidRPr="00151D56">
        <w:t>TOA of different clusters is calculated relatively to the LOS path time of arrival. Empirical distributions of the TOA for different cluster group</w:t>
      </w:r>
      <w:r w:rsidR="00B044E4">
        <w:t>s</w:t>
      </w:r>
      <w:r w:rsidRPr="00151D56">
        <w:t xml:space="preserve"> have been obtained by ray tracing simulations. Then piecewise linear approximations of the empirical probability density functions (PDFs) were used to develop statistical models for the TOA parameters.</w:t>
      </w:r>
    </w:p>
    <w:p w:rsidR="008260FF" w:rsidRPr="008260FF" w:rsidRDefault="008260FF" w:rsidP="00F6215E">
      <w:pPr>
        <w:pStyle w:val="a0"/>
        <w:rPr>
          <w:rFonts w:eastAsiaTheme="minorEastAsia" w:hint="eastAsia"/>
          <w:lang w:eastAsia="zh-CN"/>
        </w:rPr>
      </w:pPr>
    </w:p>
    <w:p w:rsidR="0018526B" w:rsidRPr="00151D56" w:rsidRDefault="0018526B" w:rsidP="00276D52">
      <w:pPr>
        <w:pStyle w:val="3"/>
        <w:rPr>
          <w:lang w:val="en-US"/>
        </w:rPr>
      </w:pPr>
      <w:bookmarkStart w:id="65" w:name="_Toc223873397"/>
      <w:bookmarkStart w:id="66" w:name="_Toc234832103"/>
      <w:bookmarkStart w:id="67" w:name="_Ref235204443"/>
      <w:bookmarkStart w:id="68" w:name="_Ref240692839"/>
      <w:bookmarkStart w:id="69" w:name="_Ref246089097"/>
      <w:bookmarkStart w:id="70" w:name="_Ref246090404"/>
      <w:r w:rsidRPr="00151D56">
        <w:rPr>
          <w:lang w:val="en-US"/>
        </w:rPr>
        <w:t>Angular Characteristics for First Order Reflection from Walls</w:t>
      </w:r>
      <w:bookmarkEnd w:id="65"/>
      <w:bookmarkEnd w:id="66"/>
      <w:bookmarkEnd w:id="67"/>
      <w:bookmarkEnd w:id="68"/>
      <w:bookmarkEnd w:id="69"/>
      <w:bookmarkEnd w:id="70"/>
    </w:p>
    <w:p w:rsidR="005E4C68" w:rsidRPr="00151D56" w:rsidRDefault="005E4C68" w:rsidP="0018526B">
      <w:pPr>
        <w:pStyle w:val="a0"/>
      </w:pPr>
    </w:p>
    <w:p w:rsidR="0018526B" w:rsidRPr="00151D56" w:rsidRDefault="0018526B" w:rsidP="00276D52">
      <w:pPr>
        <w:pStyle w:val="3"/>
        <w:rPr>
          <w:lang w:val="en-US"/>
        </w:rPr>
      </w:pPr>
      <w:bookmarkStart w:id="71" w:name="_Toc223873398"/>
      <w:bookmarkStart w:id="72" w:name="_Toc234832104"/>
      <w:r w:rsidRPr="00151D56">
        <w:rPr>
          <w:lang w:val="en-US"/>
        </w:rPr>
        <w:lastRenderedPageBreak/>
        <w:t>Angular Characteristics for First Order Reflections from Ceiling</w:t>
      </w:r>
      <w:bookmarkEnd w:id="71"/>
      <w:bookmarkEnd w:id="72"/>
    </w:p>
    <w:p w:rsidR="0018526B" w:rsidRPr="00151D56" w:rsidRDefault="0018526B" w:rsidP="00E8498D">
      <w:pPr>
        <w:pStyle w:val="a0"/>
      </w:pPr>
      <w:r w:rsidRPr="00151D56">
        <w:t xml:space="preserve">A single cluster corresponding to the 1st order reflection from </w:t>
      </w:r>
      <w:r w:rsidR="00E8498D" w:rsidRPr="00151D56">
        <w:t xml:space="preserve">the </w:t>
      </w:r>
      <w:r w:rsidRPr="00151D56">
        <w:t>ceiling</w:t>
      </w:r>
      <w:r w:rsidR="00E8498D" w:rsidRPr="00151D56">
        <w:t xml:space="preserve"> takes into account</w:t>
      </w:r>
      <w:r w:rsidRPr="00151D56">
        <w:t xml:space="preserve"> the following properties:</w:t>
      </w:r>
    </w:p>
    <w:p w:rsidR="0018526B" w:rsidRPr="00151D56" w:rsidRDefault="0018526B" w:rsidP="0018526B">
      <w:pPr>
        <w:pStyle w:val="a0"/>
        <w:numPr>
          <w:ilvl w:val="0"/>
          <w:numId w:val="8"/>
        </w:numPr>
      </w:pPr>
      <w:r w:rsidRPr="00151D56">
        <w:t>all azimuth angles are equal to zero;</w:t>
      </w:r>
    </w:p>
    <w:p w:rsidR="0018526B" w:rsidRPr="00151D56" w:rsidRDefault="0018526B" w:rsidP="0018526B">
      <w:pPr>
        <w:pStyle w:val="a0"/>
        <w:numPr>
          <w:ilvl w:val="0"/>
          <w:numId w:val="8"/>
        </w:numPr>
      </w:pPr>
      <w:proofErr w:type="gramStart"/>
      <w:r w:rsidRPr="00151D56">
        <w:t>elevation</w:t>
      </w:r>
      <w:proofErr w:type="gramEnd"/>
      <w:r w:rsidRPr="00151D56">
        <w:t xml:space="preserve"> angles for TX and RX are equal to each other.</w:t>
      </w:r>
    </w:p>
    <w:p w:rsidR="0018526B" w:rsidRPr="00151D56" w:rsidRDefault="0018526B" w:rsidP="00276D52">
      <w:pPr>
        <w:pStyle w:val="3"/>
        <w:rPr>
          <w:lang w:val="en-US"/>
        </w:rPr>
      </w:pPr>
      <w:bookmarkStart w:id="73" w:name="_Toc216707704"/>
      <w:bookmarkStart w:id="74" w:name="_Toc223873399"/>
      <w:bookmarkStart w:id="75" w:name="_Toc234832105"/>
      <w:r w:rsidRPr="00151D56">
        <w:rPr>
          <w:lang w:val="en-US"/>
        </w:rPr>
        <w:t>Angular Characteristics for Second Order Reflections from Walls and Ceiling</w:t>
      </w:r>
      <w:bookmarkEnd w:id="73"/>
      <w:bookmarkEnd w:id="74"/>
      <w:bookmarkEnd w:id="75"/>
    </w:p>
    <w:p w:rsidR="0018526B" w:rsidRPr="00151D56" w:rsidRDefault="00D73BB5" w:rsidP="00D73BB5">
      <w:pPr>
        <w:pStyle w:val="a0"/>
      </w:pPr>
      <w:r w:rsidRPr="00151D56">
        <w:t>The model for t</w:t>
      </w:r>
      <w:r w:rsidR="0018526B" w:rsidRPr="00151D56">
        <w:t xml:space="preserve">he second order reflections from walls and ceiling </w:t>
      </w:r>
      <w:r w:rsidRPr="00151D56">
        <w:t>take into account the following</w:t>
      </w:r>
      <w:r w:rsidR="0018526B" w:rsidRPr="00151D56">
        <w:t xml:space="preserve"> properties:</w:t>
      </w:r>
    </w:p>
    <w:p w:rsidR="0018526B" w:rsidRPr="00151D56" w:rsidRDefault="0018526B" w:rsidP="0018526B">
      <w:pPr>
        <w:pStyle w:val="a0"/>
        <w:numPr>
          <w:ilvl w:val="0"/>
          <w:numId w:val="9"/>
        </w:numPr>
      </w:pPr>
      <w:r w:rsidRPr="00151D56">
        <w:t xml:space="preserve">There are </w:t>
      </w:r>
      <w:r w:rsidR="00D73BB5" w:rsidRPr="00151D56">
        <w:t xml:space="preserve">in </w:t>
      </w:r>
      <w:r w:rsidRPr="00151D56">
        <w:t xml:space="preserve">total four second order clusters corresponding to reflection from wall and then ceiling or from ceiling and then wall for the chosen distributions of TX and RX positions. </w:t>
      </w:r>
    </w:p>
    <w:p w:rsidR="0018526B" w:rsidRPr="00151D56" w:rsidRDefault="0018526B" w:rsidP="0018526B">
      <w:pPr>
        <w:pStyle w:val="a0"/>
        <w:numPr>
          <w:ilvl w:val="0"/>
          <w:numId w:val="9"/>
        </w:numPr>
      </w:pPr>
      <w:r w:rsidRPr="00151D56">
        <w:t>There is always exactly one reflection for each wall (either wall and then ceiling or ceiling and then wall).</w:t>
      </w:r>
    </w:p>
    <w:p w:rsidR="0018526B" w:rsidRPr="00151D56" w:rsidRDefault="0018526B" w:rsidP="00D73BB5">
      <w:pPr>
        <w:pStyle w:val="a0"/>
        <w:numPr>
          <w:ilvl w:val="0"/>
          <w:numId w:val="9"/>
        </w:numPr>
      </w:pPr>
      <w:r w:rsidRPr="00151D56">
        <w:t xml:space="preserve">The azimuth angles for these clusters are equal to the azimuth angles of the </w:t>
      </w:r>
      <w:r w:rsidR="00D73BB5" w:rsidRPr="00151D56">
        <w:t xml:space="preserve">clusters from first order reflections from </w:t>
      </w:r>
      <w:r w:rsidRPr="00151D56">
        <w:t>wall</w:t>
      </w:r>
      <w:r w:rsidR="00D73BB5" w:rsidRPr="00151D56">
        <w:t>s</w:t>
      </w:r>
      <w:r w:rsidRPr="00151D56">
        <w:t>.</w:t>
      </w:r>
    </w:p>
    <w:p w:rsidR="0018526B" w:rsidRPr="00151D56" w:rsidRDefault="0018526B" w:rsidP="0018526B">
      <w:pPr>
        <w:pStyle w:val="a0"/>
        <w:numPr>
          <w:ilvl w:val="0"/>
          <w:numId w:val="9"/>
        </w:numPr>
      </w:pPr>
      <w:r w:rsidRPr="00151D56">
        <w:t>The elevation angles of the same cluster are equal for TX and RX.</w:t>
      </w:r>
    </w:p>
    <w:p w:rsidR="0018526B" w:rsidRPr="00151D56" w:rsidRDefault="0018526B" w:rsidP="00276D52">
      <w:pPr>
        <w:pStyle w:val="3"/>
        <w:rPr>
          <w:lang w:val="en-US"/>
        </w:rPr>
      </w:pPr>
      <w:bookmarkStart w:id="76" w:name="_Toc223873400"/>
      <w:bookmarkStart w:id="77" w:name="_Toc234832106"/>
      <w:bookmarkStart w:id="78" w:name="_Ref235205574"/>
      <w:bookmarkStart w:id="79" w:name="_Ref235205832"/>
      <w:r w:rsidRPr="00151D56">
        <w:rPr>
          <w:lang w:val="en-US"/>
        </w:rPr>
        <w:t>Angular Characteristics for Second Order Reflections from Walls</w:t>
      </w:r>
      <w:bookmarkEnd w:id="76"/>
      <w:bookmarkEnd w:id="77"/>
      <w:bookmarkEnd w:id="78"/>
      <w:bookmarkEnd w:id="79"/>
    </w:p>
    <w:p w:rsidR="0018526B" w:rsidRPr="00151D56" w:rsidRDefault="0018526B" w:rsidP="0018526B">
      <w:pPr>
        <w:pStyle w:val="a0"/>
      </w:pPr>
      <w:r w:rsidRPr="00151D56">
        <w:t>This group of clusters has the following main properties:</w:t>
      </w:r>
    </w:p>
    <w:p w:rsidR="0018526B" w:rsidRPr="00151D56" w:rsidRDefault="0018526B" w:rsidP="00DF42F1">
      <w:pPr>
        <w:pStyle w:val="a0"/>
        <w:numPr>
          <w:ilvl w:val="0"/>
          <w:numId w:val="10"/>
        </w:numPr>
      </w:pPr>
      <w:r w:rsidRPr="00151D56">
        <w:t xml:space="preserve">There are </w:t>
      </w:r>
      <w:r w:rsidR="00DF42F1" w:rsidRPr="00151D56">
        <w:t xml:space="preserve">in </w:t>
      </w:r>
      <w:r w:rsidRPr="00151D56">
        <w:t>total eight clusters corresponding to the second order reflections from walls.</w:t>
      </w:r>
    </w:p>
    <w:p w:rsidR="0018526B" w:rsidRPr="00151D56" w:rsidRDefault="0018526B" w:rsidP="00DF42F1">
      <w:pPr>
        <w:pStyle w:val="a0"/>
        <w:numPr>
          <w:ilvl w:val="0"/>
          <w:numId w:val="10"/>
        </w:numPr>
      </w:pPr>
      <w:r w:rsidRPr="00151D56">
        <w:t>These clusters have elevation angles</w:t>
      </w:r>
      <w:r w:rsidR="00DF42F1" w:rsidRPr="00151D56">
        <w:t xml:space="preserve"> equal to zero</w:t>
      </w:r>
      <w:r w:rsidRPr="00151D56">
        <w:t>.</w:t>
      </w:r>
    </w:p>
    <w:p w:rsidR="0018526B" w:rsidRPr="00151D56" w:rsidRDefault="0018526B" w:rsidP="00DF42F1">
      <w:pPr>
        <w:pStyle w:val="a0"/>
        <w:numPr>
          <w:ilvl w:val="0"/>
          <w:numId w:val="10"/>
        </w:numPr>
      </w:pPr>
      <w:r w:rsidRPr="00151D56">
        <w:t xml:space="preserve">The TX azimuth angles for these clusters are equal to either </w:t>
      </w:r>
      <w:r w:rsidR="00DF42F1" w:rsidRPr="00151D56">
        <w:t xml:space="preserve">the </w:t>
      </w:r>
      <w:r w:rsidRPr="00151D56">
        <w:t>RX azimuth angle or RX azimuth angle +</w:t>
      </w:r>
      <w:r w:rsidR="00DF42F1" w:rsidRPr="00151D56">
        <w:t>/</w:t>
      </w:r>
      <w:r w:rsidRPr="00151D56">
        <w:t>– 180</w:t>
      </w:r>
      <w:r w:rsidRPr="00151D56">
        <w:rPr>
          <w:vertAlign w:val="superscript"/>
        </w:rPr>
        <w:t>0</w:t>
      </w:r>
      <w:r w:rsidRPr="00151D56">
        <w:t>.</w:t>
      </w:r>
    </w:p>
    <w:p w:rsidR="0018526B" w:rsidRPr="00151D56" w:rsidRDefault="0018526B" w:rsidP="00DF42F1">
      <w:pPr>
        <w:pStyle w:val="a0"/>
        <w:numPr>
          <w:ilvl w:val="0"/>
          <w:numId w:val="10"/>
        </w:numPr>
      </w:pPr>
      <w:r w:rsidRPr="00151D56">
        <w:t>There</w:t>
      </w:r>
      <w:r w:rsidR="00DF42F1" w:rsidRPr="00151D56">
        <w:t xml:space="preserve"> are</w:t>
      </w:r>
      <w:r w:rsidRPr="00151D56">
        <w:t xml:space="preserve"> four </w:t>
      </w:r>
      <w:r w:rsidR="00DF42F1" w:rsidRPr="00151D56">
        <w:t xml:space="preserve">regions </w:t>
      </w:r>
      <w:r w:rsidRPr="00151D56">
        <w:t xml:space="preserve">in the joint distribution of TX and RX azimuth angles and there are always two clusters </w:t>
      </w:r>
      <w:r w:rsidR="00DF42F1" w:rsidRPr="00151D56">
        <w:t>in each region</w:t>
      </w:r>
      <w:r w:rsidRPr="00151D56">
        <w:t>.</w:t>
      </w:r>
    </w:p>
    <w:p w:rsidR="00141BEE" w:rsidRPr="00151D56" w:rsidRDefault="00141BEE" w:rsidP="00141BEE">
      <w:pPr>
        <w:pStyle w:val="a0"/>
      </w:pPr>
    </w:p>
    <w:p w:rsidR="0018526B" w:rsidRPr="00151D56" w:rsidRDefault="0018526B" w:rsidP="00276D52">
      <w:pPr>
        <w:pStyle w:val="3"/>
        <w:rPr>
          <w:lang w:val="en-US"/>
        </w:rPr>
      </w:pPr>
      <w:bookmarkStart w:id="80" w:name="_Toc223873401"/>
      <w:bookmarkStart w:id="81" w:name="_Toc234832107"/>
      <w:bookmarkStart w:id="82" w:name="_Ref235174233"/>
      <w:bookmarkStart w:id="83" w:name="_Ref235177539"/>
      <w:bookmarkStart w:id="84" w:name="_Ref235188891"/>
      <w:bookmarkStart w:id="85" w:name="_Ref235194539"/>
      <w:bookmarkStart w:id="86" w:name="_Ref235195176"/>
      <w:bookmarkStart w:id="87" w:name="_Ref235206719"/>
      <w:bookmarkStart w:id="88" w:name="_Ref250227468"/>
      <w:bookmarkStart w:id="89" w:name="_Ref250227618"/>
      <w:bookmarkStart w:id="90" w:name="_Ref250402958"/>
      <w:bookmarkStart w:id="91" w:name="_Ref255044199"/>
      <w:bookmarkStart w:id="92" w:name="_Ref255044212"/>
      <w:bookmarkStart w:id="93" w:name="_Ref261533593"/>
      <w:bookmarkStart w:id="94" w:name="_Ref262105580"/>
      <w:r w:rsidRPr="00151D56">
        <w:rPr>
          <w:lang w:val="en-US"/>
        </w:rPr>
        <w:t>Gain of Clusters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18526B" w:rsidRPr="00151D56" w:rsidRDefault="0018526B" w:rsidP="00BE0DC7">
      <w:pPr>
        <w:pStyle w:val="a0"/>
        <w:rPr>
          <w:i/>
          <w:iCs/>
        </w:rPr>
      </w:pPr>
      <w:r w:rsidRPr="00151D56">
        <w:t xml:space="preserve">As it was mentioned above the gain for LOS is predicted by the Friis transmission equation (or free space propagation law). For NLOS first and second order reflected clusters the gain </w:t>
      </w:r>
      <w:r w:rsidR="00BE0DC7" w:rsidRPr="00151D56">
        <w:t xml:space="preserve">is </w:t>
      </w:r>
      <w:r w:rsidR="00667991">
        <w:t>calculated as:</w:t>
      </w:r>
    </w:p>
    <w:tbl>
      <w:tblPr>
        <w:tblW w:w="5000" w:type="pct"/>
        <w:tblLook w:val="0000" w:firstRow="0" w:lastRow="0" w:firstColumn="0" w:lastColumn="0" w:noHBand="0" w:noVBand="0"/>
      </w:tblPr>
      <w:tblGrid>
        <w:gridCol w:w="9118"/>
        <w:gridCol w:w="502"/>
      </w:tblGrid>
      <w:tr w:rsidR="0018526B" w:rsidRPr="00151D56">
        <w:tc>
          <w:tcPr>
            <w:tcW w:w="4545" w:type="pct"/>
            <w:shd w:val="clear" w:color="auto" w:fill="auto"/>
            <w:vAlign w:val="center"/>
          </w:tcPr>
          <w:p w:rsidR="0018526B" w:rsidRPr="00D01A51" w:rsidRDefault="00D01A51" w:rsidP="00D01A51">
            <w:pPr>
              <w:pStyle w:val="a0"/>
              <w:jc w:val="center"/>
              <w:rPr>
                <w:rFonts w:eastAsiaTheme="minorEastAsia" w:hint="eastAsia"/>
                <w:iCs/>
                <w:lang w:val="it-IT" w:eastAsia="zh-CN"/>
              </w:rPr>
            </w:pPr>
            <w:r w:rsidRPr="00D01A51">
              <w:rPr>
                <w:rFonts w:eastAsiaTheme="minorEastAsia"/>
                <w:i/>
                <w:iCs/>
                <w:position w:val="-28"/>
                <w:lang w:val="it-IT" w:eastAsia="zh-CN"/>
              </w:rPr>
              <w:object w:dxaOrig="3060" w:dyaOrig="660">
                <v:shape id="_x0000_i1037" type="#_x0000_t75" style="width:153pt;height:33pt" o:ole="">
                  <v:imagedata r:id="rId36" o:title=""/>
                </v:shape>
                <o:OLEObject Type="Embed" ProgID="Equation.DSMT4" ShapeID="_x0000_i1037" DrawAspect="Content" ObjectID="_1435587753" r:id="rId37"/>
              </w:object>
            </w:r>
          </w:p>
        </w:tc>
        <w:tc>
          <w:tcPr>
            <w:tcW w:w="250" w:type="pct"/>
            <w:shd w:val="clear" w:color="auto" w:fill="auto"/>
            <w:noWrap/>
            <w:vAlign w:val="center"/>
          </w:tcPr>
          <w:p w:rsidR="0018526B" w:rsidRPr="002A6EC2"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8</w:instrText>
            </w:r>
            <w:r>
              <w:rPr>
                <w:b w:val="0"/>
                <w:iCs/>
              </w:rPr>
              <w:fldChar w:fldCharType="end"/>
            </w:r>
            <w:r>
              <w:rPr>
                <w:b w:val="0"/>
                <w:iCs/>
              </w:rPr>
              <w:instrText>)</w:instrText>
            </w:r>
            <w:r>
              <w:rPr>
                <w:b w:val="0"/>
                <w:iCs/>
              </w:rPr>
              <w:fldChar w:fldCharType="end"/>
            </w:r>
          </w:p>
        </w:tc>
      </w:tr>
    </w:tbl>
    <w:p w:rsidR="0018526B" w:rsidRPr="00151D56" w:rsidRDefault="0018526B" w:rsidP="0018526B">
      <w:pPr>
        <w:pStyle w:val="a0"/>
      </w:pPr>
      <w:r w:rsidRPr="00151D56">
        <w:t xml:space="preserve">where </w:t>
      </w:r>
      <w:r w:rsidRPr="00151D56">
        <w:rPr>
          <w:i/>
          <w:iCs/>
        </w:rPr>
        <w:t>g</w:t>
      </w:r>
      <w:r w:rsidRPr="00151D56">
        <w:rPr>
          <w:vertAlign w:val="superscript"/>
        </w:rPr>
        <w:t>(</w:t>
      </w:r>
      <w:r w:rsidRPr="00151D56">
        <w:rPr>
          <w:i/>
          <w:iCs/>
          <w:vertAlign w:val="superscript"/>
        </w:rPr>
        <w:t>i</w:t>
      </w:r>
      <w:r w:rsidRPr="00151D56">
        <w:rPr>
          <w:vertAlign w:val="superscript"/>
        </w:rPr>
        <w:t>)</w:t>
      </w:r>
      <w:r w:rsidRPr="00151D56">
        <w:t xml:space="preserve"> is a reflection loss, </w:t>
      </w:r>
      <w:r w:rsidRPr="00151D56">
        <w:rPr>
          <w:i/>
          <w:iCs/>
        </w:rPr>
        <w:t>λ</w:t>
      </w:r>
      <w:r w:rsidRPr="00151D56">
        <w:t xml:space="preserve"> is a wavelength (</w:t>
      </w:r>
      <w:r w:rsidR="004C7EE9">
        <w:rPr>
          <w:rFonts w:eastAsiaTheme="minorEastAsia" w:hint="eastAsia"/>
          <w:lang w:eastAsia="zh-CN"/>
        </w:rPr>
        <w:t>6.7</w:t>
      </w:r>
      <w:r w:rsidRPr="00151D56">
        <w:t xml:space="preserve"> mm), </w:t>
      </w:r>
      <w:r w:rsidRPr="00151D56">
        <w:rPr>
          <w:i/>
          <w:iCs/>
        </w:rPr>
        <w:t>d</w:t>
      </w:r>
      <w:r w:rsidRPr="00151D56">
        <w:t xml:space="preserve"> is a distance between TX and RX (along LOS path), </w:t>
      </w:r>
      <w:r w:rsidRPr="00151D56">
        <w:rPr>
          <w:i/>
          <w:iCs/>
        </w:rPr>
        <w:t>R</w:t>
      </w:r>
      <w:r w:rsidRPr="00151D56">
        <w:t xml:space="preserve"> is a total distance along the cluster path decreased by </w:t>
      </w:r>
      <w:r w:rsidRPr="00151D56">
        <w:rPr>
          <w:i/>
          <w:iCs/>
        </w:rPr>
        <w:t>d</w:t>
      </w:r>
      <w:r w:rsidRPr="00151D56">
        <w:t xml:space="preserve">, </w:t>
      </w:r>
      <w:r w:rsidRPr="00151D56">
        <w:rPr>
          <w:i/>
          <w:iCs/>
        </w:rPr>
        <w:t>R</w:t>
      </w:r>
      <w:r w:rsidRPr="00151D56">
        <w:t xml:space="preserve"> is calculated as a product of TOA relatively LOS and the speed of light. </w:t>
      </w:r>
    </w:p>
    <w:p w:rsidR="0018526B" w:rsidRPr="009A62EC" w:rsidRDefault="00DF3286" w:rsidP="00A34864">
      <w:pPr>
        <w:pStyle w:val="3"/>
        <w:rPr>
          <w:lang w:val="en-US"/>
        </w:rPr>
      </w:pPr>
      <w:bookmarkStart w:id="95" w:name="_Ref251791580"/>
      <w:bookmarkStart w:id="96" w:name="_Ref251706120"/>
      <w:r w:rsidRPr="009A62EC">
        <w:rPr>
          <w:lang w:val="en-US"/>
        </w:rPr>
        <w:t>Model of Dynamical Human Blockage</w:t>
      </w:r>
      <w:bookmarkEnd w:id="95"/>
      <w:r w:rsidR="00A71EAD" w:rsidRPr="009A62EC">
        <w:rPr>
          <w:lang w:val="en-US"/>
        </w:rPr>
        <w:t xml:space="preserve"> </w:t>
      </w:r>
      <w:bookmarkEnd w:id="96"/>
    </w:p>
    <w:p w:rsidR="0018526B" w:rsidRDefault="00E118FC" w:rsidP="00721444">
      <w:pPr>
        <w:pStyle w:val="a0"/>
      </w:pPr>
      <w:r w:rsidRPr="00151D56">
        <w:t xml:space="preserve">In a real environment not all clusters that occur in an empty conference room may be used for communication. Part of the clusters may be blocked by people sitting or moving in the conference room and also by other objects. This effect is taken into account in the channel model by the introduction of the cluster blockage probability associated with each type of cluster. In reality, different objects and people blocking signal propagation paths may have more complicated effect on the channel structure. For </w:t>
      </w:r>
      <w:r w:rsidRPr="00151D56">
        <w:lastRenderedPageBreak/>
        <w:t xml:space="preserve">example, additional reflected clusters may appear. But, in order to keep the channel model complexity low, this effect was modeled by simple </w:t>
      </w:r>
      <w:r>
        <w:t xml:space="preserve">human induced </w:t>
      </w:r>
      <w:r w:rsidRPr="00151D56">
        <w:t>cluster blockage.</w:t>
      </w:r>
    </w:p>
    <w:p w:rsidR="00A07ED3" w:rsidRPr="00151D56" w:rsidRDefault="00A07ED3" w:rsidP="00A07ED3">
      <w:pPr>
        <w:pStyle w:val="2"/>
        <w:rPr>
          <w:lang w:val="en-US"/>
        </w:rPr>
      </w:pPr>
      <w:bookmarkStart w:id="97" w:name="_Toc234832109"/>
      <w:bookmarkStart w:id="98" w:name="_Ref235099793"/>
      <w:bookmarkStart w:id="99" w:name="_Toc361844721"/>
      <w:r w:rsidRPr="00151D56">
        <w:rPr>
          <w:lang w:val="en-US"/>
        </w:rPr>
        <w:t xml:space="preserve">Polarization Impact </w:t>
      </w:r>
      <w:bookmarkEnd w:id="97"/>
      <w:r w:rsidR="004463BA" w:rsidRPr="00151D56">
        <w:rPr>
          <w:lang w:val="en-US"/>
        </w:rPr>
        <w:t xml:space="preserve">Modeling </w:t>
      </w:r>
      <w:r w:rsidR="00ED2FCF" w:rsidRPr="00151D56">
        <w:rPr>
          <w:lang w:val="en-US"/>
        </w:rPr>
        <w:t>for</w:t>
      </w:r>
      <w:r w:rsidR="004463BA" w:rsidRPr="00151D56">
        <w:rPr>
          <w:lang w:val="en-US"/>
        </w:rPr>
        <w:t xml:space="preserve"> STA-STA</w:t>
      </w:r>
      <w:r w:rsidR="00ED2FCF" w:rsidRPr="00151D56">
        <w:rPr>
          <w:lang w:val="en-US"/>
        </w:rPr>
        <w:t xml:space="preserve"> Sub-scenario</w:t>
      </w:r>
      <w:bookmarkEnd w:id="98"/>
      <w:bookmarkEnd w:id="99"/>
    </w:p>
    <w:p w:rsidR="00A07ED3" w:rsidRPr="00151D56" w:rsidRDefault="0028233A" w:rsidP="00A07ED3">
      <w:pPr>
        <w:pStyle w:val="3"/>
        <w:rPr>
          <w:lang w:val="en-US"/>
        </w:rPr>
      </w:pPr>
      <w:bookmarkStart w:id="100" w:name="_Ref235123496"/>
      <w:r w:rsidRPr="00151D56">
        <w:rPr>
          <w:lang w:val="en-US"/>
        </w:rPr>
        <w:t>Polarization Impact Model Development</w:t>
      </w:r>
      <w:bookmarkEnd w:id="100"/>
    </w:p>
    <w:p w:rsidR="00923DB4" w:rsidRPr="00151D56" w:rsidRDefault="00923DB4" w:rsidP="00F90E21">
      <w:pPr>
        <w:pStyle w:val="a0"/>
      </w:pPr>
      <w:r w:rsidRPr="00151D56">
        <w:t xml:space="preserve">Section </w:t>
      </w:r>
      <w:r w:rsidRPr="00151D56">
        <w:fldChar w:fldCharType="begin"/>
      </w:r>
      <w:r w:rsidRPr="00151D56">
        <w:instrText xml:space="preserve"> REF _Ref235119223 \r \h </w:instrText>
      </w:r>
      <w:r w:rsidR="00F90E21" w:rsidRPr="00151D56">
        <w:instrText xml:space="preserve"> \* MERGEFORMAT </w:instrText>
      </w:r>
      <w:r w:rsidRPr="00151D56">
        <w:fldChar w:fldCharType="separate"/>
      </w:r>
      <w:r w:rsidR="00FA79C5">
        <w:t>2.4</w:t>
      </w:r>
      <w:r w:rsidRPr="00151D56">
        <w:fldChar w:fldCharType="end"/>
      </w:r>
      <w:r w:rsidRPr="00151D56">
        <w:t xml:space="preserve"> described the approach that is proposed for developing polarization impact model. In this approach</w:t>
      </w:r>
      <w:r w:rsidR="0062443B" w:rsidRPr="00151D56">
        <w:t>,</w:t>
      </w:r>
      <w:r w:rsidRPr="00151D56">
        <w:t xml:space="preserve"> </w:t>
      </w:r>
      <w:r w:rsidR="00E85784" w:rsidRPr="00151D56">
        <w:t xml:space="preserve">the ray-tracing simulations accounting for polarization impact are used to generate empirical distributions of cluster polarization matrices and these distributions are then approximated to create statistical models. However, the unsolved </w:t>
      </w:r>
      <w:r w:rsidR="00F90E21" w:rsidRPr="00151D56">
        <w:t>problem</w:t>
      </w:r>
      <w:r w:rsidR="00E85784" w:rsidRPr="00151D56">
        <w:t xml:space="preserve"> in Section </w:t>
      </w:r>
      <w:r w:rsidR="00E85784" w:rsidRPr="00151D56">
        <w:fldChar w:fldCharType="begin"/>
      </w:r>
      <w:r w:rsidR="00E85784" w:rsidRPr="00151D56">
        <w:instrText xml:space="preserve"> REF _Ref235119223 \r \h </w:instrText>
      </w:r>
      <w:r w:rsidR="00F90E21" w:rsidRPr="00151D56">
        <w:instrText xml:space="preserve"> \* MERGEFORMAT </w:instrText>
      </w:r>
      <w:r w:rsidR="00E85784" w:rsidRPr="00151D56">
        <w:fldChar w:fldCharType="separate"/>
      </w:r>
      <w:r w:rsidR="00FA79C5">
        <w:t>2.4</w:t>
      </w:r>
      <w:r w:rsidR="00E85784" w:rsidRPr="00151D56">
        <w:fldChar w:fldCharType="end"/>
      </w:r>
      <w:r w:rsidR="00E85784" w:rsidRPr="00151D56">
        <w:t xml:space="preserve"> was how to define coefficients of the reflection matrix </w:t>
      </w:r>
      <w:r w:rsidR="00E85784" w:rsidRPr="00151D56">
        <w:rPr>
          <w:b/>
        </w:rPr>
        <w:t>R</w:t>
      </w:r>
      <w:r w:rsidR="00E85784" w:rsidRPr="00151D56">
        <w:t xml:space="preserve"> </w:t>
      </w:r>
      <w:r w:rsidR="00F90E21" w:rsidRPr="00151D56">
        <w:t>(</w:t>
      </w:r>
      <w:r w:rsidR="00E85784" w:rsidRPr="00151D56">
        <w:t>needed to simulate reflections in ray-tracing</w:t>
      </w:r>
      <w:r w:rsidR="00F90E21" w:rsidRPr="00151D56">
        <w:t>)</w:t>
      </w:r>
      <w:r w:rsidR="00E85784" w:rsidRPr="00151D56">
        <w:t>:</w:t>
      </w:r>
    </w:p>
    <w:tbl>
      <w:tblPr>
        <w:tblW w:w="5000" w:type="pct"/>
        <w:tblLook w:val="0000" w:firstRow="0" w:lastRow="0" w:firstColumn="0" w:lastColumn="0" w:noHBand="0" w:noVBand="0"/>
      </w:tblPr>
      <w:tblGrid>
        <w:gridCol w:w="9118"/>
        <w:gridCol w:w="502"/>
      </w:tblGrid>
      <w:tr w:rsidR="00E85784" w:rsidRPr="00151D56">
        <w:tc>
          <w:tcPr>
            <w:tcW w:w="4739" w:type="pct"/>
            <w:shd w:val="clear" w:color="auto" w:fill="auto"/>
            <w:vAlign w:val="center"/>
          </w:tcPr>
          <w:p w:rsidR="00E85784" w:rsidRPr="00151D56" w:rsidRDefault="007E1199" w:rsidP="007E1199">
            <w:pPr>
              <w:pStyle w:val="a9"/>
              <w:rPr>
                <w:b w:val="0"/>
                <w:bCs w:val="0"/>
                <w:i/>
                <w:iCs/>
                <w:sz w:val="22"/>
                <w:szCs w:val="22"/>
              </w:rPr>
            </w:pPr>
            <w:r w:rsidRPr="007E1199">
              <w:rPr>
                <w:position w:val="-30"/>
              </w:rPr>
              <w:object w:dxaOrig="1320" w:dyaOrig="720">
                <v:shape id="_x0000_i1034" type="#_x0000_t75" style="width:66pt;height:36pt" o:ole="">
                  <v:imagedata r:id="rId38" o:title=""/>
                </v:shape>
                <o:OLEObject Type="Embed" ProgID="Equation.DSMT4" ShapeID="_x0000_i1034" DrawAspect="Content" ObjectID="_1435587754" r:id="rId39"/>
              </w:object>
            </w:r>
          </w:p>
        </w:tc>
        <w:tc>
          <w:tcPr>
            <w:tcW w:w="261" w:type="pct"/>
            <w:shd w:val="clear" w:color="auto" w:fill="auto"/>
            <w:noWrap/>
            <w:vAlign w:val="center"/>
          </w:tcPr>
          <w:p w:rsidR="00E85784" w:rsidRPr="00D01A51"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9</w:instrText>
            </w:r>
            <w:r>
              <w:rPr>
                <w:b w:val="0"/>
                <w:iCs/>
              </w:rPr>
              <w:fldChar w:fldCharType="end"/>
            </w:r>
            <w:r>
              <w:rPr>
                <w:b w:val="0"/>
                <w:iCs/>
              </w:rPr>
              <w:instrText>)</w:instrText>
            </w:r>
            <w:r>
              <w:rPr>
                <w:b w:val="0"/>
                <w:iCs/>
              </w:rPr>
              <w:fldChar w:fldCharType="end"/>
            </w:r>
          </w:p>
        </w:tc>
      </w:tr>
    </w:tbl>
    <w:p w:rsidR="00923DB4" w:rsidRPr="00151D56" w:rsidRDefault="00E85784" w:rsidP="00F90E21">
      <w:pPr>
        <w:pStyle w:val="a0"/>
      </w:pPr>
      <w:proofErr w:type="gramStart"/>
      <w:r w:rsidRPr="00151D56">
        <w:t>where</w:t>
      </w:r>
      <w:proofErr w:type="gramEnd"/>
      <w:r w:rsidRPr="00151D56">
        <w:t xml:space="preserve"> </w:t>
      </w:r>
      <w:r w:rsidRPr="00151D56">
        <w:rPr>
          <w:rFonts w:eastAsia="Times New Roman"/>
          <w:i/>
          <w:iCs/>
        </w:rPr>
        <w:t>R</w:t>
      </w:r>
      <w:r w:rsidRPr="00151D56">
        <w:rPr>
          <w:rFonts w:eastAsia="Times New Roman"/>
          <w:vertAlign w:val="subscript"/>
        </w:rPr>
        <w:sym w:font="Symbol" w:char="005E"/>
      </w:r>
      <w:r w:rsidRPr="00151D56">
        <w:rPr>
          <w:vertAlign w:val="subscript"/>
        </w:rPr>
        <w:t xml:space="preserve"> </w:t>
      </w:r>
      <w:r w:rsidRPr="00151D56">
        <w:t xml:space="preserve">and </w:t>
      </w:r>
      <w:r w:rsidRPr="00151D56">
        <w:rPr>
          <w:rFonts w:eastAsia="Times New Roman"/>
          <w:i/>
          <w:iCs/>
        </w:rPr>
        <w:t>R</w:t>
      </w:r>
      <w:r w:rsidRPr="00151D56">
        <w:rPr>
          <w:rFonts w:eastAsia="Times New Roman"/>
          <w:vertAlign w:val="subscript"/>
        </w:rPr>
        <w:t>||</w:t>
      </w:r>
      <w:r w:rsidR="00F436FB">
        <w:rPr>
          <w:vertAlign w:val="subscript"/>
        </w:rPr>
        <w:t xml:space="preserve"> </w:t>
      </w:r>
      <w:r w:rsidRPr="00151D56">
        <w:t>are reflection coefficients for perpendicular and parallel (relatively to the plane of incidence) components of</w:t>
      </w:r>
      <w:r w:rsidR="00F90E21" w:rsidRPr="00151D56">
        <w:t xml:space="preserve"> the</w:t>
      </w:r>
      <w:r w:rsidRPr="00151D56">
        <w:t xml:space="preserve"> </w:t>
      </w:r>
      <w:r w:rsidRPr="00151D56">
        <w:rPr>
          <w:b/>
        </w:rPr>
        <w:t>E</w:t>
      </w:r>
      <w:r w:rsidRPr="00151D56">
        <w:t xml:space="preserve"> vector and </w:t>
      </w:r>
      <w:r w:rsidRPr="00151D56">
        <w:rPr>
          <w:rFonts w:eastAsia="Times New Roman"/>
          <w:i/>
          <w:iCs/>
        </w:rPr>
        <w:sym w:font="Symbol" w:char="0078"/>
      </w:r>
      <w:r w:rsidRPr="00151D56">
        <w:rPr>
          <w:rFonts w:eastAsia="Times New Roman"/>
          <w:vertAlign w:val="subscript"/>
        </w:rPr>
        <w:t xml:space="preserve">1 </w:t>
      </w:r>
      <w:r w:rsidRPr="00151D56">
        <w:rPr>
          <w:rFonts w:eastAsia="Times New Roman"/>
        </w:rPr>
        <w:t xml:space="preserve">and </w:t>
      </w:r>
      <w:r w:rsidRPr="00151D56">
        <w:rPr>
          <w:rFonts w:eastAsia="Times New Roman"/>
          <w:i/>
          <w:iCs/>
        </w:rPr>
        <w:sym w:font="Symbol" w:char="0078"/>
      </w:r>
      <w:r w:rsidRPr="00151D56">
        <w:rPr>
          <w:rFonts w:eastAsia="Times New Roman"/>
          <w:vertAlign w:val="subscript"/>
        </w:rPr>
        <w:t>2</w:t>
      </w:r>
      <w:r w:rsidRPr="00151D56">
        <w:rPr>
          <w:vertAlign w:val="subscript"/>
        </w:rPr>
        <w:t xml:space="preserve"> </w:t>
      </w:r>
      <w:r w:rsidRPr="00151D56">
        <w:t>are cross-coupling coefficients.</w:t>
      </w:r>
    </w:p>
    <w:p w:rsidR="00F90E21" w:rsidRPr="00151D56" w:rsidRDefault="00F90E21" w:rsidP="00F90E21">
      <w:pPr>
        <w:pStyle w:val="a0"/>
      </w:pPr>
      <w:r w:rsidRPr="00151D56">
        <w:t xml:space="preserve">This section describes the approach adopted for the reflection matrix </w:t>
      </w:r>
      <w:r w:rsidR="00780914" w:rsidRPr="00151D56">
        <w:rPr>
          <w:b/>
        </w:rPr>
        <w:t>R</w:t>
      </w:r>
      <w:r w:rsidR="00780914" w:rsidRPr="00151D56">
        <w:t xml:space="preserve"> </w:t>
      </w:r>
      <w:r w:rsidRPr="00151D56">
        <w:t xml:space="preserve">modeling </w:t>
      </w:r>
      <w:r w:rsidR="00780914" w:rsidRPr="00151D56">
        <w:t>in</w:t>
      </w:r>
      <w:r w:rsidRPr="00151D56">
        <w:t xml:space="preserve"> the conference room </w:t>
      </w:r>
      <w:r w:rsidR="00780914" w:rsidRPr="00151D56">
        <w:t>scenario</w:t>
      </w:r>
      <w:r w:rsidRPr="00151D56">
        <w:t>.</w:t>
      </w:r>
      <w:r w:rsidR="00780914" w:rsidRPr="00151D56">
        <w:t xml:space="preserve"> The next sections use this approach to develop statistical models for the cluster polarization matrices </w:t>
      </w:r>
      <w:r w:rsidR="00780914" w:rsidRPr="00151D56">
        <w:rPr>
          <w:b/>
        </w:rPr>
        <w:t>H</w:t>
      </w:r>
      <w:r w:rsidR="00780914" w:rsidRPr="00151D56">
        <w:t>.</w:t>
      </w:r>
    </w:p>
    <w:p w:rsidR="00780914" w:rsidRPr="00151D56" w:rsidRDefault="00780914" w:rsidP="00F90E21">
      <w:pPr>
        <w:pStyle w:val="a0"/>
        <w:rPr>
          <w:rFonts w:eastAsia="Times New Roman"/>
        </w:rPr>
      </w:pPr>
      <w:r w:rsidRPr="00151D56">
        <w:t xml:space="preserve">Development of a statistical model for the </w:t>
      </w:r>
      <w:r w:rsidRPr="00151D56">
        <w:rPr>
          <w:b/>
        </w:rPr>
        <w:t>R</w:t>
      </w:r>
      <w:r w:rsidRPr="00151D56">
        <w:t xml:space="preserve"> matrix can be divided into two separate tasks of</w:t>
      </w:r>
      <w:r w:rsidR="001761D2" w:rsidRPr="00151D56">
        <w:t xml:space="preserve"> first</w:t>
      </w:r>
      <w:r w:rsidRPr="00151D56">
        <w:t xml:space="preserve"> finding models for the diagonal coefficients </w:t>
      </w:r>
      <w:r w:rsidRPr="00151D56">
        <w:rPr>
          <w:rFonts w:eastAsia="Times New Roman"/>
          <w:i/>
          <w:iCs/>
        </w:rPr>
        <w:t>R</w:t>
      </w:r>
      <w:r w:rsidRPr="00151D56">
        <w:rPr>
          <w:rFonts w:eastAsia="Times New Roman"/>
          <w:vertAlign w:val="subscript"/>
        </w:rPr>
        <w:sym w:font="Symbol" w:char="005E"/>
      </w:r>
      <w:r w:rsidRPr="00151D56">
        <w:rPr>
          <w:vertAlign w:val="subscript"/>
        </w:rPr>
        <w:t xml:space="preserve"> </w:t>
      </w:r>
      <w:r w:rsidRPr="00151D56">
        <w:t xml:space="preserve">and </w:t>
      </w:r>
      <w:r w:rsidRPr="00151D56">
        <w:rPr>
          <w:rFonts w:eastAsia="Times New Roman"/>
          <w:i/>
          <w:iCs/>
        </w:rPr>
        <w:t>R</w:t>
      </w:r>
      <w:r w:rsidRPr="00151D56">
        <w:rPr>
          <w:rFonts w:eastAsia="Times New Roman"/>
          <w:vertAlign w:val="subscript"/>
        </w:rPr>
        <w:t xml:space="preserve">|| </w:t>
      </w:r>
      <w:r w:rsidRPr="00151D56">
        <w:rPr>
          <w:rFonts w:eastAsia="Times New Roman"/>
        </w:rPr>
        <w:t xml:space="preserve">and </w:t>
      </w:r>
      <w:r w:rsidR="001761D2" w:rsidRPr="00151D56">
        <w:rPr>
          <w:rFonts w:eastAsia="Times New Roman"/>
        </w:rPr>
        <w:t xml:space="preserve">then </w:t>
      </w:r>
      <w:r w:rsidRPr="00151D56">
        <w:rPr>
          <w:rFonts w:eastAsia="Times New Roman"/>
        </w:rPr>
        <w:t xml:space="preserve">for the non-diagonal cross-coupling coefficients </w:t>
      </w:r>
      <w:r w:rsidRPr="00151D56">
        <w:rPr>
          <w:rFonts w:eastAsia="Times New Roman"/>
          <w:i/>
          <w:iCs/>
        </w:rPr>
        <w:sym w:font="Symbol" w:char="0078"/>
      </w:r>
      <w:r w:rsidRPr="00151D56">
        <w:rPr>
          <w:rFonts w:eastAsia="Times New Roman"/>
          <w:vertAlign w:val="subscript"/>
        </w:rPr>
        <w:t xml:space="preserve">1 </w:t>
      </w:r>
      <w:r w:rsidRPr="00151D56">
        <w:rPr>
          <w:rFonts w:eastAsia="Times New Roman"/>
        </w:rPr>
        <w:t xml:space="preserve">and </w:t>
      </w:r>
      <w:r w:rsidRPr="00151D56">
        <w:rPr>
          <w:rFonts w:eastAsia="Times New Roman"/>
          <w:i/>
          <w:iCs/>
        </w:rPr>
        <w:sym w:font="Symbol" w:char="0078"/>
      </w:r>
      <w:r w:rsidRPr="00151D56">
        <w:rPr>
          <w:rFonts w:eastAsia="Times New Roman"/>
          <w:vertAlign w:val="subscript"/>
        </w:rPr>
        <w:t>2</w:t>
      </w:r>
      <w:r w:rsidRPr="00151D56">
        <w:rPr>
          <w:rFonts w:eastAsia="Times New Roman"/>
        </w:rPr>
        <w:t xml:space="preserve">. </w:t>
      </w:r>
      <w:r w:rsidRPr="00151D56">
        <w:rPr>
          <w:rFonts w:eastAsia="Times New Roman"/>
          <w:iCs/>
        </w:rPr>
        <w:t xml:space="preserve">The cross-coupling coefficients </w:t>
      </w:r>
      <w:r w:rsidRPr="00151D56">
        <w:rPr>
          <w:rFonts w:eastAsia="Times New Roman"/>
          <w:i/>
          <w:iCs/>
        </w:rPr>
        <w:sym w:font="Symbol" w:char="0078"/>
      </w:r>
      <w:r w:rsidRPr="00151D56">
        <w:rPr>
          <w:rFonts w:eastAsia="Times New Roman"/>
          <w:vertAlign w:val="subscript"/>
        </w:rPr>
        <w:t xml:space="preserve">1 </w:t>
      </w:r>
      <w:r w:rsidRPr="00151D56">
        <w:rPr>
          <w:rFonts w:eastAsia="Times New Roman"/>
        </w:rPr>
        <w:t xml:space="preserve">and </w:t>
      </w:r>
      <w:r w:rsidRPr="00151D56">
        <w:rPr>
          <w:rFonts w:eastAsia="Times New Roman"/>
          <w:i/>
          <w:iCs/>
        </w:rPr>
        <w:sym w:font="Symbol" w:char="0078"/>
      </w:r>
      <w:r w:rsidRPr="00151D56">
        <w:rPr>
          <w:rFonts w:eastAsia="Times New Roman"/>
          <w:vertAlign w:val="subscript"/>
        </w:rPr>
        <w:t>2</w:t>
      </w:r>
      <w:r w:rsidRPr="00151D56">
        <w:rPr>
          <w:rFonts w:eastAsia="Times New Roman"/>
          <w:iCs/>
        </w:rPr>
        <w:t xml:space="preserve"> </w:t>
      </w:r>
      <w:r w:rsidRPr="00151D56">
        <w:rPr>
          <w:rFonts w:eastAsia="Times New Roman"/>
        </w:rPr>
        <w:t xml:space="preserve">are equal to zero for reflections from the ideal </w:t>
      </w:r>
      <w:r w:rsidR="001761D2" w:rsidRPr="00151D56">
        <w:rPr>
          <w:rFonts w:eastAsia="Times New Roman"/>
        </w:rPr>
        <w:t xml:space="preserve">flat media interface and though these coefficients are non-zero for reflections from real surfaces, their values are significantly below than for the </w:t>
      </w:r>
      <w:r w:rsidR="001761D2" w:rsidRPr="00151D56">
        <w:rPr>
          <w:rFonts w:eastAsia="Times New Roman"/>
          <w:i/>
          <w:iCs/>
        </w:rPr>
        <w:t>R</w:t>
      </w:r>
      <w:r w:rsidR="001761D2" w:rsidRPr="00151D56">
        <w:rPr>
          <w:rFonts w:eastAsia="Times New Roman"/>
          <w:vertAlign w:val="subscript"/>
        </w:rPr>
        <w:sym w:font="Symbol" w:char="005E"/>
      </w:r>
      <w:r w:rsidR="001761D2" w:rsidRPr="00151D56">
        <w:rPr>
          <w:vertAlign w:val="subscript"/>
        </w:rPr>
        <w:t xml:space="preserve"> </w:t>
      </w:r>
      <w:r w:rsidR="001761D2" w:rsidRPr="00151D56">
        <w:t xml:space="preserve">and </w:t>
      </w:r>
      <w:r w:rsidR="001761D2" w:rsidRPr="00151D56">
        <w:rPr>
          <w:rFonts w:eastAsia="Times New Roman"/>
          <w:i/>
          <w:iCs/>
        </w:rPr>
        <w:t>R</w:t>
      </w:r>
      <w:r w:rsidR="001761D2" w:rsidRPr="00151D56">
        <w:rPr>
          <w:rFonts w:eastAsia="Times New Roman"/>
          <w:vertAlign w:val="subscript"/>
        </w:rPr>
        <w:t xml:space="preserve">|| </w:t>
      </w:r>
      <w:r w:rsidR="001761D2" w:rsidRPr="00151D56">
        <w:rPr>
          <w:rFonts w:eastAsia="Times New Roman"/>
        </w:rPr>
        <w:t>coefficients. Therefore, accurate prediction of the diagonal coefficients is much more important for developing an overall accurate model.</w:t>
      </w:r>
    </w:p>
    <w:p w:rsidR="00780914" w:rsidRPr="00151D56" w:rsidRDefault="001761D2" w:rsidP="00F90E21">
      <w:pPr>
        <w:pStyle w:val="a0"/>
        <w:rPr>
          <w:rFonts w:eastAsia="Times New Roman"/>
        </w:rPr>
      </w:pPr>
      <w:r w:rsidRPr="00151D56">
        <w:rPr>
          <w:rFonts w:eastAsia="Times New Roman"/>
        </w:rPr>
        <w:t xml:space="preserve">One simple approach to create a model for the diagonal </w:t>
      </w:r>
      <w:r w:rsidRPr="00151D56">
        <w:rPr>
          <w:rFonts w:eastAsia="Times New Roman"/>
          <w:i/>
          <w:iCs/>
        </w:rPr>
        <w:t>R</w:t>
      </w:r>
      <w:r w:rsidRPr="00151D56">
        <w:rPr>
          <w:rFonts w:eastAsia="Times New Roman"/>
          <w:vertAlign w:val="subscript"/>
        </w:rPr>
        <w:sym w:font="Symbol" w:char="005E"/>
      </w:r>
      <w:r w:rsidRPr="00151D56">
        <w:rPr>
          <w:vertAlign w:val="subscript"/>
        </w:rPr>
        <w:t xml:space="preserve"> </w:t>
      </w:r>
      <w:r w:rsidRPr="00151D56">
        <w:t xml:space="preserve">and </w:t>
      </w:r>
      <w:r w:rsidRPr="00151D56">
        <w:rPr>
          <w:rFonts w:eastAsia="Times New Roman"/>
          <w:i/>
          <w:iCs/>
        </w:rPr>
        <w:t>R</w:t>
      </w:r>
      <w:r w:rsidRPr="00151D56">
        <w:rPr>
          <w:rFonts w:eastAsia="Times New Roman"/>
          <w:vertAlign w:val="subscript"/>
        </w:rPr>
        <w:t xml:space="preserve">|| </w:t>
      </w:r>
      <w:r w:rsidRPr="00151D56">
        <w:rPr>
          <w:rFonts w:eastAsia="Times New Roman"/>
        </w:rPr>
        <w:t xml:space="preserve">coefficients may be to use Fresnel formulas providing the laws </w:t>
      </w:r>
      <w:r w:rsidR="00F666CC" w:rsidRPr="00151D56">
        <w:rPr>
          <w:rFonts w:eastAsia="Times New Roman"/>
        </w:rPr>
        <w:t>of</w:t>
      </w:r>
      <w:r w:rsidRPr="00151D56">
        <w:rPr>
          <w:rFonts w:eastAsia="Times New Roman"/>
        </w:rPr>
        <w:t xml:space="preserve"> reflection coefficients vs. incident angle dependence for parallel and perpendicular reflection coefficients </w:t>
      </w:r>
      <w:r w:rsidRPr="00151D56">
        <w:rPr>
          <w:rFonts w:eastAsia="Times New Roman"/>
          <w:i/>
          <w:iCs/>
        </w:rPr>
        <w:t>R</w:t>
      </w:r>
      <w:r w:rsidRPr="00151D56">
        <w:rPr>
          <w:rFonts w:eastAsia="Times New Roman"/>
          <w:vertAlign w:val="subscript"/>
        </w:rPr>
        <w:sym w:font="Symbol" w:char="005E"/>
      </w:r>
      <w:r w:rsidRPr="00151D56">
        <w:rPr>
          <w:vertAlign w:val="subscript"/>
        </w:rPr>
        <w:t xml:space="preserve"> </w:t>
      </w:r>
      <w:r w:rsidRPr="00151D56">
        <w:t xml:space="preserve">and </w:t>
      </w:r>
      <w:r w:rsidRPr="00151D56">
        <w:rPr>
          <w:rFonts w:eastAsia="Times New Roman"/>
          <w:i/>
          <w:iCs/>
        </w:rPr>
        <w:t>R</w:t>
      </w:r>
      <w:r w:rsidRPr="00151D56">
        <w:rPr>
          <w:rFonts w:eastAsia="Times New Roman"/>
          <w:vertAlign w:val="subscript"/>
        </w:rPr>
        <w:t>||</w:t>
      </w:r>
      <w:r w:rsidRPr="00151D56">
        <w:rPr>
          <w:rFonts w:eastAsia="Times New Roman"/>
        </w:rPr>
        <w:t xml:space="preserve"> for the </w:t>
      </w:r>
      <w:r w:rsidR="00F666CC" w:rsidRPr="00151D56">
        <w:rPr>
          <w:rFonts w:eastAsia="Times New Roman"/>
        </w:rPr>
        <w:t xml:space="preserve">flat </w:t>
      </w:r>
      <w:r w:rsidRPr="00151D56">
        <w:rPr>
          <w:rFonts w:eastAsia="Times New Roman"/>
        </w:rPr>
        <w:t xml:space="preserve">interface between regions with the refraction indices </w:t>
      </w:r>
      <w:r w:rsidRPr="00151D56">
        <w:rPr>
          <w:rFonts w:eastAsia="Times New Roman"/>
          <w:i/>
          <w:iCs/>
        </w:rPr>
        <w:t>n</w:t>
      </w:r>
      <w:r w:rsidRPr="00151D56">
        <w:rPr>
          <w:rFonts w:eastAsia="Times New Roman"/>
          <w:vertAlign w:val="subscript"/>
        </w:rPr>
        <w:t>1</w:t>
      </w:r>
      <w:r w:rsidRPr="00151D56">
        <w:rPr>
          <w:rFonts w:eastAsia="Times New Roman"/>
        </w:rPr>
        <w:t xml:space="preserve"> and </w:t>
      </w:r>
      <w:r w:rsidRPr="00151D56">
        <w:rPr>
          <w:rFonts w:eastAsia="Times New Roman"/>
          <w:i/>
          <w:iCs/>
        </w:rPr>
        <w:t>n</w:t>
      </w:r>
      <w:r w:rsidRPr="00151D56">
        <w:rPr>
          <w:rFonts w:eastAsia="Times New Roman"/>
          <w:vertAlign w:val="subscript"/>
        </w:rPr>
        <w:t>2</w:t>
      </w:r>
      <w:r w:rsidR="00185BF2" w:rsidRPr="00151D56">
        <w:rPr>
          <w:rFonts w:eastAsia="Times New Roman"/>
        </w:rPr>
        <w:t>:</w:t>
      </w:r>
    </w:p>
    <w:tbl>
      <w:tblPr>
        <w:tblW w:w="5000" w:type="pct"/>
        <w:tblLook w:val="0000" w:firstRow="0" w:lastRow="0" w:firstColumn="0" w:lastColumn="0" w:noHBand="0" w:noVBand="0"/>
      </w:tblPr>
      <w:tblGrid>
        <w:gridCol w:w="3022"/>
        <w:gridCol w:w="3023"/>
        <w:gridCol w:w="3025"/>
        <w:gridCol w:w="550"/>
      </w:tblGrid>
      <w:tr w:rsidR="00185BF2" w:rsidRPr="00151D56">
        <w:tc>
          <w:tcPr>
            <w:tcW w:w="1571" w:type="pct"/>
            <w:shd w:val="clear" w:color="auto" w:fill="auto"/>
            <w:vAlign w:val="center"/>
          </w:tcPr>
          <w:p w:rsidR="00185BF2" w:rsidRPr="00151D56" w:rsidRDefault="007E1199" w:rsidP="007E1199">
            <w:pPr>
              <w:pStyle w:val="a9"/>
              <w:rPr>
                <w:b w:val="0"/>
                <w:bCs w:val="0"/>
                <w:i/>
                <w:iCs/>
                <w:sz w:val="22"/>
                <w:szCs w:val="22"/>
              </w:rPr>
            </w:pPr>
            <w:r w:rsidRPr="007E1199">
              <w:rPr>
                <w:position w:val="-30"/>
              </w:rPr>
              <w:object w:dxaOrig="1780" w:dyaOrig="700">
                <v:shape id="_x0000_i1039" type="#_x0000_t75" style="width:89pt;height:35pt" o:ole="">
                  <v:imagedata r:id="rId40" o:title=""/>
                </v:shape>
                <o:OLEObject Type="Embed" ProgID="Equation.DSMT4" ShapeID="_x0000_i1039" DrawAspect="Content" ObjectID="_1435587755" r:id="rId41"/>
              </w:object>
            </w:r>
          </w:p>
        </w:tc>
        <w:tc>
          <w:tcPr>
            <w:tcW w:w="1571" w:type="pct"/>
            <w:shd w:val="clear" w:color="auto" w:fill="auto"/>
            <w:vAlign w:val="center"/>
          </w:tcPr>
          <w:p w:rsidR="00185BF2" w:rsidRPr="00151D56" w:rsidRDefault="007E1199" w:rsidP="007E1199">
            <w:pPr>
              <w:pStyle w:val="a9"/>
              <w:rPr>
                <w:b w:val="0"/>
                <w:bCs w:val="0"/>
                <w:i/>
                <w:iCs/>
                <w:sz w:val="22"/>
                <w:szCs w:val="22"/>
              </w:rPr>
            </w:pPr>
            <w:r w:rsidRPr="007E1199">
              <w:rPr>
                <w:position w:val="-30"/>
              </w:rPr>
              <w:object w:dxaOrig="1640" w:dyaOrig="700">
                <v:shape id="_x0000_i1040" type="#_x0000_t75" style="width:82pt;height:35pt" o:ole="">
                  <v:imagedata r:id="rId42" o:title=""/>
                </v:shape>
                <o:OLEObject Type="Embed" ProgID="Equation.DSMT4" ShapeID="_x0000_i1040" DrawAspect="Content" ObjectID="_1435587756" r:id="rId43"/>
              </w:object>
            </w:r>
          </w:p>
        </w:tc>
        <w:tc>
          <w:tcPr>
            <w:tcW w:w="1572" w:type="pct"/>
            <w:shd w:val="clear" w:color="auto" w:fill="auto"/>
            <w:vAlign w:val="center"/>
          </w:tcPr>
          <w:p w:rsidR="00185BF2" w:rsidRPr="00151D56" w:rsidRDefault="007E1199" w:rsidP="007E1199">
            <w:pPr>
              <w:pStyle w:val="a9"/>
              <w:rPr>
                <w:b w:val="0"/>
                <w:bCs w:val="0"/>
                <w:i/>
                <w:iCs/>
                <w:sz w:val="22"/>
                <w:szCs w:val="22"/>
              </w:rPr>
            </w:pPr>
            <w:r w:rsidRPr="007E1199">
              <w:rPr>
                <w:position w:val="-16"/>
              </w:rPr>
              <w:object w:dxaOrig="2280" w:dyaOrig="440">
                <v:shape id="_x0000_i1041" type="#_x0000_t75" style="width:114pt;height:22pt" o:ole="">
                  <v:imagedata r:id="rId44" o:title=""/>
                </v:shape>
                <o:OLEObject Type="Embed" ProgID="Equation.DSMT4" ShapeID="_x0000_i1041" DrawAspect="Content" ObjectID="_1435587757" r:id="rId45"/>
              </w:object>
            </w:r>
          </w:p>
        </w:tc>
        <w:tc>
          <w:tcPr>
            <w:tcW w:w="286" w:type="pct"/>
            <w:shd w:val="clear" w:color="auto" w:fill="auto"/>
            <w:noWrap/>
            <w:vAlign w:val="center"/>
          </w:tcPr>
          <w:p w:rsidR="00185BF2" w:rsidRPr="00D01A51"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10</w:instrText>
            </w:r>
            <w:r>
              <w:rPr>
                <w:b w:val="0"/>
                <w:iCs/>
              </w:rPr>
              <w:fldChar w:fldCharType="end"/>
            </w:r>
            <w:r>
              <w:rPr>
                <w:b w:val="0"/>
                <w:iCs/>
              </w:rPr>
              <w:instrText>)</w:instrText>
            </w:r>
            <w:r>
              <w:rPr>
                <w:b w:val="0"/>
                <w:iCs/>
              </w:rPr>
              <w:fldChar w:fldCharType="end"/>
            </w:r>
          </w:p>
        </w:tc>
      </w:tr>
    </w:tbl>
    <w:p w:rsidR="001761D2" w:rsidRPr="00151D56" w:rsidRDefault="00185BF2" w:rsidP="00F90E21">
      <w:pPr>
        <w:pStyle w:val="a0"/>
        <w:rPr>
          <w:rFonts w:eastAsia="Times New Roman"/>
        </w:rPr>
      </w:pPr>
      <w:proofErr w:type="gramStart"/>
      <w:r w:rsidRPr="00151D56">
        <w:rPr>
          <w:rFonts w:eastAsia="Times New Roman"/>
        </w:rPr>
        <w:t>where</w:t>
      </w:r>
      <w:proofErr w:type="gramEnd"/>
      <w:r w:rsidRPr="00151D56">
        <w:rPr>
          <w:rFonts w:eastAsia="Times New Roman"/>
        </w:rPr>
        <w:t xml:space="preserve"> </w:t>
      </w:r>
      <w:r w:rsidRPr="00151D56">
        <w:rPr>
          <w:rFonts w:eastAsia="Times New Roman"/>
        </w:rPr>
        <w:sym w:font="Symbol" w:char="0061"/>
      </w:r>
      <w:r w:rsidRPr="00151D56">
        <w:rPr>
          <w:rFonts w:eastAsia="Times New Roman"/>
          <w:i/>
          <w:iCs/>
          <w:vertAlign w:val="subscript"/>
        </w:rPr>
        <w:t>inc</w:t>
      </w:r>
      <w:r w:rsidRPr="00151D56">
        <w:rPr>
          <w:rFonts w:eastAsia="Times New Roman"/>
        </w:rPr>
        <w:t xml:space="preserve"> is the incident angle.</w:t>
      </w:r>
    </w:p>
    <w:p w:rsidR="004C7EE9" w:rsidRDefault="004C7EE9" w:rsidP="00F90E21">
      <w:pPr>
        <w:pStyle w:val="a0"/>
        <w:rPr>
          <w:rFonts w:eastAsiaTheme="minorEastAsia" w:hint="eastAsia"/>
          <w:lang w:eastAsia="zh-CN"/>
        </w:rPr>
      </w:pPr>
    </w:p>
    <w:p w:rsidR="0056557E" w:rsidRPr="00151D56" w:rsidRDefault="00191FEC" w:rsidP="00F90E21">
      <w:pPr>
        <w:pStyle w:val="a0"/>
      </w:pPr>
      <w:r w:rsidRPr="00151D56">
        <w:t xml:space="preserve">The next sections describe statistical models developed for the polarization matrix </w:t>
      </w:r>
      <w:r w:rsidRPr="00151D56">
        <w:rPr>
          <w:b/>
        </w:rPr>
        <w:t>H</w:t>
      </w:r>
      <w:r w:rsidRPr="00151D56">
        <w:t xml:space="preserve"> of different</w:t>
      </w:r>
      <w:r w:rsidR="002228F8" w:rsidRPr="00151D56">
        <w:t xml:space="preserve"> types of</w:t>
      </w:r>
      <w:r w:rsidRPr="00151D56">
        <w:t xml:space="preserve"> clusters</w:t>
      </w:r>
      <w:r w:rsidR="0059675B" w:rsidRPr="00151D56">
        <w:t xml:space="preserve"> of the STA-STA sub-scenario</w:t>
      </w:r>
      <w:r w:rsidRPr="00151D56">
        <w:t>.</w:t>
      </w:r>
    </w:p>
    <w:p w:rsidR="00C81460" w:rsidRPr="00151D56" w:rsidRDefault="00C81460" w:rsidP="00C81460">
      <w:pPr>
        <w:pStyle w:val="3"/>
        <w:rPr>
          <w:lang w:val="en-US"/>
        </w:rPr>
      </w:pPr>
      <w:bookmarkStart w:id="101" w:name="_Ref235207845"/>
      <w:r w:rsidRPr="00151D56">
        <w:rPr>
          <w:lang w:val="en-US"/>
        </w:rPr>
        <w:t>Polarization Characteristics of LOS Ray</w:t>
      </w:r>
      <w:bookmarkEnd w:id="101"/>
    </w:p>
    <w:p w:rsidR="00C81460" w:rsidRPr="00151D56" w:rsidRDefault="00C81460" w:rsidP="00C81460">
      <w:pPr>
        <w:pStyle w:val="a0"/>
        <w:rPr>
          <w:lang w:eastAsia="en-US" w:bidi="ar-SA"/>
        </w:rPr>
      </w:pPr>
      <w:r w:rsidRPr="00151D56">
        <w:rPr>
          <w:lang w:eastAsia="en-US" w:bidi="ar-SA"/>
        </w:rPr>
        <w:t xml:space="preserve">Polarization characteristics of the LOS ray are </w:t>
      </w:r>
      <w:r w:rsidR="00151D56" w:rsidRPr="00151D56">
        <w:rPr>
          <w:lang w:eastAsia="en-US" w:bidi="ar-SA"/>
        </w:rPr>
        <w:t>modeled</w:t>
      </w:r>
      <w:r w:rsidRPr="00151D56">
        <w:rPr>
          <w:lang w:eastAsia="en-US" w:bidi="ar-SA"/>
        </w:rPr>
        <w:t xml:space="preserve"> by the polarization matrix </w:t>
      </w:r>
      <w:r w:rsidRPr="00151D56">
        <w:rPr>
          <w:b/>
          <w:lang w:eastAsia="en-US" w:bidi="ar-SA"/>
        </w:rPr>
        <w:t>H</w:t>
      </w:r>
      <w:r w:rsidRPr="00151D56">
        <w:rPr>
          <w:i/>
          <w:vertAlign w:val="subscript"/>
          <w:lang w:eastAsia="en-US" w:bidi="ar-SA"/>
        </w:rPr>
        <w:t>LOS</w:t>
      </w:r>
      <w:r w:rsidRPr="00151D56">
        <w:rPr>
          <w:lang w:eastAsia="en-US" w:bidi="ar-SA"/>
        </w:rPr>
        <w:t>:</w:t>
      </w:r>
    </w:p>
    <w:tbl>
      <w:tblPr>
        <w:tblW w:w="5000" w:type="pct"/>
        <w:tblLook w:val="0000" w:firstRow="0" w:lastRow="0" w:firstColumn="0" w:lastColumn="0" w:noHBand="0" w:noVBand="0"/>
      </w:tblPr>
      <w:tblGrid>
        <w:gridCol w:w="9070"/>
        <w:gridCol w:w="550"/>
      </w:tblGrid>
      <w:tr w:rsidR="00C81460" w:rsidRPr="00151D56">
        <w:tc>
          <w:tcPr>
            <w:tcW w:w="4739" w:type="pct"/>
            <w:shd w:val="clear" w:color="auto" w:fill="auto"/>
            <w:vAlign w:val="center"/>
          </w:tcPr>
          <w:p w:rsidR="00C81460" w:rsidRPr="00151D56" w:rsidRDefault="007E1199" w:rsidP="007E1199">
            <w:pPr>
              <w:pStyle w:val="a9"/>
              <w:rPr>
                <w:b w:val="0"/>
                <w:bCs w:val="0"/>
                <w:i/>
                <w:iCs/>
                <w:sz w:val="22"/>
                <w:szCs w:val="22"/>
              </w:rPr>
            </w:pPr>
            <w:r w:rsidRPr="007E1199">
              <w:rPr>
                <w:position w:val="-28"/>
              </w:rPr>
              <w:object w:dxaOrig="1520" w:dyaOrig="680">
                <v:shape id="_x0000_i1042" type="#_x0000_t75" style="width:76pt;height:34pt" o:ole="">
                  <v:imagedata r:id="rId46" o:title=""/>
                </v:shape>
                <o:OLEObject Type="Embed" ProgID="Equation.DSMT4" ShapeID="_x0000_i1042" DrawAspect="Content" ObjectID="_1435587758" r:id="rId47"/>
              </w:object>
            </w:r>
          </w:p>
        </w:tc>
        <w:tc>
          <w:tcPr>
            <w:tcW w:w="261" w:type="pct"/>
            <w:shd w:val="clear" w:color="auto" w:fill="auto"/>
            <w:noWrap/>
            <w:vAlign w:val="center"/>
          </w:tcPr>
          <w:p w:rsidR="00C81460" w:rsidRPr="00D01A51" w:rsidRDefault="003B5816" w:rsidP="008260FF">
            <w:pPr>
              <w:pStyle w:val="a9"/>
              <w:jc w:val="right"/>
              <w:rPr>
                <w:b w:val="0"/>
                <w:iCs/>
              </w:rPr>
            </w:pPr>
            <w:r>
              <w:rPr>
                <w:b w:val="0"/>
                <w:iCs/>
              </w:rPr>
              <w:fldChar w:fldCharType="begin"/>
            </w:r>
            <w:r>
              <w:rPr>
                <w:b w:val="0"/>
                <w:iCs/>
              </w:rPr>
              <w:instrText xml:space="preserve"> MACROBUTTON MTPlaceRef \* MERGEFORMAT </w:instrText>
            </w:r>
            <w:r>
              <w:rPr>
                <w:b w:val="0"/>
                <w:iCs/>
              </w:rPr>
              <w:fldChar w:fldCharType="begin"/>
            </w:r>
            <w:r>
              <w:rPr>
                <w:b w:val="0"/>
                <w:iCs/>
              </w:rPr>
              <w:instrText xml:space="preserve"> SEQ MTEqn \h \* MERGEFORMAT </w:instrText>
            </w:r>
            <w:r>
              <w:rPr>
                <w:b w:val="0"/>
                <w:iCs/>
              </w:rPr>
              <w:fldChar w:fldCharType="end"/>
            </w:r>
            <w:bookmarkStart w:id="102" w:name="ZEqnNum602287"/>
            <w:r>
              <w:rPr>
                <w:b w:val="0"/>
                <w:iCs/>
              </w:rPr>
              <w:instrText>(</w:instrText>
            </w:r>
            <w:r>
              <w:rPr>
                <w:b w:val="0"/>
                <w:iCs/>
              </w:rPr>
              <w:fldChar w:fldCharType="begin"/>
            </w:r>
            <w:r>
              <w:rPr>
                <w:b w:val="0"/>
                <w:iCs/>
              </w:rPr>
              <w:instrText xml:space="preserve"> SEQ MTEqn \c \* Arabic \* MERGEFORMAT </w:instrText>
            </w:r>
            <w:r>
              <w:rPr>
                <w:b w:val="0"/>
                <w:iCs/>
              </w:rPr>
              <w:fldChar w:fldCharType="separate"/>
            </w:r>
            <w:r w:rsidR="00FA79C5">
              <w:rPr>
                <w:b w:val="0"/>
                <w:iCs/>
                <w:noProof/>
              </w:rPr>
              <w:instrText>11</w:instrText>
            </w:r>
            <w:r>
              <w:rPr>
                <w:b w:val="0"/>
                <w:iCs/>
              </w:rPr>
              <w:fldChar w:fldCharType="end"/>
            </w:r>
            <w:r>
              <w:rPr>
                <w:b w:val="0"/>
                <w:iCs/>
              </w:rPr>
              <w:instrText>)</w:instrText>
            </w:r>
            <w:bookmarkEnd w:id="102"/>
            <w:r>
              <w:rPr>
                <w:b w:val="0"/>
                <w:iCs/>
              </w:rPr>
              <w:fldChar w:fldCharType="end"/>
            </w:r>
          </w:p>
        </w:tc>
      </w:tr>
    </w:tbl>
    <w:p w:rsidR="00D32E80" w:rsidRDefault="00D32E80" w:rsidP="00D32E80">
      <w:pPr>
        <w:pStyle w:val="a0"/>
      </w:pPr>
      <w:r>
        <w:lastRenderedPageBreak/>
        <w:t xml:space="preserve">The polarization characteristics of the signal are not altered by the free space propagation. Hence in the general case, the polarization matrix </w:t>
      </w:r>
      <w:r>
        <w:rPr>
          <w:b/>
          <w:bCs/>
        </w:rPr>
        <w:t>H</w:t>
      </w:r>
      <w:r>
        <w:rPr>
          <w:i/>
          <w:iCs/>
          <w:vertAlign w:val="subscript"/>
        </w:rPr>
        <w:t>LOS</w:t>
      </w:r>
      <w:r>
        <w:t xml:space="preserve"> will be a rotation matrix of transformation between the polarization bases of the TX and RX antennas. In the conference room channel model, the polarization bases of the TX and RX antennas are the same and the rotation matrix is reduced to the identity matrix.</w:t>
      </w:r>
    </w:p>
    <w:p w:rsidR="004C7EE9" w:rsidRDefault="004C7EE9" w:rsidP="00780278">
      <w:pPr>
        <w:pStyle w:val="a0"/>
        <w:rPr>
          <w:rFonts w:eastAsiaTheme="minorEastAsia" w:hint="eastAsia"/>
          <w:lang w:eastAsia="zh-CN"/>
        </w:rPr>
      </w:pPr>
    </w:p>
    <w:p w:rsidR="004C7EE9" w:rsidRDefault="004C7EE9" w:rsidP="00780278">
      <w:pPr>
        <w:pStyle w:val="a0"/>
        <w:rPr>
          <w:rFonts w:eastAsiaTheme="minorEastAsia" w:hint="eastAsia"/>
          <w:lang w:eastAsia="zh-CN"/>
        </w:rPr>
      </w:pPr>
    </w:p>
    <w:p w:rsidR="00EF6388" w:rsidRPr="00151D56" w:rsidRDefault="00670B1D" w:rsidP="00780278">
      <w:pPr>
        <w:pStyle w:val="a0"/>
      </w:pPr>
      <w:r w:rsidRPr="00151D56">
        <w:t xml:space="preserve">For the sake of description simplicity, the matrix </w:t>
      </w:r>
      <w:r w:rsidRPr="00151D56">
        <w:rPr>
          <w:b/>
        </w:rPr>
        <w:t>H</w:t>
      </w:r>
      <w:r w:rsidRPr="00151D56">
        <w:t xml:space="preserve"> given in </w:t>
      </w:r>
      <w:r w:rsidR="00D01A51">
        <w:fldChar w:fldCharType="begin"/>
      </w:r>
      <w:r w:rsidR="00D01A51">
        <w:instrText xml:space="preserve"> GOTOBUTTON ZEqnNum602287  \* MERGEFORMAT </w:instrText>
      </w:r>
      <w:r w:rsidR="00D01A51">
        <w:fldChar w:fldCharType="begin"/>
      </w:r>
      <w:r w:rsidR="00D01A51">
        <w:instrText xml:space="preserve"> REF ZEqnNum602287 \* Charformat \! \* MERGEFORMAT </w:instrText>
      </w:r>
      <w:r w:rsidR="00D01A51">
        <w:fldChar w:fldCharType="separate"/>
      </w:r>
      <w:r w:rsidR="00FA79C5" w:rsidRPr="00FA79C5">
        <w:instrText>(11)</w:instrText>
      </w:r>
      <w:r w:rsidR="00D01A51">
        <w:fldChar w:fldCharType="end"/>
      </w:r>
      <w:r w:rsidR="00D01A51">
        <w:fldChar w:fldCharType="end"/>
      </w:r>
      <w:r w:rsidR="00D01A51">
        <w:rPr>
          <w:rFonts w:eastAsiaTheme="minorEastAsia" w:hint="eastAsia"/>
          <w:lang w:eastAsia="zh-CN"/>
        </w:rPr>
        <w:t xml:space="preserve"> </w:t>
      </w:r>
      <w:r w:rsidRPr="00151D56">
        <w:t xml:space="preserve">does not include the propagation loss factor that should be additionally applied in the simulations as it is described in Section </w:t>
      </w:r>
      <w:r w:rsidRPr="00151D56">
        <w:fldChar w:fldCharType="begin"/>
      </w:r>
      <w:r w:rsidRPr="00151D56">
        <w:instrText xml:space="preserve"> REF _Ref235184960 \r \h </w:instrText>
      </w:r>
      <w:r w:rsidRPr="00151D56">
        <w:fldChar w:fldCharType="separate"/>
      </w:r>
      <w:r w:rsidR="00FA79C5">
        <w:t>3.3.1</w:t>
      </w:r>
      <w:r w:rsidRPr="00151D56">
        <w:fldChar w:fldCharType="end"/>
      </w:r>
      <w:r w:rsidRPr="00151D56">
        <w:t>.</w:t>
      </w:r>
    </w:p>
    <w:p w:rsidR="00EF6388" w:rsidRPr="00151D56" w:rsidRDefault="00EF6388" w:rsidP="00EF6388">
      <w:pPr>
        <w:pStyle w:val="3"/>
        <w:rPr>
          <w:lang w:val="en-US"/>
        </w:rPr>
      </w:pPr>
      <w:bookmarkStart w:id="103" w:name="_Ref250228712"/>
      <w:r w:rsidRPr="00151D56">
        <w:rPr>
          <w:lang w:val="en-US"/>
        </w:rPr>
        <w:t>Polarization Characteristics of First Order Reflections from Walls</w:t>
      </w:r>
      <w:bookmarkEnd w:id="103"/>
    </w:p>
    <w:p w:rsidR="00EF6388" w:rsidRDefault="00EF6388" w:rsidP="004C7EE9">
      <w:pPr>
        <w:pStyle w:val="a0"/>
        <w:rPr>
          <w:rFonts w:eastAsiaTheme="minorEastAsia" w:hint="eastAsia"/>
          <w:lang w:eastAsia="zh-CN" w:bidi="ar-SA"/>
        </w:rPr>
      </w:pPr>
      <w:r w:rsidRPr="00151D56">
        <w:rPr>
          <w:lang w:eastAsia="en-US" w:bidi="ar-SA"/>
        </w:rPr>
        <w:t xml:space="preserve">For first order reflections from walls, multiple realizations of the polarization </w:t>
      </w:r>
      <w:r w:rsidR="00670B1D" w:rsidRPr="00151D56">
        <w:rPr>
          <w:lang w:eastAsia="en-US" w:bidi="ar-SA"/>
        </w:rPr>
        <w:t xml:space="preserve">matrix </w:t>
      </w:r>
      <w:r w:rsidR="00670B1D" w:rsidRPr="00151D56">
        <w:rPr>
          <w:b/>
          <w:lang w:eastAsia="en-US" w:bidi="ar-SA"/>
        </w:rPr>
        <w:t>H</w:t>
      </w:r>
      <w:r w:rsidR="00670B1D" w:rsidRPr="00151D56">
        <w:rPr>
          <w:lang w:eastAsia="en-US" w:bidi="ar-SA"/>
        </w:rPr>
        <w:t xml:space="preserve"> were obtained with the ray-tracing using the methodology proposed in Section </w:t>
      </w:r>
      <w:r w:rsidR="00670B1D" w:rsidRPr="00151D56">
        <w:rPr>
          <w:lang w:eastAsia="en-US" w:bidi="ar-SA"/>
        </w:rPr>
        <w:fldChar w:fldCharType="begin"/>
      </w:r>
      <w:r w:rsidR="00670B1D" w:rsidRPr="00151D56">
        <w:rPr>
          <w:lang w:eastAsia="en-US" w:bidi="ar-SA"/>
        </w:rPr>
        <w:instrText xml:space="preserve"> REF _Ref235119223 \r \h </w:instrText>
      </w:r>
      <w:r w:rsidR="00670B1D" w:rsidRPr="00151D56">
        <w:rPr>
          <w:lang w:eastAsia="en-US" w:bidi="ar-SA"/>
        </w:rPr>
      </w:r>
      <w:r w:rsidR="00670B1D" w:rsidRPr="00151D56">
        <w:rPr>
          <w:lang w:eastAsia="en-US" w:bidi="ar-SA"/>
        </w:rPr>
        <w:fldChar w:fldCharType="separate"/>
      </w:r>
      <w:r w:rsidR="00FA79C5">
        <w:rPr>
          <w:lang w:eastAsia="en-US" w:bidi="ar-SA"/>
        </w:rPr>
        <w:t>2.4</w:t>
      </w:r>
      <w:r w:rsidR="00670B1D" w:rsidRPr="00151D56">
        <w:rPr>
          <w:lang w:eastAsia="en-US" w:bidi="ar-SA"/>
        </w:rPr>
        <w:fldChar w:fldCharType="end"/>
      </w:r>
      <w:r w:rsidR="00670B1D" w:rsidRPr="00151D56">
        <w:rPr>
          <w:lang w:eastAsia="en-US" w:bidi="ar-SA"/>
        </w:rPr>
        <w:t xml:space="preserve"> and Section </w:t>
      </w:r>
      <w:r w:rsidR="00670B1D" w:rsidRPr="00151D56">
        <w:rPr>
          <w:lang w:eastAsia="en-US" w:bidi="ar-SA"/>
        </w:rPr>
        <w:fldChar w:fldCharType="begin"/>
      </w:r>
      <w:r w:rsidR="00670B1D" w:rsidRPr="00151D56">
        <w:rPr>
          <w:lang w:eastAsia="en-US" w:bidi="ar-SA"/>
        </w:rPr>
        <w:instrText xml:space="preserve"> REF _Ref235123496 \r \h </w:instrText>
      </w:r>
      <w:r w:rsidR="00670B1D" w:rsidRPr="00151D56">
        <w:rPr>
          <w:lang w:eastAsia="en-US" w:bidi="ar-SA"/>
        </w:rPr>
      </w:r>
      <w:r w:rsidR="00670B1D" w:rsidRPr="00151D56">
        <w:rPr>
          <w:lang w:eastAsia="en-US" w:bidi="ar-SA"/>
        </w:rPr>
        <w:fldChar w:fldCharType="separate"/>
      </w:r>
      <w:r w:rsidR="00FA79C5">
        <w:rPr>
          <w:lang w:eastAsia="en-US" w:bidi="ar-SA"/>
        </w:rPr>
        <w:t>3.4.1</w:t>
      </w:r>
      <w:r w:rsidR="00670B1D" w:rsidRPr="00151D56">
        <w:rPr>
          <w:lang w:eastAsia="en-US" w:bidi="ar-SA"/>
        </w:rPr>
        <w:fldChar w:fldCharType="end"/>
      </w:r>
      <w:r w:rsidR="00670B1D" w:rsidRPr="00151D56">
        <w:rPr>
          <w:lang w:eastAsia="en-US" w:bidi="ar-SA"/>
        </w:rPr>
        <w:t xml:space="preserve">. </w:t>
      </w:r>
    </w:p>
    <w:p w:rsidR="004C7EE9" w:rsidRPr="004C7EE9" w:rsidRDefault="004C7EE9" w:rsidP="004C7EE9">
      <w:pPr>
        <w:pStyle w:val="a0"/>
        <w:rPr>
          <w:rFonts w:eastAsiaTheme="minorEastAsia" w:hint="eastAsia"/>
          <w:lang w:eastAsia="zh-CN"/>
        </w:rPr>
      </w:pPr>
    </w:p>
    <w:p w:rsidR="00A07ED3" w:rsidRPr="00151D56" w:rsidRDefault="008373AB" w:rsidP="00A07ED3">
      <w:pPr>
        <w:pStyle w:val="3"/>
        <w:rPr>
          <w:lang w:val="en-US"/>
        </w:rPr>
      </w:pPr>
      <w:r w:rsidRPr="00151D56">
        <w:rPr>
          <w:lang w:val="en-US"/>
        </w:rPr>
        <w:t>Polarization Characteristics of First Order Reflections from Ceiling</w:t>
      </w:r>
    </w:p>
    <w:p w:rsidR="00153884" w:rsidRDefault="008373AB" w:rsidP="004C7EE9">
      <w:pPr>
        <w:pStyle w:val="a0"/>
        <w:rPr>
          <w:rFonts w:eastAsiaTheme="minorEastAsia" w:hint="eastAsia"/>
          <w:lang w:eastAsia="zh-CN" w:bidi="ar-SA"/>
        </w:rPr>
      </w:pPr>
      <w:r w:rsidRPr="00151D56">
        <w:rPr>
          <w:lang w:eastAsia="en-US" w:bidi="ar-SA"/>
        </w:rPr>
        <w:t>Multiple realizations were generated with the help of ray-tracing for the polarization</w:t>
      </w:r>
      <w:r w:rsidR="00153884" w:rsidRPr="00151D56">
        <w:rPr>
          <w:lang w:eastAsia="en-US" w:bidi="ar-SA"/>
        </w:rPr>
        <w:t xml:space="preserve"> matrix </w:t>
      </w:r>
      <w:r w:rsidR="00153884" w:rsidRPr="00151D56">
        <w:rPr>
          <w:b/>
          <w:lang w:eastAsia="en-US" w:bidi="ar-SA"/>
        </w:rPr>
        <w:t>H</w:t>
      </w:r>
      <w:r w:rsidR="00153884" w:rsidRPr="00151D56">
        <w:rPr>
          <w:lang w:eastAsia="en-US" w:bidi="ar-SA"/>
        </w:rPr>
        <w:t xml:space="preserve"> for the first order reflected cluster from ceiling. </w:t>
      </w:r>
    </w:p>
    <w:p w:rsidR="004C7EE9" w:rsidRPr="004C7EE9" w:rsidRDefault="004C7EE9" w:rsidP="004C7EE9">
      <w:pPr>
        <w:pStyle w:val="a0"/>
        <w:rPr>
          <w:rFonts w:eastAsiaTheme="minorEastAsia" w:hint="eastAsia"/>
          <w:lang w:eastAsia="zh-CN"/>
        </w:rPr>
      </w:pPr>
    </w:p>
    <w:p w:rsidR="00153884" w:rsidRPr="00151D56" w:rsidRDefault="00153884" w:rsidP="00153884">
      <w:pPr>
        <w:pStyle w:val="a0"/>
      </w:pPr>
      <w:r w:rsidRPr="00151D56">
        <w:t xml:space="preserve">The described approximations of the matrix </w:t>
      </w:r>
      <w:r w:rsidRPr="00151D56">
        <w:rPr>
          <w:b/>
        </w:rPr>
        <w:t>H</w:t>
      </w:r>
      <w:r w:rsidRPr="00151D56">
        <w:t xml:space="preserve"> account for the loss of the signal power due to reflection but do not account for the propagation loss that should be included in the simulation model as it is described in Section </w:t>
      </w:r>
      <w:r w:rsidRPr="00151D56">
        <w:fldChar w:fldCharType="begin"/>
      </w:r>
      <w:r w:rsidRPr="00151D56">
        <w:instrText xml:space="preserve"> REF _Ref235188891 \r \h </w:instrText>
      </w:r>
      <w:r w:rsidRPr="00151D56">
        <w:fldChar w:fldCharType="separate"/>
      </w:r>
      <w:r w:rsidR="00FA79C5">
        <w:t>3.3.7</w:t>
      </w:r>
      <w:r w:rsidRPr="00151D56">
        <w:fldChar w:fldCharType="end"/>
      </w:r>
      <w:r w:rsidRPr="00151D56">
        <w:t>.</w:t>
      </w:r>
    </w:p>
    <w:p w:rsidR="008373AB" w:rsidRPr="00151D56" w:rsidRDefault="008373AB" w:rsidP="008373AB">
      <w:pPr>
        <w:pStyle w:val="3"/>
        <w:rPr>
          <w:lang w:val="en-US"/>
        </w:rPr>
      </w:pPr>
      <w:r w:rsidRPr="00151D56">
        <w:rPr>
          <w:lang w:val="en-US"/>
        </w:rPr>
        <w:t>Polarization Characteristics of Second Order Reflections from Walls and Ceiling</w:t>
      </w:r>
    </w:p>
    <w:p w:rsidR="004C4586" w:rsidRDefault="0059675B" w:rsidP="004C7EE9">
      <w:pPr>
        <w:pStyle w:val="a0"/>
        <w:rPr>
          <w:rFonts w:eastAsiaTheme="minorEastAsia" w:hint="eastAsia"/>
          <w:lang w:eastAsia="zh-CN"/>
        </w:rPr>
      </w:pPr>
      <w:r w:rsidRPr="00151D56">
        <w:t xml:space="preserve">To generate polarization matrices realizations for the second order reflections from walls and ceiling, the methodology described in Section </w:t>
      </w:r>
      <w:r w:rsidRPr="00151D56">
        <w:fldChar w:fldCharType="begin"/>
      </w:r>
      <w:r w:rsidRPr="00151D56">
        <w:instrText xml:space="preserve"> REF _Ref235123496 \r \h </w:instrText>
      </w:r>
      <w:r w:rsidRPr="00151D56">
        <w:fldChar w:fldCharType="separate"/>
      </w:r>
      <w:r w:rsidR="00FA79C5">
        <w:t>3.4.1</w:t>
      </w:r>
      <w:r w:rsidRPr="00151D56">
        <w:fldChar w:fldCharType="end"/>
      </w:r>
      <w:r w:rsidRPr="00151D56">
        <w:t xml:space="preserve"> was used.</w:t>
      </w:r>
    </w:p>
    <w:p w:rsidR="004C7EE9" w:rsidRPr="004C7EE9" w:rsidRDefault="004C7EE9" w:rsidP="004C7EE9">
      <w:pPr>
        <w:pStyle w:val="a0"/>
        <w:rPr>
          <w:rFonts w:eastAsiaTheme="minorEastAsia" w:hint="eastAsia"/>
          <w:lang w:eastAsia="zh-CN"/>
        </w:rPr>
      </w:pPr>
    </w:p>
    <w:p w:rsidR="009F709C" w:rsidRDefault="009F709C" w:rsidP="004C4586">
      <w:pPr>
        <w:pStyle w:val="a0"/>
      </w:pPr>
    </w:p>
    <w:p w:rsidR="001E257E" w:rsidRPr="00B5040C" w:rsidRDefault="005A05DE" w:rsidP="007E755A">
      <w:pPr>
        <w:pStyle w:val="3"/>
      </w:pPr>
      <w:bookmarkStart w:id="104" w:name="_Ref250238569"/>
      <w:r w:rsidRPr="00B5040C">
        <w:t xml:space="preserve">Statistical Properties of </w:t>
      </w:r>
      <w:r w:rsidR="00B721A4" w:rsidRPr="00B5040C">
        <w:t>Reflection Loss Coefficients for Different TX and RX Antennas Polarizations and Different Types of Clusters</w:t>
      </w:r>
      <w:bookmarkEnd w:id="104"/>
    </w:p>
    <w:p w:rsidR="00C64C65" w:rsidRDefault="00BE3D93" w:rsidP="00B64481">
      <w:pPr>
        <w:pStyle w:val="a0"/>
        <w:rPr>
          <w:lang w:val="en-GB" w:eastAsia="en-US" w:bidi="ar-SA"/>
        </w:rPr>
      </w:pPr>
      <w:r>
        <w:rPr>
          <w:lang w:val="en-GB" w:eastAsia="en-US" w:bidi="ar-SA"/>
        </w:rPr>
        <w:t>As explained in Section</w:t>
      </w:r>
      <w:r w:rsidR="001E1D47">
        <w:rPr>
          <w:lang w:val="en-GB" w:eastAsia="en-US" w:bidi="ar-SA"/>
        </w:rPr>
        <w:t xml:space="preserve">s </w:t>
      </w:r>
      <w:r w:rsidR="001E1D47">
        <w:rPr>
          <w:lang w:val="en-GB" w:eastAsia="en-US" w:bidi="ar-SA"/>
        </w:rPr>
        <w:fldChar w:fldCharType="begin"/>
      </w:r>
      <w:r w:rsidR="001E1D47">
        <w:rPr>
          <w:lang w:val="en-GB" w:eastAsia="en-US" w:bidi="ar-SA"/>
        </w:rPr>
        <w:instrText xml:space="preserve"> REF _Ref235119223 \r \h </w:instrText>
      </w:r>
      <w:r w:rsidR="001E1D47">
        <w:rPr>
          <w:lang w:val="en-GB" w:eastAsia="en-US" w:bidi="ar-SA"/>
        </w:rPr>
      </w:r>
      <w:r w:rsidR="001E1D47">
        <w:rPr>
          <w:lang w:val="en-GB" w:eastAsia="en-US" w:bidi="ar-SA"/>
        </w:rPr>
        <w:fldChar w:fldCharType="separate"/>
      </w:r>
      <w:r w:rsidR="00FA79C5">
        <w:rPr>
          <w:lang w:val="en-GB" w:eastAsia="en-US" w:bidi="ar-SA"/>
        </w:rPr>
        <w:t>2.4</w:t>
      </w:r>
      <w:r w:rsidR="001E1D47">
        <w:rPr>
          <w:lang w:val="en-GB" w:eastAsia="en-US" w:bidi="ar-SA"/>
        </w:rPr>
        <w:fldChar w:fldCharType="end"/>
      </w:r>
      <w:r w:rsidR="0078066D">
        <w:rPr>
          <w:lang w:val="en-GB" w:eastAsia="en-US" w:bidi="ar-SA"/>
        </w:rPr>
        <w:t xml:space="preserve">, </w:t>
      </w:r>
      <w:r>
        <w:rPr>
          <w:lang w:val="en-GB" w:eastAsia="en-US" w:bidi="ar-SA"/>
        </w:rPr>
        <w:fldChar w:fldCharType="begin"/>
      </w:r>
      <w:r>
        <w:rPr>
          <w:lang w:val="en-GB" w:eastAsia="en-US" w:bidi="ar-SA"/>
        </w:rPr>
        <w:instrText xml:space="preserve"> REF _Ref250227618 \r \h </w:instrText>
      </w:r>
      <w:r>
        <w:rPr>
          <w:lang w:val="en-GB" w:eastAsia="en-US" w:bidi="ar-SA"/>
        </w:rPr>
      </w:r>
      <w:r>
        <w:rPr>
          <w:lang w:val="en-GB" w:eastAsia="en-US" w:bidi="ar-SA"/>
        </w:rPr>
        <w:fldChar w:fldCharType="separate"/>
      </w:r>
      <w:r w:rsidR="00FA79C5">
        <w:rPr>
          <w:lang w:val="en-GB" w:eastAsia="en-US" w:bidi="ar-SA"/>
        </w:rPr>
        <w:t>3.3.7</w:t>
      </w:r>
      <w:r>
        <w:rPr>
          <w:lang w:val="en-GB" w:eastAsia="en-US" w:bidi="ar-SA"/>
        </w:rPr>
        <w:fldChar w:fldCharType="end"/>
      </w:r>
      <w:r>
        <w:rPr>
          <w:lang w:val="en-GB" w:eastAsia="en-US" w:bidi="ar-SA"/>
        </w:rPr>
        <w:t>,</w:t>
      </w:r>
      <w:r w:rsidR="00C0448B">
        <w:rPr>
          <w:lang w:val="en-GB" w:eastAsia="en-US" w:bidi="ar-SA"/>
        </w:rPr>
        <w:t xml:space="preserve"> and </w:t>
      </w:r>
      <w:r w:rsidR="00C0448B">
        <w:rPr>
          <w:lang w:val="en-GB" w:eastAsia="en-US" w:bidi="ar-SA"/>
        </w:rPr>
        <w:fldChar w:fldCharType="begin"/>
      </w:r>
      <w:r w:rsidR="00C0448B">
        <w:rPr>
          <w:lang w:val="en-GB" w:eastAsia="en-US" w:bidi="ar-SA"/>
        </w:rPr>
        <w:instrText xml:space="preserve"> REF _Ref235099793 \r \h </w:instrText>
      </w:r>
      <w:r w:rsidR="00C0448B">
        <w:rPr>
          <w:lang w:val="en-GB" w:eastAsia="en-US" w:bidi="ar-SA"/>
        </w:rPr>
      </w:r>
      <w:r w:rsidR="00C0448B">
        <w:rPr>
          <w:lang w:val="en-GB" w:eastAsia="en-US" w:bidi="ar-SA"/>
        </w:rPr>
        <w:fldChar w:fldCharType="separate"/>
      </w:r>
      <w:r w:rsidR="00FA79C5">
        <w:rPr>
          <w:lang w:val="en-GB" w:eastAsia="en-US" w:bidi="ar-SA"/>
        </w:rPr>
        <w:t>3.4</w:t>
      </w:r>
      <w:r w:rsidR="00C0448B">
        <w:rPr>
          <w:lang w:val="en-GB" w:eastAsia="en-US" w:bidi="ar-SA"/>
        </w:rPr>
        <w:fldChar w:fldCharType="end"/>
      </w:r>
      <w:r w:rsidR="00C0448B">
        <w:rPr>
          <w:lang w:val="en-GB" w:eastAsia="en-US" w:bidi="ar-SA"/>
        </w:rPr>
        <w:t>,</w:t>
      </w:r>
      <w:r>
        <w:rPr>
          <w:lang w:val="en-GB" w:eastAsia="en-US" w:bidi="ar-SA"/>
        </w:rPr>
        <w:t xml:space="preserve"> the reflection loss </w:t>
      </w:r>
      <w:r w:rsidR="00056862">
        <w:rPr>
          <w:lang w:val="en-GB" w:eastAsia="en-US" w:bidi="ar-SA"/>
        </w:rPr>
        <w:t xml:space="preserve">coefficient </w:t>
      </w:r>
      <w:r w:rsidR="007635CE">
        <w:rPr>
          <w:lang w:val="en-GB" w:eastAsia="en-US" w:bidi="ar-SA"/>
        </w:rPr>
        <w:t xml:space="preserve">of </w:t>
      </w:r>
      <w:r w:rsidR="003C03CD">
        <w:rPr>
          <w:lang w:val="en-GB" w:eastAsia="en-US" w:bidi="ar-SA"/>
        </w:rPr>
        <w:t>cluster</w:t>
      </w:r>
      <w:r w:rsidR="0005337C">
        <w:rPr>
          <w:lang w:val="en-GB" w:eastAsia="en-US" w:bidi="ar-SA"/>
        </w:rPr>
        <w:t xml:space="preserve"> </w:t>
      </w:r>
      <w:r w:rsidR="00AF390B">
        <w:rPr>
          <w:lang w:val="en-GB" w:eastAsia="en-US" w:bidi="ar-SA"/>
        </w:rPr>
        <w:t>depend</w:t>
      </w:r>
      <w:r w:rsidR="00765357">
        <w:rPr>
          <w:lang w:val="en-GB" w:eastAsia="en-US" w:bidi="ar-SA"/>
        </w:rPr>
        <w:t>s</w:t>
      </w:r>
      <w:r w:rsidR="00AF390B">
        <w:rPr>
          <w:lang w:val="en-GB" w:eastAsia="en-US" w:bidi="ar-SA"/>
        </w:rPr>
        <w:t xml:space="preserve"> on </w:t>
      </w:r>
      <w:r w:rsidR="003C03CD">
        <w:rPr>
          <w:lang w:val="en-GB" w:eastAsia="en-US" w:bidi="ar-SA"/>
        </w:rPr>
        <w:t xml:space="preserve">its </w:t>
      </w:r>
      <w:r w:rsidR="00765357">
        <w:rPr>
          <w:lang w:val="en-GB" w:eastAsia="en-US" w:bidi="ar-SA"/>
        </w:rPr>
        <w:t>polarization</w:t>
      </w:r>
      <w:r w:rsidR="009877B6">
        <w:rPr>
          <w:lang w:val="en-GB" w:eastAsia="en-US" w:bidi="ar-SA"/>
        </w:rPr>
        <w:t xml:space="preserve"> and polarization characteristics of the used antennas.</w:t>
      </w:r>
      <w:r w:rsidR="00CC08C2">
        <w:rPr>
          <w:lang w:val="en-GB" w:eastAsia="en-US" w:bidi="ar-SA"/>
        </w:rPr>
        <w:t xml:space="preserve"> </w:t>
      </w:r>
      <w:r w:rsidR="00B64481">
        <w:rPr>
          <w:lang w:val="en-GB" w:eastAsia="en-US" w:bidi="ar-SA"/>
        </w:rPr>
        <w:t xml:space="preserve">The statistical models of the reflection loss coefficients presented in Section </w:t>
      </w:r>
      <w:r w:rsidR="00B64481">
        <w:rPr>
          <w:lang w:val="en-GB" w:eastAsia="en-US" w:bidi="ar-SA"/>
        </w:rPr>
        <w:fldChar w:fldCharType="begin"/>
      </w:r>
      <w:r w:rsidR="00B64481">
        <w:rPr>
          <w:lang w:val="en-GB" w:eastAsia="en-US" w:bidi="ar-SA"/>
        </w:rPr>
        <w:instrText xml:space="preserve"> REF _Ref250227618 \r \h </w:instrText>
      </w:r>
      <w:r w:rsidR="00B64481">
        <w:rPr>
          <w:lang w:val="en-GB" w:eastAsia="en-US" w:bidi="ar-SA"/>
        </w:rPr>
      </w:r>
      <w:r w:rsidR="00B64481">
        <w:rPr>
          <w:lang w:val="en-GB" w:eastAsia="en-US" w:bidi="ar-SA"/>
        </w:rPr>
        <w:fldChar w:fldCharType="separate"/>
      </w:r>
      <w:r w:rsidR="00FA79C5">
        <w:rPr>
          <w:lang w:val="en-GB" w:eastAsia="en-US" w:bidi="ar-SA"/>
        </w:rPr>
        <w:t>3.3.7</w:t>
      </w:r>
      <w:r w:rsidR="00B64481">
        <w:rPr>
          <w:lang w:val="en-GB" w:eastAsia="en-US" w:bidi="ar-SA"/>
        </w:rPr>
        <w:fldChar w:fldCharType="end"/>
      </w:r>
      <w:r w:rsidR="00B64481">
        <w:rPr>
          <w:lang w:val="en-GB" w:eastAsia="en-US" w:bidi="ar-SA"/>
        </w:rPr>
        <w:t xml:space="preserve"> for the first and second order clusters</w:t>
      </w:r>
      <w:r w:rsidR="00D2368D">
        <w:rPr>
          <w:lang w:val="en-GB" w:eastAsia="en-US" w:bidi="ar-SA"/>
        </w:rPr>
        <w:t xml:space="preserve"> types</w:t>
      </w:r>
      <w:r w:rsidR="00B64481">
        <w:rPr>
          <w:lang w:val="en-GB" w:eastAsia="en-US" w:bidi="ar-SA"/>
        </w:rPr>
        <w:t xml:space="preserve"> are developed in assumption that TX and RX antennas have linear horizontal (vertical) polarization. </w:t>
      </w:r>
      <w:r w:rsidR="001E7580">
        <w:rPr>
          <w:lang w:val="en-GB" w:eastAsia="en-US" w:bidi="ar-SA"/>
        </w:rPr>
        <w:t xml:space="preserve">To obtain reflection loss </w:t>
      </w:r>
      <w:r w:rsidR="00AA3D9A">
        <w:rPr>
          <w:lang w:val="en-GB" w:eastAsia="en-US" w:bidi="ar-SA"/>
        </w:rPr>
        <w:t xml:space="preserve">distributions </w:t>
      </w:r>
      <w:r w:rsidR="001E7580">
        <w:rPr>
          <w:lang w:val="en-GB" w:eastAsia="en-US" w:bidi="ar-SA"/>
        </w:rPr>
        <w:t xml:space="preserve">for </w:t>
      </w:r>
      <w:r w:rsidR="00996608">
        <w:rPr>
          <w:lang w:val="en-GB" w:eastAsia="en-US" w:bidi="ar-SA"/>
        </w:rPr>
        <w:t xml:space="preserve">an arbitrary configuration of TX and RX antennas polarizations </w:t>
      </w:r>
      <w:r w:rsidR="008D3737">
        <w:rPr>
          <w:lang w:val="en-GB" w:eastAsia="en-US" w:bidi="ar-SA"/>
        </w:rPr>
        <w:t xml:space="preserve">the </w:t>
      </w:r>
      <w:r w:rsidR="00AA3D9A">
        <w:rPr>
          <w:lang w:val="en-GB" w:eastAsia="en-US" w:bidi="ar-SA"/>
        </w:rPr>
        <w:t xml:space="preserve">models of </w:t>
      </w:r>
      <w:r w:rsidR="008D3737">
        <w:rPr>
          <w:lang w:val="en-GB" w:eastAsia="en-US" w:bidi="ar-SA"/>
        </w:rPr>
        <w:t>polarization matrices</w:t>
      </w:r>
      <w:r w:rsidR="00776EB0">
        <w:rPr>
          <w:lang w:val="en-GB" w:eastAsia="en-US" w:bidi="ar-SA"/>
        </w:rPr>
        <w:t xml:space="preserve"> for different types of clusters</w:t>
      </w:r>
      <w:r w:rsidR="00C64C65" w:rsidRPr="00C64C65">
        <w:rPr>
          <w:lang w:val="en-GB" w:eastAsia="en-US" w:bidi="ar-SA"/>
        </w:rPr>
        <w:t xml:space="preserve"> </w:t>
      </w:r>
      <w:r w:rsidR="00C64C65">
        <w:rPr>
          <w:lang w:val="en-GB" w:eastAsia="en-US" w:bidi="ar-SA"/>
        </w:rPr>
        <w:t xml:space="preserve">developed in Sections </w:t>
      </w:r>
      <w:r w:rsidR="00C64C65">
        <w:rPr>
          <w:lang w:val="en-GB" w:eastAsia="en-US" w:bidi="ar-SA"/>
        </w:rPr>
        <w:fldChar w:fldCharType="begin"/>
      </w:r>
      <w:r w:rsidR="00C64C65">
        <w:rPr>
          <w:lang w:val="en-GB" w:eastAsia="en-US" w:bidi="ar-SA"/>
        </w:rPr>
        <w:instrText xml:space="preserve"> REF _Ref250228712 \r \h </w:instrText>
      </w:r>
      <w:r w:rsidR="00C64C65">
        <w:rPr>
          <w:lang w:val="en-GB" w:eastAsia="en-US" w:bidi="ar-SA"/>
        </w:rPr>
      </w:r>
      <w:r w:rsidR="00C64C65">
        <w:rPr>
          <w:lang w:val="en-GB" w:eastAsia="en-US" w:bidi="ar-SA"/>
        </w:rPr>
        <w:fldChar w:fldCharType="separate"/>
      </w:r>
      <w:r w:rsidR="00FA79C5">
        <w:rPr>
          <w:lang w:val="en-GB" w:eastAsia="en-US" w:bidi="ar-SA"/>
        </w:rPr>
        <w:t>3.4.3</w:t>
      </w:r>
      <w:r w:rsidR="00C64C65">
        <w:rPr>
          <w:lang w:val="en-GB" w:eastAsia="en-US" w:bidi="ar-SA"/>
        </w:rPr>
        <w:fldChar w:fldCharType="end"/>
      </w:r>
      <w:r w:rsidR="00C64C65">
        <w:rPr>
          <w:lang w:val="en-GB" w:eastAsia="en-US" w:bidi="ar-SA"/>
        </w:rPr>
        <w:t xml:space="preserve"> - </w:t>
      </w:r>
      <w:r w:rsidR="00C64C65">
        <w:rPr>
          <w:lang w:val="en-GB" w:eastAsia="en-US" w:bidi="ar-SA"/>
        </w:rPr>
        <w:fldChar w:fldCharType="begin"/>
      </w:r>
      <w:r w:rsidR="00C64C65">
        <w:rPr>
          <w:lang w:val="en-GB" w:eastAsia="en-US" w:bidi="ar-SA"/>
        </w:rPr>
        <w:instrText xml:space="preserve"> REF _Ref250228722 \r \h </w:instrText>
      </w:r>
      <w:r w:rsidR="00C64C65">
        <w:rPr>
          <w:lang w:val="en-GB" w:eastAsia="en-US" w:bidi="ar-SA"/>
        </w:rPr>
        <w:fldChar w:fldCharType="separate"/>
      </w:r>
      <w:r w:rsidR="00FA79C5">
        <w:rPr>
          <w:rFonts w:eastAsia="宋体" w:hint="eastAsia"/>
          <w:b/>
          <w:bCs/>
          <w:lang w:val="en-GB" w:eastAsia="zh-CN" w:bidi="ar-SA"/>
        </w:rPr>
        <w:t>错误</w:t>
      </w:r>
      <w:r w:rsidR="00FA79C5">
        <w:rPr>
          <w:rFonts w:eastAsia="宋体" w:hint="eastAsia"/>
          <w:b/>
          <w:bCs/>
          <w:lang w:val="en-GB" w:eastAsia="zh-CN" w:bidi="ar-SA"/>
        </w:rPr>
        <w:t>!</w:t>
      </w:r>
      <w:r w:rsidR="00FA79C5">
        <w:rPr>
          <w:rFonts w:eastAsia="宋体" w:hint="eastAsia"/>
          <w:b/>
          <w:bCs/>
          <w:lang w:val="en-GB" w:eastAsia="zh-CN" w:bidi="ar-SA"/>
        </w:rPr>
        <w:t>未找到引用源。</w:t>
      </w:r>
      <w:r w:rsidR="00C64C65">
        <w:rPr>
          <w:lang w:val="en-GB" w:eastAsia="en-US" w:bidi="ar-SA"/>
        </w:rPr>
        <w:fldChar w:fldCharType="end"/>
      </w:r>
      <w:r w:rsidR="00C64C65">
        <w:rPr>
          <w:lang w:val="en-GB" w:eastAsia="en-US" w:bidi="ar-SA"/>
        </w:rPr>
        <w:t xml:space="preserve"> </w:t>
      </w:r>
      <w:proofErr w:type="gramStart"/>
      <w:r w:rsidR="00C64C65">
        <w:rPr>
          <w:lang w:val="en-GB" w:eastAsia="en-US" w:bidi="ar-SA"/>
        </w:rPr>
        <w:t>need</w:t>
      </w:r>
      <w:proofErr w:type="gramEnd"/>
      <w:r w:rsidR="00C64C65">
        <w:rPr>
          <w:lang w:val="en-GB" w:eastAsia="en-US" w:bidi="ar-SA"/>
        </w:rPr>
        <w:t xml:space="preserve"> to be used.</w:t>
      </w:r>
      <w:r w:rsidR="0016569D">
        <w:rPr>
          <w:lang w:val="en-GB" w:eastAsia="en-US" w:bidi="ar-SA"/>
        </w:rPr>
        <w:t xml:space="preserve"> This section presents </w:t>
      </w:r>
      <w:r w:rsidR="00895806">
        <w:rPr>
          <w:lang w:val="en-GB" w:eastAsia="en-US" w:bidi="ar-SA"/>
        </w:rPr>
        <w:t xml:space="preserve">statistical characteristics </w:t>
      </w:r>
      <w:r w:rsidR="00CF1D6B">
        <w:rPr>
          <w:lang w:val="en-GB" w:eastAsia="en-US" w:bidi="ar-SA"/>
        </w:rPr>
        <w:t xml:space="preserve">of </w:t>
      </w:r>
      <w:r w:rsidR="0016569D">
        <w:rPr>
          <w:lang w:val="en-GB" w:eastAsia="en-US" w:bidi="ar-SA"/>
        </w:rPr>
        <w:t xml:space="preserve">reflection loss coefficients for different antennas polarizations and </w:t>
      </w:r>
      <w:r w:rsidR="007068BC">
        <w:rPr>
          <w:lang w:val="en-GB" w:eastAsia="en-US" w:bidi="ar-SA"/>
        </w:rPr>
        <w:t xml:space="preserve">different </w:t>
      </w:r>
      <w:r w:rsidR="0016569D">
        <w:rPr>
          <w:lang w:val="en-GB" w:eastAsia="en-US" w:bidi="ar-SA"/>
        </w:rPr>
        <w:t>types of clusters.</w:t>
      </w:r>
    </w:p>
    <w:p w:rsidR="009E4A87" w:rsidRDefault="003464F5" w:rsidP="00C171CF">
      <w:pPr>
        <w:pStyle w:val="a0"/>
        <w:rPr>
          <w:lang w:val="en-GB" w:eastAsia="en-US" w:bidi="ar-SA"/>
        </w:rPr>
      </w:pPr>
      <w:r>
        <w:rPr>
          <w:lang w:val="en-GB" w:eastAsia="en-US" w:bidi="ar-SA"/>
        </w:rPr>
        <w:t>In gene</w:t>
      </w:r>
      <w:r w:rsidR="0025768E">
        <w:rPr>
          <w:lang w:val="en-GB" w:eastAsia="en-US" w:bidi="ar-SA"/>
        </w:rPr>
        <w:t xml:space="preserve">ral case, a reflection loss coefficient </w:t>
      </w:r>
      <w:r w:rsidR="006737A5">
        <w:rPr>
          <w:lang w:val="en-GB" w:eastAsia="en-US" w:bidi="ar-SA"/>
        </w:rPr>
        <w:t xml:space="preserve">for a single cluster </w:t>
      </w:r>
      <w:r w:rsidR="00A34EA8">
        <w:rPr>
          <w:lang w:val="en-GB" w:eastAsia="en-US" w:bidi="ar-SA"/>
        </w:rPr>
        <w:t>may be written as follows</w:t>
      </w:r>
    </w:p>
    <w:tbl>
      <w:tblPr>
        <w:tblW w:w="5000" w:type="pct"/>
        <w:tblLook w:val="0000" w:firstRow="0" w:lastRow="0" w:firstColumn="0" w:lastColumn="0" w:noHBand="0" w:noVBand="0"/>
      </w:tblPr>
      <w:tblGrid>
        <w:gridCol w:w="9070"/>
        <w:gridCol w:w="550"/>
      </w:tblGrid>
      <w:tr w:rsidR="0063346A" w:rsidRPr="00151D56" w:rsidTr="00984D83">
        <w:tc>
          <w:tcPr>
            <w:tcW w:w="4739" w:type="pct"/>
            <w:shd w:val="clear" w:color="auto" w:fill="auto"/>
            <w:vAlign w:val="center"/>
          </w:tcPr>
          <w:p w:rsidR="0063346A" w:rsidRPr="00151D56" w:rsidRDefault="007E1199" w:rsidP="007E1199">
            <w:pPr>
              <w:pStyle w:val="a9"/>
            </w:pPr>
            <w:r w:rsidRPr="007E1199">
              <w:rPr>
                <w:position w:val="-10"/>
              </w:rPr>
              <w:object w:dxaOrig="1300" w:dyaOrig="340">
                <v:shape id="_x0000_i1043" type="#_x0000_t75" style="width:65pt;height:17pt" o:ole="">
                  <v:imagedata r:id="rId48" o:title=""/>
                </v:shape>
                <o:OLEObject Type="Embed" ProgID="Equation.DSMT4" ShapeID="_x0000_i1043" DrawAspect="Content" ObjectID="_1435587759" r:id="rId49"/>
              </w:object>
            </w:r>
          </w:p>
        </w:tc>
        <w:tc>
          <w:tcPr>
            <w:tcW w:w="261" w:type="pct"/>
            <w:shd w:val="clear" w:color="auto" w:fill="auto"/>
            <w:noWrap/>
            <w:vAlign w:val="center"/>
          </w:tcPr>
          <w:p w:rsidR="0063346A" w:rsidRPr="00D01A51" w:rsidRDefault="003B5816" w:rsidP="00D01A51">
            <w:pPr>
              <w:pStyle w:val="a9"/>
              <w:jc w:val="right"/>
              <w:rPr>
                <w:b w:val="0"/>
              </w:rPr>
            </w:pPr>
            <w:r>
              <w:rPr>
                <w:b w:val="0"/>
              </w:rPr>
              <w:fldChar w:fldCharType="begin"/>
            </w:r>
            <w:r>
              <w:rPr>
                <w:b w:val="0"/>
              </w:rPr>
              <w:instrText xml:space="preserve"> MACROBUTTON MTPlaceRef \* MERGEFORMAT </w:instrText>
            </w:r>
            <w:r>
              <w:rPr>
                <w:b w:val="0"/>
              </w:rPr>
              <w:fldChar w:fldCharType="begin"/>
            </w:r>
            <w:r>
              <w:rPr>
                <w:b w:val="0"/>
              </w:rPr>
              <w:instrText xml:space="preserve"> SEQ MTEqn \h \* MERGEFORMAT </w:instrText>
            </w:r>
            <w:r>
              <w:rPr>
                <w:b w:val="0"/>
              </w:rPr>
              <w:fldChar w:fldCharType="end"/>
            </w:r>
            <w:r>
              <w:rPr>
                <w:b w:val="0"/>
              </w:rPr>
              <w:instrText>(</w:instrText>
            </w:r>
            <w:r>
              <w:rPr>
                <w:b w:val="0"/>
              </w:rPr>
              <w:fldChar w:fldCharType="begin"/>
            </w:r>
            <w:r>
              <w:rPr>
                <w:b w:val="0"/>
              </w:rPr>
              <w:instrText xml:space="preserve"> SEQ MTEqn \c \* Arabic \* MERGEFORMAT </w:instrText>
            </w:r>
            <w:r>
              <w:rPr>
                <w:b w:val="0"/>
              </w:rPr>
              <w:fldChar w:fldCharType="separate"/>
            </w:r>
            <w:r w:rsidR="00FA79C5">
              <w:rPr>
                <w:b w:val="0"/>
                <w:noProof/>
              </w:rPr>
              <w:instrText>12</w:instrText>
            </w:r>
            <w:r>
              <w:rPr>
                <w:b w:val="0"/>
              </w:rPr>
              <w:fldChar w:fldCharType="end"/>
            </w:r>
            <w:r>
              <w:rPr>
                <w:b w:val="0"/>
              </w:rPr>
              <w:instrText>)</w:instrText>
            </w:r>
            <w:r>
              <w:rPr>
                <w:b w:val="0"/>
              </w:rPr>
              <w:fldChar w:fldCharType="end"/>
            </w:r>
          </w:p>
        </w:tc>
      </w:tr>
    </w:tbl>
    <w:p w:rsidR="0029781C" w:rsidRDefault="0070784F" w:rsidP="00C171CF">
      <w:pPr>
        <w:pStyle w:val="a0"/>
      </w:pPr>
      <w:proofErr w:type="gramStart"/>
      <w:r>
        <w:rPr>
          <w:lang w:val="en-GB" w:eastAsia="en-US" w:bidi="ar-SA"/>
        </w:rPr>
        <w:t>where</w:t>
      </w:r>
      <w:proofErr w:type="gramEnd"/>
      <w:r>
        <w:rPr>
          <w:lang w:val="en-GB" w:eastAsia="en-US" w:bidi="ar-SA"/>
        </w:rPr>
        <w:t xml:space="preserve"> </w:t>
      </w:r>
      <w:r w:rsidR="00FA50EA" w:rsidRPr="00151D56">
        <w:rPr>
          <w:b/>
          <w:bCs/>
        </w:rPr>
        <w:t>e</w:t>
      </w:r>
      <w:r w:rsidR="00FA50EA" w:rsidRPr="00151D56">
        <w:rPr>
          <w:i/>
          <w:iCs/>
          <w:vertAlign w:val="subscript"/>
        </w:rPr>
        <w:t>TX</w:t>
      </w:r>
      <w:r w:rsidR="00FA50EA" w:rsidRPr="00151D56">
        <w:t xml:space="preserve"> and </w:t>
      </w:r>
      <w:r w:rsidR="00FA50EA" w:rsidRPr="00151D56">
        <w:rPr>
          <w:b/>
          <w:bCs/>
        </w:rPr>
        <w:t>e</w:t>
      </w:r>
      <w:r w:rsidR="00FA50EA" w:rsidRPr="00151D56">
        <w:rPr>
          <w:i/>
          <w:iCs/>
          <w:vertAlign w:val="subscript"/>
        </w:rPr>
        <w:t>RX</w:t>
      </w:r>
      <w:r w:rsidR="00FA50EA" w:rsidRPr="00151D56">
        <w:t xml:space="preserve"> are the polarization (Jones) vectors for the TX and RX antennas respectively</w:t>
      </w:r>
      <w:r w:rsidR="00FA50EA">
        <w:t xml:space="preserve">, </w:t>
      </w:r>
      <w:r w:rsidR="00FA50EA" w:rsidRPr="00151D56">
        <w:rPr>
          <w:b/>
        </w:rPr>
        <w:t>H</w:t>
      </w:r>
      <w:r w:rsidR="00FA50EA">
        <w:t xml:space="preserve"> is </w:t>
      </w:r>
      <w:r w:rsidR="00B576C8">
        <w:t xml:space="preserve">a </w:t>
      </w:r>
      <w:r w:rsidR="00FA50EA">
        <w:t>cluster polarization matrix.</w:t>
      </w:r>
    </w:p>
    <w:p w:rsidR="003C179A" w:rsidRPr="009F709C" w:rsidRDefault="003C179A" w:rsidP="004C4586">
      <w:pPr>
        <w:pStyle w:val="a0"/>
        <w:rPr>
          <w:lang w:val="en-GB"/>
        </w:rPr>
      </w:pPr>
    </w:p>
    <w:p w:rsidR="006905AE" w:rsidRPr="00151D56" w:rsidRDefault="007723DC" w:rsidP="006905AE">
      <w:pPr>
        <w:pStyle w:val="2"/>
        <w:rPr>
          <w:lang w:val="en-US"/>
        </w:rPr>
      </w:pPr>
      <w:bookmarkStart w:id="105" w:name="_Ref235100527"/>
      <w:bookmarkStart w:id="106" w:name="_Toc361844722"/>
      <w:r w:rsidRPr="00151D56">
        <w:rPr>
          <w:lang w:val="en-US"/>
        </w:rPr>
        <w:t>Inter Cluster Parameters</w:t>
      </w:r>
      <w:r w:rsidR="00ED2FCF" w:rsidRPr="00151D56">
        <w:rPr>
          <w:lang w:val="en-US"/>
        </w:rPr>
        <w:t xml:space="preserve"> for </w:t>
      </w:r>
      <w:r w:rsidR="004463BA" w:rsidRPr="00151D56">
        <w:rPr>
          <w:lang w:val="en-US"/>
        </w:rPr>
        <w:t xml:space="preserve">STA-AP </w:t>
      </w:r>
      <w:r w:rsidR="00ED2FCF" w:rsidRPr="00151D56">
        <w:rPr>
          <w:lang w:val="en-US"/>
        </w:rPr>
        <w:t>Sub-scenario</w:t>
      </w:r>
      <w:bookmarkEnd w:id="105"/>
      <w:bookmarkEnd w:id="106"/>
    </w:p>
    <w:p w:rsidR="00ED2FCF" w:rsidRDefault="00151D56" w:rsidP="00ED2FCF">
      <w:pPr>
        <w:pStyle w:val="a0"/>
        <w:rPr>
          <w:lang w:eastAsia="en-US" w:bidi="ar-SA"/>
        </w:rPr>
      </w:pPr>
      <w:r w:rsidRPr="00151D56">
        <w:rPr>
          <w:lang w:eastAsia="en-US" w:bidi="ar-SA"/>
        </w:rPr>
        <w:t>This section describes statistical model</w:t>
      </w:r>
      <w:r>
        <w:rPr>
          <w:lang w:eastAsia="en-US" w:bidi="ar-SA"/>
        </w:rPr>
        <w:t>s</w:t>
      </w:r>
      <w:r w:rsidRPr="00151D56">
        <w:rPr>
          <w:lang w:eastAsia="en-US" w:bidi="ar-SA"/>
        </w:rPr>
        <w:t xml:space="preserve"> for the inter cluster parameters </w:t>
      </w:r>
      <w:r>
        <w:rPr>
          <w:lang w:eastAsia="en-US" w:bidi="ar-SA"/>
        </w:rPr>
        <w:t>of</w:t>
      </w:r>
      <w:r w:rsidRPr="00151D56">
        <w:rPr>
          <w:lang w:eastAsia="en-US" w:bidi="ar-SA"/>
        </w:rPr>
        <w:t xml:space="preserve"> the STA-AP sub</w:t>
      </w:r>
      <w:r>
        <w:rPr>
          <w:lang w:eastAsia="en-US" w:bidi="ar-SA"/>
        </w:rPr>
        <w:t>-</w:t>
      </w:r>
      <w:r w:rsidRPr="00151D56">
        <w:rPr>
          <w:lang w:eastAsia="en-US" w:bidi="ar-SA"/>
        </w:rPr>
        <w:t>scenario.</w:t>
      </w:r>
    </w:p>
    <w:p w:rsidR="0069357E" w:rsidRPr="00151D56" w:rsidRDefault="0069357E" w:rsidP="0069357E">
      <w:pPr>
        <w:pStyle w:val="3"/>
        <w:rPr>
          <w:lang w:val="en-US"/>
        </w:rPr>
      </w:pPr>
      <w:bookmarkStart w:id="107" w:name="_Ref235184947"/>
      <w:r w:rsidRPr="00151D56">
        <w:rPr>
          <w:lang w:val="en-US"/>
        </w:rPr>
        <w:t>LOS Ray</w:t>
      </w:r>
      <w:bookmarkEnd w:id="107"/>
    </w:p>
    <w:p w:rsidR="00D51789" w:rsidRDefault="00151D56" w:rsidP="00D51789">
      <w:pPr>
        <w:pStyle w:val="a0"/>
        <w:rPr>
          <w:lang w:eastAsia="en-US" w:bidi="ar-SA"/>
        </w:rPr>
      </w:pPr>
      <w:r w:rsidRPr="00151D56">
        <w:rPr>
          <w:lang w:eastAsia="en-US" w:bidi="ar-SA"/>
        </w:rPr>
        <w:t xml:space="preserve">The LOS ray modeling is </w:t>
      </w:r>
      <w:r w:rsidR="00D51789">
        <w:rPr>
          <w:lang w:eastAsia="en-US" w:bidi="ar-SA"/>
        </w:rPr>
        <w:t>similar to the approach used</w:t>
      </w:r>
      <w:r w:rsidRPr="00151D56">
        <w:rPr>
          <w:lang w:eastAsia="en-US" w:bidi="ar-SA"/>
        </w:rPr>
        <w:t xml:space="preserve"> for the STA-STA sub-scenario</w:t>
      </w:r>
      <w:r w:rsidR="00D51789">
        <w:rPr>
          <w:lang w:eastAsia="en-US" w:bidi="ar-SA"/>
        </w:rPr>
        <w:t xml:space="preserve"> (see </w:t>
      </w:r>
      <w:r w:rsidRPr="00151D56">
        <w:rPr>
          <w:lang w:eastAsia="en-US" w:bidi="ar-SA"/>
        </w:rPr>
        <w:t>Section</w:t>
      </w:r>
      <w:r>
        <w:rPr>
          <w:lang w:eastAsia="en-US" w:bidi="ar-SA"/>
        </w:rPr>
        <w:t xml:space="preserve"> </w:t>
      </w:r>
      <w:r>
        <w:rPr>
          <w:lang w:eastAsia="en-US" w:bidi="ar-SA"/>
        </w:rPr>
        <w:fldChar w:fldCharType="begin"/>
      </w:r>
      <w:r>
        <w:rPr>
          <w:lang w:eastAsia="en-US" w:bidi="ar-SA"/>
        </w:rPr>
        <w:instrText xml:space="preserve"> REF _Ref235203275 \r \h </w:instrText>
      </w:r>
      <w:r>
        <w:rPr>
          <w:lang w:eastAsia="en-US" w:bidi="ar-SA"/>
        </w:rPr>
      </w:r>
      <w:r>
        <w:rPr>
          <w:lang w:eastAsia="en-US" w:bidi="ar-SA"/>
        </w:rPr>
        <w:fldChar w:fldCharType="separate"/>
      </w:r>
      <w:r w:rsidR="00FA79C5">
        <w:rPr>
          <w:lang w:eastAsia="en-US" w:bidi="ar-SA"/>
        </w:rPr>
        <w:t>3.3.1</w:t>
      </w:r>
      <w:r>
        <w:rPr>
          <w:lang w:eastAsia="en-US" w:bidi="ar-SA"/>
        </w:rPr>
        <w:fldChar w:fldCharType="end"/>
      </w:r>
      <w:r w:rsidR="00D51789">
        <w:rPr>
          <w:lang w:eastAsia="en-US" w:bidi="ar-SA"/>
        </w:rPr>
        <w:t xml:space="preserve"> for details). </w:t>
      </w:r>
    </w:p>
    <w:p w:rsidR="00D51789" w:rsidRPr="00151D56" w:rsidRDefault="00D51789" w:rsidP="00D51789">
      <w:pPr>
        <w:pStyle w:val="a0"/>
        <w:rPr>
          <w:lang w:eastAsia="en-US" w:bidi="ar-SA"/>
        </w:rPr>
      </w:pPr>
      <w:r>
        <w:rPr>
          <w:lang w:eastAsia="en-US" w:bidi="ar-SA"/>
        </w:rPr>
        <w:t xml:space="preserve">There is a difference in the introduction of the coordinate system and calculation of the azimuth angles between the STA-STA and STA-AP sub-scenarios. For the STA-STA sub-scenario, the coordinate system is introduced so that the zero elevation angle </w:t>
      </w:r>
      <w:proofErr w:type="gramStart"/>
      <w:r>
        <w:rPr>
          <w:lang w:eastAsia="en-US" w:bidi="ar-SA"/>
        </w:rPr>
        <w:t>plane</w:t>
      </w:r>
      <w:proofErr w:type="gramEnd"/>
      <w:r>
        <w:rPr>
          <w:lang w:eastAsia="en-US" w:bidi="ar-SA"/>
        </w:rPr>
        <w:t xml:space="preserve"> is the horizontal plane of the room and the zero azimuth angle plane is the vertical plane including the LOS path. In this case, the LOS direction has zero azimuth and elevation angles of arrival and departure. For the STA-AP sub-scenario, the coordinate system is also introduced so that the zero elevation angle </w:t>
      </w:r>
      <w:proofErr w:type="gramStart"/>
      <w:r>
        <w:rPr>
          <w:lang w:eastAsia="en-US" w:bidi="ar-SA"/>
        </w:rPr>
        <w:t>plane</w:t>
      </w:r>
      <w:proofErr w:type="gramEnd"/>
      <w:r>
        <w:rPr>
          <w:lang w:eastAsia="en-US" w:bidi="ar-SA"/>
        </w:rPr>
        <w:t xml:space="preserve"> is the horizontal plane of the room and the zero azimuth angle plane is the vertical plane including the LOS path. However for the STA-AP sub-scenario, this results in the LOS path having zero azimuth angle but non-zero elevation angle. The</w:t>
      </w:r>
      <w:r w:rsidR="00FB4BAB">
        <w:rPr>
          <w:lang w:eastAsia="en-US" w:bidi="ar-SA"/>
        </w:rPr>
        <w:t xml:space="preserve"> </w:t>
      </w:r>
      <w:r>
        <w:rPr>
          <w:lang w:eastAsia="en-US" w:bidi="ar-SA"/>
        </w:rPr>
        <w:t>azimuth and elevation angles for other types of clusters are calculated in the same coordinate system</w:t>
      </w:r>
      <w:r w:rsidR="00233ABE">
        <w:rPr>
          <w:lang w:eastAsia="en-US" w:bidi="ar-SA"/>
        </w:rPr>
        <w:t>,</w:t>
      </w:r>
      <w:r>
        <w:rPr>
          <w:lang w:eastAsia="en-US" w:bidi="ar-SA"/>
        </w:rPr>
        <w:t xml:space="preserve"> and the elevation angles of other clusters cannot be considered as calculated relatively to the </w:t>
      </w:r>
      <w:r w:rsidR="00233ABE">
        <w:rPr>
          <w:lang w:eastAsia="en-US" w:bidi="ar-SA"/>
        </w:rPr>
        <w:t>LOS path.</w:t>
      </w:r>
    </w:p>
    <w:p w:rsidR="00F65845" w:rsidRDefault="00F65845" w:rsidP="00D32E80">
      <w:pPr>
        <w:pStyle w:val="3"/>
        <w:rPr>
          <w:lang w:val="en-US"/>
        </w:rPr>
      </w:pPr>
      <w:bookmarkStart w:id="108" w:name="_Toc234832114"/>
      <w:r w:rsidRPr="00151D56">
        <w:rPr>
          <w:lang w:val="en-US"/>
        </w:rPr>
        <w:t>T</w:t>
      </w:r>
      <w:r w:rsidR="00151D56">
        <w:rPr>
          <w:lang w:val="en-US"/>
        </w:rPr>
        <w:t xml:space="preserve">ime of </w:t>
      </w:r>
      <w:r w:rsidR="0078304C">
        <w:rPr>
          <w:lang w:val="en-US"/>
        </w:rPr>
        <w:t>Arrival</w:t>
      </w:r>
      <w:r w:rsidR="00151D56">
        <w:rPr>
          <w:lang w:val="en-US"/>
        </w:rPr>
        <w:t xml:space="preserve"> (T</w:t>
      </w:r>
      <w:r w:rsidR="00D32E80">
        <w:rPr>
          <w:lang w:val="en-US"/>
        </w:rPr>
        <w:t>O</w:t>
      </w:r>
      <w:r w:rsidRPr="00151D56">
        <w:rPr>
          <w:lang w:val="en-US"/>
        </w:rPr>
        <w:t>A</w:t>
      </w:r>
      <w:r w:rsidR="00151D56">
        <w:rPr>
          <w:lang w:val="en-US"/>
        </w:rPr>
        <w:t>)</w:t>
      </w:r>
      <w:r w:rsidRPr="00151D56">
        <w:rPr>
          <w:lang w:val="en-US"/>
        </w:rPr>
        <w:t xml:space="preserve"> Distribution</w:t>
      </w:r>
      <w:bookmarkEnd w:id="108"/>
      <w:r w:rsidR="00151D56">
        <w:rPr>
          <w:lang w:val="en-US"/>
        </w:rPr>
        <w:t xml:space="preserve"> for Different NLOS Clusters</w:t>
      </w:r>
    </w:p>
    <w:p w:rsidR="00151D56" w:rsidRDefault="0078304C" w:rsidP="00151D56">
      <w:pPr>
        <w:pStyle w:val="a0"/>
        <w:rPr>
          <w:lang w:eastAsia="en-US" w:bidi="ar-SA"/>
        </w:rPr>
      </w:pPr>
      <w:r>
        <w:rPr>
          <w:lang w:eastAsia="en-US" w:bidi="ar-SA"/>
        </w:rPr>
        <w:t>There are two types of NLOS clusters for the STA-AP sub-scenario: first order reflected clusters from walls and second order reflected clusters from walls.</w:t>
      </w:r>
    </w:p>
    <w:p w:rsidR="0078304C" w:rsidRPr="00151D56" w:rsidRDefault="0078304C" w:rsidP="00D32E80">
      <w:pPr>
        <w:pStyle w:val="a0"/>
      </w:pPr>
      <w:r>
        <w:rPr>
          <w:lang w:eastAsia="en-US" w:bidi="ar-SA"/>
        </w:rPr>
        <w:t>The same approach as for the STA-STA sub-scenario was used for modeling T</w:t>
      </w:r>
      <w:r w:rsidR="00D32E80">
        <w:rPr>
          <w:lang w:eastAsia="en-US" w:bidi="ar-SA"/>
        </w:rPr>
        <w:t>O</w:t>
      </w:r>
      <w:r>
        <w:rPr>
          <w:lang w:eastAsia="en-US" w:bidi="ar-SA"/>
        </w:rPr>
        <w:t xml:space="preserve">A of NLOS clusters in the STA-AP sub-scenario. </w:t>
      </w:r>
      <w:r w:rsidRPr="00151D56">
        <w:t xml:space="preserve">TOA of different clusters is calculated relatively to the LOS path time of arrival. Empirical distributions of the TOA for different cluster group </w:t>
      </w:r>
      <w:r>
        <w:t>are</w:t>
      </w:r>
      <w:r w:rsidRPr="00151D56">
        <w:t xml:space="preserve"> obtained by ray tracing simulations. Then piecewise linear approximations of the empirical probability density functions (PDFs) </w:t>
      </w:r>
      <w:r>
        <w:t>are</w:t>
      </w:r>
      <w:r w:rsidRPr="00151D56">
        <w:t xml:space="preserve"> used to develop statistical models for the TOA parameters.</w:t>
      </w:r>
    </w:p>
    <w:p w:rsidR="0078304C" w:rsidRPr="00151D56" w:rsidRDefault="0078304C" w:rsidP="0078304C">
      <w:pPr>
        <w:jc w:val="both"/>
        <w:rPr>
          <w:lang w:val="en-US"/>
        </w:rPr>
      </w:pPr>
    </w:p>
    <w:p w:rsidR="0078304C" w:rsidRDefault="0078304C" w:rsidP="0078304C">
      <w:pPr>
        <w:pStyle w:val="3"/>
        <w:rPr>
          <w:lang w:val="en-US"/>
        </w:rPr>
      </w:pPr>
      <w:bookmarkStart w:id="109" w:name="_Toc234832118"/>
      <w:r>
        <w:rPr>
          <w:lang w:val="en-US"/>
        </w:rPr>
        <w:t xml:space="preserve">Distribution of Azimuth Angles for </w:t>
      </w:r>
      <w:r w:rsidRPr="00151D56">
        <w:rPr>
          <w:lang w:val="en-US"/>
        </w:rPr>
        <w:t xml:space="preserve">First Order </w:t>
      </w:r>
      <w:r>
        <w:rPr>
          <w:lang w:val="en-US"/>
        </w:rPr>
        <w:t xml:space="preserve">Reflected </w:t>
      </w:r>
      <w:r w:rsidRPr="00151D56">
        <w:rPr>
          <w:lang w:val="en-US"/>
        </w:rPr>
        <w:t>Clusters</w:t>
      </w:r>
      <w:bookmarkEnd w:id="109"/>
      <w:r w:rsidR="007D5C6A">
        <w:rPr>
          <w:lang w:val="en-US"/>
        </w:rPr>
        <w:t xml:space="preserve"> from Walls</w:t>
      </w:r>
    </w:p>
    <w:p w:rsidR="007D5C6A" w:rsidRDefault="007D5C6A" w:rsidP="007D5C6A">
      <w:pPr>
        <w:pStyle w:val="a0"/>
        <w:rPr>
          <w:lang w:eastAsia="en-US" w:bidi="ar-SA"/>
        </w:rPr>
      </w:pPr>
      <w:r>
        <w:rPr>
          <w:lang w:eastAsia="en-US" w:bidi="ar-SA"/>
        </w:rPr>
        <w:t xml:space="preserve">The same modeling approach as in the STA-STA sub-scenario </w:t>
      </w:r>
      <w:r w:rsidR="00734A52">
        <w:rPr>
          <w:lang w:eastAsia="en-US" w:bidi="ar-SA"/>
        </w:rPr>
        <w:t xml:space="preserve">(see Section </w:t>
      </w:r>
      <w:r w:rsidR="00734A52">
        <w:rPr>
          <w:lang w:eastAsia="en-US" w:bidi="ar-SA"/>
        </w:rPr>
        <w:fldChar w:fldCharType="begin"/>
      </w:r>
      <w:r w:rsidR="00734A52">
        <w:rPr>
          <w:lang w:eastAsia="en-US" w:bidi="ar-SA"/>
        </w:rPr>
        <w:instrText xml:space="preserve"> REF _Ref235204443 \r \h </w:instrText>
      </w:r>
      <w:r w:rsidR="00734A52">
        <w:rPr>
          <w:lang w:eastAsia="en-US" w:bidi="ar-SA"/>
        </w:rPr>
      </w:r>
      <w:r w:rsidR="00734A52">
        <w:rPr>
          <w:lang w:eastAsia="en-US" w:bidi="ar-SA"/>
        </w:rPr>
        <w:fldChar w:fldCharType="separate"/>
      </w:r>
      <w:r w:rsidR="00FA79C5">
        <w:rPr>
          <w:lang w:eastAsia="en-US" w:bidi="ar-SA"/>
        </w:rPr>
        <w:t>3.3.3</w:t>
      </w:r>
      <w:r w:rsidR="00734A52">
        <w:rPr>
          <w:lang w:eastAsia="en-US" w:bidi="ar-SA"/>
        </w:rPr>
        <w:fldChar w:fldCharType="end"/>
      </w:r>
      <w:r w:rsidR="00734A52">
        <w:rPr>
          <w:lang w:eastAsia="en-US" w:bidi="ar-SA"/>
        </w:rPr>
        <w:t xml:space="preserve"> for details) </w:t>
      </w:r>
      <w:r>
        <w:rPr>
          <w:lang w:eastAsia="en-US" w:bidi="ar-SA"/>
        </w:rPr>
        <w:t xml:space="preserve">was used to define statistical models of azimuth angles for the four first order reflected clusters in the STA-AP sub-scenario. </w:t>
      </w:r>
    </w:p>
    <w:p w:rsidR="0078304C" w:rsidRPr="00151D56" w:rsidRDefault="0078304C" w:rsidP="0078304C">
      <w:pPr>
        <w:jc w:val="center"/>
        <w:rPr>
          <w:lang w:val="en-US"/>
        </w:rPr>
      </w:pPr>
    </w:p>
    <w:p w:rsidR="0078304C" w:rsidRPr="00151D56" w:rsidRDefault="007D5C6A" w:rsidP="0078304C">
      <w:pPr>
        <w:pStyle w:val="3"/>
        <w:rPr>
          <w:lang w:val="en-US"/>
        </w:rPr>
      </w:pPr>
      <w:bookmarkStart w:id="110" w:name="_Toc234832119"/>
      <w:r>
        <w:rPr>
          <w:lang w:val="en-US"/>
        </w:rPr>
        <w:t>Distribution of Azimuth Angles for</w:t>
      </w:r>
      <w:r w:rsidRPr="00151D56">
        <w:rPr>
          <w:lang w:val="en-US"/>
        </w:rPr>
        <w:t xml:space="preserve"> </w:t>
      </w:r>
      <w:r w:rsidR="0078304C" w:rsidRPr="00151D56">
        <w:rPr>
          <w:lang w:val="en-US"/>
        </w:rPr>
        <w:t xml:space="preserve">Second Order </w:t>
      </w:r>
      <w:r>
        <w:rPr>
          <w:lang w:val="en-US"/>
        </w:rPr>
        <w:t xml:space="preserve">Reflected </w:t>
      </w:r>
      <w:r w:rsidR="0078304C" w:rsidRPr="00151D56">
        <w:rPr>
          <w:lang w:val="en-US"/>
        </w:rPr>
        <w:t>Clusters</w:t>
      </w:r>
      <w:bookmarkEnd w:id="110"/>
      <w:r>
        <w:rPr>
          <w:lang w:val="en-US"/>
        </w:rPr>
        <w:t xml:space="preserve"> from Walls</w:t>
      </w:r>
    </w:p>
    <w:p w:rsidR="0078304C" w:rsidRDefault="00734A52" w:rsidP="00734A52">
      <w:pPr>
        <w:pStyle w:val="a0"/>
      </w:pPr>
      <w:r>
        <w:t xml:space="preserve">The modeling approach for predicting azimuth angles for the second order reflections from walls is the same as for the STA-STA sub-scenario (see Section </w:t>
      </w:r>
      <w:r>
        <w:fldChar w:fldCharType="begin"/>
      </w:r>
      <w:r>
        <w:instrText xml:space="preserve"> REF _Ref235205574 \r \h  \* MERGEFORMAT </w:instrText>
      </w:r>
      <w:r>
        <w:fldChar w:fldCharType="separate"/>
      </w:r>
      <w:r w:rsidR="00FA79C5">
        <w:t>3.3.6</w:t>
      </w:r>
      <w:r>
        <w:fldChar w:fldCharType="end"/>
      </w:r>
      <w:r>
        <w:t xml:space="preserve"> for details). </w:t>
      </w:r>
    </w:p>
    <w:p w:rsidR="00F65845" w:rsidRDefault="00C72D02" w:rsidP="00A15BF3">
      <w:pPr>
        <w:pStyle w:val="3"/>
        <w:rPr>
          <w:lang w:val="en-US"/>
        </w:rPr>
      </w:pPr>
      <w:bookmarkStart w:id="111" w:name="_Toc234832116"/>
      <w:r>
        <w:rPr>
          <w:lang w:val="en-US"/>
        </w:rPr>
        <w:t xml:space="preserve">Distribution of </w:t>
      </w:r>
      <w:r w:rsidR="00F65845" w:rsidRPr="00151D56">
        <w:rPr>
          <w:lang w:val="en-US"/>
        </w:rPr>
        <w:t xml:space="preserve">Elevation Angles </w:t>
      </w:r>
      <w:bookmarkEnd w:id="111"/>
      <w:r>
        <w:rPr>
          <w:lang w:val="en-US"/>
        </w:rPr>
        <w:t>for First and Second Order Reflections</w:t>
      </w:r>
    </w:p>
    <w:p w:rsidR="009F2293" w:rsidRDefault="00C72D02" w:rsidP="00C72D02">
      <w:pPr>
        <w:pStyle w:val="a0"/>
        <w:rPr>
          <w:lang w:eastAsia="en-US" w:bidi="ar-SA"/>
        </w:rPr>
      </w:pPr>
      <w:r>
        <w:rPr>
          <w:lang w:eastAsia="en-US" w:bidi="ar-SA"/>
        </w:rPr>
        <w:t xml:space="preserve">For the STA-AP sub-scenario, statistical </w:t>
      </w:r>
      <w:r w:rsidR="009F2293">
        <w:rPr>
          <w:lang w:eastAsia="en-US" w:bidi="ar-SA"/>
        </w:rPr>
        <w:t>models are required to generate elevation angles realizations for all three types of clusters: the LOS ray, the first order reflections from walls, and the second order reflections from walls, because the STA and the AP are placed at different heights. For a single cluster of any type, the elevation angles at the STA and AP have the same absolute value</w:t>
      </w:r>
      <w:r w:rsidR="009C470F">
        <w:rPr>
          <w:lang w:eastAsia="en-US" w:bidi="ar-SA"/>
        </w:rPr>
        <w:t>s</w:t>
      </w:r>
      <w:r w:rsidR="009F2293">
        <w:rPr>
          <w:lang w:eastAsia="en-US" w:bidi="ar-SA"/>
        </w:rPr>
        <w:t xml:space="preserve"> but different signs – positive for the STA and negative for the AP.</w:t>
      </w:r>
    </w:p>
    <w:p w:rsidR="0069357E" w:rsidRPr="009C470F" w:rsidRDefault="0069357E" w:rsidP="0069357E">
      <w:pPr>
        <w:pStyle w:val="3"/>
        <w:rPr>
          <w:lang w:val="en-US"/>
        </w:rPr>
      </w:pPr>
      <w:bookmarkStart w:id="112" w:name="_Toc234832120"/>
      <w:bookmarkStart w:id="113" w:name="_Ref235100637"/>
      <w:r w:rsidRPr="009C470F">
        <w:rPr>
          <w:lang w:val="en-US"/>
        </w:rPr>
        <w:lastRenderedPageBreak/>
        <w:t>Gain of Clusters</w:t>
      </w:r>
    </w:p>
    <w:p w:rsidR="009C470F" w:rsidRPr="009C470F" w:rsidRDefault="009C470F" w:rsidP="009C470F">
      <w:pPr>
        <w:pStyle w:val="a0"/>
        <w:rPr>
          <w:lang w:eastAsia="en-US" w:bidi="ar-SA"/>
        </w:rPr>
      </w:pPr>
      <w:r w:rsidRPr="009C470F">
        <w:rPr>
          <w:lang w:eastAsia="en-US" w:bidi="ar-SA"/>
        </w:rPr>
        <w:t xml:space="preserve">The simulation of clusters gain is the same as for the STA-STA sub-scenario (see Section </w:t>
      </w:r>
      <w:r w:rsidRPr="009C470F">
        <w:rPr>
          <w:lang w:eastAsia="en-US" w:bidi="ar-SA"/>
        </w:rPr>
        <w:fldChar w:fldCharType="begin"/>
      </w:r>
      <w:r w:rsidRPr="009C470F">
        <w:rPr>
          <w:lang w:eastAsia="en-US" w:bidi="ar-SA"/>
        </w:rPr>
        <w:instrText xml:space="preserve"> REF _Ref235206719 \r \h </w:instrText>
      </w:r>
      <w:r>
        <w:rPr>
          <w:lang w:eastAsia="en-US" w:bidi="ar-SA"/>
        </w:rPr>
        <w:instrText xml:space="preserve"> \* MERGEFORMAT </w:instrText>
      </w:r>
      <w:r w:rsidRPr="009C470F">
        <w:rPr>
          <w:lang w:eastAsia="en-US" w:bidi="ar-SA"/>
        </w:rPr>
      </w:r>
      <w:r w:rsidRPr="009C470F">
        <w:rPr>
          <w:lang w:eastAsia="en-US" w:bidi="ar-SA"/>
        </w:rPr>
        <w:fldChar w:fldCharType="separate"/>
      </w:r>
      <w:r w:rsidR="00FA79C5">
        <w:rPr>
          <w:lang w:eastAsia="en-US" w:bidi="ar-SA"/>
        </w:rPr>
        <w:t>3.3.7</w:t>
      </w:r>
      <w:r w:rsidRPr="009C470F">
        <w:rPr>
          <w:lang w:eastAsia="en-US" w:bidi="ar-SA"/>
        </w:rPr>
        <w:fldChar w:fldCharType="end"/>
      </w:r>
      <w:r w:rsidRPr="009C470F">
        <w:rPr>
          <w:lang w:eastAsia="en-US" w:bidi="ar-SA"/>
        </w:rPr>
        <w:t xml:space="preserve"> for details).</w:t>
      </w:r>
    </w:p>
    <w:p w:rsidR="0069357E" w:rsidRPr="00D36F68" w:rsidRDefault="00C83F50" w:rsidP="0069357E">
      <w:pPr>
        <w:pStyle w:val="3"/>
        <w:rPr>
          <w:lang w:val="en-US"/>
        </w:rPr>
      </w:pPr>
      <w:bookmarkStart w:id="114" w:name="_Ref251791598"/>
      <w:bookmarkStart w:id="115" w:name="_Ref235112765"/>
      <w:bookmarkStart w:id="116" w:name="_Ref251713922"/>
      <w:r w:rsidRPr="00D36F68">
        <w:rPr>
          <w:lang w:val="en-US"/>
        </w:rPr>
        <w:t>Model of Dynamical Human Blockage</w:t>
      </w:r>
      <w:bookmarkEnd w:id="114"/>
      <w:r w:rsidRPr="00D36F68">
        <w:rPr>
          <w:lang w:val="en-US"/>
        </w:rPr>
        <w:t xml:space="preserve"> </w:t>
      </w:r>
      <w:bookmarkEnd w:id="115"/>
      <w:bookmarkEnd w:id="116"/>
    </w:p>
    <w:p w:rsidR="008929BE" w:rsidRDefault="005C6A74" w:rsidP="00D01A51">
      <w:pPr>
        <w:pStyle w:val="a0"/>
        <w:rPr>
          <w:rFonts w:eastAsiaTheme="minorEastAsia" w:hint="eastAsia"/>
          <w:lang w:eastAsia="zh-CN" w:bidi="ar-SA"/>
        </w:rPr>
      </w:pPr>
      <w:r w:rsidRPr="00151D56">
        <w:rPr>
          <w:lang w:eastAsia="en-US" w:bidi="ar-SA"/>
        </w:rPr>
        <w:t>As it is discussed in Section</w:t>
      </w:r>
      <w:r w:rsidR="00FD2943">
        <w:rPr>
          <w:lang w:eastAsia="en-US" w:bidi="ar-SA"/>
        </w:rPr>
        <w:t xml:space="preserve"> </w:t>
      </w:r>
      <w:r w:rsidR="00FD2943">
        <w:rPr>
          <w:lang w:eastAsia="en-US" w:bidi="ar-SA"/>
        </w:rPr>
        <w:fldChar w:fldCharType="begin"/>
      </w:r>
      <w:r w:rsidR="00FD2943">
        <w:rPr>
          <w:lang w:eastAsia="en-US" w:bidi="ar-SA"/>
        </w:rPr>
        <w:instrText xml:space="preserve"> REF _Ref251706120 \r \h </w:instrText>
      </w:r>
      <w:r w:rsidR="00FD2943">
        <w:rPr>
          <w:lang w:eastAsia="en-US" w:bidi="ar-SA"/>
        </w:rPr>
      </w:r>
      <w:r w:rsidR="00FD2943">
        <w:rPr>
          <w:lang w:eastAsia="en-US" w:bidi="ar-SA"/>
        </w:rPr>
        <w:fldChar w:fldCharType="separate"/>
      </w:r>
      <w:r w:rsidR="00FA79C5">
        <w:rPr>
          <w:lang w:eastAsia="en-US" w:bidi="ar-SA"/>
        </w:rPr>
        <w:t>3.3.8</w:t>
      </w:r>
      <w:r w:rsidR="00FD2943">
        <w:rPr>
          <w:lang w:eastAsia="en-US" w:bidi="ar-SA"/>
        </w:rPr>
        <w:fldChar w:fldCharType="end"/>
      </w:r>
      <w:r w:rsidRPr="00151D56">
        <w:rPr>
          <w:lang w:eastAsia="en-US" w:bidi="ar-SA"/>
        </w:rPr>
        <w:t xml:space="preserve">, not all the clusters present in the empty conference may be available for establishing a communication link. Some clusters may be blocked by people sitting, standing, or moving around </w:t>
      </w:r>
      <w:r w:rsidR="003C2B95">
        <w:rPr>
          <w:lang w:eastAsia="en-US" w:bidi="ar-SA"/>
        </w:rPr>
        <w:t xml:space="preserve">in </w:t>
      </w:r>
      <w:r w:rsidRPr="00151D56">
        <w:rPr>
          <w:lang w:eastAsia="en-US" w:bidi="ar-SA"/>
        </w:rPr>
        <w:t xml:space="preserve">the conference room. This effect is modeled by cluster blockage that happens with some probability. This probability is different for different groups of clusters. </w:t>
      </w:r>
      <w:r w:rsidRPr="00010B60">
        <w:rPr>
          <w:lang w:eastAsia="en-US" w:bidi="ar-SA"/>
        </w:rPr>
        <w:t>For the STA-A</w:t>
      </w:r>
      <w:r w:rsidR="00FD2943">
        <w:rPr>
          <w:lang w:eastAsia="en-US" w:bidi="ar-SA"/>
        </w:rPr>
        <w:t>P</w:t>
      </w:r>
      <w:r w:rsidRPr="00010B60">
        <w:rPr>
          <w:lang w:eastAsia="en-US" w:bidi="ar-SA"/>
        </w:rPr>
        <w:t xml:space="preserve"> sub-scenario the same methodology has been used to derive the probabilities of Clus</w:t>
      </w:r>
      <w:r w:rsidR="00FD2943">
        <w:rPr>
          <w:lang w:eastAsia="en-US" w:bidi="ar-SA"/>
        </w:rPr>
        <w:t>ter Blockage than for the STA-STA</w:t>
      </w:r>
      <w:r w:rsidRPr="00010B60">
        <w:rPr>
          <w:lang w:eastAsia="en-US" w:bidi="ar-SA"/>
        </w:rPr>
        <w:t xml:space="preserve"> scenario</w:t>
      </w:r>
      <w:r>
        <w:rPr>
          <w:lang w:eastAsia="en-US" w:bidi="ar-SA"/>
        </w:rPr>
        <w:t xml:space="preserve"> (see </w:t>
      </w:r>
      <w:r w:rsidRPr="00151D56">
        <w:rPr>
          <w:lang w:eastAsia="en-US" w:bidi="ar-SA"/>
        </w:rPr>
        <w:t>Section</w:t>
      </w:r>
      <w:r w:rsidR="00FD2943">
        <w:rPr>
          <w:lang w:eastAsia="en-US" w:bidi="ar-SA"/>
        </w:rPr>
        <w:t xml:space="preserve"> </w:t>
      </w:r>
      <w:r w:rsidR="00FD2943">
        <w:rPr>
          <w:lang w:eastAsia="en-US" w:bidi="ar-SA"/>
        </w:rPr>
        <w:fldChar w:fldCharType="begin"/>
      </w:r>
      <w:r w:rsidR="00FD2943">
        <w:rPr>
          <w:lang w:eastAsia="en-US" w:bidi="ar-SA"/>
        </w:rPr>
        <w:instrText xml:space="preserve"> REF _Ref251706120 \r \h </w:instrText>
      </w:r>
      <w:r w:rsidR="00FD2943">
        <w:rPr>
          <w:lang w:eastAsia="en-US" w:bidi="ar-SA"/>
        </w:rPr>
      </w:r>
      <w:r w:rsidR="00FD2943">
        <w:rPr>
          <w:lang w:eastAsia="en-US" w:bidi="ar-SA"/>
        </w:rPr>
        <w:fldChar w:fldCharType="separate"/>
      </w:r>
      <w:r w:rsidR="00FA79C5">
        <w:rPr>
          <w:lang w:eastAsia="en-US" w:bidi="ar-SA"/>
        </w:rPr>
        <w:t>3.3.8</w:t>
      </w:r>
      <w:r w:rsidR="00FD2943">
        <w:rPr>
          <w:lang w:eastAsia="en-US" w:bidi="ar-SA"/>
        </w:rPr>
        <w:fldChar w:fldCharType="end"/>
      </w:r>
      <w:r>
        <w:rPr>
          <w:lang w:eastAsia="en-US" w:bidi="ar-SA"/>
        </w:rPr>
        <w:t>)</w:t>
      </w:r>
      <w:r w:rsidRPr="00010B60">
        <w:rPr>
          <w:lang w:eastAsia="en-US" w:bidi="ar-SA"/>
        </w:rPr>
        <w:t xml:space="preserve">. </w:t>
      </w:r>
    </w:p>
    <w:p w:rsidR="00D01A51" w:rsidRPr="00D01A51" w:rsidRDefault="00D01A51" w:rsidP="00D01A51">
      <w:pPr>
        <w:pStyle w:val="a0"/>
        <w:rPr>
          <w:rFonts w:eastAsiaTheme="minorEastAsia" w:hint="eastAsia"/>
          <w:lang w:eastAsia="zh-CN"/>
        </w:rPr>
      </w:pPr>
    </w:p>
    <w:p w:rsidR="004A6B63" w:rsidRDefault="004A6B63" w:rsidP="002D353D">
      <w:pPr>
        <w:pStyle w:val="2"/>
        <w:rPr>
          <w:lang w:val="en-US"/>
        </w:rPr>
      </w:pPr>
      <w:bookmarkStart w:id="117" w:name="_Toc361844723"/>
      <w:r w:rsidRPr="00151D56">
        <w:rPr>
          <w:lang w:val="en-US"/>
        </w:rPr>
        <w:t>Polarization Impact</w:t>
      </w:r>
      <w:r w:rsidR="004463BA" w:rsidRPr="00151D56">
        <w:rPr>
          <w:lang w:val="en-US"/>
        </w:rPr>
        <w:t xml:space="preserve"> Modeling</w:t>
      </w:r>
      <w:r w:rsidRPr="00151D56">
        <w:rPr>
          <w:lang w:val="en-US"/>
        </w:rPr>
        <w:t xml:space="preserve"> </w:t>
      </w:r>
      <w:bookmarkEnd w:id="112"/>
      <w:r w:rsidR="002D353D" w:rsidRPr="00151D56">
        <w:rPr>
          <w:lang w:val="en-US"/>
        </w:rPr>
        <w:t>for</w:t>
      </w:r>
      <w:r w:rsidR="004463BA" w:rsidRPr="00151D56">
        <w:rPr>
          <w:lang w:val="en-US"/>
        </w:rPr>
        <w:t xml:space="preserve"> STA-AP</w:t>
      </w:r>
      <w:r w:rsidR="002D353D" w:rsidRPr="00151D56">
        <w:rPr>
          <w:lang w:val="en-US"/>
        </w:rPr>
        <w:t xml:space="preserve"> Sub-scenario</w:t>
      </w:r>
      <w:bookmarkEnd w:id="113"/>
      <w:bookmarkEnd w:id="117"/>
    </w:p>
    <w:p w:rsidR="00BB5388" w:rsidRDefault="00BB5388" w:rsidP="00BB5388">
      <w:pPr>
        <w:pStyle w:val="a0"/>
        <w:rPr>
          <w:lang w:eastAsia="en-US" w:bidi="ar-SA"/>
        </w:rPr>
      </w:pPr>
      <w:r>
        <w:rPr>
          <w:lang w:eastAsia="en-US" w:bidi="ar-SA"/>
        </w:rPr>
        <w:t xml:space="preserve">Polarization impact modeling for the STA-AP sub-scenario adopts the same methodology as for the STA-STA sub-scenario (see Section </w:t>
      </w:r>
      <w:r>
        <w:rPr>
          <w:lang w:eastAsia="en-US" w:bidi="ar-SA"/>
        </w:rPr>
        <w:fldChar w:fldCharType="begin"/>
      </w:r>
      <w:r>
        <w:rPr>
          <w:lang w:eastAsia="en-US" w:bidi="ar-SA"/>
        </w:rPr>
        <w:instrText xml:space="preserve"> REF _Ref235119223 \r \h </w:instrText>
      </w:r>
      <w:r>
        <w:rPr>
          <w:lang w:eastAsia="en-US" w:bidi="ar-SA"/>
        </w:rPr>
      </w:r>
      <w:r>
        <w:rPr>
          <w:lang w:eastAsia="en-US" w:bidi="ar-SA"/>
        </w:rPr>
        <w:fldChar w:fldCharType="separate"/>
      </w:r>
      <w:r w:rsidR="00FA79C5">
        <w:rPr>
          <w:lang w:eastAsia="en-US" w:bidi="ar-SA"/>
        </w:rPr>
        <w:t>2.4</w:t>
      </w:r>
      <w:r>
        <w:rPr>
          <w:lang w:eastAsia="en-US" w:bidi="ar-SA"/>
        </w:rPr>
        <w:fldChar w:fldCharType="end"/>
      </w:r>
      <w:r>
        <w:rPr>
          <w:lang w:eastAsia="en-US" w:bidi="ar-SA"/>
        </w:rPr>
        <w:t xml:space="preserve"> and Section </w:t>
      </w:r>
      <w:r>
        <w:rPr>
          <w:lang w:eastAsia="en-US" w:bidi="ar-SA"/>
        </w:rPr>
        <w:fldChar w:fldCharType="begin"/>
      </w:r>
      <w:r>
        <w:rPr>
          <w:lang w:eastAsia="en-US" w:bidi="ar-SA"/>
        </w:rPr>
        <w:instrText xml:space="preserve"> REF _Ref235123496 \r \h </w:instrText>
      </w:r>
      <w:r>
        <w:rPr>
          <w:lang w:eastAsia="en-US" w:bidi="ar-SA"/>
        </w:rPr>
      </w:r>
      <w:r>
        <w:rPr>
          <w:lang w:eastAsia="en-US" w:bidi="ar-SA"/>
        </w:rPr>
        <w:fldChar w:fldCharType="separate"/>
      </w:r>
      <w:r w:rsidR="00FA79C5">
        <w:rPr>
          <w:lang w:eastAsia="en-US" w:bidi="ar-SA"/>
        </w:rPr>
        <w:t>3.4.1</w:t>
      </w:r>
      <w:r>
        <w:rPr>
          <w:lang w:eastAsia="en-US" w:bidi="ar-SA"/>
        </w:rPr>
        <w:fldChar w:fldCharType="end"/>
      </w:r>
      <w:r>
        <w:rPr>
          <w:lang w:eastAsia="en-US" w:bidi="ar-SA"/>
        </w:rPr>
        <w:t xml:space="preserve"> for a comprehensive description).</w:t>
      </w:r>
    </w:p>
    <w:p w:rsidR="007E524B" w:rsidRPr="00151D56" w:rsidRDefault="007E524B" w:rsidP="007E524B">
      <w:pPr>
        <w:pStyle w:val="3"/>
        <w:rPr>
          <w:lang w:val="en-US"/>
        </w:rPr>
      </w:pPr>
      <w:r w:rsidRPr="00151D56">
        <w:rPr>
          <w:lang w:val="en-US"/>
        </w:rPr>
        <w:t>Polarization Characteristics of LOS Ray</w:t>
      </w:r>
    </w:p>
    <w:p w:rsidR="007E524B" w:rsidRPr="00BB5388" w:rsidRDefault="007E524B" w:rsidP="00BB5388">
      <w:pPr>
        <w:pStyle w:val="a0"/>
        <w:rPr>
          <w:lang w:eastAsia="en-US" w:bidi="ar-SA"/>
        </w:rPr>
      </w:pPr>
      <w:r>
        <w:rPr>
          <w:lang w:eastAsia="en-US" w:bidi="ar-SA"/>
        </w:rPr>
        <w:t xml:space="preserve">The polarization modeling for the LOS ray is the same as for the STA-STA sub-scenario (see Section </w:t>
      </w:r>
      <w:r>
        <w:rPr>
          <w:lang w:eastAsia="en-US" w:bidi="ar-SA"/>
        </w:rPr>
        <w:fldChar w:fldCharType="begin"/>
      </w:r>
      <w:r>
        <w:rPr>
          <w:lang w:eastAsia="en-US" w:bidi="ar-SA"/>
        </w:rPr>
        <w:instrText xml:space="preserve"> REF _Ref235207845 \r \h </w:instrText>
      </w:r>
      <w:r>
        <w:rPr>
          <w:lang w:eastAsia="en-US" w:bidi="ar-SA"/>
        </w:rPr>
      </w:r>
      <w:r>
        <w:rPr>
          <w:lang w:eastAsia="en-US" w:bidi="ar-SA"/>
        </w:rPr>
        <w:fldChar w:fldCharType="separate"/>
      </w:r>
      <w:r w:rsidR="00FA79C5">
        <w:rPr>
          <w:lang w:eastAsia="en-US" w:bidi="ar-SA"/>
        </w:rPr>
        <w:t>3.4.2</w:t>
      </w:r>
      <w:r>
        <w:rPr>
          <w:lang w:eastAsia="en-US" w:bidi="ar-SA"/>
        </w:rPr>
        <w:fldChar w:fldCharType="end"/>
      </w:r>
      <w:r>
        <w:rPr>
          <w:lang w:eastAsia="en-US" w:bidi="ar-SA"/>
        </w:rPr>
        <w:t xml:space="preserve"> for details).</w:t>
      </w:r>
    </w:p>
    <w:p w:rsidR="004A6B63" w:rsidRPr="00151D56" w:rsidRDefault="00BB5388" w:rsidP="00A74BD4">
      <w:pPr>
        <w:pStyle w:val="3"/>
        <w:rPr>
          <w:lang w:val="en-US"/>
        </w:rPr>
      </w:pPr>
      <w:bookmarkStart w:id="118" w:name="_Ref261533616"/>
      <w:r w:rsidRPr="00151D56">
        <w:rPr>
          <w:lang w:val="en-US"/>
        </w:rPr>
        <w:t>Polarization Characteristics of First Order Reflections from Walls</w:t>
      </w:r>
      <w:bookmarkEnd w:id="118"/>
    </w:p>
    <w:p w:rsidR="00AF7C94" w:rsidRPr="00151D56" w:rsidRDefault="00AD493C" w:rsidP="00AD493C">
      <w:pPr>
        <w:pStyle w:val="3"/>
      </w:pPr>
      <w:bookmarkStart w:id="119" w:name="_Ref261533619"/>
      <w:r w:rsidRPr="00151D56">
        <w:rPr>
          <w:lang w:val="en-US"/>
        </w:rPr>
        <w:t xml:space="preserve">Polarization Characteristics of </w:t>
      </w:r>
      <w:r>
        <w:rPr>
          <w:lang w:val="en-US"/>
        </w:rPr>
        <w:t>Second</w:t>
      </w:r>
      <w:r w:rsidRPr="00151D56">
        <w:rPr>
          <w:lang w:val="en-US"/>
        </w:rPr>
        <w:t xml:space="preserve"> Order Reflections from Walls</w:t>
      </w:r>
      <w:bookmarkEnd w:id="119"/>
    </w:p>
    <w:p w:rsidR="009E1CDC" w:rsidRPr="00D36F68" w:rsidRDefault="000731F8" w:rsidP="009E1CDC">
      <w:pPr>
        <w:pStyle w:val="3"/>
      </w:pPr>
      <w:bookmarkStart w:id="120" w:name="_Ref250239625"/>
      <w:r w:rsidRPr="00D36F68">
        <w:t>Statistical Properties of Reflection Loss Coefficients for Different TX and RX Antennas Polarizations and Different Types of Clusters</w:t>
      </w:r>
      <w:bookmarkEnd w:id="120"/>
    </w:p>
    <w:p w:rsidR="003050C7" w:rsidRDefault="00173541" w:rsidP="00FA4873">
      <w:pPr>
        <w:pStyle w:val="a0"/>
        <w:rPr>
          <w:lang w:val="en-GB" w:eastAsia="en-US" w:bidi="ar-SA"/>
        </w:rPr>
      </w:pPr>
      <w:r>
        <w:rPr>
          <w:lang w:val="en-GB" w:eastAsia="en-US" w:bidi="ar-SA"/>
        </w:rPr>
        <w:t>This section presents statistical characteristics of reflection loss coefficients for different antennas polarizations and different types of clusters.</w:t>
      </w:r>
      <w:r w:rsidR="00D527E6">
        <w:rPr>
          <w:lang w:val="en-GB" w:eastAsia="en-US" w:bidi="ar-SA"/>
        </w:rPr>
        <w:t xml:space="preserve"> </w:t>
      </w:r>
    </w:p>
    <w:p w:rsidR="0018526B" w:rsidRPr="00D36F68" w:rsidRDefault="0018526B" w:rsidP="00A34864">
      <w:pPr>
        <w:pStyle w:val="2"/>
        <w:rPr>
          <w:lang w:val="en-US"/>
        </w:rPr>
      </w:pPr>
      <w:bookmarkStart w:id="121" w:name="_Ref215552829"/>
      <w:bookmarkStart w:id="122" w:name="_Toc223873403"/>
      <w:bookmarkStart w:id="123" w:name="_Toc234832123"/>
      <w:bookmarkStart w:id="124" w:name="_Toc361844724"/>
      <w:r w:rsidRPr="00D36F68">
        <w:rPr>
          <w:lang w:val="en-US"/>
        </w:rPr>
        <w:t>Intra Cluster Parameters</w:t>
      </w:r>
      <w:bookmarkEnd w:id="121"/>
      <w:bookmarkEnd w:id="122"/>
      <w:bookmarkEnd w:id="123"/>
      <w:bookmarkEnd w:id="124"/>
    </w:p>
    <w:p w:rsidR="0018526B" w:rsidRPr="00151D56" w:rsidRDefault="0018526B" w:rsidP="004449CA">
      <w:pPr>
        <w:pStyle w:val="a0"/>
      </w:pPr>
      <w:r w:rsidRPr="00151D56">
        <w:t xml:space="preserve">In accordance with equation </w:t>
      </w:r>
      <w:r w:rsidR="00D01A51">
        <w:fldChar w:fldCharType="begin"/>
      </w:r>
      <w:r w:rsidR="00D01A51">
        <w:instrText xml:space="preserve"> GOTOBUTTON ZEqnNum560571  \* MERGEFORMAT </w:instrText>
      </w:r>
      <w:r w:rsidR="00D01A51">
        <w:fldChar w:fldCharType="begin"/>
      </w:r>
      <w:r w:rsidR="00D01A51">
        <w:instrText xml:space="preserve"> REF ZEqnNum560571 \* Charformat \! \* MERGEFORMAT </w:instrText>
      </w:r>
      <w:r w:rsidR="00D01A51">
        <w:fldChar w:fldCharType="separate"/>
      </w:r>
      <w:r w:rsidR="00FA79C5">
        <w:instrText>(1)</w:instrText>
      </w:r>
      <w:r w:rsidR="00D01A51">
        <w:fldChar w:fldCharType="end"/>
      </w:r>
      <w:r w:rsidR="00D01A51">
        <w:fldChar w:fldCharType="end"/>
      </w:r>
      <w:r w:rsidR="00D01A51">
        <w:rPr>
          <w:rFonts w:eastAsiaTheme="minorEastAsia" w:hint="eastAsia"/>
          <w:lang w:eastAsia="zh-CN"/>
        </w:rPr>
        <w:t xml:space="preserve"> </w:t>
      </w:r>
      <w:r w:rsidRPr="00151D56">
        <w:t xml:space="preserve">the structure of </w:t>
      </w:r>
      <w:proofErr w:type="gramStart"/>
      <w:r w:rsidRPr="00151D56">
        <w:t xml:space="preserve">the </w:t>
      </w:r>
      <w:r w:rsidRPr="00151D56">
        <w:rPr>
          <w:i/>
          <w:iCs/>
        </w:rPr>
        <w:t>i</w:t>
      </w:r>
      <w:proofErr w:type="gramEnd"/>
      <w:r w:rsidRPr="00151D56">
        <w:t xml:space="preserve">-th cluster of the channel </w:t>
      </w:r>
      <w:r w:rsidR="004449CA" w:rsidRPr="00151D56">
        <w:t xml:space="preserve">is </w:t>
      </w:r>
      <w:r w:rsidRPr="00151D56">
        <w:t>written as:</w:t>
      </w:r>
    </w:p>
    <w:tbl>
      <w:tblPr>
        <w:tblW w:w="5000" w:type="pct"/>
        <w:tblLook w:val="0000" w:firstRow="0" w:lastRow="0" w:firstColumn="0" w:lastColumn="0" w:noHBand="0" w:noVBand="0"/>
      </w:tblPr>
      <w:tblGrid>
        <w:gridCol w:w="9010"/>
        <w:gridCol w:w="610"/>
      </w:tblGrid>
      <w:tr w:rsidR="00D01A51" w:rsidRPr="00151D56" w:rsidTr="00D01A51">
        <w:tc>
          <w:tcPr>
            <w:tcW w:w="4683" w:type="pct"/>
            <w:shd w:val="clear" w:color="auto" w:fill="auto"/>
            <w:noWrap/>
            <w:vAlign w:val="center"/>
          </w:tcPr>
          <w:p w:rsidR="00D01A51" w:rsidRPr="00151D56" w:rsidRDefault="00D01A51" w:rsidP="00D01A51">
            <w:pPr>
              <w:pStyle w:val="a9"/>
              <w:jc w:val="right"/>
              <w:rPr>
                <w:i/>
                <w:iCs/>
              </w:rPr>
            </w:pPr>
            <w:r w:rsidRPr="007E1199">
              <w:rPr>
                <w:position w:val="-26"/>
              </w:rPr>
              <w:object w:dxaOrig="8460" w:dyaOrig="520">
                <v:shape id="_x0000_i1056" type="#_x0000_t75" style="width:423pt;height:26pt" o:ole="">
                  <v:imagedata r:id="rId50" o:title=""/>
                </v:shape>
                <o:OLEObject Type="Embed" ProgID="Equation.DSMT4" ShapeID="_x0000_i1056" DrawAspect="Content" ObjectID="_1435587760" r:id="rId51"/>
              </w:object>
            </w:r>
          </w:p>
        </w:tc>
        <w:tc>
          <w:tcPr>
            <w:tcW w:w="317" w:type="pct"/>
            <w:tcBorders>
              <w:left w:val="nil"/>
            </w:tcBorders>
            <w:shd w:val="clear" w:color="auto" w:fill="auto"/>
            <w:vAlign w:val="center"/>
          </w:tcPr>
          <w:p w:rsidR="00D01A51" w:rsidRPr="00151D56" w:rsidRDefault="003B5816" w:rsidP="00D01A51">
            <w:pPr>
              <w:pStyle w:val="a9"/>
              <w:jc w:val="right"/>
              <w:rPr>
                <w:i/>
                <w:iCs/>
              </w:rPr>
            </w:pPr>
            <w:r>
              <w:rPr>
                <w:i/>
                <w:iCs/>
              </w:rPr>
              <w:fldChar w:fldCharType="begin"/>
            </w:r>
            <w:r>
              <w:rPr>
                <w:i/>
                <w:iCs/>
              </w:rPr>
              <w:instrText xml:space="preserve"> MACROBUTTON MTPlaceRef \* MERGEFORMAT </w:instrText>
            </w:r>
            <w:r>
              <w:rPr>
                <w:i/>
                <w:iCs/>
              </w:rPr>
              <w:fldChar w:fldCharType="begin"/>
            </w:r>
            <w:r>
              <w:rPr>
                <w:i/>
                <w:iCs/>
              </w:rPr>
              <w:instrText xml:space="preserve"> SEQ MTEqn \h \* MERGEFORMAT </w:instrText>
            </w:r>
            <w:r>
              <w:rPr>
                <w:i/>
                <w:iCs/>
              </w:rPr>
              <w:fldChar w:fldCharType="end"/>
            </w:r>
            <w:r>
              <w:rPr>
                <w:i/>
                <w:iCs/>
              </w:rPr>
              <w:instrText>(</w:instrText>
            </w:r>
            <w:r>
              <w:rPr>
                <w:i/>
                <w:iCs/>
              </w:rPr>
              <w:fldChar w:fldCharType="begin"/>
            </w:r>
            <w:r>
              <w:rPr>
                <w:i/>
                <w:iCs/>
              </w:rPr>
              <w:instrText xml:space="preserve"> SEQ MTEqn \c \* Arabic \* MERGEFORMAT </w:instrText>
            </w:r>
            <w:r>
              <w:rPr>
                <w:i/>
                <w:iCs/>
              </w:rPr>
              <w:fldChar w:fldCharType="separate"/>
            </w:r>
            <w:r w:rsidR="00FA79C5">
              <w:rPr>
                <w:i/>
                <w:iCs/>
                <w:noProof/>
              </w:rPr>
              <w:instrText>13</w:instrText>
            </w:r>
            <w:r>
              <w:rPr>
                <w:i/>
                <w:iCs/>
              </w:rPr>
              <w:fldChar w:fldCharType="end"/>
            </w:r>
            <w:r>
              <w:rPr>
                <w:i/>
                <w:iCs/>
              </w:rPr>
              <w:instrText>)</w:instrText>
            </w:r>
            <w:r>
              <w:rPr>
                <w:i/>
                <w:iCs/>
              </w:rPr>
              <w:fldChar w:fldCharType="end"/>
            </w:r>
          </w:p>
        </w:tc>
      </w:tr>
    </w:tbl>
    <w:p w:rsidR="0018526B" w:rsidRPr="00151D56" w:rsidRDefault="0018526B" w:rsidP="0018526B">
      <w:pPr>
        <w:pStyle w:val="a0"/>
      </w:pPr>
      <w:r w:rsidRPr="00151D56">
        <w:t xml:space="preserve">where </w:t>
      </w:r>
      <w:r w:rsidRPr="00151D56">
        <w:rPr>
          <w:i/>
          <w:iCs/>
        </w:rPr>
        <w:sym w:font="Symbol" w:char="0061"/>
      </w:r>
      <w:r w:rsidRPr="00151D56">
        <w:rPr>
          <w:vertAlign w:val="superscript"/>
        </w:rPr>
        <w:t>(</w:t>
      </w:r>
      <w:r w:rsidRPr="00151D56">
        <w:rPr>
          <w:i/>
          <w:iCs/>
          <w:vertAlign w:val="superscript"/>
        </w:rPr>
        <w:t>i,k</w:t>
      </w:r>
      <w:r w:rsidRPr="00151D56">
        <w:rPr>
          <w:vertAlign w:val="superscript"/>
        </w:rPr>
        <w:t>)</w:t>
      </w:r>
      <w:r w:rsidRPr="00151D56">
        <w:t xml:space="preserve"> is the amplitude of the </w:t>
      </w:r>
      <w:r w:rsidRPr="00151D56">
        <w:rPr>
          <w:i/>
          <w:iCs/>
        </w:rPr>
        <w:t>k</w:t>
      </w:r>
      <w:r w:rsidRPr="00151D56">
        <w:t xml:space="preserve">-th ray of </w:t>
      </w:r>
      <w:r w:rsidRPr="00151D56">
        <w:rPr>
          <w:i/>
          <w:iCs/>
        </w:rPr>
        <w:t>i</w:t>
      </w:r>
      <w:r w:rsidRPr="00151D56">
        <w:t xml:space="preserve">-th cluster and </w:t>
      </w:r>
      <w:r w:rsidRPr="00151D56">
        <w:rPr>
          <w:i/>
          <w:iCs/>
        </w:rPr>
        <w:sym w:font="Symbol" w:char="F074"/>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006A"/>
      </w:r>
      <w:r w:rsidRPr="00151D56">
        <w:rPr>
          <w:i/>
          <w:iCs/>
          <w:vertAlign w:val="subscript"/>
        </w:rPr>
        <w:t>tx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F071"/>
      </w:r>
      <w:r w:rsidRPr="00151D56">
        <w:rPr>
          <w:i/>
          <w:iCs/>
          <w:vertAlign w:val="subscript"/>
        </w:rPr>
        <w:t>tx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006A"/>
      </w:r>
      <w:r w:rsidRPr="00151D56">
        <w:rPr>
          <w:i/>
          <w:iCs/>
          <w:vertAlign w:val="subscript"/>
        </w:rPr>
        <w:t>rx</w:t>
      </w:r>
      <w:r w:rsidRPr="00151D56">
        <w:rPr>
          <w:vertAlign w:val="superscript"/>
        </w:rPr>
        <w:t>(</w:t>
      </w:r>
      <w:r w:rsidRPr="00151D56">
        <w:rPr>
          <w:i/>
          <w:iCs/>
          <w:vertAlign w:val="superscript"/>
        </w:rPr>
        <w:t>i,k</w:t>
      </w:r>
      <w:r w:rsidRPr="00151D56">
        <w:rPr>
          <w:vertAlign w:val="superscript"/>
        </w:rPr>
        <w:t>)</w:t>
      </w:r>
      <w:r w:rsidRPr="00151D56">
        <w:t xml:space="preserve">, </w:t>
      </w:r>
      <w:r w:rsidRPr="00151D56">
        <w:rPr>
          <w:i/>
          <w:iCs/>
        </w:rPr>
        <w:sym w:font="Symbol" w:char="F071"/>
      </w:r>
      <w:r w:rsidRPr="00151D56">
        <w:rPr>
          <w:i/>
          <w:iCs/>
          <w:vertAlign w:val="subscript"/>
        </w:rPr>
        <w:t>rx</w:t>
      </w:r>
      <w:r w:rsidRPr="00151D56">
        <w:rPr>
          <w:vertAlign w:val="superscript"/>
        </w:rPr>
        <w:t>(</w:t>
      </w:r>
      <w:r w:rsidRPr="00151D56">
        <w:rPr>
          <w:i/>
          <w:iCs/>
          <w:vertAlign w:val="superscript"/>
        </w:rPr>
        <w:t>i,k</w:t>
      </w:r>
      <w:r w:rsidRPr="00151D56">
        <w:rPr>
          <w:vertAlign w:val="superscript"/>
        </w:rPr>
        <w:t>)</w:t>
      </w:r>
      <w:r w:rsidRPr="00151D56">
        <w:t xml:space="preserve"> are relative time-angular coordinates of </w:t>
      </w:r>
      <w:r w:rsidRPr="00151D56">
        <w:rPr>
          <w:i/>
          <w:iCs/>
        </w:rPr>
        <w:t>k</w:t>
      </w:r>
      <w:r w:rsidRPr="00151D56">
        <w:t xml:space="preserve">-th ray of </w:t>
      </w:r>
      <w:r w:rsidRPr="00151D56">
        <w:rPr>
          <w:i/>
          <w:iCs/>
        </w:rPr>
        <w:t>i</w:t>
      </w:r>
      <w:r w:rsidRPr="00151D56">
        <w:t>-th cluster.</w:t>
      </w:r>
    </w:p>
    <w:p w:rsidR="0018526B" w:rsidRPr="00151D56" w:rsidRDefault="0018526B" w:rsidP="00631F2D">
      <w:pPr>
        <w:pStyle w:val="1"/>
        <w:rPr>
          <w:lang w:val="en-US"/>
        </w:rPr>
      </w:pPr>
      <w:bookmarkStart w:id="125" w:name="_Toc223873407"/>
      <w:bookmarkStart w:id="126" w:name="_Toc234832124"/>
      <w:bookmarkStart w:id="127" w:name="_Ref255306195"/>
      <w:bookmarkStart w:id="128" w:name="_Ref261534053"/>
      <w:bookmarkStart w:id="129" w:name="_Toc361844725"/>
      <w:r w:rsidRPr="00151D56">
        <w:rPr>
          <w:lang w:val="en-US"/>
        </w:rPr>
        <w:t>Channel Model for Cubicle Environment</w:t>
      </w:r>
      <w:bookmarkEnd w:id="125"/>
      <w:bookmarkEnd w:id="126"/>
      <w:bookmarkEnd w:id="127"/>
      <w:bookmarkEnd w:id="128"/>
      <w:bookmarkEnd w:id="129"/>
    </w:p>
    <w:p w:rsidR="006401BF" w:rsidRDefault="006401BF" w:rsidP="006401BF">
      <w:pPr>
        <w:pStyle w:val="2"/>
      </w:pPr>
      <w:bookmarkStart w:id="130" w:name="_Ref254001958"/>
      <w:bookmarkStart w:id="131" w:name="_Ref240695937"/>
      <w:bookmarkStart w:id="132" w:name="_Ref240695955"/>
      <w:bookmarkStart w:id="133" w:name="_Toc223873408"/>
      <w:bookmarkStart w:id="134" w:name="_Toc361844726"/>
      <w:r>
        <w:t>Modelling Scenario</w:t>
      </w:r>
      <w:bookmarkEnd w:id="130"/>
      <w:bookmarkEnd w:id="134"/>
    </w:p>
    <w:p w:rsidR="00450D4A" w:rsidRDefault="00450D4A" w:rsidP="00FA4873">
      <w:pPr>
        <w:pStyle w:val="a9"/>
        <w:jc w:val="left"/>
        <w:rPr>
          <w:rFonts w:eastAsiaTheme="minorEastAsia" w:hint="eastAsia"/>
          <w:lang w:eastAsia="zh-CN"/>
        </w:rPr>
      </w:pPr>
      <w:bookmarkStart w:id="135" w:name="_Ref253761200"/>
    </w:p>
    <w:p w:rsidR="00532F13" w:rsidRDefault="00532F13" w:rsidP="00532F13">
      <w:pPr>
        <w:pStyle w:val="2"/>
      </w:pPr>
      <w:bookmarkStart w:id="136" w:name="_Ref253761467"/>
      <w:bookmarkStart w:id="137" w:name="_Toc361844727"/>
      <w:bookmarkEnd w:id="135"/>
      <w:r>
        <w:t>Model Development Methodology</w:t>
      </w:r>
      <w:bookmarkEnd w:id="136"/>
      <w:bookmarkEnd w:id="137"/>
    </w:p>
    <w:p w:rsidR="00923766" w:rsidRDefault="00923766" w:rsidP="00923766">
      <w:pPr>
        <w:pStyle w:val="a0"/>
      </w:pPr>
      <w:r w:rsidRPr="00B45EBB">
        <w:t xml:space="preserve">This section describes the methodology used to develop a channel model for the </w:t>
      </w:r>
      <w:r>
        <w:t>enterprise cubicle</w:t>
      </w:r>
      <w:r w:rsidRPr="00B45EBB">
        <w:t xml:space="preserve"> environment. </w:t>
      </w:r>
    </w:p>
    <w:p w:rsidR="00923766" w:rsidRDefault="00923766" w:rsidP="00923766">
      <w:pPr>
        <w:pStyle w:val="a0"/>
      </w:pPr>
      <w:r>
        <w:t xml:space="preserve">To define inter cluster parameters for the cubicle scenario, a similar methodology to the one for the conference room channel development (see Section </w:t>
      </w:r>
      <w:r>
        <w:fldChar w:fldCharType="begin"/>
      </w:r>
      <w:r>
        <w:instrText xml:space="preserve"> REF _Ref246084306 \r \h </w:instrText>
      </w:r>
      <w:r>
        <w:fldChar w:fldCharType="separate"/>
      </w:r>
      <w:r w:rsidR="00FA79C5">
        <w:t>3.2</w:t>
      </w:r>
      <w:r>
        <w:fldChar w:fldCharType="end"/>
      </w:r>
      <w:r>
        <w:t xml:space="preserve">) was </w:t>
      </w:r>
      <w:r w:rsidRPr="00063B42">
        <w:t>applied.</w:t>
      </w:r>
      <w:r>
        <w:t xml:space="preserve"> A ray tracing model of the cubicle </w:t>
      </w:r>
      <w:r>
        <w:lastRenderedPageBreak/>
        <w:t>environment has been used to generate multiple realizations of 1</w:t>
      </w:r>
      <w:r w:rsidRPr="00FC622F">
        <w:rPr>
          <w:vertAlign w:val="superscript"/>
        </w:rPr>
        <w:t>st</w:t>
      </w:r>
      <w:r>
        <w:t xml:space="preserve"> order </w:t>
      </w:r>
      <w:r w:rsidR="0059043C">
        <w:t>and one 2</w:t>
      </w:r>
      <w:r w:rsidR="0059043C" w:rsidRPr="0059043C">
        <w:rPr>
          <w:vertAlign w:val="superscript"/>
        </w:rPr>
        <w:t>nd</w:t>
      </w:r>
      <w:r w:rsidR="0059043C">
        <w:t xml:space="preserve"> </w:t>
      </w:r>
      <w:r w:rsidR="008B4CE7">
        <w:t xml:space="preserve">order </w:t>
      </w:r>
      <w:r>
        <w:t xml:space="preserve">reflections. Then, </w:t>
      </w:r>
      <w:r w:rsidRPr="00063B42">
        <w:t xml:space="preserve">similar to the conference room scenario, statistical time and angular characteristics of the </w:t>
      </w:r>
      <w:r>
        <w:t>1</w:t>
      </w:r>
      <w:r w:rsidRPr="008555D7">
        <w:rPr>
          <w:vertAlign w:val="superscript"/>
        </w:rPr>
        <w:t>st</w:t>
      </w:r>
      <w:r>
        <w:t xml:space="preserve"> </w:t>
      </w:r>
      <w:r w:rsidRPr="00063B42">
        <w:t xml:space="preserve">order </w:t>
      </w:r>
      <w:r w:rsidR="00032954">
        <w:t xml:space="preserve">and </w:t>
      </w:r>
      <w:r w:rsidR="0059043C">
        <w:t>2</w:t>
      </w:r>
      <w:r w:rsidR="0059043C" w:rsidRPr="0059043C">
        <w:rPr>
          <w:vertAlign w:val="superscript"/>
        </w:rPr>
        <w:t>nd</w:t>
      </w:r>
      <w:r w:rsidR="0059043C">
        <w:t xml:space="preserve"> </w:t>
      </w:r>
      <w:r w:rsidR="00032954">
        <w:t xml:space="preserve">order </w:t>
      </w:r>
      <w:r w:rsidRPr="00063B42">
        <w:t xml:space="preserve">reflections were calculated from ray tracing simulations results and then used to derive the corresponding inter cluster time and angular parameters for the </w:t>
      </w:r>
      <w:r>
        <w:t>enterprise cubicle</w:t>
      </w:r>
      <w:r w:rsidRPr="00063B42">
        <w:t xml:space="preserve"> channel model.</w:t>
      </w:r>
    </w:p>
    <w:p w:rsidR="00923766" w:rsidRDefault="00923766" w:rsidP="00923766">
      <w:pPr>
        <w:pStyle w:val="a0"/>
      </w:pPr>
      <w:r w:rsidRPr="00063B42">
        <w:t>For the ray tracing simulations, po</w:t>
      </w:r>
      <w:r>
        <w:t>sitions of the transmitting (AP</w:t>
      </w:r>
      <w:r w:rsidRPr="00063B42">
        <w:t>) and receiving (</w:t>
      </w:r>
      <w:r>
        <w:t>laptop</w:t>
      </w:r>
      <w:r w:rsidRPr="00063B42">
        <w:t>) devices were taken as described in the EVM and modeling scenario defined in</w:t>
      </w:r>
      <w:r w:rsidR="000B1CB9">
        <w:t xml:space="preserve"> Section </w:t>
      </w:r>
      <w:r w:rsidR="00DD7CA5">
        <w:fldChar w:fldCharType="begin"/>
      </w:r>
      <w:r w:rsidR="00DD7CA5">
        <w:instrText xml:space="preserve"> REF _Ref254001958 \r \h </w:instrText>
      </w:r>
      <w:r w:rsidR="00DD7CA5">
        <w:fldChar w:fldCharType="separate"/>
      </w:r>
      <w:r w:rsidR="00FA79C5">
        <w:t>4.1</w:t>
      </w:r>
      <w:r w:rsidR="00DD7CA5">
        <w:fldChar w:fldCharType="end"/>
      </w:r>
      <w:r w:rsidRPr="00063B42">
        <w:t>.</w:t>
      </w:r>
      <w:r>
        <w:t xml:space="preserve"> AP was taken to be located at the height of 2.9 m above the floor and had the fixed position. Laptop was taken to be located at the table surface in random positions. It was assumed that antenna may be placed in laptop lid and therefore have some altitude above the table plane. This allows to see</w:t>
      </w:r>
      <w:r w:rsidR="00C2703F">
        <w:t xml:space="preserve"> the</w:t>
      </w:r>
      <w:r>
        <w:t xml:space="preserve"> 1</w:t>
      </w:r>
      <w:r w:rsidRPr="008F1E3D">
        <w:rPr>
          <w:vertAlign w:val="superscript"/>
        </w:rPr>
        <w:t>st</w:t>
      </w:r>
      <w:r>
        <w:t xml:space="preserve"> order cluster reflected from the table. Therefore laptop was randomly placed in the flat layer with the height equal to 0.9 m above the floor (0.2 m above the table plane) and the horizontal dimensions limited by the table edges. Positions of the laptop were distributed uniformly within this layer.</w:t>
      </w:r>
    </w:p>
    <w:p w:rsidR="00923766" w:rsidRDefault="00923766" w:rsidP="00923766">
      <w:pPr>
        <w:pStyle w:val="a0"/>
      </w:pPr>
    </w:p>
    <w:p w:rsidR="003C1BB4" w:rsidRDefault="003C1BB4" w:rsidP="003D0134">
      <w:pPr>
        <w:pStyle w:val="2"/>
      </w:pPr>
      <w:bookmarkStart w:id="138" w:name="_Ref254002657"/>
      <w:bookmarkStart w:id="139" w:name="_Toc361844728"/>
      <w:r>
        <w:t>Inter Cluster Parameters</w:t>
      </w:r>
      <w:bookmarkEnd w:id="138"/>
      <w:bookmarkEnd w:id="139"/>
    </w:p>
    <w:p w:rsidR="00600DD8" w:rsidRDefault="00600DD8" w:rsidP="00600DD8">
      <w:pPr>
        <w:pStyle w:val="a0"/>
        <w:rPr>
          <w:lang w:val="en-GB" w:eastAsia="en-US" w:bidi="ar-SA"/>
        </w:rPr>
      </w:pPr>
      <w:r>
        <w:rPr>
          <w:lang w:val="en-GB" w:eastAsia="en-US" w:bidi="ar-SA"/>
        </w:rPr>
        <w:t xml:space="preserve">This section gives description of the statistical models for inter-cluster parameters for the </w:t>
      </w:r>
      <w:r w:rsidR="00E377B4">
        <w:rPr>
          <w:lang w:val="en-GB" w:eastAsia="en-US" w:bidi="ar-SA"/>
        </w:rPr>
        <w:t>enterprise cubicle</w:t>
      </w:r>
      <w:r>
        <w:rPr>
          <w:lang w:val="en-GB" w:eastAsia="en-US" w:bidi="ar-SA"/>
        </w:rPr>
        <w:t xml:space="preserve"> environment.</w:t>
      </w:r>
    </w:p>
    <w:p w:rsidR="00600DD8" w:rsidRDefault="00600DD8" w:rsidP="00600DD8">
      <w:pPr>
        <w:pStyle w:val="3"/>
      </w:pPr>
      <w:r>
        <w:t>LOS Ray</w:t>
      </w:r>
    </w:p>
    <w:p w:rsidR="00600DD8" w:rsidRPr="0092332B" w:rsidRDefault="00600DD8" w:rsidP="00600DD8">
      <w:pPr>
        <w:pStyle w:val="a0"/>
        <w:rPr>
          <w:lang w:val="en-GB" w:eastAsia="en-US" w:bidi="ar-SA"/>
        </w:rPr>
      </w:pPr>
      <w:r>
        <w:rPr>
          <w:lang w:val="en-GB" w:eastAsia="en-US" w:bidi="ar-SA"/>
        </w:rPr>
        <w:t xml:space="preserve">The LOS ray modelling is similar to the approach introduced for the CR scenario. For more details, see </w:t>
      </w:r>
      <w:r w:rsidRPr="00821F3E">
        <w:rPr>
          <w:lang w:val="en-GB" w:eastAsia="en-US" w:bidi="ar-SA"/>
        </w:rPr>
        <w:t xml:space="preserve">Section </w:t>
      </w:r>
      <w:r w:rsidRPr="00821F3E">
        <w:rPr>
          <w:lang w:val="en-GB" w:eastAsia="en-US" w:bidi="ar-SA"/>
        </w:rPr>
        <w:fldChar w:fldCharType="begin"/>
      </w:r>
      <w:r w:rsidRPr="00821F3E">
        <w:rPr>
          <w:lang w:val="en-GB" w:eastAsia="en-US" w:bidi="ar-SA"/>
        </w:rPr>
        <w:instrText xml:space="preserve"> REF _Ref240692673 \r \h </w:instrText>
      </w:r>
      <w:r>
        <w:rPr>
          <w:lang w:val="en-GB" w:eastAsia="en-US" w:bidi="ar-SA"/>
        </w:rPr>
        <w:instrText xml:space="preserve"> \* MERGEFORMAT </w:instrText>
      </w:r>
      <w:r w:rsidRPr="00821F3E">
        <w:rPr>
          <w:lang w:val="en-GB" w:eastAsia="en-US" w:bidi="ar-SA"/>
        </w:rPr>
      </w:r>
      <w:r w:rsidRPr="00821F3E">
        <w:rPr>
          <w:lang w:val="en-GB" w:eastAsia="en-US" w:bidi="ar-SA"/>
        </w:rPr>
        <w:fldChar w:fldCharType="separate"/>
      </w:r>
      <w:r w:rsidR="00FA79C5">
        <w:rPr>
          <w:lang w:val="en-GB" w:eastAsia="en-US" w:bidi="ar-SA"/>
        </w:rPr>
        <w:t>3.3.1</w:t>
      </w:r>
      <w:r w:rsidRPr="00821F3E">
        <w:rPr>
          <w:lang w:val="en-GB" w:eastAsia="en-US" w:bidi="ar-SA"/>
        </w:rPr>
        <w:fldChar w:fldCharType="end"/>
      </w:r>
      <w:r>
        <w:rPr>
          <w:lang w:val="en-GB" w:eastAsia="en-US" w:bidi="ar-SA"/>
        </w:rPr>
        <w:t>.</w:t>
      </w:r>
    </w:p>
    <w:p w:rsidR="00600DD8" w:rsidRDefault="00600DD8" w:rsidP="00600DD8">
      <w:pPr>
        <w:pStyle w:val="3"/>
      </w:pPr>
      <w:bookmarkStart w:id="140" w:name="_Ref261954122"/>
      <w:r>
        <w:t>Time of Arrival Distribution for Different NLOS Clusters</w:t>
      </w:r>
      <w:bookmarkEnd w:id="140"/>
    </w:p>
    <w:p w:rsidR="000C7B1F" w:rsidRDefault="000C7B1F" w:rsidP="000C7B1F">
      <w:pPr>
        <w:pStyle w:val="a0"/>
      </w:pPr>
      <w:r w:rsidRPr="00364499">
        <w:t>TOA of different clusters is calculated relatively to the LOS path time of arrival. Empirical</w:t>
      </w:r>
      <w:r w:rsidRPr="009F0758">
        <w:t xml:space="preserve"> distributions of the TOA for different clusters have been obtained by ray tracing simulations. Then approximations of the empirical probability density functions (PDFs) were used to develop statistical models for the TOA parameters.</w:t>
      </w:r>
    </w:p>
    <w:p w:rsidR="007A0F9E" w:rsidRDefault="008B40A5" w:rsidP="008B40A5">
      <w:pPr>
        <w:pStyle w:val="3"/>
      </w:pPr>
      <w:r>
        <w:t>Angular Characteristics for NLOS Clusters</w:t>
      </w:r>
    </w:p>
    <w:p w:rsidR="00562105" w:rsidRDefault="00B44D96" w:rsidP="00B44D96">
      <w:pPr>
        <w:pStyle w:val="3"/>
      </w:pPr>
      <w:bookmarkStart w:id="141" w:name="_Ref261534413"/>
      <w:r>
        <w:t>Gain of Clusters</w:t>
      </w:r>
      <w:bookmarkEnd w:id="141"/>
    </w:p>
    <w:p w:rsidR="00777773" w:rsidRDefault="00302D72" w:rsidP="00777773">
      <w:pPr>
        <w:pStyle w:val="a0"/>
        <w:rPr>
          <w:lang w:val="en-GB"/>
        </w:rPr>
      </w:pPr>
      <w:r w:rsidRPr="00B22CE5">
        <w:t>The approach of using Friis transmission equation for modeling propagation loss for the LOS path, 1st order reflected clusters, and 2</w:t>
      </w:r>
      <w:r w:rsidRPr="00B22CE5">
        <w:rPr>
          <w:vertAlign w:val="superscript"/>
        </w:rPr>
        <w:t>nd</w:t>
      </w:r>
      <w:r w:rsidRPr="00B22CE5">
        <w:t xml:space="preserve"> order reflected clusters is same as described in</w:t>
      </w:r>
      <w:r>
        <w:t xml:space="preserve"> </w:t>
      </w:r>
      <w:r>
        <w:fldChar w:fldCharType="begin"/>
      </w:r>
      <w:r>
        <w:instrText xml:space="preserve"> REF _Ref262105580 \r \h </w:instrText>
      </w:r>
      <w:r>
        <w:fldChar w:fldCharType="separate"/>
      </w:r>
      <w:r w:rsidR="00FA79C5">
        <w:t>3.3.7</w:t>
      </w:r>
      <w:r>
        <w:fldChar w:fldCharType="end"/>
      </w:r>
      <w:r>
        <w:t>.</w:t>
      </w:r>
    </w:p>
    <w:p w:rsidR="00993FA8" w:rsidRPr="00993FA8" w:rsidRDefault="003617ED" w:rsidP="00993FA8">
      <w:pPr>
        <w:pStyle w:val="a0"/>
        <w:rPr>
          <w:lang w:val="en-GB" w:eastAsia="en-US" w:bidi="ar-SA"/>
        </w:rPr>
      </w:pPr>
      <w:r>
        <w:rPr>
          <w:lang w:val="en-GB"/>
        </w:rPr>
        <w:t xml:space="preserve"> </w:t>
      </w:r>
    </w:p>
    <w:p w:rsidR="00B44D96" w:rsidRDefault="002048C3" w:rsidP="002048C3">
      <w:pPr>
        <w:pStyle w:val="2"/>
      </w:pPr>
      <w:bookmarkStart w:id="142" w:name="_Ref254098947"/>
      <w:bookmarkStart w:id="143" w:name="_Toc361844729"/>
      <w:r>
        <w:t>Polarization Impact Mode</w:t>
      </w:r>
      <w:r w:rsidR="005462EA">
        <w:t>l</w:t>
      </w:r>
      <w:r>
        <w:t>ling</w:t>
      </w:r>
      <w:bookmarkEnd w:id="142"/>
      <w:bookmarkEnd w:id="143"/>
    </w:p>
    <w:p w:rsidR="004704DD" w:rsidRPr="00B22CE5" w:rsidRDefault="004704DD" w:rsidP="004704DD">
      <w:pPr>
        <w:pStyle w:val="a0"/>
        <w:rPr>
          <w:lang w:eastAsia="en-US" w:bidi="ar-SA"/>
        </w:rPr>
      </w:pPr>
      <w:r w:rsidRPr="00B22CE5">
        <w:rPr>
          <w:lang w:eastAsia="en-US" w:bidi="ar-SA"/>
        </w:rPr>
        <w:t xml:space="preserve">Polarization modeling for enterprise cubicle environment adopts the same methodology as for the conference room STA-STA sub-scenario (see Section </w:t>
      </w:r>
      <w:r w:rsidRPr="00B22CE5">
        <w:rPr>
          <w:lang w:eastAsia="en-US" w:bidi="ar-SA"/>
        </w:rPr>
        <w:fldChar w:fldCharType="begin"/>
      </w:r>
      <w:r w:rsidRPr="00B22CE5">
        <w:rPr>
          <w:lang w:eastAsia="en-US" w:bidi="ar-SA"/>
        </w:rPr>
        <w:instrText xml:space="preserve"> REF _Ref235119223 \r \h  \* MERGEFORMAT </w:instrText>
      </w:r>
      <w:r w:rsidRPr="00B22CE5">
        <w:rPr>
          <w:lang w:eastAsia="en-US" w:bidi="ar-SA"/>
        </w:rPr>
      </w:r>
      <w:r w:rsidRPr="00B22CE5">
        <w:rPr>
          <w:lang w:eastAsia="en-US" w:bidi="ar-SA"/>
        </w:rPr>
        <w:fldChar w:fldCharType="separate"/>
      </w:r>
      <w:r w:rsidR="00FA79C5">
        <w:rPr>
          <w:lang w:eastAsia="en-US" w:bidi="ar-SA"/>
        </w:rPr>
        <w:t>2.4</w:t>
      </w:r>
      <w:r w:rsidRPr="00B22CE5">
        <w:rPr>
          <w:lang w:eastAsia="en-US" w:bidi="ar-SA"/>
        </w:rPr>
        <w:fldChar w:fldCharType="end"/>
      </w:r>
      <w:r w:rsidRPr="00B22CE5">
        <w:rPr>
          <w:lang w:eastAsia="en-US" w:bidi="ar-SA"/>
        </w:rPr>
        <w:t xml:space="preserve"> and Section </w:t>
      </w:r>
      <w:r w:rsidRPr="00B22CE5">
        <w:rPr>
          <w:lang w:eastAsia="en-US" w:bidi="ar-SA"/>
        </w:rPr>
        <w:fldChar w:fldCharType="begin"/>
      </w:r>
      <w:r w:rsidRPr="00B22CE5">
        <w:rPr>
          <w:lang w:eastAsia="en-US" w:bidi="ar-SA"/>
        </w:rPr>
        <w:instrText xml:space="preserve"> REF _Ref235123496 \r \h  \* MERGEFORMAT </w:instrText>
      </w:r>
      <w:r w:rsidRPr="00B22CE5">
        <w:rPr>
          <w:lang w:eastAsia="en-US" w:bidi="ar-SA"/>
        </w:rPr>
      </w:r>
      <w:r w:rsidRPr="00B22CE5">
        <w:rPr>
          <w:lang w:eastAsia="en-US" w:bidi="ar-SA"/>
        </w:rPr>
        <w:fldChar w:fldCharType="separate"/>
      </w:r>
      <w:r w:rsidR="00FA79C5">
        <w:rPr>
          <w:lang w:eastAsia="en-US" w:bidi="ar-SA"/>
        </w:rPr>
        <w:t>3.4.1</w:t>
      </w:r>
      <w:r w:rsidRPr="00B22CE5">
        <w:rPr>
          <w:lang w:eastAsia="en-US" w:bidi="ar-SA"/>
        </w:rPr>
        <w:fldChar w:fldCharType="end"/>
      </w:r>
      <w:r w:rsidRPr="00B22CE5">
        <w:rPr>
          <w:lang w:eastAsia="en-US" w:bidi="ar-SA"/>
        </w:rPr>
        <w:t xml:space="preserve"> for a comprehensive description).</w:t>
      </w:r>
    </w:p>
    <w:p w:rsidR="00EA177D" w:rsidRDefault="00EA177D" w:rsidP="00EA177D">
      <w:pPr>
        <w:pStyle w:val="3"/>
      </w:pPr>
      <w:r>
        <w:t>Polarization Characteristics of LOS Ray</w:t>
      </w:r>
    </w:p>
    <w:p w:rsidR="00EA177D" w:rsidRDefault="00EA177D" w:rsidP="00EA177D">
      <w:pPr>
        <w:pStyle w:val="a0"/>
        <w:rPr>
          <w:lang w:val="en-GB" w:eastAsia="en-US" w:bidi="ar-SA"/>
        </w:rPr>
      </w:pPr>
      <w:r>
        <w:rPr>
          <w:lang w:val="en-GB" w:eastAsia="en-US" w:bidi="ar-SA"/>
        </w:rPr>
        <w:t xml:space="preserve">The polarization modelling for the LOS ray is the same as for the conference room STA-STA sub-scenario (see Section </w:t>
      </w:r>
      <w:r>
        <w:rPr>
          <w:lang w:val="en-GB" w:eastAsia="en-US" w:bidi="ar-SA"/>
        </w:rPr>
        <w:fldChar w:fldCharType="begin"/>
      </w:r>
      <w:r>
        <w:rPr>
          <w:lang w:val="en-GB" w:eastAsia="en-US" w:bidi="ar-SA"/>
        </w:rPr>
        <w:instrText xml:space="preserve"> REF _Ref235207845 \r \h </w:instrText>
      </w:r>
      <w:r>
        <w:rPr>
          <w:lang w:val="en-GB" w:eastAsia="en-US" w:bidi="ar-SA"/>
        </w:rPr>
      </w:r>
      <w:r>
        <w:rPr>
          <w:lang w:val="en-GB" w:eastAsia="en-US" w:bidi="ar-SA"/>
        </w:rPr>
        <w:fldChar w:fldCharType="separate"/>
      </w:r>
      <w:r w:rsidR="00FA79C5">
        <w:rPr>
          <w:lang w:val="en-GB" w:eastAsia="en-US" w:bidi="ar-SA"/>
        </w:rPr>
        <w:t>3.4.2</w:t>
      </w:r>
      <w:r>
        <w:rPr>
          <w:lang w:val="en-GB" w:eastAsia="en-US" w:bidi="ar-SA"/>
        </w:rPr>
        <w:fldChar w:fldCharType="end"/>
      </w:r>
      <w:r>
        <w:rPr>
          <w:lang w:val="en-GB" w:eastAsia="en-US" w:bidi="ar-SA"/>
        </w:rPr>
        <w:t xml:space="preserve"> for details).</w:t>
      </w:r>
    </w:p>
    <w:p w:rsidR="00EA177D" w:rsidRDefault="00EA177D" w:rsidP="00EA177D">
      <w:pPr>
        <w:pStyle w:val="3"/>
        <w:jc w:val="both"/>
        <w:rPr>
          <w:rFonts w:hint="eastAsia"/>
          <w:lang w:eastAsia="zh-CN"/>
        </w:rPr>
      </w:pPr>
      <w:bookmarkStart w:id="144" w:name="_Ref261534419"/>
      <w:r>
        <w:t>Polarization Characteristics of First Order Reflect</w:t>
      </w:r>
      <w:r w:rsidR="004E480F">
        <w:t>ions from Office Walls</w:t>
      </w:r>
      <w:bookmarkEnd w:id="144"/>
    </w:p>
    <w:p w:rsidR="008260FF" w:rsidRPr="008260FF" w:rsidRDefault="008260FF" w:rsidP="008260FF">
      <w:pPr>
        <w:pStyle w:val="a0"/>
        <w:rPr>
          <w:rFonts w:eastAsiaTheme="minorEastAsia" w:hint="eastAsia"/>
          <w:lang w:val="en-GB" w:eastAsia="zh-CN" w:bidi="ar-SA"/>
        </w:rPr>
      </w:pPr>
    </w:p>
    <w:p w:rsidR="00BD148C" w:rsidRDefault="00BD148C" w:rsidP="00BD148C">
      <w:pPr>
        <w:pStyle w:val="3"/>
        <w:jc w:val="both"/>
      </w:pPr>
      <w:r>
        <w:t>Polarization Characteristics of First Order Reflections from Cubicle Walls</w:t>
      </w:r>
    </w:p>
    <w:p w:rsidR="00C85166" w:rsidRPr="008260FF" w:rsidRDefault="00C85166" w:rsidP="00C85166">
      <w:pPr>
        <w:pStyle w:val="a0"/>
        <w:rPr>
          <w:rFonts w:eastAsiaTheme="minorEastAsia" w:hint="eastAsia"/>
          <w:lang w:eastAsia="zh-CN"/>
        </w:rPr>
      </w:pPr>
    </w:p>
    <w:p w:rsidR="00263674" w:rsidRDefault="00891D96" w:rsidP="00891D96">
      <w:pPr>
        <w:pStyle w:val="3"/>
        <w:rPr>
          <w:rFonts w:hint="eastAsia"/>
          <w:lang w:eastAsia="zh-CN"/>
        </w:rPr>
      </w:pPr>
      <w:r>
        <w:lastRenderedPageBreak/>
        <w:t>Polarization Characteristics of First Order Reflection from Table</w:t>
      </w:r>
    </w:p>
    <w:p w:rsidR="008260FF" w:rsidRPr="008260FF" w:rsidRDefault="008260FF" w:rsidP="008260FF">
      <w:pPr>
        <w:pStyle w:val="a0"/>
        <w:rPr>
          <w:rFonts w:eastAsiaTheme="minorEastAsia" w:hint="eastAsia"/>
          <w:lang w:val="en-GB" w:eastAsia="zh-CN" w:bidi="ar-SA"/>
        </w:rPr>
      </w:pPr>
    </w:p>
    <w:p w:rsidR="00333714" w:rsidRDefault="00333714" w:rsidP="003D1852">
      <w:pPr>
        <w:pStyle w:val="3"/>
        <w:jc w:val="both"/>
      </w:pPr>
      <w:bookmarkStart w:id="145" w:name="_Ref261534424"/>
      <w:r>
        <w:t xml:space="preserve">Polarization Characteristics of </w:t>
      </w:r>
      <w:r w:rsidR="00D672F0">
        <w:t>Second Order Reflection from Table and Ceiling</w:t>
      </w:r>
      <w:bookmarkEnd w:id="145"/>
    </w:p>
    <w:p w:rsidR="00450D4A" w:rsidRPr="00450D4A" w:rsidRDefault="00450D4A" w:rsidP="00584D6C">
      <w:pPr>
        <w:pStyle w:val="a0"/>
        <w:rPr>
          <w:rFonts w:eastAsiaTheme="minorEastAsia" w:hint="eastAsia"/>
          <w:lang w:eastAsia="zh-CN"/>
        </w:rPr>
      </w:pPr>
    </w:p>
    <w:p w:rsidR="00E55565" w:rsidRDefault="00E55565" w:rsidP="00E55565">
      <w:pPr>
        <w:pStyle w:val="3"/>
      </w:pPr>
      <w:r>
        <w:t>Statistical Properties of Reflection Loss Coefficients for Different TX and RX Antennas Polarizations and Different Types of Clusters</w:t>
      </w:r>
    </w:p>
    <w:p w:rsidR="003A09CC" w:rsidRDefault="003A09CC" w:rsidP="003A09CC">
      <w:pPr>
        <w:pStyle w:val="a0"/>
        <w:rPr>
          <w:lang w:val="en-GB" w:eastAsia="en-US" w:bidi="ar-SA"/>
        </w:rPr>
      </w:pPr>
      <w:r>
        <w:rPr>
          <w:lang w:val="en-GB" w:eastAsia="en-US" w:bidi="ar-SA"/>
        </w:rPr>
        <w:t xml:space="preserve">This section presents statistical characteristics of reflection loss coefficients for different antennas polarizations and different types of clusters. The same approach is used to obtain distributions of reflection loss coefficients as described in Section </w:t>
      </w:r>
      <w:r>
        <w:rPr>
          <w:lang w:val="en-GB" w:eastAsia="en-US" w:bidi="ar-SA"/>
        </w:rPr>
        <w:fldChar w:fldCharType="begin"/>
      </w:r>
      <w:r>
        <w:rPr>
          <w:lang w:val="en-GB" w:eastAsia="en-US" w:bidi="ar-SA"/>
        </w:rPr>
        <w:instrText xml:space="preserve"> REF _Ref250238569 \r \h </w:instrText>
      </w:r>
      <w:r>
        <w:rPr>
          <w:lang w:val="en-GB" w:eastAsia="en-US" w:bidi="ar-SA"/>
        </w:rPr>
      </w:r>
      <w:r>
        <w:rPr>
          <w:lang w:val="en-GB" w:eastAsia="en-US" w:bidi="ar-SA"/>
        </w:rPr>
        <w:fldChar w:fldCharType="separate"/>
      </w:r>
      <w:r w:rsidR="00FA79C5">
        <w:rPr>
          <w:lang w:val="en-GB" w:eastAsia="en-US" w:bidi="ar-SA"/>
        </w:rPr>
        <w:t>3.4.6</w:t>
      </w:r>
      <w:r>
        <w:rPr>
          <w:lang w:val="en-GB" w:eastAsia="en-US" w:bidi="ar-SA"/>
        </w:rPr>
        <w:fldChar w:fldCharType="end"/>
      </w:r>
      <w:r>
        <w:rPr>
          <w:lang w:val="en-GB" w:eastAsia="en-US" w:bidi="ar-SA"/>
        </w:rPr>
        <w:t>.</w:t>
      </w:r>
    </w:p>
    <w:p w:rsidR="00C173CE" w:rsidRPr="00993FA8" w:rsidRDefault="00C173CE" w:rsidP="00993FA8">
      <w:pPr>
        <w:pStyle w:val="a0"/>
        <w:rPr>
          <w:lang w:val="en-GB" w:eastAsia="en-US" w:bidi="ar-SA"/>
        </w:rPr>
      </w:pPr>
    </w:p>
    <w:p w:rsidR="00B44D96" w:rsidRDefault="00A77CAB" w:rsidP="00A77CAB">
      <w:pPr>
        <w:pStyle w:val="2"/>
      </w:pPr>
      <w:bookmarkStart w:id="146" w:name="_Ref254098973"/>
      <w:bookmarkStart w:id="147" w:name="_Toc361844730"/>
      <w:r>
        <w:t>Intra Cluster Parameters</w:t>
      </w:r>
      <w:bookmarkEnd w:id="146"/>
      <w:bookmarkEnd w:id="147"/>
    </w:p>
    <w:p w:rsidR="00C041AC" w:rsidRDefault="00C041AC" w:rsidP="00C041AC">
      <w:pPr>
        <w:pStyle w:val="1"/>
        <w:rPr>
          <w:lang w:val="en-US"/>
        </w:rPr>
      </w:pPr>
      <w:bookmarkStart w:id="148" w:name="_Toc361844731"/>
      <w:r w:rsidRPr="00151D56">
        <w:rPr>
          <w:lang w:val="en-US"/>
        </w:rPr>
        <w:t>Living Room Channel Model</w:t>
      </w:r>
      <w:bookmarkEnd w:id="131"/>
      <w:bookmarkEnd w:id="132"/>
      <w:bookmarkEnd w:id="148"/>
    </w:p>
    <w:p w:rsidR="00C041AC" w:rsidRDefault="005C5E07" w:rsidP="00C041AC">
      <w:pPr>
        <w:pStyle w:val="2"/>
      </w:pPr>
      <w:bookmarkStart w:id="149" w:name="_Ref246087401"/>
      <w:bookmarkStart w:id="150" w:name="_Toc361844732"/>
      <w:r>
        <w:t>Modelling</w:t>
      </w:r>
      <w:r w:rsidR="00C041AC">
        <w:t xml:space="preserve"> Scenario</w:t>
      </w:r>
      <w:bookmarkEnd w:id="149"/>
      <w:bookmarkEnd w:id="150"/>
    </w:p>
    <w:p w:rsidR="00F33744" w:rsidRDefault="00F33744" w:rsidP="00C041AC">
      <w:pPr>
        <w:pStyle w:val="a0"/>
        <w:rPr>
          <w:lang w:val="en-GB" w:eastAsia="en-US" w:bidi="ar-SA"/>
        </w:rPr>
      </w:pPr>
      <w:r>
        <w:rPr>
          <w:lang w:val="en-GB" w:eastAsia="en-US" w:bidi="ar-SA"/>
        </w:rPr>
        <w:t xml:space="preserve">Home living room is one of the three </w:t>
      </w:r>
      <w:bookmarkStart w:id="151" w:name="_GoBack"/>
      <w:bookmarkEnd w:id="151"/>
      <w:r>
        <w:rPr>
          <w:lang w:val="en-GB" w:eastAsia="en-US" w:bidi="ar-SA"/>
        </w:rPr>
        <w:t>simulation scenarios defined by the EVM</w:t>
      </w:r>
      <w:r w:rsidR="008E4974">
        <w:rPr>
          <w:lang w:val="en-GB" w:eastAsia="en-US" w:bidi="ar-SA"/>
        </w:rPr>
        <w:t xml:space="preserve"> </w:t>
      </w:r>
      <w:r w:rsidR="003B5816">
        <w:rPr>
          <w:lang w:val="en-GB" w:eastAsia="en-US" w:bidi="ar-SA"/>
        </w:rPr>
        <w:fldChar w:fldCharType="begin"/>
      </w:r>
      <w:r w:rsidR="003B5816">
        <w:rPr>
          <w:lang w:val="en-GB" w:eastAsia="en-US" w:bidi="ar-SA"/>
        </w:rPr>
        <w:instrText xml:space="preserve"> REF _Ref361844093 \r \h </w:instrText>
      </w:r>
      <w:r w:rsidR="003B5816">
        <w:rPr>
          <w:lang w:val="en-GB" w:eastAsia="en-US" w:bidi="ar-SA"/>
        </w:rPr>
      </w:r>
      <w:r w:rsidR="003B5816">
        <w:rPr>
          <w:lang w:val="en-GB" w:eastAsia="en-US" w:bidi="ar-SA"/>
        </w:rPr>
        <w:fldChar w:fldCharType="separate"/>
      </w:r>
      <w:r w:rsidR="00FA79C5">
        <w:rPr>
          <w:lang w:val="en-GB" w:eastAsia="en-US" w:bidi="ar-SA"/>
        </w:rPr>
        <w:t>[2]</w:t>
      </w:r>
      <w:r w:rsidR="003B5816">
        <w:rPr>
          <w:lang w:val="en-GB" w:eastAsia="en-US" w:bidi="ar-SA"/>
        </w:rPr>
        <w:fldChar w:fldCharType="end"/>
      </w:r>
      <w:r>
        <w:rPr>
          <w:lang w:val="en-GB" w:eastAsia="en-US" w:bidi="ar-SA"/>
        </w:rPr>
        <w:t>.</w:t>
      </w:r>
    </w:p>
    <w:p w:rsidR="00C041AC" w:rsidRDefault="00C041AC" w:rsidP="00C041AC">
      <w:pPr>
        <w:pStyle w:val="2"/>
      </w:pPr>
      <w:bookmarkStart w:id="152" w:name="_Ref240447458"/>
      <w:bookmarkStart w:id="153" w:name="_Toc361844733"/>
      <w:r>
        <w:t>Model Development Methodology</w:t>
      </w:r>
      <w:bookmarkEnd w:id="152"/>
      <w:bookmarkEnd w:id="153"/>
    </w:p>
    <w:p w:rsidR="00C041AC" w:rsidRDefault="00C041AC" w:rsidP="00C041AC">
      <w:pPr>
        <w:pStyle w:val="a0"/>
      </w:pPr>
      <w:r w:rsidRPr="00B45EBB">
        <w:t xml:space="preserve">This section describes the methodology used to develop a channel model for the home living room environment. </w:t>
      </w:r>
    </w:p>
    <w:p w:rsidR="00536ACC" w:rsidRDefault="00536ACC" w:rsidP="00C041AC">
      <w:pPr>
        <w:pStyle w:val="a0"/>
      </w:pPr>
    </w:p>
    <w:p w:rsidR="00C041AC" w:rsidRDefault="00C041AC" w:rsidP="00C041AC">
      <w:pPr>
        <w:pStyle w:val="2"/>
      </w:pPr>
      <w:bookmarkStart w:id="154" w:name="_Ref240447470"/>
      <w:bookmarkStart w:id="155" w:name="_Toc361844734"/>
      <w:r>
        <w:t>Inter Cluster Parameters</w:t>
      </w:r>
      <w:bookmarkEnd w:id="154"/>
      <w:bookmarkEnd w:id="155"/>
    </w:p>
    <w:p w:rsidR="00C041AC" w:rsidRDefault="00C041AC" w:rsidP="00C041AC">
      <w:pPr>
        <w:pStyle w:val="a0"/>
        <w:rPr>
          <w:lang w:val="en-GB" w:eastAsia="en-US" w:bidi="ar-SA"/>
        </w:rPr>
      </w:pPr>
      <w:r>
        <w:rPr>
          <w:lang w:val="en-GB" w:eastAsia="en-US" w:bidi="ar-SA"/>
        </w:rPr>
        <w:t>This section gives description of the statistical models for inter-cluster parameters for the home living room environment.</w:t>
      </w:r>
    </w:p>
    <w:p w:rsidR="00C041AC" w:rsidRDefault="00C041AC" w:rsidP="00C041AC">
      <w:pPr>
        <w:pStyle w:val="3"/>
      </w:pPr>
      <w:r>
        <w:t>LOS Ray</w:t>
      </w:r>
    </w:p>
    <w:p w:rsidR="00C041AC" w:rsidRPr="0092332B" w:rsidRDefault="00C041AC" w:rsidP="00C041AC">
      <w:pPr>
        <w:pStyle w:val="a0"/>
        <w:rPr>
          <w:lang w:val="en-GB" w:eastAsia="en-US" w:bidi="ar-SA"/>
        </w:rPr>
      </w:pPr>
      <w:r>
        <w:rPr>
          <w:lang w:val="en-GB" w:eastAsia="en-US" w:bidi="ar-SA"/>
        </w:rPr>
        <w:t>The LOS ray modelling is similar to the approach introduced for the CR STA-STA sub-scenario. For more details</w:t>
      </w:r>
      <w:r w:rsidR="004908C0">
        <w:rPr>
          <w:lang w:val="en-GB" w:eastAsia="en-US" w:bidi="ar-SA"/>
        </w:rPr>
        <w:t>,</w:t>
      </w:r>
      <w:r>
        <w:rPr>
          <w:lang w:val="en-GB" w:eastAsia="en-US" w:bidi="ar-SA"/>
        </w:rPr>
        <w:t xml:space="preserve"> see </w:t>
      </w:r>
      <w:r w:rsidRPr="00821F3E">
        <w:rPr>
          <w:lang w:val="en-GB" w:eastAsia="en-US" w:bidi="ar-SA"/>
        </w:rPr>
        <w:t xml:space="preserve">Section </w:t>
      </w:r>
      <w:r w:rsidR="00821F3E" w:rsidRPr="00821F3E">
        <w:rPr>
          <w:lang w:val="en-GB" w:eastAsia="en-US" w:bidi="ar-SA"/>
        </w:rPr>
        <w:fldChar w:fldCharType="begin"/>
      </w:r>
      <w:r w:rsidR="00821F3E" w:rsidRPr="00821F3E">
        <w:rPr>
          <w:lang w:val="en-GB" w:eastAsia="en-US" w:bidi="ar-SA"/>
        </w:rPr>
        <w:instrText xml:space="preserve"> REF _Ref240692673 \r \h </w:instrText>
      </w:r>
      <w:r w:rsidR="00821F3E">
        <w:rPr>
          <w:lang w:val="en-GB" w:eastAsia="en-US" w:bidi="ar-SA"/>
        </w:rPr>
        <w:instrText xml:space="preserve"> \* MERGEFORMAT </w:instrText>
      </w:r>
      <w:r w:rsidR="00821F3E" w:rsidRPr="00821F3E">
        <w:rPr>
          <w:lang w:val="en-GB" w:eastAsia="en-US" w:bidi="ar-SA"/>
        </w:rPr>
      </w:r>
      <w:r w:rsidR="00821F3E" w:rsidRPr="00821F3E">
        <w:rPr>
          <w:lang w:val="en-GB" w:eastAsia="en-US" w:bidi="ar-SA"/>
        </w:rPr>
        <w:fldChar w:fldCharType="separate"/>
      </w:r>
      <w:r w:rsidR="00FA79C5">
        <w:rPr>
          <w:lang w:val="en-GB" w:eastAsia="en-US" w:bidi="ar-SA"/>
        </w:rPr>
        <w:t>3.3.1</w:t>
      </w:r>
      <w:r w:rsidR="00821F3E" w:rsidRPr="00821F3E">
        <w:rPr>
          <w:lang w:val="en-GB" w:eastAsia="en-US" w:bidi="ar-SA"/>
        </w:rPr>
        <w:fldChar w:fldCharType="end"/>
      </w:r>
      <w:r>
        <w:rPr>
          <w:lang w:val="en-GB" w:eastAsia="en-US" w:bidi="ar-SA"/>
        </w:rPr>
        <w:t>.</w:t>
      </w:r>
    </w:p>
    <w:p w:rsidR="00C041AC" w:rsidRDefault="00C041AC" w:rsidP="00C041AC">
      <w:pPr>
        <w:pStyle w:val="3"/>
      </w:pPr>
      <w:r>
        <w:t>Time of Arrival Distribution for Different NLOS Clusters</w:t>
      </w:r>
    </w:p>
    <w:p w:rsidR="00C041AC" w:rsidRDefault="00C041AC" w:rsidP="00C041AC">
      <w:pPr>
        <w:pStyle w:val="a0"/>
        <w:rPr>
          <w:lang w:val="en-GB" w:eastAsia="en-US" w:bidi="ar-SA"/>
        </w:rPr>
      </w:pPr>
      <w:r w:rsidRPr="00714F2F">
        <w:rPr>
          <w:lang w:val="en-GB" w:eastAsia="en-US" w:bidi="ar-SA"/>
        </w:rPr>
        <w:t>TOA of different clusters is calculated relatively to the LOS path time of arrival. Empirical distributions of the TOA for different cluster groups have been obtained by ray tracing simulations. Then piecewise linear approximations of the empirical probability density functions (PDFs) were used to develop statistical models for the TOA parameters.</w:t>
      </w:r>
    </w:p>
    <w:p w:rsidR="00C041AC" w:rsidRDefault="00C041AC" w:rsidP="00C041AC">
      <w:pPr>
        <w:pStyle w:val="a0"/>
        <w:rPr>
          <w:lang w:val="en-GB" w:eastAsia="en-US" w:bidi="ar-SA"/>
        </w:rPr>
      </w:pPr>
    </w:p>
    <w:p w:rsidR="00C041AC" w:rsidRDefault="00C041AC" w:rsidP="00C041AC">
      <w:pPr>
        <w:pStyle w:val="3"/>
      </w:pPr>
      <w:bookmarkStart w:id="156" w:name="_Ref240693045"/>
      <w:r>
        <w:t>Angular Characteristics for First Order Reflection from Walls</w:t>
      </w:r>
      <w:bookmarkEnd w:id="156"/>
    </w:p>
    <w:p w:rsidR="00C041AC" w:rsidRPr="00782035" w:rsidRDefault="00C041AC" w:rsidP="00C041AC">
      <w:pPr>
        <w:pStyle w:val="a0"/>
        <w:rPr>
          <w:lang w:val="en-GB" w:eastAsia="en-US" w:bidi="ar-SA"/>
        </w:rPr>
      </w:pPr>
    </w:p>
    <w:p w:rsidR="00C041AC" w:rsidRDefault="00C041AC" w:rsidP="00C041AC">
      <w:pPr>
        <w:pStyle w:val="3"/>
        <w:jc w:val="both"/>
      </w:pPr>
      <w:r>
        <w:t>Angular Characteristics for First Order Reflections from Ceiling and Floor</w:t>
      </w:r>
    </w:p>
    <w:p w:rsidR="00C041AC" w:rsidRDefault="00C041AC" w:rsidP="00C041AC">
      <w:pPr>
        <w:pStyle w:val="a0"/>
        <w:rPr>
          <w:lang w:val="en-GB" w:eastAsia="en-US" w:bidi="ar-SA"/>
        </w:rPr>
      </w:pPr>
    </w:p>
    <w:p w:rsidR="00C041AC" w:rsidRDefault="00C041AC" w:rsidP="00C041AC">
      <w:pPr>
        <w:pStyle w:val="3"/>
      </w:pPr>
      <w:r>
        <w:lastRenderedPageBreak/>
        <w:t>Angular Characteristics for Second Order Reflections from Walls</w:t>
      </w:r>
    </w:p>
    <w:p w:rsidR="00C041AC" w:rsidRDefault="00C041AC" w:rsidP="00C041AC">
      <w:pPr>
        <w:pStyle w:val="a0"/>
        <w:rPr>
          <w:lang w:val="en-GB" w:eastAsia="en-US" w:bidi="ar-SA"/>
        </w:rPr>
      </w:pPr>
      <w:r>
        <w:rPr>
          <w:lang w:val="en-GB" w:eastAsia="en-US" w:bidi="ar-SA"/>
        </w:rPr>
        <w:t>This group of clusters has the following main properties:</w:t>
      </w:r>
    </w:p>
    <w:p w:rsidR="00C041AC" w:rsidRDefault="00C041AC" w:rsidP="00C041AC">
      <w:pPr>
        <w:pStyle w:val="a0"/>
        <w:numPr>
          <w:ilvl w:val="0"/>
          <w:numId w:val="39"/>
        </w:numPr>
        <w:rPr>
          <w:lang w:val="en-GB" w:eastAsia="en-US" w:bidi="ar-SA"/>
        </w:rPr>
      </w:pPr>
      <w:r>
        <w:rPr>
          <w:lang w:val="en-GB" w:eastAsia="en-US" w:bidi="ar-SA"/>
        </w:rPr>
        <w:t>There are total 5 clusters corresponding to the second order reflections from walls</w:t>
      </w:r>
    </w:p>
    <w:p w:rsidR="00C041AC" w:rsidRDefault="00C041AC" w:rsidP="00C041AC">
      <w:pPr>
        <w:pStyle w:val="a0"/>
        <w:numPr>
          <w:ilvl w:val="0"/>
          <w:numId w:val="39"/>
        </w:numPr>
        <w:rPr>
          <w:lang w:val="en-GB" w:eastAsia="en-US" w:bidi="ar-SA"/>
        </w:rPr>
      </w:pPr>
      <w:r>
        <w:rPr>
          <w:lang w:val="en-GB" w:eastAsia="en-US" w:bidi="ar-SA"/>
        </w:rPr>
        <w:t>These clusters have elevation angles equal to zero</w:t>
      </w:r>
    </w:p>
    <w:p w:rsidR="00C041AC" w:rsidRDefault="00C041AC" w:rsidP="00C041AC">
      <w:pPr>
        <w:pStyle w:val="a0"/>
        <w:numPr>
          <w:ilvl w:val="0"/>
          <w:numId w:val="39"/>
        </w:numPr>
        <w:rPr>
          <w:lang w:val="en-GB" w:eastAsia="en-US" w:bidi="ar-SA"/>
        </w:rPr>
      </w:pPr>
      <w:r>
        <w:rPr>
          <w:lang w:val="en-GB" w:eastAsia="en-US" w:bidi="ar-SA"/>
        </w:rPr>
        <w:t>The RX azimuth angles for these clusters are equal to either the TX azimuth angle or TX azimuth angle +/- 180</w:t>
      </w:r>
      <w:r>
        <w:rPr>
          <w:vertAlign w:val="superscript"/>
          <w:lang w:val="en-GB" w:eastAsia="en-US" w:bidi="ar-SA"/>
        </w:rPr>
        <w:t>0</w:t>
      </w:r>
      <w:r>
        <w:rPr>
          <w:lang w:val="en-GB" w:eastAsia="en-US" w:bidi="ar-SA"/>
        </w:rPr>
        <w:t>.</w:t>
      </w:r>
    </w:p>
    <w:p w:rsidR="00C041AC" w:rsidRPr="000238E5" w:rsidRDefault="00C041AC" w:rsidP="00C041AC">
      <w:pPr>
        <w:pStyle w:val="a0"/>
        <w:rPr>
          <w:lang w:val="en-GB" w:eastAsia="en-US" w:bidi="ar-SA"/>
        </w:rPr>
      </w:pPr>
    </w:p>
    <w:p w:rsidR="00C041AC" w:rsidRDefault="00C041AC" w:rsidP="00C041AC">
      <w:pPr>
        <w:pStyle w:val="3"/>
        <w:jc w:val="both"/>
      </w:pPr>
      <w:r>
        <w:t>Angular Characteristics for Second Order Reflections from Ceiling and Floor</w:t>
      </w:r>
    </w:p>
    <w:p w:rsidR="00C041AC" w:rsidRDefault="00C041AC" w:rsidP="00C041AC">
      <w:pPr>
        <w:pStyle w:val="a0"/>
        <w:rPr>
          <w:lang w:val="en-GB" w:eastAsia="en-US" w:bidi="ar-SA"/>
        </w:rPr>
      </w:pPr>
      <w:r>
        <w:rPr>
          <w:lang w:val="en-GB" w:eastAsia="en-US" w:bidi="ar-SA"/>
        </w:rPr>
        <w:t>There are two clusters corresponding to second order reflections from ceiling and floor. Generation of these clusters takes into account the following properties:</w:t>
      </w:r>
    </w:p>
    <w:p w:rsidR="00C041AC" w:rsidRDefault="00C041AC" w:rsidP="00C041AC">
      <w:pPr>
        <w:pStyle w:val="a0"/>
        <w:numPr>
          <w:ilvl w:val="0"/>
          <w:numId w:val="38"/>
        </w:numPr>
        <w:rPr>
          <w:lang w:val="en-GB" w:eastAsia="en-US" w:bidi="ar-SA"/>
        </w:rPr>
      </w:pPr>
      <w:r>
        <w:rPr>
          <w:lang w:val="en-GB" w:eastAsia="en-US" w:bidi="ar-SA"/>
        </w:rPr>
        <w:t>Azimuth angles for these clusters are equal to zero for TX and RX</w:t>
      </w:r>
    </w:p>
    <w:p w:rsidR="00C041AC" w:rsidRDefault="00C041AC" w:rsidP="00C041AC">
      <w:pPr>
        <w:pStyle w:val="a0"/>
        <w:numPr>
          <w:ilvl w:val="0"/>
          <w:numId w:val="38"/>
        </w:numPr>
        <w:rPr>
          <w:lang w:val="en-GB" w:eastAsia="en-US" w:bidi="ar-SA"/>
        </w:rPr>
      </w:pPr>
      <w:r>
        <w:rPr>
          <w:lang w:val="en-GB" w:eastAsia="en-US" w:bidi="ar-SA"/>
        </w:rPr>
        <w:t xml:space="preserve">Elevation angles for ceiling-floor (or floor-ceiling) reflection have equal absolute values and opposite signs </w:t>
      </w:r>
      <w:r w:rsidR="00053934">
        <w:rPr>
          <w:lang w:val="en-GB" w:eastAsia="en-US" w:bidi="ar-SA"/>
        </w:rPr>
        <w:t>at the</w:t>
      </w:r>
      <w:r>
        <w:rPr>
          <w:lang w:val="en-GB" w:eastAsia="en-US" w:bidi="ar-SA"/>
        </w:rPr>
        <w:t xml:space="preserve"> TX and RX sides</w:t>
      </w:r>
    </w:p>
    <w:p w:rsidR="00C041AC" w:rsidRDefault="00C041AC" w:rsidP="00C041AC">
      <w:pPr>
        <w:pStyle w:val="a0"/>
        <w:numPr>
          <w:ilvl w:val="0"/>
          <w:numId w:val="38"/>
        </w:numPr>
        <w:rPr>
          <w:lang w:val="en-GB" w:eastAsia="en-US" w:bidi="ar-SA"/>
        </w:rPr>
      </w:pPr>
      <w:r>
        <w:rPr>
          <w:lang w:val="en-GB" w:eastAsia="en-US" w:bidi="ar-SA"/>
        </w:rPr>
        <w:t>Elevation angles for ceiling-floor and floor-ceiling reflections have equal absol</w:t>
      </w:r>
      <w:r w:rsidR="00053934">
        <w:rPr>
          <w:lang w:val="en-GB" w:eastAsia="en-US" w:bidi="ar-SA"/>
        </w:rPr>
        <w:t>ute values and opposite signs at</w:t>
      </w:r>
      <w:r>
        <w:rPr>
          <w:lang w:val="en-GB" w:eastAsia="en-US" w:bidi="ar-SA"/>
        </w:rPr>
        <w:t xml:space="preserve"> either TX or RX sides</w:t>
      </w:r>
    </w:p>
    <w:p w:rsidR="00C041AC" w:rsidRDefault="00C041AC" w:rsidP="00C041AC">
      <w:pPr>
        <w:pStyle w:val="a0"/>
      </w:pPr>
    </w:p>
    <w:p w:rsidR="00C041AC" w:rsidRPr="004B559F" w:rsidRDefault="00C041AC" w:rsidP="00C041AC">
      <w:pPr>
        <w:pStyle w:val="a0"/>
        <w:rPr>
          <w:lang w:eastAsia="en-US" w:bidi="ar-SA"/>
        </w:rPr>
      </w:pPr>
    </w:p>
    <w:p w:rsidR="00C041AC" w:rsidRDefault="00C041AC" w:rsidP="00C041AC">
      <w:pPr>
        <w:pStyle w:val="3"/>
        <w:jc w:val="both"/>
      </w:pPr>
      <w:r>
        <w:t>Angular Characteristics for Second Order Reflections from Walls and Ceiling (from Walls and Floor)</w:t>
      </w:r>
    </w:p>
    <w:bookmarkEnd w:id="133"/>
    <w:p w:rsidR="00521FB9" w:rsidRDefault="00521FB9" w:rsidP="0018526B">
      <w:pPr>
        <w:pStyle w:val="a0"/>
      </w:pPr>
    </w:p>
    <w:p w:rsidR="00F15FA9" w:rsidRDefault="006147C9" w:rsidP="00CF7E19">
      <w:pPr>
        <w:pStyle w:val="3"/>
      </w:pPr>
      <w:r>
        <w:t>Gain of Clusters</w:t>
      </w:r>
    </w:p>
    <w:p w:rsidR="008214BD" w:rsidRPr="00A9126C" w:rsidRDefault="00A9126C" w:rsidP="00211031">
      <w:pPr>
        <w:pStyle w:val="a0"/>
        <w:rPr>
          <w:lang w:eastAsia="en-US" w:bidi="ar-SA"/>
        </w:rPr>
      </w:pPr>
      <w:r w:rsidRPr="009C470F">
        <w:rPr>
          <w:lang w:eastAsia="en-US" w:bidi="ar-SA"/>
        </w:rPr>
        <w:t xml:space="preserve">The simulation of clusters gain is the same as for the </w:t>
      </w:r>
      <w:r w:rsidR="00D46EEE">
        <w:rPr>
          <w:lang w:eastAsia="en-US" w:bidi="ar-SA"/>
        </w:rPr>
        <w:t xml:space="preserve">conference room </w:t>
      </w:r>
      <w:r w:rsidRPr="009C470F">
        <w:rPr>
          <w:lang w:eastAsia="en-US" w:bidi="ar-SA"/>
        </w:rPr>
        <w:t xml:space="preserve">STA-STA sub-scenario (see Section </w:t>
      </w:r>
      <w:r w:rsidRPr="009C470F">
        <w:rPr>
          <w:lang w:eastAsia="en-US" w:bidi="ar-SA"/>
        </w:rPr>
        <w:fldChar w:fldCharType="begin"/>
      </w:r>
      <w:r w:rsidRPr="009C470F">
        <w:rPr>
          <w:lang w:eastAsia="en-US" w:bidi="ar-SA"/>
        </w:rPr>
        <w:instrText xml:space="preserve"> REF _Ref235206719 \r \h </w:instrText>
      </w:r>
      <w:r>
        <w:rPr>
          <w:lang w:eastAsia="en-US" w:bidi="ar-SA"/>
        </w:rPr>
        <w:instrText xml:space="preserve"> \* MERGEFORMAT </w:instrText>
      </w:r>
      <w:r w:rsidRPr="009C470F">
        <w:rPr>
          <w:lang w:eastAsia="en-US" w:bidi="ar-SA"/>
        </w:rPr>
      </w:r>
      <w:r w:rsidRPr="009C470F">
        <w:rPr>
          <w:lang w:eastAsia="en-US" w:bidi="ar-SA"/>
        </w:rPr>
        <w:fldChar w:fldCharType="separate"/>
      </w:r>
      <w:r w:rsidR="00FA79C5">
        <w:rPr>
          <w:lang w:eastAsia="en-US" w:bidi="ar-SA"/>
        </w:rPr>
        <w:t>3.3.7</w:t>
      </w:r>
      <w:r w:rsidRPr="009C470F">
        <w:rPr>
          <w:lang w:eastAsia="en-US" w:bidi="ar-SA"/>
        </w:rPr>
        <w:fldChar w:fldCharType="end"/>
      </w:r>
      <w:r w:rsidRPr="009C470F">
        <w:rPr>
          <w:lang w:eastAsia="en-US" w:bidi="ar-SA"/>
        </w:rPr>
        <w:t xml:space="preserve"> for details).</w:t>
      </w:r>
    </w:p>
    <w:p w:rsidR="001222B9" w:rsidRPr="00D36F68" w:rsidRDefault="001222B9" w:rsidP="00CF7E19">
      <w:pPr>
        <w:pStyle w:val="3"/>
      </w:pPr>
      <w:bookmarkStart w:id="157" w:name="_Ref240693519"/>
      <w:r w:rsidRPr="00D36F68">
        <w:t>Probabilities of Clusters Blockage</w:t>
      </w:r>
      <w:bookmarkEnd w:id="157"/>
    </w:p>
    <w:p w:rsidR="00915690" w:rsidRPr="003B0E59" w:rsidRDefault="00915690" w:rsidP="0018526B">
      <w:pPr>
        <w:pStyle w:val="a0"/>
      </w:pPr>
    </w:p>
    <w:p w:rsidR="008214BD" w:rsidRPr="00D36F68" w:rsidRDefault="008214BD" w:rsidP="008214BD">
      <w:pPr>
        <w:pStyle w:val="2"/>
      </w:pPr>
      <w:bookmarkStart w:id="158" w:name="_Ref240693674"/>
      <w:bookmarkStart w:id="159" w:name="_Toc361844735"/>
      <w:r w:rsidRPr="00D36F68">
        <w:t xml:space="preserve">Polarization Impact </w:t>
      </w:r>
      <w:r w:rsidR="00DD6CBC" w:rsidRPr="00D36F68">
        <w:t>Modelling</w:t>
      </w:r>
      <w:bookmarkEnd w:id="158"/>
      <w:bookmarkEnd w:id="159"/>
    </w:p>
    <w:p w:rsidR="00133F2B" w:rsidRDefault="00204F1C" w:rsidP="00444C25">
      <w:pPr>
        <w:pStyle w:val="a0"/>
        <w:rPr>
          <w:lang w:val="en-GB" w:eastAsia="en-US" w:bidi="ar-SA"/>
        </w:rPr>
      </w:pPr>
      <w:r>
        <w:rPr>
          <w:lang w:val="en-GB" w:eastAsia="en-US" w:bidi="ar-SA"/>
        </w:rPr>
        <w:t xml:space="preserve">Polarization impact modelling for living room environment </w:t>
      </w:r>
      <w:r w:rsidR="006F58FF">
        <w:rPr>
          <w:lang w:val="en-GB" w:eastAsia="en-US" w:bidi="ar-SA"/>
        </w:rPr>
        <w:t xml:space="preserve">adopts the same methodology as for the </w:t>
      </w:r>
      <w:r w:rsidR="009D0F12">
        <w:rPr>
          <w:lang w:val="en-GB" w:eastAsia="en-US" w:bidi="ar-SA"/>
        </w:rPr>
        <w:t xml:space="preserve">conference room </w:t>
      </w:r>
      <w:r w:rsidR="006F58FF">
        <w:rPr>
          <w:lang w:val="en-GB" w:eastAsia="en-US" w:bidi="ar-SA"/>
        </w:rPr>
        <w:t xml:space="preserve">STA-STA sub-scenario (see Section </w:t>
      </w:r>
      <w:r w:rsidR="00647277">
        <w:rPr>
          <w:lang w:val="en-GB" w:eastAsia="en-US" w:bidi="ar-SA"/>
        </w:rPr>
        <w:fldChar w:fldCharType="begin"/>
      </w:r>
      <w:r w:rsidR="00647277">
        <w:rPr>
          <w:lang w:val="en-GB" w:eastAsia="en-US" w:bidi="ar-SA"/>
        </w:rPr>
        <w:instrText xml:space="preserve"> REF _Ref235119223 \r \h </w:instrText>
      </w:r>
      <w:r w:rsidR="00647277">
        <w:rPr>
          <w:lang w:val="en-GB" w:eastAsia="en-US" w:bidi="ar-SA"/>
        </w:rPr>
      </w:r>
      <w:r w:rsidR="00647277">
        <w:rPr>
          <w:lang w:val="en-GB" w:eastAsia="en-US" w:bidi="ar-SA"/>
        </w:rPr>
        <w:fldChar w:fldCharType="separate"/>
      </w:r>
      <w:r w:rsidR="00FA79C5">
        <w:rPr>
          <w:lang w:val="en-GB" w:eastAsia="en-US" w:bidi="ar-SA"/>
        </w:rPr>
        <w:t>2.4</w:t>
      </w:r>
      <w:r w:rsidR="00647277">
        <w:rPr>
          <w:lang w:val="en-GB" w:eastAsia="en-US" w:bidi="ar-SA"/>
        </w:rPr>
        <w:fldChar w:fldCharType="end"/>
      </w:r>
      <w:r w:rsidR="00647277">
        <w:rPr>
          <w:lang w:val="en-GB" w:eastAsia="en-US" w:bidi="ar-SA"/>
        </w:rPr>
        <w:t xml:space="preserve"> and Section </w:t>
      </w:r>
      <w:r w:rsidR="00647277">
        <w:rPr>
          <w:lang w:val="en-GB" w:eastAsia="en-US" w:bidi="ar-SA"/>
        </w:rPr>
        <w:fldChar w:fldCharType="begin"/>
      </w:r>
      <w:r w:rsidR="00647277">
        <w:rPr>
          <w:lang w:val="en-GB" w:eastAsia="en-US" w:bidi="ar-SA"/>
        </w:rPr>
        <w:instrText xml:space="preserve"> REF _Ref235123496 \r \h </w:instrText>
      </w:r>
      <w:r w:rsidR="00647277">
        <w:rPr>
          <w:lang w:val="en-GB" w:eastAsia="en-US" w:bidi="ar-SA"/>
        </w:rPr>
      </w:r>
      <w:r w:rsidR="00647277">
        <w:rPr>
          <w:lang w:val="en-GB" w:eastAsia="en-US" w:bidi="ar-SA"/>
        </w:rPr>
        <w:fldChar w:fldCharType="separate"/>
      </w:r>
      <w:r w:rsidR="00FA79C5">
        <w:rPr>
          <w:lang w:val="en-GB" w:eastAsia="en-US" w:bidi="ar-SA"/>
        </w:rPr>
        <w:t>3.4.1</w:t>
      </w:r>
      <w:r w:rsidR="00647277">
        <w:rPr>
          <w:lang w:val="en-GB" w:eastAsia="en-US" w:bidi="ar-SA"/>
        </w:rPr>
        <w:fldChar w:fldCharType="end"/>
      </w:r>
      <w:r w:rsidR="00647277">
        <w:rPr>
          <w:lang w:val="en-GB" w:eastAsia="en-US" w:bidi="ar-SA"/>
        </w:rPr>
        <w:t xml:space="preserve"> for a comprehensive description</w:t>
      </w:r>
      <w:r w:rsidR="006F58FF">
        <w:rPr>
          <w:lang w:val="en-GB" w:eastAsia="en-US" w:bidi="ar-SA"/>
        </w:rPr>
        <w:t>)</w:t>
      </w:r>
      <w:r w:rsidR="00647277">
        <w:rPr>
          <w:lang w:val="en-GB" w:eastAsia="en-US" w:bidi="ar-SA"/>
        </w:rPr>
        <w:t>.</w:t>
      </w:r>
    </w:p>
    <w:p w:rsidR="00E06AB9" w:rsidRDefault="008A51C5" w:rsidP="00485C39">
      <w:pPr>
        <w:pStyle w:val="3"/>
      </w:pPr>
      <w:r>
        <w:t>Polarization Characteristics of LOS Ray</w:t>
      </w:r>
    </w:p>
    <w:p w:rsidR="008A51C5" w:rsidRDefault="00DD2093" w:rsidP="00444C25">
      <w:pPr>
        <w:pStyle w:val="a0"/>
        <w:rPr>
          <w:lang w:val="en-GB" w:eastAsia="en-US" w:bidi="ar-SA"/>
        </w:rPr>
      </w:pPr>
      <w:r>
        <w:rPr>
          <w:lang w:val="en-GB" w:eastAsia="en-US" w:bidi="ar-SA"/>
        </w:rPr>
        <w:t xml:space="preserve">The polarization </w:t>
      </w:r>
      <w:r w:rsidR="00164CAD">
        <w:rPr>
          <w:lang w:val="en-GB" w:eastAsia="en-US" w:bidi="ar-SA"/>
        </w:rPr>
        <w:t>modelling</w:t>
      </w:r>
      <w:r>
        <w:rPr>
          <w:lang w:val="en-GB" w:eastAsia="en-US" w:bidi="ar-SA"/>
        </w:rPr>
        <w:t xml:space="preserve"> for the LOS ray is th</w:t>
      </w:r>
      <w:r w:rsidR="0001052A">
        <w:rPr>
          <w:lang w:val="en-GB" w:eastAsia="en-US" w:bidi="ar-SA"/>
        </w:rPr>
        <w:t xml:space="preserve">e same </w:t>
      </w:r>
      <w:r w:rsidR="00AC61AD">
        <w:rPr>
          <w:lang w:val="en-GB" w:eastAsia="en-US" w:bidi="ar-SA"/>
        </w:rPr>
        <w:t>as for</w:t>
      </w:r>
      <w:r w:rsidR="006C2275">
        <w:rPr>
          <w:lang w:val="en-GB" w:eastAsia="en-US" w:bidi="ar-SA"/>
        </w:rPr>
        <w:t xml:space="preserve"> the conference room STA-STA sub</w:t>
      </w:r>
      <w:r w:rsidR="00AC61AD">
        <w:rPr>
          <w:lang w:val="en-GB" w:eastAsia="en-US" w:bidi="ar-SA"/>
        </w:rPr>
        <w:t xml:space="preserve">-scenario (see Section </w:t>
      </w:r>
      <w:r w:rsidR="0015420A">
        <w:rPr>
          <w:lang w:val="en-GB" w:eastAsia="en-US" w:bidi="ar-SA"/>
        </w:rPr>
        <w:fldChar w:fldCharType="begin"/>
      </w:r>
      <w:r w:rsidR="0015420A">
        <w:rPr>
          <w:lang w:val="en-GB" w:eastAsia="en-US" w:bidi="ar-SA"/>
        </w:rPr>
        <w:instrText xml:space="preserve"> REF _Ref235207845 \r \h </w:instrText>
      </w:r>
      <w:r w:rsidR="0015420A">
        <w:rPr>
          <w:lang w:val="en-GB" w:eastAsia="en-US" w:bidi="ar-SA"/>
        </w:rPr>
      </w:r>
      <w:r w:rsidR="0015420A">
        <w:rPr>
          <w:lang w:val="en-GB" w:eastAsia="en-US" w:bidi="ar-SA"/>
        </w:rPr>
        <w:fldChar w:fldCharType="separate"/>
      </w:r>
      <w:r w:rsidR="00FA79C5">
        <w:rPr>
          <w:lang w:val="en-GB" w:eastAsia="en-US" w:bidi="ar-SA"/>
        </w:rPr>
        <w:t>3.4.2</w:t>
      </w:r>
      <w:r w:rsidR="0015420A">
        <w:rPr>
          <w:lang w:val="en-GB" w:eastAsia="en-US" w:bidi="ar-SA"/>
        </w:rPr>
        <w:fldChar w:fldCharType="end"/>
      </w:r>
      <w:r w:rsidR="0015420A">
        <w:rPr>
          <w:lang w:val="en-GB" w:eastAsia="en-US" w:bidi="ar-SA"/>
        </w:rPr>
        <w:t xml:space="preserve"> for details</w:t>
      </w:r>
      <w:r w:rsidR="00AC61AD">
        <w:rPr>
          <w:lang w:val="en-GB" w:eastAsia="en-US" w:bidi="ar-SA"/>
        </w:rPr>
        <w:t>).</w:t>
      </w:r>
    </w:p>
    <w:p w:rsidR="00C218DE" w:rsidRDefault="00A01D46" w:rsidP="00A01D46">
      <w:pPr>
        <w:pStyle w:val="3"/>
        <w:rPr>
          <w:rFonts w:hint="eastAsia"/>
          <w:lang w:eastAsia="zh-CN"/>
        </w:rPr>
      </w:pPr>
      <w:r>
        <w:t>Polarization Characteristics of First Order Reflections from Walls</w:t>
      </w:r>
    </w:p>
    <w:p w:rsidR="008260FF" w:rsidRPr="008260FF" w:rsidRDefault="008260FF" w:rsidP="008260FF">
      <w:pPr>
        <w:pStyle w:val="a0"/>
        <w:rPr>
          <w:rFonts w:eastAsiaTheme="minorEastAsia" w:hint="eastAsia"/>
          <w:lang w:val="en-GB" w:eastAsia="zh-CN" w:bidi="ar-SA"/>
        </w:rPr>
      </w:pPr>
    </w:p>
    <w:p w:rsidR="00AE598A" w:rsidRDefault="00E15168" w:rsidP="00BC4C74">
      <w:pPr>
        <w:pStyle w:val="3"/>
        <w:rPr>
          <w:rFonts w:hint="eastAsia"/>
          <w:lang w:eastAsia="zh-CN"/>
        </w:rPr>
      </w:pPr>
      <w:r>
        <w:t>Polarization Characteristics of Second Order Reflections from Walls</w:t>
      </w:r>
    </w:p>
    <w:p w:rsidR="008260FF" w:rsidRPr="008260FF" w:rsidRDefault="008260FF" w:rsidP="008260FF">
      <w:pPr>
        <w:pStyle w:val="a0"/>
        <w:rPr>
          <w:rFonts w:eastAsiaTheme="minorEastAsia" w:hint="eastAsia"/>
          <w:lang w:val="en-GB" w:eastAsia="zh-CN" w:bidi="ar-SA"/>
        </w:rPr>
      </w:pPr>
    </w:p>
    <w:p w:rsidR="000D372D" w:rsidRDefault="00DF60DD" w:rsidP="00E26ACF">
      <w:pPr>
        <w:pStyle w:val="3"/>
      </w:pPr>
      <w:r>
        <w:lastRenderedPageBreak/>
        <w:t xml:space="preserve">Polarization Characteristics </w:t>
      </w:r>
      <w:r w:rsidR="00B261BC">
        <w:t xml:space="preserve">of </w:t>
      </w:r>
      <w:r w:rsidR="00E26ACF">
        <w:t>Second Order Refl</w:t>
      </w:r>
      <w:r w:rsidR="00152CBF">
        <w:t>ections from Ceiling and Floor</w:t>
      </w:r>
    </w:p>
    <w:p w:rsidR="000D747E" w:rsidRDefault="000D747E" w:rsidP="00377483">
      <w:pPr>
        <w:pStyle w:val="a0"/>
      </w:pPr>
    </w:p>
    <w:p w:rsidR="00110566" w:rsidRDefault="00BE598F" w:rsidP="00357464">
      <w:pPr>
        <w:pStyle w:val="3"/>
      </w:pPr>
      <w:r>
        <w:t xml:space="preserve">Polarization Characteristics of Second Order reflections from </w:t>
      </w:r>
      <w:r w:rsidR="00C20456">
        <w:t>Walls and Ceiling (Floor)</w:t>
      </w:r>
    </w:p>
    <w:p w:rsidR="005A4D8A" w:rsidRDefault="005A4D8A" w:rsidP="008D6A7D">
      <w:pPr>
        <w:pStyle w:val="a0"/>
      </w:pPr>
    </w:p>
    <w:p w:rsidR="00C478B7" w:rsidRDefault="00C478B7" w:rsidP="00C478B7">
      <w:pPr>
        <w:pStyle w:val="3"/>
      </w:pPr>
      <w:r>
        <w:t>Statistical Properties of Reflection Loss Coefficients for Different TX and RX Antennas Polarizations and Different Types of Clusters</w:t>
      </w:r>
    </w:p>
    <w:p w:rsidR="00987DE3" w:rsidRPr="00C478B7" w:rsidRDefault="00987DE3" w:rsidP="008D6A7D">
      <w:pPr>
        <w:pStyle w:val="a0"/>
        <w:rPr>
          <w:lang w:val="en-GB" w:eastAsia="en-US" w:bidi="ar-SA"/>
        </w:rPr>
      </w:pPr>
    </w:p>
    <w:p w:rsidR="001B01AF" w:rsidRPr="00D36F68" w:rsidRDefault="00386D57" w:rsidP="009B6ECD">
      <w:pPr>
        <w:pStyle w:val="2"/>
      </w:pPr>
      <w:bookmarkStart w:id="160" w:name="_Ref240693615"/>
      <w:bookmarkStart w:id="161" w:name="_Toc361844736"/>
      <w:r w:rsidRPr="00D36F68">
        <w:t>Intra Cluster Parameters</w:t>
      </w:r>
      <w:bookmarkEnd w:id="160"/>
      <w:bookmarkEnd w:id="161"/>
    </w:p>
    <w:p w:rsidR="003160CF" w:rsidRDefault="003160CF" w:rsidP="00D56401">
      <w:pPr>
        <w:pStyle w:val="a0"/>
        <w:rPr>
          <w:lang w:val="en-GB" w:eastAsia="en-US" w:bidi="ar-SA"/>
        </w:rPr>
      </w:pPr>
      <w:r>
        <w:rPr>
          <w:lang w:val="en-GB" w:eastAsia="en-US" w:bidi="ar-SA"/>
        </w:rPr>
        <w:t xml:space="preserve">For modelling intra cluster distributions the same approach developed in Section </w:t>
      </w:r>
      <w:r>
        <w:rPr>
          <w:lang w:val="en-GB" w:eastAsia="en-US" w:bidi="ar-SA"/>
        </w:rPr>
        <w:fldChar w:fldCharType="begin"/>
      </w:r>
      <w:r>
        <w:rPr>
          <w:lang w:val="en-GB" w:eastAsia="en-US" w:bidi="ar-SA"/>
        </w:rPr>
        <w:instrText xml:space="preserve"> REF _Ref215552829 \r \h </w:instrText>
      </w:r>
      <w:r>
        <w:rPr>
          <w:lang w:val="en-GB" w:eastAsia="en-US" w:bidi="ar-SA"/>
        </w:rPr>
      </w:r>
      <w:r>
        <w:rPr>
          <w:lang w:val="en-GB" w:eastAsia="en-US" w:bidi="ar-SA"/>
        </w:rPr>
        <w:fldChar w:fldCharType="separate"/>
      </w:r>
      <w:r w:rsidR="00FA79C5">
        <w:rPr>
          <w:lang w:val="en-GB" w:eastAsia="en-US" w:bidi="ar-SA"/>
        </w:rPr>
        <w:t>3.7</w:t>
      </w:r>
      <w:r>
        <w:rPr>
          <w:lang w:val="en-GB" w:eastAsia="en-US" w:bidi="ar-SA"/>
        </w:rPr>
        <w:fldChar w:fldCharType="end"/>
      </w:r>
      <w:r>
        <w:rPr>
          <w:lang w:val="en-GB" w:eastAsia="en-US" w:bidi="ar-SA"/>
        </w:rPr>
        <w:t xml:space="preserve"> for conference room environment is applied.</w:t>
      </w:r>
    </w:p>
    <w:p w:rsidR="0018526B" w:rsidRPr="00D36F68" w:rsidRDefault="0018526B" w:rsidP="0018526B">
      <w:pPr>
        <w:pStyle w:val="1"/>
        <w:keepLines w:val="0"/>
        <w:pageBreakBefore/>
        <w:tabs>
          <w:tab w:val="num" w:pos="432"/>
        </w:tabs>
        <w:ind w:left="431" w:hanging="431"/>
        <w:rPr>
          <w:lang w:val="en-US"/>
        </w:rPr>
      </w:pPr>
      <w:bookmarkStart w:id="162" w:name="_Ref215923405"/>
      <w:bookmarkStart w:id="163" w:name="_Toc223873409"/>
      <w:bookmarkStart w:id="164" w:name="_Toc234832126"/>
      <w:bookmarkStart w:id="165" w:name="_Ref255567316"/>
      <w:bookmarkStart w:id="166" w:name="_Toc361844737"/>
      <w:r w:rsidRPr="00D36F68">
        <w:rPr>
          <w:lang w:val="en-US"/>
        </w:rPr>
        <w:lastRenderedPageBreak/>
        <w:t>Antenna Models</w:t>
      </w:r>
      <w:bookmarkEnd w:id="162"/>
      <w:bookmarkEnd w:id="163"/>
      <w:bookmarkEnd w:id="164"/>
      <w:bookmarkEnd w:id="165"/>
      <w:bookmarkEnd w:id="166"/>
    </w:p>
    <w:p w:rsidR="0018526B" w:rsidRPr="00151D56" w:rsidRDefault="0018526B" w:rsidP="00A22530">
      <w:pPr>
        <w:pStyle w:val="a0"/>
      </w:pPr>
      <w:bookmarkStart w:id="167" w:name="_Ref215918417"/>
      <w:bookmarkStart w:id="168" w:name="_Ref216073467"/>
      <w:bookmarkStart w:id="169" w:name="_Ref216102809"/>
      <w:r w:rsidRPr="00151D56">
        <w:t>This section provides</w:t>
      </w:r>
      <w:r w:rsidR="00A22530" w:rsidRPr="00151D56">
        <w:t xml:space="preserve"> a</w:t>
      </w:r>
      <w:r w:rsidRPr="00151D56">
        <w:t xml:space="preserve"> description of reference antenna models </w:t>
      </w:r>
      <w:r w:rsidR="00A22530" w:rsidRPr="00151D56">
        <w:t xml:space="preserve">that may be used </w:t>
      </w:r>
      <w:r w:rsidRPr="00151D56">
        <w:t xml:space="preserve">together with the channel model. The reference antenna models were developed to demonstrate </w:t>
      </w:r>
      <w:r w:rsidR="00A22530" w:rsidRPr="00151D56">
        <w:t xml:space="preserve">the </w:t>
      </w:r>
      <w:r w:rsidRPr="00151D56">
        <w:t xml:space="preserve">application of the channel model </w:t>
      </w:r>
      <w:r w:rsidR="00A22530" w:rsidRPr="00151D56">
        <w:t xml:space="preserve">in </w:t>
      </w:r>
      <w:r w:rsidRPr="00151D56">
        <w:t xml:space="preserve">simulations of </w:t>
      </w:r>
      <w:r w:rsidR="00025978">
        <w:rPr>
          <w:rFonts w:eastAsiaTheme="minorEastAsia" w:hint="eastAsia"/>
          <w:lang w:eastAsia="zh-CN"/>
        </w:rPr>
        <w:t>45</w:t>
      </w:r>
      <w:r w:rsidRPr="00151D56">
        <w:t xml:space="preserve"> GHz communication systems with steerable directional antennas. </w:t>
      </w:r>
    </w:p>
    <w:p w:rsidR="0018526B" w:rsidRDefault="00025978" w:rsidP="00A22530">
      <w:pPr>
        <w:pStyle w:val="a0"/>
      </w:pPr>
      <w:r>
        <w:rPr>
          <w:rFonts w:eastAsiaTheme="minorEastAsia" w:hint="eastAsia"/>
          <w:lang w:eastAsia="zh-CN"/>
        </w:rPr>
        <w:t>Two</w:t>
      </w:r>
      <w:r w:rsidR="0018526B" w:rsidRPr="00151D56">
        <w:t xml:space="preserve"> antenna models are developed together with the given channel model. These are isotropic radiator, </w:t>
      </w:r>
      <w:r>
        <w:rPr>
          <w:rFonts w:eastAsiaTheme="minorEastAsia" w:hint="eastAsia"/>
          <w:lang w:eastAsia="zh-CN"/>
        </w:rPr>
        <w:t>fan-beam</w:t>
      </w:r>
      <w:r w:rsidR="0018526B" w:rsidRPr="00151D56">
        <w:t xml:space="preserve"> antenna. Different types of antenna models with different parameters (e.g. beamwidths) may be used in the simulations. T</w:t>
      </w:r>
      <w:r w:rsidR="00A22530" w:rsidRPr="00151D56">
        <w:t xml:space="preserve">he </w:t>
      </w:r>
      <w:r>
        <w:rPr>
          <w:rFonts w:eastAsiaTheme="minorEastAsia" w:hint="eastAsia"/>
          <w:lang w:eastAsia="zh-CN"/>
        </w:rPr>
        <w:t>two</w:t>
      </w:r>
      <w:r w:rsidR="0018526B" w:rsidRPr="00151D56">
        <w:t xml:space="preserve"> developed antenna models capture most of the practical simulation scenarios. However, the channel model is not limited in this sense and any additional antenna models may be created.</w:t>
      </w:r>
    </w:p>
    <w:p w:rsidR="00706B63" w:rsidRDefault="00706B63" w:rsidP="00706B63">
      <w:pPr>
        <w:pStyle w:val="a0"/>
      </w:pPr>
      <w:r>
        <w:t xml:space="preserve">The support of polarization characteristics for antennas was introduced in Section </w:t>
      </w:r>
      <w:r>
        <w:fldChar w:fldCharType="begin"/>
      </w:r>
      <w:r>
        <w:instrText xml:space="preserve"> REF _Ref235208533 \r \h </w:instrText>
      </w:r>
      <w:r>
        <w:fldChar w:fldCharType="separate"/>
      </w:r>
      <w:r w:rsidR="00FA79C5">
        <w:t>2.4.2</w:t>
      </w:r>
      <w:r>
        <w:fldChar w:fldCharType="end"/>
      </w:r>
      <w:r>
        <w:t xml:space="preserve">. The polarization characteristics are directly supported for the basic steerable antenna model. </w:t>
      </w:r>
      <w:r w:rsidRPr="00151D56">
        <w:t>Polarization characteristics are not supported in the isotropic radiator model because these two concepts are incompatible. Introduction of any polarization characteristics will give rise to spatial radiation selectivity of the isotropic radiator.</w:t>
      </w:r>
      <w:r>
        <w:t xml:space="preserve"> For the antenna array, the polarization characteristics are also not supported in this version of the document, because the only introduced type of the elementary radiator is the isotropic radiator, which does not support polarization characteristics. Therefore, only basic steerable antenna model may be currently used in the simulations with polarization impact modeling.</w:t>
      </w:r>
    </w:p>
    <w:p w:rsidR="0054494E" w:rsidRDefault="0054494E" w:rsidP="0054494E">
      <w:pPr>
        <w:pStyle w:val="2"/>
      </w:pPr>
      <w:bookmarkStart w:id="170" w:name="_Ref250239524"/>
      <w:bookmarkStart w:id="171" w:name="_Toc361844738"/>
      <w:r>
        <w:t>Application of Transmit and Receive Antennas to Channel Model</w:t>
      </w:r>
      <w:bookmarkEnd w:id="170"/>
      <w:bookmarkEnd w:id="171"/>
    </w:p>
    <w:p w:rsidR="00166189" w:rsidRDefault="004D60CB" w:rsidP="00184332">
      <w:pPr>
        <w:pStyle w:val="a0"/>
      </w:pPr>
      <w:r>
        <w:t xml:space="preserve">Analytical description </w:t>
      </w:r>
      <w:r w:rsidR="009A6792">
        <w:t>for channel impulse response function</w:t>
      </w:r>
      <w:r w:rsidR="001F2CFB">
        <w:t>s</w:t>
      </w:r>
      <w:r w:rsidR="009A6792">
        <w:t xml:space="preserve"> </w:t>
      </w:r>
      <w:r w:rsidR="00167D21">
        <w:t xml:space="preserve">without and </w:t>
      </w:r>
      <w:r w:rsidR="009A6792">
        <w:t>with polariza</w:t>
      </w:r>
      <w:r w:rsidR="001F2CFB">
        <w:t>tion characteristics support were</w:t>
      </w:r>
      <w:r w:rsidR="009A6792">
        <w:t xml:space="preserve"> introduced in </w:t>
      </w:r>
      <w:r w:rsidR="00166189">
        <w:t>S</w:t>
      </w:r>
      <w:r w:rsidR="00991C2A">
        <w:t xml:space="preserve">ection </w:t>
      </w:r>
      <w:r w:rsidR="00991C2A">
        <w:fldChar w:fldCharType="begin"/>
      </w:r>
      <w:r w:rsidR="00991C2A">
        <w:instrText xml:space="preserve"> REF _Ref246103150 \r \h </w:instrText>
      </w:r>
      <w:r w:rsidR="00991C2A">
        <w:fldChar w:fldCharType="separate"/>
      </w:r>
      <w:r w:rsidR="00FA79C5">
        <w:t>2.2</w:t>
      </w:r>
      <w:r w:rsidR="00991C2A">
        <w:fldChar w:fldCharType="end"/>
      </w:r>
      <w:r w:rsidR="00991C2A">
        <w:t xml:space="preserve"> </w:t>
      </w:r>
      <w:r w:rsidR="00166189">
        <w:t>(</w:t>
      </w:r>
      <w:r w:rsidR="002D4030">
        <w:t>equations</w:t>
      </w:r>
      <w:r w:rsidR="00D01A51">
        <w:rPr>
          <w:rFonts w:eastAsiaTheme="minorEastAsia" w:hint="eastAsia"/>
          <w:lang w:eastAsia="zh-CN"/>
        </w:rPr>
        <w:t xml:space="preserve"> </w:t>
      </w:r>
      <w:r w:rsidR="00D01A51">
        <w:rPr>
          <w:rFonts w:eastAsiaTheme="minorEastAsia"/>
          <w:lang w:eastAsia="zh-CN"/>
        </w:rPr>
        <w:fldChar w:fldCharType="begin"/>
      </w:r>
      <w:r w:rsidR="00D01A51">
        <w:rPr>
          <w:rFonts w:eastAsiaTheme="minorEastAsia"/>
          <w:lang w:eastAsia="zh-CN"/>
        </w:rPr>
        <w:instrText xml:space="preserve"> GOTOBUTTON ZEqnNum560571  \* MERGEFORMAT </w:instrText>
      </w:r>
      <w:r w:rsidR="00D01A51">
        <w:rPr>
          <w:rFonts w:eastAsiaTheme="minorEastAsia"/>
          <w:lang w:eastAsia="zh-CN"/>
        </w:rPr>
        <w:fldChar w:fldCharType="begin"/>
      </w:r>
      <w:r w:rsidR="00D01A51">
        <w:rPr>
          <w:rFonts w:eastAsiaTheme="minorEastAsia"/>
          <w:lang w:eastAsia="zh-CN"/>
        </w:rPr>
        <w:instrText xml:space="preserve"> REF ZEqnNum560571 \* Charformat \! \* MERGEFORMAT </w:instrText>
      </w:r>
      <w:r w:rsidR="00D01A51">
        <w:rPr>
          <w:rFonts w:eastAsiaTheme="minorEastAsia"/>
          <w:lang w:eastAsia="zh-CN"/>
        </w:rPr>
        <w:fldChar w:fldCharType="separate"/>
      </w:r>
      <w:r w:rsidR="00FA79C5" w:rsidRPr="00FA79C5">
        <w:rPr>
          <w:rFonts w:eastAsiaTheme="minorEastAsia"/>
          <w:lang w:eastAsia="zh-CN"/>
        </w:rPr>
        <w:instrText>(1)</w:instrText>
      </w:r>
      <w:r w:rsidR="00D01A51">
        <w:rPr>
          <w:rFonts w:eastAsiaTheme="minorEastAsia"/>
          <w:lang w:eastAsia="zh-CN"/>
        </w:rPr>
        <w:fldChar w:fldCharType="end"/>
      </w:r>
      <w:r w:rsidR="00D01A51">
        <w:rPr>
          <w:rFonts w:eastAsiaTheme="minorEastAsia"/>
          <w:lang w:eastAsia="zh-CN"/>
        </w:rPr>
        <w:fldChar w:fldCharType="end"/>
      </w:r>
      <w:r w:rsidR="006C7BB9">
        <w:t xml:space="preserve"> and </w:t>
      </w:r>
      <w:r w:rsidR="00D01A51">
        <w:fldChar w:fldCharType="begin"/>
      </w:r>
      <w:r w:rsidR="00D01A51">
        <w:instrText xml:space="preserve"> GOTOBUTTON ZEqnNum794836  \* MERGEFORMAT </w:instrText>
      </w:r>
      <w:r w:rsidR="00D01A51">
        <w:fldChar w:fldCharType="begin"/>
      </w:r>
      <w:r w:rsidR="00D01A51">
        <w:instrText xml:space="preserve"> REF ZEqnNum794836 \* Charformat \! \* MERGEFORMAT </w:instrText>
      </w:r>
      <w:r w:rsidR="00D01A51">
        <w:fldChar w:fldCharType="separate"/>
      </w:r>
      <w:r w:rsidR="00FA79C5">
        <w:instrText>(2)</w:instrText>
      </w:r>
      <w:r w:rsidR="00D01A51">
        <w:fldChar w:fldCharType="end"/>
      </w:r>
      <w:r w:rsidR="00D01A51">
        <w:fldChar w:fldCharType="end"/>
      </w:r>
      <w:r w:rsidR="00D01A51">
        <w:rPr>
          <w:rFonts w:eastAsiaTheme="minorEastAsia" w:hint="eastAsia"/>
          <w:lang w:eastAsia="zh-CN"/>
        </w:rPr>
        <w:t xml:space="preserve"> </w:t>
      </w:r>
      <w:r w:rsidR="00AB6192">
        <w:t>correspondingly</w:t>
      </w:r>
      <w:r w:rsidR="00166189">
        <w:t>)</w:t>
      </w:r>
      <w:r w:rsidR="00991C2A">
        <w:t>.</w:t>
      </w:r>
      <w:r w:rsidR="007B7C53">
        <w:t xml:space="preserve"> </w:t>
      </w:r>
      <w:r w:rsidR="001B5E7F">
        <w:t>Th</w:t>
      </w:r>
      <w:r w:rsidR="00DB1BCE">
        <w:t>ese</w:t>
      </w:r>
      <w:r w:rsidR="001B5E7F">
        <w:t xml:space="preserve"> eq</w:t>
      </w:r>
      <w:r w:rsidR="008B3E2A">
        <w:t>u</w:t>
      </w:r>
      <w:r w:rsidR="001B5E7F">
        <w:t>a</w:t>
      </w:r>
      <w:r w:rsidR="008B3E2A">
        <w:t>tion</w:t>
      </w:r>
      <w:r w:rsidR="00DB1BCE">
        <w:t>s</w:t>
      </w:r>
      <w:r w:rsidR="008B3E2A">
        <w:t xml:space="preserve"> </w:t>
      </w:r>
      <w:r w:rsidR="007904FE">
        <w:t xml:space="preserve">define </w:t>
      </w:r>
      <w:r w:rsidR="00166189">
        <w:t xml:space="preserve">a </w:t>
      </w:r>
      <w:r w:rsidR="00803027">
        <w:t xml:space="preserve">channel impulse response in </w:t>
      </w:r>
      <w:r w:rsidR="00166189">
        <w:t xml:space="preserve">the </w:t>
      </w:r>
      <w:r w:rsidR="00CB6DA8">
        <w:t xml:space="preserve">space-time domain. </w:t>
      </w:r>
    </w:p>
    <w:p w:rsidR="00FA7513" w:rsidRDefault="00166189" w:rsidP="000525BC">
      <w:pPr>
        <w:pStyle w:val="a0"/>
      </w:pPr>
      <w:r>
        <w:t xml:space="preserve">Application of antennas at the TX and RX sides </w:t>
      </w:r>
      <w:r w:rsidR="000525BC">
        <w:t>is equivalent to spatial filtering procedure. The channel impulse respon</w:t>
      </w:r>
      <w:r w:rsidR="0047656A">
        <w:t>se after application of TX and R</w:t>
      </w:r>
      <w:r w:rsidR="000525BC">
        <w:t xml:space="preserve">X antennas </w:t>
      </w:r>
      <w:r w:rsidR="00AF1B87">
        <w:t xml:space="preserve">depends only </w:t>
      </w:r>
      <w:r w:rsidR="00566D25">
        <w:t>on the signal time of arrival.</w:t>
      </w:r>
    </w:p>
    <w:p w:rsidR="00566D25" w:rsidRDefault="00AC6A54" w:rsidP="00184332">
      <w:pPr>
        <w:pStyle w:val="a0"/>
      </w:pPr>
      <w:r>
        <w:t xml:space="preserve">If polarization characteristics </w:t>
      </w:r>
      <w:r w:rsidR="00A1332A">
        <w:t xml:space="preserve">for </w:t>
      </w:r>
      <w:r w:rsidR="00F702C8">
        <w:t>TX and RX antennas are not considered</w:t>
      </w:r>
      <w:r w:rsidR="005D2490">
        <w:t xml:space="preserve">, then </w:t>
      </w:r>
      <w:r w:rsidR="000525BC">
        <w:t xml:space="preserve">application of TX and RX antenna patterns to the channel impulse response described by </w:t>
      </w:r>
      <w:r w:rsidR="00CE6C8C">
        <w:t xml:space="preserve">equation </w:t>
      </w:r>
      <w:r w:rsidR="00D01A51">
        <w:rPr>
          <w:rFonts w:eastAsiaTheme="minorEastAsia"/>
          <w:lang w:eastAsia="zh-CN"/>
        </w:rPr>
        <w:fldChar w:fldCharType="begin"/>
      </w:r>
      <w:r w:rsidR="00D01A51">
        <w:rPr>
          <w:rFonts w:eastAsiaTheme="minorEastAsia"/>
          <w:lang w:eastAsia="zh-CN"/>
        </w:rPr>
        <w:instrText xml:space="preserve"> GOTOBUTTON ZEqnNum560571  \* MERGEFORMAT </w:instrText>
      </w:r>
      <w:r w:rsidR="00D01A51">
        <w:rPr>
          <w:rFonts w:eastAsiaTheme="minorEastAsia"/>
          <w:lang w:eastAsia="zh-CN"/>
        </w:rPr>
        <w:fldChar w:fldCharType="begin"/>
      </w:r>
      <w:r w:rsidR="00D01A51">
        <w:rPr>
          <w:rFonts w:eastAsiaTheme="minorEastAsia"/>
          <w:lang w:eastAsia="zh-CN"/>
        </w:rPr>
        <w:instrText xml:space="preserve"> REF ZEqnNum560571 \* Charformat \! \* MERGEFORMAT </w:instrText>
      </w:r>
      <w:r w:rsidR="00D01A51">
        <w:rPr>
          <w:rFonts w:eastAsiaTheme="minorEastAsia"/>
          <w:lang w:eastAsia="zh-CN"/>
        </w:rPr>
        <w:fldChar w:fldCharType="separate"/>
      </w:r>
      <w:r w:rsidR="00FA79C5" w:rsidRPr="00FA79C5">
        <w:rPr>
          <w:rFonts w:eastAsiaTheme="minorEastAsia"/>
          <w:lang w:eastAsia="zh-CN"/>
        </w:rPr>
        <w:instrText>(1)</w:instrText>
      </w:r>
      <w:r w:rsidR="00D01A51">
        <w:rPr>
          <w:rFonts w:eastAsiaTheme="minorEastAsia"/>
          <w:lang w:eastAsia="zh-CN"/>
        </w:rPr>
        <w:fldChar w:fldCharType="end"/>
      </w:r>
      <w:r w:rsidR="00D01A51">
        <w:rPr>
          <w:rFonts w:eastAsiaTheme="minorEastAsia"/>
          <w:lang w:eastAsia="zh-CN"/>
        </w:rPr>
        <w:fldChar w:fldCharType="end"/>
      </w:r>
      <w:r w:rsidR="00D01A51">
        <w:rPr>
          <w:rFonts w:eastAsiaTheme="minorEastAsia" w:hint="eastAsia"/>
          <w:lang w:eastAsia="zh-CN"/>
        </w:rPr>
        <w:t xml:space="preserve"> </w:t>
      </w:r>
      <w:r w:rsidR="0048211E">
        <w:t xml:space="preserve">is </w:t>
      </w:r>
      <w:r w:rsidR="00CE51FC">
        <w:t>given</w:t>
      </w:r>
      <w:r w:rsidR="0048211E">
        <w:t xml:space="preserve"> as follows</w:t>
      </w:r>
      <w:r w:rsidR="002D2D3E">
        <w:t>:</w:t>
      </w:r>
    </w:p>
    <w:p w:rsidR="00025978" w:rsidRDefault="00025978" w:rsidP="00025978">
      <w:pPr>
        <w:pStyle w:val="MTDisplayEquation"/>
      </w:pPr>
      <w:r>
        <w:tab/>
      </w:r>
      <w:r w:rsidR="007E1199" w:rsidRPr="007E1199">
        <w:rPr>
          <w:position w:val="-28"/>
        </w:rPr>
        <w:object w:dxaOrig="8900" w:dyaOrig="680">
          <v:shape id="_x0000_i1044" type="#_x0000_t75" style="width:445pt;height:34pt" o:ole="">
            <v:imagedata r:id="rId52" o:title=""/>
          </v:shape>
          <o:OLEObject Type="Embed" ProgID="Equation.DSMT4" ShapeID="_x0000_i1044" DrawAspect="Content" ObjectID="_1435587761" r:id="rId53"/>
        </w:object>
      </w:r>
      <w:r>
        <w:t xml:space="preserve"> </w:t>
      </w:r>
      <w:r>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14</w:instrText>
        </w:r>
      </w:fldSimple>
      <w:r w:rsidR="003B5816">
        <w:instrText>)</w:instrText>
      </w:r>
      <w:r w:rsidR="003B5816">
        <w:fldChar w:fldCharType="end"/>
      </w:r>
    </w:p>
    <w:p w:rsidR="002D2D3E" w:rsidRPr="00117CA5" w:rsidRDefault="000127A2" w:rsidP="00184332">
      <w:pPr>
        <w:pStyle w:val="a0"/>
      </w:pPr>
      <w:proofErr w:type="gramStart"/>
      <w:r>
        <w:t>where</w:t>
      </w:r>
      <w:proofErr w:type="gramEnd"/>
      <w:r>
        <w:t xml:space="preserve"> </w:t>
      </w:r>
      <w:r w:rsidR="0059348F" w:rsidRPr="006F32BA">
        <w:t>g</w:t>
      </w:r>
      <w:r w:rsidR="0059348F" w:rsidRPr="00A35D54">
        <w:rPr>
          <w:i/>
          <w:vertAlign w:val="subscript"/>
        </w:rPr>
        <w:t>TX</w:t>
      </w:r>
      <w:r w:rsidR="0059348F">
        <w:t>(</w:t>
      </w:r>
      <w:r w:rsidR="0059348F" w:rsidRPr="00E316FD">
        <w:rPr>
          <w:i/>
        </w:rPr>
        <w:t>φ, θ</w:t>
      </w:r>
      <w:r w:rsidR="0059348F">
        <w:t xml:space="preserve">) and </w:t>
      </w:r>
      <w:r w:rsidR="0059348F" w:rsidRPr="006F32BA">
        <w:t>g</w:t>
      </w:r>
      <w:r w:rsidR="0059348F">
        <w:rPr>
          <w:i/>
          <w:vertAlign w:val="subscript"/>
        </w:rPr>
        <w:t>R</w:t>
      </w:r>
      <w:r w:rsidR="0059348F" w:rsidRPr="00A35D54">
        <w:rPr>
          <w:i/>
          <w:vertAlign w:val="subscript"/>
        </w:rPr>
        <w:t>X</w:t>
      </w:r>
      <w:r w:rsidR="0059348F">
        <w:t>(</w:t>
      </w:r>
      <w:r w:rsidR="0059348F" w:rsidRPr="00E316FD">
        <w:rPr>
          <w:i/>
        </w:rPr>
        <w:t>φ, θ</w:t>
      </w:r>
      <w:r w:rsidR="0059348F">
        <w:t>) are antenna gain functions</w:t>
      </w:r>
      <w:r w:rsidR="000525BC">
        <w:t xml:space="preserve"> (antenna patterns)</w:t>
      </w:r>
      <w:r w:rsidR="0059348F">
        <w:t xml:space="preserve"> for TX and RX antennas respectively</w:t>
      </w:r>
      <w:r w:rsidR="00C512F8">
        <w:t xml:space="preserve">. </w:t>
      </w:r>
      <w:r w:rsidR="00D20A6B">
        <w:t xml:space="preserve">In the case of </w:t>
      </w:r>
      <w:r w:rsidR="000525BC">
        <w:t xml:space="preserve">the </w:t>
      </w:r>
      <w:r w:rsidR="00D20A6B">
        <w:t xml:space="preserve">isotropic radiator </w:t>
      </w:r>
      <w:r w:rsidR="00962FB4">
        <w:t>antenna</w:t>
      </w:r>
      <w:r w:rsidR="000525BC">
        <w:t>, the</w:t>
      </w:r>
      <w:r w:rsidR="00962FB4">
        <w:t xml:space="preserve"> gain function</w:t>
      </w:r>
      <w:r w:rsidR="00522A04">
        <w:t xml:space="preserve"> is a constant value </w:t>
      </w:r>
      <w:r w:rsidR="00A82F96">
        <w:t>for</w:t>
      </w:r>
      <w:r w:rsidR="0074778F">
        <w:t xml:space="preserve"> all space directions and does not depend on </w:t>
      </w:r>
      <w:r w:rsidR="00B21726">
        <w:t xml:space="preserve">azimuth and elevation angles. </w:t>
      </w:r>
      <w:r w:rsidR="00F31B92">
        <w:t>Ther</w:t>
      </w:r>
      <w:r w:rsidR="00CC4A05">
        <w:t>e</w:t>
      </w:r>
      <w:r w:rsidR="00F31B92">
        <w:t>fore</w:t>
      </w:r>
      <w:r w:rsidR="000525BC">
        <w:t>, the</w:t>
      </w:r>
      <w:r w:rsidR="00F31B92">
        <w:t xml:space="preserve"> </w:t>
      </w:r>
      <w:r w:rsidR="0020798B">
        <w:t xml:space="preserve">channel impulse response </w:t>
      </w:r>
      <w:r w:rsidR="00E105BE">
        <w:t>includes all rays</w:t>
      </w:r>
      <w:r w:rsidR="00D64C88">
        <w:t xml:space="preserve"> existing between TX and RX sides. </w:t>
      </w:r>
      <w:r w:rsidR="003135CC">
        <w:t xml:space="preserve">In the </w:t>
      </w:r>
      <w:r w:rsidR="00C07F5D">
        <w:t xml:space="preserve">common </w:t>
      </w:r>
      <w:r w:rsidR="003135CC">
        <w:t xml:space="preserve">case of steerable </w:t>
      </w:r>
      <w:r w:rsidR="00010B35">
        <w:t xml:space="preserve">directional </w:t>
      </w:r>
      <w:r w:rsidR="0057636F">
        <w:t>antenna</w:t>
      </w:r>
      <w:r w:rsidR="000525BC">
        <w:t>,</w:t>
      </w:r>
      <w:r w:rsidR="00010B35">
        <w:t xml:space="preserve"> </w:t>
      </w:r>
      <w:proofErr w:type="gramStart"/>
      <w:r w:rsidR="0059089A">
        <w:t>g(</w:t>
      </w:r>
      <w:proofErr w:type="gramEnd"/>
      <w:r w:rsidR="0059089A" w:rsidRPr="00E316FD">
        <w:rPr>
          <w:i/>
        </w:rPr>
        <w:t>φ, θ</w:t>
      </w:r>
      <w:r w:rsidR="0059089A">
        <w:t>)</w:t>
      </w:r>
      <w:r w:rsidR="00C91358">
        <w:t xml:space="preserve"> </w:t>
      </w:r>
      <w:r w:rsidR="00DD3C49">
        <w:t xml:space="preserve">is a function of </w:t>
      </w:r>
      <w:r w:rsidR="00853491">
        <w:t>azimuth and elevati</w:t>
      </w:r>
      <w:r w:rsidR="00BC2AF5">
        <w:t>on angles</w:t>
      </w:r>
      <w:r w:rsidR="00B2312F">
        <w:t>, therefore</w:t>
      </w:r>
      <w:r w:rsidR="000525BC">
        <w:t>,</w:t>
      </w:r>
      <w:r w:rsidR="00B2312F">
        <w:t xml:space="preserve"> </w:t>
      </w:r>
      <w:r w:rsidR="00200153">
        <w:t xml:space="preserve">some rays </w:t>
      </w:r>
      <w:r w:rsidR="000525BC">
        <w:t>are</w:t>
      </w:r>
      <w:r w:rsidR="00BB7252">
        <w:t xml:space="preserve"> </w:t>
      </w:r>
      <w:r w:rsidR="00EB61F5">
        <w:t xml:space="preserve">sufficiently </w:t>
      </w:r>
      <w:r w:rsidR="00BB7252">
        <w:t>attenuated</w:t>
      </w:r>
      <w:r w:rsidR="000525BC">
        <w:t xml:space="preserve"> while others are amplified depending on their spatial position</w:t>
      </w:r>
      <w:r w:rsidR="00BB7252">
        <w:t>.</w:t>
      </w:r>
    </w:p>
    <w:p w:rsidR="00D20A6B" w:rsidRDefault="00605531" w:rsidP="00184332">
      <w:pPr>
        <w:pStyle w:val="a0"/>
      </w:pPr>
      <w:r>
        <w:t xml:space="preserve">If polarization properties of TX and RX </w:t>
      </w:r>
      <w:r w:rsidR="009001BA">
        <w:t xml:space="preserve">antennas are taken into account, then </w:t>
      </w:r>
      <w:r w:rsidR="000525BC">
        <w:t xml:space="preserve">application of TX and RX antenna patterns to the channel impulse response described by </w:t>
      </w:r>
      <w:r w:rsidR="00507735">
        <w:t>equation</w:t>
      </w:r>
      <w:r w:rsidR="00D01A51">
        <w:rPr>
          <w:rFonts w:eastAsiaTheme="minorEastAsia" w:hint="eastAsia"/>
          <w:lang w:eastAsia="zh-CN"/>
        </w:rPr>
        <w:t xml:space="preserve"> </w:t>
      </w:r>
      <w:r w:rsidR="00D01A51">
        <w:fldChar w:fldCharType="begin"/>
      </w:r>
      <w:r w:rsidR="00D01A51">
        <w:instrText xml:space="preserve"> GOTOBUTTON ZEqnNum794836  \* MERGEFORMAT </w:instrText>
      </w:r>
      <w:r w:rsidR="00D01A51">
        <w:fldChar w:fldCharType="begin"/>
      </w:r>
      <w:r w:rsidR="00D01A51">
        <w:instrText xml:space="preserve"> REF ZEqnNum794836 \* Charformat \! \* MERGEFORMAT </w:instrText>
      </w:r>
      <w:r w:rsidR="00D01A51">
        <w:fldChar w:fldCharType="separate"/>
      </w:r>
      <w:r w:rsidR="00FA79C5">
        <w:instrText>(2)</w:instrText>
      </w:r>
      <w:r w:rsidR="00D01A51">
        <w:fldChar w:fldCharType="end"/>
      </w:r>
      <w:r w:rsidR="00D01A51">
        <w:fldChar w:fldCharType="end"/>
      </w:r>
      <w:r w:rsidR="006C433C">
        <w:t xml:space="preserve"> i</w:t>
      </w:r>
      <w:r w:rsidR="00C508C5">
        <w:t xml:space="preserve">s </w:t>
      </w:r>
      <w:r w:rsidR="00CE51FC">
        <w:t>given</w:t>
      </w:r>
      <w:r w:rsidR="00C508C5">
        <w:t xml:space="preserve"> as follows</w:t>
      </w:r>
    </w:p>
    <w:p w:rsidR="00025978" w:rsidRDefault="00025978" w:rsidP="00025978">
      <w:pPr>
        <w:pStyle w:val="MTDisplayEquation"/>
      </w:pPr>
      <w:r>
        <w:tab/>
      </w:r>
      <w:r w:rsidR="007E1199" w:rsidRPr="007E1199">
        <w:rPr>
          <w:position w:val="-40"/>
        </w:rPr>
        <w:object w:dxaOrig="8860" w:dyaOrig="920">
          <v:shape id="_x0000_i1045" type="#_x0000_t75" style="width:443pt;height:46pt" o:ole="">
            <v:imagedata r:id="rId54" o:title=""/>
          </v:shape>
          <o:OLEObject Type="Embed" ProgID="Equation.DSMT4" ShapeID="_x0000_i1045" DrawAspect="Content" ObjectID="_1435587762" r:id="rId55"/>
        </w:object>
      </w:r>
      <w:r>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15</w:instrText>
        </w:r>
      </w:fldSimple>
      <w:r w:rsidR="003B5816">
        <w:instrText>)</w:instrText>
      </w:r>
      <w:r w:rsidR="003B5816">
        <w:fldChar w:fldCharType="end"/>
      </w:r>
    </w:p>
    <w:p w:rsidR="0054494E" w:rsidRDefault="009B7A49" w:rsidP="00706B63">
      <w:pPr>
        <w:pStyle w:val="a0"/>
      </w:pPr>
      <w:proofErr w:type="gramStart"/>
      <w:r>
        <w:t>w</w:t>
      </w:r>
      <w:r w:rsidR="00835E76">
        <w:t>here</w:t>
      </w:r>
      <w:proofErr w:type="gramEnd"/>
      <w:r w:rsidR="00835E76">
        <w:t xml:space="preserve"> </w:t>
      </w:r>
      <w:r w:rsidR="00D01A51" w:rsidRPr="00D01A51">
        <w:rPr>
          <w:position w:val="-10"/>
        </w:rPr>
        <w:object w:dxaOrig="880" w:dyaOrig="320">
          <v:shape id="_x0000_i1057" type="#_x0000_t75" style="width:44pt;height:16pt" o:ole="">
            <v:imagedata r:id="rId56" o:title=""/>
          </v:shape>
          <o:OLEObject Type="Embed" ProgID="Equation.DSMT4" ShapeID="_x0000_i1057" DrawAspect="Content" ObjectID="_1435587763" r:id="rId57"/>
        </w:object>
      </w:r>
      <w:r w:rsidR="00A35D54">
        <w:t xml:space="preserve"> and </w:t>
      </w:r>
      <w:r w:rsidR="00D01A51" w:rsidRPr="00D01A51">
        <w:rPr>
          <w:position w:val="-10"/>
        </w:rPr>
        <w:object w:dxaOrig="880" w:dyaOrig="320">
          <v:shape id="_x0000_i1058" type="#_x0000_t75" style="width:44pt;height:16pt" o:ole="">
            <v:imagedata r:id="rId58" o:title=""/>
          </v:shape>
          <o:OLEObject Type="Embed" ProgID="Equation.DSMT4" ShapeID="_x0000_i1058" DrawAspect="Content" ObjectID="_1435587764" r:id="rId59"/>
        </w:object>
      </w:r>
      <w:r w:rsidR="00A35D54">
        <w:t xml:space="preserve"> </w:t>
      </w:r>
      <w:r w:rsidR="006A21FA">
        <w:t xml:space="preserve">are </w:t>
      </w:r>
      <w:r w:rsidR="008048A1">
        <w:t>antenna gain functions</w:t>
      </w:r>
      <w:r w:rsidR="00276778">
        <w:t xml:space="preserve"> (supporting polarization characteristics)</w:t>
      </w:r>
      <w:r w:rsidR="00992AE7">
        <w:t xml:space="preserve"> for </w:t>
      </w:r>
      <w:r w:rsidR="00E33D1C">
        <w:t>TX and RX antennas respectively.</w:t>
      </w:r>
    </w:p>
    <w:p w:rsidR="00834042" w:rsidRPr="00151D56" w:rsidRDefault="004D0476" w:rsidP="00706B63">
      <w:pPr>
        <w:pStyle w:val="a0"/>
      </w:pPr>
      <w:r>
        <w:t>Note that</w:t>
      </w:r>
      <w:r w:rsidR="000525BC">
        <w:t xml:space="preserve"> the</w:t>
      </w:r>
      <w:r w:rsidR="002C78D6">
        <w:t xml:space="preserve"> </w:t>
      </w:r>
      <w:r w:rsidR="006B360E">
        <w:t xml:space="preserve">antenna </w:t>
      </w:r>
      <w:r w:rsidR="00BD3AC0">
        <w:t>gain function</w:t>
      </w:r>
      <w:r w:rsidR="00D05EB4">
        <w:t xml:space="preserve"> </w:t>
      </w:r>
      <w:r w:rsidR="00BD5FDD" w:rsidRPr="00D01A51">
        <w:rPr>
          <w:position w:val="-10"/>
        </w:rPr>
        <w:object w:dxaOrig="700" w:dyaOrig="300">
          <v:shape id="_x0000_i1059" type="#_x0000_t75" style="width:35pt;height:15pt" o:ole="">
            <v:imagedata r:id="rId60" o:title=""/>
          </v:shape>
          <o:OLEObject Type="Embed" ProgID="Equation.DSMT4" ShapeID="_x0000_i1059" DrawAspect="Content" ObjectID="_1435587765" r:id="rId61"/>
        </w:object>
      </w:r>
      <w:r w:rsidR="00D01A51">
        <w:t xml:space="preserve"> </w:t>
      </w:r>
      <w:r w:rsidR="00205E6A">
        <w:t xml:space="preserve">is </w:t>
      </w:r>
      <w:r w:rsidR="003D0302">
        <w:t xml:space="preserve">changed when antenna </w:t>
      </w:r>
      <w:r w:rsidR="003D2391">
        <w:t xml:space="preserve">changes its </w:t>
      </w:r>
      <w:r w:rsidR="00F3346B">
        <w:t>spatial orientation</w:t>
      </w:r>
      <w:r w:rsidR="00B5176D">
        <w:t>.</w:t>
      </w:r>
      <w:r w:rsidR="00F3346B">
        <w:t xml:space="preserve"> </w:t>
      </w:r>
      <w:r w:rsidR="00B5176D">
        <w:t>T</w:t>
      </w:r>
      <w:r w:rsidR="00F3346B">
        <w:t>herefore</w:t>
      </w:r>
      <w:r w:rsidR="000525BC">
        <w:t>,</w:t>
      </w:r>
      <w:r w:rsidR="00F3346B">
        <w:t xml:space="preserve"> </w:t>
      </w:r>
      <w:r w:rsidR="000525BC">
        <w:t xml:space="preserve">the </w:t>
      </w:r>
      <w:r w:rsidR="00686309">
        <w:t>channel impulse response also depends on</w:t>
      </w:r>
      <w:r w:rsidR="000525BC">
        <w:t xml:space="preserve"> the</w:t>
      </w:r>
      <w:r w:rsidR="00686309">
        <w:t xml:space="preserve"> </w:t>
      </w:r>
      <w:r w:rsidR="0046474C">
        <w:t xml:space="preserve">antenna </w:t>
      </w:r>
      <w:r w:rsidR="009E0AD9">
        <w:t xml:space="preserve">pattern </w:t>
      </w:r>
      <w:r w:rsidR="0046474C">
        <w:t>spatial ori</w:t>
      </w:r>
      <w:r w:rsidR="00093AB9">
        <w:t>entation.</w:t>
      </w:r>
    </w:p>
    <w:p w:rsidR="0018526B" w:rsidRPr="00151D56" w:rsidRDefault="0018526B" w:rsidP="002046F7">
      <w:pPr>
        <w:pStyle w:val="2"/>
        <w:rPr>
          <w:lang w:val="en-US"/>
        </w:rPr>
      </w:pPr>
      <w:bookmarkStart w:id="172" w:name="_Toc222222661"/>
      <w:bookmarkStart w:id="173" w:name="_Toc223873411"/>
      <w:bookmarkStart w:id="174" w:name="_Toc234832127"/>
      <w:bookmarkStart w:id="175" w:name="_Toc361844739"/>
      <w:r w:rsidRPr="00151D56">
        <w:rPr>
          <w:lang w:val="en-US"/>
        </w:rPr>
        <w:lastRenderedPageBreak/>
        <w:t>Isotropic Radiator</w:t>
      </w:r>
      <w:bookmarkEnd w:id="172"/>
      <w:bookmarkEnd w:id="173"/>
      <w:bookmarkEnd w:id="174"/>
      <w:bookmarkEnd w:id="175"/>
    </w:p>
    <w:p w:rsidR="0018526B" w:rsidRPr="00151D56" w:rsidRDefault="0018526B" w:rsidP="0018526B">
      <w:pPr>
        <w:pStyle w:val="a0"/>
      </w:pPr>
      <w:r w:rsidRPr="00151D56">
        <w:t xml:space="preserve">The simplest type of the antenna model is an isotropic radiator </w:t>
      </w:r>
      <w:r w:rsidRPr="00151D56">
        <w:fldChar w:fldCharType="begin"/>
      </w:r>
      <w:r w:rsidRPr="00151D56">
        <w:instrText xml:space="preserve"> REF _Ref222735972 \r \h </w:instrText>
      </w:r>
      <w:r w:rsidRPr="00151D56">
        <w:fldChar w:fldCharType="separate"/>
      </w:r>
      <w:r w:rsidR="00FA79C5">
        <w:t>[6]</w:t>
      </w:r>
      <w:r w:rsidRPr="00151D56">
        <w:fldChar w:fldCharType="end"/>
      </w:r>
      <w:r w:rsidRPr="00151D56">
        <w:t>. This model has a spherical antenna pattern that equally illuminates all signal rays at the transmitter and equally combines all rays coming from different directions at the receiver.</w:t>
      </w:r>
    </w:p>
    <w:p w:rsidR="0018526B" w:rsidRPr="00151D56" w:rsidRDefault="0018526B" w:rsidP="0018526B">
      <w:pPr>
        <w:pStyle w:val="a0"/>
      </w:pPr>
      <w:r w:rsidRPr="00151D56">
        <w:t>The isotopic antenna cannot be implemented in practice but is a convenient theoretical model which is used in the channel model for analytical purposes.</w:t>
      </w:r>
    </w:p>
    <w:p w:rsidR="004C7EE9" w:rsidRDefault="004C7EE9" w:rsidP="0018526B">
      <w:pPr>
        <w:pStyle w:val="a0"/>
        <w:rPr>
          <w:rFonts w:eastAsiaTheme="minorEastAsia" w:hint="eastAsia"/>
          <w:lang w:eastAsia="zh-CN"/>
        </w:rPr>
      </w:pPr>
    </w:p>
    <w:p w:rsidR="004C7EE9" w:rsidRPr="00151D56" w:rsidRDefault="004C7EE9" w:rsidP="004C7EE9">
      <w:pPr>
        <w:pStyle w:val="2"/>
        <w:rPr>
          <w:lang w:val="en-US"/>
        </w:rPr>
      </w:pPr>
      <w:bookmarkStart w:id="176" w:name="_Toc361844740"/>
      <w:r>
        <w:rPr>
          <w:rFonts w:hint="eastAsia"/>
          <w:lang w:val="en-US" w:eastAsia="zh-CN"/>
        </w:rPr>
        <w:t>Fan-Beam</w:t>
      </w:r>
      <w:r w:rsidRPr="00151D56">
        <w:rPr>
          <w:lang w:val="en-US"/>
        </w:rPr>
        <w:t xml:space="preserve"> Radiator</w:t>
      </w:r>
      <w:bookmarkEnd w:id="176"/>
    </w:p>
    <w:p w:rsidR="004C7EE9" w:rsidRDefault="00EA4C46" w:rsidP="0018526B">
      <w:pPr>
        <w:pStyle w:val="a0"/>
        <w:rPr>
          <w:rFonts w:eastAsiaTheme="minorEastAsia" w:hint="eastAsia"/>
          <w:lang w:eastAsia="zh-CN"/>
        </w:rPr>
      </w:pPr>
      <w:r>
        <w:rPr>
          <w:rFonts w:eastAsiaTheme="minorEastAsia" w:hint="eastAsia"/>
          <w:lang w:eastAsia="zh-CN"/>
        </w:rPr>
        <w:t xml:space="preserve">The second type of the antenna model is a fan-beam radiator. This model has a fan antenna pattern that </w:t>
      </w:r>
      <w:r w:rsidRPr="00EA4C46">
        <w:rPr>
          <w:rFonts w:eastAsiaTheme="minorEastAsia"/>
          <w:lang w:eastAsia="zh-CN"/>
        </w:rPr>
        <w:t xml:space="preserve">illuminates signal rays </w:t>
      </w:r>
      <w:r>
        <w:rPr>
          <w:rFonts w:eastAsiaTheme="minorEastAsia" w:hint="eastAsia"/>
          <w:lang w:eastAsia="zh-CN"/>
        </w:rPr>
        <w:t xml:space="preserve">in a fan shape area </w:t>
      </w:r>
      <w:r w:rsidRPr="00EA4C46">
        <w:rPr>
          <w:rFonts w:eastAsiaTheme="minorEastAsia"/>
          <w:lang w:eastAsia="zh-CN"/>
        </w:rPr>
        <w:t>at the transmitte</w:t>
      </w:r>
      <w:r>
        <w:rPr>
          <w:rFonts w:eastAsiaTheme="minorEastAsia" w:hint="eastAsia"/>
          <w:lang w:eastAsia="zh-CN"/>
        </w:rPr>
        <w:t xml:space="preserve">r and </w:t>
      </w:r>
      <w:r w:rsidRPr="00151D56">
        <w:t xml:space="preserve">combines all rays coming from </w:t>
      </w:r>
      <w:r>
        <w:rPr>
          <w:rFonts w:eastAsiaTheme="minorEastAsia" w:hint="eastAsia"/>
          <w:lang w:eastAsia="zh-CN"/>
        </w:rPr>
        <w:t>a given fan shape area</w:t>
      </w:r>
      <w:r w:rsidRPr="00151D56">
        <w:t xml:space="preserve"> at the receiver.</w:t>
      </w:r>
    </w:p>
    <w:p w:rsidR="009E7906" w:rsidRDefault="009E7906" w:rsidP="0018526B">
      <w:pPr>
        <w:pStyle w:val="a0"/>
        <w:rPr>
          <w:rFonts w:eastAsiaTheme="minorEastAsia" w:hint="eastAsia"/>
          <w:lang w:eastAsia="zh-CN"/>
        </w:rPr>
      </w:pPr>
    </w:p>
    <w:p w:rsidR="009E7906" w:rsidRDefault="009E7906" w:rsidP="0018526B">
      <w:pPr>
        <w:pStyle w:val="a0"/>
        <w:rPr>
          <w:rFonts w:eastAsiaTheme="minorEastAsia"/>
          <w:lang w:eastAsia="zh-CN"/>
        </w:rPr>
        <w:sectPr w:rsidR="009E7906" w:rsidSect="00E3408A">
          <w:headerReference w:type="default" r:id="rId62"/>
          <w:footerReference w:type="default" r:id="rId63"/>
          <w:pgSz w:w="12240" w:h="15840" w:code="1"/>
          <w:pgMar w:top="1418" w:right="1418" w:bottom="1418" w:left="1418" w:header="431" w:footer="431" w:gutter="0"/>
          <w:cols w:space="720"/>
        </w:sectPr>
      </w:pPr>
    </w:p>
    <w:p w:rsidR="00CF5AC6" w:rsidRPr="009E7906" w:rsidRDefault="00CF5AC6" w:rsidP="009E7906">
      <w:pPr>
        <w:pStyle w:val="1"/>
        <w:keepLines w:val="0"/>
        <w:pageBreakBefore/>
        <w:tabs>
          <w:tab w:val="num" w:pos="432"/>
        </w:tabs>
        <w:ind w:left="431" w:hanging="431"/>
        <w:rPr>
          <w:lang w:val="en-US"/>
        </w:rPr>
      </w:pPr>
      <w:bookmarkStart w:id="177" w:name="_Toc361844741"/>
      <w:r w:rsidRPr="009E7906">
        <w:rPr>
          <w:lang w:val="en-US"/>
        </w:rPr>
        <w:lastRenderedPageBreak/>
        <w:t>MIMO Matrix Formulation</w:t>
      </w:r>
      <w:bookmarkEnd w:id="177"/>
    </w:p>
    <w:p w:rsidR="00CF5AC6" w:rsidRDefault="00CF5AC6" w:rsidP="00CF5AC6">
      <w:pPr>
        <w:jc w:val="both"/>
      </w:pPr>
      <w:r>
        <w:t xml:space="preserve">We follow the MIMO modeling approach presented in </w:t>
      </w:r>
      <w:r>
        <w:fldChar w:fldCharType="begin"/>
      </w:r>
      <w:r>
        <w:instrText xml:space="preserve"> REF _Ref361840134 \r \h </w:instrText>
      </w:r>
      <w:r>
        <w:fldChar w:fldCharType="separate"/>
      </w:r>
      <w:r w:rsidR="00FA79C5">
        <w:t>[10]</w:t>
      </w:r>
      <w:r>
        <w:fldChar w:fldCharType="end"/>
      </w:r>
      <w:r w:rsidR="003B5816">
        <w:rPr>
          <w:rFonts w:hint="eastAsia"/>
          <w:lang w:eastAsia="zh-CN"/>
        </w:rPr>
        <w:t xml:space="preserve">, </w:t>
      </w:r>
      <w:r>
        <w:fldChar w:fldCharType="begin"/>
      </w:r>
      <w:r>
        <w:instrText xml:space="preserve"> REF _Ref361840136 \r \h </w:instrText>
      </w:r>
      <w:r>
        <w:fldChar w:fldCharType="separate"/>
      </w:r>
      <w:r w:rsidR="00FA79C5">
        <w:t>[11]</w:t>
      </w:r>
      <w:r>
        <w:fldChar w:fldCharType="end"/>
      </w:r>
      <w:r>
        <w:t xml:space="preserve"> that utilizes receive and transmit correlation matrices. The MIMO channel matrix </w:t>
      </w:r>
      <w:r>
        <w:rPr>
          <w:i/>
        </w:rPr>
        <w:t>H</w:t>
      </w:r>
      <w:r>
        <w:t xml:space="preserve"> for each tap, at one instance of time, in the A-F delay profile models can be separated into a fixed (constant, LOS) matrix and a Rayleigh (variable, NLOS) matrix (4 transmit and 4 receive antennas example) </w:t>
      </w:r>
    </w:p>
    <w:p w:rsidR="00CF5AC6" w:rsidRDefault="00CF5AC6" w:rsidP="00CF5AC6"/>
    <w:p w:rsidR="00CF5AC6" w:rsidRPr="00CF5AC6" w:rsidRDefault="00CF5AC6" w:rsidP="00025978">
      <w:pPr>
        <w:pStyle w:val="MTDisplayEquation"/>
      </w:pPr>
      <w:r>
        <w:tab/>
      </w:r>
      <w:r w:rsidR="007E1199" w:rsidRPr="007E1199">
        <w:rPr>
          <w:position w:val="-102"/>
        </w:rPr>
        <w:object w:dxaOrig="6780" w:dyaOrig="2160">
          <v:shape id="_x0000_i1046" type="#_x0000_t75" style="width:339pt;height:108pt" o:ole="">
            <v:imagedata r:id="rId64" o:title=""/>
          </v:shape>
          <o:OLEObject Type="Embed" ProgID="Equation.DSMT4" ShapeID="_x0000_i1046" DrawAspect="Content" ObjectID="_1435587766" r:id="rId65"/>
        </w:object>
      </w:r>
      <w:r>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16</w:instrText>
        </w:r>
      </w:fldSimple>
      <w:r w:rsidR="003B5816">
        <w:instrText>)</w:instrText>
      </w:r>
      <w:r w:rsidR="003B5816">
        <w:fldChar w:fldCharType="end"/>
      </w:r>
    </w:p>
    <w:p w:rsidR="00CF5AC6" w:rsidRDefault="00CF5AC6" w:rsidP="00CF5AC6">
      <w:pPr>
        <w:autoSpaceDE w:val="0"/>
        <w:autoSpaceDN w:val="0"/>
        <w:adjustRightInd w:val="0"/>
        <w:jc w:val="both"/>
        <w:rPr>
          <w:rFonts w:hint="eastAsia"/>
          <w:lang w:eastAsia="zh-CN"/>
        </w:rPr>
      </w:pPr>
    </w:p>
    <w:p w:rsidR="00CF5AC6" w:rsidRDefault="00CF5AC6" w:rsidP="00CF5AC6">
      <w:pPr>
        <w:autoSpaceDE w:val="0"/>
        <w:autoSpaceDN w:val="0"/>
        <w:adjustRightInd w:val="0"/>
        <w:jc w:val="both"/>
      </w:pPr>
      <w:r>
        <w:t xml:space="preserve">where </w:t>
      </w:r>
      <w:r>
        <w:rPr>
          <w:i/>
        </w:rPr>
        <w:t>X</w:t>
      </w:r>
      <w:r>
        <w:rPr>
          <w:i/>
          <w:vertAlign w:val="subscript"/>
        </w:rPr>
        <w:t>ij</w:t>
      </w:r>
      <w:r>
        <w:t xml:space="preserve"> (</w:t>
      </w:r>
      <w:r>
        <w:rPr>
          <w:i/>
        </w:rPr>
        <w:t>i</w:t>
      </w:r>
      <w:r>
        <w:t xml:space="preserve">-th receiving and </w:t>
      </w:r>
      <w:r>
        <w:rPr>
          <w:i/>
        </w:rPr>
        <w:t>j</w:t>
      </w:r>
      <w:r>
        <w:t xml:space="preserve">-th transmitting antenna) are correlated zero-mean, unit variance, complex Gaussian random variables as coefficients of the variable NLOS (Rayleigh) matrix </w:t>
      </w:r>
      <w:r>
        <w:rPr>
          <w:i/>
        </w:rPr>
        <w:t>H</w:t>
      </w:r>
      <w:r>
        <w:rPr>
          <w:i/>
          <w:vertAlign w:val="subscript"/>
        </w:rPr>
        <w:t>V</w:t>
      </w:r>
      <w:r>
        <w:t>, exp(</w:t>
      </w:r>
      <w:r>
        <w:rPr>
          <w:i/>
        </w:rPr>
        <w:t>j</w:t>
      </w:r>
      <w:r>
        <w:rPr>
          <w:rFonts w:ascii="Symbol" w:hAnsi="Symbol"/>
          <w:i/>
        </w:rPr>
        <w:t></w:t>
      </w:r>
      <w:r>
        <w:rPr>
          <w:i/>
          <w:vertAlign w:val="subscript"/>
        </w:rPr>
        <w:t>ij</w:t>
      </w:r>
      <w:r>
        <w:t xml:space="preserve">) are the elements of the fixed LOS matrix </w:t>
      </w:r>
      <w:r>
        <w:rPr>
          <w:i/>
        </w:rPr>
        <w:t>H</w:t>
      </w:r>
      <w:r>
        <w:rPr>
          <w:i/>
          <w:vertAlign w:val="subscript"/>
        </w:rPr>
        <w:t>F</w:t>
      </w:r>
      <w:r>
        <w:t xml:space="preserve">, </w:t>
      </w:r>
      <w:r>
        <w:rPr>
          <w:i/>
        </w:rPr>
        <w:t>K</w:t>
      </w:r>
      <w:r>
        <w:t xml:space="preserve"> is the Ricean </w:t>
      </w:r>
      <w:r>
        <w:rPr>
          <w:i/>
        </w:rPr>
        <w:t>K</w:t>
      </w:r>
      <w:r>
        <w:t xml:space="preserve">-factor, and </w:t>
      </w:r>
      <w:r>
        <w:rPr>
          <w:i/>
        </w:rPr>
        <w:t>P</w:t>
      </w:r>
      <w:r>
        <w:t xml:space="preserve"> is the power of each tap. We assume that each tap consists of a number of individual rays so that the complex Gaussian assumption is valid. </w:t>
      </w:r>
      <w:r>
        <w:rPr>
          <w:i/>
          <w:iCs/>
        </w:rPr>
        <w:t>P</w:t>
      </w:r>
      <w:r>
        <w:t xml:space="preserve"> in (3) represents the sum of the fixed LOS power and the variable NLOS power (sum of powers of all taps).</w:t>
      </w:r>
    </w:p>
    <w:p w:rsidR="00CF5AC6" w:rsidRDefault="00CF5AC6" w:rsidP="00025978">
      <w:pPr>
        <w:pStyle w:val="MTDisplayEquation"/>
      </w:pPr>
    </w:p>
    <w:p w:rsidR="00CF5AC6" w:rsidRPr="00BD5FDD" w:rsidRDefault="00BD5FDD" w:rsidP="00150AAA">
      <w:r w:rsidRPr="00BD5FDD">
        <w:rPr>
          <w:lang w:eastAsia="zh-CN"/>
        </w:rPr>
        <w:t>T</w:t>
      </w:r>
      <w:r w:rsidR="00CF5AC6" w:rsidRPr="00BD5FDD">
        <w:t xml:space="preserve">o correlate the </w:t>
      </w:r>
      <w:r w:rsidR="00CF5AC6" w:rsidRPr="00BD5FDD">
        <w:rPr>
          <w:i/>
        </w:rPr>
        <w:t>X</w:t>
      </w:r>
      <w:r w:rsidR="00CF5AC6" w:rsidRPr="00BD5FDD">
        <w:rPr>
          <w:i/>
          <w:vertAlign w:val="subscript"/>
        </w:rPr>
        <w:t>ij</w:t>
      </w:r>
      <w:r w:rsidR="00CF5AC6" w:rsidRPr="00BD5FDD">
        <w:t xml:space="preserve"> elements of the matrix </w:t>
      </w:r>
      <w:r w:rsidR="00CF5AC6" w:rsidRPr="00BD5FDD">
        <w:rPr>
          <w:i/>
        </w:rPr>
        <w:t>X</w:t>
      </w:r>
      <w:r w:rsidR="00CF5AC6" w:rsidRPr="00BD5FDD">
        <w:t xml:space="preserve">, the following method can be used </w:t>
      </w:r>
    </w:p>
    <w:p w:rsidR="00025978" w:rsidRPr="00BD5FDD" w:rsidRDefault="00025978" w:rsidP="00025978">
      <w:pPr>
        <w:pStyle w:val="MTDisplayEquation"/>
      </w:pPr>
      <w:r w:rsidRPr="00BD5FDD">
        <w:tab/>
      </w:r>
      <w:r w:rsidR="007E1199" w:rsidRPr="00BD5FDD">
        <w:rPr>
          <w:position w:val="-18"/>
        </w:rPr>
        <w:object w:dxaOrig="2600" w:dyaOrig="520">
          <v:shape id="_x0000_i1047" type="#_x0000_t75" style="width:130pt;height:26pt" o:ole="">
            <v:imagedata r:id="rId66" o:title=""/>
          </v:shape>
          <o:OLEObject Type="Embed" ProgID="Equation.DSMT4" ShapeID="_x0000_i1047" DrawAspect="Content" ObjectID="_1435587767" r:id="rId67"/>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17</w:instrText>
        </w:r>
      </w:fldSimple>
      <w:r w:rsidR="003B5816">
        <w:instrText>)</w:instrText>
      </w:r>
      <w:r w:rsidR="003B5816">
        <w:fldChar w:fldCharType="end"/>
      </w:r>
    </w:p>
    <w:p w:rsidR="00CF5AC6" w:rsidRPr="00BD5FDD" w:rsidRDefault="00CF5AC6" w:rsidP="00150AAA">
      <w:proofErr w:type="gramStart"/>
      <w:r w:rsidRPr="00BD5FDD">
        <w:t>where</w:t>
      </w:r>
      <w:proofErr w:type="gramEnd"/>
      <w:r w:rsidRPr="00BD5FDD">
        <w:t xml:space="preserve"> </w:t>
      </w:r>
      <w:r w:rsidRPr="00BD5FDD">
        <w:rPr>
          <w:i/>
        </w:rPr>
        <w:t>R</w:t>
      </w:r>
      <w:r w:rsidRPr="00BD5FDD">
        <w:rPr>
          <w:i/>
          <w:vertAlign w:val="subscript"/>
        </w:rPr>
        <w:t>tx</w:t>
      </w:r>
      <w:r w:rsidRPr="00BD5FDD">
        <w:t xml:space="preserve"> and </w:t>
      </w:r>
      <w:r w:rsidRPr="00BD5FDD">
        <w:rPr>
          <w:i/>
        </w:rPr>
        <w:t>R</w:t>
      </w:r>
      <w:r w:rsidRPr="00BD5FDD">
        <w:rPr>
          <w:i/>
          <w:vertAlign w:val="subscript"/>
        </w:rPr>
        <w:t>rx</w:t>
      </w:r>
      <w:r w:rsidRPr="00BD5FDD">
        <w:t xml:space="preserve"> are the receive and transmit correlation matrices, respectively, and </w:t>
      </w:r>
      <w:r w:rsidRPr="00BD5FDD">
        <w:rPr>
          <w:i/>
        </w:rPr>
        <w:t>H</w:t>
      </w:r>
      <w:r w:rsidRPr="00BD5FDD">
        <w:rPr>
          <w:i/>
          <w:vertAlign w:val="subscript"/>
        </w:rPr>
        <w:t>iid</w:t>
      </w:r>
      <w:r w:rsidRPr="00BD5FDD">
        <w:t xml:space="preserve"> is a matrix of independent zero mean, unit variance, complex Gaussian random variables, and </w:t>
      </w:r>
    </w:p>
    <w:p w:rsidR="00025978" w:rsidRPr="00BD5FDD" w:rsidRDefault="00025978" w:rsidP="00025978">
      <w:pPr>
        <w:pStyle w:val="MTDisplayEquation"/>
      </w:pPr>
      <w:r w:rsidRPr="00BD5FDD">
        <w:tab/>
      </w:r>
      <w:r w:rsidR="007E1199" w:rsidRPr="00BD5FDD">
        <w:rPr>
          <w:position w:val="-36"/>
        </w:rPr>
        <w:object w:dxaOrig="1240" w:dyaOrig="840">
          <v:shape id="_x0000_i1048" type="#_x0000_t75" style="width:62pt;height:42pt" o:ole="">
            <v:imagedata r:id="rId68" o:title=""/>
          </v:shape>
          <o:OLEObject Type="Embed" ProgID="Equation.DSMT4" ShapeID="_x0000_i1048" DrawAspect="Content" ObjectID="_1435587768" r:id="rId69"/>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18</w:instrText>
        </w:r>
      </w:fldSimple>
      <w:r w:rsidR="003B5816">
        <w:instrText>)</w:instrText>
      </w:r>
      <w:r w:rsidR="003B5816">
        <w:fldChar w:fldCharType="end"/>
      </w:r>
    </w:p>
    <w:p w:rsidR="00CF5AC6" w:rsidRPr="00BD5FDD" w:rsidRDefault="00CF5AC6" w:rsidP="00150AAA">
      <w:r w:rsidRPr="00BD5FDD">
        <w:t xml:space="preserve">where </w:t>
      </w:r>
      <w:r w:rsidR="00BD5FDD" w:rsidRPr="00BD5FDD">
        <w:rPr>
          <w:position w:val="-14"/>
        </w:rPr>
        <w:object w:dxaOrig="380" w:dyaOrig="360">
          <v:shape id="_x0000_i1060" type="#_x0000_t75" style="width:19pt;height:18pt" o:ole="">
            <v:imagedata r:id="rId70" o:title=""/>
          </v:shape>
          <o:OLEObject Type="Embed" ProgID="Equation.DSMT4" ShapeID="_x0000_i1060" DrawAspect="Content" ObjectID="_1435587769" r:id="rId71"/>
        </w:object>
      </w:r>
      <w:r w:rsidR="00BD5FDD">
        <w:t xml:space="preserve"> </w:t>
      </w:r>
      <w:r w:rsidRPr="00BD5FDD">
        <w:t xml:space="preserve">are the complex correlation coefficients between </w:t>
      </w:r>
      <w:r w:rsidRPr="00BD5FDD">
        <w:rPr>
          <w:i/>
        </w:rPr>
        <w:t>i</w:t>
      </w:r>
      <w:r w:rsidRPr="00BD5FDD">
        <w:t xml:space="preserve">-th and </w:t>
      </w:r>
      <w:r w:rsidRPr="00BD5FDD">
        <w:rPr>
          <w:i/>
        </w:rPr>
        <w:t>j</w:t>
      </w:r>
      <w:r w:rsidRPr="00BD5FDD">
        <w:t xml:space="preserve">-th transmitting antennas, and </w:t>
      </w:r>
      <w:r w:rsidR="00BD5FDD" w:rsidRPr="00BD5FDD">
        <w:rPr>
          <w:position w:val="-14"/>
        </w:rPr>
        <w:object w:dxaOrig="400" w:dyaOrig="360">
          <v:shape id="_x0000_i1061" type="#_x0000_t75" style="width:20pt;height:18pt" o:ole="">
            <v:imagedata r:id="rId72" o:title=""/>
          </v:shape>
          <o:OLEObject Type="Embed" ProgID="Equation.DSMT4" ShapeID="_x0000_i1061" DrawAspect="Content" ObjectID="_1435587770" r:id="rId73"/>
        </w:object>
      </w:r>
      <w:r w:rsidRPr="00BD5FDD">
        <w:t xml:space="preserve"> are the complex correlation coefficients between </w:t>
      </w:r>
      <w:r w:rsidRPr="00BD5FDD">
        <w:rPr>
          <w:i/>
        </w:rPr>
        <w:t>i</w:t>
      </w:r>
      <w:r w:rsidRPr="00BD5FDD">
        <w:t xml:space="preserve">-th and </w:t>
      </w:r>
      <w:r w:rsidRPr="00BD5FDD">
        <w:rPr>
          <w:i/>
        </w:rPr>
        <w:t>j</w:t>
      </w:r>
      <w:r w:rsidRPr="00BD5FDD">
        <w:t xml:space="preserve">-th receiving antennas. An alternative approach uses the </w:t>
      </w:r>
      <w:r w:rsidRPr="00BD5FDD">
        <w:rPr>
          <w:i/>
        </w:rPr>
        <w:t>Kronecker</w:t>
      </w:r>
      <w:r w:rsidRPr="00BD5FDD">
        <w:t xml:space="preserve"> product of the transmit and receive correlation matrices (</w:t>
      </w:r>
      <w:r w:rsidRPr="00BD5FDD">
        <w:rPr>
          <w:i/>
        </w:rPr>
        <w:t>H</w:t>
      </w:r>
      <w:r w:rsidRPr="00BD5FDD">
        <w:rPr>
          <w:i/>
          <w:vertAlign w:val="subscript"/>
        </w:rPr>
        <w:t>iid</w:t>
      </w:r>
      <w:r w:rsidRPr="00BD5FDD">
        <w:t xml:space="preserve"> is an array in this case instead of matrix) </w:t>
      </w:r>
    </w:p>
    <w:p w:rsidR="00025978" w:rsidRPr="00BD5FDD" w:rsidRDefault="00025978" w:rsidP="00025978">
      <w:pPr>
        <w:pStyle w:val="MTDisplayEquation"/>
      </w:pPr>
      <w:r w:rsidRPr="00BD5FDD">
        <w:tab/>
      </w:r>
      <w:r w:rsidR="007E1199" w:rsidRPr="00BD5FDD">
        <w:rPr>
          <w:position w:val="-14"/>
        </w:rPr>
        <w:object w:dxaOrig="2560" w:dyaOrig="440">
          <v:shape id="_x0000_i1049" type="#_x0000_t75" style="width:128pt;height:22pt" o:ole="">
            <v:imagedata r:id="rId74" o:title=""/>
          </v:shape>
          <o:OLEObject Type="Embed" ProgID="Equation.DSMT4" ShapeID="_x0000_i1049" DrawAspect="Content" ObjectID="_1435587771" r:id="rId75"/>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19</w:instrText>
        </w:r>
      </w:fldSimple>
      <w:r w:rsidR="003B5816">
        <w:instrText>)</w:instrText>
      </w:r>
      <w:r w:rsidR="003B5816">
        <w:fldChar w:fldCharType="end"/>
      </w:r>
    </w:p>
    <w:p w:rsidR="00CF5AC6" w:rsidRPr="00150AAA" w:rsidRDefault="00CF5AC6" w:rsidP="00150AAA">
      <w:pPr>
        <w:pStyle w:val="MTDisplayEquation"/>
        <w:rPr>
          <w:sz w:val="24"/>
        </w:rPr>
      </w:pPr>
      <w:r w:rsidRPr="00BD5FDD">
        <w:rPr>
          <w:b/>
          <w:sz w:val="24"/>
        </w:rPr>
        <w:t xml:space="preserve">Following is an example of 4 x 4 MIMO </w:t>
      </w:r>
      <w:proofErr w:type="gramStart"/>
      <w:r w:rsidRPr="00BD5FDD">
        <w:rPr>
          <w:b/>
          <w:sz w:val="24"/>
        </w:rPr>
        <w:t>channel transmit</w:t>
      </w:r>
      <w:proofErr w:type="gramEnd"/>
      <w:r w:rsidRPr="00BD5FDD">
        <w:rPr>
          <w:b/>
          <w:sz w:val="24"/>
        </w:rPr>
        <w:t xml:space="preserve"> and receive correlation matrices </w:t>
      </w:r>
      <w:r w:rsidR="00025978" w:rsidRPr="00BD5FDD">
        <w:tab/>
      </w:r>
      <w:bookmarkStart w:id="178" w:name="_Toc361841750"/>
      <w:r w:rsidR="007E1199" w:rsidRPr="00BD5FDD">
        <w:rPr>
          <w:position w:val="-130"/>
        </w:rPr>
        <w:object w:dxaOrig="3000" w:dyaOrig="2700">
          <v:shape id="_x0000_i1050" type="#_x0000_t75" style="width:150pt;height:135pt" o:ole="">
            <v:imagedata r:id="rId76" o:title=""/>
          </v:shape>
          <o:OLEObject Type="Embed" ProgID="Equation.DSMT4" ShapeID="_x0000_i1050" DrawAspect="Content" ObjectID="_1435587772" r:id="rId77"/>
        </w:object>
      </w:r>
      <w:r w:rsidR="00025978" w:rsidRPr="00BD5FDD">
        <w:t xml:space="preserve"> </w:t>
      </w:r>
      <w:r w:rsidR="00025978" w:rsidRPr="00BD5FDD">
        <w:tab/>
      </w:r>
      <w:bookmarkEnd w:id="178"/>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20</w:instrText>
        </w:r>
      </w:fldSimple>
      <w:r w:rsidR="003B5816">
        <w:instrText>)</w:instrText>
      </w:r>
      <w:r w:rsidR="003B5816">
        <w:fldChar w:fldCharType="end"/>
      </w:r>
    </w:p>
    <w:p w:rsidR="00CF5AC6" w:rsidRPr="00BD5FDD" w:rsidRDefault="00CF5AC6" w:rsidP="00CF5AC6">
      <w:pPr>
        <w:jc w:val="both"/>
      </w:pPr>
      <w:r w:rsidRPr="00BD5FDD">
        <w:lastRenderedPageBreak/>
        <w:t xml:space="preserve">The complex correlation coefficient values calculation for each tap is based on the power angular spectrum (PAS) with angular spread (AS) being the second moment of PAS </w:t>
      </w:r>
      <w:r w:rsidR="00BD5FDD">
        <w:fldChar w:fldCharType="begin"/>
      </w:r>
      <w:r w:rsidR="00BD5FDD">
        <w:instrText xml:space="preserve"> REF _Ref361843116 \r \h </w:instrText>
      </w:r>
      <w:r w:rsidR="00BD5FDD">
        <w:fldChar w:fldCharType="separate"/>
      </w:r>
      <w:r w:rsidR="00FA79C5">
        <w:t>[12]</w:t>
      </w:r>
      <w:r w:rsidR="00BD5FDD">
        <w:fldChar w:fldCharType="end"/>
      </w:r>
      <w:r w:rsidR="00BD5FDD">
        <w:rPr>
          <w:rFonts w:hint="eastAsia"/>
          <w:lang w:eastAsia="zh-CN"/>
        </w:rPr>
        <w:t xml:space="preserve">, </w:t>
      </w:r>
      <w:r w:rsidR="00BD5FDD">
        <w:fldChar w:fldCharType="begin"/>
      </w:r>
      <w:r w:rsidR="00BD5FDD">
        <w:instrText xml:space="preserve"> REF _Ref361843104 \r \h </w:instrText>
      </w:r>
      <w:r w:rsidR="00BD5FDD">
        <w:fldChar w:fldCharType="separate"/>
      </w:r>
      <w:r w:rsidR="00FA79C5">
        <w:t>[13]</w:t>
      </w:r>
      <w:r w:rsidR="00BD5FDD">
        <w:fldChar w:fldCharType="end"/>
      </w:r>
      <w:r w:rsidRPr="00BD5FDD">
        <w:t>. Using the PAS shape, AS, mean angle-of-arrival (AoA), and individual tap powers, correlation matrices of each tap can be determined as described in</w:t>
      </w:r>
      <w:r w:rsidR="00BD5FDD">
        <w:rPr>
          <w:rFonts w:hint="eastAsia"/>
          <w:lang w:eastAsia="zh-CN"/>
        </w:rPr>
        <w:t xml:space="preserve"> </w:t>
      </w:r>
      <w:r w:rsidR="00BD5FDD">
        <w:rPr>
          <w:lang w:eastAsia="zh-CN"/>
        </w:rPr>
        <w:fldChar w:fldCharType="begin"/>
      </w:r>
      <w:r w:rsidR="00BD5FDD">
        <w:rPr>
          <w:lang w:eastAsia="zh-CN"/>
        </w:rPr>
        <w:instrText xml:space="preserve"> </w:instrText>
      </w:r>
      <w:r w:rsidR="00BD5FDD">
        <w:rPr>
          <w:rFonts w:hint="eastAsia"/>
          <w:lang w:eastAsia="zh-CN"/>
        </w:rPr>
        <w:instrText>REF _Ref361843104 \r \h</w:instrText>
      </w:r>
      <w:r w:rsidR="00BD5FDD">
        <w:rPr>
          <w:lang w:eastAsia="zh-CN"/>
        </w:rPr>
        <w:instrText xml:space="preserve"> </w:instrText>
      </w:r>
      <w:r w:rsidR="00BD5FDD">
        <w:rPr>
          <w:lang w:eastAsia="zh-CN"/>
        </w:rPr>
      </w:r>
      <w:r w:rsidR="00BD5FDD">
        <w:rPr>
          <w:lang w:eastAsia="zh-CN"/>
        </w:rPr>
        <w:fldChar w:fldCharType="separate"/>
      </w:r>
      <w:r w:rsidR="00FA79C5">
        <w:rPr>
          <w:lang w:eastAsia="zh-CN"/>
        </w:rPr>
        <w:t>[13]</w:t>
      </w:r>
      <w:r w:rsidR="00BD5FDD">
        <w:rPr>
          <w:lang w:eastAsia="zh-CN"/>
        </w:rPr>
        <w:fldChar w:fldCharType="end"/>
      </w:r>
      <w:r w:rsidRPr="00BD5FDD">
        <w:t>. For the uniform linear array (ULA) the complex correlation coefficient at the linear antenna array is expressed as</w:t>
      </w:r>
    </w:p>
    <w:p w:rsidR="00025978" w:rsidRPr="00BD5FDD" w:rsidRDefault="00025978" w:rsidP="00025978">
      <w:pPr>
        <w:pStyle w:val="MTDisplayEquation"/>
      </w:pPr>
      <w:r w:rsidRPr="00BD5FDD">
        <w:tab/>
      </w:r>
      <w:r w:rsidR="007E1199" w:rsidRPr="00BD5FDD">
        <w:rPr>
          <w:position w:val="-10"/>
        </w:rPr>
        <w:object w:dxaOrig="2079" w:dyaOrig="320">
          <v:shape id="_x0000_i1051" type="#_x0000_t75" style="width:104pt;height:16pt" o:ole="">
            <v:imagedata r:id="rId78" o:title=""/>
          </v:shape>
          <o:OLEObject Type="Embed" ProgID="Equation.DSMT4" ShapeID="_x0000_i1051" DrawAspect="Content" ObjectID="_1435587773" r:id="rId79"/>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21</w:instrText>
        </w:r>
      </w:fldSimple>
      <w:r w:rsidR="003B5816">
        <w:instrText>)</w:instrText>
      </w:r>
      <w:r w:rsidR="003B5816">
        <w:fldChar w:fldCharType="end"/>
      </w:r>
    </w:p>
    <w:p w:rsidR="00CF5AC6" w:rsidRPr="00BD5FDD" w:rsidRDefault="00CF5AC6" w:rsidP="00CF5AC6">
      <w:pPr>
        <w:jc w:val="both"/>
      </w:pPr>
      <w:proofErr w:type="gramStart"/>
      <w:r w:rsidRPr="00BD5FDD">
        <w:t xml:space="preserve">where </w:t>
      </w:r>
      <w:proofErr w:type="gramEnd"/>
      <w:r w:rsidR="007E1199" w:rsidRPr="00BD5FDD">
        <w:rPr>
          <w:position w:val="-6"/>
        </w:rPr>
        <w:object w:dxaOrig="1140" w:dyaOrig="260">
          <v:shape id="_x0000_i1052" type="#_x0000_t75" style="width:57pt;height:13pt" o:ole="">
            <v:imagedata r:id="rId80" o:title=""/>
          </v:shape>
          <o:OLEObject Type="Embed" ProgID="Equation.DSMT4" ShapeID="_x0000_i1052" DrawAspect="Content" ObjectID="_1435587774" r:id="rId81"/>
        </w:object>
      </w:r>
      <w:r w:rsidRPr="00BD5FDD">
        <w:t xml:space="preserve">, and </w:t>
      </w:r>
      <w:r w:rsidRPr="00BD5FDD">
        <w:rPr>
          <w:i/>
        </w:rPr>
        <w:t>R</w:t>
      </w:r>
      <w:r w:rsidRPr="00BD5FDD">
        <w:rPr>
          <w:i/>
          <w:vertAlign w:val="subscript"/>
        </w:rPr>
        <w:t>XX</w:t>
      </w:r>
      <w:r w:rsidRPr="00BD5FDD">
        <w:t xml:space="preserve"> and </w:t>
      </w:r>
      <w:r w:rsidRPr="00BD5FDD">
        <w:rPr>
          <w:i/>
        </w:rPr>
        <w:t>R</w:t>
      </w:r>
      <w:r w:rsidRPr="00BD5FDD">
        <w:rPr>
          <w:i/>
          <w:vertAlign w:val="subscript"/>
        </w:rPr>
        <w:t>XY</w:t>
      </w:r>
      <w:r w:rsidRPr="00BD5FDD">
        <w:t xml:space="preserve"> are the cross-correlation functions between the real parts (equal to the cross-correlation function between the imaginary parts) and between the real part and imaginary part, respectively, with  </w:t>
      </w:r>
    </w:p>
    <w:p w:rsidR="00025978" w:rsidRPr="00BD5FDD" w:rsidRDefault="00025978" w:rsidP="00025978">
      <w:pPr>
        <w:pStyle w:val="MTDisplayEquation"/>
      </w:pPr>
      <w:r w:rsidRPr="00BD5FDD">
        <w:tab/>
      </w:r>
      <w:r w:rsidR="007E1199" w:rsidRPr="00BD5FDD">
        <w:rPr>
          <w:position w:val="-28"/>
        </w:rPr>
        <w:object w:dxaOrig="3180" w:dyaOrig="680">
          <v:shape id="_x0000_i1053" type="#_x0000_t75" style="width:159pt;height:34pt" o:ole="">
            <v:imagedata r:id="rId82" o:title=""/>
          </v:shape>
          <o:OLEObject Type="Embed" ProgID="Equation.DSMT4" ShapeID="_x0000_i1053" DrawAspect="Content" ObjectID="_1435587775" r:id="rId83"/>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22</w:instrText>
        </w:r>
      </w:fldSimple>
      <w:r w:rsidR="003B5816">
        <w:instrText>)</w:instrText>
      </w:r>
      <w:r w:rsidR="003B5816">
        <w:fldChar w:fldCharType="end"/>
      </w:r>
    </w:p>
    <w:p w:rsidR="00CF5AC6" w:rsidRPr="00BD5FDD" w:rsidRDefault="00CF5AC6" w:rsidP="00CF5AC6">
      <w:pPr>
        <w:jc w:val="both"/>
      </w:pPr>
      <w:proofErr w:type="gramStart"/>
      <w:r w:rsidRPr="00BD5FDD">
        <w:t>and</w:t>
      </w:r>
      <w:proofErr w:type="gramEnd"/>
      <w:r w:rsidRPr="00BD5FDD">
        <w:t xml:space="preserve"> </w:t>
      </w:r>
    </w:p>
    <w:p w:rsidR="00025978" w:rsidRPr="00BD5FDD" w:rsidRDefault="00025978" w:rsidP="00025978">
      <w:pPr>
        <w:pStyle w:val="MTDisplayEquation"/>
      </w:pPr>
      <w:r w:rsidRPr="00BD5FDD">
        <w:tab/>
      </w:r>
      <w:r w:rsidR="007E1199" w:rsidRPr="00BD5FDD">
        <w:rPr>
          <w:position w:val="-28"/>
        </w:rPr>
        <w:object w:dxaOrig="3140" w:dyaOrig="680">
          <v:shape id="_x0000_i1054" type="#_x0000_t75" style="width:157pt;height:34pt" o:ole="">
            <v:imagedata r:id="rId84" o:title=""/>
          </v:shape>
          <o:OLEObject Type="Embed" ProgID="Equation.DSMT4" ShapeID="_x0000_i1054" DrawAspect="Content" ObjectID="_1435587776" r:id="rId85"/>
        </w:object>
      </w:r>
      <w:r w:rsidRPr="00BD5FDD">
        <w:t xml:space="preserve"> </w:t>
      </w:r>
      <w:r w:rsidRPr="00BD5FDD">
        <w:tab/>
      </w:r>
      <w:r w:rsidR="003B5816">
        <w:fldChar w:fldCharType="begin"/>
      </w:r>
      <w:r w:rsidR="003B5816">
        <w:instrText xml:space="preserve"> MACROBUTTON MTPlaceRef \* MERGEFORMAT </w:instrText>
      </w:r>
      <w:r w:rsidR="003B5816">
        <w:fldChar w:fldCharType="begin"/>
      </w:r>
      <w:r w:rsidR="003B5816">
        <w:instrText xml:space="preserve"> SEQ MTEqn \h \* MERGEFORMAT </w:instrText>
      </w:r>
      <w:r w:rsidR="003B5816">
        <w:fldChar w:fldCharType="end"/>
      </w:r>
      <w:r w:rsidR="003B5816">
        <w:instrText>(</w:instrText>
      </w:r>
      <w:fldSimple w:instr=" SEQ MTEqn \c \* Arabic \* MERGEFORMAT ">
        <w:r w:rsidR="00FA79C5">
          <w:rPr>
            <w:noProof/>
          </w:rPr>
          <w:instrText>23</w:instrText>
        </w:r>
      </w:fldSimple>
      <w:r w:rsidR="003B5816">
        <w:instrText>)</w:instrText>
      </w:r>
      <w:r w:rsidR="003B5816">
        <w:fldChar w:fldCharType="end"/>
      </w:r>
    </w:p>
    <w:p w:rsidR="00CF5AC6" w:rsidRPr="00BD5FDD" w:rsidRDefault="00CF5AC6" w:rsidP="00CF5AC6">
      <w:pPr>
        <w:pStyle w:val="a0"/>
      </w:pPr>
      <w:r w:rsidRPr="00BD5FDD">
        <w:t xml:space="preserve">Expressions for correlation coefficients assuming uniform, truncated Gaussian, and truncated Laplacian PAS shapes can be found in </w:t>
      </w:r>
      <w:r w:rsidR="00BD5FDD">
        <w:fldChar w:fldCharType="begin"/>
      </w:r>
      <w:r w:rsidR="00BD5FDD">
        <w:instrText xml:space="preserve"> REF _Ref361843104 \r \h </w:instrText>
      </w:r>
      <w:r w:rsidR="00BD5FDD">
        <w:fldChar w:fldCharType="separate"/>
      </w:r>
      <w:r w:rsidR="00FA79C5">
        <w:t>[13]</w:t>
      </w:r>
      <w:r w:rsidR="00BD5FDD">
        <w:fldChar w:fldCharType="end"/>
      </w:r>
      <w:r w:rsidRPr="00BD5FDD">
        <w:t xml:space="preserve">. To calculate the numerical values of correlation matrices we use a Matlab program developed and distributed by L. Schumacher </w:t>
      </w:r>
      <w:r w:rsidR="00BD5FDD">
        <w:fldChar w:fldCharType="begin"/>
      </w:r>
      <w:r w:rsidR="00BD5FDD">
        <w:instrText xml:space="preserve"> REF _Ref361843211 \r \h </w:instrText>
      </w:r>
      <w:r w:rsidR="00BD5FDD">
        <w:fldChar w:fldCharType="separate"/>
      </w:r>
      <w:r w:rsidR="00FA79C5">
        <w:t>[14]</w:t>
      </w:r>
      <w:r w:rsidR="00BD5FDD">
        <w:fldChar w:fldCharType="end"/>
      </w:r>
      <w:r w:rsidRPr="00BD5FDD">
        <w:t xml:space="preserve"> (see Sec. 6).</w:t>
      </w:r>
    </w:p>
    <w:p w:rsidR="00CF5AC6" w:rsidRPr="00BD5FDD" w:rsidRDefault="00CF5AC6" w:rsidP="00CF5AC6">
      <w:pPr>
        <w:jc w:val="both"/>
      </w:pPr>
    </w:p>
    <w:p w:rsidR="00CF5AC6" w:rsidRPr="00BD5FDD" w:rsidRDefault="00CF5AC6" w:rsidP="00CF5AC6">
      <w:pPr>
        <w:jc w:val="both"/>
      </w:pPr>
      <w:r w:rsidRPr="00BD5FDD">
        <w:t xml:space="preserve">Next we briefly describe the various steps in our cluster modeling approach. We </w:t>
      </w:r>
    </w:p>
    <w:p w:rsidR="00CF5AC6" w:rsidRPr="00BD5FDD" w:rsidRDefault="00CF5AC6" w:rsidP="00CF5AC6">
      <w:pPr>
        <w:jc w:val="both"/>
      </w:pPr>
    </w:p>
    <w:p w:rsidR="00CF5AC6" w:rsidRPr="00BD5FDD" w:rsidRDefault="00CF5AC6" w:rsidP="00CF5AC6">
      <w:pPr>
        <w:numPr>
          <w:ilvl w:val="0"/>
          <w:numId w:val="42"/>
        </w:numPr>
        <w:jc w:val="both"/>
      </w:pPr>
      <w:r w:rsidRPr="00BD5FDD">
        <w:t xml:space="preserve">Start with delay profiles of models B-F. </w:t>
      </w:r>
    </w:p>
    <w:p w:rsidR="00CF5AC6" w:rsidRPr="00BD5FDD" w:rsidRDefault="00CF5AC6" w:rsidP="00CF5AC6">
      <w:pPr>
        <w:numPr>
          <w:ilvl w:val="0"/>
          <w:numId w:val="42"/>
        </w:numPr>
        <w:jc w:val="both"/>
      </w:pPr>
      <w:r w:rsidRPr="00BD5FDD">
        <w:t>Manually identify clusters in each of the five models.</w:t>
      </w:r>
    </w:p>
    <w:p w:rsidR="00CF5AC6" w:rsidRPr="00BD5FDD" w:rsidRDefault="00CF5AC6" w:rsidP="00CF5AC6">
      <w:pPr>
        <w:numPr>
          <w:ilvl w:val="0"/>
          <w:numId w:val="42"/>
        </w:numPr>
        <w:jc w:val="both"/>
      </w:pPr>
      <w:r w:rsidRPr="00BD5FDD">
        <w:t>Extend clusters so that they overlap, determine tap powers (see Appendix A).</w:t>
      </w:r>
    </w:p>
    <w:p w:rsidR="00CF5AC6" w:rsidRPr="00BD5FDD" w:rsidRDefault="00CF5AC6" w:rsidP="00CF5AC6">
      <w:pPr>
        <w:numPr>
          <w:ilvl w:val="0"/>
          <w:numId w:val="42"/>
        </w:numPr>
        <w:jc w:val="both"/>
      </w:pPr>
      <w:r w:rsidRPr="00BD5FDD">
        <w:t>Assume PAS shape of each cluster and corresponding taps (Laplacian).</w:t>
      </w:r>
    </w:p>
    <w:p w:rsidR="00CF5AC6" w:rsidRPr="00BD5FDD" w:rsidRDefault="00CF5AC6" w:rsidP="00CF5AC6">
      <w:pPr>
        <w:numPr>
          <w:ilvl w:val="0"/>
          <w:numId w:val="42"/>
        </w:numPr>
        <w:jc w:val="both"/>
      </w:pPr>
      <w:r w:rsidRPr="00BD5FDD">
        <w:t>Assign AS to each cluster and corresponding taps.</w:t>
      </w:r>
    </w:p>
    <w:p w:rsidR="00CF5AC6" w:rsidRPr="00BD5FDD" w:rsidRDefault="00CF5AC6" w:rsidP="00CF5AC6">
      <w:pPr>
        <w:numPr>
          <w:ilvl w:val="0"/>
          <w:numId w:val="42"/>
        </w:numPr>
        <w:jc w:val="both"/>
      </w:pPr>
      <w:r w:rsidRPr="00BD5FDD">
        <w:t xml:space="preserve">Assign mean AoA (AoD) to each cluster and corresponding taps. </w:t>
      </w:r>
    </w:p>
    <w:p w:rsidR="00CF5AC6" w:rsidRPr="00BD5FDD" w:rsidRDefault="00CF5AC6" w:rsidP="00CF5AC6">
      <w:pPr>
        <w:numPr>
          <w:ilvl w:val="0"/>
          <w:numId w:val="42"/>
        </w:numPr>
        <w:jc w:val="both"/>
      </w:pPr>
      <w:r w:rsidRPr="00BD5FDD">
        <w:t>Assume antenna configuration.</w:t>
      </w:r>
    </w:p>
    <w:p w:rsidR="00CF5AC6" w:rsidRPr="00BD5FDD" w:rsidRDefault="00CF5AC6" w:rsidP="00CF5AC6">
      <w:pPr>
        <w:numPr>
          <w:ilvl w:val="0"/>
          <w:numId w:val="42"/>
        </w:numPr>
        <w:jc w:val="both"/>
      </w:pPr>
      <w:r w:rsidRPr="00BD5FDD">
        <w:t>Calculate correlation matrices for each tap.</w:t>
      </w:r>
    </w:p>
    <w:p w:rsidR="00CF5AC6" w:rsidRDefault="00CF5AC6" w:rsidP="00CF5AC6">
      <w:pPr>
        <w:jc w:val="both"/>
      </w:pPr>
    </w:p>
    <w:p w:rsidR="00566E97" w:rsidRPr="00151D56" w:rsidRDefault="00566E97" w:rsidP="00566E97">
      <w:pPr>
        <w:pStyle w:val="1"/>
        <w:keepLines w:val="0"/>
        <w:pageBreakBefore/>
        <w:tabs>
          <w:tab w:val="num" w:pos="432"/>
        </w:tabs>
        <w:ind w:left="431" w:hanging="431"/>
        <w:rPr>
          <w:lang w:val="en-US"/>
        </w:rPr>
      </w:pPr>
      <w:bookmarkStart w:id="179" w:name="_Toc234832134"/>
      <w:bookmarkStart w:id="180" w:name="_Toc361844742"/>
      <w:bookmarkEnd w:id="167"/>
      <w:bookmarkEnd w:id="168"/>
      <w:bookmarkEnd w:id="169"/>
      <w:r w:rsidRPr="00151D56">
        <w:rPr>
          <w:lang w:val="en-US"/>
        </w:rPr>
        <w:lastRenderedPageBreak/>
        <w:t>Path</w:t>
      </w:r>
      <w:r w:rsidR="00622931" w:rsidRPr="00151D56">
        <w:rPr>
          <w:lang w:val="en-US"/>
        </w:rPr>
        <w:t xml:space="preserve"> L</w:t>
      </w:r>
      <w:r w:rsidRPr="00151D56">
        <w:rPr>
          <w:lang w:val="en-US"/>
        </w:rPr>
        <w:t>oss</w:t>
      </w:r>
      <w:bookmarkEnd w:id="179"/>
      <w:bookmarkEnd w:id="180"/>
    </w:p>
    <w:p w:rsidR="00263712" w:rsidRPr="00151D56" w:rsidRDefault="00263712" w:rsidP="00263712">
      <w:pPr>
        <w:pStyle w:val="2"/>
        <w:rPr>
          <w:lang w:val="en-US"/>
        </w:rPr>
      </w:pPr>
      <w:bookmarkStart w:id="181" w:name="_Toc234832135"/>
      <w:bookmarkStart w:id="182" w:name="_Toc361844743"/>
      <w:r w:rsidRPr="00151D56">
        <w:rPr>
          <w:lang w:val="en-US"/>
        </w:rPr>
        <w:t>Path Loss Modeling</w:t>
      </w:r>
      <w:bookmarkEnd w:id="181"/>
      <w:bookmarkEnd w:id="182"/>
    </w:p>
    <w:p w:rsidR="00263712" w:rsidRPr="00151D56" w:rsidRDefault="00622931" w:rsidP="00263712">
      <w:pPr>
        <w:pStyle w:val="a0"/>
      </w:pPr>
      <w:r w:rsidRPr="00151D56">
        <w:t>S</w:t>
      </w:r>
      <w:r w:rsidR="00263712" w:rsidRPr="00151D56">
        <w:t>ections</w:t>
      </w:r>
      <w:r w:rsidRPr="00151D56">
        <w:t xml:space="preserve"> </w:t>
      </w:r>
      <w:r w:rsidRPr="00151D56">
        <w:fldChar w:fldCharType="begin"/>
      </w:r>
      <w:r w:rsidRPr="00151D56">
        <w:instrText xml:space="preserve"> REF _Ref215552085 \r \h </w:instrText>
      </w:r>
      <w:r w:rsidRPr="00151D56">
        <w:fldChar w:fldCharType="separate"/>
      </w:r>
      <w:r w:rsidR="00FA79C5">
        <w:t>2</w:t>
      </w:r>
      <w:r w:rsidRPr="00151D56">
        <w:fldChar w:fldCharType="end"/>
      </w:r>
      <w:r w:rsidRPr="00151D56">
        <w:t xml:space="preserve"> –</w:t>
      </w:r>
      <w:r w:rsidR="00E05765">
        <w:t xml:space="preserve"> </w:t>
      </w:r>
      <w:r w:rsidR="00E05765">
        <w:fldChar w:fldCharType="begin"/>
      </w:r>
      <w:r w:rsidR="00E05765">
        <w:instrText xml:space="preserve"> REF _Ref240695937 \r \h </w:instrText>
      </w:r>
      <w:r w:rsidR="00E05765">
        <w:fldChar w:fldCharType="separate"/>
      </w:r>
      <w:r w:rsidR="00FA79C5">
        <w:t>4.1</w:t>
      </w:r>
      <w:r w:rsidR="00E05765">
        <w:fldChar w:fldCharType="end"/>
      </w:r>
      <w:r w:rsidR="00E05765">
        <w:t xml:space="preserve"> </w:t>
      </w:r>
      <w:r w:rsidR="00263712" w:rsidRPr="00151D56">
        <w:t>provide description of the</w:t>
      </w:r>
      <w:r w:rsidRPr="00151D56">
        <w:t xml:space="preserve"> general structure of the </w:t>
      </w:r>
      <w:r w:rsidR="004C7EE9">
        <w:rPr>
          <w:rFonts w:eastAsiaTheme="minorEastAsia" w:hint="eastAsia"/>
          <w:lang w:eastAsia="zh-CN"/>
        </w:rPr>
        <w:t xml:space="preserve">45 </w:t>
      </w:r>
      <w:r w:rsidRPr="00151D56">
        <w:t xml:space="preserve">GHz WLAN channel models and </w:t>
      </w:r>
      <w:r w:rsidR="00263712" w:rsidRPr="00151D56">
        <w:t xml:space="preserve">procedures proposed for the generation of </w:t>
      </w:r>
      <w:r w:rsidRPr="00151D56">
        <w:t>the channel model parameters that are specific</w:t>
      </w:r>
      <w:r w:rsidR="00AA1D6E" w:rsidRPr="00151D56">
        <w:t xml:space="preserve"> for different </w:t>
      </w:r>
      <w:r w:rsidRPr="00151D56">
        <w:t xml:space="preserve">evaluation </w:t>
      </w:r>
      <w:r w:rsidR="00AA1D6E" w:rsidRPr="00151D56">
        <w:t>scenarios</w:t>
      </w:r>
      <w:r w:rsidRPr="00151D56">
        <w:t>.</w:t>
      </w:r>
    </w:p>
    <w:p w:rsidR="00263712" w:rsidRPr="00151D56" w:rsidRDefault="00AA1D6E" w:rsidP="00263712">
      <w:pPr>
        <w:pStyle w:val="a0"/>
      </w:pPr>
      <w:r w:rsidRPr="00151D56">
        <w:t>T</w:t>
      </w:r>
      <w:r w:rsidR="00263712" w:rsidRPr="00151D56">
        <w:t>he developed channel model</w:t>
      </w:r>
      <w:r w:rsidRPr="00151D56">
        <w:t>s</w:t>
      </w:r>
      <w:r w:rsidR="00263712" w:rsidRPr="00151D56">
        <w:t xml:space="preserve"> provide complex amplitudes of different rays taking into account the attenuation of the signal between the transmitter and receiver</w:t>
      </w:r>
      <w:r w:rsidRPr="00151D56">
        <w:t xml:space="preserve"> along the rays</w:t>
      </w:r>
      <w:r w:rsidR="00263712" w:rsidRPr="00151D56">
        <w:t xml:space="preserve"> in a real scale</w:t>
      </w:r>
      <w:r w:rsidR="003B5816">
        <w:fldChar w:fldCharType="begin"/>
      </w:r>
      <w:r w:rsidR="003B5816">
        <w:instrText xml:space="preserve"> GOTOBUTTON ZEqnNum560571  \* MERGEFORMAT </w:instrText>
      </w:r>
      <w:r w:rsidR="003B5816">
        <w:fldChar w:fldCharType="begin"/>
      </w:r>
      <w:r w:rsidR="003B5816">
        <w:instrText xml:space="preserve"> REF ZEqnNum560571 \* Charformat \! \* MERGEFORMAT </w:instrText>
      </w:r>
      <w:r w:rsidR="003B5816">
        <w:fldChar w:fldCharType="separate"/>
      </w:r>
      <w:r w:rsidR="00FA79C5">
        <w:instrText>(1)</w:instrText>
      </w:r>
      <w:r w:rsidR="003B5816">
        <w:fldChar w:fldCharType="end"/>
      </w:r>
      <w:r w:rsidR="003B5816">
        <w:fldChar w:fldCharType="end"/>
      </w:r>
      <w:r w:rsidR="003B5816">
        <w:rPr>
          <w:rFonts w:eastAsiaTheme="minorEastAsia" w:hint="eastAsia"/>
          <w:lang w:eastAsia="zh-CN"/>
        </w:rPr>
        <w:t>.</w:t>
      </w:r>
      <w:r w:rsidR="00263712" w:rsidRPr="00151D56">
        <w:t xml:space="preserve"> </w:t>
      </w:r>
      <w:r w:rsidRPr="00151D56">
        <w:t>Hence,</w:t>
      </w:r>
      <w:r w:rsidR="00263712" w:rsidRPr="00151D56">
        <w:t xml:space="preserve"> each ray has a part of information about the propagation loss of the channel and</w:t>
      </w:r>
      <w:r w:rsidRPr="00151D56">
        <w:t xml:space="preserve"> a</w:t>
      </w:r>
      <w:r w:rsidR="00263712" w:rsidRPr="00151D56">
        <w:t xml:space="preserve"> part of information about the impulse response.</w:t>
      </w:r>
    </w:p>
    <w:p w:rsidR="00263712" w:rsidRDefault="00AA1D6E" w:rsidP="00263712">
      <w:pPr>
        <w:pStyle w:val="a0"/>
        <w:rPr>
          <w:rFonts w:eastAsiaTheme="minorEastAsia" w:hint="eastAsia"/>
          <w:lang w:eastAsia="zh-CN"/>
        </w:rPr>
      </w:pPr>
      <w:r w:rsidRPr="00151D56">
        <w:t>Note that t</w:t>
      </w:r>
      <w:r w:rsidR="00263712" w:rsidRPr="00151D56">
        <w:t xml:space="preserve">his approach is different from a traditional channel modeling approach </w:t>
      </w:r>
      <w:r w:rsidRPr="00151D56">
        <w:t xml:space="preserve">in </w:t>
      </w:r>
      <w:r w:rsidR="00D7424A" w:rsidRPr="00151D56">
        <w:t xml:space="preserve">the </w:t>
      </w:r>
      <w:r w:rsidRPr="00151D56">
        <w:t>WLAN bands of 2.4 and 5 GHz where</w:t>
      </w:r>
      <w:r w:rsidR="00263712" w:rsidRPr="00151D56">
        <w:t xml:space="preserve"> separate models are generated for path loss and channel impulse response. In 2.4 GHz and 5 GHz bands most of the channel rays contribute to the total received signal power even if multiple antennas are used and spatial signal processing algorithms are applied. Thus</w:t>
      </w:r>
      <w:r w:rsidR="00622931" w:rsidRPr="00151D56">
        <w:t>,</w:t>
      </w:r>
      <w:r w:rsidR="00263712" w:rsidRPr="00151D56">
        <w:t xml:space="preserve"> the separation between path loss and impu</w:t>
      </w:r>
      <w:r w:rsidR="00D7424A" w:rsidRPr="00151D56">
        <w:t>lse response models is possible</w:t>
      </w:r>
      <w:r w:rsidR="00622931" w:rsidRPr="00151D56">
        <w:t xml:space="preserve"> and the</w:t>
      </w:r>
      <w:r w:rsidR="00D7424A" w:rsidRPr="00151D56">
        <w:t xml:space="preserve"> path loss </w:t>
      </w:r>
      <w:r w:rsidR="00622931" w:rsidRPr="00151D56">
        <w:t xml:space="preserve">function </w:t>
      </w:r>
      <w:r w:rsidR="00D7424A" w:rsidRPr="00151D56">
        <w:t xml:space="preserve">describes </w:t>
      </w:r>
      <w:r w:rsidR="00031D98" w:rsidRPr="00151D56">
        <w:t>average</w:t>
      </w:r>
      <w:r w:rsidR="00D7424A" w:rsidRPr="00151D56">
        <w:t xml:space="preserve"> energy (power) </w:t>
      </w:r>
      <w:r w:rsidR="00622931" w:rsidRPr="00151D56">
        <w:t>behavior</w:t>
      </w:r>
      <w:r w:rsidR="00D7424A" w:rsidRPr="00151D56">
        <w:t xml:space="preserve"> of electromagnetic field </w:t>
      </w:r>
      <w:r w:rsidR="00622931" w:rsidRPr="00151D56">
        <w:t xml:space="preserve">for different </w:t>
      </w:r>
      <w:r w:rsidR="00D7424A" w:rsidRPr="00151D56">
        <w:t>distance</w:t>
      </w:r>
      <w:r w:rsidR="00622931" w:rsidRPr="00151D56">
        <w:t>s</w:t>
      </w:r>
      <w:r w:rsidR="00D7424A" w:rsidRPr="00151D56">
        <w:t xml:space="preserve"> and</w:t>
      </w:r>
      <w:r w:rsidR="00622931" w:rsidRPr="00151D56">
        <w:t xml:space="preserve"> the</w:t>
      </w:r>
      <w:r w:rsidR="00D7424A" w:rsidRPr="00151D56">
        <w:t xml:space="preserve"> channel impulse response function independently describes channel realization </w:t>
      </w:r>
      <w:r w:rsidR="00622931" w:rsidRPr="00151D56">
        <w:t>behavior</w:t>
      </w:r>
      <w:r w:rsidR="00D7424A" w:rsidRPr="00151D56">
        <w:t>.</w:t>
      </w:r>
      <w:r w:rsidR="00622931" w:rsidRPr="00151D56">
        <w:t xml:space="preserve"> </w:t>
      </w:r>
    </w:p>
    <w:p w:rsidR="009528F6" w:rsidRPr="009528F6" w:rsidRDefault="009528F6" w:rsidP="00263712">
      <w:pPr>
        <w:pStyle w:val="a0"/>
        <w:rPr>
          <w:rFonts w:eastAsiaTheme="minorEastAsia" w:hint="eastAsia"/>
          <w:lang w:eastAsia="zh-CN"/>
        </w:rPr>
      </w:pPr>
    </w:p>
    <w:p w:rsidR="00031D98" w:rsidRPr="009A16D2" w:rsidRDefault="00031D98" w:rsidP="00031D98">
      <w:pPr>
        <w:pStyle w:val="2"/>
        <w:rPr>
          <w:lang w:val="en-US"/>
        </w:rPr>
      </w:pPr>
      <w:bookmarkStart w:id="183" w:name="_Toc234832136"/>
      <w:bookmarkStart w:id="184" w:name="_Ref250239554"/>
      <w:bookmarkStart w:id="185" w:name="_Ref250468872"/>
      <w:bookmarkStart w:id="186" w:name="_Ref251791164"/>
      <w:bookmarkStart w:id="187" w:name="_Toc361844744"/>
      <w:r w:rsidRPr="009A16D2">
        <w:rPr>
          <w:lang w:val="en-US"/>
        </w:rPr>
        <w:t>Path Loss Model for Conference Room</w:t>
      </w:r>
      <w:bookmarkEnd w:id="183"/>
      <w:bookmarkEnd w:id="184"/>
      <w:bookmarkEnd w:id="185"/>
      <w:bookmarkEnd w:id="186"/>
      <w:bookmarkEnd w:id="187"/>
    </w:p>
    <w:p w:rsidR="001D58A9" w:rsidRDefault="00DD3182" w:rsidP="00520AD7">
      <w:pPr>
        <w:pStyle w:val="a0"/>
        <w:rPr>
          <w:rFonts w:eastAsiaTheme="minorEastAsia" w:hint="eastAsia"/>
          <w:lang w:eastAsia="zh-CN"/>
        </w:rPr>
      </w:pPr>
      <w:r>
        <w:t>T</w:t>
      </w:r>
      <w:r w:rsidR="00520AD7" w:rsidRPr="00151D56">
        <w:t>his section presents path loss models for</w:t>
      </w:r>
      <w:r w:rsidR="002A6538" w:rsidRPr="00151D56">
        <w:t xml:space="preserve"> the</w:t>
      </w:r>
      <w:r w:rsidR="00520AD7" w:rsidRPr="00151D56">
        <w:t xml:space="preserve"> conference room </w:t>
      </w:r>
      <w:r w:rsidR="00B05C9E">
        <w:t>ST</w:t>
      </w:r>
      <w:r w:rsidR="000E24A5">
        <w:t>A-STA and STA-AP sub-scenario</w:t>
      </w:r>
      <w:r w:rsidR="006A7204">
        <w:t>s</w:t>
      </w:r>
      <w:r w:rsidR="00DA77F9">
        <w:t xml:space="preserve"> </w:t>
      </w:r>
      <w:r w:rsidR="0047632E">
        <w:t>for</w:t>
      </w:r>
      <w:r w:rsidR="00DA77F9">
        <w:t xml:space="preserve"> LOS and NLOS</w:t>
      </w:r>
      <w:r w:rsidR="00603A48">
        <w:t xml:space="preserve"> propagation env</w:t>
      </w:r>
      <w:r w:rsidR="00AD45D6">
        <w:t>i</w:t>
      </w:r>
      <w:r w:rsidR="00603A48">
        <w:t xml:space="preserve">ronments. </w:t>
      </w:r>
    </w:p>
    <w:p w:rsidR="009528F6" w:rsidRPr="009528F6" w:rsidRDefault="009528F6" w:rsidP="00520AD7">
      <w:pPr>
        <w:pStyle w:val="a0"/>
        <w:rPr>
          <w:rFonts w:eastAsiaTheme="minorEastAsia" w:hint="eastAsia"/>
          <w:lang w:eastAsia="zh-CN"/>
        </w:rPr>
      </w:pPr>
    </w:p>
    <w:p w:rsidR="00E37AAF" w:rsidRPr="00151D56" w:rsidRDefault="00E37AAF" w:rsidP="00E37AAF">
      <w:pPr>
        <w:pStyle w:val="2"/>
        <w:rPr>
          <w:lang w:val="en-US"/>
        </w:rPr>
      </w:pPr>
      <w:bookmarkStart w:id="188" w:name="_Toc234832139"/>
      <w:bookmarkStart w:id="189" w:name="_Ref255306323"/>
      <w:bookmarkStart w:id="190" w:name="_Toc361844745"/>
      <w:r w:rsidRPr="00151D56">
        <w:rPr>
          <w:lang w:val="en-US"/>
        </w:rPr>
        <w:t>Path Loss Model for Cubicle Environment</w:t>
      </w:r>
      <w:bookmarkEnd w:id="188"/>
      <w:bookmarkEnd w:id="189"/>
      <w:bookmarkEnd w:id="190"/>
    </w:p>
    <w:p w:rsidR="009528F6" w:rsidRPr="006E3D89" w:rsidRDefault="00EA7A82" w:rsidP="009528F6">
      <w:pPr>
        <w:pStyle w:val="a0"/>
      </w:pPr>
      <w:r>
        <w:t xml:space="preserve">This section presents path loss model for the enterprise cubicle for LOS and NLOS propagation environments. </w:t>
      </w:r>
    </w:p>
    <w:p w:rsidR="00EA7A82" w:rsidRPr="006E3D89" w:rsidRDefault="00EA7A82" w:rsidP="00EA7A82">
      <w:pPr>
        <w:pStyle w:val="a0"/>
      </w:pPr>
    </w:p>
    <w:p w:rsidR="00E37AAF" w:rsidRPr="009A16D2" w:rsidRDefault="00E37AAF" w:rsidP="00E37AAF">
      <w:pPr>
        <w:pStyle w:val="2"/>
        <w:rPr>
          <w:lang w:val="en-US"/>
        </w:rPr>
      </w:pPr>
      <w:bookmarkStart w:id="191" w:name="_Toc234832140"/>
      <w:bookmarkStart w:id="192" w:name="_Ref251252551"/>
      <w:bookmarkStart w:id="193" w:name="_Ref251791171"/>
      <w:bookmarkStart w:id="194" w:name="_Toc361844746"/>
      <w:r w:rsidRPr="009A16D2">
        <w:rPr>
          <w:lang w:val="en-US"/>
        </w:rPr>
        <w:t>Path Loss Model for Living Room</w:t>
      </w:r>
      <w:bookmarkEnd w:id="191"/>
      <w:bookmarkEnd w:id="192"/>
      <w:bookmarkEnd w:id="193"/>
      <w:bookmarkEnd w:id="194"/>
    </w:p>
    <w:p w:rsidR="009528F6" w:rsidRDefault="00AF754C" w:rsidP="009528F6">
      <w:pPr>
        <w:pStyle w:val="a0"/>
        <w:rPr>
          <w:rFonts w:eastAsiaTheme="minorEastAsia" w:hint="eastAsia"/>
          <w:lang w:eastAsia="zh-CN"/>
        </w:rPr>
      </w:pPr>
      <w:r>
        <w:t xml:space="preserve">This section presents path loss model for the living room for LOS and NLOS propagation environments. </w:t>
      </w:r>
      <w:r w:rsidR="00325C07">
        <w:t xml:space="preserve">Isotropic TX to directional RX and directional TX to directional RX antennas configurations are used to develop path loss model for both LOS and NLOS propagation environments. </w:t>
      </w:r>
    </w:p>
    <w:p w:rsidR="00CF5AC6" w:rsidRPr="00CF5AC6" w:rsidRDefault="00CF5AC6" w:rsidP="009528F6">
      <w:pPr>
        <w:pStyle w:val="a0"/>
        <w:rPr>
          <w:rFonts w:eastAsiaTheme="minorEastAsia" w:hint="eastAsia"/>
          <w:lang w:eastAsia="zh-CN"/>
        </w:rPr>
      </w:pPr>
    </w:p>
    <w:p w:rsidR="00E37AAF" w:rsidRPr="009A16D2" w:rsidRDefault="00E86B9F" w:rsidP="00E86B9F">
      <w:pPr>
        <w:pStyle w:val="2"/>
        <w:rPr>
          <w:lang w:val="en-US"/>
        </w:rPr>
      </w:pPr>
      <w:bookmarkStart w:id="195" w:name="_Toc234832141"/>
      <w:bookmarkStart w:id="196" w:name="_Ref250239575"/>
      <w:bookmarkStart w:id="197" w:name="_Ref250239585"/>
      <w:bookmarkStart w:id="198" w:name="_Ref251791174"/>
      <w:bookmarkStart w:id="199" w:name="_Toc361844747"/>
      <w:r w:rsidRPr="009A16D2">
        <w:rPr>
          <w:lang w:val="en-US"/>
        </w:rPr>
        <w:t>Path Loss Model Summary</w:t>
      </w:r>
      <w:bookmarkEnd w:id="195"/>
      <w:bookmarkEnd w:id="196"/>
      <w:bookmarkEnd w:id="197"/>
      <w:bookmarkEnd w:id="198"/>
      <w:bookmarkEnd w:id="199"/>
    </w:p>
    <w:p w:rsidR="00E86B9F" w:rsidRPr="00151D56" w:rsidRDefault="00FC2366" w:rsidP="009A3BED">
      <w:pPr>
        <w:pStyle w:val="a0"/>
      </w:pPr>
      <w:r w:rsidRPr="00151D56">
        <w:t xml:space="preserve">The characteristics of the </w:t>
      </w:r>
      <w:r w:rsidR="009528F6">
        <w:rPr>
          <w:rFonts w:eastAsiaTheme="minorEastAsia" w:hint="eastAsia"/>
          <w:lang w:eastAsia="zh-CN"/>
        </w:rPr>
        <w:t>45</w:t>
      </w:r>
      <w:r w:rsidRPr="00151D56">
        <w:t xml:space="preserve"> GHz WLAN propagation channel complicate the development of the independent path loss model. However, if </w:t>
      </w:r>
      <w:r w:rsidR="00E86B9F" w:rsidRPr="00151D56">
        <w:t>antenna system parameters are fixed then it is possible to derive an average path loss model using the standard form:</w:t>
      </w:r>
    </w:p>
    <w:tbl>
      <w:tblPr>
        <w:tblW w:w="5000" w:type="pct"/>
        <w:tblLook w:val="0000" w:firstRow="0" w:lastRow="0" w:firstColumn="0" w:lastColumn="0" w:noHBand="0" w:noVBand="0"/>
      </w:tblPr>
      <w:tblGrid>
        <w:gridCol w:w="9035"/>
        <w:gridCol w:w="585"/>
      </w:tblGrid>
      <w:tr w:rsidR="00FC2366" w:rsidRPr="00151D56">
        <w:tc>
          <w:tcPr>
            <w:tcW w:w="4696" w:type="pct"/>
            <w:shd w:val="clear" w:color="auto" w:fill="auto"/>
            <w:vAlign w:val="center"/>
          </w:tcPr>
          <w:p w:rsidR="00FC2366" w:rsidRPr="00151D56" w:rsidRDefault="007E1199" w:rsidP="007E1199">
            <w:pPr>
              <w:pStyle w:val="a0"/>
              <w:jc w:val="center"/>
            </w:pPr>
            <w:r w:rsidRPr="007E1199">
              <w:rPr>
                <w:position w:val="-12"/>
              </w:rPr>
              <w:object w:dxaOrig="3620" w:dyaOrig="360">
                <v:shape id="_x0000_i1055" type="#_x0000_t75" style="width:181pt;height:18pt" o:ole="">
                  <v:imagedata r:id="rId86" o:title=""/>
                </v:shape>
                <o:OLEObject Type="Embed" ProgID="Equation.DSMT4" ShapeID="_x0000_i1055" DrawAspect="Content" ObjectID="_1435587777" r:id="rId87"/>
              </w:object>
            </w:r>
            <w:r w:rsidR="00FC2366" w:rsidRPr="00151D56">
              <w:t>.</w:t>
            </w:r>
          </w:p>
        </w:tc>
        <w:bookmarkStart w:id="200" w:name="_Ref229819754"/>
        <w:tc>
          <w:tcPr>
            <w:tcW w:w="304" w:type="pct"/>
            <w:shd w:val="clear" w:color="auto" w:fill="auto"/>
            <w:noWrap/>
            <w:vAlign w:val="center"/>
          </w:tcPr>
          <w:p w:rsidR="00FC2366" w:rsidRPr="00151D56" w:rsidRDefault="003B5816" w:rsidP="003B5816">
            <w:pPr>
              <w:pStyle w:val="a9"/>
              <w:jc w:val="right"/>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FA79C5">
                <w:rPr>
                  <w:noProof/>
                </w:rPr>
                <w:instrText>24</w:instrText>
              </w:r>
            </w:fldSimple>
            <w:r>
              <w:instrText>)</w:instrText>
            </w:r>
            <w:r>
              <w:fldChar w:fldCharType="end"/>
            </w:r>
            <w:bookmarkEnd w:id="200"/>
          </w:p>
        </w:tc>
      </w:tr>
    </w:tbl>
    <w:p w:rsidR="00E86B9F" w:rsidRPr="00151D56" w:rsidRDefault="00FC2366" w:rsidP="009A3BED">
      <w:pPr>
        <w:pStyle w:val="a0"/>
      </w:pPr>
      <w:r w:rsidRPr="00151D56">
        <w:t>H</w:t>
      </w:r>
      <w:r w:rsidR="00E86B9F" w:rsidRPr="00151D56">
        <w:t xml:space="preserve">ere </w:t>
      </w:r>
      <w:r w:rsidR="00E86B9F" w:rsidRPr="00151D56">
        <w:rPr>
          <w:i/>
          <w:iCs/>
        </w:rPr>
        <w:t xml:space="preserve">A </w:t>
      </w:r>
      <w:r w:rsidR="00E86B9F" w:rsidRPr="00151D56">
        <w:t xml:space="preserve">and </w:t>
      </w:r>
      <w:r w:rsidR="00E86B9F" w:rsidRPr="00151D56">
        <w:rPr>
          <w:i/>
          <w:iCs/>
        </w:rPr>
        <w:t>n</w:t>
      </w:r>
      <w:r w:rsidR="00E86B9F" w:rsidRPr="00151D56">
        <w:t xml:space="preserve"> are parameters specific for the scenario and antenna system, </w:t>
      </w:r>
      <w:r w:rsidR="00E86B9F" w:rsidRPr="00151D56">
        <w:rPr>
          <w:i/>
          <w:iCs/>
        </w:rPr>
        <w:t>f</w:t>
      </w:r>
      <w:r w:rsidR="00E86B9F" w:rsidRPr="00151D56">
        <w:t xml:space="preserve"> is the carrier frequency in GHz, </w:t>
      </w:r>
      <w:r w:rsidR="00E86B9F" w:rsidRPr="00151D56">
        <w:rPr>
          <w:i/>
          <w:iCs/>
        </w:rPr>
        <w:t>R</w:t>
      </w:r>
      <w:r w:rsidRPr="00151D56">
        <w:t xml:space="preserve"> is the distance between </w:t>
      </w:r>
      <w:r w:rsidR="00E86B9F" w:rsidRPr="00151D56">
        <w:t>TX and RX in m.</w:t>
      </w:r>
    </w:p>
    <w:p w:rsidR="00DE4DA8" w:rsidRDefault="00DE4DA8" w:rsidP="00FC2366">
      <w:pPr>
        <w:pStyle w:val="a0"/>
        <w:rPr>
          <w:lang w:val="ru-RU"/>
        </w:rPr>
      </w:pPr>
    </w:p>
    <w:p w:rsidR="00EE10CA" w:rsidRPr="009A16D2" w:rsidRDefault="00EE10CA" w:rsidP="00AF3BBB">
      <w:pPr>
        <w:pStyle w:val="1"/>
      </w:pPr>
      <w:bookmarkStart w:id="201" w:name="_Ref251791831"/>
      <w:bookmarkStart w:id="202" w:name="_Toc361844748"/>
      <w:r w:rsidRPr="009A16D2">
        <w:lastRenderedPageBreak/>
        <w:t>Dynamic Model for System Level Simulations with MAC Protocols</w:t>
      </w:r>
      <w:bookmarkEnd w:id="201"/>
      <w:bookmarkEnd w:id="202"/>
    </w:p>
    <w:p w:rsidR="00CA7824" w:rsidRDefault="00CA7824" w:rsidP="0071712B">
      <w:pPr>
        <w:pStyle w:val="a0"/>
      </w:pPr>
      <w:r>
        <w:t xml:space="preserve">This section gives guidelines how to include channel dynamics due to human movement </w:t>
      </w:r>
      <w:r w:rsidR="0071712B">
        <w:t xml:space="preserve">that may be included </w:t>
      </w:r>
      <w:r>
        <w:t xml:space="preserve">in system level simulations </w:t>
      </w:r>
      <w:r w:rsidR="0071712B">
        <w:t>with</w:t>
      </w:r>
      <w:r>
        <w:t xml:space="preserve"> MAC protocols.</w:t>
      </w:r>
    </w:p>
    <w:p w:rsidR="00CA7824" w:rsidRDefault="00CA7824" w:rsidP="00CA7824">
      <w:pPr>
        <w:jc w:val="both"/>
        <w:rPr>
          <w:lang w:val="en-US"/>
        </w:rPr>
      </w:pPr>
      <w:r w:rsidRPr="00772156">
        <w:rPr>
          <w:rFonts w:eastAsia="MS Mincho"/>
          <w:szCs w:val="24"/>
          <w:lang w:val="en-US" w:eastAsia="ja-JP" w:bidi="he-IL"/>
        </w:rPr>
        <w:t xml:space="preserve">The dynamical human blockage model </w:t>
      </w:r>
      <w:r w:rsidR="00D9113D">
        <w:rPr>
          <w:rFonts w:eastAsia="MS Mincho"/>
          <w:szCs w:val="24"/>
          <w:lang w:val="en-US" w:eastAsia="ja-JP" w:bidi="he-IL"/>
        </w:rPr>
        <w:t xml:space="preserve">considered in </w:t>
      </w:r>
      <w:r w:rsidRPr="00772156">
        <w:rPr>
          <w:rFonts w:eastAsia="MS Mincho"/>
          <w:szCs w:val="24"/>
          <w:lang w:val="en-US" w:eastAsia="ja-JP" w:bidi="he-IL"/>
        </w:rPr>
        <w:t>Sectio</w:t>
      </w:r>
      <w:r w:rsidR="000571D7">
        <w:rPr>
          <w:rFonts w:eastAsia="MS Mincho"/>
          <w:szCs w:val="24"/>
          <w:lang w:val="en-US" w:eastAsia="ja-JP" w:bidi="he-IL"/>
        </w:rPr>
        <w:t xml:space="preserve">ns </w:t>
      </w:r>
      <w:r w:rsidR="00475B95">
        <w:rPr>
          <w:rFonts w:eastAsia="MS Mincho"/>
          <w:szCs w:val="24"/>
          <w:lang w:val="en-US" w:eastAsia="ja-JP" w:bidi="he-IL"/>
        </w:rPr>
        <w:fldChar w:fldCharType="begin"/>
      </w:r>
      <w:r w:rsidR="00475B95">
        <w:rPr>
          <w:rFonts w:eastAsia="MS Mincho"/>
          <w:szCs w:val="24"/>
          <w:lang w:val="en-US" w:eastAsia="ja-JP" w:bidi="he-IL"/>
        </w:rPr>
        <w:instrText xml:space="preserve"> REF _Ref251706120 \r \h </w:instrText>
      </w:r>
      <w:r w:rsidR="00475B95">
        <w:rPr>
          <w:rFonts w:eastAsia="MS Mincho"/>
          <w:szCs w:val="24"/>
          <w:lang w:val="en-US" w:eastAsia="ja-JP" w:bidi="he-IL"/>
        </w:rPr>
      </w:r>
      <w:r w:rsidR="00475B95">
        <w:rPr>
          <w:rFonts w:eastAsia="MS Mincho"/>
          <w:szCs w:val="24"/>
          <w:lang w:val="en-US" w:eastAsia="ja-JP" w:bidi="he-IL"/>
        </w:rPr>
        <w:fldChar w:fldCharType="separate"/>
      </w:r>
      <w:r w:rsidR="00FA79C5">
        <w:rPr>
          <w:rFonts w:eastAsia="MS Mincho"/>
          <w:szCs w:val="24"/>
          <w:lang w:val="en-US" w:eastAsia="ja-JP" w:bidi="he-IL"/>
        </w:rPr>
        <w:t>3.3.8</w:t>
      </w:r>
      <w:r w:rsidR="00475B95">
        <w:rPr>
          <w:rFonts w:eastAsia="MS Mincho"/>
          <w:szCs w:val="24"/>
          <w:lang w:val="en-US" w:eastAsia="ja-JP" w:bidi="he-IL"/>
        </w:rPr>
        <w:fldChar w:fldCharType="end"/>
      </w:r>
      <w:r w:rsidR="00B7448F">
        <w:rPr>
          <w:rFonts w:eastAsia="MS Mincho"/>
          <w:szCs w:val="24"/>
          <w:lang w:val="en-US" w:eastAsia="ja-JP" w:bidi="he-IL"/>
        </w:rPr>
        <w:t xml:space="preserve"> and </w:t>
      </w:r>
      <w:r w:rsidR="00D9113D">
        <w:rPr>
          <w:rFonts w:eastAsia="MS Mincho"/>
          <w:szCs w:val="24"/>
          <w:lang w:val="en-US" w:eastAsia="ja-JP" w:bidi="he-IL"/>
        </w:rPr>
        <w:fldChar w:fldCharType="begin"/>
      </w:r>
      <w:r w:rsidR="00D9113D">
        <w:rPr>
          <w:rFonts w:eastAsia="MS Mincho"/>
          <w:szCs w:val="24"/>
          <w:lang w:val="en-US" w:eastAsia="ja-JP" w:bidi="he-IL"/>
        </w:rPr>
        <w:instrText xml:space="preserve"> REF _Ref251713922 \r \h </w:instrText>
      </w:r>
      <w:r w:rsidR="00D9113D">
        <w:rPr>
          <w:rFonts w:eastAsia="MS Mincho"/>
          <w:szCs w:val="24"/>
          <w:lang w:val="en-US" w:eastAsia="ja-JP" w:bidi="he-IL"/>
        </w:rPr>
      </w:r>
      <w:r w:rsidR="00D9113D">
        <w:rPr>
          <w:rFonts w:eastAsia="MS Mincho"/>
          <w:szCs w:val="24"/>
          <w:lang w:val="en-US" w:eastAsia="ja-JP" w:bidi="he-IL"/>
        </w:rPr>
        <w:fldChar w:fldCharType="separate"/>
      </w:r>
      <w:r w:rsidR="00FA79C5">
        <w:rPr>
          <w:rFonts w:eastAsia="MS Mincho"/>
          <w:szCs w:val="24"/>
          <w:lang w:val="en-US" w:eastAsia="ja-JP" w:bidi="he-IL"/>
        </w:rPr>
        <w:t>3.5.7</w:t>
      </w:r>
      <w:r w:rsidR="00D9113D">
        <w:rPr>
          <w:rFonts w:eastAsia="MS Mincho"/>
          <w:szCs w:val="24"/>
          <w:lang w:val="en-US" w:eastAsia="ja-JP" w:bidi="he-IL"/>
        </w:rPr>
        <w:fldChar w:fldCharType="end"/>
      </w:r>
      <w:r w:rsidRPr="00772156">
        <w:rPr>
          <w:rFonts w:eastAsia="MS Mincho"/>
          <w:szCs w:val="24"/>
          <w:lang w:val="en-US" w:eastAsia="ja-JP" w:bidi="he-IL"/>
        </w:rPr>
        <w:t xml:space="preserve"> uses the assumption that channel realizations are generated independently for random time instances, meaning the temporal characteristics of shadowing events are not included. This simplification is valid only for PHY level simulations. In this case no correlation between successive generated impulse responses is required, since PHY level simulations assume averaging over a large number of channel realizations. In order to cover the influence of human induced channel dynamics, both temporal characteristics and signal level/SNR degradation has to be considered in system level simulations that include MAC protocols. Therefore, a statistical model </w:t>
      </w:r>
      <w:r w:rsidR="009528F6">
        <w:rPr>
          <w:rFonts w:hint="eastAsia"/>
          <w:szCs w:val="24"/>
          <w:lang w:val="en-US" w:eastAsia="zh-CN" w:bidi="he-IL"/>
        </w:rPr>
        <w:t>needs to be</w:t>
      </w:r>
      <w:r w:rsidRPr="00772156">
        <w:rPr>
          <w:rFonts w:eastAsia="MS Mincho"/>
          <w:szCs w:val="24"/>
          <w:lang w:val="en-US" w:eastAsia="ja-JP" w:bidi="he-IL"/>
        </w:rPr>
        <w:t xml:space="preserve"> developed.</w:t>
      </w:r>
    </w:p>
    <w:p w:rsidR="00CA7824" w:rsidRPr="00151D56" w:rsidRDefault="00CA7824" w:rsidP="00CA7824">
      <w:pPr>
        <w:pStyle w:val="a9"/>
        <w:keepNext/>
      </w:pPr>
      <w:bookmarkStart w:id="203" w:name="_Ref251347380"/>
      <w:bookmarkStart w:id="204" w:name="_Ref251347350"/>
      <w:proofErr w:type="gramStart"/>
      <w:r>
        <w:t xml:space="preserve">Table </w:t>
      </w:r>
      <w:r w:rsidR="00BE676F">
        <w:fldChar w:fldCharType="begin"/>
      </w:r>
      <w:r w:rsidR="00BE676F">
        <w:instrText xml:space="preserve"> SEQ Table \* ARABIC </w:instrText>
      </w:r>
      <w:r w:rsidR="00BE676F">
        <w:fldChar w:fldCharType="separate"/>
      </w:r>
      <w:r w:rsidR="00FA79C5">
        <w:rPr>
          <w:noProof/>
        </w:rPr>
        <w:t>2</w:t>
      </w:r>
      <w:r w:rsidR="00BE676F">
        <w:rPr>
          <w:noProof/>
        </w:rPr>
        <w:fldChar w:fldCharType="end"/>
      </w:r>
      <w:bookmarkEnd w:id="203"/>
      <w:r>
        <w:t>.</w:t>
      </w:r>
      <w:proofErr w:type="gramEnd"/>
      <w:r w:rsidRPr="008045AB">
        <w:t xml:space="preserve"> </w:t>
      </w:r>
      <w:r>
        <w:t>Human induced shadow fading</w:t>
      </w:r>
      <w:r w:rsidRPr="00151D56">
        <w:t xml:space="preserve"> model parameters</w:t>
      </w:r>
      <w:bookmarkEnd w:id="204"/>
    </w:p>
    <w:tbl>
      <w:tblPr>
        <w:tblW w:w="4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816"/>
      </w:tblGrid>
      <w:tr w:rsidR="00CA7824" w:rsidRPr="00151D56" w:rsidTr="009A26A8">
        <w:trPr>
          <w:jc w:val="center"/>
        </w:trPr>
        <w:tc>
          <w:tcPr>
            <w:tcW w:w="1328" w:type="dxa"/>
          </w:tcPr>
          <w:p w:rsidR="00CA7824" w:rsidRPr="00151D56" w:rsidRDefault="00CA7824" w:rsidP="009A26A8">
            <w:pPr>
              <w:pStyle w:val="a0"/>
              <w:spacing w:before="40" w:after="40"/>
              <w:jc w:val="center"/>
              <w:rPr>
                <w:b/>
              </w:rPr>
            </w:pPr>
            <w:r>
              <w:rPr>
                <w:b/>
              </w:rPr>
              <w:t>Parameter</w:t>
            </w:r>
          </w:p>
        </w:tc>
        <w:tc>
          <w:tcPr>
            <w:tcW w:w="2816" w:type="dxa"/>
            <w:vAlign w:val="center"/>
          </w:tcPr>
          <w:p w:rsidR="00CA7824" w:rsidRPr="00151D56" w:rsidRDefault="00CA7824" w:rsidP="009A26A8">
            <w:pPr>
              <w:pStyle w:val="a0"/>
              <w:spacing w:before="40" w:after="40"/>
              <w:jc w:val="center"/>
              <w:rPr>
                <w:b/>
              </w:rPr>
            </w:pPr>
            <w:r>
              <w:rPr>
                <w:b/>
              </w:rPr>
              <w:t xml:space="preserve">Distribution </w:t>
            </w:r>
          </w:p>
        </w:tc>
      </w:tr>
      <w:tr w:rsidR="00CA7824" w:rsidRPr="00151D56" w:rsidTr="009A26A8">
        <w:trPr>
          <w:jc w:val="center"/>
        </w:trPr>
        <w:tc>
          <w:tcPr>
            <w:tcW w:w="1328" w:type="dxa"/>
          </w:tcPr>
          <w:p w:rsidR="00CA7824" w:rsidRPr="00151D56" w:rsidRDefault="00CA7824" w:rsidP="009A26A8">
            <w:pPr>
              <w:pStyle w:val="a0"/>
              <w:spacing w:before="40" w:after="40"/>
            </w:pPr>
            <w:r w:rsidRPr="0021324E">
              <w:rPr>
                <w:i/>
              </w:rPr>
              <w:t>t</w:t>
            </w:r>
            <w:r w:rsidRPr="0021324E">
              <w:rPr>
                <w:i/>
                <w:vertAlign w:val="subscript"/>
              </w:rPr>
              <w:t>D</w:t>
            </w:r>
            <w:r w:rsidRPr="00AA41C0">
              <w:rPr>
                <w:i/>
              </w:rPr>
              <w:t>[s]</w:t>
            </w:r>
          </w:p>
        </w:tc>
        <w:tc>
          <w:tcPr>
            <w:tcW w:w="2816" w:type="dxa"/>
            <w:vAlign w:val="center"/>
          </w:tcPr>
          <w:p w:rsidR="00CA7824" w:rsidRPr="00151D56" w:rsidRDefault="00CA7824" w:rsidP="009528F6">
            <w:pPr>
              <w:pStyle w:val="a0"/>
              <w:spacing w:before="40" w:after="40"/>
              <w:jc w:val="center"/>
            </w:pPr>
            <w:r>
              <w:t>Weibull (</w:t>
            </w:r>
            <w:r>
              <w:rPr>
                <w:rFonts w:ascii="Symbol" w:hAnsi="Symbol"/>
              </w:rPr>
              <w:t></w:t>
            </w:r>
            <w:r w:rsidR="009528F6">
              <w:t xml:space="preserve"> =</w:t>
            </w:r>
            <w:r w:rsidR="009528F6">
              <w:rPr>
                <w:rFonts w:eastAsiaTheme="minorEastAsia" w:hint="eastAsia"/>
                <w:lang w:eastAsia="zh-CN"/>
              </w:rPr>
              <w:t xml:space="preserve"> ,</w:t>
            </w:r>
            <w:r>
              <w:t xml:space="preserve"> </w:t>
            </w:r>
            <w:r w:rsidRPr="00B641E1">
              <w:rPr>
                <w:i/>
              </w:rPr>
              <w:t>k</w:t>
            </w:r>
            <w:r>
              <w:t xml:space="preserve"> = </w:t>
            </w:r>
            <w:r w:rsidR="009528F6">
              <w:rPr>
                <w:rFonts w:eastAsiaTheme="minorEastAsia" w:hint="eastAsia"/>
                <w:lang w:eastAsia="zh-CN"/>
              </w:rPr>
              <w:t xml:space="preserve"> </w:t>
            </w:r>
            <w:r>
              <w:t>)</w:t>
            </w:r>
          </w:p>
        </w:tc>
      </w:tr>
      <w:tr w:rsidR="00CA7824" w:rsidRPr="00151D56" w:rsidTr="009A26A8">
        <w:trPr>
          <w:jc w:val="center"/>
        </w:trPr>
        <w:tc>
          <w:tcPr>
            <w:tcW w:w="1328" w:type="dxa"/>
          </w:tcPr>
          <w:p w:rsidR="00CA7824" w:rsidRPr="00151D56" w:rsidRDefault="00CA7824" w:rsidP="009A26A8">
            <w:pPr>
              <w:pStyle w:val="a0"/>
              <w:spacing w:before="40" w:after="40"/>
            </w:pPr>
            <w:r w:rsidRPr="00947231">
              <w:rPr>
                <w:i/>
              </w:rPr>
              <w:t>t</w:t>
            </w:r>
            <w:r w:rsidRPr="00947231">
              <w:rPr>
                <w:i/>
                <w:vertAlign w:val="subscript"/>
              </w:rPr>
              <w:t>decay</w:t>
            </w:r>
            <w:r>
              <w:rPr>
                <w:i/>
                <w:vertAlign w:val="subscript"/>
              </w:rPr>
              <w:t>,3dB</w:t>
            </w:r>
            <w:r w:rsidRPr="00AA41C0">
              <w:rPr>
                <w:i/>
              </w:rPr>
              <w:t>[s]</w:t>
            </w:r>
          </w:p>
        </w:tc>
        <w:tc>
          <w:tcPr>
            <w:tcW w:w="2816" w:type="dxa"/>
            <w:vAlign w:val="center"/>
          </w:tcPr>
          <w:p w:rsidR="00CA7824" w:rsidRPr="00151D56" w:rsidRDefault="00CA7824" w:rsidP="009528F6">
            <w:pPr>
              <w:pStyle w:val="a0"/>
              <w:spacing w:before="40" w:after="40"/>
              <w:jc w:val="center"/>
            </w:pPr>
            <w:r>
              <w:t>Weibull(</w:t>
            </w:r>
            <w:r w:rsidRPr="009528F6">
              <w:rPr>
                <w:rFonts w:ascii="Symbol" w:hAnsi="Symbol"/>
                <w:i/>
              </w:rPr>
              <w:t></w:t>
            </w:r>
            <w:r>
              <w:t xml:space="preserve"> =</w:t>
            </w:r>
            <w:r w:rsidR="009528F6">
              <w:rPr>
                <w:rFonts w:eastAsiaTheme="minorEastAsia" w:hint="eastAsia"/>
                <w:lang w:eastAsia="zh-CN"/>
              </w:rPr>
              <w:t xml:space="preserve"> </w:t>
            </w:r>
            <w:r>
              <w:t xml:space="preserve">, </w:t>
            </w:r>
            <w:r w:rsidRPr="009528F6">
              <w:rPr>
                <w:i/>
              </w:rPr>
              <w:t>k</w:t>
            </w:r>
            <w:r>
              <w:t xml:space="preserve"> = </w:t>
            </w:r>
            <w:r w:rsidR="009528F6">
              <w:rPr>
                <w:rFonts w:eastAsiaTheme="minorEastAsia" w:hint="eastAsia"/>
                <w:lang w:eastAsia="zh-CN"/>
              </w:rPr>
              <w:t xml:space="preserve"> </w:t>
            </w:r>
            <w:r>
              <w:t>)</w:t>
            </w:r>
          </w:p>
        </w:tc>
      </w:tr>
      <w:tr w:rsidR="00CA7824" w:rsidRPr="00151D56" w:rsidTr="009A26A8">
        <w:trPr>
          <w:jc w:val="center"/>
        </w:trPr>
        <w:tc>
          <w:tcPr>
            <w:tcW w:w="1328" w:type="dxa"/>
          </w:tcPr>
          <w:p w:rsidR="00CA7824" w:rsidRPr="00151D56" w:rsidRDefault="00CA7824" w:rsidP="009A26A8">
            <w:pPr>
              <w:pStyle w:val="a0"/>
              <w:spacing w:before="40" w:after="40"/>
            </w:pPr>
            <w:r w:rsidRPr="00947231">
              <w:rPr>
                <w:i/>
              </w:rPr>
              <w:t>t</w:t>
            </w:r>
            <w:r w:rsidRPr="00947231">
              <w:rPr>
                <w:i/>
                <w:vertAlign w:val="subscript"/>
              </w:rPr>
              <w:t>rise</w:t>
            </w:r>
            <w:r>
              <w:rPr>
                <w:i/>
                <w:vertAlign w:val="subscript"/>
              </w:rPr>
              <w:t>,3dB</w:t>
            </w:r>
            <w:r w:rsidRPr="00AA41C0">
              <w:rPr>
                <w:i/>
              </w:rPr>
              <w:t>[s]</w:t>
            </w:r>
          </w:p>
        </w:tc>
        <w:tc>
          <w:tcPr>
            <w:tcW w:w="2816" w:type="dxa"/>
            <w:vAlign w:val="center"/>
          </w:tcPr>
          <w:p w:rsidR="00CA7824" w:rsidRPr="00151D56" w:rsidRDefault="00CA7824" w:rsidP="009528F6">
            <w:pPr>
              <w:pStyle w:val="a0"/>
              <w:spacing w:before="40" w:after="40"/>
              <w:jc w:val="center"/>
            </w:pPr>
            <w:r>
              <w:t>Weibull (</w:t>
            </w:r>
            <w:r w:rsidRPr="009528F6">
              <w:rPr>
                <w:rFonts w:ascii="Symbol" w:hAnsi="Symbol"/>
                <w:i/>
              </w:rPr>
              <w:t></w:t>
            </w:r>
            <w:r>
              <w:t xml:space="preserve"> =</w:t>
            </w:r>
            <w:r w:rsidR="009528F6">
              <w:rPr>
                <w:rFonts w:eastAsiaTheme="minorEastAsia" w:hint="eastAsia"/>
                <w:lang w:eastAsia="zh-CN"/>
              </w:rPr>
              <w:t xml:space="preserve"> </w:t>
            </w:r>
            <w:r>
              <w:t xml:space="preserve">, </w:t>
            </w:r>
            <w:r w:rsidRPr="009528F6">
              <w:rPr>
                <w:i/>
              </w:rPr>
              <w:t>k</w:t>
            </w:r>
            <w:r>
              <w:t xml:space="preserve"> =)</w:t>
            </w:r>
          </w:p>
        </w:tc>
      </w:tr>
      <w:tr w:rsidR="00CA7824" w:rsidRPr="00151D56" w:rsidTr="009A26A8">
        <w:trPr>
          <w:jc w:val="center"/>
        </w:trPr>
        <w:tc>
          <w:tcPr>
            <w:tcW w:w="1328" w:type="dxa"/>
          </w:tcPr>
          <w:p w:rsidR="00CA7824" w:rsidRPr="00151D56" w:rsidRDefault="00CA7824" w:rsidP="009A26A8">
            <w:pPr>
              <w:pStyle w:val="a0"/>
              <w:spacing w:before="40" w:after="40"/>
            </w:pPr>
            <w:r w:rsidRPr="00947231">
              <w:rPr>
                <w:i/>
              </w:rPr>
              <w:t>A</w:t>
            </w:r>
            <w:r w:rsidRPr="00947231">
              <w:rPr>
                <w:i/>
                <w:vertAlign w:val="subscript"/>
              </w:rPr>
              <w:t>mean</w:t>
            </w:r>
            <w:r w:rsidRPr="00AA41C0">
              <w:rPr>
                <w:i/>
              </w:rPr>
              <w:t>[dB]</w:t>
            </w:r>
          </w:p>
        </w:tc>
        <w:tc>
          <w:tcPr>
            <w:tcW w:w="2816" w:type="dxa"/>
            <w:vAlign w:val="center"/>
          </w:tcPr>
          <w:p w:rsidR="00CA7824" w:rsidRPr="00151D56" w:rsidRDefault="00CA7824" w:rsidP="009528F6">
            <w:pPr>
              <w:pStyle w:val="a0"/>
              <w:spacing w:before="40" w:after="40"/>
              <w:jc w:val="center"/>
            </w:pPr>
            <w:r>
              <w:t>Gaussian (</w:t>
            </w:r>
            <w:r w:rsidRPr="009528F6">
              <w:rPr>
                <w:rFonts w:ascii="Symbol" w:hAnsi="Symbol"/>
                <w:i/>
              </w:rPr>
              <w:t></w:t>
            </w:r>
            <w:r>
              <w:t xml:space="preserve"> =</w:t>
            </w:r>
            <w:r w:rsidR="009528F6">
              <w:rPr>
                <w:rFonts w:eastAsiaTheme="minorEastAsia" w:hint="eastAsia"/>
                <w:lang w:eastAsia="zh-CN"/>
              </w:rPr>
              <w:t xml:space="preserve"> </w:t>
            </w:r>
            <w:r>
              <w:t xml:space="preserve">, </w:t>
            </w:r>
            <w:r w:rsidRPr="009528F6">
              <w:rPr>
                <w:rFonts w:ascii="Symbol" w:hAnsi="Symbol"/>
                <w:i/>
              </w:rPr>
              <w:t></w:t>
            </w:r>
            <w:r w:rsidRPr="009528F6">
              <w:rPr>
                <w:i/>
              </w:rPr>
              <w:t xml:space="preserve"> </w:t>
            </w:r>
            <w:r>
              <w:t>=)</w:t>
            </w:r>
          </w:p>
        </w:tc>
      </w:tr>
    </w:tbl>
    <w:p w:rsidR="00CA09B2" w:rsidRPr="00151D56" w:rsidRDefault="00CA09B2" w:rsidP="00520AD7">
      <w:pPr>
        <w:pStyle w:val="1"/>
        <w:rPr>
          <w:lang w:val="en-US"/>
        </w:rPr>
      </w:pPr>
      <w:r w:rsidRPr="00151D56">
        <w:rPr>
          <w:lang w:val="en-US"/>
        </w:rPr>
        <w:br w:type="page"/>
      </w:r>
      <w:bookmarkStart w:id="205" w:name="_Toc234832143"/>
      <w:bookmarkStart w:id="206" w:name="_Toc361844749"/>
      <w:r w:rsidRPr="00151D56">
        <w:rPr>
          <w:lang w:val="en-US"/>
        </w:rPr>
        <w:lastRenderedPageBreak/>
        <w:t>References</w:t>
      </w:r>
      <w:bookmarkEnd w:id="205"/>
      <w:bookmarkEnd w:id="206"/>
    </w:p>
    <w:p w:rsidR="00CA09B2" w:rsidRPr="00151D56" w:rsidRDefault="00CA09B2">
      <w:pPr>
        <w:rPr>
          <w:lang w:val="en-US"/>
        </w:rPr>
      </w:pPr>
    </w:p>
    <w:p w:rsidR="00F24E91" w:rsidRPr="00F24E91" w:rsidRDefault="00F24E91" w:rsidP="00F24E91">
      <w:pPr>
        <w:pStyle w:val="a0"/>
        <w:numPr>
          <w:ilvl w:val="0"/>
          <w:numId w:val="15"/>
        </w:numPr>
        <w:rPr>
          <w:rFonts w:hint="eastAsia"/>
        </w:rPr>
      </w:pPr>
      <w:bookmarkStart w:id="207" w:name="_Ref235022260"/>
      <w:bookmarkStart w:id="208" w:name="_Ref215296933"/>
      <w:bookmarkStart w:id="209" w:name="_Ref216100772"/>
      <w:bookmarkStart w:id="210" w:name="_Ref222474568"/>
      <w:bookmarkStart w:id="211" w:name="_Ref361843677"/>
      <w:r w:rsidRPr="00F24E91">
        <w:t xml:space="preserve">G.J. Foschini and M.J. Gans, “On the limits of wireless communications in a fading environment when using multiple antennas,” </w:t>
      </w:r>
      <w:r w:rsidRPr="00F24E91">
        <w:rPr>
          <w:i/>
        </w:rPr>
        <w:t>Wireless Personal Communications</w:t>
      </w:r>
      <w:r w:rsidRPr="00F24E91">
        <w:t>, vol. 6, March 1998, pp. 311-335.</w:t>
      </w:r>
      <w:bookmarkEnd w:id="211"/>
    </w:p>
    <w:p w:rsidR="0018526B" w:rsidRPr="00151D56" w:rsidRDefault="00F43A6E" w:rsidP="00E203F5">
      <w:pPr>
        <w:pStyle w:val="a0"/>
        <w:numPr>
          <w:ilvl w:val="0"/>
          <w:numId w:val="15"/>
        </w:numPr>
      </w:pPr>
      <w:bookmarkStart w:id="212" w:name="_Ref361844093"/>
      <w:r>
        <w:t>IEEE doc. 802.11-</w:t>
      </w:r>
      <w:r w:rsidR="00E203F5">
        <w:rPr>
          <w:rFonts w:eastAsiaTheme="minorEastAsia" w:hint="eastAsia"/>
          <w:lang w:eastAsia="zh-CN"/>
        </w:rPr>
        <w:t>12</w:t>
      </w:r>
      <w:r w:rsidR="0018526B" w:rsidRPr="00151D56">
        <w:t>/</w:t>
      </w:r>
      <w:r w:rsidR="00E203F5">
        <w:rPr>
          <w:rFonts w:eastAsiaTheme="minorEastAsia" w:hint="eastAsia"/>
          <w:lang w:eastAsia="zh-CN"/>
        </w:rPr>
        <w:t>1382</w:t>
      </w:r>
      <w:r w:rsidR="0018526B" w:rsidRPr="00151D56">
        <w:t>r</w:t>
      </w:r>
      <w:r w:rsidR="00E203F5">
        <w:rPr>
          <w:rFonts w:eastAsiaTheme="minorEastAsia" w:hint="eastAsia"/>
          <w:lang w:eastAsia="zh-CN"/>
        </w:rPr>
        <w:t>2</w:t>
      </w:r>
      <w:r w:rsidR="0018526B" w:rsidRPr="00151D56">
        <w:t xml:space="preserve">. </w:t>
      </w:r>
      <w:r w:rsidR="00E203F5" w:rsidRPr="00E203F5">
        <w:t>IEEE 802.11aj Evaluation Methodology</w:t>
      </w:r>
      <w:r w:rsidR="0018526B" w:rsidRPr="00151D56">
        <w:t xml:space="preserve">, </w:t>
      </w:r>
      <w:r w:rsidR="00BF45B6">
        <w:rPr>
          <w:rFonts w:eastAsiaTheme="minorEastAsia" w:hint="eastAsia"/>
          <w:lang w:eastAsia="zh-CN"/>
        </w:rPr>
        <w:t>X. M. Peng</w:t>
      </w:r>
      <w:r w:rsidR="00DF3FD3">
        <w:rPr>
          <w:rFonts w:eastAsiaTheme="minorEastAsia" w:hint="eastAsia"/>
          <w:lang w:eastAsia="zh-CN"/>
        </w:rPr>
        <w:t xml:space="preserve"> </w:t>
      </w:r>
      <w:r w:rsidR="00DF3FD3" w:rsidRPr="00454742">
        <w:rPr>
          <w:i/>
          <w:iCs/>
          <w:lang w:val="da-DK"/>
        </w:rPr>
        <w:t>et al</w:t>
      </w:r>
      <w:r w:rsidR="00DF3FD3">
        <w:rPr>
          <w:rFonts w:eastAsiaTheme="minorEastAsia" w:hint="eastAsia"/>
          <w:i/>
          <w:iCs/>
          <w:lang w:val="da-DK" w:eastAsia="zh-CN"/>
        </w:rPr>
        <w:t>.</w:t>
      </w:r>
      <w:r w:rsidR="0018526B" w:rsidRPr="00151D56">
        <w:t xml:space="preserve">, </w:t>
      </w:r>
      <w:r w:rsidR="00E203F5">
        <w:rPr>
          <w:rFonts w:eastAsiaTheme="minorEastAsia" w:hint="eastAsia"/>
          <w:lang w:eastAsia="zh-CN"/>
        </w:rPr>
        <w:t>Apr.</w:t>
      </w:r>
      <w:r w:rsidR="005E5CE4">
        <w:t xml:space="preserve"> 2</w:t>
      </w:r>
      <w:r w:rsidR="00E203F5">
        <w:rPr>
          <w:rFonts w:eastAsiaTheme="minorEastAsia" w:hint="eastAsia"/>
          <w:lang w:eastAsia="zh-CN"/>
        </w:rPr>
        <w:t>4</w:t>
      </w:r>
      <w:r w:rsidR="005E5CE4">
        <w:t>, 201</w:t>
      </w:r>
      <w:r w:rsidR="00E203F5">
        <w:rPr>
          <w:rFonts w:eastAsiaTheme="minorEastAsia" w:hint="eastAsia"/>
          <w:lang w:eastAsia="zh-CN"/>
        </w:rPr>
        <w:t>3</w:t>
      </w:r>
      <w:r w:rsidR="0018526B" w:rsidRPr="00151D56">
        <w:t>.</w:t>
      </w:r>
      <w:bookmarkEnd w:id="207"/>
      <w:bookmarkEnd w:id="212"/>
    </w:p>
    <w:p w:rsidR="0018526B" w:rsidRPr="00E203F5" w:rsidRDefault="00BA359B" w:rsidP="00FF1DEB">
      <w:pPr>
        <w:pStyle w:val="a0"/>
        <w:numPr>
          <w:ilvl w:val="0"/>
          <w:numId w:val="15"/>
        </w:numPr>
        <w:rPr>
          <w:lang w:val="da-DK"/>
        </w:rPr>
      </w:pPr>
      <w:bookmarkStart w:id="213" w:name="_Ref235022688"/>
      <w:bookmarkEnd w:id="208"/>
      <w:bookmarkEnd w:id="209"/>
      <w:bookmarkEnd w:id="210"/>
      <w:r w:rsidRPr="00454742">
        <w:rPr>
          <w:lang w:val="da-DK"/>
        </w:rPr>
        <w:t>IEEE doc. 802.11-03/940r</w:t>
      </w:r>
      <w:r w:rsidR="00685A8B" w:rsidRPr="00454742">
        <w:rPr>
          <w:lang w:val="da-DK"/>
        </w:rPr>
        <w:t>4</w:t>
      </w:r>
      <w:r w:rsidR="0018526B" w:rsidRPr="00454742">
        <w:rPr>
          <w:lang w:val="da-DK"/>
        </w:rPr>
        <w:t xml:space="preserve">, TGn channel models, V. Erceg </w:t>
      </w:r>
      <w:bookmarkStart w:id="214" w:name="OLE_LINK1"/>
      <w:bookmarkStart w:id="215" w:name="OLE_LINK2"/>
      <w:r w:rsidR="0018526B" w:rsidRPr="00454742">
        <w:rPr>
          <w:i/>
          <w:iCs/>
          <w:lang w:val="da-DK"/>
        </w:rPr>
        <w:t>et al</w:t>
      </w:r>
      <w:r w:rsidR="00DF3FD3">
        <w:rPr>
          <w:rFonts w:eastAsiaTheme="minorEastAsia" w:hint="eastAsia"/>
          <w:i/>
          <w:iCs/>
          <w:lang w:val="da-DK" w:eastAsia="zh-CN"/>
        </w:rPr>
        <w:t>.</w:t>
      </w:r>
      <w:bookmarkEnd w:id="214"/>
      <w:bookmarkEnd w:id="215"/>
      <w:r w:rsidRPr="00454742">
        <w:rPr>
          <w:lang w:val="da-DK"/>
        </w:rPr>
        <w:t>, May</w:t>
      </w:r>
      <w:r w:rsidR="0018526B" w:rsidRPr="00454742">
        <w:rPr>
          <w:lang w:val="da-DK"/>
        </w:rPr>
        <w:t xml:space="preserve"> </w:t>
      </w:r>
      <w:r w:rsidR="00FF1DEB" w:rsidRPr="00454742">
        <w:rPr>
          <w:lang w:val="da-DK"/>
        </w:rPr>
        <w:t>5</w:t>
      </w:r>
      <w:r w:rsidRPr="00454742">
        <w:rPr>
          <w:lang w:val="da-DK"/>
        </w:rPr>
        <w:t>, 2004</w:t>
      </w:r>
      <w:r w:rsidR="0018526B" w:rsidRPr="00454742">
        <w:rPr>
          <w:lang w:val="da-DK"/>
        </w:rPr>
        <w:t>.</w:t>
      </w:r>
      <w:bookmarkEnd w:id="213"/>
    </w:p>
    <w:p w:rsidR="00E203F5" w:rsidRPr="00A241ED" w:rsidRDefault="00543B27" w:rsidP="00FF1DEB">
      <w:pPr>
        <w:pStyle w:val="a0"/>
        <w:numPr>
          <w:ilvl w:val="0"/>
          <w:numId w:val="15"/>
        </w:numPr>
        <w:rPr>
          <w:lang w:val="da-DK"/>
        </w:rPr>
      </w:pPr>
      <w:r>
        <w:rPr>
          <w:rFonts w:eastAsiaTheme="minorEastAsia" w:hint="eastAsia"/>
          <w:lang w:val="da-DK" w:eastAsia="zh-CN"/>
        </w:rPr>
        <w:t>IEEE doc. 802.11-09/0334r8, Channel models for 60 GHz WLAN systems, A. Maltsev</w:t>
      </w:r>
      <w:r w:rsidR="00DF3FD3">
        <w:rPr>
          <w:rFonts w:eastAsiaTheme="minorEastAsia" w:hint="eastAsia"/>
          <w:lang w:val="da-DK" w:eastAsia="zh-CN"/>
        </w:rPr>
        <w:t xml:space="preserve"> </w:t>
      </w:r>
      <w:r w:rsidR="00DF3FD3" w:rsidRPr="00454742">
        <w:rPr>
          <w:i/>
          <w:iCs/>
          <w:lang w:val="da-DK"/>
        </w:rPr>
        <w:t>et al</w:t>
      </w:r>
      <w:r w:rsidR="00DF3FD3">
        <w:rPr>
          <w:rFonts w:eastAsiaTheme="minorEastAsia" w:hint="eastAsia"/>
          <w:i/>
          <w:iCs/>
          <w:lang w:val="da-DK" w:eastAsia="zh-CN"/>
        </w:rPr>
        <w:t>.</w:t>
      </w:r>
      <w:r>
        <w:rPr>
          <w:rFonts w:eastAsiaTheme="minorEastAsia" w:hint="eastAsia"/>
          <w:lang w:val="da-DK" w:eastAsia="zh-CN"/>
        </w:rPr>
        <w:t>, May 20, 2010.</w:t>
      </w:r>
    </w:p>
    <w:p w:rsidR="00A241ED" w:rsidRPr="00A241ED" w:rsidRDefault="00A241ED" w:rsidP="00A241ED">
      <w:pPr>
        <w:pStyle w:val="a0"/>
        <w:numPr>
          <w:ilvl w:val="0"/>
          <w:numId w:val="15"/>
        </w:numPr>
        <w:rPr>
          <w:lang w:val="da-DK"/>
        </w:rPr>
      </w:pPr>
      <w:bookmarkStart w:id="216" w:name="_Ref235073285"/>
      <w:r w:rsidRPr="000B7BED">
        <w:rPr>
          <w:lang w:val="da-DK"/>
        </w:rPr>
        <w:t xml:space="preserve">IEEE doc. 802.11-09/0431r0. Polarization model for 60 GHz, A. Maltsev </w:t>
      </w:r>
      <w:r w:rsidRPr="000B7BED">
        <w:rPr>
          <w:i/>
          <w:iCs/>
          <w:lang w:val="da-DK"/>
        </w:rPr>
        <w:t>et al</w:t>
      </w:r>
      <w:r w:rsidRPr="000B7BED">
        <w:rPr>
          <w:lang w:val="da-DK"/>
        </w:rPr>
        <w:t>, April 2, 2009.</w:t>
      </w:r>
      <w:bookmarkEnd w:id="216"/>
    </w:p>
    <w:p w:rsidR="0018526B" w:rsidRPr="00151D56" w:rsidRDefault="0018526B" w:rsidP="0018526B">
      <w:pPr>
        <w:pStyle w:val="a0"/>
        <w:numPr>
          <w:ilvl w:val="0"/>
          <w:numId w:val="15"/>
        </w:numPr>
      </w:pPr>
      <w:bookmarkStart w:id="217" w:name="_Ref222735972"/>
      <w:r w:rsidRPr="00151D56">
        <w:t xml:space="preserve">IEEE </w:t>
      </w:r>
      <w:proofErr w:type="gramStart"/>
      <w:r w:rsidRPr="00151D56">
        <w:t>Std</w:t>
      </w:r>
      <w:proofErr w:type="gramEnd"/>
      <w:r w:rsidRPr="00151D56">
        <w:t xml:space="preserve"> 145-1993. </w:t>
      </w:r>
      <w:r w:rsidRPr="00151D56">
        <w:rPr>
          <w:i/>
          <w:iCs/>
        </w:rPr>
        <w:t>IEEE Standard Definitions of Terms for Antennas</w:t>
      </w:r>
      <w:r w:rsidRPr="00151D56">
        <w:t>, March 18, 1993</w:t>
      </w:r>
      <w:bookmarkEnd w:id="217"/>
    </w:p>
    <w:p w:rsidR="0018526B" w:rsidRPr="00151D56" w:rsidRDefault="0018526B" w:rsidP="0018526B">
      <w:pPr>
        <w:pStyle w:val="a0"/>
        <w:numPr>
          <w:ilvl w:val="0"/>
          <w:numId w:val="15"/>
        </w:numPr>
      </w:pPr>
      <w:bookmarkStart w:id="218" w:name="_Ref216007022"/>
      <w:r w:rsidRPr="00151D56">
        <w:t>Spatial channel model text description, SCM text v.7.0, Spatial channel model AHG (combined ad-hoc from 3GPP&amp;3GPPs), Aug. 19, 2003.</w:t>
      </w:r>
      <w:bookmarkEnd w:id="218"/>
    </w:p>
    <w:p w:rsidR="0018526B" w:rsidRPr="00151D56" w:rsidRDefault="0018526B" w:rsidP="0018526B">
      <w:pPr>
        <w:pStyle w:val="a0"/>
        <w:numPr>
          <w:ilvl w:val="0"/>
          <w:numId w:val="15"/>
        </w:numPr>
      </w:pPr>
      <w:bookmarkStart w:id="219" w:name="_Ref216007142"/>
      <w:r w:rsidRPr="00151D56">
        <w:t xml:space="preserve">C.A. Balanis, </w:t>
      </w:r>
      <w:r w:rsidRPr="00151D56">
        <w:rPr>
          <w:i/>
          <w:iCs/>
        </w:rPr>
        <w:t>Antenna Theory</w:t>
      </w:r>
      <w:r w:rsidRPr="00151D56">
        <w:t>. New Jersey: Wiley, 2005.</w:t>
      </w:r>
      <w:bookmarkEnd w:id="219"/>
    </w:p>
    <w:p w:rsidR="007F7684" w:rsidRPr="00CF5AC6" w:rsidRDefault="0018526B" w:rsidP="00142C21">
      <w:pPr>
        <w:pStyle w:val="a0"/>
        <w:numPr>
          <w:ilvl w:val="0"/>
          <w:numId w:val="15"/>
        </w:numPr>
        <w:rPr>
          <w:rFonts w:hint="eastAsia"/>
        </w:rPr>
      </w:pPr>
      <w:bookmarkStart w:id="220" w:name="_Ref222735598"/>
      <w:r w:rsidRPr="00151D56">
        <w:t xml:space="preserve">M. J. Lee, I. Song, S. Yoon, and S. R. Par, “Evaluation of directivity for planar antenna arrays,” </w:t>
      </w:r>
      <w:r w:rsidRPr="00CF5AC6">
        <w:t>IEEE Antennas Propagat. Mag.</w:t>
      </w:r>
      <w:r w:rsidRPr="00151D56">
        <w:t>, vol. 42, no. 3, June 2000</w:t>
      </w:r>
      <w:bookmarkEnd w:id="220"/>
    </w:p>
    <w:p w:rsidR="00CF5AC6" w:rsidRDefault="00CF5AC6" w:rsidP="00CF5AC6">
      <w:pPr>
        <w:pStyle w:val="a0"/>
        <w:numPr>
          <w:ilvl w:val="0"/>
          <w:numId w:val="15"/>
        </w:numPr>
      </w:pPr>
      <w:bookmarkStart w:id="221" w:name="_Ref361840134"/>
      <w:r>
        <w:t>J.P. Kermoal, L. Schumacher, P.E. Mogensen and K.I. Pedersen, “Experimental investigation of correlation properties of MIMO radio channels for indoor picocell scenario,</w:t>
      </w:r>
      <w:r>
        <w:rPr>
          <w:rFonts w:eastAsiaTheme="minorEastAsia"/>
          <w:lang w:eastAsia="zh-CN"/>
        </w:rPr>
        <w:t>”</w:t>
      </w:r>
      <w:r>
        <w:t xml:space="preserve"> </w:t>
      </w:r>
      <w:r w:rsidRPr="00CF5AC6">
        <w:t xml:space="preserve">in </w:t>
      </w:r>
      <w:r w:rsidRPr="00CF5AC6">
        <w:rPr>
          <w:i/>
        </w:rPr>
        <w:t>Proc. IEEE Veh. Technol. Conf.</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country-region">
          <w:r>
            <w:t>USA</w:t>
          </w:r>
        </w:smartTag>
      </w:smartTag>
      <w:r>
        <w:t>, vol. 1, Sept. 2000, pp. 14-21.</w:t>
      </w:r>
      <w:bookmarkEnd w:id="221"/>
    </w:p>
    <w:p w:rsidR="00CF5AC6" w:rsidRPr="00BD5FDD" w:rsidRDefault="00CF5AC6" w:rsidP="00CF5AC6">
      <w:pPr>
        <w:pStyle w:val="a0"/>
        <w:numPr>
          <w:ilvl w:val="0"/>
          <w:numId w:val="15"/>
        </w:numPr>
        <w:rPr>
          <w:rFonts w:hint="eastAsia"/>
        </w:rPr>
      </w:pPr>
      <w:bookmarkStart w:id="222" w:name="_Ref361840136"/>
      <w:r w:rsidRPr="00CF5AC6">
        <w:t xml:space="preserve">L. Schumacher, K. I. Pedersen, and P.E. Mogensen, “From antenna spacings to theoretical capacities – guidelines for simulating MIMO systems,” in </w:t>
      </w:r>
      <w:r w:rsidRPr="00CF5AC6">
        <w:rPr>
          <w:i/>
        </w:rPr>
        <w:t>Proc. PIMRC Conf.</w:t>
      </w:r>
      <w:r w:rsidRPr="00CF5AC6">
        <w:t>, vol. 2, Sept. 2002, pp. 587-592.</w:t>
      </w:r>
      <w:bookmarkEnd w:id="222"/>
    </w:p>
    <w:p w:rsidR="00BD5FDD" w:rsidRDefault="00BD5FDD" w:rsidP="00BD5FDD">
      <w:pPr>
        <w:pStyle w:val="a0"/>
        <w:numPr>
          <w:ilvl w:val="0"/>
          <w:numId w:val="15"/>
        </w:numPr>
      </w:pPr>
      <w:bookmarkStart w:id="223" w:name="_Ref361843116"/>
      <w:r>
        <w:t xml:space="preserve">J. Salz and J.H. Winters, “Effect of fading correlation on adaptive arrays in digital mobile radio,” </w:t>
      </w:r>
      <w:r w:rsidRPr="00BD5FDD">
        <w:rPr>
          <w:i/>
        </w:rPr>
        <w:t>IEEE Trans.  Veh. Technol.</w:t>
      </w:r>
      <w:r>
        <w:t>, vol. 43, Nov. 1994, pp. 1049-1057.</w:t>
      </w:r>
      <w:bookmarkEnd w:id="223"/>
    </w:p>
    <w:p w:rsidR="00BD5FDD" w:rsidRPr="00BD5FDD" w:rsidRDefault="00BD5FDD" w:rsidP="00BD5FDD">
      <w:pPr>
        <w:pStyle w:val="a0"/>
        <w:numPr>
          <w:ilvl w:val="0"/>
          <w:numId w:val="15"/>
        </w:numPr>
      </w:pPr>
      <w:bookmarkStart w:id="224" w:name="_Ref361843104"/>
      <w:r w:rsidRPr="00BD5FDD">
        <w:t xml:space="preserve">L. Schumacher, K. I. Pedersen, and P.E. Mogensen, “From antenna spacings to theoretical capacities – guidelines for simulating MIMO systems,” in </w:t>
      </w:r>
      <w:r w:rsidRPr="00BD5FDD">
        <w:rPr>
          <w:i/>
        </w:rPr>
        <w:t>Proc. PIMRC Conf.</w:t>
      </w:r>
      <w:r w:rsidRPr="00BD5FDD">
        <w:t>, vol. 2, Sept. 2002, pp. 587-592.</w:t>
      </w:r>
      <w:bookmarkEnd w:id="224"/>
    </w:p>
    <w:p w:rsidR="00BD5FDD" w:rsidRPr="00151D56" w:rsidRDefault="00BD5FDD" w:rsidP="00BD5FDD">
      <w:pPr>
        <w:pStyle w:val="a0"/>
        <w:numPr>
          <w:ilvl w:val="0"/>
          <w:numId w:val="15"/>
        </w:numPr>
      </w:pPr>
      <w:bookmarkStart w:id="225" w:name="_Ref361843211"/>
      <w:r w:rsidRPr="00BD5FDD">
        <w:t>L. Schumacher “WLAN MIMO Channel Matlab program,” download information: http://www.info.fundp.ac.be/~lsc/Research/IEEE_80211_HTSG_CMSC/distribution_terms.html</w:t>
      </w:r>
      <w:bookmarkEnd w:id="225"/>
    </w:p>
    <w:sectPr w:rsidR="00BD5FDD" w:rsidRPr="00151D56" w:rsidSect="00E3408A">
      <w:pgSz w:w="12240" w:h="15840" w:code="1"/>
      <w:pgMar w:top="1418" w:right="1418" w:bottom="1418" w:left="1418"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58" w:rsidRDefault="00092258">
      <w:r>
        <w:separator/>
      </w:r>
    </w:p>
  </w:endnote>
  <w:endnote w:type="continuationSeparator" w:id="0">
    <w:p w:rsidR="00092258" w:rsidRDefault="0009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DD" w:rsidRDefault="00BD5FDD">
    <w:pPr>
      <w:pStyle w:val="a4"/>
      <w:tabs>
        <w:tab w:val="clear" w:pos="6480"/>
        <w:tab w:val="center" w:pos="4680"/>
        <w:tab w:val="right" w:pos="9360"/>
      </w:tabs>
      <w:rPr>
        <w:lang w:eastAsia="zh-CN"/>
      </w:rPr>
    </w:pPr>
    <w:fldSimple w:instr=" SUBJECT  \* MERGEFORMAT ">
      <w:r w:rsidR="003B5816">
        <w:t>Submission</w:t>
      </w:r>
    </w:fldSimple>
    <w:r>
      <w:tab/>
      <w:t xml:space="preserve">page </w:t>
    </w:r>
    <w:r>
      <w:fldChar w:fldCharType="begin"/>
    </w:r>
    <w:r>
      <w:instrText xml:space="preserve">page </w:instrText>
    </w:r>
    <w:r>
      <w:fldChar w:fldCharType="separate"/>
    </w:r>
    <w:r w:rsidR="00FA79C5">
      <w:rPr>
        <w:noProof/>
      </w:rPr>
      <w:t>18</w:t>
    </w:r>
    <w:r>
      <w:fldChar w:fldCharType="end"/>
    </w:r>
    <w:r>
      <w:tab/>
    </w:r>
    <w:r>
      <w:rPr>
        <w:rFonts w:hint="eastAsia"/>
        <w:lang w:eastAsia="zh-CN"/>
      </w:rPr>
      <w:t>Haiming Wang, SEU</w:t>
    </w:r>
  </w:p>
  <w:p w:rsidR="00BD5FDD" w:rsidRDefault="00BD5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58" w:rsidRDefault="00092258">
      <w:r>
        <w:separator/>
      </w:r>
    </w:p>
  </w:footnote>
  <w:footnote w:type="continuationSeparator" w:id="0">
    <w:p w:rsidR="00092258" w:rsidRDefault="0009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DD" w:rsidRDefault="00BD5FDD">
    <w:pPr>
      <w:pStyle w:val="a5"/>
      <w:tabs>
        <w:tab w:val="clear" w:pos="6480"/>
        <w:tab w:val="center" w:pos="4680"/>
        <w:tab w:val="right" w:pos="9360"/>
      </w:tabs>
    </w:pPr>
    <w:fldSimple w:instr=" KEYWORDS  &quot;May 2010&quot;  \* MERGEFORMAT ">
      <w:r w:rsidR="003B5816">
        <w:rPr>
          <w:lang w:eastAsia="zh-CN"/>
        </w:rPr>
        <w:t>May</w:t>
      </w:r>
      <w:r w:rsidR="003B5816">
        <w:t xml:space="preserve"> 2010</w:t>
      </w:r>
    </w:fldSimple>
    <w:r>
      <w:tab/>
    </w:r>
    <w:r>
      <w:tab/>
    </w:r>
    <w:fldSimple w:instr=" TITLE  &quot;doc.: IEEE 802.11-09/0334r8&quot;  \* MERGEFORMAT ">
      <w:r w:rsidR="003B5816">
        <w:t>doc.: IEEE 802.11-09/0334r8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577"/>
    <w:multiLevelType w:val="hybridMultilevel"/>
    <w:tmpl w:val="5E0C6F58"/>
    <w:lvl w:ilvl="0" w:tplc="EB0A9D88">
      <w:start w:val="1"/>
      <w:numFmt w:val="bullet"/>
      <w:lvlText w:val="•"/>
      <w:lvlJc w:val="left"/>
      <w:pPr>
        <w:tabs>
          <w:tab w:val="num" w:pos="720"/>
        </w:tabs>
        <w:ind w:left="720" w:hanging="360"/>
      </w:pPr>
      <w:rPr>
        <w:rFonts w:ascii="Times New Roman" w:hAnsi="Times New Roman" w:hint="default"/>
      </w:rPr>
    </w:lvl>
    <w:lvl w:ilvl="1" w:tplc="E8F4993E">
      <w:start w:val="2509"/>
      <w:numFmt w:val="bullet"/>
      <w:lvlText w:val="–"/>
      <w:lvlJc w:val="left"/>
      <w:pPr>
        <w:tabs>
          <w:tab w:val="num" w:pos="1440"/>
        </w:tabs>
        <w:ind w:left="1440" w:hanging="360"/>
      </w:pPr>
      <w:rPr>
        <w:rFonts w:ascii="Times New Roman" w:hAnsi="Times New Roman" w:hint="default"/>
      </w:rPr>
    </w:lvl>
    <w:lvl w:ilvl="2" w:tplc="5644E530" w:tentative="1">
      <w:start w:val="1"/>
      <w:numFmt w:val="bullet"/>
      <w:lvlText w:val="•"/>
      <w:lvlJc w:val="left"/>
      <w:pPr>
        <w:tabs>
          <w:tab w:val="num" w:pos="2160"/>
        </w:tabs>
        <w:ind w:left="2160" w:hanging="360"/>
      </w:pPr>
      <w:rPr>
        <w:rFonts w:ascii="Times New Roman" w:hAnsi="Times New Roman" w:hint="default"/>
      </w:rPr>
    </w:lvl>
    <w:lvl w:ilvl="3" w:tplc="FAAC2332" w:tentative="1">
      <w:start w:val="1"/>
      <w:numFmt w:val="bullet"/>
      <w:lvlText w:val="•"/>
      <w:lvlJc w:val="left"/>
      <w:pPr>
        <w:tabs>
          <w:tab w:val="num" w:pos="2880"/>
        </w:tabs>
        <w:ind w:left="2880" w:hanging="360"/>
      </w:pPr>
      <w:rPr>
        <w:rFonts w:ascii="Times New Roman" w:hAnsi="Times New Roman" w:hint="default"/>
      </w:rPr>
    </w:lvl>
    <w:lvl w:ilvl="4" w:tplc="7D1C18CE" w:tentative="1">
      <w:start w:val="1"/>
      <w:numFmt w:val="bullet"/>
      <w:lvlText w:val="•"/>
      <w:lvlJc w:val="left"/>
      <w:pPr>
        <w:tabs>
          <w:tab w:val="num" w:pos="3600"/>
        </w:tabs>
        <w:ind w:left="3600" w:hanging="360"/>
      </w:pPr>
      <w:rPr>
        <w:rFonts w:ascii="Times New Roman" w:hAnsi="Times New Roman" w:hint="default"/>
      </w:rPr>
    </w:lvl>
    <w:lvl w:ilvl="5" w:tplc="F9749546" w:tentative="1">
      <w:start w:val="1"/>
      <w:numFmt w:val="bullet"/>
      <w:lvlText w:val="•"/>
      <w:lvlJc w:val="left"/>
      <w:pPr>
        <w:tabs>
          <w:tab w:val="num" w:pos="4320"/>
        </w:tabs>
        <w:ind w:left="4320" w:hanging="360"/>
      </w:pPr>
      <w:rPr>
        <w:rFonts w:ascii="Times New Roman" w:hAnsi="Times New Roman" w:hint="default"/>
      </w:rPr>
    </w:lvl>
    <w:lvl w:ilvl="6" w:tplc="3AAC2E10" w:tentative="1">
      <w:start w:val="1"/>
      <w:numFmt w:val="bullet"/>
      <w:lvlText w:val="•"/>
      <w:lvlJc w:val="left"/>
      <w:pPr>
        <w:tabs>
          <w:tab w:val="num" w:pos="5040"/>
        </w:tabs>
        <w:ind w:left="5040" w:hanging="360"/>
      </w:pPr>
      <w:rPr>
        <w:rFonts w:ascii="Times New Roman" w:hAnsi="Times New Roman" w:hint="default"/>
      </w:rPr>
    </w:lvl>
    <w:lvl w:ilvl="7" w:tplc="647A0EA6" w:tentative="1">
      <w:start w:val="1"/>
      <w:numFmt w:val="bullet"/>
      <w:lvlText w:val="•"/>
      <w:lvlJc w:val="left"/>
      <w:pPr>
        <w:tabs>
          <w:tab w:val="num" w:pos="5760"/>
        </w:tabs>
        <w:ind w:left="5760" w:hanging="360"/>
      </w:pPr>
      <w:rPr>
        <w:rFonts w:ascii="Times New Roman" w:hAnsi="Times New Roman" w:hint="default"/>
      </w:rPr>
    </w:lvl>
    <w:lvl w:ilvl="8" w:tplc="7C6EE3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ED6EA1"/>
    <w:multiLevelType w:val="hybridMultilevel"/>
    <w:tmpl w:val="EADEE0A6"/>
    <w:lvl w:ilvl="0" w:tplc="FA0AEF48">
      <w:start w:val="1"/>
      <w:numFmt w:val="bullet"/>
      <w:lvlText w:val="•"/>
      <w:lvlJc w:val="left"/>
      <w:pPr>
        <w:tabs>
          <w:tab w:val="num" w:pos="360"/>
        </w:tabs>
        <w:ind w:left="360" w:hanging="360"/>
      </w:pPr>
      <w:rPr>
        <w:rFonts w:ascii="Times New Roman" w:hAnsi="Times New Roman" w:hint="default"/>
      </w:rPr>
    </w:lvl>
    <w:lvl w:ilvl="1" w:tplc="45762BD6" w:tentative="1">
      <w:start w:val="1"/>
      <w:numFmt w:val="bullet"/>
      <w:lvlText w:val="•"/>
      <w:lvlJc w:val="left"/>
      <w:pPr>
        <w:tabs>
          <w:tab w:val="num" w:pos="1080"/>
        </w:tabs>
        <w:ind w:left="1080" w:hanging="360"/>
      </w:pPr>
      <w:rPr>
        <w:rFonts w:ascii="Times New Roman" w:hAnsi="Times New Roman" w:hint="default"/>
      </w:rPr>
    </w:lvl>
    <w:lvl w:ilvl="2" w:tplc="FDFE9746" w:tentative="1">
      <w:start w:val="1"/>
      <w:numFmt w:val="bullet"/>
      <w:lvlText w:val="•"/>
      <w:lvlJc w:val="left"/>
      <w:pPr>
        <w:tabs>
          <w:tab w:val="num" w:pos="1800"/>
        </w:tabs>
        <w:ind w:left="1800" w:hanging="360"/>
      </w:pPr>
      <w:rPr>
        <w:rFonts w:ascii="Times New Roman" w:hAnsi="Times New Roman" w:hint="default"/>
      </w:rPr>
    </w:lvl>
    <w:lvl w:ilvl="3" w:tplc="CA187E6A" w:tentative="1">
      <w:start w:val="1"/>
      <w:numFmt w:val="bullet"/>
      <w:lvlText w:val="•"/>
      <w:lvlJc w:val="left"/>
      <w:pPr>
        <w:tabs>
          <w:tab w:val="num" w:pos="2520"/>
        </w:tabs>
        <w:ind w:left="2520" w:hanging="360"/>
      </w:pPr>
      <w:rPr>
        <w:rFonts w:ascii="Times New Roman" w:hAnsi="Times New Roman" w:hint="default"/>
      </w:rPr>
    </w:lvl>
    <w:lvl w:ilvl="4" w:tplc="353824A2" w:tentative="1">
      <w:start w:val="1"/>
      <w:numFmt w:val="bullet"/>
      <w:lvlText w:val="•"/>
      <w:lvlJc w:val="left"/>
      <w:pPr>
        <w:tabs>
          <w:tab w:val="num" w:pos="3240"/>
        </w:tabs>
        <w:ind w:left="3240" w:hanging="360"/>
      </w:pPr>
      <w:rPr>
        <w:rFonts w:ascii="Times New Roman" w:hAnsi="Times New Roman" w:hint="default"/>
      </w:rPr>
    </w:lvl>
    <w:lvl w:ilvl="5" w:tplc="BDA02E4A" w:tentative="1">
      <w:start w:val="1"/>
      <w:numFmt w:val="bullet"/>
      <w:lvlText w:val="•"/>
      <w:lvlJc w:val="left"/>
      <w:pPr>
        <w:tabs>
          <w:tab w:val="num" w:pos="3960"/>
        </w:tabs>
        <w:ind w:left="3960" w:hanging="360"/>
      </w:pPr>
      <w:rPr>
        <w:rFonts w:ascii="Times New Roman" w:hAnsi="Times New Roman" w:hint="default"/>
      </w:rPr>
    </w:lvl>
    <w:lvl w:ilvl="6" w:tplc="12F25018" w:tentative="1">
      <w:start w:val="1"/>
      <w:numFmt w:val="bullet"/>
      <w:lvlText w:val="•"/>
      <w:lvlJc w:val="left"/>
      <w:pPr>
        <w:tabs>
          <w:tab w:val="num" w:pos="4680"/>
        </w:tabs>
        <w:ind w:left="4680" w:hanging="360"/>
      </w:pPr>
      <w:rPr>
        <w:rFonts w:ascii="Times New Roman" w:hAnsi="Times New Roman" w:hint="default"/>
      </w:rPr>
    </w:lvl>
    <w:lvl w:ilvl="7" w:tplc="3A567334" w:tentative="1">
      <w:start w:val="1"/>
      <w:numFmt w:val="bullet"/>
      <w:lvlText w:val="•"/>
      <w:lvlJc w:val="left"/>
      <w:pPr>
        <w:tabs>
          <w:tab w:val="num" w:pos="5400"/>
        </w:tabs>
        <w:ind w:left="5400" w:hanging="360"/>
      </w:pPr>
      <w:rPr>
        <w:rFonts w:ascii="Times New Roman" w:hAnsi="Times New Roman" w:hint="default"/>
      </w:rPr>
    </w:lvl>
    <w:lvl w:ilvl="8" w:tplc="0FE4E0A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95D73C2"/>
    <w:multiLevelType w:val="hybridMultilevel"/>
    <w:tmpl w:val="2E70F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B2B89"/>
    <w:multiLevelType w:val="hybridMultilevel"/>
    <w:tmpl w:val="BF90877C"/>
    <w:lvl w:ilvl="0" w:tplc="0276A7DE">
      <w:start w:val="1"/>
      <w:numFmt w:val="bullet"/>
      <w:lvlText w:val="•"/>
      <w:lvlJc w:val="left"/>
      <w:pPr>
        <w:tabs>
          <w:tab w:val="num" w:pos="720"/>
        </w:tabs>
        <w:ind w:left="720" w:hanging="360"/>
      </w:pPr>
      <w:rPr>
        <w:rFonts w:ascii="Times New Roman" w:hAnsi="Times New Roman" w:hint="default"/>
      </w:rPr>
    </w:lvl>
    <w:lvl w:ilvl="1" w:tplc="5ADACD90" w:tentative="1">
      <w:start w:val="1"/>
      <w:numFmt w:val="bullet"/>
      <w:lvlText w:val="•"/>
      <w:lvlJc w:val="left"/>
      <w:pPr>
        <w:tabs>
          <w:tab w:val="num" w:pos="1440"/>
        </w:tabs>
        <w:ind w:left="1440" w:hanging="360"/>
      </w:pPr>
      <w:rPr>
        <w:rFonts w:ascii="Times New Roman" w:hAnsi="Times New Roman" w:hint="default"/>
      </w:rPr>
    </w:lvl>
    <w:lvl w:ilvl="2" w:tplc="C096CC90" w:tentative="1">
      <w:start w:val="1"/>
      <w:numFmt w:val="bullet"/>
      <w:lvlText w:val="•"/>
      <w:lvlJc w:val="left"/>
      <w:pPr>
        <w:tabs>
          <w:tab w:val="num" w:pos="2160"/>
        </w:tabs>
        <w:ind w:left="2160" w:hanging="360"/>
      </w:pPr>
      <w:rPr>
        <w:rFonts w:ascii="Times New Roman" w:hAnsi="Times New Roman" w:hint="default"/>
      </w:rPr>
    </w:lvl>
    <w:lvl w:ilvl="3" w:tplc="64C2E7A8" w:tentative="1">
      <w:start w:val="1"/>
      <w:numFmt w:val="bullet"/>
      <w:lvlText w:val="•"/>
      <w:lvlJc w:val="left"/>
      <w:pPr>
        <w:tabs>
          <w:tab w:val="num" w:pos="2880"/>
        </w:tabs>
        <w:ind w:left="2880" w:hanging="360"/>
      </w:pPr>
      <w:rPr>
        <w:rFonts w:ascii="Times New Roman" w:hAnsi="Times New Roman" w:hint="default"/>
      </w:rPr>
    </w:lvl>
    <w:lvl w:ilvl="4" w:tplc="DE2CBBA0" w:tentative="1">
      <w:start w:val="1"/>
      <w:numFmt w:val="bullet"/>
      <w:lvlText w:val="•"/>
      <w:lvlJc w:val="left"/>
      <w:pPr>
        <w:tabs>
          <w:tab w:val="num" w:pos="3600"/>
        </w:tabs>
        <w:ind w:left="3600" w:hanging="360"/>
      </w:pPr>
      <w:rPr>
        <w:rFonts w:ascii="Times New Roman" w:hAnsi="Times New Roman" w:hint="default"/>
      </w:rPr>
    </w:lvl>
    <w:lvl w:ilvl="5" w:tplc="851C234C" w:tentative="1">
      <w:start w:val="1"/>
      <w:numFmt w:val="bullet"/>
      <w:lvlText w:val="•"/>
      <w:lvlJc w:val="left"/>
      <w:pPr>
        <w:tabs>
          <w:tab w:val="num" w:pos="4320"/>
        </w:tabs>
        <w:ind w:left="4320" w:hanging="360"/>
      </w:pPr>
      <w:rPr>
        <w:rFonts w:ascii="Times New Roman" w:hAnsi="Times New Roman" w:hint="default"/>
      </w:rPr>
    </w:lvl>
    <w:lvl w:ilvl="6" w:tplc="9F2C036C" w:tentative="1">
      <w:start w:val="1"/>
      <w:numFmt w:val="bullet"/>
      <w:lvlText w:val="•"/>
      <w:lvlJc w:val="left"/>
      <w:pPr>
        <w:tabs>
          <w:tab w:val="num" w:pos="5040"/>
        </w:tabs>
        <w:ind w:left="5040" w:hanging="360"/>
      </w:pPr>
      <w:rPr>
        <w:rFonts w:ascii="Times New Roman" w:hAnsi="Times New Roman" w:hint="default"/>
      </w:rPr>
    </w:lvl>
    <w:lvl w:ilvl="7" w:tplc="8586028E" w:tentative="1">
      <w:start w:val="1"/>
      <w:numFmt w:val="bullet"/>
      <w:lvlText w:val="•"/>
      <w:lvlJc w:val="left"/>
      <w:pPr>
        <w:tabs>
          <w:tab w:val="num" w:pos="5760"/>
        </w:tabs>
        <w:ind w:left="5760" w:hanging="360"/>
      </w:pPr>
      <w:rPr>
        <w:rFonts w:ascii="Times New Roman" w:hAnsi="Times New Roman" w:hint="default"/>
      </w:rPr>
    </w:lvl>
    <w:lvl w:ilvl="8" w:tplc="6060C16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1E1F58"/>
    <w:multiLevelType w:val="multilevel"/>
    <w:tmpl w:val="6A48B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DB6097"/>
    <w:multiLevelType w:val="hybridMultilevel"/>
    <w:tmpl w:val="7A266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37A01"/>
    <w:multiLevelType w:val="hybridMultilevel"/>
    <w:tmpl w:val="B5CC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C363E2"/>
    <w:multiLevelType w:val="hybridMultilevel"/>
    <w:tmpl w:val="49BC0662"/>
    <w:lvl w:ilvl="0" w:tplc="4C048276">
      <w:start w:val="1"/>
      <w:numFmt w:val="bullet"/>
      <w:lvlText w:val="–"/>
      <w:lvlJc w:val="left"/>
      <w:pPr>
        <w:tabs>
          <w:tab w:val="num" w:pos="720"/>
        </w:tabs>
        <w:ind w:left="720" w:hanging="360"/>
      </w:pPr>
      <w:rPr>
        <w:rFonts w:ascii="Times New Roman" w:hAnsi="Times New Roman" w:hint="default"/>
      </w:rPr>
    </w:lvl>
    <w:lvl w:ilvl="1" w:tplc="6B8C786C">
      <w:start w:val="1"/>
      <w:numFmt w:val="bullet"/>
      <w:lvlText w:val="–"/>
      <w:lvlJc w:val="left"/>
      <w:pPr>
        <w:tabs>
          <w:tab w:val="num" w:pos="1440"/>
        </w:tabs>
        <w:ind w:left="1440" w:hanging="360"/>
      </w:pPr>
      <w:rPr>
        <w:rFonts w:ascii="Times New Roman" w:hAnsi="Times New Roman" w:hint="default"/>
      </w:rPr>
    </w:lvl>
    <w:lvl w:ilvl="2" w:tplc="6196366A" w:tentative="1">
      <w:start w:val="1"/>
      <w:numFmt w:val="bullet"/>
      <w:lvlText w:val="–"/>
      <w:lvlJc w:val="left"/>
      <w:pPr>
        <w:tabs>
          <w:tab w:val="num" w:pos="2160"/>
        </w:tabs>
        <w:ind w:left="2160" w:hanging="360"/>
      </w:pPr>
      <w:rPr>
        <w:rFonts w:ascii="Times New Roman" w:hAnsi="Times New Roman" w:hint="default"/>
      </w:rPr>
    </w:lvl>
    <w:lvl w:ilvl="3" w:tplc="038A21F8" w:tentative="1">
      <w:start w:val="1"/>
      <w:numFmt w:val="bullet"/>
      <w:lvlText w:val="–"/>
      <w:lvlJc w:val="left"/>
      <w:pPr>
        <w:tabs>
          <w:tab w:val="num" w:pos="2880"/>
        </w:tabs>
        <w:ind w:left="2880" w:hanging="360"/>
      </w:pPr>
      <w:rPr>
        <w:rFonts w:ascii="Times New Roman" w:hAnsi="Times New Roman" w:hint="default"/>
      </w:rPr>
    </w:lvl>
    <w:lvl w:ilvl="4" w:tplc="8C6A6324" w:tentative="1">
      <w:start w:val="1"/>
      <w:numFmt w:val="bullet"/>
      <w:lvlText w:val="–"/>
      <w:lvlJc w:val="left"/>
      <w:pPr>
        <w:tabs>
          <w:tab w:val="num" w:pos="3600"/>
        </w:tabs>
        <w:ind w:left="3600" w:hanging="360"/>
      </w:pPr>
      <w:rPr>
        <w:rFonts w:ascii="Times New Roman" w:hAnsi="Times New Roman" w:hint="default"/>
      </w:rPr>
    </w:lvl>
    <w:lvl w:ilvl="5" w:tplc="CF965E50" w:tentative="1">
      <w:start w:val="1"/>
      <w:numFmt w:val="bullet"/>
      <w:lvlText w:val="–"/>
      <w:lvlJc w:val="left"/>
      <w:pPr>
        <w:tabs>
          <w:tab w:val="num" w:pos="4320"/>
        </w:tabs>
        <w:ind w:left="4320" w:hanging="360"/>
      </w:pPr>
      <w:rPr>
        <w:rFonts w:ascii="Times New Roman" w:hAnsi="Times New Roman" w:hint="default"/>
      </w:rPr>
    </w:lvl>
    <w:lvl w:ilvl="6" w:tplc="9E82937C" w:tentative="1">
      <w:start w:val="1"/>
      <w:numFmt w:val="bullet"/>
      <w:lvlText w:val="–"/>
      <w:lvlJc w:val="left"/>
      <w:pPr>
        <w:tabs>
          <w:tab w:val="num" w:pos="5040"/>
        </w:tabs>
        <w:ind w:left="5040" w:hanging="360"/>
      </w:pPr>
      <w:rPr>
        <w:rFonts w:ascii="Times New Roman" w:hAnsi="Times New Roman" w:hint="default"/>
      </w:rPr>
    </w:lvl>
    <w:lvl w:ilvl="7" w:tplc="7FAA0102" w:tentative="1">
      <w:start w:val="1"/>
      <w:numFmt w:val="bullet"/>
      <w:lvlText w:val="–"/>
      <w:lvlJc w:val="left"/>
      <w:pPr>
        <w:tabs>
          <w:tab w:val="num" w:pos="5760"/>
        </w:tabs>
        <w:ind w:left="5760" w:hanging="360"/>
      </w:pPr>
      <w:rPr>
        <w:rFonts w:ascii="Times New Roman" w:hAnsi="Times New Roman" w:hint="default"/>
      </w:rPr>
    </w:lvl>
    <w:lvl w:ilvl="8" w:tplc="E95AA03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9C5CA7"/>
    <w:multiLevelType w:val="hybridMultilevel"/>
    <w:tmpl w:val="96EA1B24"/>
    <w:lvl w:ilvl="0" w:tplc="55A4E37A">
      <w:start w:val="1"/>
      <w:numFmt w:val="decimal"/>
      <w:lvlText w:val="[%1]"/>
      <w:lvlJc w:val="left"/>
      <w:pPr>
        <w:tabs>
          <w:tab w:val="num" w:pos="847"/>
        </w:tabs>
        <w:ind w:left="847" w:hanging="487"/>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13607D58"/>
    <w:multiLevelType w:val="hybridMultilevel"/>
    <w:tmpl w:val="D02A75B8"/>
    <w:lvl w:ilvl="0" w:tplc="AE487172">
      <w:numFmt w:val="decimal"/>
      <w:lvlText w:val="r%1 – "/>
      <w:lvlJc w:val="left"/>
      <w:pPr>
        <w:tabs>
          <w:tab w:val="num" w:pos="907"/>
        </w:tabs>
        <w:ind w:left="907" w:hanging="54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FC4135"/>
    <w:multiLevelType w:val="multilevel"/>
    <w:tmpl w:val="A64AE550"/>
    <w:lvl w:ilvl="0">
      <w:start w:val="1"/>
      <w:numFmt w:val="decimal"/>
      <w:lvlText w:val="%1. "/>
      <w:lvlJc w:val="left"/>
      <w:pPr>
        <w:tabs>
          <w:tab w:val="num" w:pos="360"/>
        </w:tabs>
        <w:ind w:left="360" w:hanging="360"/>
      </w:pPr>
      <w:rPr>
        <w:rFonts w:hint="default"/>
        <w:b/>
        <w:i w:val="0"/>
        <w:sz w:val="28"/>
      </w:rPr>
    </w:lvl>
    <w:lvl w:ilvl="1">
      <w:start w:val="1"/>
      <w:numFmt w:val="decimal"/>
      <w:lvlText w:val="%1.%2. "/>
      <w:lvlJc w:val="left"/>
      <w:pPr>
        <w:tabs>
          <w:tab w:val="num" w:pos="567"/>
        </w:tabs>
        <w:ind w:left="567" w:hanging="56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69E5775"/>
    <w:multiLevelType w:val="hybridMultilevel"/>
    <w:tmpl w:val="6A48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272E84"/>
    <w:multiLevelType w:val="multilevel"/>
    <w:tmpl w:val="404E682A"/>
    <w:lvl w:ilvl="0">
      <w:start w:val="1"/>
      <w:numFmt w:val="decimal"/>
      <w:lvlText w:val="%1."/>
      <w:lvlJc w:val="left"/>
      <w:pPr>
        <w:tabs>
          <w:tab w:val="num" w:pos="284"/>
        </w:tabs>
        <w:ind w:left="284" w:hanging="284"/>
      </w:pPr>
      <w:rPr>
        <w:rFonts w:ascii="Georgia" w:hAnsi="Georgi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A71607"/>
    <w:multiLevelType w:val="multilevel"/>
    <w:tmpl w:val="44DC0544"/>
    <w:lvl w:ilvl="0">
      <w:start w:val="1"/>
      <w:numFmt w:val="decimal"/>
      <w:lvlText w:val="%1. "/>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05D35F7"/>
    <w:multiLevelType w:val="hybridMultilevel"/>
    <w:tmpl w:val="FFDAF210"/>
    <w:lvl w:ilvl="0" w:tplc="97263C96">
      <w:start w:val="1"/>
      <w:numFmt w:val="upperRoman"/>
      <w:lvlText w:val="%1."/>
      <w:lvlJc w:val="left"/>
      <w:pPr>
        <w:tabs>
          <w:tab w:val="num" w:pos="644"/>
        </w:tabs>
        <w:ind w:left="644" w:hanging="284"/>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237507"/>
    <w:multiLevelType w:val="multilevel"/>
    <w:tmpl w:val="8190E638"/>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417B86"/>
    <w:multiLevelType w:val="multilevel"/>
    <w:tmpl w:val="69EC1D66"/>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1503F83"/>
    <w:multiLevelType w:val="multilevel"/>
    <w:tmpl w:val="004CA2EA"/>
    <w:lvl w:ilvl="0">
      <w:start w:val="1"/>
      <w:numFmt w:val="decimal"/>
      <w:lvlText w:val="%1."/>
      <w:lvlJc w:val="left"/>
      <w:pPr>
        <w:tabs>
          <w:tab w:val="num" w:pos="284"/>
        </w:tabs>
        <w:ind w:left="284" w:hanging="284"/>
      </w:pPr>
      <w:rPr>
        <w:rFonts w:ascii="Arial" w:hAnsi="Arial" w:hint="default"/>
        <w:b/>
        <w:bCs/>
        <w:i w:val="0"/>
        <w:iCs w:val="0"/>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22D5E3F"/>
    <w:multiLevelType w:val="hybridMultilevel"/>
    <w:tmpl w:val="BC8E4A34"/>
    <w:lvl w:ilvl="0" w:tplc="3562445A">
      <w:start w:val="1"/>
      <w:numFmt w:val="bullet"/>
      <w:lvlText w:val="•"/>
      <w:lvlJc w:val="left"/>
      <w:pPr>
        <w:tabs>
          <w:tab w:val="num" w:pos="360"/>
        </w:tabs>
        <w:ind w:left="360" w:hanging="360"/>
      </w:pPr>
      <w:rPr>
        <w:rFonts w:ascii="Times New Roman" w:hAnsi="Times New Roman" w:hint="default"/>
      </w:rPr>
    </w:lvl>
    <w:lvl w:ilvl="1" w:tplc="8B2ECB12">
      <w:start w:val="1"/>
      <w:numFmt w:val="bullet"/>
      <w:lvlText w:val="•"/>
      <w:lvlJc w:val="left"/>
      <w:pPr>
        <w:tabs>
          <w:tab w:val="num" w:pos="1080"/>
        </w:tabs>
        <w:ind w:left="1080" w:hanging="360"/>
      </w:pPr>
      <w:rPr>
        <w:rFonts w:ascii="Times New Roman" w:hAnsi="Times New Roman" w:hint="default"/>
      </w:rPr>
    </w:lvl>
    <w:lvl w:ilvl="2" w:tplc="015CA4F2">
      <w:start w:val="3961"/>
      <w:numFmt w:val="bullet"/>
      <w:lvlText w:val="•"/>
      <w:lvlJc w:val="left"/>
      <w:pPr>
        <w:tabs>
          <w:tab w:val="num" w:pos="1800"/>
        </w:tabs>
        <w:ind w:left="1800" w:hanging="360"/>
      </w:pPr>
      <w:rPr>
        <w:rFonts w:ascii="Times New Roman" w:hAnsi="Times New Roman" w:hint="default"/>
      </w:rPr>
    </w:lvl>
    <w:lvl w:ilvl="3" w:tplc="5CE8CED4" w:tentative="1">
      <w:start w:val="1"/>
      <w:numFmt w:val="bullet"/>
      <w:lvlText w:val="•"/>
      <w:lvlJc w:val="left"/>
      <w:pPr>
        <w:tabs>
          <w:tab w:val="num" w:pos="2520"/>
        </w:tabs>
        <w:ind w:left="2520" w:hanging="360"/>
      </w:pPr>
      <w:rPr>
        <w:rFonts w:ascii="Times New Roman" w:hAnsi="Times New Roman" w:hint="default"/>
      </w:rPr>
    </w:lvl>
    <w:lvl w:ilvl="4" w:tplc="3754F630" w:tentative="1">
      <w:start w:val="1"/>
      <w:numFmt w:val="bullet"/>
      <w:lvlText w:val="•"/>
      <w:lvlJc w:val="left"/>
      <w:pPr>
        <w:tabs>
          <w:tab w:val="num" w:pos="3240"/>
        </w:tabs>
        <w:ind w:left="3240" w:hanging="360"/>
      </w:pPr>
      <w:rPr>
        <w:rFonts w:ascii="Times New Roman" w:hAnsi="Times New Roman" w:hint="default"/>
      </w:rPr>
    </w:lvl>
    <w:lvl w:ilvl="5" w:tplc="41B2CF4C" w:tentative="1">
      <w:start w:val="1"/>
      <w:numFmt w:val="bullet"/>
      <w:lvlText w:val="•"/>
      <w:lvlJc w:val="left"/>
      <w:pPr>
        <w:tabs>
          <w:tab w:val="num" w:pos="3960"/>
        </w:tabs>
        <w:ind w:left="3960" w:hanging="360"/>
      </w:pPr>
      <w:rPr>
        <w:rFonts w:ascii="Times New Roman" w:hAnsi="Times New Roman" w:hint="default"/>
      </w:rPr>
    </w:lvl>
    <w:lvl w:ilvl="6" w:tplc="30F0AE9C" w:tentative="1">
      <w:start w:val="1"/>
      <w:numFmt w:val="bullet"/>
      <w:lvlText w:val="•"/>
      <w:lvlJc w:val="left"/>
      <w:pPr>
        <w:tabs>
          <w:tab w:val="num" w:pos="4680"/>
        </w:tabs>
        <w:ind w:left="4680" w:hanging="360"/>
      </w:pPr>
      <w:rPr>
        <w:rFonts w:ascii="Times New Roman" w:hAnsi="Times New Roman" w:hint="default"/>
      </w:rPr>
    </w:lvl>
    <w:lvl w:ilvl="7" w:tplc="4402689C" w:tentative="1">
      <w:start w:val="1"/>
      <w:numFmt w:val="bullet"/>
      <w:lvlText w:val="•"/>
      <w:lvlJc w:val="left"/>
      <w:pPr>
        <w:tabs>
          <w:tab w:val="num" w:pos="5400"/>
        </w:tabs>
        <w:ind w:left="5400" w:hanging="360"/>
      </w:pPr>
      <w:rPr>
        <w:rFonts w:ascii="Times New Roman" w:hAnsi="Times New Roman" w:hint="default"/>
      </w:rPr>
    </w:lvl>
    <w:lvl w:ilvl="8" w:tplc="BCEE9BFE" w:tentative="1">
      <w:start w:val="1"/>
      <w:numFmt w:val="bullet"/>
      <w:lvlText w:val="•"/>
      <w:lvlJc w:val="left"/>
      <w:pPr>
        <w:tabs>
          <w:tab w:val="num" w:pos="6120"/>
        </w:tabs>
        <w:ind w:left="6120" w:hanging="360"/>
      </w:pPr>
      <w:rPr>
        <w:rFonts w:ascii="Times New Roman" w:hAnsi="Times New Roman" w:hint="default"/>
      </w:rPr>
    </w:lvl>
  </w:abstractNum>
  <w:abstractNum w:abstractNumId="19">
    <w:nsid w:val="22DA47F7"/>
    <w:multiLevelType w:val="multilevel"/>
    <w:tmpl w:val="4C0CF9CE"/>
    <w:lvl w:ilvl="0">
      <w:start w:val="1"/>
      <w:numFmt w:val="decimal"/>
      <w:lvlText w:val="%1."/>
      <w:lvlJc w:val="left"/>
      <w:pPr>
        <w:tabs>
          <w:tab w:val="num" w:pos="284"/>
        </w:tabs>
        <w:ind w:left="284" w:hanging="284"/>
      </w:pPr>
      <w:rPr>
        <w:rFonts w:ascii="Arial" w:hAnsi="Arial" w:hint="default"/>
        <w:b/>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7552438"/>
    <w:multiLevelType w:val="hybridMultilevel"/>
    <w:tmpl w:val="EC38E2AC"/>
    <w:lvl w:ilvl="0" w:tplc="672C6062">
      <w:start w:val="1"/>
      <w:numFmt w:val="decimal"/>
      <w:lvlText w:val="%1."/>
      <w:lvlJc w:val="left"/>
      <w:pPr>
        <w:tabs>
          <w:tab w:val="num" w:pos="397"/>
        </w:tabs>
        <w:ind w:left="397" w:hanging="397"/>
      </w:pPr>
      <w:rPr>
        <w:rFonts w:ascii="Arial" w:hAnsi="Arial" w:hint="default"/>
        <w:b/>
        <w:bCs/>
        <w:i w:val="0"/>
        <w:iCs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EF52BB"/>
    <w:multiLevelType w:val="multilevel"/>
    <w:tmpl w:val="9128441A"/>
    <w:lvl w:ilvl="0">
      <w:start w:val="1"/>
      <w:numFmt w:val="decimal"/>
      <w:lvlText w:val="%1. "/>
      <w:lvlJc w:val="left"/>
      <w:pPr>
        <w:tabs>
          <w:tab w:val="num" w:pos="360"/>
        </w:tabs>
        <w:ind w:left="360" w:hanging="360"/>
      </w:pPr>
      <w:rPr>
        <w:rFonts w:hint="default"/>
        <w:b/>
        <w:i w:val="0"/>
        <w:sz w:val="28"/>
      </w:rPr>
    </w:lvl>
    <w:lvl w:ilvl="1">
      <w:start w:val="1"/>
      <w:numFmt w:val="decimal"/>
      <w:lvlText w:val="%1.%2. "/>
      <w:lvlJc w:val="left"/>
      <w:pPr>
        <w:tabs>
          <w:tab w:val="num" w:pos="567"/>
        </w:tabs>
        <w:ind w:left="567" w:hanging="56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E9712B1"/>
    <w:multiLevelType w:val="hybridMultilevel"/>
    <w:tmpl w:val="70ECA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F51FC0"/>
    <w:multiLevelType w:val="multilevel"/>
    <w:tmpl w:val="D6E80C7A"/>
    <w:lvl w:ilvl="0">
      <w:start w:val="1"/>
      <w:numFmt w:val="decimal"/>
      <w:lvlText w:val="%1."/>
      <w:lvlJc w:val="left"/>
      <w:pPr>
        <w:tabs>
          <w:tab w:val="num" w:pos="284"/>
        </w:tabs>
        <w:ind w:left="284" w:hanging="284"/>
      </w:pPr>
      <w:rPr>
        <w:rFonts w:ascii="Arial" w:hAnsi="Arial" w:hint="default"/>
        <w:b w:val="0"/>
        <w:bCs/>
        <w:i w:val="0"/>
        <w:iCs w:val="0"/>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9C38F3"/>
    <w:multiLevelType w:val="multilevel"/>
    <w:tmpl w:val="C2886A8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1B568D"/>
    <w:multiLevelType w:val="hybridMultilevel"/>
    <w:tmpl w:val="8C4CE220"/>
    <w:lvl w:ilvl="0" w:tplc="74765420">
      <w:start w:val="1"/>
      <w:numFmt w:val="bullet"/>
      <w:lvlText w:val="•"/>
      <w:lvlJc w:val="left"/>
      <w:pPr>
        <w:tabs>
          <w:tab w:val="num" w:pos="720"/>
        </w:tabs>
        <w:ind w:left="720" w:hanging="360"/>
      </w:pPr>
      <w:rPr>
        <w:rFonts w:ascii="Times New Roman" w:hAnsi="Times New Roman" w:hint="default"/>
      </w:rPr>
    </w:lvl>
    <w:lvl w:ilvl="1" w:tplc="BAE2E6CC" w:tentative="1">
      <w:start w:val="1"/>
      <w:numFmt w:val="bullet"/>
      <w:lvlText w:val="•"/>
      <w:lvlJc w:val="left"/>
      <w:pPr>
        <w:tabs>
          <w:tab w:val="num" w:pos="1440"/>
        </w:tabs>
        <w:ind w:left="1440" w:hanging="360"/>
      </w:pPr>
      <w:rPr>
        <w:rFonts w:ascii="Times New Roman" w:hAnsi="Times New Roman" w:hint="default"/>
      </w:rPr>
    </w:lvl>
    <w:lvl w:ilvl="2" w:tplc="D1EAAB12" w:tentative="1">
      <w:start w:val="1"/>
      <w:numFmt w:val="bullet"/>
      <w:lvlText w:val="•"/>
      <w:lvlJc w:val="left"/>
      <w:pPr>
        <w:tabs>
          <w:tab w:val="num" w:pos="2160"/>
        </w:tabs>
        <w:ind w:left="2160" w:hanging="360"/>
      </w:pPr>
      <w:rPr>
        <w:rFonts w:ascii="Times New Roman" w:hAnsi="Times New Roman" w:hint="default"/>
      </w:rPr>
    </w:lvl>
    <w:lvl w:ilvl="3" w:tplc="7330520C" w:tentative="1">
      <w:start w:val="1"/>
      <w:numFmt w:val="bullet"/>
      <w:lvlText w:val="•"/>
      <w:lvlJc w:val="left"/>
      <w:pPr>
        <w:tabs>
          <w:tab w:val="num" w:pos="2880"/>
        </w:tabs>
        <w:ind w:left="2880" w:hanging="360"/>
      </w:pPr>
      <w:rPr>
        <w:rFonts w:ascii="Times New Roman" w:hAnsi="Times New Roman" w:hint="default"/>
      </w:rPr>
    </w:lvl>
    <w:lvl w:ilvl="4" w:tplc="EA30B9BC" w:tentative="1">
      <w:start w:val="1"/>
      <w:numFmt w:val="bullet"/>
      <w:lvlText w:val="•"/>
      <w:lvlJc w:val="left"/>
      <w:pPr>
        <w:tabs>
          <w:tab w:val="num" w:pos="3600"/>
        </w:tabs>
        <w:ind w:left="3600" w:hanging="360"/>
      </w:pPr>
      <w:rPr>
        <w:rFonts w:ascii="Times New Roman" w:hAnsi="Times New Roman" w:hint="default"/>
      </w:rPr>
    </w:lvl>
    <w:lvl w:ilvl="5" w:tplc="D296690A" w:tentative="1">
      <w:start w:val="1"/>
      <w:numFmt w:val="bullet"/>
      <w:lvlText w:val="•"/>
      <w:lvlJc w:val="left"/>
      <w:pPr>
        <w:tabs>
          <w:tab w:val="num" w:pos="4320"/>
        </w:tabs>
        <w:ind w:left="4320" w:hanging="360"/>
      </w:pPr>
      <w:rPr>
        <w:rFonts w:ascii="Times New Roman" w:hAnsi="Times New Roman" w:hint="default"/>
      </w:rPr>
    </w:lvl>
    <w:lvl w:ilvl="6" w:tplc="2682D696" w:tentative="1">
      <w:start w:val="1"/>
      <w:numFmt w:val="bullet"/>
      <w:lvlText w:val="•"/>
      <w:lvlJc w:val="left"/>
      <w:pPr>
        <w:tabs>
          <w:tab w:val="num" w:pos="5040"/>
        </w:tabs>
        <w:ind w:left="5040" w:hanging="360"/>
      </w:pPr>
      <w:rPr>
        <w:rFonts w:ascii="Times New Roman" w:hAnsi="Times New Roman" w:hint="default"/>
      </w:rPr>
    </w:lvl>
    <w:lvl w:ilvl="7" w:tplc="B91AD0A8" w:tentative="1">
      <w:start w:val="1"/>
      <w:numFmt w:val="bullet"/>
      <w:lvlText w:val="•"/>
      <w:lvlJc w:val="left"/>
      <w:pPr>
        <w:tabs>
          <w:tab w:val="num" w:pos="5760"/>
        </w:tabs>
        <w:ind w:left="5760" w:hanging="360"/>
      </w:pPr>
      <w:rPr>
        <w:rFonts w:ascii="Times New Roman" w:hAnsi="Times New Roman" w:hint="default"/>
      </w:rPr>
    </w:lvl>
    <w:lvl w:ilvl="8" w:tplc="5F98E42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141313"/>
    <w:multiLevelType w:val="hybridMultilevel"/>
    <w:tmpl w:val="E3085574"/>
    <w:lvl w:ilvl="0" w:tplc="B288C2E6">
      <w:start w:val="1"/>
      <w:numFmt w:val="bullet"/>
      <w:lvlText w:val="•"/>
      <w:lvlJc w:val="left"/>
      <w:pPr>
        <w:tabs>
          <w:tab w:val="num" w:pos="720"/>
        </w:tabs>
        <w:ind w:left="720" w:hanging="360"/>
      </w:pPr>
      <w:rPr>
        <w:rFonts w:ascii="Times New Roman" w:hAnsi="Times New Roman" w:hint="default"/>
      </w:rPr>
    </w:lvl>
    <w:lvl w:ilvl="1" w:tplc="AC409B7C">
      <w:start w:val="3319"/>
      <w:numFmt w:val="bullet"/>
      <w:lvlText w:val="–"/>
      <w:lvlJc w:val="left"/>
      <w:pPr>
        <w:tabs>
          <w:tab w:val="num" w:pos="1440"/>
        </w:tabs>
        <w:ind w:left="1440" w:hanging="360"/>
      </w:pPr>
      <w:rPr>
        <w:rFonts w:ascii="Times New Roman" w:hAnsi="Times New Roman" w:hint="default"/>
      </w:rPr>
    </w:lvl>
    <w:lvl w:ilvl="2" w:tplc="4DC05002" w:tentative="1">
      <w:start w:val="1"/>
      <w:numFmt w:val="bullet"/>
      <w:lvlText w:val="•"/>
      <w:lvlJc w:val="left"/>
      <w:pPr>
        <w:tabs>
          <w:tab w:val="num" w:pos="2160"/>
        </w:tabs>
        <w:ind w:left="2160" w:hanging="360"/>
      </w:pPr>
      <w:rPr>
        <w:rFonts w:ascii="Times New Roman" w:hAnsi="Times New Roman" w:hint="default"/>
      </w:rPr>
    </w:lvl>
    <w:lvl w:ilvl="3" w:tplc="C1DCBF5A" w:tentative="1">
      <w:start w:val="1"/>
      <w:numFmt w:val="bullet"/>
      <w:lvlText w:val="•"/>
      <w:lvlJc w:val="left"/>
      <w:pPr>
        <w:tabs>
          <w:tab w:val="num" w:pos="2880"/>
        </w:tabs>
        <w:ind w:left="2880" w:hanging="360"/>
      </w:pPr>
      <w:rPr>
        <w:rFonts w:ascii="Times New Roman" w:hAnsi="Times New Roman" w:hint="default"/>
      </w:rPr>
    </w:lvl>
    <w:lvl w:ilvl="4" w:tplc="89305868" w:tentative="1">
      <w:start w:val="1"/>
      <w:numFmt w:val="bullet"/>
      <w:lvlText w:val="•"/>
      <w:lvlJc w:val="left"/>
      <w:pPr>
        <w:tabs>
          <w:tab w:val="num" w:pos="3600"/>
        </w:tabs>
        <w:ind w:left="3600" w:hanging="360"/>
      </w:pPr>
      <w:rPr>
        <w:rFonts w:ascii="Times New Roman" w:hAnsi="Times New Roman" w:hint="default"/>
      </w:rPr>
    </w:lvl>
    <w:lvl w:ilvl="5" w:tplc="E47E753C" w:tentative="1">
      <w:start w:val="1"/>
      <w:numFmt w:val="bullet"/>
      <w:lvlText w:val="•"/>
      <w:lvlJc w:val="left"/>
      <w:pPr>
        <w:tabs>
          <w:tab w:val="num" w:pos="4320"/>
        </w:tabs>
        <w:ind w:left="4320" w:hanging="360"/>
      </w:pPr>
      <w:rPr>
        <w:rFonts w:ascii="Times New Roman" w:hAnsi="Times New Roman" w:hint="default"/>
      </w:rPr>
    </w:lvl>
    <w:lvl w:ilvl="6" w:tplc="EC028F4E" w:tentative="1">
      <w:start w:val="1"/>
      <w:numFmt w:val="bullet"/>
      <w:lvlText w:val="•"/>
      <w:lvlJc w:val="left"/>
      <w:pPr>
        <w:tabs>
          <w:tab w:val="num" w:pos="5040"/>
        </w:tabs>
        <w:ind w:left="5040" w:hanging="360"/>
      </w:pPr>
      <w:rPr>
        <w:rFonts w:ascii="Times New Roman" w:hAnsi="Times New Roman" w:hint="default"/>
      </w:rPr>
    </w:lvl>
    <w:lvl w:ilvl="7" w:tplc="09E28CAA" w:tentative="1">
      <w:start w:val="1"/>
      <w:numFmt w:val="bullet"/>
      <w:lvlText w:val="•"/>
      <w:lvlJc w:val="left"/>
      <w:pPr>
        <w:tabs>
          <w:tab w:val="num" w:pos="5760"/>
        </w:tabs>
        <w:ind w:left="5760" w:hanging="360"/>
      </w:pPr>
      <w:rPr>
        <w:rFonts w:ascii="Times New Roman" w:hAnsi="Times New Roman" w:hint="default"/>
      </w:rPr>
    </w:lvl>
    <w:lvl w:ilvl="8" w:tplc="DD083A9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067DA8"/>
    <w:multiLevelType w:val="hybridMultilevel"/>
    <w:tmpl w:val="F70052D0"/>
    <w:lvl w:ilvl="0" w:tplc="89E45D2A">
      <w:start w:val="1"/>
      <w:numFmt w:val="bullet"/>
      <w:lvlText w:val="•"/>
      <w:lvlJc w:val="left"/>
      <w:pPr>
        <w:tabs>
          <w:tab w:val="num" w:pos="720"/>
        </w:tabs>
        <w:ind w:left="720" w:hanging="360"/>
      </w:pPr>
      <w:rPr>
        <w:rFonts w:ascii="Times New Roman" w:hAnsi="Times New Roman" w:hint="default"/>
      </w:rPr>
    </w:lvl>
    <w:lvl w:ilvl="1" w:tplc="8EB2ABAE" w:tentative="1">
      <w:start w:val="1"/>
      <w:numFmt w:val="bullet"/>
      <w:lvlText w:val="•"/>
      <w:lvlJc w:val="left"/>
      <w:pPr>
        <w:tabs>
          <w:tab w:val="num" w:pos="1440"/>
        </w:tabs>
        <w:ind w:left="1440" w:hanging="360"/>
      </w:pPr>
      <w:rPr>
        <w:rFonts w:ascii="Times New Roman" w:hAnsi="Times New Roman" w:hint="default"/>
      </w:rPr>
    </w:lvl>
    <w:lvl w:ilvl="2" w:tplc="9CF86B76" w:tentative="1">
      <w:start w:val="1"/>
      <w:numFmt w:val="bullet"/>
      <w:lvlText w:val="•"/>
      <w:lvlJc w:val="left"/>
      <w:pPr>
        <w:tabs>
          <w:tab w:val="num" w:pos="2160"/>
        </w:tabs>
        <w:ind w:left="2160" w:hanging="360"/>
      </w:pPr>
      <w:rPr>
        <w:rFonts w:ascii="Times New Roman" w:hAnsi="Times New Roman" w:hint="default"/>
      </w:rPr>
    </w:lvl>
    <w:lvl w:ilvl="3" w:tplc="EB30520E" w:tentative="1">
      <w:start w:val="1"/>
      <w:numFmt w:val="bullet"/>
      <w:lvlText w:val="•"/>
      <w:lvlJc w:val="left"/>
      <w:pPr>
        <w:tabs>
          <w:tab w:val="num" w:pos="2880"/>
        </w:tabs>
        <w:ind w:left="2880" w:hanging="360"/>
      </w:pPr>
      <w:rPr>
        <w:rFonts w:ascii="Times New Roman" w:hAnsi="Times New Roman" w:hint="default"/>
      </w:rPr>
    </w:lvl>
    <w:lvl w:ilvl="4" w:tplc="64348CBA" w:tentative="1">
      <w:start w:val="1"/>
      <w:numFmt w:val="bullet"/>
      <w:lvlText w:val="•"/>
      <w:lvlJc w:val="left"/>
      <w:pPr>
        <w:tabs>
          <w:tab w:val="num" w:pos="3600"/>
        </w:tabs>
        <w:ind w:left="3600" w:hanging="360"/>
      </w:pPr>
      <w:rPr>
        <w:rFonts w:ascii="Times New Roman" w:hAnsi="Times New Roman" w:hint="default"/>
      </w:rPr>
    </w:lvl>
    <w:lvl w:ilvl="5" w:tplc="33083E06" w:tentative="1">
      <w:start w:val="1"/>
      <w:numFmt w:val="bullet"/>
      <w:lvlText w:val="•"/>
      <w:lvlJc w:val="left"/>
      <w:pPr>
        <w:tabs>
          <w:tab w:val="num" w:pos="4320"/>
        </w:tabs>
        <w:ind w:left="4320" w:hanging="360"/>
      </w:pPr>
      <w:rPr>
        <w:rFonts w:ascii="Times New Roman" w:hAnsi="Times New Roman" w:hint="default"/>
      </w:rPr>
    </w:lvl>
    <w:lvl w:ilvl="6" w:tplc="C3588652" w:tentative="1">
      <w:start w:val="1"/>
      <w:numFmt w:val="bullet"/>
      <w:lvlText w:val="•"/>
      <w:lvlJc w:val="left"/>
      <w:pPr>
        <w:tabs>
          <w:tab w:val="num" w:pos="5040"/>
        </w:tabs>
        <w:ind w:left="5040" w:hanging="360"/>
      </w:pPr>
      <w:rPr>
        <w:rFonts w:ascii="Times New Roman" w:hAnsi="Times New Roman" w:hint="default"/>
      </w:rPr>
    </w:lvl>
    <w:lvl w:ilvl="7" w:tplc="584EF968" w:tentative="1">
      <w:start w:val="1"/>
      <w:numFmt w:val="bullet"/>
      <w:lvlText w:val="•"/>
      <w:lvlJc w:val="left"/>
      <w:pPr>
        <w:tabs>
          <w:tab w:val="num" w:pos="5760"/>
        </w:tabs>
        <w:ind w:left="5760" w:hanging="360"/>
      </w:pPr>
      <w:rPr>
        <w:rFonts w:ascii="Times New Roman" w:hAnsi="Times New Roman" w:hint="default"/>
      </w:rPr>
    </w:lvl>
    <w:lvl w:ilvl="8" w:tplc="A6B88EB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E902433"/>
    <w:multiLevelType w:val="multilevel"/>
    <w:tmpl w:val="B6649944"/>
    <w:lvl w:ilvl="0">
      <w:numFmt w:val="decimal"/>
      <w:lvlText w:val="r%1 - "/>
      <w:lvlJc w:val="left"/>
      <w:pPr>
        <w:tabs>
          <w:tab w:val="num" w:pos="907"/>
        </w:tabs>
        <w:ind w:left="907" w:hanging="547"/>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FA15D2"/>
    <w:multiLevelType w:val="multilevel"/>
    <w:tmpl w:val="1A3237CC"/>
    <w:lvl w:ilvl="0">
      <w:start w:val="1"/>
      <w:numFmt w:val="decimal"/>
      <w:lvlText w:val="%1. "/>
      <w:lvlJc w:val="left"/>
      <w:pPr>
        <w:tabs>
          <w:tab w:val="num" w:pos="360"/>
        </w:tabs>
        <w:ind w:left="360" w:hanging="360"/>
      </w:pPr>
      <w:rPr>
        <w:rFonts w:hint="default"/>
        <w:b/>
        <w:i w:val="0"/>
        <w:sz w:val="28"/>
      </w:rPr>
    </w:lvl>
    <w:lvl w:ilvl="1">
      <w:start w:val="1"/>
      <w:numFmt w:val="decimal"/>
      <w:lvlText w:val="%1.%2. "/>
      <w:lvlJc w:val="left"/>
      <w:pPr>
        <w:tabs>
          <w:tab w:val="num" w:pos="1134"/>
        </w:tabs>
        <w:ind w:left="1134" w:hanging="1134"/>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2890F95"/>
    <w:multiLevelType w:val="hybridMultilevel"/>
    <w:tmpl w:val="0FDCC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0B10DE"/>
    <w:multiLevelType w:val="hybridMultilevel"/>
    <w:tmpl w:val="A9DC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EC41F8"/>
    <w:multiLevelType w:val="hybridMultilevel"/>
    <w:tmpl w:val="034010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8087248"/>
    <w:multiLevelType w:val="hybridMultilevel"/>
    <w:tmpl w:val="20166188"/>
    <w:lvl w:ilvl="0" w:tplc="0D5CF234">
      <w:start w:val="1"/>
      <w:numFmt w:val="bullet"/>
      <w:lvlText w:val="•"/>
      <w:lvlJc w:val="left"/>
      <w:pPr>
        <w:tabs>
          <w:tab w:val="num" w:pos="720"/>
        </w:tabs>
        <w:ind w:left="720" w:hanging="360"/>
      </w:pPr>
      <w:rPr>
        <w:rFonts w:ascii="Times New Roman" w:hAnsi="Times New Roman" w:hint="default"/>
      </w:rPr>
    </w:lvl>
    <w:lvl w:ilvl="1" w:tplc="54465BAA" w:tentative="1">
      <w:start w:val="1"/>
      <w:numFmt w:val="bullet"/>
      <w:lvlText w:val="•"/>
      <w:lvlJc w:val="left"/>
      <w:pPr>
        <w:tabs>
          <w:tab w:val="num" w:pos="1440"/>
        </w:tabs>
        <w:ind w:left="1440" w:hanging="360"/>
      </w:pPr>
      <w:rPr>
        <w:rFonts w:ascii="Times New Roman" w:hAnsi="Times New Roman" w:hint="default"/>
      </w:rPr>
    </w:lvl>
    <w:lvl w:ilvl="2" w:tplc="18027E42" w:tentative="1">
      <w:start w:val="1"/>
      <w:numFmt w:val="bullet"/>
      <w:lvlText w:val="•"/>
      <w:lvlJc w:val="left"/>
      <w:pPr>
        <w:tabs>
          <w:tab w:val="num" w:pos="2160"/>
        </w:tabs>
        <w:ind w:left="2160" w:hanging="360"/>
      </w:pPr>
      <w:rPr>
        <w:rFonts w:ascii="Times New Roman" w:hAnsi="Times New Roman" w:hint="default"/>
      </w:rPr>
    </w:lvl>
    <w:lvl w:ilvl="3" w:tplc="4A96D7BC" w:tentative="1">
      <w:start w:val="1"/>
      <w:numFmt w:val="bullet"/>
      <w:lvlText w:val="•"/>
      <w:lvlJc w:val="left"/>
      <w:pPr>
        <w:tabs>
          <w:tab w:val="num" w:pos="2880"/>
        </w:tabs>
        <w:ind w:left="2880" w:hanging="360"/>
      </w:pPr>
      <w:rPr>
        <w:rFonts w:ascii="Times New Roman" w:hAnsi="Times New Roman" w:hint="default"/>
      </w:rPr>
    </w:lvl>
    <w:lvl w:ilvl="4" w:tplc="C5609812" w:tentative="1">
      <w:start w:val="1"/>
      <w:numFmt w:val="bullet"/>
      <w:lvlText w:val="•"/>
      <w:lvlJc w:val="left"/>
      <w:pPr>
        <w:tabs>
          <w:tab w:val="num" w:pos="3600"/>
        </w:tabs>
        <w:ind w:left="3600" w:hanging="360"/>
      </w:pPr>
      <w:rPr>
        <w:rFonts w:ascii="Times New Roman" w:hAnsi="Times New Roman" w:hint="default"/>
      </w:rPr>
    </w:lvl>
    <w:lvl w:ilvl="5" w:tplc="53CE7462" w:tentative="1">
      <w:start w:val="1"/>
      <w:numFmt w:val="bullet"/>
      <w:lvlText w:val="•"/>
      <w:lvlJc w:val="left"/>
      <w:pPr>
        <w:tabs>
          <w:tab w:val="num" w:pos="4320"/>
        </w:tabs>
        <w:ind w:left="4320" w:hanging="360"/>
      </w:pPr>
      <w:rPr>
        <w:rFonts w:ascii="Times New Roman" w:hAnsi="Times New Roman" w:hint="default"/>
      </w:rPr>
    </w:lvl>
    <w:lvl w:ilvl="6" w:tplc="77009E34" w:tentative="1">
      <w:start w:val="1"/>
      <w:numFmt w:val="bullet"/>
      <w:lvlText w:val="•"/>
      <w:lvlJc w:val="left"/>
      <w:pPr>
        <w:tabs>
          <w:tab w:val="num" w:pos="5040"/>
        </w:tabs>
        <w:ind w:left="5040" w:hanging="360"/>
      </w:pPr>
      <w:rPr>
        <w:rFonts w:ascii="Times New Roman" w:hAnsi="Times New Roman" w:hint="default"/>
      </w:rPr>
    </w:lvl>
    <w:lvl w:ilvl="7" w:tplc="CA9EC7F8" w:tentative="1">
      <w:start w:val="1"/>
      <w:numFmt w:val="bullet"/>
      <w:lvlText w:val="•"/>
      <w:lvlJc w:val="left"/>
      <w:pPr>
        <w:tabs>
          <w:tab w:val="num" w:pos="5760"/>
        </w:tabs>
        <w:ind w:left="5760" w:hanging="360"/>
      </w:pPr>
      <w:rPr>
        <w:rFonts w:ascii="Times New Roman" w:hAnsi="Times New Roman" w:hint="default"/>
      </w:rPr>
    </w:lvl>
    <w:lvl w:ilvl="8" w:tplc="F10CE93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8E01664"/>
    <w:multiLevelType w:val="hybridMultilevel"/>
    <w:tmpl w:val="596E565C"/>
    <w:lvl w:ilvl="0" w:tplc="58FC3620">
      <w:start w:val="1"/>
      <w:numFmt w:val="bullet"/>
      <w:lvlText w:val="•"/>
      <w:lvlJc w:val="left"/>
      <w:pPr>
        <w:tabs>
          <w:tab w:val="num" w:pos="720"/>
        </w:tabs>
        <w:ind w:left="720" w:hanging="360"/>
      </w:pPr>
      <w:rPr>
        <w:rFonts w:ascii="Times New Roman" w:hAnsi="Times New Roman" w:hint="default"/>
      </w:rPr>
    </w:lvl>
    <w:lvl w:ilvl="1" w:tplc="CBBEF630">
      <w:start w:val="4917"/>
      <w:numFmt w:val="bullet"/>
      <w:lvlText w:val="–"/>
      <w:lvlJc w:val="left"/>
      <w:pPr>
        <w:tabs>
          <w:tab w:val="num" w:pos="1440"/>
        </w:tabs>
        <w:ind w:left="1440" w:hanging="360"/>
      </w:pPr>
      <w:rPr>
        <w:rFonts w:ascii="Times New Roman" w:hAnsi="Times New Roman" w:hint="default"/>
      </w:rPr>
    </w:lvl>
    <w:lvl w:ilvl="2" w:tplc="326E00CC" w:tentative="1">
      <w:start w:val="1"/>
      <w:numFmt w:val="bullet"/>
      <w:lvlText w:val="•"/>
      <w:lvlJc w:val="left"/>
      <w:pPr>
        <w:tabs>
          <w:tab w:val="num" w:pos="2160"/>
        </w:tabs>
        <w:ind w:left="2160" w:hanging="360"/>
      </w:pPr>
      <w:rPr>
        <w:rFonts w:ascii="Times New Roman" w:hAnsi="Times New Roman" w:hint="default"/>
      </w:rPr>
    </w:lvl>
    <w:lvl w:ilvl="3" w:tplc="00E24A84" w:tentative="1">
      <w:start w:val="1"/>
      <w:numFmt w:val="bullet"/>
      <w:lvlText w:val="•"/>
      <w:lvlJc w:val="left"/>
      <w:pPr>
        <w:tabs>
          <w:tab w:val="num" w:pos="2880"/>
        </w:tabs>
        <w:ind w:left="2880" w:hanging="360"/>
      </w:pPr>
      <w:rPr>
        <w:rFonts w:ascii="Times New Roman" w:hAnsi="Times New Roman" w:hint="default"/>
      </w:rPr>
    </w:lvl>
    <w:lvl w:ilvl="4" w:tplc="119E1EAA" w:tentative="1">
      <w:start w:val="1"/>
      <w:numFmt w:val="bullet"/>
      <w:lvlText w:val="•"/>
      <w:lvlJc w:val="left"/>
      <w:pPr>
        <w:tabs>
          <w:tab w:val="num" w:pos="3600"/>
        </w:tabs>
        <w:ind w:left="3600" w:hanging="360"/>
      </w:pPr>
      <w:rPr>
        <w:rFonts w:ascii="Times New Roman" w:hAnsi="Times New Roman" w:hint="default"/>
      </w:rPr>
    </w:lvl>
    <w:lvl w:ilvl="5" w:tplc="B9348978" w:tentative="1">
      <w:start w:val="1"/>
      <w:numFmt w:val="bullet"/>
      <w:lvlText w:val="•"/>
      <w:lvlJc w:val="left"/>
      <w:pPr>
        <w:tabs>
          <w:tab w:val="num" w:pos="4320"/>
        </w:tabs>
        <w:ind w:left="4320" w:hanging="360"/>
      </w:pPr>
      <w:rPr>
        <w:rFonts w:ascii="Times New Roman" w:hAnsi="Times New Roman" w:hint="default"/>
      </w:rPr>
    </w:lvl>
    <w:lvl w:ilvl="6" w:tplc="667ADFE8" w:tentative="1">
      <w:start w:val="1"/>
      <w:numFmt w:val="bullet"/>
      <w:lvlText w:val="•"/>
      <w:lvlJc w:val="left"/>
      <w:pPr>
        <w:tabs>
          <w:tab w:val="num" w:pos="5040"/>
        </w:tabs>
        <w:ind w:left="5040" w:hanging="360"/>
      </w:pPr>
      <w:rPr>
        <w:rFonts w:ascii="Times New Roman" w:hAnsi="Times New Roman" w:hint="default"/>
      </w:rPr>
    </w:lvl>
    <w:lvl w:ilvl="7" w:tplc="4F608800" w:tentative="1">
      <w:start w:val="1"/>
      <w:numFmt w:val="bullet"/>
      <w:lvlText w:val="•"/>
      <w:lvlJc w:val="left"/>
      <w:pPr>
        <w:tabs>
          <w:tab w:val="num" w:pos="5760"/>
        </w:tabs>
        <w:ind w:left="5760" w:hanging="360"/>
      </w:pPr>
      <w:rPr>
        <w:rFonts w:ascii="Times New Roman" w:hAnsi="Times New Roman" w:hint="default"/>
      </w:rPr>
    </w:lvl>
    <w:lvl w:ilvl="8" w:tplc="C99E4D2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BD7132"/>
    <w:multiLevelType w:val="hybridMultilevel"/>
    <w:tmpl w:val="C2886A80"/>
    <w:lvl w:ilvl="0" w:tplc="F462F69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F944D8"/>
    <w:multiLevelType w:val="multilevel"/>
    <w:tmpl w:val="82EACDF6"/>
    <w:lvl w:ilvl="0">
      <w:start w:val="1"/>
      <w:numFmt w:val="decimal"/>
      <w:lvlText w:val="%1. "/>
      <w:lvlJc w:val="left"/>
      <w:pPr>
        <w:tabs>
          <w:tab w:val="num" w:pos="360"/>
        </w:tabs>
        <w:ind w:left="360" w:hanging="360"/>
      </w:pPr>
      <w:rPr>
        <w:rFonts w:hint="default"/>
        <w:b/>
        <w:i w:val="0"/>
        <w:sz w:val="28"/>
      </w:rPr>
    </w:lvl>
    <w:lvl w:ilvl="1">
      <w:start w:val="1"/>
      <w:numFmt w:val="decimal"/>
      <w:lvlText w:val="%1.%2. "/>
      <w:lvlJc w:val="left"/>
      <w:pPr>
        <w:tabs>
          <w:tab w:val="num" w:pos="567"/>
        </w:tabs>
        <w:ind w:left="567" w:hanging="56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6781B96"/>
    <w:multiLevelType w:val="multilevel"/>
    <w:tmpl w:val="96EA1B24"/>
    <w:lvl w:ilvl="0">
      <w:start w:val="1"/>
      <w:numFmt w:val="decimal"/>
      <w:lvlText w:val="[%1]"/>
      <w:lvlJc w:val="left"/>
      <w:pPr>
        <w:tabs>
          <w:tab w:val="num" w:pos="907"/>
        </w:tabs>
        <w:ind w:left="907" w:hanging="48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C90948"/>
    <w:multiLevelType w:val="hybridMultilevel"/>
    <w:tmpl w:val="9E12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EB2B14"/>
    <w:multiLevelType w:val="multilevel"/>
    <w:tmpl w:val="EC18034C"/>
    <w:lvl w:ilvl="0">
      <w:numFmt w:val="decimal"/>
      <w:lvlText w:val="r%1."/>
      <w:lvlJc w:val="left"/>
      <w:pPr>
        <w:tabs>
          <w:tab w:val="num" w:pos="792"/>
        </w:tabs>
        <w:ind w:left="792" w:hanging="432"/>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1738A1"/>
    <w:multiLevelType w:val="multilevel"/>
    <w:tmpl w:val="0E9AA360"/>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567"/>
        </w:tabs>
        <w:ind w:left="567" w:hanging="567"/>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E4A4102"/>
    <w:multiLevelType w:val="multilevel"/>
    <w:tmpl w:val="29F2AB66"/>
    <w:lvl w:ilvl="0">
      <w:start w:val="1"/>
      <w:numFmt w:val="decimal"/>
      <w:lvlText w:val="%1. "/>
      <w:lvlJc w:val="left"/>
      <w:pPr>
        <w:tabs>
          <w:tab w:val="num" w:pos="360"/>
        </w:tabs>
        <w:ind w:left="360" w:hanging="360"/>
      </w:pPr>
      <w:rPr>
        <w:rFonts w:hint="default"/>
      </w:rPr>
    </w:lvl>
    <w:lvl w:ilvl="1">
      <w:start w:val="1"/>
      <w:numFmt w:val="decimal"/>
      <w:lvlText w:val="%1.%2. "/>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35"/>
  </w:num>
  <w:num w:numId="3">
    <w:abstractNumId w:val="18"/>
  </w:num>
  <w:num w:numId="4">
    <w:abstractNumId w:val="34"/>
  </w:num>
  <w:num w:numId="5">
    <w:abstractNumId w:val="1"/>
  </w:num>
  <w:num w:numId="6">
    <w:abstractNumId w:val="22"/>
  </w:num>
  <w:num w:numId="7">
    <w:abstractNumId w:val="11"/>
  </w:num>
  <w:num w:numId="8">
    <w:abstractNumId w:val="2"/>
  </w:num>
  <w:num w:numId="9">
    <w:abstractNumId w:val="5"/>
  </w:num>
  <w:num w:numId="10">
    <w:abstractNumId w:val="6"/>
  </w:num>
  <w:num w:numId="11">
    <w:abstractNumId w:val="30"/>
  </w:num>
  <w:num w:numId="12">
    <w:abstractNumId w:val="4"/>
  </w:num>
  <w:num w:numId="13">
    <w:abstractNumId w:val="14"/>
  </w:num>
  <w:num w:numId="14">
    <w:abstractNumId w:val="24"/>
  </w:num>
  <w:num w:numId="15">
    <w:abstractNumId w:val="8"/>
  </w:num>
  <w:num w:numId="16">
    <w:abstractNumId w:val="20"/>
  </w:num>
  <w:num w:numId="17">
    <w:abstractNumId w:val="12"/>
  </w:num>
  <w:num w:numId="18">
    <w:abstractNumId w:val="23"/>
  </w:num>
  <w:num w:numId="19">
    <w:abstractNumId w:val="21"/>
  </w:num>
  <w:num w:numId="20">
    <w:abstractNumId w:val="19"/>
  </w:num>
  <w:num w:numId="21">
    <w:abstractNumId w:val="29"/>
  </w:num>
  <w:num w:numId="22">
    <w:abstractNumId w:val="10"/>
  </w:num>
  <w:num w:numId="23">
    <w:abstractNumId w:val="17"/>
  </w:num>
  <w:num w:numId="24">
    <w:abstractNumId w:val="36"/>
  </w:num>
  <w:num w:numId="25">
    <w:abstractNumId w:val="15"/>
  </w:num>
  <w:num w:numId="26">
    <w:abstractNumId w:val="40"/>
  </w:num>
  <w:num w:numId="27">
    <w:abstractNumId w:val="16"/>
  </w:num>
  <w:num w:numId="28">
    <w:abstractNumId w:val="41"/>
  </w:num>
  <w:num w:numId="29">
    <w:abstractNumId w:val="13"/>
  </w:num>
  <w:num w:numId="30">
    <w:abstractNumId w:val="27"/>
  </w:num>
  <w:num w:numId="31">
    <w:abstractNumId w:val="3"/>
  </w:num>
  <w:num w:numId="32">
    <w:abstractNumId w:val="9"/>
  </w:num>
  <w:num w:numId="33">
    <w:abstractNumId w:val="39"/>
  </w:num>
  <w:num w:numId="34">
    <w:abstractNumId w:val="28"/>
  </w:num>
  <w:num w:numId="35">
    <w:abstractNumId w:val="25"/>
  </w:num>
  <w:num w:numId="36">
    <w:abstractNumId w:val="33"/>
  </w:num>
  <w:num w:numId="37">
    <w:abstractNumId w:val="0"/>
  </w:num>
  <w:num w:numId="38">
    <w:abstractNumId w:val="38"/>
  </w:num>
  <w:num w:numId="39">
    <w:abstractNumId w:val="31"/>
  </w:num>
  <w:num w:numId="40">
    <w:abstractNumId w:val="37"/>
  </w:num>
  <w:num w:numId="41">
    <w:abstractNumId w:val="26"/>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99"/>
    <w:rsid w:val="0000002F"/>
    <w:rsid w:val="0000165C"/>
    <w:rsid w:val="000017B4"/>
    <w:rsid w:val="000019D0"/>
    <w:rsid w:val="0000234F"/>
    <w:rsid w:val="00002B34"/>
    <w:rsid w:val="000034CC"/>
    <w:rsid w:val="00003E64"/>
    <w:rsid w:val="000043D6"/>
    <w:rsid w:val="00004C18"/>
    <w:rsid w:val="00004E18"/>
    <w:rsid w:val="000074A3"/>
    <w:rsid w:val="0000761E"/>
    <w:rsid w:val="00007C84"/>
    <w:rsid w:val="00007D61"/>
    <w:rsid w:val="00007FB9"/>
    <w:rsid w:val="00010505"/>
    <w:rsid w:val="0001052A"/>
    <w:rsid w:val="00010B35"/>
    <w:rsid w:val="00010D1D"/>
    <w:rsid w:val="00010E02"/>
    <w:rsid w:val="00010F1E"/>
    <w:rsid w:val="00010F60"/>
    <w:rsid w:val="00011156"/>
    <w:rsid w:val="0001158C"/>
    <w:rsid w:val="00012499"/>
    <w:rsid w:val="000127A2"/>
    <w:rsid w:val="0001528B"/>
    <w:rsid w:val="00015529"/>
    <w:rsid w:val="00015F10"/>
    <w:rsid w:val="00016C47"/>
    <w:rsid w:val="000174E9"/>
    <w:rsid w:val="00017C60"/>
    <w:rsid w:val="000227F3"/>
    <w:rsid w:val="000231A6"/>
    <w:rsid w:val="00023536"/>
    <w:rsid w:val="00023D30"/>
    <w:rsid w:val="000240C0"/>
    <w:rsid w:val="000255ED"/>
    <w:rsid w:val="00025873"/>
    <w:rsid w:val="00025978"/>
    <w:rsid w:val="00025EE6"/>
    <w:rsid w:val="00025FB7"/>
    <w:rsid w:val="00026996"/>
    <w:rsid w:val="00027736"/>
    <w:rsid w:val="00027ABB"/>
    <w:rsid w:val="00027AF5"/>
    <w:rsid w:val="000313F4"/>
    <w:rsid w:val="00031600"/>
    <w:rsid w:val="00031D98"/>
    <w:rsid w:val="00032923"/>
    <w:rsid w:val="00032954"/>
    <w:rsid w:val="00033057"/>
    <w:rsid w:val="00033A50"/>
    <w:rsid w:val="0003444D"/>
    <w:rsid w:val="00034B7A"/>
    <w:rsid w:val="000376E8"/>
    <w:rsid w:val="000378C1"/>
    <w:rsid w:val="00040243"/>
    <w:rsid w:val="00042969"/>
    <w:rsid w:val="0004406F"/>
    <w:rsid w:val="00044373"/>
    <w:rsid w:val="00044427"/>
    <w:rsid w:val="0004455B"/>
    <w:rsid w:val="000448D5"/>
    <w:rsid w:val="000449FD"/>
    <w:rsid w:val="0004537A"/>
    <w:rsid w:val="0004578D"/>
    <w:rsid w:val="00046251"/>
    <w:rsid w:val="0005074F"/>
    <w:rsid w:val="00050F19"/>
    <w:rsid w:val="00051C5D"/>
    <w:rsid w:val="000520E9"/>
    <w:rsid w:val="000521A1"/>
    <w:rsid w:val="000525BC"/>
    <w:rsid w:val="0005284E"/>
    <w:rsid w:val="000532EB"/>
    <w:rsid w:val="0005337C"/>
    <w:rsid w:val="0005343E"/>
    <w:rsid w:val="00053934"/>
    <w:rsid w:val="00053E39"/>
    <w:rsid w:val="00053E4F"/>
    <w:rsid w:val="000545F0"/>
    <w:rsid w:val="00055939"/>
    <w:rsid w:val="0005621E"/>
    <w:rsid w:val="00056862"/>
    <w:rsid w:val="000569F2"/>
    <w:rsid w:val="00056F29"/>
    <w:rsid w:val="000571D7"/>
    <w:rsid w:val="0005775A"/>
    <w:rsid w:val="0005779A"/>
    <w:rsid w:val="0006018E"/>
    <w:rsid w:val="00060316"/>
    <w:rsid w:val="00060788"/>
    <w:rsid w:val="00060C02"/>
    <w:rsid w:val="000617AD"/>
    <w:rsid w:val="00061964"/>
    <w:rsid w:val="00062A36"/>
    <w:rsid w:val="00062B4F"/>
    <w:rsid w:val="00062C50"/>
    <w:rsid w:val="00062CB4"/>
    <w:rsid w:val="00063318"/>
    <w:rsid w:val="000636C0"/>
    <w:rsid w:val="00063B42"/>
    <w:rsid w:val="00063DC7"/>
    <w:rsid w:val="000644AC"/>
    <w:rsid w:val="00064C06"/>
    <w:rsid w:val="000650F1"/>
    <w:rsid w:val="00065A6E"/>
    <w:rsid w:val="000665CF"/>
    <w:rsid w:val="00066A21"/>
    <w:rsid w:val="00067626"/>
    <w:rsid w:val="00067C1C"/>
    <w:rsid w:val="000716C9"/>
    <w:rsid w:val="0007254B"/>
    <w:rsid w:val="00072DE0"/>
    <w:rsid w:val="00073156"/>
    <w:rsid w:val="000731F8"/>
    <w:rsid w:val="00073A95"/>
    <w:rsid w:val="0007447B"/>
    <w:rsid w:val="00074728"/>
    <w:rsid w:val="0007475B"/>
    <w:rsid w:val="00074DE7"/>
    <w:rsid w:val="00074FEB"/>
    <w:rsid w:val="00075593"/>
    <w:rsid w:val="0007588A"/>
    <w:rsid w:val="00077A9C"/>
    <w:rsid w:val="00077B57"/>
    <w:rsid w:val="00080291"/>
    <w:rsid w:val="000805CA"/>
    <w:rsid w:val="00081010"/>
    <w:rsid w:val="000810C0"/>
    <w:rsid w:val="0008179B"/>
    <w:rsid w:val="00081928"/>
    <w:rsid w:val="00081C39"/>
    <w:rsid w:val="00081E11"/>
    <w:rsid w:val="00082A02"/>
    <w:rsid w:val="0008313A"/>
    <w:rsid w:val="0008348B"/>
    <w:rsid w:val="00083B3E"/>
    <w:rsid w:val="00085330"/>
    <w:rsid w:val="0008649D"/>
    <w:rsid w:val="000869E8"/>
    <w:rsid w:val="0008798A"/>
    <w:rsid w:val="00087B7A"/>
    <w:rsid w:val="00087E70"/>
    <w:rsid w:val="00090BB1"/>
    <w:rsid w:val="00090CB6"/>
    <w:rsid w:val="00090CC7"/>
    <w:rsid w:val="00090D9F"/>
    <w:rsid w:val="000910A2"/>
    <w:rsid w:val="00092258"/>
    <w:rsid w:val="00093AB9"/>
    <w:rsid w:val="00094224"/>
    <w:rsid w:val="0009473D"/>
    <w:rsid w:val="00094EDD"/>
    <w:rsid w:val="000953DC"/>
    <w:rsid w:val="00095DAC"/>
    <w:rsid w:val="000A048E"/>
    <w:rsid w:val="000A2005"/>
    <w:rsid w:val="000A2484"/>
    <w:rsid w:val="000A2565"/>
    <w:rsid w:val="000A2A2A"/>
    <w:rsid w:val="000A2ADE"/>
    <w:rsid w:val="000A3A68"/>
    <w:rsid w:val="000A3A91"/>
    <w:rsid w:val="000A42ED"/>
    <w:rsid w:val="000A45B5"/>
    <w:rsid w:val="000A4CE2"/>
    <w:rsid w:val="000A5423"/>
    <w:rsid w:val="000A55E4"/>
    <w:rsid w:val="000A5AFB"/>
    <w:rsid w:val="000A6551"/>
    <w:rsid w:val="000B0433"/>
    <w:rsid w:val="000B0AE9"/>
    <w:rsid w:val="000B0E83"/>
    <w:rsid w:val="000B103B"/>
    <w:rsid w:val="000B16D7"/>
    <w:rsid w:val="000B191B"/>
    <w:rsid w:val="000B1CB9"/>
    <w:rsid w:val="000B241E"/>
    <w:rsid w:val="000B2ACA"/>
    <w:rsid w:val="000B431C"/>
    <w:rsid w:val="000B439F"/>
    <w:rsid w:val="000B4D78"/>
    <w:rsid w:val="000B674D"/>
    <w:rsid w:val="000B7747"/>
    <w:rsid w:val="000B7BED"/>
    <w:rsid w:val="000C0058"/>
    <w:rsid w:val="000C0545"/>
    <w:rsid w:val="000C0B13"/>
    <w:rsid w:val="000C0E2C"/>
    <w:rsid w:val="000C202F"/>
    <w:rsid w:val="000C21C0"/>
    <w:rsid w:val="000C2A8E"/>
    <w:rsid w:val="000C41F9"/>
    <w:rsid w:val="000C4272"/>
    <w:rsid w:val="000C529C"/>
    <w:rsid w:val="000C52B8"/>
    <w:rsid w:val="000C5D99"/>
    <w:rsid w:val="000C61AF"/>
    <w:rsid w:val="000C66FD"/>
    <w:rsid w:val="000C7036"/>
    <w:rsid w:val="000C7717"/>
    <w:rsid w:val="000C7724"/>
    <w:rsid w:val="000C7AE7"/>
    <w:rsid w:val="000C7B1F"/>
    <w:rsid w:val="000C7B83"/>
    <w:rsid w:val="000D02EE"/>
    <w:rsid w:val="000D08CA"/>
    <w:rsid w:val="000D0C84"/>
    <w:rsid w:val="000D0E90"/>
    <w:rsid w:val="000D2590"/>
    <w:rsid w:val="000D2F89"/>
    <w:rsid w:val="000D372D"/>
    <w:rsid w:val="000D3CD6"/>
    <w:rsid w:val="000D3F9F"/>
    <w:rsid w:val="000D41BA"/>
    <w:rsid w:val="000D4615"/>
    <w:rsid w:val="000D5D12"/>
    <w:rsid w:val="000D5E40"/>
    <w:rsid w:val="000D6D05"/>
    <w:rsid w:val="000D6E0E"/>
    <w:rsid w:val="000D747E"/>
    <w:rsid w:val="000E1F55"/>
    <w:rsid w:val="000E24A5"/>
    <w:rsid w:val="000E273D"/>
    <w:rsid w:val="000E2E2E"/>
    <w:rsid w:val="000E2E43"/>
    <w:rsid w:val="000E3405"/>
    <w:rsid w:val="000E3548"/>
    <w:rsid w:val="000E4221"/>
    <w:rsid w:val="000E481C"/>
    <w:rsid w:val="000E49E3"/>
    <w:rsid w:val="000E4A49"/>
    <w:rsid w:val="000E50A8"/>
    <w:rsid w:val="000E6DA0"/>
    <w:rsid w:val="000E73CC"/>
    <w:rsid w:val="000E73EC"/>
    <w:rsid w:val="000E7FB4"/>
    <w:rsid w:val="000F0F5D"/>
    <w:rsid w:val="000F1407"/>
    <w:rsid w:val="000F1A43"/>
    <w:rsid w:val="000F2765"/>
    <w:rsid w:val="000F2923"/>
    <w:rsid w:val="000F2A26"/>
    <w:rsid w:val="000F3054"/>
    <w:rsid w:val="000F4AE3"/>
    <w:rsid w:val="000F5EE2"/>
    <w:rsid w:val="000F60C8"/>
    <w:rsid w:val="000F6D47"/>
    <w:rsid w:val="000F6DE8"/>
    <w:rsid w:val="000F7078"/>
    <w:rsid w:val="000F7308"/>
    <w:rsid w:val="000F773E"/>
    <w:rsid w:val="000F7908"/>
    <w:rsid w:val="0010152C"/>
    <w:rsid w:val="00101FAB"/>
    <w:rsid w:val="0010203E"/>
    <w:rsid w:val="00102545"/>
    <w:rsid w:val="001030DC"/>
    <w:rsid w:val="0010398E"/>
    <w:rsid w:val="001054AF"/>
    <w:rsid w:val="001059AA"/>
    <w:rsid w:val="00106347"/>
    <w:rsid w:val="00106565"/>
    <w:rsid w:val="001067A6"/>
    <w:rsid w:val="00110566"/>
    <w:rsid w:val="00110EBC"/>
    <w:rsid w:val="001112FE"/>
    <w:rsid w:val="00111916"/>
    <w:rsid w:val="00111F1F"/>
    <w:rsid w:val="0011361D"/>
    <w:rsid w:val="001136C2"/>
    <w:rsid w:val="00116BFA"/>
    <w:rsid w:val="00116D01"/>
    <w:rsid w:val="00116F48"/>
    <w:rsid w:val="0011720D"/>
    <w:rsid w:val="001174DA"/>
    <w:rsid w:val="00117CA5"/>
    <w:rsid w:val="00120AB9"/>
    <w:rsid w:val="00120C85"/>
    <w:rsid w:val="001221CC"/>
    <w:rsid w:val="001222B9"/>
    <w:rsid w:val="001229F0"/>
    <w:rsid w:val="00123E53"/>
    <w:rsid w:val="0012411D"/>
    <w:rsid w:val="00124A42"/>
    <w:rsid w:val="00126A53"/>
    <w:rsid w:val="00127165"/>
    <w:rsid w:val="0012743F"/>
    <w:rsid w:val="001275EC"/>
    <w:rsid w:val="00127890"/>
    <w:rsid w:val="00127CC1"/>
    <w:rsid w:val="0013078B"/>
    <w:rsid w:val="001314A3"/>
    <w:rsid w:val="00131587"/>
    <w:rsid w:val="00131A8A"/>
    <w:rsid w:val="00131E76"/>
    <w:rsid w:val="0013215E"/>
    <w:rsid w:val="00133115"/>
    <w:rsid w:val="001334C3"/>
    <w:rsid w:val="0013397C"/>
    <w:rsid w:val="00133F2B"/>
    <w:rsid w:val="00135875"/>
    <w:rsid w:val="00136C0F"/>
    <w:rsid w:val="00136E59"/>
    <w:rsid w:val="0013733A"/>
    <w:rsid w:val="001374B0"/>
    <w:rsid w:val="00137896"/>
    <w:rsid w:val="00137EA2"/>
    <w:rsid w:val="00137EB1"/>
    <w:rsid w:val="0014093E"/>
    <w:rsid w:val="00141092"/>
    <w:rsid w:val="001411BE"/>
    <w:rsid w:val="00141BEE"/>
    <w:rsid w:val="00142B5F"/>
    <w:rsid w:val="00142C21"/>
    <w:rsid w:val="00142F18"/>
    <w:rsid w:val="001431BB"/>
    <w:rsid w:val="00144651"/>
    <w:rsid w:val="0014475D"/>
    <w:rsid w:val="001449EA"/>
    <w:rsid w:val="00145259"/>
    <w:rsid w:val="0014545F"/>
    <w:rsid w:val="0014557A"/>
    <w:rsid w:val="00147C6D"/>
    <w:rsid w:val="00147DD5"/>
    <w:rsid w:val="00150AAA"/>
    <w:rsid w:val="00151D56"/>
    <w:rsid w:val="00151DD3"/>
    <w:rsid w:val="00151FDC"/>
    <w:rsid w:val="00152583"/>
    <w:rsid w:val="001529B5"/>
    <w:rsid w:val="00152CBF"/>
    <w:rsid w:val="00152D44"/>
    <w:rsid w:val="00153884"/>
    <w:rsid w:val="0015420A"/>
    <w:rsid w:val="00154876"/>
    <w:rsid w:val="00154C63"/>
    <w:rsid w:val="001558A8"/>
    <w:rsid w:val="001563AD"/>
    <w:rsid w:val="00156D89"/>
    <w:rsid w:val="00156DD2"/>
    <w:rsid w:val="00157853"/>
    <w:rsid w:val="00157E55"/>
    <w:rsid w:val="00160240"/>
    <w:rsid w:val="00160396"/>
    <w:rsid w:val="00160A9E"/>
    <w:rsid w:val="001613C4"/>
    <w:rsid w:val="00161C6E"/>
    <w:rsid w:val="00161C7B"/>
    <w:rsid w:val="00162973"/>
    <w:rsid w:val="0016338C"/>
    <w:rsid w:val="0016413F"/>
    <w:rsid w:val="00164CAD"/>
    <w:rsid w:val="00164E49"/>
    <w:rsid w:val="0016569D"/>
    <w:rsid w:val="00165CFC"/>
    <w:rsid w:val="00165E57"/>
    <w:rsid w:val="001660B2"/>
    <w:rsid w:val="00166189"/>
    <w:rsid w:val="00166A18"/>
    <w:rsid w:val="00166DED"/>
    <w:rsid w:val="00166ECE"/>
    <w:rsid w:val="00167D21"/>
    <w:rsid w:val="00167DED"/>
    <w:rsid w:val="001706F2"/>
    <w:rsid w:val="00171FC9"/>
    <w:rsid w:val="00172318"/>
    <w:rsid w:val="00172417"/>
    <w:rsid w:val="00172B1A"/>
    <w:rsid w:val="001734FE"/>
    <w:rsid w:val="00173541"/>
    <w:rsid w:val="001735E2"/>
    <w:rsid w:val="001735F6"/>
    <w:rsid w:val="00173C73"/>
    <w:rsid w:val="00174629"/>
    <w:rsid w:val="001761D2"/>
    <w:rsid w:val="001763B1"/>
    <w:rsid w:val="001772ED"/>
    <w:rsid w:val="00177419"/>
    <w:rsid w:val="0017758B"/>
    <w:rsid w:val="00177EAD"/>
    <w:rsid w:val="00181A95"/>
    <w:rsid w:val="00182132"/>
    <w:rsid w:val="001823A7"/>
    <w:rsid w:val="00182B54"/>
    <w:rsid w:val="00183103"/>
    <w:rsid w:val="00184332"/>
    <w:rsid w:val="001847FF"/>
    <w:rsid w:val="0018526B"/>
    <w:rsid w:val="00185BF2"/>
    <w:rsid w:val="0018650A"/>
    <w:rsid w:val="001865CD"/>
    <w:rsid w:val="00187A32"/>
    <w:rsid w:val="0019147A"/>
    <w:rsid w:val="001918B3"/>
    <w:rsid w:val="001918DE"/>
    <w:rsid w:val="00191FEC"/>
    <w:rsid w:val="001926C8"/>
    <w:rsid w:val="001931B7"/>
    <w:rsid w:val="00193984"/>
    <w:rsid w:val="00195D7C"/>
    <w:rsid w:val="00196397"/>
    <w:rsid w:val="0019642C"/>
    <w:rsid w:val="0019772E"/>
    <w:rsid w:val="001A0C7C"/>
    <w:rsid w:val="001A0F63"/>
    <w:rsid w:val="001A11AB"/>
    <w:rsid w:val="001A27CB"/>
    <w:rsid w:val="001A363C"/>
    <w:rsid w:val="001A3810"/>
    <w:rsid w:val="001A5296"/>
    <w:rsid w:val="001A5C1D"/>
    <w:rsid w:val="001A61B3"/>
    <w:rsid w:val="001A7DED"/>
    <w:rsid w:val="001B01AF"/>
    <w:rsid w:val="001B02A4"/>
    <w:rsid w:val="001B070D"/>
    <w:rsid w:val="001B1185"/>
    <w:rsid w:val="001B1AF3"/>
    <w:rsid w:val="001B1E26"/>
    <w:rsid w:val="001B1F59"/>
    <w:rsid w:val="001B222E"/>
    <w:rsid w:val="001B3946"/>
    <w:rsid w:val="001B3A16"/>
    <w:rsid w:val="001B3F52"/>
    <w:rsid w:val="001B423E"/>
    <w:rsid w:val="001B43E3"/>
    <w:rsid w:val="001B476B"/>
    <w:rsid w:val="001B4E51"/>
    <w:rsid w:val="001B5E7F"/>
    <w:rsid w:val="001B5E80"/>
    <w:rsid w:val="001B5FD5"/>
    <w:rsid w:val="001B6BFC"/>
    <w:rsid w:val="001B6DF1"/>
    <w:rsid w:val="001B7315"/>
    <w:rsid w:val="001B7E59"/>
    <w:rsid w:val="001C0B4F"/>
    <w:rsid w:val="001C1245"/>
    <w:rsid w:val="001C169F"/>
    <w:rsid w:val="001C2B12"/>
    <w:rsid w:val="001C58FA"/>
    <w:rsid w:val="001C5ABD"/>
    <w:rsid w:val="001C5CDC"/>
    <w:rsid w:val="001C62DE"/>
    <w:rsid w:val="001C6422"/>
    <w:rsid w:val="001C68AD"/>
    <w:rsid w:val="001C723B"/>
    <w:rsid w:val="001D0A29"/>
    <w:rsid w:val="001D0D49"/>
    <w:rsid w:val="001D0EBB"/>
    <w:rsid w:val="001D1265"/>
    <w:rsid w:val="001D39A7"/>
    <w:rsid w:val="001D4380"/>
    <w:rsid w:val="001D4583"/>
    <w:rsid w:val="001D4CE0"/>
    <w:rsid w:val="001D4D9A"/>
    <w:rsid w:val="001D58A9"/>
    <w:rsid w:val="001D6134"/>
    <w:rsid w:val="001D61D9"/>
    <w:rsid w:val="001D6299"/>
    <w:rsid w:val="001D64E8"/>
    <w:rsid w:val="001D7048"/>
    <w:rsid w:val="001D723B"/>
    <w:rsid w:val="001D7605"/>
    <w:rsid w:val="001E199E"/>
    <w:rsid w:val="001E1D47"/>
    <w:rsid w:val="001E1FCE"/>
    <w:rsid w:val="001E239B"/>
    <w:rsid w:val="001E254E"/>
    <w:rsid w:val="001E257E"/>
    <w:rsid w:val="001E2792"/>
    <w:rsid w:val="001E2C0C"/>
    <w:rsid w:val="001E2D3E"/>
    <w:rsid w:val="001E3BB5"/>
    <w:rsid w:val="001E3FB8"/>
    <w:rsid w:val="001E4939"/>
    <w:rsid w:val="001E687D"/>
    <w:rsid w:val="001E7580"/>
    <w:rsid w:val="001E7AF5"/>
    <w:rsid w:val="001E7CCC"/>
    <w:rsid w:val="001F03B7"/>
    <w:rsid w:val="001F2CFB"/>
    <w:rsid w:val="001F3594"/>
    <w:rsid w:val="001F3B1D"/>
    <w:rsid w:val="001F403C"/>
    <w:rsid w:val="001F409A"/>
    <w:rsid w:val="001F4C82"/>
    <w:rsid w:val="001F50AA"/>
    <w:rsid w:val="001F52C3"/>
    <w:rsid w:val="001F5CAB"/>
    <w:rsid w:val="001F6455"/>
    <w:rsid w:val="001F6D43"/>
    <w:rsid w:val="001F740D"/>
    <w:rsid w:val="001F7555"/>
    <w:rsid w:val="001F7FA7"/>
    <w:rsid w:val="00200153"/>
    <w:rsid w:val="00200331"/>
    <w:rsid w:val="00200ED1"/>
    <w:rsid w:val="0020114C"/>
    <w:rsid w:val="00201588"/>
    <w:rsid w:val="00201776"/>
    <w:rsid w:val="00201AB2"/>
    <w:rsid w:val="00201E94"/>
    <w:rsid w:val="00202031"/>
    <w:rsid w:val="00202B4A"/>
    <w:rsid w:val="00202F2D"/>
    <w:rsid w:val="00203981"/>
    <w:rsid w:val="00203D54"/>
    <w:rsid w:val="00203E0A"/>
    <w:rsid w:val="00204500"/>
    <w:rsid w:val="002046F7"/>
    <w:rsid w:val="002048C3"/>
    <w:rsid w:val="00204F1C"/>
    <w:rsid w:val="00205D8C"/>
    <w:rsid w:val="00205E6A"/>
    <w:rsid w:val="002062A3"/>
    <w:rsid w:val="0020798B"/>
    <w:rsid w:val="002106EB"/>
    <w:rsid w:val="00210ABD"/>
    <w:rsid w:val="00211031"/>
    <w:rsid w:val="0021194A"/>
    <w:rsid w:val="00211ABA"/>
    <w:rsid w:val="002125C2"/>
    <w:rsid w:val="00212936"/>
    <w:rsid w:val="00212ACD"/>
    <w:rsid w:val="00214E3F"/>
    <w:rsid w:val="00215B02"/>
    <w:rsid w:val="00215B9D"/>
    <w:rsid w:val="002166CF"/>
    <w:rsid w:val="00216790"/>
    <w:rsid w:val="002168D9"/>
    <w:rsid w:val="00216D51"/>
    <w:rsid w:val="00220E96"/>
    <w:rsid w:val="002228F8"/>
    <w:rsid w:val="002228FE"/>
    <w:rsid w:val="00222DE1"/>
    <w:rsid w:val="002238EB"/>
    <w:rsid w:val="00223999"/>
    <w:rsid w:val="00223CD7"/>
    <w:rsid w:val="00223FFF"/>
    <w:rsid w:val="002246F6"/>
    <w:rsid w:val="0022526D"/>
    <w:rsid w:val="00225E0E"/>
    <w:rsid w:val="00225EC7"/>
    <w:rsid w:val="00226124"/>
    <w:rsid w:val="00226868"/>
    <w:rsid w:val="002272D7"/>
    <w:rsid w:val="00227708"/>
    <w:rsid w:val="0023044D"/>
    <w:rsid w:val="002318DF"/>
    <w:rsid w:val="00232DFF"/>
    <w:rsid w:val="00233ABE"/>
    <w:rsid w:val="00235AE2"/>
    <w:rsid w:val="00236E23"/>
    <w:rsid w:val="00236F13"/>
    <w:rsid w:val="002377FD"/>
    <w:rsid w:val="0024085C"/>
    <w:rsid w:val="002421FE"/>
    <w:rsid w:val="0024232F"/>
    <w:rsid w:val="00242359"/>
    <w:rsid w:val="002423F5"/>
    <w:rsid w:val="00243181"/>
    <w:rsid w:val="0024345D"/>
    <w:rsid w:val="00243867"/>
    <w:rsid w:val="00243BD9"/>
    <w:rsid w:val="00243ED3"/>
    <w:rsid w:val="00243FAA"/>
    <w:rsid w:val="00244C82"/>
    <w:rsid w:val="00244D4C"/>
    <w:rsid w:val="002455AE"/>
    <w:rsid w:val="00247969"/>
    <w:rsid w:val="00251498"/>
    <w:rsid w:val="00252677"/>
    <w:rsid w:val="002532E0"/>
    <w:rsid w:val="0025418A"/>
    <w:rsid w:val="00254821"/>
    <w:rsid w:val="002548F1"/>
    <w:rsid w:val="00254A1D"/>
    <w:rsid w:val="00255E57"/>
    <w:rsid w:val="00256E48"/>
    <w:rsid w:val="0025744E"/>
    <w:rsid w:val="0025768E"/>
    <w:rsid w:val="0025770F"/>
    <w:rsid w:val="00257950"/>
    <w:rsid w:val="00257B48"/>
    <w:rsid w:val="00257C19"/>
    <w:rsid w:val="00257F2A"/>
    <w:rsid w:val="00260236"/>
    <w:rsid w:val="0026027B"/>
    <w:rsid w:val="00260326"/>
    <w:rsid w:val="00260451"/>
    <w:rsid w:val="00260B66"/>
    <w:rsid w:val="00260D00"/>
    <w:rsid w:val="00261447"/>
    <w:rsid w:val="002616C1"/>
    <w:rsid w:val="002619F6"/>
    <w:rsid w:val="002625F6"/>
    <w:rsid w:val="00262F04"/>
    <w:rsid w:val="00263674"/>
    <w:rsid w:val="00263712"/>
    <w:rsid w:val="00263D24"/>
    <w:rsid w:val="002648E0"/>
    <w:rsid w:val="00264CA0"/>
    <w:rsid w:val="00265300"/>
    <w:rsid w:val="0026596E"/>
    <w:rsid w:val="00265BC6"/>
    <w:rsid w:val="00265E1E"/>
    <w:rsid w:val="00265E74"/>
    <w:rsid w:val="00266796"/>
    <w:rsid w:val="0026703A"/>
    <w:rsid w:val="00267441"/>
    <w:rsid w:val="00267DDB"/>
    <w:rsid w:val="00271000"/>
    <w:rsid w:val="00271588"/>
    <w:rsid w:val="002720DE"/>
    <w:rsid w:val="0027282A"/>
    <w:rsid w:val="00272881"/>
    <w:rsid w:val="00272F75"/>
    <w:rsid w:val="002730A0"/>
    <w:rsid w:val="00274039"/>
    <w:rsid w:val="00274875"/>
    <w:rsid w:val="00274BDD"/>
    <w:rsid w:val="002752EC"/>
    <w:rsid w:val="00275493"/>
    <w:rsid w:val="002764FD"/>
    <w:rsid w:val="00276778"/>
    <w:rsid w:val="00276D52"/>
    <w:rsid w:val="002770D5"/>
    <w:rsid w:val="00277CDF"/>
    <w:rsid w:val="00280194"/>
    <w:rsid w:val="002813E8"/>
    <w:rsid w:val="0028233A"/>
    <w:rsid w:val="00282B50"/>
    <w:rsid w:val="002833AC"/>
    <w:rsid w:val="00283FBC"/>
    <w:rsid w:val="00284E24"/>
    <w:rsid w:val="002856A2"/>
    <w:rsid w:val="00285F2F"/>
    <w:rsid w:val="00286140"/>
    <w:rsid w:val="00286A9D"/>
    <w:rsid w:val="00286BEB"/>
    <w:rsid w:val="00287EBE"/>
    <w:rsid w:val="0029004C"/>
    <w:rsid w:val="00290079"/>
    <w:rsid w:val="0029020B"/>
    <w:rsid w:val="0029146B"/>
    <w:rsid w:val="002919B6"/>
    <w:rsid w:val="0029218A"/>
    <w:rsid w:val="002923FC"/>
    <w:rsid w:val="00292B02"/>
    <w:rsid w:val="00292F36"/>
    <w:rsid w:val="00293014"/>
    <w:rsid w:val="00293C33"/>
    <w:rsid w:val="002950BB"/>
    <w:rsid w:val="002951B0"/>
    <w:rsid w:val="0029578E"/>
    <w:rsid w:val="00296685"/>
    <w:rsid w:val="00296C44"/>
    <w:rsid w:val="00296D06"/>
    <w:rsid w:val="002973E5"/>
    <w:rsid w:val="0029781C"/>
    <w:rsid w:val="002A0DCB"/>
    <w:rsid w:val="002A20DA"/>
    <w:rsid w:val="002A320D"/>
    <w:rsid w:val="002A36A3"/>
    <w:rsid w:val="002A3C58"/>
    <w:rsid w:val="002A4628"/>
    <w:rsid w:val="002A4859"/>
    <w:rsid w:val="002A5915"/>
    <w:rsid w:val="002A5B98"/>
    <w:rsid w:val="002A5BF8"/>
    <w:rsid w:val="002A6538"/>
    <w:rsid w:val="002A6EC2"/>
    <w:rsid w:val="002B0030"/>
    <w:rsid w:val="002B056F"/>
    <w:rsid w:val="002B0641"/>
    <w:rsid w:val="002B064B"/>
    <w:rsid w:val="002B13CE"/>
    <w:rsid w:val="002B2499"/>
    <w:rsid w:val="002B2994"/>
    <w:rsid w:val="002B29C6"/>
    <w:rsid w:val="002B2C0B"/>
    <w:rsid w:val="002B3217"/>
    <w:rsid w:val="002B35C5"/>
    <w:rsid w:val="002B3916"/>
    <w:rsid w:val="002B4455"/>
    <w:rsid w:val="002B4DE5"/>
    <w:rsid w:val="002B5404"/>
    <w:rsid w:val="002B5442"/>
    <w:rsid w:val="002B5B09"/>
    <w:rsid w:val="002B5D93"/>
    <w:rsid w:val="002B64D4"/>
    <w:rsid w:val="002B678A"/>
    <w:rsid w:val="002B6861"/>
    <w:rsid w:val="002B6B55"/>
    <w:rsid w:val="002B7010"/>
    <w:rsid w:val="002B73CE"/>
    <w:rsid w:val="002C0121"/>
    <w:rsid w:val="002C06EF"/>
    <w:rsid w:val="002C1641"/>
    <w:rsid w:val="002C18E4"/>
    <w:rsid w:val="002C21BF"/>
    <w:rsid w:val="002C2231"/>
    <w:rsid w:val="002C23AC"/>
    <w:rsid w:val="002C2798"/>
    <w:rsid w:val="002C3809"/>
    <w:rsid w:val="002C49DE"/>
    <w:rsid w:val="002C4E20"/>
    <w:rsid w:val="002C5318"/>
    <w:rsid w:val="002C557E"/>
    <w:rsid w:val="002C63E3"/>
    <w:rsid w:val="002C78D6"/>
    <w:rsid w:val="002D0790"/>
    <w:rsid w:val="002D0EA1"/>
    <w:rsid w:val="002D170A"/>
    <w:rsid w:val="002D2D3E"/>
    <w:rsid w:val="002D3010"/>
    <w:rsid w:val="002D30C8"/>
    <w:rsid w:val="002D3252"/>
    <w:rsid w:val="002D353D"/>
    <w:rsid w:val="002D3A79"/>
    <w:rsid w:val="002D3CD6"/>
    <w:rsid w:val="002D4030"/>
    <w:rsid w:val="002D41C2"/>
    <w:rsid w:val="002D42E8"/>
    <w:rsid w:val="002D44BE"/>
    <w:rsid w:val="002D4A4F"/>
    <w:rsid w:val="002D4F1A"/>
    <w:rsid w:val="002D5103"/>
    <w:rsid w:val="002D5436"/>
    <w:rsid w:val="002D5820"/>
    <w:rsid w:val="002D663D"/>
    <w:rsid w:val="002D729A"/>
    <w:rsid w:val="002D7B66"/>
    <w:rsid w:val="002D7E8E"/>
    <w:rsid w:val="002E06F7"/>
    <w:rsid w:val="002E11BA"/>
    <w:rsid w:val="002E17B3"/>
    <w:rsid w:val="002E24C4"/>
    <w:rsid w:val="002E33B5"/>
    <w:rsid w:val="002E372E"/>
    <w:rsid w:val="002E39E1"/>
    <w:rsid w:val="002E3C2D"/>
    <w:rsid w:val="002E582D"/>
    <w:rsid w:val="002E5A69"/>
    <w:rsid w:val="002E5C51"/>
    <w:rsid w:val="002E6246"/>
    <w:rsid w:val="002E6A9B"/>
    <w:rsid w:val="002E775F"/>
    <w:rsid w:val="002E7C05"/>
    <w:rsid w:val="002E7D14"/>
    <w:rsid w:val="002F17B1"/>
    <w:rsid w:val="002F1F8A"/>
    <w:rsid w:val="002F2358"/>
    <w:rsid w:val="002F25D2"/>
    <w:rsid w:val="002F2C20"/>
    <w:rsid w:val="002F2F1F"/>
    <w:rsid w:val="002F2F76"/>
    <w:rsid w:val="002F3A22"/>
    <w:rsid w:val="002F449E"/>
    <w:rsid w:val="002F45E4"/>
    <w:rsid w:val="002F46BD"/>
    <w:rsid w:val="002F4936"/>
    <w:rsid w:val="002F51EE"/>
    <w:rsid w:val="002F5843"/>
    <w:rsid w:val="002F5D7D"/>
    <w:rsid w:val="002F760E"/>
    <w:rsid w:val="002F7740"/>
    <w:rsid w:val="002F7E47"/>
    <w:rsid w:val="003001BA"/>
    <w:rsid w:val="00301AF3"/>
    <w:rsid w:val="00301B69"/>
    <w:rsid w:val="00302D72"/>
    <w:rsid w:val="00303269"/>
    <w:rsid w:val="003034D8"/>
    <w:rsid w:val="00303C07"/>
    <w:rsid w:val="00303EB8"/>
    <w:rsid w:val="003044C4"/>
    <w:rsid w:val="00304C44"/>
    <w:rsid w:val="003050C7"/>
    <w:rsid w:val="0030511B"/>
    <w:rsid w:val="00305930"/>
    <w:rsid w:val="00306E9D"/>
    <w:rsid w:val="003077B8"/>
    <w:rsid w:val="00307D0F"/>
    <w:rsid w:val="00307FA6"/>
    <w:rsid w:val="00310726"/>
    <w:rsid w:val="00310A50"/>
    <w:rsid w:val="00311782"/>
    <w:rsid w:val="00311B81"/>
    <w:rsid w:val="00311D39"/>
    <w:rsid w:val="00313316"/>
    <w:rsid w:val="003135CC"/>
    <w:rsid w:val="003140F1"/>
    <w:rsid w:val="0031433B"/>
    <w:rsid w:val="00315473"/>
    <w:rsid w:val="00315728"/>
    <w:rsid w:val="00315799"/>
    <w:rsid w:val="00316057"/>
    <w:rsid w:val="003160CF"/>
    <w:rsid w:val="0031632A"/>
    <w:rsid w:val="00316770"/>
    <w:rsid w:val="00316C9A"/>
    <w:rsid w:val="00317366"/>
    <w:rsid w:val="00320326"/>
    <w:rsid w:val="00320BAE"/>
    <w:rsid w:val="00321AA9"/>
    <w:rsid w:val="00322B64"/>
    <w:rsid w:val="0032453F"/>
    <w:rsid w:val="00324F7B"/>
    <w:rsid w:val="00325C07"/>
    <w:rsid w:val="0032686B"/>
    <w:rsid w:val="00326F5D"/>
    <w:rsid w:val="003277FE"/>
    <w:rsid w:val="00327D5B"/>
    <w:rsid w:val="00330396"/>
    <w:rsid w:val="003311C2"/>
    <w:rsid w:val="00331F4E"/>
    <w:rsid w:val="00332F1B"/>
    <w:rsid w:val="00332FFD"/>
    <w:rsid w:val="00333714"/>
    <w:rsid w:val="00333C10"/>
    <w:rsid w:val="00334F10"/>
    <w:rsid w:val="00341368"/>
    <w:rsid w:val="00341435"/>
    <w:rsid w:val="003415AA"/>
    <w:rsid w:val="00341E16"/>
    <w:rsid w:val="00342A7A"/>
    <w:rsid w:val="00343D22"/>
    <w:rsid w:val="003440E4"/>
    <w:rsid w:val="00344932"/>
    <w:rsid w:val="00344D64"/>
    <w:rsid w:val="00344FA6"/>
    <w:rsid w:val="00345129"/>
    <w:rsid w:val="00345464"/>
    <w:rsid w:val="003464F5"/>
    <w:rsid w:val="00346763"/>
    <w:rsid w:val="00346FE1"/>
    <w:rsid w:val="00347154"/>
    <w:rsid w:val="0034728E"/>
    <w:rsid w:val="0034755E"/>
    <w:rsid w:val="003508BF"/>
    <w:rsid w:val="00350BEF"/>
    <w:rsid w:val="00350D0B"/>
    <w:rsid w:val="00351C03"/>
    <w:rsid w:val="00352007"/>
    <w:rsid w:val="00353CEA"/>
    <w:rsid w:val="00354B27"/>
    <w:rsid w:val="00354CE3"/>
    <w:rsid w:val="003552AE"/>
    <w:rsid w:val="00355485"/>
    <w:rsid w:val="003560F5"/>
    <w:rsid w:val="0035620A"/>
    <w:rsid w:val="0035624D"/>
    <w:rsid w:val="0035644A"/>
    <w:rsid w:val="00356BA5"/>
    <w:rsid w:val="00356E05"/>
    <w:rsid w:val="00357464"/>
    <w:rsid w:val="003604F9"/>
    <w:rsid w:val="0036051F"/>
    <w:rsid w:val="003605B0"/>
    <w:rsid w:val="003605F0"/>
    <w:rsid w:val="00360D0E"/>
    <w:rsid w:val="00361154"/>
    <w:rsid w:val="003617ED"/>
    <w:rsid w:val="00361B2D"/>
    <w:rsid w:val="003628E2"/>
    <w:rsid w:val="00362F64"/>
    <w:rsid w:val="00363ACB"/>
    <w:rsid w:val="003645B4"/>
    <w:rsid w:val="003648EF"/>
    <w:rsid w:val="00364D28"/>
    <w:rsid w:val="00364FAE"/>
    <w:rsid w:val="00365346"/>
    <w:rsid w:val="003655E7"/>
    <w:rsid w:val="003659E3"/>
    <w:rsid w:val="00365AF8"/>
    <w:rsid w:val="00365D7E"/>
    <w:rsid w:val="00365FA0"/>
    <w:rsid w:val="00366752"/>
    <w:rsid w:val="00366AF4"/>
    <w:rsid w:val="00366EB1"/>
    <w:rsid w:val="003672A4"/>
    <w:rsid w:val="00367803"/>
    <w:rsid w:val="00367D9D"/>
    <w:rsid w:val="003701D1"/>
    <w:rsid w:val="003708D0"/>
    <w:rsid w:val="003712B4"/>
    <w:rsid w:val="003714C0"/>
    <w:rsid w:val="00371879"/>
    <w:rsid w:val="0037194A"/>
    <w:rsid w:val="00371EBC"/>
    <w:rsid w:val="00371EDF"/>
    <w:rsid w:val="00372351"/>
    <w:rsid w:val="00372E77"/>
    <w:rsid w:val="00372EB1"/>
    <w:rsid w:val="003732CF"/>
    <w:rsid w:val="00373378"/>
    <w:rsid w:val="00373E6C"/>
    <w:rsid w:val="00373FA1"/>
    <w:rsid w:val="0037468E"/>
    <w:rsid w:val="003751D0"/>
    <w:rsid w:val="00376863"/>
    <w:rsid w:val="003768E1"/>
    <w:rsid w:val="00377483"/>
    <w:rsid w:val="0038061A"/>
    <w:rsid w:val="00381B5D"/>
    <w:rsid w:val="0038208E"/>
    <w:rsid w:val="00385206"/>
    <w:rsid w:val="003856D3"/>
    <w:rsid w:val="00385B56"/>
    <w:rsid w:val="00386033"/>
    <w:rsid w:val="00386439"/>
    <w:rsid w:val="00386D4C"/>
    <w:rsid w:val="00386D57"/>
    <w:rsid w:val="00387213"/>
    <w:rsid w:val="003872B4"/>
    <w:rsid w:val="00390306"/>
    <w:rsid w:val="00390CC7"/>
    <w:rsid w:val="00390E47"/>
    <w:rsid w:val="003915D6"/>
    <w:rsid w:val="0039189A"/>
    <w:rsid w:val="00391F30"/>
    <w:rsid w:val="003929E9"/>
    <w:rsid w:val="00392A5B"/>
    <w:rsid w:val="00392F87"/>
    <w:rsid w:val="0039321A"/>
    <w:rsid w:val="0039392D"/>
    <w:rsid w:val="00393E61"/>
    <w:rsid w:val="00394B21"/>
    <w:rsid w:val="00396567"/>
    <w:rsid w:val="0039799B"/>
    <w:rsid w:val="003A07D5"/>
    <w:rsid w:val="003A0881"/>
    <w:rsid w:val="003A09CC"/>
    <w:rsid w:val="003A199C"/>
    <w:rsid w:val="003A2C4F"/>
    <w:rsid w:val="003A30CC"/>
    <w:rsid w:val="003A31EC"/>
    <w:rsid w:val="003A47FD"/>
    <w:rsid w:val="003A5094"/>
    <w:rsid w:val="003A6335"/>
    <w:rsid w:val="003A6D5E"/>
    <w:rsid w:val="003A73A6"/>
    <w:rsid w:val="003A7A1D"/>
    <w:rsid w:val="003A7CE7"/>
    <w:rsid w:val="003B0E59"/>
    <w:rsid w:val="003B0FFE"/>
    <w:rsid w:val="003B14E9"/>
    <w:rsid w:val="003B217F"/>
    <w:rsid w:val="003B389C"/>
    <w:rsid w:val="003B38B1"/>
    <w:rsid w:val="003B3CB2"/>
    <w:rsid w:val="003B4159"/>
    <w:rsid w:val="003B430D"/>
    <w:rsid w:val="003B4509"/>
    <w:rsid w:val="003B47CC"/>
    <w:rsid w:val="003B5816"/>
    <w:rsid w:val="003B5B1D"/>
    <w:rsid w:val="003B600E"/>
    <w:rsid w:val="003B6888"/>
    <w:rsid w:val="003B72F4"/>
    <w:rsid w:val="003B74EF"/>
    <w:rsid w:val="003B7CCB"/>
    <w:rsid w:val="003B7F81"/>
    <w:rsid w:val="003C00C8"/>
    <w:rsid w:val="003C03CD"/>
    <w:rsid w:val="003C179A"/>
    <w:rsid w:val="003C1AB0"/>
    <w:rsid w:val="003C1BB4"/>
    <w:rsid w:val="003C292F"/>
    <w:rsid w:val="003C2B95"/>
    <w:rsid w:val="003C2C54"/>
    <w:rsid w:val="003C2E0B"/>
    <w:rsid w:val="003C3AD0"/>
    <w:rsid w:val="003C3D4B"/>
    <w:rsid w:val="003C4B2C"/>
    <w:rsid w:val="003C4E53"/>
    <w:rsid w:val="003C4FED"/>
    <w:rsid w:val="003C5504"/>
    <w:rsid w:val="003C596B"/>
    <w:rsid w:val="003C7B06"/>
    <w:rsid w:val="003C7FF2"/>
    <w:rsid w:val="003D0134"/>
    <w:rsid w:val="003D0302"/>
    <w:rsid w:val="003D068F"/>
    <w:rsid w:val="003D0BCB"/>
    <w:rsid w:val="003D1852"/>
    <w:rsid w:val="003D1953"/>
    <w:rsid w:val="003D2391"/>
    <w:rsid w:val="003D349D"/>
    <w:rsid w:val="003D3B07"/>
    <w:rsid w:val="003D3B63"/>
    <w:rsid w:val="003D3D17"/>
    <w:rsid w:val="003D3D96"/>
    <w:rsid w:val="003D4F53"/>
    <w:rsid w:val="003D61AD"/>
    <w:rsid w:val="003D75B5"/>
    <w:rsid w:val="003D78A2"/>
    <w:rsid w:val="003D7C91"/>
    <w:rsid w:val="003E01D4"/>
    <w:rsid w:val="003E08D1"/>
    <w:rsid w:val="003E0F6F"/>
    <w:rsid w:val="003E12D4"/>
    <w:rsid w:val="003E2E44"/>
    <w:rsid w:val="003E3325"/>
    <w:rsid w:val="003E44E3"/>
    <w:rsid w:val="003E4CE6"/>
    <w:rsid w:val="003E5059"/>
    <w:rsid w:val="003E6912"/>
    <w:rsid w:val="003E6A1F"/>
    <w:rsid w:val="003E75B4"/>
    <w:rsid w:val="003E79C6"/>
    <w:rsid w:val="003E7BA0"/>
    <w:rsid w:val="003E7FCE"/>
    <w:rsid w:val="003F06BC"/>
    <w:rsid w:val="003F22B0"/>
    <w:rsid w:val="003F25C1"/>
    <w:rsid w:val="003F3E2D"/>
    <w:rsid w:val="003F3ECA"/>
    <w:rsid w:val="003F44A6"/>
    <w:rsid w:val="003F4604"/>
    <w:rsid w:val="003F4DD9"/>
    <w:rsid w:val="003F5626"/>
    <w:rsid w:val="003F5BAC"/>
    <w:rsid w:val="003F622E"/>
    <w:rsid w:val="003F642C"/>
    <w:rsid w:val="003F6D88"/>
    <w:rsid w:val="003F71FE"/>
    <w:rsid w:val="003F7FA2"/>
    <w:rsid w:val="00400328"/>
    <w:rsid w:val="0040186B"/>
    <w:rsid w:val="00401F50"/>
    <w:rsid w:val="00402072"/>
    <w:rsid w:val="004021F1"/>
    <w:rsid w:val="00402345"/>
    <w:rsid w:val="0040239A"/>
    <w:rsid w:val="00402563"/>
    <w:rsid w:val="00402ACB"/>
    <w:rsid w:val="00404837"/>
    <w:rsid w:val="004048DD"/>
    <w:rsid w:val="00404B36"/>
    <w:rsid w:val="00405948"/>
    <w:rsid w:val="00406029"/>
    <w:rsid w:val="00406213"/>
    <w:rsid w:val="0040656B"/>
    <w:rsid w:val="00406D03"/>
    <w:rsid w:val="0041044A"/>
    <w:rsid w:val="004107D9"/>
    <w:rsid w:val="00411951"/>
    <w:rsid w:val="004119A6"/>
    <w:rsid w:val="004138B3"/>
    <w:rsid w:val="00414E4D"/>
    <w:rsid w:val="00416181"/>
    <w:rsid w:val="00416B90"/>
    <w:rsid w:val="00416CDD"/>
    <w:rsid w:val="00416DDD"/>
    <w:rsid w:val="00417297"/>
    <w:rsid w:val="00417859"/>
    <w:rsid w:val="00420931"/>
    <w:rsid w:val="00420CB4"/>
    <w:rsid w:val="00420EFD"/>
    <w:rsid w:val="00420F3C"/>
    <w:rsid w:val="00421F41"/>
    <w:rsid w:val="00421F8F"/>
    <w:rsid w:val="004235B4"/>
    <w:rsid w:val="004237C9"/>
    <w:rsid w:val="00423BAD"/>
    <w:rsid w:val="0042411B"/>
    <w:rsid w:val="004248E1"/>
    <w:rsid w:val="00424CB9"/>
    <w:rsid w:val="004254E5"/>
    <w:rsid w:val="004258E8"/>
    <w:rsid w:val="00425966"/>
    <w:rsid w:val="0042602A"/>
    <w:rsid w:val="00426892"/>
    <w:rsid w:val="00426A83"/>
    <w:rsid w:val="00427A41"/>
    <w:rsid w:val="00427D2F"/>
    <w:rsid w:val="0043117E"/>
    <w:rsid w:val="0043132F"/>
    <w:rsid w:val="00431432"/>
    <w:rsid w:val="004315CD"/>
    <w:rsid w:val="004317F9"/>
    <w:rsid w:val="00431807"/>
    <w:rsid w:val="00431D37"/>
    <w:rsid w:val="00432941"/>
    <w:rsid w:val="00432DA3"/>
    <w:rsid w:val="0043310B"/>
    <w:rsid w:val="00433155"/>
    <w:rsid w:val="00433FCC"/>
    <w:rsid w:val="00435149"/>
    <w:rsid w:val="00435F17"/>
    <w:rsid w:val="004361DE"/>
    <w:rsid w:val="00440531"/>
    <w:rsid w:val="004406AF"/>
    <w:rsid w:val="004409EA"/>
    <w:rsid w:val="004410F9"/>
    <w:rsid w:val="004411FC"/>
    <w:rsid w:val="00441233"/>
    <w:rsid w:val="00441337"/>
    <w:rsid w:val="00441796"/>
    <w:rsid w:val="00441E5B"/>
    <w:rsid w:val="00442037"/>
    <w:rsid w:val="00442379"/>
    <w:rsid w:val="00442DEB"/>
    <w:rsid w:val="00442EF2"/>
    <w:rsid w:val="00443661"/>
    <w:rsid w:val="00443BED"/>
    <w:rsid w:val="00443DFC"/>
    <w:rsid w:val="00443F6F"/>
    <w:rsid w:val="00443FB6"/>
    <w:rsid w:val="0044451B"/>
    <w:rsid w:val="00444692"/>
    <w:rsid w:val="004449CA"/>
    <w:rsid w:val="00444C25"/>
    <w:rsid w:val="00445302"/>
    <w:rsid w:val="004462FA"/>
    <w:rsid w:val="004463BA"/>
    <w:rsid w:val="00446488"/>
    <w:rsid w:val="00446FC5"/>
    <w:rsid w:val="0044713E"/>
    <w:rsid w:val="00447188"/>
    <w:rsid w:val="004471FD"/>
    <w:rsid w:val="00447949"/>
    <w:rsid w:val="0045087D"/>
    <w:rsid w:val="00450D4A"/>
    <w:rsid w:val="00450DB8"/>
    <w:rsid w:val="00450EB4"/>
    <w:rsid w:val="00452039"/>
    <w:rsid w:val="0045239F"/>
    <w:rsid w:val="0045264C"/>
    <w:rsid w:val="00453023"/>
    <w:rsid w:val="004535EF"/>
    <w:rsid w:val="00454742"/>
    <w:rsid w:val="004549EA"/>
    <w:rsid w:val="00454B5B"/>
    <w:rsid w:val="004555A2"/>
    <w:rsid w:val="00455D66"/>
    <w:rsid w:val="00456C66"/>
    <w:rsid w:val="00456E3D"/>
    <w:rsid w:val="004570C4"/>
    <w:rsid w:val="00457F24"/>
    <w:rsid w:val="0046045B"/>
    <w:rsid w:val="0046051D"/>
    <w:rsid w:val="004607EE"/>
    <w:rsid w:val="00460A78"/>
    <w:rsid w:val="004616B9"/>
    <w:rsid w:val="0046303D"/>
    <w:rsid w:val="00463993"/>
    <w:rsid w:val="004639C3"/>
    <w:rsid w:val="00463A91"/>
    <w:rsid w:val="004643CA"/>
    <w:rsid w:val="004645F3"/>
    <w:rsid w:val="0046465A"/>
    <w:rsid w:val="00464666"/>
    <w:rsid w:val="0046474C"/>
    <w:rsid w:val="004648C2"/>
    <w:rsid w:val="00464AC3"/>
    <w:rsid w:val="00464B76"/>
    <w:rsid w:val="00464F74"/>
    <w:rsid w:val="004659F2"/>
    <w:rsid w:val="00465EFD"/>
    <w:rsid w:val="00467B73"/>
    <w:rsid w:val="004704DD"/>
    <w:rsid w:val="00470E49"/>
    <w:rsid w:val="00471A56"/>
    <w:rsid w:val="00471B88"/>
    <w:rsid w:val="0047276D"/>
    <w:rsid w:val="00472CB1"/>
    <w:rsid w:val="00473179"/>
    <w:rsid w:val="00473AB9"/>
    <w:rsid w:val="00473DEB"/>
    <w:rsid w:val="00473E7E"/>
    <w:rsid w:val="00475B95"/>
    <w:rsid w:val="0047632E"/>
    <w:rsid w:val="0047656A"/>
    <w:rsid w:val="004775F8"/>
    <w:rsid w:val="00477C96"/>
    <w:rsid w:val="00481306"/>
    <w:rsid w:val="00481509"/>
    <w:rsid w:val="0048211E"/>
    <w:rsid w:val="00482AC4"/>
    <w:rsid w:val="00482BAD"/>
    <w:rsid w:val="004846EB"/>
    <w:rsid w:val="004848BB"/>
    <w:rsid w:val="00484D1F"/>
    <w:rsid w:val="00485781"/>
    <w:rsid w:val="00485C39"/>
    <w:rsid w:val="00485E74"/>
    <w:rsid w:val="00485EA6"/>
    <w:rsid w:val="004869F8"/>
    <w:rsid w:val="00486CDF"/>
    <w:rsid w:val="00486FEC"/>
    <w:rsid w:val="004907BD"/>
    <w:rsid w:val="004908C0"/>
    <w:rsid w:val="00491591"/>
    <w:rsid w:val="00492001"/>
    <w:rsid w:val="00492BD0"/>
    <w:rsid w:val="00492D53"/>
    <w:rsid w:val="00492EA3"/>
    <w:rsid w:val="004938C9"/>
    <w:rsid w:val="00494C57"/>
    <w:rsid w:val="00494E40"/>
    <w:rsid w:val="0049569E"/>
    <w:rsid w:val="00495B15"/>
    <w:rsid w:val="004972AA"/>
    <w:rsid w:val="00497353"/>
    <w:rsid w:val="00497A6F"/>
    <w:rsid w:val="00497C02"/>
    <w:rsid w:val="004A29DB"/>
    <w:rsid w:val="004A2E50"/>
    <w:rsid w:val="004A33E9"/>
    <w:rsid w:val="004A39CB"/>
    <w:rsid w:val="004A3E95"/>
    <w:rsid w:val="004A4DE9"/>
    <w:rsid w:val="004A4E29"/>
    <w:rsid w:val="004A56DA"/>
    <w:rsid w:val="004A6B63"/>
    <w:rsid w:val="004A6EC8"/>
    <w:rsid w:val="004A72FD"/>
    <w:rsid w:val="004A7D0A"/>
    <w:rsid w:val="004B05F6"/>
    <w:rsid w:val="004B0DEA"/>
    <w:rsid w:val="004B1A06"/>
    <w:rsid w:val="004B2042"/>
    <w:rsid w:val="004B282D"/>
    <w:rsid w:val="004B29C2"/>
    <w:rsid w:val="004B370A"/>
    <w:rsid w:val="004B42BF"/>
    <w:rsid w:val="004B46CD"/>
    <w:rsid w:val="004B4FB1"/>
    <w:rsid w:val="004B6C3C"/>
    <w:rsid w:val="004B6F6C"/>
    <w:rsid w:val="004B7470"/>
    <w:rsid w:val="004B7556"/>
    <w:rsid w:val="004B7A8C"/>
    <w:rsid w:val="004C0060"/>
    <w:rsid w:val="004C0AFF"/>
    <w:rsid w:val="004C299F"/>
    <w:rsid w:val="004C3313"/>
    <w:rsid w:val="004C386D"/>
    <w:rsid w:val="004C3FF4"/>
    <w:rsid w:val="004C4586"/>
    <w:rsid w:val="004C46BD"/>
    <w:rsid w:val="004C5949"/>
    <w:rsid w:val="004C62C6"/>
    <w:rsid w:val="004C7EE9"/>
    <w:rsid w:val="004C7FCE"/>
    <w:rsid w:val="004D0476"/>
    <w:rsid w:val="004D0A1A"/>
    <w:rsid w:val="004D1A4E"/>
    <w:rsid w:val="004D2BA8"/>
    <w:rsid w:val="004D3F51"/>
    <w:rsid w:val="004D4259"/>
    <w:rsid w:val="004D4651"/>
    <w:rsid w:val="004D46F8"/>
    <w:rsid w:val="004D49A2"/>
    <w:rsid w:val="004D4EDC"/>
    <w:rsid w:val="004D57C9"/>
    <w:rsid w:val="004D60CB"/>
    <w:rsid w:val="004D672E"/>
    <w:rsid w:val="004D6D52"/>
    <w:rsid w:val="004D7163"/>
    <w:rsid w:val="004D73C3"/>
    <w:rsid w:val="004D74CF"/>
    <w:rsid w:val="004D7A99"/>
    <w:rsid w:val="004E04B1"/>
    <w:rsid w:val="004E1FAE"/>
    <w:rsid w:val="004E2B50"/>
    <w:rsid w:val="004E31E8"/>
    <w:rsid w:val="004E31EC"/>
    <w:rsid w:val="004E34B9"/>
    <w:rsid w:val="004E43B5"/>
    <w:rsid w:val="004E480F"/>
    <w:rsid w:val="004E496B"/>
    <w:rsid w:val="004E4F1D"/>
    <w:rsid w:val="004E68B7"/>
    <w:rsid w:val="004E69CF"/>
    <w:rsid w:val="004E6A98"/>
    <w:rsid w:val="004E6ADF"/>
    <w:rsid w:val="004E711F"/>
    <w:rsid w:val="004E76CD"/>
    <w:rsid w:val="004F0A72"/>
    <w:rsid w:val="004F1E9D"/>
    <w:rsid w:val="004F3752"/>
    <w:rsid w:val="004F3DED"/>
    <w:rsid w:val="004F45A6"/>
    <w:rsid w:val="004F60D5"/>
    <w:rsid w:val="004F62B1"/>
    <w:rsid w:val="004F63EA"/>
    <w:rsid w:val="004F79A9"/>
    <w:rsid w:val="004F7E99"/>
    <w:rsid w:val="00500619"/>
    <w:rsid w:val="00500631"/>
    <w:rsid w:val="005006CE"/>
    <w:rsid w:val="00500B44"/>
    <w:rsid w:val="005024F6"/>
    <w:rsid w:val="00503555"/>
    <w:rsid w:val="0050376F"/>
    <w:rsid w:val="00504DE2"/>
    <w:rsid w:val="00504FB5"/>
    <w:rsid w:val="00504FE0"/>
    <w:rsid w:val="00505566"/>
    <w:rsid w:val="00507735"/>
    <w:rsid w:val="0050775C"/>
    <w:rsid w:val="00507A79"/>
    <w:rsid w:val="00507BE2"/>
    <w:rsid w:val="00507F50"/>
    <w:rsid w:val="0051092E"/>
    <w:rsid w:val="005109E8"/>
    <w:rsid w:val="00510E41"/>
    <w:rsid w:val="00512AEF"/>
    <w:rsid w:val="00513161"/>
    <w:rsid w:val="0051366E"/>
    <w:rsid w:val="005137A2"/>
    <w:rsid w:val="00513886"/>
    <w:rsid w:val="00514469"/>
    <w:rsid w:val="00517252"/>
    <w:rsid w:val="00517D43"/>
    <w:rsid w:val="00517ED0"/>
    <w:rsid w:val="005200C1"/>
    <w:rsid w:val="00520AD7"/>
    <w:rsid w:val="00521EBF"/>
    <w:rsid w:val="00521F57"/>
    <w:rsid w:val="00521FB9"/>
    <w:rsid w:val="00522102"/>
    <w:rsid w:val="005223D2"/>
    <w:rsid w:val="00522A04"/>
    <w:rsid w:val="00522A97"/>
    <w:rsid w:val="005230A6"/>
    <w:rsid w:val="005235BC"/>
    <w:rsid w:val="005239BC"/>
    <w:rsid w:val="00523F09"/>
    <w:rsid w:val="00525E6C"/>
    <w:rsid w:val="00526188"/>
    <w:rsid w:val="005261F0"/>
    <w:rsid w:val="00526715"/>
    <w:rsid w:val="00526BE4"/>
    <w:rsid w:val="00527068"/>
    <w:rsid w:val="00530176"/>
    <w:rsid w:val="005306B2"/>
    <w:rsid w:val="00530A8A"/>
    <w:rsid w:val="0053149A"/>
    <w:rsid w:val="00532F13"/>
    <w:rsid w:val="00533688"/>
    <w:rsid w:val="0053397F"/>
    <w:rsid w:val="005348FE"/>
    <w:rsid w:val="00534D94"/>
    <w:rsid w:val="00535540"/>
    <w:rsid w:val="00535CB4"/>
    <w:rsid w:val="00535D78"/>
    <w:rsid w:val="005366A1"/>
    <w:rsid w:val="00536ACC"/>
    <w:rsid w:val="00536E1E"/>
    <w:rsid w:val="00540C5B"/>
    <w:rsid w:val="00541CFD"/>
    <w:rsid w:val="00541FA0"/>
    <w:rsid w:val="00542186"/>
    <w:rsid w:val="00542574"/>
    <w:rsid w:val="00543336"/>
    <w:rsid w:val="00543B27"/>
    <w:rsid w:val="00543ECF"/>
    <w:rsid w:val="005440A4"/>
    <w:rsid w:val="005442BE"/>
    <w:rsid w:val="005447EA"/>
    <w:rsid w:val="00544858"/>
    <w:rsid w:val="0054494E"/>
    <w:rsid w:val="005451E1"/>
    <w:rsid w:val="005462EA"/>
    <w:rsid w:val="00547032"/>
    <w:rsid w:val="005470EF"/>
    <w:rsid w:val="00547593"/>
    <w:rsid w:val="0054778D"/>
    <w:rsid w:val="00547D58"/>
    <w:rsid w:val="0055060E"/>
    <w:rsid w:val="00550E39"/>
    <w:rsid w:val="005515EF"/>
    <w:rsid w:val="00551F35"/>
    <w:rsid w:val="0055251F"/>
    <w:rsid w:val="005527A9"/>
    <w:rsid w:val="00554047"/>
    <w:rsid w:val="005540CA"/>
    <w:rsid w:val="005543A0"/>
    <w:rsid w:val="005543F6"/>
    <w:rsid w:val="005544DD"/>
    <w:rsid w:val="00554876"/>
    <w:rsid w:val="00555198"/>
    <w:rsid w:val="005551DD"/>
    <w:rsid w:val="0055618E"/>
    <w:rsid w:val="0055659B"/>
    <w:rsid w:val="00556717"/>
    <w:rsid w:val="00556E06"/>
    <w:rsid w:val="00557B21"/>
    <w:rsid w:val="00560284"/>
    <w:rsid w:val="00560BC3"/>
    <w:rsid w:val="0056102C"/>
    <w:rsid w:val="0056142B"/>
    <w:rsid w:val="00561815"/>
    <w:rsid w:val="00561BF7"/>
    <w:rsid w:val="00562105"/>
    <w:rsid w:val="005625DF"/>
    <w:rsid w:val="0056269F"/>
    <w:rsid w:val="00562A0A"/>
    <w:rsid w:val="00562B3E"/>
    <w:rsid w:val="00563E73"/>
    <w:rsid w:val="00563FA3"/>
    <w:rsid w:val="005646AE"/>
    <w:rsid w:val="0056557E"/>
    <w:rsid w:val="00565C39"/>
    <w:rsid w:val="00565EA1"/>
    <w:rsid w:val="005664E7"/>
    <w:rsid w:val="00566D25"/>
    <w:rsid w:val="00566E97"/>
    <w:rsid w:val="005670CA"/>
    <w:rsid w:val="00567118"/>
    <w:rsid w:val="00567704"/>
    <w:rsid w:val="005679F0"/>
    <w:rsid w:val="005702DA"/>
    <w:rsid w:val="00570D95"/>
    <w:rsid w:val="005722D8"/>
    <w:rsid w:val="005727D5"/>
    <w:rsid w:val="00572935"/>
    <w:rsid w:val="00573DA1"/>
    <w:rsid w:val="005741D4"/>
    <w:rsid w:val="005743E4"/>
    <w:rsid w:val="005748B7"/>
    <w:rsid w:val="00575179"/>
    <w:rsid w:val="0057559D"/>
    <w:rsid w:val="00576260"/>
    <w:rsid w:val="0057636F"/>
    <w:rsid w:val="00576D1B"/>
    <w:rsid w:val="005774D6"/>
    <w:rsid w:val="00577B10"/>
    <w:rsid w:val="00577B83"/>
    <w:rsid w:val="00577FB2"/>
    <w:rsid w:val="00580529"/>
    <w:rsid w:val="00580D8E"/>
    <w:rsid w:val="005816B7"/>
    <w:rsid w:val="00581BEA"/>
    <w:rsid w:val="00583081"/>
    <w:rsid w:val="005832F6"/>
    <w:rsid w:val="0058471A"/>
    <w:rsid w:val="00584B8A"/>
    <w:rsid w:val="00584C97"/>
    <w:rsid w:val="00584D6C"/>
    <w:rsid w:val="005856E0"/>
    <w:rsid w:val="00586E27"/>
    <w:rsid w:val="0059043C"/>
    <w:rsid w:val="00590876"/>
    <w:rsid w:val="0059089A"/>
    <w:rsid w:val="00590C61"/>
    <w:rsid w:val="00591D21"/>
    <w:rsid w:val="0059348F"/>
    <w:rsid w:val="00593651"/>
    <w:rsid w:val="00593D56"/>
    <w:rsid w:val="00594287"/>
    <w:rsid w:val="00594AAC"/>
    <w:rsid w:val="00594D05"/>
    <w:rsid w:val="00594F64"/>
    <w:rsid w:val="00595678"/>
    <w:rsid w:val="00595B08"/>
    <w:rsid w:val="00596261"/>
    <w:rsid w:val="005966C6"/>
    <w:rsid w:val="005966CB"/>
    <w:rsid w:val="0059675B"/>
    <w:rsid w:val="0059704B"/>
    <w:rsid w:val="0059709D"/>
    <w:rsid w:val="00597152"/>
    <w:rsid w:val="00597EA2"/>
    <w:rsid w:val="005A05DE"/>
    <w:rsid w:val="005A19BC"/>
    <w:rsid w:val="005A20F2"/>
    <w:rsid w:val="005A24A2"/>
    <w:rsid w:val="005A2832"/>
    <w:rsid w:val="005A2B02"/>
    <w:rsid w:val="005A350B"/>
    <w:rsid w:val="005A3815"/>
    <w:rsid w:val="005A39CC"/>
    <w:rsid w:val="005A3E10"/>
    <w:rsid w:val="005A457D"/>
    <w:rsid w:val="005A4664"/>
    <w:rsid w:val="005A4D8A"/>
    <w:rsid w:val="005A5768"/>
    <w:rsid w:val="005A6346"/>
    <w:rsid w:val="005A64C0"/>
    <w:rsid w:val="005A64F2"/>
    <w:rsid w:val="005A6E0A"/>
    <w:rsid w:val="005A7114"/>
    <w:rsid w:val="005A7521"/>
    <w:rsid w:val="005A75CB"/>
    <w:rsid w:val="005A767A"/>
    <w:rsid w:val="005A76DC"/>
    <w:rsid w:val="005A7D26"/>
    <w:rsid w:val="005B0DAE"/>
    <w:rsid w:val="005B1C52"/>
    <w:rsid w:val="005B1DFF"/>
    <w:rsid w:val="005B2F18"/>
    <w:rsid w:val="005B36C4"/>
    <w:rsid w:val="005B3CBC"/>
    <w:rsid w:val="005B3CCF"/>
    <w:rsid w:val="005B401C"/>
    <w:rsid w:val="005B6770"/>
    <w:rsid w:val="005B7573"/>
    <w:rsid w:val="005B7E25"/>
    <w:rsid w:val="005C0E7D"/>
    <w:rsid w:val="005C0FD5"/>
    <w:rsid w:val="005C16D7"/>
    <w:rsid w:val="005C29DA"/>
    <w:rsid w:val="005C2CAB"/>
    <w:rsid w:val="005C2D87"/>
    <w:rsid w:val="005C39C3"/>
    <w:rsid w:val="005C3B37"/>
    <w:rsid w:val="005C47C5"/>
    <w:rsid w:val="005C4AA0"/>
    <w:rsid w:val="005C4CA7"/>
    <w:rsid w:val="005C4E0A"/>
    <w:rsid w:val="005C54A6"/>
    <w:rsid w:val="005C5834"/>
    <w:rsid w:val="005C5E07"/>
    <w:rsid w:val="005C6A74"/>
    <w:rsid w:val="005C7AED"/>
    <w:rsid w:val="005D0041"/>
    <w:rsid w:val="005D0CB0"/>
    <w:rsid w:val="005D0E6C"/>
    <w:rsid w:val="005D1112"/>
    <w:rsid w:val="005D1C34"/>
    <w:rsid w:val="005D2113"/>
    <w:rsid w:val="005D2462"/>
    <w:rsid w:val="005D2490"/>
    <w:rsid w:val="005D32A1"/>
    <w:rsid w:val="005D3C89"/>
    <w:rsid w:val="005D4D13"/>
    <w:rsid w:val="005D580A"/>
    <w:rsid w:val="005D5CA0"/>
    <w:rsid w:val="005D5D0A"/>
    <w:rsid w:val="005D610B"/>
    <w:rsid w:val="005D75AC"/>
    <w:rsid w:val="005E0B02"/>
    <w:rsid w:val="005E1173"/>
    <w:rsid w:val="005E1F0A"/>
    <w:rsid w:val="005E4273"/>
    <w:rsid w:val="005E440C"/>
    <w:rsid w:val="005E4C68"/>
    <w:rsid w:val="005E4F92"/>
    <w:rsid w:val="005E5108"/>
    <w:rsid w:val="005E5CE4"/>
    <w:rsid w:val="005E6274"/>
    <w:rsid w:val="005E71EB"/>
    <w:rsid w:val="005E7CC2"/>
    <w:rsid w:val="005F088A"/>
    <w:rsid w:val="005F1375"/>
    <w:rsid w:val="005F16A5"/>
    <w:rsid w:val="005F24C5"/>
    <w:rsid w:val="005F24DD"/>
    <w:rsid w:val="005F2595"/>
    <w:rsid w:val="005F274D"/>
    <w:rsid w:val="005F27F3"/>
    <w:rsid w:val="005F33AB"/>
    <w:rsid w:val="005F3DFF"/>
    <w:rsid w:val="005F4753"/>
    <w:rsid w:val="005F4FED"/>
    <w:rsid w:val="005F5220"/>
    <w:rsid w:val="005F5B25"/>
    <w:rsid w:val="005F627D"/>
    <w:rsid w:val="005F7B0B"/>
    <w:rsid w:val="005F7CC3"/>
    <w:rsid w:val="005F7EE5"/>
    <w:rsid w:val="00600271"/>
    <w:rsid w:val="00600DD8"/>
    <w:rsid w:val="0060193B"/>
    <w:rsid w:val="00603A48"/>
    <w:rsid w:val="00603DF2"/>
    <w:rsid w:val="00604D50"/>
    <w:rsid w:val="00604ECF"/>
    <w:rsid w:val="0060539D"/>
    <w:rsid w:val="00605531"/>
    <w:rsid w:val="0060726A"/>
    <w:rsid w:val="006101F7"/>
    <w:rsid w:val="00612AEA"/>
    <w:rsid w:val="00613A10"/>
    <w:rsid w:val="00613C26"/>
    <w:rsid w:val="00614456"/>
    <w:rsid w:val="00614664"/>
    <w:rsid w:val="006147C9"/>
    <w:rsid w:val="00614B8D"/>
    <w:rsid w:val="0061530D"/>
    <w:rsid w:val="006154B6"/>
    <w:rsid w:val="006160DE"/>
    <w:rsid w:val="00616265"/>
    <w:rsid w:val="00616DD5"/>
    <w:rsid w:val="006172A1"/>
    <w:rsid w:val="0062001C"/>
    <w:rsid w:val="00620AFD"/>
    <w:rsid w:val="00620BCB"/>
    <w:rsid w:val="00620DCE"/>
    <w:rsid w:val="00621941"/>
    <w:rsid w:val="00621D29"/>
    <w:rsid w:val="00621FD0"/>
    <w:rsid w:val="00622931"/>
    <w:rsid w:val="00622EE3"/>
    <w:rsid w:val="00622FD9"/>
    <w:rsid w:val="0062310A"/>
    <w:rsid w:val="00623818"/>
    <w:rsid w:val="00623D83"/>
    <w:rsid w:val="00623F5A"/>
    <w:rsid w:val="0062440B"/>
    <w:rsid w:val="0062443B"/>
    <w:rsid w:val="00624DA3"/>
    <w:rsid w:val="00624DF2"/>
    <w:rsid w:val="006250B0"/>
    <w:rsid w:val="00625B8F"/>
    <w:rsid w:val="0062650B"/>
    <w:rsid w:val="0062689B"/>
    <w:rsid w:val="00627B3E"/>
    <w:rsid w:val="006306D0"/>
    <w:rsid w:val="006306D2"/>
    <w:rsid w:val="0063129D"/>
    <w:rsid w:val="00631B05"/>
    <w:rsid w:val="00631C37"/>
    <w:rsid w:val="00631C3C"/>
    <w:rsid w:val="00631E03"/>
    <w:rsid w:val="00631F2D"/>
    <w:rsid w:val="00632675"/>
    <w:rsid w:val="00632D38"/>
    <w:rsid w:val="0063346A"/>
    <w:rsid w:val="00634A7E"/>
    <w:rsid w:val="00634D92"/>
    <w:rsid w:val="0063519C"/>
    <w:rsid w:val="006354C4"/>
    <w:rsid w:val="00635E1B"/>
    <w:rsid w:val="006364AF"/>
    <w:rsid w:val="00636846"/>
    <w:rsid w:val="0063731D"/>
    <w:rsid w:val="00637577"/>
    <w:rsid w:val="006375C3"/>
    <w:rsid w:val="00637D96"/>
    <w:rsid w:val="00640043"/>
    <w:rsid w:val="006401BF"/>
    <w:rsid w:val="00640559"/>
    <w:rsid w:val="00641EEE"/>
    <w:rsid w:val="00642A11"/>
    <w:rsid w:val="0064341E"/>
    <w:rsid w:val="006442C0"/>
    <w:rsid w:val="00646772"/>
    <w:rsid w:val="00646800"/>
    <w:rsid w:val="00646BF2"/>
    <w:rsid w:val="00647277"/>
    <w:rsid w:val="006474AE"/>
    <w:rsid w:val="0065001B"/>
    <w:rsid w:val="006502D3"/>
    <w:rsid w:val="0065031C"/>
    <w:rsid w:val="00650A77"/>
    <w:rsid w:val="00650F1F"/>
    <w:rsid w:val="00651210"/>
    <w:rsid w:val="00652071"/>
    <w:rsid w:val="006535EB"/>
    <w:rsid w:val="00653BA6"/>
    <w:rsid w:val="00653D46"/>
    <w:rsid w:val="006540B6"/>
    <w:rsid w:val="006544C0"/>
    <w:rsid w:val="00654537"/>
    <w:rsid w:val="00655ACD"/>
    <w:rsid w:val="00655E9F"/>
    <w:rsid w:val="00656450"/>
    <w:rsid w:val="00656798"/>
    <w:rsid w:val="00657055"/>
    <w:rsid w:val="0065727C"/>
    <w:rsid w:val="00660EA0"/>
    <w:rsid w:val="00661FDE"/>
    <w:rsid w:val="00662420"/>
    <w:rsid w:val="006628DB"/>
    <w:rsid w:val="00662F71"/>
    <w:rsid w:val="0066357C"/>
    <w:rsid w:val="006638DE"/>
    <w:rsid w:val="006643DC"/>
    <w:rsid w:val="00664CDA"/>
    <w:rsid w:val="00665D25"/>
    <w:rsid w:val="006660AE"/>
    <w:rsid w:val="006664F7"/>
    <w:rsid w:val="00666D2C"/>
    <w:rsid w:val="00667001"/>
    <w:rsid w:val="0066722D"/>
    <w:rsid w:val="00667991"/>
    <w:rsid w:val="00670820"/>
    <w:rsid w:val="00670B1D"/>
    <w:rsid w:val="0067157D"/>
    <w:rsid w:val="00671AD8"/>
    <w:rsid w:val="006726AA"/>
    <w:rsid w:val="006737A5"/>
    <w:rsid w:val="006741BE"/>
    <w:rsid w:val="00674384"/>
    <w:rsid w:val="006745AB"/>
    <w:rsid w:val="00674811"/>
    <w:rsid w:val="00674DD4"/>
    <w:rsid w:val="00675092"/>
    <w:rsid w:val="00675290"/>
    <w:rsid w:val="006757DA"/>
    <w:rsid w:val="00676AE1"/>
    <w:rsid w:val="00676BE9"/>
    <w:rsid w:val="006772D2"/>
    <w:rsid w:val="0068022A"/>
    <w:rsid w:val="0068027B"/>
    <w:rsid w:val="00680EC8"/>
    <w:rsid w:val="00682784"/>
    <w:rsid w:val="006829B4"/>
    <w:rsid w:val="00682A0D"/>
    <w:rsid w:val="00682D26"/>
    <w:rsid w:val="00683145"/>
    <w:rsid w:val="00683367"/>
    <w:rsid w:val="00683B8D"/>
    <w:rsid w:val="00684AF9"/>
    <w:rsid w:val="00684D94"/>
    <w:rsid w:val="00685809"/>
    <w:rsid w:val="00685A8B"/>
    <w:rsid w:val="00685B55"/>
    <w:rsid w:val="0068606A"/>
    <w:rsid w:val="00686309"/>
    <w:rsid w:val="00687A50"/>
    <w:rsid w:val="0069026F"/>
    <w:rsid w:val="006905AE"/>
    <w:rsid w:val="00690BED"/>
    <w:rsid w:val="006920F3"/>
    <w:rsid w:val="006922D6"/>
    <w:rsid w:val="006923E8"/>
    <w:rsid w:val="0069357E"/>
    <w:rsid w:val="00693D6D"/>
    <w:rsid w:val="006941AA"/>
    <w:rsid w:val="006945F8"/>
    <w:rsid w:val="0069460B"/>
    <w:rsid w:val="006946F7"/>
    <w:rsid w:val="00694BD2"/>
    <w:rsid w:val="00694BF3"/>
    <w:rsid w:val="00695C86"/>
    <w:rsid w:val="0069647F"/>
    <w:rsid w:val="00697B32"/>
    <w:rsid w:val="006A086D"/>
    <w:rsid w:val="006A0E33"/>
    <w:rsid w:val="006A175B"/>
    <w:rsid w:val="006A1A4D"/>
    <w:rsid w:val="006A21FA"/>
    <w:rsid w:val="006A2239"/>
    <w:rsid w:val="006A3787"/>
    <w:rsid w:val="006A3B9A"/>
    <w:rsid w:val="006A443C"/>
    <w:rsid w:val="006A526E"/>
    <w:rsid w:val="006A59AC"/>
    <w:rsid w:val="006A59DD"/>
    <w:rsid w:val="006A64F1"/>
    <w:rsid w:val="006A6D2F"/>
    <w:rsid w:val="006A6DA6"/>
    <w:rsid w:val="006A71FE"/>
    <w:rsid w:val="006A7204"/>
    <w:rsid w:val="006A7AF8"/>
    <w:rsid w:val="006A7DD8"/>
    <w:rsid w:val="006B0E2A"/>
    <w:rsid w:val="006B0E63"/>
    <w:rsid w:val="006B173E"/>
    <w:rsid w:val="006B1B60"/>
    <w:rsid w:val="006B1C33"/>
    <w:rsid w:val="006B2855"/>
    <w:rsid w:val="006B2E70"/>
    <w:rsid w:val="006B32DF"/>
    <w:rsid w:val="006B360E"/>
    <w:rsid w:val="006B3F03"/>
    <w:rsid w:val="006B405A"/>
    <w:rsid w:val="006B4463"/>
    <w:rsid w:val="006B551A"/>
    <w:rsid w:val="006B57E6"/>
    <w:rsid w:val="006B586D"/>
    <w:rsid w:val="006B5A9C"/>
    <w:rsid w:val="006B6050"/>
    <w:rsid w:val="006B674D"/>
    <w:rsid w:val="006B72CF"/>
    <w:rsid w:val="006C036E"/>
    <w:rsid w:val="006C0727"/>
    <w:rsid w:val="006C08D4"/>
    <w:rsid w:val="006C0AE1"/>
    <w:rsid w:val="006C0D84"/>
    <w:rsid w:val="006C1580"/>
    <w:rsid w:val="006C1BC9"/>
    <w:rsid w:val="006C2275"/>
    <w:rsid w:val="006C3393"/>
    <w:rsid w:val="006C3A32"/>
    <w:rsid w:val="006C433C"/>
    <w:rsid w:val="006C47DF"/>
    <w:rsid w:val="006C5962"/>
    <w:rsid w:val="006C5F7B"/>
    <w:rsid w:val="006C6341"/>
    <w:rsid w:val="006C6C90"/>
    <w:rsid w:val="006C7430"/>
    <w:rsid w:val="006C76EE"/>
    <w:rsid w:val="006C78E5"/>
    <w:rsid w:val="006C7BB9"/>
    <w:rsid w:val="006C7E2E"/>
    <w:rsid w:val="006C7F45"/>
    <w:rsid w:val="006D0024"/>
    <w:rsid w:val="006D0C45"/>
    <w:rsid w:val="006D1E83"/>
    <w:rsid w:val="006D2595"/>
    <w:rsid w:val="006D279A"/>
    <w:rsid w:val="006D2DAC"/>
    <w:rsid w:val="006D4CDE"/>
    <w:rsid w:val="006D54BA"/>
    <w:rsid w:val="006D5BDF"/>
    <w:rsid w:val="006D6BB5"/>
    <w:rsid w:val="006D6D27"/>
    <w:rsid w:val="006D7821"/>
    <w:rsid w:val="006E0D1A"/>
    <w:rsid w:val="006E0D86"/>
    <w:rsid w:val="006E10D3"/>
    <w:rsid w:val="006E10F4"/>
    <w:rsid w:val="006E11A9"/>
    <w:rsid w:val="006E145F"/>
    <w:rsid w:val="006E1FD3"/>
    <w:rsid w:val="006E20F1"/>
    <w:rsid w:val="006E272F"/>
    <w:rsid w:val="006E29B2"/>
    <w:rsid w:val="006E333F"/>
    <w:rsid w:val="006E3B6C"/>
    <w:rsid w:val="006E3D89"/>
    <w:rsid w:val="006E4053"/>
    <w:rsid w:val="006E44C3"/>
    <w:rsid w:val="006E55BA"/>
    <w:rsid w:val="006E621F"/>
    <w:rsid w:val="006E6266"/>
    <w:rsid w:val="006E66A1"/>
    <w:rsid w:val="006E6D52"/>
    <w:rsid w:val="006E772B"/>
    <w:rsid w:val="006E789D"/>
    <w:rsid w:val="006E791A"/>
    <w:rsid w:val="006E7CBA"/>
    <w:rsid w:val="006E7FAA"/>
    <w:rsid w:val="006F0486"/>
    <w:rsid w:val="006F0B04"/>
    <w:rsid w:val="006F1BC1"/>
    <w:rsid w:val="006F24A4"/>
    <w:rsid w:val="006F2722"/>
    <w:rsid w:val="006F2776"/>
    <w:rsid w:val="006F28CD"/>
    <w:rsid w:val="006F29C3"/>
    <w:rsid w:val="006F32BA"/>
    <w:rsid w:val="006F4120"/>
    <w:rsid w:val="006F4441"/>
    <w:rsid w:val="006F4D4D"/>
    <w:rsid w:val="006F4D73"/>
    <w:rsid w:val="006F58FF"/>
    <w:rsid w:val="006F5FAD"/>
    <w:rsid w:val="006F6C5A"/>
    <w:rsid w:val="006F6E58"/>
    <w:rsid w:val="006F6F65"/>
    <w:rsid w:val="006F7C1D"/>
    <w:rsid w:val="00700C2E"/>
    <w:rsid w:val="00700F30"/>
    <w:rsid w:val="00702D8C"/>
    <w:rsid w:val="0070386D"/>
    <w:rsid w:val="00704490"/>
    <w:rsid w:val="00704A88"/>
    <w:rsid w:val="00704FB2"/>
    <w:rsid w:val="00705378"/>
    <w:rsid w:val="007053D9"/>
    <w:rsid w:val="00705C23"/>
    <w:rsid w:val="007068BC"/>
    <w:rsid w:val="00706B63"/>
    <w:rsid w:val="00706DC5"/>
    <w:rsid w:val="00707599"/>
    <w:rsid w:val="0070784F"/>
    <w:rsid w:val="007106BA"/>
    <w:rsid w:val="00710DBB"/>
    <w:rsid w:val="00710E34"/>
    <w:rsid w:val="00711582"/>
    <w:rsid w:val="00712A7A"/>
    <w:rsid w:val="00714A03"/>
    <w:rsid w:val="00714A83"/>
    <w:rsid w:val="007155CB"/>
    <w:rsid w:val="00716CC3"/>
    <w:rsid w:val="0071712B"/>
    <w:rsid w:val="00717826"/>
    <w:rsid w:val="007202DD"/>
    <w:rsid w:val="007207D9"/>
    <w:rsid w:val="007211CC"/>
    <w:rsid w:val="00721444"/>
    <w:rsid w:val="00722AB9"/>
    <w:rsid w:val="0072309C"/>
    <w:rsid w:val="007231C9"/>
    <w:rsid w:val="0072338C"/>
    <w:rsid w:val="007251B6"/>
    <w:rsid w:val="007253C5"/>
    <w:rsid w:val="00725C2F"/>
    <w:rsid w:val="007265A0"/>
    <w:rsid w:val="007275AE"/>
    <w:rsid w:val="007302FB"/>
    <w:rsid w:val="007312B2"/>
    <w:rsid w:val="00731541"/>
    <w:rsid w:val="007317D5"/>
    <w:rsid w:val="00731988"/>
    <w:rsid w:val="00731E2B"/>
    <w:rsid w:val="00731F31"/>
    <w:rsid w:val="007322A7"/>
    <w:rsid w:val="0073393D"/>
    <w:rsid w:val="00733F92"/>
    <w:rsid w:val="007341B3"/>
    <w:rsid w:val="007342F2"/>
    <w:rsid w:val="00734771"/>
    <w:rsid w:val="00734A52"/>
    <w:rsid w:val="00735507"/>
    <w:rsid w:val="00735A2A"/>
    <w:rsid w:val="007365E3"/>
    <w:rsid w:val="00736933"/>
    <w:rsid w:val="00736C56"/>
    <w:rsid w:val="007371DD"/>
    <w:rsid w:val="007377C6"/>
    <w:rsid w:val="00737FFD"/>
    <w:rsid w:val="00740B18"/>
    <w:rsid w:val="00740C57"/>
    <w:rsid w:val="0074296B"/>
    <w:rsid w:val="00742D40"/>
    <w:rsid w:val="007438A1"/>
    <w:rsid w:val="00744142"/>
    <w:rsid w:val="00744AF6"/>
    <w:rsid w:val="00744ECC"/>
    <w:rsid w:val="00745118"/>
    <w:rsid w:val="00745F1E"/>
    <w:rsid w:val="007465E6"/>
    <w:rsid w:val="00746D9D"/>
    <w:rsid w:val="00746EED"/>
    <w:rsid w:val="0074778F"/>
    <w:rsid w:val="00747ED1"/>
    <w:rsid w:val="007502AC"/>
    <w:rsid w:val="00750628"/>
    <w:rsid w:val="0075238B"/>
    <w:rsid w:val="007542AA"/>
    <w:rsid w:val="00754ADA"/>
    <w:rsid w:val="00754C2D"/>
    <w:rsid w:val="00754C58"/>
    <w:rsid w:val="00754E35"/>
    <w:rsid w:val="007565BC"/>
    <w:rsid w:val="0075677E"/>
    <w:rsid w:val="00756A5C"/>
    <w:rsid w:val="00760AD9"/>
    <w:rsid w:val="00760DF1"/>
    <w:rsid w:val="00760F9F"/>
    <w:rsid w:val="007616D5"/>
    <w:rsid w:val="0076229B"/>
    <w:rsid w:val="0076257C"/>
    <w:rsid w:val="007626E7"/>
    <w:rsid w:val="00762779"/>
    <w:rsid w:val="00762D14"/>
    <w:rsid w:val="007635CE"/>
    <w:rsid w:val="00763F37"/>
    <w:rsid w:val="00764076"/>
    <w:rsid w:val="00764D5B"/>
    <w:rsid w:val="00764F4B"/>
    <w:rsid w:val="00765357"/>
    <w:rsid w:val="00765F3D"/>
    <w:rsid w:val="00766DD4"/>
    <w:rsid w:val="007670BE"/>
    <w:rsid w:val="00770572"/>
    <w:rsid w:val="007707BB"/>
    <w:rsid w:val="00770AFA"/>
    <w:rsid w:val="0077129D"/>
    <w:rsid w:val="00771358"/>
    <w:rsid w:val="00771470"/>
    <w:rsid w:val="00771739"/>
    <w:rsid w:val="007718CD"/>
    <w:rsid w:val="00771903"/>
    <w:rsid w:val="00771AC5"/>
    <w:rsid w:val="00771B70"/>
    <w:rsid w:val="00771E85"/>
    <w:rsid w:val="00771EC4"/>
    <w:rsid w:val="00772156"/>
    <w:rsid w:val="007723DC"/>
    <w:rsid w:val="00772820"/>
    <w:rsid w:val="00772D43"/>
    <w:rsid w:val="00773DE4"/>
    <w:rsid w:val="0077418A"/>
    <w:rsid w:val="00774204"/>
    <w:rsid w:val="0077420F"/>
    <w:rsid w:val="00774A02"/>
    <w:rsid w:val="00774D01"/>
    <w:rsid w:val="00774D24"/>
    <w:rsid w:val="00775FF6"/>
    <w:rsid w:val="00776587"/>
    <w:rsid w:val="00776A0F"/>
    <w:rsid w:val="00776EB0"/>
    <w:rsid w:val="00777062"/>
    <w:rsid w:val="00777773"/>
    <w:rsid w:val="00777EDD"/>
    <w:rsid w:val="00780278"/>
    <w:rsid w:val="007803A3"/>
    <w:rsid w:val="0078066D"/>
    <w:rsid w:val="00780914"/>
    <w:rsid w:val="00780922"/>
    <w:rsid w:val="00781F00"/>
    <w:rsid w:val="0078276B"/>
    <w:rsid w:val="007827BA"/>
    <w:rsid w:val="00782D60"/>
    <w:rsid w:val="0078304C"/>
    <w:rsid w:val="007832DD"/>
    <w:rsid w:val="007836F1"/>
    <w:rsid w:val="007837CF"/>
    <w:rsid w:val="00783F8A"/>
    <w:rsid w:val="00785547"/>
    <w:rsid w:val="00787031"/>
    <w:rsid w:val="0078797D"/>
    <w:rsid w:val="00787C1E"/>
    <w:rsid w:val="00787EB8"/>
    <w:rsid w:val="007903AF"/>
    <w:rsid w:val="007904FE"/>
    <w:rsid w:val="00790F97"/>
    <w:rsid w:val="00791FC2"/>
    <w:rsid w:val="00792AC4"/>
    <w:rsid w:val="00792C7D"/>
    <w:rsid w:val="00793B4C"/>
    <w:rsid w:val="00793C50"/>
    <w:rsid w:val="00793FC4"/>
    <w:rsid w:val="007942DF"/>
    <w:rsid w:val="007944E5"/>
    <w:rsid w:val="0079531D"/>
    <w:rsid w:val="00795434"/>
    <w:rsid w:val="007962C6"/>
    <w:rsid w:val="00796511"/>
    <w:rsid w:val="007967CA"/>
    <w:rsid w:val="00797920"/>
    <w:rsid w:val="00797B80"/>
    <w:rsid w:val="00797C54"/>
    <w:rsid w:val="007A038C"/>
    <w:rsid w:val="007A0F9E"/>
    <w:rsid w:val="007A1ABA"/>
    <w:rsid w:val="007A2C03"/>
    <w:rsid w:val="007A2E18"/>
    <w:rsid w:val="007A3033"/>
    <w:rsid w:val="007A3A71"/>
    <w:rsid w:val="007A3EB6"/>
    <w:rsid w:val="007A44A1"/>
    <w:rsid w:val="007A4544"/>
    <w:rsid w:val="007A5391"/>
    <w:rsid w:val="007A557D"/>
    <w:rsid w:val="007A5C47"/>
    <w:rsid w:val="007A6180"/>
    <w:rsid w:val="007A6535"/>
    <w:rsid w:val="007A721B"/>
    <w:rsid w:val="007A7ED6"/>
    <w:rsid w:val="007A7F1D"/>
    <w:rsid w:val="007B0E93"/>
    <w:rsid w:val="007B0FF0"/>
    <w:rsid w:val="007B21B9"/>
    <w:rsid w:val="007B2363"/>
    <w:rsid w:val="007B330A"/>
    <w:rsid w:val="007B3F85"/>
    <w:rsid w:val="007B477D"/>
    <w:rsid w:val="007B4872"/>
    <w:rsid w:val="007B4E13"/>
    <w:rsid w:val="007B4E7B"/>
    <w:rsid w:val="007B4F02"/>
    <w:rsid w:val="007B5640"/>
    <w:rsid w:val="007B6545"/>
    <w:rsid w:val="007B67BD"/>
    <w:rsid w:val="007B6F09"/>
    <w:rsid w:val="007B6F2C"/>
    <w:rsid w:val="007B713C"/>
    <w:rsid w:val="007B75D1"/>
    <w:rsid w:val="007B7C53"/>
    <w:rsid w:val="007B7FB0"/>
    <w:rsid w:val="007C0BF7"/>
    <w:rsid w:val="007C0CAE"/>
    <w:rsid w:val="007C1739"/>
    <w:rsid w:val="007C1E4F"/>
    <w:rsid w:val="007C2875"/>
    <w:rsid w:val="007C32EB"/>
    <w:rsid w:val="007C3673"/>
    <w:rsid w:val="007C37D4"/>
    <w:rsid w:val="007C3970"/>
    <w:rsid w:val="007C3AEB"/>
    <w:rsid w:val="007C3B78"/>
    <w:rsid w:val="007C4898"/>
    <w:rsid w:val="007C4A55"/>
    <w:rsid w:val="007C5F4D"/>
    <w:rsid w:val="007C62DC"/>
    <w:rsid w:val="007C7316"/>
    <w:rsid w:val="007C7A75"/>
    <w:rsid w:val="007D1646"/>
    <w:rsid w:val="007D1E5F"/>
    <w:rsid w:val="007D2186"/>
    <w:rsid w:val="007D2F63"/>
    <w:rsid w:val="007D301F"/>
    <w:rsid w:val="007D31D2"/>
    <w:rsid w:val="007D46C5"/>
    <w:rsid w:val="007D51D6"/>
    <w:rsid w:val="007D5C6A"/>
    <w:rsid w:val="007D6CED"/>
    <w:rsid w:val="007D7366"/>
    <w:rsid w:val="007D7895"/>
    <w:rsid w:val="007D7A54"/>
    <w:rsid w:val="007D7C22"/>
    <w:rsid w:val="007D7D33"/>
    <w:rsid w:val="007D7E72"/>
    <w:rsid w:val="007D7FC8"/>
    <w:rsid w:val="007E050A"/>
    <w:rsid w:val="007E0A00"/>
    <w:rsid w:val="007E0CC3"/>
    <w:rsid w:val="007E0F87"/>
    <w:rsid w:val="007E1199"/>
    <w:rsid w:val="007E13C7"/>
    <w:rsid w:val="007E164F"/>
    <w:rsid w:val="007E1708"/>
    <w:rsid w:val="007E2762"/>
    <w:rsid w:val="007E3277"/>
    <w:rsid w:val="007E3FD5"/>
    <w:rsid w:val="007E417A"/>
    <w:rsid w:val="007E43C9"/>
    <w:rsid w:val="007E46A3"/>
    <w:rsid w:val="007E514E"/>
    <w:rsid w:val="007E524B"/>
    <w:rsid w:val="007E5291"/>
    <w:rsid w:val="007E5EF2"/>
    <w:rsid w:val="007E60CF"/>
    <w:rsid w:val="007E669B"/>
    <w:rsid w:val="007E755A"/>
    <w:rsid w:val="007F11D7"/>
    <w:rsid w:val="007F172C"/>
    <w:rsid w:val="007F17AE"/>
    <w:rsid w:val="007F1ACD"/>
    <w:rsid w:val="007F2375"/>
    <w:rsid w:val="007F2900"/>
    <w:rsid w:val="007F32C4"/>
    <w:rsid w:val="007F4059"/>
    <w:rsid w:val="007F45B0"/>
    <w:rsid w:val="007F4811"/>
    <w:rsid w:val="007F483B"/>
    <w:rsid w:val="007F4AC6"/>
    <w:rsid w:val="007F5801"/>
    <w:rsid w:val="007F6847"/>
    <w:rsid w:val="007F6F4D"/>
    <w:rsid w:val="007F7684"/>
    <w:rsid w:val="00801576"/>
    <w:rsid w:val="00801838"/>
    <w:rsid w:val="00802706"/>
    <w:rsid w:val="0080289F"/>
    <w:rsid w:val="00802DB8"/>
    <w:rsid w:val="00802F55"/>
    <w:rsid w:val="00803027"/>
    <w:rsid w:val="008033BF"/>
    <w:rsid w:val="00803A78"/>
    <w:rsid w:val="008048A1"/>
    <w:rsid w:val="00804BAF"/>
    <w:rsid w:val="0081042E"/>
    <w:rsid w:val="008108EC"/>
    <w:rsid w:val="00810B96"/>
    <w:rsid w:val="008115E8"/>
    <w:rsid w:val="00811EAB"/>
    <w:rsid w:val="0081218D"/>
    <w:rsid w:val="00812599"/>
    <w:rsid w:val="00812611"/>
    <w:rsid w:val="0081279D"/>
    <w:rsid w:val="0081305E"/>
    <w:rsid w:val="008130BE"/>
    <w:rsid w:val="00813C84"/>
    <w:rsid w:val="00814360"/>
    <w:rsid w:val="00814635"/>
    <w:rsid w:val="00815358"/>
    <w:rsid w:val="0081559B"/>
    <w:rsid w:val="00815841"/>
    <w:rsid w:val="00815BF4"/>
    <w:rsid w:val="008166CF"/>
    <w:rsid w:val="008171DE"/>
    <w:rsid w:val="00817651"/>
    <w:rsid w:val="0082059A"/>
    <w:rsid w:val="00821019"/>
    <w:rsid w:val="008214BD"/>
    <w:rsid w:val="00821A7C"/>
    <w:rsid w:val="00821F3E"/>
    <w:rsid w:val="00822181"/>
    <w:rsid w:val="0082365D"/>
    <w:rsid w:val="0082384B"/>
    <w:rsid w:val="00824CE8"/>
    <w:rsid w:val="00825484"/>
    <w:rsid w:val="00825496"/>
    <w:rsid w:val="00825B91"/>
    <w:rsid w:val="00825F83"/>
    <w:rsid w:val="008260FF"/>
    <w:rsid w:val="0082622D"/>
    <w:rsid w:val="008269BD"/>
    <w:rsid w:val="00827012"/>
    <w:rsid w:val="008270EC"/>
    <w:rsid w:val="00827C48"/>
    <w:rsid w:val="0083037C"/>
    <w:rsid w:val="00830ADE"/>
    <w:rsid w:val="00831477"/>
    <w:rsid w:val="00831DAE"/>
    <w:rsid w:val="0083203D"/>
    <w:rsid w:val="00832AF0"/>
    <w:rsid w:val="00832BB6"/>
    <w:rsid w:val="008332CB"/>
    <w:rsid w:val="00834031"/>
    <w:rsid w:val="00834042"/>
    <w:rsid w:val="00834643"/>
    <w:rsid w:val="008346A8"/>
    <w:rsid w:val="008348A4"/>
    <w:rsid w:val="00835BC5"/>
    <w:rsid w:val="00835D0B"/>
    <w:rsid w:val="00835E76"/>
    <w:rsid w:val="00835F24"/>
    <w:rsid w:val="00836D61"/>
    <w:rsid w:val="008373AB"/>
    <w:rsid w:val="00837F1C"/>
    <w:rsid w:val="00837FD2"/>
    <w:rsid w:val="00840EF3"/>
    <w:rsid w:val="00840F33"/>
    <w:rsid w:val="00841340"/>
    <w:rsid w:val="008418EA"/>
    <w:rsid w:val="00841D2A"/>
    <w:rsid w:val="008423B8"/>
    <w:rsid w:val="008431EB"/>
    <w:rsid w:val="0084449E"/>
    <w:rsid w:val="00845251"/>
    <w:rsid w:val="00845520"/>
    <w:rsid w:val="00846138"/>
    <w:rsid w:val="00846A9B"/>
    <w:rsid w:val="00846E47"/>
    <w:rsid w:val="00850D54"/>
    <w:rsid w:val="0085149A"/>
    <w:rsid w:val="00851ED7"/>
    <w:rsid w:val="00852925"/>
    <w:rsid w:val="00853491"/>
    <w:rsid w:val="00853964"/>
    <w:rsid w:val="00854FD8"/>
    <w:rsid w:val="008557B8"/>
    <w:rsid w:val="00855910"/>
    <w:rsid w:val="00855F36"/>
    <w:rsid w:val="00856A4A"/>
    <w:rsid w:val="00860AED"/>
    <w:rsid w:val="00861B8C"/>
    <w:rsid w:val="00861EB8"/>
    <w:rsid w:val="00862EB5"/>
    <w:rsid w:val="0086353E"/>
    <w:rsid w:val="00863DFA"/>
    <w:rsid w:val="00864376"/>
    <w:rsid w:val="00864EB3"/>
    <w:rsid w:val="00864FE8"/>
    <w:rsid w:val="00865344"/>
    <w:rsid w:val="0086555F"/>
    <w:rsid w:val="00865674"/>
    <w:rsid w:val="00866C5F"/>
    <w:rsid w:val="0086733B"/>
    <w:rsid w:val="00867CF5"/>
    <w:rsid w:val="00873828"/>
    <w:rsid w:val="008744BE"/>
    <w:rsid w:val="0087466C"/>
    <w:rsid w:val="008747B2"/>
    <w:rsid w:val="00875A1E"/>
    <w:rsid w:val="00875F50"/>
    <w:rsid w:val="0087640F"/>
    <w:rsid w:val="008767BF"/>
    <w:rsid w:val="008769F2"/>
    <w:rsid w:val="00876D14"/>
    <w:rsid w:val="008814F4"/>
    <w:rsid w:val="008815E3"/>
    <w:rsid w:val="00882DEC"/>
    <w:rsid w:val="00883A94"/>
    <w:rsid w:val="00883D05"/>
    <w:rsid w:val="0088666C"/>
    <w:rsid w:val="00887A82"/>
    <w:rsid w:val="00890630"/>
    <w:rsid w:val="00890819"/>
    <w:rsid w:val="0089188C"/>
    <w:rsid w:val="00891D96"/>
    <w:rsid w:val="0089232C"/>
    <w:rsid w:val="008926A6"/>
    <w:rsid w:val="008929BE"/>
    <w:rsid w:val="00893833"/>
    <w:rsid w:val="008942A4"/>
    <w:rsid w:val="008942FC"/>
    <w:rsid w:val="00895806"/>
    <w:rsid w:val="00895DBE"/>
    <w:rsid w:val="00896E5B"/>
    <w:rsid w:val="00897D79"/>
    <w:rsid w:val="008A06BF"/>
    <w:rsid w:val="008A0992"/>
    <w:rsid w:val="008A0A84"/>
    <w:rsid w:val="008A0DE5"/>
    <w:rsid w:val="008A1A59"/>
    <w:rsid w:val="008A321F"/>
    <w:rsid w:val="008A427F"/>
    <w:rsid w:val="008A4A36"/>
    <w:rsid w:val="008A51C5"/>
    <w:rsid w:val="008B0DC4"/>
    <w:rsid w:val="008B2710"/>
    <w:rsid w:val="008B3E2A"/>
    <w:rsid w:val="008B40A5"/>
    <w:rsid w:val="008B455D"/>
    <w:rsid w:val="008B4713"/>
    <w:rsid w:val="008B4757"/>
    <w:rsid w:val="008B4CE7"/>
    <w:rsid w:val="008B588B"/>
    <w:rsid w:val="008B5F6F"/>
    <w:rsid w:val="008B6026"/>
    <w:rsid w:val="008B655A"/>
    <w:rsid w:val="008B6C76"/>
    <w:rsid w:val="008B6C77"/>
    <w:rsid w:val="008B7C47"/>
    <w:rsid w:val="008C0E02"/>
    <w:rsid w:val="008C1948"/>
    <w:rsid w:val="008C1CA4"/>
    <w:rsid w:val="008C3598"/>
    <w:rsid w:val="008C45F8"/>
    <w:rsid w:val="008C4981"/>
    <w:rsid w:val="008C5512"/>
    <w:rsid w:val="008C5ADC"/>
    <w:rsid w:val="008C79C5"/>
    <w:rsid w:val="008D054C"/>
    <w:rsid w:val="008D0F59"/>
    <w:rsid w:val="008D1AFA"/>
    <w:rsid w:val="008D1F19"/>
    <w:rsid w:val="008D275A"/>
    <w:rsid w:val="008D280F"/>
    <w:rsid w:val="008D31D6"/>
    <w:rsid w:val="008D344F"/>
    <w:rsid w:val="008D3737"/>
    <w:rsid w:val="008D3867"/>
    <w:rsid w:val="008D5A3C"/>
    <w:rsid w:val="008D5DFA"/>
    <w:rsid w:val="008D649A"/>
    <w:rsid w:val="008D68E0"/>
    <w:rsid w:val="008D6935"/>
    <w:rsid w:val="008D6A7D"/>
    <w:rsid w:val="008D6B39"/>
    <w:rsid w:val="008D6F1C"/>
    <w:rsid w:val="008D722F"/>
    <w:rsid w:val="008E0679"/>
    <w:rsid w:val="008E0697"/>
    <w:rsid w:val="008E2DA1"/>
    <w:rsid w:val="008E3366"/>
    <w:rsid w:val="008E37D8"/>
    <w:rsid w:val="008E39B9"/>
    <w:rsid w:val="008E3A9A"/>
    <w:rsid w:val="008E43DC"/>
    <w:rsid w:val="008E44B7"/>
    <w:rsid w:val="008E4974"/>
    <w:rsid w:val="008E52A4"/>
    <w:rsid w:val="008E624B"/>
    <w:rsid w:val="008E7DA2"/>
    <w:rsid w:val="008F1202"/>
    <w:rsid w:val="008F2399"/>
    <w:rsid w:val="008F3D11"/>
    <w:rsid w:val="008F4669"/>
    <w:rsid w:val="008F530E"/>
    <w:rsid w:val="008F547B"/>
    <w:rsid w:val="008F615D"/>
    <w:rsid w:val="008F67D6"/>
    <w:rsid w:val="008F6E82"/>
    <w:rsid w:val="008F702D"/>
    <w:rsid w:val="008F7A8B"/>
    <w:rsid w:val="009001BA"/>
    <w:rsid w:val="009008A1"/>
    <w:rsid w:val="00901351"/>
    <w:rsid w:val="0090165F"/>
    <w:rsid w:val="00901A99"/>
    <w:rsid w:val="0090275F"/>
    <w:rsid w:val="00902F2F"/>
    <w:rsid w:val="0090339B"/>
    <w:rsid w:val="00903446"/>
    <w:rsid w:val="0090363D"/>
    <w:rsid w:val="00903844"/>
    <w:rsid w:val="0090385F"/>
    <w:rsid w:val="00903F62"/>
    <w:rsid w:val="0090466A"/>
    <w:rsid w:val="0090541B"/>
    <w:rsid w:val="009057EE"/>
    <w:rsid w:val="00905C20"/>
    <w:rsid w:val="00906832"/>
    <w:rsid w:val="00906B84"/>
    <w:rsid w:val="0090725E"/>
    <w:rsid w:val="009104CE"/>
    <w:rsid w:val="00910590"/>
    <w:rsid w:val="00910CC3"/>
    <w:rsid w:val="00910E9C"/>
    <w:rsid w:val="0091219B"/>
    <w:rsid w:val="0091253D"/>
    <w:rsid w:val="00912FF8"/>
    <w:rsid w:val="00913877"/>
    <w:rsid w:val="00914CC0"/>
    <w:rsid w:val="00915690"/>
    <w:rsid w:val="00915B05"/>
    <w:rsid w:val="00916270"/>
    <w:rsid w:val="009163FB"/>
    <w:rsid w:val="00916CBE"/>
    <w:rsid w:val="00916D17"/>
    <w:rsid w:val="00916E75"/>
    <w:rsid w:val="00917659"/>
    <w:rsid w:val="009202C0"/>
    <w:rsid w:val="00920EED"/>
    <w:rsid w:val="00921D1E"/>
    <w:rsid w:val="00922379"/>
    <w:rsid w:val="00922450"/>
    <w:rsid w:val="00922647"/>
    <w:rsid w:val="009228A5"/>
    <w:rsid w:val="00923021"/>
    <w:rsid w:val="00923280"/>
    <w:rsid w:val="00923766"/>
    <w:rsid w:val="00923DB4"/>
    <w:rsid w:val="009249BA"/>
    <w:rsid w:val="00926078"/>
    <w:rsid w:val="00926D4C"/>
    <w:rsid w:val="009272E6"/>
    <w:rsid w:val="009278ED"/>
    <w:rsid w:val="00930213"/>
    <w:rsid w:val="0093073D"/>
    <w:rsid w:val="00930D85"/>
    <w:rsid w:val="00930EF1"/>
    <w:rsid w:val="00931252"/>
    <w:rsid w:val="009314DD"/>
    <w:rsid w:val="00931525"/>
    <w:rsid w:val="0093207E"/>
    <w:rsid w:val="0093280F"/>
    <w:rsid w:val="009337E0"/>
    <w:rsid w:val="00933D97"/>
    <w:rsid w:val="00934222"/>
    <w:rsid w:val="009343FC"/>
    <w:rsid w:val="0093536B"/>
    <w:rsid w:val="009368B3"/>
    <w:rsid w:val="00937242"/>
    <w:rsid w:val="0093773A"/>
    <w:rsid w:val="009400E7"/>
    <w:rsid w:val="009401D9"/>
    <w:rsid w:val="009406D8"/>
    <w:rsid w:val="00941CBD"/>
    <w:rsid w:val="00942A1F"/>
    <w:rsid w:val="00944715"/>
    <w:rsid w:val="00945A06"/>
    <w:rsid w:val="00945A62"/>
    <w:rsid w:val="00946294"/>
    <w:rsid w:val="009503A8"/>
    <w:rsid w:val="0095062C"/>
    <w:rsid w:val="00951F27"/>
    <w:rsid w:val="009528F6"/>
    <w:rsid w:val="009536FB"/>
    <w:rsid w:val="00953CE3"/>
    <w:rsid w:val="00953D54"/>
    <w:rsid w:val="00954602"/>
    <w:rsid w:val="009549CA"/>
    <w:rsid w:val="00955F11"/>
    <w:rsid w:val="009572A1"/>
    <w:rsid w:val="009575BC"/>
    <w:rsid w:val="00960E14"/>
    <w:rsid w:val="0096167A"/>
    <w:rsid w:val="009616B1"/>
    <w:rsid w:val="00962209"/>
    <w:rsid w:val="0096225E"/>
    <w:rsid w:val="00962FB4"/>
    <w:rsid w:val="009636D2"/>
    <w:rsid w:val="00963BE7"/>
    <w:rsid w:val="00963CFB"/>
    <w:rsid w:val="009640D5"/>
    <w:rsid w:val="009644FD"/>
    <w:rsid w:val="00964554"/>
    <w:rsid w:val="009649C4"/>
    <w:rsid w:val="009650CA"/>
    <w:rsid w:val="009654E1"/>
    <w:rsid w:val="00965AFA"/>
    <w:rsid w:val="0096662C"/>
    <w:rsid w:val="00966DF9"/>
    <w:rsid w:val="00970F43"/>
    <w:rsid w:val="0097128A"/>
    <w:rsid w:val="00971A75"/>
    <w:rsid w:val="009725B0"/>
    <w:rsid w:val="00972A4E"/>
    <w:rsid w:val="00973719"/>
    <w:rsid w:val="009746B7"/>
    <w:rsid w:val="00974BA5"/>
    <w:rsid w:val="00974F23"/>
    <w:rsid w:val="009756AD"/>
    <w:rsid w:val="00975BEE"/>
    <w:rsid w:val="00975D87"/>
    <w:rsid w:val="00975F05"/>
    <w:rsid w:val="00976797"/>
    <w:rsid w:val="00977A4A"/>
    <w:rsid w:val="0098066F"/>
    <w:rsid w:val="00980C50"/>
    <w:rsid w:val="00980F74"/>
    <w:rsid w:val="0098321D"/>
    <w:rsid w:val="009832F0"/>
    <w:rsid w:val="00983363"/>
    <w:rsid w:val="00983A1B"/>
    <w:rsid w:val="00984031"/>
    <w:rsid w:val="0098450F"/>
    <w:rsid w:val="00984831"/>
    <w:rsid w:val="00984D83"/>
    <w:rsid w:val="009855B4"/>
    <w:rsid w:val="00986571"/>
    <w:rsid w:val="00986636"/>
    <w:rsid w:val="00986AAD"/>
    <w:rsid w:val="009877B6"/>
    <w:rsid w:val="00987DE3"/>
    <w:rsid w:val="009902D9"/>
    <w:rsid w:val="009909D2"/>
    <w:rsid w:val="00990C3D"/>
    <w:rsid w:val="0099192E"/>
    <w:rsid w:val="00991A38"/>
    <w:rsid w:val="00991C2A"/>
    <w:rsid w:val="00992994"/>
    <w:rsid w:val="0099299E"/>
    <w:rsid w:val="00992AE7"/>
    <w:rsid w:val="00993008"/>
    <w:rsid w:val="009935F9"/>
    <w:rsid w:val="00993CF1"/>
    <w:rsid w:val="00993FA8"/>
    <w:rsid w:val="00995FB1"/>
    <w:rsid w:val="009965A7"/>
    <w:rsid w:val="00996608"/>
    <w:rsid w:val="00996AC9"/>
    <w:rsid w:val="00996CD9"/>
    <w:rsid w:val="0099753A"/>
    <w:rsid w:val="009978B7"/>
    <w:rsid w:val="009A02C4"/>
    <w:rsid w:val="009A0713"/>
    <w:rsid w:val="009A0E17"/>
    <w:rsid w:val="009A16D2"/>
    <w:rsid w:val="009A1C5C"/>
    <w:rsid w:val="009A255A"/>
    <w:rsid w:val="009A2613"/>
    <w:rsid w:val="009A26A8"/>
    <w:rsid w:val="009A29A6"/>
    <w:rsid w:val="009A32A8"/>
    <w:rsid w:val="009A3942"/>
    <w:rsid w:val="009A3BED"/>
    <w:rsid w:val="009A449B"/>
    <w:rsid w:val="009A46F5"/>
    <w:rsid w:val="009A5869"/>
    <w:rsid w:val="009A62EC"/>
    <w:rsid w:val="009A66BB"/>
    <w:rsid w:val="009A675D"/>
    <w:rsid w:val="009A6792"/>
    <w:rsid w:val="009A6E2D"/>
    <w:rsid w:val="009A6E63"/>
    <w:rsid w:val="009A7224"/>
    <w:rsid w:val="009A7C5A"/>
    <w:rsid w:val="009B05DC"/>
    <w:rsid w:val="009B070B"/>
    <w:rsid w:val="009B07A5"/>
    <w:rsid w:val="009B0FF0"/>
    <w:rsid w:val="009B16B3"/>
    <w:rsid w:val="009B1DDA"/>
    <w:rsid w:val="009B338E"/>
    <w:rsid w:val="009B35E5"/>
    <w:rsid w:val="009B498D"/>
    <w:rsid w:val="009B4ED9"/>
    <w:rsid w:val="009B4F06"/>
    <w:rsid w:val="009B5443"/>
    <w:rsid w:val="009B5DE8"/>
    <w:rsid w:val="009B61F2"/>
    <w:rsid w:val="009B6BB6"/>
    <w:rsid w:val="009B6D7C"/>
    <w:rsid w:val="009B6ECD"/>
    <w:rsid w:val="009B717A"/>
    <w:rsid w:val="009B760C"/>
    <w:rsid w:val="009B7A49"/>
    <w:rsid w:val="009C0305"/>
    <w:rsid w:val="009C0A13"/>
    <w:rsid w:val="009C0D4D"/>
    <w:rsid w:val="009C11BC"/>
    <w:rsid w:val="009C1B1B"/>
    <w:rsid w:val="009C21E2"/>
    <w:rsid w:val="009C2203"/>
    <w:rsid w:val="009C2D3D"/>
    <w:rsid w:val="009C3754"/>
    <w:rsid w:val="009C3E33"/>
    <w:rsid w:val="009C43A7"/>
    <w:rsid w:val="009C43CB"/>
    <w:rsid w:val="009C470F"/>
    <w:rsid w:val="009C4914"/>
    <w:rsid w:val="009C4C00"/>
    <w:rsid w:val="009C4D77"/>
    <w:rsid w:val="009C4E44"/>
    <w:rsid w:val="009C5450"/>
    <w:rsid w:val="009C706F"/>
    <w:rsid w:val="009C7835"/>
    <w:rsid w:val="009C7BF4"/>
    <w:rsid w:val="009D0F12"/>
    <w:rsid w:val="009D18D0"/>
    <w:rsid w:val="009D193B"/>
    <w:rsid w:val="009D2BE3"/>
    <w:rsid w:val="009D2BEF"/>
    <w:rsid w:val="009D2D6F"/>
    <w:rsid w:val="009D3666"/>
    <w:rsid w:val="009D4B04"/>
    <w:rsid w:val="009D4D72"/>
    <w:rsid w:val="009D5181"/>
    <w:rsid w:val="009D52EF"/>
    <w:rsid w:val="009D59D0"/>
    <w:rsid w:val="009D6652"/>
    <w:rsid w:val="009D6E01"/>
    <w:rsid w:val="009D7123"/>
    <w:rsid w:val="009D74D9"/>
    <w:rsid w:val="009D79F9"/>
    <w:rsid w:val="009D7CE4"/>
    <w:rsid w:val="009E039A"/>
    <w:rsid w:val="009E03AF"/>
    <w:rsid w:val="009E086C"/>
    <w:rsid w:val="009E0AD9"/>
    <w:rsid w:val="009E0E6B"/>
    <w:rsid w:val="009E1167"/>
    <w:rsid w:val="009E1CDC"/>
    <w:rsid w:val="009E1F2B"/>
    <w:rsid w:val="009E2592"/>
    <w:rsid w:val="009E2669"/>
    <w:rsid w:val="009E442F"/>
    <w:rsid w:val="009E4A87"/>
    <w:rsid w:val="009E5BBA"/>
    <w:rsid w:val="009E647B"/>
    <w:rsid w:val="009E7906"/>
    <w:rsid w:val="009E7921"/>
    <w:rsid w:val="009E7DF8"/>
    <w:rsid w:val="009F1C72"/>
    <w:rsid w:val="009F2293"/>
    <w:rsid w:val="009F2ED3"/>
    <w:rsid w:val="009F2F55"/>
    <w:rsid w:val="009F3F78"/>
    <w:rsid w:val="009F4A48"/>
    <w:rsid w:val="009F578B"/>
    <w:rsid w:val="009F5E4B"/>
    <w:rsid w:val="009F6B92"/>
    <w:rsid w:val="009F709C"/>
    <w:rsid w:val="009F732B"/>
    <w:rsid w:val="009F7F18"/>
    <w:rsid w:val="009F7F6D"/>
    <w:rsid w:val="009F7FE9"/>
    <w:rsid w:val="00A0010F"/>
    <w:rsid w:val="00A01266"/>
    <w:rsid w:val="00A0142C"/>
    <w:rsid w:val="00A01D46"/>
    <w:rsid w:val="00A01D5F"/>
    <w:rsid w:val="00A027E1"/>
    <w:rsid w:val="00A02B6F"/>
    <w:rsid w:val="00A03899"/>
    <w:rsid w:val="00A03976"/>
    <w:rsid w:val="00A043FA"/>
    <w:rsid w:val="00A049C0"/>
    <w:rsid w:val="00A04C8D"/>
    <w:rsid w:val="00A04F39"/>
    <w:rsid w:val="00A05014"/>
    <w:rsid w:val="00A05EC4"/>
    <w:rsid w:val="00A06803"/>
    <w:rsid w:val="00A07ED3"/>
    <w:rsid w:val="00A100C3"/>
    <w:rsid w:val="00A10495"/>
    <w:rsid w:val="00A10538"/>
    <w:rsid w:val="00A11BC5"/>
    <w:rsid w:val="00A1214C"/>
    <w:rsid w:val="00A12272"/>
    <w:rsid w:val="00A1332A"/>
    <w:rsid w:val="00A134C0"/>
    <w:rsid w:val="00A13920"/>
    <w:rsid w:val="00A1530D"/>
    <w:rsid w:val="00A1531C"/>
    <w:rsid w:val="00A15BF3"/>
    <w:rsid w:val="00A163D7"/>
    <w:rsid w:val="00A17DCD"/>
    <w:rsid w:val="00A2025C"/>
    <w:rsid w:val="00A20A4A"/>
    <w:rsid w:val="00A20EA0"/>
    <w:rsid w:val="00A216F9"/>
    <w:rsid w:val="00A21D51"/>
    <w:rsid w:val="00A22530"/>
    <w:rsid w:val="00A22C4F"/>
    <w:rsid w:val="00A2341D"/>
    <w:rsid w:val="00A236F4"/>
    <w:rsid w:val="00A23FD8"/>
    <w:rsid w:val="00A241ED"/>
    <w:rsid w:val="00A24DC4"/>
    <w:rsid w:val="00A24DE9"/>
    <w:rsid w:val="00A25118"/>
    <w:rsid w:val="00A2553D"/>
    <w:rsid w:val="00A25A0D"/>
    <w:rsid w:val="00A25B94"/>
    <w:rsid w:val="00A25C03"/>
    <w:rsid w:val="00A2614A"/>
    <w:rsid w:val="00A26352"/>
    <w:rsid w:val="00A26374"/>
    <w:rsid w:val="00A26F68"/>
    <w:rsid w:val="00A31C9D"/>
    <w:rsid w:val="00A32233"/>
    <w:rsid w:val="00A33A87"/>
    <w:rsid w:val="00A34864"/>
    <w:rsid w:val="00A34E0B"/>
    <w:rsid w:val="00A34EA8"/>
    <w:rsid w:val="00A352B9"/>
    <w:rsid w:val="00A359EA"/>
    <w:rsid w:val="00A35D54"/>
    <w:rsid w:val="00A36B23"/>
    <w:rsid w:val="00A36CCD"/>
    <w:rsid w:val="00A36EE9"/>
    <w:rsid w:val="00A4005D"/>
    <w:rsid w:val="00A4082D"/>
    <w:rsid w:val="00A4273D"/>
    <w:rsid w:val="00A42B49"/>
    <w:rsid w:val="00A439D8"/>
    <w:rsid w:val="00A43C53"/>
    <w:rsid w:val="00A43E45"/>
    <w:rsid w:val="00A43EAC"/>
    <w:rsid w:val="00A43EE3"/>
    <w:rsid w:val="00A443C4"/>
    <w:rsid w:val="00A45A77"/>
    <w:rsid w:val="00A46D5F"/>
    <w:rsid w:val="00A46E51"/>
    <w:rsid w:val="00A47856"/>
    <w:rsid w:val="00A47D12"/>
    <w:rsid w:val="00A47E2A"/>
    <w:rsid w:val="00A47F5C"/>
    <w:rsid w:val="00A47F7A"/>
    <w:rsid w:val="00A5067B"/>
    <w:rsid w:val="00A50AF2"/>
    <w:rsid w:val="00A50DEA"/>
    <w:rsid w:val="00A51799"/>
    <w:rsid w:val="00A51E36"/>
    <w:rsid w:val="00A522A7"/>
    <w:rsid w:val="00A5264C"/>
    <w:rsid w:val="00A53032"/>
    <w:rsid w:val="00A53541"/>
    <w:rsid w:val="00A541DA"/>
    <w:rsid w:val="00A54755"/>
    <w:rsid w:val="00A54EA7"/>
    <w:rsid w:val="00A54F0F"/>
    <w:rsid w:val="00A558D4"/>
    <w:rsid w:val="00A55FEF"/>
    <w:rsid w:val="00A57AF5"/>
    <w:rsid w:val="00A61C70"/>
    <w:rsid w:val="00A62298"/>
    <w:rsid w:val="00A62457"/>
    <w:rsid w:val="00A6280E"/>
    <w:rsid w:val="00A62CC2"/>
    <w:rsid w:val="00A63033"/>
    <w:rsid w:val="00A6394C"/>
    <w:rsid w:val="00A63AC3"/>
    <w:rsid w:val="00A63BAE"/>
    <w:rsid w:val="00A63C39"/>
    <w:rsid w:val="00A64116"/>
    <w:rsid w:val="00A641CD"/>
    <w:rsid w:val="00A6427E"/>
    <w:rsid w:val="00A65A15"/>
    <w:rsid w:val="00A662D1"/>
    <w:rsid w:val="00A7030E"/>
    <w:rsid w:val="00A7158E"/>
    <w:rsid w:val="00A71660"/>
    <w:rsid w:val="00A71EAD"/>
    <w:rsid w:val="00A71F52"/>
    <w:rsid w:val="00A7262C"/>
    <w:rsid w:val="00A72732"/>
    <w:rsid w:val="00A72EC5"/>
    <w:rsid w:val="00A73BBA"/>
    <w:rsid w:val="00A73BBD"/>
    <w:rsid w:val="00A7427C"/>
    <w:rsid w:val="00A749EE"/>
    <w:rsid w:val="00A74B7A"/>
    <w:rsid w:val="00A74BD4"/>
    <w:rsid w:val="00A75133"/>
    <w:rsid w:val="00A75CA1"/>
    <w:rsid w:val="00A76EF0"/>
    <w:rsid w:val="00A77604"/>
    <w:rsid w:val="00A77616"/>
    <w:rsid w:val="00A77728"/>
    <w:rsid w:val="00A77CAB"/>
    <w:rsid w:val="00A80C3F"/>
    <w:rsid w:val="00A8141E"/>
    <w:rsid w:val="00A81DD7"/>
    <w:rsid w:val="00A82272"/>
    <w:rsid w:val="00A82512"/>
    <w:rsid w:val="00A825DF"/>
    <w:rsid w:val="00A82F96"/>
    <w:rsid w:val="00A8322A"/>
    <w:rsid w:val="00A844BB"/>
    <w:rsid w:val="00A856CA"/>
    <w:rsid w:val="00A85900"/>
    <w:rsid w:val="00A8603D"/>
    <w:rsid w:val="00A90FF2"/>
    <w:rsid w:val="00A9126C"/>
    <w:rsid w:val="00A917AF"/>
    <w:rsid w:val="00A91C00"/>
    <w:rsid w:val="00A91EA8"/>
    <w:rsid w:val="00A92194"/>
    <w:rsid w:val="00A930DC"/>
    <w:rsid w:val="00A93A58"/>
    <w:rsid w:val="00A953CB"/>
    <w:rsid w:val="00A95622"/>
    <w:rsid w:val="00A95624"/>
    <w:rsid w:val="00A95676"/>
    <w:rsid w:val="00A95C4B"/>
    <w:rsid w:val="00A96E7D"/>
    <w:rsid w:val="00A97035"/>
    <w:rsid w:val="00A97A56"/>
    <w:rsid w:val="00AA06D3"/>
    <w:rsid w:val="00AA0D15"/>
    <w:rsid w:val="00AA1302"/>
    <w:rsid w:val="00AA131B"/>
    <w:rsid w:val="00AA1B8C"/>
    <w:rsid w:val="00AA1D6E"/>
    <w:rsid w:val="00AA34CE"/>
    <w:rsid w:val="00AA3D9A"/>
    <w:rsid w:val="00AA3DB9"/>
    <w:rsid w:val="00AA427C"/>
    <w:rsid w:val="00AA725E"/>
    <w:rsid w:val="00AA7E0F"/>
    <w:rsid w:val="00AB0278"/>
    <w:rsid w:val="00AB02C5"/>
    <w:rsid w:val="00AB25B1"/>
    <w:rsid w:val="00AB346C"/>
    <w:rsid w:val="00AB3C2B"/>
    <w:rsid w:val="00AB44BF"/>
    <w:rsid w:val="00AB49EE"/>
    <w:rsid w:val="00AB509F"/>
    <w:rsid w:val="00AB6192"/>
    <w:rsid w:val="00AC0422"/>
    <w:rsid w:val="00AC1860"/>
    <w:rsid w:val="00AC1AE2"/>
    <w:rsid w:val="00AC1D92"/>
    <w:rsid w:val="00AC240B"/>
    <w:rsid w:val="00AC25F2"/>
    <w:rsid w:val="00AC3579"/>
    <w:rsid w:val="00AC425E"/>
    <w:rsid w:val="00AC4EDA"/>
    <w:rsid w:val="00AC55C4"/>
    <w:rsid w:val="00AC61AD"/>
    <w:rsid w:val="00AC6A54"/>
    <w:rsid w:val="00AC7B89"/>
    <w:rsid w:val="00AC7D73"/>
    <w:rsid w:val="00AD0393"/>
    <w:rsid w:val="00AD0913"/>
    <w:rsid w:val="00AD0959"/>
    <w:rsid w:val="00AD0B56"/>
    <w:rsid w:val="00AD0FFF"/>
    <w:rsid w:val="00AD185D"/>
    <w:rsid w:val="00AD1C8C"/>
    <w:rsid w:val="00AD1CE5"/>
    <w:rsid w:val="00AD2035"/>
    <w:rsid w:val="00AD2464"/>
    <w:rsid w:val="00AD2C1F"/>
    <w:rsid w:val="00AD4183"/>
    <w:rsid w:val="00AD45D6"/>
    <w:rsid w:val="00AD45E0"/>
    <w:rsid w:val="00AD493C"/>
    <w:rsid w:val="00AD4A03"/>
    <w:rsid w:val="00AD4AD9"/>
    <w:rsid w:val="00AD4BDC"/>
    <w:rsid w:val="00AD5380"/>
    <w:rsid w:val="00AD5398"/>
    <w:rsid w:val="00AD56AA"/>
    <w:rsid w:val="00AD5CA6"/>
    <w:rsid w:val="00AD6065"/>
    <w:rsid w:val="00AD6BCF"/>
    <w:rsid w:val="00AD73FB"/>
    <w:rsid w:val="00AD740D"/>
    <w:rsid w:val="00AD796D"/>
    <w:rsid w:val="00AE00AA"/>
    <w:rsid w:val="00AE0155"/>
    <w:rsid w:val="00AE0251"/>
    <w:rsid w:val="00AE0492"/>
    <w:rsid w:val="00AE0622"/>
    <w:rsid w:val="00AE0CCB"/>
    <w:rsid w:val="00AE141E"/>
    <w:rsid w:val="00AE2E04"/>
    <w:rsid w:val="00AE4EBF"/>
    <w:rsid w:val="00AE598A"/>
    <w:rsid w:val="00AE62AE"/>
    <w:rsid w:val="00AE62B0"/>
    <w:rsid w:val="00AE65DC"/>
    <w:rsid w:val="00AE669E"/>
    <w:rsid w:val="00AE6C3D"/>
    <w:rsid w:val="00AE7091"/>
    <w:rsid w:val="00AE7AE6"/>
    <w:rsid w:val="00AF06D1"/>
    <w:rsid w:val="00AF0DE5"/>
    <w:rsid w:val="00AF1281"/>
    <w:rsid w:val="00AF19B7"/>
    <w:rsid w:val="00AF1B87"/>
    <w:rsid w:val="00AF1F4F"/>
    <w:rsid w:val="00AF2893"/>
    <w:rsid w:val="00AF2DE0"/>
    <w:rsid w:val="00AF2EE5"/>
    <w:rsid w:val="00AF2F01"/>
    <w:rsid w:val="00AF2F71"/>
    <w:rsid w:val="00AF3462"/>
    <w:rsid w:val="00AF390B"/>
    <w:rsid w:val="00AF3BBB"/>
    <w:rsid w:val="00AF44B5"/>
    <w:rsid w:val="00AF44F8"/>
    <w:rsid w:val="00AF47A9"/>
    <w:rsid w:val="00AF4867"/>
    <w:rsid w:val="00AF5762"/>
    <w:rsid w:val="00AF6052"/>
    <w:rsid w:val="00AF6309"/>
    <w:rsid w:val="00AF65CE"/>
    <w:rsid w:val="00AF71B6"/>
    <w:rsid w:val="00AF734C"/>
    <w:rsid w:val="00AF754C"/>
    <w:rsid w:val="00AF7A1A"/>
    <w:rsid w:val="00AF7B42"/>
    <w:rsid w:val="00AF7C94"/>
    <w:rsid w:val="00AF7D17"/>
    <w:rsid w:val="00B0098E"/>
    <w:rsid w:val="00B00B02"/>
    <w:rsid w:val="00B00C4A"/>
    <w:rsid w:val="00B01237"/>
    <w:rsid w:val="00B01556"/>
    <w:rsid w:val="00B0291C"/>
    <w:rsid w:val="00B02F6B"/>
    <w:rsid w:val="00B03128"/>
    <w:rsid w:val="00B044E4"/>
    <w:rsid w:val="00B04920"/>
    <w:rsid w:val="00B05C9E"/>
    <w:rsid w:val="00B05D50"/>
    <w:rsid w:val="00B05F5E"/>
    <w:rsid w:val="00B06048"/>
    <w:rsid w:val="00B06066"/>
    <w:rsid w:val="00B060DF"/>
    <w:rsid w:val="00B06143"/>
    <w:rsid w:val="00B06BF4"/>
    <w:rsid w:val="00B079C2"/>
    <w:rsid w:val="00B100BD"/>
    <w:rsid w:val="00B10850"/>
    <w:rsid w:val="00B10940"/>
    <w:rsid w:val="00B1324C"/>
    <w:rsid w:val="00B1367C"/>
    <w:rsid w:val="00B138DF"/>
    <w:rsid w:val="00B15BEC"/>
    <w:rsid w:val="00B15C0C"/>
    <w:rsid w:val="00B16EA0"/>
    <w:rsid w:val="00B16EE8"/>
    <w:rsid w:val="00B16F2C"/>
    <w:rsid w:val="00B17B1C"/>
    <w:rsid w:val="00B20936"/>
    <w:rsid w:val="00B20B8C"/>
    <w:rsid w:val="00B21726"/>
    <w:rsid w:val="00B21848"/>
    <w:rsid w:val="00B21C69"/>
    <w:rsid w:val="00B224AF"/>
    <w:rsid w:val="00B2274A"/>
    <w:rsid w:val="00B22ACD"/>
    <w:rsid w:val="00B2310D"/>
    <w:rsid w:val="00B2312F"/>
    <w:rsid w:val="00B23FBC"/>
    <w:rsid w:val="00B24073"/>
    <w:rsid w:val="00B247C8"/>
    <w:rsid w:val="00B24C9C"/>
    <w:rsid w:val="00B25871"/>
    <w:rsid w:val="00B25DB9"/>
    <w:rsid w:val="00B25DC9"/>
    <w:rsid w:val="00B25F24"/>
    <w:rsid w:val="00B2601D"/>
    <w:rsid w:val="00B261BC"/>
    <w:rsid w:val="00B26A40"/>
    <w:rsid w:val="00B27685"/>
    <w:rsid w:val="00B27E38"/>
    <w:rsid w:val="00B30631"/>
    <w:rsid w:val="00B31A4C"/>
    <w:rsid w:val="00B31E4D"/>
    <w:rsid w:val="00B31F69"/>
    <w:rsid w:val="00B326AD"/>
    <w:rsid w:val="00B327BB"/>
    <w:rsid w:val="00B328E3"/>
    <w:rsid w:val="00B33BC1"/>
    <w:rsid w:val="00B3440C"/>
    <w:rsid w:val="00B344DF"/>
    <w:rsid w:val="00B34530"/>
    <w:rsid w:val="00B3545F"/>
    <w:rsid w:val="00B367FD"/>
    <w:rsid w:val="00B36863"/>
    <w:rsid w:val="00B368C3"/>
    <w:rsid w:val="00B36E4E"/>
    <w:rsid w:val="00B36F65"/>
    <w:rsid w:val="00B376D5"/>
    <w:rsid w:val="00B37BB1"/>
    <w:rsid w:val="00B37C29"/>
    <w:rsid w:val="00B416D1"/>
    <w:rsid w:val="00B42778"/>
    <w:rsid w:val="00B428B6"/>
    <w:rsid w:val="00B42D92"/>
    <w:rsid w:val="00B438B1"/>
    <w:rsid w:val="00B44222"/>
    <w:rsid w:val="00B442A7"/>
    <w:rsid w:val="00B447EA"/>
    <w:rsid w:val="00B4499C"/>
    <w:rsid w:val="00B44D96"/>
    <w:rsid w:val="00B45139"/>
    <w:rsid w:val="00B4561D"/>
    <w:rsid w:val="00B45A1F"/>
    <w:rsid w:val="00B45DDC"/>
    <w:rsid w:val="00B45EBB"/>
    <w:rsid w:val="00B46393"/>
    <w:rsid w:val="00B475C5"/>
    <w:rsid w:val="00B47698"/>
    <w:rsid w:val="00B47958"/>
    <w:rsid w:val="00B47B36"/>
    <w:rsid w:val="00B503A3"/>
    <w:rsid w:val="00B5040C"/>
    <w:rsid w:val="00B50559"/>
    <w:rsid w:val="00B5108D"/>
    <w:rsid w:val="00B5176D"/>
    <w:rsid w:val="00B51943"/>
    <w:rsid w:val="00B52990"/>
    <w:rsid w:val="00B52A83"/>
    <w:rsid w:val="00B540DF"/>
    <w:rsid w:val="00B5508E"/>
    <w:rsid w:val="00B553A1"/>
    <w:rsid w:val="00B554C2"/>
    <w:rsid w:val="00B55D46"/>
    <w:rsid w:val="00B561E1"/>
    <w:rsid w:val="00B568CE"/>
    <w:rsid w:val="00B56917"/>
    <w:rsid w:val="00B576C8"/>
    <w:rsid w:val="00B57C1C"/>
    <w:rsid w:val="00B60B6A"/>
    <w:rsid w:val="00B60F74"/>
    <w:rsid w:val="00B62F82"/>
    <w:rsid w:val="00B641E1"/>
    <w:rsid w:val="00B64481"/>
    <w:rsid w:val="00B64A88"/>
    <w:rsid w:val="00B64ED2"/>
    <w:rsid w:val="00B6511B"/>
    <w:rsid w:val="00B6579B"/>
    <w:rsid w:val="00B658D3"/>
    <w:rsid w:val="00B65A72"/>
    <w:rsid w:val="00B66FA7"/>
    <w:rsid w:val="00B67423"/>
    <w:rsid w:val="00B7025E"/>
    <w:rsid w:val="00B71708"/>
    <w:rsid w:val="00B72122"/>
    <w:rsid w:val="00B7213F"/>
    <w:rsid w:val="00B721A4"/>
    <w:rsid w:val="00B72334"/>
    <w:rsid w:val="00B724BF"/>
    <w:rsid w:val="00B734B3"/>
    <w:rsid w:val="00B73982"/>
    <w:rsid w:val="00B73F90"/>
    <w:rsid w:val="00B7448F"/>
    <w:rsid w:val="00B7450C"/>
    <w:rsid w:val="00B74A5B"/>
    <w:rsid w:val="00B759EA"/>
    <w:rsid w:val="00B75EC8"/>
    <w:rsid w:val="00B76C2A"/>
    <w:rsid w:val="00B80A4F"/>
    <w:rsid w:val="00B81D00"/>
    <w:rsid w:val="00B81EAE"/>
    <w:rsid w:val="00B82D26"/>
    <w:rsid w:val="00B8358A"/>
    <w:rsid w:val="00B84ED4"/>
    <w:rsid w:val="00B85B53"/>
    <w:rsid w:val="00B85C63"/>
    <w:rsid w:val="00B86858"/>
    <w:rsid w:val="00B86B41"/>
    <w:rsid w:val="00B86E3D"/>
    <w:rsid w:val="00B870E4"/>
    <w:rsid w:val="00B87181"/>
    <w:rsid w:val="00B87823"/>
    <w:rsid w:val="00B902B1"/>
    <w:rsid w:val="00B907AE"/>
    <w:rsid w:val="00B909A7"/>
    <w:rsid w:val="00B90E42"/>
    <w:rsid w:val="00B91036"/>
    <w:rsid w:val="00B91F34"/>
    <w:rsid w:val="00B92B05"/>
    <w:rsid w:val="00B92D53"/>
    <w:rsid w:val="00B9383C"/>
    <w:rsid w:val="00B95BAF"/>
    <w:rsid w:val="00B95F68"/>
    <w:rsid w:val="00B96907"/>
    <w:rsid w:val="00B96D2E"/>
    <w:rsid w:val="00BA0696"/>
    <w:rsid w:val="00BA0965"/>
    <w:rsid w:val="00BA10D4"/>
    <w:rsid w:val="00BA1756"/>
    <w:rsid w:val="00BA1B17"/>
    <w:rsid w:val="00BA1E55"/>
    <w:rsid w:val="00BA3044"/>
    <w:rsid w:val="00BA356E"/>
    <w:rsid w:val="00BA359B"/>
    <w:rsid w:val="00BA374A"/>
    <w:rsid w:val="00BA3A32"/>
    <w:rsid w:val="00BA3B0E"/>
    <w:rsid w:val="00BA3EC3"/>
    <w:rsid w:val="00BA464B"/>
    <w:rsid w:val="00BA538A"/>
    <w:rsid w:val="00BA5FBA"/>
    <w:rsid w:val="00BA736E"/>
    <w:rsid w:val="00BA754A"/>
    <w:rsid w:val="00BA75D1"/>
    <w:rsid w:val="00BA7795"/>
    <w:rsid w:val="00BA7E0D"/>
    <w:rsid w:val="00BB01E4"/>
    <w:rsid w:val="00BB0369"/>
    <w:rsid w:val="00BB09D8"/>
    <w:rsid w:val="00BB09DC"/>
    <w:rsid w:val="00BB29CF"/>
    <w:rsid w:val="00BB2E98"/>
    <w:rsid w:val="00BB40EC"/>
    <w:rsid w:val="00BB4AC3"/>
    <w:rsid w:val="00BB536B"/>
    <w:rsid w:val="00BB5388"/>
    <w:rsid w:val="00BB53B1"/>
    <w:rsid w:val="00BB55D3"/>
    <w:rsid w:val="00BB55DA"/>
    <w:rsid w:val="00BB7252"/>
    <w:rsid w:val="00BB7EFD"/>
    <w:rsid w:val="00BC04BF"/>
    <w:rsid w:val="00BC0CA8"/>
    <w:rsid w:val="00BC1409"/>
    <w:rsid w:val="00BC2665"/>
    <w:rsid w:val="00BC2AF5"/>
    <w:rsid w:val="00BC38F8"/>
    <w:rsid w:val="00BC3E60"/>
    <w:rsid w:val="00BC4B8B"/>
    <w:rsid w:val="00BC4C74"/>
    <w:rsid w:val="00BC4CE3"/>
    <w:rsid w:val="00BC5173"/>
    <w:rsid w:val="00BC65B7"/>
    <w:rsid w:val="00BC66BB"/>
    <w:rsid w:val="00BC6CAE"/>
    <w:rsid w:val="00BC6EAA"/>
    <w:rsid w:val="00BC702E"/>
    <w:rsid w:val="00BC754C"/>
    <w:rsid w:val="00BC79C4"/>
    <w:rsid w:val="00BD060A"/>
    <w:rsid w:val="00BD073B"/>
    <w:rsid w:val="00BD0A75"/>
    <w:rsid w:val="00BD148C"/>
    <w:rsid w:val="00BD19F6"/>
    <w:rsid w:val="00BD2866"/>
    <w:rsid w:val="00BD2924"/>
    <w:rsid w:val="00BD3288"/>
    <w:rsid w:val="00BD3A13"/>
    <w:rsid w:val="00BD3AC0"/>
    <w:rsid w:val="00BD3CB5"/>
    <w:rsid w:val="00BD3EB8"/>
    <w:rsid w:val="00BD5AE1"/>
    <w:rsid w:val="00BD5DD0"/>
    <w:rsid w:val="00BD5FDD"/>
    <w:rsid w:val="00BD641D"/>
    <w:rsid w:val="00BD6DF2"/>
    <w:rsid w:val="00BD6EAE"/>
    <w:rsid w:val="00BD7325"/>
    <w:rsid w:val="00BD753B"/>
    <w:rsid w:val="00BE00E6"/>
    <w:rsid w:val="00BE06C5"/>
    <w:rsid w:val="00BE0D65"/>
    <w:rsid w:val="00BE0DC7"/>
    <w:rsid w:val="00BE16C9"/>
    <w:rsid w:val="00BE25F2"/>
    <w:rsid w:val="00BE2EA0"/>
    <w:rsid w:val="00BE3D93"/>
    <w:rsid w:val="00BE418A"/>
    <w:rsid w:val="00BE444E"/>
    <w:rsid w:val="00BE4A95"/>
    <w:rsid w:val="00BE598F"/>
    <w:rsid w:val="00BE5C17"/>
    <w:rsid w:val="00BE5C6B"/>
    <w:rsid w:val="00BE676F"/>
    <w:rsid w:val="00BE68C2"/>
    <w:rsid w:val="00BE6BBE"/>
    <w:rsid w:val="00BE6C33"/>
    <w:rsid w:val="00BE6E48"/>
    <w:rsid w:val="00BE71A3"/>
    <w:rsid w:val="00BE729D"/>
    <w:rsid w:val="00BE7412"/>
    <w:rsid w:val="00BE755F"/>
    <w:rsid w:val="00BE7898"/>
    <w:rsid w:val="00BF013C"/>
    <w:rsid w:val="00BF089F"/>
    <w:rsid w:val="00BF23E1"/>
    <w:rsid w:val="00BF2877"/>
    <w:rsid w:val="00BF2A8D"/>
    <w:rsid w:val="00BF2B2E"/>
    <w:rsid w:val="00BF30F4"/>
    <w:rsid w:val="00BF329D"/>
    <w:rsid w:val="00BF3315"/>
    <w:rsid w:val="00BF35EF"/>
    <w:rsid w:val="00BF3642"/>
    <w:rsid w:val="00BF3DB0"/>
    <w:rsid w:val="00BF4356"/>
    <w:rsid w:val="00BF44C5"/>
    <w:rsid w:val="00BF45B6"/>
    <w:rsid w:val="00BF47D5"/>
    <w:rsid w:val="00BF4A31"/>
    <w:rsid w:val="00BF60B8"/>
    <w:rsid w:val="00BF6A03"/>
    <w:rsid w:val="00BF7C24"/>
    <w:rsid w:val="00C01840"/>
    <w:rsid w:val="00C02C26"/>
    <w:rsid w:val="00C0345F"/>
    <w:rsid w:val="00C03CFF"/>
    <w:rsid w:val="00C03EAF"/>
    <w:rsid w:val="00C041AC"/>
    <w:rsid w:val="00C0448B"/>
    <w:rsid w:val="00C046D3"/>
    <w:rsid w:val="00C04701"/>
    <w:rsid w:val="00C04BCE"/>
    <w:rsid w:val="00C05101"/>
    <w:rsid w:val="00C05FD0"/>
    <w:rsid w:val="00C066FD"/>
    <w:rsid w:val="00C06BD5"/>
    <w:rsid w:val="00C0733B"/>
    <w:rsid w:val="00C07C6C"/>
    <w:rsid w:val="00C07F12"/>
    <w:rsid w:val="00C07F5D"/>
    <w:rsid w:val="00C10276"/>
    <w:rsid w:val="00C1062B"/>
    <w:rsid w:val="00C10A8E"/>
    <w:rsid w:val="00C10A8F"/>
    <w:rsid w:val="00C10DAE"/>
    <w:rsid w:val="00C11B98"/>
    <w:rsid w:val="00C11CE9"/>
    <w:rsid w:val="00C12442"/>
    <w:rsid w:val="00C12EE1"/>
    <w:rsid w:val="00C14679"/>
    <w:rsid w:val="00C14709"/>
    <w:rsid w:val="00C14C3D"/>
    <w:rsid w:val="00C15CBA"/>
    <w:rsid w:val="00C15D85"/>
    <w:rsid w:val="00C1713C"/>
    <w:rsid w:val="00C171CF"/>
    <w:rsid w:val="00C173CE"/>
    <w:rsid w:val="00C17BFA"/>
    <w:rsid w:val="00C2015A"/>
    <w:rsid w:val="00C20456"/>
    <w:rsid w:val="00C20471"/>
    <w:rsid w:val="00C20EB8"/>
    <w:rsid w:val="00C20FDF"/>
    <w:rsid w:val="00C216C7"/>
    <w:rsid w:val="00C21791"/>
    <w:rsid w:val="00C218DE"/>
    <w:rsid w:val="00C219F2"/>
    <w:rsid w:val="00C23196"/>
    <w:rsid w:val="00C24108"/>
    <w:rsid w:val="00C2427D"/>
    <w:rsid w:val="00C243E9"/>
    <w:rsid w:val="00C254E5"/>
    <w:rsid w:val="00C25607"/>
    <w:rsid w:val="00C2625F"/>
    <w:rsid w:val="00C26580"/>
    <w:rsid w:val="00C26C88"/>
    <w:rsid w:val="00C2703F"/>
    <w:rsid w:val="00C3128A"/>
    <w:rsid w:val="00C32077"/>
    <w:rsid w:val="00C333EF"/>
    <w:rsid w:val="00C33F8F"/>
    <w:rsid w:val="00C3450D"/>
    <w:rsid w:val="00C35889"/>
    <w:rsid w:val="00C35939"/>
    <w:rsid w:val="00C36237"/>
    <w:rsid w:val="00C36873"/>
    <w:rsid w:val="00C36DDB"/>
    <w:rsid w:val="00C3770C"/>
    <w:rsid w:val="00C37B2F"/>
    <w:rsid w:val="00C37EB9"/>
    <w:rsid w:val="00C40B5A"/>
    <w:rsid w:val="00C41F09"/>
    <w:rsid w:val="00C42167"/>
    <w:rsid w:val="00C42728"/>
    <w:rsid w:val="00C428D0"/>
    <w:rsid w:val="00C429AC"/>
    <w:rsid w:val="00C43C47"/>
    <w:rsid w:val="00C454D8"/>
    <w:rsid w:val="00C454FC"/>
    <w:rsid w:val="00C45CD4"/>
    <w:rsid w:val="00C464D1"/>
    <w:rsid w:val="00C4658E"/>
    <w:rsid w:val="00C468A7"/>
    <w:rsid w:val="00C47439"/>
    <w:rsid w:val="00C477FA"/>
    <w:rsid w:val="00C478B7"/>
    <w:rsid w:val="00C47DCA"/>
    <w:rsid w:val="00C50724"/>
    <w:rsid w:val="00C50883"/>
    <w:rsid w:val="00C508C5"/>
    <w:rsid w:val="00C512F8"/>
    <w:rsid w:val="00C516B1"/>
    <w:rsid w:val="00C52344"/>
    <w:rsid w:val="00C52FD2"/>
    <w:rsid w:val="00C53BAF"/>
    <w:rsid w:val="00C54B8D"/>
    <w:rsid w:val="00C5671A"/>
    <w:rsid w:val="00C56DC0"/>
    <w:rsid w:val="00C57338"/>
    <w:rsid w:val="00C57C03"/>
    <w:rsid w:val="00C604BC"/>
    <w:rsid w:val="00C60571"/>
    <w:rsid w:val="00C625D2"/>
    <w:rsid w:val="00C64215"/>
    <w:rsid w:val="00C64C65"/>
    <w:rsid w:val="00C666B4"/>
    <w:rsid w:val="00C6691A"/>
    <w:rsid w:val="00C67488"/>
    <w:rsid w:val="00C67815"/>
    <w:rsid w:val="00C70351"/>
    <w:rsid w:val="00C722D4"/>
    <w:rsid w:val="00C72D02"/>
    <w:rsid w:val="00C73E47"/>
    <w:rsid w:val="00C7442C"/>
    <w:rsid w:val="00C74DF9"/>
    <w:rsid w:val="00C74E61"/>
    <w:rsid w:val="00C757A0"/>
    <w:rsid w:val="00C761EF"/>
    <w:rsid w:val="00C76248"/>
    <w:rsid w:val="00C762D1"/>
    <w:rsid w:val="00C7663D"/>
    <w:rsid w:val="00C775E6"/>
    <w:rsid w:val="00C80FBA"/>
    <w:rsid w:val="00C81460"/>
    <w:rsid w:val="00C81534"/>
    <w:rsid w:val="00C83CF1"/>
    <w:rsid w:val="00C83F50"/>
    <w:rsid w:val="00C8485B"/>
    <w:rsid w:val="00C84BC3"/>
    <w:rsid w:val="00C85166"/>
    <w:rsid w:val="00C8548F"/>
    <w:rsid w:val="00C857DE"/>
    <w:rsid w:val="00C86549"/>
    <w:rsid w:val="00C866D9"/>
    <w:rsid w:val="00C86CC2"/>
    <w:rsid w:val="00C8742F"/>
    <w:rsid w:val="00C90B15"/>
    <w:rsid w:val="00C90C5D"/>
    <w:rsid w:val="00C91358"/>
    <w:rsid w:val="00C913B4"/>
    <w:rsid w:val="00C91456"/>
    <w:rsid w:val="00C91F71"/>
    <w:rsid w:val="00C932B8"/>
    <w:rsid w:val="00C9353D"/>
    <w:rsid w:val="00C94391"/>
    <w:rsid w:val="00C94CB0"/>
    <w:rsid w:val="00C95816"/>
    <w:rsid w:val="00C95C3F"/>
    <w:rsid w:val="00C95C83"/>
    <w:rsid w:val="00C95F68"/>
    <w:rsid w:val="00C96032"/>
    <w:rsid w:val="00C97606"/>
    <w:rsid w:val="00C97793"/>
    <w:rsid w:val="00C9792F"/>
    <w:rsid w:val="00C979FD"/>
    <w:rsid w:val="00C97C11"/>
    <w:rsid w:val="00CA0338"/>
    <w:rsid w:val="00CA05CE"/>
    <w:rsid w:val="00CA09B2"/>
    <w:rsid w:val="00CA0D82"/>
    <w:rsid w:val="00CA160D"/>
    <w:rsid w:val="00CA1858"/>
    <w:rsid w:val="00CA29B3"/>
    <w:rsid w:val="00CA2DC7"/>
    <w:rsid w:val="00CA453D"/>
    <w:rsid w:val="00CA4545"/>
    <w:rsid w:val="00CA4DA1"/>
    <w:rsid w:val="00CA6E8C"/>
    <w:rsid w:val="00CA742C"/>
    <w:rsid w:val="00CA7580"/>
    <w:rsid w:val="00CA77F3"/>
    <w:rsid w:val="00CA7824"/>
    <w:rsid w:val="00CB05ED"/>
    <w:rsid w:val="00CB06F8"/>
    <w:rsid w:val="00CB178B"/>
    <w:rsid w:val="00CB190F"/>
    <w:rsid w:val="00CB2550"/>
    <w:rsid w:val="00CB2AA0"/>
    <w:rsid w:val="00CB2E55"/>
    <w:rsid w:val="00CB3717"/>
    <w:rsid w:val="00CB4442"/>
    <w:rsid w:val="00CB4946"/>
    <w:rsid w:val="00CB4BD3"/>
    <w:rsid w:val="00CB4C11"/>
    <w:rsid w:val="00CB582C"/>
    <w:rsid w:val="00CB598F"/>
    <w:rsid w:val="00CB6499"/>
    <w:rsid w:val="00CB660C"/>
    <w:rsid w:val="00CB6DA8"/>
    <w:rsid w:val="00CB6DC2"/>
    <w:rsid w:val="00CC0499"/>
    <w:rsid w:val="00CC08C2"/>
    <w:rsid w:val="00CC3259"/>
    <w:rsid w:val="00CC3C84"/>
    <w:rsid w:val="00CC4A05"/>
    <w:rsid w:val="00CC5A1A"/>
    <w:rsid w:val="00CC65E9"/>
    <w:rsid w:val="00CC6A1B"/>
    <w:rsid w:val="00CC6E95"/>
    <w:rsid w:val="00CC7ACD"/>
    <w:rsid w:val="00CD036D"/>
    <w:rsid w:val="00CD04B5"/>
    <w:rsid w:val="00CD0CE4"/>
    <w:rsid w:val="00CD1317"/>
    <w:rsid w:val="00CD1746"/>
    <w:rsid w:val="00CD1CFB"/>
    <w:rsid w:val="00CD1E4E"/>
    <w:rsid w:val="00CD1FEB"/>
    <w:rsid w:val="00CD3013"/>
    <w:rsid w:val="00CD3BB7"/>
    <w:rsid w:val="00CD4B34"/>
    <w:rsid w:val="00CD5057"/>
    <w:rsid w:val="00CD5615"/>
    <w:rsid w:val="00CD5768"/>
    <w:rsid w:val="00CD5B35"/>
    <w:rsid w:val="00CD5E4D"/>
    <w:rsid w:val="00CD6130"/>
    <w:rsid w:val="00CD6F4D"/>
    <w:rsid w:val="00CD77E2"/>
    <w:rsid w:val="00CD7BF1"/>
    <w:rsid w:val="00CE0F23"/>
    <w:rsid w:val="00CE12F0"/>
    <w:rsid w:val="00CE1653"/>
    <w:rsid w:val="00CE2C4C"/>
    <w:rsid w:val="00CE2CBD"/>
    <w:rsid w:val="00CE2E47"/>
    <w:rsid w:val="00CE3A21"/>
    <w:rsid w:val="00CE3CD7"/>
    <w:rsid w:val="00CE4054"/>
    <w:rsid w:val="00CE4952"/>
    <w:rsid w:val="00CE51FC"/>
    <w:rsid w:val="00CE56B5"/>
    <w:rsid w:val="00CE6293"/>
    <w:rsid w:val="00CE6C8C"/>
    <w:rsid w:val="00CF0BA1"/>
    <w:rsid w:val="00CF135F"/>
    <w:rsid w:val="00CF1750"/>
    <w:rsid w:val="00CF1C72"/>
    <w:rsid w:val="00CF1D6B"/>
    <w:rsid w:val="00CF2919"/>
    <w:rsid w:val="00CF2EB8"/>
    <w:rsid w:val="00CF3BB5"/>
    <w:rsid w:val="00CF4778"/>
    <w:rsid w:val="00CF546B"/>
    <w:rsid w:val="00CF55FA"/>
    <w:rsid w:val="00CF591D"/>
    <w:rsid w:val="00CF5AC6"/>
    <w:rsid w:val="00CF5D65"/>
    <w:rsid w:val="00CF7D51"/>
    <w:rsid w:val="00CF7DAA"/>
    <w:rsid w:val="00CF7E19"/>
    <w:rsid w:val="00D009BE"/>
    <w:rsid w:val="00D00B3E"/>
    <w:rsid w:val="00D00E65"/>
    <w:rsid w:val="00D00F44"/>
    <w:rsid w:val="00D01A27"/>
    <w:rsid w:val="00D01A51"/>
    <w:rsid w:val="00D01D75"/>
    <w:rsid w:val="00D021FE"/>
    <w:rsid w:val="00D04A94"/>
    <w:rsid w:val="00D05EB4"/>
    <w:rsid w:val="00D065AD"/>
    <w:rsid w:val="00D06B0C"/>
    <w:rsid w:val="00D07425"/>
    <w:rsid w:val="00D076C6"/>
    <w:rsid w:val="00D07917"/>
    <w:rsid w:val="00D07A76"/>
    <w:rsid w:val="00D10392"/>
    <w:rsid w:val="00D10814"/>
    <w:rsid w:val="00D10D0D"/>
    <w:rsid w:val="00D116E9"/>
    <w:rsid w:val="00D122E7"/>
    <w:rsid w:val="00D12705"/>
    <w:rsid w:val="00D13813"/>
    <w:rsid w:val="00D139FB"/>
    <w:rsid w:val="00D14B39"/>
    <w:rsid w:val="00D153D0"/>
    <w:rsid w:val="00D176FA"/>
    <w:rsid w:val="00D17B34"/>
    <w:rsid w:val="00D20399"/>
    <w:rsid w:val="00D20A6B"/>
    <w:rsid w:val="00D21879"/>
    <w:rsid w:val="00D21C78"/>
    <w:rsid w:val="00D22CED"/>
    <w:rsid w:val="00D2368D"/>
    <w:rsid w:val="00D243F1"/>
    <w:rsid w:val="00D2617C"/>
    <w:rsid w:val="00D262CF"/>
    <w:rsid w:val="00D26BC3"/>
    <w:rsid w:val="00D271B6"/>
    <w:rsid w:val="00D30360"/>
    <w:rsid w:val="00D3093C"/>
    <w:rsid w:val="00D30DC7"/>
    <w:rsid w:val="00D3292F"/>
    <w:rsid w:val="00D32E80"/>
    <w:rsid w:val="00D33361"/>
    <w:rsid w:val="00D33A3E"/>
    <w:rsid w:val="00D34250"/>
    <w:rsid w:val="00D34589"/>
    <w:rsid w:val="00D34653"/>
    <w:rsid w:val="00D3517F"/>
    <w:rsid w:val="00D35D2F"/>
    <w:rsid w:val="00D35DC7"/>
    <w:rsid w:val="00D36A05"/>
    <w:rsid w:val="00D36D36"/>
    <w:rsid w:val="00D36F68"/>
    <w:rsid w:val="00D4053F"/>
    <w:rsid w:val="00D411C6"/>
    <w:rsid w:val="00D424B3"/>
    <w:rsid w:val="00D429D6"/>
    <w:rsid w:val="00D43714"/>
    <w:rsid w:val="00D4381C"/>
    <w:rsid w:val="00D443EC"/>
    <w:rsid w:val="00D45986"/>
    <w:rsid w:val="00D46EEE"/>
    <w:rsid w:val="00D4747A"/>
    <w:rsid w:val="00D476C5"/>
    <w:rsid w:val="00D47957"/>
    <w:rsid w:val="00D50B96"/>
    <w:rsid w:val="00D51329"/>
    <w:rsid w:val="00D5169A"/>
    <w:rsid w:val="00D51789"/>
    <w:rsid w:val="00D521FE"/>
    <w:rsid w:val="00D527E6"/>
    <w:rsid w:val="00D5298D"/>
    <w:rsid w:val="00D5626E"/>
    <w:rsid w:val="00D56401"/>
    <w:rsid w:val="00D57628"/>
    <w:rsid w:val="00D5777C"/>
    <w:rsid w:val="00D60AD3"/>
    <w:rsid w:val="00D60B7E"/>
    <w:rsid w:val="00D60F0B"/>
    <w:rsid w:val="00D61140"/>
    <w:rsid w:val="00D61A5B"/>
    <w:rsid w:val="00D61EF7"/>
    <w:rsid w:val="00D6225C"/>
    <w:rsid w:val="00D6241E"/>
    <w:rsid w:val="00D6296C"/>
    <w:rsid w:val="00D62BB3"/>
    <w:rsid w:val="00D62C4F"/>
    <w:rsid w:val="00D632FC"/>
    <w:rsid w:val="00D6341D"/>
    <w:rsid w:val="00D63A3E"/>
    <w:rsid w:val="00D64C88"/>
    <w:rsid w:val="00D64FC2"/>
    <w:rsid w:val="00D65944"/>
    <w:rsid w:val="00D66B80"/>
    <w:rsid w:val="00D672F0"/>
    <w:rsid w:val="00D67AC1"/>
    <w:rsid w:val="00D7000D"/>
    <w:rsid w:val="00D70FBD"/>
    <w:rsid w:val="00D71DB5"/>
    <w:rsid w:val="00D72074"/>
    <w:rsid w:val="00D72C28"/>
    <w:rsid w:val="00D72E87"/>
    <w:rsid w:val="00D73BB5"/>
    <w:rsid w:val="00D7424A"/>
    <w:rsid w:val="00D74A1E"/>
    <w:rsid w:val="00D75059"/>
    <w:rsid w:val="00D75765"/>
    <w:rsid w:val="00D7632A"/>
    <w:rsid w:val="00D77166"/>
    <w:rsid w:val="00D7790C"/>
    <w:rsid w:val="00D80915"/>
    <w:rsid w:val="00D80DA0"/>
    <w:rsid w:val="00D823A9"/>
    <w:rsid w:val="00D82731"/>
    <w:rsid w:val="00D83348"/>
    <w:rsid w:val="00D83743"/>
    <w:rsid w:val="00D83821"/>
    <w:rsid w:val="00D85440"/>
    <w:rsid w:val="00D8592B"/>
    <w:rsid w:val="00D85C60"/>
    <w:rsid w:val="00D86B05"/>
    <w:rsid w:val="00D86E32"/>
    <w:rsid w:val="00D87CB3"/>
    <w:rsid w:val="00D909BF"/>
    <w:rsid w:val="00D9113D"/>
    <w:rsid w:val="00D91A7C"/>
    <w:rsid w:val="00D92106"/>
    <w:rsid w:val="00D93217"/>
    <w:rsid w:val="00D93378"/>
    <w:rsid w:val="00D93699"/>
    <w:rsid w:val="00D95062"/>
    <w:rsid w:val="00D9579C"/>
    <w:rsid w:val="00D95DC9"/>
    <w:rsid w:val="00D96DC8"/>
    <w:rsid w:val="00D9745B"/>
    <w:rsid w:val="00D97593"/>
    <w:rsid w:val="00DA0250"/>
    <w:rsid w:val="00DA1000"/>
    <w:rsid w:val="00DA144B"/>
    <w:rsid w:val="00DA1564"/>
    <w:rsid w:val="00DA1673"/>
    <w:rsid w:val="00DA2062"/>
    <w:rsid w:val="00DA298A"/>
    <w:rsid w:val="00DA30D6"/>
    <w:rsid w:val="00DA32F5"/>
    <w:rsid w:val="00DA3555"/>
    <w:rsid w:val="00DA396C"/>
    <w:rsid w:val="00DA3A78"/>
    <w:rsid w:val="00DA3E1C"/>
    <w:rsid w:val="00DA41C6"/>
    <w:rsid w:val="00DA5001"/>
    <w:rsid w:val="00DA53A3"/>
    <w:rsid w:val="00DA59A4"/>
    <w:rsid w:val="00DA5D81"/>
    <w:rsid w:val="00DA6ADF"/>
    <w:rsid w:val="00DA6AE0"/>
    <w:rsid w:val="00DA77F9"/>
    <w:rsid w:val="00DA7D7F"/>
    <w:rsid w:val="00DB0671"/>
    <w:rsid w:val="00DB0719"/>
    <w:rsid w:val="00DB1796"/>
    <w:rsid w:val="00DB1BCE"/>
    <w:rsid w:val="00DB2525"/>
    <w:rsid w:val="00DB2B13"/>
    <w:rsid w:val="00DB4699"/>
    <w:rsid w:val="00DB4AB4"/>
    <w:rsid w:val="00DB4CB1"/>
    <w:rsid w:val="00DB5129"/>
    <w:rsid w:val="00DB557A"/>
    <w:rsid w:val="00DB5738"/>
    <w:rsid w:val="00DB6461"/>
    <w:rsid w:val="00DC063A"/>
    <w:rsid w:val="00DC0948"/>
    <w:rsid w:val="00DC0AE9"/>
    <w:rsid w:val="00DC0DBB"/>
    <w:rsid w:val="00DC161B"/>
    <w:rsid w:val="00DC1682"/>
    <w:rsid w:val="00DC176D"/>
    <w:rsid w:val="00DC1F2D"/>
    <w:rsid w:val="00DC2622"/>
    <w:rsid w:val="00DC2C38"/>
    <w:rsid w:val="00DC3317"/>
    <w:rsid w:val="00DC4442"/>
    <w:rsid w:val="00DC53D4"/>
    <w:rsid w:val="00DC54E9"/>
    <w:rsid w:val="00DC5A7B"/>
    <w:rsid w:val="00DC6601"/>
    <w:rsid w:val="00DC672E"/>
    <w:rsid w:val="00DC6F1D"/>
    <w:rsid w:val="00DC70F6"/>
    <w:rsid w:val="00DC73BB"/>
    <w:rsid w:val="00DC7422"/>
    <w:rsid w:val="00DC7436"/>
    <w:rsid w:val="00DC7EEC"/>
    <w:rsid w:val="00DD0026"/>
    <w:rsid w:val="00DD0C48"/>
    <w:rsid w:val="00DD2093"/>
    <w:rsid w:val="00DD20C3"/>
    <w:rsid w:val="00DD2126"/>
    <w:rsid w:val="00DD3182"/>
    <w:rsid w:val="00DD3C49"/>
    <w:rsid w:val="00DD4710"/>
    <w:rsid w:val="00DD4D9F"/>
    <w:rsid w:val="00DD5B6F"/>
    <w:rsid w:val="00DD6CBC"/>
    <w:rsid w:val="00DD778C"/>
    <w:rsid w:val="00DD77B0"/>
    <w:rsid w:val="00DD7CA5"/>
    <w:rsid w:val="00DE00E9"/>
    <w:rsid w:val="00DE194E"/>
    <w:rsid w:val="00DE205C"/>
    <w:rsid w:val="00DE2E66"/>
    <w:rsid w:val="00DE4BC6"/>
    <w:rsid w:val="00DE4DA8"/>
    <w:rsid w:val="00DE5CC1"/>
    <w:rsid w:val="00DE5EC0"/>
    <w:rsid w:val="00DE6183"/>
    <w:rsid w:val="00DE6389"/>
    <w:rsid w:val="00DE697A"/>
    <w:rsid w:val="00DF0C3E"/>
    <w:rsid w:val="00DF2CA0"/>
    <w:rsid w:val="00DF3286"/>
    <w:rsid w:val="00DF3444"/>
    <w:rsid w:val="00DF3A51"/>
    <w:rsid w:val="00DF3B1A"/>
    <w:rsid w:val="00DF3FD3"/>
    <w:rsid w:val="00DF3FEF"/>
    <w:rsid w:val="00DF40C0"/>
    <w:rsid w:val="00DF42B0"/>
    <w:rsid w:val="00DF42F1"/>
    <w:rsid w:val="00DF5156"/>
    <w:rsid w:val="00DF57CB"/>
    <w:rsid w:val="00DF5AFD"/>
    <w:rsid w:val="00DF5B7C"/>
    <w:rsid w:val="00DF5F9C"/>
    <w:rsid w:val="00DF60DD"/>
    <w:rsid w:val="00DF662E"/>
    <w:rsid w:val="00DF77D4"/>
    <w:rsid w:val="00DF7D4A"/>
    <w:rsid w:val="00E00101"/>
    <w:rsid w:val="00E02389"/>
    <w:rsid w:val="00E02900"/>
    <w:rsid w:val="00E0353F"/>
    <w:rsid w:val="00E03751"/>
    <w:rsid w:val="00E03E54"/>
    <w:rsid w:val="00E04CAE"/>
    <w:rsid w:val="00E04ECE"/>
    <w:rsid w:val="00E05765"/>
    <w:rsid w:val="00E0640C"/>
    <w:rsid w:val="00E064DD"/>
    <w:rsid w:val="00E06AB9"/>
    <w:rsid w:val="00E07910"/>
    <w:rsid w:val="00E10468"/>
    <w:rsid w:val="00E105BE"/>
    <w:rsid w:val="00E1100B"/>
    <w:rsid w:val="00E118FC"/>
    <w:rsid w:val="00E1196F"/>
    <w:rsid w:val="00E134EA"/>
    <w:rsid w:val="00E13EEF"/>
    <w:rsid w:val="00E14307"/>
    <w:rsid w:val="00E1444E"/>
    <w:rsid w:val="00E14E81"/>
    <w:rsid w:val="00E15168"/>
    <w:rsid w:val="00E16422"/>
    <w:rsid w:val="00E16947"/>
    <w:rsid w:val="00E1694D"/>
    <w:rsid w:val="00E16C03"/>
    <w:rsid w:val="00E16FBC"/>
    <w:rsid w:val="00E17A15"/>
    <w:rsid w:val="00E203F5"/>
    <w:rsid w:val="00E234B0"/>
    <w:rsid w:val="00E23719"/>
    <w:rsid w:val="00E23D0A"/>
    <w:rsid w:val="00E23F2F"/>
    <w:rsid w:val="00E2469B"/>
    <w:rsid w:val="00E24A39"/>
    <w:rsid w:val="00E24BA7"/>
    <w:rsid w:val="00E24ED4"/>
    <w:rsid w:val="00E257A1"/>
    <w:rsid w:val="00E259BD"/>
    <w:rsid w:val="00E25BF1"/>
    <w:rsid w:val="00E26ACF"/>
    <w:rsid w:val="00E26C3F"/>
    <w:rsid w:val="00E300FF"/>
    <w:rsid w:val="00E316FD"/>
    <w:rsid w:val="00E326C3"/>
    <w:rsid w:val="00E33595"/>
    <w:rsid w:val="00E33949"/>
    <w:rsid w:val="00E33D1C"/>
    <w:rsid w:val="00E33D9F"/>
    <w:rsid w:val="00E3408A"/>
    <w:rsid w:val="00E340F9"/>
    <w:rsid w:val="00E34124"/>
    <w:rsid w:val="00E347BC"/>
    <w:rsid w:val="00E357AB"/>
    <w:rsid w:val="00E35874"/>
    <w:rsid w:val="00E35C79"/>
    <w:rsid w:val="00E377B4"/>
    <w:rsid w:val="00E37AAF"/>
    <w:rsid w:val="00E40893"/>
    <w:rsid w:val="00E408E2"/>
    <w:rsid w:val="00E41805"/>
    <w:rsid w:val="00E42C2E"/>
    <w:rsid w:val="00E43FFC"/>
    <w:rsid w:val="00E442D9"/>
    <w:rsid w:val="00E4640A"/>
    <w:rsid w:val="00E4697E"/>
    <w:rsid w:val="00E46AE3"/>
    <w:rsid w:val="00E4719A"/>
    <w:rsid w:val="00E47BC1"/>
    <w:rsid w:val="00E501BD"/>
    <w:rsid w:val="00E5083B"/>
    <w:rsid w:val="00E50A24"/>
    <w:rsid w:val="00E50C95"/>
    <w:rsid w:val="00E51049"/>
    <w:rsid w:val="00E513EB"/>
    <w:rsid w:val="00E52BA0"/>
    <w:rsid w:val="00E52F5B"/>
    <w:rsid w:val="00E534C6"/>
    <w:rsid w:val="00E53906"/>
    <w:rsid w:val="00E546E3"/>
    <w:rsid w:val="00E55131"/>
    <w:rsid w:val="00E55565"/>
    <w:rsid w:val="00E55AB3"/>
    <w:rsid w:val="00E5611F"/>
    <w:rsid w:val="00E57266"/>
    <w:rsid w:val="00E57EDE"/>
    <w:rsid w:val="00E61DC5"/>
    <w:rsid w:val="00E6238E"/>
    <w:rsid w:val="00E62F49"/>
    <w:rsid w:val="00E66040"/>
    <w:rsid w:val="00E66B1E"/>
    <w:rsid w:val="00E66F76"/>
    <w:rsid w:val="00E66F8F"/>
    <w:rsid w:val="00E67E75"/>
    <w:rsid w:val="00E70141"/>
    <w:rsid w:val="00E718D4"/>
    <w:rsid w:val="00E72109"/>
    <w:rsid w:val="00E732B5"/>
    <w:rsid w:val="00E7413A"/>
    <w:rsid w:val="00E76071"/>
    <w:rsid w:val="00E7624F"/>
    <w:rsid w:val="00E76B25"/>
    <w:rsid w:val="00E77514"/>
    <w:rsid w:val="00E802BC"/>
    <w:rsid w:val="00E80971"/>
    <w:rsid w:val="00E812BB"/>
    <w:rsid w:val="00E81384"/>
    <w:rsid w:val="00E813C8"/>
    <w:rsid w:val="00E8228D"/>
    <w:rsid w:val="00E82318"/>
    <w:rsid w:val="00E825A6"/>
    <w:rsid w:val="00E828F5"/>
    <w:rsid w:val="00E82CF0"/>
    <w:rsid w:val="00E8301C"/>
    <w:rsid w:val="00E838C4"/>
    <w:rsid w:val="00E83E78"/>
    <w:rsid w:val="00E83F65"/>
    <w:rsid w:val="00E84194"/>
    <w:rsid w:val="00E841DF"/>
    <w:rsid w:val="00E84449"/>
    <w:rsid w:val="00E8498D"/>
    <w:rsid w:val="00E84E30"/>
    <w:rsid w:val="00E85784"/>
    <w:rsid w:val="00E863D1"/>
    <w:rsid w:val="00E86B9F"/>
    <w:rsid w:val="00E87A82"/>
    <w:rsid w:val="00E87D0D"/>
    <w:rsid w:val="00E87FD9"/>
    <w:rsid w:val="00E904FA"/>
    <w:rsid w:val="00E9081D"/>
    <w:rsid w:val="00E9085A"/>
    <w:rsid w:val="00E91119"/>
    <w:rsid w:val="00E91C94"/>
    <w:rsid w:val="00E91ED8"/>
    <w:rsid w:val="00E9241E"/>
    <w:rsid w:val="00E927C1"/>
    <w:rsid w:val="00E928BF"/>
    <w:rsid w:val="00E92D2F"/>
    <w:rsid w:val="00E933A6"/>
    <w:rsid w:val="00E93DD1"/>
    <w:rsid w:val="00E943CB"/>
    <w:rsid w:val="00E95CEA"/>
    <w:rsid w:val="00EA0A93"/>
    <w:rsid w:val="00EA0AB8"/>
    <w:rsid w:val="00EA11A7"/>
    <w:rsid w:val="00EA1293"/>
    <w:rsid w:val="00EA15C5"/>
    <w:rsid w:val="00EA177D"/>
    <w:rsid w:val="00EA1EA2"/>
    <w:rsid w:val="00EA207F"/>
    <w:rsid w:val="00EA221B"/>
    <w:rsid w:val="00EA3068"/>
    <w:rsid w:val="00EA3EAE"/>
    <w:rsid w:val="00EA4946"/>
    <w:rsid w:val="00EA4A4C"/>
    <w:rsid w:val="00EA4C46"/>
    <w:rsid w:val="00EA4E92"/>
    <w:rsid w:val="00EA6317"/>
    <w:rsid w:val="00EA6581"/>
    <w:rsid w:val="00EA6A23"/>
    <w:rsid w:val="00EA6B5D"/>
    <w:rsid w:val="00EA6BC2"/>
    <w:rsid w:val="00EA71E5"/>
    <w:rsid w:val="00EA7445"/>
    <w:rsid w:val="00EA7A82"/>
    <w:rsid w:val="00EA7B97"/>
    <w:rsid w:val="00EA7EA7"/>
    <w:rsid w:val="00EB07BF"/>
    <w:rsid w:val="00EB0832"/>
    <w:rsid w:val="00EB17B1"/>
    <w:rsid w:val="00EB1C86"/>
    <w:rsid w:val="00EB2598"/>
    <w:rsid w:val="00EB29DE"/>
    <w:rsid w:val="00EB3CE1"/>
    <w:rsid w:val="00EB4825"/>
    <w:rsid w:val="00EB5408"/>
    <w:rsid w:val="00EB5BAC"/>
    <w:rsid w:val="00EB61F5"/>
    <w:rsid w:val="00EB63B9"/>
    <w:rsid w:val="00EB7078"/>
    <w:rsid w:val="00EB7156"/>
    <w:rsid w:val="00EB7329"/>
    <w:rsid w:val="00EB7D03"/>
    <w:rsid w:val="00EC0AF1"/>
    <w:rsid w:val="00EC17F5"/>
    <w:rsid w:val="00EC1AA6"/>
    <w:rsid w:val="00EC2190"/>
    <w:rsid w:val="00EC224B"/>
    <w:rsid w:val="00EC321F"/>
    <w:rsid w:val="00EC3DAB"/>
    <w:rsid w:val="00EC443E"/>
    <w:rsid w:val="00EC505E"/>
    <w:rsid w:val="00EC66A4"/>
    <w:rsid w:val="00EC6741"/>
    <w:rsid w:val="00EC67FF"/>
    <w:rsid w:val="00EC6D4F"/>
    <w:rsid w:val="00EC6F09"/>
    <w:rsid w:val="00EC71D0"/>
    <w:rsid w:val="00EC72FD"/>
    <w:rsid w:val="00ED076A"/>
    <w:rsid w:val="00ED0FBB"/>
    <w:rsid w:val="00ED15D9"/>
    <w:rsid w:val="00ED165D"/>
    <w:rsid w:val="00ED2775"/>
    <w:rsid w:val="00ED2FCF"/>
    <w:rsid w:val="00ED4074"/>
    <w:rsid w:val="00ED40BB"/>
    <w:rsid w:val="00ED42B4"/>
    <w:rsid w:val="00ED558A"/>
    <w:rsid w:val="00ED5DBB"/>
    <w:rsid w:val="00ED6A10"/>
    <w:rsid w:val="00ED6CA9"/>
    <w:rsid w:val="00ED716A"/>
    <w:rsid w:val="00ED7505"/>
    <w:rsid w:val="00EE03E2"/>
    <w:rsid w:val="00EE10CA"/>
    <w:rsid w:val="00EE12A0"/>
    <w:rsid w:val="00EE1907"/>
    <w:rsid w:val="00EE3753"/>
    <w:rsid w:val="00EE3E9A"/>
    <w:rsid w:val="00EE464F"/>
    <w:rsid w:val="00EE4B3C"/>
    <w:rsid w:val="00EE4CFC"/>
    <w:rsid w:val="00EE5423"/>
    <w:rsid w:val="00EE5E71"/>
    <w:rsid w:val="00EE640D"/>
    <w:rsid w:val="00EE738C"/>
    <w:rsid w:val="00EE7991"/>
    <w:rsid w:val="00EF0088"/>
    <w:rsid w:val="00EF0258"/>
    <w:rsid w:val="00EF149D"/>
    <w:rsid w:val="00EF2BFE"/>
    <w:rsid w:val="00EF2C90"/>
    <w:rsid w:val="00EF3007"/>
    <w:rsid w:val="00EF3A8F"/>
    <w:rsid w:val="00EF55A8"/>
    <w:rsid w:val="00EF628B"/>
    <w:rsid w:val="00EF6388"/>
    <w:rsid w:val="00EF6C74"/>
    <w:rsid w:val="00EF740F"/>
    <w:rsid w:val="00EF7F97"/>
    <w:rsid w:val="00F00925"/>
    <w:rsid w:val="00F00D99"/>
    <w:rsid w:val="00F0240A"/>
    <w:rsid w:val="00F02E67"/>
    <w:rsid w:val="00F03937"/>
    <w:rsid w:val="00F03E45"/>
    <w:rsid w:val="00F04192"/>
    <w:rsid w:val="00F043ED"/>
    <w:rsid w:val="00F055E2"/>
    <w:rsid w:val="00F05762"/>
    <w:rsid w:val="00F06495"/>
    <w:rsid w:val="00F0656C"/>
    <w:rsid w:val="00F0703C"/>
    <w:rsid w:val="00F07322"/>
    <w:rsid w:val="00F07680"/>
    <w:rsid w:val="00F07B79"/>
    <w:rsid w:val="00F07C62"/>
    <w:rsid w:val="00F07EEF"/>
    <w:rsid w:val="00F112AE"/>
    <w:rsid w:val="00F11935"/>
    <w:rsid w:val="00F132A9"/>
    <w:rsid w:val="00F13490"/>
    <w:rsid w:val="00F13FE2"/>
    <w:rsid w:val="00F14131"/>
    <w:rsid w:val="00F15FA9"/>
    <w:rsid w:val="00F16038"/>
    <w:rsid w:val="00F1611A"/>
    <w:rsid w:val="00F176E0"/>
    <w:rsid w:val="00F17EB4"/>
    <w:rsid w:val="00F17F35"/>
    <w:rsid w:val="00F21001"/>
    <w:rsid w:val="00F22174"/>
    <w:rsid w:val="00F22C84"/>
    <w:rsid w:val="00F23442"/>
    <w:rsid w:val="00F23542"/>
    <w:rsid w:val="00F23554"/>
    <w:rsid w:val="00F23C00"/>
    <w:rsid w:val="00F23CC2"/>
    <w:rsid w:val="00F24418"/>
    <w:rsid w:val="00F2477E"/>
    <w:rsid w:val="00F24E91"/>
    <w:rsid w:val="00F25816"/>
    <w:rsid w:val="00F25A3E"/>
    <w:rsid w:val="00F25DD8"/>
    <w:rsid w:val="00F263A9"/>
    <w:rsid w:val="00F26B22"/>
    <w:rsid w:val="00F2728E"/>
    <w:rsid w:val="00F279A0"/>
    <w:rsid w:val="00F27D61"/>
    <w:rsid w:val="00F30557"/>
    <w:rsid w:val="00F3087E"/>
    <w:rsid w:val="00F310F1"/>
    <w:rsid w:val="00F31B92"/>
    <w:rsid w:val="00F32357"/>
    <w:rsid w:val="00F3308F"/>
    <w:rsid w:val="00F33234"/>
    <w:rsid w:val="00F3346B"/>
    <w:rsid w:val="00F335E1"/>
    <w:rsid w:val="00F33744"/>
    <w:rsid w:val="00F339AC"/>
    <w:rsid w:val="00F33AD4"/>
    <w:rsid w:val="00F34024"/>
    <w:rsid w:val="00F342C1"/>
    <w:rsid w:val="00F34B38"/>
    <w:rsid w:val="00F356CE"/>
    <w:rsid w:val="00F35960"/>
    <w:rsid w:val="00F36062"/>
    <w:rsid w:val="00F3613F"/>
    <w:rsid w:val="00F36311"/>
    <w:rsid w:val="00F36571"/>
    <w:rsid w:val="00F36E1A"/>
    <w:rsid w:val="00F37706"/>
    <w:rsid w:val="00F41B76"/>
    <w:rsid w:val="00F41F13"/>
    <w:rsid w:val="00F42248"/>
    <w:rsid w:val="00F422D2"/>
    <w:rsid w:val="00F4257D"/>
    <w:rsid w:val="00F4275A"/>
    <w:rsid w:val="00F4320A"/>
    <w:rsid w:val="00F436FB"/>
    <w:rsid w:val="00F43A6E"/>
    <w:rsid w:val="00F43E86"/>
    <w:rsid w:val="00F440EA"/>
    <w:rsid w:val="00F447F5"/>
    <w:rsid w:val="00F450E9"/>
    <w:rsid w:val="00F451A5"/>
    <w:rsid w:val="00F462D3"/>
    <w:rsid w:val="00F47C73"/>
    <w:rsid w:val="00F47CC6"/>
    <w:rsid w:val="00F47FB9"/>
    <w:rsid w:val="00F50487"/>
    <w:rsid w:val="00F50598"/>
    <w:rsid w:val="00F51073"/>
    <w:rsid w:val="00F5242D"/>
    <w:rsid w:val="00F52589"/>
    <w:rsid w:val="00F52D12"/>
    <w:rsid w:val="00F533F5"/>
    <w:rsid w:val="00F53F26"/>
    <w:rsid w:val="00F54E1C"/>
    <w:rsid w:val="00F55C86"/>
    <w:rsid w:val="00F560BD"/>
    <w:rsid w:val="00F56517"/>
    <w:rsid w:val="00F56B63"/>
    <w:rsid w:val="00F601E5"/>
    <w:rsid w:val="00F60231"/>
    <w:rsid w:val="00F611CA"/>
    <w:rsid w:val="00F619BC"/>
    <w:rsid w:val="00F61E1E"/>
    <w:rsid w:val="00F6215E"/>
    <w:rsid w:val="00F6494F"/>
    <w:rsid w:val="00F6503A"/>
    <w:rsid w:val="00F65845"/>
    <w:rsid w:val="00F65D1E"/>
    <w:rsid w:val="00F65D9A"/>
    <w:rsid w:val="00F65F64"/>
    <w:rsid w:val="00F6652B"/>
    <w:rsid w:val="00F66662"/>
    <w:rsid w:val="00F666A6"/>
    <w:rsid w:val="00F666CC"/>
    <w:rsid w:val="00F66A69"/>
    <w:rsid w:val="00F66CCE"/>
    <w:rsid w:val="00F70051"/>
    <w:rsid w:val="00F702C8"/>
    <w:rsid w:val="00F7031E"/>
    <w:rsid w:val="00F707A2"/>
    <w:rsid w:val="00F71500"/>
    <w:rsid w:val="00F71A89"/>
    <w:rsid w:val="00F71C1B"/>
    <w:rsid w:val="00F720CE"/>
    <w:rsid w:val="00F734D0"/>
    <w:rsid w:val="00F73501"/>
    <w:rsid w:val="00F7366C"/>
    <w:rsid w:val="00F745E1"/>
    <w:rsid w:val="00F7482E"/>
    <w:rsid w:val="00F7532B"/>
    <w:rsid w:val="00F75A98"/>
    <w:rsid w:val="00F76350"/>
    <w:rsid w:val="00F76B28"/>
    <w:rsid w:val="00F76FCE"/>
    <w:rsid w:val="00F77E97"/>
    <w:rsid w:val="00F80984"/>
    <w:rsid w:val="00F814CC"/>
    <w:rsid w:val="00F81ED1"/>
    <w:rsid w:val="00F820F6"/>
    <w:rsid w:val="00F821BE"/>
    <w:rsid w:val="00F824A4"/>
    <w:rsid w:val="00F82A90"/>
    <w:rsid w:val="00F83526"/>
    <w:rsid w:val="00F83ED3"/>
    <w:rsid w:val="00F84D96"/>
    <w:rsid w:val="00F84D9F"/>
    <w:rsid w:val="00F852D8"/>
    <w:rsid w:val="00F85A88"/>
    <w:rsid w:val="00F87CC0"/>
    <w:rsid w:val="00F87E96"/>
    <w:rsid w:val="00F903B2"/>
    <w:rsid w:val="00F90E21"/>
    <w:rsid w:val="00F9165F"/>
    <w:rsid w:val="00F91958"/>
    <w:rsid w:val="00F926CF"/>
    <w:rsid w:val="00F9340F"/>
    <w:rsid w:val="00F94244"/>
    <w:rsid w:val="00F94316"/>
    <w:rsid w:val="00F946C4"/>
    <w:rsid w:val="00F95C4B"/>
    <w:rsid w:val="00F965C3"/>
    <w:rsid w:val="00F96C79"/>
    <w:rsid w:val="00F97300"/>
    <w:rsid w:val="00F975F7"/>
    <w:rsid w:val="00F979D3"/>
    <w:rsid w:val="00F97ABC"/>
    <w:rsid w:val="00F97B7B"/>
    <w:rsid w:val="00F97D32"/>
    <w:rsid w:val="00FA07A1"/>
    <w:rsid w:val="00FA20CC"/>
    <w:rsid w:val="00FA2AD2"/>
    <w:rsid w:val="00FA31B4"/>
    <w:rsid w:val="00FA4873"/>
    <w:rsid w:val="00FA493F"/>
    <w:rsid w:val="00FA4C67"/>
    <w:rsid w:val="00FA50EA"/>
    <w:rsid w:val="00FA701F"/>
    <w:rsid w:val="00FA7513"/>
    <w:rsid w:val="00FA79C5"/>
    <w:rsid w:val="00FB120E"/>
    <w:rsid w:val="00FB15DF"/>
    <w:rsid w:val="00FB2326"/>
    <w:rsid w:val="00FB29FB"/>
    <w:rsid w:val="00FB2A0C"/>
    <w:rsid w:val="00FB2C29"/>
    <w:rsid w:val="00FB2E8E"/>
    <w:rsid w:val="00FB4A2D"/>
    <w:rsid w:val="00FB4BAB"/>
    <w:rsid w:val="00FB4F77"/>
    <w:rsid w:val="00FB631C"/>
    <w:rsid w:val="00FB6422"/>
    <w:rsid w:val="00FB6ADA"/>
    <w:rsid w:val="00FB6B5B"/>
    <w:rsid w:val="00FB775A"/>
    <w:rsid w:val="00FB7BFF"/>
    <w:rsid w:val="00FC0343"/>
    <w:rsid w:val="00FC076F"/>
    <w:rsid w:val="00FC114A"/>
    <w:rsid w:val="00FC235D"/>
    <w:rsid w:val="00FC2366"/>
    <w:rsid w:val="00FC2965"/>
    <w:rsid w:val="00FC424E"/>
    <w:rsid w:val="00FC4A2D"/>
    <w:rsid w:val="00FC516F"/>
    <w:rsid w:val="00FC5495"/>
    <w:rsid w:val="00FC55C2"/>
    <w:rsid w:val="00FC6A50"/>
    <w:rsid w:val="00FC7258"/>
    <w:rsid w:val="00FC745D"/>
    <w:rsid w:val="00FC7A81"/>
    <w:rsid w:val="00FD0762"/>
    <w:rsid w:val="00FD0E29"/>
    <w:rsid w:val="00FD13A6"/>
    <w:rsid w:val="00FD2461"/>
    <w:rsid w:val="00FD24A2"/>
    <w:rsid w:val="00FD2943"/>
    <w:rsid w:val="00FD2B29"/>
    <w:rsid w:val="00FD315C"/>
    <w:rsid w:val="00FD3190"/>
    <w:rsid w:val="00FD3706"/>
    <w:rsid w:val="00FD59D4"/>
    <w:rsid w:val="00FD66F8"/>
    <w:rsid w:val="00FD67D0"/>
    <w:rsid w:val="00FE0008"/>
    <w:rsid w:val="00FE1189"/>
    <w:rsid w:val="00FE1242"/>
    <w:rsid w:val="00FE31C4"/>
    <w:rsid w:val="00FE339A"/>
    <w:rsid w:val="00FE4DAA"/>
    <w:rsid w:val="00FE6991"/>
    <w:rsid w:val="00FE6C89"/>
    <w:rsid w:val="00FF022B"/>
    <w:rsid w:val="00FF0AAF"/>
    <w:rsid w:val="00FF0C3E"/>
    <w:rsid w:val="00FF114F"/>
    <w:rsid w:val="00FF1434"/>
    <w:rsid w:val="00FF1DEB"/>
    <w:rsid w:val="00FF21F0"/>
    <w:rsid w:val="00FF24DA"/>
    <w:rsid w:val="00FF2824"/>
    <w:rsid w:val="00FF2A29"/>
    <w:rsid w:val="00FF324F"/>
    <w:rsid w:val="00FF3C79"/>
    <w:rsid w:val="00FF683D"/>
    <w:rsid w:val="00FF71A9"/>
    <w:rsid w:val="00FF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5F"/>
    <w:rPr>
      <w:sz w:val="22"/>
      <w:lang w:val="en-GB" w:eastAsia="en-US"/>
    </w:rPr>
  </w:style>
  <w:style w:type="paragraph" w:styleId="1">
    <w:name w:val="heading 1"/>
    <w:basedOn w:val="a"/>
    <w:next w:val="a0"/>
    <w:qFormat/>
    <w:rsid w:val="00276D52"/>
    <w:pPr>
      <w:keepNext/>
      <w:keepLines/>
      <w:numPr>
        <w:numId w:val="25"/>
      </w:numPr>
      <w:spacing w:before="240" w:after="120"/>
      <w:outlineLvl w:val="0"/>
    </w:pPr>
    <w:rPr>
      <w:rFonts w:ascii="Arial" w:hAnsi="Arial"/>
      <w:b/>
      <w:sz w:val="32"/>
    </w:rPr>
  </w:style>
  <w:style w:type="paragraph" w:styleId="2">
    <w:name w:val="heading 2"/>
    <w:basedOn w:val="a"/>
    <w:next w:val="a0"/>
    <w:qFormat/>
    <w:rsid w:val="00276D52"/>
    <w:pPr>
      <w:keepNext/>
      <w:keepLines/>
      <w:numPr>
        <w:ilvl w:val="1"/>
        <w:numId w:val="25"/>
      </w:numPr>
      <w:spacing w:before="120" w:after="120"/>
      <w:outlineLvl w:val="1"/>
    </w:pPr>
    <w:rPr>
      <w:rFonts w:ascii="Arial" w:hAnsi="Arial"/>
      <w:b/>
      <w:sz w:val="28"/>
    </w:rPr>
  </w:style>
  <w:style w:type="paragraph" w:styleId="3">
    <w:name w:val="heading 3"/>
    <w:basedOn w:val="a"/>
    <w:next w:val="a0"/>
    <w:qFormat/>
    <w:rsid w:val="00276D52"/>
    <w:pPr>
      <w:keepNext/>
      <w:keepLines/>
      <w:numPr>
        <w:ilvl w:val="2"/>
        <w:numId w:val="25"/>
      </w:numPr>
      <w:spacing w:before="120" w:after="120"/>
      <w:outlineLvl w:val="2"/>
    </w:pPr>
    <w:rPr>
      <w:rFonts w:ascii="Arial" w:hAnsi="Arial"/>
      <w:b/>
      <w:sz w:val="24"/>
    </w:rPr>
  </w:style>
  <w:style w:type="paragraph" w:styleId="4">
    <w:name w:val="heading 4"/>
    <w:basedOn w:val="a"/>
    <w:next w:val="a0"/>
    <w:qFormat/>
    <w:rsid w:val="0018526B"/>
    <w:pPr>
      <w:keepNext/>
      <w:tabs>
        <w:tab w:val="num" w:pos="864"/>
      </w:tabs>
      <w:spacing w:before="240" w:after="60"/>
      <w:ind w:left="864" w:hanging="864"/>
      <w:outlineLvl w:val="3"/>
    </w:pPr>
    <w:rPr>
      <w:rFonts w:ascii="Arial" w:eastAsia="MS Mincho" w:hAnsi="Arial"/>
      <w:bCs/>
      <w:i/>
      <w:szCs w:val="28"/>
      <w:lang w:val="en-US" w:eastAsia="ja-JP" w:bidi="he-IL"/>
    </w:rPr>
  </w:style>
  <w:style w:type="paragraph" w:styleId="5">
    <w:name w:val="heading 5"/>
    <w:basedOn w:val="a"/>
    <w:next w:val="a"/>
    <w:qFormat/>
    <w:rsid w:val="0018526B"/>
    <w:pPr>
      <w:tabs>
        <w:tab w:val="num" w:pos="1008"/>
      </w:tabs>
      <w:spacing w:before="240" w:after="60"/>
      <w:ind w:left="1008" w:hanging="1008"/>
      <w:outlineLvl w:val="4"/>
    </w:pPr>
    <w:rPr>
      <w:rFonts w:eastAsia="MS Mincho"/>
      <w:b/>
      <w:bCs/>
      <w:i/>
      <w:iCs/>
      <w:sz w:val="26"/>
      <w:szCs w:val="26"/>
      <w:lang w:val="en-US" w:eastAsia="ja-JP" w:bidi="he-IL"/>
    </w:rPr>
  </w:style>
  <w:style w:type="paragraph" w:styleId="6">
    <w:name w:val="heading 6"/>
    <w:basedOn w:val="a"/>
    <w:next w:val="a"/>
    <w:qFormat/>
    <w:rsid w:val="0018526B"/>
    <w:pPr>
      <w:tabs>
        <w:tab w:val="num" w:pos="1152"/>
      </w:tabs>
      <w:spacing w:before="240" w:after="60"/>
      <w:ind w:left="1152" w:hanging="1152"/>
      <w:outlineLvl w:val="5"/>
    </w:pPr>
    <w:rPr>
      <w:rFonts w:eastAsia="MS Mincho"/>
      <w:b/>
      <w:bCs/>
      <w:szCs w:val="22"/>
      <w:lang w:val="en-US" w:eastAsia="ja-JP" w:bidi="he-IL"/>
    </w:rPr>
  </w:style>
  <w:style w:type="paragraph" w:styleId="7">
    <w:name w:val="heading 7"/>
    <w:basedOn w:val="a"/>
    <w:next w:val="a"/>
    <w:qFormat/>
    <w:rsid w:val="0018526B"/>
    <w:pPr>
      <w:tabs>
        <w:tab w:val="num" w:pos="1296"/>
      </w:tabs>
      <w:spacing w:before="240" w:after="60"/>
      <w:ind w:left="1296" w:hanging="1296"/>
      <w:outlineLvl w:val="6"/>
    </w:pPr>
    <w:rPr>
      <w:rFonts w:eastAsia="MS Mincho"/>
      <w:sz w:val="24"/>
      <w:szCs w:val="24"/>
      <w:lang w:val="en-US" w:eastAsia="ja-JP" w:bidi="he-IL"/>
    </w:rPr>
  </w:style>
  <w:style w:type="paragraph" w:styleId="8">
    <w:name w:val="heading 8"/>
    <w:basedOn w:val="a"/>
    <w:next w:val="a"/>
    <w:qFormat/>
    <w:rsid w:val="0018526B"/>
    <w:pPr>
      <w:tabs>
        <w:tab w:val="num" w:pos="1440"/>
      </w:tabs>
      <w:spacing w:before="240" w:after="60"/>
      <w:ind w:left="1440" w:hanging="1440"/>
      <w:outlineLvl w:val="7"/>
    </w:pPr>
    <w:rPr>
      <w:rFonts w:eastAsia="MS Mincho"/>
      <w:i/>
      <w:iCs/>
      <w:sz w:val="24"/>
      <w:szCs w:val="24"/>
      <w:lang w:val="en-US" w:eastAsia="ja-JP" w:bidi="he-IL"/>
    </w:rPr>
  </w:style>
  <w:style w:type="paragraph" w:styleId="9">
    <w:name w:val="heading 9"/>
    <w:basedOn w:val="a"/>
    <w:next w:val="a"/>
    <w:qFormat/>
    <w:rsid w:val="0018526B"/>
    <w:pPr>
      <w:tabs>
        <w:tab w:val="num" w:pos="1584"/>
      </w:tabs>
      <w:spacing w:before="240" w:after="60"/>
      <w:ind w:left="1584" w:hanging="1584"/>
      <w:outlineLvl w:val="8"/>
    </w:pPr>
    <w:rPr>
      <w:rFonts w:ascii="Arial" w:eastAsia="MS Mincho" w:hAnsi="Arial" w:cs="Arial"/>
      <w:szCs w:val="22"/>
      <w:lang w:val="en-US" w:eastAsia="ja-JP" w:bidi="he-I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18526B"/>
    <w:pPr>
      <w:spacing w:after="120"/>
      <w:jc w:val="both"/>
    </w:pPr>
    <w:rPr>
      <w:rFonts w:eastAsia="MS Mincho"/>
      <w:szCs w:val="24"/>
      <w:lang w:val="en-US" w:eastAsia="ja-JP" w:bidi="he-IL"/>
    </w:rPr>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basedOn w:val="a1"/>
    <w:uiPriority w:val="99"/>
    <w:rPr>
      <w:color w:val="0000FF"/>
      <w:u w:val="single"/>
    </w:rPr>
  </w:style>
  <w:style w:type="character" w:styleId="a8">
    <w:name w:val="page number"/>
    <w:basedOn w:val="a1"/>
    <w:rsid w:val="0018526B"/>
  </w:style>
  <w:style w:type="paragraph" w:customStyle="1" w:styleId="Style1">
    <w:name w:val="Style1"/>
    <w:basedOn w:val="4"/>
    <w:rsid w:val="0018526B"/>
    <w:pPr>
      <w:numPr>
        <w:ilvl w:val="2"/>
      </w:numPr>
      <w:tabs>
        <w:tab w:val="num" w:pos="720"/>
        <w:tab w:val="num" w:pos="864"/>
      </w:tabs>
      <w:ind w:left="720" w:hanging="720"/>
    </w:p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
    <w:basedOn w:val="a"/>
    <w:next w:val="a0"/>
    <w:qFormat/>
    <w:rsid w:val="0018526B"/>
    <w:pPr>
      <w:spacing w:before="120" w:after="240"/>
      <w:jc w:val="center"/>
    </w:pPr>
    <w:rPr>
      <w:rFonts w:eastAsia="MS Mincho"/>
      <w:b/>
      <w:bCs/>
      <w:sz w:val="20"/>
      <w:lang w:val="en-US" w:eastAsia="ja-JP" w:bidi="he-IL"/>
    </w:rPr>
  </w:style>
  <w:style w:type="paragraph" w:styleId="10">
    <w:name w:val="toc 1"/>
    <w:basedOn w:val="a"/>
    <w:next w:val="a"/>
    <w:uiPriority w:val="39"/>
    <w:rsid w:val="00A74BD4"/>
    <w:pPr>
      <w:tabs>
        <w:tab w:val="left" w:pos="480"/>
        <w:tab w:val="right" w:leader="dot" w:pos="9395"/>
      </w:tabs>
    </w:pPr>
    <w:rPr>
      <w:rFonts w:eastAsia="MS Mincho"/>
      <w:snapToGrid w:val="0"/>
      <w:szCs w:val="24"/>
      <w:lang w:val="en-US" w:eastAsia="ja-JP" w:bidi="he-IL"/>
    </w:rPr>
  </w:style>
  <w:style w:type="paragraph" w:styleId="30">
    <w:name w:val="toc 3"/>
    <w:basedOn w:val="a"/>
    <w:next w:val="a"/>
    <w:autoRedefine/>
    <w:semiHidden/>
    <w:rsid w:val="0018526B"/>
    <w:pPr>
      <w:ind w:left="480"/>
    </w:pPr>
    <w:rPr>
      <w:rFonts w:eastAsia="MS Mincho"/>
      <w:szCs w:val="24"/>
      <w:lang w:val="en-US" w:eastAsia="ja-JP" w:bidi="he-IL"/>
    </w:rPr>
  </w:style>
  <w:style w:type="paragraph" w:styleId="20">
    <w:name w:val="toc 2"/>
    <w:basedOn w:val="a"/>
    <w:next w:val="a"/>
    <w:autoRedefine/>
    <w:uiPriority w:val="39"/>
    <w:rsid w:val="00A07ED3"/>
    <w:pPr>
      <w:tabs>
        <w:tab w:val="left" w:pos="960"/>
        <w:tab w:val="right" w:leader="dot" w:pos="9394"/>
      </w:tabs>
      <w:adjustRightInd w:val="0"/>
      <w:ind w:left="238"/>
    </w:pPr>
    <w:rPr>
      <w:rFonts w:eastAsia="MS Mincho"/>
      <w:szCs w:val="24"/>
      <w:lang w:val="en-US" w:eastAsia="ja-JP" w:bidi="he-IL"/>
    </w:rPr>
  </w:style>
  <w:style w:type="paragraph" w:customStyle="1" w:styleId="IEEEStdsParagraph">
    <w:name w:val="IEEEStds Paragraph"/>
    <w:link w:val="IEEEStdsParagraphChar1"/>
    <w:rsid w:val="0018526B"/>
    <w:pPr>
      <w:spacing w:before="100" w:beforeAutospacing="1" w:after="100" w:afterAutospacing="1"/>
      <w:jc w:val="both"/>
    </w:pPr>
    <w:rPr>
      <w:lang w:eastAsia="ja-JP" w:bidi="yi-Hebr"/>
    </w:rPr>
  </w:style>
  <w:style w:type="character" w:customStyle="1" w:styleId="IEEEStdsParagraphChar1">
    <w:name w:val="IEEEStds Paragraph Char1"/>
    <w:basedOn w:val="a1"/>
    <w:link w:val="IEEEStdsParagraph"/>
    <w:rsid w:val="0018526B"/>
    <w:rPr>
      <w:lang w:val="en-US" w:eastAsia="ja-JP" w:bidi="yi-Hebr"/>
    </w:rPr>
  </w:style>
  <w:style w:type="paragraph" w:customStyle="1" w:styleId="IEEEStdsEquation">
    <w:name w:val="IEEEStds Equation"/>
    <w:basedOn w:val="IEEEStdsParagraph"/>
    <w:next w:val="IEEEStdsParagraph"/>
    <w:rsid w:val="0018526B"/>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18526B"/>
    <w:pPr>
      <w:tabs>
        <w:tab w:val="left" w:pos="760"/>
      </w:tabs>
      <w:spacing w:line="280" w:lineRule="exact"/>
      <w:ind w:left="764" w:hanging="562"/>
    </w:pPr>
    <w:rPr>
      <w:snapToGrid w:val="0"/>
    </w:rPr>
  </w:style>
  <w:style w:type="table" w:styleId="aa">
    <w:name w:val="Table Grid"/>
    <w:basedOn w:val="a2"/>
    <w:rsid w:val="00185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semiHidden/>
    <w:rsid w:val="0018526B"/>
    <w:rPr>
      <w:rFonts w:eastAsia="MS Mincho"/>
      <w:sz w:val="20"/>
      <w:lang w:val="en-US" w:eastAsia="ja-JP" w:bidi="he-IL"/>
    </w:rPr>
  </w:style>
  <w:style w:type="paragraph" w:customStyle="1" w:styleId="covertext">
    <w:name w:val="cover text"/>
    <w:basedOn w:val="a"/>
    <w:rsid w:val="0018526B"/>
    <w:pPr>
      <w:spacing w:before="120" w:after="120"/>
    </w:pPr>
    <w:rPr>
      <w:sz w:val="24"/>
      <w:lang w:val="en-US" w:eastAsia="ja-JP"/>
    </w:rPr>
  </w:style>
  <w:style w:type="paragraph" w:customStyle="1" w:styleId="Text">
    <w:name w:val="Text"/>
    <w:basedOn w:val="a"/>
    <w:rsid w:val="0018526B"/>
    <w:pPr>
      <w:widowControl w:val="0"/>
      <w:autoSpaceDE w:val="0"/>
      <w:autoSpaceDN w:val="0"/>
      <w:spacing w:line="252" w:lineRule="auto"/>
      <w:ind w:firstLine="202"/>
      <w:jc w:val="both"/>
    </w:pPr>
    <w:rPr>
      <w:sz w:val="20"/>
      <w:lang w:val="en-US"/>
    </w:rPr>
  </w:style>
  <w:style w:type="paragraph" w:customStyle="1" w:styleId="FigureCaption">
    <w:name w:val="Figure Caption"/>
    <w:basedOn w:val="a"/>
    <w:rsid w:val="0018526B"/>
    <w:pPr>
      <w:autoSpaceDE w:val="0"/>
      <w:autoSpaceDN w:val="0"/>
      <w:jc w:val="both"/>
    </w:pPr>
    <w:rPr>
      <w:sz w:val="16"/>
      <w:szCs w:val="16"/>
      <w:lang w:val="en-US"/>
    </w:rPr>
  </w:style>
  <w:style w:type="paragraph" w:customStyle="1" w:styleId="TableTitle">
    <w:name w:val="Table Title"/>
    <w:basedOn w:val="a"/>
    <w:rsid w:val="0018526B"/>
    <w:pPr>
      <w:autoSpaceDE w:val="0"/>
      <w:autoSpaceDN w:val="0"/>
      <w:jc w:val="center"/>
    </w:pPr>
    <w:rPr>
      <w:smallCaps/>
      <w:sz w:val="16"/>
      <w:szCs w:val="16"/>
      <w:lang w:val="en-US"/>
    </w:rPr>
  </w:style>
  <w:style w:type="character" w:styleId="ac">
    <w:name w:val="annotation reference"/>
    <w:basedOn w:val="a1"/>
    <w:semiHidden/>
    <w:rsid w:val="00E8301C"/>
    <w:rPr>
      <w:sz w:val="16"/>
      <w:szCs w:val="16"/>
    </w:rPr>
  </w:style>
  <w:style w:type="paragraph" w:styleId="ad">
    <w:name w:val="annotation text"/>
    <w:basedOn w:val="a"/>
    <w:semiHidden/>
    <w:rsid w:val="00E8301C"/>
    <w:rPr>
      <w:sz w:val="20"/>
    </w:rPr>
  </w:style>
  <w:style w:type="paragraph" w:styleId="ae">
    <w:name w:val="annotation subject"/>
    <w:basedOn w:val="ad"/>
    <w:next w:val="ad"/>
    <w:semiHidden/>
    <w:rsid w:val="00E8301C"/>
    <w:rPr>
      <w:b/>
      <w:bCs/>
    </w:rPr>
  </w:style>
  <w:style w:type="paragraph" w:styleId="af">
    <w:name w:val="Balloon Text"/>
    <w:basedOn w:val="a"/>
    <w:semiHidden/>
    <w:rsid w:val="00E8301C"/>
    <w:rPr>
      <w:rFonts w:ascii="Tahoma" w:hAnsi="Tahoma" w:cs="Tahoma"/>
      <w:sz w:val="16"/>
      <w:szCs w:val="16"/>
    </w:rPr>
  </w:style>
  <w:style w:type="character" w:styleId="af0">
    <w:name w:val="FollowedHyperlink"/>
    <w:basedOn w:val="a1"/>
    <w:rsid w:val="000731F8"/>
    <w:rPr>
      <w:color w:val="800080"/>
      <w:u w:val="single"/>
    </w:rPr>
  </w:style>
  <w:style w:type="character" w:customStyle="1" w:styleId="Char">
    <w:name w:val="正文文本 Char"/>
    <w:basedOn w:val="a1"/>
    <w:link w:val="a0"/>
    <w:rsid w:val="00910CC3"/>
    <w:rPr>
      <w:rFonts w:eastAsia="MS Mincho"/>
      <w:sz w:val="22"/>
      <w:szCs w:val="24"/>
      <w:lang w:val="en-US" w:eastAsia="ja-JP" w:bidi="he-IL"/>
    </w:rPr>
  </w:style>
  <w:style w:type="paragraph" w:styleId="af1">
    <w:name w:val="Title"/>
    <w:basedOn w:val="a"/>
    <w:next w:val="a"/>
    <w:link w:val="Char0"/>
    <w:qFormat/>
    <w:rsid w:val="00BF45B6"/>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f1"/>
    <w:rsid w:val="00BF45B6"/>
    <w:rPr>
      <w:rFonts w:asciiTheme="majorHAnsi" w:eastAsia="宋体" w:hAnsiTheme="majorHAnsi" w:cstheme="majorBidi"/>
      <w:b/>
      <w:bCs/>
      <w:sz w:val="32"/>
      <w:szCs w:val="32"/>
      <w:lang w:val="en-GB" w:eastAsia="en-US"/>
    </w:rPr>
  </w:style>
  <w:style w:type="paragraph" w:customStyle="1" w:styleId="MTDisplayEquation">
    <w:name w:val="MTDisplayEquation"/>
    <w:basedOn w:val="a"/>
    <w:next w:val="a"/>
    <w:rsid w:val="00025978"/>
    <w:pPr>
      <w:tabs>
        <w:tab w:val="center" w:pos="4536"/>
        <w:tab w:val="right" w:pos="9356"/>
      </w:tabs>
      <w:jc w:val="both"/>
    </w:pPr>
    <w:rPr>
      <w:sz w:val="20"/>
      <w:lang w:val="en-US" w:bidi="he-IL"/>
    </w:rPr>
  </w:style>
  <w:style w:type="character" w:customStyle="1" w:styleId="MTEquationSection">
    <w:name w:val="MTEquationSection"/>
    <w:basedOn w:val="a1"/>
    <w:rsid w:val="00CF5AC6"/>
    <w:rPr>
      <w:rFonts w:ascii="Times New Roman" w:hAnsi="Times New Roman" w:cs="Times New Roman"/>
      <w:vanish/>
      <w:color w:val="FF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5F"/>
    <w:rPr>
      <w:sz w:val="22"/>
      <w:lang w:val="en-GB" w:eastAsia="en-US"/>
    </w:rPr>
  </w:style>
  <w:style w:type="paragraph" w:styleId="1">
    <w:name w:val="heading 1"/>
    <w:basedOn w:val="a"/>
    <w:next w:val="a0"/>
    <w:qFormat/>
    <w:rsid w:val="00276D52"/>
    <w:pPr>
      <w:keepNext/>
      <w:keepLines/>
      <w:numPr>
        <w:numId w:val="25"/>
      </w:numPr>
      <w:spacing w:before="240" w:after="120"/>
      <w:outlineLvl w:val="0"/>
    </w:pPr>
    <w:rPr>
      <w:rFonts w:ascii="Arial" w:hAnsi="Arial"/>
      <w:b/>
      <w:sz w:val="32"/>
    </w:rPr>
  </w:style>
  <w:style w:type="paragraph" w:styleId="2">
    <w:name w:val="heading 2"/>
    <w:basedOn w:val="a"/>
    <w:next w:val="a0"/>
    <w:qFormat/>
    <w:rsid w:val="00276D52"/>
    <w:pPr>
      <w:keepNext/>
      <w:keepLines/>
      <w:numPr>
        <w:ilvl w:val="1"/>
        <w:numId w:val="25"/>
      </w:numPr>
      <w:spacing w:before="120" w:after="120"/>
      <w:outlineLvl w:val="1"/>
    </w:pPr>
    <w:rPr>
      <w:rFonts w:ascii="Arial" w:hAnsi="Arial"/>
      <w:b/>
      <w:sz w:val="28"/>
    </w:rPr>
  </w:style>
  <w:style w:type="paragraph" w:styleId="3">
    <w:name w:val="heading 3"/>
    <w:basedOn w:val="a"/>
    <w:next w:val="a0"/>
    <w:qFormat/>
    <w:rsid w:val="00276D52"/>
    <w:pPr>
      <w:keepNext/>
      <w:keepLines/>
      <w:numPr>
        <w:ilvl w:val="2"/>
        <w:numId w:val="25"/>
      </w:numPr>
      <w:spacing w:before="120" w:after="120"/>
      <w:outlineLvl w:val="2"/>
    </w:pPr>
    <w:rPr>
      <w:rFonts w:ascii="Arial" w:hAnsi="Arial"/>
      <w:b/>
      <w:sz w:val="24"/>
    </w:rPr>
  </w:style>
  <w:style w:type="paragraph" w:styleId="4">
    <w:name w:val="heading 4"/>
    <w:basedOn w:val="a"/>
    <w:next w:val="a0"/>
    <w:qFormat/>
    <w:rsid w:val="0018526B"/>
    <w:pPr>
      <w:keepNext/>
      <w:tabs>
        <w:tab w:val="num" w:pos="864"/>
      </w:tabs>
      <w:spacing w:before="240" w:after="60"/>
      <w:ind w:left="864" w:hanging="864"/>
      <w:outlineLvl w:val="3"/>
    </w:pPr>
    <w:rPr>
      <w:rFonts w:ascii="Arial" w:eastAsia="MS Mincho" w:hAnsi="Arial"/>
      <w:bCs/>
      <w:i/>
      <w:szCs w:val="28"/>
      <w:lang w:val="en-US" w:eastAsia="ja-JP" w:bidi="he-IL"/>
    </w:rPr>
  </w:style>
  <w:style w:type="paragraph" w:styleId="5">
    <w:name w:val="heading 5"/>
    <w:basedOn w:val="a"/>
    <w:next w:val="a"/>
    <w:qFormat/>
    <w:rsid w:val="0018526B"/>
    <w:pPr>
      <w:tabs>
        <w:tab w:val="num" w:pos="1008"/>
      </w:tabs>
      <w:spacing w:before="240" w:after="60"/>
      <w:ind w:left="1008" w:hanging="1008"/>
      <w:outlineLvl w:val="4"/>
    </w:pPr>
    <w:rPr>
      <w:rFonts w:eastAsia="MS Mincho"/>
      <w:b/>
      <w:bCs/>
      <w:i/>
      <w:iCs/>
      <w:sz w:val="26"/>
      <w:szCs w:val="26"/>
      <w:lang w:val="en-US" w:eastAsia="ja-JP" w:bidi="he-IL"/>
    </w:rPr>
  </w:style>
  <w:style w:type="paragraph" w:styleId="6">
    <w:name w:val="heading 6"/>
    <w:basedOn w:val="a"/>
    <w:next w:val="a"/>
    <w:qFormat/>
    <w:rsid w:val="0018526B"/>
    <w:pPr>
      <w:tabs>
        <w:tab w:val="num" w:pos="1152"/>
      </w:tabs>
      <w:spacing w:before="240" w:after="60"/>
      <w:ind w:left="1152" w:hanging="1152"/>
      <w:outlineLvl w:val="5"/>
    </w:pPr>
    <w:rPr>
      <w:rFonts w:eastAsia="MS Mincho"/>
      <w:b/>
      <w:bCs/>
      <w:szCs w:val="22"/>
      <w:lang w:val="en-US" w:eastAsia="ja-JP" w:bidi="he-IL"/>
    </w:rPr>
  </w:style>
  <w:style w:type="paragraph" w:styleId="7">
    <w:name w:val="heading 7"/>
    <w:basedOn w:val="a"/>
    <w:next w:val="a"/>
    <w:qFormat/>
    <w:rsid w:val="0018526B"/>
    <w:pPr>
      <w:tabs>
        <w:tab w:val="num" w:pos="1296"/>
      </w:tabs>
      <w:spacing w:before="240" w:after="60"/>
      <w:ind w:left="1296" w:hanging="1296"/>
      <w:outlineLvl w:val="6"/>
    </w:pPr>
    <w:rPr>
      <w:rFonts w:eastAsia="MS Mincho"/>
      <w:sz w:val="24"/>
      <w:szCs w:val="24"/>
      <w:lang w:val="en-US" w:eastAsia="ja-JP" w:bidi="he-IL"/>
    </w:rPr>
  </w:style>
  <w:style w:type="paragraph" w:styleId="8">
    <w:name w:val="heading 8"/>
    <w:basedOn w:val="a"/>
    <w:next w:val="a"/>
    <w:qFormat/>
    <w:rsid w:val="0018526B"/>
    <w:pPr>
      <w:tabs>
        <w:tab w:val="num" w:pos="1440"/>
      </w:tabs>
      <w:spacing w:before="240" w:after="60"/>
      <w:ind w:left="1440" w:hanging="1440"/>
      <w:outlineLvl w:val="7"/>
    </w:pPr>
    <w:rPr>
      <w:rFonts w:eastAsia="MS Mincho"/>
      <w:i/>
      <w:iCs/>
      <w:sz w:val="24"/>
      <w:szCs w:val="24"/>
      <w:lang w:val="en-US" w:eastAsia="ja-JP" w:bidi="he-IL"/>
    </w:rPr>
  </w:style>
  <w:style w:type="paragraph" w:styleId="9">
    <w:name w:val="heading 9"/>
    <w:basedOn w:val="a"/>
    <w:next w:val="a"/>
    <w:qFormat/>
    <w:rsid w:val="0018526B"/>
    <w:pPr>
      <w:tabs>
        <w:tab w:val="num" w:pos="1584"/>
      </w:tabs>
      <w:spacing w:before="240" w:after="60"/>
      <w:ind w:left="1584" w:hanging="1584"/>
      <w:outlineLvl w:val="8"/>
    </w:pPr>
    <w:rPr>
      <w:rFonts w:ascii="Arial" w:eastAsia="MS Mincho" w:hAnsi="Arial" w:cs="Arial"/>
      <w:szCs w:val="22"/>
      <w:lang w:val="en-US" w:eastAsia="ja-JP" w:bidi="he-I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18526B"/>
    <w:pPr>
      <w:spacing w:after="120"/>
      <w:jc w:val="both"/>
    </w:pPr>
    <w:rPr>
      <w:rFonts w:eastAsia="MS Mincho"/>
      <w:szCs w:val="24"/>
      <w:lang w:val="en-US" w:eastAsia="ja-JP" w:bidi="he-IL"/>
    </w:rPr>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basedOn w:val="a1"/>
    <w:uiPriority w:val="99"/>
    <w:rPr>
      <w:color w:val="0000FF"/>
      <w:u w:val="single"/>
    </w:rPr>
  </w:style>
  <w:style w:type="character" w:styleId="a8">
    <w:name w:val="page number"/>
    <w:basedOn w:val="a1"/>
    <w:rsid w:val="0018526B"/>
  </w:style>
  <w:style w:type="paragraph" w:customStyle="1" w:styleId="Style1">
    <w:name w:val="Style1"/>
    <w:basedOn w:val="4"/>
    <w:rsid w:val="0018526B"/>
    <w:pPr>
      <w:numPr>
        <w:ilvl w:val="2"/>
      </w:numPr>
      <w:tabs>
        <w:tab w:val="num" w:pos="720"/>
        <w:tab w:val="num" w:pos="864"/>
      </w:tabs>
      <w:ind w:left="720" w:hanging="720"/>
    </w:pPr>
  </w:style>
  <w:style w:type="paragraph" w:styleId="a9">
    <w:name w:val="caption"/>
    <w:aliases w:val="Caption Char1,Caption Char Char,Caption Char1 Char,Caption Char2,Caption Char Char Char,Caption Char Char1,Caption Char,fig and tbl,fighead2,Table Caption,fighead21,fighead22,fighead23,Table Caption1,fighead211,fighead24,Table Caption2"/>
    <w:basedOn w:val="a"/>
    <w:next w:val="a0"/>
    <w:qFormat/>
    <w:rsid w:val="0018526B"/>
    <w:pPr>
      <w:spacing w:before="120" w:after="240"/>
      <w:jc w:val="center"/>
    </w:pPr>
    <w:rPr>
      <w:rFonts w:eastAsia="MS Mincho"/>
      <w:b/>
      <w:bCs/>
      <w:sz w:val="20"/>
      <w:lang w:val="en-US" w:eastAsia="ja-JP" w:bidi="he-IL"/>
    </w:rPr>
  </w:style>
  <w:style w:type="paragraph" w:styleId="10">
    <w:name w:val="toc 1"/>
    <w:basedOn w:val="a"/>
    <w:next w:val="a"/>
    <w:uiPriority w:val="39"/>
    <w:rsid w:val="00A74BD4"/>
    <w:pPr>
      <w:tabs>
        <w:tab w:val="left" w:pos="480"/>
        <w:tab w:val="right" w:leader="dot" w:pos="9395"/>
      </w:tabs>
    </w:pPr>
    <w:rPr>
      <w:rFonts w:eastAsia="MS Mincho"/>
      <w:snapToGrid w:val="0"/>
      <w:szCs w:val="24"/>
      <w:lang w:val="en-US" w:eastAsia="ja-JP" w:bidi="he-IL"/>
    </w:rPr>
  </w:style>
  <w:style w:type="paragraph" w:styleId="30">
    <w:name w:val="toc 3"/>
    <w:basedOn w:val="a"/>
    <w:next w:val="a"/>
    <w:autoRedefine/>
    <w:semiHidden/>
    <w:rsid w:val="0018526B"/>
    <w:pPr>
      <w:ind w:left="480"/>
    </w:pPr>
    <w:rPr>
      <w:rFonts w:eastAsia="MS Mincho"/>
      <w:szCs w:val="24"/>
      <w:lang w:val="en-US" w:eastAsia="ja-JP" w:bidi="he-IL"/>
    </w:rPr>
  </w:style>
  <w:style w:type="paragraph" w:styleId="20">
    <w:name w:val="toc 2"/>
    <w:basedOn w:val="a"/>
    <w:next w:val="a"/>
    <w:autoRedefine/>
    <w:uiPriority w:val="39"/>
    <w:rsid w:val="00A07ED3"/>
    <w:pPr>
      <w:tabs>
        <w:tab w:val="left" w:pos="960"/>
        <w:tab w:val="right" w:leader="dot" w:pos="9394"/>
      </w:tabs>
      <w:adjustRightInd w:val="0"/>
      <w:ind w:left="238"/>
    </w:pPr>
    <w:rPr>
      <w:rFonts w:eastAsia="MS Mincho"/>
      <w:szCs w:val="24"/>
      <w:lang w:val="en-US" w:eastAsia="ja-JP" w:bidi="he-IL"/>
    </w:rPr>
  </w:style>
  <w:style w:type="paragraph" w:customStyle="1" w:styleId="IEEEStdsParagraph">
    <w:name w:val="IEEEStds Paragraph"/>
    <w:link w:val="IEEEStdsParagraphChar1"/>
    <w:rsid w:val="0018526B"/>
    <w:pPr>
      <w:spacing w:before="100" w:beforeAutospacing="1" w:after="100" w:afterAutospacing="1"/>
      <w:jc w:val="both"/>
    </w:pPr>
    <w:rPr>
      <w:lang w:eastAsia="ja-JP" w:bidi="yi-Hebr"/>
    </w:rPr>
  </w:style>
  <w:style w:type="character" w:customStyle="1" w:styleId="IEEEStdsParagraphChar1">
    <w:name w:val="IEEEStds Paragraph Char1"/>
    <w:basedOn w:val="a1"/>
    <w:link w:val="IEEEStdsParagraph"/>
    <w:rsid w:val="0018526B"/>
    <w:rPr>
      <w:lang w:val="en-US" w:eastAsia="ja-JP" w:bidi="yi-Hebr"/>
    </w:rPr>
  </w:style>
  <w:style w:type="paragraph" w:customStyle="1" w:styleId="IEEEStdsEquation">
    <w:name w:val="IEEEStds Equation"/>
    <w:basedOn w:val="IEEEStdsParagraph"/>
    <w:next w:val="IEEEStdsParagraph"/>
    <w:rsid w:val="0018526B"/>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18526B"/>
    <w:pPr>
      <w:tabs>
        <w:tab w:val="left" w:pos="760"/>
      </w:tabs>
      <w:spacing w:line="280" w:lineRule="exact"/>
      <w:ind w:left="764" w:hanging="562"/>
    </w:pPr>
    <w:rPr>
      <w:snapToGrid w:val="0"/>
    </w:rPr>
  </w:style>
  <w:style w:type="table" w:styleId="aa">
    <w:name w:val="Table Grid"/>
    <w:basedOn w:val="a2"/>
    <w:rsid w:val="00185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semiHidden/>
    <w:rsid w:val="0018526B"/>
    <w:rPr>
      <w:rFonts w:eastAsia="MS Mincho"/>
      <w:sz w:val="20"/>
      <w:lang w:val="en-US" w:eastAsia="ja-JP" w:bidi="he-IL"/>
    </w:rPr>
  </w:style>
  <w:style w:type="paragraph" w:customStyle="1" w:styleId="covertext">
    <w:name w:val="cover text"/>
    <w:basedOn w:val="a"/>
    <w:rsid w:val="0018526B"/>
    <w:pPr>
      <w:spacing w:before="120" w:after="120"/>
    </w:pPr>
    <w:rPr>
      <w:sz w:val="24"/>
      <w:lang w:val="en-US" w:eastAsia="ja-JP"/>
    </w:rPr>
  </w:style>
  <w:style w:type="paragraph" w:customStyle="1" w:styleId="Text">
    <w:name w:val="Text"/>
    <w:basedOn w:val="a"/>
    <w:rsid w:val="0018526B"/>
    <w:pPr>
      <w:widowControl w:val="0"/>
      <w:autoSpaceDE w:val="0"/>
      <w:autoSpaceDN w:val="0"/>
      <w:spacing w:line="252" w:lineRule="auto"/>
      <w:ind w:firstLine="202"/>
      <w:jc w:val="both"/>
    </w:pPr>
    <w:rPr>
      <w:sz w:val="20"/>
      <w:lang w:val="en-US"/>
    </w:rPr>
  </w:style>
  <w:style w:type="paragraph" w:customStyle="1" w:styleId="FigureCaption">
    <w:name w:val="Figure Caption"/>
    <w:basedOn w:val="a"/>
    <w:rsid w:val="0018526B"/>
    <w:pPr>
      <w:autoSpaceDE w:val="0"/>
      <w:autoSpaceDN w:val="0"/>
      <w:jc w:val="both"/>
    </w:pPr>
    <w:rPr>
      <w:sz w:val="16"/>
      <w:szCs w:val="16"/>
      <w:lang w:val="en-US"/>
    </w:rPr>
  </w:style>
  <w:style w:type="paragraph" w:customStyle="1" w:styleId="TableTitle">
    <w:name w:val="Table Title"/>
    <w:basedOn w:val="a"/>
    <w:rsid w:val="0018526B"/>
    <w:pPr>
      <w:autoSpaceDE w:val="0"/>
      <w:autoSpaceDN w:val="0"/>
      <w:jc w:val="center"/>
    </w:pPr>
    <w:rPr>
      <w:smallCaps/>
      <w:sz w:val="16"/>
      <w:szCs w:val="16"/>
      <w:lang w:val="en-US"/>
    </w:rPr>
  </w:style>
  <w:style w:type="character" w:styleId="ac">
    <w:name w:val="annotation reference"/>
    <w:basedOn w:val="a1"/>
    <w:semiHidden/>
    <w:rsid w:val="00E8301C"/>
    <w:rPr>
      <w:sz w:val="16"/>
      <w:szCs w:val="16"/>
    </w:rPr>
  </w:style>
  <w:style w:type="paragraph" w:styleId="ad">
    <w:name w:val="annotation text"/>
    <w:basedOn w:val="a"/>
    <w:semiHidden/>
    <w:rsid w:val="00E8301C"/>
    <w:rPr>
      <w:sz w:val="20"/>
    </w:rPr>
  </w:style>
  <w:style w:type="paragraph" w:styleId="ae">
    <w:name w:val="annotation subject"/>
    <w:basedOn w:val="ad"/>
    <w:next w:val="ad"/>
    <w:semiHidden/>
    <w:rsid w:val="00E8301C"/>
    <w:rPr>
      <w:b/>
      <w:bCs/>
    </w:rPr>
  </w:style>
  <w:style w:type="paragraph" w:styleId="af">
    <w:name w:val="Balloon Text"/>
    <w:basedOn w:val="a"/>
    <w:semiHidden/>
    <w:rsid w:val="00E8301C"/>
    <w:rPr>
      <w:rFonts w:ascii="Tahoma" w:hAnsi="Tahoma" w:cs="Tahoma"/>
      <w:sz w:val="16"/>
      <w:szCs w:val="16"/>
    </w:rPr>
  </w:style>
  <w:style w:type="character" w:styleId="af0">
    <w:name w:val="FollowedHyperlink"/>
    <w:basedOn w:val="a1"/>
    <w:rsid w:val="000731F8"/>
    <w:rPr>
      <w:color w:val="800080"/>
      <w:u w:val="single"/>
    </w:rPr>
  </w:style>
  <w:style w:type="character" w:customStyle="1" w:styleId="Char">
    <w:name w:val="正文文本 Char"/>
    <w:basedOn w:val="a1"/>
    <w:link w:val="a0"/>
    <w:rsid w:val="00910CC3"/>
    <w:rPr>
      <w:rFonts w:eastAsia="MS Mincho"/>
      <w:sz w:val="22"/>
      <w:szCs w:val="24"/>
      <w:lang w:val="en-US" w:eastAsia="ja-JP" w:bidi="he-IL"/>
    </w:rPr>
  </w:style>
  <w:style w:type="paragraph" w:styleId="af1">
    <w:name w:val="Title"/>
    <w:basedOn w:val="a"/>
    <w:next w:val="a"/>
    <w:link w:val="Char0"/>
    <w:qFormat/>
    <w:rsid w:val="00BF45B6"/>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f1"/>
    <w:rsid w:val="00BF45B6"/>
    <w:rPr>
      <w:rFonts w:asciiTheme="majorHAnsi" w:eastAsia="宋体" w:hAnsiTheme="majorHAnsi" w:cstheme="majorBidi"/>
      <w:b/>
      <w:bCs/>
      <w:sz w:val="32"/>
      <w:szCs w:val="32"/>
      <w:lang w:val="en-GB" w:eastAsia="en-US"/>
    </w:rPr>
  </w:style>
  <w:style w:type="paragraph" w:customStyle="1" w:styleId="MTDisplayEquation">
    <w:name w:val="MTDisplayEquation"/>
    <w:basedOn w:val="a"/>
    <w:next w:val="a"/>
    <w:rsid w:val="00025978"/>
    <w:pPr>
      <w:tabs>
        <w:tab w:val="center" w:pos="4536"/>
        <w:tab w:val="right" w:pos="9356"/>
      </w:tabs>
      <w:jc w:val="both"/>
    </w:pPr>
    <w:rPr>
      <w:sz w:val="20"/>
      <w:lang w:val="en-US" w:bidi="he-IL"/>
    </w:rPr>
  </w:style>
  <w:style w:type="character" w:customStyle="1" w:styleId="MTEquationSection">
    <w:name w:val="MTEquationSection"/>
    <w:basedOn w:val="a1"/>
    <w:rsid w:val="00CF5AC6"/>
    <w:rPr>
      <w:rFonts w:ascii="Times New Roman" w:hAnsi="Times New Roman" w:cs="Times New Roman"/>
      <w:vanish/>
      <w:color w:val="FF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94">
      <w:bodyDiv w:val="1"/>
      <w:marLeft w:val="0"/>
      <w:marRight w:val="0"/>
      <w:marTop w:val="0"/>
      <w:marBottom w:val="0"/>
      <w:divBdr>
        <w:top w:val="none" w:sz="0" w:space="0" w:color="auto"/>
        <w:left w:val="none" w:sz="0" w:space="0" w:color="auto"/>
        <w:bottom w:val="none" w:sz="0" w:space="0" w:color="auto"/>
        <w:right w:val="none" w:sz="0" w:space="0" w:color="auto"/>
      </w:divBdr>
      <w:divsChild>
        <w:div w:id="702634107">
          <w:marLeft w:val="0"/>
          <w:marRight w:val="0"/>
          <w:marTop w:val="0"/>
          <w:marBottom w:val="0"/>
          <w:divBdr>
            <w:top w:val="none" w:sz="0" w:space="0" w:color="auto"/>
            <w:left w:val="none" w:sz="0" w:space="0" w:color="auto"/>
            <w:bottom w:val="none" w:sz="0" w:space="0" w:color="auto"/>
            <w:right w:val="none" w:sz="0" w:space="0" w:color="auto"/>
          </w:divBdr>
        </w:div>
      </w:divsChild>
    </w:div>
    <w:div w:id="44181730">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
          <w:marLeft w:val="0"/>
          <w:marRight w:val="0"/>
          <w:marTop w:val="0"/>
          <w:marBottom w:val="0"/>
          <w:divBdr>
            <w:top w:val="none" w:sz="0" w:space="0" w:color="auto"/>
            <w:left w:val="none" w:sz="0" w:space="0" w:color="auto"/>
            <w:bottom w:val="none" w:sz="0" w:space="0" w:color="auto"/>
            <w:right w:val="none" w:sz="0" w:space="0" w:color="auto"/>
          </w:divBdr>
        </w:div>
      </w:divsChild>
    </w:div>
    <w:div w:id="250045191">
      <w:bodyDiv w:val="1"/>
      <w:marLeft w:val="0"/>
      <w:marRight w:val="0"/>
      <w:marTop w:val="0"/>
      <w:marBottom w:val="0"/>
      <w:divBdr>
        <w:top w:val="none" w:sz="0" w:space="0" w:color="auto"/>
        <w:left w:val="none" w:sz="0" w:space="0" w:color="auto"/>
        <w:bottom w:val="none" w:sz="0" w:space="0" w:color="auto"/>
        <w:right w:val="none" w:sz="0" w:space="0" w:color="auto"/>
      </w:divBdr>
      <w:divsChild>
        <w:div w:id="474952573">
          <w:marLeft w:val="547"/>
          <w:marRight w:val="0"/>
          <w:marTop w:val="96"/>
          <w:marBottom w:val="0"/>
          <w:divBdr>
            <w:top w:val="none" w:sz="0" w:space="0" w:color="auto"/>
            <w:left w:val="none" w:sz="0" w:space="0" w:color="auto"/>
            <w:bottom w:val="none" w:sz="0" w:space="0" w:color="auto"/>
            <w:right w:val="none" w:sz="0" w:space="0" w:color="auto"/>
          </w:divBdr>
        </w:div>
        <w:div w:id="498352784">
          <w:marLeft w:val="547"/>
          <w:marRight w:val="0"/>
          <w:marTop w:val="96"/>
          <w:marBottom w:val="0"/>
          <w:divBdr>
            <w:top w:val="none" w:sz="0" w:space="0" w:color="auto"/>
            <w:left w:val="none" w:sz="0" w:space="0" w:color="auto"/>
            <w:bottom w:val="none" w:sz="0" w:space="0" w:color="auto"/>
            <w:right w:val="none" w:sz="0" w:space="0" w:color="auto"/>
          </w:divBdr>
        </w:div>
        <w:div w:id="1040474346">
          <w:marLeft w:val="547"/>
          <w:marRight w:val="0"/>
          <w:marTop w:val="96"/>
          <w:marBottom w:val="0"/>
          <w:divBdr>
            <w:top w:val="none" w:sz="0" w:space="0" w:color="auto"/>
            <w:left w:val="none" w:sz="0" w:space="0" w:color="auto"/>
            <w:bottom w:val="none" w:sz="0" w:space="0" w:color="auto"/>
            <w:right w:val="none" w:sz="0" w:space="0" w:color="auto"/>
          </w:divBdr>
        </w:div>
        <w:div w:id="1591238220">
          <w:marLeft w:val="547"/>
          <w:marRight w:val="0"/>
          <w:marTop w:val="96"/>
          <w:marBottom w:val="0"/>
          <w:divBdr>
            <w:top w:val="none" w:sz="0" w:space="0" w:color="auto"/>
            <w:left w:val="none" w:sz="0" w:space="0" w:color="auto"/>
            <w:bottom w:val="none" w:sz="0" w:space="0" w:color="auto"/>
            <w:right w:val="none" w:sz="0" w:space="0" w:color="auto"/>
          </w:divBdr>
        </w:div>
      </w:divsChild>
    </w:div>
    <w:div w:id="250625831">
      <w:bodyDiv w:val="1"/>
      <w:marLeft w:val="0"/>
      <w:marRight w:val="0"/>
      <w:marTop w:val="0"/>
      <w:marBottom w:val="0"/>
      <w:divBdr>
        <w:top w:val="none" w:sz="0" w:space="0" w:color="auto"/>
        <w:left w:val="none" w:sz="0" w:space="0" w:color="auto"/>
        <w:bottom w:val="none" w:sz="0" w:space="0" w:color="auto"/>
        <w:right w:val="none" w:sz="0" w:space="0" w:color="auto"/>
      </w:divBdr>
      <w:divsChild>
        <w:div w:id="1551265987">
          <w:marLeft w:val="0"/>
          <w:marRight w:val="0"/>
          <w:marTop w:val="0"/>
          <w:marBottom w:val="0"/>
          <w:divBdr>
            <w:top w:val="none" w:sz="0" w:space="0" w:color="auto"/>
            <w:left w:val="none" w:sz="0" w:space="0" w:color="auto"/>
            <w:bottom w:val="none" w:sz="0" w:space="0" w:color="auto"/>
            <w:right w:val="none" w:sz="0" w:space="0" w:color="auto"/>
          </w:divBdr>
        </w:div>
      </w:divsChild>
    </w:div>
    <w:div w:id="306907617">
      <w:bodyDiv w:val="1"/>
      <w:marLeft w:val="0"/>
      <w:marRight w:val="0"/>
      <w:marTop w:val="0"/>
      <w:marBottom w:val="0"/>
      <w:divBdr>
        <w:top w:val="none" w:sz="0" w:space="0" w:color="auto"/>
        <w:left w:val="none" w:sz="0" w:space="0" w:color="auto"/>
        <w:bottom w:val="none" w:sz="0" w:space="0" w:color="auto"/>
        <w:right w:val="none" w:sz="0" w:space="0" w:color="auto"/>
      </w:divBdr>
      <w:divsChild>
        <w:div w:id="872889525">
          <w:marLeft w:val="0"/>
          <w:marRight w:val="0"/>
          <w:marTop w:val="0"/>
          <w:marBottom w:val="0"/>
          <w:divBdr>
            <w:top w:val="none" w:sz="0" w:space="0" w:color="auto"/>
            <w:left w:val="none" w:sz="0" w:space="0" w:color="auto"/>
            <w:bottom w:val="none" w:sz="0" w:space="0" w:color="auto"/>
            <w:right w:val="none" w:sz="0" w:space="0" w:color="auto"/>
          </w:divBdr>
        </w:div>
      </w:divsChild>
    </w:div>
    <w:div w:id="365956435">
      <w:bodyDiv w:val="1"/>
      <w:marLeft w:val="0"/>
      <w:marRight w:val="0"/>
      <w:marTop w:val="0"/>
      <w:marBottom w:val="0"/>
      <w:divBdr>
        <w:top w:val="none" w:sz="0" w:space="0" w:color="auto"/>
        <w:left w:val="none" w:sz="0" w:space="0" w:color="auto"/>
        <w:bottom w:val="none" w:sz="0" w:space="0" w:color="auto"/>
        <w:right w:val="none" w:sz="0" w:space="0" w:color="auto"/>
      </w:divBdr>
      <w:divsChild>
        <w:div w:id="81338658">
          <w:marLeft w:val="0"/>
          <w:marRight w:val="0"/>
          <w:marTop w:val="0"/>
          <w:marBottom w:val="0"/>
          <w:divBdr>
            <w:top w:val="none" w:sz="0" w:space="0" w:color="auto"/>
            <w:left w:val="none" w:sz="0" w:space="0" w:color="auto"/>
            <w:bottom w:val="none" w:sz="0" w:space="0" w:color="auto"/>
            <w:right w:val="none" w:sz="0" w:space="0" w:color="auto"/>
          </w:divBdr>
        </w:div>
      </w:divsChild>
    </w:div>
    <w:div w:id="456145931">
      <w:bodyDiv w:val="1"/>
      <w:marLeft w:val="0"/>
      <w:marRight w:val="0"/>
      <w:marTop w:val="0"/>
      <w:marBottom w:val="0"/>
      <w:divBdr>
        <w:top w:val="none" w:sz="0" w:space="0" w:color="auto"/>
        <w:left w:val="none" w:sz="0" w:space="0" w:color="auto"/>
        <w:bottom w:val="none" w:sz="0" w:space="0" w:color="auto"/>
        <w:right w:val="none" w:sz="0" w:space="0" w:color="auto"/>
      </w:divBdr>
      <w:divsChild>
        <w:div w:id="304817175">
          <w:marLeft w:val="0"/>
          <w:marRight w:val="0"/>
          <w:marTop w:val="0"/>
          <w:marBottom w:val="0"/>
          <w:divBdr>
            <w:top w:val="none" w:sz="0" w:space="0" w:color="auto"/>
            <w:left w:val="none" w:sz="0" w:space="0" w:color="auto"/>
            <w:bottom w:val="none" w:sz="0" w:space="0" w:color="auto"/>
            <w:right w:val="none" w:sz="0" w:space="0" w:color="auto"/>
          </w:divBdr>
        </w:div>
      </w:divsChild>
    </w:div>
    <w:div w:id="543061406">
      <w:bodyDiv w:val="1"/>
      <w:marLeft w:val="0"/>
      <w:marRight w:val="0"/>
      <w:marTop w:val="0"/>
      <w:marBottom w:val="0"/>
      <w:divBdr>
        <w:top w:val="none" w:sz="0" w:space="0" w:color="auto"/>
        <w:left w:val="none" w:sz="0" w:space="0" w:color="auto"/>
        <w:bottom w:val="none" w:sz="0" w:space="0" w:color="auto"/>
        <w:right w:val="none" w:sz="0" w:space="0" w:color="auto"/>
      </w:divBdr>
      <w:divsChild>
        <w:div w:id="58404681">
          <w:marLeft w:val="0"/>
          <w:marRight w:val="0"/>
          <w:marTop w:val="0"/>
          <w:marBottom w:val="0"/>
          <w:divBdr>
            <w:top w:val="none" w:sz="0" w:space="0" w:color="auto"/>
            <w:left w:val="none" w:sz="0" w:space="0" w:color="auto"/>
            <w:bottom w:val="none" w:sz="0" w:space="0" w:color="auto"/>
            <w:right w:val="none" w:sz="0" w:space="0" w:color="auto"/>
          </w:divBdr>
        </w:div>
      </w:divsChild>
    </w:div>
    <w:div w:id="546184811">
      <w:bodyDiv w:val="1"/>
      <w:marLeft w:val="0"/>
      <w:marRight w:val="0"/>
      <w:marTop w:val="0"/>
      <w:marBottom w:val="0"/>
      <w:divBdr>
        <w:top w:val="none" w:sz="0" w:space="0" w:color="auto"/>
        <w:left w:val="none" w:sz="0" w:space="0" w:color="auto"/>
        <w:bottom w:val="none" w:sz="0" w:space="0" w:color="auto"/>
        <w:right w:val="none" w:sz="0" w:space="0" w:color="auto"/>
      </w:divBdr>
      <w:divsChild>
        <w:div w:id="130681394">
          <w:marLeft w:val="0"/>
          <w:marRight w:val="0"/>
          <w:marTop w:val="0"/>
          <w:marBottom w:val="0"/>
          <w:divBdr>
            <w:top w:val="none" w:sz="0" w:space="0" w:color="auto"/>
            <w:left w:val="none" w:sz="0" w:space="0" w:color="auto"/>
            <w:bottom w:val="none" w:sz="0" w:space="0" w:color="auto"/>
            <w:right w:val="none" w:sz="0" w:space="0" w:color="auto"/>
          </w:divBdr>
        </w:div>
      </w:divsChild>
    </w:div>
    <w:div w:id="563833602">
      <w:bodyDiv w:val="1"/>
      <w:marLeft w:val="0"/>
      <w:marRight w:val="0"/>
      <w:marTop w:val="0"/>
      <w:marBottom w:val="0"/>
      <w:divBdr>
        <w:top w:val="none" w:sz="0" w:space="0" w:color="auto"/>
        <w:left w:val="none" w:sz="0" w:space="0" w:color="auto"/>
        <w:bottom w:val="none" w:sz="0" w:space="0" w:color="auto"/>
        <w:right w:val="none" w:sz="0" w:space="0" w:color="auto"/>
      </w:divBdr>
      <w:divsChild>
        <w:div w:id="99186420">
          <w:marLeft w:val="0"/>
          <w:marRight w:val="0"/>
          <w:marTop w:val="0"/>
          <w:marBottom w:val="0"/>
          <w:divBdr>
            <w:top w:val="none" w:sz="0" w:space="0" w:color="auto"/>
            <w:left w:val="none" w:sz="0" w:space="0" w:color="auto"/>
            <w:bottom w:val="none" w:sz="0" w:space="0" w:color="auto"/>
            <w:right w:val="none" w:sz="0" w:space="0" w:color="auto"/>
          </w:divBdr>
        </w:div>
      </w:divsChild>
    </w:div>
    <w:div w:id="596601836">
      <w:bodyDiv w:val="1"/>
      <w:marLeft w:val="0"/>
      <w:marRight w:val="0"/>
      <w:marTop w:val="0"/>
      <w:marBottom w:val="0"/>
      <w:divBdr>
        <w:top w:val="none" w:sz="0" w:space="0" w:color="auto"/>
        <w:left w:val="none" w:sz="0" w:space="0" w:color="auto"/>
        <w:bottom w:val="none" w:sz="0" w:space="0" w:color="auto"/>
        <w:right w:val="none" w:sz="0" w:space="0" w:color="auto"/>
      </w:divBdr>
      <w:divsChild>
        <w:div w:id="269515098">
          <w:marLeft w:val="0"/>
          <w:marRight w:val="0"/>
          <w:marTop w:val="0"/>
          <w:marBottom w:val="0"/>
          <w:divBdr>
            <w:top w:val="none" w:sz="0" w:space="0" w:color="auto"/>
            <w:left w:val="none" w:sz="0" w:space="0" w:color="auto"/>
            <w:bottom w:val="none" w:sz="0" w:space="0" w:color="auto"/>
            <w:right w:val="none" w:sz="0" w:space="0" w:color="auto"/>
          </w:divBdr>
        </w:div>
        <w:div w:id="869102266">
          <w:marLeft w:val="0"/>
          <w:marRight w:val="0"/>
          <w:marTop w:val="0"/>
          <w:marBottom w:val="0"/>
          <w:divBdr>
            <w:top w:val="none" w:sz="0" w:space="0" w:color="auto"/>
            <w:left w:val="none" w:sz="0" w:space="0" w:color="auto"/>
            <w:bottom w:val="none" w:sz="0" w:space="0" w:color="auto"/>
            <w:right w:val="none" w:sz="0" w:space="0" w:color="auto"/>
          </w:divBdr>
        </w:div>
        <w:div w:id="1656764019">
          <w:marLeft w:val="0"/>
          <w:marRight w:val="0"/>
          <w:marTop w:val="0"/>
          <w:marBottom w:val="0"/>
          <w:divBdr>
            <w:top w:val="none" w:sz="0" w:space="0" w:color="auto"/>
            <w:left w:val="none" w:sz="0" w:space="0" w:color="auto"/>
            <w:bottom w:val="none" w:sz="0" w:space="0" w:color="auto"/>
            <w:right w:val="none" w:sz="0" w:space="0" w:color="auto"/>
          </w:divBdr>
        </w:div>
        <w:div w:id="1915777356">
          <w:marLeft w:val="0"/>
          <w:marRight w:val="0"/>
          <w:marTop w:val="0"/>
          <w:marBottom w:val="0"/>
          <w:divBdr>
            <w:top w:val="none" w:sz="0" w:space="0" w:color="auto"/>
            <w:left w:val="none" w:sz="0" w:space="0" w:color="auto"/>
            <w:bottom w:val="none" w:sz="0" w:space="0" w:color="auto"/>
            <w:right w:val="none" w:sz="0" w:space="0" w:color="auto"/>
          </w:divBdr>
        </w:div>
      </w:divsChild>
    </w:div>
    <w:div w:id="655768815">
      <w:bodyDiv w:val="1"/>
      <w:marLeft w:val="0"/>
      <w:marRight w:val="0"/>
      <w:marTop w:val="0"/>
      <w:marBottom w:val="0"/>
      <w:divBdr>
        <w:top w:val="none" w:sz="0" w:space="0" w:color="auto"/>
        <w:left w:val="none" w:sz="0" w:space="0" w:color="auto"/>
        <w:bottom w:val="none" w:sz="0" w:space="0" w:color="auto"/>
        <w:right w:val="none" w:sz="0" w:space="0" w:color="auto"/>
      </w:divBdr>
      <w:divsChild>
        <w:div w:id="1650555750">
          <w:marLeft w:val="0"/>
          <w:marRight w:val="0"/>
          <w:marTop w:val="0"/>
          <w:marBottom w:val="0"/>
          <w:divBdr>
            <w:top w:val="none" w:sz="0" w:space="0" w:color="auto"/>
            <w:left w:val="none" w:sz="0" w:space="0" w:color="auto"/>
            <w:bottom w:val="none" w:sz="0" w:space="0" w:color="auto"/>
            <w:right w:val="none" w:sz="0" w:space="0" w:color="auto"/>
          </w:divBdr>
        </w:div>
      </w:divsChild>
    </w:div>
    <w:div w:id="800806310">
      <w:bodyDiv w:val="1"/>
      <w:marLeft w:val="0"/>
      <w:marRight w:val="0"/>
      <w:marTop w:val="0"/>
      <w:marBottom w:val="0"/>
      <w:divBdr>
        <w:top w:val="none" w:sz="0" w:space="0" w:color="auto"/>
        <w:left w:val="none" w:sz="0" w:space="0" w:color="auto"/>
        <w:bottom w:val="none" w:sz="0" w:space="0" w:color="auto"/>
        <w:right w:val="none" w:sz="0" w:space="0" w:color="auto"/>
      </w:divBdr>
      <w:divsChild>
        <w:div w:id="599337071">
          <w:marLeft w:val="0"/>
          <w:marRight w:val="0"/>
          <w:marTop w:val="0"/>
          <w:marBottom w:val="0"/>
          <w:divBdr>
            <w:top w:val="none" w:sz="0" w:space="0" w:color="auto"/>
            <w:left w:val="none" w:sz="0" w:space="0" w:color="auto"/>
            <w:bottom w:val="none" w:sz="0" w:space="0" w:color="auto"/>
            <w:right w:val="none" w:sz="0" w:space="0" w:color="auto"/>
          </w:divBdr>
        </w:div>
      </w:divsChild>
    </w:div>
    <w:div w:id="806239283">
      <w:bodyDiv w:val="1"/>
      <w:marLeft w:val="0"/>
      <w:marRight w:val="0"/>
      <w:marTop w:val="0"/>
      <w:marBottom w:val="0"/>
      <w:divBdr>
        <w:top w:val="none" w:sz="0" w:space="0" w:color="auto"/>
        <w:left w:val="none" w:sz="0" w:space="0" w:color="auto"/>
        <w:bottom w:val="none" w:sz="0" w:space="0" w:color="auto"/>
        <w:right w:val="none" w:sz="0" w:space="0" w:color="auto"/>
      </w:divBdr>
      <w:divsChild>
        <w:div w:id="301542077">
          <w:marLeft w:val="0"/>
          <w:marRight w:val="0"/>
          <w:marTop w:val="0"/>
          <w:marBottom w:val="0"/>
          <w:divBdr>
            <w:top w:val="none" w:sz="0" w:space="0" w:color="auto"/>
            <w:left w:val="none" w:sz="0" w:space="0" w:color="auto"/>
            <w:bottom w:val="none" w:sz="0" w:space="0" w:color="auto"/>
            <w:right w:val="none" w:sz="0" w:space="0" w:color="auto"/>
          </w:divBdr>
        </w:div>
      </w:divsChild>
    </w:div>
    <w:div w:id="827676979">
      <w:bodyDiv w:val="1"/>
      <w:marLeft w:val="0"/>
      <w:marRight w:val="0"/>
      <w:marTop w:val="0"/>
      <w:marBottom w:val="0"/>
      <w:divBdr>
        <w:top w:val="none" w:sz="0" w:space="0" w:color="auto"/>
        <w:left w:val="none" w:sz="0" w:space="0" w:color="auto"/>
        <w:bottom w:val="none" w:sz="0" w:space="0" w:color="auto"/>
        <w:right w:val="none" w:sz="0" w:space="0" w:color="auto"/>
      </w:divBdr>
      <w:divsChild>
        <w:div w:id="300889156">
          <w:marLeft w:val="0"/>
          <w:marRight w:val="0"/>
          <w:marTop w:val="0"/>
          <w:marBottom w:val="0"/>
          <w:divBdr>
            <w:top w:val="none" w:sz="0" w:space="0" w:color="auto"/>
            <w:left w:val="none" w:sz="0" w:space="0" w:color="auto"/>
            <w:bottom w:val="none" w:sz="0" w:space="0" w:color="auto"/>
            <w:right w:val="none" w:sz="0" w:space="0" w:color="auto"/>
          </w:divBdr>
        </w:div>
      </w:divsChild>
    </w:div>
    <w:div w:id="850872907">
      <w:bodyDiv w:val="1"/>
      <w:marLeft w:val="0"/>
      <w:marRight w:val="0"/>
      <w:marTop w:val="0"/>
      <w:marBottom w:val="0"/>
      <w:divBdr>
        <w:top w:val="none" w:sz="0" w:space="0" w:color="auto"/>
        <w:left w:val="none" w:sz="0" w:space="0" w:color="auto"/>
        <w:bottom w:val="none" w:sz="0" w:space="0" w:color="auto"/>
        <w:right w:val="none" w:sz="0" w:space="0" w:color="auto"/>
      </w:divBdr>
      <w:divsChild>
        <w:div w:id="527916325">
          <w:marLeft w:val="0"/>
          <w:marRight w:val="0"/>
          <w:marTop w:val="0"/>
          <w:marBottom w:val="0"/>
          <w:divBdr>
            <w:top w:val="none" w:sz="0" w:space="0" w:color="auto"/>
            <w:left w:val="none" w:sz="0" w:space="0" w:color="auto"/>
            <w:bottom w:val="none" w:sz="0" w:space="0" w:color="auto"/>
            <w:right w:val="none" w:sz="0" w:space="0" w:color="auto"/>
          </w:divBdr>
        </w:div>
        <w:div w:id="2128308596">
          <w:marLeft w:val="0"/>
          <w:marRight w:val="0"/>
          <w:marTop w:val="0"/>
          <w:marBottom w:val="0"/>
          <w:divBdr>
            <w:top w:val="none" w:sz="0" w:space="0" w:color="auto"/>
            <w:left w:val="none" w:sz="0" w:space="0" w:color="auto"/>
            <w:bottom w:val="none" w:sz="0" w:space="0" w:color="auto"/>
            <w:right w:val="none" w:sz="0" w:space="0" w:color="auto"/>
          </w:divBdr>
        </w:div>
      </w:divsChild>
    </w:div>
    <w:div w:id="1075198612">
      <w:bodyDiv w:val="1"/>
      <w:marLeft w:val="0"/>
      <w:marRight w:val="0"/>
      <w:marTop w:val="0"/>
      <w:marBottom w:val="0"/>
      <w:divBdr>
        <w:top w:val="none" w:sz="0" w:space="0" w:color="auto"/>
        <w:left w:val="none" w:sz="0" w:space="0" w:color="auto"/>
        <w:bottom w:val="none" w:sz="0" w:space="0" w:color="auto"/>
        <w:right w:val="none" w:sz="0" w:space="0" w:color="auto"/>
      </w:divBdr>
      <w:divsChild>
        <w:div w:id="1756826072">
          <w:marLeft w:val="0"/>
          <w:marRight w:val="0"/>
          <w:marTop w:val="0"/>
          <w:marBottom w:val="0"/>
          <w:divBdr>
            <w:top w:val="none" w:sz="0" w:space="0" w:color="auto"/>
            <w:left w:val="none" w:sz="0" w:space="0" w:color="auto"/>
            <w:bottom w:val="none" w:sz="0" w:space="0" w:color="auto"/>
            <w:right w:val="none" w:sz="0" w:space="0" w:color="auto"/>
          </w:divBdr>
        </w:div>
      </w:divsChild>
    </w:div>
    <w:div w:id="1162232403">
      <w:bodyDiv w:val="1"/>
      <w:marLeft w:val="0"/>
      <w:marRight w:val="0"/>
      <w:marTop w:val="0"/>
      <w:marBottom w:val="0"/>
      <w:divBdr>
        <w:top w:val="none" w:sz="0" w:space="0" w:color="auto"/>
        <w:left w:val="none" w:sz="0" w:space="0" w:color="auto"/>
        <w:bottom w:val="none" w:sz="0" w:space="0" w:color="auto"/>
        <w:right w:val="none" w:sz="0" w:space="0" w:color="auto"/>
      </w:divBdr>
      <w:divsChild>
        <w:div w:id="1956448085">
          <w:marLeft w:val="0"/>
          <w:marRight w:val="0"/>
          <w:marTop w:val="0"/>
          <w:marBottom w:val="0"/>
          <w:divBdr>
            <w:top w:val="none" w:sz="0" w:space="0" w:color="auto"/>
            <w:left w:val="none" w:sz="0" w:space="0" w:color="auto"/>
            <w:bottom w:val="none" w:sz="0" w:space="0" w:color="auto"/>
            <w:right w:val="none" w:sz="0" w:space="0" w:color="auto"/>
          </w:divBdr>
        </w:div>
      </w:divsChild>
    </w:div>
    <w:div w:id="1165821633">
      <w:bodyDiv w:val="1"/>
      <w:marLeft w:val="0"/>
      <w:marRight w:val="0"/>
      <w:marTop w:val="0"/>
      <w:marBottom w:val="0"/>
      <w:divBdr>
        <w:top w:val="none" w:sz="0" w:space="0" w:color="auto"/>
        <w:left w:val="none" w:sz="0" w:space="0" w:color="auto"/>
        <w:bottom w:val="none" w:sz="0" w:space="0" w:color="auto"/>
        <w:right w:val="none" w:sz="0" w:space="0" w:color="auto"/>
      </w:divBdr>
      <w:divsChild>
        <w:div w:id="386954460">
          <w:marLeft w:val="0"/>
          <w:marRight w:val="0"/>
          <w:marTop w:val="0"/>
          <w:marBottom w:val="0"/>
          <w:divBdr>
            <w:top w:val="none" w:sz="0" w:space="0" w:color="auto"/>
            <w:left w:val="none" w:sz="0" w:space="0" w:color="auto"/>
            <w:bottom w:val="none" w:sz="0" w:space="0" w:color="auto"/>
            <w:right w:val="none" w:sz="0" w:space="0" w:color="auto"/>
          </w:divBdr>
          <w:divsChild>
            <w:div w:id="1509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183">
      <w:bodyDiv w:val="1"/>
      <w:marLeft w:val="0"/>
      <w:marRight w:val="0"/>
      <w:marTop w:val="0"/>
      <w:marBottom w:val="0"/>
      <w:divBdr>
        <w:top w:val="none" w:sz="0" w:space="0" w:color="auto"/>
        <w:left w:val="none" w:sz="0" w:space="0" w:color="auto"/>
        <w:bottom w:val="none" w:sz="0" w:space="0" w:color="auto"/>
        <w:right w:val="none" w:sz="0" w:space="0" w:color="auto"/>
      </w:divBdr>
      <w:divsChild>
        <w:div w:id="178929857">
          <w:marLeft w:val="0"/>
          <w:marRight w:val="0"/>
          <w:marTop w:val="0"/>
          <w:marBottom w:val="0"/>
          <w:divBdr>
            <w:top w:val="none" w:sz="0" w:space="0" w:color="auto"/>
            <w:left w:val="none" w:sz="0" w:space="0" w:color="auto"/>
            <w:bottom w:val="none" w:sz="0" w:space="0" w:color="auto"/>
            <w:right w:val="none" w:sz="0" w:space="0" w:color="auto"/>
          </w:divBdr>
        </w:div>
      </w:divsChild>
    </w:div>
    <w:div w:id="12056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056536">
          <w:marLeft w:val="0"/>
          <w:marRight w:val="0"/>
          <w:marTop w:val="0"/>
          <w:marBottom w:val="0"/>
          <w:divBdr>
            <w:top w:val="none" w:sz="0" w:space="0" w:color="auto"/>
            <w:left w:val="none" w:sz="0" w:space="0" w:color="auto"/>
            <w:bottom w:val="none" w:sz="0" w:space="0" w:color="auto"/>
            <w:right w:val="none" w:sz="0" w:space="0" w:color="auto"/>
          </w:divBdr>
        </w:div>
      </w:divsChild>
    </w:div>
    <w:div w:id="1214198784">
      <w:bodyDiv w:val="1"/>
      <w:marLeft w:val="0"/>
      <w:marRight w:val="0"/>
      <w:marTop w:val="0"/>
      <w:marBottom w:val="0"/>
      <w:divBdr>
        <w:top w:val="none" w:sz="0" w:space="0" w:color="auto"/>
        <w:left w:val="none" w:sz="0" w:space="0" w:color="auto"/>
        <w:bottom w:val="none" w:sz="0" w:space="0" w:color="auto"/>
        <w:right w:val="none" w:sz="0" w:space="0" w:color="auto"/>
      </w:divBdr>
      <w:divsChild>
        <w:div w:id="605502577">
          <w:marLeft w:val="0"/>
          <w:marRight w:val="0"/>
          <w:marTop w:val="0"/>
          <w:marBottom w:val="0"/>
          <w:divBdr>
            <w:top w:val="none" w:sz="0" w:space="0" w:color="auto"/>
            <w:left w:val="none" w:sz="0" w:space="0" w:color="auto"/>
            <w:bottom w:val="none" w:sz="0" w:space="0" w:color="auto"/>
            <w:right w:val="none" w:sz="0" w:space="0" w:color="auto"/>
          </w:divBdr>
          <w:divsChild>
            <w:div w:id="12228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3687">
      <w:bodyDiv w:val="1"/>
      <w:marLeft w:val="0"/>
      <w:marRight w:val="0"/>
      <w:marTop w:val="0"/>
      <w:marBottom w:val="0"/>
      <w:divBdr>
        <w:top w:val="none" w:sz="0" w:space="0" w:color="auto"/>
        <w:left w:val="none" w:sz="0" w:space="0" w:color="auto"/>
        <w:bottom w:val="none" w:sz="0" w:space="0" w:color="auto"/>
        <w:right w:val="none" w:sz="0" w:space="0" w:color="auto"/>
      </w:divBdr>
      <w:divsChild>
        <w:div w:id="586578214">
          <w:marLeft w:val="0"/>
          <w:marRight w:val="0"/>
          <w:marTop w:val="0"/>
          <w:marBottom w:val="0"/>
          <w:divBdr>
            <w:top w:val="none" w:sz="0" w:space="0" w:color="auto"/>
            <w:left w:val="none" w:sz="0" w:space="0" w:color="auto"/>
            <w:bottom w:val="none" w:sz="0" w:space="0" w:color="auto"/>
            <w:right w:val="none" w:sz="0" w:space="0" w:color="auto"/>
          </w:divBdr>
        </w:div>
      </w:divsChild>
    </w:div>
    <w:div w:id="1295521353">
      <w:bodyDiv w:val="1"/>
      <w:marLeft w:val="0"/>
      <w:marRight w:val="0"/>
      <w:marTop w:val="0"/>
      <w:marBottom w:val="0"/>
      <w:divBdr>
        <w:top w:val="none" w:sz="0" w:space="0" w:color="auto"/>
        <w:left w:val="none" w:sz="0" w:space="0" w:color="auto"/>
        <w:bottom w:val="none" w:sz="0" w:space="0" w:color="auto"/>
        <w:right w:val="none" w:sz="0" w:space="0" w:color="auto"/>
      </w:divBdr>
      <w:divsChild>
        <w:div w:id="368920596">
          <w:marLeft w:val="0"/>
          <w:marRight w:val="0"/>
          <w:marTop w:val="0"/>
          <w:marBottom w:val="0"/>
          <w:divBdr>
            <w:top w:val="none" w:sz="0" w:space="0" w:color="auto"/>
            <w:left w:val="none" w:sz="0" w:space="0" w:color="auto"/>
            <w:bottom w:val="none" w:sz="0" w:space="0" w:color="auto"/>
            <w:right w:val="none" w:sz="0" w:space="0" w:color="auto"/>
          </w:divBdr>
        </w:div>
      </w:divsChild>
    </w:div>
    <w:div w:id="1296063834">
      <w:bodyDiv w:val="1"/>
      <w:marLeft w:val="0"/>
      <w:marRight w:val="0"/>
      <w:marTop w:val="0"/>
      <w:marBottom w:val="0"/>
      <w:divBdr>
        <w:top w:val="none" w:sz="0" w:space="0" w:color="auto"/>
        <w:left w:val="none" w:sz="0" w:space="0" w:color="auto"/>
        <w:bottom w:val="none" w:sz="0" w:space="0" w:color="auto"/>
        <w:right w:val="none" w:sz="0" w:space="0" w:color="auto"/>
      </w:divBdr>
      <w:divsChild>
        <w:div w:id="970867735">
          <w:marLeft w:val="547"/>
          <w:marRight w:val="0"/>
          <w:marTop w:val="96"/>
          <w:marBottom w:val="0"/>
          <w:divBdr>
            <w:top w:val="none" w:sz="0" w:space="0" w:color="auto"/>
            <w:left w:val="none" w:sz="0" w:space="0" w:color="auto"/>
            <w:bottom w:val="none" w:sz="0" w:space="0" w:color="auto"/>
            <w:right w:val="none" w:sz="0" w:space="0" w:color="auto"/>
          </w:divBdr>
        </w:div>
      </w:divsChild>
    </w:div>
    <w:div w:id="1326860760">
      <w:bodyDiv w:val="1"/>
      <w:marLeft w:val="0"/>
      <w:marRight w:val="0"/>
      <w:marTop w:val="0"/>
      <w:marBottom w:val="0"/>
      <w:divBdr>
        <w:top w:val="none" w:sz="0" w:space="0" w:color="auto"/>
        <w:left w:val="none" w:sz="0" w:space="0" w:color="auto"/>
        <w:bottom w:val="none" w:sz="0" w:space="0" w:color="auto"/>
        <w:right w:val="none" w:sz="0" w:space="0" w:color="auto"/>
      </w:divBdr>
      <w:divsChild>
        <w:div w:id="103773004">
          <w:marLeft w:val="0"/>
          <w:marRight w:val="0"/>
          <w:marTop w:val="0"/>
          <w:marBottom w:val="0"/>
          <w:divBdr>
            <w:top w:val="none" w:sz="0" w:space="0" w:color="auto"/>
            <w:left w:val="none" w:sz="0" w:space="0" w:color="auto"/>
            <w:bottom w:val="none" w:sz="0" w:space="0" w:color="auto"/>
            <w:right w:val="none" w:sz="0" w:space="0" w:color="auto"/>
          </w:divBdr>
        </w:div>
      </w:divsChild>
    </w:div>
    <w:div w:id="1473253690">
      <w:bodyDiv w:val="1"/>
      <w:marLeft w:val="0"/>
      <w:marRight w:val="0"/>
      <w:marTop w:val="0"/>
      <w:marBottom w:val="0"/>
      <w:divBdr>
        <w:top w:val="none" w:sz="0" w:space="0" w:color="auto"/>
        <w:left w:val="none" w:sz="0" w:space="0" w:color="auto"/>
        <w:bottom w:val="none" w:sz="0" w:space="0" w:color="auto"/>
        <w:right w:val="none" w:sz="0" w:space="0" w:color="auto"/>
      </w:divBdr>
      <w:divsChild>
        <w:div w:id="1933005608">
          <w:marLeft w:val="0"/>
          <w:marRight w:val="0"/>
          <w:marTop w:val="0"/>
          <w:marBottom w:val="0"/>
          <w:divBdr>
            <w:top w:val="none" w:sz="0" w:space="0" w:color="auto"/>
            <w:left w:val="none" w:sz="0" w:space="0" w:color="auto"/>
            <w:bottom w:val="none" w:sz="0" w:space="0" w:color="auto"/>
            <w:right w:val="none" w:sz="0" w:space="0" w:color="auto"/>
          </w:divBdr>
        </w:div>
      </w:divsChild>
    </w:div>
    <w:div w:id="1622223394">
      <w:bodyDiv w:val="1"/>
      <w:marLeft w:val="0"/>
      <w:marRight w:val="0"/>
      <w:marTop w:val="0"/>
      <w:marBottom w:val="0"/>
      <w:divBdr>
        <w:top w:val="none" w:sz="0" w:space="0" w:color="auto"/>
        <w:left w:val="none" w:sz="0" w:space="0" w:color="auto"/>
        <w:bottom w:val="none" w:sz="0" w:space="0" w:color="auto"/>
        <w:right w:val="none" w:sz="0" w:space="0" w:color="auto"/>
      </w:divBdr>
      <w:divsChild>
        <w:div w:id="1580139282">
          <w:marLeft w:val="0"/>
          <w:marRight w:val="0"/>
          <w:marTop w:val="0"/>
          <w:marBottom w:val="0"/>
          <w:divBdr>
            <w:top w:val="none" w:sz="0" w:space="0" w:color="auto"/>
            <w:left w:val="none" w:sz="0" w:space="0" w:color="auto"/>
            <w:bottom w:val="none" w:sz="0" w:space="0" w:color="auto"/>
            <w:right w:val="none" w:sz="0" w:space="0" w:color="auto"/>
          </w:divBdr>
        </w:div>
      </w:divsChild>
    </w:div>
    <w:div w:id="1635405406">
      <w:bodyDiv w:val="1"/>
      <w:marLeft w:val="0"/>
      <w:marRight w:val="0"/>
      <w:marTop w:val="0"/>
      <w:marBottom w:val="0"/>
      <w:divBdr>
        <w:top w:val="none" w:sz="0" w:space="0" w:color="auto"/>
        <w:left w:val="none" w:sz="0" w:space="0" w:color="auto"/>
        <w:bottom w:val="none" w:sz="0" w:space="0" w:color="auto"/>
        <w:right w:val="none" w:sz="0" w:space="0" w:color="auto"/>
      </w:divBdr>
      <w:divsChild>
        <w:div w:id="1035882788">
          <w:marLeft w:val="0"/>
          <w:marRight w:val="0"/>
          <w:marTop w:val="0"/>
          <w:marBottom w:val="0"/>
          <w:divBdr>
            <w:top w:val="none" w:sz="0" w:space="0" w:color="auto"/>
            <w:left w:val="none" w:sz="0" w:space="0" w:color="auto"/>
            <w:bottom w:val="none" w:sz="0" w:space="0" w:color="auto"/>
            <w:right w:val="none" w:sz="0" w:space="0" w:color="auto"/>
          </w:divBdr>
        </w:div>
      </w:divsChild>
    </w:div>
    <w:div w:id="1673412494">
      <w:bodyDiv w:val="1"/>
      <w:marLeft w:val="0"/>
      <w:marRight w:val="0"/>
      <w:marTop w:val="0"/>
      <w:marBottom w:val="0"/>
      <w:divBdr>
        <w:top w:val="none" w:sz="0" w:space="0" w:color="auto"/>
        <w:left w:val="none" w:sz="0" w:space="0" w:color="auto"/>
        <w:bottom w:val="none" w:sz="0" w:space="0" w:color="auto"/>
        <w:right w:val="none" w:sz="0" w:space="0" w:color="auto"/>
      </w:divBdr>
      <w:divsChild>
        <w:div w:id="1432047244">
          <w:marLeft w:val="0"/>
          <w:marRight w:val="0"/>
          <w:marTop w:val="0"/>
          <w:marBottom w:val="0"/>
          <w:divBdr>
            <w:top w:val="none" w:sz="0" w:space="0" w:color="auto"/>
            <w:left w:val="none" w:sz="0" w:space="0" w:color="auto"/>
            <w:bottom w:val="none" w:sz="0" w:space="0" w:color="auto"/>
            <w:right w:val="none" w:sz="0" w:space="0" w:color="auto"/>
          </w:divBdr>
        </w:div>
      </w:divsChild>
    </w:div>
    <w:div w:id="1692754199">
      <w:bodyDiv w:val="1"/>
      <w:marLeft w:val="0"/>
      <w:marRight w:val="0"/>
      <w:marTop w:val="0"/>
      <w:marBottom w:val="0"/>
      <w:divBdr>
        <w:top w:val="none" w:sz="0" w:space="0" w:color="auto"/>
        <w:left w:val="none" w:sz="0" w:space="0" w:color="auto"/>
        <w:bottom w:val="none" w:sz="0" w:space="0" w:color="auto"/>
        <w:right w:val="none" w:sz="0" w:space="0" w:color="auto"/>
      </w:divBdr>
      <w:divsChild>
        <w:div w:id="1290626191">
          <w:marLeft w:val="0"/>
          <w:marRight w:val="0"/>
          <w:marTop w:val="0"/>
          <w:marBottom w:val="0"/>
          <w:divBdr>
            <w:top w:val="none" w:sz="0" w:space="0" w:color="auto"/>
            <w:left w:val="none" w:sz="0" w:space="0" w:color="auto"/>
            <w:bottom w:val="none" w:sz="0" w:space="0" w:color="auto"/>
            <w:right w:val="none" w:sz="0" w:space="0" w:color="auto"/>
          </w:divBdr>
        </w:div>
      </w:divsChild>
    </w:div>
    <w:div w:id="1729644666">
      <w:bodyDiv w:val="1"/>
      <w:marLeft w:val="0"/>
      <w:marRight w:val="0"/>
      <w:marTop w:val="0"/>
      <w:marBottom w:val="0"/>
      <w:divBdr>
        <w:top w:val="none" w:sz="0" w:space="0" w:color="auto"/>
        <w:left w:val="none" w:sz="0" w:space="0" w:color="auto"/>
        <w:bottom w:val="none" w:sz="0" w:space="0" w:color="auto"/>
        <w:right w:val="none" w:sz="0" w:space="0" w:color="auto"/>
      </w:divBdr>
      <w:divsChild>
        <w:div w:id="162090319">
          <w:marLeft w:val="0"/>
          <w:marRight w:val="0"/>
          <w:marTop w:val="0"/>
          <w:marBottom w:val="0"/>
          <w:divBdr>
            <w:top w:val="none" w:sz="0" w:space="0" w:color="auto"/>
            <w:left w:val="none" w:sz="0" w:space="0" w:color="auto"/>
            <w:bottom w:val="none" w:sz="0" w:space="0" w:color="auto"/>
            <w:right w:val="none" w:sz="0" w:space="0" w:color="auto"/>
          </w:divBdr>
        </w:div>
      </w:divsChild>
    </w:div>
    <w:div w:id="1760178966">
      <w:bodyDiv w:val="1"/>
      <w:marLeft w:val="0"/>
      <w:marRight w:val="0"/>
      <w:marTop w:val="0"/>
      <w:marBottom w:val="0"/>
      <w:divBdr>
        <w:top w:val="none" w:sz="0" w:space="0" w:color="auto"/>
        <w:left w:val="none" w:sz="0" w:space="0" w:color="auto"/>
        <w:bottom w:val="none" w:sz="0" w:space="0" w:color="auto"/>
        <w:right w:val="none" w:sz="0" w:space="0" w:color="auto"/>
      </w:divBdr>
      <w:divsChild>
        <w:div w:id="767311912">
          <w:marLeft w:val="0"/>
          <w:marRight w:val="0"/>
          <w:marTop w:val="0"/>
          <w:marBottom w:val="0"/>
          <w:divBdr>
            <w:top w:val="none" w:sz="0" w:space="0" w:color="auto"/>
            <w:left w:val="none" w:sz="0" w:space="0" w:color="auto"/>
            <w:bottom w:val="none" w:sz="0" w:space="0" w:color="auto"/>
            <w:right w:val="none" w:sz="0" w:space="0" w:color="auto"/>
          </w:divBdr>
        </w:div>
        <w:div w:id="1711566066">
          <w:marLeft w:val="0"/>
          <w:marRight w:val="0"/>
          <w:marTop w:val="0"/>
          <w:marBottom w:val="0"/>
          <w:divBdr>
            <w:top w:val="none" w:sz="0" w:space="0" w:color="auto"/>
            <w:left w:val="none" w:sz="0" w:space="0" w:color="auto"/>
            <w:bottom w:val="none" w:sz="0" w:space="0" w:color="auto"/>
            <w:right w:val="none" w:sz="0" w:space="0" w:color="auto"/>
          </w:divBdr>
        </w:div>
      </w:divsChild>
    </w:div>
    <w:div w:id="176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31823010">
          <w:marLeft w:val="0"/>
          <w:marRight w:val="0"/>
          <w:marTop w:val="0"/>
          <w:marBottom w:val="0"/>
          <w:divBdr>
            <w:top w:val="none" w:sz="0" w:space="0" w:color="auto"/>
            <w:left w:val="none" w:sz="0" w:space="0" w:color="auto"/>
            <w:bottom w:val="none" w:sz="0" w:space="0" w:color="auto"/>
            <w:right w:val="none" w:sz="0" w:space="0" w:color="auto"/>
          </w:divBdr>
        </w:div>
      </w:divsChild>
    </w:div>
    <w:div w:id="1898202736">
      <w:bodyDiv w:val="1"/>
      <w:marLeft w:val="0"/>
      <w:marRight w:val="0"/>
      <w:marTop w:val="0"/>
      <w:marBottom w:val="0"/>
      <w:divBdr>
        <w:top w:val="none" w:sz="0" w:space="0" w:color="auto"/>
        <w:left w:val="none" w:sz="0" w:space="0" w:color="auto"/>
        <w:bottom w:val="none" w:sz="0" w:space="0" w:color="auto"/>
        <w:right w:val="none" w:sz="0" w:space="0" w:color="auto"/>
      </w:divBdr>
      <w:divsChild>
        <w:div w:id="108278271">
          <w:marLeft w:val="1166"/>
          <w:marRight w:val="0"/>
          <w:marTop w:val="86"/>
          <w:marBottom w:val="0"/>
          <w:divBdr>
            <w:top w:val="none" w:sz="0" w:space="0" w:color="auto"/>
            <w:left w:val="none" w:sz="0" w:space="0" w:color="auto"/>
            <w:bottom w:val="none" w:sz="0" w:space="0" w:color="auto"/>
            <w:right w:val="none" w:sz="0" w:space="0" w:color="auto"/>
          </w:divBdr>
        </w:div>
        <w:div w:id="109446574">
          <w:marLeft w:val="1166"/>
          <w:marRight w:val="0"/>
          <w:marTop w:val="86"/>
          <w:marBottom w:val="0"/>
          <w:divBdr>
            <w:top w:val="none" w:sz="0" w:space="0" w:color="auto"/>
            <w:left w:val="none" w:sz="0" w:space="0" w:color="auto"/>
            <w:bottom w:val="none" w:sz="0" w:space="0" w:color="auto"/>
            <w:right w:val="none" w:sz="0" w:space="0" w:color="auto"/>
          </w:divBdr>
        </w:div>
        <w:div w:id="475800819">
          <w:marLeft w:val="1166"/>
          <w:marRight w:val="0"/>
          <w:marTop w:val="86"/>
          <w:marBottom w:val="0"/>
          <w:divBdr>
            <w:top w:val="none" w:sz="0" w:space="0" w:color="auto"/>
            <w:left w:val="none" w:sz="0" w:space="0" w:color="auto"/>
            <w:bottom w:val="none" w:sz="0" w:space="0" w:color="auto"/>
            <w:right w:val="none" w:sz="0" w:space="0" w:color="auto"/>
          </w:divBdr>
        </w:div>
        <w:div w:id="476610172">
          <w:marLeft w:val="547"/>
          <w:marRight w:val="0"/>
          <w:marTop w:val="96"/>
          <w:marBottom w:val="0"/>
          <w:divBdr>
            <w:top w:val="none" w:sz="0" w:space="0" w:color="auto"/>
            <w:left w:val="none" w:sz="0" w:space="0" w:color="auto"/>
            <w:bottom w:val="none" w:sz="0" w:space="0" w:color="auto"/>
            <w:right w:val="none" w:sz="0" w:space="0" w:color="auto"/>
          </w:divBdr>
        </w:div>
      </w:divsChild>
    </w:div>
    <w:div w:id="2005476576">
      <w:bodyDiv w:val="1"/>
      <w:marLeft w:val="0"/>
      <w:marRight w:val="0"/>
      <w:marTop w:val="0"/>
      <w:marBottom w:val="0"/>
      <w:divBdr>
        <w:top w:val="none" w:sz="0" w:space="0" w:color="auto"/>
        <w:left w:val="none" w:sz="0" w:space="0" w:color="auto"/>
        <w:bottom w:val="none" w:sz="0" w:space="0" w:color="auto"/>
        <w:right w:val="none" w:sz="0" w:space="0" w:color="auto"/>
      </w:divBdr>
      <w:divsChild>
        <w:div w:id="663702093">
          <w:marLeft w:val="0"/>
          <w:marRight w:val="0"/>
          <w:marTop w:val="0"/>
          <w:marBottom w:val="0"/>
          <w:divBdr>
            <w:top w:val="none" w:sz="0" w:space="0" w:color="auto"/>
            <w:left w:val="none" w:sz="0" w:space="0" w:color="auto"/>
            <w:bottom w:val="none" w:sz="0" w:space="0" w:color="auto"/>
            <w:right w:val="none" w:sz="0" w:space="0" w:color="auto"/>
          </w:divBdr>
        </w:div>
      </w:divsChild>
    </w:div>
    <w:div w:id="2031370582">
      <w:bodyDiv w:val="1"/>
      <w:marLeft w:val="0"/>
      <w:marRight w:val="0"/>
      <w:marTop w:val="0"/>
      <w:marBottom w:val="0"/>
      <w:divBdr>
        <w:top w:val="none" w:sz="0" w:space="0" w:color="auto"/>
        <w:left w:val="none" w:sz="0" w:space="0" w:color="auto"/>
        <w:bottom w:val="none" w:sz="0" w:space="0" w:color="auto"/>
        <w:right w:val="none" w:sz="0" w:space="0" w:color="auto"/>
      </w:divBdr>
      <w:divsChild>
        <w:div w:id="6978982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footer" Target="footer1.xml"/><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header" Target="header1.xml"/><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doc_works\works\mmWave\Standards\IEEE%20TGad\template\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1A34-1BF5-4A08-90DE-A5A6FDB0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1718</TotalTime>
  <Pages>27</Pages>
  <Words>9802</Words>
  <Characters>55874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doc.: IEEE 802.11-09/0334r8</vt:lpstr>
    </vt:vector>
  </TitlesOfParts>
  <Company>Intel</Company>
  <LinksUpToDate>false</LinksUpToDate>
  <CharactersWithSpaces>65545</CharactersWithSpaces>
  <SharedDoc>false</SharedDoc>
  <HLinks>
    <vt:vector size="252" baseType="variant">
      <vt:variant>
        <vt:i4>1310769</vt:i4>
      </vt:variant>
      <vt:variant>
        <vt:i4>344</vt:i4>
      </vt:variant>
      <vt:variant>
        <vt:i4>0</vt:i4>
      </vt:variant>
      <vt:variant>
        <vt:i4>5</vt:i4>
      </vt:variant>
      <vt:variant>
        <vt:lpwstr/>
      </vt:variant>
      <vt:variant>
        <vt:lpwstr>_Toc262107135</vt:lpwstr>
      </vt:variant>
      <vt:variant>
        <vt:i4>1310769</vt:i4>
      </vt:variant>
      <vt:variant>
        <vt:i4>338</vt:i4>
      </vt:variant>
      <vt:variant>
        <vt:i4>0</vt:i4>
      </vt:variant>
      <vt:variant>
        <vt:i4>5</vt:i4>
      </vt:variant>
      <vt:variant>
        <vt:lpwstr/>
      </vt:variant>
      <vt:variant>
        <vt:lpwstr>_Toc262107134</vt:lpwstr>
      </vt:variant>
      <vt:variant>
        <vt:i4>1310769</vt:i4>
      </vt:variant>
      <vt:variant>
        <vt:i4>332</vt:i4>
      </vt:variant>
      <vt:variant>
        <vt:i4>0</vt:i4>
      </vt:variant>
      <vt:variant>
        <vt:i4>5</vt:i4>
      </vt:variant>
      <vt:variant>
        <vt:lpwstr/>
      </vt:variant>
      <vt:variant>
        <vt:lpwstr>_Toc262107133</vt:lpwstr>
      </vt:variant>
      <vt:variant>
        <vt:i4>1310769</vt:i4>
      </vt:variant>
      <vt:variant>
        <vt:i4>326</vt:i4>
      </vt:variant>
      <vt:variant>
        <vt:i4>0</vt:i4>
      </vt:variant>
      <vt:variant>
        <vt:i4>5</vt:i4>
      </vt:variant>
      <vt:variant>
        <vt:lpwstr/>
      </vt:variant>
      <vt:variant>
        <vt:lpwstr>_Toc262107132</vt:lpwstr>
      </vt:variant>
      <vt:variant>
        <vt:i4>1310769</vt:i4>
      </vt:variant>
      <vt:variant>
        <vt:i4>320</vt:i4>
      </vt:variant>
      <vt:variant>
        <vt:i4>0</vt:i4>
      </vt:variant>
      <vt:variant>
        <vt:i4>5</vt:i4>
      </vt:variant>
      <vt:variant>
        <vt:lpwstr/>
      </vt:variant>
      <vt:variant>
        <vt:lpwstr>_Toc262107131</vt:lpwstr>
      </vt:variant>
      <vt:variant>
        <vt:i4>1310769</vt:i4>
      </vt:variant>
      <vt:variant>
        <vt:i4>314</vt:i4>
      </vt:variant>
      <vt:variant>
        <vt:i4>0</vt:i4>
      </vt:variant>
      <vt:variant>
        <vt:i4>5</vt:i4>
      </vt:variant>
      <vt:variant>
        <vt:lpwstr/>
      </vt:variant>
      <vt:variant>
        <vt:lpwstr>_Toc262107130</vt:lpwstr>
      </vt:variant>
      <vt:variant>
        <vt:i4>1376305</vt:i4>
      </vt:variant>
      <vt:variant>
        <vt:i4>308</vt:i4>
      </vt:variant>
      <vt:variant>
        <vt:i4>0</vt:i4>
      </vt:variant>
      <vt:variant>
        <vt:i4>5</vt:i4>
      </vt:variant>
      <vt:variant>
        <vt:lpwstr/>
      </vt:variant>
      <vt:variant>
        <vt:lpwstr>_Toc262107129</vt:lpwstr>
      </vt:variant>
      <vt:variant>
        <vt:i4>1376305</vt:i4>
      </vt:variant>
      <vt:variant>
        <vt:i4>302</vt:i4>
      </vt:variant>
      <vt:variant>
        <vt:i4>0</vt:i4>
      </vt:variant>
      <vt:variant>
        <vt:i4>5</vt:i4>
      </vt:variant>
      <vt:variant>
        <vt:lpwstr/>
      </vt:variant>
      <vt:variant>
        <vt:lpwstr>_Toc262107128</vt:lpwstr>
      </vt:variant>
      <vt:variant>
        <vt:i4>1376305</vt:i4>
      </vt:variant>
      <vt:variant>
        <vt:i4>296</vt:i4>
      </vt:variant>
      <vt:variant>
        <vt:i4>0</vt:i4>
      </vt:variant>
      <vt:variant>
        <vt:i4>5</vt:i4>
      </vt:variant>
      <vt:variant>
        <vt:lpwstr/>
      </vt:variant>
      <vt:variant>
        <vt:lpwstr>_Toc262107127</vt:lpwstr>
      </vt:variant>
      <vt:variant>
        <vt:i4>1376305</vt:i4>
      </vt:variant>
      <vt:variant>
        <vt:i4>290</vt:i4>
      </vt:variant>
      <vt:variant>
        <vt:i4>0</vt:i4>
      </vt:variant>
      <vt:variant>
        <vt:i4>5</vt:i4>
      </vt:variant>
      <vt:variant>
        <vt:lpwstr/>
      </vt:variant>
      <vt:variant>
        <vt:lpwstr>_Toc262107126</vt:lpwstr>
      </vt:variant>
      <vt:variant>
        <vt:i4>1376305</vt:i4>
      </vt:variant>
      <vt:variant>
        <vt:i4>284</vt:i4>
      </vt:variant>
      <vt:variant>
        <vt:i4>0</vt:i4>
      </vt:variant>
      <vt:variant>
        <vt:i4>5</vt:i4>
      </vt:variant>
      <vt:variant>
        <vt:lpwstr/>
      </vt:variant>
      <vt:variant>
        <vt:lpwstr>_Toc262107125</vt:lpwstr>
      </vt:variant>
      <vt:variant>
        <vt:i4>1376305</vt:i4>
      </vt:variant>
      <vt:variant>
        <vt:i4>278</vt:i4>
      </vt:variant>
      <vt:variant>
        <vt:i4>0</vt:i4>
      </vt:variant>
      <vt:variant>
        <vt:i4>5</vt:i4>
      </vt:variant>
      <vt:variant>
        <vt:lpwstr/>
      </vt:variant>
      <vt:variant>
        <vt:lpwstr>_Toc262107124</vt:lpwstr>
      </vt:variant>
      <vt:variant>
        <vt:i4>1376305</vt:i4>
      </vt:variant>
      <vt:variant>
        <vt:i4>272</vt:i4>
      </vt:variant>
      <vt:variant>
        <vt:i4>0</vt:i4>
      </vt:variant>
      <vt:variant>
        <vt:i4>5</vt:i4>
      </vt:variant>
      <vt:variant>
        <vt:lpwstr/>
      </vt:variant>
      <vt:variant>
        <vt:lpwstr>_Toc262107123</vt:lpwstr>
      </vt:variant>
      <vt:variant>
        <vt:i4>1376305</vt:i4>
      </vt:variant>
      <vt:variant>
        <vt:i4>266</vt:i4>
      </vt:variant>
      <vt:variant>
        <vt:i4>0</vt:i4>
      </vt:variant>
      <vt:variant>
        <vt:i4>5</vt:i4>
      </vt:variant>
      <vt:variant>
        <vt:lpwstr/>
      </vt:variant>
      <vt:variant>
        <vt:lpwstr>_Toc262107122</vt:lpwstr>
      </vt:variant>
      <vt:variant>
        <vt:i4>1376305</vt:i4>
      </vt:variant>
      <vt:variant>
        <vt:i4>260</vt:i4>
      </vt:variant>
      <vt:variant>
        <vt:i4>0</vt:i4>
      </vt:variant>
      <vt:variant>
        <vt:i4>5</vt:i4>
      </vt:variant>
      <vt:variant>
        <vt:lpwstr/>
      </vt:variant>
      <vt:variant>
        <vt:lpwstr>_Toc262107121</vt:lpwstr>
      </vt:variant>
      <vt:variant>
        <vt:i4>1376305</vt:i4>
      </vt:variant>
      <vt:variant>
        <vt:i4>254</vt:i4>
      </vt:variant>
      <vt:variant>
        <vt:i4>0</vt:i4>
      </vt:variant>
      <vt:variant>
        <vt:i4>5</vt:i4>
      </vt:variant>
      <vt:variant>
        <vt:lpwstr/>
      </vt:variant>
      <vt:variant>
        <vt:lpwstr>_Toc262107120</vt:lpwstr>
      </vt:variant>
      <vt:variant>
        <vt:i4>1441841</vt:i4>
      </vt:variant>
      <vt:variant>
        <vt:i4>248</vt:i4>
      </vt:variant>
      <vt:variant>
        <vt:i4>0</vt:i4>
      </vt:variant>
      <vt:variant>
        <vt:i4>5</vt:i4>
      </vt:variant>
      <vt:variant>
        <vt:lpwstr/>
      </vt:variant>
      <vt:variant>
        <vt:lpwstr>_Toc262107119</vt:lpwstr>
      </vt:variant>
      <vt:variant>
        <vt:i4>1441841</vt:i4>
      </vt:variant>
      <vt:variant>
        <vt:i4>242</vt:i4>
      </vt:variant>
      <vt:variant>
        <vt:i4>0</vt:i4>
      </vt:variant>
      <vt:variant>
        <vt:i4>5</vt:i4>
      </vt:variant>
      <vt:variant>
        <vt:lpwstr/>
      </vt:variant>
      <vt:variant>
        <vt:lpwstr>_Toc262107118</vt:lpwstr>
      </vt:variant>
      <vt:variant>
        <vt:i4>1441841</vt:i4>
      </vt:variant>
      <vt:variant>
        <vt:i4>236</vt:i4>
      </vt:variant>
      <vt:variant>
        <vt:i4>0</vt:i4>
      </vt:variant>
      <vt:variant>
        <vt:i4>5</vt:i4>
      </vt:variant>
      <vt:variant>
        <vt:lpwstr/>
      </vt:variant>
      <vt:variant>
        <vt:lpwstr>_Toc262107117</vt:lpwstr>
      </vt:variant>
      <vt:variant>
        <vt:i4>1441841</vt:i4>
      </vt:variant>
      <vt:variant>
        <vt:i4>230</vt:i4>
      </vt:variant>
      <vt:variant>
        <vt:i4>0</vt:i4>
      </vt:variant>
      <vt:variant>
        <vt:i4>5</vt:i4>
      </vt:variant>
      <vt:variant>
        <vt:lpwstr/>
      </vt:variant>
      <vt:variant>
        <vt:lpwstr>_Toc262107116</vt:lpwstr>
      </vt:variant>
      <vt:variant>
        <vt:i4>1441841</vt:i4>
      </vt:variant>
      <vt:variant>
        <vt:i4>224</vt:i4>
      </vt:variant>
      <vt:variant>
        <vt:i4>0</vt:i4>
      </vt:variant>
      <vt:variant>
        <vt:i4>5</vt:i4>
      </vt:variant>
      <vt:variant>
        <vt:lpwstr/>
      </vt:variant>
      <vt:variant>
        <vt:lpwstr>_Toc262107115</vt:lpwstr>
      </vt:variant>
      <vt:variant>
        <vt:i4>1441841</vt:i4>
      </vt:variant>
      <vt:variant>
        <vt:i4>218</vt:i4>
      </vt:variant>
      <vt:variant>
        <vt:i4>0</vt:i4>
      </vt:variant>
      <vt:variant>
        <vt:i4>5</vt:i4>
      </vt:variant>
      <vt:variant>
        <vt:lpwstr/>
      </vt:variant>
      <vt:variant>
        <vt:lpwstr>_Toc262107114</vt:lpwstr>
      </vt:variant>
      <vt:variant>
        <vt:i4>1441841</vt:i4>
      </vt:variant>
      <vt:variant>
        <vt:i4>212</vt:i4>
      </vt:variant>
      <vt:variant>
        <vt:i4>0</vt:i4>
      </vt:variant>
      <vt:variant>
        <vt:i4>5</vt:i4>
      </vt:variant>
      <vt:variant>
        <vt:lpwstr/>
      </vt:variant>
      <vt:variant>
        <vt:lpwstr>_Toc262107113</vt:lpwstr>
      </vt:variant>
      <vt:variant>
        <vt:i4>1441841</vt:i4>
      </vt:variant>
      <vt:variant>
        <vt:i4>206</vt:i4>
      </vt:variant>
      <vt:variant>
        <vt:i4>0</vt:i4>
      </vt:variant>
      <vt:variant>
        <vt:i4>5</vt:i4>
      </vt:variant>
      <vt:variant>
        <vt:lpwstr/>
      </vt:variant>
      <vt:variant>
        <vt:lpwstr>_Toc262107112</vt:lpwstr>
      </vt:variant>
      <vt:variant>
        <vt:i4>1441841</vt:i4>
      </vt:variant>
      <vt:variant>
        <vt:i4>200</vt:i4>
      </vt:variant>
      <vt:variant>
        <vt:i4>0</vt:i4>
      </vt:variant>
      <vt:variant>
        <vt:i4>5</vt:i4>
      </vt:variant>
      <vt:variant>
        <vt:lpwstr/>
      </vt:variant>
      <vt:variant>
        <vt:lpwstr>_Toc262107111</vt:lpwstr>
      </vt:variant>
      <vt:variant>
        <vt:i4>1441841</vt:i4>
      </vt:variant>
      <vt:variant>
        <vt:i4>194</vt:i4>
      </vt:variant>
      <vt:variant>
        <vt:i4>0</vt:i4>
      </vt:variant>
      <vt:variant>
        <vt:i4>5</vt:i4>
      </vt:variant>
      <vt:variant>
        <vt:lpwstr/>
      </vt:variant>
      <vt:variant>
        <vt:lpwstr>_Toc262107110</vt:lpwstr>
      </vt:variant>
      <vt:variant>
        <vt:i4>1507377</vt:i4>
      </vt:variant>
      <vt:variant>
        <vt:i4>188</vt:i4>
      </vt:variant>
      <vt:variant>
        <vt:i4>0</vt:i4>
      </vt:variant>
      <vt:variant>
        <vt:i4>5</vt:i4>
      </vt:variant>
      <vt:variant>
        <vt:lpwstr/>
      </vt:variant>
      <vt:variant>
        <vt:lpwstr>_Toc262107109</vt:lpwstr>
      </vt:variant>
      <vt:variant>
        <vt:i4>1507377</vt:i4>
      </vt:variant>
      <vt:variant>
        <vt:i4>182</vt:i4>
      </vt:variant>
      <vt:variant>
        <vt:i4>0</vt:i4>
      </vt:variant>
      <vt:variant>
        <vt:i4>5</vt:i4>
      </vt:variant>
      <vt:variant>
        <vt:lpwstr/>
      </vt:variant>
      <vt:variant>
        <vt:lpwstr>_Toc262107108</vt:lpwstr>
      </vt:variant>
      <vt:variant>
        <vt:i4>1507377</vt:i4>
      </vt:variant>
      <vt:variant>
        <vt:i4>176</vt:i4>
      </vt:variant>
      <vt:variant>
        <vt:i4>0</vt:i4>
      </vt:variant>
      <vt:variant>
        <vt:i4>5</vt:i4>
      </vt:variant>
      <vt:variant>
        <vt:lpwstr/>
      </vt:variant>
      <vt:variant>
        <vt:lpwstr>_Toc262107107</vt:lpwstr>
      </vt:variant>
      <vt:variant>
        <vt:i4>1507377</vt:i4>
      </vt:variant>
      <vt:variant>
        <vt:i4>170</vt:i4>
      </vt:variant>
      <vt:variant>
        <vt:i4>0</vt:i4>
      </vt:variant>
      <vt:variant>
        <vt:i4>5</vt:i4>
      </vt:variant>
      <vt:variant>
        <vt:lpwstr/>
      </vt:variant>
      <vt:variant>
        <vt:lpwstr>_Toc262107106</vt:lpwstr>
      </vt:variant>
      <vt:variant>
        <vt:i4>1507377</vt:i4>
      </vt:variant>
      <vt:variant>
        <vt:i4>164</vt:i4>
      </vt:variant>
      <vt:variant>
        <vt:i4>0</vt:i4>
      </vt:variant>
      <vt:variant>
        <vt:i4>5</vt:i4>
      </vt:variant>
      <vt:variant>
        <vt:lpwstr/>
      </vt:variant>
      <vt:variant>
        <vt:lpwstr>_Toc262107105</vt:lpwstr>
      </vt:variant>
      <vt:variant>
        <vt:i4>1507377</vt:i4>
      </vt:variant>
      <vt:variant>
        <vt:i4>158</vt:i4>
      </vt:variant>
      <vt:variant>
        <vt:i4>0</vt:i4>
      </vt:variant>
      <vt:variant>
        <vt:i4>5</vt:i4>
      </vt:variant>
      <vt:variant>
        <vt:lpwstr/>
      </vt:variant>
      <vt:variant>
        <vt:lpwstr>_Toc262107104</vt:lpwstr>
      </vt:variant>
      <vt:variant>
        <vt:i4>1507377</vt:i4>
      </vt:variant>
      <vt:variant>
        <vt:i4>152</vt:i4>
      </vt:variant>
      <vt:variant>
        <vt:i4>0</vt:i4>
      </vt:variant>
      <vt:variant>
        <vt:i4>5</vt:i4>
      </vt:variant>
      <vt:variant>
        <vt:lpwstr/>
      </vt:variant>
      <vt:variant>
        <vt:lpwstr>_Toc262107103</vt:lpwstr>
      </vt:variant>
      <vt:variant>
        <vt:i4>1507377</vt:i4>
      </vt:variant>
      <vt:variant>
        <vt:i4>146</vt:i4>
      </vt:variant>
      <vt:variant>
        <vt:i4>0</vt:i4>
      </vt:variant>
      <vt:variant>
        <vt:i4>5</vt:i4>
      </vt:variant>
      <vt:variant>
        <vt:lpwstr/>
      </vt:variant>
      <vt:variant>
        <vt:lpwstr>_Toc262107102</vt:lpwstr>
      </vt:variant>
      <vt:variant>
        <vt:i4>1507377</vt:i4>
      </vt:variant>
      <vt:variant>
        <vt:i4>140</vt:i4>
      </vt:variant>
      <vt:variant>
        <vt:i4>0</vt:i4>
      </vt:variant>
      <vt:variant>
        <vt:i4>5</vt:i4>
      </vt:variant>
      <vt:variant>
        <vt:lpwstr/>
      </vt:variant>
      <vt:variant>
        <vt:lpwstr>_Toc262107101</vt:lpwstr>
      </vt:variant>
      <vt:variant>
        <vt:i4>1507377</vt:i4>
      </vt:variant>
      <vt:variant>
        <vt:i4>134</vt:i4>
      </vt:variant>
      <vt:variant>
        <vt:i4>0</vt:i4>
      </vt:variant>
      <vt:variant>
        <vt:i4>5</vt:i4>
      </vt:variant>
      <vt:variant>
        <vt:lpwstr/>
      </vt:variant>
      <vt:variant>
        <vt:lpwstr>_Toc262107100</vt:lpwstr>
      </vt:variant>
      <vt:variant>
        <vt:i4>1966128</vt:i4>
      </vt:variant>
      <vt:variant>
        <vt:i4>128</vt:i4>
      </vt:variant>
      <vt:variant>
        <vt:i4>0</vt:i4>
      </vt:variant>
      <vt:variant>
        <vt:i4>5</vt:i4>
      </vt:variant>
      <vt:variant>
        <vt:lpwstr/>
      </vt:variant>
      <vt:variant>
        <vt:lpwstr>_Toc262107099</vt:lpwstr>
      </vt:variant>
      <vt:variant>
        <vt:i4>1966128</vt:i4>
      </vt:variant>
      <vt:variant>
        <vt:i4>122</vt:i4>
      </vt:variant>
      <vt:variant>
        <vt:i4>0</vt:i4>
      </vt:variant>
      <vt:variant>
        <vt:i4>5</vt:i4>
      </vt:variant>
      <vt:variant>
        <vt:lpwstr/>
      </vt:variant>
      <vt:variant>
        <vt:lpwstr>_Toc262107098</vt:lpwstr>
      </vt:variant>
      <vt:variant>
        <vt:i4>1966128</vt:i4>
      </vt:variant>
      <vt:variant>
        <vt:i4>116</vt:i4>
      </vt:variant>
      <vt:variant>
        <vt:i4>0</vt:i4>
      </vt:variant>
      <vt:variant>
        <vt:i4>5</vt:i4>
      </vt:variant>
      <vt:variant>
        <vt:lpwstr/>
      </vt:variant>
      <vt:variant>
        <vt:lpwstr>_Toc262107097</vt:lpwstr>
      </vt:variant>
      <vt:variant>
        <vt:i4>1966128</vt:i4>
      </vt:variant>
      <vt:variant>
        <vt:i4>110</vt:i4>
      </vt:variant>
      <vt:variant>
        <vt:i4>0</vt:i4>
      </vt:variant>
      <vt:variant>
        <vt:i4>5</vt:i4>
      </vt:variant>
      <vt:variant>
        <vt:lpwstr/>
      </vt:variant>
      <vt:variant>
        <vt:lpwstr>_Toc262107096</vt:lpwstr>
      </vt:variant>
      <vt:variant>
        <vt:i4>1966128</vt:i4>
      </vt:variant>
      <vt:variant>
        <vt:i4>104</vt:i4>
      </vt:variant>
      <vt:variant>
        <vt:i4>0</vt:i4>
      </vt:variant>
      <vt:variant>
        <vt:i4>5</vt:i4>
      </vt:variant>
      <vt:variant>
        <vt:lpwstr/>
      </vt:variant>
      <vt:variant>
        <vt:lpwstr>_Toc262107095</vt:lpwstr>
      </vt:variant>
      <vt:variant>
        <vt:i4>1966128</vt:i4>
      </vt:variant>
      <vt:variant>
        <vt:i4>98</vt:i4>
      </vt:variant>
      <vt:variant>
        <vt:i4>0</vt:i4>
      </vt:variant>
      <vt:variant>
        <vt:i4>5</vt:i4>
      </vt:variant>
      <vt:variant>
        <vt:lpwstr/>
      </vt:variant>
      <vt:variant>
        <vt:lpwstr>_Toc262107094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802.11-09/0334r8</dc:title>
  <dc:subject>Submission</dc:subject>
  <dc:creator>Alexander Maltsev</dc:creator>
  <cp:keywords>May 2010</cp:keywords>
  <dc:description>Alexander Maltsev, Intel</dc:description>
  <cp:lastModifiedBy>Haiming Wang</cp:lastModifiedBy>
  <cp:revision>27</cp:revision>
  <cp:lastPrinted>2010-01-05T05:54:00Z</cp:lastPrinted>
  <dcterms:created xsi:type="dcterms:W3CDTF">2013-07-14T20:07:00Z</dcterms:created>
  <dcterms:modified xsi:type="dcterms:W3CDTF">2013-07-17T09:17:00Z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4" name="MTPreferences 1">
    <vt:lpwstr>
_x000d_
[Sizes]_x000d_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vt:lpwstr>
  </property>
  <property fmtid="{D5CDD505-2E9C-101B-9397-08002B2CF9AE}" pid="5" name="MTPreferences 2">
    <vt:lpwstr>%_x000d_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vt:lpwstr>
  </property>
  <property fmtid="{D5CDD505-2E9C-101B-9397-08002B2CF9AE}" pid="6" name="MTPreferences 3">
    <vt:lpwstr>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Times+Symbol 11.eqp</vt:lpwstr>
  </property>
  <property fmtid="{D5CDD505-2E9C-101B-9397-08002B2CF9AE}" pid="8" name="MTWinEqns">
    <vt:bool>true</vt:bool>
  </property>
  <property fmtid="{D5CDD505-2E9C-101B-9397-08002B2CF9AE}" pid="9" name="MTEquationNumber2">
    <vt:lpwstr>(#E1)</vt:lpwstr>
  </property>
</Properties>
</file>