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6BEC" w:rsidP="003959B2">
            <w:pPr>
              <w:pStyle w:val="T2"/>
              <w:rPr>
                <w:lang w:eastAsia="ja-JP"/>
              </w:rPr>
            </w:pPr>
            <w:r w:rsidRPr="00AC6BEC">
              <w:rPr>
                <w:lang w:eastAsia="ja-JP"/>
              </w:rPr>
              <w:t>CC9 Comment Resolutions for CID 395,396,399,400,524,525,529,547,624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1CA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Yokogawa Electric Co.</w:t>
            </w:r>
          </w:p>
        </w:tc>
        <w:tc>
          <w:tcPr>
            <w:tcW w:w="2814" w:type="dxa"/>
            <w:vAlign w:val="center"/>
          </w:tcPr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</w:p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Tokyo</w:t>
            </w:r>
          </w:p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180-8750 Japan</w:t>
            </w:r>
          </w:p>
        </w:tc>
        <w:tc>
          <w:tcPr>
            <w:tcW w:w="1715" w:type="dxa"/>
            <w:vAlign w:val="center"/>
          </w:tcPr>
          <w:p w:rsidR="00CA09B2" w:rsidRP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+81 422 52 5519</w:t>
            </w:r>
          </w:p>
        </w:tc>
        <w:tc>
          <w:tcPr>
            <w:tcW w:w="1647" w:type="dxa"/>
            <w:vAlign w:val="center"/>
          </w:tcPr>
          <w:p w:rsidR="00DA2F44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562FC9" w:rsidRPr="00562FC9">
              <w:rPr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562FC9" w:rsidRPr="00562FC9">
              <w:rPr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@jp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>.</w:t>
            </w:r>
          </w:p>
          <w:p w:rsidR="00CA09B2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yokogawa.com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D3D4F">
      <w:pPr>
        <w:pStyle w:val="T1"/>
        <w:spacing w:after="120"/>
        <w:rPr>
          <w:sz w:val="22"/>
        </w:rPr>
      </w:pPr>
      <w:r w:rsidRPr="009D3D4F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09ED" w:rsidRDefault="00D409E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These </w:t>
                  </w:r>
                  <w:proofErr w:type="spellStart"/>
                  <w:r>
                    <w:rPr>
                      <w:lang w:eastAsia="ja-JP"/>
                    </w:rPr>
                    <w:t>domument</w:t>
                  </w:r>
                  <w:proofErr w:type="spellEnd"/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proposes resolutions for following comments of P802.11ah D0.1 Comment Correction (CC9) [1].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MAC CID: </w:t>
                  </w:r>
                  <w:r w:rsidRPr="00977C5B">
                    <w:rPr>
                      <w:lang w:eastAsia="ja-JP"/>
                    </w:rPr>
                    <w:t xml:space="preserve">395, 396, 399, 400, 524, 525, 529, </w:t>
                  </w:r>
                  <w:r>
                    <w:rPr>
                      <w:rFonts w:hint="eastAsia"/>
                      <w:lang w:eastAsia="ja-JP"/>
                    </w:rPr>
                    <w:t xml:space="preserve">547, </w:t>
                  </w:r>
                  <w:r w:rsidRPr="00977C5B">
                    <w:rPr>
                      <w:lang w:eastAsia="ja-JP"/>
                    </w:rPr>
                    <w:t>624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  <w:p w:rsidR="00D409ED" w:rsidRPr="00977C5B" w:rsidRDefault="00D409ED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40BD2" w:rsidRDefault="00CA09B2" w:rsidP="00540BD2">
      <w:r>
        <w:br w:type="page"/>
      </w:r>
    </w:p>
    <w:p w:rsidR="00977C5B" w:rsidRDefault="00977C5B" w:rsidP="00977C5B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977C5B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977C5B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977C5B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8.3.3.5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is not included in MLME-ASSOCIATE (in Clause 6.3.7)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MLME-ASSOCIATE related service primitives (in Clause 6.3.7)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37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8.3.3.6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 is not included in MLME-ASSOCIATE (in Clause 6.3.7)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MLME-ASSOCIATE related service primitives (in Clause 6.3.7)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399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38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8.3.3.7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is not included in MLME-REASSOCIATE (in Clause 6.3.8)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MLME-REASSOCIATE related service primitives (in Clause 6.3.8)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400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38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8.3.3.8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 is not included in MLME-REASSOCIATE (in Clause 6.3.8)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MLME-REASSOCIATE related service primitives (in Clause 6.3.8)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524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6.3.7.2.2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A5368D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MLME-</w:t>
            </w:r>
            <w:proofErr w:type="spellStart"/>
            <w:r w:rsidRPr="00A5368D">
              <w:rPr>
                <w:lang w:eastAsia="ja-JP"/>
              </w:rPr>
              <w:t>ASSOCIATE.request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ASSOCIATE.indication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REASSOCIATE.request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REASSOCIATE.indication</w:t>
            </w:r>
            <w:proofErr w:type="spellEnd"/>
            <w:r w:rsidRPr="00A5368D">
              <w:rPr>
                <w:lang w:eastAsia="ja-JP"/>
              </w:rPr>
              <w:t>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>, optionally require TWT parameter.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TWT as optional primitive parameter to MLME-</w:t>
            </w:r>
            <w:proofErr w:type="spellStart"/>
            <w:r>
              <w:rPr>
                <w:lang w:eastAsia="ja-JP"/>
              </w:rPr>
              <w:t>ASSOCIATE.request</w:t>
            </w:r>
            <w:proofErr w:type="spellEnd"/>
            <w:r>
              <w:rPr>
                <w:lang w:eastAsia="ja-JP"/>
              </w:rPr>
              <w:t xml:space="preserve"> (6.3.7.2.2), </w:t>
            </w:r>
            <w:r w:rsidRPr="00A5368D">
              <w:rPr>
                <w:lang w:eastAsia="ja-JP"/>
              </w:rPr>
              <w:t>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 xml:space="preserve"> (6.3.7.3.2), MLME-</w:t>
            </w:r>
            <w:proofErr w:type="spellStart"/>
            <w:r w:rsidRPr="00A5368D">
              <w:rPr>
                <w:lang w:eastAsia="ja-JP"/>
              </w:rPr>
              <w:t>ASSOCIATE.indication</w:t>
            </w:r>
            <w:proofErr w:type="spellEnd"/>
            <w:r w:rsidRPr="00A5368D">
              <w:rPr>
                <w:lang w:eastAsia="ja-JP"/>
              </w:rPr>
              <w:t xml:space="preserve"> (6.3.7.4.2),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r w:rsidRPr="00A5368D">
              <w:rPr>
                <w:lang w:eastAsia="ja-JP"/>
              </w:rPr>
              <w:t xml:space="preserve"> (6.3.7.5.2), MLME-</w:t>
            </w:r>
            <w:proofErr w:type="spellStart"/>
            <w:r w:rsidRPr="00A5368D">
              <w:rPr>
                <w:lang w:eastAsia="ja-JP"/>
              </w:rPr>
              <w:t>REASSOCIATE.request</w:t>
            </w:r>
            <w:proofErr w:type="spellEnd"/>
            <w:r w:rsidRPr="00A5368D">
              <w:rPr>
                <w:lang w:eastAsia="ja-JP"/>
              </w:rPr>
              <w:t xml:space="preserve"> (6.3.8.2.2)</w:t>
            </w:r>
            <w:proofErr w:type="gramStart"/>
            <w:r w:rsidRPr="00A5368D">
              <w:rPr>
                <w:lang w:eastAsia="ja-JP"/>
              </w:rPr>
              <w:t>,  MLME</w:t>
            </w:r>
            <w:proofErr w:type="gramEnd"/>
            <w:r w:rsidRPr="00A5368D">
              <w:rPr>
                <w:lang w:eastAsia="ja-JP"/>
              </w:rPr>
              <w:t>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 xml:space="preserve"> (6.3.8.3.2), MLME-</w:t>
            </w:r>
            <w:proofErr w:type="spellStart"/>
            <w:r w:rsidRPr="00A5368D">
              <w:rPr>
                <w:lang w:eastAsia="ja-JP"/>
              </w:rPr>
              <w:t>REASSOCIATE.indication</w:t>
            </w:r>
            <w:proofErr w:type="spellEnd"/>
            <w:r w:rsidRPr="00A5368D">
              <w:rPr>
                <w:lang w:eastAsia="ja-JP"/>
              </w:rPr>
              <w:t xml:space="preserve"> (6.3.8.4.2),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 xml:space="preserve"> (6.3.8.5.2).</w:t>
            </w:r>
          </w:p>
        </w:tc>
      </w:tr>
    </w:tbl>
    <w:p w:rsidR="00977C5B" w:rsidRDefault="00977C5B" w:rsidP="00977C5B">
      <w:pPr>
        <w:rPr>
          <w:lang w:eastAsia="ja-JP"/>
        </w:rPr>
      </w:pPr>
    </w:p>
    <w:p w:rsidR="00A5368D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CID 395, 396, 399 and 400</w:t>
      </w:r>
      <w:r w:rsidR="00A5368D">
        <w:rPr>
          <w:rFonts w:hint="eastAsia"/>
          <w:lang w:eastAsia="ja-JP"/>
        </w:rPr>
        <w:t xml:space="preserve"> are duplicated</w:t>
      </w:r>
      <w:r>
        <w:rPr>
          <w:rFonts w:hint="eastAsia"/>
          <w:lang w:eastAsia="ja-JP"/>
        </w:rPr>
        <w:t xml:space="preserve"> with CID 524</w:t>
      </w:r>
      <w:r w:rsidR="00A5368D">
        <w:rPr>
          <w:rFonts w:hint="eastAsia"/>
          <w:lang w:eastAsia="ja-JP"/>
        </w:rPr>
        <w:t>.</w:t>
      </w:r>
    </w:p>
    <w:p w:rsidR="005B131A" w:rsidRDefault="00CA237D" w:rsidP="00977C5B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presense</w:t>
      </w:r>
      <w:proofErr w:type="spellEnd"/>
      <w:r>
        <w:rPr>
          <w:rFonts w:hint="eastAsia"/>
          <w:lang w:eastAsia="ja-JP"/>
        </w:rPr>
        <w:t xml:space="preserve"> of TWT is </w:t>
      </w:r>
      <w:r>
        <w:rPr>
          <w:lang w:eastAsia="ja-JP"/>
        </w:rPr>
        <w:t>controlled</w:t>
      </w:r>
      <w:r>
        <w:rPr>
          <w:rFonts w:hint="eastAsia"/>
          <w:lang w:eastAsia="ja-JP"/>
        </w:rPr>
        <w:t xml:space="preserve"> by </w:t>
      </w:r>
      <w:r w:rsidRPr="00CA237D">
        <w:rPr>
          <w:lang w:eastAsia="ja-JP"/>
        </w:rPr>
        <w:t>dot11TWTOptionActive</w:t>
      </w:r>
      <w:r>
        <w:rPr>
          <w:rFonts w:hint="eastAsia"/>
          <w:lang w:eastAsia="ja-JP"/>
        </w:rPr>
        <w:t xml:space="preserve"> as specified in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9.32f.1.</w:t>
      </w:r>
    </w:p>
    <w:p w:rsidR="00C05E67" w:rsidRDefault="00C05E67" w:rsidP="00977C5B">
      <w:pPr>
        <w:rPr>
          <w:lang w:eastAsia="ja-JP"/>
        </w:rPr>
      </w:pPr>
      <w:r>
        <w:rPr>
          <w:rFonts w:hint="eastAsia"/>
          <w:lang w:eastAsia="ja-JP"/>
        </w:rPr>
        <w:t xml:space="preserve">Also, values of TWT Request field and TWT Command Reply are </w:t>
      </w:r>
      <w:r w:rsidR="002836D6">
        <w:rPr>
          <w:lang w:eastAsia="ja-JP"/>
        </w:rPr>
        <w:t>restricted as</w:t>
      </w:r>
      <w:r w:rsidR="002836D6">
        <w:rPr>
          <w:rFonts w:hint="eastAsia"/>
          <w:lang w:eastAsia="ja-JP"/>
        </w:rPr>
        <w:t xml:space="preserve"> follows:</w:t>
      </w:r>
    </w:p>
    <w:p w:rsidR="002836D6" w:rsidRDefault="002836D6" w:rsidP="002836D6">
      <w:pPr>
        <w:pStyle w:val="a8"/>
        <w:numPr>
          <w:ilvl w:val="0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MLME-</w:t>
      </w:r>
      <w:proofErr w:type="spellStart"/>
      <w:r>
        <w:rPr>
          <w:rFonts w:hint="eastAsia"/>
          <w:lang w:eastAsia="ja-JP"/>
        </w:rPr>
        <w:t>ASSOCIATE.request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ASSOCIATE.indication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REASSOCIATE.request</w:t>
      </w:r>
      <w:proofErr w:type="spellEnd"/>
      <w:r>
        <w:rPr>
          <w:rFonts w:hint="eastAsia"/>
          <w:lang w:eastAsia="ja-JP"/>
        </w:rPr>
        <w:t xml:space="preserve"> and MLME-</w:t>
      </w:r>
      <w:proofErr w:type="spellStart"/>
      <w:r>
        <w:rPr>
          <w:rFonts w:hint="eastAsia"/>
          <w:lang w:eastAsia="ja-JP"/>
        </w:rPr>
        <w:t>REASSOCIATE.indication</w:t>
      </w:r>
      <w:proofErr w:type="spellEnd"/>
      <w:r>
        <w:rPr>
          <w:rFonts w:hint="eastAsia"/>
          <w:lang w:eastAsia="ja-JP"/>
        </w:rPr>
        <w:t xml:space="preserve">, the </w:t>
      </w:r>
      <w:r w:rsidRPr="002836D6">
        <w:rPr>
          <w:lang w:eastAsia="ja-JP"/>
        </w:rPr>
        <w:t>TWT Request field</w:t>
      </w:r>
      <w:r w:rsidR="00FC1FFD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set to 1, and </w:t>
      </w:r>
      <w:r w:rsidRPr="002836D6">
        <w:rPr>
          <w:lang w:eastAsia="ja-JP"/>
        </w:rPr>
        <w:t>the TWT Command field</w:t>
      </w:r>
      <w:r>
        <w:rPr>
          <w:rFonts w:hint="eastAsia"/>
          <w:lang w:eastAsia="ja-JP"/>
        </w:rPr>
        <w:t xml:space="preserve"> </w:t>
      </w:r>
      <w:r w:rsidR="00FC1FFD">
        <w:rPr>
          <w:rFonts w:hint="eastAsia"/>
          <w:lang w:eastAsia="ja-JP"/>
        </w:rPr>
        <w:t>has</w:t>
      </w:r>
      <w:r>
        <w:rPr>
          <w:rFonts w:hint="eastAsia"/>
          <w:lang w:eastAsia="ja-JP"/>
        </w:rPr>
        <w:t xml:space="preserve"> a value of </w:t>
      </w:r>
      <w:r>
        <w:rPr>
          <w:lang w:eastAsia="ja-JP"/>
        </w:rPr>
        <w:t>Request TWT, Suggest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TWT or Demand TWT</w:t>
      </w:r>
      <w:r>
        <w:rPr>
          <w:rFonts w:hint="eastAsia"/>
          <w:lang w:eastAsia="ja-JP"/>
        </w:rPr>
        <w:t>.</w:t>
      </w:r>
    </w:p>
    <w:p w:rsidR="002836D6" w:rsidRDefault="002836D6" w:rsidP="002836D6">
      <w:pPr>
        <w:pStyle w:val="a8"/>
        <w:numPr>
          <w:ilvl w:val="0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MLME-</w:t>
      </w:r>
      <w:proofErr w:type="spellStart"/>
      <w:r>
        <w:rPr>
          <w:rFonts w:hint="eastAsia"/>
          <w:lang w:eastAsia="ja-JP"/>
        </w:rPr>
        <w:t>ASSOCIATE.response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ASSOCIATE.confirm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REASSOCIATE.response</w:t>
      </w:r>
      <w:proofErr w:type="spellEnd"/>
      <w:r w:rsidRPr="002836D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and MLME-</w:t>
      </w:r>
      <w:proofErr w:type="spellStart"/>
      <w:r>
        <w:rPr>
          <w:rFonts w:hint="eastAsia"/>
          <w:lang w:eastAsia="ja-JP"/>
        </w:rPr>
        <w:t>REASSOCIATE.confirm</w:t>
      </w:r>
      <w:proofErr w:type="spellEnd"/>
      <w:r>
        <w:rPr>
          <w:rFonts w:hint="eastAsia"/>
          <w:lang w:eastAsia="ja-JP"/>
        </w:rPr>
        <w:t xml:space="preserve">, the </w:t>
      </w:r>
      <w:r w:rsidRPr="002836D6">
        <w:rPr>
          <w:lang w:eastAsia="ja-JP"/>
        </w:rPr>
        <w:t>TWT Request field</w:t>
      </w:r>
      <w:r w:rsidR="00FC1FFD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set to 0, and </w:t>
      </w:r>
      <w:r w:rsidRPr="002836D6">
        <w:rPr>
          <w:lang w:eastAsia="ja-JP"/>
        </w:rPr>
        <w:t>the TWT Command field</w:t>
      </w:r>
      <w:r>
        <w:rPr>
          <w:rFonts w:hint="eastAsia"/>
          <w:lang w:eastAsia="ja-JP"/>
        </w:rPr>
        <w:t xml:space="preserve"> </w:t>
      </w:r>
      <w:r w:rsidR="00FC1FFD">
        <w:rPr>
          <w:rFonts w:hint="eastAsia"/>
          <w:lang w:eastAsia="ja-JP"/>
        </w:rPr>
        <w:t>has</w:t>
      </w:r>
      <w:r>
        <w:rPr>
          <w:rFonts w:hint="eastAsia"/>
          <w:lang w:eastAsia="ja-JP"/>
        </w:rPr>
        <w:t xml:space="preserve"> a value of</w:t>
      </w:r>
      <w:r w:rsidRPr="002836D6">
        <w:t xml:space="preserve"> </w:t>
      </w:r>
      <w:r w:rsidRPr="002836D6">
        <w:rPr>
          <w:lang w:eastAsia="ja-JP"/>
        </w:rPr>
        <w:t>Accept TWT, Alternate TWT, Dictate TWT or Reject TWT</w:t>
      </w:r>
      <w:r w:rsidR="00FC1FFD">
        <w:rPr>
          <w:rFonts w:hint="eastAsia"/>
          <w:lang w:eastAsia="ja-JP"/>
        </w:rPr>
        <w:t>.</w:t>
      </w:r>
    </w:p>
    <w:p w:rsidR="002836D6" w:rsidRDefault="002836D6" w:rsidP="00977C5B">
      <w:pPr>
        <w:rPr>
          <w:lang w:eastAsia="ja-JP"/>
        </w:rPr>
      </w:pPr>
    </w:p>
    <w:p w:rsidR="00CA237D" w:rsidRDefault="00C05E67" w:rsidP="00977C5B">
      <w:pPr>
        <w:rPr>
          <w:lang w:eastAsia="ja-JP"/>
        </w:rPr>
      </w:pPr>
      <w:r>
        <w:rPr>
          <w:rFonts w:hint="eastAsia"/>
          <w:lang w:eastAsia="ja-JP"/>
        </w:rPr>
        <w:t>[Note</w:t>
      </w:r>
      <w:r w:rsidR="00FA5D78">
        <w:rPr>
          <w:rFonts w:hint="eastAsia"/>
          <w:lang w:eastAsia="ja-JP"/>
        </w:rPr>
        <w:t xml:space="preserve"> 1</w:t>
      </w:r>
      <w:r>
        <w:rPr>
          <w:rFonts w:hint="eastAsia"/>
          <w:lang w:eastAsia="ja-JP"/>
        </w:rPr>
        <w:t>] Resolut</w:t>
      </w:r>
      <w:r w:rsidR="00E20FD2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 xml:space="preserve">on of CID 521 </w:t>
      </w:r>
      <w:r w:rsidR="009A0A98">
        <w:rPr>
          <w:rFonts w:hint="eastAsia"/>
          <w:lang w:eastAsia="ja-JP"/>
        </w:rPr>
        <w:t>(</w:t>
      </w:r>
      <w:r w:rsidR="009A0A98" w:rsidRPr="009A0A98">
        <w:rPr>
          <w:lang w:eastAsia="ja-JP"/>
        </w:rPr>
        <w:t>Matthew</w:t>
      </w:r>
      <w:r w:rsidR="009A0A98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may </w:t>
      </w:r>
      <w:proofErr w:type="spellStart"/>
      <w:r>
        <w:rPr>
          <w:rFonts w:hint="eastAsia"/>
          <w:lang w:eastAsia="ja-JP"/>
        </w:rPr>
        <w:t>change</w:t>
      </w:r>
      <w:r>
        <w:rPr>
          <w:lang w:eastAsia="ja-JP"/>
        </w:rPr>
        <w:t>‘</w:t>
      </w:r>
      <w:r>
        <w:rPr>
          <w:rFonts w:hint="eastAsia"/>
          <w:lang w:eastAsia="ja-JP"/>
        </w:rPr>
        <w:t>Target</w:t>
      </w:r>
      <w:proofErr w:type="spellEnd"/>
      <w:r>
        <w:rPr>
          <w:rFonts w:hint="eastAsia"/>
          <w:lang w:eastAsia="ja-JP"/>
        </w:rPr>
        <w:t xml:space="preserve"> Wake Time element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‘</w:t>
      </w:r>
      <w:r>
        <w:rPr>
          <w:rFonts w:hint="eastAsia"/>
          <w:lang w:eastAsia="ja-JP"/>
        </w:rPr>
        <w:t>TWT element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. </w:t>
      </w:r>
    </w:p>
    <w:p w:rsidR="00E20FD2" w:rsidRDefault="00E20FD2" w:rsidP="00977C5B">
      <w:pPr>
        <w:rPr>
          <w:lang w:eastAsia="ja-JP"/>
        </w:rPr>
      </w:pPr>
      <w:r>
        <w:rPr>
          <w:rFonts w:hint="eastAsia"/>
          <w:lang w:eastAsia="ja-JP"/>
        </w:rPr>
        <w:t>[Note</w:t>
      </w:r>
      <w:r w:rsidR="00FA5D78">
        <w:rPr>
          <w:rFonts w:hint="eastAsia"/>
          <w:lang w:eastAsia="ja-JP"/>
        </w:rPr>
        <w:t xml:space="preserve"> 2</w:t>
      </w:r>
      <w:r>
        <w:rPr>
          <w:rFonts w:hint="eastAsia"/>
          <w:lang w:eastAsia="ja-JP"/>
        </w:rPr>
        <w:t xml:space="preserve">] Resolution of CID 540 </w:t>
      </w:r>
      <w:r w:rsidR="009A0A98">
        <w:rPr>
          <w:rFonts w:hint="eastAsia"/>
          <w:lang w:eastAsia="ja-JP"/>
        </w:rPr>
        <w:t>(</w:t>
      </w:r>
      <w:proofErr w:type="spellStart"/>
      <w:r w:rsidR="009A0A98">
        <w:rPr>
          <w:rFonts w:hint="eastAsia"/>
          <w:lang w:eastAsia="ja-JP"/>
        </w:rPr>
        <w:t>Minyoung</w:t>
      </w:r>
      <w:proofErr w:type="spellEnd"/>
      <w:r w:rsidR="009A0A98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may change </w:t>
      </w:r>
      <w:r>
        <w:rPr>
          <w:lang w:eastAsia="ja-JP"/>
        </w:rPr>
        <w:t>‘</w:t>
      </w:r>
      <w:r w:rsidRPr="00CA237D">
        <w:rPr>
          <w:lang w:eastAsia="ja-JP"/>
        </w:rPr>
        <w:t>dot11TWTOptionActive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‘dot11TWTOptionActiv</w:t>
      </w:r>
      <w:r>
        <w:rPr>
          <w:rFonts w:hint="eastAsia"/>
          <w:lang w:eastAsia="ja-JP"/>
        </w:rPr>
        <w:t>ated</w:t>
      </w:r>
      <w:r>
        <w:rPr>
          <w:lang w:eastAsia="ja-JP"/>
        </w:rPr>
        <w:t>’</w:t>
      </w:r>
      <w:r>
        <w:rPr>
          <w:rFonts w:hint="eastAsia"/>
          <w:lang w:eastAsia="ja-JP"/>
        </w:rPr>
        <w:t>.</w:t>
      </w:r>
    </w:p>
    <w:p w:rsidR="00C05E67" w:rsidRPr="00C05E67" w:rsidRDefault="00C05E67" w:rsidP="00977C5B">
      <w:pPr>
        <w:rPr>
          <w:lang w:eastAsia="ja-JP"/>
        </w:rPr>
      </w:pPr>
    </w:p>
    <w:p w:rsidR="00977C5B" w:rsidRPr="009C2920" w:rsidRDefault="00977C5B" w:rsidP="00977C5B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395,396, 399, 400, 524</w:t>
      </w:r>
      <w:r w:rsidRPr="00623798">
        <w:rPr>
          <w:highlight w:val="green"/>
        </w:rPr>
        <w:t>:</w:t>
      </w:r>
    </w:p>
    <w:p w:rsidR="00977C5B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Revise</w:t>
      </w:r>
      <w:r w:rsidR="00A5368D">
        <w:rPr>
          <w:rFonts w:hint="eastAsia"/>
          <w:lang w:eastAsia="ja-JP"/>
        </w:rPr>
        <w:t>:</w:t>
      </w:r>
      <w:r w:rsidR="00C956A9">
        <w:rPr>
          <w:rFonts w:hint="eastAsia"/>
          <w:lang w:eastAsia="ja-JP"/>
        </w:rPr>
        <w:t xml:space="preserve"> </w:t>
      </w:r>
      <w:r w:rsidR="002648D7">
        <w:rPr>
          <w:rFonts w:hint="eastAsia"/>
          <w:lang w:eastAsia="ja-JP"/>
        </w:rPr>
        <w:t xml:space="preserve"> </w:t>
      </w:r>
    </w:p>
    <w:p w:rsidR="008766D9" w:rsidRPr="008766D9" w:rsidRDefault="008766D9" w:rsidP="008766D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</w:t>
      </w:r>
      <w:proofErr w:type="spellStart"/>
      <w:r>
        <w:rPr>
          <w:rFonts w:hint="eastAsia"/>
          <w:i/>
          <w:highlight w:val="yellow"/>
          <w:lang w:eastAsia="ja-JP"/>
        </w:rPr>
        <w:t>subclause</w:t>
      </w:r>
      <w:proofErr w:type="spellEnd"/>
      <w:r>
        <w:rPr>
          <w:rFonts w:hint="eastAsia"/>
          <w:i/>
          <w:highlight w:val="yellow"/>
          <w:lang w:eastAsia="ja-JP"/>
        </w:rPr>
        <w:t xml:space="preserve"> 6.3.7 and 6.3.8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2648D7" w:rsidRPr="008766D9" w:rsidRDefault="002648D7" w:rsidP="001E5F34">
      <w:pPr>
        <w:rPr>
          <w:lang w:eastAsia="ja-JP"/>
        </w:rPr>
      </w:pPr>
    </w:p>
    <w:p w:rsidR="00C956A9" w:rsidRDefault="00C956A9" w:rsidP="005910C7">
      <w:pPr>
        <w:pStyle w:val="3"/>
        <w:rPr>
          <w:lang w:eastAsia="ja-JP"/>
        </w:rPr>
      </w:pPr>
      <w:r w:rsidRPr="00C956A9">
        <w:rPr>
          <w:lang w:eastAsia="ja-JP"/>
        </w:rPr>
        <w:t xml:space="preserve">6.3.7 Associate </w:t>
      </w:r>
    </w:p>
    <w:p w:rsidR="005910C7" w:rsidRPr="00C956A9" w:rsidRDefault="005910C7" w:rsidP="00C956A9">
      <w:pPr>
        <w:rPr>
          <w:rFonts w:asciiTheme="majorHAnsi" w:hAnsiTheme="majorHAnsi" w:cstheme="majorHAnsi"/>
          <w:b/>
          <w:lang w:eastAsia="ja-JP"/>
        </w:rPr>
      </w:pPr>
      <w:r w:rsidRPr="00C956A9">
        <w:rPr>
          <w:rFonts w:asciiTheme="majorHAnsi" w:hAnsiTheme="majorHAnsi" w:cstheme="majorHAnsi"/>
          <w:b/>
          <w:lang w:eastAsia="ja-JP"/>
        </w:rPr>
        <w:t>6.3.7.2 MLME-</w:t>
      </w:r>
      <w:proofErr w:type="spellStart"/>
      <w:r w:rsidRPr="00C956A9">
        <w:rPr>
          <w:rFonts w:asciiTheme="majorHAnsi" w:hAnsiTheme="majorHAnsi" w:cstheme="majorHAnsi"/>
          <w:b/>
          <w:lang w:eastAsia="ja-JP"/>
        </w:rPr>
        <w:t>ASSOCIATE.request</w:t>
      </w:r>
      <w:proofErr w:type="spellEnd"/>
    </w:p>
    <w:p w:rsidR="005910C7" w:rsidRPr="00263398" w:rsidRDefault="005910C7" w:rsidP="005910C7">
      <w:pPr>
        <w:rPr>
          <w:rFonts w:asciiTheme="majorHAnsi" w:hAnsiTheme="majorHAnsi" w:cstheme="majorHAnsi"/>
          <w:b/>
          <w:lang w:eastAsia="ja-JP"/>
        </w:rPr>
      </w:pPr>
      <w:r w:rsidRPr="00263398">
        <w:rPr>
          <w:rFonts w:asciiTheme="majorHAnsi" w:hAnsiTheme="majorHAnsi" w:cstheme="majorHAnsi"/>
          <w:b/>
          <w:lang w:eastAsia="ja-JP"/>
        </w:rPr>
        <w:t>6.3.7.2.2 Semantics of the service primitive</w:t>
      </w:r>
    </w:p>
    <w:p w:rsidR="008766D9" w:rsidRPr="008766D9" w:rsidRDefault="008766D9" w:rsidP="008766D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lastRenderedPageBreak/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5910C7" w:rsidRPr="008766D9" w:rsidRDefault="005910C7" w:rsidP="005910C7">
      <w:pPr>
        <w:rPr>
          <w:lang w:eastAsia="ja-JP"/>
        </w:rPr>
      </w:pPr>
    </w:p>
    <w:p w:rsidR="005910C7" w:rsidRDefault="005910C7" w:rsidP="005910C7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5910C7" w:rsidRDefault="005910C7" w:rsidP="005910C7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ASSOCIATE.request</w:t>
      </w:r>
      <w:proofErr w:type="spellEnd"/>
      <w:r>
        <w:rPr>
          <w:lang w:eastAsia="ja-JP"/>
        </w:rPr>
        <w:t>(</w:t>
      </w:r>
      <w:proofErr w:type="gramEnd"/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AssociateFailureTimeout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Supported Channels,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360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5910C7" w:rsidRPr="008766D9" w:rsidRDefault="005910C7" w:rsidP="005910C7">
      <w:pPr>
        <w:ind w:left="2880" w:firstLine="720"/>
        <w:rPr>
          <w:u w:val="single"/>
          <w:lang w:eastAsia="ja-JP"/>
        </w:rPr>
      </w:pPr>
      <w:r w:rsidRPr="008766D9">
        <w:rPr>
          <w:u w:val="single"/>
          <w:lang w:eastAsia="ja-JP"/>
        </w:rPr>
        <w:t>Sector Capabilities,</w:t>
      </w:r>
    </w:p>
    <w:p w:rsidR="005910C7" w:rsidRPr="008766D9" w:rsidRDefault="005910C7" w:rsidP="005910C7">
      <w:pPr>
        <w:ind w:left="2880" w:firstLine="720"/>
        <w:rPr>
          <w:u w:val="single"/>
          <w:lang w:eastAsia="ja-JP"/>
        </w:rPr>
      </w:pPr>
      <w:r w:rsidRPr="008766D9">
        <w:rPr>
          <w:u w:val="single"/>
          <w:lang w:eastAsia="ja-JP"/>
        </w:rPr>
        <w:t>AID Request,</w:t>
      </w:r>
    </w:p>
    <w:p w:rsidR="005910C7" w:rsidRDefault="005910C7" w:rsidP="005910C7">
      <w:pPr>
        <w:ind w:left="2880" w:firstLine="720"/>
        <w:rPr>
          <w:lang w:eastAsia="ja-JP"/>
        </w:rPr>
      </w:pPr>
      <w:r w:rsidRPr="008766D9">
        <w:rPr>
          <w:u w:val="single"/>
          <w:lang w:eastAsia="ja-JP"/>
        </w:rPr>
        <w:t>S1G Capabilities,</w:t>
      </w:r>
    </w:p>
    <w:p w:rsidR="005910C7" w:rsidRPr="008766D9" w:rsidRDefault="005910C7" w:rsidP="005910C7">
      <w:pPr>
        <w:ind w:left="2880" w:firstLine="720"/>
        <w:rPr>
          <w:color w:val="0000FF"/>
          <w:u w:val="single"/>
          <w:lang w:eastAsia="ja-JP"/>
        </w:rPr>
      </w:pPr>
      <w:r w:rsidRPr="008766D9">
        <w:rPr>
          <w:rFonts w:hint="eastAsia"/>
          <w:color w:val="0000FF"/>
          <w:u w:val="single"/>
          <w:lang w:eastAsia="ja-JP"/>
        </w:rPr>
        <w:t>TWT,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5910C7" w:rsidRDefault="005910C7" w:rsidP="005910C7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5910C7" w:rsidRDefault="005910C7" w:rsidP="005910C7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5910C7" w:rsidTr="007F57A0">
        <w:tc>
          <w:tcPr>
            <w:tcW w:w="2093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5910C7" w:rsidTr="007F57A0">
        <w:tc>
          <w:tcPr>
            <w:tcW w:w="2093" w:type="dxa"/>
          </w:tcPr>
          <w:p w:rsidR="005910C7" w:rsidRPr="008766D9" w:rsidRDefault="005910C7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5910C7" w:rsidRPr="008766D9" w:rsidRDefault="007F57A0" w:rsidP="005910C7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="005910C7" w:rsidRPr="008766D9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5910C7" w:rsidRPr="008766D9" w:rsidRDefault="007F57A0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8766D9">
              <w:rPr>
                <w:color w:val="0000FF"/>
                <w:u w:val="single"/>
                <w:lang w:eastAsia="ja-JP"/>
              </w:rPr>
              <w:t>Target Wake Time element).</w:t>
            </w:r>
            <w:r w:rsidR="00FC1FFD" w:rsidRPr="008766D9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8766D9" w:rsidRDefault="00FC1FFD" w:rsidP="00FC1FFD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8766D9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8766D9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8766D9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8766D9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8766D9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5910C7" w:rsidRPr="008766D9" w:rsidRDefault="007F57A0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Specifies the</w:t>
            </w:r>
            <w:r w:rsidR="00C05E67" w:rsidRPr="008766D9">
              <w:rPr>
                <w:rFonts w:hint="eastAsia"/>
                <w:color w:val="0000FF"/>
                <w:u w:val="single"/>
                <w:lang w:eastAsia="ja-JP"/>
              </w:rPr>
              <w:t xml:space="preserve"> parameters in the Target Wake Time element</w:t>
            </w:r>
            <w:r w:rsidR="00FC1FFD" w:rsidRPr="008766D9">
              <w:rPr>
                <w:rFonts w:hint="eastAsia"/>
                <w:color w:val="0000FF"/>
                <w:u w:val="single"/>
                <w:lang w:eastAsia="ja-JP"/>
              </w:rPr>
              <w:t>.</w:t>
            </w:r>
          </w:p>
          <w:p w:rsidR="007F57A0" w:rsidRPr="008766D9" w:rsidRDefault="007F57A0" w:rsidP="007F57A0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5910C7" w:rsidRPr="007F57A0" w:rsidRDefault="005910C7" w:rsidP="001E5F34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 w:rsidRPr="00FC1FFD">
        <w:rPr>
          <w:lang w:eastAsia="ja-JP"/>
        </w:rPr>
        <w:t>confirm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lastRenderedPageBreak/>
        <w:t>RCPI.request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FC1FFD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7F57A0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4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indication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4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>
        <w:rPr>
          <w:rFonts w:hint="eastAsia"/>
          <w:lang w:eastAsia="ja-JP"/>
        </w:rPr>
        <w:t>indication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SSID,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lastRenderedPageBreak/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7F57A0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>
        <w:rPr>
          <w:rFonts w:hint="eastAsia"/>
          <w:lang w:eastAsia="ja-JP"/>
        </w:rPr>
        <w:t>response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HTCapabilities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lastRenderedPageBreak/>
        <w:t>TIMBroadcastResponse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 xml:space="preserve">Sector </w:t>
      </w:r>
      <w:proofErr w:type="spellStart"/>
      <w:r w:rsidRPr="009B5A53">
        <w:rPr>
          <w:u w:val="single"/>
          <w:lang w:eastAsia="ja-JP"/>
        </w:rPr>
        <w:t>Capabilites</w:t>
      </w:r>
      <w:proofErr w:type="spellEnd"/>
      <w:r w:rsidRPr="009B5A53">
        <w:rPr>
          <w:u w:val="single"/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FC1FFD" w:rsidRDefault="00FC1FFD" w:rsidP="00FC1FFD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9B5A53" w:rsidRDefault="001A684F" w:rsidP="001A684F">
      <w:pPr>
        <w:pStyle w:val="3"/>
        <w:rPr>
          <w:lang w:eastAsia="ja-JP"/>
        </w:rPr>
      </w:pPr>
      <w:r>
        <w:rPr>
          <w:lang w:eastAsia="ja-JP"/>
        </w:rPr>
        <w:t>6.3.</w:t>
      </w:r>
      <w:r>
        <w:rPr>
          <w:rFonts w:hint="eastAsia"/>
          <w:lang w:eastAsia="ja-JP"/>
        </w:rPr>
        <w:t>8</w:t>
      </w:r>
      <w:r>
        <w:rPr>
          <w:lang w:eastAsia="ja-JP"/>
        </w:rPr>
        <w:t>.</w:t>
      </w:r>
      <w:r w:rsidR="009B5A53">
        <w:rPr>
          <w:rFonts w:hint="eastAsia"/>
          <w:lang w:eastAsia="ja-JP"/>
        </w:rPr>
        <w:t xml:space="preserve"> </w:t>
      </w:r>
      <w:proofErr w:type="spellStart"/>
      <w:r w:rsidR="009B5A53">
        <w:rPr>
          <w:rFonts w:hint="eastAsia"/>
          <w:lang w:eastAsia="ja-JP"/>
        </w:rPr>
        <w:t>Reassociate</w:t>
      </w:r>
      <w:proofErr w:type="spellEnd"/>
    </w:p>
    <w:p w:rsidR="001A684F" w:rsidRPr="009B5A53" w:rsidRDefault="009B5A53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9B5A53">
        <w:rPr>
          <w:rFonts w:asciiTheme="majorHAnsi" w:hAnsiTheme="majorHAnsi" w:hint="eastAsia"/>
          <w:bCs/>
          <w:sz w:val="22"/>
          <w:lang w:eastAsia="ja-JP"/>
        </w:rPr>
        <w:t>6.8.8.</w:t>
      </w:r>
      <w:r w:rsidR="001A684F" w:rsidRPr="009B5A53">
        <w:rPr>
          <w:rFonts w:asciiTheme="majorHAnsi" w:hAnsiTheme="majorHAnsi"/>
          <w:bCs/>
          <w:sz w:val="22"/>
          <w:lang w:eastAsia="ja-JP"/>
        </w:rPr>
        <w:t>2 MLME-</w:t>
      </w:r>
      <w:proofErr w:type="spellStart"/>
      <w:r w:rsidR="001A684F" w:rsidRPr="009B5A53">
        <w:rPr>
          <w:rFonts w:asciiTheme="majorHAnsi" w:hAnsiTheme="majorHAnsi" w:hint="eastAsia"/>
          <w:bCs/>
          <w:sz w:val="22"/>
          <w:lang w:eastAsia="ja-JP"/>
        </w:rPr>
        <w:t>RE</w:t>
      </w:r>
      <w:r w:rsidR="001A684F" w:rsidRPr="009B5A53">
        <w:rPr>
          <w:rFonts w:asciiTheme="majorHAnsi" w:hAnsiTheme="majorHAnsi"/>
          <w:bCs/>
          <w:sz w:val="22"/>
          <w:lang w:eastAsia="ja-JP"/>
        </w:rPr>
        <w:t>ASSOCIATE.request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 w:rsidRPr="00263398">
        <w:rPr>
          <w:rFonts w:asciiTheme="majorHAnsi" w:hAnsiTheme="majorHAnsi" w:cstheme="majorHAnsi"/>
          <w:b/>
          <w:lang w:eastAsia="ja-JP"/>
        </w:rPr>
        <w:t>.2.2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ASSOCIATE.request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NewAPAddress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ReassociateFailureTimeout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Supported Channels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lastRenderedPageBreak/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 w:rsidRPr="00FC1FFD">
        <w:rPr>
          <w:lang w:eastAsia="ja-JP"/>
        </w:rPr>
        <w:t>confirm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FMSRespone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lastRenderedPageBreak/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4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indication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4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>
        <w:rPr>
          <w:rFonts w:hint="eastAsia"/>
          <w:lang w:eastAsia="ja-JP"/>
        </w:rPr>
        <w:t>indication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CurrentAPAddress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SSID,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 xml:space="preserve">As defined in 8.4.2.170j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 xml:space="preserve">Specifies the parameters in the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>
        <w:rPr>
          <w:rFonts w:hint="eastAsia"/>
          <w:lang w:eastAsia="ja-JP"/>
        </w:rPr>
        <w:t>response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</w:t>
      </w:r>
      <w:proofErr w:type="gramStart"/>
      <w:r w:rsidRPr="009B5A53">
        <w:rPr>
          <w:u w:val="single"/>
          <w:lang w:eastAsia="ja-JP"/>
        </w:rPr>
        <w:t>,,</w:t>
      </w:r>
      <w:proofErr w:type="gramEnd"/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 xml:space="preserve">, and the TWT </w:t>
            </w:r>
            <w:r w:rsidRPr="009B5A53">
              <w:rPr>
                <w:color w:val="0000FF"/>
                <w:u w:val="single"/>
                <w:lang w:eastAsia="ja-JP"/>
              </w:rPr>
              <w:lastRenderedPageBreak/>
              <w:t>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This parameter is optionally present if dot11TWTOptionActivate is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8766D9" w:rsidRDefault="008766D9" w:rsidP="008766D9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8766D9" w:rsidRPr="00A90281" w:rsidTr="00C74C39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8766D9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6.3.7.3.2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In 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proofErr w:type="gramStart"/>
            <w:r w:rsidRPr="00A5368D">
              <w:rPr>
                <w:lang w:eastAsia="ja-JP"/>
              </w:rPr>
              <w:t>,  MLME</w:t>
            </w:r>
            <w:proofErr w:type="gramEnd"/>
            <w:r w:rsidRPr="00A5368D">
              <w:rPr>
                <w:lang w:eastAsia="ja-JP"/>
              </w:rPr>
              <w:t>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>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 xml:space="preserve">, the primitive parameter </w:t>
            </w:r>
            <w:proofErr w:type="spellStart"/>
            <w:r w:rsidRPr="00A5368D">
              <w:rPr>
                <w:lang w:eastAsia="ja-JP"/>
              </w:rPr>
              <w:t>AssociationID</w:t>
            </w:r>
            <w:proofErr w:type="spellEnd"/>
            <w:r w:rsidRPr="00A5368D">
              <w:rPr>
                <w:lang w:eastAsia="ja-JP"/>
              </w:rPr>
              <w:t xml:space="preserve"> is not needed for S1G STA as it has AID response parameter.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Insert the following text to the Description of the primitive parameter table entry of </w:t>
            </w:r>
            <w:proofErr w:type="spellStart"/>
            <w:r>
              <w:rPr>
                <w:lang w:eastAsia="ja-JP"/>
              </w:rPr>
              <w:t>AssociationID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for  MLME</w:t>
            </w:r>
            <w:proofErr w:type="gramEnd"/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ASSOCIATE.confirm</w:t>
            </w:r>
            <w:proofErr w:type="spellEnd"/>
            <w:r>
              <w:rPr>
                <w:lang w:eastAsia="ja-JP"/>
              </w:rPr>
              <w:t xml:space="preserve"> (6.3.7.3.2), MLME-</w:t>
            </w:r>
            <w:proofErr w:type="spellStart"/>
            <w:r>
              <w:rPr>
                <w:lang w:eastAsia="ja-JP"/>
              </w:rPr>
              <w:t>ASSOCIATE.response</w:t>
            </w:r>
            <w:proofErr w:type="spellEnd"/>
            <w:r>
              <w:rPr>
                <w:lang w:eastAsia="ja-JP"/>
              </w:rPr>
              <w:t xml:space="preserve"> (6.3.7.5.2),  MLME-</w:t>
            </w:r>
            <w:proofErr w:type="spellStart"/>
            <w:r>
              <w:rPr>
                <w:lang w:eastAsia="ja-JP"/>
              </w:rPr>
              <w:t>REASSOCIATE.confirm</w:t>
            </w:r>
            <w:proofErr w:type="spellEnd"/>
            <w:r>
              <w:rPr>
                <w:lang w:eastAsia="ja-JP"/>
              </w:rPr>
              <w:t xml:space="preserve"> (6.3.8.3.2), and MLME-</w:t>
            </w:r>
            <w:proofErr w:type="spellStart"/>
            <w:r>
              <w:rPr>
                <w:lang w:eastAsia="ja-JP"/>
              </w:rPr>
              <w:t>REASSOCIATE.response</w:t>
            </w:r>
            <w:proofErr w:type="spellEnd"/>
            <w:r>
              <w:rPr>
                <w:lang w:eastAsia="ja-JP"/>
              </w:rPr>
              <w:t xml:space="preserve"> (6.3.8.5.2).</w:t>
            </w:r>
          </w:p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This field is not present if the dot11S1GOptionImpemented is true.</w:t>
            </w:r>
          </w:p>
        </w:tc>
      </w:tr>
      <w:tr w:rsidR="008766D9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624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6.3.7.3.2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5368D" w:rsidRDefault="008766D9" w:rsidP="00C74C39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Description of the AID response is very poorly worded and does not provide any real information.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Change text to:</w:t>
            </w:r>
          </w:p>
          <w:p w:rsidR="008766D9" w:rsidRDefault="008766D9" w:rsidP="00C74C39">
            <w:pPr>
              <w:rPr>
                <w:lang w:eastAsia="ja-JP"/>
              </w:rPr>
            </w:pPr>
          </w:p>
          <w:p w:rsidR="008766D9" w:rsidRPr="00A5368D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Parameters describing an AID assignment.</w:t>
            </w:r>
          </w:p>
        </w:tc>
      </w:tr>
    </w:tbl>
    <w:p w:rsidR="008766D9" w:rsidRDefault="008766D9" w:rsidP="008766D9">
      <w:pPr>
        <w:rPr>
          <w:lang w:eastAsia="ja-JP"/>
        </w:rPr>
      </w:pPr>
    </w:p>
    <w:p w:rsidR="008766D9" w:rsidRDefault="008766D9" w:rsidP="008766D9">
      <w:pPr>
        <w:rPr>
          <w:lang w:eastAsia="ja-JP"/>
        </w:rPr>
      </w:pPr>
      <w:r>
        <w:rPr>
          <w:rFonts w:hint="eastAsia"/>
          <w:lang w:eastAsia="ja-JP"/>
        </w:rPr>
        <w:t xml:space="preserve">For an S1G STA, the AID response parameter is used to define information about the AID assignment and </w:t>
      </w:r>
      <w:proofErr w:type="spellStart"/>
      <w:r>
        <w:rPr>
          <w:rFonts w:hint="eastAsia"/>
          <w:lang w:eastAsia="ja-JP"/>
        </w:rPr>
        <w:t>AssociationID</w:t>
      </w:r>
      <w:proofErr w:type="spellEnd"/>
      <w:r>
        <w:rPr>
          <w:rFonts w:hint="eastAsia"/>
          <w:lang w:eastAsia="ja-JP"/>
        </w:rPr>
        <w:t xml:space="preserve"> parameter is not used as specified in 8.3.3.6 (</w:t>
      </w:r>
      <w:r w:rsidRPr="00271A2E">
        <w:rPr>
          <w:lang w:eastAsia="ja-JP"/>
        </w:rPr>
        <w:t>Association Response frame format</w:t>
      </w:r>
      <w:r>
        <w:rPr>
          <w:rFonts w:hint="eastAsia"/>
          <w:lang w:eastAsia="ja-JP"/>
        </w:rPr>
        <w:t xml:space="preserve">). It is necessary to specify that the AID response parameter </w:t>
      </w:r>
      <w:r>
        <w:rPr>
          <w:lang w:eastAsia="ja-JP"/>
        </w:rPr>
        <w:t xml:space="preserve">is present </w:t>
      </w:r>
      <w:r>
        <w:rPr>
          <w:rFonts w:hint="eastAsia"/>
          <w:lang w:eastAsia="ja-JP"/>
        </w:rPr>
        <w:t xml:space="preserve">only </w:t>
      </w:r>
      <w:r>
        <w:rPr>
          <w:lang w:eastAsia="ja-JP"/>
        </w:rPr>
        <w:t xml:space="preserve">if the dot11S1GOptionImpemented is </w:t>
      </w:r>
      <w:r>
        <w:rPr>
          <w:rFonts w:hint="eastAsia"/>
          <w:lang w:eastAsia="ja-JP"/>
        </w:rPr>
        <w:t xml:space="preserve">true, and the </w:t>
      </w:r>
      <w:proofErr w:type="spellStart"/>
      <w:r>
        <w:rPr>
          <w:rFonts w:hint="eastAsia"/>
          <w:lang w:eastAsia="ja-JP"/>
        </w:rPr>
        <w:t>AssociationID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is not present if the </w:t>
      </w:r>
      <w:r>
        <w:rPr>
          <w:rFonts w:hint="eastAsia"/>
          <w:lang w:eastAsia="ja-JP"/>
        </w:rPr>
        <w:t>d</w:t>
      </w:r>
      <w:r>
        <w:rPr>
          <w:lang w:eastAsia="ja-JP"/>
        </w:rPr>
        <w:t>ot11S1GOptionImpemented is true.</w:t>
      </w:r>
    </w:p>
    <w:p w:rsidR="008766D9" w:rsidRPr="00263398" w:rsidRDefault="008766D9" w:rsidP="008766D9">
      <w:pPr>
        <w:rPr>
          <w:lang w:eastAsia="ja-JP"/>
        </w:rPr>
      </w:pPr>
    </w:p>
    <w:p w:rsidR="008766D9" w:rsidRPr="009C2920" w:rsidRDefault="008766D9" w:rsidP="008766D9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525 and 624</w:t>
      </w:r>
      <w:r w:rsidRPr="00623798">
        <w:rPr>
          <w:highlight w:val="green"/>
        </w:rPr>
        <w:t>:</w:t>
      </w:r>
    </w:p>
    <w:p w:rsidR="008766D9" w:rsidRPr="00A5368D" w:rsidRDefault="00D409ED" w:rsidP="008766D9">
      <w:pPr>
        <w:rPr>
          <w:lang w:eastAsia="ja-JP"/>
        </w:rPr>
      </w:pPr>
      <w:r>
        <w:rPr>
          <w:rFonts w:hint="eastAsia"/>
          <w:lang w:eastAsia="ja-JP"/>
        </w:rPr>
        <w:t>Revise</w:t>
      </w:r>
      <w:r w:rsidR="008766D9">
        <w:rPr>
          <w:rFonts w:hint="eastAsia"/>
          <w:lang w:eastAsia="ja-JP"/>
        </w:rPr>
        <w:t xml:space="preserve">: </w:t>
      </w:r>
    </w:p>
    <w:p w:rsidR="001A684F" w:rsidRPr="00A26322" w:rsidRDefault="00A26322" w:rsidP="001A684F">
      <w:pPr>
        <w:rPr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</w:t>
      </w:r>
      <w:proofErr w:type="spellStart"/>
      <w:r>
        <w:rPr>
          <w:rFonts w:hint="eastAsia"/>
          <w:i/>
          <w:highlight w:val="yellow"/>
          <w:lang w:eastAsia="ja-JP"/>
        </w:rPr>
        <w:t>subclause</w:t>
      </w:r>
      <w:proofErr w:type="spellEnd"/>
      <w:r>
        <w:rPr>
          <w:rFonts w:hint="eastAsia"/>
          <w:i/>
          <w:highlight w:val="yellow"/>
          <w:lang w:eastAsia="ja-JP"/>
        </w:rPr>
        <w:t xml:space="preserve"> 6.3.7 and 6.3.8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A26322" w:rsidRDefault="00A26322" w:rsidP="0011505B">
      <w:pPr>
        <w:pStyle w:val="3"/>
        <w:rPr>
          <w:lang w:eastAsia="ja-JP"/>
        </w:rPr>
      </w:pPr>
      <w:r>
        <w:rPr>
          <w:rFonts w:hint="eastAsia"/>
          <w:lang w:eastAsia="ja-JP"/>
        </w:rPr>
        <w:t>6.7.3 Associate</w:t>
      </w:r>
    </w:p>
    <w:p w:rsidR="0011505B" w:rsidRPr="00A26322" w:rsidRDefault="0011505B" w:rsidP="0011505B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11505B" w:rsidRPr="00263398" w:rsidRDefault="0011505B" w:rsidP="0011505B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5910C7" w:rsidRDefault="00A26322" w:rsidP="001E5F34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="00EB65F9" w:rsidRPr="00A26322">
        <w:rPr>
          <w:rFonts w:hint="eastAsia"/>
          <w:i/>
          <w:highlight w:val="yellow"/>
          <w:lang w:eastAsia="ja-JP"/>
        </w:rPr>
        <w:t>Insert the new editing instruction as follows:</w:t>
      </w:r>
    </w:p>
    <w:p w:rsidR="00EB65F9" w:rsidRPr="00EB65F9" w:rsidRDefault="00EB65F9" w:rsidP="001E5F34">
      <w:pPr>
        <w:rPr>
          <w:i/>
          <w:lang w:eastAsia="ja-JP"/>
        </w:rPr>
      </w:pPr>
    </w:p>
    <w:p w:rsidR="00EB65F9" w:rsidRPr="0011505B" w:rsidRDefault="00EB65F9" w:rsidP="00EB65F9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6.3.7.3.2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1505B" w:rsidTr="00DA2F44">
        <w:tc>
          <w:tcPr>
            <w:tcW w:w="2093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1505B" w:rsidTr="00DA2F44">
        <w:tc>
          <w:tcPr>
            <w:tcW w:w="2093" w:type="dxa"/>
          </w:tcPr>
          <w:p w:rsidR="0011505B" w:rsidRDefault="0011505B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11505B" w:rsidRDefault="0011505B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11505B" w:rsidRPr="00FC1FFD" w:rsidRDefault="0011505B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11505B" w:rsidRDefault="0011505B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11505B" w:rsidRPr="0011505B" w:rsidRDefault="0011505B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5910C7" w:rsidRDefault="005910C7" w:rsidP="001E5F34">
      <w:pPr>
        <w:rPr>
          <w:lang w:eastAsia="ja-JP"/>
        </w:rPr>
      </w:pPr>
    </w:p>
    <w:p w:rsidR="00A26322" w:rsidRDefault="00A26322" w:rsidP="001E5F34">
      <w:pPr>
        <w:rPr>
          <w:lang w:eastAsia="ja-JP"/>
        </w:rPr>
      </w:pPr>
    </w:p>
    <w:p w:rsidR="00A26322" w:rsidRDefault="00A26322" w:rsidP="00EB65F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lastRenderedPageBreak/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="00EB65F9" w:rsidRPr="00A26322">
        <w:rPr>
          <w:i/>
          <w:highlight w:val="yellow"/>
          <w:lang w:eastAsia="ja-JP"/>
        </w:rPr>
        <w:t>Change the associated table,</w:t>
      </w:r>
      <w:r w:rsidR="00EB65F9" w:rsidRPr="00A26322">
        <w:rPr>
          <w:rFonts w:hint="eastAsia"/>
          <w:i/>
          <w:highlight w:val="yellow"/>
          <w:lang w:eastAsia="ja-JP"/>
        </w:rPr>
        <w:t xml:space="preserve"> </w:t>
      </w:r>
      <w:r w:rsidR="00EB65F9"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</w:t>
      </w:r>
      <w:r w:rsidR="00CC6673">
        <w:rPr>
          <w:rFonts w:hint="eastAsia"/>
          <w:i/>
          <w:highlight w:val="yellow"/>
          <w:lang w:eastAsia="ja-JP"/>
        </w:rPr>
        <w:t>s</w:t>
      </w:r>
      <w:r>
        <w:rPr>
          <w:rFonts w:hint="eastAsia"/>
          <w:i/>
          <w:highlight w:val="yellow"/>
          <w:lang w:eastAsia="ja-JP"/>
        </w:rPr>
        <w:t>hown in blue</w:t>
      </w:r>
      <w:r w:rsidR="00EB65F9"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EB65F9" w:rsidTr="00DA2F44">
        <w:tc>
          <w:tcPr>
            <w:tcW w:w="2093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EB65F9" w:rsidTr="00DA2F44">
        <w:tc>
          <w:tcPr>
            <w:tcW w:w="2093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As defined in 8.4.2.170e</w:t>
            </w:r>
            <w:r w:rsidRPr="00A26322">
              <w:rPr>
                <w:rFonts w:hint="eastAsia"/>
                <w:u w:val="single"/>
                <w:lang w:eastAsia="ja-JP"/>
              </w:rPr>
              <w:t xml:space="preserve"> </w:t>
            </w:r>
            <w:r w:rsidRPr="00A26322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EB65F9" w:rsidRPr="00A26322" w:rsidRDefault="00EB65F9" w:rsidP="00DA2F44">
            <w:pPr>
              <w:rPr>
                <w:color w:val="0000FF"/>
                <w:u w:val="single"/>
                <w:lang w:eastAsia="ja-JP"/>
              </w:rPr>
            </w:pPr>
            <w:r w:rsidRPr="00A26322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A26322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A26322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5910C7" w:rsidRPr="00EB65F9" w:rsidRDefault="005910C7" w:rsidP="001E5F34">
      <w:pPr>
        <w:rPr>
          <w:lang w:eastAsia="ja-JP"/>
        </w:rPr>
      </w:pPr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6.3.7.5.2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A26322" w:rsidRDefault="00A26322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</w:t>
      </w:r>
      <w:r w:rsidR="00CC6673">
        <w:rPr>
          <w:rFonts w:hint="eastAsia"/>
          <w:i/>
          <w:highlight w:val="yellow"/>
          <w:lang w:eastAsia="ja-JP"/>
        </w:rPr>
        <w:t>s</w:t>
      </w:r>
      <w:r>
        <w:rPr>
          <w:rFonts w:hint="eastAsia"/>
          <w:i/>
          <w:highlight w:val="yellow"/>
          <w:lang w:eastAsia="ja-JP"/>
        </w:rPr>
        <w:t>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As defined in 8.4.2.170e</w:t>
            </w:r>
            <w:r w:rsidRPr="00A26322">
              <w:rPr>
                <w:rFonts w:hint="eastAsia"/>
                <w:u w:val="single"/>
                <w:lang w:eastAsia="ja-JP"/>
              </w:rPr>
              <w:t xml:space="preserve"> </w:t>
            </w:r>
            <w:r w:rsidRPr="00A26322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A26322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A26322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A26322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A26322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CC6673" w:rsidRPr="00EB65F9" w:rsidRDefault="00CC6673" w:rsidP="00CC6673">
      <w:pPr>
        <w:pStyle w:val="3"/>
        <w:rPr>
          <w:lang w:eastAsia="ja-JP"/>
        </w:rPr>
      </w:pPr>
      <w:r>
        <w:rPr>
          <w:rFonts w:hint="eastAsia"/>
          <w:lang w:eastAsia="ja-JP"/>
        </w:rPr>
        <w:t xml:space="preserve">6.3.8 </w:t>
      </w:r>
      <w:proofErr w:type="spellStart"/>
      <w:r>
        <w:rPr>
          <w:rFonts w:hint="eastAsia"/>
          <w:lang w:eastAsia="ja-JP"/>
        </w:rPr>
        <w:t>Reassociate</w:t>
      </w:r>
      <w:proofErr w:type="spellEnd"/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6.3.8.3.2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11505B" w:rsidRDefault="00CC6673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shown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As defined in 8.4.2.170e</w:t>
            </w:r>
            <w:r w:rsidRPr="00CC6673">
              <w:rPr>
                <w:rFonts w:hint="eastAsia"/>
                <w:u w:val="single"/>
                <w:lang w:eastAsia="ja-JP"/>
              </w:rPr>
              <w:t xml:space="preserve"> </w:t>
            </w:r>
            <w:r w:rsidRPr="00CC6673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CC6673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CC6673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11505B" w:rsidRDefault="003C1085" w:rsidP="00DA2F44">
            <w:pPr>
              <w:rPr>
                <w:lang w:eastAsia="ja-JP"/>
              </w:rPr>
            </w:pPr>
            <w:r w:rsidRPr="00CC6673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CC6673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CC6673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Pr="00EB65F9" w:rsidRDefault="003C1085" w:rsidP="003C1085">
      <w:pPr>
        <w:rPr>
          <w:lang w:eastAsia="ja-JP"/>
        </w:rPr>
      </w:pPr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6.3.8.5.2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CC6673" w:rsidRDefault="00CC6673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shown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As defined in 8.4.2.170e</w:t>
            </w:r>
            <w:r w:rsidRPr="00CC6673">
              <w:rPr>
                <w:rFonts w:hint="eastAsia"/>
                <w:u w:val="single"/>
                <w:lang w:eastAsia="ja-JP"/>
              </w:rPr>
              <w:t xml:space="preserve"> </w:t>
            </w:r>
            <w:r w:rsidRPr="00CC6673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CC6673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CC6673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11505B" w:rsidRDefault="003C1085" w:rsidP="00DA2F44">
            <w:pPr>
              <w:rPr>
                <w:lang w:eastAsia="ja-JP"/>
              </w:rPr>
            </w:pPr>
            <w:r w:rsidRPr="00CC6673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CC6673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CC6673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Pr="00EB65F9" w:rsidRDefault="003C1085" w:rsidP="003C1085">
      <w:pPr>
        <w:rPr>
          <w:lang w:eastAsia="ja-JP"/>
        </w:rPr>
      </w:pPr>
    </w:p>
    <w:p w:rsidR="00A5368D" w:rsidRDefault="00A5368D" w:rsidP="00A5368D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A5368D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529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55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8.4.1.8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 w:rsidRPr="006742A4">
              <w:rPr>
                <w:lang w:eastAsia="ja-JP"/>
              </w:rPr>
              <w:t xml:space="preserve">The last paragraph of </w:t>
            </w:r>
            <w:proofErr w:type="spellStart"/>
            <w:r w:rsidRPr="006742A4">
              <w:rPr>
                <w:lang w:eastAsia="ja-JP"/>
              </w:rPr>
              <w:t>subclause</w:t>
            </w:r>
            <w:proofErr w:type="spellEnd"/>
            <w:r w:rsidRPr="006742A4">
              <w:rPr>
                <w:lang w:eastAsia="ja-JP"/>
              </w:rPr>
              <w:t xml:space="preserve"> 8.4.1.8 AID field specifies the value of AID as 1-2007, and needs to be modified for S1G STA.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42A4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Modify the last paragraph of 8.4.1.8 as following.</w:t>
            </w:r>
          </w:p>
          <w:p w:rsidR="006742A4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----</w:t>
            </w:r>
          </w:p>
          <w:p w:rsidR="00A5368D" w:rsidRPr="00A90281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The value assigned as the AID is in the range 1-8191 for S1G STA or 1-2007 otherwise. It is placed in the 14 LSBs of the AID field, with the two MSBs of the AID field set to 1 (see 8.2.4.2 (Duration/ID field)).</w:t>
            </w:r>
          </w:p>
        </w:tc>
      </w:tr>
    </w:tbl>
    <w:p w:rsidR="00A5368D" w:rsidRDefault="00A5368D" w:rsidP="00A5368D">
      <w:pPr>
        <w:rPr>
          <w:lang w:eastAsia="ja-JP"/>
        </w:rPr>
      </w:pPr>
    </w:p>
    <w:p w:rsidR="00271A2E" w:rsidRDefault="00271A2E" w:rsidP="00A5368D">
      <w:pPr>
        <w:rPr>
          <w:lang w:eastAsia="ja-JP"/>
        </w:rPr>
      </w:pPr>
      <w:r>
        <w:rPr>
          <w:rFonts w:hint="eastAsia"/>
          <w:lang w:eastAsia="ja-JP"/>
        </w:rPr>
        <w:t>An S1G STA uses</w:t>
      </w:r>
      <w:r w:rsidRPr="00271A2E">
        <w:rPr>
          <w:lang w:eastAsia="ja-JP"/>
        </w:rPr>
        <w:t xml:space="preserve"> Duration/ID field</w:t>
      </w:r>
      <w:r>
        <w:rPr>
          <w:rFonts w:hint="eastAsia"/>
          <w:lang w:eastAsia="ja-JP"/>
        </w:rPr>
        <w:t xml:space="preserve"> (</w:t>
      </w:r>
      <w:r w:rsidRPr="00271A2E">
        <w:rPr>
          <w:lang w:eastAsia="ja-JP"/>
        </w:rPr>
        <w:t>8.2.4.2</w:t>
      </w:r>
      <w:r>
        <w:rPr>
          <w:rFonts w:hint="eastAsia"/>
          <w:lang w:eastAsia="ja-JP"/>
        </w:rPr>
        <w:t xml:space="preserve">) and SID filed (8.7.3.2) to specify 2 octets AID, and do not use AID </w:t>
      </w:r>
      <w:proofErr w:type="spellStart"/>
      <w:r>
        <w:rPr>
          <w:rFonts w:hint="eastAsia"/>
          <w:lang w:eastAsia="ja-JP"/>
        </w:rPr>
        <w:t>fieild</w:t>
      </w:r>
      <w:proofErr w:type="spellEnd"/>
      <w:r w:rsidR="00D409ED">
        <w:rPr>
          <w:rFonts w:hint="eastAsia"/>
          <w:lang w:eastAsia="ja-JP"/>
        </w:rPr>
        <w:t xml:space="preserve"> (8.4.1.8)</w:t>
      </w:r>
      <w:r>
        <w:rPr>
          <w:rFonts w:hint="eastAsia"/>
          <w:lang w:eastAsia="ja-JP"/>
        </w:rPr>
        <w:t>. So, it is not necessary to modify 8.4.1.8.</w:t>
      </w:r>
    </w:p>
    <w:p w:rsidR="00271A2E" w:rsidRPr="00271A2E" w:rsidRDefault="00271A2E" w:rsidP="00A5368D">
      <w:pPr>
        <w:rPr>
          <w:lang w:eastAsia="ja-JP"/>
        </w:rPr>
      </w:pPr>
    </w:p>
    <w:p w:rsidR="00A5368D" w:rsidRPr="009C2920" w:rsidRDefault="00A5368D" w:rsidP="00A5368D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529</w:t>
      </w:r>
      <w:r w:rsidRPr="00623798">
        <w:rPr>
          <w:highlight w:val="green"/>
        </w:rPr>
        <w:t>:</w:t>
      </w:r>
    </w:p>
    <w:p w:rsidR="00A5368D" w:rsidRDefault="00271A2E" w:rsidP="00A5368D">
      <w:pPr>
        <w:rPr>
          <w:lang w:eastAsia="ja-JP"/>
        </w:rPr>
      </w:pPr>
      <w:r>
        <w:rPr>
          <w:rFonts w:hint="eastAsia"/>
          <w:lang w:eastAsia="ja-JP"/>
        </w:rPr>
        <w:lastRenderedPageBreak/>
        <w:t>Reject</w:t>
      </w:r>
      <w:r w:rsidR="00A5368D">
        <w:rPr>
          <w:rFonts w:hint="eastAsia"/>
          <w:lang w:eastAsia="ja-JP"/>
        </w:rPr>
        <w:t>:</w:t>
      </w:r>
    </w:p>
    <w:p w:rsidR="00A5368D" w:rsidRDefault="00A5368D" w:rsidP="001E5F34">
      <w:pPr>
        <w:rPr>
          <w:lang w:eastAsia="ja-JP"/>
        </w:rPr>
      </w:pPr>
    </w:p>
    <w:p w:rsidR="00977C5B" w:rsidRDefault="00977C5B" w:rsidP="001E5F34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1E5F34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1E5F34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547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174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10.5.2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1E5F34">
            <w:pPr>
              <w:rPr>
                <w:lang w:eastAsia="ja-JP"/>
              </w:rPr>
            </w:pPr>
            <w:proofErr w:type="spellStart"/>
            <w:r w:rsidRPr="001E5F34">
              <w:rPr>
                <w:lang w:eastAsia="ja-JP"/>
              </w:rPr>
              <w:t>Subclause</w:t>
            </w:r>
            <w:proofErr w:type="spellEnd"/>
            <w:r w:rsidRPr="001E5F34">
              <w:rPr>
                <w:lang w:eastAsia="ja-JP"/>
              </w:rPr>
              <w:t xml:space="preserve"> 10.5.2 "Setup and modification of the Block </w:t>
            </w:r>
            <w:proofErr w:type="spellStart"/>
            <w:r w:rsidRPr="001E5F34">
              <w:rPr>
                <w:lang w:eastAsia="ja-JP"/>
              </w:rPr>
              <w:t>Ack</w:t>
            </w:r>
            <w:proofErr w:type="spellEnd"/>
            <w:r w:rsidRPr="001E5F34">
              <w:rPr>
                <w:lang w:eastAsia="ja-JP"/>
              </w:rPr>
              <w:t xml:space="preserve"> parameters" shall be amended to add support of NDP Block ACK frame and BAT frame.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Default="001E5F34" w:rsidP="001E5F3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Modify the </w:t>
            </w:r>
            <w:proofErr w:type="spellStart"/>
            <w:r>
              <w:rPr>
                <w:lang w:eastAsia="ja-JP"/>
              </w:rPr>
              <w:t>subclause</w:t>
            </w:r>
            <w:proofErr w:type="spellEnd"/>
            <w:r>
              <w:rPr>
                <w:lang w:eastAsia="ja-JP"/>
              </w:rPr>
              <w:t xml:space="preserve"> 10.5.2.2, 10.5.2.3, and Table 10-5 to add support of NDP Block ACK frame and BAT frame.</w:t>
            </w:r>
          </w:p>
          <w:p w:rsidR="001E5F34" w:rsidRPr="00A90281" w:rsidRDefault="001E5F34" w:rsidP="001E5F34">
            <w:pPr>
              <w:rPr>
                <w:lang w:eastAsia="ja-JP"/>
              </w:rPr>
            </w:pPr>
            <w:r>
              <w:rPr>
                <w:lang w:eastAsia="ja-JP"/>
              </w:rPr>
              <w:t>See 11/13-0668r0 for proposed change.</w:t>
            </w:r>
          </w:p>
        </w:tc>
      </w:tr>
    </w:tbl>
    <w:p w:rsidR="001E5F34" w:rsidRDefault="001E5F34" w:rsidP="001E5F34">
      <w:pPr>
        <w:rPr>
          <w:lang w:eastAsia="ja-JP"/>
        </w:rPr>
      </w:pPr>
    </w:p>
    <w:p w:rsidR="001E5F34" w:rsidRDefault="00267B52" w:rsidP="001E5F34">
      <w:pPr>
        <w:rPr>
          <w:lang w:eastAsia="ja-JP"/>
        </w:rPr>
      </w:pPr>
      <w:r>
        <w:rPr>
          <w:rFonts w:hint="eastAsia"/>
          <w:lang w:eastAsia="ja-JP"/>
        </w:rPr>
        <w:t xml:space="preserve">The IEEE P802.11ah D0.1 already modifies 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9.21.2 </w:t>
      </w:r>
      <w:r>
        <w:rPr>
          <w:lang w:eastAsia="ja-JP"/>
        </w:rPr>
        <w:t>“</w:t>
      </w:r>
      <w:r w:rsidRPr="00267B52">
        <w:rPr>
          <w:lang w:eastAsia="ja-JP"/>
        </w:rPr>
        <w:t xml:space="preserve">Setup and modification of the Block </w:t>
      </w:r>
      <w:proofErr w:type="spellStart"/>
      <w:r w:rsidRPr="00267B52">
        <w:rPr>
          <w:lang w:eastAsia="ja-JP"/>
        </w:rPr>
        <w:t>Ack</w:t>
      </w:r>
      <w:proofErr w:type="spellEnd"/>
      <w:r w:rsidRPr="00267B52">
        <w:rPr>
          <w:lang w:eastAsia="ja-JP"/>
        </w:rPr>
        <w:t xml:space="preserve"> parameters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add support of NDP Block ACK and BAT. T</w:t>
      </w:r>
      <w:r w:rsidR="001E5F34">
        <w:rPr>
          <w:rFonts w:hint="eastAsia"/>
          <w:lang w:eastAsia="ja-JP"/>
        </w:rPr>
        <w:t xml:space="preserve">he </w:t>
      </w:r>
      <w:proofErr w:type="spellStart"/>
      <w:r w:rsidR="001E5F34">
        <w:rPr>
          <w:rFonts w:hint="eastAsia"/>
          <w:lang w:eastAsia="ja-JP"/>
        </w:rPr>
        <w:t>subclause</w:t>
      </w:r>
      <w:proofErr w:type="spellEnd"/>
      <w:r w:rsidR="001E5F34">
        <w:rPr>
          <w:rFonts w:hint="eastAsia"/>
          <w:lang w:eastAsia="ja-JP"/>
        </w:rPr>
        <w:t xml:space="preserve"> 10.5.2 of IEEE P802.11mc[2] </w:t>
      </w:r>
      <w:r>
        <w:rPr>
          <w:rFonts w:hint="eastAsia"/>
          <w:lang w:eastAsia="ja-JP"/>
        </w:rPr>
        <w:t xml:space="preserve">which </w:t>
      </w:r>
      <w:r w:rsidR="001E5F34">
        <w:rPr>
          <w:rFonts w:hint="eastAsia"/>
          <w:lang w:eastAsia="ja-JP"/>
        </w:rPr>
        <w:t xml:space="preserve">specifies the procedure for setting up and </w:t>
      </w:r>
      <w:r w:rsidR="001E5F34">
        <w:rPr>
          <w:lang w:eastAsia="ja-JP"/>
        </w:rPr>
        <w:t>modifying</w:t>
      </w:r>
      <w:r w:rsidR="001E5F34">
        <w:rPr>
          <w:rFonts w:hint="eastAsia"/>
          <w:lang w:eastAsia="ja-JP"/>
        </w:rPr>
        <w:t xml:space="preserve"> the Block </w:t>
      </w:r>
      <w:proofErr w:type="spellStart"/>
      <w:r w:rsidR="001E5F34">
        <w:rPr>
          <w:rFonts w:hint="eastAsia"/>
          <w:lang w:eastAsia="ja-JP"/>
        </w:rPr>
        <w:t>Ack</w:t>
      </w:r>
      <w:proofErr w:type="spellEnd"/>
      <w:r w:rsidR="001E5F34">
        <w:rPr>
          <w:rFonts w:hint="eastAsia"/>
          <w:lang w:eastAsia="ja-JP"/>
        </w:rPr>
        <w:t xml:space="preserve"> parameters</w:t>
      </w:r>
      <w:r>
        <w:rPr>
          <w:rFonts w:hint="eastAsia"/>
          <w:lang w:eastAsia="ja-JP"/>
        </w:rPr>
        <w:t xml:space="preserve"> shall be modified according to </w:t>
      </w:r>
      <w:r w:rsidR="00C74C39">
        <w:rPr>
          <w:rFonts w:hint="eastAsia"/>
          <w:lang w:eastAsia="ja-JP"/>
        </w:rPr>
        <w:t>modified</w:t>
      </w:r>
      <w:r>
        <w:rPr>
          <w:rFonts w:hint="eastAsia"/>
          <w:lang w:eastAsia="ja-JP"/>
        </w:rPr>
        <w:t xml:space="preserve"> 9.21.2</w:t>
      </w:r>
      <w:r w:rsidR="00C74C39">
        <w:rPr>
          <w:rFonts w:hint="eastAsia"/>
          <w:lang w:eastAsia="ja-JP"/>
        </w:rPr>
        <w:t>,</w:t>
      </w:r>
      <w:r w:rsidR="0071055B">
        <w:rPr>
          <w:rFonts w:hint="eastAsia"/>
          <w:lang w:eastAsia="ja-JP"/>
        </w:rPr>
        <w:t xml:space="preserve"> with resolutions of</w:t>
      </w:r>
      <w:r w:rsidR="00601D5E">
        <w:rPr>
          <w:rFonts w:hint="eastAsia"/>
          <w:lang w:eastAsia="ja-JP"/>
        </w:rPr>
        <w:t xml:space="preserve"> CID 74</w:t>
      </w:r>
      <w:r w:rsidR="008C27AC">
        <w:rPr>
          <w:rFonts w:hint="eastAsia"/>
          <w:lang w:eastAsia="ja-JP"/>
        </w:rPr>
        <w:t>,</w:t>
      </w:r>
      <w:r w:rsidR="00601D5E">
        <w:rPr>
          <w:rFonts w:hint="eastAsia"/>
          <w:lang w:eastAsia="ja-JP"/>
        </w:rPr>
        <w:t xml:space="preserve"> 562</w:t>
      </w:r>
      <w:r w:rsidR="009A0A98">
        <w:rPr>
          <w:rFonts w:hint="eastAsia"/>
          <w:lang w:eastAsia="ja-JP"/>
        </w:rPr>
        <w:t xml:space="preserve"> </w:t>
      </w:r>
      <w:r w:rsidR="008C27AC">
        <w:rPr>
          <w:rFonts w:hint="eastAsia"/>
          <w:lang w:eastAsia="ja-JP"/>
        </w:rPr>
        <w:t>[5] and CID 814 [6]</w:t>
      </w:r>
      <w:r w:rsidR="00601D5E">
        <w:rPr>
          <w:rFonts w:hint="eastAsia"/>
          <w:lang w:eastAsia="ja-JP"/>
        </w:rPr>
        <w:t>.</w:t>
      </w:r>
    </w:p>
    <w:p w:rsidR="00C22C0F" w:rsidRPr="009A0A98" w:rsidRDefault="00C22C0F" w:rsidP="001E5F34">
      <w:pPr>
        <w:rPr>
          <w:lang w:eastAsia="ja-JP"/>
        </w:rPr>
      </w:pPr>
    </w:p>
    <w:p w:rsidR="001E5F34" w:rsidRPr="009C2920" w:rsidRDefault="001E5F34" w:rsidP="001E5F34">
      <w:r w:rsidRPr="00623798">
        <w:rPr>
          <w:highlight w:val="green"/>
        </w:rPr>
        <w:t xml:space="preserve">Proposed </w:t>
      </w:r>
      <w:r w:rsidR="00977C5B"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547</w:t>
      </w:r>
      <w:r w:rsidRPr="00623798">
        <w:rPr>
          <w:highlight w:val="green"/>
        </w:rPr>
        <w:t>:</w:t>
      </w:r>
    </w:p>
    <w:p w:rsidR="00977C5B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Revise</w:t>
      </w:r>
    </w:p>
    <w:p w:rsidR="00CC6673" w:rsidRDefault="00CC6673" w:rsidP="00977C5B">
      <w:pPr>
        <w:rPr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Insert new </w:t>
      </w:r>
      <w:proofErr w:type="spellStart"/>
      <w:r w:rsidRPr="008766D9">
        <w:rPr>
          <w:rFonts w:hint="eastAsia"/>
          <w:i/>
          <w:highlight w:val="yellow"/>
          <w:lang w:eastAsia="ja-JP"/>
        </w:rPr>
        <w:t>subclause</w:t>
      </w:r>
      <w:proofErr w:type="spellEnd"/>
      <w:r w:rsidRPr="008766D9">
        <w:rPr>
          <w:rFonts w:hint="eastAsia"/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10.5.2</w:t>
      </w:r>
      <w:r w:rsidRPr="008766D9">
        <w:rPr>
          <w:rFonts w:hint="eastAsia"/>
          <w:i/>
          <w:highlight w:val="yellow"/>
          <w:lang w:eastAsia="ja-JP"/>
        </w:rPr>
        <w:t>.2</w:t>
      </w:r>
      <w:r>
        <w:rPr>
          <w:rFonts w:hint="eastAsia"/>
          <w:i/>
          <w:highlight w:val="yellow"/>
          <w:lang w:eastAsia="ja-JP"/>
        </w:rPr>
        <w:t>, 10.5.2.3</w:t>
      </w:r>
      <w:r w:rsidRPr="008766D9">
        <w:rPr>
          <w:rFonts w:hint="eastAsia"/>
          <w:i/>
          <w:highlight w:val="yellow"/>
          <w:lang w:eastAsia="ja-JP"/>
        </w:rPr>
        <w:t xml:space="preserve"> and </w:t>
      </w:r>
      <w:r>
        <w:rPr>
          <w:rFonts w:hint="eastAsia"/>
          <w:i/>
          <w:highlight w:val="yellow"/>
          <w:lang w:eastAsia="ja-JP"/>
        </w:rPr>
        <w:t>10.5.2.4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601D5E" w:rsidRPr="00601D5E" w:rsidRDefault="00601D5E" w:rsidP="00601D5E">
      <w:pPr>
        <w:pStyle w:val="3"/>
        <w:rPr>
          <w:lang w:eastAsia="ja-JP"/>
        </w:rPr>
      </w:pPr>
      <w:r w:rsidRPr="00601D5E">
        <w:rPr>
          <w:lang w:eastAsia="ja-JP"/>
        </w:rPr>
        <w:t>10.5.2.2 Procedure at the originator</w:t>
      </w:r>
    </w:p>
    <w:p w:rsidR="001E5F34" w:rsidRPr="00695D7E" w:rsidRDefault="00601D5E" w:rsidP="001E5F34">
      <w:pPr>
        <w:rPr>
          <w:i/>
          <w:lang w:eastAsia="ja-JP"/>
        </w:rPr>
      </w:pPr>
      <w:r>
        <w:rPr>
          <w:rFonts w:hint="eastAsia"/>
          <w:i/>
          <w:lang w:eastAsia="ja-JP"/>
        </w:rPr>
        <w:t>Change</w:t>
      </w:r>
      <w:r w:rsidR="001E5F34" w:rsidRPr="00695D7E"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lang w:eastAsia="ja-JP"/>
        </w:rPr>
        <w:t>bullet b)</w:t>
      </w:r>
      <w:r w:rsidR="001E5F34">
        <w:rPr>
          <w:rFonts w:hint="eastAsia"/>
          <w:i/>
          <w:lang w:eastAsia="ja-JP"/>
        </w:rPr>
        <w:t xml:space="preserve"> </w:t>
      </w:r>
      <w:r w:rsidR="001E5F34" w:rsidRPr="00695D7E">
        <w:rPr>
          <w:rFonts w:hint="eastAsia"/>
          <w:i/>
          <w:lang w:eastAsia="ja-JP"/>
        </w:rPr>
        <w:t>as follows:</w:t>
      </w:r>
    </w:p>
    <w:p w:rsidR="001E5F34" w:rsidRPr="00601D5E" w:rsidRDefault="001E5F34" w:rsidP="001E5F34">
      <w:pPr>
        <w:rPr>
          <w:lang w:eastAsia="ja-JP"/>
        </w:rPr>
      </w:pPr>
    </w:p>
    <w:p w:rsidR="00BD18EE" w:rsidRDefault="00601D5E" w:rsidP="00601D5E">
      <w:pPr>
        <w:pStyle w:val="a8"/>
        <w:numPr>
          <w:ilvl w:val="0"/>
          <w:numId w:val="3"/>
        </w:numPr>
        <w:ind w:leftChars="0"/>
        <w:rPr>
          <w:lang w:eastAsia="ja-JP"/>
        </w:rPr>
      </w:pPr>
      <w:r>
        <w:rPr>
          <w:lang w:eastAsia="ja-JP"/>
        </w:rPr>
        <w:t>If the peer STA is a non-DMG STA, check whether the intended peer STA is capable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participating in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mechanism by discovering and examining its “Delayed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and “Immediate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>” capability bits. If the recipient is capable of participating, the originator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sends an ADDBA frame indicating the TID and the buffer size. </w:t>
      </w:r>
      <w:r w:rsidRPr="00601D5E">
        <w:rPr>
          <w:u w:val="single"/>
          <w:lang w:eastAsia="ja-JP"/>
        </w:rPr>
        <w:t xml:space="preserve">If the </w:t>
      </w:r>
      <w:r>
        <w:rPr>
          <w:rFonts w:hint="eastAsia"/>
          <w:u w:val="single"/>
          <w:lang w:eastAsia="ja-JP"/>
        </w:rPr>
        <w:t xml:space="preserve">peer STA is an S1G STA and the </w:t>
      </w:r>
      <w:r w:rsidRPr="00601D5E">
        <w:rPr>
          <w:u w:val="single"/>
          <w:lang w:eastAsia="ja-JP"/>
        </w:rPr>
        <w:t>recipient is capable of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participating in an Immediate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session, the S1G originator shall set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Action field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>value to NDP ADDBA</w:t>
      </w:r>
      <w:r w:rsidR="00316794">
        <w:rPr>
          <w:rFonts w:hint="eastAsia"/>
          <w:u w:val="single"/>
          <w:lang w:eastAsia="ja-JP"/>
        </w:rPr>
        <w:t xml:space="preserve"> Request</w:t>
      </w:r>
      <w:r w:rsidRPr="00601D5E">
        <w:rPr>
          <w:u w:val="single"/>
          <w:lang w:eastAsia="ja-JP"/>
        </w:rPr>
        <w:t xml:space="preserve">, unless </w:t>
      </w:r>
      <w:r w:rsidR="00316794">
        <w:rPr>
          <w:rFonts w:hint="eastAsia"/>
          <w:u w:val="single"/>
          <w:lang w:eastAsia="ja-JP"/>
        </w:rPr>
        <w:t>another type of</w:t>
      </w:r>
      <w:r w:rsidRPr="00601D5E">
        <w:rPr>
          <w:u w:val="single"/>
          <w:lang w:eastAsia="ja-JP"/>
        </w:rPr>
        <w:t xml:space="preserve"> Block ACK response frame is required to include information that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is not present in the fields of the NDP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frame, indicating that the recipient STA should use only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NDP </w:t>
      </w:r>
      <w:proofErr w:type="spellStart"/>
      <w:r w:rsidRPr="00601D5E">
        <w:rPr>
          <w:u w:val="single"/>
          <w:lang w:eastAsia="ja-JP"/>
        </w:rPr>
        <w:t>BlockAck</w:t>
      </w:r>
      <w:proofErr w:type="spellEnd"/>
      <w:r w:rsidRPr="00601D5E">
        <w:rPr>
          <w:u w:val="single"/>
          <w:lang w:eastAsia="ja-JP"/>
        </w:rPr>
        <w:t xml:space="preserve"> frames during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session. If </w:t>
      </w:r>
      <w:r w:rsidR="00CA5589">
        <w:rPr>
          <w:rFonts w:hint="eastAsia"/>
          <w:u w:val="single"/>
          <w:lang w:eastAsia="ja-JP"/>
        </w:rPr>
        <w:t xml:space="preserve">the originator is a non-AP STA and </w:t>
      </w:r>
      <w:r w:rsidRPr="00601D5E">
        <w:rPr>
          <w:u w:val="single"/>
          <w:lang w:eastAsia="ja-JP"/>
        </w:rPr>
        <w:t xml:space="preserve">the intended recipient is </w:t>
      </w:r>
      <w:r w:rsidR="0071055B">
        <w:rPr>
          <w:rFonts w:hint="eastAsia"/>
          <w:u w:val="single"/>
          <w:lang w:eastAsia="ja-JP"/>
        </w:rPr>
        <w:t xml:space="preserve">AP and </w:t>
      </w:r>
      <w:r w:rsidRPr="00601D5E">
        <w:rPr>
          <w:u w:val="single"/>
          <w:lang w:eastAsia="ja-JP"/>
        </w:rPr>
        <w:t>capable of participating in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an Immediate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 and both the originator and the recipient support BAT BA operation, the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originator may set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Action field value to BAT ADDBA</w:t>
      </w:r>
      <w:r w:rsidR="00CA5589">
        <w:rPr>
          <w:rFonts w:hint="eastAsia"/>
          <w:u w:val="single"/>
          <w:lang w:eastAsia="ja-JP"/>
        </w:rPr>
        <w:t xml:space="preserve"> Request</w:t>
      </w:r>
      <w:r w:rsidRPr="00601D5E">
        <w:rPr>
          <w:u w:val="single"/>
          <w:lang w:eastAsia="ja-JP"/>
        </w:rPr>
        <w:t xml:space="preserve">, indicating that the </w:t>
      </w:r>
      <w:r w:rsidR="0071055B">
        <w:rPr>
          <w:rFonts w:hint="eastAsia"/>
          <w:u w:val="single"/>
          <w:lang w:eastAsia="ja-JP"/>
        </w:rPr>
        <w:t>originator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requests the </w:t>
      </w:r>
      <w:r w:rsidR="0071055B">
        <w:rPr>
          <w:rFonts w:hint="eastAsia"/>
          <w:u w:val="single"/>
          <w:lang w:eastAsia="ja-JP"/>
        </w:rPr>
        <w:t>recipient to</w:t>
      </w:r>
      <w:r w:rsidRPr="00601D5E">
        <w:rPr>
          <w:u w:val="single"/>
          <w:lang w:eastAsia="ja-JP"/>
        </w:rPr>
        <w:t xml:space="preserve"> use only BAT frames during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session.</w:t>
      </w:r>
      <w:r w:rsidR="0071055B">
        <w:rPr>
          <w:rFonts w:hint="eastAsia"/>
          <w:u w:val="single"/>
          <w:lang w:eastAsia="ja-JP"/>
        </w:rPr>
        <w:t xml:space="preserve"> </w:t>
      </w:r>
      <w:r>
        <w:rPr>
          <w:lang w:eastAsia="ja-JP"/>
        </w:rPr>
        <w:t>If the recipient is capable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participating and the </w:t>
      </w:r>
      <w:proofErr w:type="spellStart"/>
      <w:r>
        <w:rPr>
          <w:lang w:eastAsia="ja-JP"/>
        </w:rPr>
        <w:t>GCRGroupAddress</w:t>
      </w:r>
      <w:proofErr w:type="spellEnd"/>
      <w:r>
        <w:rPr>
          <w:lang w:eastAsia="ja-JP"/>
        </w:rPr>
        <w:t xml:space="preserve"> parameter of the MLME-</w:t>
      </w:r>
      <w:proofErr w:type="spellStart"/>
      <w:r>
        <w:rPr>
          <w:lang w:eastAsia="ja-JP"/>
        </w:rPr>
        <w:t>ADDBA.request</w:t>
      </w:r>
      <w:proofErr w:type="spellEnd"/>
      <w:r>
        <w:rPr>
          <w:lang w:eastAsia="ja-JP"/>
        </w:rPr>
        <w:t xml:space="preserve"> primitive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present, the originator sends an ADDBA Request frame that includes a GCR Group Address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element. All DMG STAs are capable of participating in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mechanism.</w:t>
      </w:r>
    </w:p>
    <w:p w:rsidR="00601D5E" w:rsidRDefault="00601D5E" w:rsidP="00BD18EE">
      <w:pPr>
        <w:rPr>
          <w:lang w:eastAsia="ja-JP"/>
        </w:rPr>
      </w:pPr>
    </w:p>
    <w:p w:rsidR="00601D5E" w:rsidRDefault="0071055B" w:rsidP="0071055B">
      <w:pPr>
        <w:pStyle w:val="3"/>
        <w:rPr>
          <w:lang w:eastAsia="ja-JP"/>
        </w:rPr>
      </w:pPr>
      <w:r w:rsidRPr="0071055B">
        <w:rPr>
          <w:lang w:eastAsia="ja-JP"/>
        </w:rPr>
        <w:t>10.5.2.3 Procedure at the recipient</w:t>
      </w:r>
    </w:p>
    <w:p w:rsidR="0071055B" w:rsidRPr="00695D7E" w:rsidRDefault="0071055B" w:rsidP="0071055B">
      <w:pPr>
        <w:rPr>
          <w:i/>
          <w:lang w:eastAsia="ja-JP"/>
        </w:rPr>
      </w:pPr>
      <w:r>
        <w:rPr>
          <w:rFonts w:hint="eastAsia"/>
          <w:i/>
          <w:lang w:eastAsia="ja-JP"/>
        </w:rPr>
        <w:t>Change</w:t>
      </w:r>
      <w:r w:rsidRPr="00695D7E"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lang w:eastAsia="ja-JP"/>
        </w:rPr>
        <w:t xml:space="preserve">bullet 1) under the bullet b) </w:t>
      </w:r>
      <w:r w:rsidRPr="00695D7E">
        <w:rPr>
          <w:rFonts w:hint="eastAsia"/>
          <w:i/>
          <w:lang w:eastAsia="ja-JP"/>
        </w:rPr>
        <w:t>as follows:</w:t>
      </w:r>
    </w:p>
    <w:p w:rsidR="0071055B" w:rsidRPr="0071055B" w:rsidRDefault="0071055B" w:rsidP="0071055B">
      <w:pPr>
        <w:rPr>
          <w:lang w:eastAsia="ja-JP"/>
        </w:rPr>
      </w:pPr>
    </w:p>
    <w:p w:rsidR="00601D5E" w:rsidRPr="0071055B" w:rsidRDefault="00C96E62" w:rsidP="009B51FA">
      <w:pPr>
        <w:pStyle w:val="a8"/>
        <w:numPr>
          <w:ilvl w:val="0"/>
          <w:numId w:val="5"/>
        </w:numPr>
        <w:ind w:leftChars="0"/>
        <w:rPr>
          <w:lang w:eastAsia="ja-JP"/>
        </w:rPr>
      </w:pPr>
      <w:r>
        <w:rPr>
          <w:lang w:eastAsia="ja-JP"/>
        </w:rPr>
        <w:t xml:space="preserve">If the result code is SUCCESS,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is considered to be established with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originator. Contained in the frame are the type of Block </w:t>
      </w:r>
      <w:proofErr w:type="spellStart"/>
      <w:r>
        <w:rPr>
          <w:lang w:eastAsia="ja-JP"/>
        </w:rPr>
        <w:t>Ack</w:t>
      </w:r>
      <w:proofErr w:type="spellEnd"/>
      <w:r w:rsidR="00CA5589" w:rsidRPr="00CA5589">
        <w:rPr>
          <w:rFonts w:hint="eastAsia"/>
          <w:u w:val="single"/>
          <w:lang w:eastAsia="ja-JP"/>
        </w:rPr>
        <w:t xml:space="preserve"> agreement</w:t>
      </w:r>
      <w:r w:rsidRPr="00C96E62">
        <w:rPr>
          <w:rFonts w:hint="eastAsia"/>
          <w:u w:val="single"/>
          <w:lang w:eastAsia="ja-JP"/>
        </w:rPr>
        <w:t>,</w:t>
      </w:r>
      <w:r w:rsidRPr="00C96E62">
        <w:rPr>
          <w:u w:val="single"/>
          <w:lang w:eastAsia="ja-JP"/>
        </w:rPr>
        <w:t xml:space="preserve"> the type of </w:t>
      </w:r>
      <w:proofErr w:type="spellStart"/>
      <w:r w:rsidRPr="00C96E62">
        <w:rPr>
          <w:u w:val="single"/>
          <w:lang w:eastAsia="ja-JP"/>
        </w:rPr>
        <w:t>BlockAck</w:t>
      </w:r>
      <w:proofErr w:type="spellEnd"/>
      <w:r w:rsidRPr="00C96E62">
        <w:rPr>
          <w:u w:val="single"/>
          <w:lang w:eastAsia="ja-JP"/>
        </w:rPr>
        <w:t xml:space="preserve"> frames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and the number of buffers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have been allocated for the support of this block.</w:t>
      </w:r>
      <w:r w:rsidRPr="009B51FA">
        <w:rPr>
          <w:rFonts w:hint="eastAsia"/>
          <w:u w:val="single"/>
          <w:lang w:eastAsia="ja-JP"/>
        </w:rPr>
        <w:t xml:space="preserve"> </w:t>
      </w:r>
      <w:r w:rsidR="00716A39" w:rsidRPr="009B51FA">
        <w:rPr>
          <w:rFonts w:hint="eastAsia"/>
          <w:u w:val="single"/>
          <w:lang w:eastAsia="ja-JP"/>
        </w:rPr>
        <w:t xml:space="preserve">If </w:t>
      </w:r>
      <w:r w:rsidR="009B51FA" w:rsidRPr="009B51FA">
        <w:rPr>
          <w:rFonts w:hint="eastAsia"/>
          <w:u w:val="single"/>
          <w:lang w:eastAsia="ja-JP"/>
        </w:rPr>
        <w:t xml:space="preserve">the </w:t>
      </w:r>
      <w:r w:rsidR="008C27AC">
        <w:rPr>
          <w:rFonts w:hint="eastAsia"/>
          <w:u w:val="single"/>
          <w:lang w:eastAsia="ja-JP"/>
        </w:rPr>
        <w:t>recipient</w:t>
      </w:r>
      <w:r w:rsidR="009B51FA" w:rsidRPr="009B51FA">
        <w:rPr>
          <w:rFonts w:hint="eastAsia"/>
          <w:u w:val="single"/>
          <w:lang w:eastAsia="ja-JP"/>
        </w:rPr>
        <w:t xml:space="preserve"> STA is an S1G </w:t>
      </w:r>
      <w:r w:rsidR="00184F7D">
        <w:rPr>
          <w:rFonts w:hint="eastAsia"/>
          <w:u w:val="single"/>
          <w:lang w:eastAsia="ja-JP"/>
        </w:rPr>
        <w:t xml:space="preserve">non-AP </w:t>
      </w:r>
      <w:r w:rsidR="009B51FA" w:rsidRPr="009B51FA">
        <w:rPr>
          <w:rFonts w:hint="eastAsia"/>
          <w:u w:val="single"/>
          <w:lang w:eastAsia="ja-JP"/>
        </w:rPr>
        <w:t xml:space="preserve">STA and </w:t>
      </w:r>
      <w:r w:rsidR="00184F7D" w:rsidRPr="00184F7D">
        <w:rPr>
          <w:u w:val="single"/>
          <w:lang w:eastAsia="ja-JP"/>
        </w:rPr>
        <w:t xml:space="preserve">it has received from the AP a frame containing an S1G Capabilities element with the Asymmetric Block </w:t>
      </w:r>
      <w:proofErr w:type="spellStart"/>
      <w:r w:rsidR="00184F7D" w:rsidRPr="00184F7D">
        <w:rPr>
          <w:u w:val="single"/>
          <w:lang w:eastAsia="ja-JP"/>
        </w:rPr>
        <w:t>Ack</w:t>
      </w:r>
      <w:proofErr w:type="spellEnd"/>
      <w:r w:rsidR="00184F7D" w:rsidRPr="00184F7D">
        <w:rPr>
          <w:u w:val="single"/>
          <w:lang w:eastAsia="ja-JP"/>
        </w:rPr>
        <w:t xml:space="preserve"> Supported set to true</w:t>
      </w:r>
      <w:r w:rsidR="009B51FA" w:rsidRPr="009B51FA">
        <w:rPr>
          <w:rFonts w:hint="eastAsia"/>
          <w:u w:val="single"/>
          <w:lang w:eastAsia="ja-JP"/>
        </w:rPr>
        <w:t xml:space="preserve">, </w:t>
      </w:r>
      <w:r w:rsidR="009B51FA" w:rsidRPr="009B51FA">
        <w:rPr>
          <w:u w:val="single"/>
          <w:lang w:eastAsia="ja-JP"/>
        </w:rPr>
        <w:t>the Originator Parameter field</w:t>
      </w:r>
      <w:r w:rsidR="009B51FA" w:rsidRPr="009B51FA">
        <w:rPr>
          <w:rFonts w:hint="eastAsia"/>
          <w:u w:val="single"/>
          <w:lang w:eastAsia="ja-JP"/>
        </w:rPr>
        <w:t xml:space="preserve"> </w:t>
      </w:r>
      <w:r w:rsidR="00184F7D">
        <w:rPr>
          <w:rFonts w:hint="eastAsia"/>
          <w:u w:val="single"/>
          <w:lang w:eastAsia="ja-JP"/>
        </w:rPr>
        <w:t>may</w:t>
      </w:r>
      <w:r w:rsidR="009B51FA" w:rsidRPr="009B51FA">
        <w:rPr>
          <w:rFonts w:hint="eastAsia"/>
          <w:u w:val="single"/>
          <w:lang w:eastAsia="ja-JP"/>
        </w:rPr>
        <w:t xml:space="preserve"> be contained in the frame.</w:t>
      </w:r>
    </w:p>
    <w:p w:rsidR="00BD18EE" w:rsidRDefault="00BD18EE" w:rsidP="00BD18EE">
      <w:pPr>
        <w:rPr>
          <w:lang w:eastAsia="ja-JP"/>
        </w:rPr>
      </w:pPr>
    </w:p>
    <w:p w:rsidR="009B51FA" w:rsidRDefault="009B51FA" w:rsidP="009B51FA">
      <w:pPr>
        <w:pStyle w:val="3"/>
        <w:rPr>
          <w:lang w:eastAsia="ja-JP"/>
        </w:rPr>
      </w:pPr>
      <w:r w:rsidRPr="009B51FA">
        <w:rPr>
          <w:lang w:eastAsia="ja-JP"/>
        </w:rPr>
        <w:lastRenderedPageBreak/>
        <w:t>10.5.2.4 Procedure common to both originator and recipient</w:t>
      </w:r>
    </w:p>
    <w:p w:rsidR="009B51FA" w:rsidRPr="00370D4F" w:rsidRDefault="009B51FA" w:rsidP="009B51FA">
      <w:pPr>
        <w:rPr>
          <w:i/>
          <w:lang w:eastAsia="ja-JP"/>
        </w:rPr>
      </w:pPr>
      <w:r w:rsidRPr="00370D4F">
        <w:rPr>
          <w:i/>
          <w:lang w:eastAsia="ja-JP"/>
        </w:rPr>
        <w:t>Insert the following row</w:t>
      </w:r>
      <w:r>
        <w:rPr>
          <w:rFonts w:hint="eastAsia"/>
          <w:i/>
          <w:lang w:eastAsia="ja-JP"/>
        </w:rPr>
        <w:t>s</w:t>
      </w:r>
      <w:r w:rsidRPr="00370D4F">
        <w:rPr>
          <w:i/>
          <w:lang w:eastAsia="ja-JP"/>
        </w:rPr>
        <w:t xml:space="preserve"> at the end of Table </w:t>
      </w:r>
      <w:r>
        <w:rPr>
          <w:rFonts w:hint="eastAsia"/>
          <w:i/>
          <w:lang w:eastAsia="ja-JP"/>
        </w:rPr>
        <w:t>10</w:t>
      </w:r>
      <w:r w:rsidRPr="00370D4F">
        <w:rPr>
          <w:i/>
          <w:lang w:eastAsia="ja-JP"/>
        </w:rPr>
        <w:t>-5:</w:t>
      </w:r>
    </w:p>
    <w:p w:rsidR="009B51FA" w:rsidRPr="009B51FA" w:rsidRDefault="009B51FA" w:rsidP="00BD18EE">
      <w:pPr>
        <w:rPr>
          <w:lang w:eastAsia="ja-JP"/>
        </w:rPr>
      </w:pPr>
    </w:p>
    <w:p w:rsidR="009B51FA" w:rsidRPr="009B51FA" w:rsidRDefault="009B51FA" w:rsidP="009B51FA">
      <w:pPr>
        <w:jc w:val="center"/>
        <w:rPr>
          <w:b/>
          <w:lang w:eastAsia="ja-JP"/>
        </w:rPr>
      </w:pPr>
      <w:r w:rsidRPr="009B51FA">
        <w:rPr>
          <w:b/>
          <w:lang w:eastAsia="ja-JP"/>
        </w:rPr>
        <w:t>Table 10-5</w:t>
      </w:r>
      <w:r w:rsidRPr="009B51FA">
        <w:rPr>
          <w:rFonts w:hint="eastAsia"/>
          <w:b/>
          <w:lang w:eastAsia="ja-JP"/>
        </w:rPr>
        <w:t xml:space="preserve"> -- </w:t>
      </w:r>
      <w:r w:rsidRPr="009B51FA">
        <w:rPr>
          <w:b/>
          <w:lang w:eastAsia="ja-JP"/>
        </w:rPr>
        <w:t xml:space="preserve">Types of Block </w:t>
      </w:r>
      <w:proofErr w:type="spellStart"/>
      <w:r w:rsidRPr="009B51FA">
        <w:rPr>
          <w:b/>
          <w:lang w:eastAsia="ja-JP"/>
        </w:rPr>
        <w:t>Ack</w:t>
      </w:r>
      <w:proofErr w:type="spellEnd"/>
      <w:r w:rsidRPr="009B51FA">
        <w:rPr>
          <w:b/>
          <w:lang w:eastAsia="ja-JP"/>
        </w:rPr>
        <w:t xml:space="preserve"> agreement based on capabilities and ADDBA conditions</w:t>
      </w:r>
      <w:r w:rsidRPr="009B51FA">
        <w:rPr>
          <w:rFonts w:hint="eastAsia"/>
          <w:b/>
          <w:lang w:eastAsia="ja-JP"/>
        </w:rPr>
        <w:t xml:space="preserve"> </w:t>
      </w:r>
      <w:r w:rsidRPr="009B51FA">
        <w:rPr>
          <w:b/>
          <w:lang w:eastAsia="ja-JP"/>
        </w:rPr>
        <w:t>for non-DMG STAs</w:t>
      </w:r>
    </w:p>
    <w:tbl>
      <w:tblPr>
        <w:tblStyle w:val="a7"/>
        <w:tblW w:w="0" w:type="auto"/>
        <w:tblLook w:val="04A0"/>
      </w:tblPr>
      <w:tblGrid>
        <w:gridCol w:w="3510"/>
        <w:gridCol w:w="3686"/>
        <w:gridCol w:w="2362"/>
      </w:tblGrid>
      <w:tr w:rsidR="009B51FA" w:rsidTr="009B51FA">
        <w:tc>
          <w:tcPr>
            <w:tcW w:w="3510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Capabilities condition</w:t>
            </w:r>
          </w:p>
        </w:tc>
        <w:tc>
          <w:tcPr>
            <w:tcW w:w="3686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ADDBA condition</w:t>
            </w:r>
          </w:p>
        </w:tc>
        <w:tc>
          <w:tcPr>
            <w:tcW w:w="2362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 xml:space="preserve">Type of Block </w:t>
            </w:r>
            <w:proofErr w:type="spellStart"/>
            <w:r w:rsidRPr="009B51FA">
              <w:rPr>
                <w:b/>
                <w:lang w:eastAsia="ja-JP"/>
              </w:rPr>
              <w:t>Ack</w:t>
            </w:r>
            <w:proofErr w:type="spellEnd"/>
          </w:p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agreement</w:t>
            </w:r>
          </w:p>
        </w:tc>
      </w:tr>
      <w:tr w:rsidR="00D85946" w:rsidTr="009B51FA">
        <w:tc>
          <w:tcPr>
            <w:tcW w:w="3510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Both STAs are S1G STAs</w:t>
            </w:r>
          </w:p>
        </w:tc>
        <w:tc>
          <w:tcPr>
            <w:tcW w:w="3686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 xml:space="preserve">Block </w:t>
            </w:r>
            <w:proofErr w:type="spellStart"/>
            <w:r w:rsidRPr="00CC6673">
              <w:rPr>
                <w:u w:val="single"/>
                <w:lang w:eastAsia="ja-JP"/>
              </w:rPr>
              <w:t>Ack</w:t>
            </w:r>
            <w:proofErr w:type="spellEnd"/>
            <w:r w:rsidRPr="00CC6673">
              <w:rPr>
                <w:u w:val="single"/>
                <w:lang w:eastAsia="ja-JP"/>
              </w:rPr>
              <w:t xml:space="preserve"> Policy subfield equal to 1</w:t>
            </w:r>
          </w:p>
        </w:tc>
        <w:tc>
          <w:tcPr>
            <w:tcW w:w="2362" w:type="dxa"/>
          </w:tcPr>
          <w:p w:rsidR="00D85946" w:rsidRPr="00CC6673" w:rsidRDefault="00D85946" w:rsidP="009B51FA">
            <w:pPr>
              <w:jc w:val="center"/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HT-Immediate</w:t>
            </w:r>
          </w:p>
        </w:tc>
      </w:tr>
      <w:tr w:rsidR="00D85946" w:rsidTr="009B51FA">
        <w:tc>
          <w:tcPr>
            <w:tcW w:w="3510" w:type="dxa"/>
          </w:tcPr>
          <w:p w:rsidR="00D85946" w:rsidRPr="00CC6673" w:rsidRDefault="00D409ED" w:rsidP="00BD18EE">
            <w:pPr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Both STAs are S1G STAs</w:t>
            </w:r>
            <w:r>
              <w:rPr>
                <w:rFonts w:hint="eastAsia"/>
                <w:u w:val="single"/>
                <w:lang w:eastAsia="ja-JP"/>
              </w:rPr>
              <w:t xml:space="preserve"> and support HT-Delayed Block </w:t>
            </w:r>
            <w:proofErr w:type="spellStart"/>
            <w:r>
              <w:rPr>
                <w:rFonts w:hint="eastAsia"/>
                <w:u w:val="single"/>
                <w:lang w:eastAsia="ja-JP"/>
              </w:rPr>
              <w:t>Ack</w:t>
            </w:r>
            <w:proofErr w:type="spellEnd"/>
          </w:p>
        </w:tc>
        <w:tc>
          <w:tcPr>
            <w:tcW w:w="3686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 xml:space="preserve">Block </w:t>
            </w:r>
            <w:proofErr w:type="spellStart"/>
            <w:r w:rsidRPr="00CC6673">
              <w:rPr>
                <w:u w:val="single"/>
                <w:lang w:eastAsia="ja-JP"/>
              </w:rPr>
              <w:t>Ack</w:t>
            </w:r>
            <w:proofErr w:type="spellEnd"/>
            <w:r w:rsidRPr="00CC6673">
              <w:rPr>
                <w:u w:val="single"/>
                <w:lang w:eastAsia="ja-JP"/>
              </w:rPr>
              <w:t xml:space="preserve"> Policy subfield equal to 0</w:t>
            </w:r>
          </w:p>
        </w:tc>
        <w:tc>
          <w:tcPr>
            <w:tcW w:w="2362" w:type="dxa"/>
          </w:tcPr>
          <w:p w:rsidR="00D85946" w:rsidRPr="00CC6673" w:rsidRDefault="00D85946" w:rsidP="009B51FA">
            <w:pPr>
              <w:jc w:val="center"/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HT-Delayed</w:t>
            </w:r>
          </w:p>
        </w:tc>
      </w:tr>
    </w:tbl>
    <w:p w:rsidR="00BD18EE" w:rsidRDefault="00BD18EE" w:rsidP="00BD18EE">
      <w:pPr>
        <w:rPr>
          <w:lang w:eastAsia="ja-JP"/>
        </w:rPr>
      </w:pPr>
    </w:p>
    <w:p w:rsidR="009B51FA" w:rsidRDefault="009B51FA" w:rsidP="00BD18EE">
      <w:pPr>
        <w:rPr>
          <w:lang w:eastAsia="ja-JP"/>
        </w:rPr>
      </w:pPr>
    </w:p>
    <w:p w:rsidR="009B51FA" w:rsidRDefault="009B51FA" w:rsidP="00BD18EE">
      <w:pPr>
        <w:rPr>
          <w:lang w:eastAsia="ja-JP"/>
        </w:rPr>
      </w:pPr>
    </w:p>
    <w:p w:rsidR="00CA09B2" w:rsidRDefault="00C22C0F">
      <w:pPr>
        <w:rPr>
          <w:b/>
          <w:sz w:val="24"/>
        </w:rPr>
      </w:pPr>
      <w:r>
        <w:rPr>
          <w:lang w:eastAsia="ja-JP"/>
        </w:rPr>
        <w:br w:type="page"/>
      </w:r>
      <w:bookmarkStart w:id="0" w:name="_GoBack"/>
      <w:bookmarkEnd w:id="0"/>
      <w:r w:rsidR="00CA09B2">
        <w:rPr>
          <w:b/>
          <w:sz w:val="24"/>
        </w:rPr>
        <w:lastRenderedPageBreak/>
        <w:t>References:</w:t>
      </w:r>
    </w:p>
    <w:p w:rsidR="00CA09B2" w:rsidRDefault="00B11E29">
      <w:pPr>
        <w:rPr>
          <w:lang w:eastAsia="ja-JP"/>
        </w:rPr>
      </w:pPr>
      <w:r>
        <w:rPr>
          <w:rFonts w:hint="eastAsia"/>
          <w:lang w:eastAsia="ja-JP"/>
        </w:rPr>
        <w:t>[1] IEEE 802.11-13/</w:t>
      </w:r>
      <w:r w:rsidR="00DA2F44">
        <w:rPr>
          <w:rFonts w:hint="eastAsia"/>
          <w:lang w:eastAsia="ja-JP"/>
        </w:rPr>
        <w:t>0701r3</w:t>
      </w:r>
      <w:r w:rsidR="00D1206C">
        <w:rPr>
          <w:rFonts w:hint="eastAsia"/>
          <w:lang w:eastAsia="ja-JP"/>
        </w:rPr>
        <w:t xml:space="preserve"> </w:t>
      </w:r>
      <w:r w:rsidR="00D1206C">
        <w:rPr>
          <w:lang w:eastAsia="ja-JP"/>
        </w:rPr>
        <w:t>“</w:t>
      </w:r>
      <w:proofErr w:type="spellStart"/>
      <w:r w:rsidR="00D1206C" w:rsidRPr="00D1206C">
        <w:rPr>
          <w:lang w:eastAsia="ja-JP"/>
        </w:rPr>
        <w:t>TGah</w:t>
      </w:r>
      <w:proofErr w:type="spellEnd"/>
      <w:r w:rsidR="00D1206C" w:rsidRPr="00D1206C">
        <w:rPr>
          <w:lang w:eastAsia="ja-JP"/>
        </w:rPr>
        <w:t xml:space="preserve"> CC9 comments on D0.1</w:t>
      </w:r>
      <w:r w:rsidR="00D1206C">
        <w:rPr>
          <w:lang w:eastAsia="ja-JP"/>
        </w:rPr>
        <w:t>”</w:t>
      </w:r>
    </w:p>
    <w:p w:rsidR="00D1206C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>
        <w:rPr>
          <w:lang w:eastAsia="ja-JP"/>
        </w:rPr>
        <w:t>IEEE P802.11-REVmc</w:t>
      </w:r>
      <w:r w:rsidRPr="00BC40B1">
        <w:rPr>
          <w:lang w:eastAsia="ja-JP"/>
        </w:rPr>
        <w:t>/D1.5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[3] </w:t>
      </w:r>
      <w:r>
        <w:rPr>
          <w:lang w:eastAsia="ja-JP"/>
        </w:rPr>
        <w:t>IEEE P802.11ac</w:t>
      </w:r>
      <w:r w:rsidRPr="00BC40B1">
        <w:rPr>
          <w:lang w:eastAsia="ja-JP"/>
        </w:rPr>
        <w:t>/D5.1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[4] </w:t>
      </w:r>
      <w:r>
        <w:rPr>
          <w:lang w:eastAsia="ja-JP"/>
        </w:rPr>
        <w:t>IEEE P802.11a</w:t>
      </w:r>
      <w:r>
        <w:rPr>
          <w:rFonts w:hint="eastAsia"/>
          <w:lang w:eastAsia="ja-JP"/>
        </w:rPr>
        <w:t>f/</w:t>
      </w:r>
      <w:r w:rsidRPr="00BC40B1">
        <w:rPr>
          <w:lang w:eastAsia="ja-JP"/>
        </w:rPr>
        <w:t>/D5.0</w:t>
      </w:r>
    </w:p>
    <w:p w:rsidR="00B11E29" w:rsidRDefault="008C27AC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[5] IEEE 802.11-13/0823r1 </w:t>
      </w:r>
      <w:r>
        <w:rPr>
          <w:lang w:eastAsia="ja-JP"/>
        </w:rPr>
        <w:t>“</w:t>
      </w:r>
      <w:r w:rsidRPr="008C27AC">
        <w:rPr>
          <w:lang w:eastAsia="ja-JP"/>
        </w:rPr>
        <w:t xml:space="preserve">Comment Resolution for </w:t>
      </w:r>
      <w:proofErr w:type="spellStart"/>
      <w:r w:rsidRPr="008C27AC">
        <w:rPr>
          <w:lang w:eastAsia="ja-JP"/>
        </w:rPr>
        <w:t>Subclause</w:t>
      </w:r>
      <w:proofErr w:type="spellEnd"/>
      <w:r w:rsidRPr="008C27AC">
        <w:rPr>
          <w:lang w:eastAsia="ja-JP"/>
        </w:rPr>
        <w:t xml:space="preserve"> 9.21</w:t>
      </w:r>
      <w:r>
        <w:rPr>
          <w:lang w:eastAsia="ja-JP"/>
        </w:rPr>
        <w:t>”</w:t>
      </w:r>
    </w:p>
    <w:p w:rsidR="008C27AC" w:rsidRDefault="008C27AC">
      <w:pPr>
        <w:rPr>
          <w:lang w:eastAsia="ja-JP"/>
        </w:rPr>
      </w:pPr>
      <w:r>
        <w:rPr>
          <w:rFonts w:hint="eastAsia"/>
          <w:lang w:eastAsia="ja-JP"/>
        </w:rPr>
        <w:t xml:space="preserve">[6] IEEE 802.11-13/0817r1 </w:t>
      </w:r>
      <w:r>
        <w:rPr>
          <w:lang w:eastAsia="ja-JP"/>
        </w:rPr>
        <w:t>“</w:t>
      </w:r>
      <w:r w:rsidRPr="008C27AC">
        <w:rPr>
          <w:lang w:eastAsia="ja-JP"/>
        </w:rPr>
        <w:t>Comment Resolution for Miscellaneous (Part 2)</w:t>
      </w:r>
      <w:r>
        <w:rPr>
          <w:lang w:eastAsia="ja-JP"/>
        </w:rPr>
        <w:t>”</w:t>
      </w:r>
    </w:p>
    <w:sectPr w:rsidR="008C27AC" w:rsidSect="00EE3FC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64" w:rsidRDefault="00C31D64">
      <w:r>
        <w:separator/>
      </w:r>
    </w:p>
  </w:endnote>
  <w:endnote w:type="continuationSeparator" w:id="0">
    <w:p w:rsidR="00C31D64" w:rsidRDefault="00C3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D" w:rsidRDefault="009D3D4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409ED">
        <w:t>Submission</w:t>
      </w:r>
    </w:fldSimple>
    <w:r w:rsidR="00D409ED">
      <w:tab/>
      <w:t xml:space="preserve">page </w:t>
    </w:r>
    <w:fldSimple w:instr="page ">
      <w:r w:rsidR="008C27AC">
        <w:rPr>
          <w:noProof/>
        </w:rPr>
        <w:t>13</w:t>
      </w:r>
    </w:fldSimple>
    <w:r w:rsidR="00D409ED">
      <w:tab/>
    </w:r>
    <w:r>
      <w:fldChar w:fldCharType="begin"/>
    </w:r>
    <w:r w:rsidR="00D409ED">
      <w:instrText xml:space="preserve"> COMMENTS  \* MERGEFORMAT </w:instrText>
    </w:r>
    <w:r>
      <w:fldChar w:fldCharType="separate"/>
    </w:r>
    <w:r w:rsidR="00D409ED">
      <w:rPr>
        <w:rFonts w:hint="eastAsia"/>
        <w:lang w:eastAsia="ja-JP"/>
      </w:rPr>
      <w:t xml:space="preserve">Mitsuru </w:t>
    </w:r>
    <w:proofErr w:type="spellStart"/>
    <w:r w:rsidR="00D409ED">
      <w:rPr>
        <w:rFonts w:hint="eastAsia"/>
        <w:lang w:eastAsia="ja-JP"/>
      </w:rPr>
      <w:t>Iwaoka</w:t>
    </w:r>
    <w:proofErr w:type="gramStart"/>
    <w:r w:rsidR="00D409ED">
      <w:t>,</w:t>
    </w:r>
    <w:r w:rsidR="00D409ED">
      <w:rPr>
        <w:rFonts w:hint="eastAsia"/>
        <w:lang w:eastAsia="ja-JP"/>
      </w:rPr>
      <w:t>Yokogawa</w:t>
    </w:r>
    <w:proofErr w:type="spellEnd"/>
    <w:proofErr w:type="gramEnd"/>
    <w:r>
      <w:fldChar w:fldCharType="end"/>
    </w:r>
  </w:p>
  <w:p w:rsidR="00D409ED" w:rsidRDefault="00D409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64" w:rsidRDefault="00C31D64">
      <w:r>
        <w:separator/>
      </w:r>
    </w:p>
  </w:footnote>
  <w:footnote w:type="continuationSeparator" w:id="0">
    <w:p w:rsidR="00C31D64" w:rsidRDefault="00C31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D" w:rsidRDefault="009D3D4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D409ED">
      <w:instrText xml:space="preserve"> KEYWORDS  \* MERGEFORMAT </w:instrText>
    </w:r>
    <w:r>
      <w:fldChar w:fldCharType="separate"/>
    </w:r>
    <w:r w:rsidR="00D409ED">
      <w:rPr>
        <w:rFonts w:hint="eastAsia"/>
        <w:lang w:eastAsia="ja-JP"/>
      </w:rPr>
      <w:t>July</w:t>
    </w:r>
    <w:r w:rsidR="00D409ED">
      <w:t xml:space="preserve"> </w:t>
    </w:r>
    <w:r w:rsidR="00D409ED">
      <w:rPr>
        <w:rFonts w:hint="eastAsia"/>
        <w:lang w:eastAsia="ja-JP"/>
      </w:rPr>
      <w:t>2013</w:t>
    </w:r>
    <w:r>
      <w:fldChar w:fldCharType="end"/>
    </w:r>
    <w:r w:rsidR="00D409ED">
      <w:tab/>
    </w:r>
    <w:r w:rsidR="00D409ED">
      <w:tab/>
    </w:r>
    <w:fldSimple w:instr=" TITLE  \* MERGEFORMAT ">
      <w:r w:rsidR="00D409ED">
        <w:t>doc.: IEEE 802.11-</w:t>
      </w:r>
      <w:r w:rsidR="00D409ED">
        <w:rPr>
          <w:rFonts w:hint="eastAsia"/>
          <w:lang w:eastAsia="ja-JP"/>
        </w:rPr>
        <w:t>13</w:t>
      </w:r>
      <w:r w:rsidR="00D409ED">
        <w:t>/</w:t>
      </w:r>
      <w:r w:rsidR="00D409ED">
        <w:rPr>
          <w:rFonts w:hint="eastAsia"/>
          <w:lang w:eastAsia="ja-JP"/>
        </w:rPr>
        <w:t>0793</w:t>
      </w:r>
      <w:r w:rsidR="00D409ED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C5"/>
    <w:multiLevelType w:val="hybridMultilevel"/>
    <w:tmpl w:val="3D04556C"/>
    <w:lvl w:ilvl="0" w:tplc="954CEEE4">
      <w:start w:val="9"/>
      <w:numFmt w:val="lowerLetter"/>
      <w:lvlText w:val="%1)"/>
      <w:lvlJc w:val="left"/>
      <w:pPr>
        <w:ind w:left="420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7731A"/>
    <w:multiLevelType w:val="hybridMultilevel"/>
    <w:tmpl w:val="204C5D34"/>
    <w:lvl w:ilvl="0" w:tplc="465EF100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55658B4"/>
    <w:multiLevelType w:val="hybridMultilevel"/>
    <w:tmpl w:val="81E4A3CC"/>
    <w:lvl w:ilvl="0" w:tplc="6420A8EC">
      <w:start w:val="2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9374F2"/>
    <w:multiLevelType w:val="hybridMultilevel"/>
    <w:tmpl w:val="0AD27796"/>
    <w:lvl w:ilvl="0" w:tplc="74740D5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14399E"/>
    <w:multiLevelType w:val="hybridMultilevel"/>
    <w:tmpl w:val="4AF291DE"/>
    <w:lvl w:ilvl="0" w:tplc="267228D0">
      <w:start w:val="12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FE9603A"/>
    <w:multiLevelType w:val="hybridMultilevel"/>
    <w:tmpl w:val="C37286A8"/>
    <w:lvl w:ilvl="0" w:tplc="CEAC4C4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4D3FC4"/>
    <w:multiLevelType w:val="hybridMultilevel"/>
    <w:tmpl w:val="F8A6A072"/>
    <w:lvl w:ilvl="0" w:tplc="2B129C1A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DC62E2F"/>
    <w:multiLevelType w:val="hybridMultilevel"/>
    <w:tmpl w:val="D99CB04E"/>
    <w:lvl w:ilvl="0" w:tplc="0ACEC1A4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B71BC7"/>
    <w:multiLevelType w:val="hybridMultilevel"/>
    <w:tmpl w:val="A716A7C0"/>
    <w:lvl w:ilvl="0" w:tplc="74EE604A">
      <w:start w:val="1"/>
      <w:numFmt w:val="decimal"/>
      <w:lvlText w:val="%1)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E057DA"/>
    <w:multiLevelType w:val="hybridMultilevel"/>
    <w:tmpl w:val="0FCAF8B0"/>
    <w:lvl w:ilvl="0" w:tplc="18B8A47C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8A0799"/>
    <w:multiLevelType w:val="hybridMultilevel"/>
    <w:tmpl w:val="A0626A40"/>
    <w:lvl w:ilvl="0" w:tplc="F1224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7E2A1A"/>
    <w:multiLevelType w:val="hybridMultilevel"/>
    <w:tmpl w:val="A582F0DA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D07C82"/>
    <w:multiLevelType w:val="hybridMultilevel"/>
    <w:tmpl w:val="96BC50C2"/>
    <w:lvl w:ilvl="0" w:tplc="A6A0EA30">
      <w:start w:val="1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1097"/>
    <w:rsid w:val="000615C9"/>
    <w:rsid w:val="0007631C"/>
    <w:rsid w:val="0011505B"/>
    <w:rsid w:val="00155D0B"/>
    <w:rsid w:val="00184F7D"/>
    <w:rsid w:val="001A4BDC"/>
    <w:rsid w:val="001A684F"/>
    <w:rsid w:val="001D2731"/>
    <w:rsid w:val="001D723B"/>
    <w:rsid w:val="001E5F34"/>
    <w:rsid w:val="00242FE8"/>
    <w:rsid w:val="00263398"/>
    <w:rsid w:val="002648D7"/>
    <w:rsid w:val="00267B52"/>
    <w:rsid w:val="00271A2E"/>
    <w:rsid w:val="00276FFE"/>
    <w:rsid w:val="002836D6"/>
    <w:rsid w:val="00284043"/>
    <w:rsid w:val="0029020B"/>
    <w:rsid w:val="002D44BE"/>
    <w:rsid w:val="00311097"/>
    <w:rsid w:val="00316794"/>
    <w:rsid w:val="00365470"/>
    <w:rsid w:val="00370D4F"/>
    <w:rsid w:val="0038071E"/>
    <w:rsid w:val="003959B2"/>
    <w:rsid w:val="003C1085"/>
    <w:rsid w:val="003D4B17"/>
    <w:rsid w:val="00442037"/>
    <w:rsid w:val="00480A09"/>
    <w:rsid w:val="004A7501"/>
    <w:rsid w:val="004B064B"/>
    <w:rsid w:val="004E4048"/>
    <w:rsid w:val="004F1CA5"/>
    <w:rsid w:val="00540BD2"/>
    <w:rsid w:val="00562FC9"/>
    <w:rsid w:val="005910C7"/>
    <w:rsid w:val="005B131A"/>
    <w:rsid w:val="005D0DEE"/>
    <w:rsid w:val="00601D5E"/>
    <w:rsid w:val="0062440B"/>
    <w:rsid w:val="006742A4"/>
    <w:rsid w:val="00695D7E"/>
    <w:rsid w:val="006C0727"/>
    <w:rsid w:val="006E145F"/>
    <w:rsid w:val="0071055B"/>
    <w:rsid w:val="00716A39"/>
    <w:rsid w:val="00763EA4"/>
    <w:rsid w:val="00770572"/>
    <w:rsid w:val="007C020D"/>
    <w:rsid w:val="007F57A0"/>
    <w:rsid w:val="008532F9"/>
    <w:rsid w:val="008766D9"/>
    <w:rsid w:val="00880931"/>
    <w:rsid w:val="0089059A"/>
    <w:rsid w:val="008C27AC"/>
    <w:rsid w:val="00941544"/>
    <w:rsid w:val="00977C5B"/>
    <w:rsid w:val="009A0A98"/>
    <w:rsid w:val="009B51FA"/>
    <w:rsid w:val="009B5A53"/>
    <w:rsid w:val="009C0EEC"/>
    <w:rsid w:val="009D3D4F"/>
    <w:rsid w:val="009E4E1D"/>
    <w:rsid w:val="009F2FBC"/>
    <w:rsid w:val="00A020FB"/>
    <w:rsid w:val="00A26322"/>
    <w:rsid w:val="00A5368D"/>
    <w:rsid w:val="00A90281"/>
    <w:rsid w:val="00AA427C"/>
    <w:rsid w:val="00AC6BEC"/>
    <w:rsid w:val="00AD385C"/>
    <w:rsid w:val="00B053DD"/>
    <w:rsid w:val="00B11E29"/>
    <w:rsid w:val="00B53BD6"/>
    <w:rsid w:val="00B64D1D"/>
    <w:rsid w:val="00B9738C"/>
    <w:rsid w:val="00BC40B1"/>
    <w:rsid w:val="00BD18EE"/>
    <w:rsid w:val="00BE68C2"/>
    <w:rsid w:val="00C05E67"/>
    <w:rsid w:val="00C22C0F"/>
    <w:rsid w:val="00C23B3D"/>
    <w:rsid w:val="00C31D64"/>
    <w:rsid w:val="00C42F72"/>
    <w:rsid w:val="00C74C39"/>
    <w:rsid w:val="00C956A9"/>
    <w:rsid w:val="00C96E62"/>
    <w:rsid w:val="00CA09B2"/>
    <w:rsid w:val="00CA237D"/>
    <w:rsid w:val="00CA5589"/>
    <w:rsid w:val="00CB3CD9"/>
    <w:rsid w:val="00CC6673"/>
    <w:rsid w:val="00CF0AEA"/>
    <w:rsid w:val="00D1206C"/>
    <w:rsid w:val="00D409ED"/>
    <w:rsid w:val="00D85946"/>
    <w:rsid w:val="00D8652A"/>
    <w:rsid w:val="00DA2F44"/>
    <w:rsid w:val="00DA531B"/>
    <w:rsid w:val="00DB0D7F"/>
    <w:rsid w:val="00DC5A7B"/>
    <w:rsid w:val="00DF49AA"/>
    <w:rsid w:val="00E01D67"/>
    <w:rsid w:val="00E20FD2"/>
    <w:rsid w:val="00E2477D"/>
    <w:rsid w:val="00E30570"/>
    <w:rsid w:val="00E5017D"/>
    <w:rsid w:val="00E510AB"/>
    <w:rsid w:val="00E53DA6"/>
    <w:rsid w:val="00EB65F9"/>
    <w:rsid w:val="00ED0C57"/>
    <w:rsid w:val="00EE3FC5"/>
    <w:rsid w:val="00F57A91"/>
    <w:rsid w:val="00F72DD2"/>
    <w:rsid w:val="00F902FB"/>
    <w:rsid w:val="00FA5D78"/>
    <w:rsid w:val="00FC0FA0"/>
    <w:rsid w:val="00FC1FFD"/>
    <w:rsid w:val="00F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C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E3FC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E3FC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EE3FC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FC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E3FC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E3FC5"/>
    <w:pPr>
      <w:jc w:val="center"/>
    </w:pPr>
    <w:rPr>
      <w:b/>
      <w:sz w:val="28"/>
    </w:rPr>
  </w:style>
  <w:style w:type="paragraph" w:customStyle="1" w:styleId="T2">
    <w:name w:val="T2"/>
    <w:basedOn w:val="T1"/>
    <w:rsid w:val="00EE3FC5"/>
    <w:pPr>
      <w:spacing w:after="240"/>
      <w:ind w:left="720" w:right="720"/>
    </w:pPr>
  </w:style>
  <w:style w:type="paragraph" w:customStyle="1" w:styleId="T3">
    <w:name w:val="T3"/>
    <w:basedOn w:val="T1"/>
    <w:rsid w:val="00EE3FC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E3FC5"/>
    <w:pPr>
      <w:ind w:left="720" w:hanging="720"/>
    </w:pPr>
  </w:style>
  <w:style w:type="character" w:styleId="a6">
    <w:name w:val="Hyperlink"/>
    <w:rsid w:val="00EE3FC5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15</Pages>
  <Words>3120</Words>
  <Characters>17786</Characters>
  <Application>Microsoft Office Word</Application>
  <DocSecurity>0</DocSecurity>
  <Lines>148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802.11-13/0668r0</vt:lpstr>
      <vt:lpstr>doc.: IEEE 802.11-yy/xxxxr0</vt:lpstr>
    </vt:vector>
  </TitlesOfParts>
  <Company>Yokogawa Electric Co.</Company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802.11-13/0668r0</dc:title>
  <dc:subject>Submission</dc:subject>
  <dc:creator>Mitsuru Iwaoka</dc:creator>
  <cp:keywords>July 2013</cp:keywords>
  <dc:description>Mitsuru Iwaoka, Yokogawa Electric Co.</dc:description>
  <cp:lastModifiedBy>m_iwaoka</cp:lastModifiedBy>
  <cp:revision>3</cp:revision>
  <cp:lastPrinted>1900-12-31T15:00:00Z</cp:lastPrinted>
  <dcterms:created xsi:type="dcterms:W3CDTF">2013-07-18T09:28:00Z</dcterms:created>
  <dcterms:modified xsi:type="dcterms:W3CDTF">2013-07-18T09:32:00Z</dcterms:modified>
</cp:coreProperties>
</file>