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4F1CA5" w:rsidP="007D460B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Proposed </w:t>
            </w:r>
            <w:r w:rsidR="00977C5B">
              <w:rPr>
                <w:rFonts w:hint="eastAsia"/>
                <w:lang w:eastAsia="ja-JP"/>
              </w:rPr>
              <w:t>Comment Resolutions</w:t>
            </w:r>
            <w:r>
              <w:rPr>
                <w:rFonts w:hint="eastAsia"/>
                <w:lang w:eastAsia="ja-JP"/>
              </w:rPr>
              <w:t xml:space="preserve"> for </w:t>
            </w:r>
            <w:r w:rsidR="003959B2">
              <w:rPr>
                <w:rFonts w:hint="eastAsia"/>
                <w:lang w:eastAsia="ja-JP"/>
              </w:rPr>
              <w:t>802.11ah D0.1 CC9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7D460B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1CA5">
              <w:rPr>
                <w:rFonts w:hint="eastAsia"/>
                <w:b w:val="0"/>
                <w:sz w:val="20"/>
                <w:lang w:eastAsia="ja-JP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4F1CA5">
              <w:rPr>
                <w:rFonts w:hint="eastAsia"/>
                <w:b w:val="0"/>
                <w:sz w:val="20"/>
                <w:lang w:eastAsia="ja-JP"/>
              </w:rPr>
              <w:t>07</w:t>
            </w:r>
            <w:r>
              <w:rPr>
                <w:b w:val="0"/>
                <w:sz w:val="20"/>
              </w:rPr>
              <w:t>-</w:t>
            </w:r>
            <w:r w:rsidR="007D460B">
              <w:rPr>
                <w:rFonts w:hint="eastAsia"/>
                <w:b w:val="0"/>
                <w:sz w:val="20"/>
                <w:lang w:eastAsia="ja-JP"/>
              </w:rPr>
              <w:t>16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Mitsuru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Iwaoka</w:t>
            </w:r>
            <w:proofErr w:type="spellEnd"/>
          </w:p>
        </w:tc>
        <w:tc>
          <w:tcPr>
            <w:tcW w:w="2064" w:type="dxa"/>
            <w:vAlign w:val="center"/>
          </w:tcPr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Yokogawa Electric Co.</w:t>
            </w:r>
          </w:p>
        </w:tc>
        <w:tc>
          <w:tcPr>
            <w:tcW w:w="2814" w:type="dxa"/>
            <w:vAlign w:val="center"/>
          </w:tcPr>
          <w:p w:rsid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</w:p>
          <w:p w:rsidR="00CA09B2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, Tokyo</w:t>
            </w:r>
          </w:p>
          <w:p w:rsid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180-8750 Japan</w:t>
            </w:r>
          </w:p>
        </w:tc>
        <w:tc>
          <w:tcPr>
            <w:tcW w:w="1715" w:type="dxa"/>
            <w:vAlign w:val="center"/>
          </w:tcPr>
          <w:p w:rsidR="00CA09B2" w:rsidRPr="004F1CA5" w:rsidRDefault="004F1CA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+81 422 52 5519</w:t>
            </w:r>
          </w:p>
        </w:tc>
        <w:tc>
          <w:tcPr>
            <w:tcW w:w="1647" w:type="dxa"/>
            <w:vAlign w:val="center"/>
          </w:tcPr>
          <w:p w:rsidR="00DA2F44" w:rsidRDefault="00C22C0F" w:rsidP="00C22C0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 w:rsidR="00562FC9" w:rsidRPr="00562FC9">
              <w:rPr>
                <w:b w:val="0"/>
                <w:sz w:val="16"/>
                <w:lang w:eastAsia="ja-JP"/>
              </w:rPr>
              <w:t>itsuru.</w:t>
            </w:r>
            <w:r>
              <w:rPr>
                <w:rFonts w:hint="eastAsia"/>
                <w:b w:val="0"/>
                <w:sz w:val="16"/>
                <w:lang w:eastAsia="ja-JP"/>
              </w:rPr>
              <w:t>I</w:t>
            </w:r>
            <w:r w:rsidR="00562FC9" w:rsidRPr="00562FC9">
              <w:rPr>
                <w:b w:val="0"/>
                <w:sz w:val="16"/>
                <w:lang w:eastAsia="ja-JP"/>
              </w:rPr>
              <w:t>waoka</w:t>
            </w:r>
            <w:r>
              <w:rPr>
                <w:rFonts w:hint="eastAsia"/>
                <w:b w:val="0"/>
                <w:sz w:val="16"/>
                <w:lang w:eastAsia="ja-JP"/>
              </w:rPr>
              <w:t>@jp</w:t>
            </w:r>
            <w:proofErr w:type="spellEnd"/>
            <w:r>
              <w:rPr>
                <w:rFonts w:hint="eastAsia"/>
                <w:b w:val="0"/>
                <w:sz w:val="16"/>
                <w:lang w:eastAsia="ja-JP"/>
              </w:rPr>
              <w:t>.</w:t>
            </w:r>
          </w:p>
          <w:p w:rsidR="00CA09B2" w:rsidRDefault="00C22C0F" w:rsidP="00C22C0F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yokogawa.com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A23CA0">
      <w:pPr>
        <w:pStyle w:val="T1"/>
        <w:spacing w:after="120"/>
        <w:rPr>
          <w:sz w:val="22"/>
        </w:rPr>
      </w:pPr>
      <w:r w:rsidRPr="00A23CA0">
        <w:rPr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B66EF0" w:rsidRDefault="00B66EF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B66EF0" w:rsidRDefault="00B66EF0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 xml:space="preserve">These </w:t>
                  </w:r>
                  <w:proofErr w:type="spellStart"/>
                  <w:r>
                    <w:rPr>
                      <w:lang w:eastAsia="ja-JP"/>
                    </w:rPr>
                    <w:t>domument</w:t>
                  </w:r>
                  <w:proofErr w:type="spellEnd"/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lang w:eastAsia="ja-JP"/>
                    </w:rPr>
                    <w:t>proposes resolutions for following comments of P802.11ah D0.1 Comment Correction (CC9) [1].</w:t>
                  </w:r>
                </w:p>
                <w:p w:rsidR="00B66EF0" w:rsidRDefault="00B66EF0">
                  <w:pPr>
                    <w:jc w:val="both"/>
                    <w:rPr>
                      <w:lang w:eastAsia="ja-JP"/>
                    </w:rPr>
                  </w:pPr>
                </w:p>
                <w:p w:rsidR="00B66EF0" w:rsidRDefault="00B66EF0">
                  <w:pPr>
                    <w:jc w:val="both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PHY CID:  555, 570, 576</w:t>
                  </w:r>
                </w:p>
                <w:p w:rsidR="00B66EF0" w:rsidRDefault="00B66EF0">
                  <w:pPr>
                    <w:jc w:val="both"/>
                    <w:rPr>
                      <w:lang w:eastAsia="ja-JP"/>
                    </w:rPr>
                  </w:pPr>
                </w:p>
                <w:p w:rsidR="00B66EF0" w:rsidRPr="00977C5B" w:rsidRDefault="00B66EF0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  <w:r w:rsidRPr="00977C5B">
                    <w:rPr>
                      <w:rFonts w:hint="eastAsia"/>
                      <w:sz w:val="18"/>
                      <w:szCs w:val="18"/>
                      <w:lang w:eastAsia="ja-JP"/>
                    </w:rPr>
                    <w:t>[Note]</w:t>
                  </w:r>
                </w:p>
                <w:p w:rsidR="00B66EF0" w:rsidRPr="00977C5B" w:rsidRDefault="00B66EF0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  <w:r w:rsidRPr="00977C5B">
                    <w:rPr>
                      <w:rFonts w:hint="eastAsia"/>
                      <w:sz w:val="18"/>
                      <w:szCs w:val="18"/>
                      <w:lang w:eastAsia="ja-JP"/>
                    </w:rPr>
                    <w:t>Proposed changes for following comments are not provided in this document.</w:t>
                  </w:r>
                </w:p>
                <w:p w:rsidR="00B66EF0" w:rsidRPr="00977C5B" w:rsidRDefault="00B66EF0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  <w:r w:rsidRPr="00977C5B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CID: 500, 501, 526, </w:t>
                  </w: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547, </w:t>
                  </w:r>
                  <w:r w:rsidRPr="00977C5B">
                    <w:rPr>
                      <w:rFonts w:hint="eastAsia"/>
                      <w:sz w:val="18"/>
                      <w:szCs w:val="18"/>
                      <w:lang w:eastAsia="ja-JP"/>
                    </w:rPr>
                    <w:t>578</w:t>
                  </w:r>
                </w:p>
                <w:p w:rsidR="00B66EF0" w:rsidRDefault="00B66EF0">
                  <w:pPr>
                    <w:jc w:val="both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540BD2" w:rsidRDefault="00CA09B2" w:rsidP="00540BD2">
      <w:r>
        <w:br w:type="page"/>
      </w:r>
    </w:p>
    <w:p w:rsidR="000539F7" w:rsidRDefault="000539F7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689"/>
        <w:gridCol w:w="1059"/>
        <w:gridCol w:w="3497"/>
        <w:gridCol w:w="3544"/>
      </w:tblGrid>
      <w:tr w:rsidR="00695D7E" w:rsidRPr="00A90281" w:rsidTr="00DA531B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A90281" w:rsidRDefault="00695D7E" w:rsidP="00DA531B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A90281" w:rsidRDefault="00695D7E" w:rsidP="00DA531B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A90281" w:rsidRDefault="00695D7E" w:rsidP="00DA531B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A90281" w:rsidRDefault="00695D7E" w:rsidP="00DA531B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95D7E" w:rsidRPr="00A90281" w:rsidRDefault="00695D7E" w:rsidP="00DA531B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695D7E" w:rsidRPr="00A90281" w:rsidTr="00DA531B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5D7E" w:rsidRPr="00A90281" w:rsidRDefault="00695D7E" w:rsidP="00DA531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555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5D7E" w:rsidRPr="00A90281" w:rsidRDefault="00DF49AA" w:rsidP="00DA531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24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5D7E" w:rsidRPr="00A90281" w:rsidRDefault="00DF49AA" w:rsidP="00DA531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7.3.5.11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95D7E" w:rsidRPr="00A90281" w:rsidRDefault="00DF49AA" w:rsidP="00DF49AA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The </w:t>
            </w:r>
            <w:proofErr w:type="spellStart"/>
            <w:r>
              <w:rPr>
                <w:lang w:eastAsia="ja-JP"/>
              </w:rPr>
              <w:t>subclause</w:t>
            </w:r>
            <w:proofErr w:type="spellEnd"/>
            <w:r>
              <w:rPr>
                <w:lang w:eastAsia="ja-JP"/>
              </w:rPr>
              <w:t xml:space="preserve"> 7.3.5.11 PHY-</w:t>
            </w:r>
            <w:proofErr w:type="spellStart"/>
            <w:r>
              <w:rPr>
                <w:lang w:eastAsia="ja-JP"/>
              </w:rPr>
              <w:t>CCA.indication</w:t>
            </w:r>
            <w:proofErr w:type="spellEnd"/>
            <w:r>
              <w:rPr>
                <w:lang w:eastAsia="ja-JP"/>
              </w:rPr>
              <w:t xml:space="preserve"> needs to be amended to support S1G.</w:t>
            </w:r>
            <w:r>
              <w:rPr>
                <w:lang w:eastAsia="ja-JP"/>
              </w:rPr>
              <w:tab/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F49AA" w:rsidRDefault="00DF49AA" w:rsidP="00DF49AA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Add modification of </w:t>
            </w:r>
            <w:proofErr w:type="spellStart"/>
            <w:r>
              <w:rPr>
                <w:lang w:eastAsia="ja-JP"/>
              </w:rPr>
              <w:t>subclause</w:t>
            </w:r>
            <w:proofErr w:type="spellEnd"/>
            <w:r>
              <w:rPr>
                <w:lang w:eastAsia="ja-JP"/>
              </w:rPr>
              <w:t xml:space="preserve"> 7.3.5.11.</w:t>
            </w:r>
          </w:p>
          <w:p w:rsidR="00695D7E" w:rsidRPr="00A90281" w:rsidRDefault="00DF49AA" w:rsidP="00DF49AA">
            <w:pPr>
              <w:rPr>
                <w:lang w:eastAsia="ja-JP"/>
              </w:rPr>
            </w:pPr>
            <w:r>
              <w:rPr>
                <w:lang w:eastAsia="ja-JP"/>
              </w:rPr>
              <w:t>Details are TBD.</w:t>
            </w:r>
          </w:p>
        </w:tc>
      </w:tr>
      <w:tr w:rsidR="00DF49AA" w:rsidRPr="00A90281" w:rsidTr="00DA531B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F49AA" w:rsidRDefault="00DF49AA" w:rsidP="00DA531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576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F49AA" w:rsidRDefault="00DF49AA" w:rsidP="00DA531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24</w:t>
            </w: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F49AA" w:rsidRDefault="00DF49AA" w:rsidP="00DA531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7.3.5.11.2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F49AA" w:rsidRDefault="00DF49AA" w:rsidP="00DF49AA">
            <w:pPr>
              <w:rPr>
                <w:lang w:eastAsia="ja-JP"/>
              </w:rPr>
            </w:pPr>
            <w:r w:rsidRPr="00DF49AA">
              <w:rPr>
                <w:lang w:eastAsia="ja-JP"/>
              </w:rPr>
              <w:t>The semantics of PHY-</w:t>
            </w:r>
            <w:proofErr w:type="spellStart"/>
            <w:r w:rsidRPr="00DF49AA">
              <w:rPr>
                <w:lang w:eastAsia="ja-JP"/>
              </w:rPr>
              <w:t>CCA.indication</w:t>
            </w:r>
            <w:proofErr w:type="spellEnd"/>
            <w:r w:rsidRPr="00DF49AA">
              <w:rPr>
                <w:lang w:eastAsia="ja-JP"/>
              </w:rPr>
              <w:t xml:space="preserve"> shall be defined for S1G STA.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DF49AA" w:rsidRDefault="00DF49AA" w:rsidP="00DF49AA">
            <w:pPr>
              <w:rPr>
                <w:lang w:eastAsia="ja-JP"/>
              </w:rPr>
            </w:pPr>
            <w:r>
              <w:rPr>
                <w:lang w:eastAsia="ja-JP"/>
              </w:rPr>
              <w:t>1) Modify the last sentence of the fourth paragraph of 7.3.5.11.2 as follows:</w:t>
            </w:r>
          </w:p>
          <w:p w:rsidR="00DF49AA" w:rsidRDefault="00DF49AA" w:rsidP="00DF49AA">
            <w:pPr>
              <w:rPr>
                <w:lang w:eastAsia="ja-JP"/>
              </w:rPr>
            </w:pPr>
            <w:r>
              <w:rPr>
                <w:lang w:eastAsia="ja-JP"/>
              </w:rPr>
              <w:t>---</w:t>
            </w:r>
          </w:p>
          <w:p w:rsidR="00DF49AA" w:rsidRDefault="00DF49AA" w:rsidP="00DF49AA">
            <w:pPr>
              <w:rPr>
                <w:lang w:eastAsia="ja-JP"/>
              </w:rPr>
            </w:pPr>
            <w:r>
              <w:rPr>
                <w:lang w:eastAsia="ja-JP"/>
              </w:rPr>
              <w:t>The channel-list parameter in a PHY-</w:t>
            </w:r>
            <w:proofErr w:type="spellStart"/>
            <w:r>
              <w:rPr>
                <w:lang w:eastAsia="ja-JP"/>
              </w:rPr>
              <w:t>CCA.indication</w:t>
            </w:r>
            <w:proofErr w:type="spellEnd"/>
            <w:r>
              <w:rPr>
                <w:lang w:eastAsia="ja-JP"/>
              </w:rPr>
              <w:t xml:space="preserve"> primitive generated by an HT STA, a VHT STA, a TVHT STA and an S1G STA</w:t>
            </w:r>
            <w:r w:rsidR="00284043"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contains at most a single element. Table 7-5 defines the members of this set.</w:t>
            </w:r>
          </w:p>
          <w:p w:rsidR="00DF49AA" w:rsidRDefault="00DF49AA" w:rsidP="00DF49AA">
            <w:pPr>
              <w:rPr>
                <w:lang w:eastAsia="ja-JP"/>
              </w:rPr>
            </w:pPr>
          </w:p>
          <w:p w:rsidR="00DF49AA" w:rsidRDefault="00DF49AA" w:rsidP="00DF49AA">
            <w:pPr>
              <w:rPr>
                <w:lang w:eastAsia="ja-JP"/>
              </w:rPr>
            </w:pPr>
            <w:r>
              <w:rPr>
                <w:lang w:eastAsia="ja-JP"/>
              </w:rPr>
              <w:t>2) Modify the Table 7-5 to add support of an S1G STA.</w:t>
            </w:r>
          </w:p>
          <w:p w:rsidR="00DF49AA" w:rsidRDefault="00DF49AA" w:rsidP="00DF49AA">
            <w:pPr>
              <w:rPr>
                <w:lang w:eastAsia="ja-JP"/>
              </w:rPr>
            </w:pPr>
            <w:r>
              <w:rPr>
                <w:lang w:eastAsia="ja-JP"/>
              </w:rPr>
              <w:t>See 11/13-0668r0 for proposed changes.</w:t>
            </w:r>
          </w:p>
        </w:tc>
      </w:tr>
    </w:tbl>
    <w:p w:rsidR="00695D7E" w:rsidRDefault="00695D7E">
      <w:pPr>
        <w:rPr>
          <w:lang w:eastAsia="ja-JP"/>
        </w:rPr>
      </w:pPr>
    </w:p>
    <w:p w:rsidR="00D1206C" w:rsidRDefault="005410ED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7.3.5.11 does not exist in IEEE P802.11ah D0.1, and is </w:t>
      </w:r>
      <w:r w:rsidR="001E5F34">
        <w:rPr>
          <w:rFonts w:hint="eastAsia"/>
          <w:lang w:eastAsia="ja-JP"/>
        </w:rPr>
        <w:t>amended by IEEE P802.11ac</w:t>
      </w:r>
      <w:r w:rsidR="000539F7">
        <w:rPr>
          <w:rFonts w:hint="eastAsia"/>
          <w:lang w:eastAsia="ja-JP"/>
        </w:rPr>
        <w:t xml:space="preserve"> </w:t>
      </w:r>
      <w:r w:rsidR="001E5F34">
        <w:rPr>
          <w:rFonts w:hint="eastAsia"/>
          <w:lang w:eastAsia="ja-JP"/>
        </w:rPr>
        <w:t>[3] and IEEE P802.11af</w:t>
      </w:r>
      <w:r w:rsidR="000539F7">
        <w:rPr>
          <w:rFonts w:hint="eastAsia"/>
          <w:lang w:eastAsia="ja-JP"/>
        </w:rPr>
        <w:t xml:space="preserve"> </w:t>
      </w:r>
      <w:r w:rsidR="001E5F34">
        <w:rPr>
          <w:rFonts w:hint="eastAsia"/>
          <w:lang w:eastAsia="ja-JP"/>
        </w:rPr>
        <w:t xml:space="preserve">[4] to add support of multiple channel widths.  </w:t>
      </w:r>
      <w:r w:rsidR="00ED0C57">
        <w:rPr>
          <w:rFonts w:hint="eastAsia"/>
          <w:lang w:eastAsia="ja-JP"/>
        </w:rPr>
        <w:t xml:space="preserve">Even though the S1G PHY is based on the VHT PHY, </w:t>
      </w:r>
      <w:r w:rsidR="00284043">
        <w:rPr>
          <w:rFonts w:hint="eastAsia"/>
          <w:lang w:eastAsia="ja-JP"/>
        </w:rPr>
        <w:t>it is necessary to add support of 1MHz channel.</w:t>
      </w:r>
    </w:p>
    <w:p w:rsidR="00ED0C57" w:rsidRDefault="00276FFE">
      <w:pPr>
        <w:rPr>
          <w:lang w:eastAsia="ja-JP"/>
        </w:rPr>
      </w:pP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10.43a of IEEE P802.11ah D0.1 specifies as follows;</w:t>
      </w:r>
    </w:p>
    <w:p w:rsidR="00D85946" w:rsidRDefault="00D85946">
      <w:pPr>
        <w:rPr>
          <w:lang w:eastAsia="ja-JP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9072"/>
      </w:tblGrid>
      <w:tr w:rsidR="00276FFE" w:rsidTr="0089059A">
        <w:tc>
          <w:tcPr>
            <w:tcW w:w="9072" w:type="dxa"/>
          </w:tcPr>
          <w:p w:rsidR="00276FFE" w:rsidRDefault="0089059A" w:rsidP="0089059A">
            <w:pPr>
              <w:rPr>
                <w:lang w:eastAsia="ja-JP"/>
              </w:rPr>
            </w:pPr>
            <w:r>
              <w:rPr>
                <w:lang w:eastAsia="ja-JP"/>
              </w:rPr>
              <w:t>When establishing a 2/4/8/16MHz BSS, the AP determines and announces the location of 1MHz primary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channel located at either upper or lower side of the 2MHz primary channel.</w:t>
            </w:r>
          </w:p>
        </w:tc>
      </w:tr>
    </w:tbl>
    <w:p w:rsidR="00D85946" w:rsidRDefault="00D85946">
      <w:pPr>
        <w:rPr>
          <w:lang w:eastAsia="ja-JP"/>
        </w:rPr>
      </w:pPr>
    </w:p>
    <w:p w:rsidR="00B66EF0" w:rsidRDefault="000539F7">
      <w:pPr>
        <w:rPr>
          <w:lang w:eastAsia="ja-JP"/>
        </w:rPr>
      </w:pPr>
      <w:r>
        <w:rPr>
          <w:rFonts w:hint="eastAsia"/>
          <w:lang w:eastAsia="ja-JP"/>
        </w:rPr>
        <w:t xml:space="preserve">The proposed comment resolution of CID 863 [6] </w:t>
      </w:r>
      <w:r w:rsidR="000C4548">
        <w:rPr>
          <w:rFonts w:hint="eastAsia"/>
          <w:lang w:eastAsia="ja-JP"/>
        </w:rPr>
        <w:t xml:space="preserve">inserts new </w:t>
      </w:r>
      <w:proofErr w:type="spellStart"/>
      <w:r w:rsidR="000C4548">
        <w:rPr>
          <w:rFonts w:hint="eastAsia"/>
          <w:lang w:eastAsia="ja-JP"/>
        </w:rPr>
        <w:t>subclause</w:t>
      </w:r>
      <w:proofErr w:type="spellEnd"/>
      <w:r w:rsidR="000C4548">
        <w:rPr>
          <w:rFonts w:hint="eastAsia"/>
          <w:lang w:eastAsia="ja-JP"/>
        </w:rPr>
        <w:t xml:space="preserve"> </w:t>
      </w:r>
      <w:r w:rsidR="000C4548" w:rsidRPr="000C4548">
        <w:rPr>
          <w:lang w:eastAsia="ja-JP"/>
        </w:rPr>
        <w:t xml:space="preserve">9.19.2.8a </w:t>
      </w:r>
      <w:r w:rsidR="000C4548">
        <w:rPr>
          <w:rFonts w:hint="eastAsia"/>
          <w:lang w:eastAsia="ja-JP"/>
        </w:rPr>
        <w:t>(</w:t>
      </w:r>
      <w:r w:rsidR="000C4548" w:rsidRPr="000C4548">
        <w:rPr>
          <w:lang w:eastAsia="ja-JP"/>
        </w:rPr>
        <w:t>EDCA channel access in a</w:t>
      </w:r>
      <w:r w:rsidR="00B20B68">
        <w:rPr>
          <w:rFonts w:hint="eastAsia"/>
          <w:lang w:eastAsia="ja-JP"/>
        </w:rPr>
        <w:t>n</w:t>
      </w:r>
      <w:r w:rsidR="000C4548" w:rsidRPr="000C4548">
        <w:rPr>
          <w:lang w:eastAsia="ja-JP"/>
        </w:rPr>
        <w:t xml:space="preserve"> S1G BSS</w:t>
      </w:r>
      <w:r w:rsidR="000C4548">
        <w:rPr>
          <w:rFonts w:hint="eastAsia"/>
          <w:lang w:eastAsia="ja-JP"/>
        </w:rPr>
        <w:t>)</w:t>
      </w:r>
      <w:r w:rsidR="008677D5">
        <w:rPr>
          <w:rFonts w:hint="eastAsia"/>
          <w:lang w:eastAsia="ja-JP"/>
        </w:rPr>
        <w:t>. According to the</w:t>
      </w:r>
      <w:r w:rsidR="005410ED">
        <w:rPr>
          <w:rFonts w:hint="eastAsia"/>
          <w:lang w:eastAsia="ja-JP"/>
        </w:rPr>
        <w:t xml:space="preserve"> proposed</w:t>
      </w:r>
      <w:r w:rsidR="008677D5">
        <w:rPr>
          <w:rFonts w:hint="eastAsia"/>
          <w:lang w:eastAsia="ja-JP"/>
        </w:rPr>
        <w:t xml:space="preserve"> 9.19.2.8a, an S1G STA </w:t>
      </w:r>
      <w:r w:rsidR="005410ED">
        <w:rPr>
          <w:rFonts w:hint="eastAsia"/>
          <w:lang w:eastAsia="ja-JP"/>
        </w:rPr>
        <w:t xml:space="preserve">shall not </w:t>
      </w:r>
      <w:r w:rsidR="008677D5">
        <w:rPr>
          <w:rFonts w:hint="eastAsia"/>
          <w:lang w:eastAsia="ja-JP"/>
        </w:rPr>
        <w:t>transmit</w:t>
      </w:r>
      <w:r w:rsidR="005410ED">
        <w:rPr>
          <w:rFonts w:hint="eastAsia"/>
          <w:lang w:eastAsia="ja-JP"/>
        </w:rPr>
        <w:t>s</w:t>
      </w:r>
      <w:r w:rsidR="008677D5">
        <w:rPr>
          <w:rFonts w:hint="eastAsia"/>
          <w:lang w:eastAsia="ja-JP"/>
        </w:rPr>
        <w:t xml:space="preserve"> </w:t>
      </w:r>
      <w:r w:rsidR="005410ED">
        <w:rPr>
          <w:rFonts w:hint="eastAsia"/>
          <w:lang w:eastAsia="ja-JP"/>
        </w:rPr>
        <w:t>1</w:t>
      </w:r>
      <w:r w:rsidR="008677D5">
        <w:rPr>
          <w:rFonts w:hint="eastAsia"/>
          <w:lang w:eastAsia="ja-JP"/>
        </w:rPr>
        <w:t xml:space="preserve">MHz PPDU if the S1G STA </w:t>
      </w:r>
      <w:r w:rsidR="008677D5" w:rsidRPr="008E7D2B">
        <w:rPr>
          <w:szCs w:val="22"/>
          <w:lang w:eastAsia="ko-KR"/>
        </w:rPr>
        <w:t xml:space="preserve">invokes a </w:t>
      </w:r>
      <w:proofErr w:type="spellStart"/>
      <w:r w:rsidR="008677D5" w:rsidRPr="008E7D2B">
        <w:rPr>
          <w:szCs w:val="22"/>
          <w:lang w:eastAsia="ko-KR"/>
        </w:rPr>
        <w:t>backoff</w:t>
      </w:r>
      <w:proofErr w:type="spellEnd"/>
      <w:r w:rsidR="008677D5" w:rsidRPr="008E7D2B">
        <w:rPr>
          <w:szCs w:val="22"/>
          <w:lang w:eastAsia="ko-KR"/>
        </w:rPr>
        <w:t xml:space="preserve"> procedure at the primary </w:t>
      </w:r>
      <w:r w:rsidR="008677D5">
        <w:rPr>
          <w:rFonts w:hint="eastAsia"/>
          <w:szCs w:val="22"/>
          <w:lang w:eastAsia="ja-JP"/>
        </w:rPr>
        <w:t>2</w:t>
      </w:r>
      <w:r w:rsidR="008677D5" w:rsidRPr="008E7D2B">
        <w:rPr>
          <w:szCs w:val="22"/>
          <w:lang w:eastAsia="ko-KR"/>
        </w:rPr>
        <w:t xml:space="preserve">MHz channel </w:t>
      </w:r>
      <w:r w:rsidR="008677D5">
        <w:rPr>
          <w:rFonts w:hint="eastAsia"/>
          <w:szCs w:val="22"/>
          <w:lang w:eastAsia="ko-KR"/>
        </w:rPr>
        <w:t xml:space="preserve">for </w:t>
      </w:r>
      <w:r w:rsidR="008677D5">
        <w:rPr>
          <w:rFonts w:hint="eastAsia"/>
          <w:szCs w:val="22"/>
          <w:lang w:eastAsia="ja-JP"/>
        </w:rPr>
        <w:t>&gt;= 2</w:t>
      </w:r>
      <w:r w:rsidR="008677D5" w:rsidRPr="008E7D2B">
        <w:rPr>
          <w:szCs w:val="22"/>
          <w:lang w:eastAsia="ko-KR"/>
        </w:rPr>
        <w:t>MHz PPDU transmission</w:t>
      </w:r>
      <w:r w:rsidR="008677D5">
        <w:rPr>
          <w:rFonts w:hint="eastAsia"/>
          <w:szCs w:val="22"/>
          <w:lang w:eastAsia="ja-JP"/>
        </w:rPr>
        <w:t>.</w:t>
      </w:r>
      <w:r w:rsidR="005410ED">
        <w:rPr>
          <w:rFonts w:hint="eastAsia"/>
          <w:szCs w:val="22"/>
          <w:lang w:eastAsia="ja-JP"/>
        </w:rPr>
        <w:t xml:space="preserve"> </w:t>
      </w:r>
      <w:r w:rsidR="00B20B68">
        <w:rPr>
          <w:rFonts w:hint="eastAsia"/>
          <w:lang w:eastAsia="ja-JP"/>
        </w:rPr>
        <w:t xml:space="preserve">This means &gt;= 2MHz PPDU transmission </w:t>
      </w:r>
      <w:r w:rsidR="005410ED">
        <w:rPr>
          <w:rFonts w:hint="eastAsia"/>
          <w:lang w:eastAsia="ja-JP"/>
        </w:rPr>
        <w:t xml:space="preserve">procedure </w:t>
      </w:r>
      <w:r w:rsidR="00B20B68">
        <w:rPr>
          <w:rFonts w:hint="eastAsia"/>
          <w:lang w:eastAsia="ja-JP"/>
        </w:rPr>
        <w:t>is same as the VHT STA, so, t</w:t>
      </w:r>
      <w:r w:rsidR="0089059A">
        <w:rPr>
          <w:rFonts w:hint="eastAsia"/>
          <w:lang w:eastAsia="ja-JP"/>
        </w:rPr>
        <w:t xml:space="preserve">he </w:t>
      </w:r>
      <w:r w:rsidR="0089059A">
        <w:rPr>
          <w:lang w:eastAsia="ja-JP"/>
        </w:rPr>
        <w:t>‘</w:t>
      </w:r>
      <w:r w:rsidR="0089059A">
        <w:rPr>
          <w:rFonts w:hint="eastAsia"/>
          <w:lang w:eastAsia="ja-JP"/>
        </w:rPr>
        <w:t>primary</w:t>
      </w:r>
      <w:r w:rsidR="0089059A">
        <w:rPr>
          <w:lang w:eastAsia="ja-JP"/>
        </w:rPr>
        <w:t>’</w:t>
      </w:r>
      <w:r w:rsidR="0089059A">
        <w:rPr>
          <w:rFonts w:hint="eastAsia"/>
          <w:lang w:eastAsia="ja-JP"/>
        </w:rPr>
        <w:t xml:space="preserve"> channel-list element</w:t>
      </w:r>
      <w:r w:rsidR="001A4BDC">
        <w:rPr>
          <w:rFonts w:hint="eastAsia"/>
          <w:lang w:eastAsia="ja-JP"/>
        </w:rPr>
        <w:t xml:space="preserve"> shall be mapped to </w:t>
      </w:r>
      <w:r w:rsidR="008677D5">
        <w:rPr>
          <w:rFonts w:hint="eastAsia"/>
          <w:lang w:eastAsia="ja-JP"/>
        </w:rPr>
        <w:t>2</w:t>
      </w:r>
      <w:r w:rsidR="001A4BDC">
        <w:rPr>
          <w:rFonts w:hint="eastAsia"/>
          <w:lang w:eastAsia="ja-JP"/>
        </w:rPr>
        <w:t>MHz primary channel</w:t>
      </w:r>
      <w:r w:rsidR="00B66EF0">
        <w:rPr>
          <w:rFonts w:hint="eastAsia"/>
          <w:lang w:eastAsia="ja-JP"/>
        </w:rPr>
        <w:t>.</w:t>
      </w:r>
    </w:p>
    <w:p w:rsidR="00276FFE" w:rsidRDefault="00B20B68">
      <w:pPr>
        <w:rPr>
          <w:lang w:eastAsia="ja-JP"/>
        </w:rPr>
      </w:pPr>
      <w:r>
        <w:rPr>
          <w:rFonts w:hint="eastAsia"/>
          <w:lang w:eastAsia="ja-JP"/>
        </w:rPr>
        <w:t xml:space="preserve">To support 1MHz PPDU </w:t>
      </w:r>
      <w:r>
        <w:rPr>
          <w:lang w:eastAsia="ja-JP"/>
        </w:rPr>
        <w:t>transmission</w:t>
      </w:r>
      <w:r>
        <w:rPr>
          <w:rFonts w:hint="eastAsia"/>
          <w:lang w:eastAsia="ja-JP"/>
        </w:rPr>
        <w:t>,</w:t>
      </w:r>
      <w:r w:rsidR="001A4BDC">
        <w:rPr>
          <w:rFonts w:hint="eastAsia"/>
          <w:lang w:eastAsia="ja-JP"/>
        </w:rPr>
        <w:t xml:space="preserve"> </w:t>
      </w:r>
      <w:r w:rsidR="008677D5">
        <w:rPr>
          <w:rFonts w:hint="eastAsia"/>
          <w:lang w:eastAsia="ja-JP"/>
        </w:rPr>
        <w:t>a</w:t>
      </w:r>
      <w:r w:rsidR="0089059A">
        <w:rPr>
          <w:rFonts w:hint="eastAsia"/>
          <w:lang w:eastAsia="ja-JP"/>
        </w:rPr>
        <w:t xml:space="preserve"> new element </w:t>
      </w:r>
      <w:r w:rsidR="0089059A">
        <w:rPr>
          <w:lang w:eastAsia="ja-JP"/>
        </w:rPr>
        <w:t>‘</w:t>
      </w:r>
      <w:r w:rsidR="00B66EF0">
        <w:rPr>
          <w:rFonts w:hint="eastAsia"/>
          <w:lang w:eastAsia="ja-JP"/>
        </w:rPr>
        <w:t>secondary</w:t>
      </w:r>
      <w:r w:rsidR="008677D5">
        <w:rPr>
          <w:rFonts w:hint="eastAsia"/>
          <w:lang w:eastAsia="ja-JP"/>
        </w:rPr>
        <w:t>1</w:t>
      </w:r>
      <w:r w:rsidR="0089059A">
        <w:rPr>
          <w:lang w:eastAsia="ja-JP"/>
        </w:rPr>
        <w:t>’</w:t>
      </w:r>
      <w:r w:rsidR="0089059A">
        <w:rPr>
          <w:rFonts w:hint="eastAsia"/>
          <w:lang w:eastAsia="ja-JP"/>
        </w:rPr>
        <w:t xml:space="preserve"> </w:t>
      </w:r>
      <w:r w:rsidR="00DA2F44">
        <w:rPr>
          <w:rFonts w:hint="eastAsia"/>
          <w:lang w:eastAsia="ja-JP"/>
        </w:rPr>
        <w:t xml:space="preserve">is </w:t>
      </w:r>
      <w:r w:rsidR="005410ED">
        <w:rPr>
          <w:rFonts w:hint="eastAsia"/>
          <w:lang w:eastAsia="ja-JP"/>
        </w:rPr>
        <w:t>necessary</w:t>
      </w:r>
      <w:r w:rsidR="00DA2F44">
        <w:rPr>
          <w:rFonts w:hint="eastAsia"/>
          <w:lang w:eastAsia="ja-JP"/>
        </w:rPr>
        <w:t xml:space="preserve"> </w:t>
      </w:r>
      <w:r w:rsidR="00B66EF0">
        <w:rPr>
          <w:rFonts w:hint="eastAsia"/>
          <w:lang w:eastAsia="ja-JP"/>
        </w:rPr>
        <w:t>to show</w:t>
      </w:r>
      <w:r w:rsidR="0089059A">
        <w:rPr>
          <w:rFonts w:hint="eastAsia"/>
          <w:lang w:eastAsia="ja-JP"/>
        </w:rPr>
        <w:t xml:space="preserve"> </w:t>
      </w:r>
      <w:r w:rsidR="008677D5">
        <w:rPr>
          <w:rFonts w:hint="eastAsia"/>
          <w:lang w:eastAsia="ja-JP"/>
        </w:rPr>
        <w:t>1</w:t>
      </w:r>
      <w:r w:rsidR="0089059A">
        <w:rPr>
          <w:rFonts w:hint="eastAsia"/>
          <w:lang w:eastAsia="ja-JP"/>
        </w:rPr>
        <w:t xml:space="preserve">MHz </w:t>
      </w:r>
      <w:r w:rsidR="008677D5">
        <w:rPr>
          <w:rFonts w:hint="eastAsia"/>
          <w:lang w:eastAsia="ja-JP"/>
        </w:rPr>
        <w:t>primary</w:t>
      </w:r>
      <w:r w:rsidR="0089059A">
        <w:rPr>
          <w:rFonts w:hint="eastAsia"/>
          <w:lang w:eastAsia="ja-JP"/>
        </w:rPr>
        <w:t xml:space="preserve"> channel</w:t>
      </w:r>
      <w:r w:rsidR="00B66EF0">
        <w:rPr>
          <w:rFonts w:hint="eastAsia"/>
          <w:lang w:eastAsia="ja-JP"/>
        </w:rPr>
        <w:t xml:space="preserve"> is idle</w:t>
      </w:r>
      <w:r w:rsidR="005410ED">
        <w:rPr>
          <w:rFonts w:hint="eastAsia"/>
          <w:lang w:eastAsia="ja-JP"/>
        </w:rPr>
        <w:t>, but 2MHz primary channel is busy</w:t>
      </w:r>
      <w:r w:rsidR="0089059A">
        <w:rPr>
          <w:rFonts w:hint="eastAsia"/>
          <w:lang w:eastAsia="ja-JP"/>
        </w:rPr>
        <w:t>.</w:t>
      </w:r>
    </w:p>
    <w:p w:rsidR="0089059A" w:rsidRDefault="0089059A">
      <w:pPr>
        <w:rPr>
          <w:lang w:eastAsia="ja-JP"/>
        </w:rPr>
      </w:pPr>
      <w:r>
        <w:rPr>
          <w:rFonts w:hint="eastAsia"/>
          <w:lang w:eastAsia="ja-JP"/>
        </w:rPr>
        <w:t>In addition to modify Table 7-5 of IEEE P802.11af, modified version of Figure 7-1 of IEEE P802.11ac</w:t>
      </w:r>
      <w:r w:rsidR="001E5F34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is </w:t>
      </w:r>
      <w:r w:rsidR="005410ED">
        <w:rPr>
          <w:rFonts w:hint="eastAsia"/>
          <w:lang w:eastAsia="ja-JP"/>
        </w:rPr>
        <w:t>need</w:t>
      </w:r>
      <w:r>
        <w:rPr>
          <w:rFonts w:hint="eastAsia"/>
          <w:lang w:eastAsia="ja-JP"/>
        </w:rPr>
        <w:t xml:space="preserve">ed. Also, </w:t>
      </w:r>
      <w:r w:rsidR="008677D5">
        <w:rPr>
          <w:rFonts w:hint="eastAsia"/>
          <w:lang w:eastAsia="ja-JP"/>
        </w:rPr>
        <w:t xml:space="preserve">Table 9-19a in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9.19.2.8</w:t>
      </w:r>
      <w:r w:rsidR="008677D5">
        <w:rPr>
          <w:rFonts w:hint="eastAsia"/>
          <w:lang w:eastAsia="ja-JP"/>
        </w:rPr>
        <w:t>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 w:rsidRPr="0089059A">
        <w:rPr>
          <w:lang w:eastAsia="ja-JP"/>
        </w:rPr>
        <w:t>EDCA channel access in a</w:t>
      </w:r>
      <w:r w:rsidR="008677D5">
        <w:rPr>
          <w:rFonts w:hint="eastAsia"/>
          <w:lang w:eastAsia="ja-JP"/>
        </w:rPr>
        <w:t>n S1G BSS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needs to be modified.</w:t>
      </w:r>
    </w:p>
    <w:p w:rsidR="00276FFE" w:rsidRPr="008677D5" w:rsidRDefault="00276FFE">
      <w:pPr>
        <w:rPr>
          <w:lang w:eastAsia="ja-JP"/>
        </w:rPr>
      </w:pPr>
    </w:p>
    <w:p w:rsidR="00DF49AA" w:rsidRPr="009C2920" w:rsidRDefault="00BC40B1" w:rsidP="00DF49AA">
      <w:r>
        <w:rPr>
          <w:highlight w:val="green"/>
        </w:rPr>
        <w:t xml:space="preserve">Proposed </w:t>
      </w:r>
      <w:r w:rsidR="00977C5B">
        <w:rPr>
          <w:rFonts w:hint="eastAsia"/>
          <w:highlight w:val="green"/>
          <w:lang w:eastAsia="ja-JP"/>
        </w:rPr>
        <w:t>Resolution</w:t>
      </w:r>
      <w:r w:rsidR="00DF49AA" w:rsidRPr="00623798">
        <w:rPr>
          <w:highlight w:val="green"/>
        </w:rPr>
        <w:t>:</w:t>
      </w:r>
    </w:p>
    <w:p w:rsidR="008766D9" w:rsidRDefault="00977C5B" w:rsidP="00977C5B">
      <w:pPr>
        <w:rPr>
          <w:lang w:eastAsia="ja-JP"/>
        </w:rPr>
      </w:pPr>
      <w:r>
        <w:rPr>
          <w:rFonts w:hint="eastAsia"/>
          <w:lang w:eastAsia="ja-JP"/>
        </w:rPr>
        <w:t>Revised</w:t>
      </w:r>
      <w:r w:rsidR="00E20FD2">
        <w:rPr>
          <w:rFonts w:hint="eastAsia"/>
          <w:lang w:eastAsia="ja-JP"/>
        </w:rPr>
        <w:t xml:space="preserve">: </w:t>
      </w:r>
    </w:p>
    <w:p w:rsidR="00E20FD2" w:rsidRPr="008766D9" w:rsidRDefault="008766D9" w:rsidP="00977C5B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 w:rsidR="000C4548">
        <w:rPr>
          <w:rFonts w:hint="eastAsia"/>
          <w:i/>
          <w:highlight w:val="yellow"/>
          <w:lang w:eastAsia="ja-JP"/>
        </w:rPr>
        <w:t>TGah</w:t>
      </w:r>
      <w:proofErr w:type="spellEnd"/>
      <w:r w:rsidR="000C4548"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 xml:space="preserve">Editor) </w:t>
      </w:r>
      <w:r w:rsidR="00E20FD2" w:rsidRPr="008766D9">
        <w:rPr>
          <w:rFonts w:hint="eastAsia"/>
          <w:i/>
          <w:highlight w:val="yellow"/>
          <w:lang w:eastAsia="ja-JP"/>
        </w:rPr>
        <w:t xml:space="preserve">Insert new </w:t>
      </w:r>
      <w:proofErr w:type="spellStart"/>
      <w:r w:rsidR="00E20FD2" w:rsidRPr="008766D9">
        <w:rPr>
          <w:rFonts w:hint="eastAsia"/>
          <w:i/>
          <w:highlight w:val="yellow"/>
          <w:lang w:eastAsia="ja-JP"/>
        </w:rPr>
        <w:t>subclause</w:t>
      </w:r>
      <w:proofErr w:type="spellEnd"/>
      <w:r w:rsidR="00E20FD2" w:rsidRPr="008766D9">
        <w:rPr>
          <w:rFonts w:hint="eastAsia"/>
          <w:i/>
          <w:highlight w:val="yellow"/>
          <w:lang w:eastAsia="ja-JP"/>
        </w:rPr>
        <w:t xml:space="preserve"> 7.3.5.11.2</w:t>
      </w:r>
      <w:r w:rsidR="008677D5">
        <w:rPr>
          <w:rFonts w:hint="eastAsia"/>
          <w:i/>
          <w:highlight w:val="yellow"/>
          <w:lang w:eastAsia="ja-JP"/>
        </w:rPr>
        <w:t xml:space="preserve"> </w:t>
      </w:r>
      <w:r w:rsidR="00E20FD2" w:rsidRPr="008766D9">
        <w:rPr>
          <w:rFonts w:hint="eastAsia"/>
          <w:i/>
          <w:highlight w:val="yellow"/>
          <w:lang w:eastAsia="ja-JP"/>
        </w:rPr>
        <w:t>as follow</w:t>
      </w:r>
      <w:r>
        <w:rPr>
          <w:rFonts w:hint="eastAsia"/>
          <w:i/>
          <w:highlight w:val="yellow"/>
          <w:lang w:eastAsia="ja-JP"/>
        </w:rPr>
        <w:t>s;</w:t>
      </w:r>
    </w:p>
    <w:p w:rsidR="00CF0AEA" w:rsidRDefault="00CF0AEA" w:rsidP="00CF0AEA">
      <w:pPr>
        <w:pStyle w:val="3"/>
        <w:rPr>
          <w:lang w:eastAsia="ja-JP"/>
        </w:rPr>
      </w:pPr>
      <w:r w:rsidRPr="00CF0AEA">
        <w:rPr>
          <w:lang w:eastAsia="ja-JP"/>
        </w:rPr>
        <w:t>7.3.5.11.2 Semantics of the service primitive</w:t>
      </w:r>
    </w:p>
    <w:p w:rsidR="00DF49AA" w:rsidRPr="00CF0AEA" w:rsidRDefault="00CF0AEA">
      <w:pPr>
        <w:rPr>
          <w:i/>
          <w:lang w:eastAsia="ja-JP"/>
        </w:rPr>
      </w:pPr>
      <w:r w:rsidRPr="00CF0AEA">
        <w:rPr>
          <w:rFonts w:hint="eastAsia"/>
          <w:i/>
          <w:lang w:eastAsia="ja-JP"/>
        </w:rPr>
        <w:t>Change the fourth paragraph as follows:</w:t>
      </w:r>
    </w:p>
    <w:p w:rsidR="00CF0AEA" w:rsidRPr="008677D5" w:rsidRDefault="00CF0AEA">
      <w:pPr>
        <w:rPr>
          <w:lang w:eastAsia="ja-JP"/>
        </w:rPr>
      </w:pPr>
    </w:p>
    <w:p w:rsidR="00DF49AA" w:rsidRPr="00695D7E" w:rsidRDefault="00CF0AEA" w:rsidP="00CF0AEA">
      <w:pPr>
        <w:rPr>
          <w:lang w:eastAsia="ja-JP"/>
        </w:rPr>
      </w:pPr>
      <w:r>
        <w:rPr>
          <w:lang w:eastAsia="ja-JP"/>
        </w:rPr>
        <w:t>When STATE is IDLE or when, for the type of PHY in operation, CCA is determined by a single channel,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the channel-list parameter is absent. Otherwise, it carries a set indicating which channels are busy. The channel-list parameter in a </w:t>
      </w:r>
      <w:proofErr w:type="spellStart"/>
      <w:r>
        <w:rPr>
          <w:lang w:eastAsia="ja-JP"/>
        </w:rPr>
        <w:t>PHYCCA.indication</w:t>
      </w:r>
      <w:proofErr w:type="spellEnd"/>
      <w:r>
        <w:rPr>
          <w:lang w:eastAsia="ja-JP"/>
        </w:rPr>
        <w:t xml:space="preserve"> primitive generated by a VHT STA</w:t>
      </w:r>
      <w:r w:rsidRPr="00CF0AEA">
        <w:rPr>
          <w:rFonts w:hint="eastAsia"/>
          <w:u w:val="single"/>
          <w:lang w:eastAsia="ja-JP"/>
        </w:rPr>
        <w:t>, a TVHT STA, and an S1G STA</w:t>
      </w:r>
      <w:r>
        <w:rPr>
          <w:lang w:eastAsia="ja-JP"/>
        </w:rPr>
        <w:t xml:space="preserve"> contains at most a single element. Table 7-5 defines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members of this set.</w:t>
      </w:r>
    </w:p>
    <w:p w:rsidR="00370D4F" w:rsidRDefault="00370D4F">
      <w:pPr>
        <w:rPr>
          <w:lang w:eastAsia="ja-JP"/>
        </w:rPr>
      </w:pPr>
    </w:p>
    <w:p w:rsidR="00DA531B" w:rsidRDefault="00DA531B">
      <w:pPr>
        <w:rPr>
          <w:lang w:eastAsia="ja-JP"/>
        </w:rPr>
      </w:pPr>
    </w:p>
    <w:p w:rsidR="00CF0AEA" w:rsidRDefault="00CF0AEA">
      <w:pPr>
        <w:rPr>
          <w:i/>
          <w:lang w:eastAsia="ja-JP"/>
        </w:rPr>
      </w:pPr>
      <w:r w:rsidRPr="00CF0AEA">
        <w:rPr>
          <w:i/>
          <w:lang w:eastAsia="ja-JP"/>
        </w:rPr>
        <w:t>Change the Table 7-5 as follows</w:t>
      </w:r>
    </w:p>
    <w:p w:rsidR="00CF0AEA" w:rsidRDefault="00CF0AEA">
      <w:pPr>
        <w:rPr>
          <w:lang w:eastAsia="ja-JP"/>
        </w:rPr>
      </w:pPr>
    </w:p>
    <w:p w:rsidR="00370D4F" w:rsidRPr="00370D4F" w:rsidRDefault="00370D4F" w:rsidP="00370D4F">
      <w:pPr>
        <w:jc w:val="center"/>
        <w:rPr>
          <w:b/>
          <w:lang w:eastAsia="ja-JP"/>
        </w:rPr>
      </w:pPr>
      <w:r w:rsidRPr="00370D4F">
        <w:rPr>
          <w:rFonts w:hint="eastAsia"/>
          <w:b/>
          <w:lang w:eastAsia="ja-JP"/>
        </w:rPr>
        <w:t>Table 7-</w:t>
      </w:r>
      <w:proofErr w:type="gramStart"/>
      <w:r w:rsidRPr="00370D4F">
        <w:rPr>
          <w:rFonts w:hint="eastAsia"/>
          <w:b/>
          <w:lang w:eastAsia="ja-JP"/>
        </w:rPr>
        <w:t>5  Channel</w:t>
      </w:r>
      <w:proofErr w:type="gramEnd"/>
      <w:r w:rsidRPr="00370D4F">
        <w:rPr>
          <w:rFonts w:hint="eastAsia"/>
          <w:b/>
          <w:lang w:eastAsia="ja-JP"/>
        </w:rPr>
        <w:t>-list parameter elements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76"/>
        <w:gridCol w:w="7182"/>
      </w:tblGrid>
      <w:tr w:rsidR="00CF0AEA" w:rsidTr="00CF0AEA"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</w:tcPr>
          <w:p w:rsidR="00CF0AEA" w:rsidRPr="00CF0AEA" w:rsidRDefault="00CF0AEA" w:rsidP="00CF0AEA">
            <w:pPr>
              <w:jc w:val="center"/>
              <w:rPr>
                <w:b/>
                <w:lang w:eastAsia="ja-JP"/>
              </w:rPr>
            </w:pPr>
            <w:r w:rsidRPr="00CF0AEA">
              <w:rPr>
                <w:b/>
                <w:lang w:eastAsia="ja-JP"/>
              </w:rPr>
              <w:t>C</w:t>
            </w:r>
            <w:r w:rsidRPr="00CF0AEA">
              <w:rPr>
                <w:rFonts w:hint="eastAsia"/>
                <w:b/>
                <w:lang w:eastAsia="ja-JP"/>
              </w:rPr>
              <w:t>hannel-list elements</w:t>
            </w:r>
          </w:p>
        </w:tc>
        <w:tc>
          <w:tcPr>
            <w:tcW w:w="7182" w:type="dxa"/>
            <w:tcBorders>
              <w:top w:val="single" w:sz="12" w:space="0" w:color="auto"/>
              <w:bottom w:val="single" w:sz="12" w:space="0" w:color="auto"/>
            </w:tcBorders>
          </w:tcPr>
          <w:p w:rsidR="00CF0AEA" w:rsidRPr="00CF0AEA" w:rsidRDefault="00CF0AEA" w:rsidP="00CF0AEA">
            <w:pPr>
              <w:jc w:val="center"/>
              <w:rPr>
                <w:b/>
                <w:lang w:eastAsia="ja-JP"/>
              </w:rPr>
            </w:pPr>
            <w:r w:rsidRPr="00CF0AEA">
              <w:rPr>
                <w:rFonts w:hint="eastAsia"/>
                <w:b/>
                <w:lang w:eastAsia="ja-JP"/>
              </w:rPr>
              <w:t>Meaning</w:t>
            </w:r>
          </w:p>
        </w:tc>
      </w:tr>
      <w:tr w:rsidR="00CF0AEA" w:rsidTr="00CF0AEA">
        <w:tc>
          <w:tcPr>
            <w:tcW w:w="2376" w:type="dxa"/>
            <w:tcBorders>
              <w:top w:val="single" w:sz="12" w:space="0" w:color="auto"/>
            </w:tcBorders>
          </w:tcPr>
          <w:p w:rsidR="00CF0AEA" w:rsidRDefault="00370D4F">
            <w:pPr>
              <w:rPr>
                <w:lang w:eastAsia="ja-JP"/>
              </w:rPr>
            </w:pPr>
            <w:r w:rsidRPr="00370D4F">
              <w:rPr>
                <w:lang w:eastAsia="ja-JP"/>
              </w:rPr>
              <w:t>primary</w:t>
            </w:r>
          </w:p>
        </w:tc>
        <w:tc>
          <w:tcPr>
            <w:tcW w:w="7182" w:type="dxa"/>
            <w:tcBorders>
              <w:top w:val="single" w:sz="12" w:space="0" w:color="auto"/>
            </w:tcBorders>
          </w:tcPr>
          <w:p w:rsidR="00370D4F" w:rsidRDefault="00370D4F" w:rsidP="00370D4F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For an HT STA that is not a VHT </w:t>
            </w:r>
            <w:proofErr w:type="gramStart"/>
            <w:r>
              <w:rPr>
                <w:lang w:eastAsia="ja-JP"/>
              </w:rPr>
              <w:t>STA,</w:t>
            </w:r>
            <w:proofErr w:type="gramEnd"/>
            <w:r>
              <w:rPr>
                <w:lang w:eastAsia="ja-JP"/>
              </w:rPr>
              <w:t xml:space="preserve"> indicates that the primary 20 MHz channel is busy.</w:t>
            </w:r>
          </w:p>
          <w:p w:rsidR="00370D4F" w:rsidRDefault="00370D4F" w:rsidP="00370D4F">
            <w:pPr>
              <w:rPr>
                <w:lang w:eastAsia="ja-JP"/>
              </w:rPr>
            </w:pPr>
            <w:r>
              <w:rPr>
                <w:lang w:eastAsia="ja-JP"/>
              </w:rPr>
              <w:t>For a VHT STA, indicates that the primary 20 MHz channel is busy according to the rules specified in 22.3.19.5.3 (CCA sensitivity for signals occupying the primary 20 MHz channel).</w:t>
            </w:r>
          </w:p>
          <w:p w:rsidR="00CF0AEA" w:rsidRDefault="00370D4F" w:rsidP="00370D4F">
            <w:pPr>
              <w:rPr>
                <w:lang w:eastAsia="ja-JP"/>
              </w:rPr>
            </w:pPr>
            <w:r>
              <w:rPr>
                <w:lang w:eastAsia="ja-JP"/>
              </w:rPr>
              <w:t>For a TVHT STA, indicates that the primary channel is busy according to the rules specified in 23.3.19.5.3 (CCA sensitivity for signals occupying the primary channel)</w:t>
            </w:r>
            <w:r>
              <w:rPr>
                <w:rFonts w:hint="eastAsia"/>
                <w:lang w:eastAsia="ja-JP"/>
              </w:rPr>
              <w:t>.</w:t>
            </w:r>
          </w:p>
          <w:p w:rsidR="00370D4F" w:rsidRPr="00370D4F" w:rsidRDefault="00370D4F" w:rsidP="008677D5">
            <w:pPr>
              <w:rPr>
                <w:u w:val="single"/>
                <w:lang w:eastAsia="ja-JP"/>
              </w:rPr>
            </w:pPr>
            <w:r w:rsidRPr="00370D4F">
              <w:rPr>
                <w:rFonts w:hint="eastAsia"/>
                <w:u w:val="single"/>
                <w:lang w:eastAsia="ja-JP"/>
              </w:rPr>
              <w:t xml:space="preserve">For an S1G STA, </w:t>
            </w:r>
            <w:r w:rsidRPr="00370D4F">
              <w:rPr>
                <w:u w:val="single"/>
                <w:lang w:eastAsia="ja-JP"/>
              </w:rPr>
              <w:t xml:space="preserve">indicates that the primary </w:t>
            </w:r>
            <w:r w:rsidR="008677D5">
              <w:rPr>
                <w:rFonts w:hint="eastAsia"/>
                <w:u w:val="single"/>
                <w:lang w:eastAsia="ja-JP"/>
              </w:rPr>
              <w:t>2</w:t>
            </w:r>
            <w:r w:rsidRPr="00370D4F">
              <w:rPr>
                <w:rFonts w:hint="eastAsia"/>
                <w:u w:val="single"/>
                <w:lang w:eastAsia="ja-JP"/>
              </w:rPr>
              <w:t xml:space="preserve">MHz </w:t>
            </w:r>
            <w:r w:rsidRPr="00370D4F">
              <w:rPr>
                <w:u w:val="single"/>
                <w:lang w:eastAsia="ja-JP"/>
              </w:rPr>
              <w:t>channel is busy according to the rules specified in 2</w:t>
            </w:r>
            <w:r w:rsidRPr="00370D4F">
              <w:rPr>
                <w:rFonts w:hint="eastAsia"/>
                <w:u w:val="single"/>
                <w:lang w:eastAsia="ja-JP"/>
              </w:rPr>
              <w:t>4</w:t>
            </w:r>
            <w:r w:rsidRPr="00370D4F">
              <w:rPr>
                <w:u w:val="single"/>
                <w:lang w:eastAsia="ja-JP"/>
              </w:rPr>
              <w:t>.3.1</w:t>
            </w:r>
            <w:r w:rsidRPr="00370D4F">
              <w:rPr>
                <w:rFonts w:hint="eastAsia"/>
                <w:u w:val="single"/>
                <w:lang w:eastAsia="ja-JP"/>
              </w:rPr>
              <w:t>8</w:t>
            </w:r>
            <w:r w:rsidRPr="00370D4F">
              <w:rPr>
                <w:u w:val="single"/>
                <w:lang w:eastAsia="ja-JP"/>
              </w:rPr>
              <w:t xml:space="preserve">.5.3 (CCA sensitivity for signals occupying the primary </w:t>
            </w:r>
            <w:r w:rsidRPr="00370D4F">
              <w:rPr>
                <w:rFonts w:hint="eastAsia"/>
                <w:u w:val="single"/>
                <w:lang w:eastAsia="ja-JP"/>
              </w:rPr>
              <w:t xml:space="preserve">2MHz </w:t>
            </w:r>
            <w:r w:rsidRPr="00370D4F">
              <w:rPr>
                <w:u w:val="single"/>
                <w:lang w:eastAsia="ja-JP"/>
              </w:rPr>
              <w:t>channel)</w:t>
            </w:r>
            <w:r w:rsidRPr="00370D4F">
              <w:rPr>
                <w:rFonts w:hint="eastAsia"/>
                <w:u w:val="single"/>
                <w:lang w:eastAsia="ja-JP"/>
              </w:rPr>
              <w:t>.</w:t>
            </w:r>
          </w:p>
        </w:tc>
      </w:tr>
      <w:tr w:rsidR="00CF0AEA" w:rsidTr="00CF0AEA">
        <w:tc>
          <w:tcPr>
            <w:tcW w:w="2376" w:type="dxa"/>
          </w:tcPr>
          <w:p w:rsidR="00CF0AEA" w:rsidRDefault="00370D4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secondary</w:t>
            </w:r>
          </w:p>
        </w:tc>
        <w:tc>
          <w:tcPr>
            <w:tcW w:w="7182" w:type="dxa"/>
          </w:tcPr>
          <w:p w:rsidR="00370D4F" w:rsidRDefault="00370D4F" w:rsidP="00370D4F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For an HT STA that is not a VHT </w:t>
            </w:r>
            <w:proofErr w:type="gramStart"/>
            <w:r>
              <w:rPr>
                <w:lang w:eastAsia="ja-JP"/>
              </w:rPr>
              <w:t>STA,</w:t>
            </w:r>
            <w:proofErr w:type="gramEnd"/>
            <w:r>
              <w:rPr>
                <w:lang w:eastAsia="ja-JP"/>
              </w:rPr>
              <w:t xml:space="preserve"> indicates that the secondary channel is busy.</w:t>
            </w:r>
          </w:p>
          <w:p w:rsidR="00370D4F" w:rsidRDefault="00370D4F" w:rsidP="00370D4F">
            <w:pPr>
              <w:rPr>
                <w:lang w:eastAsia="ja-JP"/>
              </w:rPr>
            </w:pPr>
            <w:r>
              <w:rPr>
                <w:lang w:eastAsia="ja-JP"/>
              </w:rPr>
              <w:t>For a VHT STA, indicates that the secondary 20 MHz channel is busy according to the rules specified in 22.3.19.5.4 (CCA sensitivity for signals not occupying the primary 20 MHz channel).</w:t>
            </w:r>
          </w:p>
          <w:p w:rsidR="00CF0AEA" w:rsidRDefault="00370D4F" w:rsidP="00370D4F">
            <w:pPr>
              <w:rPr>
                <w:lang w:eastAsia="ja-JP"/>
              </w:rPr>
            </w:pPr>
            <w:r>
              <w:rPr>
                <w:lang w:eastAsia="ja-JP"/>
              </w:rPr>
              <w:t>For a TVHT STA, indicates that the secondary channel is busy according to the rules specified in 23.3.19.5.4 (CCA sensitivity for signals not occupying the primary channel).</w:t>
            </w:r>
          </w:p>
          <w:p w:rsidR="00370D4F" w:rsidRPr="00370D4F" w:rsidRDefault="00370D4F" w:rsidP="008677D5">
            <w:pPr>
              <w:rPr>
                <w:u w:val="single"/>
                <w:lang w:eastAsia="ja-JP"/>
              </w:rPr>
            </w:pPr>
            <w:r w:rsidRPr="00370D4F">
              <w:rPr>
                <w:rFonts w:hint="eastAsia"/>
                <w:u w:val="single"/>
                <w:lang w:eastAsia="ja-JP"/>
              </w:rPr>
              <w:t xml:space="preserve">For an S1G STA, </w:t>
            </w:r>
            <w:r w:rsidRPr="00370D4F">
              <w:rPr>
                <w:u w:val="single"/>
                <w:lang w:eastAsia="ja-JP"/>
              </w:rPr>
              <w:t xml:space="preserve">indicates that the </w:t>
            </w:r>
            <w:r w:rsidRPr="00370D4F">
              <w:rPr>
                <w:rFonts w:hint="eastAsia"/>
                <w:u w:val="single"/>
                <w:lang w:eastAsia="ja-JP"/>
              </w:rPr>
              <w:t>secondary</w:t>
            </w:r>
            <w:r w:rsidRPr="00370D4F">
              <w:rPr>
                <w:u w:val="single"/>
                <w:lang w:eastAsia="ja-JP"/>
              </w:rPr>
              <w:t xml:space="preserve"> </w:t>
            </w:r>
            <w:r w:rsidR="008677D5">
              <w:rPr>
                <w:rFonts w:hint="eastAsia"/>
                <w:u w:val="single"/>
                <w:lang w:eastAsia="ja-JP"/>
              </w:rPr>
              <w:t>2</w:t>
            </w:r>
            <w:r w:rsidRPr="00370D4F">
              <w:rPr>
                <w:rFonts w:hint="eastAsia"/>
                <w:u w:val="single"/>
                <w:lang w:eastAsia="ja-JP"/>
              </w:rPr>
              <w:t xml:space="preserve">MHz </w:t>
            </w:r>
            <w:r w:rsidRPr="00370D4F">
              <w:rPr>
                <w:u w:val="single"/>
                <w:lang w:eastAsia="ja-JP"/>
              </w:rPr>
              <w:t>channel is busy according to the rules specified in 2</w:t>
            </w:r>
            <w:r w:rsidRPr="00370D4F">
              <w:rPr>
                <w:rFonts w:hint="eastAsia"/>
                <w:u w:val="single"/>
                <w:lang w:eastAsia="ja-JP"/>
              </w:rPr>
              <w:t>4</w:t>
            </w:r>
            <w:r w:rsidRPr="00370D4F">
              <w:rPr>
                <w:u w:val="single"/>
                <w:lang w:eastAsia="ja-JP"/>
              </w:rPr>
              <w:t>.3.1</w:t>
            </w:r>
            <w:r w:rsidRPr="00370D4F">
              <w:rPr>
                <w:rFonts w:hint="eastAsia"/>
                <w:u w:val="single"/>
                <w:lang w:eastAsia="ja-JP"/>
              </w:rPr>
              <w:t>8</w:t>
            </w:r>
            <w:r w:rsidRPr="00370D4F">
              <w:rPr>
                <w:u w:val="single"/>
                <w:lang w:eastAsia="ja-JP"/>
              </w:rPr>
              <w:t>.5.</w:t>
            </w:r>
            <w:r w:rsidR="001A4BDC">
              <w:rPr>
                <w:rFonts w:hint="eastAsia"/>
                <w:u w:val="single"/>
                <w:lang w:eastAsia="ja-JP"/>
              </w:rPr>
              <w:t>3</w:t>
            </w:r>
            <w:r w:rsidRPr="00370D4F">
              <w:rPr>
                <w:u w:val="single"/>
                <w:lang w:eastAsia="ja-JP"/>
              </w:rPr>
              <w:t xml:space="preserve"> (CCA sensitivity for signals</w:t>
            </w:r>
            <w:r w:rsidR="001A4BDC">
              <w:rPr>
                <w:rFonts w:hint="eastAsia"/>
                <w:u w:val="single"/>
                <w:lang w:eastAsia="ja-JP"/>
              </w:rPr>
              <w:t xml:space="preserve"> </w:t>
            </w:r>
            <w:r w:rsidRPr="00370D4F">
              <w:rPr>
                <w:u w:val="single"/>
                <w:lang w:eastAsia="ja-JP"/>
              </w:rPr>
              <w:t xml:space="preserve">occupying the primary </w:t>
            </w:r>
            <w:r w:rsidRPr="00370D4F">
              <w:rPr>
                <w:rFonts w:hint="eastAsia"/>
                <w:u w:val="single"/>
                <w:lang w:eastAsia="ja-JP"/>
              </w:rPr>
              <w:t xml:space="preserve">2MHz </w:t>
            </w:r>
            <w:r w:rsidRPr="00370D4F">
              <w:rPr>
                <w:u w:val="single"/>
                <w:lang w:eastAsia="ja-JP"/>
              </w:rPr>
              <w:t>channel)</w:t>
            </w:r>
            <w:r w:rsidRPr="00370D4F">
              <w:rPr>
                <w:rFonts w:hint="eastAsia"/>
                <w:u w:val="single"/>
                <w:lang w:eastAsia="ja-JP"/>
              </w:rPr>
              <w:t>.</w:t>
            </w:r>
          </w:p>
        </w:tc>
      </w:tr>
      <w:tr w:rsidR="00CF0AEA" w:rsidTr="00CF0AEA">
        <w:tc>
          <w:tcPr>
            <w:tcW w:w="2376" w:type="dxa"/>
          </w:tcPr>
          <w:p w:rsidR="00CF0AEA" w:rsidRDefault="00370D4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secondary40</w:t>
            </w:r>
          </w:p>
        </w:tc>
        <w:tc>
          <w:tcPr>
            <w:tcW w:w="7182" w:type="dxa"/>
          </w:tcPr>
          <w:p w:rsidR="00370D4F" w:rsidRDefault="00370D4F" w:rsidP="00370D4F">
            <w:pPr>
              <w:rPr>
                <w:lang w:eastAsia="ja-JP"/>
              </w:rPr>
            </w:pPr>
            <w:r w:rsidRPr="00370D4F">
              <w:rPr>
                <w:rFonts w:hint="eastAsia"/>
                <w:u w:val="single"/>
                <w:lang w:eastAsia="ja-JP"/>
              </w:rPr>
              <w:t>For a VHT STA,</w:t>
            </w:r>
            <w:r w:rsidR="00D8652A">
              <w:rPr>
                <w:rFonts w:hint="eastAsia"/>
                <w:u w:val="single"/>
                <w:lang w:eastAsia="ja-JP"/>
              </w:rPr>
              <w:t xml:space="preserve"> </w:t>
            </w:r>
            <w:proofErr w:type="spellStart"/>
            <w:r w:rsidR="00D8652A">
              <w:rPr>
                <w:rFonts w:hint="eastAsia"/>
                <w:u w:val="single"/>
                <w:lang w:eastAsia="ja-JP"/>
              </w:rPr>
              <w:t>i</w:t>
            </w:r>
            <w:r w:rsidRPr="00370D4F">
              <w:rPr>
                <w:strike/>
                <w:lang w:eastAsia="ja-JP"/>
              </w:rPr>
              <w:t>I</w:t>
            </w:r>
            <w:r>
              <w:rPr>
                <w:lang w:eastAsia="ja-JP"/>
              </w:rPr>
              <w:t>ndicates</w:t>
            </w:r>
            <w:proofErr w:type="spellEnd"/>
            <w:r>
              <w:rPr>
                <w:lang w:eastAsia="ja-JP"/>
              </w:rPr>
              <w:t xml:space="preserve"> that the secondary 40 MHz channel is busy according to the rules specified in 22.3.19.5.4 (CCA sensitivity for signals not occupying the primary 20 MHz channel).</w:t>
            </w:r>
          </w:p>
          <w:p w:rsidR="00CF0AEA" w:rsidRDefault="00370D4F" w:rsidP="00370D4F">
            <w:pPr>
              <w:rPr>
                <w:lang w:eastAsia="ja-JP"/>
              </w:rPr>
            </w:pPr>
            <w:r>
              <w:rPr>
                <w:lang w:eastAsia="ja-JP"/>
              </w:rPr>
              <w:t>For a TVHT STA, indicates that the secondaryTVHT_2W channel is busy according to the rules specified in 23.3.19.5.4 (CCA sensitivity for signals not occupying the primary channel).</w:t>
            </w:r>
          </w:p>
          <w:p w:rsidR="00370D4F" w:rsidRPr="00370D4F" w:rsidRDefault="00370D4F" w:rsidP="00370D4F">
            <w:pPr>
              <w:rPr>
                <w:u w:val="single"/>
                <w:lang w:eastAsia="ja-JP"/>
              </w:rPr>
            </w:pPr>
            <w:r w:rsidRPr="00370D4F">
              <w:rPr>
                <w:rFonts w:hint="eastAsia"/>
                <w:u w:val="single"/>
                <w:lang w:eastAsia="ja-JP"/>
              </w:rPr>
              <w:t xml:space="preserve">For an S1G STA, </w:t>
            </w:r>
            <w:r w:rsidRPr="00370D4F">
              <w:rPr>
                <w:u w:val="single"/>
                <w:lang w:eastAsia="ja-JP"/>
              </w:rPr>
              <w:t xml:space="preserve">indicates that the </w:t>
            </w:r>
            <w:r w:rsidRPr="00370D4F">
              <w:rPr>
                <w:rFonts w:hint="eastAsia"/>
                <w:u w:val="single"/>
                <w:lang w:eastAsia="ja-JP"/>
              </w:rPr>
              <w:t>secondary</w:t>
            </w:r>
            <w:r w:rsidRPr="00370D4F">
              <w:rPr>
                <w:u w:val="single"/>
                <w:lang w:eastAsia="ja-JP"/>
              </w:rPr>
              <w:t xml:space="preserve"> </w:t>
            </w:r>
            <w:r>
              <w:rPr>
                <w:rFonts w:hint="eastAsia"/>
                <w:u w:val="single"/>
                <w:lang w:eastAsia="ja-JP"/>
              </w:rPr>
              <w:t>4</w:t>
            </w:r>
            <w:r w:rsidRPr="00370D4F">
              <w:rPr>
                <w:rFonts w:hint="eastAsia"/>
                <w:u w:val="single"/>
                <w:lang w:eastAsia="ja-JP"/>
              </w:rPr>
              <w:t xml:space="preserve">MHz </w:t>
            </w:r>
            <w:r w:rsidRPr="00370D4F">
              <w:rPr>
                <w:u w:val="single"/>
                <w:lang w:eastAsia="ja-JP"/>
              </w:rPr>
              <w:t>channel is busy according to the rules specified in 2</w:t>
            </w:r>
            <w:r w:rsidRPr="00370D4F">
              <w:rPr>
                <w:rFonts w:hint="eastAsia"/>
                <w:u w:val="single"/>
                <w:lang w:eastAsia="ja-JP"/>
              </w:rPr>
              <w:t>4</w:t>
            </w:r>
            <w:r w:rsidRPr="00370D4F">
              <w:rPr>
                <w:u w:val="single"/>
                <w:lang w:eastAsia="ja-JP"/>
              </w:rPr>
              <w:t>.3.1</w:t>
            </w:r>
            <w:r w:rsidRPr="00370D4F">
              <w:rPr>
                <w:rFonts w:hint="eastAsia"/>
                <w:u w:val="single"/>
                <w:lang w:eastAsia="ja-JP"/>
              </w:rPr>
              <w:t>8</w:t>
            </w:r>
            <w:r w:rsidRPr="00370D4F">
              <w:rPr>
                <w:u w:val="single"/>
                <w:lang w:eastAsia="ja-JP"/>
              </w:rPr>
              <w:t>.5.</w:t>
            </w:r>
            <w:r w:rsidRPr="00370D4F">
              <w:rPr>
                <w:rFonts w:hint="eastAsia"/>
                <w:u w:val="single"/>
                <w:lang w:eastAsia="ja-JP"/>
              </w:rPr>
              <w:t>4</w:t>
            </w:r>
            <w:r w:rsidRPr="00370D4F">
              <w:rPr>
                <w:u w:val="single"/>
                <w:lang w:eastAsia="ja-JP"/>
              </w:rPr>
              <w:t xml:space="preserve"> (CCA sensitivity for signals </w:t>
            </w:r>
            <w:r w:rsidRPr="00370D4F">
              <w:rPr>
                <w:rFonts w:hint="eastAsia"/>
                <w:u w:val="single"/>
                <w:lang w:eastAsia="ja-JP"/>
              </w:rPr>
              <w:t xml:space="preserve">not </w:t>
            </w:r>
            <w:r w:rsidRPr="00370D4F">
              <w:rPr>
                <w:u w:val="single"/>
                <w:lang w:eastAsia="ja-JP"/>
              </w:rPr>
              <w:t xml:space="preserve">occupying the primary </w:t>
            </w:r>
            <w:r w:rsidRPr="00370D4F">
              <w:rPr>
                <w:rFonts w:hint="eastAsia"/>
                <w:u w:val="single"/>
                <w:lang w:eastAsia="ja-JP"/>
              </w:rPr>
              <w:t xml:space="preserve">2MHz </w:t>
            </w:r>
            <w:r w:rsidRPr="00370D4F">
              <w:rPr>
                <w:u w:val="single"/>
                <w:lang w:eastAsia="ja-JP"/>
              </w:rPr>
              <w:t>channel)</w:t>
            </w:r>
            <w:r w:rsidRPr="00370D4F">
              <w:rPr>
                <w:rFonts w:hint="eastAsia"/>
                <w:u w:val="single"/>
                <w:lang w:eastAsia="ja-JP"/>
              </w:rPr>
              <w:t>.</w:t>
            </w:r>
          </w:p>
        </w:tc>
      </w:tr>
      <w:tr w:rsidR="00CF0AEA" w:rsidTr="00CF0AEA">
        <w:tc>
          <w:tcPr>
            <w:tcW w:w="2376" w:type="dxa"/>
          </w:tcPr>
          <w:p w:rsidR="00CF0AEA" w:rsidRDefault="00370D4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secondary80</w:t>
            </w:r>
          </w:p>
        </w:tc>
        <w:tc>
          <w:tcPr>
            <w:tcW w:w="7182" w:type="dxa"/>
          </w:tcPr>
          <w:p w:rsidR="00CF0AEA" w:rsidRDefault="00D8652A" w:rsidP="00D8652A">
            <w:pPr>
              <w:rPr>
                <w:lang w:eastAsia="ja-JP"/>
              </w:rPr>
            </w:pPr>
            <w:r w:rsidRPr="00370D4F">
              <w:rPr>
                <w:rFonts w:hint="eastAsia"/>
                <w:u w:val="single"/>
                <w:lang w:eastAsia="ja-JP"/>
              </w:rPr>
              <w:t>For a VHT STA,</w:t>
            </w:r>
            <w:r>
              <w:rPr>
                <w:rFonts w:hint="eastAsia"/>
                <w:u w:val="single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u w:val="single"/>
                <w:lang w:eastAsia="ja-JP"/>
              </w:rPr>
              <w:t>i</w:t>
            </w:r>
            <w:r w:rsidRPr="00370D4F">
              <w:rPr>
                <w:strike/>
                <w:lang w:eastAsia="ja-JP"/>
              </w:rPr>
              <w:t>I</w:t>
            </w:r>
            <w:r w:rsidR="00370D4F">
              <w:rPr>
                <w:lang w:eastAsia="ja-JP"/>
              </w:rPr>
              <w:t>ndicates</w:t>
            </w:r>
            <w:proofErr w:type="spellEnd"/>
            <w:r w:rsidR="00370D4F">
              <w:rPr>
                <w:lang w:eastAsia="ja-JP"/>
              </w:rPr>
              <w:t xml:space="preserve"> that the secondary 80 MHz channel is busy according to the rules</w:t>
            </w:r>
            <w:r>
              <w:rPr>
                <w:rFonts w:hint="eastAsia"/>
                <w:lang w:eastAsia="ja-JP"/>
              </w:rPr>
              <w:t xml:space="preserve"> </w:t>
            </w:r>
            <w:r w:rsidR="00370D4F">
              <w:rPr>
                <w:lang w:eastAsia="ja-JP"/>
              </w:rPr>
              <w:t>specified in 22.3.19.5.4 (CCA sensitivity for signals not occupying the primary</w:t>
            </w:r>
            <w:r>
              <w:rPr>
                <w:rFonts w:hint="eastAsia"/>
                <w:lang w:eastAsia="ja-JP"/>
              </w:rPr>
              <w:t xml:space="preserve"> </w:t>
            </w:r>
            <w:r w:rsidR="00370D4F">
              <w:rPr>
                <w:lang w:eastAsia="ja-JP"/>
              </w:rPr>
              <w:t>20 MHz channel).</w:t>
            </w:r>
          </w:p>
          <w:p w:rsidR="00D8652A" w:rsidRDefault="00D8652A" w:rsidP="00D8652A">
            <w:pPr>
              <w:rPr>
                <w:lang w:eastAsia="ja-JP"/>
              </w:rPr>
            </w:pPr>
            <w:r w:rsidRPr="00370D4F">
              <w:rPr>
                <w:rFonts w:hint="eastAsia"/>
                <w:u w:val="single"/>
                <w:lang w:eastAsia="ja-JP"/>
              </w:rPr>
              <w:t xml:space="preserve">For an S1G STA, </w:t>
            </w:r>
            <w:r w:rsidRPr="00370D4F">
              <w:rPr>
                <w:u w:val="single"/>
                <w:lang w:eastAsia="ja-JP"/>
              </w:rPr>
              <w:t xml:space="preserve">indicates that the </w:t>
            </w:r>
            <w:r w:rsidRPr="00370D4F">
              <w:rPr>
                <w:rFonts w:hint="eastAsia"/>
                <w:u w:val="single"/>
                <w:lang w:eastAsia="ja-JP"/>
              </w:rPr>
              <w:t>secondary</w:t>
            </w:r>
            <w:r w:rsidRPr="00370D4F">
              <w:rPr>
                <w:u w:val="single"/>
                <w:lang w:eastAsia="ja-JP"/>
              </w:rPr>
              <w:t xml:space="preserve"> </w:t>
            </w:r>
            <w:r>
              <w:rPr>
                <w:rFonts w:hint="eastAsia"/>
                <w:u w:val="single"/>
                <w:lang w:eastAsia="ja-JP"/>
              </w:rPr>
              <w:t>8</w:t>
            </w:r>
            <w:r w:rsidRPr="00370D4F">
              <w:rPr>
                <w:rFonts w:hint="eastAsia"/>
                <w:u w:val="single"/>
                <w:lang w:eastAsia="ja-JP"/>
              </w:rPr>
              <w:t xml:space="preserve">MHz </w:t>
            </w:r>
            <w:r w:rsidRPr="00370D4F">
              <w:rPr>
                <w:u w:val="single"/>
                <w:lang w:eastAsia="ja-JP"/>
              </w:rPr>
              <w:t>channel is busy according to the rules specified in 2</w:t>
            </w:r>
            <w:r w:rsidRPr="00370D4F">
              <w:rPr>
                <w:rFonts w:hint="eastAsia"/>
                <w:u w:val="single"/>
                <w:lang w:eastAsia="ja-JP"/>
              </w:rPr>
              <w:t>4</w:t>
            </w:r>
            <w:r w:rsidRPr="00370D4F">
              <w:rPr>
                <w:u w:val="single"/>
                <w:lang w:eastAsia="ja-JP"/>
              </w:rPr>
              <w:t>.3.1</w:t>
            </w:r>
            <w:r w:rsidRPr="00370D4F">
              <w:rPr>
                <w:rFonts w:hint="eastAsia"/>
                <w:u w:val="single"/>
                <w:lang w:eastAsia="ja-JP"/>
              </w:rPr>
              <w:t>8</w:t>
            </w:r>
            <w:r w:rsidRPr="00370D4F">
              <w:rPr>
                <w:u w:val="single"/>
                <w:lang w:eastAsia="ja-JP"/>
              </w:rPr>
              <w:t>.5.</w:t>
            </w:r>
            <w:r w:rsidRPr="00370D4F">
              <w:rPr>
                <w:rFonts w:hint="eastAsia"/>
                <w:u w:val="single"/>
                <w:lang w:eastAsia="ja-JP"/>
              </w:rPr>
              <w:t>4</w:t>
            </w:r>
            <w:r w:rsidRPr="00370D4F">
              <w:rPr>
                <w:u w:val="single"/>
                <w:lang w:eastAsia="ja-JP"/>
              </w:rPr>
              <w:t xml:space="preserve"> (CCA sensitivity for signals </w:t>
            </w:r>
            <w:r w:rsidRPr="00370D4F">
              <w:rPr>
                <w:rFonts w:hint="eastAsia"/>
                <w:u w:val="single"/>
                <w:lang w:eastAsia="ja-JP"/>
              </w:rPr>
              <w:t xml:space="preserve">not </w:t>
            </w:r>
            <w:r w:rsidRPr="00370D4F">
              <w:rPr>
                <w:u w:val="single"/>
                <w:lang w:eastAsia="ja-JP"/>
              </w:rPr>
              <w:t xml:space="preserve">occupying the primary </w:t>
            </w:r>
            <w:r w:rsidRPr="00370D4F">
              <w:rPr>
                <w:rFonts w:hint="eastAsia"/>
                <w:u w:val="single"/>
                <w:lang w:eastAsia="ja-JP"/>
              </w:rPr>
              <w:t xml:space="preserve">2MHz </w:t>
            </w:r>
            <w:r w:rsidRPr="00370D4F">
              <w:rPr>
                <w:u w:val="single"/>
                <w:lang w:eastAsia="ja-JP"/>
              </w:rPr>
              <w:t>channel)</w:t>
            </w:r>
            <w:r w:rsidRPr="00370D4F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CF0AEA" w:rsidRDefault="00CF0AEA">
      <w:pPr>
        <w:rPr>
          <w:lang w:eastAsia="ja-JP"/>
        </w:rPr>
      </w:pPr>
    </w:p>
    <w:p w:rsidR="00BC40B1" w:rsidRPr="00CF0AEA" w:rsidRDefault="00BC40B1">
      <w:pPr>
        <w:rPr>
          <w:lang w:eastAsia="ja-JP"/>
        </w:rPr>
      </w:pPr>
    </w:p>
    <w:p w:rsidR="00CF0AEA" w:rsidRPr="00370D4F" w:rsidRDefault="00370D4F">
      <w:pPr>
        <w:rPr>
          <w:i/>
          <w:lang w:eastAsia="ja-JP"/>
        </w:rPr>
      </w:pPr>
      <w:r w:rsidRPr="00370D4F">
        <w:rPr>
          <w:i/>
          <w:lang w:eastAsia="ja-JP"/>
        </w:rPr>
        <w:t>Insert the following row at the end of Table 7-5:</w:t>
      </w:r>
    </w:p>
    <w:p w:rsidR="00370D4F" w:rsidRDefault="00370D4F">
      <w:pPr>
        <w:rPr>
          <w:lang w:eastAsia="ja-JP"/>
        </w:rPr>
      </w:pPr>
    </w:p>
    <w:p w:rsidR="00D8652A" w:rsidRPr="00D8652A" w:rsidRDefault="00D8652A" w:rsidP="00D8652A">
      <w:pPr>
        <w:jc w:val="center"/>
        <w:rPr>
          <w:b/>
          <w:lang w:eastAsia="ja-JP"/>
        </w:rPr>
      </w:pPr>
      <w:r w:rsidRPr="00370D4F">
        <w:rPr>
          <w:rFonts w:hint="eastAsia"/>
          <w:b/>
          <w:lang w:eastAsia="ja-JP"/>
        </w:rPr>
        <w:t>Table 7-</w:t>
      </w:r>
      <w:proofErr w:type="gramStart"/>
      <w:r w:rsidRPr="00370D4F">
        <w:rPr>
          <w:rFonts w:hint="eastAsia"/>
          <w:b/>
          <w:lang w:eastAsia="ja-JP"/>
        </w:rPr>
        <w:t>5  Channel</w:t>
      </w:r>
      <w:proofErr w:type="gramEnd"/>
      <w:r w:rsidRPr="00370D4F">
        <w:rPr>
          <w:rFonts w:hint="eastAsia"/>
          <w:b/>
          <w:lang w:eastAsia="ja-JP"/>
        </w:rPr>
        <w:t>-list parameter elements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76"/>
        <w:gridCol w:w="7182"/>
      </w:tblGrid>
      <w:tr w:rsidR="00D8652A" w:rsidRPr="00CF0AEA" w:rsidTr="00DA531B"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</w:tcPr>
          <w:p w:rsidR="00D8652A" w:rsidRPr="00CF0AEA" w:rsidRDefault="00D8652A" w:rsidP="00DA531B">
            <w:pPr>
              <w:jc w:val="center"/>
              <w:rPr>
                <w:b/>
                <w:lang w:eastAsia="ja-JP"/>
              </w:rPr>
            </w:pPr>
            <w:r w:rsidRPr="00CF0AEA">
              <w:rPr>
                <w:b/>
                <w:lang w:eastAsia="ja-JP"/>
              </w:rPr>
              <w:t>C</w:t>
            </w:r>
            <w:r w:rsidRPr="00CF0AEA">
              <w:rPr>
                <w:rFonts w:hint="eastAsia"/>
                <w:b/>
                <w:lang w:eastAsia="ja-JP"/>
              </w:rPr>
              <w:t>hannel-list elements</w:t>
            </w:r>
          </w:p>
        </w:tc>
        <w:tc>
          <w:tcPr>
            <w:tcW w:w="7182" w:type="dxa"/>
            <w:tcBorders>
              <w:top w:val="single" w:sz="12" w:space="0" w:color="auto"/>
              <w:bottom w:val="single" w:sz="12" w:space="0" w:color="auto"/>
            </w:tcBorders>
          </w:tcPr>
          <w:p w:rsidR="00D8652A" w:rsidRPr="00CF0AEA" w:rsidRDefault="00D8652A" w:rsidP="00DA531B">
            <w:pPr>
              <w:jc w:val="center"/>
              <w:rPr>
                <w:b/>
                <w:lang w:eastAsia="ja-JP"/>
              </w:rPr>
            </w:pPr>
            <w:r w:rsidRPr="00CF0AEA">
              <w:rPr>
                <w:rFonts w:hint="eastAsia"/>
                <w:b/>
                <w:lang w:eastAsia="ja-JP"/>
              </w:rPr>
              <w:t>Meaning</w:t>
            </w:r>
          </w:p>
        </w:tc>
      </w:tr>
      <w:tr w:rsidR="00D8652A" w:rsidRPr="00370D4F" w:rsidTr="00DA531B">
        <w:tc>
          <w:tcPr>
            <w:tcW w:w="2376" w:type="dxa"/>
            <w:tcBorders>
              <w:top w:val="single" w:sz="12" w:space="0" w:color="auto"/>
            </w:tcBorders>
          </w:tcPr>
          <w:p w:rsidR="00D8652A" w:rsidRPr="00D8652A" w:rsidRDefault="00B66EF0" w:rsidP="00DA531B">
            <w:pPr>
              <w:rPr>
                <w:u w:val="single"/>
                <w:lang w:eastAsia="ja-JP"/>
              </w:rPr>
            </w:pPr>
            <w:r>
              <w:rPr>
                <w:rFonts w:hint="eastAsia"/>
                <w:u w:val="single"/>
                <w:lang w:eastAsia="ja-JP"/>
              </w:rPr>
              <w:t>secondary</w:t>
            </w:r>
            <w:r w:rsidR="008677D5">
              <w:rPr>
                <w:rFonts w:hint="eastAsia"/>
                <w:u w:val="single"/>
                <w:lang w:eastAsia="ja-JP"/>
              </w:rPr>
              <w:t>1</w:t>
            </w:r>
          </w:p>
        </w:tc>
        <w:tc>
          <w:tcPr>
            <w:tcW w:w="7182" w:type="dxa"/>
            <w:tcBorders>
              <w:top w:val="single" w:sz="12" w:space="0" w:color="auto"/>
            </w:tcBorders>
          </w:tcPr>
          <w:p w:rsidR="00D8652A" w:rsidRPr="00370D4F" w:rsidRDefault="00D8652A" w:rsidP="00B20B68">
            <w:pPr>
              <w:rPr>
                <w:u w:val="single"/>
                <w:lang w:eastAsia="ja-JP"/>
              </w:rPr>
            </w:pPr>
            <w:r w:rsidRPr="00370D4F">
              <w:rPr>
                <w:rFonts w:hint="eastAsia"/>
                <w:u w:val="single"/>
                <w:lang w:eastAsia="ja-JP"/>
              </w:rPr>
              <w:t xml:space="preserve">For an S1G STA, </w:t>
            </w:r>
            <w:r w:rsidRPr="00370D4F">
              <w:rPr>
                <w:u w:val="single"/>
                <w:lang w:eastAsia="ja-JP"/>
              </w:rPr>
              <w:t xml:space="preserve">indicates that the </w:t>
            </w:r>
            <w:r w:rsidR="00B20B68">
              <w:rPr>
                <w:rFonts w:hint="eastAsia"/>
                <w:u w:val="single"/>
                <w:lang w:eastAsia="ja-JP"/>
              </w:rPr>
              <w:t>secondary</w:t>
            </w:r>
            <w:r w:rsidR="008677D5">
              <w:rPr>
                <w:rFonts w:hint="eastAsia"/>
                <w:u w:val="single"/>
                <w:lang w:eastAsia="ja-JP"/>
              </w:rPr>
              <w:t xml:space="preserve"> 1</w:t>
            </w:r>
            <w:r w:rsidRPr="00370D4F">
              <w:rPr>
                <w:rFonts w:hint="eastAsia"/>
                <w:u w:val="single"/>
                <w:lang w:eastAsia="ja-JP"/>
              </w:rPr>
              <w:t xml:space="preserve">MHz </w:t>
            </w:r>
            <w:r w:rsidRPr="00370D4F">
              <w:rPr>
                <w:u w:val="single"/>
                <w:lang w:eastAsia="ja-JP"/>
              </w:rPr>
              <w:t xml:space="preserve">channel is </w:t>
            </w:r>
            <w:r w:rsidR="00B20B68">
              <w:rPr>
                <w:rFonts w:hint="eastAsia"/>
                <w:u w:val="single"/>
                <w:lang w:eastAsia="ja-JP"/>
              </w:rPr>
              <w:t>busy</w:t>
            </w:r>
            <w:r w:rsidRPr="00370D4F">
              <w:rPr>
                <w:u w:val="single"/>
                <w:lang w:eastAsia="ja-JP"/>
              </w:rPr>
              <w:t xml:space="preserve"> according to the rules specified in 2</w:t>
            </w:r>
            <w:r w:rsidRPr="00370D4F">
              <w:rPr>
                <w:rFonts w:hint="eastAsia"/>
                <w:u w:val="single"/>
                <w:lang w:eastAsia="ja-JP"/>
              </w:rPr>
              <w:t>4</w:t>
            </w:r>
            <w:r w:rsidRPr="00370D4F">
              <w:rPr>
                <w:u w:val="single"/>
                <w:lang w:eastAsia="ja-JP"/>
              </w:rPr>
              <w:t>.3.1</w:t>
            </w:r>
            <w:r w:rsidRPr="00370D4F">
              <w:rPr>
                <w:rFonts w:hint="eastAsia"/>
                <w:u w:val="single"/>
                <w:lang w:eastAsia="ja-JP"/>
              </w:rPr>
              <w:t>8</w:t>
            </w:r>
            <w:r w:rsidR="001A4BDC">
              <w:rPr>
                <w:u w:val="single"/>
                <w:lang w:eastAsia="ja-JP"/>
              </w:rPr>
              <w:t>.5.</w:t>
            </w:r>
            <w:r w:rsidR="001A4BDC">
              <w:rPr>
                <w:rFonts w:hint="eastAsia"/>
                <w:u w:val="single"/>
                <w:lang w:eastAsia="ja-JP"/>
              </w:rPr>
              <w:t>4</w:t>
            </w:r>
            <w:r w:rsidRPr="00370D4F">
              <w:rPr>
                <w:u w:val="single"/>
                <w:lang w:eastAsia="ja-JP"/>
              </w:rPr>
              <w:t xml:space="preserve"> (CCA sensitivity for signals </w:t>
            </w:r>
            <w:r w:rsidR="001A4BDC">
              <w:rPr>
                <w:rFonts w:hint="eastAsia"/>
                <w:u w:val="single"/>
                <w:lang w:eastAsia="ja-JP"/>
              </w:rPr>
              <w:t xml:space="preserve">not </w:t>
            </w:r>
            <w:r w:rsidRPr="00370D4F">
              <w:rPr>
                <w:u w:val="single"/>
                <w:lang w:eastAsia="ja-JP"/>
              </w:rPr>
              <w:t xml:space="preserve">occupying the primary </w:t>
            </w:r>
            <w:r w:rsidRPr="00370D4F">
              <w:rPr>
                <w:rFonts w:hint="eastAsia"/>
                <w:u w:val="single"/>
                <w:lang w:eastAsia="ja-JP"/>
              </w:rPr>
              <w:t xml:space="preserve">2MHz </w:t>
            </w:r>
            <w:r w:rsidRPr="00370D4F">
              <w:rPr>
                <w:u w:val="single"/>
                <w:lang w:eastAsia="ja-JP"/>
              </w:rPr>
              <w:t>channel)</w:t>
            </w:r>
            <w:r w:rsidRPr="00370D4F">
              <w:rPr>
                <w:rFonts w:hint="eastAsia"/>
                <w:u w:val="single"/>
                <w:lang w:eastAsia="ja-JP"/>
              </w:rPr>
              <w:t>.</w:t>
            </w:r>
          </w:p>
        </w:tc>
      </w:tr>
    </w:tbl>
    <w:p w:rsidR="00370D4F" w:rsidRDefault="00370D4F">
      <w:pPr>
        <w:rPr>
          <w:lang w:eastAsia="ja-JP"/>
        </w:rPr>
      </w:pPr>
    </w:p>
    <w:p w:rsidR="00BC40B1" w:rsidRPr="00D8652A" w:rsidRDefault="00BC40B1">
      <w:pPr>
        <w:rPr>
          <w:lang w:eastAsia="ja-JP"/>
        </w:rPr>
      </w:pPr>
    </w:p>
    <w:p w:rsidR="00D8652A" w:rsidRPr="00D8652A" w:rsidRDefault="00D8652A">
      <w:pPr>
        <w:rPr>
          <w:i/>
          <w:lang w:eastAsia="ja-JP"/>
        </w:rPr>
      </w:pPr>
      <w:r w:rsidRPr="00D8652A">
        <w:rPr>
          <w:i/>
          <w:lang w:eastAsia="ja-JP"/>
        </w:rPr>
        <w:lastRenderedPageBreak/>
        <w:t>Inse</w:t>
      </w:r>
      <w:r>
        <w:rPr>
          <w:i/>
          <w:lang w:eastAsia="ja-JP"/>
        </w:rPr>
        <w:t xml:space="preserve">rt the following paragraph and </w:t>
      </w:r>
      <w:r>
        <w:rPr>
          <w:rFonts w:hint="eastAsia"/>
          <w:i/>
          <w:lang w:eastAsia="ja-JP"/>
        </w:rPr>
        <w:t>F</w:t>
      </w:r>
      <w:r w:rsidRPr="00D8652A">
        <w:rPr>
          <w:i/>
          <w:lang w:eastAsia="ja-JP"/>
        </w:rPr>
        <w:t>igure</w:t>
      </w:r>
      <w:r>
        <w:rPr>
          <w:rFonts w:hint="eastAsia"/>
          <w:i/>
          <w:lang w:eastAsia="ja-JP"/>
        </w:rPr>
        <w:t xml:space="preserve"> 7-1c</w:t>
      </w:r>
      <w:r w:rsidRPr="00D8652A">
        <w:rPr>
          <w:i/>
          <w:lang w:eastAsia="ja-JP"/>
        </w:rPr>
        <w:t xml:space="preserve"> at the end of the 7.3.5.11.2:</w:t>
      </w:r>
    </w:p>
    <w:p w:rsidR="00D8652A" w:rsidRDefault="00D8652A">
      <w:pPr>
        <w:rPr>
          <w:lang w:eastAsia="ja-JP"/>
        </w:rPr>
      </w:pPr>
    </w:p>
    <w:p w:rsidR="00D8652A" w:rsidRDefault="00D8652A" w:rsidP="00D8652A">
      <w:pPr>
        <w:rPr>
          <w:lang w:eastAsia="ja-JP"/>
        </w:rPr>
      </w:pPr>
      <w:r>
        <w:rPr>
          <w:rFonts w:hint="eastAsia"/>
          <w:lang w:eastAsia="ja-JP"/>
        </w:rPr>
        <w:t>For a S1G STA, t</w:t>
      </w:r>
      <w:r>
        <w:rPr>
          <w:lang w:eastAsia="ja-JP"/>
        </w:rPr>
        <w:t xml:space="preserve">he relationship of the channel-list parameter elements to the </w:t>
      </w:r>
      <w:r>
        <w:rPr>
          <w:rFonts w:hint="eastAsia"/>
          <w:lang w:eastAsia="ja-JP"/>
        </w:rPr>
        <w:t xml:space="preserve">1MHz, </w:t>
      </w:r>
      <w:r>
        <w:rPr>
          <w:lang w:eastAsia="ja-JP"/>
        </w:rPr>
        <w:t>4 MHz, 8 MHz and 16 MHz BSS operating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channel is illustrated by example in Figure 7-1</w:t>
      </w:r>
      <w:r>
        <w:rPr>
          <w:rFonts w:hint="eastAsia"/>
          <w:lang w:eastAsia="ja-JP"/>
        </w:rPr>
        <w:t>c</w:t>
      </w:r>
      <w:r>
        <w:rPr>
          <w:lang w:eastAsia="ja-JP"/>
        </w:rPr>
        <w:t>.</w:t>
      </w:r>
    </w:p>
    <w:p w:rsidR="00D8652A" w:rsidRDefault="00D8652A" w:rsidP="00D8652A">
      <w:pPr>
        <w:rPr>
          <w:lang w:eastAsia="ja-JP"/>
        </w:rPr>
      </w:pPr>
    </w:p>
    <w:p w:rsidR="00D8652A" w:rsidRDefault="00A23CA0" w:rsidP="00D8652A">
      <w:pPr>
        <w:rPr>
          <w:lang w:eastAsia="ja-JP"/>
        </w:rPr>
      </w:pPr>
      <w:r>
        <w:rPr>
          <w:noProof/>
          <w:lang w:val="en-US" w:eastAsia="ja-JP"/>
        </w:rPr>
      </w:r>
      <w:r w:rsidRPr="00A23CA0">
        <w:rPr>
          <w:noProof/>
          <w:lang w:val="en-US" w:eastAsia="ja-JP"/>
        </w:rPr>
        <w:pict>
          <v:group id="キャンバス 3" o:spid="_x0000_s1027" editas="canvas" style="width:467.7pt;height:274.95pt;mso-position-horizontal-relative:char;mso-position-vertical-relative:line" coordorigin="1080,2092" coordsize="9354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80;top:2092;width:9354;height:5499;visibility:visible">
              <v:fill o:detectmouseclick="t"/>
              <v:path o:connecttype="none"/>
            </v:shape>
            <v:shape id="台形 4" o:spid="_x0000_s1029" style="position:absolute;left:1720;top:4515;width:1021;height:344;visibility:visible;mso-wrap-style:square;v-text-anchor:middle" coordsize="648000,218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37iMQA&#10;AADaAAAADwAAAGRycy9kb3ducmV2LnhtbESPT2vCQBTE70K/w/IKvTWbSrESXYNUhB5a8B+tx0f2&#10;NZs0+zZktxr99K4geBxm5jfMNO9tIw7U+cqxgpckBUFcOF1xqWC3XT6PQfiArLFxTApO5CGfPQym&#10;mGl35DUdNqEUEcI+QwUmhDaT0heGLPrEtcTR+3WdxRBlV0rd4THCbSOHaTqSFiuOCwZbejdU/G3+&#10;rYKR9+n+W67ePvFct19zXS/Nz0Kpp8d+PgERqA/38K39oRW8wvVKvAF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9+4jEAAAA2gAAAA8AAAAAAAAAAAAAAAAAmAIAAGRycy9k&#10;b3ducmV2LnhtbFBLBQYAAAAABAAEAPUAAACJAwAAAAA=&#10;" path="m,218831l54708,,593292,r54708,218831l,218831xe" fillcolor="#bfbfbf [2412]" strokecolor="black [3213]">
              <v:path arrowok="t" o:connecttype="custom" o:connectlocs="0,218831;54708,0;593292,0;648000,218831;0,218831" o:connectangles="0,0,0,0,0"/>
            </v:shape>
            <v:shape id="台形 7" o:spid="_x0000_s1030" style="position:absolute;left:2742;top:4515;width:1020;height:344;visibility:visible;v-text-anchor:middle" coordsize="648000,2184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3NsIA&#10;AADaAAAADwAAAGRycy9kb3ducmV2LnhtbESPQWvCQBSE74X+h+UVeqsbpbQlzUakRfCaVBBvj+wz&#10;G82+Ddmnpv++WxA8DjPzDVMsJ9+rC42xC2xgPstAETfBdtwa2P6sXz5ARUG22AcmA78UYVk+PhSY&#10;23Dlii61tCpBOOZowIkMudaxceQxzsJAnLxDGD1KkmOr7YjXBPe9XmTZm/bYcVpwONCXo+ZUn72B&#10;Q6zqXXf63s1fN/v10fVS8VaMeX6aVp+ghCa5h2/tjTXwDv9X0g3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Dc2wgAAANoAAAAPAAAAAAAAAAAAAAAAAJgCAABkcnMvZG93&#10;bnJldi54bWxQSwUGAAAAAAQABAD1AAAAhwMAAAAA&#10;" adj="-11796480,,5400" path="m,218440l54610,,593390,r54610,218440l,218440xe" fillcolor="#bfbfbf [2412]" strokecolor="black [3213]">
              <v:stroke joinstyle="miter"/>
              <v:formulas/>
              <v:path arrowok="t" o:connecttype="custom" o:connectlocs="0,218440;54610,0;593390,0;648000,218440;0,218440" o:connectangles="0,0,0,0,0" textboxrect="0,0,648000,218440"/>
              <v:textbox>
                <w:txbxContent>
                  <w:p w:rsidR="00B66EF0" w:rsidRDefault="00B66EF0" w:rsidP="00B66EF0"/>
                </w:txbxContent>
              </v:textbox>
            </v:shape>
            <v:shape id="台形 9" o:spid="_x0000_s1031" style="position:absolute;left:4795;top:4515;width:1020;height:344;visibility:visible;v-text-anchor:middle" coordsize="648000,2184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G38IA&#10;AADaAAAADwAAAGRycy9kb3ducmV2LnhtbESPQWvCQBSE74X+h+UVeqsbpZQ2zUakRfCaVBBvj+wz&#10;G82+Ddmnpv++WxA8DjPzDVMsJ9+rC42xC2xgPstAETfBdtwa2P6sX95BRUG22AcmA78UYVk+PhSY&#10;23Dlii61tCpBOOZowIkMudaxceQxzsJAnLxDGD1KkmOr7YjXBPe9XmTZm/bYcVpwONCXo+ZUn72B&#10;Q6zqXXf63s1fN/v10fVS8VaMeX6aVp+ghCa5h2/tjTXwAf9X0g3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wbfwgAAANoAAAAPAAAAAAAAAAAAAAAAAJgCAABkcnMvZG93&#10;bnJldi54bWxQSwUGAAAAAAQABAD1AAAAhwMAAAAA&#10;" adj="-11796480,,5400" path="m,218440l54610,,593390,r54610,218440l,218440xe" fillcolor="#bfbfbf [2412]" strokecolor="black [3213]">
              <v:stroke joinstyle="miter"/>
              <v:formulas/>
              <v:path arrowok="t" o:connecttype="custom" o:connectlocs="0,218440;54610,0;593390,0;648000,218440;0,218440" o:connectangles="0,0,0,0,0" textboxrect="0,0,648000,218440"/>
              <v:textbox>
                <w:txbxContent>
                  <w:p w:rsidR="00B66EF0" w:rsidRDefault="00B66EF0" w:rsidP="00B66EF0"/>
                </w:txbxContent>
              </v:textbox>
            </v:shape>
            <v:shape id="台形 10" o:spid="_x0000_s1032" style="position:absolute;left:5815;top:4514;width:1021;height:344;visibility:visible;v-text-anchor:middle" coordsize="648000,2184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K1cIA&#10;AADbAAAADwAAAGRycy9kb3ducmV2LnhtbESPQWvDMAyF74P9B6PBbqvTMcZI65axUug1WaH0JmI1&#10;ThvLIVbb7N9Ph8FuEu/pvU/L9RR7c6Mxd4kdzGcFGOIm+Y5bB/vv7csHmCzIHvvE5OCHMqxXjw9L&#10;LH26c0W3WlqjIZxLdBBEhtLa3ASKmGdpIFbtlMaIouvYWj/iXcNjb1+L4t1G7FgbAg70Fai51Nfo&#10;4JSr+tBdNof52+64PYdeKt6Lc89P0+cCjNAk/+a/651XfKXXX3QAu/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4rVwgAAANsAAAAPAAAAAAAAAAAAAAAAAJgCAABkcnMvZG93&#10;bnJldi54bWxQSwUGAAAAAAQABAD1AAAAhwMAAAAA&#10;" adj="-11796480,,5400" path="m,218440l54610,,593390,r54610,218440l,218440xe" fillcolor="#bfbfbf [2412]" strokecolor="black [3213]">
              <v:stroke joinstyle="miter"/>
              <v:formulas/>
              <v:path arrowok="t" o:connecttype="custom" o:connectlocs="0,218440;54610,0;593390,0;648000,218440;0,218440" o:connectangles="0,0,0,0,0" textboxrect="0,0,648000,218440"/>
              <v:textbox>
                <w:txbxContent>
                  <w:p w:rsidR="00B66EF0" w:rsidRDefault="00B66EF0" w:rsidP="00B66EF0"/>
                </w:txbxContent>
              </v:textbox>
            </v:shape>
            <v:shape id="台形 11" o:spid="_x0000_s1033" style="position:absolute;left:6837;top:4515;width:1020;height:343;visibility:visible;v-text-anchor:middle" coordsize="648000,217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Qb8IA&#10;AADbAAAADwAAAGRycy9kb3ducmV2LnhtbERPTWvCQBC9F/oflil4qxtbEIluQiiVFkHB1EO9Ddkx&#10;WczOhuxq0n/fFQRv83ifs8pH24or9d44VjCbJiCIK6cN1woOP+vXBQgfkDW2jknBH3nIs+enFaba&#10;DbynaxlqEUPYp6igCaFLpfRVQxb91HXEkTu53mKIsK+l7nGI4baVb0kylxYNx4YGO/poqDqXF6ug&#10;WH8NR3u4/JZmu6veP+uyGDZGqcnLWCxBBBrDQ3x3f+s4fwa3X+I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FBvwgAAANsAAAAPAAAAAAAAAAAAAAAAAJgCAABkcnMvZG93&#10;bnJldi54bWxQSwUGAAAAAAQABAD1AAAAhwMAAAAA&#10;" adj="-11796480,,5400" path="m,217805l54451,,593549,r54451,217805l,217805xe" fillcolor="#bfbfbf [2412]" strokecolor="black [3213]">
              <v:stroke joinstyle="miter"/>
              <v:formulas/>
              <v:path arrowok="t" o:connecttype="custom" o:connectlocs="0,217805;54451,0;593549,0;648000,217805;0,217805" o:connectangles="0,0,0,0,0" textboxrect="0,0,648000,217805"/>
              <v:textbox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eastAsia="ＭＳ 明朝" w:hAnsi="Times New Roman" w:cs="Times New Roman"/>
                        <w:sz w:val="22"/>
                        <w:szCs w:val="22"/>
                        <w:lang w:val="en-GB"/>
                      </w:rPr>
                      <w:t> </w:t>
                    </w:r>
                  </w:p>
                </w:txbxContent>
              </v:textbox>
            </v:shape>
            <v:shape id="台形 12" o:spid="_x0000_s1034" style="position:absolute;left:7858;top:4514;width:1020;height:343;visibility:visible;v-text-anchor:middle" coordsize="648000,217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OGMIA&#10;AADbAAAADwAAAGRycy9kb3ducmV2LnhtbERPTWvCQBC9F/wPywje6qYWRFI3IRTFIlgwerC3ITsm&#10;i9nZkF1N+u+7hUJv83ifs85H24oH9d44VvAyT0AQV04brhWcT9vnFQgfkDW2jknBN3nIs8nTGlPt&#10;Bj7Sowy1iCHsU1TQhNClUvqqIYt+7jriyF1dbzFE2NdS9zjEcNvKRZIspUXDsaHBjt4bqm7l3Soo&#10;trvhy57vl9IcPqvXTV0Ww94oNZuOxRuIQGP4F/+5P3Scv4DfX+I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s4YwgAAANsAAAAPAAAAAAAAAAAAAAAAAJgCAABkcnMvZG93&#10;bnJldi54bWxQSwUGAAAAAAQABAD1AAAAhwMAAAAA&#10;" adj="-11796480,,5400" path="m,217805l54451,,593549,r54451,217805l,217805xe" fillcolor="#bfbfbf [2412]" strokecolor="black [3213]">
              <v:stroke joinstyle="miter"/>
              <v:formulas/>
              <v:path arrowok="t" o:connecttype="custom" o:connectlocs="0,217805;54451,0;593549,0;648000,217805;0,217805" o:connectangles="0,0,0,0,0" textboxrect="0,0,648000,217805"/>
              <v:textbox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eastAsia="ＭＳ 明朝" w:hAnsi="Times New Roman" w:cs="Times New Roman"/>
                        <w:sz w:val="22"/>
                        <w:szCs w:val="22"/>
                        <w:lang w:val="en-GB"/>
                      </w:rPr>
                      <w:t> </w:t>
                    </w:r>
                  </w:p>
                </w:txbxContent>
              </v:textbox>
            </v:shape>
            <v:shape id="台形 13" o:spid="_x0000_s1035" style="position:absolute;left:8878;top:4514;width:1021;height:343;visibility:visible;v-text-anchor:middle" coordsize="648000,217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rg8IA&#10;AADbAAAADwAAAGRycy9kb3ducmV2LnhtbERPTWvCQBC9F/wPywje6qYKIqmbEIrSIlgw9dDehuyY&#10;LGZnQ3Y18d+7hUJv83ifs8lH24ob9d44VvAyT0AQV04brhWcvnbPaxA+IGtsHZOCO3nIs8nTBlPt&#10;Bj7SrQy1iCHsU1TQhNClUvqqIYt+7jriyJ1dbzFE2NdS9zjEcNvKRZKspEXDsaHBjt4aqi7l1Soo&#10;du/Djz1dv0tz+KyW27oshr1RajYdi1cQgcbwL/5zf+g4fwm/v8Q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muDwgAAANsAAAAPAAAAAAAAAAAAAAAAAJgCAABkcnMvZG93&#10;bnJldi54bWxQSwUGAAAAAAQABAD1AAAAhwMAAAAA&#10;" adj="-11796480,,5400" path="m,217805l54451,,593549,r54451,217805l,217805xe" fillcolor="#bfbfbf [2412]" strokecolor="black [3213]">
              <v:stroke joinstyle="miter"/>
              <v:formulas/>
              <v:path arrowok="t" o:connecttype="custom" o:connectlocs="0,217805;54451,0;593549,0;648000,217805;0,217805" o:connectangles="0,0,0,0,0" textboxrect="0,0,648000,217805"/>
              <v:textbox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eastAsia="ＭＳ 明朝" w:hAnsi="Times New Roman" w:cs="Times New Roman"/>
                        <w:sz w:val="22"/>
                        <w:szCs w:val="22"/>
                        <w:lang w:val="en-GB"/>
                      </w:rPr>
                      <w:t> 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左中かっこ 14" o:spid="_x0000_s1036" type="#_x0000_t87" style="position:absolute;left:2562;top:3053;width:357;height:2042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6v8IA&#10;AADbAAAADwAAAGRycy9kb3ducmV2LnhtbERPTWvCQBC9F/wPywi9NRvFisSsUksNhfRgbcHrkB2T&#10;0Oxs2F1N+u9dodDbPN7n5NvRdOJKzreWFcySFARxZXXLtYLvr/3TCoQPyBo7y6TglzxsN5OHHDNt&#10;B/6k6zHUIoawz1BBE0KfSemrhgz6xPbEkTtbZzBE6GqpHQ4x3HRynqZLabDl2NBgT68NVT/Hi1FQ&#10;Fm+FK3H/cVq53bM5LItDdZ4r9TgdX9YgAo3hX/znftdx/gLuv8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bq/wgAAANsAAAAPAAAAAAAAAAAAAAAAAJgCAABkcnMvZG93&#10;bnJldi54bWxQSwUGAAAAAAQABAD1AAAAhwMAAAAA&#10;" adj="1456" strokecolor="black [3213]"/>
            <v:shape id="左中かっこ 15" o:spid="_x0000_s1037" type="#_x0000_t87" style="position:absolute;left:7678;top:2032;width:357;height:4083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Yh8YA&#10;AADbAAAADwAAAGRycy9kb3ducmV2LnhtbESPT2sCMRDF74V+hzAFL6VmW3Cxq1GK0OJFpCr9cxs2&#10;4+5iMtkmUeO3bwpCbzO8N+/3ZjpP1ogT+dA5VvA4LEAQ10533CjYbV8fxiBCRNZoHJOCCwWYz25v&#10;plhpd+Z3Om1iI3IIhwoVtDH2lZShbsliGLqeOGt75y3GvPpGao/nHG6NfCqKUlrsOBNa7GnRUn3Y&#10;HG3mrg7r+29Tfnym57clp69y4c2PUoO79DIBESnFf/P1eqlz/RH8/ZIH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lYh8YAAADbAAAADwAAAAAAAAAAAAAAAACYAgAAZHJz&#10;L2Rvd25yZXYueG1sUEsFBgAAAAAEAAQA9QAAAIsDAAAAAA==&#10;" adj="728" strokecolor="black [3213]">
              <v:textbox>
                <w:txbxContent>
                  <w:p w:rsidR="00B66EF0" w:rsidRDefault="00B66EF0" w:rsidP="00B66EF0"/>
                </w:txbxContent>
              </v:textbox>
            </v:shape>
            <v:shape id="左中かっこ 16" o:spid="_x0000_s1038" type="#_x0000_t87" style="position:absolute;left:4571;top:4748;width:358;height:1981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dzr8A&#10;AADbAAAADwAAAGRycy9kb3ducmV2LnhtbERPTYvCMBC9L/gfwgje1lRdpFSjiCAsy150xfPQjG21&#10;mYQktvXfm4WFvc3jfc56O5hWdORDY1nBbJqBIC6tbrhScP45vOcgQkTW2FomBU8KsN2M3tZYaNvz&#10;kbpTrEQK4VCggjpGV0gZypoMhql1xIm7Wm8wJugrqT32Kdy0cp5lS2mw4dRQo6N9TeX99DAKur75&#10;krnPH4vbx865EObHb7woNRkPuxWISEP8F/+5P3Wav4TfX9I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sJ3OvwAAANsAAAAPAAAAAAAAAAAAAAAAAJgCAABkcnMvZG93bnJl&#10;di54bWxQSwUGAAAAAAQABAD1AAAAhAMAAAAA&#10;" adj="1501" strokecolor="black [3213]">
              <v:textbox>
                <w:txbxContent>
                  <w:p w:rsidR="00B66EF0" w:rsidRDefault="00B66EF0" w:rsidP="00B66EF0"/>
                </w:txbxContent>
              </v:textbox>
            </v:shape>
            <v:shape id="左中かっこ 17" o:spid="_x0000_s1039" type="#_x0000_t87" style="position:absolute;left:3545;top:4288;width:357;height:4181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lrsAA&#10;AADbAAAADwAAAGRycy9kb3ducmV2LnhtbERPTYvCMBC9L/gfwgjetmk9qHQby1JY0IOI3b14G5rZ&#10;pthMSpPV+u+NIOxtHu9zinKyvbjS6DvHCrIkBUHcON1xq+Dn++t9A8IHZI29Y1JwJw/ldvZWYK7d&#10;jU90rUMrYgj7HBWYEIZcSt8YsugTNxBH7teNFkOEYyv1iLcYbnu5TNOVtNhxbDA4UGWoudR/VoG/&#10;HFd9V+mlz/bm3BxqPFc1KrWYT58fIAJN4V/8cu90nL+G5y/x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FlrsAAAADbAAAADwAAAAAAAAAAAAAAAACYAgAAZHJzL2Rvd25y&#10;ZXYueG1sUEsFBgAAAAAEAAQA9QAAAIUDAAAAAA==&#10;" adj="711" strokecolor="black [3213]">
              <v:textbox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eastAsia="ＭＳ 明朝" w:hAnsi="Times New Roman"/>
                        <w:sz w:val="22"/>
                        <w:szCs w:val="22"/>
                        <w:lang w:val="en-GB"/>
                      </w:rPr>
                      <w:t> </w:t>
                    </w:r>
                  </w:p>
                </w:txbxContent>
              </v:textbox>
            </v:shape>
            <v:shape id="左中かっこ 18" o:spid="_x0000_s1040" type="#_x0000_t87" style="position:absolute;left:5587;top:2896;width:357;height:8265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hPI8MA&#10;AADbAAAADwAAAGRycy9kb3ducmV2LnhtbESPQUsDMRCF74L/IUzBi9isRWVZm5ZSFHoSbPsDhs24&#10;2TaZrJvYrP++cxC8zfDevPfNcj0Fry40pj6ygcd5BYq4jbbnzsDx8P5Qg0oZ2aKPTAZ+KcF6dXuz&#10;xMbGwp902edOSQinBg24nIdG69Q6CpjmcSAW7SuOAbOsY6ftiEXCg9eLqnrRAXuWBocDbR215/1P&#10;MPCRnk+lLs5/60UoT/dDFU/+zZi72bR5BZVpyv/mv+udFXyBlV9kAL2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hPI8MAAADbAAAADwAAAAAAAAAAAAAAAACYAgAAZHJzL2Rv&#10;d25yZXYueG1sUEsFBgAAAAAEAAQA9QAAAIgDAAAAAA==&#10;" adj="360" strokecolor="black [3213]">
              <v:textbox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</w:p>
                </w:txbxContent>
              </v:textbox>
            </v:shape>
            <v:shape id="台形 21" o:spid="_x0000_s1041" style="position:absolute;left:3762;top:4516;width:510;height:343;visibility:visible;v-text-anchor:middle" coordsize="324000,217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WfcMA&#10;AADbAAAADwAAAGRycy9kb3ducmV2LnhtbESPQWsCMRSE7wX/Q3iCt5rVg5TVKCoI0oLS1YPHx+bt&#10;ZnXzsmyixn/fFAo9DjPzDbNYRduKB/W+caxgMs5AEJdON1wrOJ927x8gfEDW2DomBS/ysFoO3haY&#10;a/fkb3oUoRYJwj5HBSaELpfSl4Ys+rHriJNXud5iSLKvpe7xmeC2ldMsm0mLDacFgx1tDZW34m4V&#10;fJ4P1a04XlwVozTX6l5sjl9bpUbDuJ6DCBTDf/ivvdcKphP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QWfcMAAADbAAAADwAAAAAAAAAAAAAAAACYAgAAZHJzL2Rv&#10;d25yZXYueG1sUEsFBgAAAAAEAAQA9QAAAIgDAAAAAA==&#10;" adj="-11796480,,5400" path="m,217800l54450,,269550,r54450,217800l,217800xe" fillcolor="#bfbfbf [2412]" strokecolor="black [3213]">
              <v:stroke joinstyle="miter"/>
              <v:formulas/>
              <v:path arrowok="t" o:connecttype="custom" o:connectlocs="0,217800;54450,0;269550,0;324000,217800;0,217800" o:connectangles="0,0,0,0,0" textboxrect="0,0,324000,217800"/>
              <v:textbox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eastAsia="ＭＳ 明朝" w:hAnsi="Times New Roman"/>
                        <w:sz w:val="22"/>
                        <w:szCs w:val="22"/>
                        <w:lang w:val="en-GB"/>
                      </w:rPr>
                      <w:t> </w:t>
                    </w:r>
                  </w:p>
                </w:txbxContent>
              </v:textbox>
            </v:shape>
            <v:shape id="台形 22" o:spid="_x0000_s1042" style="position:absolute;left:4284;top:4513;width:511;height:343;visibility:visible;v-text-anchor:middle" coordsize="323850,217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3SzMIA&#10;AADbAAAADwAAAGRycy9kb3ducmV2LnhtbESPQYvCMBSE78L+h/AWvGlqUZGuUcqCIIIHtXh+NG+b&#10;YvPSbWKt/94IC3scZuYbZr0dbCN66nztWMFsmoAgLp2uuVJQXHaTFQgfkDU2jknBkzxsNx+jNWba&#10;PfhE/TlUIkLYZ6jAhNBmUvrSkEU/dS1x9H5cZzFE2VVSd/iIcNvINEmW0mLNccFgS9+Gytv5bhXM&#10;r6fkXshDOax+aWn6S3Vc5LlS488h/wIRaAj/4b/2XitIU3h/i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dLMwgAAANsAAAAPAAAAAAAAAAAAAAAAAJgCAABkcnMvZG93&#10;bnJldi54bWxQSwUGAAAAAAQABAD1AAAAhwMAAAAA&#10;" adj="-11796480,,5400" path="m,217170l54293,,269558,r54292,217170l,217170xe" fillcolor="#bfbfbf [2412]" strokecolor="black [3213]">
              <v:stroke joinstyle="miter"/>
              <v:formulas/>
              <v:path arrowok="t" o:connecttype="custom" o:connectlocs="0,217170;54293,0;269558,0;323850,217170;0,217170" o:connectangles="0,0,0,0,0" textboxrect="0,0,323850,217170"/>
              <v:textbox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eastAsia="ＭＳ 明朝" w:hAnsi="Times New Roman"/>
                        <w:sz w:val="22"/>
                        <w:szCs w:val="22"/>
                        <w:lang w:val="en-GB"/>
                      </w:rPr>
                      <w:t> </w:t>
                    </w:r>
                  </w:p>
                </w:txbxContent>
              </v:textbox>
            </v:shape>
            <v:shape id="左中かっこ 23" o:spid="_x0000_s1043" type="#_x0000_t87" style="position:absolute;left:4109;top:4588;width:357;height:1033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fM8UA&#10;AADbAAAADwAAAGRycy9kb3ducmV2LnhtbESP3WrCQBSE74W+w3IKvSl14w/SxmykLaSKN2LqAxyz&#10;x2wwezZkt5q+fVcoeDnMzDdMthpsKy7U+8axgsk4AUFcOd1wreDwXby8gvABWWPrmBT8kodV/jDK&#10;MNXuynu6lKEWEcI+RQUmhC6V0leGLPqx64ijd3K9xRBlX0vd4zXCbSunSbKQFhuOCwY7+jRUncsf&#10;q6A4VJM3Ktbsjs22nne7j+fZl1Hq6XF4X4IINIR7+L+90QqmM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t8zxQAAANsAAAAPAAAAAAAAAAAAAAAAAJgCAABkcnMv&#10;ZG93bnJldi54bWxQSwUGAAAAAAQABAD1AAAAigMAAAAA&#10;" adj="2878" strokecolor="black [3213]">
              <v:textbox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eastAsia="ＭＳ 明朝" w:hAnsi="Times New Roman"/>
                        <w:sz w:val="22"/>
                        <w:szCs w:val="22"/>
                        <w:lang w:val="en-GB"/>
                      </w:rPr>
                      <w:t> </w:t>
                    </w:r>
                  </w:p>
                </w:txbxContent>
              </v:textbox>
            </v:shape>
            <v:shape id="テキスト ボックス 24" o:spid="_x0000_s1044" type="#_x0000_t202" style="position:absolute;left:3774;top:5276;width:1112;height:2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KRMMA&#10;AADbAAAADwAAAGRycy9kb3ducmV2LnhtbESPQWvCQBCF7wX/wzKCt7pRREp0FRGV0p6MRTwO2Uk2&#10;mp0N2W1M++tdodDj48373rzlure16Kj1lWMFk3ECgjh3uuJSwddp//oGwgdkjbVjUvBDHtarwcsS&#10;U+3ufKQuC6WIEPYpKjAhNKmUPjdk0Y9dQxy9wrUWQ5RtKXWL9wi3tZwmyVxarDg2GGxoayi/Zd82&#10;vnH+TOzhtzAX+4GFz8ypO+yuSo2G/WYBIlAf/o//0u9awXQGzy0RAH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5KRMMAAADbAAAADwAAAAAAAAAAAAAAAACYAgAAZHJzL2Rv&#10;d25yZXYueG1sUEsFBgAAAAAEAAQA9QAAAIgDAAAAAA==&#10;" filled="f" stroked="f" strokeweight=".5pt">
              <v:textbox style="mso-fit-shape-to-text:t" inset="0,0,0,0">
                <w:txbxContent>
                  <w:p w:rsidR="00B66EF0" w:rsidRPr="00B53BD6" w:rsidRDefault="00B66EF0" w:rsidP="00B66EF0">
                    <w:pPr>
                      <w:jc w:val="center"/>
                      <w:rPr>
                        <w:lang w:eastAsia="ja-JP"/>
                      </w:rPr>
                    </w:pPr>
                    <w:r>
                      <w:rPr>
                        <w:rFonts w:hint="eastAsia"/>
                        <w:lang w:eastAsia="ja-JP"/>
                      </w:rPr>
                      <w:t>2 MHz</w:t>
                    </w:r>
                  </w:p>
                </w:txbxContent>
              </v:textbox>
            </v:shape>
            <v:shape id="テキスト ボックス 24" o:spid="_x0000_s1045" type="#_x0000_t202" style="position:absolute;left:4207;top:5946;width:1111;height:2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v38MA&#10;AADbAAAADwAAAGRycy9kb3ducmV2LnhtbESPQWvCQBCF7wX/wzKCt7pRUEp0FRGV0p6MRTwO2Uk2&#10;mp0N2W1M++tdodDj48373rzlure16Kj1lWMFk3ECgjh3uuJSwddp//oGwgdkjbVjUvBDHtarwcsS&#10;U+3ufKQuC6WIEPYpKjAhNKmUPjdk0Y9dQxy9wrUWQ5RtKXWL9wi3tZwmyVxarDg2GGxoayi/Zd82&#10;vnH+TOzhtzAX+4GFz8ypO+yuSo2G/WYBIlAf/o//0u9awXQGzy0RAH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Lv38MAAADbAAAADwAAAAAAAAAAAAAAAACYAgAAZHJzL2Rv&#10;d25yZXYueG1sUEsFBgAAAAAEAAQA9QAAAIgDAAAAAA==&#10;" filled="f" stroked="f" strokeweight=".5pt">
              <v:textbox style="mso-fit-shape-to-text:t" inset="0,0,0,0"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eastAsia="ＭＳ 明朝" w:hAnsi="Times New Roman" w:hint="eastAsia"/>
                        <w:sz w:val="22"/>
                        <w:szCs w:val="22"/>
                        <w:lang w:val="en-GB"/>
                      </w:rPr>
                      <w:t>4</w:t>
                    </w:r>
                    <w:r>
                      <w:rPr>
                        <w:rFonts w:ascii="Times New Roman" w:eastAsia="ＭＳ 明朝" w:hAnsi="Times New Roman"/>
                        <w:sz w:val="22"/>
                        <w:szCs w:val="22"/>
                        <w:lang w:val="en-GB"/>
                      </w:rPr>
                      <w:t xml:space="preserve"> MHz</w:t>
                    </w:r>
                  </w:p>
                </w:txbxContent>
              </v:textbox>
            </v:shape>
            <v:shape id="テキスト ボックス 24" o:spid="_x0000_s1046" type="#_x0000_t202" style="position:absolute;left:3173;top:6557;width:1111;height:2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xqMQA&#10;AADbAAAADwAAAGRycy9kb3ducmV2LnhtbESPwWrDMBBE74H+g9hCb4lcH0JwrZhQ2lDaU5wQelys&#10;teXUWhlLddx+fRQI5DjMzpudvJhsJ0YafOtYwfMiAUFcOd1yo+Cwf5+vQPiArLFzTAr+yEOxfpjl&#10;mGl35h2NZWhEhLDPUIEJoc+k9JUhi37heuLo1W6wGKIcGqkHPEe47WSaJEtpseXYYLCnV0PVT/lr&#10;4xvHr8Ru/2vzbT+x9qXZj9u3k1JPj9PmBUSgKdyPb+kPrSBdwnVLBI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QcajEAAAA2wAAAA8AAAAAAAAAAAAAAAAAmAIAAGRycy9k&#10;b3ducmV2LnhtbFBLBQYAAAAABAAEAPUAAACJAwAAAAA=&#10;" filled="f" stroked="f" strokeweight=".5pt">
              <v:textbox style="mso-fit-shape-to-text:t" inset="0,0,0,0"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eastAsia="ＭＳ 明朝" w:hAnsi="Times New Roman" w:hint="eastAsia"/>
                        <w:sz w:val="22"/>
                        <w:szCs w:val="22"/>
                        <w:lang w:val="en-GB"/>
                      </w:rPr>
                      <w:t>8</w:t>
                    </w:r>
                    <w:r>
                      <w:rPr>
                        <w:rFonts w:ascii="Times New Roman" w:eastAsia="ＭＳ 明朝" w:hAnsi="Times New Roman"/>
                        <w:sz w:val="22"/>
                        <w:szCs w:val="22"/>
                        <w:lang w:val="en-GB"/>
                      </w:rPr>
                      <w:t xml:space="preserve"> MHz</w:t>
                    </w:r>
                  </w:p>
                </w:txbxContent>
              </v:textbox>
            </v:shape>
            <v:shape id="テキスト ボックス 24" o:spid="_x0000_s1047" type="#_x0000_t202" style="position:absolute;left:5216;top:7223;width:1111;height:2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zUM8MA&#10;AADbAAAADwAAAGRycy9kb3ducmV2LnhtbESPQWvCQBCF7wX/wzKCt7rRg5boKiIqpT0Zi3gcspNs&#10;NDsbstuY9te7QqHHx5v3vXnLdW9r0VHrK8cKJuMEBHHudMWlgq/T/vUNhA/IGmvHpOCHPKxXg5cl&#10;ptrd+UhdFkoRIexTVGBCaFIpfW7Ioh+7hjh6hWsthijbUuoW7xFuazlNkpm0WHFsMNjQ1lB+y75t&#10;fOP8mdjDb2Eu9gMLn5lTd9hdlRoN+80CRKA+/B//pd+1gukcnlsiA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zUM8MAAADbAAAADwAAAAAAAAAAAAAAAACYAgAAZHJzL2Rv&#10;d25yZXYueG1sUEsFBgAAAAAEAAQA9QAAAIgDAAAAAA==&#10;" filled="f" stroked="f" strokeweight=".5pt">
              <v:textbox style="mso-fit-shape-to-text:t" inset="0,0,0,0"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eastAsia="ＭＳ 明朝" w:hAnsi="Times New Roman" w:hint="eastAsia"/>
                        <w:sz w:val="22"/>
                        <w:szCs w:val="22"/>
                        <w:lang w:val="en-GB"/>
                      </w:rPr>
                      <w:t>16</w:t>
                    </w:r>
                    <w:r>
                      <w:rPr>
                        <w:rFonts w:ascii="Times New Roman" w:eastAsia="ＭＳ 明朝" w:hAnsi="Times New Roman"/>
                        <w:sz w:val="22"/>
                        <w:szCs w:val="22"/>
                        <w:lang w:val="en-GB"/>
                      </w:rPr>
                      <w:t xml:space="preserve"> MHz</w:t>
                    </w:r>
                  </w:p>
                </w:txbxContent>
              </v:textbox>
            </v:shape>
            <v:shape id="テキスト ボックス 24" o:spid="_x0000_s1048" type="#_x0000_t202" style="position:absolute;left:2120;top:3135;width:1259;height:26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zBcIA&#10;AADbAAAADwAAAGRycy9kb3ducmV2LnhtbERPy2rCQBTdF/oPwxXclDoxLVJiRikFwY1CfeD2krnJ&#10;RDN30syYxL/vLApdHs47X4+2ET11vnasYD5LQBAXTtdcKTgdN68fIHxA1tg4JgUP8rBePT/lmGk3&#10;8Df1h1CJGMI+QwUmhDaT0heGLPqZa4kjV7rOYoiwq6TucIjhtpFpkiykxZpjg8GWvgwVt8PdKrjK&#10;av9iksv7j7m9DeZenq+7ca7UdDJ+LkEEGsO/+M+91QrSODZ+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MFwgAAANsAAAAPAAAAAAAAAAAAAAAAAJgCAABkcnMvZG93&#10;bnJldi54bWxQSwUGAAAAAAQABAD1AAAAhwMAAAAA&#10;" filled="f" stroked="f" strokeweight=".5pt">
              <v:textbox style="layout-flow:vertical;mso-layout-flow-alt:bottom-to-top;mso-fit-shape-to-text:t" inset="1mm,0,0,0"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eastAsia="ＭＳ 明朝" w:hAnsi="Times New Roman" w:hint="eastAsia"/>
                        <w:sz w:val="22"/>
                        <w:szCs w:val="22"/>
                        <w:lang w:val="en-GB"/>
                      </w:rPr>
                      <w:t>secondary40</w:t>
                    </w:r>
                  </w:p>
                </w:txbxContent>
              </v:textbox>
            </v:shape>
            <v:shape id="テキスト ボックス 24" o:spid="_x0000_s1049" type="#_x0000_t202" style="position:absolute;left:3471;top:3230;width:1069;height:26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WnsQA&#10;AADbAAAADwAAAGRycy9kb3ducmV2LnhtbESPT4vCMBTE7wt+h/AEL4umuiJajSILwl5WWP/g9dE8&#10;m2rz0m2i7X57syB4HGbmN8xi1dpS3Kn2hWMFw0ECgjhzuuBcwWG/6U9B+ICssXRMCv7Iw2rZeVtg&#10;ql3DP3TfhVxECPsUFZgQqlRKnxmy6AeuIo7e2dUWQ5R1LnWNTYTbUo6SZCItFhwXDFb0aSi77m5W&#10;wUXm23eTnMa/5vrRmNv5ePluh0r1uu16DiJQG17hZ/tLKxjN4P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Mlp7EAAAA2wAAAA8AAAAAAAAAAAAAAAAAmAIAAGRycy9k&#10;b3ducmV2LnhtbFBLBQYAAAAABAAEAPUAAACJAwAAAAA=&#10;" filled="f" stroked="f" strokeweight=".5pt">
              <v:textbox style="layout-flow:vertical;mso-layout-flow-alt:bottom-to-top;mso-fit-shape-to-text:t" inset="1mm,0,0,0"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  <w:proofErr w:type="gramStart"/>
                    <w:r>
                      <w:rPr>
                        <w:rFonts w:ascii="Times New Roman" w:eastAsia="ＭＳ 明朝" w:hAnsi="Times New Roman" w:hint="eastAsia"/>
                        <w:sz w:val="22"/>
                        <w:szCs w:val="22"/>
                        <w:lang w:val="en-GB"/>
                      </w:rPr>
                      <w:t>primary</w:t>
                    </w:r>
                    <w:proofErr w:type="gramEnd"/>
                  </w:p>
                </w:txbxContent>
              </v:textbox>
            </v:shape>
            <v:shape id="テキスト ボックス 24" o:spid="_x0000_s1053" type="#_x0000_t202" style="position:absolute;left:7149;top:3067;width:1395;height:26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3qcMA&#10;AADbAAAADwAAAGRycy9kb3ducmV2LnhtbESPQWvCQBSE7wX/w/IEL0U3miISXUUEwYtCbcXrI/vM&#10;RrNvY3Y18d93C4Ueh5n5hlmsOluJJzW+dKxgPEpAEOdOl1wo+P7aDmcgfEDWWDkmBS/ysFr23haY&#10;adfyJz2PoRARwj5DBSaEOpPS54Ys+pGriaN3cY3FEGVTSN1gG+G2kpMkmUqLJccFgzVtDOW348Mq&#10;uMri8G6S88fd3NLWPC6n674bKzXod+s5iEBd+A//tXdaQZrC75f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03qcMAAADbAAAADwAAAAAAAAAAAAAAAACYAgAAZHJzL2Rv&#10;d25yZXYueG1sUEsFBgAAAAAEAAQA9QAAAIgDAAAAAA==&#10;" filled="f" stroked="f" strokeweight=".5pt">
              <v:textbox style="layout-flow:vertical;mso-layout-flow-alt:bottom-to-top;mso-fit-shape-to-text:t" inset="1mm,0,0,0"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eastAsia="ＭＳ 明朝" w:hAnsi="Times New Roman"/>
                        <w:sz w:val="22"/>
                        <w:szCs w:val="22"/>
                        <w:lang w:val="en-GB"/>
                      </w:rPr>
                      <w:t>secondary</w:t>
                    </w:r>
                    <w:r>
                      <w:rPr>
                        <w:rFonts w:ascii="Times New Roman" w:eastAsia="ＭＳ 明朝" w:hAnsi="Times New Roman" w:hint="eastAsia"/>
                        <w:sz w:val="22"/>
                        <w:szCs w:val="22"/>
                        <w:lang w:val="en-GB"/>
                      </w:rPr>
                      <w:t>8</w:t>
                    </w:r>
                    <w:r>
                      <w:rPr>
                        <w:rFonts w:ascii="Times New Roman" w:eastAsia="ＭＳ 明朝" w:hAnsi="Times New Roman"/>
                        <w:sz w:val="22"/>
                        <w:szCs w:val="22"/>
                        <w:lang w:val="en-GB"/>
                      </w:rPr>
                      <w:t>0</w:t>
                    </w:r>
                  </w:p>
                </w:txbxContent>
              </v:textbox>
            </v:shape>
            <v:shape id="テキスト ボックス 24" o:spid="_x0000_s1055" type="#_x0000_t202" style="position:absolute;left:3915;top:3220;width:1069;height:26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WnsQA&#10;AADbAAAADwAAAGRycy9kb3ducmV2LnhtbESPT4vCMBTE7wt+h/AEL4umuiJajSILwl5WWP/g9dE8&#10;m2rz0m2i7X57syB4HGbmN8xi1dpS3Kn2hWMFw0ECgjhzuuBcwWG/6U9B+ICssXRMCv7Iw2rZeVtg&#10;ql3DP3TfhVxECPsUFZgQqlRKnxmy6AeuIo7e2dUWQ5R1LnWNTYTbUo6SZCItFhwXDFb0aSi77m5W&#10;wUXm23eTnMa/5vrRmNv5ePluh0r1uu16DiJQG17hZ/tLKxjN4P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Mlp7EAAAA2wAAAA8AAAAAAAAAAAAAAAAAmAIAAGRycy9k&#10;b3ducmV2LnhtbFBLBQYAAAAABAAEAPUAAACJAwAAAAA=&#10;" filled="f" stroked="f" strokeweight=".5pt">
              <v:textbox style="layout-flow:vertical;mso-layout-flow-alt:bottom-to-top;mso-fit-shape-to-text:t" inset="1mm,0,0,0">
                <w:txbxContent>
                  <w:p w:rsidR="00B66EF0" w:rsidRPr="00C42F72" w:rsidRDefault="00B66EF0" w:rsidP="00B66EF0">
                    <w:pPr>
                      <w:pStyle w:val="Web"/>
                      <w:spacing w:before="0" w:beforeAutospacing="0" w:after="0" w:afterAutospacing="0"/>
                      <w:rPr>
                        <w:rFonts w:ascii="Times New Roman" w:eastAsia="ＭＳ 明朝" w:hAnsi="Times New Roman"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rFonts w:ascii="Times New Roman" w:eastAsia="ＭＳ 明朝" w:hAnsi="Times New Roman" w:hint="eastAsia"/>
                        <w:sz w:val="22"/>
                        <w:szCs w:val="22"/>
                        <w:lang w:val="en-GB"/>
                      </w:rPr>
                      <w:t>secondary1</w:t>
                    </w:r>
                  </w:p>
                </w:txbxContent>
              </v:textbox>
            </v:shape>
            <v:shape id="テキスト ボックス 24" o:spid="_x0000_s1056" type="#_x0000_t202" style="position:absolute;left:4640;top:3135;width:1259;height:26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zBcIA&#10;AADbAAAADwAAAGRycy9kb3ducmV2LnhtbERPy2rCQBTdF/oPwxXclDoxLVJiRikFwY1CfeD2krnJ&#10;RDN30syYxL/vLApdHs47X4+2ET11vnasYD5LQBAXTtdcKTgdN68fIHxA1tg4JgUP8rBePT/lmGk3&#10;8Df1h1CJGMI+QwUmhDaT0heGLPqZa4kjV7rOYoiwq6TucIjhtpFpkiykxZpjg8GWvgwVt8PdKrjK&#10;av9iksv7j7m9DeZenq+7ca7UdDJ+LkEEGsO/+M+91QrSODZ+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MFwgAAANsAAAAPAAAAAAAAAAAAAAAAAJgCAABkcnMvZG93&#10;bnJldi54bWxQSwUGAAAAAAQABAD1AAAAhwMAAAAA&#10;" filled="f" stroked="f" strokeweight=".5pt">
              <v:textbox style="layout-flow:vertical;mso-layout-flow-alt:bottom-to-top;mso-fit-shape-to-text:t" inset="1mm,0,0,0"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  <w:proofErr w:type="gramStart"/>
                    <w:r>
                      <w:rPr>
                        <w:rFonts w:ascii="Times New Roman" w:eastAsia="ＭＳ 明朝" w:hAnsi="Times New Roman" w:hint="eastAsia"/>
                        <w:sz w:val="22"/>
                        <w:szCs w:val="22"/>
                        <w:lang w:val="en-GB"/>
                      </w:rPr>
                      <w:t>secondary</w:t>
                    </w:r>
                    <w:proofErr w:type="gramEnd"/>
                  </w:p>
                </w:txbxContent>
              </v:textbox>
            </v:shape>
            <v:shape id="左中かっこ 23" o:spid="_x0000_s1061" type="#_x0000_t87" style="position:absolute;left:4111;top:3564;width:357;height:102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fM8UA&#10;AADbAAAADwAAAGRycy9kb3ducmV2LnhtbESP3WrCQBSE74W+w3IKvSl14w/SxmykLaSKN2LqAxyz&#10;x2wwezZkt5q+fVcoeDnMzDdMthpsKy7U+8axgsk4AUFcOd1wreDwXby8gvABWWPrmBT8kodV/jDK&#10;MNXuynu6lKEWEcI+RQUmhC6V0leGLPqx64ijd3K9xRBlX0vd4zXCbSunSbKQFhuOCwY7+jRUncsf&#10;q6A4VJM3Ktbsjs22nne7j+fZl1Hq6XF4X4IINIR7+L+90QqmM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t8zxQAAANsAAAAPAAAAAAAAAAAAAAAAAJgCAABkcnMv&#10;ZG93bnJldi54bWxQSwUGAAAAAAQABAD1AAAAigMAAAAA&#10;" adj="2878,15844" strokecolor="black [3213]">
              <v:textbox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eastAsia="ＭＳ 明朝" w:hAnsi="Times New Roman"/>
                        <w:sz w:val="22"/>
                        <w:szCs w:val="22"/>
                        <w:lang w:val="en-GB"/>
                      </w:rPr>
                      <w:t> </w:t>
                    </w:r>
                  </w:p>
                </w:txbxContent>
              </v:textbox>
            </v:shape>
            <v:shape id="左中かっこ 23" o:spid="_x0000_s1062" type="#_x0000_t87" style="position:absolute;left:5131;top:3561;width:357;height:102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fM8UA&#10;AADbAAAADwAAAGRycy9kb3ducmV2LnhtbESP3WrCQBSE74W+w3IKvSl14w/SxmykLaSKN2LqAxyz&#10;x2wwezZkt5q+fVcoeDnMzDdMthpsKy7U+8axgsk4AUFcOd1wreDwXby8gvABWWPrmBT8kodV/jDK&#10;MNXuynu6lKEWEcI+RQUmhC6V0leGLPqx64ijd3K9xRBlX0vd4zXCbSunSbKQFhuOCwY7+jRUncsf&#10;q6A4VJM3Ktbsjs22nne7j+fZl1Hq6XF4X4IINIR7+L+90QqmM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t8zxQAAANsAAAAPAAAAAAAAAAAAAAAAAJgCAABkcnMv&#10;ZG93bnJldi54bWxQSwUGAAAAAAQABAD1AAAAigMAAAAA&#10;" adj="2878" strokecolor="black [3213]">
              <v:textbox>
                <w:txbxContent>
                  <w:p w:rsidR="00B66EF0" w:rsidRDefault="00B66EF0" w:rsidP="00B66EF0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Times New Roman" w:eastAsia="ＭＳ 明朝" w:hAnsi="Times New Roman"/>
                        <w:sz w:val="22"/>
                        <w:szCs w:val="22"/>
                        <w:lang w:val="en-GB"/>
                      </w:rPr>
                      <w:t> 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3" type="#_x0000_t32" style="position:absolute;left:4500;top:3892;width:1;height:514" o:connectortype="straight">
              <v:stroke endarrow="block"/>
            </v:shape>
            <w10:wrap type="none"/>
            <w10:anchorlock/>
          </v:group>
        </w:pict>
      </w:r>
    </w:p>
    <w:p w:rsidR="00D8652A" w:rsidRDefault="00D8652A" w:rsidP="00D8652A">
      <w:pPr>
        <w:jc w:val="center"/>
        <w:rPr>
          <w:b/>
          <w:lang w:eastAsia="ja-JP"/>
        </w:rPr>
      </w:pPr>
      <w:r w:rsidRPr="00D8652A">
        <w:rPr>
          <w:rFonts w:hint="eastAsia"/>
          <w:b/>
          <w:lang w:eastAsia="ja-JP"/>
        </w:rPr>
        <w:t>Fi</w:t>
      </w:r>
      <w:r>
        <w:rPr>
          <w:rFonts w:hint="eastAsia"/>
          <w:b/>
          <w:lang w:eastAsia="ja-JP"/>
        </w:rPr>
        <w:t>gure 7-</w:t>
      </w:r>
      <w:proofErr w:type="gramStart"/>
      <w:r>
        <w:rPr>
          <w:rFonts w:hint="eastAsia"/>
          <w:b/>
          <w:lang w:eastAsia="ja-JP"/>
        </w:rPr>
        <w:t>1c  --</w:t>
      </w:r>
      <w:proofErr w:type="gramEnd"/>
      <w:r>
        <w:rPr>
          <w:rFonts w:hint="eastAsia"/>
          <w:b/>
          <w:lang w:eastAsia="ja-JP"/>
        </w:rPr>
        <w:t xml:space="preserve"> </w:t>
      </w:r>
      <w:r w:rsidRPr="00D8652A">
        <w:rPr>
          <w:rFonts w:hint="eastAsia"/>
          <w:b/>
          <w:lang w:eastAsia="ja-JP"/>
        </w:rPr>
        <w:t>T</w:t>
      </w:r>
      <w:r w:rsidRPr="00D8652A">
        <w:rPr>
          <w:b/>
          <w:lang w:eastAsia="ja-JP"/>
        </w:rPr>
        <w:t>he channel-list parameter elements to the 1MHz, 4 MHz, 8 MHz and 16 MHz</w:t>
      </w:r>
      <w:r w:rsidRPr="00D8652A">
        <w:rPr>
          <w:rFonts w:hint="eastAsia"/>
          <w:b/>
          <w:lang w:eastAsia="ja-JP"/>
        </w:rPr>
        <w:t xml:space="preserve"> channel width.</w:t>
      </w:r>
    </w:p>
    <w:p w:rsidR="00D8652A" w:rsidRDefault="00D8652A" w:rsidP="00D8652A">
      <w:pPr>
        <w:rPr>
          <w:lang w:eastAsia="ja-JP"/>
        </w:rPr>
      </w:pPr>
    </w:p>
    <w:p w:rsidR="005410ED" w:rsidRDefault="005410ED" w:rsidP="00D8652A">
      <w:pPr>
        <w:rPr>
          <w:lang w:eastAsia="ja-JP"/>
        </w:rPr>
      </w:pPr>
    </w:p>
    <w:p w:rsidR="00D8652A" w:rsidRDefault="00D8652A" w:rsidP="00D8652A">
      <w:pPr>
        <w:pStyle w:val="3"/>
        <w:rPr>
          <w:lang w:eastAsia="ja-JP"/>
        </w:rPr>
      </w:pPr>
      <w:r w:rsidRPr="00D8652A">
        <w:rPr>
          <w:lang w:eastAsia="ja-JP"/>
        </w:rPr>
        <w:t>9.19.2.8</w:t>
      </w:r>
      <w:r w:rsidR="005410ED">
        <w:rPr>
          <w:rFonts w:hint="eastAsia"/>
          <w:lang w:eastAsia="ja-JP"/>
        </w:rPr>
        <w:t>a</w:t>
      </w:r>
      <w:r w:rsidRPr="00D8652A">
        <w:rPr>
          <w:lang w:eastAsia="ja-JP"/>
        </w:rPr>
        <w:t xml:space="preserve"> EDCA channel access in a</w:t>
      </w:r>
      <w:r w:rsidR="000539F7">
        <w:rPr>
          <w:rFonts w:hint="eastAsia"/>
          <w:lang w:eastAsia="ja-JP"/>
        </w:rPr>
        <w:t>n</w:t>
      </w:r>
      <w:r w:rsidRPr="00D8652A">
        <w:rPr>
          <w:lang w:eastAsia="ja-JP"/>
        </w:rPr>
        <w:t xml:space="preserve"> </w:t>
      </w:r>
      <w:r w:rsidR="00F57A91" w:rsidRPr="000539F7">
        <w:rPr>
          <w:rFonts w:hint="eastAsia"/>
          <w:lang w:eastAsia="ja-JP"/>
        </w:rPr>
        <w:t xml:space="preserve">S1G </w:t>
      </w:r>
      <w:r w:rsidRPr="00D8652A">
        <w:rPr>
          <w:lang w:eastAsia="ja-JP"/>
        </w:rPr>
        <w:t>BSS</w:t>
      </w:r>
    </w:p>
    <w:p w:rsidR="005410ED" w:rsidRPr="008766D9" w:rsidRDefault="005410ED" w:rsidP="005410ED">
      <w:pPr>
        <w:rPr>
          <w:i/>
          <w:lang w:eastAsia="ja-JP"/>
        </w:rPr>
      </w:pPr>
      <w:r w:rsidRPr="008766D9">
        <w:rPr>
          <w:rFonts w:hint="eastAsia"/>
          <w:i/>
          <w:highlight w:val="yellow"/>
          <w:lang w:eastAsia="ja-JP"/>
        </w:rPr>
        <w:t xml:space="preserve">(Instruction to </w:t>
      </w:r>
      <w:proofErr w:type="spellStart"/>
      <w:r>
        <w:rPr>
          <w:rFonts w:hint="eastAsia"/>
          <w:i/>
          <w:highlight w:val="yellow"/>
          <w:lang w:eastAsia="ja-JP"/>
        </w:rPr>
        <w:t>TGah</w:t>
      </w:r>
      <w:proofErr w:type="spellEnd"/>
      <w:r>
        <w:rPr>
          <w:rFonts w:hint="eastAsia"/>
          <w:i/>
          <w:highlight w:val="yellow"/>
          <w:lang w:eastAsia="ja-JP"/>
        </w:rPr>
        <w:t xml:space="preserve"> </w:t>
      </w:r>
      <w:r w:rsidRPr="008766D9">
        <w:rPr>
          <w:rFonts w:hint="eastAsia"/>
          <w:i/>
          <w:highlight w:val="yellow"/>
          <w:lang w:eastAsia="ja-JP"/>
        </w:rPr>
        <w:t xml:space="preserve">Editor) </w:t>
      </w:r>
      <w:r>
        <w:rPr>
          <w:rFonts w:hint="eastAsia"/>
          <w:i/>
          <w:highlight w:val="yellow"/>
          <w:lang w:eastAsia="ja-JP"/>
        </w:rPr>
        <w:t xml:space="preserve">Change Table-9-19a </w:t>
      </w:r>
      <w:r w:rsidRPr="008766D9">
        <w:rPr>
          <w:rFonts w:hint="eastAsia"/>
          <w:i/>
          <w:highlight w:val="yellow"/>
          <w:lang w:eastAsia="ja-JP"/>
        </w:rPr>
        <w:t>as follow</w:t>
      </w:r>
      <w:r>
        <w:rPr>
          <w:rFonts w:hint="eastAsia"/>
          <w:i/>
          <w:highlight w:val="yellow"/>
          <w:lang w:eastAsia="ja-JP"/>
        </w:rPr>
        <w:t>s;</w:t>
      </w:r>
    </w:p>
    <w:p w:rsidR="00BC40B1" w:rsidRPr="005410ED" w:rsidRDefault="00BC40B1" w:rsidP="00D8652A">
      <w:pPr>
        <w:rPr>
          <w:lang w:eastAsia="ja-JP"/>
        </w:rPr>
      </w:pPr>
    </w:p>
    <w:p w:rsidR="00E510AB" w:rsidRPr="00E510AB" w:rsidRDefault="00E510AB" w:rsidP="00E510AB">
      <w:pPr>
        <w:jc w:val="center"/>
        <w:rPr>
          <w:b/>
          <w:lang w:eastAsia="ja-JP"/>
        </w:rPr>
      </w:pPr>
      <w:r w:rsidRPr="00E510AB">
        <w:rPr>
          <w:b/>
          <w:lang w:eastAsia="ja-JP"/>
        </w:rPr>
        <w:t>Table 9-19</w:t>
      </w:r>
      <w:r w:rsidR="000539F7">
        <w:rPr>
          <w:rFonts w:hint="eastAsia"/>
          <w:b/>
          <w:lang w:eastAsia="ja-JP"/>
        </w:rPr>
        <w:t>a</w:t>
      </w:r>
      <w:r w:rsidRPr="00E510AB">
        <w:rPr>
          <w:rFonts w:hint="eastAsia"/>
          <w:b/>
          <w:lang w:eastAsia="ja-JP"/>
        </w:rPr>
        <w:t xml:space="preserve"> -- </w:t>
      </w:r>
      <w:r w:rsidRPr="00E510AB">
        <w:rPr>
          <w:b/>
          <w:lang w:eastAsia="ja-JP"/>
        </w:rPr>
        <w:t>Channels indicated idle by the channel-list parameter</w:t>
      </w:r>
    </w:p>
    <w:tbl>
      <w:tblPr>
        <w:tblStyle w:val="a7"/>
        <w:tblW w:w="8078" w:type="dxa"/>
        <w:jc w:val="center"/>
        <w:tblInd w:w="1809" w:type="dxa"/>
        <w:tblLook w:val="04A0"/>
      </w:tblPr>
      <w:tblGrid>
        <w:gridCol w:w="2410"/>
        <w:gridCol w:w="5668"/>
      </w:tblGrid>
      <w:tr w:rsidR="00E510AB" w:rsidTr="00E510AB">
        <w:trPr>
          <w:jc w:val="center"/>
        </w:trPr>
        <w:tc>
          <w:tcPr>
            <w:tcW w:w="2410" w:type="dxa"/>
          </w:tcPr>
          <w:p w:rsidR="00E510AB" w:rsidRPr="00E510AB" w:rsidRDefault="00E510AB" w:rsidP="00E510AB">
            <w:pPr>
              <w:jc w:val="center"/>
              <w:rPr>
                <w:b/>
                <w:lang w:eastAsia="ja-JP"/>
              </w:rPr>
            </w:pPr>
            <w:r w:rsidRPr="00E510AB">
              <w:rPr>
                <w:b/>
                <w:lang w:eastAsia="ja-JP"/>
              </w:rPr>
              <w:t>PHY-</w:t>
            </w:r>
            <w:proofErr w:type="spellStart"/>
            <w:r w:rsidRPr="00E510AB">
              <w:rPr>
                <w:b/>
                <w:lang w:eastAsia="ja-JP"/>
              </w:rPr>
              <w:t>CCA.indication</w:t>
            </w:r>
            <w:proofErr w:type="spellEnd"/>
          </w:p>
          <w:p w:rsidR="00E510AB" w:rsidRPr="00E510AB" w:rsidRDefault="00E510AB" w:rsidP="00E510AB">
            <w:pPr>
              <w:jc w:val="center"/>
              <w:rPr>
                <w:b/>
                <w:lang w:eastAsia="ja-JP"/>
              </w:rPr>
            </w:pPr>
            <w:r w:rsidRPr="00E510AB">
              <w:rPr>
                <w:b/>
                <w:lang w:eastAsia="ja-JP"/>
              </w:rPr>
              <w:t>channel-list element</w:t>
            </w:r>
          </w:p>
        </w:tc>
        <w:tc>
          <w:tcPr>
            <w:tcW w:w="5668" w:type="dxa"/>
          </w:tcPr>
          <w:p w:rsidR="00E510AB" w:rsidRPr="00E510AB" w:rsidRDefault="00E510AB" w:rsidP="00E510AB">
            <w:pPr>
              <w:jc w:val="center"/>
              <w:rPr>
                <w:b/>
                <w:lang w:eastAsia="ja-JP"/>
              </w:rPr>
            </w:pPr>
            <w:r w:rsidRPr="00E510AB">
              <w:rPr>
                <w:b/>
                <w:lang w:eastAsia="ja-JP"/>
              </w:rPr>
              <w:t>Idle channels</w:t>
            </w:r>
          </w:p>
        </w:tc>
      </w:tr>
      <w:tr w:rsidR="00E510AB" w:rsidTr="00E510AB">
        <w:trPr>
          <w:jc w:val="center"/>
        </w:trPr>
        <w:tc>
          <w:tcPr>
            <w:tcW w:w="2410" w:type="dxa"/>
          </w:tcPr>
          <w:p w:rsidR="00E510AB" w:rsidRPr="005410ED" w:rsidRDefault="00E510AB" w:rsidP="00D8652A">
            <w:pPr>
              <w:rPr>
                <w:u w:val="single"/>
                <w:lang w:eastAsia="ja-JP"/>
              </w:rPr>
            </w:pPr>
            <w:r w:rsidRPr="005410ED">
              <w:rPr>
                <w:u w:val="single"/>
                <w:lang w:eastAsia="ja-JP"/>
              </w:rPr>
              <w:t>primary</w:t>
            </w:r>
          </w:p>
        </w:tc>
        <w:tc>
          <w:tcPr>
            <w:tcW w:w="5668" w:type="dxa"/>
          </w:tcPr>
          <w:p w:rsidR="00E510AB" w:rsidRPr="005410ED" w:rsidRDefault="00E510AB" w:rsidP="00E53DA6">
            <w:pPr>
              <w:tabs>
                <w:tab w:val="left" w:pos="640"/>
              </w:tabs>
              <w:rPr>
                <w:u w:val="single"/>
                <w:lang w:eastAsia="ja-JP"/>
              </w:rPr>
            </w:pPr>
            <w:r w:rsidRPr="005410ED">
              <w:rPr>
                <w:rFonts w:hint="eastAsia"/>
                <w:u w:val="single"/>
                <w:lang w:eastAsia="ja-JP"/>
              </w:rPr>
              <w:t>None</w:t>
            </w:r>
          </w:p>
        </w:tc>
      </w:tr>
      <w:tr w:rsidR="005410ED" w:rsidTr="00E510AB">
        <w:trPr>
          <w:jc w:val="center"/>
        </w:trPr>
        <w:tc>
          <w:tcPr>
            <w:tcW w:w="2410" w:type="dxa"/>
          </w:tcPr>
          <w:p w:rsidR="005410ED" w:rsidRPr="00E510AB" w:rsidRDefault="005410ED" w:rsidP="00916717">
            <w:pPr>
              <w:rPr>
                <w:u w:val="single"/>
                <w:lang w:eastAsia="ja-JP"/>
              </w:rPr>
            </w:pPr>
            <w:r>
              <w:rPr>
                <w:rFonts w:hint="eastAsia"/>
                <w:u w:val="single"/>
                <w:lang w:eastAsia="ja-JP"/>
              </w:rPr>
              <w:t>secondary1</w:t>
            </w:r>
          </w:p>
        </w:tc>
        <w:tc>
          <w:tcPr>
            <w:tcW w:w="5668" w:type="dxa"/>
          </w:tcPr>
          <w:p w:rsidR="005410ED" w:rsidRPr="00E510AB" w:rsidRDefault="005410ED" w:rsidP="00916717">
            <w:pPr>
              <w:rPr>
                <w:u w:val="single"/>
                <w:lang w:eastAsia="ja-JP"/>
              </w:rPr>
            </w:pPr>
            <w:r>
              <w:rPr>
                <w:rFonts w:hint="eastAsia"/>
                <w:u w:val="single"/>
                <w:lang w:eastAsia="ja-JP"/>
              </w:rPr>
              <w:t>P</w:t>
            </w:r>
            <w:r w:rsidRPr="00E510AB">
              <w:rPr>
                <w:rFonts w:hint="eastAsia"/>
                <w:u w:val="single"/>
                <w:lang w:eastAsia="ja-JP"/>
              </w:rPr>
              <w:t xml:space="preserve">rimary </w:t>
            </w:r>
            <w:r>
              <w:rPr>
                <w:rFonts w:hint="eastAsia"/>
                <w:u w:val="single"/>
                <w:lang w:eastAsia="ja-JP"/>
              </w:rPr>
              <w:t>1MHz channel</w:t>
            </w:r>
          </w:p>
        </w:tc>
      </w:tr>
      <w:tr w:rsidR="00E510AB" w:rsidRPr="00E53DA6" w:rsidTr="00E510AB">
        <w:trPr>
          <w:jc w:val="center"/>
        </w:trPr>
        <w:tc>
          <w:tcPr>
            <w:tcW w:w="2410" w:type="dxa"/>
          </w:tcPr>
          <w:p w:rsidR="00E510AB" w:rsidRDefault="00E510AB" w:rsidP="00D8652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secondary</w:t>
            </w:r>
          </w:p>
        </w:tc>
        <w:tc>
          <w:tcPr>
            <w:tcW w:w="5668" w:type="dxa"/>
          </w:tcPr>
          <w:p w:rsidR="00E53DA6" w:rsidRDefault="005410ED" w:rsidP="005410ED">
            <w:pPr>
              <w:rPr>
                <w:lang w:eastAsia="ja-JP"/>
              </w:rPr>
            </w:pPr>
            <w:r>
              <w:rPr>
                <w:rFonts w:hint="eastAsia"/>
                <w:u w:val="single"/>
                <w:lang w:eastAsia="ja-JP"/>
              </w:rPr>
              <w:t>P</w:t>
            </w:r>
            <w:r w:rsidR="00E53DA6" w:rsidRPr="00E510AB">
              <w:rPr>
                <w:rFonts w:hint="eastAsia"/>
                <w:u w:val="single"/>
                <w:lang w:eastAsia="ja-JP"/>
              </w:rPr>
              <w:t xml:space="preserve">rimary </w:t>
            </w:r>
            <w:r>
              <w:rPr>
                <w:rFonts w:hint="eastAsia"/>
                <w:u w:val="single"/>
                <w:lang w:eastAsia="ja-JP"/>
              </w:rPr>
              <w:t>2</w:t>
            </w:r>
            <w:r w:rsidR="00E53DA6" w:rsidRPr="00E510AB">
              <w:rPr>
                <w:rFonts w:hint="eastAsia"/>
                <w:u w:val="single"/>
                <w:lang w:eastAsia="ja-JP"/>
              </w:rPr>
              <w:t>MHz channel</w:t>
            </w:r>
          </w:p>
        </w:tc>
      </w:tr>
      <w:tr w:rsidR="00E510AB" w:rsidTr="00E510AB">
        <w:trPr>
          <w:jc w:val="center"/>
        </w:trPr>
        <w:tc>
          <w:tcPr>
            <w:tcW w:w="2410" w:type="dxa"/>
          </w:tcPr>
          <w:p w:rsidR="00E510AB" w:rsidRDefault="00E510AB" w:rsidP="00D8652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secondary40</w:t>
            </w:r>
          </w:p>
        </w:tc>
        <w:tc>
          <w:tcPr>
            <w:tcW w:w="5668" w:type="dxa"/>
          </w:tcPr>
          <w:p w:rsidR="00E53DA6" w:rsidRDefault="00E53DA6" w:rsidP="005410ED">
            <w:pPr>
              <w:rPr>
                <w:lang w:eastAsia="ja-JP"/>
              </w:rPr>
            </w:pPr>
            <w:r>
              <w:rPr>
                <w:rFonts w:hint="eastAsia"/>
                <w:u w:val="single"/>
                <w:lang w:eastAsia="ja-JP"/>
              </w:rPr>
              <w:t>Primary 2MHz channel and secondary 2MHz channel</w:t>
            </w:r>
          </w:p>
        </w:tc>
      </w:tr>
      <w:tr w:rsidR="00E510AB" w:rsidRPr="00E53DA6" w:rsidTr="00E510AB">
        <w:trPr>
          <w:jc w:val="center"/>
        </w:trPr>
        <w:tc>
          <w:tcPr>
            <w:tcW w:w="2410" w:type="dxa"/>
          </w:tcPr>
          <w:p w:rsidR="00E510AB" w:rsidRDefault="00E510AB" w:rsidP="00D8652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secondary80</w:t>
            </w:r>
          </w:p>
        </w:tc>
        <w:tc>
          <w:tcPr>
            <w:tcW w:w="5668" w:type="dxa"/>
          </w:tcPr>
          <w:p w:rsidR="00E53DA6" w:rsidRDefault="00E53DA6" w:rsidP="005410ED">
            <w:pPr>
              <w:rPr>
                <w:lang w:eastAsia="ja-JP"/>
              </w:rPr>
            </w:pPr>
            <w:r>
              <w:rPr>
                <w:rFonts w:hint="eastAsia"/>
                <w:u w:val="single"/>
                <w:lang w:eastAsia="ja-JP"/>
              </w:rPr>
              <w:t>P</w:t>
            </w:r>
            <w:r w:rsidRPr="00E510AB">
              <w:rPr>
                <w:rFonts w:hint="eastAsia"/>
                <w:u w:val="single"/>
                <w:lang w:eastAsia="ja-JP"/>
              </w:rPr>
              <w:t>rimary</w:t>
            </w:r>
            <w:r>
              <w:rPr>
                <w:rFonts w:hint="eastAsia"/>
                <w:u w:val="single"/>
                <w:lang w:eastAsia="ja-JP"/>
              </w:rPr>
              <w:t xml:space="preserve"> 2MHz </w:t>
            </w:r>
            <w:proofErr w:type="gramStart"/>
            <w:r>
              <w:rPr>
                <w:rFonts w:hint="eastAsia"/>
                <w:u w:val="single"/>
                <w:lang w:eastAsia="ja-JP"/>
              </w:rPr>
              <w:t>channel,</w:t>
            </w:r>
            <w:proofErr w:type="gramEnd"/>
            <w:r>
              <w:rPr>
                <w:rFonts w:hint="eastAsia"/>
                <w:u w:val="single"/>
                <w:lang w:eastAsia="ja-JP"/>
              </w:rPr>
              <w:t xml:space="preserve"> secondary 2MHz channel and secondary 4MHz channel.</w:t>
            </w:r>
          </w:p>
        </w:tc>
      </w:tr>
    </w:tbl>
    <w:p w:rsidR="00E510AB" w:rsidRPr="00B66EF0" w:rsidRDefault="00E510AB" w:rsidP="00D8652A">
      <w:pPr>
        <w:rPr>
          <w:lang w:eastAsia="ja-JP"/>
        </w:rPr>
      </w:pPr>
    </w:p>
    <w:p w:rsidR="00E20FD2" w:rsidRDefault="00E20FD2" w:rsidP="00E20FD2">
      <w:pPr>
        <w:rPr>
          <w:lang w:eastAsia="ja-JP"/>
        </w:rPr>
      </w:pPr>
    </w:p>
    <w:tbl>
      <w:tblPr>
        <w:tblW w:w="498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513"/>
        <w:gridCol w:w="696"/>
        <w:gridCol w:w="2329"/>
        <w:gridCol w:w="5384"/>
      </w:tblGrid>
      <w:tr w:rsidR="00E20FD2" w:rsidRPr="00A90281" w:rsidTr="00C74C39">
        <w:trPr>
          <w:tblHeader/>
          <w:tblCellSpacing w:w="0" w:type="dxa"/>
        </w:trPr>
        <w:tc>
          <w:tcPr>
            <w:tcW w:w="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CID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Page</w:t>
            </w:r>
          </w:p>
        </w:tc>
        <w:tc>
          <w:tcPr>
            <w:tcW w:w="5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Clause</w:t>
            </w:r>
          </w:p>
        </w:tc>
        <w:tc>
          <w:tcPr>
            <w:tcW w:w="1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Comment</w:t>
            </w:r>
          </w:p>
        </w:tc>
        <w:tc>
          <w:tcPr>
            <w:tcW w:w="18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E20FD2" w:rsidRPr="00A90281" w:rsidRDefault="00E20FD2" w:rsidP="00C74C39">
            <w:pPr>
              <w:rPr>
                <w:b/>
                <w:bCs/>
                <w:lang w:eastAsia="ja-JP"/>
              </w:rPr>
            </w:pPr>
            <w:r w:rsidRPr="00A90281">
              <w:rPr>
                <w:b/>
                <w:bCs/>
                <w:lang w:eastAsia="ja-JP"/>
              </w:rPr>
              <w:t>Proposed Change</w:t>
            </w:r>
          </w:p>
        </w:tc>
      </w:tr>
      <w:tr w:rsidR="00E20FD2" w:rsidRPr="00A90281" w:rsidTr="00C74C39">
        <w:trPr>
          <w:tblCellSpacing w:w="0" w:type="dxa"/>
        </w:trPr>
        <w:tc>
          <w:tcPr>
            <w:tcW w:w="31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FD2" w:rsidRPr="00A90281" w:rsidRDefault="00E20FD2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570</w:t>
            </w:r>
          </w:p>
        </w:tc>
        <w:tc>
          <w:tcPr>
            <w:tcW w:w="36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FD2" w:rsidRPr="00A90281" w:rsidRDefault="00E20FD2" w:rsidP="00C74C39">
            <w:pPr>
              <w:rPr>
                <w:lang w:eastAsia="ja-JP"/>
              </w:rPr>
            </w:pPr>
          </w:p>
        </w:tc>
        <w:tc>
          <w:tcPr>
            <w:tcW w:w="56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FD2" w:rsidRPr="00A90281" w:rsidRDefault="00E20FD2" w:rsidP="00C74C3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T.2</w:t>
            </w:r>
          </w:p>
        </w:tc>
        <w:tc>
          <w:tcPr>
            <w:tcW w:w="186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FD2" w:rsidRPr="00A90281" w:rsidRDefault="00E20FD2" w:rsidP="00C74C39">
            <w:pPr>
              <w:rPr>
                <w:lang w:eastAsia="ja-JP"/>
              </w:rPr>
            </w:pPr>
            <w:r w:rsidRPr="00E20FD2">
              <w:rPr>
                <w:lang w:eastAsia="ja-JP"/>
              </w:rPr>
              <w:t>Annex T.2 needs to be modified to support S1G STA.</w:t>
            </w:r>
          </w:p>
        </w:tc>
        <w:tc>
          <w:tcPr>
            <w:tcW w:w="188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20FD2" w:rsidRDefault="00E20FD2" w:rsidP="00E20FD2">
            <w:pPr>
              <w:rPr>
                <w:lang w:eastAsia="ja-JP"/>
              </w:rPr>
            </w:pPr>
            <w:r>
              <w:rPr>
                <w:lang w:eastAsia="ja-JP"/>
              </w:rPr>
              <w:t>Add following new modification to T.2</w:t>
            </w:r>
          </w:p>
          <w:p w:rsidR="00E20FD2" w:rsidRDefault="00E20FD2" w:rsidP="00E20FD2">
            <w:pPr>
              <w:rPr>
                <w:lang w:eastAsia="ja-JP"/>
              </w:rPr>
            </w:pPr>
            <w:r>
              <w:rPr>
                <w:lang w:eastAsia="ja-JP"/>
              </w:rPr>
              <w:t>----</w:t>
            </w:r>
          </w:p>
          <w:p w:rsidR="00E20FD2" w:rsidRDefault="00E20FD2" w:rsidP="00E20FD2">
            <w:pPr>
              <w:rPr>
                <w:lang w:eastAsia="ja-JP"/>
              </w:rPr>
            </w:pPr>
            <w:r>
              <w:rPr>
                <w:lang w:eastAsia="ja-JP"/>
              </w:rPr>
              <w:t>Change bullet l) in the 5th paragraph as follows:</w:t>
            </w:r>
          </w:p>
          <w:p w:rsidR="00E20FD2" w:rsidRDefault="00E20FD2" w:rsidP="00E20FD2">
            <w:pPr>
              <w:rPr>
                <w:lang w:eastAsia="ja-JP"/>
              </w:rPr>
            </w:pPr>
            <w:r>
              <w:rPr>
                <w:lang w:eastAsia="ja-JP"/>
              </w:rPr>
              <w:t>l) The Time Difference of Departure accuracy test is passed if both of the following conditions are met:</w:t>
            </w:r>
          </w:p>
          <w:p w:rsidR="00E20FD2" w:rsidRDefault="00E20FD2" w:rsidP="00E20FD2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1) The RMS value of e is less than </w:t>
            </w:r>
            <w:proofErr w:type="spellStart"/>
            <w:r>
              <w:rPr>
                <w:lang w:eastAsia="ja-JP"/>
              </w:rPr>
              <w:t>aTxPHYTxStartRMS</w:t>
            </w:r>
            <w:proofErr w:type="spellEnd"/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lastRenderedPageBreak/>
              <w:t xml:space="preserve">when transmitting a VHT PPDU, a TVHT PPDU and an S1G PPDU, or </w:t>
            </w:r>
            <w:proofErr w:type="spellStart"/>
            <w:r>
              <w:rPr>
                <w:lang w:eastAsia="ja-JP"/>
              </w:rPr>
              <w:t>aTxPmdTxStartRMS</w:t>
            </w:r>
            <w:proofErr w:type="spellEnd"/>
            <w:r>
              <w:rPr>
                <w:lang w:eastAsia="ja-JP"/>
              </w:rPr>
              <w:t xml:space="preserve"> otherwise.</w:t>
            </w:r>
          </w:p>
          <w:p w:rsidR="00E20FD2" w:rsidRDefault="00E20FD2" w:rsidP="00E20FD2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2) </w:t>
            </w:r>
            <w:proofErr w:type="spellStart"/>
            <w:r>
              <w:rPr>
                <w:lang w:eastAsia="ja-JP"/>
              </w:rPr>
              <w:t>aTxPHYTxStartRMS</w:t>
            </w:r>
            <w:proofErr w:type="spellEnd"/>
            <w:r>
              <w:rPr>
                <w:lang w:eastAsia="ja-JP"/>
              </w:rPr>
              <w:t xml:space="preserve"> when transmitting a VHT PPDU, a TVHT PPDU and an S1G PPDU or </w:t>
            </w:r>
            <w:proofErr w:type="spellStart"/>
            <w:r>
              <w:rPr>
                <w:lang w:eastAsia="ja-JP"/>
              </w:rPr>
              <w:t>aTxPmdTxStartRMS</w:t>
            </w:r>
            <w:proofErr w:type="spellEnd"/>
            <w:r>
              <w:rPr>
                <w:lang w:eastAsia="ja-JP"/>
              </w:rPr>
              <w:t xml:space="preserve"> otherwise is less than TIME_OF_DEPARTURE_ACCURACY_TEST_THRESH, where the units of e, </w:t>
            </w:r>
            <w:proofErr w:type="spellStart"/>
            <w:r>
              <w:rPr>
                <w:lang w:eastAsia="ja-JP"/>
              </w:rPr>
              <w:t>aTxPHYTxStartRMS</w:t>
            </w:r>
            <w:proofErr w:type="spellEnd"/>
            <w:r>
              <w:rPr>
                <w:lang w:eastAsia="ja-JP"/>
              </w:rPr>
              <w:t xml:space="preserve"> when transmitting a</w:t>
            </w:r>
          </w:p>
          <w:p w:rsidR="00E20FD2" w:rsidRDefault="00E20FD2" w:rsidP="00E20FD2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VHT PPDU, a TVHT PPDU and an S1G PPDU or </w:t>
            </w:r>
            <w:proofErr w:type="spellStart"/>
            <w:r>
              <w:rPr>
                <w:lang w:eastAsia="ja-JP"/>
              </w:rPr>
              <w:t>aTxPmdTxStartRMS</w:t>
            </w:r>
            <w:proofErr w:type="spellEnd"/>
            <w:r>
              <w:rPr>
                <w:lang w:eastAsia="ja-JP"/>
              </w:rPr>
              <w:t xml:space="preserve"> otherwise, and TIME_OF_DEPARTURE_ACCURACY_TEST_THRESH are properly accounted for.</w:t>
            </w:r>
          </w:p>
          <w:p w:rsidR="00E20FD2" w:rsidRDefault="00E20FD2" w:rsidP="00E20FD2">
            <w:pPr>
              <w:rPr>
                <w:lang w:eastAsia="ja-JP"/>
              </w:rPr>
            </w:pPr>
          </w:p>
          <w:p w:rsidR="00E20FD2" w:rsidRDefault="00E20FD2" w:rsidP="00E20FD2">
            <w:pPr>
              <w:rPr>
                <w:lang w:eastAsia="ja-JP"/>
              </w:rPr>
            </w:pPr>
            <w:r>
              <w:rPr>
                <w:lang w:eastAsia="ja-JP"/>
              </w:rPr>
              <w:t>---</w:t>
            </w:r>
          </w:p>
          <w:p w:rsidR="00E20FD2" w:rsidRDefault="00E20FD2" w:rsidP="00E20FD2">
            <w:pPr>
              <w:rPr>
                <w:lang w:eastAsia="ja-JP"/>
              </w:rPr>
            </w:pPr>
            <w:r>
              <w:rPr>
                <w:lang w:eastAsia="ja-JP"/>
              </w:rPr>
              <w:t>Change the associated note of bullet l) in the 5th paragraph as follows:</w:t>
            </w:r>
          </w:p>
          <w:p w:rsidR="00E20FD2" w:rsidRDefault="00E20FD2" w:rsidP="00E20FD2">
            <w:pPr>
              <w:rPr>
                <w:lang w:eastAsia="ja-JP"/>
              </w:rPr>
            </w:pPr>
            <w:r>
              <w:rPr>
                <w:lang w:eastAsia="ja-JP"/>
              </w:rPr>
              <w:t>Replace the phrase "</w:t>
            </w:r>
            <w:proofErr w:type="spellStart"/>
            <w:r>
              <w:rPr>
                <w:lang w:eastAsia="ja-JP"/>
              </w:rPr>
              <w:t>aTxPmdTxStartRFDelay</w:t>
            </w:r>
            <w:proofErr w:type="spellEnd"/>
            <w:r>
              <w:rPr>
                <w:lang w:eastAsia="ja-JP"/>
              </w:rPr>
              <w:t xml:space="preserve"> when transmitting a non-VHT PPDU or </w:t>
            </w:r>
            <w:proofErr w:type="spellStart"/>
            <w:r>
              <w:rPr>
                <w:lang w:eastAsia="ja-JP"/>
              </w:rPr>
              <w:t>aTxPHYTxStartRFDelay</w:t>
            </w:r>
            <w:proofErr w:type="spellEnd"/>
            <w:r>
              <w:rPr>
                <w:lang w:eastAsia="ja-JP"/>
              </w:rPr>
              <w:t xml:space="preserve"> when transmitting a VHT PPDU"</w:t>
            </w:r>
          </w:p>
          <w:p w:rsidR="00E20FD2" w:rsidRDefault="00E20FD2" w:rsidP="00E20FD2">
            <w:pPr>
              <w:rPr>
                <w:lang w:eastAsia="ja-JP"/>
              </w:rPr>
            </w:pPr>
            <w:r>
              <w:rPr>
                <w:lang w:eastAsia="ja-JP"/>
              </w:rPr>
              <w:t>by</w:t>
            </w:r>
          </w:p>
          <w:p w:rsidR="00E20FD2" w:rsidRPr="00A90281" w:rsidRDefault="00E20FD2" w:rsidP="00E20FD2">
            <w:pPr>
              <w:rPr>
                <w:lang w:eastAsia="ja-JP"/>
              </w:rPr>
            </w:pPr>
            <w:r>
              <w:rPr>
                <w:lang w:eastAsia="ja-JP"/>
              </w:rPr>
              <w:t>"</w:t>
            </w:r>
            <w:proofErr w:type="spellStart"/>
            <w:r>
              <w:rPr>
                <w:lang w:eastAsia="ja-JP"/>
              </w:rPr>
              <w:t>aTxPHYTxStartRFDelay</w:t>
            </w:r>
            <w:proofErr w:type="spellEnd"/>
            <w:r>
              <w:rPr>
                <w:lang w:eastAsia="ja-JP"/>
              </w:rPr>
              <w:t xml:space="preserve"> when transmitting a VHT PPDU, a TVHT PPDU and an S1G PPDU or </w:t>
            </w:r>
            <w:proofErr w:type="spellStart"/>
            <w:r>
              <w:rPr>
                <w:lang w:eastAsia="ja-JP"/>
              </w:rPr>
              <w:t>aTxPmdTxStartRFDelay</w:t>
            </w:r>
            <w:proofErr w:type="spellEnd"/>
            <w:r>
              <w:rPr>
                <w:lang w:eastAsia="ja-JP"/>
              </w:rPr>
              <w:t xml:space="preserve"> otherwise"</w:t>
            </w:r>
          </w:p>
        </w:tc>
      </w:tr>
    </w:tbl>
    <w:p w:rsidR="00E20FD2" w:rsidRDefault="00E20FD2" w:rsidP="00E20FD2">
      <w:pPr>
        <w:rPr>
          <w:lang w:eastAsia="ja-JP"/>
        </w:rPr>
      </w:pPr>
    </w:p>
    <w:p w:rsidR="00664CC9" w:rsidRDefault="00664CC9" w:rsidP="00E20FD2">
      <w:pPr>
        <w:rPr>
          <w:lang w:eastAsia="ja-JP"/>
        </w:rPr>
      </w:pPr>
      <w:r>
        <w:rPr>
          <w:rFonts w:hint="eastAsia"/>
          <w:lang w:eastAsia="ja-JP"/>
        </w:rPr>
        <w:t xml:space="preserve">As the commenter pointed, the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T.2 </w:t>
      </w:r>
      <w:r w:rsidR="00C96F70">
        <w:rPr>
          <w:rFonts w:hint="eastAsia"/>
          <w:lang w:eastAsia="ja-JP"/>
        </w:rPr>
        <w:t>shall</w:t>
      </w:r>
      <w:r>
        <w:rPr>
          <w:rFonts w:hint="eastAsia"/>
          <w:lang w:eastAsia="ja-JP"/>
        </w:rPr>
        <w:t xml:space="preserve"> be modified. Though, </w:t>
      </w:r>
      <w:r w:rsidR="00C96F70">
        <w:rPr>
          <w:rFonts w:hint="eastAsia"/>
          <w:lang w:eastAsia="ja-JP"/>
        </w:rPr>
        <w:t xml:space="preserve">a future revision of </w:t>
      </w:r>
      <w:r>
        <w:rPr>
          <w:rFonts w:hint="eastAsia"/>
          <w:lang w:eastAsia="ja-JP"/>
        </w:rPr>
        <w:t>IEEE P802.11ah</w:t>
      </w:r>
      <w:r w:rsidR="00C96F70">
        <w:rPr>
          <w:rFonts w:hint="eastAsia"/>
          <w:lang w:eastAsia="ja-JP"/>
        </w:rPr>
        <w:t xml:space="preserve"> will modify the </w:t>
      </w:r>
      <w:proofErr w:type="spellStart"/>
      <w:r w:rsidR="00C96F70">
        <w:rPr>
          <w:rFonts w:hint="eastAsia"/>
          <w:lang w:eastAsia="ja-JP"/>
        </w:rPr>
        <w:t>subclause</w:t>
      </w:r>
      <w:proofErr w:type="spellEnd"/>
      <w:r w:rsidR="00C96F70">
        <w:rPr>
          <w:rFonts w:hint="eastAsia"/>
          <w:lang w:eastAsia="ja-JP"/>
        </w:rPr>
        <w:t xml:space="preserve"> T.2, it is better to delay to add T.2 after 802.11af has been stabilized.</w:t>
      </w:r>
    </w:p>
    <w:p w:rsidR="00664CC9" w:rsidRPr="00C96F70" w:rsidRDefault="00664CC9" w:rsidP="00E20FD2">
      <w:pPr>
        <w:rPr>
          <w:lang w:eastAsia="ja-JP"/>
        </w:rPr>
      </w:pPr>
    </w:p>
    <w:p w:rsidR="00E20FD2" w:rsidRPr="009C2920" w:rsidRDefault="00E20FD2" w:rsidP="00E20FD2">
      <w:r w:rsidRPr="00623798">
        <w:rPr>
          <w:highlight w:val="green"/>
        </w:rPr>
        <w:t xml:space="preserve">Proposed </w:t>
      </w:r>
      <w:r>
        <w:rPr>
          <w:rFonts w:hint="eastAsia"/>
          <w:highlight w:val="green"/>
          <w:lang w:eastAsia="ja-JP"/>
        </w:rPr>
        <w:t>Resolution</w:t>
      </w:r>
      <w:r w:rsidRPr="00623798">
        <w:rPr>
          <w:highlight w:val="green"/>
        </w:rPr>
        <w:t>:</w:t>
      </w:r>
    </w:p>
    <w:p w:rsidR="00E20FD2" w:rsidRDefault="0038071E" w:rsidP="00E20FD2">
      <w:pPr>
        <w:rPr>
          <w:lang w:eastAsia="ja-JP"/>
        </w:rPr>
      </w:pPr>
      <w:r>
        <w:rPr>
          <w:rFonts w:hint="eastAsia"/>
          <w:lang w:eastAsia="ja-JP"/>
        </w:rPr>
        <w:t>Re</w:t>
      </w:r>
      <w:r w:rsidR="00C96F70">
        <w:rPr>
          <w:rFonts w:hint="eastAsia"/>
          <w:lang w:eastAsia="ja-JP"/>
        </w:rPr>
        <w:t>ject</w:t>
      </w:r>
      <w:r w:rsidR="00E20FD2">
        <w:rPr>
          <w:rFonts w:hint="eastAsia"/>
          <w:lang w:eastAsia="ja-JP"/>
        </w:rPr>
        <w:t>ed:</w:t>
      </w:r>
    </w:p>
    <w:p w:rsidR="00263398" w:rsidRDefault="00263398">
      <w:pPr>
        <w:rPr>
          <w:lang w:eastAsia="ja-JP"/>
        </w:rPr>
      </w:pPr>
      <w:r>
        <w:rPr>
          <w:lang w:eastAsia="ja-JP"/>
        </w:rPr>
        <w:br w:type="page"/>
      </w:r>
    </w:p>
    <w:p w:rsidR="00CA09B2" w:rsidRDefault="00CA09B2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References:</w:t>
      </w:r>
    </w:p>
    <w:p w:rsidR="00CA09B2" w:rsidRDefault="00B11E29">
      <w:pPr>
        <w:rPr>
          <w:lang w:eastAsia="ja-JP"/>
        </w:rPr>
      </w:pPr>
      <w:r>
        <w:rPr>
          <w:rFonts w:hint="eastAsia"/>
          <w:lang w:eastAsia="ja-JP"/>
        </w:rPr>
        <w:t>[1] IEEE 802.11-13/</w:t>
      </w:r>
      <w:r w:rsidR="000539F7">
        <w:rPr>
          <w:rFonts w:hint="eastAsia"/>
          <w:lang w:eastAsia="ja-JP"/>
        </w:rPr>
        <w:t>0701r4</w:t>
      </w:r>
      <w:r w:rsidR="00D1206C">
        <w:rPr>
          <w:rFonts w:hint="eastAsia"/>
          <w:lang w:eastAsia="ja-JP"/>
        </w:rPr>
        <w:t xml:space="preserve"> </w:t>
      </w:r>
      <w:r w:rsidR="00D1206C">
        <w:rPr>
          <w:lang w:eastAsia="ja-JP"/>
        </w:rPr>
        <w:t>“</w:t>
      </w:r>
      <w:proofErr w:type="spellStart"/>
      <w:r w:rsidR="00D1206C" w:rsidRPr="00D1206C">
        <w:rPr>
          <w:lang w:eastAsia="ja-JP"/>
        </w:rPr>
        <w:t>TGah</w:t>
      </w:r>
      <w:proofErr w:type="spellEnd"/>
      <w:r w:rsidR="00D1206C" w:rsidRPr="00D1206C">
        <w:rPr>
          <w:lang w:eastAsia="ja-JP"/>
        </w:rPr>
        <w:t xml:space="preserve"> CC9 comments on D0.1</w:t>
      </w:r>
      <w:r w:rsidR="00D1206C">
        <w:rPr>
          <w:lang w:eastAsia="ja-JP"/>
        </w:rPr>
        <w:t>”</w:t>
      </w:r>
    </w:p>
    <w:p w:rsidR="00D1206C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[2] </w:t>
      </w:r>
      <w:r>
        <w:rPr>
          <w:lang w:eastAsia="ja-JP"/>
        </w:rPr>
        <w:t>IEEE P802.11-REVmc</w:t>
      </w:r>
      <w:r w:rsidRPr="00BC40B1">
        <w:rPr>
          <w:lang w:eastAsia="ja-JP"/>
        </w:rPr>
        <w:t>/D1.5</w:t>
      </w:r>
    </w:p>
    <w:p w:rsidR="00BC40B1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[3] </w:t>
      </w:r>
      <w:r>
        <w:rPr>
          <w:lang w:eastAsia="ja-JP"/>
        </w:rPr>
        <w:t>IEEE P802.11ac</w:t>
      </w:r>
      <w:r w:rsidRPr="00BC40B1">
        <w:rPr>
          <w:lang w:eastAsia="ja-JP"/>
        </w:rPr>
        <w:t>/D5.1</w:t>
      </w:r>
    </w:p>
    <w:p w:rsidR="00BC40B1" w:rsidRDefault="00BC40B1">
      <w:pPr>
        <w:rPr>
          <w:lang w:eastAsia="ja-JP"/>
        </w:rPr>
      </w:pPr>
      <w:r>
        <w:rPr>
          <w:rFonts w:hint="eastAsia"/>
          <w:lang w:eastAsia="ja-JP"/>
        </w:rPr>
        <w:t xml:space="preserve">[4] </w:t>
      </w:r>
      <w:r>
        <w:rPr>
          <w:lang w:eastAsia="ja-JP"/>
        </w:rPr>
        <w:t>IEEE P802.11a</w:t>
      </w:r>
      <w:r>
        <w:rPr>
          <w:rFonts w:hint="eastAsia"/>
          <w:lang w:eastAsia="ja-JP"/>
        </w:rPr>
        <w:t>f/</w:t>
      </w:r>
      <w:r w:rsidRPr="00BC40B1">
        <w:rPr>
          <w:lang w:eastAsia="ja-JP"/>
        </w:rPr>
        <w:t>/D5.0</w:t>
      </w:r>
    </w:p>
    <w:p w:rsidR="000539F7" w:rsidRDefault="000539F7">
      <w:pPr>
        <w:rPr>
          <w:lang w:eastAsia="ja-JP"/>
        </w:rPr>
      </w:pPr>
      <w:r>
        <w:rPr>
          <w:rFonts w:hint="eastAsia"/>
          <w:lang w:eastAsia="ja-JP"/>
        </w:rPr>
        <w:t xml:space="preserve">[5] IEEE 802.11-13/0779r0 </w:t>
      </w:r>
      <w:r>
        <w:rPr>
          <w:lang w:eastAsia="ja-JP"/>
        </w:rPr>
        <w:t>“</w:t>
      </w:r>
      <w:r w:rsidRPr="000539F7">
        <w:rPr>
          <w:lang w:eastAsia="ja-JP"/>
        </w:rPr>
        <w:t>CC9 EDCA Channel Access Comment Resolution</w:t>
      </w:r>
      <w:r>
        <w:rPr>
          <w:lang w:eastAsia="ja-JP"/>
        </w:rPr>
        <w:t>”</w:t>
      </w:r>
    </w:p>
    <w:p w:rsidR="00B11E29" w:rsidRDefault="00B11E29">
      <w:pPr>
        <w:rPr>
          <w:lang w:eastAsia="ja-JP"/>
        </w:rPr>
      </w:pPr>
    </w:p>
    <w:sectPr w:rsidR="00B11E29" w:rsidSect="00EE3FC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AD" w:rsidRDefault="00B53BAD">
      <w:r>
        <w:separator/>
      </w:r>
    </w:p>
  </w:endnote>
  <w:endnote w:type="continuationSeparator" w:id="0">
    <w:p w:rsidR="00B53BAD" w:rsidRDefault="00B53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F0" w:rsidRDefault="00A23CA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66EF0">
        <w:t>Submission</w:t>
      </w:r>
    </w:fldSimple>
    <w:r w:rsidR="00B66EF0">
      <w:tab/>
      <w:t xml:space="preserve">page </w:t>
    </w:r>
    <w:fldSimple w:instr="page ">
      <w:r w:rsidR="007D460B">
        <w:rPr>
          <w:noProof/>
        </w:rPr>
        <w:t>1</w:t>
      </w:r>
    </w:fldSimple>
    <w:r w:rsidR="00B66EF0">
      <w:tab/>
    </w:r>
    <w:r>
      <w:fldChar w:fldCharType="begin"/>
    </w:r>
    <w:r w:rsidR="00B66EF0">
      <w:instrText xml:space="preserve"> COMMENTS  \* MERGEFORMAT </w:instrText>
    </w:r>
    <w:r>
      <w:fldChar w:fldCharType="separate"/>
    </w:r>
    <w:r w:rsidR="00B66EF0">
      <w:rPr>
        <w:rFonts w:hint="eastAsia"/>
        <w:lang w:eastAsia="ja-JP"/>
      </w:rPr>
      <w:t xml:space="preserve">Mitsuru </w:t>
    </w:r>
    <w:proofErr w:type="spellStart"/>
    <w:r w:rsidR="00B66EF0">
      <w:rPr>
        <w:rFonts w:hint="eastAsia"/>
        <w:lang w:eastAsia="ja-JP"/>
      </w:rPr>
      <w:t>Iwaoka</w:t>
    </w:r>
    <w:proofErr w:type="gramStart"/>
    <w:r w:rsidR="00B66EF0">
      <w:t>,</w:t>
    </w:r>
    <w:r w:rsidR="00B66EF0">
      <w:rPr>
        <w:rFonts w:hint="eastAsia"/>
        <w:lang w:eastAsia="ja-JP"/>
      </w:rPr>
      <w:t>Yokogawa</w:t>
    </w:r>
    <w:proofErr w:type="spellEnd"/>
    <w:proofErr w:type="gramEnd"/>
    <w:r>
      <w:fldChar w:fldCharType="end"/>
    </w:r>
  </w:p>
  <w:p w:rsidR="00B66EF0" w:rsidRDefault="00B66E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AD" w:rsidRDefault="00B53BAD">
      <w:r>
        <w:separator/>
      </w:r>
    </w:p>
  </w:footnote>
  <w:footnote w:type="continuationSeparator" w:id="0">
    <w:p w:rsidR="00B53BAD" w:rsidRDefault="00B53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F0" w:rsidRDefault="00A23CA0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 w:rsidR="00B66EF0">
      <w:instrText xml:space="preserve"> KEYWORDS  \* MERGEFORMAT </w:instrText>
    </w:r>
    <w:r>
      <w:fldChar w:fldCharType="separate"/>
    </w:r>
    <w:r w:rsidR="00B66EF0">
      <w:rPr>
        <w:rFonts w:hint="eastAsia"/>
        <w:lang w:eastAsia="ja-JP"/>
      </w:rPr>
      <w:t>July</w:t>
    </w:r>
    <w:r w:rsidR="00B66EF0">
      <w:t xml:space="preserve"> </w:t>
    </w:r>
    <w:r w:rsidR="00B66EF0">
      <w:rPr>
        <w:rFonts w:hint="eastAsia"/>
        <w:lang w:eastAsia="ja-JP"/>
      </w:rPr>
      <w:t>2013</w:t>
    </w:r>
    <w:r>
      <w:fldChar w:fldCharType="end"/>
    </w:r>
    <w:r w:rsidR="00B66EF0">
      <w:tab/>
    </w:r>
    <w:r w:rsidR="00B66EF0">
      <w:tab/>
    </w:r>
    <w:fldSimple w:instr=" TITLE  \* MERGEFORMAT ">
      <w:r w:rsidR="00B66EF0">
        <w:t>doc.: IEEE 802.11-</w:t>
      </w:r>
      <w:r w:rsidR="00B66EF0">
        <w:rPr>
          <w:rFonts w:hint="eastAsia"/>
          <w:lang w:eastAsia="ja-JP"/>
        </w:rPr>
        <w:t>13</w:t>
      </w:r>
      <w:r w:rsidR="00B66EF0">
        <w:t>/</w:t>
      </w:r>
      <w:r w:rsidR="00B66EF0">
        <w:rPr>
          <w:rFonts w:hint="eastAsia"/>
          <w:lang w:eastAsia="ja-JP"/>
        </w:rPr>
        <w:t>0668</w:t>
      </w:r>
      <w:r w:rsidR="00B66EF0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8C5"/>
    <w:multiLevelType w:val="hybridMultilevel"/>
    <w:tmpl w:val="3D04556C"/>
    <w:lvl w:ilvl="0" w:tplc="954CEEE4">
      <w:start w:val="9"/>
      <w:numFmt w:val="lowerLetter"/>
      <w:lvlText w:val="%1)"/>
      <w:lvlJc w:val="left"/>
      <w:pPr>
        <w:ind w:left="420" w:hanging="4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F7731A"/>
    <w:multiLevelType w:val="hybridMultilevel"/>
    <w:tmpl w:val="204C5D34"/>
    <w:lvl w:ilvl="0" w:tplc="465EF100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055658B4"/>
    <w:multiLevelType w:val="hybridMultilevel"/>
    <w:tmpl w:val="81E4A3CC"/>
    <w:lvl w:ilvl="0" w:tplc="6420A8EC">
      <w:start w:val="2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9374F2"/>
    <w:multiLevelType w:val="hybridMultilevel"/>
    <w:tmpl w:val="0AD27796"/>
    <w:lvl w:ilvl="0" w:tplc="74740D56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614399E"/>
    <w:multiLevelType w:val="hybridMultilevel"/>
    <w:tmpl w:val="4AF291DE"/>
    <w:lvl w:ilvl="0" w:tplc="267228D0">
      <w:start w:val="12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FE9603A"/>
    <w:multiLevelType w:val="hybridMultilevel"/>
    <w:tmpl w:val="C37286A8"/>
    <w:lvl w:ilvl="0" w:tplc="CEAC4C4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4D3FC4"/>
    <w:multiLevelType w:val="hybridMultilevel"/>
    <w:tmpl w:val="F8A6A072"/>
    <w:lvl w:ilvl="0" w:tplc="2B129C1A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2DC62E2F"/>
    <w:multiLevelType w:val="hybridMultilevel"/>
    <w:tmpl w:val="D99CB04E"/>
    <w:lvl w:ilvl="0" w:tplc="0ACEC1A4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B71BC7"/>
    <w:multiLevelType w:val="hybridMultilevel"/>
    <w:tmpl w:val="A716A7C0"/>
    <w:lvl w:ilvl="0" w:tplc="74EE604A">
      <w:start w:val="1"/>
      <w:numFmt w:val="decimal"/>
      <w:lvlText w:val="%1)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49E057DA"/>
    <w:multiLevelType w:val="hybridMultilevel"/>
    <w:tmpl w:val="0FCAF8B0"/>
    <w:lvl w:ilvl="0" w:tplc="18B8A47C">
      <w:start w:val="1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C8A0799"/>
    <w:multiLevelType w:val="hybridMultilevel"/>
    <w:tmpl w:val="A0626A40"/>
    <w:lvl w:ilvl="0" w:tplc="F1224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C7E2A1A"/>
    <w:multiLevelType w:val="hybridMultilevel"/>
    <w:tmpl w:val="A582F0DA"/>
    <w:lvl w:ilvl="0" w:tplc="03FE8A78">
      <w:start w:val="2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7CD07C82"/>
    <w:multiLevelType w:val="hybridMultilevel"/>
    <w:tmpl w:val="96BC50C2"/>
    <w:lvl w:ilvl="0" w:tplc="A6A0EA30">
      <w:start w:val="12"/>
      <w:numFmt w:val="decimal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1097"/>
    <w:rsid w:val="000539F7"/>
    <w:rsid w:val="000615C9"/>
    <w:rsid w:val="0007631C"/>
    <w:rsid w:val="000931FD"/>
    <w:rsid w:val="000C4548"/>
    <w:rsid w:val="0011505B"/>
    <w:rsid w:val="001A4BDC"/>
    <w:rsid w:val="001A684F"/>
    <w:rsid w:val="001D2731"/>
    <w:rsid w:val="001D723B"/>
    <w:rsid w:val="001E5F34"/>
    <w:rsid w:val="00200016"/>
    <w:rsid w:val="00242FE8"/>
    <w:rsid w:val="00245114"/>
    <w:rsid w:val="00263398"/>
    <w:rsid w:val="002648D7"/>
    <w:rsid w:val="00267B52"/>
    <w:rsid w:val="00271A2E"/>
    <w:rsid w:val="00276FFE"/>
    <w:rsid w:val="002836D6"/>
    <w:rsid w:val="00284043"/>
    <w:rsid w:val="0029020B"/>
    <w:rsid w:val="002D44BE"/>
    <w:rsid w:val="00311097"/>
    <w:rsid w:val="003240BD"/>
    <w:rsid w:val="00365470"/>
    <w:rsid w:val="00370D4F"/>
    <w:rsid w:val="0038071E"/>
    <w:rsid w:val="003959B2"/>
    <w:rsid w:val="003C1085"/>
    <w:rsid w:val="003D4B17"/>
    <w:rsid w:val="00442037"/>
    <w:rsid w:val="00480A09"/>
    <w:rsid w:val="004A7501"/>
    <w:rsid w:val="004B064B"/>
    <w:rsid w:val="004F1CA5"/>
    <w:rsid w:val="00540BD2"/>
    <w:rsid w:val="005410ED"/>
    <w:rsid w:val="00562FC9"/>
    <w:rsid w:val="005910C7"/>
    <w:rsid w:val="005B131A"/>
    <w:rsid w:val="005D0DEE"/>
    <w:rsid w:val="00601D5E"/>
    <w:rsid w:val="0062440B"/>
    <w:rsid w:val="00664CC9"/>
    <w:rsid w:val="006742A4"/>
    <w:rsid w:val="00695D7E"/>
    <w:rsid w:val="006B5228"/>
    <w:rsid w:val="006C0727"/>
    <w:rsid w:val="006E145F"/>
    <w:rsid w:val="0071055B"/>
    <w:rsid w:val="00716A39"/>
    <w:rsid w:val="00763EA4"/>
    <w:rsid w:val="00770572"/>
    <w:rsid w:val="007C020D"/>
    <w:rsid w:val="007D460B"/>
    <w:rsid w:val="007F57A0"/>
    <w:rsid w:val="008532F9"/>
    <w:rsid w:val="008677D5"/>
    <w:rsid w:val="008766D9"/>
    <w:rsid w:val="00880931"/>
    <w:rsid w:val="0089059A"/>
    <w:rsid w:val="008C16B2"/>
    <w:rsid w:val="00977C5B"/>
    <w:rsid w:val="009A0A98"/>
    <w:rsid w:val="009A4AA4"/>
    <w:rsid w:val="009B51FA"/>
    <w:rsid w:val="009B5A53"/>
    <w:rsid w:val="009C0EEC"/>
    <w:rsid w:val="009E4E1D"/>
    <w:rsid w:val="009F2FBC"/>
    <w:rsid w:val="00A020FB"/>
    <w:rsid w:val="00A23CA0"/>
    <w:rsid w:val="00A26322"/>
    <w:rsid w:val="00A5368D"/>
    <w:rsid w:val="00A90281"/>
    <w:rsid w:val="00AA427C"/>
    <w:rsid w:val="00AD385C"/>
    <w:rsid w:val="00B053DD"/>
    <w:rsid w:val="00B11E29"/>
    <w:rsid w:val="00B20B68"/>
    <w:rsid w:val="00B40360"/>
    <w:rsid w:val="00B53BAD"/>
    <w:rsid w:val="00B53BD6"/>
    <w:rsid w:val="00B64D1D"/>
    <w:rsid w:val="00B66EF0"/>
    <w:rsid w:val="00BC40B1"/>
    <w:rsid w:val="00BD18EE"/>
    <w:rsid w:val="00BE68C2"/>
    <w:rsid w:val="00C05E67"/>
    <w:rsid w:val="00C22C0F"/>
    <w:rsid w:val="00C42F72"/>
    <w:rsid w:val="00C74C39"/>
    <w:rsid w:val="00C956A9"/>
    <w:rsid w:val="00C96E62"/>
    <w:rsid w:val="00C96F70"/>
    <w:rsid w:val="00CA09B2"/>
    <w:rsid w:val="00CA237D"/>
    <w:rsid w:val="00CB3CD9"/>
    <w:rsid w:val="00CC6673"/>
    <w:rsid w:val="00CF0AEA"/>
    <w:rsid w:val="00D1206C"/>
    <w:rsid w:val="00D57512"/>
    <w:rsid w:val="00D85946"/>
    <w:rsid w:val="00D8652A"/>
    <w:rsid w:val="00DA2F44"/>
    <w:rsid w:val="00DA531B"/>
    <w:rsid w:val="00DB0D7F"/>
    <w:rsid w:val="00DC5A7B"/>
    <w:rsid w:val="00DC77A8"/>
    <w:rsid w:val="00DF49AA"/>
    <w:rsid w:val="00E01D67"/>
    <w:rsid w:val="00E20FD2"/>
    <w:rsid w:val="00E30570"/>
    <w:rsid w:val="00E5017D"/>
    <w:rsid w:val="00E510AB"/>
    <w:rsid w:val="00E53DA6"/>
    <w:rsid w:val="00EB65F9"/>
    <w:rsid w:val="00ED0C57"/>
    <w:rsid w:val="00EE3FC5"/>
    <w:rsid w:val="00F57A91"/>
    <w:rsid w:val="00F72DD2"/>
    <w:rsid w:val="00FA5D78"/>
    <w:rsid w:val="00FC0FA0"/>
    <w:rsid w:val="00FC1FFD"/>
    <w:rsid w:val="00FF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  <o:rules v:ext="edit">
        <o:r id="V:Rule2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FC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E3FC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E3FC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EE3FC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FC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E3FC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E3FC5"/>
    <w:pPr>
      <w:jc w:val="center"/>
    </w:pPr>
    <w:rPr>
      <w:b/>
      <w:sz w:val="28"/>
    </w:rPr>
  </w:style>
  <w:style w:type="paragraph" w:customStyle="1" w:styleId="T2">
    <w:name w:val="T2"/>
    <w:basedOn w:val="T1"/>
    <w:rsid w:val="00EE3FC5"/>
    <w:pPr>
      <w:spacing w:after="240"/>
      <w:ind w:left="720" w:right="720"/>
    </w:pPr>
  </w:style>
  <w:style w:type="paragraph" w:customStyle="1" w:styleId="T3">
    <w:name w:val="T3"/>
    <w:basedOn w:val="T1"/>
    <w:rsid w:val="00EE3FC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E3FC5"/>
    <w:pPr>
      <w:ind w:left="720" w:hanging="720"/>
    </w:pPr>
  </w:style>
  <w:style w:type="character" w:styleId="a6">
    <w:name w:val="Hyperlink"/>
    <w:rsid w:val="00EE3FC5"/>
    <w:rPr>
      <w:color w:val="0000FF"/>
      <w:u w:val="single"/>
    </w:rPr>
  </w:style>
  <w:style w:type="table" w:styleId="a7">
    <w:name w:val="Table Grid"/>
    <w:basedOn w:val="a1"/>
    <w:rsid w:val="0027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57A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8">
    <w:name w:val="List Paragraph"/>
    <w:basedOn w:val="a"/>
    <w:uiPriority w:val="34"/>
    <w:qFormat/>
    <w:rsid w:val="00FF370B"/>
    <w:pPr>
      <w:ind w:leftChars="400" w:left="840"/>
    </w:pPr>
  </w:style>
  <w:style w:type="character" w:customStyle="1" w:styleId="30">
    <w:name w:val="見出し 3 (文字)"/>
    <w:basedOn w:val="a0"/>
    <w:link w:val="3"/>
    <w:rsid w:val="001A684F"/>
    <w:rPr>
      <w:rFonts w:ascii="Arial" w:hAnsi="Arial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27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57A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8">
    <w:name w:val="List Paragraph"/>
    <w:basedOn w:val="a"/>
    <w:uiPriority w:val="34"/>
    <w:qFormat/>
    <w:rsid w:val="00FF370B"/>
    <w:pPr>
      <w:ind w:leftChars="400" w:left="840"/>
    </w:pPr>
  </w:style>
  <w:style w:type="character" w:customStyle="1" w:styleId="30">
    <w:name w:val="見出し 3 (文字)"/>
    <w:basedOn w:val="a0"/>
    <w:link w:val="3"/>
    <w:rsid w:val="001A684F"/>
    <w:rPr>
      <w:rFonts w:ascii="Arial" w:hAnsi="Arial"/>
      <w:b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684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802.11-13/0668r0</vt:lpstr>
      <vt:lpstr>doc.: IEEE 802.11-yy/xxxxr0</vt:lpstr>
    </vt:vector>
  </TitlesOfParts>
  <Company>Yokogawa Electric Co.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802.11-13/0668r0</dc:title>
  <dc:subject>Submission</dc:subject>
  <dc:creator>Mitsuru Iwaoka</dc:creator>
  <cp:keywords>July 2013</cp:keywords>
  <dc:description>Mitsuru Iwaoka, Yokogawa Electric Co.</dc:description>
  <cp:lastModifiedBy>m_iwaoka</cp:lastModifiedBy>
  <cp:revision>8</cp:revision>
  <cp:lastPrinted>1900-12-31T15:00:00Z</cp:lastPrinted>
  <dcterms:created xsi:type="dcterms:W3CDTF">2013-07-15T19:19:00Z</dcterms:created>
  <dcterms:modified xsi:type="dcterms:W3CDTF">2013-07-16T11:32:00Z</dcterms:modified>
</cp:coreProperties>
</file>