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C7051">
            <w:pPr>
              <w:pStyle w:val="T2"/>
            </w:pPr>
            <w:r>
              <w:t>CC08 – Normative Text for CIDs allocated to Kneckt</w:t>
            </w:r>
          </w:p>
        </w:tc>
      </w:tr>
      <w:tr w:rsidR="00CA09B2">
        <w:trPr>
          <w:trHeight w:val="359"/>
          <w:jc w:val="center"/>
        </w:trPr>
        <w:tc>
          <w:tcPr>
            <w:tcW w:w="9576" w:type="dxa"/>
            <w:gridSpan w:val="5"/>
            <w:vAlign w:val="center"/>
          </w:tcPr>
          <w:p w:rsidR="00CA09B2" w:rsidRDefault="00CA09B2" w:rsidP="002524B0">
            <w:pPr>
              <w:pStyle w:val="T2"/>
              <w:ind w:left="0"/>
              <w:rPr>
                <w:sz w:val="20"/>
              </w:rPr>
            </w:pPr>
            <w:r>
              <w:rPr>
                <w:sz w:val="20"/>
              </w:rPr>
              <w:t>Date:</w:t>
            </w:r>
            <w:r>
              <w:rPr>
                <w:b w:val="0"/>
                <w:sz w:val="20"/>
              </w:rPr>
              <w:t xml:space="preserve">  </w:t>
            </w:r>
            <w:r w:rsidR="00C92AEA">
              <w:rPr>
                <w:b w:val="0"/>
                <w:sz w:val="20"/>
              </w:rPr>
              <w:t>2013-07</w:t>
            </w:r>
            <w:r w:rsidR="002524B0">
              <w:rPr>
                <w:b w:val="0"/>
                <w:sz w:val="20"/>
              </w:rPr>
              <w:t>-</w:t>
            </w:r>
            <w:r w:rsidR="00C92AEA">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C7051">
            <w:pPr>
              <w:pStyle w:val="T2"/>
              <w:spacing w:after="0"/>
              <w:ind w:left="0" w:right="0"/>
              <w:rPr>
                <w:b w:val="0"/>
                <w:sz w:val="20"/>
              </w:rPr>
            </w:pPr>
            <w:r>
              <w:rPr>
                <w:b w:val="0"/>
                <w:sz w:val="20"/>
              </w:rPr>
              <w:t>Jarkko Kneckt</w:t>
            </w:r>
          </w:p>
        </w:tc>
        <w:tc>
          <w:tcPr>
            <w:tcW w:w="2064" w:type="dxa"/>
            <w:vAlign w:val="center"/>
          </w:tcPr>
          <w:p w:rsidR="00CA09B2" w:rsidRDefault="006C7051">
            <w:pPr>
              <w:pStyle w:val="T2"/>
              <w:spacing w:after="0"/>
              <w:ind w:left="0" w:right="0"/>
              <w:rPr>
                <w:b w:val="0"/>
                <w:sz w:val="20"/>
              </w:rPr>
            </w:pPr>
            <w:r>
              <w:rPr>
                <w:b w:val="0"/>
                <w:sz w:val="20"/>
              </w:rPr>
              <w:t>Nokia</w:t>
            </w:r>
          </w:p>
        </w:tc>
        <w:tc>
          <w:tcPr>
            <w:tcW w:w="2814" w:type="dxa"/>
            <w:vAlign w:val="center"/>
          </w:tcPr>
          <w:p w:rsidR="00CA09B2" w:rsidRDefault="006C7051">
            <w:pPr>
              <w:pStyle w:val="T2"/>
              <w:spacing w:after="0"/>
              <w:ind w:left="0" w:right="0"/>
              <w:rPr>
                <w:b w:val="0"/>
                <w:sz w:val="20"/>
              </w:rPr>
            </w:pPr>
            <w:r>
              <w:rPr>
                <w:b w:val="0"/>
                <w:sz w:val="20"/>
              </w:rPr>
              <w:t>Otaniementie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C7051">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C3E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C7A" w:rsidRDefault="005D4C7A">
                            <w:pPr>
                              <w:pStyle w:val="T1"/>
                              <w:spacing w:after="120"/>
                            </w:pPr>
                            <w:r>
                              <w:t>Abstract</w:t>
                            </w:r>
                          </w:p>
                          <w:p w:rsidR="005D4C7A" w:rsidRDefault="005D4C7A">
                            <w:pPr>
                              <w:jc w:val="both"/>
                            </w:pPr>
                            <w:r>
                              <w:t xml:space="preserve">The document contains the </w:t>
                            </w:r>
                            <w:r w:rsidR="009E2005">
                              <w:t xml:space="preserve">normative </w:t>
                            </w:r>
                            <w:r>
                              <w:t>text changes for the resolved comments of the submission</w:t>
                            </w:r>
                            <w:r w:rsidR="009E2005">
                              <w:t>s</w:t>
                            </w:r>
                            <w:r>
                              <w:t xml:space="preserve"> 13-565</w:t>
                            </w:r>
                            <w:r w:rsidR="00EC3B45">
                              <w:t>r2</w:t>
                            </w:r>
                            <w:r w:rsidR="009E2005">
                              <w:t xml:space="preserve"> and 13-721r0. </w:t>
                            </w:r>
                          </w:p>
                          <w:p w:rsidR="00EE03C3" w:rsidRPr="00EE03C3" w:rsidRDefault="00EE03C3">
                            <w:pPr>
                              <w:jc w:val="both"/>
                              <w:rPr>
                                <w:lang w:val="en-US"/>
                              </w:rPr>
                            </w:pPr>
                          </w:p>
                          <w:p w:rsidR="00C92AEA" w:rsidRDefault="00EC3B45" w:rsidP="00C92AEA">
                            <w:pPr>
                              <w:jc w:val="both"/>
                              <w:rPr>
                                <w:lang w:val="en-US"/>
                              </w:rPr>
                            </w:pPr>
                            <w:r>
                              <w:t xml:space="preserve">The </w:t>
                            </w:r>
                            <w:r w:rsidR="009E2005">
                              <w:t xml:space="preserve">13-565r2 contains resolutions for the </w:t>
                            </w:r>
                            <w:r>
                              <w:t xml:space="preserve">CIDs: </w:t>
                            </w:r>
                            <w:r w:rsidR="00C92AEA" w:rsidRPr="00C92AEA">
                              <w:rPr>
                                <w:lang w:val="en-US"/>
                              </w:rPr>
                              <w:t>1001, 1026, 1027, 1102, 1105, 1126, 1143, 1162, 1163, 1164, 1165,</w:t>
                            </w:r>
                            <w:r w:rsidR="007A4131">
                              <w:rPr>
                                <w:lang w:val="en-US"/>
                              </w:rPr>
                              <w:t xml:space="preserve"> </w:t>
                            </w:r>
                            <w:r w:rsidR="00C92AEA" w:rsidRPr="00C92AEA">
                              <w:rPr>
                                <w:lang w:val="en-US"/>
                              </w:rPr>
                              <w:t>1166, 1167, 1173, 1175, 1204, 1229, 1230, 1231, 1232, 1233, 1234, 1260</w:t>
                            </w:r>
                            <w:r w:rsidR="007A4131">
                              <w:rPr>
                                <w:lang w:val="en-US"/>
                              </w:rPr>
                              <w:t xml:space="preserve">, 1261, 1284, 1285, 1286, 1287, 1305, 1306, 1308, </w:t>
                            </w:r>
                            <w:r w:rsidR="009E2005">
                              <w:rPr>
                                <w:lang w:val="en-US"/>
                              </w:rPr>
                              <w:t xml:space="preserve">1311, 1338, 1352, 1356, 1358, </w:t>
                            </w:r>
                            <w:r w:rsidR="00C92AEA" w:rsidRPr="00C92AEA">
                              <w:rPr>
                                <w:lang w:val="en-US"/>
                              </w:rPr>
                              <w:t xml:space="preserve">1424, 1425, 1451 and 1452. </w:t>
                            </w:r>
                          </w:p>
                          <w:p w:rsidR="009E2005" w:rsidRDefault="009E2005" w:rsidP="00C92AEA">
                            <w:pPr>
                              <w:jc w:val="both"/>
                              <w:rPr>
                                <w:lang w:val="en-US"/>
                              </w:rPr>
                            </w:pPr>
                          </w:p>
                          <w:p w:rsidR="009E2005" w:rsidRPr="00C92AEA" w:rsidRDefault="009E2005" w:rsidP="00C92AEA">
                            <w:pPr>
                              <w:jc w:val="both"/>
                              <w:rPr>
                                <w:lang w:val="en-US"/>
                              </w:rPr>
                            </w:pPr>
                            <w:r>
                              <w:rPr>
                                <w:lang w:val="en-US"/>
                              </w:rPr>
                              <w:t>The 13-721r0 contains resolutions for the CIDs:</w:t>
                            </w:r>
                            <w:r w:rsidRPr="009E2005">
                              <w:rPr>
                                <w:rFonts w:asciiTheme="minorHAnsi" w:eastAsiaTheme="minorEastAsia" w:hAnsi="Calibri" w:cstheme="minorBidi"/>
                                <w:sz w:val="20"/>
                              </w:rPr>
                              <w:t xml:space="preserve"> </w:t>
                            </w:r>
                            <w:r w:rsidRPr="009E2005">
                              <w:t>1039, 1040, 1042, 1050, 1051 and 1369.</w:t>
                            </w:r>
                            <w:r>
                              <w:rPr>
                                <w:lang w:val="en-US"/>
                              </w:rPr>
                              <w:t xml:space="preserve"> </w:t>
                            </w:r>
                          </w:p>
                          <w:p w:rsidR="00EC3B45" w:rsidRDefault="00EC3B45">
                            <w:pPr>
                              <w:jc w:val="both"/>
                              <w:rPr>
                                <w:lang w:val="en-US"/>
                              </w:rPr>
                            </w:pPr>
                          </w:p>
                          <w:p w:rsidR="009E2005" w:rsidRDefault="009E2005" w:rsidP="009E2005">
                            <w:pPr>
                              <w:rPr>
                                <w:rFonts w:ascii="Arial,Bold" w:hAnsi="Arial,Bold" w:cs="Arial,Bold"/>
                                <w:b/>
                                <w:bCs/>
                                <w:sz w:val="20"/>
                                <w:lang w:val="en-US"/>
                              </w:rPr>
                            </w:pPr>
                            <w:r w:rsidRPr="00EE03C3">
                              <w:rPr>
                                <w:rFonts w:ascii="TimesNewRoman,BoldItalic" w:hAnsi="TimesNewRoman,BoldItalic" w:cs="TimesNewRoman,BoldItalic"/>
                                <w:b/>
                                <w:bCs/>
                                <w:i/>
                                <w:iCs/>
                                <w:sz w:val="20"/>
                                <w:highlight w:val="yellow"/>
                                <w:lang w:val="en-US"/>
                              </w:rPr>
                              <w:t>Instructions to the editor. The document contains only the changes (deletions and additions) to the draft 0.5. No other changes are proposed. On exemptional cases addit</w:t>
                            </w:r>
                            <w:r>
                              <w:rPr>
                                <w:rFonts w:ascii="TimesNewRoman,BoldItalic" w:hAnsi="TimesNewRoman,BoldItalic" w:cs="TimesNewRoman,BoldItalic"/>
                                <w:b/>
                                <w:bCs/>
                                <w:i/>
                                <w:iCs/>
                                <w:sz w:val="20"/>
                                <w:highlight w:val="yellow"/>
                                <w:lang w:val="en-US"/>
                              </w:rPr>
                              <w:t>ional instructions are provided</w:t>
                            </w:r>
                            <w:r w:rsidRPr="00EE03C3">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rsidR="009E2005" w:rsidRPr="00C92AEA" w:rsidRDefault="009E200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D4C7A" w:rsidRDefault="005D4C7A">
                      <w:pPr>
                        <w:pStyle w:val="T1"/>
                        <w:spacing w:after="120"/>
                      </w:pPr>
                      <w:r>
                        <w:t>Abstract</w:t>
                      </w:r>
                    </w:p>
                    <w:p w:rsidR="005D4C7A" w:rsidRDefault="005D4C7A">
                      <w:pPr>
                        <w:jc w:val="both"/>
                      </w:pPr>
                      <w:r>
                        <w:t xml:space="preserve">The document contains the </w:t>
                      </w:r>
                      <w:r w:rsidR="009E2005">
                        <w:t xml:space="preserve">normative </w:t>
                      </w:r>
                      <w:r>
                        <w:t>text changes for the resolved comments of the submission</w:t>
                      </w:r>
                      <w:r w:rsidR="009E2005">
                        <w:t>s</w:t>
                      </w:r>
                      <w:r>
                        <w:t xml:space="preserve"> 13-565</w:t>
                      </w:r>
                      <w:r w:rsidR="00EC3B45">
                        <w:t>r2</w:t>
                      </w:r>
                      <w:r w:rsidR="009E2005">
                        <w:t xml:space="preserve"> and 13-721r0. </w:t>
                      </w:r>
                    </w:p>
                    <w:p w:rsidR="00EE03C3" w:rsidRPr="00EE03C3" w:rsidRDefault="00EE03C3">
                      <w:pPr>
                        <w:jc w:val="both"/>
                        <w:rPr>
                          <w:lang w:val="en-US"/>
                        </w:rPr>
                      </w:pPr>
                    </w:p>
                    <w:p w:rsidR="00C92AEA" w:rsidRDefault="00EC3B45" w:rsidP="00C92AEA">
                      <w:pPr>
                        <w:jc w:val="both"/>
                        <w:rPr>
                          <w:lang w:val="en-US"/>
                        </w:rPr>
                      </w:pPr>
                      <w:r>
                        <w:t xml:space="preserve">The </w:t>
                      </w:r>
                      <w:r w:rsidR="009E2005">
                        <w:t xml:space="preserve">13-565r2 contains resolutions for the </w:t>
                      </w:r>
                      <w:r>
                        <w:t xml:space="preserve">CIDs: </w:t>
                      </w:r>
                      <w:r w:rsidR="00C92AEA" w:rsidRPr="00C92AEA">
                        <w:rPr>
                          <w:lang w:val="en-US"/>
                        </w:rPr>
                        <w:t>1001, 1026, 1027, 1102, 1105, 1126, 1143, 1162, 1163, 1164, 1165,</w:t>
                      </w:r>
                      <w:r w:rsidR="007A4131">
                        <w:rPr>
                          <w:lang w:val="en-US"/>
                        </w:rPr>
                        <w:t xml:space="preserve"> </w:t>
                      </w:r>
                      <w:r w:rsidR="00C92AEA" w:rsidRPr="00C92AEA">
                        <w:rPr>
                          <w:lang w:val="en-US"/>
                        </w:rPr>
                        <w:t>1166, 1167, 1173, 1175, 1204, 1229, 1230, 1231, 1232, 1233, 1234, 1260</w:t>
                      </w:r>
                      <w:r w:rsidR="007A4131">
                        <w:rPr>
                          <w:lang w:val="en-US"/>
                        </w:rPr>
                        <w:t xml:space="preserve">, 1261, 1284, 1285, 1286, 1287, 1305, 1306, 1308, </w:t>
                      </w:r>
                      <w:r w:rsidR="009E2005">
                        <w:rPr>
                          <w:lang w:val="en-US"/>
                        </w:rPr>
                        <w:t xml:space="preserve">1311, 1338, 1352, 1356, 1358, </w:t>
                      </w:r>
                      <w:r w:rsidR="00C92AEA" w:rsidRPr="00C92AEA">
                        <w:rPr>
                          <w:lang w:val="en-US"/>
                        </w:rPr>
                        <w:t xml:space="preserve">1424, 1425, 1451 and 1452. </w:t>
                      </w:r>
                    </w:p>
                    <w:p w:rsidR="009E2005" w:rsidRDefault="009E2005" w:rsidP="00C92AEA">
                      <w:pPr>
                        <w:jc w:val="both"/>
                        <w:rPr>
                          <w:lang w:val="en-US"/>
                        </w:rPr>
                      </w:pPr>
                    </w:p>
                    <w:p w:rsidR="009E2005" w:rsidRPr="00C92AEA" w:rsidRDefault="009E2005" w:rsidP="00C92AEA">
                      <w:pPr>
                        <w:jc w:val="both"/>
                        <w:rPr>
                          <w:lang w:val="en-US"/>
                        </w:rPr>
                      </w:pPr>
                      <w:r>
                        <w:rPr>
                          <w:lang w:val="en-US"/>
                        </w:rPr>
                        <w:t>The 13-721r0 contains resolutions for the CIDs:</w:t>
                      </w:r>
                      <w:r w:rsidRPr="009E2005">
                        <w:rPr>
                          <w:rFonts w:asciiTheme="minorHAnsi" w:eastAsiaTheme="minorEastAsia" w:hAnsi="Calibri" w:cstheme="minorBidi"/>
                          <w:sz w:val="20"/>
                        </w:rPr>
                        <w:t xml:space="preserve"> </w:t>
                      </w:r>
                      <w:r w:rsidRPr="009E2005">
                        <w:t>1039, 1040, 1042, 1050, 1051 and 1369.</w:t>
                      </w:r>
                      <w:r>
                        <w:rPr>
                          <w:lang w:val="en-US"/>
                        </w:rPr>
                        <w:t xml:space="preserve"> </w:t>
                      </w:r>
                    </w:p>
                    <w:p w:rsidR="00EC3B45" w:rsidRDefault="00EC3B45">
                      <w:pPr>
                        <w:jc w:val="both"/>
                        <w:rPr>
                          <w:lang w:val="en-US"/>
                        </w:rPr>
                      </w:pPr>
                    </w:p>
                    <w:p w:rsidR="009E2005" w:rsidRDefault="009E2005" w:rsidP="009E2005">
                      <w:pPr>
                        <w:rPr>
                          <w:rFonts w:ascii="Arial,Bold" w:hAnsi="Arial,Bold" w:cs="Arial,Bold"/>
                          <w:b/>
                          <w:bCs/>
                          <w:sz w:val="20"/>
                          <w:lang w:val="en-US"/>
                        </w:rPr>
                      </w:pPr>
                      <w:r w:rsidRPr="00EE03C3">
                        <w:rPr>
                          <w:rFonts w:ascii="TimesNewRoman,BoldItalic" w:hAnsi="TimesNewRoman,BoldItalic" w:cs="TimesNewRoman,BoldItalic"/>
                          <w:b/>
                          <w:bCs/>
                          <w:i/>
                          <w:iCs/>
                          <w:sz w:val="20"/>
                          <w:highlight w:val="yellow"/>
                          <w:lang w:val="en-US"/>
                        </w:rPr>
                        <w:t>Instructions to the editor. The document contains only the changes (deletions and additions) to the draft 0.5. No other changes are proposed. On exemptional cases addit</w:t>
                      </w:r>
                      <w:r>
                        <w:rPr>
                          <w:rFonts w:ascii="TimesNewRoman,BoldItalic" w:hAnsi="TimesNewRoman,BoldItalic" w:cs="TimesNewRoman,BoldItalic"/>
                          <w:b/>
                          <w:bCs/>
                          <w:i/>
                          <w:iCs/>
                          <w:sz w:val="20"/>
                          <w:highlight w:val="yellow"/>
                          <w:lang w:val="en-US"/>
                        </w:rPr>
                        <w:t>ional instructions are provided</w:t>
                      </w:r>
                      <w:r w:rsidRPr="00EE03C3">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rsidR="009E2005" w:rsidRPr="00C92AEA" w:rsidRDefault="009E2005">
                      <w:pPr>
                        <w:jc w:val="both"/>
                        <w:rPr>
                          <w:lang w:val="en-US"/>
                        </w:rPr>
                      </w:pPr>
                    </w:p>
                  </w:txbxContent>
                </v:textbox>
              </v:shape>
            </w:pict>
          </mc:Fallback>
        </mc:AlternateContent>
      </w:r>
    </w:p>
    <w:p w:rsidR="006C7051" w:rsidRDefault="00CA09B2" w:rsidP="006C7051">
      <w:r>
        <w:br w:type="page"/>
      </w:r>
      <w:r w:rsidR="006C7051">
        <w:lastRenderedPageBreak/>
        <w:t xml:space="preserve"> </w:t>
      </w:r>
    </w:p>
    <w:p w:rsidR="00BA766A" w:rsidRDefault="00BA766A">
      <w:pPr>
        <w:rPr>
          <w:rFonts w:ascii="Arial,Bold" w:hAnsi="Arial,Bold" w:cs="Arial,Bold"/>
          <w:b/>
          <w:bCs/>
          <w:sz w:val="20"/>
          <w:lang w:val="en-US"/>
        </w:rPr>
      </w:pPr>
      <w:r>
        <w:rPr>
          <w:rFonts w:ascii="Arial,Bold" w:hAnsi="Arial,Bold" w:cs="Arial,Bold"/>
          <w:b/>
          <w:bCs/>
          <w:sz w:val="20"/>
          <w:lang w:val="en-US"/>
        </w:rPr>
        <w:t>6.3.3.2 MLME-SCAN.request</w:t>
      </w:r>
    </w:p>
    <w:p w:rsidR="00CA09B2" w:rsidRDefault="006C7051">
      <w:pPr>
        <w:rPr>
          <w:rFonts w:ascii="Arial,Bold" w:hAnsi="Arial,Bold" w:cs="Arial,Bold"/>
          <w:b/>
          <w:bCs/>
          <w:sz w:val="20"/>
          <w:lang w:val="en-US"/>
        </w:rPr>
      </w:pPr>
      <w:r>
        <w:rPr>
          <w:rFonts w:ascii="Arial,Bold" w:hAnsi="Arial,Bold" w:cs="Arial,Bold"/>
          <w:b/>
          <w:bCs/>
          <w:sz w:val="20"/>
          <w:lang w:val="en-US"/>
        </w:rPr>
        <w:t>6.3.3.2.2Semantics of the service primitive</w:t>
      </w:r>
    </w:p>
    <w:p w:rsidR="006C7051" w:rsidRDefault="006C7051">
      <w:pPr>
        <w:rPr>
          <w:rFonts w:ascii="Arial,Bold" w:hAnsi="Arial,Bold" w:cs="Arial,Bold"/>
          <w:b/>
          <w:bCs/>
          <w:sz w:val="20"/>
          <w:lang w:val="en-US"/>
        </w:rPr>
      </w:pPr>
    </w:p>
    <w:tbl>
      <w:tblPr>
        <w:tblW w:w="0" w:type="auto"/>
        <w:jc w:val="center"/>
        <w:tblLook w:val="04A0" w:firstRow="1" w:lastRow="0" w:firstColumn="1" w:lastColumn="0" w:noHBand="0" w:noVBand="1"/>
      </w:tblPr>
      <w:tblGrid>
        <w:gridCol w:w="2886"/>
        <w:gridCol w:w="1378"/>
        <w:gridCol w:w="1474"/>
        <w:gridCol w:w="3838"/>
      </w:tblGrid>
      <w:tr w:rsidR="006D6D59" w:rsidRPr="006D6D59" w:rsidTr="00BC0CF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Description</w:t>
            </w:r>
          </w:p>
        </w:tc>
      </w:tr>
      <w:tr w:rsidR="006D6D59" w:rsidRPr="006D6D59" w:rsidTr="00BC0CFA">
        <w:trPr>
          <w:trHeight w:val="10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FILSRequestParameters</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dAs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04471F">
            <w:pPr>
              <w:jc w:val="center"/>
              <w:rPr>
                <w:rFonts w:ascii="Calibri" w:hAnsi="Calibri" w:cs="Calibri"/>
                <w:color w:val="000000"/>
                <w:szCs w:val="22"/>
                <w:lang w:val="en-US"/>
              </w:rPr>
            </w:pPr>
            <w:r w:rsidRPr="006D6D59">
              <w:rPr>
                <w:rFonts w:ascii="Calibri" w:hAnsi="Calibri" w:cs="Calibri"/>
                <w:color w:val="000000"/>
                <w:szCs w:val="22"/>
                <w:lang w:val="en-US"/>
              </w:rPr>
              <w:t xml:space="preserve">The advertised security features supported by the found BSS. </w:t>
            </w:r>
            <w:r w:rsidRPr="0004471F">
              <w:rPr>
                <w:rFonts w:ascii="Calibri" w:hAnsi="Calibri" w:cs="Calibri"/>
                <w:color w:val="0070C0"/>
                <w:szCs w:val="22"/>
                <w:u w:val="single"/>
                <w:lang w:val="en-US"/>
              </w:rPr>
              <w:t>This parameter is optional</w:t>
            </w:r>
            <w:r w:rsidR="0004471F" w:rsidRPr="0004471F">
              <w:rPr>
                <w:rFonts w:ascii="Calibri" w:hAnsi="Calibri" w:cs="Calibri"/>
                <w:color w:val="0070C0"/>
                <w:szCs w:val="22"/>
                <w:u w:val="single"/>
                <w:lang w:val="en-US"/>
              </w:rPr>
              <w:t>ly provided</w:t>
            </w:r>
            <w:r w:rsidR="0004471F">
              <w:rPr>
                <w:rFonts w:ascii="Calibri" w:hAnsi="Calibri" w:cs="Calibri"/>
                <w:color w:val="000000"/>
                <w:szCs w:val="22"/>
                <w:lang w:val="en-US"/>
              </w:rPr>
              <w:t xml:space="preserve"> </w:t>
            </w:r>
            <w:r w:rsidR="0004471F" w:rsidRPr="006D6D59">
              <w:rPr>
                <w:rFonts w:ascii="Calibri" w:hAnsi="Calibri" w:cs="Calibri"/>
                <w:color w:val="0070C0"/>
                <w:szCs w:val="22"/>
                <w:u w:val="single"/>
                <w:lang w:val="en-US"/>
              </w:rPr>
              <w:t>when dot11FILSActivated is true.</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ReportingOption</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Enumeration</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IMMEDIATE,</w:t>
            </w:r>
            <w:r w:rsidRPr="006D6D59">
              <w:rPr>
                <w:rFonts w:ascii="Calibri" w:hAnsi="Calibri" w:cs="Calibri"/>
                <w:color w:val="000000"/>
                <w:szCs w:val="22"/>
                <w:lang w:val="en-US"/>
              </w:rPr>
              <w:br/>
              <w:t>CHANNEL_</w:t>
            </w:r>
            <w:r w:rsidRPr="006D6D59">
              <w:rPr>
                <w:rFonts w:ascii="Calibri" w:hAnsi="Calibri" w:cs="Calibri"/>
                <w:color w:val="000000"/>
                <w:szCs w:val="22"/>
                <w:lang w:val="en-US"/>
              </w:rPr>
              <w:br/>
              <w:t>SPECIFIC,</w:t>
            </w:r>
            <w:r w:rsidRPr="006D6D59">
              <w:rPr>
                <w:rFonts w:ascii="Calibri" w:hAnsi="Calibri" w:cs="Calibri"/>
                <w:color w:val="000000"/>
                <w:szCs w:val="22"/>
                <w:lang w:val="en-US"/>
              </w:rPr>
              <w:br/>
              <w:t>AT_END</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Indicates the result</w:t>
            </w:r>
            <w:r w:rsidRPr="006D6D59">
              <w:rPr>
                <w:rFonts w:ascii="Calibri" w:hAnsi="Calibri" w:cs="Calibri"/>
                <w:color w:val="000000"/>
                <w:szCs w:val="22"/>
                <w:lang w:val="en-US"/>
              </w:rPr>
              <w:br/>
              <w:t xml:space="preserve">reporting mode. </w:t>
            </w:r>
            <w:r w:rsidRPr="006D6D59">
              <w:rPr>
                <w:rFonts w:ascii="Calibri" w:hAnsi="Calibri" w:cs="Calibri"/>
                <w:color w:val="0070C0"/>
                <w:szCs w:val="22"/>
                <w:u w:val="single"/>
                <w:lang w:val="en-US"/>
              </w:rPr>
              <w:t xml:space="preserve">This </w:t>
            </w:r>
            <w:r w:rsidR="0004471F" w:rsidRPr="0004471F">
              <w:rPr>
                <w:rFonts w:ascii="Calibri" w:hAnsi="Calibri" w:cs="Calibri"/>
                <w:color w:val="0070C0"/>
                <w:szCs w:val="22"/>
                <w:u w:val="single"/>
                <w:lang w:val="en-US"/>
              </w:rPr>
              <w:t>parameter is optionally provided</w:t>
            </w:r>
            <w:r w:rsidR="0004471F">
              <w:rPr>
                <w:rFonts w:ascii="Calibri" w:hAnsi="Calibri" w:cs="Calibri"/>
                <w:color w:val="000000"/>
                <w:szCs w:val="22"/>
                <w:lang w:val="en-US"/>
              </w:rPr>
              <w:t xml:space="preserve"> </w:t>
            </w:r>
            <w:r w:rsidR="0004471F" w:rsidRPr="006D6D59">
              <w:rPr>
                <w:rFonts w:ascii="Calibri" w:hAnsi="Calibri" w:cs="Calibri"/>
                <w:color w:val="0070C0"/>
                <w:szCs w:val="22"/>
                <w:u w:val="single"/>
                <w:lang w:val="en-US"/>
              </w:rPr>
              <w:t xml:space="preserve">when </w:t>
            </w:r>
            <w:r w:rsidR="0004471F">
              <w:rPr>
                <w:rFonts w:ascii="Calibri" w:hAnsi="Calibri" w:cs="Calibri"/>
                <w:color w:val="0070C0"/>
                <w:szCs w:val="22"/>
                <w:u w:val="single"/>
                <w:lang w:val="en-US"/>
              </w:rPr>
              <w:t>dot11FILSActivated is true</w:t>
            </w:r>
            <w:r w:rsidRPr="006D6D59">
              <w:rPr>
                <w:rFonts w:ascii="Calibri" w:hAnsi="Calibri" w:cs="Calibri"/>
                <w:color w:val="0070C0"/>
                <w:szCs w:val="22"/>
                <w:u w:val="single"/>
                <w:lang w:val="en-US"/>
              </w:rPr>
              <w:t>.</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APConfigurationChangeCount</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8.4.2.18</w:t>
            </w:r>
            <w:r w:rsidR="00B0090A" w:rsidRPr="00B0090A">
              <w:rPr>
                <w:rFonts w:ascii="Calibri" w:hAnsi="Calibri" w:cs="Calibri"/>
                <w:color w:val="0070C0"/>
                <w:szCs w:val="22"/>
                <w:u w:val="single"/>
                <w:lang w:val="en-US"/>
              </w:rPr>
              <w:t>4</w:t>
            </w:r>
            <w:r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 8.4.2.18</w:t>
            </w:r>
            <w:r w:rsidR="00B0090A" w:rsidRPr="00B0090A">
              <w:rPr>
                <w:rFonts w:ascii="Calibri" w:hAnsi="Calibri" w:cs="Calibri"/>
                <w:color w:val="0070C0"/>
                <w:szCs w:val="22"/>
                <w:u w:val="single"/>
                <w:lang w:val="en-US"/>
              </w:rPr>
              <w:t>4</w:t>
            </w:r>
            <w:r w:rsidR="00B0090A"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commentRangeStart w:id="1"/>
            <w:r w:rsidRPr="006D6D59">
              <w:rPr>
                <w:rFonts w:ascii="Calibri" w:hAnsi="Calibri" w:cs="Calibri"/>
                <w:color w:val="000000"/>
                <w:szCs w:val="22"/>
                <w:lang w:val="en-US"/>
              </w:rPr>
              <w:t>When a specific BSSID</w:t>
            </w:r>
            <w:r w:rsidRPr="006D6D59">
              <w:rPr>
                <w:rFonts w:ascii="Calibri" w:hAnsi="Calibri" w:cs="Calibri"/>
                <w:color w:val="000000"/>
                <w:szCs w:val="22"/>
                <w:lang w:val="en-US"/>
              </w:rPr>
              <w:br/>
              <w:t>is indicated in the</w:t>
            </w:r>
            <w:r w:rsidRPr="006D6D59">
              <w:rPr>
                <w:rFonts w:ascii="Calibri" w:hAnsi="Calibri" w:cs="Calibri"/>
                <w:color w:val="000000"/>
                <w:szCs w:val="22"/>
                <w:lang w:val="en-US"/>
              </w:rPr>
              <w:br/>
              <w:t>MLME-SCAN.request,</w:t>
            </w:r>
            <w:r w:rsidRPr="006D6D59">
              <w:rPr>
                <w:rFonts w:ascii="Calibri" w:hAnsi="Calibri" w:cs="Calibri"/>
                <w:color w:val="000000"/>
                <w:szCs w:val="22"/>
                <w:lang w:val="en-US"/>
              </w:rPr>
              <w:br/>
              <w:t>the AP ConfigurationChangeCount</w:t>
            </w:r>
            <w:r w:rsidRPr="006D6D59">
              <w:rPr>
                <w:rFonts w:ascii="Calibri" w:hAnsi="Calibri" w:cs="Calibri"/>
                <w:color w:val="000000"/>
                <w:szCs w:val="22"/>
                <w:lang w:val="en-US"/>
              </w:rPr>
              <w:br/>
              <w:t>associated</w:t>
            </w:r>
            <w:r w:rsidRPr="006D6D59">
              <w:rPr>
                <w:rFonts w:ascii="Calibri" w:hAnsi="Calibri" w:cs="Calibri"/>
                <w:color w:val="000000"/>
                <w:szCs w:val="22"/>
                <w:lang w:val="en-US"/>
              </w:rPr>
              <w:br/>
              <w:t>with the stored</w:t>
            </w:r>
            <w:r w:rsidRPr="006D6D59">
              <w:rPr>
                <w:rFonts w:ascii="Calibri" w:hAnsi="Calibri" w:cs="Calibri"/>
                <w:color w:val="000000"/>
                <w:szCs w:val="22"/>
                <w:lang w:val="en-US"/>
              </w:rPr>
              <w:br/>
              <w:t>configuration of the AP</w:t>
            </w:r>
            <w:r w:rsidRPr="006D6D59">
              <w:rPr>
                <w:rFonts w:ascii="Calibri" w:hAnsi="Calibri" w:cs="Calibri"/>
                <w:color w:val="000000"/>
                <w:szCs w:val="22"/>
                <w:lang w:val="en-US"/>
              </w:rPr>
              <w:br/>
              <w:t xml:space="preserve">is optionally provided </w:t>
            </w:r>
            <w:r w:rsidRPr="006D6D59">
              <w:rPr>
                <w:rFonts w:ascii="Calibri" w:hAnsi="Calibri" w:cs="Calibri"/>
                <w:color w:val="0070C0"/>
                <w:szCs w:val="22"/>
                <w:u w:val="single"/>
                <w:lang w:val="en-US"/>
              </w:rPr>
              <w:t>when dot11FILSActivated is true.</w:t>
            </w:r>
            <w:commentRangeEnd w:id="1"/>
            <w:r w:rsidR="0004471F">
              <w:rPr>
                <w:rStyle w:val="CommentReference"/>
              </w:rPr>
              <w:commentReference w:id="1"/>
            </w:r>
          </w:p>
        </w:tc>
      </w:tr>
    </w:tbl>
    <w:p w:rsidR="006D6D59" w:rsidRDefault="006D6D59">
      <w:pPr>
        <w:rPr>
          <w:rFonts w:ascii="Arial,Bold" w:hAnsi="Arial,Bold" w:cs="Arial,Bold"/>
          <w:b/>
          <w:bCs/>
          <w:sz w:val="20"/>
          <w:lang w:val="en-US"/>
        </w:rPr>
      </w:pPr>
    </w:p>
    <w:p w:rsidR="00335A68" w:rsidRDefault="00335A68" w:rsidP="00335A68">
      <w:pPr>
        <w:autoSpaceDE w:val="0"/>
        <w:autoSpaceDN w:val="0"/>
        <w:adjustRightInd w:val="0"/>
        <w:rPr>
          <w:rFonts w:ascii="Arial,Bold" w:hAnsi="Arial,Bold" w:cs="Arial,Bold"/>
          <w:b/>
          <w:bCs/>
          <w:sz w:val="20"/>
          <w:lang w:val="en-US"/>
        </w:rPr>
      </w:pPr>
      <w:r>
        <w:rPr>
          <w:rFonts w:ascii="Arial,Bold" w:hAnsi="Arial,Bold" w:cs="Arial,Bold"/>
          <w:b/>
          <w:bCs/>
          <w:sz w:val="20"/>
          <w:lang w:val="en-US"/>
        </w:rPr>
        <w:t>6.3.3.3 MLME-SCAN.confirm</w:t>
      </w:r>
    </w:p>
    <w:p w:rsidR="006C7051" w:rsidRDefault="00335A68" w:rsidP="00335A68">
      <w:pPr>
        <w:rPr>
          <w:rFonts w:ascii="Arial,Bold" w:hAnsi="Arial,Bold" w:cs="Arial,Bold"/>
          <w:b/>
          <w:bCs/>
          <w:sz w:val="20"/>
          <w:lang w:val="en-US"/>
        </w:rPr>
      </w:pPr>
      <w:r>
        <w:rPr>
          <w:rFonts w:ascii="Arial,Bold" w:hAnsi="Arial,Bold" w:cs="Arial,Bold"/>
          <w:b/>
          <w:bCs/>
          <w:sz w:val="20"/>
          <w:lang w:val="en-US"/>
        </w:rPr>
        <w:t>6.3.3.3.2 Semantics of the service primitive</w:t>
      </w:r>
    </w:p>
    <w:p w:rsidR="000952B9" w:rsidRDefault="000952B9">
      <w:pPr>
        <w:rPr>
          <w:rFonts w:ascii="TimesNewRoman,BoldItalic" w:hAnsi="TimesNewRoman,BoldItalic" w:cs="TimesNewRoman,BoldItalic"/>
          <w:b/>
          <w:bCs/>
          <w:i/>
          <w:iCs/>
          <w:sz w:val="20"/>
          <w:lang w:val="en-US"/>
        </w:rPr>
      </w:pPr>
    </w:p>
    <w:tbl>
      <w:tblPr>
        <w:tblW w:w="0" w:type="auto"/>
        <w:jc w:val="center"/>
        <w:tblLook w:val="04A0" w:firstRow="1" w:lastRow="0" w:firstColumn="1" w:lastColumn="0" w:noHBand="0" w:noVBand="1"/>
      </w:tblPr>
      <w:tblGrid>
        <w:gridCol w:w="1631"/>
        <w:gridCol w:w="726"/>
        <w:gridCol w:w="1266"/>
        <w:gridCol w:w="2001"/>
        <w:gridCol w:w="1474"/>
      </w:tblGrid>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tcPr>
          <w:p w:rsidR="00B0090A" w:rsidRPr="00335A68" w:rsidRDefault="00B0090A" w:rsidP="005D4C7A">
            <w:pPr>
              <w:jc w:val="center"/>
              <w:rPr>
                <w:rFonts w:ascii="Calibri" w:hAnsi="Calibri" w:cs="Calibri"/>
                <w:color w:val="000000"/>
                <w:szCs w:val="22"/>
                <w:lang w:val="en-US"/>
              </w:rPr>
            </w:pPr>
            <w:r>
              <w:rPr>
                <w:rFonts w:ascii="Calibri" w:hAnsi="Calibri" w:cs="Calibri"/>
                <w:color w:val="000000"/>
                <w:szCs w:val="22"/>
                <w:lang w:val="en-US"/>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Pr>
                <w:rFonts w:ascii="Calibri" w:hAnsi="Calibri" w:cs="Calibri"/>
                <w:color w:val="000000"/>
                <w:szCs w:val="22"/>
                <w:lang w:val="en-US"/>
              </w:rPr>
              <w:t>IBSS Adoption</w:t>
            </w:r>
          </w:p>
        </w:tc>
      </w:tr>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GAS Configuration</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Sequence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TimesNewRoman" w:hAnsi="TimesNewRoman" w:cs="TimesNewRoman"/>
                <w:sz w:val="18"/>
                <w:szCs w:val="18"/>
                <w:lang w:val="en-US"/>
              </w:rPr>
            </w:pPr>
            <w:r w:rsidRPr="00B0090A">
              <w:rPr>
                <w:rFonts w:ascii="TimesNewRoman" w:hAnsi="TimesNewRoman" w:cs="TimesNewRoman"/>
                <w:sz w:val="18"/>
                <w:szCs w:val="18"/>
                <w:lang w:val="en-US"/>
              </w:rPr>
              <w:t>Integer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TimesNewRoman" w:hAnsi="TimesNewRoman" w:cs="TimesNewRoman"/>
                <w:sz w:val="18"/>
                <w:szCs w:val="18"/>
                <w:lang w:val="en-US"/>
              </w:rPr>
            </w:pPr>
            <w:r w:rsidRPr="00335A68">
              <w:rPr>
                <w:rFonts w:ascii="TimesNewRoman" w:hAnsi="TimesNewRoman" w:cs="TimesNewRoman"/>
                <w:sz w:val="18"/>
                <w:szCs w:val="18"/>
                <w:lang w:val="en-US"/>
              </w:rPr>
              <w:t> </w:t>
            </w:r>
            <w:r>
              <w:rPr>
                <w:rFonts w:ascii="TimesNewRoman" w:hAnsi="TimesNewRoman" w:cs="TimesNewRoman"/>
                <w:sz w:val="18"/>
                <w:szCs w:val="18"/>
                <w:lang w:val="en-US"/>
              </w:rPr>
              <w:t xml:space="preserve">0 </w:t>
            </w:r>
            <w:r w:rsidR="00EC3B45">
              <w:rPr>
                <w:rFonts w:ascii="TimesNewRoman" w:hAnsi="TimesNewRoman" w:cs="TimesNewRoman"/>
                <w:sz w:val="18"/>
                <w:szCs w:val="18"/>
                <w:lang w:val="en-US"/>
              </w:rPr>
              <w:t>–</w:t>
            </w:r>
            <w:r>
              <w:rPr>
                <w:rFonts w:ascii="TimesNewRoman" w:hAnsi="TimesNewRoman" w:cs="TimesNewRoman"/>
                <w:sz w:val="18"/>
                <w:szCs w:val="18"/>
                <w:lang w:val="en-US"/>
              </w:rPr>
              <w:t xml:space="preserve"> 255</w:t>
            </w:r>
          </w:p>
        </w:tc>
        <w:tc>
          <w:tcPr>
            <w:tcW w:w="0" w:type="auto"/>
            <w:tcBorders>
              <w:top w:val="single" w:sz="4" w:space="0" w:color="auto"/>
              <w:left w:val="nil"/>
              <w:bottom w:val="single" w:sz="4" w:space="0" w:color="auto"/>
              <w:right w:val="single" w:sz="4" w:space="0" w:color="auto"/>
            </w:tcBorders>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GAS Configuration</w:t>
            </w:r>
          </w:p>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Sequence Number of the</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found BSS.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FF0000"/>
                <w:szCs w:val="22"/>
                <w:u w:val="single"/>
                <w:lang w:val="en-US"/>
              </w:rPr>
            </w:pPr>
            <w:r w:rsidRPr="00B0090A">
              <w:rPr>
                <w:rFonts w:ascii="Calibri" w:hAnsi="Calibri" w:cs="Calibri"/>
                <w:color w:val="0070C0"/>
                <w:szCs w:val="22"/>
                <w:u w:val="single"/>
                <w:lang w:val="en-US"/>
              </w:rPr>
              <w:t>Do not Adopt</w:t>
            </w:r>
          </w:p>
        </w:tc>
      </w:tr>
    </w:tbl>
    <w:p w:rsidR="000952B9" w:rsidRDefault="000952B9">
      <w:pPr>
        <w:rPr>
          <w:rFonts w:ascii="TimesNewRoman,BoldItalic" w:hAnsi="TimesNewRoman,BoldItalic" w:cs="TimesNewRoman,BoldItalic"/>
          <w:b/>
          <w:bCs/>
          <w:i/>
          <w:iCs/>
          <w:szCs w:val="22"/>
          <w:lang w:val="en-US"/>
        </w:rPr>
      </w:pPr>
    </w:p>
    <w:p w:rsidR="00335A68" w:rsidRDefault="00335A68" w:rsidP="00335A68">
      <w:pPr>
        <w:rPr>
          <w:rFonts w:ascii="TimesNewRoman" w:hAnsi="TimesNewRoman" w:cs="TimesNewRoman"/>
          <w:sz w:val="20"/>
          <w:lang w:val="en-US"/>
        </w:rPr>
      </w:pPr>
      <w:r>
        <w:rPr>
          <w:rFonts w:ascii="TimesNewRoman" w:hAnsi="TimesNewRoman" w:cs="TimesNewRoman"/>
          <w:sz w:val="20"/>
          <w:lang w:val="en-US"/>
        </w:rPr>
        <w:t>Each BSSDescriptionFromFDSet consists of the following information items:</w:t>
      </w:r>
    </w:p>
    <w:p w:rsidR="00335A68" w:rsidRDefault="00335A68" w:rsidP="00335A68">
      <w:pPr>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1227"/>
        <w:gridCol w:w="2166"/>
        <w:gridCol w:w="1413"/>
        <w:gridCol w:w="4770"/>
      </w:tblGrid>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Description</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FD Security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Security information field carried in FD frame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The advertised security features supported by the found BSS. This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RSNE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RSN element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The information for Robust security network.This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commentRangeStart w:id="2"/>
            <w:r w:rsidRPr="00335A68">
              <w:rPr>
                <w:rFonts w:ascii="Calibri" w:hAnsi="Calibri" w:cs="Calibri"/>
                <w:color w:val="0070C0"/>
                <w:szCs w:val="22"/>
                <w:u w:val="single"/>
                <w:lang w:val="en-US"/>
              </w:rPr>
              <w:t>FILS Indication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FILS Indication element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8.4.2.185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The information related to FILS The information related to FILS element authentication and upper layer set up Capabilities of the AP.</w:t>
            </w:r>
            <w:commentRangeEnd w:id="2"/>
            <w:r w:rsidR="00BA4FBA">
              <w:rPr>
                <w:rStyle w:val="CommentReference"/>
              </w:rPr>
              <w:commentReference w:id="2"/>
            </w:r>
          </w:p>
        </w:tc>
      </w:tr>
    </w:tbl>
    <w:p w:rsidR="00335A68" w:rsidRDefault="00335A68">
      <w:pPr>
        <w:rPr>
          <w:rFonts w:ascii="Arial,Bold" w:hAnsi="Arial,Bold" w:cs="Arial,Bold"/>
          <w:b/>
          <w:bCs/>
          <w:sz w:val="20"/>
          <w:lang w:val="en-US"/>
        </w:rPr>
      </w:pPr>
    </w:p>
    <w:p w:rsidR="00B0090A" w:rsidRDefault="00B0090A">
      <w:pPr>
        <w:rPr>
          <w:rFonts w:ascii="Arial,Bold" w:hAnsi="Arial,Bold" w:cs="Arial,Bold"/>
          <w:b/>
          <w:bCs/>
          <w:sz w:val="20"/>
          <w:lang w:val="en-US"/>
        </w:rPr>
      </w:pPr>
      <w:r>
        <w:rPr>
          <w:rFonts w:ascii="Arial,Bold" w:hAnsi="Arial,Bold" w:cs="Arial,Bold"/>
          <w:b/>
          <w:bCs/>
          <w:sz w:val="20"/>
          <w:lang w:val="en-US"/>
        </w:rPr>
        <w:t>6.3.3.4 MLME-SCAN-STOP.request</w:t>
      </w:r>
    </w:p>
    <w:p w:rsidR="00374569" w:rsidRDefault="00374569" w:rsidP="006C7051">
      <w:pPr>
        <w:autoSpaceDE w:val="0"/>
        <w:autoSpaceDN w:val="0"/>
        <w:adjustRightInd w:val="0"/>
        <w:rPr>
          <w:rFonts w:ascii="Arial,Bold" w:hAnsi="Arial,Bold" w:cs="Arial,Bold"/>
          <w:b/>
          <w:bCs/>
          <w:sz w:val="20"/>
          <w:lang w:val="en-US"/>
        </w:rPr>
      </w:pPr>
    </w:p>
    <w:p w:rsidR="00B0090A" w:rsidRDefault="00B0090A" w:rsidP="00B0090A">
      <w:pPr>
        <w:autoSpaceDE w:val="0"/>
        <w:autoSpaceDN w:val="0"/>
        <w:adjustRightInd w:val="0"/>
        <w:rPr>
          <w:rFonts w:ascii="Arial,Bold" w:hAnsi="Arial,Bold" w:cs="Arial,Bold"/>
          <w:b/>
          <w:bCs/>
          <w:sz w:val="20"/>
          <w:lang w:val="en-US"/>
        </w:rPr>
      </w:pPr>
      <w:r>
        <w:rPr>
          <w:rFonts w:ascii="Arial,Bold" w:hAnsi="Arial,Bold" w:cs="Arial,Bold"/>
          <w:b/>
          <w:bCs/>
          <w:sz w:val="20"/>
          <w:lang w:val="en-US"/>
        </w:rPr>
        <w:t>6.3.3.4.4 Effect of receipt</w:t>
      </w:r>
    </w:p>
    <w:p w:rsidR="00B0090A" w:rsidRPr="00B0090A" w:rsidRDefault="00B0090A" w:rsidP="00B0090A">
      <w:pPr>
        <w:autoSpaceDE w:val="0"/>
        <w:autoSpaceDN w:val="0"/>
        <w:adjustRightInd w:val="0"/>
        <w:rPr>
          <w:rFonts w:ascii="TimesNewRoman" w:hAnsi="TimesNewRoman" w:cs="TimesNewRoman"/>
          <w:strike/>
          <w:color w:val="FF0000"/>
          <w:sz w:val="20"/>
          <w:lang w:val="en-US"/>
        </w:rPr>
      </w:pPr>
      <w:r>
        <w:rPr>
          <w:rFonts w:ascii="TimesNewRoman" w:hAnsi="TimesNewRoman" w:cs="TimesNewRoman"/>
          <w:sz w:val="20"/>
          <w:lang w:val="en-US"/>
        </w:rPr>
        <w:t xml:space="preserve">This request terminates any ongoing scan procedures. </w:t>
      </w:r>
      <w:commentRangeStart w:id="3"/>
      <w:r w:rsidRPr="00B0090A">
        <w:rPr>
          <w:rFonts w:ascii="TimesNewRoman" w:hAnsi="TimesNewRoman" w:cs="TimesNewRoman"/>
          <w:strike/>
          <w:color w:val="FF0000"/>
          <w:sz w:val="20"/>
          <w:lang w:val="en-US"/>
        </w:rPr>
        <w:t>The passive scanning is stopped immediately after the</w:t>
      </w:r>
    </w:p>
    <w:p w:rsidR="00B0090A" w:rsidRPr="00B0090A" w:rsidRDefault="00B0090A" w:rsidP="00B0090A">
      <w:pPr>
        <w:autoSpaceDE w:val="0"/>
        <w:autoSpaceDN w:val="0"/>
        <w:adjustRightInd w:val="0"/>
        <w:rPr>
          <w:rFonts w:ascii="TimesNewRoman" w:hAnsi="TimesNewRoman" w:cs="TimesNewRoman"/>
          <w:strike/>
          <w:color w:val="FF0000"/>
          <w:sz w:val="20"/>
          <w:lang w:val="en-US"/>
        </w:rPr>
      </w:pPr>
      <w:r w:rsidRPr="00B0090A">
        <w:rPr>
          <w:rFonts w:ascii="TimesNewRoman" w:hAnsi="TimesNewRoman" w:cs="TimesNewRoman"/>
          <w:strike/>
          <w:color w:val="FF0000"/>
          <w:sz w:val="20"/>
          <w:lang w:val="en-US"/>
        </w:rPr>
        <w:t>primitive is received; and active scanning is stopped after the duration defined by the MaxChannelTime</w:t>
      </w:r>
      <w:r>
        <w:rPr>
          <w:rFonts w:ascii="TimesNewRoman" w:hAnsi="TimesNewRoman" w:cs="TimesNewRoman"/>
          <w:strike/>
          <w:color w:val="FF0000"/>
          <w:sz w:val="20"/>
          <w:lang w:val="en-US"/>
        </w:rPr>
        <w:t xml:space="preserve"> </w:t>
      </w:r>
      <w:r w:rsidRPr="00B0090A">
        <w:rPr>
          <w:rFonts w:ascii="TimesNewRoman" w:hAnsi="TimesNewRoman" w:cs="TimesNewRoman"/>
          <w:strike/>
          <w:color w:val="FF0000"/>
          <w:sz w:val="20"/>
          <w:lang w:val="en-US"/>
        </w:rPr>
        <w:t>parameter.</w:t>
      </w:r>
      <w:r w:rsidRPr="00B0090A">
        <w:rPr>
          <w:rFonts w:ascii="TimesNewRoman" w:hAnsi="TimesNewRoman" w:cs="TimesNewRoman"/>
          <w:color w:val="FF0000"/>
          <w:sz w:val="20"/>
          <w:lang w:val="en-US"/>
        </w:rPr>
        <w:t xml:space="preserve"> </w:t>
      </w:r>
      <w:r w:rsidRPr="00B0090A">
        <w:rPr>
          <w:rFonts w:ascii="TimesNewRoman" w:hAnsi="TimesNewRoman" w:cs="TimesNewRoman"/>
          <w:color w:val="0070C0"/>
          <w:sz w:val="20"/>
          <w:u w:val="single"/>
          <w:lang w:val="en-US"/>
        </w:rPr>
        <w:t xml:space="preserve">The passive </w:t>
      </w:r>
      <w:r w:rsidR="00EC3B45">
        <w:rPr>
          <w:rFonts w:ascii="TimesNewRoman" w:hAnsi="TimesNewRoman" w:cs="TimesNewRoman"/>
          <w:color w:val="0070C0"/>
          <w:sz w:val="20"/>
          <w:u w:val="single"/>
          <w:lang w:val="en-US"/>
        </w:rPr>
        <w:t xml:space="preserve">and active </w:t>
      </w:r>
      <w:r w:rsidRPr="00B0090A">
        <w:rPr>
          <w:rFonts w:ascii="TimesNewRoman" w:hAnsi="TimesNewRoman" w:cs="TimesNewRoman"/>
          <w:color w:val="0070C0"/>
          <w:sz w:val="20"/>
          <w:u w:val="single"/>
          <w:lang w:val="en-US"/>
        </w:rPr>
        <w:t xml:space="preserve">scanning </w:t>
      </w:r>
      <w:r w:rsidR="00EC3B45">
        <w:rPr>
          <w:rFonts w:ascii="TimesNewRoman" w:hAnsi="TimesNewRoman" w:cs="TimesNewRoman"/>
          <w:color w:val="0070C0"/>
          <w:sz w:val="20"/>
          <w:u w:val="single"/>
          <w:lang w:val="en-US"/>
        </w:rPr>
        <w:t xml:space="preserve">is </w:t>
      </w:r>
      <w:r w:rsidRPr="00B0090A">
        <w:rPr>
          <w:rFonts w:ascii="TimesNewRoman" w:hAnsi="TimesNewRoman" w:cs="TimesNewRoman"/>
          <w:color w:val="0070C0"/>
          <w:sz w:val="20"/>
          <w:u w:val="single"/>
          <w:lang w:val="en-US"/>
        </w:rPr>
        <w:t>stopped immediately after the primitive is received as described in 10.1.4.2</w:t>
      </w:r>
      <w:r w:rsidR="00EC3B45">
        <w:rPr>
          <w:rFonts w:ascii="TimesNewRoman" w:hAnsi="TimesNewRoman" w:cs="TimesNewRoman"/>
          <w:color w:val="0070C0"/>
          <w:sz w:val="20"/>
          <w:u w:val="single"/>
          <w:lang w:val="en-US"/>
        </w:rPr>
        <w:t xml:space="preserve"> and </w:t>
      </w:r>
      <w:r w:rsidRPr="00B0090A">
        <w:rPr>
          <w:rFonts w:ascii="TimesNewRoman" w:hAnsi="TimesNewRoman" w:cs="TimesNewRoman"/>
          <w:color w:val="0070C0"/>
          <w:sz w:val="20"/>
          <w:u w:val="single"/>
          <w:lang w:val="en-US"/>
        </w:rPr>
        <w:t>10.1.4.3.2.</w:t>
      </w:r>
      <w:r w:rsidR="00EE03C3">
        <w:rPr>
          <w:rFonts w:ascii="TimesNewRoman" w:hAnsi="TimesNewRoman" w:cs="TimesNewRoman"/>
          <w:color w:val="0070C0"/>
          <w:sz w:val="20"/>
          <w:u w:val="single"/>
          <w:lang w:val="en-US"/>
        </w:rPr>
        <w:t xml:space="preserve"> </w:t>
      </w:r>
      <w:r w:rsidRPr="00B0090A">
        <w:rPr>
          <w:rFonts w:ascii="TimesNewRoman" w:hAnsi="TimesNewRoman" w:cs="TimesNewRoman"/>
          <w:color w:val="0070C0"/>
          <w:sz w:val="20"/>
          <w:u w:val="single"/>
          <w:lang w:val="en-US"/>
        </w:rPr>
        <w:t>The confirmation of the scan termination is provided through an MLME-SCAN.confirm primitive</w:t>
      </w:r>
      <w:commentRangeEnd w:id="3"/>
      <w:r w:rsidR="007F733E">
        <w:rPr>
          <w:rStyle w:val="CommentReference"/>
        </w:rPr>
        <w:commentReference w:id="3"/>
      </w:r>
    </w:p>
    <w:p w:rsidR="00B0090A" w:rsidRDefault="00B0090A" w:rsidP="00735D4A">
      <w:pPr>
        <w:autoSpaceDE w:val="0"/>
        <w:autoSpaceDN w:val="0"/>
        <w:adjustRightInd w:val="0"/>
        <w:rPr>
          <w:rFonts w:ascii="Arial,Bold" w:hAnsi="Arial,Bold" w:cs="Arial,Bold"/>
          <w:b/>
          <w:bCs/>
          <w:sz w:val="20"/>
          <w:lang w:val="en-US"/>
        </w:rPr>
      </w:pPr>
    </w:p>
    <w:p w:rsidR="00B0090A" w:rsidRDefault="00B0090A" w:rsidP="00735D4A">
      <w:pPr>
        <w:autoSpaceDE w:val="0"/>
        <w:autoSpaceDN w:val="0"/>
        <w:adjustRightInd w:val="0"/>
        <w:rPr>
          <w:rFonts w:ascii="Arial,Bold" w:hAnsi="Arial,Bold" w:cs="Arial,Bold"/>
          <w:b/>
          <w:bCs/>
          <w:sz w:val="20"/>
          <w:lang w:val="en-US"/>
        </w:rPr>
      </w:pPr>
    </w:p>
    <w:p w:rsidR="00735D4A" w:rsidRDefault="00735D4A" w:rsidP="00735D4A">
      <w:pPr>
        <w:autoSpaceDE w:val="0"/>
        <w:autoSpaceDN w:val="0"/>
        <w:adjustRightInd w:val="0"/>
        <w:rPr>
          <w:rFonts w:ascii="Arial,Bold" w:hAnsi="Arial,Bold" w:cs="Arial,Bold"/>
          <w:b/>
          <w:bCs/>
          <w:sz w:val="20"/>
          <w:lang w:val="en-US"/>
        </w:rPr>
      </w:pPr>
      <w:r>
        <w:rPr>
          <w:rFonts w:ascii="Arial,Bold" w:hAnsi="Arial,Bold" w:cs="Arial,Bold"/>
          <w:b/>
          <w:bCs/>
          <w:sz w:val="20"/>
          <w:lang w:val="en-US"/>
        </w:rPr>
        <w:t>8.3.3.2 Beacon frame format</w:t>
      </w:r>
    </w:p>
    <w:p w:rsidR="00735D4A" w:rsidRDefault="00735D4A" w:rsidP="00735D4A">
      <w:pPr>
        <w:autoSpaceDE w:val="0"/>
        <w:autoSpaceDN w:val="0"/>
        <w:adjustRightInd w:val="0"/>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741"/>
        <w:gridCol w:w="1440"/>
        <w:gridCol w:w="3547"/>
      </w:tblGrid>
      <w:tr w:rsidR="00735D4A" w:rsidRPr="00735D4A" w:rsidTr="006D6D59">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commentRangeStart w:id="4"/>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735D4A" w:rsidRPr="00735D4A" w:rsidTr="006D6D59">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35D4A" w:rsidRPr="00735D4A" w:rsidRDefault="00C92AEA" w:rsidP="00735D4A">
            <w:pPr>
              <w:jc w:val="center"/>
              <w:rPr>
                <w:rFonts w:ascii="Calibri" w:hAnsi="Calibri" w:cs="Calibri"/>
                <w:color w:val="000000"/>
                <w:szCs w:val="22"/>
                <w:lang w:val="en-US"/>
              </w:rPr>
            </w:pPr>
            <w:r>
              <w:rPr>
                <w:rFonts w:ascii="Calibri" w:hAnsi="Calibri" w:cs="Calibri"/>
                <w:color w:val="000000"/>
                <w:szCs w:val="22"/>
                <w:lang w:val="en-US"/>
              </w:rPr>
              <w:t>b</w:t>
            </w:r>
            <w:r w:rsidR="00735D4A" w:rsidRPr="00735D4A">
              <w:rPr>
                <w:rFonts w:ascii="Calibri" w:hAnsi="Calibri" w:cs="Calibri"/>
                <w:color w:val="000000"/>
                <w:szCs w:val="22"/>
                <w:lang w:val="en-US"/>
              </w:rPr>
              <w:t>203</w:t>
            </w:r>
          </w:p>
        </w:tc>
        <w:tc>
          <w:tcPr>
            <w:tcW w:w="1254"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EE03C3">
              <w:rPr>
                <w:rFonts w:ascii="Calibri" w:hAnsi="Calibri" w:cs="Calibri"/>
                <w:color w:val="000000"/>
                <w:szCs w:val="22"/>
                <w:lang w:val="en-US"/>
              </w:rPr>
              <w:t>InterworkingServiceAc</w:t>
            </w:r>
            <w:r w:rsidRPr="00735D4A">
              <w:rPr>
                <w:rFonts w:ascii="Calibri" w:hAnsi="Calibri" w:cs="Calibri"/>
                <w:szCs w:val="22"/>
                <w:lang w:val="en-US"/>
              </w:rPr>
              <w:t xml:space="preserve">tivated </w:t>
            </w:r>
            <w:r w:rsidRPr="00735D4A">
              <w:rPr>
                <w:rFonts w:ascii="Calibri" w:hAnsi="Calibri" w:cs="Calibri"/>
                <w:color w:val="000000"/>
                <w:szCs w:val="22"/>
                <w:lang w:val="en-US"/>
              </w:rPr>
              <w:t>is true</w:t>
            </w:r>
            <w:r w:rsidR="00EE03C3">
              <w:rPr>
                <w:rFonts w:ascii="Calibri" w:hAnsi="Calibri" w:cs="Calibri"/>
                <w:color w:val="000000"/>
                <w:szCs w:val="22"/>
                <w:lang w:val="en-US"/>
              </w:rPr>
              <w:t xml:space="preserve"> </w:t>
            </w:r>
            <w:r w:rsidR="00EE03C3" w:rsidRPr="00EE03C3">
              <w:rPr>
                <w:rFonts w:ascii="Calibri" w:hAnsi="Calibri" w:cs="Calibri"/>
                <w:color w:val="0070C0"/>
                <w:szCs w:val="22"/>
                <w:u w:val="single"/>
                <w:lang w:val="en-US"/>
              </w:rPr>
              <w:t>and dot11FILSActivated is true.</w:t>
            </w:r>
          </w:p>
        </w:tc>
      </w:tr>
    </w:tbl>
    <w:p w:rsidR="00735D4A" w:rsidRDefault="00735D4A" w:rsidP="00735D4A">
      <w:pPr>
        <w:autoSpaceDE w:val="0"/>
        <w:autoSpaceDN w:val="0"/>
        <w:adjustRightInd w:val="0"/>
        <w:rPr>
          <w:rFonts w:ascii="Arial,Bold" w:hAnsi="Arial,Bold" w:cs="Arial,Bold"/>
          <w:b/>
          <w:bCs/>
          <w:sz w:val="20"/>
          <w:lang w:val="en-US"/>
        </w:rPr>
      </w:pPr>
    </w:p>
    <w:p w:rsidR="006D6D59" w:rsidRDefault="006D6D59" w:rsidP="00735D4A">
      <w:pPr>
        <w:autoSpaceDE w:val="0"/>
        <w:autoSpaceDN w:val="0"/>
        <w:adjustRightInd w:val="0"/>
        <w:rPr>
          <w:rFonts w:ascii="Arial,Bold" w:hAnsi="Arial,Bold" w:cs="Arial,Bold"/>
          <w:b/>
          <w:bCs/>
          <w:sz w:val="20"/>
          <w:lang w:val="en-US"/>
        </w:rPr>
      </w:pPr>
    </w:p>
    <w:p w:rsidR="006D6D59" w:rsidRDefault="006D6D59" w:rsidP="006D6D59">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D6D59" w:rsidRDefault="006D6D59" w:rsidP="006D6D59">
      <w:pPr>
        <w:autoSpaceDE w:val="0"/>
        <w:autoSpaceDN w:val="0"/>
        <w:adjustRightInd w:val="0"/>
        <w:rPr>
          <w:rFonts w:ascii="TimesNewRoman,BoldItalic" w:hAnsi="TimesNewRoman,BoldItalic" w:cs="TimesNewRoman,BoldItalic"/>
          <w:b/>
          <w:bCs/>
          <w:i/>
          <w:iCs/>
          <w:sz w:val="20"/>
          <w:lang w:val="en-US"/>
        </w:rPr>
      </w:pPr>
    </w:p>
    <w:tbl>
      <w:tblPr>
        <w:tblW w:w="0" w:type="auto"/>
        <w:jc w:val="center"/>
        <w:tblLook w:val="04A0" w:firstRow="1" w:lastRow="0" w:firstColumn="1" w:lastColumn="0" w:noHBand="0" w:noVBand="1"/>
      </w:tblPr>
      <w:tblGrid>
        <w:gridCol w:w="741"/>
        <w:gridCol w:w="1440"/>
        <w:gridCol w:w="3547"/>
      </w:tblGrid>
      <w:tr w:rsidR="006D6D59" w:rsidRPr="00735D4A" w:rsidTr="005D4C7A">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6D6D59" w:rsidRPr="00735D4A" w:rsidTr="005D4C7A">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Pr>
                <w:rFonts w:ascii="Calibri" w:hAnsi="Calibri" w:cs="Calibri"/>
                <w:color w:val="000000"/>
                <w:szCs w:val="22"/>
                <w:lang w:val="en-US"/>
              </w:rPr>
              <w:t>70</w:t>
            </w:r>
          </w:p>
        </w:tc>
        <w:tc>
          <w:tcPr>
            <w:tcW w:w="1254"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EE03C3">
              <w:rPr>
                <w:rFonts w:ascii="Calibri" w:hAnsi="Calibri" w:cs="Calibri"/>
                <w:color w:val="000000"/>
                <w:szCs w:val="22"/>
                <w:lang w:val="en-US"/>
              </w:rPr>
              <w:t>InterworkingServiceAc</w:t>
            </w:r>
            <w:r w:rsidRPr="00735D4A">
              <w:rPr>
                <w:rFonts w:ascii="Calibri" w:hAnsi="Calibri" w:cs="Calibri"/>
                <w:szCs w:val="22"/>
                <w:lang w:val="en-US"/>
              </w:rPr>
              <w:t xml:space="preserve">tivated </w:t>
            </w:r>
            <w:r w:rsidRPr="00735D4A">
              <w:rPr>
                <w:rFonts w:ascii="Calibri" w:hAnsi="Calibri" w:cs="Calibri"/>
                <w:color w:val="000000"/>
                <w:szCs w:val="22"/>
                <w:lang w:val="en-US"/>
              </w:rPr>
              <w:t>is true</w:t>
            </w:r>
            <w:r w:rsidR="00EE03C3">
              <w:rPr>
                <w:rFonts w:ascii="Calibri" w:hAnsi="Calibri" w:cs="Calibri"/>
                <w:color w:val="000000"/>
                <w:szCs w:val="22"/>
                <w:lang w:val="en-US"/>
              </w:rPr>
              <w:t xml:space="preserve"> </w:t>
            </w:r>
            <w:r w:rsidR="00EE03C3" w:rsidRPr="00EE03C3">
              <w:rPr>
                <w:rFonts w:ascii="Calibri" w:hAnsi="Calibri" w:cs="Calibri"/>
                <w:color w:val="0070C0"/>
                <w:szCs w:val="22"/>
                <w:u w:val="single"/>
                <w:lang w:val="en-US"/>
              </w:rPr>
              <w:t>and dot11FILSActivated is true.</w:t>
            </w:r>
            <w:r w:rsidR="00EE03C3" w:rsidRPr="00EE03C3">
              <w:rPr>
                <w:rFonts w:ascii="Calibri" w:hAnsi="Calibri" w:cs="Calibri"/>
                <w:color w:val="0070C0"/>
                <w:szCs w:val="22"/>
                <w:lang w:val="en-US"/>
              </w:rPr>
              <w:t xml:space="preserve"> </w:t>
            </w:r>
          </w:p>
        </w:tc>
      </w:tr>
    </w:tbl>
    <w:commentRangeEnd w:id="4"/>
    <w:p w:rsidR="006D6D59" w:rsidRDefault="00EF6A95" w:rsidP="006D6D59">
      <w:pPr>
        <w:autoSpaceDE w:val="0"/>
        <w:autoSpaceDN w:val="0"/>
        <w:adjustRightInd w:val="0"/>
        <w:rPr>
          <w:rFonts w:ascii="TimesNewRoman,BoldItalic" w:hAnsi="TimesNewRoman,BoldItalic" w:cs="TimesNewRoman,BoldItalic"/>
          <w:b/>
          <w:bCs/>
          <w:i/>
          <w:iCs/>
          <w:sz w:val="20"/>
          <w:lang w:val="en-US"/>
        </w:rPr>
      </w:pPr>
      <w:r>
        <w:rPr>
          <w:rStyle w:val="CommentReference"/>
        </w:rPr>
        <w:commentReference w:id="4"/>
      </w:r>
    </w:p>
    <w:p w:rsidR="006D6D59" w:rsidRDefault="006D6D59" w:rsidP="006D6D59">
      <w:pPr>
        <w:autoSpaceDE w:val="0"/>
        <w:autoSpaceDN w:val="0"/>
        <w:adjustRightInd w:val="0"/>
        <w:rPr>
          <w:rFonts w:ascii="Arial,Bold" w:hAnsi="Arial,Bold" w:cs="Arial,Bold"/>
          <w:b/>
          <w:bCs/>
          <w:sz w:val="20"/>
          <w:lang w:val="en-US"/>
        </w:rPr>
      </w:pP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EE03C3" w:rsidRDefault="00EE03C3" w:rsidP="006C7051">
      <w:pPr>
        <w:autoSpaceDE w:val="0"/>
        <w:autoSpaceDN w:val="0"/>
        <w:adjustRightInd w:val="0"/>
        <w:rPr>
          <w:rFonts w:ascii="TimesNewRoman" w:hAnsi="TimesNewRoman" w:cs="TimesNewRoman"/>
          <w:sz w:val="20"/>
          <w:lang w:val="en-US"/>
        </w:rPr>
      </w:pPr>
    </w:p>
    <w:p w:rsidR="00374569" w:rsidRDefault="00374569" w:rsidP="006C7051">
      <w:pPr>
        <w:autoSpaceDE w:val="0"/>
        <w:autoSpaceDN w:val="0"/>
        <w:adjustRightInd w:val="0"/>
        <w:rPr>
          <w:rFonts w:ascii="Arial,Bold" w:hAnsi="Arial,Bold" w:cs="Arial,Bold"/>
          <w:b/>
          <w:bCs/>
          <w:sz w:val="20"/>
          <w:lang w:val="en-US"/>
        </w:rPr>
      </w:pPr>
      <w:r w:rsidRPr="00EE03C3">
        <w:rPr>
          <w:rFonts w:ascii="Arial,Bold" w:hAnsi="Arial,Bold" w:cs="Arial,Bold"/>
          <w:b/>
          <w:bCs/>
          <w:sz w:val="20"/>
          <w:highlight w:val="yellow"/>
          <w:lang w:val="en-US"/>
        </w:rPr>
        <w:t>Editorial note: Please change the Received Signal Strenght Limit (RSSL) to RCPILimit from figure 8-401v.</w:t>
      </w:r>
      <w:r>
        <w:rPr>
          <w:rFonts w:ascii="Arial,Bold" w:hAnsi="Arial,Bold" w:cs="Arial,Bold"/>
          <w:b/>
          <w:bCs/>
          <w:sz w:val="20"/>
          <w:lang w:val="en-US"/>
        </w:rPr>
        <w:t xml:space="preserve"> </w:t>
      </w:r>
    </w:p>
    <w:p w:rsidR="00374569" w:rsidRDefault="00451635" w:rsidP="00451635">
      <w:pPr>
        <w:autoSpaceDE w:val="0"/>
        <w:autoSpaceDN w:val="0"/>
        <w:adjustRightInd w:val="0"/>
        <w:rPr>
          <w:rFonts w:ascii="TimesNewRoman" w:hAnsi="TimesNewRoman" w:cs="TimesNewRoman"/>
          <w:color w:val="2F2F2F"/>
          <w:sz w:val="24"/>
          <w:szCs w:val="24"/>
          <w:lang w:val="en-US"/>
        </w:rPr>
      </w:pPr>
      <w:r>
        <w:rPr>
          <w:rFonts w:ascii="TimesNewRoman" w:hAnsi="TimesNewRoman" w:cs="TimesNewRoman"/>
          <w:color w:val="2F2F2F"/>
          <w:sz w:val="24"/>
          <w:szCs w:val="24"/>
          <w:lang w:val="en-US"/>
        </w:rPr>
        <w:t xml:space="preserve">The contents of the FILS Request Parameters element in Probe Request frame are used in determining whether to transmit a Probe Response frame </w:t>
      </w:r>
      <w:r>
        <w:rPr>
          <w:rFonts w:ascii="TimesNewRoman" w:hAnsi="TimesNewRoman" w:cs="TimesNewRoman"/>
          <w:color w:val="0070C0"/>
          <w:sz w:val="24"/>
          <w:szCs w:val="24"/>
          <w:u w:val="single"/>
          <w:lang w:val="en-US"/>
        </w:rPr>
        <w:t>as described</w:t>
      </w:r>
      <w:r w:rsidRPr="00451635">
        <w:rPr>
          <w:rFonts w:ascii="TimesNewRoman" w:hAnsi="TimesNewRoman" w:cs="TimesNewRoman"/>
          <w:color w:val="0070C0"/>
          <w:sz w:val="24"/>
          <w:szCs w:val="24"/>
          <w:u w:val="single"/>
          <w:lang w:val="en-US"/>
        </w:rPr>
        <w:t xml:space="preserve"> </w:t>
      </w:r>
      <w:commentRangeStart w:id="5"/>
      <w:r w:rsidRPr="00451635">
        <w:rPr>
          <w:rFonts w:ascii="TimesNewRoman" w:hAnsi="TimesNewRoman" w:cs="TimesNewRoman"/>
          <w:color w:val="0070C0"/>
          <w:sz w:val="24"/>
          <w:szCs w:val="24"/>
          <w:u w:val="single"/>
          <w:lang w:val="en-US"/>
        </w:rPr>
        <w:t>in</w:t>
      </w:r>
      <w:r w:rsidRPr="00451635">
        <w:rPr>
          <w:rFonts w:ascii="TimesNewRoman" w:hAnsi="TimesNewRoman" w:cs="TimesNewRoman"/>
          <w:color w:val="0070C0"/>
          <w:sz w:val="24"/>
          <w:szCs w:val="24"/>
          <w:lang w:val="en-US"/>
        </w:rPr>
        <w:t xml:space="preserve"> </w:t>
      </w:r>
      <w:r w:rsidRPr="00451635">
        <w:rPr>
          <w:rFonts w:ascii="TimesNewRoman" w:hAnsi="TimesNewRoman" w:cs="TimesNewRoman"/>
          <w:strike/>
          <w:color w:val="FF0000"/>
          <w:sz w:val="24"/>
          <w:szCs w:val="24"/>
          <w:lang w:val="en-US"/>
        </w:rPr>
        <w:t xml:space="preserve">(see </w:t>
      </w:r>
      <w:r>
        <w:rPr>
          <w:rFonts w:ascii="TimesNewRoman" w:hAnsi="TimesNewRoman" w:cs="TimesNewRoman"/>
          <w:color w:val="2F2F2F"/>
          <w:sz w:val="24"/>
          <w:szCs w:val="24"/>
          <w:lang w:val="en-US"/>
        </w:rPr>
        <w:t>10.1.4.3.</w:t>
      </w:r>
      <w:r w:rsidRPr="00451635">
        <w:rPr>
          <w:rFonts w:ascii="TimesNewRoman" w:hAnsi="TimesNewRoman" w:cs="TimesNewRoman"/>
          <w:sz w:val="24"/>
          <w:szCs w:val="24"/>
          <w:lang w:val="en-US"/>
        </w:rPr>
        <w:t>5</w:t>
      </w:r>
      <w:r w:rsidRPr="00451635">
        <w:rPr>
          <w:rFonts w:ascii="TimesNewRoman" w:hAnsi="TimesNewRoman" w:cs="TimesNewRoman"/>
          <w:strike/>
          <w:color w:val="FF0000"/>
          <w:sz w:val="24"/>
          <w:szCs w:val="24"/>
          <w:lang w:val="en-US"/>
        </w:rPr>
        <w:t>Criteria to respond to probe request)</w:t>
      </w:r>
      <w:r>
        <w:rPr>
          <w:rFonts w:ascii="TimesNewRoman" w:hAnsi="TimesNewRoman" w:cs="TimesNewRoman"/>
          <w:color w:val="2F2F2F"/>
          <w:sz w:val="24"/>
          <w:szCs w:val="24"/>
          <w:lang w:val="en-US"/>
        </w:rPr>
        <w:t xml:space="preserve">. The </w:t>
      </w:r>
      <w:commentRangeEnd w:id="5"/>
      <w:r w:rsidR="007F733E">
        <w:rPr>
          <w:rStyle w:val="CommentReference"/>
        </w:rPr>
        <w:commentReference w:id="5"/>
      </w:r>
      <w:r>
        <w:rPr>
          <w:rFonts w:ascii="TimesNewRoman" w:hAnsi="TimesNewRoman" w:cs="TimesNewRoman"/>
          <w:color w:val="2F2F2F"/>
          <w:sz w:val="24"/>
          <w:szCs w:val="24"/>
          <w:lang w:val="en-US"/>
        </w:rPr>
        <w:t>FILS Request Parameters element is defined in Figure 8- 401cv.</w:t>
      </w:r>
    </w:p>
    <w:p w:rsidR="00451635" w:rsidRDefault="00451635" w:rsidP="00451635">
      <w:pPr>
        <w:autoSpaceDE w:val="0"/>
        <w:autoSpaceDN w:val="0"/>
        <w:adjustRightInd w:val="0"/>
        <w:rPr>
          <w:rFonts w:ascii="Arial,Bold" w:hAnsi="Arial,Bold" w:cs="Arial,Bold"/>
          <w:b/>
          <w:bCs/>
          <w:sz w:val="20"/>
          <w:lang w:val="en-US"/>
        </w:rPr>
      </w:pPr>
      <w:r>
        <w:rPr>
          <w:rFonts w:ascii="TimesNewRoman" w:hAnsi="TimesNewRoman" w:cs="TimesNewRoman"/>
          <w:color w:val="2F2F2F"/>
          <w:sz w:val="24"/>
          <w:szCs w:val="24"/>
          <w:lang w:val="en-US"/>
        </w:rPr>
        <w:t>…</w:t>
      </w:r>
    </w:p>
    <w:p w:rsidR="00374569" w:rsidRDefault="00374569" w:rsidP="00374569">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A Reduced Neighbor Report Request field value of 1 indicates that the information of other BSSs are requested to be included in the Probe Response frame transmitted in response to the Probe Request. The detailed descriptions of the information of other BSSs are provided in </w:t>
      </w:r>
      <w:r w:rsidRPr="000952B9">
        <w:rPr>
          <w:rFonts w:ascii="TimesNewRoman" w:hAnsi="TimesNewRoman" w:cs="TimesNewRoman"/>
          <w:strike/>
          <w:color w:val="FF0000"/>
          <w:sz w:val="20"/>
          <w:lang w:val="en-US"/>
        </w:rPr>
        <w:t>10.1.4.3.7</w:t>
      </w:r>
      <w:r w:rsidR="000952B9">
        <w:rPr>
          <w:rFonts w:ascii="TimesNewRoman" w:hAnsi="TimesNewRoman" w:cs="TimesNewRoman"/>
          <w:color w:val="2F2F2F"/>
          <w:sz w:val="20"/>
          <w:lang w:val="en-US"/>
        </w:rPr>
        <w:t xml:space="preserve"> </w:t>
      </w:r>
      <w:r w:rsidR="000952B9" w:rsidRPr="000952B9">
        <w:rPr>
          <w:rFonts w:ascii="TimesNewRoman" w:hAnsi="TimesNewRoman" w:cs="TimesNewRoman"/>
          <w:color w:val="0070C0"/>
          <w:sz w:val="20"/>
          <w:u w:val="single"/>
          <w:lang w:val="en-US"/>
        </w:rPr>
        <w:t>10.25.3</w:t>
      </w:r>
      <w:r>
        <w:rPr>
          <w:rFonts w:ascii="TimesNewRoman" w:hAnsi="TimesNewRoman" w:cs="TimesNewRoman"/>
          <w:color w:val="2F2F2F"/>
          <w:sz w:val="20"/>
          <w:lang w:val="en-US"/>
        </w:rPr>
        <w:t>. A Reduced Neighbor Report Request field value of 0 indicates that such BSS information is not requested.</w:t>
      </w:r>
    </w:p>
    <w:p w:rsidR="00374569" w:rsidRDefault="00374569" w:rsidP="00374569">
      <w:pPr>
        <w:autoSpaceDE w:val="0"/>
        <w:autoSpaceDN w:val="0"/>
        <w:adjustRightInd w:val="0"/>
        <w:rPr>
          <w:rFonts w:ascii="TimesNewRoman" w:hAnsi="TimesNewRoman" w:cs="TimesNewRoman"/>
          <w:color w:val="2F2F2F"/>
          <w:sz w:val="20"/>
          <w:lang w:val="en-US"/>
        </w:rPr>
      </w:pPr>
    </w:p>
    <w:p w:rsidR="00374569" w:rsidRPr="00374569" w:rsidRDefault="00374569" w:rsidP="0037456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decision to respond to the Probe Request frame as described in 10.1.4.3.6. The delay type is selected as indicated in the Table 8-183ae.</w:t>
      </w:r>
    </w:p>
    <w:p w:rsidR="00374569" w:rsidRDefault="00374569" w:rsidP="006C7051">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22"/>
        <w:gridCol w:w="8854"/>
      </w:tblGrid>
      <w:tr w:rsidR="00251907" w:rsidRPr="00251907" w:rsidTr="0025190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 xml:space="preserve">Value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Explanation</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strike/>
                <w:color w:val="FF0000"/>
                <w:szCs w:val="22"/>
                <w:lang w:val="en-US"/>
              </w:rPr>
            </w:pPr>
            <w:r w:rsidRPr="00251907">
              <w:rPr>
                <w:rFonts w:ascii="Calibri" w:hAnsi="Calibri" w:cs="Calibri"/>
                <w:strike/>
                <w:color w:val="FF0000"/>
                <w:szCs w:val="22"/>
                <w:lang w:val="en-US"/>
              </w:rPr>
              <w:t>The average access delay of the AC_BK</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for Background (AC_BK) subfield of the BSS AC Access Delay element as described in 8.4.2.46.</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AC_BE</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Best Effort (AC_BE)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commentRangeStart w:id="6"/>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AC_VI</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Access delay is indicated as Average Access Delay for Video (AC_VI) subfield of the BSS AC Access Delay element as described in 8.4.2.46.</w:t>
            </w:r>
            <w:commentRangeEnd w:id="6"/>
            <w:r w:rsidR="0004471F">
              <w:rPr>
                <w:rStyle w:val="CommentReference"/>
              </w:rPr>
              <w:commentReference w:id="6"/>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AC_VO</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Voice (AC_VO)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all ACs</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as described in 8.4.2.21.</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5 6</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Reserved</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Delay criteria is not in use</w:t>
            </w:r>
          </w:p>
        </w:tc>
      </w:tr>
    </w:tbl>
    <w:p w:rsidR="00251907" w:rsidRDefault="00251907" w:rsidP="006C7051">
      <w:pPr>
        <w:autoSpaceDE w:val="0"/>
        <w:autoSpaceDN w:val="0"/>
        <w:adjustRightInd w:val="0"/>
        <w:rPr>
          <w:rFonts w:ascii="Arial,Bold" w:hAnsi="Arial,Bold" w:cs="Arial,Bold"/>
          <w:b/>
          <w:bCs/>
          <w:sz w:val="20"/>
          <w:lang w:val="en-US"/>
        </w:rPr>
      </w:pPr>
    </w:p>
    <w:p w:rsidR="006D6D59" w:rsidRDefault="006D6D5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Max Delay Limit field is an unsigned integer in units of 200μs to calculate the value of the maximum</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access delay for delay criteria as indicated by the BSS Delay Criteria field of the FILS Criteria of the FILS</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 Parameters element. Value 0 is reserved. The use of the maximum access delay and the delay criteria</w:t>
      </w:r>
    </w:p>
    <w:p w:rsidR="006D6D59" w:rsidRDefault="006D6D59" w:rsidP="006D6D59">
      <w:pPr>
        <w:autoSpaceDE w:val="0"/>
        <w:autoSpaceDN w:val="0"/>
        <w:adjustRightInd w:val="0"/>
        <w:rPr>
          <w:rFonts w:ascii="Arial,Bold" w:hAnsi="Arial,Bold" w:cs="Arial,Bold"/>
          <w:b/>
          <w:bCs/>
          <w:sz w:val="20"/>
          <w:lang w:val="en-US"/>
        </w:rPr>
      </w:pPr>
      <w:r>
        <w:rPr>
          <w:rFonts w:ascii="TimesNewRoman" w:hAnsi="TimesNewRoman" w:cs="TimesNewRoman"/>
          <w:sz w:val="20"/>
          <w:lang w:val="en-US"/>
        </w:rPr>
        <w:t>are explained in 10.1.4.3.</w:t>
      </w:r>
      <w:r w:rsidRPr="006D6D59">
        <w:rPr>
          <w:rFonts w:ascii="TimesNewRoman" w:hAnsi="TimesNewRoman" w:cs="TimesNewRoman"/>
          <w:strike/>
          <w:color w:val="FF0000"/>
          <w:sz w:val="20"/>
          <w:lang w:val="en-US"/>
        </w:rPr>
        <w:t>5</w:t>
      </w:r>
      <w:r w:rsidRPr="006D6D59">
        <w:rPr>
          <w:rFonts w:ascii="TimesNewRoman" w:hAnsi="TimesNewRoman" w:cs="TimesNewRoman"/>
          <w:color w:val="0070C0"/>
          <w:sz w:val="20"/>
          <w:u w:val="single"/>
          <w:lang w:val="en-US"/>
        </w:rPr>
        <w:t>6</w:t>
      </w:r>
      <w:r>
        <w:rPr>
          <w:rFonts w:ascii="TimesNewRoman" w:hAnsi="TimesNewRoman" w:cs="TimesNewRoman"/>
          <w:sz w:val="20"/>
          <w:lang w:val="en-US"/>
        </w:rPr>
        <w:t>.</w:t>
      </w: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 </w:t>
      </w:r>
    </w:p>
    <w:p w:rsidR="00374569" w:rsidRPr="00374569" w:rsidRDefault="00374569" w:rsidP="00374569">
      <w:pPr>
        <w:autoSpaceDE w:val="0"/>
        <w:autoSpaceDN w:val="0"/>
        <w:adjustRightInd w:val="0"/>
        <w:rPr>
          <w:rFonts w:ascii="TimesNewRoman" w:hAnsi="TimesNewRoman" w:cs="TimesNewRoman"/>
          <w:strike/>
          <w:color w:val="FF0000"/>
          <w:sz w:val="20"/>
          <w:lang w:val="en-US"/>
        </w:rPr>
      </w:pPr>
      <w:commentRangeStart w:id="7"/>
      <w:r w:rsidRPr="00374569">
        <w:rPr>
          <w:rFonts w:ascii="TimesNewRoman" w:hAnsi="TimesNewRoman" w:cs="TimesNewRoman"/>
          <w:strike/>
          <w:color w:val="FF0000"/>
          <w:sz w:val="20"/>
          <w:lang w:val="en-US"/>
        </w:rPr>
        <w:t>The Received Signal Strength Limit (RSSL) field is an unsigned integer. The receiver of Probe Request frame is obliged to respond, if the reception power of the frame is equal or higher than -82dBm + RSSL value * 0.5dBm</w:t>
      </w:r>
      <w:r>
        <w:rPr>
          <w:rFonts w:ascii="TimesNewRoman" w:hAnsi="TimesNewRoman" w:cs="TimesNewRoman"/>
          <w:strike/>
          <w:color w:val="FF0000"/>
          <w:sz w:val="20"/>
          <w:lang w:val="en-US"/>
        </w:rPr>
        <w:t xml:space="preserve">. </w:t>
      </w:r>
      <w:r w:rsidRPr="00374569">
        <w:rPr>
          <w:rFonts w:ascii="TimesNewRoman" w:hAnsi="TimesNewRoman" w:cs="TimesNewRoman"/>
          <w:color w:val="0070C0"/>
          <w:sz w:val="20"/>
          <w:u w:val="single"/>
          <w:lang w:val="en-US"/>
        </w:rPr>
        <w:t>The RCPI Limit field is an unsigned integer</w:t>
      </w:r>
      <w:r w:rsidR="000704FA">
        <w:rPr>
          <w:rFonts w:ascii="TimesNewRoman" w:hAnsi="TimesNewRoman" w:cs="TimesNewRoman"/>
          <w:color w:val="0070C0"/>
          <w:sz w:val="20"/>
          <w:u w:val="single"/>
          <w:lang w:val="en-US"/>
        </w:rPr>
        <w:t xml:space="preserve"> </w:t>
      </w:r>
      <w:commentRangeStart w:id="8"/>
      <w:r w:rsidR="000704FA">
        <w:rPr>
          <w:rFonts w:ascii="TimesNewRoman" w:hAnsi="TimesNewRoman" w:cs="TimesNewRoman"/>
          <w:color w:val="0070C0"/>
          <w:sz w:val="20"/>
          <w:u w:val="single"/>
          <w:lang w:val="en-US"/>
        </w:rPr>
        <w:t>in units of 0.5 dB</w:t>
      </w:r>
      <w:commentRangeEnd w:id="8"/>
      <w:r w:rsidR="00247750">
        <w:rPr>
          <w:rStyle w:val="CommentReference"/>
        </w:rPr>
        <w:commentReference w:id="8"/>
      </w:r>
      <w:r w:rsidRPr="00374569">
        <w:rPr>
          <w:rFonts w:ascii="TimesNewRoman" w:hAnsi="TimesNewRoman" w:cs="TimesNewRoman"/>
          <w:color w:val="0070C0"/>
          <w:sz w:val="20"/>
          <w:u w:val="single"/>
          <w:lang w:val="en-US"/>
        </w:rPr>
        <w:t>.The receiver of Probe Request frame is obliged to respond, if the RCPI of the received probe request frame is equal or higher than -</w:t>
      </w:r>
      <w:commentRangeStart w:id="9"/>
      <w:r w:rsidRPr="00374569">
        <w:rPr>
          <w:rFonts w:ascii="TimesNewRoman" w:hAnsi="TimesNewRoman" w:cs="TimesNewRoman"/>
          <w:color w:val="0070C0"/>
          <w:sz w:val="20"/>
          <w:u w:val="single"/>
          <w:lang w:val="en-US"/>
        </w:rPr>
        <w:t xml:space="preserve">90 </w:t>
      </w:r>
      <w:commentRangeEnd w:id="9"/>
      <w:r w:rsidR="00EF6A95">
        <w:rPr>
          <w:rStyle w:val="CommentReference"/>
        </w:rPr>
        <w:commentReference w:id="9"/>
      </w:r>
      <w:r w:rsidRPr="00374569">
        <w:rPr>
          <w:rFonts w:ascii="TimesNewRoman" w:hAnsi="TimesNewRoman" w:cs="TimesNewRoman"/>
          <w:color w:val="0070C0"/>
          <w:sz w:val="20"/>
          <w:u w:val="single"/>
          <w:lang w:val="en-US"/>
        </w:rPr>
        <w:t>dBm + value of RCPI Limit</w:t>
      </w:r>
      <w:r w:rsidR="00247750">
        <w:rPr>
          <w:rFonts w:ascii="TimesNewRoman" w:hAnsi="TimesNewRoman" w:cs="TimesNewRoman"/>
          <w:color w:val="0070C0"/>
          <w:sz w:val="20"/>
          <w:u w:val="single"/>
          <w:lang w:val="en-US"/>
        </w:rPr>
        <w:t xml:space="preserve"> field</w:t>
      </w:r>
      <w:r w:rsidRPr="00374569">
        <w:rPr>
          <w:rFonts w:ascii="TimesNewRoman" w:hAnsi="TimesNewRoman" w:cs="TimesNewRoman"/>
          <w:color w:val="0070C0"/>
          <w:sz w:val="20"/>
          <w:u w:val="single"/>
          <w:lang w:val="en-US"/>
        </w:rPr>
        <w:t>.</w:t>
      </w:r>
      <w:commentRangeEnd w:id="7"/>
      <w:r w:rsidR="00EF6A95">
        <w:rPr>
          <w:rStyle w:val="CommentReference"/>
        </w:rPr>
        <w:commentReference w:id="7"/>
      </w:r>
      <w:r w:rsidRPr="00374569">
        <w:rPr>
          <w:rFonts w:ascii="TimesNewRoman" w:hAnsi="TimesNewRoman" w:cs="TimesNewRoman"/>
          <w:color w:val="0070C0"/>
          <w:sz w:val="20"/>
          <w:u w:val="single"/>
          <w:lang w:val="en-US"/>
        </w:rPr>
        <w:t xml:space="preserve"> </w:t>
      </w:r>
      <w:r>
        <w:rPr>
          <w:rFonts w:ascii="TimesNewRoman" w:hAnsi="TimesNewRoman" w:cs="TimesNewRoman"/>
          <w:sz w:val="20"/>
          <w:lang w:val="en-US"/>
        </w:rPr>
        <w:t>Value 255 indicates that receiver is obliged to respond regardless of the reception power of the Probe Request frame.</w:t>
      </w:r>
    </w:p>
    <w:p w:rsidR="00374569" w:rsidRDefault="00374569" w:rsidP="00374569">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EE03C3" w:rsidRDefault="00EE03C3" w:rsidP="006C7051">
      <w:pPr>
        <w:autoSpaceDE w:val="0"/>
        <w:autoSpaceDN w:val="0"/>
        <w:adjustRightInd w:val="0"/>
        <w:rPr>
          <w:rFonts w:ascii="TimesNewRoman" w:hAnsi="TimesNewRoman" w:cs="TimesNewRoman"/>
          <w:sz w:val="20"/>
          <w:lang w:val="en-US"/>
        </w:rPr>
      </w:pPr>
    </w:p>
    <w:p w:rsidR="006C7051" w:rsidRP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the MLME receives an MLME-SCAN-STOP.request primitive, the STA shall immediately stop the ongoing passive scanning process at the scanned channel, and </w:t>
      </w:r>
      <w:commentRangeStart w:id="10"/>
      <w:r w:rsidRPr="006C7051">
        <w:rPr>
          <w:rFonts w:ascii="TimesNewRoman" w:hAnsi="TimesNewRoman" w:cs="TimesNewRoman"/>
          <w:strike/>
          <w:color w:val="FF0000"/>
          <w:sz w:val="20"/>
          <w:lang w:val="en-US"/>
        </w:rPr>
        <w:t>initiate scanning at any new channel</w:t>
      </w:r>
      <w:r>
        <w:rPr>
          <w:rFonts w:ascii="TimesNewRoman" w:hAnsi="TimesNewRoman" w:cs="TimesNewRoman"/>
          <w:strike/>
          <w:color w:val="FF0000"/>
          <w:sz w:val="20"/>
          <w:lang w:val="en-US"/>
        </w:rPr>
        <w:t xml:space="preserve"> </w:t>
      </w:r>
      <w:r w:rsidR="001F21CD">
        <w:rPr>
          <w:rFonts w:ascii="TimesNewRoman" w:hAnsi="TimesNewRoman" w:cs="TimesNewRoman"/>
          <w:color w:val="0070C0"/>
          <w:sz w:val="20"/>
          <w:u w:val="single"/>
          <w:lang w:val="en-US"/>
        </w:rPr>
        <w:t xml:space="preserve">shall not </w:t>
      </w:r>
      <w:commentRangeEnd w:id="10"/>
      <w:r w:rsidR="00BA4FBA">
        <w:rPr>
          <w:rStyle w:val="CommentReference"/>
        </w:rPr>
        <w:commentReference w:id="10"/>
      </w:r>
      <w:r w:rsidR="001F21CD">
        <w:rPr>
          <w:rFonts w:ascii="TimesNewRoman" w:hAnsi="TimesNewRoman" w:cs="TimesNewRoman"/>
          <w:color w:val="0070C0"/>
          <w:sz w:val="20"/>
          <w:u w:val="single"/>
          <w:lang w:val="en-US"/>
        </w:rPr>
        <w:t>c</w:t>
      </w:r>
      <w:r w:rsidRPr="006C7051">
        <w:rPr>
          <w:rFonts w:ascii="TimesNewRoman" w:hAnsi="TimesNewRoman" w:cs="TimesNewRoman"/>
          <w:color w:val="0070C0"/>
          <w:sz w:val="20"/>
          <w:u w:val="single"/>
          <w:lang w:val="en-US"/>
        </w:rPr>
        <w:t>ontinue the passive scanning process at unscanned channels listed in the ChannelList parameter of the MLME-SCAN.request primitive</w:t>
      </w:r>
      <w:r>
        <w:rPr>
          <w:rFonts w:ascii="TimesNewRoman" w:hAnsi="TimesNewRoman" w:cs="TimesNewRoman"/>
          <w:sz w:val="20"/>
          <w:lang w:val="en-US"/>
        </w:rPr>
        <w:t>. The MLME shall issue an MLME-SCAN.confirm primitive with the BSSDescriptionSet containing the gathered information since the previous issue of MLME-SCAN.comfirm primitive, or if the primitive has not been issued since the beginning of the scan, having the ResultCode set to SUCCESS.</w:t>
      </w:r>
    </w:p>
    <w:p w:rsidR="00CA09B2" w:rsidRDefault="00CA09B2"/>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10.1.4.3.2 Active scanning procedure</w:t>
      </w:r>
    </w:p>
    <w:p w:rsidR="006C7051" w:rsidRDefault="006C7051" w:rsidP="006C7051">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rsidR="006C7051" w:rsidRDefault="006C7051" w:rsidP="006C7051">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e) If PHY-CCA.indication (busy) primitive has not been detected before the ProbeTimer reaches MinChannelTime, then go to step f, else while the Probe Timer is less than the MaxChannelTime:</w:t>
      </w:r>
    </w:p>
    <w:p w:rsidR="006C7051" w:rsidRDefault="006C7051" w:rsidP="006C7051">
      <w:pPr>
        <w:autoSpaceDE w:val="0"/>
        <w:autoSpaceDN w:val="0"/>
        <w:adjustRightInd w:val="0"/>
        <w:ind w:firstLine="72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 dot11FILSActivated is true in the STA; and</w:t>
      </w:r>
    </w:p>
    <w:p w:rsidR="006C7051" w:rsidRDefault="006C7051" w:rsidP="006C7051">
      <w:pPr>
        <w:autoSpaceDE w:val="0"/>
        <w:autoSpaceDN w:val="0"/>
        <w:adjustRightInd w:val="0"/>
        <w:ind w:left="720"/>
        <w:rPr>
          <w:rFonts w:ascii="TimesNewRoman" w:hAnsi="TimesNewRoman" w:cs="TimesNewRoman"/>
          <w:color w:val="000000"/>
          <w:sz w:val="20"/>
          <w:lang w:val="en-US"/>
        </w:rPr>
      </w:pPr>
    </w:p>
    <w:p w:rsidR="006C7051" w:rsidRDefault="006C7051" w:rsidP="006C7051">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3) dot11FILSActivated is true in the STA, ReportingOption is IMMEDIATE, and new AP or new information of the AP is detected, issue MLME-SCAN.confirm primitive with the ResultCode equal to </w:t>
      </w:r>
      <w:commentRangeStart w:id="11"/>
      <w:r w:rsidRPr="00335A68">
        <w:rPr>
          <w:rFonts w:ascii="TimesNewRoman" w:hAnsi="TimesNewRoman" w:cs="TimesNewRoman"/>
          <w:color w:val="0070C0"/>
          <w:sz w:val="20"/>
          <w:u w:val="single"/>
          <w:lang w:val="en-US"/>
        </w:rPr>
        <w:t>INTERMEDIATE</w:t>
      </w:r>
      <w:r w:rsidRPr="00335A68">
        <w:rPr>
          <w:rFonts w:ascii="TimesNewRoman" w:hAnsi="TimesNewRoman" w:cs="TimesNewRoman"/>
          <w:strike/>
          <w:color w:val="FF0000"/>
          <w:sz w:val="20"/>
          <w:lang w:val="en-US"/>
        </w:rPr>
        <w:t>IMMEDIATE</w:t>
      </w:r>
      <w:r>
        <w:rPr>
          <w:rFonts w:ascii="TimesNewRoman" w:hAnsi="TimesNewRoman" w:cs="TimesNewRoman"/>
          <w:color w:val="000000"/>
          <w:sz w:val="20"/>
          <w:lang w:val="en-US"/>
        </w:rPr>
        <w:t>_SCAN_RESULT and the BSSDescriptionSet containing information of the detected AP.</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Pr="00335A68"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4) If dot11FILSActivated is true and the ReportingOption is CHANNEL_SPECIFIC, issue at the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time when the Probe Timer reaches the MaxChannelTime an MLME-SCAN.confirm primitive,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with the ResultCode equal to </w:t>
      </w:r>
      <w:r w:rsidRPr="00335A68">
        <w:rPr>
          <w:rFonts w:ascii="TimesNewRoman" w:hAnsi="TimesNewRoman" w:cs="TimesNewRoman"/>
          <w:strike/>
          <w:color w:val="FF0000"/>
          <w:sz w:val="20"/>
          <w:lang w:val="en-US"/>
        </w:rPr>
        <w:t>SUCCESS</w:t>
      </w:r>
      <w:r>
        <w:rPr>
          <w:rFonts w:ascii="TimesNewRoman" w:hAnsi="TimesNewRoman" w:cs="TimesNewRoman"/>
          <w:color w:val="000000"/>
          <w:sz w:val="20"/>
          <w:lang w:val="en-US"/>
        </w:rPr>
        <w:t xml:space="preserve"> </w:t>
      </w:r>
      <w:r w:rsidR="00335A68" w:rsidRPr="00335A68">
        <w:rPr>
          <w:rFonts w:ascii="TimesNewRoman" w:hAnsi="TimesNewRoman" w:cs="TimesNewRoman"/>
          <w:color w:val="0070C0"/>
          <w:sz w:val="20"/>
          <w:u w:val="single"/>
          <w:lang w:val="en-US"/>
        </w:rPr>
        <w:t>INTERMEDIATE_SCAN_RESULT</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and </w:t>
      </w:r>
      <w:commentRangeEnd w:id="11"/>
      <w:r w:rsidR="00BA4FBA">
        <w:rPr>
          <w:rStyle w:val="CommentReference"/>
        </w:rPr>
        <w:commentReference w:id="11"/>
      </w:r>
      <w:r>
        <w:rPr>
          <w:rFonts w:ascii="TimesNewRoman" w:hAnsi="TimesNewRoman" w:cs="TimesNewRoman"/>
          <w:color w:val="000000"/>
          <w:sz w:val="20"/>
          <w:lang w:val="en-US"/>
        </w:rPr>
        <w:t>the BSSDescriptionSet containing information of</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all APs that have been discovered from the scanned channel.</w:t>
      </w:r>
    </w:p>
    <w:p w:rsidR="00B0090A" w:rsidRDefault="00B0090A">
      <w:r>
        <w:t>…</w:t>
      </w:r>
    </w:p>
    <w:p w:rsidR="000C105A" w:rsidRPr="000C105A" w:rsidRDefault="000C105A">
      <w:pPr>
        <w:rPr>
          <w:b/>
          <w:i/>
        </w:rPr>
      </w:pPr>
      <w:r w:rsidRPr="000C105A">
        <w:rPr>
          <w:b/>
          <w:i/>
          <w:highlight w:val="yellow"/>
        </w:rPr>
        <w:t>Instructions to the Editor: Please delete the Responder 2 from the figure below.</w:t>
      </w:r>
    </w:p>
    <w:p w:rsidR="000C105A" w:rsidRDefault="000C105A" w:rsidP="000C105A">
      <w:pPr>
        <w:jc w:val="center"/>
      </w:pPr>
      <w:r>
        <w:rPr>
          <w:noProof/>
          <w:lang w:val="en-US"/>
        </w:rPr>
        <w:drawing>
          <wp:inline distT="0" distB="0" distL="0" distR="0">
            <wp:extent cx="3373755" cy="1309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755" cy="1309370"/>
                    </a:xfrm>
                    <a:prstGeom prst="rect">
                      <a:avLst/>
                    </a:prstGeom>
                    <a:noFill/>
                    <a:ln>
                      <a:noFill/>
                    </a:ln>
                  </pic:spPr>
                </pic:pic>
              </a:graphicData>
            </a:graphic>
          </wp:inline>
        </w:drawing>
      </w:r>
    </w:p>
    <w:p w:rsidR="000C105A" w:rsidRPr="000C105A" w:rsidRDefault="000C105A" w:rsidP="000C105A">
      <w:pPr>
        <w:jc w:val="center"/>
        <w:rPr>
          <w:rStyle w:val="Strong"/>
        </w:rPr>
      </w:pPr>
      <w:r w:rsidRPr="000C105A">
        <w:rPr>
          <w:rStyle w:val="Strong"/>
        </w:rPr>
        <w:t xml:space="preserve">Figure 10-3c – </w:t>
      </w:r>
      <w:commentRangeStart w:id="12"/>
      <w:r w:rsidRPr="000C105A">
        <w:rPr>
          <w:rStyle w:val="Strong"/>
        </w:rPr>
        <w:t>Example</w:t>
      </w:r>
      <w:commentRangeEnd w:id="12"/>
      <w:r>
        <w:rPr>
          <w:rStyle w:val="CommentReference"/>
        </w:rPr>
        <w:commentReference w:id="12"/>
      </w:r>
      <w:r w:rsidRPr="000C105A">
        <w:rPr>
          <w:rStyle w:val="Strong"/>
        </w:rPr>
        <w:t xml:space="preserve"> of active scanning process when Probe Request frame is addressed to individual address</w:t>
      </w:r>
    </w:p>
    <w:p w:rsidR="000C105A" w:rsidRDefault="000C105A"/>
    <w:p w:rsidR="00B0090A" w:rsidRDefault="00B0090A" w:rsidP="00B0090A">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If the MLME receives an MLME-SCAN-STOP.request primitive, the STA </w:t>
      </w:r>
      <w:commentRangeStart w:id="13"/>
      <w:r w:rsidRPr="00451635">
        <w:rPr>
          <w:rFonts w:ascii="TimesNewRoman" w:hAnsi="TimesNewRoman" w:cs="TimesNewRoman"/>
          <w:color w:val="0070C0"/>
          <w:sz w:val="20"/>
          <w:u w:val="single"/>
          <w:lang w:val="en-US"/>
        </w:rPr>
        <w:t>shall</w:t>
      </w:r>
      <w:r w:rsidRPr="00451635">
        <w:rPr>
          <w:rFonts w:ascii="TimesNewRoman" w:hAnsi="TimesNewRoman" w:cs="TimesNewRoman"/>
          <w:color w:val="0070C0"/>
          <w:sz w:val="20"/>
          <w:lang w:val="en-US"/>
        </w:rPr>
        <w:t xml:space="preserve"> </w:t>
      </w:r>
      <w:r w:rsidR="00451635" w:rsidRPr="00451635">
        <w:rPr>
          <w:rFonts w:ascii="TimesNewRoman" w:hAnsi="TimesNewRoman" w:cs="TimesNewRoman"/>
          <w:color w:val="0070C0"/>
          <w:sz w:val="20"/>
          <w:u w:val="single"/>
          <w:lang w:val="en-US"/>
        </w:rPr>
        <w:t xml:space="preserve">immediately stop the scanning of the channel. The STA shall not continue the active scanning process at unscanned </w:t>
      </w:r>
      <w:commentRangeEnd w:id="13"/>
      <w:r w:rsidR="007F733E">
        <w:rPr>
          <w:rStyle w:val="CommentReference"/>
        </w:rPr>
        <w:commentReference w:id="13"/>
      </w:r>
      <w:r w:rsidR="00451635" w:rsidRPr="00451635">
        <w:rPr>
          <w:rFonts w:ascii="TimesNewRoman" w:hAnsi="TimesNewRoman" w:cs="TimesNewRoman"/>
          <w:color w:val="0070C0"/>
          <w:sz w:val="20"/>
          <w:u w:val="single"/>
          <w:lang w:val="en-US"/>
        </w:rPr>
        <w:t xml:space="preserve">channels listed in the ChannelList </w:t>
      </w:r>
      <w:r w:rsidR="00451635" w:rsidRPr="00451635">
        <w:rPr>
          <w:rFonts w:ascii="TimesNewRoman" w:hAnsi="TimesNewRoman" w:cs="TimesNewRoman"/>
          <w:color w:val="0070C0"/>
          <w:sz w:val="20"/>
          <w:u w:val="single"/>
          <w:lang w:val="en-US"/>
        </w:rPr>
        <w:lastRenderedPageBreak/>
        <w:t>parameter of the MLME-SCAN.request primitive.</w:t>
      </w:r>
      <w:r w:rsidR="00451635">
        <w:rPr>
          <w:rFonts w:ascii="TimesNewRoman" w:hAnsi="TimesNewRoman" w:cs="TimesNewRoman"/>
          <w:strike/>
          <w:color w:val="FF0000"/>
          <w:sz w:val="20"/>
          <w:lang w:val="en-US"/>
        </w:rPr>
        <w:t>shall c</w:t>
      </w:r>
      <w:r w:rsidRPr="00451635">
        <w:rPr>
          <w:rFonts w:ascii="TimesNewRoman" w:hAnsi="TimesNewRoman" w:cs="TimesNewRoman"/>
          <w:strike/>
          <w:color w:val="FF0000"/>
          <w:sz w:val="20"/>
          <w:lang w:val="en-US"/>
        </w:rPr>
        <w:t>omplete the ongoing active scanning process at the scanned channel, and shall not initiate scanning at any new channel.</w:t>
      </w:r>
      <w:r w:rsidRPr="00451635">
        <w:rPr>
          <w:rFonts w:ascii="TimesNewRoman" w:hAnsi="TimesNewRoman" w:cs="TimesNewRoman"/>
          <w:color w:val="FF0000"/>
          <w:sz w:val="20"/>
          <w:lang w:val="en-US"/>
        </w:rPr>
        <w:t xml:space="preserve"> </w:t>
      </w:r>
      <w:r>
        <w:rPr>
          <w:rFonts w:ascii="TimesNewRoman" w:hAnsi="TimesNewRoman" w:cs="TimesNewRoman"/>
          <w:color w:val="2F2F2F"/>
          <w:sz w:val="20"/>
          <w:lang w:val="en-US"/>
        </w:rPr>
        <w:t>The MLME shall issue an MLME-SCAN.confirm primitive with the ResultCode set to SUCCESS and BSSDescriptionSet containing all of the information gathered during the scan.</w:t>
      </w:r>
    </w:p>
    <w:p w:rsidR="00B0090A" w:rsidRDefault="00B0090A" w:rsidP="00B0090A"/>
    <w:p w:rsidR="009E7974" w:rsidRDefault="009E7974" w:rsidP="00B0090A">
      <w:pPr>
        <w:rPr>
          <w:rFonts w:ascii="Arial,Bold" w:hAnsi="Arial,Bold" w:cs="Arial,Bold"/>
          <w:b/>
          <w:bCs/>
          <w:sz w:val="20"/>
          <w:lang w:val="en-US"/>
        </w:rPr>
      </w:pPr>
      <w:r>
        <w:rPr>
          <w:rFonts w:ascii="Arial,Bold" w:hAnsi="Arial,Bold" w:cs="Arial,Bold"/>
          <w:b/>
          <w:bCs/>
          <w:sz w:val="20"/>
          <w:lang w:val="en-US"/>
        </w:rPr>
        <w:t>10.1.4.3.3 Sending a probe request</w:t>
      </w:r>
    </w:p>
    <w:p w:rsidR="009E7974" w:rsidRDefault="009E7974" w:rsidP="00B0090A"/>
    <w:p w:rsidR="009E7974" w:rsidRDefault="009E7974" w:rsidP="009E79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an MLME receives an MLME-SCAN.request primitive with ScanType indicating an active scan, a STA may not transmit a Probe Request frame to a channel </w:t>
      </w:r>
      <w:r w:rsidRPr="009E7974">
        <w:rPr>
          <w:rFonts w:ascii="TimesNewRoman" w:hAnsi="TimesNewRoman" w:cs="TimesNewRoman"/>
          <w:strike/>
          <w:color w:val="FF0000"/>
          <w:sz w:val="20"/>
          <w:lang w:val="en-US"/>
        </w:rPr>
        <w:t>at</w:t>
      </w:r>
      <w:r>
        <w:rPr>
          <w:rFonts w:ascii="TimesNewRoman" w:hAnsi="TimesNewRoman" w:cs="TimesNewRoman"/>
          <w:sz w:val="20"/>
          <w:lang w:val="en-US"/>
        </w:rPr>
        <w:t xml:space="preserve"> </w:t>
      </w:r>
      <w:commentRangeStart w:id="14"/>
      <w:r w:rsidRPr="009E7974">
        <w:rPr>
          <w:rFonts w:ascii="TimesNewRoman" w:hAnsi="TimesNewRoman" w:cs="TimesNewRoman"/>
          <w:color w:val="0070C0"/>
          <w:sz w:val="20"/>
          <w:u w:val="single"/>
          <w:lang w:val="en-US"/>
        </w:rPr>
        <w:t>on</w:t>
      </w:r>
      <w:commentRangeEnd w:id="14"/>
      <w:r>
        <w:rPr>
          <w:rStyle w:val="CommentReference"/>
        </w:rPr>
        <w:commentReference w:id="14"/>
      </w:r>
      <w:r>
        <w:rPr>
          <w:rFonts w:ascii="TimesNewRoman" w:hAnsi="TimesNewRoman" w:cs="TimesNewRoman"/>
          <w:sz w:val="20"/>
          <w:lang w:val="en-US"/>
        </w:rPr>
        <w:t xml:space="preserve"> which the STA has received</w:t>
      </w:r>
      <w:r w:rsidR="000B32A6">
        <w:rPr>
          <w:rFonts w:ascii="TimesNewRoman" w:hAnsi="TimesNewRoman" w:cs="TimesNewRoman"/>
          <w:sz w:val="20"/>
          <w:lang w:val="en-US"/>
        </w:rPr>
        <w:t xml:space="preserve"> </w:t>
      </w:r>
      <w:r w:rsidR="000B32A6" w:rsidRPr="000B32A6">
        <w:rPr>
          <w:rFonts w:ascii="TimesNewRoman" w:hAnsi="TimesNewRoman" w:cs="TimesNewRoman"/>
          <w:color w:val="0070C0"/>
          <w:sz w:val="20"/>
          <w:u w:val="single"/>
          <w:lang w:val="en-US"/>
        </w:rPr>
        <w:t>after the MLME-SCAN.request primitive</w:t>
      </w:r>
      <w:r>
        <w:rPr>
          <w:rFonts w:ascii="TimesNewRoman" w:hAnsi="TimesNewRoman" w:cs="TimesNewRoman"/>
          <w:sz w:val="20"/>
          <w:lang w:val="en-US"/>
        </w:rPr>
        <w:t>:</w:t>
      </w:r>
    </w:p>
    <w:p w:rsidR="000B32A6" w:rsidRDefault="000B32A6" w:rsidP="009E7974">
      <w:pPr>
        <w:autoSpaceDE w:val="0"/>
        <w:autoSpaceDN w:val="0"/>
        <w:adjustRightInd w:val="0"/>
        <w:rPr>
          <w:rFonts w:ascii="TimesNewRoman" w:hAnsi="TimesNewRoman" w:cs="TimesNewRoman"/>
          <w:sz w:val="20"/>
          <w:lang w:val="en-US"/>
        </w:rPr>
      </w:pPr>
    </w:p>
    <w:p w:rsidR="00BE5C46" w:rsidRDefault="00BE5C46" w:rsidP="00BE5C46">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A broadcast addressed Probe Request frame to which 10.1.4.3.5 allows at least the same responses as the information indicated in the received MLME-SCAN.request primitive.</w:t>
      </w:r>
    </w:p>
    <w:p w:rsidR="00BE5C46" w:rsidRDefault="00BE5C46" w:rsidP="00BE5C46">
      <w:pPr>
        <w:autoSpaceDE w:val="0"/>
        <w:autoSpaceDN w:val="0"/>
        <w:adjustRightInd w:val="0"/>
        <w:rPr>
          <w:rFonts w:ascii="TimesNewRoman" w:hAnsi="TimesNewRoman" w:cs="TimesNewRoman"/>
          <w:sz w:val="20"/>
          <w:lang w:val="en-US"/>
        </w:rPr>
      </w:pPr>
    </w:p>
    <w:p w:rsidR="00BE5C46" w:rsidRPr="009E7974" w:rsidRDefault="00BE5C46" w:rsidP="00BE5C46">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A broadcast addressed Probe Response or a Beacon frame containing at least the same information as indicated in the received MLME-SCAN.request primitive.</w:t>
      </w:r>
    </w:p>
    <w:p w:rsidR="009E7974" w:rsidRPr="00BE5C46" w:rsidRDefault="009E7974" w:rsidP="00B0090A">
      <w:pPr>
        <w:rPr>
          <w:lang w:val="en-US"/>
        </w:rPr>
      </w:pP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10.1.4.3.5 Selecting the response frame to probe request</w:t>
      </w:r>
    </w:p>
    <w:p w:rsidR="006C7051" w:rsidRDefault="006C7051" w:rsidP="006C7051">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criteria for responding to Probe Request frames as described in 10.1.4.3.</w:t>
      </w:r>
      <w:r w:rsidRPr="006C7051">
        <w:rPr>
          <w:rFonts w:ascii="TimesNewRoman" w:hAnsi="TimesNewRoman" w:cs="TimesNewRoman"/>
          <w:strike/>
          <w:color w:val="FF0000"/>
          <w:sz w:val="20"/>
          <w:lang w:val="en-US"/>
        </w:rPr>
        <w:t>5</w:t>
      </w:r>
      <w:r w:rsidRPr="006C7051">
        <w:rPr>
          <w:rFonts w:ascii="TimesNewRoman" w:hAnsi="TimesNewRoman" w:cs="TimesNewRoman"/>
          <w:color w:val="0070C0"/>
          <w:sz w:val="20"/>
          <w:u w:val="single"/>
          <w:lang w:val="en-US"/>
        </w:rPr>
        <w:t>6</w:t>
      </w:r>
      <w:r>
        <w:rPr>
          <w:rFonts w:ascii="TimesNewRoman" w:hAnsi="TimesNewRoman" w:cs="TimesNewRoman"/>
          <w:color w:val="0070C0"/>
          <w:sz w:val="20"/>
          <w:u w:val="single"/>
          <w:lang w:val="en-US"/>
        </w:rPr>
        <w:t xml:space="preserve"> </w:t>
      </w:r>
      <w:r>
        <w:rPr>
          <w:rFonts w:ascii="TimesNewRoman" w:hAnsi="TimesNewRoman" w:cs="TimesNewRoman"/>
          <w:sz w:val="20"/>
          <w:lang w:val="en-US"/>
        </w:rPr>
        <w:t>are met, STAs receiving Probe Request frames shall respond as follows.</w:t>
      </w:r>
    </w:p>
    <w:p w:rsidR="006C7051" w:rsidRDefault="006C7051" w:rsidP="00451635">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 </w:t>
      </w:r>
      <w:commentRangeStart w:id="15"/>
      <w:r w:rsidR="0004471F" w:rsidRPr="0004471F">
        <w:rPr>
          <w:rFonts w:ascii="TimesNewRoman" w:hAnsi="TimesNewRoman" w:cs="TimesNewRoman"/>
          <w:color w:val="0070C0"/>
          <w:sz w:val="20"/>
          <w:u w:val="single"/>
          <w:lang w:val="en-US"/>
        </w:rPr>
        <w:t>When dot11FILSActivated equal to true, STA may transmit Probe Response as described in 10.1.4.3.</w:t>
      </w:r>
      <w:r w:rsidR="0004471F">
        <w:rPr>
          <w:rFonts w:ascii="TimesNewRoman" w:hAnsi="TimesNewRoman" w:cs="TimesNewRoman"/>
          <w:color w:val="0070C0"/>
          <w:sz w:val="20"/>
          <w:u w:val="single"/>
          <w:lang w:val="en-US"/>
        </w:rPr>
        <w:t>7</w:t>
      </w:r>
      <w:r w:rsidRPr="0004471F">
        <w:rPr>
          <w:rFonts w:ascii="TimesNewRoman" w:hAnsi="TimesNewRoman" w:cs="TimesNewRoman"/>
          <w:strike/>
          <w:color w:val="FF0000"/>
          <w:sz w:val="20"/>
          <w:lang w:val="en-US"/>
        </w:rPr>
        <w:t>with a Probe Response or a Beacon frame when dot11FILSActivated equal to true. More details on select</w:t>
      </w:r>
      <w:r w:rsidR="00451635" w:rsidRPr="0004471F">
        <w:rPr>
          <w:rFonts w:ascii="TimesNewRoman" w:hAnsi="TimesNewRoman" w:cs="TimesNewRoman"/>
          <w:strike/>
          <w:color w:val="FF0000"/>
          <w:sz w:val="20"/>
          <w:lang w:val="en-US"/>
        </w:rPr>
        <w:t xml:space="preserve">ing the </w:t>
      </w:r>
      <w:r w:rsidRPr="0004471F">
        <w:rPr>
          <w:rFonts w:ascii="TimesNewRoman" w:hAnsi="TimesNewRoman" w:cs="TimesNewRoman"/>
          <w:strike/>
          <w:color w:val="FF0000"/>
          <w:sz w:val="20"/>
          <w:lang w:val="en-US"/>
        </w:rPr>
        <w:t xml:space="preserve">Probe Response or Beacon frame are described in 10.1.4.3. </w:t>
      </w:r>
      <w:r>
        <w:rPr>
          <w:rFonts w:ascii="TimesNewRoman" w:hAnsi="TimesNewRoman" w:cs="TimesNewRoman"/>
          <w:strike/>
          <w:color w:val="FF0000"/>
          <w:sz w:val="20"/>
          <w:lang w:val="en-US"/>
        </w:rPr>
        <w:t>6</w:t>
      </w:r>
      <w:r>
        <w:rPr>
          <w:rFonts w:ascii="TimesNewRoman" w:hAnsi="TimesNewRoman" w:cs="TimesNewRoman"/>
          <w:sz w:val="20"/>
          <w:lang w:val="en-US"/>
        </w:rPr>
        <w:t>.</w:t>
      </w:r>
    </w:p>
    <w:p w:rsidR="00374569" w:rsidRDefault="006C7051" w:rsidP="007F733E">
      <w:pPr>
        <w:ind w:left="720"/>
      </w:pPr>
      <w:r>
        <w:rPr>
          <w:rFonts w:ascii="TimesNewRoman" w:hAnsi="TimesNewRoman" w:cs="TimesNewRoman"/>
          <w:sz w:val="20"/>
          <w:lang w:val="en-US"/>
        </w:rPr>
        <w:t xml:space="preserve">- </w:t>
      </w:r>
      <w:r w:rsidRPr="0004471F">
        <w:rPr>
          <w:rFonts w:ascii="TimesNewRoman" w:hAnsi="TimesNewRoman" w:cs="TimesNewRoman"/>
          <w:strike/>
          <w:color w:val="FF0000"/>
          <w:sz w:val="20"/>
          <w:lang w:val="en-US"/>
        </w:rPr>
        <w:t>with Probe Response fram</w:t>
      </w:r>
      <w:r w:rsidR="0004471F">
        <w:rPr>
          <w:rFonts w:ascii="TimesNewRoman" w:hAnsi="TimesNewRoman" w:cs="TimesNewRoman"/>
          <w:strike/>
          <w:color w:val="FF0000"/>
          <w:sz w:val="20"/>
          <w:lang w:val="en-US"/>
        </w:rPr>
        <w:t xml:space="preserve">e w </w:t>
      </w:r>
      <w:r w:rsidR="0004471F" w:rsidRPr="0004471F">
        <w:rPr>
          <w:rFonts w:ascii="TimesNewRoman" w:hAnsi="TimesNewRoman" w:cs="TimesNewRoman"/>
          <w:color w:val="0070C0"/>
          <w:sz w:val="20"/>
          <w:u w:val="single"/>
          <w:lang w:val="en-US"/>
        </w:rPr>
        <w:t>W</w:t>
      </w:r>
      <w:r w:rsidR="0004471F">
        <w:rPr>
          <w:rFonts w:ascii="TimesNewRoman" w:hAnsi="TimesNewRoman" w:cs="TimesNewRoman"/>
          <w:sz w:val="20"/>
          <w:lang w:val="en-US"/>
        </w:rPr>
        <w:t>h</w:t>
      </w:r>
      <w:r>
        <w:rPr>
          <w:rFonts w:ascii="TimesNewRoman" w:hAnsi="TimesNewRoman" w:cs="TimesNewRoman"/>
          <w:sz w:val="20"/>
          <w:lang w:val="en-US"/>
        </w:rPr>
        <w:t xml:space="preserve">en </w:t>
      </w:r>
      <w:commentRangeEnd w:id="15"/>
      <w:r w:rsidR="007F733E">
        <w:rPr>
          <w:rStyle w:val="CommentReference"/>
        </w:rPr>
        <w:commentReference w:id="15"/>
      </w:r>
      <w:r>
        <w:rPr>
          <w:rFonts w:ascii="TimesNewRoman" w:hAnsi="TimesNewRoman" w:cs="TimesNewRoman"/>
          <w:sz w:val="20"/>
          <w:lang w:val="en-US"/>
        </w:rPr>
        <w:t>dot11FILSActivated equal to false</w:t>
      </w:r>
      <w:r w:rsidR="0004471F">
        <w:rPr>
          <w:rFonts w:ascii="TimesNewRoman" w:hAnsi="TimesNewRoman" w:cs="TimesNewRoman"/>
          <w:sz w:val="20"/>
          <w:lang w:val="en-US"/>
        </w:rPr>
        <w:t>, STA shall transmit Probe Response.</w:t>
      </w:r>
      <w:r>
        <w:t xml:space="preserve"> </w:t>
      </w:r>
    </w:p>
    <w:p w:rsidR="00374569" w:rsidRDefault="00735D4A" w:rsidP="006C7051">
      <w:r>
        <w:t>…</w:t>
      </w:r>
    </w:p>
    <w:p w:rsidR="00374569" w:rsidRDefault="00374569" w:rsidP="00374569">
      <w:r>
        <w:rPr>
          <w:rFonts w:ascii="Arial,Bold" w:hAnsi="Arial,Bold" w:cs="Arial,Bold"/>
          <w:b/>
          <w:bCs/>
          <w:sz w:val="20"/>
          <w:lang w:val="en-US"/>
        </w:rPr>
        <w:t>10.1.4.3.6 Criteria to respond to probe request</w:t>
      </w:r>
      <w:r>
        <w:t xml:space="preserve"> </w:t>
      </w:r>
    </w:p>
    <w:p w:rsidR="00374569" w:rsidRDefault="00374569" w:rsidP="00374569"/>
    <w:p w:rsidR="00374569" w:rsidRDefault="00374569" w:rsidP="003745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subject to the criteria below, receiving Probe Request frames shall respond with a probe response only if:</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 The Address 1 field in the probe request is the broadcast address or the specific MAC address of the STA, and either item b) or item c) below.</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STA is a mesh STA and the Mesh ID in the probe request is the wildcard Mesh ID or the specific Mesh ID of the STA.</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 The STA is not a mesh STA and</w:t>
      </w:r>
    </w:p>
    <w:p w:rsidR="00374569" w:rsidRDefault="00374569" w:rsidP="00374569">
      <w:pPr>
        <w:autoSpaceDE w:val="0"/>
        <w:autoSpaceDN w:val="0"/>
        <w:adjustRightInd w:val="0"/>
        <w:ind w:left="1440"/>
      </w:pPr>
      <w:r>
        <w:rPr>
          <w:rFonts w:ascii="TimesNewRoman" w:hAnsi="TimesNewRoman" w:cs="TimesNewRoman"/>
          <w:sz w:val="20"/>
          <w:lang w:val="en-US"/>
        </w:rPr>
        <w:t>1) The SSID in the probe request is the wildcard SSID</w:t>
      </w:r>
      <w:commentRangeStart w:id="16"/>
      <w:r>
        <w:rPr>
          <w:rFonts w:ascii="TimesNewRoman" w:hAnsi="TimesNewRoman" w:cs="TimesNewRoman"/>
          <w:sz w:val="20"/>
          <w:lang w:val="en-US"/>
        </w:rPr>
        <w:t xml:space="preserve">, </w:t>
      </w:r>
      <w:r w:rsidRPr="00374569">
        <w:rPr>
          <w:rFonts w:ascii="TimesNewRoman" w:hAnsi="TimesNewRoman" w:cs="TimesNewRoman"/>
          <w:color w:val="0070C0"/>
          <w:sz w:val="20"/>
          <w:u w:val="single"/>
          <w:lang w:val="en-US"/>
        </w:rPr>
        <w:t>or</w:t>
      </w:r>
      <w:r w:rsidRPr="00374569">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commentRangeEnd w:id="16"/>
      <w:r w:rsidR="00BA4FBA">
        <w:rPr>
          <w:rStyle w:val="CommentReference"/>
        </w:rPr>
        <w:commentReference w:id="16"/>
      </w:r>
      <w:r>
        <w:rPr>
          <w:rFonts w:ascii="TimesNewRoman" w:hAnsi="TimesNewRoman" w:cs="TimesNewRoman"/>
          <w:sz w:val="20"/>
          <w:lang w:val="en-US"/>
        </w:rPr>
        <w:t>SSID in the probe request is the specific SSID of the STA, or the specific SSID of the STA is included in the SSID List element, and</w:t>
      </w:r>
      <w:r>
        <w:t xml:space="preserve"> </w:t>
      </w:r>
    </w:p>
    <w:p w:rsidR="00735D4A" w:rsidRDefault="00374569" w:rsidP="000952B9">
      <w:pPr>
        <w:autoSpaceDE w:val="0"/>
        <w:autoSpaceDN w:val="0"/>
        <w:adjustRightInd w:val="0"/>
        <w:ind w:left="720" w:firstLine="720"/>
      </w:pPr>
      <w:r>
        <w:rPr>
          <w:rFonts w:ascii="TimesNewRoman" w:hAnsi="TimesNewRoman" w:cs="TimesNewRoman"/>
          <w:sz w:val="20"/>
          <w:lang w:val="en-US"/>
        </w:rPr>
        <w:t>2) The Address 3 field in the probe request is the wildcard BSSID or the BSSID of the STA.</w:t>
      </w:r>
      <w:r>
        <w:t xml:space="preserve"> </w:t>
      </w:r>
    </w:p>
    <w:p w:rsidR="000952B9" w:rsidRDefault="00735D4A" w:rsidP="00735D4A">
      <w:pPr>
        <w:autoSpaceDE w:val="0"/>
        <w:autoSpaceDN w:val="0"/>
        <w:adjustRightInd w:val="0"/>
      </w:pPr>
      <w:r>
        <w:t>…</w:t>
      </w:r>
    </w:p>
    <w:p w:rsidR="000952B9" w:rsidRPr="000952B9" w:rsidRDefault="000952B9" w:rsidP="000952B9">
      <w:pPr>
        <w:autoSpaceDE w:val="0"/>
        <w:autoSpaceDN w:val="0"/>
        <w:adjustRightInd w:val="0"/>
        <w:rPr>
          <w:rFonts w:ascii="TimesNewRoman" w:hAnsi="TimesNewRoman" w:cs="TimesNewRoman"/>
          <w:strike/>
          <w:color w:val="FF0000"/>
          <w:sz w:val="20"/>
          <w:lang w:val="en-US"/>
        </w:rPr>
      </w:pPr>
      <w:commentRangeStart w:id="17"/>
      <w:r w:rsidRPr="000952B9">
        <w:rPr>
          <w:rFonts w:ascii="TimesNewRoman" w:hAnsi="TimesNewRoman" w:cs="TimesNewRoman"/>
          <w:strike/>
          <w:color w:val="FF0000"/>
          <w:sz w:val="20"/>
          <w:lang w:val="en-US"/>
        </w:rPr>
        <w:t>Probe Response frames shall be sent as directed frames to the address of t</w:t>
      </w:r>
      <w:r>
        <w:rPr>
          <w:rFonts w:ascii="TimesNewRoman" w:hAnsi="TimesNewRoman" w:cs="TimesNewRoman"/>
          <w:strike/>
          <w:color w:val="FF0000"/>
          <w:sz w:val="20"/>
          <w:lang w:val="en-US"/>
        </w:rPr>
        <w:t xml:space="preserve">he STA that generated the probe </w:t>
      </w:r>
      <w:r w:rsidRPr="000952B9">
        <w:rPr>
          <w:rFonts w:ascii="TimesNewRoman" w:hAnsi="TimesNewRoman" w:cs="TimesNewRoman"/>
          <w:strike/>
          <w:color w:val="FF0000"/>
          <w:sz w:val="20"/>
          <w:lang w:val="en-US"/>
        </w:rPr>
        <w:t>request. The SSID List element shall not be included in a Probe Request frame in an IBSS.</w:t>
      </w:r>
      <w:commentRangeEnd w:id="17"/>
      <w:r w:rsidR="007F733E">
        <w:rPr>
          <w:rStyle w:val="CommentReference"/>
        </w:rPr>
        <w:commentReference w:id="17"/>
      </w:r>
    </w:p>
    <w:p w:rsidR="00735D4A" w:rsidRDefault="000952B9" w:rsidP="000952B9">
      <w:pPr>
        <w:autoSpaceDE w:val="0"/>
        <w:autoSpaceDN w:val="0"/>
        <w:adjustRightInd w:val="0"/>
      </w:pPr>
      <w:r>
        <w:t>…</w:t>
      </w:r>
    </w:p>
    <w:p w:rsidR="006D6D59" w:rsidRDefault="00735D4A" w:rsidP="00735D4A">
      <w:pPr>
        <w:autoSpaceDE w:val="0"/>
        <w:autoSpaceDN w:val="0"/>
        <w:adjustRightInd w:val="0"/>
        <w:rPr>
          <w:rFonts w:ascii="TimesNewRoman" w:hAnsi="TimesNewRoman" w:cs="TimesNewRoman"/>
          <w:strike/>
          <w:color w:val="FF0000"/>
          <w:sz w:val="20"/>
          <w:lang w:val="en-US"/>
        </w:rPr>
      </w:pPr>
      <w:commentRangeStart w:id="18"/>
      <w:r w:rsidRPr="00735D4A">
        <w:rPr>
          <w:rFonts w:ascii="TimesNewRoman" w:hAnsi="TimesNewRoman" w:cs="TimesNewRoman"/>
          <w:strike/>
          <w:color w:val="FF0000"/>
          <w:sz w:val="20"/>
          <w:lang w:val="en-US"/>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always respond to probe requests, subject to criteria in the next paragraph.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commentRangeEnd w:id="18"/>
      <w:r w:rsidR="00EF6A95">
        <w:rPr>
          <w:rStyle w:val="CommentReference"/>
        </w:rPr>
        <w:commentReference w:id="18"/>
      </w:r>
    </w:p>
    <w:p w:rsidR="000952B9" w:rsidRDefault="006D6D59" w:rsidP="00735D4A">
      <w:pPr>
        <w:autoSpaceDE w:val="0"/>
        <w:autoSpaceDN w:val="0"/>
        <w:adjustRightInd w:val="0"/>
        <w:rPr>
          <w:rFonts w:ascii="TimesNewRoman" w:hAnsi="TimesNewRoman" w:cs="TimesNewRoman"/>
          <w:sz w:val="20"/>
          <w:lang w:val="en-US"/>
        </w:rPr>
      </w:pPr>
      <w:r w:rsidRPr="006D6D59">
        <w:rPr>
          <w:rFonts w:ascii="TimesNewRoman" w:hAnsi="TimesNewRoman" w:cs="TimesNewRoman"/>
          <w:sz w:val="20"/>
          <w:lang w:val="en-US"/>
        </w:rPr>
        <w:t>…</w:t>
      </w:r>
    </w:p>
    <w:p w:rsidR="000952B9" w:rsidRDefault="000952B9" w:rsidP="000952B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STAs with dot11FILSActivated equal to true receiving a Probe Request frame with FILS Request Parameters element shall respond to Probe Request frame only if all the criteria below that are present in the corresponding Probe Request frame are met:</w:t>
      </w:r>
    </w:p>
    <w:p w:rsidR="000952B9" w:rsidRDefault="000952B9" w:rsidP="000952B9">
      <w:pPr>
        <w:rPr>
          <w:rFonts w:ascii="TimesNewRoman" w:hAnsi="TimesNewRoman" w:cs="TimesNewRoman"/>
          <w:sz w:val="20"/>
          <w:lang w:val="en-US"/>
        </w:rPr>
      </w:pPr>
    </w:p>
    <w:p w:rsidR="000952B9" w:rsidRPr="000952B9" w:rsidRDefault="000952B9" w:rsidP="000952B9">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a) The Max Delay Limit field of the FILS Request Parameters indicates a delay larger than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of the responding STA. The BSS Delay Criteria field of the FILS Criteria field of the FILS Request Parameters element indicates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for the comparison </w:t>
      </w:r>
      <w:r w:rsidRPr="000952B9">
        <w:rPr>
          <w:rFonts w:ascii="TimesNewRoman" w:hAnsi="TimesNewRoman" w:cs="TimesNewRoman"/>
          <w:color w:val="0070C0"/>
          <w:sz w:val="20"/>
          <w:u w:val="single"/>
          <w:lang w:val="en-US"/>
        </w:rPr>
        <w:t>as defined in 8.4.2.177</w:t>
      </w:r>
      <w:r w:rsidRPr="000952B9">
        <w:rPr>
          <w:rFonts w:ascii="TimesNewRoman" w:hAnsi="TimesNewRoman" w:cs="TimesNewRoman"/>
          <w:sz w:val="20"/>
          <w:lang w:val="en-US"/>
        </w:rPr>
        <w:t>.</w:t>
      </w:r>
      <w:r>
        <w:rPr>
          <w:rFonts w:ascii="TimesNewRoman" w:hAnsi="TimesNewRoman" w:cs="TimesNewRoman"/>
          <w:sz w:val="20"/>
          <w:lang w:val="en-US"/>
        </w:rPr>
        <w:t xml:space="preserve"> </w:t>
      </w:r>
      <w:commentRangeStart w:id="19"/>
      <w:r w:rsidRPr="000952B9">
        <w:rPr>
          <w:rFonts w:ascii="TimesNewRoman" w:hAnsi="TimesNewRoman" w:cs="TimesNewRoman"/>
          <w:color w:val="0070C0"/>
          <w:sz w:val="20"/>
          <w:u w:val="single"/>
          <w:lang w:val="en-US"/>
        </w:rPr>
        <w:t xml:space="preserve">If the compared average access Delay indicates value 255 Measurement not available, the STA shall respond and the response shall </w:t>
      </w:r>
      <w:commentRangeEnd w:id="19"/>
      <w:r w:rsidR="0004471F">
        <w:rPr>
          <w:rStyle w:val="CommentReference"/>
        </w:rPr>
        <w:commentReference w:id="19"/>
      </w:r>
      <w:r w:rsidRPr="000952B9">
        <w:rPr>
          <w:rFonts w:ascii="TimesNewRoman" w:hAnsi="TimesNewRoman" w:cs="TimesNewRoman"/>
          <w:color w:val="0070C0"/>
          <w:sz w:val="20"/>
          <w:u w:val="single"/>
          <w:lang w:val="en-US"/>
        </w:rPr>
        <w:t>include BSS AC Access Delay element as described in 8.4.2.46 and Average Access Delay as described in 8.4.2.21.</w:t>
      </w:r>
      <w:r>
        <w:rPr>
          <w:rFonts w:ascii="TimesNewRoman" w:hAnsi="TimesNewRoman" w:cs="TimesNewRoman"/>
          <w:color w:val="0070C0"/>
          <w:sz w:val="20"/>
          <w:u w:val="single"/>
          <w:lang w:val="en-US"/>
        </w:rPr>
        <w:t xml:space="preserve"> </w:t>
      </w:r>
      <w:r w:rsidRPr="000952B9">
        <w:rPr>
          <w:rFonts w:ascii="TimesNewRoman" w:hAnsi="TimesNewRoman" w:cs="TimesNewRoman"/>
          <w:color w:val="0070C0"/>
          <w:sz w:val="20"/>
          <w:u w:val="single"/>
          <w:lang w:val="en-US"/>
        </w:rPr>
        <w:t>If the compared Average Access Delay indicates value 254 Service unable to access channel, the response shall not be transmitted.</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HT Support Criteria of the FILS Criteria field of the FILS Request Parameters element is 1 and the responding STA is HT STA.</w:t>
      </w:r>
    </w:p>
    <w:p w:rsidR="000952B9" w:rsidRDefault="000952B9" w:rsidP="000952B9">
      <w:pPr>
        <w:autoSpaceDE w:val="0"/>
        <w:autoSpaceDN w:val="0"/>
        <w:adjustRightInd w:val="0"/>
        <w:ind w:left="72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c) The VHT Support Criteria of the FILS Criteria field of the FILS Request Parameters element is 1 and the responding STA is VHT STA.</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 The Minimum Data Rate field of the FILS Request Parameters element indicates a data rate lower than the one that can be provided over the MAC_SAP.</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e) </w:t>
      </w:r>
      <w:r w:rsidRPr="00735D4A">
        <w:rPr>
          <w:rFonts w:ascii="TimesNewRoman" w:hAnsi="TimesNewRoman" w:cs="TimesNewRoman"/>
          <w:color w:val="0070C0"/>
          <w:sz w:val="20"/>
          <w:u w:val="single"/>
          <w:lang w:val="en-US"/>
        </w:rPr>
        <w:t>The RCPI Limit field of the FILS Request Parameters element as described in 8.4.2.177 indicates RCPI lower than the RCPI of the Probe Request frame.</w:t>
      </w:r>
      <w:r w:rsidRPr="00735D4A">
        <w:rPr>
          <w:rFonts w:ascii="TimesNewRoman" w:hAnsi="TimesNewRoman" w:cs="TimesNewRoman"/>
          <w:strike/>
          <w:color w:val="FF0000"/>
          <w:sz w:val="20"/>
          <w:lang w:val="en-US"/>
        </w:rPr>
        <w:t>The Received Signal Strength field of the FILS Request Parameters element indicates a reception power limit lower than the reception power of the Probe Request frame as explained in 8.4.2.ai1(FILS Request Parameters element).</w:t>
      </w:r>
    </w:p>
    <w:p w:rsidR="000952B9" w:rsidRDefault="000952B9" w:rsidP="000952B9">
      <w:pPr>
        <w:autoSpaceDE w:val="0"/>
        <w:autoSpaceDN w:val="0"/>
        <w:adjustRightInd w:val="0"/>
        <w:rPr>
          <w:rFonts w:ascii="TimesNewRoman" w:hAnsi="TimesNewRoman" w:cs="TimesNewRoman"/>
          <w:sz w:val="20"/>
          <w:lang w:val="en-US"/>
        </w:rPr>
      </w:pPr>
    </w:p>
    <w:p w:rsidR="00CA09B2" w:rsidRDefault="000952B9" w:rsidP="004C6A9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f) The STA knows the OUIs as specified by the OUI Response Criteria of the FILS Request Parameters</w:t>
      </w:r>
      <w:r>
        <w:rPr>
          <w:rFonts w:ascii="TimesNewRoman" w:hAnsi="TimesNewRoman" w:cs="TimesNewRoman"/>
          <w:sz w:val="20"/>
          <w:lang w:val="en-US"/>
        </w:rPr>
        <w:tab/>
        <w:t>element as explained in 8.4.2.178(FILS Request Parameters element).</w:t>
      </w:r>
    </w:p>
    <w:p w:rsidR="000B32A6" w:rsidRDefault="000B32A6" w:rsidP="004C6A9F">
      <w:pPr>
        <w:autoSpaceDE w:val="0"/>
        <w:autoSpaceDN w:val="0"/>
        <w:adjustRightInd w:val="0"/>
        <w:ind w:firstLine="720"/>
        <w:rPr>
          <w:rFonts w:ascii="TimesNewRoman" w:hAnsi="TimesNewRoman" w:cs="TimesNewRoman"/>
          <w:sz w:val="20"/>
          <w:lang w:val="en-US"/>
        </w:rPr>
      </w:pPr>
    </w:p>
    <w:p w:rsidR="000B32A6" w:rsidRDefault="000B32A6" w:rsidP="000B32A6">
      <w:pPr>
        <w:autoSpaceDE w:val="0"/>
        <w:autoSpaceDN w:val="0"/>
        <w:adjustRightInd w:val="0"/>
        <w:rPr>
          <w:rFonts w:ascii="TimesNewRoman" w:hAnsi="TimesNewRoman" w:cs="TimesNewRoman"/>
          <w:sz w:val="20"/>
          <w:lang w:val="en-US"/>
        </w:rPr>
      </w:pPr>
    </w:p>
    <w:p w:rsidR="000B32A6" w:rsidRDefault="000B32A6" w:rsidP="000B32A6">
      <w:pPr>
        <w:autoSpaceDE w:val="0"/>
        <w:autoSpaceDN w:val="0"/>
        <w:adjustRightInd w:val="0"/>
        <w:rPr>
          <w:rFonts w:ascii="Arial,Bold" w:hAnsi="Arial,Bold" w:cs="Arial,Bold"/>
          <w:b/>
          <w:bCs/>
          <w:color w:val="2F2F2F"/>
          <w:sz w:val="28"/>
          <w:szCs w:val="28"/>
          <w:lang w:val="en-US"/>
        </w:rPr>
      </w:pPr>
      <w:r>
        <w:rPr>
          <w:rFonts w:ascii="Arial,Bold" w:hAnsi="Arial,Bold" w:cs="Arial,Bold"/>
          <w:b/>
          <w:bCs/>
          <w:color w:val="2F2F2F"/>
          <w:sz w:val="28"/>
          <w:szCs w:val="28"/>
          <w:lang w:val="en-US"/>
        </w:rPr>
        <w:t>Annex C</w:t>
      </w:r>
    </w:p>
    <w:p w:rsidR="000B32A6" w:rsidRDefault="000B32A6" w:rsidP="000B32A6">
      <w:pPr>
        <w:autoSpaceDE w:val="0"/>
        <w:autoSpaceDN w:val="0"/>
        <w:adjustRightInd w:val="0"/>
        <w:rPr>
          <w:rFonts w:ascii="TimesNewRoman" w:hAnsi="TimesNewRoman" w:cs="TimesNewRoman"/>
          <w:sz w:val="20"/>
          <w:lang w:val="en-US"/>
        </w:rPr>
      </w:pPr>
      <w:r>
        <w:rPr>
          <w:rFonts w:ascii="Arial" w:hAnsi="Arial" w:cs="Arial"/>
          <w:color w:val="2F2F2F"/>
          <w:sz w:val="24"/>
          <w:szCs w:val="24"/>
          <w:lang w:val="en-US"/>
        </w:rPr>
        <w:t>(normative)</w:t>
      </w:r>
    </w:p>
    <w:p w:rsidR="000B32A6" w:rsidRDefault="000B32A6" w:rsidP="004C6A9F">
      <w:pPr>
        <w:autoSpaceDE w:val="0"/>
        <w:autoSpaceDN w:val="0"/>
        <w:adjustRightInd w:val="0"/>
        <w:ind w:firstLine="720"/>
        <w:rPr>
          <w:rFonts w:ascii="TimesNewRoman" w:hAnsi="TimesNewRoman" w:cs="TimesNewRoman"/>
          <w:sz w:val="20"/>
          <w:lang w:val="en-US"/>
        </w:rPr>
      </w:pP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dot11BeaconResponseDuration OBJECT-TYPE</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SYNTAX Unsigned32(0..65535)</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MAX-ACCESS Read-Only</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STATUS Current</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Description</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is a control variable. It is written by an external management entity. Changes take effect as soon as practical in the implementation. This attribute indicates the duration in units of 32 microseconds. If the duration from the reception of the Probe Request frame to the TBTT is less than the value, the STA </w:t>
      </w:r>
      <w:commentRangeStart w:id="20"/>
      <w:r w:rsidRPr="000B32A6">
        <w:rPr>
          <w:rFonts w:ascii="TimesNewRoman" w:hAnsi="TimesNewRoman" w:cs="TimesNewRoman"/>
          <w:color w:val="0070C0"/>
          <w:sz w:val="20"/>
          <w:u w:val="single"/>
          <w:lang w:val="en-US"/>
        </w:rPr>
        <w:t>does not transmit</w:t>
      </w:r>
      <w:r>
        <w:rPr>
          <w:rFonts w:ascii="TimesNewRoman" w:hAnsi="TimesNewRoman" w:cs="TimesNewRoman"/>
          <w:sz w:val="20"/>
          <w:lang w:val="en-US"/>
        </w:rPr>
        <w:t xml:space="preserve"> </w:t>
      </w:r>
      <w:r w:rsidRPr="000B32A6">
        <w:rPr>
          <w:rFonts w:ascii="TimesNewRoman" w:hAnsi="TimesNewRoman" w:cs="TimesNewRoman"/>
          <w:strike/>
          <w:color w:val="FF0000"/>
          <w:sz w:val="20"/>
          <w:lang w:val="en-US"/>
        </w:rPr>
        <w:t>transmits a Beacon</w:t>
      </w:r>
      <w:r>
        <w:rPr>
          <w:rFonts w:ascii="TimesNewRoman" w:hAnsi="TimesNewRoman" w:cs="TimesNewRoman"/>
          <w:sz w:val="20"/>
          <w:lang w:val="en-US"/>
        </w:rPr>
        <w:t xml:space="preserve"> </w:t>
      </w:r>
      <w:r w:rsidRPr="000B32A6">
        <w:rPr>
          <w:rFonts w:ascii="TimesNewRoman" w:hAnsi="TimesNewRoman" w:cs="TimesNewRoman"/>
          <w:color w:val="0070C0"/>
          <w:sz w:val="20"/>
          <w:u w:val="single"/>
          <w:lang w:val="en-US"/>
        </w:rPr>
        <w:t>a Probe Response</w:t>
      </w:r>
      <w:commentRangeEnd w:id="20"/>
      <w:r w:rsidR="00F6170B">
        <w:rPr>
          <w:rStyle w:val="CommentReference"/>
        </w:rPr>
        <w:commentReference w:id="20"/>
      </w:r>
      <w:r>
        <w:rPr>
          <w:rFonts w:ascii="TimesNewRoman" w:hAnsi="TimesNewRoman" w:cs="TimesNewRoman"/>
          <w:sz w:val="20"/>
          <w:lang w:val="en-US"/>
        </w:rPr>
        <w:t xml:space="preserve"> frame as response to the Probe Request frame.”</w:t>
      </w:r>
    </w:p>
    <w:p w:rsidR="000B32A6" w:rsidRPr="004C6A9F" w:rsidRDefault="000B32A6" w:rsidP="000B32A6">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DEFVAL {100}</w:t>
      </w:r>
    </w:p>
    <w:sectPr w:rsidR="000B32A6" w:rsidRPr="004C6A9F">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05-15T03:30:00Z" w:initials="KJ">
    <w:p w:rsidR="0004471F" w:rsidRDefault="0004471F">
      <w:pPr>
        <w:pStyle w:val="CommentText"/>
      </w:pPr>
      <w:r>
        <w:rPr>
          <w:rStyle w:val="CommentReference"/>
        </w:rPr>
        <w:annotationRef/>
      </w:r>
      <w:r>
        <w:t>CID1311</w:t>
      </w:r>
    </w:p>
  </w:comment>
  <w:comment w:id="2" w:author="Kneckt Jarkko (Nokia-NRC/Helsinki)" w:date="2013-05-15T03:17:00Z" w:initials="KJ">
    <w:p w:rsidR="00BA4FBA" w:rsidRDefault="00BA4FBA">
      <w:pPr>
        <w:pStyle w:val="CommentText"/>
      </w:pPr>
      <w:r>
        <w:rPr>
          <w:rStyle w:val="CommentReference"/>
        </w:rPr>
        <w:annotationRef/>
      </w:r>
      <w:r>
        <w:t>CID1204</w:t>
      </w:r>
    </w:p>
  </w:comment>
  <w:comment w:id="3" w:author="Kneckt Jarkko (Nokia-NRC/Helsinki)" w:date="2013-05-15T03:44:00Z" w:initials="KJ">
    <w:p w:rsidR="007F733E" w:rsidRDefault="007F733E">
      <w:pPr>
        <w:pStyle w:val="CommentText"/>
      </w:pPr>
      <w:r>
        <w:rPr>
          <w:rStyle w:val="CommentReference"/>
        </w:rPr>
        <w:annotationRef/>
      </w:r>
      <w:r>
        <w:t>CID1287</w:t>
      </w:r>
    </w:p>
  </w:comment>
  <w:comment w:id="4" w:author="Kneckt Jarkko (Nokia-NRC/Helsinki)" w:date="2013-05-15T03:24:00Z" w:initials="KJ">
    <w:p w:rsidR="00EF6A95" w:rsidRDefault="00EF6A95">
      <w:pPr>
        <w:pStyle w:val="CommentText"/>
      </w:pPr>
      <w:r>
        <w:rPr>
          <w:rStyle w:val="CommentReference"/>
        </w:rPr>
        <w:annotationRef/>
      </w:r>
      <w:r>
        <w:t>CID1102</w:t>
      </w:r>
    </w:p>
  </w:comment>
  <w:comment w:id="5" w:author="Kneckt Jarkko (Nokia-NRC/Helsinki)" w:date="2013-05-15T03:46:00Z" w:initials="KJ">
    <w:p w:rsidR="007F733E" w:rsidRDefault="007F733E">
      <w:pPr>
        <w:pStyle w:val="CommentText"/>
      </w:pPr>
      <w:r>
        <w:rPr>
          <w:rStyle w:val="CommentReference"/>
        </w:rPr>
        <w:annotationRef/>
      </w:r>
      <w:r>
        <w:t>CID1352.</w:t>
      </w:r>
    </w:p>
  </w:comment>
  <w:comment w:id="6" w:author="Kneckt Jarkko (Nokia-NRC/Helsinki)" w:date="2013-05-15T03:33:00Z" w:initials="KJ">
    <w:p w:rsidR="0004471F" w:rsidRDefault="0004471F">
      <w:pPr>
        <w:pStyle w:val="CommentText"/>
      </w:pPr>
      <w:r>
        <w:rPr>
          <w:rStyle w:val="CommentReference"/>
        </w:rPr>
        <w:annotationRef/>
      </w:r>
      <w:r>
        <w:t>CID1425</w:t>
      </w:r>
    </w:p>
  </w:comment>
  <w:comment w:id="8" w:author="Kneckt Jarkko (Nokia-NRC/Helsinki)" w:date="2013-07-08T14:14:00Z" w:initials="KJ">
    <w:p w:rsidR="00247750" w:rsidRDefault="00247750">
      <w:pPr>
        <w:pStyle w:val="CommentText"/>
      </w:pPr>
      <w:r>
        <w:rPr>
          <w:rStyle w:val="CommentReference"/>
        </w:rPr>
        <w:annotationRef/>
      </w:r>
      <w:r>
        <w:t>CID 1042</w:t>
      </w:r>
    </w:p>
  </w:comment>
  <w:comment w:id="9" w:author="Kneckt Jarkko (Nokia-NRC/Helsinki)" w:date="2013-05-15T03:27:00Z" w:initials="KJ">
    <w:p w:rsidR="00EF6A95" w:rsidRDefault="00EF6A95">
      <w:pPr>
        <w:pStyle w:val="CommentText"/>
      </w:pPr>
      <w:r>
        <w:rPr>
          <w:rStyle w:val="CommentReference"/>
        </w:rPr>
        <w:annotationRef/>
      </w:r>
      <w:r>
        <w:t>CID1426</w:t>
      </w:r>
    </w:p>
  </w:comment>
  <w:comment w:id="7" w:author="Kneckt Jarkko (Nokia-NRC/Helsinki)" w:date="2013-05-15T03:19:00Z" w:initials="KJ">
    <w:p w:rsidR="00EF6A95" w:rsidRDefault="00EF6A95">
      <w:pPr>
        <w:pStyle w:val="CommentText"/>
      </w:pPr>
      <w:r>
        <w:rPr>
          <w:rStyle w:val="CommentReference"/>
        </w:rPr>
        <w:annotationRef/>
      </w:r>
      <w:r>
        <w:t>CID1167</w:t>
      </w:r>
    </w:p>
  </w:comment>
  <w:comment w:id="10" w:author="Kneckt Jarkko (Nokia-NRC/Helsinki)" w:date="2013-05-15T03:13:00Z" w:initials="KJ">
    <w:p w:rsidR="00BA4FBA" w:rsidRDefault="00BA4FBA">
      <w:pPr>
        <w:pStyle w:val="CommentText"/>
      </w:pPr>
      <w:r>
        <w:rPr>
          <w:rStyle w:val="CommentReference"/>
        </w:rPr>
        <w:annotationRef/>
      </w:r>
      <w:r>
        <w:t>CID1001</w:t>
      </w:r>
    </w:p>
  </w:comment>
  <w:comment w:id="11" w:author="Kneckt Jarkko (Nokia-NRC/Helsinki)" w:date="2013-05-15T03:16:00Z" w:initials="KJ">
    <w:p w:rsidR="00BA4FBA" w:rsidRDefault="00BA4FBA">
      <w:pPr>
        <w:pStyle w:val="CommentText"/>
      </w:pPr>
      <w:r>
        <w:rPr>
          <w:rStyle w:val="CommentReference"/>
        </w:rPr>
        <w:annotationRef/>
      </w:r>
      <w:r>
        <w:t>CID1229</w:t>
      </w:r>
    </w:p>
  </w:comment>
  <w:comment w:id="12" w:author="Kneckt Jarkko (Nokia-NRC/Helsinki)" w:date="2013-07-08T14:29:00Z" w:initials="KJ">
    <w:p w:rsidR="000C105A" w:rsidRDefault="000C105A">
      <w:pPr>
        <w:pStyle w:val="CommentText"/>
      </w:pPr>
      <w:r>
        <w:rPr>
          <w:rStyle w:val="CommentReference"/>
        </w:rPr>
        <w:annotationRef/>
      </w:r>
      <w:r>
        <w:t>CID1050</w:t>
      </w:r>
    </w:p>
  </w:comment>
  <w:comment w:id="13" w:author="Kneckt Jarkko (Nokia-NRC/Helsinki)" w:date="2013-05-15T03:44:00Z" w:initials="KJ">
    <w:p w:rsidR="007F733E" w:rsidRDefault="007F733E">
      <w:pPr>
        <w:pStyle w:val="CommentText"/>
      </w:pPr>
      <w:r>
        <w:rPr>
          <w:rStyle w:val="CommentReference"/>
        </w:rPr>
        <w:annotationRef/>
      </w:r>
      <w:r>
        <w:t>CID1287.</w:t>
      </w:r>
    </w:p>
  </w:comment>
  <w:comment w:id="14" w:author="Kneckt Jarkko (Nokia-NRC/Helsinki)" w:date="2013-07-08T15:03:00Z" w:initials="KJ">
    <w:p w:rsidR="009E7974" w:rsidRDefault="009E7974">
      <w:pPr>
        <w:pStyle w:val="CommentText"/>
      </w:pPr>
      <w:r>
        <w:rPr>
          <w:rStyle w:val="CommentReference"/>
        </w:rPr>
        <w:annotationRef/>
      </w:r>
      <w:r>
        <w:t>CID1051</w:t>
      </w:r>
    </w:p>
  </w:comment>
  <w:comment w:id="15" w:author="Kneckt Jarkko (Nokia-NRC/Helsinki)" w:date="2013-05-15T03:40:00Z" w:initials="KJ">
    <w:p w:rsidR="007F733E" w:rsidRDefault="007F733E">
      <w:pPr>
        <w:pStyle w:val="CommentText"/>
      </w:pPr>
      <w:r>
        <w:rPr>
          <w:rStyle w:val="CommentReference"/>
        </w:rPr>
        <w:annotationRef/>
      </w:r>
      <w:r>
        <w:t>CID1358</w:t>
      </w:r>
    </w:p>
  </w:comment>
  <w:comment w:id="16" w:author="Kneckt Jarkko (Nokia-NRC/Helsinki)" w:date="2013-05-15T03:18:00Z" w:initials="KJ">
    <w:p w:rsidR="00BA4FBA" w:rsidRDefault="00BA4FBA">
      <w:pPr>
        <w:pStyle w:val="CommentText"/>
      </w:pPr>
      <w:r>
        <w:rPr>
          <w:rStyle w:val="CommentReference"/>
        </w:rPr>
        <w:annotationRef/>
      </w:r>
      <w:r>
        <w:t>CID1173</w:t>
      </w:r>
    </w:p>
  </w:comment>
  <w:comment w:id="17" w:author="Kneckt Jarkko (Nokia-NRC/Helsinki)" w:date="2013-05-15T03:42:00Z" w:initials="KJ">
    <w:p w:rsidR="007F733E" w:rsidRDefault="007F733E">
      <w:pPr>
        <w:pStyle w:val="CommentText"/>
      </w:pPr>
      <w:r>
        <w:rPr>
          <w:rStyle w:val="CommentReference"/>
        </w:rPr>
        <w:annotationRef/>
      </w:r>
      <w:r>
        <w:t>CID1232</w:t>
      </w:r>
    </w:p>
  </w:comment>
  <w:comment w:id="18" w:author="Kneckt Jarkko (Nokia-NRC/Helsinki)" w:date="2013-05-15T03:20:00Z" w:initials="KJ">
    <w:p w:rsidR="00EF6A95" w:rsidRDefault="00EF6A95">
      <w:pPr>
        <w:pStyle w:val="CommentText"/>
      </w:pPr>
      <w:r>
        <w:rPr>
          <w:rStyle w:val="CommentReference"/>
        </w:rPr>
        <w:annotationRef/>
      </w:r>
      <w:r>
        <w:t>CID1233</w:t>
      </w:r>
    </w:p>
  </w:comment>
  <w:comment w:id="19" w:author="Kneckt Jarkko (Nokia-NRC/Helsinki)" w:date="2013-05-15T03:33:00Z" w:initials="KJ">
    <w:p w:rsidR="0004471F" w:rsidRDefault="0004471F">
      <w:pPr>
        <w:pStyle w:val="CommentText"/>
      </w:pPr>
      <w:r>
        <w:rPr>
          <w:rStyle w:val="CommentReference"/>
        </w:rPr>
        <w:annotationRef/>
      </w:r>
      <w:r>
        <w:t>CID1425</w:t>
      </w:r>
    </w:p>
  </w:comment>
  <w:comment w:id="20" w:author="Kneckt Jarkko (Nokia-NRC/Helsinki)" w:date="2013-07-08T16:19:00Z" w:initials="KJ">
    <w:p w:rsidR="00F6170B" w:rsidRDefault="00F6170B">
      <w:pPr>
        <w:pStyle w:val="CommentText"/>
      </w:pPr>
      <w:r>
        <w:rPr>
          <w:rStyle w:val="CommentReference"/>
        </w:rPr>
        <w:annotationRef/>
      </w:r>
      <w:r>
        <w:t>CID1369</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485" w:rsidRDefault="00626485">
      <w:r>
        <w:separator/>
      </w:r>
    </w:p>
  </w:endnote>
  <w:endnote w:type="continuationSeparator" w:id="0">
    <w:p w:rsidR="00626485" w:rsidRDefault="0062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BoldItalic">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jc w:val="center"/>
      <w:rPr>
        <w:rFonts w:ascii="Arial" w:hAnsi="Arial" w:cs="Arial"/>
        <w:b/>
        <w:color w:val="3E8430"/>
        <w:sz w:val="20"/>
      </w:rPr>
    </w:pPr>
    <w:bookmarkStart w:id="23" w:name="aliashDOCCompanyConfiden1FooterEvenPages"/>
  </w:p>
  <w:bookmarkEnd w:id="23"/>
  <w:p w:rsidR="005D4C7A" w:rsidRDefault="005D4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tabs>
        <w:tab w:val="clear" w:pos="6480"/>
        <w:tab w:val="center" w:pos="4680"/>
        <w:tab w:val="right" w:pos="9360"/>
      </w:tabs>
      <w:jc w:val="center"/>
      <w:rPr>
        <w:rFonts w:ascii="Arial" w:hAnsi="Arial" w:cs="Arial"/>
        <w:b/>
        <w:color w:val="3E8430"/>
        <w:sz w:val="20"/>
      </w:rPr>
    </w:pPr>
    <w:bookmarkStart w:id="24" w:name="aliashDOCCompanyConfidenti1FooterPrimary"/>
  </w:p>
  <w:bookmarkEnd w:id="24"/>
  <w:p w:rsidR="005D4C7A" w:rsidRDefault="005D4C7A">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7A4131">
      <w:rPr>
        <w:noProof/>
      </w:rPr>
      <w:t>1</w:t>
    </w:r>
    <w:r>
      <w:fldChar w:fldCharType="end"/>
    </w:r>
    <w:r>
      <w:tab/>
    </w:r>
    <w:fldSimple w:instr=" COMMENTS  \* MERGEFORMAT ">
      <w:r>
        <w:t>Jarkko Kneckt (Nokia)</w:t>
      </w:r>
    </w:fldSimple>
  </w:p>
  <w:p w:rsidR="005D4C7A" w:rsidRDefault="005D4C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jc w:val="center"/>
      <w:rPr>
        <w:rFonts w:ascii="Arial" w:hAnsi="Arial" w:cs="Arial"/>
        <w:b/>
        <w:color w:val="3E8430"/>
        <w:sz w:val="20"/>
      </w:rPr>
    </w:pPr>
    <w:bookmarkStart w:id="26" w:name="aliashDOCCompanyConfiden1FooterFirstPage"/>
  </w:p>
  <w:bookmarkEnd w:id="26"/>
  <w:p w:rsidR="005D4C7A" w:rsidRDefault="005D4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485" w:rsidRDefault="00626485">
      <w:r>
        <w:separator/>
      </w:r>
    </w:p>
  </w:footnote>
  <w:footnote w:type="continuationSeparator" w:id="0">
    <w:p w:rsidR="00626485" w:rsidRDefault="00626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jc w:val="center"/>
      <w:rPr>
        <w:rFonts w:ascii="Arial" w:hAnsi="Arial" w:cs="Arial"/>
        <w:color w:val="3E8430"/>
        <w:sz w:val="20"/>
      </w:rPr>
    </w:pPr>
    <w:bookmarkStart w:id="21" w:name="aliashDOCCompanyConfiden1HeaderEvenPages"/>
  </w:p>
  <w:bookmarkEnd w:id="21"/>
  <w:p w:rsidR="005D4C7A" w:rsidRDefault="005D4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tabs>
        <w:tab w:val="clear" w:pos="6480"/>
        <w:tab w:val="center" w:pos="4680"/>
        <w:tab w:val="right" w:pos="9360"/>
      </w:tabs>
      <w:jc w:val="center"/>
      <w:rPr>
        <w:rFonts w:ascii="Arial" w:hAnsi="Arial" w:cs="Arial"/>
        <w:color w:val="3E8430"/>
        <w:sz w:val="20"/>
      </w:rPr>
    </w:pPr>
    <w:bookmarkStart w:id="22" w:name="aliashDOCCompanyConfidenti1HeaderPrimary"/>
  </w:p>
  <w:bookmarkEnd w:id="22"/>
  <w:p w:rsidR="005D4C7A" w:rsidRDefault="005D4C7A">
    <w:pPr>
      <w:pStyle w:val="Header"/>
      <w:tabs>
        <w:tab w:val="clear" w:pos="6480"/>
        <w:tab w:val="center" w:pos="4680"/>
        <w:tab w:val="right" w:pos="9360"/>
      </w:tabs>
    </w:pPr>
    <w:r>
      <w:fldChar w:fldCharType="begin"/>
    </w:r>
    <w:r>
      <w:instrText xml:space="preserve"> KEYWORDS  \* MERGEFORMAT </w:instrText>
    </w:r>
    <w:r>
      <w:fldChar w:fldCharType="separate"/>
    </w:r>
    <w:r w:rsidR="00C92AEA">
      <w:t>July 2013</w:t>
    </w:r>
    <w:r>
      <w:fldChar w:fldCharType="end"/>
    </w:r>
    <w:r>
      <w:tab/>
    </w:r>
    <w:r>
      <w:tab/>
    </w:r>
    <w:fldSimple w:instr=" TITLE  \* MERGEFORMAT ">
      <w:r w:rsidR="00C92AEA">
        <w:t>doc.: IEEE 802.11-13/0573r2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jc w:val="center"/>
      <w:rPr>
        <w:rFonts w:ascii="Arial" w:hAnsi="Arial" w:cs="Arial"/>
        <w:color w:val="3E8430"/>
        <w:sz w:val="20"/>
      </w:rPr>
    </w:pPr>
    <w:bookmarkStart w:id="25" w:name="aliashDOCCompanyConfiden1HeaderFirstPage"/>
  </w:p>
  <w:bookmarkEnd w:id="25"/>
  <w:p w:rsidR="005D4C7A" w:rsidRDefault="005D4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51"/>
    <w:rsid w:val="0004471F"/>
    <w:rsid w:val="000704FA"/>
    <w:rsid w:val="000952B9"/>
    <w:rsid w:val="000B32A6"/>
    <w:rsid w:val="000C105A"/>
    <w:rsid w:val="000E6DF8"/>
    <w:rsid w:val="001D723B"/>
    <w:rsid w:val="001F21CD"/>
    <w:rsid w:val="00247750"/>
    <w:rsid w:val="00251907"/>
    <w:rsid w:val="002524B0"/>
    <w:rsid w:val="0029020B"/>
    <w:rsid w:val="002D44BE"/>
    <w:rsid w:val="00335A68"/>
    <w:rsid w:val="00374569"/>
    <w:rsid w:val="00442037"/>
    <w:rsid w:val="00451635"/>
    <w:rsid w:val="004B064B"/>
    <w:rsid w:val="004B528D"/>
    <w:rsid w:val="004C6A9F"/>
    <w:rsid w:val="00515B2F"/>
    <w:rsid w:val="00547960"/>
    <w:rsid w:val="005D4C7A"/>
    <w:rsid w:val="0062440B"/>
    <w:rsid w:val="00626485"/>
    <w:rsid w:val="00645BCA"/>
    <w:rsid w:val="006C0727"/>
    <w:rsid w:val="006C7051"/>
    <w:rsid w:val="006D6D59"/>
    <w:rsid w:val="006E145F"/>
    <w:rsid w:val="00735D4A"/>
    <w:rsid w:val="00770572"/>
    <w:rsid w:val="007A4131"/>
    <w:rsid w:val="007F733E"/>
    <w:rsid w:val="008A1EBA"/>
    <w:rsid w:val="008A2001"/>
    <w:rsid w:val="009E2005"/>
    <w:rsid w:val="009E7974"/>
    <w:rsid w:val="009F2FBC"/>
    <w:rsid w:val="00AA427C"/>
    <w:rsid w:val="00AD4D90"/>
    <w:rsid w:val="00B0090A"/>
    <w:rsid w:val="00B1525B"/>
    <w:rsid w:val="00BA4FBA"/>
    <w:rsid w:val="00BA766A"/>
    <w:rsid w:val="00BC0CFA"/>
    <w:rsid w:val="00BE5C46"/>
    <w:rsid w:val="00BE68C2"/>
    <w:rsid w:val="00C92AEA"/>
    <w:rsid w:val="00CA09B2"/>
    <w:rsid w:val="00D27772"/>
    <w:rsid w:val="00DC5A7B"/>
    <w:rsid w:val="00EC3B45"/>
    <w:rsid w:val="00EC3E3C"/>
    <w:rsid w:val="00EE03C3"/>
    <w:rsid w:val="00EF6A95"/>
    <w:rsid w:val="00F6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1EBA"/>
    <w:rPr>
      <w:sz w:val="16"/>
      <w:szCs w:val="16"/>
    </w:rPr>
  </w:style>
  <w:style w:type="paragraph" w:styleId="CommentText">
    <w:name w:val="annotation text"/>
    <w:basedOn w:val="Normal"/>
    <w:link w:val="CommentTextChar"/>
    <w:rsid w:val="008A1EBA"/>
    <w:rPr>
      <w:sz w:val="20"/>
    </w:rPr>
  </w:style>
  <w:style w:type="character" w:customStyle="1" w:styleId="CommentTextChar">
    <w:name w:val="Comment Text Char"/>
    <w:basedOn w:val="DefaultParagraphFont"/>
    <w:link w:val="CommentText"/>
    <w:rsid w:val="008A1EBA"/>
    <w:rPr>
      <w:lang w:val="en-GB"/>
    </w:rPr>
  </w:style>
  <w:style w:type="paragraph" w:styleId="CommentSubject">
    <w:name w:val="annotation subject"/>
    <w:basedOn w:val="CommentText"/>
    <w:next w:val="CommentText"/>
    <w:link w:val="CommentSubjectChar"/>
    <w:rsid w:val="008A1EBA"/>
    <w:rPr>
      <w:b/>
      <w:bCs/>
    </w:rPr>
  </w:style>
  <w:style w:type="character" w:customStyle="1" w:styleId="CommentSubjectChar">
    <w:name w:val="Comment Subject Char"/>
    <w:basedOn w:val="CommentTextChar"/>
    <w:link w:val="CommentSubject"/>
    <w:rsid w:val="008A1EBA"/>
    <w:rPr>
      <w:b/>
      <w:bCs/>
      <w:lang w:val="en-GB"/>
    </w:rPr>
  </w:style>
  <w:style w:type="paragraph" w:styleId="BalloonText">
    <w:name w:val="Balloon Text"/>
    <w:basedOn w:val="Normal"/>
    <w:link w:val="BalloonTextChar"/>
    <w:rsid w:val="008A1EBA"/>
    <w:rPr>
      <w:rFonts w:ascii="Tahoma" w:hAnsi="Tahoma" w:cs="Tahoma"/>
      <w:sz w:val="16"/>
      <w:szCs w:val="16"/>
    </w:rPr>
  </w:style>
  <w:style w:type="character" w:customStyle="1" w:styleId="BalloonTextChar">
    <w:name w:val="Balloon Text Char"/>
    <w:basedOn w:val="DefaultParagraphFont"/>
    <w:link w:val="BalloonText"/>
    <w:rsid w:val="008A1EBA"/>
    <w:rPr>
      <w:rFonts w:ascii="Tahoma" w:hAnsi="Tahoma" w:cs="Tahoma"/>
      <w:sz w:val="16"/>
      <w:szCs w:val="16"/>
      <w:lang w:val="en-GB"/>
    </w:rPr>
  </w:style>
  <w:style w:type="paragraph" w:styleId="NormalWeb">
    <w:name w:val="Normal (Web)"/>
    <w:basedOn w:val="Normal"/>
    <w:uiPriority w:val="99"/>
    <w:unhideWhenUsed/>
    <w:rsid w:val="00C92AEA"/>
    <w:pPr>
      <w:spacing w:before="100" w:beforeAutospacing="1" w:after="100" w:afterAutospacing="1"/>
    </w:pPr>
    <w:rPr>
      <w:sz w:val="24"/>
      <w:szCs w:val="24"/>
      <w:lang w:val="en-US"/>
    </w:rPr>
  </w:style>
  <w:style w:type="character" w:styleId="Strong">
    <w:name w:val="Strong"/>
    <w:basedOn w:val="DefaultParagraphFont"/>
    <w:qFormat/>
    <w:rsid w:val="000C10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1EBA"/>
    <w:rPr>
      <w:sz w:val="16"/>
      <w:szCs w:val="16"/>
    </w:rPr>
  </w:style>
  <w:style w:type="paragraph" w:styleId="CommentText">
    <w:name w:val="annotation text"/>
    <w:basedOn w:val="Normal"/>
    <w:link w:val="CommentTextChar"/>
    <w:rsid w:val="008A1EBA"/>
    <w:rPr>
      <w:sz w:val="20"/>
    </w:rPr>
  </w:style>
  <w:style w:type="character" w:customStyle="1" w:styleId="CommentTextChar">
    <w:name w:val="Comment Text Char"/>
    <w:basedOn w:val="DefaultParagraphFont"/>
    <w:link w:val="CommentText"/>
    <w:rsid w:val="008A1EBA"/>
    <w:rPr>
      <w:lang w:val="en-GB"/>
    </w:rPr>
  </w:style>
  <w:style w:type="paragraph" w:styleId="CommentSubject">
    <w:name w:val="annotation subject"/>
    <w:basedOn w:val="CommentText"/>
    <w:next w:val="CommentText"/>
    <w:link w:val="CommentSubjectChar"/>
    <w:rsid w:val="008A1EBA"/>
    <w:rPr>
      <w:b/>
      <w:bCs/>
    </w:rPr>
  </w:style>
  <w:style w:type="character" w:customStyle="1" w:styleId="CommentSubjectChar">
    <w:name w:val="Comment Subject Char"/>
    <w:basedOn w:val="CommentTextChar"/>
    <w:link w:val="CommentSubject"/>
    <w:rsid w:val="008A1EBA"/>
    <w:rPr>
      <w:b/>
      <w:bCs/>
      <w:lang w:val="en-GB"/>
    </w:rPr>
  </w:style>
  <w:style w:type="paragraph" w:styleId="BalloonText">
    <w:name w:val="Balloon Text"/>
    <w:basedOn w:val="Normal"/>
    <w:link w:val="BalloonTextChar"/>
    <w:rsid w:val="008A1EBA"/>
    <w:rPr>
      <w:rFonts w:ascii="Tahoma" w:hAnsi="Tahoma" w:cs="Tahoma"/>
      <w:sz w:val="16"/>
      <w:szCs w:val="16"/>
    </w:rPr>
  </w:style>
  <w:style w:type="character" w:customStyle="1" w:styleId="BalloonTextChar">
    <w:name w:val="Balloon Text Char"/>
    <w:basedOn w:val="DefaultParagraphFont"/>
    <w:link w:val="BalloonText"/>
    <w:rsid w:val="008A1EBA"/>
    <w:rPr>
      <w:rFonts w:ascii="Tahoma" w:hAnsi="Tahoma" w:cs="Tahoma"/>
      <w:sz w:val="16"/>
      <w:szCs w:val="16"/>
      <w:lang w:val="en-GB"/>
    </w:rPr>
  </w:style>
  <w:style w:type="paragraph" w:styleId="NormalWeb">
    <w:name w:val="Normal (Web)"/>
    <w:basedOn w:val="Normal"/>
    <w:uiPriority w:val="99"/>
    <w:unhideWhenUsed/>
    <w:rsid w:val="00C92AEA"/>
    <w:pPr>
      <w:spacing w:before="100" w:beforeAutospacing="1" w:after="100" w:afterAutospacing="1"/>
    </w:pPr>
    <w:rPr>
      <w:sz w:val="24"/>
      <w:szCs w:val="24"/>
      <w:lang w:val="en-US"/>
    </w:rPr>
  </w:style>
  <w:style w:type="character" w:styleId="Strong">
    <w:name w:val="Strong"/>
    <w:basedOn w:val="DefaultParagraphFont"/>
    <w:qFormat/>
    <w:rsid w:val="000C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37452">
      <w:bodyDiv w:val="1"/>
      <w:marLeft w:val="0"/>
      <w:marRight w:val="0"/>
      <w:marTop w:val="0"/>
      <w:marBottom w:val="0"/>
      <w:divBdr>
        <w:top w:val="none" w:sz="0" w:space="0" w:color="auto"/>
        <w:left w:val="none" w:sz="0" w:space="0" w:color="auto"/>
        <w:bottom w:val="none" w:sz="0" w:space="0" w:color="auto"/>
        <w:right w:val="none" w:sz="0" w:space="0" w:color="auto"/>
      </w:divBdr>
    </w:div>
    <w:div w:id="1348563423">
      <w:bodyDiv w:val="1"/>
      <w:marLeft w:val="0"/>
      <w:marRight w:val="0"/>
      <w:marTop w:val="0"/>
      <w:marBottom w:val="0"/>
      <w:divBdr>
        <w:top w:val="none" w:sz="0" w:space="0" w:color="auto"/>
        <w:left w:val="none" w:sz="0" w:space="0" w:color="auto"/>
        <w:bottom w:val="none" w:sz="0" w:space="0" w:color="auto"/>
        <w:right w:val="none" w:sz="0" w:space="0" w:color="auto"/>
      </w:divBdr>
    </w:div>
    <w:div w:id="1802336318">
      <w:bodyDiv w:val="1"/>
      <w:marLeft w:val="0"/>
      <w:marRight w:val="0"/>
      <w:marTop w:val="0"/>
      <w:marBottom w:val="0"/>
      <w:divBdr>
        <w:top w:val="none" w:sz="0" w:space="0" w:color="auto"/>
        <w:left w:val="none" w:sz="0" w:space="0" w:color="auto"/>
        <w:bottom w:val="none" w:sz="0" w:space="0" w:color="auto"/>
        <w:right w:val="none" w:sz="0" w:space="0" w:color="auto"/>
      </w:divBdr>
    </w:div>
    <w:div w:id="2026514780">
      <w:bodyDiv w:val="1"/>
      <w:marLeft w:val="0"/>
      <w:marRight w:val="0"/>
      <w:marTop w:val="0"/>
      <w:marBottom w:val="0"/>
      <w:divBdr>
        <w:top w:val="none" w:sz="0" w:space="0" w:color="auto"/>
        <w:left w:val="none" w:sz="0" w:space="0" w:color="auto"/>
        <w:bottom w:val="none" w:sz="0" w:space="0" w:color="auto"/>
        <w:right w:val="none" w:sz="0" w:space="0" w:color="auto"/>
      </w:divBdr>
    </w:div>
    <w:div w:id="21309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7Geneve\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802.11-13/0573r2</vt:lpstr>
    </vt:vector>
  </TitlesOfParts>
  <Company>Some Company</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802.11-13/0573r2</dc:title>
  <dc:subject>Submission</dc:subject>
  <dc:creator>Kneckt Jarkko (Nokia-NRC/Helsinki)</dc:creator>
  <cp:keywords>July 2013</cp:keywords>
  <dc:description>Jarkko Kneckt (Nokia)</dc:description>
  <cp:lastModifiedBy>Kneckt Jarkko (Nokia-NRC/Helsinki)</cp:lastModifiedBy>
  <cp:revision>3</cp:revision>
  <cp:lastPrinted>1900-12-31T21:00:00Z</cp:lastPrinted>
  <dcterms:created xsi:type="dcterms:W3CDTF">2013-07-08T13:36:00Z</dcterms:created>
  <dcterms:modified xsi:type="dcterms:W3CDTF">2013-07-08T13:39:00Z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ef7b6fca-46bb-4945-8a47-06573dde7cb2</vt:lpwstr>
  </property>
  <property fmtid="{D5CDD505-2E9C-101B-9397-08002B2CF9AE}" pid="3" name="NokiaConfidentiality">
    <vt:lpwstr>Public</vt:lpwstr>
  </property>
</Properties>
</file>