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6C7051">
            <w:pPr>
              <w:pStyle w:val="T2"/>
            </w:pPr>
            <w:r>
              <w:t>CC08 – Normative Text for CIDs allocated to Kneckt</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2524B0">
            <w:pPr>
              <w:pStyle w:val="T2"/>
              <w:ind w:left="0"/>
              <w:rPr>
                <w:sz w:val="20"/>
              </w:rPr>
            </w:pPr>
            <w:r>
              <w:rPr>
                <w:sz w:val="20"/>
              </w:rPr>
              <w:t>Date:</w:t>
            </w:r>
            <w:r>
              <w:rPr>
                <w:b w:val="0"/>
                <w:sz w:val="20"/>
              </w:rPr>
              <w:t xml:space="preserve">  </w:t>
            </w:r>
            <w:r w:rsidR="002524B0">
              <w:rPr>
                <w:b w:val="0"/>
                <w:sz w:val="20"/>
              </w:rPr>
              <w:t>2013-05-14</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6C7051">
            <w:pPr>
              <w:pStyle w:val="T2"/>
              <w:spacing w:after="0"/>
              <w:ind w:left="0" w:right="0"/>
              <w:rPr>
                <w:b w:val="0"/>
                <w:sz w:val="20"/>
              </w:rPr>
            </w:pPr>
            <w:r>
              <w:rPr>
                <w:b w:val="0"/>
                <w:sz w:val="20"/>
              </w:rPr>
              <w:t>Jarkko Kneckt</w:t>
            </w:r>
          </w:p>
        </w:tc>
        <w:tc>
          <w:tcPr>
            <w:tcW w:w="2064" w:type="dxa"/>
            <w:vAlign w:val="center"/>
          </w:tcPr>
          <w:p w:rsidR="00CA09B2" w:rsidRDefault="006C7051">
            <w:pPr>
              <w:pStyle w:val="T2"/>
              <w:spacing w:after="0"/>
              <w:ind w:left="0" w:right="0"/>
              <w:rPr>
                <w:b w:val="0"/>
                <w:sz w:val="20"/>
              </w:rPr>
            </w:pPr>
            <w:r>
              <w:rPr>
                <w:b w:val="0"/>
                <w:sz w:val="20"/>
              </w:rPr>
              <w:t>Nokia</w:t>
            </w:r>
          </w:p>
        </w:tc>
        <w:tc>
          <w:tcPr>
            <w:tcW w:w="2814" w:type="dxa"/>
            <w:vAlign w:val="center"/>
          </w:tcPr>
          <w:p w:rsidR="00CA09B2" w:rsidRDefault="006C7051">
            <w:pPr>
              <w:pStyle w:val="T2"/>
              <w:spacing w:after="0"/>
              <w:ind w:left="0" w:right="0"/>
              <w:rPr>
                <w:b w:val="0"/>
                <w:sz w:val="20"/>
              </w:rPr>
            </w:pPr>
            <w:proofErr w:type="spellStart"/>
            <w:r>
              <w:rPr>
                <w:b w:val="0"/>
                <w:sz w:val="20"/>
              </w:rPr>
              <w:t>Otaniementie</w:t>
            </w:r>
            <w:proofErr w:type="spellEnd"/>
            <w:r>
              <w:rPr>
                <w:b w:val="0"/>
                <w:sz w:val="20"/>
              </w:rPr>
              <w:t xml:space="preserve"> 19b, 02150 Espoo Finland</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6C7051">
            <w:pPr>
              <w:pStyle w:val="T2"/>
              <w:spacing w:after="0"/>
              <w:ind w:left="0" w:right="0"/>
              <w:rPr>
                <w:b w:val="0"/>
                <w:sz w:val="16"/>
              </w:rPr>
            </w:pPr>
            <w:r>
              <w:rPr>
                <w:b w:val="0"/>
                <w:sz w:val="16"/>
              </w:rPr>
              <w:t>Jarkko.Kneckt@Nokia.com</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EC3E3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6C7051">
                            <w:pPr>
                              <w:jc w:val="both"/>
                            </w:pPr>
                            <w:r>
                              <w:t>The document contains the text changes for the resolved comments of the submission 13-565.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6C7051">
                      <w:pPr>
                        <w:jc w:val="both"/>
                      </w:pPr>
                      <w:r>
                        <w:t>The document contains the text changes for the resolved comments of the submission 13-565.</w:t>
                      </w:r>
                    </w:p>
                  </w:txbxContent>
                </v:textbox>
              </v:shape>
            </w:pict>
          </mc:Fallback>
        </mc:AlternateContent>
      </w:r>
    </w:p>
    <w:p w:rsidR="006C7051" w:rsidRDefault="00CA09B2" w:rsidP="006C7051">
      <w:r>
        <w:br w:type="page"/>
      </w:r>
      <w:r w:rsidR="006C7051">
        <w:lastRenderedPageBreak/>
        <w:t xml:space="preserve"> </w:t>
      </w:r>
    </w:p>
    <w:p w:rsidR="00CA09B2" w:rsidRDefault="006C7051">
      <w:pPr>
        <w:rPr>
          <w:rFonts w:ascii="Arial,Bold" w:hAnsi="Arial,Bold" w:cs="Arial,Bold"/>
          <w:b/>
          <w:bCs/>
          <w:sz w:val="20"/>
          <w:lang w:val="en-US"/>
        </w:rPr>
      </w:pPr>
      <w:r>
        <w:rPr>
          <w:rFonts w:ascii="Arial,Bold" w:hAnsi="Arial,Bold" w:cs="Arial,Bold"/>
          <w:b/>
          <w:bCs/>
          <w:sz w:val="20"/>
          <w:lang w:val="en-US"/>
        </w:rPr>
        <w:t>6.3.3.2.2Semantics of the service primitive</w:t>
      </w:r>
    </w:p>
    <w:p w:rsidR="006C7051" w:rsidRDefault="00BC0CFA">
      <w:pPr>
        <w:rPr>
          <w:rFonts w:ascii="Arial,Bold" w:hAnsi="Arial,Bold" w:cs="Arial,Bold"/>
          <w:b/>
          <w:bCs/>
          <w:sz w:val="20"/>
          <w:lang w:val="en-US"/>
        </w:rPr>
      </w:pPr>
      <w:r>
        <w:rPr>
          <w:rFonts w:ascii="Arial,Bold" w:hAnsi="Arial,Bold" w:cs="Arial,Bold"/>
          <w:b/>
          <w:bCs/>
          <w:sz w:val="20"/>
          <w:lang w:val="en-US"/>
        </w:rPr>
        <w:t>…</w:t>
      </w:r>
    </w:p>
    <w:p w:rsidR="00BC0CFA" w:rsidRDefault="00BC0CFA">
      <w:pPr>
        <w:rPr>
          <w:rFonts w:ascii="Arial,Bold" w:hAnsi="Arial,Bold" w:cs="Arial,Bold"/>
          <w:b/>
          <w:bCs/>
          <w:sz w:val="20"/>
          <w:lang w:val="en-US"/>
        </w:rPr>
      </w:pPr>
      <w:r>
        <w:rPr>
          <w:rFonts w:ascii="TimesNewRoman,BoldItalic" w:hAnsi="TimesNewRoman,BoldItalic" w:cs="TimesNewRoman,BoldItalic"/>
          <w:b/>
          <w:bCs/>
          <w:i/>
          <w:iCs/>
          <w:sz w:val="20"/>
          <w:lang w:val="en-US"/>
        </w:rPr>
        <w:t>Insert the following rows to the primitives table:</w:t>
      </w:r>
    </w:p>
    <w:p w:rsidR="00335A68" w:rsidRDefault="00335A68">
      <w:pPr>
        <w:rPr>
          <w:rFonts w:ascii="Arial,Bold" w:hAnsi="Arial,Bold" w:cs="Arial,Bold"/>
          <w:b/>
          <w:bCs/>
          <w:sz w:val="20"/>
          <w:lang w:val="en-US"/>
        </w:rPr>
      </w:pPr>
    </w:p>
    <w:tbl>
      <w:tblPr>
        <w:tblW w:w="0" w:type="auto"/>
        <w:jc w:val="center"/>
        <w:tblLook w:val="04A0" w:firstRow="1" w:lastRow="0" w:firstColumn="1" w:lastColumn="0" w:noHBand="0" w:noVBand="1"/>
      </w:tblPr>
      <w:tblGrid>
        <w:gridCol w:w="2886"/>
        <w:gridCol w:w="1378"/>
        <w:gridCol w:w="1460"/>
        <w:gridCol w:w="3852"/>
      </w:tblGrid>
      <w:tr w:rsidR="006D6D59" w:rsidRPr="006D6D59" w:rsidTr="00BC0CFA">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Description</w:t>
            </w:r>
          </w:p>
        </w:tc>
      </w:tr>
      <w:tr w:rsidR="006D6D59" w:rsidRPr="006D6D59" w:rsidTr="00BC0CFA">
        <w:trPr>
          <w:trHeight w:val="10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proofErr w:type="spellStart"/>
            <w:r w:rsidRPr="006D6D59">
              <w:rPr>
                <w:rFonts w:ascii="Calibri" w:hAnsi="Calibri" w:cs="Calibri"/>
                <w:color w:val="000000"/>
                <w:szCs w:val="22"/>
                <w:lang w:val="en-US"/>
              </w:rPr>
              <w:t>FILSRequestParameters</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As defined in</w:t>
            </w:r>
            <w:r w:rsidRPr="006D6D59">
              <w:rPr>
                <w:rFonts w:ascii="Calibri" w:hAnsi="Calibri" w:cs="Calibri"/>
                <w:color w:val="000000"/>
                <w:szCs w:val="22"/>
                <w:lang w:val="en-US"/>
              </w:rPr>
              <w:br/>
              <w:t>8.4.2.17</w:t>
            </w:r>
            <w:r w:rsidR="00B0090A">
              <w:rPr>
                <w:rFonts w:ascii="Calibri" w:hAnsi="Calibri" w:cs="Calibri"/>
                <w:color w:val="0070C0"/>
                <w:szCs w:val="22"/>
                <w:u w:val="single"/>
                <w:lang w:val="en-US"/>
              </w:rPr>
              <w:t>7</w:t>
            </w:r>
            <w:r w:rsidR="00B0090A">
              <w:rPr>
                <w:rFonts w:ascii="Calibri" w:hAnsi="Calibri" w:cs="Calibri"/>
                <w:strike/>
                <w:color w:val="FF0000"/>
                <w:szCs w:val="22"/>
                <w:lang w:val="en-US"/>
              </w:rPr>
              <w:t>8</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 xml:space="preserve">As </w:t>
            </w:r>
            <w:proofErr w:type="spellStart"/>
            <w:r w:rsidRPr="006D6D59">
              <w:rPr>
                <w:rFonts w:ascii="Calibri" w:hAnsi="Calibri" w:cs="Calibri"/>
                <w:color w:val="000000"/>
                <w:szCs w:val="22"/>
                <w:lang w:val="en-US"/>
              </w:rPr>
              <w:t>dAs</w:t>
            </w:r>
            <w:proofErr w:type="spellEnd"/>
            <w:r w:rsidRPr="006D6D59">
              <w:rPr>
                <w:rFonts w:ascii="Calibri" w:hAnsi="Calibri" w:cs="Calibri"/>
                <w:color w:val="000000"/>
                <w:szCs w:val="22"/>
                <w:lang w:val="en-US"/>
              </w:rPr>
              <w:t xml:space="preserve"> defined in</w:t>
            </w:r>
            <w:r w:rsidRPr="006D6D59">
              <w:rPr>
                <w:rFonts w:ascii="Calibri" w:hAnsi="Calibri" w:cs="Calibri"/>
                <w:color w:val="000000"/>
                <w:szCs w:val="22"/>
                <w:lang w:val="en-US"/>
              </w:rPr>
              <w:br/>
              <w:t>8.4.2.17</w:t>
            </w:r>
            <w:r w:rsidR="00B0090A">
              <w:rPr>
                <w:rFonts w:ascii="Calibri" w:hAnsi="Calibri" w:cs="Calibri"/>
                <w:color w:val="0070C0"/>
                <w:szCs w:val="22"/>
                <w:u w:val="single"/>
                <w:lang w:val="en-US"/>
              </w:rPr>
              <w:t>7</w:t>
            </w:r>
            <w:r w:rsidR="00B0090A">
              <w:rPr>
                <w:rFonts w:ascii="Calibri" w:hAnsi="Calibri" w:cs="Calibri"/>
                <w:strike/>
                <w:color w:val="FF0000"/>
                <w:szCs w:val="22"/>
                <w:lang w:val="en-US"/>
              </w:rPr>
              <w:t>8</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 xml:space="preserve">The advertised security features supported by the found BSS. This parameter is optional. </w:t>
            </w:r>
            <w:r w:rsidRPr="006D6D59">
              <w:rPr>
                <w:rFonts w:ascii="Calibri" w:hAnsi="Calibri" w:cs="Calibri"/>
                <w:color w:val="0070C0"/>
                <w:szCs w:val="22"/>
                <w:u w:val="single"/>
                <w:lang w:val="en-US"/>
              </w:rPr>
              <w:t>This field is present only when dot11FILSActivated is true.</w:t>
            </w:r>
          </w:p>
        </w:tc>
      </w:tr>
      <w:tr w:rsidR="006D6D59" w:rsidRPr="006D6D59" w:rsidTr="00BC0CF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proofErr w:type="spellStart"/>
            <w:r w:rsidRPr="006D6D59">
              <w:rPr>
                <w:rFonts w:ascii="Calibri" w:hAnsi="Calibri" w:cs="Calibri"/>
                <w:color w:val="000000"/>
                <w:szCs w:val="22"/>
                <w:lang w:val="en-US"/>
              </w:rPr>
              <w:t>ReportingOption</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Enumeration</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IMMEDIATE,</w:t>
            </w:r>
            <w:r w:rsidRPr="006D6D59">
              <w:rPr>
                <w:rFonts w:ascii="Calibri" w:hAnsi="Calibri" w:cs="Calibri"/>
                <w:color w:val="000000"/>
                <w:szCs w:val="22"/>
                <w:lang w:val="en-US"/>
              </w:rPr>
              <w:br/>
              <w:t>CHANNEL_</w:t>
            </w:r>
            <w:r w:rsidRPr="006D6D59">
              <w:rPr>
                <w:rFonts w:ascii="Calibri" w:hAnsi="Calibri" w:cs="Calibri"/>
                <w:color w:val="000000"/>
                <w:szCs w:val="22"/>
                <w:lang w:val="en-US"/>
              </w:rPr>
              <w:br/>
              <w:t>SPECIFIC,</w:t>
            </w:r>
            <w:r w:rsidRPr="006D6D59">
              <w:rPr>
                <w:rFonts w:ascii="Calibri" w:hAnsi="Calibri" w:cs="Calibri"/>
                <w:color w:val="000000"/>
                <w:szCs w:val="22"/>
                <w:lang w:val="en-US"/>
              </w:rPr>
              <w:br/>
              <w:t>AT_END</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Indicates the result</w:t>
            </w:r>
            <w:r w:rsidRPr="006D6D59">
              <w:rPr>
                <w:rFonts w:ascii="Calibri" w:hAnsi="Calibri" w:cs="Calibri"/>
                <w:color w:val="000000"/>
                <w:szCs w:val="22"/>
                <w:lang w:val="en-US"/>
              </w:rPr>
              <w:br/>
              <w:t xml:space="preserve">reporting mode. </w:t>
            </w:r>
            <w:r w:rsidRPr="006D6D59">
              <w:rPr>
                <w:rFonts w:ascii="Calibri" w:hAnsi="Calibri" w:cs="Calibri"/>
                <w:color w:val="0070C0"/>
                <w:szCs w:val="22"/>
                <w:u w:val="single"/>
                <w:lang w:val="en-US"/>
              </w:rPr>
              <w:t>This field is present only when dot11FILSActivated is true.</w:t>
            </w:r>
          </w:p>
        </w:tc>
      </w:tr>
      <w:tr w:rsidR="006D6D59" w:rsidRPr="006D6D59" w:rsidTr="00BC0CF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proofErr w:type="spellStart"/>
            <w:r w:rsidRPr="006D6D59">
              <w:rPr>
                <w:rFonts w:ascii="Calibri" w:hAnsi="Calibri" w:cs="Calibri"/>
                <w:color w:val="000000"/>
                <w:szCs w:val="22"/>
                <w:lang w:val="en-US"/>
              </w:rPr>
              <w:t>APConfigurationChangeCount</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As defined in</w:t>
            </w:r>
            <w:r w:rsidRPr="006D6D59">
              <w:rPr>
                <w:rFonts w:ascii="Calibri" w:hAnsi="Calibri" w:cs="Calibri"/>
                <w:color w:val="000000"/>
                <w:szCs w:val="22"/>
                <w:lang w:val="en-US"/>
              </w:rPr>
              <w:br/>
              <w:t>8.4.2.18</w:t>
            </w:r>
            <w:r w:rsidR="00B0090A" w:rsidRPr="00B0090A">
              <w:rPr>
                <w:rFonts w:ascii="Calibri" w:hAnsi="Calibri" w:cs="Calibri"/>
                <w:color w:val="0070C0"/>
                <w:szCs w:val="22"/>
                <w:u w:val="single"/>
                <w:lang w:val="en-US"/>
              </w:rPr>
              <w:t>4</w:t>
            </w:r>
            <w:r w:rsidRPr="006D6D59">
              <w:rPr>
                <w:rFonts w:ascii="Calibri" w:hAnsi="Calibri" w:cs="Calibri"/>
                <w:strike/>
                <w:color w:val="FF0000"/>
                <w:szCs w:val="22"/>
                <w:lang w:val="en-US"/>
              </w:rPr>
              <w:t>5</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As defined in 8.4.2.18</w:t>
            </w:r>
            <w:r w:rsidR="00B0090A" w:rsidRPr="00B0090A">
              <w:rPr>
                <w:rFonts w:ascii="Calibri" w:hAnsi="Calibri" w:cs="Calibri"/>
                <w:color w:val="0070C0"/>
                <w:szCs w:val="22"/>
                <w:u w:val="single"/>
                <w:lang w:val="en-US"/>
              </w:rPr>
              <w:t>4</w:t>
            </w:r>
            <w:r w:rsidR="00B0090A" w:rsidRPr="006D6D59">
              <w:rPr>
                <w:rFonts w:ascii="Calibri" w:hAnsi="Calibri" w:cs="Calibri"/>
                <w:strike/>
                <w:color w:val="FF0000"/>
                <w:szCs w:val="22"/>
                <w:lang w:val="en-US"/>
              </w:rPr>
              <w:t>5</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When a specific BSSID</w:t>
            </w:r>
            <w:r w:rsidRPr="006D6D59">
              <w:rPr>
                <w:rFonts w:ascii="Calibri" w:hAnsi="Calibri" w:cs="Calibri"/>
                <w:color w:val="000000"/>
                <w:szCs w:val="22"/>
                <w:lang w:val="en-US"/>
              </w:rPr>
              <w:br/>
              <w:t>is indicated in the</w:t>
            </w:r>
            <w:r w:rsidRPr="006D6D59">
              <w:rPr>
                <w:rFonts w:ascii="Calibri" w:hAnsi="Calibri" w:cs="Calibri"/>
                <w:color w:val="000000"/>
                <w:szCs w:val="22"/>
                <w:lang w:val="en-US"/>
              </w:rPr>
              <w:br/>
              <w:t>MLME-</w:t>
            </w:r>
            <w:proofErr w:type="spellStart"/>
            <w:r w:rsidRPr="006D6D59">
              <w:rPr>
                <w:rFonts w:ascii="Calibri" w:hAnsi="Calibri" w:cs="Calibri"/>
                <w:color w:val="000000"/>
                <w:szCs w:val="22"/>
                <w:lang w:val="en-US"/>
              </w:rPr>
              <w:t>SCAN.request</w:t>
            </w:r>
            <w:proofErr w:type="spellEnd"/>
            <w:proofErr w:type="gramStart"/>
            <w:r w:rsidRPr="006D6D59">
              <w:rPr>
                <w:rFonts w:ascii="Calibri" w:hAnsi="Calibri" w:cs="Calibri"/>
                <w:color w:val="000000"/>
                <w:szCs w:val="22"/>
                <w:lang w:val="en-US"/>
              </w:rPr>
              <w:t>,</w:t>
            </w:r>
            <w:proofErr w:type="gramEnd"/>
            <w:r w:rsidRPr="006D6D59">
              <w:rPr>
                <w:rFonts w:ascii="Calibri" w:hAnsi="Calibri" w:cs="Calibri"/>
                <w:color w:val="000000"/>
                <w:szCs w:val="22"/>
                <w:lang w:val="en-US"/>
              </w:rPr>
              <w:br/>
              <w:t xml:space="preserve">the AP </w:t>
            </w:r>
            <w:proofErr w:type="spellStart"/>
            <w:r w:rsidRPr="006D6D59">
              <w:rPr>
                <w:rFonts w:ascii="Calibri" w:hAnsi="Calibri" w:cs="Calibri"/>
                <w:color w:val="000000"/>
                <w:szCs w:val="22"/>
                <w:lang w:val="en-US"/>
              </w:rPr>
              <w:t>ConfigurationChangeCount</w:t>
            </w:r>
            <w:proofErr w:type="spellEnd"/>
            <w:r w:rsidRPr="006D6D59">
              <w:rPr>
                <w:rFonts w:ascii="Calibri" w:hAnsi="Calibri" w:cs="Calibri"/>
                <w:color w:val="000000"/>
                <w:szCs w:val="22"/>
                <w:lang w:val="en-US"/>
              </w:rPr>
              <w:br/>
              <w:t>associated</w:t>
            </w:r>
            <w:r w:rsidRPr="006D6D59">
              <w:rPr>
                <w:rFonts w:ascii="Calibri" w:hAnsi="Calibri" w:cs="Calibri"/>
                <w:color w:val="000000"/>
                <w:szCs w:val="22"/>
                <w:lang w:val="en-US"/>
              </w:rPr>
              <w:br/>
              <w:t>with the stored</w:t>
            </w:r>
            <w:r w:rsidRPr="006D6D59">
              <w:rPr>
                <w:rFonts w:ascii="Calibri" w:hAnsi="Calibri" w:cs="Calibri"/>
                <w:color w:val="000000"/>
                <w:szCs w:val="22"/>
                <w:lang w:val="en-US"/>
              </w:rPr>
              <w:br/>
              <w:t>configuration of the AP</w:t>
            </w:r>
            <w:r w:rsidRPr="006D6D59">
              <w:rPr>
                <w:rFonts w:ascii="Calibri" w:hAnsi="Calibri" w:cs="Calibri"/>
                <w:color w:val="000000"/>
                <w:szCs w:val="22"/>
                <w:lang w:val="en-US"/>
              </w:rPr>
              <w:br/>
              <w:t xml:space="preserve">is optionally provided </w:t>
            </w:r>
            <w:r w:rsidRPr="006D6D59">
              <w:rPr>
                <w:rFonts w:ascii="Calibri" w:hAnsi="Calibri" w:cs="Calibri"/>
                <w:color w:val="0070C0"/>
                <w:szCs w:val="22"/>
                <w:u w:val="single"/>
                <w:lang w:val="en-US"/>
              </w:rPr>
              <w:t>when dot11FILSActivated is true.</w:t>
            </w:r>
          </w:p>
        </w:tc>
      </w:tr>
    </w:tbl>
    <w:p w:rsidR="006D6D59" w:rsidRDefault="006D6D59">
      <w:pPr>
        <w:rPr>
          <w:rFonts w:ascii="Arial,Bold" w:hAnsi="Arial,Bold" w:cs="Arial,Bold"/>
          <w:b/>
          <w:bCs/>
          <w:sz w:val="20"/>
          <w:lang w:val="en-US"/>
        </w:rPr>
      </w:pPr>
    </w:p>
    <w:p w:rsidR="00335A68" w:rsidRDefault="00335A68" w:rsidP="00335A68">
      <w:pPr>
        <w:autoSpaceDE w:val="0"/>
        <w:autoSpaceDN w:val="0"/>
        <w:adjustRightInd w:val="0"/>
        <w:rPr>
          <w:rFonts w:ascii="Arial,Bold" w:hAnsi="Arial,Bold" w:cs="Arial,Bold"/>
          <w:b/>
          <w:bCs/>
          <w:sz w:val="20"/>
          <w:lang w:val="en-US"/>
        </w:rPr>
      </w:pPr>
      <w:r>
        <w:rPr>
          <w:rFonts w:ascii="Arial,Bold" w:hAnsi="Arial,Bold" w:cs="Arial,Bold"/>
          <w:b/>
          <w:bCs/>
          <w:sz w:val="20"/>
          <w:lang w:val="en-US"/>
        </w:rPr>
        <w:t>6.3.3.3 MLME-</w:t>
      </w:r>
      <w:proofErr w:type="spellStart"/>
      <w:r>
        <w:rPr>
          <w:rFonts w:ascii="Arial,Bold" w:hAnsi="Arial,Bold" w:cs="Arial,Bold"/>
          <w:b/>
          <w:bCs/>
          <w:sz w:val="20"/>
          <w:lang w:val="en-US"/>
        </w:rPr>
        <w:t>SCAN.confirm</w:t>
      </w:r>
      <w:proofErr w:type="spellEnd"/>
    </w:p>
    <w:p w:rsidR="006C7051" w:rsidRDefault="00335A68" w:rsidP="00335A68">
      <w:pPr>
        <w:rPr>
          <w:rFonts w:ascii="Arial,Bold" w:hAnsi="Arial,Bold" w:cs="Arial,Bold"/>
          <w:b/>
          <w:bCs/>
          <w:sz w:val="20"/>
          <w:lang w:val="en-US"/>
        </w:rPr>
      </w:pPr>
      <w:r>
        <w:rPr>
          <w:rFonts w:ascii="Arial,Bold" w:hAnsi="Arial,Bold" w:cs="Arial,Bold"/>
          <w:b/>
          <w:bCs/>
          <w:sz w:val="20"/>
          <w:lang w:val="en-US"/>
        </w:rPr>
        <w:t>6.3.3.3.2 Semantics of the service primitive</w:t>
      </w:r>
    </w:p>
    <w:p w:rsidR="00335A68" w:rsidRDefault="00335A68">
      <w:pPr>
        <w:rPr>
          <w:rFonts w:ascii="TimesNewRoman,BoldItalic" w:hAnsi="TimesNewRoman,BoldItalic" w:cs="TimesNewRoman,BoldItalic"/>
          <w:b/>
          <w:bCs/>
          <w:i/>
          <w:iCs/>
          <w:szCs w:val="22"/>
          <w:lang w:val="en-US"/>
        </w:rPr>
      </w:pPr>
    </w:p>
    <w:p w:rsidR="000952B9" w:rsidRDefault="000952B9">
      <w:pPr>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 xml:space="preserve">Insert new row to the </w:t>
      </w:r>
      <w:proofErr w:type="spellStart"/>
      <w:r>
        <w:rPr>
          <w:rFonts w:ascii="TimesNewRoman,BoldItalic" w:hAnsi="TimesNewRoman,BoldItalic" w:cs="TimesNewRoman,BoldItalic"/>
          <w:b/>
          <w:bCs/>
          <w:i/>
          <w:iCs/>
          <w:sz w:val="20"/>
          <w:lang w:val="en-US"/>
        </w:rPr>
        <w:t>BSSDescription</w:t>
      </w:r>
      <w:proofErr w:type="spellEnd"/>
      <w:r>
        <w:rPr>
          <w:rFonts w:ascii="TimesNewRoman,BoldItalic" w:hAnsi="TimesNewRoman,BoldItalic" w:cs="TimesNewRoman,BoldItalic"/>
          <w:b/>
          <w:bCs/>
          <w:i/>
          <w:iCs/>
          <w:sz w:val="20"/>
          <w:lang w:val="en-US"/>
        </w:rPr>
        <w:t xml:space="preserve"> table as follows</w:t>
      </w:r>
      <w:r w:rsidR="00B0090A">
        <w:rPr>
          <w:rFonts w:ascii="TimesNewRoman,BoldItalic" w:hAnsi="TimesNewRoman,BoldItalic" w:cs="TimesNewRoman,BoldItalic"/>
          <w:b/>
          <w:bCs/>
          <w:i/>
          <w:iCs/>
          <w:sz w:val="20"/>
          <w:lang w:val="en-US"/>
        </w:rPr>
        <w:t xml:space="preserve"> (Editorial note, only the changed elements are shown)</w:t>
      </w:r>
    </w:p>
    <w:tbl>
      <w:tblPr>
        <w:tblW w:w="0" w:type="auto"/>
        <w:jc w:val="center"/>
        <w:tblLook w:val="04A0" w:firstRow="1" w:lastRow="0" w:firstColumn="1" w:lastColumn="0" w:noHBand="0" w:noVBand="1"/>
      </w:tblPr>
      <w:tblGrid>
        <w:gridCol w:w="1631"/>
        <w:gridCol w:w="726"/>
        <w:gridCol w:w="1266"/>
        <w:gridCol w:w="2001"/>
        <w:gridCol w:w="1474"/>
      </w:tblGrid>
      <w:tr w:rsidR="00B0090A" w:rsidRPr="00335A68" w:rsidTr="00B0090A">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0090A" w:rsidRPr="00335A68" w:rsidRDefault="00B0090A" w:rsidP="00253470">
            <w:pPr>
              <w:jc w:val="center"/>
              <w:rPr>
                <w:rFonts w:ascii="Calibri" w:hAnsi="Calibri" w:cs="Calibri"/>
                <w:color w:val="000000"/>
                <w:szCs w:val="22"/>
                <w:lang w:val="en-US"/>
              </w:rPr>
            </w:pPr>
            <w:r w:rsidRPr="00335A68">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0090A" w:rsidRPr="00335A68" w:rsidRDefault="00B0090A" w:rsidP="00253470">
            <w:pPr>
              <w:jc w:val="center"/>
              <w:rPr>
                <w:rFonts w:ascii="Calibri" w:hAnsi="Calibri" w:cs="Calibri"/>
                <w:color w:val="000000"/>
                <w:szCs w:val="22"/>
                <w:lang w:val="en-US"/>
              </w:rPr>
            </w:pPr>
            <w:r w:rsidRPr="00335A68">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0090A" w:rsidRPr="00335A68" w:rsidRDefault="00B0090A" w:rsidP="00253470">
            <w:pPr>
              <w:jc w:val="center"/>
              <w:rPr>
                <w:rFonts w:ascii="Calibri" w:hAnsi="Calibri" w:cs="Calibri"/>
                <w:color w:val="000000"/>
                <w:szCs w:val="22"/>
                <w:lang w:val="en-US"/>
              </w:rPr>
            </w:pPr>
            <w:r w:rsidRPr="00335A68">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tcPr>
          <w:p w:rsidR="00B0090A" w:rsidRPr="00335A68" w:rsidRDefault="00B0090A" w:rsidP="00253470">
            <w:pPr>
              <w:jc w:val="center"/>
              <w:rPr>
                <w:rFonts w:ascii="Calibri" w:hAnsi="Calibri" w:cs="Calibri"/>
                <w:color w:val="000000"/>
                <w:szCs w:val="22"/>
                <w:lang w:val="en-US"/>
              </w:rPr>
            </w:pPr>
            <w:r>
              <w:rPr>
                <w:rFonts w:ascii="Calibri" w:hAnsi="Calibri" w:cs="Calibri"/>
                <w:color w:val="000000"/>
                <w:szCs w:val="22"/>
                <w:lang w:val="en-US"/>
              </w:rPr>
              <w:t xml:space="preserve">Description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0090A" w:rsidRPr="00335A68" w:rsidRDefault="00B0090A" w:rsidP="00253470">
            <w:pPr>
              <w:jc w:val="center"/>
              <w:rPr>
                <w:rFonts w:ascii="Calibri" w:hAnsi="Calibri" w:cs="Calibri"/>
                <w:color w:val="000000"/>
                <w:szCs w:val="22"/>
                <w:lang w:val="en-US"/>
              </w:rPr>
            </w:pPr>
            <w:r>
              <w:rPr>
                <w:rFonts w:ascii="Calibri" w:hAnsi="Calibri" w:cs="Calibri"/>
                <w:color w:val="000000"/>
                <w:szCs w:val="22"/>
                <w:lang w:val="en-US"/>
              </w:rPr>
              <w:t>IBSS Adoption</w:t>
            </w:r>
          </w:p>
        </w:tc>
      </w:tr>
      <w:tr w:rsidR="00B0090A" w:rsidRPr="00335A68" w:rsidTr="00B0090A">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0090A" w:rsidRDefault="00B0090A" w:rsidP="00B0090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GAS Configuration</w:t>
            </w:r>
          </w:p>
          <w:p w:rsidR="00B0090A" w:rsidRPr="00335A68" w:rsidRDefault="00B0090A" w:rsidP="00B0090A">
            <w:pPr>
              <w:rPr>
                <w:rFonts w:ascii="Calibri" w:hAnsi="Calibri" w:cs="Calibri"/>
                <w:color w:val="FF0000"/>
                <w:szCs w:val="22"/>
                <w:lang w:val="en-US"/>
              </w:rPr>
            </w:pPr>
            <w:r>
              <w:rPr>
                <w:rFonts w:ascii="TimesNewRoman" w:hAnsi="TimesNewRoman" w:cs="TimesNewRoman"/>
                <w:sz w:val="18"/>
                <w:szCs w:val="18"/>
                <w:lang w:val="en-US"/>
              </w:rPr>
              <w:t xml:space="preserve"> </w:t>
            </w:r>
            <w:r>
              <w:rPr>
                <w:rFonts w:ascii="TimesNewRoman" w:hAnsi="TimesNewRoman" w:cs="TimesNewRoman"/>
                <w:sz w:val="18"/>
                <w:szCs w:val="18"/>
                <w:lang w:val="en-US"/>
              </w:rPr>
              <w:t>Sequence Number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0090A" w:rsidRPr="00335A68" w:rsidRDefault="00B0090A" w:rsidP="00253470">
            <w:pPr>
              <w:jc w:val="center"/>
              <w:rPr>
                <w:rFonts w:ascii="TimesNewRoman" w:hAnsi="TimesNewRoman" w:cs="TimesNewRoman"/>
                <w:sz w:val="18"/>
                <w:szCs w:val="18"/>
                <w:lang w:val="en-US"/>
              </w:rPr>
            </w:pPr>
            <w:r w:rsidRPr="00B0090A">
              <w:rPr>
                <w:rFonts w:ascii="TimesNewRoman" w:hAnsi="TimesNewRoman" w:cs="TimesNewRoman"/>
                <w:sz w:val="18"/>
                <w:szCs w:val="18"/>
                <w:lang w:val="en-US"/>
              </w:rPr>
              <w:t>Integer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0090A" w:rsidRPr="00335A68" w:rsidRDefault="00B0090A" w:rsidP="00253470">
            <w:pPr>
              <w:jc w:val="center"/>
              <w:rPr>
                <w:rFonts w:ascii="TimesNewRoman" w:hAnsi="TimesNewRoman" w:cs="TimesNewRoman"/>
                <w:sz w:val="18"/>
                <w:szCs w:val="18"/>
                <w:lang w:val="en-US"/>
              </w:rPr>
            </w:pPr>
            <w:r w:rsidRPr="00335A68">
              <w:rPr>
                <w:rFonts w:ascii="TimesNewRoman" w:hAnsi="TimesNewRoman" w:cs="TimesNewRoman"/>
                <w:sz w:val="18"/>
                <w:szCs w:val="18"/>
                <w:lang w:val="en-US"/>
              </w:rPr>
              <w:t> </w:t>
            </w:r>
            <w:r>
              <w:rPr>
                <w:rFonts w:ascii="TimesNewRoman" w:hAnsi="TimesNewRoman" w:cs="TimesNewRoman"/>
                <w:sz w:val="18"/>
                <w:szCs w:val="18"/>
                <w:lang w:val="en-US"/>
              </w:rPr>
              <w:t>0 - 255</w:t>
            </w:r>
          </w:p>
        </w:tc>
        <w:tc>
          <w:tcPr>
            <w:tcW w:w="0" w:type="auto"/>
            <w:tcBorders>
              <w:top w:val="single" w:sz="4" w:space="0" w:color="auto"/>
              <w:left w:val="nil"/>
              <w:bottom w:val="single" w:sz="4" w:space="0" w:color="auto"/>
              <w:right w:val="single" w:sz="4" w:space="0" w:color="auto"/>
            </w:tcBorders>
          </w:tcPr>
          <w:p w:rsidR="00B0090A" w:rsidRDefault="00B0090A" w:rsidP="00B0090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The GAS Configuration</w:t>
            </w:r>
          </w:p>
          <w:p w:rsidR="00B0090A" w:rsidRDefault="00B0090A" w:rsidP="00B0090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Sequence Number of the</w:t>
            </w:r>
          </w:p>
          <w:p w:rsidR="00B0090A" w:rsidRPr="00335A68" w:rsidRDefault="00B0090A" w:rsidP="00B0090A">
            <w:pPr>
              <w:rPr>
                <w:rFonts w:ascii="Calibri" w:hAnsi="Calibri" w:cs="Calibri"/>
                <w:color w:val="FF0000"/>
                <w:szCs w:val="22"/>
                <w:lang w:val="en-US"/>
              </w:rPr>
            </w:pPr>
            <w:r>
              <w:rPr>
                <w:rFonts w:ascii="TimesNewRoman" w:hAnsi="TimesNewRoman" w:cs="TimesNewRoman"/>
                <w:sz w:val="18"/>
                <w:szCs w:val="18"/>
                <w:lang w:val="en-US"/>
              </w:rPr>
              <w:t xml:space="preserve"> </w:t>
            </w:r>
            <w:proofErr w:type="gramStart"/>
            <w:r>
              <w:rPr>
                <w:rFonts w:ascii="TimesNewRoman" w:hAnsi="TimesNewRoman" w:cs="TimesNewRoman"/>
                <w:sz w:val="18"/>
                <w:szCs w:val="18"/>
                <w:lang w:val="en-US"/>
              </w:rPr>
              <w:t>found</w:t>
            </w:r>
            <w:proofErr w:type="gramEnd"/>
            <w:r>
              <w:rPr>
                <w:rFonts w:ascii="TimesNewRoman" w:hAnsi="TimesNewRoman" w:cs="TimesNewRoman"/>
                <w:sz w:val="18"/>
                <w:szCs w:val="18"/>
                <w:lang w:val="en-US"/>
              </w:rPr>
              <w:t xml:space="preserve"> BSS.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0090A" w:rsidRPr="00335A68" w:rsidRDefault="00B0090A" w:rsidP="00253470">
            <w:pPr>
              <w:jc w:val="center"/>
              <w:rPr>
                <w:rFonts w:ascii="Calibri" w:hAnsi="Calibri" w:cs="Calibri"/>
                <w:color w:val="FF0000"/>
                <w:szCs w:val="22"/>
                <w:u w:val="single"/>
                <w:lang w:val="en-US"/>
              </w:rPr>
            </w:pPr>
            <w:r w:rsidRPr="00B0090A">
              <w:rPr>
                <w:rFonts w:ascii="Calibri" w:hAnsi="Calibri" w:cs="Calibri"/>
                <w:color w:val="0070C0"/>
                <w:szCs w:val="22"/>
                <w:u w:val="single"/>
                <w:lang w:val="en-US"/>
              </w:rPr>
              <w:t>Do not Adopt</w:t>
            </w:r>
          </w:p>
        </w:tc>
      </w:tr>
    </w:tbl>
    <w:p w:rsidR="000952B9" w:rsidRDefault="000952B9">
      <w:pPr>
        <w:rPr>
          <w:rFonts w:ascii="TimesNewRoman,BoldItalic" w:hAnsi="TimesNewRoman,BoldItalic" w:cs="TimesNewRoman,BoldItalic"/>
          <w:b/>
          <w:bCs/>
          <w:i/>
          <w:iCs/>
          <w:szCs w:val="22"/>
          <w:lang w:val="en-US"/>
        </w:rPr>
      </w:pPr>
    </w:p>
    <w:p w:rsidR="00335A68" w:rsidRDefault="00335A68" w:rsidP="00335A68">
      <w:pPr>
        <w:autoSpaceDE w:val="0"/>
        <w:autoSpaceDN w:val="0"/>
        <w:adjustRightInd w:val="0"/>
        <w:rPr>
          <w:rFonts w:ascii="TimesNewRoman,BoldItalic" w:hAnsi="TimesNewRoman,BoldItalic" w:cs="TimesNewRoman,BoldItalic"/>
          <w:b/>
          <w:bCs/>
          <w:i/>
          <w:iCs/>
          <w:szCs w:val="22"/>
          <w:lang w:val="en-US"/>
        </w:rPr>
      </w:pPr>
      <w:r>
        <w:rPr>
          <w:rFonts w:ascii="TimesNewRoman,BoldItalic" w:hAnsi="TimesNewRoman,BoldItalic" w:cs="TimesNewRoman,BoldItalic"/>
          <w:b/>
          <w:bCs/>
          <w:i/>
          <w:iCs/>
          <w:szCs w:val="22"/>
          <w:lang w:val="en-US"/>
        </w:rPr>
        <w:t>Insert the follow text, subclause, and table to the end of subclause 6.3.3.3.2:</w:t>
      </w:r>
    </w:p>
    <w:p w:rsidR="00335A68" w:rsidRDefault="00335A68" w:rsidP="00335A68">
      <w:pPr>
        <w:rPr>
          <w:rFonts w:ascii="TimesNewRoman" w:hAnsi="TimesNewRoman" w:cs="TimesNewRoman"/>
          <w:sz w:val="20"/>
          <w:lang w:val="en-US"/>
        </w:rPr>
      </w:pPr>
      <w:r>
        <w:rPr>
          <w:rFonts w:ascii="TimesNewRoman" w:hAnsi="TimesNewRoman" w:cs="TimesNewRoman"/>
          <w:sz w:val="20"/>
          <w:lang w:val="en-US"/>
        </w:rPr>
        <w:t xml:space="preserve">Each </w:t>
      </w:r>
      <w:proofErr w:type="spellStart"/>
      <w:r>
        <w:rPr>
          <w:rFonts w:ascii="TimesNewRoman" w:hAnsi="TimesNewRoman" w:cs="TimesNewRoman"/>
          <w:sz w:val="20"/>
          <w:lang w:val="en-US"/>
        </w:rPr>
        <w:t>BSSDescriptionFromFDSet</w:t>
      </w:r>
      <w:proofErr w:type="spellEnd"/>
      <w:r>
        <w:rPr>
          <w:rFonts w:ascii="TimesNewRoman" w:hAnsi="TimesNewRoman" w:cs="TimesNewRoman"/>
          <w:sz w:val="20"/>
          <w:lang w:val="en-US"/>
        </w:rPr>
        <w:t xml:space="preserve"> consists of the following information items:</w:t>
      </w:r>
    </w:p>
    <w:p w:rsidR="00335A68" w:rsidRDefault="00335A68" w:rsidP="00335A68">
      <w:pPr>
        <w:rPr>
          <w:rFonts w:ascii="TimesNewRoman,BoldItalic" w:hAnsi="TimesNewRoman,BoldItalic" w:cs="TimesNewRoman,BoldItalic"/>
          <w:b/>
          <w:bCs/>
          <w:i/>
          <w:iCs/>
          <w:szCs w:val="22"/>
          <w:lang w:val="en-US"/>
        </w:rPr>
      </w:pPr>
    </w:p>
    <w:tbl>
      <w:tblPr>
        <w:tblW w:w="0" w:type="auto"/>
        <w:jc w:val="center"/>
        <w:tblLook w:val="04A0" w:firstRow="1" w:lastRow="0" w:firstColumn="1" w:lastColumn="0" w:noHBand="0" w:noVBand="1"/>
      </w:tblPr>
      <w:tblGrid>
        <w:gridCol w:w="1230"/>
        <w:gridCol w:w="2187"/>
        <w:gridCol w:w="1422"/>
        <w:gridCol w:w="4737"/>
      </w:tblGrid>
      <w:tr w:rsidR="00335A68" w:rsidRPr="00335A68" w:rsidTr="000952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0000"/>
                <w:szCs w:val="22"/>
                <w:lang w:val="en-US"/>
              </w:rPr>
            </w:pPr>
            <w:r w:rsidRPr="00335A68">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0000"/>
                <w:szCs w:val="22"/>
                <w:lang w:val="en-US"/>
              </w:rPr>
            </w:pPr>
            <w:r w:rsidRPr="00335A68">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0000"/>
                <w:szCs w:val="22"/>
                <w:lang w:val="en-US"/>
              </w:rPr>
            </w:pPr>
            <w:r w:rsidRPr="00335A68">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0000"/>
                <w:szCs w:val="22"/>
                <w:lang w:val="en-US"/>
              </w:rPr>
            </w:pPr>
            <w:r w:rsidRPr="00335A68">
              <w:rPr>
                <w:rFonts w:ascii="Calibri" w:hAnsi="Calibri" w:cs="Calibri"/>
                <w:color w:val="000000"/>
                <w:szCs w:val="22"/>
                <w:lang w:val="en-US"/>
              </w:rPr>
              <w:t>Description</w:t>
            </w:r>
          </w:p>
        </w:tc>
      </w:tr>
      <w:tr w:rsidR="00335A68" w:rsidRPr="00335A68" w:rsidTr="000952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FF0000"/>
                <w:szCs w:val="22"/>
                <w:lang w:val="en-US"/>
              </w:rPr>
            </w:pPr>
            <w:r w:rsidRPr="00335A68">
              <w:rPr>
                <w:rFonts w:ascii="Calibri" w:hAnsi="Calibri" w:cs="Calibri"/>
                <w:strike/>
                <w:color w:val="FF0000"/>
                <w:szCs w:val="22"/>
                <w:lang w:val="en-US"/>
              </w:rPr>
              <w:t>FD Security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FF0000"/>
                <w:szCs w:val="22"/>
                <w:lang w:val="en-US"/>
              </w:rPr>
            </w:pPr>
            <w:r w:rsidRPr="00335A68">
              <w:rPr>
                <w:rFonts w:ascii="Calibri" w:hAnsi="Calibri" w:cs="Calibri"/>
                <w:strike/>
                <w:color w:val="FF0000"/>
                <w:szCs w:val="22"/>
                <w:lang w:val="en-US"/>
              </w:rPr>
              <w:t>Security information field carried in FD frame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FF0000"/>
                <w:szCs w:val="22"/>
                <w:lang w:val="en-US"/>
              </w:rPr>
            </w:pPr>
            <w:r w:rsidRPr="00335A68">
              <w:rPr>
                <w:rFonts w:ascii="Calibri" w:hAnsi="Calibri" w:cs="Calibri"/>
                <w:strike/>
                <w:color w:val="FF0000"/>
                <w:szCs w:val="22"/>
                <w:lang w:val="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FF0000"/>
                <w:szCs w:val="22"/>
                <w:lang w:val="en-US"/>
              </w:rPr>
            </w:pPr>
            <w:r w:rsidRPr="00335A68">
              <w:rPr>
                <w:rFonts w:ascii="Calibri" w:hAnsi="Calibri" w:cs="Calibri"/>
                <w:strike/>
                <w:color w:val="FF0000"/>
                <w:szCs w:val="22"/>
                <w:lang w:val="en-US"/>
              </w:rPr>
              <w:t>The advertised security features supported by the found BSS. This parameter is optional.</w:t>
            </w:r>
          </w:p>
        </w:tc>
      </w:tr>
      <w:tr w:rsidR="00335A68" w:rsidRPr="00335A68" w:rsidTr="000952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RSNE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 xml:space="preserve">RSN element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As defined in 8.4.2.27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 xml:space="preserve">The information for Robust security </w:t>
            </w:r>
            <w:proofErr w:type="spellStart"/>
            <w:r w:rsidRPr="00335A68">
              <w:rPr>
                <w:rFonts w:ascii="Calibri" w:hAnsi="Calibri" w:cs="Calibri"/>
                <w:color w:val="0070C0"/>
                <w:szCs w:val="22"/>
                <w:u w:val="single"/>
                <w:lang w:val="en-US"/>
              </w:rPr>
              <w:t>network.This</w:t>
            </w:r>
            <w:proofErr w:type="spellEnd"/>
            <w:r w:rsidRPr="00335A68">
              <w:rPr>
                <w:rFonts w:ascii="Calibri" w:hAnsi="Calibri" w:cs="Calibri"/>
                <w:color w:val="0070C0"/>
                <w:szCs w:val="22"/>
                <w:u w:val="single"/>
                <w:lang w:val="en-US"/>
              </w:rPr>
              <w:t xml:space="preserve"> parameter is optional.</w:t>
            </w:r>
          </w:p>
        </w:tc>
      </w:tr>
      <w:tr w:rsidR="00335A68" w:rsidRPr="00335A68" w:rsidTr="000952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FILS Indication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FILS Indication element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As defined in 8.4.2.185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The information related to FILS The information related to FILS element authentication and upper layer set up Capabilities of the AP.</w:t>
            </w:r>
          </w:p>
        </w:tc>
      </w:tr>
    </w:tbl>
    <w:p w:rsidR="00335A68" w:rsidRDefault="00335A68">
      <w:pPr>
        <w:rPr>
          <w:rFonts w:ascii="Arial,Bold" w:hAnsi="Arial,Bold" w:cs="Arial,Bold"/>
          <w:b/>
          <w:bCs/>
          <w:sz w:val="20"/>
          <w:lang w:val="en-US"/>
        </w:rPr>
      </w:pPr>
    </w:p>
    <w:p w:rsidR="00B0090A" w:rsidRDefault="00B0090A">
      <w:pPr>
        <w:rPr>
          <w:rFonts w:ascii="Arial,Bold" w:hAnsi="Arial,Bold" w:cs="Arial,Bold"/>
          <w:b/>
          <w:bCs/>
          <w:sz w:val="20"/>
          <w:lang w:val="en-US"/>
        </w:rPr>
      </w:pPr>
      <w:r>
        <w:rPr>
          <w:rFonts w:ascii="TimesNewRoman,BoldItalic" w:hAnsi="TimesNewRoman,BoldItalic" w:cs="TimesNewRoman,BoldItalic"/>
          <w:b/>
          <w:bCs/>
          <w:i/>
          <w:iCs/>
          <w:szCs w:val="22"/>
          <w:lang w:val="en-US"/>
        </w:rPr>
        <w:t xml:space="preserve">Insert a new clause 6.3.3.4 and </w:t>
      </w:r>
      <w:proofErr w:type="spellStart"/>
      <w:r>
        <w:rPr>
          <w:rFonts w:ascii="TimesNewRoman,BoldItalic" w:hAnsi="TimesNewRoman,BoldItalic" w:cs="TimesNewRoman,BoldItalic"/>
          <w:b/>
          <w:bCs/>
          <w:i/>
          <w:iCs/>
          <w:szCs w:val="22"/>
          <w:lang w:val="en-US"/>
        </w:rPr>
        <w:t>subclauses</w:t>
      </w:r>
      <w:proofErr w:type="spellEnd"/>
      <w:r>
        <w:rPr>
          <w:rFonts w:ascii="TimesNewRoman,BoldItalic" w:hAnsi="TimesNewRoman,BoldItalic" w:cs="TimesNewRoman,BoldItalic"/>
          <w:b/>
          <w:bCs/>
          <w:i/>
          <w:iCs/>
          <w:szCs w:val="22"/>
          <w:lang w:val="en-US"/>
        </w:rPr>
        <w:t xml:space="preserve"> as follows:</w:t>
      </w:r>
    </w:p>
    <w:p w:rsidR="00B0090A" w:rsidRDefault="00B0090A">
      <w:pPr>
        <w:rPr>
          <w:rFonts w:ascii="Arial,Bold" w:hAnsi="Arial,Bold" w:cs="Arial,Bold"/>
          <w:b/>
          <w:bCs/>
          <w:sz w:val="20"/>
          <w:lang w:val="en-US"/>
        </w:rPr>
      </w:pPr>
      <w:r>
        <w:rPr>
          <w:rFonts w:ascii="Arial,Bold" w:hAnsi="Arial,Bold" w:cs="Arial,Bold"/>
          <w:b/>
          <w:bCs/>
          <w:sz w:val="20"/>
          <w:lang w:val="en-US"/>
        </w:rPr>
        <w:t>6.3.3.4 MLME-SCAN-</w:t>
      </w:r>
      <w:proofErr w:type="spellStart"/>
      <w:r>
        <w:rPr>
          <w:rFonts w:ascii="Arial,Bold" w:hAnsi="Arial,Bold" w:cs="Arial,Bold"/>
          <w:b/>
          <w:bCs/>
          <w:sz w:val="20"/>
          <w:lang w:val="en-US"/>
        </w:rPr>
        <w:t>STOP.request</w:t>
      </w:r>
      <w:proofErr w:type="spellEnd"/>
    </w:p>
    <w:p w:rsidR="00374569" w:rsidRDefault="00374569" w:rsidP="006C7051">
      <w:pPr>
        <w:autoSpaceDE w:val="0"/>
        <w:autoSpaceDN w:val="0"/>
        <w:adjustRightInd w:val="0"/>
        <w:rPr>
          <w:rFonts w:ascii="Arial,Bold" w:hAnsi="Arial,Bold" w:cs="Arial,Bold"/>
          <w:b/>
          <w:bCs/>
          <w:sz w:val="20"/>
          <w:lang w:val="en-US"/>
        </w:rPr>
      </w:pPr>
    </w:p>
    <w:p w:rsidR="00B0090A" w:rsidRDefault="00B0090A" w:rsidP="00B0090A">
      <w:pPr>
        <w:autoSpaceDE w:val="0"/>
        <w:autoSpaceDN w:val="0"/>
        <w:adjustRightInd w:val="0"/>
        <w:rPr>
          <w:rFonts w:ascii="Arial,Bold" w:hAnsi="Arial,Bold" w:cs="Arial,Bold"/>
          <w:b/>
          <w:bCs/>
          <w:sz w:val="20"/>
          <w:lang w:val="en-US"/>
        </w:rPr>
      </w:pPr>
      <w:r>
        <w:rPr>
          <w:rFonts w:ascii="Arial,Bold" w:hAnsi="Arial,Bold" w:cs="Arial,Bold"/>
          <w:b/>
          <w:bCs/>
          <w:sz w:val="20"/>
          <w:lang w:val="en-US"/>
        </w:rPr>
        <w:t>6.3.3.4.4 Effect of receipt</w:t>
      </w:r>
    </w:p>
    <w:p w:rsidR="00B0090A" w:rsidRPr="00B0090A" w:rsidRDefault="00B0090A" w:rsidP="00B0090A">
      <w:pPr>
        <w:autoSpaceDE w:val="0"/>
        <w:autoSpaceDN w:val="0"/>
        <w:adjustRightInd w:val="0"/>
        <w:rPr>
          <w:rFonts w:ascii="TimesNewRoman" w:hAnsi="TimesNewRoman" w:cs="TimesNewRoman"/>
          <w:strike/>
          <w:color w:val="FF0000"/>
          <w:sz w:val="20"/>
          <w:lang w:val="en-US"/>
        </w:rPr>
      </w:pPr>
      <w:r>
        <w:rPr>
          <w:rFonts w:ascii="TimesNewRoman" w:hAnsi="TimesNewRoman" w:cs="TimesNewRoman"/>
          <w:sz w:val="20"/>
          <w:lang w:val="en-US"/>
        </w:rPr>
        <w:t xml:space="preserve">This request terminates any ongoing scan procedures. </w:t>
      </w:r>
      <w:r w:rsidRPr="00B0090A">
        <w:rPr>
          <w:rFonts w:ascii="TimesNewRoman" w:hAnsi="TimesNewRoman" w:cs="TimesNewRoman"/>
          <w:strike/>
          <w:color w:val="FF0000"/>
          <w:sz w:val="20"/>
          <w:lang w:val="en-US"/>
        </w:rPr>
        <w:t>The passive scanning is stopped immediately after the</w:t>
      </w:r>
    </w:p>
    <w:p w:rsidR="00B0090A" w:rsidRPr="00B0090A" w:rsidRDefault="00B0090A" w:rsidP="00B0090A">
      <w:pPr>
        <w:autoSpaceDE w:val="0"/>
        <w:autoSpaceDN w:val="0"/>
        <w:adjustRightInd w:val="0"/>
        <w:rPr>
          <w:rFonts w:ascii="TimesNewRoman" w:hAnsi="TimesNewRoman" w:cs="TimesNewRoman"/>
          <w:strike/>
          <w:color w:val="FF0000"/>
          <w:sz w:val="20"/>
          <w:lang w:val="en-US"/>
        </w:rPr>
      </w:pPr>
      <w:proofErr w:type="gramStart"/>
      <w:r w:rsidRPr="00B0090A">
        <w:rPr>
          <w:rFonts w:ascii="TimesNewRoman" w:hAnsi="TimesNewRoman" w:cs="TimesNewRoman"/>
          <w:strike/>
          <w:color w:val="FF0000"/>
          <w:sz w:val="20"/>
          <w:lang w:val="en-US"/>
        </w:rPr>
        <w:lastRenderedPageBreak/>
        <w:t>primitive</w:t>
      </w:r>
      <w:proofErr w:type="gramEnd"/>
      <w:r w:rsidRPr="00B0090A">
        <w:rPr>
          <w:rFonts w:ascii="TimesNewRoman" w:hAnsi="TimesNewRoman" w:cs="TimesNewRoman"/>
          <w:strike/>
          <w:color w:val="FF0000"/>
          <w:sz w:val="20"/>
          <w:lang w:val="en-US"/>
        </w:rPr>
        <w:t xml:space="preserve"> is received; and active scanning is stopped after the duration defined by the </w:t>
      </w:r>
      <w:proofErr w:type="spellStart"/>
      <w:r w:rsidRPr="00B0090A">
        <w:rPr>
          <w:rFonts w:ascii="TimesNewRoman" w:hAnsi="TimesNewRoman" w:cs="TimesNewRoman"/>
          <w:strike/>
          <w:color w:val="FF0000"/>
          <w:sz w:val="20"/>
          <w:lang w:val="en-US"/>
        </w:rPr>
        <w:t>MaxChannelTime</w:t>
      </w:r>
      <w:proofErr w:type="spellEnd"/>
      <w:r>
        <w:rPr>
          <w:rFonts w:ascii="TimesNewRoman" w:hAnsi="TimesNewRoman" w:cs="TimesNewRoman"/>
          <w:strike/>
          <w:color w:val="FF0000"/>
          <w:sz w:val="20"/>
          <w:lang w:val="en-US"/>
        </w:rPr>
        <w:t xml:space="preserve"> </w:t>
      </w:r>
      <w:r w:rsidRPr="00B0090A">
        <w:rPr>
          <w:rFonts w:ascii="TimesNewRoman" w:hAnsi="TimesNewRoman" w:cs="TimesNewRoman"/>
          <w:strike/>
          <w:color w:val="FF0000"/>
          <w:sz w:val="20"/>
          <w:lang w:val="en-US"/>
        </w:rPr>
        <w:t>parameter.</w:t>
      </w:r>
      <w:r w:rsidRPr="00B0090A">
        <w:rPr>
          <w:rFonts w:ascii="TimesNewRoman" w:hAnsi="TimesNewRoman" w:cs="TimesNewRoman"/>
          <w:color w:val="FF0000"/>
          <w:sz w:val="20"/>
          <w:lang w:val="en-US"/>
        </w:rPr>
        <w:t xml:space="preserve"> </w:t>
      </w:r>
      <w:r w:rsidRPr="00B0090A">
        <w:rPr>
          <w:rFonts w:ascii="TimesNewRoman" w:hAnsi="TimesNewRoman" w:cs="TimesNewRoman"/>
          <w:color w:val="0070C0"/>
          <w:sz w:val="20"/>
          <w:u w:val="single"/>
          <w:lang w:val="en-US"/>
        </w:rPr>
        <w:t>The passive scanning is stopped immediately after the</w:t>
      </w:r>
      <w:r w:rsidRPr="00B0090A">
        <w:rPr>
          <w:rFonts w:ascii="TimesNewRoman" w:hAnsi="TimesNewRoman" w:cs="TimesNewRoman"/>
          <w:color w:val="0070C0"/>
          <w:sz w:val="20"/>
          <w:u w:val="single"/>
          <w:lang w:val="en-US"/>
        </w:rPr>
        <w:t xml:space="preserve"> </w:t>
      </w:r>
      <w:r w:rsidRPr="00B0090A">
        <w:rPr>
          <w:rFonts w:ascii="TimesNewRoman" w:hAnsi="TimesNewRoman" w:cs="TimesNewRoman"/>
          <w:color w:val="0070C0"/>
          <w:sz w:val="20"/>
          <w:u w:val="single"/>
          <w:lang w:val="en-US"/>
        </w:rPr>
        <w:t>primitive is re</w:t>
      </w:r>
      <w:r w:rsidRPr="00B0090A">
        <w:rPr>
          <w:rFonts w:ascii="TimesNewRoman" w:hAnsi="TimesNewRoman" w:cs="TimesNewRoman"/>
          <w:color w:val="0070C0"/>
          <w:sz w:val="20"/>
          <w:u w:val="single"/>
          <w:lang w:val="en-US"/>
        </w:rPr>
        <w:t>ceived as described in 10.1.4.2.</w:t>
      </w:r>
      <w:r w:rsidRPr="00B0090A">
        <w:rPr>
          <w:rFonts w:ascii="TimesNewRoman" w:hAnsi="TimesNewRoman" w:cs="TimesNewRoman"/>
          <w:color w:val="0070C0"/>
          <w:sz w:val="20"/>
          <w:u w:val="single"/>
          <w:lang w:val="en-US"/>
        </w:rPr>
        <w:t xml:space="preserve"> </w:t>
      </w:r>
      <w:r w:rsidRPr="00B0090A">
        <w:rPr>
          <w:rFonts w:ascii="TimesNewRoman" w:hAnsi="TimesNewRoman" w:cs="TimesNewRoman"/>
          <w:color w:val="0070C0"/>
          <w:sz w:val="20"/>
          <w:u w:val="single"/>
          <w:lang w:val="en-US"/>
        </w:rPr>
        <w:t xml:space="preserve">The </w:t>
      </w:r>
      <w:r w:rsidRPr="00B0090A">
        <w:rPr>
          <w:rFonts w:ascii="TimesNewRoman" w:hAnsi="TimesNewRoman" w:cs="TimesNewRoman"/>
          <w:color w:val="0070C0"/>
          <w:sz w:val="20"/>
          <w:u w:val="single"/>
          <w:lang w:val="en-US"/>
        </w:rPr>
        <w:t>active scanning is stopped im</w:t>
      </w:r>
      <w:r w:rsidRPr="00B0090A">
        <w:rPr>
          <w:rFonts w:ascii="TimesNewRoman" w:hAnsi="TimesNewRoman" w:cs="TimesNewRoman"/>
          <w:color w:val="0070C0"/>
          <w:sz w:val="20"/>
          <w:u w:val="single"/>
          <w:lang w:val="en-US"/>
        </w:rPr>
        <w:t xml:space="preserve">mediately of after the duration </w:t>
      </w:r>
      <w:r w:rsidRPr="00B0090A">
        <w:rPr>
          <w:rFonts w:ascii="TimesNewRoman" w:hAnsi="TimesNewRoman" w:cs="TimesNewRoman"/>
          <w:color w:val="0070C0"/>
          <w:sz w:val="20"/>
          <w:u w:val="single"/>
          <w:lang w:val="en-US"/>
        </w:rPr>
        <w:t xml:space="preserve">defined by the </w:t>
      </w:r>
      <w:proofErr w:type="spellStart"/>
      <w:r w:rsidRPr="00B0090A">
        <w:rPr>
          <w:rFonts w:ascii="TimesNewRoman" w:hAnsi="TimesNewRoman" w:cs="TimesNewRoman"/>
          <w:color w:val="0070C0"/>
          <w:sz w:val="20"/>
          <w:u w:val="single"/>
          <w:lang w:val="en-US"/>
        </w:rPr>
        <w:t>MaxChannelTime</w:t>
      </w:r>
      <w:proofErr w:type="spellEnd"/>
      <w:r w:rsidRPr="00B0090A">
        <w:rPr>
          <w:rFonts w:ascii="TimesNewRoman" w:hAnsi="TimesNewRoman" w:cs="TimesNewRoman"/>
          <w:color w:val="0070C0"/>
          <w:sz w:val="20"/>
          <w:u w:val="single"/>
          <w:lang w:val="en-US"/>
        </w:rPr>
        <w:t xml:space="preserve"> </w:t>
      </w:r>
      <w:r w:rsidRPr="00B0090A">
        <w:rPr>
          <w:rFonts w:ascii="TimesNewRoman" w:hAnsi="TimesNewRoman" w:cs="TimesNewRoman"/>
          <w:color w:val="0070C0"/>
          <w:sz w:val="20"/>
          <w:u w:val="single"/>
          <w:lang w:val="en-US"/>
        </w:rPr>
        <w:t>parameter as described in 10.1.4.3.2.The confirmation of the scan termination is provided through an MLME-</w:t>
      </w:r>
      <w:proofErr w:type="spellStart"/>
      <w:r w:rsidRPr="00B0090A">
        <w:rPr>
          <w:rFonts w:ascii="TimesNewRoman" w:hAnsi="TimesNewRoman" w:cs="TimesNewRoman"/>
          <w:color w:val="0070C0"/>
          <w:sz w:val="20"/>
          <w:u w:val="single"/>
          <w:lang w:val="en-US"/>
        </w:rPr>
        <w:t>SCAN.confirm</w:t>
      </w:r>
      <w:proofErr w:type="spellEnd"/>
      <w:r w:rsidRPr="00B0090A">
        <w:rPr>
          <w:rFonts w:ascii="TimesNewRoman" w:hAnsi="TimesNewRoman" w:cs="TimesNewRoman"/>
          <w:color w:val="0070C0"/>
          <w:sz w:val="20"/>
          <w:u w:val="single"/>
          <w:lang w:val="en-US"/>
        </w:rPr>
        <w:t xml:space="preserve"> primitive</w:t>
      </w:r>
    </w:p>
    <w:p w:rsidR="00B0090A" w:rsidRDefault="00B0090A" w:rsidP="00735D4A">
      <w:pPr>
        <w:autoSpaceDE w:val="0"/>
        <w:autoSpaceDN w:val="0"/>
        <w:adjustRightInd w:val="0"/>
        <w:rPr>
          <w:rFonts w:ascii="Arial,Bold" w:hAnsi="Arial,Bold" w:cs="Arial,Bold"/>
          <w:b/>
          <w:bCs/>
          <w:sz w:val="20"/>
          <w:lang w:val="en-US"/>
        </w:rPr>
      </w:pPr>
    </w:p>
    <w:p w:rsidR="00B0090A" w:rsidRDefault="00B0090A" w:rsidP="00735D4A">
      <w:pPr>
        <w:autoSpaceDE w:val="0"/>
        <w:autoSpaceDN w:val="0"/>
        <w:adjustRightInd w:val="0"/>
        <w:rPr>
          <w:rFonts w:ascii="Arial,Bold" w:hAnsi="Arial,Bold" w:cs="Arial,Bold"/>
          <w:b/>
          <w:bCs/>
          <w:sz w:val="20"/>
          <w:lang w:val="en-US"/>
        </w:rPr>
      </w:pPr>
    </w:p>
    <w:p w:rsidR="00735D4A" w:rsidRDefault="00735D4A" w:rsidP="00735D4A">
      <w:pPr>
        <w:autoSpaceDE w:val="0"/>
        <w:autoSpaceDN w:val="0"/>
        <w:adjustRightInd w:val="0"/>
        <w:rPr>
          <w:rFonts w:ascii="Arial,Bold" w:hAnsi="Arial,Bold" w:cs="Arial,Bold"/>
          <w:b/>
          <w:bCs/>
          <w:sz w:val="20"/>
          <w:lang w:val="en-US"/>
        </w:rPr>
      </w:pPr>
      <w:r>
        <w:rPr>
          <w:rFonts w:ascii="Arial,Bold" w:hAnsi="Arial,Bold" w:cs="Arial,Bold"/>
          <w:b/>
          <w:bCs/>
          <w:sz w:val="20"/>
          <w:lang w:val="en-US"/>
        </w:rPr>
        <w:t>8.3.3.2 Beacon frame format</w:t>
      </w:r>
    </w:p>
    <w:p w:rsidR="00735D4A" w:rsidRDefault="00735D4A" w:rsidP="00735D4A">
      <w:pPr>
        <w:autoSpaceDE w:val="0"/>
        <w:autoSpaceDN w:val="0"/>
        <w:adjustRightInd w:val="0"/>
        <w:rPr>
          <w:rFonts w:ascii="TimesNewRoman,BoldItalic" w:hAnsi="TimesNewRoman,BoldItalic" w:cs="TimesNewRoman,BoldItalic"/>
          <w:b/>
          <w:bCs/>
          <w:i/>
          <w:iCs/>
          <w:szCs w:val="22"/>
          <w:lang w:val="en-US"/>
        </w:rPr>
      </w:pPr>
      <w:r>
        <w:rPr>
          <w:rFonts w:ascii="TimesNewRoman,BoldItalic" w:hAnsi="TimesNewRoman,BoldItalic" w:cs="TimesNewRoman,BoldItalic"/>
          <w:b/>
          <w:bCs/>
          <w:i/>
          <w:iCs/>
          <w:szCs w:val="22"/>
          <w:lang w:val="en-US"/>
        </w:rPr>
        <w:t xml:space="preserve">Insert new rows/elements to Table 8-20 (note that this table is 8-21 in </w:t>
      </w:r>
      <w:proofErr w:type="spellStart"/>
      <w:r>
        <w:rPr>
          <w:rFonts w:ascii="TimesNewRoman,BoldItalic" w:hAnsi="TimesNewRoman,BoldItalic" w:cs="TimesNewRoman,BoldItalic"/>
          <w:b/>
          <w:bCs/>
          <w:i/>
          <w:iCs/>
          <w:szCs w:val="22"/>
          <w:lang w:val="en-US"/>
        </w:rPr>
        <w:t>REVmc</w:t>
      </w:r>
      <w:proofErr w:type="spellEnd"/>
      <w:r>
        <w:rPr>
          <w:rFonts w:ascii="TimesNewRoman,BoldItalic" w:hAnsi="TimesNewRoman,BoldItalic" w:cs="TimesNewRoman,BoldItalic"/>
          <w:b/>
          <w:bCs/>
          <w:i/>
          <w:iCs/>
          <w:szCs w:val="22"/>
          <w:lang w:val="en-US"/>
        </w:rPr>
        <w:t xml:space="preserve"> D1.0 and 8-24 in</w:t>
      </w:r>
    </w:p>
    <w:p w:rsidR="00735D4A" w:rsidRDefault="00735D4A" w:rsidP="00735D4A">
      <w:pPr>
        <w:autoSpaceDE w:val="0"/>
        <w:autoSpaceDN w:val="0"/>
        <w:adjustRightInd w:val="0"/>
        <w:rPr>
          <w:rFonts w:ascii="TimesNewRoman,BoldItalic" w:hAnsi="TimesNewRoman,BoldItalic" w:cs="TimesNewRoman,BoldItalic"/>
          <w:b/>
          <w:bCs/>
          <w:i/>
          <w:iCs/>
          <w:szCs w:val="22"/>
          <w:lang w:val="en-US"/>
        </w:rPr>
      </w:pPr>
      <w:r>
        <w:rPr>
          <w:rFonts w:ascii="TimesNewRoman,BoldItalic" w:hAnsi="TimesNewRoman,BoldItalic" w:cs="TimesNewRoman,BoldItalic"/>
          <w:b/>
          <w:bCs/>
          <w:i/>
          <w:iCs/>
          <w:szCs w:val="22"/>
          <w:lang w:val="en-US"/>
        </w:rPr>
        <w:t>D1.1) as follows;</w:t>
      </w:r>
    </w:p>
    <w:p w:rsidR="00735D4A" w:rsidRDefault="00735D4A" w:rsidP="00735D4A">
      <w:pPr>
        <w:autoSpaceDE w:val="0"/>
        <w:autoSpaceDN w:val="0"/>
        <w:adjustRightInd w:val="0"/>
        <w:rPr>
          <w:rFonts w:ascii="TimesNewRoman,BoldItalic" w:hAnsi="TimesNewRoman,BoldItalic" w:cs="TimesNewRoman,BoldItalic"/>
          <w:b/>
          <w:bCs/>
          <w:i/>
          <w:iCs/>
          <w:szCs w:val="22"/>
          <w:lang w:val="en-US"/>
        </w:rPr>
      </w:pPr>
    </w:p>
    <w:tbl>
      <w:tblPr>
        <w:tblW w:w="0" w:type="auto"/>
        <w:jc w:val="center"/>
        <w:tblLook w:val="04A0" w:firstRow="1" w:lastRow="0" w:firstColumn="1" w:lastColumn="0" w:noHBand="0" w:noVBand="1"/>
      </w:tblPr>
      <w:tblGrid>
        <w:gridCol w:w="741"/>
        <w:gridCol w:w="1440"/>
        <w:gridCol w:w="3733"/>
      </w:tblGrid>
      <w:tr w:rsidR="00735D4A" w:rsidRPr="00735D4A" w:rsidTr="006D6D59">
        <w:trPr>
          <w:trHeight w:val="20"/>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D4A" w:rsidRPr="00735D4A" w:rsidRDefault="00735D4A" w:rsidP="00735D4A">
            <w:pPr>
              <w:jc w:val="center"/>
              <w:rPr>
                <w:rFonts w:ascii="Calibri" w:hAnsi="Calibri" w:cs="Calibri"/>
                <w:color w:val="000000"/>
                <w:szCs w:val="22"/>
                <w:lang w:val="en-US"/>
              </w:rPr>
            </w:pPr>
            <w:r w:rsidRPr="00735D4A">
              <w:rPr>
                <w:rFonts w:ascii="Calibri" w:hAnsi="Calibri" w:cs="Calibri"/>
                <w:color w:val="000000"/>
                <w:szCs w:val="22"/>
                <w:lang w:val="en-US"/>
              </w:rPr>
              <w:t xml:space="preserve">Order </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735D4A" w:rsidRPr="00735D4A" w:rsidRDefault="00735D4A" w:rsidP="00735D4A">
            <w:pPr>
              <w:jc w:val="center"/>
              <w:rPr>
                <w:rFonts w:ascii="Calibri" w:hAnsi="Calibri" w:cs="Calibri"/>
                <w:color w:val="000000"/>
                <w:szCs w:val="22"/>
                <w:lang w:val="en-US"/>
              </w:rPr>
            </w:pPr>
            <w:r w:rsidRPr="00735D4A">
              <w:rPr>
                <w:rFonts w:ascii="Calibri" w:hAnsi="Calibri" w:cs="Calibri"/>
                <w:color w:val="000000"/>
                <w:szCs w:val="22"/>
                <w:lang w:val="en-US"/>
              </w:rPr>
              <w:t>Information</w:t>
            </w:r>
          </w:p>
        </w:tc>
        <w:tc>
          <w:tcPr>
            <w:tcW w:w="3547" w:type="dxa"/>
            <w:tcBorders>
              <w:top w:val="single" w:sz="4" w:space="0" w:color="auto"/>
              <w:left w:val="nil"/>
              <w:bottom w:val="single" w:sz="4" w:space="0" w:color="auto"/>
              <w:right w:val="single" w:sz="4" w:space="0" w:color="auto"/>
            </w:tcBorders>
            <w:shd w:val="clear" w:color="auto" w:fill="auto"/>
            <w:vAlign w:val="center"/>
            <w:hideMark/>
          </w:tcPr>
          <w:p w:rsidR="00735D4A" w:rsidRPr="00735D4A" w:rsidRDefault="00735D4A" w:rsidP="00735D4A">
            <w:pPr>
              <w:jc w:val="center"/>
              <w:rPr>
                <w:rFonts w:ascii="Calibri" w:hAnsi="Calibri" w:cs="Calibri"/>
                <w:color w:val="000000"/>
                <w:szCs w:val="22"/>
                <w:lang w:val="en-US"/>
              </w:rPr>
            </w:pPr>
            <w:r w:rsidRPr="00735D4A">
              <w:rPr>
                <w:rFonts w:ascii="Calibri" w:hAnsi="Calibri" w:cs="Calibri"/>
                <w:color w:val="000000"/>
                <w:szCs w:val="22"/>
                <w:lang w:val="en-US"/>
              </w:rPr>
              <w:t xml:space="preserve"> Notes</w:t>
            </w:r>
          </w:p>
        </w:tc>
      </w:tr>
      <w:tr w:rsidR="00735D4A" w:rsidRPr="00735D4A" w:rsidTr="006D6D59">
        <w:trPr>
          <w:trHeight w:val="20"/>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35D4A" w:rsidRPr="00735D4A" w:rsidRDefault="00735D4A" w:rsidP="00735D4A">
            <w:pPr>
              <w:jc w:val="center"/>
              <w:rPr>
                <w:rFonts w:ascii="Calibri" w:hAnsi="Calibri" w:cs="Calibri"/>
                <w:color w:val="000000"/>
                <w:szCs w:val="22"/>
                <w:lang w:val="en-US"/>
              </w:rPr>
            </w:pPr>
            <w:r w:rsidRPr="00735D4A">
              <w:rPr>
                <w:rFonts w:ascii="Calibri" w:hAnsi="Calibri" w:cs="Calibri"/>
                <w:color w:val="000000"/>
                <w:szCs w:val="22"/>
                <w:lang w:val="en-US"/>
              </w:rPr>
              <w:t>203</w:t>
            </w:r>
          </w:p>
        </w:tc>
        <w:tc>
          <w:tcPr>
            <w:tcW w:w="1254" w:type="dxa"/>
            <w:tcBorders>
              <w:top w:val="nil"/>
              <w:left w:val="nil"/>
              <w:bottom w:val="single" w:sz="4" w:space="0" w:color="auto"/>
              <w:right w:val="single" w:sz="4" w:space="0" w:color="auto"/>
            </w:tcBorders>
            <w:shd w:val="clear" w:color="auto" w:fill="auto"/>
            <w:vAlign w:val="center"/>
            <w:hideMark/>
          </w:tcPr>
          <w:p w:rsidR="00735D4A" w:rsidRPr="00735D4A" w:rsidRDefault="00735D4A" w:rsidP="00735D4A">
            <w:pPr>
              <w:jc w:val="center"/>
              <w:rPr>
                <w:rFonts w:ascii="Calibri" w:hAnsi="Calibri" w:cs="Calibri"/>
                <w:color w:val="000000"/>
                <w:szCs w:val="22"/>
                <w:lang w:val="en-US"/>
              </w:rPr>
            </w:pPr>
            <w:r w:rsidRPr="00735D4A">
              <w:rPr>
                <w:rFonts w:ascii="Calibri" w:hAnsi="Calibri" w:cs="Calibri"/>
                <w:color w:val="000000"/>
                <w:szCs w:val="22"/>
                <w:lang w:val="en-US"/>
              </w:rPr>
              <w:t>GAS Configuration Sequence Number</w:t>
            </w:r>
          </w:p>
        </w:tc>
        <w:tc>
          <w:tcPr>
            <w:tcW w:w="3547" w:type="dxa"/>
            <w:tcBorders>
              <w:top w:val="nil"/>
              <w:left w:val="nil"/>
              <w:bottom w:val="single" w:sz="4" w:space="0" w:color="auto"/>
              <w:right w:val="single" w:sz="4" w:space="0" w:color="auto"/>
            </w:tcBorders>
            <w:shd w:val="clear" w:color="auto" w:fill="auto"/>
            <w:vAlign w:val="center"/>
            <w:hideMark/>
          </w:tcPr>
          <w:p w:rsidR="00735D4A" w:rsidRPr="00735D4A" w:rsidRDefault="00735D4A" w:rsidP="00735D4A">
            <w:pPr>
              <w:jc w:val="center"/>
              <w:rPr>
                <w:rFonts w:ascii="Calibri" w:hAnsi="Calibri" w:cs="Calibri"/>
                <w:color w:val="000000"/>
                <w:szCs w:val="22"/>
                <w:lang w:val="en-US"/>
              </w:rPr>
            </w:pPr>
            <w:r w:rsidRPr="00735D4A">
              <w:rPr>
                <w:rFonts w:ascii="Calibri" w:hAnsi="Calibri" w:cs="Calibri"/>
                <w:color w:val="000000"/>
                <w:szCs w:val="22"/>
                <w:lang w:val="en-US"/>
              </w:rPr>
              <w:t>The GAS Configuration Sequence Number is optionally present if dot11</w:t>
            </w:r>
            <w:r w:rsidRPr="00735D4A">
              <w:rPr>
                <w:rFonts w:ascii="Calibri" w:hAnsi="Calibri" w:cs="Calibri"/>
                <w:color w:val="0070C0"/>
                <w:szCs w:val="22"/>
                <w:u w:val="single"/>
                <w:lang w:val="en-US"/>
              </w:rPr>
              <w:t>FILS</w:t>
            </w:r>
            <w:r w:rsidRPr="00735D4A">
              <w:rPr>
                <w:rFonts w:ascii="Calibri" w:hAnsi="Calibri" w:cs="Calibri"/>
                <w:strike/>
                <w:color w:val="FF0000"/>
                <w:szCs w:val="22"/>
                <w:lang w:val="en-US"/>
              </w:rPr>
              <w:t>InterworkingService</w:t>
            </w:r>
            <w:r w:rsidRPr="00735D4A">
              <w:rPr>
                <w:rFonts w:ascii="Calibri" w:hAnsi="Calibri" w:cs="Calibri"/>
                <w:szCs w:val="22"/>
                <w:lang w:val="en-US"/>
              </w:rPr>
              <w:t xml:space="preserve">Activated </w:t>
            </w:r>
            <w:r w:rsidRPr="00735D4A">
              <w:rPr>
                <w:rFonts w:ascii="Calibri" w:hAnsi="Calibri" w:cs="Calibri"/>
                <w:color w:val="000000"/>
                <w:szCs w:val="22"/>
                <w:lang w:val="en-US"/>
              </w:rPr>
              <w:t>is true</w:t>
            </w:r>
          </w:p>
        </w:tc>
      </w:tr>
    </w:tbl>
    <w:p w:rsidR="00735D4A" w:rsidRDefault="00735D4A" w:rsidP="00735D4A">
      <w:pPr>
        <w:autoSpaceDE w:val="0"/>
        <w:autoSpaceDN w:val="0"/>
        <w:adjustRightInd w:val="0"/>
        <w:rPr>
          <w:rFonts w:ascii="Arial,Bold" w:hAnsi="Arial,Bold" w:cs="Arial,Bold"/>
          <w:b/>
          <w:bCs/>
          <w:sz w:val="20"/>
          <w:lang w:val="en-US"/>
        </w:rPr>
      </w:pPr>
    </w:p>
    <w:p w:rsidR="006D6D59" w:rsidRDefault="006D6D59" w:rsidP="00735D4A">
      <w:pPr>
        <w:autoSpaceDE w:val="0"/>
        <w:autoSpaceDN w:val="0"/>
        <w:adjustRightInd w:val="0"/>
        <w:rPr>
          <w:rFonts w:ascii="Arial,Bold" w:hAnsi="Arial,Bold" w:cs="Arial,Bold"/>
          <w:b/>
          <w:bCs/>
          <w:sz w:val="20"/>
          <w:lang w:val="en-US"/>
        </w:rPr>
      </w:pPr>
    </w:p>
    <w:p w:rsidR="006D6D59" w:rsidRDefault="006D6D59" w:rsidP="006D6D59">
      <w:pPr>
        <w:autoSpaceDE w:val="0"/>
        <w:autoSpaceDN w:val="0"/>
        <w:adjustRightInd w:val="0"/>
        <w:rPr>
          <w:rFonts w:ascii="Arial,Bold" w:hAnsi="Arial,Bold" w:cs="Arial,Bold"/>
          <w:b/>
          <w:bCs/>
          <w:sz w:val="20"/>
          <w:lang w:val="en-US"/>
        </w:rPr>
      </w:pPr>
      <w:r>
        <w:rPr>
          <w:rFonts w:ascii="Arial,Bold" w:hAnsi="Arial,Bold" w:cs="Arial,Bold"/>
          <w:b/>
          <w:bCs/>
          <w:sz w:val="20"/>
          <w:lang w:val="en-US"/>
        </w:rPr>
        <w:t>8.3.3.10 Probe Response frame format</w:t>
      </w:r>
    </w:p>
    <w:p w:rsidR="006D6D59" w:rsidRDefault="006D6D59" w:rsidP="006D6D59">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Change Table 8-27 as follows, inserting 5 new rows and changing one existing row;</w:t>
      </w:r>
    </w:p>
    <w:tbl>
      <w:tblPr>
        <w:tblW w:w="0" w:type="auto"/>
        <w:jc w:val="center"/>
        <w:tblLook w:val="04A0" w:firstRow="1" w:lastRow="0" w:firstColumn="1" w:lastColumn="0" w:noHBand="0" w:noVBand="1"/>
      </w:tblPr>
      <w:tblGrid>
        <w:gridCol w:w="741"/>
        <w:gridCol w:w="1440"/>
        <w:gridCol w:w="3733"/>
      </w:tblGrid>
      <w:tr w:rsidR="006D6D59" w:rsidRPr="00735D4A" w:rsidTr="00253470">
        <w:trPr>
          <w:trHeight w:val="20"/>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D59" w:rsidRPr="00735D4A" w:rsidRDefault="006D6D59" w:rsidP="00253470">
            <w:pPr>
              <w:jc w:val="center"/>
              <w:rPr>
                <w:rFonts w:ascii="Calibri" w:hAnsi="Calibri" w:cs="Calibri"/>
                <w:color w:val="000000"/>
                <w:szCs w:val="22"/>
                <w:lang w:val="en-US"/>
              </w:rPr>
            </w:pPr>
            <w:r w:rsidRPr="00735D4A">
              <w:rPr>
                <w:rFonts w:ascii="Calibri" w:hAnsi="Calibri" w:cs="Calibri"/>
                <w:color w:val="000000"/>
                <w:szCs w:val="22"/>
                <w:lang w:val="en-US"/>
              </w:rPr>
              <w:t xml:space="preserve">Order </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6D6D59" w:rsidRPr="00735D4A" w:rsidRDefault="006D6D59" w:rsidP="00253470">
            <w:pPr>
              <w:jc w:val="center"/>
              <w:rPr>
                <w:rFonts w:ascii="Calibri" w:hAnsi="Calibri" w:cs="Calibri"/>
                <w:color w:val="000000"/>
                <w:szCs w:val="22"/>
                <w:lang w:val="en-US"/>
              </w:rPr>
            </w:pPr>
            <w:r w:rsidRPr="00735D4A">
              <w:rPr>
                <w:rFonts w:ascii="Calibri" w:hAnsi="Calibri" w:cs="Calibri"/>
                <w:color w:val="000000"/>
                <w:szCs w:val="22"/>
                <w:lang w:val="en-US"/>
              </w:rPr>
              <w:t>Information</w:t>
            </w:r>
          </w:p>
        </w:tc>
        <w:tc>
          <w:tcPr>
            <w:tcW w:w="3547" w:type="dxa"/>
            <w:tcBorders>
              <w:top w:val="single" w:sz="4" w:space="0" w:color="auto"/>
              <w:left w:val="nil"/>
              <w:bottom w:val="single" w:sz="4" w:space="0" w:color="auto"/>
              <w:right w:val="single" w:sz="4" w:space="0" w:color="auto"/>
            </w:tcBorders>
            <w:shd w:val="clear" w:color="auto" w:fill="auto"/>
            <w:vAlign w:val="center"/>
            <w:hideMark/>
          </w:tcPr>
          <w:p w:rsidR="006D6D59" w:rsidRPr="00735D4A" w:rsidRDefault="006D6D59" w:rsidP="00253470">
            <w:pPr>
              <w:jc w:val="center"/>
              <w:rPr>
                <w:rFonts w:ascii="Calibri" w:hAnsi="Calibri" w:cs="Calibri"/>
                <w:color w:val="000000"/>
                <w:szCs w:val="22"/>
                <w:lang w:val="en-US"/>
              </w:rPr>
            </w:pPr>
            <w:r w:rsidRPr="00735D4A">
              <w:rPr>
                <w:rFonts w:ascii="Calibri" w:hAnsi="Calibri" w:cs="Calibri"/>
                <w:color w:val="000000"/>
                <w:szCs w:val="22"/>
                <w:lang w:val="en-US"/>
              </w:rPr>
              <w:t xml:space="preserve"> Notes</w:t>
            </w:r>
          </w:p>
        </w:tc>
      </w:tr>
      <w:tr w:rsidR="006D6D59" w:rsidRPr="00735D4A" w:rsidTr="00253470">
        <w:trPr>
          <w:trHeight w:val="20"/>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D6D59" w:rsidRPr="00735D4A" w:rsidRDefault="006D6D59" w:rsidP="00253470">
            <w:pPr>
              <w:jc w:val="center"/>
              <w:rPr>
                <w:rFonts w:ascii="Calibri" w:hAnsi="Calibri" w:cs="Calibri"/>
                <w:color w:val="000000"/>
                <w:szCs w:val="22"/>
                <w:lang w:val="en-US"/>
              </w:rPr>
            </w:pPr>
            <w:r>
              <w:rPr>
                <w:rFonts w:ascii="Calibri" w:hAnsi="Calibri" w:cs="Calibri"/>
                <w:color w:val="000000"/>
                <w:szCs w:val="22"/>
                <w:lang w:val="en-US"/>
              </w:rPr>
              <w:t>70</w:t>
            </w:r>
          </w:p>
        </w:tc>
        <w:tc>
          <w:tcPr>
            <w:tcW w:w="1254" w:type="dxa"/>
            <w:tcBorders>
              <w:top w:val="nil"/>
              <w:left w:val="nil"/>
              <w:bottom w:val="single" w:sz="4" w:space="0" w:color="auto"/>
              <w:right w:val="single" w:sz="4" w:space="0" w:color="auto"/>
            </w:tcBorders>
            <w:shd w:val="clear" w:color="auto" w:fill="auto"/>
            <w:vAlign w:val="center"/>
            <w:hideMark/>
          </w:tcPr>
          <w:p w:rsidR="006D6D59" w:rsidRPr="00735D4A" w:rsidRDefault="006D6D59" w:rsidP="00253470">
            <w:pPr>
              <w:jc w:val="center"/>
              <w:rPr>
                <w:rFonts w:ascii="Calibri" w:hAnsi="Calibri" w:cs="Calibri"/>
                <w:color w:val="000000"/>
                <w:szCs w:val="22"/>
                <w:lang w:val="en-US"/>
              </w:rPr>
            </w:pPr>
            <w:r w:rsidRPr="00735D4A">
              <w:rPr>
                <w:rFonts w:ascii="Calibri" w:hAnsi="Calibri" w:cs="Calibri"/>
                <w:color w:val="000000"/>
                <w:szCs w:val="22"/>
                <w:lang w:val="en-US"/>
              </w:rPr>
              <w:t>GAS Configuration Sequence Number</w:t>
            </w:r>
          </w:p>
        </w:tc>
        <w:tc>
          <w:tcPr>
            <w:tcW w:w="3547" w:type="dxa"/>
            <w:tcBorders>
              <w:top w:val="nil"/>
              <w:left w:val="nil"/>
              <w:bottom w:val="single" w:sz="4" w:space="0" w:color="auto"/>
              <w:right w:val="single" w:sz="4" w:space="0" w:color="auto"/>
            </w:tcBorders>
            <w:shd w:val="clear" w:color="auto" w:fill="auto"/>
            <w:vAlign w:val="center"/>
            <w:hideMark/>
          </w:tcPr>
          <w:p w:rsidR="006D6D59" w:rsidRPr="00735D4A" w:rsidRDefault="006D6D59" w:rsidP="00253470">
            <w:pPr>
              <w:jc w:val="center"/>
              <w:rPr>
                <w:rFonts w:ascii="Calibri" w:hAnsi="Calibri" w:cs="Calibri"/>
                <w:color w:val="000000"/>
                <w:szCs w:val="22"/>
                <w:lang w:val="en-US"/>
              </w:rPr>
            </w:pPr>
            <w:r w:rsidRPr="00735D4A">
              <w:rPr>
                <w:rFonts w:ascii="Calibri" w:hAnsi="Calibri" w:cs="Calibri"/>
                <w:color w:val="000000"/>
                <w:szCs w:val="22"/>
                <w:lang w:val="en-US"/>
              </w:rPr>
              <w:t>The GAS Configuration Sequence Number is optionally present if dot11</w:t>
            </w:r>
            <w:r w:rsidRPr="00735D4A">
              <w:rPr>
                <w:rFonts w:ascii="Calibri" w:hAnsi="Calibri" w:cs="Calibri"/>
                <w:color w:val="0070C0"/>
                <w:szCs w:val="22"/>
                <w:u w:val="single"/>
                <w:lang w:val="en-US"/>
              </w:rPr>
              <w:t>FILS</w:t>
            </w:r>
            <w:r w:rsidRPr="00735D4A">
              <w:rPr>
                <w:rFonts w:ascii="Calibri" w:hAnsi="Calibri" w:cs="Calibri"/>
                <w:strike/>
                <w:color w:val="FF0000"/>
                <w:szCs w:val="22"/>
                <w:lang w:val="en-US"/>
              </w:rPr>
              <w:t>InterworkingService</w:t>
            </w:r>
            <w:r w:rsidRPr="00735D4A">
              <w:rPr>
                <w:rFonts w:ascii="Calibri" w:hAnsi="Calibri" w:cs="Calibri"/>
                <w:szCs w:val="22"/>
                <w:lang w:val="en-US"/>
              </w:rPr>
              <w:t xml:space="preserve">Activated </w:t>
            </w:r>
            <w:r w:rsidRPr="00735D4A">
              <w:rPr>
                <w:rFonts w:ascii="Calibri" w:hAnsi="Calibri" w:cs="Calibri"/>
                <w:color w:val="000000"/>
                <w:szCs w:val="22"/>
                <w:lang w:val="en-US"/>
              </w:rPr>
              <w:t>is true</w:t>
            </w:r>
          </w:p>
        </w:tc>
      </w:tr>
    </w:tbl>
    <w:p w:rsidR="006D6D59" w:rsidRDefault="006D6D59" w:rsidP="006D6D59">
      <w:pPr>
        <w:autoSpaceDE w:val="0"/>
        <w:autoSpaceDN w:val="0"/>
        <w:adjustRightInd w:val="0"/>
        <w:rPr>
          <w:rFonts w:ascii="TimesNewRoman,BoldItalic" w:hAnsi="TimesNewRoman,BoldItalic" w:cs="TimesNewRoman,BoldItalic"/>
          <w:b/>
          <w:bCs/>
          <w:i/>
          <w:iCs/>
          <w:sz w:val="20"/>
          <w:lang w:val="en-US"/>
        </w:rPr>
      </w:pPr>
    </w:p>
    <w:p w:rsidR="006D6D59" w:rsidRDefault="006D6D59" w:rsidP="006D6D59">
      <w:pPr>
        <w:autoSpaceDE w:val="0"/>
        <w:autoSpaceDN w:val="0"/>
        <w:adjustRightInd w:val="0"/>
        <w:rPr>
          <w:rFonts w:ascii="Arial,Bold" w:hAnsi="Arial,Bold" w:cs="Arial,Bold"/>
          <w:b/>
          <w:bCs/>
          <w:sz w:val="20"/>
          <w:lang w:val="en-US"/>
        </w:rPr>
      </w:pPr>
    </w:p>
    <w:p w:rsidR="00374569" w:rsidRDefault="00374569"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8.4.2.177 FILS Request Parameters element</w:t>
      </w:r>
    </w:p>
    <w:p w:rsidR="00374569" w:rsidRDefault="00374569" w:rsidP="00374569">
      <w:pPr>
        <w:autoSpaceDE w:val="0"/>
        <w:autoSpaceDN w:val="0"/>
        <w:adjustRightInd w:val="0"/>
        <w:rPr>
          <w:rFonts w:ascii="TimesNewRoman,BoldItalic" w:hAnsi="TimesNewRoman,BoldItalic" w:cs="TimesNewRoman,BoldItalic"/>
          <w:b/>
          <w:bCs/>
          <w:i/>
          <w:iCs/>
          <w:sz w:val="20"/>
          <w:lang w:val="en-US"/>
        </w:rPr>
      </w:pPr>
      <w:proofErr w:type="gramStart"/>
      <w:r>
        <w:rPr>
          <w:rFonts w:ascii="TimesNewRoman" w:hAnsi="TimesNewRoman" w:cs="TimesNewRoman"/>
          <w:sz w:val="20"/>
          <w:lang w:val="en-US"/>
        </w:rPr>
        <w:t>.</w:t>
      </w:r>
      <w:r>
        <w:rPr>
          <w:rFonts w:ascii="TimesNewRoman,BoldItalic" w:hAnsi="TimesNewRoman,BoldItalic" w:cs="TimesNewRoman,BoldItalic"/>
          <w:b/>
          <w:bCs/>
          <w:i/>
          <w:iCs/>
          <w:sz w:val="20"/>
          <w:lang w:val="en-US"/>
        </w:rPr>
        <w:t>Insert the following paragraph to the end of the subclause.</w:t>
      </w:r>
      <w:proofErr w:type="gramEnd"/>
    </w:p>
    <w:p w:rsidR="00374569" w:rsidRDefault="00374569"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 xml:space="preserve">Editorial note: Please change the Received Signal </w:t>
      </w:r>
      <w:proofErr w:type="spellStart"/>
      <w:r>
        <w:rPr>
          <w:rFonts w:ascii="Arial,Bold" w:hAnsi="Arial,Bold" w:cs="Arial,Bold"/>
          <w:b/>
          <w:bCs/>
          <w:sz w:val="20"/>
          <w:lang w:val="en-US"/>
        </w:rPr>
        <w:t>Strenght</w:t>
      </w:r>
      <w:proofErr w:type="spellEnd"/>
      <w:r>
        <w:rPr>
          <w:rFonts w:ascii="Arial,Bold" w:hAnsi="Arial,Bold" w:cs="Arial,Bold"/>
          <w:b/>
          <w:bCs/>
          <w:sz w:val="20"/>
          <w:lang w:val="en-US"/>
        </w:rPr>
        <w:t xml:space="preserve"> Limit (RSSL) to </w:t>
      </w:r>
      <w:proofErr w:type="spellStart"/>
      <w:r>
        <w:rPr>
          <w:rFonts w:ascii="Arial,Bold" w:hAnsi="Arial,Bold" w:cs="Arial,Bold"/>
          <w:b/>
          <w:bCs/>
          <w:sz w:val="20"/>
          <w:lang w:val="en-US"/>
        </w:rPr>
        <w:t>RCPILimit</w:t>
      </w:r>
      <w:proofErr w:type="spellEnd"/>
      <w:r>
        <w:rPr>
          <w:rFonts w:ascii="Arial,Bold" w:hAnsi="Arial,Bold" w:cs="Arial,Bold"/>
          <w:b/>
          <w:bCs/>
          <w:sz w:val="20"/>
          <w:lang w:val="en-US"/>
        </w:rPr>
        <w:t xml:space="preserve"> from figure 8-401v. </w:t>
      </w:r>
    </w:p>
    <w:p w:rsidR="00374569" w:rsidRDefault="00451635" w:rsidP="00451635">
      <w:pPr>
        <w:autoSpaceDE w:val="0"/>
        <w:autoSpaceDN w:val="0"/>
        <w:adjustRightInd w:val="0"/>
        <w:rPr>
          <w:rFonts w:ascii="TimesNewRoman" w:hAnsi="TimesNewRoman" w:cs="TimesNewRoman"/>
          <w:color w:val="2F2F2F"/>
          <w:sz w:val="24"/>
          <w:szCs w:val="24"/>
          <w:lang w:val="en-US"/>
        </w:rPr>
      </w:pPr>
      <w:r>
        <w:rPr>
          <w:rFonts w:ascii="TimesNewRoman" w:hAnsi="TimesNewRoman" w:cs="TimesNewRoman"/>
          <w:color w:val="2F2F2F"/>
          <w:sz w:val="24"/>
          <w:szCs w:val="24"/>
          <w:lang w:val="en-US"/>
        </w:rPr>
        <w:t xml:space="preserve">The contents of the FILS Request Parameters element in </w:t>
      </w:r>
      <w:r>
        <w:rPr>
          <w:rFonts w:ascii="TimesNewRoman" w:hAnsi="TimesNewRoman" w:cs="TimesNewRoman"/>
          <w:color w:val="2F2F2F"/>
          <w:sz w:val="24"/>
          <w:szCs w:val="24"/>
          <w:lang w:val="en-US"/>
        </w:rPr>
        <w:t xml:space="preserve">Probe Request frame are used in </w:t>
      </w:r>
      <w:r>
        <w:rPr>
          <w:rFonts w:ascii="TimesNewRoman" w:hAnsi="TimesNewRoman" w:cs="TimesNewRoman"/>
          <w:color w:val="2F2F2F"/>
          <w:sz w:val="24"/>
          <w:szCs w:val="24"/>
          <w:lang w:val="en-US"/>
        </w:rPr>
        <w:t xml:space="preserve">determining whether to transmit a Probe Response frame </w:t>
      </w:r>
      <w:r>
        <w:rPr>
          <w:rFonts w:ascii="TimesNewRoman" w:hAnsi="TimesNewRoman" w:cs="TimesNewRoman"/>
          <w:color w:val="0070C0"/>
          <w:sz w:val="24"/>
          <w:szCs w:val="24"/>
          <w:u w:val="single"/>
          <w:lang w:val="en-US"/>
        </w:rPr>
        <w:t>as described</w:t>
      </w:r>
      <w:r w:rsidRPr="00451635">
        <w:rPr>
          <w:rFonts w:ascii="TimesNewRoman" w:hAnsi="TimesNewRoman" w:cs="TimesNewRoman"/>
          <w:color w:val="0070C0"/>
          <w:sz w:val="24"/>
          <w:szCs w:val="24"/>
          <w:u w:val="single"/>
          <w:lang w:val="en-US"/>
        </w:rPr>
        <w:t xml:space="preserve"> in</w:t>
      </w:r>
      <w:r w:rsidRPr="00451635">
        <w:rPr>
          <w:rFonts w:ascii="TimesNewRoman" w:hAnsi="TimesNewRoman" w:cs="TimesNewRoman"/>
          <w:color w:val="0070C0"/>
          <w:sz w:val="24"/>
          <w:szCs w:val="24"/>
          <w:lang w:val="en-US"/>
        </w:rPr>
        <w:t xml:space="preserve"> </w:t>
      </w:r>
      <w:r w:rsidRPr="00451635">
        <w:rPr>
          <w:rFonts w:ascii="TimesNewRoman" w:hAnsi="TimesNewRoman" w:cs="TimesNewRoman"/>
          <w:strike/>
          <w:color w:val="FF0000"/>
          <w:sz w:val="24"/>
          <w:szCs w:val="24"/>
          <w:lang w:val="en-US"/>
        </w:rPr>
        <w:t xml:space="preserve">(see </w:t>
      </w:r>
      <w:r>
        <w:rPr>
          <w:rFonts w:ascii="TimesNewRoman" w:hAnsi="TimesNewRoman" w:cs="TimesNewRoman"/>
          <w:color w:val="2F2F2F"/>
          <w:sz w:val="24"/>
          <w:szCs w:val="24"/>
          <w:lang w:val="en-US"/>
        </w:rPr>
        <w:t>10.1.4.3.</w:t>
      </w:r>
      <w:r w:rsidRPr="00451635">
        <w:rPr>
          <w:rFonts w:ascii="TimesNewRoman" w:hAnsi="TimesNewRoman" w:cs="TimesNewRoman"/>
          <w:sz w:val="24"/>
          <w:szCs w:val="24"/>
          <w:lang w:val="en-US"/>
        </w:rPr>
        <w:t>5</w:t>
      </w:r>
      <w:r w:rsidRPr="00451635">
        <w:rPr>
          <w:rFonts w:ascii="TimesNewRoman" w:hAnsi="TimesNewRoman" w:cs="TimesNewRoman"/>
          <w:strike/>
          <w:color w:val="FF0000"/>
          <w:sz w:val="24"/>
          <w:szCs w:val="24"/>
          <w:lang w:val="en-US"/>
        </w:rPr>
        <w:t>Criteria to</w:t>
      </w:r>
      <w:r w:rsidRPr="00451635">
        <w:rPr>
          <w:rFonts w:ascii="TimesNewRoman" w:hAnsi="TimesNewRoman" w:cs="TimesNewRoman"/>
          <w:strike/>
          <w:color w:val="FF0000"/>
          <w:sz w:val="24"/>
          <w:szCs w:val="24"/>
          <w:lang w:val="en-US"/>
        </w:rPr>
        <w:t xml:space="preserve"> </w:t>
      </w:r>
      <w:r w:rsidRPr="00451635">
        <w:rPr>
          <w:rFonts w:ascii="TimesNewRoman" w:hAnsi="TimesNewRoman" w:cs="TimesNewRoman"/>
          <w:strike/>
          <w:color w:val="FF0000"/>
          <w:sz w:val="24"/>
          <w:szCs w:val="24"/>
          <w:lang w:val="en-US"/>
        </w:rPr>
        <w:t>respond to probe request)</w:t>
      </w:r>
      <w:r>
        <w:rPr>
          <w:rFonts w:ascii="TimesNewRoman" w:hAnsi="TimesNewRoman" w:cs="TimesNewRoman"/>
          <w:color w:val="2F2F2F"/>
          <w:sz w:val="24"/>
          <w:szCs w:val="24"/>
          <w:lang w:val="en-US"/>
        </w:rPr>
        <w:t>. The FILS Request Parameters element is defined in Figure 8-</w:t>
      </w:r>
      <w:r>
        <w:rPr>
          <w:rFonts w:ascii="TimesNewRoman" w:hAnsi="TimesNewRoman" w:cs="TimesNewRoman"/>
          <w:color w:val="2F2F2F"/>
          <w:sz w:val="24"/>
          <w:szCs w:val="24"/>
          <w:lang w:val="en-US"/>
        </w:rPr>
        <w:t xml:space="preserve"> </w:t>
      </w:r>
      <w:r>
        <w:rPr>
          <w:rFonts w:ascii="TimesNewRoman" w:hAnsi="TimesNewRoman" w:cs="TimesNewRoman"/>
          <w:color w:val="2F2F2F"/>
          <w:sz w:val="24"/>
          <w:szCs w:val="24"/>
          <w:lang w:val="en-US"/>
        </w:rPr>
        <w:t>401cv.</w:t>
      </w:r>
    </w:p>
    <w:p w:rsidR="00451635" w:rsidRDefault="00451635" w:rsidP="00451635">
      <w:pPr>
        <w:autoSpaceDE w:val="0"/>
        <w:autoSpaceDN w:val="0"/>
        <w:adjustRightInd w:val="0"/>
        <w:rPr>
          <w:rFonts w:ascii="Arial,Bold" w:hAnsi="Arial,Bold" w:cs="Arial,Bold"/>
          <w:b/>
          <w:bCs/>
          <w:sz w:val="20"/>
          <w:lang w:val="en-US"/>
        </w:rPr>
      </w:pPr>
      <w:r>
        <w:rPr>
          <w:rFonts w:ascii="TimesNewRoman" w:hAnsi="TimesNewRoman" w:cs="TimesNewRoman"/>
          <w:color w:val="2F2F2F"/>
          <w:sz w:val="24"/>
          <w:szCs w:val="24"/>
          <w:lang w:val="en-US"/>
        </w:rPr>
        <w:t>…</w:t>
      </w:r>
    </w:p>
    <w:p w:rsidR="00374569" w:rsidRDefault="00374569" w:rsidP="00374569">
      <w:pPr>
        <w:autoSpaceDE w:val="0"/>
        <w:autoSpaceDN w:val="0"/>
        <w:adjustRightInd w:val="0"/>
        <w:rPr>
          <w:rFonts w:ascii="TimesNewRoman" w:hAnsi="TimesNewRoman" w:cs="TimesNewRoman"/>
          <w:color w:val="2F2F2F"/>
          <w:sz w:val="20"/>
          <w:lang w:val="en-US"/>
        </w:rPr>
      </w:pPr>
      <w:r>
        <w:rPr>
          <w:rFonts w:ascii="TimesNewRoman" w:hAnsi="TimesNewRoman" w:cs="TimesNewRoman"/>
          <w:color w:val="2F2F2F"/>
          <w:sz w:val="20"/>
          <w:lang w:val="en-US"/>
        </w:rPr>
        <w:t>A Reduced Neighbor Report Request field value of 1 indicates that the informat</w:t>
      </w:r>
      <w:r>
        <w:rPr>
          <w:rFonts w:ascii="TimesNewRoman" w:hAnsi="TimesNewRoman" w:cs="TimesNewRoman"/>
          <w:color w:val="2F2F2F"/>
          <w:sz w:val="20"/>
          <w:lang w:val="en-US"/>
        </w:rPr>
        <w:t xml:space="preserve">ion of other BSSs </w:t>
      </w:r>
      <w:proofErr w:type="gramStart"/>
      <w:r>
        <w:rPr>
          <w:rFonts w:ascii="TimesNewRoman" w:hAnsi="TimesNewRoman" w:cs="TimesNewRoman"/>
          <w:color w:val="2F2F2F"/>
          <w:sz w:val="20"/>
          <w:lang w:val="en-US"/>
        </w:rPr>
        <w:t>are</w:t>
      </w:r>
      <w:proofErr w:type="gramEnd"/>
      <w:r>
        <w:rPr>
          <w:rFonts w:ascii="TimesNewRoman" w:hAnsi="TimesNewRoman" w:cs="TimesNewRoman"/>
          <w:color w:val="2F2F2F"/>
          <w:sz w:val="20"/>
          <w:lang w:val="en-US"/>
        </w:rPr>
        <w:t xml:space="preserve"> requested </w:t>
      </w:r>
      <w:r>
        <w:rPr>
          <w:rFonts w:ascii="TimesNewRoman" w:hAnsi="TimesNewRoman" w:cs="TimesNewRoman"/>
          <w:color w:val="2F2F2F"/>
          <w:sz w:val="20"/>
          <w:lang w:val="en-US"/>
        </w:rPr>
        <w:t>to be included in the Probe Response frame transmitted in response to the Probe Request. The detailed</w:t>
      </w:r>
      <w:r>
        <w:rPr>
          <w:rFonts w:ascii="TimesNewRoman" w:hAnsi="TimesNewRoman" w:cs="TimesNewRoman"/>
          <w:color w:val="2F2F2F"/>
          <w:sz w:val="20"/>
          <w:lang w:val="en-US"/>
        </w:rPr>
        <w:t xml:space="preserve"> </w:t>
      </w:r>
      <w:r>
        <w:rPr>
          <w:rFonts w:ascii="TimesNewRoman" w:hAnsi="TimesNewRoman" w:cs="TimesNewRoman"/>
          <w:color w:val="2F2F2F"/>
          <w:sz w:val="20"/>
          <w:lang w:val="en-US"/>
        </w:rPr>
        <w:t xml:space="preserve">descriptions of the information of other BSSs are provided in </w:t>
      </w:r>
      <w:r w:rsidRPr="000952B9">
        <w:rPr>
          <w:rFonts w:ascii="TimesNewRoman" w:hAnsi="TimesNewRoman" w:cs="TimesNewRoman"/>
          <w:strike/>
          <w:color w:val="FF0000"/>
          <w:sz w:val="20"/>
          <w:lang w:val="en-US"/>
        </w:rPr>
        <w:t>10.1.4.3.7</w:t>
      </w:r>
      <w:r w:rsidR="000952B9">
        <w:rPr>
          <w:rFonts w:ascii="TimesNewRoman" w:hAnsi="TimesNewRoman" w:cs="TimesNewRoman"/>
          <w:color w:val="2F2F2F"/>
          <w:sz w:val="20"/>
          <w:lang w:val="en-US"/>
        </w:rPr>
        <w:t xml:space="preserve"> </w:t>
      </w:r>
      <w:r w:rsidR="000952B9" w:rsidRPr="000952B9">
        <w:rPr>
          <w:rFonts w:ascii="TimesNewRoman" w:hAnsi="TimesNewRoman" w:cs="TimesNewRoman"/>
          <w:color w:val="0070C0"/>
          <w:sz w:val="20"/>
          <w:u w:val="single"/>
          <w:lang w:val="en-US"/>
        </w:rPr>
        <w:t>10.25.3</w:t>
      </w:r>
      <w:r>
        <w:rPr>
          <w:rFonts w:ascii="TimesNewRoman" w:hAnsi="TimesNewRoman" w:cs="TimesNewRoman"/>
          <w:color w:val="2F2F2F"/>
          <w:sz w:val="20"/>
          <w:lang w:val="en-US"/>
        </w:rPr>
        <w:t>. A Reduced Neighbor Report</w:t>
      </w:r>
      <w:r>
        <w:rPr>
          <w:rFonts w:ascii="TimesNewRoman" w:hAnsi="TimesNewRoman" w:cs="TimesNewRoman"/>
          <w:color w:val="2F2F2F"/>
          <w:sz w:val="20"/>
          <w:lang w:val="en-US"/>
        </w:rPr>
        <w:t xml:space="preserve"> </w:t>
      </w:r>
      <w:r>
        <w:rPr>
          <w:rFonts w:ascii="TimesNewRoman" w:hAnsi="TimesNewRoman" w:cs="TimesNewRoman"/>
          <w:color w:val="2F2F2F"/>
          <w:sz w:val="20"/>
          <w:lang w:val="en-US"/>
        </w:rPr>
        <w:t>Request field value of 0 indicates that such BSS information is not requested.</w:t>
      </w:r>
    </w:p>
    <w:p w:rsidR="00374569" w:rsidRDefault="00374569" w:rsidP="00374569">
      <w:pPr>
        <w:autoSpaceDE w:val="0"/>
        <w:autoSpaceDN w:val="0"/>
        <w:adjustRightInd w:val="0"/>
        <w:rPr>
          <w:rFonts w:ascii="TimesNewRoman" w:hAnsi="TimesNewRoman" w:cs="TimesNewRoman"/>
          <w:color w:val="2F2F2F"/>
          <w:sz w:val="20"/>
          <w:lang w:val="en-US"/>
        </w:rPr>
      </w:pPr>
    </w:p>
    <w:p w:rsidR="00374569" w:rsidRPr="00374569" w:rsidRDefault="00374569" w:rsidP="0037456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The BSS Delay Criteria field indicates the delay type that is applied in the d</w:t>
      </w:r>
      <w:r>
        <w:rPr>
          <w:rFonts w:ascii="TimesNewRoman" w:hAnsi="TimesNewRoman" w:cs="TimesNewRoman"/>
          <w:color w:val="000000"/>
          <w:sz w:val="20"/>
          <w:lang w:val="en-US"/>
        </w:rPr>
        <w:t xml:space="preserve">ecision to respond to the Probe </w:t>
      </w:r>
      <w:r>
        <w:rPr>
          <w:rFonts w:ascii="TimesNewRoman" w:hAnsi="TimesNewRoman" w:cs="TimesNewRoman"/>
          <w:color w:val="000000"/>
          <w:sz w:val="20"/>
          <w:lang w:val="en-US"/>
        </w:rPr>
        <w:t>Request frame as described in 10.1.4.3.6. The delay type is selected as indicated in the Table 8-183ae.</w:t>
      </w:r>
    </w:p>
    <w:p w:rsidR="00374569" w:rsidRDefault="00374569" w:rsidP="006C7051">
      <w:pPr>
        <w:autoSpaceDE w:val="0"/>
        <w:autoSpaceDN w:val="0"/>
        <w:adjustRightInd w:val="0"/>
        <w:rPr>
          <w:rFonts w:ascii="Arial,Bold" w:hAnsi="Arial,Bold" w:cs="Arial,Bold"/>
          <w:b/>
          <w:bCs/>
          <w:sz w:val="20"/>
          <w:lang w:val="en-US"/>
        </w:rPr>
      </w:pPr>
    </w:p>
    <w:tbl>
      <w:tblPr>
        <w:tblW w:w="0" w:type="auto"/>
        <w:jc w:val="center"/>
        <w:tblLook w:val="04A0" w:firstRow="1" w:lastRow="0" w:firstColumn="1" w:lastColumn="0" w:noHBand="0" w:noVBand="1"/>
      </w:tblPr>
      <w:tblGrid>
        <w:gridCol w:w="722"/>
        <w:gridCol w:w="8854"/>
      </w:tblGrid>
      <w:tr w:rsidR="00251907" w:rsidRPr="00251907" w:rsidTr="0025190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 xml:space="preserve">Value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Explanation</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strike/>
                <w:color w:val="FF0000"/>
                <w:szCs w:val="22"/>
                <w:lang w:val="en-US"/>
              </w:rPr>
            </w:pPr>
            <w:r w:rsidRPr="00251907">
              <w:rPr>
                <w:rFonts w:ascii="Calibri" w:hAnsi="Calibri" w:cs="Calibri"/>
                <w:strike/>
                <w:color w:val="FF0000"/>
                <w:szCs w:val="22"/>
                <w:lang w:val="en-US"/>
              </w:rPr>
              <w:t>The average access delay of the AC_BK</w:t>
            </w:r>
          </w:p>
          <w:p w:rsidR="00251907" w:rsidRPr="00251907" w:rsidRDefault="00251907" w:rsidP="00251907">
            <w:pPr>
              <w:jc w:val="center"/>
              <w:rPr>
                <w:rFonts w:ascii="Calibri" w:hAnsi="Calibri" w:cs="Calibri"/>
                <w:color w:val="000000"/>
                <w:szCs w:val="22"/>
                <w:u w:val="single"/>
                <w:lang w:val="en-US"/>
              </w:rPr>
            </w:pPr>
            <w:r w:rsidRPr="00251907">
              <w:rPr>
                <w:rFonts w:ascii="Calibri" w:hAnsi="Calibri" w:cs="Calibri"/>
                <w:color w:val="0070C0"/>
                <w:szCs w:val="22"/>
                <w:u w:val="single"/>
                <w:lang w:val="en-US"/>
              </w:rPr>
              <w:t>Access delay is indicated as Average Access Delay for Background (AC_BK) subfield of the BSS AC Access Delay element as described in 8.4.2.46.</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0952B9" w:rsidRPr="000952B9" w:rsidRDefault="000952B9" w:rsidP="000952B9">
            <w:pPr>
              <w:jc w:val="center"/>
              <w:rPr>
                <w:rFonts w:ascii="Calibri" w:hAnsi="Calibri" w:cs="Calibri"/>
                <w:strike/>
                <w:color w:val="FF0000"/>
                <w:szCs w:val="22"/>
                <w:lang w:val="en-US"/>
              </w:rPr>
            </w:pPr>
            <w:r w:rsidRPr="00251907">
              <w:rPr>
                <w:rFonts w:ascii="Calibri" w:hAnsi="Calibri" w:cs="Calibri"/>
                <w:strike/>
                <w:color w:val="FF0000"/>
                <w:szCs w:val="22"/>
                <w:lang w:val="en-US"/>
              </w:rPr>
              <w:t>The a</w:t>
            </w:r>
            <w:r>
              <w:rPr>
                <w:rFonts w:ascii="Calibri" w:hAnsi="Calibri" w:cs="Calibri"/>
                <w:strike/>
                <w:color w:val="FF0000"/>
                <w:szCs w:val="22"/>
                <w:lang w:val="en-US"/>
              </w:rPr>
              <w:t>verage access delay of the AC_BE</w:t>
            </w:r>
          </w:p>
          <w:p w:rsidR="00251907" w:rsidRPr="00251907" w:rsidRDefault="00251907" w:rsidP="00251907">
            <w:pPr>
              <w:jc w:val="center"/>
              <w:rPr>
                <w:rFonts w:ascii="Calibri" w:hAnsi="Calibri" w:cs="Calibri"/>
                <w:color w:val="0070C0"/>
                <w:szCs w:val="22"/>
                <w:u w:val="single"/>
                <w:lang w:val="en-US"/>
              </w:rPr>
            </w:pPr>
            <w:r w:rsidRPr="00251907">
              <w:rPr>
                <w:rFonts w:ascii="Calibri" w:hAnsi="Calibri" w:cs="Calibri"/>
                <w:color w:val="0070C0"/>
                <w:szCs w:val="22"/>
                <w:u w:val="single"/>
                <w:lang w:val="en-US"/>
              </w:rPr>
              <w:t xml:space="preserve">Access delay is indicated as Average Access Delay for Best Effort (AC_BE) subfield of the BSS AC Access Delay element as described in 8.4.2.46. </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2</w:t>
            </w:r>
          </w:p>
        </w:tc>
        <w:tc>
          <w:tcPr>
            <w:tcW w:w="0" w:type="auto"/>
            <w:tcBorders>
              <w:top w:val="nil"/>
              <w:left w:val="nil"/>
              <w:bottom w:val="single" w:sz="4" w:space="0" w:color="auto"/>
              <w:right w:val="single" w:sz="4" w:space="0" w:color="auto"/>
            </w:tcBorders>
            <w:shd w:val="clear" w:color="auto" w:fill="auto"/>
            <w:vAlign w:val="center"/>
            <w:hideMark/>
          </w:tcPr>
          <w:p w:rsidR="000952B9" w:rsidRPr="000952B9" w:rsidRDefault="000952B9" w:rsidP="000952B9">
            <w:pPr>
              <w:jc w:val="center"/>
              <w:rPr>
                <w:rFonts w:ascii="Calibri" w:hAnsi="Calibri" w:cs="Calibri"/>
                <w:strike/>
                <w:color w:val="FF0000"/>
                <w:szCs w:val="22"/>
                <w:lang w:val="en-US"/>
              </w:rPr>
            </w:pPr>
            <w:r w:rsidRPr="00251907">
              <w:rPr>
                <w:rFonts w:ascii="Calibri" w:hAnsi="Calibri" w:cs="Calibri"/>
                <w:strike/>
                <w:color w:val="FF0000"/>
                <w:szCs w:val="22"/>
                <w:lang w:val="en-US"/>
              </w:rPr>
              <w:t>The a</w:t>
            </w:r>
            <w:r>
              <w:rPr>
                <w:rFonts w:ascii="Calibri" w:hAnsi="Calibri" w:cs="Calibri"/>
                <w:strike/>
                <w:color w:val="FF0000"/>
                <w:szCs w:val="22"/>
                <w:lang w:val="en-US"/>
              </w:rPr>
              <w:t>verage access delay of the AC_VI</w:t>
            </w:r>
          </w:p>
          <w:p w:rsidR="00251907" w:rsidRPr="00251907" w:rsidRDefault="00251907" w:rsidP="00251907">
            <w:pPr>
              <w:jc w:val="center"/>
              <w:rPr>
                <w:rFonts w:ascii="Calibri" w:hAnsi="Calibri" w:cs="Calibri"/>
                <w:color w:val="0070C0"/>
                <w:szCs w:val="22"/>
                <w:u w:val="single"/>
                <w:lang w:val="en-US"/>
              </w:rPr>
            </w:pPr>
            <w:r w:rsidRPr="00251907">
              <w:rPr>
                <w:rFonts w:ascii="Calibri" w:hAnsi="Calibri" w:cs="Calibri"/>
                <w:color w:val="0070C0"/>
                <w:szCs w:val="22"/>
                <w:u w:val="single"/>
                <w:lang w:val="en-US"/>
              </w:rPr>
              <w:t>Access delay is indicated as Average Access Delay for Video (AC_VI) subfield of the BSS AC Access Delay element as described in 8.4.2.46.</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lastRenderedPageBreak/>
              <w:t>3</w:t>
            </w:r>
          </w:p>
        </w:tc>
        <w:tc>
          <w:tcPr>
            <w:tcW w:w="0" w:type="auto"/>
            <w:tcBorders>
              <w:top w:val="nil"/>
              <w:left w:val="nil"/>
              <w:bottom w:val="single" w:sz="4" w:space="0" w:color="auto"/>
              <w:right w:val="single" w:sz="4" w:space="0" w:color="auto"/>
            </w:tcBorders>
            <w:shd w:val="clear" w:color="auto" w:fill="auto"/>
            <w:vAlign w:val="center"/>
            <w:hideMark/>
          </w:tcPr>
          <w:p w:rsidR="000952B9" w:rsidRPr="000952B9" w:rsidRDefault="000952B9" w:rsidP="000952B9">
            <w:pPr>
              <w:jc w:val="center"/>
              <w:rPr>
                <w:rFonts w:ascii="Calibri" w:hAnsi="Calibri" w:cs="Calibri"/>
                <w:strike/>
                <w:color w:val="FF0000"/>
                <w:szCs w:val="22"/>
                <w:lang w:val="en-US"/>
              </w:rPr>
            </w:pPr>
            <w:r w:rsidRPr="00251907">
              <w:rPr>
                <w:rFonts w:ascii="Calibri" w:hAnsi="Calibri" w:cs="Calibri"/>
                <w:strike/>
                <w:color w:val="FF0000"/>
                <w:szCs w:val="22"/>
                <w:lang w:val="en-US"/>
              </w:rPr>
              <w:t>The a</w:t>
            </w:r>
            <w:r>
              <w:rPr>
                <w:rFonts w:ascii="Calibri" w:hAnsi="Calibri" w:cs="Calibri"/>
                <w:strike/>
                <w:color w:val="FF0000"/>
                <w:szCs w:val="22"/>
                <w:lang w:val="en-US"/>
              </w:rPr>
              <w:t>verage access delay of the AC_VO</w:t>
            </w:r>
          </w:p>
          <w:p w:rsidR="00251907" w:rsidRPr="00251907" w:rsidRDefault="00251907" w:rsidP="00251907">
            <w:pPr>
              <w:jc w:val="center"/>
              <w:rPr>
                <w:rFonts w:ascii="Calibri" w:hAnsi="Calibri" w:cs="Calibri"/>
                <w:color w:val="0070C0"/>
                <w:szCs w:val="22"/>
                <w:u w:val="single"/>
                <w:lang w:val="en-US"/>
              </w:rPr>
            </w:pPr>
            <w:r w:rsidRPr="00251907">
              <w:rPr>
                <w:rFonts w:ascii="Calibri" w:hAnsi="Calibri" w:cs="Calibri"/>
                <w:color w:val="0070C0"/>
                <w:szCs w:val="22"/>
                <w:u w:val="single"/>
                <w:lang w:val="en-US"/>
              </w:rPr>
              <w:t xml:space="preserve">Access delay is indicated as Average Access Delay for Voice (AC_VO) subfield of the BSS AC Access Delay element as described in 8.4.2.46. </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4</w:t>
            </w:r>
          </w:p>
        </w:tc>
        <w:tc>
          <w:tcPr>
            <w:tcW w:w="0" w:type="auto"/>
            <w:tcBorders>
              <w:top w:val="nil"/>
              <w:left w:val="nil"/>
              <w:bottom w:val="single" w:sz="4" w:space="0" w:color="auto"/>
              <w:right w:val="single" w:sz="4" w:space="0" w:color="auto"/>
            </w:tcBorders>
            <w:shd w:val="clear" w:color="auto" w:fill="auto"/>
            <w:vAlign w:val="center"/>
            <w:hideMark/>
          </w:tcPr>
          <w:p w:rsidR="000952B9" w:rsidRPr="000952B9" w:rsidRDefault="000952B9" w:rsidP="000952B9">
            <w:pPr>
              <w:jc w:val="center"/>
              <w:rPr>
                <w:rFonts w:ascii="Calibri" w:hAnsi="Calibri" w:cs="Calibri"/>
                <w:strike/>
                <w:color w:val="FF0000"/>
                <w:szCs w:val="22"/>
                <w:lang w:val="en-US"/>
              </w:rPr>
            </w:pPr>
            <w:r w:rsidRPr="00251907">
              <w:rPr>
                <w:rFonts w:ascii="Calibri" w:hAnsi="Calibri" w:cs="Calibri"/>
                <w:strike/>
                <w:color w:val="FF0000"/>
                <w:szCs w:val="22"/>
                <w:lang w:val="en-US"/>
              </w:rPr>
              <w:t>The a</w:t>
            </w:r>
            <w:r>
              <w:rPr>
                <w:rFonts w:ascii="Calibri" w:hAnsi="Calibri" w:cs="Calibri"/>
                <w:strike/>
                <w:color w:val="FF0000"/>
                <w:szCs w:val="22"/>
                <w:lang w:val="en-US"/>
              </w:rPr>
              <w:t>verage access delay of all ACs</w:t>
            </w:r>
          </w:p>
          <w:p w:rsidR="00251907" w:rsidRPr="00251907" w:rsidRDefault="00251907" w:rsidP="00251907">
            <w:pPr>
              <w:jc w:val="center"/>
              <w:rPr>
                <w:rFonts w:ascii="Calibri" w:hAnsi="Calibri" w:cs="Calibri"/>
                <w:color w:val="000000"/>
                <w:szCs w:val="22"/>
                <w:u w:val="single"/>
                <w:lang w:val="en-US"/>
              </w:rPr>
            </w:pPr>
            <w:r w:rsidRPr="00251907">
              <w:rPr>
                <w:rFonts w:ascii="Calibri" w:hAnsi="Calibri" w:cs="Calibri"/>
                <w:color w:val="0070C0"/>
                <w:szCs w:val="22"/>
                <w:u w:val="single"/>
                <w:lang w:val="en-US"/>
              </w:rPr>
              <w:t>Access Delay is indicated as Average Access Delay as described in 8.4.2.21.</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5 6</w:t>
            </w:r>
          </w:p>
        </w:tc>
        <w:tc>
          <w:tcPr>
            <w:tcW w:w="0" w:type="auto"/>
            <w:tcBorders>
              <w:top w:val="nil"/>
              <w:left w:val="nil"/>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Reserved</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7</w:t>
            </w:r>
          </w:p>
        </w:tc>
        <w:tc>
          <w:tcPr>
            <w:tcW w:w="0" w:type="auto"/>
            <w:tcBorders>
              <w:top w:val="nil"/>
              <w:left w:val="nil"/>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Delay criteria is not in use</w:t>
            </w:r>
          </w:p>
        </w:tc>
      </w:tr>
    </w:tbl>
    <w:p w:rsidR="00251907" w:rsidRDefault="00251907" w:rsidP="006C7051">
      <w:pPr>
        <w:autoSpaceDE w:val="0"/>
        <w:autoSpaceDN w:val="0"/>
        <w:adjustRightInd w:val="0"/>
        <w:rPr>
          <w:rFonts w:ascii="Arial,Bold" w:hAnsi="Arial,Bold" w:cs="Arial,Bold"/>
          <w:b/>
          <w:bCs/>
          <w:sz w:val="20"/>
          <w:lang w:val="en-US"/>
        </w:rPr>
      </w:pPr>
    </w:p>
    <w:p w:rsidR="006D6D59" w:rsidRDefault="006D6D59"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w:t>
      </w:r>
    </w:p>
    <w:p w:rsidR="006D6D59" w:rsidRDefault="006D6D59" w:rsidP="006D6D5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Max Delay Limit field is an unsigned integer in units of 200μs to calculate the value of the maximum</w:t>
      </w:r>
    </w:p>
    <w:p w:rsidR="006D6D59" w:rsidRDefault="006D6D59" w:rsidP="006D6D5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access</w:t>
      </w:r>
      <w:proofErr w:type="gramEnd"/>
      <w:r>
        <w:rPr>
          <w:rFonts w:ascii="TimesNewRoman" w:hAnsi="TimesNewRoman" w:cs="TimesNewRoman"/>
          <w:sz w:val="20"/>
          <w:lang w:val="en-US"/>
        </w:rPr>
        <w:t xml:space="preserve"> delay for delay criteria as indicated by the BSS Delay Criteria field of the FILS Criteria of the FILS</w:t>
      </w:r>
    </w:p>
    <w:p w:rsidR="006D6D59" w:rsidRDefault="006D6D59" w:rsidP="006D6D59">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Request Parameters element. Value 0 is reserved. The use of the maximum access delay and the delay criteria</w:t>
      </w:r>
    </w:p>
    <w:p w:rsidR="006D6D59" w:rsidRDefault="006D6D59" w:rsidP="006D6D59">
      <w:pPr>
        <w:autoSpaceDE w:val="0"/>
        <w:autoSpaceDN w:val="0"/>
        <w:adjustRightInd w:val="0"/>
        <w:rPr>
          <w:rFonts w:ascii="Arial,Bold" w:hAnsi="Arial,Bold" w:cs="Arial,Bold"/>
          <w:b/>
          <w:bCs/>
          <w:sz w:val="20"/>
          <w:lang w:val="en-US"/>
        </w:rPr>
      </w:pPr>
      <w:proofErr w:type="gramStart"/>
      <w:r>
        <w:rPr>
          <w:rFonts w:ascii="TimesNewRoman" w:hAnsi="TimesNewRoman" w:cs="TimesNewRoman"/>
          <w:sz w:val="20"/>
          <w:lang w:val="en-US"/>
        </w:rPr>
        <w:t>are</w:t>
      </w:r>
      <w:proofErr w:type="gramEnd"/>
      <w:r>
        <w:rPr>
          <w:rFonts w:ascii="TimesNewRoman" w:hAnsi="TimesNewRoman" w:cs="TimesNewRoman"/>
          <w:sz w:val="20"/>
          <w:lang w:val="en-US"/>
        </w:rPr>
        <w:t xml:space="preserve"> explained in 10.1.4.3.</w:t>
      </w:r>
      <w:r w:rsidRPr="006D6D59">
        <w:rPr>
          <w:rFonts w:ascii="TimesNewRoman" w:hAnsi="TimesNewRoman" w:cs="TimesNewRoman"/>
          <w:strike/>
          <w:color w:val="FF0000"/>
          <w:sz w:val="20"/>
          <w:lang w:val="en-US"/>
        </w:rPr>
        <w:t>5</w:t>
      </w:r>
      <w:r w:rsidRPr="006D6D59">
        <w:rPr>
          <w:rFonts w:ascii="TimesNewRoman" w:hAnsi="TimesNewRoman" w:cs="TimesNewRoman"/>
          <w:color w:val="0070C0"/>
          <w:sz w:val="20"/>
          <w:u w:val="single"/>
          <w:lang w:val="en-US"/>
        </w:rPr>
        <w:t>6</w:t>
      </w:r>
      <w:r>
        <w:rPr>
          <w:rFonts w:ascii="TimesNewRoman" w:hAnsi="TimesNewRoman" w:cs="TimesNewRoman"/>
          <w:sz w:val="20"/>
          <w:lang w:val="en-US"/>
        </w:rPr>
        <w:t>.</w:t>
      </w:r>
    </w:p>
    <w:p w:rsidR="00374569" w:rsidRDefault="00374569"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 xml:space="preserve">… </w:t>
      </w:r>
    </w:p>
    <w:p w:rsidR="00374569" w:rsidRPr="00374569" w:rsidRDefault="00374569" w:rsidP="00374569">
      <w:pPr>
        <w:autoSpaceDE w:val="0"/>
        <w:autoSpaceDN w:val="0"/>
        <w:adjustRightInd w:val="0"/>
        <w:rPr>
          <w:rFonts w:ascii="TimesNewRoman" w:hAnsi="TimesNewRoman" w:cs="TimesNewRoman"/>
          <w:strike/>
          <w:color w:val="FF0000"/>
          <w:sz w:val="20"/>
          <w:lang w:val="en-US"/>
        </w:rPr>
      </w:pPr>
      <w:r w:rsidRPr="00374569">
        <w:rPr>
          <w:rFonts w:ascii="TimesNewRoman" w:hAnsi="TimesNewRoman" w:cs="TimesNewRoman"/>
          <w:strike/>
          <w:color w:val="FF0000"/>
          <w:sz w:val="20"/>
          <w:lang w:val="en-US"/>
        </w:rPr>
        <w:t>The Received Signal Strength Limit (RSSL) field is an unsigned integer</w:t>
      </w:r>
      <w:r w:rsidRPr="00374569">
        <w:rPr>
          <w:rFonts w:ascii="TimesNewRoman" w:hAnsi="TimesNewRoman" w:cs="TimesNewRoman"/>
          <w:strike/>
          <w:color w:val="FF0000"/>
          <w:sz w:val="20"/>
          <w:lang w:val="en-US"/>
        </w:rPr>
        <w:t xml:space="preserve">. The receiver of Probe Request </w:t>
      </w:r>
      <w:r w:rsidRPr="00374569">
        <w:rPr>
          <w:rFonts w:ascii="TimesNewRoman" w:hAnsi="TimesNewRoman" w:cs="TimesNewRoman"/>
          <w:strike/>
          <w:color w:val="FF0000"/>
          <w:sz w:val="20"/>
          <w:lang w:val="en-US"/>
        </w:rPr>
        <w:t>frame is obliged to respond, if the reception power of the frame is equal or higher than -82dBm + RSSL</w:t>
      </w:r>
      <w:r w:rsidRPr="00374569">
        <w:rPr>
          <w:rFonts w:ascii="TimesNewRoman" w:hAnsi="TimesNewRoman" w:cs="TimesNewRoman"/>
          <w:strike/>
          <w:color w:val="FF0000"/>
          <w:sz w:val="20"/>
          <w:lang w:val="en-US"/>
        </w:rPr>
        <w:t xml:space="preserve"> </w:t>
      </w:r>
      <w:r w:rsidRPr="00374569">
        <w:rPr>
          <w:rFonts w:ascii="TimesNewRoman" w:hAnsi="TimesNewRoman" w:cs="TimesNewRoman"/>
          <w:strike/>
          <w:color w:val="FF0000"/>
          <w:sz w:val="20"/>
          <w:lang w:val="en-US"/>
        </w:rPr>
        <w:t>value * 0.5dBm</w:t>
      </w:r>
      <w:r>
        <w:rPr>
          <w:rFonts w:ascii="TimesNewRoman" w:hAnsi="TimesNewRoman" w:cs="TimesNewRoman"/>
          <w:strike/>
          <w:color w:val="FF0000"/>
          <w:sz w:val="20"/>
          <w:lang w:val="en-US"/>
        </w:rPr>
        <w:t xml:space="preserve">. </w:t>
      </w:r>
      <w:r w:rsidRPr="00374569">
        <w:rPr>
          <w:rFonts w:ascii="TimesNewRoman" w:hAnsi="TimesNewRoman" w:cs="TimesNewRoman"/>
          <w:color w:val="0070C0"/>
          <w:sz w:val="20"/>
          <w:u w:val="single"/>
          <w:lang w:val="en-US"/>
        </w:rPr>
        <w:t xml:space="preserve">The RCPI Limit field is an unsigned </w:t>
      </w:r>
      <w:proofErr w:type="spellStart"/>
      <w:r w:rsidRPr="00374569">
        <w:rPr>
          <w:rFonts w:ascii="TimesNewRoman" w:hAnsi="TimesNewRoman" w:cs="TimesNewRoman"/>
          <w:color w:val="0070C0"/>
          <w:sz w:val="20"/>
          <w:u w:val="single"/>
          <w:lang w:val="en-US"/>
        </w:rPr>
        <w:t>intege</w:t>
      </w:r>
      <w:r w:rsidRPr="00374569">
        <w:rPr>
          <w:rFonts w:ascii="TimesNewRoman" w:hAnsi="TimesNewRoman" w:cs="TimesNewRoman"/>
          <w:color w:val="0070C0"/>
          <w:sz w:val="20"/>
          <w:u w:val="single"/>
          <w:lang w:val="en-US"/>
        </w:rPr>
        <w:t>r.The</w:t>
      </w:r>
      <w:proofErr w:type="spellEnd"/>
      <w:r w:rsidRPr="00374569">
        <w:rPr>
          <w:rFonts w:ascii="TimesNewRoman" w:hAnsi="TimesNewRoman" w:cs="TimesNewRoman"/>
          <w:color w:val="0070C0"/>
          <w:sz w:val="20"/>
          <w:u w:val="single"/>
          <w:lang w:val="en-US"/>
        </w:rPr>
        <w:t xml:space="preserve"> receiver of Probe Request </w:t>
      </w:r>
      <w:r w:rsidRPr="00374569">
        <w:rPr>
          <w:rFonts w:ascii="TimesNewRoman" w:hAnsi="TimesNewRoman" w:cs="TimesNewRoman"/>
          <w:color w:val="0070C0"/>
          <w:sz w:val="20"/>
          <w:u w:val="single"/>
          <w:lang w:val="en-US"/>
        </w:rPr>
        <w:t xml:space="preserve">frame is obliged to respond, if the RCPI of the received probe request frame is equal or higher than -90 </w:t>
      </w:r>
      <w:proofErr w:type="spellStart"/>
      <w:r w:rsidRPr="00374569">
        <w:rPr>
          <w:rFonts w:ascii="TimesNewRoman" w:hAnsi="TimesNewRoman" w:cs="TimesNewRoman"/>
          <w:color w:val="0070C0"/>
          <w:sz w:val="20"/>
          <w:u w:val="single"/>
          <w:lang w:val="en-US"/>
        </w:rPr>
        <w:t>dBm</w:t>
      </w:r>
      <w:proofErr w:type="spellEnd"/>
      <w:r w:rsidRPr="00374569">
        <w:rPr>
          <w:rFonts w:ascii="TimesNewRoman" w:hAnsi="TimesNewRoman" w:cs="TimesNewRoman"/>
          <w:color w:val="0070C0"/>
          <w:sz w:val="20"/>
          <w:u w:val="single"/>
          <w:lang w:val="en-US"/>
        </w:rPr>
        <w:t xml:space="preserve"> + value of RCPI Limit * 0.5dB. </w:t>
      </w:r>
      <w:r>
        <w:rPr>
          <w:rFonts w:ascii="TimesNewRoman" w:hAnsi="TimesNewRoman" w:cs="TimesNewRoman"/>
          <w:sz w:val="20"/>
          <w:lang w:val="en-US"/>
        </w:rPr>
        <w:t>Value 255 indicates that receiver is obliged to respond regardless of the reception power of</w:t>
      </w:r>
      <w:r>
        <w:rPr>
          <w:rFonts w:ascii="TimesNewRoman" w:hAnsi="TimesNewRoman" w:cs="TimesNewRoman"/>
          <w:sz w:val="20"/>
          <w:lang w:val="en-US"/>
        </w:rPr>
        <w:t xml:space="preserve"> </w:t>
      </w:r>
      <w:r>
        <w:rPr>
          <w:rFonts w:ascii="TimesNewRoman" w:hAnsi="TimesNewRoman" w:cs="TimesNewRoman"/>
          <w:sz w:val="20"/>
          <w:lang w:val="en-US"/>
        </w:rPr>
        <w:t>the Probe Request frame.</w:t>
      </w:r>
    </w:p>
    <w:p w:rsidR="00374569" w:rsidRDefault="00374569" w:rsidP="00374569">
      <w:pPr>
        <w:autoSpaceDE w:val="0"/>
        <w:autoSpaceDN w:val="0"/>
        <w:adjustRightInd w:val="0"/>
        <w:rPr>
          <w:rFonts w:ascii="Arial,Bold" w:hAnsi="Arial,Bold" w:cs="Arial,Bold"/>
          <w:b/>
          <w:bCs/>
          <w:sz w:val="20"/>
          <w:lang w:val="en-US"/>
        </w:rPr>
      </w:pPr>
    </w:p>
    <w:p w:rsidR="006C7051" w:rsidRDefault="006C7051"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10.1.4.2 Passive scanning</w:t>
      </w:r>
    </w:p>
    <w:p w:rsidR="006C7051" w:rsidRDefault="006C7051" w:rsidP="006C7051">
      <w:pPr>
        <w:autoSpaceDE w:val="0"/>
        <w:autoSpaceDN w:val="0"/>
        <w:adjustRightInd w:val="0"/>
        <w:rPr>
          <w:rFonts w:ascii="TimesNewRoman,BoldItalic" w:hAnsi="TimesNewRoman,BoldItalic" w:cs="TimesNewRoman,BoldItalic"/>
          <w:b/>
          <w:bCs/>
          <w:i/>
          <w:iCs/>
          <w:sz w:val="20"/>
          <w:lang w:val="en-US"/>
        </w:rPr>
      </w:pPr>
      <w:proofErr w:type="gramStart"/>
      <w:r>
        <w:rPr>
          <w:rFonts w:ascii="TimesNewRoman" w:hAnsi="TimesNewRoman" w:cs="TimesNewRoman"/>
          <w:sz w:val="20"/>
          <w:lang w:val="en-US"/>
        </w:rPr>
        <w:t>.</w:t>
      </w:r>
      <w:r>
        <w:rPr>
          <w:rFonts w:ascii="TimesNewRoman,BoldItalic" w:hAnsi="TimesNewRoman,BoldItalic" w:cs="TimesNewRoman,BoldItalic"/>
          <w:b/>
          <w:bCs/>
          <w:i/>
          <w:iCs/>
          <w:sz w:val="20"/>
          <w:lang w:val="en-US"/>
        </w:rPr>
        <w:t>Insert the following paragraph to the end of the subclause.</w:t>
      </w:r>
      <w:proofErr w:type="gramEnd"/>
    </w:p>
    <w:p w:rsidR="006C7051" w:rsidRPr="006C7051" w:rsidRDefault="006C7051" w:rsidP="006C7051">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the MLME receives an MLME-SCAN-</w:t>
      </w:r>
      <w:proofErr w:type="spellStart"/>
      <w:r>
        <w:rPr>
          <w:rFonts w:ascii="TimesNewRoman" w:hAnsi="TimesNewRoman" w:cs="TimesNewRoman"/>
          <w:sz w:val="20"/>
          <w:lang w:val="en-US"/>
        </w:rPr>
        <w:t>STOP.request</w:t>
      </w:r>
      <w:proofErr w:type="spellEnd"/>
      <w:r>
        <w:rPr>
          <w:rFonts w:ascii="TimesNewRoman" w:hAnsi="TimesNewRoman" w:cs="TimesNewRoman"/>
          <w:sz w:val="20"/>
          <w:lang w:val="en-US"/>
        </w:rPr>
        <w:t xml:space="preserve"> primitive, the STA sha</w:t>
      </w:r>
      <w:r>
        <w:rPr>
          <w:rFonts w:ascii="TimesNewRoman" w:hAnsi="TimesNewRoman" w:cs="TimesNewRoman"/>
          <w:sz w:val="20"/>
          <w:lang w:val="en-US"/>
        </w:rPr>
        <w:t xml:space="preserve">ll immediately stop the ongoing </w:t>
      </w:r>
      <w:r>
        <w:rPr>
          <w:rFonts w:ascii="TimesNewRoman" w:hAnsi="TimesNewRoman" w:cs="TimesNewRoman"/>
          <w:sz w:val="20"/>
          <w:lang w:val="en-US"/>
        </w:rPr>
        <w:t xml:space="preserve">passive scanning process at the scanned channel, and </w:t>
      </w:r>
      <w:r w:rsidRPr="006C7051">
        <w:rPr>
          <w:rFonts w:ascii="TimesNewRoman" w:hAnsi="TimesNewRoman" w:cs="TimesNewRoman"/>
          <w:strike/>
          <w:color w:val="FF0000"/>
          <w:sz w:val="20"/>
          <w:lang w:val="en-US"/>
        </w:rPr>
        <w:t>initiate scanning at any new channel</w:t>
      </w:r>
      <w:r>
        <w:rPr>
          <w:rFonts w:ascii="TimesNewRoman" w:hAnsi="TimesNewRoman" w:cs="TimesNewRoman"/>
          <w:strike/>
          <w:color w:val="FF0000"/>
          <w:sz w:val="20"/>
          <w:lang w:val="en-US"/>
        </w:rPr>
        <w:t xml:space="preserve"> </w:t>
      </w:r>
      <w:r w:rsidR="001F21CD">
        <w:rPr>
          <w:rFonts w:ascii="TimesNewRoman" w:hAnsi="TimesNewRoman" w:cs="TimesNewRoman"/>
          <w:color w:val="0070C0"/>
          <w:sz w:val="20"/>
          <w:u w:val="single"/>
          <w:lang w:val="en-US"/>
        </w:rPr>
        <w:t>shall not c</w:t>
      </w:r>
      <w:r w:rsidRPr="006C7051">
        <w:rPr>
          <w:rFonts w:ascii="TimesNewRoman" w:hAnsi="TimesNewRoman" w:cs="TimesNewRoman"/>
          <w:color w:val="0070C0"/>
          <w:sz w:val="20"/>
          <w:u w:val="single"/>
          <w:lang w:val="en-US"/>
        </w:rPr>
        <w:t xml:space="preserve">ontinue the passive scanning process at unscanned channels listed in the </w:t>
      </w:r>
      <w:proofErr w:type="spellStart"/>
      <w:r w:rsidRPr="006C7051">
        <w:rPr>
          <w:rFonts w:ascii="TimesNewRoman" w:hAnsi="TimesNewRoman" w:cs="TimesNewRoman"/>
          <w:color w:val="0070C0"/>
          <w:sz w:val="20"/>
          <w:u w:val="single"/>
          <w:lang w:val="en-US"/>
        </w:rPr>
        <w:t>ChannelList</w:t>
      </w:r>
      <w:proofErr w:type="spellEnd"/>
      <w:r w:rsidRPr="006C7051">
        <w:rPr>
          <w:rFonts w:ascii="TimesNewRoman" w:hAnsi="TimesNewRoman" w:cs="TimesNewRoman"/>
          <w:color w:val="0070C0"/>
          <w:sz w:val="20"/>
          <w:u w:val="single"/>
          <w:lang w:val="en-US"/>
        </w:rPr>
        <w:t xml:space="preserve"> parameter of the MLME-</w:t>
      </w:r>
      <w:proofErr w:type="spellStart"/>
      <w:r w:rsidRPr="006C7051">
        <w:rPr>
          <w:rFonts w:ascii="TimesNewRoman" w:hAnsi="TimesNewRoman" w:cs="TimesNewRoman"/>
          <w:color w:val="0070C0"/>
          <w:sz w:val="20"/>
          <w:u w:val="single"/>
          <w:lang w:val="en-US"/>
        </w:rPr>
        <w:t>SCAN.request</w:t>
      </w:r>
      <w:proofErr w:type="spellEnd"/>
      <w:r w:rsidRPr="006C7051">
        <w:rPr>
          <w:rFonts w:ascii="TimesNewRoman" w:hAnsi="TimesNewRoman" w:cs="TimesNewRoman"/>
          <w:color w:val="0070C0"/>
          <w:sz w:val="20"/>
          <w:u w:val="single"/>
          <w:lang w:val="en-US"/>
        </w:rPr>
        <w:t xml:space="preserve"> primitive</w:t>
      </w:r>
      <w:r>
        <w:rPr>
          <w:rFonts w:ascii="TimesNewRoman" w:hAnsi="TimesNewRoman" w:cs="TimesNewRoman"/>
          <w:sz w:val="20"/>
          <w:lang w:val="en-US"/>
        </w:rPr>
        <w:t>. The</w:t>
      </w:r>
      <w:r>
        <w:rPr>
          <w:rFonts w:ascii="TimesNewRoman" w:hAnsi="TimesNewRoman" w:cs="TimesNewRoman"/>
          <w:sz w:val="20"/>
          <w:lang w:val="en-US"/>
        </w:rPr>
        <w:t xml:space="preserve"> </w:t>
      </w:r>
      <w:r>
        <w:rPr>
          <w:rFonts w:ascii="TimesNewRoman" w:hAnsi="TimesNewRoman" w:cs="TimesNewRoman"/>
          <w:sz w:val="20"/>
          <w:lang w:val="en-US"/>
        </w:rPr>
        <w:t>MLME shall issue an MLME-</w:t>
      </w:r>
      <w:proofErr w:type="spellStart"/>
      <w:r>
        <w:rPr>
          <w:rFonts w:ascii="TimesNewRoman" w:hAnsi="TimesNewRoman" w:cs="TimesNewRoman"/>
          <w:sz w:val="20"/>
          <w:lang w:val="en-US"/>
        </w:rPr>
        <w:t>SCAN.confirm</w:t>
      </w:r>
      <w:proofErr w:type="spellEnd"/>
      <w:r>
        <w:rPr>
          <w:rFonts w:ascii="TimesNewRoman" w:hAnsi="TimesNewRoman" w:cs="TimesNewRoman"/>
          <w:sz w:val="20"/>
          <w:lang w:val="en-US"/>
        </w:rPr>
        <w:t xml:space="preserve"> primitive with the </w:t>
      </w:r>
      <w:proofErr w:type="spellStart"/>
      <w:r>
        <w:rPr>
          <w:rFonts w:ascii="TimesNewRoman" w:hAnsi="TimesNewRoman" w:cs="TimesNewRoman"/>
          <w:sz w:val="20"/>
          <w:lang w:val="en-US"/>
        </w:rPr>
        <w:t>BSSDescriptionSet</w:t>
      </w:r>
      <w:proofErr w:type="spellEnd"/>
      <w:r>
        <w:rPr>
          <w:rFonts w:ascii="TimesNewRoman" w:hAnsi="TimesNewRoman" w:cs="TimesNewRoman"/>
          <w:sz w:val="20"/>
          <w:lang w:val="en-US"/>
        </w:rPr>
        <w:t xml:space="preserve"> containing the gathered</w:t>
      </w:r>
      <w:r>
        <w:rPr>
          <w:rFonts w:ascii="TimesNewRoman" w:hAnsi="TimesNewRoman" w:cs="TimesNewRoman"/>
          <w:sz w:val="20"/>
          <w:lang w:val="en-US"/>
        </w:rPr>
        <w:t xml:space="preserve"> </w:t>
      </w:r>
      <w:r>
        <w:rPr>
          <w:rFonts w:ascii="TimesNewRoman" w:hAnsi="TimesNewRoman" w:cs="TimesNewRoman"/>
          <w:sz w:val="20"/>
          <w:lang w:val="en-US"/>
        </w:rPr>
        <w:t>information since the previous issue of MLME-</w:t>
      </w:r>
      <w:proofErr w:type="spellStart"/>
      <w:r>
        <w:rPr>
          <w:rFonts w:ascii="TimesNewRoman" w:hAnsi="TimesNewRoman" w:cs="TimesNewRoman"/>
          <w:sz w:val="20"/>
          <w:lang w:val="en-US"/>
        </w:rPr>
        <w:t>SCAN.comfirm</w:t>
      </w:r>
      <w:proofErr w:type="spellEnd"/>
      <w:r>
        <w:rPr>
          <w:rFonts w:ascii="TimesNewRoman" w:hAnsi="TimesNewRoman" w:cs="TimesNewRoman"/>
          <w:sz w:val="20"/>
          <w:lang w:val="en-US"/>
        </w:rPr>
        <w:t xml:space="preserve"> primitive, or if the primitive has not been</w:t>
      </w:r>
      <w:r>
        <w:rPr>
          <w:rFonts w:ascii="TimesNewRoman" w:hAnsi="TimesNewRoman" w:cs="TimesNewRoman"/>
          <w:sz w:val="20"/>
          <w:lang w:val="en-US"/>
        </w:rPr>
        <w:t xml:space="preserve"> </w:t>
      </w:r>
      <w:r>
        <w:rPr>
          <w:rFonts w:ascii="TimesNewRoman" w:hAnsi="TimesNewRoman" w:cs="TimesNewRoman"/>
          <w:sz w:val="20"/>
          <w:lang w:val="en-US"/>
        </w:rPr>
        <w:t xml:space="preserve">issued since the beginning of the scan, having the </w:t>
      </w:r>
      <w:proofErr w:type="spellStart"/>
      <w:r>
        <w:rPr>
          <w:rFonts w:ascii="TimesNewRoman" w:hAnsi="TimesNewRoman" w:cs="TimesNewRoman"/>
          <w:sz w:val="20"/>
          <w:lang w:val="en-US"/>
        </w:rPr>
        <w:t>ResultCode</w:t>
      </w:r>
      <w:proofErr w:type="spellEnd"/>
      <w:r>
        <w:rPr>
          <w:rFonts w:ascii="TimesNewRoman" w:hAnsi="TimesNewRoman" w:cs="TimesNewRoman"/>
          <w:sz w:val="20"/>
          <w:lang w:val="en-US"/>
        </w:rPr>
        <w:t xml:space="preserve"> set to SUCCESS.</w:t>
      </w:r>
    </w:p>
    <w:p w:rsidR="00CA09B2" w:rsidRDefault="00CA09B2"/>
    <w:p w:rsidR="006C7051" w:rsidRDefault="006C7051"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10.1.4.3.2 Sending a probe response Active scanning procedure</w:t>
      </w:r>
    </w:p>
    <w:p w:rsidR="006C7051" w:rsidRDefault="006C7051" w:rsidP="006C7051">
      <w:pPr>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Change 10.1.4.3.2 as follows.</w:t>
      </w:r>
    </w:p>
    <w:p w:rsidR="006C7051" w:rsidRDefault="006C7051" w:rsidP="006C7051">
      <w:pPr>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w:t>
      </w:r>
    </w:p>
    <w:p w:rsidR="006C7051" w:rsidRDefault="006C7051" w:rsidP="006C7051">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e) If PHY-</w:t>
      </w:r>
      <w:proofErr w:type="spellStart"/>
      <w:r>
        <w:rPr>
          <w:rFonts w:ascii="TimesNewRoman" w:hAnsi="TimesNewRoman" w:cs="TimesNewRoman"/>
          <w:color w:val="000000"/>
          <w:sz w:val="20"/>
          <w:lang w:val="en-US"/>
        </w:rPr>
        <w:t>CCA.indication</w:t>
      </w:r>
      <w:proofErr w:type="spellEnd"/>
      <w:r>
        <w:rPr>
          <w:rFonts w:ascii="TimesNewRoman" w:hAnsi="TimesNewRoman" w:cs="TimesNewRoman"/>
          <w:color w:val="000000"/>
          <w:sz w:val="20"/>
          <w:lang w:val="en-US"/>
        </w:rPr>
        <w:t xml:space="preserve"> (busy) primitive has not been detected be</w:t>
      </w:r>
      <w:r>
        <w:rPr>
          <w:rFonts w:ascii="TimesNewRoman" w:hAnsi="TimesNewRoman" w:cs="TimesNewRoman"/>
          <w:color w:val="000000"/>
          <w:sz w:val="20"/>
          <w:lang w:val="en-US"/>
        </w:rPr>
        <w:t xml:space="preserve">fore the </w:t>
      </w:r>
      <w:proofErr w:type="spellStart"/>
      <w:r>
        <w:rPr>
          <w:rFonts w:ascii="TimesNewRoman" w:hAnsi="TimesNewRoman" w:cs="TimesNewRoman"/>
          <w:color w:val="000000"/>
          <w:sz w:val="20"/>
          <w:lang w:val="en-US"/>
        </w:rPr>
        <w:t>ProbeTimer</w:t>
      </w:r>
      <w:proofErr w:type="spellEnd"/>
      <w:r>
        <w:rPr>
          <w:rFonts w:ascii="TimesNewRoman" w:hAnsi="TimesNewRoman" w:cs="TimesNewRoman"/>
          <w:color w:val="000000"/>
          <w:sz w:val="20"/>
          <w:lang w:val="en-US"/>
        </w:rPr>
        <w:t xml:space="preserve"> reaches </w:t>
      </w:r>
      <w:proofErr w:type="spellStart"/>
      <w:r>
        <w:rPr>
          <w:rFonts w:ascii="TimesNewRoman" w:hAnsi="TimesNewRoman" w:cs="TimesNewRoman"/>
          <w:color w:val="000000"/>
          <w:sz w:val="20"/>
          <w:lang w:val="en-US"/>
        </w:rPr>
        <w:t>MinChannelTime</w:t>
      </w:r>
      <w:proofErr w:type="spellEnd"/>
      <w:r>
        <w:rPr>
          <w:rFonts w:ascii="TimesNewRoman" w:hAnsi="TimesNewRoman" w:cs="TimesNewRoman"/>
          <w:color w:val="000000"/>
          <w:sz w:val="20"/>
          <w:lang w:val="en-US"/>
        </w:rPr>
        <w:t xml:space="preserve">, </w:t>
      </w:r>
      <w:r>
        <w:rPr>
          <w:rFonts w:ascii="TimesNewRoman" w:hAnsi="TimesNewRoman" w:cs="TimesNewRoman"/>
          <w:color w:val="000000"/>
          <w:sz w:val="20"/>
          <w:lang w:val="en-US"/>
        </w:rPr>
        <w:t xml:space="preserve">then go to step f, else while the Probe Timer is less than the </w:t>
      </w:r>
      <w:proofErr w:type="spellStart"/>
      <w:r>
        <w:rPr>
          <w:rFonts w:ascii="TimesNewRoman" w:hAnsi="TimesNewRoman" w:cs="TimesNewRoman"/>
          <w:color w:val="000000"/>
          <w:sz w:val="20"/>
          <w:lang w:val="en-US"/>
        </w:rPr>
        <w:t>MaxChannelTime</w:t>
      </w:r>
      <w:proofErr w:type="spellEnd"/>
      <w:r>
        <w:rPr>
          <w:rFonts w:ascii="TimesNewRoman" w:hAnsi="TimesNewRoman" w:cs="TimesNewRoman"/>
          <w:color w:val="000000"/>
          <w:sz w:val="20"/>
          <w:lang w:val="en-US"/>
        </w:rPr>
        <w:t>:</w:t>
      </w:r>
    </w:p>
    <w:p w:rsidR="006C7051" w:rsidRDefault="006C7051" w:rsidP="006C7051">
      <w:pPr>
        <w:autoSpaceDE w:val="0"/>
        <w:autoSpaceDN w:val="0"/>
        <w:adjustRightInd w:val="0"/>
        <w:ind w:firstLine="720"/>
        <w:rPr>
          <w:rFonts w:ascii="TimesNewRoman" w:hAnsi="TimesNewRoman" w:cs="TimesNewRoman"/>
          <w:color w:val="2F2F2F"/>
          <w:sz w:val="20"/>
          <w:lang w:val="en-US"/>
        </w:rPr>
      </w:pPr>
      <w:r>
        <w:rPr>
          <w:rFonts w:ascii="TimesNewRoman" w:hAnsi="TimesNewRoman" w:cs="TimesNewRoman"/>
          <w:color w:val="000000"/>
          <w:sz w:val="20"/>
          <w:lang w:val="en-US"/>
        </w:rPr>
        <w:t xml:space="preserve">1) </w:t>
      </w:r>
      <w:r>
        <w:rPr>
          <w:rFonts w:ascii="TimesNewRoman" w:hAnsi="TimesNewRoman" w:cs="TimesNewRoman"/>
          <w:color w:val="2F2F2F"/>
          <w:sz w:val="20"/>
          <w:lang w:val="en-US"/>
        </w:rPr>
        <w:t>Process any received probe responses;</w:t>
      </w:r>
    </w:p>
    <w:p w:rsidR="006C7051" w:rsidRDefault="006C7051" w:rsidP="006C7051">
      <w:pPr>
        <w:autoSpaceDE w:val="0"/>
        <w:autoSpaceDN w:val="0"/>
        <w:adjustRightInd w:val="0"/>
        <w:ind w:firstLine="720"/>
        <w:rPr>
          <w:rFonts w:ascii="TimesNewRoman" w:hAnsi="TimesNewRoman" w:cs="TimesNewRoman"/>
          <w:color w:val="000000"/>
          <w:sz w:val="20"/>
          <w:lang w:val="en-US"/>
        </w:rPr>
      </w:pPr>
    </w:p>
    <w:p w:rsidR="006C7051" w:rsidRDefault="006C7051" w:rsidP="00335A68">
      <w:pPr>
        <w:autoSpaceDE w:val="0"/>
        <w:autoSpaceDN w:val="0"/>
        <w:adjustRightInd w:val="0"/>
        <w:ind w:left="720"/>
        <w:rPr>
          <w:rFonts w:ascii="TimesNewRoman" w:hAnsi="TimesNewRoman" w:cs="TimesNewRoman"/>
          <w:color w:val="000000"/>
          <w:sz w:val="20"/>
          <w:lang w:val="en-US"/>
        </w:rPr>
      </w:pPr>
      <w:r>
        <w:rPr>
          <w:rFonts w:ascii="TimesNewRoman" w:hAnsi="TimesNewRoman" w:cs="TimesNewRoman"/>
          <w:color w:val="000000"/>
          <w:sz w:val="20"/>
          <w:lang w:val="en-US"/>
        </w:rPr>
        <w:t>2) Process any received Beacons, measurement pilots and FILS Discovery frames if</w:t>
      </w:r>
      <w:r>
        <w:rPr>
          <w:rFonts w:ascii="TimesNewRoman" w:hAnsi="TimesNewRoman" w:cs="TimesNewRoman"/>
          <w:color w:val="000000"/>
          <w:sz w:val="20"/>
          <w:lang w:val="en-US"/>
        </w:rPr>
        <w:t xml:space="preserve"> </w:t>
      </w:r>
      <w:r>
        <w:rPr>
          <w:rFonts w:ascii="TimesNewRoman" w:hAnsi="TimesNewRoman" w:cs="TimesNewRoman"/>
          <w:color w:val="000000"/>
          <w:sz w:val="20"/>
          <w:lang w:val="en-US"/>
        </w:rPr>
        <w:t>dot11FILSActivated is true in the STA; and</w:t>
      </w:r>
    </w:p>
    <w:p w:rsidR="006C7051" w:rsidRDefault="006C7051" w:rsidP="006C7051">
      <w:pPr>
        <w:autoSpaceDE w:val="0"/>
        <w:autoSpaceDN w:val="0"/>
        <w:adjustRightInd w:val="0"/>
        <w:ind w:left="720"/>
        <w:rPr>
          <w:rFonts w:ascii="TimesNewRoman" w:hAnsi="TimesNewRoman" w:cs="TimesNewRoman"/>
          <w:color w:val="000000"/>
          <w:sz w:val="20"/>
          <w:lang w:val="en-US"/>
        </w:rPr>
      </w:pPr>
    </w:p>
    <w:p w:rsidR="006C7051" w:rsidRDefault="006C7051" w:rsidP="006C7051">
      <w:pPr>
        <w:autoSpaceDE w:val="0"/>
        <w:autoSpaceDN w:val="0"/>
        <w:adjustRightInd w:val="0"/>
        <w:ind w:left="720"/>
        <w:rPr>
          <w:rFonts w:ascii="TimesNewRoman" w:hAnsi="TimesNewRoman" w:cs="TimesNewRoman"/>
          <w:color w:val="000000"/>
          <w:sz w:val="20"/>
          <w:lang w:val="en-US"/>
        </w:rPr>
      </w:pPr>
      <w:r>
        <w:rPr>
          <w:rFonts w:ascii="TimesNewRoman" w:hAnsi="TimesNewRoman" w:cs="TimesNewRoman"/>
          <w:color w:val="000000"/>
          <w:sz w:val="20"/>
          <w:lang w:val="en-US"/>
        </w:rPr>
        <w:t xml:space="preserve">3) </w:t>
      </w:r>
      <w:proofErr w:type="gramStart"/>
      <w:r>
        <w:rPr>
          <w:rFonts w:ascii="TimesNewRoman" w:hAnsi="TimesNewRoman" w:cs="TimesNewRoman"/>
          <w:color w:val="000000"/>
          <w:sz w:val="20"/>
          <w:lang w:val="en-US"/>
        </w:rPr>
        <w:t>dot11FILSActivated</w:t>
      </w:r>
      <w:proofErr w:type="gramEnd"/>
      <w:r>
        <w:rPr>
          <w:rFonts w:ascii="TimesNewRoman" w:hAnsi="TimesNewRoman" w:cs="TimesNewRoman"/>
          <w:color w:val="000000"/>
          <w:sz w:val="20"/>
          <w:lang w:val="en-US"/>
        </w:rPr>
        <w:t xml:space="preserve"> is true in the STA, </w:t>
      </w:r>
      <w:proofErr w:type="spellStart"/>
      <w:r>
        <w:rPr>
          <w:rFonts w:ascii="TimesNewRoman" w:hAnsi="TimesNewRoman" w:cs="TimesNewRoman"/>
          <w:color w:val="000000"/>
          <w:sz w:val="20"/>
          <w:lang w:val="en-US"/>
        </w:rPr>
        <w:t>ReportingOption</w:t>
      </w:r>
      <w:proofErr w:type="spellEnd"/>
      <w:r>
        <w:rPr>
          <w:rFonts w:ascii="TimesNewRoman" w:hAnsi="TimesNewRoman" w:cs="TimesNewRoman"/>
          <w:color w:val="000000"/>
          <w:sz w:val="20"/>
          <w:lang w:val="en-US"/>
        </w:rPr>
        <w:t xml:space="preserve"> is IMMEDIATE, and new AP or new</w:t>
      </w:r>
      <w:r>
        <w:rPr>
          <w:rFonts w:ascii="TimesNewRoman" w:hAnsi="TimesNewRoman" w:cs="TimesNewRoman"/>
          <w:color w:val="000000"/>
          <w:sz w:val="20"/>
          <w:lang w:val="en-US"/>
        </w:rPr>
        <w:t xml:space="preserve"> </w:t>
      </w:r>
      <w:r>
        <w:rPr>
          <w:rFonts w:ascii="TimesNewRoman" w:hAnsi="TimesNewRoman" w:cs="TimesNewRoman"/>
          <w:color w:val="000000"/>
          <w:sz w:val="20"/>
          <w:lang w:val="en-US"/>
        </w:rPr>
        <w:t>information of the AP is detected, issue MLME-</w:t>
      </w:r>
      <w:proofErr w:type="spellStart"/>
      <w:r>
        <w:rPr>
          <w:rFonts w:ascii="TimesNewRoman" w:hAnsi="TimesNewRoman" w:cs="TimesNewRoman"/>
          <w:color w:val="000000"/>
          <w:sz w:val="20"/>
          <w:lang w:val="en-US"/>
        </w:rPr>
        <w:t>SCAN.confirm</w:t>
      </w:r>
      <w:proofErr w:type="spellEnd"/>
      <w:r>
        <w:rPr>
          <w:rFonts w:ascii="TimesNewRoman" w:hAnsi="TimesNewRoman" w:cs="TimesNewRoman"/>
          <w:color w:val="000000"/>
          <w:sz w:val="20"/>
          <w:lang w:val="en-US"/>
        </w:rPr>
        <w:t xml:space="preserve"> primitive with the </w:t>
      </w:r>
      <w:proofErr w:type="spellStart"/>
      <w:r>
        <w:rPr>
          <w:rFonts w:ascii="TimesNewRoman" w:hAnsi="TimesNewRoman" w:cs="TimesNewRoman"/>
          <w:color w:val="000000"/>
          <w:sz w:val="20"/>
          <w:lang w:val="en-US"/>
        </w:rPr>
        <w:t>ResultCode</w:t>
      </w:r>
      <w:proofErr w:type="spellEnd"/>
      <w:r>
        <w:rPr>
          <w:rFonts w:ascii="TimesNewRoman" w:hAnsi="TimesNewRoman" w:cs="TimesNewRoman"/>
          <w:color w:val="000000"/>
          <w:sz w:val="20"/>
          <w:lang w:val="en-US"/>
        </w:rPr>
        <w:t xml:space="preserve"> </w:t>
      </w:r>
      <w:r>
        <w:rPr>
          <w:rFonts w:ascii="TimesNewRoman" w:hAnsi="TimesNewRoman" w:cs="TimesNewRoman"/>
          <w:color w:val="000000"/>
          <w:sz w:val="20"/>
          <w:lang w:val="en-US"/>
        </w:rPr>
        <w:t xml:space="preserve">equal to </w:t>
      </w:r>
      <w:r w:rsidRPr="00335A68">
        <w:rPr>
          <w:rFonts w:ascii="TimesNewRoman" w:hAnsi="TimesNewRoman" w:cs="TimesNewRoman"/>
          <w:color w:val="0070C0"/>
          <w:sz w:val="20"/>
          <w:u w:val="single"/>
          <w:lang w:val="en-US"/>
        </w:rPr>
        <w:t>INTERMEDIATE</w:t>
      </w:r>
      <w:r w:rsidRPr="00335A68">
        <w:rPr>
          <w:rFonts w:ascii="TimesNewRoman" w:hAnsi="TimesNewRoman" w:cs="TimesNewRoman"/>
          <w:strike/>
          <w:color w:val="FF0000"/>
          <w:sz w:val="20"/>
          <w:lang w:val="en-US"/>
        </w:rPr>
        <w:t>IMMEDIATE</w:t>
      </w:r>
      <w:r>
        <w:rPr>
          <w:rFonts w:ascii="TimesNewRoman" w:hAnsi="TimesNewRoman" w:cs="TimesNewRoman"/>
          <w:color w:val="000000"/>
          <w:sz w:val="20"/>
          <w:lang w:val="en-US"/>
        </w:rPr>
        <w:t xml:space="preserve">_SCAN_RESULT and the </w:t>
      </w:r>
      <w:proofErr w:type="spellStart"/>
      <w:r>
        <w:rPr>
          <w:rFonts w:ascii="TimesNewRoman" w:hAnsi="TimesNewRoman" w:cs="TimesNewRoman"/>
          <w:color w:val="000000"/>
          <w:sz w:val="20"/>
          <w:lang w:val="en-US"/>
        </w:rPr>
        <w:t>BSSDescriptionSet</w:t>
      </w:r>
      <w:proofErr w:type="spellEnd"/>
      <w:r>
        <w:rPr>
          <w:rFonts w:ascii="TimesNewRoman" w:hAnsi="TimesNewRoman" w:cs="TimesNewRoman"/>
          <w:color w:val="000000"/>
          <w:sz w:val="20"/>
          <w:lang w:val="en-US"/>
        </w:rPr>
        <w:t xml:space="preserve"> containing information</w:t>
      </w:r>
      <w:r>
        <w:rPr>
          <w:rFonts w:ascii="TimesNewRoman" w:hAnsi="TimesNewRoman" w:cs="TimesNewRoman"/>
          <w:color w:val="000000"/>
          <w:sz w:val="20"/>
          <w:lang w:val="en-US"/>
        </w:rPr>
        <w:t xml:space="preserve"> </w:t>
      </w:r>
      <w:r>
        <w:rPr>
          <w:rFonts w:ascii="TimesNewRoman" w:hAnsi="TimesNewRoman" w:cs="TimesNewRoman"/>
          <w:color w:val="000000"/>
          <w:sz w:val="20"/>
          <w:lang w:val="en-US"/>
        </w:rPr>
        <w:t>of the detected AP.</w:t>
      </w:r>
    </w:p>
    <w:p w:rsidR="006C7051" w:rsidRDefault="006C7051" w:rsidP="006C7051">
      <w:pPr>
        <w:autoSpaceDE w:val="0"/>
        <w:autoSpaceDN w:val="0"/>
        <w:adjustRightInd w:val="0"/>
        <w:ind w:firstLine="720"/>
        <w:rPr>
          <w:rFonts w:ascii="TimesNewRoman" w:hAnsi="TimesNewRoman" w:cs="TimesNewRoman"/>
          <w:color w:val="000000"/>
          <w:sz w:val="20"/>
          <w:lang w:val="en-US"/>
        </w:rPr>
      </w:pPr>
    </w:p>
    <w:p w:rsidR="006C7051" w:rsidRPr="00335A68" w:rsidRDefault="006C7051" w:rsidP="00335A68">
      <w:pPr>
        <w:autoSpaceDE w:val="0"/>
        <w:autoSpaceDN w:val="0"/>
        <w:adjustRightInd w:val="0"/>
        <w:ind w:left="720"/>
        <w:rPr>
          <w:rFonts w:ascii="TimesNewRoman" w:hAnsi="TimesNewRoman" w:cs="TimesNewRoman"/>
          <w:color w:val="000000"/>
          <w:sz w:val="20"/>
          <w:lang w:val="en-US"/>
        </w:rPr>
      </w:pPr>
      <w:r>
        <w:rPr>
          <w:rFonts w:ascii="TimesNewRoman" w:hAnsi="TimesNewRoman" w:cs="TimesNewRoman"/>
          <w:color w:val="000000"/>
          <w:sz w:val="20"/>
          <w:lang w:val="en-US"/>
        </w:rPr>
        <w:t xml:space="preserve">4) If dot11FILSActivated is true and the </w:t>
      </w:r>
      <w:proofErr w:type="spellStart"/>
      <w:r>
        <w:rPr>
          <w:rFonts w:ascii="TimesNewRoman" w:hAnsi="TimesNewRoman" w:cs="TimesNewRoman"/>
          <w:color w:val="000000"/>
          <w:sz w:val="20"/>
          <w:lang w:val="en-US"/>
        </w:rPr>
        <w:t>ReportingOption</w:t>
      </w:r>
      <w:proofErr w:type="spellEnd"/>
      <w:r>
        <w:rPr>
          <w:rFonts w:ascii="TimesNewRoman" w:hAnsi="TimesNewRoman" w:cs="TimesNewRoman"/>
          <w:color w:val="000000"/>
          <w:sz w:val="20"/>
          <w:lang w:val="en-US"/>
        </w:rPr>
        <w:t xml:space="preserve"> is CHANNEL_SPECIFIC, issue at the</w:t>
      </w:r>
      <w:r w:rsidR="00335A68">
        <w:rPr>
          <w:rFonts w:ascii="TimesNewRoman" w:hAnsi="TimesNewRoman" w:cs="TimesNewRoman"/>
          <w:color w:val="000000"/>
          <w:sz w:val="20"/>
          <w:lang w:val="en-US"/>
        </w:rPr>
        <w:t xml:space="preserve"> </w:t>
      </w:r>
      <w:r>
        <w:rPr>
          <w:rFonts w:ascii="TimesNewRoman" w:hAnsi="TimesNewRoman" w:cs="TimesNewRoman"/>
          <w:color w:val="000000"/>
          <w:sz w:val="20"/>
          <w:lang w:val="en-US"/>
        </w:rPr>
        <w:t xml:space="preserve">time when the Probe Timer reaches the </w:t>
      </w:r>
      <w:proofErr w:type="spellStart"/>
      <w:r>
        <w:rPr>
          <w:rFonts w:ascii="TimesNewRoman" w:hAnsi="TimesNewRoman" w:cs="TimesNewRoman"/>
          <w:color w:val="000000"/>
          <w:sz w:val="20"/>
          <w:lang w:val="en-US"/>
        </w:rPr>
        <w:t>MaxChannelTime</w:t>
      </w:r>
      <w:proofErr w:type="spellEnd"/>
      <w:r>
        <w:rPr>
          <w:rFonts w:ascii="TimesNewRoman" w:hAnsi="TimesNewRoman" w:cs="TimesNewRoman"/>
          <w:color w:val="000000"/>
          <w:sz w:val="20"/>
          <w:lang w:val="en-US"/>
        </w:rPr>
        <w:t xml:space="preserve"> an MLME-</w:t>
      </w:r>
      <w:proofErr w:type="spellStart"/>
      <w:r>
        <w:rPr>
          <w:rFonts w:ascii="TimesNewRoman" w:hAnsi="TimesNewRoman" w:cs="TimesNewRoman"/>
          <w:color w:val="000000"/>
          <w:sz w:val="20"/>
          <w:lang w:val="en-US"/>
        </w:rPr>
        <w:t>SCAN.confirm</w:t>
      </w:r>
      <w:proofErr w:type="spellEnd"/>
      <w:r>
        <w:rPr>
          <w:rFonts w:ascii="TimesNewRoman" w:hAnsi="TimesNewRoman" w:cs="TimesNewRoman"/>
          <w:color w:val="000000"/>
          <w:sz w:val="20"/>
          <w:lang w:val="en-US"/>
        </w:rPr>
        <w:t xml:space="preserve"> primitive,</w:t>
      </w:r>
      <w:r w:rsidR="00335A68">
        <w:rPr>
          <w:rFonts w:ascii="TimesNewRoman" w:hAnsi="TimesNewRoman" w:cs="TimesNewRoman"/>
          <w:color w:val="000000"/>
          <w:sz w:val="20"/>
          <w:lang w:val="en-US"/>
        </w:rPr>
        <w:t xml:space="preserve"> </w:t>
      </w:r>
      <w:r>
        <w:rPr>
          <w:rFonts w:ascii="TimesNewRoman" w:hAnsi="TimesNewRoman" w:cs="TimesNewRoman"/>
          <w:color w:val="000000"/>
          <w:sz w:val="20"/>
          <w:lang w:val="en-US"/>
        </w:rPr>
        <w:t xml:space="preserve">with the </w:t>
      </w:r>
      <w:proofErr w:type="spellStart"/>
      <w:r>
        <w:rPr>
          <w:rFonts w:ascii="TimesNewRoman" w:hAnsi="TimesNewRoman" w:cs="TimesNewRoman"/>
          <w:color w:val="000000"/>
          <w:sz w:val="20"/>
          <w:lang w:val="en-US"/>
        </w:rPr>
        <w:t>ResultCode</w:t>
      </w:r>
      <w:proofErr w:type="spellEnd"/>
      <w:r>
        <w:rPr>
          <w:rFonts w:ascii="TimesNewRoman" w:hAnsi="TimesNewRoman" w:cs="TimesNewRoman"/>
          <w:color w:val="000000"/>
          <w:sz w:val="20"/>
          <w:lang w:val="en-US"/>
        </w:rPr>
        <w:t xml:space="preserve"> equal to </w:t>
      </w:r>
      <w:r w:rsidRPr="00335A68">
        <w:rPr>
          <w:rFonts w:ascii="TimesNewRoman" w:hAnsi="TimesNewRoman" w:cs="TimesNewRoman"/>
          <w:strike/>
          <w:color w:val="FF0000"/>
          <w:sz w:val="20"/>
          <w:lang w:val="en-US"/>
        </w:rPr>
        <w:t>SUCCESS</w:t>
      </w:r>
      <w:r>
        <w:rPr>
          <w:rFonts w:ascii="TimesNewRoman" w:hAnsi="TimesNewRoman" w:cs="TimesNewRoman"/>
          <w:color w:val="000000"/>
          <w:sz w:val="20"/>
          <w:lang w:val="en-US"/>
        </w:rPr>
        <w:t xml:space="preserve"> </w:t>
      </w:r>
      <w:r w:rsidR="00335A68" w:rsidRPr="00335A68">
        <w:rPr>
          <w:rFonts w:ascii="TimesNewRoman" w:hAnsi="TimesNewRoman" w:cs="TimesNewRoman"/>
          <w:color w:val="0070C0"/>
          <w:sz w:val="20"/>
          <w:u w:val="single"/>
          <w:lang w:val="en-US"/>
        </w:rPr>
        <w:t>INTERMEDIATE_SCAN_RESULT</w:t>
      </w:r>
      <w:r w:rsidR="00335A68">
        <w:rPr>
          <w:rFonts w:ascii="TimesNewRoman" w:hAnsi="TimesNewRoman" w:cs="TimesNewRoman"/>
          <w:color w:val="000000"/>
          <w:sz w:val="20"/>
          <w:lang w:val="en-US"/>
        </w:rPr>
        <w:t xml:space="preserve"> </w:t>
      </w:r>
      <w:r>
        <w:rPr>
          <w:rFonts w:ascii="TimesNewRoman" w:hAnsi="TimesNewRoman" w:cs="TimesNewRoman"/>
          <w:color w:val="000000"/>
          <w:sz w:val="20"/>
          <w:lang w:val="en-US"/>
        </w:rPr>
        <w:t xml:space="preserve">and the </w:t>
      </w:r>
      <w:proofErr w:type="spellStart"/>
      <w:r>
        <w:rPr>
          <w:rFonts w:ascii="TimesNewRoman" w:hAnsi="TimesNewRoman" w:cs="TimesNewRoman"/>
          <w:color w:val="000000"/>
          <w:sz w:val="20"/>
          <w:lang w:val="en-US"/>
        </w:rPr>
        <w:t>BSSDescriptionSet</w:t>
      </w:r>
      <w:proofErr w:type="spellEnd"/>
      <w:r>
        <w:rPr>
          <w:rFonts w:ascii="TimesNewRoman" w:hAnsi="TimesNewRoman" w:cs="TimesNewRoman"/>
          <w:color w:val="000000"/>
          <w:sz w:val="20"/>
          <w:lang w:val="en-US"/>
        </w:rPr>
        <w:t xml:space="preserve"> containing information of</w:t>
      </w:r>
      <w:r w:rsidR="00335A68">
        <w:rPr>
          <w:rFonts w:ascii="TimesNewRoman" w:hAnsi="TimesNewRoman" w:cs="TimesNewRoman"/>
          <w:color w:val="000000"/>
          <w:sz w:val="20"/>
          <w:lang w:val="en-US"/>
        </w:rPr>
        <w:t xml:space="preserve"> </w:t>
      </w:r>
      <w:r>
        <w:rPr>
          <w:rFonts w:ascii="TimesNewRoman" w:hAnsi="TimesNewRoman" w:cs="TimesNewRoman"/>
          <w:color w:val="000000"/>
          <w:sz w:val="20"/>
          <w:lang w:val="en-US"/>
        </w:rPr>
        <w:t>all APs that have been discovered from the scanned channel.</w:t>
      </w:r>
    </w:p>
    <w:p w:rsidR="006C7051" w:rsidRDefault="006C7051"/>
    <w:p w:rsidR="00B0090A" w:rsidRDefault="00B0090A">
      <w:r>
        <w:t>…</w:t>
      </w:r>
    </w:p>
    <w:p w:rsidR="00B0090A" w:rsidRDefault="00B0090A" w:rsidP="00B0090A">
      <w:pPr>
        <w:autoSpaceDE w:val="0"/>
        <w:autoSpaceDN w:val="0"/>
        <w:adjustRightInd w:val="0"/>
        <w:rPr>
          <w:rFonts w:ascii="TimesNewRoman" w:hAnsi="TimesNewRoman" w:cs="TimesNewRoman"/>
          <w:color w:val="2F2F2F"/>
          <w:sz w:val="20"/>
          <w:lang w:val="en-US"/>
        </w:rPr>
      </w:pPr>
      <w:r>
        <w:rPr>
          <w:rFonts w:ascii="TimesNewRoman" w:hAnsi="TimesNewRoman" w:cs="TimesNewRoman"/>
          <w:color w:val="2F2F2F"/>
          <w:sz w:val="20"/>
          <w:lang w:val="en-US"/>
        </w:rPr>
        <w:t>If the MLME receives an MLME-SCAN-</w:t>
      </w:r>
      <w:proofErr w:type="spellStart"/>
      <w:r>
        <w:rPr>
          <w:rFonts w:ascii="TimesNewRoman" w:hAnsi="TimesNewRoman" w:cs="TimesNewRoman"/>
          <w:color w:val="2F2F2F"/>
          <w:sz w:val="20"/>
          <w:lang w:val="en-US"/>
        </w:rPr>
        <w:t>STOP.request</w:t>
      </w:r>
      <w:proofErr w:type="spellEnd"/>
      <w:r>
        <w:rPr>
          <w:rFonts w:ascii="TimesNewRoman" w:hAnsi="TimesNewRoman" w:cs="TimesNewRoman"/>
          <w:color w:val="2F2F2F"/>
          <w:sz w:val="20"/>
          <w:lang w:val="en-US"/>
        </w:rPr>
        <w:t xml:space="preserve"> primitive, the</w:t>
      </w:r>
      <w:r>
        <w:rPr>
          <w:rFonts w:ascii="TimesNewRoman" w:hAnsi="TimesNewRoman" w:cs="TimesNewRoman"/>
          <w:color w:val="2F2F2F"/>
          <w:sz w:val="20"/>
          <w:lang w:val="en-US"/>
        </w:rPr>
        <w:t xml:space="preserve"> STA </w:t>
      </w:r>
      <w:r w:rsidR="00451635" w:rsidRPr="00451635">
        <w:rPr>
          <w:rFonts w:ascii="TimesNewRoman" w:hAnsi="TimesNewRoman" w:cs="TimesNewRoman"/>
          <w:color w:val="0070C0"/>
          <w:sz w:val="20"/>
          <w:u w:val="single"/>
          <w:lang w:val="en-US"/>
        </w:rPr>
        <w:t xml:space="preserve">that has not transmitted Probe Request to the scanned channel </w:t>
      </w:r>
      <w:r w:rsidRPr="00451635">
        <w:rPr>
          <w:rFonts w:ascii="TimesNewRoman" w:hAnsi="TimesNewRoman" w:cs="TimesNewRoman"/>
          <w:color w:val="0070C0"/>
          <w:sz w:val="20"/>
          <w:u w:val="single"/>
          <w:lang w:val="en-US"/>
        </w:rPr>
        <w:t>shall</w:t>
      </w:r>
      <w:r w:rsidRPr="00451635">
        <w:rPr>
          <w:rFonts w:ascii="TimesNewRoman" w:hAnsi="TimesNewRoman" w:cs="TimesNewRoman"/>
          <w:color w:val="0070C0"/>
          <w:sz w:val="20"/>
          <w:lang w:val="en-US"/>
        </w:rPr>
        <w:t xml:space="preserve"> </w:t>
      </w:r>
      <w:r w:rsidR="00451635" w:rsidRPr="00451635">
        <w:rPr>
          <w:rFonts w:ascii="TimesNewRoman" w:hAnsi="TimesNewRoman" w:cs="TimesNewRoman"/>
          <w:color w:val="0070C0"/>
          <w:sz w:val="20"/>
          <w:u w:val="single"/>
          <w:lang w:val="en-US"/>
        </w:rPr>
        <w:t xml:space="preserve">immediately </w:t>
      </w:r>
      <w:r w:rsidR="00451635" w:rsidRPr="00451635">
        <w:rPr>
          <w:rFonts w:ascii="TimesNewRoman" w:hAnsi="TimesNewRoman" w:cs="TimesNewRoman"/>
          <w:color w:val="0070C0"/>
          <w:sz w:val="20"/>
          <w:u w:val="single"/>
          <w:lang w:val="en-US"/>
        </w:rPr>
        <w:t xml:space="preserve">stop </w:t>
      </w:r>
      <w:r w:rsidR="00451635" w:rsidRPr="00451635">
        <w:rPr>
          <w:rFonts w:ascii="TimesNewRoman" w:hAnsi="TimesNewRoman" w:cs="TimesNewRoman"/>
          <w:color w:val="0070C0"/>
          <w:sz w:val="20"/>
          <w:u w:val="single"/>
          <w:lang w:val="en-US"/>
        </w:rPr>
        <w:t>the scanning of the channel. If the STA has tran</w:t>
      </w:r>
      <w:r w:rsidR="00451635">
        <w:rPr>
          <w:rFonts w:ascii="TimesNewRoman" w:hAnsi="TimesNewRoman" w:cs="TimesNewRoman"/>
          <w:color w:val="0070C0"/>
          <w:sz w:val="20"/>
          <w:u w:val="single"/>
          <w:lang w:val="en-US"/>
        </w:rPr>
        <w:t xml:space="preserve">smitted Probe Request frame, it </w:t>
      </w:r>
      <w:r w:rsidR="00451635" w:rsidRPr="00451635">
        <w:rPr>
          <w:rFonts w:ascii="TimesNewRoman" w:hAnsi="TimesNewRoman" w:cs="TimesNewRoman"/>
          <w:color w:val="0070C0"/>
          <w:sz w:val="20"/>
          <w:u w:val="single"/>
          <w:lang w:val="en-US"/>
        </w:rPr>
        <w:t xml:space="preserve">shall listen to the channel for duration specified in the </w:t>
      </w:r>
      <w:proofErr w:type="spellStart"/>
      <w:r w:rsidR="00451635" w:rsidRPr="00451635">
        <w:rPr>
          <w:rFonts w:ascii="TimesNewRoman" w:hAnsi="TimesNewRoman" w:cs="TimesNewRoman"/>
          <w:color w:val="0070C0"/>
          <w:sz w:val="20"/>
          <w:u w:val="single"/>
          <w:lang w:val="en-US"/>
        </w:rPr>
        <w:t>MaxChannelTime</w:t>
      </w:r>
      <w:proofErr w:type="spellEnd"/>
      <w:r w:rsidR="00451635" w:rsidRPr="00451635">
        <w:rPr>
          <w:rFonts w:ascii="TimesNewRoman" w:hAnsi="TimesNewRoman" w:cs="TimesNewRoman"/>
          <w:color w:val="0070C0"/>
          <w:sz w:val="20"/>
          <w:u w:val="single"/>
          <w:lang w:val="en-US"/>
        </w:rPr>
        <w:t xml:space="preserve"> parameter of the MLME-</w:t>
      </w:r>
      <w:proofErr w:type="spellStart"/>
      <w:r w:rsidR="00451635" w:rsidRPr="00451635">
        <w:rPr>
          <w:rFonts w:ascii="TimesNewRoman" w:hAnsi="TimesNewRoman" w:cs="TimesNewRoman"/>
          <w:color w:val="0070C0"/>
          <w:sz w:val="20"/>
          <w:u w:val="single"/>
          <w:lang w:val="en-US"/>
        </w:rPr>
        <w:t>SCAN.request</w:t>
      </w:r>
      <w:proofErr w:type="spellEnd"/>
      <w:r w:rsidR="00451635" w:rsidRPr="00451635">
        <w:rPr>
          <w:rFonts w:ascii="TimesNewRoman" w:hAnsi="TimesNewRoman" w:cs="TimesNewRoman"/>
          <w:color w:val="0070C0"/>
          <w:sz w:val="20"/>
          <w:u w:val="single"/>
          <w:lang w:val="en-US"/>
        </w:rPr>
        <w:t xml:space="preserve"> primitive. The STA shall not continue the active scanning process at unscanned channels listed in the </w:t>
      </w:r>
      <w:proofErr w:type="spellStart"/>
      <w:r w:rsidR="00451635" w:rsidRPr="00451635">
        <w:rPr>
          <w:rFonts w:ascii="TimesNewRoman" w:hAnsi="TimesNewRoman" w:cs="TimesNewRoman"/>
          <w:color w:val="0070C0"/>
          <w:sz w:val="20"/>
          <w:u w:val="single"/>
          <w:lang w:val="en-US"/>
        </w:rPr>
        <w:t>ChannelList</w:t>
      </w:r>
      <w:proofErr w:type="spellEnd"/>
      <w:r w:rsidR="00451635" w:rsidRPr="00451635">
        <w:rPr>
          <w:rFonts w:ascii="TimesNewRoman" w:hAnsi="TimesNewRoman" w:cs="TimesNewRoman"/>
          <w:color w:val="0070C0"/>
          <w:sz w:val="20"/>
          <w:u w:val="single"/>
          <w:lang w:val="en-US"/>
        </w:rPr>
        <w:t xml:space="preserve"> parameter of the MLME-</w:t>
      </w:r>
      <w:proofErr w:type="spellStart"/>
      <w:r w:rsidR="00451635" w:rsidRPr="00451635">
        <w:rPr>
          <w:rFonts w:ascii="TimesNewRoman" w:hAnsi="TimesNewRoman" w:cs="TimesNewRoman"/>
          <w:color w:val="0070C0"/>
          <w:sz w:val="20"/>
          <w:u w:val="single"/>
          <w:lang w:val="en-US"/>
        </w:rPr>
        <w:t>SCAN.request</w:t>
      </w:r>
      <w:proofErr w:type="spellEnd"/>
      <w:r w:rsidR="00451635" w:rsidRPr="00451635">
        <w:rPr>
          <w:rFonts w:ascii="TimesNewRoman" w:hAnsi="TimesNewRoman" w:cs="TimesNewRoman"/>
          <w:color w:val="0070C0"/>
          <w:sz w:val="20"/>
          <w:u w:val="single"/>
          <w:lang w:val="en-US"/>
        </w:rPr>
        <w:t xml:space="preserve"> </w:t>
      </w:r>
      <w:proofErr w:type="spellStart"/>
      <w:r w:rsidR="00451635" w:rsidRPr="00451635">
        <w:rPr>
          <w:rFonts w:ascii="TimesNewRoman" w:hAnsi="TimesNewRoman" w:cs="TimesNewRoman"/>
          <w:color w:val="0070C0"/>
          <w:sz w:val="20"/>
          <w:u w:val="single"/>
          <w:lang w:val="en-US"/>
        </w:rPr>
        <w:t>primitive.</w:t>
      </w:r>
      <w:r w:rsidR="00451635">
        <w:rPr>
          <w:rFonts w:ascii="TimesNewRoman" w:hAnsi="TimesNewRoman" w:cs="TimesNewRoman"/>
          <w:strike/>
          <w:color w:val="FF0000"/>
          <w:sz w:val="20"/>
          <w:lang w:val="en-US"/>
        </w:rPr>
        <w:t>shall</w:t>
      </w:r>
      <w:proofErr w:type="spellEnd"/>
      <w:r w:rsidR="00451635">
        <w:rPr>
          <w:rFonts w:ascii="TimesNewRoman" w:hAnsi="TimesNewRoman" w:cs="TimesNewRoman"/>
          <w:strike/>
          <w:color w:val="FF0000"/>
          <w:sz w:val="20"/>
          <w:lang w:val="en-US"/>
        </w:rPr>
        <w:t xml:space="preserve"> c</w:t>
      </w:r>
      <w:r w:rsidRPr="00451635">
        <w:rPr>
          <w:rFonts w:ascii="TimesNewRoman" w:hAnsi="TimesNewRoman" w:cs="TimesNewRoman"/>
          <w:strike/>
          <w:color w:val="FF0000"/>
          <w:sz w:val="20"/>
          <w:lang w:val="en-US"/>
        </w:rPr>
        <w:t xml:space="preserve">omplete the ongoing </w:t>
      </w:r>
      <w:r w:rsidRPr="00451635">
        <w:rPr>
          <w:rFonts w:ascii="TimesNewRoman" w:hAnsi="TimesNewRoman" w:cs="TimesNewRoman"/>
          <w:strike/>
          <w:color w:val="FF0000"/>
          <w:sz w:val="20"/>
          <w:lang w:val="en-US"/>
        </w:rPr>
        <w:t>active scanning process at the scanned channel, and shall not initiate scanning at any new channel.</w:t>
      </w:r>
      <w:r w:rsidRPr="00451635">
        <w:rPr>
          <w:rFonts w:ascii="TimesNewRoman" w:hAnsi="TimesNewRoman" w:cs="TimesNewRoman"/>
          <w:color w:val="FF0000"/>
          <w:sz w:val="20"/>
          <w:lang w:val="en-US"/>
        </w:rPr>
        <w:t xml:space="preserve"> </w:t>
      </w:r>
      <w:r>
        <w:rPr>
          <w:rFonts w:ascii="TimesNewRoman" w:hAnsi="TimesNewRoman" w:cs="TimesNewRoman"/>
          <w:color w:val="2F2F2F"/>
          <w:sz w:val="20"/>
          <w:lang w:val="en-US"/>
        </w:rPr>
        <w:t>The</w:t>
      </w:r>
      <w:r>
        <w:rPr>
          <w:rFonts w:ascii="TimesNewRoman" w:hAnsi="TimesNewRoman" w:cs="TimesNewRoman"/>
          <w:color w:val="2F2F2F"/>
          <w:sz w:val="20"/>
          <w:lang w:val="en-US"/>
        </w:rPr>
        <w:t xml:space="preserve"> </w:t>
      </w:r>
      <w:r>
        <w:rPr>
          <w:rFonts w:ascii="TimesNewRoman" w:hAnsi="TimesNewRoman" w:cs="TimesNewRoman"/>
          <w:color w:val="2F2F2F"/>
          <w:sz w:val="20"/>
          <w:lang w:val="en-US"/>
        </w:rPr>
        <w:t>MLME shall issue an MLME-</w:t>
      </w:r>
      <w:proofErr w:type="spellStart"/>
      <w:r>
        <w:rPr>
          <w:rFonts w:ascii="TimesNewRoman" w:hAnsi="TimesNewRoman" w:cs="TimesNewRoman"/>
          <w:color w:val="2F2F2F"/>
          <w:sz w:val="20"/>
          <w:lang w:val="en-US"/>
        </w:rPr>
        <w:lastRenderedPageBreak/>
        <w:t>SCAN.confirm</w:t>
      </w:r>
      <w:proofErr w:type="spellEnd"/>
      <w:r>
        <w:rPr>
          <w:rFonts w:ascii="TimesNewRoman" w:hAnsi="TimesNewRoman" w:cs="TimesNewRoman"/>
          <w:color w:val="2F2F2F"/>
          <w:sz w:val="20"/>
          <w:lang w:val="en-US"/>
        </w:rPr>
        <w:t xml:space="preserve"> primitive with the </w:t>
      </w:r>
      <w:proofErr w:type="spellStart"/>
      <w:r>
        <w:rPr>
          <w:rFonts w:ascii="TimesNewRoman" w:hAnsi="TimesNewRoman" w:cs="TimesNewRoman"/>
          <w:color w:val="2F2F2F"/>
          <w:sz w:val="20"/>
          <w:lang w:val="en-US"/>
        </w:rPr>
        <w:t>ResultCode</w:t>
      </w:r>
      <w:proofErr w:type="spellEnd"/>
      <w:r>
        <w:rPr>
          <w:rFonts w:ascii="TimesNewRoman" w:hAnsi="TimesNewRoman" w:cs="TimesNewRoman"/>
          <w:color w:val="2F2F2F"/>
          <w:sz w:val="20"/>
          <w:lang w:val="en-US"/>
        </w:rPr>
        <w:t xml:space="preserve"> set to SUCCESS and </w:t>
      </w:r>
      <w:proofErr w:type="spellStart"/>
      <w:r>
        <w:rPr>
          <w:rFonts w:ascii="TimesNewRoman" w:hAnsi="TimesNewRoman" w:cs="TimesNewRoman"/>
          <w:color w:val="2F2F2F"/>
          <w:sz w:val="20"/>
          <w:lang w:val="en-US"/>
        </w:rPr>
        <w:t>BSSDescriptionSet</w:t>
      </w:r>
      <w:proofErr w:type="spellEnd"/>
      <w:r>
        <w:rPr>
          <w:rFonts w:ascii="TimesNewRoman" w:hAnsi="TimesNewRoman" w:cs="TimesNewRoman"/>
          <w:color w:val="2F2F2F"/>
          <w:sz w:val="20"/>
          <w:lang w:val="en-US"/>
        </w:rPr>
        <w:t xml:space="preserve"> </w:t>
      </w:r>
      <w:r>
        <w:rPr>
          <w:rFonts w:ascii="TimesNewRoman" w:hAnsi="TimesNewRoman" w:cs="TimesNewRoman"/>
          <w:color w:val="2F2F2F"/>
          <w:sz w:val="20"/>
          <w:lang w:val="en-US"/>
        </w:rPr>
        <w:t>containing all of the information gathered during the scan.</w:t>
      </w:r>
    </w:p>
    <w:p w:rsidR="00B0090A" w:rsidRDefault="00B0090A" w:rsidP="00B0090A"/>
    <w:p w:rsidR="006C7051" w:rsidRDefault="006C7051" w:rsidP="006C7051">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Insert the new clause 10.1.4.3.5 with the contents as follows.</w:t>
      </w:r>
    </w:p>
    <w:p w:rsidR="006C7051" w:rsidRDefault="006C7051"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10.1.4.3.5 Selecting the response frame to probe request</w:t>
      </w:r>
    </w:p>
    <w:p w:rsidR="006C7051" w:rsidRDefault="006C7051" w:rsidP="006C7051">
      <w:pPr>
        <w:autoSpaceDE w:val="0"/>
        <w:autoSpaceDN w:val="0"/>
        <w:adjustRightInd w:val="0"/>
        <w:rPr>
          <w:rFonts w:ascii="Arial,Bold" w:hAnsi="Arial,Bold" w:cs="Arial,Bold"/>
          <w:b/>
          <w:bCs/>
          <w:sz w:val="20"/>
          <w:lang w:val="en-US"/>
        </w:rPr>
      </w:pPr>
    </w:p>
    <w:p w:rsidR="006C7051" w:rsidRDefault="006C7051" w:rsidP="006C7051">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the criteria for responding to Probe Request frames as described in 10.</w:t>
      </w:r>
      <w:r>
        <w:rPr>
          <w:rFonts w:ascii="TimesNewRoman" w:hAnsi="TimesNewRoman" w:cs="TimesNewRoman"/>
          <w:sz w:val="20"/>
          <w:lang w:val="en-US"/>
        </w:rPr>
        <w:t>1.4.3.</w:t>
      </w:r>
      <w:r w:rsidRPr="006C7051">
        <w:rPr>
          <w:rFonts w:ascii="TimesNewRoman" w:hAnsi="TimesNewRoman" w:cs="TimesNewRoman"/>
          <w:strike/>
          <w:color w:val="FF0000"/>
          <w:sz w:val="20"/>
          <w:lang w:val="en-US"/>
        </w:rPr>
        <w:t>5</w:t>
      </w:r>
      <w:r w:rsidRPr="006C7051">
        <w:rPr>
          <w:rFonts w:ascii="TimesNewRoman" w:hAnsi="TimesNewRoman" w:cs="TimesNewRoman"/>
          <w:color w:val="0070C0"/>
          <w:sz w:val="20"/>
          <w:u w:val="single"/>
          <w:lang w:val="en-US"/>
        </w:rPr>
        <w:t>6</w:t>
      </w:r>
      <w:r>
        <w:rPr>
          <w:rFonts w:ascii="TimesNewRoman" w:hAnsi="TimesNewRoman" w:cs="TimesNewRoman"/>
          <w:color w:val="0070C0"/>
          <w:sz w:val="20"/>
          <w:u w:val="single"/>
          <w:lang w:val="en-US"/>
        </w:rPr>
        <w:t xml:space="preserve"> </w:t>
      </w:r>
      <w:r>
        <w:rPr>
          <w:rFonts w:ascii="TimesNewRoman" w:hAnsi="TimesNewRoman" w:cs="TimesNewRoman"/>
          <w:sz w:val="20"/>
          <w:lang w:val="en-US"/>
        </w:rPr>
        <w:t xml:space="preserve">are met, STAs receiving </w:t>
      </w:r>
      <w:r>
        <w:rPr>
          <w:rFonts w:ascii="TimesNewRoman" w:hAnsi="TimesNewRoman" w:cs="TimesNewRoman"/>
          <w:sz w:val="20"/>
          <w:lang w:val="en-US"/>
        </w:rPr>
        <w:t>Probe Request frames shall respond as follows.</w:t>
      </w:r>
    </w:p>
    <w:p w:rsidR="006C7051" w:rsidRDefault="006C7051" w:rsidP="00451635">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xml:space="preserve">- </w:t>
      </w:r>
      <w:proofErr w:type="gramStart"/>
      <w:r>
        <w:rPr>
          <w:rFonts w:ascii="TimesNewRoman" w:hAnsi="TimesNewRoman" w:cs="TimesNewRoman"/>
          <w:sz w:val="20"/>
          <w:lang w:val="en-US"/>
        </w:rPr>
        <w:t>with</w:t>
      </w:r>
      <w:proofErr w:type="gramEnd"/>
      <w:r>
        <w:rPr>
          <w:rFonts w:ascii="TimesNewRoman" w:hAnsi="TimesNewRoman" w:cs="TimesNewRoman"/>
          <w:sz w:val="20"/>
          <w:lang w:val="en-US"/>
        </w:rPr>
        <w:t xml:space="preserve"> a Probe Response or a Beacon frame when dot11FILSActivated</w:t>
      </w:r>
      <w:r>
        <w:rPr>
          <w:rFonts w:ascii="TimesNewRoman" w:hAnsi="TimesNewRoman" w:cs="TimesNewRoman"/>
          <w:sz w:val="20"/>
          <w:lang w:val="en-US"/>
        </w:rPr>
        <w:t xml:space="preserve"> equal to true. More details on </w:t>
      </w:r>
      <w:r>
        <w:rPr>
          <w:rFonts w:ascii="TimesNewRoman" w:hAnsi="TimesNewRoman" w:cs="TimesNewRoman"/>
          <w:sz w:val="20"/>
          <w:lang w:val="en-US"/>
        </w:rPr>
        <w:t>select</w:t>
      </w:r>
      <w:r w:rsidR="00451635">
        <w:rPr>
          <w:rFonts w:ascii="TimesNewRoman" w:hAnsi="TimesNewRoman" w:cs="TimesNewRoman"/>
          <w:sz w:val="20"/>
          <w:lang w:val="en-US"/>
        </w:rPr>
        <w:t xml:space="preserve">ing the </w:t>
      </w:r>
      <w:r>
        <w:rPr>
          <w:rFonts w:ascii="TimesNewRoman" w:hAnsi="TimesNewRoman" w:cs="TimesNewRoman"/>
          <w:sz w:val="20"/>
          <w:lang w:val="en-US"/>
        </w:rPr>
        <w:t>Probe Response or Beacon frame are described in 10.1.4.3.</w:t>
      </w:r>
      <w:r w:rsidRPr="006C7051">
        <w:rPr>
          <w:rFonts w:ascii="TimesNewRoman" w:hAnsi="TimesNewRoman" w:cs="TimesNewRoman"/>
          <w:strike/>
          <w:color w:val="FF0000"/>
          <w:sz w:val="20"/>
          <w:lang w:val="en-US"/>
        </w:rPr>
        <w:t xml:space="preserve"> </w:t>
      </w:r>
      <w:r>
        <w:rPr>
          <w:rFonts w:ascii="TimesNewRoman" w:hAnsi="TimesNewRoman" w:cs="TimesNewRoman"/>
          <w:strike/>
          <w:color w:val="FF0000"/>
          <w:sz w:val="20"/>
          <w:lang w:val="en-US"/>
        </w:rPr>
        <w:t>6</w:t>
      </w:r>
      <w:r>
        <w:rPr>
          <w:rFonts w:ascii="TimesNewRoman" w:hAnsi="TimesNewRoman" w:cs="TimesNewRoman"/>
          <w:color w:val="0070C0"/>
          <w:sz w:val="20"/>
          <w:u w:val="single"/>
          <w:lang w:val="en-US"/>
        </w:rPr>
        <w:t>7</w:t>
      </w:r>
      <w:r>
        <w:rPr>
          <w:rFonts w:ascii="TimesNewRoman" w:hAnsi="TimesNewRoman" w:cs="TimesNewRoman"/>
          <w:sz w:val="20"/>
          <w:lang w:val="en-US"/>
        </w:rPr>
        <w:t>.</w:t>
      </w:r>
    </w:p>
    <w:p w:rsidR="00374569" w:rsidRDefault="006C7051" w:rsidP="00451635">
      <w:pPr>
        <w:ind w:firstLine="720"/>
      </w:pPr>
      <w:r>
        <w:rPr>
          <w:rFonts w:ascii="TimesNewRoman" w:hAnsi="TimesNewRoman" w:cs="TimesNewRoman"/>
          <w:sz w:val="20"/>
          <w:lang w:val="en-US"/>
        </w:rPr>
        <w:t xml:space="preserve">- </w:t>
      </w:r>
      <w:proofErr w:type="gramStart"/>
      <w:r>
        <w:rPr>
          <w:rFonts w:ascii="TimesNewRoman" w:hAnsi="TimesNewRoman" w:cs="TimesNewRoman"/>
          <w:sz w:val="20"/>
          <w:lang w:val="en-US"/>
        </w:rPr>
        <w:t>with</w:t>
      </w:r>
      <w:proofErr w:type="gramEnd"/>
      <w:r>
        <w:rPr>
          <w:rFonts w:ascii="TimesNewRoman" w:hAnsi="TimesNewRoman" w:cs="TimesNewRoman"/>
          <w:sz w:val="20"/>
          <w:lang w:val="en-US"/>
        </w:rPr>
        <w:t xml:space="preserve"> Probe Response frame when dot11FILSActivated equal to false</w:t>
      </w:r>
      <w:r>
        <w:t xml:space="preserve"> </w:t>
      </w:r>
    </w:p>
    <w:p w:rsidR="00451635" w:rsidRDefault="00451635" w:rsidP="006C7051"/>
    <w:p w:rsidR="00374569" w:rsidRDefault="00735D4A" w:rsidP="006C7051">
      <w:r>
        <w:t>…</w:t>
      </w:r>
    </w:p>
    <w:p w:rsidR="00735D4A" w:rsidRDefault="00735D4A" w:rsidP="006C7051"/>
    <w:p w:rsidR="00735D4A" w:rsidRDefault="00735D4A" w:rsidP="00735D4A">
      <w:r>
        <w:rPr>
          <w:rFonts w:ascii="TimesNewRoman,Bold" w:hAnsi="TimesNewRoman,Bold" w:cs="TimesNewRoman,Bold"/>
          <w:b/>
          <w:bCs/>
          <w:sz w:val="20"/>
          <w:lang w:val="en-US"/>
        </w:rPr>
        <w:t>Insert the</w:t>
      </w:r>
    </w:p>
    <w:p w:rsidR="00374569" w:rsidRDefault="00374569" w:rsidP="00374569">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Insert the new subclause 10.1.4.3.6.</w:t>
      </w:r>
    </w:p>
    <w:p w:rsidR="00374569" w:rsidRDefault="00374569" w:rsidP="00374569">
      <w:r>
        <w:rPr>
          <w:rFonts w:ascii="Arial,Bold" w:hAnsi="Arial,Bold" w:cs="Arial,Bold"/>
          <w:b/>
          <w:bCs/>
          <w:sz w:val="20"/>
          <w:lang w:val="en-US"/>
        </w:rPr>
        <w:t>10.1.4.3.6 Criteria to respond to probe request</w:t>
      </w:r>
      <w:r>
        <w:t xml:space="preserve"> </w:t>
      </w:r>
    </w:p>
    <w:p w:rsidR="00374569" w:rsidRDefault="00374569" w:rsidP="00374569"/>
    <w:p w:rsidR="00374569" w:rsidRDefault="00374569" w:rsidP="003745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STAs, subject to the criteria below, receiving Probe Request frames shal</w:t>
      </w:r>
      <w:r>
        <w:rPr>
          <w:rFonts w:ascii="TimesNewRoman" w:hAnsi="TimesNewRoman" w:cs="TimesNewRoman"/>
          <w:sz w:val="20"/>
          <w:lang w:val="en-US"/>
        </w:rPr>
        <w:t xml:space="preserve">l respond with a probe response </w:t>
      </w:r>
      <w:r>
        <w:rPr>
          <w:rFonts w:ascii="TimesNewRoman" w:hAnsi="TimesNewRoman" w:cs="TimesNewRoman"/>
          <w:sz w:val="20"/>
          <w:lang w:val="en-US"/>
        </w:rPr>
        <w:t>only if:</w:t>
      </w:r>
    </w:p>
    <w:p w:rsidR="00374569" w:rsidRDefault="00374569" w:rsidP="00374569">
      <w:pPr>
        <w:autoSpaceDE w:val="0"/>
        <w:autoSpaceDN w:val="0"/>
        <w:adjustRightInd w:val="0"/>
        <w:rPr>
          <w:rFonts w:ascii="TimesNewRoman" w:hAnsi="TimesNewRoman" w:cs="TimesNewRoman"/>
          <w:sz w:val="20"/>
          <w:lang w:val="en-US"/>
        </w:rPr>
      </w:pPr>
    </w:p>
    <w:p w:rsidR="00374569" w:rsidRDefault="00374569" w:rsidP="00374569">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a) The Address 1 field in the probe request is the broadcast address or the specific MAC address of the</w:t>
      </w:r>
      <w:r>
        <w:rPr>
          <w:rFonts w:ascii="TimesNewRoman" w:hAnsi="TimesNewRoman" w:cs="TimesNewRoman"/>
          <w:sz w:val="20"/>
          <w:lang w:val="en-US"/>
        </w:rPr>
        <w:t xml:space="preserve"> </w:t>
      </w:r>
      <w:r>
        <w:rPr>
          <w:rFonts w:ascii="TimesNewRoman" w:hAnsi="TimesNewRoman" w:cs="TimesNewRoman"/>
          <w:sz w:val="20"/>
          <w:lang w:val="en-US"/>
        </w:rPr>
        <w:t>STA, and either item b) or item c) below.</w:t>
      </w:r>
    </w:p>
    <w:p w:rsidR="00374569" w:rsidRDefault="00374569" w:rsidP="00374569">
      <w:pPr>
        <w:autoSpaceDE w:val="0"/>
        <w:autoSpaceDN w:val="0"/>
        <w:adjustRightInd w:val="0"/>
        <w:rPr>
          <w:rFonts w:ascii="TimesNewRoman" w:hAnsi="TimesNewRoman" w:cs="TimesNewRoman"/>
          <w:sz w:val="20"/>
          <w:lang w:val="en-US"/>
        </w:rPr>
      </w:pPr>
    </w:p>
    <w:p w:rsidR="00374569" w:rsidRDefault="00374569" w:rsidP="00374569">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b) The STA is a mesh STA and the Mesh ID in the probe request is the wildcard Mesh ID or the specific</w:t>
      </w:r>
      <w:r>
        <w:rPr>
          <w:rFonts w:ascii="TimesNewRoman" w:hAnsi="TimesNewRoman" w:cs="TimesNewRoman"/>
          <w:sz w:val="20"/>
          <w:lang w:val="en-US"/>
        </w:rPr>
        <w:t xml:space="preserve"> </w:t>
      </w:r>
      <w:r>
        <w:rPr>
          <w:rFonts w:ascii="TimesNewRoman" w:hAnsi="TimesNewRoman" w:cs="TimesNewRoman"/>
          <w:sz w:val="20"/>
          <w:lang w:val="en-US"/>
        </w:rPr>
        <w:t>Mesh ID of the STA.</w:t>
      </w:r>
    </w:p>
    <w:p w:rsidR="00374569" w:rsidRDefault="00374569" w:rsidP="00374569">
      <w:pPr>
        <w:autoSpaceDE w:val="0"/>
        <w:autoSpaceDN w:val="0"/>
        <w:adjustRightInd w:val="0"/>
        <w:rPr>
          <w:rFonts w:ascii="TimesNewRoman" w:hAnsi="TimesNewRoman" w:cs="TimesNewRoman"/>
          <w:sz w:val="20"/>
          <w:lang w:val="en-US"/>
        </w:rPr>
      </w:pPr>
    </w:p>
    <w:p w:rsidR="00374569" w:rsidRDefault="00374569" w:rsidP="00374569">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c) The STA is not a mesh STA and</w:t>
      </w:r>
    </w:p>
    <w:p w:rsidR="00374569" w:rsidRDefault="00374569" w:rsidP="00374569">
      <w:pPr>
        <w:autoSpaceDE w:val="0"/>
        <w:autoSpaceDN w:val="0"/>
        <w:adjustRightInd w:val="0"/>
        <w:ind w:left="1440"/>
      </w:pPr>
      <w:r>
        <w:rPr>
          <w:rFonts w:ascii="TimesNewRoman" w:hAnsi="TimesNewRoman" w:cs="TimesNewRoman"/>
          <w:sz w:val="20"/>
          <w:lang w:val="en-US"/>
        </w:rPr>
        <w:t xml:space="preserve">1) The SSID in the probe request is the wildcard SSID, </w:t>
      </w:r>
      <w:r w:rsidRPr="00374569">
        <w:rPr>
          <w:rFonts w:ascii="TimesNewRoman" w:hAnsi="TimesNewRoman" w:cs="TimesNewRoman"/>
          <w:color w:val="0070C0"/>
          <w:sz w:val="20"/>
          <w:u w:val="single"/>
          <w:lang w:val="en-US"/>
        </w:rPr>
        <w:t>or</w:t>
      </w:r>
      <w:r w:rsidRPr="00374569">
        <w:rPr>
          <w:rFonts w:ascii="TimesNewRoman" w:hAnsi="TimesNewRoman" w:cs="TimesNewRoman"/>
          <w:color w:val="0070C0"/>
          <w:sz w:val="20"/>
          <w:lang w:val="en-US"/>
        </w:rPr>
        <w:t xml:space="preserve"> </w:t>
      </w:r>
      <w:r>
        <w:rPr>
          <w:rFonts w:ascii="TimesNewRoman" w:hAnsi="TimesNewRoman" w:cs="TimesNewRoman"/>
          <w:sz w:val="20"/>
          <w:lang w:val="en-US"/>
        </w:rPr>
        <w:t>the SSID in the probe request is the</w:t>
      </w:r>
      <w:r>
        <w:rPr>
          <w:rFonts w:ascii="TimesNewRoman" w:hAnsi="TimesNewRoman" w:cs="TimesNewRoman"/>
          <w:sz w:val="20"/>
          <w:lang w:val="en-US"/>
        </w:rPr>
        <w:t xml:space="preserve"> </w:t>
      </w:r>
      <w:r>
        <w:rPr>
          <w:rFonts w:ascii="TimesNewRoman" w:hAnsi="TimesNewRoman" w:cs="TimesNewRoman"/>
          <w:sz w:val="20"/>
          <w:lang w:val="en-US"/>
        </w:rPr>
        <w:t>specific SSID of the STA, or the specific SSID of the STA is included in the SSID List</w:t>
      </w:r>
      <w:r>
        <w:rPr>
          <w:rFonts w:ascii="TimesNewRoman" w:hAnsi="TimesNewRoman" w:cs="TimesNewRoman"/>
          <w:sz w:val="20"/>
          <w:lang w:val="en-US"/>
        </w:rPr>
        <w:t xml:space="preserve"> </w:t>
      </w:r>
      <w:r>
        <w:rPr>
          <w:rFonts w:ascii="TimesNewRoman" w:hAnsi="TimesNewRoman" w:cs="TimesNewRoman"/>
          <w:sz w:val="20"/>
          <w:lang w:val="en-US"/>
        </w:rPr>
        <w:t>element, and</w:t>
      </w:r>
      <w:r>
        <w:t xml:space="preserve"> </w:t>
      </w:r>
    </w:p>
    <w:p w:rsidR="00735D4A" w:rsidRDefault="00374569" w:rsidP="000952B9">
      <w:pPr>
        <w:autoSpaceDE w:val="0"/>
        <w:autoSpaceDN w:val="0"/>
        <w:adjustRightInd w:val="0"/>
        <w:ind w:left="720" w:firstLine="720"/>
      </w:pPr>
      <w:r>
        <w:rPr>
          <w:rFonts w:ascii="TimesNewRoman" w:hAnsi="TimesNewRoman" w:cs="TimesNewRoman"/>
          <w:sz w:val="20"/>
          <w:lang w:val="en-US"/>
        </w:rPr>
        <w:t xml:space="preserve">2) The Address 3 </w:t>
      </w:r>
      <w:proofErr w:type="gramStart"/>
      <w:r>
        <w:rPr>
          <w:rFonts w:ascii="TimesNewRoman" w:hAnsi="TimesNewRoman" w:cs="TimesNewRoman"/>
          <w:sz w:val="20"/>
          <w:lang w:val="en-US"/>
        </w:rPr>
        <w:t>field</w:t>
      </w:r>
      <w:proofErr w:type="gramEnd"/>
      <w:r>
        <w:rPr>
          <w:rFonts w:ascii="TimesNewRoman" w:hAnsi="TimesNewRoman" w:cs="TimesNewRoman"/>
          <w:sz w:val="20"/>
          <w:lang w:val="en-US"/>
        </w:rPr>
        <w:t xml:space="preserve"> in the probe request is the wildcard BSSID or the BSSID of the STA.</w:t>
      </w:r>
      <w:r>
        <w:t xml:space="preserve"> </w:t>
      </w:r>
    </w:p>
    <w:p w:rsidR="000952B9" w:rsidRDefault="00735D4A" w:rsidP="00735D4A">
      <w:pPr>
        <w:autoSpaceDE w:val="0"/>
        <w:autoSpaceDN w:val="0"/>
        <w:adjustRightInd w:val="0"/>
      </w:pPr>
      <w:r>
        <w:t>…</w:t>
      </w:r>
    </w:p>
    <w:p w:rsidR="000952B9" w:rsidRPr="000952B9" w:rsidRDefault="000952B9" w:rsidP="000952B9">
      <w:pPr>
        <w:autoSpaceDE w:val="0"/>
        <w:autoSpaceDN w:val="0"/>
        <w:adjustRightInd w:val="0"/>
        <w:rPr>
          <w:rFonts w:ascii="TimesNewRoman" w:hAnsi="TimesNewRoman" w:cs="TimesNewRoman"/>
          <w:strike/>
          <w:color w:val="FF0000"/>
          <w:sz w:val="20"/>
          <w:lang w:val="en-US"/>
        </w:rPr>
      </w:pPr>
      <w:r w:rsidRPr="000952B9">
        <w:rPr>
          <w:rFonts w:ascii="TimesNewRoman" w:hAnsi="TimesNewRoman" w:cs="TimesNewRoman"/>
          <w:strike/>
          <w:color w:val="FF0000"/>
          <w:sz w:val="20"/>
          <w:lang w:val="en-US"/>
        </w:rPr>
        <w:t>Probe Response frames shall be sent as directed frames to the address of t</w:t>
      </w:r>
      <w:r>
        <w:rPr>
          <w:rFonts w:ascii="TimesNewRoman" w:hAnsi="TimesNewRoman" w:cs="TimesNewRoman"/>
          <w:strike/>
          <w:color w:val="FF0000"/>
          <w:sz w:val="20"/>
          <w:lang w:val="en-US"/>
        </w:rPr>
        <w:t xml:space="preserve">he STA that generated the probe </w:t>
      </w:r>
      <w:r w:rsidRPr="000952B9">
        <w:rPr>
          <w:rFonts w:ascii="TimesNewRoman" w:hAnsi="TimesNewRoman" w:cs="TimesNewRoman"/>
          <w:strike/>
          <w:color w:val="FF0000"/>
          <w:sz w:val="20"/>
          <w:lang w:val="en-US"/>
        </w:rPr>
        <w:t>request. The SSID List element shall not be included in a Probe Request frame in an IBSS.</w:t>
      </w:r>
    </w:p>
    <w:p w:rsidR="00735D4A" w:rsidRDefault="000952B9" w:rsidP="000952B9">
      <w:pPr>
        <w:autoSpaceDE w:val="0"/>
        <w:autoSpaceDN w:val="0"/>
        <w:adjustRightInd w:val="0"/>
      </w:pPr>
      <w:r>
        <w:t>…</w:t>
      </w:r>
    </w:p>
    <w:p w:rsidR="000952B9" w:rsidRDefault="000952B9" w:rsidP="000952B9">
      <w:pPr>
        <w:autoSpaceDE w:val="0"/>
        <w:autoSpaceDN w:val="0"/>
        <w:adjustRightInd w:val="0"/>
      </w:pPr>
    </w:p>
    <w:p w:rsidR="006D6D59" w:rsidRDefault="00735D4A" w:rsidP="00735D4A">
      <w:pPr>
        <w:autoSpaceDE w:val="0"/>
        <w:autoSpaceDN w:val="0"/>
        <w:adjustRightInd w:val="0"/>
        <w:rPr>
          <w:rFonts w:ascii="TimesNewRoman" w:hAnsi="TimesNewRoman" w:cs="TimesNewRoman"/>
          <w:strike/>
          <w:color w:val="FF0000"/>
          <w:sz w:val="20"/>
          <w:lang w:val="en-US"/>
        </w:rPr>
      </w:pPr>
      <w:r w:rsidRPr="00735D4A">
        <w:rPr>
          <w:rFonts w:ascii="TimesNewRoman" w:hAnsi="TimesNewRoman" w:cs="TimesNewRoman"/>
          <w:strike/>
          <w:color w:val="FF0000"/>
          <w:sz w:val="20"/>
          <w:lang w:val="en-US"/>
        </w:rPr>
        <w:t>Only APs and STAs in an IBSS or in an MBSS respond to probe requests. A r</w:t>
      </w:r>
      <w:r w:rsidRPr="00735D4A">
        <w:rPr>
          <w:rFonts w:ascii="TimesNewRoman" w:hAnsi="TimesNewRoman" w:cs="TimesNewRoman"/>
          <w:strike/>
          <w:color w:val="FF0000"/>
          <w:sz w:val="20"/>
          <w:lang w:val="en-US"/>
        </w:rPr>
        <w:t xml:space="preserve">esult of the procedures defined </w:t>
      </w:r>
      <w:r w:rsidRPr="00735D4A">
        <w:rPr>
          <w:rFonts w:ascii="TimesNewRoman" w:hAnsi="TimesNewRoman" w:cs="TimesNewRoman"/>
          <w:strike/>
          <w:color w:val="FF0000"/>
          <w:sz w:val="20"/>
          <w:lang w:val="en-US"/>
        </w:rPr>
        <w:t>in this subclause is that in each infrastructure BSS and IBSS there is at least one STA that is awake at any</w:t>
      </w:r>
      <w:r w:rsidRPr="00735D4A">
        <w:rPr>
          <w:rFonts w:ascii="TimesNewRoman" w:hAnsi="TimesNewRoman" w:cs="TimesNewRoman"/>
          <w:strike/>
          <w:color w:val="FF0000"/>
          <w:sz w:val="20"/>
          <w:lang w:val="en-US"/>
        </w:rPr>
        <w:t xml:space="preserve"> </w:t>
      </w:r>
      <w:r w:rsidRPr="00735D4A">
        <w:rPr>
          <w:rFonts w:ascii="TimesNewRoman" w:hAnsi="TimesNewRoman" w:cs="TimesNewRoman"/>
          <w:strike/>
          <w:color w:val="FF0000"/>
          <w:sz w:val="20"/>
          <w:lang w:val="en-US"/>
        </w:rPr>
        <w:t>given time to receive and respond to probe requests. In an MBSS, STAs might not be awake at any given</w:t>
      </w:r>
      <w:r w:rsidRPr="00735D4A">
        <w:rPr>
          <w:rFonts w:ascii="TimesNewRoman" w:hAnsi="TimesNewRoman" w:cs="TimesNewRoman"/>
          <w:strike/>
          <w:color w:val="FF0000"/>
          <w:sz w:val="20"/>
          <w:lang w:val="en-US"/>
        </w:rPr>
        <w:t xml:space="preserve"> </w:t>
      </w:r>
      <w:r w:rsidRPr="00735D4A">
        <w:rPr>
          <w:rFonts w:ascii="TimesNewRoman" w:hAnsi="TimesNewRoman" w:cs="TimesNewRoman"/>
          <w:strike/>
          <w:color w:val="FF0000"/>
          <w:sz w:val="20"/>
          <w:lang w:val="en-US"/>
        </w:rPr>
        <w:t>time to respond to probe requests. In an infrastructure BSS or in an IBSS, a STA that sent a Beacon frame</w:t>
      </w:r>
      <w:r w:rsidRPr="00735D4A">
        <w:rPr>
          <w:rFonts w:ascii="TimesNewRoman" w:hAnsi="TimesNewRoman" w:cs="TimesNewRoman"/>
          <w:strike/>
          <w:color w:val="FF0000"/>
          <w:sz w:val="20"/>
          <w:lang w:val="en-US"/>
        </w:rPr>
        <w:t xml:space="preserve"> </w:t>
      </w:r>
      <w:r w:rsidRPr="00735D4A">
        <w:rPr>
          <w:rFonts w:ascii="TimesNewRoman" w:hAnsi="TimesNewRoman" w:cs="TimesNewRoman"/>
          <w:strike/>
          <w:color w:val="FF0000"/>
          <w:sz w:val="20"/>
          <w:lang w:val="en-US"/>
        </w:rPr>
        <w:t>shall remain in the Awake state and shall respond to probe requests, subject to criteria in the next paragraph,</w:t>
      </w:r>
      <w:r w:rsidRPr="00735D4A">
        <w:rPr>
          <w:rFonts w:ascii="TimesNewRoman" w:hAnsi="TimesNewRoman" w:cs="TimesNewRoman"/>
          <w:strike/>
          <w:color w:val="FF0000"/>
          <w:sz w:val="20"/>
          <w:lang w:val="en-US"/>
        </w:rPr>
        <w:t xml:space="preserve"> </w:t>
      </w:r>
      <w:r w:rsidRPr="00735D4A">
        <w:rPr>
          <w:rFonts w:ascii="TimesNewRoman" w:hAnsi="TimesNewRoman" w:cs="TimesNewRoman"/>
          <w:strike/>
          <w:color w:val="FF0000"/>
          <w:sz w:val="20"/>
          <w:lang w:val="en-US"/>
        </w:rPr>
        <w:t>until a Beacon frame with the current BSSID is received. If the STA is contained within an AP, it shall</w:t>
      </w:r>
      <w:r w:rsidRPr="00735D4A">
        <w:rPr>
          <w:rFonts w:ascii="TimesNewRoman" w:hAnsi="TimesNewRoman" w:cs="TimesNewRoman"/>
          <w:strike/>
          <w:color w:val="FF0000"/>
          <w:sz w:val="20"/>
          <w:lang w:val="en-US"/>
        </w:rPr>
        <w:t xml:space="preserve"> </w:t>
      </w:r>
      <w:r w:rsidRPr="00735D4A">
        <w:rPr>
          <w:rFonts w:ascii="TimesNewRoman" w:hAnsi="TimesNewRoman" w:cs="TimesNewRoman"/>
          <w:strike/>
          <w:color w:val="FF0000"/>
          <w:sz w:val="20"/>
          <w:lang w:val="en-US"/>
        </w:rPr>
        <w:t xml:space="preserve">remain in the </w:t>
      </w:r>
      <w:proofErr w:type="gramStart"/>
      <w:r w:rsidRPr="00735D4A">
        <w:rPr>
          <w:rFonts w:ascii="TimesNewRoman" w:hAnsi="TimesNewRoman" w:cs="TimesNewRoman"/>
          <w:strike/>
          <w:color w:val="FF0000"/>
          <w:sz w:val="20"/>
          <w:lang w:val="en-US"/>
        </w:rPr>
        <w:t>Awake</w:t>
      </w:r>
      <w:proofErr w:type="gramEnd"/>
      <w:r w:rsidRPr="00735D4A">
        <w:rPr>
          <w:rFonts w:ascii="TimesNewRoman" w:hAnsi="TimesNewRoman" w:cs="TimesNewRoman"/>
          <w:strike/>
          <w:color w:val="FF0000"/>
          <w:sz w:val="20"/>
          <w:lang w:val="en-US"/>
        </w:rPr>
        <w:t xml:space="preserve"> state and always respond to probe requests, subject to criteria in the next paragraph.</w:t>
      </w:r>
      <w:r w:rsidRPr="00735D4A">
        <w:rPr>
          <w:rFonts w:ascii="TimesNewRoman" w:hAnsi="TimesNewRoman" w:cs="TimesNewRoman"/>
          <w:strike/>
          <w:color w:val="FF0000"/>
          <w:sz w:val="20"/>
          <w:lang w:val="en-US"/>
        </w:rPr>
        <w:t xml:space="preserve"> </w:t>
      </w:r>
      <w:r w:rsidRPr="00735D4A">
        <w:rPr>
          <w:rFonts w:ascii="TimesNewRoman" w:hAnsi="TimesNewRoman" w:cs="TimesNewRoman"/>
          <w:strike/>
          <w:color w:val="FF0000"/>
          <w:sz w:val="20"/>
          <w:lang w:val="en-US"/>
        </w:rPr>
        <w:t>There may be more than one STA in an IBSS that responds to any given probe</w:t>
      </w:r>
      <w:r w:rsidRPr="00735D4A">
        <w:rPr>
          <w:rFonts w:ascii="TimesNewRoman" w:hAnsi="TimesNewRoman" w:cs="TimesNewRoman"/>
          <w:strike/>
          <w:color w:val="FF0000"/>
          <w:sz w:val="20"/>
          <w:lang w:val="en-US"/>
        </w:rPr>
        <w:t xml:space="preserve"> request, particularly in cases </w:t>
      </w:r>
      <w:r w:rsidRPr="00735D4A">
        <w:rPr>
          <w:rFonts w:ascii="TimesNewRoman" w:hAnsi="TimesNewRoman" w:cs="TimesNewRoman"/>
          <w:strike/>
          <w:color w:val="FF0000"/>
          <w:sz w:val="20"/>
          <w:lang w:val="en-US"/>
        </w:rPr>
        <w:t>where more than one STA transmitted a Beacon frame following the most recent TBTT, either due to not</w:t>
      </w:r>
      <w:r w:rsidRPr="00735D4A">
        <w:rPr>
          <w:rFonts w:ascii="TimesNewRoman" w:hAnsi="TimesNewRoman" w:cs="TimesNewRoman"/>
          <w:strike/>
          <w:color w:val="FF0000"/>
          <w:sz w:val="20"/>
          <w:lang w:val="en-US"/>
        </w:rPr>
        <w:t xml:space="preserve"> </w:t>
      </w:r>
      <w:r w:rsidRPr="00735D4A">
        <w:rPr>
          <w:rFonts w:ascii="TimesNewRoman" w:hAnsi="TimesNewRoman" w:cs="TimesNewRoman"/>
          <w:strike/>
          <w:color w:val="FF0000"/>
          <w:sz w:val="20"/>
          <w:lang w:val="en-US"/>
        </w:rPr>
        <w:t>receiving successfully a previous Beacon frame or due to collisions between beacon transmissions.</w:t>
      </w:r>
    </w:p>
    <w:p w:rsidR="006D6D59" w:rsidRDefault="006D6D59" w:rsidP="00735D4A">
      <w:pPr>
        <w:autoSpaceDE w:val="0"/>
        <w:autoSpaceDN w:val="0"/>
        <w:adjustRightInd w:val="0"/>
        <w:rPr>
          <w:rFonts w:ascii="TimesNewRoman" w:hAnsi="TimesNewRoman" w:cs="TimesNewRoman"/>
          <w:sz w:val="20"/>
          <w:lang w:val="en-US"/>
        </w:rPr>
      </w:pPr>
    </w:p>
    <w:p w:rsidR="000952B9" w:rsidRDefault="006D6D59" w:rsidP="00735D4A">
      <w:pPr>
        <w:autoSpaceDE w:val="0"/>
        <w:autoSpaceDN w:val="0"/>
        <w:adjustRightInd w:val="0"/>
        <w:rPr>
          <w:rFonts w:ascii="TimesNewRoman" w:hAnsi="TimesNewRoman" w:cs="TimesNewRoman"/>
          <w:sz w:val="20"/>
          <w:lang w:val="en-US"/>
        </w:rPr>
      </w:pPr>
      <w:r w:rsidRPr="006D6D59">
        <w:rPr>
          <w:rFonts w:ascii="TimesNewRoman" w:hAnsi="TimesNewRoman" w:cs="TimesNewRoman"/>
          <w:sz w:val="20"/>
          <w:lang w:val="en-US"/>
        </w:rPr>
        <w:t>…</w:t>
      </w:r>
    </w:p>
    <w:p w:rsidR="000952B9" w:rsidRDefault="000952B9" w:rsidP="000952B9">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STAs with dot11FILSActivated equal to true receiving a Probe Request frame with FILS Request Parameters element shall respond to Probe Request frame only if all the criteria below that are present in the corresponding Probe Request frame are met:</w:t>
      </w:r>
    </w:p>
    <w:p w:rsidR="000952B9" w:rsidRDefault="000952B9" w:rsidP="000952B9">
      <w:pPr>
        <w:rPr>
          <w:rFonts w:ascii="TimesNewRoman" w:hAnsi="TimesNewRoman" w:cs="TimesNewRoman"/>
          <w:sz w:val="20"/>
          <w:lang w:val="en-US"/>
        </w:rPr>
      </w:pPr>
    </w:p>
    <w:p w:rsidR="000952B9" w:rsidRPr="000952B9" w:rsidRDefault="000952B9" w:rsidP="000952B9">
      <w:pPr>
        <w:autoSpaceDE w:val="0"/>
        <w:autoSpaceDN w:val="0"/>
        <w:adjustRightInd w:val="0"/>
        <w:ind w:left="720"/>
        <w:rPr>
          <w:rFonts w:ascii="TimesNewRoman" w:hAnsi="TimesNewRoman" w:cs="TimesNewRoman"/>
          <w:color w:val="0070C0"/>
          <w:sz w:val="20"/>
          <w:u w:val="single"/>
          <w:lang w:val="en-US"/>
        </w:rPr>
      </w:pPr>
      <w:r>
        <w:rPr>
          <w:rFonts w:ascii="TimesNewRoman" w:hAnsi="TimesNewRoman" w:cs="TimesNewRoman"/>
          <w:sz w:val="20"/>
          <w:lang w:val="en-US"/>
        </w:rPr>
        <w:t xml:space="preserve">a) The Max Delay Limit field of the FILS Request Parameters indicates a delay larger than the selected </w:t>
      </w:r>
      <w:r w:rsidRPr="000952B9">
        <w:rPr>
          <w:rFonts w:ascii="TimesNewRoman" w:hAnsi="TimesNewRoman" w:cs="TimesNewRoman"/>
          <w:color w:val="0070C0"/>
          <w:sz w:val="20"/>
          <w:u w:val="single"/>
          <w:lang w:val="en-US"/>
        </w:rPr>
        <w:t>average</w:t>
      </w:r>
      <w:r w:rsidRPr="000952B9">
        <w:rPr>
          <w:rFonts w:ascii="TimesNewRoman" w:hAnsi="TimesNewRoman" w:cs="TimesNewRoman"/>
          <w:color w:val="0070C0"/>
          <w:sz w:val="20"/>
          <w:lang w:val="en-US"/>
        </w:rPr>
        <w:t xml:space="preserve"> </w:t>
      </w:r>
      <w:r>
        <w:rPr>
          <w:rFonts w:ascii="TimesNewRoman" w:hAnsi="TimesNewRoman" w:cs="TimesNewRoman"/>
          <w:sz w:val="20"/>
          <w:lang w:val="en-US"/>
        </w:rPr>
        <w:t xml:space="preserve">access delay of the responding STA. The BSS Delay Criteria field of the FILS Criteria field of the FILS Request Parameters element indicates the selected </w:t>
      </w:r>
      <w:r w:rsidRPr="000952B9">
        <w:rPr>
          <w:rFonts w:ascii="TimesNewRoman" w:hAnsi="TimesNewRoman" w:cs="TimesNewRoman"/>
          <w:color w:val="0070C0"/>
          <w:sz w:val="20"/>
          <w:u w:val="single"/>
          <w:lang w:val="en-US"/>
        </w:rPr>
        <w:t>average</w:t>
      </w:r>
      <w:r w:rsidRPr="000952B9">
        <w:rPr>
          <w:rFonts w:ascii="TimesNewRoman" w:hAnsi="TimesNewRoman" w:cs="TimesNewRoman"/>
          <w:color w:val="0070C0"/>
          <w:sz w:val="20"/>
          <w:lang w:val="en-US"/>
        </w:rPr>
        <w:t xml:space="preserve"> </w:t>
      </w:r>
      <w:r>
        <w:rPr>
          <w:rFonts w:ascii="TimesNewRoman" w:hAnsi="TimesNewRoman" w:cs="TimesNewRoman"/>
          <w:sz w:val="20"/>
          <w:lang w:val="en-US"/>
        </w:rPr>
        <w:t>access delay for the comparison</w:t>
      </w:r>
      <w:r>
        <w:rPr>
          <w:rFonts w:ascii="TimesNewRoman" w:hAnsi="TimesNewRoman" w:cs="TimesNewRoman"/>
          <w:sz w:val="20"/>
          <w:lang w:val="en-US"/>
        </w:rPr>
        <w:t xml:space="preserve"> </w:t>
      </w:r>
      <w:r w:rsidRPr="000952B9">
        <w:rPr>
          <w:rFonts w:ascii="TimesNewRoman" w:hAnsi="TimesNewRoman" w:cs="TimesNewRoman"/>
          <w:color w:val="0070C0"/>
          <w:sz w:val="20"/>
          <w:u w:val="single"/>
          <w:lang w:val="en-US"/>
        </w:rPr>
        <w:t>as defined in 8.4.2.177</w:t>
      </w:r>
      <w:r w:rsidRPr="000952B9">
        <w:rPr>
          <w:rFonts w:ascii="TimesNewRoman" w:hAnsi="TimesNewRoman" w:cs="TimesNewRoman"/>
          <w:sz w:val="20"/>
          <w:lang w:val="en-US"/>
        </w:rPr>
        <w:t>.</w:t>
      </w:r>
      <w:r>
        <w:rPr>
          <w:rFonts w:ascii="TimesNewRoman" w:hAnsi="TimesNewRoman" w:cs="TimesNewRoman"/>
          <w:sz w:val="20"/>
          <w:lang w:val="en-US"/>
        </w:rPr>
        <w:t xml:space="preserve"> </w:t>
      </w:r>
      <w:r w:rsidRPr="000952B9">
        <w:rPr>
          <w:rFonts w:ascii="TimesNewRoman" w:hAnsi="TimesNewRoman" w:cs="TimesNewRoman"/>
          <w:color w:val="0070C0"/>
          <w:sz w:val="20"/>
          <w:u w:val="single"/>
          <w:lang w:val="en-US"/>
        </w:rPr>
        <w:t xml:space="preserve">If the compared average access Delay indicates value 255 Measurement not available, the STA shall respond and the response shall include BSS AC Access Delay element as described in 8.4.2.46 </w:t>
      </w:r>
      <w:r w:rsidRPr="000952B9">
        <w:rPr>
          <w:rFonts w:ascii="TimesNewRoman" w:hAnsi="TimesNewRoman" w:cs="TimesNewRoman"/>
          <w:color w:val="0070C0"/>
          <w:sz w:val="20"/>
          <w:u w:val="single"/>
          <w:lang w:val="en-US"/>
        </w:rPr>
        <w:lastRenderedPageBreak/>
        <w:t>and Average Access Delay as described in 8.4.2.21.</w:t>
      </w:r>
      <w:r>
        <w:rPr>
          <w:rFonts w:ascii="TimesNewRoman" w:hAnsi="TimesNewRoman" w:cs="TimesNewRoman"/>
          <w:color w:val="0070C0"/>
          <w:sz w:val="20"/>
          <w:u w:val="single"/>
          <w:lang w:val="en-US"/>
        </w:rPr>
        <w:t xml:space="preserve"> </w:t>
      </w:r>
      <w:r w:rsidRPr="000952B9">
        <w:rPr>
          <w:rFonts w:ascii="TimesNewRoman" w:hAnsi="TimesNewRoman" w:cs="TimesNewRoman"/>
          <w:color w:val="0070C0"/>
          <w:sz w:val="20"/>
          <w:u w:val="single"/>
          <w:lang w:val="en-US"/>
        </w:rPr>
        <w:t>If the compared Average Access Delay indicates value 254 Service unable to access channel, the response shall not be transmitted.</w:t>
      </w:r>
    </w:p>
    <w:p w:rsidR="000952B9" w:rsidRDefault="000952B9" w:rsidP="000952B9">
      <w:pPr>
        <w:autoSpaceDE w:val="0"/>
        <w:autoSpaceDN w:val="0"/>
        <w:adjustRightInd w:val="0"/>
        <w:rPr>
          <w:rFonts w:ascii="TimesNewRoman" w:hAnsi="TimesNewRoman" w:cs="TimesNewRoman"/>
          <w:sz w:val="20"/>
          <w:lang w:val="en-US"/>
        </w:rPr>
      </w:pPr>
    </w:p>
    <w:p w:rsidR="000952B9" w:rsidRDefault="000952B9" w:rsidP="000952B9">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b) The HT Support Criteria of the FILS Criteria field of the FILS Request Parameters element is 1 and the responding STA is HT STA.</w:t>
      </w:r>
    </w:p>
    <w:p w:rsidR="000952B9" w:rsidRDefault="000952B9" w:rsidP="000952B9">
      <w:pPr>
        <w:autoSpaceDE w:val="0"/>
        <w:autoSpaceDN w:val="0"/>
        <w:adjustRightInd w:val="0"/>
        <w:ind w:left="720"/>
        <w:rPr>
          <w:rFonts w:ascii="TimesNewRoman" w:hAnsi="TimesNewRoman" w:cs="TimesNewRoman"/>
          <w:sz w:val="20"/>
          <w:lang w:val="en-US"/>
        </w:rPr>
      </w:pPr>
    </w:p>
    <w:p w:rsidR="000952B9" w:rsidRDefault="000952B9" w:rsidP="000952B9">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c) The VHT Support Criteria of the FILS Criteria field of the FILS Request Parameters element is 1 and the responding STA is VHT STA.</w:t>
      </w:r>
    </w:p>
    <w:p w:rsidR="000952B9" w:rsidRDefault="000952B9" w:rsidP="000952B9">
      <w:pPr>
        <w:autoSpaceDE w:val="0"/>
        <w:autoSpaceDN w:val="0"/>
        <w:adjustRightInd w:val="0"/>
        <w:rPr>
          <w:rFonts w:ascii="TimesNewRoman" w:hAnsi="TimesNewRoman" w:cs="TimesNewRoman"/>
          <w:sz w:val="20"/>
          <w:lang w:val="en-US"/>
        </w:rPr>
      </w:pPr>
    </w:p>
    <w:p w:rsidR="000952B9" w:rsidRDefault="000952B9" w:rsidP="000952B9">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d) The Minimum Data Rate field of the FILS Request Parameters element indicates a data rate lower than the one that can be provided over the MAC_SAP.</w:t>
      </w:r>
    </w:p>
    <w:p w:rsidR="000952B9" w:rsidRDefault="000952B9" w:rsidP="000952B9">
      <w:pPr>
        <w:autoSpaceDE w:val="0"/>
        <w:autoSpaceDN w:val="0"/>
        <w:adjustRightInd w:val="0"/>
        <w:rPr>
          <w:rFonts w:ascii="TimesNewRoman" w:hAnsi="TimesNewRoman" w:cs="TimesNewRoman"/>
          <w:sz w:val="20"/>
          <w:lang w:val="en-US"/>
        </w:rPr>
      </w:pPr>
    </w:p>
    <w:p w:rsidR="000952B9" w:rsidRDefault="000952B9" w:rsidP="000952B9">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xml:space="preserve">e) </w:t>
      </w:r>
      <w:r w:rsidRPr="00735D4A">
        <w:rPr>
          <w:rFonts w:ascii="TimesNewRoman" w:hAnsi="TimesNewRoman" w:cs="TimesNewRoman"/>
          <w:color w:val="0070C0"/>
          <w:sz w:val="20"/>
          <w:u w:val="single"/>
          <w:lang w:val="en-US"/>
        </w:rPr>
        <w:t xml:space="preserve">The RCPI Limit field of the FILS Request Parameters element as described in 8.4.2.177 indicates RCPI lower than the RCPI of the Probe Request </w:t>
      </w:r>
      <w:proofErr w:type="spellStart"/>
      <w:r w:rsidRPr="00735D4A">
        <w:rPr>
          <w:rFonts w:ascii="TimesNewRoman" w:hAnsi="TimesNewRoman" w:cs="TimesNewRoman"/>
          <w:color w:val="0070C0"/>
          <w:sz w:val="20"/>
          <w:u w:val="single"/>
          <w:lang w:val="en-US"/>
        </w:rPr>
        <w:t>frame.</w:t>
      </w:r>
      <w:r w:rsidRPr="00735D4A">
        <w:rPr>
          <w:rFonts w:ascii="TimesNewRoman" w:hAnsi="TimesNewRoman" w:cs="TimesNewRoman"/>
          <w:strike/>
          <w:color w:val="FF0000"/>
          <w:sz w:val="20"/>
          <w:lang w:val="en-US"/>
        </w:rPr>
        <w:t>The</w:t>
      </w:r>
      <w:proofErr w:type="spellEnd"/>
      <w:r w:rsidRPr="00735D4A">
        <w:rPr>
          <w:rFonts w:ascii="TimesNewRoman" w:hAnsi="TimesNewRoman" w:cs="TimesNewRoman"/>
          <w:strike/>
          <w:color w:val="FF0000"/>
          <w:sz w:val="20"/>
          <w:lang w:val="en-US"/>
        </w:rPr>
        <w:t xml:space="preserve"> Received Signal Strength field of the FILS Request Parameters element indicates a reception power limit lower than the reception power of the Probe Request frame as explained in 8.4.2.ai1(FILS Request Parameters element).</w:t>
      </w:r>
    </w:p>
    <w:p w:rsidR="000952B9" w:rsidRDefault="000952B9" w:rsidP="000952B9">
      <w:pPr>
        <w:autoSpaceDE w:val="0"/>
        <w:autoSpaceDN w:val="0"/>
        <w:adjustRightInd w:val="0"/>
        <w:rPr>
          <w:rFonts w:ascii="TimesNewRoman" w:hAnsi="TimesNewRoman" w:cs="TimesNewRoman"/>
          <w:sz w:val="20"/>
          <w:lang w:val="en-US"/>
        </w:rPr>
      </w:pPr>
    </w:p>
    <w:p w:rsidR="000952B9" w:rsidRDefault="000952B9" w:rsidP="000952B9">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f) The STA knows the OUIs as specified by the OUI Response Criteria of the FILS Request Parameters</w:t>
      </w:r>
      <w:r>
        <w:rPr>
          <w:rFonts w:ascii="TimesNewRoman" w:hAnsi="TimesNewRoman" w:cs="TimesNewRoman"/>
          <w:sz w:val="20"/>
          <w:lang w:val="en-US"/>
        </w:rPr>
        <w:tab/>
        <w:t>element as explained in 8.4.2.178(FILS Request Parameters element).</w:t>
      </w:r>
    </w:p>
    <w:p w:rsidR="00CA09B2" w:rsidRDefault="00CA09B2">
      <w:bookmarkStart w:id="0" w:name="_GoBack"/>
      <w:bookmarkEnd w:id="0"/>
    </w:p>
    <w:sectPr w:rsidR="00CA09B2">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E3F" w:rsidRDefault="00FA7E3F">
      <w:r>
        <w:separator/>
      </w:r>
    </w:p>
  </w:endnote>
  <w:endnote w:type="continuationSeparator" w:id="0">
    <w:p w:rsidR="00FA7E3F" w:rsidRDefault="00FA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051" w:rsidRDefault="006C7051" w:rsidP="006C7051">
    <w:pPr>
      <w:pStyle w:val="Footer"/>
      <w:jc w:val="center"/>
      <w:rPr>
        <w:rFonts w:ascii="Arial" w:hAnsi="Arial" w:cs="Arial"/>
        <w:b/>
        <w:color w:val="3E8430"/>
        <w:sz w:val="20"/>
      </w:rPr>
    </w:pPr>
    <w:bookmarkStart w:id="3" w:name="aliashDOCCompanyConfiden1FooterEvenPages"/>
  </w:p>
  <w:bookmarkEnd w:id="3"/>
  <w:p w:rsidR="006C7051" w:rsidRDefault="006C70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051" w:rsidRDefault="006C7051" w:rsidP="006C7051">
    <w:pPr>
      <w:pStyle w:val="Footer"/>
      <w:tabs>
        <w:tab w:val="clear" w:pos="6480"/>
        <w:tab w:val="center" w:pos="4680"/>
        <w:tab w:val="right" w:pos="9360"/>
      </w:tabs>
      <w:jc w:val="center"/>
      <w:rPr>
        <w:rFonts w:ascii="Arial" w:hAnsi="Arial" w:cs="Arial"/>
        <w:b/>
        <w:color w:val="3E8430"/>
        <w:sz w:val="20"/>
      </w:rPr>
    </w:pPr>
    <w:bookmarkStart w:id="4" w:name="aliashDOCCompanyConfidenti1FooterPrimary"/>
  </w:p>
  <w:bookmarkEnd w:id="4"/>
  <w:p w:rsidR="0029020B" w:rsidRDefault="0029020B">
    <w:pPr>
      <w:pStyle w:val="Footer"/>
      <w:tabs>
        <w:tab w:val="clear" w:pos="6480"/>
        <w:tab w:val="center" w:pos="4680"/>
        <w:tab w:val="right" w:pos="9360"/>
      </w:tabs>
    </w:pPr>
    <w:r>
      <w:fldChar w:fldCharType="begin"/>
    </w:r>
    <w:r>
      <w:instrText xml:space="preserve"> SUBJECT  \* MERGEFORMAT </w:instrText>
    </w:r>
    <w:r>
      <w:fldChar w:fldCharType="separate"/>
    </w:r>
    <w:r w:rsidR="006C7051">
      <w:t>Submission</w:t>
    </w:r>
    <w:r>
      <w:fldChar w:fldCharType="end"/>
    </w:r>
    <w:r>
      <w:tab/>
      <w:t xml:space="preserve">page </w:t>
    </w:r>
    <w:r>
      <w:fldChar w:fldCharType="begin"/>
    </w:r>
    <w:r>
      <w:instrText xml:space="preserve">page </w:instrText>
    </w:r>
    <w:r>
      <w:fldChar w:fldCharType="separate"/>
    </w:r>
    <w:r w:rsidR="001F21CD">
      <w:rPr>
        <w:noProof/>
      </w:rPr>
      <w:t>6</w:t>
    </w:r>
    <w:r>
      <w:fldChar w:fldCharType="end"/>
    </w:r>
    <w:r>
      <w:tab/>
    </w:r>
    <w:fldSimple w:instr=" COMMENTS  \* MERGEFORMAT ">
      <w:r w:rsidR="002524B0">
        <w:t>Jarkko Kneckt (Nokia)</w:t>
      </w:r>
    </w:fldSimple>
  </w:p>
  <w:p w:rsidR="0029020B" w:rsidRDefault="002902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051" w:rsidRDefault="006C7051" w:rsidP="006C7051">
    <w:pPr>
      <w:pStyle w:val="Footer"/>
      <w:jc w:val="center"/>
      <w:rPr>
        <w:rFonts w:ascii="Arial" w:hAnsi="Arial" w:cs="Arial"/>
        <w:b/>
        <w:color w:val="3E8430"/>
        <w:sz w:val="20"/>
      </w:rPr>
    </w:pPr>
    <w:bookmarkStart w:id="6" w:name="aliashDOCCompanyConfiden1FooterFirstPage"/>
  </w:p>
  <w:bookmarkEnd w:id="6"/>
  <w:p w:rsidR="006C7051" w:rsidRDefault="006C70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E3F" w:rsidRDefault="00FA7E3F">
      <w:r>
        <w:separator/>
      </w:r>
    </w:p>
  </w:footnote>
  <w:footnote w:type="continuationSeparator" w:id="0">
    <w:p w:rsidR="00FA7E3F" w:rsidRDefault="00FA7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051" w:rsidRDefault="006C7051" w:rsidP="006C7051">
    <w:pPr>
      <w:pStyle w:val="Header"/>
      <w:jc w:val="center"/>
      <w:rPr>
        <w:rFonts w:ascii="Arial" w:hAnsi="Arial" w:cs="Arial"/>
        <w:color w:val="3E8430"/>
        <w:sz w:val="20"/>
      </w:rPr>
    </w:pPr>
    <w:bookmarkStart w:id="1" w:name="aliashDOCCompanyConfiden1HeaderEvenPages"/>
  </w:p>
  <w:bookmarkEnd w:id="1"/>
  <w:p w:rsidR="006C7051" w:rsidRDefault="006C70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051" w:rsidRDefault="006C7051" w:rsidP="006C7051">
    <w:pPr>
      <w:pStyle w:val="Header"/>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2524B0">
      <w:t>May 2013</w:t>
    </w:r>
    <w:r>
      <w:fldChar w:fldCharType="end"/>
    </w:r>
    <w:r>
      <w:tab/>
    </w:r>
    <w:r>
      <w:tab/>
    </w:r>
    <w:fldSimple w:instr=" TITLE  \* MERGEFORMAT ">
      <w:r w:rsidR="008A2001">
        <w:t>doc.: IEEE 802.11-13/0573r0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051" w:rsidRDefault="006C7051" w:rsidP="006C7051">
    <w:pPr>
      <w:pStyle w:val="Header"/>
      <w:jc w:val="center"/>
      <w:rPr>
        <w:rFonts w:ascii="Arial" w:hAnsi="Arial" w:cs="Arial"/>
        <w:color w:val="3E8430"/>
        <w:sz w:val="20"/>
      </w:rPr>
    </w:pPr>
    <w:bookmarkStart w:id="5" w:name="aliashDOCCompanyConfiden1HeaderFirstPage"/>
  </w:p>
  <w:bookmarkEnd w:id="5"/>
  <w:p w:rsidR="006C7051" w:rsidRDefault="006C70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051"/>
    <w:rsid w:val="000952B9"/>
    <w:rsid w:val="001D723B"/>
    <w:rsid w:val="001F21CD"/>
    <w:rsid w:val="00251907"/>
    <w:rsid w:val="002524B0"/>
    <w:rsid w:val="0029020B"/>
    <w:rsid w:val="002D44BE"/>
    <w:rsid w:val="00335A68"/>
    <w:rsid w:val="00374569"/>
    <w:rsid w:val="00442037"/>
    <w:rsid w:val="00451635"/>
    <w:rsid w:val="004B064B"/>
    <w:rsid w:val="0062440B"/>
    <w:rsid w:val="006C0727"/>
    <w:rsid w:val="006C7051"/>
    <w:rsid w:val="006D6D59"/>
    <w:rsid w:val="006E145F"/>
    <w:rsid w:val="00735D4A"/>
    <w:rsid w:val="00770572"/>
    <w:rsid w:val="008A2001"/>
    <w:rsid w:val="009F2FBC"/>
    <w:rsid w:val="00AA427C"/>
    <w:rsid w:val="00B0090A"/>
    <w:rsid w:val="00BC0CFA"/>
    <w:rsid w:val="00BE68C2"/>
    <w:rsid w:val="00CA09B2"/>
    <w:rsid w:val="00DC5A7B"/>
    <w:rsid w:val="00EC3E3C"/>
    <w:rsid w:val="00FA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637452">
      <w:bodyDiv w:val="1"/>
      <w:marLeft w:val="0"/>
      <w:marRight w:val="0"/>
      <w:marTop w:val="0"/>
      <w:marBottom w:val="0"/>
      <w:divBdr>
        <w:top w:val="none" w:sz="0" w:space="0" w:color="auto"/>
        <w:left w:val="none" w:sz="0" w:space="0" w:color="auto"/>
        <w:bottom w:val="none" w:sz="0" w:space="0" w:color="auto"/>
        <w:right w:val="none" w:sz="0" w:space="0" w:color="auto"/>
      </w:divBdr>
    </w:div>
    <w:div w:id="1802336318">
      <w:bodyDiv w:val="1"/>
      <w:marLeft w:val="0"/>
      <w:marRight w:val="0"/>
      <w:marTop w:val="0"/>
      <w:marBottom w:val="0"/>
      <w:divBdr>
        <w:top w:val="none" w:sz="0" w:space="0" w:color="auto"/>
        <w:left w:val="none" w:sz="0" w:space="0" w:color="auto"/>
        <w:bottom w:val="none" w:sz="0" w:space="0" w:color="auto"/>
        <w:right w:val="none" w:sz="0" w:space="0" w:color="auto"/>
      </w:divBdr>
    </w:div>
    <w:div w:id="2026514780">
      <w:bodyDiv w:val="1"/>
      <w:marLeft w:val="0"/>
      <w:marRight w:val="0"/>
      <w:marTop w:val="0"/>
      <w:marBottom w:val="0"/>
      <w:divBdr>
        <w:top w:val="none" w:sz="0" w:space="0" w:color="auto"/>
        <w:left w:val="none" w:sz="0" w:space="0" w:color="auto"/>
        <w:bottom w:val="none" w:sz="0" w:space="0" w:color="auto"/>
        <w:right w:val="none" w:sz="0" w:space="0" w:color="auto"/>
      </w:divBdr>
    </w:div>
    <w:div w:id="213097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05Hawaii\11ai\omat_esitykse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6</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 IEEE 802.11-13/0573r0</vt:lpstr>
    </vt:vector>
  </TitlesOfParts>
  <Company>Some Company</Company>
  <LinksUpToDate>false</LinksUpToDate>
  <CharactersWithSpaces>13322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802.11-13/0573r0</dc:title>
  <dc:subject>Submission</dc:subject>
  <dc:creator>Kneckt Jarkko (Nokia-NRC/Helsinki)</dc:creator>
  <cp:keywords>May 2013</cp:keywords>
  <dc:description>Jarkko Kneckt (Nokia)</dc:description>
  <cp:lastModifiedBy>Kneckt Jarkko (Nokia-NRC/Helsinki)</cp:lastModifiedBy>
  <cp:revision>3</cp:revision>
  <cp:lastPrinted>1601-01-01T00:00:00Z</cp:lastPrinted>
  <dcterms:created xsi:type="dcterms:W3CDTF">2013-05-14T19:02:00Z</dcterms:created>
  <dcterms:modified xsi:type="dcterms:W3CDTF">2013-05-14T19:04:00Z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03f585c5-5f1a-4a8b-8b35-79508634bda9</vt:lpwstr>
  </property>
  <property fmtid="{D5CDD505-2E9C-101B-9397-08002B2CF9AE}" pid="3" name="NokiaConfidentiality">
    <vt:lpwstr>Public</vt:lpwstr>
  </property>
</Properties>
</file>