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10530D" w:rsidP="00A475D6">
            <w:pPr>
              <w:pStyle w:val="T2"/>
              <w:spacing w:after="120"/>
              <w:ind w:right="1080"/>
            </w:pPr>
            <w:r>
              <w:rPr>
                <w:rFonts w:eastAsia="맑은 고딕" w:hint="eastAsia"/>
                <w:lang w:eastAsia="ko-KR"/>
              </w:rPr>
              <w:t xml:space="preserve">Suggested resolution for </w:t>
            </w:r>
            <w:r w:rsidR="00F21E42">
              <w:rPr>
                <w:rFonts w:eastAsia="맑은 고딕" w:hint="eastAsia"/>
                <w:lang w:eastAsia="ko-KR"/>
              </w:rPr>
              <w:t xml:space="preserve">submitted TGai comment (Specification text </w:t>
            </w:r>
            <w:r w:rsidR="00A475D6">
              <w:rPr>
                <w:rFonts w:eastAsia="맑은 고딕" w:hint="eastAsia"/>
                <w:lang w:eastAsia="ko-KR"/>
              </w:rPr>
              <w:t xml:space="preserve">for </w:t>
            </w:r>
            <w:r w:rsidR="00B061F5">
              <w:rPr>
                <w:rFonts w:eastAsia="맑은 고딕" w:hint="eastAsia"/>
                <w:lang w:eastAsia="ko-KR"/>
              </w:rPr>
              <w:t>Reduced Neighbor Report</w:t>
            </w:r>
            <w:r w:rsidR="00F21E42">
              <w:rPr>
                <w:rFonts w:eastAsia="맑은 고딕" w:hint="eastAsia"/>
                <w:lang w:eastAsia="ko-KR"/>
              </w:rPr>
              <w:t>)</w:t>
            </w:r>
          </w:p>
        </w:tc>
      </w:tr>
      <w:tr w:rsidR="00CA09B2">
        <w:trPr>
          <w:trHeight w:val="359"/>
          <w:jc w:val="center"/>
        </w:trPr>
        <w:tc>
          <w:tcPr>
            <w:tcW w:w="9576" w:type="dxa"/>
            <w:gridSpan w:val="5"/>
            <w:vAlign w:val="center"/>
          </w:tcPr>
          <w:p w:rsidR="00CA09B2" w:rsidRPr="0010530D" w:rsidRDefault="00CA09B2" w:rsidP="00086A40">
            <w:pPr>
              <w:pStyle w:val="T2"/>
              <w:ind w:left="0"/>
              <w:rPr>
                <w:rFonts w:eastAsia="맑은 고딕"/>
                <w:sz w:val="20"/>
                <w:lang w:eastAsia="ko-KR"/>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w:t>
            </w:r>
            <w:r w:rsidR="00086A40">
              <w:rPr>
                <w:rFonts w:eastAsia="맑은 고딕" w:hint="eastAsia"/>
                <w:b w:val="0"/>
                <w:sz w:val="20"/>
                <w:lang w:eastAsia="ko-KR"/>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Giwon Park</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+82-31-450-1879</w:t>
            </w:r>
          </w:p>
        </w:tc>
        <w:tc>
          <w:tcPr>
            <w:tcW w:w="2178" w:type="dxa"/>
          </w:tcPr>
          <w:p w:rsidR="0010530D" w:rsidRPr="001B7EFB" w:rsidRDefault="0010530D" w:rsidP="00D361C1">
            <w:pPr>
              <w:rPr>
                <w:sz w:val="18"/>
                <w:szCs w:val="18"/>
                <w:lang w:eastAsia="ko-KR"/>
              </w:rPr>
            </w:pPr>
            <w:r w:rsidRPr="001B7EFB">
              <w:rPr>
                <w:rStyle w:val="a6"/>
                <w:rFonts w:hint="eastAsia"/>
                <w:sz w:val="18"/>
                <w:szCs w:val="18"/>
              </w:rPr>
              <w:t>g</w:t>
            </w:r>
            <w:r w:rsidRPr="001B7EFB">
              <w:rPr>
                <w:rStyle w:val="a6"/>
                <w:sz w:val="18"/>
                <w:szCs w:val="18"/>
              </w:rPr>
              <w:t>iwon</w:t>
            </w:r>
            <w:r w:rsidRPr="001B7EFB">
              <w:rPr>
                <w:rStyle w:val="a6"/>
                <w:rFonts w:hint="eastAsia"/>
                <w:sz w:val="18"/>
                <w:szCs w:val="18"/>
              </w:rPr>
              <w:t>.park@lge.ccom</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Kiseon Ryu</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10225 Willow Creek Rd, San Diego, CA, 92131, USA</w:t>
            </w:r>
          </w:p>
        </w:tc>
        <w:tc>
          <w:tcPr>
            <w:tcW w:w="1800" w:type="dxa"/>
          </w:tcPr>
          <w:p w:rsidR="0010530D" w:rsidRPr="001B7EFB" w:rsidRDefault="0010530D" w:rsidP="00D361C1">
            <w:pPr>
              <w:rPr>
                <w:sz w:val="18"/>
                <w:szCs w:val="18"/>
              </w:rPr>
            </w:pPr>
            <w:r w:rsidRPr="008B31C8">
              <w:rPr>
                <w:sz w:val="18"/>
                <w:szCs w:val="18"/>
              </w:rPr>
              <w:t>+1 (858)-635-5209</w:t>
            </w:r>
          </w:p>
        </w:tc>
        <w:tc>
          <w:tcPr>
            <w:tcW w:w="2178" w:type="dxa"/>
          </w:tcPr>
          <w:p w:rsidR="0010530D" w:rsidRPr="001B7EFB" w:rsidRDefault="00CF6477" w:rsidP="00D361C1">
            <w:pPr>
              <w:rPr>
                <w:sz w:val="18"/>
                <w:szCs w:val="18"/>
                <w:lang w:eastAsia="ko-KR"/>
              </w:rPr>
            </w:pPr>
            <w:hyperlink r:id="rId8" w:history="1">
              <w:r w:rsidR="0010530D" w:rsidRPr="00DD648E">
                <w:rPr>
                  <w:rStyle w:val="a6"/>
                  <w:rFonts w:eastAsia="맑은 고딕" w:hint="eastAsia"/>
                  <w:sz w:val="18"/>
                  <w:szCs w:val="18"/>
                  <w:lang w:eastAsia="ko-KR"/>
                </w:rPr>
                <w:t>k</w:t>
              </w:r>
              <w:r w:rsidR="0010530D" w:rsidRPr="00DD648E">
                <w:rPr>
                  <w:rStyle w:val="a6"/>
                  <w:rFonts w:hint="eastAsia"/>
                  <w:sz w:val="18"/>
                  <w:szCs w:val="18"/>
                  <w:lang w:eastAsia="ko-KR"/>
                </w:rPr>
                <w:t>iseon.ryu@lge.com</w:t>
              </w:r>
            </w:hyperlink>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HanGyu Cho</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lang w:val="en-US" w:eastAsia="ko-KR"/>
              </w:rPr>
            </w:pPr>
            <w:r w:rsidRPr="008B31C8">
              <w:rPr>
                <w:sz w:val="18"/>
                <w:szCs w:val="18"/>
                <w:lang w:val="en-US" w:eastAsia="ko-KR"/>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+82-31-450-7902</w:t>
            </w:r>
          </w:p>
        </w:tc>
        <w:tc>
          <w:tcPr>
            <w:tcW w:w="2178" w:type="dxa"/>
          </w:tcPr>
          <w:p w:rsidR="0010530D" w:rsidRPr="001B7EFB" w:rsidRDefault="00CF6477" w:rsidP="00D361C1">
            <w:pPr>
              <w:rPr>
                <w:sz w:val="18"/>
                <w:szCs w:val="18"/>
                <w:lang w:eastAsia="ko-KR"/>
              </w:rPr>
            </w:pPr>
            <w:hyperlink r:id="rId9" w:history="1">
              <w:r w:rsidR="0010530D" w:rsidRPr="004C3E11">
                <w:rPr>
                  <w:rStyle w:val="a6"/>
                  <w:rFonts w:hint="eastAsia"/>
                  <w:sz w:val="18"/>
                  <w:szCs w:val="18"/>
                  <w:lang w:eastAsia="ko-KR"/>
                </w:rPr>
                <w:t>hg.cho@lge.com</w:t>
              </w:r>
            </w:hyperlink>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CF6477">
      <w:pPr>
        <w:pStyle w:val="T1"/>
        <w:spacing w:after="120"/>
        <w:rPr>
          <w:sz w:val="22"/>
        </w:rPr>
      </w:pPr>
      <w:r w:rsidRPr="00CF647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w:t>
                  </w:r>
                  <w:r w:rsidR="00A475D6">
                    <w:rPr>
                      <w:rFonts w:hint="eastAsia"/>
                      <w:sz w:val="24"/>
                      <w:szCs w:val="24"/>
                      <w:lang w:eastAsia="ko-KR"/>
                    </w:rPr>
                    <w:t>of</w:t>
                  </w:r>
                  <w:r>
                    <w:rPr>
                      <w:sz w:val="24"/>
                      <w:szCs w:val="24"/>
                    </w:rPr>
                    <w:t xml:space="preserve"> </w:t>
                  </w:r>
                  <w:r w:rsidR="00B061F5">
                    <w:rPr>
                      <w:rFonts w:eastAsia="맑은 고딕" w:hint="eastAsia"/>
                      <w:sz w:val="24"/>
                      <w:szCs w:val="24"/>
                      <w:lang w:eastAsia="ko-KR"/>
                    </w:rPr>
                    <w:t>Reduced Neighbor Report</w:t>
                  </w:r>
                  <w:r w:rsidR="00A475D6">
                    <w:rPr>
                      <w:rFonts w:eastAsia="맑은 고딕" w:hint="eastAsia"/>
                      <w:sz w:val="24"/>
                      <w:szCs w:val="24"/>
                      <w:lang w:eastAsia="ko-KR"/>
                    </w:rPr>
                    <w:t xml:space="preserve"> for channel, band or AP redirection</w:t>
                  </w:r>
                  <w:r w:rsidR="005C1B5B">
                    <w:rPr>
                      <w:sz w:val="24"/>
                      <w:szCs w:val="24"/>
                    </w:rPr>
                    <w:t>, as a suggested resolution to a comment submitted for</w:t>
                  </w:r>
                  <w:r w:rsidR="005C1B5B" w:rsidRPr="005C1B5B">
                    <w:rPr>
                      <w:sz w:val="24"/>
                      <w:szCs w:val="24"/>
                    </w:rPr>
                    <w:t xml:space="preserve"> IEEE 802.11  Comment Collection 8 for 802.11ai Draft 0.5</w:t>
                  </w:r>
                  <w:r w:rsidR="00CF6477">
                    <w:rPr>
                      <w:sz w:val="24"/>
                      <w:szCs w:val="24"/>
                    </w:rPr>
                    <w:fldChar w:fldCharType="begin"/>
                  </w:r>
                  <w:r w:rsidR="00DE526D">
                    <w:rPr>
                      <w:sz w:val="24"/>
                      <w:szCs w:val="24"/>
                    </w:rPr>
                    <w:instrText xml:space="preserve"> REF _Ref354695226 \r \h </w:instrText>
                  </w:r>
                  <w:r w:rsidR="00CF6477">
                    <w:rPr>
                      <w:sz w:val="24"/>
                      <w:szCs w:val="24"/>
                    </w:rPr>
                  </w:r>
                  <w:r w:rsidR="00CF6477">
                    <w:rPr>
                      <w:sz w:val="24"/>
                      <w:szCs w:val="24"/>
                    </w:rPr>
                    <w:fldChar w:fldCharType="separate"/>
                  </w:r>
                  <w:r w:rsidR="00DE526D">
                    <w:rPr>
                      <w:sz w:val="24"/>
                      <w:szCs w:val="24"/>
                    </w:rPr>
                    <w:t>[Ref-2]</w:t>
                  </w:r>
                  <w:r w:rsidR="00CF6477">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The following comment</w:t>
      </w:r>
      <w:r w:rsidR="00553132">
        <w:rPr>
          <w:rFonts w:hint="eastAsia"/>
          <w:sz w:val="24"/>
          <w:szCs w:val="24"/>
          <w:lang w:eastAsia="ko-KR"/>
        </w:rPr>
        <w:t>s</w:t>
      </w:r>
      <w:r>
        <w:rPr>
          <w:sz w:val="24"/>
          <w:szCs w:val="24"/>
        </w:rPr>
        <w:t xml:space="preserve"> ha</w:t>
      </w:r>
      <w:r w:rsidR="00553132">
        <w:rPr>
          <w:rFonts w:hint="eastAsia"/>
          <w:sz w:val="24"/>
          <w:szCs w:val="24"/>
          <w:lang w:eastAsia="ko-KR"/>
        </w:rPr>
        <w:t>ve</w:t>
      </w:r>
      <w:r>
        <w:rPr>
          <w:sz w:val="24"/>
          <w:szCs w:val="24"/>
        </w:rPr>
        <w:t xml:space="preserve"> been submitted to </w:t>
      </w:r>
      <w:r w:rsidRPr="00AD00A8">
        <w:rPr>
          <w:sz w:val="24"/>
          <w:szCs w:val="24"/>
        </w:rPr>
        <w:t>IEEE 802.11 Comment Collection 8 for 802.11ai Draft 0.5</w:t>
      </w:r>
      <w:r w:rsidR="00CF6477">
        <w:rPr>
          <w:sz w:val="24"/>
          <w:szCs w:val="24"/>
        </w:rPr>
        <w:fldChar w:fldCharType="begin"/>
      </w:r>
      <w:r>
        <w:rPr>
          <w:sz w:val="24"/>
          <w:szCs w:val="24"/>
        </w:rPr>
        <w:instrText xml:space="preserve"> REF _Ref354695226 \r \h </w:instrText>
      </w:r>
      <w:r w:rsidR="00CF6477">
        <w:rPr>
          <w:sz w:val="24"/>
          <w:szCs w:val="24"/>
        </w:rPr>
      </w:r>
      <w:r w:rsidR="00CF6477">
        <w:rPr>
          <w:sz w:val="24"/>
          <w:szCs w:val="24"/>
        </w:rPr>
        <w:fldChar w:fldCharType="separate"/>
      </w:r>
      <w:r>
        <w:rPr>
          <w:sz w:val="24"/>
          <w:szCs w:val="24"/>
        </w:rPr>
        <w:t>[Ref-2]</w:t>
      </w:r>
      <w:r w:rsidR="00CF6477">
        <w:rPr>
          <w:sz w:val="24"/>
          <w:szCs w:val="24"/>
        </w:rPr>
        <w:fldChar w:fldCharType="end"/>
      </w:r>
      <w:r>
        <w:rPr>
          <w:sz w:val="24"/>
          <w:szCs w:val="24"/>
        </w:rPr>
        <w:t>:</w:t>
      </w:r>
    </w:p>
    <w:p w:rsidR="00AD00A8" w:rsidRPr="0010530D" w:rsidRDefault="00553132" w:rsidP="002F07C1">
      <w:pPr>
        <w:spacing w:before="120" w:after="120"/>
        <w:jc w:val="both"/>
        <w:rPr>
          <w:rFonts w:eastAsia="맑은 고딕"/>
          <w:b/>
          <w:sz w:val="24"/>
          <w:szCs w:val="24"/>
          <w:u w:val="single"/>
          <w:lang w:eastAsia="ko-KR"/>
        </w:rPr>
      </w:pPr>
      <w:r>
        <w:rPr>
          <w:rFonts w:hint="eastAsia"/>
          <w:b/>
          <w:sz w:val="24"/>
          <w:szCs w:val="24"/>
          <w:u w:val="single"/>
          <w:lang w:eastAsia="ko-KR"/>
        </w:rPr>
        <w:t>Comments for Reduced Neighbor Report for channel switching, band switching or AP redirection:</w:t>
      </w:r>
    </w:p>
    <w:p w:rsidR="008440FD" w:rsidRPr="00553132" w:rsidRDefault="00553132" w:rsidP="0010530D">
      <w:pPr>
        <w:spacing w:before="120" w:after="120"/>
        <w:jc w:val="both"/>
        <w:rPr>
          <w:sz w:val="24"/>
          <w:szCs w:val="24"/>
          <w:lang w:eastAsia="ko-KR"/>
        </w:rPr>
      </w:pPr>
      <w:r w:rsidRPr="00553132">
        <w:rPr>
          <w:rFonts w:hint="eastAsia"/>
          <w:sz w:val="24"/>
          <w:szCs w:val="24"/>
        </w:rPr>
        <w:t>CID 1023</w:t>
      </w:r>
      <w:r>
        <w:rPr>
          <w:rFonts w:hint="eastAsia"/>
          <w:sz w:val="24"/>
          <w:szCs w:val="24"/>
          <w:lang w:eastAsia="ko-KR"/>
        </w:rPr>
        <w:t xml:space="preserve">, </w:t>
      </w:r>
      <w:r w:rsidRPr="00553132">
        <w:rPr>
          <w:rFonts w:hint="eastAsia"/>
          <w:sz w:val="24"/>
          <w:szCs w:val="24"/>
        </w:rPr>
        <w:t>1037, 1069, 1070,</w:t>
      </w:r>
      <w:r>
        <w:rPr>
          <w:rFonts w:hint="eastAsia"/>
          <w:sz w:val="24"/>
          <w:szCs w:val="24"/>
          <w:lang w:eastAsia="ko-KR"/>
        </w:rPr>
        <w:t xml:space="preserve"> </w:t>
      </w:r>
      <w:r w:rsidRPr="00553132">
        <w:rPr>
          <w:rFonts w:hint="eastAsia"/>
          <w:sz w:val="24"/>
          <w:szCs w:val="24"/>
        </w:rPr>
        <w:t>1195,</w:t>
      </w:r>
      <w:r>
        <w:rPr>
          <w:rFonts w:hint="eastAsia"/>
          <w:sz w:val="24"/>
          <w:szCs w:val="24"/>
          <w:lang w:eastAsia="ko-KR"/>
        </w:rPr>
        <w:t xml:space="preserve"> </w:t>
      </w:r>
      <w:r w:rsidRPr="00553132">
        <w:rPr>
          <w:rFonts w:hint="eastAsia"/>
          <w:sz w:val="24"/>
          <w:szCs w:val="24"/>
        </w:rPr>
        <w:t xml:space="preserve">1212, 1349, </w:t>
      </w:r>
      <w:r w:rsidR="00B76E95">
        <w:rPr>
          <w:rFonts w:hint="eastAsia"/>
          <w:sz w:val="24"/>
          <w:szCs w:val="24"/>
          <w:lang w:eastAsia="ko-KR"/>
        </w:rPr>
        <w:t xml:space="preserve">1350, </w:t>
      </w:r>
      <w:r w:rsidRPr="00553132">
        <w:rPr>
          <w:rFonts w:hint="eastAsia"/>
          <w:sz w:val="24"/>
          <w:szCs w:val="24"/>
        </w:rPr>
        <w:t>1363, 1419, 1420</w:t>
      </w:r>
      <w:r>
        <w:rPr>
          <w:rFonts w:hint="eastAsia"/>
          <w:sz w:val="24"/>
          <w:szCs w:val="24"/>
          <w:lang w:eastAsia="ko-KR"/>
        </w:rPr>
        <w:t xml:space="preserve">, </w:t>
      </w:r>
      <w:r w:rsidRPr="00553132">
        <w:rPr>
          <w:rFonts w:hint="eastAsia"/>
          <w:sz w:val="24"/>
          <w:szCs w:val="24"/>
        </w:rPr>
        <w:t>1421, 1422</w:t>
      </w:r>
    </w:p>
    <w:p w:rsidR="00AD00A8" w:rsidRDefault="00AD00A8"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CF6477">
        <w:rPr>
          <w:sz w:val="24"/>
          <w:szCs w:val="24"/>
        </w:rPr>
        <w:fldChar w:fldCharType="begin"/>
      </w:r>
      <w:r>
        <w:rPr>
          <w:sz w:val="24"/>
          <w:szCs w:val="24"/>
        </w:rPr>
        <w:instrText xml:space="preserve"> REF _Ref354695226 \r \h </w:instrText>
      </w:r>
      <w:r w:rsidR="00CF6477">
        <w:rPr>
          <w:sz w:val="24"/>
          <w:szCs w:val="24"/>
        </w:rPr>
      </w:r>
      <w:r w:rsidR="00CF6477">
        <w:rPr>
          <w:sz w:val="24"/>
          <w:szCs w:val="24"/>
        </w:rPr>
        <w:fldChar w:fldCharType="separate"/>
      </w:r>
      <w:r>
        <w:rPr>
          <w:sz w:val="24"/>
          <w:szCs w:val="24"/>
        </w:rPr>
        <w:t>[Ref-2]</w:t>
      </w:r>
      <w:r w:rsidR="00CF6477">
        <w:rPr>
          <w:sz w:val="24"/>
          <w:szCs w:val="24"/>
        </w:rPr>
        <w:fldChar w:fldCharType="end"/>
      </w:r>
      <w:r>
        <w:rPr>
          <w:sz w:val="24"/>
          <w:szCs w:val="24"/>
        </w:rPr>
        <w:t>,</w:t>
      </w:r>
      <w:r w:rsidR="00AC3D40">
        <w:rPr>
          <w:sz w:val="24"/>
          <w:szCs w:val="24"/>
        </w:rPr>
        <w:t xml:space="preserve"> </w:t>
      </w:r>
      <w:r>
        <w:rPr>
          <w:sz w:val="24"/>
          <w:szCs w:val="24"/>
        </w:rPr>
        <w:t xml:space="preserve">to </w:t>
      </w:r>
      <w:r w:rsidR="008440FD">
        <w:rPr>
          <w:rFonts w:eastAsia="맑은 고딕" w:hint="eastAsia"/>
          <w:sz w:val="24"/>
          <w:szCs w:val="24"/>
          <w:lang w:eastAsia="ko-KR"/>
        </w:rPr>
        <w:t>modify the text of the Reduced Neighbor Report</w:t>
      </w:r>
      <w:r w:rsidR="007C48A5">
        <w:rPr>
          <w:rFonts w:eastAsia="맑은 고딕" w:hint="eastAsia"/>
          <w:sz w:val="24"/>
          <w:szCs w:val="24"/>
          <w:lang w:eastAsia="ko-KR"/>
        </w:rPr>
        <w:t xml:space="preserve"> element</w:t>
      </w:r>
      <w:r w:rsidR="00553132">
        <w:rPr>
          <w:rFonts w:eastAsia="맑은 고딕" w:hint="eastAsia"/>
          <w:sz w:val="24"/>
          <w:szCs w:val="24"/>
          <w:lang w:eastAsia="ko-KR"/>
        </w:rPr>
        <w:t xml:space="preserve"> for channel switching, band switching or AP redirection</w:t>
      </w:r>
      <w:r w:rsidR="00C667C9">
        <w:rPr>
          <w:sz w:val="24"/>
          <w:szCs w:val="24"/>
        </w:rPr>
        <w:t xml:space="preserve">. </w:t>
      </w:r>
    </w:p>
    <w:p w:rsidR="002975F3" w:rsidRPr="001D1F7C" w:rsidRDefault="00E270A3" w:rsidP="00482CD6">
      <w:pPr>
        <w:pStyle w:val="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CF6477">
        <w:rPr>
          <w:sz w:val="24"/>
          <w:szCs w:val="24"/>
        </w:rPr>
        <w:fldChar w:fldCharType="begin"/>
      </w:r>
      <w:r w:rsidR="00E02BB7">
        <w:rPr>
          <w:sz w:val="24"/>
          <w:szCs w:val="24"/>
        </w:rPr>
        <w:instrText xml:space="preserve"> REF _Ref344995533 \r \h </w:instrText>
      </w:r>
      <w:r w:rsidR="00CF6477">
        <w:rPr>
          <w:sz w:val="24"/>
          <w:szCs w:val="24"/>
        </w:rPr>
      </w:r>
      <w:r w:rsidR="00CF6477">
        <w:rPr>
          <w:sz w:val="24"/>
          <w:szCs w:val="24"/>
        </w:rPr>
        <w:fldChar w:fldCharType="separate"/>
      </w:r>
      <w:r w:rsidR="00CF6477">
        <w:rPr>
          <w:sz w:val="24"/>
          <w:szCs w:val="24"/>
        </w:rPr>
        <w:fldChar w:fldCharType="begin"/>
      </w:r>
      <w:r w:rsidR="00AD00A8">
        <w:rPr>
          <w:sz w:val="24"/>
          <w:szCs w:val="24"/>
        </w:rPr>
        <w:instrText xml:space="preserve"> REF _Ref354695226 \r \h </w:instrText>
      </w:r>
      <w:r w:rsidR="00CF6477">
        <w:rPr>
          <w:sz w:val="24"/>
          <w:szCs w:val="24"/>
        </w:rPr>
      </w:r>
      <w:r w:rsidR="00CF6477">
        <w:rPr>
          <w:sz w:val="24"/>
          <w:szCs w:val="24"/>
        </w:rPr>
        <w:fldChar w:fldCharType="separate"/>
      </w:r>
      <w:r w:rsidR="00AD00A8">
        <w:rPr>
          <w:sz w:val="24"/>
          <w:szCs w:val="24"/>
        </w:rPr>
        <w:t>[Ref-2]</w:t>
      </w:r>
      <w:r w:rsidR="00CF6477">
        <w:rPr>
          <w:sz w:val="24"/>
          <w:szCs w:val="24"/>
        </w:rPr>
        <w:fldChar w:fldCharType="end"/>
      </w:r>
      <w:r w:rsidR="00CF6477">
        <w:rPr>
          <w:sz w:val="24"/>
          <w:szCs w:val="24"/>
        </w:rPr>
        <w:fldChar w:fldCharType="end"/>
      </w:r>
      <w:r>
        <w:rPr>
          <w:sz w:val="24"/>
          <w:szCs w:val="24"/>
        </w:rPr>
        <w:t xml:space="preserve">. The following </w:t>
      </w:r>
      <w:r w:rsidR="00D12F54">
        <w:rPr>
          <w:sz w:val="24"/>
          <w:szCs w:val="24"/>
        </w:rPr>
        <w:t>format conventions are used:</w:t>
      </w:r>
    </w:p>
    <w:p w:rsidR="00D12F54" w:rsidRDefault="00D12F54" w:rsidP="0079595D">
      <w:pPr>
        <w:pStyle w:val="ac"/>
        <w:numPr>
          <w:ilvl w:val="0"/>
          <w:numId w:val="3"/>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79595D">
      <w:pPr>
        <w:pStyle w:val="ac"/>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79595D">
      <w:pPr>
        <w:pStyle w:val="ac"/>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Pr="001D1F7C" w:rsidRDefault="00383B77" w:rsidP="00383B77">
      <w:pPr>
        <w:pStyle w:val="1"/>
        <w:spacing w:before="360" w:after="120"/>
        <w:rPr>
          <w:u w:val="none"/>
        </w:rPr>
      </w:pPr>
      <w:bookmarkStart w:id="0" w:name="_Ref339564878"/>
      <w:r>
        <w:rPr>
          <w:u w:val="none"/>
        </w:rPr>
        <w:t xml:space="preserve">Proposed </w:t>
      </w:r>
      <w:bookmarkEnd w:id="0"/>
      <w:r w:rsidR="001B22DA">
        <w:rPr>
          <w:rFonts w:hint="eastAsia"/>
          <w:u w:val="none"/>
          <w:lang w:eastAsia="ko-KR"/>
        </w:rPr>
        <w:t>resolution</w:t>
      </w:r>
    </w:p>
    <w:p w:rsidR="00E72709" w:rsidRPr="001B22DA" w:rsidRDefault="00E72709" w:rsidP="00E72709">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CID</w:t>
      </w:r>
      <w:r>
        <w:rPr>
          <w:rFonts w:ascii="Arial" w:eastAsia="맑은 고딕" w:hAnsi="Arial" w:cs="Arial" w:hint="eastAsia"/>
          <w:b/>
          <w:bCs/>
          <w:color w:val="0000CC"/>
          <w:sz w:val="28"/>
          <w:szCs w:val="28"/>
          <w:lang w:val="en-US" w:eastAsia="ko-KR"/>
        </w:rPr>
        <w:t xml:space="preserve"> 1212, 1419, 1420</w:t>
      </w:r>
    </w:p>
    <w:p w:rsidR="00E72709" w:rsidRPr="008C226D" w:rsidRDefault="00E72709" w:rsidP="0079595D">
      <w:pPr>
        <w:pStyle w:val="ac"/>
        <w:numPr>
          <w:ilvl w:val="0"/>
          <w:numId w:val="8"/>
        </w:numPr>
        <w:spacing w:before="120" w:after="120"/>
        <w:jc w:val="both"/>
        <w:rPr>
          <w:b/>
          <w:sz w:val="24"/>
          <w:szCs w:val="24"/>
          <w:u w:val="single"/>
          <w:lang w:eastAsia="ko-KR"/>
        </w:rPr>
      </w:pPr>
      <w:r>
        <w:rPr>
          <w:rFonts w:hint="eastAsia"/>
          <w:b/>
          <w:sz w:val="24"/>
          <w:szCs w:val="24"/>
          <w:u w:val="single"/>
          <w:lang w:eastAsia="ko-KR"/>
        </w:rPr>
        <w:t>1212</w:t>
      </w:r>
      <w:r w:rsidRPr="008C226D">
        <w:rPr>
          <w:rFonts w:hint="eastAsia"/>
          <w:b/>
          <w:sz w:val="24"/>
          <w:szCs w:val="24"/>
          <w:u w:val="single"/>
          <w:lang w:eastAsia="ko-KR"/>
        </w:rPr>
        <w:t xml:space="preserve"> Comment (Technical): line </w:t>
      </w:r>
      <w:r>
        <w:rPr>
          <w:rFonts w:hint="eastAsia"/>
          <w:b/>
          <w:sz w:val="24"/>
          <w:szCs w:val="24"/>
          <w:u w:val="single"/>
          <w:lang w:eastAsia="ko-KR"/>
        </w:rPr>
        <w:t>61</w:t>
      </w:r>
      <w:r w:rsidRPr="008C226D">
        <w:rPr>
          <w:rFonts w:hint="eastAsia"/>
          <w:b/>
          <w:sz w:val="24"/>
          <w:szCs w:val="24"/>
          <w:u w:val="single"/>
          <w:lang w:eastAsia="ko-KR"/>
        </w:rPr>
        <w:t xml:space="preserve"> on page </w:t>
      </w:r>
      <w:r>
        <w:rPr>
          <w:rFonts w:hint="eastAsia"/>
          <w:b/>
          <w:sz w:val="24"/>
          <w:szCs w:val="24"/>
          <w:u w:val="single"/>
          <w:lang w:eastAsia="ko-KR"/>
        </w:rPr>
        <w:t>31</w:t>
      </w:r>
    </w:p>
    <w:p w:rsidR="00E72709" w:rsidRDefault="00E72709" w:rsidP="00E72709">
      <w:pPr>
        <w:autoSpaceDE w:val="0"/>
        <w:autoSpaceDN w:val="0"/>
        <w:adjustRightInd w:val="0"/>
        <w:ind w:firstLine="432"/>
        <w:rPr>
          <w:rFonts w:eastAsia="맑은 고딕"/>
          <w:bCs/>
          <w:i/>
          <w:color w:val="000000" w:themeColor="text1"/>
          <w:szCs w:val="22"/>
          <w:lang w:val="en-US" w:eastAsia="ko-KR"/>
        </w:rPr>
      </w:pPr>
      <w:r w:rsidRPr="00B72DFC">
        <w:rPr>
          <w:rFonts w:eastAsia="맑은 고딕"/>
          <w:bCs/>
          <w:i/>
          <w:color w:val="000000" w:themeColor="text1"/>
          <w:szCs w:val="22"/>
          <w:lang w:val="en-US" w:eastAsia="ko-KR"/>
        </w:rPr>
        <w:t>How is the BSSID presence is indicated if the TBTT field is also allowed to be included fof type=1?</w:t>
      </w:r>
    </w:p>
    <w:p w:rsidR="00E72709" w:rsidRPr="008C226D" w:rsidRDefault="00E72709" w:rsidP="0079595D">
      <w:pPr>
        <w:pStyle w:val="ac"/>
        <w:numPr>
          <w:ilvl w:val="0"/>
          <w:numId w:val="8"/>
        </w:numPr>
        <w:spacing w:before="120" w:after="120"/>
        <w:jc w:val="both"/>
        <w:rPr>
          <w:b/>
          <w:sz w:val="24"/>
          <w:szCs w:val="24"/>
          <w:u w:val="single"/>
          <w:lang w:eastAsia="ko-KR"/>
        </w:rPr>
      </w:pPr>
      <w:r>
        <w:rPr>
          <w:rFonts w:hint="eastAsia"/>
          <w:b/>
          <w:sz w:val="24"/>
          <w:szCs w:val="24"/>
          <w:u w:val="single"/>
          <w:lang w:eastAsia="ko-KR"/>
        </w:rPr>
        <w:t>1419</w:t>
      </w:r>
      <w:r w:rsidRPr="008C226D">
        <w:rPr>
          <w:rFonts w:hint="eastAsia"/>
          <w:b/>
          <w:sz w:val="24"/>
          <w:szCs w:val="24"/>
          <w:u w:val="single"/>
          <w:lang w:eastAsia="ko-KR"/>
        </w:rPr>
        <w:t xml:space="preserve"> Comment (</w:t>
      </w:r>
      <w:r>
        <w:rPr>
          <w:rFonts w:hint="eastAsia"/>
          <w:b/>
          <w:sz w:val="24"/>
          <w:szCs w:val="24"/>
          <w:u w:val="single"/>
          <w:lang w:eastAsia="ko-KR"/>
        </w:rPr>
        <w:t>Editorial)</w:t>
      </w:r>
    </w:p>
    <w:p w:rsidR="00E72709" w:rsidRPr="008C226D" w:rsidRDefault="00E72709" w:rsidP="0079595D">
      <w:pPr>
        <w:pStyle w:val="ac"/>
        <w:numPr>
          <w:ilvl w:val="0"/>
          <w:numId w:val="8"/>
        </w:numPr>
        <w:spacing w:before="120" w:after="120"/>
        <w:jc w:val="both"/>
        <w:rPr>
          <w:b/>
          <w:sz w:val="24"/>
          <w:szCs w:val="24"/>
          <w:u w:val="single"/>
          <w:lang w:eastAsia="ko-KR"/>
        </w:rPr>
      </w:pPr>
      <w:r>
        <w:rPr>
          <w:rFonts w:hint="eastAsia"/>
          <w:b/>
          <w:sz w:val="24"/>
          <w:szCs w:val="24"/>
          <w:u w:val="single"/>
          <w:lang w:eastAsia="ko-KR"/>
        </w:rPr>
        <w:t>1420</w:t>
      </w:r>
      <w:r w:rsidRPr="008C226D">
        <w:rPr>
          <w:rFonts w:hint="eastAsia"/>
          <w:b/>
          <w:sz w:val="24"/>
          <w:szCs w:val="24"/>
          <w:u w:val="single"/>
          <w:lang w:eastAsia="ko-KR"/>
        </w:rPr>
        <w:t xml:space="preserve"> Comment (Technical): line </w:t>
      </w:r>
      <w:r>
        <w:rPr>
          <w:rFonts w:hint="eastAsia"/>
          <w:b/>
          <w:sz w:val="24"/>
          <w:szCs w:val="24"/>
          <w:u w:val="single"/>
          <w:lang w:eastAsia="ko-KR"/>
        </w:rPr>
        <w:t>61</w:t>
      </w:r>
      <w:r w:rsidRPr="008C226D">
        <w:rPr>
          <w:rFonts w:hint="eastAsia"/>
          <w:b/>
          <w:sz w:val="24"/>
          <w:szCs w:val="24"/>
          <w:u w:val="single"/>
          <w:lang w:eastAsia="ko-KR"/>
        </w:rPr>
        <w:t xml:space="preserve"> on page </w:t>
      </w:r>
      <w:r>
        <w:rPr>
          <w:rFonts w:hint="eastAsia"/>
          <w:b/>
          <w:sz w:val="24"/>
          <w:szCs w:val="24"/>
          <w:u w:val="single"/>
          <w:lang w:eastAsia="ko-KR"/>
        </w:rPr>
        <w:t>31</w:t>
      </w:r>
    </w:p>
    <w:p w:rsidR="00E72709" w:rsidRDefault="00E72709" w:rsidP="00E72709">
      <w:pPr>
        <w:autoSpaceDE w:val="0"/>
        <w:autoSpaceDN w:val="0"/>
        <w:adjustRightInd w:val="0"/>
        <w:ind w:firstLine="432"/>
        <w:rPr>
          <w:rFonts w:eastAsia="맑은 고딕"/>
          <w:bCs/>
          <w:i/>
          <w:color w:val="000000" w:themeColor="text1"/>
          <w:szCs w:val="22"/>
          <w:lang w:val="en-US" w:eastAsia="ko-KR"/>
        </w:rPr>
      </w:pPr>
      <w:r w:rsidRPr="000C4E67">
        <w:rPr>
          <w:rFonts w:eastAsia="맑은 고딕"/>
          <w:bCs/>
          <w:i/>
          <w:color w:val="000000" w:themeColor="text1"/>
          <w:szCs w:val="22"/>
          <w:lang w:val="en-US" w:eastAsia="ko-KR"/>
        </w:rPr>
        <w:t>There is a duplication of the behavior that is already described in last paragraph of clause 10.25.3 on page 73</w:t>
      </w:r>
      <w:r>
        <w:rPr>
          <w:rFonts w:eastAsia="맑은 고딕" w:hint="eastAsia"/>
          <w:bCs/>
          <w:i/>
          <w:color w:val="000000" w:themeColor="text1"/>
          <w:szCs w:val="22"/>
          <w:lang w:val="en-US" w:eastAsia="ko-KR"/>
        </w:rPr>
        <w:t>. Delete the last 2 sentences in line 61 on page 31.</w:t>
      </w:r>
    </w:p>
    <w:p w:rsidR="00E72709" w:rsidRDefault="00E72709" w:rsidP="00E72709">
      <w:pPr>
        <w:autoSpaceDE w:val="0"/>
        <w:autoSpaceDN w:val="0"/>
        <w:adjustRightInd w:val="0"/>
        <w:ind w:firstLine="432"/>
        <w:rPr>
          <w:rFonts w:eastAsia="맑은 고딕"/>
          <w:bCs/>
          <w:i/>
          <w:color w:val="000000" w:themeColor="text1"/>
          <w:szCs w:val="22"/>
          <w:lang w:val="en-US" w:eastAsia="ko-KR"/>
        </w:rPr>
      </w:pPr>
    </w:p>
    <w:p w:rsidR="00E72709" w:rsidRDefault="00E72709" w:rsidP="00E72709">
      <w:pPr>
        <w:spacing w:before="120" w:after="120"/>
        <w:jc w:val="both"/>
        <w:rPr>
          <w:b/>
          <w:sz w:val="24"/>
          <w:szCs w:val="24"/>
          <w:u w:val="single"/>
          <w:lang w:eastAsia="ko-KR"/>
        </w:rPr>
      </w:pPr>
      <w:r>
        <w:rPr>
          <w:rFonts w:hint="eastAsia"/>
          <w:b/>
          <w:sz w:val="24"/>
          <w:szCs w:val="24"/>
          <w:u w:val="single"/>
          <w:lang w:eastAsia="ko-KR"/>
        </w:rPr>
        <w:lastRenderedPageBreak/>
        <w:t>Responses to comments:</w:t>
      </w:r>
    </w:p>
    <w:p w:rsidR="00E72709" w:rsidRPr="00591042" w:rsidRDefault="00E72709" w:rsidP="0079595D">
      <w:pPr>
        <w:pStyle w:val="ac"/>
        <w:numPr>
          <w:ilvl w:val="0"/>
          <w:numId w:val="10"/>
        </w:numPr>
        <w:autoSpaceDE w:val="0"/>
        <w:autoSpaceDN w:val="0"/>
        <w:adjustRightInd w:val="0"/>
        <w:rPr>
          <w:rFonts w:eastAsia="맑은 고딕"/>
          <w:bCs/>
          <w:i/>
          <w:color w:val="000000" w:themeColor="text1"/>
          <w:szCs w:val="22"/>
          <w:lang w:val="en-US" w:eastAsia="ko-KR"/>
        </w:rPr>
      </w:pPr>
      <w:r w:rsidRPr="00591042">
        <w:rPr>
          <w:rFonts w:eastAsia="맑은 고딕"/>
          <w:bCs/>
          <w:i/>
          <w:color w:val="000000" w:themeColor="text1"/>
          <w:szCs w:val="22"/>
          <w:lang w:val="en-US" w:eastAsia="ko-KR"/>
        </w:rPr>
        <w:t>C</w:t>
      </w:r>
      <w:r w:rsidRPr="00591042">
        <w:rPr>
          <w:rFonts w:eastAsia="맑은 고딕" w:hint="eastAsia"/>
          <w:bCs/>
          <w:i/>
          <w:color w:val="000000" w:themeColor="text1"/>
          <w:szCs w:val="22"/>
          <w:lang w:val="en-US" w:eastAsia="ko-KR"/>
        </w:rPr>
        <w:t>omment 1212:</w:t>
      </w:r>
      <w:r>
        <w:rPr>
          <w:rFonts w:eastAsia="맑은 고딕" w:hint="eastAsia"/>
          <w:bCs/>
          <w:i/>
          <w:color w:val="000000" w:themeColor="text1"/>
          <w:szCs w:val="22"/>
          <w:lang w:val="en-US" w:eastAsia="ko-KR"/>
        </w:rPr>
        <w:t xml:space="preserve"> Based on the proposed remedy of the comment 1212,</w:t>
      </w:r>
      <w:r w:rsidRPr="00591042">
        <w:rPr>
          <w:rFonts w:eastAsia="맑은 고딕" w:hint="eastAsia"/>
          <w:bCs/>
          <w:i/>
          <w:color w:val="000000" w:themeColor="text1"/>
          <w:szCs w:val="22"/>
          <w:lang w:val="en-US" w:eastAsia="ko-KR"/>
        </w:rPr>
        <w:t xml:space="preserve"> </w:t>
      </w:r>
      <w:r>
        <w:rPr>
          <w:rFonts w:eastAsia="맑은 고딕"/>
          <w:bCs/>
          <w:i/>
          <w:color w:val="000000" w:themeColor="text1"/>
          <w:szCs w:val="22"/>
          <w:lang w:val="en-US" w:eastAsia="ko-KR"/>
        </w:rPr>
        <w:t>I</w:t>
      </w:r>
      <w:r>
        <w:rPr>
          <w:rFonts w:eastAsia="맑은 고딕" w:hint="eastAsia"/>
          <w:bCs/>
          <w:i/>
          <w:color w:val="000000" w:themeColor="text1"/>
          <w:szCs w:val="22"/>
          <w:lang w:val="en-US" w:eastAsia="ko-KR"/>
        </w:rPr>
        <w:t xml:space="preserve"> added the new</w:t>
      </w:r>
      <w:r w:rsidR="0016430E">
        <w:rPr>
          <w:rFonts w:eastAsia="맑은 고딕" w:hint="eastAsia"/>
          <w:bCs/>
          <w:i/>
          <w:color w:val="000000" w:themeColor="text1"/>
          <w:szCs w:val="22"/>
          <w:lang w:val="en-US" w:eastAsia="ko-KR"/>
        </w:rPr>
        <w:t xml:space="preserve"> description</w:t>
      </w:r>
      <w:r>
        <w:rPr>
          <w:rFonts w:eastAsia="맑은 고딕" w:hint="eastAsia"/>
          <w:bCs/>
          <w:i/>
          <w:color w:val="000000" w:themeColor="text1"/>
          <w:szCs w:val="22"/>
          <w:lang w:val="en-US" w:eastAsia="ko-KR"/>
        </w:rPr>
        <w:t xml:space="preserve"> of</w:t>
      </w:r>
      <w:r w:rsidR="0016430E">
        <w:rPr>
          <w:rFonts w:eastAsia="맑은 고딕" w:hint="eastAsia"/>
          <w:bCs/>
          <w:i/>
          <w:color w:val="000000" w:themeColor="text1"/>
          <w:szCs w:val="22"/>
          <w:lang w:val="en-US" w:eastAsia="ko-KR"/>
        </w:rPr>
        <w:t xml:space="preserve"> the</w:t>
      </w:r>
      <w:r>
        <w:rPr>
          <w:rFonts w:eastAsia="맑은 고딕" w:hint="eastAsia"/>
          <w:bCs/>
          <w:i/>
          <w:color w:val="000000" w:themeColor="text1"/>
          <w:szCs w:val="22"/>
          <w:lang w:val="en-US" w:eastAsia="ko-KR"/>
        </w:rPr>
        <w:t xml:space="preserve"> TBTT infor</w:t>
      </w:r>
      <w:r w:rsidR="0016430E">
        <w:rPr>
          <w:rFonts w:eastAsia="맑은 고딕" w:hint="eastAsia"/>
          <w:bCs/>
          <w:i/>
          <w:color w:val="000000" w:themeColor="text1"/>
          <w:szCs w:val="22"/>
          <w:lang w:val="en-US" w:eastAsia="ko-KR"/>
        </w:rPr>
        <w:t>mation length subfield</w:t>
      </w:r>
      <w:r>
        <w:rPr>
          <w:rFonts w:eastAsia="맑은 고딕" w:hint="eastAsia"/>
          <w:bCs/>
          <w:i/>
          <w:color w:val="000000" w:themeColor="text1"/>
          <w:szCs w:val="22"/>
          <w:lang w:val="en-US" w:eastAsia="ko-KR"/>
        </w:rPr>
        <w:t xml:space="preserve">. </w:t>
      </w:r>
    </w:p>
    <w:p w:rsidR="00E72709" w:rsidRDefault="00E72709" w:rsidP="0079595D">
      <w:pPr>
        <w:pStyle w:val="ac"/>
        <w:numPr>
          <w:ilvl w:val="0"/>
          <w:numId w:val="10"/>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1419: Modified the text. </w:t>
      </w:r>
      <w:r>
        <w:rPr>
          <w:rFonts w:eastAsia="맑은 고딕"/>
          <w:bCs/>
          <w:i/>
          <w:color w:val="000000" w:themeColor="text1"/>
          <w:szCs w:val="22"/>
          <w:lang w:val="en-US" w:eastAsia="ko-KR"/>
        </w:rPr>
        <w:t>M</w:t>
      </w:r>
      <w:r>
        <w:rPr>
          <w:rFonts w:eastAsia="맑은 고딕" w:hint="eastAsia"/>
          <w:bCs/>
          <w:i/>
          <w:color w:val="000000" w:themeColor="text1"/>
          <w:szCs w:val="22"/>
          <w:lang w:val="en-US" w:eastAsia="ko-KR"/>
        </w:rPr>
        <w:t xml:space="preserve">oreover, </w:t>
      </w:r>
      <w:r>
        <w:rPr>
          <w:rFonts w:eastAsia="맑은 고딕"/>
          <w:bCs/>
          <w:i/>
          <w:color w:val="000000" w:themeColor="text1"/>
          <w:szCs w:val="22"/>
          <w:lang w:val="en-US" w:eastAsia="ko-KR"/>
        </w:rPr>
        <w:t>I</w:t>
      </w:r>
      <w:r>
        <w:rPr>
          <w:rFonts w:eastAsia="맑은 고딕" w:hint="eastAsia"/>
          <w:bCs/>
          <w:i/>
          <w:color w:val="000000" w:themeColor="text1"/>
          <w:szCs w:val="22"/>
          <w:lang w:val="en-US" w:eastAsia="ko-KR"/>
        </w:rPr>
        <w:t xml:space="preserve"> additionaly modified the text based on the CID 1070.</w:t>
      </w:r>
    </w:p>
    <w:p w:rsidR="00E72709" w:rsidRDefault="00E72709" w:rsidP="0079595D">
      <w:pPr>
        <w:pStyle w:val="ac"/>
        <w:numPr>
          <w:ilvl w:val="0"/>
          <w:numId w:val="10"/>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1420: Deleted the duplicated text in </w:t>
      </w:r>
      <w:r w:rsidR="0016430E">
        <w:rPr>
          <w:rFonts w:eastAsia="맑은 고딕" w:hint="eastAsia"/>
          <w:bCs/>
          <w:i/>
          <w:color w:val="000000" w:themeColor="text1"/>
          <w:szCs w:val="22"/>
          <w:lang w:val="en-US" w:eastAsia="ko-KR"/>
        </w:rPr>
        <w:t xml:space="preserve">line 61, </w:t>
      </w:r>
      <w:r>
        <w:rPr>
          <w:rFonts w:eastAsia="맑은 고딕" w:hint="eastAsia"/>
          <w:bCs/>
          <w:i/>
          <w:color w:val="000000" w:themeColor="text1"/>
          <w:szCs w:val="22"/>
          <w:lang w:val="en-US" w:eastAsia="ko-KR"/>
        </w:rPr>
        <w:t>page 31.</w:t>
      </w:r>
    </w:p>
    <w:p w:rsidR="00E72709" w:rsidRDefault="00E72709" w:rsidP="00E72709">
      <w:pPr>
        <w:autoSpaceDE w:val="0"/>
        <w:autoSpaceDN w:val="0"/>
        <w:adjustRightInd w:val="0"/>
        <w:ind w:firstLine="432"/>
        <w:rPr>
          <w:rFonts w:eastAsia="맑은 고딕"/>
          <w:bCs/>
          <w:i/>
          <w:color w:val="000000" w:themeColor="text1"/>
          <w:szCs w:val="22"/>
          <w:lang w:val="en-US" w:eastAsia="ko-KR"/>
        </w:rPr>
      </w:pPr>
    </w:p>
    <w:p w:rsidR="00E72709" w:rsidRDefault="00E72709" w:rsidP="00E72709">
      <w:pPr>
        <w:spacing w:before="120" w:after="120"/>
        <w:jc w:val="both"/>
        <w:rPr>
          <w:b/>
          <w:sz w:val="24"/>
          <w:szCs w:val="24"/>
          <w:u w:val="single"/>
          <w:lang w:eastAsia="ko-KR"/>
        </w:rPr>
      </w:pPr>
      <w:r w:rsidRPr="001B22DA">
        <w:rPr>
          <w:b/>
          <w:sz w:val="24"/>
          <w:szCs w:val="24"/>
          <w:u w:val="single"/>
          <w:lang w:eastAsia="ko-KR"/>
        </w:rPr>
        <w:t>Proposed 802.11ai Specification Text</w:t>
      </w:r>
      <w:r>
        <w:rPr>
          <w:rFonts w:hint="eastAsia"/>
          <w:b/>
          <w:sz w:val="24"/>
          <w:szCs w:val="24"/>
          <w:u w:val="single"/>
          <w:lang w:eastAsia="ko-KR"/>
        </w:rPr>
        <w:t>:</w:t>
      </w:r>
    </w:p>
    <w:p w:rsidR="000B57CF" w:rsidRPr="000B57CF" w:rsidRDefault="000B57CF" w:rsidP="0079595D">
      <w:pPr>
        <w:pStyle w:val="ac"/>
        <w:numPr>
          <w:ilvl w:val="0"/>
          <w:numId w:val="12"/>
        </w:numPr>
        <w:spacing w:before="120" w:after="120"/>
        <w:jc w:val="both"/>
        <w:rPr>
          <w:i/>
          <w:szCs w:val="22"/>
          <w:highlight w:val="yellow"/>
          <w:lang w:eastAsia="ko-KR"/>
        </w:rPr>
      </w:pPr>
      <w:r>
        <w:rPr>
          <w:rFonts w:hint="eastAsia"/>
          <w:i/>
          <w:szCs w:val="22"/>
          <w:highlight w:val="yellow"/>
          <w:lang w:eastAsia="ko-KR"/>
        </w:rPr>
        <w:t>Comment 1212</w:t>
      </w:r>
    </w:p>
    <w:p w:rsidR="00E72709" w:rsidRPr="00F21E42" w:rsidRDefault="00E72709" w:rsidP="00E72709">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Add the text in line 61, page 31 as follows:</w:t>
      </w:r>
    </w:p>
    <w:p w:rsidR="00E72709" w:rsidRPr="00E72709" w:rsidRDefault="00E72709" w:rsidP="00E72709">
      <w:pPr>
        <w:autoSpaceDE w:val="0"/>
        <w:autoSpaceDN w:val="0"/>
        <w:adjustRightInd w:val="0"/>
        <w:rPr>
          <w:rFonts w:eastAsia="맑은 고딕"/>
          <w:bCs/>
          <w:color w:val="000000" w:themeColor="text1"/>
          <w:szCs w:val="22"/>
          <w:lang w:eastAsia="ko-KR"/>
        </w:rPr>
      </w:pPr>
    </w:p>
    <w:p w:rsidR="00E72709" w:rsidRDefault="00E72709" w:rsidP="00E72709">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E72709" w:rsidRDefault="00E72709" w:rsidP="00E72709">
      <w:pPr>
        <w:autoSpaceDE w:val="0"/>
        <w:autoSpaceDN w:val="0"/>
        <w:adjustRightInd w:val="0"/>
        <w:rPr>
          <w:rFonts w:ascii="Arial" w:eastAsia="맑은 고딕" w:hAnsi="Arial" w:cs="Arial"/>
          <w:b/>
          <w:bCs/>
          <w:color w:val="000000" w:themeColor="text1"/>
          <w:sz w:val="24"/>
          <w:szCs w:val="24"/>
          <w:lang w:val="en-US" w:eastAsia="ko-KR"/>
        </w:rPr>
      </w:pPr>
    </w:p>
    <w:p w:rsidR="00E72709" w:rsidRPr="001D0DA6" w:rsidRDefault="00E72709" w:rsidP="00E72709">
      <w:pPr>
        <w:jc w:val="both"/>
        <w:rPr>
          <w:rFonts w:eastAsia="맑은 고딕"/>
          <w:bCs/>
          <w:color w:val="000000" w:themeColor="text1"/>
          <w:szCs w:val="22"/>
          <w:lang w:val="en-US" w:eastAsia="ko-KR"/>
        </w:rPr>
      </w:pPr>
      <w:r w:rsidRPr="001D0DA6">
        <w:rPr>
          <w:rFonts w:eastAsia="맑은 고딕"/>
          <w:bCs/>
          <w:color w:val="000000" w:themeColor="text1"/>
          <w:szCs w:val="22"/>
          <w:lang w:val="en-US" w:eastAsia="ko-KR"/>
        </w:rPr>
        <w:t>The TBTT Information Length subfield is 1 octet in length and contains the length in octets of each TBTT</w:t>
      </w:r>
      <w:r>
        <w:rPr>
          <w:rFonts w:eastAsia="맑은 고딕" w:hint="eastAsia"/>
          <w:bCs/>
          <w:color w:val="000000" w:themeColor="text1"/>
          <w:szCs w:val="22"/>
          <w:lang w:val="en-US" w:eastAsia="ko-KR"/>
        </w:rPr>
        <w:t xml:space="preserve"> </w:t>
      </w:r>
      <w:r w:rsidRPr="001D0DA6">
        <w:rPr>
          <w:rFonts w:eastAsia="맑은 고딕"/>
          <w:bCs/>
          <w:color w:val="000000" w:themeColor="text1"/>
          <w:szCs w:val="22"/>
          <w:lang w:val="en-US" w:eastAsia="ko-KR"/>
        </w:rPr>
        <w:t xml:space="preserve">Information field included in the Neighbor AP Information field. </w:t>
      </w:r>
      <w:r w:rsidRPr="000E1561">
        <w:rPr>
          <w:rFonts w:eastAsia="맑은 고딕"/>
          <w:bCs/>
          <w:color w:val="0000CC"/>
          <w:szCs w:val="22"/>
          <w:u w:val="single"/>
          <w:lang w:val="en-US" w:eastAsia="ko-KR"/>
        </w:rPr>
        <w:t xml:space="preserve">If the TBTT Information Field Type is set to 0, then the value of the TBTT Information Length subfield is 1, i.e., the TBTT Information field contains 1-octet TBTT Offset.  If the TBTT Information Field Type is set to 1, then the  value of the TBTT Information Length subfield can be 1 or 7, which indicates if and what (if any) additional information is provided for redirect recommendation, in addition to  the band / chnnael as given in the operating class and channel number fields. When </w:t>
      </w:r>
      <w:r>
        <w:rPr>
          <w:rFonts w:eastAsia="맑은 고딕" w:hint="eastAsia"/>
          <w:bCs/>
          <w:color w:val="0000CC"/>
          <w:szCs w:val="22"/>
          <w:u w:val="single"/>
          <w:lang w:val="en-US" w:eastAsia="ko-KR"/>
        </w:rPr>
        <w:t xml:space="preserve">the </w:t>
      </w:r>
      <w:r w:rsidRPr="000E1561">
        <w:rPr>
          <w:rFonts w:eastAsia="맑은 고딕"/>
          <w:bCs/>
          <w:color w:val="0000CC"/>
          <w:szCs w:val="22"/>
          <w:u w:val="single"/>
          <w:lang w:val="en-US" w:eastAsia="ko-KR"/>
        </w:rPr>
        <w:t>TBTT Information Length subfield</w:t>
      </w:r>
      <w:r>
        <w:rPr>
          <w:rFonts w:eastAsia="맑은 고딕" w:hint="eastAsia"/>
          <w:bCs/>
          <w:color w:val="0000CC"/>
          <w:szCs w:val="22"/>
          <w:u w:val="single"/>
          <w:lang w:val="en-US" w:eastAsia="ko-KR"/>
        </w:rPr>
        <w:t xml:space="preserve"> </w:t>
      </w:r>
      <w:r w:rsidRPr="000E1561">
        <w:rPr>
          <w:rFonts w:eastAsia="맑은 고딕"/>
          <w:bCs/>
          <w:color w:val="0000CC"/>
          <w:szCs w:val="22"/>
          <w:u w:val="single"/>
          <w:lang w:val="en-US" w:eastAsia="ko-KR"/>
        </w:rPr>
        <w:t xml:space="preserve">is set to </w:t>
      </w:r>
      <w:r>
        <w:rPr>
          <w:rFonts w:eastAsia="맑은 고딕" w:hint="eastAsia"/>
          <w:bCs/>
          <w:color w:val="0000CC"/>
          <w:szCs w:val="22"/>
          <w:u w:val="single"/>
          <w:lang w:val="en-US" w:eastAsia="ko-KR"/>
        </w:rPr>
        <w:t>1</w:t>
      </w:r>
      <w:r w:rsidRPr="000E1561">
        <w:rPr>
          <w:rFonts w:eastAsia="맑은 고딕"/>
          <w:bCs/>
          <w:color w:val="0000CC"/>
          <w:szCs w:val="22"/>
          <w:u w:val="single"/>
          <w:lang w:val="en-US" w:eastAsia="ko-KR"/>
        </w:rPr>
        <w:t xml:space="preserve">, TBTT Offset is included in the TBTT Information field. When it is set to </w:t>
      </w:r>
      <w:r>
        <w:rPr>
          <w:rFonts w:eastAsia="맑은 고딕" w:hint="eastAsia"/>
          <w:bCs/>
          <w:color w:val="0000CC"/>
          <w:szCs w:val="22"/>
          <w:u w:val="single"/>
          <w:lang w:val="en-US" w:eastAsia="ko-KR"/>
        </w:rPr>
        <w:t>7</w:t>
      </w:r>
      <w:r w:rsidRPr="000E1561">
        <w:rPr>
          <w:rFonts w:eastAsia="맑은 고딕"/>
          <w:bCs/>
          <w:color w:val="0000CC"/>
          <w:szCs w:val="22"/>
          <w:u w:val="single"/>
          <w:lang w:val="en-US" w:eastAsia="ko-KR"/>
        </w:rPr>
        <w:t>, both TBTT Offset and BSSID are included</w:t>
      </w:r>
      <w:r>
        <w:rPr>
          <w:rFonts w:eastAsia="맑은 고딕" w:hint="eastAsia"/>
          <w:bCs/>
          <w:color w:val="0000CC"/>
          <w:szCs w:val="22"/>
          <w:u w:val="single"/>
          <w:lang w:val="en-US" w:eastAsia="ko-KR"/>
        </w:rPr>
        <w:t xml:space="preserve"> in the TBTT Information field</w:t>
      </w:r>
      <w:r w:rsidRPr="000E1561">
        <w:rPr>
          <w:rFonts w:eastAsia="맑은 고딕"/>
          <w:bCs/>
          <w:color w:val="0000CC"/>
          <w:szCs w:val="22"/>
          <w:u w:val="single"/>
          <w:lang w:val="en-US" w:eastAsia="ko-KR"/>
        </w:rPr>
        <w:t>.</w:t>
      </w:r>
      <w:r w:rsidRPr="000E1561">
        <w:rPr>
          <w:rFonts w:eastAsia="맑은 고딕" w:hint="eastAsia"/>
          <w:bCs/>
          <w:color w:val="000000" w:themeColor="text1"/>
          <w:szCs w:val="22"/>
          <w:lang w:val="en-US" w:eastAsia="ko-KR"/>
        </w:rPr>
        <w:t xml:space="preserve"> </w:t>
      </w:r>
    </w:p>
    <w:p w:rsidR="00E72709" w:rsidRDefault="00E72709" w:rsidP="00E72709">
      <w:pPr>
        <w:rPr>
          <w:i/>
          <w:szCs w:val="22"/>
          <w:highlight w:val="yellow"/>
          <w:lang w:eastAsia="ko-KR"/>
        </w:rPr>
      </w:pPr>
    </w:p>
    <w:p w:rsidR="000B57CF" w:rsidRPr="000B57CF" w:rsidRDefault="000B57CF" w:rsidP="0079595D">
      <w:pPr>
        <w:pStyle w:val="ac"/>
        <w:numPr>
          <w:ilvl w:val="0"/>
          <w:numId w:val="12"/>
        </w:numPr>
        <w:spacing w:before="120" w:after="120"/>
        <w:jc w:val="both"/>
        <w:rPr>
          <w:i/>
          <w:szCs w:val="22"/>
          <w:highlight w:val="yellow"/>
          <w:lang w:eastAsia="ko-KR"/>
        </w:rPr>
      </w:pPr>
      <w:r>
        <w:rPr>
          <w:rFonts w:hint="eastAsia"/>
          <w:i/>
          <w:szCs w:val="22"/>
          <w:highlight w:val="yellow"/>
          <w:lang w:eastAsia="ko-KR"/>
        </w:rPr>
        <w:t>Comment 1419</w:t>
      </w:r>
    </w:p>
    <w:p w:rsidR="00E72709" w:rsidRPr="00F21E42" w:rsidRDefault="00E72709" w:rsidP="00E72709">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Modify the text of line 51 on page 31 as follows:</w:t>
      </w:r>
    </w:p>
    <w:p w:rsidR="00E72709" w:rsidRDefault="00E72709" w:rsidP="00E72709">
      <w:pPr>
        <w:autoSpaceDE w:val="0"/>
        <w:autoSpaceDN w:val="0"/>
        <w:adjustRightInd w:val="0"/>
        <w:rPr>
          <w:rFonts w:eastAsia="맑은 고딕"/>
          <w:bCs/>
          <w:color w:val="000000" w:themeColor="text1"/>
          <w:szCs w:val="22"/>
          <w:lang w:eastAsia="ko-KR"/>
        </w:rPr>
      </w:pPr>
    </w:p>
    <w:p w:rsidR="00E72709" w:rsidRDefault="00E72709" w:rsidP="00E72709">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E72709" w:rsidRDefault="00E72709" w:rsidP="00E72709">
      <w:pPr>
        <w:autoSpaceDE w:val="0"/>
        <w:autoSpaceDN w:val="0"/>
        <w:adjustRightInd w:val="0"/>
        <w:rPr>
          <w:rFonts w:ascii="Arial" w:eastAsia="맑은 고딕" w:hAnsi="Arial" w:cs="Arial"/>
          <w:b/>
          <w:bCs/>
          <w:color w:val="000000" w:themeColor="text1"/>
          <w:sz w:val="24"/>
          <w:szCs w:val="24"/>
          <w:lang w:val="en-US" w:eastAsia="ko-KR"/>
        </w:rPr>
      </w:pPr>
    </w:p>
    <w:p w:rsidR="00E72709" w:rsidRDefault="00E72709" w:rsidP="00E72709">
      <w:pPr>
        <w:rPr>
          <w:rFonts w:eastAsia="맑은 고딕"/>
          <w:bCs/>
          <w:color w:val="000000" w:themeColor="text1"/>
          <w:szCs w:val="22"/>
          <w:lang w:val="en-US" w:eastAsia="ko-KR"/>
        </w:rPr>
      </w:pPr>
      <w:r w:rsidRPr="00D728C5">
        <w:rPr>
          <w:rFonts w:eastAsia="맑은 고딕"/>
          <w:bCs/>
          <w:color w:val="000000" w:themeColor="text1"/>
          <w:szCs w:val="22"/>
          <w:lang w:val="en-US" w:eastAsia="ko-KR"/>
        </w:rPr>
        <w:t>Value 1 indicates the presence of the Neighbor AP Information that is used to</w:t>
      </w:r>
      <w:r w:rsidRPr="00D728C5">
        <w:rPr>
          <w:rFonts w:eastAsia="맑은 고딕" w:hint="eastAsia"/>
          <w:bCs/>
          <w:color w:val="000000" w:themeColor="text1"/>
          <w:szCs w:val="22"/>
          <w:lang w:val="en-US" w:eastAsia="ko-KR"/>
        </w:rPr>
        <w:t xml:space="preserve"> </w:t>
      </w:r>
      <w:r w:rsidRPr="00D728C5">
        <w:rPr>
          <w:rFonts w:eastAsia="맑은 고딕"/>
          <w:bCs/>
          <w:color w:val="000000" w:themeColor="text1"/>
          <w:szCs w:val="22"/>
          <w:lang w:val="en-US" w:eastAsia="ko-KR"/>
        </w:rPr>
        <w:t xml:space="preserve">recommend the STA to switch </w:t>
      </w:r>
      <w:r w:rsidRPr="00051E9D">
        <w:rPr>
          <w:rFonts w:eastAsia="맑은 고딕" w:hint="eastAsia"/>
          <w:bCs/>
          <w:color w:val="0000CC"/>
          <w:szCs w:val="22"/>
          <w:u w:val="single"/>
          <w:lang w:val="en-US" w:eastAsia="ko-KR"/>
        </w:rPr>
        <w:t>to</w:t>
      </w:r>
      <w:r>
        <w:rPr>
          <w:rFonts w:eastAsia="맑은 고딕" w:hint="eastAsia"/>
          <w:bCs/>
          <w:color w:val="000000" w:themeColor="text1"/>
          <w:szCs w:val="22"/>
          <w:lang w:val="en-US" w:eastAsia="ko-KR"/>
        </w:rPr>
        <w:t xml:space="preserve"> </w:t>
      </w:r>
      <w:r w:rsidRPr="00051E9D">
        <w:rPr>
          <w:rFonts w:eastAsia="맑은 고딕"/>
          <w:bCs/>
          <w:strike/>
          <w:color w:val="FF0000"/>
          <w:szCs w:val="22"/>
          <w:lang w:val="en-US" w:eastAsia="ko-KR"/>
        </w:rPr>
        <w:t>other</w:t>
      </w:r>
      <w:r>
        <w:rPr>
          <w:rFonts w:eastAsia="맑은 고딕" w:hint="eastAsia"/>
          <w:bCs/>
          <w:color w:val="000000" w:themeColor="text1"/>
          <w:szCs w:val="22"/>
          <w:lang w:val="en-US" w:eastAsia="ko-KR"/>
        </w:rPr>
        <w:t xml:space="preserve"> </w:t>
      </w:r>
      <w:r w:rsidRPr="00051E9D">
        <w:rPr>
          <w:rFonts w:eastAsia="맑은 고딕" w:hint="eastAsia"/>
          <w:bCs/>
          <w:color w:val="0000CC"/>
          <w:szCs w:val="22"/>
          <w:u w:val="single"/>
          <w:lang w:val="en-US" w:eastAsia="ko-KR"/>
        </w:rPr>
        <w:t>another</w:t>
      </w:r>
      <w:r>
        <w:rPr>
          <w:rFonts w:eastAsia="맑은 고딕" w:hint="eastAsia"/>
          <w:bCs/>
          <w:color w:val="000000" w:themeColor="text1"/>
          <w:szCs w:val="22"/>
          <w:lang w:val="en-US" w:eastAsia="ko-KR"/>
        </w:rPr>
        <w:t xml:space="preserve"> </w:t>
      </w:r>
      <w:r w:rsidRPr="00D728C5">
        <w:rPr>
          <w:rFonts w:eastAsia="맑은 고딕"/>
          <w:bCs/>
          <w:color w:val="000000" w:themeColor="text1"/>
          <w:szCs w:val="22"/>
          <w:lang w:val="en-US" w:eastAsia="ko-KR"/>
        </w:rPr>
        <w:t xml:space="preserve">channel, </w:t>
      </w:r>
      <w:r w:rsidRPr="00051E9D">
        <w:rPr>
          <w:rFonts w:eastAsia="맑은 고딕"/>
          <w:bCs/>
          <w:strike/>
          <w:color w:val="FF0000"/>
          <w:szCs w:val="22"/>
          <w:lang w:val="en-US" w:eastAsia="ko-KR"/>
        </w:rPr>
        <w:t>other</w:t>
      </w:r>
      <w:r>
        <w:rPr>
          <w:rFonts w:eastAsia="맑은 고딕" w:hint="eastAsia"/>
          <w:bCs/>
          <w:color w:val="000000" w:themeColor="text1"/>
          <w:szCs w:val="22"/>
          <w:lang w:val="en-US" w:eastAsia="ko-KR"/>
        </w:rPr>
        <w:t xml:space="preserve"> </w:t>
      </w:r>
      <w:r w:rsidRPr="00051E9D">
        <w:rPr>
          <w:rFonts w:eastAsia="맑은 고딕" w:hint="eastAsia"/>
          <w:bCs/>
          <w:color w:val="0000CC"/>
          <w:szCs w:val="22"/>
          <w:u w:val="single"/>
          <w:lang w:val="en-US" w:eastAsia="ko-KR"/>
        </w:rPr>
        <w:t>another</w:t>
      </w:r>
      <w:r>
        <w:rPr>
          <w:rFonts w:eastAsia="맑은 고딕" w:hint="eastAsia"/>
          <w:bCs/>
          <w:color w:val="000000" w:themeColor="text1"/>
          <w:szCs w:val="22"/>
          <w:lang w:val="en-US" w:eastAsia="ko-KR"/>
        </w:rPr>
        <w:t xml:space="preserve"> </w:t>
      </w:r>
      <w:r w:rsidRPr="00D728C5">
        <w:rPr>
          <w:rFonts w:eastAsia="맑은 고딕"/>
          <w:bCs/>
          <w:color w:val="000000" w:themeColor="text1"/>
          <w:szCs w:val="22"/>
          <w:lang w:val="en-US" w:eastAsia="ko-KR"/>
        </w:rPr>
        <w:t xml:space="preserve">band, or </w:t>
      </w:r>
      <w:r w:rsidRPr="00051E9D">
        <w:rPr>
          <w:rFonts w:eastAsia="맑은 고딕" w:hint="eastAsia"/>
          <w:bCs/>
          <w:color w:val="0000CC"/>
          <w:szCs w:val="22"/>
          <w:u w:val="single"/>
          <w:lang w:val="en-US" w:eastAsia="ko-KR"/>
        </w:rPr>
        <w:t>a</w:t>
      </w:r>
      <w:r>
        <w:rPr>
          <w:rFonts w:eastAsia="맑은 고딕" w:hint="eastAsia"/>
          <w:bCs/>
          <w:color w:val="000000" w:themeColor="text1"/>
          <w:szCs w:val="22"/>
          <w:lang w:val="en-US" w:eastAsia="ko-KR"/>
        </w:rPr>
        <w:t xml:space="preserve"> </w:t>
      </w:r>
      <w:r w:rsidRPr="00D728C5">
        <w:rPr>
          <w:rFonts w:eastAsia="맑은 고딕"/>
          <w:bCs/>
          <w:color w:val="000000" w:themeColor="text1"/>
          <w:szCs w:val="22"/>
          <w:lang w:val="en-US" w:eastAsia="ko-KR"/>
        </w:rPr>
        <w:t>neighbor AP. Values 2, and 3 are reserved.</w:t>
      </w:r>
    </w:p>
    <w:p w:rsidR="00E72709" w:rsidRDefault="00E72709" w:rsidP="00E72709">
      <w:pPr>
        <w:rPr>
          <w:i/>
          <w:szCs w:val="22"/>
          <w:highlight w:val="yellow"/>
          <w:lang w:eastAsia="ko-KR"/>
        </w:rPr>
      </w:pPr>
    </w:p>
    <w:p w:rsidR="000B57CF" w:rsidRPr="000B57CF" w:rsidRDefault="000B57CF" w:rsidP="0079595D">
      <w:pPr>
        <w:pStyle w:val="ac"/>
        <w:numPr>
          <w:ilvl w:val="0"/>
          <w:numId w:val="12"/>
        </w:numPr>
        <w:spacing w:before="120" w:after="120"/>
        <w:jc w:val="both"/>
        <w:rPr>
          <w:i/>
          <w:szCs w:val="22"/>
          <w:highlight w:val="yellow"/>
          <w:lang w:eastAsia="ko-KR"/>
        </w:rPr>
      </w:pPr>
      <w:r w:rsidRPr="000B57CF">
        <w:rPr>
          <w:rFonts w:hint="eastAsia"/>
          <w:i/>
          <w:szCs w:val="22"/>
          <w:highlight w:val="yellow"/>
          <w:lang w:eastAsia="ko-KR"/>
        </w:rPr>
        <w:t>Comment 1</w:t>
      </w:r>
      <w:r>
        <w:rPr>
          <w:rFonts w:hint="eastAsia"/>
          <w:i/>
          <w:szCs w:val="22"/>
          <w:highlight w:val="yellow"/>
          <w:lang w:eastAsia="ko-KR"/>
        </w:rPr>
        <w:t>420</w:t>
      </w:r>
    </w:p>
    <w:p w:rsidR="00E72709" w:rsidRPr="00F21E42" w:rsidRDefault="00E72709" w:rsidP="00E72709">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Delete the text of line 61 on page 31 as follows:</w:t>
      </w:r>
    </w:p>
    <w:p w:rsidR="00E72709" w:rsidRDefault="00E72709" w:rsidP="00E72709">
      <w:pPr>
        <w:autoSpaceDE w:val="0"/>
        <w:autoSpaceDN w:val="0"/>
        <w:adjustRightInd w:val="0"/>
        <w:rPr>
          <w:rFonts w:eastAsia="맑은 고딕"/>
          <w:bCs/>
          <w:color w:val="000000" w:themeColor="text1"/>
          <w:szCs w:val="22"/>
          <w:lang w:eastAsia="ko-KR"/>
        </w:rPr>
      </w:pPr>
    </w:p>
    <w:p w:rsidR="00E72709" w:rsidRPr="00231FE8" w:rsidRDefault="00E72709" w:rsidP="00E72709">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E72709" w:rsidRDefault="00E72709" w:rsidP="00E72709">
      <w:pPr>
        <w:autoSpaceDE w:val="0"/>
        <w:autoSpaceDN w:val="0"/>
        <w:adjustRightInd w:val="0"/>
        <w:rPr>
          <w:rFonts w:eastAsia="맑은 고딕"/>
          <w:bCs/>
          <w:color w:val="000000" w:themeColor="text1"/>
          <w:szCs w:val="22"/>
          <w:lang w:eastAsia="ko-KR"/>
        </w:rPr>
      </w:pPr>
    </w:p>
    <w:p w:rsidR="00E72709" w:rsidRDefault="00E72709" w:rsidP="00E72709">
      <w:pPr>
        <w:autoSpaceDE w:val="0"/>
        <w:autoSpaceDN w:val="0"/>
        <w:adjustRightInd w:val="0"/>
        <w:jc w:val="both"/>
        <w:rPr>
          <w:rFonts w:eastAsia="맑은 고딕"/>
          <w:bCs/>
          <w:strike/>
          <w:color w:val="FF0000"/>
          <w:szCs w:val="22"/>
          <w:lang w:val="en-US" w:eastAsia="ko-KR"/>
        </w:rPr>
      </w:pPr>
      <w:r w:rsidRPr="00231FE8">
        <w:rPr>
          <w:rFonts w:eastAsia="맑은 고딕"/>
          <w:bCs/>
          <w:color w:val="000000" w:themeColor="text1"/>
          <w:szCs w:val="22"/>
          <w:lang w:val="en-US" w:eastAsia="ko-KR"/>
        </w:rPr>
        <w:t>The TBTT Information Length subfield is 1 octet in length and contains the length in octets of each TBTT</w:t>
      </w:r>
      <w:r>
        <w:rPr>
          <w:rFonts w:eastAsia="맑은 고딕" w:hint="eastAsia"/>
          <w:bCs/>
          <w:color w:val="000000" w:themeColor="text1"/>
          <w:szCs w:val="22"/>
          <w:lang w:val="en-US" w:eastAsia="ko-KR"/>
        </w:rPr>
        <w:t xml:space="preserve"> </w:t>
      </w:r>
      <w:r w:rsidRPr="00231FE8">
        <w:rPr>
          <w:rFonts w:eastAsia="맑은 고딕"/>
          <w:bCs/>
          <w:color w:val="000000" w:themeColor="text1"/>
          <w:szCs w:val="22"/>
          <w:lang w:val="en-US" w:eastAsia="ko-KR"/>
        </w:rPr>
        <w:t xml:space="preserve">Information field included in the Neighbor AP Information field. </w:t>
      </w:r>
      <w:r w:rsidRPr="00231FE8">
        <w:rPr>
          <w:rFonts w:eastAsia="맑은 고딕"/>
          <w:bCs/>
          <w:strike/>
          <w:color w:val="FF0000"/>
          <w:szCs w:val="22"/>
          <w:lang w:val="en-US" w:eastAsia="ko-KR"/>
        </w:rPr>
        <w:t>If the TBTT Information Field Type is set</w:t>
      </w:r>
      <w:r w:rsidRPr="00231FE8">
        <w:rPr>
          <w:rFonts w:eastAsia="맑은 고딕" w:hint="eastAsia"/>
          <w:bCs/>
          <w:strike/>
          <w:color w:val="FF0000"/>
          <w:szCs w:val="22"/>
          <w:lang w:val="en-US" w:eastAsia="ko-KR"/>
        </w:rPr>
        <w:t xml:space="preserve"> </w:t>
      </w:r>
      <w:r w:rsidRPr="00231FE8">
        <w:rPr>
          <w:rFonts w:eastAsia="맑은 고딕"/>
          <w:bCs/>
          <w:strike/>
          <w:color w:val="FF0000"/>
          <w:szCs w:val="22"/>
          <w:lang w:val="en-US" w:eastAsia="ko-KR"/>
        </w:rPr>
        <w:t>to 1 and the BSSID field is not included in the TBTT Information field, this indicates that AP redirects the</w:t>
      </w:r>
      <w:r w:rsidRPr="00231FE8">
        <w:rPr>
          <w:rFonts w:eastAsia="맑은 고딕" w:hint="eastAsia"/>
          <w:bCs/>
          <w:strike/>
          <w:color w:val="FF0000"/>
          <w:szCs w:val="22"/>
          <w:lang w:val="en-US" w:eastAsia="ko-KR"/>
        </w:rPr>
        <w:t xml:space="preserve"> </w:t>
      </w:r>
      <w:r w:rsidRPr="00231FE8">
        <w:rPr>
          <w:rFonts w:eastAsia="맑은 고딕"/>
          <w:bCs/>
          <w:strike/>
          <w:color w:val="FF0000"/>
          <w:szCs w:val="22"/>
          <w:lang w:val="en-US" w:eastAsia="ko-KR"/>
        </w:rPr>
        <w:t xml:space="preserve">STAs to other BSS by indicating the information of the BSS of a neighbor AP and the channel. If the </w:t>
      </w:r>
      <w:r w:rsidRPr="00231FE8">
        <w:rPr>
          <w:rFonts w:eastAsia="맑은 고딕"/>
          <w:bCs/>
          <w:strike/>
          <w:color w:val="FF0000"/>
          <w:szCs w:val="22"/>
          <w:lang w:val="en-US" w:eastAsia="ko-KR"/>
        </w:rPr>
        <w:lastRenderedPageBreak/>
        <w:t>TBTT</w:t>
      </w:r>
      <w:r w:rsidRPr="00231FE8">
        <w:rPr>
          <w:rFonts w:eastAsia="맑은 고딕" w:hint="eastAsia"/>
          <w:bCs/>
          <w:strike/>
          <w:color w:val="FF0000"/>
          <w:szCs w:val="22"/>
          <w:lang w:val="en-US" w:eastAsia="ko-KR"/>
        </w:rPr>
        <w:t xml:space="preserve"> </w:t>
      </w:r>
      <w:r w:rsidRPr="00231FE8">
        <w:rPr>
          <w:rFonts w:eastAsia="맑은 고딕"/>
          <w:bCs/>
          <w:strike/>
          <w:color w:val="FF0000"/>
          <w:szCs w:val="22"/>
          <w:lang w:val="en-US" w:eastAsia="ko-KR"/>
        </w:rPr>
        <w:t>Information Field Type is set to 1 and the BSSID field is not included in the TBTT Information field, this</w:t>
      </w:r>
      <w:r w:rsidRPr="00231FE8">
        <w:rPr>
          <w:rFonts w:eastAsia="맑은 고딕" w:hint="eastAsia"/>
          <w:bCs/>
          <w:strike/>
          <w:color w:val="FF0000"/>
          <w:szCs w:val="22"/>
          <w:lang w:val="en-US" w:eastAsia="ko-KR"/>
        </w:rPr>
        <w:t xml:space="preserve"> </w:t>
      </w:r>
      <w:r w:rsidRPr="00231FE8">
        <w:rPr>
          <w:rFonts w:eastAsia="맑은 고딕"/>
          <w:bCs/>
          <w:strike/>
          <w:color w:val="FF0000"/>
          <w:szCs w:val="22"/>
          <w:lang w:val="en-US" w:eastAsia="ko-KR"/>
        </w:rPr>
        <w:t>indicates that AP redirects the STA to other channel, other band, or neighbor AP with the operating band and</w:t>
      </w:r>
      <w:r w:rsidRPr="00231FE8">
        <w:rPr>
          <w:rFonts w:eastAsia="맑은 고딕" w:hint="eastAsia"/>
          <w:bCs/>
          <w:strike/>
          <w:color w:val="FF0000"/>
          <w:szCs w:val="22"/>
          <w:lang w:val="en-US" w:eastAsia="ko-KR"/>
        </w:rPr>
        <w:t xml:space="preserve"> </w:t>
      </w:r>
      <w:r w:rsidRPr="00231FE8">
        <w:rPr>
          <w:rFonts w:eastAsia="맑은 고딕"/>
          <w:bCs/>
          <w:strike/>
          <w:color w:val="FF0000"/>
          <w:szCs w:val="22"/>
          <w:lang w:val="en-US" w:eastAsia="ko-KR"/>
        </w:rPr>
        <w:t>channel number information provided.</w:t>
      </w:r>
    </w:p>
    <w:p w:rsidR="00E72709" w:rsidRPr="00E72709" w:rsidRDefault="00E72709" w:rsidP="00553132">
      <w:pPr>
        <w:autoSpaceDE w:val="0"/>
        <w:autoSpaceDN w:val="0"/>
        <w:adjustRightInd w:val="0"/>
        <w:rPr>
          <w:rFonts w:ascii="Arial" w:eastAsia="맑은 고딕" w:hAnsi="Arial" w:cs="Arial"/>
          <w:b/>
          <w:bCs/>
          <w:color w:val="0000CC"/>
          <w:sz w:val="28"/>
          <w:szCs w:val="28"/>
          <w:lang w:val="en-US" w:eastAsia="ko-KR"/>
        </w:rPr>
      </w:pPr>
    </w:p>
    <w:p w:rsidR="00553132" w:rsidRPr="001B22DA" w:rsidRDefault="00553132" w:rsidP="00553132">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 xml:space="preserve">CID </w:t>
      </w:r>
      <w:r w:rsidR="00251370" w:rsidRPr="001B22DA">
        <w:rPr>
          <w:rFonts w:ascii="Arial" w:eastAsia="맑은 고딕" w:hAnsi="Arial" w:cs="Arial" w:hint="eastAsia"/>
          <w:b/>
          <w:bCs/>
          <w:color w:val="0000CC"/>
          <w:sz w:val="28"/>
          <w:szCs w:val="28"/>
          <w:lang w:val="en-US" w:eastAsia="ko-KR"/>
        </w:rPr>
        <w:t>1023</w:t>
      </w:r>
      <w:r w:rsidR="00F819D6">
        <w:rPr>
          <w:rFonts w:ascii="Arial" w:eastAsia="맑은 고딕" w:hAnsi="Arial" w:cs="Arial" w:hint="eastAsia"/>
          <w:b/>
          <w:bCs/>
          <w:color w:val="0000CC"/>
          <w:sz w:val="28"/>
          <w:szCs w:val="28"/>
          <w:lang w:val="en-US" w:eastAsia="ko-KR"/>
        </w:rPr>
        <w:t xml:space="preserve">, </w:t>
      </w:r>
      <w:r w:rsidR="00B72DFC">
        <w:rPr>
          <w:rFonts w:ascii="Arial" w:eastAsia="맑은 고딕" w:hAnsi="Arial" w:cs="Arial" w:hint="eastAsia"/>
          <w:b/>
          <w:bCs/>
          <w:color w:val="0000CC"/>
          <w:sz w:val="28"/>
          <w:szCs w:val="28"/>
          <w:lang w:val="en-US" w:eastAsia="ko-KR"/>
        </w:rPr>
        <w:t xml:space="preserve">1212, </w:t>
      </w:r>
      <w:r w:rsidR="00F819D6">
        <w:rPr>
          <w:rFonts w:ascii="Arial" w:eastAsia="맑은 고딕" w:hAnsi="Arial" w:cs="Arial" w:hint="eastAsia"/>
          <w:b/>
          <w:bCs/>
          <w:color w:val="0000CC"/>
          <w:sz w:val="28"/>
          <w:szCs w:val="28"/>
          <w:lang w:val="en-US" w:eastAsia="ko-KR"/>
        </w:rPr>
        <w:t>1349</w:t>
      </w:r>
    </w:p>
    <w:p w:rsidR="00251370" w:rsidRPr="001B22DA" w:rsidRDefault="001B22DA" w:rsidP="001B22DA">
      <w:pPr>
        <w:spacing w:before="120" w:after="120"/>
        <w:jc w:val="both"/>
        <w:rPr>
          <w:b/>
          <w:sz w:val="24"/>
          <w:szCs w:val="24"/>
          <w:u w:val="single"/>
          <w:lang w:eastAsia="ko-KR"/>
        </w:rPr>
      </w:pPr>
      <w:r w:rsidRPr="001B22DA">
        <w:rPr>
          <w:rFonts w:hint="eastAsia"/>
          <w:b/>
          <w:sz w:val="24"/>
          <w:szCs w:val="24"/>
          <w:u w:val="single"/>
          <w:lang w:eastAsia="ko-KR"/>
        </w:rPr>
        <w:t>Comment</w:t>
      </w:r>
      <w:r>
        <w:rPr>
          <w:rFonts w:hint="eastAsia"/>
          <w:b/>
          <w:sz w:val="24"/>
          <w:szCs w:val="24"/>
          <w:u w:val="single"/>
          <w:lang w:eastAsia="ko-KR"/>
        </w:rPr>
        <w:t xml:space="preserve"> (Technical)</w:t>
      </w:r>
      <w:r w:rsidRPr="001B22DA">
        <w:rPr>
          <w:rFonts w:hint="eastAsia"/>
          <w:b/>
          <w:sz w:val="24"/>
          <w:szCs w:val="24"/>
          <w:u w:val="single"/>
          <w:lang w:eastAsia="ko-KR"/>
        </w:rPr>
        <w:t xml:space="preserve">: </w:t>
      </w:r>
      <w:r w:rsidR="00E72709">
        <w:rPr>
          <w:rFonts w:hint="eastAsia"/>
          <w:b/>
          <w:sz w:val="24"/>
          <w:szCs w:val="24"/>
          <w:u w:val="single"/>
          <w:lang w:eastAsia="ko-KR"/>
        </w:rPr>
        <w:t>line 61, page 31</w:t>
      </w:r>
    </w:p>
    <w:p w:rsidR="00251370" w:rsidRDefault="00E72709" w:rsidP="0079595D">
      <w:pPr>
        <w:pStyle w:val="ac"/>
        <w:numPr>
          <w:ilvl w:val="0"/>
          <w:numId w:val="11"/>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1023: </w:t>
      </w:r>
      <w:r w:rsidR="001B22DA" w:rsidRPr="001B22DA">
        <w:rPr>
          <w:rFonts w:eastAsia="맑은 고딕"/>
          <w:bCs/>
          <w:i/>
          <w:color w:val="000000" w:themeColor="text1"/>
          <w:szCs w:val="22"/>
          <w:lang w:val="en-US" w:eastAsia="ko-KR"/>
        </w:rPr>
        <w:t>When the AP redirects the STA to other AP, it includes the BSSID field in the TBTT information. But text has been wrongly written in the D0.5.</w:t>
      </w:r>
    </w:p>
    <w:p w:rsidR="00E72709" w:rsidRDefault="00E72709" w:rsidP="0079595D">
      <w:pPr>
        <w:pStyle w:val="ac"/>
        <w:numPr>
          <w:ilvl w:val="0"/>
          <w:numId w:val="11"/>
        </w:numPr>
        <w:autoSpaceDE w:val="0"/>
        <w:autoSpaceDN w:val="0"/>
        <w:adjustRightInd w:val="0"/>
        <w:rPr>
          <w:rFonts w:eastAsia="맑은 고딕"/>
          <w:bCs/>
          <w:i/>
          <w:color w:val="000000" w:themeColor="text1"/>
          <w:szCs w:val="22"/>
          <w:lang w:val="en-US" w:eastAsia="ko-KR"/>
        </w:rPr>
      </w:pPr>
      <w:r>
        <w:rPr>
          <w:rFonts w:eastAsia="맑은 고딕" w:hint="eastAsia"/>
          <w:bCs/>
          <w:i/>
          <w:color w:val="000000" w:themeColor="text1"/>
          <w:szCs w:val="22"/>
          <w:lang w:val="en-US" w:eastAsia="ko-KR"/>
        </w:rPr>
        <w:t>Comment 1212:</w:t>
      </w:r>
      <w:r w:rsidRPr="00E72709">
        <w:rPr>
          <w:rFonts w:eastAsia="맑은 고딕"/>
          <w:bCs/>
          <w:i/>
          <w:color w:val="000000" w:themeColor="text1"/>
          <w:szCs w:val="22"/>
          <w:lang w:val="en-US" w:eastAsia="ko-KR"/>
        </w:rPr>
        <w:t xml:space="preserve"> The two If-statements have the same condition, but have different results;</w:t>
      </w:r>
    </w:p>
    <w:p w:rsidR="001B22DA" w:rsidRPr="00E72709" w:rsidRDefault="00E72709" w:rsidP="0079595D">
      <w:pPr>
        <w:pStyle w:val="ac"/>
        <w:numPr>
          <w:ilvl w:val="0"/>
          <w:numId w:val="11"/>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1349: </w:t>
      </w:r>
      <w:r w:rsidRPr="00E72709">
        <w:rPr>
          <w:rFonts w:eastAsia="맑은 고딕"/>
          <w:bCs/>
          <w:i/>
          <w:color w:val="000000" w:themeColor="text1"/>
          <w:szCs w:val="22"/>
          <w:lang w:val="en-US" w:eastAsia="ko-KR"/>
        </w:rPr>
        <w:t xml:space="preserve">There are two similar explaination for the same condition, needs technical </w:t>
      </w:r>
      <w:r>
        <w:rPr>
          <w:rFonts w:eastAsia="맑은 고딕" w:hint="eastAsia"/>
          <w:bCs/>
          <w:i/>
          <w:color w:val="000000" w:themeColor="text1"/>
          <w:szCs w:val="22"/>
          <w:lang w:val="en-US" w:eastAsia="ko-KR"/>
        </w:rPr>
        <w:t xml:space="preserve"> c</w:t>
      </w:r>
      <w:r w:rsidRPr="00E72709">
        <w:rPr>
          <w:rFonts w:eastAsia="맑은 고딕"/>
          <w:bCs/>
          <w:i/>
          <w:color w:val="000000" w:themeColor="text1"/>
          <w:szCs w:val="22"/>
          <w:lang w:val="en-US" w:eastAsia="ko-KR"/>
        </w:rPr>
        <w:t>learup</w:t>
      </w:r>
      <w:r>
        <w:rPr>
          <w:rFonts w:eastAsia="맑은 고딕" w:hint="eastAsia"/>
          <w:bCs/>
          <w:i/>
          <w:color w:val="000000" w:themeColor="text1"/>
          <w:szCs w:val="22"/>
          <w:lang w:val="en-US" w:eastAsia="ko-KR"/>
        </w:rPr>
        <w:t>.</w:t>
      </w:r>
    </w:p>
    <w:p w:rsidR="00E72709" w:rsidRDefault="00E72709" w:rsidP="00E72709">
      <w:pPr>
        <w:spacing w:before="120" w:after="120"/>
        <w:jc w:val="both"/>
        <w:rPr>
          <w:b/>
          <w:sz w:val="24"/>
          <w:szCs w:val="24"/>
          <w:u w:val="single"/>
          <w:lang w:eastAsia="ko-KR"/>
        </w:rPr>
      </w:pPr>
      <w:r>
        <w:rPr>
          <w:rFonts w:hint="eastAsia"/>
          <w:b/>
          <w:sz w:val="24"/>
          <w:szCs w:val="24"/>
          <w:u w:val="single"/>
          <w:lang w:eastAsia="ko-KR"/>
        </w:rPr>
        <w:t>Responses to comments:</w:t>
      </w:r>
    </w:p>
    <w:p w:rsidR="0016430E" w:rsidRDefault="0016430E" w:rsidP="00E72709">
      <w:pPr>
        <w:pStyle w:val="ac"/>
        <w:autoSpaceDE w:val="0"/>
        <w:autoSpaceDN w:val="0"/>
        <w:adjustRightInd w:val="0"/>
        <w:ind w:left="792"/>
        <w:rPr>
          <w:rFonts w:eastAsia="맑은 고딕"/>
          <w:bCs/>
          <w:i/>
          <w:color w:val="000000" w:themeColor="text1"/>
          <w:szCs w:val="22"/>
          <w:lang w:val="en-US" w:eastAsia="ko-KR"/>
        </w:rPr>
      </w:pPr>
      <w:r w:rsidRPr="00AE3FEE">
        <w:rPr>
          <w:rFonts w:eastAsia="맑은 고딕"/>
          <w:bCs/>
          <w:i/>
          <w:color w:val="000000" w:themeColor="text1"/>
          <w:szCs w:val="22"/>
          <w:highlight w:val="yellow"/>
          <w:lang w:val="en-US" w:eastAsia="ko-KR"/>
        </w:rPr>
        <w:t>T</w:t>
      </w:r>
      <w:r w:rsidRPr="00AE3FEE">
        <w:rPr>
          <w:rFonts w:eastAsia="맑은 고딕" w:hint="eastAsia"/>
          <w:bCs/>
          <w:i/>
          <w:color w:val="000000" w:themeColor="text1"/>
          <w:szCs w:val="22"/>
          <w:highlight w:val="yellow"/>
          <w:lang w:val="en-US" w:eastAsia="ko-KR"/>
        </w:rPr>
        <w:t>hese three comments are superceded by Comment 1420.</w:t>
      </w:r>
    </w:p>
    <w:p w:rsidR="00E72709" w:rsidRDefault="00E72709" w:rsidP="00E72709">
      <w:pPr>
        <w:pStyle w:val="ac"/>
        <w:autoSpaceDE w:val="0"/>
        <w:autoSpaceDN w:val="0"/>
        <w:adjustRightInd w:val="0"/>
        <w:ind w:left="792"/>
        <w:rPr>
          <w:rFonts w:eastAsia="맑은 고딕"/>
          <w:bCs/>
          <w:i/>
          <w:color w:val="000000" w:themeColor="text1"/>
          <w:szCs w:val="22"/>
          <w:lang w:val="en-US" w:eastAsia="ko-KR"/>
        </w:rPr>
      </w:pPr>
      <w:r>
        <w:rPr>
          <w:rFonts w:eastAsia="맑은 고딕" w:hint="eastAsia"/>
          <w:bCs/>
          <w:i/>
          <w:color w:val="000000" w:themeColor="text1"/>
          <w:szCs w:val="22"/>
          <w:lang w:val="en-US" w:eastAsia="ko-KR"/>
        </w:rPr>
        <w:t xml:space="preserve">According to the proposed change of the </w:t>
      </w:r>
      <w:r w:rsidRPr="00591042">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1420, </w:t>
      </w:r>
      <w:r>
        <w:rPr>
          <w:rFonts w:eastAsia="맑은 고딕"/>
          <w:bCs/>
          <w:i/>
          <w:color w:val="000000" w:themeColor="text1"/>
          <w:szCs w:val="22"/>
          <w:lang w:val="en-US" w:eastAsia="ko-KR"/>
        </w:rPr>
        <w:t>I</w:t>
      </w:r>
      <w:r>
        <w:rPr>
          <w:rFonts w:eastAsia="맑은 고딕" w:hint="eastAsia"/>
          <w:bCs/>
          <w:i/>
          <w:color w:val="000000" w:themeColor="text1"/>
          <w:szCs w:val="22"/>
          <w:lang w:val="en-US" w:eastAsia="ko-KR"/>
        </w:rPr>
        <w:t xml:space="preserve"> deleted the two paragraphs in line 61, page 31. Becaure the similar text already exists in line 14, page 73.</w:t>
      </w:r>
    </w:p>
    <w:p w:rsidR="0016430E" w:rsidRDefault="0016430E" w:rsidP="0085168C">
      <w:pPr>
        <w:autoSpaceDE w:val="0"/>
        <w:autoSpaceDN w:val="0"/>
        <w:adjustRightInd w:val="0"/>
        <w:rPr>
          <w:rFonts w:eastAsia="맑은 고딕"/>
          <w:bCs/>
          <w:color w:val="000000" w:themeColor="text1"/>
          <w:szCs w:val="22"/>
          <w:lang w:val="en-US" w:eastAsia="ko-KR"/>
        </w:rPr>
      </w:pPr>
    </w:p>
    <w:p w:rsidR="001B22DA" w:rsidRPr="001B22DA" w:rsidRDefault="001B22DA" w:rsidP="001B22DA">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 xml:space="preserve">CID </w:t>
      </w:r>
      <w:r w:rsidR="00F819D6">
        <w:rPr>
          <w:rFonts w:ascii="Arial" w:eastAsia="맑은 고딕" w:hAnsi="Arial" w:cs="Arial" w:hint="eastAsia"/>
          <w:b/>
          <w:bCs/>
          <w:color w:val="0000CC"/>
          <w:sz w:val="28"/>
          <w:szCs w:val="28"/>
          <w:lang w:val="en-US" w:eastAsia="ko-KR"/>
        </w:rPr>
        <w:t>1037</w:t>
      </w:r>
    </w:p>
    <w:p w:rsidR="001B22DA" w:rsidRPr="001B22DA" w:rsidRDefault="001B22DA" w:rsidP="001B22DA">
      <w:pPr>
        <w:spacing w:before="120" w:after="120"/>
        <w:jc w:val="both"/>
        <w:rPr>
          <w:b/>
          <w:sz w:val="24"/>
          <w:szCs w:val="24"/>
          <w:u w:val="single"/>
          <w:lang w:eastAsia="ko-KR"/>
        </w:rPr>
      </w:pPr>
      <w:r w:rsidRPr="001B22DA">
        <w:rPr>
          <w:rFonts w:hint="eastAsia"/>
          <w:b/>
          <w:sz w:val="24"/>
          <w:szCs w:val="24"/>
          <w:u w:val="single"/>
          <w:lang w:eastAsia="ko-KR"/>
        </w:rPr>
        <w:t xml:space="preserve">Comment: </w:t>
      </w:r>
      <w:r w:rsidR="00076859">
        <w:rPr>
          <w:rFonts w:hint="eastAsia"/>
          <w:b/>
          <w:sz w:val="24"/>
          <w:szCs w:val="24"/>
          <w:u w:val="single"/>
          <w:lang w:eastAsia="ko-KR"/>
        </w:rPr>
        <w:t>(in page 31)</w:t>
      </w:r>
    </w:p>
    <w:p w:rsidR="00472252" w:rsidRDefault="001B22DA" w:rsidP="0079595D">
      <w:pPr>
        <w:pStyle w:val="ac"/>
        <w:numPr>
          <w:ilvl w:val="0"/>
          <w:numId w:val="5"/>
        </w:numPr>
        <w:autoSpaceDE w:val="0"/>
        <w:autoSpaceDN w:val="0"/>
        <w:adjustRightInd w:val="0"/>
        <w:jc w:val="both"/>
        <w:rPr>
          <w:rFonts w:eastAsia="맑은 고딕"/>
          <w:bCs/>
          <w:i/>
          <w:color w:val="000000" w:themeColor="text1"/>
          <w:szCs w:val="22"/>
          <w:lang w:val="en-US" w:eastAsia="ko-KR"/>
        </w:rPr>
      </w:pPr>
      <w:r w:rsidRPr="00472252">
        <w:rPr>
          <w:rFonts w:eastAsia="맑은 고딕"/>
          <w:bCs/>
          <w:i/>
          <w:color w:val="000000" w:themeColor="text1"/>
          <w:szCs w:val="22"/>
          <w:lang w:val="en-US" w:eastAsia="ko-KR"/>
        </w:rPr>
        <w:t xml:space="preserve">"Value 1 indicates the presence of the Neighbor AP Information that is used to recommend the STA to switch other channel, other band, or neighbor AP. Values 2, and 3 are reserved." I have to admit confusion with this Neighbor AP information.  At P31L12   it states that the group of neighbor APs are on one channel.  But the quoted sentence indicates this field is to tell a STA to go elsewhere, </w:t>
      </w:r>
      <w:r w:rsidR="00AA2936" w:rsidRPr="00472252">
        <w:rPr>
          <w:rFonts w:eastAsia="맑은 고딕"/>
          <w:bCs/>
          <w:i/>
          <w:color w:val="000000" w:themeColor="text1"/>
          <w:szCs w:val="22"/>
          <w:lang w:val="en-US" w:eastAsia="ko-KR"/>
        </w:rPr>
        <w:t>even to another channel or band</w:t>
      </w:r>
      <w:r w:rsidR="00AA2936" w:rsidRPr="00472252">
        <w:rPr>
          <w:rFonts w:eastAsia="맑은 고딕" w:hint="eastAsia"/>
          <w:bCs/>
          <w:i/>
          <w:color w:val="000000" w:themeColor="text1"/>
          <w:szCs w:val="22"/>
          <w:lang w:val="en-US" w:eastAsia="ko-KR"/>
        </w:rPr>
        <w:t>.</w:t>
      </w:r>
    </w:p>
    <w:p w:rsidR="00472252" w:rsidRDefault="00AA2936" w:rsidP="0079595D">
      <w:pPr>
        <w:pStyle w:val="ac"/>
        <w:numPr>
          <w:ilvl w:val="0"/>
          <w:numId w:val="5"/>
        </w:numPr>
        <w:autoSpaceDE w:val="0"/>
        <w:autoSpaceDN w:val="0"/>
        <w:adjustRightInd w:val="0"/>
        <w:jc w:val="both"/>
        <w:rPr>
          <w:rFonts w:eastAsia="맑은 고딕"/>
          <w:bCs/>
          <w:i/>
          <w:color w:val="000000" w:themeColor="text1"/>
          <w:szCs w:val="22"/>
          <w:lang w:val="en-US" w:eastAsia="ko-KR"/>
        </w:rPr>
      </w:pPr>
      <w:r w:rsidRPr="00472252">
        <w:rPr>
          <w:rFonts w:eastAsia="맑은 고딕" w:hint="eastAsia"/>
          <w:bCs/>
          <w:i/>
          <w:color w:val="000000" w:themeColor="text1"/>
          <w:szCs w:val="22"/>
          <w:lang w:val="en-US" w:eastAsia="ko-KR"/>
        </w:rPr>
        <w:t xml:space="preserve"> </w:t>
      </w:r>
      <w:r w:rsidR="001B22DA" w:rsidRPr="00472252">
        <w:rPr>
          <w:rFonts w:eastAsia="맑은 고딕"/>
          <w:bCs/>
          <w:i/>
          <w:color w:val="000000" w:themeColor="text1"/>
          <w:szCs w:val="22"/>
          <w:lang w:val="en-US" w:eastAsia="ko-KR"/>
        </w:rPr>
        <w:t xml:space="preserve">If set to 1, and no BSSID provided it then states the operating band and channel number is provided, but this is not what P32L36 says.  I can't see where the channel number is given. </w:t>
      </w:r>
    </w:p>
    <w:p w:rsidR="001B22DA" w:rsidRDefault="001B22DA" w:rsidP="0079595D">
      <w:pPr>
        <w:pStyle w:val="ac"/>
        <w:numPr>
          <w:ilvl w:val="0"/>
          <w:numId w:val="5"/>
        </w:numPr>
        <w:autoSpaceDE w:val="0"/>
        <w:autoSpaceDN w:val="0"/>
        <w:adjustRightInd w:val="0"/>
        <w:jc w:val="both"/>
        <w:rPr>
          <w:rFonts w:eastAsia="맑은 고딕"/>
          <w:bCs/>
          <w:i/>
          <w:color w:val="000000" w:themeColor="text1"/>
          <w:szCs w:val="22"/>
          <w:lang w:val="en-US" w:eastAsia="ko-KR"/>
        </w:rPr>
      </w:pPr>
      <w:r w:rsidRPr="00472252">
        <w:rPr>
          <w:rFonts w:eastAsia="맑은 고딕"/>
          <w:bCs/>
          <w:i/>
          <w:color w:val="000000" w:themeColor="text1"/>
          <w:szCs w:val="22"/>
          <w:lang w:val="en-US" w:eastAsia="ko-KR"/>
        </w:rPr>
        <w:t xml:space="preserve"> Also is a value 1 saying 'don't use this AP that I am telling you about" or is it saying "don't use me?"  If the latter, then stupid to put it in the individual BTT Info header, it should be in the main field.  Very confused, it needs fixing.</w:t>
      </w:r>
    </w:p>
    <w:p w:rsidR="005515CC" w:rsidRPr="00472252" w:rsidRDefault="005515CC" w:rsidP="0079595D">
      <w:pPr>
        <w:pStyle w:val="ac"/>
        <w:numPr>
          <w:ilvl w:val="0"/>
          <w:numId w:val="5"/>
        </w:numPr>
        <w:autoSpaceDE w:val="0"/>
        <w:autoSpaceDN w:val="0"/>
        <w:adjustRightInd w:val="0"/>
        <w:jc w:val="both"/>
        <w:rPr>
          <w:rFonts w:eastAsia="맑은 고딕"/>
          <w:bCs/>
          <w:i/>
          <w:color w:val="000000" w:themeColor="text1"/>
          <w:szCs w:val="22"/>
          <w:lang w:val="en-US" w:eastAsia="ko-KR"/>
        </w:rPr>
      </w:pPr>
      <w:r w:rsidRPr="005515CC">
        <w:rPr>
          <w:rFonts w:eastAsia="맑은 고딕"/>
          <w:bCs/>
          <w:i/>
          <w:color w:val="000000" w:themeColor="text1"/>
          <w:szCs w:val="22"/>
          <w:lang w:val="en-US" w:eastAsia="ko-KR"/>
        </w:rPr>
        <w:t>Need to re-write this paragraph to make it clear</w:t>
      </w:r>
      <w:r>
        <w:rPr>
          <w:rFonts w:eastAsia="맑은 고딕" w:hint="eastAsia"/>
          <w:bCs/>
          <w:i/>
          <w:color w:val="000000" w:themeColor="text1"/>
          <w:szCs w:val="22"/>
          <w:lang w:val="en-US" w:eastAsia="ko-KR"/>
        </w:rPr>
        <w:t>.</w:t>
      </w:r>
    </w:p>
    <w:p w:rsidR="00AA2936" w:rsidRDefault="00D728C5" w:rsidP="001B22DA">
      <w:pPr>
        <w:spacing w:before="120" w:after="120"/>
        <w:jc w:val="both"/>
        <w:rPr>
          <w:b/>
          <w:sz w:val="24"/>
          <w:szCs w:val="24"/>
          <w:u w:val="single"/>
          <w:lang w:eastAsia="ko-KR"/>
        </w:rPr>
      </w:pPr>
      <w:r>
        <w:rPr>
          <w:rFonts w:hint="eastAsia"/>
          <w:b/>
          <w:sz w:val="24"/>
          <w:szCs w:val="24"/>
          <w:u w:val="single"/>
          <w:lang w:eastAsia="ko-KR"/>
        </w:rPr>
        <w:t>R</w:t>
      </w:r>
      <w:r w:rsidR="00AA2936">
        <w:rPr>
          <w:rFonts w:hint="eastAsia"/>
          <w:b/>
          <w:sz w:val="24"/>
          <w:szCs w:val="24"/>
          <w:u w:val="single"/>
          <w:lang w:eastAsia="ko-KR"/>
        </w:rPr>
        <w:t>esponse</w:t>
      </w:r>
      <w:r w:rsidR="008C226D">
        <w:rPr>
          <w:rFonts w:hint="eastAsia"/>
          <w:b/>
          <w:sz w:val="24"/>
          <w:szCs w:val="24"/>
          <w:u w:val="single"/>
          <w:lang w:eastAsia="ko-KR"/>
        </w:rPr>
        <w:t>s</w:t>
      </w:r>
      <w:r w:rsidR="00AA2936">
        <w:rPr>
          <w:rFonts w:hint="eastAsia"/>
          <w:b/>
          <w:sz w:val="24"/>
          <w:szCs w:val="24"/>
          <w:u w:val="single"/>
          <w:lang w:eastAsia="ko-KR"/>
        </w:rPr>
        <w:t xml:space="preserve"> </w:t>
      </w:r>
      <w:r>
        <w:rPr>
          <w:rFonts w:hint="eastAsia"/>
          <w:b/>
          <w:sz w:val="24"/>
          <w:szCs w:val="24"/>
          <w:u w:val="single"/>
          <w:lang w:eastAsia="ko-KR"/>
        </w:rPr>
        <w:t>to</w:t>
      </w:r>
      <w:r w:rsidR="00AA2936">
        <w:rPr>
          <w:rFonts w:hint="eastAsia"/>
          <w:b/>
          <w:sz w:val="24"/>
          <w:szCs w:val="24"/>
          <w:u w:val="single"/>
          <w:lang w:eastAsia="ko-KR"/>
        </w:rPr>
        <w:t xml:space="preserve"> comment</w:t>
      </w:r>
      <w:r w:rsidR="008C226D">
        <w:rPr>
          <w:rFonts w:hint="eastAsia"/>
          <w:b/>
          <w:sz w:val="24"/>
          <w:szCs w:val="24"/>
          <w:u w:val="single"/>
          <w:lang w:eastAsia="ko-KR"/>
        </w:rPr>
        <w:t>s</w:t>
      </w:r>
      <w:r w:rsidR="00AA2936">
        <w:rPr>
          <w:rFonts w:hint="eastAsia"/>
          <w:b/>
          <w:sz w:val="24"/>
          <w:szCs w:val="24"/>
          <w:u w:val="single"/>
          <w:lang w:eastAsia="ko-KR"/>
        </w:rPr>
        <w:t>:</w:t>
      </w:r>
    </w:p>
    <w:p w:rsidR="00AA2936" w:rsidRDefault="00AA2936" w:rsidP="0079595D">
      <w:pPr>
        <w:pStyle w:val="ac"/>
        <w:numPr>
          <w:ilvl w:val="0"/>
          <w:numId w:val="4"/>
        </w:numPr>
        <w:autoSpaceDE w:val="0"/>
        <w:autoSpaceDN w:val="0"/>
        <w:adjustRightInd w:val="0"/>
        <w:jc w:val="both"/>
        <w:rPr>
          <w:rFonts w:eastAsia="맑은 고딕"/>
          <w:bCs/>
          <w:i/>
          <w:color w:val="000000" w:themeColor="text1"/>
          <w:szCs w:val="22"/>
          <w:lang w:val="en-US" w:eastAsia="ko-KR"/>
        </w:rPr>
      </w:pPr>
      <w:r w:rsidRPr="00472252">
        <w:rPr>
          <w:rFonts w:eastAsia="맑은 고딕" w:hint="eastAsia"/>
          <w:bCs/>
          <w:i/>
          <w:color w:val="000000" w:themeColor="text1"/>
          <w:szCs w:val="22"/>
          <w:lang w:val="en-US" w:eastAsia="ko-KR"/>
        </w:rPr>
        <w:t xml:space="preserve">Neighbor AP Information of channel switching is also the information per one channel. </w:t>
      </w:r>
      <w:r w:rsidR="00472252" w:rsidRPr="00472252">
        <w:rPr>
          <w:rFonts w:eastAsia="맑은 고딕" w:hint="eastAsia"/>
          <w:bCs/>
          <w:i/>
          <w:color w:val="000000" w:themeColor="text1"/>
          <w:szCs w:val="22"/>
          <w:lang w:val="en-US" w:eastAsia="ko-KR"/>
        </w:rPr>
        <w:t xml:space="preserve">Thus, following existing text is reasonable. </w:t>
      </w:r>
      <w:r w:rsidR="00472252" w:rsidRPr="00472252">
        <w:rPr>
          <w:rFonts w:eastAsia="맑은 고딕"/>
          <w:bCs/>
          <w:i/>
          <w:color w:val="000000" w:themeColor="text1"/>
          <w:szCs w:val="22"/>
          <w:lang w:val="en-US" w:eastAsia="ko-KR"/>
        </w:rPr>
        <w:t>“The Neighbor AP Information field specifies TBTT and other information related to a group of neighbor</w:t>
      </w:r>
      <w:r w:rsidR="00472252" w:rsidRPr="00472252">
        <w:rPr>
          <w:rFonts w:eastAsia="맑은 고딕" w:hint="eastAsia"/>
          <w:bCs/>
          <w:i/>
          <w:color w:val="000000" w:themeColor="text1"/>
          <w:szCs w:val="22"/>
          <w:lang w:val="en-US" w:eastAsia="ko-KR"/>
        </w:rPr>
        <w:t xml:space="preserve"> </w:t>
      </w:r>
      <w:r w:rsidR="00472252" w:rsidRPr="00472252">
        <w:rPr>
          <w:rFonts w:eastAsia="맑은 고딕"/>
          <w:bCs/>
          <w:i/>
          <w:color w:val="000000" w:themeColor="text1"/>
          <w:szCs w:val="22"/>
          <w:lang w:val="en-US" w:eastAsia="ko-KR"/>
        </w:rPr>
        <w:t>APs on one channel</w:t>
      </w:r>
      <w:r w:rsidR="00472252" w:rsidRPr="00472252">
        <w:rPr>
          <w:rFonts w:eastAsia="맑은 고딕" w:hint="eastAsia"/>
          <w:bCs/>
          <w:i/>
          <w:color w:val="000000" w:themeColor="text1"/>
          <w:szCs w:val="22"/>
          <w:lang w:val="en-US" w:eastAsia="ko-KR"/>
        </w:rPr>
        <w:t>.</w:t>
      </w:r>
      <w:r w:rsidR="00472252" w:rsidRPr="00472252">
        <w:rPr>
          <w:rFonts w:eastAsia="맑은 고딕"/>
          <w:bCs/>
          <w:i/>
          <w:color w:val="000000" w:themeColor="text1"/>
          <w:szCs w:val="22"/>
          <w:lang w:val="en-US" w:eastAsia="ko-KR"/>
        </w:rPr>
        <w:t>”</w:t>
      </w:r>
    </w:p>
    <w:p w:rsidR="00472252" w:rsidRDefault="00DF38A9" w:rsidP="0079595D">
      <w:pPr>
        <w:pStyle w:val="ac"/>
        <w:numPr>
          <w:ilvl w:val="0"/>
          <w:numId w:val="4"/>
        </w:numPr>
        <w:autoSpaceDE w:val="0"/>
        <w:autoSpaceDN w:val="0"/>
        <w:adjustRightInd w:val="0"/>
        <w:jc w:val="both"/>
        <w:rPr>
          <w:rFonts w:eastAsia="맑은 고딕"/>
          <w:bCs/>
          <w:i/>
          <w:color w:val="000000" w:themeColor="text1"/>
          <w:szCs w:val="22"/>
          <w:lang w:val="en-US" w:eastAsia="ko-KR"/>
        </w:rPr>
      </w:pPr>
      <w:r>
        <w:rPr>
          <w:rFonts w:eastAsia="맑은 고딕" w:hint="eastAsia"/>
          <w:bCs/>
          <w:i/>
          <w:color w:val="000000" w:themeColor="text1"/>
          <w:szCs w:val="22"/>
          <w:lang w:val="en-US" w:eastAsia="ko-KR"/>
        </w:rPr>
        <w:t>The procedure of the channel switching and band switching is discribed in the page 73.</w:t>
      </w:r>
    </w:p>
    <w:p w:rsidR="00DF38A9" w:rsidRPr="00472252" w:rsidRDefault="00A479EA" w:rsidP="0079595D">
      <w:pPr>
        <w:pStyle w:val="ac"/>
        <w:numPr>
          <w:ilvl w:val="0"/>
          <w:numId w:val="4"/>
        </w:numPr>
        <w:autoSpaceDE w:val="0"/>
        <w:autoSpaceDN w:val="0"/>
        <w:adjustRightInd w:val="0"/>
        <w:jc w:val="both"/>
        <w:rPr>
          <w:rFonts w:eastAsia="맑은 고딕"/>
          <w:bCs/>
          <w:i/>
          <w:color w:val="000000" w:themeColor="text1"/>
          <w:szCs w:val="22"/>
          <w:lang w:val="en-US" w:eastAsia="ko-KR"/>
        </w:rPr>
      </w:pPr>
      <w:r>
        <w:rPr>
          <w:rFonts w:eastAsia="맑은 고딕" w:hint="eastAsia"/>
          <w:bCs/>
          <w:i/>
          <w:color w:val="000000" w:themeColor="text1"/>
          <w:szCs w:val="22"/>
          <w:lang w:val="en-US" w:eastAsia="ko-KR"/>
        </w:rPr>
        <w:t xml:space="preserve">Multiple neighbor AP information may be included in the Reduced Neighbor AP Report. If the BSSID is located in the main field, multiple BSSID information can not be included in the Reduced Neighbor Report element.  </w:t>
      </w:r>
    </w:p>
    <w:p w:rsidR="00AA2936" w:rsidRDefault="00AA2936" w:rsidP="001B22DA">
      <w:pPr>
        <w:spacing w:before="120" w:after="120"/>
        <w:jc w:val="both"/>
        <w:rPr>
          <w:b/>
          <w:sz w:val="24"/>
          <w:szCs w:val="24"/>
          <w:u w:val="single"/>
          <w:lang w:eastAsia="ko-KR"/>
        </w:rPr>
      </w:pPr>
    </w:p>
    <w:p w:rsidR="005515CC" w:rsidRPr="001B22DA" w:rsidRDefault="005515CC" w:rsidP="005515CC">
      <w:pPr>
        <w:spacing w:before="120" w:after="120"/>
        <w:jc w:val="both"/>
        <w:rPr>
          <w:b/>
          <w:sz w:val="24"/>
          <w:szCs w:val="24"/>
          <w:u w:val="single"/>
          <w:lang w:eastAsia="ko-KR"/>
        </w:rPr>
      </w:pPr>
      <w:r w:rsidRPr="001B22DA">
        <w:rPr>
          <w:b/>
          <w:sz w:val="24"/>
          <w:szCs w:val="24"/>
          <w:u w:val="single"/>
          <w:lang w:eastAsia="ko-KR"/>
        </w:rPr>
        <w:t>Proposed 802.11ai Specification Text</w:t>
      </w:r>
      <w:r>
        <w:rPr>
          <w:rFonts w:hint="eastAsia"/>
          <w:b/>
          <w:sz w:val="24"/>
          <w:szCs w:val="24"/>
          <w:u w:val="single"/>
          <w:lang w:eastAsia="ko-KR"/>
        </w:rPr>
        <w:t>:</w:t>
      </w:r>
    </w:p>
    <w:p w:rsidR="005515CC" w:rsidRDefault="005515CC" w:rsidP="005515CC">
      <w:pPr>
        <w:autoSpaceDE w:val="0"/>
        <w:autoSpaceDN w:val="0"/>
        <w:adjustRightInd w:val="0"/>
        <w:rPr>
          <w:rFonts w:ascii="Arial" w:eastAsia="맑은 고딕" w:hAnsi="Arial" w:cs="Arial"/>
          <w:b/>
          <w:bCs/>
          <w:color w:val="000000" w:themeColor="text1"/>
          <w:sz w:val="24"/>
          <w:szCs w:val="24"/>
          <w:lang w:val="en-US" w:eastAsia="ko-KR"/>
        </w:rPr>
      </w:pPr>
    </w:p>
    <w:p w:rsidR="005515CC" w:rsidRDefault="005515CC" w:rsidP="005515CC">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Modify the text in line 3</w:t>
      </w:r>
      <w:r w:rsidR="002D665A">
        <w:rPr>
          <w:rFonts w:eastAsia="맑은 고딕" w:hint="eastAsia"/>
          <w:i/>
          <w:szCs w:val="22"/>
          <w:highlight w:val="yellow"/>
          <w:lang w:eastAsia="ko-KR"/>
        </w:rPr>
        <w:t>5</w:t>
      </w:r>
      <w:r>
        <w:rPr>
          <w:rFonts w:eastAsia="맑은 고딕" w:hint="eastAsia"/>
          <w:i/>
          <w:szCs w:val="22"/>
          <w:highlight w:val="yellow"/>
          <w:lang w:eastAsia="ko-KR"/>
        </w:rPr>
        <w:t>, page 32 as follows:</w:t>
      </w:r>
    </w:p>
    <w:p w:rsidR="005515CC" w:rsidRDefault="005515CC" w:rsidP="005515CC">
      <w:pPr>
        <w:rPr>
          <w:rFonts w:eastAsia="맑은 고딕"/>
          <w:i/>
          <w:szCs w:val="22"/>
          <w:lang w:eastAsia="ko-KR"/>
        </w:rPr>
      </w:pPr>
    </w:p>
    <w:p w:rsidR="005515CC" w:rsidRPr="00553132" w:rsidRDefault="005515CC" w:rsidP="005515CC">
      <w:pPr>
        <w:autoSpaceDE w:val="0"/>
        <w:autoSpaceDN w:val="0"/>
        <w:adjustRightInd w:val="0"/>
        <w:rPr>
          <w:rFonts w:ascii="Arial" w:eastAsia="맑은 고딕" w:hAnsi="Arial" w:cs="Arial"/>
          <w:b/>
          <w:bCs/>
          <w:color w:val="000000" w:themeColor="text1"/>
          <w:sz w:val="24"/>
          <w:szCs w:val="24"/>
          <w:lang w:val="en-US" w:eastAsia="ko-KR"/>
        </w:rPr>
      </w:pPr>
      <w:r>
        <w:rPr>
          <w:rFonts w:ascii="Arial" w:eastAsia="맑은 고딕" w:hAnsi="Arial" w:cs="Arial" w:hint="eastAsia"/>
          <w:b/>
          <w:bCs/>
          <w:color w:val="000000" w:themeColor="text1"/>
          <w:sz w:val="24"/>
          <w:szCs w:val="24"/>
          <w:lang w:val="en-US" w:eastAsia="ko-KR"/>
        </w:rPr>
        <w:t>8.4.2.176</w:t>
      </w:r>
      <w:r w:rsidRPr="00456CDF">
        <w:rPr>
          <w:rFonts w:ascii="Arial" w:eastAsia="맑은 고딕" w:hAnsi="Arial" w:cs="Arial"/>
          <w:b/>
          <w:bCs/>
          <w:color w:val="000000" w:themeColor="text1"/>
          <w:sz w:val="24"/>
          <w:szCs w:val="24"/>
          <w:lang w:val="en-US" w:eastAsia="ko-KR"/>
        </w:rPr>
        <w:t xml:space="preserve"> Reduced Neighbor Report</w:t>
      </w:r>
      <w:r>
        <w:rPr>
          <w:rFonts w:ascii="Arial" w:eastAsia="맑은 고딕" w:hAnsi="Arial" w:cs="Arial" w:hint="eastAsia"/>
          <w:b/>
          <w:bCs/>
          <w:color w:val="000000" w:themeColor="text1"/>
          <w:sz w:val="24"/>
          <w:szCs w:val="24"/>
          <w:lang w:val="en-US" w:eastAsia="ko-KR"/>
        </w:rPr>
        <w:t xml:space="preserve"> element</w:t>
      </w:r>
    </w:p>
    <w:p w:rsidR="005515CC" w:rsidRDefault="005515CC" w:rsidP="005515CC">
      <w:pPr>
        <w:autoSpaceDE w:val="0"/>
        <w:autoSpaceDN w:val="0"/>
        <w:adjustRightInd w:val="0"/>
        <w:jc w:val="both"/>
        <w:rPr>
          <w:rFonts w:eastAsia="맑은 고딕"/>
          <w:bCs/>
          <w:strike/>
          <w:color w:val="FF0000"/>
          <w:szCs w:val="22"/>
          <w:lang w:val="en-US" w:eastAsia="ko-KR"/>
        </w:rPr>
      </w:pPr>
    </w:p>
    <w:p w:rsidR="005515CC" w:rsidRDefault="005515CC" w:rsidP="005515CC">
      <w:pPr>
        <w:widowControl w:val="0"/>
        <w:autoSpaceDE w:val="0"/>
        <w:autoSpaceDN w:val="0"/>
        <w:adjustRightInd w:val="0"/>
        <w:jc w:val="both"/>
        <w:rPr>
          <w:rFonts w:eastAsia="맑은 고딕"/>
          <w:bCs/>
          <w:color w:val="000000" w:themeColor="text1"/>
          <w:szCs w:val="22"/>
          <w:lang w:val="en-US" w:eastAsia="ko-KR"/>
        </w:rPr>
      </w:pPr>
      <w:r w:rsidRPr="002D665A">
        <w:rPr>
          <w:rFonts w:eastAsia="맑은 고딕"/>
          <w:bCs/>
          <w:strike/>
          <w:color w:val="FF0000"/>
          <w:szCs w:val="22"/>
          <w:lang w:val="en-US" w:eastAsia="ko-KR"/>
        </w:rPr>
        <w:t>If the TBTT Information Field Type is set to 1 and the TBTT Information Length subfield is set</w:t>
      </w:r>
      <w:r w:rsidRPr="002D665A">
        <w:rPr>
          <w:rFonts w:eastAsia="맑은 고딕" w:hint="eastAsia"/>
          <w:bCs/>
          <w:strike/>
          <w:color w:val="FF0000"/>
          <w:szCs w:val="22"/>
          <w:lang w:val="en-US" w:eastAsia="ko-KR"/>
        </w:rPr>
        <w:t xml:space="preserve"> </w:t>
      </w:r>
      <w:r w:rsidRPr="002D665A">
        <w:rPr>
          <w:rFonts w:eastAsia="맑은 고딕"/>
          <w:bCs/>
          <w:strike/>
          <w:color w:val="FF0000"/>
          <w:szCs w:val="22"/>
          <w:lang w:val="en-US" w:eastAsia="ko-KR"/>
        </w:rPr>
        <w:t>to non-zero, BSSID subfield is included in TBTT Information field to indicated target AP of the redirection.</w:t>
      </w:r>
      <w:r>
        <w:rPr>
          <w:rFonts w:eastAsia="맑은 고딕" w:hint="eastAsia"/>
          <w:bCs/>
          <w:color w:val="000000" w:themeColor="text1"/>
          <w:szCs w:val="22"/>
          <w:lang w:val="en-US" w:eastAsia="ko-KR"/>
        </w:rPr>
        <w:t xml:space="preserve"> </w:t>
      </w:r>
      <w:r>
        <w:rPr>
          <w:rFonts w:eastAsia="맑은 고딕"/>
          <w:bCs/>
          <w:color w:val="0000CC"/>
          <w:szCs w:val="22"/>
          <w:u w:val="single"/>
          <w:lang w:val="en-US" w:eastAsia="ko-KR"/>
        </w:rPr>
        <w:t>I</w:t>
      </w:r>
      <w:r>
        <w:rPr>
          <w:rFonts w:eastAsia="맑은 고딕" w:hint="eastAsia"/>
          <w:bCs/>
          <w:color w:val="0000CC"/>
          <w:szCs w:val="22"/>
          <w:u w:val="single"/>
          <w:lang w:val="en-US" w:eastAsia="ko-KR"/>
        </w:rPr>
        <w:t xml:space="preserve">f </w:t>
      </w:r>
      <w:r w:rsidRPr="000C4E67">
        <w:rPr>
          <w:rFonts w:eastAsia="맑은 고딕"/>
          <w:bCs/>
          <w:color w:val="0000CC"/>
          <w:szCs w:val="22"/>
          <w:u w:val="single"/>
          <w:lang w:val="en-US" w:eastAsia="ko-KR"/>
        </w:rPr>
        <w:t xml:space="preserve">the BSSID field is not included in the TBTT Information field, this indicates </w:t>
      </w:r>
      <w:r>
        <w:rPr>
          <w:rFonts w:eastAsia="맑은 고딕" w:hint="eastAsia"/>
          <w:bCs/>
          <w:color w:val="0000CC"/>
          <w:szCs w:val="22"/>
          <w:u w:val="single"/>
          <w:lang w:val="en-US" w:eastAsia="ko-KR"/>
        </w:rPr>
        <w:t>channel</w:t>
      </w:r>
      <w:r w:rsidR="002D665A">
        <w:rPr>
          <w:rFonts w:eastAsia="맑은 고딕" w:hint="eastAsia"/>
          <w:bCs/>
          <w:color w:val="0000CC"/>
          <w:szCs w:val="22"/>
          <w:u w:val="single"/>
          <w:lang w:val="en-US" w:eastAsia="ko-KR"/>
        </w:rPr>
        <w:t xml:space="preserve"> switching</w:t>
      </w:r>
      <w:r>
        <w:rPr>
          <w:rFonts w:eastAsia="맑은 고딕" w:hint="eastAsia"/>
          <w:bCs/>
          <w:color w:val="0000CC"/>
          <w:szCs w:val="22"/>
          <w:u w:val="single"/>
          <w:lang w:val="en-US" w:eastAsia="ko-KR"/>
        </w:rPr>
        <w:t xml:space="preserve"> or band</w:t>
      </w:r>
      <w:r w:rsidRPr="000C4E67">
        <w:rPr>
          <w:rFonts w:eastAsia="맑은 고딕"/>
          <w:bCs/>
          <w:color w:val="0000CC"/>
          <w:szCs w:val="22"/>
          <w:u w:val="single"/>
          <w:lang w:val="en-US" w:eastAsia="ko-KR"/>
        </w:rPr>
        <w:t xml:space="preserve"> </w:t>
      </w:r>
      <w:r w:rsidR="002D665A">
        <w:rPr>
          <w:rFonts w:eastAsia="맑은 고딕" w:hint="eastAsia"/>
          <w:bCs/>
          <w:color w:val="0000CC"/>
          <w:szCs w:val="22"/>
          <w:u w:val="single"/>
          <w:lang w:val="en-US" w:eastAsia="ko-KR"/>
        </w:rPr>
        <w:t>switching</w:t>
      </w:r>
      <w:r>
        <w:rPr>
          <w:rFonts w:eastAsia="맑은 고딕" w:hint="eastAsia"/>
          <w:bCs/>
          <w:color w:val="0000CC"/>
          <w:szCs w:val="22"/>
          <w:u w:val="single"/>
          <w:lang w:val="en-US" w:eastAsia="ko-KR"/>
        </w:rPr>
        <w:t xml:space="preserve">. </w:t>
      </w:r>
      <w:r>
        <w:rPr>
          <w:rFonts w:eastAsia="맑은 고딕"/>
          <w:bCs/>
          <w:color w:val="0000CC"/>
          <w:szCs w:val="22"/>
          <w:u w:val="single"/>
          <w:lang w:val="en-US" w:eastAsia="ko-KR"/>
        </w:rPr>
        <w:t>I</w:t>
      </w:r>
      <w:r>
        <w:rPr>
          <w:rFonts w:eastAsia="맑은 고딕" w:hint="eastAsia"/>
          <w:bCs/>
          <w:color w:val="0000CC"/>
          <w:szCs w:val="22"/>
          <w:u w:val="single"/>
          <w:lang w:val="en-US" w:eastAsia="ko-KR"/>
        </w:rPr>
        <w:t xml:space="preserve">f </w:t>
      </w:r>
      <w:r w:rsidRPr="000C4E67">
        <w:rPr>
          <w:rFonts w:eastAsia="맑은 고딕"/>
          <w:bCs/>
          <w:color w:val="0000CC"/>
          <w:szCs w:val="22"/>
          <w:u w:val="single"/>
          <w:lang w:val="en-US" w:eastAsia="ko-KR"/>
        </w:rPr>
        <w:t xml:space="preserve">the BSSID field is included in the TBTT Information field, this indicates </w:t>
      </w:r>
      <w:r>
        <w:rPr>
          <w:rFonts w:eastAsia="맑은 고딕" w:hint="eastAsia"/>
          <w:bCs/>
          <w:color w:val="0000CC"/>
          <w:szCs w:val="22"/>
          <w:u w:val="single"/>
          <w:lang w:val="en-US" w:eastAsia="ko-KR"/>
        </w:rPr>
        <w:t>AP</w:t>
      </w:r>
      <w:r w:rsidRPr="000C4E67">
        <w:rPr>
          <w:rFonts w:eastAsia="맑은 고딕"/>
          <w:bCs/>
          <w:color w:val="0000CC"/>
          <w:szCs w:val="22"/>
          <w:u w:val="single"/>
          <w:lang w:val="en-US" w:eastAsia="ko-KR"/>
        </w:rPr>
        <w:t xml:space="preserve"> redirect</w:t>
      </w:r>
      <w:r>
        <w:rPr>
          <w:rFonts w:eastAsia="맑은 고딕" w:hint="eastAsia"/>
          <w:bCs/>
          <w:color w:val="0000CC"/>
          <w:szCs w:val="22"/>
          <w:u w:val="single"/>
          <w:lang w:val="en-US" w:eastAsia="ko-KR"/>
        </w:rPr>
        <w:t xml:space="preserve">ion. </w:t>
      </w:r>
      <w:r w:rsidRPr="005515CC">
        <w:rPr>
          <w:rFonts w:eastAsia="맑은 고딕"/>
          <w:bCs/>
          <w:color w:val="000000" w:themeColor="text1"/>
          <w:szCs w:val="22"/>
          <w:lang w:val="en-US" w:eastAsia="ko-KR"/>
        </w:rPr>
        <w:t>A STA may send the Probe Request frame including the received BSSID on channel indicated in Neighbor</w:t>
      </w:r>
      <w:r>
        <w:rPr>
          <w:rFonts w:eastAsia="맑은 고딕" w:hint="eastAsia"/>
          <w:bCs/>
          <w:color w:val="000000" w:themeColor="text1"/>
          <w:szCs w:val="22"/>
          <w:lang w:val="en-US" w:eastAsia="ko-KR"/>
        </w:rPr>
        <w:t xml:space="preserve"> </w:t>
      </w:r>
      <w:r w:rsidRPr="005515CC">
        <w:rPr>
          <w:rFonts w:eastAsia="맑은 고딕"/>
          <w:bCs/>
          <w:color w:val="000000" w:themeColor="text1"/>
          <w:szCs w:val="22"/>
          <w:lang w:val="en-US" w:eastAsia="ko-KR"/>
        </w:rPr>
        <w:t>AP Information field.</w:t>
      </w:r>
    </w:p>
    <w:p w:rsidR="002D665A" w:rsidRPr="005515CC" w:rsidRDefault="002D665A" w:rsidP="005515CC">
      <w:pPr>
        <w:widowControl w:val="0"/>
        <w:autoSpaceDE w:val="0"/>
        <w:autoSpaceDN w:val="0"/>
        <w:adjustRightInd w:val="0"/>
        <w:jc w:val="both"/>
        <w:rPr>
          <w:rFonts w:eastAsia="맑은 고딕"/>
          <w:bCs/>
          <w:color w:val="000000" w:themeColor="text1"/>
          <w:szCs w:val="22"/>
          <w:lang w:val="en-US" w:eastAsia="ko-KR"/>
        </w:rPr>
      </w:pPr>
    </w:p>
    <w:p w:rsidR="00A479EA" w:rsidRPr="001B22DA" w:rsidRDefault="00A479EA" w:rsidP="00A479EA">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 xml:space="preserve">CID </w:t>
      </w:r>
      <w:r>
        <w:rPr>
          <w:rFonts w:ascii="Arial" w:eastAsia="맑은 고딕" w:hAnsi="Arial" w:cs="Arial" w:hint="eastAsia"/>
          <w:b/>
          <w:bCs/>
          <w:color w:val="0000CC"/>
          <w:sz w:val="28"/>
          <w:szCs w:val="28"/>
          <w:lang w:val="en-US" w:eastAsia="ko-KR"/>
        </w:rPr>
        <w:t>1069, 1070, 1195, 1363</w:t>
      </w:r>
    </w:p>
    <w:p w:rsidR="00A479EA" w:rsidRPr="008C226D" w:rsidRDefault="00D05256" w:rsidP="0079595D">
      <w:pPr>
        <w:pStyle w:val="ac"/>
        <w:numPr>
          <w:ilvl w:val="0"/>
          <w:numId w:val="6"/>
        </w:numPr>
        <w:spacing w:before="120" w:after="120"/>
        <w:jc w:val="both"/>
        <w:rPr>
          <w:b/>
          <w:sz w:val="24"/>
          <w:szCs w:val="24"/>
          <w:u w:val="single"/>
          <w:lang w:eastAsia="ko-KR"/>
        </w:rPr>
      </w:pPr>
      <w:r w:rsidRPr="008C226D">
        <w:rPr>
          <w:rFonts w:hint="eastAsia"/>
          <w:b/>
          <w:sz w:val="24"/>
          <w:szCs w:val="24"/>
          <w:u w:val="single"/>
          <w:lang w:eastAsia="ko-KR"/>
        </w:rPr>
        <w:t xml:space="preserve">1069 </w:t>
      </w:r>
      <w:r w:rsidR="00A479EA" w:rsidRPr="008C226D">
        <w:rPr>
          <w:rFonts w:hint="eastAsia"/>
          <w:b/>
          <w:sz w:val="24"/>
          <w:szCs w:val="24"/>
          <w:u w:val="single"/>
          <w:lang w:eastAsia="ko-KR"/>
        </w:rPr>
        <w:t xml:space="preserve">Comment (Technical): </w:t>
      </w:r>
      <w:r w:rsidR="008C226D" w:rsidRPr="008C226D">
        <w:rPr>
          <w:rFonts w:hint="eastAsia"/>
          <w:b/>
          <w:sz w:val="24"/>
          <w:szCs w:val="24"/>
          <w:u w:val="single"/>
          <w:lang w:eastAsia="ko-KR"/>
        </w:rPr>
        <w:t>line 14 to line 20 on page 73</w:t>
      </w:r>
    </w:p>
    <w:p w:rsidR="00A479EA" w:rsidRDefault="00D05256" w:rsidP="008C226D">
      <w:pPr>
        <w:autoSpaceDE w:val="0"/>
        <w:autoSpaceDN w:val="0"/>
        <w:adjustRightInd w:val="0"/>
        <w:ind w:firstLine="720"/>
        <w:rPr>
          <w:rFonts w:eastAsia="맑은 고딕"/>
          <w:bCs/>
          <w:i/>
          <w:color w:val="000000" w:themeColor="text1"/>
          <w:szCs w:val="22"/>
          <w:lang w:val="en-US" w:eastAsia="ko-KR"/>
        </w:rPr>
      </w:pPr>
      <w:r>
        <w:rPr>
          <w:rFonts w:eastAsia="맑은 고딕" w:hint="eastAsia"/>
          <w:bCs/>
          <w:i/>
          <w:color w:val="000000" w:themeColor="text1"/>
          <w:szCs w:val="22"/>
          <w:lang w:val="en-US" w:eastAsia="ko-KR"/>
        </w:rPr>
        <w:t>Huge unreadable sentence at page 73</w:t>
      </w:r>
    </w:p>
    <w:p w:rsidR="00A479EA" w:rsidRDefault="00A479EA" w:rsidP="00A479EA">
      <w:pPr>
        <w:autoSpaceDE w:val="0"/>
        <w:autoSpaceDN w:val="0"/>
        <w:adjustRightInd w:val="0"/>
        <w:rPr>
          <w:rFonts w:eastAsia="맑은 고딕"/>
          <w:bCs/>
          <w:i/>
          <w:color w:val="000000" w:themeColor="text1"/>
          <w:szCs w:val="22"/>
          <w:lang w:val="en-US" w:eastAsia="ko-KR"/>
        </w:rPr>
      </w:pPr>
    </w:p>
    <w:p w:rsidR="00D05256" w:rsidRPr="008C226D" w:rsidRDefault="00D05256" w:rsidP="0079595D">
      <w:pPr>
        <w:pStyle w:val="ac"/>
        <w:numPr>
          <w:ilvl w:val="0"/>
          <w:numId w:val="6"/>
        </w:numPr>
        <w:spacing w:before="120" w:after="120"/>
        <w:jc w:val="both"/>
        <w:rPr>
          <w:b/>
          <w:sz w:val="24"/>
          <w:szCs w:val="24"/>
          <w:u w:val="single"/>
          <w:lang w:eastAsia="ko-KR"/>
        </w:rPr>
      </w:pPr>
      <w:r w:rsidRPr="008C226D">
        <w:rPr>
          <w:rFonts w:hint="eastAsia"/>
          <w:b/>
          <w:sz w:val="24"/>
          <w:szCs w:val="24"/>
          <w:u w:val="single"/>
          <w:lang w:eastAsia="ko-KR"/>
        </w:rPr>
        <w:t xml:space="preserve">1070 Comment (Editorial): </w:t>
      </w:r>
      <w:r w:rsidR="008C226D" w:rsidRPr="008C226D">
        <w:rPr>
          <w:rFonts w:hint="eastAsia"/>
          <w:b/>
          <w:sz w:val="24"/>
          <w:szCs w:val="24"/>
          <w:u w:val="single"/>
          <w:lang w:eastAsia="ko-KR"/>
        </w:rPr>
        <w:t>line 28 on73 page, line 31 on page 73</w:t>
      </w:r>
    </w:p>
    <w:p w:rsidR="008C226D" w:rsidRDefault="008C226D" w:rsidP="008C226D">
      <w:pPr>
        <w:autoSpaceDE w:val="0"/>
        <w:autoSpaceDN w:val="0"/>
        <w:adjustRightInd w:val="0"/>
        <w:ind w:firstLine="720"/>
        <w:rPr>
          <w:rFonts w:eastAsia="맑은 고딕"/>
          <w:bCs/>
          <w:i/>
          <w:color w:val="000000" w:themeColor="text1"/>
          <w:szCs w:val="22"/>
          <w:lang w:val="en-US" w:eastAsia="ko-KR"/>
        </w:rPr>
      </w:pPr>
      <w:r w:rsidRPr="008C226D">
        <w:rPr>
          <w:rFonts w:eastAsia="맑은 고딕"/>
          <w:bCs/>
          <w:i/>
          <w:color w:val="000000" w:themeColor="text1"/>
          <w:szCs w:val="22"/>
          <w:lang w:val="en-US" w:eastAsia="ko-KR"/>
        </w:rPr>
        <w:t xml:space="preserve">L28 "may switch to </w:t>
      </w:r>
      <w:r w:rsidRPr="008C226D">
        <w:rPr>
          <w:rFonts w:eastAsia="맑은 고딕" w:hint="eastAsia"/>
          <w:bCs/>
          <w:i/>
          <w:strike/>
          <w:color w:val="FF0000"/>
          <w:szCs w:val="22"/>
          <w:lang w:val="en-US" w:eastAsia="ko-KR"/>
        </w:rPr>
        <w:t>other</w:t>
      </w:r>
      <w:r>
        <w:rPr>
          <w:rFonts w:eastAsia="맑은 고딕" w:hint="eastAsia"/>
          <w:bCs/>
          <w:i/>
          <w:color w:val="000000" w:themeColor="text1"/>
          <w:szCs w:val="22"/>
          <w:lang w:val="en-US" w:eastAsia="ko-KR"/>
        </w:rPr>
        <w:t xml:space="preserve"> </w:t>
      </w:r>
      <w:r w:rsidRPr="008C226D">
        <w:rPr>
          <w:rFonts w:eastAsia="맑은 고딕"/>
          <w:bCs/>
          <w:i/>
          <w:color w:val="0000CC"/>
          <w:szCs w:val="22"/>
          <w:u w:val="single"/>
          <w:lang w:val="en-US" w:eastAsia="ko-KR"/>
        </w:rPr>
        <w:t>another</w:t>
      </w:r>
      <w:r w:rsidRPr="008C226D">
        <w:rPr>
          <w:rFonts w:eastAsia="맑은 고딕"/>
          <w:bCs/>
          <w:i/>
          <w:color w:val="000000" w:themeColor="text1"/>
          <w:szCs w:val="22"/>
          <w:lang w:val="en-US" w:eastAsia="ko-KR"/>
        </w:rPr>
        <w:t xml:space="preserve"> channel or to </w:t>
      </w:r>
      <w:r w:rsidR="00051E9D" w:rsidRPr="00051E9D">
        <w:rPr>
          <w:rFonts w:eastAsia="맑은 고딕" w:hint="eastAsia"/>
          <w:bCs/>
          <w:i/>
          <w:strike/>
          <w:color w:val="FF0000"/>
          <w:szCs w:val="22"/>
          <w:lang w:val="en-US" w:eastAsia="ko-KR"/>
        </w:rPr>
        <w:t>other</w:t>
      </w:r>
      <w:r w:rsidR="00051E9D">
        <w:rPr>
          <w:rFonts w:eastAsia="맑은 고딕" w:hint="eastAsia"/>
          <w:bCs/>
          <w:i/>
          <w:color w:val="000000" w:themeColor="text1"/>
          <w:szCs w:val="22"/>
          <w:lang w:val="en-US" w:eastAsia="ko-KR"/>
        </w:rPr>
        <w:t xml:space="preserve"> </w:t>
      </w:r>
      <w:r w:rsidRPr="00051E9D">
        <w:rPr>
          <w:rFonts w:eastAsia="맑은 고딕"/>
          <w:bCs/>
          <w:i/>
          <w:color w:val="0000CC"/>
          <w:szCs w:val="22"/>
          <w:u w:val="single"/>
          <w:lang w:val="en-US" w:eastAsia="ko-KR"/>
        </w:rPr>
        <w:t>another</w:t>
      </w:r>
      <w:r w:rsidRPr="008C226D">
        <w:rPr>
          <w:rFonts w:eastAsia="맑은 고딕"/>
          <w:bCs/>
          <w:i/>
          <w:color w:val="000000" w:themeColor="text1"/>
          <w:szCs w:val="22"/>
          <w:lang w:val="en-US" w:eastAsia="ko-KR"/>
        </w:rPr>
        <w:t xml:space="preserve"> band"  </w:t>
      </w:r>
    </w:p>
    <w:p w:rsidR="008C226D" w:rsidRDefault="008C226D" w:rsidP="008C226D">
      <w:pPr>
        <w:autoSpaceDE w:val="0"/>
        <w:autoSpaceDN w:val="0"/>
        <w:adjustRightInd w:val="0"/>
        <w:ind w:firstLine="720"/>
        <w:rPr>
          <w:rFonts w:eastAsia="맑은 고딕"/>
          <w:bCs/>
          <w:i/>
          <w:color w:val="000000" w:themeColor="text1"/>
          <w:szCs w:val="22"/>
          <w:lang w:val="en-US" w:eastAsia="ko-KR"/>
        </w:rPr>
      </w:pPr>
      <w:r w:rsidRPr="008C226D">
        <w:rPr>
          <w:rFonts w:eastAsia="맑은 고딕"/>
          <w:bCs/>
          <w:i/>
          <w:color w:val="000000" w:themeColor="text1"/>
          <w:szCs w:val="22"/>
          <w:lang w:val="en-US" w:eastAsia="ko-KR"/>
        </w:rPr>
        <w:t xml:space="preserve">L31 "may switch to </w:t>
      </w:r>
      <w:r w:rsidRPr="008C226D">
        <w:rPr>
          <w:rFonts w:eastAsia="맑은 고딕"/>
          <w:bCs/>
          <w:i/>
          <w:color w:val="0000CC"/>
          <w:szCs w:val="22"/>
          <w:u w:val="single"/>
          <w:lang w:val="en-US" w:eastAsia="ko-KR"/>
        </w:rPr>
        <w:t>a</w:t>
      </w:r>
      <w:r w:rsidRPr="008C226D">
        <w:rPr>
          <w:rFonts w:eastAsia="맑은 고딕"/>
          <w:bCs/>
          <w:i/>
          <w:color w:val="000000" w:themeColor="text1"/>
          <w:szCs w:val="22"/>
          <w:lang w:val="en-US" w:eastAsia="ko-KR"/>
        </w:rPr>
        <w:t xml:space="preserve"> neighbor AP"</w:t>
      </w:r>
    </w:p>
    <w:p w:rsidR="008C226D" w:rsidRDefault="008C226D" w:rsidP="008C226D">
      <w:pPr>
        <w:autoSpaceDE w:val="0"/>
        <w:autoSpaceDN w:val="0"/>
        <w:adjustRightInd w:val="0"/>
        <w:rPr>
          <w:rFonts w:eastAsia="맑은 고딕"/>
          <w:bCs/>
          <w:i/>
          <w:color w:val="000000" w:themeColor="text1"/>
          <w:szCs w:val="22"/>
          <w:lang w:val="en-US" w:eastAsia="ko-KR"/>
        </w:rPr>
      </w:pPr>
    </w:p>
    <w:p w:rsidR="008C226D" w:rsidRPr="008C226D" w:rsidRDefault="008C226D" w:rsidP="0079595D">
      <w:pPr>
        <w:pStyle w:val="ac"/>
        <w:numPr>
          <w:ilvl w:val="0"/>
          <w:numId w:val="6"/>
        </w:numPr>
        <w:spacing w:before="120" w:after="120"/>
        <w:jc w:val="both"/>
        <w:rPr>
          <w:b/>
          <w:sz w:val="24"/>
          <w:szCs w:val="24"/>
          <w:u w:val="single"/>
          <w:lang w:eastAsia="ko-KR"/>
        </w:rPr>
      </w:pPr>
      <w:r w:rsidRPr="008C226D">
        <w:rPr>
          <w:rFonts w:hint="eastAsia"/>
          <w:b/>
          <w:sz w:val="24"/>
          <w:szCs w:val="24"/>
          <w:u w:val="single"/>
          <w:lang w:eastAsia="ko-KR"/>
        </w:rPr>
        <w:t>1195 Comment (Technical): line 15 on page 73</w:t>
      </w:r>
    </w:p>
    <w:p w:rsidR="008C226D" w:rsidRDefault="008C226D" w:rsidP="008C226D">
      <w:pPr>
        <w:autoSpaceDE w:val="0"/>
        <w:autoSpaceDN w:val="0"/>
        <w:adjustRightInd w:val="0"/>
        <w:ind w:firstLine="720"/>
        <w:rPr>
          <w:rFonts w:eastAsia="맑은 고딕"/>
          <w:bCs/>
          <w:i/>
          <w:color w:val="000000" w:themeColor="text1"/>
          <w:szCs w:val="22"/>
          <w:lang w:val="en-US" w:eastAsia="ko-KR"/>
        </w:rPr>
      </w:pPr>
      <w:r w:rsidRPr="008C226D">
        <w:rPr>
          <w:rFonts w:eastAsia="맑은 고딕"/>
          <w:bCs/>
          <w:i/>
          <w:color w:val="000000" w:themeColor="text1"/>
          <w:szCs w:val="22"/>
          <w:lang w:val="en-US" w:eastAsia="ko-KR"/>
        </w:rPr>
        <w:t>This sentence is way too long and obscure.</w:t>
      </w:r>
      <w:r w:rsidRPr="008C226D">
        <w:t xml:space="preserve"> </w:t>
      </w:r>
      <w:r w:rsidRPr="008C226D">
        <w:rPr>
          <w:rFonts w:eastAsia="맑은 고딕"/>
          <w:bCs/>
          <w:i/>
          <w:color w:val="000000" w:themeColor="text1"/>
          <w:szCs w:val="22"/>
          <w:lang w:val="en-US" w:eastAsia="ko-KR"/>
        </w:rPr>
        <w:t>Rewrite sentence.</w:t>
      </w:r>
    </w:p>
    <w:p w:rsidR="008C226D" w:rsidRDefault="008C226D" w:rsidP="008C226D">
      <w:pPr>
        <w:autoSpaceDE w:val="0"/>
        <w:autoSpaceDN w:val="0"/>
        <w:adjustRightInd w:val="0"/>
        <w:rPr>
          <w:rFonts w:eastAsia="맑은 고딕"/>
          <w:bCs/>
          <w:i/>
          <w:color w:val="000000" w:themeColor="text1"/>
          <w:szCs w:val="22"/>
          <w:lang w:val="en-US" w:eastAsia="ko-KR"/>
        </w:rPr>
      </w:pPr>
    </w:p>
    <w:p w:rsidR="008C226D" w:rsidRPr="008C226D" w:rsidRDefault="008C226D" w:rsidP="0079595D">
      <w:pPr>
        <w:pStyle w:val="ac"/>
        <w:numPr>
          <w:ilvl w:val="0"/>
          <w:numId w:val="6"/>
        </w:numPr>
        <w:spacing w:before="120" w:after="120"/>
        <w:jc w:val="both"/>
        <w:rPr>
          <w:b/>
          <w:sz w:val="24"/>
          <w:szCs w:val="24"/>
          <w:u w:val="single"/>
          <w:lang w:eastAsia="ko-KR"/>
        </w:rPr>
      </w:pPr>
      <w:r w:rsidRPr="008C226D">
        <w:rPr>
          <w:rFonts w:hint="eastAsia"/>
          <w:b/>
          <w:sz w:val="24"/>
          <w:szCs w:val="24"/>
          <w:u w:val="single"/>
          <w:lang w:eastAsia="ko-KR"/>
        </w:rPr>
        <w:t>1363 Comment (Editorial): line 20 on page 73</w:t>
      </w:r>
    </w:p>
    <w:p w:rsidR="008C226D" w:rsidRDefault="008C226D" w:rsidP="008C226D">
      <w:pPr>
        <w:autoSpaceDE w:val="0"/>
        <w:autoSpaceDN w:val="0"/>
        <w:adjustRightInd w:val="0"/>
        <w:ind w:firstLine="720"/>
        <w:rPr>
          <w:rFonts w:eastAsia="맑은 고딕"/>
          <w:bCs/>
          <w:i/>
          <w:color w:val="000000" w:themeColor="text1"/>
          <w:szCs w:val="22"/>
          <w:lang w:val="en-US" w:eastAsia="ko-KR"/>
        </w:rPr>
      </w:pPr>
      <w:r w:rsidRPr="008C226D">
        <w:rPr>
          <w:rFonts w:eastAsia="맑은 고딕"/>
          <w:bCs/>
          <w:i/>
          <w:color w:val="000000" w:themeColor="text1"/>
          <w:szCs w:val="22"/>
          <w:lang w:val="en-US" w:eastAsia="ko-KR"/>
        </w:rPr>
        <w:t>Remove "the" before " too congested"</w:t>
      </w:r>
      <w:r>
        <w:rPr>
          <w:rFonts w:eastAsia="맑은 고딕" w:hint="eastAsia"/>
          <w:bCs/>
          <w:i/>
          <w:color w:val="000000" w:themeColor="text1"/>
          <w:szCs w:val="22"/>
          <w:lang w:val="en-US" w:eastAsia="ko-KR"/>
        </w:rPr>
        <w:t>.</w:t>
      </w:r>
    </w:p>
    <w:p w:rsidR="008C226D" w:rsidRDefault="008C226D" w:rsidP="008C226D">
      <w:pPr>
        <w:autoSpaceDE w:val="0"/>
        <w:autoSpaceDN w:val="0"/>
        <w:adjustRightInd w:val="0"/>
        <w:rPr>
          <w:rFonts w:eastAsia="맑은 고딕"/>
          <w:bCs/>
          <w:i/>
          <w:color w:val="000000" w:themeColor="text1"/>
          <w:szCs w:val="22"/>
          <w:lang w:val="en-US" w:eastAsia="ko-KR"/>
        </w:rPr>
      </w:pPr>
    </w:p>
    <w:p w:rsidR="008C226D" w:rsidRDefault="00D728C5" w:rsidP="008C226D">
      <w:pPr>
        <w:spacing w:before="120" w:after="120"/>
        <w:jc w:val="both"/>
        <w:rPr>
          <w:b/>
          <w:sz w:val="24"/>
          <w:szCs w:val="24"/>
          <w:u w:val="single"/>
          <w:lang w:eastAsia="ko-KR"/>
        </w:rPr>
      </w:pPr>
      <w:r>
        <w:rPr>
          <w:rFonts w:hint="eastAsia"/>
          <w:b/>
          <w:sz w:val="24"/>
          <w:szCs w:val="24"/>
          <w:u w:val="single"/>
          <w:lang w:eastAsia="ko-KR"/>
        </w:rPr>
        <w:t>R</w:t>
      </w:r>
      <w:r w:rsidR="008C226D">
        <w:rPr>
          <w:rFonts w:hint="eastAsia"/>
          <w:b/>
          <w:sz w:val="24"/>
          <w:szCs w:val="24"/>
          <w:u w:val="single"/>
          <w:lang w:eastAsia="ko-KR"/>
        </w:rPr>
        <w:t xml:space="preserve">esponses </w:t>
      </w:r>
      <w:r>
        <w:rPr>
          <w:rFonts w:hint="eastAsia"/>
          <w:b/>
          <w:sz w:val="24"/>
          <w:szCs w:val="24"/>
          <w:u w:val="single"/>
          <w:lang w:eastAsia="ko-KR"/>
        </w:rPr>
        <w:t>to</w:t>
      </w:r>
      <w:r w:rsidR="008C226D">
        <w:rPr>
          <w:rFonts w:hint="eastAsia"/>
          <w:b/>
          <w:sz w:val="24"/>
          <w:szCs w:val="24"/>
          <w:u w:val="single"/>
          <w:lang w:eastAsia="ko-KR"/>
        </w:rPr>
        <w:t xml:space="preserve"> comments:</w:t>
      </w:r>
    </w:p>
    <w:p w:rsidR="008C226D" w:rsidRDefault="00AC09BF" w:rsidP="0079595D">
      <w:pPr>
        <w:pStyle w:val="ac"/>
        <w:numPr>
          <w:ilvl w:val="0"/>
          <w:numId w:val="7"/>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1069: Based on the proposed change of comment 1069, </w:t>
      </w:r>
      <w:r>
        <w:rPr>
          <w:rFonts w:eastAsia="맑은 고딕"/>
          <w:bCs/>
          <w:i/>
          <w:color w:val="000000" w:themeColor="text1"/>
          <w:szCs w:val="22"/>
          <w:lang w:val="en-US" w:eastAsia="ko-KR"/>
        </w:rPr>
        <w:t>I</w:t>
      </w:r>
      <w:r>
        <w:rPr>
          <w:rFonts w:eastAsia="맑은 고딕" w:hint="eastAsia"/>
          <w:bCs/>
          <w:i/>
          <w:color w:val="000000" w:themeColor="text1"/>
          <w:szCs w:val="22"/>
          <w:lang w:val="en-US" w:eastAsia="ko-KR"/>
        </w:rPr>
        <w:t xml:space="preserve"> modified the current text as follow proposed specification text.</w:t>
      </w:r>
      <w:r w:rsidR="00456CDF">
        <w:rPr>
          <w:rFonts w:eastAsia="맑은 고딕" w:hint="eastAsia"/>
          <w:bCs/>
          <w:i/>
          <w:color w:val="000000" w:themeColor="text1"/>
          <w:szCs w:val="22"/>
          <w:lang w:val="en-US" w:eastAsia="ko-KR"/>
        </w:rPr>
        <w:t xml:space="preserve"> </w:t>
      </w:r>
      <w:r w:rsidR="00456CDF">
        <w:rPr>
          <w:rFonts w:eastAsia="맑은 고딕"/>
          <w:bCs/>
          <w:i/>
          <w:color w:val="000000" w:themeColor="text1"/>
          <w:szCs w:val="22"/>
          <w:lang w:val="en-US" w:eastAsia="ko-KR"/>
        </w:rPr>
        <w:t>M</w:t>
      </w:r>
      <w:r w:rsidR="00456CDF">
        <w:rPr>
          <w:rFonts w:eastAsia="맑은 고딕" w:hint="eastAsia"/>
          <w:bCs/>
          <w:i/>
          <w:color w:val="000000" w:themeColor="text1"/>
          <w:szCs w:val="22"/>
          <w:lang w:val="en-US" w:eastAsia="ko-KR"/>
        </w:rPr>
        <w:t xml:space="preserve">oreover, </w:t>
      </w:r>
      <w:r w:rsidR="00456CDF">
        <w:rPr>
          <w:rFonts w:eastAsia="맑은 고딕"/>
          <w:bCs/>
          <w:i/>
          <w:color w:val="000000" w:themeColor="text1"/>
          <w:szCs w:val="22"/>
          <w:lang w:val="en-US" w:eastAsia="ko-KR"/>
        </w:rPr>
        <w:t>I</w:t>
      </w:r>
      <w:r w:rsidR="00456CDF">
        <w:rPr>
          <w:rFonts w:eastAsia="맑은 고딕" w:hint="eastAsia"/>
          <w:bCs/>
          <w:i/>
          <w:color w:val="000000" w:themeColor="text1"/>
          <w:szCs w:val="22"/>
          <w:lang w:val="en-US" w:eastAsia="ko-KR"/>
        </w:rPr>
        <w:t xml:space="preserve"> added additional clarification text in the proposed text, instead of deleting the description of the page 31 (Comment 1420).</w:t>
      </w:r>
    </w:p>
    <w:p w:rsidR="00AC09BF" w:rsidRDefault="00AC09BF" w:rsidP="0079595D">
      <w:pPr>
        <w:pStyle w:val="ac"/>
        <w:numPr>
          <w:ilvl w:val="0"/>
          <w:numId w:val="7"/>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 xml:space="preserve">omment 1070: </w:t>
      </w:r>
      <w:r>
        <w:rPr>
          <w:rFonts w:eastAsia="맑은 고딕"/>
          <w:bCs/>
          <w:i/>
          <w:color w:val="000000" w:themeColor="text1"/>
          <w:szCs w:val="22"/>
          <w:lang w:val="en-US" w:eastAsia="ko-KR"/>
        </w:rPr>
        <w:t>M</w:t>
      </w:r>
      <w:r>
        <w:rPr>
          <w:rFonts w:eastAsia="맑은 고딕" w:hint="eastAsia"/>
          <w:bCs/>
          <w:i/>
          <w:color w:val="000000" w:themeColor="text1"/>
          <w:szCs w:val="22"/>
          <w:lang w:val="en-US" w:eastAsia="ko-KR"/>
        </w:rPr>
        <w:t>odified the text as indication.</w:t>
      </w:r>
    </w:p>
    <w:p w:rsidR="00AC09BF" w:rsidRDefault="00AC09BF" w:rsidP="0079595D">
      <w:pPr>
        <w:pStyle w:val="ac"/>
        <w:numPr>
          <w:ilvl w:val="0"/>
          <w:numId w:val="7"/>
        </w:numPr>
        <w:autoSpaceDE w:val="0"/>
        <w:autoSpaceDN w:val="0"/>
        <w:adjustRightInd w:val="0"/>
        <w:rPr>
          <w:rFonts w:eastAsia="맑은 고딕"/>
          <w:bCs/>
          <w:i/>
          <w:color w:val="000000" w:themeColor="text1"/>
          <w:szCs w:val="22"/>
          <w:lang w:val="en-US" w:eastAsia="ko-KR"/>
        </w:rPr>
      </w:pPr>
      <w:r>
        <w:rPr>
          <w:rFonts w:eastAsia="맑은 고딕" w:hint="eastAsia"/>
          <w:bCs/>
          <w:i/>
          <w:color w:val="000000" w:themeColor="text1"/>
          <w:szCs w:val="22"/>
          <w:lang w:val="en-US" w:eastAsia="ko-KR"/>
        </w:rPr>
        <w:t xml:space="preserve">Comment 1195: Based on the proposed chage of comment 1069, </w:t>
      </w:r>
      <w:r>
        <w:rPr>
          <w:rFonts w:eastAsia="맑은 고딕"/>
          <w:bCs/>
          <w:i/>
          <w:color w:val="000000" w:themeColor="text1"/>
          <w:szCs w:val="22"/>
          <w:lang w:val="en-US" w:eastAsia="ko-KR"/>
        </w:rPr>
        <w:t>I</w:t>
      </w:r>
      <w:r>
        <w:rPr>
          <w:rFonts w:eastAsia="맑은 고딕" w:hint="eastAsia"/>
          <w:bCs/>
          <w:i/>
          <w:color w:val="000000" w:themeColor="text1"/>
          <w:szCs w:val="22"/>
          <w:lang w:val="en-US" w:eastAsia="ko-KR"/>
        </w:rPr>
        <w:t xml:space="preserve"> modified the text</w:t>
      </w:r>
    </w:p>
    <w:p w:rsidR="00AC09BF" w:rsidRPr="008C226D" w:rsidRDefault="00AC09BF" w:rsidP="0079595D">
      <w:pPr>
        <w:pStyle w:val="ac"/>
        <w:numPr>
          <w:ilvl w:val="0"/>
          <w:numId w:val="7"/>
        </w:numPr>
        <w:autoSpaceDE w:val="0"/>
        <w:autoSpaceDN w:val="0"/>
        <w:adjustRightInd w:val="0"/>
        <w:rPr>
          <w:rFonts w:eastAsia="맑은 고딕"/>
          <w:bCs/>
          <w:i/>
          <w:color w:val="000000" w:themeColor="text1"/>
          <w:szCs w:val="22"/>
          <w:lang w:val="en-US" w:eastAsia="ko-KR"/>
        </w:rPr>
      </w:pPr>
      <w:r>
        <w:rPr>
          <w:rFonts w:eastAsia="맑은 고딕"/>
          <w:bCs/>
          <w:i/>
          <w:color w:val="000000" w:themeColor="text1"/>
          <w:szCs w:val="22"/>
          <w:lang w:val="en-US" w:eastAsia="ko-KR"/>
        </w:rPr>
        <w:t>C</w:t>
      </w:r>
      <w:r>
        <w:rPr>
          <w:rFonts w:eastAsia="맑은 고딕" w:hint="eastAsia"/>
          <w:bCs/>
          <w:i/>
          <w:color w:val="000000" w:themeColor="text1"/>
          <w:szCs w:val="22"/>
          <w:lang w:val="en-US" w:eastAsia="ko-KR"/>
        </w:rPr>
        <w:t>omment 1363: Modified the text as indication</w:t>
      </w:r>
    </w:p>
    <w:p w:rsidR="008C226D" w:rsidRDefault="008C226D" w:rsidP="008C226D">
      <w:pPr>
        <w:autoSpaceDE w:val="0"/>
        <w:autoSpaceDN w:val="0"/>
        <w:adjustRightInd w:val="0"/>
        <w:rPr>
          <w:rFonts w:eastAsia="맑은 고딕"/>
          <w:bCs/>
          <w:i/>
          <w:color w:val="000000" w:themeColor="text1"/>
          <w:szCs w:val="22"/>
          <w:lang w:val="en-US" w:eastAsia="ko-KR"/>
        </w:rPr>
      </w:pPr>
    </w:p>
    <w:p w:rsidR="00A479EA" w:rsidRPr="001B22DA" w:rsidRDefault="00A479EA" w:rsidP="00A479EA">
      <w:pPr>
        <w:spacing w:before="120" w:after="120"/>
        <w:jc w:val="both"/>
        <w:rPr>
          <w:b/>
          <w:sz w:val="24"/>
          <w:szCs w:val="24"/>
          <w:u w:val="single"/>
          <w:lang w:eastAsia="ko-KR"/>
        </w:rPr>
      </w:pPr>
      <w:r w:rsidRPr="001B22DA">
        <w:rPr>
          <w:b/>
          <w:sz w:val="24"/>
          <w:szCs w:val="24"/>
          <w:u w:val="single"/>
          <w:lang w:eastAsia="ko-KR"/>
        </w:rPr>
        <w:t>Proposed 802.11ai Specification Text</w:t>
      </w:r>
      <w:r>
        <w:rPr>
          <w:rFonts w:hint="eastAsia"/>
          <w:b/>
          <w:sz w:val="24"/>
          <w:szCs w:val="24"/>
          <w:u w:val="single"/>
          <w:lang w:eastAsia="ko-KR"/>
        </w:rPr>
        <w:t>:</w:t>
      </w:r>
    </w:p>
    <w:p w:rsidR="00043839" w:rsidRPr="00AE3FEE" w:rsidRDefault="00AE3FEE" w:rsidP="0079595D">
      <w:pPr>
        <w:pStyle w:val="ac"/>
        <w:numPr>
          <w:ilvl w:val="0"/>
          <w:numId w:val="12"/>
        </w:numPr>
        <w:autoSpaceDE w:val="0"/>
        <w:autoSpaceDN w:val="0"/>
        <w:adjustRightInd w:val="0"/>
        <w:spacing w:before="120" w:after="120"/>
        <w:jc w:val="both"/>
        <w:rPr>
          <w:rFonts w:ascii="Arial" w:eastAsia="맑은 고딕" w:hAnsi="Arial" w:cs="Arial"/>
          <w:b/>
          <w:bCs/>
          <w:color w:val="000000" w:themeColor="text1"/>
          <w:sz w:val="24"/>
          <w:szCs w:val="24"/>
          <w:lang w:val="en-US" w:eastAsia="ko-KR"/>
        </w:rPr>
      </w:pPr>
      <w:r w:rsidRPr="00AE3FEE">
        <w:rPr>
          <w:rFonts w:hint="eastAsia"/>
          <w:i/>
          <w:szCs w:val="22"/>
          <w:highlight w:val="yellow"/>
          <w:lang w:eastAsia="ko-KR"/>
        </w:rPr>
        <w:lastRenderedPageBreak/>
        <w:t>Comment 1069, 1195, 1363</w:t>
      </w:r>
    </w:p>
    <w:p w:rsidR="00043839" w:rsidRDefault="00043839" w:rsidP="00043839">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Modify the text in line 14 on page 73 as follows:</w:t>
      </w:r>
    </w:p>
    <w:p w:rsidR="00456CDF" w:rsidRDefault="00456CDF" w:rsidP="00043839">
      <w:pPr>
        <w:rPr>
          <w:rFonts w:eastAsia="맑은 고딕"/>
          <w:i/>
          <w:szCs w:val="22"/>
          <w:lang w:eastAsia="ko-KR"/>
        </w:rPr>
      </w:pPr>
    </w:p>
    <w:p w:rsidR="00456CDF" w:rsidRPr="00553132" w:rsidRDefault="00456CDF" w:rsidP="00456CDF">
      <w:pPr>
        <w:autoSpaceDE w:val="0"/>
        <w:autoSpaceDN w:val="0"/>
        <w:adjustRightInd w:val="0"/>
        <w:rPr>
          <w:rFonts w:ascii="Arial" w:eastAsia="맑은 고딕" w:hAnsi="Arial" w:cs="Arial"/>
          <w:b/>
          <w:bCs/>
          <w:color w:val="000000" w:themeColor="text1"/>
          <w:sz w:val="24"/>
          <w:szCs w:val="24"/>
          <w:lang w:val="en-US" w:eastAsia="ko-KR"/>
        </w:rPr>
      </w:pPr>
      <w:r w:rsidRPr="00456CDF">
        <w:rPr>
          <w:rFonts w:ascii="Arial" w:eastAsia="맑은 고딕" w:hAnsi="Arial" w:cs="Arial"/>
          <w:b/>
          <w:bCs/>
          <w:color w:val="000000" w:themeColor="text1"/>
          <w:sz w:val="24"/>
          <w:szCs w:val="24"/>
          <w:lang w:val="en-US" w:eastAsia="ko-KR"/>
        </w:rPr>
        <w:t>10.25.3 Reduced Neighbor Report</w:t>
      </w:r>
    </w:p>
    <w:p w:rsidR="00456CDF" w:rsidRDefault="00456CDF" w:rsidP="00076859">
      <w:pPr>
        <w:autoSpaceDE w:val="0"/>
        <w:autoSpaceDN w:val="0"/>
        <w:adjustRightInd w:val="0"/>
        <w:jc w:val="both"/>
        <w:rPr>
          <w:rFonts w:eastAsia="맑은 고딕"/>
          <w:bCs/>
          <w:strike/>
          <w:color w:val="FF0000"/>
          <w:szCs w:val="22"/>
          <w:lang w:val="en-US" w:eastAsia="ko-KR"/>
        </w:rPr>
      </w:pPr>
    </w:p>
    <w:p w:rsidR="001B22DA" w:rsidRDefault="00043839" w:rsidP="00076859">
      <w:pPr>
        <w:autoSpaceDE w:val="0"/>
        <w:autoSpaceDN w:val="0"/>
        <w:adjustRightInd w:val="0"/>
        <w:jc w:val="both"/>
        <w:rPr>
          <w:rFonts w:eastAsia="맑은 고딕"/>
          <w:bCs/>
          <w:color w:val="000000" w:themeColor="text1"/>
          <w:szCs w:val="22"/>
          <w:lang w:val="en-US" w:eastAsia="ko-KR"/>
        </w:rPr>
      </w:pPr>
      <w:r w:rsidRPr="00076859">
        <w:rPr>
          <w:rFonts w:eastAsia="맑은 고딕"/>
          <w:bCs/>
          <w:strike/>
          <w:color w:val="FF0000"/>
          <w:szCs w:val="22"/>
          <w:lang w:val="en-US" w:eastAsia="ko-KR"/>
        </w:rPr>
        <w:t>If the AP considers its operating channel too congested to accommodate STAs, the AP should include one</w:t>
      </w:r>
      <w:r w:rsidRPr="00076859">
        <w:rPr>
          <w:rFonts w:eastAsia="맑은 고딕" w:hint="eastAsia"/>
          <w:bCs/>
          <w:strike/>
          <w:color w:val="FF0000"/>
          <w:szCs w:val="22"/>
          <w:lang w:val="en-US" w:eastAsia="ko-KR"/>
        </w:rPr>
        <w:t xml:space="preserve"> </w:t>
      </w:r>
      <w:r w:rsidRPr="00076859">
        <w:rPr>
          <w:rFonts w:eastAsia="맑은 고딕"/>
          <w:bCs/>
          <w:strike/>
          <w:color w:val="FF0000"/>
          <w:szCs w:val="22"/>
          <w:lang w:val="en-US" w:eastAsia="ko-KR"/>
        </w:rPr>
        <w:t>(or more) Neighbor AP Information element with TBTT Information Field Type indicating value 1 to the</w:t>
      </w:r>
      <w:r w:rsidRPr="00076859">
        <w:rPr>
          <w:rFonts w:eastAsia="맑은 고딕" w:hint="eastAsia"/>
          <w:bCs/>
          <w:strike/>
          <w:color w:val="FF0000"/>
          <w:szCs w:val="22"/>
          <w:lang w:val="en-US" w:eastAsia="ko-KR"/>
        </w:rPr>
        <w:t xml:space="preserve"> </w:t>
      </w:r>
      <w:r w:rsidRPr="00076859">
        <w:rPr>
          <w:rFonts w:eastAsia="맑은 고딕"/>
          <w:bCs/>
          <w:strike/>
          <w:color w:val="FF0000"/>
          <w:szCs w:val="22"/>
          <w:lang w:val="en-US" w:eastAsia="ko-KR"/>
        </w:rPr>
        <w:t>TBTT Information Header of the Neighbor AP Information field of the Reduced Neighbor AP Report element</w:t>
      </w:r>
      <w:r w:rsidRPr="00076859">
        <w:rPr>
          <w:rFonts w:eastAsia="맑은 고딕" w:hint="eastAsia"/>
          <w:bCs/>
          <w:strike/>
          <w:color w:val="FF0000"/>
          <w:szCs w:val="22"/>
          <w:lang w:val="en-US" w:eastAsia="ko-KR"/>
        </w:rPr>
        <w:t xml:space="preserve"> </w:t>
      </w:r>
      <w:r w:rsidRPr="00076859">
        <w:rPr>
          <w:rFonts w:eastAsia="맑은 고딕"/>
          <w:bCs/>
          <w:strike/>
          <w:color w:val="FF0000"/>
          <w:szCs w:val="22"/>
          <w:lang w:val="en-US" w:eastAsia="ko-KR"/>
        </w:rPr>
        <w:t>in the Beacon or FILS Discovery frame or Probe Response frame to redirect the STA conducting initial</w:t>
      </w:r>
      <w:r w:rsidRPr="00076859">
        <w:rPr>
          <w:rFonts w:eastAsia="맑은 고딕" w:hint="eastAsia"/>
          <w:bCs/>
          <w:strike/>
          <w:color w:val="FF0000"/>
          <w:szCs w:val="22"/>
          <w:lang w:val="en-US" w:eastAsia="ko-KR"/>
        </w:rPr>
        <w:t xml:space="preserve"> </w:t>
      </w:r>
      <w:r w:rsidRPr="00076859">
        <w:rPr>
          <w:rFonts w:eastAsia="맑은 고딕"/>
          <w:bCs/>
          <w:strike/>
          <w:color w:val="FF0000"/>
          <w:szCs w:val="22"/>
          <w:lang w:val="en-US" w:eastAsia="ko-KR"/>
        </w:rPr>
        <w:t>link setup from current band to other band or to redirect the STA conducting initial link setup to other AP</w:t>
      </w:r>
      <w:r w:rsidRPr="00076859">
        <w:rPr>
          <w:rFonts w:eastAsia="맑은 고딕" w:hint="eastAsia"/>
          <w:bCs/>
          <w:strike/>
          <w:color w:val="FF0000"/>
          <w:szCs w:val="22"/>
          <w:lang w:val="en-US" w:eastAsia="ko-KR"/>
        </w:rPr>
        <w:t xml:space="preserve"> </w:t>
      </w:r>
      <w:r w:rsidRPr="00076859">
        <w:rPr>
          <w:rFonts w:eastAsia="맑은 고딕"/>
          <w:bCs/>
          <w:strike/>
          <w:color w:val="FF0000"/>
          <w:szCs w:val="22"/>
          <w:lang w:val="en-US" w:eastAsia="ko-KR"/>
        </w:rPr>
        <w:t>of the current channel.</w:t>
      </w:r>
      <w:r w:rsidRPr="00043839">
        <w:t xml:space="preserve"> </w:t>
      </w:r>
      <w:r w:rsidRPr="00043839">
        <w:rPr>
          <w:rFonts w:eastAsia="맑은 고딕"/>
          <w:bCs/>
          <w:color w:val="0000CC"/>
          <w:szCs w:val="22"/>
          <w:u w:val="single"/>
          <w:lang w:val="en-US" w:eastAsia="ko-KR"/>
        </w:rPr>
        <w:t xml:space="preserve">In the Beacon, FILS Discovery frame or Probe Response frame, if the AP considers its operating channel too congested to accommodate STAs, the AP should set the TBTT Information Field Type to 1 in the first TBTT Information Header of the Neighbor AP Information field of the Reduced Neighbor AP Report element.  This then informs the STA conducting the initial link setup to redirect to </w:t>
      </w:r>
      <w:r w:rsidR="000C4E67">
        <w:rPr>
          <w:rFonts w:eastAsia="맑은 고딕" w:hint="eastAsia"/>
          <w:bCs/>
          <w:color w:val="0000CC"/>
          <w:szCs w:val="22"/>
          <w:u w:val="single"/>
          <w:lang w:val="en-US" w:eastAsia="ko-KR"/>
        </w:rPr>
        <w:t xml:space="preserve">another channel, another band or </w:t>
      </w:r>
      <w:r w:rsidRPr="00043839">
        <w:rPr>
          <w:rFonts w:eastAsia="맑은 고딕"/>
          <w:bCs/>
          <w:color w:val="0000CC"/>
          <w:szCs w:val="22"/>
          <w:u w:val="single"/>
          <w:lang w:val="en-US" w:eastAsia="ko-KR"/>
        </w:rPr>
        <w:t>another AP</w:t>
      </w:r>
      <w:r w:rsidRPr="00043839">
        <w:rPr>
          <w:rFonts w:eastAsia="맑은 고딕" w:hint="eastAsia"/>
          <w:bCs/>
          <w:color w:val="0000CC"/>
          <w:szCs w:val="22"/>
          <w:u w:val="single"/>
          <w:lang w:val="en-US" w:eastAsia="ko-KR"/>
        </w:rPr>
        <w:t>.</w:t>
      </w:r>
      <w:r>
        <w:rPr>
          <w:rFonts w:eastAsia="맑은 고딕" w:hint="eastAsia"/>
          <w:bCs/>
          <w:color w:val="0000CC"/>
          <w:szCs w:val="22"/>
          <w:u w:val="single"/>
          <w:lang w:val="en-US" w:eastAsia="ko-KR"/>
        </w:rPr>
        <w:t xml:space="preserve"> </w:t>
      </w:r>
      <w:r w:rsidRPr="00076859">
        <w:rPr>
          <w:rFonts w:eastAsia="맑은 고딕"/>
          <w:bCs/>
          <w:color w:val="000000" w:themeColor="text1"/>
          <w:szCs w:val="22"/>
          <w:lang w:val="en-US" w:eastAsia="ko-KR"/>
        </w:rPr>
        <w:t xml:space="preserve">The decision when AP considers its operating channel </w:t>
      </w:r>
      <w:r w:rsidRPr="00076859">
        <w:rPr>
          <w:rFonts w:eastAsia="맑은 고딕"/>
          <w:bCs/>
          <w:strike/>
          <w:color w:val="FF0000"/>
          <w:szCs w:val="22"/>
          <w:lang w:val="en-US" w:eastAsia="ko-KR"/>
        </w:rPr>
        <w:t>the</w:t>
      </w:r>
      <w:r w:rsidRPr="00076859">
        <w:rPr>
          <w:rFonts w:eastAsia="맑은 고딕"/>
          <w:bCs/>
          <w:color w:val="000000" w:themeColor="text1"/>
          <w:szCs w:val="22"/>
          <w:lang w:val="en-US" w:eastAsia="ko-KR"/>
        </w:rPr>
        <w:t xml:space="preserve"> too congested is implementation</w:t>
      </w:r>
      <w:r w:rsidR="00076859">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specific.</w:t>
      </w:r>
    </w:p>
    <w:p w:rsidR="00076859" w:rsidRDefault="00076859" w:rsidP="0085168C">
      <w:pPr>
        <w:autoSpaceDE w:val="0"/>
        <w:autoSpaceDN w:val="0"/>
        <w:adjustRightInd w:val="0"/>
        <w:rPr>
          <w:rFonts w:eastAsia="맑은 고딕"/>
          <w:bCs/>
          <w:color w:val="000000" w:themeColor="text1"/>
          <w:szCs w:val="22"/>
          <w:lang w:val="en-US" w:eastAsia="ko-KR"/>
        </w:rPr>
      </w:pPr>
    </w:p>
    <w:p w:rsidR="00AE3FEE" w:rsidRPr="00AE3FEE" w:rsidRDefault="00AE3FEE" w:rsidP="0079595D">
      <w:pPr>
        <w:pStyle w:val="ac"/>
        <w:numPr>
          <w:ilvl w:val="0"/>
          <w:numId w:val="12"/>
        </w:numPr>
        <w:autoSpaceDE w:val="0"/>
        <w:autoSpaceDN w:val="0"/>
        <w:adjustRightInd w:val="0"/>
        <w:spacing w:before="120" w:after="120"/>
        <w:jc w:val="both"/>
        <w:rPr>
          <w:rFonts w:eastAsia="맑은 고딕"/>
          <w:bCs/>
          <w:color w:val="000000" w:themeColor="text1"/>
          <w:szCs w:val="22"/>
          <w:lang w:val="en-US" w:eastAsia="ko-KR"/>
        </w:rPr>
      </w:pPr>
      <w:r w:rsidRPr="00AE3FEE">
        <w:rPr>
          <w:rFonts w:hint="eastAsia"/>
          <w:i/>
          <w:szCs w:val="22"/>
          <w:highlight w:val="yellow"/>
          <w:lang w:eastAsia="ko-KR"/>
        </w:rPr>
        <w:t>Comment 1070</w:t>
      </w:r>
    </w:p>
    <w:p w:rsidR="00076859" w:rsidRPr="00F21E42" w:rsidRDefault="00076859" w:rsidP="00076859">
      <w:pPr>
        <w:rPr>
          <w:rFonts w:eastAsia="맑은 고딕"/>
          <w:i/>
          <w:szCs w:val="22"/>
          <w:lang w:eastAsia="ko-KR"/>
        </w:rPr>
      </w:pPr>
      <w:r w:rsidRPr="00912E5A">
        <w:rPr>
          <w:i/>
          <w:szCs w:val="22"/>
          <w:highlight w:val="yellow"/>
          <w:lang w:eastAsia="ko-KR"/>
        </w:rPr>
        <w:t xml:space="preserve">Instructions to Editor:  </w:t>
      </w:r>
      <w:r>
        <w:rPr>
          <w:rFonts w:eastAsia="맑은 고딕" w:hint="eastAsia"/>
          <w:i/>
          <w:szCs w:val="22"/>
          <w:highlight w:val="yellow"/>
          <w:lang w:eastAsia="ko-KR"/>
        </w:rPr>
        <w:t>Modify the text in line 28, line 31 on page 73 as follows:</w:t>
      </w:r>
    </w:p>
    <w:p w:rsidR="00076859" w:rsidRDefault="00076859" w:rsidP="0085168C">
      <w:pPr>
        <w:autoSpaceDE w:val="0"/>
        <w:autoSpaceDN w:val="0"/>
        <w:adjustRightInd w:val="0"/>
        <w:rPr>
          <w:rFonts w:eastAsia="맑은 고딕"/>
          <w:bCs/>
          <w:color w:val="000000" w:themeColor="text1"/>
          <w:szCs w:val="22"/>
          <w:lang w:eastAsia="ko-KR"/>
        </w:rPr>
      </w:pPr>
    </w:p>
    <w:p w:rsidR="00456CDF" w:rsidRPr="00553132" w:rsidRDefault="00456CDF" w:rsidP="00456CDF">
      <w:pPr>
        <w:autoSpaceDE w:val="0"/>
        <w:autoSpaceDN w:val="0"/>
        <w:adjustRightInd w:val="0"/>
        <w:rPr>
          <w:rFonts w:ascii="Arial" w:eastAsia="맑은 고딕" w:hAnsi="Arial" w:cs="Arial"/>
          <w:b/>
          <w:bCs/>
          <w:color w:val="000000" w:themeColor="text1"/>
          <w:sz w:val="24"/>
          <w:szCs w:val="24"/>
          <w:lang w:val="en-US" w:eastAsia="ko-KR"/>
        </w:rPr>
      </w:pPr>
      <w:r w:rsidRPr="00456CDF">
        <w:rPr>
          <w:rFonts w:ascii="Arial" w:eastAsia="맑은 고딕" w:hAnsi="Arial" w:cs="Arial"/>
          <w:b/>
          <w:bCs/>
          <w:color w:val="000000" w:themeColor="text1"/>
          <w:sz w:val="24"/>
          <w:szCs w:val="24"/>
          <w:lang w:val="en-US" w:eastAsia="ko-KR"/>
        </w:rPr>
        <w:t>10.25.3 Reduced Neighbor Report</w:t>
      </w:r>
    </w:p>
    <w:p w:rsidR="00456CDF" w:rsidRPr="00456CDF" w:rsidRDefault="00456CDF" w:rsidP="0085168C">
      <w:pPr>
        <w:autoSpaceDE w:val="0"/>
        <w:autoSpaceDN w:val="0"/>
        <w:adjustRightInd w:val="0"/>
        <w:rPr>
          <w:rFonts w:eastAsia="맑은 고딕"/>
          <w:bCs/>
          <w:color w:val="000000" w:themeColor="text1"/>
          <w:szCs w:val="22"/>
          <w:lang w:eastAsia="ko-KR"/>
        </w:rPr>
      </w:pPr>
    </w:p>
    <w:p w:rsidR="00076859" w:rsidRDefault="00076859" w:rsidP="00076859">
      <w:pPr>
        <w:autoSpaceDE w:val="0"/>
        <w:autoSpaceDN w:val="0"/>
        <w:adjustRightInd w:val="0"/>
        <w:jc w:val="both"/>
        <w:rPr>
          <w:rFonts w:eastAsia="맑은 고딕"/>
          <w:bCs/>
          <w:color w:val="000000" w:themeColor="text1"/>
          <w:szCs w:val="22"/>
          <w:lang w:val="en-US" w:eastAsia="ko-KR"/>
        </w:rPr>
      </w:pPr>
      <w:r w:rsidRPr="00076859">
        <w:rPr>
          <w:rFonts w:eastAsia="맑은 고딕"/>
          <w:bCs/>
          <w:color w:val="000000" w:themeColor="text1"/>
          <w:szCs w:val="22"/>
          <w:lang w:val="en-US" w:eastAsia="ko-KR"/>
        </w:rPr>
        <w:t>If the STA detects that the TBTT Information Field Type is set to 1 and BSSID field is not included in the</w:t>
      </w:r>
      <w:r>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 xml:space="preserve">TBTT Information, the STA may switch to </w:t>
      </w:r>
      <w:r w:rsidRPr="00076859">
        <w:rPr>
          <w:rFonts w:eastAsia="맑은 고딕"/>
          <w:bCs/>
          <w:strike/>
          <w:color w:val="FF0000"/>
          <w:szCs w:val="22"/>
          <w:lang w:val="en-US" w:eastAsia="ko-KR"/>
        </w:rPr>
        <w:t>other</w:t>
      </w:r>
      <w:r>
        <w:rPr>
          <w:rFonts w:eastAsia="맑은 고딕" w:hint="eastAsia"/>
          <w:bCs/>
          <w:color w:val="000000" w:themeColor="text1"/>
          <w:szCs w:val="22"/>
          <w:lang w:val="en-US" w:eastAsia="ko-KR"/>
        </w:rPr>
        <w:t xml:space="preserve"> </w:t>
      </w:r>
      <w:r w:rsidRPr="00076859">
        <w:rPr>
          <w:rFonts w:eastAsia="맑은 고딕" w:hint="eastAsia"/>
          <w:bCs/>
          <w:color w:val="0000CC"/>
          <w:szCs w:val="22"/>
          <w:u w:val="single"/>
          <w:lang w:val="en-US" w:eastAsia="ko-KR"/>
        </w:rPr>
        <w:t>another</w:t>
      </w:r>
      <w:r w:rsidRPr="00076859">
        <w:rPr>
          <w:rFonts w:eastAsia="맑은 고딕"/>
          <w:bCs/>
          <w:color w:val="000000" w:themeColor="text1"/>
          <w:szCs w:val="22"/>
          <w:lang w:val="en-US" w:eastAsia="ko-KR"/>
        </w:rPr>
        <w:t xml:space="preserve"> channel or to </w:t>
      </w:r>
      <w:r w:rsidRPr="00051E9D">
        <w:rPr>
          <w:rFonts w:eastAsia="맑은 고딕"/>
          <w:bCs/>
          <w:strike/>
          <w:color w:val="FF0000"/>
          <w:szCs w:val="22"/>
          <w:lang w:val="en-US" w:eastAsia="ko-KR"/>
        </w:rPr>
        <w:t>other</w:t>
      </w:r>
      <w:r w:rsidRPr="00076859">
        <w:rPr>
          <w:rFonts w:eastAsia="맑은 고딕"/>
          <w:bCs/>
          <w:color w:val="000000" w:themeColor="text1"/>
          <w:szCs w:val="22"/>
          <w:lang w:val="en-US" w:eastAsia="ko-KR"/>
        </w:rPr>
        <w:t xml:space="preserve"> </w:t>
      </w:r>
      <w:r w:rsidR="00051E9D" w:rsidRPr="00051E9D">
        <w:rPr>
          <w:rFonts w:eastAsia="맑은 고딕" w:hint="eastAsia"/>
          <w:bCs/>
          <w:color w:val="0000CC"/>
          <w:szCs w:val="22"/>
          <w:u w:val="single"/>
          <w:lang w:val="en-US" w:eastAsia="ko-KR"/>
        </w:rPr>
        <w:t>another</w:t>
      </w:r>
      <w:r w:rsidR="00051E9D">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band as specified in the received Operating</w:t>
      </w:r>
      <w:r>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Class field and Channel Number field. If the STA detects that the TBTT Information Field Type is set</w:t>
      </w:r>
      <w:r>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 xml:space="preserve">to 1 and BSSID field is included in the TBTT Information, the STA may switch to </w:t>
      </w:r>
      <w:r w:rsidRPr="00076859">
        <w:rPr>
          <w:rFonts w:eastAsia="맑은 고딕" w:hint="eastAsia"/>
          <w:bCs/>
          <w:color w:val="0000CC"/>
          <w:szCs w:val="22"/>
          <w:u w:val="single"/>
          <w:lang w:val="en-US" w:eastAsia="ko-KR"/>
        </w:rPr>
        <w:t>a</w:t>
      </w:r>
      <w:r>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neighbor AP as specified</w:t>
      </w:r>
      <w:r>
        <w:rPr>
          <w:rFonts w:eastAsia="맑은 고딕" w:hint="eastAsia"/>
          <w:bCs/>
          <w:color w:val="000000" w:themeColor="text1"/>
          <w:szCs w:val="22"/>
          <w:lang w:val="en-US" w:eastAsia="ko-KR"/>
        </w:rPr>
        <w:t xml:space="preserve"> </w:t>
      </w:r>
      <w:r w:rsidRPr="00076859">
        <w:rPr>
          <w:rFonts w:eastAsia="맑은 고딕"/>
          <w:bCs/>
          <w:color w:val="000000" w:themeColor="text1"/>
          <w:szCs w:val="22"/>
          <w:lang w:val="en-US" w:eastAsia="ko-KR"/>
        </w:rPr>
        <w:t>in the received Operating Class field, Channel Number field and BSSID field.</w:t>
      </w:r>
    </w:p>
    <w:p w:rsidR="00076859" w:rsidRDefault="00076859" w:rsidP="00076859">
      <w:pPr>
        <w:autoSpaceDE w:val="0"/>
        <w:autoSpaceDN w:val="0"/>
        <w:adjustRightInd w:val="0"/>
        <w:jc w:val="both"/>
        <w:rPr>
          <w:rFonts w:eastAsia="맑은 고딕"/>
          <w:bCs/>
          <w:color w:val="000000" w:themeColor="text1"/>
          <w:szCs w:val="22"/>
          <w:lang w:val="en-US" w:eastAsia="ko-KR"/>
        </w:rPr>
      </w:pPr>
    </w:p>
    <w:p w:rsidR="0073741A" w:rsidRPr="001B22DA" w:rsidRDefault="0073741A" w:rsidP="0073741A">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CID</w:t>
      </w:r>
      <w:r>
        <w:rPr>
          <w:rFonts w:ascii="Arial" w:eastAsia="맑은 고딕" w:hAnsi="Arial" w:cs="Arial" w:hint="eastAsia"/>
          <w:b/>
          <w:bCs/>
          <w:color w:val="0000CC"/>
          <w:sz w:val="28"/>
          <w:szCs w:val="28"/>
          <w:lang w:val="en-US" w:eastAsia="ko-KR"/>
        </w:rPr>
        <w:t xml:space="preserve"> </w:t>
      </w:r>
      <w:r w:rsidR="00591042">
        <w:rPr>
          <w:rFonts w:ascii="Arial" w:eastAsia="맑은 고딕" w:hAnsi="Arial" w:cs="Arial" w:hint="eastAsia"/>
          <w:b/>
          <w:bCs/>
          <w:color w:val="0000CC"/>
          <w:sz w:val="28"/>
          <w:szCs w:val="28"/>
          <w:lang w:val="en-US" w:eastAsia="ko-KR"/>
        </w:rPr>
        <w:t>1421, 1422</w:t>
      </w:r>
    </w:p>
    <w:p w:rsidR="00591042" w:rsidRPr="008C226D" w:rsidRDefault="00591042" w:rsidP="0079595D">
      <w:pPr>
        <w:pStyle w:val="ac"/>
        <w:numPr>
          <w:ilvl w:val="0"/>
          <w:numId w:val="9"/>
        </w:numPr>
        <w:spacing w:before="120" w:after="120"/>
        <w:jc w:val="both"/>
        <w:rPr>
          <w:b/>
          <w:sz w:val="24"/>
          <w:szCs w:val="24"/>
          <w:u w:val="single"/>
          <w:lang w:eastAsia="ko-KR"/>
        </w:rPr>
      </w:pPr>
      <w:r>
        <w:rPr>
          <w:rFonts w:hint="eastAsia"/>
          <w:b/>
          <w:sz w:val="24"/>
          <w:szCs w:val="24"/>
          <w:u w:val="single"/>
          <w:lang w:eastAsia="ko-KR"/>
        </w:rPr>
        <w:t>1421</w:t>
      </w:r>
      <w:r w:rsidRPr="008C226D">
        <w:rPr>
          <w:rFonts w:hint="eastAsia"/>
          <w:b/>
          <w:sz w:val="24"/>
          <w:szCs w:val="24"/>
          <w:u w:val="single"/>
          <w:lang w:eastAsia="ko-KR"/>
        </w:rPr>
        <w:t xml:space="preserve"> Comment (Technical</w:t>
      </w:r>
      <w:r>
        <w:rPr>
          <w:rFonts w:hint="eastAsia"/>
          <w:b/>
          <w:sz w:val="24"/>
          <w:szCs w:val="24"/>
          <w:u w:val="single"/>
          <w:lang w:eastAsia="ko-KR"/>
        </w:rPr>
        <w:t xml:space="preserve">): </w:t>
      </w:r>
    </w:p>
    <w:p w:rsidR="00591042" w:rsidRDefault="00591042" w:rsidP="00591042">
      <w:pPr>
        <w:autoSpaceDE w:val="0"/>
        <w:autoSpaceDN w:val="0"/>
        <w:adjustRightInd w:val="0"/>
        <w:ind w:firstLine="432"/>
        <w:rPr>
          <w:rFonts w:eastAsia="맑은 고딕"/>
          <w:bCs/>
          <w:i/>
          <w:color w:val="000000" w:themeColor="text1"/>
          <w:szCs w:val="22"/>
          <w:lang w:val="en-US" w:eastAsia="ko-KR"/>
        </w:rPr>
      </w:pPr>
      <w:r w:rsidRPr="00591042">
        <w:rPr>
          <w:rFonts w:eastAsia="맑은 고딕"/>
          <w:bCs/>
          <w:i/>
          <w:color w:val="000000" w:themeColor="text1"/>
          <w:szCs w:val="22"/>
          <w:lang w:val="en-US" w:eastAsia="ko-KR"/>
        </w:rPr>
        <w:t>TBTT Offset field inclusion is unclear. The field should always be included and the value of 255 should be used to indicate that the TBTT offset is unknown</w:t>
      </w:r>
    </w:p>
    <w:p w:rsidR="00591042" w:rsidRPr="008C226D" w:rsidRDefault="00591042" w:rsidP="0079595D">
      <w:pPr>
        <w:pStyle w:val="ac"/>
        <w:numPr>
          <w:ilvl w:val="0"/>
          <w:numId w:val="9"/>
        </w:numPr>
        <w:spacing w:before="120" w:after="120"/>
        <w:jc w:val="both"/>
        <w:rPr>
          <w:b/>
          <w:sz w:val="24"/>
          <w:szCs w:val="24"/>
          <w:u w:val="single"/>
          <w:lang w:eastAsia="ko-KR"/>
        </w:rPr>
      </w:pPr>
      <w:r>
        <w:rPr>
          <w:rFonts w:hint="eastAsia"/>
          <w:b/>
          <w:sz w:val="24"/>
          <w:szCs w:val="24"/>
          <w:u w:val="single"/>
          <w:lang w:eastAsia="ko-KR"/>
        </w:rPr>
        <w:t xml:space="preserve">1422 Comment (Technical): </w:t>
      </w:r>
    </w:p>
    <w:p w:rsidR="00591042" w:rsidRDefault="00591042" w:rsidP="00591042">
      <w:pPr>
        <w:autoSpaceDE w:val="0"/>
        <w:autoSpaceDN w:val="0"/>
        <w:adjustRightInd w:val="0"/>
        <w:ind w:firstLine="432"/>
        <w:rPr>
          <w:rFonts w:eastAsia="맑은 고딕"/>
          <w:bCs/>
          <w:i/>
          <w:color w:val="000000" w:themeColor="text1"/>
          <w:szCs w:val="22"/>
          <w:lang w:val="en-US" w:eastAsia="ko-KR"/>
        </w:rPr>
      </w:pPr>
      <w:r w:rsidRPr="00591042">
        <w:rPr>
          <w:rFonts w:eastAsia="맑은 고딕"/>
          <w:bCs/>
          <w:i/>
          <w:color w:val="000000" w:themeColor="text1"/>
          <w:szCs w:val="22"/>
          <w:lang w:val="en-US" w:eastAsia="ko-KR"/>
        </w:rPr>
        <w:t>The STA sending probe request frame is subjected to the operating class rules</w:t>
      </w:r>
      <w:r>
        <w:rPr>
          <w:rFonts w:eastAsia="맑은 고딕" w:hint="eastAsia"/>
          <w:bCs/>
          <w:i/>
          <w:color w:val="000000" w:themeColor="text1"/>
          <w:szCs w:val="22"/>
          <w:lang w:val="en-US" w:eastAsia="ko-KR"/>
        </w:rPr>
        <w:t>.</w:t>
      </w:r>
    </w:p>
    <w:p w:rsidR="00591042" w:rsidRDefault="00591042" w:rsidP="00591042">
      <w:pPr>
        <w:autoSpaceDE w:val="0"/>
        <w:autoSpaceDN w:val="0"/>
        <w:adjustRightInd w:val="0"/>
        <w:ind w:firstLine="432"/>
        <w:rPr>
          <w:rFonts w:eastAsia="맑은 고딕"/>
          <w:bCs/>
          <w:i/>
          <w:color w:val="000000" w:themeColor="text1"/>
          <w:szCs w:val="22"/>
          <w:lang w:val="en-US" w:eastAsia="ko-KR"/>
        </w:rPr>
      </w:pPr>
    </w:p>
    <w:p w:rsidR="00B36771" w:rsidRDefault="00B36771" w:rsidP="00591042">
      <w:pPr>
        <w:rPr>
          <w:b/>
          <w:sz w:val="24"/>
          <w:szCs w:val="24"/>
          <w:u w:val="single"/>
          <w:lang w:eastAsia="ko-KR"/>
        </w:rPr>
      </w:pPr>
      <w:r w:rsidRPr="001B22DA">
        <w:rPr>
          <w:b/>
          <w:sz w:val="24"/>
          <w:szCs w:val="24"/>
          <w:u w:val="single"/>
          <w:lang w:eastAsia="ko-KR"/>
        </w:rPr>
        <w:t>Proposed 802.11ai Specification Text</w:t>
      </w:r>
      <w:r>
        <w:rPr>
          <w:rFonts w:hint="eastAsia"/>
          <w:b/>
          <w:sz w:val="24"/>
          <w:szCs w:val="24"/>
          <w:u w:val="single"/>
          <w:lang w:eastAsia="ko-KR"/>
        </w:rPr>
        <w:t>:</w:t>
      </w:r>
    </w:p>
    <w:p w:rsidR="00B36771" w:rsidRPr="00AE3FEE" w:rsidRDefault="00AE3FEE" w:rsidP="0079595D">
      <w:pPr>
        <w:pStyle w:val="ac"/>
        <w:numPr>
          <w:ilvl w:val="0"/>
          <w:numId w:val="12"/>
        </w:numPr>
        <w:spacing w:before="120" w:after="120"/>
        <w:jc w:val="both"/>
        <w:rPr>
          <w:i/>
          <w:highlight w:val="yellow"/>
          <w:lang w:eastAsia="ko-KR"/>
        </w:rPr>
      </w:pPr>
      <w:r w:rsidRPr="00AE3FEE">
        <w:rPr>
          <w:rFonts w:hint="eastAsia"/>
          <w:i/>
          <w:szCs w:val="22"/>
          <w:highlight w:val="yellow"/>
          <w:lang w:eastAsia="ko-KR"/>
        </w:rPr>
        <w:t>Comment 14</w:t>
      </w:r>
      <w:r>
        <w:rPr>
          <w:rFonts w:hint="eastAsia"/>
          <w:i/>
          <w:szCs w:val="22"/>
          <w:highlight w:val="yellow"/>
          <w:lang w:eastAsia="ko-KR"/>
        </w:rPr>
        <w:t>21</w:t>
      </w:r>
    </w:p>
    <w:p w:rsidR="00591042" w:rsidRDefault="00591042" w:rsidP="00591042">
      <w:pPr>
        <w:rPr>
          <w:i/>
          <w:lang w:eastAsia="ko-KR"/>
        </w:rPr>
      </w:pPr>
      <w:r w:rsidRPr="003D4A1D">
        <w:rPr>
          <w:i/>
          <w:highlight w:val="yellow"/>
        </w:rPr>
        <w:t>Instructions to Editor</w:t>
      </w:r>
      <w:r w:rsidRPr="00DB0D05">
        <w:rPr>
          <w:i/>
          <w:highlight w:val="yellow"/>
        </w:rPr>
        <w:t xml:space="preserve">: </w:t>
      </w:r>
      <w:r>
        <w:rPr>
          <w:rFonts w:hint="eastAsia"/>
          <w:i/>
          <w:highlight w:val="yellow"/>
          <w:lang w:eastAsia="ko-KR"/>
        </w:rPr>
        <w:t xml:space="preserve">Modify the figure 8.401ct </w:t>
      </w:r>
      <w:r>
        <w:rPr>
          <w:i/>
          <w:highlight w:val="yellow"/>
          <w:lang w:eastAsia="ko-KR"/>
        </w:rPr>
        <w:t>as shown</w:t>
      </w:r>
      <w:r>
        <w:rPr>
          <w:rFonts w:hint="eastAsia"/>
          <w:i/>
          <w:highlight w:val="yellow"/>
          <w:lang w:eastAsia="ko-KR"/>
        </w:rPr>
        <w:t xml:space="preserve"> (page 32, line22)</w:t>
      </w:r>
      <w:r w:rsidRPr="006D0ED6">
        <w:rPr>
          <w:i/>
          <w:highlight w:val="yellow"/>
        </w:rPr>
        <w:t>:</w:t>
      </w:r>
    </w:p>
    <w:p w:rsidR="00591042" w:rsidRDefault="00591042" w:rsidP="00591042">
      <w:pPr>
        <w:autoSpaceDE w:val="0"/>
        <w:autoSpaceDN w:val="0"/>
        <w:adjustRightInd w:val="0"/>
        <w:rPr>
          <w:rFonts w:ascii="Arial" w:eastAsia="맑은 고딕" w:hAnsi="Arial" w:cs="Arial"/>
          <w:b/>
          <w:bCs/>
          <w:color w:val="000000" w:themeColor="text1"/>
          <w:sz w:val="24"/>
          <w:szCs w:val="24"/>
          <w:lang w:val="en-US" w:eastAsia="ko-KR"/>
        </w:rPr>
      </w:pPr>
    </w:p>
    <w:p w:rsidR="00591042" w:rsidRDefault="00591042" w:rsidP="00591042">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591042" w:rsidRDefault="00591042" w:rsidP="00591042">
      <w:pPr>
        <w:rPr>
          <w:b/>
          <w:i/>
          <w:lang w:eastAsia="ko-KR"/>
        </w:rPr>
      </w:pPr>
    </w:p>
    <w:p w:rsidR="00591042" w:rsidRPr="00BF78C0" w:rsidRDefault="00591042" w:rsidP="00591042">
      <w:pPr>
        <w:rPr>
          <w:b/>
          <w: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2389"/>
        <w:gridCol w:w="2390"/>
      </w:tblGrid>
      <w:tr w:rsidR="00591042" w:rsidRPr="00727D1D" w:rsidTr="00FA4115">
        <w:tc>
          <w:tcPr>
            <w:tcW w:w="2389" w:type="dxa"/>
            <w:tcBorders>
              <w:top w:val="nil"/>
              <w:left w:val="nil"/>
              <w:bottom w:val="nil"/>
            </w:tcBorders>
          </w:tcPr>
          <w:p w:rsidR="00591042" w:rsidRPr="00727D1D" w:rsidRDefault="00591042" w:rsidP="00FA4115">
            <w:pPr>
              <w:rPr>
                <w:b/>
                <w:lang w:eastAsia="ko-KR"/>
              </w:rPr>
            </w:pPr>
          </w:p>
        </w:tc>
        <w:tc>
          <w:tcPr>
            <w:tcW w:w="2389" w:type="dxa"/>
            <w:tcBorders>
              <w:bottom w:val="single" w:sz="4" w:space="0" w:color="000000"/>
            </w:tcBorders>
          </w:tcPr>
          <w:p w:rsidR="00591042" w:rsidRPr="00727D1D" w:rsidRDefault="00591042" w:rsidP="00FA4115">
            <w:pPr>
              <w:jc w:val="center"/>
              <w:rPr>
                <w:b/>
                <w:lang w:eastAsia="ko-KR"/>
              </w:rPr>
            </w:pPr>
            <w:r w:rsidRPr="00727D1D">
              <w:rPr>
                <w:rFonts w:hint="eastAsia"/>
                <w:b/>
                <w:lang w:eastAsia="ko-KR"/>
              </w:rPr>
              <w:t>TBTT Offset</w:t>
            </w:r>
          </w:p>
        </w:tc>
        <w:tc>
          <w:tcPr>
            <w:tcW w:w="2390" w:type="dxa"/>
            <w:tcBorders>
              <w:bottom w:val="single" w:sz="4" w:space="0" w:color="000000"/>
            </w:tcBorders>
          </w:tcPr>
          <w:p w:rsidR="00591042" w:rsidRPr="00727D1D" w:rsidRDefault="00591042" w:rsidP="00FA4115">
            <w:pPr>
              <w:jc w:val="center"/>
              <w:rPr>
                <w:b/>
                <w:lang w:eastAsia="ko-KR"/>
              </w:rPr>
            </w:pPr>
            <w:r w:rsidRPr="00727D1D">
              <w:rPr>
                <w:rFonts w:hint="eastAsia"/>
                <w:b/>
                <w:lang w:eastAsia="ko-KR"/>
              </w:rPr>
              <w:t>BSSID</w:t>
            </w:r>
          </w:p>
        </w:tc>
      </w:tr>
      <w:tr w:rsidR="00591042" w:rsidRPr="00727D1D" w:rsidTr="00FA4115">
        <w:tc>
          <w:tcPr>
            <w:tcW w:w="2389" w:type="dxa"/>
            <w:tcBorders>
              <w:top w:val="nil"/>
              <w:left w:val="nil"/>
              <w:bottom w:val="nil"/>
              <w:right w:val="nil"/>
            </w:tcBorders>
          </w:tcPr>
          <w:p w:rsidR="00591042" w:rsidRPr="00BF78C0" w:rsidRDefault="00591042" w:rsidP="00FA4115">
            <w:pPr>
              <w:jc w:val="center"/>
              <w:rPr>
                <w:lang w:eastAsia="ko-KR"/>
              </w:rPr>
            </w:pPr>
            <w:r w:rsidRPr="00BF78C0">
              <w:rPr>
                <w:rFonts w:hint="eastAsia"/>
                <w:lang w:eastAsia="ko-KR"/>
              </w:rPr>
              <w:t>Octets:</w:t>
            </w:r>
          </w:p>
        </w:tc>
        <w:tc>
          <w:tcPr>
            <w:tcW w:w="2389" w:type="dxa"/>
            <w:tcBorders>
              <w:left w:val="nil"/>
              <w:bottom w:val="nil"/>
              <w:right w:val="nil"/>
            </w:tcBorders>
          </w:tcPr>
          <w:p w:rsidR="00591042" w:rsidRPr="00BF78C0" w:rsidRDefault="00591042" w:rsidP="00FA4115">
            <w:pPr>
              <w:jc w:val="center"/>
              <w:rPr>
                <w:lang w:eastAsia="ko-KR"/>
              </w:rPr>
            </w:pPr>
            <w:r w:rsidRPr="00591042">
              <w:rPr>
                <w:rFonts w:hint="eastAsia"/>
                <w:strike/>
                <w:color w:val="FF0000"/>
                <w:lang w:eastAsia="ko-KR"/>
              </w:rPr>
              <w:t>0 or</w:t>
            </w:r>
            <w:r w:rsidRPr="00BF78C0">
              <w:rPr>
                <w:rFonts w:hint="eastAsia"/>
                <w:lang w:eastAsia="ko-KR"/>
              </w:rPr>
              <w:t xml:space="preserve"> 1</w:t>
            </w:r>
          </w:p>
        </w:tc>
        <w:tc>
          <w:tcPr>
            <w:tcW w:w="2390" w:type="dxa"/>
            <w:tcBorders>
              <w:left w:val="nil"/>
              <w:bottom w:val="nil"/>
              <w:right w:val="nil"/>
            </w:tcBorders>
          </w:tcPr>
          <w:p w:rsidR="00591042" w:rsidRPr="00BF78C0" w:rsidRDefault="00591042" w:rsidP="00FA4115">
            <w:pPr>
              <w:jc w:val="center"/>
              <w:rPr>
                <w:lang w:eastAsia="ko-KR"/>
              </w:rPr>
            </w:pPr>
            <w:r w:rsidRPr="00BF78C0">
              <w:rPr>
                <w:rFonts w:hint="eastAsia"/>
                <w:lang w:eastAsia="ko-KR"/>
              </w:rPr>
              <w:t>0 or 6</w:t>
            </w:r>
          </w:p>
        </w:tc>
      </w:tr>
    </w:tbl>
    <w:p w:rsidR="00591042" w:rsidRPr="00BF78C0" w:rsidRDefault="00591042" w:rsidP="00591042">
      <w:pPr>
        <w:rPr>
          <w:i/>
          <w:strike/>
          <w:color w:val="FF0000"/>
          <w:lang w:eastAsia="ko-KR"/>
        </w:rPr>
      </w:pPr>
    </w:p>
    <w:p w:rsidR="00591042" w:rsidRDefault="00591042" w:rsidP="00591042">
      <w:pPr>
        <w:jc w:val="center"/>
        <w:rPr>
          <w:b/>
          <w:sz w:val="24"/>
          <w:lang w:eastAsia="ko-KR"/>
        </w:rPr>
      </w:pPr>
      <w:r w:rsidRPr="00BF78C0">
        <w:rPr>
          <w:rFonts w:hint="eastAsia"/>
          <w:b/>
          <w:sz w:val="24"/>
          <w:lang w:eastAsia="ko-KR"/>
        </w:rPr>
        <w:t xml:space="preserve">Figure 8.401ct </w:t>
      </w:r>
      <w:r w:rsidRPr="00BF78C0">
        <w:rPr>
          <w:b/>
          <w:sz w:val="24"/>
          <w:lang w:eastAsia="ko-KR"/>
        </w:rPr>
        <w:t>–</w:t>
      </w:r>
      <w:r w:rsidRPr="00BF78C0">
        <w:rPr>
          <w:rFonts w:hint="eastAsia"/>
          <w:b/>
          <w:sz w:val="24"/>
          <w:lang w:eastAsia="ko-KR"/>
        </w:rPr>
        <w:t xml:space="preserve"> TBTT Information field</w:t>
      </w:r>
    </w:p>
    <w:p w:rsidR="00591042" w:rsidRDefault="00591042" w:rsidP="00591042">
      <w:pPr>
        <w:jc w:val="center"/>
        <w:rPr>
          <w:b/>
          <w:sz w:val="24"/>
          <w:lang w:eastAsia="ko-KR"/>
        </w:rPr>
      </w:pPr>
    </w:p>
    <w:p w:rsidR="00AE3FEE" w:rsidRPr="00AE3FEE" w:rsidRDefault="00AE3FEE" w:rsidP="0079595D">
      <w:pPr>
        <w:pStyle w:val="ac"/>
        <w:numPr>
          <w:ilvl w:val="0"/>
          <w:numId w:val="12"/>
        </w:numPr>
        <w:spacing w:before="120" w:after="120"/>
        <w:jc w:val="both"/>
        <w:rPr>
          <w:i/>
          <w:highlight w:val="yellow"/>
          <w:lang w:eastAsia="ko-KR"/>
        </w:rPr>
      </w:pPr>
      <w:r w:rsidRPr="00AE3FEE">
        <w:rPr>
          <w:rFonts w:hint="eastAsia"/>
          <w:i/>
          <w:szCs w:val="22"/>
          <w:highlight w:val="yellow"/>
          <w:lang w:eastAsia="ko-KR"/>
        </w:rPr>
        <w:t>Comment 14</w:t>
      </w:r>
      <w:r>
        <w:rPr>
          <w:rFonts w:hint="eastAsia"/>
          <w:i/>
          <w:szCs w:val="22"/>
          <w:highlight w:val="yellow"/>
          <w:lang w:eastAsia="ko-KR"/>
        </w:rPr>
        <w:t>21</w:t>
      </w:r>
    </w:p>
    <w:p w:rsidR="00F47A84" w:rsidRDefault="00F47A84" w:rsidP="00F47A84">
      <w:pPr>
        <w:rPr>
          <w:i/>
          <w:lang w:eastAsia="ko-KR"/>
        </w:rPr>
      </w:pPr>
      <w:r w:rsidRPr="003D4A1D">
        <w:rPr>
          <w:i/>
          <w:highlight w:val="yellow"/>
        </w:rPr>
        <w:t>Instructions to Editor</w:t>
      </w:r>
      <w:r w:rsidRPr="00DB0D05">
        <w:rPr>
          <w:i/>
          <w:highlight w:val="yellow"/>
        </w:rPr>
        <w:t xml:space="preserve">: </w:t>
      </w:r>
      <w:r>
        <w:rPr>
          <w:rFonts w:hint="eastAsia"/>
          <w:i/>
          <w:highlight w:val="yellow"/>
          <w:lang w:eastAsia="ko-KR"/>
        </w:rPr>
        <w:t xml:space="preserve">Modify the figure 8.401ct </w:t>
      </w:r>
      <w:r>
        <w:rPr>
          <w:i/>
          <w:highlight w:val="yellow"/>
          <w:lang w:eastAsia="ko-KR"/>
        </w:rPr>
        <w:t>as shown</w:t>
      </w:r>
      <w:r>
        <w:rPr>
          <w:rFonts w:hint="eastAsia"/>
          <w:i/>
          <w:highlight w:val="yellow"/>
          <w:lang w:eastAsia="ko-KR"/>
        </w:rPr>
        <w:t xml:space="preserve"> (page 32, line36)</w:t>
      </w:r>
      <w:r w:rsidRPr="006D0ED6">
        <w:rPr>
          <w:i/>
          <w:highlight w:val="yellow"/>
        </w:rPr>
        <w:t>:</w:t>
      </w:r>
    </w:p>
    <w:p w:rsidR="00F47A84" w:rsidRDefault="00F47A84" w:rsidP="00F47A84">
      <w:pPr>
        <w:autoSpaceDE w:val="0"/>
        <w:autoSpaceDN w:val="0"/>
        <w:adjustRightInd w:val="0"/>
        <w:rPr>
          <w:rFonts w:ascii="Arial" w:eastAsia="맑은 고딕" w:hAnsi="Arial" w:cs="Arial"/>
          <w:b/>
          <w:bCs/>
          <w:color w:val="000000" w:themeColor="text1"/>
          <w:sz w:val="24"/>
          <w:szCs w:val="24"/>
          <w:lang w:val="en-US" w:eastAsia="ko-KR"/>
        </w:rPr>
      </w:pPr>
    </w:p>
    <w:p w:rsidR="00F47A84" w:rsidRDefault="00F47A84" w:rsidP="00F47A84">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F47A84" w:rsidRDefault="00F47A84" w:rsidP="00F47A84">
      <w:pPr>
        <w:autoSpaceDE w:val="0"/>
        <w:autoSpaceDN w:val="0"/>
        <w:adjustRightInd w:val="0"/>
        <w:jc w:val="both"/>
        <w:rPr>
          <w:rFonts w:eastAsia="맑은 고딕"/>
          <w:bCs/>
          <w:color w:val="000000" w:themeColor="text1"/>
          <w:szCs w:val="22"/>
          <w:lang w:val="en-US" w:eastAsia="ko-KR"/>
        </w:rPr>
      </w:pPr>
    </w:p>
    <w:p w:rsidR="00591042" w:rsidRDefault="00F47A84" w:rsidP="00F47A84">
      <w:pPr>
        <w:autoSpaceDE w:val="0"/>
        <w:autoSpaceDN w:val="0"/>
        <w:adjustRightInd w:val="0"/>
        <w:jc w:val="both"/>
        <w:rPr>
          <w:rFonts w:eastAsia="맑은 고딕"/>
          <w:bCs/>
          <w:color w:val="000000" w:themeColor="text1"/>
          <w:szCs w:val="22"/>
          <w:lang w:val="en-US" w:eastAsia="ko-KR"/>
        </w:rPr>
      </w:pPr>
      <w:r w:rsidRPr="00F47A84">
        <w:rPr>
          <w:rFonts w:eastAsia="맑은 고딕"/>
          <w:bCs/>
          <w:color w:val="000000" w:themeColor="text1"/>
          <w:szCs w:val="22"/>
          <w:lang w:val="en-US" w:eastAsia="ko-KR"/>
        </w:rPr>
        <w:t>If the TBTT Information Field Type is set to 1 and the TBTT Information Length subfield is set</w:t>
      </w:r>
      <w:r w:rsidRPr="00F47A84">
        <w:rPr>
          <w:rFonts w:eastAsia="맑은 고딕" w:hint="eastAsia"/>
          <w:bCs/>
          <w:color w:val="000000" w:themeColor="text1"/>
          <w:szCs w:val="22"/>
          <w:lang w:val="en-US" w:eastAsia="ko-KR"/>
        </w:rPr>
        <w:t xml:space="preserve"> </w:t>
      </w:r>
      <w:r w:rsidRPr="00F47A84">
        <w:rPr>
          <w:rFonts w:eastAsia="맑은 고딕"/>
          <w:bCs/>
          <w:color w:val="000000" w:themeColor="text1"/>
          <w:szCs w:val="22"/>
          <w:lang w:val="en-US" w:eastAsia="ko-KR"/>
        </w:rPr>
        <w:t xml:space="preserve">to </w:t>
      </w:r>
      <w:r w:rsidRPr="00F47A84">
        <w:rPr>
          <w:rFonts w:eastAsia="맑은 고딕"/>
          <w:bCs/>
          <w:strike/>
          <w:color w:val="FF0000"/>
          <w:szCs w:val="22"/>
          <w:lang w:val="en-US" w:eastAsia="ko-KR"/>
        </w:rPr>
        <w:t>non-zero</w:t>
      </w:r>
      <w:r>
        <w:rPr>
          <w:rFonts w:eastAsia="맑은 고딕" w:hint="eastAsia"/>
          <w:bCs/>
          <w:color w:val="000000" w:themeColor="text1"/>
          <w:szCs w:val="22"/>
          <w:lang w:val="en-US" w:eastAsia="ko-KR"/>
        </w:rPr>
        <w:t xml:space="preserve"> </w:t>
      </w:r>
      <w:r w:rsidRPr="00F47A84">
        <w:rPr>
          <w:rFonts w:eastAsia="맑은 고딕" w:hint="eastAsia"/>
          <w:bCs/>
          <w:color w:val="0000CC"/>
          <w:szCs w:val="22"/>
          <w:u w:val="single"/>
          <w:lang w:val="en-US" w:eastAsia="ko-KR"/>
        </w:rPr>
        <w:t>a value greater than 1</w:t>
      </w:r>
      <w:r w:rsidRPr="00F47A84">
        <w:rPr>
          <w:rFonts w:eastAsia="맑은 고딕"/>
          <w:bCs/>
          <w:color w:val="000000" w:themeColor="text1"/>
          <w:szCs w:val="22"/>
          <w:lang w:val="en-US" w:eastAsia="ko-KR"/>
        </w:rPr>
        <w:t>, BSSID subfield is included in TBTT Information field to indicated target AP of the redirection.</w:t>
      </w:r>
      <w:r>
        <w:rPr>
          <w:rFonts w:eastAsia="맑은 고딕" w:hint="eastAsia"/>
          <w:bCs/>
          <w:color w:val="000000" w:themeColor="text1"/>
          <w:szCs w:val="22"/>
          <w:lang w:val="en-US" w:eastAsia="ko-KR"/>
        </w:rPr>
        <w:t xml:space="preserve"> </w:t>
      </w:r>
    </w:p>
    <w:p w:rsidR="00AE3FEE" w:rsidRDefault="00AE3FEE" w:rsidP="00F47A84">
      <w:pPr>
        <w:autoSpaceDE w:val="0"/>
        <w:autoSpaceDN w:val="0"/>
        <w:adjustRightInd w:val="0"/>
        <w:jc w:val="both"/>
        <w:rPr>
          <w:rFonts w:eastAsia="맑은 고딕"/>
          <w:bCs/>
          <w:color w:val="000000" w:themeColor="text1"/>
          <w:szCs w:val="22"/>
          <w:lang w:val="en-US" w:eastAsia="ko-KR"/>
        </w:rPr>
      </w:pPr>
    </w:p>
    <w:p w:rsidR="00AE3FEE" w:rsidRPr="000B57CF" w:rsidRDefault="00AE3FEE" w:rsidP="0079595D">
      <w:pPr>
        <w:pStyle w:val="ac"/>
        <w:numPr>
          <w:ilvl w:val="0"/>
          <w:numId w:val="12"/>
        </w:numPr>
        <w:spacing w:before="120" w:after="120"/>
        <w:jc w:val="both"/>
        <w:rPr>
          <w:i/>
          <w:szCs w:val="22"/>
          <w:highlight w:val="yellow"/>
          <w:lang w:eastAsia="ko-KR"/>
        </w:rPr>
      </w:pPr>
      <w:r>
        <w:rPr>
          <w:rFonts w:hint="eastAsia"/>
          <w:i/>
          <w:szCs w:val="22"/>
          <w:highlight w:val="yellow"/>
          <w:lang w:eastAsia="ko-KR"/>
        </w:rPr>
        <w:t>Comment 1422</w:t>
      </w:r>
    </w:p>
    <w:p w:rsidR="00F47A84" w:rsidRDefault="00F47A84" w:rsidP="00F47A84">
      <w:pPr>
        <w:rPr>
          <w:i/>
          <w:lang w:eastAsia="ko-KR"/>
        </w:rPr>
      </w:pPr>
      <w:r w:rsidRPr="003D4A1D">
        <w:rPr>
          <w:i/>
          <w:highlight w:val="yellow"/>
        </w:rPr>
        <w:t>Instructions to Editor</w:t>
      </w:r>
      <w:r w:rsidRPr="00DB0D05">
        <w:rPr>
          <w:i/>
          <w:highlight w:val="yellow"/>
        </w:rPr>
        <w:t xml:space="preserve">: </w:t>
      </w:r>
      <w:r>
        <w:rPr>
          <w:rFonts w:hint="eastAsia"/>
          <w:i/>
          <w:highlight w:val="yellow"/>
          <w:lang w:eastAsia="ko-KR"/>
        </w:rPr>
        <w:t xml:space="preserve">Modify the figure 8.401ct </w:t>
      </w:r>
      <w:r>
        <w:rPr>
          <w:i/>
          <w:highlight w:val="yellow"/>
          <w:lang w:eastAsia="ko-KR"/>
        </w:rPr>
        <w:t>as shown</w:t>
      </w:r>
      <w:r>
        <w:rPr>
          <w:rFonts w:hint="eastAsia"/>
          <w:i/>
          <w:highlight w:val="yellow"/>
          <w:lang w:eastAsia="ko-KR"/>
        </w:rPr>
        <w:t xml:space="preserve"> (page 32, line38)</w:t>
      </w:r>
      <w:r w:rsidRPr="006D0ED6">
        <w:rPr>
          <w:i/>
          <w:highlight w:val="yellow"/>
        </w:rPr>
        <w:t>:</w:t>
      </w:r>
    </w:p>
    <w:p w:rsidR="00F47A84" w:rsidRDefault="00F47A84" w:rsidP="00F47A84">
      <w:pPr>
        <w:autoSpaceDE w:val="0"/>
        <w:autoSpaceDN w:val="0"/>
        <w:adjustRightInd w:val="0"/>
        <w:rPr>
          <w:rFonts w:ascii="Arial" w:eastAsia="맑은 고딕" w:hAnsi="Arial" w:cs="Arial"/>
          <w:b/>
          <w:bCs/>
          <w:color w:val="000000" w:themeColor="text1"/>
          <w:sz w:val="24"/>
          <w:szCs w:val="24"/>
          <w:lang w:val="en-US" w:eastAsia="ko-KR"/>
        </w:rPr>
      </w:pPr>
    </w:p>
    <w:p w:rsidR="00F47A84" w:rsidRDefault="00F47A84" w:rsidP="00F47A84">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F47A84" w:rsidRDefault="00F47A84" w:rsidP="00F47A84">
      <w:pPr>
        <w:autoSpaceDE w:val="0"/>
        <w:autoSpaceDN w:val="0"/>
        <w:adjustRightInd w:val="0"/>
        <w:jc w:val="both"/>
        <w:rPr>
          <w:rFonts w:eastAsia="맑은 고딕"/>
          <w:bCs/>
          <w:color w:val="000000" w:themeColor="text1"/>
          <w:szCs w:val="22"/>
          <w:lang w:val="en-US" w:eastAsia="ko-KR"/>
        </w:rPr>
      </w:pPr>
    </w:p>
    <w:p w:rsidR="00F47A84" w:rsidRDefault="00F47A84" w:rsidP="00F47A84">
      <w:pPr>
        <w:autoSpaceDE w:val="0"/>
        <w:autoSpaceDN w:val="0"/>
        <w:adjustRightInd w:val="0"/>
        <w:jc w:val="both"/>
        <w:rPr>
          <w:rFonts w:eastAsia="맑은 고딕" w:hint="eastAsia"/>
          <w:bCs/>
          <w:color w:val="000000" w:themeColor="text1"/>
          <w:szCs w:val="22"/>
          <w:lang w:val="en-US" w:eastAsia="ko-KR"/>
        </w:rPr>
      </w:pPr>
      <w:r w:rsidRPr="00F47A84">
        <w:rPr>
          <w:rFonts w:eastAsia="맑은 고딕"/>
          <w:bCs/>
          <w:color w:val="000000" w:themeColor="text1"/>
          <w:szCs w:val="22"/>
          <w:lang w:val="en-US" w:eastAsia="ko-KR"/>
        </w:rPr>
        <w:t>A STA may send the Probe Request frame including the received BSSID on channel indicated in Neighbor</w:t>
      </w:r>
      <w:r w:rsidRPr="00F47A84">
        <w:rPr>
          <w:rFonts w:eastAsia="맑은 고딕" w:hint="eastAsia"/>
          <w:bCs/>
          <w:color w:val="000000" w:themeColor="text1"/>
          <w:szCs w:val="22"/>
          <w:lang w:val="en-US" w:eastAsia="ko-KR"/>
        </w:rPr>
        <w:t xml:space="preserve"> </w:t>
      </w:r>
      <w:r w:rsidRPr="00F47A84">
        <w:rPr>
          <w:rFonts w:eastAsia="맑은 고딕"/>
          <w:bCs/>
          <w:color w:val="000000" w:themeColor="text1"/>
          <w:szCs w:val="22"/>
          <w:lang w:val="en-US" w:eastAsia="ko-KR"/>
        </w:rPr>
        <w:t>AP Information field</w:t>
      </w:r>
      <w:r>
        <w:rPr>
          <w:rFonts w:eastAsia="맑은 고딕" w:hint="eastAsia"/>
          <w:bCs/>
          <w:color w:val="000000" w:themeColor="text1"/>
          <w:szCs w:val="22"/>
          <w:lang w:val="en-US" w:eastAsia="ko-KR"/>
        </w:rPr>
        <w:t xml:space="preserve">, </w:t>
      </w:r>
      <w:r w:rsidRPr="00F47A84">
        <w:rPr>
          <w:rFonts w:eastAsia="맑은 고딕" w:hint="eastAsia"/>
          <w:bCs/>
          <w:color w:val="0000CC"/>
          <w:szCs w:val="22"/>
          <w:u w:val="single"/>
          <w:lang w:val="en-US" w:eastAsia="ko-KR"/>
        </w:rPr>
        <w:t>subject to regulations</w:t>
      </w:r>
      <w:r w:rsidRPr="00F47A84">
        <w:rPr>
          <w:rFonts w:eastAsia="맑은 고딕"/>
          <w:bCs/>
          <w:color w:val="000000" w:themeColor="text1"/>
          <w:szCs w:val="22"/>
          <w:lang w:val="en-US" w:eastAsia="ko-KR"/>
        </w:rPr>
        <w:t>.</w:t>
      </w:r>
    </w:p>
    <w:p w:rsidR="00793266" w:rsidRDefault="00793266" w:rsidP="00F47A84">
      <w:pPr>
        <w:autoSpaceDE w:val="0"/>
        <w:autoSpaceDN w:val="0"/>
        <w:adjustRightInd w:val="0"/>
        <w:jc w:val="both"/>
        <w:rPr>
          <w:rFonts w:eastAsia="맑은 고딕" w:hint="eastAsia"/>
          <w:bCs/>
          <w:color w:val="000000" w:themeColor="text1"/>
          <w:szCs w:val="22"/>
          <w:lang w:val="en-US" w:eastAsia="ko-KR"/>
        </w:rPr>
      </w:pPr>
    </w:p>
    <w:p w:rsidR="00793266" w:rsidRPr="001B22DA" w:rsidRDefault="00793266" w:rsidP="00793266">
      <w:pPr>
        <w:autoSpaceDE w:val="0"/>
        <w:autoSpaceDN w:val="0"/>
        <w:adjustRightInd w:val="0"/>
        <w:rPr>
          <w:rFonts w:ascii="Arial" w:eastAsia="맑은 고딕" w:hAnsi="Arial" w:cs="Arial"/>
          <w:b/>
          <w:bCs/>
          <w:color w:val="0000CC"/>
          <w:sz w:val="28"/>
          <w:szCs w:val="28"/>
          <w:lang w:val="en-US" w:eastAsia="ko-KR"/>
        </w:rPr>
      </w:pPr>
      <w:r w:rsidRPr="001B22DA">
        <w:rPr>
          <w:rFonts w:ascii="Arial" w:eastAsia="맑은 고딕" w:hAnsi="Arial" w:cs="Arial" w:hint="eastAsia"/>
          <w:b/>
          <w:bCs/>
          <w:color w:val="0000CC"/>
          <w:sz w:val="28"/>
          <w:szCs w:val="28"/>
          <w:lang w:val="en-US" w:eastAsia="ko-KR"/>
        </w:rPr>
        <w:t>CID</w:t>
      </w:r>
      <w:r>
        <w:rPr>
          <w:rFonts w:ascii="Arial" w:eastAsia="맑은 고딕" w:hAnsi="Arial" w:cs="Arial" w:hint="eastAsia"/>
          <w:b/>
          <w:bCs/>
          <w:color w:val="0000CC"/>
          <w:sz w:val="28"/>
          <w:szCs w:val="28"/>
          <w:lang w:val="en-US" w:eastAsia="ko-KR"/>
        </w:rPr>
        <w:t xml:space="preserve"> 1350</w:t>
      </w:r>
    </w:p>
    <w:p w:rsidR="00793266" w:rsidRPr="008C226D" w:rsidRDefault="00793266" w:rsidP="00793266">
      <w:pPr>
        <w:pStyle w:val="ac"/>
        <w:spacing w:before="120" w:after="120"/>
        <w:ind w:left="760"/>
        <w:jc w:val="both"/>
        <w:rPr>
          <w:b/>
          <w:sz w:val="24"/>
          <w:szCs w:val="24"/>
          <w:u w:val="single"/>
          <w:lang w:eastAsia="ko-KR"/>
        </w:rPr>
      </w:pPr>
      <w:r w:rsidRPr="008C226D">
        <w:rPr>
          <w:rFonts w:hint="eastAsia"/>
          <w:b/>
          <w:sz w:val="24"/>
          <w:szCs w:val="24"/>
          <w:u w:val="single"/>
          <w:lang w:eastAsia="ko-KR"/>
        </w:rPr>
        <w:t>Comment (Technical</w:t>
      </w:r>
      <w:r>
        <w:rPr>
          <w:rFonts w:hint="eastAsia"/>
          <w:b/>
          <w:sz w:val="24"/>
          <w:szCs w:val="24"/>
          <w:u w:val="single"/>
          <w:lang w:eastAsia="ko-KR"/>
        </w:rPr>
        <w:t xml:space="preserve">): </w:t>
      </w:r>
    </w:p>
    <w:p w:rsidR="00793266" w:rsidRDefault="00793266" w:rsidP="00793266">
      <w:pPr>
        <w:autoSpaceDE w:val="0"/>
        <w:autoSpaceDN w:val="0"/>
        <w:adjustRightInd w:val="0"/>
        <w:ind w:firstLine="432"/>
        <w:rPr>
          <w:rFonts w:eastAsia="맑은 고딕"/>
          <w:bCs/>
          <w:i/>
          <w:color w:val="000000" w:themeColor="text1"/>
          <w:szCs w:val="22"/>
          <w:lang w:val="en-US" w:eastAsia="ko-KR"/>
        </w:rPr>
      </w:pPr>
      <w:r w:rsidRPr="00793266">
        <w:rPr>
          <w:rFonts w:eastAsia="맑은 고딕"/>
          <w:bCs/>
          <w:i/>
          <w:color w:val="000000" w:themeColor="text1"/>
          <w:szCs w:val="22"/>
          <w:lang w:val="en-US" w:eastAsia="ko-KR"/>
        </w:rPr>
        <w:t>As either of TBTT Offset and BSSID can be 0 in length, for a Neighbor AP information field with multiple TBTT Information fields, how can a sta tell how many TBTT information fields are included? Or it requires that all TBTT information fields to be the same length as indicated in The TBTT Information Length subfield.</w:t>
      </w:r>
    </w:p>
    <w:p w:rsidR="00793266" w:rsidRDefault="00793266" w:rsidP="00793266">
      <w:pPr>
        <w:autoSpaceDE w:val="0"/>
        <w:autoSpaceDN w:val="0"/>
        <w:adjustRightInd w:val="0"/>
        <w:ind w:firstLine="432"/>
        <w:rPr>
          <w:rFonts w:eastAsia="맑은 고딕"/>
          <w:bCs/>
          <w:i/>
          <w:color w:val="000000" w:themeColor="text1"/>
          <w:szCs w:val="22"/>
          <w:lang w:val="en-US" w:eastAsia="ko-KR"/>
        </w:rPr>
      </w:pPr>
    </w:p>
    <w:p w:rsidR="00793266" w:rsidRDefault="00793266" w:rsidP="00793266">
      <w:pPr>
        <w:rPr>
          <w:b/>
          <w:sz w:val="24"/>
          <w:szCs w:val="24"/>
          <w:u w:val="single"/>
          <w:lang w:eastAsia="ko-KR"/>
        </w:rPr>
      </w:pPr>
      <w:r w:rsidRPr="001B22DA">
        <w:rPr>
          <w:b/>
          <w:sz w:val="24"/>
          <w:szCs w:val="24"/>
          <w:u w:val="single"/>
          <w:lang w:eastAsia="ko-KR"/>
        </w:rPr>
        <w:t>Proposed 802.11ai Specification Text</w:t>
      </w:r>
      <w:r>
        <w:rPr>
          <w:rFonts w:hint="eastAsia"/>
          <w:b/>
          <w:sz w:val="24"/>
          <w:szCs w:val="24"/>
          <w:u w:val="single"/>
          <w:lang w:eastAsia="ko-KR"/>
        </w:rPr>
        <w:t>:</w:t>
      </w:r>
    </w:p>
    <w:p w:rsidR="00793266" w:rsidRDefault="00793266" w:rsidP="00793266">
      <w:pPr>
        <w:rPr>
          <w:rFonts w:hint="eastAsia"/>
          <w:i/>
          <w:highlight w:val="yellow"/>
          <w:lang w:eastAsia="ko-KR"/>
        </w:rPr>
      </w:pPr>
    </w:p>
    <w:p w:rsidR="00793266" w:rsidRDefault="00793266" w:rsidP="00793266">
      <w:pPr>
        <w:rPr>
          <w:i/>
          <w:lang w:eastAsia="ko-KR"/>
        </w:rPr>
      </w:pPr>
      <w:r w:rsidRPr="003D4A1D">
        <w:rPr>
          <w:i/>
          <w:highlight w:val="yellow"/>
        </w:rPr>
        <w:t>Instructions to Editor</w:t>
      </w:r>
      <w:r w:rsidRPr="00DB0D05">
        <w:rPr>
          <w:i/>
          <w:highlight w:val="yellow"/>
        </w:rPr>
        <w:t xml:space="preserve">: </w:t>
      </w:r>
      <w:r>
        <w:rPr>
          <w:rFonts w:hint="eastAsia"/>
          <w:i/>
          <w:highlight w:val="yellow"/>
          <w:lang w:eastAsia="ko-KR"/>
        </w:rPr>
        <w:t xml:space="preserve">Add the text </w:t>
      </w:r>
      <w:r>
        <w:rPr>
          <w:i/>
          <w:highlight w:val="yellow"/>
          <w:lang w:eastAsia="ko-KR"/>
        </w:rPr>
        <w:t>as shown</w:t>
      </w:r>
      <w:r>
        <w:rPr>
          <w:rFonts w:hint="eastAsia"/>
          <w:i/>
          <w:highlight w:val="yellow"/>
          <w:lang w:eastAsia="ko-KR"/>
        </w:rPr>
        <w:t xml:space="preserve"> (page 31, line61)</w:t>
      </w:r>
      <w:r w:rsidRPr="006D0ED6">
        <w:rPr>
          <w:i/>
          <w:highlight w:val="yellow"/>
        </w:rPr>
        <w:t>:</w:t>
      </w:r>
    </w:p>
    <w:p w:rsidR="00793266" w:rsidRDefault="00793266" w:rsidP="00793266">
      <w:pPr>
        <w:autoSpaceDE w:val="0"/>
        <w:autoSpaceDN w:val="0"/>
        <w:adjustRightInd w:val="0"/>
        <w:rPr>
          <w:rFonts w:ascii="Arial" w:eastAsia="맑은 고딕" w:hAnsi="Arial" w:cs="Arial"/>
          <w:b/>
          <w:bCs/>
          <w:color w:val="000000" w:themeColor="text1"/>
          <w:sz w:val="24"/>
          <w:szCs w:val="24"/>
          <w:lang w:val="en-US" w:eastAsia="ko-KR"/>
        </w:rPr>
      </w:pPr>
    </w:p>
    <w:p w:rsidR="00793266" w:rsidRDefault="00793266" w:rsidP="00793266">
      <w:pPr>
        <w:autoSpaceDE w:val="0"/>
        <w:autoSpaceDN w:val="0"/>
        <w:adjustRightInd w:val="0"/>
        <w:rPr>
          <w:rFonts w:ascii="Arial" w:eastAsia="맑은 고딕" w:hAnsi="Arial" w:cs="Arial"/>
          <w:b/>
          <w:bCs/>
          <w:color w:val="000000" w:themeColor="text1"/>
          <w:sz w:val="24"/>
          <w:szCs w:val="24"/>
          <w:lang w:val="en-US" w:eastAsia="ko-KR"/>
        </w:rPr>
      </w:pPr>
      <w:r w:rsidRPr="00231FE8">
        <w:rPr>
          <w:rFonts w:ascii="Arial" w:eastAsia="맑은 고딕" w:hAnsi="Arial" w:cs="Arial"/>
          <w:b/>
          <w:bCs/>
          <w:color w:val="000000" w:themeColor="text1"/>
          <w:sz w:val="24"/>
          <w:szCs w:val="24"/>
          <w:lang w:val="en-US" w:eastAsia="ko-KR"/>
        </w:rPr>
        <w:t>8.4.2.176 Reduced Neighbor Report element</w:t>
      </w:r>
    </w:p>
    <w:p w:rsidR="00793266" w:rsidRDefault="00793266" w:rsidP="00F47A84">
      <w:pPr>
        <w:autoSpaceDE w:val="0"/>
        <w:autoSpaceDN w:val="0"/>
        <w:adjustRightInd w:val="0"/>
        <w:jc w:val="both"/>
        <w:rPr>
          <w:rFonts w:eastAsia="맑은 고딕" w:hint="eastAsia"/>
          <w:bCs/>
          <w:color w:val="000000" w:themeColor="text1"/>
          <w:szCs w:val="22"/>
          <w:lang w:val="en-US" w:eastAsia="ko-KR"/>
        </w:rPr>
      </w:pPr>
    </w:p>
    <w:p w:rsidR="00793266" w:rsidRDefault="00793266" w:rsidP="00793266">
      <w:pPr>
        <w:autoSpaceDE w:val="0"/>
        <w:autoSpaceDN w:val="0"/>
        <w:adjustRightInd w:val="0"/>
        <w:jc w:val="both"/>
        <w:rPr>
          <w:rFonts w:eastAsia="맑은 고딕"/>
          <w:bCs/>
          <w:color w:val="000000" w:themeColor="text1"/>
          <w:szCs w:val="22"/>
          <w:lang w:val="en-US" w:eastAsia="ko-KR"/>
        </w:rPr>
      </w:pPr>
      <w:r w:rsidRPr="00793266">
        <w:rPr>
          <w:rFonts w:eastAsia="맑은 고딕"/>
          <w:bCs/>
          <w:color w:val="000000" w:themeColor="text1"/>
          <w:szCs w:val="22"/>
          <w:lang w:val="en-US" w:eastAsia="ko-KR"/>
        </w:rPr>
        <w:lastRenderedPageBreak/>
        <w:t>The TBTT Information Length subfield is 1 octet in length and contains the length in octets of each TBTT</w:t>
      </w:r>
      <w:r>
        <w:rPr>
          <w:rFonts w:eastAsia="맑은 고딕" w:hint="eastAsia"/>
          <w:bCs/>
          <w:color w:val="000000" w:themeColor="text1"/>
          <w:szCs w:val="22"/>
          <w:lang w:val="en-US" w:eastAsia="ko-KR"/>
        </w:rPr>
        <w:t xml:space="preserve"> </w:t>
      </w:r>
      <w:r w:rsidRPr="00793266">
        <w:rPr>
          <w:rFonts w:eastAsia="맑은 고딕"/>
          <w:bCs/>
          <w:color w:val="000000" w:themeColor="text1"/>
          <w:szCs w:val="22"/>
          <w:lang w:val="en-US" w:eastAsia="ko-KR"/>
        </w:rPr>
        <w:t>Information field included in the Neighbor AP Information field.</w:t>
      </w:r>
      <w:r>
        <w:rPr>
          <w:rFonts w:eastAsia="맑은 고딕" w:hint="eastAsia"/>
          <w:bCs/>
          <w:color w:val="000000" w:themeColor="text1"/>
          <w:szCs w:val="22"/>
          <w:lang w:val="en-US" w:eastAsia="ko-KR"/>
        </w:rPr>
        <w:t xml:space="preserve"> </w:t>
      </w:r>
      <w:r w:rsidRPr="00793266">
        <w:rPr>
          <w:rFonts w:eastAsia="맑은 고딕"/>
          <w:bCs/>
          <w:color w:val="0000CC"/>
          <w:szCs w:val="22"/>
          <w:u w:val="single"/>
          <w:lang w:val="en-US" w:eastAsia="ko-KR"/>
        </w:rPr>
        <w:t>If there are more than 1 TBTT information fields in a Neighbor AP information field, the TBTT information fields will be same in length</w:t>
      </w:r>
      <w:r w:rsidRPr="00793266">
        <w:rPr>
          <w:rFonts w:eastAsia="맑은 고딕" w:hint="eastAsia"/>
          <w:bCs/>
          <w:color w:val="0000CC"/>
          <w:szCs w:val="22"/>
          <w:u w:val="single"/>
          <w:lang w:val="en-US" w:eastAsia="ko-KR"/>
        </w:rPr>
        <w:t>.</w:t>
      </w:r>
    </w:p>
    <w:p w:rsidR="009238FB" w:rsidRPr="00306B3F" w:rsidRDefault="00CA09B2" w:rsidP="00306B3F">
      <w:pPr>
        <w:pStyle w:val="1"/>
        <w:spacing w:before="360" w:after="120"/>
        <w:rPr>
          <w:color w:val="000000" w:themeColor="text1"/>
          <w:szCs w:val="32"/>
        </w:rPr>
      </w:pPr>
      <w:r w:rsidRPr="00306B3F">
        <w:rPr>
          <w:szCs w:val="32"/>
        </w:rPr>
        <w:t>References:</w:t>
      </w:r>
    </w:p>
    <w:p w:rsidR="009B7AE4" w:rsidRDefault="009B7AE4" w:rsidP="0079595D">
      <w:pPr>
        <w:pStyle w:val="ac"/>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1"/>
    </w:p>
    <w:p w:rsidR="005F0618" w:rsidRPr="00CD6007" w:rsidRDefault="007F5D53" w:rsidP="0079595D">
      <w:pPr>
        <w:pStyle w:val="ac"/>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r>
        <w:rPr>
          <w:sz w:val="24"/>
          <w:szCs w:val="24"/>
        </w:rPr>
        <w:t>IEEE Std 802.11ai/D0.</w:t>
      </w:r>
      <w:bookmarkEnd w:id="2"/>
      <w:bookmarkEnd w:id="3"/>
      <w:r w:rsidR="005C1B5B">
        <w:rPr>
          <w:sz w:val="24"/>
          <w:szCs w:val="24"/>
        </w:rPr>
        <w:t>5</w:t>
      </w:r>
      <w:bookmarkEnd w:id="4"/>
    </w:p>
    <w:sectPr w:rsidR="005F0618" w:rsidRPr="00CD6007"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57B" w:rsidRDefault="00A4057B">
      <w:r>
        <w:separator/>
      </w:r>
    </w:p>
  </w:endnote>
  <w:endnote w:type="continuationSeparator" w:id="1">
    <w:p w:rsidR="00A4057B" w:rsidRDefault="00A4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7" w:name="aliashDOCCompanyConfiden1FooterEvenPages"/>
    <w:bookmarkEnd w:id="7"/>
  </w:p>
  <w:p w:rsidR="00897895" w:rsidRDefault="008978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tabs>
        <w:tab w:val="clear" w:pos="6480"/>
        <w:tab w:val="center" w:pos="4680"/>
        <w:tab w:val="right" w:pos="9360"/>
      </w:tabs>
      <w:jc w:val="center"/>
      <w:rPr>
        <w:rFonts w:ascii="Arial" w:hAnsi="Arial" w:cs="Arial"/>
        <w:b/>
        <w:color w:val="3E8430"/>
        <w:sz w:val="20"/>
      </w:rPr>
    </w:pPr>
    <w:bookmarkStart w:id="8" w:name="aliashDOCCompanyConfidenti1FooterPrimary"/>
    <w:bookmarkEnd w:id="8"/>
  </w:p>
  <w:p w:rsidR="00897895" w:rsidRDefault="00CF6477">
    <w:pPr>
      <w:pStyle w:val="a3"/>
      <w:tabs>
        <w:tab w:val="clear" w:pos="6480"/>
        <w:tab w:val="center" w:pos="4680"/>
        <w:tab w:val="right" w:pos="9360"/>
      </w:tabs>
    </w:pPr>
    <w:fldSimple w:instr=" SUBJECT  \* MERGEFORMAT ">
      <w:r w:rsidR="00897895">
        <w:t>Submission</w:t>
      </w:r>
    </w:fldSimple>
    <w:r w:rsidR="00897895">
      <w:tab/>
      <w:t xml:space="preserve">page </w:t>
    </w:r>
    <w:fldSimple w:instr="page ">
      <w:r w:rsidR="00793266">
        <w:rPr>
          <w:noProof/>
        </w:rPr>
        <w:t>8</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0" w:name="aliashDOCCompanyConfiden1FooterFirstPage"/>
    <w:bookmarkEnd w:id="10"/>
  </w:p>
  <w:p w:rsidR="00897895" w:rsidRDefault="008978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57B" w:rsidRDefault="00A4057B">
      <w:r>
        <w:separator/>
      </w:r>
    </w:p>
  </w:footnote>
  <w:footnote w:type="continuationSeparator" w:id="1">
    <w:p w:rsidR="00A4057B" w:rsidRDefault="00A40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5" w:name="aliashDOCCompanyConfiden1HeaderEvenPages"/>
    <w:bookmarkEnd w:id="5"/>
  </w:p>
  <w:p w:rsidR="00897895" w:rsidRDefault="008978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tabs>
        <w:tab w:val="clear" w:pos="6480"/>
        <w:tab w:val="center" w:pos="4680"/>
        <w:tab w:val="right" w:pos="9360"/>
      </w:tabs>
      <w:jc w:val="center"/>
      <w:rPr>
        <w:rFonts w:ascii="Arial" w:hAnsi="Arial" w:cs="Arial"/>
        <w:color w:val="3E8430"/>
        <w:sz w:val="20"/>
      </w:rPr>
    </w:pPr>
    <w:bookmarkStart w:id="6" w:name="aliashDOCCompanyConfidenti1HeaderPrimary"/>
    <w:bookmarkEnd w:id="6"/>
  </w:p>
  <w:p w:rsidR="00897895" w:rsidRPr="0010530D" w:rsidRDefault="008C0CED">
    <w:pPr>
      <w:pStyle w:val="a4"/>
      <w:tabs>
        <w:tab w:val="clear" w:pos="6480"/>
        <w:tab w:val="center" w:pos="4680"/>
        <w:tab w:val="right" w:pos="9360"/>
      </w:tabs>
      <w:rPr>
        <w:rFonts w:eastAsia="맑은 고딕"/>
        <w:lang w:eastAsia="ko-KR"/>
      </w:rPr>
    </w:pPr>
    <w:r>
      <w:t>May</w:t>
    </w:r>
    <w:r w:rsidR="00897895">
      <w:t>, 2013</w:t>
    </w:r>
    <w:r w:rsidR="00897895">
      <w:tab/>
    </w:r>
    <w:r w:rsidR="00897895">
      <w:tab/>
    </w:r>
    <w:fldSimple w:instr=" TITLE  \* MERGEFORMAT ">
      <w:r w:rsidR="00897895">
        <w:t>doc.: IEEE 802.11-13/</w:t>
      </w:r>
      <w:r w:rsidR="001E186B">
        <w:t>0</w:t>
      </w:r>
    </w:fldSimple>
    <w:r w:rsidR="008871A9">
      <w:rPr>
        <w:rFonts w:hint="eastAsia"/>
        <w:lang w:eastAsia="ko-KR"/>
      </w:rPr>
      <w:t>481</w:t>
    </w:r>
    <w:r w:rsidR="00A475D6">
      <w:rPr>
        <w:rFonts w:hint="eastAsia"/>
        <w:lang w:eastAsia="ko-KR"/>
      </w:rPr>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9" w:name="aliashDOCCompanyConfiden1HeaderFirstPage"/>
    <w:bookmarkEnd w:id="9"/>
  </w:p>
  <w:p w:rsidR="00897895" w:rsidRDefault="00897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037"/>
    <w:multiLevelType w:val="hybridMultilevel"/>
    <w:tmpl w:val="3E640CB0"/>
    <w:lvl w:ilvl="0" w:tplc="9F200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1F09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80B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4">
    <w:nsid w:val="1132532D"/>
    <w:multiLevelType w:val="hybridMultilevel"/>
    <w:tmpl w:val="5B542F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54E0775"/>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B5522"/>
    <w:multiLevelType w:val="hybridMultilevel"/>
    <w:tmpl w:val="35AA1AA8"/>
    <w:lvl w:ilvl="0" w:tplc="D1BE16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C77050D"/>
    <w:multiLevelType w:val="hybridMultilevel"/>
    <w:tmpl w:val="F912F1B4"/>
    <w:lvl w:ilvl="0" w:tplc="7CF07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D982BBE"/>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1511A31"/>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A8D523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1"/>
  </w:num>
  <w:num w:numId="2">
    <w:abstractNumId w:val="6"/>
  </w:num>
  <w:num w:numId="3">
    <w:abstractNumId w:val="2"/>
  </w:num>
  <w:num w:numId="4">
    <w:abstractNumId w:val="7"/>
  </w:num>
  <w:num w:numId="5">
    <w:abstractNumId w:val="8"/>
  </w:num>
  <w:num w:numId="6">
    <w:abstractNumId w:val="5"/>
  </w:num>
  <w:num w:numId="7">
    <w:abstractNumId w:val="0"/>
  </w:num>
  <w:num w:numId="8">
    <w:abstractNumId w:val="9"/>
  </w:num>
  <w:num w:numId="9">
    <w:abstractNumId w:val="10"/>
  </w:num>
  <w:num w:numId="10">
    <w:abstractNumId w:val="3"/>
  </w:num>
  <w:num w:numId="11">
    <w:abstractNumId w:val="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43839"/>
    <w:rsid w:val="00043E1A"/>
    <w:rsid w:val="00051935"/>
    <w:rsid w:val="00051E9D"/>
    <w:rsid w:val="00063F05"/>
    <w:rsid w:val="00066C2E"/>
    <w:rsid w:val="00067F40"/>
    <w:rsid w:val="00070C41"/>
    <w:rsid w:val="00071302"/>
    <w:rsid w:val="00076859"/>
    <w:rsid w:val="0007715D"/>
    <w:rsid w:val="00081CDA"/>
    <w:rsid w:val="00082DFA"/>
    <w:rsid w:val="000842BF"/>
    <w:rsid w:val="00086232"/>
    <w:rsid w:val="00086A40"/>
    <w:rsid w:val="00090A09"/>
    <w:rsid w:val="000A2AC0"/>
    <w:rsid w:val="000A3126"/>
    <w:rsid w:val="000A646B"/>
    <w:rsid w:val="000A7CAD"/>
    <w:rsid w:val="000B0886"/>
    <w:rsid w:val="000B0C35"/>
    <w:rsid w:val="000B1D9B"/>
    <w:rsid w:val="000B3095"/>
    <w:rsid w:val="000B5297"/>
    <w:rsid w:val="000B57CF"/>
    <w:rsid w:val="000B77F9"/>
    <w:rsid w:val="000C0DDF"/>
    <w:rsid w:val="000C171D"/>
    <w:rsid w:val="000C4E67"/>
    <w:rsid w:val="000D0F23"/>
    <w:rsid w:val="000D2D16"/>
    <w:rsid w:val="000D429D"/>
    <w:rsid w:val="000D5A26"/>
    <w:rsid w:val="000E1561"/>
    <w:rsid w:val="000E1FAE"/>
    <w:rsid w:val="000E2BEF"/>
    <w:rsid w:val="000E3FF2"/>
    <w:rsid w:val="000E6DBA"/>
    <w:rsid w:val="000F0EE0"/>
    <w:rsid w:val="000F3361"/>
    <w:rsid w:val="000F44B5"/>
    <w:rsid w:val="000F6DBE"/>
    <w:rsid w:val="00103EF1"/>
    <w:rsid w:val="0010530D"/>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30E"/>
    <w:rsid w:val="00164F35"/>
    <w:rsid w:val="0016771D"/>
    <w:rsid w:val="001729C2"/>
    <w:rsid w:val="001774B8"/>
    <w:rsid w:val="00182A4B"/>
    <w:rsid w:val="00187849"/>
    <w:rsid w:val="001917FB"/>
    <w:rsid w:val="00194190"/>
    <w:rsid w:val="00194488"/>
    <w:rsid w:val="0019614D"/>
    <w:rsid w:val="001A34A4"/>
    <w:rsid w:val="001A3864"/>
    <w:rsid w:val="001A6AF6"/>
    <w:rsid w:val="001B035F"/>
    <w:rsid w:val="001B22DA"/>
    <w:rsid w:val="001B3723"/>
    <w:rsid w:val="001B5F0B"/>
    <w:rsid w:val="001B68A1"/>
    <w:rsid w:val="001C559A"/>
    <w:rsid w:val="001C5BD1"/>
    <w:rsid w:val="001C795F"/>
    <w:rsid w:val="001D0DA6"/>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7264"/>
    <w:rsid w:val="00231FE8"/>
    <w:rsid w:val="002322E6"/>
    <w:rsid w:val="00242EDF"/>
    <w:rsid w:val="00243727"/>
    <w:rsid w:val="00244A95"/>
    <w:rsid w:val="002465F3"/>
    <w:rsid w:val="00251370"/>
    <w:rsid w:val="00254BE8"/>
    <w:rsid w:val="00255BA4"/>
    <w:rsid w:val="00256945"/>
    <w:rsid w:val="00261292"/>
    <w:rsid w:val="002643C6"/>
    <w:rsid w:val="00273564"/>
    <w:rsid w:val="00276824"/>
    <w:rsid w:val="002806F3"/>
    <w:rsid w:val="00280703"/>
    <w:rsid w:val="00280BCD"/>
    <w:rsid w:val="002824E8"/>
    <w:rsid w:val="0029020B"/>
    <w:rsid w:val="00293280"/>
    <w:rsid w:val="00294AF2"/>
    <w:rsid w:val="002975F3"/>
    <w:rsid w:val="00297807"/>
    <w:rsid w:val="002A1EDF"/>
    <w:rsid w:val="002A33FF"/>
    <w:rsid w:val="002A3D9B"/>
    <w:rsid w:val="002B0747"/>
    <w:rsid w:val="002B2822"/>
    <w:rsid w:val="002B3F6E"/>
    <w:rsid w:val="002B781D"/>
    <w:rsid w:val="002C0139"/>
    <w:rsid w:val="002C02A5"/>
    <w:rsid w:val="002C1164"/>
    <w:rsid w:val="002C3DFB"/>
    <w:rsid w:val="002C6854"/>
    <w:rsid w:val="002D44BE"/>
    <w:rsid w:val="002D5884"/>
    <w:rsid w:val="002D665A"/>
    <w:rsid w:val="002D71E7"/>
    <w:rsid w:val="002D7266"/>
    <w:rsid w:val="002D73E9"/>
    <w:rsid w:val="002E24D9"/>
    <w:rsid w:val="002E3882"/>
    <w:rsid w:val="002E3895"/>
    <w:rsid w:val="002F0678"/>
    <w:rsid w:val="002F07C1"/>
    <w:rsid w:val="002F1E8C"/>
    <w:rsid w:val="002F6A31"/>
    <w:rsid w:val="002F6E28"/>
    <w:rsid w:val="002F77E4"/>
    <w:rsid w:val="003010FB"/>
    <w:rsid w:val="00303AFF"/>
    <w:rsid w:val="0030633E"/>
    <w:rsid w:val="00306B3F"/>
    <w:rsid w:val="00314B71"/>
    <w:rsid w:val="00317BF7"/>
    <w:rsid w:val="00320EE6"/>
    <w:rsid w:val="00322BCF"/>
    <w:rsid w:val="00324A38"/>
    <w:rsid w:val="00327707"/>
    <w:rsid w:val="0032793A"/>
    <w:rsid w:val="00330DCA"/>
    <w:rsid w:val="00341F78"/>
    <w:rsid w:val="0034225C"/>
    <w:rsid w:val="003430EF"/>
    <w:rsid w:val="003436F7"/>
    <w:rsid w:val="00350C6A"/>
    <w:rsid w:val="00352187"/>
    <w:rsid w:val="0036256D"/>
    <w:rsid w:val="00363C36"/>
    <w:rsid w:val="003644E5"/>
    <w:rsid w:val="003701D6"/>
    <w:rsid w:val="0037070A"/>
    <w:rsid w:val="0037360E"/>
    <w:rsid w:val="00380963"/>
    <w:rsid w:val="00383B77"/>
    <w:rsid w:val="0038457D"/>
    <w:rsid w:val="003865D2"/>
    <w:rsid w:val="003948D7"/>
    <w:rsid w:val="00394F2D"/>
    <w:rsid w:val="00396D59"/>
    <w:rsid w:val="003A090D"/>
    <w:rsid w:val="003A09CC"/>
    <w:rsid w:val="003A2A76"/>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89"/>
    <w:rsid w:val="0044639C"/>
    <w:rsid w:val="0045613D"/>
    <w:rsid w:val="00456CDF"/>
    <w:rsid w:val="00457FC6"/>
    <w:rsid w:val="0046002C"/>
    <w:rsid w:val="0046123F"/>
    <w:rsid w:val="00462F5E"/>
    <w:rsid w:val="00463765"/>
    <w:rsid w:val="00465810"/>
    <w:rsid w:val="00472252"/>
    <w:rsid w:val="00473313"/>
    <w:rsid w:val="00473AD4"/>
    <w:rsid w:val="004750A3"/>
    <w:rsid w:val="00477397"/>
    <w:rsid w:val="00477B51"/>
    <w:rsid w:val="004823BC"/>
    <w:rsid w:val="00482CD6"/>
    <w:rsid w:val="004925E9"/>
    <w:rsid w:val="00493B1F"/>
    <w:rsid w:val="00495076"/>
    <w:rsid w:val="004A1513"/>
    <w:rsid w:val="004A3FDC"/>
    <w:rsid w:val="004A649C"/>
    <w:rsid w:val="004B37C4"/>
    <w:rsid w:val="004B5740"/>
    <w:rsid w:val="004C14E5"/>
    <w:rsid w:val="004C256D"/>
    <w:rsid w:val="004C3DFA"/>
    <w:rsid w:val="004C486E"/>
    <w:rsid w:val="004C5198"/>
    <w:rsid w:val="004D19E0"/>
    <w:rsid w:val="004D3B19"/>
    <w:rsid w:val="004D42F2"/>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515CC"/>
    <w:rsid w:val="00553132"/>
    <w:rsid w:val="00560F3A"/>
    <w:rsid w:val="00566A9B"/>
    <w:rsid w:val="00575651"/>
    <w:rsid w:val="00577E7A"/>
    <w:rsid w:val="005804E8"/>
    <w:rsid w:val="00581F96"/>
    <w:rsid w:val="005878FA"/>
    <w:rsid w:val="00591042"/>
    <w:rsid w:val="0059146F"/>
    <w:rsid w:val="00592D99"/>
    <w:rsid w:val="00595379"/>
    <w:rsid w:val="005955BD"/>
    <w:rsid w:val="005977CF"/>
    <w:rsid w:val="005A0E40"/>
    <w:rsid w:val="005A3F34"/>
    <w:rsid w:val="005A6977"/>
    <w:rsid w:val="005B60A2"/>
    <w:rsid w:val="005B7965"/>
    <w:rsid w:val="005C1B5B"/>
    <w:rsid w:val="005D232A"/>
    <w:rsid w:val="005D43BB"/>
    <w:rsid w:val="005D726C"/>
    <w:rsid w:val="005E2E3C"/>
    <w:rsid w:val="005F027E"/>
    <w:rsid w:val="005F0618"/>
    <w:rsid w:val="0060187E"/>
    <w:rsid w:val="00605A8E"/>
    <w:rsid w:val="00611461"/>
    <w:rsid w:val="00616035"/>
    <w:rsid w:val="00620458"/>
    <w:rsid w:val="00620F3A"/>
    <w:rsid w:val="00621BAD"/>
    <w:rsid w:val="0062233A"/>
    <w:rsid w:val="0062440B"/>
    <w:rsid w:val="00624E7C"/>
    <w:rsid w:val="006251F0"/>
    <w:rsid w:val="00625501"/>
    <w:rsid w:val="00631429"/>
    <w:rsid w:val="006332D9"/>
    <w:rsid w:val="00636E95"/>
    <w:rsid w:val="006421B4"/>
    <w:rsid w:val="006440D6"/>
    <w:rsid w:val="00650972"/>
    <w:rsid w:val="006527ED"/>
    <w:rsid w:val="00654C6A"/>
    <w:rsid w:val="0065685B"/>
    <w:rsid w:val="00674793"/>
    <w:rsid w:val="00677626"/>
    <w:rsid w:val="006817CB"/>
    <w:rsid w:val="00681BB8"/>
    <w:rsid w:val="006825A1"/>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2611"/>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2327"/>
    <w:rsid w:val="00733BC4"/>
    <w:rsid w:val="0073674F"/>
    <w:rsid w:val="0073741A"/>
    <w:rsid w:val="007374F7"/>
    <w:rsid w:val="00740F4D"/>
    <w:rsid w:val="00740FF4"/>
    <w:rsid w:val="00741EA4"/>
    <w:rsid w:val="00744395"/>
    <w:rsid w:val="007445B0"/>
    <w:rsid w:val="007476A4"/>
    <w:rsid w:val="00751237"/>
    <w:rsid w:val="007545DC"/>
    <w:rsid w:val="0075529A"/>
    <w:rsid w:val="00761C40"/>
    <w:rsid w:val="00762DFF"/>
    <w:rsid w:val="00763FBD"/>
    <w:rsid w:val="00770572"/>
    <w:rsid w:val="00771550"/>
    <w:rsid w:val="007761D6"/>
    <w:rsid w:val="0077659E"/>
    <w:rsid w:val="00780626"/>
    <w:rsid w:val="00783368"/>
    <w:rsid w:val="00786B59"/>
    <w:rsid w:val="00793266"/>
    <w:rsid w:val="0079341B"/>
    <w:rsid w:val="0079595D"/>
    <w:rsid w:val="00795CB4"/>
    <w:rsid w:val="007976A7"/>
    <w:rsid w:val="007979A7"/>
    <w:rsid w:val="007A2537"/>
    <w:rsid w:val="007B3BED"/>
    <w:rsid w:val="007C0A66"/>
    <w:rsid w:val="007C3544"/>
    <w:rsid w:val="007C48A5"/>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40FD"/>
    <w:rsid w:val="00847979"/>
    <w:rsid w:val="00847DBF"/>
    <w:rsid w:val="0085088A"/>
    <w:rsid w:val="0085168C"/>
    <w:rsid w:val="00854665"/>
    <w:rsid w:val="00861C0E"/>
    <w:rsid w:val="0086441C"/>
    <w:rsid w:val="00865593"/>
    <w:rsid w:val="008667D7"/>
    <w:rsid w:val="008703A7"/>
    <w:rsid w:val="00871797"/>
    <w:rsid w:val="00871DE3"/>
    <w:rsid w:val="00873A5E"/>
    <w:rsid w:val="00876730"/>
    <w:rsid w:val="00877D3F"/>
    <w:rsid w:val="008817E2"/>
    <w:rsid w:val="00881FB9"/>
    <w:rsid w:val="00884628"/>
    <w:rsid w:val="008851DF"/>
    <w:rsid w:val="0088617D"/>
    <w:rsid w:val="008871A9"/>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226D"/>
    <w:rsid w:val="008C3291"/>
    <w:rsid w:val="008C70D6"/>
    <w:rsid w:val="008C7265"/>
    <w:rsid w:val="008D25CE"/>
    <w:rsid w:val="008D2EA6"/>
    <w:rsid w:val="008D5FB8"/>
    <w:rsid w:val="008D750F"/>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01F1"/>
    <w:rsid w:val="009518E9"/>
    <w:rsid w:val="00956721"/>
    <w:rsid w:val="00957028"/>
    <w:rsid w:val="00957B69"/>
    <w:rsid w:val="00961BEF"/>
    <w:rsid w:val="00967CD7"/>
    <w:rsid w:val="00971A5C"/>
    <w:rsid w:val="009876D1"/>
    <w:rsid w:val="00987E02"/>
    <w:rsid w:val="00990515"/>
    <w:rsid w:val="00991F6D"/>
    <w:rsid w:val="00992C23"/>
    <w:rsid w:val="009A0A1A"/>
    <w:rsid w:val="009A0C1D"/>
    <w:rsid w:val="009A0DEF"/>
    <w:rsid w:val="009A504A"/>
    <w:rsid w:val="009A64BC"/>
    <w:rsid w:val="009A6887"/>
    <w:rsid w:val="009A7067"/>
    <w:rsid w:val="009B0A52"/>
    <w:rsid w:val="009B1A86"/>
    <w:rsid w:val="009B41F0"/>
    <w:rsid w:val="009B5E26"/>
    <w:rsid w:val="009B7AE4"/>
    <w:rsid w:val="009B7EE5"/>
    <w:rsid w:val="009C0F5A"/>
    <w:rsid w:val="009C2508"/>
    <w:rsid w:val="009C7FC8"/>
    <w:rsid w:val="009E4BDF"/>
    <w:rsid w:val="009E68CF"/>
    <w:rsid w:val="009E7F0B"/>
    <w:rsid w:val="009F0524"/>
    <w:rsid w:val="009F27BD"/>
    <w:rsid w:val="009F355D"/>
    <w:rsid w:val="009F7A95"/>
    <w:rsid w:val="00A02F32"/>
    <w:rsid w:val="00A050DB"/>
    <w:rsid w:val="00A103C2"/>
    <w:rsid w:val="00A14264"/>
    <w:rsid w:val="00A14B1C"/>
    <w:rsid w:val="00A164D3"/>
    <w:rsid w:val="00A16916"/>
    <w:rsid w:val="00A223AF"/>
    <w:rsid w:val="00A25B78"/>
    <w:rsid w:val="00A300D6"/>
    <w:rsid w:val="00A30801"/>
    <w:rsid w:val="00A4057B"/>
    <w:rsid w:val="00A430DF"/>
    <w:rsid w:val="00A475D6"/>
    <w:rsid w:val="00A479EA"/>
    <w:rsid w:val="00A510A9"/>
    <w:rsid w:val="00A510C8"/>
    <w:rsid w:val="00A52230"/>
    <w:rsid w:val="00A66ABE"/>
    <w:rsid w:val="00A74CDA"/>
    <w:rsid w:val="00A825F3"/>
    <w:rsid w:val="00A82723"/>
    <w:rsid w:val="00A83550"/>
    <w:rsid w:val="00A9114C"/>
    <w:rsid w:val="00A925D1"/>
    <w:rsid w:val="00A94D48"/>
    <w:rsid w:val="00AA2936"/>
    <w:rsid w:val="00AA427C"/>
    <w:rsid w:val="00AB565A"/>
    <w:rsid w:val="00AC0633"/>
    <w:rsid w:val="00AC09BF"/>
    <w:rsid w:val="00AC3D40"/>
    <w:rsid w:val="00AC4BA1"/>
    <w:rsid w:val="00AD00A8"/>
    <w:rsid w:val="00AD2728"/>
    <w:rsid w:val="00AD5EB0"/>
    <w:rsid w:val="00AD7969"/>
    <w:rsid w:val="00AE33C3"/>
    <w:rsid w:val="00AE3FEE"/>
    <w:rsid w:val="00AE6655"/>
    <w:rsid w:val="00AE68FE"/>
    <w:rsid w:val="00AE7110"/>
    <w:rsid w:val="00AF5F34"/>
    <w:rsid w:val="00AF639B"/>
    <w:rsid w:val="00B012A1"/>
    <w:rsid w:val="00B047B5"/>
    <w:rsid w:val="00B04EE3"/>
    <w:rsid w:val="00B0591E"/>
    <w:rsid w:val="00B061F5"/>
    <w:rsid w:val="00B13120"/>
    <w:rsid w:val="00B15770"/>
    <w:rsid w:val="00B214D6"/>
    <w:rsid w:val="00B24771"/>
    <w:rsid w:val="00B25364"/>
    <w:rsid w:val="00B3267F"/>
    <w:rsid w:val="00B36771"/>
    <w:rsid w:val="00B43C42"/>
    <w:rsid w:val="00B454B4"/>
    <w:rsid w:val="00B4758A"/>
    <w:rsid w:val="00B57EC1"/>
    <w:rsid w:val="00B648E9"/>
    <w:rsid w:val="00B656F8"/>
    <w:rsid w:val="00B70DF9"/>
    <w:rsid w:val="00B72DFC"/>
    <w:rsid w:val="00B748D0"/>
    <w:rsid w:val="00B7598F"/>
    <w:rsid w:val="00B76E95"/>
    <w:rsid w:val="00B77995"/>
    <w:rsid w:val="00B80597"/>
    <w:rsid w:val="00B80BF6"/>
    <w:rsid w:val="00B8606B"/>
    <w:rsid w:val="00B86E85"/>
    <w:rsid w:val="00B902B2"/>
    <w:rsid w:val="00B907A0"/>
    <w:rsid w:val="00B91DBC"/>
    <w:rsid w:val="00B9307E"/>
    <w:rsid w:val="00B942E2"/>
    <w:rsid w:val="00B97720"/>
    <w:rsid w:val="00BA12E3"/>
    <w:rsid w:val="00BA1DC9"/>
    <w:rsid w:val="00BA3BE2"/>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BF6715"/>
    <w:rsid w:val="00C017B8"/>
    <w:rsid w:val="00C03AE8"/>
    <w:rsid w:val="00C03BD3"/>
    <w:rsid w:val="00C04273"/>
    <w:rsid w:val="00C045F4"/>
    <w:rsid w:val="00C04E36"/>
    <w:rsid w:val="00C06060"/>
    <w:rsid w:val="00C11571"/>
    <w:rsid w:val="00C12663"/>
    <w:rsid w:val="00C13281"/>
    <w:rsid w:val="00C16949"/>
    <w:rsid w:val="00C176BF"/>
    <w:rsid w:val="00C20A71"/>
    <w:rsid w:val="00C23896"/>
    <w:rsid w:val="00C250CA"/>
    <w:rsid w:val="00C2714F"/>
    <w:rsid w:val="00C31B1C"/>
    <w:rsid w:val="00C3456F"/>
    <w:rsid w:val="00C35043"/>
    <w:rsid w:val="00C35D8E"/>
    <w:rsid w:val="00C41AE1"/>
    <w:rsid w:val="00C50387"/>
    <w:rsid w:val="00C5075B"/>
    <w:rsid w:val="00C52DB1"/>
    <w:rsid w:val="00C6542E"/>
    <w:rsid w:val="00C667C9"/>
    <w:rsid w:val="00C719CA"/>
    <w:rsid w:val="00C72090"/>
    <w:rsid w:val="00C75B9F"/>
    <w:rsid w:val="00C83103"/>
    <w:rsid w:val="00C84C3B"/>
    <w:rsid w:val="00C86F49"/>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6E4"/>
    <w:rsid w:val="00CD0688"/>
    <w:rsid w:val="00CD24D6"/>
    <w:rsid w:val="00CD6007"/>
    <w:rsid w:val="00CE24EC"/>
    <w:rsid w:val="00CE31F1"/>
    <w:rsid w:val="00CE3505"/>
    <w:rsid w:val="00CE49DC"/>
    <w:rsid w:val="00CE6A90"/>
    <w:rsid w:val="00CF3210"/>
    <w:rsid w:val="00CF40E8"/>
    <w:rsid w:val="00CF4E20"/>
    <w:rsid w:val="00CF517F"/>
    <w:rsid w:val="00CF6039"/>
    <w:rsid w:val="00CF6477"/>
    <w:rsid w:val="00CF675B"/>
    <w:rsid w:val="00CF799A"/>
    <w:rsid w:val="00D02625"/>
    <w:rsid w:val="00D035DE"/>
    <w:rsid w:val="00D03F7D"/>
    <w:rsid w:val="00D04821"/>
    <w:rsid w:val="00D04EC1"/>
    <w:rsid w:val="00D04F06"/>
    <w:rsid w:val="00D05256"/>
    <w:rsid w:val="00D11A0F"/>
    <w:rsid w:val="00D12F54"/>
    <w:rsid w:val="00D169F8"/>
    <w:rsid w:val="00D2131D"/>
    <w:rsid w:val="00D21EA1"/>
    <w:rsid w:val="00D2294C"/>
    <w:rsid w:val="00D235E8"/>
    <w:rsid w:val="00D26D03"/>
    <w:rsid w:val="00D26FE7"/>
    <w:rsid w:val="00D40204"/>
    <w:rsid w:val="00D40EDA"/>
    <w:rsid w:val="00D50A20"/>
    <w:rsid w:val="00D546FB"/>
    <w:rsid w:val="00D55A4F"/>
    <w:rsid w:val="00D6750F"/>
    <w:rsid w:val="00D67C60"/>
    <w:rsid w:val="00D728C5"/>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DF38A9"/>
    <w:rsid w:val="00E020AB"/>
    <w:rsid w:val="00E02B36"/>
    <w:rsid w:val="00E02BB7"/>
    <w:rsid w:val="00E06D31"/>
    <w:rsid w:val="00E12120"/>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2709"/>
    <w:rsid w:val="00E74577"/>
    <w:rsid w:val="00E81DD0"/>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4BA9"/>
    <w:rsid w:val="00F0524C"/>
    <w:rsid w:val="00F05DFA"/>
    <w:rsid w:val="00F12D2E"/>
    <w:rsid w:val="00F21E42"/>
    <w:rsid w:val="00F276F0"/>
    <w:rsid w:val="00F34123"/>
    <w:rsid w:val="00F3774C"/>
    <w:rsid w:val="00F379BB"/>
    <w:rsid w:val="00F408EF"/>
    <w:rsid w:val="00F41D1E"/>
    <w:rsid w:val="00F47A84"/>
    <w:rsid w:val="00F516BF"/>
    <w:rsid w:val="00F523AB"/>
    <w:rsid w:val="00F52A0C"/>
    <w:rsid w:val="00F5385F"/>
    <w:rsid w:val="00F61277"/>
    <w:rsid w:val="00F61327"/>
    <w:rsid w:val="00F66C4F"/>
    <w:rsid w:val="00F774EE"/>
    <w:rsid w:val="00F819D6"/>
    <w:rsid w:val="00F82C82"/>
    <w:rsid w:val="00F834AB"/>
    <w:rsid w:val="00F83AFB"/>
    <w:rsid w:val="00F86736"/>
    <w:rsid w:val="00F908B7"/>
    <w:rsid w:val="00F92643"/>
    <w:rsid w:val="00F933B4"/>
    <w:rsid w:val="00F93992"/>
    <w:rsid w:val="00F93A46"/>
    <w:rsid w:val="00F96195"/>
    <w:rsid w:val="00FA050A"/>
    <w:rsid w:val="00FB0265"/>
    <w:rsid w:val="00FB05AB"/>
    <w:rsid w:val="00FB4EA3"/>
    <w:rsid w:val="00FB72A6"/>
    <w:rsid w:val="00FC1B1E"/>
    <w:rsid w:val="00FC6851"/>
    <w:rsid w:val="00FC7087"/>
    <w:rsid w:val="00FD46FA"/>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
      </w:numPr>
      <w:spacing w:before="240" w:after="60"/>
      <w:outlineLvl w:val="2"/>
    </w:pPr>
    <w:rPr>
      <w:rFonts w:ascii="Arial" w:hAnsi="Arial"/>
      <w:b/>
      <w:sz w:val="24"/>
    </w:rPr>
  </w:style>
  <w:style w:type="paragraph" w:styleId="4">
    <w:name w:val="heading 4"/>
    <w:basedOn w:val="a"/>
    <w:next w:val="a"/>
    <w:link w:val="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Char"/>
    <w:rsid w:val="009238FB"/>
    <w:rPr>
      <w:sz w:val="24"/>
      <w:szCs w:val="24"/>
      <w:lang w:val="en-US"/>
    </w:rPr>
  </w:style>
  <w:style w:type="character" w:customStyle="1" w:styleId="Char">
    <w:name w:val="메모 텍스트 Char"/>
    <w:basedOn w:val="a0"/>
    <w:link w:val="a7"/>
    <w:rsid w:val="009238FB"/>
    <w:rPr>
      <w:sz w:val="24"/>
      <w:szCs w:val="24"/>
    </w:rPr>
  </w:style>
  <w:style w:type="character" w:styleId="a8">
    <w:name w:val="annotation reference"/>
    <w:basedOn w:val="a0"/>
    <w:rsid w:val="009238FB"/>
    <w:rPr>
      <w:sz w:val="16"/>
      <w:szCs w:val="16"/>
    </w:rPr>
  </w:style>
  <w:style w:type="paragraph" w:styleId="a9">
    <w:name w:val="annotation subject"/>
    <w:basedOn w:val="a7"/>
    <w:next w:val="a7"/>
    <w:link w:val="Char0"/>
    <w:rsid w:val="009238FB"/>
    <w:rPr>
      <w:b/>
      <w:bCs/>
      <w:sz w:val="20"/>
      <w:szCs w:val="20"/>
      <w:lang w:val="en-GB"/>
    </w:rPr>
  </w:style>
  <w:style w:type="character" w:customStyle="1" w:styleId="Char0">
    <w:name w:val="메모 주제 Char"/>
    <w:basedOn w:val="Char"/>
    <w:link w:val="a9"/>
    <w:rsid w:val="009238FB"/>
    <w:rPr>
      <w:b/>
      <w:bCs/>
      <w:sz w:val="24"/>
      <w:szCs w:val="24"/>
      <w:lang w:val="en-GB"/>
    </w:rPr>
  </w:style>
  <w:style w:type="paragraph" w:styleId="aa">
    <w:name w:val="Balloon Text"/>
    <w:basedOn w:val="a"/>
    <w:link w:val="Char1"/>
    <w:rsid w:val="009238FB"/>
    <w:rPr>
      <w:rFonts w:ascii="Tahoma" w:hAnsi="Tahoma" w:cs="Tahoma"/>
      <w:sz w:val="16"/>
      <w:szCs w:val="16"/>
    </w:rPr>
  </w:style>
  <w:style w:type="character" w:customStyle="1" w:styleId="Char1">
    <w:name w:val="풍선 도움말 텍스트 Char"/>
    <w:basedOn w:val="a0"/>
    <w:link w:val="aa"/>
    <w:rsid w:val="009238FB"/>
    <w:rPr>
      <w:rFonts w:ascii="Tahoma" w:hAnsi="Tahoma" w:cs="Tahoma"/>
      <w:sz w:val="16"/>
      <w:szCs w:val="16"/>
      <w:lang w:val="en-GB"/>
    </w:rPr>
  </w:style>
  <w:style w:type="paragraph" w:styleId="ab">
    <w:name w:val="Bibliography"/>
    <w:basedOn w:val="a"/>
    <w:next w:val="a"/>
    <w:uiPriority w:val="37"/>
    <w:semiHidden/>
    <w:unhideWhenUsed/>
    <w:rsid w:val="006E0497"/>
  </w:style>
  <w:style w:type="paragraph" w:styleId="ac">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d">
    <w:name w:val="Document Map"/>
    <w:basedOn w:val="a"/>
    <w:link w:val="Char2"/>
    <w:rsid w:val="00317BF7"/>
    <w:rPr>
      <w:rFonts w:ascii="SimSun" w:eastAsia="SimSun"/>
      <w:sz w:val="18"/>
      <w:szCs w:val="18"/>
    </w:rPr>
  </w:style>
  <w:style w:type="character" w:customStyle="1" w:styleId="Char2">
    <w:name w:val="문서 구조 Char"/>
    <w:basedOn w:val="a0"/>
    <w:link w:val="ad"/>
    <w:rsid w:val="00317BF7"/>
    <w:rPr>
      <w:rFonts w:ascii="SimSun" w:eastAsia="SimSun"/>
      <w:sz w:val="18"/>
      <w:szCs w:val="18"/>
      <w:lang w:val="en-GB"/>
    </w:rPr>
  </w:style>
  <w:style w:type="paragraph" w:styleId="ae">
    <w:name w:val="Revision"/>
    <w:hidden/>
    <w:uiPriority w:val="99"/>
    <w:semiHidden/>
    <w:rsid w:val="00C84C3B"/>
    <w:rPr>
      <w:sz w:val="22"/>
      <w:lang w:val="en-GB"/>
    </w:rPr>
  </w:style>
  <w:style w:type="character" w:customStyle="1" w:styleId="4Char">
    <w:name w:val="제목 4 Char"/>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Char">
    <w:name w:val="제목 5 Char"/>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Char">
    <w:name w:val="제목 6 Char"/>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Char">
    <w:name w:val="제목 7 Char"/>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Char">
    <w:name w:val="제목 8 Char"/>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Char">
    <w:name w:val="제목 9 Char"/>
    <w:basedOn w:val="a0"/>
    <w:link w:val="9"/>
    <w:semiHidden/>
    <w:rsid w:val="001D1F7C"/>
    <w:rPr>
      <w:rFonts w:asciiTheme="majorHAnsi" w:eastAsiaTheme="majorEastAsia" w:hAnsiTheme="majorHAnsi" w:cstheme="majorBidi"/>
      <w:i/>
      <w:iCs/>
      <w:color w:val="404040" w:themeColor="text1" w:themeTint="BF"/>
      <w:lang w:val="en-GB"/>
    </w:rPr>
  </w:style>
  <w:style w:type="table" w:styleId="af">
    <w:name w:val="Table Grid"/>
    <w:basedOn w:val="a1"/>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00944524">
      <w:bodyDiv w:val="1"/>
      <w:marLeft w:val="120"/>
      <w:marRight w:val="120"/>
      <w:marTop w:val="0"/>
      <w:marBottom w:val="0"/>
      <w:divBdr>
        <w:top w:val="none" w:sz="0" w:space="0" w:color="auto"/>
        <w:left w:val="none" w:sz="0" w:space="0" w:color="auto"/>
        <w:bottom w:val="none" w:sz="0" w:space="0" w:color="auto"/>
        <w:right w:val="none" w:sz="0" w:space="0" w:color="auto"/>
      </w:divBdr>
      <w:divsChild>
        <w:div w:id="928923240">
          <w:marLeft w:val="0"/>
          <w:marRight w:val="0"/>
          <w:marTop w:val="120"/>
          <w:marBottom w:val="120"/>
          <w:divBdr>
            <w:top w:val="none" w:sz="0" w:space="0" w:color="auto"/>
            <w:left w:val="none" w:sz="0" w:space="0" w:color="auto"/>
            <w:bottom w:val="none" w:sz="0" w:space="0" w:color="auto"/>
            <w:right w:val="none" w:sz="0" w:space="0" w:color="auto"/>
          </w:divBdr>
          <w:divsChild>
            <w:div w:id="999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386102098">
      <w:bodyDiv w:val="1"/>
      <w:marLeft w:val="120"/>
      <w:marRight w:val="120"/>
      <w:marTop w:val="0"/>
      <w:marBottom w:val="0"/>
      <w:divBdr>
        <w:top w:val="none" w:sz="0" w:space="0" w:color="auto"/>
        <w:left w:val="none" w:sz="0" w:space="0" w:color="auto"/>
        <w:bottom w:val="none" w:sz="0" w:space="0" w:color="auto"/>
        <w:right w:val="none" w:sz="0" w:space="0" w:color="auto"/>
      </w:divBdr>
      <w:divsChild>
        <w:div w:id="829058832">
          <w:marLeft w:val="0"/>
          <w:marRight w:val="0"/>
          <w:marTop w:val="120"/>
          <w:marBottom w:val="120"/>
          <w:divBdr>
            <w:top w:val="none" w:sz="0" w:space="0" w:color="auto"/>
            <w:left w:val="none" w:sz="0" w:space="0" w:color="auto"/>
            <w:bottom w:val="none" w:sz="0" w:space="0" w:color="auto"/>
            <w:right w:val="none" w:sz="0" w:space="0" w:color="auto"/>
          </w:divBdr>
          <w:divsChild>
            <w:div w:id="3526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80445804">
      <w:bodyDiv w:val="1"/>
      <w:marLeft w:val="120"/>
      <w:marRight w:val="120"/>
      <w:marTop w:val="0"/>
      <w:marBottom w:val="0"/>
      <w:divBdr>
        <w:top w:val="none" w:sz="0" w:space="0" w:color="auto"/>
        <w:left w:val="none" w:sz="0" w:space="0" w:color="auto"/>
        <w:bottom w:val="none" w:sz="0" w:space="0" w:color="auto"/>
        <w:right w:val="none" w:sz="0" w:space="0" w:color="auto"/>
      </w:divBdr>
      <w:divsChild>
        <w:div w:id="226574761">
          <w:marLeft w:val="0"/>
          <w:marRight w:val="0"/>
          <w:marTop w:val="120"/>
          <w:marBottom w:val="120"/>
          <w:divBdr>
            <w:top w:val="none" w:sz="0" w:space="0" w:color="auto"/>
            <w:left w:val="none" w:sz="0" w:space="0" w:color="auto"/>
            <w:bottom w:val="none" w:sz="0" w:space="0" w:color="auto"/>
            <w:right w:val="none" w:sz="0" w:space="0" w:color="auto"/>
          </w:divBdr>
          <w:divsChild>
            <w:div w:id="4557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 w:id="2137480608">
      <w:bodyDiv w:val="1"/>
      <w:marLeft w:val="120"/>
      <w:marRight w:val="120"/>
      <w:marTop w:val="0"/>
      <w:marBottom w:val="0"/>
      <w:divBdr>
        <w:top w:val="none" w:sz="0" w:space="0" w:color="auto"/>
        <w:left w:val="none" w:sz="0" w:space="0" w:color="auto"/>
        <w:bottom w:val="none" w:sz="0" w:space="0" w:color="auto"/>
        <w:right w:val="none" w:sz="0" w:space="0" w:color="auto"/>
      </w:divBdr>
      <w:divsChild>
        <w:div w:id="1432580858">
          <w:marLeft w:val="0"/>
          <w:marRight w:val="0"/>
          <w:marTop w:val="120"/>
          <w:marBottom w:val="12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iseon.ryu@lg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g.cho@lge.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11A6-B09C-43C5-82AF-854C2D45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1880</Words>
  <Characters>10721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Giwon Park</cp:lastModifiedBy>
  <cp:revision>2</cp:revision>
  <cp:lastPrinted>1900-12-31T21:00:00Z</cp:lastPrinted>
  <dcterms:created xsi:type="dcterms:W3CDTF">2013-05-14T20:57:00Z</dcterms:created>
  <dcterms:modified xsi:type="dcterms:W3CDTF">2013-05-14T20:57:00Z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