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982"/>
        <w:gridCol w:w="2380"/>
      </w:tblGrid>
      <w:tr w:rsidR="00CA09B2">
        <w:tblPrEx>
          <w:tblCellMar>
            <w:top w:w="0" w:type="dxa"/>
            <w:bottom w:w="0" w:type="dxa"/>
          </w:tblCellMar>
        </w:tblPrEx>
        <w:trPr>
          <w:trHeight w:val="485"/>
          <w:jc w:val="center"/>
        </w:trPr>
        <w:tc>
          <w:tcPr>
            <w:tcW w:w="9576" w:type="dxa"/>
            <w:gridSpan w:val="5"/>
            <w:vAlign w:val="center"/>
          </w:tcPr>
          <w:p w:rsidR="00CA09B2" w:rsidRDefault="00A23218">
            <w:pPr>
              <w:pStyle w:val="T2"/>
            </w:pPr>
            <w:r>
              <w:t xml:space="preserve">Making a </w:t>
            </w:r>
            <w:proofErr w:type="spellStart"/>
            <w:r>
              <w:t>K_shift</w:t>
            </w:r>
            <w:proofErr w:type="spellEnd"/>
            <w:r>
              <w:t xml:space="preserve"> for NON_HT_DUPLICATE_OFDM in 2W and 4W modes. LB192 CID 2044</w:t>
            </w:r>
          </w:p>
        </w:tc>
      </w:tr>
      <w:tr w:rsidR="00CA09B2">
        <w:tblPrEx>
          <w:tblCellMar>
            <w:top w:w="0" w:type="dxa"/>
            <w:bottom w:w="0" w:type="dxa"/>
          </w:tblCellMar>
        </w:tblPrEx>
        <w:trPr>
          <w:trHeight w:val="359"/>
          <w:jc w:val="center"/>
        </w:trPr>
        <w:tc>
          <w:tcPr>
            <w:tcW w:w="9576" w:type="dxa"/>
            <w:gridSpan w:val="5"/>
            <w:vAlign w:val="center"/>
          </w:tcPr>
          <w:p w:rsidR="00CA09B2" w:rsidRDefault="00CA09B2" w:rsidP="00A23218">
            <w:pPr>
              <w:pStyle w:val="T2"/>
              <w:ind w:left="0"/>
              <w:rPr>
                <w:sz w:val="20"/>
              </w:rPr>
            </w:pPr>
            <w:r>
              <w:rPr>
                <w:sz w:val="20"/>
              </w:rPr>
              <w:t>Date:</w:t>
            </w:r>
            <w:r>
              <w:rPr>
                <w:b w:val="0"/>
                <w:sz w:val="20"/>
              </w:rPr>
              <w:t xml:space="preserve">  </w:t>
            </w:r>
            <w:r w:rsidR="00A23218">
              <w:rPr>
                <w:b w:val="0"/>
                <w:sz w:val="20"/>
              </w:rPr>
              <w:t>2013-03-19</w:t>
            </w:r>
          </w:p>
        </w:tc>
      </w:tr>
      <w:tr w:rsidR="00CA09B2">
        <w:tblPrEx>
          <w:tblCellMar>
            <w:top w:w="0" w:type="dxa"/>
            <w:bottom w:w="0" w:type="dxa"/>
          </w:tblCellMar>
        </w:tblPrEx>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135877">
        <w:tblPrEx>
          <w:tblCellMar>
            <w:top w:w="0" w:type="dxa"/>
            <w:bottom w:w="0" w:type="dxa"/>
          </w:tblCellMar>
        </w:tblPrEx>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982" w:type="dxa"/>
            <w:vAlign w:val="center"/>
          </w:tcPr>
          <w:p w:rsidR="00CA09B2" w:rsidRDefault="00CA09B2">
            <w:pPr>
              <w:pStyle w:val="T2"/>
              <w:spacing w:after="0"/>
              <w:ind w:left="0" w:right="0"/>
              <w:jc w:val="left"/>
              <w:rPr>
                <w:sz w:val="20"/>
              </w:rPr>
            </w:pPr>
            <w:r>
              <w:rPr>
                <w:sz w:val="20"/>
              </w:rPr>
              <w:t>Phone</w:t>
            </w:r>
          </w:p>
        </w:tc>
        <w:tc>
          <w:tcPr>
            <w:tcW w:w="2380" w:type="dxa"/>
            <w:vAlign w:val="center"/>
          </w:tcPr>
          <w:p w:rsidR="00CA09B2" w:rsidRDefault="00CA09B2">
            <w:pPr>
              <w:pStyle w:val="T2"/>
              <w:spacing w:after="0"/>
              <w:ind w:left="0" w:right="0"/>
              <w:jc w:val="left"/>
              <w:rPr>
                <w:sz w:val="20"/>
              </w:rPr>
            </w:pPr>
            <w:r>
              <w:rPr>
                <w:sz w:val="20"/>
              </w:rPr>
              <w:t>email</w:t>
            </w:r>
          </w:p>
        </w:tc>
      </w:tr>
      <w:tr w:rsidR="00A23218" w:rsidTr="00135877">
        <w:tblPrEx>
          <w:tblCellMar>
            <w:top w:w="0" w:type="dxa"/>
            <w:bottom w:w="0" w:type="dxa"/>
          </w:tblCellMar>
        </w:tblPrEx>
        <w:trPr>
          <w:jc w:val="center"/>
        </w:trPr>
        <w:tc>
          <w:tcPr>
            <w:tcW w:w="1336" w:type="dxa"/>
            <w:vAlign w:val="center"/>
          </w:tcPr>
          <w:p w:rsidR="00A23218" w:rsidRDefault="00A23218" w:rsidP="00370F75">
            <w:pPr>
              <w:pStyle w:val="T2"/>
              <w:spacing w:after="0"/>
              <w:ind w:left="0" w:right="0"/>
              <w:rPr>
                <w:b w:val="0"/>
                <w:sz w:val="20"/>
              </w:rPr>
            </w:pPr>
            <w:r>
              <w:rPr>
                <w:b w:val="0"/>
                <w:sz w:val="20"/>
              </w:rPr>
              <w:t>Jens TINGLEFF</w:t>
            </w:r>
          </w:p>
        </w:tc>
        <w:tc>
          <w:tcPr>
            <w:tcW w:w="2064" w:type="dxa"/>
            <w:vAlign w:val="center"/>
          </w:tcPr>
          <w:p w:rsidR="00A23218" w:rsidRDefault="00A23218" w:rsidP="00370F75">
            <w:pPr>
              <w:pStyle w:val="T2"/>
              <w:spacing w:after="0"/>
              <w:ind w:left="0" w:right="0"/>
              <w:rPr>
                <w:b w:val="0"/>
                <w:sz w:val="20"/>
              </w:rPr>
            </w:pPr>
            <w:r>
              <w:rPr>
                <w:b w:val="0"/>
                <w:sz w:val="20"/>
              </w:rPr>
              <w:t>Samsung Electronics</w:t>
            </w:r>
          </w:p>
        </w:tc>
        <w:tc>
          <w:tcPr>
            <w:tcW w:w="2814" w:type="dxa"/>
            <w:vAlign w:val="center"/>
          </w:tcPr>
          <w:p w:rsidR="00A23218" w:rsidRPr="00D30617" w:rsidRDefault="00A23218" w:rsidP="00370F75">
            <w:pPr>
              <w:pStyle w:val="T2"/>
              <w:ind w:left="0"/>
              <w:rPr>
                <w:sz w:val="20"/>
                <w:lang w:val="en-US"/>
              </w:rPr>
            </w:pPr>
            <w:r w:rsidRPr="00D30617">
              <w:rPr>
                <w:sz w:val="20"/>
                <w:lang w:val="en-US"/>
              </w:rPr>
              <w:t>Samsung France Research Center</w:t>
            </w:r>
          </w:p>
          <w:p w:rsidR="00A23218" w:rsidRDefault="00A23218" w:rsidP="00370F75">
            <w:pPr>
              <w:pStyle w:val="T2"/>
              <w:ind w:left="0"/>
              <w:rPr>
                <w:b w:val="0"/>
                <w:sz w:val="20"/>
              </w:rPr>
            </w:pPr>
            <w:r w:rsidRPr="00D30617">
              <w:rPr>
                <w:sz w:val="20"/>
                <w:lang w:val="en-US"/>
              </w:rPr>
              <w:t xml:space="preserve">Les </w:t>
            </w:r>
            <w:proofErr w:type="spellStart"/>
            <w:r w:rsidRPr="00D30617">
              <w:rPr>
                <w:sz w:val="20"/>
                <w:lang w:val="en-US"/>
              </w:rPr>
              <w:t>Deux</w:t>
            </w:r>
            <w:proofErr w:type="spellEnd"/>
            <w:r w:rsidRPr="00D30617">
              <w:rPr>
                <w:sz w:val="20"/>
                <w:lang w:val="en-US"/>
              </w:rPr>
              <w:t xml:space="preserve"> Arcs - Entrée B</w:t>
            </w:r>
            <w:r w:rsidRPr="00D30617">
              <w:rPr>
                <w:sz w:val="20"/>
                <w:lang w:val="en-US"/>
              </w:rPr>
              <w:br/>
              <w:t xml:space="preserve">1800 Route des </w:t>
            </w:r>
            <w:proofErr w:type="spellStart"/>
            <w:r w:rsidRPr="00D30617">
              <w:rPr>
                <w:sz w:val="20"/>
                <w:lang w:val="en-US"/>
              </w:rPr>
              <w:t>Crêtes</w:t>
            </w:r>
            <w:proofErr w:type="spellEnd"/>
            <w:r w:rsidRPr="00D30617">
              <w:rPr>
                <w:sz w:val="20"/>
                <w:lang w:val="en-US"/>
              </w:rPr>
              <w:t xml:space="preserve">, Sophia </w:t>
            </w:r>
            <w:proofErr w:type="spellStart"/>
            <w:r w:rsidRPr="00D30617">
              <w:rPr>
                <w:sz w:val="20"/>
                <w:lang w:val="en-US"/>
              </w:rPr>
              <w:t>Antipolis</w:t>
            </w:r>
            <w:proofErr w:type="spellEnd"/>
            <w:r w:rsidRPr="00D30617">
              <w:rPr>
                <w:sz w:val="20"/>
                <w:lang w:val="en-US"/>
              </w:rPr>
              <w:br/>
              <w:t xml:space="preserve">06560 </w:t>
            </w:r>
            <w:proofErr w:type="spellStart"/>
            <w:r w:rsidRPr="00D30617">
              <w:rPr>
                <w:sz w:val="20"/>
                <w:lang w:val="en-US"/>
              </w:rPr>
              <w:t>Valbonne</w:t>
            </w:r>
            <w:proofErr w:type="spellEnd"/>
            <w:r w:rsidRPr="00D30617">
              <w:rPr>
                <w:sz w:val="20"/>
                <w:lang w:val="en-US"/>
              </w:rPr>
              <w:br/>
              <w:t>France</w:t>
            </w:r>
          </w:p>
        </w:tc>
        <w:tc>
          <w:tcPr>
            <w:tcW w:w="982" w:type="dxa"/>
            <w:vAlign w:val="center"/>
          </w:tcPr>
          <w:p w:rsidR="00A23218" w:rsidRDefault="00A23218" w:rsidP="00370F75">
            <w:pPr>
              <w:pStyle w:val="T2"/>
              <w:spacing w:after="0"/>
              <w:ind w:left="0" w:right="0"/>
              <w:rPr>
                <w:b w:val="0"/>
                <w:sz w:val="20"/>
              </w:rPr>
            </w:pPr>
          </w:p>
        </w:tc>
        <w:tc>
          <w:tcPr>
            <w:tcW w:w="2380" w:type="dxa"/>
            <w:vAlign w:val="center"/>
          </w:tcPr>
          <w:p w:rsidR="00A23218" w:rsidRDefault="00A23218" w:rsidP="00370F75">
            <w:pPr>
              <w:pStyle w:val="T2"/>
              <w:spacing w:after="0"/>
              <w:ind w:left="0" w:right="0"/>
              <w:rPr>
                <w:b w:val="0"/>
                <w:sz w:val="16"/>
              </w:rPr>
            </w:pPr>
            <w:r w:rsidRPr="00D30617">
              <w:rPr>
                <w:b w:val="0"/>
                <w:sz w:val="16"/>
              </w:rPr>
              <w:t>j.tingleff@samsung.com</w:t>
            </w:r>
          </w:p>
        </w:tc>
      </w:tr>
      <w:tr w:rsidR="00CA09B2" w:rsidTr="00135877">
        <w:tblPrEx>
          <w:tblCellMar>
            <w:top w:w="0" w:type="dxa"/>
            <w:bottom w:w="0" w:type="dxa"/>
          </w:tblCellMar>
        </w:tblPrEx>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982" w:type="dxa"/>
            <w:vAlign w:val="center"/>
          </w:tcPr>
          <w:p w:rsidR="00CA09B2" w:rsidRDefault="00CA09B2">
            <w:pPr>
              <w:pStyle w:val="T2"/>
              <w:spacing w:after="0"/>
              <w:ind w:left="0" w:right="0"/>
              <w:rPr>
                <w:b w:val="0"/>
                <w:sz w:val="20"/>
              </w:rPr>
            </w:pPr>
          </w:p>
        </w:tc>
        <w:tc>
          <w:tcPr>
            <w:tcW w:w="2380" w:type="dxa"/>
            <w:vAlign w:val="center"/>
          </w:tcPr>
          <w:p w:rsidR="00CA09B2" w:rsidRDefault="00CA09B2">
            <w:pPr>
              <w:pStyle w:val="T2"/>
              <w:spacing w:after="0"/>
              <w:ind w:left="0" w:right="0"/>
              <w:rPr>
                <w:b w:val="0"/>
                <w:sz w:val="16"/>
              </w:rPr>
            </w:pPr>
          </w:p>
        </w:tc>
      </w:tr>
    </w:tbl>
    <w:p w:rsidR="00CA09B2" w:rsidRDefault="00CA09B2">
      <w:pPr>
        <w:pStyle w:val="T1"/>
        <w:spacing w:after="120"/>
        <w:rPr>
          <w:sz w:val="22"/>
        </w:rPr>
      </w:pPr>
      <w:r>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1;mso-position-horizontal-relative:text;mso-position-vertical-relative:text" o:allowincell="f" stroked="f">
            <v:textbox style="mso-next-textbox:#_x0000_s1027">
              <w:txbxContent>
                <w:p w:rsidR="0029020B" w:rsidRDefault="0029020B">
                  <w:pPr>
                    <w:pStyle w:val="T1"/>
                    <w:spacing w:after="120"/>
                  </w:pPr>
                  <w:r>
                    <w:t>Abstract</w:t>
                  </w:r>
                </w:p>
                <w:p w:rsidR="0029020B" w:rsidRDefault="00A23218">
                  <w:pPr>
                    <w:jc w:val="both"/>
                  </w:pPr>
                  <w:r>
                    <w:t>We define NON_HT_DUP_OFDM modulation as being a close copy of that in the baseline. There is one difference which we do not prese</w:t>
                  </w:r>
                  <w:r w:rsidR="00135877">
                    <w:t>n</w:t>
                  </w:r>
                  <w:r>
                    <w:t xml:space="preserve">tly take into account: the spacing between the duplicates is </w:t>
                  </w:r>
                  <w:r w:rsidR="00135877">
                    <w:t>128</w:t>
                  </w:r>
                  <w:r>
                    <w:t xml:space="preserve"> subcarriers for the two duplicates in TVHT_W but it is 144 subcarriers for the two pairs in TVHT_2W and for each of the halves of TVHT_2W+2W. We construct a new equation for substit</w:t>
                  </w:r>
                  <w:r w:rsidR="00135877">
                    <w:t>uting into the clause 20 words.</w:t>
                  </w:r>
                  <w:r>
                    <w:t xml:space="preserve"> </w:t>
                  </w:r>
                </w:p>
              </w:txbxContent>
            </v:textbox>
          </v:shape>
        </w:pict>
      </w:r>
    </w:p>
    <w:p w:rsidR="00CA09B2" w:rsidRDefault="00CA09B2" w:rsidP="00135877">
      <w:r>
        <w:br w:type="page"/>
      </w:r>
    </w:p>
    <w:p w:rsidR="00CA09B2" w:rsidRDefault="00CA09B2"/>
    <w:p w:rsidR="00CA09B2" w:rsidRDefault="00135877" w:rsidP="00135877">
      <w:pPr>
        <w:pStyle w:val="Heading1"/>
      </w:pPr>
      <w:r w:rsidRPr="00135877">
        <w:t>Relevant comment</w:t>
      </w:r>
      <w:r w:rsidR="00CA09B2">
        <w:t xml:space="preserve"> </w:t>
      </w:r>
    </w:p>
    <w:p w:rsidR="00CA09B2" w:rsidRDefault="00CA09B2"/>
    <w:p w:rsidR="00CA09B2" w:rsidRDefault="00CA09B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1"/>
        <w:gridCol w:w="1275"/>
        <w:gridCol w:w="1418"/>
        <w:gridCol w:w="4069"/>
        <w:gridCol w:w="1713"/>
      </w:tblGrid>
      <w:tr w:rsidR="003A52F4" w:rsidTr="003A52F4">
        <w:tc>
          <w:tcPr>
            <w:tcW w:w="1101" w:type="dxa"/>
            <w:vAlign w:val="center"/>
          </w:tcPr>
          <w:p w:rsidR="00135877" w:rsidRPr="003A52F4" w:rsidRDefault="00135877" w:rsidP="003A52F4">
            <w:pPr>
              <w:jc w:val="center"/>
              <w:rPr>
                <w:b/>
                <w:bCs/>
                <w:iCs/>
                <w:sz w:val="20"/>
                <w:lang w:eastAsia="ko-KR"/>
              </w:rPr>
            </w:pPr>
            <w:r w:rsidRPr="003A52F4">
              <w:rPr>
                <w:b/>
                <w:bCs/>
                <w:iCs/>
                <w:sz w:val="20"/>
                <w:lang w:eastAsia="ko-KR"/>
              </w:rPr>
              <w:t>CID</w:t>
            </w:r>
          </w:p>
        </w:tc>
        <w:tc>
          <w:tcPr>
            <w:tcW w:w="1275" w:type="dxa"/>
            <w:vAlign w:val="center"/>
          </w:tcPr>
          <w:p w:rsidR="00135877" w:rsidRPr="003A52F4" w:rsidRDefault="00135877" w:rsidP="003A52F4">
            <w:pPr>
              <w:jc w:val="center"/>
              <w:rPr>
                <w:b/>
                <w:bCs/>
                <w:iCs/>
                <w:sz w:val="20"/>
                <w:lang w:eastAsia="ko-KR"/>
              </w:rPr>
            </w:pPr>
            <w:r w:rsidRPr="003A52F4">
              <w:rPr>
                <w:b/>
                <w:bCs/>
                <w:iCs/>
                <w:sz w:val="20"/>
                <w:lang w:eastAsia="ko-KR"/>
              </w:rPr>
              <w:t>Page</w:t>
            </w:r>
          </w:p>
        </w:tc>
        <w:tc>
          <w:tcPr>
            <w:tcW w:w="1418" w:type="dxa"/>
            <w:vAlign w:val="center"/>
          </w:tcPr>
          <w:p w:rsidR="00135877" w:rsidRPr="003A52F4" w:rsidRDefault="00135877" w:rsidP="003A52F4">
            <w:pPr>
              <w:jc w:val="center"/>
              <w:rPr>
                <w:b/>
                <w:bCs/>
                <w:iCs/>
                <w:sz w:val="20"/>
                <w:lang w:eastAsia="ko-KR"/>
              </w:rPr>
            </w:pPr>
            <w:r w:rsidRPr="003A52F4">
              <w:rPr>
                <w:b/>
                <w:bCs/>
                <w:iCs/>
                <w:sz w:val="20"/>
                <w:lang w:eastAsia="ko-KR"/>
              </w:rPr>
              <w:t>Clause</w:t>
            </w:r>
          </w:p>
        </w:tc>
        <w:tc>
          <w:tcPr>
            <w:tcW w:w="4069" w:type="dxa"/>
            <w:vAlign w:val="center"/>
          </w:tcPr>
          <w:p w:rsidR="00135877" w:rsidRPr="003A52F4" w:rsidRDefault="00135877" w:rsidP="003A52F4">
            <w:pPr>
              <w:jc w:val="center"/>
              <w:rPr>
                <w:b/>
                <w:bCs/>
                <w:iCs/>
                <w:sz w:val="20"/>
                <w:lang w:eastAsia="ko-KR"/>
              </w:rPr>
            </w:pPr>
            <w:r w:rsidRPr="003A52F4">
              <w:rPr>
                <w:b/>
                <w:bCs/>
                <w:iCs/>
                <w:sz w:val="20"/>
                <w:lang w:eastAsia="ko-KR"/>
              </w:rPr>
              <w:t>Comment</w:t>
            </w:r>
          </w:p>
        </w:tc>
        <w:tc>
          <w:tcPr>
            <w:tcW w:w="1713" w:type="dxa"/>
            <w:vAlign w:val="center"/>
          </w:tcPr>
          <w:p w:rsidR="00135877" w:rsidRPr="003A52F4" w:rsidRDefault="00135877" w:rsidP="003A52F4">
            <w:pPr>
              <w:jc w:val="center"/>
              <w:rPr>
                <w:b/>
                <w:bCs/>
                <w:iCs/>
                <w:sz w:val="20"/>
                <w:lang w:eastAsia="ko-KR"/>
              </w:rPr>
            </w:pPr>
            <w:r w:rsidRPr="003A52F4">
              <w:rPr>
                <w:b/>
                <w:bCs/>
                <w:iCs/>
                <w:sz w:val="20"/>
                <w:lang w:eastAsia="ko-KR"/>
              </w:rPr>
              <w:t>Proposed Change</w:t>
            </w:r>
          </w:p>
        </w:tc>
      </w:tr>
      <w:tr w:rsidR="003A52F4" w:rsidTr="003A52F4">
        <w:tc>
          <w:tcPr>
            <w:tcW w:w="1101" w:type="dxa"/>
          </w:tcPr>
          <w:p w:rsidR="00135877" w:rsidRDefault="00135877">
            <w:r>
              <w:t>2044</w:t>
            </w:r>
          </w:p>
        </w:tc>
        <w:tc>
          <w:tcPr>
            <w:tcW w:w="1275" w:type="dxa"/>
          </w:tcPr>
          <w:p w:rsidR="00135877" w:rsidRDefault="00135877">
            <w:r>
              <w:t>243.52</w:t>
            </w:r>
          </w:p>
        </w:tc>
        <w:tc>
          <w:tcPr>
            <w:tcW w:w="1418" w:type="dxa"/>
          </w:tcPr>
          <w:p w:rsidR="00135877" w:rsidRDefault="00135877">
            <w:r>
              <w:t>23.3.10.12</w:t>
            </w:r>
          </w:p>
        </w:tc>
        <w:tc>
          <w:tcPr>
            <w:tcW w:w="4069" w:type="dxa"/>
          </w:tcPr>
          <w:p w:rsidR="00135877" w:rsidRDefault="00135877" w:rsidP="00135877">
            <w:r>
              <w:t>For NON_HT_DUPLICATE_OFDM modulation we rely on clause 22 and clause 20 for definition of the actual signal. However, these clauses rely on the spacing between the centre of each duplicate being 2x64 subcarriers whereas we rely on that spacing being 144 (see table 23-6).</w:t>
            </w:r>
          </w:p>
          <w:p w:rsidR="00135877" w:rsidRDefault="00135877" w:rsidP="00135877"/>
          <w:p w:rsidR="00135877" w:rsidRDefault="00135877" w:rsidP="00135877">
            <w:r>
              <w:t xml:space="preserve">We need to add a definition for </w:t>
            </w:r>
            <w:proofErr w:type="spellStart"/>
            <w:r>
              <w:t>K_shift</w:t>
            </w:r>
            <w:proofErr w:type="spellEnd"/>
            <w:r>
              <w:t xml:space="preserve"> in equation 22-</w:t>
            </w:r>
            <w:proofErr w:type="gramStart"/>
            <w:r>
              <w:t>100 .</w:t>
            </w:r>
            <w:proofErr w:type="gramEnd"/>
            <w:r>
              <w:t xml:space="preserve"> This is in turn equation 22-</w:t>
            </w:r>
            <w:proofErr w:type="gramStart"/>
            <w:r>
              <w:t>25 .</w:t>
            </w:r>
            <w:proofErr w:type="gramEnd"/>
          </w:p>
          <w:p w:rsidR="00135877" w:rsidRDefault="00135877" w:rsidP="00135877"/>
          <w:p w:rsidR="00135877" w:rsidRDefault="00135877" w:rsidP="00135877">
            <w:r>
              <w:t xml:space="preserve">We only need to add the definition for </w:t>
            </w:r>
            <w:proofErr w:type="spellStart"/>
            <w:r>
              <w:t>K_</w:t>
            </w:r>
            <w:proofErr w:type="gramStart"/>
            <w:r>
              <w:t>shift</w:t>
            </w:r>
            <w:proofErr w:type="spellEnd"/>
            <w:r>
              <w:t>(</w:t>
            </w:r>
            <w:proofErr w:type="spellStart"/>
            <w:proofErr w:type="gramEnd"/>
            <w:r>
              <w:t>i</w:t>
            </w:r>
            <w:proofErr w:type="spellEnd"/>
            <w:r>
              <w:t>) in equation 22-100 (equivalent to the 80 and 160 MHz case equivalent since we use the equivalent of 40 MHz on our single TVHT_W transmissions.</w:t>
            </w:r>
          </w:p>
        </w:tc>
        <w:tc>
          <w:tcPr>
            <w:tcW w:w="1713" w:type="dxa"/>
          </w:tcPr>
          <w:p w:rsidR="00135877" w:rsidRDefault="00135877">
            <w:r w:rsidRPr="00135877">
              <w:t xml:space="preserve">Add a reference in page 243 line 52 (after the N_20MHz substitution) pointing to a substitution for </w:t>
            </w:r>
            <w:proofErr w:type="spellStart"/>
            <w:r w:rsidRPr="00135877">
              <w:t>K_</w:t>
            </w:r>
            <w:proofErr w:type="gramStart"/>
            <w:r w:rsidRPr="00135877">
              <w:t>shift</w:t>
            </w:r>
            <w:proofErr w:type="spellEnd"/>
            <w:r w:rsidRPr="00135877">
              <w:t>(</w:t>
            </w:r>
            <w:proofErr w:type="spellStart"/>
            <w:proofErr w:type="gramEnd"/>
            <w:r w:rsidRPr="00135877">
              <w:t>i</w:t>
            </w:r>
            <w:proofErr w:type="spellEnd"/>
            <w:r w:rsidRPr="00135877">
              <w:t>) given in new equation 23-100a . The contents of equation 23-100a is identical to Equation 22-25 with the trailing 32 replaced by 36</w:t>
            </w:r>
          </w:p>
        </w:tc>
      </w:tr>
    </w:tbl>
    <w:p w:rsidR="00135877" w:rsidRDefault="00135877"/>
    <w:p w:rsidR="00135877" w:rsidRDefault="00135877" w:rsidP="00135877">
      <w:pPr>
        <w:pStyle w:val="Heading1"/>
      </w:pPr>
      <w:r>
        <w:t>Discussion</w:t>
      </w:r>
    </w:p>
    <w:p w:rsidR="00572515" w:rsidRDefault="00572515" w:rsidP="00572515"/>
    <w:p w:rsidR="00572515" w:rsidRDefault="00572515" w:rsidP="00572515">
      <w:r>
        <w:t>In Clause 23 we refer to Clause 22.3.10.12 (from our 23.3.10.12) which in turn refers to equation 22-100 which in turn refers to clause 22.3.8.2.4 in which we find equation 22-25</w:t>
      </w:r>
    </w:p>
    <w:p w:rsidR="00572515" w:rsidRDefault="00572515" w:rsidP="00572515">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6.1pt;height:84.9pt">
            <v:imagedata r:id="rId7" o:title=""/>
          </v:shape>
        </w:pict>
      </w:r>
    </w:p>
    <w:p w:rsidR="00572515" w:rsidRDefault="00572515" w:rsidP="00572515">
      <w:r>
        <w:t>Followed by unnumbered (in the PDF, number 22-26 in the RTF)</w:t>
      </w:r>
    </w:p>
    <w:p w:rsidR="00572515" w:rsidRDefault="00572515" w:rsidP="00572515">
      <w:r>
        <w:pict>
          <v:shape id="_x0000_i1026" type="#_x0000_t75" style="width:135.85pt;height:14.25pt">
            <v:imagedata r:id="rId8" o:title=""/>
          </v:shape>
        </w:pict>
      </w:r>
    </w:p>
    <w:p w:rsidR="00037C2B" w:rsidRDefault="00037C2B" w:rsidP="00572515"/>
    <w:p w:rsidR="00037C2B" w:rsidRDefault="00572515" w:rsidP="00572515">
      <w:r>
        <w:t xml:space="preserve">This is clearly incompatible with </w:t>
      </w:r>
      <w:r w:rsidR="00037C2B">
        <w:t xml:space="preserve">each of the W having two chunks (spaced by 64) spaced by 144 in the big chunk of 2W or 4W modes. The problem being that the 2i 32 correctly counts if all </w:t>
      </w:r>
      <w:proofErr w:type="spellStart"/>
      <w:r w:rsidR="00037C2B">
        <w:t>spacings</w:t>
      </w:r>
      <w:proofErr w:type="spellEnd"/>
      <w:r w:rsidR="00037C2B">
        <w:t xml:space="preserve"> between duplicated parts are 64, but in our case the </w:t>
      </w:r>
      <w:proofErr w:type="spellStart"/>
      <w:r w:rsidR="00037C2B">
        <w:t>spacings</w:t>
      </w:r>
      <w:proofErr w:type="spellEnd"/>
      <w:r w:rsidR="00037C2B">
        <w:t xml:space="preserve"> are 64, 72, 64 (, 72, </w:t>
      </w:r>
      <w:proofErr w:type="gramStart"/>
      <w:r w:rsidR="00037C2B">
        <w:t>64, ...)</w:t>
      </w:r>
      <w:proofErr w:type="gramEnd"/>
      <w:r w:rsidR="00037C2B">
        <w:t>.</w:t>
      </w:r>
    </w:p>
    <w:p w:rsidR="00037C2B" w:rsidRDefault="00037C2B" w:rsidP="00572515"/>
    <w:p w:rsidR="004C1250" w:rsidRDefault="004C1250" w:rsidP="00572515">
      <w:r>
        <w:t>The commenter got it wrong; the problem is not the 32, the problem is alternating between 64 and 72.</w:t>
      </w:r>
    </w:p>
    <w:p w:rsidR="00E87230" w:rsidRDefault="00E87230" w:rsidP="00572515"/>
    <w:p w:rsidR="00E87230" w:rsidRDefault="00E87230" w:rsidP="00E87230">
      <w:pPr>
        <w:pStyle w:val="Heading1"/>
      </w:pPr>
      <w:r>
        <w:t>Proposed resolution and remedy</w:t>
      </w:r>
    </w:p>
    <w:p w:rsidR="00E87230" w:rsidRDefault="00E87230" w:rsidP="00572515"/>
    <w:p w:rsidR="00E87230" w:rsidRDefault="00E87230" w:rsidP="00572515">
      <w:r>
        <w:lastRenderedPageBreak/>
        <w:t xml:space="preserve">Make a new equation replacing equation 22-26 (as it is numbered correctly in the RTF) becoming equation 23-100a, using a second term which depends on the number of 128s (making </w:t>
      </w:r>
      <w:r w:rsidR="008008A3">
        <w:t>72</w:t>
      </w:r>
      <w:r>
        <w:t xml:space="preserve"> from </w:t>
      </w:r>
      <w:r w:rsidR="008008A3">
        <w:t>every second 64</w:t>
      </w:r>
      <w:r>
        <w:t>).</w:t>
      </w:r>
    </w:p>
    <w:p w:rsidR="00E87230" w:rsidRDefault="00E87230" w:rsidP="00572515"/>
    <w:p w:rsidR="00E87230" w:rsidRDefault="00E87230" w:rsidP="00E87230">
      <w:pPr>
        <w:rPr>
          <w:b/>
          <w:bCs/>
          <w:i/>
          <w:iCs/>
          <w:sz w:val="20"/>
          <w:lang w:eastAsia="ko-KR"/>
        </w:rPr>
      </w:pPr>
      <w:r>
        <w:rPr>
          <w:b/>
          <w:bCs/>
          <w:i/>
          <w:iCs/>
          <w:sz w:val="20"/>
          <w:lang w:eastAsia="ko-KR"/>
        </w:rPr>
        <w:t xml:space="preserve">Instruct the </w:t>
      </w:r>
      <w:proofErr w:type="spellStart"/>
      <w:r w:rsidRPr="005D3387">
        <w:rPr>
          <w:b/>
          <w:bCs/>
          <w:i/>
          <w:iCs/>
          <w:sz w:val="20"/>
          <w:lang w:eastAsia="ko-KR"/>
        </w:rPr>
        <w:t>TGaf</w:t>
      </w:r>
      <w:proofErr w:type="spellEnd"/>
      <w:r w:rsidRPr="005D3387">
        <w:rPr>
          <w:b/>
          <w:bCs/>
          <w:i/>
          <w:iCs/>
          <w:sz w:val="20"/>
          <w:lang w:eastAsia="ko-KR"/>
        </w:rPr>
        <w:t xml:space="preserve"> Editor</w:t>
      </w:r>
      <w:r>
        <w:rPr>
          <w:b/>
          <w:bCs/>
          <w:i/>
          <w:iCs/>
          <w:sz w:val="20"/>
          <w:lang w:eastAsia="ko-KR"/>
        </w:rPr>
        <w:t xml:space="preserve"> to edit clause </w:t>
      </w:r>
      <w:r w:rsidRPr="00E87230">
        <w:rPr>
          <w:b/>
          <w:bCs/>
          <w:i/>
          <w:iCs/>
          <w:sz w:val="20"/>
          <w:lang w:eastAsia="ko-KR"/>
        </w:rPr>
        <w:t>23.3.10.12</w:t>
      </w:r>
      <w:r>
        <w:rPr>
          <w:b/>
          <w:bCs/>
          <w:i/>
          <w:iCs/>
          <w:sz w:val="20"/>
          <w:lang w:eastAsia="ko-KR"/>
        </w:rPr>
        <w:t xml:space="preserve"> </w:t>
      </w:r>
      <w:r w:rsidR="002801C2">
        <w:rPr>
          <w:b/>
          <w:bCs/>
          <w:i/>
          <w:iCs/>
          <w:sz w:val="20"/>
          <w:lang w:eastAsia="ko-KR"/>
        </w:rPr>
        <w:t xml:space="preserve">p 243 l 56 </w:t>
      </w:r>
      <w:r>
        <w:rPr>
          <w:b/>
          <w:bCs/>
          <w:i/>
          <w:iCs/>
          <w:sz w:val="20"/>
          <w:lang w:eastAsia="ko-KR"/>
        </w:rPr>
        <w:t>adding the following:</w:t>
      </w:r>
    </w:p>
    <w:p w:rsidR="00E87230" w:rsidRPr="00E87230" w:rsidRDefault="00E87230" w:rsidP="00E87230">
      <w:pPr>
        <w:rPr>
          <w:bCs/>
          <w:iCs/>
          <w:sz w:val="20"/>
          <w:lang w:eastAsia="ko-KR"/>
        </w:rPr>
      </w:pPr>
    </w:p>
    <w:p w:rsidR="002801C2" w:rsidRDefault="00E87230" w:rsidP="00572515">
      <w:proofErr w:type="gramStart"/>
      <w:r w:rsidRPr="00E87230">
        <w:t>is</w:t>
      </w:r>
      <w:proofErr w:type="gramEnd"/>
      <w:r w:rsidRPr="00E87230">
        <w:t xml:space="preserve"> defined in Table 23-16 (Parameters for Non-HT duplicate transmissions).</w:t>
      </w:r>
      <w:r>
        <w:t xml:space="preserve"> </w:t>
      </w:r>
      <w:proofErr w:type="spellStart"/>
      <w:r w:rsidR="002801C2" w:rsidRPr="002801C2">
        <w:rPr>
          <w:u w:val="single"/>
        </w:rPr>
        <w:t>K_</w:t>
      </w:r>
      <w:proofErr w:type="gramStart"/>
      <w:r w:rsidR="002801C2" w:rsidRPr="002801C2">
        <w:rPr>
          <w:u w:val="single"/>
        </w:rPr>
        <w:t>Shift</w:t>
      </w:r>
      <w:proofErr w:type="spellEnd"/>
      <w:r w:rsidR="002801C2" w:rsidRPr="002801C2">
        <w:rPr>
          <w:u w:val="single"/>
        </w:rPr>
        <w:t>(</w:t>
      </w:r>
      <w:proofErr w:type="spellStart"/>
      <w:proofErr w:type="gramEnd"/>
      <w:r w:rsidR="002801C2" w:rsidRPr="002801C2">
        <w:rPr>
          <w:u w:val="single"/>
        </w:rPr>
        <w:t>i</w:t>
      </w:r>
      <w:proofErr w:type="spellEnd"/>
      <w:r w:rsidR="002801C2" w:rsidRPr="002801C2">
        <w:rPr>
          <w:u w:val="single"/>
        </w:rPr>
        <w:t>) is replaced by Equation (23-100a).</w:t>
      </w:r>
    </w:p>
    <w:p w:rsidR="002801C2" w:rsidRDefault="002801C2" w:rsidP="00572515"/>
    <w:p w:rsidR="002801C2" w:rsidRPr="002801C2" w:rsidRDefault="002801C2" w:rsidP="00572515">
      <w:pPr>
        <w:rPr>
          <w:b/>
          <w:bCs/>
          <w:i/>
          <w:iCs/>
          <w:sz w:val="20"/>
          <w:lang w:eastAsia="ko-KR"/>
        </w:rPr>
      </w:pPr>
      <w:r>
        <w:rPr>
          <w:b/>
          <w:bCs/>
          <w:i/>
          <w:iCs/>
          <w:sz w:val="20"/>
          <w:lang w:eastAsia="ko-KR"/>
        </w:rPr>
        <w:t xml:space="preserve">Instruct the </w:t>
      </w:r>
      <w:proofErr w:type="spellStart"/>
      <w:r w:rsidRPr="005D3387">
        <w:rPr>
          <w:b/>
          <w:bCs/>
          <w:i/>
          <w:iCs/>
          <w:sz w:val="20"/>
          <w:lang w:eastAsia="ko-KR"/>
        </w:rPr>
        <w:t>TGaf</w:t>
      </w:r>
      <w:proofErr w:type="spellEnd"/>
      <w:r w:rsidRPr="005D3387">
        <w:rPr>
          <w:b/>
          <w:bCs/>
          <w:i/>
          <w:iCs/>
          <w:sz w:val="20"/>
          <w:lang w:eastAsia="ko-KR"/>
        </w:rPr>
        <w:t xml:space="preserve"> Editor</w:t>
      </w:r>
      <w:r>
        <w:rPr>
          <w:b/>
          <w:bCs/>
          <w:i/>
          <w:iCs/>
          <w:sz w:val="20"/>
          <w:lang w:eastAsia="ko-KR"/>
        </w:rPr>
        <w:t xml:space="preserve"> to add </w:t>
      </w:r>
      <w:r w:rsidR="008008A3">
        <w:rPr>
          <w:b/>
          <w:bCs/>
          <w:i/>
          <w:iCs/>
          <w:sz w:val="20"/>
          <w:lang w:eastAsia="ko-KR"/>
        </w:rPr>
        <w:t>E</w:t>
      </w:r>
      <w:r>
        <w:rPr>
          <w:b/>
          <w:bCs/>
          <w:i/>
          <w:iCs/>
          <w:sz w:val="20"/>
          <w:lang w:eastAsia="ko-KR"/>
        </w:rPr>
        <w:t xml:space="preserve">quation </w:t>
      </w:r>
      <w:r w:rsidR="008008A3">
        <w:rPr>
          <w:b/>
          <w:bCs/>
          <w:i/>
          <w:iCs/>
          <w:sz w:val="20"/>
          <w:lang w:eastAsia="ko-KR"/>
        </w:rPr>
        <w:t>(</w:t>
      </w:r>
      <w:r>
        <w:rPr>
          <w:b/>
          <w:bCs/>
          <w:i/>
          <w:iCs/>
          <w:sz w:val="20"/>
          <w:lang w:eastAsia="ko-KR"/>
        </w:rPr>
        <w:t>23-100a</w:t>
      </w:r>
      <w:r w:rsidR="008008A3">
        <w:rPr>
          <w:b/>
          <w:bCs/>
          <w:i/>
          <w:iCs/>
          <w:sz w:val="20"/>
          <w:lang w:eastAsia="ko-KR"/>
        </w:rPr>
        <w:t>)</w:t>
      </w:r>
      <w:r>
        <w:rPr>
          <w:b/>
          <w:bCs/>
          <w:i/>
          <w:iCs/>
          <w:sz w:val="20"/>
          <w:lang w:eastAsia="ko-KR"/>
        </w:rPr>
        <w:t xml:space="preserve"> as follows (using proper math notation, either </w:t>
      </w:r>
      <w:proofErr w:type="gramStart"/>
      <w:r>
        <w:rPr>
          <w:b/>
          <w:bCs/>
          <w:i/>
          <w:iCs/>
          <w:sz w:val="20"/>
          <w:lang w:eastAsia="ko-KR"/>
        </w:rPr>
        <w:t>Floor(</w:t>
      </w:r>
      <w:proofErr w:type="gramEnd"/>
      <w:r>
        <w:rPr>
          <w:b/>
          <w:bCs/>
          <w:i/>
          <w:iCs/>
          <w:sz w:val="20"/>
          <w:lang w:eastAsia="ko-KR"/>
        </w:rPr>
        <w:t>2i/2) or ”</w:t>
      </w:r>
      <w:proofErr w:type="spellStart"/>
      <w:r>
        <w:rPr>
          <w:b/>
          <w:bCs/>
          <w:i/>
          <w:iCs/>
          <w:sz w:val="20"/>
          <w:lang w:eastAsia="ko-KR"/>
        </w:rPr>
        <w:t>i</w:t>
      </w:r>
      <w:proofErr w:type="spellEnd"/>
      <w:r>
        <w:rPr>
          <w:b/>
          <w:bCs/>
          <w:i/>
          <w:iCs/>
          <w:sz w:val="20"/>
          <w:lang w:eastAsia="ko-KR"/>
        </w:rPr>
        <w:t xml:space="preserve"> div 2” as appropriate, etc):</w:t>
      </w:r>
    </w:p>
    <w:p w:rsidR="002801C2" w:rsidRDefault="002801C2" w:rsidP="00572515">
      <w:r>
        <w:rPr>
          <w:b/>
          <w:bCs/>
          <w:i/>
          <w:iCs/>
          <w:sz w:val="20"/>
          <w:lang w:eastAsia="ko-KR"/>
        </w:rPr>
        <w:t xml:space="preserve"> </w:t>
      </w:r>
    </w:p>
    <w:p w:rsidR="002801C2" w:rsidRDefault="002801C2" w:rsidP="00572515">
      <w:pPr>
        <w:rPr>
          <w:u w:val="single"/>
        </w:rPr>
      </w:pPr>
      <w:proofErr w:type="spellStart"/>
      <w:r>
        <w:t>K_</w:t>
      </w:r>
      <w:proofErr w:type="gramStart"/>
      <w:r>
        <w:t>Shift</w:t>
      </w:r>
      <w:proofErr w:type="spellEnd"/>
      <w:r>
        <w:t>(</w:t>
      </w:r>
      <w:proofErr w:type="spellStart"/>
      <w:proofErr w:type="gramEnd"/>
      <w:r>
        <w:t>i</w:t>
      </w:r>
      <w:proofErr w:type="spellEnd"/>
      <w:r>
        <w:t xml:space="preserve">) = (N_20MHz – 1 – 2i) . </w:t>
      </w:r>
      <w:proofErr w:type="gramStart"/>
      <w:r>
        <w:t xml:space="preserve">32 </w:t>
      </w:r>
      <w:r w:rsidRPr="002801C2">
        <w:rPr>
          <w:u w:val="single"/>
        </w:rPr>
        <w:t xml:space="preserve"> </w:t>
      </w:r>
      <w:r w:rsidR="008008A3">
        <w:rPr>
          <w:u w:val="single"/>
        </w:rPr>
        <w:t>-</w:t>
      </w:r>
      <w:proofErr w:type="gramEnd"/>
      <w:r w:rsidR="008008A3">
        <w:rPr>
          <w:u w:val="single"/>
        </w:rPr>
        <w:t xml:space="preserve"> </w:t>
      </w:r>
      <w:r w:rsidRPr="002801C2">
        <w:rPr>
          <w:u w:val="single"/>
        </w:rPr>
        <w:t>Floor(</w:t>
      </w:r>
      <w:r>
        <w:rPr>
          <w:u w:val="single"/>
        </w:rPr>
        <w:t>2i/2</w:t>
      </w:r>
      <w:r w:rsidRPr="002801C2">
        <w:rPr>
          <w:u w:val="single"/>
        </w:rPr>
        <w:t xml:space="preserve">) . </w:t>
      </w:r>
      <w:r w:rsidR="008008A3">
        <w:rPr>
          <w:u w:val="single"/>
        </w:rPr>
        <w:t>8</w:t>
      </w:r>
    </w:p>
    <w:p w:rsidR="002801C2" w:rsidRDefault="002801C2" w:rsidP="00572515"/>
    <w:p w:rsidR="00CA09B2" w:rsidRDefault="00CA09B2" w:rsidP="00572515">
      <w:r>
        <w:br w:type="page"/>
      </w:r>
      <w:r>
        <w:lastRenderedPageBreak/>
        <w:t>References:</w:t>
      </w:r>
    </w:p>
    <w:p w:rsidR="00CA09B2" w:rsidRDefault="00135877" w:rsidP="00135877">
      <w:pPr>
        <w:numPr>
          <w:ilvl w:val="0"/>
          <w:numId w:val="1"/>
        </w:numPr>
      </w:pPr>
      <w:r w:rsidRPr="00135877">
        <w:t>IEEE P802.11ac/D5.0, January 2013</w:t>
      </w:r>
    </w:p>
    <w:sectPr w:rsidR="00CA09B2">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52F4" w:rsidRDefault="003A52F4">
      <w:r>
        <w:separator/>
      </w:r>
    </w:p>
  </w:endnote>
  <w:endnote w:type="continuationSeparator" w:id="0">
    <w:p w:rsidR="003A52F4" w:rsidRDefault="003A52F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20B" w:rsidRDefault="0029020B">
    <w:pPr>
      <w:pStyle w:val="Footer"/>
      <w:tabs>
        <w:tab w:val="clear" w:pos="6480"/>
        <w:tab w:val="center" w:pos="4680"/>
        <w:tab w:val="right" w:pos="9360"/>
      </w:tabs>
    </w:pPr>
    <w:fldSimple w:instr=" SUBJECT  \* MERGEFORMAT ">
      <w:r w:rsidR="00A23218">
        <w:t>Submission</w:t>
      </w:r>
    </w:fldSimple>
    <w:r>
      <w:tab/>
      <w:t xml:space="preserve">page </w:t>
    </w:r>
    <w:fldSimple w:instr="page ">
      <w:r w:rsidR="008008A3">
        <w:rPr>
          <w:noProof/>
        </w:rPr>
        <w:t>3</w:t>
      </w:r>
    </w:fldSimple>
    <w:r>
      <w:tab/>
    </w:r>
    <w:fldSimple w:instr=" COMMENTS  \* MERGEFORMAT ">
      <w:r w:rsidR="00A23218">
        <w:t>Jens TINGLEFF, Samsung Electronics</w:t>
      </w:r>
    </w:fldSimple>
  </w:p>
  <w:p w:rsidR="0029020B" w:rsidRDefault="00A23218" w:rsidP="00A23218">
    <w:pPr>
      <w:tabs>
        <w:tab w:val="left" w:pos="5991"/>
      </w:tabs>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52F4" w:rsidRDefault="003A52F4">
      <w:r>
        <w:separator/>
      </w:r>
    </w:p>
  </w:footnote>
  <w:footnote w:type="continuationSeparator" w:id="0">
    <w:p w:rsidR="003A52F4" w:rsidRDefault="003A52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20B" w:rsidRDefault="0029020B">
    <w:pPr>
      <w:pStyle w:val="Header"/>
      <w:tabs>
        <w:tab w:val="clear" w:pos="6480"/>
        <w:tab w:val="center" w:pos="4680"/>
        <w:tab w:val="right" w:pos="9360"/>
      </w:tabs>
    </w:pPr>
    <w:fldSimple w:instr=" KEYWORDS  \* MERGEFORMAT ">
      <w:r w:rsidR="00A23218">
        <w:t>March 2013</w:t>
      </w:r>
    </w:fldSimple>
    <w:r>
      <w:tab/>
    </w:r>
    <w:r>
      <w:tab/>
    </w:r>
    <w:fldSimple w:instr=" TITLE  \* MERGEFORMAT ">
      <w:r w:rsidR="00A23218">
        <w:t>doc.: IEEE 802.11-13/0345r0</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221805"/>
    <w:multiLevelType w:val="hybridMultilevel"/>
    <w:tmpl w:val="3FF62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intFractionalCharacterWidth/>
  <w:mirrorMargins/>
  <w:hideSpellingErrors/>
  <w:proofState w:spelling="clean" w:grammar="clean"/>
  <w:attachedTemplate r:id="rId1"/>
  <w:stylePaneFormatFilter w:val="3F01"/>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074"/>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35877"/>
    <w:rsid w:val="00037C2B"/>
    <w:rsid w:val="000B746C"/>
    <w:rsid w:val="00135877"/>
    <w:rsid w:val="001D723B"/>
    <w:rsid w:val="002801C2"/>
    <w:rsid w:val="0029020B"/>
    <w:rsid w:val="002D44BE"/>
    <w:rsid w:val="003A52F4"/>
    <w:rsid w:val="00442037"/>
    <w:rsid w:val="004B064B"/>
    <w:rsid w:val="004C1250"/>
    <w:rsid w:val="00572515"/>
    <w:rsid w:val="0062440B"/>
    <w:rsid w:val="006C0727"/>
    <w:rsid w:val="006E145F"/>
    <w:rsid w:val="00770572"/>
    <w:rsid w:val="008008A3"/>
    <w:rsid w:val="009F2FBC"/>
    <w:rsid w:val="00A23218"/>
    <w:rsid w:val="00AA427C"/>
    <w:rsid w:val="00BE68C2"/>
    <w:rsid w:val="00CA09B2"/>
    <w:rsid w:val="00DC5A7B"/>
    <w:rsid w:val="00E87230"/>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1358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jtinglef\AppData\Roaming\Microsoft\Templates\802.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Template>
  <TotalTime>65</TotalTime>
  <Pages>4</Pages>
  <Words>387</Words>
  <Characters>2211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doc.: IEEE 802.11-13/0345r0</vt:lpstr>
    </vt:vector>
  </TitlesOfParts>
  <Company>Some Company</Company>
  <LinksUpToDate>false</LinksUpToDate>
  <CharactersWithSpaces>2593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802.11-13/0345r0</dc:title>
  <dc:subject>Submission</dc:subject>
  <dc:creator>Jens TINGLEFF</dc:creator>
  <cp:keywords>March 2013</cp:keywords>
  <dc:description>Jens TINGLEFF, Samsung Electronics</dc:description>
  <cp:lastModifiedBy>jtinglef</cp:lastModifiedBy>
  <cp:revision>3</cp:revision>
  <cp:lastPrinted>1601-01-01T00:00:00Z</cp:lastPrinted>
  <dcterms:created xsi:type="dcterms:W3CDTF">2013-03-19T18:18:00Z</dcterms:created>
  <dcterms:modified xsi:type="dcterms:W3CDTF">2013-03-19T19:29:00Z</dcterms:modified>
</cp:coreProperties>
</file>