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E" w:rsidRDefault="00107C9E" w:rsidP="00107C9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107C9E" w:rsidTr="00AC787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5378AB">
            <w:pPr>
              <w:pStyle w:val="T2"/>
            </w:pPr>
            <w:r>
              <w:t xml:space="preserve">Normative text for </w:t>
            </w:r>
            <w:r w:rsidR="005378AB">
              <w:rPr>
                <w:lang w:eastAsia="zh-CN"/>
              </w:rPr>
              <w:t>Differentiated Initial Link Setup</w:t>
            </w:r>
          </w:p>
        </w:tc>
      </w:tr>
      <w:tr w:rsidR="00107C9E" w:rsidTr="00AC787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595FD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BB6B3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D259E">
              <w:rPr>
                <w:b w:val="0"/>
                <w:sz w:val="20"/>
              </w:rPr>
              <w:t>03</w:t>
            </w:r>
            <w:r w:rsidR="005378AB">
              <w:rPr>
                <w:b w:val="0"/>
                <w:sz w:val="20"/>
              </w:rPr>
              <w:t>-</w:t>
            </w:r>
            <w:r w:rsidR="000659C5">
              <w:rPr>
                <w:rFonts w:hint="eastAsia"/>
                <w:b w:val="0"/>
                <w:sz w:val="20"/>
                <w:lang w:eastAsia="zh-CN"/>
              </w:rPr>
              <w:t>1</w:t>
            </w:r>
            <w:r w:rsidR="00595FDE">
              <w:rPr>
                <w:b w:val="0"/>
                <w:sz w:val="20"/>
              </w:rPr>
              <w:t>8</w:t>
            </w:r>
          </w:p>
        </w:tc>
      </w:tr>
      <w:tr w:rsidR="00107C9E" w:rsidTr="00AC787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AC7879">
        <w:trPr>
          <w:jc w:val="center"/>
        </w:trPr>
        <w:tc>
          <w:tcPr>
            <w:tcW w:w="1336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5378AB" w:rsidRPr="00FA17E3" w:rsidTr="00AC7879">
        <w:trPr>
          <w:jc w:val="center"/>
        </w:trPr>
        <w:tc>
          <w:tcPr>
            <w:tcW w:w="1336" w:type="dxa"/>
            <w:vAlign w:val="center"/>
          </w:tcPr>
          <w:p w:rsidR="005378AB" w:rsidRPr="00D41C8A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</w:p>
        </w:tc>
        <w:tc>
          <w:tcPr>
            <w:tcW w:w="2064" w:type="dxa"/>
            <w:vAlign w:val="center"/>
          </w:tcPr>
          <w:p w:rsidR="005378AB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D41C8A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Lin.Cai@huawei.com</w:t>
            </w:r>
          </w:p>
        </w:tc>
      </w:tr>
      <w:tr w:rsidR="005378AB" w:rsidRPr="00FA17E3" w:rsidTr="00AC787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6B4A79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78AB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5378AB" w:rsidRPr="00FA17E3" w:rsidTr="00AC787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Phillip Barber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78AB" w:rsidRDefault="005378AB" w:rsidP="005378AB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5378AB" w:rsidP="005378AB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  <w:tr w:rsidR="00AC7879" w:rsidRPr="00FA17E3" w:rsidTr="00AC7879">
        <w:trPr>
          <w:jc w:val="center"/>
        </w:trPr>
        <w:tc>
          <w:tcPr>
            <w:tcW w:w="1336" w:type="dxa"/>
            <w:vAlign w:val="center"/>
          </w:tcPr>
          <w:p w:rsidR="00AC7879" w:rsidRPr="00FA17E3" w:rsidRDefault="008B734F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Ping Fang</w:t>
            </w:r>
          </w:p>
        </w:tc>
        <w:tc>
          <w:tcPr>
            <w:tcW w:w="2064" w:type="dxa"/>
            <w:vAlign w:val="center"/>
          </w:tcPr>
          <w:p w:rsidR="008B734F" w:rsidRDefault="008B734F" w:rsidP="008B734F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AC7879" w:rsidRPr="00FA17E3" w:rsidRDefault="008B734F" w:rsidP="008B734F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AC7879" w:rsidRPr="00FA17E3" w:rsidRDefault="00AC7879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AC7879" w:rsidRPr="00FA17E3" w:rsidRDefault="00AC7879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AC7879" w:rsidRPr="00FA17E3" w:rsidRDefault="00AC7879" w:rsidP="00A45993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  <w:tr w:rsidR="008376A3" w:rsidRPr="00FA17E3" w:rsidTr="00337DE8">
        <w:trPr>
          <w:jc w:val="center"/>
        </w:trPr>
        <w:tc>
          <w:tcPr>
            <w:tcW w:w="1336" w:type="dxa"/>
          </w:tcPr>
          <w:p w:rsidR="008376A3" w:rsidRPr="001B7EFB" w:rsidRDefault="008376A3" w:rsidP="003420B8">
            <w:pPr>
              <w:rPr>
                <w:rFonts w:hint="eastAsia"/>
                <w:sz w:val="18"/>
                <w:szCs w:val="18"/>
                <w:lang w:eastAsia="ko-KR"/>
              </w:rPr>
            </w:pPr>
            <w:bookmarkStart w:id="0" w:name="_GoBack"/>
            <w:bookmarkEnd w:id="0"/>
            <w:r w:rsidRPr="001B7EFB">
              <w:rPr>
                <w:rFonts w:hint="eastAsia"/>
                <w:sz w:val="18"/>
                <w:szCs w:val="18"/>
                <w:lang w:eastAsia="ko-KR"/>
              </w:rPr>
              <w:t>Giwon Park</w:t>
            </w:r>
          </w:p>
        </w:tc>
        <w:tc>
          <w:tcPr>
            <w:tcW w:w="2064" w:type="dxa"/>
          </w:tcPr>
          <w:p w:rsidR="008376A3" w:rsidRPr="001B7EFB" w:rsidRDefault="008376A3" w:rsidP="003420B8">
            <w:pPr>
              <w:rPr>
                <w:rFonts w:hint="eastAsia"/>
                <w:sz w:val="18"/>
                <w:szCs w:val="18"/>
                <w:lang w:eastAsia="ko-KR"/>
              </w:rPr>
            </w:pPr>
            <w:r w:rsidRPr="001B7EFB">
              <w:rPr>
                <w:rFonts w:hint="eastAsia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814" w:type="dxa"/>
          </w:tcPr>
          <w:p w:rsidR="008376A3" w:rsidRPr="008B31C8" w:rsidRDefault="008376A3" w:rsidP="003420B8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 xml:space="preserve">LG R&amp;D Complex 533, Hogye-1dong, </w:t>
            </w:r>
            <w:proofErr w:type="spellStart"/>
            <w:r w:rsidRPr="008B31C8">
              <w:rPr>
                <w:sz w:val="18"/>
                <w:szCs w:val="18"/>
              </w:rPr>
              <w:t>Dongan-Gu</w:t>
            </w:r>
            <w:proofErr w:type="spellEnd"/>
            <w:r w:rsidRPr="008B31C8">
              <w:rPr>
                <w:sz w:val="18"/>
                <w:szCs w:val="18"/>
              </w:rPr>
              <w:t xml:space="preserve">, Anyang, </w:t>
            </w:r>
            <w:proofErr w:type="spellStart"/>
            <w:r w:rsidRPr="008B31C8">
              <w:rPr>
                <w:sz w:val="18"/>
                <w:szCs w:val="18"/>
              </w:rPr>
              <w:t>Kyungki</w:t>
            </w:r>
            <w:proofErr w:type="spellEnd"/>
            <w:r w:rsidRPr="008B31C8">
              <w:rPr>
                <w:sz w:val="18"/>
                <w:szCs w:val="18"/>
              </w:rPr>
              <w:t>, 431-749, Korea</w:t>
            </w:r>
          </w:p>
        </w:tc>
        <w:tc>
          <w:tcPr>
            <w:tcW w:w="1184" w:type="dxa"/>
          </w:tcPr>
          <w:p w:rsidR="008376A3" w:rsidRPr="001B7EFB" w:rsidRDefault="008376A3" w:rsidP="003420B8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>+82-31-450-1879</w:t>
            </w:r>
          </w:p>
        </w:tc>
        <w:tc>
          <w:tcPr>
            <w:tcW w:w="2178" w:type="dxa"/>
          </w:tcPr>
          <w:p w:rsidR="008376A3" w:rsidRPr="001B7EFB" w:rsidRDefault="008376A3" w:rsidP="003420B8">
            <w:pPr>
              <w:rPr>
                <w:rFonts w:hint="eastAsia"/>
                <w:sz w:val="18"/>
                <w:szCs w:val="18"/>
                <w:lang w:eastAsia="ko-KR"/>
              </w:rPr>
            </w:pPr>
            <w:r w:rsidRPr="001B7EFB">
              <w:rPr>
                <w:rStyle w:val="Hyperlink"/>
                <w:rFonts w:hint="eastAsia"/>
                <w:sz w:val="18"/>
                <w:szCs w:val="18"/>
              </w:rPr>
              <w:t>g</w:t>
            </w:r>
            <w:r w:rsidRPr="001B7EFB">
              <w:rPr>
                <w:rStyle w:val="Hyperlink"/>
                <w:sz w:val="18"/>
                <w:szCs w:val="18"/>
              </w:rPr>
              <w:t>iwon</w:t>
            </w:r>
            <w:r w:rsidRPr="001B7EFB">
              <w:rPr>
                <w:rStyle w:val="Hyperlink"/>
                <w:rFonts w:hint="eastAsia"/>
                <w:sz w:val="18"/>
                <w:szCs w:val="18"/>
              </w:rPr>
              <w:t>.park@lge.ccom</w:t>
            </w:r>
          </w:p>
        </w:tc>
      </w:tr>
      <w:tr w:rsidR="008376A3" w:rsidRPr="00FA17E3" w:rsidTr="00337DE8">
        <w:trPr>
          <w:jc w:val="center"/>
        </w:trPr>
        <w:tc>
          <w:tcPr>
            <w:tcW w:w="1336" w:type="dxa"/>
          </w:tcPr>
          <w:p w:rsidR="008376A3" w:rsidRPr="001B7EFB" w:rsidRDefault="008376A3" w:rsidP="003420B8">
            <w:pPr>
              <w:rPr>
                <w:rFonts w:hint="eastAsia"/>
                <w:sz w:val="18"/>
                <w:szCs w:val="18"/>
                <w:lang w:eastAsia="ko-KR"/>
              </w:rPr>
            </w:pPr>
            <w:proofErr w:type="spellStart"/>
            <w:r w:rsidRPr="001B7EFB">
              <w:rPr>
                <w:rFonts w:hint="eastAsia"/>
                <w:sz w:val="18"/>
                <w:szCs w:val="18"/>
                <w:lang w:eastAsia="ko-KR"/>
              </w:rPr>
              <w:t>Kiseon</w:t>
            </w:r>
            <w:proofErr w:type="spellEnd"/>
            <w:r w:rsidRPr="001B7EFB">
              <w:rPr>
                <w:rFonts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B7EFB">
              <w:rPr>
                <w:rFonts w:hint="eastAsia"/>
                <w:sz w:val="18"/>
                <w:szCs w:val="18"/>
                <w:lang w:eastAsia="ko-KR"/>
              </w:rPr>
              <w:t>Ryu</w:t>
            </w:r>
            <w:proofErr w:type="spellEnd"/>
          </w:p>
        </w:tc>
        <w:tc>
          <w:tcPr>
            <w:tcW w:w="2064" w:type="dxa"/>
          </w:tcPr>
          <w:p w:rsidR="008376A3" w:rsidRPr="001B7EFB" w:rsidRDefault="008376A3" w:rsidP="003420B8">
            <w:pPr>
              <w:rPr>
                <w:rFonts w:hint="eastAsia"/>
                <w:sz w:val="18"/>
                <w:szCs w:val="18"/>
                <w:lang w:eastAsia="ko-KR"/>
              </w:rPr>
            </w:pPr>
            <w:r w:rsidRPr="001B7EFB">
              <w:rPr>
                <w:rFonts w:hint="eastAsia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814" w:type="dxa"/>
          </w:tcPr>
          <w:p w:rsidR="008376A3" w:rsidRPr="008B31C8" w:rsidRDefault="008376A3" w:rsidP="003420B8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>10225 Willow Creek Rd, San Diego, CA, 92131, USA</w:t>
            </w:r>
          </w:p>
        </w:tc>
        <w:tc>
          <w:tcPr>
            <w:tcW w:w="1184" w:type="dxa"/>
          </w:tcPr>
          <w:p w:rsidR="008376A3" w:rsidRPr="001B7EFB" w:rsidRDefault="008376A3" w:rsidP="003420B8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>+1 (858)-635-5209</w:t>
            </w:r>
          </w:p>
        </w:tc>
        <w:tc>
          <w:tcPr>
            <w:tcW w:w="2178" w:type="dxa"/>
          </w:tcPr>
          <w:p w:rsidR="008376A3" w:rsidRPr="001B7EFB" w:rsidRDefault="008376A3" w:rsidP="003420B8">
            <w:pPr>
              <w:rPr>
                <w:rFonts w:hint="eastAsia"/>
                <w:sz w:val="18"/>
                <w:szCs w:val="18"/>
                <w:lang w:eastAsia="ko-KR"/>
              </w:rPr>
            </w:pPr>
            <w:hyperlink r:id="rId8" w:history="1">
              <w:r w:rsidRPr="001B7EFB">
                <w:rPr>
                  <w:rStyle w:val="Hyperlink"/>
                  <w:sz w:val="18"/>
                  <w:szCs w:val="18"/>
                  <w:lang w:eastAsia="ko-KR"/>
                </w:rPr>
                <w:t>K</w:t>
              </w:r>
              <w:r w:rsidRPr="001B7EFB">
                <w:rPr>
                  <w:rStyle w:val="Hyperlink"/>
                  <w:rFonts w:hint="eastAsia"/>
                  <w:sz w:val="18"/>
                  <w:szCs w:val="18"/>
                  <w:lang w:eastAsia="ko-KR"/>
                </w:rPr>
                <w:t>iseon.ryu@lge.com</w:t>
              </w:r>
            </w:hyperlink>
          </w:p>
        </w:tc>
      </w:tr>
    </w:tbl>
    <w:p w:rsidR="00107C9E" w:rsidRPr="00FA17E3" w:rsidRDefault="00190A9E" w:rsidP="00107C9E">
      <w:pPr>
        <w:pStyle w:val="T1"/>
        <w:spacing w:after="120"/>
        <w:rPr>
          <w:sz w:val="22"/>
          <w:lang w:val="fi-FI"/>
        </w:rPr>
      </w:pPr>
      <w:r w:rsidRPr="00190A9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45993" w:rsidRDefault="00A45993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45993" w:rsidRDefault="00A45993" w:rsidP="00107C9E">
                  <w:pPr>
                    <w:jc w:val="both"/>
                    <w:rPr>
                      <w:lang w:eastAsia="zh-CN"/>
                    </w:rPr>
                  </w:pPr>
                  <w:r>
                    <w:t xml:space="preserve">The submission provides normative text </w:t>
                  </w:r>
                  <w:r>
                    <w:rPr>
                      <w:rFonts w:hint="eastAsia"/>
                      <w:lang w:eastAsia="zh-CN"/>
                    </w:rPr>
                    <w:t>for</w:t>
                  </w:r>
                  <w:r>
                    <w:t xml:space="preserve"> </w:t>
                  </w:r>
                  <w:r>
                    <w:rPr>
                      <w:lang w:eastAsia="zh-CN"/>
                    </w:rPr>
                    <w:t>differentiated initial link setup as identified in 6.1.1 of the SFD (</w:t>
                  </w:r>
                  <w:hyperlink r:id="rId9" w:history="1">
                    <w:r w:rsidRPr="00734979">
                      <w:rPr>
                        <w:rStyle w:val="Hyperlink"/>
                        <w:lang w:eastAsia="zh-CN"/>
                      </w:rPr>
                      <w:t>11-12-0151-12-00ai-proposed-specification-framework-for-tgai</w:t>
                    </w:r>
                  </w:hyperlink>
                  <w:r>
                    <w:rPr>
                      <w:lang w:eastAsia="zh-CN"/>
                    </w:rPr>
                    <w:t>) as:</w:t>
                  </w:r>
                </w:p>
                <w:p w:rsidR="00A45993" w:rsidRPr="00C31464" w:rsidRDefault="00A45993" w:rsidP="005378AB">
                  <w:pPr>
                    <w:pStyle w:val="Heading3"/>
                    <w:rPr>
                      <w:lang w:val="en-US"/>
                    </w:rPr>
                  </w:pPr>
                  <w:r w:rsidRPr="008B09BC">
                    <w:rPr>
                      <w:lang w:val="en-US"/>
                    </w:rPr>
                    <w:t>6.1.1 Link setup</w:t>
                  </w:r>
                </w:p>
                <w:p w:rsidR="00A45993" w:rsidRPr="00C31464" w:rsidRDefault="00A45993" w:rsidP="005378AB">
                  <w:pPr>
                    <w:rPr>
                      <w:lang w:val="en-US"/>
                    </w:rPr>
                  </w:pPr>
                  <w:r w:rsidRPr="008328E6">
                    <w:t>FILS devices shall support di</w:t>
                  </w:r>
                  <w:r>
                    <w:t>fferentiated initial link setup (11-12/0909r10).</w:t>
                  </w:r>
                </w:p>
              </w:txbxContent>
            </v:textbox>
          </v:shape>
        </w:pict>
      </w:r>
    </w:p>
    <w:p w:rsidR="00107C9E" w:rsidRDefault="00107C9E" w:rsidP="00107C9E">
      <w:r w:rsidRPr="00FA17E3">
        <w:rPr>
          <w:lang w:val="fi-FI"/>
        </w:rPr>
        <w:br w:type="page"/>
      </w:r>
    </w:p>
    <w:p w:rsidR="00107C9E" w:rsidRDefault="00107C9E" w:rsidP="00107C9E">
      <w:pPr>
        <w:rPr>
          <w:sz w:val="24"/>
          <w:lang w:eastAsia="zh-CN"/>
        </w:rPr>
      </w:pPr>
    </w:p>
    <w:p w:rsidR="00EE4A0C" w:rsidRDefault="000D5807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Cs w:val="22"/>
          <w:lang w:val="en-US"/>
        </w:rPr>
        <w:t>3.1 Definitions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</w:p>
    <w:p w:rsidR="000D5807" w:rsidRPr="00564199" w:rsidRDefault="000D5807" w:rsidP="000D5807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Clause 3.1</w:t>
      </w:r>
      <w:r w:rsidRPr="006D0ED6">
        <w:rPr>
          <w:i/>
          <w:highlight w:val="yellow"/>
        </w:rPr>
        <w:t xml:space="preserve"> with the following text:</w:t>
      </w:r>
    </w:p>
    <w:p w:rsidR="000D5807" w:rsidRPr="000D5807" w:rsidRDefault="000D5807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EE4A0C" w:rsidRPr="005D259E" w:rsidRDefault="00D00DD2" w:rsidP="00EE4A0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b/>
          <w:bCs/>
          <w:sz w:val="20"/>
          <w:lang w:val="en-US"/>
        </w:rPr>
        <w:t>i</w:t>
      </w:r>
      <w:r w:rsidR="00163ECF" w:rsidRPr="005D259E">
        <w:rPr>
          <w:b/>
          <w:bCs/>
          <w:sz w:val="20"/>
          <w:lang w:val="en-US"/>
        </w:rPr>
        <w:t>nitial</w:t>
      </w:r>
      <w:proofErr w:type="gramEnd"/>
      <w:r w:rsidR="00AC7879" w:rsidRPr="005D259E">
        <w:rPr>
          <w:b/>
          <w:bCs/>
          <w:sz w:val="20"/>
          <w:lang w:val="en-US"/>
        </w:rPr>
        <w:t xml:space="preserve"> link setup </w:t>
      </w:r>
      <w:r w:rsidR="00EE4A0C" w:rsidRPr="005D259E">
        <w:rPr>
          <w:b/>
          <w:bCs/>
          <w:sz w:val="20"/>
          <w:lang w:val="en-US"/>
        </w:rPr>
        <w:t>c</w:t>
      </w:r>
      <w:r w:rsidR="000D5807" w:rsidRPr="005D259E">
        <w:rPr>
          <w:b/>
          <w:bCs/>
          <w:sz w:val="20"/>
          <w:lang w:val="en-US"/>
        </w:rPr>
        <w:t>ategory</w:t>
      </w:r>
      <w:r w:rsidR="00EE4A0C" w:rsidRPr="005D259E">
        <w:rPr>
          <w:b/>
          <w:bCs/>
          <w:sz w:val="20"/>
          <w:lang w:val="en-US"/>
        </w:rPr>
        <w:t xml:space="preserve"> (</w:t>
      </w:r>
      <w:r w:rsidR="00AC7879" w:rsidRPr="005D259E">
        <w:rPr>
          <w:b/>
          <w:bCs/>
          <w:sz w:val="20"/>
          <w:lang w:val="en-US"/>
        </w:rPr>
        <w:t>ILS</w:t>
      </w:r>
      <w:r w:rsidR="00EE4A0C" w:rsidRPr="005D259E">
        <w:rPr>
          <w:b/>
          <w:bCs/>
          <w:sz w:val="20"/>
          <w:lang w:val="en-US"/>
        </w:rPr>
        <w:t xml:space="preserve">C): </w:t>
      </w:r>
      <w:r w:rsidR="00EE4A0C" w:rsidRPr="005D259E">
        <w:rPr>
          <w:rFonts w:ascii="TimesNewRoman" w:hAnsi="TimesNewRoman" w:cs="TimesNewRoman"/>
          <w:sz w:val="20"/>
          <w:lang w:val="en-US"/>
        </w:rPr>
        <w:t xml:space="preserve">A </w:t>
      </w:r>
      <w:r w:rsidR="00CF0657">
        <w:rPr>
          <w:rFonts w:ascii="TimesNewRoman" w:hAnsi="TimesNewRoman" w:cs="TimesNewRoman" w:hint="eastAsia"/>
          <w:sz w:val="20"/>
          <w:lang w:val="en-US" w:eastAsia="zh-CN"/>
        </w:rPr>
        <w:t xml:space="preserve">binary value </w:t>
      </w:r>
      <w:r w:rsidR="00EE4A0C" w:rsidRPr="005D259E">
        <w:rPr>
          <w:rFonts w:ascii="TimesNewRoman" w:hAnsi="TimesNewRoman" w:cs="TimesNewRoman"/>
          <w:sz w:val="20"/>
          <w:lang w:val="en-US"/>
        </w:rPr>
        <w:t xml:space="preserve">label  </w:t>
      </w:r>
      <w:r w:rsidR="00CF0657">
        <w:rPr>
          <w:rFonts w:ascii="TimesNewRoman" w:hAnsi="TimesNewRoman" w:cs="TimesNewRoman" w:hint="eastAsia"/>
          <w:sz w:val="20"/>
          <w:lang w:val="en-US" w:eastAsia="zh-CN"/>
        </w:rPr>
        <w:t xml:space="preserve">to indicate the category of the STA for fast initial link setup </w:t>
      </w:r>
      <w:r w:rsidR="00EE4A0C" w:rsidRPr="005D259E">
        <w:rPr>
          <w:rFonts w:ascii="TimesNewRoman" w:hAnsi="TimesNewRoman" w:cs="TimesNewRoman"/>
          <w:sz w:val="20"/>
          <w:lang w:val="en-US"/>
        </w:rPr>
        <w:t>.</w:t>
      </w:r>
    </w:p>
    <w:p w:rsidR="00AC7879" w:rsidRPr="000D5807" w:rsidRDefault="00AC7879" w:rsidP="00EE4A0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u w:val="single"/>
          <w:lang w:val="en-US"/>
        </w:rPr>
      </w:pPr>
    </w:p>
    <w:p w:rsidR="00EE4A0C" w:rsidRDefault="00CB301D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zh-CN"/>
        </w:rPr>
      </w:pPr>
      <w:r>
        <w:rPr>
          <w:rFonts w:ascii="Arial" w:hAnsi="Arial" w:cs="Arial"/>
          <w:b/>
          <w:bCs/>
          <w:sz w:val="20"/>
          <w:lang w:val="en-US"/>
        </w:rPr>
        <w:t>6.3.3.3 MLME-</w:t>
      </w:r>
      <w:proofErr w:type="spellStart"/>
      <w:r>
        <w:rPr>
          <w:rFonts w:ascii="Arial" w:hAnsi="Arial" w:cs="Arial"/>
          <w:b/>
          <w:bCs/>
          <w:sz w:val="20"/>
          <w:lang w:val="en-US"/>
        </w:rPr>
        <w:t>SCAN.confirm</w:t>
      </w:r>
      <w:proofErr w:type="spellEnd"/>
    </w:p>
    <w:p w:rsidR="00CB301D" w:rsidRDefault="00CB301D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zh-CN"/>
        </w:rPr>
      </w:pPr>
    </w:p>
    <w:p w:rsidR="00474B3E" w:rsidRDefault="00474B3E" w:rsidP="00474B3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6.3.3.3.2 Semantics of the service primitive</w:t>
      </w:r>
    </w:p>
    <w:p w:rsidR="00474B3E" w:rsidRDefault="00474B3E" w:rsidP="00474B3E">
      <w:pPr>
        <w:pStyle w:val="CommentText"/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I</w:t>
      </w:r>
      <w:r w:rsidRPr="001E7EA9">
        <w:rPr>
          <w:i/>
          <w:highlight w:val="yellow"/>
        </w:rPr>
        <w:t xml:space="preserve">nsert new rows in the corresponding tables </w:t>
      </w:r>
      <w:r w:rsidR="00F91F29">
        <w:rPr>
          <w:i/>
          <w:highlight w:val="yellow"/>
        </w:rPr>
        <w:t xml:space="preserve">at the end of the table </w:t>
      </w:r>
      <w:r w:rsidRPr="001E7EA9">
        <w:rPr>
          <w:i/>
          <w:highlight w:val="yellow"/>
        </w:rPr>
        <w:t>as the following:</w:t>
      </w:r>
    </w:p>
    <w:p w:rsidR="00474B3E" w:rsidRDefault="00474B3E" w:rsidP="00474B3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CB301D" w:rsidRDefault="00CB301D" w:rsidP="00474B3E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zh-CN"/>
        </w:rPr>
      </w:pPr>
    </w:p>
    <w:p w:rsidR="006767B6" w:rsidRDefault="006767B6" w:rsidP="00474B3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tbl>
      <w:tblPr>
        <w:tblStyle w:val="TableGrid"/>
        <w:tblW w:w="0" w:type="auto"/>
        <w:tblLook w:val="04A0"/>
      </w:tblPr>
      <w:tblGrid>
        <w:gridCol w:w="1891"/>
        <w:gridCol w:w="1891"/>
        <w:gridCol w:w="1714"/>
        <w:gridCol w:w="1891"/>
        <w:gridCol w:w="1469"/>
      </w:tblGrid>
      <w:tr w:rsidR="006767B6" w:rsidTr="006767B6">
        <w:tc>
          <w:tcPr>
            <w:tcW w:w="1891" w:type="dxa"/>
          </w:tcPr>
          <w:p w:rsidR="006767B6" w:rsidRDefault="006767B6" w:rsidP="00474B3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891" w:type="dxa"/>
          </w:tcPr>
          <w:p w:rsidR="006767B6" w:rsidRPr="00E22FFD" w:rsidRDefault="006767B6" w:rsidP="00474B3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/>
              </w:rPr>
              <w:t xml:space="preserve">Type </w:t>
            </w:r>
          </w:p>
        </w:tc>
        <w:tc>
          <w:tcPr>
            <w:tcW w:w="1714" w:type="dxa"/>
          </w:tcPr>
          <w:p w:rsidR="006767B6" w:rsidRDefault="006767B6" w:rsidP="00474B3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/>
              </w:rPr>
              <w:t>Valid range</w:t>
            </w:r>
          </w:p>
        </w:tc>
        <w:tc>
          <w:tcPr>
            <w:tcW w:w="1891" w:type="dxa"/>
          </w:tcPr>
          <w:p w:rsidR="006767B6" w:rsidRDefault="006767B6" w:rsidP="00474B3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/>
              </w:rPr>
              <w:t>Description</w:t>
            </w:r>
          </w:p>
        </w:tc>
        <w:tc>
          <w:tcPr>
            <w:tcW w:w="1469" w:type="dxa"/>
          </w:tcPr>
          <w:p w:rsidR="006767B6" w:rsidRDefault="006767B6" w:rsidP="00474B3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="TimesNewRoman,Bold" w:hAnsi="TimesNewRoman,Bold" w:cs="TimesNewRoman,Bold" w:hint="eastAsia"/>
                <w:b/>
                <w:bCs/>
                <w:color w:val="000000"/>
                <w:szCs w:val="22"/>
                <w:lang w:val="en-US" w:eastAsia="zh-CN"/>
              </w:rPr>
              <w:t>IBSS adoption</w:t>
            </w:r>
          </w:p>
        </w:tc>
      </w:tr>
      <w:tr w:rsidR="006767B6" w:rsidTr="006767B6">
        <w:tc>
          <w:tcPr>
            <w:tcW w:w="1891" w:type="dxa"/>
          </w:tcPr>
          <w:p w:rsidR="006767B6" w:rsidRPr="005D259E" w:rsidRDefault="006767B6" w:rsidP="002617D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lang w:val="en-US"/>
              </w:rPr>
            </w:pPr>
            <w:r w:rsidRPr="005D259E">
              <w:rPr>
                <w:bCs/>
                <w:sz w:val="20"/>
                <w:lang w:val="en-US"/>
              </w:rPr>
              <w:t>Differentiated initial link setup information</w:t>
            </w:r>
          </w:p>
        </w:tc>
        <w:tc>
          <w:tcPr>
            <w:tcW w:w="1891" w:type="dxa"/>
          </w:tcPr>
          <w:p w:rsidR="006767B6" w:rsidRPr="005D259E" w:rsidRDefault="006767B6" w:rsidP="00A67C5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lang w:val="en-US"/>
              </w:rPr>
            </w:pPr>
            <w:r w:rsidRPr="005D259E">
              <w:rPr>
                <w:bCs/>
                <w:sz w:val="20"/>
                <w:lang w:val="en-US"/>
              </w:rPr>
              <w:t xml:space="preserve">Differentiated initial link setup information </w:t>
            </w:r>
            <w:r w:rsidR="008741A2">
              <w:rPr>
                <w:bCs/>
                <w:sz w:val="20"/>
                <w:lang w:val="en-US"/>
              </w:rPr>
              <w:t xml:space="preserve">element </w:t>
            </w:r>
            <w:r w:rsidRPr="005D259E">
              <w:rPr>
                <w:bCs/>
                <w:sz w:val="20"/>
                <w:lang w:val="en-US"/>
              </w:rPr>
              <w:t xml:space="preserve">includes </w:t>
            </w:r>
            <w:r w:rsidR="00F057D8" w:rsidRPr="005D259E">
              <w:rPr>
                <w:bCs/>
                <w:sz w:val="20"/>
                <w:lang w:val="en-US"/>
              </w:rPr>
              <w:t xml:space="preserve">ILSC </w:t>
            </w:r>
            <w:r w:rsidR="005F6CC4">
              <w:rPr>
                <w:bCs/>
                <w:sz w:val="20"/>
                <w:lang w:val="en-US"/>
              </w:rPr>
              <w:t xml:space="preserve">information </w:t>
            </w:r>
            <w:r w:rsidRPr="005D259E">
              <w:rPr>
                <w:bCs/>
                <w:sz w:val="20"/>
                <w:lang w:val="en-US"/>
              </w:rPr>
              <w:t xml:space="preserve">field and </w:t>
            </w:r>
            <w:r w:rsidR="00F057D8" w:rsidRPr="005D259E">
              <w:rPr>
                <w:bCs/>
                <w:sz w:val="20"/>
                <w:lang w:val="en-US"/>
              </w:rPr>
              <w:t>ILS T</w:t>
            </w:r>
            <w:r w:rsidRPr="005D259E">
              <w:rPr>
                <w:bCs/>
                <w:sz w:val="20"/>
                <w:lang w:val="en-US"/>
              </w:rPr>
              <w:t>ime field</w:t>
            </w:r>
          </w:p>
        </w:tc>
        <w:tc>
          <w:tcPr>
            <w:tcW w:w="1714" w:type="dxa"/>
          </w:tcPr>
          <w:p w:rsidR="006767B6" w:rsidRPr="005D259E" w:rsidRDefault="006767B6" w:rsidP="00E22F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5D259E">
              <w:rPr>
                <w:rFonts w:ascii="TimesNewRoman" w:hAnsi="TimesNewRoman" w:cs="TimesNewRoman"/>
                <w:sz w:val="20"/>
                <w:lang w:val="en-US"/>
              </w:rPr>
              <w:t>As defined in</w:t>
            </w:r>
          </w:p>
          <w:p w:rsidR="006767B6" w:rsidRPr="005D259E" w:rsidRDefault="006767B6" w:rsidP="00C81F9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 w:rsidRPr="005D259E">
              <w:rPr>
                <w:rFonts w:ascii="TimesNewRoman" w:hAnsi="TimesNewRoman" w:cs="TimesNewRoman"/>
                <w:sz w:val="20"/>
                <w:lang w:val="en-US"/>
              </w:rPr>
              <w:t>8.4.2.</w:t>
            </w:r>
            <w:r w:rsidR="00C81F91">
              <w:rPr>
                <w:rFonts w:ascii="TimesNewRoman" w:hAnsi="TimesNewRoman" w:cs="TimesNewRoman"/>
                <w:sz w:val="20"/>
                <w:lang w:val="en-US"/>
              </w:rPr>
              <w:t>ai</w:t>
            </w:r>
          </w:p>
        </w:tc>
        <w:tc>
          <w:tcPr>
            <w:tcW w:w="1891" w:type="dxa"/>
          </w:tcPr>
          <w:p w:rsidR="006767B6" w:rsidRPr="005D259E" w:rsidRDefault="006767B6" w:rsidP="00E314B4">
            <w:pPr>
              <w:autoSpaceDE w:val="0"/>
              <w:autoSpaceDN w:val="0"/>
              <w:adjustRightInd w:val="0"/>
              <w:rPr>
                <w:bCs/>
                <w:sz w:val="20"/>
                <w:lang w:val="en-US"/>
              </w:rPr>
            </w:pPr>
            <w:r w:rsidRPr="005D259E">
              <w:rPr>
                <w:bCs/>
                <w:sz w:val="20"/>
                <w:lang w:val="en-US"/>
              </w:rPr>
              <w:t xml:space="preserve">Differentiated initial link setup information includes </w:t>
            </w:r>
            <w:r w:rsidR="00F057D8" w:rsidRPr="005D259E">
              <w:rPr>
                <w:bCs/>
                <w:sz w:val="20"/>
                <w:lang w:val="en-US"/>
              </w:rPr>
              <w:t xml:space="preserve">ILSC </w:t>
            </w:r>
            <w:r w:rsidR="005F6CC4">
              <w:rPr>
                <w:bCs/>
                <w:sz w:val="20"/>
                <w:lang w:val="en-US"/>
              </w:rPr>
              <w:t xml:space="preserve">information </w:t>
            </w:r>
            <w:r w:rsidRPr="005D259E">
              <w:rPr>
                <w:bCs/>
                <w:sz w:val="20"/>
                <w:lang w:val="en-US"/>
              </w:rPr>
              <w:t xml:space="preserve">field and </w:t>
            </w:r>
            <w:r w:rsidR="00F057D8" w:rsidRPr="005D259E">
              <w:rPr>
                <w:bCs/>
                <w:sz w:val="20"/>
                <w:lang w:val="en-US"/>
              </w:rPr>
              <w:t>ILS T</w:t>
            </w:r>
            <w:r w:rsidRPr="005D259E">
              <w:rPr>
                <w:bCs/>
                <w:sz w:val="20"/>
                <w:lang w:val="en-US"/>
              </w:rPr>
              <w:t xml:space="preserve">ime field; </w:t>
            </w:r>
          </w:p>
          <w:p w:rsidR="006767B6" w:rsidRPr="005D259E" w:rsidRDefault="006767B6" w:rsidP="00E314B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 w:rsidRPr="005D259E">
              <w:rPr>
                <w:bCs/>
                <w:sz w:val="20"/>
                <w:lang w:val="en-US"/>
              </w:rPr>
              <w:t>This parameter is optional.</w:t>
            </w:r>
          </w:p>
        </w:tc>
        <w:tc>
          <w:tcPr>
            <w:tcW w:w="1469" w:type="dxa"/>
          </w:tcPr>
          <w:p w:rsidR="006767B6" w:rsidRPr="005D259E" w:rsidRDefault="00973ADA" w:rsidP="00E314B4">
            <w:pPr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5D259E">
              <w:rPr>
                <w:bCs/>
                <w:sz w:val="20"/>
                <w:lang w:val="en-US" w:eastAsia="zh-CN"/>
              </w:rPr>
              <w:t>Do not adopt.</w:t>
            </w:r>
          </w:p>
        </w:tc>
      </w:tr>
    </w:tbl>
    <w:p w:rsidR="00474B3E" w:rsidRDefault="00474B3E" w:rsidP="00474B3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891"/>
        <w:gridCol w:w="1891"/>
        <w:gridCol w:w="1714"/>
        <w:gridCol w:w="1891"/>
      </w:tblGrid>
      <w:tr w:rsidR="00491CCD" w:rsidRPr="00C26AB9" w:rsidTr="00A45993">
        <w:tc>
          <w:tcPr>
            <w:tcW w:w="1891" w:type="dxa"/>
          </w:tcPr>
          <w:p w:rsidR="00491CCD" w:rsidRPr="00C26AB9" w:rsidRDefault="00491CCD" w:rsidP="00A4599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 w:rsidRPr="00C26AB9">
              <w:rPr>
                <w:rFonts w:ascii="Arial,Bold" w:hAnsi="Arial,Bold" w:cs="Arial,Bold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891" w:type="dxa"/>
          </w:tcPr>
          <w:p w:rsidR="00491CCD" w:rsidRPr="00C26AB9" w:rsidRDefault="00491CCD" w:rsidP="00A4599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/>
              </w:rPr>
            </w:pPr>
            <w:r w:rsidRPr="00C26AB9"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/>
              </w:rPr>
              <w:t xml:space="preserve">Type </w:t>
            </w:r>
          </w:p>
        </w:tc>
        <w:tc>
          <w:tcPr>
            <w:tcW w:w="1714" w:type="dxa"/>
          </w:tcPr>
          <w:p w:rsidR="00491CCD" w:rsidRPr="00C26AB9" w:rsidRDefault="00491CCD" w:rsidP="00A4599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 w:rsidRPr="00C26AB9"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/>
              </w:rPr>
              <w:t>Valid range</w:t>
            </w:r>
          </w:p>
        </w:tc>
        <w:tc>
          <w:tcPr>
            <w:tcW w:w="1891" w:type="dxa"/>
          </w:tcPr>
          <w:p w:rsidR="00491CCD" w:rsidRPr="00C26AB9" w:rsidRDefault="00491CCD" w:rsidP="00A4599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 w:rsidRPr="00C26AB9"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/>
              </w:rPr>
              <w:t>Description</w:t>
            </w:r>
          </w:p>
        </w:tc>
      </w:tr>
      <w:tr w:rsidR="00491CCD" w:rsidRPr="00C26AB9" w:rsidTr="00A45993">
        <w:tc>
          <w:tcPr>
            <w:tcW w:w="1891" w:type="dxa"/>
          </w:tcPr>
          <w:p w:rsidR="00491CCD" w:rsidRPr="00C26AB9" w:rsidRDefault="00491CCD" w:rsidP="00A4599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lang w:val="en-US"/>
              </w:rPr>
            </w:pPr>
            <w:r w:rsidRPr="00C26AB9">
              <w:rPr>
                <w:bCs/>
                <w:sz w:val="20"/>
                <w:lang w:val="en-US"/>
              </w:rPr>
              <w:t>Differentiated initial link setup information</w:t>
            </w:r>
          </w:p>
        </w:tc>
        <w:tc>
          <w:tcPr>
            <w:tcW w:w="1891" w:type="dxa"/>
          </w:tcPr>
          <w:p w:rsidR="00491CCD" w:rsidRPr="00C26AB9" w:rsidRDefault="00491CCD" w:rsidP="00A67C5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lang w:val="en-US"/>
              </w:rPr>
            </w:pPr>
            <w:r w:rsidRPr="00C26AB9">
              <w:rPr>
                <w:bCs/>
                <w:sz w:val="20"/>
                <w:lang w:val="en-US"/>
              </w:rPr>
              <w:t xml:space="preserve">Differentiated initial link setup information </w:t>
            </w:r>
            <w:r w:rsidR="008741A2">
              <w:rPr>
                <w:bCs/>
                <w:sz w:val="20"/>
                <w:lang w:val="en-US"/>
              </w:rPr>
              <w:t xml:space="preserve">element </w:t>
            </w:r>
            <w:r w:rsidRPr="00C26AB9">
              <w:rPr>
                <w:bCs/>
                <w:sz w:val="20"/>
                <w:lang w:val="en-US"/>
              </w:rPr>
              <w:t xml:space="preserve">includes </w:t>
            </w:r>
            <w:r w:rsidR="00D55D11" w:rsidRPr="00C26AB9">
              <w:rPr>
                <w:bCs/>
                <w:sz w:val="20"/>
                <w:lang w:val="en-US"/>
              </w:rPr>
              <w:t xml:space="preserve">ILSC </w:t>
            </w:r>
            <w:r w:rsidR="00863560">
              <w:rPr>
                <w:bCs/>
                <w:sz w:val="20"/>
                <w:lang w:val="en-US"/>
              </w:rPr>
              <w:t xml:space="preserve">information </w:t>
            </w:r>
            <w:r w:rsidRPr="00C26AB9">
              <w:rPr>
                <w:bCs/>
                <w:sz w:val="20"/>
                <w:lang w:val="en-US"/>
              </w:rPr>
              <w:t xml:space="preserve">field and </w:t>
            </w:r>
            <w:r w:rsidR="00D55D11" w:rsidRPr="00C26AB9">
              <w:rPr>
                <w:bCs/>
                <w:sz w:val="20"/>
                <w:lang w:val="en-US"/>
              </w:rPr>
              <w:t>ILS T</w:t>
            </w:r>
            <w:r w:rsidRPr="00C26AB9">
              <w:rPr>
                <w:bCs/>
                <w:sz w:val="20"/>
                <w:lang w:val="en-US"/>
              </w:rPr>
              <w:t>ime field</w:t>
            </w:r>
          </w:p>
        </w:tc>
        <w:tc>
          <w:tcPr>
            <w:tcW w:w="1714" w:type="dxa"/>
          </w:tcPr>
          <w:p w:rsidR="00491CCD" w:rsidRPr="00C26AB9" w:rsidRDefault="00491CCD" w:rsidP="00A459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C26AB9">
              <w:rPr>
                <w:rFonts w:ascii="TimesNewRoman" w:hAnsi="TimesNewRoman" w:cs="TimesNewRoman"/>
                <w:sz w:val="20"/>
                <w:lang w:val="en-US"/>
              </w:rPr>
              <w:t>As defined in</w:t>
            </w:r>
          </w:p>
          <w:p w:rsidR="00491CCD" w:rsidRPr="00C26AB9" w:rsidRDefault="00491CCD" w:rsidP="00FD0AE7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 w:rsidRPr="00C26AB9">
              <w:rPr>
                <w:rFonts w:ascii="TimesNewRoman" w:hAnsi="TimesNewRoman" w:cs="TimesNewRoman"/>
                <w:sz w:val="20"/>
                <w:lang w:val="en-US"/>
              </w:rPr>
              <w:t>8.4.2.</w:t>
            </w:r>
            <w:r w:rsidR="00FD0AE7" w:rsidRPr="00C26AB9">
              <w:rPr>
                <w:rFonts w:ascii="TimesNewRoman" w:hAnsi="TimesNewRoman" w:cs="TimesNewRoman"/>
                <w:sz w:val="20"/>
                <w:lang w:val="en-US"/>
              </w:rPr>
              <w:t>ai1</w:t>
            </w:r>
          </w:p>
        </w:tc>
        <w:tc>
          <w:tcPr>
            <w:tcW w:w="1891" w:type="dxa"/>
          </w:tcPr>
          <w:p w:rsidR="00491CCD" w:rsidRPr="00C26AB9" w:rsidRDefault="00491CCD" w:rsidP="00A45993">
            <w:pPr>
              <w:autoSpaceDE w:val="0"/>
              <w:autoSpaceDN w:val="0"/>
              <w:adjustRightInd w:val="0"/>
              <w:rPr>
                <w:bCs/>
                <w:sz w:val="20"/>
                <w:lang w:val="en-US"/>
              </w:rPr>
            </w:pPr>
            <w:r w:rsidRPr="00C26AB9">
              <w:rPr>
                <w:bCs/>
                <w:sz w:val="20"/>
                <w:lang w:val="en-US"/>
              </w:rPr>
              <w:t xml:space="preserve">Differentiated initial link setup information includes </w:t>
            </w:r>
            <w:r w:rsidR="00F057D8" w:rsidRPr="00C26AB9">
              <w:rPr>
                <w:bCs/>
                <w:sz w:val="20"/>
                <w:lang w:val="en-US"/>
              </w:rPr>
              <w:t>ILS</w:t>
            </w:r>
            <w:r w:rsidRPr="00C26AB9">
              <w:rPr>
                <w:bCs/>
                <w:sz w:val="20"/>
                <w:lang w:val="en-US"/>
              </w:rPr>
              <w:t xml:space="preserve">C </w:t>
            </w:r>
            <w:r w:rsidR="005F6CC4">
              <w:rPr>
                <w:bCs/>
                <w:sz w:val="20"/>
                <w:lang w:val="en-US"/>
              </w:rPr>
              <w:t xml:space="preserve">information </w:t>
            </w:r>
            <w:r w:rsidRPr="00C26AB9">
              <w:rPr>
                <w:bCs/>
                <w:sz w:val="20"/>
                <w:lang w:val="en-US"/>
              </w:rPr>
              <w:t xml:space="preserve">field and </w:t>
            </w:r>
            <w:r w:rsidR="00F057D8" w:rsidRPr="00C26AB9">
              <w:rPr>
                <w:bCs/>
                <w:sz w:val="20"/>
                <w:lang w:val="en-US"/>
              </w:rPr>
              <w:t>ILS T</w:t>
            </w:r>
            <w:r w:rsidRPr="00C26AB9">
              <w:rPr>
                <w:bCs/>
                <w:sz w:val="20"/>
                <w:lang w:val="en-US"/>
              </w:rPr>
              <w:t xml:space="preserve">ime field; </w:t>
            </w:r>
          </w:p>
          <w:p w:rsidR="00491CCD" w:rsidRPr="00C26AB9" w:rsidRDefault="00491CCD" w:rsidP="00A4599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 w:rsidRPr="00C26AB9">
              <w:rPr>
                <w:bCs/>
                <w:sz w:val="20"/>
                <w:lang w:val="en-US"/>
              </w:rPr>
              <w:t>This parameter is optional.</w:t>
            </w:r>
          </w:p>
        </w:tc>
      </w:tr>
    </w:tbl>
    <w:p w:rsidR="00713E34" w:rsidRDefault="00713E34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85696A" w:rsidRDefault="0085696A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8.3.3.2 Beacon frame </w:t>
      </w:r>
      <w:r w:rsidR="00AC7879">
        <w:rPr>
          <w:rFonts w:ascii="Arial" w:hAnsi="Arial" w:cs="Arial"/>
          <w:b/>
          <w:bCs/>
          <w:sz w:val="20"/>
          <w:lang w:val="en-US"/>
        </w:rPr>
        <w:t>format</w:t>
      </w:r>
    </w:p>
    <w:p w:rsidR="001E7EA9" w:rsidRDefault="0085696A" w:rsidP="001E7EA9">
      <w:pPr>
        <w:pStyle w:val="CommentText"/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 w:rsidR="00210BE7">
        <w:rPr>
          <w:i/>
          <w:highlight w:val="yellow"/>
        </w:rPr>
        <w:t xml:space="preserve"> I</w:t>
      </w:r>
      <w:r w:rsidR="001E7EA9" w:rsidRPr="001E7EA9">
        <w:rPr>
          <w:i/>
          <w:highlight w:val="yellow"/>
        </w:rPr>
        <w:t>nsert</w:t>
      </w:r>
      <w:r w:rsidR="00AC7879">
        <w:rPr>
          <w:i/>
          <w:highlight w:val="yellow"/>
        </w:rPr>
        <w:t xml:space="preserve"> the</w:t>
      </w:r>
      <w:r w:rsidR="001E7EA9" w:rsidRPr="001E7EA9">
        <w:rPr>
          <w:i/>
          <w:highlight w:val="yellow"/>
        </w:rPr>
        <w:t xml:space="preserve"> new row </w:t>
      </w:r>
      <w:r w:rsidR="00F91F29">
        <w:rPr>
          <w:i/>
          <w:highlight w:val="yellow"/>
        </w:rPr>
        <w:t xml:space="preserve">before the Vendor Specific element </w:t>
      </w:r>
      <w:r w:rsidR="001E7EA9" w:rsidRPr="001E7EA9">
        <w:rPr>
          <w:i/>
          <w:highlight w:val="yellow"/>
        </w:rPr>
        <w:t xml:space="preserve">in the </w:t>
      </w:r>
      <w:r w:rsidR="00F91F29">
        <w:rPr>
          <w:i/>
          <w:highlight w:val="yellow"/>
        </w:rPr>
        <w:t>Table 8-20</w:t>
      </w:r>
      <w:r w:rsidR="001E7EA9" w:rsidRPr="001E7EA9">
        <w:rPr>
          <w:i/>
          <w:highlight w:val="yellow"/>
        </w:rPr>
        <w:t xml:space="preserve"> as follo</w:t>
      </w:r>
      <w:r w:rsidR="00835812">
        <w:rPr>
          <w:i/>
          <w:highlight w:val="yellow"/>
        </w:rPr>
        <w:t>ws</w:t>
      </w:r>
      <w:r w:rsidR="001E7EA9" w:rsidRPr="001E7EA9">
        <w:rPr>
          <w:i/>
          <w:highlight w:val="yellow"/>
        </w:rPr>
        <w:t>:</w:t>
      </w:r>
    </w:p>
    <w:p w:rsidR="0085696A" w:rsidRPr="00474B3E" w:rsidRDefault="0085696A" w:rsidP="001E7EA9">
      <w:pPr>
        <w:rPr>
          <w:rFonts w:ascii="Arial" w:hAnsi="Arial" w:cs="Arial"/>
          <w:b/>
          <w:bCs/>
          <w:sz w:val="20"/>
        </w:rPr>
      </w:pPr>
    </w:p>
    <w:p w:rsidR="008F61A8" w:rsidRDefault="0085696A" w:rsidP="008569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8-20 Beacon frame body</w:t>
      </w:r>
    </w:p>
    <w:p w:rsidR="00D86C9B" w:rsidRDefault="00D86C9B" w:rsidP="008569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28"/>
        <w:gridCol w:w="2206"/>
        <w:gridCol w:w="4726"/>
      </w:tblGrid>
      <w:tr w:rsidR="0085696A" w:rsidTr="00D770B8">
        <w:tc>
          <w:tcPr>
            <w:tcW w:w="628" w:type="dxa"/>
          </w:tcPr>
          <w:p w:rsidR="0085696A" w:rsidRPr="00C26AB9" w:rsidRDefault="0005493D" w:rsidP="008569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lang w:val="en-US"/>
              </w:rPr>
            </w:pPr>
            <w:r w:rsidRPr="00C26AB9">
              <w:rPr>
                <w:rFonts w:ascii="Arial" w:hAnsi="Arial" w:cs="Arial"/>
                <w:bCs/>
                <w:sz w:val="20"/>
                <w:lang w:val="en-US"/>
              </w:rPr>
              <w:t>ANA</w:t>
            </w:r>
          </w:p>
        </w:tc>
        <w:tc>
          <w:tcPr>
            <w:tcW w:w="2206" w:type="dxa"/>
          </w:tcPr>
          <w:p w:rsidR="0085696A" w:rsidRPr="00C26AB9" w:rsidRDefault="0085696A" w:rsidP="0085696A">
            <w:pPr>
              <w:autoSpaceDE w:val="0"/>
              <w:autoSpaceDN w:val="0"/>
              <w:adjustRightInd w:val="0"/>
              <w:rPr>
                <w:color w:val="000000" w:themeColor="text1"/>
                <w:lang w:eastAsia="zh-CN"/>
              </w:rPr>
            </w:pPr>
            <w:r w:rsidRPr="00C26AB9">
              <w:rPr>
                <w:color w:val="000000" w:themeColor="text1"/>
                <w:lang w:eastAsia="zh-CN"/>
              </w:rPr>
              <w:t xml:space="preserve">Differentiated Initial Link Setup </w:t>
            </w:r>
            <w:r w:rsidR="00AC4DD3" w:rsidRPr="00C26AB9">
              <w:rPr>
                <w:color w:val="000000" w:themeColor="text1"/>
                <w:lang w:eastAsia="zh-CN"/>
              </w:rPr>
              <w:t>e</w:t>
            </w:r>
            <w:r w:rsidRPr="00C26AB9">
              <w:rPr>
                <w:color w:val="000000" w:themeColor="text1"/>
                <w:lang w:eastAsia="zh-CN"/>
              </w:rPr>
              <w:t xml:space="preserve">lement </w:t>
            </w:r>
          </w:p>
          <w:p w:rsidR="0085696A" w:rsidRPr="00C26AB9" w:rsidRDefault="0085696A" w:rsidP="004D37CE">
            <w:pPr>
              <w:autoSpaceDE w:val="0"/>
              <w:autoSpaceDN w:val="0"/>
              <w:adjustRightInd w:val="0"/>
              <w:rPr>
                <w:color w:val="000000" w:themeColor="text1"/>
                <w:lang w:eastAsia="zh-CN"/>
              </w:rPr>
            </w:pPr>
          </w:p>
        </w:tc>
        <w:tc>
          <w:tcPr>
            <w:tcW w:w="4726" w:type="dxa"/>
          </w:tcPr>
          <w:p w:rsidR="0085696A" w:rsidRPr="00C26AB9" w:rsidRDefault="0085696A" w:rsidP="004D37CE">
            <w:pPr>
              <w:autoSpaceDE w:val="0"/>
              <w:autoSpaceDN w:val="0"/>
              <w:adjustRightInd w:val="0"/>
              <w:rPr>
                <w:color w:val="000000" w:themeColor="text1"/>
                <w:lang w:eastAsia="zh-CN"/>
              </w:rPr>
            </w:pPr>
            <w:r w:rsidRPr="00C26AB9">
              <w:rPr>
                <w:color w:val="000000" w:themeColor="text1"/>
                <w:lang w:eastAsia="zh-CN"/>
              </w:rPr>
              <w:t xml:space="preserve">The Differentiated Initial Link Setup </w:t>
            </w:r>
            <w:r w:rsidR="00AC4DD3" w:rsidRPr="00C26AB9">
              <w:rPr>
                <w:color w:val="000000" w:themeColor="text1"/>
                <w:lang w:eastAsia="zh-CN"/>
              </w:rPr>
              <w:t>e</w:t>
            </w:r>
            <w:r w:rsidRPr="00C26AB9">
              <w:rPr>
                <w:color w:val="000000" w:themeColor="text1"/>
                <w:lang w:eastAsia="zh-CN"/>
              </w:rPr>
              <w:t>lement</w:t>
            </w:r>
            <w:r w:rsidR="00491CCD" w:rsidRPr="00C26AB9">
              <w:rPr>
                <w:rFonts w:hint="eastAsia"/>
                <w:color w:val="000000" w:themeColor="text1"/>
                <w:lang w:eastAsia="zh-CN"/>
              </w:rPr>
              <w:t>, as specified in 8.4.2.</w:t>
            </w:r>
            <w:r w:rsidR="00FD0AE7" w:rsidRPr="00C26AB9">
              <w:rPr>
                <w:color w:val="000000" w:themeColor="text1"/>
                <w:lang w:eastAsia="zh-CN"/>
              </w:rPr>
              <w:t>ai1</w:t>
            </w:r>
            <w:r w:rsidR="00491CCD" w:rsidRPr="00C26AB9">
              <w:rPr>
                <w:rFonts w:hint="eastAsia"/>
                <w:color w:val="000000" w:themeColor="text1"/>
                <w:lang w:eastAsia="zh-CN"/>
              </w:rPr>
              <w:t>, is optionally</w:t>
            </w:r>
            <w:r w:rsidR="004E686A" w:rsidRPr="00C26AB9">
              <w:rPr>
                <w:color w:val="000000" w:themeColor="text1"/>
                <w:lang w:eastAsia="zh-CN"/>
              </w:rPr>
              <w:t xml:space="preserve"> </w:t>
            </w:r>
            <w:r w:rsidRPr="00C26AB9">
              <w:rPr>
                <w:color w:val="000000" w:themeColor="text1"/>
                <w:lang w:eastAsia="zh-CN"/>
              </w:rPr>
              <w:t xml:space="preserve">present when </w:t>
            </w:r>
            <w:r w:rsidR="00F91F29">
              <w:rPr>
                <w:rFonts w:hint="eastAsia"/>
                <w:color w:val="000000" w:themeColor="text1"/>
                <w:lang w:eastAsia="zh-CN"/>
              </w:rPr>
              <w:t>dot11FILSActiv</w:t>
            </w:r>
            <w:r w:rsidRPr="00C26AB9">
              <w:rPr>
                <w:rFonts w:hint="eastAsia"/>
                <w:color w:val="000000" w:themeColor="text1"/>
                <w:lang w:eastAsia="zh-CN"/>
              </w:rPr>
              <w:t>ated is true</w:t>
            </w:r>
            <w:r w:rsidRPr="00C26AB9">
              <w:rPr>
                <w:color w:val="000000" w:themeColor="text1"/>
                <w:lang w:eastAsia="zh-CN"/>
              </w:rPr>
              <w:t>.</w:t>
            </w:r>
          </w:p>
        </w:tc>
      </w:tr>
    </w:tbl>
    <w:p w:rsidR="004D37CE" w:rsidRDefault="004D37CE" w:rsidP="004D37CE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en-US"/>
        </w:rPr>
      </w:pPr>
    </w:p>
    <w:p w:rsidR="00D86C9B" w:rsidRPr="00FD0AE7" w:rsidRDefault="00AC7879" w:rsidP="004D37C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 w:rsidRPr="00FD0AE7">
        <w:rPr>
          <w:rFonts w:ascii="Arial" w:hAnsi="Arial" w:cs="Arial"/>
          <w:b/>
          <w:bCs/>
          <w:sz w:val="20"/>
          <w:lang w:val="en-US"/>
        </w:rPr>
        <w:lastRenderedPageBreak/>
        <w:t>8.3.3.10 Probe Response frame format</w:t>
      </w:r>
    </w:p>
    <w:p w:rsidR="00AC7879" w:rsidRPr="00AC7879" w:rsidRDefault="00AC7879" w:rsidP="004D37CE">
      <w:pPr>
        <w:autoSpaceDE w:val="0"/>
        <w:autoSpaceDN w:val="0"/>
        <w:adjustRightInd w:val="0"/>
        <w:rPr>
          <w:rFonts w:eastAsia="SimSun"/>
          <w:i/>
          <w:sz w:val="24"/>
          <w:szCs w:val="24"/>
          <w:highlight w:val="yellow"/>
          <w:lang w:val="en-US"/>
        </w:rPr>
      </w:pPr>
      <w:proofErr w:type="spellStart"/>
      <w:r w:rsidRPr="00AC7879">
        <w:rPr>
          <w:rFonts w:eastAsia="SimSun"/>
          <w:i/>
          <w:sz w:val="24"/>
          <w:szCs w:val="24"/>
          <w:highlight w:val="yellow"/>
          <w:lang w:val="en-US"/>
        </w:rPr>
        <w:t>Instrocutions</w:t>
      </w:r>
      <w:proofErr w:type="spellEnd"/>
      <w:r w:rsidRPr="00AC7879">
        <w:rPr>
          <w:rFonts w:eastAsia="SimSun"/>
          <w:i/>
          <w:sz w:val="24"/>
          <w:szCs w:val="24"/>
          <w:highlight w:val="yellow"/>
          <w:lang w:val="en-US"/>
        </w:rPr>
        <w:t xml:space="preserve"> to Editor: Insert </w:t>
      </w:r>
      <w:r w:rsidR="00835812">
        <w:rPr>
          <w:rFonts w:eastAsia="SimSun"/>
          <w:i/>
          <w:sz w:val="24"/>
          <w:szCs w:val="24"/>
          <w:highlight w:val="yellow"/>
          <w:lang w:val="en-US"/>
        </w:rPr>
        <w:t>a</w:t>
      </w:r>
      <w:r w:rsidRPr="00AC7879">
        <w:rPr>
          <w:rFonts w:eastAsia="SimSun"/>
          <w:i/>
          <w:sz w:val="24"/>
          <w:szCs w:val="24"/>
          <w:highlight w:val="yellow"/>
          <w:lang w:val="en-US"/>
        </w:rPr>
        <w:t xml:space="preserve"> new row </w:t>
      </w:r>
      <w:r w:rsidR="00F91F29">
        <w:rPr>
          <w:rFonts w:eastAsia="SimSun"/>
          <w:i/>
          <w:sz w:val="24"/>
          <w:szCs w:val="24"/>
          <w:highlight w:val="yellow"/>
          <w:lang w:val="en-US"/>
        </w:rPr>
        <w:t xml:space="preserve">to the Table 8-27before the Vendor Specific element </w:t>
      </w:r>
      <w:r w:rsidRPr="00AC7879">
        <w:rPr>
          <w:rFonts w:eastAsia="SimSun"/>
          <w:i/>
          <w:sz w:val="24"/>
          <w:szCs w:val="24"/>
          <w:highlight w:val="yellow"/>
          <w:lang w:val="en-US"/>
        </w:rPr>
        <w:t xml:space="preserve">as </w:t>
      </w:r>
      <w:r w:rsidR="00835812">
        <w:rPr>
          <w:rFonts w:eastAsia="SimSun"/>
          <w:i/>
          <w:sz w:val="24"/>
          <w:szCs w:val="24"/>
          <w:highlight w:val="yellow"/>
          <w:lang w:val="en-US"/>
        </w:rPr>
        <w:t>follows</w:t>
      </w:r>
      <w:r w:rsidRPr="00AC7879">
        <w:rPr>
          <w:rFonts w:eastAsia="SimSun"/>
          <w:i/>
          <w:sz w:val="24"/>
          <w:szCs w:val="24"/>
          <w:highlight w:val="yellow"/>
          <w:lang w:val="en-US"/>
        </w:rPr>
        <w:t xml:space="preserve">: </w:t>
      </w:r>
    </w:p>
    <w:p w:rsidR="00AC7879" w:rsidRPr="004D37CE" w:rsidRDefault="00AC7879" w:rsidP="004D37CE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en-US"/>
        </w:rPr>
      </w:pPr>
    </w:p>
    <w:p w:rsidR="0085696A" w:rsidRDefault="0085696A" w:rsidP="008569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8-2</w:t>
      </w:r>
      <w:r w:rsidR="00D86C9B">
        <w:rPr>
          <w:rFonts w:ascii="Arial" w:hAnsi="Arial" w:cs="Arial"/>
          <w:b/>
          <w:bCs/>
          <w:sz w:val="20"/>
          <w:lang w:val="en-US"/>
        </w:rPr>
        <w:t>7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 w:rsidR="00D86C9B">
        <w:rPr>
          <w:rFonts w:ascii="Arial" w:hAnsi="Arial" w:cs="Arial"/>
          <w:b/>
          <w:bCs/>
          <w:sz w:val="20"/>
          <w:lang w:val="en-US"/>
        </w:rPr>
        <w:t>Probe response frame</w:t>
      </w:r>
      <w:r>
        <w:rPr>
          <w:rFonts w:ascii="Arial" w:hAnsi="Arial" w:cs="Arial"/>
          <w:b/>
          <w:bCs/>
          <w:sz w:val="20"/>
          <w:lang w:val="en-US"/>
        </w:rPr>
        <w:t xml:space="preserve"> body</w:t>
      </w:r>
    </w:p>
    <w:tbl>
      <w:tblPr>
        <w:tblStyle w:val="TableGrid"/>
        <w:tblW w:w="7560" w:type="dxa"/>
        <w:tblInd w:w="108" w:type="dxa"/>
        <w:tblLook w:val="04A0"/>
      </w:tblPr>
      <w:tblGrid>
        <w:gridCol w:w="628"/>
        <w:gridCol w:w="2326"/>
        <w:gridCol w:w="4606"/>
      </w:tblGrid>
      <w:tr w:rsidR="002355DC" w:rsidTr="00D770B8">
        <w:tc>
          <w:tcPr>
            <w:tcW w:w="628" w:type="dxa"/>
          </w:tcPr>
          <w:p w:rsidR="002355DC" w:rsidRPr="00C26AB9" w:rsidRDefault="002355DC" w:rsidP="00A45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lang w:val="en-US"/>
              </w:rPr>
            </w:pPr>
            <w:r w:rsidRPr="00C26AB9">
              <w:rPr>
                <w:rFonts w:ascii="Arial" w:hAnsi="Arial" w:cs="Arial"/>
                <w:bCs/>
                <w:sz w:val="20"/>
                <w:lang w:val="en-US"/>
              </w:rPr>
              <w:t>ANA</w:t>
            </w:r>
          </w:p>
        </w:tc>
        <w:tc>
          <w:tcPr>
            <w:tcW w:w="2326" w:type="dxa"/>
          </w:tcPr>
          <w:p w:rsidR="002355DC" w:rsidRPr="00C26AB9" w:rsidRDefault="002355DC" w:rsidP="00A45993">
            <w:pPr>
              <w:autoSpaceDE w:val="0"/>
              <w:autoSpaceDN w:val="0"/>
              <w:adjustRightInd w:val="0"/>
              <w:rPr>
                <w:color w:val="000000" w:themeColor="text1"/>
                <w:lang w:eastAsia="zh-CN"/>
              </w:rPr>
            </w:pPr>
            <w:r w:rsidRPr="00C26AB9">
              <w:rPr>
                <w:color w:val="000000" w:themeColor="text1"/>
                <w:lang w:eastAsia="zh-CN"/>
              </w:rPr>
              <w:t xml:space="preserve">Differentiated Initial Link Setup </w:t>
            </w:r>
            <w:r w:rsidR="00AC4DD3" w:rsidRPr="00C26AB9">
              <w:rPr>
                <w:color w:val="000000" w:themeColor="text1"/>
                <w:lang w:eastAsia="zh-CN"/>
              </w:rPr>
              <w:t>e</w:t>
            </w:r>
            <w:r w:rsidRPr="00C26AB9">
              <w:rPr>
                <w:color w:val="000000" w:themeColor="text1"/>
                <w:lang w:eastAsia="zh-CN"/>
              </w:rPr>
              <w:t xml:space="preserve">lement </w:t>
            </w:r>
          </w:p>
          <w:p w:rsidR="002355DC" w:rsidRPr="00C26AB9" w:rsidRDefault="002355DC" w:rsidP="00A45993">
            <w:pPr>
              <w:autoSpaceDE w:val="0"/>
              <w:autoSpaceDN w:val="0"/>
              <w:adjustRightInd w:val="0"/>
              <w:rPr>
                <w:color w:val="000000" w:themeColor="text1"/>
                <w:lang w:eastAsia="zh-CN"/>
              </w:rPr>
            </w:pPr>
          </w:p>
        </w:tc>
        <w:tc>
          <w:tcPr>
            <w:tcW w:w="4606" w:type="dxa"/>
          </w:tcPr>
          <w:p w:rsidR="002355DC" w:rsidRPr="00C26AB9" w:rsidRDefault="002355DC" w:rsidP="00A45993">
            <w:pPr>
              <w:autoSpaceDE w:val="0"/>
              <w:autoSpaceDN w:val="0"/>
              <w:adjustRightInd w:val="0"/>
              <w:rPr>
                <w:color w:val="000000" w:themeColor="text1"/>
                <w:lang w:eastAsia="zh-CN"/>
              </w:rPr>
            </w:pPr>
            <w:r w:rsidRPr="00C26AB9">
              <w:rPr>
                <w:color w:val="000000" w:themeColor="text1"/>
                <w:lang w:eastAsia="zh-CN"/>
              </w:rPr>
              <w:t xml:space="preserve">The Differentiated Initial Link Setup </w:t>
            </w:r>
            <w:r w:rsidR="00AC4DD3" w:rsidRPr="00C26AB9">
              <w:rPr>
                <w:color w:val="000000" w:themeColor="text1"/>
                <w:lang w:eastAsia="zh-CN"/>
              </w:rPr>
              <w:t>e</w:t>
            </w:r>
            <w:r w:rsidRPr="00C26AB9">
              <w:rPr>
                <w:color w:val="000000" w:themeColor="text1"/>
                <w:lang w:eastAsia="zh-CN"/>
              </w:rPr>
              <w:t>lement</w:t>
            </w:r>
            <w:r w:rsidR="00491CCD" w:rsidRPr="00C26AB9">
              <w:rPr>
                <w:rFonts w:hint="eastAsia"/>
                <w:color w:val="000000" w:themeColor="text1"/>
                <w:lang w:eastAsia="zh-CN"/>
              </w:rPr>
              <w:t>, as specified in 8.4.2.</w:t>
            </w:r>
            <w:r w:rsidR="00FD0AE7" w:rsidRPr="00C26AB9">
              <w:rPr>
                <w:color w:val="000000" w:themeColor="text1"/>
                <w:lang w:eastAsia="zh-CN"/>
              </w:rPr>
              <w:t>ai1</w:t>
            </w:r>
            <w:r w:rsidR="00491CCD" w:rsidRPr="00C26AB9">
              <w:rPr>
                <w:rFonts w:hint="eastAsia"/>
                <w:color w:val="000000" w:themeColor="text1"/>
                <w:lang w:eastAsia="zh-CN"/>
              </w:rPr>
              <w:t xml:space="preserve">, is optionally </w:t>
            </w:r>
            <w:r w:rsidRPr="00C26AB9">
              <w:rPr>
                <w:color w:val="000000" w:themeColor="text1"/>
                <w:lang w:eastAsia="zh-CN"/>
              </w:rPr>
              <w:t xml:space="preserve">present when </w:t>
            </w:r>
            <w:r w:rsidRPr="00C26AB9">
              <w:rPr>
                <w:rFonts w:hint="eastAsia"/>
                <w:color w:val="000000" w:themeColor="text1"/>
                <w:lang w:eastAsia="zh-CN"/>
              </w:rPr>
              <w:t>dot11FILSActivated is true</w:t>
            </w:r>
            <w:r w:rsidRPr="00C26AB9">
              <w:rPr>
                <w:color w:val="000000" w:themeColor="text1"/>
                <w:lang w:eastAsia="zh-CN"/>
              </w:rPr>
              <w:t>.</w:t>
            </w:r>
          </w:p>
          <w:p w:rsidR="002355DC" w:rsidRPr="00C26AB9" w:rsidRDefault="002355DC" w:rsidP="00A45993">
            <w:pPr>
              <w:autoSpaceDE w:val="0"/>
              <w:autoSpaceDN w:val="0"/>
              <w:adjustRightInd w:val="0"/>
              <w:rPr>
                <w:color w:val="000000" w:themeColor="text1"/>
                <w:lang w:eastAsia="zh-CN"/>
              </w:rPr>
            </w:pPr>
          </w:p>
        </w:tc>
      </w:tr>
    </w:tbl>
    <w:p w:rsidR="00C82446" w:rsidRDefault="00C82446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C1686D" w:rsidRDefault="00C1686D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zh-CN"/>
        </w:rPr>
      </w:pPr>
    </w:p>
    <w:p w:rsidR="00491CCD" w:rsidRDefault="00491CCD" w:rsidP="00491CC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  <w:r>
        <w:rPr>
          <w:rFonts w:ascii="Arial,Bold" w:hAnsi="Arial,Bold" w:cs="Arial,Bold"/>
          <w:b/>
          <w:bCs/>
          <w:sz w:val="20"/>
          <w:lang w:val="en-US"/>
        </w:rPr>
        <w:t>8.5.8.34 FILS Discovery frame format</w:t>
      </w:r>
    </w:p>
    <w:p w:rsidR="00491CCD" w:rsidRDefault="00491CCD" w:rsidP="00491CCD">
      <w:pPr>
        <w:pStyle w:val="CommentText"/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I</w:t>
      </w:r>
      <w:r w:rsidRPr="001E7EA9">
        <w:rPr>
          <w:i/>
          <w:highlight w:val="yellow"/>
        </w:rPr>
        <w:t xml:space="preserve">nsert </w:t>
      </w:r>
      <w:r w:rsidR="00835812">
        <w:rPr>
          <w:i/>
          <w:highlight w:val="yellow"/>
        </w:rPr>
        <w:t xml:space="preserve">a </w:t>
      </w:r>
      <w:r w:rsidRPr="001E7EA9">
        <w:rPr>
          <w:i/>
          <w:highlight w:val="yellow"/>
        </w:rPr>
        <w:t xml:space="preserve">new row in the corresponding table as </w:t>
      </w:r>
      <w:r w:rsidR="00835812">
        <w:rPr>
          <w:i/>
          <w:highlight w:val="yellow"/>
        </w:rPr>
        <w:t>follows</w:t>
      </w:r>
      <w:r w:rsidRPr="001E7EA9">
        <w:rPr>
          <w:i/>
          <w:highlight w:val="yellow"/>
        </w:rPr>
        <w:t>:</w:t>
      </w:r>
    </w:p>
    <w:p w:rsidR="00491CCD" w:rsidRDefault="00491CCD" w:rsidP="00491CC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491CCD" w:rsidRDefault="00491CCD" w:rsidP="00491CC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lang w:val="en-US" w:eastAsia="zh-CN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8-221g — FILS Discovery frame action field format</w:t>
      </w:r>
    </w:p>
    <w:tbl>
      <w:tblPr>
        <w:tblStyle w:val="TableGrid"/>
        <w:tblW w:w="7560" w:type="dxa"/>
        <w:tblInd w:w="108" w:type="dxa"/>
        <w:tblLook w:val="04A0"/>
      </w:tblPr>
      <w:tblGrid>
        <w:gridCol w:w="803"/>
        <w:gridCol w:w="2280"/>
        <w:gridCol w:w="4477"/>
      </w:tblGrid>
      <w:tr w:rsidR="00491CCD" w:rsidRPr="0085696A" w:rsidTr="00A45993">
        <w:tc>
          <w:tcPr>
            <w:tcW w:w="628" w:type="dxa"/>
          </w:tcPr>
          <w:p w:rsidR="00491CCD" w:rsidRPr="00C26AB9" w:rsidRDefault="00491CCD" w:rsidP="00A45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C26AB9">
              <w:rPr>
                <w:rFonts w:ascii="TimesNewRoman,Bold" w:hAnsi="TimesNewRoman,Bold" w:cs="TimesNewRoman,Bold"/>
                <w:b/>
                <w:bCs/>
                <w:szCs w:val="18"/>
                <w:lang w:val="en-US"/>
              </w:rPr>
              <w:t>Order</w:t>
            </w:r>
          </w:p>
        </w:tc>
        <w:tc>
          <w:tcPr>
            <w:tcW w:w="2326" w:type="dxa"/>
          </w:tcPr>
          <w:p w:rsidR="00491CCD" w:rsidRPr="00C26AB9" w:rsidRDefault="00491CCD" w:rsidP="00A45993">
            <w:pPr>
              <w:autoSpaceDE w:val="0"/>
              <w:autoSpaceDN w:val="0"/>
              <w:adjustRightInd w:val="0"/>
              <w:rPr>
                <w:color w:val="000000" w:themeColor="text1"/>
                <w:lang w:eastAsia="zh-CN"/>
              </w:rPr>
            </w:pPr>
            <w:r w:rsidRPr="00C26AB9">
              <w:rPr>
                <w:rFonts w:ascii="TimesNewRoman,Bold" w:hAnsi="TimesNewRoman,Bold" w:cs="TimesNewRoman,Bold"/>
                <w:b/>
                <w:bCs/>
                <w:szCs w:val="18"/>
                <w:lang w:val="en-US"/>
              </w:rPr>
              <w:t>Information</w:t>
            </w:r>
          </w:p>
        </w:tc>
        <w:tc>
          <w:tcPr>
            <w:tcW w:w="4606" w:type="dxa"/>
          </w:tcPr>
          <w:p w:rsidR="00491CCD" w:rsidRPr="00C26AB9" w:rsidRDefault="00491CCD" w:rsidP="00A4599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Cs w:val="18"/>
                <w:lang w:val="en-US"/>
              </w:rPr>
            </w:pPr>
            <w:r w:rsidRPr="00C26AB9">
              <w:rPr>
                <w:rFonts w:ascii="TimesNewRoman,Bold" w:hAnsi="TimesNewRoman,Bold" w:cs="TimesNewRoman,Bold"/>
                <w:b/>
                <w:bCs/>
                <w:szCs w:val="18"/>
                <w:lang w:val="en-US"/>
              </w:rPr>
              <w:t>Notes</w:t>
            </w:r>
          </w:p>
          <w:p w:rsidR="00491CCD" w:rsidRPr="00C26AB9" w:rsidRDefault="00491CCD" w:rsidP="00A45993">
            <w:pPr>
              <w:autoSpaceDE w:val="0"/>
              <w:autoSpaceDN w:val="0"/>
              <w:adjustRightInd w:val="0"/>
              <w:rPr>
                <w:color w:val="000000" w:themeColor="text1"/>
                <w:lang w:eastAsia="zh-CN"/>
              </w:rPr>
            </w:pPr>
          </w:p>
        </w:tc>
      </w:tr>
      <w:tr w:rsidR="00491CCD" w:rsidRPr="0085696A" w:rsidTr="00A45993">
        <w:tc>
          <w:tcPr>
            <w:tcW w:w="628" w:type="dxa"/>
          </w:tcPr>
          <w:p w:rsidR="00491CCD" w:rsidRPr="00C26AB9" w:rsidRDefault="00491CCD" w:rsidP="00A45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lang w:val="en-US"/>
              </w:rPr>
            </w:pPr>
            <w:r w:rsidRPr="00C26AB9">
              <w:rPr>
                <w:rFonts w:ascii="Arial" w:hAnsi="Arial" w:cs="Arial"/>
                <w:bCs/>
                <w:sz w:val="20"/>
                <w:lang w:val="en-US"/>
              </w:rPr>
              <w:t>ANA</w:t>
            </w:r>
          </w:p>
        </w:tc>
        <w:tc>
          <w:tcPr>
            <w:tcW w:w="2326" w:type="dxa"/>
          </w:tcPr>
          <w:p w:rsidR="00491CCD" w:rsidRPr="00C26AB9" w:rsidRDefault="00491CCD" w:rsidP="00A45993">
            <w:pPr>
              <w:autoSpaceDE w:val="0"/>
              <w:autoSpaceDN w:val="0"/>
              <w:adjustRightInd w:val="0"/>
              <w:rPr>
                <w:color w:val="000000" w:themeColor="text1"/>
                <w:lang w:eastAsia="zh-CN"/>
              </w:rPr>
            </w:pPr>
            <w:r w:rsidRPr="00C26AB9">
              <w:rPr>
                <w:color w:val="000000" w:themeColor="text1"/>
                <w:lang w:eastAsia="zh-CN"/>
              </w:rPr>
              <w:t xml:space="preserve">Differentiated Initial Link Setup element </w:t>
            </w:r>
          </w:p>
          <w:p w:rsidR="00491CCD" w:rsidRPr="00C26AB9" w:rsidRDefault="00491CCD" w:rsidP="00A45993">
            <w:pPr>
              <w:autoSpaceDE w:val="0"/>
              <w:autoSpaceDN w:val="0"/>
              <w:adjustRightInd w:val="0"/>
              <w:rPr>
                <w:color w:val="000000" w:themeColor="text1"/>
                <w:lang w:eastAsia="zh-CN"/>
              </w:rPr>
            </w:pPr>
          </w:p>
        </w:tc>
        <w:tc>
          <w:tcPr>
            <w:tcW w:w="4606" w:type="dxa"/>
          </w:tcPr>
          <w:p w:rsidR="00491CCD" w:rsidRPr="00C26AB9" w:rsidRDefault="00491CCD" w:rsidP="00A45993">
            <w:pPr>
              <w:autoSpaceDE w:val="0"/>
              <w:autoSpaceDN w:val="0"/>
              <w:adjustRightInd w:val="0"/>
              <w:rPr>
                <w:color w:val="000000" w:themeColor="text1"/>
                <w:lang w:eastAsia="zh-CN"/>
              </w:rPr>
            </w:pPr>
            <w:r w:rsidRPr="00C26AB9">
              <w:rPr>
                <w:color w:val="000000" w:themeColor="text1"/>
                <w:lang w:eastAsia="zh-CN"/>
              </w:rPr>
              <w:t>The Differentiated Initial Link Setup element</w:t>
            </w:r>
            <w:r w:rsidRPr="00C26AB9">
              <w:rPr>
                <w:rFonts w:hint="eastAsia"/>
                <w:color w:val="000000" w:themeColor="text1"/>
                <w:lang w:eastAsia="zh-CN"/>
              </w:rPr>
              <w:t xml:space="preserve">, as </w:t>
            </w:r>
            <w:proofErr w:type="spellStart"/>
            <w:r w:rsidRPr="00C26AB9">
              <w:rPr>
                <w:rFonts w:hint="eastAsia"/>
                <w:color w:val="000000" w:themeColor="text1"/>
                <w:lang w:eastAsia="zh-CN"/>
              </w:rPr>
              <w:t>specificed</w:t>
            </w:r>
            <w:proofErr w:type="spellEnd"/>
            <w:r w:rsidRPr="00C26AB9">
              <w:rPr>
                <w:rFonts w:hint="eastAsia"/>
                <w:color w:val="000000" w:themeColor="text1"/>
                <w:lang w:eastAsia="zh-CN"/>
              </w:rPr>
              <w:t xml:space="preserve"> in 8.4.2.</w:t>
            </w:r>
            <w:r w:rsidR="00FD0AE7" w:rsidRPr="00C26AB9">
              <w:rPr>
                <w:color w:val="000000" w:themeColor="text1"/>
                <w:lang w:eastAsia="zh-CN"/>
              </w:rPr>
              <w:t>ai1</w:t>
            </w:r>
            <w:r w:rsidRPr="00C26AB9">
              <w:rPr>
                <w:rFonts w:hint="eastAsia"/>
                <w:color w:val="000000" w:themeColor="text1"/>
                <w:lang w:eastAsia="zh-CN"/>
              </w:rPr>
              <w:t xml:space="preserve">, is </w:t>
            </w:r>
            <w:r w:rsidR="00F97CFB" w:rsidRPr="00C26AB9">
              <w:rPr>
                <w:rFonts w:hint="eastAsia"/>
                <w:color w:val="000000" w:themeColor="text1"/>
                <w:lang w:eastAsia="zh-CN"/>
              </w:rPr>
              <w:t>optionally present when dot11FILSActiveated is true.</w:t>
            </w:r>
          </w:p>
          <w:p w:rsidR="00491CCD" w:rsidRPr="00C26AB9" w:rsidRDefault="00491CCD" w:rsidP="00A45993">
            <w:pPr>
              <w:autoSpaceDE w:val="0"/>
              <w:autoSpaceDN w:val="0"/>
              <w:adjustRightInd w:val="0"/>
              <w:rPr>
                <w:color w:val="000000" w:themeColor="text1"/>
                <w:lang w:eastAsia="zh-CN"/>
              </w:rPr>
            </w:pPr>
          </w:p>
        </w:tc>
      </w:tr>
    </w:tbl>
    <w:p w:rsidR="00054DB4" w:rsidRDefault="00054DB4" w:rsidP="00193C1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zh-CN"/>
        </w:rPr>
      </w:pPr>
    </w:p>
    <w:p w:rsidR="00C82446" w:rsidRDefault="005343E1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8.4.2.1 General </w:t>
      </w:r>
    </w:p>
    <w:p w:rsidR="001E7EA9" w:rsidRDefault="005343E1" w:rsidP="001E7EA9">
      <w:pPr>
        <w:pStyle w:val="CommentText"/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 w:rsidR="00210BE7">
        <w:rPr>
          <w:i/>
          <w:highlight w:val="yellow"/>
        </w:rPr>
        <w:t xml:space="preserve"> I</w:t>
      </w:r>
      <w:r w:rsidR="001E7EA9" w:rsidRPr="001E7EA9">
        <w:rPr>
          <w:i/>
          <w:highlight w:val="yellow"/>
        </w:rPr>
        <w:t>nsert new rows in the corresponding tables as the following:</w:t>
      </w:r>
    </w:p>
    <w:p w:rsidR="005343E1" w:rsidRDefault="005343E1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5343E1" w:rsidRDefault="005343E1" w:rsidP="00191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8-54—Element IDs</w:t>
      </w:r>
    </w:p>
    <w:tbl>
      <w:tblPr>
        <w:tblStyle w:val="TableGrid"/>
        <w:tblW w:w="7349" w:type="dxa"/>
        <w:jc w:val="center"/>
        <w:tblInd w:w="-1467" w:type="dxa"/>
        <w:tblLook w:val="04A0"/>
      </w:tblPr>
      <w:tblGrid>
        <w:gridCol w:w="1575"/>
        <w:gridCol w:w="2250"/>
        <w:gridCol w:w="1880"/>
        <w:gridCol w:w="1644"/>
      </w:tblGrid>
      <w:tr w:rsidR="005343E1" w:rsidRPr="0085696A" w:rsidTr="00A53D08">
        <w:trPr>
          <w:jc w:val="center"/>
        </w:trPr>
        <w:tc>
          <w:tcPr>
            <w:tcW w:w="1575" w:type="dxa"/>
          </w:tcPr>
          <w:p w:rsidR="005343E1" w:rsidRPr="00191EE1" w:rsidRDefault="005343E1" w:rsidP="005343E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191EE1">
              <w:rPr>
                <w:b/>
                <w:bCs/>
                <w:szCs w:val="22"/>
                <w:lang w:val="en-US"/>
              </w:rPr>
              <w:t xml:space="preserve">Element </w:t>
            </w:r>
          </w:p>
        </w:tc>
        <w:tc>
          <w:tcPr>
            <w:tcW w:w="2250" w:type="dxa"/>
          </w:tcPr>
          <w:p w:rsidR="005343E1" w:rsidRPr="00191EE1" w:rsidRDefault="005343E1" w:rsidP="00A45993">
            <w:pPr>
              <w:rPr>
                <w:szCs w:val="22"/>
              </w:rPr>
            </w:pPr>
            <w:r w:rsidRPr="00191EE1">
              <w:rPr>
                <w:b/>
                <w:bCs/>
                <w:szCs w:val="22"/>
                <w:lang w:val="en-US"/>
              </w:rPr>
              <w:t>Element ID</w:t>
            </w:r>
          </w:p>
        </w:tc>
        <w:tc>
          <w:tcPr>
            <w:tcW w:w="1880" w:type="dxa"/>
          </w:tcPr>
          <w:p w:rsidR="005343E1" w:rsidRPr="00191EE1" w:rsidRDefault="005343E1" w:rsidP="005343E1">
            <w:pPr>
              <w:rPr>
                <w:szCs w:val="22"/>
              </w:rPr>
            </w:pPr>
            <w:r w:rsidRPr="00191EE1">
              <w:rPr>
                <w:b/>
                <w:bCs/>
                <w:szCs w:val="22"/>
                <w:lang w:val="en-US"/>
              </w:rPr>
              <w:t xml:space="preserve">Length of indicated element (in octets) </w:t>
            </w:r>
          </w:p>
        </w:tc>
        <w:tc>
          <w:tcPr>
            <w:tcW w:w="1644" w:type="dxa"/>
          </w:tcPr>
          <w:p w:rsidR="005343E1" w:rsidRPr="00191EE1" w:rsidRDefault="005343E1" w:rsidP="00A45993">
            <w:pPr>
              <w:rPr>
                <w:szCs w:val="22"/>
              </w:rPr>
            </w:pPr>
            <w:r w:rsidRPr="00191EE1">
              <w:rPr>
                <w:b/>
                <w:bCs/>
                <w:szCs w:val="22"/>
                <w:lang w:val="en-US"/>
              </w:rPr>
              <w:t>Extensible</w:t>
            </w:r>
          </w:p>
        </w:tc>
      </w:tr>
      <w:tr w:rsidR="005343E1" w:rsidRPr="0085696A" w:rsidTr="00A53D08">
        <w:trPr>
          <w:jc w:val="center"/>
        </w:trPr>
        <w:tc>
          <w:tcPr>
            <w:tcW w:w="1575" w:type="dxa"/>
          </w:tcPr>
          <w:p w:rsidR="005343E1" w:rsidRPr="00191EE1" w:rsidRDefault="002355DC" w:rsidP="00FD0AE7">
            <w:pPr>
              <w:autoSpaceDE w:val="0"/>
              <w:autoSpaceDN w:val="0"/>
              <w:adjustRightInd w:val="0"/>
              <w:rPr>
                <w:color w:val="000000" w:themeColor="text1"/>
                <w:u w:val="single"/>
                <w:lang w:eastAsia="zh-CN"/>
              </w:rPr>
            </w:pPr>
            <w:r w:rsidRPr="0085696A">
              <w:rPr>
                <w:color w:val="000000" w:themeColor="text1"/>
                <w:u w:val="single"/>
                <w:lang w:eastAsia="zh-CN"/>
              </w:rPr>
              <w:t>Differentiated Initial Link Setup Element</w:t>
            </w:r>
            <w:r>
              <w:rPr>
                <w:color w:val="000000" w:themeColor="text1"/>
                <w:u w:val="single"/>
                <w:lang w:eastAsia="zh-CN"/>
              </w:rPr>
              <w:t xml:space="preserve"> ( see 8.4.2.</w:t>
            </w:r>
            <w:r w:rsidR="00FD0AE7">
              <w:rPr>
                <w:color w:val="000000" w:themeColor="text1"/>
                <w:u w:val="single"/>
                <w:lang w:eastAsia="zh-CN"/>
              </w:rPr>
              <w:t>ai1</w:t>
            </w:r>
            <w:r>
              <w:rPr>
                <w:color w:val="000000" w:themeColor="text1"/>
                <w:u w:val="single"/>
                <w:lang w:eastAsia="zh-CN"/>
              </w:rPr>
              <w:t>)</w:t>
            </w:r>
          </w:p>
        </w:tc>
        <w:tc>
          <w:tcPr>
            <w:tcW w:w="2250" w:type="dxa"/>
          </w:tcPr>
          <w:p w:rsidR="005343E1" w:rsidRPr="00191EE1" w:rsidRDefault="002355DC" w:rsidP="00A45993">
            <w:pPr>
              <w:rPr>
                <w:color w:val="000000" w:themeColor="text1"/>
                <w:u w:val="single"/>
                <w:lang w:eastAsia="zh-CN"/>
              </w:rPr>
            </w:pPr>
            <w:r w:rsidRPr="00191EE1">
              <w:rPr>
                <w:color w:val="000000" w:themeColor="text1"/>
                <w:u w:val="single"/>
                <w:lang w:eastAsia="zh-CN"/>
              </w:rPr>
              <w:t>ANA</w:t>
            </w:r>
          </w:p>
        </w:tc>
        <w:tc>
          <w:tcPr>
            <w:tcW w:w="1880" w:type="dxa"/>
          </w:tcPr>
          <w:p w:rsidR="005343E1" w:rsidRPr="00191EE1" w:rsidRDefault="00F91F29" w:rsidP="005343E1">
            <w:pPr>
              <w:rPr>
                <w:color w:val="000000" w:themeColor="text1"/>
                <w:u w:val="single"/>
                <w:lang w:eastAsia="zh-CN"/>
              </w:rPr>
            </w:pPr>
            <w:r>
              <w:rPr>
                <w:color w:val="000000" w:themeColor="text1"/>
                <w:u w:val="single"/>
                <w:lang w:eastAsia="zh-CN"/>
              </w:rPr>
              <w:t xml:space="preserve"> Variable</w:t>
            </w:r>
          </w:p>
        </w:tc>
        <w:tc>
          <w:tcPr>
            <w:tcW w:w="1644" w:type="dxa"/>
          </w:tcPr>
          <w:p w:rsidR="005343E1" w:rsidRPr="00524EFA" w:rsidRDefault="00C30EC5" w:rsidP="00A45993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Yes</w:t>
            </w:r>
          </w:p>
        </w:tc>
      </w:tr>
    </w:tbl>
    <w:p w:rsidR="005343E1" w:rsidRPr="005343E1" w:rsidRDefault="005343E1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5343E1" w:rsidRDefault="005343E1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D86C9B" w:rsidRPr="00570786" w:rsidRDefault="00D86C9B" w:rsidP="00D86C9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570786">
        <w:rPr>
          <w:rFonts w:ascii="Arial" w:hAnsi="Arial" w:cs="Arial"/>
          <w:b/>
          <w:bCs/>
          <w:sz w:val="20"/>
          <w:lang w:val="en-US"/>
        </w:rPr>
        <w:t>8.4.2</w:t>
      </w:r>
      <w:proofErr w:type="gramStart"/>
      <w:r w:rsidRPr="00570786">
        <w:rPr>
          <w:rFonts w:ascii="Arial" w:hAnsi="Arial" w:cs="Arial"/>
          <w:b/>
          <w:bCs/>
          <w:sz w:val="20"/>
          <w:lang w:val="en-US"/>
        </w:rPr>
        <w:t>.</w:t>
      </w:r>
      <w:r w:rsidR="003738D7" w:rsidRPr="00570786">
        <w:rPr>
          <w:rFonts w:ascii="Arial" w:hAnsi="Arial" w:cs="Arial"/>
          <w:b/>
          <w:bCs/>
          <w:sz w:val="20"/>
          <w:lang w:val="en-US"/>
        </w:rPr>
        <w:t>ai1</w:t>
      </w:r>
      <w:proofErr w:type="gramEnd"/>
      <w:r w:rsidRPr="0057078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70786">
        <w:rPr>
          <w:color w:val="000000" w:themeColor="text1"/>
          <w:lang w:eastAsia="zh-CN"/>
        </w:rPr>
        <w:t xml:space="preserve">Differentiated Initial Link Setup </w:t>
      </w:r>
      <w:r w:rsidR="00C422E1" w:rsidRPr="00570786">
        <w:rPr>
          <w:color w:val="000000" w:themeColor="text1"/>
          <w:lang w:eastAsia="zh-CN"/>
        </w:rPr>
        <w:t xml:space="preserve">element </w:t>
      </w:r>
    </w:p>
    <w:p w:rsidR="00570786" w:rsidRDefault="00570786" w:rsidP="00570786">
      <w:pPr>
        <w:rPr>
          <w:i/>
          <w:sz w:val="24"/>
          <w:szCs w:val="24"/>
        </w:rPr>
      </w:pPr>
      <w:r w:rsidRPr="00C23ACB">
        <w:rPr>
          <w:i/>
          <w:sz w:val="24"/>
          <w:szCs w:val="24"/>
          <w:highlight w:val="yellow"/>
        </w:rPr>
        <w:t xml:space="preserve">Instructions to Editor: </w:t>
      </w:r>
      <w:r w:rsidR="00631B7E">
        <w:rPr>
          <w:i/>
          <w:sz w:val="24"/>
          <w:szCs w:val="24"/>
          <w:highlight w:val="yellow"/>
        </w:rPr>
        <w:t>Append</w:t>
      </w:r>
      <w:r>
        <w:rPr>
          <w:i/>
          <w:sz w:val="24"/>
          <w:szCs w:val="24"/>
          <w:highlight w:val="yellow"/>
        </w:rPr>
        <w:t xml:space="preserve"> the Clause 8.4.2.ai1</w:t>
      </w:r>
      <w:r w:rsidRPr="00C23ACB">
        <w:rPr>
          <w:i/>
          <w:sz w:val="24"/>
          <w:szCs w:val="24"/>
          <w:highlight w:val="yellow"/>
        </w:rPr>
        <w:t xml:space="preserve"> with the following text:</w:t>
      </w:r>
    </w:p>
    <w:p w:rsidR="00DB4E55" w:rsidRPr="00570786" w:rsidRDefault="00DB4E55" w:rsidP="00D86C9B">
      <w:pPr>
        <w:autoSpaceDE w:val="0"/>
        <w:autoSpaceDN w:val="0"/>
        <w:adjustRightInd w:val="0"/>
        <w:rPr>
          <w:color w:val="000000" w:themeColor="text1"/>
          <w:lang w:eastAsia="zh-CN"/>
        </w:rPr>
      </w:pPr>
    </w:p>
    <w:p w:rsidR="00DB4E55" w:rsidRPr="00570786" w:rsidRDefault="00DB4E55" w:rsidP="00DB4E55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5F6CC4">
        <w:rPr>
          <w:color w:val="000000" w:themeColor="text1"/>
          <w:lang w:eastAsia="zh-CN"/>
        </w:rPr>
        <w:t xml:space="preserve">The </w:t>
      </w:r>
      <w:r w:rsidRPr="00570786">
        <w:rPr>
          <w:color w:val="000000" w:themeColor="text1"/>
          <w:lang w:eastAsia="zh-CN"/>
        </w:rPr>
        <w:t xml:space="preserve">Differentiated Initial Link Setup </w:t>
      </w:r>
      <w:r w:rsidR="00C422E1" w:rsidRPr="00570786">
        <w:rPr>
          <w:color w:val="000000" w:themeColor="text1"/>
          <w:lang w:eastAsia="zh-CN"/>
        </w:rPr>
        <w:t>element</w:t>
      </w:r>
      <w:r w:rsidRPr="00570786">
        <w:rPr>
          <w:color w:val="000000" w:themeColor="text1"/>
          <w:lang w:eastAsia="zh-CN"/>
        </w:rPr>
        <w:t xml:space="preserve"> </w:t>
      </w:r>
      <w:r w:rsidR="00447DBC">
        <w:rPr>
          <w:color w:val="000000" w:themeColor="text1"/>
          <w:lang w:eastAsia="zh-CN"/>
        </w:rPr>
        <w:t xml:space="preserve">includes the conditions for a STA to determine </w:t>
      </w:r>
      <w:proofErr w:type="gramStart"/>
      <w:r w:rsidR="00447DBC">
        <w:rPr>
          <w:color w:val="000000" w:themeColor="text1"/>
          <w:lang w:eastAsia="zh-CN"/>
        </w:rPr>
        <w:t xml:space="preserve">the </w:t>
      </w:r>
      <w:r w:rsidR="00982AFF" w:rsidRPr="00570786">
        <w:rPr>
          <w:color w:val="000000" w:themeColor="text1"/>
          <w:lang w:eastAsia="zh-CN"/>
        </w:rPr>
        <w:t xml:space="preserve"> </w:t>
      </w:r>
      <w:r w:rsidR="00FD0AE7" w:rsidRPr="00570786">
        <w:rPr>
          <w:color w:val="000000" w:themeColor="text1"/>
          <w:lang w:eastAsia="zh-CN"/>
        </w:rPr>
        <w:t>initial</w:t>
      </w:r>
      <w:proofErr w:type="gramEnd"/>
      <w:r w:rsidR="00FD0AE7" w:rsidRPr="00570786">
        <w:rPr>
          <w:color w:val="000000" w:themeColor="text1"/>
          <w:lang w:eastAsia="zh-CN"/>
        </w:rPr>
        <w:t xml:space="preserve"> link setup </w:t>
      </w:r>
      <w:r w:rsidR="00191EE1" w:rsidRPr="00570786">
        <w:rPr>
          <w:color w:val="000000" w:themeColor="text1"/>
          <w:lang w:eastAsia="zh-CN"/>
        </w:rPr>
        <w:t>category</w:t>
      </w:r>
      <w:r w:rsidRPr="00570786">
        <w:rPr>
          <w:color w:val="000000" w:themeColor="text1"/>
          <w:lang w:eastAsia="zh-CN"/>
        </w:rPr>
        <w:t xml:space="preserve"> </w:t>
      </w:r>
      <w:r w:rsidR="00FD0AE7" w:rsidRPr="00570786">
        <w:rPr>
          <w:color w:val="000000" w:themeColor="text1"/>
          <w:lang w:eastAsia="zh-CN"/>
        </w:rPr>
        <w:t>(ILSC)</w:t>
      </w:r>
      <w:r w:rsidR="00982AFF">
        <w:rPr>
          <w:rFonts w:hint="eastAsia"/>
          <w:color w:val="000000" w:themeColor="text1"/>
          <w:lang w:eastAsia="zh-CN"/>
        </w:rPr>
        <w:t xml:space="preserve"> value</w:t>
      </w:r>
      <w:r w:rsidR="00447DBC">
        <w:rPr>
          <w:color w:val="000000" w:themeColor="text1"/>
          <w:lang w:eastAsia="zh-CN"/>
        </w:rPr>
        <w:t xml:space="preserve"> for the duration specified in the element.</w:t>
      </w:r>
      <w:r w:rsidRPr="00570786">
        <w:rPr>
          <w:color w:val="000000" w:themeColor="text1"/>
          <w:lang w:eastAsia="zh-CN"/>
        </w:rPr>
        <w:t xml:space="preserve"> The Differentiated Initial Link Setup </w:t>
      </w:r>
      <w:r w:rsidR="00C422E1" w:rsidRPr="00570786">
        <w:rPr>
          <w:color w:val="000000" w:themeColor="text1"/>
          <w:lang w:eastAsia="zh-CN"/>
        </w:rPr>
        <w:t>element</w:t>
      </w:r>
      <w:r w:rsidR="00FD0AE7" w:rsidRPr="00570786">
        <w:rPr>
          <w:color w:val="000000" w:themeColor="text1"/>
          <w:lang w:eastAsia="zh-CN"/>
        </w:rPr>
        <w:t xml:space="preserve"> is optionally</w:t>
      </w:r>
      <w:r w:rsidR="004E686A" w:rsidRPr="00570786">
        <w:rPr>
          <w:color w:val="000000" w:themeColor="text1"/>
          <w:lang w:eastAsia="zh-CN"/>
        </w:rPr>
        <w:t xml:space="preserve"> </w:t>
      </w:r>
      <w:r w:rsidRPr="00570786">
        <w:rPr>
          <w:color w:val="000000" w:themeColor="text1"/>
          <w:lang w:eastAsia="zh-CN"/>
        </w:rPr>
        <w:t xml:space="preserve">present in </w:t>
      </w:r>
      <w:r w:rsidR="00260879">
        <w:rPr>
          <w:color w:val="000000" w:themeColor="text1"/>
          <w:lang w:eastAsia="zh-CN"/>
        </w:rPr>
        <w:t xml:space="preserve">the </w:t>
      </w:r>
      <w:r w:rsidRPr="00570786">
        <w:rPr>
          <w:color w:val="000000" w:themeColor="text1"/>
          <w:lang w:eastAsia="zh-CN"/>
        </w:rPr>
        <w:t>Beacon</w:t>
      </w:r>
      <w:r w:rsidR="005343E1" w:rsidRPr="00570786">
        <w:rPr>
          <w:color w:val="000000" w:themeColor="text1"/>
          <w:lang w:eastAsia="zh-CN"/>
        </w:rPr>
        <w:t>,</w:t>
      </w:r>
      <w:r w:rsidRPr="00570786">
        <w:rPr>
          <w:color w:val="000000" w:themeColor="text1"/>
          <w:lang w:eastAsia="zh-CN"/>
        </w:rPr>
        <w:t xml:space="preserve"> </w:t>
      </w:r>
      <w:r w:rsidR="00FD0AE7" w:rsidRPr="00570786">
        <w:rPr>
          <w:color w:val="000000" w:themeColor="text1"/>
          <w:lang w:eastAsia="zh-CN"/>
        </w:rPr>
        <w:t xml:space="preserve">Probe </w:t>
      </w:r>
      <w:proofErr w:type="spellStart"/>
      <w:r w:rsidR="00FD0AE7" w:rsidRPr="00570786">
        <w:rPr>
          <w:color w:val="000000" w:themeColor="text1"/>
          <w:lang w:eastAsia="zh-CN"/>
        </w:rPr>
        <w:t>P</w:t>
      </w:r>
      <w:r w:rsidR="005343E1" w:rsidRPr="00570786">
        <w:rPr>
          <w:color w:val="000000" w:themeColor="text1"/>
          <w:lang w:eastAsia="zh-CN"/>
        </w:rPr>
        <w:t>esponse</w:t>
      </w:r>
      <w:proofErr w:type="spellEnd"/>
      <w:r w:rsidR="005343E1" w:rsidRPr="00570786">
        <w:rPr>
          <w:color w:val="000000" w:themeColor="text1"/>
          <w:lang w:eastAsia="zh-CN"/>
        </w:rPr>
        <w:t xml:space="preserve"> and </w:t>
      </w:r>
      <w:r w:rsidR="004E686A" w:rsidRPr="00570786">
        <w:rPr>
          <w:color w:val="000000" w:themeColor="text1"/>
          <w:lang w:eastAsia="zh-CN"/>
        </w:rPr>
        <w:t xml:space="preserve">FILS Discovery (FD) frames. </w:t>
      </w:r>
      <w:r w:rsidRPr="00570786">
        <w:rPr>
          <w:color w:val="000000" w:themeColor="text1"/>
          <w:lang w:eastAsia="zh-CN"/>
        </w:rPr>
        <w:t xml:space="preserve">The Differentiated Initial Link Setup </w:t>
      </w:r>
      <w:r w:rsidR="008D4D2E" w:rsidRPr="00570786">
        <w:rPr>
          <w:color w:val="000000" w:themeColor="text1"/>
          <w:lang w:eastAsia="zh-CN"/>
        </w:rPr>
        <w:t xml:space="preserve">element </w:t>
      </w:r>
      <w:r w:rsidRPr="00570786">
        <w:rPr>
          <w:color w:val="000000" w:themeColor="text1"/>
          <w:lang w:eastAsia="zh-CN"/>
        </w:rPr>
        <w:t>is defined in Fig. 8-</w:t>
      </w:r>
      <w:r w:rsidR="00FD0AE7" w:rsidRPr="00570786">
        <w:rPr>
          <w:color w:val="000000" w:themeColor="text1"/>
          <w:lang w:eastAsia="zh-CN"/>
        </w:rPr>
        <w:t>ai</w:t>
      </w:r>
      <w:r w:rsidRPr="00570786">
        <w:rPr>
          <w:color w:val="000000" w:themeColor="text1"/>
          <w:lang w:eastAsia="zh-CN"/>
        </w:rPr>
        <w:t>**</w:t>
      </w:r>
      <w:r w:rsidR="00C30EC5" w:rsidRPr="00570786">
        <w:rPr>
          <w:color w:val="000000" w:themeColor="text1"/>
          <w:lang w:eastAsia="zh-CN"/>
        </w:rPr>
        <w:t>01.</w:t>
      </w:r>
      <w:r w:rsidRPr="00570786">
        <w:rPr>
          <w:color w:val="000000" w:themeColor="text1"/>
          <w:lang w:eastAsia="zh-CN"/>
        </w:rPr>
        <w:t xml:space="preserve"> </w:t>
      </w:r>
    </w:p>
    <w:p w:rsidR="00DB4E55" w:rsidRPr="00540610" w:rsidRDefault="00DB4E55" w:rsidP="00DB4E5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8F61A8" w:rsidRDefault="00FD0AE7" w:rsidP="00DB4E5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lastRenderedPageBreak/>
        <w:t xml:space="preserve">              </w:t>
      </w:r>
      <w:r w:rsidR="00DB4E55">
        <w:rPr>
          <w:rFonts w:ascii="Arial" w:hAnsi="Arial" w:cs="Arial"/>
          <w:b/>
          <w:bCs/>
          <w:sz w:val="20"/>
          <w:lang w:val="en-US"/>
        </w:rPr>
        <w:t xml:space="preserve"> Figure 8-</w:t>
      </w:r>
      <w:r>
        <w:rPr>
          <w:rFonts w:ascii="Arial" w:hAnsi="Arial" w:cs="Arial"/>
          <w:b/>
          <w:bCs/>
          <w:sz w:val="20"/>
          <w:lang w:val="en-US"/>
        </w:rPr>
        <w:t>ai</w:t>
      </w:r>
      <w:r w:rsidR="00DB4E55">
        <w:rPr>
          <w:rFonts w:ascii="Arial" w:hAnsi="Arial" w:cs="Arial"/>
          <w:b/>
          <w:bCs/>
          <w:sz w:val="20"/>
          <w:lang w:val="en-US"/>
        </w:rPr>
        <w:t>*</w:t>
      </w:r>
      <w:r w:rsidR="00C30EC5">
        <w:rPr>
          <w:rFonts w:ascii="Arial" w:hAnsi="Arial" w:cs="Arial"/>
          <w:b/>
          <w:bCs/>
          <w:sz w:val="20"/>
          <w:lang w:val="en-US"/>
        </w:rPr>
        <w:t>*01</w:t>
      </w:r>
      <w:r>
        <w:rPr>
          <w:rFonts w:ascii="Arial" w:hAnsi="Arial" w:cs="Arial"/>
          <w:b/>
          <w:bCs/>
          <w:sz w:val="20"/>
          <w:lang w:val="en-US"/>
        </w:rPr>
        <w:t xml:space="preserve"> Differentiated Initial Link Setup element format</w:t>
      </w:r>
    </w:p>
    <w:tbl>
      <w:tblPr>
        <w:tblStyle w:val="TableGrid"/>
        <w:tblW w:w="4804" w:type="dxa"/>
        <w:jc w:val="center"/>
        <w:tblInd w:w="288" w:type="dxa"/>
        <w:tblLook w:val="04A0"/>
      </w:tblPr>
      <w:tblGrid>
        <w:gridCol w:w="1247"/>
        <w:gridCol w:w="958"/>
        <w:gridCol w:w="1316"/>
        <w:gridCol w:w="1283"/>
      </w:tblGrid>
      <w:tr w:rsidR="00A67C5B" w:rsidTr="00A67C5B">
        <w:trPr>
          <w:jc w:val="center"/>
        </w:trPr>
        <w:tc>
          <w:tcPr>
            <w:tcW w:w="1252" w:type="dxa"/>
          </w:tcPr>
          <w:p w:rsidR="00A67C5B" w:rsidRDefault="00A67C5B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Element ID</w:t>
            </w:r>
          </w:p>
        </w:tc>
        <w:tc>
          <w:tcPr>
            <w:tcW w:w="960" w:type="dxa"/>
          </w:tcPr>
          <w:p w:rsidR="00A67C5B" w:rsidRDefault="00A67C5B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Length</w:t>
            </w:r>
          </w:p>
          <w:p w:rsidR="00A67C5B" w:rsidRDefault="00A67C5B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296" w:type="dxa"/>
          </w:tcPr>
          <w:p w:rsidR="00A67C5B" w:rsidRDefault="00A67C5B" w:rsidP="00C26A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ILSC</w:t>
            </w:r>
            <w:r w:rsidR="00C26AB9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Information</w:t>
            </w:r>
          </w:p>
        </w:tc>
        <w:tc>
          <w:tcPr>
            <w:tcW w:w="1296" w:type="dxa"/>
          </w:tcPr>
          <w:p w:rsidR="00A67C5B" w:rsidRDefault="00A67C5B" w:rsidP="00CD2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ILS Time </w:t>
            </w:r>
          </w:p>
        </w:tc>
      </w:tr>
    </w:tbl>
    <w:p w:rsidR="00C82446" w:rsidRDefault="00DB4E55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  </w:t>
      </w:r>
      <w:r w:rsidR="00DD0C11">
        <w:rPr>
          <w:rFonts w:ascii="Arial" w:hAnsi="Arial" w:cs="Arial"/>
          <w:b/>
          <w:bCs/>
          <w:sz w:val="20"/>
          <w:lang w:val="en-US"/>
        </w:rPr>
        <w:t>Octets</w:t>
      </w:r>
      <w:r w:rsidR="003738D7">
        <w:rPr>
          <w:rFonts w:ascii="Arial" w:hAnsi="Arial" w:cs="Arial"/>
          <w:b/>
          <w:bCs/>
          <w:sz w:val="20"/>
          <w:lang w:val="en-US"/>
        </w:rPr>
        <w:t xml:space="preserve">: </w:t>
      </w:r>
      <w:r w:rsidR="00A67C5B">
        <w:rPr>
          <w:rFonts w:ascii="Arial" w:hAnsi="Arial" w:cs="Arial"/>
          <w:b/>
          <w:bCs/>
          <w:sz w:val="20"/>
          <w:lang w:val="en-US"/>
        </w:rPr>
        <w:tab/>
      </w:r>
      <w:r w:rsidR="00A67C5B">
        <w:rPr>
          <w:rFonts w:ascii="Arial" w:hAnsi="Arial" w:cs="Arial"/>
          <w:b/>
          <w:bCs/>
          <w:sz w:val="20"/>
          <w:lang w:val="en-US"/>
        </w:rPr>
        <w:tab/>
        <w:t xml:space="preserve">    </w:t>
      </w:r>
      <w:r w:rsidR="003738D7">
        <w:rPr>
          <w:rFonts w:ascii="Arial" w:hAnsi="Arial" w:cs="Arial"/>
          <w:b/>
          <w:bCs/>
          <w:sz w:val="20"/>
          <w:lang w:val="en-US"/>
        </w:rPr>
        <w:t>1</w:t>
      </w:r>
      <w:r>
        <w:rPr>
          <w:rFonts w:ascii="Arial" w:hAnsi="Arial" w:cs="Arial"/>
          <w:b/>
          <w:bCs/>
          <w:sz w:val="20"/>
          <w:lang w:val="en-US"/>
        </w:rPr>
        <w:t xml:space="preserve">       </w:t>
      </w:r>
      <w:r w:rsidR="00A67C5B">
        <w:rPr>
          <w:rFonts w:ascii="Arial" w:hAnsi="Arial" w:cs="Arial"/>
          <w:b/>
          <w:bCs/>
          <w:sz w:val="20"/>
          <w:lang w:val="en-US"/>
        </w:rPr>
        <w:t xml:space="preserve">           </w:t>
      </w:r>
      <w:r w:rsidR="00261873">
        <w:rPr>
          <w:rFonts w:ascii="Arial" w:hAnsi="Arial" w:cs="Arial"/>
          <w:b/>
          <w:bCs/>
          <w:sz w:val="20"/>
          <w:lang w:val="en-US"/>
        </w:rPr>
        <w:t xml:space="preserve"> </w:t>
      </w:r>
      <w:proofErr w:type="spellStart"/>
      <w:r w:rsidR="00DD0C11">
        <w:rPr>
          <w:rFonts w:ascii="Arial" w:hAnsi="Arial" w:cs="Arial"/>
          <w:b/>
          <w:bCs/>
          <w:sz w:val="20"/>
          <w:lang w:val="en-US"/>
        </w:rPr>
        <w:t>1</w:t>
      </w:r>
      <w:proofErr w:type="spellEnd"/>
      <w:r w:rsidR="00A67C5B">
        <w:rPr>
          <w:rFonts w:ascii="Arial" w:hAnsi="Arial" w:cs="Arial"/>
          <w:b/>
          <w:bCs/>
          <w:sz w:val="20"/>
          <w:lang w:val="en-US"/>
        </w:rPr>
        <w:t xml:space="preserve">          </w:t>
      </w:r>
      <w:r w:rsidR="00A67C5B">
        <w:rPr>
          <w:rFonts w:ascii="Arial" w:hAnsi="Arial" w:cs="Arial"/>
          <w:b/>
          <w:bCs/>
          <w:sz w:val="20"/>
          <w:lang w:val="en-US"/>
        </w:rPr>
        <w:tab/>
        <w:t xml:space="preserve">  </w:t>
      </w:r>
      <w:r w:rsidR="00447DBC">
        <w:rPr>
          <w:rFonts w:ascii="Arial" w:hAnsi="Arial" w:cs="Arial"/>
          <w:b/>
          <w:bCs/>
          <w:sz w:val="20"/>
          <w:lang w:val="en-US"/>
        </w:rPr>
        <w:t>V</w:t>
      </w:r>
      <w:r w:rsidR="00A67C5B">
        <w:rPr>
          <w:rFonts w:ascii="Arial" w:hAnsi="Arial" w:cs="Arial"/>
          <w:b/>
          <w:bCs/>
          <w:sz w:val="20"/>
          <w:lang w:val="en-US"/>
        </w:rPr>
        <w:t>ariable</w:t>
      </w:r>
      <w:r w:rsidR="00A67C5B">
        <w:rPr>
          <w:rFonts w:ascii="Arial" w:hAnsi="Arial" w:cs="Arial"/>
          <w:b/>
          <w:bCs/>
          <w:sz w:val="20"/>
          <w:lang w:val="en-US"/>
        </w:rPr>
        <w:tab/>
        <w:t xml:space="preserve">    </w:t>
      </w:r>
      <w:r w:rsidR="00DD0C11">
        <w:rPr>
          <w:rFonts w:ascii="Arial" w:hAnsi="Arial" w:cs="Arial"/>
          <w:b/>
          <w:bCs/>
          <w:sz w:val="20"/>
          <w:lang w:val="en-US"/>
        </w:rPr>
        <w:t>1</w:t>
      </w:r>
      <w:r w:rsidR="003738D7">
        <w:rPr>
          <w:rFonts w:ascii="Arial" w:hAnsi="Arial" w:cs="Arial"/>
          <w:b/>
          <w:bCs/>
          <w:sz w:val="20"/>
          <w:lang w:val="en-US"/>
        </w:rPr>
        <w:t xml:space="preserve">                         </w:t>
      </w:r>
    </w:p>
    <w:p w:rsidR="00C82446" w:rsidRDefault="00EE7ABF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  <w:t xml:space="preserve">   </w:t>
      </w:r>
      <w:proofErr w:type="gramStart"/>
      <w:r>
        <w:rPr>
          <w:rFonts w:ascii="Arial" w:hAnsi="Arial" w:cs="Arial"/>
          <w:b/>
          <w:bCs/>
          <w:sz w:val="20"/>
          <w:lang w:val="en-US"/>
        </w:rPr>
        <w:t>length</w:t>
      </w:r>
      <w:proofErr w:type="gramEnd"/>
    </w:p>
    <w:p w:rsidR="00C422E1" w:rsidRPr="00A67C5B" w:rsidRDefault="00C422E1" w:rsidP="00E314B4">
      <w:pPr>
        <w:ind w:right="720"/>
        <w:rPr>
          <w:color w:val="000000" w:themeColor="text1"/>
          <w:lang w:eastAsia="zh-CN"/>
        </w:rPr>
      </w:pPr>
      <w:r w:rsidRPr="00A67C5B">
        <w:rPr>
          <w:color w:val="000000" w:themeColor="text1"/>
          <w:lang w:eastAsia="zh-CN"/>
        </w:rPr>
        <w:t>The Element ID field is equal to the</w:t>
      </w:r>
      <w:r w:rsidR="00E314B4" w:rsidRPr="00A67C5B">
        <w:rPr>
          <w:color w:val="000000" w:themeColor="text1"/>
          <w:lang w:eastAsia="zh-CN"/>
        </w:rPr>
        <w:t xml:space="preserve"> Differentiated Initial Link Setup </w:t>
      </w:r>
      <w:r w:rsidRPr="00A67C5B">
        <w:rPr>
          <w:color w:val="000000" w:themeColor="text1"/>
          <w:lang w:eastAsia="zh-CN"/>
        </w:rPr>
        <w:t>element value in Table 8-54.</w:t>
      </w:r>
    </w:p>
    <w:p w:rsidR="00A13EB6" w:rsidRPr="00A67C5B" w:rsidRDefault="00A13EB6" w:rsidP="00E314B4">
      <w:pPr>
        <w:ind w:right="720"/>
        <w:rPr>
          <w:color w:val="000000" w:themeColor="text1"/>
          <w:lang w:eastAsia="zh-CN"/>
        </w:rPr>
      </w:pPr>
    </w:p>
    <w:p w:rsidR="00C422E1" w:rsidRPr="00A67C5B" w:rsidRDefault="00C422E1" w:rsidP="00E314B4">
      <w:pPr>
        <w:ind w:right="720"/>
        <w:rPr>
          <w:color w:val="000000" w:themeColor="text1"/>
          <w:lang w:eastAsia="zh-CN"/>
        </w:rPr>
      </w:pPr>
      <w:r w:rsidRPr="00A67C5B">
        <w:rPr>
          <w:color w:val="000000" w:themeColor="text1"/>
          <w:lang w:eastAsia="zh-CN"/>
        </w:rPr>
        <w:t>The Length f</w:t>
      </w:r>
      <w:r w:rsidR="00A67C5B" w:rsidRPr="00A67C5B">
        <w:rPr>
          <w:color w:val="000000" w:themeColor="text1"/>
          <w:lang w:eastAsia="zh-CN"/>
        </w:rPr>
        <w:t>ield is 1 octet long</w:t>
      </w:r>
      <w:r w:rsidR="00FA7273">
        <w:rPr>
          <w:rFonts w:hint="eastAsia"/>
          <w:color w:val="000000" w:themeColor="text1"/>
          <w:lang w:eastAsia="zh-CN"/>
        </w:rPr>
        <w:t>.</w:t>
      </w:r>
      <w:r w:rsidR="00260879">
        <w:rPr>
          <w:color w:val="000000" w:themeColor="text1"/>
          <w:lang w:eastAsia="zh-CN"/>
        </w:rPr>
        <w:t xml:space="preserve"> </w:t>
      </w:r>
      <w:r w:rsidR="00FA7273">
        <w:rPr>
          <w:rFonts w:hint="eastAsia"/>
          <w:color w:val="000000" w:themeColor="text1"/>
          <w:lang w:eastAsia="zh-CN"/>
        </w:rPr>
        <w:t>I</w:t>
      </w:r>
      <w:r w:rsidR="00FA7273">
        <w:rPr>
          <w:color w:val="000000" w:themeColor="text1"/>
          <w:lang w:eastAsia="zh-CN"/>
        </w:rPr>
        <w:t>t</w:t>
      </w:r>
      <w:r w:rsidR="00FA7273" w:rsidRPr="00A67C5B">
        <w:rPr>
          <w:color w:val="000000" w:themeColor="text1"/>
          <w:lang w:eastAsia="zh-CN"/>
        </w:rPr>
        <w:t xml:space="preserve"> </w:t>
      </w:r>
      <w:r w:rsidR="00A67C5B" w:rsidRPr="00A67C5B">
        <w:rPr>
          <w:color w:val="000000" w:themeColor="text1"/>
          <w:lang w:eastAsia="zh-CN"/>
        </w:rPr>
        <w:t>specifies the length of Differentiated Initial Link Setup element in octets</w:t>
      </w:r>
      <w:r w:rsidR="00940CD0" w:rsidRPr="00A67C5B">
        <w:rPr>
          <w:color w:val="000000" w:themeColor="text1"/>
          <w:lang w:eastAsia="zh-CN"/>
        </w:rPr>
        <w:t>.</w:t>
      </w:r>
    </w:p>
    <w:p w:rsidR="00A13EB6" w:rsidRDefault="00A13EB6" w:rsidP="00E314B4">
      <w:pPr>
        <w:ind w:right="720"/>
        <w:rPr>
          <w:color w:val="000000" w:themeColor="text1"/>
          <w:u w:val="single"/>
          <w:lang w:eastAsia="zh-CN"/>
        </w:rPr>
      </w:pPr>
    </w:p>
    <w:p w:rsidR="00A13EB6" w:rsidRPr="00C26AB9" w:rsidRDefault="00193C14" w:rsidP="00E314B4">
      <w:pPr>
        <w:ind w:right="720"/>
        <w:rPr>
          <w:color w:val="000000" w:themeColor="text1"/>
          <w:lang w:eastAsia="zh-CN"/>
        </w:rPr>
      </w:pPr>
      <w:r w:rsidRPr="00C26AB9">
        <w:rPr>
          <w:color w:val="000000" w:themeColor="text1"/>
          <w:lang w:eastAsia="zh-CN"/>
        </w:rPr>
        <w:t xml:space="preserve">The </w:t>
      </w:r>
      <w:r w:rsidR="00C26AB9" w:rsidRPr="00C26AB9">
        <w:rPr>
          <w:color w:val="000000" w:themeColor="text1"/>
          <w:lang w:eastAsia="zh-CN"/>
        </w:rPr>
        <w:t xml:space="preserve">ILSC Information </w:t>
      </w:r>
      <w:r w:rsidR="006B34E1" w:rsidRPr="00C26AB9">
        <w:rPr>
          <w:color w:val="000000" w:themeColor="text1"/>
          <w:lang w:eastAsia="zh-CN"/>
        </w:rPr>
        <w:t xml:space="preserve">field is </w:t>
      </w:r>
      <w:r w:rsidR="00C26AB9" w:rsidRPr="00C26AB9">
        <w:rPr>
          <w:color w:val="000000" w:themeColor="text1"/>
          <w:lang w:eastAsia="zh-CN"/>
        </w:rPr>
        <w:t>of variable</w:t>
      </w:r>
      <w:r w:rsidR="006B34E1" w:rsidRPr="00C26AB9">
        <w:rPr>
          <w:color w:val="000000" w:themeColor="text1"/>
          <w:lang w:eastAsia="zh-CN"/>
        </w:rPr>
        <w:t xml:space="preserve"> length</w:t>
      </w:r>
      <w:r w:rsidR="00260879">
        <w:rPr>
          <w:color w:val="000000" w:themeColor="text1"/>
          <w:lang w:eastAsia="zh-CN"/>
        </w:rPr>
        <w:t>, it</w:t>
      </w:r>
      <w:r w:rsidR="006B34E1" w:rsidRPr="00C26AB9">
        <w:rPr>
          <w:color w:val="000000" w:themeColor="text1"/>
          <w:lang w:eastAsia="zh-CN"/>
        </w:rPr>
        <w:t xml:space="preserve"> indicate</w:t>
      </w:r>
      <w:r w:rsidR="00C31464" w:rsidRPr="00C26AB9">
        <w:rPr>
          <w:color w:val="000000" w:themeColor="text1"/>
          <w:lang w:eastAsia="zh-CN"/>
        </w:rPr>
        <w:t>s</w:t>
      </w:r>
      <w:r w:rsidR="006B34E1" w:rsidRPr="00C26AB9">
        <w:rPr>
          <w:color w:val="000000" w:themeColor="text1"/>
          <w:lang w:eastAsia="zh-CN"/>
        </w:rPr>
        <w:t xml:space="preserve"> </w:t>
      </w:r>
      <w:r w:rsidR="00260879">
        <w:rPr>
          <w:color w:val="000000" w:themeColor="text1"/>
          <w:lang w:eastAsia="zh-CN"/>
        </w:rPr>
        <w:t>the</w:t>
      </w:r>
      <w:r w:rsidR="00447DBC">
        <w:rPr>
          <w:color w:val="000000" w:themeColor="text1"/>
          <w:lang w:eastAsia="zh-CN"/>
        </w:rPr>
        <w:t xml:space="preserve"> conditions to determine the value of the </w:t>
      </w:r>
      <w:r w:rsidR="00F45367" w:rsidRPr="00C26AB9">
        <w:rPr>
          <w:color w:val="000000" w:themeColor="text1"/>
          <w:lang w:eastAsia="zh-CN"/>
        </w:rPr>
        <w:t xml:space="preserve">initial link setup </w:t>
      </w:r>
      <w:r w:rsidR="003E6D92">
        <w:rPr>
          <w:color w:val="000000" w:themeColor="text1"/>
          <w:lang w:eastAsia="zh-CN"/>
        </w:rPr>
        <w:t>category</w:t>
      </w:r>
      <w:r w:rsidR="006B34E1" w:rsidRPr="00C26AB9">
        <w:rPr>
          <w:color w:val="000000" w:themeColor="text1"/>
          <w:lang w:eastAsia="zh-CN"/>
        </w:rPr>
        <w:t xml:space="preserve"> </w:t>
      </w:r>
      <w:r w:rsidR="00C31464" w:rsidRPr="00C26AB9">
        <w:rPr>
          <w:color w:val="000000" w:themeColor="text1"/>
          <w:lang w:eastAsia="zh-CN"/>
        </w:rPr>
        <w:t>(ILSC</w:t>
      </w:r>
      <w:proofErr w:type="gramStart"/>
      <w:r w:rsidR="00C31464" w:rsidRPr="00C26AB9">
        <w:rPr>
          <w:color w:val="000000" w:themeColor="text1"/>
          <w:lang w:eastAsia="zh-CN"/>
        </w:rPr>
        <w:t xml:space="preserve">) </w:t>
      </w:r>
      <w:r w:rsidR="00447DBC">
        <w:rPr>
          <w:color w:val="000000" w:themeColor="text1"/>
          <w:lang w:eastAsia="zh-CN"/>
        </w:rPr>
        <w:t xml:space="preserve"> for</w:t>
      </w:r>
      <w:proofErr w:type="gramEnd"/>
      <w:r w:rsidR="006B34E1" w:rsidRPr="00C26AB9">
        <w:rPr>
          <w:color w:val="000000" w:themeColor="text1"/>
          <w:lang w:eastAsia="zh-CN"/>
        </w:rPr>
        <w:t xml:space="preserve"> the  time </w:t>
      </w:r>
      <w:r w:rsidR="00C31464" w:rsidRPr="00C26AB9">
        <w:rPr>
          <w:color w:val="000000" w:themeColor="text1"/>
          <w:lang w:eastAsia="zh-CN"/>
        </w:rPr>
        <w:t xml:space="preserve">as </w:t>
      </w:r>
      <w:r w:rsidR="00CD26D7" w:rsidRPr="00C26AB9">
        <w:rPr>
          <w:color w:val="000000" w:themeColor="text1"/>
          <w:lang w:eastAsia="zh-CN"/>
        </w:rPr>
        <w:t xml:space="preserve">indicated in </w:t>
      </w:r>
      <w:r w:rsidR="0072276A" w:rsidRPr="00C26AB9">
        <w:rPr>
          <w:color w:val="000000" w:themeColor="text1"/>
          <w:lang w:eastAsia="zh-CN"/>
        </w:rPr>
        <w:t xml:space="preserve">the </w:t>
      </w:r>
      <w:r w:rsidR="00C31464" w:rsidRPr="00C26AB9">
        <w:rPr>
          <w:color w:val="000000" w:themeColor="text1"/>
          <w:lang w:eastAsia="zh-CN"/>
        </w:rPr>
        <w:t xml:space="preserve">ILS </w:t>
      </w:r>
      <w:r w:rsidR="00CD26D7" w:rsidRPr="00C26AB9">
        <w:rPr>
          <w:color w:val="000000" w:themeColor="text1"/>
          <w:lang w:eastAsia="zh-CN"/>
        </w:rPr>
        <w:t>Time field</w:t>
      </w:r>
      <w:r w:rsidR="006B34E1" w:rsidRPr="00C26AB9">
        <w:rPr>
          <w:color w:val="000000" w:themeColor="text1"/>
          <w:lang w:eastAsia="zh-CN"/>
        </w:rPr>
        <w:t xml:space="preserve">. </w:t>
      </w:r>
    </w:p>
    <w:p w:rsidR="00C26AB9" w:rsidRPr="00C26AB9" w:rsidRDefault="00C26AB9" w:rsidP="00E314B4">
      <w:pPr>
        <w:ind w:right="720"/>
        <w:rPr>
          <w:color w:val="000000" w:themeColor="text1"/>
          <w:lang w:eastAsia="zh-CN"/>
        </w:rPr>
      </w:pPr>
    </w:p>
    <w:p w:rsidR="00050550" w:rsidRDefault="00570786" w:rsidP="00163ECF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C26AB9">
        <w:rPr>
          <w:color w:val="000000" w:themeColor="text1"/>
          <w:lang w:eastAsia="zh-CN"/>
        </w:rPr>
        <w:t>The ILSC Information field</w:t>
      </w:r>
      <w:r>
        <w:rPr>
          <w:color w:val="000000" w:themeColor="text1"/>
          <w:lang w:eastAsia="zh-CN"/>
        </w:rPr>
        <w:t xml:space="preserve"> contains </w:t>
      </w:r>
      <w:r w:rsidR="00DF2086">
        <w:rPr>
          <w:color w:val="000000" w:themeColor="text1"/>
          <w:lang w:eastAsia="zh-CN"/>
        </w:rPr>
        <w:t xml:space="preserve">one ILSC Type </w:t>
      </w:r>
      <w:r w:rsidR="008741A2">
        <w:rPr>
          <w:color w:val="000000" w:themeColor="text1"/>
          <w:lang w:eastAsia="zh-CN"/>
        </w:rPr>
        <w:t xml:space="preserve">bitmap </w:t>
      </w:r>
      <w:r w:rsidR="00050550">
        <w:rPr>
          <w:color w:val="000000" w:themeColor="text1"/>
          <w:lang w:eastAsia="zh-CN"/>
        </w:rPr>
        <w:t xml:space="preserve">subfield and at least one of the </w:t>
      </w:r>
      <w:r w:rsidR="004166C4">
        <w:rPr>
          <w:color w:val="000000" w:themeColor="text1"/>
          <w:lang w:eastAsia="zh-CN"/>
        </w:rPr>
        <w:t xml:space="preserve">four </w:t>
      </w:r>
      <w:r w:rsidR="003F1DEE">
        <w:rPr>
          <w:color w:val="000000" w:themeColor="text1"/>
          <w:lang w:eastAsia="zh-CN"/>
        </w:rPr>
        <w:t xml:space="preserve">optional </w:t>
      </w:r>
      <w:r>
        <w:rPr>
          <w:color w:val="000000" w:themeColor="text1"/>
          <w:lang w:eastAsia="zh-CN"/>
        </w:rPr>
        <w:t xml:space="preserve">subfields </w:t>
      </w:r>
      <w:r w:rsidRPr="00570786">
        <w:rPr>
          <w:color w:val="000000" w:themeColor="text1"/>
          <w:lang w:eastAsia="zh-CN"/>
        </w:rPr>
        <w:t xml:space="preserve">including </w:t>
      </w:r>
      <w:r w:rsidR="003F1DEE" w:rsidRPr="003F1DEE">
        <w:rPr>
          <w:color w:val="000000" w:themeColor="text1"/>
          <w:lang w:eastAsia="zh-CN"/>
        </w:rPr>
        <w:t>ILS User Priority</w:t>
      </w:r>
      <w:r w:rsidR="002416C9">
        <w:rPr>
          <w:color w:val="000000" w:themeColor="text1"/>
          <w:lang w:eastAsia="zh-CN"/>
        </w:rPr>
        <w:t xml:space="preserve">, </w:t>
      </w:r>
      <w:r w:rsidR="0096701C">
        <w:rPr>
          <w:rFonts w:hint="eastAsia"/>
          <w:color w:val="000000" w:themeColor="text1"/>
          <w:lang w:eastAsia="zh-CN"/>
        </w:rPr>
        <w:t xml:space="preserve">MAC Address </w:t>
      </w:r>
      <w:r w:rsidR="00A10A5E">
        <w:rPr>
          <w:rFonts w:hint="eastAsia"/>
          <w:color w:val="000000" w:themeColor="text1"/>
          <w:lang w:eastAsia="zh-CN"/>
        </w:rPr>
        <w:t>Filter</w:t>
      </w:r>
      <w:r w:rsidR="00163ECF" w:rsidRPr="00163ECF">
        <w:rPr>
          <w:color w:val="000000" w:themeColor="text1"/>
          <w:lang w:eastAsia="zh-CN"/>
        </w:rPr>
        <w:t>,</w:t>
      </w:r>
      <w:r w:rsidR="00163ECF">
        <w:rPr>
          <w:color w:val="000000" w:themeColor="text1"/>
          <w:lang w:eastAsia="zh-CN"/>
        </w:rPr>
        <w:t xml:space="preserve"> </w:t>
      </w:r>
      <w:r w:rsidR="004166C4">
        <w:rPr>
          <w:color w:val="000000" w:themeColor="text1"/>
          <w:lang w:eastAsia="zh-CN"/>
        </w:rPr>
        <w:t xml:space="preserve">ILS Synchronization, and Vendor Specific Category, </w:t>
      </w:r>
      <w:r w:rsidRPr="00163ECF">
        <w:rPr>
          <w:color w:val="000000" w:themeColor="text1"/>
          <w:lang w:eastAsia="zh-CN"/>
        </w:rPr>
        <w:t xml:space="preserve">as specified in </w:t>
      </w:r>
      <w:r w:rsidRPr="00570786">
        <w:rPr>
          <w:color w:val="000000" w:themeColor="text1"/>
          <w:lang w:eastAsia="zh-CN"/>
        </w:rPr>
        <w:t xml:space="preserve">Table 8-ai02. </w:t>
      </w:r>
    </w:p>
    <w:p w:rsidR="00570786" w:rsidRPr="00163ECF" w:rsidRDefault="00570786" w:rsidP="00BA0592">
      <w:pPr>
        <w:ind w:right="720"/>
        <w:rPr>
          <w:color w:val="000000" w:themeColor="text1"/>
          <w:lang w:eastAsia="zh-CN"/>
        </w:rPr>
      </w:pPr>
    </w:p>
    <w:tbl>
      <w:tblPr>
        <w:tblStyle w:val="TableGrid"/>
        <w:tblW w:w="6661" w:type="dxa"/>
        <w:tblInd w:w="1668" w:type="dxa"/>
        <w:tblLayout w:type="fixed"/>
        <w:tblLook w:val="04A0"/>
      </w:tblPr>
      <w:tblGrid>
        <w:gridCol w:w="992"/>
        <w:gridCol w:w="1048"/>
        <w:gridCol w:w="1440"/>
        <w:gridCol w:w="1440"/>
        <w:gridCol w:w="1741"/>
      </w:tblGrid>
      <w:tr w:rsidR="004166C4" w:rsidTr="004166C4">
        <w:tc>
          <w:tcPr>
            <w:tcW w:w="992" w:type="dxa"/>
          </w:tcPr>
          <w:p w:rsidR="004166C4" w:rsidRDefault="004166C4" w:rsidP="008741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ILSC Type bitmap</w:t>
            </w:r>
          </w:p>
        </w:tc>
        <w:tc>
          <w:tcPr>
            <w:tcW w:w="1048" w:type="dxa"/>
          </w:tcPr>
          <w:p w:rsidR="004166C4" w:rsidRDefault="004166C4" w:rsidP="005D5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ILS User Priority </w:t>
            </w:r>
          </w:p>
        </w:tc>
        <w:tc>
          <w:tcPr>
            <w:tcW w:w="1440" w:type="dxa"/>
          </w:tcPr>
          <w:p w:rsidR="004166C4" w:rsidRDefault="004166C4" w:rsidP="004166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val="en-US" w:eastAsia="zh-CN"/>
              </w:rPr>
              <w:t>MAC Address Filter</w:t>
            </w:r>
          </w:p>
          <w:p w:rsidR="004166C4" w:rsidRDefault="004166C4" w:rsidP="005D5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4166C4" w:rsidRPr="006D5A9C" w:rsidRDefault="006D5A9C" w:rsidP="004166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6D5A9C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ILS Synchronization</w:t>
            </w:r>
          </w:p>
        </w:tc>
        <w:tc>
          <w:tcPr>
            <w:tcW w:w="1741" w:type="dxa"/>
          </w:tcPr>
          <w:p w:rsidR="004166C4" w:rsidRDefault="004166C4" w:rsidP="00A459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Vendor Specific Category</w:t>
            </w:r>
          </w:p>
        </w:tc>
      </w:tr>
    </w:tbl>
    <w:p w:rsidR="00A67C5B" w:rsidRPr="00C26AB9" w:rsidRDefault="00C26AB9" w:rsidP="006D5A9C">
      <w:pPr>
        <w:ind w:right="720"/>
        <w:jc w:val="right"/>
        <w:rPr>
          <w:color w:val="000000" w:themeColor="text1"/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Octets</w:t>
      </w:r>
      <w:r w:rsidRPr="00C26AB9">
        <w:rPr>
          <w:rFonts w:ascii="Arial" w:hAnsi="Arial" w:cs="Arial"/>
          <w:b/>
          <w:bCs/>
          <w:sz w:val="20"/>
          <w:lang w:val="en-US"/>
        </w:rPr>
        <w:t xml:space="preserve">: </w:t>
      </w:r>
      <w:r w:rsidRPr="00C26AB9">
        <w:rPr>
          <w:color w:val="000000" w:themeColor="text1"/>
          <w:lang w:eastAsia="zh-CN"/>
        </w:rPr>
        <w:t xml:space="preserve">                 </w:t>
      </w:r>
      <w:r w:rsidR="00DF2086">
        <w:rPr>
          <w:color w:val="000000" w:themeColor="text1"/>
          <w:lang w:eastAsia="zh-CN"/>
        </w:rPr>
        <w:t xml:space="preserve"> </w:t>
      </w:r>
      <w:r w:rsidRPr="00C26AB9">
        <w:rPr>
          <w:color w:val="000000" w:themeColor="text1"/>
          <w:lang w:eastAsia="zh-CN"/>
        </w:rPr>
        <w:t xml:space="preserve">1 </w:t>
      </w:r>
      <w:r w:rsidR="00DF2086">
        <w:rPr>
          <w:color w:val="000000" w:themeColor="text1"/>
          <w:lang w:eastAsia="zh-CN"/>
        </w:rPr>
        <w:t xml:space="preserve">            </w:t>
      </w:r>
      <w:r w:rsidR="008B734F">
        <w:rPr>
          <w:color w:val="000000" w:themeColor="text1"/>
          <w:lang w:eastAsia="zh-CN"/>
        </w:rPr>
        <w:t xml:space="preserve">   </w:t>
      </w:r>
      <w:r w:rsidR="00071322">
        <w:rPr>
          <w:color w:val="000000" w:themeColor="text1"/>
          <w:lang w:eastAsia="zh-CN"/>
        </w:rPr>
        <w:t>0 or</w:t>
      </w:r>
      <w:r w:rsidR="001D02AA">
        <w:rPr>
          <w:rFonts w:hint="eastAsia"/>
          <w:color w:val="000000" w:themeColor="text1"/>
          <w:lang w:eastAsia="zh-CN"/>
        </w:rPr>
        <w:t xml:space="preserve"> </w:t>
      </w:r>
      <w:r w:rsidRPr="00C26AB9">
        <w:rPr>
          <w:color w:val="000000" w:themeColor="text1"/>
          <w:lang w:eastAsia="zh-CN"/>
        </w:rPr>
        <w:t>1</w:t>
      </w:r>
      <w:r w:rsidR="00DF2086">
        <w:rPr>
          <w:color w:val="000000" w:themeColor="text1"/>
          <w:lang w:eastAsia="zh-CN"/>
        </w:rPr>
        <w:t xml:space="preserve">    </w:t>
      </w:r>
      <w:r w:rsidR="00B32558">
        <w:rPr>
          <w:color w:val="000000" w:themeColor="text1"/>
          <w:lang w:eastAsia="zh-CN"/>
        </w:rPr>
        <w:t xml:space="preserve"> </w:t>
      </w:r>
      <w:r w:rsidR="008665D2">
        <w:rPr>
          <w:rFonts w:hint="eastAsia"/>
          <w:color w:val="000000" w:themeColor="text1"/>
          <w:lang w:eastAsia="zh-CN"/>
        </w:rPr>
        <w:t xml:space="preserve">       </w:t>
      </w:r>
      <w:r w:rsidR="00071322">
        <w:rPr>
          <w:color w:val="000000" w:themeColor="text1"/>
          <w:lang w:eastAsia="zh-CN"/>
        </w:rPr>
        <w:t>0 or</w:t>
      </w:r>
      <w:r w:rsidR="004166C4">
        <w:rPr>
          <w:color w:val="000000" w:themeColor="text1"/>
          <w:lang w:eastAsia="zh-CN"/>
        </w:rPr>
        <w:t xml:space="preserve"> 1</w:t>
      </w:r>
      <w:r w:rsidR="004166C4">
        <w:rPr>
          <w:color w:val="000000" w:themeColor="text1"/>
          <w:lang w:eastAsia="zh-CN"/>
        </w:rPr>
        <w:tab/>
        <w:t xml:space="preserve">    0 or 1</w:t>
      </w:r>
      <w:r w:rsidR="004166C4">
        <w:rPr>
          <w:color w:val="000000" w:themeColor="text1"/>
          <w:lang w:eastAsia="zh-CN"/>
        </w:rPr>
        <w:tab/>
        <w:t xml:space="preserve">  0 or</w:t>
      </w:r>
      <w:r w:rsidR="006D5A9C">
        <w:rPr>
          <w:color w:val="000000" w:themeColor="text1"/>
          <w:lang w:eastAsia="zh-CN"/>
        </w:rPr>
        <w:t xml:space="preserve"> variable length</w:t>
      </w:r>
      <w:r w:rsidR="008665D2">
        <w:rPr>
          <w:rFonts w:hint="eastAsia"/>
          <w:color w:val="000000" w:themeColor="text1"/>
          <w:lang w:eastAsia="zh-CN"/>
        </w:rPr>
        <w:t xml:space="preserve"> </w:t>
      </w:r>
    </w:p>
    <w:p w:rsidR="00E904E1" w:rsidRDefault="00E904E1" w:rsidP="00E904E1">
      <w:pPr>
        <w:ind w:right="720"/>
        <w:jc w:val="center"/>
        <w:rPr>
          <w:color w:val="000000" w:themeColor="text1"/>
          <w:u w:val="single"/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Figure 8-ai02 ILSC Information field format</w:t>
      </w:r>
    </w:p>
    <w:p w:rsidR="00F45367" w:rsidRPr="008665D2" w:rsidRDefault="00F45367" w:rsidP="00E314B4">
      <w:pPr>
        <w:ind w:right="720"/>
        <w:rPr>
          <w:color w:val="000000" w:themeColor="text1"/>
          <w:u w:val="single"/>
          <w:lang w:eastAsia="zh-CN"/>
        </w:rPr>
      </w:pPr>
    </w:p>
    <w:p w:rsidR="0043744C" w:rsidRDefault="007F5C93" w:rsidP="00E314B4">
      <w:pPr>
        <w:ind w:right="720"/>
        <w:rPr>
          <w:color w:val="000000" w:themeColor="text1"/>
          <w:lang w:eastAsia="zh-CN"/>
        </w:rPr>
      </w:pPr>
      <w:r w:rsidRPr="007F5C93">
        <w:rPr>
          <w:color w:val="000000" w:themeColor="text1"/>
          <w:lang w:eastAsia="zh-CN"/>
        </w:rPr>
        <w:t xml:space="preserve">The </w:t>
      </w:r>
      <w:r>
        <w:rPr>
          <w:color w:val="000000" w:themeColor="text1"/>
          <w:lang w:eastAsia="zh-CN"/>
        </w:rPr>
        <w:t xml:space="preserve">ILSC </w:t>
      </w:r>
      <w:r w:rsidR="004166C4">
        <w:rPr>
          <w:color w:val="000000" w:themeColor="text1"/>
          <w:lang w:eastAsia="zh-CN"/>
        </w:rPr>
        <w:t xml:space="preserve">Type </w:t>
      </w:r>
      <w:r w:rsidR="008741A2">
        <w:rPr>
          <w:color w:val="000000" w:themeColor="text1"/>
          <w:lang w:eastAsia="zh-CN"/>
        </w:rPr>
        <w:t xml:space="preserve">bitmap </w:t>
      </w:r>
      <w:r>
        <w:rPr>
          <w:color w:val="000000" w:themeColor="text1"/>
          <w:lang w:eastAsia="zh-CN"/>
        </w:rPr>
        <w:t>subfield is 1 octet in leng</w:t>
      </w:r>
      <w:r w:rsidR="00447DBC">
        <w:rPr>
          <w:color w:val="000000" w:themeColor="text1"/>
          <w:lang w:eastAsia="zh-CN"/>
        </w:rPr>
        <w:t>t</w:t>
      </w:r>
      <w:r>
        <w:rPr>
          <w:color w:val="000000" w:themeColor="text1"/>
          <w:lang w:eastAsia="zh-CN"/>
        </w:rPr>
        <w:t>h</w:t>
      </w:r>
      <w:r w:rsidR="00447DBC">
        <w:rPr>
          <w:color w:val="000000" w:themeColor="text1"/>
          <w:lang w:eastAsia="zh-CN"/>
        </w:rPr>
        <w:t xml:space="preserve"> and it is used to indicate the presence of the optional subfields in the ILSC Information field, </w:t>
      </w:r>
      <w:r>
        <w:rPr>
          <w:color w:val="000000" w:themeColor="text1"/>
          <w:lang w:eastAsia="zh-CN"/>
        </w:rPr>
        <w:t xml:space="preserve"> </w:t>
      </w:r>
      <w:r w:rsidR="00C03580">
        <w:rPr>
          <w:color w:val="000000" w:themeColor="text1"/>
          <w:lang w:eastAsia="zh-CN"/>
        </w:rPr>
        <w:t xml:space="preserve">as </w:t>
      </w:r>
      <w:r>
        <w:rPr>
          <w:color w:val="000000" w:themeColor="text1"/>
          <w:lang w:eastAsia="zh-CN"/>
        </w:rPr>
        <w:t xml:space="preserve">defined in Table 8-ai03. </w:t>
      </w:r>
      <w:r w:rsidR="008741A2">
        <w:rPr>
          <w:color w:val="000000" w:themeColor="text1"/>
          <w:lang w:eastAsia="zh-CN"/>
        </w:rPr>
        <w:t xml:space="preserve">A bit value </w:t>
      </w:r>
      <w:r w:rsidR="002B3EC6">
        <w:rPr>
          <w:color w:val="000000" w:themeColor="text1"/>
          <w:lang w:eastAsia="zh-CN"/>
        </w:rPr>
        <w:t>of</w:t>
      </w:r>
      <w:r w:rsidR="008741A2">
        <w:rPr>
          <w:color w:val="000000" w:themeColor="text1"/>
          <w:lang w:eastAsia="zh-CN"/>
        </w:rPr>
        <w:t xml:space="preserve"> 1 in the bit</w:t>
      </w:r>
      <w:r w:rsidR="002F5818">
        <w:rPr>
          <w:color w:val="000000" w:themeColor="text1"/>
          <w:lang w:eastAsia="zh-CN"/>
        </w:rPr>
        <w:t xml:space="preserve">map indicates that the corresponding ILSC subfield is present. </w:t>
      </w:r>
    </w:p>
    <w:p w:rsidR="007F5C93" w:rsidRPr="007F5C93" w:rsidRDefault="002F5818" w:rsidP="00E314B4">
      <w:pPr>
        <w:ind w:right="72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 </w:t>
      </w:r>
      <w:r w:rsidR="008741A2">
        <w:rPr>
          <w:color w:val="000000" w:themeColor="text1"/>
          <w:lang w:eastAsia="zh-CN"/>
        </w:rPr>
        <w:t xml:space="preserve"> </w:t>
      </w:r>
    </w:p>
    <w:p w:rsidR="00DF2086" w:rsidRDefault="00DF2086" w:rsidP="007F5C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8-ai03 ILSC Type subfield format</w:t>
      </w:r>
    </w:p>
    <w:tbl>
      <w:tblPr>
        <w:tblStyle w:val="TableGrid"/>
        <w:tblW w:w="0" w:type="auto"/>
        <w:tblLook w:val="04A0"/>
      </w:tblPr>
      <w:tblGrid>
        <w:gridCol w:w="2448"/>
        <w:gridCol w:w="5490"/>
      </w:tblGrid>
      <w:tr w:rsidR="00DF2086" w:rsidTr="007F5C93">
        <w:tc>
          <w:tcPr>
            <w:tcW w:w="2448" w:type="dxa"/>
          </w:tcPr>
          <w:p w:rsidR="00DF2086" w:rsidRPr="00C30EC5" w:rsidRDefault="00DF2086" w:rsidP="004166C4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ILSC </w:t>
            </w:r>
            <w:r w:rsidR="004166C4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Type </w:t>
            </w:r>
            <w:r w:rsidR="008741A2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bitmap</w:t>
            </w:r>
            <w:r w:rsidR="004166C4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5490" w:type="dxa"/>
          </w:tcPr>
          <w:p w:rsidR="00DF2086" w:rsidRPr="00C30EC5" w:rsidRDefault="00DF2086" w:rsidP="00A45993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 w:rsidRPr="00C30EC5"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 </w:t>
            </w:r>
            <w:r>
              <w:rPr>
                <w:rFonts w:ascii="TimesNewRoman" w:hAnsi="TimesNewRoman" w:cs="TimesNewRoman"/>
                <w:b/>
                <w:sz w:val="20"/>
                <w:lang w:val="en-US"/>
              </w:rPr>
              <w:t>D</w:t>
            </w:r>
            <w:r w:rsidRPr="00C30EC5">
              <w:rPr>
                <w:rFonts w:ascii="TimesNewRoman" w:hAnsi="TimesNewRoman" w:cs="TimesNewRoman"/>
                <w:b/>
                <w:sz w:val="20"/>
                <w:lang w:val="en-US"/>
              </w:rPr>
              <w:t>escription</w:t>
            </w:r>
          </w:p>
        </w:tc>
      </w:tr>
      <w:tr w:rsidR="00DF2086" w:rsidTr="007F5C93">
        <w:tc>
          <w:tcPr>
            <w:tcW w:w="2448" w:type="dxa"/>
          </w:tcPr>
          <w:p w:rsidR="00DF2086" w:rsidRPr="00C30EC5" w:rsidRDefault="008741A2" w:rsidP="00A45993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Bit </w:t>
            </w:r>
            <w:r w:rsidR="00DF2086">
              <w:rPr>
                <w:rFonts w:ascii="TimesNewRoman" w:hAnsi="TimesNewRoman" w:cs="TimesNewRoman"/>
                <w:b/>
                <w:sz w:val="20"/>
                <w:lang w:val="en-US"/>
              </w:rPr>
              <w:t>0</w:t>
            </w:r>
          </w:p>
        </w:tc>
        <w:tc>
          <w:tcPr>
            <w:tcW w:w="5490" w:type="dxa"/>
          </w:tcPr>
          <w:p w:rsidR="00DF2086" w:rsidRPr="00D74B40" w:rsidRDefault="000C2D45" w:rsidP="00A45993">
            <w:pPr>
              <w:rPr>
                <w:b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ILS </w:t>
            </w:r>
            <w:r w:rsidR="00D74B40" w:rsidRPr="00D74B40">
              <w:rPr>
                <w:b/>
                <w:bCs/>
                <w:sz w:val="20"/>
                <w:lang w:val="en-US"/>
              </w:rPr>
              <w:t>User Priority</w:t>
            </w:r>
          </w:p>
        </w:tc>
      </w:tr>
      <w:tr w:rsidR="00DF2086" w:rsidTr="007F5C93">
        <w:tc>
          <w:tcPr>
            <w:tcW w:w="2448" w:type="dxa"/>
          </w:tcPr>
          <w:p w:rsidR="00DF2086" w:rsidRPr="00C30EC5" w:rsidRDefault="008741A2" w:rsidP="00A45993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Bit </w:t>
            </w:r>
            <w:r w:rsidR="00DF2086"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1 </w:t>
            </w:r>
          </w:p>
        </w:tc>
        <w:tc>
          <w:tcPr>
            <w:tcW w:w="5490" w:type="dxa"/>
          </w:tcPr>
          <w:p w:rsidR="00DF2086" w:rsidRPr="00C30EC5" w:rsidRDefault="005D54DF" w:rsidP="00A45993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 w:rsidRPr="005D54DF">
              <w:rPr>
                <w:rFonts w:ascii="TimesNewRoman" w:hAnsi="TimesNewRoman" w:cs="TimesNewRoman"/>
                <w:b/>
                <w:sz w:val="20"/>
                <w:lang w:val="en-US"/>
              </w:rPr>
              <w:t>Vendor Specific Category</w:t>
            </w:r>
          </w:p>
        </w:tc>
      </w:tr>
      <w:tr w:rsidR="00350C7D" w:rsidTr="007F5C93">
        <w:tc>
          <w:tcPr>
            <w:tcW w:w="2448" w:type="dxa"/>
          </w:tcPr>
          <w:p w:rsidR="00350C7D" w:rsidRDefault="00350C7D" w:rsidP="00A45993">
            <w:pPr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Bit 2</w:t>
            </w:r>
          </w:p>
        </w:tc>
        <w:tc>
          <w:tcPr>
            <w:tcW w:w="5490" w:type="dxa"/>
          </w:tcPr>
          <w:p w:rsidR="00350C7D" w:rsidRPr="005D54DF" w:rsidRDefault="00350C7D" w:rsidP="00A45993">
            <w:pPr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 xml:space="preserve">MAC Address </w:t>
            </w:r>
            <w:r w:rsidR="00A10A5E"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Filter</w:t>
            </w:r>
          </w:p>
        </w:tc>
      </w:tr>
      <w:tr w:rsidR="004166C4" w:rsidTr="007F5C93">
        <w:tc>
          <w:tcPr>
            <w:tcW w:w="2448" w:type="dxa"/>
          </w:tcPr>
          <w:p w:rsidR="004166C4" w:rsidRDefault="004166C4" w:rsidP="00A45993">
            <w:pPr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 w:eastAsia="zh-CN"/>
              </w:rPr>
              <w:t>Bit 3</w:t>
            </w:r>
          </w:p>
        </w:tc>
        <w:tc>
          <w:tcPr>
            <w:tcW w:w="5490" w:type="dxa"/>
          </w:tcPr>
          <w:p w:rsidR="004166C4" w:rsidRDefault="004166C4" w:rsidP="00A45993">
            <w:pPr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 w:eastAsia="zh-CN"/>
              </w:rPr>
              <w:t>ILS Synchronization</w:t>
            </w:r>
          </w:p>
        </w:tc>
      </w:tr>
      <w:tr w:rsidR="00DF2086" w:rsidTr="007F5C93">
        <w:tc>
          <w:tcPr>
            <w:tcW w:w="2448" w:type="dxa"/>
          </w:tcPr>
          <w:p w:rsidR="00DF2086" w:rsidRPr="00C30EC5" w:rsidRDefault="008741A2" w:rsidP="008B734F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Bit </w:t>
            </w:r>
            <w:r w:rsidR="004166C4">
              <w:rPr>
                <w:rFonts w:ascii="TimesNewRoman" w:hAnsi="TimesNewRoman" w:cs="TimesNewRoman"/>
                <w:b/>
                <w:sz w:val="20"/>
                <w:lang w:val="en-US"/>
              </w:rPr>
              <w:t>4</w:t>
            </w:r>
            <w:r w:rsidR="008B734F"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 </w:t>
            </w:r>
            <w:r w:rsidR="00982AFF">
              <w:rPr>
                <w:rFonts w:ascii="TimesNewRoman" w:hAnsi="TimesNewRoman" w:cs="TimesNewRoman"/>
                <w:b/>
                <w:sz w:val="20"/>
                <w:lang w:val="en-US"/>
              </w:rPr>
              <w:t>–</w:t>
            </w:r>
            <w:r w:rsidR="008B734F"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 7</w:t>
            </w:r>
          </w:p>
        </w:tc>
        <w:tc>
          <w:tcPr>
            <w:tcW w:w="5490" w:type="dxa"/>
          </w:tcPr>
          <w:p w:rsidR="00DF2086" w:rsidRPr="00C30EC5" w:rsidRDefault="008741A2" w:rsidP="00F0216A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>Reserved</w:t>
            </w:r>
          </w:p>
        </w:tc>
      </w:tr>
    </w:tbl>
    <w:p w:rsidR="00DF2086" w:rsidRDefault="00DF2086" w:rsidP="00E314B4">
      <w:pPr>
        <w:ind w:right="720"/>
        <w:rPr>
          <w:color w:val="000000" w:themeColor="text1"/>
          <w:u w:val="single"/>
          <w:lang w:eastAsia="zh-CN"/>
        </w:rPr>
      </w:pPr>
    </w:p>
    <w:p w:rsidR="001E4DCB" w:rsidRDefault="00191EE1" w:rsidP="00E314B4">
      <w:pPr>
        <w:ind w:right="720"/>
        <w:rPr>
          <w:color w:val="000000" w:themeColor="text1"/>
          <w:lang w:eastAsia="zh-CN"/>
        </w:rPr>
      </w:pPr>
      <w:r w:rsidRPr="00570786">
        <w:rPr>
          <w:color w:val="000000" w:themeColor="text1"/>
          <w:lang w:eastAsia="zh-CN"/>
        </w:rPr>
        <w:t xml:space="preserve">The </w:t>
      </w:r>
      <w:r w:rsidR="00C27FF7">
        <w:rPr>
          <w:color w:val="000000" w:themeColor="text1"/>
          <w:lang w:eastAsia="zh-CN"/>
        </w:rPr>
        <w:t xml:space="preserve">ILS </w:t>
      </w:r>
      <w:r w:rsidR="00D74B40" w:rsidRPr="00D74B40">
        <w:rPr>
          <w:bCs/>
          <w:sz w:val="20"/>
          <w:lang w:val="en-US"/>
        </w:rPr>
        <w:t>User Priority</w:t>
      </w:r>
      <w:r w:rsidR="00D74B40">
        <w:rPr>
          <w:color w:val="000000" w:themeColor="text1"/>
          <w:lang w:eastAsia="zh-CN"/>
        </w:rPr>
        <w:t xml:space="preserve"> </w:t>
      </w:r>
      <w:r w:rsidR="00DF2086">
        <w:rPr>
          <w:color w:val="000000" w:themeColor="text1"/>
          <w:lang w:eastAsia="zh-CN"/>
        </w:rPr>
        <w:t xml:space="preserve">subfield </w:t>
      </w:r>
      <w:r w:rsidR="00B32558">
        <w:rPr>
          <w:color w:val="000000" w:themeColor="text1"/>
          <w:lang w:eastAsia="zh-CN"/>
        </w:rPr>
        <w:t xml:space="preserve">is </w:t>
      </w:r>
      <w:r w:rsidR="00C30EC5" w:rsidRPr="00570786">
        <w:rPr>
          <w:color w:val="000000" w:themeColor="text1"/>
          <w:lang w:eastAsia="zh-CN"/>
        </w:rPr>
        <w:t>defined in Table 8-</w:t>
      </w:r>
      <w:r w:rsidR="00FA7273" w:rsidRPr="00570786">
        <w:rPr>
          <w:color w:val="000000" w:themeColor="text1"/>
          <w:lang w:eastAsia="zh-CN"/>
        </w:rPr>
        <w:t>ai0</w:t>
      </w:r>
      <w:r w:rsidR="00FA7273">
        <w:rPr>
          <w:color w:val="000000" w:themeColor="text1"/>
          <w:lang w:eastAsia="zh-CN"/>
        </w:rPr>
        <w:t>4,</w:t>
      </w:r>
      <w:r w:rsidR="00C27FF7">
        <w:rPr>
          <w:color w:val="000000" w:themeColor="text1"/>
          <w:lang w:eastAsia="zh-CN"/>
        </w:rPr>
        <w:t xml:space="preserve"> and th</w:t>
      </w:r>
      <w:r w:rsidR="00B32558">
        <w:rPr>
          <w:color w:val="000000" w:themeColor="text1"/>
          <w:lang w:eastAsia="zh-CN"/>
        </w:rPr>
        <w:t>e ILS user priorities</w:t>
      </w:r>
      <w:r w:rsidR="00C27FF7">
        <w:rPr>
          <w:color w:val="000000" w:themeColor="text1"/>
          <w:lang w:eastAsia="zh-CN"/>
        </w:rPr>
        <w:t xml:space="preserve"> </w:t>
      </w:r>
      <w:r w:rsidR="007D2AF3">
        <w:rPr>
          <w:color w:val="000000" w:themeColor="text1"/>
          <w:lang w:eastAsia="zh-CN"/>
        </w:rPr>
        <w:t xml:space="preserve">are mapped from </w:t>
      </w:r>
      <w:r w:rsidR="00C27FF7">
        <w:rPr>
          <w:color w:val="000000" w:themeColor="text1"/>
          <w:lang w:eastAsia="zh-CN"/>
        </w:rPr>
        <w:t>user priority (</w:t>
      </w:r>
      <w:r w:rsidR="007D2AF3">
        <w:rPr>
          <w:color w:val="000000" w:themeColor="text1"/>
          <w:lang w:eastAsia="zh-CN"/>
        </w:rPr>
        <w:t>UP</w:t>
      </w:r>
      <w:r w:rsidR="00C27FF7">
        <w:rPr>
          <w:color w:val="000000" w:themeColor="text1"/>
          <w:lang w:eastAsia="zh-CN"/>
        </w:rPr>
        <w:t xml:space="preserve">). </w:t>
      </w:r>
      <w:r w:rsidR="004B3FCD">
        <w:rPr>
          <w:color w:val="000000" w:themeColor="text1"/>
          <w:lang w:eastAsia="zh-CN"/>
        </w:rPr>
        <w:t xml:space="preserve">The bit 2 of the </w:t>
      </w:r>
      <w:r w:rsidR="007D2AF3" w:rsidRPr="007D2AF3">
        <w:rPr>
          <w:color w:val="000000" w:themeColor="text1"/>
          <w:lang w:eastAsia="zh-CN"/>
        </w:rPr>
        <w:t xml:space="preserve">ILS user priority </w:t>
      </w:r>
      <w:r w:rsidR="004B3FCD">
        <w:rPr>
          <w:color w:val="000000" w:themeColor="text1"/>
          <w:lang w:eastAsia="zh-CN"/>
        </w:rPr>
        <w:t>subfield</w:t>
      </w:r>
      <w:r w:rsidR="007D2AF3" w:rsidRPr="007D2AF3">
        <w:rPr>
          <w:color w:val="000000" w:themeColor="text1"/>
          <w:lang w:eastAsia="zh-CN"/>
        </w:rPr>
        <w:t xml:space="preserve"> </w:t>
      </w:r>
      <w:r w:rsidR="0034792B">
        <w:rPr>
          <w:color w:val="000000" w:themeColor="text1"/>
          <w:lang w:eastAsia="zh-CN"/>
        </w:rPr>
        <w:t xml:space="preserve">refers to </w:t>
      </w:r>
      <w:r w:rsidR="00FD0C52">
        <w:rPr>
          <w:color w:val="000000" w:themeColor="text1"/>
          <w:lang w:eastAsia="zh-CN"/>
        </w:rPr>
        <w:t xml:space="preserve">a STA with </w:t>
      </w:r>
      <w:r w:rsidR="007D2AF3" w:rsidRPr="007D2AF3">
        <w:rPr>
          <w:color w:val="000000" w:themeColor="text1"/>
          <w:lang w:eastAsia="zh-CN"/>
        </w:rPr>
        <w:t xml:space="preserve">no traffic. </w:t>
      </w:r>
      <w:r w:rsidR="00D74B40" w:rsidRPr="007D2AF3">
        <w:rPr>
          <w:color w:val="000000" w:themeColor="text1"/>
          <w:lang w:eastAsia="zh-CN"/>
        </w:rPr>
        <w:t xml:space="preserve"> </w:t>
      </w:r>
    </w:p>
    <w:p w:rsidR="00163ECF" w:rsidRPr="00570786" w:rsidRDefault="00163ECF" w:rsidP="00E314B4">
      <w:pPr>
        <w:ind w:right="720"/>
        <w:rPr>
          <w:color w:val="000000" w:themeColor="text1"/>
          <w:lang w:eastAsia="zh-CN"/>
        </w:rPr>
      </w:pPr>
    </w:p>
    <w:p w:rsidR="00C26AB9" w:rsidRDefault="00C26AB9" w:rsidP="007F5C93">
      <w:pPr>
        <w:ind w:right="72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8-ai0</w:t>
      </w:r>
      <w:r w:rsidR="007F5C93">
        <w:rPr>
          <w:rFonts w:ascii="Arial" w:hAnsi="Arial" w:cs="Arial"/>
          <w:b/>
          <w:bCs/>
          <w:sz w:val="20"/>
          <w:lang w:val="en-US"/>
        </w:rPr>
        <w:t>4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 w:rsidR="002416C9">
        <w:rPr>
          <w:rFonts w:ascii="Arial" w:hAnsi="Arial" w:cs="Arial"/>
          <w:b/>
          <w:bCs/>
          <w:sz w:val="20"/>
          <w:lang w:val="en-US"/>
        </w:rPr>
        <w:t xml:space="preserve">ILS </w:t>
      </w:r>
      <w:r w:rsidR="00D74B40">
        <w:rPr>
          <w:rFonts w:ascii="Arial" w:hAnsi="Arial" w:cs="Arial"/>
          <w:b/>
          <w:bCs/>
          <w:sz w:val="20"/>
          <w:lang w:val="en-US"/>
        </w:rPr>
        <w:t>User Priority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 w:rsidR="007D2AF3">
        <w:rPr>
          <w:rFonts w:ascii="Arial" w:hAnsi="Arial" w:cs="Arial"/>
          <w:b/>
          <w:bCs/>
          <w:sz w:val="20"/>
          <w:lang w:val="en-US"/>
        </w:rPr>
        <w:t>subfields</w:t>
      </w:r>
      <w:r w:rsidR="002416C9">
        <w:rPr>
          <w:rFonts w:ascii="Arial" w:hAnsi="Arial" w:cs="Arial"/>
          <w:b/>
          <w:bCs/>
          <w:sz w:val="20"/>
          <w:lang w:val="en-U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188"/>
        <w:gridCol w:w="1800"/>
        <w:gridCol w:w="1710"/>
      </w:tblGrid>
      <w:tr w:rsidR="00E665D9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lastRenderedPageBreak/>
              <w:t xml:space="preserve">Bit </w:t>
            </w:r>
          </w:p>
        </w:tc>
        <w:tc>
          <w:tcPr>
            <w:tcW w:w="1800" w:type="dxa"/>
          </w:tcPr>
          <w:p w:rsidR="00E665D9" w:rsidRPr="00C30EC5" w:rsidRDefault="00E665D9" w:rsidP="000C2D45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ILS </w:t>
            </w:r>
            <w:r w:rsidRPr="00D74B40">
              <w:rPr>
                <w:b/>
                <w:bCs/>
                <w:sz w:val="20"/>
                <w:lang w:val="en-US"/>
              </w:rPr>
              <w:t>User Priority</w:t>
            </w:r>
            <w:r>
              <w:rPr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710" w:type="dxa"/>
          </w:tcPr>
          <w:p w:rsidR="00E665D9" w:rsidRPr="00C30EC5" w:rsidRDefault="00E665D9" w:rsidP="007D2AF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Description </w:t>
            </w:r>
          </w:p>
        </w:tc>
      </w:tr>
      <w:tr w:rsidR="00E665D9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Bit 0 </w:t>
            </w:r>
          </w:p>
        </w:tc>
        <w:tc>
          <w:tcPr>
            <w:tcW w:w="1800" w:type="dxa"/>
          </w:tcPr>
          <w:p w:rsidR="00E665D9" w:rsidRPr="00C30EC5" w:rsidRDefault="00982AFF" w:rsidP="000C2D45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 xml:space="preserve"> </w:t>
            </w:r>
            <w:r w:rsidR="00C27FF7">
              <w:rPr>
                <w:rFonts w:ascii="TimesNewRoman" w:hAnsi="TimesNewRoman" w:cs="TimesNewRoman"/>
                <w:b/>
                <w:sz w:val="20"/>
                <w:lang w:val="en-US"/>
              </w:rPr>
              <w:t>0</w:t>
            </w:r>
          </w:p>
        </w:tc>
        <w:tc>
          <w:tcPr>
            <w:tcW w:w="171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UP </w:t>
            </w:r>
            <w:r w:rsidR="00C27FF7">
              <w:rPr>
                <w:rFonts w:ascii="TimesNewRoman" w:hAnsi="TimesNewRoman" w:cs="TimesNewRoman"/>
                <w:b/>
                <w:sz w:val="20"/>
                <w:lang w:val="en-US"/>
              </w:rPr>
              <w:t>4 -</w:t>
            </w:r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 UP 7 </w:t>
            </w:r>
          </w:p>
        </w:tc>
      </w:tr>
      <w:tr w:rsidR="00E665D9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Bit 1 </w:t>
            </w:r>
          </w:p>
        </w:tc>
        <w:tc>
          <w:tcPr>
            <w:tcW w:w="180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 </w:t>
            </w:r>
            <w:r w:rsidR="00C27FF7">
              <w:rPr>
                <w:rFonts w:ascii="TimesNewRoman" w:hAnsi="TimesNewRoman" w:cs="TimesNewRoman"/>
                <w:b/>
                <w:sz w:val="20"/>
                <w:lang w:val="en-US"/>
              </w:rPr>
              <w:t>1</w:t>
            </w:r>
          </w:p>
        </w:tc>
        <w:tc>
          <w:tcPr>
            <w:tcW w:w="171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UP </w:t>
            </w:r>
            <w:r w:rsidR="00C27FF7">
              <w:rPr>
                <w:rFonts w:ascii="TimesNewRoman" w:hAnsi="TimesNewRoman" w:cs="TimesNewRoman"/>
                <w:b/>
                <w:sz w:val="20"/>
                <w:lang w:val="en-US"/>
              </w:rPr>
              <w:t>0 – UP 3</w:t>
            </w:r>
          </w:p>
        </w:tc>
      </w:tr>
      <w:tr w:rsidR="00E665D9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>Bit 2</w:t>
            </w:r>
          </w:p>
        </w:tc>
        <w:tc>
          <w:tcPr>
            <w:tcW w:w="180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 </w:t>
            </w:r>
            <w:r w:rsidR="00C27FF7">
              <w:rPr>
                <w:rFonts w:ascii="TimesNewRoman" w:hAnsi="TimesNewRoman" w:cs="TimesNewRoman"/>
                <w:b/>
                <w:sz w:val="20"/>
                <w:lang w:val="en-US"/>
              </w:rPr>
              <w:t>2</w:t>
            </w:r>
          </w:p>
        </w:tc>
        <w:tc>
          <w:tcPr>
            <w:tcW w:w="1710" w:type="dxa"/>
          </w:tcPr>
          <w:p w:rsidR="00E665D9" w:rsidRPr="00C30EC5" w:rsidRDefault="00C27FF7" w:rsidP="00EE6701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>No Traffic</w:t>
            </w:r>
          </w:p>
        </w:tc>
      </w:tr>
      <w:tr w:rsidR="00E665D9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>Bit 3</w:t>
            </w:r>
            <w:r w:rsidR="00C27FF7">
              <w:rPr>
                <w:rFonts w:ascii="TimesNewRoman" w:hAnsi="TimesNewRoman" w:cs="TimesNewRoman"/>
                <w:b/>
                <w:sz w:val="20"/>
                <w:lang w:val="en-US"/>
              </w:rPr>
              <w:t>-7</w:t>
            </w:r>
          </w:p>
        </w:tc>
        <w:tc>
          <w:tcPr>
            <w:tcW w:w="180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 </w:t>
            </w:r>
            <w:r w:rsidR="00C27FF7">
              <w:rPr>
                <w:rFonts w:ascii="TimesNewRoman" w:hAnsi="TimesNewRoman" w:cs="TimesNewRoman"/>
                <w:b/>
                <w:sz w:val="20"/>
                <w:lang w:val="en-US"/>
              </w:rPr>
              <w:t>NA</w:t>
            </w:r>
          </w:p>
        </w:tc>
        <w:tc>
          <w:tcPr>
            <w:tcW w:w="1710" w:type="dxa"/>
          </w:tcPr>
          <w:p w:rsidR="00E665D9" w:rsidRPr="00C30EC5" w:rsidRDefault="00C27FF7" w:rsidP="00E944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/>
              </w:rPr>
              <w:t>Reserved</w:t>
            </w:r>
          </w:p>
        </w:tc>
      </w:tr>
    </w:tbl>
    <w:p w:rsidR="00C26AB9" w:rsidRDefault="00C26AB9" w:rsidP="00E314B4">
      <w:pPr>
        <w:ind w:right="720"/>
        <w:rPr>
          <w:color w:val="000000" w:themeColor="text1"/>
          <w:u w:val="single"/>
          <w:lang w:eastAsia="zh-CN"/>
        </w:rPr>
      </w:pPr>
    </w:p>
    <w:p w:rsidR="003E6D92" w:rsidRDefault="00163ECF" w:rsidP="003E6D92">
      <w:pPr>
        <w:ind w:right="720"/>
        <w:rPr>
          <w:color w:val="000000" w:themeColor="text1"/>
          <w:lang w:eastAsia="zh-CN"/>
        </w:rPr>
      </w:pPr>
      <w:r w:rsidRPr="00163ECF">
        <w:rPr>
          <w:color w:val="000000" w:themeColor="text1"/>
          <w:lang w:eastAsia="zh-CN"/>
        </w:rPr>
        <w:t xml:space="preserve">The </w:t>
      </w:r>
      <w:r w:rsidR="00D74B40" w:rsidRPr="00D74B40">
        <w:rPr>
          <w:color w:val="000000" w:themeColor="text1"/>
          <w:lang w:eastAsia="zh-CN"/>
        </w:rPr>
        <w:t>Vendor Specific Category</w:t>
      </w:r>
      <w:r>
        <w:rPr>
          <w:color w:val="000000" w:themeColor="text1"/>
          <w:lang w:eastAsia="zh-CN"/>
        </w:rPr>
        <w:t xml:space="preserve"> subfield</w:t>
      </w:r>
      <w:r w:rsidRPr="00570786">
        <w:rPr>
          <w:color w:val="000000" w:themeColor="text1"/>
          <w:lang w:eastAsia="zh-CN"/>
        </w:rPr>
        <w:t xml:space="preserve"> </w:t>
      </w:r>
      <w:r w:rsidR="00B32558">
        <w:rPr>
          <w:color w:val="000000" w:themeColor="text1"/>
          <w:lang w:eastAsia="zh-CN"/>
        </w:rPr>
        <w:t xml:space="preserve">is </w:t>
      </w:r>
      <w:r w:rsidRPr="00570786">
        <w:rPr>
          <w:color w:val="000000" w:themeColor="text1"/>
          <w:lang w:eastAsia="zh-CN"/>
        </w:rPr>
        <w:t>defined in Table 8-</w:t>
      </w:r>
      <w:r w:rsidR="002B3EC6" w:rsidRPr="00570786">
        <w:rPr>
          <w:color w:val="000000" w:themeColor="text1"/>
          <w:lang w:eastAsia="zh-CN"/>
        </w:rPr>
        <w:t>ai0</w:t>
      </w:r>
      <w:r w:rsidR="002B3EC6">
        <w:rPr>
          <w:color w:val="000000" w:themeColor="text1"/>
          <w:lang w:eastAsia="zh-CN"/>
        </w:rPr>
        <w:t>5</w:t>
      </w:r>
      <w:r w:rsidR="00B32558">
        <w:rPr>
          <w:color w:val="000000" w:themeColor="text1"/>
          <w:lang w:eastAsia="zh-CN"/>
        </w:rPr>
        <w:t xml:space="preserve">, which includes 1 byte length subfield, variable length OI subfield and Vendor </w:t>
      </w:r>
      <w:r w:rsidR="00F80839" w:rsidRPr="00F80839">
        <w:rPr>
          <w:color w:val="000000" w:themeColor="text1"/>
          <w:lang w:eastAsia="zh-CN"/>
        </w:rPr>
        <w:t xml:space="preserve">Specific </w:t>
      </w:r>
      <w:r w:rsidR="002B3EC6">
        <w:rPr>
          <w:color w:val="000000" w:themeColor="text1"/>
          <w:lang w:eastAsia="zh-CN"/>
        </w:rPr>
        <w:t>Category</w:t>
      </w:r>
      <w:r w:rsidR="00623625" w:rsidRPr="00623625">
        <w:rPr>
          <w:color w:val="000000" w:themeColor="text1"/>
          <w:lang w:eastAsia="zh-CN"/>
        </w:rPr>
        <w:t xml:space="preserve"> </w:t>
      </w:r>
      <w:r w:rsidR="00B32558">
        <w:rPr>
          <w:color w:val="000000" w:themeColor="text1"/>
          <w:lang w:eastAsia="zh-CN"/>
        </w:rPr>
        <w:t xml:space="preserve">subfield. </w:t>
      </w:r>
      <w:r w:rsidR="00D74B40">
        <w:rPr>
          <w:color w:val="000000" w:themeColor="text1"/>
          <w:lang w:eastAsia="zh-CN"/>
        </w:rPr>
        <w:t xml:space="preserve"> </w:t>
      </w:r>
    </w:p>
    <w:p w:rsidR="00163ECF" w:rsidRDefault="00163ECF" w:rsidP="00163ECF">
      <w:pPr>
        <w:rPr>
          <w:color w:val="000000" w:themeColor="text1"/>
          <w:lang w:eastAsia="zh-CN"/>
        </w:rPr>
      </w:pPr>
    </w:p>
    <w:p w:rsidR="00B32558" w:rsidRDefault="00A67C5B" w:rsidP="00C26AB9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0"/>
          <w:lang w:val="en-US"/>
        </w:rPr>
      </w:pPr>
      <w:r w:rsidRPr="00D74B40">
        <w:rPr>
          <w:rFonts w:ascii="TimesNewRoman" w:hAnsi="TimesNewRoman" w:cs="TimesNewRoman"/>
          <w:b/>
          <w:sz w:val="20"/>
          <w:lang w:val="en-US"/>
        </w:rPr>
        <w:t>Table 8-</w:t>
      </w:r>
      <w:r w:rsidR="002F5818" w:rsidRPr="00D74B40">
        <w:rPr>
          <w:rFonts w:ascii="TimesNewRoman" w:hAnsi="TimesNewRoman" w:cs="TimesNewRoman"/>
          <w:b/>
          <w:sz w:val="20"/>
          <w:lang w:val="en-US"/>
        </w:rPr>
        <w:t>ai0</w:t>
      </w:r>
      <w:r w:rsidR="002F5818">
        <w:rPr>
          <w:rFonts w:ascii="TimesNewRoman" w:hAnsi="TimesNewRoman" w:cs="TimesNewRoman"/>
          <w:b/>
          <w:sz w:val="20"/>
          <w:lang w:val="en-US"/>
        </w:rPr>
        <w:t>5</w:t>
      </w:r>
      <w:r w:rsidR="002F5818" w:rsidRPr="00D74B40">
        <w:rPr>
          <w:rFonts w:ascii="TimesNewRoman" w:hAnsi="TimesNewRoman" w:cs="TimesNewRoman"/>
          <w:b/>
          <w:sz w:val="20"/>
          <w:lang w:val="en-US"/>
        </w:rPr>
        <w:t xml:space="preserve"> </w:t>
      </w:r>
      <w:r w:rsidR="00D74B40" w:rsidRPr="005D54DF">
        <w:rPr>
          <w:rFonts w:ascii="TimesNewRoman" w:hAnsi="TimesNewRoman" w:cs="TimesNewRoman"/>
          <w:b/>
          <w:sz w:val="20"/>
          <w:lang w:val="en-US"/>
        </w:rPr>
        <w:t>Vendor Specific Category</w:t>
      </w:r>
      <w:r w:rsidR="00570786" w:rsidRPr="00D74B40">
        <w:rPr>
          <w:rFonts w:ascii="TimesNewRoman" w:hAnsi="TimesNewRoman" w:cs="TimesNewRoman"/>
          <w:b/>
          <w:sz w:val="20"/>
          <w:lang w:val="en-US"/>
        </w:rPr>
        <w:t xml:space="preserve"> subfield</w:t>
      </w:r>
      <w:r w:rsidR="00C26AB9" w:rsidRPr="00D74B40">
        <w:rPr>
          <w:rFonts w:ascii="TimesNewRoman" w:hAnsi="TimesNewRoman" w:cs="TimesNewRoman"/>
          <w:b/>
          <w:sz w:val="20"/>
          <w:lang w:val="en-US"/>
        </w:rPr>
        <w:t xml:space="preserve"> format</w:t>
      </w:r>
    </w:p>
    <w:tbl>
      <w:tblPr>
        <w:tblStyle w:val="TableGrid"/>
        <w:tblW w:w="0" w:type="auto"/>
        <w:tblInd w:w="675" w:type="dxa"/>
        <w:tblLook w:val="04A0"/>
      </w:tblPr>
      <w:tblGrid>
        <w:gridCol w:w="1440"/>
        <w:gridCol w:w="1440"/>
        <w:gridCol w:w="3420"/>
      </w:tblGrid>
      <w:tr w:rsidR="004B3FCD" w:rsidTr="005812E5">
        <w:tc>
          <w:tcPr>
            <w:tcW w:w="1440" w:type="dxa"/>
          </w:tcPr>
          <w:p w:rsidR="004B3FCD" w:rsidRPr="008B734F" w:rsidRDefault="004B3FCD" w:rsidP="00C26A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Length</w:t>
            </w:r>
          </w:p>
        </w:tc>
        <w:tc>
          <w:tcPr>
            <w:tcW w:w="1440" w:type="dxa"/>
          </w:tcPr>
          <w:p w:rsidR="004B3FCD" w:rsidRPr="008B734F" w:rsidRDefault="004B3FCD" w:rsidP="00C26A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lang w:val="en-US"/>
              </w:rPr>
            </w:pPr>
            <w:r w:rsidRPr="008B734F">
              <w:rPr>
                <w:b/>
                <w:bCs/>
                <w:sz w:val="20"/>
                <w:lang w:val="en-US"/>
              </w:rPr>
              <w:t>OI</w:t>
            </w:r>
          </w:p>
        </w:tc>
        <w:tc>
          <w:tcPr>
            <w:tcW w:w="3420" w:type="dxa"/>
          </w:tcPr>
          <w:p w:rsidR="004B3FCD" w:rsidRPr="008B734F" w:rsidRDefault="004B3FCD" w:rsidP="00CF065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lang w:val="en-US"/>
              </w:rPr>
            </w:pPr>
            <w:r w:rsidRPr="008B734F">
              <w:rPr>
                <w:b/>
                <w:bCs/>
                <w:sz w:val="20"/>
                <w:lang w:val="en-US"/>
              </w:rPr>
              <w:t xml:space="preserve">Vendor Specific </w:t>
            </w:r>
            <w:r>
              <w:rPr>
                <w:b/>
                <w:bCs/>
                <w:sz w:val="20"/>
                <w:lang w:val="en-US"/>
              </w:rPr>
              <w:t>Category</w:t>
            </w:r>
            <w:r w:rsidRPr="008B734F">
              <w:rPr>
                <w:b/>
                <w:bCs/>
                <w:sz w:val="20"/>
                <w:lang w:val="en-US"/>
              </w:rPr>
              <w:t xml:space="preserve"> </w:t>
            </w:r>
          </w:p>
        </w:tc>
      </w:tr>
    </w:tbl>
    <w:p w:rsidR="00B32558" w:rsidRDefault="002B0BD4" w:rsidP="00C26AB9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0"/>
          <w:lang w:val="en-US" w:eastAsia="zh-CN"/>
        </w:rPr>
      </w:pPr>
      <w:r>
        <w:rPr>
          <w:rFonts w:ascii="TimesNewRoman" w:hAnsi="TimesNewRoman" w:cs="TimesNewRoman"/>
          <w:b/>
          <w:sz w:val="20"/>
          <w:lang w:val="en-US"/>
        </w:rPr>
        <w:t xml:space="preserve">Octets:  </w:t>
      </w:r>
      <w:r w:rsidR="004B3FCD">
        <w:rPr>
          <w:rFonts w:ascii="TimesNewRoman" w:hAnsi="TimesNewRoman" w:cs="TimesNewRoman"/>
          <w:b/>
          <w:sz w:val="20"/>
          <w:lang w:val="en-US"/>
        </w:rPr>
        <w:t xml:space="preserve">1                         </w:t>
      </w:r>
      <w:r w:rsidR="00B32558">
        <w:rPr>
          <w:rFonts w:ascii="TimesNewRoman" w:hAnsi="TimesNewRoman" w:cs="TimesNewRoman"/>
          <w:b/>
          <w:sz w:val="20"/>
          <w:lang w:val="en-US"/>
        </w:rPr>
        <w:t>variable length</w:t>
      </w:r>
      <w:r w:rsidR="001E163D">
        <w:rPr>
          <w:rFonts w:ascii="TimesNewRoman" w:hAnsi="TimesNewRoman" w:cs="TimesNewRoman"/>
          <w:b/>
          <w:sz w:val="20"/>
          <w:lang w:val="en-US"/>
        </w:rPr>
        <w:t xml:space="preserve"> </w:t>
      </w:r>
      <w:r w:rsidR="00B32558">
        <w:rPr>
          <w:rFonts w:ascii="TimesNewRoman" w:hAnsi="TimesNewRoman" w:cs="TimesNewRoman"/>
          <w:b/>
          <w:sz w:val="20"/>
          <w:lang w:val="en-US"/>
        </w:rPr>
        <w:tab/>
      </w:r>
      <w:r w:rsidR="00B32558">
        <w:rPr>
          <w:rFonts w:ascii="TimesNewRoman" w:hAnsi="TimesNewRoman" w:cs="TimesNewRoman"/>
          <w:b/>
          <w:sz w:val="20"/>
          <w:lang w:val="en-US"/>
        </w:rPr>
        <w:tab/>
      </w:r>
      <w:proofErr w:type="spellStart"/>
      <w:r w:rsidR="00CF0657">
        <w:rPr>
          <w:rFonts w:ascii="TimesNewRoman" w:hAnsi="TimesNewRoman" w:cs="TimesNewRoman" w:hint="eastAsia"/>
          <w:b/>
          <w:sz w:val="20"/>
          <w:lang w:val="en-US" w:eastAsia="zh-CN"/>
        </w:rPr>
        <w:t>vairable</w:t>
      </w:r>
      <w:proofErr w:type="spellEnd"/>
      <w:r w:rsidR="00CF0657">
        <w:rPr>
          <w:rFonts w:ascii="TimesNewRoman" w:hAnsi="TimesNewRoman" w:cs="TimesNewRoman" w:hint="eastAsia"/>
          <w:b/>
          <w:sz w:val="20"/>
          <w:lang w:val="en-US" w:eastAsia="zh-CN"/>
        </w:rPr>
        <w:t xml:space="preserve"> length</w:t>
      </w:r>
    </w:p>
    <w:p w:rsidR="00B32558" w:rsidRDefault="00B32558" w:rsidP="00C26AB9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0"/>
          <w:lang w:val="en-US"/>
        </w:rPr>
      </w:pPr>
    </w:p>
    <w:p w:rsidR="00B32558" w:rsidRDefault="00B32558" w:rsidP="001D02AA">
      <w:pPr>
        <w:ind w:right="720"/>
        <w:rPr>
          <w:color w:val="000000" w:themeColor="text1"/>
          <w:lang w:eastAsia="zh-CN"/>
        </w:rPr>
      </w:pPr>
      <w:r w:rsidRPr="001D02AA">
        <w:rPr>
          <w:color w:val="000000" w:themeColor="text1"/>
          <w:lang w:eastAsia="zh-CN"/>
        </w:rPr>
        <w:t xml:space="preserve">The OI subfield is defined in 8.4.1.31. </w:t>
      </w:r>
    </w:p>
    <w:p w:rsidR="00982AFF" w:rsidRPr="001D02AA" w:rsidRDefault="00982AFF" w:rsidP="001D02AA">
      <w:pPr>
        <w:ind w:right="720"/>
        <w:rPr>
          <w:color w:val="000000" w:themeColor="text1"/>
          <w:lang w:eastAsia="zh-CN"/>
        </w:rPr>
      </w:pPr>
    </w:p>
    <w:p w:rsidR="00190A9E" w:rsidRDefault="00982AFF">
      <w:pPr>
        <w:autoSpaceDE w:val="0"/>
        <w:autoSpaceDN w:val="0"/>
        <w:adjustRightInd w:val="0"/>
        <w:rPr>
          <w:color w:val="000000" w:themeColor="text1"/>
          <w:lang w:eastAsia="zh-CN"/>
        </w:rPr>
      </w:pPr>
      <w:r>
        <w:rPr>
          <w:rFonts w:ascii="TimesNewRoman" w:hAnsi="TimesNewRoman" w:cs="TimesNewRoman"/>
          <w:sz w:val="20"/>
          <w:lang w:val="en-US"/>
        </w:rPr>
        <w:t>The Vendor Specific C</w:t>
      </w:r>
      <w:r>
        <w:rPr>
          <w:rFonts w:ascii="TimesNewRoman" w:hAnsi="TimesNewRoman" w:cs="TimesNewRoman" w:hint="eastAsia"/>
          <w:sz w:val="20"/>
          <w:lang w:val="en-US" w:eastAsia="zh-CN"/>
        </w:rPr>
        <w:t>ategory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 w:hint="eastAsia"/>
          <w:sz w:val="20"/>
          <w:lang w:val="en-US" w:eastAsia="zh-CN"/>
        </w:rPr>
        <w:t>sub</w:t>
      </w:r>
      <w:r>
        <w:rPr>
          <w:rFonts w:ascii="TimesNewRoman" w:hAnsi="TimesNewRoman" w:cs="TimesNewRoman"/>
          <w:sz w:val="20"/>
          <w:lang w:val="en-US"/>
        </w:rPr>
        <w:t>field is a variable length field whose content is defined by the entity identified</w:t>
      </w:r>
      <w:r>
        <w:rPr>
          <w:rFonts w:ascii="TimesNewRoman" w:hAnsi="TimesNewRoman" w:cs="TimesNewRoman" w:hint="eastAsia"/>
          <w:sz w:val="20"/>
          <w:lang w:val="en-US" w:eastAsia="zh-CN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in the OI field.</w:t>
      </w:r>
    </w:p>
    <w:p w:rsidR="00191EE1" w:rsidRDefault="00191EE1" w:rsidP="006A6141">
      <w:pPr>
        <w:rPr>
          <w:rFonts w:ascii="TimesNewRoman" w:hAnsi="TimesNewRoman" w:cs="TimesNewRoman"/>
          <w:b/>
          <w:sz w:val="20"/>
          <w:lang w:val="en-US" w:eastAsia="zh-CN"/>
        </w:rPr>
      </w:pPr>
    </w:p>
    <w:p w:rsidR="00BD0A3F" w:rsidRDefault="00BD0A3F" w:rsidP="006A6141">
      <w:pPr>
        <w:rPr>
          <w:rFonts w:ascii="TimesNewRoman" w:hAnsi="TimesNewRoman" w:cs="TimesNewRoman"/>
          <w:b/>
          <w:sz w:val="20"/>
          <w:lang w:val="en-US" w:eastAsia="zh-CN"/>
        </w:rPr>
      </w:pPr>
    </w:p>
    <w:p w:rsidR="004F62A8" w:rsidRDefault="00637C70" w:rsidP="00FA7273">
      <w:pPr>
        <w:rPr>
          <w:color w:val="000000" w:themeColor="text1"/>
          <w:lang w:eastAsia="zh-CN"/>
        </w:rPr>
      </w:pPr>
      <w:r w:rsidRPr="000046D6">
        <w:rPr>
          <w:rFonts w:hint="eastAsia"/>
          <w:color w:val="000000" w:themeColor="text1"/>
          <w:lang w:eastAsia="zh-CN"/>
        </w:rPr>
        <w:t xml:space="preserve">The MAC Address </w:t>
      </w:r>
      <w:r w:rsidR="007516C9">
        <w:rPr>
          <w:rFonts w:hint="eastAsia"/>
          <w:color w:val="000000" w:themeColor="text1"/>
          <w:lang w:eastAsia="zh-CN"/>
        </w:rPr>
        <w:t xml:space="preserve">Filter </w:t>
      </w:r>
      <w:r w:rsidRPr="000046D6">
        <w:rPr>
          <w:rFonts w:hint="eastAsia"/>
          <w:color w:val="000000" w:themeColor="text1"/>
          <w:lang w:eastAsia="zh-CN"/>
        </w:rPr>
        <w:t xml:space="preserve">subfield </w:t>
      </w:r>
      <w:r w:rsidR="00FA7273">
        <w:rPr>
          <w:rFonts w:hint="eastAsia"/>
          <w:color w:val="000000" w:themeColor="text1"/>
          <w:lang w:eastAsia="zh-CN"/>
        </w:rPr>
        <w:t xml:space="preserve">is 1 octet in </w:t>
      </w:r>
      <w:r w:rsidR="00FA7273">
        <w:rPr>
          <w:color w:val="000000" w:themeColor="text1"/>
          <w:lang w:eastAsia="zh-CN"/>
        </w:rPr>
        <w:t>length</w:t>
      </w:r>
      <w:r w:rsidR="00FA7273">
        <w:rPr>
          <w:rFonts w:hint="eastAsia"/>
          <w:color w:val="000000" w:themeColor="text1"/>
          <w:lang w:eastAsia="zh-CN"/>
        </w:rPr>
        <w:t xml:space="preserve"> </w:t>
      </w:r>
      <w:r w:rsidR="007F069C" w:rsidRPr="000046D6">
        <w:rPr>
          <w:rFonts w:hint="eastAsia"/>
          <w:color w:val="000000" w:themeColor="text1"/>
          <w:lang w:eastAsia="zh-CN"/>
        </w:rPr>
        <w:t xml:space="preserve">as </w:t>
      </w:r>
      <w:r w:rsidR="00E904E1">
        <w:rPr>
          <w:rFonts w:hint="eastAsia"/>
          <w:color w:val="000000" w:themeColor="text1"/>
          <w:lang w:eastAsia="zh-CN"/>
        </w:rPr>
        <w:t>illustrated</w:t>
      </w:r>
      <w:r w:rsidR="00E904E1" w:rsidRPr="000046D6">
        <w:rPr>
          <w:rFonts w:hint="eastAsia"/>
          <w:color w:val="000000" w:themeColor="text1"/>
          <w:lang w:eastAsia="zh-CN"/>
        </w:rPr>
        <w:t xml:space="preserve"> </w:t>
      </w:r>
      <w:r w:rsidRPr="000046D6">
        <w:rPr>
          <w:rFonts w:hint="eastAsia"/>
          <w:color w:val="000000" w:themeColor="text1"/>
          <w:lang w:eastAsia="zh-CN"/>
        </w:rPr>
        <w:t>in</w:t>
      </w:r>
      <w:r w:rsidR="00E904E1">
        <w:rPr>
          <w:rFonts w:hint="eastAsia"/>
          <w:color w:val="000000" w:themeColor="text1"/>
          <w:lang w:eastAsia="zh-CN"/>
        </w:rPr>
        <w:t xml:space="preserve"> figure 8-ai03</w:t>
      </w:r>
      <w:r w:rsidR="007D252A">
        <w:rPr>
          <w:rFonts w:hint="eastAsia"/>
          <w:color w:val="000000" w:themeColor="text1"/>
          <w:lang w:eastAsia="zh-CN"/>
        </w:rPr>
        <w:t xml:space="preserve">. The Bit Pattern Length field is 3 bits in Length, </w:t>
      </w:r>
      <w:r w:rsidR="007D252A">
        <w:rPr>
          <w:color w:val="000000" w:themeColor="text1"/>
          <w:lang w:eastAsia="zh-CN"/>
        </w:rPr>
        <w:t>and the</w:t>
      </w:r>
      <w:r w:rsidR="007D252A">
        <w:rPr>
          <w:rFonts w:hint="eastAsia"/>
          <w:color w:val="000000" w:themeColor="text1"/>
          <w:lang w:eastAsia="zh-CN"/>
        </w:rPr>
        <w:t xml:space="preserve"> Bit Pattern field is 5 bits in Length.</w:t>
      </w:r>
      <w:r w:rsidR="00E904E1">
        <w:rPr>
          <w:rFonts w:hint="eastAsia"/>
          <w:color w:val="000000" w:themeColor="text1"/>
          <w:lang w:eastAsia="zh-CN"/>
        </w:rPr>
        <w:t>.</w:t>
      </w:r>
      <w:r w:rsidRPr="000046D6">
        <w:rPr>
          <w:rFonts w:hint="eastAsia"/>
          <w:color w:val="000000" w:themeColor="text1"/>
          <w:lang w:eastAsia="zh-CN"/>
        </w:rPr>
        <w:t>.</w:t>
      </w:r>
      <w:r w:rsidR="00FA7273" w:rsidRPr="00FA7273">
        <w:rPr>
          <w:rFonts w:hint="eastAsia"/>
          <w:color w:val="000000" w:themeColor="text1"/>
          <w:lang w:eastAsia="zh-CN"/>
        </w:rPr>
        <w:t xml:space="preserve"> </w:t>
      </w:r>
    </w:p>
    <w:p w:rsidR="00A2055B" w:rsidRPr="00C91361" w:rsidRDefault="00A2055B" w:rsidP="00E904E1">
      <w:pPr>
        <w:jc w:val="center"/>
        <w:rPr>
          <w:rFonts w:ascii="TimesNewRoman" w:hAnsi="TimesNewRoman" w:cs="TimesNewRoman"/>
          <w:sz w:val="15"/>
          <w:lang w:val="en-US" w:eastAsia="zh-CN"/>
        </w:rPr>
      </w:pPr>
      <w:r w:rsidRPr="00C91361">
        <w:rPr>
          <w:rFonts w:hint="eastAsia"/>
          <w:color w:val="000000" w:themeColor="text1"/>
          <w:sz w:val="16"/>
          <w:lang w:eastAsia="zh-CN"/>
        </w:rPr>
        <w:t xml:space="preserve">B0 </w:t>
      </w:r>
      <w:r w:rsidRPr="00C91361">
        <w:rPr>
          <w:rFonts w:hint="eastAsia"/>
          <w:color w:val="000000" w:themeColor="text1"/>
          <w:sz w:val="16"/>
          <w:lang w:eastAsia="zh-CN"/>
        </w:rPr>
        <w:tab/>
      </w:r>
      <w:r w:rsidRPr="00C91361">
        <w:rPr>
          <w:rFonts w:hint="eastAsia"/>
          <w:color w:val="000000" w:themeColor="text1"/>
          <w:sz w:val="16"/>
          <w:lang w:eastAsia="zh-CN"/>
        </w:rPr>
        <w:tab/>
        <w:t xml:space="preserve"> </w:t>
      </w:r>
      <w:r w:rsidR="00C91082">
        <w:rPr>
          <w:rFonts w:hint="eastAsia"/>
          <w:color w:val="000000" w:themeColor="text1"/>
          <w:sz w:val="16"/>
          <w:lang w:eastAsia="zh-CN"/>
        </w:rPr>
        <w:t xml:space="preserve">       </w:t>
      </w:r>
      <w:r w:rsidRPr="00C91361">
        <w:rPr>
          <w:rFonts w:hint="eastAsia"/>
          <w:color w:val="000000" w:themeColor="text1"/>
          <w:sz w:val="16"/>
          <w:lang w:eastAsia="zh-CN"/>
        </w:rPr>
        <w:t>B2</w:t>
      </w:r>
      <w:r w:rsidRPr="00C91361">
        <w:rPr>
          <w:rFonts w:hint="eastAsia"/>
          <w:color w:val="000000" w:themeColor="text1"/>
          <w:sz w:val="16"/>
          <w:lang w:eastAsia="zh-CN"/>
        </w:rPr>
        <w:tab/>
        <w:t>B3</w:t>
      </w:r>
      <w:r w:rsidR="00C91082">
        <w:rPr>
          <w:rFonts w:hint="eastAsia"/>
          <w:color w:val="000000" w:themeColor="text1"/>
          <w:sz w:val="16"/>
          <w:lang w:eastAsia="zh-CN"/>
        </w:rPr>
        <w:t xml:space="preserve">                     </w:t>
      </w:r>
      <w:r w:rsidRPr="00C91361">
        <w:rPr>
          <w:rFonts w:hint="eastAsia"/>
          <w:color w:val="000000" w:themeColor="text1"/>
          <w:sz w:val="16"/>
          <w:lang w:eastAsia="zh-CN"/>
        </w:rPr>
        <w:t>B7</w:t>
      </w: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1985"/>
        <w:gridCol w:w="1417"/>
      </w:tblGrid>
      <w:tr w:rsidR="00A2055B" w:rsidRPr="00C91361" w:rsidTr="00E904E1">
        <w:trPr>
          <w:jc w:val="center"/>
        </w:trPr>
        <w:tc>
          <w:tcPr>
            <w:tcW w:w="1985" w:type="dxa"/>
          </w:tcPr>
          <w:p w:rsidR="00A2055B" w:rsidRPr="00C91361" w:rsidRDefault="00A2055B" w:rsidP="00E904E1">
            <w:pPr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 w:rsidRPr="00C91361">
              <w:rPr>
                <w:rFonts w:ascii="TimesNewRoman" w:hAnsi="TimesNewRoman" w:cs="TimesNewRoman" w:hint="eastAsia"/>
                <w:sz w:val="20"/>
                <w:lang w:val="en-US" w:eastAsia="zh-CN"/>
              </w:rPr>
              <w:t>Bit Pattern Length</w:t>
            </w:r>
          </w:p>
        </w:tc>
        <w:tc>
          <w:tcPr>
            <w:tcW w:w="1417" w:type="dxa"/>
          </w:tcPr>
          <w:p w:rsidR="00A2055B" w:rsidRPr="00C91361" w:rsidRDefault="00A2055B" w:rsidP="00E904E1">
            <w:pPr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 w:rsidRPr="00C91361">
              <w:rPr>
                <w:rFonts w:ascii="TimesNewRoman" w:hAnsi="TimesNewRoman" w:cs="TimesNewRoman" w:hint="eastAsia"/>
                <w:sz w:val="20"/>
                <w:lang w:val="en-US" w:eastAsia="zh-CN"/>
              </w:rPr>
              <w:t>Bit Pattern</w:t>
            </w:r>
          </w:p>
        </w:tc>
      </w:tr>
    </w:tbl>
    <w:p w:rsidR="00BD0A3F" w:rsidRPr="00C91361" w:rsidRDefault="00C91361" w:rsidP="00E904E1">
      <w:pPr>
        <w:ind w:firstLine="720"/>
        <w:jc w:val="center"/>
        <w:rPr>
          <w:rFonts w:ascii="TimesNewRoman" w:hAnsi="TimesNewRoman" w:cs="TimesNewRoman"/>
          <w:sz w:val="16"/>
          <w:lang w:val="en-US" w:eastAsia="zh-CN"/>
        </w:rPr>
      </w:pPr>
      <w:r w:rsidRPr="00C91361">
        <w:rPr>
          <w:rFonts w:ascii="TimesNewRoman" w:hAnsi="TimesNewRoman" w:cs="TimesNewRoman" w:hint="eastAsia"/>
          <w:sz w:val="16"/>
          <w:lang w:val="en-US" w:eastAsia="zh-CN"/>
        </w:rPr>
        <w:t xml:space="preserve">Bits: </w:t>
      </w:r>
      <w:r w:rsidR="00C91082">
        <w:rPr>
          <w:rFonts w:ascii="TimesNewRoman" w:hAnsi="TimesNewRoman" w:cs="TimesNewRoman" w:hint="eastAsia"/>
          <w:sz w:val="16"/>
          <w:lang w:val="en-US" w:eastAsia="zh-CN"/>
        </w:rPr>
        <w:t xml:space="preserve"> </w:t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>3</w:t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ab/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ab/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ab/>
        <w:t>5</w:t>
      </w:r>
    </w:p>
    <w:p w:rsidR="00E904E1" w:rsidRDefault="00E904E1" w:rsidP="00E904E1">
      <w:pPr>
        <w:jc w:val="center"/>
        <w:rPr>
          <w:color w:val="000000" w:themeColor="text1"/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Figure 8-ai0</w:t>
      </w:r>
      <w:r>
        <w:rPr>
          <w:rFonts w:ascii="Arial" w:hAnsi="Arial" w:cs="Arial" w:hint="eastAsia"/>
          <w:b/>
          <w:bCs/>
          <w:sz w:val="20"/>
          <w:lang w:val="en-US" w:eastAsia="zh-CN"/>
        </w:rPr>
        <w:t>3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TimesNewRoman" w:hAnsi="TimesNewRoman" w:cs="TimesNewRoman" w:hint="eastAsia"/>
          <w:b/>
          <w:sz w:val="20"/>
          <w:lang w:val="en-US" w:eastAsia="zh-CN"/>
        </w:rPr>
        <w:t>MAC Address Filter subfield</w:t>
      </w:r>
    </w:p>
    <w:p w:rsidR="004166C4" w:rsidRPr="00FA7273" w:rsidRDefault="004166C4" w:rsidP="004166C4">
      <w:pPr>
        <w:rPr>
          <w:rFonts w:ascii="TimesNewRoman" w:hAnsi="TimesNewRoman" w:cs="TimesNewRoman"/>
          <w:b/>
          <w:sz w:val="20"/>
          <w:lang w:val="en-US" w:eastAsia="zh-CN"/>
        </w:rPr>
      </w:pPr>
      <w:r>
        <w:rPr>
          <w:color w:val="000000" w:themeColor="text1"/>
          <w:lang w:eastAsia="zh-CN"/>
        </w:rPr>
        <w:t>T</w:t>
      </w:r>
      <w:r w:rsidRPr="008E3F7A">
        <w:rPr>
          <w:color w:val="000000" w:themeColor="text1"/>
          <w:lang w:eastAsia="zh-CN"/>
        </w:rPr>
        <w:t>he usage of The Bit Pattern Length</w:t>
      </w:r>
      <w:r>
        <w:rPr>
          <w:rFonts w:hint="eastAsia"/>
          <w:color w:val="000000" w:themeColor="text1"/>
          <w:lang w:eastAsia="zh-CN"/>
        </w:rPr>
        <w:t xml:space="preserve"> field</w:t>
      </w:r>
      <w:r w:rsidRPr="008E3F7A">
        <w:rPr>
          <w:color w:val="000000" w:themeColor="text1"/>
          <w:lang w:eastAsia="zh-CN"/>
        </w:rPr>
        <w:t xml:space="preserve"> and Bit Pattern </w:t>
      </w:r>
      <w:r>
        <w:rPr>
          <w:rFonts w:hint="eastAsia"/>
          <w:color w:val="000000" w:themeColor="text1"/>
          <w:lang w:eastAsia="zh-CN"/>
        </w:rPr>
        <w:t xml:space="preserve">field </w:t>
      </w:r>
      <w:r>
        <w:rPr>
          <w:color w:val="000000" w:themeColor="text1"/>
          <w:lang w:eastAsia="zh-CN"/>
        </w:rPr>
        <w:t xml:space="preserve">is </w:t>
      </w:r>
      <w:r>
        <w:rPr>
          <w:rFonts w:hint="eastAsia"/>
          <w:color w:val="000000" w:themeColor="text1"/>
          <w:lang w:eastAsia="zh-CN"/>
        </w:rPr>
        <w:t xml:space="preserve">defined in </w:t>
      </w:r>
      <w:r w:rsidRPr="000046D6">
        <w:rPr>
          <w:rFonts w:hint="eastAsia"/>
          <w:color w:val="000000" w:themeColor="text1"/>
          <w:lang w:eastAsia="zh-CN"/>
        </w:rPr>
        <w:t>Table 8-ai0</w:t>
      </w:r>
      <w:r>
        <w:rPr>
          <w:rFonts w:hint="eastAsia"/>
          <w:color w:val="000000" w:themeColor="text1"/>
          <w:lang w:eastAsia="zh-CN"/>
        </w:rPr>
        <w:t>7</w:t>
      </w:r>
      <w:r w:rsidRPr="008E3F7A">
        <w:rPr>
          <w:color w:val="000000" w:themeColor="text1"/>
          <w:lang w:eastAsia="zh-CN"/>
        </w:rPr>
        <w:t xml:space="preserve">. </w:t>
      </w:r>
      <w:r>
        <w:rPr>
          <w:rFonts w:hint="eastAsia"/>
          <w:color w:val="000000" w:themeColor="text1"/>
          <w:lang w:eastAsia="zh-CN"/>
        </w:rPr>
        <w:t xml:space="preserve">The </w:t>
      </w:r>
      <w:r w:rsidRPr="008E3F7A">
        <w:rPr>
          <w:color w:val="000000" w:themeColor="text1"/>
          <w:lang w:eastAsia="zh-CN"/>
        </w:rPr>
        <w:t>Bit Pattern Length</w:t>
      </w:r>
      <w:r>
        <w:rPr>
          <w:rFonts w:hint="eastAsia"/>
          <w:color w:val="000000" w:themeColor="text1"/>
          <w:lang w:eastAsia="zh-CN"/>
        </w:rPr>
        <w:t xml:space="preserve"> field</w:t>
      </w:r>
      <w:r w:rsidRPr="008E3F7A">
        <w:rPr>
          <w:color w:val="000000" w:themeColor="text1"/>
          <w:lang w:eastAsia="zh-CN"/>
        </w:rPr>
        <w:t xml:space="preserve"> specif</w:t>
      </w:r>
      <w:r>
        <w:rPr>
          <w:rFonts w:hint="eastAsia"/>
          <w:color w:val="000000" w:themeColor="text1"/>
          <w:lang w:eastAsia="zh-CN"/>
        </w:rPr>
        <w:t>ies</w:t>
      </w:r>
      <w:r w:rsidRPr="008E3F7A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 xml:space="preserve">the number of </w:t>
      </w:r>
      <w:r w:rsidRPr="008E3F7A">
        <w:rPr>
          <w:color w:val="000000" w:themeColor="text1"/>
          <w:lang w:eastAsia="zh-CN"/>
        </w:rPr>
        <w:t xml:space="preserve">bits and </w:t>
      </w:r>
      <w:r>
        <w:rPr>
          <w:color w:val="000000" w:themeColor="text1"/>
          <w:lang w:eastAsia="zh-CN"/>
        </w:rPr>
        <w:t xml:space="preserve">the position of the </w:t>
      </w:r>
      <w:r w:rsidRPr="008E3F7A">
        <w:rPr>
          <w:color w:val="000000" w:themeColor="text1"/>
          <w:lang w:eastAsia="zh-CN"/>
        </w:rPr>
        <w:t xml:space="preserve">bits of </w:t>
      </w:r>
      <w:r>
        <w:rPr>
          <w:rFonts w:hint="eastAsia"/>
          <w:color w:val="000000" w:themeColor="text1"/>
          <w:lang w:eastAsia="zh-CN"/>
        </w:rPr>
        <w:t xml:space="preserve">the </w:t>
      </w:r>
      <w:r w:rsidRPr="008E3F7A">
        <w:rPr>
          <w:color w:val="000000" w:themeColor="text1"/>
          <w:lang w:eastAsia="zh-CN"/>
        </w:rPr>
        <w:t>Bit Pattern</w:t>
      </w:r>
      <w:r>
        <w:rPr>
          <w:rFonts w:hint="eastAsia"/>
          <w:color w:val="000000" w:themeColor="text1"/>
          <w:lang w:eastAsia="zh-CN"/>
        </w:rPr>
        <w:t xml:space="preserve"> field</w:t>
      </w:r>
      <w:r w:rsidRPr="008E3F7A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 xml:space="preserve">that </w:t>
      </w:r>
      <w:r w:rsidRPr="008E3F7A">
        <w:rPr>
          <w:color w:val="000000" w:themeColor="text1"/>
          <w:lang w:eastAsia="zh-CN"/>
        </w:rPr>
        <w:t xml:space="preserve">are used for MAC address filtering.  </w:t>
      </w:r>
      <w:r>
        <w:rPr>
          <w:rFonts w:hint="eastAsia"/>
          <w:color w:val="000000" w:themeColor="text1"/>
          <w:lang w:eastAsia="zh-CN"/>
        </w:rPr>
        <w:t xml:space="preserve">The </w:t>
      </w:r>
      <w:r>
        <w:rPr>
          <w:color w:val="000000" w:themeColor="text1"/>
          <w:lang w:eastAsia="zh-CN"/>
        </w:rPr>
        <w:t xml:space="preserve">values of the bits specify the </w:t>
      </w:r>
      <w:r w:rsidRPr="008E3F7A">
        <w:rPr>
          <w:color w:val="000000" w:themeColor="text1"/>
          <w:lang w:eastAsia="zh-CN"/>
        </w:rPr>
        <w:t>MAC address</w:t>
      </w:r>
      <w:r>
        <w:rPr>
          <w:color w:val="000000" w:themeColor="text1"/>
          <w:lang w:eastAsia="zh-CN"/>
        </w:rPr>
        <w:t>es of the STAs that are allowed to transmit the initial link setup request</w:t>
      </w:r>
      <w:r w:rsidRPr="008E3F7A">
        <w:rPr>
          <w:color w:val="000000" w:themeColor="text1"/>
          <w:lang w:eastAsia="zh-CN"/>
        </w:rPr>
        <w:t>.</w:t>
      </w:r>
    </w:p>
    <w:p w:rsidR="004166C4" w:rsidRDefault="004166C4" w:rsidP="00637C70">
      <w:pPr>
        <w:autoSpaceDE w:val="0"/>
        <w:autoSpaceDN w:val="0"/>
        <w:adjustRightInd w:val="0"/>
        <w:jc w:val="both"/>
        <w:rPr>
          <w:color w:val="000000" w:themeColor="text1"/>
          <w:lang w:val="en-US" w:eastAsia="zh-CN"/>
        </w:rPr>
      </w:pPr>
    </w:p>
    <w:p w:rsidR="00E904E1" w:rsidRPr="00FA7273" w:rsidRDefault="00E904E1" w:rsidP="006A6141">
      <w:pPr>
        <w:rPr>
          <w:rFonts w:ascii="TimesNewRoman" w:hAnsi="TimesNewRoman" w:cs="TimesNewRoman"/>
          <w:b/>
          <w:sz w:val="20"/>
          <w:lang w:val="en-US" w:eastAsia="zh-CN"/>
        </w:rPr>
      </w:pPr>
    </w:p>
    <w:p w:rsidR="00637C70" w:rsidRPr="00D74B40" w:rsidRDefault="00637C70" w:rsidP="00E904E1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0"/>
          <w:lang w:val="en-US" w:eastAsia="zh-CN"/>
        </w:rPr>
      </w:pPr>
      <w:r w:rsidRPr="00D74B40">
        <w:rPr>
          <w:rFonts w:ascii="TimesNewRoman" w:hAnsi="TimesNewRoman" w:cs="TimesNewRoman"/>
          <w:b/>
          <w:sz w:val="20"/>
          <w:lang w:val="en-US"/>
        </w:rPr>
        <w:t>Table 8-ai0</w:t>
      </w:r>
      <w:r>
        <w:rPr>
          <w:rFonts w:ascii="TimesNewRoman" w:hAnsi="TimesNewRoman" w:cs="TimesNewRoman" w:hint="eastAsia"/>
          <w:b/>
          <w:sz w:val="20"/>
          <w:lang w:val="en-US" w:eastAsia="zh-CN"/>
        </w:rPr>
        <w:t>7</w:t>
      </w:r>
      <w:r w:rsidRPr="00D74B40">
        <w:rPr>
          <w:rFonts w:ascii="TimesNewRoman" w:hAnsi="TimesNewRoman" w:cs="TimesNewRoman"/>
          <w:b/>
          <w:sz w:val="20"/>
          <w:lang w:val="en-US"/>
        </w:rPr>
        <w:t xml:space="preserve"> </w:t>
      </w:r>
      <w:r>
        <w:rPr>
          <w:rFonts w:ascii="TimesNewRoman" w:hAnsi="TimesNewRoman" w:cs="TimesNewRoman" w:hint="eastAsia"/>
          <w:b/>
          <w:sz w:val="20"/>
          <w:lang w:val="en-US" w:eastAsia="zh-CN"/>
        </w:rPr>
        <w:t xml:space="preserve">MAC Address </w:t>
      </w:r>
      <w:r w:rsidR="00A10A5E">
        <w:rPr>
          <w:rFonts w:ascii="TimesNewRoman" w:hAnsi="TimesNewRoman" w:cs="TimesNewRoman" w:hint="eastAsia"/>
          <w:b/>
          <w:sz w:val="20"/>
          <w:lang w:val="en-US" w:eastAsia="zh-CN"/>
        </w:rPr>
        <w:t>Filter</w:t>
      </w:r>
      <w:r w:rsidR="0065021B">
        <w:rPr>
          <w:rFonts w:ascii="TimesNewRoman" w:hAnsi="TimesNewRoman" w:cs="TimesNewRoman" w:hint="eastAsia"/>
          <w:b/>
          <w:sz w:val="20"/>
          <w:lang w:val="en-US" w:eastAsia="zh-CN"/>
        </w:rPr>
        <w:t xml:space="preserve"> </w:t>
      </w:r>
      <w:r>
        <w:rPr>
          <w:rFonts w:ascii="TimesNewRoman" w:hAnsi="TimesNewRoman" w:cs="TimesNewRoman" w:hint="eastAsia"/>
          <w:b/>
          <w:sz w:val="20"/>
          <w:lang w:val="en-US" w:eastAsia="zh-CN"/>
        </w:rPr>
        <w:t>subfield</w:t>
      </w:r>
      <w:r w:rsidR="00FA4A35">
        <w:rPr>
          <w:rFonts w:ascii="TimesNewRoman" w:hAnsi="TimesNewRoman" w:cs="TimesNewRoman" w:hint="eastAsia"/>
          <w:b/>
          <w:sz w:val="20"/>
          <w:lang w:val="en-US" w:eastAsia="zh-CN"/>
        </w:rPr>
        <w:t xml:space="preserve"> </w:t>
      </w:r>
    </w:p>
    <w:tbl>
      <w:tblPr>
        <w:tblStyle w:val="TableGrid"/>
        <w:tblW w:w="8364" w:type="dxa"/>
        <w:tblInd w:w="108" w:type="dxa"/>
        <w:tblLayout w:type="fixed"/>
        <w:tblLook w:val="04A0"/>
      </w:tblPr>
      <w:tblGrid>
        <w:gridCol w:w="2410"/>
        <w:gridCol w:w="992"/>
        <w:gridCol w:w="709"/>
        <w:gridCol w:w="709"/>
        <w:gridCol w:w="709"/>
        <w:gridCol w:w="2835"/>
      </w:tblGrid>
      <w:tr w:rsidR="00E428D4" w:rsidTr="007D252A">
        <w:trPr>
          <w:trHeight w:val="259"/>
        </w:trPr>
        <w:tc>
          <w:tcPr>
            <w:tcW w:w="2410" w:type="dxa"/>
            <w:vMerge w:val="restart"/>
          </w:tcPr>
          <w:p w:rsidR="00970103" w:rsidRDefault="00970103" w:rsidP="00B67B98">
            <w:pPr>
              <w:jc w:val="center"/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Bit Pattern Length</w:t>
            </w:r>
            <w:r w:rsidR="00E428D4"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 xml:space="preserve"> value</w:t>
            </w:r>
          </w:p>
          <w:p w:rsidR="00970103" w:rsidRDefault="000A18C8" w:rsidP="000A18C8">
            <w:pPr>
              <w:jc w:val="center"/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b2</w:t>
            </w:r>
            <w:r w:rsidR="00970103"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 xml:space="preserve"> b</w:t>
            </w: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1</w:t>
            </w:r>
            <w:r w:rsidR="00970103"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 xml:space="preserve"> b</w:t>
            </w: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0</w:t>
            </w:r>
          </w:p>
        </w:tc>
        <w:tc>
          <w:tcPr>
            <w:tcW w:w="5954" w:type="dxa"/>
            <w:gridSpan w:val="5"/>
          </w:tcPr>
          <w:p w:rsidR="00970103" w:rsidRDefault="00970103" w:rsidP="00E428D4">
            <w:pPr>
              <w:jc w:val="center"/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 xml:space="preserve">Bit Pattern </w:t>
            </w:r>
          </w:p>
        </w:tc>
      </w:tr>
      <w:tr w:rsidR="00E428D4" w:rsidTr="007D252A">
        <w:tc>
          <w:tcPr>
            <w:tcW w:w="2410" w:type="dxa"/>
            <w:vMerge/>
          </w:tcPr>
          <w:p w:rsidR="00970103" w:rsidRDefault="00970103" w:rsidP="00B67B98">
            <w:pPr>
              <w:jc w:val="center"/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</w:p>
        </w:tc>
        <w:tc>
          <w:tcPr>
            <w:tcW w:w="992" w:type="dxa"/>
          </w:tcPr>
          <w:p w:rsidR="00970103" w:rsidRDefault="00E428D4" w:rsidP="000A18C8">
            <w:pPr>
              <w:jc w:val="center"/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B</w:t>
            </w:r>
            <w:r w:rsidR="00C91082"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 xml:space="preserve">it </w:t>
            </w:r>
            <w:r w:rsidR="000A18C8"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3</w:t>
            </w:r>
          </w:p>
        </w:tc>
        <w:tc>
          <w:tcPr>
            <w:tcW w:w="709" w:type="dxa"/>
          </w:tcPr>
          <w:p w:rsidR="00970103" w:rsidRDefault="000A18C8" w:rsidP="000A18C8">
            <w:pPr>
              <w:jc w:val="center"/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 w:eastAsia="zh-CN"/>
              </w:rPr>
              <w:t>B</w:t>
            </w:r>
            <w:r w:rsidR="00C91082"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it</w:t>
            </w: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4</w:t>
            </w:r>
          </w:p>
        </w:tc>
        <w:tc>
          <w:tcPr>
            <w:tcW w:w="709" w:type="dxa"/>
          </w:tcPr>
          <w:p w:rsidR="00970103" w:rsidRDefault="000A18C8" w:rsidP="000A18C8">
            <w:pPr>
              <w:jc w:val="center"/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 w:eastAsia="zh-CN"/>
              </w:rPr>
              <w:t>B</w:t>
            </w:r>
            <w:r w:rsidR="00C91082"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 xml:space="preserve">it </w:t>
            </w: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5</w:t>
            </w:r>
          </w:p>
        </w:tc>
        <w:tc>
          <w:tcPr>
            <w:tcW w:w="709" w:type="dxa"/>
          </w:tcPr>
          <w:p w:rsidR="00970103" w:rsidRDefault="000A18C8" w:rsidP="000A18C8">
            <w:pPr>
              <w:jc w:val="center"/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 w:eastAsia="zh-CN"/>
              </w:rPr>
              <w:t>B</w:t>
            </w:r>
            <w:r w:rsidR="00C91082"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 xml:space="preserve">it </w:t>
            </w: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6</w:t>
            </w:r>
          </w:p>
        </w:tc>
        <w:tc>
          <w:tcPr>
            <w:tcW w:w="2835" w:type="dxa"/>
          </w:tcPr>
          <w:p w:rsidR="00970103" w:rsidRDefault="000A18C8" w:rsidP="000A18C8">
            <w:pPr>
              <w:jc w:val="center"/>
              <w:rPr>
                <w:rFonts w:ascii="TimesNewRoman" w:hAnsi="TimesNewRoman" w:cs="TimesNewRoman"/>
                <w:b/>
                <w:sz w:val="20"/>
                <w:lang w:val="en-US" w:eastAsia="zh-CN"/>
              </w:rPr>
            </w:pPr>
            <w:r>
              <w:rPr>
                <w:rFonts w:ascii="TimesNewRoman" w:hAnsi="TimesNewRoman" w:cs="TimesNewRoman"/>
                <w:b/>
                <w:sz w:val="20"/>
                <w:lang w:val="en-US" w:eastAsia="zh-CN"/>
              </w:rPr>
              <w:t>B</w:t>
            </w:r>
            <w:r w:rsidR="00C91082"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 xml:space="preserve">it </w:t>
            </w:r>
            <w:r>
              <w:rPr>
                <w:rFonts w:ascii="TimesNewRoman" w:hAnsi="TimesNewRoman" w:cs="TimesNewRoman" w:hint="eastAsia"/>
                <w:b/>
                <w:sz w:val="20"/>
                <w:lang w:val="en-US" w:eastAsia="zh-CN"/>
              </w:rPr>
              <w:t>7</w:t>
            </w:r>
          </w:p>
        </w:tc>
      </w:tr>
      <w:tr w:rsidR="00E428D4" w:rsidTr="007D252A">
        <w:trPr>
          <w:trHeight w:val="151"/>
        </w:trPr>
        <w:tc>
          <w:tcPr>
            <w:tcW w:w="2410" w:type="dxa"/>
          </w:tcPr>
          <w:p w:rsidR="00970103" w:rsidRPr="00A860DC" w:rsidRDefault="00970103" w:rsidP="00B67B98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001</w:t>
            </w:r>
          </w:p>
        </w:tc>
        <w:tc>
          <w:tcPr>
            <w:tcW w:w="3119" w:type="dxa"/>
            <w:gridSpan w:val="4"/>
          </w:tcPr>
          <w:p w:rsidR="00970103" w:rsidRPr="00A860DC" w:rsidRDefault="00970103" w:rsidP="00B67B98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Reserved</w:t>
            </w:r>
          </w:p>
        </w:tc>
        <w:tc>
          <w:tcPr>
            <w:tcW w:w="2835" w:type="dxa"/>
          </w:tcPr>
          <w:p w:rsidR="00970103" w:rsidRPr="00A860DC" w:rsidRDefault="00970103" w:rsidP="00B67B98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>
              <w:rPr>
                <w:rFonts w:ascii="TimesNewRoman" w:hAnsi="TimesNewRoman" w:cs="TimesNewRoman"/>
                <w:sz w:val="20"/>
                <w:lang w:val="en-US" w:eastAsia="zh-CN"/>
              </w:rPr>
              <w:t>U</w:t>
            </w:r>
            <w:r>
              <w:rPr>
                <w:rFonts w:ascii="TimesNewRoman" w:hAnsi="TimesNewRoman" w:cs="TimesNewRoman" w:hint="eastAsia"/>
                <w:sz w:val="20"/>
                <w:lang w:val="en-US" w:eastAsia="zh-CN"/>
              </w:rPr>
              <w:t>sed for MAC address filtering</w:t>
            </w:r>
          </w:p>
        </w:tc>
      </w:tr>
      <w:tr w:rsidR="00E428D4" w:rsidTr="007D252A">
        <w:tc>
          <w:tcPr>
            <w:tcW w:w="2410" w:type="dxa"/>
          </w:tcPr>
          <w:p w:rsidR="00970103" w:rsidRPr="00A860DC" w:rsidRDefault="00970103" w:rsidP="00B67B98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010</w:t>
            </w:r>
          </w:p>
        </w:tc>
        <w:tc>
          <w:tcPr>
            <w:tcW w:w="2410" w:type="dxa"/>
            <w:gridSpan w:val="3"/>
          </w:tcPr>
          <w:p w:rsidR="00970103" w:rsidRPr="00A860DC" w:rsidRDefault="00970103" w:rsidP="00B67B98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Reserved</w:t>
            </w:r>
          </w:p>
        </w:tc>
        <w:tc>
          <w:tcPr>
            <w:tcW w:w="3544" w:type="dxa"/>
            <w:gridSpan w:val="2"/>
          </w:tcPr>
          <w:p w:rsidR="00970103" w:rsidRPr="00A860DC" w:rsidRDefault="00970103" w:rsidP="00B67B98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>
              <w:rPr>
                <w:rFonts w:ascii="TimesNewRoman" w:hAnsi="TimesNewRoman" w:cs="TimesNewRoman"/>
                <w:sz w:val="20"/>
                <w:lang w:val="en-US" w:eastAsia="zh-CN"/>
              </w:rPr>
              <w:t>U</w:t>
            </w:r>
            <w:r>
              <w:rPr>
                <w:rFonts w:ascii="TimesNewRoman" w:hAnsi="TimesNewRoman" w:cs="TimesNewRoman" w:hint="eastAsia"/>
                <w:sz w:val="20"/>
                <w:lang w:val="en-US" w:eastAsia="zh-CN"/>
              </w:rPr>
              <w:t>sed for MAC address filtering</w:t>
            </w:r>
          </w:p>
        </w:tc>
      </w:tr>
      <w:tr w:rsidR="00E428D4" w:rsidTr="007D252A">
        <w:tc>
          <w:tcPr>
            <w:tcW w:w="2410" w:type="dxa"/>
          </w:tcPr>
          <w:p w:rsidR="00970103" w:rsidRPr="00A860DC" w:rsidRDefault="00970103" w:rsidP="00B67B98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011</w:t>
            </w:r>
          </w:p>
        </w:tc>
        <w:tc>
          <w:tcPr>
            <w:tcW w:w="1701" w:type="dxa"/>
            <w:gridSpan w:val="2"/>
          </w:tcPr>
          <w:p w:rsidR="00970103" w:rsidRPr="00A860DC" w:rsidRDefault="00970103" w:rsidP="00B67B98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Reserved</w:t>
            </w:r>
          </w:p>
        </w:tc>
        <w:tc>
          <w:tcPr>
            <w:tcW w:w="4253" w:type="dxa"/>
            <w:gridSpan w:val="3"/>
          </w:tcPr>
          <w:p w:rsidR="00970103" w:rsidRPr="00A860DC" w:rsidRDefault="00970103" w:rsidP="00B67B98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>
              <w:rPr>
                <w:rFonts w:ascii="TimesNewRoman" w:hAnsi="TimesNewRoman" w:cs="TimesNewRoman"/>
                <w:sz w:val="20"/>
                <w:lang w:val="en-US" w:eastAsia="zh-CN"/>
              </w:rPr>
              <w:t>U</w:t>
            </w:r>
            <w:r>
              <w:rPr>
                <w:rFonts w:ascii="TimesNewRoman" w:hAnsi="TimesNewRoman" w:cs="TimesNewRoman" w:hint="eastAsia"/>
                <w:sz w:val="20"/>
                <w:lang w:val="en-US" w:eastAsia="zh-CN"/>
              </w:rPr>
              <w:t>sed for MAC address filtering</w:t>
            </w:r>
          </w:p>
        </w:tc>
      </w:tr>
      <w:tr w:rsidR="00E428D4" w:rsidTr="007D252A">
        <w:tc>
          <w:tcPr>
            <w:tcW w:w="2410" w:type="dxa"/>
          </w:tcPr>
          <w:p w:rsidR="00970103" w:rsidRPr="00A860DC" w:rsidRDefault="00970103" w:rsidP="00B67B98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100</w:t>
            </w:r>
          </w:p>
        </w:tc>
        <w:tc>
          <w:tcPr>
            <w:tcW w:w="992" w:type="dxa"/>
          </w:tcPr>
          <w:p w:rsidR="00970103" w:rsidRPr="00A860DC" w:rsidRDefault="00970103" w:rsidP="00B67B98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Reserved</w:t>
            </w:r>
          </w:p>
        </w:tc>
        <w:tc>
          <w:tcPr>
            <w:tcW w:w="4962" w:type="dxa"/>
            <w:gridSpan w:val="4"/>
          </w:tcPr>
          <w:p w:rsidR="00970103" w:rsidRPr="00A860DC" w:rsidRDefault="00970103" w:rsidP="00B67B98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>
              <w:rPr>
                <w:rFonts w:ascii="TimesNewRoman" w:hAnsi="TimesNewRoman" w:cs="TimesNewRoman"/>
                <w:sz w:val="20"/>
                <w:lang w:val="en-US" w:eastAsia="zh-CN"/>
              </w:rPr>
              <w:t>U</w:t>
            </w:r>
            <w:r>
              <w:rPr>
                <w:rFonts w:ascii="TimesNewRoman" w:hAnsi="TimesNewRoman" w:cs="TimesNewRoman" w:hint="eastAsia"/>
                <w:sz w:val="20"/>
                <w:lang w:val="en-US" w:eastAsia="zh-CN"/>
              </w:rPr>
              <w:t>sed for MAC address filtering</w:t>
            </w:r>
          </w:p>
        </w:tc>
      </w:tr>
      <w:tr w:rsidR="00E428D4" w:rsidTr="007D252A">
        <w:tc>
          <w:tcPr>
            <w:tcW w:w="2410" w:type="dxa"/>
          </w:tcPr>
          <w:p w:rsidR="00970103" w:rsidRPr="00A860DC" w:rsidRDefault="00970103" w:rsidP="00B67B98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101</w:t>
            </w:r>
          </w:p>
        </w:tc>
        <w:tc>
          <w:tcPr>
            <w:tcW w:w="5954" w:type="dxa"/>
            <w:gridSpan w:val="5"/>
          </w:tcPr>
          <w:p w:rsidR="00970103" w:rsidRPr="00A860DC" w:rsidRDefault="00970103" w:rsidP="00B67B98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>
              <w:rPr>
                <w:rFonts w:ascii="TimesNewRoman" w:hAnsi="TimesNewRoman" w:cs="TimesNewRoman"/>
                <w:sz w:val="20"/>
                <w:lang w:val="en-US" w:eastAsia="zh-CN"/>
              </w:rPr>
              <w:t>U</w:t>
            </w:r>
            <w:r>
              <w:rPr>
                <w:rFonts w:ascii="TimesNewRoman" w:hAnsi="TimesNewRoman" w:cs="TimesNewRoman" w:hint="eastAsia"/>
                <w:sz w:val="20"/>
                <w:lang w:val="en-US" w:eastAsia="zh-CN"/>
              </w:rPr>
              <w:t>sed for MAC address filtering</w:t>
            </w:r>
          </w:p>
        </w:tc>
      </w:tr>
      <w:tr w:rsidR="00E428D4" w:rsidTr="007D252A">
        <w:tc>
          <w:tcPr>
            <w:tcW w:w="2410" w:type="dxa"/>
          </w:tcPr>
          <w:p w:rsidR="00970103" w:rsidRPr="00A860DC" w:rsidRDefault="00970103" w:rsidP="00B67B98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000</w:t>
            </w:r>
          </w:p>
        </w:tc>
        <w:tc>
          <w:tcPr>
            <w:tcW w:w="5954" w:type="dxa"/>
            <w:gridSpan w:val="5"/>
          </w:tcPr>
          <w:p w:rsidR="00970103" w:rsidRPr="00A860DC" w:rsidRDefault="00970103" w:rsidP="00B67B98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Reserved</w:t>
            </w:r>
          </w:p>
        </w:tc>
      </w:tr>
      <w:tr w:rsidR="00E428D4" w:rsidTr="007D252A">
        <w:trPr>
          <w:trHeight w:val="106"/>
        </w:trPr>
        <w:tc>
          <w:tcPr>
            <w:tcW w:w="2410" w:type="dxa"/>
          </w:tcPr>
          <w:p w:rsidR="00970103" w:rsidRPr="00A860DC" w:rsidRDefault="00970103" w:rsidP="00B67B98">
            <w:pPr>
              <w:jc w:val="center"/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110-111</w:t>
            </w:r>
          </w:p>
        </w:tc>
        <w:tc>
          <w:tcPr>
            <w:tcW w:w="5954" w:type="dxa"/>
            <w:gridSpan w:val="5"/>
          </w:tcPr>
          <w:p w:rsidR="00970103" w:rsidRPr="00A860DC" w:rsidRDefault="00970103" w:rsidP="00B67B98">
            <w:pPr>
              <w:rPr>
                <w:rFonts w:ascii="TimesNewRoman" w:hAnsi="TimesNewRoman" w:cs="TimesNewRoman"/>
                <w:sz w:val="20"/>
                <w:lang w:val="en-US" w:eastAsia="zh-CN"/>
              </w:rPr>
            </w:pPr>
            <w:r w:rsidRPr="00A860DC">
              <w:rPr>
                <w:rFonts w:ascii="TimesNewRoman" w:hAnsi="TimesNewRoman" w:cs="TimesNewRoman" w:hint="eastAsia"/>
                <w:sz w:val="20"/>
                <w:lang w:val="en-US" w:eastAsia="zh-CN"/>
              </w:rPr>
              <w:t>Reserved</w:t>
            </w:r>
          </w:p>
        </w:tc>
      </w:tr>
    </w:tbl>
    <w:p w:rsidR="00970103" w:rsidRPr="00302743" w:rsidRDefault="00970103" w:rsidP="006A6141">
      <w:pPr>
        <w:rPr>
          <w:rFonts w:ascii="TimesNewRoman" w:hAnsi="TimesNewRoman" w:cs="TimesNewRoman"/>
          <w:b/>
          <w:sz w:val="20"/>
          <w:lang w:val="en-US" w:eastAsia="zh-CN"/>
        </w:rPr>
      </w:pPr>
    </w:p>
    <w:tbl>
      <w:tblPr>
        <w:tblW w:w="3448" w:type="dxa"/>
        <w:jc w:val="center"/>
        <w:tblInd w:w="93" w:type="dxa"/>
        <w:tblLook w:val="04A0"/>
      </w:tblPr>
      <w:tblGrid>
        <w:gridCol w:w="960"/>
        <w:gridCol w:w="1527"/>
        <w:gridCol w:w="961"/>
      </w:tblGrid>
      <w:tr w:rsidR="004166C4" w:rsidRPr="00F212D2" w:rsidTr="00936575">
        <w:trPr>
          <w:trHeight w:val="80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F212D2" w:rsidRDefault="004166C4" w:rsidP="00936575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6C4" w:rsidRPr="00F212D2" w:rsidRDefault="004166C4" w:rsidP="00936575">
            <w:pPr>
              <w:jc w:val="center"/>
              <w:rPr>
                <w:color w:val="000000"/>
                <w:sz w:val="20"/>
                <w:lang w:val="en-US"/>
              </w:rPr>
            </w:pPr>
            <w:r w:rsidRPr="00F212D2">
              <w:rPr>
                <w:color w:val="000000"/>
                <w:sz w:val="20"/>
                <w:lang w:val="en-US"/>
              </w:rPr>
              <w:t>Synchronization Detected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6C4" w:rsidRPr="00F212D2" w:rsidRDefault="004166C4" w:rsidP="00936575">
            <w:pPr>
              <w:jc w:val="center"/>
              <w:rPr>
                <w:color w:val="000000"/>
                <w:sz w:val="20"/>
                <w:lang w:val="en-US"/>
              </w:rPr>
            </w:pPr>
            <w:r w:rsidRPr="00F212D2">
              <w:rPr>
                <w:color w:val="000000"/>
                <w:sz w:val="20"/>
                <w:lang w:val="en-US"/>
              </w:rPr>
              <w:t>Reserved</w:t>
            </w:r>
          </w:p>
        </w:tc>
      </w:tr>
      <w:tr w:rsidR="004166C4" w:rsidRPr="00F212D2" w:rsidTr="00936575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F212D2" w:rsidRDefault="004166C4" w:rsidP="00936575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212D2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Bits: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F212D2" w:rsidRDefault="004166C4" w:rsidP="00936575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212D2">
              <w:rPr>
                <w:rFonts w:ascii="Calibri" w:hAnsi="Calibri" w:cs="Calibr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F212D2" w:rsidRDefault="004166C4" w:rsidP="00936575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212D2">
              <w:rPr>
                <w:rFonts w:ascii="Calibri" w:hAnsi="Calibri" w:cs="Calibri"/>
                <w:color w:val="000000"/>
                <w:szCs w:val="22"/>
                <w:lang w:val="en-US"/>
              </w:rPr>
              <w:t>7</w:t>
            </w:r>
          </w:p>
        </w:tc>
      </w:tr>
    </w:tbl>
    <w:p w:rsidR="004166C4" w:rsidRDefault="004166C4" w:rsidP="004166C4">
      <w:pPr>
        <w:jc w:val="center"/>
        <w:rPr>
          <w:color w:val="000000" w:themeColor="text1"/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Figure 8-ai0</w:t>
      </w:r>
      <w:r>
        <w:rPr>
          <w:rFonts w:ascii="Arial" w:hAnsi="Arial" w:cs="Arial"/>
          <w:b/>
          <w:bCs/>
          <w:sz w:val="20"/>
          <w:lang w:val="en-US" w:eastAsia="zh-CN"/>
        </w:rPr>
        <w:t>4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TimesNewRoman" w:hAnsi="TimesNewRoman" w:cs="TimesNewRoman"/>
          <w:b/>
          <w:sz w:val="20"/>
          <w:lang w:val="en-US" w:eastAsia="zh-CN"/>
        </w:rPr>
        <w:t xml:space="preserve">ILS Synchronization </w:t>
      </w:r>
      <w:r>
        <w:rPr>
          <w:rFonts w:ascii="TimesNewRoman" w:hAnsi="TimesNewRoman" w:cs="TimesNewRoman" w:hint="eastAsia"/>
          <w:b/>
          <w:sz w:val="20"/>
          <w:lang w:val="en-US" w:eastAsia="zh-CN"/>
        </w:rPr>
        <w:t>subfield</w:t>
      </w:r>
    </w:p>
    <w:p w:rsidR="004166C4" w:rsidRPr="00F237EE" w:rsidRDefault="004166C4" w:rsidP="004166C4">
      <w:pPr>
        <w:jc w:val="center"/>
        <w:rPr>
          <w:rFonts w:ascii="TimesNewRoman" w:hAnsi="TimesNewRoman" w:cs="TimesNewRoman"/>
          <w:b/>
          <w:sz w:val="20"/>
          <w:lang w:eastAsia="zh-CN"/>
        </w:rPr>
      </w:pPr>
    </w:p>
    <w:p w:rsidR="004166C4" w:rsidRPr="00302743" w:rsidRDefault="004166C4" w:rsidP="004166C4">
      <w:pPr>
        <w:rPr>
          <w:rFonts w:ascii="TimesNewRoman" w:hAnsi="TimesNewRoman" w:cs="TimesNewRoman"/>
          <w:b/>
          <w:sz w:val="20"/>
          <w:lang w:val="en-US" w:eastAsia="zh-CN"/>
        </w:rPr>
      </w:pPr>
      <w:r>
        <w:rPr>
          <w:rFonts w:ascii="TimesNewRoman" w:hAnsi="TimesNewRoman" w:cs="TimesNewRoman"/>
          <w:b/>
          <w:sz w:val="20"/>
          <w:lang w:val="en-US" w:eastAsia="zh-CN"/>
        </w:rPr>
        <w:t xml:space="preserve">The value 1 of the Synchronization Detected subfield of ILS Synchronization subfield indicates that the AP has detected peak of transmitted Initial Link Setup Request frames after the AP has transmitted Beacon </w:t>
      </w:r>
      <w:proofErr w:type="spellStart"/>
      <w:r>
        <w:rPr>
          <w:rFonts w:ascii="TimesNewRoman" w:hAnsi="TimesNewRoman" w:cs="TimesNewRoman"/>
          <w:b/>
          <w:sz w:val="20"/>
          <w:lang w:val="en-US" w:eastAsia="zh-CN"/>
        </w:rPr>
        <w:t>orProbe</w:t>
      </w:r>
      <w:proofErr w:type="spellEnd"/>
      <w:r>
        <w:rPr>
          <w:rFonts w:ascii="TimesNewRoman" w:hAnsi="TimesNewRoman" w:cs="TimesNewRoman"/>
          <w:b/>
          <w:sz w:val="20"/>
          <w:lang w:val="en-US" w:eastAsia="zh-CN"/>
        </w:rPr>
        <w:t xml:space="preserve"> Response frame. Value </w:t>
      </w:r>
      <w:proofErr w:type="gramStart"/>
      <w:r>
        <w:rPr>
          <w:rFonts w:ascii="TimesNewRoman" w:hAnsi="TimesNewRoman" w:cs="TimesNewRoman"/>
          <w:b/>
          <w:sz w:val="20"/>
          <w:lang w:val="en-US" w:eastAsia="zh-CN"/>
        </w:rPr>
        <w:t>0  indicates</w:t>
      </w:r>
      <w:proofErr w:type="gramEnd"/>
      <w:r>
        <w:rPr>
          <w:rFonts w:ascii="TimesNewRoman" w:hAnsi="TimesNewRoman" w:cs="TimesNewRoman"/>
          <w:b/>
          <w:sz w:val="20"/>
          <w:lang w:val="en-US" w:eastAsia="zh-CN"/>
        </w:rPr>
        <w:t xml:space="preserve"> that the peak is not detected.</w:t>
      </w:r>
    </w:p>
    <w:p w:rsidR="004166C4" w:rsidRDefault="004166C4" w:rsidP="004166C4">
      <w:pPr>
        <w:ind w:right="720"/>
        <w:rPr>
          <w:color w:val="000000" w:themeColor="text1"/>
          <w:lang w:eastAsia="zh-CN"/>
        </w:rPr>
      </w:pPr>
    </w:p>
    <w:p w:rsidR="000B3975" w:rsidRPr="00C26AB9" w:rsidRDefault="000B3975" w:rsidP="000B3975">
      <w:pPr>
        <w:ind w:right="720"/>
        <w:rPr>
          <w:color w:val="000000" w:themeColor="text1"/>
          <w:lang w:eastAsia="zh-CN"/>
        </w:rPr>
      </w:pPr>
      <w:r w:rsidRPr="00C26AB9">
        <w:rPr>
          <w:color w:val="000000" w:themeColor="text1"/>
          <w:lang w:eastAsia="zh-CN"/>
        </w:rPr>
        <w:t xml:space="preserve">The ILS Time field is an unsigned integer that specifies the time, expressed in units of </w:t>
      </w:r>
      <w:r w:rsidR="003756E0">
        <w:rPr>
          <w:color w:val="000000" w:themeColor="text1"/>
          <w:lang w:eastAsia="zh-CN"/>
        </w:rPr>
        <w:t>10</w:t>
      </w:r>
      <w:r w:rsidR="00894856">
        <w:rPr>
          <w:color w:val="000000" w:themeColor="text1"/>
          <w:lang w:eastAsia="zh-CN"/>
        </w:rPr>
        <w:t xml:space="preserve"> ms</w:t>
      </w:r>
      <w:r w:rsidRPr="00C26AB9">
        <w:rPr>
          <w:color w:val="000000" w:themeColor="text1"/>
          <w:lang w:eastAsia="zh-CN"/>
        </w:rPr>
        <w:t xml:space="preserve"> beginning with the transmission of the frame with Differentiated Initial Link Setup element and ending after the ILS Time elapses, </w:t>
      </w:r>
      <w:r w:rsidRPr="003F1DEE">
        <w:rPr>
          <w:color w:val="000000" w:themeColor="text1"/>
          <w:lang w:eastAsia="zh-CN"/>
        </w:rPr>
        <w:t>during which only the STA</w:t>
      </w:r>
      <w:r w:rsidR="004166C4">
        <w:rPr>
          <w:color w:val="000000" w:themeColor="text1"/>
          <w:lang w:eastAsia="zh-CN"/>
        </w:rPr>
        <w:t>s</w:t>
      </w:r>
      <w:r w:rsidR="00982AFF">
        <w:rPr>
          <w:rFonts w:hint="eastAsia"/>
          <w:color w:val="000000" w:themeColor="text1"/>
          <w:lang w:eastAsia="zh-CN"/>
        </w:rPr>
        <w:t xml:space="preserve"> with </w:t>
      </w:r>
      <w:r w:rsidR="00A6650C">
        <w:rPr>
          <w:rFonts w:hint="eastAsia"/>
          <w:color w:val="000000" w:themeColor="text1"/>
          <w:lang w:eastAsia="zh-CN"/>
        </w:rPr>
        <w:t>the</w:t>
      </w:r>
      <w:r w:rsidR="00982AFF">
        <w:rPr>
          <w:rFonts w:hint="eastAsia"/>
          <w:color w:val="000000" w:themeColor="text1"/>
          <w:lang w:eastAsia="zh-CN"/>
        </w:rPr>
        <w:t xml:space="preserve"> ILSC value </w:t>
      </w:r>
      <w:r w:rsidR="00A6650C">
        <w:rPr>
          <w:color w:val="000000" w:themeColor="text1"/>
          <w:lang w:eastAsia="zh-CN"/>
        </w:rPr>
        <w:t>equal</w:t>
      </w:r>
      <w:r w:rsidR="00982AFF">
        <w:rPr>
          <w:rFonts w:hint="eastAsia"/>
          <w:color w:val="000000" w:themeColor="text1"/>
          <w:lang w:eastAsia="zh-CN"/>
        </w:rPr>
        <w:t xml:space="preserve"> to 1</w:t>
      </w:r>
      <w:r w:rsidRPr="003F1DEE">
        <w:rPr>
          <w:color w:val="000000" w:themeColor="text1"/>
          <w:lang w:eastAsia="zh-CN"/>
        </w:rPr>
        <w:t xml:space="preserve"> are allowed to </w:t>
      </w:r>
      <w:r w:rsidR="004B3FCD">
        <w:rPr>
          <w:color w:val="000000" w:themeColor="text1"/>
          <w:lang w:eastAsia="zh-CN"/>
        </w:rPr>
        <w:t xml:space="preserve">transmit </w:t>
      </w:r>
      <w:r w:rsidRPr="003F1DEE">
        <w:rPr>
          <w:color w:val="000000" w:themeColor="text1"/>
          <w:lang w:eastAsia="zh-CN"/>
        </w:rPr>
        <w:t xml:space="preserve">initial link setup </w:t>
      </w:r>
      <w:r w:rsidR="004B3FCD">
        <w:rPr>
          <w:color w:val="000000" w:themeColor="text1"/>
          <w:lang w:eastAsia="zh-CN"/>
        </w:rPr>
        <w:t>request</w:t>
      </w:r>
      <w:r w:rsidR="004166C4">
        <w:rPr>
          <w:color w:val="000000" w:themeColor="text1"/>
          <w:lang w:eastAsia="zh-CN"/>
        </w:rPr>
        <w:t>s</w:t>
      </w:r>
      <w:r w:rsidR="004B3FCD">
        <w:rPr>
          <w:color w:val="000000" w:themeColor="text1"/>
          <w:lang w:eastAsia="zh-CN"/>
        </w:rPr>
        <w:t xml:space="preserve"> </w:t>
      </w:r>
      <w:proofErr w:type="gramStart"/>
      <w:r w:rsidR="004B3FCD">
        <w:rPr>
          <w:color w:val="000000" w:themeColor="text1"/>
          <w:lang w:eastAsia="zh-CN"/>
        </w:rPr>
        <w:t xml:space="preserve">to </w:t>
      </w:r>
      <w:r w:rsidRPr="003F1DEE">
        <w:rPr>
          <w:color w:val="000000" w:themeColor="text1"/>
          <w:lang w:eastAsia="zh-CN"/>
        </w:rPr>
        <w:t xml:space="preserve"> the</w:t>
      </w:r>
      <w:proofErr w:type="gramEnd"/>
      <w:r w:rsidRPr="003F1DEE">
        <w:rPr>
          <w:color w:val="000000" w:themeColor="text1"/>
          <w:lang w:eastAsia="zh-CN"/>
        </w:rPr>
        <w:t xml:space="preserve"> AP; </w:t>
      </w:r>
      <w:r w:rsidRPr="00C26AB9">
        <w:rPr>
          <w:color w:val="000000" w:themeColor="text1"/>
          <w:lang w:eastAsia="zh-CN"/>
        </w:rPr>
        <w:t xml:space="preserve">all categories of STAs can attempt initial link setup with the AP after </w:t>
      </w:r>
      <w:r w:rsidR="002B3EC6">
        <w:rPr>
          <w:color w:val="000000" w:themeColor="text1"/>
          <w:lang w:eastAsia="zh-CN"/>
        </w:rPr>
        <w:t>this</w:t>
      </w:r>
      <w:r w:rsidRPr="00C26AB9">
        <w:rPr>
          <w:color w:val="000000" w:themeColor="text1"/>
          <w:lang w:eastAsia="zh-CN"/>
        </w:rPr>
        <w:t xml:space="preserve"> time expires. </w:t>
      </w:r>
    </w:p>
    <w:p w:rsidR="000B3975" w:rsidRDefault="000B3975" w:rsidP="00163ECF">
      <w:pPr>
        <w:ind w:right="720"/>
        <w:rPr>
          <w:color w:val="000000" w:themeColor="text1"/>
          <w:lang w:eastAsia="zh-CN"/>
        </w:rPr>
      </w:pPr>
    </w:p>
    <w:p w:rsidR="000B3975" w:rsidRDefault="000B3975" w:rsidP="00163ECF">
      <w:pPr>
        <w:ind w:right="720"/>
        <w:rPr>
          <w:color w:val="000000" w:themeColor="text1"/>
          <w:lang w:eastAsia="zh-CN"/>
        </w:rPr>
      </w:pPr>
    </w:p>
    <w:p w:rsidR="00A67C5B" w:rsidRPr="00631B7E" w:rsidRDefault="00A67C5B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527B13">
        <w:rPr>
          <w:b/>
          <w:bCs/>
          <w:szCs w:val="22"/>
          <w:lang w:val="en-US"/>
        </w:rPr>
        <w:t>10.25.4</w:t>
      </w:r>
      <w:r>
        <w:rPr>
          <w:rFonts w:ascii="Arial,Bold" w:hAnsi="Arial,Bold" w:cs="Arial,Bold"/>
          <w:b/>
          <w:bCs/>
          <w:sz w:val="20"/>
          <w:lang w:val="en-US"/>
        </w:rPr>
        <w:t xml:space="preserve"> </w:t>
      </w:r>
      <w:r w:rsidRPr="00631B7E">
        <w:rPr>
          <w:color w:val="000000" w:themeColor="text1"/>
          <w:lang w:eastAsia="zh-CN"/>
        </w:rPr>
        <w:t xml:space="preserve">Differentiated Initial Link Setup </w:t>
      </w:r>
    </w:p>
    <w:p w:rsidR="00A67C5B" w:rsidRPr="00564199" w:rsidRDefault="00A67C5B" w:rsidP="00A67C5B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Clause 10.25.4</w:t>
      </w:r>
      <w:r w:rsidRPr="006D0ED6">
        <w:rPr>
          <w:i/>
          <w:highlight w:val="yellow"/>
        </w:rPr>
        <w:t xml:space="preserve"> with the following text:</w:t>
      </w:r>
    </w:p>
    <w:p w:rsidR="00A67C5B" w:rsidRDefault="00221C94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T</w:t>
      </w:r>
      <w:r w:rsidRPr="00631B7E">
        <w:rPr>
          <w:color w:val="000000" w:themeColor="text1"/>
          <w:lang w:eastAsia="zh-CN"/>
        </w:rPr>
        <w:t>o alleviate</w:t>
      </w:r>
      <w:r>
        <w:rPr>
          <w:rFonts w:hint="eastAsia"/>
          <w:color w:val="000000" w:themeColor="text1"/>
          <w:lang w:eastAsia="zh-CN"/>
        </w:rPr>
        <w:t xml:space="preserve"> management</w:t>
      </w:r>
      <w:r w:rsidRPr="00631B7E">
        <w:rPr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 xml:space="preserve">frame </w:t>
      </w:r>
      <w:r w:rsidRPr="00631B7E">
        <w:rPr>
          <w:color w:val="000000" w:themeColor="text1"/>
          <w:lang w:eastAsia="zh-CN"/>
        </w:rPr>
        <w:t xml:space="preserve">congestion that may occur when excess initial links are set up </w:t>
      </w:r>
      <w:r>
        <w:rPr>
          <w:rFonts w:hint="eastAsia"/>
          <w:color w:val="000000" w:themeColor="text1"/>
          <w:lang w:eastAsia="zh-CN"/>
        </w:rPr>
        <w:t>concurrently,</w:t>
      </w:r>
      <w:r w:rsidRPr="00631B7E">
        <w:rPr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>t</w:t>
      </w:r>
      <w:r w:rsidRPr="00631B7E">
        <w:rPr>
          <w:color w:val="000000" w:themeColor="text1"/>
          <w:lang w:eastAsia="zh-CN"/>
        </w:rPr>
        <w:t xml:space="preserve">he </w:t>
      </w:r>
      <w:r w:rsidR="00A67C5B" w:rsidRPr="00631B7E">
        <w:rPr>
          <w:color w:val="000000" w:themeColor="text1"/>
          <w:lang w:eastAsia="zh-CN"/>
        </w:rPr>
        <w:t xml:space="preserve">differentiated link setup procedure provides a method for an AP to </w:t>
      </w:r>
      <w:r>
        <w:rPr>
          <w:rFonts w:hint="eastAsia"/>
          <w:color w:val="000000" w:themeColor="text1"/>
          <w:lang w:eastAsia="zh-CN"/>
        </w:rPr>
        <w:t xml:space="preserve">moderate </w:t>
      </w:r>
      <w:r w:rsidR="00A67C5B" w:rsidRPr="00631B7E">
        <w:rPr>
          <w:color w:val="000000" w:themeColor="text1"/>
          <w:lang w:eastAsia="zh-CN"/>
        </w:rPr>
        <w:t>non-AP STAs</w:t>
      </w:r>
      <w:r w:rsidR="003E6D92" w:rsidRPr="00631B7E">
        <w:rPr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 xml:space="preserve">association events </w:t>
      </w:r>
      <w:r w:rsidR="00A67C5B" w:rsidRPr="00631B7E">
        <w:rPr>
          <w:color w:val="000000" w:themeColor="text1"/>
          <w:lang w:eastAsia="zh-CN"/>
        </w:rPr>
        <w:t>with the AP.</w:t>
      </w:r>
    </w:p>
    <w:p w:rsidR="00631B7E" w:rsidRPr="00631B7E" w:rsidRDefault="00631B7E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</w:p>
    <w:p w:rsidR="00A67C5B" w:rsidRPr="00527B13" w:rsidRDefault="00A67C5B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527B13">
        <w:rPr>
          <w:b/>
          <w:color w:val="000000" w:themeColor="text1"/>
          <w:lang w:eastAsia="zh-CN"/>
        </w:rPr>
        <w:t>10.25.4.1</w:t>
      </w:r>
      <w:r w:rsidRPr="00527B13">
        <w:rPr>
          <w:color w:val="000000" w:themeColor="text1"/>
          <w:lang w:eastAsia="zh-CN"/>
        </w:rPr>
        <w:t xml:space="preserve"> AP procedures for differentiated initial link setup </w:t>
      </w:r>
    </w:p>
    <w:p w:rsidR="00A67C5B" w:rsidRPr="00564199" w:rsidRDefault="00A67C5B" w:rsidP="00A67C5B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Add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new Clause 10.25.4.1</w:t>
      </w:r>
      <w:r w:rsidRPr="006D0ED6">
        <w:rPr>
          <w:i/>
          <w:highlight w:val="yellow"/>
        </w:rPr>
        <w:t xml:space="preserve"> with the following text:</w:t>
      </w:r>
    </w:p>
    <w:p w:rsidR="00A67C5B" w:rsidRDefault="00A67C5B" w:rsidP="00A67C5B">
      <w:pPr>
        <w:ind w:right="720"/>
        <w:rPr>
          <w:color w:val="000000" w:themeColor="text1"/>
          <w:u w:val="single"/>
          <w:lang w:eastAsia="zh-CN"/>
        </w:rPr>
      </w:pPr>
      <w:r w:rsidRPr="00631B7E">
        <w:rPr>
          <w:color w:val="000000" w:themeColor="text1"/>
          <w:lang w:eastAsia="zh-CN"/>
        </w:rPr>
        <w:t xml:space="preserve">An AP with dot11FILSActivated equal to true may limit the number of STAs that are allowed to </w:t>
      </w:r>
      <w:r w:rsidR="00FB62C7">
        <w:rPr>
          <w:color w:val="000000" w:themeColor="text1"/>
          <w:lang w:eastAsia="zh-CN"/>
        </w:rPr>
        <w:t xml:space="preserve">attempt </w:t>
      </w:r>
      <w:r w:rsidRPr="00631B7E">
        <w:rPr>
          <w:color w:val="000000" w:themeColor="text1"/>
          <w:lang w:eastAsia="zh-CN"/>
        </w:rPr>
        <w:t>associat</w:t>
      </w:r>
      <w:r w:rsidR="00FB62C7">
        <w:rPr>
          <w:color w:val="000000" w:themeColor="text1"/>
          <w:lang w:eastAsia="zh-CN"/>
        </w:rPr>
        <w:t>ion</w:t>
      </w:r>
      <w:r w:rsidRPr="00631B7E">
        <w:rPr>
          <w:color w:val="000000" w:themeColor="text1"/>
          <w:lang w:eastAsia="zh-CN"/>
        </w:rPr>
        <w:t xml:space="preserve"> </w:t>
      </w:r>
      <w:r w:rsidR="00FE6E1B">
        <w:rPr>
          <w:color w:val="000000" w:themeColor="text1"/>
          <w:lang w:eastAsia="zh-CN"/>
        </w:rPr>
        <w:t xml:space="preserve">concurrently </w:t>
      </w:r>
      <w:r w:rsidRPr="00631B7E">
        <w:rPr>
          <w:color w:val="000000" w:themeColor="text1"/>
          <w:lang w:eastAsia="zh-CN"/>
        </w:rPr>
        <w:t xml:space="preserve">through </w:t>
      </w:r>
      <w:r w:rsidR="00631B7E">
        <w:rPr>
          <w:color w:val="000000" w:themeColor="text1"/>
          <w:lang w:eastAsia="zh-CN"/>
        </w:rPr>
        <w:t xml:space="preserve">the </w:t>
      </w:r>
      <w:r w:rsidRPr="00631B7E">
        <w:rPr>
          <w:color w:val="000000" w:themeColor="text1"/>
          <w:lang w:eastAsia="zh-CN"/>
        </w:rPr>
        <w:t xml:space="preserve">setting </w:t>
      </w:r>
      <w:r w:rsidR="00631B7E">
        <w:rPr>
          <w:color w:val="000000" w:themeColor="text1"/>
          <w:lang w:eastAsia="zh-CN"/>
        </w:rPr>
        <w:t xml:space="preserve">of </w:t>
      </w:r>
      <w:r w:rsidRPr="00631B7E">
        <w:rPr>
          <w:color w:val="000000" w:themeColor="text1"/>
          <w:lang w:eastAsia="zh-CN"/>
        </w:rPr>
        <w:t xml:space="preserve">the </w:t>
      </w:r>
      <w:r w:rsidR="00631B7E">
        <w:rPr>
          <w:color w:val="000000" w:themeColor="text1"/>
          <w:lang w:eastAsia="zh-CN"/>
        </w:rPr>
        <w:t>ILSC</w:t>
      </w:r>
      <w:r w:rsidRPr="00631B7E">
        <w:rPr>
          <w:color w:val="000000" w:themeColor="text1"/>
          <w:lang w:eastAsia="zh-CN"/>
        </w:rPr>
        <w:t xml:space="preserve"> in the </w:t>
      </w:r>
      <w:r w:rsidR="00631B7E" w:rsidRPr="00631B7E">
        <w:rPr>
          <w:color w:val="000000" w:themeColor="text1"/>
          <w:lang w:eastAsia="zh-CN"/>
        </w:rPr>
        <w:t>ILSC Information</w:t>
      </w:r>
      <w:r w:rsidRPr="00631B7E">
        <w:rPr>
          <w:color w:val="000000" w:themeColor="text1"/>
          <w:lang w:eastAsia="zh-CN"/>
        </w:rPr>
        <w:t xml:space="preserve"> field of the Differentiated Initial Link Setup element.</w:t>
      </w:r>
      <w:r>
        <w:rPr>
          <w:color w:val="000000" w:themeColor="text1"/>
          <w:u w:val="single"/>
          <w:lang w:eastAsia="zh-CN"/>
        </w:rPr>
        <w:t xml:space="preserve"> </w:t>
      </w:r>
    </w:p>
    <w:p w:rsidR="00A67C5B" w:rsidRDefault="00A67C5B" w:rsidP="00A67C5B">
      <w:pPr>
        <w:ind w:right="720"/>
        <w:rPr>
          <w:color w:val="000000" w:themeColor="text1"/>
          <w:u w:val="single"/>
          <w:lang w:eastAsia="zh-CN"/>
        </w:rPr>
      </w:pPr>
    </w:p>
    <w:p w:rsidR="004B3FCD" w:rsidRDefault="000973D1" w:rsidP="00A67C5B">
      <w:pPr>
        <w:ind w:right="72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The AP should </w:t>
      </w:r>
      <w:r w:rsidR="004166C4">
        <w:rPr>
          <w:color w:val="000000" w:themeColor="text1"/>
          <w:lang w:eastAsia="zh-CN"/>
        </w:rPr>
        <w:t xml:space="preserve">set the ILS User Priority </w:t>
      </w:r>
      <w:r>
        <w:rPr>
          <w:color w:val="000000" w:themeColor="text1"/>
          <w:lang w:eastAsia="zh-CN"/>
        </w:rPr>
        <w:t>sub</w:t>
      </w:r>
      <w:r w:rsidR="004166C4">
        <w:rPr>
          <w:color w:val="000000" w:themeColor="text1"/>
          <w:lang w:eastAsia="zh-CN"/>
        </w:rPr>
        <w:t xml:space="preserve">field, MAC Address Filter </w:t>
      </w:r>
      <w:r>
        <w:rPr>
          <w:color w:val="000000" w:themeColor="text1"/>
          <w:lang w:eastAsia="zh-CN"/>
        </w:rPr>
        <w:t>sub</w:t>
      </w:r>
      <w:r w:rsidR="004166C4">
        <w:rPr>
          <w:color w:val="000000" w:themeColor="text1"/>
          <w:lang w:eastAsia="zh-CN"/>
        </w:rPr>
        <w:t xml:space="preserve">field, </w:t>
      </w:r>
      <w:r>
        <w:rPr>
          <w:color w:val="000000" w:themeColor="text1"/>
          <w:lang w:eastAsia="zh-CN"/>
        </w:rPr>
        <w:t xml:space="preserve">and/or Vendor Specific Category subfield to allow a number of STAs to transmit initial link setup requests. The exact decision which STAs are allowed for initial link setup is implementation specific. </w:t>
      </w:r>
    </w:p>
    <w:p w:rsidR="000973D1" w:rsidRDefault="000973D1" w:rsidP="00A67C5B">
      <w:pPr>
        <w:ind w:right="720"/>
        <w:rPr>
          <w:color w:val="000000" w:themeColor="text1"/>
          <w:lang w:eastAsia="zh-CN"/>
        </w:rPr>
      </w:pPr>
    </w:p>
    <w:p w:rsidR="004B3FCD" w:rsidRDefault="004B3FCD" w:rsidP="004B3FCD">
      <w:pPr>
        <w:ind w:right="720"/>
        <w:rPr>
          <w:color w:val="000000" w:themeColor="text1"/>
          <w:u w:val="single"/>
          <w:lang w:eastAsia="zh-CN"/>
        </w:rPr>
      </w:pPr>
      <w:r w:rsidRPr="00875858">
        <w:rPr>
          <w:color w:val="000000" w:themeColor="text1"/>
          <w:lang w:eastAsia="zh-CN"/>
        </w:rPr>
        <w:t xml:space="preserve"> The exact logic how the AP sets the value of the ILS Time is implementation specific.</w:t>
      </w:r>
      <w:r>
        <w:rPr>
          <w:color w:val="000000" w:themeColor="text1"/>
          <w:u w:val="single"/>
          <w:lang w:eastAsia="zh-CN"/>
        </w:rPr>
        <w:t xml:space="preserve"> </w:t>
      </w:r>
    </w:p>
    <w:p w:rsidR="004B3FCD" w:rsidRDefault="004B3FCD" w:rsidP="00A67C5B">
      <w:pPr>
        <w:ind w:right="720"/>
        <w:rPr>
          <w:color w:val="000000" w:themeColor="text1"/>
          <w:lang w:eastAsia="zh-CN"/>
        </w:rPr>
      </w:pPr>
    </w:p>
    <w:p w:rsidR="004B3FCD" w:rsidRDefault="004B3FCD" w:rsidP="004B3FCD">
      <w:pPr>
        <w:ind w:right="720"/>
        <w:rPr>
          <w:color w:val="000000" w:themeColor="text1"/>
          <w:u w:val="single"/>
          <w:lang w:eastAsia="zh-CN"/>
        </w:rPr>
      </w:pPr>
      <w:r>
        <w:rPr>
          <w:color w:val="000000" w:themeColor="text1"/>
          <w:lang w:eastAsia="zh-CN"/>
        </w:rPr>
        <w:t>T</w:t>
      </w:r>
      <w:r w:rsidRPr="00631B7E">
        <w:rPr>
          <w:color w:val="000000" w:themeColor="text1"/>
          <w:lang w:eastAsia="zh-CN"/>
        </w:rPr>
        <w:t xml:space="preserve">he AP </w:t>
      </w:r>
      <w:r>
        <w:rPr>
          <w:color w:val="000000" w:themeColor="text1"/>
          <w:lang w:eastAsia="zh-CN"/>
        </w:rPr>
        <w:t>should</w:t>
      </w:r>
      <w:r w:rsidRPr="00631B7E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>ignore</w:t>
      </w:r>
      <w:r w:rsidRPr="00631B7E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>initial link setup</w:t>
      </w:r>
      <w:r w:rsidRPr="00631B7E">
        <w:rPr>
          <w:color w:val="000000" w:themeColor="text1"/>
          <w:lang w:eastAsia="zh-CN"/>
        </w:rPr>
        <w:t xml:space="preserve"> requests</w:t>
      </w:r>
      <w:r w:rsidRPr="00DA1C7C">
        <w:rPr>
          <w:color w:val="000000" w:themeColor="text1"/>
          <w:lang w:eastAsia="zh-CN"/>
        </w:rPr>
        <w:t xml:space="preserve"> </w:t>
      </w:r>
      <w:r w:rsidRPr="00631B7E">
        <w:rPr>
          <w:color w:val="000000" w:themeColor="text1"/>
          <w:lang w:eastAsia="zh-CN"/>
        </w:rPr>
        <w:t>from STAs that are not allowed</w:t>
      </w:r>
      <w:r>
        <w:rPr>
          <w:color w:val="000000" w:themeColor="text1"/>
          <w:lang w:eastAsia="zh-CN"/>
        </w:rPr>
        <w:t xml:space="preserve"> access at the time specified in ILS Time subfield of the ILSC Information field</w:t>
      </w:r>
      <w:r w:rsidR="000973D1">
        <w:rPr>
          <w:color w:val="000000" w:themeColor="text1"/>
          <w:lang w:eastAsia="zh-CN"/>
        </w:rPr>
        <w:t>, if the AP can identify these STAs</w:t>
      </w:r>
      <w:r>
        <w:rPr>
          <w:color w:val="000000" w:themeColor="text1"/>
          <w:lang w:eastAsia="zh-CN"/>
        </w:rPr>
        <w:t>.</w:t>
      </w:r>
    </w:p>
    <w:p w:rsidR="004B3FCD" w:rsidRPr="00631B7E" w:rsidRDefault="004B3FCD" w:rsidP="00A67C5B">
      <w:pPr>
        <w:ind w:right="720"/>
        <w:rPr>
          <w:color w:val="000000" w:themeColor="text1"/>
          <w:lang w:eastAsia="zh-CN"/>
        </w:rPr>
      </w:pPr>
    </w:p>
    <w:p w:rsidR="00A67C5B" w:rsidRDefault="00A67C5B" w:rsidP="00A67C5B">
      <w:pPr>
        <w:ind w:right="720"/>
        <w:rPr>
          <w:color w:val="000000" w:themeColor="text1"/>
          <w:u w:val="single"/>
          <w:lang w:eastAsia="zh-CN"/>
        </w:rPr>
      </w:pPr>
    </w:p>
    <w:p w:rsidR="00A67C5B" w:rsidRPr="008E6F00" w:rsidRDefault="00A67C5B" w:rsidP="00A67C5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 w:rsidRPr="008E6F00">
        <w:rPr>
          <w:rFonts w:ascii="Arial" w:hAnsi="Arial" w:cs="Arial"/>
          <w:b/>
          <w:bCs/>
          <w:sz w:val="20"/>
          <w:lang w:val="en-US"/>
        </w:rPr>
        <w:t>10.25.4</w:t>
      </w:r>
      <w:r>
        <w:rPr>
          <w:rFonts w:ascii="Arial" w:hAnsi="Arial" w:cs="Arial"/>
          <w:b/>
          <w:bCs/>
          <w:sz w:val="20"/>
          <w:lang w:val="en-US"/>
        </w:rPr>
        <w:t>.2</w:t>
      </w:r>
      <w:r w:rsidRPr="008E6F00"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lang w:val="en-US"/>
        </w:rPr>
        <w:t>Non-AP STA procedures for differentiated initial link s</w:t>
      </w:r>
      <w:r w:rsidRPr="008E6F00">
        <w:rPr>
          <w:rFonts w:ascii="Arial" w:hAnsi="Arial" w:cs="Arial"/>
          <w:b/>
          <w:bCs/>
          <w:sz w:val="20"/>
          <w:lang w:val="en-US"/>
        </w:rPr>
        <w:t xml:space="preserve">etup </w:t>
      </w:r>
    </w:p>
    <w:p w:rsidR="00A67C5B" w:rsidRDefault="00A67C5B" w:rsidP="00A67C5B">
      <w:pPr>
        <w:rPr>
          <w:i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Add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new Clause 10.25.4.2</w:t>
      </w:r>
      <w:r w:rsidRPr="006D0ED6">
        <w:rPr>
          <w:i/>
          <w:highlight w:val="yellow"/>
        </w:rPr>
        <w:t xml:space="preserve"> with the following text:</w:t>
      </w:r>
    </w:p>
    <w:p w:rsidR="008848E1" w:rsidRPr="001539CB" w:rsidRDefault="008848E1" w:rsidP="00A67C5B">
      <w:pPr>
        <w:rPr>
          <w:sz w:val="24"/>
        </w:rPr>
      </w:pPr>
    </w:p>
    <w:p w:rsidR="00A67C5B" w:rsidRDefault="00A67C5B" w:rsidP="00050550">
      <w:pPr>
        <w:ind w:right="720"/>
        <w:rPr>
          <w:color w:val="000000" w:themeColor="text1"/>
          <w:lang w:eastAsia="zh-CN"/>
        </w:rPr>
      </w:pPr>
      <w:r w:rsidRPr="00631B7E">
        <w:rPr>
          <w:color w:val="000000" w:themeColor="text1"/>
          <w:lang w:eastAsia="zh-CN"/>
        </w:rPr>
        <w:lastRenderedPageBreak/>
        <w:t xml:space="preserve">When a </w:t>
      </w:r>
      <w:r w:rsidR="00117129">
        <w:rPr>
          <w:color w:val="000000" w:themeColor="text1"/>
          <w:lang w:eastAsia="zh-CN"/>
        </w:rPr>
        <w:t>non-</w:t>
      </w:r>
      <w:r w:rsidR="008741A2">
        <w:rPr>
          <w:color w:val="000000" w:themeColor="text1"/>
          <w:lang w:eastAsia="zh-CN"/>
        </w:rPr>
        <w:t xml:space="preserve">AP </w:t>
      </w:r>
      <w:r w:rsidRPr="00631B7E">
        <w:rPr>
          <w:color w:val="000000" w:themeColor="text1"/>
          <w:lang w:eastAsia="zh-CN"/>
        </w:rPr>
        <w:t xml:space="preserve">STA with dot11FILSActivated equal to true receives a Beacon, Probe Response or FD frame including Differentiated Initial Link Setup element, the STA shall check the </w:t>
      </w:r>
      <w:r w:rsidR="00FD0C52">
        <w:rPr>
          <w:color w:val="000000" w:themeColor="text1"/>
          <w:lang w:eastAsia="zh-CN"/>
        </w:rPr>
        <w:t>ILSC information</w:t>
      </w:r>
      <w:r w:rsidR="00631B7E">
        <w:rPr>
          <w:color w:val="000000" w:themeColor="text1"/>
          <w:lang w:eastAsia="zh-CN"/>
        </w:rPr>
        <w:t xml:space="preserve"> subfield</w:t>
      </w:r>
      <w:r w:rsidRPr="00631B7E">
        <w:rPr>
          <w:color w:val="000000" w:themeColor="text1"/>
          <w:lang w:eastAsia="zh-CN"/>
        </w:rPr>
        <w:t xml:space="preserve"> of the Differentiated Initial Link Setup element. </w:t>
      </w:r>
      <w:r w:rsidR="009E3A48">
        <w:rPr>
          <w:color w:val="000000" w:themeColor="text1"/>
          <w:lang w:eastAsia="zh-CN"/>
        </w:rPr>
        <w:t xml:space="preserve"> </w:t>
      </w:r>
    </w:p>
    <w:p w:rsidR="004B3FCD" w:rsidRDefault="004B3FCD" w:rsidP="00050550">
      <w:pPr>
        <w:ind w:right="720"/>
        <w:rPr>
          <w:color w:val="000000" w:themeColor="text1"/>
          <w:lang w:eastAsia="zh-CN"/>
        </w:rPr>
      </w:pPr>
    </w:p>
    <w:p w:rsidR="00050550" w:rsidRPr="008848E1" w:rsidRDefault="00050550" w:rsidP="00050550">
      <w:pPr>
        <w:pStyle w:val="BodyText0001"/>
        <w:numPr>
          <w:ilvl w:val="0"/>
          <w:numId w:val="0"/>
        </w:numPr>
        <w:spacing w:line="240" w:lineRule="auto"/>
        <w:rPr>
          <w:rFonts w:eastAsiaTheme="minorEastAsia"/>
          <w:color w:val="000000" w:themeColor="text1"/>
          <w:sz w:val="22"/>
          <w:lang w:eastAsia="zh-CN"/>
        </w:rPr>
      </w:pPr>
      <w:r w:rsidRPr="008848E1">
        <w:rPr>
          <w:rFonts w:eastAsiaTheme="minorEastAsia"/>
          <w:color w:val="000000" w:themeColor="text1"/>
          <w:sz w:val="22"/>
          <w:lang w:eastAsia="zh-CN"/>
        </w:rPr>
        <w:t>A STA is considered an ILSC STA</w:t>
      </w:r>
      <w:r w:rsidR="00A6650C">
        <w:rPr>
          <w:rFonts w:eastAsiaTheme="minorEastAsia" w:hint="eastAsia"/>
          <w:color w:val="000000" w:themeColor="text1"/>
          <w:sz w:val="22"/>
          <w:lang w:eastAsia="zh-CN"/>
        </w:rPr>
        <w:t xml:space="preserve"> with its ILSC value set to 1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 that is allowed </w:t>
      </w:r>
      <w:r w:rsidR="00A6650C">
        <w:rPr>
          <w:rFonts w:eastAsiaTheme="minorEastAsia" w:hint="eastAsia"/>
          <w:color w:val="000000" w:themeColor="text1"/>
          <w:sz w:val="22"/>
          <w:lang w:eastAsia="zh-CN"/>
        </w:rPr>
        <w:t xml:space="preserve">for </w:t>
      </w:r>
      <w:r w:rsidR="008848E1">
        <w:rPr>
          <w:rFonts w:eastAsiaTheme="minorEastAsia"/>
          <w:color w:val="000000" w:themeColor="text1"/>
          <w:sz w:val="22"/>
          <w:lang w:eastAsia="zh-CN"/>
        </w:rPr>
        <w:t xml:space="preserve">fast initial </w:t>
      </w:r>
      <w:r w:rsidRPr="008848E1">
        <w:rPr>
          <w:rFonts w:eastAsiaTheme="minorEastAsia"/>
          <w:color w:val="000000" w:themeColor="text1"/>
          <w:sz w:val="22"/>
          <w:lang w:eastAsia="zh-CN"/>
        </w:rPr>
        <w:t>link setup only when it satisfies the condition specified in each and every optional subfield that is present in the ILSC information fi</w:t>
      </w:r>
      <w:r w:rsidR="000973D1">
        <w:rPr>
          <w:rFonts w:eastAsiaTheme="minorEastAsia"/>
          <w:color w:val="000000" w:themeColor="text1"/>
          <w:sz w:val="22"/>
          <w:lang w:eastAsia="zh-CN"/>
        </w:rPr>
        <w:t>e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ld. </w:t>
      </w:r>
      <w:r w:rsidR="008848E1">
        <w:rPr>
          <w:rFonts w:eastAsiaTheme="minorEastAsia"/>
          <w:color w:val="000000" w:themeColor="text1"/>
          <w:sz w:val="22"/>
          <w:lang w:eastAsia="zh-CN"/>
        </w:rPr>
        <w:t>I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f the STA does not satisfy one </w:t>
      </w:r>
      <w:r w:rsidR="008848E1">
        <w:rPr>
          <w:rFonts w:eastAsiaTheme="minorEastAsia"/>
          <w:color w:val="000000" w:themeColor="text1"/>
          <w:sz w:val="22"/>
          <w:lang w:eastAsia="zh-CN"/>
        </w:rPr>
        <w:t xml:space="preserve">or more </w:t>
      </w:r>
      <w:r w:rsidRPr="008848E1">
        <w:rPr>
          <w:rFonts w:eastAsiaTheme="minorEastAsia"/>
          <w:color w:val="000000" w:themeColor="text1"/>
          <w:sz w:val="22"/>
          <w:lang w:eastAsia="zh-CN"/>
        </w:rPr>
        <w:t>optional subfield</w:t>
      </w:r>
      <w:r w:rsidR="00A43E45">
        <w:rPr>
          <w:rFonts w:eastAsiaTheme="minorEastAsia"/>
          <w:color w:val="000000" w:themeColor="text1"/>
          <w:sz w:val="22"/>
          <w:lang w:eastAsia="zh-CN"/>
        </w:rPr>
        <w:t>s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 present in the ILSC information field, then the STA is not considered an ILSC STA</w:t>
      </w:r>
      <w:r w:rsidR="00A6650C">
        <w:rPr>
          <w:rFonts w:eastAsiaTheme="minorEastAsia" w:hint="eastAsia"/>
          <w:color w:val="000000" w:themeColor="text1"/>
          <w:sz w:val="22"/>
          <w:lang w:eastAsia="zh-CN"/>
        </w:rPr>
        <w:t xml:space="preserve"> and its ILSC value is set to 0</w:t>
      </w:r>
      <w:r w:rsidRPr="008848E1">
        <w:rPr>
          <w:rFonts w:eastAsiaTheme="minorEastAsia"/>
          <w:color w:val="000000" w:themeColor="text1"/>
          <w:sz w:val="22"/>
          <w:lang w:eastAsia="zh-CN"/>
        </w:rPr>
        <w:t>. A logical AND operation of all the conditions in the p</w:t>
      </w:r>
      <w:r w:rsidR="008848E1">
        <w:rPr>
          <w:rFonts w:eastAsiaTheme="minorEastAsia"/>
          <w:color w:val="000000" w:themeColor="text1"/>
          <w:sz w:val="22"/>
          <w:lang w:eastAsia="zh-CN"/>
        </w:rPr>
        <w:t>resent optional subfields is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 used to determine whether the STA is an ILSC STA. The logical AND is not needed if only one optional subfield is present.  </w:t>
      </w:r>
    </w:p>
    <w:p w:rsidR="009C045D" w:rsidRPr="00050550" w:rsidRDefault="009C045D" w:rsidP="00A67C5B">
      <w:pPr>
        <w:ind w:right="720"/>
        <w:rPr>
          <w:color w:val="000000" w:themeColor="text1"/>
          <w:shd w:val="pct15" w:color="auto" w:fill="FFFFFF"/>
          <w:lang w:eastAsia="zh-CN"/>
        </w:rPr>
      </w:pPr>
    </w:p>
    <w:p w:rsidR="00E665D9" w:rsidRDefault="00E665D9" w:rsidP="00A67C5B">
      <w:pPr>
        <w:ind w:right="72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If </w:t>
      </w:r>
      <w:r w:rsidR="002B1876">
        <w:rPr>
          <w:color w:val="000000" w:themeColor="text1"/>
          <w:lang w:eastAsia="zh-CN"/>
        </w:rPr>
        <w:t xml:space="preserve">ILS User Priority subfield is present, </w:t>
      </w:r>
      <w:r w:rsidR="00883BB9">
        <w:rPr>
          <w:color w:val="000000" w:themeColor="text1"/>
          <w:lang w:eastAsia="zh-CN"/>
        </w:rPr>
        <w:t>the</w:t>
      </w:r>
      <w:r w:rsidR="002B1876">
        <w:rPr>
          <w:color w:val="000000" w:themeColor="text1"/>
          <w:lang w:eastAsia="zh-CN"/>
        </w:rPr>
        <w:t xml:space="preserve"> STA shall check the </w:t>
      </w:r>
      <w:r>
        <w:rPr>
          <w:color w:val="000000" w:themeColor="text1"/>
          <w:lang w:eastAsia="zh-CN"/>
        </w:rPr>
        <w:t xml:space="preserve">bit position in the present subfield. </w:t>
      </w:r>
      <w:r w:rsidRPr="00E665D9">
        <w:rPr>
          <w:color w:val="000000" w:themeColor="text1"/>
          <w:lang w:eastAsia="zh-CN"/>
        </w:rPr>
        <w:t>A bit value of 1 in the bitmap indicates that the STA of the</w:t>
      </w:r>
      <w:r>
        <w:rPr>
          <w:color w:val="000000" w:themeColor="text1"/>
          <w:lang w:eastAsia="zh-CN"/>
        </w:rPr>
        <w:t xml:space="preserve"> corresponding user priority is an</w:t>
      </w:r>
      <w:r w:rsidRPr="00E665D9">
        <w:rPr>
          <w:color w:val="000000" w:themeColor="text1"/>
          <w:lang w:eastAsia="zh-CN"/>
        </w:rPr>
        <w:t xml:space="preserve"> ILSC </w:t>
      </w:r>
      <w:r>
        <w:rPr>
          <w:color w:val="000000" w:themeColor="text1"/>
          <w:lang w:eastAsia="zh-CN"/>
        </w:rPr>
        <w:t xml:space="preserve">STA </w:t>
      </w:r>
      <w:r w:rsidR="00A6650C">
        <w:rPr>
          <w:rFonts w:hint="eastAsia"/>
          <w:color w:val="000000" w:themeColor="text1"/>
          <w:lang w:eastAsia="zh-CN"/>
        </w:rPr>
        <w:t>with its ILSC value set to 1, which</w:t>
      </w:r>
      <w:r w:rsidRPr="00E665D9">
        <w:rPr>
          <w:color w:val="000000" w:themeColor="text1"/>
          <w:lang w:eastAsia="zh-CN"/>
        </w:rPr>
        <w:t xml:space="preserve"> is allowed to attempt </w:t>
      </w:r>
      <w:r w:rsidR="00883BB9">
        <w:rPr>
          <w:color w:val="000000" w:themeColor="text1"/>
          <w:lang w:eastAsia="zh-CN"/>
        </w:rPr>
        <w:t>FILS</w:t>
      </w:r>
      <w:r w:rsidRPr="00E665D9">
        <w:rPr>
          <w:color w:val="000000" w:themeColor="text1"/>
          <w:lang w:eastAsia="zh-CN"/>
        </w:rPr>
        <w:t xml:space="preserve"> with the AP. A bit value of 0 in the bitmap indicates that STAs of the corresponding </w:t>
      </w:r>
      <w:r>
        <w:rPr>
          <w:color w:val="000000" w:themeColor="text1"/>
          <w:lang w:eastAsia="zh-CN"/>
        </w:rPr>
        <w:t xml:space="preserve">User Priority are not </w:t>
      </w:r>
      <w:r w:rsidRPr="00E665D9">
        <w:rPr>
          <w:color w:val="000000" w:themeColor="text1"/>
          <w:lang w:eastAsia="zh-CN"/>
        </w:rPr>
        <w:t xml:space="preserve">allowed </w:t>
      </w:r>
      <w:proofErr w:type="gramStart"/>
      <w:r w:rsidR="001B2556">
        <w:rPr>
          <w:color w:val="000000" w:themeColor="text1"/>
          <w:lang w:eastAsia="zh-CN"/>
        </w:rPr>
        <w:t>to attempt</w:t>
      </w:r>
      <w:proofErr w:type="gramEnd"/>
      <w:r w:rsidRPr="00E665D9">
        <w:rPr>
          <w:color w:val="000000" w:themeColor="text1"/>
          <w:lang w:eastAsia="zh-CN"/>
        </w:rPr>
        <w:t xml:space="preserve"> initial link setup before the time specified in the ILS Time field expires.</w:t>
      </w:r>
      <w:r>
        <w:rPr>
          <w:color w:val="000000" w:themeColor="text1"/>
          <w:lang w:eastAsia="zh-CN"/>
        </w:rPr>
        <w:t xml:space="preserve"> </w:t>
      </w:r>
      <w:r w:rsidR="004B5DEC">
        <w:rPr>
          <w:color w:val="000000" w:themeColor="text1"/>
          <w:lang w:eastAsia="zh-CN"/>
        </w:rPr>
        <w:t>If a STA carries more than one type</w:t>
      </w:r>
      <w:r w:rsidR="00705498">
        <w:rPr>
          <w:color w:val="000000" w:themeColor="text1"/>
          <w:lang w:eastAsia="zh-CN"/>
        </w:rPr>
        <w:t>s</w:t>
      </w:r>
      <w:r w:rsidR="004B5DEC">
        <w:rPr>
          <w:color w:val="000000" w:themeColor="text1"/>
          <w:lang w:eastAsia="zh-CN"/>
        </w:rPr>
        <w:t xml:space="preserve"> of traffic, </w:t>
      </w:r>
      <w:r w:rsidR="001B2556">
        <w:rPr>
          <w:color w:val="000000" w:themeColor="text1"/>
          <w:lang w:eastAsia="zh-CN"/>
        </w:rPr>
        <w:t xml:space="preserve">a STA identifies itself as an ILSC STA </w:t>
      </w:r>
      <w:r w:rsidR="00212EAF">
        <w:rPr>
          <w:color w:val="000000" w:themeColor="text1"/>
          <w:lang w:eastAsia="zh-CN"/>
        </w:rPr>
        <w:t xml:space="preserve">and set its ILSC value to 1 </w:t>
      </w:r>
      <w:r w:rsidR="001B2556">
        <w:rPr>
          <w:color w:val="000000" w:themeColor="text1"/>
          <w:lang w:eastAsia="zh-CN"/>
        </w:rPr>
        <w:t xml:space="preserve">if any of the corresponding bit value is set to 1 in the ILS User Priority subfield.  </w:t>
      </w:r>
    </w:p>
    <w:p w:rsidR="00E665D9" w:rsidRDefault="00E665D9" w:rsidP="00A67C5B">
      <w:pPr>
        <w:ind w:right="720"/>
        <w:rPr>
          <w:color w:val="000000" w:themeColor="text1"/>
          <w:lang w:eastAsia="zh-CN"/>
        </w:rPr>
      </w:pPr>
    </w:p>
    <w:p w:rsidR="002B1876" w:rsidRDefault="00E665D9" w:rsidP="00A67C5B">
      <w:pPr>
        <w:ind w:right="72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If Vendor Specific Category </w:t>
      </w:r>
      <w:r w:rsidR="00405BCD">
        <w:rPr>
          <w:color w:val="000000" w:themeColor="text1"/>
          <w:lang w:eastAsia="zh-CN"/>
        </w:rPr>
        <w:t xml:space="preserve">subfield </w:t>
      </w:r>
      <w:r>
        <w:rPr>
          <w:color w:val="000000" w:themeColor="text1"/>
          <w:lang w:eastAsia="zh-CN"/>
        </w:rPr>
        <w:t xml:space="preserve">is present, a STA shall check the </w:t>
      </w:r>
      <w:r w:rsidR="00DA1759">
        <w:rPr>
          <w:color w:val="000000" w:themeColor="text1"/>
          <w:lang w:eastAsia="zh-CN"/>
        </w:rPr>
        <w:t xml:space="preserve">OI </w:t>
      </w:r>
      <w:proofErr w:type="gramStart"/>
      <w:r w:rsidR="00DA1759">
        <w:rPr>
          <w:color w:val="000000" w:themeColor="text1"/>
          <w:lang w:eastAsia="zh-CN"/>
        </w:rPr>
        <w:t>subfield .</w:t>
      </w:r>
      <w:proofErr w:type="gramEnd"/>
      <w:r w:rsidR="00DA1759">
        <w:rPr>
          <w:color w:val="000000" w:themeColor="text1"/>
          <w:lang w:eastAsia="zh-CN"/>
        </w:rPr>
        <w:t xml:space="preserve"> If the STA can understand the OI subfield, the STA shall check the following Vendor Specific Category </w:t>
      </w:r>
      <w:r w:rsidR="00A6650C">
        <w:rPr>
          <w:rFonts w:hint="eastAsia"/>
          <w:color w:val="000000" w:themeColor="text1"/>
          <w:lang w:eastAsia="zh-CN"/>
        </w:rPr>
        <w:t>subfield</w:t>
      </w:r>
      <w:r w:rsidR="00405BCD">
        <w:rPr>
          <w:color w:val="000000" w:themeColor="text1"/>
          <w:lang w:eastAsia="zh-CN"/>
        </w:rPr>
        <w:t xml:space="preserve">. </w:t>
      </w:r>
      <w:r w:rsidR="00DA1759">
        <w:rPr>
          <w:color w:val="000000" w:themeColor="text1"/>
          <w:lang w:eastAsia="zh-CN"/>
        </w:rPr>
        <w:t xml:space="preserve">Otherwise, the STA </w:t>
      </w:r>
      <w:r w:rsidR="0089658C">
        <w:rPr>
          <w:color w:val="000000" w:themeColor="text1"/>
          <w:lang w:eastAsia="zh-CN"/>
        </w:rPr>
        <w:t xml:space="preserve">shall </w:t>
      </w:r>
      <w:r w:rsidR="00DA1759">
        <w:rPr>
          <w:color w:val="000000" w:themeColor="text1"/>
          <w:lang w:eastAsia="zh-CN"/>
        </w:rPr>
        <w:t xml:space="preserve">skip </w:t>
      </w:r>
      <w:r w:rsidR="00A43E45">
        <w:rPr>
          <w:color w:val="000000" w:themeColor="text1"/>
          <w:lang w:eastAsia="zh-CN"/>
        </w:rPr>
        <w:t xml:space="preserve">and ignore </w:t>
      </w:r>
      <w:r w:rsidR="00DA1759">
        <w:rPr>
          <w:color w:val="000000" w:themeColor="text1"/>
          <w:lang w:eastAsia="zh-CN"/>
        </w:rPr>
        <w:t xml:space="preserve">the Vendor Specific Category subfield. </w:t>
      </w:r>
    </w:p>
    <w:p w:rsidR="00405BCD" w:rsidRDefault="00405BCD" w:rsidP="00A67C5B">
      <w:pPr>
        <w:ind w:right="720"/>
        <w:rPr>
          <w:color w:val="000000" w:themeColor="text1"/>
          <w:lang w:eastAsia="zh-CN"/>
        </w:rPr>
      </w:pPr>
    </w:p>
    <w:p w:rsidR="00436A3B" w:rsidRDefault="00436A3B" w:rsidP="00A67C5B">
      <w:pPr>
        <w:ind w:right="720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If MAC Address </w:t>
      </w:r>
      <w:r w:rsidR="00302743">
        <w:rPr>
          <w:rFonts w:hint="eastAsia"/>
          <w:color w:val="000000" w:themeColor="text1"/>
          <w:lang w:eastAsia="zh-CN"/>
        </w:rPr>
        <w:t>Filter</w:t>
      </w:r>
      <w:r>
        <w:rPr>
          <w:rFonts w:hint="eastAsia"/>
          <w:color w:val="000000" w:themeColor="text1"/>
          <w:lang w:eastAsia="zh-CN"/>
        </w:rPr>
        <w:t xml:space="preserve"> subfield is present, a STA shall compare</w:t>
      </w:r>
      <w:r w:rsidRPr="00C530B1">
        <w:rPr>
          <w:rFonts w:hint="eastAsia"/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 xml:space="preserve">the corresponding </w:t>
      </w:r>
      <w:r w:rsidR="004114FA">
        <w:rPr>
          <w:rFonts w:hint="eastAsia"/>
          <w:color w:val="000000" w:themeColor="text1"/>
          <w:lang w:eastAsia="zh-CN"/>
        </w:rPr>
        <w:t xml:space="preserve">MSBs </w:t>
      </w:r>
      <w:r>
        <w:rPr>
          <w:rFonts w:hint="eastAsia"/>
          <w:color w:val="000000" w:themeColor="text1"/>
          <w:lang w:eastAsia="zh-CN"/>
        </w:rPr>
        <w:t xml:space="preserve">of its MAC address with the bits </w:t>
      </w:r>
      <w:r w:rsidR="006B78B9">
        <w:rPr>
          <w:rFonts w:hint="eastAsia"/>
          <w:color w:val="000000" w:themeColor="text1"/>
          <w:lang w:eastAsia="zh-CN"/>
        </w:rPr>
        <w:t>used for MAC address filtering in Bit Pattern Value</w:t>
      </w:r>
      <w:r w:rsidR="00395EC9">
        <w:rPr>
          <w:rFonts w:hint="eastAsia"/>
          <w:color w:val="000000" w:themeColor="text1"/>
          <w:lang w:eastAsia="zh-CN"/>
        </w:rPr>
        <w:t xml:space="preserve"> field</w:t>
      </w:r>
      <w:r>
        <w:rPr>
          <w:rFonts w:hint="eastAsia"/>
          <w:color w:val="000000" w:themeColor="text1"/>
          <w:lang w:eastAsia="zh-CN"/>
        </w:rPr>
        <w:t xml:space="preserve"> in MAC Address </w:t>
      </w:r>
      <w:r w:rsidR="00D86237">
        <w:rPr>
          <w:rFonts w:hint="eastAsia"/>
          <w:color w:val="000000" w:themeColor="text1"/>
          <w:lang w:eastAsia="zh-CN"/>
        </w:rPr>
        <w:t xml:space="preserve">Filter </w:t>
      </w:r>
      <w:r>
        <w:rPr>
          <w:rFonts w:hint="eastAsia"/>
          <w:color w:val="000000" w:themeColor="text1"/>
          <w:lang w:eastAsia="zh-CN"/>
        </w:rPr>
        <w:t>subfield</w:t>
      </w:r>
      <w:r w:rsidR="007F069C">
        <w:rPr>
          <w:rFonts w:hint="eastAsia"/>
          <w:color w:val="000000" w:themeColor="text1"/>
          <w:lang w:eastAsia="zh-CN"/>
        </w:rPr>
        <w:t xml:space="preserve">, with </w:t>
      </w:r>
      <w:r w:rsidR="00E428D4">
        <w:rPr>
          <w:rFonts w:hint="eastAsia"/>
          <w:color w:val="000000" w:themeColor="text1"/>
          <w:lang w:eastAsia="zh-CN"/>
        </w:rPr>
        <w:t xml:space="preserve">MSB </w:t>
      </w:r>
      <w:r w:rsidR="007F069C">
        <w:rPr>
          <w:rFonts w:hint="eastAsia"/>
          <w:color w:val="000000" w:themeColor="text1"/>
          <w:lang w:eastAsia="zh-CN"/>
        </w:rPr>
        <w:t>comparing</w:t>
      </w:r>
      <w:r w:rsidR="00D86237">
        <w:rPr>
          <w:rFonts w:hint="eastAsia"/>
          <w:color w:val="000000" w:themeColor="text1"/>
          <w:lang w:eastAsia="zh-CN"/>
        </w:rPr>
        <w:t xml:space="preserve"> to </w:t>
      </w:r>
      <w:r w:rsidR="003654C6">
        <w:rPr>
          <w:rFonts w:hint="eastAsia"/>
          <w:color w:val="000000" w:themeColor="text1"/>
          <w:lang w:eastAsia="zh-CN"/>
        </w:rPr>
        <w:t xml:space="preserve">bit </w:t>
      </w:r>
      <w:r w:rsidR="00E428D4">
        <w:rPr>
          <w:rFonts w:hint="eastAsia"/>
          <w:color w:val="000000" w:themeColor="text1"/>
          <w:lang w:eastAsia="zh-CN"/>
        </w:rPr>
        <w:t>7</w:t>
      </w:r>
      <w:r>
        <w:rPr>
          <w:rFonts w:hint="eastAsia"/>
          <w:color w:val="000000" w:themeColor="text1"/>
          <w:lang w:eastAsia="zh-CN"/>
        </w:rPr>
        <w:t xml:space="preserve">. If </w:t>
      </w:r>
      <w:r w:rsidR="006B78B9">
        <w:rPr>
          <w:rFonts w:hint="eastAsia"/>
          <w:color w:val="000000" w:themeColor="text1"/>
          <w:lang w:eastAsia="zh-CN"/>
        </w:rPr>
        <w:t xml:space="preserve">they are </w:t>
      </w:r>
      <w:r w:rsidR="00212EAF">
        <w:rPr>
          <w:color w:val="000000" w:themeColor="text1"/>
          <w:lang w:eastAsia="zh-CN"/>
        </w:rPr>
        <w:t xml:space="preserve">the </w:t>
      </w:r>
      <w:r w:rsidR="006B78B9">
        <w:rPr>
          <w:rFonts w:hint="eastAsia"/>
          <w:color w:val="000000" w:themeColor="text1"/>
          <w:lang w:eastAsia="zh-CN"/>
        </w:rPr>
        <w:t>same</w:t>
      </w:r>
      <w:r>
        <w:rPr>
          <w:rFonts w:hint="eastAsia"/>
          <w:color w:val="000000" w:themeColor="text1"/>
          <w:lang w:eastAsia="zh-CN"/>
        </w:rPr>
        <w:t>, the STA</w:t>
      </w:r>
      <w:r w:rsidR="00E33D53">
        <w:rPr>
          <w:color w:val="000000" w:themeColor="text1"/>
          <w:lang w:eastAsia="zh-CN"/>
        </w:rPr>
        <w:t xml:space="preserve"> sets the ILSC to 1 </w:t>
      </w:r>
      <w:proofErr w:type="gramStart"/>
      <w:r w:rsidR="00E33D53">
        <w:rPr>
          <w:color w:val="000000" w:themeColor="text1"/>
          <w:lang w:eastAsia="zh-CN"/>
        </w:rPr>
        <w:t xml:space="preserve">and </w:t>
      </w:r>
      <w:r>
        <w:rPr>
          <w:rFonts w:hint="eastAsia"/>
          <w:color w:val="000000" w:themeColor="text1"/>
          <w:lang w:eastAsia="zh-CN"/>
        </w:rPr>
        <w:t xml:space="preserve"> is</w:t>
      </w:r>
      <w:proofErr w:type="gramEnd"/>
      <w:r>
        <w:rPr>
          <w:rFonts w:hint="eastAsia"/>
          <w:color w:val="000000" w:themeColor="text1"/>
          <w:lang w:eastAsia="zh-CN"/>
        </w:rPr>
        <w:t xml:space="preserve"> allowed to</w:t>
      </w:r>
      <w:r w:rsidR="00E33D53">
        <w:rPr>
          <w:color w:val="000000" w:themeColor="text1"/>
          <w:lang w:eastAsia="zh-CN"/>
        </w:rPr>
        <w:t xml:space="preserve"> transmit</w:t>
      </w:r>
      <w:r>
        <w:rPr>
          <w:color w:val="000000" w:themeColor="text1"/>
          <w:lang w:eastAsia="zh-CN"/>
        </w:rPr>
        <w:t xml:space="preserve"> link setup</w:t>
      </w:r>
      <w:r w:rsidR="00E33D53">
        <w:rPr>
          <w:color w:val="000000" w:themeColor="text1"/>
          <w:lang w:eastAsia="zh-CN"/>
        </w:rPr>
        <w:t xml:space="preserve"> request</w:t>
      </w:r>
      <w:r w:rsidR="00212EAF">
        <w:rPr>
          <w:color w:val="000000" w:themeColor="text1"/>
          <w:lang w:eastAsia="zh-CN"/>
        </w:rPr>
        <w:t xml:space="preserve"> before the time indicated in the ILS Time expires</w:t>
      </w:r>
      <w:r>
        <w:rPr>
          <w:color w:val="000000" w:themeColor="text1"/>
          <w:lang w:eastAsia="zh-CN"/>
        </w:rPr>
        <w:t xml:space="preserve">. </w:t>
      </w:r>
    </w:p>
    <w:p w:rsidR="00875858" w:rsidRDefault="00875858" w:rsidP="00212EAF">
      <w:pPr>
        <w:rPr>
          <w:color w:val="000000" w:themeColor="text1"/>
          <w:u w:val="single"/>
          <w:lang w:eastAsia="zh-CN"/>
        </w:rPr>
      </w:pPr>
    </w:p>
    <w:p w:rsidR="00212EAF" w:rsidRPr="00875858" w:rsidRDefault="00212EAF" w:rsidP="00212EAF">
      <w:pPr>
        <w:rPr>
          <w:color w:val="000000" w:themeColor="text1"/>
          <w:lang w:eastAsia="zh-CN"/>
        </w:rPr>
      </w:pPr>
      <w:r w:rsidRPr="00875858">
        <w:rPr>
          <w:color w:val="000000" w:themeColor="text1"/>
          <w:lang w:eastAsia="zh-CN"/>
        </w:rPr>
        <w:t>If the ILS Synchronization subfield is present, a STA may delay the transmission of the initial link setup request frame for a random delay that is shorter than the Beacon Interval of the target AP.</w:t>
      </w:r>
    </w:p>
    <w:p w:rsidR="00A67C5B" w:rsidRDefault="00A67C5B" w:rsidP="00A67C5B">
      <w:pPr>
        <w:rPr>
          <w:color w:val="000000" w:themeColor="text1"/>
          <w:u w:val="single"/>
          <w:lang w:eastAsia="zh-CN"/>
        </w:rPr>
      </w:pPr>
    </w:p>
    <w:p w:rsidR="008B734F" w:rsidRDefault="008B734F" w:rsidP="00A67C5B">
      <w:pPr>
        <w:rPr>
          <w:color w:val="000000" w:themeColor="text1"/>
          <w:u w:val="single"/>
          <w:lang w:eastAsia="zh-CN"/>
        </w:rPr>
      </w:pPr>
    </w:p>
    <w:p w:rsidR="00E704CC" w:rsidRPr="000272EB" w:rsidRDefault="00E704CC" w:rsidP="000272E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0272EB">
        <w:rPr>
          <w:color w:val="000000" w:themeColor="text1"/>
          <w:lang w:eastAsia="zh-CN"/>
        </w:rPr>
        <w:br w:type="page"/>
      </w:r>
    </w:p>
    <w:p w:rsidR="00E704CC" w:rsidRDefault="00E704CC" w:rsidP="00A67C5B">
      <w:pPr>
        <w:rPr>
          <w:color w:val="000000" w:themeColor="text1"/>
          <w:u w:val="single"/>
          <w:lang w:eastAsia="zh-CN"/>
        </w:rPr>
      </w:pPr>
    </w:p>
    <w:p w:rsidR="00D61386" w:rsidRDefault="00D61386" w:rsidP="00DC3D7F">
      <w:p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 w:rsidR="00595FDE" w:rsidRPr="00595FDE">
        <w:rPr>
          <w:bCs/>
          <w:sz w:val="24"/>
          <w:szCs w:val="24"/>
        </w:rPr>
        <w:t>11-13-0264-</w:t>
      </w:r>
      <w:r w:rsidR="00A6650C" w:rsidRPr="00595FDE">
        <w:rPr>
          <w:bCs/>
          <w:sz w:val="24"/>
          <w:szCs w:val="24"/>
        </w:rPr>
        <w:t>0</w:t>
      </w:r>
      <w:r w:rsidR="00A6650C">
        <w:rPr>
          <w:rFonts w:hint="eastAsia"/>
          <w:bCs/>
          <w:sz w:val="24"/>
          <w:szCs w:val="24"/>
          <w:lang w:eastAsia="zh-CN"/>
        </w:rPr>
        <w:t>2</w:t>
      </w:r>
      <w:r w:rsidR="00595FDE" w:rsidRPr="00595FDE">
        <w:rPr>
          <w:bCs/>
          <w:sz w:val="24"/>
          <w:szCs w:val="24"/>
        </w:rPr>
        <w:t>-00ai</w:t>
      </w:r>
      <w:r w:rsidR="00540610" w:rsidRPr="00595FDE">
        <w:rPr>
          <w:sz w:val="24"/>
          <w:szCs w:val="24"/>
        </w:rPr>
        <w:t>-</w:t>
      </w:r>
      <w:r w:rsidR="00AE1CD2" w:rsidRPr="00595FDE">
        <w:rPr>
          <w:sz w:val="24"/>
          <w:szCs w:val="24"/>
        </w:rPr>
        <w:t>normative</w:t>
      </w:r>
      <w:r w:rsidR="00AE1CD2">
        <w:rPr>
          <w:sz w:val="24"/>
          <w:szCs w:val="24"/>
        </w:rPr>
        <w:t>-text-for-differentiated-initial-link-setup</w:t>
      </w:r>
      <w:r w:rsidR="005406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the draft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626DE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Yes: ____________;  No: _________________;  Abstain: _____________</w:t>
      </w:r>
    </w:p>
    <w:p w:rsidR="00D61386" w:rsidRDefault="00D61386" w:rsidP="00626DE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A53D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406" w:rsidRDefault="00863406">
      <w:r>
        <w:separator/>
      </w:r>
    </w:p>
  </w:endnote>
  <w:endnote w:type="continuationSeparator" w:id="0">
    <w:p w:rsidR="00863406" w:rsidRDefault="00863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A45993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" w:name="aliashDOCCompanyConfiden1FooterEvenPages"/>
  </w:p>
  <w:bookmarkEnd w:id="2"/>
  <w:p w:rsidR="00A45993" w:rsidRDefault="00A459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C5" w:rsidRDefault="000659C5" w:rsidP="000659C5">
    <w:pPr>
      <w:pStyle w:val="Footer"/>
      <w:jc w:val="right"/>
    </w:pPr>
    <w:proofErr w:type="spellStart"/>
    <w:r>
      <w:rPr>
        <w:rFonts w:hint="eastAsia"/>
        <w:lang w:eastAsia="zh-CN"/>
      </w:rPr>
      <w:t>Huawei</w:t>
    </w:r>
    <w:proofErr w:type="spellEnd"/>
  </w:p>
  <w:p w:rsidR="00A45993" w:rsidRDefault="00A45993" w:rsidP="00BB6B3C">
    <w:pPr>
      <w:pStyle w:val="Footer"/>
      <w:tabs>
        <w:tab w:val="clear" w:pos="6480"/>
        <w:tab w:val="center" w:pos="4680"/>
        <w:tab w:val="right" w:pos="936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A45993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4" w:name="aliashDOCCompanyConfiden1FooterFirstPage"/>
  </w:p>
  <w:bookmarkEnd w:id="4"/>
  <w:p w:rsidR="00A45993" w:rsidRDefault="00A459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406" w:rsidRDefault="00863406">
      <w:r>
        <w:separator/>
      </w:r>
    </w:p>
  </w:footnote>
  <w:footnote w:type="continuationSeparator" w:id="0">
    <w:p w:rsidR="00863406" w:rsidRDefault="00863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A45993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1" w:name="aliashDOCCompanyConfiden1HeaderEvenPages"/>
  </w:p>
  <w:bookmarkEnd w:id="1"/>
  <w:p w:rsidR="00A45993" w:rsidRDefault="00A459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5F6CC4">
    <w:pPr>
      <w:pStyle w:val="Header"/>
      <w:tabs>
        <w:tab w:val="clear" w:pos="6480"/>
        <w:tab w:val="center" w:pos="4680"/>
        <w:tab w:val="right" w:pos="9360"/>
      </w:tabs>
    </w:pPr>
    <w:r w:rsidRPr="005F6CC4">
      <w:t>March 2013</w:t>
    </w:r>
    <w:r w:rsidR="0057592F">
      <w:tab/>
    </w:r>
    <w:r w:rsidR="0057592F">
      <w:rPr>
        <w:rFonts w:hint="eastAsia"/>
        <w:lang w:eastAsia="zh-CN"/>
      </w:rPr>
      <w:t xml:space="preserve">                                                    </w:t>
    </w:r>
    <w:fldSimple w:instr=" TITLE  \* MERGEFORMAT ">
      <w:r w:rsidR="0057592F">
        <w:t>doc.: IEEE 802.11-1</w:t>
      </w:r>
      <w:r w:rsidR="0057592F">
        <w:rPr>
          <w:rFonts w:hint="eastAsia"/>
          <w:lang w:eastAsia="zh-CN"/>
        </w:rPr>
        <w:t>3</w:t>
      </w:r>
      <w:r w:rsidR="0057592F">
        <w:t>/</w:t>
      </w:r>
      <w:r w:rsidR="0057592F">
        <w:rPr>
          <w:rFonts w:hint="eastAsia"/>
          <w:lang w:eastAsia="zh-CN"/>
        </w:rPr>
        <w:t>0264r2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A45993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3" w:name="aliashDOCCompanyConfiden1HeaderFirstPage"/>
  </w:p>
  <w:bookmarkEnd w:id="3"/>
  <w:p w:rsidR="00A45993" w:rsidRDefault="00A459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A64"/>
    <w:multiLevelType w:val="hybridMultilevel"/>
    <w:tmpl w:val="B42202B0"/>
    <w:lvl w:ilvl="0" w:tplc="0B365812">
      <w:start w:val="1"/>
      <w:numFmt w:val="decimalZero"/>
      <w:pStyle w:val="BodyText0001"/>
      <w:lvlText w:val="[00%1]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0049D"/>
    <w:rsid w:val="000131A9"/>
    <w:rsid w:val="0001742A"/>
    <w:rsid w:val="00025B35"/>
    <w:rsid w:val="000272EB"/>
    <w:rsid w:val="00031FF6"/>
    <w:rsid w:val="00035E59"/>
    <w:rsid w:val="0004066C"/>
    <w:rsid w:val="00050550"/>
    <w:rsid w:val="000529FE"/>
    <w:rsid w:val="0005493D"/>
    <w:rsid w:val="00054DB4"/>
    <w:rsid w:val="000659C5"/>
    <w:rsid w:val="00071322"/>
    <w:rsid w:val="00084136"/>
    <w:rsid w:val="000919D2"/>
    <w:rsid w:val="00092AA4"/>
    <w:rsid w:val="000973D1"/>
    <w:rsid w:val="000A0085"/>
    <w:rsid w:val="000A18C8"/>
    <w:rsid w:val="000A22E4"/>
    <w:rsid w:val="000A3CBF"/>
    <w:rsid w:val="000B3330"/>
    <w:rsid w:val="000B3975"/>
    <w:rsid w:val="000C0F54"/>
    <w:rsid w:val="000C1AA3"/>
    <w:rsid w:val="000C2D45"/>
    <w:rsid w:val="000C335D"/>
    <w:rsid w:val="000C3798"/>
    <w:rsid w:val="000C740B"/>
    <w:rsid w:val="000C77BD"/>
    <w:rsid w:val="000D5807"/>
    <w:rsid w:val="000D6613"/>
    <w:rsid w:val="000D7453"/>
    <w:rsid w:val="000E0E35"/>
    <w:rsid w:val="000E1776"/>
    <w:rsid w:val="000E45FC"/>
    <w:rsid w:val="000E7B87"/>
    <w:rsid w:val="000E7F43"/>
    <w:rsid w:val="000F2E9E"/>
    <w:rsid w:val="000F5195"/>
    <w:rsid w:val="00101C91"/>
    <w:rsid w:val="00101FC2"/>
    <w:rsid w:val="0010743C"/>
    <w:rsid w:val="00107C9E"/>
    <w:rsid w:val="00115B63"/>
    <w:rsid w:val="001166A6"/>
    <w:rsid w:val="00117129"/>
    <w:rsid w:val="001220DD"/>
    <w:rsid w:val="00122A5B"/>
    <w:rsid w:val="00133C08"/>
    <w:rsid w:val="00134DD9"/>
    <w:rsid w:val="001357AF"/>
    <w:rsid w:val="00137142"/>
    <w:rsid w:val="00142AE4"/>
    <w:rsid w:val="00142CDE"/>
    <w:rsid w:val="00142DC7"/>
    <w:rsid w:val="0014357C"/>
    <w:rsid w:val="00146132"/>
    <w:rsid w:val="00153FB8"/>
    <w:rsid w:val="00161942"/>
    <w:rsid w:val="00163ECF"/>
    <w:rsid w:val="00167605"/>
    <w:rsid w:val="001841E7"/>
    <w:rsid w:val="00184FCD"/>
    <w:rsid w:val="00190A9E"/>
    <w:rsid w:val="00191EE1"/>
    <w:rsid w:val="00193C14"/>
    <w:rsid w:val="00194A54"/>
    <w:rsid w:val="001963C8"/>
    <w:rsid w:val="001A051E"/>
    <w:rsid w:val="001A0AC4"/>
    <w:rsid w:val="001A7808"/>
    <w:rsid w:val="001B2556"/>
    <w:rsid w:val="001B2CB7"/>
    <w:rsid w:val="001B4EB8"/>
    <w:rsid w:val="001C0692"/>
    <w:rsid w:val="001C36A9"/>
    <w:rsid w:val="001D02AA"/>
    <w:rsid w:val="001D175F"/>
    <w:rsid w:val="001D4A5B"/>
    <w:rsid w:val="001D723B"/>
    <w:rsid w:val="001E0847"/>
    <w:rsid w:val="001E163D"/>
    <w:rsid w:val="001E1AFB"/>
    <w:rsid w:val="001E3767"/>
    <w:rsid w:val="001E3FF0"/>
    <w:rsid w:val="001E4625"/>
    <w:rsid w:val="001E4943"/>
    <w:rsid w:val="001E4DCB"/>
    <w:rsid w:val="001E62A5"/>
    <w:rsid w:val="001E7EA9"/>
    <w:rsid w:val="001F3799"/>
    <w:rsid w:val="00201875"/>
    <w:rsid w:val="00206E91"/>
    <w:rsid w:val="002103F2"/>
    <w:rsid w:val="002106D8"/>
    <w:rsid w:val="00210BE7"/>
    <w:rsid w:val="002111B6"/>
    <w:rsid w:val="00212EAF"/>
    <w:rsid w:val="00221C94"/>
    <w:rsid w:val="002233BB"/>
    <w:rsid w:val="00231A3B"/>
    <w:rsid w:val="002355DC"/>
    <w:rsid w:val="00236674"/>
    <w:rsid w:val="00240412"/>
    <w:rsid w:val="002416C9"/>
    <w:rsid w:val="00242CE4"/>
    <w:rsid w:val="002471AF"/>
    <w:rsid w:val="00260879"/>
    <w:rsid w:val="002617D9"/>
    <w:rsid w:val="00261873"/>
    <w:rsid w:val="00266252"/>
    <w:rsid w:val="00266F54"/>
    <w:rsid w:val="00284A5D"/>
    <w:rsid w:val="0029020B"/>
    <w:rsid w:val="0029083B"/>
    <w:rsid w:val="002A309D"/>
    <w:rsid w:val="002A448A"/>
    <w:rsid w:val="002A54FB"/>
    <w:rsid w:val="002B0BD4"/>
    <w:rsid w:val="002B1876"/>
    <w:rsid w:val="002B3EC6"/>
    <w:rsid w:val="002B526B"/>
    <w:rsid w:val="002C160B"/>
    <w:rsid w:val="002C48C5"/>
    <w:rsid w:val="002C52A0"/>
    <w:rsid w:val="002D02C1"/>
    <w:rsid w:val="002D2B5A"/>
    <w:rsid w:val="002D44BE"/>
    <w:rsid w:val="002D5164"/>
    <w:rsid w:val="002D7736"/>
    <w:rsid w:val="002F05DA"/>
    <w:rsid w:val="002F4F27"/>
    <w:rsid w:val="002F5818"/>
    <w:rsid w:val="002F7630"/>
    <w:rsid w:val="00302743"/>
    <w:rsid w:val="003079FD"/>
    <w:rsid w:val="0031551E"/>
    <w:rsid w:val="00342965"/>
    <w:rsid w:val="0034792B"/>
    <w:rsid w:val="00350C7D"/>
    <w:rsid w:val="003534F7"/>
    <w:rsid w:val="003551D1"/>
    <w:rsid w:val="00357592"/>
    <w:rsid w:val="003613EA"/>
    <w:rsid w:val="00362958"/>
    <w:rsid w:val="00364EEF"/>
    <w:rsid w:val="003654C6"/>
    <w:rsid w:val="00367502"/>
    <w:rsid w:val="0037311C"/>
    <w:rsid w:val="003738D7"/>
    <w:rsid w:val="003756E0"/>
    <w:rsid w:val="00377BF0"/>
    <w:rsid w:val="00383079"/>
    <w:rsid w:val="00383F4D"/>
    <w:rsid w:val="00393A7D"/>
    <w:rsid w:val="00395EC9"/>
    <w:rsid w:val="003A2105"/>
    <w:rsid w:val="003A73C2"/>
    <w:rsid w:val="003B5177"/>
    <w:rsid w:val="003B5667"/>
    <w:rsid w:val="003C529B"/>
    <w:rsid w:val="003D5642"/>
    <w:rsid w:val="003E0B72"/>
    <w:rsid w:val="003E13E1"/>
    <w:rsid w:val="003E3B48"/>
    <w:rsid w:val="003E4852"/>
    <w:rsid w:val="003E5404"/>
    <w:rsid w:val="003E5683"/>
    <w:rsid w:val="003E6D92"/>
    <w:rsid w:val="003F0C1E"/>
    <w:rsid w:val="003F0EE9"/>
    <w:rsid w:val="003F1DEE"/>
    <w:rsid w:val="003F7708"/>
    <w:rsid w:val="00405BCD"/>
    <w:rsid w:val="00407C54"/>
    <w:rsid w:val="004114FA"/>
    <w:rsid w:val="00413FD7"/>
    <w:rsid w:val="004144D5"/>
    <w:rsid w:val="004166C4"/>
    <w:rsid w:val="00420F80"/>
    <w:rsid w:val="004264C2"/>
    <w:rsid w:val="00433B91"/>
    <w:rsid w:val="004363D0"/>
    <w:rsid w:val="00436A3B"/>
    <w:rsid w:val="0043744C"/>
    <w:rsid w:val="00442037"/>
    <w:rsid w:val="00447DBC"/>
    <w:rsid w:val="004525B1"/>
    <w:rsid w:val="0046220F"/>
    <w:rsid w:val="00474B3E"/>
    <w:rsid w:val="00477C5D"/>
    <w:rsid w:val="00480911"/>
    <w:rsid w:val="004818B6"/>
    <w:rsid w:val="00482C35"/>
    <w:rsid w:val="00490D7E"/>
    <w:rsid w:val="00490E28"/>
    <w:rsid w:val="00491C11"/>
    <w:rsid w:val="00491CCD"/>
    <w:rsid w:val="004A276F"/>
    <w:rsid w:val="004B3FCD"/>
    <w:rsid w:val="004B53C4"/>
    <w:rsid w:val="004B5DEC"/>
    <w:rsid w:val="004B7451"/>
    <w:rsid w:val="004C0AA0"/>
    <w:rsid w:val="004C38BF"/>
    <w:rsid w:val="004D1504"/>
    <w:rsid w:val="004D37CE"/>
    <w:rsid w:val="004D3BF0"/>
    <w:rsid w:val="004D40A8"/>
    <w:rsid w:val="004D6CFF"/>
    <w:rsid w:val="004E1ABF"/>
    <w:rsid w:val="004E686A"/>
    <w:rsid w:val="004F20FD"/>
    <w:rsid w:val="004F62A8"/>
    <w:rsid w:val="00500394"/>
    <w:rsid w:val="0051180A"/>
    <w:rsid w:val="00511C64"/>
    <w:rsid w:val="0052022D"/>
    <w:rsid w:val="00527B13"/>
    <w:rsid w:val="005343E1"/>
    <w:rsid w:val="005378AB"/>
    <w:rsid w:val="00540610"/>
    <w:rsid w:val="005417F8"/>
    <w:rsid w:val="0056288B"/>
    <w:rsid w:val="00562B60"/>
    <w:rsid w:val="00570786"/>
    <w:rsid w:val="00573358"/>
    <w:rsid w:val="00573DCD"/>
    <w:rsid w:val="0057443E"/>
    <w:rsid w:val="0057592F"/>
    <w:rsid w:val="005824D1"/>
    <w:rsid w:val="00590DC3"/>
    <w:rsid w:val="005948D1"/>
    <w:rsid w:val="00595FDE"/>
    <w:rsid w:val="005A7F3D"/>
    <w:rsid w:val="005B206D"/>
    <w:rsid w:val="005B4838"/>
    <w:rsid w:val="005C3212"/>
    <w:rsid w:val="005D168E"/>
    <w:rsid w:val="005D259E"/>
    <w:rsid w:val="005D4BBD"/>
    <w:rsid w:val="005D501F"/>
    <w:rsid w:val="005D54DF"/>
    <w:rsid w:val="005E148E"/>
    <w:rsid w:val="005E339E"/>
    <w:rsid w:val="005E518C"/>
    <w:rsid w:val="005F6807"/>
    <w:rsid w:val="005F6CC4"/>
    <w:rsid w:val="005F757F"/>
    <w:rsid w:val="0060293D"/>
    <w:rsid w:val="00604933"/>
    <w:rsid w:val="00606A3A"/>
    <w:rsid w:val="00610C70"/>
    <w:rsid w:val="0061199D"/>
    <w:rsid w:val="006157F5"/>
    <w:rsid w:val="00620096"/>
    <w:rsid w:val="006202AC"/>
    <w:rsid w:val="00621812"/>
    <w:rsid w:val="00621C36"/>
    <w:rsid w:val="0062237F"/>
    <w:rsid w:val="00623625"/>
    <w:rsid w:val="00623A2C"/>
    <w:rsid w:val="0062440B"/>
    <w:rsid w:val="00626DEA"/>
    <w:rsid w:val="00631B7E"/>
    <w:rsid w:val="00633890"/>
    <w:rsid w:val="0063467F"/>
    <w:rsid w:val="00634FDC"/>
    <w:rsid w:val="006366CB"/>
    <w:rsid w:val="00637670"/>
    <w:rsid w:val="00637AA9"/>
    <w:rsid w:val="00637C70"/>
    <w:rsid w:val="00642A4D"/>
    <w:rsid w:val="0065021B"/>
    <w:rsid w:val="00650C20"/>
    <w:rsid w:val="00651CA4"/>
    <w:rsid w:val="0065379F"/>
    <w:rsid w:val="006559DB"/>
    <w:rsid w:val="0066037E"/>
    <w:rsid w:val="0066055C"/>
    <w:rsid w:val="006640AE"/>
    <w:rsid w:val="00672197"/>
    <w:rsid w:val="006761DD"/>
    <w:rsid w:val="006767B6"/>
    <w:rsid w:val="006803BC"/>
    <w:rsid w:val="00681E10"/>
    <w:rsid w:val="0068363B"/>
    <w:rsid w:val="00685B42"/>
    <w:rsid w:val="006901D7"/>
    <w:rsid w:val="00690CFB"/>
    <w:rsid w:val="00694058"/>
    <w:rsid w:val="0069426D"/>
    <w:rsid w:val="00695D5D"/>
    <w:rsid w:val="006A0094"/>
    <w:rsid w:val="006A5735"/>
    <w:rsid w:val="006A6141"/>
    <w:rsid w:val="006A79A1"/>
    <w:rsid w:val="006B34E1"/>
    <w:rsid w:val="006B4A79"/>
    <w:rsid w:val="006B78B9"/>
    <w:rsid w:val="006C0727"/>
    <w:rsid w:val="006C42AC"/>
    <w:rsid w:val="006C7EEB"/>
    <w:rsid w:val="006D5A9C"/>
    <w:rsid w:val="006D6C12"/>
    <w:rsid w:val="006E145F"/>
    <w:rsid w:val="006E3F31"/>
    <w:rsid w:val="00700154"/>
    <w:rsid w:val="00703BCB"/>
    <w:rsid w:val="00705498"/>
    <w:rsid w:val="00713E34"/>
    <w:rsid w:val="00715574"/>
    <w:rsid w:val="007213BA"/>
    <w:rsid w:val="0072276A"/>
    <w:rsid w:val="00725CDE"/>
    <w:rsid w:val="00744B29"/>
    <w:rsid w:val="00744E68"/>
    <w:rsid w:val="007468D9"/>
    <w:rsid w:val="007516C9"/>
    <w:rsid w:val="00755D9E"/>
    <w:rsid w:val="00770572"/>
    <w:rsid w:val="00776583"/>
    <w:rsid w:val="007803C8"/>
    <w:rsid w:val="00780B14"/>
    <w:rsid w:val="00781186"/>
    <w:rsid w:val="00794CCE"/>
    <w:rsid w:val="007C0E36"/>
    <w:rsid w:val="007C6734"/>
    <w:rsid w:val="007D252A"/>
    <w:rsid w:val="007D2AF3"/>
    <w:rsid w:val="007E1E55"/>
    <w:rsid w:val="007E2E40"/>
    <w:rsid w:val="007E5C72"/>
    <w:rsid w:val="007E707D"/>
    <w:rsid w:val="007F069C"/>
    <w:rsid w:val="007F5C93"/>
    <w:rsid w:val="007F77B4"/>
    <w:rsid w:val="0080087F"/>
    <w:rsid w:val="00802186"/>
    <w:rsid w:val="00807D32"/>
    <w:rsid w:val="008124CC"/>
    <w:rsid w:val="00816960"/>
    <w:rsid w:val="0082666E"/>
    <w:rsid w:val="008354DC"/>
    <w:rsid w:val="00835812"/>
    <w:rsid w:val="008376A3"/>
    <w:rsid w:val="008414A1"/>
    <w:rsid w:val="00842EEF"/>
    <w:rsid w:val="00847366"/>
    <w:rsid w:val="00854F05"/>
    <w:rsid w:val="0085696A"/>
    <w:rsid w:val="00862D2F"/>
    <w:rsid w:val="00863406"/>
    <w:rsid w:val="00863560"/>
    <w:rsid w:val="008654BF"/>
    <w:rsid w:val="008665D2"/>
    <w:rsid w:val="008741A2"/>
    <w:rsid w:val="00875858"/>
    <w:rsid w:val="008807F3"/>
    <w:rsid w:val="00880927"/>
    <w:rsid w:val="00883BB9"/>
    <w:rsid w:val="008848E1"/>
    <w:rsid w:val="00891874"/>
    <w:rsid w:val="00892DEA"/>
    <w:rsid w:val="00894856"/>
    <w:rsid w:val="0089658C"/>
    <w:rsid w:val="008B09BC"/>
    <w:rsid w:val="008B2A8E"/>
    <w:rsid w:val="008B5465"/>
    <w:rsid w:val="008B5A16"/>
    <w:rsid w:val="008B5F32"/>
    <w:rsid w:val="008B734F"/>
    <w:rsid w:val="008C1265"/>
    <w:rsid w:val="008C4E3F"/>
    <w:rsid w:val="008D4D2E"/>
    <w:rsid w:val="008E3F7A"/>
    <w:rsid w:val="008E48AD"/>
    <w:rsid w:val="008E73A4"/>
    <w:rsid w:val="008F3F47"/>
    <w:rsid w:val="008F61A8"/>
    <w:rsid w:val="008F7B01"/>
    <w:rsid w:val="008F7D15"/>
    <w:rsid w:val="009000DB"/>
    <w:rsid w:val="00903D40"/>
    <w:rsid w:val="0090717F"/>
    <w:rsid w:val="00915139"/>
    <w:rsid w:val="00917492"/>
    <w:rsid w:val="009211FB"/>
    <w:rsid w:val="00940CD0"/>
    <w:rsid w:val="009424C2"/>
    <w:rsid w:val="009465AB"/>
    <w:rsid w:val="00951BE4"/>
    <w:rsid w:val="00957204"/>
    <w:rsid w:val="00961BC3"/>
    <w:rsid w:val="0096701C"/>
    <w:rsid w:val="00967939"/>
    <w:rsid w:val="00970103"/>
    <w:rsid w:val="00973ADA"/>
    <w:rsid w:val="00981AD7"/>
    <w:rsid w:val="00982AFF"/>
    <w:rsid w:val="00987FCD"/>
    <w:rsid w:val="009A558F"/>
    <w:rsid w:val="009A5C5A"/>
    <w:rsid w:val="009A6C12"/>
    <w:rsid w:val="009C045D"/>
    <w:rsid w:val="009C6D35"/>
    <w:rsid w:val="009D1505"/>
    <w:rsid w:val="009D3089"/>
    <w:rsid w:val="009D6683"/>
    <w:rsid w:val="009D6B91"/>
    <w:rsid w:val="009D6D1B"/>
    <w:rsid w:val="009D7539"/>
    <w:rsid w:val="009D7603"/>
    <w:rsid w:val="009E0AC0"/>
    <w:rsid w:val="009E3A48"/>
    <w:rsid w:val="009E55D4"/>
    <w:rsid w:val="009E6C46"/>
    <w:rsid w:val="009F114C"/>
    <w:rsid w:val="009F3194"/>
    <w:rsid w:val="00A0008A"/>
    <w:rsid w:val="00A03415"/>
    <w:rsid w:val="00A05113"/>
    <w:rsid w:val="00A07D5A"/>
    <w:rsid w:val="00A10A5E"/>
    <w:rsid w:val="00A11B48"/>
    <w:rsid w:val="00A1239A"/>
    <w:rsid w:val="00A13EB6"/>
    <w:rsid w:val="00A2055B"/>
    <w:rsid w:val="00A21499"/>
    <w:rsid w:val="00A22ECA"/>
    <w:rsid w:val="00A23359"/>
    <w:rsid w:val="00A251F1"/>
    <w:rsid w:val="00A3105A"/>
    <w:rsid w:val="00A355E7"/>
    <w:rsid w:val="00A40479"/>
    <w:rsid w:val="00A408CF"/>
    <w:rsid w:val="00A43E45"/>
    <w:rsid w:val="00A45832"/>
    <w:rsid w:val="00A45993"/>
    <w:rsid w:val="00A46BB8"/>
    <w:rsid w:val="00A53D08"/>
    <w:rsid w:val="00A620B3"/>
    <w:rsid w:val="00A6650C"/>
    <w:rsid w:val="00A67C5B"/>
    <w:rsid w:val="00A745CA"/>
    <w:rsid w:val="00A835EC"/>
    <w:rsid w:val="00A84F6D"/>
    <w:rsid w:val="00A84FFF"/>
    <w:rsid w:val="00A85F68"/>
    <w:rsid w:val="00A87920"/>
    <w:rsid w:val="00A90473"/>
    <w:rsid w:val="00AA427C"/>
    <w:rsid w:val="00AA4E8C"/>
    <w:rsid w:val="00AB0A91"/>
    <w:rsid w:val="00AC4DD3"/>
    <w:rsid w:val="00AC7879"/>
    <w:rsid w:val="00AD4572"/>
    <w:rsid w:val="00AE0548"/>
    <w:rsid w:val="00AE06DC"/>
    <w:rsid w:val="00AE14CC"/>
    <w:rsid w:val="00AE1CD2"/>
    <w:rsid w:val="00AE5FE5"/>
    <w:rsid w:val="00AF4CC9"/>
    <w:rsid w:val="00AF6760"/>
    <w:rsid w:val="00AF6F1D"/>
    <w:rsid w:val="00B018E2"/>
    <w:rsid w:val="00B1282A"/>
    <w:rsid w:val="00B14FD2"/>
    <w:rsid w:val="00B269C6"/>
    <w:rsid w:val="00B27958"/>
    <w:rsid w:val="00B32558"/>
    <w:rsid w:val="00B32B9E"/>
    <w:rsid w:val="00B33926"/>
    <w:rsid w:val="00B33C8B"/>
    <w:rsid w:val="00B3427E"/>
    <w:rsid w:val="00B45296"/>
    <w:rsid w:val="00B57235"/>
    <w:rsid w:val="00B57837"/>
    <w:rsid w:val="00B61CFF"/>
    <w:rsid w:val="00B70BA7"/>
    <w:rsid w:val="00B769D9"/>
    <w:rsid w:val="00B80EBE"/>
    <w:rsid w:val="00B82E50"/>
    <w:rsid w:val="00B902EF"/>
    <w:rsid w:val="00B95C4D"/>
    <w:rsid w:val="00BA0592"/>
    <w:rsid w:val="00BA3333"/>
    <w:rsid w:val="00BA6357"/>
    <w:rsid w:val="00BB6B3C"/>
    <w:rsid w:val="00BC3796"/>
    <w:rsid w:val="00BC49F1"/>
    <w:rsid w:val="00BC72FD"/>
    <w:rsid w:val="00BD0A3F"/>
    <w:rsid w:val="00BD516E"/>
    <w:rsid w:val="00BE2A5F"/>
    <w:rsid w:val="00BE5212"/>
    <w:rsid w:val="00BE68C2"/>
    <w:rsid w:val="00C0124B"/>
    <w:rsid w:val="00C03580"/>
    <w:rsid w:val="00C073EA"/>
    <w:rsid w:val="00C07B72"/>
    <w:rsid w:val="00C11520"/>
    <w:rsid w:val="00C1686D"/>
    <w:rsid w:val="00C2509E"/>
    <w:rsid w:val="00C26AB9"/>
    <w:rsid w:val="00C27FF7"/>
    <w:rsid w:val="00C30EC5"/>
    <w:rsid w:val="00C3130A"/>
    <w:rsid w:val="00C31366"/>
    <w:rsid w:val="00C31464"/>
    <w:rsid w:val="00C32D0A"/>
    <w:rsid w:val="00C34C7A"/>
    <w:rsid w:val="00C422E1"/>
    <w:rsid w:val="00C44384"/>
    <w:rsid w:val="00C44C32"/>
    <w:rsid w:val="00C44F32"/>
    <w:rsid w:val="00C54C6D"/>
    <w:rsid w:val="00C56ADD"/>
    <w:rsid w:val="00C60F8D"/>
    <w:rsid w:val="00C62AAF"/>
    <w:rsid w:val="00C71056"/>
    <w:rsid w:val="00C771FC"/>
    <w:rsid w:val="00C81F91"/>
    <w:rsid w:val="00C82446"/>
    <w:rsid w:val="00C8460D"/>
    <w:rsid w:val="00C87E88"/>
    <w:rsid w:val="00C90DD7"/>
    <w:rsid w:val="00C91082"/>
    <w:rsid w:val="00C91361"/>
    <w:rsid w:val="00CA09B2"/>
    <w:rsid w:val="00CA0B06"/>
    <w:rsid w:val="00CA3621"/>
    <w:rsid w:val="00CA6E5C"/>
    <w:rsid w:val="00CB301D"/>
    <w:rsid w:val="00CB675B"/>
    <w:rsid w:val="00CC1833"/>
    <w:rsid w:val="00CC510A"/>
    <w:rsid w:val="00CC609A"/>
    <w:rsid w:val="00CC63D0"/>
    <w:rsid w:val="00CD1EE0"/>
    <w:rsid w:val="00CD26D7"/>
    <w:rsid w:val="00CD3E39"/>
    <w:rsid w:val="00CD57A5"/>
    <w:rsid w:val="00CD6EE1"/>
    <w:rsid w:val="00CD7E7E"/>
    <w:rsid w:val="00CE16FC"/>
    <w:rsid w:val="00CE6656"/>
    <w:rsid w:val="00CF0657"/>
    <w:rsid w:val="00CF221A"/>
    <w:rsid w:val="00CF47A1"/>
    <w:rsid w:val="00CF4C34"/>
    <w:rsid w:val="00CF67DB"/>
    <w:rsid w:val="00D00416"/>
    <w:rsid w:val="00D00DD2"/>
    <w:rsid w:val="00D04375"/>
    <w:rsid w:val="00D05C57"/>
    <w:rsid w:val="00D074BC"/>
    <w:rsid w:val="00D11DA8"/>
    <w:rsid w:val="00D141ED"/>
    <w:rsid w:val="00D23EF0"/>
    <w:rsid w:val="00D3144A"/>
    <w:rsid w:val="00D350A0"/>
    <w:rsid w:val="00D37958"/>
    <w:rsid w:val="00D41C8A"/>
    <w:rsid w:val="00D429B5"/>
    <w:rsid w:val="00D44FF8"/>
    <w:rsid w:val="00D52212"/>
    <w:rsid w:val="00D534D4"/>
    <w:rsid w:val="00D55D11"/>
    <w:rsid w:val="00D574C7"/>
    <w:rsid w:val="00D61386"/>
    <w:rsid w:val="00D64033"/>
    <w:rsid w:val="00D71926"/>
    <w:rsid w:val="00D735EB"/>
    <w:rsid w:val="00D74B40"/>
    <w:rsid w:val="00D770B8"/>
    <w:rsid w:val="00D80C17"/>
    <w:rsid w:val="00D86237"/>
    <w:rsid w:val="00D86424"/>
    <w:rsid w:val="00D86C9B"/>
    <w:rsid w:val="00D93DAD"/>
    <w:rsid w:val="00D953D8"/>
    <w:rsid w:val="00DA1759"/>
    <w:rsid w:val="00DB4E55"/>
    <w:rsid w:val="00DB6F64"/>
    <w:rsid w:val="00DC2DDC"/>
    <w:rsid w:val="00DC3D7F"/>
    <w:rsid w:val="00DC56AA"/>
    <w:rsid w:val="00DC5A7B"/>
    <w:rsid w:val="00DC633D"/>
    <w:rsid w:val="00DD0C11"/>
    <w:rsid w:val="00DD0DA2"/>
    <w:rsid w:val="00DD2663"/>
    <w:rsid w:val="00DD2E95"/>
    <w:rsid w:val="00DD328F"/>
    <w:rsid w:val="00DE1443"/>
    <w:rsid w:val="00DE2C06"/>
    <w:rsid w:val="00DE2E94"/>
    <w:rsid w:val="00DE6520"/>
    <w:rsid w:val="00DF0FCD"/>
    <w:rsid w:val="00DF158F"/>
    <w:rsid w:val="00DF164B"/>
    <w:rsid w:val="00DF2086"/>
    <w:rsid w:val="00DF35E8"/>
    <w:rsid w:val="00E00BF8"/>
    <w:rsid w:val="00E03B06"/>
    <w:rsid w:val="00E0469B"/>
    <w:rsid w:val="00E057A0"/>
    <w:rsid w:val="00E067CC"/>
    <w:rsid w:val="00E072DD"/>
    <w:rsid w:val="00E22FFD"/>
    <w:rsid w:val="00E2525E"/>
    <w:rsid w:val="00E2557D"/>
    <w:rsid w:val="00E25A74"/>
    <w:rsid w:val="00E314B4"/>
    <w:rsid w:val="00E33D53"/>
    <w:rsid w:val="00E3435A"/>
    <w:rsid w:val="00E37570"/>
    <w:rsid w:val="00E428D4"/>
    <w:rsid w:val="00E45F37"/>
    <w:rsid w:val="00E569A1"/>
    <w:rsid w:val="00E57FAE"/>
    <w:rsid w:val="00E613BC"/>
    <w:rsid w:val="00E665D9"/>
    <w:rsid w:val="00E704CC"/>
    <w:rsid w:val="00E77801"/>
    <w:rsid w:val="00E82C5B"/>
    <w:rsid w:val="00E84A9F"/>
    <w:rsid w:val="00E904E1"/>
    <w:rsid w:val="00E92B54"/>
    <w:rsid w:val="00E937E4"/>
    <w:rsid w:val="00E943D7"/>
    <w:rsid w:val="00E957B3"/>
    <w:rsid w:val="00EA4463"/>
    <w:rsid w:val="00EB20F9"/>
    <w:rsid w:val="00EB5B43"/>
    <w:rsid w:val="00EC295C"/>
    <w:rsid w:val="00EC463E"/>
    <w:rsid w:val="00EC515D"/>
    <w:rsid w:val="00EC7A7B"/>
    <w:rsid w:val="00ED2D26"/>
    <w:rsid w:val="00EE47A4"/>
    <w:rsid w:val="00EE4A0C"/>
    <w:rsid w:val="00EE7ABF"/>
    <w:rsid w:val="00EF048C"/>
    <w:rsid w:val="00EF2255"/>
    <w:rsid w:val="00F0216A"/>
    <w:rsid w:val="00F02960"/>
    <w:rsid w:val="00F057D8"/>
    <w:rsid w:val="00F07A52"/>
    <w:rsid w:val="00F2005C"/>
    <w:rsid w:val="00F2023C"/>
    <w:rsid w:val="00F2118C"/>
    <w:rsid w:val="00F26B9B"/>
    <w:rsid w:val="00F34C68"/>
    <w:rsid w:val="00F36550"/>
    <w:rsid w:val="00F4286B"/>
    <w:rsid w:val="00F45367"/>
    <w:rsid w:val="00F4600D"/>
    <w:rsid w:val="00F61260"/>
    <w:rsid w:val="00F64B36"/>
    <w:rsid w:val="00F73C66"/>
    <w:rsid w:val="00F747E0"/>
    <w:rsid w:val="00F75960"/>
    <w:rsid w:val="00F77FDF"/>
    <w:rsid w:val="00F80839"/>
    <w:rsid w:val="00F8166B"/>
    <w:rsid w:val="00F91F29"/>
    <w:rsid w:val="00F94A7F"/>
    <w:rsid w:val="00F95985"/>
    <w:rsid w:val="00F97182"/>
    <w:rsid w:val="00F97CFB"/>
    <w:rsid w:val="00FA07C4"/>
    <w:rsid w:val="00FA17E3"/>
    <w:rsid w:val="00FA4A35"/>
    <w:rsid w:val="00FA4C64"/>
    <w:rsid w:val="00FA56C5"/>
    <w:rsid w:val="00FA5C67"/>
    <w:rsid w:val="00FA7273"/>
    <w:rsid w:val="00FB5917"/>
    <w:rsid w:val="00FB62C7"/>
    <w:rsid w:val="00FB69AC"/>
    <w:rsid w:val="00FC0A94"/>
    <w:rsid w:val="00FC19F4"/>
    <w:rsid w:val="00FC2076"/>
    <w:rsid w:val="00FC6AD8"/>
    <w:rsid w:val="00FD0AE7"/>
    <w:rsid w:val="00FD0C52"/>
    <w:rsid w:val="00FE169A"/>
    <w:rsid w:val="00FE5691"/>
    <w:rsid w:val="00FE66C5"/>
    <w:rsid w:val="00FE6E1B"/>
    <w:rsid w:val="00FF2074"/>
    <w:rsid w:val="00FF4948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539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9D75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D753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D753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753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D753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D7539"/>
    <w:pPr>
      <w:jc w:val="center"/>
    </w:pPr>
    <w:rPr>
      <w:b/>
      <w:sz w:val="28"/>
    </w:rPr>
  </w:style>
  <w:style w:type="paragraph" w:customStyle="1" w:styleId="T2">
    <w:name w:val="T2"/>
    <w:basedOn w:val="T1"/>
    <w:rsid w:val="009D7539"/>
    <w:pPr>
      <w:spacing w:after="240"/>
      <w:ind w:left="720" w:right="720"/>
    </w:pPr>
  </w:style>
  <w:style w:type="paragraph" w:customStyle="1" w:styleId="T3">
    <w:name w:val="T3"/>
    <w:basedOn w:val="T1"/>
    <w:rsid w:val="009D753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D7539"/>
    <w:pPr>
      <w:ind w:left="720" w:hanging="720"/>
    </w:pPr>
  </w:style>
  <w:style w:type="character" w:styleId="Hyperlink">
    <w:name w:val="Hyperlink"/>
    <w:rsid w:val="009D753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  <w:style w:type="paragraph" w:customStyle="1" w:styleId="BodyText0001">
    <w:name w:val="Body Text 0001"/>
    <w:basedOn w:val="Normal"/>
    <w:link w:val="BodyText0001Char"/>
    <w:qFormat/>
    <w:rsid w:val="00050550"/>
    <w:pPr>
      <w:numPr>
        <w:numId w:val="10"/>
      </w:numPr>
      <w:tabs>
        <w:tab w:val="clear" w:pos="720"/>
        <w:tab w:val="left" w:pos="1152"/>
      </w:tabs>
      <w:spacing w:after="120" w:line="480" w:lineRule="auto"/>
    </w:pPr>
    <w:rPr>
      <w:rFonts w:eastAsia="Times New Roman"/>
      <w:sz w:val="24"/>
    </w:rPr>
  </w:style>
  <w:style w:type="character" w:customStyle="1" w:styleId="BodyText0001Char">
    <w:name w:val="Body Text 0001 Char"/>
    <w:link w:val="BodyText0001"/>
    <w:locked/>
    <w:rsid w:val="00050550"/>
    <w:rPr>
      <w:rFonts w:eastAsia="Times New Roman"/>
      <w:sz w:val="24"/>
    </w:rPr>
  </w:style>
  <w:style w:type="character" w:customStyle="1" w:styleId="highlight1">
    <w:name w:val="highlight1"/>
    <w:basedOn w:val="DefaultParagraphFont"/>
    <w:rsid w:val="00595FDE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0659C5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eon.ryu@lge.com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2/11-12-0151-12-00ai-proposed-specification-framework-for-tgai.docx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9C54-6789-4565-AD58-6E1E62A6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8</Pages>
  <Words>1894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Lin Cai</cp:lastModifiedBy>
  <cp:revision>2</cp:revision>
  <cp:lastPrinted>1901-01-01T05:00:00Z</cp:lastPrinted>
  <dcterms:created xsi:type="dcterms:W3CDTF">2013-03-20T18:43:00Z</dcterms:created>
  <dcterms:modified xsi:type="dcterms:W3CDTF">2013-03-20T18:43:00Z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4" name="_ms_pID_7253431">
    <vt:lpwstr>Rc4ugDJ2AQBWP2eqrgSYO2KCz8dYXBidQ2GS2shaiKCV+Vn68V8QRW_x000d_
syiqWS52p9+sdnExm0LTpNoffeHLvuHk</vt:lpwstr>
  </property>
  <property fmtid="{D5CDD505-2E9C-101B-9397-08002B2CF9AE}" pid="5" name="NokiaConfidentiality">
    <vt:lpwstr>Public</vt:lpwstr>
  </property>
  <property fmtid="{D5CDD505-2E9C-101B-9397-08002B2CF9AE}" pid="6" name="sflag">
    <vt:lpwstr>1363782000</vt:lpwstr>
  </property>
</Properties>
</file>