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43848" w:rsidP="00843848">
            <w:pPr>
              <w:pStyle w:val="T2"/>
            </w:pPr>
            <w:r w:rsidRPr="00843848">
              <w:t>Minutes for TG REVmc Teleconferences Feb and March 2013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02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02B8">
              <w:rPr>
                <w:b w:val="0"/>
                <w:sz w:val="20"/>
              </w:rPr>
              <w:t>2013-02-15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00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F00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</w:t>
            </w:r>
          </w:p>
        </w:tc>
        <w:tc>
          <w:tcPr>
            <w:tcW w:w="2814" w:type="dxa"/>
            <w:vAlign w:val="center"/>
          </w:tcPr>
          <w:p w:rsidR="00CA09B2" w:rsidRDefault="00F00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  <w:r>
              <w:rPr>
                <w:b w:val="0"/>
                <w:sz w:val="20"/>
              </w:rPr>
              <w:br/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F00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F002B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E13DD">
      <w:pPr>
        <w:pStyle w:val="T1"/>
        <w:spacing w:after="120"/>
        <w:rPr>
          <w:sz w:val="22"/>
        </w:rPr>
      </w:pPr>
      <w:r w:rsidRPr="004E13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F002B8">
                  <w:pPr>
                    <w:jc w:val="both"/>
                  </w:pPr>
                  <w:r>
                    <w:t>Minutes for the TGm REVmc telecons on Feb 2</w:t>
                  </w:r>
                  <w:r w:rsidR="00843848">
                    <w:t>2</w:t>
                  </w:r>
                  <w:r w:rsidR="00406077">
                    <w:t xml:space="preserve"> and March 11, 2013</w:t>
                  </w:r>
                </w:p>
              </w:txbxContent>
            </v:textbox>
          </v:shape>
        </w:pict>
      </w:r>
    </w:p>
    <w:p w:rsidR="00035088" w:rsidRDefault="00CA09B2" w:rsidP="00843848">
      <w:pPr>
        <w:numPr>
          <w:ilvl w:val="0"/>
          <w:numId w:val="1"/>
        </w:numPr>
      </w:pPr>
      <w:r>
        <w:br w:type="page"/>
      </w:r>
      <w:r w:rsidR="00035088">
        <w:lastRenderedPageBreak/>
        <w:t>Minutes for the TG REVmc Telecon for February 22, 2013</w:t>
      </w:r>
    </w:p>
    <w:p w:rsidR="00035088" w:rsidRDefault="00035088" w:rsidP="00035088">
      <w:pPr>
        <w:numPr>
          <w:ilvl w:val="1"/>
          <w:numId w:val="1"/>
        </w:numPr>
      </w:pPr>
      <w:r>
        <w:t>Proposed Agenda - Feb 22, 2013:</w:t>
      </w:r>
    </w:p>
    <w:p w:rsidR="00035088" w:rsidRDefault="00035088" w:rsidP="00035088">
      <w:pPr>
        <w:numPr>
          <w:ilvl w:val="0"/>
          <w:numId w:val="20"/>
        </w:numPr>
      </w:pPr>
      <w:r>
        <w:t>Call to order, Patent Policy, Attendance</w:t>
      </w:r>
    </w:p>
    <w:p w:rsidR="00035088" w:rsidRDefault="00035088" w:rsidP="00B07B93">
      <w:pPr>
        <w:numPr>
          <w:ilvl w:val="0"/>
          <w:numId w:val="20"/>
        </w:numPr>
      </w:pPr>
      <w:r>
        <w:t>Editor Report</w:t>
      </w:r>
    </w:p>
    <w:p w:rsidR="00035088" w:rsidRDefault="00035088" w:rsidP="00B07B93">
      <w:pPr>
        <w:numPr>
          <w:ilvl w:val="0"/>
          <w:numId w:val="20"/>
        </w:numPr>
      </w:pPr>
      <w:r>
        <w:t>Comment Resolution – Remaining “Call for Comment” Comments – Mark Rison</w:t>
      </w:r>
    </w:p>
    <w:p w:rsidR="00035088" w:rsidRDefault="00035088" w:rsidP="00B07B93">
      <w:pPr>
        <w:numPr>
          <w:ilvl w:val="0"/>
          <w:numId w:val="20"/>
        </w:numPr>
      </w:pPr>
      <w:r>
        <w:t>AOB</w:t>
      </w:r>
    </w:p>
    <w:p w:rsidR="00035088" w:rsidRDefault="00035088" w:rsidP="00B07B93">
      <w:pPr>
        <w:numPr>
          <w:ilvl w:val="0"/>
          <w:numId w:val="20"/>
        </w:numPr>
      </w:pPr>
      <w:r>
        <w:t>Adjourn</w:t>
      </w:r>
    </w:p>
    <w:p w:rsidR="00B07B93" w:rsidRDefault="00035088" w:rsidP="00B07B93">
      <w:pPr>
        <w:numPr>
          <w:ilvl w:val="1"/>
          <w:numId w:val="1"/>
        </w:numPr>
      </w:pPr>
      <w:r>
        <w:t xml:space="preserve">Called to order </w:t>
      </w:r>
      <w:r w:rsidR="006D3155">
        <w:t xml:space="preserve">by Dorothy Stanley, Chair of TG REVmc at </w:t>
      </w:r>
      <w:r>
        <w:t>10:02 am</w:t>
      </w:r>
    </w:p>
    <w:p w:rsidR="00B07B93" w:rsidRDefault="00035088" w:rsidP="00B07B93">
      <w:pPr>
        <w:numPr>
          <w:ilvl w:val="1"/>
          <w:numId w:val="1"/>
        </w:numPr>
      </w:pPr>
      <w:r>
        <w:t>Call for Patents</w:t>
      </w:r>
      <w:r w:rsidR="00843848">
        <w:t xml:space="preserve"> - Review Patent Policy and Meeting Policy</w:t>
      </w:r>
    </w:p>
    <w:p w:rsidR="00843848" w:rsidRDefault="00843848" w:rsidP="00843848">
      <w:pPr>
        <w:numPr>
          <w:ilvl w:val="2"/>
          <w:numId w:val="1"/>
        </w:numPr>
      </w:pPr>
      <w:r>
        <w:t>None Identified</w:t>
      </w:r>
    </w:p>
    <w:p w:rsidR="00B07B93" w:rsidRDefault="00035088" w:rsidP="00B07B93">
      <w:pPr>
        <w:numPr>
          <w:ilvl w:val="1"/>
          <w:numId w:val="1"/>
        </w:numPr>
      </w:pPr>
      <w:r>
        <w:t xml:space="preserve">Attendance: Dorothy </w:t>
      </w:r>
      <w:r w:rsidR="006D3155">
        <w:t>STANLEY</w:t>
      </w:r>
      <w:r>
        <w:t xml:space="preserve">, Aruba; Jon </w:t>
      </w:r>
      <w:r w:rsidR="006D3155">
        <w:t>ROSDAHL</w:t>
      </w:r>
      <w:r>
        <w:t xml:space="preserve">, CSR.; Adrian </w:t>
      </w:r>
      <w:r w:rsidR="006D3155">
        <w:t>STEPHENS</w:t>
      </w:r>
      <w:r>
        <w:t xml:space="preserve">, Intel; Mark </w:t>
      </w:r>
      <w:r w:rsidR="006D3155">
        <w:t>HAMILTON</w:t>
      </w:r>
      <w:r>
        <w:t xml:space="preserve">, Spectralink; Mark </w:t>
      </w:r>
      <w:r w:rsidR="006D3155">
        <w:t>RISON</w:t>
      </w:r>
      <w:r>
        <w:t xml:space="preserve">, Samsung; Osam </w:t>
      </w:r>
      <w:r w:rsidR="006D3155">
        <w:t>ABOUL-Magd</w:t>
      </w:r>
      <w:r>
        <w:t>, Huawei;</w:t>
      </w:r>
    </w:p>
    <w:p w:rsidR="00B07B93" w:rsidRDefault="00035088" w:rsidP="00B07B93">
      <w:pPr>
        <w:numPr>
          <w:ilvl w:val="1"/>
          <w:numId w:val="1"/>
        </w:numPr>
      </w:pPr>
      <w:r>
        <w:t xml:space="preserve">Editor Report </w:t>
      </w:r>
    </w:p>
    <w:p w:rsidR="00035088" w:rsidRDefault="00035088" w:rsidP="002D7365">
      <w:pPr>
        <w:numPr>
          <w:ilvl w:val="2"/>
          <w:numId w:val="1"/>
        </w:numPr>
      </w:pPr>
      <w:r>
        <w:t>TGad has started to be rolled in.</w:t>
      </w:r>
    </w:p>
    <w:p w:rsidR="00035088" w:rsidRDefault="00035088" w:rsidP="002D7365">
      <w:pPr>
        <w:numPr>
          <w:ilvl w:val="2"/>
          <w:numId w:val="1"/>
        </w:numPr>
      </w:pPr>
      <w:r>
        <w:t>We are hoping to have a review of the roll-in and try to have the comments by the start of the March Session.</w:t>
      </w:r>
    </w:p>
    <w:p w:rsidR="00035088" w:rsidRDefault="00035088" w:rsidP="002D7365">
      <w:pPr>
        <w:numPr>
          <w:ilvl w:val="2"/>
          <w:numId w:val="1"/>
        </w:numPr>
      </w:pPr>
      <w:r>
        <w:t>We have a 1.1 draft that has the TGad roll-in included.</w:t>
      </w:r>
    </w:p>
    <w:p w:rsidR="00035088" w:rsidRDefault="00035088" w:rsidP="002D7365">
      <w:pPr>
        <w:numPr>
          <w:ilvl w:val="2"/>
          <w:numId w:val="1"/>
        </w:numPr>
      </w:pPr>
      <w:r>
        <w:t>We can post now with the defects yet to be fixed, or wait until March after the defects are corrected.</w:t>
      </w:r>
    </w:p>
    <w:p w:rsidR="00035088" w:rsidRDefault="00035088" w:rsidP="002D7365">
      <w:pPr>
        <w:numPr>
          <w:ilvl w:val="2"/>
          <w:numId w:val="1"/>
        </w:numPr>
      </w:pPr>
      <w:r>
        <w:t>The tentative draft is on Central Desktop.</w:t>
      </w:r>
    </w:p>
    <w:p w:rsidR="00035088" w:rsidRDefault="00035088" w:rsidP="002D7365">
      <w:pPr>
        <w:numPr>
          <w:ilvl w:val="3"/>
          <w:numId w:val="1"/>
        </w:numPr>
      </w:pPr>
      <w:r>
        <w:t>The chair would like to have the 1.01 doc to give the members ahead of the March meeting.</w:t>
      </w:r>
    </w:p>
    <w:p w:rsidR="002D7365" w:rsidRDefault="00035088" w:rsidP="002D7365">
      <w:pPr>
        <w:numPr>
          <w:ilvl w:val="1"/>
          <w:numId w:val="1"/>
        </w:numPr>
        <w:ind w:left="720"/>
      </w:pPr>
      <w:r>
        <w:t>Review of the list of CIDs that were sent to the Chair from Mark</w:t>
      </w:r>
      <w:r w:rsidR="007E027E">
        <w:t xml:space="preserve"> RISON</w:t>
      </w:r>
    </w:p>
    <w:p w:rsidR="002D7365" w:rsidRDefault="00035088" w:rsidP="002D7365">
      <w:pPr>
        <w:numPr>
          <w:ilvl w:val="2"/>
          <w:numId w:val="1"/>
        </w:numPr>
      </w:pPr>
      <w:r>
        <w:t>CID 271: doc 12/1247r3</w:t>
      </w:r>
    </w:p>
    <w:p w:rsidR="00035088" w:rsidRDefault="00035088" w:rsidP="002D7365">
      <w:pPr>
        <w:numPr>
          <w:ilvl w:val="3"/>
          <w:numId w:val="1"/>
        </w:numPr>
      </w:pPr>
      <w:r>
        <w:t>I'm supposed to update this doc (to take account of the places where the spec talks of "rounding" or "rounded"). However, it might do for pre-D1.0.</w:t>
      </w:r>
    </w:p>
    <w:p w:rsidR="00035088" w:rsidRDefault="00035088" w:rsidP="00035088">
      <w:pPr>
        <w:numPr>
          <w:ilvl w:val="2"/>
          <w:numId w:val="1"/>
        </w:numPr>
      </w:pPr>
      <w:r>
        <w:t>CID 269: doc 12/1345r0</w:t>
      </w:r>
    </w:p>
    <w:p w:rsidR="00035088" w:rsidRDefault="00035088" w:rsidP="002D7365">
      <w:pPr>
        <w:numPr>
          <w:ilvl w:val="3"/>
          <w:numId w:val="1"/>
        </w:numPr>
      </w:pPr>
      <w:r>
        <w:t>I'm supposed to update this doc too. Probably just needs to be punted to D1.0.</w:t>
      </w:r>
    </w:p>
    <w:p w:rsidR="00035088" w:rsidRDefault="00035088" w:rsidP="002D7365">
      <w:pPr>
        <w:numPr>
          <w:ilvl w:val="2"/>
          <w:numId w:val="1"/>
        </w:numPr>
      </w:pPr>
      <w:r>
        <w:t>CID 267, 165:</w:t>
      </w:r>
    </w:p>
    <w:p w:rsidR="00035088" w:rsidRDefault="00035088" w:rsidP="002D7365">
      <w:pPr>
        <w:numPr>
          <w:ilvl w:val="3"/>
          <w:numId w:val="1"/>
        </w:numPr>
      </w:pPr>
      <w:r>
        <w:t>I'm supposed to look at the "QoS Data"s in 802.11-2012. However, there's some confusion because the notes and minutes say there are only 17, while I can currently see 70.</w:t>
      </w:r>
    </w:p>
    <w:p w:rsidR="00035088" w:rsidRDefault="00035088" w:rsidP="002D7365">
      <w:pPr>
        <w:numPr>
          <w:ilvl w:val="2"/>
          <w:numId w:val="1"/>
        </w:numPr>
      </w:pPr>
      <w:r>
        <w:t>CID 234:</w:t>
      </w:r>
    </w:p>
    <w:p w:rsidR="00035088" w:rsidRDefault="00035088" w:rsidP="00F028BE">
      <w:pPr>
        <w:numPr>
          <w:ilvl w:val="3"/>
          <w:numId w:val="1"/>
        </w:numPr>
      </w:pPr>
      <w:r>
        <w:t>Mark and I have come up with a submission on this.</w:t>
      </w:r>
    </w:p>
    <w:p w:rsidR="00F028BE" w:rsidRDefault="00035088" w:rsidP="00F028BE">
      <w:pPr>
        <w:numPr>
          <w:ilvl w:val="2"/>
          <w:numId w:val="1"/>
        </w:numPr>
      </w:pPr>
      <w:r>
        <w:t>CID 229: doc 13/0144r0</w:t>
      </w:r>
    </w:p>
    <w:p w:rsidR="00F028BE" w:rsidRDefault="00035088" w:rsidP="00F028BE">
      <w:pPr>
        <w:numPr>
          <w:ilvl w:val="3"/>
          <w:numId w:val="1"/>
        </w:numPr>
      </w:pPr>
      <w:r>
        <w:t>Under discussion today.</w:t>
      </w:r>
    </w:p>
    <w:p w:rsidR="00035088" w:rsidRDefault="00035088" w:rsidP="00F028BE">
      <w:pPr>
        <w:numPr>
          <w:ilvl w:val="2"/>
          <w:numId w:val="1"/>
        </w:numPr>
      </w:pPr>
      <w:r>
        <w:t>CID 218:</w:t>
      </w:r>
    </w:p>
    <w:p w:rsidR="00035088" w:rsidRDefault="00035088" w:rsidP="00F028BE">
      <w:pPr>
        <w:numPr>
          <w:ilvl w:val="3"/>
          <w:numId w:val="1"/>
        </w:numPr>
      </w:pPr>
      <w:r>
        <w:t>Don't have anything for this; needs to be punted to D1.0.</w:t>
      </w:r>
    </w:p>
    <w:p w:rsidR="00035088" w:rsidRDefault="00035088" w:rsidP="00035088">
      <w:pPr>
        <w:numPr>
          <w:ilvl w:val="2"/>
          <w:numId w:val="1"/>
        </w:numPr>
      </w:pPr>
      <w:r>
        <w:t>CID 183:</w:t>
      </w:r>
      <w:r w:rsidR="007E027E">
        <w:t xml:space="preserve"> </w:t>
      </w:r>
    </w:p>
    <w:p w:rsidR="00035088" w:rsidRDefault="00035088" w:rsidP="007E027E">
      <w:pPr>
        <w:numPr>
          <w:ilvl w:val="3"/>
          <w:numId w:val="1"/>
        </w:numPr>
      </w:pPr>
      <w:r>
        <w:t>Don't have anything for this; needs to be punted to D1.0.</w:t>
      </w:r>
    </w:p>
    <w:p w:rsidR="00035088" w:rsidRDefault="00035088" w:rsidP="007E027E">
      <w:pPr>
        <w:numPr>
          <w:ilvl w:val="2"/>
          <w:numId w:val="1"/>
        </w:numPr>
      </w:pPr>
      <w:r>
        <w:t>CID 134:</w:t>
      </w:r>
    </w:p>
    <w:p w:rsidR="00035088" w:rsidRDefault="00035088" w:rsidP="007E027E">
      <w:pPr>
        <w:numPr>
          <w:ilvl w:val="3"/>
          <w:numId w:val="1"/>
        </w:numPr>
      </w:pPr>
      <w:r>
        <w:t>Don't have anything for this; needs to be punted to D1.0.</w:t>
      </w:r>
    </w:p>
    <w:p w:rsidR="00035088" w:rsidRDefault="00035088" w:rsidP="007E027E">
      <w:pPr>
        <w:numPr>
          <w:ilvl w:val="2"/>
          <w:numId w:val="1"/>
        </w:numPr>
      </w:pPr>
      <w:r>
        <w:t>CID 125, 25</w:t>
      </w:r>
    </w:p>
    <w:p w:rsidR="007E027E" w:rsidRDefault="00035088" w:rsidP="00F27ACF">
      <w:pPr>
        <w:numPr>
          <w:ilvl w:val="3"/>
          <w:numId w:val="1"/>
        </w:numPr>
      </w:pPr>
      <w:r>
        <w:t>Don't have anything for 125; needs to be punted to D1.0.</w:t>
      </w:r>
    </w:p>
    <w:p w:rsidR="00F27ACF" w:rsidRDefault="00035088" w:rsidP="00F27ACF">
      <w:pPr>
        <w:numPr>
          <w:ilvl w:val="3"/>
          <w:numId w:val="1"/>
        </w:numPr>
      </w:pPr>
      <w:r>
        <w:t xml:space="preserve">Not sure why 25 (which we've already accepted) is included here. </w:t>
      </w:r>
    </w:p>
    <w:p w:rsidR="00035088" w:rsidRDefault="00035088" w:rsidP="00F27ACF">
      <w:pPr>
        <w:numPr>
          <w:ilvl w:val="1"/>
          <w:numId w:val="1"/>
        </w:numPr>
      </w:pPr>
      <w:r>
        <w:t>CID 234: Mark indicated he had not prepared anything specific for today. So we looked at the e-mail thread on CID 234.</w:t>
      </w:r>
    </w:p>
    <w:p w:rsidR="00F27ACF" w:rsidRDefault="00035088" w:rsidP="00F27ACF">
      <w:pPr>
        <w:numPr>
          <w:ilvl w:val="2"/>
          <w:numId w:val="1"/>
        </w:numPr>
      </w:pPr>
      <w:r>
        <w:t>Review the e-mail thread discussion</w:t>
      </w:r>
    </w:p>
    <w:p w:rsidR="00F27ACF" w:rsidRDefault="00035088" w:rsidP="00F27ACF">
      <w:pPr>
        <w:numPr>
          <w:ilvl w:val="2"/>
          <w:numId w:val="1"/>
        </w:numPr>
      </w:pPr>
      <w:r>
        <w:t>AID 0 in the PVB needs to be set if transmitted, but need not be transmitted.</w:t>
      </w:r>
    </w:p>
    <w:p w:rsidR="00F27ACF" w:rsidRDefault="00035088" w:rsidP="00F27ACF">
      <w:pPr>
        <w:numPr>
          <w:ilvl w:val="2"/>
          <w:numId w:val="1"/>
        </w:numPr>
      </w:pPr>
      <w:r>
        <w:t>Review Figure O-2 and Figure O-3</w:t>
      </w:r>
    </w:p>
    <w:p w:rsidR="00F27ACF" w:rsidRDefault="00035088" w:rsidP="00F27ACF">
      <w:pPr>
        <w:numPr>
          <w:ilvl w:val="3"/>
          <w:numId w:val="1"/>
        </w:numPr>
      </w:pPr>
      <w:r>
        <w:t>The second row first cell on left should be a “1”</w:t>
      </w:r>
    </w:p>
    <w:p w:rsidR="00F27ACF" w:rsidRDefault="00035088" w:rsidP="00F27ACF">
      <w:pPr>
        <w:numPr>
          <w:ilvl w:val="3"/>
          <w:numId w:val="1"/>
        </w:numPr>
      </w:pPr>
      <w:r>
        <w:t>When AID 0 is included, then it must be set in the Partial Bit Map also.</w:t>
      </w:r>
    </w:p>
    <w:p w:rsidR="00F27ACF" w:rsidRDefault="00035088" w:rsidP="00F27ACF">
      <w:pPr>
        <w:numPr>
          <w:ilvl w:val="2"/>
          <w:numId w:val="1"/>
        </w:numPr>
      </w:pPr>
      <w:r>
        <w:t>AID description in 8.4.2.6 may need adjustment</w:t>
      </w:r>
    </w:p>
    <w:p w:rsidR="00F27ACF" w:rsidRDefault="00035088" w:rsidP="00F27ACF">
      <w:pPr>
        <w:numPr>
          <w:ilvl w:val="2"/>
          <w:numId w:val="1"/>
        </w:numPr>
      </w:pPr>
      <w:r>
        <w:t>Line 19-31 p642 (d0.7) has a potential problem to be checked.</w:t>
      </w:r>
    </w:p>
    <w:p w:rsidR="00115956" w:rsidRDefault="00035088" w:rsidP="00115956">
      <w:pPr>
        <w:numPr>
          <w:ilvl w:val="2"/>
          <w:numId w:val="1"/>
        </w:numPr>
      </w:pPr>
      <w:r>
        <w:lastRenderedPageBreak/>
        <w:t>Review Figure O-5</w:t>
      </w:r>
    </w:p>
    <w:p w:rsidR="00115956" w:rsidRDefault="00115956" w:rsidP="00115956">
      <w:pPr>
        <w:numPr>
          <w:ilvl w:val="3"/>
          <w:numId w:val="1"/>
        </w:numPr>
      </w:pPr>
      <w:r>
        <w:t>S</w:t>
      </w:r>
      <w:r w:rsidR="00035088">
        <w:t>ame issue, need the bit in the cell on 2nd row first on left to be set.</w:t>
      </w:r>
    </w:p>
    <w:p w:rsidR="00115956" w:rsidRDefault="00035088" w:rsidP="00115956">
      <w:pPr>
        <w:numPr>
          <w:ilvl w:val="3"/>
          <w:numId w:val="1"/>
        </w:numPr>
      </w:pPr>
      <w:r>
        <w:t>There may be some confusion for the figure and how to indicate what is or is not transmitted.</w:t>
      </w:r>
    </w:p>
    <w:p w:rsidR="00115956" w:rsidRDefault="00115956" w:rsidP="00115956">
      <w:pPr>
        <w:numPr>
          <w:ilvl w:val="2"/>
          <w:numId w:val="1"/>
        </w:numPr>
      </w:pPr>
      <w:r>
        <w:t xml:space="preserve"> See </w:t>
      </w:r>
      <w:r w:rsidR="00035088">
        <w:t>10.2.1.5.1 – (d0.6) page 1200 L9</w:t>
      </w:r>
    </w:p>
    <w:p w:rsidR="00115956" w:rsidRDefault="00035088" w:rsidP="00115956">
      <w:pPr>
        <w:numPr>
          <w:ilvl w:val="3"/>
          <w:numId w:val="1"/>
        </w:numPr>
      </w:pPr>
      <w:r>
        <w:t>“Partial Virtual Bitmap of its TIM” is the offending phrase</w:t>
      </w:r>
    </w:p>
    <w:p w:rsidR="00115956" w:rsidRDefault="00115956" w:rsidP="00115956">
      <w:pPr>
        <w:numPr>
          <w:ilvl w:val="3"/>
          <w:numId w:val="1"/>
        </w:numPr>
      </w:pPr>
      <w:r>
        <w:t>W</w:t>
      </w:r>
      <w:r w:rsidR="00035088">
        <w:t>hile it is awkward, it is probably ok.</w:t>
      </w:r>
    </w:p>
    <w:p w:rsidR="00115956" w:rsidRDefault="00035088" w:rsidP="00115956">
      <w:pPr>
        <w:numPr>
          <w:ilvl w:val="3"/>
          <w:numId w:val="1"/>
        </w:numPr>
      </w:pPr>
      <w:r>
        <w:t>Lets not fix it now, but allow a new comment on Draft 1 with a proposed resolution be made.</w:t>
      </w:r>
    </w:p>
    <w:p w:rsidR="00115956" w:rsidRDefault="00035088" w:rsidP="00115956">
      <w:pPr>
        <w:numPr>
          <w:ilvl w:val="2"/>
          <w:numId w:val="1"/>
        </w:numPr>
      </w:pPr>
      <w:r>
        <w:t>Summary E-mail on CID 234 is in the Adhoc Notes section</w:t>
      </w:r>
      <w:r w:rsidR="00115956">
        <w:t xml:space="preserve"> (see spreadsheet/database)</w:t>
      </w:r>
      <w:r>
        <w:t>.</w:t>
      </w:r>
    </w:p>
    <w:p w:rsidR="00035088" w:rsidRDefault="00035088" w:rsidP="00115956">
      <w:pPr>
        <w:numPr>
          <w:ilvl w:val="2"/>
          <w:numId w:val="1"/>
        </w:numPr>
      </w:pPr>
      <w:r>
        <w:t>Proposed Resolution: Revised.</w:t>
      </w:r>
    </w:p>
    <w:p w:rsidR="00115956" w:rsidRDefault="00035088" w:rsidP="00115956">
      <w:pPr>
        <w:numPr>
          <w:ilvl w:val="0"/>
          <w:numId w:val="27"/>
        </w:numPr>
      </w:pPr>
      <w:r>
        <w:t>In 8.4.2.7, after the para which starts "When dot11MgmtOptionMultiBSSIDActivated</w:t>
      </w:r>
      <w:r w:rsidR="00115956">
        <w:t xml:space="preserve"> </w:t>
      </w:r>
      <w:r>
        <w:t>is false" add a "NOTE---The bit numbered 0 in the traffic indication virtual bitmap need not be included in the Partial Virtual Bitmap field even if that bit is set."</w:t>
      </w:r>
    </w:p>
    <w:p w:rsidR="00115956" w:rsidRDefault="00035088" w:rsidP="00115956">
      <w:pPr>
        <w:numPr>
          <w:ilvl w:val="0"/>
          <w:numId w:val="27"/>
        </w:numPr>
      </w:pPr>
      <w:r>
        <w:t>In the same para, and in the "Method A" and "Method B" paras below, change "in the bitmap" to "in the traffic indication virtual bitmap"</w:t>
      </w:r>
    </w:p>
    <w:p w:rsidR="00115956" w:rsidRDefault="00035088" w:rsidP="00115956">
      <w:pPr>
        <w:numPr>
          <w:ilvl w:val="0"/>
          <w:numId w:val="27"/>
        </w:numPr>
      </w:pPr>
      <w:r>
        <w:t>In the next para, and in the para which ends "Otherwise, an AP uses Method A." below, change "in the virtual bitmap" to "in the traffic indication virtual bitmap"</w:t>
      </w:r>
    </w:p>
    <w:p w:rsidR="00115956" w:rsidRDefault="00035088" w:rsidP="00115956">
      <w:pPr>
        <w:numPr>
          <w:ilvl w:val="0"/>
          <w:numId w:val="27"/>
        </w:numPr>
      </w:pPr>
      <w:r>
        <w:t>In Figures O-2 and O-3 show the AID 0 bit in the PVB as 1 and split the arrow from AID 0 to point at both the Bitmap Control b0 and the PVB b0. Similarly, on O-5, show the AID 0 bit in the PVB as 1.</w:t>
      </w:r>
    </w:p>
    <w:p w:rsidR="00035088" w:rsidRDefault="00035088" w:rsidP="00115956">
      <w:pPr>
        <w:numPr>
          <w:ilvl w:val="0"/>
          <w:numId w:val="27"/>
        </w:numPr>
      </w:pPr>
      <w:r>
        <w:t>In Figures O-1 to O-7 change the captions to:</w:t>
      </w:r>
    </w:p>
    <w:p w:rsidR="00035088" w:rsidRDefault="00035088" w:rsidP="00115956">
      <w:pPr>
        <w:ind w:left="2160" w:firstLine="720"/>
      </w:pPr>
      <w:r>
        <w:t>say "Partial" first</w:t>
      </w:r>
    </w:p>
    <w:p w:rsidR="00035088" w:rsidRDefault="00035088" w:rsidP="00115956">
      <w:pPr>
        <w:ind w:left="2160" w:firstLine="720"/>
      </w:pPr>
      <w:r>
        <w:t>have "Bitmap" in caps</w:t>
      </w:r>
    </w:p>
    <w:p w:rsidR="00035088" w:rsidRDefault="00035088" w:rsidP="00115956">
      <w:pPr>
        <w:ind w:left="2160" w:firstLine="720"/>
      </w:pPr>
      <w:r>
        <w:t>not have "Example" in caps</w:t>
      </w:r>
    </w:p>
    <w:p w:rsidR="00115956" w:rsidRDefault="00035088" w:rsidP="00115956">
      <w:pPr>
        <w:ind w:left="2160" w:firstLine="720"/>
      </w:pPr>
      <w:r>
        <w:t>say "Bitmap" (for O-7)</w:t>
      </w:r>
    </w:p>
    <w:p w:rsidR="00115956" w:rsidRDefault="00035088" w:rsidP="00115956">
      <w:pPr>
        <w:numPr>
          <w:ilvl w:val="0"/>
          <w:numId w:val="30"/>
        </w:numPr>
      </w:pPr>
      <w:r>
        <w:t>Ditto for the title of Annex O</w:t>
      </w:r>
    </w:p>
    <w:p w:rsidR="00115956" w:rsidRDefault="00035088" w:rsidP="00115956">
      <w:pPr>
        <w:numPr>
          <w:ilvl w:val="0"/>
          <w:numId w:val="30"/>
        </w:numPr>
      </w:pPr>
      <w:r>
        <w:t>Change "bit map" (case-insensitively) to "Bitmap"</w:t>
      </w:r>
    </w:p>
    <w:p w:rsidR="00115956" w:rsidRDefault="00035088" w:rsidP="00115956">
      <w:pPr>
        <w:numPr>
          <w:ilvl w:val="0"/>
          <w:numId w:val="30"/>
        </w:numPr>
      </w:pPr>
      <w:r>
        <w:t>Change "bitmap control" (case-insensitively) to "Bitmap Control"</w:t>
      </w:r>
    </w:p>
    <w:p w:rsidR="00035088" w:rsidRDefault="00035088" w:rsidP="00115956">
      <w:pPr>
        <w:numPr>
          <w:ilvl w:val="0"/>
          <w:numId w:val="30"/>
        </w:numPr>
      </w:pPr>
      <w:r>
        <w:t>"Traffic Indicator bit" is used exactly once in the spec, despite the grandiose uppercase letters -- change to "traffic indication virtual bitmap bit"</w:t>
      </w:r>
    </w:p>
    <w:p w:rsidR="00115956" w:rsidRDefault="00035088" w:rsidP="00115956">
      <w:pPr>
        <w:numPr>
          <w:ilvl w:val="2"/>
          <w:numId w:val="1"/>
        </w:numPr>
      </w:pPr>
      <w:r>
        <w:t>There is still some work to be done on the text.</w:t>
      </w:r>
    </w:p>
    <w:p w:rsidR="00115956" w:rsidRDefault="00035088" w:rsidP="00115956">
      <w:pPr>
        <w:numPr>
          <w:ilvl w:val="3"/>
          <w:numId w:val="1"/>
        </w:numPr>
      </w:pPr>
      <w:r>
        <w:t>There should be a submission to show the changes and the context of the changes to make it easier to understand and find consensus.</w:t>
      </w:r>
    </w:p>
    <w:p w:rsidR="00115956" w:rsidRDefault="00035088" w:rsidP="00115956">
      <w:pPr>
        <w:numPr>
          <w:ilvl w:val="3"/>
          <w:numId w:val="1"/>
        </w:numPr>
      </w:pPr>
      <w:r w:rsidRPr="00115956">
        <w:rPr>
          <w:b/>
          <w:color w:val="FF0000"/>
        </w:rPr>
        <w:t>Action Item;</w:t>
      </w:r>
      <w:r>
        <w:t xml:space="preserve"> Mark Hamilton to prepare a submission detailing the changes talked about here as well as fixing the missing issue.</w:t>
      </w:r>
    </w:p>
    <w:p w:rsidR="006D3155" w:rsidRDefault="00035088" w:rsidP="006D3155">
      <w:pPr>
        <w:numPr>
          <w:ilvl w:val="1"/>
          <w:numId w:val="1"/>
        </w:numPr>
      </w:pPr>
      <w:r>
        <w:t>How to track the outstanding comments was discussed</w:t>
      </w:r>
    </w:p>
    <w:p w:rsidR="006D3155" w:rsidRDefault="00035088" w:rsidP="006D3155">
      <w:pPr>
        <w:numPr>
          <w:ilvl w:val="2"/>
          <w:numId w:val="1"/>
        </w:numPr>
      </w:pPr>
      <w:r>
        <w:t>leave in the database with existing numbers or to make a new comment on D1.0 and it would be given a new number.</w:t>
      </w:r>
    </w:p>
    <w:p w:rsidR="006D3155" w:rsidRDefault="00035088" w:rsidP="006D3155">
      <w:pPr>
        <w:numPr>
          <w:ilvl w:val="2"/>
          <w:numId w:val="1"/>
        </w:numPr>
      </w:pPr>
      <w:r>
        <w:t>We commit to ensure that we include these comments in the current ballot.</w:t>
      </w:r>
    </w:p>
    <w:p w:rsidR="006D3155" w:rsidRDefault="00035088" w:rsidP="006D3155">
      <w:pPr>
        <w:numPr>
          <w:ilvl w:val="2"/>
          <w:numId w:val="1"/>
        </w:numPr>
      </w:pPr>
      <w:r>
        <w:t>Changing just the LB number for the outstanding comments we can change them into LB1 and make them appear as being part of the first LB.</w:t>
      </w:r>
    </w:p>
    <w:p w:rsidR="006D3155" w:rsidRDefault="00035088" w:rsidP="006D3155">
      <w:pPr>
        <w:numPr>
          <w:ilvl w:val="1"/>
          <w:numId w:val="1"/>
        </w:numPr>
      </w:pPr>
      <w:r>
        <w:t>CID 229</w:t>
      </w:r>
    </w:p>
    <w:p w:rsidR="006D3155" w:rsidRDefault="00035088" w:rsidP="006D3155">
      <w:pPr>
        <w:numPr>
          <w:ilvl w:val="2"/>
          <w:numId w:val="1"/>
        </w:numPr>
      </w:pPr>
      <w:r>
        <w:t>Review the Adhoc Notes</w:t>
      </w:r>
    </w:p>
    <w:p w:rsidR="006D3155" w:rsidRDefault="00035088" w:rsidP="006D3155">
      <w:pPr>
        <w:numPr>
          <w:ilvl w:val="2"/>
          <w:numId w:val="1"/>
        </w:numPr>
      </w:pPr>
      <w:r>
        <w:t>10% allowance of the timers makes a precise equation hard to justify.</w:t>
      </w:r>
    </w:p>
    <w:p w:rsidR="006D3155" w:rsidRDefault="00035088" w:rsidP="006D3155">
      <w:pPr>
        <w:numPr>
          <w:ilvl w:val="2"/>
          <w:numId w:val="1"/>
        </w:numPr>
      </w:pPr>
      <w:r>
        <w:t>Discussion on how to specify what the slot time was and how to determine if we are waiting long enough or too long for the slot time.</w:t>
      </w:r>
    </w:p>
    <w:p w:rsidR="006D3155" w:rsidRDefault="00035088" w:rsidP="006D3155">
      <w:pPr>
        <w:numPr>
          <w:ilvl w:val="2"/>
          <w:numId w:val="1"/>
        </w:numPr>
      </w:pPr>
      <w:r>
        <w:t>Can you determine the variances in the implementations precision in the spec?</w:t>
      </w:r>
    </w:p>
    <w:p w:rsidR="006D3155" w:rsidRDefault="00035088" w:rsidP="006D3155">
      <w:pPr>
        <w:numPr>
          <w:ilvl w:val="2"/>
          <w:numId w:val="1"/>
        </w:numPr>
      </w:pPr>
      <w:r>
        <w:t>The proposed Resolution is not sufficient.  The precision of the equations vs just having a more broader (looser) definition be used.</w:t>
      </w:r>
    </w:p>
    <w:p w:rsidR="006D3155" w:rsidRDefault="00035088" w:rsidP="006D3155">
      <w:pPr>
        <w:numPr>
          <w:ilvl w:val="2"/>
          <w:numId w:val="1"/>
        </w:numPr>
      </w:pPr>
      <w:r>
        <w:t>Straw Poll:</w:t>
      </w:r>
    </w:p>
    <w:p w:rsidR="006D3155" w:rsidRDefault="00035088" w:rsidP="006D3155">
      <w:pPr>
        <w:numPr>
          <w:ilvl w:val="3"/>
          <w:numId w:val="1"/>
        </w:numPr>
      </w:pPr>
      <w:r>
        <w:t>Option 1: Should we change the equations with “+aSlotTime” to be more precise,</w:t>
      </w:r>
    </w:p>
    <w:p w:rsidR="006D3155" w:rsidRDefault="00035088" w:rsidP="006D3155">
      <w:pPr>
        <w:numPr>
          <w:ilvl w:val="3"/>
          <w:numId w:val="1"/>
        </w:numPr>
      </w:pPr>
      <w:r>
        <w:lastRenderedPageBreak/>
        <w:t>Option 2: Just add a note to state that “+ aSlotTime” is for a fudge factor to account for timer drift.</w:t>
      </w:r>
    </w:p>
    <w:p w:rsidR="006D3155" w:rsidRDefault="006D3155" w:rsidP="006D3155">
      <w:pPr>
        <w:numPr>
          <w:ilvl w:val="3"/>
          <w:numId w:val="1"/>
        </w:numPr>
      </w:pPr>
      <w:r>
        <w:t xml:space="preserve">Option </w:t>
      </w:r>
      <w:r w:rsidR="00035088">
        <w:t xml:space="preserve">1-0 – </w:t>
      </w:r>
      <w:r>
        <w:t xml:space="preserve">Option </w:t>
      </w:r>
      <w:r w:rsidR="00035088">
        <w:t>2-1 – Abstain: 3</w:t>
      </w:r>
    </w:p>
    <w:p w:rsidR="006D3155" w:rsidRDefault="00035088" w:rsidP="006D3155">
      <w:pPr>
        <w:numPr>
          <w:ilvl w:val="4"/>
          <w:numId w:val="1"/>
        </w:numPr>
      </w:pPr>
      <w:r>
        <w:t>If there is no compelling reason to change, then we should not make a change.</w:t>
      </w:r>
    </w:p>
    <w:p w:rsidR="006D3155" w:rsidRDefault="00035088" w:rsidP="006D3155">
      <w:pPr>
        <w:numPr>
          <w:ilvl w:val="2"/>
          <w:numId w:val="1"/>
        </w:numPr>
      </w:pPr>
      <w:r>
        <w:t>It was thought that the previous discussion noted in the AdHoc Notes really was on a different subtly, and it may be the equations that were discussed, but not necessarily this same subject specifically.</w:t>
      </w:r>
    </w:p>
    <w:p w:rsidR="006D3155" w:rsidRDefault="00035088" w:rsidP="006D3155">
      <w:pPr>
        <w:numPr>
          <w:ilvl w:val="2"/>
          <w:numId w:val="1"/>
        </w:numPr>
      </w:pPr>
      <w:r>
        <w:t>We could put in a resolution that there was no compelling reason to make the change now.</w:t>
      </w:r>
    </w:p>
    <w:p w:rsidR="006D3155" w:rsidRDefault="00035088" w:rsidP="006D3155">
      <w:pPr>
        <w:numPr>
          <w:ilvl w:val="2"/>
          <w:numId w:val="1"/>
        </w:numPr>
      </w:pPr>
      <w:r>
        <w:t>There was concern that the Strawpoll may not have been understood.  Mark R would like to say that we need to make a change and take either Option 1 or Option 2, but not do nothing.</w:t>
      </w:r>
    </w:p>
    <w:p w:rsidR="006D3155" w:rsidRDefault="00035088" w:rsidP="006D3155">
      <w:pPr>
        <w:numPr>
          <w:ilvl w:val="2"/>
          <w:numId w:val="1"/>
        </w:numPr>
      </w:pPr>
      <w:r>
        <w:t>What would the Note contain?</w:t>
      </w:r>
    </w:p>
    <w:p w:rsidR="006D3155" w:rsidRDefault="00035088" w:rsidP="006D3155">
      <w:pPr>
        <w:numPr>
          <w:ilvl w:val="3"/>
          <w:numId w:val="1"/>
        </w:numPr>
      </w:pPr>
      <w:r>
        <w:t>How would this be viewed in light of the timing 12/1256r10?</w:t>
      </w:r>
    </w:p>
    <w:p w:rsidR="006D3155" w:rsidRDefault="00035088" w:rsidP="006D3155">
      <w:pPr>
        <w:numPr>
          <w:ilvl w:val="3"/>
          <w:numId w:val="1"/>
        </w:numPr>
      </w:pPr>
      <w:r>
        <w:t>This was figuring out what are the components are used.</w:t>
      </w:r>
    </w:p>
    <w:p w:rsidR="006D3155" w:rsidRDefault="00035088" w:rsidP="006D3155">
      <w:pPr>
        <w:numPr>
          <w:ilvl w:val="3"/>
          <w:numId w:val="1"/>
        </w:numPr>
      </w:pPr>
      <w:r>
        <w:t>In this context, we are talking about why we are using aSlotTIme for these timeout cases.</w:t>
      </w:r>
    </w:p>
    <w:p w:rsidR="006D3155" w:rsidRDefault="00035088" w:rsidP="006D3155">
      <w:pPr>
        <w:numPr>
          <w:ilvl w:val="3"/>
          <w:numId w:val="1"/>
        </w:numPr>
      </w:pPr>
      <w:r>
        <w:t>Discussion on the note: Possible Notes</w:t>
      </w:r>
      <w:r w:rsidR="006D3155">
        <w:t>:</w:t>
      </w:r>
    </w:p>
    <w:p w:rsidR="006D3155" w:rsidRDefault="00035088" w:rsidP="006D3155">
      <w:pPr>
        <w:numPr>
          <w:ilvl w:val="4"/>
          <w:numId w:val="1"/>
        </w:numPr>
      </w:pPr>
      <w:r>
        <w:t>NOTE- due to variances in timers, aSlotTime is not precises.</w:t>
      </w:r>
    </w:p>
    <w:p w:rsidR="006D3155" w:rsidRDefault="00035088" w:rsidP="006D3155">
      <w:pPr>
        <w:numPr>
          <w:ilvl w:val="4"/>
          <w:numId w:val="1"/>
        </w:numPr>
      </w:pPr>
      <w:r>
        <w:t>NOTE: While a detailed timing analysis indicates that it is not necessary to wait for a slot time, just for the air propagation time and the allowable error on the SIFS time, waiting for a slot time is safe</w:t>
      </w:r>
    </w:p>
    <w:p w:rsidR="006D3155" w:rsidRDefault="00035088" w:rsidP="006D3155">
      <w:pPr>
        <w:numPr>
          <w:ilvl w:val="4"/>
          <w:numId w:val="1"/>
        </w:numPr>
      </w:pPr>
      <w:r>
        <w:t>NOTE - this is an overestimate.  An implementation might determine a better (short) timeout value.</w:t>
      </w:r>
    </w:p>
    <w:p w:rsidR="006D3155" w:rsidRDefault="00035088" w:rsidP="006D3155">
      <w:pPr>
        <w:numPr>
          <w:ilvl w:val="4"/>
          <w:numId w:val="1"/>
        </w:numPr>
      </w:pPr>
      <w:r>
        <w:t>NOTE---While a detailed timing analysis indicates that it is not actually necessary to wait for a slot time, just for the air propagation time and allowances for clock differences, waiting for a slot time is safe.</w:t>
      </w:r>
    </w:p>
    <w:p w:rsidR="006D3155" w:rsidRDefault="00035088" w:rsidP="006D3155">
      <w:pPr>
        <w:numPr>
          <w:ilvl w:val="4"/>
          <w:numId w:val="1"/>
        </w:numPr>
      </w:pPr>
      <w:r>
        <w:t>NOTE: It is necessary to wait for the air propagation time and the allowable error on the SIFS time. aSlotTime is a value larger than  the required wait time.</w:t>
      </w:r>
    </w:p>
    <w:p w:rsidR="006D3155" w:rsidRDefault="00035088" w:rsidP="006D3155">
      <w:pPr>
        <w:numPr>
          <w:ilvl w:val="3"/>
          <w:numId w:val="1"/>
        </w:numPr>
      </w:pPr>
      <w:r>
        <w:t>If we can wait a shorter time, then the spec, then we should change the spec,  As the Notes cannot make change to Normative text.</w:t>
      </w:r>
    </w:p>
    <w:p w:rsidR="006D3155" w:rsidRDefault="00035088" w:rsidP="006D3155">
      <w:pPr>
        <w:numPr>
          <w:ilvl w:val="3"/>
          <w:numId w:val="1"/>
        </w:numPr>
      </w:pPr>
      <w:r>
        <w:t>The fudge factors are on each component of the equation that may be better stated.</w:t>
      </w:r>
    </w:p>
    <w:p w:rsidR="006D3155" w:rsidRDefault="00035088" w:rsidP="006D3155">
      <w:pPr>
        <w:numPr>
          <w:ilvl w:val="3"/>
          <w:numId w:val="1"/>
        </w:numPr>
      </w:pPr>
      <w:r>
        <w:t>Required values for SIFS and SlotTime are defined by Standard, and the rest are defined by implementation, but the combinations have to meet the standard.</w:t>
      </w:r>
    </w:p>
    <w:p w:rsidR="006D3155" w:rsidRDefault="00035088" w:rsidP="006D3155">
      <w:pPr>
        <w:numPr>
          <w:ilvl w:val="3"/>
          <w:numId w:val="1"/>
        </w:numPr>
      </w:pPr>
      <w:r>
        <w:t>We may need to realign ourselves with the proposed changes.</w:t>
      </w:r>
    </w:p>
    <w:p w:rsidR="006D3155" w:rsidRDefault="00035088" w:rsidP="006D3155">
      <w:pPr>
        <w:numPr>
          <w:ilvl w:val="3"/>
          <w:numId w:val="1"/>
        </w:numPr>
      </w:pPr>
      <w:r>
        <w:t>Is the effort to get a more accurate value worth it, but what is the value in doing so?</w:t>
      </w:r>
    </w:p>
    <w:p w:rsidR="006D3155" w:rsidRDefault="00035088" w:rsidP="006D3155">
      <w:pPr>
        <w:numPr>
          <w:ilvl w:val="4"/>
          <w:numId w:val="1"/>
        </w:numPr>
      </w:pPr>
      <w:r>
        <w:t>If we add a note, then we are not changing the requirements.</w:t>
      </w:r>
    </w:p>
    <w:p w:rsidR="006D3155" w:rsidRDefault="00035088" w:rsidP="006D3155">
      <w:pPr>
        <w:numPr>
          <w:ilvl w:val="4"/>
          <w:numId w:val="1"/>
        </w:numPr>
      </w:pPr>
      <w:r>
        <w:t>Having the explanation of why the standard is the way it is in the standard is not generally something we have done.</w:t>
      </w:r>
    </w:p>
    <w:p w:rsidR="006D3155" w:rsidRDefault="00035088" w:rsidP="006D3155">
      <w:pPr>
        <w:numPr>
          <w:ilvl w:val="4"/>
          <w:numId w:val="1"/>
        </w:numPr>
      </w:pPr>
      <w:r>
        <w:t>The value of the Note is to just give an indication of why the aSlotTime was used.</w:t>
      </w:r>
    </w:p>
    <w:p w:rsidR="006D3155" w:rsidRDefault="00035088" w:rsidP="006D3155">
      <w:pPr>
        <w:numPr>
          <w:ilvl w:val="3"/>
          <w:numId w:val="1"/>
        </w:numPr>
      </w:pPr>
      <w:r>
        <w:t>The last Note in the list seemed to be most agreeable if a note were to be added.</w:t>
      </w:r>
    </w:p>
    <w:p w:rsidR="006D3155" w:rsidRDefault="00035088" w:rsidP="006D3155">
      <w:pPr>
        <w:numPr>
          <w:ilvl w:val="4"/>
          <w:numId w:val="1"/>
        </w:numPr>
      </w:pPr>
      <w:r>
        <w:t>The note would be put in a key location – where waiting for an ACK back.</w:t>
      </w:r>
    </w:p>
    <w:p w:rsidR="006D3155" w:rsidRDefault="00035088" w:rsidP="006D3155">
      <w:pPr>
        <w:numPr>
          <w:ilvl w:val="3"/>
          <w:numId w:val="1"/>
        </w:numPr>
      </w:pPr>
      <w:r>
        <w:t>Proposed change</w:t>
      </w:r>
      <w:r w:rsidR="006D3155">
        <w:t>s</w:t>
      </w:r>
      <w:r>
        <w:t xml:space="preserve"> to the NOTE:</w:t>
      </w:r>
    </w:p>
    <w:p w:rsidR="00035088" w:rsidRDefault="00035088" w:rsidP="006D3155">
      <w:pPr>
        <w:numPr>
          <w:ilvl w:val="4"/>
          <w:numId w:val="1"/>
        </w:numPr>
      </w:pPr>
      <w:r>
        <w:t>.. aSlotTime is used here for simplicity and because it is larger than the time technically required.</w:t>
      </w:r>
    </w:p>
    <w:p w:rsidR="006D3155" w:rsidRDefault="00035088" w:rsidP="006D3155">
      <w:pPr>
        <w:numPr>
          <w:ilvl w:val="4"/>
          <w:numId w:val="1"/>
        </w:numPr>
      </w:pPr>
      <w:r>
        <w:t>NOTE---It is necessary to wait for the air propagation time and the allowable error on the SIFS time. aSlotTime is required here for simplicity; it is larger than the time technically necessary.</w:t>
      </w:r>
    </w:p>
    <w:p w:rsidR="006D3155" w:rsidRDefault="00035088" w:rsidP="006D3155">
      <w:pPr>
        <w:numPr>
          <w:ilvl w:val="3"/>
          <w:numId w:val="1"/>
        </w:numPr>
      </w:pPr>
      <w:r>
        <w:t>The Location of the aSlotTime comment is 9.4.2.8</w:t>
      </w:r>
    </w:p>
    <w:p w:rsidR="006D3155" w:rsidRDefault="00035088" w:rsidP="006D3155">
      <w:pPr>
        <w:numPr>
          <w:ilvl w:val="2"/>
          <w:numId w:val="1"/>
        </w:numPr>
      </w:pPr>
      <w:r>
        <w:t>Ran out of time – Will pick up on reflector discussion and next Telcon.</w:t>
      </w:r>
    </w:p>
    <w:p w:rsidR="00035088" w:rsidRDefault="00035088" w:rsidP="006D3155">
      <w:pPr>
        <w:numPr>
          <w:ilvl w:val="1"/>
          <w:numId w:val="1"/>
        </w:numPr>
      </w:pPr>
      <w:r>
        <w:lastRenderedPageBreak/>
        <w:t>Adjourned at 12:00 ET.</w:t>
      </w:r>
    </w:p>
    <w:p w:rsidR="00A5632F" w:rsidRDefault="00A5632F" w:rsidP="00A5632F">
      <w:pPr>
        <w:ind w:left="792"/>
      </w:pPr>
    </w:p>
    <w:p w:rsidR="00A5632F" w:rsidRDefault="00A5632F" w:rsidP="00A5632F">
      <w:pPr>
        <w:numPr>
          <w:ilvl w:val="0"/>
          <w:numId w:val="1"/>
        </w:numPr>
      </w:pPr>
      <w:r>
        <w:t xml:space="preserve">Called to order 8:04am </w:t>
      </w:r>
    </w:p>
    <w:p w:rsidR="00A5632F" w:rsidRDefault="00A5632F" w:rsidP="00A5632F">
      <w:pPr>
        <w:numPr>
          <w:ilvl w:val="1"/>
          <w:numId w:val="1"/>
        </w:numPr>
      </w:pPr>
      <w:r>
        <w:t>Attendance:</w:t>
      </w:r>
      <w:r w:rsidR="00527F17">
        <w:t xml:space="preserve"> Dorothy STANLEY, Aruba; Adrian STEPHENS, Intel; Mark HAMILTON, Polycomm; Jon ROSDAHL, CSR Technologies Inc..</w:t>
      </w:r>
    </w:p>
    <w:p w:rsidR="00A5632F" w:rsidRDefault="00A5632F" w:rsidP="00A5632F">
      <w:pPr>
        <w:numPr>
          <w:ilvl w:val="1"/>
          <w:numId w:val="1"/>
        </w:numPr>
      </w:pPr>
      <w:r>
        <w:t>Review Patent Policy – no item identified</w:t>
      </w:r>
    </w:p>
    <w:p w:rsidR="00A5632F" w:rsidRDefault="0071392A" w:rsidP="00A5632F">
      <w:pPr>
        <w:numPr>
          <w:ilvl w:val="1"/>
          <w:numId w:val="1"/>
        </w:numPr>
      </w:pPr>
      <w:r>
        <w:t xml:space="preserve">Proposed </w:t>
      </w:r>
      <w:r w:rsidR="00A5632F">
        <w:t>Agenda</w:t>
      </w:r>
    </w:p>
    <w:p w:rsidR="0071392A" w:rsidRPr="0071392A" w:rsidRDefault="0071392A" w:rsidP="0071392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1392A">
        <w:rPr>
          <w:rFonts w:ascii="Arial" w:hAnsi="Arial" w:cs="Arial"/>
          <w:sz w:val="20"/>
          <w:lang w:val="en-US"/>
        </w:rPr>
        <w:t>Agenda - Monday March 11, 2013: 10am Eastern/7am Pacific</w:t>
      </w:r>
      <w:r w:rsidRPr="0071392A">
        <w:rPr>
          <w:sz w:val="24"/>
          <w:szCs w:val="24"/>
          <w:lang w:val="en-US"/>
        </w:rPr>
        <w:t xml:space="preserve"> </w:t>
      </w:r>
    </w:p>
    <w:p w:rsidR="0071392A" w:rsidRDefault="0071392A" w:rsidP="0071392A">
      <w:pPr>
        <w:spacing w:before="100" w:beforeAutospacing="1" w:after="100" w:afterAutospacing="1"/>
        <w:ind w:left="1224"/>
      </w:pPr>
      <w:r w:rsidRPr="0071392A">
        <w:rPr>
          <w:rFonts w:ascii="Arial" w:hAnsi="Arial" w:cs="Arial"/>
          <w:sz w:val="20"/>
          <w:lang w:val="en-US"/>
        </w:rPr>
        <w:t>1. Call to order, patent policy, attendance</w:t>
      </w:r>
      <w:r w:rsidRPr="0071392A">
        <w:rPr>
          <w:rFonts w:ascii="Arial" w:hAnsi="Arial" w:cs="Arial"/>
          <w:sz w:val="20"/>
          <w:lang w:val="en-US"/>
        </w:rPr>
        <w:br/>
        <w:t>2. Editor Report, including LB results</w:t>
      </w:r>
      <w:r w:rsidRPr="0071392A">
        <w:rPr>
          <w:rFonts w:ascii="Arial" w:hAnsi="Arial" w:cs="Arial"/>
          <w:sz w:val="20"/>
          <w:lang w:val="en-US"/>
        </w:rPr>
        <w:br/>
        <w:t>3. Comment resolution - Remaining call for comment comments - Mark Rison</w:t>
      </w:r>
      <w:r w:rsidRPr="0071392A">
        <w:rPr>
          <w:rFonts w:ascii="Arial" w:hAnsi="Arial" w:cs="Arial"/>
          <w:sz w:val="20"/>
          <w:lang w:val="en-US"/>
        </w:rPr>
        <w:br/>
        <w:t xml:space="preserve">4. AOB </w:t>
      </w:r>
      <w:r w:rsidRPr="0071392A">
        <w:rPr>
          <w:rFonts w:ascii="Arial" w:hAnsi="Arial" w:cs="Arial"/>
          <w:sz w:val="20"/>
          <w:lang w:val="en-US"/>
        </w:rPr>
        <w:br/>
        <w:t>5. Adjourn</w:t>
      </w:r>
    </w:p>
    <w:p w:rsidR="00A5632F" w:rsidRDefault="00A5632F" w:rsidP="00A5632F">
      <w:pPr>
        <w:numPr>
          <w:ilvl w:val="1"/>
          <w:numId w:val="1"/>
        </w:numPr>
      </w:pPr>
      <w:r>
        <w:t>Editor Report</w:t>
      </w:r>
    </w:p>
    <w:p w:rsidR="00A5632F" w:rsidRDefault="00A5632F" w:rsidP="00A5632F">
      <w:pPr>
        <w:numPr>
          <w:ilvl w:val="2"/>
          <w:numId w:val="1"/>
        </w:numPr>
      </w:pPr>
      <w:r>
        <w:t>Reviewed a general overview of comment distribution</w:t>
      </w:r>
    </w:p>
    <w:p w:rsidR="00A5632F" w:rsidRDefault="00A5632F" w:rsidP="00A5632F">
      <w:pPr>
        <w:numPr>
          <w:ilvl w:val="2"/>
          <w:numId w:val="1"/>
        </w:numPr>
      </w:pPr>
      <w:r>
        <w:t>“Language – Ensure” was sent to reflector for more comment</w:t>
      </w:r>
    </w:p>
    <w:p w:rsidR="00A5632F" w:rsidRDefault="00527F17" w:rsidP="00A5632F">
      <w:pPr>
        <w:numPr>
          <w:ilvl w:val="2"/>
          <w:numId w:val="1"/>
        </w:numPr>
      </w:pPr>
      <w:r>
        <w:t>There are 9 Editorial comments that need more discussion</w:t>
      </w:r>
    </w:p>
    <w:p w:rsidR="00527F17" w:rsidRDefault="00527F17" w:rsidP="00527F17">
      <w:pPr>
        <w:numPr>
          <w:ilvl w:val="3"/>
          <w:numId w:val="1"/>
        </w:numPr>
      </w:pPr>
      <w:r>
        <w:t>May look at today or at least get started on these.</w:t>
      </w:r>
    </w:p>
    <w:p w:rsidR="00527F17" w:rsidRDefault="00527F17" w:rsidP="00527F17">
      <w:pPr>
        <w:numPr>
          <w:ilvl w:val="2"/>
          <w:numId w:val="1"/>
        </w:numPr>
      </w:pPr>
      <w:r>
        <w:t>We may or may not have a D1.02 by Next week. – but it is the goal.</w:t>
      </w:r>
    </w:p>
    <w:p w:rsidR="00527F17" w:rsidRDefault="00527F17" w:rsidP="00527F17">
      <w:pPr>
        <w:numPr>
          <w:ilvl w:val="1"/>
          <w:numId w:val="1"/>
        </w:numPr>
      </w:pPr>
      <w:r>
        <w:t>High level Report on LB was 88% with about 800 comments.</w:t>
      </w:r>
    </w:p>
    <w:p w:rsidR="00527F17" w:rsidRDefault="00527F17" w:rsidP="00527F17">
      <w:pPr>
        <w:numPr>
          <w:ilvl w:val="1"/>
          <w:numId w:val="1"/>
        </w:numPr>
      </w:pPr>
      <w:r>
        <w:t>Start with Editor Discuss may be good place to start with</w:t>
      </w:r>
      <w:r w:rsidR="0071392A">
        <w:t xml:space="preserve"> – Mark RISON not in attendance.</w:t>
      </w:r>
    </w:p>
    <w:p w:rsidR="00527F17" w:rsidRDefault="00527F17" w:rsidP="00527F17">
      <w:pPr>
        <w:numPr>
          <w:ilvl w:val="1"/>
          <w:numId w:val="1"/>
        </w:numPr>
      </w:pPr>
      <w:r>
        <w:t>Comment Resolution - Editor Discuss Comments –</w:t>
      </w:r>
    </w:p>
    <w:p w:rsidR="00527F17" w:rsidRDefault="00527F17" w:rsidP="00527F17">
      <w:pPr>
        <w:numPr>
          <w:ilvl w:val="2"/>
          <w:numId w:val="1"/>
        </w:numPr>
      </w:pPr>
      <w:r>
        <w:t xml:space="preserve"> CID 1612</w:t>
      </w:r>
    </w:p>
    <w:p w:rsidR="00527F17" w:rsidRDefault="00527F17" w:rsidP="00527F17">
      <w:pPr>
        <w:numPr>
          <w:ilvl w:val="3"/>
          <w:numId w:val="1"/>
        </w:numPr>
      </w:pPr>
      <w:r>
        <w:t>Review Comment</w:t>
      </w:r>
    </w:p>
    <w:p w:rsidR="00527F17" w:rsidRDefault="00527F17" w:rsidP="00527F17">
      <w:pPr>
        <w:numPr>
          <w:ilvl w:val="3"/>
          <w:numId w:val="1"/>
        </w:numPr>
      </w:pPr>
      <w:r>
        <w:t xml:space="preserve">Multicast </w:t>
      </w:r>
      <w:r w:rsidR="00B8016C">
        <w:t>–</w:t>
      </w:r>
      <w:r>
        <w:t xml:space="preserve"> </w:t>
      </w:r>
      <w:r w:rsidR="00B8016C">
        <w:t>when is it appropriate to change to Group-Addressed?</w:t>
      </w:r>
    </w:p>
    <w:p w:rsidR="00B8016C" w:rsidRDefault="00B8016C" w:rsidP="00527F17">
      <w:pPr>
        <w:numPr>
          <w:ilvl w:val="3"/>
          <w:numId w:val="1"/>
        </w:numPr>
      </w:pPr>
      <w:r>
        <w:t>When do we want to have Multicast vs Group-Addressed.</w:t>
      </w:r>
    </w:p>
    <w:p w:rsidR="00B8016C" w:rsidRDefault="00B8016C" w:rsidP="00527F17">
      <w:pPr>
        <w:numPr>
          <w:ilvl w:val="3"/>
          <w:numId w:val="1"/>
        </w:numPr>
      </w:pPr>
      <w:r>
        <w:t>New Multicast terms were added while the Revision Projects was in the process of removing the Multicast term.</w:t>
      </w:r>
    </w:p>
    <w:p w:rsidR="00B8016C" w:rsidRDefault="00B8016C" w:rsidP="00527F17">
      <w:pPr>
        <w:numPr>
          <w:ilvl w:val="3"/>
          <w:numId w:val="1"/>
        </w:numPr>
      </w:pPr>
      <w:r>
        <w:t>There is not a problem of definition, but counter to the process started in REVma and REVmb started to change the entire Multicast to Group-addressed.</w:t>
      </w:r>
    </w:p>
    <w:p w:rsidR="00B8016C" w:rsidRDefault="00B8016C" w:rsidP="00527F17">
      <w:pPr>
        <w:numPr>
          <w:ilvl w:val="3"/>
          <w:numId w:val="1"/>
        </w:numPr>
      </w:pPr>
      <w:r>
        <w:t>There are MIB variables and abbreviations that would have to be changed if we were strictly swapped.</w:t>
      </w:r>
    </w:p>
    <w:p w:rsidR="00B8016C" w:rsidRDefault="00B8016C" w:rsidP="00527F17">
      <w:pPr>
        <w:numPr>
          <w:ilvl w:val="3"/>
          <w:numId w:val="1"/>
        </w:numPr>
      </w:pPr>
      <w:r>
        <w:t>There may be a subset of the usage that may be properly left and some properly changed.</w:t>
      </w:r>
    </w:p>
    <w:p w:rsidR="00BC50F5" w:rsidRDefault="00B8016C" w:rsidP="00BC50F5">
      <w:pPr>
        <w:numPr>
          <w:ilvl w:val="3"/>
          <w:numId w:val="1"/>
        </w:numPr>
      </w:pPr>
      <w:r>
        <w:t xml:space="preserve">The changing of the Proper name of fields, frame MIB variables, and </w:t>
      </w:r>
      <w:r w:rsidR="00BC50F5">
        <w:t>parameters.  Other uses, e.g. “is set to a multicast address”, could be changed, but it’s a lot of work.</w:t>
      </w:r>
    </w:p>
    <w:p w:rsidR="00BC50F5" w:rsidRDefault="00BC50F5" w:rsidP="00BC50F5">
      <w:pPr>
        <w:numPr>
          <w:ilvl w:val="3"/>
          <w:numId w:val="1"/>
        </w:numPr>
      </w:pPr>
      <w:r>
        <w:t>Change Status: - Needs submission – Jon was a stuckie to look at it once, and make a first pass.</w:t>
      </w:r>
    </w:p>
    <w:p w:rsidR="00CA09B2" w:rsidRDefault="00BC50F5" w:rsidP="00BC50F5">
      <w:pPr>
        <w:numPr>
          <w:ilvl w:val="2"/>
          <w:numId w:val="1"/>
        </w:numPr>
      </w:pPr>
      <w:r>
        <w:t xml:space="preserve"> </w:t>
      </w:r>
      <w:r>
        <w:tab/>
        <w:t>CID 1595</w:t>
      </w:r>
    </w:p>
    <w:p w:rsidR="00BC50F5" w:rsidRDefault="00BC50F5" w:rsidP="00BC50F5">
      <w:pPr>
        <w:numPr>
          <w:ilvl w:val="3"/>
          <w:numId w:val="1"/>
        </w:numPr>
      </w:pPr>
      <w:r>
        <w:t>Review Comment</w:t>
      </w:r>
    </w:p>
    <w:p w:rsidR="00BC50F5" w:rsidRDefault="00BC50F5" w:rsidP="00BC50F5">
      <w:pPr>
        <w:numPr>
          <w:ilvl w:val="3"/>
          <w:numId w:val="1"/>
        </w:numPr>
      </w:pPr>
      <w:r>
        <w:t>“frame” usage? In the PHY.</w:t>
      </w:r>
    </w:p>
    <w:p w:rsidR="00BC50F5" w:rsidRDefault="00BC50F5" w:rsidP="00BC50F5">
      <w:pPr>
        <w:numPr>
          <w:ilvl w:val="3"/>
          <w:numId w:val="1"/>
        </w:numPr>
      </w:pPr>
      <w:r>
        <w:t>Frame is used in some cases to be a generic use.</w:t>
      </w:r>
    </w:p>
    <w:p w:rsidR="00BC50F5" w:rsidRDefault="00BC50F5" w:rsidP="00BC50F5">
      <w:pPr>
        <w:numPr>
          <w:ilvl w:val="3"/>
          <w:numId w:val="1"/>
        </w:numPr>
      </w:pPr>
      <w:r>
        <w:t>Most instances PPDU could be used to replace “Frame”</w:t>
      </w:r>
    </w:p>
    <w:p w:rsidR="006B74BE" w:rsidRDefault="006B74BE" w:rsidP="00BC50F5">
      <w:pPr>
        <w:numPr>
          <w:ilvl w:val="3"/>
          <w:numId w:val="1"/>
        </w:numPr>
      </w:pPr>
      <w:r>
        <w:t>Seems that many of the cited usage may have been added from the TGv text.</w:t>
      </w:r>
    </w:p>
    <w:p w:rsidR="006B74BE" w:rsidRDefault="006B74BE" w:rsidP="00BC50F5">
      <w:pPr>
        <w:numPr>
          <w:ilvl w:val="3"/>
          <w:numId w:val="1"/>
        </w:numPr>
      </w:pPr>
      <w:r>
        <w:t>Some of the TGaa text has some useage of “packet number”.</w:t>
      </w:r>
    </w:p>
    <w:p w:rsidR="006B74BE" w:rsidRDefault="006B74BE" w:rsidP="00BC50F5">
      <w:pPr>
        <w:numPr>
          <w:ilvl w:val="3"/>
          <w:numId w:val="1"/>
        </w:numPr>
      </w:pPr>
      <w:r>
        <w:t>Definition of “packet” not clear.</w:t>
      </w:r>
    </w:p>
    <w:p w:rsidR="006B74BE" w:rsidRDefault="006B74BE" w:rsidP="00BC50F5">
      <w:pPr>
        <w:numPr>
          <w:ilvl w:val="3"/>
          <w:numId w:val="1"/>
        </w:numPr>
      </w:pPr>
      <w:r>
        <w:t>PHY – Use both packet and PPDU. PPDU seems to dominate.  Packet used elsewhere for some security stuff (IPN). PHY seems to use packet quite freely.</w:t>
      </w:r>
    </w:p>
    <w:p w:rsidR="006B74BE" w:rsidRDefault="006B74BE" w:rsidP="00BC50F5">
      <w:pPr>
        <w:numPr>
          <w:ilvl w:val="3"/>
          <w:numId w:val="1"/>
        </w:numPr>
      </w:pPr>
      <w:r>
        <w:t xml:space="preserve">Proposed Resoution: </w:t>
      </w:r>
      <w:r w:rsidR="001432E3">
        <w:t xml:space="preserve">Revised - </w:t>
      </w:r>
      <w:r>
        <w:t>Replace all “frame” in the PHY clauses with “PPDU”, wh</w:t>
      </w:r>
      <w:r w:rsidR="001432E3">
        <w:t xml:space="preserve">ere it relates to the on-the-air </w:t>
      </w:r>
      <w:r>
        <w:t xml:space="preserve">PHY </w:t>
      </w:r>
      <w:r w:rsidR="001432E3">
        <w:t>packet/frame/</w:t>
      </w:r>
      <w:r>
        <w:t>structure</w:t>
      </w:r>
      <w:r w:rsidR="001432E3">
        <w:t>.  Also check affected definitions (RCPI…).</w:t>
      </w:r>
    </w:p>
    <w:p w:rsidR="001432E3" w:rsidRDefault="001432E3" w:rsidP="00BC50F5">
      <w:pPr>
        <w:numPr>
          <w:ilvl w:val="3"/>
          <w:numId w:val="1"/>
        </w:numPr>
      </w:pPr>
      <w:r>
        <w:t>No objection – comment ready for motion</w:t>
      </w:r>
    </w:p>
    <w:p w:rsidR="001432E3" w:rsidRDefault="001432E3" w:rsidP="001432E3">
      <w:pPr>
        <w:numPr>
          <w:ilvl w:val="1"/>
          <w:numId w:val="1"/>
        </w:numPr>
      </w:pPr>
      <w:r>
        <w:t>Discussion on the labelling on the report structure.</w:t>
      </w:r>
    </w:p>
    <w:p w:rsidR="001432E3" w:rsidRDefault="001432E3" w:rsidP="001432E3">
      <w:pPr>
        <w:numPr>
          <w:ilvl w:val="2"/>
          <w:numId w:val="1"/>
        </w:numPr>
      </w:pPr>
      <w:r>
        <w:lastRenderedPageBreak/>
        <w:t>change “Resolution Drafted” in place of  “Resolved”</w:t>
      </w:r>
    </w:p>
    <w:p w:rsidR="001432E3" w:rsidRDefault="00587402" w:rsidP="001432E3">
      <w:pPr>
        <w:numPr>
          <w:ilvl w:val="2"/>
          <w:numId w:val="1"/>
        </w:numPr>
      </w:pPr>
      <w:r>
        <w:t>Discussion on the use of the Database tool to find assignees/status etc.</w:t>
      </w:r>
    </w:p>
    <w:p w:rsidR="00587402" w:rsidRDefault="00587402" w:rsidP="001432E3">
      <w:pPr>
        <w:numPr>
          <w:ilvl w:val="2"/>
          <w:numId w:val="1"/>
        </w:numPr>
      </w:pPr>
      <w:r>
        <w:t>Reminders to Assignee should be sent by Adhoc chairs</w:t>
      </w:r>
    </w:p>
    <w:p w:rsidR="00587402" w:rsidRDefault="00587402" w:rsidP="001432E3">
      <w:pPr>
        <w:numPr>
          <w:ilvl w:val="2"/>
          <w:numId w:val="1"/>
        </w:numPr>
      </w:pPr>
    </w:p>
    <w:p w:rsidR="00587402" w:rsidRDefault="00587402" w:rsidP="00587402">
      <w:pPr>
        <w:numPr>
          <w:ilvl w:val="1"/>
          <w:numId w:val="1"/>
        </w:numPr>
      </w:pPr>
      <w:r>
        <w:t>Return to Comment Resolution –Editor Discuss</w:t>
      </w:r>
    </w:p>
    <w:p w:rsidR="001432E3" w:rsidRDefault="001432E3" w:rsidP="00587402">
      <w:pPr>
        <w:numPr>
          <w:ilvl w:val="2"/>
          <w:numId w:val="1"/>
        </w:numPr>
      </w:pPr>
      <w:r>
        <w:t xml:space="preserve">CID </w:t>
      </w:r>
      <w:r w:rsidR="00587402">
        <w:t>1565</w:t>
      </w:r>
    </w:p>
    <w:p w:rsidR="00587402" w:rsidRDefault="00587402" w:rsidP="00587402">
      <w:pPr>
        <w:numPr>
          <w:ilvl w:val="3"/>
          <w:numId w:val="1"/>
        </w:numPr>
      </w:pPr>
      <w:r>
        <w:t>Review comment</w:t>
      </w:r>
    </w:p>
    <w:p w:rsidR="00587402" w:rsidRDefault="00587402" w:rsidP="00587402">
      <w:pPr>
        <w:numPr>
          <w:ilvl w:val="3"/>
          <w:numId w:val="1"/>
        </w:numPr>
      </w:pPr>
      <w:r>
        <w:t>Use of “beacon” – The current intended use is “</w:t>
      </w:r>
      <w:r w:rsidR="005B10CB">
        <w:t>Beacon f</w:t>
      </w:r>
      <w:r>
        <w:t>rame” (Formal</w:t>
      </w:r>
      <w:r w:rsidR="005B10CB">
        <w:t>)</w:t>
      </w:r>
      <w:r>
        <w:t xml:space="preserve"> or </w:t>
      </w:r>
      <w:r w:rsidR="005B10CB">
        <w:t>“</w:t>
      </w:r>
      <w:r>
        <w:t>a beacon” (Informal).</w:t>
      </w:r>
    </w:p>
    <w:p w:rsidR="00587402" w:rsidRDefault="00587402" w:rsidP="00BC50F5">
      <w:pPr>
        <w:numPr>
          <w:ilvl w:val="3"/>
          <w:numId w:val="1"/>
        </w:numPr>
      </w:pPr>
      <w:r>
        <w:t xml:space="preserve">There are 5 instances of “beacon frame”. This is an error and easy to fix.  The proposal resolution does suggest that.  </w:t>
      </w:r>
    </w:p>
    <w:p w:rsidR="006B74BE" w:rsidRDefault="005B10CB" w:rsidP="00BC50F5">
      <w:pPr>
        <w:numPr>
          <w:ilvl w:val="3"/>
          <w:numId w:val="1"/>
        </w:numPr>
      </w:pPr>
      <w:r>
        <w:t>Proposed resolution: Revised -Change all “beacon frame” to “Beacon frame”.</w:t>
      </w:r>
    </w:p>
    <w:p w:rsidR="005B10CB" w:rsidRDefault="005B10CB" w:rsidP="00BC50F5">
      <w:pPr>
        <w:numPr>
          <w:ilvl w:val="3"/>
          <w:numId w:val="1"/>
        </w:numPr>
      </w:pPr>
      <w:r>
        <w:t>No objection – mark ready for motion.</w:t>
      </w:r>
    </w:p>
    <w:p w:rsidR="005B10CB" w:rsidRDefault="005B10CB" w:rsidP="005B10CB">
      <w:pPr>
        <w:numPr>
          <w:ilvl w:val="2"/>
          <w:numId w:val="1"/>
        </w:numPr>
      </w:pPr>
      <w:r>
        <w:t>CID 1531</w:t>
      </w:r>
    </w:p>
    <w:p w:rsidR="005B10CB" w:rsidRDefault="005B10CB" w:rsidP="005B10CB">
      <w:pPr>
        <w:numPr>
          <w:ilvl w:val="3"/>
          <w:numId w:val="1"/>
        </w:numPr>
      </w:pPr>
      <w:r>
        <w:t>Review comment</w:t>
      </w:r>
    </w:p>
    <w:p w:rsidR="005B10CB" w:rsidRDefault="005B10CB" w:rsidP="005B10CB">
      <w:pPr>
        <w:numPr>
          <w:ilvl w:val="3"/>
          <w:numId w:val="1"/>
        </w:numPr>
      </w:pPr>
      <w:r>
        <w:t>There are roughly 300 b&lt;n&gt;used in the context of a bit label, and roughly 600 B&lt;n&gt;.  While there are these differences, it is unambiguous in the usage, but do we need to touch the spec in 300 locations?</w:t>
      </w:r>
    </w:p>
    <w:p w:rsidR="005B10CB" w:rsidRDefault="005B10CB" w:rsidP="005B10CB">
      <w:pPr>
        <w:numPr>
          <w:ilvl w:val="3"/>
          <w:numId w:val="1"/>
        </w:numPr>
      </w:pPr>
      <w:r>
        <w:t>Is it worth the effort to make the change?  This is doable, but it will take a fair amount of editing.</w:t>
      </w:r>
    </w:p>
    <w:p w:rsidR="005B10CB" w:rsidRDefault="005B10CB" w:rsidP="005B10CB">
      <w:pPr>
        <w:numPr>
          <w:ilvl w:val="3"/>
          <w:numId w:val="1"/>
        </w:numPr>
      </w:pPr>
      <w:r>
        <w:t>Style guide may be worth updating to help making future amendments more inline with the decision.</w:t>
      </w:r>
    </w:p>
    <w:p w:rsidR="005B10CB" w:rsidRDefault="005B10CB" w:rsidP="005B10CB">
      <w:pPr>
        <w:numPr>
          <w:ilvl w:val="3"/>
          <w:numId w:val="1"/>
        </w:numPr>
      </w:pPr>
      <w:r>
        <w:t>This comment should be marked “Needs submission” – needs a convenient way to specify location of changes – e.g. marked up changes in rtf.</w:t>
      </w:r>
    </w:p>
    <w:p w:rsidR="005B10CB" w:rsidRDefault="005B10CB" w:rsidP="005B10CB">
      <w:pPr>
        <w:numPr>
          <w:ilvl w:val="3"/>
          <w:numId w:val="1"/>
        </w:numPr>
      </w:pPr>
      <w:r>
        <w:t>The best way to get the changes to the editor is the marked changes in rtf, or the equivelant in word. But if there are more than one on a page, then it is easier to locate the changes.  More discussion on the methodigies on locating changes.</w:t>
      </w:r>
    </w:p>
    <w:p w:rsidR="005B10CB" w:rsidRDefault="0088022D" w:rsidP="005B10CB">
      <w:pPr>
        <w:numPr>
          <w:ilvl w:val="3"/>
          <w:numId w:val="1"/>
        </w:numPr>
      </w:pPr>
      <w:r>
        <w:t>There seems to be a much smaller number of  lower case “b” that would really need to be changed to upper case.</w:t>
      </w:r>
    </w:p>
    <w:p w:rsidR="0088022D" w:rsidRDefault="0088022D" w:rsidP="005B10CB">
      <w:pPr>
        <w:numPr>
          <w:ilvl w:val="3"/>
          <w:numId w:val="1"/>
        </w:numPr>
      </w:pPr>
      <w:r>
        <w:t>Proposed Resolution: Revised – Change all “b&lt;number&gt;” to “B&lt;number&gt;” except where this forms part of a hex number.</w:t>
      </w:r>
    </w:p>
    <w:p w:rsidR="0088022D" w:rsidRDefault="0088022D" w:rsidP="005B10CB">
      <w:pPr>
        <w:numPr>
          <w:ilvl w:val="3"/>
          <w:numId w:val="1"/>
        </w:numPr>
      </w:pPr>
      <w:r>
        <w:t>No objection – mark as ready for motion</w:t>
      </w:r>
    </w:p>
    <w:p w:rsidR="0088022D" w:rsidRDefault="0088022D" w:rsidP="0088022D">
      <w:pPr>
        <w:numPr>
          <w:ilvl w:val="2"/>
          <w:numId w:val="1"/>
        </w:numPr>
      </w:pPr>
      <w:r>
        <w:t>CID 1489</w:t>
      </w:r>
    </w:p>
    <w:p w:rsidR="0088022D" w:rsidRDefault="0088022D" w:rsidP="0088022D">
      <w:pPr>
        <w:numPr>
          <w:ilvl w:val="3"/>
          <w:numId w:val="1"/>
        </w:numPr>
      </w:pPr>
      <w:r>
        <w:t>Review comment</w:t>
      </w:r>
    </w:p>
    <w:p w:rsidR="0088022D" w:rsidRDefault="0088022D" w:rsidP="0088022D">
      <w:pPr>
        <w:numPr>
          <w:ilvl w:val="3"/>
          <w:numId w:val="1"/>
        </w:numPr>
      </w:pPr>
      <w:r>
        <w:t>Desire to have a non-dividing hyphen</w:t>
      </w:r>
    </w:p>
    <w:p w:rsidR="0088022D" w:rsidRDefault="0088022D" w:rsidP="0088022D">
      <w:pPr>
        <w:numPr>
          <w:ilvl w:val="3"/>
          <w:numId w:val="1"/>
        </w:numPr>
      </w:pPr>
      <w:r>
        <w:t>There are about 700 instances of “PHY-“</w:t>
      </w:r>
    </w:p>
    <w:p w:rsidR="0088022D" w:rsidRDefault="0088022D" w:rsidP="0088022D">
      <w:pPr>
        <w:numPr>
          <w:ilvl w:val="3"/>
          <w:numId w:val="1"/>
        </w:numPr>
      </w:pPr>
      <w:r>
        <w:t>The specific issue was not noted in the comment, but we located a possible isson on page 418, where there is an instance that the hyphen is not a dash, but a hyphen.</w:t>
      </w:r>
    </w:p>
    <w:p w:rsidR="0088022D" w:rsidRDefault="0088022D" w:rsidP="0088022D">
      <w:pPr>
        <w:numPr>
          <w:ilvl w:val="3"/>
          <w:numId w:val="1"/>
        </w:numPr>
      </w:pPr>
      <w:r>
        <w:t xml:space="preserve">Adobe fails to find the location in a search, but the question is whether we need to replace hyphens with hard hyphens.  </w:t>
      </w:r>
      <w:r w:rsidR="000E5C39">
        <w:t xml:space="preserve">Hard hyphens are thought to mean “non-breaking”. </w:t>
      </w:r>
    </w:p>
    <w:p w:rsidR="000E5C39" w:rsidRDefault="000E5C39" w:rsidP="0088022D">
      <w:pPr>
        <w:numPr>
          <w:ilvl w:val="3"/>
          <w:numId w:val="1"/>
        </w:numPr>
      </w:pPr>
      <w:r>
        <w:t>All the hyphens in the primitives are “hard” i.e. they have been inserted directly, and not by the software.  This is an anomaly with Adobe and not a missing hyphen issue.</w:t>
      </w:r>
    </w:p>
    <w:p w:rsidR="000E5C39" w:rsidRDefault="000E5C39" w:rsidP="0088022D">
      <w:pPr>
        <w:numPr>
          <w:ilvl w:val="3"/>
          <w:numId w:val="1"/>
        </w:numPr>
      </w:pPr>
      <w:r>
        <w:t>Page 434 line 29 is one instance where the hyphen is just missing.</w:t>
      </w:r>
    </w:p>
    <w:p w:rsidR="000E5C39" w:rsidRDefault="000E5C39" w:rsidP="0088022D">
      <w:pPr>
        <w:numPr>
          <w:ilvl w:val="3"/>
          <w:numId w:val="1"/>
        </w:numPr>
      </w:pPr>
      <w:r>
        <w:t xml:space="preserve">Proposed Resoution: Reject – all instances of PHY&lt;hyphen&gt; are “hard” in the sense that they are present in the source, not inserted by frame.  That they cannot be found/searched-for when a break is made at the hyphen is a limitation of a particular pdf viewer.  (Note there are a few places where hyphens are missing, these are fixed in </w:t>
      </w:r>
      <w:r w:rsidR="00A641F9">
        <w:t>an</w:t>
      </w:r>
      <w:r>
        <w:t>other comment resolution</w:t>
      </w:r>
      <w:r w:rsidR="00A641F9">
        <w:t xml:space="preserve"> 1488</w:t>
      </w:r>
      <w:r>
        <w:t>).</w:t>
      </w:r>
    </w:p>
    <w:p w:rsidR="00A641F9" w:rsidRDefault="00A641F9" w:rsidP="0088022D">
      <w:pPr>
        <w:numPr>
          <w:ilvl w:val="3"/>
          <w:numId w:val="1"/>
        </w:numPr>
      </w:pPr>
      <w:r>
        <w:t>No objection – Marked ready for Motion</w:t>
      </w:r>
    </w:p>
    <w:p w:rsidR="000E5C39" w:rsidRDefault="000E5C39" w:rsidP="000E5C39">
      <w:pPr>
        <w:numPr>
          <w:ilvl w:val="2"/>
          <w:numId w:val="1"/>
        </w:numPr>
      </w:pPr>
      <w:r>
        <w:t>CID 1488</w:t>
      </w:r>
    </w:p>
    <w:p w:rsidR="000E5C39" w:rsidRDefault="000E5C39" w:rsidP="000E5C39">
      <w:pPr>
        <w:numPr>
          <w:ilvl w:val="3"/>
          <w:numId w:val="1"/>
        </w:numPr>
      </w:pPr>
      <w:r>
        <w:t>Review comment</w:t>
      </w:r>
    </w:p>
    <w:p w:rsidR="000E5C39" w:rsidRDefault="000E5C39" w:rsidP="000E5C39">
      <w:pPr>
        <w:numPr>
          <w:ilvl w:val="3"/>
          <w:numId w:val="1"/>
        </w:numPr>
      </w:pPr>
      <w:r>
        <w:lastRenderedPageBreak/>
        <w:t>Proposed Resolution: Revised Add Hyphens to PHYRXSTART and PHYRXEND Globally.</w:t>
      </w:r>
    </w:p>
    <w:p w:rsidR="000E5C39" w:rsidRDefault="000E5C39" w:rsidP="000E5C39">
      <w:pPr>
        <w:numPr>
          <w:ilvl w:val="3"/>
          <w:numId w:val="1"/>
        </w:numPr>
      </w:pPr>
      <w:r>
        <w:t>No objection – mark Ready for motion</w:t>
      </w:r>
    </w:p>
    <w:p w:rsidR="00A641F9" w:rsidRDefault="00A641F9" w:rsidP="00A641F9">
      <w:pPr>
        <w:numPr>
          <w:ilvl w:val="2"/>
          <w:numId w:val="1"/>
        </w:numPr>
      </w:pPr>
      <w:r>
        <w:t>CID 1491</w:t>
      </w:r>
    </w:p>
    <w:p w:rsidR="00A641F9" w:rsidRDefault="00A641F9" w:rsidP="00A641F9">
      <w:pPr>
        <w:numPr>
          <w:ilvl w:val="3"/>
          <w:numId w:val="1"/>
        </w:numPr>
      </w:pPr>
      <w:r>
        <w:t>Review comment</w:t>
      </w:r>
    </w:p>
    <w:p w:rsidR="00A641F9" w:rsidRDefault="00A641F9" w:rsidP="00A641F9">
      <w:pPr>
        <w:numPr>
          <w:ilvl w:val="3"/>
          <w:numId w:val="1"/>
        </w:numPr>
      </w:pPr>
      <w:r>
        <w:t>Proposed Resolution: Change cited text at 25.40 to:  "A Clause 20 (High Throughput (HT) PHY specification) transmission with TXVECTOR parameter  FORMAT equal to HT_MF or HT_GF and TXVECTOR parameter CH_BANDWIDTH equal to HT_CBW20."</w:t>
      </w:r>
    </w:p>
    <w:p w:rsidR="00A641F9" w:rsidRDefault="00A641F9" w:rsidP="00A641F9">
      <w:pPr>
        <w:ind w:left="1728"/>
      </w:pPr>
    </w:p>
    <w:p w:rsidR="00A641F9" w:rsidRDefault="00A641F9" w:rsidP="00A641F9">
      <w:pPr>
        <w:ind w:left="1728"/>
      </w:pPr>
      <w:r>
        <w:t>Change text at 26.31: to "A Clause 20 (High Throughput (HT) PHY specification) transmission with TXVECTOR parameter  FORMAT equal to HT_MF or HT_GF and TXVECTOR parameter CH_BANDWIDTH equal to HT_CBW40."</w:t>
      </w:r>
    </w:p>
    <w:p w:rsidR="00A641F9" w:rsidRDefault="00A641F9" w:rsidP="00A641F9">
      <w:pPr>
        <w:ind w:left="1728"/>
      </w:pPr>
      <w:r>
        <w:t xml:space="preserve"> </w:t>
      </w:r>
    </w:p>
    <w:p w:rsidR="00A641F9" w:rsidRDefault="00A641F9" w:rsidP="00A641F9">
      <w:pPr>
        <w:numPr>
          <w:ilvl w:val="3"/>
          <w:numId w:val="1"/>
        </w:numPr>
      </w:pPr>
      <w:r>
        <w:t>No objection – mark ready for Motion</w:t>
      </w:r>
    </w:p>
    <w:p w:rsidR="00A641F9" w:rsidRDefault="00A641F9" w:rsidP="00A641F9">
      <w:pPr>
        <w:numPr>
          <w:ilvl w:val="2"/>
          <w:numId w:val="1"/>
        </w:numPr>
      </w:pPr>
      <w:r>
        <w:t xml:space="preserve">CID </w:t>
      </w:r>
      <w:r w:rsidR="005C7F4A">
        <w:t>1216</w:t>
      </w:r>
    </w:p>
    <w:p w:rsidR="005C7F4A" w:rsidRDefault="005C7F4A" w:rsidP="005C7F4A">
      <w:pPr>
        <w:numPr>
          <w:ilvl w:val="3"/>
          <w:numId w:val="1"/>
        </w:numPr>
      </w:pPr>
      <w:r>
        <w:t>Review comment</w:t>
      </w:r>
    </w:p>
    <w:p w:rsidR="005C7F4A" w:rsidRDefault="005C7F4A" w:rsidP="005C7F4A">
      <w:pPr>
        <w:numPr>
          <w:ilvl w:val="3"/>
          <w:numId w:val="1"/>
        </w:numPr>
      </w:pPr>
      <w:r>
        <w:t>No resolution on if we are aligned or not with what for the LLC definition</w:t>
      </w:r>
    </w:p>
    <w:p w:rsidR="005C7F4A" w:rsidRDefault="005C7F4A" w:rsidP="005C7F4A">
      <w:pPr>
        <w:numPr>
          <w:ilvl w:val="3"/>
          <w:numId w:val="1"/>
        </w:numPr>
      </w:pPr>
      <w:r>
        <w:t>Assign comment to Mark to take to the ARC SC for discussion.</w:t>
      </w:r>
    </w:p>
    <w:p w:rsidR="005C7F4A" w:rsidRDefault="005C7F4A" w:rsidP="005C7F4A">
      <w:pPr>
        <w:numPr>
          <w:ilvl w:val="1"/>
          <w:numId w:val="1"/>
        </w:numPr>
      </w:pPr>
      <w:r>
        <w:t>Start on Monday at the Plenary</w:t>
      </w:r>
    </w:p>
    <w:p w:rsidR="005C7F4A" w:rsidRDefault="005C7F4A" w:rsidP="005C7F4A">
      <w:pPr>
        <w:numPr>
          <w:ilvl w:val="2"/>
          <w:numId w:val="1"/>
        </w:numPr>
      </w:pPr>
      <w:r>
        <w:t>Need adhoc chairs to solicit more comment resolution proposals to help make TG REVmc time productive.</w:t>
      </w:r>
    </w:p>
    <w:p w:rsidR="005C7F4A" w:rsidRDefault="005C7F4A" w:rsidP="005C7F4A">
      <w:pPr>
        <w:numPr>
          <w:ilvl w:val="2"/>
          <w:numId w:val="1"/>
        </w:numPr>
      </w:pPr>
      <w:r>
        <w:t xml:space="preserve">There </w:t>
      </w:r>
      <w:r w:rsidR="0071392A">
        <w:t>has been a request</w:t>
      </w:r>
      <w:r>
        <w:t xml:space="preserve"> for discussion </w:t>
      </w:r>
      <w:r w:rsidR="0071392A">
        <w:t xml:space="preserve">of </w:t>
      </w:r>
      <w:r>
        <w:t>doc 13/102 from Daniel Cohen already.</w:t>
      </w:r>
    </w:p>
    <w:p w:rsidR="005C7F4A" w:rsidRDefault="005C7F4A" w:rsidP="005C7F4A">
      <w:pPr>
        <w:numPr>
          <w:ilvl w:val="1"/>
          <w:numId w:val="1"/>
        </w:numPr>
      </w:pPr>
      <w:r>
        <w:t>Adjourned at 11:59am</w:t>
      </w:r>
    </w:p>
    <w:p w:rsidR="00A641F9" w:rsidRDefault="00A641F9" w:rsidP="00A641F9">
      <w:pPr>
        <w:ind w:left="792"/>
      </w:pP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71392A" w:rsidRDefault="0071392A">
      <w:pPr>
        <w:rPr>
          <w:b/>
          <w:sz w:val="24"/>
        </w:rPr>
      </w:pPr>
    </w:p>
    <w:p w:rsidR="00CA09B2" w:rsidRDefault="0071392A">
      <w:r>
        <w:t>Comment Spreadsheet:</w:t>
      </w:r>
      <w:r>
        <w:tab/>
      </w:r>
    </w:p>
    <w:p w:rsidR="0071392A" w:rsidRDefault="004E13DD">
      <w:hyperlink r:id="rId8" w:history="1">
        <w:r w:rsidR="0071392A" w:rsidRPr="00151D92">
          <w:rPr>
            <w:rStyle w:val="Hyperlink"/>
          </w:rPr>
          <w:t>https://mentor.ieee.org/802.11/dcn/13/11-13-0233-02-000m-revmc-wg-ballot-comments.xls</w:t>
        </w:r>
      </w:hyperlink>
    </w:p>
    <w:p w:rsidR="00406077" w:rsidRDefault="004E13DD">
      <w:hyperlink r:id="rId9" w:history="1">
        <w:r w:rsidR="00406077" w:rsidRPr="00151D92">
          <w:rPr>
            <w:rStyle w:val="Hyperlink"/>
          </w:rPr>
          <w:t>https://mentor.ieee.org/802.11/dcn/13/11-13-0233-01-000m-revmc-wg-ballot-comments.xls</w:t>
        </w:r>
      </w:hyperlink>
    </w:p>
    <w:p w:rsidR="00406077" w:rsidRDefault="004E13DD">
      <w:hyperlink r:id="rId10" w:history="1">
        <w:r w:rsidR="00406077" w:rsidRPr="00151D92">
          <w:rPr>
            <w:rStyle w:val="Hyperlink"/>
          </w:rPr>
          <w:t>https://mentor.ieee.org/802.11/dcn/13/11-13-0233-00-000m-revmc-wg-ballot-comments.xls</w:t>
        </w:r>
      </w:hyperlink>
    </w:p>
    <w:p w:rsidR="00406077" w:rsidRDefault="00406077"/>
    <w:p w:rsidR="0071392A" w:rsidRDefault="0071392A"/>
    <w:p w:rsidR="0071392A" w:rsidRDefault="0071392A"/>
    <w:p w:rsidR="0071392A" w:rsidRDefault="0071392A"/>
    <w:sectPr w:rsidR="0071392A" w:rsidSect="000476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96" w:rsidRDefault="00F25D96">
      <w:r>
        <w:separator/>
      </w:r>
    </w:p>
  </w:endnote>
  <w:endnote w:type="continuationSeparator" w:id="0">
    <w:p w:rsidR="00F25D96" w:rsidRDefault="00F2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B9" w:rsidRDefault="00B227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E13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43848">
        <w:t>Minutes</w:t>
      </w:r>
    </w:fldSimple>
    <w:r w:rsidR="0029020B">
      <w:tab/>
      <w:t xml:space="preserve">page </w:t>
    </w:r>
    <w:fldSimple w:instr="page ">
      <w:r w:rsidR="00B227B9">
        <w:rPr>
          <w:noProof/>
        </w:rPr>
        <w:t>1</w:t>
      </w:r>
    </w:fldSimple>
    <w:r w:rsidR="0029020B">
      <w:tab/>
    </w:r>
    <w:fldSimple w:instr=" COMMENTS  \* MERGEFORMAT ">
      <w:r w:rsidR="00843848">
        <w:t>Jon Rosdahl, CSR</w:t>
      </w:r>
    </w:fldSimple>
  </w:p>
  <w:p w:rsidR="0029020B" w:rsidRDefault="0029020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B9" w:rsidRDefault="00B227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96" w:rsidRDefault="00F25D96">
      <w:r>
        <w:separator/>
      </w:r>
    </w:p>
  </w:footnote>
  <w:footnote w:type="continuationSeparator" w:id="0">
    <w:p w:rsidR="00F25D96" w:rsidRDefault="00F25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B9" w:rsidRDefault="00B227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E13D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27B9">
        <w:t>Mar 2013</w:t>
      </w:r>
    </w:fldSimple>
    <w:r w:rsidR="0029020B">
      <w:tab/>
    </w:r>
    <w:r w:rsidR="0029020B">
      <w:tab/>
    </w:r>
    <w:fldSimple w:instr=" TITLE  \* MERGEFORMAT ">
      <w:r w:rsidR="00B227B9">
        <w:t>doc.: IEEE 802.11-13/0236r1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B9" w:rsidRDefault="00B227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5D8"/>
    <w:multiLevelType w:val="hybridMultilevel"/>
    <w:tmpl w:val="38AE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B91"/>
    <w:multiLevelType w:val="hybridMultilevel"/>
    <w:tmpl w:val="12D6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EC7"/>
    <w:multiLevelType w:val="hybridMultilevel"/>
    <w:tmpl w:val="C9E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884D7D"/>
    <w:multiLevelType w:val="hybridMultilevel"/>
    <w:tmpl w:val="8F5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E2"/>
    <w:multiLevelType w:val="hybridMultilevel"/>
    <w:tmpl w:val="65364D1E"/>
    <w:lvl w:ilvl="0" w:tplc="DEF6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8B1BFC"/>
    <w:multiLevelType w:val="multilevel"/>
    <w:tmpl w:val="155260F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29F26C49"/>
    <w:multiLevelType w:val="hybridMultilevel"/>
    <w:tmpl w:val="15DC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42727"/>
    <w:multiLevelType w:val="hybridMultilevel"/>
    <w:tmpl w:val="03C6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7C6"/>
    <w:multiLevelType w:val="hybridMultilevel"/>
    <w:tmpl w:val="385A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13005"/>
    <w:multiLevelType w:val="hybridMultilevel"/>
    <w:tmpl w:val="E934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45D86"/>
    <w:multiLevelType w:val="hybridMultilevel"/>
    <w:tmpl w:val="EC3C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3717F"/>
    <w:multiLevelType w:val="hybridMultilevel"/>
    <w:tmpl w:val="9FDA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0F1F"/>
    <w:multiLevelType w:val="hybridMultilevel"/>
    <w:tmpl w:val="1D3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93D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7142CF"/>
    <w:multiLevelType w:val="hybridMultilevel"/>
    <w:tmpl w:val="3A2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144D9"/>
    <w:multiLevelType w:val="hybridMultilevel"/>
    <w:tmpl w:val="CB22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8E0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4DD2"/>
    <w:multiLevelType w:val="hybridMultilevel"/>
    <w:tmpl w:val="A100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13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A8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187616"/>
    <w:multiLevelType w:val="hybridMultilevel"/>
    <w:tmpl w:val="B5F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F7838"/>
    <w:multiLevelType w:val="hybridMultilevel"/>
    <w:tmpl w:val="61CC55E6"/>
    <w:lvl w:ilvl="0" w:tplc="2E700F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A01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616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00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423D27"/>
    <w:multiLevelType w:val="hybridMultilevel"/>
    <w:tmpl w:val="DA9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080D6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20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DA237C"/>
    <w:multiLevelType w:val="hybridMultilevel"/>
    <w:tmpl w:val="81AAD066"/>
    <w:lvl w:ilvl="0" w:tplc="DEF61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93F3A95"/>
    <w:multiLevelType w:val="hybridMultilevel"/>
    <w:tmpl w:val="34D2DC6C"/>
    <w:lvl w:ilvl="0" w:tplc="DEF61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B14242"/>
    <w:multiLevelType w:val="hybridMultilevel"/>
    <w:tmpl w:val="45F4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22F9F"/>
    <w:multiLevelType w:val="hybridMultilevel"/>
    <w:tmpl w:val="0B5A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9"/>
  </w:num>
  <w:num w:numId="6">
    <w:abstractNumId w:val="16"/>
  </w:num>
  <w:num w:numId="7">
    <w:abstractNumId w:val="2"/>
  </w:num>
  <w:num w:numId="8">
    <w:abstractNumId w:val="25"/>
  </w:num>
  <w:num w:numId="9">
    <w:abstractNumId w:val="13"/>
  </w:num>
  <w:num w:numId="10">
    <w:abstractNumId w:val="17"/>
  </w:num>
  <w:num w:numId="11">
    <w:abstractNumId w:val="0"/>
  </w:num>
  <w:num w:numId="12">
    <w:abstractNumId w:val="30"/>
  </w:num>
  <w:num w:numId="13">
    <w:abstractNumId w:val="11"/>
  </w:num>
  <w:num w:numId="14">
    <w:abstractNumId w:val="8"/>
  </w:num>
  <w:num w:numId="15">
    <w:abstractNumId w:val="29"/>
  </w:num>
  <w:num w:numId="16">
    <w:abstractNumId w:val="1"/>
  </w:num>
  <w:num w:numId="17">
    <w:abstractNumId w:val="7"/>
  </w:num>
  <w:num w:numId="18">
    <w:abstractNumId w:val="10"/>
  </w:num>
  <w:num w:numId="19">
    <w:abstractNumId w:val="20"/>
  </w:num>
  <w:num w:numId="20">
    <w:abstractNumId w:val="6"/>
  </w:num>
  <w:num w:numId="21">
    <w:abstractNumId w:val="18"/>
  </w:num>
  <w:num w:numId="22">
    <w:abstractNumId w:val="23"/>
  </w:num>
  <w:num w:numId="23">
    <w:abstractNumId w:val="24"/>
  </w:num>
  <w:num w:numId="24">
    <w:abstractNumId w:val="14"/>
  </w:num>
  <w:num w:numId="25">
    <w:abstractNumId w:val="3"/>
  </w:num>
  <w:num w:numId="26">
    <w:abstractNumId w:val="26"/>
  </w:num>
  <w:num w:numId="27">
    <w:abstractNumId w:val="27"/>
  </w:num>
  <w:num w:numId="28">
    <w:abstractNumId w:val="5"/>
  </w:num>
  <w:num w:numId="29">
    <w:abstractNumId w:val="28"/>
  </w:num>
  <w:num w:numId="30">
    <w:abstractNumId w:val="21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93"/>
    <w:rsid w:val="00035088"/>
    <w:rsid w:val="000476C9"/>
    <w:rsid w:val="000C56BA"/>
    <w:rsid w:val="000E5C39"/>
    <w:rsid w:val="00115956"/>
    <w:rsid w:val="001432E3"/>
    <w:rsid w:val="00153EFE"/>
    <w:rsid w:val="001D723B"/>
    <w:rsid w:val="0025355A"/>
    <w:rsid w:val="0029020B"/>
    <w:rsid w:val="002D44BE"/>
    <w:rsid w:val="002D7365"/>
    <w:rsid w:val="00406077"/>
    <w:rsid w:val="00442037"/>
    <w:rsid w:val="004E13DD"/>
    <w:rsid w:val="00527F17"/>
    <w:rsid w:val="00587402"/>
    <w:rsid w:val="005B10CB"/>
    <w:rsid w:val="005B6B15"/>
    <w:rsid w:val="005C7F4A"/>
    <w:rsid w:val="0062440B"/>
    <w:rsid w:val="006B74BE"/>
    <w:rsid w:val="006C0727"/>
    <w:rsid w:val="006D3155"/>
    <w:rsid w:val="006E145F"/>
    <w:rsid w:val="0071392A"/>
    <w:rsid w:val="00770572"/>
    <w:rsid w:val="007E027E"/>
    <w:rsid w:val="00843848"/>
    <w:rsid w:val="0088022D"/>
    <w:rsid w:val="00906028"/>
    <w:rsid w:val="009120BA"/>
    <w:rsid w:val="00A11CE6"/>
    <w:rsid w:val="00A5632F"/>
    <w:rsid w:val="00A641F9"/>
    <w:rsid w:val="00AA427C"/>
    <w:rsid w:val="00B07B93"/>
    <w:rsid w:val="00B227B9"/>
    <w:rsid w:val="00B8016C"/>
    <w:rsid w:val="00BC50F5"/>
    <w:rsid w:val="00BE68C2"/>
    <w:rsid w:val="00CA09B2"/>
    <w:rsid w:val="00DC5A7B"/>
    <w:rsid w:val="00F002B8"/>
    <w:rsid w:val="00F028BE"/>
    <w:rsid w:val="00F25D96"/>
    <w:rsid w:val="00F2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6C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476C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476C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476C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76C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476C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476C9"/>
    <w:pPr>
      <w:jc w:val="center"/>
    </w:pPr>
    <w:rPr>
      <w:b/>
      <w:sz w:val="28"/>
    </w:rPr>
  </w:style>
  <w:style w:type="paragraph" w:customStyle="1" w:styleId="T2">
    <w:name w:val="T2"/>
    <w:basedOn w:val="T1"/>
    <w:rsid w:val="000476C9"/>
    <w:pPr>
      <w:spacing w:after="240"/>
      <w:ind w:left="720" w:right="720"/>
    </w:pPr>
  </w:style>
  <w:style w:type="paragraph" w:customStyle="1" w:styleId="T3">
    <w:name w:val="T3"/>
    <w:basedOn w:val="T1"/>
    <w:rsid w:val="000476C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476C9"/>
    <w:pPr>
      <w:ind w:left="720" w:hanging="720"/>
    </w:pPr>
  </w:style>
  <w:style w:type="character" w:styleId="Hyperlink">
    <w:name w:val="Hyperlink"/>
    <w:basedOn w:val="DefaultParagraphFont"/>
    <w:rsid w:val="000476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92A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3/11-13-0233-02-000m-revmc-wg-ballot-comments.x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13/11-13-0233-00-000m-revmc-wg-ballot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3/11-13-0233-01-000m-revmc-wg-ballot-comments.xl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70DCE-7C76-4B93-BC83-E660F0D6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8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802.11-13/0236r0</vt:lpstr>
    </vt:vector>
  </TitlesOfParts>
  <Company>Some Company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802.11-13/0236r1</dc:title>
  <dc:subject>Minutes</dc:subject>
  <dc:creator>Jon Rosdahl</dc:creator>
  <cp:keywords>Mar 2013</cp:keywords>
  <dc:description>Jon Rosdahl, CSR</dc:description>
  <cp:lastModifiedBy>jr05</cp:lastModifiedBy>
  <cp:revision>4</cp:revision>
  <cp:lastPrinted>2013-02-26T19:44:00Z</cp:lastPrinted>
  <dcterms:created xsi:type="dcterms:W3CDTF">2013-03-12T16:56:00Z</dcterms:created>
  <dcterms:modified xsi:type="dcterms:W3CDTF">2013-04-10T19:55:00Z</dcterms:modified>
</cp:coreProperties>
</file>