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843"/>
        <w:gridCol w:w="1955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D681D">
            <w:pPr>
              <w:pStyle w:val="T2"/>
            </w:pPr>
            <w:r>
              <w:t>aSlotTime confusion, CID 229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681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681D">
              <w:rPr>
                <w:b w:val="0"/>
                <w:sz w:val="20"/>
              </w:rPr>
              <w:t>2013-01-17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D681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0D681D">
        <w:trPr>
          <w:jc w:val="center"/>
        </w:trPr>
        <w:tc>
          <w:tcPr>
            <w:tcW w:w="1336" w:type="dxa"/>
            <w:vAlign w:val="center"/>
          </w:tcPr>
          <w:p w:rsidR="00CA09B2" w:rsidRDefault="000D6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681D"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CA09B2" w:rsidRDefault="000D6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681D"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378" w:type="dxa"/>
            <w:vAlign w:val="center"/>
          </w:tcPr>
          <w:p w:rsidR="00CA09B2" w:rsidRDefault="000D6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681D">
              <w:rPr>
                <w:b w:val="0"/>
                <w:sz w:val="20"/>
              </w:rPr>
              <w:t>CB4 0ZT, UK</w:t>
            </w:r>
          </w:p>
        </w:tc>
        <w:tc>
          <w:tcPr>
            <w:tcW w:w="1843" w:type="dxa"/>
            <w:vAlign w:val="center"/>
          </w:tcPr>
          <w:p w:rsidR="00CA09B2" w:rsidRDefault="000D6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681D">
              <w:rPr>
                <w:b w:val="0"/>
                <w:sz w:val="20"/>
              </w:rPr>
              <w:t>+44 1223  434600</w:t>
            </w:r>
          </w:p>
        </w:tc>
        <w:tc>
          <w:tcPr>
            <w:tcW w:w="1955" w:type="dxa"/>
            <w:vAlign w:val="center"/>
          </w:tcPr>
          <w:p w:rsidR="00CA09B2" w:rsidRDefault="00F9748D" w:rsidP="00F974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9748D">
              <w:rPr>
                <w:b w:val="0"/>
                <w:sz w:val="16"/>
              </w:rPr>
              <w:t>at samsung (a global commercial entity) I'm the letter emme then dot rison</w:t>
            </w:r>
          </w:p>
        </w:tc>
      </w:tr>
      <w:tr w:rsidR="00CA09B2" w:rsidTr="000D681D">
        <w:trPr>
          <w:jc w:val="center"/>
        </w:trPr>
        <w:tc>
          <w:tcPr>
            <w:tcW w:w="1336" w:type="dxa"/>
            <w:vAlign w:val="center"/>
          </w:tcPr>
          <w:p w:rsidR="00CA09B2" w:rsidRDefault="000D6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Jens TINGLEFF</w:t>
            </w:r>
          </w:p>
        </w:tc>
        <w:tc>
          <w:tcPr>
            <w:tcW w:w="2064" w:type="dxa"/>
            <w:vAlign w:val="center"/>
          </w:tcPr>
          <w:p w:rsidR="00CA09B2" w:rsidRDefault="000D6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France Research Center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F3810">
      <w:pPr>
        <w:pStyle w:val="T1"/>
        <w:spacing w:after="120"/>
        <w:rPr>
          <w:sz w:val="22"/>
        </w:rPr>
      </w:pPr>
      <w:r w:rsidRPr="007F38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0D681D">
                  <w:pPr>
                    <w:jc w:val="both"/>
                  </w:pPr>
                  <w:r>
                    <w:t>This is a copy of the most recent words</w:t>
                  </w:r>
                  <w:r w:rsidR="006E0A83">
                    <w:t xml:space="preserve"> and the drawing</w:t>
                  </w:r>
                  <w:r>
                    <w:t xml:space="preserve"> in the e-mail chain discussing resolution to CID 229 of </w:t>
                  </w:r>
                  <w:r w:rsidRPr="000D681D">
                    <w:t xml:space="preserve">REVmc Working Group Ballot Comments </w:t>
                  </w:r>
                </w:p>
              </w:txbxContent>
            </v:textbox>
          </v:shape>
        </w:pict>
      </w:r>
    </w:p>
    <w:p w:rsidR="006E0A83" w:rsidRDefault="00CA09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525A79" w:rsidTr="00525A79">
        <w:tc>
          <w:tcPr>
            <w:tcW w:w="2394" w:type="dxa"/>
          </w:tcPr>
          <w:p w:rsidR="006E0A83" w:rsidRDefault="006E0A83">
            <w:r>
              <w:t>CID</w:t>
            </w:r>
          </w:p>
        </w:tc>
        <w:tc>
          <w:tcPr>
            <w:tcW w:w="2394" w:type="dxa"/>
          </w:tcPr>
          <w:p w:rsidR="006E0A83" w:rsidRDefault="006E0A83">
            <w:r>
              <w:t>Clause</w:t>
            </w:r>
          </w:p>
        </w:tc>
        <w:tc>
          <w:tcPr>
            <w:tcW w:w="2394" w:type="dxa"/>
          </w:tcPr>
          <w:p w:rsidR="006E0A83" w:rsidRDefault="006E0A83">
            <w:r>
              <w:t>Comment</w:t>
            </w:r>
          </w:p>
        </w:tc>
        <w:tc>
          <w:tcPr>
            <w:tcW w:w="2394" w:type="dxa"/>
          </w:tcPr>
          <w:p w:rsidR="006E0A83" w:rsidRDefault="006E0A83" w:rsidP="006E0A83">
            <w:r>
              <w:t>Proposed change</w:t>
            </w:r>
          </w:p>
        </w:tc>
      </w:tr>
      <w:tr w:rsidR="00525A79" w:rsidTr="00525A79">
        <w:tc>
          <w:tcPr>
            <w:tcW w:w="2394" w:type="dxa"/>
          </w:tcPr>
          <w:p w:rsidR="006E0A83" w:rsidRDefault="00F9748D">
            <w:r>
              <w:t>229</w:t>
            </w:r>
          </w:p>
        </w:tc>
        <w:tc>
          <w:tcPr>
            <w:tcW w:w="2394" w:type="dxa"/>
          </w:tcPr>
          <w:p w:rsidR="006E0A83" w:rsidRDefault="006E0A83"/>
        </w:tc>
        <w:tc>
          <w:tcPr>
            <w:tcW w:w="2394" w:type="dxa"/>
          </w:tcPr>
          <w:p w:rsidR="006E0A83" w:rsidRDefault="006E0A83">
            <w:r w:rsidRPr="006E0A83">
              <w:t>Why is there a +aSlotTime in the stuff related to the various timeouts anchored off PHY-TXEND?   This seems wrong</w:t>
            </w:r>
          </w:p>
        </w:tc>
        <w:tc>
          <w:tcPr>
            <w:tcW w:w="2394" w:type="dxa"/>
          </w:tcPr>
          <w:p w:rsidR="006E0A83" w:rsidRDefault="006E0A83">
            <w:r w:rsidRPr="006E0A83">
              <w:t>Remove the + aSlotTimes</w:t>
            </w:r>
          </w:p>
        </w:tc>
      </w:tr>
    </w:tbl>
    <w:p w:rsidR="006E0A83" w:rsidRDefault="006E0A83"/>
    <w:p w:rsidR="006E0A83" w:rsidRDefault="006E0A83" w:rsidP="006E0A83">
      <w:pPr>
        <w:pStyle w:val="Heading1"/>
      </w:pPr>
      <w:r>
        <w:t>Discussion</w:t>
      </w:r>
    </w:p>
    <w:p w:rsidR="006E0A83" w:rsidRDefault="00644114" w:rsidP="006E0A83">
      <w:pPr>
        <w:pStyle w:val="PlainText"/>
      </w:pPr>
      <w:r>
        <w:t>P</w:t>
      </w:r>
      <w:r w:rsidR="006E0A83">
        <w:t>roposed resolution is: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In subclauses 9.3.2.6, 9.3.2.8 and 9.19.2.5, replace "aSIFSTime + aSlotTime + aPHY-RX-START-Delay" with "aSIFSTime + aAirPropagationTime + aPHY-RX-START-Delay".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In the "aPHY-RX-START-Delay" row in the table in 6.5.4.2 change "from a point in time specified by the PHY" to "from the start of the PPDU transmission".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In the "aMACProcessingDelay" row in the table in 6.5.4.2 change "The maximum time (in microseconds) available for the MAC to issue a PHY-TXSTART.request primitive pursuant to a PHY-RXEND.indication primitive (for response after SIFS) or PHY-CCA.indication(IDLE) primitive (for response at any slot boundary following a SIFS)."</w:t>
      </w:r>
    </w:p>
    <w:p w:rsidR="006E0A83" w:rsidRDefault="006E0A83" w:rsidP="006E0A83">
      <w:pPr>
        <w:pStyle w:val="PlainText"/>
      </w:pPr>
      <w:r>
        <w:t>to</w:t>
      </w:r>
    </w:p>
    <w:p w:rsidR="006E0A83" w:rsidRDefault="006E0A83" w:rsidP="006E0A83">
      <w:pPr>
        <w:pStyle w:val="PlainText"/>
      </w:pPr>
      <w:r>
        <w:t>"The maximum time (in microseconds) available for the MAC to take appropriate action following an indication from the PHY."</w:t>
      </w:r>
    </w:p>
    <w:p w:rsidR="006E0A83" w:rsidRDefault="006E0A83" w:rsidP="006E0A83">
      <w:pPr>
        <w:pStyle w:val="PlainText"/>
      </w:pPr>
      <w:r>
        <w:t>&gt;&gt;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This leaves the following for D1.0: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- The 2 x aSlotTimes in 9.3.2.4 (twice) and 9.4.4.4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- The actual values of aPHY-RX-START-Delay for OFDM and HT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- Whether aMACProcessingDelay should be a PHY characteristic at all</w:t>
      </w:r>
    </w:p>
    <w:p w:rsidR="006E0A83" w:rsidRDefault="006E0A83" w:rsidP="006E0A83">
      <w:pPr>
        <w:pStyle w:val="PlainText"/>
      </w:pPr>
    </w:p>
    <w:p w:rsidR="006E0A83" w:rsidRDefault="006E0A83" w:rsidP="006E0A83">
      <w:pPr>
        <w:pStyle w:val="PlainText"/>
      </w:pPr>
      <w:r>
        <w:t>I attach a timing diagram to illustrate why I think the right answer is the answer I give above.  Note that I've assumed it takes the same amount of time for the MAC to start a timeout (in response to TXEND.cfm) as it does for it to cancel it (in response to RXSTART.ind); those paying attention will note that I used to have a + aMACProcessingDelay in my answer which I don't anymore!</w:t>
      </w:r>
    </w:p>
    <w:p w:rsidR="006E0A83" w:rsidRPr="006E0A83" w:rsidRDefault="006E0A83" w:rsidP="006E0A83"/>
    <w:p w:rsidR="00CA09B2" w:rsidRDefault="00644114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>
            <v:imagedata r:id="rId6" o:title=""/>
          </v:shape>
        </w:pic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</w:p>
    <w:p w:rsidR="00CA09B2" w:rsidRDefault="00CA09B2"/>
    <w:sectPr w:rsidR="00CA09B2" w:rsidSect="007855A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90" w:rsidRDefault="00095290">
      <w:r>
        <w:separator/>
      </w:r>
    </w:p>
  </w:endnote>
  <w:endnote w:type="continuationSeparator" w:id="0">
    <w:p w:rsidR="00095290" w:rsidRDefault="0009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7F381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9748D">
        <w:t>Submission</w:t>
      </w:r>
    </w:fldSimple>
    <w:r w:rsidR="0029020B">
      <w:tab/>
      <w:t xml:space="preserve">page </w:t>
    </w:r>
    <w:fldSimple w:instr="page ">
      <w:r w:rsidR="00644114">
        <w:rPr>
          <w:noProof/>
        </w:rPr>
        <w:t>1</w:t>
      </w:r>
    </w:fldSimple>
    <w:r w:rsidR="0029020B">
      <w:tab/>
    </w:r>
    <w:fldSimple w:instr=" COMMENTS  \* MERGEFORMAT ">
      <w:r w:rsidR="00F9748D">
        <w:t>Mark RISON, Samsung CSC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90" w:rsidRDefault="00095290">
      <w:r>
        <w:separator/>
      </w:r>
    </w:p>
  </w:footnote>
  <w:footnote w:type="continuationSeparator" w:id="0">
    <w:p w:rsidR="00095290" w:rsidRDefault="00095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7F381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70A95">
        <w:t>Jan 2013</w:t>
      </w:r>
    </w:fldSimple>
    <w:r w:rsidR="0029020B">
      <w:tab/>
    </w:r>
    <w:r w:rsidR="0029020B">
      <w:tab/>
    </w:r>
    <w:fldSimple w:instr=" TITLE  \* MERGEFORMAT ">
      <w:r w:rsidR="00F70A95">
        <w:t>doc.: IEEE 802.11-13/0144r0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A83"/>
    <w:rsid w:val="00095290"/>
    <w:rsid w:val="000D681D"/>
    <w:rsid w:val="001D723B"/>
    <w:rsid w:val="0029020B"/>
    <w:rsid w:val="002D44BE"/>
    <w:rsid w:val="003F2F7A"/>
    <w:rsid w:val="00442037"/>
    <w:rsid w:val="004B064B"/>
    <w:rsid w:val="00525A79"/>
    <w:rsid w:val="0062440B"/>
    <w:rsid w:val="00644114"/>
    <w:rsid w:val="006C0727"/>
    <w:rsid w:val="006E0A83"/>
    <w:rsid w:val="006E145F"/>
    <w:rsid w:val="00770572"/>
    <w:rsid w:val="007855AB"/>
    <w:rsid w:val="007F3810"/>
    <w:rsid w:val="00912DB5"/>
    <w:rsid w:val="009D10F7"/>
    <w:rsid w:val="009F2FBC"/>
    <w:rsid w:val="00AA427C"/>
    <w:rsid w:val="00B745EB"/>
    <w:rsid w:val="00BE68C2"/>
    <w:rsid w:val="00CA09B2"/>
    <w:rsid w:val="00D33A7F"/>
    <w:rsid w:val="00DB4211"/>
    <w:rsid w:val="00DC5A7B"/>
    <w:rsid w:val="00F70A95"/>
    <w:rsid w:val="00F9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5AB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855A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855A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855A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855A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855A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855AB"/>
    <w:pPr>
      <w:jc w:val="center"/>
    </w:pPr>
    <w:rPr>
      <w:b/>
      <w:sz w:val="28"/>
    </w:rPr>
  </w:style>
  <w:style w:type="paragraph" w:customStyle="1" w:styleId="T2">
    <w:name w:val="T2"/>
    <w:basedOn w:val="T1"/>
    <w:rsid w:val="007855AB"/>
    <w:pPr>
      <w:spacing w:after="240"/>
      <w:ind w:left="720" w:right="720"/>
    </w:pPr>
  </w:style>
  <w:style w:type="paragraph" w:customStyle="1" w:styleId="T3">
    <w:name w:val="T3"/>
    <w:basedOn w:val="T1"/>
    <w:rsid w:val="007855A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855AB"/>
    <w:pPr>
      <w:ind w:left="720" w:hanging="720"/>
    </w:pPr>
  </w:style>
  <w:style w:type="character" w:styleId="Hyperlink">
    <w:name w:val="Hyperlink"/>
    <w:rsid w:val="007855AB"/>
    <w:rPr>
      <w:color w:val="0000FF"/>
      <w:u w:val="single"/>
    </w:rPr>
  </w:style>
  <w:style w:type="table" w:styleId="TableGrid">
    <w:name w:val="Table Grid"/>
    <w:basedOn w:val="TableNormal"/>
    <w:rsid w:val="006E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E0A8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0A8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tinglef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802.11-13/0144r0</dc:title>
  <dc:subject>Submission</dc:subject>
  <dc:creator>Mark RISON</dc:creator>
  <cp:keywords>Jan 2013</cp:keywords>
  <dc:description>Mark RISON, Samsung CSC</dc:description>
  <cp:lastModifiedBy>jr05</cp:lastModifiedBy>
  <cp:revision>3</cp:revision>
  <cp:lastPrinted>2013-01-17T15:23:00Z</cp:lastPrinted>
  <dcterms:created xsi:type="dcterms:W3CDTF">2013-01-17T15:40:00Z</dcterms:created>
  <dcterms:modified xsi:type="dcterms:W3CDTF">2013-01-17T16:33:00Z</dcterms:modified>
</cp:coreProperties>
</file>