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E01EC" w:rsidP="00A3387E">
            <w:pPr>
              <w:pStyle w:val="T2"/>
            </w:pPr>
            <w:r>
              <w:t>Proposed 802.11ai specification text for FILS authentication state machine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E01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2012</w:t>
            </w:r>
            <w:r w:rsidR="00C90881">
              <w:rPr>
                <w:b w:val="0"/>
                <w:sz w:val="20"/>
              </w:rPr>
              <w:t>-</w:t>
            </w:r>
            <w:r w:rsidR="00EE01EC">
              <w:rPr>
                <w:b w:val="0"/>
                <w:sz w:val="20"/>
              </w:rPr>
              <w:t>11</w:t>
            </w:r>
            <w:r w:rsidR="00DC5597">
              <w:rPr>
                <w:b w:val="0"/>
                <w:sz w:val="20"/>
              </w:rPr>
              <w:t>-</w:t>
            </w:r>
            <w:r w:rsidR="00EE01EC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F2693">
      <w:pPr>
        <w:pStyle w:val="T1"/>
        <w:spacing w:after="120"/>
        <w:rPr>
          <w:sz w:val="22"/>
        </w:rPr>
      </w:pPr>
      <w:r w:rsidRPr="00EF26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Pr="000F6DBE" w:rsidRDefault="00350AD1" w:rsidP="00350AD1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>
                    <w:rPr>
                      <w:sz w:val="24"/>
                      <w:szCs w:val="24"/>
                    </w:rPr>
                    <w:t>as a part of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846A5F">
                    <w:rPr>
                      <w:sz w:val="24"/>
                      <w:szCs w:val="24"/>
                    </w:rPr>
                    <w:t xml:space="preserve">Security Framework </w:t>
                  </w:r>
                  <w:r>
                    <w:rPr>
                      <w:sz w:val="24"/>
                      <w:szCs w:val="24"/>
                    </w:rPr>
                    <w:t xml:space="preserve">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</w:t>
                  </w:r>
                  <w:r w:rsidR="00EE01EC">
                    <w:rPr>
                      <w:sz w:val="24"/>
                      <w:szCs w:val="24"/>
                    </w:rPr>
                    <w:t>4.1 and 4.3</w:t>
                  </w:r>
                  <w:r>
                    <w:rPr>
                      <w:sz w:val="24"/>
                      <w:szCs w:val="24"/>
                    </w:rPr>
                    <w:t>, in 12/0151r13</w:t>
                  </w:r>
                  <w:r w:rsidR="00EF2693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EF2693">
                    <w:rPr>
                      <w:sz w:val="24"/>
                      <w:szCs w:val="24"/>
                    </w:rPr>
                  </w:r>
                  <w:r w:rsidR="00EF2693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EF2693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, and also based on the relevant discussions in previous </w:t>
                  </w:r>
                  <w:proofErr w:type="spellStart"/>
                  <w:r>
                    <w:rPr>
                      <w:sz w:val="24"/>
                      <w:szCs w:val="24"/>
                    </w:rPr>
                    <w:t>TGai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meetings </w:t>
                  </w:r>
                  <w:r w:rsidR="00EF2693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_Ref338364869 \r \h </w:instrText>
                  </w:r>
                  <w:r w:rsidR="00EF2693">
                    <w:rPr>
                      <w:sz w:val="24"/>
                      <w:szCs w:val="24"/>
                    </w:rPr>
                  </w:r>
                  <w:r w:rsidR="00EF2693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[Ref-9]</w:t>
                  </w:r>
                  <w:r w:rsidR="00EF2693">
                    <w:rPr>
                      <w:sz w:val="24"/>
                      <w:szCs w:val="24"/>
                    </w:rPr>
                    <w:fldChar w:fldCharType="end"/>
                  </w:r>
                  <w:r w:rsidR="00EF2693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_Ref338364875 \r \h </w:instrText>
                  </w:r>
                  <w:r w:rsidR="00EF2693">
                    <w:rPr>
                      <w:sz w:val="24"/>
                      <w:szCs w:val="24"/>
                    </w:rPr>
                  </w:r>
                  <w:r w:rsidR="00EF2693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[Ref-10]</w:t>
                  </w:r>
                  <w:r w:rsidR="00EF2693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.</w:t>
                  </w:r>
                </w:p>
                <w:p w:rsidR="00350AD1" w:rsidRDefault="00350AD1" w:rsidP="00350AD1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EF2693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EF2693">
                    <w:rPr>
                      <w:sz w:val="24"/>
                      <w:szCs w:val="24"/>
                    </w:rPr>
                  </w:r>
                  <w:r w:rsidR="00EF2693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EF2693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high-level descriptions about </w:t>
      </w:r>
      <w:r>
        <w:rPr>
          <w:sz w:val="24"/>
          <w:szCs w:val="24"/>
        </w:rPr>
        <w:t>FILS authentication and state machine</w:t>
      </w:r>
      <w:r w:rsidRPr="00DC295D">
        <w:rPr>
          <w:sz w:val="24"/>
          <w:szCs w:val="24"/>
        </w:rPr>
        <w:t xml:space="preserve"> related features/functionalities have been accepted in 802.11ai Specification Framework Document (SFD),</w:t>
      </w:r>
      <w:r>
        <w:rPr>
          <w:sz w:val="24"/>
          <w:szCs w:val="24"/>
        </w:rPr>
        <w:t xml:space="preserve"> 12/0151r13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802.11Task Group (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) has issued a new call for contributions </w:t>
      </w:r>
      <w:r w:rsidRPr="00FD46FA">
        <w:rPr>
          <w:sz w:val="24"/>
          <w:szCs w:val="24"/>
        </w:rPr>
        <w:t xml:space="preserve">for Specification Tex for the </w:t>
      </w:r>
      <w:proofErr w:type="spellStart"/>
      <w:r w:rsidRPr="00FD46FA">
        <w:rPr>
          <w:sz w:val="24"/>
          <w:szCs w:val="24"/>
        </w:rPr>
        <w:t>TGai</w:t>
      </w:r>
      <w:proofErr w:type="spellEnd"/>
      <w:r w:rsidRPr="00FD46FA">
        <w:rPr>
          <w:sz w:val="24"/>
          <w:szCs w:val="24"/>
        </w:rPr>
        <w:t xml:space="preserve"> detailed Draft Text</w:t>
      </w:r>
      <w:r>
        <w:rPr>
          <w:sz w:val="24"/>
          <w:szCs w:val="24"/>
        </w:rPr>
        <w:t>, 12/0992r1</w:t>
      </w:r>
      <w:r>
        <w:t xml:space="preserve"> </w:t>
      </w:r>
      <w:r w:rsidR="00EF2693">
        <w:fldChar w:fldCharType="begin"/>
      </w:r>
      <w:r>
        <w:instrText xml:space="preserve"> REF _Ref338148101 \r \h </w:instrText>
      </w:r>
      <w:r w:rsidR="00EF2693">
        <w:fldChar w:fldCharType="separate"/>
      </w:r>
      <w:r>
        <w:t>[Ref-6]</w:t>
      </w:r>
      <w:r w:rsidR="00EF2693">
        <w:fldChar w:fldCharType="end"/>
      </w:r>
      <w:r>
        <w:rPr>
          <w:sz w:val="24"/>
          <w:szCs w:val="24"/>
        </w:rPr>
        <w:t>.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further detailed text for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Document, to provide additional descriptions / specifications for the FILS authentication state machine related features / functionalities. </w:t>
      </w:r>
    </w:p>
    <w:p w:rsidR="00EE01EC" w:rsidRDefault="00EE01EC" w:rsidP="00EE01EC">
      <w:pPr>
        <w:spacing w:before="120" w:after="120"/>
        <w:jc w:val="both"/>
        <w:rPr>
          <w:rFonts w:hint="eastAsia"/>
          <w:sz w:val="24"/>
          <w:szCs w:val="24"/>
          <w:lang w:eastAsia="zh-CN"/>
        </w:rPr>
      </w:pPr>
    </w:p>
    <w:p w:rsidR="00EE01EC" w:rsidRPr="00FD46FA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0C732A" w:rsidRPr="007B32FD" w:rsidRDefault="000C732A" w:rsidP="004972D2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sz w:val="20"/>
          <w:lang w:val="en-CA"/>
        </w:rPr>
      </w:pPr>
      <w:r w:rsidRPr="007B32FD">
        <w:rPr>
          <w:rFonts w:ascii="TimesNewRoman" w:hAnsi="TimesNewRoman" w:cs="TimesNewRoman"/>
          <w:color w:val="FF0000"/>
          <w:sz w:val="20"/>
          <w:lang w:val="en-CA"/>
        </w:rPr>
        <w:t>A STA for whic</w:t>
      </w:r>
      <w:r w:rsidR="007B32FD"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h dot11OCBActivated is true but intended to </w:t>
      </w:r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use FILS authentication will transition </w:t>
      </w:r>
      <w:proofErr w:type="gramStart"/>
      <w:r w:rsidRPr="007B32FD">
        <w:rPr>
          <w:rFonts w:ascii="TimesNewRoman" w:hAnsi="TimesNewRoman" w:cs="TimesNewRoman"/>
          <w:color w:val="FF0000"/>
          <w:sz w:val="20"/>
          <w:lang w:val="en-CA"/>
        </w:rPr>
        <w:t>to  State</w:t>
      </w:r>
      <w:proofErr w:type="gramEnd"/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 5: FILS authenticated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0C732A" w:rsidRPr="007B32FD" w:rsidRDefault="000C732A" w:rsidP="004972D2">
      <w:pPr>
        <w:autoSpaceDE w:val="0"/>
        <w:autoSpaceDN w:val="0"/>
        <w:adjustRightInd w:val="0"/>
        <w:rPr>
          <w:rFonts w:ascii="TimesNewRoman" w:hAnsi="TimesNewRoman" w:cs="TimesNewRoman"/>
          <w:i/>
          <w:color w:val="FF0000"/>
          <w:sz w:val="20"/>
          <w:lang w:val="en-CA"/>
        </w:rPr>
      </w:pPr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--- </w:t>
      </w:r>
      <w:r w:rsidRPr="007B32FD">
        <w:rPr>
          <w:rFonts w:ascii="TimesNewRoman" w:hAnsi="TimesNewRoman" w:cs="TimesNewRoman"/>
          <w:i/>
          <w:color w:val="FF0000"/>
          <w:sz w:val="20"/>
          <w:lang w:val="en-CA"/>
        </w:rPr>
        <w:t>State 5:  FILS authenticated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rFonts w:hint="eastAsia"/>
          <w:b/>
          <w:i/>
          <w:lang w:eastAsia="zh-CN"/>
        </w:rPr>
      </w:pPr>
      <w:r>
        <w:rPr>
          <w:b/>
          <w:i/>
        </w:rPr>
        <w:lastRenderedPageBreak/>
        <w:t xml:space="preserve">                                          </w:t>
      </w:r>
      <w:r w:rsidR="00BD639A" w:rsidRPr="00BD639A">
        <w:rPr>
          <w:b/>
          <w:i/>
        </w:rPr>
        <w:drawing>
          <wp:inline distT="0" distB="0" distL="0" distR="0">
            <wp:extent cx="5486400" cy="4110990"/>
            <wp:effectExtent l="19050" t="0" r="0" b="0"/>
            <wp:docPr id="7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39948" cy="5275107"/>
                      <a:chOff x="1500996" y="1201510"/>
                      <a:chExt cx="7039948" cy="5275107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18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2353788" y="5891842"/>
                        <a:ext cx="1085554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(Re) Association</a:t>
                          </a:r>
                        </a:p>
                        <a:p>
                          <a:r>
                            <a:rPr lang="en-US" sz="800" dirty="0" smtClean="0"/>
                            <a:t>No RSNA required or</a:t>
                          </a:r>
                        </a:p>
                        <a:p>
                          <a:r>
                            <a:rPr lang="en-US" sz="800" dirty="0" smtClean="0"/>
                            <a:t>Fast BSS Transitions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377300" cy="8309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2 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IEEE 802.1x controlled Port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blocked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09223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745260" y="4888660"/>
                        <a:ext cx="179568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Association and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D639A" w:rsidRDefault="00BD639A">
      <w:pPr>
        <w:rPr>
          <w:rFonts w:hint="eastAsia"/>
          <w:b/>
          <w:i/>
          <w:lang w:eastAsia="zh-CN"/>
        </w:rPr>
      </w:pP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4972D2" w:rsidRDefault="007B32FD" w:rsidP="00E2144F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10.3.3 as indicated</w:t>
      </w:r>
    </w:p>
    <w:p w:rsidR="007B32FD" w:rsidRDefault="007B32FD">
      <w:pPr>
        <w:rPr>
          <w:b/>
          <w:i/>
        </w:rPr>
      </w:pP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current state existing between the transmitter and receiver STAs determines the IEEE 802.11 frame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types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that may be exchanged between that pair of STAs (see Clause 8). A unique state exists for each pair of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transmitter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and receiver STAs. The allowed frame types are grouped into classes and the classes correspond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to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the STA state. In State 1, only Class 1 frames are allowed. In State 2, either Class 1 or Class 2 frames are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allowed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. In State 3 and State 4, all frames are allowed (Classes 1, 2, and 3). </w:t>
      </w:r>
      <w:r w:rsidRPr="007B32FD">
        <w:rPr>
          <w:rFonts w:ascii="TimesNewRoman" w:hAnsi="TimesNewRoman" w:cs="TimesNewRoman"/>
          <w:color w:val="FF0000"/>
          <w:sz w:val="20"/>
          <w:lang w:val="en-CA"/>
        </w:rPr>
        <w:t xml:space="preserve">In State 5, only class 1, </w:t>
      </w:r>
      <w:proofErr w:type="gramStart"/>
      <w:r w:rsidRPr="007B32FD">
        <w:rPr>
          <w:rFonts w:ascii="TimesNewRoman" w:hAnsi="TimesNewRoman" w:cs="TimesNewRoman"/>
          <w:color w:val="FF0000"/>
          <w:sz w:val="20"/>
          <w:lang w:val="en-CA"/>
        </w:rPr>
        <w:t>2</w:t>
      </w:r>
      <w:r w:rsidR="00743A8A"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</w:t>
      </w:r>
      <w:r w:rsidR="00BD639A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743A8A">
        <w:rPr>
          <w:rFonts w:ascii="TimesNewRoman" w:hAnsi="TimesNewRoman" w:cs="TimesNewRoman"/>
          <w:color w:val="FF0000"/>
          <w:sz w:val="20"/>
          <w:lang w:val="en-CA"/>
        </w:rPr>
        <w:t>frames</w:t>
      </w:r>
      <w:proofErr w:type="gramEnd"/>
      <w:r w:rsidR="00743A8A"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are</w:t>
      </w:r>
      <w:r w:rsidRPr="00743A8A">
        <w:rPr>
          <w:rFonts w:ascii="TimesNewRoman" w:hAnsi="TimesNewRoman" w:cs="TimesNewRoman"/>
          <w:color w:val="FF0000"/>
          <w:sz w:val="20"/>
          <w:lang w:val="en-CA"/>
        </w:rPr>
        <w:t xml:space="preserve"> allowed</w:t>
      </w:r>
      <w:r>
        <w:rPr>
          <w:rFonts w:ascii="TimesNewRoman" w:hAnsi="TimesNewRoman" w:cs="TimesNewRoman"/>
          <w:sz w:val="20"/>
          <w:lang w:val="en-CA"/>
        </w:rPr>
        <w:t>. The frame classes are defined follows: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CA"/>
        </w:rPr>
        <w:t>frames</w:t>
      </w:r>
      <w:proofErr w:type="gram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1) Control frames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spellStart"/>
      <w:r>
        <w:rPr>
          <w:rFonts w:ascii="TimesNewRoman" w:hAnsi="TimesNewRoman" w:cs="TimesNewRoman"/>
          <w:sz w:val="20"/>
          <w:lang w:val="en-CA"/>
        </w:rPr>
        <w:t>i</w:t>
      </w:r>
      <w:proofErr w:type="spellEnd"/>
      <w:r>
        <w:rPr>
          <w:rFonts w:ascii="TimesNewRoman" w:hAnsi="TimesNewRoman" w:cs="TimesNewRoman"/>
          <w:sz w:val="20"/>
          <w:lang w:val="en-CA"/>
        </w:rPr>
        <w:t>) RTS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ii) CTS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iii) ACK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iv) CF-</w:t>
      </w:r>
      <w:proofErr w:type="spellStart"/>
      <w:r>
        <w:rPr>
          <w:rFonts w:ascii="TimesNewRoman" w:hAnsi="TimesNewRoman" w:cs="TimesNewRoman"/>
          <w:sz w:val="20"/>
          <w:lang w:val="en-CA"/>
        </w:rPr>
        <w:t>End</w:t>
      </w:r>
      <w:proofErr w:type="gramEnd"/>
      <w:r>
        <w:rPr>
          <w:rFonts w:ascii="TimesNewRoman" w:hAnsi="TimesNewRoman" w:cs="TimesNewRoman"/>
          <w:sz w:val="20"/>
          <w:lang w:val="en-CA"/>
        </w:rPr>
        <w:t>+ACK</w:t>
      </w:r>
      <w:proofErr w:type="spell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v) CF-End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vi) Within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an IBSS, Block </w:t>
      </w:r>
      <w:proofErr w:type="spellStart"/>
      <w:r>
        <w:rPr>
          <w:rFonts w:ascii="TimesNewRoman" w:hAnsi="TimesNewRoman" w:cs="TimesNewRoman"/>
          <w:sz w:val="20"/>
          <w:lang w:val="en-CA"/>
        </w:rPr>
        <w:t>Ack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CA"/>
        </w:rPr>
        <w:t>BlockAck</w:t>
      </w:r>
      <w:proofErr w:type="spellEnd"/>
      <w:r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vii) Within an IBSS, Block </w:t>
      </w:r>
      <w:proofErr w:type="spellStart"/>
      <w:r>
        <w:rPr>
          <w:rFonts w:ascii="TimesNewRoman" w:hAnsi="TimesNewRoman" w:cs="TimesNewRoman"/>
          <w:sz w:val="20"/>
          <w:lang w:val="en-CA"/>
        </w:rPr>
        <w:t>Ack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CA"/>
        </w:rPr>
        <w:t>BlockAckReq</w:t>
      </w:r>
      <w:proofErr w:type="spellEnd"/>
      <w:r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2) Management frames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</w:t>
      </w:r>
      <w:proofErr w:type="spellStart"/>
      <w:r>
        <w:rPr>
          <w:rFonts w:ascii="TimesNewRoman" w:hAnsi="TimesNewRoman" w:cs="TimesNewRoman"/>
          <w:sz w:val="20"/>
          <w:lang w:val="en-CA"/>
        </w:rPr>
        <w:t>i</w:t>
      </w:r>
      <w:proofErr w:type="spellEnd"/>
      <w:r>
        <w:rPr>
          <w:rFonts w:ascii="TimesNewRoman" w:hAnsi="TimesNewRoman" w:cs="TimesNewRoman"/>
          <w:sz w:val="20"/>
          <w:lang w:val="en-CA"/>
        </w:rPr>
        <w:t>) Probe Request/Response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ii) Beacon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iii) Authentication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 xml:space="preserve">iv) </w:t>
      </w:r>
      <w:proofErr w:type="spellStart"/>
      <w:r>
        <w:rPr>
          <w:rFonts w:ascii="TimesNewRoman" w:hAnsi="TimesNewRoman" w:cs="TimesNewRoman"/>
          <w:sz w:val="20"/>
          <w:lang w:val="en-CA"/>
        </w:rPr>
        <w:t>Deauthentication</w:t>
      </w:r>
      <w:proofErr w:type="spellEnd"/>
      <w:proofErr w:type="gramEnd"/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v) ATIM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gramStart"/>
      <w:r>
        <w:rPr>
          <w:rFonts w:ascii="TimesNewRoman" w:hAnsi="TimesNewRoman" w:cs="TimesNewRoman"/>
          <w:sz w:val="20"/>
          <w:lang w:val="en-CA"/>
        </w:rPr>
        <w:t>vi) Public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Action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lastRenderedPageBreak/>
        <w:t xml:space="preserve">                         </w:t>
      </w:r>
      <w:r w:rsidR="007B32FD">
        <w:rPr>
          <w:rFonts w:ascii="TimesNewRoman" w:hAnsi="TimesNewRoman" w:cs="TimesNewRoman"/>
          <w:sz w:val="20"/>
          <w:lang w:val="en-CA"/>
        </w:rPr>
        <w:t>vii) Self-protected Action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viii) Within an IBSS, all Action frames and all Action No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3) Data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Data frames between STAs in an IBSS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 </w:t>
      </w:r>
      <w:r w:rsidR="007B32FD">
        <w:rPr>
          <w:rFonts w:ascii="TimesNewRoman" w:hAnsi="TimesNewRoman" w:cs="TimesNewRoman"/>
          <w:sz w:val="20"/>
          <w:lang w:val="en-CA"/>
        </w:rPr>
        <w:t>ii) Data frames between peers using DLS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</w:t>
      </w:r>
      <w:r w:rsidR="007B32FD">
        <w:rPr>
          <w:rFonts w:ascii="TimesNewRoman" w:hAnsi="TimesNewRoman" w:cs="TimesNewRoman"/>
          <w:sz w:val="20"/>
          <w:lang w:val="en-CA"/>
        </w:rPr>
        <w:t>b) Class 2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1) Management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Association Request/Response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ii)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Reassociation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Request/Response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</w:t>
      </w:r>
      <w:r w:rsidR="007B32FD">
        <w:rPr>
          <w:rFonts w:ascii="TimesNewRoman" w:hAnsi="TimesNewRoman" w:cs="TimesNewRoman"/>
          <w:sz w:val="20"/>
          <w:lang w:val="en-CA"/>
        </w:rPr>
        <w:t>iii) Disassociation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c) Class 3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1) Data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Data frames between STAs in an infrastructure BSS or in an MBSS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</w:t>
      </w:r>
      <w:r w:rsidR="007B32FD">
        <w:rPr>
          <w:rFonts w:ascii="TimesNewRoman" w:hAnsi="TimesNewRoman" w:cs="TimesNewRoman"/>
          <w:sz w:val="20"/>
          <w:lang w:val="en-CA"/>
        </w:rPr>
        <w:t>2) Management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) Within an infrastructure BSS or an MBSS, all Action and Action No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frames except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</w:t>
      </w:r>
      <w:proofErr w:type="gramStart"/>
      <w:r w:rsidR="007B32FD">
        <w:rPr>
          <w:rFonts w:ascii="TimesNewRoman" w:hAnsi="TimesNewRoman" w:cs="TimesNewRoman"/>
          <w:sz w:val="20"/>
          <w:lang w:val="en-CA"/>
        </w:rPr>
        <w:t>those</w:t>
      </w:r>
      <w:proofErr w:type="gramEnd"/>
      <w:r w:rsidR="007B32FD">
        <w:rPr>
          <w:rFonts w:ascii="TimesNewRoman" w:hAnsi="TimesNewRoman" w:cs="TimesNewRoman"/>
          <w:sz w:val="20"/>
          <w:lang w:val="en-CA"/>
        </w:rPr>
        <w:t xml:space="preserve"> that are declared to be Class 1 or Class 2 frames (above)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</w:t>
      </w:r>
      <w:r w:rsidR="007B32FD">
        <w:rPr>
          <w:rFonts w:ascii="TimesNewRoman" w:hAnsi="TimesNewRoman" w:cs="TimesNewRoman"/>
          <w:sz w:val="20"/>
          <w:lang w:val="en-CA"/>
        </w:rPr>
        <w:t>3) Control frames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i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 PS-Poll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ii) Within an infrastructure BSS or an MBSS, Block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(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BlockAck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43A8A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               </w:t>
      </w:r>
      <w:r w:rsidR="007B32FD">
        <w:rPr>
          <w:rFonts w:ascii="TimesNewRoman" w:hAnsi="TimesNewRoman" w:cs="TimesNewRoman"/>
          <w:sz w:val="20"/>
          <w:lang w:val="en-CA"/>
        </w:rPr>
        <w:t xml:space="preserve">iii) Within an infrastructure BSS or an MBSS, Block 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Ack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 xml:space="preserve"> Request (</w:t>
      </w:r>
      <w:proofErr w:type="spellStart"/>
      <w:r w:rsidR="007B32FD">
        <w:rPr>
          <w:rFonts w:ascii="TimesNewRoman" w:hAnsi="TimesNewRoman" w:cs="TimesNewRoman"/>
          <w:sz w:val="20"/>
          <w:lang w:val="en-CA"/>
        </w:rPr>
        <w:t>BlockAckReq</w:t>
      </w:r>
      <w:proofErr w:type="spellEnd"/>
      <w:r w:rsidR="007B32FD">
        <w:rPr>
          <w:rFonts w:ascii="TimesNewRoman" w:hAnsi="TimesNewRoman" w:cs="TimesNewRoman"/>
          <w:sz w:val="20"/>
          <w:lang w:val="en-CA"/>
        </w:rPr>
        <w:t>)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Class 2 and Class 3 frames are not allowed in an IBSS. If a STA in an IBSS receives a Class 2 or Class 3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frame</w:t>
      </w:r>
      <w:proofErr w:type="gramEnd"/>
      <w:r>
        <w:rPr>
          <w:rFonts w:ascii="TimesNewRoman" w:hAnsi="TimesNewRoman" w:cs="TimesNewRoman"/>
          <w:sz w:val="20"/>
          <w:lang w:val="en-CA"/>
        </w:rPr>
        <w:t>, it shall ignore the frame.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use of the word “receive” in 10.3 refers to a frame that meets all of the filtering criteria specified in</w:t>
      </w:r>
    </w:p>
    <w:p w:rsidR="007B32FD" w:rsidRDefault="007B32FD" w:rsidP="007B32FD">
      <w:pPr>
        <w:rPr>
          <w:b/>
          <w:i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Clause 11 and Clause 9.</w:t>
      </w:r>
      <w:proofErr w:type="gramEnd"/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 xml:space="preserve">this contribution (12/1282), into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(D0.1).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09" w:rsidRDefault="00012C09">
      <w:r>
        <w:separator/>
      </w:r>
    </w:p>
  </w:endnote>
  <w:endnote w:type="continuationSeparator" w:id="0">
    <w:p w:rsidR="00012C09" w:rsidRDefault="0001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EF269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90881">
        <w:t xml:space="preserve">FILS authentication </w:t>
      </w:r>
      <w:r w:rsidR="00DC12FE">
        <w:t>Protocol</w:t>
      </w:r>
    </w:fldSimple>
    <w:r w:rsidR="00A661B7">
      <w:t xml:space="preserve"> and state machine</w:t>
    </w:r>
    <w:r w:rsidR="00DD1797">
      <w:tab/>
      <w:t xml:space="preserve">page </w:t>
    </w:r>
    <w:r>
      <w:fldChar w:fldCharType="begin"/>
    </w:r>
    <w:r w:rsidR="00DD1797">
      <w:instrText xml:space="preserve">page </w:instrText>
    </w:r>
    <w:r>
      <w:fldChar w:fldCharType="separate"/>
    </w:r>
    <w:r w:rsidR="00E95B72">
      <w:rPr>
        <w:noProof/>
      </w:rPr>
      <w:t>1</w:t>
    </w:r>
    <w:r>
      <w:fldChar w:fldCharType="end"/>
    </w:r>
    <w:r w:rsidR="00DD1797"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09" w:rsidRDefault="00012C09">
      <w:r>
        <w:separator/>
      </w:r>
    </w:p>
  </w:footnote>
  <w:footnote w:type="continuationSeparator" w:id="0">
    <w:p w:rsidR="00012C09" w:rsidRDefault="00012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075C9">
    <w:pPr>
      <w:pStyle w:val="a4"/>
      <w:tabs>
        <w:tab w:val="clear" w:pos="6480"/>
        <w:tab w:val="center" w:pos="4680"/>
        <w:tab w:val="right" w:pos="9360"/>
      </w:tabs>
    </w:pPr>
    <w:r>
      <w:t xml:space="preserve">Nov </w:t>
    </w:r>
    <w:r w:rsidR="00F43F01">
      <w:t>2012</w:t>
    </w:r>
    <w:r w:rsidR="00DD1797">
      <w:tab/>
    </w:r>
    <w:r w:rsidR="00DD1797">
      <w:tab/>
    </w:r>
    <w:fldSimple w:instr=" TITLE  \* MERGEFORMAT ">
      <w:r w:rsidR="00F43F01">
        <w:t>doc.: IEEE 802.11-</w:t>
      </w:r>
      <w:r>
        <w:t>12</w:t>
      </w:r>
      <w:r w:rsidR="00F43F01">
        <w:t>/</w:t>
      </w:r>
      <w:r>
        <w:t>1</w:t>
      </w:r>
      <w:r w:rsidR="00247D06">
        <w:t>282</w:t>
      </w:r>
      <w:r w:rsidR="00F43F01">
        <w:t>r</w:t>
      </w:r>
      <w:r w:rsidR="00C4245A">
        <w:rPr>
          <w:rFonts w:hint="eastAsia"/>
          <w:lang w:eastAsia="zh-CN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8"/>
  </w:num>
  <w:num w:numId="42">
    <w:abstractNumId w:val="9"/>
  </w:num>
  <w:num w:numId="43">
    <w:abstractNumId w:val="7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44E13"/>
    <w:rsid w:val="0065743D"/>
    <w:rsid w:val="006B24D8"/>
    <w:rsid w:val="006B7CF8"/>
    <w:rsid w:val="006C0727"/>
    <w:rsid w:val="006C1AAE"/>
    <w:rsid w:val="006E07BA"/>
    <w:rsid w:val="006E0DCD"/>
    <w:rsid w:val="006E145F"/>
    <w:rsid w:val="006E44BF"/>
    <w:rsid w:val="00710983"/>
    <w:rsid w:val="00743A8A"/>
    <w:rsid w:val="007570E8"/>
    <w:rsid w:val="00770572"/>
    <w:rsid w:val="00772CF4"/>
    <w:rsid w:val="007B32FD"/>
    <w:rsid w:val="007B50E7"/>
    <w:rsid w:val="0080096E"/>
    <w:rsid w:val="00846A5F"/>
    <w:rsid w:val="008932B9"/>
    <w:rsid w:val="008B2AF5"/>
    <w:rsid w:val="008B7C96"/>
    <w:rsid w:val="008C77E2"/>
    <w:rsid w:val="00967673"/>
    <w:rsid w:val="00975A60"/>
    <w:rsid w:val="00981812"/>
    <w:rsid w:val="00987B50"/>
    <w:rsid w:val="009A5F64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68C2"/>
    <w:rsid w:val="00C0226E"/>
    <w:rsid w:val="00C21918"/>
    <w:rsid w:val="00C4245A"/>
    <w:rsid w:val="00C70B53"/>
    <w:rsid w:val="00C90881"/>
    <w:rsid w:val="00CA09B2"/>
    <w:rsid w:val="00CA6258"/>
    <w:rsid w:val="00CD6BF8"/>
    <w:rsid w:val="00D075C9"/>
    <w:rsid w:val="00D376C9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3F8D-DCEA-49D9-B92B-5B97DB08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2012-11-14T16:29:00Z</dcterms:created>
  <dcterms:modified xsi:type="dcterms:W3CDTF">2012-11-14T16:29:00Z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