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607"/>
        <w:gridCol w:w="2410"/>
        <w:gridCol w:w="2126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C7046">
            <w:pPr>
              <w:pStyle w:val="T2"/>
            </w:pPr>
            <w:bookmarkStart w:id="0" w:name="OLE_LINK1"/>
            <w:bookmarkStart w:id="1" w:name="OLE_LINK2"/>
            <w:r>
              <w:t>Total power in UK regulatory domain comment resolution</w:t>
            </w:r>
            <w:bookmarkEnd w:id="0"/>
            <w:bookmarkEnd w:id="1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F6EA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C7046">
              <w:rPr>
                <w:b w:val="0"/>
                <w:sz w:val="20"/>
              </w:rPr>
              <w:t>2012-1</w:t>
            </w:r>
            <w:r w:rsidR="000326DB">
              <w:rPr>
                <w:b w:val="0"/>
                <w:sz w:val="20"/>
              </w:rPr>
              <w:t>1-13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C7046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1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C7046">
        <w:trPr>
          <w:jc w:val="center"/>
        </w:trPr>
        <w:tc>
          <w:tcPr>
            <w:tcW w:w="1336" w:type="dxa"/>
            <w:vAlign w:val="center"/>
          </w:tcPr>
          <w:p w:rsidR="00CA09B2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Jens TINGLEFF</w:t>
            </w:r>
          </w:p>
        </w:tc>
        <w:tc>
          <w:tcPr>
            <w:tcW w:w="1607" w:type="dxa"/>
            <w:vAlign w:val="center"/>
          </w:tcPr>
          <w:p w:rsidR="00CA09B2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410" w:type="dxa"/>
            <w:vAlign w:val="center"/>
          </w:tcPr>
          <w:p w:rsidR="00CA09B2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1800 </w:t>
            </w:r>
            <w:proofErr w:type="spellStart"/>
            <w:r>
              <w:rPr>
                <w:b w:val="0"/>
                <w:sz w:val="20"/>
              </w:rPr>
              <w:t>roue</w:t>
            </w:r>
            <w:proofErr w:type="spellEnd"/>
            <w:r>
              <w:rPr>
                <w:b w:val="0"/>
                <w:sz w:val="20"/>
              </w:rPr>
              <w:t xml:space="preserve"> des </w:t>
            </w:r>
            <w:proofErr w:type="spellStart"/>
            <w:r>
              <w:rPr>
                <w:b w:val="0"/>
                <w:sz w:val="20"/>
              </w:rPr>
              <w:t>Cretes</w:t>
            </w:r>
            <w:proofErr w:type="spellEnd"/>
          </w:p>
          <w:p w:rsidR="00CC7046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06560 </w:t>
            </w:r>
            <w:proofErr w:type="spellStart"/>
            <w:r>
              <w:rPr>
                <w:b w:val="0"/>
                <w:sz w:val="20"/>
              </w:rPr>
              <w:t>Valbonne</w:t>
            </w:r>
            <w:proofErr w:type="spellEnd"/>
          </w:p>
          <w:p w:rsidR="00CC7046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France</w:t>
            </w:r>
          </w:p>
        </w:tc>
        <w:tc>
          <w:tcPr>
            <w:tcW w:w="2126" w:type="dxa"/>
            <w:vAlign w:val="center"/>
          </w:tcPr>
          <w:p w:rsidR="00CA09B2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+33 4 89 73 70 14</w:t>
            </w:r>
          </w:p>
        </w:tc>
        <w:tc>
          <w:tcPr>
            <w:tcW w:w="2097" w:type="dxa"/>
            <w:vAlign w:val="center"/>
          </w:tcPr>
          <w:p w:rsidR="00CA09B2" w:rsidRDefault="00CC704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j.tingleff@samsung.com</w:t>
            </w:r>
          </w:p>
        </w:tc>
      </w:tr>
    </w:tbl>
    <w:p w:rsidR="00CA09B2" w:rsidRDefault="00A41D5E">
      <w:pPr>
        <w:pStyle w:val="T1"/>
        <w:spacing w:after="120"/>
        <w:rPr>
          <w:sz w:val="22"/>
        </w:rPr>
      </w:pPr>
      <w:r w:rsidRPr="00A41D5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610ACC">
                  <w:pPr>
                    <w:jc w:val="both"/>
                  </w:pPr>
                  <w:r>
                    <w:t>In this submission we propose a resolution to CID 276</w:t>
                  </w:r>
                  <w:r w:rsidR="00B84403">
                    <w:t>.</w:t>
                  </w:r>
                </w:p>
                <w:p w:rsidR="00B84403" w:rsidRDefault="00B84403">
                  <w:pPr>
                    <w:jc w:val="both"/>
                  </w:pPr>
                </w:p>
                <w:p w:rsidR="00B84403" w:rsidRDefault="00B84403">
                  <w:pPr>
                    <w:jc w:val="both"/>
                  </w:pPr>
                  <w:r>
                    <w:t xml:space="preserve">The CID points to the UK regulatory domain information in clause 8.2 and “other places;” the first version of this document addresses “other places” i.e. clauses 8.4, 8.5 and 10.42. </w:t>
                  </w:r>
                </w:p>
                <w:p w:rsidR="004B08B3" w:rsidRDefault="004B08B3">
                  <w:pPr>
                    <w:jc w:val="both"/>
                    <w:rPr>
                      <w:lang w:eastAsia="ko-KR"/>
                    </w:rPr>
                  </w:pPr>
                </w:p>
                <w:p w:rsidR="004B08B3" w:rsidRDefault="004B08B3">
                  <w:pPr>
                    <w:jc w:val="both"/>
                  </w:pPr>
                  <w:r>
                    <w:rPr>
                      <w:rFonts w:hint="eastAsia"/>
                      <w:lang w:eastAsia="ko-KR"/>
                    </w:rPr>
                    <w:t>The baseline of this text is P802.11af_</w:t>
                  </w:r>
                  <w:proofErr w:type="gramStart"/>
                  <w:r>
                    <w:rPr>
                      <w:rFonts w:hint="eastAsia"/>
                      <w:lang w:eastAsia="ko-KR"/>
                    </w:rPr>
                    <w:t>D2.0</w:t>
                  </w:r>
                  <w:r w:rsidR="00274497">
                    <w:rPr>
                      <w:lang w:eastAsia="ko-KR"/>
                    </w:rPr>
                    <w:t>,</w:t>
                  </w:r>
                  <w:proofErr w:type="gramEnd"/>
                  <w:r w:rsidR="00274497">
                    <w:rPr>
                      <w:lang w:eastAsia="ko-KR"/>
                    </w:rPr>
                    <w:t xml:space="preserve"> the proposed changes are intended to be compatible with D2.1</w:t>
                  </w:r>
                </w:p>
              </w:txbxContent>
            </v:textbox>
          </v:shape>
        </w:pict>
      </w:r>
    </w:p>
    <w:p w:rsidR="002A6A29" w:rsidRPr="000C131A" w:rsidRDefault="00CA09B2" w:rsidP="002A6A29">
      <w:pPr>
        <w:pStyle w:val="Heading1"/>
        <w:rPr>
          <w:lang w:eastAsia="ja-JP"/>
        </w:rPr>
      </w:pPr>
      <w:r>
        <w:br w:type="page"/>
      </w:r>
      <w:r w:rsidR="002A6A29" w:rsidRPr="000C131A">
        <w:rPr>
          <w:rFonts w:eastAsia="Malgun Gothic"/>
        </w:rPr>
        <w:lastRenderedPageBreak/>
        <w:t>Interpretation of a Motion to Adopt</w:t>
      </w:r>
    </w:p>
    <w:p w:rsidR="002A6A29" w:rsidRPr="003555C6" w:rsidRDefault="002A6A29" w:rsidP="002A6A29">
      <w:pPr>
        <w:rPr>
          <w:lang w:eastAsia="ko-KR"/>
        </w:rPr>
      </w:pPr>
      <w:r w:rsidRPr="003555C6">
        <w:rPr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3555C6">
        <w:rPr>
          <w:lang w:eastAsia="ko-KR"/>
        </w:rPr>
        <w:t>actioned</w:t>
      </w:r>
      <w:proofErr w:type="spellEnd"/>
      <w:r w:rsidRPr="003555C6">
        <w:rPr>
          <w:lang w:eastAsia="ko-KR"/>
        </w:rPr>
        <w:t xml:space="preserve"> in the </w:t>
      </w:r>
      <w:proofErr w:type="spellStart"/>
      <w:r w:rsidRPr="003555C6">
        <w:rPr>
          <w:lang w:eastAsia="ko-KR"/>
        </w:rPr>
        <w:t>TGaf</w:t>
      </w:r>
      <w:proofErr w:type="spellEnd"/>
      <w:r w:rsidRPr="003555C6">
        <w:rPr>
          <w:lang w:eastAsia="ko-KR"/>
        </w:rPr>
        <w:t xml:space="preserve"> Draft.  This introduction is not part of the adopted material.</w:t>
      </w:r>
    </w:p>
    <w:p w:rsidR="002A6A29" w:rsidRPr="003555C6" w:rsidRDefault="002A6A29" w:rsidP="002A6A29">
      <w:pPr>
        <w:rPr>
          <w:lang w:eastAsia="ko-KR"/>
        </w:rPr>
      </w:pPr>
    </w:p>
    <w:p w:rsidR="002A6A29" w:rsidRPr="003555C6" w:rsidRDefault="002A6A29" w:rsidP="002A6A29">
      <w:pPr>
        <w:rPr>
          <w:b/>
          <w:bCs/>
          <w:i/>
          <w:iCs/>
          <w:lang w:eastAsia="ko-KR"/>
        </w:rPr>
      </w:pPr>
      <w:r w:rsidRPr="003555C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2A6A29" w:rsidRPr="003555C6" w:rsidRDefault="002A6A29" w:rsidP="002A6A29">
      <w:pPr>
        <w:tabs>
          <w:tab w:val="left" w:pos="5420"/>
        </w:tabs>
        <w:rPr>
          <w:lang w:eastAsia="ko-KR"/>
        </w:rPr>
      </w:pPr>
      <w:r>
        <w:rPr>
          <w:lang w:eastAsia="ko-KR"/>
        </w:rPr>
        <w:tab/>
      </w:r>
    </w:p>
    <w:p w:rsidR="002A6A29" w:rsidRPr="000C131A" w:rsidRDefault="002A6A29" w:rsidP="002A6A29">
      <w:pPr>
        <w:rPr>
          <w:rFonts w:eastAsia="MS Mincho"/>
          <w:b/>
          <w:bCs/>
          <w:i/>
          <w:iCs/>
          <w:lang w:eastAsia="ja-JP"/>
        </w:rPr>
      </w:pP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Draft.</w:t>
      </w:r>
    </w:p>
    <w:p w:rsidR="002A6A29" w:rsidRPr="0023685A" w:rsidRDefault="002A6A29" w:rsidP="002A6A29">
      <w:pPr>
        <w:pStyle w:val="T"/>
        <w:rPr>
          <w:w w:val="100"/>
        </w:rPr>
      </w:pPr>
      <w:r w:rsidRPr="0023685A">
        <w:rPr>
          <w:w w:val="100"/>
        </w:rPr>
        <w:t xml:space="preserve">The editing instructions are shown in </w:t>
      </w:r>
      <w:r w:rsidRPr="0023685A">
        <w:rPr>
          <w:b/>
          <w:bCs/>
          <w:i/>
          <w:iCs/>
          <w:w w:val="100"/>
        </w:rPr>
        <w:t>bold italic</w:t>
      </w:r>
      <w:r w:rsidRPr="0023685A">
        <w:rPr>
          <w:w w:val="100"/>
        </w:rPr>
        <w:t xml:space="preserve">. Four editing instructions are used: </w:t>
      </w:r>
      <w:r w:rsidRPr="0023685A">
        <w:rPr>
          <w:b/>
          <w:bCs/>
          <w:i/>
          <w:iCs/>
          <w:w w:val="100"/>
        </w:rPr>
        <w:t>change, delete, insert, and replace</w:t>
      </w:r>
      <w:r w:rsidRPr="0023685A">
        <w:rPr>
          <w:w w:val="100"/>
        </w:rPr>
        <w:t xml:space="preserve">. Change is used to make corrections in existing text or tables. The editing instruction specifies the location of the change and describes what is being changed by using </w:t>
      </w:r>
      <w:r w:rsidRPr="0023685A">
        <w:rPr>
          <w:strike/>
          <w:w w:val="100"/>
        </w:rPr>
        <w:t>strikethrough</w:t>
      </w:r>
      <w:r w:rsidRPr="0023685A">
        <w:rPr>
          <w:w w:val="100"/>
        </w:rPr>
        <w:t xml:space="preserve"> (to remove old material) and </w:t>
      </w:r>
      <w:r w:rsidRPr="0023685A">
        <w:rPr>
          <w:w w:val="100"/>
          <w:u w:val="thick"/>
        </w:rPr>
        <w:t>underscore</w:t>
      </w:r>
      <w:r w:rsidRPr="0023685A">
        <w:rPr>
          <w:w w:val="100"/>
        </w:rPr>
        <w:t xml:space="preserve"> (to add new material). </w:t>
      </w:r>
      <w:r w:rsidRPr="0023685A">
        <w:rPr>
          <w:b/>
          <w:bCs/>
          <w:i/>
          <w:iCs/>
          <w:w w:val="100"/>
        </w:rPr>
        <w:t>Delete</w:t>
      </w:r>
      <w:r w:rsidRPr="0023685A">
        <w:rPr>
          <w:w w:val="100"/>
        </w:rPr>
        <w:t xml:space="preserve"> removes existing material.</w:t>
      </w:r>
      <w:r w:rsidRPr="0023685A">
        <w:rPr>
          <w:b/>
          <w:bCs/>
          <w:i/>
          <w:iCs/>
          <w:w w:val="100"/>
        </w:rPr>
        <w:t xml:space="preserve"> Insert</w:t>
      </w:r>
      <w:r w:rsidRPr="0023685A">
        <w:rPr>
          <w:w w:val="100"/>
        </w:rPr>
        <w:t xml:space="preserve"> adds new material without disturbing the existing material. Insertions may require renumbering. If so, renumbering instructions are given in the editing instruction. </w:t>
      </w:r>
      <w:r w:rsidRPr="0023685A">
        <w:rPr>
          <w:b/>
          <w:bCs/>
          <w:i/>
          <w:iCs/>
          <w:w w:val="100"/>
        </w:rPr>
        <w:t>Replace</w:t>
      </w:r>
      <w:r w:rsidRPr="0023685A">
        <w:rPr>
          <w:w w:val="100"/>
        </w:rPr>
        <w:t xml:space="preserve"> is used to make changes in figures or equations by removing the existing figure or equation and replacing it with a new one. Editorial notes will not be carried over into future editions because the changes will be incorporated into the base standard.</w:t>
      </w:r>
    </w:p>
    <w:p w:rsidR="002A6A29" w:rsidRPr="0023685A" w:rsidRDefault="002A6A29" w:rsidP="002A6A29"/>
    <w:p w:rsidR="002A6A29" w:rsidRPr="0023685A" w:rsidRDefault="002A6A29" w:rsidP="002A6A29">
      <w:r w:rsidRPr="0023685A">
        <w:t>This amendment’s baseline is IEEE Std 802.11™–20</w:t>
      </w:r>
      <w:r>
        <w:t>12</w:t>
      </w:r>
      <w:r w:rsidRPr="0023685A">
        <w:t>, as amended by</w:t>
      </w:r>
    </w:p>
    <w:p w:rsidR="002A6A29" w:rsidRPr="0023685A" w:rsidRDefault="002A6A29" w:rsidP="002A6A29"/>
    <w:p w:rsidR="002A6A29" w:rsidRDefault="002A6A29" w:rsidP="002A6A29">
      <w:pPr>
        <w:numPr>
          <w:ilvl w:val="0"/>
          <w:numId w:val="1"/>
        </w:numPr>
        <w:spacing w:line="240" w:lineRule="atLeast"/>
        <w:jc w:val="both"/>
      </w:pPr>
      <w:r>
        <w:t>Amendment 1 802.11ae-2012</w:t>
      </w:r>
    </w:p>
    <w:p w:rsidR="002A6A29" w:rsidRDefault="002A6A29" w:rsidP="002A6A29">
      <w:pPr>
        <w:numPr>
          <w:ilvl w:val="0"/>
          <w:numId w:val="1"/>
        </w:numPr>
        <w:spacing w:line="240" w:lineRule="atLeast"/>
        <w:jc w:val="both"/>
      </w:pPr>
      <w:r>
        <w:t>Amendment 2 802.11aa-2012</w:t>
      </w:r>
    </w:p>
    <w:p w:rsidR="002A6A29" w:rsidRDefault="002A6A29" w:rsidP="002A6A29">
      <w:pPr>
        <w:numPr>
          <w:ilvl w:val="0"/>
          <w:numId w:val="1"/>
        </w:numPr>
        <w:spacing w:line="240" w:lineRule="atLeast"/>
        <w:jc w:val="both"/>
      </w:pPr>
      <w:r>
        <w:t>Amendment 3 P802.11ad Draft 8.0</w:t>
      </w:r>
    </w:p>
    <w:p w:rsidR="002A6A29" w:rsidRPr="00BE0910" w:rsidRDefault="002A6A29" w:rsidP="002A6A29">
      <w:pPr>
        <w:numPr>
          <w:ilvl w:val="0"/>
          <w:numId w:val="1"/>
        </w:numPr>
        <w:spacing w:line="240" w:lineRule="atLeast"/>
        <w:jc w:val="both"/>
      </w:pPr>
      <w:r>
        <w:t>Amendment 4 P802.11ac Draft 3.0</w:t>
      </w:r>
    </w:p>
    <w:p w:rsidR="00504024" w:rsidRDefault="004B08B3" w:rsidP="00610ACC">
      <w:pPr>
        <w:pStyle w:val="Heading1"/>
      </w:pPr>
      <w:r>
        <w:t>Comment and discussion</w:t>
      </w:r>
    </w:p>
    <w:p w:rsidR="00610ACC" w:rsidRPr="00610ACC" w:rsidRDefault="00610ACC" w:rsidP="00610A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134"/>
        <w:gridCol w:w="992"/>
        <w:gridCol w:w="2693"/>
        <w:gridCol w:w="3798"/>
      </w:tblGrid>
      <w:tr w:rsidR="0001231E" w:rsidTr="0001231E">
        <w:tc>
          <w:tcPr>
            <w:tcW w:w="959" w:type="dxa"/>
          </w:tcPr>
          <w:p w:rsidR="004B08B3" w:rsidRPr="0001231E" w:rsidRDefault="004B08B3" w:rsidP="00C956A1">
            <w:pPr>
              <w:rPr>
                <w:b/>
                <w:bCs/>
                <w:lang w:eastAsia="ko-KR"/>
              </w:rPr>
            </w:pPr>
            <w:r w:rsidRPr="0001231E">
              <w:rPr>
                <w:b/>
                <w:bCs/>
                <w:lang w:eastAsia="ko-KR"/>
              </w:rPr>
              <w:t>CID</w:t>
            </w:r>
          </w:p>
        </w:tc>
        <w:tc>
          <w:tcPr>
            <w:tcW w:w="1134" w:type="dxa"/>
          </w:tcPr>
          <w:p w:rsidR="004B08B3" w:rsidRPr="0001231E" w:rsidRDefault="004B08B3" w:rsidP="00C956A1">
            <w:pPr>
              <w:rPr>
                <w:b/>
                <w:bCs/>
                <w:lang w:eastAsia="ko-KR"/>
              </w:rPr>
            </w:pPr>
            <w:r w:rsidRPr="0001231E"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992" w:type="dxa"/>
          </w:tcPr>
          <w:p w:rsidR="004B08B3" w:rsidRPr="0001231E" w:rsidRDefault="004B08B3" w:rsidP="00C956A1">
            <w:pPr>
              <w:rPr>
                <w:b/>
                <w:bCs/>
                <w:lang w:eastAsia="ko-KR"/>
              </w:rPr>
            </w:pPr>
            <w:r w:rsidRPr="0001231E"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693" w:type="dxa"/>
          </w:tcPr>
          <w:p w:rsidR="004B08B3" w:rsidRPr="0001231E" w:rsidRDefault="004B08B3" w:rsidP="00C956A1">
            <w:pPr>
              <w:rPr>
                <w:b/>
                <w:bCs/>
                <w:lang w:eastAsia="ko-KR"/>
              </w:rPr>
            </w:pPr>
            <w:r w:rsidRPr="0001231E"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3798" w:type="dxa"/>
          </w:tcPr>
          <w:p w:rsidR="004B08B3" w:rsidRPr="0001231E" w:rsidRDefault="004B08B3" w:rsidP="00C956A1">
            <w:pPr>
              <w:rPr>
                <w:b/>
                <w:bCs/>
                <w:lang w:eastAsia="ko-KR"/>
              </w:rPr>
            </w:pPr>
            <w:r w:rsidRPr="0001231E">
              <w:rPr>
                <w:b/>
                <w:bCs/>
                <w:lang w:eastAsia="ko-KR"/>
              </w:rPr>
              <w:t>Proposed Change</w:t>
            </w:r>
          </w:p>
        </w:tc>
      </w:tr>
      <w:tr w:rsidR="0001231E" w:rsidTr="0001231E">
        <w:tc>
          <w:tcPr>
            <w:tcW w:w="959" w:type="dxa"/>
          </w:tcPr>
          <w:p w:rsidR="004B08B3" w:rsidRDefault="004B08B3">
            <w:r>
              <w:t>276</w:t>
            </w:r>
          </w:p>
        </w:tc>
        <w:tc>
          <w:tcPr>
            <w:tcW w:w="1134" w:type="dxa"/>
          </w:tcPr>
          <w:p w:rsidR="004B08B3" w:rsidRDefault="004B08B3">
            <w:r>
              <w:t>38</w:t>
            </w:r>
          </w:p>
        </w:tc>
        <w:tc>
          <w:tcPr>
            <w:tcW w:w="992" w:type="dxa"/>
          </w:tcPr>
          <w:p w:rsidR="004B08B3" w:rsidRDefault="00B33130">
            <w:r>
              <w:t>8.2.6.1.3</w:t>
            </w:r>
          </w:p>
        </w:tc>
        <w:tc>
          <w:tcPr>
            <w:tcW w:w="2693" w:type="dxa"/>
          </w:tcPr>
          <w:p w:rsidR="004B08B3" w:rsidRDefault="00B33130">
            <w:r w:rsidRPr="00B33130">
              <w:t xml:space="preserve">Is the maximum </w:t>
            </w:r>
            <w:proofErr w:type="gramStart"/>
            <w:r w:rsidRPr="00B33130">
              <w:t>transmit</w:t>
            </w:r>
            <w:proofErr w:type="gramEnd"/>
            <w:r w:rsidRPr="00B33130">
              <w:t xml:space="preserve"> total power the same thing as EIRP (typical in ETSI)?  TPO?  Conducted power?</w:t>
            </w:r>
          </w:p>
        </w:tc>
        <w:tc>
          <w:tcPr>
            <w:tcW w:w="3798" w:type="dxa"/>
          </w:tcPr>
          <w:p w:rsidR="004B08B3" w:rsidRDefault="00B33130">
            <w:r w:rsidRPr="00B33130">
              <w:t>Clarify.  Ditto other places, e.g. 41.38</w:t>
            </w:r>
          </w:p>
        </w:tc>
      </w:tr>
    </w:tbl>
    <w:p w:rsidR="00B33130" w:rsidRDefault="00B33130"/>
    <w:p w:rsidR="00B33130" w:rsidRDefault="00B33130" w:rsidP="00B33130">
      <w:pPr>
        <w:pStyle w:val="Heading2"/>
      </w:pPr>
      <w:r>
        <w:t>Discussion</w:t>
      </w:r>
    </w:p>
    <w:p w:rsidR="00B33130" w:rsidRDefault="00895A84">
      <w:r>
        <w:t>The comment p</w:t>
      </w:r>
      <w:r w:rsidR="002B2942">
        <w:t>o</w:t>
      </w:r>
      <w:r>
        <w:t>ints to the first instance (the spectrum mask descriptor for the UK regulatory domain) and other instances.</w:t>
      </w:r>
      <w:r w:rsidR="00476E23">
        <w:t xml:space="preserve"> We will use some features from 802.11AF D2.1 (abbreviations) in proposing resolutions.</w:t>
      </w:r>
    </w:p>
    <w:p w:rsidR="00CA54F7" w:rsidRDefault="00FB5A82">
      <w:r>
        <w:t xml:space="preserve">“Channel bandwidth” should be used to mean “BCU” </w:t>
      </w:r>
      <w:r w:rsidR="002554AA">
        <w:t>(</w:t>
      </w:r>
      <w:r>
        <w:t>a new abbreviation in 802.11AF D2.1</w:t>
      </w:r>
      <w:r w:rsidR="002554AA">
        <w:t>)</w:t>
      </w:r>
      <w:r>
        <w:t xml:space="preserve">, which is 6, 7 or 8 MHz depending on the regulatory domain. </w:t>
      </w:r>
      <w:r w:rsidR="003A16E8">
        <w:t>802.11AC has work on power</w:t>
      </w:r>
      <w:r w:rsidR="00CA54F7">
        <w:t xml:space="preserve"> </w:t>
      </w:r>
      <w:r w:rsidR="003A16E8">
        <w:t xml:space="preserve">limits in different bandwidths (clause 8.4.2.164 in 8032.11AC D3.1) which will probably be part of the baseline for the next round of comments. </w:t>
      </w:r>
    </w:p>
    <w:p w:rsidR="00895A84" w:rsidRDefault="00895A84" w:rsidP="00895A84">
      <w:pPr>
        <w:pStyle w:val="Heading3"/>
      </w:pPr>
      <w:r>
        <w:t>First instance, spectrum mask descriptor</w:t>
      </w:r>
    </w:p>
    <w:p w:rsidR="00895A84" w:rsidRDefault="00895A84" w:rsidP="00895A84">
      <w:r>
        <w:t>No longer part of the regulations in the UK</w:t>
      </w:r>
      <w:r w:rsidR="00B84403">
        <w:t xml:space="preserve">, [1] sections </w:t>
      </w:r>
      <w:r w:rsidR="00274497">
        <w:t xml:space="preserve">3.8 to 3.22, </w:t>
      </w:r>
      <w:r w:rsidR="00B84403">
        <w:t>4.8 to 4.18</w:t>
      </w:r>
    </w:p>
    <w:p w:rsidR="002554AA" w:rsidRDefault="002554AA" w:rsidP="00895A84">
      <w:pPr>
        <w:pStyle w:val="Heading3"/>
        <w:sectPr w:rsidR="002554AA" w:rsidSect="00581ACA">
          <w:headerReference w:type="default" r:id="rId7"/>
          <w:footerReference w:type="default" r:id="rId8"/>
          <w:pgSz w:w="12240" w:h="15840" w:code="1"/>
          <w:pgMar w:top="1080" w:right="1080" w:bottom="1080" w:left="1080" w:header="432" w:footer="432" w:gutter="720"/>
          <w:cols w:space="720"/>
        </w:sectPr>
      </w:pPr>
    </w:p>
    <w:p w:rsidR="00895A84" w:rsidRDefault="00895A84" w:rsidP="00895A84">
      <w:pPr>
        <w:pStyle w:val="Heading3"/>
      </w:pPr>
      <w:r>
        <w:lastRenderedPageBreak/>
        <w:t>Following instances, various “Maximum Transmit Power”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5"/>
        <w:gridCol w:w="4527"/>
        <w:gridCol w:w="2247"/>
      </w:tblGrid>
      <w:tr w:rsidR="0001231E" w:rsidTr="001B646B">
        <w:tc>
          <w:tcPr>
            <w:tcW w:w="851" w:type="dxa"/>
          </w:tcPr>
          <w:p w:rsidR="00895A84" w:rsidRPr="0001231E" w:rsidRDefault="00895A84" w:rsidP="0001231E">
            <w:pPr>
              <w:jc w:val="center"/>
              <w:rPr>
                <w:b/>
              </w:rPr>
            </w:pPr>
            <w:proofErr w:type="spellStart"/>
            <w:r w:rsidRPr="0001231E">
              <w:rPr>
                <w:b/>
              </w:rPr>
              <w:t>Page.Line</w:t>
            </w:r>
            <w:proofErr w:type="spellEnd"/>
          </w:p>
        </w:tc>
        <w:tc>
          <w:tcPr>
            <w:tcW w:w="1985" w:type="dxa"/>
          </w:tcPr>
          <w:p w:rsidR="00895A84" w:rsidRPr="0001231E" w:rsidRDefault="00895A84" w:rsidP="0001231E">
            <w:pPr>
              <w:jc w:val="center"/>
              <w:rPr>
                <w:b/>
              </w:rPr>
            </w:pPr>
            <w:r w:rsidRPr="0001231E">
              <w:rPr>
                <w:b/>
              </w:rPr>
              <w:t>Clause</w:t>
            </w:r>
          </w:p>
        </w:tc>
        <w:tc>
          <w:tcPr>
            <w:tcW w:w="4527" w:type="dxa"/>
          </w:tcPr>
          <w:p w:rsidR="00895A84" w:rsidRPr="0001231E" w:rsidRDefault="00895A84" w:rsidP="0001231E">
            <w:pPr>
              <w:jc w:val="center"/>
              <w:rPr>
                <w:b/>
              </w:rPr>
            </w:pPr>
            <w:r w:rsidRPr="0001231E">
              <w:rPr>
                <w:b/>
              </w:rPr>
              <w:t>Text</w:t>
            </w:r>
          </w:p>
        </w:tc>
        <w:tc>
          <w:tcPr>
            <w:tcW w:w="2247" w:type="dxa"/>
          </w:tcPr>
          <w:p w:rsidR="00895A84" w:rsidRPr="0001231E" w:rsidRDefault="00895A84" w:rsidP="0001231E">
            <w:pPr>
              <w:jc w:val="center"/>
              <w:rPr>
                <w:b/>
              </w:rPr>
            </w:pPr>
            <w:r w:rsidRPr="0001231E">
              <w:rPr>
                <w:b/>
              </w:rPr>
              <w:t>Comment</w:t>
            </w:r>
          </w:p>
        </w:tc>
      </w:tr>
      <w:tr w:rsidR="009D5E01" w:rsidTr="001B646B">
        <w:tc>
          <w:tcPr>
            <w:tcW w:w="851" w:type="dxa"/>
          </w:tcPr>
          <w:p w:rsidR="009D5E01" w:rsidRDefault="009D5E01" w:rsidP="00895A84">
            <w:r>
              <w:t>41.38</w:t>
            </w:r>
          </w:p>
        </w:tc>
        <w:tc>
          <w:tcPr>
            <w:tcW w:w="1985" w:type="dxa"/>
          </w:tcPr>
          <w:p w:rsidR="009D5E01" w:rsidRPr="009D5E01" w:rsidRDefault="009D5E01" w:rsidP="009D5E01">
            <w:pPr>
              <w:rPr>
                <w:bCs/>
              </w:rPr>
            </w:pPr>
            <w:r w:rsidRPr="009D5E01">
              <w:rPr>
                <w:bCs/>
              </w:rPr>
              <w:t xml:space="preserve">8.2.6.1.6 </w:t>
            </w:r>
          </w:p>
          <w:p w:rsidR="009D5E01" w:rsidRDefault="009D5E01" w:rsidP="009D5E01">
            <w:r w:rsidRPr="009D5E01">
              <w:rPr>
                <w:b/>
                <w:bCs/>
              </w:rPr>
              <w:t>WSM Information Values</w:t>
            </w:r>
          </w:p>
        </w:tc>
        <w:tc>
          <w:tcPr>
            <w:tcW w:w="4527" w:type="dxa"/>
          </w:tcPr>
          <w:p w:rsidR="009D5E01" w:rsidRPr="00895A84" w:rsidRDefault="009D5E01" w:rsidP="009D5E01">
            <w:r>
              <w:t>W</w:t>
            </w:r>
            <w:r w:rsidRPr="009D5E01">
              <w:t>hen the Channel Number and Maximum Power Level pairs are repeated, they shall be listed in ascending TV channel orde</w:t>
            </w:r>
            <w:r>
              <w:t>r</w:t>
            </w:r>
          </w:p>
        </w:tc>
        <w:tc>
          <w:tcPr>
            <w:tcW w:w="2247" w:type="dxa"/>
          </w:tcPr>
          <w:p w:rsidR="009D5E01" w:rsidRDefault="009D5E01" w:rsidP="003A16E8">
            <w:pPr>
              <w:rPr>
                <w:strike/>
              </w:rPr>
            </w:pPr>
            <w:r w:rsidRPr="000326DB">
              <w:rPr>
                <w:strike/>
              </w:rPr>
              <w:t xml:space="preserve">Refers to “Maximum Power Level” sub-element </w:t>
            </w:r>
            <w:r w:rsidR="003A16E8" w:rsidRPr="000326DB">
              <w:rPr>
                <w:strike/>
              </w:rPr>
              <w:t>in 41.40</w:t>
            </w:r>
          </w:p>
          <w:p w:rsidR="000326DB" w:rsidRPr="000326DB" w:rsidRDefault="000326DB" w:rsidP="003A16E8">
            <w:r w:rsidRPr="000326DB">
              <w:t>Not in D 2.1</w:t>
            </w:r>
          </w:p>
        </w:tc>
      </w:tr>
      <w:tr w:rsidR="009D5E01" w:rsidTr="001B646B">
        <w:tc>
          <w:tcPr>
            <w:tcW w:w="851" w:type="dxa"/>
          </w:tcPr>
          <w:p w:rsidR="009D5E01" w:rsidRDefault="009D5E01" w:rsidP="00895A84">
            <w:r>
              <w:t>41.40</w:t>
            </w:r>
          </w:p>
        </w:tc>
        <w:tc>
          <w:tcPr>
            <w:tcW w:w="1985" w:type="dxa"/>
          </w:tcPr>
          <w:p w:rsidR="009D5E01" w:rsidRPr="009D5E01" w:rsidRDefault="009D5E01" w:rsidP="009D5E01">
            <w:pPr>
              <w:rPr>
                <w:bCs/>
              </w:rPr>
            </w:pPr>
            <w:r>
              <w:rPr>
                <w:bCs/>
              </w:rPr>
              <w:t>-“-</w:t>
            </w:r>
          </w:p>
        </w:tc>
        <w:tc>
          <w:tcPr>
            <w:tcW w:w="4527" w:type="dxa"/>
          </w:tcPr>
          <w:p w:rsidR="009D5E01" w:rsidRDefault="009D5E01" w:rsidP="009D5E01">
            <w:r w:rsidRPr="009D5E01">
              <w:t xml:space="preserve">The Maximum Transmit Power Level field indicates the maximum power, in units of 0.5 </w:t>
            </w:r>
            <w:proofErr w:type="spellStart"/>
            <w:r w:rsidRPr="009D5E01">
              <w:t>dBm</w:t>
            </w:r>
            <w:proofErr w:type="spellEnd"/>
            <w:r w:rsidRPr="009D5E01">
              <w:t>, allowed to be transmitted on the Channel Number</w:t>
            </w:r>
          </w:p>
        </w:tc>
        <w:tc>
          <w:tcPr>
            <w:tcW w:w="2247" w:type="dxa"/>
          </w:tcPr>
          <w:p w:rsidR="009D5E01" w:rsidRDefault="003A16E8" w:rsidP="003A16E8">
            <w:r>
              <w:t>Channel is well defined</w:t>
            </w:r>
          </w:p>
        </w:tc>
      </w:tr>
      <w:tr w:rsidR="0001231E" w:rsidTr="001B646B">
        <w:tc>
          <w:tcPr>
            <w:tcW w:w="851" w:type="dxa"/>
          </w:tcPr>
          <w:p w:rsidR="00895A84" w:rsidRDefault="00895A84" w:rsidP="00895A84">
            <w:r>
              <w:t>51.6</w:t>
            </w:r>
          </w:p>
        </w:tc>
        <w:tc>
          <w:tcPr>
            <w:tcW w:w="1985" w:type="dxa"/>
          </w:tcPr>
          <w:p w:rsidR="00895A84" w:rsidRDefault="00895A84" w:rsidP="00895A84">
            <w:r>
              <w:t>8.4.2.169</w:t>
            </w:r>
          </w:p>
          <w:p w:rsidR="001B646B" w:rsidRDefault="001B646B" w:rsidP="001B646B">
            <w:r w:rsidRPr="001B646B">
              <w:rPr>
                <w:b/>
                <w:bCs/>
              </w:rPr>
              <w:t>Channel Power Management Announcement element</w:t>
            </w:r>
          </w:p>
        </w:tc>
        <w:tc>
          <w:tcPr>
            <w:tcW w:w="4527" w:type="dxa"/>
          </w:tcPr>
          <w:p w:rsidR="00895A84" w:rsidRDefault="00895A84" w:rsidP="00895A84">
            <w:r w:rsidRPr="00895A84">
              <w:t xml:space="preserve">The Constrained Maximum Transmit Power field indicates the maximum power, in units of 0.5 </w:t>
            </w:r>
            <w:proofErr w:type="spellStart"/>
            <w:r w:rsidRPr="00895A84">
              <w:t>dBm</w:t>
            </w:r>
            <w:proofErr w:type="spellEnd"/>
            <w:r w:rsidRPr="00895A84">
              <w:t>, allowed to be transmitted on the specified channel, after the channel power management announcement takes effect.</w:t>
            </w:r>
          </w:p>
        </w:tc>
        <w:tc>
          <w:tcPr>
            <w:tcW w:w="2247" w:type="dxa"/>
          </w:tcPr>
          <w:p w:rsidR="00895A84" w:rsidRDefault="00476E23" w:rsidP="00476E23">
            <w:r>
              <w:t xml:space="preserve">Not in </w:t>
            </w:r>
            <w:r w:rsidR="00031F95">
              <w:t xml:space="preserve">802.11AF </w:t>
            </w:r>
            <w:r>
              <w:t>D2.1</w:t>
            </w:r>
            <w:r w:rsidR="007E2146">
              <w:t xml:space="preserve"> </w:t>
            </w:r>
          </w:p>
        </w:tc>
      </w:tr>
      <w:tr w:rsidR="0001231E" w:rsidTr="001B646B">
        <w:tc>
          <w:tcPr>
            <w:tcW w:w="851" w:type="dxa"/>
          </w:tcPr>
          <w:p w:rsidR="00895A84" w:rsidRDefault="00895A84" w:rsidP="00895A84">
            <w:r>
              <w:t>61.62</w:t>
            </w:r>
          </w:p>
        </w:tc>
        <w:tc>
          <w:tcPr>
            <w:tcW w:w="1985" w:type="dxa"/>
          </w:tcPr>
          <w:p w:rsidR="001B646B" w:rsidRPr="001B646B" w:rsidRDefault="001F75D9" w:rsidP="001B646B">
            <w:r>
              <w:t>8.4.5.5</w:t>
            </w:r>
          </w:p>
          <w:p w:rsidR="001B646B" w:rsidRDefault="001B646B" w:rsidP="001B646B">
            <w:r w:rsidRPr="001B646B">
              <w:rPr>
                <w:b/>
                <w:bCs/>
              </w:rPr>
              <w:t>RLQP Network Channel Control element</w:t>
            </w:r>
          </w:p>
        </w:tc>
        <w:tc>
          <w:tcPr>
            <w:tcW w:w="4527" w:type="dxa"/>
          </w:tcPr>
          <w:p w:rsidR="00895A84" w:rsidRDefault="001F75D9" w:rsidP="001B646B">
            <w:r w:rsidRPr="001F75D9">
              <w:t xml:space="preserve">The Maximum Transmit Power gives the intended maximum transmit power in </w:t>
            </w:r>
            <w:proofErr w:type="spellStart"/>
            <w:r w:rsidRPr="001F75D9">
              <w:t>dBm</w:t>
            </w:r>
            <w:proofErr w:type="spellEnd"/>
            <w:r w:rsidRPr="001F75D9">
              <w:t xml:space="preserve"> for TV frequency oper</w:t>
            </w:r>
            <w:r w:rsidRPr="001F75D9">
              <w:softHyphen/>
              <w:t xml:space="preserve">ation in the request frame and indicates the maximum allowable transmit power in </w:t>
            </w:r>
            <w:proofErr w:type="spellStart"/>
            <w:r w:rsidRPr="001F75D9">
              <w:t>dBm</w:t>
            </w:r>
            <w:proofErr w:type="spellEnd"/>
            <w:r w:rsidRPr="001F75D9">
              <w:t xml:space="preserve"> for TV frequency operation in the response frame. The field is coded as a signed integer in units of 0.5 </w:t>
            </w:r>
            <w:proofErr w:type="spellStart"/>
            <w:r w:rsidRPr="001F75D9">
              <w:t>dBm</w:t>
            </w:r>
            <w:proofErr w:type="spellEnd"/>
            <w:r w:rsidRPr="001F75D9">
              <w:t xml:space="preserve">. </w:t>
            </w:r>
          </w:p>
        </w:tc>
        <w:tc>
          <w:tcPr>
            <w:tcW w:w="2247" w:type="dxa"/>
          </w:tcPr>
          <w:p w:rsidR="00895A84" w:rsidRPr="000326DB" w:rsidRDefault="001B646B" w:rsidP="008C5D19">
            <w:pPr>
              <w:rPr>
                <w:strike/>
              </w:rPr>
            </w:pPr>
            <w:r w:rsidRPr="000326DB">
              <w:rPr>
                <w:strike/>
              </w:rPr>
              <w:t>Power in each channel</w:t>
            </w:r>
            <w:r w:rsidR="008C5D19" w:rsidRPr="000326DB">
              <w:rPr>
                <w:strike/>
              </w:rPr>
              <w:t xml:space="preserve"> (channels being defined in the same sub-element triplet)</w:t>
            </w:r>
          </w:p>
          <w:p w:rsidR="000326DB" w:rsidRDefault="000326DB" w:rsidP="008C5D19">
            <w:r>
              <w:t>Not in D2.1</w:t>
            </w:r>
          </w:p>
        </w:tc>
      </w:tr>
      <w:tr w:rsidR="0001231E" w:rsidTr="001B646B">
        <w:tc>
          <w:tcPr>
            <w:tcW w:w="851" w:type="dxa"/>
          </w:tcPr>
          <w:p w:rsidR="00895A84" w:rsidRDefault="001F75D9" w:rsidP="00895A84">
            <w:r>
              <w:t>63.27</w:t>
            </w:r>
          </w:p>
        </w:tc>
        <w:tc>
          <w:tcPr>
            <w:tcW w:w="1985" w:type="dxa"/>
          </w:tcPr>
          <w:p w:rsidR="001B646B" w:rsidRPr="001B646B" w:rsidRDefault="001F75D9" w:rsidP="001B646B">
            <w:r>
              <w:t>8.4.5.6</w:t>
            </w:r>
          </w:p>
          <w:p w:rsidR="00895A84" w:rsidRDefault="001B646B" w:rsidP="001B646B">
            <w:proofErr w:type="spellStart"/>
            <w:r w:rsidRPr="001B646B">
              <w:rPr>
                <w:b/>
                <w:bCs/>
              </w:rPr>
              <w:t>Neighboring</w:t>
            </w:r>
            <w:proofErr w:type="spellEnd"/>
            <w:r w:rsidRPr="001B646B">
              <w:rPr>
                <w:b/>
                <w:bCs/>
              </w:rPr>
              <w:t xml:space="preserve"> Network Information Query element</w:t>
            </w:r>
          </w:p>
        </w:tc>
        <w:tc>
          <w:tcPr>
            <w:tcW w:w="4527" w:type="dxa"/>
          </w:tcPr>
          <w:p w:rsidR="00895A84" w:rsidRDefault="001F75D9" w:rsidP="001F75D9">
            <w:r w:rsidRPr="001F75D9">
              <w:t xml:space="preserve">The Estimated Maximum Transmit Power field indicates the power, in units of 0.5 </w:t>
            </w:r>
            <w:proofErr w:type="spellStart"/>
            <w:r w:rsidRPr="001F75D9">
              <w:t>dBm</w:t>
            </w:r>
            <w:proofErr w:type="spellEnd"/>
            <w:r w:rsidRPr="001F75D9">
              <w:t>, of the expected maximum power level the device will be using for its operation, as allowed for its device class. The Esti</w:t>
            </w:r>
            <w:r w:rsidRPr="001F75D9">
              <w:softHyphen/>
              <w:t>mated Maximum Transmit Power field is a signed integer and is 1 octet in length.</w:t>
            </w:r>
          </w:p>
        </w:tc>
        <w:tc>
          <w:tcPr>
            <w:tcW w:w="2247" w:type="dxa"/>
          </w:tcPr>
          <w:p w:rsidR="00895A84" w:rsidRDefault="008C5D19" w:rsidP="00895A84">
            <w:r>
              <w:t>Not in D2.1</w:t>
            </w:r>
          </w:p>
        </w:tc>
      </w:tr>
      <w:tr w:rsidR="0001231E" w:rsidTr="001B646B">
        <w:tc>
          <w:tcPr>
            <w:tcW w:w="851" w:type="dxa"/>
          </w:tcPr>
          <w:p w:rsidR="00895A84" w:rsidRDefault="001F75D9" w:rsidP="00895A84">
            <w:r>
              <w:t>64.28</w:t>
            </w:r>
          </w:p>
        </w:tc>
        <w:tc>
          <w:tcPr>
            <w:tcW w:w="1985" w:type="dxa"/>
          </w:tcPr>
          <w:p w:rsidR="001B646B" w:rsidRPr="001B646B" w:rsidRDefault="001F75D9" w:rsidP="001B646B">
            <w:r>
              <w:t>8.4.5.7</w:t>
            </w:r>
          </w:p>
          <w:p w:rsidR="00895A84" w:rsidRDefault="001B646B" w:rsidP="001B646B">
            <w:proofErr w:type="spellStart"/>
            <w:r w:rsidRPr="001B646B">
              <w:rPr>
                <w:b/>
                <w:bCs/>
              </w:rPr>
              <w:t>Neighboring</w:t>
            </w:r>
            <w:proofErr w:type="spellEnd"/>
            <w:r w:rsidRPr="001B646B">
              <w:rPr>
                <w:b/>
                <w:bCs/>
              </w:rPr>
              <w:t xml:space="preserve"> Network Information Response element</w:t>
            </w:r>
          </w:p>
        </w:tc>
        <w:tc>
          <w:tcPr>
            <w:tcW w:w="4527" w:type="dxa"/>
          </w:tcPr>
          <w:p w:rsidR="00895A84" w:rsidRDefault="001F75D9" w:rsidP="001F75D9">
            <w:r w:rsidRPr="001F75D9">
              <w:t xml:space="preserve">The Operating Transmit Power field indicates the power, in units of 0.5 </w:t>
            </w:r>
            <w:proofErr w:type="spellStart"/>
            <w:r w:rsidRPr="001F75D9">
              <w:t>dBm</w:t>
            </w:r>
            <w:proofErr w:type="spellEnd"/>
            <w:r w:rsidRPr="001F75D9">
              <w:t>, set as the maximum power allowed for transmissions within the BSS with the preceding BSSID value, for the specified channel in which the BSS is operating on.</w:t>
            </w:r>
          </w:p>
        </w:tc>
        <w:tc>
          <w:tcPr>
            <w:tcW w:w="2247" w:type="dxa"/>
          </w:tcPr>
          <w:p w:rsidR="00895A84" w:rsidRDefault="008C5D19" w:rsidP="00895A84">
            <w:r>
              <w:t>-“-</w:t>
            </w:r>
          </w:p>
        </w:tc>
      </w:tr>
      <w:tr w:rsidR="0001231E" w:rsidTr="001B646B">
        <w:tc>
          <w:tcPr>
            <w:tcW w:w="851" w:type="dxa"/>
          </w:tcPr>
          <w:p w:rsidR="00895A84" w:rsidRDefault="001F75D9" w:rsidP="00895A84">
            <w:r>
              <w:t>69.39</w:t>
            </w:r>
          </w:p>
        </w:tc>
        <w:tc>
          <w:tcPr>
            <w:tcW w:w="1985" w:type="dxa"/>
          </w:tcPr>
          <w:p w:rsidR="001B646B" w:rsidRPr="001B646B" w:rsidRDefault="001F75D9" w:rsidP="001B646B">
            <w:r>
              <w:t>8.5.8.33</w:t>
            </w:r>
          </w:p>
          <w:p w:rsidR="00895A84" w:rsidRDefault="001B646B" w:rsidP="001B646B">
            <w:r w:rsidRPr="001B646B">
              <w:rPr>
                <w:b/>
                <w:bCs/>
              </w:rPr>
              <w:t>Network Channel Control frame format</w:t>
            </w:r>
          </w:p>
        </w:tc>
        <w:tc>
          <w:tcPr>
            <w:tcW w:w="4527" w:type="dxa"/>
          </w:tcPr>
          <w:p w:rsidR="00895A84" w:rsidRDefault="001F75D9" w:rsidP="001F75D9">
            <w:r w:rsidRPr="001F75D9">
              <w:t xml:space="preserve">The Maximum Transmit Power gives the intended maximum transmit power in </w:t>
            </w:r>
            <w:proofErr w:type="spellStart"/>
            <w:r w:rsidRPr="001F75D9">
              <w:t>dBm</w:t>
            </w:r>
            <w:proofErr w:type="spellEnd"/>
            <w:r w:rsidRPr="001F75D9">
              <w:t xml:space="preserve"> for TV frequency oper</w:t>
            </w:r>
            <w:r w:rsidRPr="001F75D9">
              <w:softHyphen/>
              <w:t xml:space="preserve">ation in the request frame and indicates the maximum allowable transmit power in </w:t>
            </w:r>
            <w:proofErr w:type="spellStart"/>
            <w:r w:rsidRPr="001F75D9">
              <w:t>dBm</w:t>
            </w:r>
            <w:proofErr w:type="spellEnd"/>
            <w:r w:rsidRPr="001F75D9">
              <w:t xml:space="preserve"> for TV frequency operation in the response frame. The field is coded as a signed integer in units of 0.5 </w:t>
            </w:r>
            <w:proofErr w:type="spellStart"/>
            <w:r w:rsidRPr="001F75D9">
              <w:t>dBm</w:t>
            </w:r>
            <w:proofErr w:type="spellEnd"/>
            <w:r w:rsidRPr="001F75D9">
              <w:t>.</w:t>
            </w:r>
          </w:p>
        </w:tc>
        <w:tc>
          <w:tcPr>
            <w:tcW w:w="2247" w:type="dxa"/>
          </w:tcPr>
          <w:p w:rsidR="00895A84" w:rsidRDefault="008C5D19" w:rsidP="00895A84">
            <w:r>
              <w:t>Power in each channel (channels being defined in the same sub-element triplet)</w:t>
            </w:r>
          </w:p>
        </w:tc>
      </w:tr>
      <w:tr w:rsidR="0001231E" w:rsidTr="001B646B">
        <w:tc>
          <w:tcPr>
            <w:tcW w:w="851" w:type="dxa"/>
          </w:tcPr>
          <w:p w:rsidR="001F75D9" w:rsidRDefault="00752AAC" w:rsidP="00895A84">
            <w:r>
              <w:t>86.6, 86.31, 87.21</w:t>
            </w:r>
          </w:p>
        </w:tc>
        <w:tc>
          <w:tcPr>
            <w:tcW w:w="1985" w:type="dxa"/>
          </w:tcPr>
          <w:p w:rsidR="001F75D9" w:rsidRDefault="00752AAC" w:rsidP="00895A84">
            <w:r>
              <w:t>10.42.7.1</w:t>
            </w:r>
          </w:p>
        </w:tc>
        <w:tc>
          <w:tcPr>
            <w:tcW w:w="4527" w:type="dxa"/>
          </w:tcPr>
          <w:p w:rsidR="001F75D9" w:rsidRPr="001F75D9" w:rsidRDefault="00752AAC" w:rsidP="00752AAC">
            <w:r w:rsidRPr="00752AAC">
              <w:t xml:space="preserve">The Maximum Transmit Power, as described in 8.4.5.5 (RLQP Network Channel Control element), sets to intended maximum transmit power in </w:t>
            </w:r>
            <w:proofErr w:type="spellStart"/>
            <w:r w:rsidRPr="00752AAC">
              <w:t>dBm</w:t>
            </w:r>
            <w:proofErr w:type="spellEnd"/>
            <w:r w:rsidRPr="00752AAC">
              <w:t xml:space="preserve"> for TV frequency operation of the requesting ST</w:t>
            </w:r>
          </w:p>
        </w:tc>
        <w:tc>
          <w:tcPr>
            <w:tcW w:w="2247" w:type="dxa"/>
          </w:tcPr>
          <w:p w:rsidR="001F75D9" w:rsidRDefault="00B84403" w:rsidP="00752AAC">
            <w:r>
              <w:t>Refers back to 8.4.5.5</w:t>
            </w:r>
            <w:r w:rsidR="00752AAC">
              <w:t>, no additional information should be needed here</w:t>
            </w:r>
          </w:p>
        </w:tc>
      </w:tr>
      <w:tr w:rsidR="0001231E" w:rsidTr="001B646B">
        <w:tc>
          <w:tcPr>
            <w:tcW w:w="851" w:type="dxa"/>
          </w:tcPr>
          <w:p w:rsidR="00752AAC" w:rsidRDefault="00752AAC" w:rsidP="00895A84">
            <w:r>
              <w:t>88.4</w:t>
            </w:r>
          </w:p>
        </w:tc>
        <w:tc>
          <w:tcPr>
            <w:tcW w:w="1985" w:type="dxa"/>
          </w:tcPr>
          <w:p w:rsidR="00752AAC" w:rsidRDefault="00752AAC" w:rsidP="00895A84">
            <w:r>
              <w:t>10.42.8.2</w:t>
            </w:r>
          </w:p>
        </w:tc>
        <w:tc>
          <w:tcPr>
            <w:tcW w:w="4527" w:type="dxa"/>
          </w:tcPr>
          <w:p w:rsidR="00752AAC" w:rsidRPr="00752AAC" w:rsidRDefault="00752AAC" w:rsidP="00752AAC">
            <w:r>
              <w:t>-“-</w:t>
            </w:r>
          </w:p>
        </w:tc>
        <w:tc>
          <w:tcPr>
            <w:tcW w:w="2247" w:type="dxa"/>
          </w:tcPr>
          <w:p w:rsidR="00752AAC" w:rsidRDefault="00752AAC" w:rsidP="00752AAC">
            <w:r>
              <w:t>-“-</w:t>
            </w:r>
          </w:p>
        </w:tc>
      </w:tr>
      <w:tr w:rsidR="0001231E" w:rsidTr="001B646B">
        <w:tc>
          <w:tcPr>
            <w:tcW w:w="851" w:type="dxa"/>
          </w:tcPr>
          <w:p w:rsidR="00752AAC" w:rsidRDefault="00752AAC" w:rsidP="00895A84">
            <w:r>
              <w:t>88.60</w:t>
            </w:r>
          </w:p>
        </w:tc>
        <w:tc>
          <w:tcPr>
            <w:tcW w:w="1985" w:type="dxa"/>
          </w:tcPr>
          <w:p w:rsidR="00752AAC" w:rsidRDefault="00752AAC" w:rsidP="00895A84">
            <w:r>
              <w:t>10.42.8.3</w:t>
            </w:r>
          </w:p>
        </w:tc>
        <w:tc>
          <w:tcPr>
            <w:tcW w:w="4527" w:type="dxa"/>
          </w:tcPr>
          <w:p w:rsidR="00752AAC" w:rsidRDefault="00752AAC" w:rsidP="00752AAC">
            <w:r>
              <w:t>-“-</w:t>
            </w:r>
          </w:p>
        </w:tc>
        <w:tc>
          <w:tcPr>
            <w:tcW w:w="2247" w:type="dxa"/>
          </w:tcPr>
          <w:p w:rsidR="00752AAC" w:rsidRDefault="00752AAC" w:rsidP="00752AAC">
            <w:r>
              <w:t>-“-</w:t>
            </w:r>
          </w:p>
        </w:tc>
      </w:tr>
    </w:tbl>
    <w:p w:rsidR="00895A84" w:rsidRPr="00895A84" w:rsidRDefault="00895A84" w:rsidP="00895A84"/>
    <w:p w:rsidR="00B33130" w:rsidRDefault="00B33130"/>
    <w:p w:rsidR="00FA21E3" w:rsidRDefault="00B84403">
      <w:r>
        <w:lastRenderedPageBreak/>
        <w:t>The commenter’s p</w:t>
      </w:r>
      <w:r w:rsidR="00FA21E3">
        <w:t>o</w:t>
      </w:r>
      <w:r>
        <w:t>int is well taken, and we propose to add words to indicate that the power in question is all of the EIRP, i.e. not a density but an in</w:t>
      </w:r>
      <w:r w:rsidR="00FA21E3">
        <w:t>tegr</w:t>
      </w:r>
      <w:r>
        <w:t xml:space="preserve">ated power. </w:t>
      </w:r>
      <w:r w:rsidR="00030916">
        <w:t>Clause 10 contents do not appear to need changing since it refers back to clause 8.</w:t>
      </w:r>
    </w:p>
    <w:p w:rsidR="002A6A29" w:rsidRDefault="002A6A29" w:rsidP="002A6A29">
      <w:pPr>
        <w:pStyle w:val="Heading1"/>
      </w:pPr>
      <w:r>
        <w:t>Proposed resolution</w:t>
      </w:r>
    </w:p>
    <w:p w:rsidR="00557B2F" w:rsidRDefault="00557B2F" w:rsidP="008C5D19">
      <w:proofErr w:type="gramStart"/>
      <w:r w:rsidRPr="006F465E">
        <w:rPr>
          <w:b/>
        </w:rPr>
        <w:t>Revised</w:t>
      </w:r>
      <w:r>
        <w:t>.</w:t>
      </w:r>
      <w:proofErr w:type="gramEnd"/>
      <w:r>
        <w:t xml:space="preserve"> Make no changes to 8.</w:t>
      </w:r>
      <w:r w:rsidR="002B2942">
        <w:t>2</w:t>
      </w:r>
      <w:r>
        <w:t>.6</w:t>
      </w:r>
      <w:r w:rsidR="002B2942">
        <w:t>.1</w:t>
      </w:r>
      <w:r>
        <w:t>.3 in the expectation that it will be deleted from the draft. Propose edits to 8.4</w:t>
      </w:r>
      <w:r w:rsidR="00030916">
        <w:t xml:space="preserve"> and</w:t>
      </w:r>
      <w:r>
        <w:t xml:space="preserve"> </w:t>
      </w:r>
      <w:proofErr w:type="gramStart"/>
      <w:r>
        <w:t xml:space="preserve">8.5 </w:t>
      </w:r>
      <w:r w:rsidR="00664E9B">
        <w:t>.</w:t>
      </w:r>
      <w:proofErr w:type="gramEnd"/>
      <w:r w:rsidR="00664E9B">
        <w:t xml:space="preserve"> We try to follow the wording of 802.11AC D3.1 clauses 8.4.2.164 and 10.8.2</w:t>
      </w:r>
      <w:r w:rsidR="008C5D19">
        <w:t xml:space="preserve"> (“</w:t>
      </w:r>
      <w:r w:rsidR="008C5D19" w:rsidRPr="008C5D19">
        <w:t>NOTE—This table is only expected to be updated if regulatory</w:t>
      </w:r>
      <w:r w:rsidR="009D5E01">
        <w:t xml:space="preserve"> </w:t>
      </w:r>
      <w:r w:rsidR="008C5D19" w:rsidRPr="008C5D19">
        <w:t>domains mandate the use of transmit power control with limits that cannot</w:t>
      </w:r>
      <w:r w:rsidR="009D5E01">
        <w:t xml:space="preserve"> </w:t>
      </w:r>
      <w:r w:rsidR="008C5D19" w:rsidRPr="008C5D19">
        <w:t xml:space="preserve">be converted into an </w:t>
      </w:r>
      <w:r w:rsidR="008C5D19" w:rsidRPr="009D5E01">
        <w:rPr>
          <w:b/>
        </w:rPr>
        <w:t>EIRP value per PPDU bandwidth</w:t>
      </w:r>
      <w:r w:rsidR="008C5D19" w:rsidRPr="008C5D19">
        <w:t>.</w:t>
      </w:r>
      <w:r w:rsidR="008C5D19">
        <w:t xml:space="preserve">” from </w:t>
      </w:r>
      <w:r w:rsidR="009D5E01">
        <w:t>table 8-183y, my bold</w:t>
      </w:r>
      <w:r w:rsidR="008C5D19">
        <w:t>)</w:t>
      </w:r>
    </w:p>
    <w:p w:rsidR="006F465E" w:rsidRDefault="006F465E" w:rsidP="00557B2F"/>
    <w:p w:rsidR="00CA54F7" w:rsidRPr="000326DB" w:rsidRDefault="00CA54F7" w:rsidP="00CA54F7">
      <w:pPr>
        <w:pStyle w:val="Heading2"/>
        <w:rPr>
          <w:strike/>
        </w:rPr>
      </w:pPr>
      <w:r w:rsidRPr="000326DB">
        <w:rPr>
          <w:strike/>
        </w:rPr>
        <w:t>8.2.6.1.6 WSM Information Values</w:t>
      </w:r>
    </w:p>
    <w:p w:rsidR="00CA54F7" w:rsidRPr="000326DB" w:rsidRDefault="00CA54F7" w:rsidP="00CA54F7">
      <w:pPr>
        <w:rPr>
          <w:strike/>
        </w:rPr>
      </w:pPr>
    </w:p>
    <w:p w:rsidR="00CA54F7" w:rsidRPr="000326DB" w:rsidRDefault="00CA54F7" w:rsidP="00CA54F7">
      <w:pPr>
        <w:rPr>
          <w:b/>
          <w:i/>
          <w:strike/>
        </w:rPr>
      </w:pPr>
      <w:proofErr w:type="spellStart"/>
      <w:r w:rsidRPr="000326DB">
        <w:rPr>
          <w:b/>
          <w:i/>
          <w:strike/>
        </w:rPr>
        <w:t>TGaf</w:t>
      </w:r>
      <w:proofErr w:type="spellEnd"/>
      <w:r w:rsidRPr="000326DB">
        <w:rPr>
          <w:b/>
          <w:i/>
          <w:strike/>
        </w:rPr>
        <w:t xml:space="preserve"> Editor: </w:t>
      </w:r>
      <w:r w:rsidRPr="000326DB">
        <w:rPr>
          <w:rFonts w:eastAsia="MS Mincho" w:hint="eastAsia"/>
          <w:b/>
          <w:i/>
          <w:strike/>
          <w:lang w:eastAsia="ja-JP"/>
        </w:rPr>
        <w:t xml:space="preserve">insert the following </w:t>
      </w:r>
      <w:r w:rsidRPr="000326DB">
        <w:rPr>
          <w:rFonts w:eastAsia="MS Mincho"/>
          <w:b/>
          <w:i/>
          <w:strike/>
          <w:lang w:eastAsia="ja-JP"/>
        </w:rPr>
        <w:t>text</w:t>
      </w:r>
      <w:r w:rsidRPr="000326DB">
        <w:rPr>
          <w:rFonts w:eastAsia="MS Mincho" w:hint="eastAsia"/>
          <w:b/>
          <w:i/>
          <w:strike/>
          <w:lang w:eastAsia="ja-JP"/>
        </w:rPr>
        <w:t xml:space="preserve"> in </w:t>
      </w:r>
      <w:r w:rsidRPr="000326DB">
        <w:rPr>
          <w:rFonts w:eastAsia="MS Mincho"/>
          <w:b/>
          <w:i/>
          <w:strike/>
          <w:lang w:eastAsia="ja-JP"/>
        </w:rPr>
        <w:t xml:space="preserve">clause </w:t>
      </w:r>
      <w:r w:rsidR="000326DB" w:rsidRPr="000326DB">
        <w:rPr>
          <w:rFonts w:eastAsia="MS Mincho"/>
          <w:b/>
          <w:i/>
          <w:strike/>
          <w:lang w:eastAsia="ja-JP"/>
        </w:rPr>
        <w:t xml:space="preserve">8.2.6.1.6 </w:t>
      </w:r>
      <w:r w:rsidRPr="000326DB">
        <w:rPr>
          <w:b/>
          <w:i/>
          <w:strike/>
        </w:rPr>
        <w:t>as follows</w:t>
      </w:r>
    </w:p>
    <w:p w:rsidR="00CA54F7" w:rsidRPr="000326DB" w:rsidRDefault="00CA54F7" w:rsidP="00CA54F7">
      <w:pPr>
        <w:rPr>
          <w:strike/>
        </w:rPr>
      </w:pPr>
    </w:p>
    <w:p w:rsidR="00CA54F7" w:rsidRPr="000326DB" w:rsidRDefault="00CA54F7" w:rsidP="00CA54F7">
      <w:pPr>
        <w:rPr>
          <w:strike/>
        </w:rPr>
      </w:pPr>
      <w:r w:rsidRPr="000326DB">
        <w:rPr>
          <w:strike/>
        </w:rPr>
        <w:t xml:space="preserve">The Maximum Transmit Power Level field indicates the maximum power, </w:t>
      </w:r>
      <w:r w:rsidRPr="000326DB">
        <w:rPr>
          <w:strike/>
          <w:u w:val="single"/>
        </w:rPr>
        <w:t>EIRP per channel bandwidth</w:t>
      </w:r>
      <w:r w:rsidRPr="000326DB">
        <w:rPr>
          <w:strike/>
        </w:rPr>
        <w:t xml:space="preserve"> in units of 0.5 </w:t>
      </w:r>
      <w:proofErr w:type="spellStart"/>
      <w:r w:rsidRPr="000326DB">
        <w:rPr>
          <w:strike/>
        </w:rPr>
        <w:t>dBm</w:t>
      </w:r>
      <w:proofErr w:type="spellEnd"/>
    </w:p>
    <w:p w:rsidR="006F465E" w:rsidRPr="000326DB" w:rsidRDefault="006F465E" w:rsidP="006F465E">
      <w:pPr>
        <w:pStyle w:val="Heading2"/>
        <w:rPr>
          <w:bCs/>
          <w:strike/>
        </w:rPr>
      </w:pPr>
      <w:r w:rsidRPr="000326DB">
        <w:rPr>
          <w:strike/>
        </w:rPr>
        <w:t xml:space="preserve">8.4.5.5 </w:t>
      </w:r>
      <w:r w:rsidRPr="000326DB">
        <w:rPr>
          <w:bCs/>
          <w:strike/>
        </w:rPr>
        <w:t>RLQP Network Channel Control element</w:t>
      </w:r>
    </w:p>
    <w:p w:rsidR="006F465E" w:rsidRPr="000326DB" w:rsidRDefault="006F465E" w:rsidP="006F465E">
      <w:pPr>
        <w:rPr>
          <w:b/>
          <w:i/>
          <w:strike/>
        </w:rPr>
      </w:pPr>
    </w:p>
    <w:p w:rsidR="006F465E" w:rsidRPr="000326DB" w:rsidRDefault="006F465E" w:rsidP="006F465E">
      <w:pPr>
        <w:rPr>
          <w:b/>
          <w:i/>
          <w:strike/>
        </w:rPr>
      </w:pPr>
      <w:proofErr w:type="spellStart"/>
      <w:r w:rsidRPr="000326DB">
        <w:rPr>
          <w:b/>
          <w:i/>
          <w:strike/>
        </w:rPr>
        <w:t>TGaf</w:t>
      </w:r>
      <w:proofErr w:type="spellEnd"/>
      <w:r w:rsidRPr="000326DB">
        <w:rPr>
          <w:b/>
          <w:i/>
          <w:strike/>
        </w:rPr>
        <w:t xml:space="preserve"> Editor: </w:t>
      </w:r>
      <w:r w:rsidRPr="000326DB">
        <w:rPr>
          <w:rFonts w:eastAsia="MS Mincho" w:hint="eastAsia"/>
          <w:b/>
          <w:i/>
          <w:strike/>
          <w:lang w:eastAsia="ja-JP"/>
        </w:rPr>
        <w:t xml:space="preserve">insert the following </w:t>
      </w:r>
      <w:r w:rsidRPr="000326DB">
        <w:rPr>
          <w:rFonts w:eastAsia="MS Mincho"/>
          <w:b/>
          <w:i/>
          <w:strike/>
          <w:lang w:eastAsia="ja-JP"/>
        </w:rPr>
        <w:t>text</w:t>
      </w:r>
      <w:r w:rsidRPr="000326DB">
        <w:rPr>
          <w:rFonts w:eastAsia="MS Mincho" w:hint="eastAsia"/>
          <w:b/>
          <w:i/>
          <w:strike/>
          <w:lang w:eastAsia="ja-JP"/>
        </w:rPr>
        <w:t xml:space="preserve"> in </w:t>
      </w:r>
      <w:r w:rsidRPr="000326DB">
        <w:rPr>
          <w:rFonts w:eastAsia="MS Mincho"/>
          <w:b/>
          <w:i/>
          <w:strike/>
          <w:lang w:eastAsia="ja-JP"/>
        </w:rPr>
        <w:t>clause 8.4.5.5</w:t>
      </w:r>
      <w:r w:rsidRPr="000326DB">
        <w:rPr>
          <w:b/>
          <w:i/>
          <w:strike/>
        </w:rPr>
        <w:t xml:space="preserve"> as follows</w:t>
      </w:r>
    </w:p>
    <w:p w:rsidR="006F465E" w:rsidRPr="000326DB" w:rsidRDefault="006F465E" w:rsidP="006F465E">
      <w:pPr>
        <w:rPr>
          <w:strike/>
        </w:rPr>
      </w:pPr>
    </w:p>
    <w:p w:rsidR="006F465E" w:rsidRPr="000326DB" w:rsidRDefault="006F465E" w:rsidP="006F465E">
      <w:pPr>
        <w:rPr>
          <w:strike/>
        </w:rPr>
      </w:pPr>
      <w:r w:rsidRPr="000326DB">
        <w:rPr>
          <w:strike/>
        </w:rPr>
        <w:t xml:space="preserve">The field </w:t>
      </w:r>
      <w:r w:rsidRPr="000326DB">
        <w:rPr>
          <w:strike/>
          <w:u w:val="single"/>
        </w:rPr>
        <w:t xml:space="preserve">contains EIRP </w:t>
      </w:r>
      <w:r w:rsidR="00664E9B" w:rsidRPr="000326DB">
        <w:rPr>
          <w:strike/>
          <w:u w:val="single"/>
        </w:rPr>
        <w:t xml:space="preserve">per channel bandwidth </w:t>
      </w:r>
      <w:r w:rsidRPr="000326DB">
        <w:rPr>
          <w:strike/>
          <w:u w:val="single"/>
        </w:rPr>
        <w:t>and</w:t>
      </w:r>
      <w:r w:rsidRPr="000326DB">
        <w:rPr>
          <w:strike/>
        </w:rPr>
        <w:t xml:space="preserve"> is coded as a signed integer in units of 0.5 </w:t>
      </w:r>
      <w:proofErr w:type="spellStart"/>
      <w:r w:rsidRPr="000326DB">
        <w:rPr>
          <w:strike/>
        </w:rPr>
        <w:t>dBm</w:t>
      </w:r>
      <w:proofErr w:type="spellEnd"/>
      <w:r w:rsidRPr="000326DB">
        <w:rPr>
          <w:strike/>
        </w:rPr>
        <w:t xml:space="preserve"> </w:t>
      </w:r>
    </w:p>
    <w:p w:rsidR="00030916" w:rsidRDefault="00030916" w:rsidP="00030916">
      <w:pPr>
        <w:pStyle w:val="Heading2"/>
        <w:rPr>
          <w:bCs/>
        </w:rPr>
      </w:pPr>
      <w:r>
        <w:t xml:space="preserve">8.5.8.33 </w:t>
      </w:r>
      <w:r w:rsidRPr="00030916">
        <w:rPr>
          <w:bCs/>
        </w:rPr>
        <w:t>Network Channel Control frame format</w:t>
      </w:r>
    </w:p>
    <w:p w:rsidR="00030916" w:rsidRDefault="00030916" w:rsidP="00030916">
      <w:pPr>
        <w:rPr>
          <w:b/>
          <w:i/>
        </w:rPr>
      </w:pPr>
    </w:p>
    <w:p w:rsidR="00030916" w:rsidRPr="00030916" w:rsidRDefault="00030916" w:rsidP="00030916">
      <w:pPr>
        <w:rPr>
          <w:b/>
          <w:i/>
        </w:rPr>
      </w:pPr>
      <w:proofErr w:type="spellStart"/>
      <w:r w:rsidRPr="00030916">
        <w:rPr>
          <w:b/>
          <w:i/>
        </w:rPr>
        <w:t>TGaf</w:t>
      </w:r>
      <w:proofErr w:type="spellEnd"/>
      <w:r w:rsidRPr="00030916">
        <w:rPr>
          <w:b/>
          <w:i/>
        </w:rPr>
        <w:t xml:space="preserve"> Editor: </w:t>
      </w:r>
      <w:r w:rsidRPr="00030916">
        <w:rPr>
          <w:rFonts w:eastAsia="MS Mincho" w:hint="eastAsia"/>
          <w:b/>
          <w:i/>
          <w:lang w:eastAsia="ja-JP"/>
        </w:rPr>
        <w:t xml:space="preserve">insert the following </w:t>
      </w:r>
      <w:r w:rsidRPr="00030916">
        <w:rPr>
          <w:rFonts w:eastAsia="MS Mincho"/>
          <w:b/>
          <w:i/>
          <w:lang w:eastAsia="ja-JP"/>
        </w:rPr>
        <w:t>text</w:t>
      </w:r>
      <w:r w:rsidRPr="00030916">
        <w:rPr>
          <w:rFonts w:eastAsia="MS Mincho" w:hint="eastAsia"/>
          <w:b/>
          <w:i/>
          <w:lang w:eastAsia="ja-JP"/>
        </w:rPr>
        <w:t xml:space="preserve"> in </w:t>
      </w:r>
      <w:r w:rsidRPr="00030916">
        <w:rPr>
          <w:rFonts w:eastAsia="MS Mincho"/>
          <w:b/>
          <w:i/>
          <w:lang w:eastAsia="ja-JP"/>
        </w:rPr>
        <w:t xml:space="preserve">clause </w:t>
      </w:r>
      <w:r>
        <w:rPr>
          <w:rFonts w:eastAsia="MS Mincho"/>
          <w:b/>
          <w:i/>
          <w:lang w:eastAsia="ja-JP"/>
        </w:rPr>
        <w:t>8.5.8.3</w:t>
      </w:r>
      <w:r w:rsidR="000326DB">
        <w:rPr>
          <w:rFonts w:eastAsia="MS Mincho"/>
          <w:b/>
          <w:i/>
          <w:lang w:eastAsia="ja-JP"/>
        </w:rPr>
        <w:t>2 of D2.1-151 (was 8.5.8.33  in D2.0)</w:t>
      </w:r>
      <w:r w:rsidRPr="00030916">
        <w:rPr>
          <w:b/>
          <w:i/>
        </w:rPr>
        <w:t xml:space="preserve"> as follows</w:t>
      </w:r>
    </w:p>
    <w:p w:rsidR="00030916" w:rsidRDefault="00030916" w:rsidP="00030916"/>
    <w:p w:rsidR="00030916" w:rsidRDefault="00030916" w:rsidP="00030916">
      <w:r w:rsidRPr="001F75D9">
        <w:t xml:space="preserve">The field </w:t>
      </w:r>
      <w:r w:rsidRPr="006F465E">
        <w:rPr>
          <w:u w:val="single"/>
        </w:rPr>
        <w:t>contains</w:t>
      </w:r>
      <w:r w:rsidR="003A16E8">
        <w:rPr>
          <w:u w:val="single"/>
        </w:rPr>
        <w:t xml:space="preserve"> EIRP per channel</w:t>
      </w:r>
      <w:r w:rsidRPr="006F465E">
        <w:rPr>
          <w:u w:val="single"/>
        </w:rPr>
        <w:t xml:space="preserve"> </w:t>
      </w:r>
      <w:r w:rsidR="003A16E8">
        <w:rPr>
          <w:u w:val="single"/>
        </w:rPr>
        <w:t xml:space="preserve">bandwidth </w:t>
      </w:r>
      <w:r w:rsidRPr="006F465E">
        <w:rPr>
          <w:u w:val="single"/>
        </w:rPr>
        <w:t>and</w:t>
      </w:r>
      <w:r w:rsidRPr="001F75D9">
        <w:t xml:space="preserve"> is coded as a signed integer in units of 0.5 </w:t>
      </w:r>
      <w:proofErr w:type="spellStart"/>
      <w:r w:rsidRPr="001F75D9">
        <w:t>dBm</w:t>
      </w:r>
      <w:proofErr w:type="spellEnd"/>
    </w:p>
    <w:p w:rsidR="00CA09B2" w:rsidRDefault="00610ACC" w:rsidP="00030916">
      <w:pPr>
        <w:pStyle w:val="Heading2"/>
      </w:pPr>
      <w:r>
        <w:br w:type="page"/>
      </w:r>
    </w:p>
    <w:p w:rsidR="00CA09B2" w:rsidRDefault="00CA09B2"/>
    <w:p w:rsidR="00CA09B2" w:rsidRDefault="00CA09B2"/>
    <w:tbl>
      <w:tblPr>
        <w:tblW w:w="958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87"/>
      </w:tblGrid>
      <w:tr w:rsidR="00504024" w:rsidRPr="00504024" w:rsidTr="00504024">
        <w:trPr>
          <w:trHeight w:val="333"/>
        </w:trPr>
        <w:tc>
          <w:tcPr>
            <w:tcW w:w="9587" w:type="dxa"/>
          </w:tcPr>
          <w:p w:rsidR="00504024" w:rsidRPr="00504024" w:rsidRDefault="00CA09B2" w:rsidP="00504024">
            <w:pPr>
              <w:rPr>
                <w:b/>
                <w:sz w:val="24"/>
              </w:rPr>
            </w:pPr>
            <w:r>
              <w:br w:type="page"/>
            </w:r>
            <w:r>
              <w:rPr>
                <w:b/>
                <w:sz w:val="24"/>
              </w:rPr>
              <w:t>References:</w:t>
            </w:r>
            <w:r w:rsidR="00504024">
              <w:rPr>
                <w:b/>
                <w:sz w:val="24"/>
              </w:rPr>
              <w:t xml:space="preserve"> </w:t>
            </w:r>
            <w:r w:rsidR="00610ACC">
              <w:rPr>
                <w:b/>
                <w:sz w:val="24"/>
              </w:rPr>
              <w:t xml:space="preserve"> [1]</w:t>
            </w:r>
            <w:r w:rsidR="00504024" w:rsidRPr="00504024">
              <w:rPr>
                <w:b/>
                <w:sz w:val="24"/>
              </w:rPr>
              <w:t xml:space="preserve"> </w:t>
            </w:r>
            <w:r w:rsidR="00504024">
              <w:rPr>
                <w:b/>
                <w:sz w:val="24"/>
              </w:rPr>
              <w:t>“</w:t>
            </w:r>
            <w:r w:rsidR="00504024" w:rsidRPr="00504024">
              <w:rPr>
                <w:sz w:val="24"/>
              </w:rPr>
              <w:t>Regulatory requirements for white space devices in the UHF TV band,</w:t>
            </w:r>
            <w:r w:rsidR="00504024">
              <w:rPr>
                <w:sz w:val="24"/>
              </w:rPr>
              <w:t>”</w:t>
            </w:r>
            <w:r w:rsidR="00504024" w:rsidRPr="00504024">
              <w:rPr>
                <w:sz w:val="24"/>
              </w:rPr>
              <w:t xml:space="preserve"> </w:t>
            </w:r>
            <w:proofErr w:type="spellStart"/>
            <w:r w:rsidR="00504024" w:rsidRPr="00504024">
              <w:rPr>
                <w:sz w:val="24"/>
              </w:rPr>
              <w:t>Ofcom</w:t>
            </w:r>
            <w:proofErr w:type="spellEnd"/>
            <w:r w:rsidR="00504024" w:rsidRPr="00504024">
              <w:rPr>
                <w:sz w:val="24"/>
              </w:rPr>
              <w:t>, 4</w:t>
            </w:r>
            <w:r w:rsidR="00504024" w:rsidRPr="00504024">
              <w:rPr>
                <w:sz w:val="24"/>
                <w:vertAlign w:val="superscript"/>
              </w:rPr>
              <w:t>th</w:t>
            </w:r>
            <w:r w:rsidR="00504024" w:rsidRPr="00504024">
              <w:rPr>
                <w:sz w:val="24"/>
              </w:rPr>
              <w:t xml:space="preserve"> July 2012</w:t>
            </w:r>
          </w:p>
        </w:tc>
      </w:tr>
    </w:tbl>
    <w:p w:rsidR="00CA09B2" w:rsidRDefault="00CA09B2">
      <w:pPr>
        <w:rPr>
          <w:b/>
          <w:sz w:val="24"/>
        </w:rPr>
      </w:pPr>
    </w:p>
    <w:p w:rsidR="00CA09B2" w:rsidRDefault="00CA09B2"/>
    <w:sectPr w:rsidR="00CA09B2" w:rsidSect="00581ACA"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88" w:rsidRDefault="006F6788">
      <w:r>
        <w:separator/>
      </w:r>
    </w:p>
  </w:endnote>
  <w:endnote w:type="continuationSeparator" w:id="0">
    <w:p w:rsidR="006F6788" w:rsidRDefault="006F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A41D5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C3D1F">
        <w:t>Submission</w:t>
      </w:r>
    </w:fldSimple>
    <w:r w:rsidR="0029020B">
      <w:tab/>
      <w:t xml:space="preserve">page </w:t>
    </w:r>
    <w:fldSimple w:instr="page ">
      <w:r w:rsidR="000326DB">
        <w:rPr>
          <w:noProof/>
        </w:rPr>
        <w:t>4</w:t>
      </w:r>
    </w:fldSimple>
    <w:r w:rsidR="0029020B">
      <w:tab/>
    </w:r>
    <w:fldSimple w:instr=" COMMENTS  \* MERGEFORMAT ">
      <w:r w:rsidR="004C3D1F">
        <w:t>Jens TINGLEFF, Samsung Electronics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88" w:rsidRDefault="006F6788">
      <w:r>
        <w:separator/>
      </w:r>
    </w:p>
  </w:footnote>
  <w:footnote w:type="continuationSeparator" w:id="0">
    <w:p w:rsidR="006F6788" w:rsidRDefault="006F6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A41D5E" w:rsidP="004C3D1F">
    <w:pPr>
      <w:pStyle w:val="Header"/>
      <w:tabs>
        <w:tab w:val="clear" w:pos="6480"/>
        <w:tab w:val="left" w:pos="4211"/>
        <w:tab w:val="center" w:pos="4680"/>
        <w:tab w:val="right" w:pos="9360"/>
      </w:tabs>
    </w:pPr>
    <w:fldSimple w:instr=" KEYWORDS  \* MERGEFORMAT ">
      <w:r w:rsidR="000326DB">
        <w:t>November 2012</w:t>
      </w:r>
    </w:fldSimple>
    <w:r w:rsidR="0029020B">
      <w:tab/>
    </w:r>
    <w:r w:rsidR="004C3D1F">
      <w:tab/>
    </w:r>
    <w:r w:rsidR="0029020B">
      <w:tab/>
    </w:r>
    <w:fldSimple w:instr=" TITLE  \* MERGEFORMAT ">
      <w:r w:rsidR="000326DB">
        <w:t>doc.: IEEE 802.11-12/1215r1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A5F"/>
    <w:multiLevelType w:val="hybridMultilevel"/>
    <w:tmpl w:val="D6E83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7B9F47E7"/>
    <w:multiLevelType w:val="multilevel"/>
    <w:tmpl w:val="492683A8"/>
    <w:lvl w:ilvl="0">
      <w:start w:val="1"/>
      <w:numFmt w:val="decimal"/>
      <w:pStyle w:val="IEEEStdsLevel1Head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C16"/>
    <w:rsid w:val="0001231E"/>
    <w:rsid w:val="00021171"/>
    <w:rsid w:val="00030916"/>
    <w:rsid w:val="00031F95"/>
    <w:rsid w:val="000326DB"/>
    <w:rsid w:val="001229DF"/>
    <w:rsid w:val="001B646B"/>
    <w:rsid w:val="001D723B"/>
    <w:rsid w:val="001F75D9"/>
    <w:rsid w:val="002554AA"/>
    <w:rsid w:val="00274497"/>
    <w:rsid w:val="0029020B"/>
    <w:rsid w:val="002A6A29"/>
    <w:rsid w:val="002B2942"/>
    <w:rsid w:val="002D44BE"/>
    <w:rsid w:val="003A16E8"/>
    <w:rsid w:val="0041569C"/>
    <w:rsid w:val="00442037"/>
    <w:rsid w:val="00476E23"/>
    <w:rsid w:val="004B08B3"/>
    <w:rsid w:val="004C3D1F"/>
    <w:rsid w:val="00504024"/>
    <w:rsid w:val="00557B2F"/>
    <w:rsid w:val="00561834"/>
    <w:rsid w:val="00581ACA"/>
    <w:rsid w:val="00610ACC"/>
    <w:rsid w:val="0062440B"/>
    <w:rsid w:val="00664E9B"/>
    <w:rsid w:val="00697B48"/>
    <w:rsid w:val="006C0727"/>
    <w:rsid w:val="006E145F"/>
    <w:rsid w:val="006F465E"/>
    <w:rsid w:val="006F6788"/>
    <w:rsid w:val="00752AAC"/>
    <w:rsid w:val="00770572"/>
    <w:rsid w:val="00775C16"/>
    <w:rsid w:val="007B36DA"/>
    <w:rsid w:val="007E2146"/>
    <w:rsid w:val="008565DE"/>
    <w:rsid w:val="00895A84"/>
    <w:rsid w:val="008C5D19"/>
    <w:rsid w:val="009869BE"/>
    <w:rsid w:val="009D5E01"/>
    <w:rsid w:val="00A022F6"/>
    <w:rsid w:val="00A41D5E"/>
    <w:rsid w:val="00AA427C"/>
    <w:rsid w:val="00AC7502"/>
    <w:rsid w:val="00AF6EA0"/>
    <w:rsid w:val="00B33130"/>
    <w:rsid w:val="00B65288"/>
    <w:rsid w:val="00B84403"/>
    <w:rsid w:val="00BE68C2"/>
    <w:rsid w:val="00C50C9B"/>
    <w:rsid w:val="00C81158"/>
    <w:rsid w:val="00CA09B2"/>
    <w:rsid w:val="00CA54F7"/>
    <w:rsid w:val="00CC7046"/>
    <w:rsid w:val="00DB69AB"/>
    <w:rsid w:val="00DC5A7B"/>
    <w:rsid w:val="00FA21E3"/>
    <w:rsid w:val="00FB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ACA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581AC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81AC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81AC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81AC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81AC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81ACA"/>
    <w:pPr>
      <w:jc w:val="center"/>
    </w:pPr>
    <w:rPr>
      <w:b/>
      <w:sz w:val="28"/>
    </w:rPr>
  </w:style>
  <w:style w:type="paragraph" w:customStyle="1" w:styleId="T2">
    <w:name w:val="T2"/>
    <w:basedOn w:val="T1"/>
    <w:rsid w:val="00581ACA"/>
    <w:pPr>
      <w:spacing w:after="240"/>
      <w:ind w:left="720" w:right="720"/>
    </w:pPr>
  </w:style>
  <w:style w:type="paragraph" w:customStyle="1" w:styleId="T3">
    <w:name w:val="T3"/>
    <w:basedOn w:val="T1"/>
    <w:rsid w:val="00581AC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81ACA"/>
    <w:pPr>
      <w:ind w:left="720" w:hanging="720"/>
    </w:pPr>
  </w:style>
  <w:style w:type="character" w:styleId="Hyperlink">
    <w:name w:val="Hyperlink"/>
    <w:basedOn w:val="DefaultParagraphFont"/>
    <w:rsid w:val="00581ACA"/>
    <w:rPr>
      <w:color w:val="0000FF"/>
      <w:u w:val="single"/>
    </w:rPr>
  </w:style>
  <w:style w:type="table" w:styleId="TableGrid">
    <w:name w:val="Table Grid"/>
    <w:basedOn w:val="TableNormal"/>
    <w:rsid w:val="004B0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">
    <w:name w:val="T"/>
    <w:aliases w:val="Text"/>
    <w:uiPriority w:val="99"/>
    <w:rsid w:val="002A6A2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val="en-US" w:eastAsia="ja-JP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2A6A29"/>
    <w:pPr>
      <w:keepLines/>
      <w:numPr>
        <w:numId w:val="3"/>
      </w:numPr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  <w:lang w:val="en-US"/>
    </w:rPr>
  </w:style>
  <w:style w:type="character" w:customStyle="1" w:styleId="IEEEStdsLevel1HeaderCharChar">
    <w:name w:val="IEEEStds Level 1 Header Char Char"/>
    <w:basedOn w:val="DefaultParagraphFont"/>
    <w:link w:val="IEEEStdsLevel1Header"/>
    <w:uiPriority w:val="99"/>
    <w:locked/>
    <w:rsid w:val="002A6A29"/>
    <w:rPr>
      <w:rFonts w:ascii="Arial" w:eastAsia="MS Mincho" w:hAnsi="Arial" w:cs="Arial"/>
      <w:b/>
      <w:bCs/>
      <w:noProof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tinglef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802.11-12/1215r0</vt:lpstr>
    </vt:vector>
  </TitlesOfParts>
  <Company>Some Company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802.11-12/1215r1</dc:title>
  <dc:subject>Submission</dc:subject>
  <dc:creator>Jens TINGLEFF</dc:creator>
  <cp:keywords>November 2012</cp:keywords>
  <dc:description>Jens TINGLEFF, Samsung Electronics</dc:description>
  <cp:lastModifiedBy>jtinglef</cp:lastModifiedBy>
  <cp:revision>2</cp:revision>
  <cp:lastPrinted>2012-10-09T15:53:00Z</cp:lastPrinted>
  <dcterms:created xsi:type="dcterms:W3CDTF">2012-11-13T17:46:00Z</dcterms:created>
  <dcterms:modified xsi:type="dcterms:W3CDTF">2012-11-13T17:46:00Z</dcterms:modified>
</cp:coreProperties>
</file>