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9B0E74" w:rsidRDefault="00CA09B2">
      <w:pPr>
        <w:pStyle w:val="T1"/>
        <w:pBdr>
          <w:bottom w:val="single" w:sz="6" w:space="0" w:color="auto"/>
        </w:pBdr>
        <w:spacing w:after="240"/>
        <w:rPr>
          <w:rFonts w:ascii="Times" w:hAnsi="Times"/>
          <w:sz w:val="24"/>
        </w:rPr>
      </w:pPr>
      <w:r w:rsidRPr="009B0E74">
        <w:rPr>
          <w:rFonts w:ascii="Times" w:hAnsi="Times"/>
          <w:sz w:val="24"/>
        </w:rPr>
        <w:t>IEEE P802.11</w:t>
      </w:r>
      <w:r w:rsidRPr="009B0E74">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9B0E74">
        <w:trPr>
          <w:trHeight w:val="485"/>
          <w:jc w:val="center"/>
        </w:trPr>
        <w:tc>
          <w:tcPr>
            <w:tcW w:w="9576" w:type="dxa"/>
            <w:gridSpan w:val="5"/>
            <w:vAlign w:val="center"/>
          </w:tcPr>
          <w:p w:rsidR="00CA09B2" w:rsidRPr="009B0E74" w:rsidRDefault="00557B8B" w:rsidP="00D034A5">
            <w:pPr>
              <w:pStyle w:val="T2"/>
              <w:rPr>
                <w:rFonts w:ascii="Times" w:eastAsiaTheme="minorEastAsia" w:hAnsi="Times"/>
                <w:sz w:val="24"/>
                <w:lang w:eastAsia="zh-TW"/>
              </w:rPr>
            </w:pPr>
            <w:r>
              <w:rPr>
                <w:rFonts w:ascii="Times" w:hAnsi="Times"/>
                <w:sz w:val="24"/>
                <w:lang w:eastAsia="ko-KR"/>
              </w:rPr>
              <w:t>LB188</w:t>
            </w:r>
            <w:r w:rsidR="009A4197" w:rsidRPr="009B0E74">
              <w:rPr>
                <w:rFonts w:ascii="Times" w:hAnsi="Times"/>
                <w:sz w:val="24"/>
                <w:lang w:eastAsia="ko-KR"/>
              </w:rPr>
              <w:t xml:space="preserve"> -</w:t>
            </w:r>
            <w:r w:rsidR="00D679DF" w:rsidRPr="009B0E74">
              <w:rPr>
                <w:rFonts w:ascii="Times" w:hAnsi="Times"/>
                <w:sz w:val="24"/>
                <w:lang w:eastAsia="ko-KR"/>
              </w:rPr>
              <w:t xml:space="preserve"> </w:t>
            </w:r>
            <w:r w:rsidR="007C122F" w:rsidRPr="009B0E74">
              <w:rPr>
                <w:rFonts w:ascii="Times" w:hAnsi="Times"/>
                <w:sz w:val="24"/>
              </w:rPr>
              <w:t xml:space="preserve">Comment </w:t>
            </w:r>
            <w:r w:rsidR="00D9008A" w:rsidRPr="009B0E74">
              <w:rPr>
                <w:rFonts w:ascii="Times" w:hAnsi="Times"/>
                <w:sz w:val="24"/>
              </w:rPr>
              <w:t>Resolution</w:t>
            </w:r>
            <w:r w:rsidR="00D679DF" w:rsidRPr="009B0E74">
              <w:rPr>
                <w:rFonts w:ascii="Times" w:hAnsi="Times"/>
                <w:sz w:val="24"/>
                <w:lang w:eastAsia="ko-KR"/>
              </w:rPr>
              <w:t xml:space="preserve"> </w:t>
            </w:r>
          </w:p>
        </w:tc>
      </w:tr>
      <w:tr w:rsidR="00CA09B2" w:rsidRPr="009B0E74">
        <w:trPr>
          <w:trHeight w:val="359"/>
          <w:jc w:val="center"/>
        </w:trPr>
        <w:tc>
          <w:tcPr>
            <w:tcW w:w="9576" w:type="dxa"/>
            <w:gridSpan w:val="5"/>
            <w:vAlign w:val="center"/>
          </w:tcPr>
          <w:p w:rsidR="00CA09B2" w:rsidRPr="009B0E74" w:rsidRDefault="00CA09B2" w:rsidP="00CD52ED">
            <w:pPr>
              <w:pStyle w:val="T2"/>
              <w:ind w:left="0"/>
              <w:rPr>
                <w:rFonts w:ascii="Times" w:hAnsi="Times"/>
                <w:sz w:val="24"/>
              </w:rPr>
            </w:pPr>
            <w:r w:rsidRPr="009B0E74">
              <w:rPr>
                <w:rFonts w:ascii="Times" w:hAnsi="Times"/>
                <w:sz w:val="24"/>
              </w:rPr>
              <w:t>Date:</w:t>
            </w:r>
            <w:r w:rsidR="001B5184" w:rsidRPr="009B0E74">
              <w:rPr>
                <w:rFonts w:ascii="Times" w:hAnsi="Times"/>
                <w:b w:val="0"/>
                <w:sz w:val="24"/>
              </w:rPr>
              <w:t xml:space="preserve"> </w:t>
            </w:r>
            <w:r w:rsidR="00CD52ED" w:rsidRPr="009B0E74">
              <w:rPr>
                <w:rFonts w:ascii="Times" w:eastAsiaTheme="minorEastAsia" w:hAnsi="Times"/>
                <w:b w:val="0"/>
                <w:sz w:val="24"/>
                <w:lang w:eastAsia="zh-TW"/>
              </w:rPr>
              <w:t>Sept</w:t>
            </w:r>
            <w:r w:rsidR="00310299" w:rsidRPr="009B0E74">
              <w:rPr>
                <w:rFonts w:ascii="Times" w:hAnsi="Times"/>
                <w:b w:val="0"/>
                <w:sz w:val="24"/>
                <w:lang w:eastAsia="ko-KR"/>
              </w:rPr>
              <w:t xml:space="preserve"> </w:t>
            </w:r>
            <w:r w:rsidR="00840711">
              <w:rPr>
                <w:rFonts w:ascii="Times" w:hAnsi="Times"/>
                <w:b w:val="0"/>
                <w:sz w:val="24"/>
                <w:lang w:eastAsia="ko-KR"/>
              </w:rPr>
              <w:t>20</w:t>
            </w:r>
            <w:r w:rsidR="00D679DF" w:rsidRPr="009B0E74">
              <w:rPr>
                <w:rFonts w:ascii="Times" w:hAnsi="Times"/>
                <w:b w:val="0"/>
                <w:sz w:val="24"/>
                <w:lang w:eastAsia="ko-KR"/>
              </w:rPr>
              <w:t>,</w:t>
            </w:r>
            <w:r w:rsidR="00CC1256" w:rsidRPr="009B0E74">
              <w:rPr>
                <w:rFonts w:ascii="Times" w:hAnsi="Times"/>
                <w:b w:val="0"/>
                <w:sz w:val="24"/>
              </w:rPr>
              <w:t xml:space="preserve"> 201</w:t>
            </w:r>
            <w:r w:rsidR="00012318" w:rsidRPr="009B0E74">
              <w:rPr>
                <w:rFonts w:ascii="Times" w:hAnsi="Times"/>
                <w:b w:val="0"/>
                <w:sz w:val="24"/>
              </w:rPr>
              <w:t>2</w:t>
            </w:r>
          </w:p>
        </w:tc>
      </w:tr>
      <w:tr w:rsidR="00CA09B2" w:rsidRPr="009B0E74">
        <w:trPr>
          <w:cantSplit/>
          <w:jc w:val="center"/>
        </w:trPr>
        <w:tc>
          <w:tcPr>
            <w:tcW w:w="9576" w:type="dxa"/>
            <w:gridSpan w:val="5"/>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Author(s):</w:t>
            </w:r>
          </w:p>
        </w:tc>
      </w:tr>
      <w:tr w:rsidR="00CA09B2" w:rsidRPr="009B0E74">
        <w:trPr>
          <w:jc w:val="center"/>
        </w:trPr>
        <w:tc>
          <w:tcPr>
            <w:tcW w:w="1336"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Name</w:t>
            </w:r>
          </w:p>
        </w:tc>
        <w:tc>
          <w:tcPr>
            <w:tcW w:w="2064" w:type="dxa"/>
            <w:vAlign w:val="center"/>
          </w:tcPr>
          <w:p w:rsidR="00CA09B2" w:rsidRPr="009B0E74" w:rsidRDefault="0062440B">
            <w:pPr>
              <w:pStyle w:val="T2"/>
              <w:spacing w:after="0"/>
              <w:ind w:left="0" w:right="0"/>
              <w:jc w:val="left"/>
              <w:rPr>
                <w:rFonts w:ascii="Times" w:hAnsi="Times"/>
                <w:sz w:val="24"/>
              </w:rPr>
            </w:pPr>
            <w:r w:rsidRPr="009B0E74">
              <w:rPr>
                <w:rFonts w:ascii="Times" w:hAnsi="Times"/>
                <w:sz w:val="24"/>
              </w:rPr>
              <w:t>Affiliation</w:t>
            </w:r>
          </w:p>
        </w:tc>
        <w:tc>
          <w:tcPr>
            <w:tcW w:w="1478"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Address</w:t>
            </w:r>
          </w:p>
        </w:tc>
        <w:tc>
          <w:tcPr>
            <w:tcW w:w="1710"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Phone</w:t>
            </w:r>
          </w:p>
        </w:tc>
        <w:tc>
          <w:tcPr>
            <w:tcW w:w="2988"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email</w:t>
            </w:r>
          </w:p>
        </w:tc>
      </w:tr>
      <w:tr w:rsidR="00CA09B2" w:rsidRPr="009B0E74">
        <w:trPr>
          <w:jc w:val="center"/>
        </w:trPr>
        <w:tc>
          <w:tcPr>
            <w:tcW w:w="1336" w:type="dxa"/>
            <w:vAlign w:val="center"/>
          </w:tcPr>
          <w:p w:rsidR="00CA09B2" w:rsidRPr="009B0E74" w:rsidRDefault="0018195B" w:rsidP="00DA48EE">
            <w:pPr>
              <w:pStyle w:val="T2"/>
              <w:spacing w:after="0"/>
              <w:ind w:left="0" w:right="0"/>
              <w:jc w:val="left"/>
              <w:rPr>
                <w:rFonts w:ascii="Times" w:hAnsi="Times"/>
                <w:b w:val="0"/>
                <w:sz w:val="24"/>
                <w:lang w:eastAsia="ko-KR"/>
              </w:rPr>
            </w:pPr>
            <w:r w:rsidRPr="009B0E74">
              <w:rPr>
                <w:rFonts w:ascii="Times" w:hAnsi="Times"/>
                <w:b w:val="0"/>
                <w:sz w:val="24"/>
                <w:lang w:eastAsia="ko-KR"/>
              </w:rPr>
              <w:t>Chao-Chun Wang</w:t>
            </w:r>
          </w:p>
        </w:tc>
        <w:tc>
          <w:tcPr>
            <w:tcW w:w="2064" w:type="dxa"/>
            <w:vAlign w:val="center"/>
          </w:tcPr>
          <w:p w:rsidR="00CA09B2" w:rsidRPr="009B0E74" w:rsidRDefault="00B7733C" w:rsidP="007E6DB1">
            <w:pPr>
              <w:pStyle w:val="T2"/>
              <w:spacing w:after="0"/>
              <w:ind w:left="0" w:right="0"/>
              <w:jc w:val="left"/>
              <w:rPr>
                <w:rFonts w:ascii="Times" w:hAnsi="Times"/>
                <w:b w:val="0"/>
                <w:sz w:val="24"/>
                <w:lang w:eastAsia="ko-KR"/>
              </w:rPr>
            </w:pPr>
            <w:r w:rsidRPr="009B0E74">
              <w:rPr>
                <w:rFonts w:ascii="Times" w:hAnsi="Times"/>
                <w:b w:val="0"/>
                <w:sz w:val="24"/>
                <w:lang w:eastAsia="ko-KR"/>
              </w:rPr>
              <w:t>MediaTek</w:t>
            </w:r>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525ABD" w:rsidRPr="009B0E74" w:rsidRDefault="0018195B" w:rsidP="00B1605F">
            <w:pPr>
              <w:pStyle w:val="T2"/>
              <w:spacing w:after="0"/>
              <w:ind w:left="0" w:right="0"/>
              <w:jc w:val="left"/>
              <w:rPr>
                <w:rFonts w:ascii="Times" w:hAnsi="Times"/>
                <w:b w:val="0"/>
                <w:sz w:val="24"/>
                <w:lang w:eastAsia="ko-KR"/>
              </w:rPr>
            </w:pPr>
            <w:r w:rsidRPr="009B0E74">
              <w:rPr>
                <w:rFonts w:ascii="Times" w:hAnsi="Times"/>
                <w:b w:val="0"/>
                <w:sz w:val="24"/>
                <w:lang w:eastAsia="ko-KR"/>
              </w:rPr>
              <w:t>Chaochun.wang@mediatek.com</w:t>
            </w:r>
          </w:p>
        </w:tc>
      </w:tr>
      <w:tr w:rsidR="00CA09B2" w:rsidRPr="009B0E74">
        <w:trPr>
          <w:jc w:val="center"/>
        </w:trPr>
        <w:tc>
          <w:tcPr>
            <w:tcW w:w="1336" w:type="dxa"/>
            <w:vAlign w:val="center"/>
          </w:tcPr>
          <w:p w:rsidR="00CA09B2" w:rsidRPr="009B0E74" w:rsidRDefault="00B7733C" w:rsidP="009A4197">
            <w:pPr>
              <w:pStyle w:val="T2"/>
              <w:spacing w:after="0"/>
              <w:ind w:left="0" w:right="0"/>
              <w:jc w:val="left"/>
              <w:rPr>
                <w:rFonts w:ascii="Times" w:hAnsi="Times"/>
                <w:b w:val="0"/>
                <w:sz w:val="24"/>
              </w:rPr>
            </w:pPr>
            <w:r w:rsidRPr="009B0E74">
              <w:rPr>
                <w:rFonts w:ascii="Times" w:hAnsi="Times"/>
                <w:b w:val="0"/>
                <w:sz w:val="24"/>
              </w:rPr>
              <w:t xml:space="preserve">James Yee </w:t>
            </w:r>
          </w:p>
        </w:tc>
        <w:tc>
          <w:tcPr>
            <w:tcW w:w="2064" w:type="dxa"/>
            <w:vAlign w:val="center"/>
          </w:tcPr>
          <w:p w:rsidR="00CA09B2" w:rsidRPr="009B0E74" w:rsidRDefault="00B7733C" w:rsidP="00B7733C">
            <w:pPr>
              <w:pStyle w:val="T2"/>
              <w:spacing w:after="0"/>
              <w:ind w:left="0" w:right="0"/>
              <w:jc w:val="left"/>
              <w:rPr>
                <w:rFonts w:ascii="Times" w:hAnsi="Times"/>
                <w:b w:val="0"/>
                <w:sz w:val="24"/>
              </w:rPr>
            </w:pPr>
            <w:r w:rsidRPr="009B0E74">
              <w:rPr>
                <w:rFonts w:ascii="Times" w:hAnsi="Times"/>
                <w:b w:val="0"/>
                <w:sz w:val="24"/>
                <w:lang w:eastAsia="ko-KR"/>
              </w:rPr>
              <w:t>MediaTek</w:t>
            </w:r>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CA09B2" w:rsidRPr="009B0E74" w:rsidRDefault="00635C24">
            <w:pPr>
              <w:pStyle w:val="T2"/>
              <w:spacing w:after="0"/>
              <w:ind w:left="0" w:right="0"/>
              <w:rPr>
                <w:rFonts w:ascii="Times" w:hAnsi="Times"/>
                <w:b w:val="0"/>
                <w:sz w:val="24"/>
              </w:rPr>
            </w:pPr>
            <w:r w:rsidRPr="009B0E74">
              <w:rPr>
                <w:rFonts w:ascii="Times" w:hAnsi="Times"/>
                <w:b w:val="0"/>
                <w:sz w:val="24"/>
              </w:rPr>
              <w:t>j</w:t>
            </w:r>
            <w:r w:rsidR="00B7733C" w:rsidRPr="009B0E74">
              <w:rPr>
                <w:rFonts w:ascii="Times" w:hAnsi="Times"/>
                <w:b w:val="0"/>
                <w:sz w:val="24"/>
              </w:rPr>
              <w:t>ames.yee</w:t>
            </w:r>
            <w:r w:rsidRPr="009B0E74">
              <w:rPr>
                <w:rFonts w:ascii="Times" w:hAnsi="Times"/>
                <w:b w:val="0"/>
                <w:sz w:val="24"/>
              </w:rPr>
              <w:t>@</w:t>
            </w:r>
            <w:r w:rsidR="00B7733C" w:rsidRPr="009B0E74">
              <w:rPr>
                <w:rFonts w:ascii="Times" w:hAnsi="Times"/>
                <w:b w:val="0"/>
                <w:sz w:val="24"/>
              </w:rPr>
              <w:t>mediatek.com</w:t>
            </w:r>
          </w:p>
        </w:tc>
      </w:tr>
    </w:tbl>
    <w:p w:rsidR="00CA09B2" w:rsidRPr="009B0E74" w:rsidRDefault="00916086">
      <w:pPr>
        <w:pStyle w:val="T1"/>
        <w:spacing w:after="120"/>
        <w:rPr>
          <w:rFonts w:ascii="Times" w:hAnsi="Times"/>
          <w:sz w:val="24"/>
        </w:rPr>
      </w:pPr>
      <w:r w:rsidRPr="00916086">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143ABF" w:rsidRDefault="00143ABF">
                  <w:pPr>
                    <w:pStyle w:val="T1"/>
                    <w:spacing w:after="120"/>
                  </w:pPr>
                  <w:r>
                    <w:t>Abstract</w:t>
                  </w:r>
                </w:p>
                <w:p w:rsidR="00143ABF" w:rsidRDefault="00143ABF"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143ABF" w:rsidRDefault="00143ABF" w:rsidP="00CD52ED">
                  <w:r>
                    <w:t>6399</w:t>
                  </w:r>
                </w:p>
                <w:p w:rsidR="00143ABF" w:rsidRDefault="00143ABF" w:rsidP="00DD28FB">
                  <w:pPr>
                    <w:rPr>
                      <w:lang w:eastAsia="ko-KR"/>
                    </w:rPr>
                  </w:pPr>
                </w:p>
                <w:p w:rsidR="00143ABF" w:rsidRDefault="00143ABF" w:rsidP="00DD28FB">
                  <w:pPr>
                    <w:rPr>
                      <w:lang w:eastAsia="ko-KR"/>
                    </w:rPr>
                  </w:pPr>
                  <w:r>
                    <w:rPr>
                      <w:rFonts w:hint="eastAsia"/>
                      <w:lang w:eastAsia="ko-KR"/>
                    </w:rPr>
                    <w:t>The comments are based on D3.0.</w:t>
                  </w:r>
                </w:p>
                <w:p w:rsidR="00143ABF" w:rsidRDefault="00143ABF" w:rsidP="00DD28FB">
                  <w:r>
                    <w:rPr>
                      <w:rFonts w:hint="eastAsia"/>
                      <w:lang w:eastAsia="ko-KR"/>
                    </w:rPr>
                    <w:t>Edits for the proposed resolutions are based on D3.</w:t>
                  </w:r>
                  <w:r>
                    <w:rPr>
                      <w:lang w:eastAsia="ko-KR"/>
                    </w:rPr>
                    <w:t>0.</w:t>
                  </w:r>
                </w:p>
              </w:txbxContent>
            </v:textbox>
          </v:shape>
        </w:pict>
      </w:r>
    </w:p>
    <w:p w:rsidR="00465AAF" w:rsidRPr="009B0E74" w:rsidRDefault="00465AAF" w:rsidP="00F92A5D">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F92A5D">
      <w:pPr>
        <w:rPr>
          <w:rFonts w:ascii="Times" w:hAnsi="Times"/>
          <w:sz w:val="24"/>
        </w:rPr>
      </w:pPr>
    </w:p>
    <w:p w:rsidR="00465AAF" w:rsidRPr="009B0E74" w:rsidRDefault="00465AAF" w:rsidP="00465AAF">
      <w:pPr>
        <w:jc w:val="right"/>
        <w:rPr>
          <w:rFonts w:ascii="Times" w:hAnsi="Times"/>
          <w:sz w:val="24"/>
        </w:rPr>
      </w:pPr>
    </w:p>
    <w:p w:rsidR="003F3491" w:rsidRDefault="00CA09B2" w:rsidP="003F3491">
      <w:pPr>
        <w:rPr>
          <w:sz w:val="24"/>
          <w:szCs w:val="18"/>
          <w:lang w:val="en-US" w:eastAsia="zh-TW"/>
        </w:rPr>
      </w:pPr>
      <w:r w:rsidRPr="009B0E74">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3F3491" w:rsidRPr="009B0E74">
        <w:trPr>
          <w:trHeight w:val="70"/>
        </w:trPr>
        <w:tc>
          <w:tcPr>
            <w:tcW w:w="572" w:type="pct"/>
            <w:shd w:val="clear" w:color="auto" w:fill="BFBFBF"/>
          </w:tcPr>
          <w:p w:rsidR="003F3491" w:rsidRPr="009B0E74" w:rsidRDefault="003F3491"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3F3491" w:rsidRPr="000F0D23" w:rsidRDefault="003F3491"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3F3491" w:rsidRPr="009B0E74" w:rsidRDefault="003F3491"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3F3491" w:rsidRPr="009B0E74" w:rsidRDefault="003F3491" w:rsidP="002A47C1">
            <w:pPr>
              <w:rPr>
                <w:rFonts w:ascii="Times" w:hAnsi="Times"/>
                <w:b/>
                <w:bCs/>
                <w:color w:val="000000"/>
                <w:sz w:val="24"/>
              </w:rPr>
            </w:pPr>
            <w:r w:rsidRPr="009B0E74">
              <w:rPr>
                <w:rFonts w:ascii="Times" w:hAnsi="Times"/>
                <w:b/>
                <w:bCs/>
                <w:color w:val="000000"/>
                <w:sz w:val="24"/>
              </w:rPr>
              <w:t>Line</w:t>
            </w:r>
          </w:p>
        </w:tc>
        <w:tc>
          <w:tcPr>
            <w:tcW w:w="1829" w:type="pct"/>
            <w:shd w:val="clear" w:color="auto" w:fill="BFBFBF"/>
          </w:tcPr>
          <w:p w:rsidR="003F3491" w:rsidRPr="009B0E74" w:rsidRDefault="003F3491" w:rsidP="002A47C1">
            <w:pPr>
              <w:rPr>
                <w:rFonts w:ascii="Times" w:hAnsi="Times"/>
                <w:b/>
                <w:bCs/>
                <w:color w:val="000000"/>
                <w:sz w:val="24"/>
              </w:rPr>
            </w:pPr>
            <w:r w:rsidRPr="009B0E74">
              <w:rPr>
                <w:rFonts w:ascii="Times" w:hAnsi="Times"/>
                <w:b/>
                <w:bCs/>
                <w:color w:val="000000"/>
                <w:sz w:val="24"/>
              </w:rPr>
              <w:t>Comment</w:t>
            </w:r>
          </w:p>
        </w:tc>
        <w:tc>
          <w:tcPr>
            <w:tcW w:w="1425" w:type="pct"/>
            <w:shd w:val="clear" w:color="auto" w:fill="BFBFBF"/>
          </w:tcPr>
          <w:p w:rsidR="003F3491" w:rsidRPr="009B0E74" w:rsidRDefault="003F3491" w:rsidP="002A47C1">
            <w:pPr>
              <w:rPr>
                <w:rFonts w:ascii="Times" w:hAnsi="Times"/>
                <w:b/>
                <w:bCs/>
                <w:color w:val="000000"/>
                <w:sz w:val="24"/>
              </w:rPr>
            </w:pPr>
            <w:r w:rsidRPr="009B0E74">
              <w:rPr>
                <w:rFonts w:ascii="Times" w:hAnsi="Times"/>
                <w:b/>
                <w:bCs/>
                <w:color w:val="000000"/>
                <w:sz w:val="24"/>
              </w:rPr>
              <w:t>Proposed Changes</w:t>
            </w:r>
          </w:p>
        </w:tc>
      </w:tr>
      <w:tr w:rsidR="003F3491" w:rsidRPr="009B0E74">
        <w:trPr>
          <w:trHeight w:val="900"/>
        </w:trPr>
        <w:tc>
          <w:tcPr>
            <w:tcW w:w="572" w:type="pct"/>
          </w:tcPr>
          <w:p w:rsidR="003F3491" w:rsidRPr="000F0D23" w:rsidRDefault="003F3491">
            <w:pPr>
              <w:jc w:val="right"/>
              <w:rPr>
                <w:rFonts w:ascii="Times" w:hAnsi="Times"/>
                <w:sz w:val="24"/>
              </w:rPr>
            </w:pPr>
            <w:r>
              <w:rPr>
                <w:rFonts w:ascii="Times" w:hAnsi="Times"/>
                <w:sz w:val="24"/>
              </w:rPr>
              <w:t>6399</w:t>
            </w:r>
          </w:p>
        </w:tc>
        <w:tc>
          <w:tcPr>
            <w:tcW w:w="565" w:type="pct"/>
          </w:tcPr>
          <w:p w:rsidR="003F3491" w:rsidRPr="00122043" w:rsidRDefault="003F3491">
            <w:pPr>
              <w:rPr>
                <w:rFonts w:ascii="Times" w:hAnsi="Times"/>
              </w:rPr>
            </w:pPr>
            <w:r w:rsidRPr="00122043">
              <w:rPr>
                <w:rFonts w:ascii="Times" w:hAnsi="Times"/>
              </w:rPr>
              <w:t>10.39.4</w:t>
            </w:r>
          </w:p>
        </w:tc>
        <w:tc>
          <w:tcPr>
            <w:tcW w:w="327" w:type="pct"/>
          </w:tcPr>
          <w:p w:rsidR="003F3491" w:rsidRPr="00122043" w:rsidRDefault="003F3491">
            <w:pPr>
              <w:rPr>
                <w:rFonts w:ascii="Times" w:hAnsi="Times"/>
              </w:rPr>
            </w:pPr>
            <w:r w:rsidRPr="00122043">
              <w:rPr>
                <w:rFonts w:ascii="Times" w:hAnsi="Times"/>
              </w:rPr>
              <w:t>162</w:t>
            </w:r>
          </w:p>
        </w:tc>
        <w:tc>
          <w:tcPr>
            <w:tcW w:w="282" w:type="pct"/>
          </w:tcPr>
          <w:p w:rsidR="003F3491" w:rsidRPr="00122043" w:rsidRDefault="003F3491">
            <w:pPr>
              <w:rPr>
                <w:rFonts w:ascii="Times" w:hAnsi="Times"/>
              </w:rPr>
            </w:pPr>
            <w:r w:rsidRPr="00122043">
              <w:rPr>
                <w:rFonts w:ascii="Times" w:hAnsi="Times"/>
              </w:rPr>
              <w:t>37</w:t>
            </w:r>
          </w:p>
        </w:tc>
        <w:tc>
          <w:tcPr>
            <w:tcW w:w="1829" w:type="pct"/>
          </w:tcPr>
          <w:p w:rsidR="003F3491" w:rsidRPr="00122043" w:rsidRDefault="003F3491">
            <w:pPr>
              <w:rPr>
                <w:rFonts w:ascii="Times" w:hAnsi="Times"/>
                <w:sz w:val="24"/>
              </w:rPr>
            </w:pPr>
            <w:r w:rsidRPr="00122043">
              <w:rPr>
                <w:rFonts w:ascii="Times" w:hAnsi="Times"/>
                <w:sz w:val="24"/>
              </w:rPr>
              <w:t>this rule may cause some problems when txop sharing is used. As the illustration of figure 9-19b(P127), when AP initiated a TXOP by a MU PPDU, all the mu users(STA-1~STA-3)  will not update their NAV because of RA matching. And the ACK policys of some MU users(STA-2 and STA-3) are "Block Ack", it means they just record the state, and they can contend for the channel right after the VHT MU PPDU is ending(because of NAV not update). As the figure 9-19b, if STA-2 or STA-3 can't hear STA-1's BA, the conflict may happen.</w:t>
            </w:r>
          </w:p>
        </w:tc>
        <w:tc>
          <w:tcPr>
            <w:tcW w:w="1425" w:type="pct"/>
          </w:tcPr>
          <w:p w:rsidR="003F3491" w:rsidRPr="00122043" w:rsidRDefault="003F3491">
            <w:pPr>
              <w:rPr>
                <w:rFonts w:ascii="Times" w:hAnsi="Times"/>
                <w:sz w:val="24"/>
              </w:rPr>
            </w:pPr>
            <w:r w:rsidRPr="00122043">
              <w:rPr>
                <w:rFonts w:ascii="Times" w:hAnsi="Times"/>
                <w:sz w:val="24"/>
              </w:rPr>
              <w:t>It is better for all the other target recipients to update the NAV when receiving a VHT MU PPDU, except the one immediately responds to the VHT MU PPDU. Change as "A VHT STA shall update its NAV using the Duration/ID field value in any frame that does not have an RA matching the STA's MAC address or does have an RA matching the STA's MAC address but the frame is an VHT MU PPDU and that was received in a 20 MHz PPDU......" or "A VHT STA shall update its NAV using the Duration/ID field value in any frame that does not have an RA matching the STA's MAC address or does have an RA matching the STA's MAC address but the frame is an VHT MU PPDU and does not solicit the STA to give a immediate response and that was received in a 20 MHz PPDU......"</w:t>
            </w:r>
          </w:p>
        </w:tc>
      </w:tr>
    </w:tbl>
    <w:p w:rsidR="003F3491" w:rsidRPr="009B0E74" w:rsidRDefault="003F3491" w:rsidP="003F3491">
      <w:pPr>
        <w:ind w:left="-720" w:firstLine="720"/>
        <w:rPr>
          <w:rFonts w:ascii="Times" w:eastAsiaTheme="minorEastAsia" w:hAnsi="Times" w:cs="TimesNewRoman"/>
          <w:sz w:val="24"/>
          <w:lang w:val="en-US" w:eastAsia="zh-TW"/>
        </w:rPr>
      </w:pPr>
    </w:p>
    <w:p w:rsidR="003F3491" w:rsidRPr="009B0E74" w:rsidRDefault="003F3491" w:rsidP="003F3491">
      <w:pPr>
        <w:autoSpaceDE w:val="0"/>
        <w:autoSpaceDN w:val="0"/>
        <w:adjustRightInd w:val="0"/>
        <w:rPr>
          <w:rFonts w:ascii="Times" w:eastAsiaTheme="minorEastAsia" w:hAnsi="Times" w:cs="TimesNewRoman"/>
          <w:sz w:val="24"/>
          <w:lang w:eastAsia="zh-TW"/>
        </w:rPr>
      </w:pPr>
    </w:p>
    <w:p w:rsidR="003F3491" w:rsidRPr="009B0E74" w:rsidRDefault="003F3491" w:rsidP="003F3491">
      <w:pPr>
        <w:outlineLvl w:val="0"/>
        <w:rPr>
          <w:rFonts w:ascii="Times" w:hAnsi="Times"/>
          <w:b/>
          <w:sz w:val="24"/>
          <w:lang w:eastAsia="ko-KR"/>
        </w:rPr>
      </w:pPr>
      <w:r w:rsidRPr="009B0E74">
        <w:rPr>
          <w:rFonts w:ascii="Times" w:hAnsi="Times"/>
          <w:b/>
          <w:sz w:val="24"/>
          <w:lang w:eastAsia="ko-KR"/>
        </w:rPr>
        <w:t>Discussion:</w:t>
      </w:r>
    </w:p>
    <w:p w:rsidR="003F3491" w:rsidRDefault="003F3491" w:rsidP="003F3491">
      <w:pPr>
        <w:tabs>
          <w:tab w:val="left" w:pos="3143"/>
        </w:tabs>
        <w:outlineLvl w:val="0"/>
        <w:rPr>
          <w:rFonts w:ascii="Times" w:eastAsiaTheme="minorEastAsia" w:hAnsi="Times"/>
          <w:sz w:val="24"/>
          <w:lang w:val="en-US" w:eastAsia="zh-TW"/>
        </w:rPr>
      </w:pPr>
    </w:p>
    <w:p w:rsidR="003F3491" w:rsidRDefault="003F3491" w:rsidP="003F3491">
      <w:pPr>
        <w:tabs>
          <w:tab w:val="left" w:pos="3143"/>
        </w:tabs>
        <w:outlineLvl w:val="0"/>
        <w:rPr>
          <w:sz w:val="24"/>
          <w:szCs w:val="20"/>
        </w:rPr>
      </w:pPr>
      <w:r>
        <w:rPr>
          <w:rFonts w:ascii="Times" w:eastAsiaTheme="minorEastAsia" w:hAnsi="Times"/>
          <w:sz w:val="24"/>
          <w:lang w:val="en-US" w:eastAsia="zh-TW"/>
        </w:rPr>
        <w:t xml:space="preserve">Clause 10.39.4 mentions the case that a VHT STA will </w:t>
      </w:r>
      <w:r w:rsidRPr="00122043">
        <w:rPr>
          <w:sz w:val="24"/>
          <w:szCs w:val="20"/>
        </w:rPr>
        <w:t>“u</w:t>
      </w:r>
      <w:r w:rsidRPr="00AC7354">
        <w:rPr>
          <w:sz w:val="24"/>
          <w:szCs w:val="20"/>
        </w:rPr>
        <w:t xml:space="preserve">pdate its NAV using the Duration/ID field value </w:t>
      </w:r>
      <w:r w:rsidRPr="00D8388F">
        <w:rPr>
          <w:sz w:val="24"/>
          <w:szCs w:val="20"/>
        </w:rPr>
        <w:t>in any frame</w:t>
      </w:r>
      <w:r w:rsidRPr="00AC7354">
        <w:rPr>
          <w:sz w:val="24"/>
          <w:szCs w:val="20"/>
        </w:rPr>
        <w:t xml:space="preserve"> that does not have an RA matching the STA’s MAC address</w:t>
      </w:r>
      <w:r>
        <w:rPr>
          <w:sz w:val="24"/>
          <w:szCs w:val="20"/>
        </w:rPr>
        <w:t xml:space="preserve">”. </w:t>
      </w:r>
    </w:p>
    <w:p w:rsidR="003F3491" w:rsidRDefault="003F3491" w:rsidP="003F3491">
      <w:pPr>
        <w:tabs>
          <w:tab w:val="left" w:pos="3143"/>
        </w:tabs>
        <w:outlineLvl w:val="0"/>
        <w:rPr>
          <w:rFonts w:ascii="Times" w:eastAsiaTheme="minorEastAsia" w:hAnsi="Times"/>
          <w:sz w:val="24"/>
          <w:lang w:val="en-US" w:eastAsia="zh-TW"/>
        </w:rPr>
      </w:pPr>
    </w:p>
    <w:p w:rsidR="003F3491" w:rsidRDefault="003F3491" w:rsidP="003F3491">
      <w:pPr>
        <w:tabs>
          <w:tab w:val="left" w:pos="3143"/>
        </w:tabs>
        <w:outlineLvl w:val="0"/>
        <w:rPr>
          <w:sz w:val="24"/>
          <w:szCs w:val="20"/>
        </w:rPr>
      </w:pPr>
      <w:r>
        <w:rPr>
          <w:rFonts w:ascii="Times" w:eastAsiaTheme="minorEastAsia" w:hAnsi="Times"/>
          <w:sz w:val="24"/>
          <w:lang w:val="en-US" w:eastAsia="zh-TW"/>
        </w:rPr>
        <w:t xml:space="preserve">The question is in the MU PDDU, does a VHT STA shall update its NAV by using the value </w:t>
      </w:r>
      <w:r>
        <w:rPr>
          <w:sz w:val="24"/>
          <w:szCs w:val="20"/>
        </w:rPr>
        <w:t xml:space="preserve">of </w:t>
      </w:r>
      <w:r>
        <w:rPr>
          <w:rFonts w:ascii="Times" w:eastAsiaTheme="minorEastAsia" w:hAnsi="Times"/>
          <w:sz w:val="24"/>
          <w:lang w:val="en-US" w:eastAsia="zh-TW"/>
        </w:rPr>
        <w:t xml:space="preserve">its own </w:t>
      </w:r>
      <w:r w:rsidRPr="00AC7354">
        <w:rPr>
          <w:sz w:val="24"/>
          <w:szCs w:val="20"/>
        </w:rPr>
        <w:t>Duration/ID field</w:t>
      </w:r>
      <w:r>
        <w:rPr>
          <w:sz w:val="24"/>
          <w:szCs w:val="20"/>
        </w:rPr>
        <w:t>. Otherwise, it may start to content the channel after receiving its frame.</w:t>
      </w:r>
    </w:p>
    <w:p w:rsidR="003F3491" w:rsidRDefault="003F3491" w:rsidP="003F3491">
      <w:pPr>
        <w:tabs>
          <w:tab w:val="left" w:pos="3143"/>
        </w:tabs>
        <w:outlineLvl w:val="0"/>
        <w:rPr>
          <w:sz w:val="24"/>
          <w:szCs w:val="20"/>
        </w:rPr>
      </w:pPr>
    </w:p>
    <w:p w:rsidR="00143ABF" w:rsidRDefault="00143ABF" w:rsidP="003F3491">
      <w:pPr>
        <w:tabs>
          <w:tab w:val="left" w:pos="3143"/>
        </w:tabs>
        <w:outlineLvl w:val="0"/>
        <w:rPr>
          <w:sz w:val="24"/>
          <w:szCs w:val="20"/>
        </w:rPr>
      </w:pPr>
      <w:r>
        <w:rPr>
          <w:sz w:val="24"/>
          <w:szCs w:val="20"/>
        </w:rPr>
        <w:t>Alternativly, without any change to the specification, an AP can protect the VHT MU PPDU TXOP with RTS/CTS. It is up to the AP to decide what to do.</w:t>
      </w:r>
    </w:p>
    <w:p w:rsidR="003F3491" w:rsidRPr="009B0E74" w:rsidRDefault="003F3491" w:rsidP="003F3491">
      <w:pPr>
        <w:tabs>
          <w:tab w:val="left" w:pos="3143"/>
        </w:tabs>
        <w:outlineLvl w:val="0"/>
        <w:rPr>
          <w:rFonts w:ascii="Times" w:eastAsiaTheme="minorEastAsia" w:hAnsi="Times"/>
          <w:sz w:val="24"/>
          <w:lang w:val="en-US" w:eastAsia="zh-TW"/>
        </w:rPr>
      </w:pPr>
    </w:p>
    <w:p w:rsidR="003F3491" w:rsidRPr="009B0E74" w:rsidRDefault="003F3491" w:rsidP="003F3491">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143ABF" w:rsidRDefault="00143ABF" w:rsidP="00143ABF">
      <w:pPr>
        <w:widowControl w:val="0"/>
        <w:autoSpaceDE w:val="0"/>
        <w:autoSpaceDN w:val="0"/>
        <w:adjustRightInd w:val="0"/>
        <w:rPr>
          <w:rFonts w:ascii="Times" w:hAnsi="Times"/>
          <w:b/>
          <w:sz w:val="24"/>
          <w:lang w:eastAsia="ko-KR"/>
        </w:rPr>
      </w:pPr>
    </w:p>
    <w:p w:rsidR="00143ABF" w:rsidRDefault="00143ABF" w:rsidP="00143ABF">
      <w:pPr>
        <w:widowControl w:val="0"/>
        <w:autoSpaceDE w:val="0"/>
        <w:autoSpaceDN w:val="0"/>
        <w:adjustRightInd w:val="0"/>
        <w:rPr>
          <w:rFonts w:ascii="Times" w:hAnsi="Times"/>
          <w:sz w:val="24"/>
          <w:szCs w:val="20"/>
          <w:lang w:eastAsia="zh-TW"/>
        </w:rPr>
      </w:pPr>
      <w:r>
        <w:rPr>
          <w:rFonts w:ascii="Times" w:hAnsi="Times"/>
          <w:sz w:val="24"/>
          <w:szCs w:val="20"/>
          <w:lang w:eastAsia="zh-TW"/>
        </w:rPr>
        <w:t>CID #6399: Revised</w:t>
      </w:r>
    </w:p>
    <w:p w:rsidR="00143ABF" w:rsidRPr="009B0E74" w:rsidRDefault="00143ABF" w:rsidP="00143ABF">
      <w:pPr>
        <w:widowControl w:val="0"/>
        <w:autoSpaceDE w:val="0"/>
        <w:autoSpaceDN w:val="0"/>
        <w:adjustRightInd w:val="0"/>
        <w:rPr>
          <w:rFonts w:ascii="Times" w:hAnsi="Times"/>
          <w:sz w:val="24"/>
          <w:szCs w:val="20"/>
          <w:lang w:eastAsia="zh-TW"/>
        </w:rPr>
      </w:pPr>
    </w:p>
    <w:p w:rsidR="00143ABF" w:rsidRPr="009B0E74" w:rsidRDefault="00143ABF" w:rsidP="00143ABF">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D32DB7" w:rsidRDefault="00D32DB7" w:rsidP="00143ABF">
      <w:pPr>
        <w:tabs>
          <w:tab w:val="left" w:pos="3143"/>
        </w:tabs>
        <w:outlineLvl w:val="0"/>
        <w:rPr>
          <w:sz w:val="24"/>
          <w:szCs w:val="18"/>
          <w:lang w:val="en-US" w:eastAsia="zh-TW"/>
        </w:rPr>
      </w:pPr>
    </w:p>
    <w:p w:rsidR="00D32DB7" w:rsidRDefault="00143ABF" w:rsidP="00D32DB7">
      <w:pPr>
        <w:tabs>
          <w:tab w:val="left" w:pos="3143"/>
        </w:tabs>
        <w:outlineLvl w:val="0"/>
        <w:rPr>
          <w:sz w:val="24"/>
          <w:szCs w:val="18"/>
          <w:lang w:val="en-US" w:eastAsia="zh-TW"/>
        </w:rPr>
      </w:pPr>
      <w:r>
        <w:rPr>
          <w:sz w:val="24"/>
          <w:szCs w:val="18"/>
          <w:lang w:val="en-US" w:eastAsia="zh-TW"/>
        </w:rPr>
        <w:t>In</w:t>
      </w:r>
      <w:r w:rsidR="00D32DB7">
        <w:rPr>
          <w:sz w:val="24"/>
          <w:szCs w:val="18"/>
          <w:lang w:val="en-US" w:eastAsia="zh-TW"/>
        </w:rPr>
        <w:t>s</w:t>
      </w:r>
      <w:r>
        <w:rPr>
          <w:sz w:val="24"/>
          <w:szCs w:val="18"/>
          <w:lang w:val="en-US" w:eastAsia="zh-TW"/>
        </w:rPr>
        <w:t>trcut the editor to</w:t>
      </w:r>
      <w:r w:rsidR="00D32DB7">
        <w:rPr>
          <w:sz w:val="24"/>
          <w:szCs w:val="18"/>
          <w:lang w:val="en-US" w:eastAsia="zh-TW"/>
        </w:rPr>
        <w:t xml:space="preserve"> add a </w:t>
      </w:r>
      <w:r w:rsidR="00F910B2">
        <w:rPr>
          <w:sz w:val="24"/>
          <w:szCs w:val="18"/>
          <w:lang w:val="en-US" w:eastAsia="zh-TW"/>
        </w:rPr>
        <w:t>note below Figure 9-19b, page 127, line 45.</w:t>
      </w:r>
    </w:p>
    <w:p w:rsidR="00F910B2" w:rsidRDefault="00F910B2" w:rsidP="00D32DB7">
      <w:pPr>
        <w:tabs>
          <w:tab w:val="left" w:pos="3143"/>
        </w:tabs>
        <w:outlineLvl w:val="0"/>
        <w:rPr>
          <w:sz w:val="24"/>
          <w:szCs w:val="18"/>
          <w:lang w:val="en-US" w:eastAsia="zh-TW"/>
        </w:rPr>
      </w:pPr>
    </w:p>
    <w:p w:rsidR="00143ABF" w:rsidRDefault="00F910B2" w:rsidP="00D32DB7">
      <w:pPr>
        <w:tabs>
          <w:tab w:val="left" w:pos="3143"/>
        </w:tabs>
        <w:outlineLvl w:val="0"/>
        <w:rPr>
          <w:sz w:val="24"/>
          <w:szCs w:val="18"/>
          <w:lang w:val="en-US" w:eastAsia="zh-TW"/>
        </w:rPr>
      </w:pPr>
      <w:r>
        <w:rPr>
          <w:sz w:val="24"/>
          <w:szCs w:val="18"/>
          <w:lang w:val="en-US" w:eastAsia="zh-TW"/>
        </w:rPr>
        <w:t>NOTE: Considering the potential hidden node issue among the MU PPDU receivers within a TXOP, it is recommended to protect the immediate reposnse by using RTS/CTS or CTS-to-self,</w:t>
      </w:r>
    </w:p>
    <w:p w:rsidR="00557B8B" w:rsidRDefault="00557B8B" w:rsidP="00CF43E1">
      <w:pPr>
        <w:tabs>
          <w:tab w:val="left" w:pos="3143"/>
        </w:tabs>
        <w:outlineLvl w:val="0"/>
        <w:rPr>
          <w:sz w:val="24"/>
          <w:szCs w:val="18"/>
          <w:lang w:val="en-US" w:eastAsia="zh-TW"/>
        </w:rPr>
      </w:pPr>
    </w:p>
    <w:sectPr w:rsidR="00557B8B" w:rsidSect="00B96AC3">
      <w:headerReference w:type="default" r:id="rId8"/>
      <w:footerReference w:type="default" r:id="rId9"/>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ABF" w:rsidRDefault="00143ABF">
      <w:r>
        <w:separator/>
      </w:r>
    </w:p>
  </w:endnote>
  <w:endnote w:type="continuationSeparator" w:id="0">
    <w:p w:rsidR="00143ABF" w:rsidRDefault="00143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ABF" w:rsidRPr="00F207E0" w:rsidRDefault="00916086" w:rsidP="00465AAF">
    <w:pPr>
      <w:pStyle w:val="Footer"/>
      <w:tabs>
        <w:tab w:val="clear" w:pos="6480"/>
        <w:tab w:val="center" w:pos="4680"/>
        <w:tab w:val="right" w:pos="9360"/>
      </w:tabs>
      <w:rPr>
        <w:rFonts w:eastAsiaTheme="minorEastAsia"/>
        <w:lang w:eastAsia="zh-TW"/>
      </w:rPr>
    </w:pPr>
    <w:fldSimple w:instr=" SUBJECT  \* MERGEFORMAT ">
      <w:r w:rsidR="00143ABF">
        <w:t>Submission</w:t>
      </w:r>
    </w:fldSimple>
    <w:r w:rsidR="00143ABF">
      <w:tab/>
      <w:t xml:space="preserve">page </w:t>
    </w:r>
    <w:fldSimple w:instr="page ">
      <w:r w:rsidR="00840711">
        <w:rPr>
          <w:noProof/>
        </w:rPr>
        <w:t>1</w:t>
      </w:r>
    </w:fldSimple>
    <w:r w:rsidR="00143ABF">
      <w:tab/>
    </w:r>
    <w:r w:rsidR="00143ABF">
      <w:rPr>
        <w:rFonts w:eastAsiaTheme="minorEastAsia" w:hint="eastAsia"/>
        <w:lang w:eastAsia="zh-TW"/>
      </w:rPr>
      <w:t>Chao-Chun Wang</w:t>
    </w:r>
    <w:r w:rsidR="00143ABF">
      <w:rPr>
        <w:rFonts w:hint="eastAsia"/>
        <w:lang w:eastAsia="ko-KR"/>
      </w:rPr>
      <w:t xml:space="preserve">, </w:t>
    </w:r>
    <w:r w:rsidR="00143ABF">
      <w:rPr>
        <w:rFonts w:eastAsiaTheme="minorEastAsia" w:hint="eastAsia"/>
        <w:lang w:eastAsia="zh-TW"/>
      </w:rPr>
      <w:t>MediaTek</w:t>
    </w:r>
  </w:p>
  <w:p w:rsidR="00143ABF" w:rsidRDefault="00143ABF"/>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ABF" w:rsidRDefault="00143ABF">
      <w:r>
        <w:separator/>
      </w:r>
    </w:p>
  </w:footnote>
  <w:footnote w:type="continuationSeparator" w:id="0">
    <w:p w:rsidR="00143ABF" w:rsidRDefault="00143AB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ABF" w:rsidRPr="0025597D" w:rsidRDefault="00143ABF"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September</w:t>
    </w:r>
    <w:r>
      <w:t xml:space="preserve"> 2012</w:t>
    </w:r>
    <w:r>
      <w:tab/>
    </w:r>
    <w:r>
      <w:tab/>
    </w:r>
    <w:fldSimple w:instr=" TITLE  \* MERGEFORMAT ">
      <w:r>
        <w:t>doc.: IEEE 802.11-12/1</w:t>
      </w:r>
      <w:r w:rsidR="00950545">
        <w:t>161</w:t>
      </w:r>
      <w:r>
        <w:t>r</w:t>
      </w:r>
      <w:r w:rsidR="00840711">
        <w:t>1</w:t>
      </w:r>
    </w:fldSimple>
  </w:p>
  <w:p w:rsidR="00143ABF" w:rsidRDefault="00143ABF"/>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7F45"/>
    <w:rsid w:val="00012318"/>
    <w:rsid w:val="00024686"/>
    <w:rsid w:val="00026A61"/>
    <w:rsid w:val="00027929"/>
    <w:rsid w:val="00036554"/>
    <w:rsid w:val="0004066C"/>
    <w:rsid w:val="00042062"/>
    <w:rsid w:val="000533EA"/>
    <w:rsid w:val="00055946"/>
    <w:rsid w:val="000559FD"/>
    <w:rsid w:val="00056D0A"/>
    <w:rsid w:val="00065C4C"/>
    <w:rsid w:val="00066DAB"/>
    <w:rsid w:val="00077A23"/>
    <w:rsid w:val="000952F6"/>
    <w:rsid w:val="000A04D0"/>
    <w:rsid w:val="000A2AE0"/>
    <w:rsid w:val="000A2F28"/>
    <w:rsid w:val="000A3B63"/>
    <w:rsid w:val="000B56D1"/>
    <w:rsid w:val="000C7168"/>
    <w:rsid w:val="000C7BDD"/>
    <w:rsid w:val="000D2CE2"/>
    <w:rsid w:val="000D4C75"/>
    <w:rsid w:val="000D6EE0"/>
    <w:rsid w:val="000D7078"/>
    <w:rsid w:val="000E15F2"/>
    <w:rsid w:val="000E246D"/>
    <w:rsid w:val="000E4AF4"/>
    <w:rsid w:val="000E735E"/>
    <w:rsid w:val="000F07C0"/>
    <w:rsid w:val="000F0D23"/>
    <w:rsid w:val="000F3C8C"/>
    <w:rsid w:val="000F788F"/>
    <w:rsid w:val="000F7E35"/>
    <w:rsid w:val="00100ABE"/>
    <w:rsid w:val="00103936"/>
    <w:rsid w:val="00104E57"/>
    <w:rsid w:val="001077B0"/>
    <w:rsid w:val="00114C77"/>
    <w:rsid w:val="00116724"/>
    <w:rsid w:val="0011705C"/>
    <w:rsid w:val="0011778E"/>
    <w:rsid w:val="00122043"/>
    <w:rsid w:val="00124C70"/>
    <w:rsid w:val="001261F7"/>
    <w:rsid w:val="0013224C"/>
    <w:rsid w:val="00135A6C"/>
    <w:rsid w:val="00136BA1"/>
    <w:rsid w:val="00136F38"/>
    <w:rsid w:val="0014142F"/>
    <w:rsid w:val="00141841"/>
    <w:rsid w:val="00143ABF"/>
    <w:rsid w:val="00150C50"/>
    <w:rsid w:val="00154D85"/>
    <w:rsid w:val="00156124"/>
    <w:rsid w:val="001567C4"/>
    <w:rsid w:val="00166A90"/>
    <w:rsid w:val="00166FF7"/>
    <w:rsid w:val="00174D72"/>
    <w:rsid w:val="00175CC3"/>
    <w:rsid w:val="0018195B"/>
    <w:rsid w:val="00181F0B"/>
    <w:rsid w:val="00184486"/>
    <w:rsid w:val="00186677"/>
    <w:rsid w:val="0019027D"/>
    <w:rsid w:val="00190872"/>
    <w:rsid w:val="001910E1"/>
    <w:rsid w:val="001961FB"/>
    <w:rsid w:val="001A08AF"/>
    <w:rsid w:val="001A2E6E"/>
    <w:rsid w:val="001A33AF"/>
    <w:rsid w:val="001A494A"/>
    <w:rsid w:val="001B5184"/>
    <w:rsid w:val="001B7482"/>
    <w:rsid w:val="001C26A1"/>
    <w:rsid w:val="001C27C6"/>
    <w:rsid w:val="001C34EA"/>
    <w:rsid w:val="001C371C"/>
    <w:rsid w:val="001C3890"/>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67A2D"/>
    <w:rsid w:val="0027227E"/>
    <w:rsid w:val="00273E40"/>
    <w:rsid w:val="00282641"/>
    <w:rsid w:val="00283560"/>
    <w:rsid w:val="0029020B"/>
    <w:rsid w:val="00291301"/>
    <w:rsid w:val="002A015E"/>
    <w:rsid w:val="002A47C1"/>
    <w:rsid w:val="002A5CFD"/>
    <w:rsid w:val="002B20DD"/>
    <w:rsid w:val="002B2C79"/>
    <w:rsid w:val="002B2D68"/>
    <w:rsid w:val="002D44BE"/>
    <w:rsid w:val="002E047D"/>
    <w:rsid w:val="002E07F6"/>
    <w:rsid w:val="002E1832"/>
    <w:rsid w:val="002E4DAC"/>
    <w:rsid w:val="002E5C47"/>
    <w:rsid w:val="002E76F2"/>
    <w:rsid w:val="002F0147"/>
    <w:rsid w:val="002F08A9"/>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31D7"/>
    <w:rsid w:val="003D437F"/>
    <w:rsid w:val="003D6D9D"/>
    <w:rsid w:val="003D6F39"/>
    <w:rsid w:val="003D76C1"/>
    <w:rsid w:val="003D7C3E"/>
    <w:rsid w:val="003E1298"/>
    <w:rsid w:val="003E4009"/>
    <w:rsid w:val="003E4199"/>
    <w:rsid w:val="003F28E0"/>
    <w:rsid w:val="003F3491"/>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0CA4"/>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57E2"/>
    <w:rsid w:val="004B57FC"/>
    <w:rsid w:val="004B65EE"/>
    <w:rsid w:val="004D1332"/>
    <w:rsid w:val="004D1CE2"/>
    <w:rsid w:val="004D24BA"/>
    <w:rsid w:val="004D7840"/>
    <w:rsid w:val="004D7F3E"/>
    <w:rsid w:val="004F4612"/>
    <w:rsid w:val="005038A3"/>
    <w:rsid w:val="00505E10"/>
    <w:rsid w:val="005120C8"/>
    <w:rsid w:val="00521F1E"/>
    <w:rsid w:val="005229F7"/>
    <w:rsid w:val="00525ABD"/>
    <w:rsid w:val="0053244B"/>
    <w:rsid w:val="00551350"/>
    <w:rsid w:val="00555F79"/>
    <w:rsid w:val="00556A71"/>
    <w:rsid w:val="00557B8B"/>
    <w:rsid w:val="005603D2"/>
    <w:rsid w:val="005633F9"/>
    <w:rsid w:val="00573C30"/>
    <w:rsid w:val="00586F44"/>
    <w:rsid w:val="00592E7F"/>
    <w:rsid w:val="00593566"/>
    <w:rsid w:val="005937FE"/>
    <w:rsid w:val="00593F0E"/>
    <w:rsid w:val="00594436"/>
    <w:rsid w:val="0059462E"/>
    <w:rsid w:val="00596FD7"/>
    <w:rsid w:val="005A265D"/>
    <w:rsid w:val="005B0F43"/>
    <w:rsid w:val="005B3C79"/>
    <w:rsid w:val="005B4E86"/>
    <w:rsid w:val="005B6697"/>
    <w:rsid w:val="005C0879"/>
    <w:rsid w:val="005C0FF9"/>
    <w:rsid w:val="005C1CC2"/>
    <w:rsid w:val="005C47D1"/>
    <w:rsid w:val="005C6098"/>
    <w:rsid w:val="005D07C6"/>
    <w:rsid w:val="005D2F61"/>
    <w:rsid w:val="005E32CC"/>
    <w:rsid w:val="005F241B"/>
    <w:rsid w:val="005F355D"/>
    <w:rsid w:val="005F3D4A"/>
    <w:rsid w:val="005F435F"/>
    <w:rsid w:val="005F4EBD"/>
    <w:rsid w:val="005F5BD2"/>
    <w:rsid w:val="005F5FF9"/>
    <w:rsid w:val="005F65B1"/>
    <w:rsid w:val="00600D60"/>
    <w:rsid w:val="0060432B"/>
    <w:rsid w:val="00614102"/>
    <w:rsid w:val="0061518A"/>
    <w:rsid w:val="00621317"/>
    <w:rsid w:val="00623DD1"/>
    <w:rsid w:val="0062440B"/>
    <w:rsid w:val="0062467B"/>
    <w:rsid w:val="00625297"/>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3442"/>
    <w:rsid w:val="006E145F"/>
    <w:rsid w:val="006E60F8"/>
    <w:rsid w:val="006F0152"/>
    <w:rsid w:val="006F1F97"/>
    <w:rsid w:val="00701398"/>
    <w:rsid w:val="00713F73"/>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3445"/>
    <w:rsid w:val="007D687F"/>
    <w:rsid w:val="007D727A"/>
    <w:rsid w:val="007D7A9B"/>
    <w:rsid w:val="007E1709"/>
    <w:rsid w:val="007E23E7"/>
    <w:rsid w:val="007E37E6"/>
    <w:rsid w:val="007E6DB1"/>
    <w:rsid w:val="007F0EFA"/>
    <w:rsid w:val="007F207A"/>
    <w:rsid w:val="007F21C9"/>
    <w:rsid w:val="007F54C6"/>
    <w:rsid w:val="00801CC0"/>
    <w:rsid w:val="00805449"/>
    <w:rsid w:val="00806D1A"/>
    <w:rsid w:val="00811907"/>
    <w:rsid w:val="00811A57"/>
    <w:rsid w:val="00812CAD"/>
    <w:rsid w:val="00825906"/>
    <w:rsid w:val="0083150C"/>
    <w:rsid w:val="00832044"/>
    <w:rsid w:val="00840711"/>
    <w:rsid w:val="0084232E"/>
    <w:rsid w:val="00842F7D"/>
    <w:rsid w:val="0084347A"/>
    <w:rsid w:val="008467C0"/>
    <w:rsid w:val="008471E4"/>
    <w:rsid w:val="00855F89"/>
    <w:rsid w:val="00861357"/>
    <w:rsid w:val="00862A8D"/>
    <w:rsid w:val="0087363C"/>
    <w:rsid w:val="008829A4"/>
    <w:rsid w:val="008870DF"/>
    <w:rsid w:val="00887F3E"/>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902534"/>
    <w:rsid w:val="00907CA0"/>
    <w:rsid w:val="00912605"/>
    <w:rsid w:val="00912E9F"/>
    <w:rsid w:val="0091434F"/>
    <w:rsid w:val="00915837"/>
    <w:rsid w:val="00916086"/>
    <w:rsid w:val="00916725"/>
    <w:rsid w:val="00916DF4"/>
    <w:rsid w:val="00930C48"/>
    <w:rsid w:val="00931BC7"/>
    <w:rsid w:val="00935CDB"/>
    <w:rsid w:val="0094583E"/>
    <w:rsid w:val="00950445"/>
    <w:rsid w:val="00950545"/>
    <w:rsid w:val="00950E40"/>
    <w:rsid w:val="009518CA"/>
    <w:rsid w:val="00954015"/>
    <w:rsid w:val="00955292"/>
    <w:rsid w:val="00960418"/>
    <w:rsid w:val="00966D97"/>
    <w:rsid w:val="009711E0"/>
    <w:rsid w:val="00972DAB"/>
    <w:rsid w:val="009776A0"/>
    <w:rsid w:val="009800DD"/>
    <w:rsid w:val="00982BD3"/>
    <w:rsid w:val="0098520B"/>
    <w:rsid w:val="00987053"/>
    <w:rsid w:val="00987170"/>
    <w:rsid w:val="0099678A"/>
    <w:rsid w:val="009A4197"/>
    <w:rsid w:val="009B0E74"/>
    <w:rsid w:val="009B56CF"/>
    <w:rsid w:val="009C10BE"/>
    <w:rsid w:val="009C2A42"/>
    <w:rsid w:val="009C4F5E"/>
    <w:rsid w:val="009C7186"/>
    <w:rsid w:val="009C7806"/>
    <w:rsid w:val="009E02A2"/>
    <w:rsid w:val="009F67AF"/>
    <w:rsid w:val="009F7A05"/>
    <w:rsid w:val="00A00D15"/>
    <w:rsid w:val="00A118ED"/>
    <w:rsid w:val="00A1387B"/>
    <w:rsid w:val="00A3396A"/>
    <w:rsid w:val="00A35E30"/>
    <w:rsid w:val="00A368CB"/>
    <w:rsid w:val="00A4282F"/>
    <w:rsid w:val="00A46188"/>
    <w:rsid w:val="00A46B7E"/>
    <w:rsid w:val="00A479DA"/>
    <w:rsid w:val="00A57669"/>
    <w:rsid w:val="00A64381"/>
    <w:rsid w:val="00A67989"/>
    <w:rsid w:val="00A7226D"/>
    <w:rsid w:val="00A72D4D"/>
    <w:rsid w:val="00A730D5"/>
    <w:rsid w:val="00A730E1"/>
    <w:rsid w:val="00A7464C"/>
    <w:rsid w:val="00A76922"/>
    <w:rsid w:val="00A7745F"/>
    <w:rsid w:val="00A8708D"/>
    <w:rsid w:val="00A94990"/>
    <w:rsid w:val="00A97082"/>
    <w:rsid w:val="00AA427C"/>
    <w:rsid w:val="00AA59D2"/>
    <w:rsid w:val="00AA7250"/>
    <w:rsid w:val="00AB003A"/>
    <w:rsid w:val="00AB3DE8"/>
    <w:rsid w:val="00AB4347"/>
    <w:rsid w:val="00AB4688"/>
    <w:rsid w:val="00AB4FE4"/>
    <w:rsid w:val="00AB51CD"/>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57C3"/>
    <w:rsid w:val="00B265BA"/>
    <w:rsid w:val="00B34063"/>
    <w:rsid w:val="00B35F29"/>
    <w:rsid w:val="00B37B3E"/>
    <w:rsid w:val="00B40260"/>
    <w:rsid w:val="00B42233"/>
    <w:rsid w:val="00B466C4"/>
    <w:rsid w:val="00B530B4"/>
    <w:rsid w:val="00B65A0E"/>
    <w:rsid w:val="00B65F19"/>
    <w:rsid w:val="00B7733C"/>
    <w:rsid w:val="00B914B5"/>
    <w:rsid w:val="00B96AC3"/>
    <w:rsid w:val="00BB15A8"/>
    <w:rsid w:val="00BB1CA1"/>
    <w:rsid w:val="00BB68BD"/>
    <w:rsid w:val="00BC2B85"/>
    <w:rsid w:val="00BC5EE6"/>
    <w:rsid w:val="00BC6137"/>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92B34"/>
    <w:rsid w:val="00C951D8"/>
    <w:rsid w:val="00CA08E2"/>
    <w:rsid w:val="00CA09B2"/>
    <w:rsid w:val="00CA502F"/>
    <w:rsid w:val="00CA598C"/>
    <w:rsid w:val="00CB2F6D"/>
    <w:rsid w:val="00CB398E"/>
    <w:rsid w:val="00CB6A18"/>
    <w:rsid w:val="00CB7D23"/>
    <w:rsid w:val="00CC1256"/>
    <w:rsid w:val="00CC3541"/>
    <w:rsid w:val="00CD46C4"/>
    <w:rsid w:val="00CD52ED"/>
    <w:rsid w:val="00CD7DA1"/>
    <w:rsid w:val="00CE1D96"/>
    <w:rsid w:val="00CE71F3"/>
    <w:rsid w:val="00CF43E1"/>
    <w:rsid w:val="00CF469F"/>
    <w:rsid w:val="00D00A74"/>
    <w:rsid w:val="00D034A5"/>
    <w:rsid w:val="00D076AD"/>
    <w:rsid w:val="00D13D5C"/>
    <w:rsid w:val="00D14DE0"/>
    <w:rsid w:val="00D2121A"/>
    <w:rsid w:val="00D239D5"/>
    <w:rsid w:val="00D307C8"/>
    <w:rsid w:val="00D32DB7"/>
    <w:rsid w:val="00D32F62"/>
    <w:rsid w:val="00D41CF7"/>
    <w:rsid w:val="00D46465"/>
    <w:rsid w:val="00D54ED9"/>
    <w:rsid w:val="00D555BC"/>
    <w:rsid w:val="00D60106"/>
    <w:rsid w:val="00D60E11"/>
    <w:rsid w:val="00D613CE"/>
    <w:rsid w:val="00D61798"/>
    <w:rsid w:val="00D61805"/>
    <w:rsid w:val="00D6656F"/>
    <w:rsid w:val="00D679DF"/>
    <w:rsid w:val="00D732D0"/>
    <w:rsid w:val="00D73F48"/>
    <w:rsid w:val="00D74406"/>
    <w:rsid w:val="00D757C8"/>
    <w:rsid w:val="00D77BD2"/>
    <w:rsid w:val="00D814C2"/>
    <w:rsid w:val="00D8388F"/>
    <w:rsid w:val="00D85D07"/>
    <w:rsid w:val="00D86702"/>
    <w:rsid w:val="00D9008A"/>
    <w:rsid w:val="00D91B06"/>
    <w:rsid w:val="00DA096A"/>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B06CE"/>
    <w:rsid w:val="00EB260F"/>
    <w:rsid w:val="00EB400E"/>
    <w:rsid w:val="00EB5156"/>
    <w:rsid w:val="00EB5EEE"/>
    <w:rsid w:val="00EB700F"/>
    <w:rsid w:val="00EC0F6F"/>
    <w:rsid w:val="00EC12FA"/>
    <w:rsid w:val="00EC39B3"/>
    <w:rsid w:val="00ED5FA1"/>
    <w:rsid w:val="00ED6991"/>
    <w:rsid w:val="00EF0D47"/>
    <w:rsid w:val="00EF1F1D"/>
    <w:rsid w:val="00EF48C3"/>
    <w:rsid w:val="00EF6289"/>
    <w:rsid w:val="00EF6BDD"/>
    <w:rsid w:val="00F05248"/>
    <w:rsid w:val="00F1018F"/>
    <w:rsid w:val="00F10A8B"/>
    <w:rsid w:val="00F112F2"/>
    <w:rsid w:val="00F15FB5"/>
    <w:rsid w:val="00F207E0"/>
    <w:rsid w:val="00F32DDF"/>
    <w:rsid w:val="00F331F3"/>
    <w:rsid w:val="00F33DA8"/>
    <w:rsid w:val="00F412DD"/>
    <w:rsid w:val="00F41651"/>
    <w:rsid w:val="00F447DF"/>
    <w:rsid w:val="00F46B86"/>
    <w:rsid w:val="00F46E89"/>
    <w:rsid w:val="00F52904"/>
    <w:rsid w:val="00F53A87"/>
    <w:rsid w:val="00F617ED"/>
    <w:rsid w:val="00F6439D"/>
    <w:rsid w:val="00F70FE2"/>
    <w:rsid w:val="00F819EA"/>
    <w:rsid w:val="00F83C3B"/>
    <w:rsid w:val="00F910B2"/>
    <w:rsid w:val="00F92A5D"/>
    <w:rsid w:val="00F92A69"/>
    <w:rsid w:val="00F93E06"/>
    <w:rsid w:val="00F947E9"/>
    <w:rsid w:val="00F94F7B"/>
    <w:rsid w:val="00FA2852"/>
    <w:rsid w:val="00FA3CC7"/>
    <w:rsid w:val="00FA7E94"/>
    <w:rsid w:val="00FB51E5"/>
    <w:rsid w:val="00FC3F08"/>
    <w:rsid w:val="00FC6D0B"/>
    <w:rsid w:val="00FC6EDC"/>
    <w:rsid w:val="00FD059D"/>
    <w:rsid w:val="00FD41F0"/>
    <w:rsid w:val="00FD76F7"/>
    <w:rsid w:val="00FE7942"/>
    <w:rsid w:val="00FF194F"/>
    <w:rsid w:val="00FF200C"/>
    <w:rsid w:val="00FF2111"/>
    <w:rsid w:val="00FF264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4394-AFAA-0F42-8C3C-76EBCB2B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6</TotalTime>
  <Pages>3</Pages>
  <Words>320</Words>
  <Characters>1829</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5</cp:revision>
  <cp:lastPrinted>2011-04-19T17:13:00Z</cp:lastPrinted>
  <dcterms:created xsi:type="dcterms:W3CDTF">2012-09-20T16:12:00Z</dcterms:created>
  <dcterms:modified xsi:type="dcterms:W3CDTF">2012-09-20T16:18:00Z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