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1FB" w:rsidRDefault="006211FB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6211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rPr>
                <w:rFonts w:hint="eastAsia"/>
                <w:lang w:val="en-US" w:eastAsia="zh-CN"/>
              </w:rPr>
            </w:pPr>
            <w:proofErr w:type="spellStart"/>
            <w:r>
              <w:rPr>
                <w:lang w:val="en-US"/>
              </w:rPr>
              <w:t>TGac</w:t>
            </w:r>
            <w:proofErr w:type="spellEnd"/>
            <w:r>
              <w:rPr>
                <w:lang w:val="en-US"/>
              </w:rPr>
              <w:t xml:space="preserve"> teleconference minutes – 201208</w:t>
            </w:r>
            <w:r w:rsidR="001D0730">
              <w:rPr>
                <w:lang w:val="en-US"/>
              </w:rPr>
              <w:t>30</w:t>
            </w:r>
          </w:p>
        </w:tc>
      </w:tr>
      <w:tr w:rsidR="006211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2012-08-</w:t>
            </w:r>
            <w:r w:rsidR="007A1623">
              <w:rPr>
                <w:b w:val="0"/>
                <w:sz w:val="20"/>
                <w:lang w:val="en-US"/>
              </w:rPr>
              <w:t>30</w:t>
            </w:r>
          </w:p>
        </w:tc>
      </w:tr>
      <w:tr w:rsidR="006211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6211FB">
        <w:trPr>
          <w:jc w:val="center"/>
        </w:trPr>
        <w:tc>
          <w:tcPr>
            <w:tcW w:w="1336" w:type="dxa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6211FB" w:rsidRDefault="006211F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7A1623">
        <w:trPr>
          <w:jc w:val="center"/>
        </w:trPr>
        <w:tc>
          <w:tcPr>
            <w:tcW w:w="1336" w:type="dxa"/>
            <w:vAlign w:val="center"/>
          </w:tcPr>
          <w:p w:rsidR="007A1623" w:rsidRDefault="007A1623">
            <w:pPr>
              <w:pStyle w:val="T2"/>
              <w:spacing w:before="100" w:beforeAutospacing="1" w:after="100" w:afterAutospacing="1"/>
              <w:ind w:left="0" w:right="0"/>
              <w:rPr>
                <w:rFonts w:hint="eastAsia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Chunhui (Allan) Zhu</w:t>
            </w:r>
          </w:p>
        </w:tc>
        <w:tc>
          <w:tcPr>
            <w:tcW w:w="2064" w:type="dxa"/>
            <w:vAlign w:val="center"/>
          </w:tcPr>
          <w:p w:rsidR="007A1623" w:rsidRDefault="007A1623" w:rsidP="00C21FE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:rsidR="007A1623" w:rsidRDefault="007A1623" w:rsidP="00C21FE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7A1623" w:rsidRDefault="007A1623" w:rsidP="00C21FE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5" w:type="dxa"/>
            <w:vAlign w:val="center"/>
          </w:tcPr>
          <w:p w:rsidR="007A1623" w:rsidRDefault="007A1623" w:rsidP="00C21FE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1647" w:type="dxa"/>
            <w:vAlign w:val="center"/>
          </w:tcPr>
          <w:p w:rsidR="007A1623" w:rsidRPr="00C57791" w:rsidRDefault="007A1623" w:rsidP="00C21FE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</w:tbl>
    <w:p w:rsidR="006211FB" w:rsidRDefault="006211FB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6211FB" w:rsidRDefault="006211FB">
      <w:pPr>
        <w:pStyle w:val="T1"/>
        <w:spacing w:before="100" w:beforeAutospacing="1" w:after="100" w:afterAutospacing="1"/>
      </w:pPr>
      <w:r>
        <w:t>Abstract</w:t>
      </w:r>
    </w:p>
    <w:p w:rsidR="006211FB" w:rsidRDefault="006211FB">
      <w:pPr>
        <w:spacing w:before="100" w:beforeAutospacing="1" w:after="100" w:afterAutospacing="1"/>
        <w:jc w:val="both"/>
      </w:pPr>
      <w:r>
        <w:t>This document contains the meeting minutes of the IEEE 802.11ac teleconference on 201</w:t>
      </w:r>
      <w:r>
        <w:rPr>
          <w:lang w:val="en-US"/>
        </w:rPr>
        <w:t>2</w:t>
      </w:r>
      <w:r>
        <w:t>-</w:t>
      </w:r>
      <w:r>
        <w:rPr>
          <w:lang w:val="en-US"/>
        </w:rPr>
        <w:t>08</w:t>
      </w:r>
      <w:r>
        <w:t>-</w:t>
      </w:r>
      <w:r w:rsidR="001D0730">
        <w:t>30</w:t>
      </w:r>
      <w:r>
        <w:t>.</w:t>
      </w:r>
    </w:p>
    <w:p w:rsidR="006211FB" w:rsidRDefault="006211FB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6211FB" w:rsidRDefault="006211FB">
      <w:pPr>
        <w:spacing w:before="100" w:beforeAutospacing="1" w:after="100" w:afterAutospacing="1"/>
        <w:rPr>
          <w:b/>
          <w:sz w:val="24"/>
          <w:lang w:val="en-US"/>
        </w:rPr>
      </w:pPr>
      <w:r>
        <w:rPr>
          <w:lang w:val="en-US"/>
        </w:rPr>
        <w:br w:type="page"/>
      </w:r>
    </w:p>
    <w:p w:rsidR="006211FB" w:rsidRDefault="006211FB">
      <w:pPr>
        <w:pStyle w:val="Heading1"/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Teleconference time: 2012-08-</w:t>
      </w:r>
      <w:r w:rsidR="001D0730">
        <w:rPr>
          <w:lang w:val="en-US"/>
        </w:rPr>
        <w:t>30</w:t>
      </w:r>
      <w:r>
        <w:rPr>
          <w:lang w:val="en-US"/>
        </w:rPr>
        <w:t xml:space="preserve">, </w:t>
      </w:r>
      <w:r w:rsidR="001D0730">
        <w:rPr>
          <w:lang w:val="en-US"/>
        </w:rPr>
        <w:t>20</w:t>
      </w:r>
      <w:r>
        <w:rPr>
          <w:lang w:val="en-US"/>
        </w:rPr>
        <w:t>:00 ET</w:t>
      </w:r>
    </w:p>
    <w:p w:rsidR="007A1623" w:rsidRDefault="007A1623">
      <w:pPr>
        <w:spacing w:before="100" w:beforeAutospacing="1" w:after="100" w:afterAutospacing="1"/>
        <w:rPr>
          <w:b/>
          <w:lang w:val="en-US"/>
        </w:rPr>
      </w:pPr>
    </w:p>
    <w:p w:rsidR="006211FB" w:rsidRPr="007A1623" w:rsidRDefault="006211FB">
      <w:pPr>
        <w:spacing w:before="100" w:beforeAutospacing="1" w:after="100" w:afterAutospacing="1"/>
        <w:rPr>
          <w:b/>
          <w:lang w:val="en-US"/>
        </w:rPr>
      </w:pPr>
      <w:r w:rsidRPr="007A1623">
        <w:rPr>
          <w:b/>
          <w:lang w:val="en-US"/>
        </w:rPr>
        <w:t>Attendees present:</w:t>
      </w:r>
    </w:p>
    <w:p w:rsidR="001D0730" w:rsidRPr="007A1623" w:rsidRDefault="001D0730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7A1623">
        <w:rPr>
          <w:lang w:val="en-US"/>
        </w:rPr>
        <w:t>Matt Fischer (Broadcom) – Chair for this meeting</w:t>
      </w:r>
    </w:p>
    <w:p w:rsidR="001D0730" w:rsidRPr="007A1623" w:rsidRDefault="001D0730" w:rsidP="001D0730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Allan Zhu (Samsung) – Secretary for this meeting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 w:eastAsia="zh-CN"/>
        </w:rPr>
      </w:pPr>
      <w:r w:rsidRPr="007A1623">
        <w:rPr>
          <w:rFonts w:hint="eastAsia"/>
          <w:lang w:val="en-US" w:eastAsia="zh-CN"/>
        </w:rPr>
        <w:t>Reza Hedayat (Cisco)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 w:eastAsia="zh-CN"/>
        </w:rPr>
      </w:pPr>
      <w:r w:rsidRPr="007A1623">
        <w:rPr>
          <w:rFonts w:hint="eastAsia"/>
          <w:lang w:val="en-US" w:eastAsia="zh-CN"/>
        </w:rPr>
        <w:t>Brian Hart (Cisco)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Minho Cheong (ETRI)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Jae Seung Lee (ETRI)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rFonts w:hint="eastAsia"/>
          <w:lang w:val="en-US" w:eastAsia="zh-CN"/>
        </w:rPr>
        <w:t>Simone Merlin (Qualcomm)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7A1623">
        <w:rPr>
          <w:rFonts w:hint="eastAsia"/>
          <w:lang w:val="en-US" w:eastAsia="zh-CN"/>
        </w:rPr>
        <w:t>Yong Liu (Marvell)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James Wang (</w:t>
      </w:r>
      <w:proofErr w:type="spellStart"/>
      <w:r w:rsidRPr="007A1623">
        <w:rPr>
          <w:lang w:val="en-US"/>
        </w:rPr>
        <w:t>MediaTek</w:t>
      </w:r>
      <w:proofErr w:type="spellEnd"/>
      <w:r w:rsidRPr="007A1623">
        <w:rPr>
          <w:lang w:val="en-US"/>
        </w:rPr>
        <w:t>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Eldad Perahia (Intel)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Eric Wong (Broadcom)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lang w:val="en-US"/>
        </w:rPr>
        <w:t>Liwen Chu (ST)</w:t>
      </w:r>
    </w:p>
    <w:p w:rsidR="006211FB" w:rsidRPr="007A1623" w:rsidRDefault="006211FB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/>
        </w:rPr>
      </w:pPr>
      <w:r w:rsidRPr="007A1623">
        <w:rPr>
          <w:rFonts w:hint="eastAsia"/>
          <w:lang w:val="en-US" w:eastAsia="zh-CN"/>
        </w:rPr>
        <w:t xml:space="preserve">Yusuke </w:t>
      </w:r>
      <w:proofErr w:type="spellStart"/>
      <w:r w:rsidRPr="007A1623">
        <w:rPr>
          <w:rFonts w:hint="eastAsia"/>
          <w:lang w:val="en-US" w:eastAsia="zh-CN"/>
        </w:rPr>
        <w:t>Asai</w:t>
      </w:r>
      <w:proofErr w:type="spellEnd"/>
      <w:r w:rsidRPr="007A1623">
        <w:rPr>
          <w:rFonts w:hint="eastAsia"/>
          <w:lang w:val="en-US" w:eastAsia="zh-CN"/>
        </w:rPr>
        <w:t xml:space="preserve"> (NTT)</w:t>
      </w:r>
    </w:p>
    <w:p w:rsidR="007B6E36" w:rsidRPr="007A1623" w:rsidRDefault="007B6E36" w:rsidP="00DB66F8">
      <w:pPr>
        <w:numPr>
          <w:ilvl w:val="0"/>
          <w:numId w:val="1"/>
        </w:numPr>
        <w:spacing w:before="100" w:beforeAutospacing="1" w:after="100" w:afterAutospacing="1"/>
        <w:rPr>
          <w:lang w:val="en-US" w:eastAsia="zh-CN"/>
        </w:rPr>
      </w:pPr>
      <w:r w:rsidRPr="007A1623">
        <w:rPr>
          <w:lang w:val="en-US" w:eastAsia="zh-CN"/>
        </w:rPr>
        <w:t>Bo Sun (ZTE)</w:t>
      </w:r>
    </w:p>
    <w:p w:rsidR="007B6E36" w:rsidRPr="007A1623" w:rsidRDefault="007B6E36" w:rsidP="00DB66F8">
      <w:pPr>
        <w:numPr>
          <w:ilvl w:val="0"/>
          <w:numId w:val="1"/>
        </w:numPr>
        <w:spacing w:before="100" w:beforeAutospacing="1" w:after="100" w:afterAutospacing="1"/>
        <w:rPr>
          <w:rFonts w:hint="eastAsia"/>
          <w:lang w:val="en-US" w:eastAsia="zh-CN"/>
        </w:rPr>
      </w:pPr>
      <w:proofErr w:type="spellStart"/>
      <w:r w:rsidRPr="007A1623">
        <w:rPr>
          <w:lang w:val="en-US" w:eastAsia="zh-CN"/>
        </w:rPr>
        <w:t>Sigurd</w:t>
      </w:r>
      <w:proofErr w:type="spellEnd"/>
      <w:r w:rsidRPr="007A1623">
        <w:rPr>
          <w:lang w:val="en-US" w:eastAsia="zh-CN"/>
        </w:rPr>
        <w:t xml:space="preserve"> </w:t>
      </w:r>
      <w:proofErr w:type="spellStart"/>
      <w:r w:rsidRPr="007A1623">
        <w:rPr>
          <w:lang w:val="en-US" w:eastAsia="zh-CN"/>
        </w:rPr>
        <w:t>Schelstraete</w:t>
      </w:r>
      <w:proofErr w:type="spellEnd"/>
    </w:p>
    <w:p w:rsidR="00DB66F8" w:rsidRDefault="00DB66F8" w:rsidP="00DB66F8">
      <w:pPr>
        <w:spacing w:before="100" w:beforeAutospacing="1" w:after="100" w:afterAutospacing="1"/>
        <w:rPr>
          <w:rFonts w:hint="eastAsia"/>
          <w:highlight w:val="yellow"/>
          <w:lang w:val="en-US"/>
        </w:rPr>
      </w:pPr>
    </w:p>
    <w:p w:rsidR="006211FB" w:rsidRDefault="00F81CC7">
      <w:pPr>
        <w:spacing w:before="100" w:beforeAutospacing="1" w:after="100" w:afterAutospacing="1"/>
        <w:rPr>
          <w:lang w:val="en-US"/>
        </w:rPr>
      </w:pPr>
      <w:r>
        <w:rPr>
          <w:b/>
          <w:lang w:val="en-US"/>
        </w:rPr>
        <w:t xml:space="preserve">The </w:t>
      </w:r>
      <w:r w:rsidR="006211FB" w:rsidRPr="001D0730">
        <w:rPr>
          <w:b/>
          <w:lang w:val="en-US"/>
        </w:rPr>
        <w:t>Agenda</w:t>
      </w:r>
      <w:r w:rsidR="006211FB">
        <w:rPr>
          <w:lang w:val="en-US"/>
        </w:rPr>
        <w:t>:</w:t>
      </w:r>
    </w:p>
    <w:p w:rsidR="001D0730" w:rsidRDefault="001D0730" w:rsidP="001D0730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IEEE 802 and IEEE 802.11 IPR policies and procedures</w:t>
      </w:r>
    </w:p>
    <w:p w:rsidR="001D0730" w:rsidRDefault="001D0730" w:rsidP="001D0730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Attendance reminder (please send an </w:t>
      </w:r>
      <w:proofErr w:type="spellStart"/>
      <w:r>
        <w:rPr>
          <w:color w:val="1F497D"/>
        </w:rPr>
        <w:t>e.mail</w:t>
      </w:r>
      <w:proofErr w:type="spellEnd"/>
      <w:r>
        <w:rPr>
          <w:color w:val="1F497D"/>
        </w:rPr>
        <w:t xml:space="preserve"> to David, </w:t>
      </w:r>
      <w:hyperlink r:id="rId8" w:history="1">
        <w:r>
          <w:rPr>
            <w:rStyle w:val="Hyperlink"/>
          </w:rPr>
          <w:t>david.yangxun@huawei.com</w:t>
        </w:r>
      </w:hyperlink>
      <w:r>
        <w:rPr>
          <w:color w:val="1F497D"/>
        </w:rPr>
        <w:t xml:space="preserve"> )</w:t>
      </w:r>
    </w:p>
    <w:p w:rsidR="001D0730" w:rsidRDefault="001D0730" w:rsidP="001D0730">
      <w:pPr>
        <w:pStyle w:val="ListParagraph"/>
        <w:numPr>
          <w:ilvl w:val="0"/>
          <w:numId w:val="2"/>
        </w:numPr>
        <w:rPr>
          <w:color w:val="1F497D"/>
        </w:rPr>
      </w:pPr>
      <w:proofErr w:type="spellStart"/>
      <w:r>
        <w:rPr>
          <w:color w:val="1F497D"/>
        </w:rPr>
        <w:t>TGac</w:t>
      </w:r>
      <w:proofErr w:type="spellEnd"/>
      <w:r>
        <w:rPr>
          <w:color w:val="1F497D"/>
        </w:rPr>
        <w:t xml:space="preserve"> Ad Hoc meeting in San Diego: </w:t>
      </w:r>
      <w:hyperlink r:id="rId9" w:history="1">
        <w:r>
          <w:rPr>
            <w:rStyle w:val="Hyperlink"/>
          </w:rPr>
          <w:t>https://mentor.ieee.org/802.11/poll-status?p=5100008</w:t>
        </w:r>
      </w:hyperlink>
      <w:r>
        <w:rPr>
          <w:color w:val="1F497D"/>
        </w:rPr>
        <w:t xml:space="preserve">  </w:t>
      </w:r>
    </w:p>
    <w:p w:rsidR="001D0730" w:rsidRDefault="001D0730" w:rsidP="001D0730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Hotel Reservation: </w:t>
      </w:r>
      <w:hyperlink r:id="rId10" w:history="1">
        <w:r>
          <w:rPr>
            <w:rStyle w:val="Hyperlink"/>
          </w:rPr>
          <w:t>http://booking.ihotelier.com/istay/istay.jsp?groupID=839399&amp;hotelID=6767</w:t>
        </w:r>
      </w:hyperlink>
      <w:r>
        <w:rPr>
          <w:color w:val="1F497D"/>
        </w:rPr>
        <w:t xml:space="preserve"> </w:t>
      </w:r>
    </w:p>
    <w:p w:rsidR="006211FB" w:rsidRPr="001D0730" w:rsidRDefault="001D0730" w:rsidP="001D0730">
      <w:pPr>
        <w:pStyle w:val="ListParagraph"/>
        <w:numPr>
          <w:ilvl w:val="0"/>
          <w:numId w:val="2"/>
        </w:numPr>
        <w:rPr>
          <w:color w:val="0000FF"/>
          <w:sz w:val="20"/>
          <w:szCs w:val="18"/>
          <w:u w:val="single"/>
        </w:rPr>
      </w:pPr>
      <w:hyperlink r:id="rId11" w:history="1">
        <w:r w:rsidRPr="001D0730">
          <w:rPr>
            <w:rStyle w:val="Hyperlink"/>
          </w:rPr>
          <w:t>https://mentor.ieee.org/802.11/dcn/12/11-12-1021-03-00ac-lb188-cid-6558-mu-exchange.doc</w:t>
        </w:r>
      </w:hyperlink>
      <w:r w:rsidRPr="001D0730">
        <w:rPr>
          <w:color w:val="1F497D"/>
        </w:rPr>
        <w:t xml:space="preserve"> - Matthew Fischer</w:t>
      </w:r>
    </w:p>
    <w:p w:rsidR="001D0730" w:rsidRDefault="001D0730" w:rsidP="001D0730">
      <w:pPr>
        <w:rPr>
          <w:sz w:val="20"/>
          <w:lang w:eastAsia="zh-CN"/>
        </w:rPr>
      </w:pPr>
    </w:p>
    <w:p w:rsidR="001D0730" w:rsidRDefault="001D0730" w:rsidP="001D0730">
      <w:pPr>
        <w:rPr>
          <w:sz w:val="20"/>
          <w:lang w:eastAsia="zh-CN"/>
        </w:rPr>
      </w:pPr>
    </w:p>
    <w:p w:rsidR="007A1623" w:rsidRDefault="007A1623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1D0730" w:rsidRPr="00F81CC7" w:rsidRDefault="001D0730" w:rsidP="001D0730">
      <w:pPr>
        <w:rPr>
          <w:b/>
          <w:lang w:eastAsia="zh-CN"/>
        </w:rPr>
      </w:pPr>
      <w:r w:rsidRPr="00F81CC7">
        <w:rPr>
          <w:b/>
          <w:lang w:eastAsia="zh-CN"/>
        </w:rPr>
        <w:lastRenderedPageBreak/>
        <w:t>The Minutes:</w:t>
      </w:r>
    </w:p>
    <w:p w:rsidR="001D0730" w:rsidRDefault="001D0730" w:rsidP="001D0730">
      <w:pPr>
        <w:rPr>
          <w:b/>
          <w:sz w:val="20"/>
          <w:lang w:eastAsia="zh-CN"/>
        </w:rPr>
      </w:pPr>
    </w:p>
    <w:p w:rsidR="001D0730" w:rsidRPr="009F5B7E" w:rsidRDefault="007B6E36" w:rsidP="001D0730">
      <w:pPr>
        <w:rPr>
          <w:sz w:val="20"/>
          <w:lang w:eastAsia="zh-CN"/>
        </w:rPr>
      </w:pPr>
      <w:r w:rsidRPr="007A1623">
        <w:rPr>
          <w:b/>
          <w:sz w:val="20"/>
          <w:lang w:eastAsia="zh-CN"/>
        </w:rPr>
        <w:t>20:05</w:t>
      </w:r>
      <w:r w:rsidRPr="009F5B7E">
        <w:rPr>
          <w:sz w:val="20"/>
          <w:lang w:eastAsia="zh-CN"/>
        </w:rPr>
        <w:t xml:space="preserve"> </w:t>
      </w:r>
      <w:r w:rsidR="00FE5B6E" w:rsidRPr="009F5B7E">
        <w:rPr>
          <w:sz w:val="20"/>
          <w:lang w:eastAsia="zh-CN"/>
        </w:rPr>
        <w:t>Matt called the meeting to order (</w:t>
      </w:r>
      <w:r w:rsidRPr="009F5B7E">
        <w:rPr>
          <w:sz w:val="20"/>
          <w:lang w:eastAsia="zh-CN"/>
        </w:rPr>
        <w:t>Matt chaired the meeting on behalf of Osama</w:t>
      </w:r>
      <w:r w:rsidR="00FE5B6E" w:rsidRPr="009F5B7E">
        <w:rPr>
          <w:sz w:val="20"/>
          <w:lang w:eastAsia="zh-CN"/>
        </w:rPr>
        <w:t>)</w:t>
      </w:r>
      <w:r w:rsidRPr="009F5B7E">
        <w:rPr>
          <w:sz w:val="20"/>
          <w:lang w:eastAsia="zh-CN"/>
        </w:rPr>
        <w:t>.</w:t>
      </w:r>
      <w:r w:rsidR="009F5B7E">
        <w:rPr>
          <w:sz w:val="20"/>
          <w:lang w:eastAsia="zh-CN"/>
        </w:rPr>
        <w:t xml:space="preserve"> Meeting minutes was taken by Allan Zhu on behalf of David.</w:t>
      </w:r>
    </w:p>
    <w:p w:rsidR="009F5B7E" w:rsidRPr="009F5B7E" w:rsidRDefault="009F5B7E" w:rsidP="001D0730">
      <w:pPr>
        <w:rPr>
          <w:sz w:val="20"/>
          <w:lang w:eastAsia="zh-CN"/>
        </w:rPr>
      </w:pPr>
    </w:p>
    <w:p w:rsidR="007B6E36" w:rsidRPr="009F5B7E" w:rsidRDefault="007B6E36" w:rsidP="001D0730">
      <w:pPr>
        <w:rPr>
          <w:sz w:val="20"/>
          <w:lang w:eastAsia="zh-CN"/>
        </w:rPr>
      </w:pPr>
      <w:r w:rsidRPr="009F5B7E">
        <w:rPr>
          <w:sz w:val="20"/>
          <w:lang w:eastAsia="zh-CN"/>
        </w:rPr>
        <w:t xml:space="preserve">Matt showed and read the patent policy </w:t>
      </w:r>
      <w:r w:rsidR="007A1623">
        <w:rPr>
          <w:sz w:val="20"/>
          <w:lang w:eastAsia="zh-CN"/>
        </w:rPr>
        <w:t>in Doc</w:t>
      </w:r>
      <w:r w:rsidRPr="009F5B7E">
        <w:rPr>
          <w:sz w:val="20"/>
          <w:lang w:eastAsia="zh-CN"/>
        </w:rPr>
        <w:t xml:space="preserve"> 0764r4.</w:t>
      </w:r>
    </w:p>
    <w:p w:rsidR="009F5B7E" w:rsidRPr="009F5B7E" w:rsidRDefault="009F5B7E" w:rsidP="001D0730">
      <w:pPr>
        <w:rPr>
          <w:sz w:val="20"/>
          <w:lang w:eastAsia="zh-CN"/>
        </w:rPr>
      </w:pPr>
    </w:p>
    <w:p w:rsidR="00FE5B6E" w:rsidRPr="009F5B7E" w:rsidRDefault="00FE5B6E" w:rsidP="001D0730">
      <w:pPr>
        <w:rPr>
          <w:sz w:val="20"/>
          <w:lang w:eastAsia="zh-CN"/>
        </w:rPr>
      </w:pPr>
      <w:r w:rsidRPr="009F5B7E">
        <w:rPr>
          <w:sz w:val="20"/>
          <w:lang w:eastAsia="zh-CN"/>
        </w:rPr>
        <w:t xml:space="preserve">Matt presented </w:t>
      </w:r>
      <w:r w:rsidR="007A1623">
        <w:rPr>
          <w:sz w:val="20"/>
          <w:lang w:eastAsia="zh-CN"/>
        </w:rPr>
        <w:t>11-12/1021r03</w:t>
      </w:r>
      <w:r w:rsidRPr="009F5B7E">
        <w:rPr>
          <w:sz w:val="20"/>
          <w:lang w:eastAsia="zh-CN"/>
        </w:rPr>
        <w:t xml:space="preserve">. CID 6558 was originally rejected in document </w:t>
      </w:r>
      <w:r w:rsidR="007A1623">
        <w:rPr>
          <w:sz w:val="20"/>
          <w:lang w:eastAsia="zh-CN"/>
        </w:rPr>
        <w:t>11-12/</w:t>
      </w:r>
      <w:r w:rsidRPr="009F5B7E">
        <w:rPr>
          <w:sz w:val="20"/>
          <w:lang w:eastAsia="zh-CN"/>
        </w:rPr>
        <w:t>994r2, but got reassigned to Matt for further resolution.</w:t>
      </w:r>
    </w:p>
    <w:p w:rsidR="00FE5B6E" w:rsidRPr="009F5B7E" w:rsidRDefault="00FE5B6E" w:rsidP="001D0730">
      <w:pPr>
        <w:rPr>
          <w:sz w:val="20"/>
          <w:lang w:eastAsia="zh-CN"/>
        </w:rPr>
      </w:pPr>
    </w:p>
    <w:p w:rsidR="00FE5B6E" w:rsidRPr="009F5B7E" w:rsidRDefault="00FE5B6E" w:rsidP="001D0730">
      <w:pPr>
        <w:rPr>
          <w:sz w:val="20"/>
          <w:lang w:eastAsia="zh-CN"/>
        </w:rPr>
      </w:pPr>
      <w:r w:rsidRPr="009F5B7E">
        <w:rPr>
          <w:sz w:val="20"/>
          <w:lang w:eastAsia="zh-CN"/>
        </w:rPr>
        <w:t>Question</w:t>
      </w:r>
      <w:r w:rsidR="009F5B7E" w:rsidRPr="009F5B7E">
        <w:rPr>
          <w:sz w:val="20"/>
          <w:lang w:eastAsia="zh-CN"/>
        </w:rPr>
        <w:t xml:space="preserve"> </w:t>
      </w:r>
      <w:r w:rsidR="009F5B7E">
        <w:rPr>
          <w:sz w:val="20"/>
          <w:lang w:eastAsia="zh-CN"/>
        </w:rPr>
        <w:t xml:space="preserve">asked </w:t>
      </w:r>
      <w:r w:rsidR="007A1623">
        <w:rPr>
          <w:sz w:val="20"/>
          <w:lang w:eastAsia="zh-CN"/>
        </w:rPr>
        <w:t xml:space="preserve">by </w:t>
      </w:r>
      <w:r w:rsidR="009F5B7E" w:rsidRPr="009F5B7E">
        <w:rPr>
          <w:sz w:val="20"/>
          <w:lang w:eastAsia="zh-CN"/>
        </w:rPr>
        <w:t>Matt</w:t>
      </w:r>
      <w:r w:rsidRPr="009F5B7E">
        <w:rPr>
          <w:sz w:val="20"/>
          <w:lang w:eastAsia="zh-CN"/>
        </w:rPr>
        <w:t xml:space="preserve">: is </w:t>
      </w:r>
      <w:r w:rsidR="009F5B7E" w:rsidRPr="009F5B7E">
        <w:rPr>
          <w:sz w:val="20"/>
          <w:lang w:eastAsia="zh-CN"/>
        </w:rPr>
        <w:t xml:space="preserve">there </w:t>
      </w:r>
      <w:r w:rsidRPr="009F5B7E">
        <w:rPr>
          <w:sz w:val="20"/>
          <w:lang w:eastAsia="zh-CN"/>
        </w:rPr>
        <w:t xml:space="preserve">anyone in the call </w:t>
      </w:r>
      <w:r w:rsidR="009F5B7E" w:rsidRPr="009F5B7E">
        <w:rPr>
          <w:sz w:val="20"/>
          <w:lang w:eastAsia="zh-CN"/>
        </w:rPr>
        <w:t xml:space="preserve">who </w:t>
      </w:r>
      <w:r w:rsidRPr="009F5B7E">
        <w:rPr>
          <w:sz w:val="20"/>
          <w:lang w:eastAsia="zh-CN"/>
        </w:rPr>
        <w:t>object</w:t>
      </w:r>
      <w:r w:rsidR="009F5B7E" w:rsidRPr="009F5B7E">
        <w:rPr>
          <w:sz w:val="20"/>
          <w:lang w:eastAsia="zh-CN"/>
        </w:rPr>
        <w:t>s</w:t>
      </w:r>
      <w:r w:rsidRPr="009F5B7E">
        <w:rPr>
          <w:sz w:val="20"/>
          <w:lang w:eastAsia="zh-CN"/>
        </w:rPr>
        <w:t xml:space="preserve"> to allow delayed </w:t>
      </w:r>
      <w:proofErr w:type="spellStart"/>
      <w:r w:rsidR="009F5B7E" w:rsidRPr="009F5B7E">
        <w:rPr>
          <w:sz w:val="20"/>
          <w:lang w:eastAsia="zh-CN"/>
        </w:rPr>
        <w:t>B</w:t>
      </w:r>
      <w:r w:rsidRPr="009F5B7E">
        <w:rPr>
          <w:sz w:val="20"/>
          <w:lang w:eastAsia="zh-CN"/>
        </w:rPr>
        <w:t>lockAck</w:t>
      </w:r>
      <w:proofErr w:type="spellEnd"/>
      <w:r w:rsidRPr="009F5B7E">
        <w:rPr>
          <w:sz w:val="20"/>
          <w:lang w:eastAsia="zh-CN"/>
        </w:rPr>
        <w:t>? No objection</w:t>
      </w:r>
      <w:r w:rsidR="009F5B7E" w:rsidRPr="009F5B7E">
        <w:rPr>
          <w:sz w:val="20"/>
          <w:lang w:eastAsia="zh-CN"/>
        </w:rPr>
        <w:t>s</w:t>
      </w:r>
      <w:r w:rsidRPr="009F5B7E">
        <w:rPr>
          <w:sz w:val="20"/>
          <w:lang w:eastAsia="zh-CN"/>
        </w:rPr>
        <w:t>.</w:t>
      </w:r>
    </w:p>
    <w:p w:rsidR="00FE5B6E" w:rsidRPr="009F5B7E" w:rsidRDefault="00FE5B6E" w:rsidP="001D0730">
      <w:pPr>
        <w:rPr>
          <w:sz w:val="20"/>
          <w:lang w:eastAsia="zh-CN"/>
        </w:rPr>
      </w:pPr>
    </w:p>
    <w:p w:rsidR="00AD2B6C" w:rsidRDefault="00AD2B6C" w:rsidP="001D0730">
      <w:pPr>
        <w:rPr>
          <w:sz w:val="20"/>
          <w:lang w:eastAsia="zh-CN"/>
        </w:rPr>
      </w:pPr>
      <w:proofErr w:type="gramStart"/>
      <w:r w:rsidRPr="00AD2B6C">
        <w:rPr>
          <w:sz w:val="20"/>
          <w:lang w:eastAsia="zh-CN"/>
        </w:rPr>
        <w:t>mu-</w:t>
      </w:r>
      <w:proofErr w:type="spellStart"/>
      <w:r w:rsidRPr="00AD2B6C">
        <w:rPr>
          <w:sz w:val="20"/>
          <w:lang w:eastAsia="zh-CN"/>
        </w:rPr>
        <w:t>ppdu</w:t>
      </w:r>
      <w:proofErr w:type="spellEnd"/>
      <w:r w:rsidRPr="00AD2B6C">
        <w:rPr>
          <w:sz w:val="20"/>
          <w:lang w:eastAsia="zh-CN"/>
        </w:rPr>
        <w:t>-sequence</w:t>
      </w:r>
      <w:proofErr w:type="gramEnd"/>
      <w:r w:rsidRPr="00AD2B6C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(under Section G.5 VHT sequence) </w:t>
      </w:r>
      <w:r w:rsidRPr="00AD2B6C">
        <w:rPr>
          <w:sz w:val="20"/>
          <w:lang w:eastAsia="zh-CN"/>
        </w:rPr>
        <w:t>was heavily discussed</w:t>
      </w:r>
      <w:r>
        <w:rPr>
          <w:sz w:val="20"/>
          <w:lang w:eastAsia="zh-CN"/>
        </w:rPr>
        <w:t>. Simone did not agree with the one originally listed</w:t>
      </w:r>
      <w:r w:rsidR="007A1623">
        <w:rPr>
          <w:sz w:val="20"/>
          <w:lang w:eastAsia="zh-CN"/>
        </w:rPr>
        <w:t xml:space="preserve"> in 1021</w:t>
      </w:r>
      <w:r>
        <w:rPr>
          <w:sz w:val="20"/>
          <w:lang w:eastAsia="zh-CN"/>
        </w:rPr>
        <w:t>r</w:t>
      </w:r>
      <w:r w:rsidR="007A1623">
        <w:rPr>
          <w:sz w:val="20"/>
          <w:lang w:eastAsia="zh-CN"/>
        </w:rPr>
        <w:t>3</w:t>
      </w:r>
      <w:r>
        <w:rPr>
          <w:sz w:val="20"/>
          <w:lang w:eastAsia="zh-CN"/>
        </w:rPr>
        <w:t xml:space="preserve">. The sequence was modified and accepted by the group (no objections, see </w:t>
      </w:r>
      <w:r w:rsidR="007A1623">
        <w:rPr>
          <w:sz w:val="20"/>
          <w:lang w:eastAsia="zh-CN"/>
        </w:rPr>
        <w:t>new text in 1021</w:t>
      </w:r>
      <w:r>
        <w:rPr>
          <w:sz w:val="20"/>
          <w:lang w:eastAsia="zh-CN"/>
        </w:rPr>
        <w:t>r</w:t>
      </w:r>
      <w:r w:rsidR="007A1623">
        <w:rPr>
          <w:sz w:val="20"/>
          <w:lang w:eastAsia="zh-CN"/>
        </w:rPr>
        <w:t>4</w:t>
      </w:r>
      <w:r>
        <w:rPr>
          <w:sz w:val="20"/>
          <w:lang w:eastAsia="zh-CN"/>
        </w:rPr>
        <w:t>).</w:t>
      </w:r>
    </w:p>
    <w:p w:rsidR="00AD2B6C" w:rsidRDefault="00AD2B6C" w:rsidP="001D0730">
      <w:pPr>
        <w:rPr>
          <w:sz w:val="20"/>
          <w:lang w:eastAsia="zh-CN"/>
        </w:rPr>
      </w:pPr>
    </w:p>
    <w:p w:rsidR="007B6E36" w:rsidRDefault="00AD2B6C" w:rsidP="001D0730">
      <w:pPr>
        <w:rPr>
          <w:sz w:val="20"/>
          <w:lang w:eastAsia="zh-CN"/>
        </w:rPr>
      </w:pPr>
      <w:r>
        <w:rPr>
          <w:sz w:val="20"/>
          <w:lang w:eastAsia="zh-CN"/>
        </w:rPr>
        <w:t>Matt asked whether we should keep the figures</w:t>
      </w:r>
      <w:r w:rsidR="007A1623">
        <w:rPr>
          <w:sz w:val="20"/>
          <w:lang w:eastAsia="zh-CN"/>
        </w:rPr>
        <w:t xml:space="preserve"> showing the frame sequence exchanges</w:t>
      </w:r>
      <w:r>
        <w:rPr>
          <w:sz w:val="20"/>
          <w:lang w:eastAsia="zh-CN"/>
        </w:rPr>
        <w:t xml:space="preserve">. </w:t>
      </w:r>
      <w:r w:rsidR="00520D6A">
        <w:rPr>
          <w:sz w:val="20"/>
          <w:lang w:eastAsia="zh-CN"/>
        </w:rPr>
        <w:t>Simone did not see the needs of the figures.</w:t>
      </w:r>
    </w:p>
    <w:p w:rsidR="00520D6A" w:rsidRDefault="00520D6A" w:rsidP="001D0730">
      <w:pPr>
        <w:rPr>
          <w:sz w:val="20"/>
          <w:lang w:eastAsia="zh-CN"/>
        </w:rPr>
      </w:pPr>
    </w:p>
    <w:p w:rsidR="00520D6A" w:rsidRPr="00AD2B6C" w:rsidRDefault="00520D6A" w:rsidP="001D0730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Matt asked whether we should keep the new inserted text </w:t>
      </w:r>
      <w:r w:rsidR="007A1623">
        <w:rPr>
          <w:sz w:val="20"/>
          <w:lang w:eastAsia="zh-CN"/>
        </w:rPr>
        <w:t xml:space="preserve">of </w:t>
      </w:r>
      <w:r>
        <w:rPr>
          <w:sz w:val="20"/>
          <w:lang w:eastAsia="zh-CN"/>
        </w:rPr>
        <w:t>9.3.2.9a. Simone spoke to keep the first two paragraphs but not the third paragraph and below. Matt will check again and bring a straw poll during the next f2f meeting.</w:t>
      </w:r>
    </w:p>
    <w:p w:rsidR="007B6E36" w:rsidRDefault="007B6E36" w:rsidP="001D0730">
      <w:pPr>
        <w:rPr>
          <w:b/>
          <w:sz w:val="20"/>
          <w:lang w:eastAsia="zh-CN"/>
        </w:rPr>
      </w:pPr>
    </w:p>
    <w:p w:rsidR="00520D6A" w:rsidRDefault="007A1623" w:rsidP="001D0730">
      <w:pPr>
        <w:rPr>
          <w:sz w:val="20"/>
          <w:lang w:eastAsia="zh-CN"/>
        </w:rPr>
      </w:pPr>
      <w:r>
        <w:rPr>
          <w:sz w:val="20"/>
          <w:lang w:eastAsia="zh-CN"/>
        </w:rPr>
        <w:t>Liwen pointed out</w:t>
      </w:r>
      <w:r w:rsidR="00520D6A" w:rsidRPr="00520D6A">
        <w:rPr>
          <w:sz w:val="20"/>
          <w:lang w:eastAsia="zh-CN"/>
        </w:rPr>
        <w:t xml:space="preserve"> the new sequence does not allow a sequence of </w:t>
      </w:r>
      <w:r>
        <w:rPr>
          <w:sz w:val="20"/>
          <w:lang w:eastAsia="zh-CN"/>
        </w:rPr>
        <w:t xml:space="preserve">multiple </w:t>
      </w:r>
      <w:r w:rsidR="00520D6A" w:rsidRPr="00520D6A">
        <w:rPr>
          <w:sz w:val="20"/>
          <w:lang w:eastAsia="zh-CN"/>
        </w:rPr>
        <w:t>RTS/CTS</w:t>
      </w:r>
      <w:r>
        <w:rPr>
          <w:sz w:val="20"/>
          <w:lang w:eastAsia="zh-CN"/>
        </w:rPr>
        <w:t xml:space="preserve"> exchange</w:t>
      </w:r>
      <w:r w:rsidR="00520D6A" w:rsidRPr="00520D6A">
        <w:rPr>
          <w:sz w:val="20"/>
          <w:lang w:eastAsia="zh-CN"/>
        </w:rPr>
        <w:t>.</w:t>
      </w:r>
      <w:r w:rsidR="00520D6A">
        <w:rPr>
          <w:sz w:val="20"/>
          <w:lang w:eastAsia="zh-CN"/>
        </w:rPr>
        <w:t xml:space="preserve"> </w:t>
      </w:r>
    </w:p>
    <w:p w:rsidR="00520D6A" w:rsidRDefault="00520D6A" w:rsidP="001D0730">
      <w:pPr>
        <w:rPr>
          <w:sz w:val="20"/>
          <w:lang w:eastAsia="zh-CN"/>
        </w:rPr>
      </w:pPr>
    </w:p>
    <w:p w:rsidR="00520D6A" w:rsidRDefault="00520D6A" w:rsidP="001D0730">
      <w:pPr>
        <w:rPr>
          <w:sz w:val="20"/>
          <w:lang w:eastAsia="zh-CN"/>
        </w:rPr>
      </w:pPr>
      <w:r>
        <w:rPr>
          <w:sz w:val="20"/>
          <w:lang w:eastAsia="zh-CN"/>
        </w:rPr>
        <w:t>Matt is going to add the multiple RTS/CTS sequence.</w:t>
      </w:r>
    </w:p>
    <w:p w:rsidR="00F81CC7" w:rsidRDefault="00F81CC7" w:rsidP="001D0730">
      <w:pPr>
        <w:rPr>
          <w:sz w:val="20"/>
          <w:lang w:eastAsia="zh-CN"/>
        </w:rPr>
      </w:pPr>
    </w:p>
    <w:p w:rsidR="00F81CC7" w:rsidRPr="00520D6A" w:rsidRDefault="00F81CC7" w:rsidP="001D0730">
      <w:pPr>
        <w:rPr>
          <w:sz w:val="20"/>
          <w:lang w:eastAsia="zh-CN"/>
        </w:rPr>
      </w:pPr>
      <w:r w:rsidRPr="007A1623">
        <w:rPr>
          <w:b/>
          <w:sz w:val="20"/>
          <w:lang w:eastAsia="zh-CN"/>
        </w:rPr>
        <w:t>20:49</w:t>
      </w:r>
      <w:r w:rsidR="007A1623">
        <w:rPr>
          <w:sz w:val="20"/>
          <w:lang w:eastAsia="zh-CN"/>
        </w:rPr>
        <w:t xml:space="preserve"> The meeting was ended</w:t>
      </w:r>
      <w:r>
        <w:rPr>
          <w:sz w:val="20"/>
          <w:lang w:eastAsia="zh-CN"/>
        </w:rPr>
        <w:t>.</w:t>
      </w:r>
    </w:p>
    <w:sectPr w:rsidR="00F81CC7" w:rsidRPr="00520D6A">
      <w:headerReference w:type="default" r:id="rId12"/>
      <w:footerReference w:type="default" r:id="rId13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1E" w:rsidRDefault="00331B1E" w:rsidP="006211FB">
      <w:r>
        <w:separator/>
      </w:r>
    </w:p>
  </w:endnote>
  <w:endnote w:type="continuationSeparator" w:id="0">
    <w:p w:rsidR="00331B1E" w:rsidRDefault="00331B1E" w:rsidP="0062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FB" w:rsidRDefault="006211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573EB9">
        <w:rPr>
          <w:noProof/>
        </w:rPr>
        <w:t>1</w:t>
      </w:r>
    </w:fldSimple>
    <w:r>
      <w:tab/>
    </w:r>
    <w:fldSimple w:instr=" COMMENTS  \* MERGEFORMAT ">
      <w:r w:rsidR="00573EB9">
        <w:rPr>
          <w:lang w:eastAsia="zh-CN"/>
        </w:rPr>
        <w:t>Allan Zhu</w:t>
      </w:r>
      <w:r>
        <w:t xml:space="preserve"> (</w:t>
      </w:r>
      <w:r w:rsidR="00573EB9">
        <w:rPr>
          <w:lang w:eastAsia="zh-CN"/>
        </w:rPr>
        <w:t>Samsung</w:t>
      </w:r>
      <w:r>
        <w:t>)</w:t>
      </w:r>
    </w:fldSimple>
  </w:p>
  <w:p w:rsidR="006211FB" w:rsidRDefault="006211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1E" w:rsidRDefault="00331B1E" w:rsidP="006211FB">
      <w:r>
        <w:separator/>
      </w:r>
    </w:p>
  </w:footnote>
  <w:footnote w:type="continuationSeparator" w:id="0">
    <w:p w:rsidR="00331B1E" w:rsidRDefault="00331B1E" w:rsidP="00621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FB" w:rsidRDefault="006211F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rPr>
          <w:lang w:val="en-US" w:eastAsia="zh-CN"/>
        </w:rPr>
        <w:t>Aug</w:t>
      </w:r>
      <w:r>
        <w:t xml:space="preserve"> 201</w:t>
      </w:r>
      <w:r>
        <w:rPr>
          <w:rFonts w:hint="eastAsia"/>
          <w:lang w:val="en-US" w:eastAsia="zh-CN"/>
        </w:rPr>
        <w:t>2</w:t>
      </w:r>
    </w:fldSimple>
    <w:r>
      <w:tab/>
    </w:r>
    <w:r>
      <w:tab/>
    </w:r>
    <w:fldSimple w:instr=" TITLE  \* MERGEFORMAT ">
      <w:r>
        <w:t>doc.: IEEE 11-1</w:t>
      </w:r>
      <w:r>
        <w:rPr>
          <w:rFonts w:hint="eastAsia"/>
          <w:lang w:val="en-US" w:eastAsia="zh-CN"/>
        </w:rPr>
        <w:t>2</w:t>
      </w:r>
      <w:r>
        <w:t>-</w:t>
      </w:r>
      <w:r w:rsidR="00573EB9">
        <w:t>1</w:t>
      </w:r>
      <w:r w:rsidR="00573EB9">
        <w:rPr>
          <w:lang w:val="en-US" w:eastAsia="zh-CN"/>
        </w:rPr>
        <w:t>031</w:t>
      </w:r>
      <w:r>
        <w:t>-0</w:t>
      </w:r>
      <w:r>
        <w:rPr>
          <w:rFonts w:hint="eastAsia"/>
          <w:lang w:eastAsia="zh-CN"/>
        </w:rPr>
        <w:t>0</w:t>
      </w:r>
      <w:r>
        <w:t>-000</w:t>
      </w:r>
    </w:fldSimple>
    <w:r>
      <w:t>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01AFA"/>
    <w:multiLevelType w:val="hybridMultilevel"/>
    <w:tmpl w:val="2462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1024EF"/>
    <w:rsid w:val="00145A2B"/>
    <w:rsid w:val="001D0730"/>
    <w:rsid w:val="00292CC4"/>
    <w:rsid w:val="00331B1E"/>
    <w:rsid w:val="004B4755"/>
    <w:rsid w:val="00520D6A"/>
    <w:rsid w:val="0055459E"/>
    <w:rsid w:val="00573EB9"/>
    <w:rsid w:val="006211FB"/>
    <w:rsid w:val="007A1623"/>
    <w:rsid w:val="007B6E36"/>
    <w:rsid w:val="009F5B7E"/>
    <w:rsid w:val="00AD2B6C"/>
    <w:rsid w:val="00DB66F8"/>
    <w:rsid w:val="00E70440"/>
    <w:rsid w:val="00F81CC7"/>
    <w:rsid w:val="00F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yangxun@huawe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2/11-12-1021-03-00ac-lb188-cid-6558-mu-exchange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ooking.ihotelier.com/istay/istay.jsp?groupID=839399&amp;hotelID=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poll-status?p=510000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2080</Characters>
  <Application>Microsoft Office Word</Application>
  <DocSecurity>0</DocSecurity>
  <PresentationFormat/>
  <Lines>80</Lines>
  <Paragraphs>53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11-11-0282-00-000s</vt:lpstr>
    </vt:vector>
  </TitlesOfParts>
  <Company>Samsung Electronics</Company>
  <LinksUpToDate>false</LinksUpToDate>
  <CharactersWithSpaces>2401</CharactersWithSpaces>
  <SharedDoc>false</SharedDoc>
  <HLinks>
    <vt:vector size="54" baseType="variant">
      <vt:variant>
        <vt:i4>720970</vt:i4>
      </vt:variant>
      <vt:variant>
        <vt:i4>24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redir.aspx?C=873f9f1315e447af8b58940bd8b7392c&amp;URL=https://mentor.ieee.org/802.11/dcn/12/11-12-1004-00-00ac-lb188-clause-9-7-resolutions.docx</vt:lpwstr>
      </vt:variant>
      <vt:variant>
        <vt:lpwstr/>
      </vt:variant>
      <vt:variant>
        <vt:i4>1376275</vt:i4>
      </vt:variant>
      <vt:variant>
        <vt:i4>21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redir.aspx?C=873f9f1315e447af8b58940bd8b7392c&amp;URL=https://mentor.ieee.org/802.11/dcn/12/11-12-0946-03-00ac-next-generation-security.pptx</vt:lpwstr>
      </vt:variant>
      <vt:variant>
        <vt:lpwstr/>
      </vt:variant>
      <vt:variant>
        <vt:i4>4653103</vt:i4>
      </vt:variant>
      <vt:variant>
        <vt:i4>18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3670103</vt:i4>
      </vt:variant>
      <vt:variant>
        <vt:i4>15</vt:i4>
      </vt:variant>
      <vt:variant>
        <vt:i4>0</vt:i4>
      </vt:variant>
      <vt:variant>
        <vt:i4>5</vt:i4>
      </vt:variant>
      <vt:variant>
        <vt:lpwstr>mailto:david.yangxun@huawei.com</vt:lpwstr>
      </vt:variant>
      <vt:variant>
        <vt:lpwstr/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redir.aspx?C=873f9f1315e447af8b58940bd8b7392c&amp;URL=https://mentor.ieee.org/802.11/dcn/12/11-12-1022-00-00ac-lb188-d3-0-resolutions-for-frame-sizes.docx</vt:lpwstr>
      </vt:variant>
      <vt:variant>
        <vt:lpwstr/>
      </vt:variant>
      <vt:variant>
        <vt:i4>917582</vt:i4>
      </vt:variant>
      <vt:variant>
        <vt:i4>9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redir.aspx?C=873f9f1315e447af8b58940bd8b7392c&amp;URL=https://mentor.ieee.org/802.11/dcn/12/11-12-1021-00-00ac-lb188-cid-6558-mu-exchange.doc</vt:lpwstr>
      </vt:variant>
      <vt:variant>
        <vt:lpwstr/>
      </vt:variant>
      <vt:variant>
        <vt:i4>720970</vt:i4>
      </vt:variant>
      <vt:variant>
        <vt:i4>6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redir.aspx?C=873f9f1315e447af8b58940bd8b7392c&amp;URL=https://mentor.ieee.org/802.11/dcn/12/11-12-1004-00-00ac-lb188-clause-9-7-resolutions.docx</vt:lpwstr>
      </vt:variant>
      <vt:variant>
        <vt:lpwstr/>
      </vt:variant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redir.aspx?C=873f9f1315e447af8b58940bd8b7392c&amp;URL=https://mentor.ieee.org/802.11/dcn/12/11-12-0946-03-00ac-next-generation-security.pptx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11-12-1031-00-000ac</dc:title>
  <dc:subject>Submission</dc:subject>
  <dc:creator>Allan Zhu</dc:creator>
  <cp:keywords/>
  <dc:description/>
  <cp:lastModifiedBy>Chunhui Zhu</cp:lastModifiedBy>
  <cp:revision>2</cp:revision>
  <dcterms:created xsi:type="dcterms:W3CDTF">2012-08-31T18:14:00Z</dcterms:created>
  <dcterms:modified xsi:type="dcterms:W3CDTF">2012-08-31T18:14:00Z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(2)qPAwtK1m57XcOUE5PsR3tq8GOe8PDnwxiIc2OzZsQHdoX8e2lSRZNhch7NPaAe66FLhlbBDF
uZLhBj9Lif4b3gj+5Z9ekyIBBOciZRYhYLCqkKgjhkmesRAneJb8hlLjHs1X/WmAo0Lm9ZHE
wv4C9XL8tRjvGU2Fzk0vixEPb86V6OaLCaxAv2FPgsfHdcnhiHYXKcasR5ESuAo8UP+BDaDy
ZzZmsBTRHCva99aizZyar</vt:lpwstr>
  </property>
  <property fmtid="{D5CDD505-2E9C-101B-9397-08002B2CF9AE}" pid="3" name="_ms_pID_7253431">
    <vt:lpwstr>c94FuNF1eew23ieY4lEUJL/38E/6MIflwuTk+ocwPbHbQJ91NMQ
76292CA0UFcwhpg9P8HfcbPyKHj+yWzRWPHt6uXfDVGWWhKiIm4B93hhh6Sh6YdgTuFsdnCX
qT0=</vt:lpwstr>
  </property>
  <property fmtid="{D5CDD505-2E9C-101B-9397-08002B2CF9AE}" pid="4" name="KSOProductBuildVer">
    <vt:lpwstr>2052-8.1.0.3238</vt:lpwstr>
  </property>
  <property fmtid="{D5CDD505-2E9C-101B-9397-08002B2CF9AE}" pid="5" name="sflag">
    <vt:lpwstr>1345791168</vt:lpwstr>
  </property>
</Properties>
</file>