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0005A8" w:rsidRDefault="0098158F">
      <w:pPr>
        <w:pStyle w:val="T1"/>
        <w:pBdr>
          <w:bottom w:val="single" w:sz="6" w:space="0" w:color="auto"/>
        </w:pBdr>
        <w:spacing w:after="240"/>
        <w:rPr>
          <w:rFonts w:eastAsia="Batang" w:hint="eastAsia"/>
          <w:sz w:val="24"/>
          <w:szCs w:val="24"/>
          <w:lang w:val="en-US" w:eastAsia="ko-KR"/>
        </w:rPr>
      </w:pPr>
      <w:r w:rsidRPr="00874112">
        <w:rPr>
          <w:sz w:val="24"/>
          <w:szCs w:val="24"/>
          <w:lang w:val="en-US"/>
        </w:rPr>
        <w:t>IEEE P802.11</w:t>
      </w:r>
      <w:r w:rsidRPr="00874112">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551"/>
        <w:gridCol w:w="1134"/>
        <w:gridCol w:w="2664"/>
      </w:tblGrid>
      <w:tr w:rsidR="0098158F" w:rsidRPr="00874112">
        <w:tblPrEx>
          <w:tblCellMar>
            <w:top w:w="0" w:type="dxa"/>
            <w:bottom w:w="0" w:type="dxa"/>
          </w:tblCellMar>
        </w:tblPrEx>
        <w:trPr>
          <w:trHeight w:val="485"/>
          <w:jc w:val="center"/>
        </w:trPr>
        <w:tc>
          <w:tcPr>
            <w:tcW w:w="9576" w:type="dxa"/>
            <w:gridSpan w:val="5"/>
            <w:vAlign w:val="center"/>
          </w:tcPr>
          <w:p w:rsidR="0098158F" w:rsidRDefault="00062292" w:rsidP="005B6E44">
            <w:pPr>
              <w:pStyle w:val="T2"/>
              <w:tabs>
                <w:tab w:val="left" w:pos="8931"/>
              </w:tabs>
              <w:spacing w:after="0"/>
              <w:ind w:left="284" w:right="429"/>
              <w:rPr>
                <w:lang w:val="en-US"/>
              </w:rPr>
            </w:pPr>
            <w:r>
              <w:rPr>
                <w:lang w:val="en-US"/>
              </w:rPr>
              <w:t xml:space="preserve">802.11 CMMW </w:t>
            </w:r>
            <w:r w:rsidR="0052143A">
              <w:rPr>
                <w:lang w:val="en-US"/>
              </w:rPr>
              <w:t>T</w:t>
            </w:r>
            <w:r>
              <w:rPr>
                <w:lang w:val="en-US"/>
              </w:rPr>
              <w:t>G</w:t>
            </w:r>
            <w:r w:rsidR="002E7389">
              <w:rPr>
                <w:i/>
                <w:iCs/>
                <w:sz w:val="20"/>
                <w:lang w:val="en-US"/>
              </w:rPr>
              <w:t xml:space="preserve"> </w:t>
            </w:r>
            <w:r w:rsidR="0052143A">
              <w:rPr>
                <w:lang w:val="en-US"/>
              </w:rPr>
              <w:t>Logistics</w:t>
            </w:r>
          </w:p>
          <w:p w:rsidR="00EA1B56" w:rsidRPr="005E56CE" w:rsidRDefault="00EA1B56" w:rsidP="00EA1B56">
            <w:pPr>
              <w:pStyle w:val="T2"/>
              <w:spacing w:after="0"/>
              <w:rPr>
                <w:rFonts w:eastAsia="Batang"/>
                <w:sz w:val="24"/>
                <w:szCs w:val="24"/>
                <w:lang w:val="en-US" w:eastAsia="ko-KR"/>
              </w:rPr>
            </w:pPr>
          </w:p>
        </w:tc>
      </w:tr>
      <w:tr w:rsidR="0098158F" w:rsidRPr="00874112">
        <w:tblPrEx>
          <w:tblCellMar>
            <w:top w:w="0" w:type="dxa"/>
            <w:bottom w:w="0" w:type="dxa"/>
          </w:tblCellMar>
        </w:tblPrEx>
        <w:trPr>
          <w:trHeight w:val="359"/>
          <w:jc w:val="center"/>
        </w:trPr>
        <w:tc>
          <w:tcPr>
            <w:tcW w:w="9576" w:type="dxa"/>
            <w:gridSpan w:val="5"/>
            <w:vAlign w:val="center"/>
          </w:tcPr>
          <w:p w:rsidR="0098158F" w:rsidRPr="004F0CFE" w:rsidRDefault="0098158F" w:rsidP="0052143A">
            <w:pPr>
              <w:pStyle w:val="T2"/>
              <w:ind w:left="0"/>
              <w:rPr>
                <w:rFonts w:eastAsia="Malgun Gothic"/>
                <w:sz w:val="24"/>
                <w:szCs w:val="24"/>
                <w:lang w:val="en-US" w:eastAsia="ko-KR"/>
              </w:rPr>
            </w:pPr>
            <w:r w:rsidRPr="00874112">
              <w:rPr>
                <w:sz w:val="24"/>
                <w:szCs w:val="24"/>
                <w:lang w:val="en-US"/>
              </w:rPr>
              <w:t>Date:</w:t>
            </w:r>
            <w:r w:rsidRPr="00874112">
              <w:rPr>
                <w:b w:val="0"/>
                <w:sz w:val="24"/>
                <w:szCs w:val="24"/>
                <w:lang w:val="en-US"/>
              </w:rPr>
              <w:t xml:space="preserve">  </w:t>
            </w:r>
            <w:r w:rsidR="000A7FB2">
              <w:rPr>
                <w:b w:val="0"/>
                <w:sz w:val="24"/>
                <w:szCs w:val="24"/>
                <w:lang w:val="en-US"/>
              </w:rPr>
              <w:t>2012-0</w:t>
            </w:r>
            <w:r w:rsidR="0052143A">
              <w:rPr>
                <w:b w:val="0"/>
                <w:sz w:val="24"/>
                <w:szCs w:val="24"/>
                <w:lang w:val="en-US"/>
              </w:rPr>
              <w:t>7</w:t>
            </w:r>
            <w:r w:rsidR="000A7FB2">
              <w:rPr>
                <w:b w:val="0"/>
                <w:sz w:val="24"/>
                <w:szCs w:val="24"/>
                <w:lang w:val="en-US"/>
              </w:rPr>
              <w:t>-1</w:t>
            </w:r>
            <w:r w:rsidR="0052143A">
              <w:rPr>
                <w:b w:val="0"/>
                <w:sz w:val="24"/>
                <w:szCs w:val="24"/>
                <w:lang w:val="en-US"/>
              </w:rPr>
              <w:t>2</w:t>
            </w:r>
          </w:p>
        </w:tc>
      </w:tr>
      <w:tr w:rsidR="0098158F" w:rsidRPr="00874112">
        <w:tblPrEx>
          <w:tblCellMar>
            <w:top w:w="0" w:type="dxa"/>
            <w:bottom w:w="0" w:type="dxa"/>
          </w:tblCellMar>
        </w:tblPrEx>
        <w:trPr>
          <w:cantSplit/>
          <w:jc w:val="center"/>
        </w:trPr>
        <w:tc>
          <w:tcPr>
            <w:tcW w:w="9576" w:type="dxa"/>
            <w:gridSpan w:val="5"/>
            <w:vAlign w:val="center"/>
          </w:tcPr>
          <w:p w:rsidR="0098158F" w:rsidRPr="00874112" w:rsidRDefault="0098158F" w:rsidP="000A7FB2">
            <w:pPr>
              <w:pStyle w:val="T2"/>
              <w:spacing w:after="0"/>
              <w:ind w:left="0" w:right="0"/>
              <w:jc w:val="left"/>
              <w:rPr>
                <w:sz w:val="24"/>
                <w:szCs w:val="24"/>
                <w:lang w:val="en-US"/>
              </w:rPr>
            </w:pPr>
            <w:r w:rsidRPr="00874112">
              <w:rPr>
                <w:sz w:val="24"/>
                <w:szCs w:val="24"/>
                <w:lang w:val="en-US"/>
              </w:rPr>
              <w:t>Author</w:t>
            </w:r>
            <w:r w:rsidR="00814A89">
              <w:rPr>
                <w:sz w:val="24"/>
                <w:szCs w:val="24"/>
                <w:lang w:val="en-US"/>
              </w:rPr>
              <w:t xml:space="preserve">s </w:t>
            </w:r>
          </w:p>
        </w:tc>
      </w:tr>
      <w:tr w:rsidR="0098158F" w:rsidRPr="00874112" w:rsidTr="003B21ED">
        <w:tblPrEx>
          <w:tblCellMar>
            <w:top w:w="0" w:type="dxa"/>
            <w:bottom w:w="0" w:type="dxa"/>
          </w:tblCellMar>
        </w:tblPrEx>
        <w:trPr>
          <w:jc w:val="center"/>
        </w:trPr>
        <w:tc>
          <w:tcPr>
            <w:tcW w:w="1101"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Name</w:t>
            </w:r>
          </w:p>
        </w:tc>
        <w:tc>
          <w:tcPr>
            <w:tcW w:w="2126"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Company</w:t>
            </w:r>
          </w:p>
        </w:tc>
        <w:tc>
          <w:tcPr>
            <w:tcW w:w="2551"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Address</w:t>
            </w:r>
          </w:p>
        </w:tc>
        <w:tc>
          <w:tcPr>
            <w:tcW w:w="1134"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Phone</w:t>
            </w:r>
          </w:p>
        </w:tc>
        <w:tc>
          <w:tcPr>
            <w:tcW w:w="2664" w:type="dxa"/>
            <w:vAlign w:val="center"/>
          </w:tcPr>
          <w:p w:rsidR="0098158F" w:rsidRPr="00874112" w:rsidRDefault="006C7826">
            <w:pPr>
              <w:pStyle w:val="T2"/>
              <w:spacing w:after="0"/>
              <w:ind w:left="0" w:right="0"/>
              <w:jc w:val="left"/>
              <w:rPr>
                <w:sz w:val="24"/>
                <w:szCs w:val="24"/>
                <w:lang w:val="en-US"/>
              </w:rPr>
            </w:pPr>
            <w:r w:rsidRPr="00874112">
              <w:rPr>
                <w:sz w:val="24"/>
                <w:szCs w:val="24"/>
                <w:lang w:val="en-US"/>
              </w:rPr>
              <w:t>E</w:t>
            </w:r>
            <w:r w:rsidR="0098158F" w:rsidRPr="00874112">
              <w:rPr>
                <w:sz w:val="24"/>
                <w:szCs w:val="24"/>
                <w:lang w:val="en-US"/>
              </w:rPr>
              <w:t>mail</w:t>
            </w:r>
          </w:p>
        </w:tc>
      </w:tr>
      <w:tr w:rsidR="001B4A63" w:rsidRPr="003B21ED" w:rsidTr="003B21ED">
        <w:tblPrEx>
          <w:tblCellMar>
            <w:top w:w="0" w:type="dxa"/>
            <w:bottom w:w="0" w:type="dxa"/>
          </w:tblCellMar>
        </w:tblPrEx>
        <w:trPr>
          <w:trHeight w:val="545"/>
          <w:jc w:val="center"/>
        </w:trPr>
        <w:tc>
          <w:tcPr>
            <w:tcW w:w="1101" w:type="dxa"/>
            <w:vAlign w:val="center"/>
          </w:tcPr>
          <w:p w:rsidR="001B4A63" w:rsidRPr="003B21ED" w:rsidRDefault="0052143A" w:rsidP="003B21ED">
            <w:pPr>
              <w:pStyle w:val="T2"/>
              <w:spacing w:after="0"/>
              <w:ind w:left="0" w:right="0"/>
              <w:jc w:val="left"/>
              <w:rPr>
                <w:b w:val="0"/>
                <w:sz w:val="22"/>
                <w:szCs w:val="22"/>
                <w:lang w:val="en-US"/>
              </w:rPr>
            </w:pPr>
            <w:r>
              <w:rPr>
                <w:b w:val="0"/>
                <w:sz w:val="22"/>
                <w:szCs w:val="22"/>
                <w:lang w:val="en-US"/>
              </w:rPr>
              <w:t>Bruce Kraemer</w:t>
            </w:r>
          </w:p>
        </w:tc>
        <w:tc>
          <w:tcPr>
            <w:tcW w:w="2126" w:type="dxa"/>
            <w:vAlign w:val="center"/>
          </w:tcPr>
          <w:p w:rsidR="001B4A63" w:rsidRPr="003B21ED" w:rsidRDefault="0052143A" w:rsidP="0052143A">
            <w:pPr>
              <w:pStyle w:val="T2"/>
              <w:spacing w:after="0"/>
              <w:ind w:left="0" w:right="0"/>
              <w:jc w:val="left"/>
              <w:rPr>
                <w:b w:val="0"/>
                <w:sz w:val="22"/>
                <w:szCs w:val="22"/>
                <w:lang w:val="en-US"/>
              </w:rPr>
            </w:pPr>
            <w:r>
              <w:rPr>
                <w:b w:val="0"/>
                <w:sz w:val="22"/>
                <w:szCs w:val="22"/>
                <w:lang w:val="en-US"/>
              </w:rPr>
              <w:t>Marvell</w:t>
            </w:r>
          </w:p>
        </w:tc>
        <w:tc>
          <w:tcPr>
            <w:tcW w:w="2551" w:type="dxa"/>
            <w:vAlign w:val="center"/>
          </w:tcPr>
          <w:p w:rsidR="001B4A63" w:rsidRPr="003B21ED" w:rsidRDefault="0052143A" w:rsidP="003B21ED">
            <w:pPr>
              <w:rPr>
                <w:szCs w:val="22"/>
              </w:rPr>
            </w:pPr>
            <w:r>
              <w:rPr>
                <w:szCs w:val="22"/>
              </w:rPr>
              <w:t>5488 Marvell Lane</w:t>
            </w:r>
          </w:p>
        </w:tc>
        <w:tc>
          <w:tcPr>
            <w:tcW w:w="1134" w:type="dxa"/>
            <w:vAlign w:val="center"/>
          </w:tcPr>
          <w:p w:rsidR="001B4A63" w:rsidRPr="003B21ED" w:rsidRDefault="003B21ED" w:rsidP="0052143A">
            <w:pPr>
              <w:rPr>
                <w:szCs w:val="22"/>
              </w:rPr>
            </w:pPr>
            <w:r>
              <w:rPr>
                <w:szCs w:val="22"/>
              </w:rPr>
              <w:t>1-</w:t>
            </w:r>
            <w:r w:rsidR="0052143A">
              <w:rPr>
                <w:szCs w:val="22"/>
              </w:rPr>
              <w:t>321</w:t>
            </w:r>
            <w:r>
              <w:rPr>
                <w:szCs w:val="22"/>
              </w:rPr>
              <w:t>-7</w:t>
            </w:r>
            <w:r w:rsidR="0052143A">
              <w:rPr>
                <w:szCs w:val="22"/>
              </w:rPr>
              <w:t>51</w:t>
            </w:r>
            <w:r>
              <w:rPr>
                <w:szCs w:val="22"/>
              </w:rPr>
              <w:t>-</w:t>
            </w:r>
            <w:r w:rsidR="0052143A">
              <w:rPr>
                <w:szCs w:val="22"/>
              </w:rPr>
              <w:t>3988</w:t>
            </w:r>
          </w:p>
        </w:tc>
        <w:tc>
          <w:tcPr>
            <w:tcW w:w="2664" w:type="dxa"/>
            <w:vAlign w:val="center"/>
          </w:tcPr>
          <w:p w:rsidR="001B4A63" w:rsidRPr="003B21ED" w:rsidRDefault="0052143A" w:rsidP="003B21ED">
            <w:pPr>
              <w:pStyle w:val="T2"/>
              <w:spacing w:after="0"/>
              <w:ind w:left="0" w:right="0"/>
              <w:jc w:val="left"/>
              <w:rPr>
                <w:b w:val="0"/>
                <w:sz w:val="22"/>
                <w:szCs w:val="22"/>
                <w:lang w:val="en-US"/>
              </w:rPr>
            </w:pPr>
            <w:r>
              <w:rPr>
                <w:b w:val="0"/>
                <w:sz w:val="22"/>
                <w:szCs w:val="22"/>
                <w:lang w:val="en-US"/>
              </w:rPr>
              <w:t>bkraemer@ieee.org</w:t>
            </w:r>
          </w:p>
        </w:tc>
      </w:tr>
      <w:tr w:rsidR="008F46FD" w:rsidRPr="003B21ED" w:rsidTr="003B21ED">
        <w:tblPrEx>
          <w:tblCellMar>
            <w:top w:w="0" w:type="dxa"/>
            <w:bottom w:w="0" w:type="dxa"/>
          </w:tblCellMar>
        </w:tblPrEx>
        <w:trPr>
          <w:trHeight w:val="545"/>
          <w:jc w:val="center"/>
        </w:trPr>
        <w:tc>
          <w:tcPr>
            <w:tcW w:w="1101" w:type="dxa"/>
            <w:vAlign w:val="center"/>
          </w:tcPr>
          <w:p w:rsidR="008F46FD" w:rsidRPr="003B21ED" w:rsidRDefault="008F46FD" w:rsidP="003B21ED">
            <w:pPr>
              <w:rPr>
                <w:szCs w:val="22"/>
                <w:lang w:val="en-US"/>
              </w:rPr>
            </w:pPr>
            <w:r w:rsidRPr="003B21ED">
              <w:rPr>
                <w:szCs w:val="22"/>
                <w:lang w:val="en-US"/>
              </w:rPr>
              <w:t>Xiaoming Peng</w:t>
            </w:r>
          </w:p>
        </w:tc>
        <w:tc>
          <w:tcPr>
            <w:tcW w:w="2126" w:type="dxa"/>
            <w:vAlign w:val="center"/>
          </w:tcPr>
          <w:p w:rsidR="008F46FD" w:rsidRPr="003B21ED" w:rsidRDefault="008F46FD" w:rsidP="003B21ED">
            <w:pPr>
              <w:rPr>
                <w:szCs w:val="22"/>
                <w:lang w:val="en-US"/>
              </w:rPr>
            </w:pPr>
            <w:r w:rsidRPr="003B21ED">
              <w:rPr>
                <w:szCs w:val="22"/>
                <w:lang w:val="en-US"/>
              </w:rPr>
              <w:t>Institute for Infocomm Research</w:t>
            </w:r>
          </w:p>
        </w:tc>
        <w:tc>
          <w:tcPr>
            <w:tcW w:w="2551" w:type="dxa"/>
            <w:vAlign w:val="center"/>
          </w:tcPr>
          <w:p w:rsidR="008F46FD" w:rsidRPr="003B21ED" w:rsidRDefault="008F46FD" w:rsidP="003B21ED">
            <w:pPr>
              <w:rPr>
                <w:szCs w:val="22"/>
                <w:lang w:val="en-US"/>
              </w:rPr>
            </w:pPr>
            <w:r w:rsidRPr="003B21ED">
              <w:rPr>
                <w:szCs w:val="22"/>
                <w:lang w:val="en-US"/>
              </w:rPr>
              <w:t>1 Fusionopolis Way, #21-01 Connexis, Singapore</w:t>
            </w:r>
          </w:p>
        </w:tc>
        <w:tc>
          <w:tcPr>
            <w:tcW w:w="1134" w:type="dxa"/>
            <w:vAlign w:val="center"/>
          </w:tcPr>
          <w:p w:rsidR="008F46FD" w:rsidRPr="003B21ED" w:rsidRDefault="008F46FD" w:rsidP="003B21ED">
            <w:pPr>
              <w:rPr>
                <w:szCs w:val="22"/>
                <w:lang w:val="en-US"/>
              </w:rPr>
            </w:pPr>
            <w:r w:rsidRPr="003B21ED">
              <w:rPr>
                <w:szCs w:val="22"/>
                <w:lang w:val="en-US"/>
              </w:rPr>
              <w:t>65-6408-2429</w:t>
            </w:r>
          </w:p>
        </w:tc>
        <w:tc>
          <w:tcPr>
            <w:tcW w:w="2664" w:type="dxa"/>
            <w:vAlign w:val="center"/>
          </w:tcPr>
          <w:p w:rsidR="008F46FD" w:rsidRPr="003B21ED" w:rsidRDefault="008F46FD" w:rsidP="003B21ED">
            <w:pPr>
              <w:rPr>
                <w:szCs w:val="22"/>
                <w:lang w:val="en-US"/>
              </w:rPr>
            </w:pPr>
            <w:r w:rsidRPr="003B21ED">
              <w:rPr>
                <w:szCs w:val="22"/>
                <w:lang w:val="en-US"/>
              </w:rPr>
              <w:t>pengxm@i2r.a-star.edu.sg</w:t>
            </w:r>
          </w:p>
        </w:tc>
      </w:tr>
      <w:tr w:rsidR="008F46FD" w:rsidRPr="003B21ED" w:rsidTr="003B21ED">
        <w:tblPrEx>
          <w:tblCellMar>
            <w:top w:w="0" w:type="dxa"/>
            <w:bottom w:w="0" w:type="dxa"/>
          </w:tblCellMar>
        </w:tblPrEx>
        <w:trPr>
          <w:trHeight w:val="545"/>
          <w:jc w:val="center"/>
        </w:trPr>
        <w:tc>
          <w:tcPr>
            <w:tcW w:w="1101" w:type="dxa"/>
            <w:vAlign w:val="center"/>
          </w:tcPr>
          <w:p w:rsidR="008F46FD" w:rsidRPr="003B21ED" w:rsidRDefault="008F46FD" w:rsidP="003B21ED">
            <w:pPr>
              <w:rPr>
                <w:szCs w:val="22"/>
                <w:lang w:val="en-US"/>
              </w:rPr>
            </w:pPr>
            <w:r w:rsidRPr="003B21ED">
              <w:rPr>
                <w:szCs w:val="22"/>
                <w:lang w:val="en-US"/>
              </w:rPr>
              <w:t>Eldad Perahia</w:t>
            </w:r>
          </w:p>
        </w:tc>
        <w:tc>
          <w:tcPr>
            <w:tcW w:w="2126" w:type="dxa"/>
            <w:vAlign w:val="center"/>
          </w:tcPr>
          <w:p w:rsidR="008F46FD" w:rsidRPr="003B21ED" w:rsidRDefault="008F46FD" w:rsidP="003B21ED">
            <w:pPr>
              <w:rPr>
                <w:szCs w:val="22"/>
                <w:lang w:val="en-US"/>
              </w:rPr>
            </w:pPr>
            <w:r w:rsidRPr="003B21ED">
              <w:rPr>
                <w:szCs w:val="22"/>
                <w:lang w:val="en-US"/>
              </w:rPr>
              <w:t>Intel Corporation</w:t>
            </w:r>
          </w:p>
        </w:tc>
        <w:tc>
          <w:tcPr>
            <w:tcW w:w="2551" w:type="dxa"/>
            <w:vAlign w:val="center"/>
          </w:tcPr>
          <w:p w:rsidR="008F46FD" w:rsidRPr="003B21ED" w:rsidRDefault="008F46FD" w:rsidP="003B21ED">
            <w:pPr>
              <w:pStyle w:val="covertext"/>
              <w:spacing w:before="0" w:after="0"/>
              <w:rPr>
                <w:rFonts w:eastAsia="MS Mincho"/>
                <w:sz w:val="22"/>
                <w:szCs w:val="22"/>
              </w:rPr>
            </w:pPr>
            <w:r w:rsidRPr="003B21ED">
              <w:rPr>
                <w:rFonts w:eastAsia="MS Mincho"/>
                <w:sz w:val="22"/>
                <w:szCs w:val="22"/>
              </w:rPr>
              <w:t>2111 NE 25th Ave</w:t>
            </w:r>
          </w:p>
          <w:p w:rsidR="008F46FD" w:rsidRPr="003B21ED" w:rsidRDefault="008F46FD" w:rsidP="003B21ED">
            <w:pPr>
              <w:rPr>
                <w:szCs w:val="22"/>
                <w:lang w:val="en-US"/>
              </w:rPr>
            </w:pPr>
            <w:r w:rsidRPr="003B21ED">
              <w:rPr>
                <w:szCs w:val="22"/>
                <w:lang w:val="en-US"/>
              </w:rPr>
              <w:t>Hillsboro, OR 97124</w:t>
            </w:r>
          </w:p>
        </w:tc>
        <w:tc>
          <w:tcPr>
            <w:tcW w:w="1134" w:type="dxa"/>
            <w:vAlign w:val="center"/>
          </w:tcPr>
          <w:p w:rsidR="008F46FD" w:rsidRPr="003B21ED" w:rsidRDefault="003B21ED" w:rsidP="003B21ED">
            <w:pPr>
              <w:rPr>
                <w:szCs w:val="22"/>
                <w:lang w:val="en-US"/>
              </w:rPr>
            </w:pPr>
            <w:r>
              <w:rPr>
                <w:szCs w:val="22"/>
                <w:lang w:val="en-US"/>
              </w:rPr>
              <w:t>1-</w:t>
            </w:r>
            <w:r w:rsidR="008F46FD" w:rsidRPr="003B21ED">
              <w:rPr>
                <w:szCs w:val="22"/>
                <w:lang w:val="en-US"/>
              </w:rPr>
              <w:t>503-712-8081</w:t>
            </w:r>
          </w:p>
        </w:tc>
        <w:tc>
          <w:tcPr>
            <w:tcW w:w="2664" w:type="dxa"/>
            <w:vAlign w:val="center"/>
          </w:tcPr>
          <w:p w:rsidR="008F46FD" w:rsidRPr="003B21ED" w:rsidRDefault="008F46FD" w:rsidP="003B21ED">
            <w:pPr>
              <w:rPr>
                <w:szCs w:val="22"/>
                <w:lang w:val="en-US"/>
              </w:rPr>
            </w:pPr>
            <w:r w:rsidRPr="003B21ED">
              <w:rPr>
                <w:szCs w:val="22"/>
                <w:lang w:val="en-US"/>
              </w:rPr>
              <w:t>eldad.perahia@intel.com</w:t>
            </w:r>
          </w:p>
        </w:tc>
      </w:tr>
    </w:tbl>
    <w:p w:rsidR="00F14E11" w:rsidRDefault="00F14E11">
      <w:pPr>
        <w:pStyle w:val="T1"/>
        <w:spacing w:after="120"/>
        <w:rPr>
          <w:rFonts w:eastAsia="Batang" w:hint="eastAsia"/>
          <w:sz w:val="24"/>
          <w:szCs w:val="24"/>
          <w:lang w:val="en-US" w:eastAsia="ko-KR"/>
        </w:rPr>
      </w:pPr>
    </w:p>
    <w:p w:rsidR="00F14E11" w:rsidRPr="00CF6876" w:rsidRDefault="00F14E11" w:rsidP="00F14E11">
      <w:pPr>
        <w:ind w:left="3600"/>
        <w:jc w:val="both"/>
        <w:rPr>
          <w:rFonts w:eastAsia="Batang" w:hint="eastAsia"/>
          <w:b/>
          <w:sz w:val="24"/>
          <w:szCs w:val="24"/>
          <w:lang w:eastAsia="ko-KR"/>
        </w:rPr>
      </w:pPr>
      <w:r w:rsidRPr="00874112">
        <w:rPr>
          <w:b/>
          <w:sz w:val="24"/>
          <w:szCs w:val="24"/>
        </w:rPr>
        <w:t>ABSTRACT</w:t>
      </w:r>
      <w:r>
        <w:rPr>
          <w:rFonts w:eastAsia="Batang" w:hint="eastAsia"/>
          <w:b/>
          <w:sz w:val="24"/>
          <w:szCs w:val="24"/>
          <w:lang w:eastAsia="ko-KR"/>
        </w:rPr>
        <w:t xml:space="preserve"> </w:t>
      </w:r>
    </w:p>
    <w:p w:rsidR="00F14E11" w:rsidRPr="00874112" w:rsidRDefault="00F14E11" w:rsidP="00F14E11">
      <w:pPr>
        <w:jc w:val="both"/>
        <w:rPr>
          <w:sz w:val="24"/>
          <w:szCs w:val="24"/>
        </w:rPr>
      </w:pPr>
    </w:p>
    <w:p w:rsidR="00F14E11" w:rsidRPr="001C70D2" w:rsidRDefault="00F14E11" w:rsidP="00F14E11">
      <w:pPr>
        <w:jc w:val="both"/>
        <w:rPr>
          <w:rFonts w:eastAsia="Batang"/>
          <w:sz w:val="24"/>
          <w:szCs w:val="24"/>
          <w:lang w:eastAsia="ko-KR"/>
        </w:rPr>
      </w:pPr>
      <w:r w:rsidRPr="001C70D2">
        <w:rPr>
          <w:sz w:val="24"/>
          <w:szCs w:val="24"/>
        </w:rPr>
        <w:t xml:space="preserve">This document </w:t>
      </w:r>
      <w:r w:rsidR="00732D10">
        <w:rPr>
          <w:sz w:val="24"/>
          <w:szCs w:val="24"/>
        </w:rPr>
        <w:t xml:space="preserve">contains </w:t>
      </w:r>
      <w:r w:rsidR="0052143A">
        <w:rPr>
          <w:sz w:val="24"/>
          <w:szCs w:val="24"/>
        </w:rPr>
        <w:t xml:space="preserve">a description </w:t>
      </w:r>
      <w:r w:rsidR="00016017">
        <w:rPr>
          <w:sz w:val="24"/>
          <w:szCs w:val="24"/>
        </w:rPr>
        <w:t xml:space="preserve">of the options identified and choices made in </w:t>
      </w:r>
      <w:proofErr w:type="spellStart"/>
      <w:r w:rsidR="00016017">
        <w:rPr>
          <w:sz w:val="24"/>
          <w:szCs w:val="24"/>
        </w:rPr>
        <w:t>determing</w:t>
      </w:r>
      <w:proofErr w:type="spellEnd"/>
      <w:r w:rsidR="00016017">
        <w:rPr>
          <w:sz w:val="24"/>
          <w:szCs w:val="24"/>
        </w:rPr>
        <w:t xml:space="preserve"> operating</w:t>
      </w:r>
      <w:r w:rsidR="0052143A">
        <w:rPr>
          <w:sz w:val="24"/>
          <w:szCs w:val="24"/>
        </w:rPr>
        <w:t xml:space="preserve"> principles to be used for the 802.11 China MM-Wave (CMMW) Task</w:t>
      </w:r>
      <w:r w:rsidR="00732D10">
        <w:rPr>
          <w:sz w:val="24"/>
          <w:szCs w:val="24"/>
        </w:rPr>
        <w:t xml:space="preserve"> Group</w:t>
      </w:r>
      <w:r w:rsidR="003B21ED">
        <w:rPr>
          <w:sz w:val="24"/>
          <w:szCs w:val="24"/>
        </w:rPr>
        <w:t>.</w:t>
      </w:r>
    </w:p>
    <w:p w:rsidR="0075470E" w:rsidRDefault="0075470E" w:rsidP="00F14E11">
      <w:pPr>
        <w:jc w:val="both"/>
        <w:rPr>
          <w:rFonts w:eastAsia="Batang" w:hint="eastAsia"/>
          <w:sz w:val="24"/>
          <w:szCs w:val="24"/>
          <w:lang w:eastAsia="ko-KR"/>
        </w:rPr>
      </w:pPr>
    </w:p>
    <w:p w:rsidR="00E1222B" w:rsidRPr="00CF6876" w:rsidRDefault="000A7FB2" w:rsidP="00E1222B">
      <w:pPr>
        <w:ind w:left="3600"/>
        <w:jc w:val="both"/>
        <w:rPr>
          <w:rFonts w:eastAsia="Batang" w:hint="eastAsia"/>
          <w:b/>
          <w:sz w:val="24"/>
          <w:szCs w:val="24"/>
          <w:lang w:eastAsia="ko-KR"/>
        </w:rPr>
      </w:pPr>
      <w:r>
        <w:rPr>
          <w:rFonts w:ascii="Arial" w:hAnsi="Arial"/>
          <w:b/>
          <w:sz w:val="32"/>
          <w:u w:val="single"/>
        </w:rPr>
        <w:br w:type="page"/>
      </w:r>
      <w:bookmarkStart w:id="0" w:name="_GoBack"/>
      <w:bookmarkEnd w:id="0"/>
    </w:p>
    <w:p w:rsidR="00E1222B" w:rsidRDefault="00E1222B" w:rsidP="00E1222B">
      <w:pPr>
        <w:rPr>
          <w:rFonts w:ascii="Arial" w:hAnsi="Arial"/>
          <w:b/>
          <w:sz w:val="32"/>
          <w:u w:val="single"/>
        </w:rPr>
      </w:pPr>
    </w:p>
    <w:p w:rsidR="00016017" w:rsidRPr="00A56D27" w:rsidRDefault="00016017" w:rsidP="003437B2">
      <w:pPr>
        <w:pStyle w:val="ListParagraph"/>
        <w:numPr>
          <w:ilvl w:val="0"/>
          <w:numId w:val="14"/>
        </w:numPr>
        <w:rPr>
          <w:b/>
          <w:bCs/>
          <w:sz w:val="28"/>
          <w:szCs w:val="24"/>
          <w:lang w:val="en-US"/>
        </w:rPr>
      </w:pPr>
      <w:r w:rsidRPr="00A56D27">
        <w:rPr>
          <w:b/>
          <w:bCs/>
          <w:sz w:val="28"/>
          <w:szCs w:val="24"/>
          <w:lang w:val="en-US"/>
        </w:rPr>
        <w:t>Introduction</w:t>
      </w:r>
    </w:p>
    <w:p w:rsidR="00016017" w:rsidRDefault="00016017" w:rsidP="00E1222B">
      <w:pPr>
        <w:rPr>
          <w:b/>
          <w:bCs/>
          <w:sz w:val="24"/>
          <w:szCs w:val="24"/>
          <w:lang w:val="en-US"/>
        </w:rPr>
      </w:pPr>
    </w:p>
    <w:p w:rsidR="00016017" w:rsidRDefault="00016017" w:rsidP="00016017"/>
    <w:p w:rsidR="00016017" w:rsidRDefault="00016017" w:rsidP="00016017"/>
    <w:p w:rsidR="008B2415" w:rsidRPr="00A56D27" w:rsidRDefault="007840BC" w:rsidP="00A56D27">
      <w:pPr>
        <w:pStyle w:val="ListParagraph"/>
        <w:numPr>
          <w:ilvl w:val="0"/>
          <w:numId w:val="14"/>
        </w:numPr>
        <w:rPr>
          <w:b/>
          <w:sz w:val="28"/>
        </w:rPr>
      </w:pPr>
      <w:r>
        <w:rPr>
          <w:b/>
          <w:sz w:val="28"/>
        </w:rPr>
        <w:t>Guiding Principles</w:t>
      </w:r>
    </w:p>
    <w:p w:rsidR="00A56D27" w:rsidRPr="007840BC" w:rsidRDefault="00A56D27" w:rsidP="007840BC">
      <w:pPr>
        <w:numPr>
          <w:ilvl w:val="0"/>
          <w:numId w:val="15"/>
        </w:numPr>
        <w:rPr>
          <w:lang w:val="en-US"/>
        </w:rPr>
      </w:pPr>
      <w:r>
        <w:rPr>
          <w:b/>
          <w:bCs/>
          <w:lang w:val="en-US"/>
        </w:rPr>
        <w:t xml:space="preserve">There were a few high level </w:t>
      </w:r>
      <w:r w:rsidR="00297920" w:rsidRPr="008B2415">
        <w:rPr>
          <w:b/>
          <w:bCs/>
          <w:lang w:val="en-US"/>
        </w:rPr>
        <w:t xml:space="preserve">Guiding principles </w:t>
      </w:r>
      <w:r>
        <w:rPr>
          <w:b/>
          <w:bCs/>
          <w:lang w:val="en-US"/>
        </w:rPr>
        <w:t xml:space="preserve">that all participants in WG 11 need to </w:t>
      </w:r>
      <w:proofErr w:type="gramStart"/>
      <w:r>
        <w:rPr>
          <w:b/>
          <w:bCs/>
          <w:lang w:val="en-US"/>
        </w:rPr>
        <w:t xml:space="preserve">embrace </w:t>
      </w:r>
      <w:r w:rsidR="007840BC">
        <w:rPr>
          <w:b/>
          <w:bCs/>
          <w:lang w:val="en-US"/>
        </w:rPr>
        <w:t xml:space="preserve"> regardless</w:t>
      </w:r>
      <w:proofErr w:type="gramEnd"/>
      <w:r w:rsidR="007840BC">
        <w:rPr>
          <w:b/>
          <w:bCs/>
          <w:lang w:val="en-US"/>
        </w:rPr>
        <w:t xml:space="preserve"> of the technical content or technical purpose of their activity. </w:t>
      </w:r>
    </w:p>
    <w:p w:rsidR="00000000" w:rsidRPr="008B2415" w:rsidRDefault="00297920" w:rsidP="008B2415">
      <w:pPr>
        <w:numPr>
          <w:ilvl w:val="1"/>
          <w:numId w:val="15"/>
        </w:numPr>
        <w:rPr>
          <w:lang w:val="en-US"/>
        </w:rPr>
      </w:pPr>
      <w:r w:rsidRPr="008B2415">
        <w:rPr>
          <w:lang w:val="en-US"/>
        </w:rPr>
        <w:t>A good standard that meets the needs of all sta</w:t>
      </w:r>
      <w:r w:rsidRPr="008B2415">
        <w:rPr>
          <w:lang w:val="en-US"/>
        </w:rPr>
        <w:t xml:space="preserve">keholders </w:t>
      </w:r>
    </w:p>
    <w:p w:rsidR="00000000" w:rsidRPr="008B2415" w:rsidRDefault="00297920" w:rsidP="008B2415">
      <w:pPr>
        <w:numPr>
          <w:ilvl w:val="1"/>
          <w:numId w:val="15"/>
        </w:numPr>
        <w:rPr>
          <w:lang w:val="en-US"/>
        </w:rPr>
      </w:pPr>
      <w:r w:rsidRPr="008B2415">
        <w:rPr>
          <w:lang w:val="en-US"/>
        </w:rPr>
        <w:t xml:space="preserve">All stakeholders have the ability to participate on a regular basis </w:t>
      </w:r>
    </w:p>
    <w:p w:rsidR="00000000" w:rsidRPr="008B2415" w:rsidRDefault="00297920" w:rsidP="008B2415">
      <w:pPr>
        <w:numPr>
          <w:ilvl w:val="1"/>
          <w:numId w:val="15"/>
        </w:numPr>
        <w:rPr>
          <w:lang w:val="en-US"/>
        </w:rPr>
      </w:pPr>
      <w:r w:rsidRPr="008B2415">
        <w:rPr>
          <w:lang w:val="en-US"/>
        </w:rPr>
        <w:t xml:space="preserve">Leverage </w:t>
      </w:r>
      <w:r w:rsidR="007840BC">
        <w:rPr>
          <w:lang w:val="en-US"/>
        </w:rPr>
        <w:t xml:space="preserve">the </w:t>
      </w:r>
      <w:r w:rsidRPr="008B2415">
        <w:rPr>
          <w:lang w:val="en-US"/>
        </w:rPr>
        <w:t xml:space="preserve">opportunity to integrate new participants into 802.11 process </w:t>
      </w:r>
    </w:p>
    <w:p w:rsidR="007840BC" w:rsidRPr="007840BC" w:rsidRDefault="007840BC" w:rsidP="008B2415">
      <w:pPr>
        <w:numPr>
          <w:ilvl w:val="0"/>
          <w:numId w:val="15"/>
        </w:numPr>
        <w:rPr>
          <w:lang w:val="en-US"/>
        </w:rPr>
      </w:pPr>
    </w:p>
    <w:p w:rsidR="007840BC" w:rsidRPr="007840BC" w:rsidRDefault="007840BC" w:rsidP="007840BC">
      <w:pPr>
        <w:pStyle w:val="ListParagraph"/>
        <w:numPr>
          <w:ilvl w:val="0"/>
          <w:numId w:val="14"/>
        </w:numPr>
        <w:rPr>
          <w:b/>
          <w:sz w:val="28"/>
        </w:rPr>
      </w:pPr>
      <w:r w:rsidRPr="007840BC">
        <w:rPr>
          <w:b/>
          <w:sz w:val="28"/>
        </w:rPr>
        <w:t>CMMW Operational Plan</w:t>
      </w:r>
    </w:p>
    <w:p w:rsidR="007840BC" w:rsidRPr="007840BC" w:rsidRDefault="007840BC" w:rsidP="008B2415">
      <w:pPr>
        <w:numPr>
          <w:ilvl w:val="0"/>
          <w:numId w:val="15"/>
        </w:numPr>
        <w:rPr>
          <w:lang w:val="en-US"/>
        </w:rPr>
      </w:pPr>
      <w:r>
        <w:rPr>
          <w:b/>
          <w:bCs/>
          <w:lang w:val="en-US"/>
        </w:rPr>
        <w:t>After considering a variety of operational options the following we</w:t>
      </w:r>
      <w:r w:rsidR="009A0FCA">
        <w:rPr>
          <w:b/>
          <w:bCs/>
          <w:lang w:val="en-US"/>
        </w:rPr>
        <w:t>re</w:t>
      </w:r>
      <w:r>
        <w:rPr>
          <w:b/>
          <w:bCs/>
          <w:lang w:val="en-US"/>
        </w:rPr>
        <w:t xml:space="preserve"> selected and </w:t>
      </w:r>
      <w:proofErr w:type="spellStart"/>
      <w:r>
        <w:rPr>
          <w:b/>
          <w:bCs/>
          <w:lang w:val="en-US"/>
        </w:rPr>
        <w:t>ageed</w:t>
      </w:r>
      <w:proofErr w:type="spellEnd"/>
      <w:r>
        <w:rPr>
          <w:b/>
          <w:bCs/>
          <w:lang w:val="en-US"/>
        </w:rPr>
        <w:t xml:space="preserve"> upon.</w:t>
      </w:r>
    </w:p>
    <w:p w:rsidR="00000000" w:rsidRPr="008B2415" w:rsidRDefault="00927D99" w:rsidP="008B2415">
      <w:pPr>
        <w:numPr>
          <w:ilvl w:val="0"/>
          <w:numId w:val="15"/>
        </w:numPr>
        <w:rPr>
          <w:lang w:val="en-US"/>
        </w:rPr>
      </w:pPr>
      <w:r>
        <w:rPr>
          <w:b/>
          <w:bCs/>
          <w:lang w:val="en-US"/>
        </w:rPr>
        <w:t xml:space="preserve">Upon the formation of the CMMW TG the </w:t>
      </w:r>
      <w:r w:rsidR="00297920" w:rsidRPr="008B2415">
        <w:rPr>
          <w:b/>
          <w:bCs/>
          <w:lang w:val="en-US"/>
        </w:rPr>
        <w:t xml:space="preserve">802.11 chair </w:t>
      </w:r>
      <w:r>
        <w:rPr>
          <w:b/>
          <w:bCs/>
          <w:lang w:val="en-US"/>
        </w:rPr>
        <w:t>will grant</w:t>
      </w:r>
      <w:r w:rsidR="00297920" w:rsidRPr="008B2415">
        <w:rPr>
          <w:b/>
          <w:bCs/>
          <w:lang w:val="en-US"/>
        </w:rPr>
        <w:t xml:space="preserve"> voting rights to </w:t>
      </w:r>
      <w:r>
        <w:rPr>
          <w:b/>
          <w:bCs/>
          <w:lang w:val="en-US"/>
        </w:rPr>
        <w:t xml:space="preserve">a </w:t>
      </w:r>
      <w:r w:rsidR="00297920" w:rsidRPr="008B2415">
        <w:rPr>
          <w:b/>
          <w:bCs/>
          <w:lang w:val="en-US"/>
        </w:rPr>
        <w:t xml:space="preserve">designated list of CWPAN members </w:t>
      </w:r>
    </w:p>
    <w:p w:rsidR="00000000" w:rsidRPr="008B2415" w:rsidRDefault="00297920" w:rsidP="008B2415">
      <w:pPr>
        <w:numPr>
          <w:ilvl w:val="1"/>
          <w:numId w:val="15"/>
        </w:numPr>
        <w:rPr>
          <w:lang w:val="en-US"/>
        </w:rPr>
      </w:pPr>
      <w:r w:rsidRPr="008B2415">
        <w:rPr>
          <w:lang w:val="en-US"/>
        </w:rPr>
        <w:t xml:space="preserve">Maximum of 30 </w:t>
      </w:r>
    </w:p>
    <w:p w:rsidR="00000000" w:rsidRPr="008B2415" w:rsidRDefault="00297920" w:rsidP="008B2415">
      <w:pPr>
        <w:numPr>
          <w:ilvl w:val="1"/>
          <w:numId w:val="15"/>
        </w:numPr>
        <w:rPr>
          <w:lang w:val="en-US"/>
        </w:rPr>
      </w:pPr>
      <w:r w:rsidRPr="008B2415">
        <w:rPr>
          <w:lang w:val="en-US"/>
        </w:rPr>
        <w:t>CWPAN needs t</w:t>
      </w:r>
      <w:r w:rsidRPr="008B2415">
        <w:rPr>
          <w:lang w:val="en-US"/>
        </w:rPr>
        <w:t xml:space="preserve">o provide list of names at July meeting </w:t>
      </w:r>
    </w:p>
    <w:p w:rsidR="00000000" w:rsidRPr="008B2415" w:rsidRDefault="00297920" w:rsidP="008B2415">
      <w:pPr>
        <w:numPr>
          <w:ilvl w:val="1"/>
          <w:numId w:val="15"/>
        </w:numPr>
        <w:rPr>
          <w:lang w:val="en-US"/>
        </w:rPr>
      </w:pPr>
      <w:r w:rsidRPr="008B2415">
        <w:rPr>
          <w:lang w:val="en-US"/>
        </w:rPr>
        <w:t xml:space="preserve">Criteria </w:t>
      </w:r>
    </w:p>
    <w:p w:rsidR="00000000" w:rsidRPr="008B2415" w:rsidRDefault="00297920" w:rsidP="008B2415">
      <w:pPr>
        <w:numPr>
          <w:ilvl w:val="2"/>
          <w:numId w:val="15"/>
        </w:numPr>
        <w:rPr>
          <w:lang w:val="en-US"/>
        </w:rPr>
      </w:pPr>
      <w:r w:rsidRPr="008B2415">
        <w:rPr>
          <w:lang w:val="en-US"/>
        </w:rPr>
        <w:t xml:space="preserve">Active participation in CWPAN SG5 or PG4 </w:t>
      </w:r>
    </w:p>
    <w:p w:rsidR="00000000" w:rsidRPr="008B2415" w:rsidRDefault="00297920" w:rsidP="008B2415">
      <w:pPr>
        <w:numPr>
          <w:ilvl w:val="2"/>
          <w:numId w:val="15"/>
        </w:numPr>
        <w:rPr>
          <w:lang w:val="en-US"/>
        </w:rPr>
      </w:pPr>
      <w:r w:rsidRPr="008B2415">
        <w:rPr>
          <w:lang w:val="en-US"/>
        </w:rPr>
        <w:t xml:space="preserve">Intent to participate in plenary meetings </w:t>
      </w:r>
    </w:p>
    <w:p w:rsidR="00000000" w:rsidRPr="008B2415" w:rsidRDefault="00297920" w:rsidP="008B2415">
      <w:pPr>
        <w:numPr>
          <w:ilvl w:val="1"/>
          <w:numId w:val="15"/>
        </w:numPr>
        <w:rPr>
          <w:lang w:val="en-US"/>
        </w:rPr>
      </w:pPr>
      <w:r w:rsidRPr="008B2415">
        <w:rPr>
          <w:lang w:val="en-US"/>
        </w:rPr>
        <w:t xml:space="preserve">Must attend inaugural meeting to receive voting rights </w:t>
      </w:r>
    </w:p>
    <w:p w:rsidR="00000000" w:rsidRPr="008B2415" w:rsidRDefault="00297920" w:rsidP="008B2415">
      <w:pPr>
        <w:numPr>
          <w:ilvl w:val="1"/>
          <w:numId w:val="15"/>
        </w:numPr>
        <w:rPr>
          <w:lang w:val="en-US"/>
        </w:rPr>
      </w:pPr>
      <w:r w:rsidRPr="008B2415">
        <w:rPr>
          <w:lang w:val="en-US"/>
        </w:rPr>
        <w:t>Voting rights are maintained based existing rules for atten</w:t>
      </w:r>
      <w:r w:rsidRPr="008B2415">
        <w:rPr>
          <w:lang w:val="en-US"/>
        </w:rPr>
        <w:t>dance and voting</w:t>
      </w:r>
    </w:p>
    <w:p w:rsidR="00000000" w:rsidRPr="008B2415" w:rsidRDefault="00297920" w:rsidP="008B2415">
      <w:pPr>
        <w:numPr>
          <w:ilvl w:val="0"/>
          <w:numId w:val="15"/>
        </w:numPr>
        <w:rPr>
          <w:lang w:val="en-US"/>
        </w:rPr>
      </w:pPr>
      <w:r w:rsidRPr="008B2415">
        <w:rPr>
          <w:b/>
          <w:bCs/>
          <w:lang w:val="en-US"/>
        </w:rPr>
        <w:t>CMMW TG meetings held in Asia will be conducted as 802.11 interim</w:t>
      </w:r>
      <w:r w:rsidR="009A0FCA">
        <w:rPr>
          <w:b/>
          <w:bCs/>
          <w:lang w:val="en-US"/>
        </w:rPr>
        <w:t>s</w:t>
      </w:r>
      <w:r w:rsidRPr="008B2415">
        <w:rPr>
          <w:b/>
          <w:bCs/>
          <w:lang w:val="en-US"/>
        </w:rPr>
        <w:t xml:space="preserve"> </w:t>
      </w:r>
    </w:p>
    <w:p w:rsidR="009A0FCA" w:rsidRDefault="009A0FCA" w:rsidP="009A0FCA">
      <w:pPr>
        <w:numPr>
          <w:ilvl w:val="1"/>
          <w:numId w:val="15"/>
        </w:numPr>
        <w:rPr>
          <w:lang w:val="en-US"/>
        </w:rPr>
      </w:pPr>
      <w:r>
        <w:rPr>
          <w:lang w:val="en-US"/>
        </w:rPr>
        <w:t xml:space="preserve">The protocol and structure of the meetings will replicate those of any other </w:t>
      </w:r>
      <w:proofErr w:type="spellStart"/>
      <w:r>
        <w:rPr>
          <w:lang w:val="en-US"/>
        </w:rPr>
        <w:t>iterim</w:t>
      </w:r>
      <w:proofErr w:type="spellEnd"/>
    </w:p>
    <w:p w:rsidR="009A0FCA" w:rsidRPr="008B2415" w:rsidRDefault="009A0FCA" w:rsidP="009A0FCA">
      <w:pPr>
        <w:numPr>
          <w:ilvl w:val="1"/>
          <w:numId w:val="15"/>
        </w:numPr>
        <w:rPr>
          <w:lang w:val="en-US"/>
        </w:rPr>
      </w:pPr>
      <w:r w:rsidRPr="008B2415">
        <w:rPr>
          <w:lang w:val="en-US"/>
        </w:rPr>
        <w:t xml:space="preserve">Opening and closing plenary run by 802.11 officers </w:t>
      </w:r>
    </w:p>
    <w:p w:rsidR="009A0FCA" w:rsidRPr="008B2415" w:rsidRDefault="009A0FCA" w:rsidP="009A0FCA">
      <w:pPr>
        <w:numPr>
          <w:ilvl w:val="1"/>
          <w:numId w:val="15"/>
        </w:numPr>
        <w:rPr>
          <w:lang w:val="en-US"/>
        </w:rPr>
      </w:pPr>
      <w:r>
        <w:rPr>
          <w:lang w:val="en-US"/>
        </w:rPr>
        <w:t xml:space="preserve">The CMMW specific interim </w:t>
      </w:r>
      <w:r w:rsidRPr="008B2415">
        <w:rPr>
          <w:lang w:val="en-US"/>
        </w:rPr>
        <w:t>agenda</w:t>
      </w:r>
      <w:r>
        <w:rPr>
          <w:lang w:val="en-US"/>
        </w:rPr>
        <w:t>s</w:t>
      </w:r>
      <w:r w:rsidRPr="008B2415">
        <w:rPr>
          <w:lang w:val="en-US"/>
        </w:rPr>
        <w:t xml:space="preserve"> </w:t>
      </w:r>
      <w:r>
        <w:rPr>
          <w:lang w:val="en-US"/>
        </w:rPr>
        <w:t xml:space="preserve">will be limited </w:t>
      </w:r>
      <w:r w:rsidRPr="008B2415">
        <w:rPr>
          <w:lang w:val="en-US"/>
        </w:rPr>
        <w:t xml:space="preserve">to CMMW TG related topics </w:t>
      </w:r>
    </w:p>
    <w:p w:rsidR="00000000" w:rsidRPr="008B2415" w:rsidRDefault="00297920" w:rsidP="008B2415">
      <w:pPr>
        <w:numPr>
          <w:ilvl w:val="1"/>
          <w:numId w:val="15"/>
        </w:numPr>
        <w:rPr>
          <w:lang w:val="en-US"/>
        </w:rPr>
      </w:pPr>
      <w:r w:rsidRPr="008B2415">
        <w:rPr>
          <w:lang w:val="en-US"/>
        </w:rPr>
        <w:t xml:space="preserve">Voting allowed </w:t>
      </w:r>
    </w:p>
    <w:p w:rsidR="00000000" w:rsidRPr="008B2415" w:rsidRDefault="009A0FCA" w:rsidP="008B2415">
      <w:pPr>
        <w:numPr>
          <w:ilvl w:val="1"/>
          <w:numId w:val="15"/>
        </w:numPr>
        <w:rPr>
          <w:lang w:val="en-US"/>
        </w:rPr>
      </w:pPr>
      <w:r>
        <w:rPr>
          <w:lang w:val="en-US"/>
        </w:rPr>
        <w:t xml:space="preserve">The </w:t>
      </w:r>
      <w:r>
        <w:rPr>
          <w:lang w:val="en-US"/>
        </w:rPr>
        <w:t xml:space="preserve">CMMW specific interim </w:t>
      </w:r>
      <w:r>
        <w:rPr>
          <w:lang w:val="en-US"/>
        </w:rPr>
        <w:t xml:space="preserve">will not be scheduled to overlap </w:t>
      </w:r>
      <w:r w:rsidR="00297920" w:rsidRPr="008B2415">
        <w:rPr>
          <w:lang w:val="en-US"/>
        </w:rPr>
        <w:t xml:space="preserve"> with normal 802.11 interim</w:t>
      </w:r>
      <w:r>
        <w:rPr>
          <w:lang w:val="en-US"/>
        </w:rPr>
        <w:t>s</w:t>
      </w:r>
      <w:r w:rsidR="00297920" w:rsidRPr="008B2415">
        <w:rPr>
          <w:lang w:val="en-US"/>
        </w:rPr>
        <w:t xml:space="preserve"> </w:t>
      </w:r>
    </w:p>
    <w:p w:rsidR="00000000" w:rsidRPr="008B2415" w:rsidRDefault="009A0FCA" w:rsidP="008B2415">
      <w:pPr>
        <w:numPr>
          <w:ilvl w:val="1"/>
          <w:numId w:val="15"/>
        </w:numPr>
        <w:rPr>
          <w:lang w:val="en-US"/>
        </w:rPr>
      </w:pPr>
      <w:r>
        <w:rPr>
          <w:lang w:val="en-US"/>
        </w:rPr>
        <w:t xml:space="preserve">When an </w:t>
      </w:r>
      <w:r w:rsidRPr="008B2415">
        <w:rPr>
          <w:lang w:val="en-US"/>
        </w:rPr>
        <w:t xml:space="preserve">802.11 interim </w:t>
      </w:r>
      <w:r>
        <w:rPr>
          <w:lang w:val="en-US"/>
        </w:rPr>
        <w:t>is scheduled to be held i</w:t>
      </w:r>
      <w:r w:rsidRPr="008B2415">
        <w:rPr>
          <w:lang w:val="en-US"/>
        </w:rPr>
        <w:t xml:space="preserve">n Asia </w:t>
      </w:r>
      <w:r>
        <w:rPr>
          <w:lang w:val="en-US"/>
        </w:rPr>
        <w:t xml:space="preserve"> the CMMW</w:t>
      </w:r>
      <w:r w:rsidR="00D0346F">
        <w:rPr>
          <w:lang w:val="en-US"/>
        </w:rPr>
        <w:t xml:space="preserve"> </w:t>
      </w:r>
      <w:proofErr w:type="spellStart"/>
      <w:r w:rsidR="00D0346F">
        <w:rPr>
          <w:lang w:val="en-US"/>
        </w:rPr>
        <w:t>ll</w:t>
      </w:r>
      <w:proofErr w:type="spellEnd"/>
      <w:r w:rsidR="00D0346F">
        <w:rPr>
          <w:lang w:val="en-US"/>
        </w:rPr>
        <w:t xml:space="preserve"> be Co-located </w:t>
      </w:r>
    </w:p>
    <w:p w:rsidR="00000000" w:rsidRPr="008B2415" w:rsidRDefault="00297920" w:rsidP="008B2415">
      <w:pPr>
        <w:numPr>
          <w:ilvl w:val="1"/>
          <w:numId w:val="15"/>
        </w:numPr>
        <w:rPr>
          <w:lang w:val="en-US"/>
        </w:rPr>
      </w:pPr>
      <w:r w:rsidRPr="008B2415">
        <w:rPr>
          <w:lang w:val="en-US"/>
        </w:rPr>
        <w:t xml:space="preserve">Official </w:t>
      </w:r>
      <w:r w:rsidR="00D0346F">
        <w:rPr>
          <w:lang w:val="en-US"/>
        </w:rPr>
        <w:t xml:space="preserve">meeting </w:t>
      </w:r>
      <w:r w:rsidRPr="008B2415">
        <w:rPr>
          <w:lang w:val="en-US"/>
        </w:rPr>
        <w:t xml:space="preserve">language will be English </w:t>
      </w:r>
    </w:p>
    <w:p w:rsidR="00000000" w:rsidRPr="008B2415" w:rsidRDefault="00D0346F" w:rsidP="008B2415">
      <w:pPr>
        <w:numPr>
          <w:ilvl w:val="1"/>
          <w:numId w:val="15"/>
        </w:numPr>
        <w:rPr>
          <w:lang w:val="en-US"/>
        </w:rPr>
      </w:pPr>
      <w:r>
        <w:rPr>
          <w:lang w:val="en-US"/>
        </w:rPr>
        <w:t xml:space="preserve">Members who attend more than one interim between plenaries </w:t>
      </w:r>
      <w:r w:rsidR="00297920" w:rsidRPr="008B2415">
        <w:rPr>
          <w:lang w:val="en-US"/>
        </w:rPr>
        <w:t xml:space="preserve">Cannot get attendance credit for two interims </w:t>
      </w:r>
    </w:p>
    <w:p w:rsidR="00000000" w:rsidRDefault="00297920" w:rsidP="008B2415">
      <w:pPr>
        <w:numPr>
          <w:ilvl w:val="1"/>
          <w:numId w:val="15"/>
        </w:numPr>
        <w:rPr>
          <w:lang w:val="en-US"/>
        </w:rPr>
      </w:pPr>
      <w:r w:rsidRPr="008B2415">
        <w:rPr>
          <w:lang w:val="en-US"/>
        </w:rPr>
        <w:t xml:space="preserve">WG approval and meeting notification requirement are honored </w:t>
      </w:r>
    </w:p>
    <w:p w:rsidR="00D0346F" w:rsidRPr="008B2415" w:rsidRDefault="00D0346F" w:rsidP="008B2415">
      <w:pPr>
        <w:numPr>
          <w:ilvl w:val="1"/>
          <w:numId w:val="15"/>
        </w:numPr>
        <w:rPr>
          <w:lang w:val="en-US"/>
        </w:rPr>
      </w:pPr>
    </w:p>
    <w:p w:rsidR="00000000" w:rsidRPr="00D0346F" w:rsidRDefault="00297920" w:rsidP="008B2415">
      <w:pPr>
        <w:numPr>
          <w:ilvl w:val="0"/>
          <w:numId w:val="15"/>
        </w:numPr>
        <w:rPr>
          <w:lang w:val="en-US"/>
        </w:rPr>
      </w:pPr>
      <w:r w:rsidRPr="008B2415">
        <w:rPr>
          <w:b/>
          <w:bCs/>
          <w:lang w:val="en-US"/>
        </w:rPr>
        <w:t>Every plenary session to ha</w:t>
      </w:r>
      <w:r w:rsidRPr="008B2415">
        <w:rPr>
          <w:b/>
          <w:bCs/>
          <w:lang w:val="en-US"/>
        </w:rPr>
        <w:t xml:space="preserve">ve at least one CMMW TG session </w:t>
      </w:r>
    </w:p>
    <w:p w:rsidR="00D0346F" w:rsidRPr="00357825" w:rsidRDefault="00D0346F" w:rsidP="00D0346F">
      <w:pPr>
        <w:numPr>
          <w:ilvl w:val="0"/>
          <w:numId w:val="15"/>
        </w:numPr>
      </w:pPr>
      <w:r w:rsidRPr="00357825">
        <w:rPr>
          <w:b/>
          <w:bCs/>
        </w:rPr>
        <w:t xml:space="preserve">CMMW TG meetings </w:t>
      </w:r>
      <w:r>
        <w:rPr>
          <w:b/>
          <w:bCs/>
        </w:rPr>
        <w:t xml:space="preserve">held in Asia </w:t>
      </w:r>
      <w:r w:rsidRPr="00357825">
        <w:rPr>
          <w:b/>
          <w:bCs/>
        </w:rPr>
        <w:t xml:space="preserve">will be organized through CESI </w:t>
      </w:r>
    </w:p>
    <w:p w:rsidR="00D0346F" w:rsidRPr="00357825" w:rsidRDefault="00D0346F" w:rsidP="00D0346F">
      <w:pPr>
        <w:ind w:left="720"/>
      </w:pPr>
      <w:r w:rsidRPr="00357825">
        <w:rPr>
          <w:b/>
          <w:bCs/>
        </w:rPr>
        <w:t xml:space="preserve"> </w:t>
      </w:r>
      <w:proofErr w:type="gramStart"/>
      <w:r w:rsidRPr="00357825">
        <w:rPr>
          <w:b/>
          <w:bCs/>
        </w:rPr>
        <w:t>and</w:t>
      </w:r>
      <w:proofErr w:type="gramEnd"/>
      <w:r w:rsidRPr="00357825">
        <w:rPr>
          <w:b/>
          <w:bCs/>
        </w:rPr>
        <w:t xml:space="preserve"> </w:t>
      </w:r>
      <w:r>
        <w:rPr>
          <w:b/>
          <w:bCs/>
        </w:rPr>
        <w:t xml:space="preserve">CESI </w:t>
      </w:r>
      <w:r w:rsidRPr="00357825">
        <w:rPr>
          <w:b/>
          <w:bCs/>
        </w:rPr>
        <w:t>ensure the service is on IEEE802 conference quality (including the payment of registration fee by credit card and the Wi-Fi service during the meeting</w:t>
      </w:r>
    </w:p>
    <w:p w:rsidR="00D0346F" w:rsidRPr="008B2415" w:rsidRDefault="00D0346F" w:rsidP="00D0346F">
      <w:pPr>
        <w:ind w:left="720"/>
        <w:rPr>
          <w:lang w:val="en-US"/>
        </w:rPr>
      </w:pPr>
    </w:p>
    <w:p w:rsidR="008B2415" w:rsidRDefault="008B2415" w:rsidP="00016017"/>
    <w:p w:rsidR="00016017" w:rsidRDefault="00016017" w:rsidP="00016017"/>
    <w:p w:rsidR="00D0346F" w:rsidRDefault="00D0346F">
      <w:pPr>
        <w:rPr>
          <w:b/>
          <w:sz w:val="28"/>
        </w:rPr>
      </w:pPr>
      <w:r>
        <w:rPr>
          <w:b/>
          <w:sz w:val="28"/>
        </w:rPr>
        <w:br w:type="page"/>
      </w:r>
    </w:p>
    <w:p w:rsidR="00D0346F" w:rsidRPr="007840BC" w:rsidRDefault="00D0346F" w:rsidP="00D0346F">
      <w:pPr>
        <w:pStyle w:val="ListParagraph"/>
        <w:numPr>
          <w:ilvl w:val="0"/>
          <w:numId w:val="14"/>
        </w:numPr>
        <w:rPr>
          <w:b/>
          <w:sz w:val="28"/>
        </w:rPr>
      </w:pPr>
      <w:r>
        <w:rPr>
          <w:b/>
          <w:sz w:val="28"/>
        </w:rPr>
        <w:lastRenderedPageBreak/>
        <w:t xml:space="preserve">Annex A – </w:t>
      </w:r>
      <w:r w:rsidR="00365C67">
        <w:rPr>
          <w:b/>
          <w:sz w:val="28"/>
        </w:rPr>
        <w:t xml:space="preserve">Discussion topics prior to rule </w:t>
      </w:r>
      <w:proofErr w:type="spellStart"/>
      <w:r w:rsidR="00365C67">
        <w:rPr>
          <w:b/>
          <w:sz w:val="28"/>
        </w:rPr>
        <w:t>descisions</w:t>
      </w:r>
      <w:proofErr w:type="spellEnd"/>
      <w:r w:rsidR="00365C67">
        <w:rPr>
          <w:b/>
          <w:sz w:val="28"/>
        </w:rPr>
        <w:t xml:space="preserve"> noted above</w:t>
      </w:r>
    </w:p>
    <w:p w:rsidR="00016017" w:rsidRPr="00D0346F" w:rsidRDefault="00016017" w:rsidP="00D0346F">
      <w:pPr>
        <w:pStyle w:val="ListParagraph"/>
        <w:rPr>
          <w:b/>
        </w:rPr>
      </w:pPr>
    </w:p>
    <w:p w:rsidR="000B5D11" w:rsidRPr="003437B2" w:rsidRDefault="000B5D11" w:rsidP="00D0346F">
      <w:r w:rsidRPr="00D0346F">
        <w:rPr>
          <w:b/>
          <w:bCs/>
        </w:rPr>
        <w:t xml:space="preserve">There are a </w:t>
      </w:r>
      <w:proofErr w:type="spellStart"/>
      <w:r w:rsidRPr="00D0346F">
        <w:rPr>
          <w:b/>
          <w:bCs/>
        </w:rPr>
        <w:t>numer</w:t>
      </w:r>
      <w:proofErr w:type="spellEnd"/>
      <w:r w:rsidRPr="00D0346F">
        <w:rPr>
          <w:b/>
          <w:bCs/>
        </w:rPr>
        <w:t xml:space="preserve"> of operational options recognized in the existing IEEE-SA</w:t>
      </w:r>
    </w:p>
    <w:p w:rsidR="00016017" w:rsidRPr="00357825" w:rsidRDefault="00016017" w:rsidP="00016017">
      <w:pPr>
        <w:numPr>
          <w:ilvl w:val="0"/>
          <w:numId w:val="7"/>
        </w:numPr>
      </w:pPr>
      <w:r w:rsidRPr="00357825">
        <w:rPr>
          <w:b/>
          <w:bCs/>
        </w:rPr>
        <w:t xml:space="preserve">A working group can authorize more than one Interim meeting between plenaries </w:t>
      </w:r>
    </w:p>
    <w:p w:rsidR="00016017" w:rsidRPr="00357825" w:rsidRDefault="00016017" w:rsidP="00016017">
      <w:pPr>
        <w:numPr>
          <w:ilvl w:val="0"/>
          <w:numId w:val="7"/>
        </w:numPr>
      </w:pPr>
      <w:r w:rsidRPr="00357825">
        <w:rPr>
          <w:b/>
          <w:bCs/>
        </w:rPr>
        <w:t xml:space="preserve">An interim announced at least 45 days in advance does not have any quorum requirement </w:t>
      </w:r>
    </w:p>
    <w:p w:rsidR="00016017" w:rsidRPr="00357825" w:rsidRDefault="00016017" w:rsidP="00016017">
      <w:pPr>
        <w:numPr>
          <w:ilvl w:val="0"/>
          <w:numId w:val="7"/>
        </w:numPr>
      </w:pPr>
      <w:r w:rsidRPr="00357825">
        <w:rPr>
          <w:b/>
          <w:bCs/>
        </w:rPr>
        <w:t xml:space="preserve">An interim does not require that every project convene at the event </w:t>
      </w:r>
    </w:p>
    <w:p w:rsidR="00016017" w:rsidRPr="00357825" w:rsidRDefault="00016017" w:rsidP="00016017">
      <w:pPr>
        <w:numPr>
          <w:ilvl w:val="0"/>
          <w:numId w:val="7"/>
        </w:numPr>
      </w:pPr>
      <w:r w:rsidRPr="00357825">
        <w:rPr>
          <w:b/>
          <w:bCs/>
        </w:rPr>
        <w:t xml:space="preserve">WG voting rights are obtained and maintained by attending meetings and voting on WG draft ballots </w:t>
      </w:r>
    </w:p>
    <w:p w:rsidR="00016017" w:rsidRPr="00357825" w:rsidRDefault="00016017" w:rsidP="00016017">
      <w:pPr>
        <w:numPr>
          <w:ilvl w:val="0"/>
          <w:numId w:val="7"/>
        </w:numPr>
      </w:pPr>
      <w:r w:rsidRPr="00357825">
        <w:rPr>
          <w:b/>
          <w:bCs/>
        </w:rPr>
        <w:t xml:space="preserve">Under the current 802 WG rules an individual who attends only 802.11 interim meetings cannot obtain or maintain 802.11 WG Voting rights </w:t>
      </w:r>
    </w:p>
    <w:p w:rsidR="00016017" w:rsidRPr="00357825" w:rsidRDefault="00016017" w:rsidP="00016017">
      <w:pPr>
        <w:numPr>
          <w:ilvl w:val="0"/>
          <w:numId w:val="7"/>
        </w:numPr>
      </w:pPr>
      <w:r w:rsidRPr="00357825">
        <w:rPr>
          <w:b/>
          <w:bCs/>
        </w:rPr>
        <w:t xml:space="preserve">802.11 voting membership over the past year has been steady at  300 </w:t>
      </w:r>
    </w:p>
    <w:p w:rsidR="00016017" w:rsidRPr="00357825" w:rsidRDefault="00016017" w:rsidP="00016017">
      <w:pPr>
        <w:numPr>
          <w:ilvl w:val="0"/>
          <w:numId w:val="7"/>
        </w:numPr>
      </w:pPr>
      <w:r w:rsidRPr="00357825">
        <w:rPr>
          <w:b/>
          <w:bCs/>
        </w:rPr>
        <w:t xml:space="preserve">It is expected that 30 new members who would join from CWPAN hence total WG voters would rise to ~330. </w:t>
      </w:r>
    </w:p>
    <w:p w:rsidR="00016017" w:rsidRPr="00357825" w:rsidRDefault="00016017" w:rsidP="00016017">
      <w:pPr>
        <w:numPr>
          <w:ilvl w:val="0"/>
          <w:numId w:val="7"/>
        </w:numPr>
      </w:pPr>
      <w:r w:rsidRPr="00357825">
        <w:rPr>
          <w:b/>
          <w:bCs/>
        </w:rPr>
        <w:t xml:space="preserve">802.11 only grants voting rights on a WG basis – there are currently no provisions for task group only voting rights </w:t>
      </w:r>
    </w:p>
    <w:p w:rsidR="00016017" w:rsidRPr="00357825" w:rsidRDefault="00016017" w:rsidP="00016017">
      <w:pPr>
        <w:numPr>
          <w:ilvl w:val="0"/>
          <w:numId w:val="7"/>
        </w:numPr>
      </w:pPr>
      <w:r w:rsidRPr="00357825">
        <w:rPr>
          <w:b/>
          <w:bCs/>
        </w:rPr>
        <w:t xml:space="preserve"> Venues for both 802, 802.11, CMMW &amp; CWPAN meetings have been established and an organizing host for Asian meetings has been identified </w:t>
      </w:r>
    </w:p>
    <w:p w:rsidR="00016017" w:rsidRPr="00357825" w:rsidRDefault="00016017" w:rsidP="00016017">
      <w:pPr>
        <w:numPr>
          <w:ilvl w:val="0"/>
          <w:numId w:val="7"/>
        </w:numPr>
      </w:pPr>
      <w:r w:rsidRPr="00357825">
        <w:rPr>
          <w:b/>
          <w:bCs/>
        </w:rPr>
        <w:t xml:space="preserve">Credit towards working group voting rights will be granted from attendance at Asian WG interim meetings (when not co-located with normal 802.11 interim meeting,) </w:t>
      </w:r>
    </w:p>
    <w:p w:rsidR="00016017" w:rsidRPr="00357825" w:rsidRDefault="00016017" w:rsidP="00016017">
      <w:pPr>
        <w:numPr>
          <w:ilvl w:val="0"/>
          <w:numId w:val="7"/>
        </w:numPr>
      </w:pPr>
      <w:r w:rsidRPr="00357825">
        <w:rPr>
          <w:b/>
          <w:bCs/>
        </w:rPr>
        <w:t xml:space="preserve">Members who attend both the Asian venue and </w:t>
      </w:r>
      <w:proofErr w:type="gramStart"/>
      <w:r w:rsidRPr="00357825">
        <w:rPr>
          <w:b/>
          <w:bCs/>
        </w:rPr>
        <w:t>the  normal</w:t>
      </w:r>
      <w:proofErr w:type="gramEnd"/>
      <w:r w:rsidRPr="00357825">
        <w:rPr>
          <w:b/>
          <w:bCs/>
        </w:rPr>
        <w:t xml:space="preserve"> 802.11 interim meeting will be given credit for one interim not two. </w:t>
      </w:r>
    </w:p>
    <w:p w:rsidR="00016017" w:rsidRPr="00357825" w:rsidRDefault="00016017" w:rsidP="00016017">
      <w:pPr>
        <w:numPr>
          <w:ilvl w:val="0"/>
          <w:numId w:val="7"/>
        </w:numPr>
      </w:pPr>
      <w:r w:rsidRPr="00357825">
        <w:rPr>
          <w:b/>
          <w:bCs/>
        </w:rPr>
        <w:t xml:space="preserve">802.11 voters, that never attend a CMMW Asian interim meeting, will have CMMW voting rights as long as they maintain 802.11 WG voting rights. </w:t>
      </w:r>
    </w:p>
    <w:p w:rsidR="00016017" w:rsidRPr="00357825" w:rsidRDefault="00016017" w:rsidP="00016017">
      <w:r w:rsidRPr="00357825">
        <w:rPr>
          <w:b/>
          <w:bCs/>
          <w:u w:val="single"/>
        </w:rPr>
        <w:t>Working assumptions</w:t>
      </w:r>
      <w:r w:rsidRPr="00357825">
        <w:rPr>
          <w:b/>
          <w:bCs/>
        </w:rPr>
        <w:t xml:space="preserve"> </w:t>
      </w:r>
    </w:p>
    <w:p w:rsidR="00016017" w:rsidRPr="00357825" w:rsidRDefault="00016017" w:rsidP="00016017">
      <w:pPr>
        <w:numPr>
          <w:ilvl w:val="0"/>
          <w:numId w:val="8"/>
        </w:numPr>
      </w:pPr>
      <w:r w:rsidRPr="00357825">
        <w:rPr>
          <w:b/>
          <w:bCs/>
        </w:rPr>
        <w:t xml:space="preserve">It is expected that 802.11 members will broadly participate in multiple TG activities and will be broadly interested in the “seamless” integration of new amendments into the whole </w:t>
      </w:r>
    </w:p>
    <w:p w:rsidR="00016017" w:rsidRPr="00357825" w:rsidRDefault="00016017" w:rsidP="00016017">
      <w:pPr>
        <w:numPr>
          <w:ilvl w:val="0"/>
          <w:numId w:val="8"/>
        </w:numPr>
      </w:pPr>
      <w:r w:rsidRPr="00357825">
        <w:rPr>
          <w:b/>
          <w:bCs/>
        </w:rPr>
        <w:t xml:space="preserve">The Chairs of the CMMW TG project will be able to attend both regular 802.11 WG interims and plenaries plus Asian based CMMW TG interim meetings </w:t>
      </w:r>
    </w:p>
    <w:p w:rsidR="00016017" w:rsidRPr="00357825" w:rsidRDefault="00016017" w:rsidP="00016017">
      <w:pPr>
        <w:numPr>
          <w:ilvl w:val="1"/>
          <w:numId w:val="8"/>
        </w:numPr>
      </w:pPr>
      <w:r w:rsidRPr="00357825">
        <w:rPr>
          <w:b/>
          <w:bCs/>
        </w:rPr>
        <w:t xml:space="preserve"> However a substantial portion of the  CMMW participants live in China, plan to attend the CMMW TG interims held in China but will not be able to travel to the US for 802.11 WG Meetings </w:t>
      </w:r>
    </w:p>
    <w:p w:rsidR="00016017" w:rsidRPr="00357825" w:rsidRDefault="00016017" w:rsidP="00016017">
      <w:pPr>
        <w:numPr>
          <w:ilvl w:val="0"/>
          <w:numId w:val="8"/>
        </w:numPr>
      </w:pPr>
      <w:r w:rsidRPr="00357825">
        <w:rPr>
          <w:b/>
          <w:bCs/>
        </w:rPr>
        <w:t xml:space="preserve">What is the best scheduling arrangement to optimize the quantity and quality of participation and technical exchanges </w:t>
      </w:r>
    </w:p>
    <w:p w:rsidR="00016017" w:rsidRPr="00357825" w:rsidRDefault="00016017" w:rsidP="00016017">
      <w:pPr>
        <w:numPr>
          <w:ilvl w:val="1"/>
          <w:numId w:val="8"/>
        </w:numPr>
      </w:pPr>
      <w:r w:rsidRPr="00357825">
        <w:t xml:space="preserve">Essentially all of  current CWPAN PG4/SG5 members will  participate in CMMW TG activities  </w:t>
      </w:r>
    </w:p>
    <w:p w:rsidR="00016017" w:rsidRPr="00357825" w:rsidRDefault="00016017" w:rsidP="00016017">
      <w:pPr>
        <w:numPr>
          <w:ilvl w:val="1"/>
          <w:numId w:val="8"/>
        </w:numPr>
      </w:pPr>
      <w:r w:rsidRPr="00357825">
        <w:t xml:space="preserve">CMMW TG meetings will be co-located with 802.11 plenary meetings </w:t>
      </w:r>
    </w:p>
    <w:p w:rsidR="00016017" w:rsidRPr="00357825" w:rsidRDefault="00016017" w:rsidP="00016017">
      <w:pPr>
        <w:numPr>
          <w:ilvl w:val="1"/>
          <w:numId w:val="8"/>
        </w:numPr>
      </w:pPr>
      <w:r w:rsidRPr="00357825">
        <w:t xml:space="preserve">CMMW TG interim meetings will be held independently in Asia </w:t>
      </w:r>
    </w:p>
    <w:p w:rsidR="00016017" w:rsidRPr="00357825" w:rsidRDefault="00016017" w:rsidP="00016017">
      <w:pPr>
        <w:numPr>
          <w:ilvl w:val="0"/>
          <w:numId w:val="8"/>
        </w:numPr>
      </w:pPr>
      <w:r w:rsidRPr="00357825">
        <w:rPr>
          <w:b/>
          <w:bCs/>
        </w:rPr>
        <w:t xml:space="preserve">The meeting schedule for 802.11 interims and 802 plenaries are scheduled through 2014 </w:t>
      </w:r>
    </w:p>
    <w:p w:rsidR="00016017" w:rsidRPr="00357825" w:rsidRDefault="00016017" w:rsidP="00016017">
      <w:pPr>
        <w:numPr>
          <w:ilvl w:val="0"/>
          <w:numId w:val="8"/>
        </w:numPr>
      </w:pPr>
      <w:r w:rsidRPr="00357825">
        <w:rPr>
          <w:b/>
          <w:bCs/>
        </w:rPr>
        <w:t xml:space="preserve">The three Asian CMMW TG interim meetings will be scheduled  for 2 days  ( 12 months in advance) </w:t>
      </w:r>
    </w:p>
    <w:p w:rsidR="00016017" w:rsidRPr="00357825" w:rsidRDefault="00016017" w:rsidP="00016017">
      <w:pPr>
        <w:numPr>
          <w:ilvl w:val="0"/>
          <w:numId w:val="8"/>
        </w:numPr>
      </w:pPr>
      <w:r w:rsidRPr="00357825">
        <w:rPr>
          <w:b/>
          <w:bCs/>
        </w:rPr>
        <w:t xml:space="preserve">If the CMMW TG interim meeting follows the 802.11 interim would you prefer the CMMW TG interim meetings be held Mon-Tues or </w:t>
      </w:r>
      <w:proofErr w:type="spellStart"/>
      <w:r w:rsidRPr="00357825">
        <w:rPr>
          <w:b/>
          <w:bCs/>
        </w:rPr>
        <w:t>Thur</w:t>
      </w:r>
      <w:proofErr w:type="spellEnd"/>
      <w:r w:rsidRPr="00357825">
        <w:rPr>
          <w:b/>
          <w:bCs/>
        </w:rPr>
        <w:t xml:space="preserve">-Fri? </w:t>
      </w:r>
    </w:p>
    <w:p w:rsidR="00016017" w:rsidRPr="00357825" w:rsidRDefault="00016017" w:rsidP="00016017">
      <w:pPr>
        <w:numPr>
          <w:ilvl w:val="1"/>
          <w:numId w:val="8"/>
        </w:numPr>
      </w:pPr>
      <w:r w:rsidRPr="00357825">
        <w:t xml:space="preserve">CWPAN meetings will be co-located </w:t>
      </w:r>
    </w:p>
    <w:p w:rsidR="00365C67" w:rsidRDefault="00016017" w:rsidP="00365C67">
      <w:pPr>
        <w:rPr>
          <w:b/>
          <w:bCs/>
        </w:rPr>
      </w:pPr>
      <w:r w:rsidRPr="00357825">
        <w:rPr>
          <w:b/>
          <w:bCs/>
        </w:rPr>
        <w:t xml:space="preserve">[CWPAN]: </w:t>
      </w:r>
      <w:r w:rsidR="00365C67">
        <w:rPr>
          <w:b/>
          <w:bCs/>
        </w:rPr>
        <w:t xml:space="preserve">During an Asian interim meeting week, 802.11 </w:t>
      </w:r>
      <w:r w:rsidRPr="00357825">
        <w:rPr>
          <w:b/>
          <w:bCs/>
        </w:rPr>
        <w:t xml:space="preserve">CMMW TG </w:t>
      </w:r>
      <w:r w:rsidR="00365C67">
        <w:rPr>
          <w:b/>
          <w:bCs/>
        </w:rPr>
        <w:t xml:space="preserve">meetings will be held </w:t>
      </w:r>
      <w:proofErr w:type="gramStart"/>
      <w:r w:rsidR="00365C67">
        <w:rPr>
          <w:b/>
          <w:bCs/>
        </w:rPr>
        <w:t xml:space="preserve">on </w:t>
      </w:r>
      <w:r w:rsidRPr="00357825">
        <w:rPr>
          <w:b/>
          <w:bCs/>
        </w:rPr>
        <w:t xml:space="preserve"> </w:t>
      </w:r>
      <w:proofErr w:type="spellStart"/>
      <w:r w:rsidRPr="00357825">
        <w:rPr>
          <w:b/>
          <w:bCs/>
        </w:rPr>
        <w:t>Wed</w:t>
      </w:r>
      <w:proofErr w:type="gramEnd"/>
      <w:r w:rsidRPr="00357825">
        <w:rPr>
          <w:b/>
          <w:bCs/>
        </w:rPr>
        <w:t>-Thur</w:t>
      </w:r>
      <w:r w:rsidR="00365C67">
        <w:rPr>
          <w:b/>
          <w:bCs/>
        </w:rPr>
        <w:t>;</w:t>
      </w:r>
      <w:r w:rsidRPr="00357825">
        <w:rPr>
          <w:b/>
          <w:bCs/>
        </w:rPr>
        <w:t>CWPAN</w:t>
      </w:r>
      <w:proofErr w:type="spellEnd"/>
      <w:r w:rsidRPr="00357825">
        <w:rPr>
          <w:b/>
          <w:bCs/>
        </w:rPr>
        <w:t xml:space="preserve"> </w:t>
      </w:r>
      <w:r w:rsidR="00365C67">
        <w:rPr>
          <w:b/>
          <w:bCs/>
        </w:rPr>
        <w:t xml:space="preserve">will convene additional meetings </w:t>
      </w:r>
      <w:r w:rsidRPr="00357825">
        <w:rPr>
          <w:b/>
          <w:bCs/>
        </w:rPr>
        <w:t xml:space="preserve">on Mon, Tues, Friday. </w:t>
      </w:r>
    </w:p>
    <w:p w:rsidR="00365C67" w:rsidRDefault="00365C67" w:rsidP="00365C67">
      <w:pPr>
        <w:rPr>
          <w:b/>
          <w:bCs/>
        </w:rPr>
      </w:pPr>
    </w:p>
    <w:p w:rsidR="00016017" w:rsidRPr="00357825" w:rsidRDefault="00016017" w:rsidP="00365C67">
      <w:r w:rsidRPr="00357825">
        <w:rPr>
          <w:b/>
          <w:bCs/>
        </w:rPr>
        <w:t xml:space="preserve">802.11 interim meetings announced at least 45 days in advance do not require a quorum for voting </w:t>
      </w:r>
    </w:p>
    <w:p w:rsidR="00016017" w:rsidRDefault="00016017" w:rsidP="00016017"/>
    <w:p w:rsidR="00016017" w:rsidRDefault="00016017" w:rsidP="00016017"/>
    <w:p w:rsidR="00016017" w:rsidRDefault="00016017" w:rsidP="00016017"/>
    <w:p w:rsidR="00365C67" w:rsidRPr="00B0584B" w:rsidRDefault="00365C67" w:rsidP="00365C67">
      <w:pPr>
        <w:spacing w:before="60"/>
        <w:jc w:val="both"/>
        <w:rPr>
          <w:sz w:val="32"/>
          <w:szCs w:val="22"/>
          <w:lang w:val="en-US"/>
        </w:rPr>
      </w:pPr>
      <w:r w:rsidRPr="00B0584B">
        <w:rPr>
          <w:sz w:val="32"/>
          <w:szCs w:val="22"/>
          <w:lang w:val="en-US"/>
        </w:rPr>
        <w:t xml:space="preserve">Annex </w:t>
      </w:r>
      <w:r>
        <w:rPr>
          <w:sz w:val="32"/>
          <w:szCs w:val="22"/>
          <w:lang w:val="en-US"/>
        </w:rPr>
        <w:t>B</w:t>
      </w:r>
    </w:p>
    <w:p w:rsidR="00016017" w:rsidRPr="00357825" w:rsidRDefault="00016017" w:rsidP="00016017">
      <w:pPr>
        <w:rPr>
          <w:b/>
          <w:bCs/>
        </w:rPr>
      </w:pPr>
      <w:r w:rsidRPr="00357825">
        <w:rPr>
          <w:b/>
          <w:bCs/>
        </w:rPr>
        <w:t>Review of existing 802 wide WG rules</w:t>
      </w:r>
    </w:p>
    <w:p w:rsidR="00016017" w:rsidRPr="00357825" w:rsidRDefault="00016017" w:rsidP="00016017">
      <w:pPr>
        <w:numPr>
          <w:ilvl w:val="0"/>
          <w:numId w:val="9"/>
        </w:numPr>
        <w:tabs>
          <w:tab w:val="clear" w:pos="720"/>
          <w:tab w:val="num" w:pos="360"/>
        </w:tabs>
        <w:ind w:left="360"/>
      </w:pPr>
    </w:p>
    <w:p w:rsidR="00016017" w:rsidRPr="00357825" w:rsidRDefault="00016017" w:rsidP="00016017">
      <w:pPr>
        <w:numPr>
          <w:ilvl w:val="0"/>
          <w:numId w:val="9"/>
        </w:numPr>
        <w:tabs>
          <w:tab w:val="clear" w:pos="720"/>
          <w:tab w:val="num" w:pos="360"/>
        </w:tabs>
        <w:ind w:left="360"/>
      </w:pPr>
      <w:r w:rsidRPr="00357825">
        <w:rPr>
          <w:b/>
          <w:bCs/>
        </w:rPr>
        <w:lastRenderedPageBreak/>
        <w:t xml:space="preserve">Goal 1: Avoid making changes to 802 P&amp;P because those changes require not only EC approval but AudCom approval and that may take 12 months. </w:t>
      </w:r>
    </w:p>
    <w:p w:rsidR="00016017" w:rsidRPr="00357825" w:rsidRDefault="00016017" w:rsidP="00016017">
      <w:pPr>
        <w:numPr>
          <w:ilvl w:val="0"/>
          <w:numId w:val="9"/>
        </w:numPr>
        <w:ind w:left="360"/>
      </w:pPr>
      <w:r w:rsidRPr="00357825">
        <w:rPr>
          <w:b/>
          <w:bCs/>
        </w:rPr>
        <w:t xml:space="preserve">Goal 2: Avoid, if possible, making changes to 802 WG P&amp;P. Changes require EC approval and that may take 4 months. </w:t>
      </w:r>
    </w:p>
    <w:p w:rsidR="00016017" w:rsidRPr="00357825" w:rsidRDefault="00016017" w:rsidP="00016017">
      <w:pPr>
        <w:numPr>
          <w:ilvl w:val="0"/>
          <w:numId w:val="9"/>
        </w:numPr>
        <w:ind w:left="360"/>
      </w:pPr>
      <w:r w:rsidRPr="00357825">
        <w:rPr>
          <w:b/>
          <w:bCs/>
        </w:rPr>
        <w:t xml:space="preserve">So what do we have to work with? </w:t>
      </w:r>
    </w:p>
    <w:p w:rsidR="00016017" w:rsidRPr="00357825" w:rsidRDefault="00016017" w:rsidP="00016017">
      <w:pPr>
        <w:numPr>
          <w:ilvl w:val="0"/>
          <w:numId w:val="9"/>
        </w:numPr>
        <w:ind w:left="360"/>
      </w:pPr>
      <w:hyperlink r:id="rId8" w:tgtFrame="_parent" w:history="1">
        <w:r w:rsidRPr="00357825">
          <w:rPr>
            <w:rStyle w:val="Hyperlink"/>
            <w:b/>
            <w:bCs/>
          </w:rPr>
          <w:t>http://ieee802.org/PNP/2009-</w:t>
        </w:r>
      </w:hyperlink>
      <w:hyperlink r:id="rId9" w:tgtFrame="_parent" w:history="1">
        <w:r w:rsidRPr="00357825">
          <w:rPr>
            <w:rStyle w:val="Hyperlink"/>
            <w:b/>
            <w:bCs/>
          </w:rPr>
          <w:t>11/LMSC_WG_PandP_approved_091120_rev_100213.pdf</w:t>
        </w:r>
      </w:hyperlink>
      <w:r w:rsidRPr="00357825">
        <w:rPr>
          <w:b/>
          <w:bCs/>
        </w:rPr>
        <w:t xml:space="preserve"> </w:t>
      </w:r>
    </w:p>
    <w:p w:rsidR="00016017" w:rsidRDefault="00016017" w:rsidP="00016017"/>
    <w:p w:rsidR="00016017" w:rsidRPr="00C37053" w:rsidRDefault="00016017" w:rsidP="00016017">
      <w:r w:rsidRPr="00C37053">
        <w:rPr>
          <w:b/>
          <w:bCs/>
        </w:rPr>
        <w:t>Some existing 802 WG P&amp;P</w:t>
      </w:r>
    </w:p>
    <w:p w:rsidR="00016017" w:rsidRDefault="00016017" w:rsidP="00016017"/>
    <w:p w:rsidR="00016017" w:rsidRPr="00C37053" w:rsidRDefault="00016017" w:rsidP="00016017">
      <w:pPr>
        <w:numPr>
          <w:ilvl w:val="0"/>
          <w:numId w:val="10"/>
        </w:numPr>
      </w:pPr>
      <w:r w:rsidRPr="00C37053">
        <w:rPr>
          <w:b/>
          <w:bCs/>
        </w:rPr>
        <w:t xml:space="preserve">Reference : 802 LMSC WG Policies &amp; Procedures </w:t>
      </w:r>
    </w:p>
    <w:p w:rsidR="00016017" w:rsidRPr="00C37053" w:rsidRDefault="00016017" w:rsidP="00016017">
      <w:r w:rsidRPr="00C37053">
        <w:rPr>
          <w:b/>
          <w:bCs/>
          <w:u w:val="single"/>
        </w:rPr>
        <w:t xml:space="preserve">WG P&amp;P Clause </w:t>
      </w:r>
      <w:proofErr w:type="gramStart"/>
      <w:r w:rsidRPr="00C37053">
        <w:rPr>
          <w:b/>
          <w:bCs/>
          <w:u w:val="single"/>
        </w:rPr>
        <w:t>9.5  -</w:t>
      </w:r>
      <w:proofErr w:type="gramEnd"/>
      <w:r w:rsidRPr="00C37053">
        <w:rPr>
          <w:b/>
          <w:bCs/>
          <w:u w:val="single"/>
        </w:rPr>
        <w:t xml:space="preserve"> Quorum </w:t>
      </w:r>
    </w:p>
    <w:p w:rsidR="00016017" w:rsidRPr="00C37053" w:rsidRDefault="00016017" w:rsidP="00016017">
      <w:pPr>
        <w:numPr>
          <w:ilvl w:val="0"/>
          <w:numId w:val="11"/>
        </w:numPr>
      </w:pPr>
      <w:r w:rsidRPr="00C37053">
        <w:rPr>
          <w:b/>
          <w:bCs/>
        </w:rPr>
        <w:t xml:space="preserve">No quorum is required at meetings held in conjunction with the plenary session since the plenary session time and place is established well in advance. No quorum is required for any WG meeting publicly announced at least 45 days in advance. A quorum is required at other WG meetings. </w:t>
      </w:r>
    </w:p>
    <w:p w:rsidR="00016017" w:rsidRPr="00C37053" w:rsidRDefault="00016017" w:rsidP="00016017">
      <w:r w:rsidRPr="00C37053">
        <w:rPr>
          <w:b/>
          <w:bCs/>
          <w:u w:val="single"/>
        </w:rPr>
        <w:t xml:space="preserve">WG P&amp;P Clause </w:t>
      </w:r>
      <w:proofErr w:type="gramStart"/>
      <w:r w:rsidRPr="00C37053">
        <w:rPr>
          <w:b/>
          <w:bCs/>
          <w:u w:val="single"/>
        </w:rPr>
        <w:t>10 :</w:t>
      </w:r>
      <w:proofErr w:type="gramEnd"/>
      <w:r w:rsidRPr="00C37053">
        <w:rPr>
          <w:b/>
          <w:bCs/>
          <w:u w:val="single"/>
        </w:rPr>
        <w:t xml:space="preserve"> Meetings </w:t>
      </w:r>
    </w:p>
    <w:p w:rsidR="00016017" w:rsidRPr="00C37053" w:rsidRDefault="00016017" w:rsidP="00016017">
      <w:pPr>
        <w:numPr>
          <w:ilvl w:val="0"/>
          <w:numId w:val="12"/>
        </w:numPr>
      </w:pPr>
      <w:r w:rsidRPr="00C37053">
        <w:rPr>
          <w:b/>
          <w:bCs/>
        </w:rPr>
        <w:t xml:space="preserve">Working Group meetings shall be held, as decided by the working group, the Chair, or by petition of three-twentieths or more of the members, to conduct business, such as making assignments, receiving reports of work, considering draft standards, and considering views and objections from any source. </w:t>
      </w:r>
    </w:p>
    <w:p w:rsidR="00016017" w:rsidRPr="00C37053" w:rsidRDefault="00016017" w:rsidP="00016017">
      <w:pPr>
        <w:numPr>
          <w:ilvl w:val="0"/>
          <w:numId w:val="12"/>
        </w:numPr>
      </w:pPr>
      <w:r w:rsidRPr="00C37053">
        <w:rPr>
          <w:b/>
          <w:bCs/>
        </w:rPr>
        <w:t xml:space="preserve">A working group meeting shall be announced, by a working group officer or designee, 21 calendar days in advance to all participants. An agenda shall be distributed at least 14 calendar days in advance of a meeting. </w:t>
      </w:r>
    </w:p>
    <w:p w:rsidR="00016017" w:rsidRPr="00C37053" w:rsidRDefault="00016017" w:rsidP="00016017">
      <w:r w:rsidRPr="00C37053">
        <w:rPr>
          <w:b/>
          <w:bCs/>
          <w:u w:val="single"/>
        </w:rPr>
        <w:t xml:space="preserve">WG P&amp;P Clause </w:t>
      </w:r>
      <w:proofErr w:type="gramStart"/>
      <w:r w:rsidRPr="00C37053">
        <w:rPr>
          <w:b/>
          <w:bCs/>
          <w:u w:val="single"/>
        </w:rPr>
        <w:t>14.1 :</w:t>
      </w:r>
      <w:proofErr w:type="gramEnd"/>
      <w:r w:rsidRPr="00C37053">
        <w:rPr>
          <w:b/>
          <w:bCs/>
          <w:u w:val="single"/>
        </w:rPr>
        <w:t xml:space="preserve">  WG Financial Operations </w:t>
      </w:r>
    </w:p>
    <w:p w:rsidR="00016017" w:rsidRPr="00C37053" w:rsidRDefault="00016017" w:rsidP="00016017">
      <w:pPr>
        <w:numPr>
          <w:ilvl w:val="0"/>
          <w:numId w:val="13"/>
        </w:numPr>
      </w:pPr>
      <w:r w:rsidRPr="00C37053">
        <w:rPr>
          <w:b/>
          <w:bCs/>
        </w:rPr>
        <w:t xml:space="preserve">o)  The location, date, and fees for each interim session hosted or co-hosted by the WG require the approval of the WG EC. </w:t>
      </w:r>
    </w:p>
    <w:p w:rsidR="00016017" w:rsidRDefault="00016017" w:rsidP="00016017"/>
    <w:p w:rsidR="00016017" w:rsidRDefault="00016017" w:rsidP="00016017"/>
    <w:p w:rsidR="00016017" w:rsidRDefault="00016017" w:rsidP="00016017"/>
    <w:p w:rsidR="00016017" w:rsidRPr="00984205" w:rsidRDefault="00016017" w:rsidP="00016017"/>
    <w:p w:rsidR="00016017" w:rsidRDefault="00016017" w:rsidP="00016017"/>
    <w:p w:rsidR="00956FAA" w:rsidRDefault="00956FAA" w:rsidP="00956FAA">
      <w:pPr>
        <w:spacing w:before="60"/>
        <w:jc w:val="both"/>
        <w:rPr>
          <w:szCs w:val="22"/>
          <w:lang w:val="en-US"/>
        </w:rPr>
      </w:pPr>
    </w:p>
    <w:p w:rsidR="002D16C7" w:rsidRDefault="002D16C7" w:rsidP="00956FAA">
      <w:pPr>
        <w:spacing w:before="60"/>
        <w:jc w:val="both"/>
        <w:rPr>
          <w:szCs w:val="22"/>
          <w:lang w:val="en-US"/>
        </w:rPr>
      </w:pPr>
    </w:p>
    <w:p w:rsidR="002D16C7" w:rsidRPr="00B0584B" w:rsidRDefault="002D16C7" w:rsidP="00956FAA">
      <w:pPr>
        <w:spacing w:before="60"/>
        <w:jc w:val="both"/>
        <w:rPr>
          <w:sz w:val="32"/>
          <w:szCs w:val="22"/>
          <w:lang w:val="en-US"/>
        </w:rPr>
      </w:pPr>
      <w:r w:rsidRPr="00B0584B">
        <w:rPr>
          <w:sz w:val="32"/>
          <w:szCs w:val="22"/>
          <w:lang w:val="en-US"/>
        </w:rPr>
        <w:t>Annex</w:t>
      </w:r>
      <w:r w:rsidR="00B0584B" w:rsidRPr="00B0584B">
        <w:rPr>
          <w:sz w:val="32"/>
          <w:szCs w:val="22"/>
          <w:lang w:val="en-US"/>
        </w:rPr>
        <w:t xml:space="preserve"> </w:t>
      </w:r>
      <w:r w:rsidR="00B0584B">
        <w:rPr>
          <w:sz w:val="32"/>
          <w:szCs w:val="22"/>
          <w:lang w:val="en-US"/>
        </w:rPr>
        <w:t>C</w:t>
      </w:r>
    </w:p>
    <w:p w:rsidR="002D16C7" w:rsidRPr="00F3699E" w:rsidRDefault="002D16C7" w:rsidP="002D16C7">
      <w:pPr>
        <w:numPr>
          <w:ilvl w:val="0"/>
          <w:numId w:val="5"/>
        </w:numPr>
        <w:rPr>
          <w:b/>
          <w:bCs/>
        </w:rPr>
      </w:pPr>
      <w:r w:rsidRPr="00F3699E">
        <w:rPr>
          <w:b/>
          <w:bCs/>
        </w:rPr>
        <w:t>Introduction of CESI</w:t>
      </w:r>
    </w:p>
    <w:p w:rsidR="002D16C7" w:rsidRPr="00F3699E" w:rsidRDefault="002D16C7" w:rsidP="002D16C7">
      <w:pPr>
        <w:numPr>
          <w:ilvl w:val="0"/>
          <w:numId w:val="5"/>
        </w:numPr>
      </w:pPr>
      <w:r w:rsidRPr="00F3699E">
        <w:rPr>
          <w:b/>
          <w:bCs/>
        </w:rPr>
        <w:t xml:space="preserve">China Electronics Standardization Institute(CESI) founded in 1963 is a professional  institute for standardization in the field of electronics and IT industry under China Ministry of Industry and Information Technology (MIIT) </w:t>
      </w:r>
    </w:p>
    <w:p w:rsidR="002D16C7" w:rsidRPr="00F3699E" w:rsidRDefault="002D16C7" w:rsidP="002D16C7">
      <w:pPr>
        <w:numPr>
          <w:ilvl w:val="0"/>
          <w:numId w:val="5"/>
        </w:numPr>
      </w:pPr>
      <w:r w:rsidRPr="00F3699E">
        <w:rPr>
          <w:b/>
          <w:bCs/>
        </w:rPr>
        <w:t xml:space="preserve">CESI has been playing a significant accelerating role in disseminating and applying standards, promoting the development of the industry, and international exchange and cooperation, with: </w:t>
      </w:r>
    </w:p>
    <w:p w:rsidR="002D16C7" w:rsidRPr="00F3699E" w:rsidRDefault="002D16C7" w:rsidP="002D16C7">
      <w:pPr>
        <w:numPr>
          <w:ilvl w:val="1"/>
          <w:numId w:val="5"/>
        </w:numPr>
      </w:pPr>
      <w:r w:rsidRPr="00F3699E">
        <w:t xml:space="preserve">having established laboratories, certification bodies and working stations authorized by the government and accredited by the authorities; </w:t>
      </w:r>
    </w:p>
    <w:p w:rsidR="002D16C7" w:rsidRPr="00F3699E" w:rsidRDefault="002D16C7" w:rsidP="002D16C7">
      <w:pPr>
        <w:numPr>
          <w:ilvl w:val="1"/>
          <w:numId w:val="5"/>
        </w:numPr>
      </w:pPr>
      <w:r w:rsidRPr="00F3699E">
        <w:t xml:space="preserve">taking charge of the centralized management for 54 national technical mirrors to IEC TC/SCs and ISO/IEC JTC1/SCs; </w:t>
      </w:r>
    </w:p>
    <w:p w:rsidR="002D16C7" w:rsidRPr="00F3699E" w:rsidRDefault="002D16C7" w:rsidP="002D16C7">
      <w:pPr>
        <w:numPr>
          <w:ilvl w:val="1"/>
          <w:numId w:val="5"/>
        </w:numPr>
      </w:pPr>
      <w:r w:rsidRPr="00F3699E">
        <w:t xml:space="preserve">having held 11 secretariats of national standardization technical committees, including CWPAN </w:t>
      </w:r>
    </w:p>
    <w:p w:rsidR="002D16C7" w:rsidRPr="00F3699E" w:rsidRDefault="002D16C7" w:rsidP="002D16C7">
      <w:pPr>
        <w:numPr>
          <w:ilvl w:val="1"/>
          <w:numId w:val="5"/>
        </w:numPr>
      </w:pPr>
      <w:r w:rsidRPr="00F3699E">
        <w:t xml:space="preserve">having established cooperation relationship with some international standardization organizations and well-known international bodies </w:t>
      </w:r>
    </w:p>
    <w:p w:rsidR="002D16C7" w:rsidRDefault="002D16C7" w:rsidP="00956FAA">
      <w:pPr>
        <w:spacing w:before="60"/>
        <w:jc w:val="both"/>
        <w:rPr>
          <w:szCs w:val="22"/>
          <w:lang w:val="en-US"/>
        </w:rPr>
      </w:pPr>
    </w:p>
    <w:sectPr w:rsidR="002D16C7" w:rsidSect="00F14E11">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20" w:rsidRDefault="00297920">
      <w:r>
        <w:separator/>
      </w:r>
    </w:p>
  </w:endnote>
  <w:endnote w:type="continuationSeparator" w:id="0">
    <w:p w:rsidR="00297920" w:rsidRDefault="0029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굴림">
    <w:charset w:val="4F"/>
    <w:family w:val="auto"/>
    <w:pitch w:val="variable"/>
    <w:sig w:usb0="B00002AF" w:usb1="69D77CFB" w:usb2="00000030" w:usb3="00000000" w:csb0="0008009F" w:csb1="00000000"/>
  </w:font>
  <w:font w:name="Consolas">
    <w:panose1 w:val="020B0609020204030204"/>
    <w:charset w:val="00"/>
    <w:family w:val="modern"/>
    <w:pitch w:val="fixed"/>
    <w:sig w:usb0="A00002EF" w:usb1="4000204B" w:usb2="00000000" w:usb3="00000000" w:csb0="0000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F0" w:rsidRDefault="000C75F0" w:rsidP="002676F0">
    <w:pPr>
      <w:pStyle w:val="Footer"/>
      <w:tabs>
        <w:tab w:val="clear" w:pos="6480"/>
        <w:tab w:val="center" w:pos="4680"/>
        <w:tab w:val="right" w:pos="9360"/>
      </w:tabs>
    </w:pPr>
    <w:r>
      <w:fldChar w:fldCharType="begin"/>
    </w:r>
    <w:r w:rsidRPr="00747064">
      <w:rPr>
        <w:lang w:val="en-US"/>
      </w:rPr>
      <w:instrText xml:space="preserve"> SUBJECT  \* MERGEFORMAT </w:instrText>
    </w:r>
    <w:r>
      <w:fldChar w:fldCharType="separate"/>
    </w:r>
    <w:r w:rsidR="00016017">
      <w:rPr>
        <w:lang w:val="en-US"/>
      </w:rPr>
      <w:t>802.11 CMMW T</w:t>
    </w:r>
    <w:r w:rsidR="0041049B">
      <w:rPr>
        <w:lang w:val="en-US"/>
      </w:rPr>
      <w:t xml:space="preserve">G </w:t>
    </w:r>
    <w:r w:rsidR="00016017">
      <w:rPr>
        <w:lang w:val="en-US"/>
      </w:rPr>
      <w:t>Logistics Plan</w:t>
    </w:r>
    <w:r>
      <w:fldChar w:fldCharType="end"/>
    </w:r>
    <w:r w:rsidRPr="00747064">
      <w:rPr>
        <w:lang w:val="en-US"/>
      </w:rPr>
      <w:tab/>
    </w:r>
    <w:r>
      <w:rPr>
        <w:rFonts w:eastAsia="Malgun Gothic"/>
        <w:lang w:val="en-US" w:eastAsia="ko-KR"/>
      </w:rPr>
      <w:t>P</w:t>
    </w:r>
    <w:r>
      <w:rPr>
        <w:rFonts w:eastAsia="Malgun Gothic" w:hint="eastAsia"/>
        <w:lang w:val="en-US" w:eastAsia="ko-KR"/>
      </w:rPr>
      <w:t xml:space="preserve">age </w:t>
    </w:r>
    <w:r>
      <w:fldChar w:fldCharType="begin"/>
    </w:r>
    <w:r w:rsidRPr="00747064">
      <w:rPr>
        <w:lang w:val="en-US"/>
      </w:rPr>
      <w:instrText xml:space="preserve">page </w:instrText>
    </w:r>
    <w:r>
      <w:fldChar w:fldCharType="separate"/>
    </w:r>
    <w:r w:rsidR="00C247D0">
      <w:rPr>
        <w:noProof/>
        <w:lang w:val="en-US"/>
      </w:rPr>
      <w:t>1</w:t>
    </w:r>
    <w:r>
      <w:fldChar w:fldCharType="end"/>
    </w:r>
    <w:r w:rsidRPr="00747064">
      <w:rPr>
        <w:lang w:val="en-US"/>
      </w:rPr>
      <w:tab/>
    </w:r>
    <w:r w:rsidR="0052143A">
      <w:rPr>
        <w:lang w:val="en-US"/>
      </w:rPr>
      <w:t>Bruce Kraemer (Marvell</w:t>
    </w:r>
    <w:r>
      <w:rPr>
        <w:lang w:val="en-US"/>
      </w:rPr>
      <w:t>)</w:t>
    </w:r>
  </w:p>
  <w:p w:rsidR="000C75F0" w:rsidRDefault="000C7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20" w:rsidRDefault="00297920">
      <w:r>
        <w:separator/>
      </w:r>
    </w:p>
  </w:footnote>
  <w:footnote w:type="continuationSeparator" w:id="0">
    <w:p w:rsidR="00297920" w:rsidRDefault="0029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F0" w:rsidRPr="006D3EA9" w:rsidRDefault="000C75F0" w:rsidP="00C10D1B">
    <w:pPr>
      <w:pStyle w:val="Header"/>
      <w:tabs>
        <w:tab w:val="clear" w:pos="6480"/>
        <w:tab w:val="center" w:pos="4680"/>
        <w:tab w:val="right" w:pos="9360"/>
      </w:tabs>
      <w:rPr>
        <w:rFonts w:eastAsia="Batang"/>
        <w:lang w:eastAsia="ko-KR"/>
      </w:rPr>
    </w:pPr>
    <w:r>
      <w:rPr>
        <w:rFonts w:eastAsia="Batang" w:hint="eastAsia"/>
        <w:lang w:eastAsia="ko-KR"/>
      </w:rPr>
      <w:t xml:space="preserve">  </w:t>
    </w:r>
    <w:r w:rsidR="0052143A">
      <w:rPr>
        <w:rFonts w:eastAsia="Batang"/>
        <w:lang w:eastAsia="ko-KR"/>
      </w:rPr>
      <w:t>Jul</w:t>
    </w:r>
    <w:r>
      <w:rPr>
        <w:rFonts w:eastAsia="Batang"/>
        <w:lang w:eastAsia="ko-KR"/>
      </w:rPr>
      <w:t>y</w:t>
    </w:r>
    <w:r>
      <w:rPr>
        <w:rFonts w:eastAsia="Batang" w:hint="eastAsia"/>
        <w:lang w:eastAsia="ko-KR"/>
      </w:rPr>
      <w:t xml:space="preserve"> 201</w:t>
    </w:r>
    <w:r>
      <w:rPr>
        <w:rFonts w:eastAsia="Batang"/>
        <w:lang w:eastAsia="ko-KR"/>
      </w:rPr>
      <w:t>2</w:t>
    </w:r>
    <w:r>
      <w:tab/>
    </w:r>
    <w:r>
      <w:tab/>
    </w:r>
    <w:fldSimple w:instr=" TITLE  \* MERGEFORMAT ">
      <w:r w:rsidR="0052143A">
        <w:t>doc.: IEEE 802.11-12/0827</w:t>
      </w:r>
      <w:r w:rsidR="0041049B">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E9248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4FB0973"/>
    <w:multiLevelType w:val="hybridMultilevel"/>
    <w:tmpl w:val="754ED56E"/>
    <w:lvl w:ilvl="0" w:tplc="6DEC8F18">
      <w:start w:val="1"/>
      <w:numFmt w:val="decimal"/>
      <w:lvlText w:val="%1."/>
      <w:lvlJc w:val="left"/>
      <w:pPr>
        <w:tabs>
          <w:tab w:val="num" w:pos="630"/>
        </w:tabs>
        <w:ind w:left="630" w:hanging="360"/>
      </w:pPr>
    </w:lvl>
    <w:lvl w:ilvl="1" w:tplc="F7AACF3C" w:tentative="1">
      <w:start w:val="1"/>
      <w:numFmt w:val="decimal"/>
      <w:lvlText w:val="%2."/>
      <w:lvlJc w:val="left"/>
      <w:pPr>
        <w:tabs>
          <w:tab w:val="num" w:pos="1350"/>
        </w:tabs>
        <w:ind w:left="1350" w:hanging="360"/>
      </w:pPr>
    </w:lvl>
    <w:lvl w:ilvl="2" w:tplc="C0A896AC" w:tentative="1">
      <w:start w:val="1"/>
      <w:numFmt w:val="decimal"/>
      <w:lvlText w:val="%3."/>
      <w:lvlJc w:val="left"/>
      <w:pPr>
        <w:tabs>
          <w:tab w:val="num" w:pos="2070"/>
        </w:tabs>
        <w:ind w:left="2070" w:hanging="360"/>
      </w:pPr>
    </w:lvl>
    <w:lvl w:ilvl="3" w:tplc="CB66BEAA" w:tentative="1">
      <w:start w:val="1"/>
      <w:numFmt w:val="decimal"/>
      <w:lvlText w:val="%4."/>
      <w:lvlJc w:val="left"/>
      <w:pPr>
        <w:tabs>
          <w:tab w:val="num" w:pos="2790"/>
        </w:tabs>
        <w:ind w:left="2790" w:hanging="360"/>
      </w:pPr>
    </w:lvl>
    <w:lvl w:ilvl="4" w:tplc="F16A2BF2" w:tentative="1">
      <w:start w:val="1"/>
      <w:numFmt w:val="decimal"/>
      <w:lvlText w:val="%5."/>
      <w:lvlJc w:val="left"/>
      <w:pPr>
        <w:tabs>
          <w:tab w:val="num" w:pos="3510"/>
        </w:tabs>
        <w:ind w:left="3510" w:hanging="360"/>
      </w:pPr>
    </w:lvl>
    <w:lvl w:ilvl="5" w:tplc="58949AA8" w:tentative="1">
      <w:start w:val="1"/>
      <w:numFmt w:val="decimal"/>
      <w:lvlText w:val="%6."/>
      <w:lvlJc w:val="left"/>
      <w:pPr>
        <w:tabs>
          <w:tab w:val="num" w:pos="4230"/>
        </w:tabs>
        <w:ind w:left="4230" w:hanging="360"/>
      </w:pPr>
    </w:lvl>
    <w:lvl w:ilvl="6" w:tplc="8EDAE002" w:tentative="1">
      <w:start w:val="1"/>
      <w:numFmt w:val="decimal"/>
      <w:lvlText w:val="%7."/>
      <w:lvlJc w:val="left"/>
      <w:pPr>
        <w:tabs>
          <w:tab w:val="num" w:pos="4950"/>
        </w:tabs>
        <w:ind w:left="4950" w:hanging="360"/>
      </w:pPr>
    </w:lvl>
    <w:lvl w:ilvl="7" w:tplc="5DDE8CFE" w:tentative="1">
      <w:start w:val="1"/>
      <w:numFmt w:val="decimal"/>
      <w:lvlText w:val="%8."/>
      <w:lvlJc w:val="left"/>
      <w:pPr>
        <w:tabs>
          <w:tab w:val="num" w:pos="5670"/>
        </w:tabs>
        <w:ind w:left="5670" w:hanging="360"/>
      </w:pPr>
    </w:lvl>
    <w:lvl w:ilvl="8" w:tplc="70420F7C" w:tentative="1">
      <w:start w:val="1"/>
      <w:numFmt w:val="decimal"/>
      <w:lvlText w:val="%9."/>
      <w:lvlJc w:val="left"/>
      <w:pPr>
        <w:tabs>
          <w:tab w:val="num" w:pos="6390"/>
        </w:tabs>
        <w:ind w:left="6390" w:hanging="360"/>
      </w:pPr>
    </w:lvl>
  </w:abstractNum>
  <w:abstractNum w:abstractNumId="3">
    <w:nsid w:val="1860556E"/>
    <w:multiLevelType w:val="hybridMultilevel"/>
    <w:tmpl w:val="64907B8A"/>
    <w:lvl w:ilvl="0" w:tplc="FA787AB4">
      <w:start w:val="1"/>
      <w:numFmt w:val="bullet"/>
      <w:lvlText w:val="•"/>
      <w:lvlJc w:val="left"/>
      <w:pPr>
        <w:tabs>
          <w:tab w:val="num" w:pos="720"/>
        </w:tabs>
        <w:ind w:left="720" w:hanging="360"/>
      </w:pPr>
      <w:rPr>
        <w:rFonts w:ascii="Times New Roman" w:hAnsi="Times New Roman" w:hint="default"/>
      </w:rPr>
    </w:lvl>
    <w:lvl w:ilvl="1" w:tplc="C54687C2">
      <w:start w:val="3800"/>
      <w:numFmt w:val="bullet"/>
      <w:lvlText w:val="–"/>
      <w:lvlJc w:val="left"/>
      <w:pPr>
        <w:tabs>
          <w:tab w:val="num" w:pos="1440"/>
        </w:tabs>
        <w:ind w:left="1440" w:hanging="360"/>
      </w:pPr>
      <w:rPr>
        <w:rFonts w:ascii="Times New Roman" w:hAnsi="Times New Roman" w:hint="default"/>
      </w:rPr>
    </w:lvl>
    <w:lvl w:ilvl="2" w:tplc="BC4C678A" w:tentative="1">
      <w:start w:val="1"/>
      <w:numFmt w:val="bullet"/>
      <w:lvlText w:val="•"/>
      <w:lvlJc w:val="left"/>
      <w:pPr>
        <w:tabs>
          <w:tab w:val="num" w:pos="2160"/>
        </w:tabs>
        <w:ind w:left="2160" w:hanging="360"/>
      </w:pPr>
      <w:rPr>
        <w:rFonts w:ascii="Times New Roman" w:hAnsi="Times New Roman" w:hint="default"/>
      </w:rPr>
    </w:lvl>
    <w:lvl w:ilvl="3" w:tplc="AB5ED0E6" w:tentative="1">
      <w:start w:val="1"/>
      <w:numFmt w:val="bullet"/>
      <w:lvlText w:val="•"/>
      <w:lvlJc w:val="left"/>
      <w:pPr>
        <w:tabs>
          <w:tab w:val="num" w:pos="2880"/>
        </w:tabs>
        <w:ind w:left="2880" w:hanging="360"/>
      </w:pPr>
      <w:rPr>
        <w:rFonts w:ascii="Times New Roman" w:hAnsi="Times New Roman" w:hint="default"/>
      </w:rPr>
    </w:lvl>
    <w:lvl w:ilvl="4" w:tplc="96E8B622" w:tentative="1">
      <w:start w:val="1"/>
      <w:numFmt w:val="bullet"/>
      <w:lvlText w:val="•"/>
      <w:lvlJc w:val="left"/>
      <w:pPr>
        <w:tabs>
          <w:tab w:val="num" w:pos="3600"/>
        </w:tabs>
        <w:ind w:left="3600" w:hanging="360"/>
      </w:pPr>
      <w:rPr>
        <w:rFonts w:ascii="Times New Roman" w:hAnsi="Times New Roman" w:hint="default"/>
      </w:rPr>
    </w:lvl>
    <w:lvl w:ilvl="5" w:tplc="EF1C9D98" w:tentative="1">
      <w:start w:val="1"/>
      <w:numFmt w:val="bullet"/>
      <w:lvlText w:val="•"/>
      <w:lvlJc w:val="left"/>
      <w:pPr>
        <w:tabs>
          <w:tab w:val="num" w:pos="4320"/>
        </w:tabs>
        <w:ind w:left="4320" w:hanging="360"/>
      </w:pPr>
      <w:rPr>
        <w:rFonts w:ascii="Times New Roman" w:hAnsi="Times New Roman" w:hint="default"/>
      </w:rPr>
    </w:lvl>
    <w:lvl w:ilvl="6" w:tplc="47F04D7E" w:tentative="1">
      <w:start w:val="1"/>
      <w:numFmt w:val="bullet"/>
      <w:lvlText w:val="•"/>
      <w:lvlJc w:val="left"/>
      <w:pPr>
        <w:tabs>
          <w:tab w:val="num" w:pos="5040"/>
        </w:tabs>
        <w:ind w:left="5040" w:hanging="360"/>
      </w:pPr>
      <w:rPr>
        <w:rFonts w:ascii="Times New Roman" w:hAnsi="Times New Roman" w:hint="default"/>
      </w:rPr>
    </w:lvl>
    <w:lvl w:ilvl="7" w:tplc="4F20F86C" w:tentative="1">
      <w:start w:val="1"/>
      <w:numFmt w:val="bullet"/>
      <w:lvlText w:val="•"/>
      <w:lvlJc w:val="left"/>
      <w:pPr>
        <w:tabs>
          <w:tab w:val="num" w:pos="5760"/>
        </w:tabs>
        <w:ind w:left="5760" w:hanging="360"/>
      </w:pPr>
      <w:rPr>
        <w:rFonts w:ascii="Times New Roman" w:hAnsi="Times New Roman" w:hint="default"/>
      </w:rPr>
    </w:lvl>
    <w:lvl w:ilvl="8" w:tplc="0BF89B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733BFC"/>
    <w:multiLevelType w:val="hybridMultilevel"/>
    <w:tmpl w:val="C19AA2C2"/>
    <w:lvl w:ilvl="0" w:tplc="8482056C">
      <w:start w:val="1"/>
      <w:numFmt w:val="bullet"/>
      <w:lvlText w:val="•"/>
      <w:lvlJc w:val="left"/>
      <w:pPr>
        <w:tabs>
          <w:tab w:val="num" w:pos="720"/>
        </w:tabs>
        <w:ind w:left="720" w:hanging="360"/>
      </w:pPr>
      <w:rPr>
        <w:rFonts w:ascii="Times New Roman" w:hAnsi="Times New Roman" w:hint="default"/>
      </w:rPr>
    </w:lvl>
    <w:lvl w:ilvl="1" w:tplc="77880E42" w:tentative="1">
      <w:start w:val="1"/>
      <w:numFmt w:val="bullet"/>
      <w:lvlText w:val="•"/>
      <w:lvlJc w:val="left"/>
      <w:pPr>
        <w:tabs>
          <w:tab w:val="num" w:pos="1440"/>
        </w:tabs>
        <w:ind w:left="1440" w:hanging="360"/>
      </w:pPr>
      <w:rPr>
        <w:rFonts w:ascii="Times New Roman" w:hAnsi="Times New Roman" w:hint="default"/>
      </w:rPr>
    </w:lvl>
    <w:lvl w:ilvl="2" w:tplc="49FE0B3E" w:tentative="1">
      <w:start w:val="1"/>
      <w:numFmt w:val="bullet"/>
      <w:lvlText w:val="•"/>
      <w:lvlJc w:val="left"/>
      <w:pPr>
        <w:tabs>
          <w:tab w:val="num" w:pos="2160"/>
        </w:tabs>
        <w:ind w:left="2160" w:hanging="360"/>
      </w:pPr>
      <w:rPr>
        <w:rFonts w:ascii="Times New Roman" w:hAnsi="Times New Roman" w:hint="default"/>
      </w:rPr>
    </w:lvl>
    <w:lvl w:ilvl="3" w:tplc="C68EB8D2" w:tentative="1">
      <w:start w:val="1"/>
      <w:numFmt w:val="bullet"/>
      <w:lvlText w:val="•"/>
      <w:lvlJc w:val="left"/>
      <w:pPr>
        <w:tabs>
          <w:tab w:val="num" w:pos="2880"/>
        </w:tabs>
        <w:ind w:left="2880" w:hanging="360"/>
      </w:pPr>
      <w:rPr>
        <w:rFonts w:ascii="Times New Roman" w:hAnsi="Times New Roman" w:hint="default"/>
      </w:rPr>
    </w:lvl>
    <w:lvl w:ilvl="4" w:tplc="E1C4C9A2" w:tentative="1">
      <w:start w:val="1"/>
      <w:numFmt w:val="bullet"/>
      <w:lvlText w:val="•"/>
      <w:lvlJc w:val="left"/>
      <w:pPr>
        <w:tabs>
          <w:tab w:val="num" w:pos="3600"/>
        </w:tabs>
        <w:ind w:left="3600" w:hanging="360"/>
      </w:pPr>
      <w:rPr>
        <w:rFonts w:ascii="Times New Roman" w:hAnsi="Times New Roman" w:hint="default"/>
      </w:rPr>
    </w:lvl>
    <w:lvl w:ilvl="5" w:tplc="D370134E" w:tentative="1">
      <w:start w:val="1"/>
      <w:numFmt w:val="bullet"/>
      <w:lvlText w:val="•"/>
      <w:lvlJc w:val="left"/>
      <w:pPr>
        <w:tabs>
          <w:tab w:val="num" w:pos="4320"/>
        </w:tabs>
        <w:ind w:left="4320" w:hanging="360"/>
      </w:pPr>
      <w:rPr>
        <w:rFonts w:ascii="Times New Roman" w:hAnsi="Times New Roman" w:hint="default"/>
      </w:rPr>
    </w:lvl>
    <w:lvl w:ilvl="6" w:tplc="1B8AD7F0" w:tentative="1">
      <w:start w:val="1"/>
      <w:numFmt w:val="bullet"/>
      <w:lvlText w:val="•"/>
      <w:lvlJc w:val="left"/>
      <w:pPr>
        <w:tabs>
          <w:tab w:val="num" w:pos="5040"/>
        </w:tabs>
        <w:ind w:left="5040" w:hanging="360"/>
      </w:pPr>
      <w:rPr>
        <w:rFonts w:ascii="Times New Roman" w:hAnsi="Times New Roman" w:hint="default"/>
      </w:rPr>
    </w:lvl>
    <w:lvl w:ilvl="7" w:tplc="CF7428EE" w:tentative="1">
      <w:start w:val="1"/>
      <w:numFmt w:val="bullet"/>
      <w:lvlText w:val="•"/>
      <w:lvlJc w:val="left"/>
      <w:pPr>
        <w:tabs>
          <w:tab w:val="num" w:pos="5760"/>
        </w:tabs>
        <w:ind w:left="5760" w:hanging="360"/>
      </w:pPr>
      <w:rPr>
        <w:rFonts w:ascii="Times New Roman" w:hAnsi="Times New Roman" w:hint="default"/>
      </w:rPr>
    </w:lvl>
    <w:lvl w:ilvl="8" w:tplc="9390A53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E474EB"/>
    <w:multiLevelType w:val="hybridMultilevel"/>
    <w:tmpl w:val="7F740578"/>
    <w:lvl w:ilvl="0" w:tplc="3F4CA84A">
      <w:start w:val="1"/>
      <w:numFmt w:val="bullet"/>
      <w:lvlText w:val="•"/>
      <w:lvlJc w:val="left"/>
      <w:pPr>
        <w:tabs>
          <w:tab w:val="num" w:pos="720"/>
        </w:tabs>
        <w:ind w:left="720" w:hanging="360"/>
      </w:pPr>
      <w:rPr>
        <w:rFonts w:ascii="Times New Roman" w:hAnsi="Times New Roman" w:hint="default"/>
      </w:rPr>
    </w:lvl>
    <w:lvl w:ilvl="1" w:tplc="8B98AC10" w:tentative="1">
      <w:start w:val="1"/>
      <w:numFmt w:val="bullet"/>
      <w:lvlText w:val="•"/>
      <w:lvlJc w:val="left"/>
      <w:pPr>
        <w:tabs>
          <w:tab w:val="num" w:pos="1440"/>
        </w:tabs>
        <w:ind w:left="1440" w:hanging="360"/>
      </w:pPr>
      <w:rPr>
        <w:rFonts w:ascii="Times New Roman" w:hAnsi="Times New Roman" w:hint="default"/>
      </w:rPr>
    </w:lvl>
    <w:lvl w:ilvl="2" w:tplc="57B42A0A" w:tentative="1">
      <w:start w:val="1"/>
      <w:numFmt w:val="bullet"/>
      <w:lvlText w:val="•"/>
      <w:lvlJc w:val="left"/>
      <w:pPr>
        <w:tabs>
          <w:tab w:val="num" w:pos="2160"/>
        </w:tabs>
        <w:ind w:left="2160" w:hanging="360"/>
      </w:pPr>
      <w:rPr>
        <w:rFonts w:ascii="Times New Roman" w:hAnsi="Times New Roman" w:hint="default"/>
      </w:rPr>
    </w:lvl>
    <w:lvl w:ilvl="3" w:tplc="1B281836" w:tentative="1">
      <w:start w:val="1"/>
      <w:numFmt w:val="bullet"/>
      <w:lvlText w:val="•"/>
      <w:lvlJc w:val="left"/>
      <w:pPr>
        <w:tabs>
          <w:tab w:val="num" w:pos="2880"/>
        </w:tabs>
        <w:ind w:left="2880" w:hanging="360"/>
      </w:pPr>
      <w:rPr>
        <w:rFonts w:ascii="Times New Roman" w:hAnsi="Times New Roman" w:hint="default"/>
      </w:rPr>
    </w:lvl>
    <w:lvl w:ilvl="4" w:tplc="5172F304" w:tentative="1">
      <w:start w:val="1"/>
      <w:numFmt w:val="bullet"/>
      <w:lvlText w:val="•"/>
      <w:lvlJc w:val="left"/>
      <w:pPr>
        <w:tabs>
          <w:tab w:val="num" w:pos="3600"/>
        </w:tabs>
        <w:ind w:left="3600" w:hanging="360"/>
      </w:pPr>
      <w:rPr>
        <w:rFonts w:ascii="Times New Roman" w:hAnsi="Times New Roman" w:hint="default"/>
      </w:rPr>
    </w:lvl>
    <w:lvl w:ilvl="5" w:tplc="87A65666" w:tentative="1">
      <w:start w:val="1"/>
      <w:numFmt w:val="bullet"/>
      <w:lvlText w:val="•"/>
      <w:lvlJc w:val="left"/>
      <w:pPr>
        <w:tabs>
          <w:tab w:val="num" w:pos="4320"/>
        </w:tabs>
        <w:ind w:left="4320" w:hanging="360"/>
      </w:pPr>
      <w:rPr>
        <w:rFonts w:ascii="Times New Roman" w:hAnsi="Times New Roman" w:hint="default"/>
      </w:rPr>
    </w:lvl>
    <w:lvl w:ilvl="6" w:tplc="03308712" w:tentative="1">
      <w:start w:val="1"/>
      <w:numFmt w:val="bullet"/>
      <w:lvlText w:val="•"/>
      <w:lvlJc w:val="left"/>
      <w:pPr>
        <w:tabs>
          <w:tab w:val="num" w:pos="5040"/>
        </w:tabs>
        <w:ind w:left="5040" w:hanging="360"/>
      </w:pPr>
      <w:rPr>
        <w:rFonts w:ascii="Times New Roman" w:hAnsi="Times New Roman" w:hint="default"/>
      </w:rPr>
    </w:lvl>
    <w:lvl w:ilvl="7" w:tplc="2B2CAC82" w:tentative="1">
      <w:start w:val="1"/>
      <w:numFmt w:val="bullet"/>
      <w:lvlText w:val="•"/>
      <w:lvlJc w:val="left"/>
      <w:pPr>
        <w:tabs>
          <w:tab w:val="num" w:pos="5760"/>
        </w:tabs>
        <w:ind w:left="5760" w:hanging="360"/>
      </w:pPr>
      <w:rPr>
        <w:rFonts w:ascii="Times New Roman" w:hAnsi="Times New Roman" w:hint="default"/>
      </w:rPr>
    </w:lvl>
    <w:lvl w:ilvl="8" w:tplc="656C44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00189F"/>
    <w:multiLevelType w:val="hybridMultilevel"/>
    <w:tmpl w:val="8CB8D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C306DB"/>
    <w:multiLevelType w:val="hybridMultilevel"/>
    <w:tmpl w:val="7F3A39CA"/>
    <w:lvl w:ilvl="0" w:tplc="5BAC67A0">
      <w:start w:val="1"/>
      <w:numFmt w:val="bullet"/>
      <w:lvlText w:val="•"/>
      <w:lvlJc w:val="left"/>
      <w:pPr>
        <w:tabs>
          <w:tab w:val="num" w:pos="720"/>
        </w:tabs>
        <w:ind w:left="720" w:hanging="360"/>
      </w:pPr>
      <w:rPr>
        <w:rFonts w:ascii="Times New Roman" w:hAnsi="Times New Roman" w:hint="default"/>
      </w:rPr>
    </w:lvl>
    <w:lvl w:ilvl="1" w:tplc="03F6551E" w:tentative="1">
      <w:start w:val="1"/>
      <w:numFmt w:val="bullet"/>
      <w:lvlText w:val="•"/>
      <w:lvlJc w:val="left"/>
      <w:pPr>
        <w:tabs>
          <w:tab w:val="num" w:pos="1440"/>
        </w:tabs>
        <w:ind w:left="1440" w:hanging="360"/>
      </w:pPr>
      <w:rPr>
        <w:rFonts w:ascii="Times New Roman" w:hAnsi="Times New Roman" w:hint="default"/>
      </w:rPr>
    </w:lvl>
    <w:lvl w:ilvl="2" w:tplc="D612F084" w:tentative="1">
      <w:start w:val="1"/>
      <w:numFmt w:val="bullet"/>
      <w:lvlText w:val="•"/>
      <w:lvlJc w:val="left"/>
      <w:pPr>
        <w:tabs>
          <w:tab w:val="num" w:pos="2160"/>
        </w:tabs>
        <w:ind w:left="2160" w:hanging="360"/>
      </w:pPr>
      <w:rPr>
        <w:rFonts w:ascii="Times New Roman" w:hAnsi="Times New Roman" w:hint="default"/>
      </w:rPr>
    </w:lvl>
    <w:lvl w:ilvl="3" w:tplc="B678954E" w:tentative="1">
      <w:start w:val="1"/>
      <w:numFmt w:val="bullet"/>
      <w:lvlText w:val="•"/>
      <w:lvlJc w:val="left"/>
      <w:pPr>
        <w:tabs>
          <w:tab w:val="num" w:pos="2880"/>
        </w:tabs>
        <w:ind w:left="2880" w:hanging="360"/>
      </w:pPr>
      <w:rPr>
        <w:rFonts w:ascii="Times New Roman" w:hAnsi="Times New Roman" w:hint="default"/>
      </w:rPr>
    </w:lvl>
    <w:lvl w:ilvl="4" w:tplc="4FC8FDEA" w:tentative="1">
      <w:start w:val="1"/>
      <w:numFmt w:val="bullet"/>
      <w:lvlText w:val="•"/>
      <w:lvlJc w:val="left"/>
      <w:pPr>
        <w:tabs>
          <w:tab w:val="num" w:pos="3600"/>
        </w:tabs>
        <w:ind w:left="3600" w:hanging="360"/>
      </w:pPr>
      <w:rPr>
        <w:rFonts w:ascii="Times New Roman" w:hAnsi="Times New Roman" w:hint="default"/>
      </w:rPr>
    </w:lvl>
    <w:lvl w:ilvl="5" w:tplc="C0ECCFF6" w:tentative="1">
      <w:start w:val="1"/>
      <w:numFmt w:val="bullet"/>
      <w:lvlText w:val="•"/>
      <w:lvlJc w:val="left"/>
      <w:pPr>
        <w:tabs>
          <w:tab w:val="num" w:pos="4320"/>
        </w:tabs>
        <w:ind w:left="4320" w:hanging="360"/>
      </w:pPr>
      <w:rPr>
        <w:rFonts w:ascii="Times New Roman" w:hAnsi="Times New Roman" w:hint="default"/>
      </w:rPr>
    </w:lvl>
    <w:lvl w:ilvl="6" w:tplc="9E68A690" w:tentative="1">
      <w:start w:val="1"/>
      <w:numFmt w:val="bullet"/>
      <w:lvlText w:val="•"/>
      <w:lvlJc w:val="left"/>
      <w:pPr>
        <w:tabs>
          <w:tab w:val="num" w:pos="5040"/>
        </w:tabs>
        <w:ind w:left="5040" w:hanging="360"/>
      </w:pPr>
      <w:rPr>
        <w:rFonts w:ascii="Times New Roman" w:hAnsi="Times New Roman" w:hint="default"/>
      </w:rPr>
    </w:lvl>
    <w:lvl w:ilvl="7" w:tplc="7CE4AF18" w:tentative="1">
      <w:start w:val="1"/>
      <w:numFmt w:val="bullet"/>
      <w:lvlText w:val="•"/>
      <w:lvlJc w:val="left"/>
      <w:pPr>
        <w:tabs>
          <w:tab w:val="num" w:pos="5760"/>
        </w:tabs>
        <w:ind w:left="5760" w:hanging="360"/>
      </w:pPr>
      <w:rPr>
        <w:rFonts w:ascii="Times New Roman" w:hAnsi="Times New Roman" w:hint="default"/>
      </w:rPr>
    </w:lvl>
    <w:lvl w:ilvl="8" w:tplc="AC829E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D13F1E"/>
    <w:multiLevelType w:val="hybridMultilevel"/>
    <w:tmpl w:val="2696C7B8"/>
    <w:lvl w:ilvl="0" w:tplc="75BACE0E">
      <w:start w:val="1"/>
      <w:numFmt w:val="bullet"/>
      <w:lvlText w:val="•"/>
      <w:lvlJc w:val="left"/>
      <w:pPr>
        <w:tabs>
          <w:tab w:val="num" w:pos="720"/>
        </w:tabs>
        <w:ind w:left="720" w:hanging="360"/>
      </w:pPr>
      <w:rPr>
        <w:rFonts w:ascii="Times New Roman" w:hAnsi="Times New Roman" w:hint="default"/>
      </w:rPr>
    </w:lvl>
    <w:lvl w:ilvl="1" w:tplc="9CD4DE04" w:tentative="1">
      <w:start w:val="1"/>
      <w:numFmt w:val="bullet"/>
      <w:lvlText w:val="•"/>
      <w:lvlJc w:val="left"/>
      <w:pPr>
        <w:tabs>
          <w:tab w:val="num" w:pos="1440"/>
        </w:tabs>
        <w:ind w:left="1440" w:hanging="360"/>
      </w:pPr>
      <w:rPr>
        <w:rFonts w:ascii="Times New Roman" w:hAnsi="Times New Roman" w:hint="default"/>
      </w:rPr>
    </w:lvl>
    <w:lvl w:ilvl="2" w:tplc="C128C240" w:tentative="1">
      <w:start w:val="1"/>
      <w:numFmt w:val="bullet"/>
      <w:lvlText w:val="•"/>
      <w:lvlJc w:val="left"/>
      <w:pPr>
        <w:tabs>
          <w:tab w:val="num" w:pos="2160"/>
        </w:tabs>
        <w:ind w:left="2160" w:hanging="360"/>
      </w:pPr>
      <w:rPr>
        <w:rFonts w:ascii="Times New Roman" w:hAnsi="Times New Roman" w:hint="default"/>
      </w:rPr>
    </w:lvl>
    <w:lvl w:ilvl="3" w:tplc="8A541F3A" w:tentative="1">
      <w:start w:val="1"/>
      <w:numFmt w:val="bullet"/>
      <w:lvlText w:val="•"/>
      <w:lvlJc w:val="left"/>
      <w:pPr>
        <w:tabs>
          <w:tab w:val="num" w:pos="2880"/>
        </w:tabs>
        <w:ind w:left="2880" w:hanging="360"/>
      </w:pPr>
      <w:rPr>
        <w:rFonts w:ascii="Times New Roman" w:hAnsi="Times New Roman" w:hint="default"/>
      </w:rPr>
    </w:lvl>
    <w:lvl w:ilvl="4" w:tplc="720254B2" w:tentative="1">
      <w:start w:val="1"/>
      <w:numFmt w:val="bullet"/>
      <w:lvlText w:val="•"/>
      <w:lvlJc w:val="left"/>
      <w:pPr>
        <w:tabs>
          <w:tab w:val="num" w:pos="3600"/>
        </w:tabs>
        <w:ind w:left="3600" w:hanging="360"/>
      </w:pPr>
      <w:rPr>
        <w:rFonts w:ascii="Times New Roman" w:hAnsi="Times New Roman" w:hint="default"/>
      </w:rPr>
    </w:lvl>
    <w:lvl w:ilvl="5" w:tplc="A9D60C74" w:tentative="1">
      <w:start w:val="1"/>
      <w:numFmt w:val="bullet"/>
      <w:lvlText w:val="•"/>
      <w:lvlJc w:val="left"/>
      <w:pPr>
        <w:tabs>
          <w:tab w:val="num" w:pos="4320"/>
        </w:tabs>
        <w:ind w:left="4320" w:hanging="360"/>
      </w:pPr>
      <w:rPr>
        <w:rFonts w:ascii="Times New Roman" w:hAnsi="Times New Roman" w:hint="default"/>
      </w:rPr>
    </w:lvl>
    <w:lvl w:ilvl="6" w:tplc="276E151E" w:tentative="1">
      <w:start w:val="1"/>
      <w:numFmt w:val="bullet"/>
      <w:lvlText w:val="•"/>
      <w:lvlJc w:val="left"/>
      <w:pPr>
        <w:tabs>
          <w:tab w:val="num" w:pos="5040"/>
        </w:tabs>
        <w:ind w:left="5040" w:hanging="360"/>
      </w:pPr>
      <w:rPr>
        <w:rFonts w:ascii="Times New Roman" w:hAnsi="Times New Roman" w:hint="default"/>
      </w:rPr>
    </w:lvl>
    <w:lvl w:ilvl="7" w:tplc="699AB482" w:tentative="1">
      <w:start w:val="1"/>
      <w:numFmt w:val="bullet"/>
      <w:lvlText w:val="•"/>
      <w:lvlJc w:val="left"/>
      <w:pPr>
        <w:tabs>
          <w:tab w:val="num" w:pos="5760"/>
        </w:tabs>
        <w:ind w:left="5760" w:hanging="360"/>
      </w:pPr>
      <w:rPr>
        <w:rFonts w:ascii="Times New Roman" w:hAnsi="Times New Roman" w:hint="default"/>
      </w:rPr>
    </w:lvl>
    <w:lvl w:ilvl="8" w:tplc="5A9A34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EB04E7"/>
    <w:multiLevelType w:val="hybridMultilevel"/>
    <w:tmpl w:val="9E42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C33ED"/>
    <w:multiLevelType w:val="hybridMultilevel"/>
    <w:tmpl w:val="A5E495C2"/>
    <w:lvl w:ilvl="0" w:tplc="DC7878C0">
      <w:start w:val="1"/>
      <w:numFmt w:val="bullet"/>
      <w:lvlText w:val="•"/>
      <w:lvlJc w:val="left"/>
      <w:pPr>
        <w:tabs>
          <w:tab w:val="num" w:pos="720"/>
        </w:tabs>
        <w:ind w:left="720" w:hanging="360"/>
      </w:pPr>
      <w:rPr>
        <w:rFonts w:ascii="Times New Roman" w:hAnsi="Times New Roman" w:hint="default"/>
      </w:rPr>
    </w:lvl>
    <w:lvl w:ilvl="1" w:tplc="DCE85904">
      <w:start w:val="3987"/>
      <w:numFmt w:val="bullet"/>
      <w:lvlText w:val="–"/>
      <w:lvlJc w:val="left"/>
      <w:pPr>
        <w:tabs>
          <w:tab w:val="num" w:pos="1440"/>
        </w:tabs>
        <w:ind w:left="1440" w:hanging="360"/>
      </w:pPr>
      <w:rPr>
        <w:rFonts w:ascii="Times New Roman" w:hAnsi="Times New Roman" w:hint="default"/>
      </w:rPr>
    </w:lvl>
    <w:lvl w:ilvl="2" w:tplc="5E3C9FC8" w:tentative="1">
      <w:start w:val="1"/>
      <w:numFmt w:val="bullet"/>
      <w:lvlText w:val="•"/>
      <w:lvlJc w:val="left"/>
      <w:pPr>
        <w:tabs>
          <w:tab w:val="num" w:pos="2160"/>
        </w:tabs>
        <w:ind w:left="2160" w:hanging="360"/>
      </w:pPr>
      <w:rPr>
        <w:rFonts w:ascii="Times New Roman" w:hAnsi="Times New Roman" w:hint="default"/>
      </w:rPr>
    </w:lvl>
    <w:lvl w:ilvl="3" w:tplc="52FAD88E" w:tentative="1">
      <w:start w:val="1"/>
      <w:numFmt w:val="bullet"/>
      <w:lvlText w:val="•"/>
      <w:lvlJc w:val="left"/>
      <w:pPr>
        <w:tabs>
          <w:tab w:val="num" w:pos="2880"/>
        </w:tabs>
        <w:ind w:left="2880" w:hanging="360"/>
      </w:pPr>
      <w:rPr>
        <w:rFonts w:ascii="Times New Roman" w:hAnsi="Times New Roman" w:hint="default"/>
      </w:rPr>
    </w:lvl>
    <w:lvl w:ilvl="4" w:tplc="4C70C2E6" w:tentative="1">
      <w:start w:val="1"/>
      <w:numFmt w:val="bullet"/>
      <w:lvlText w:val="•"/>
      <w:lvlJc w:val="left"/>
      <w:pPr>
        <w:tabs>
          <w:tab w:val="num" w:pos="3600"/>
        </w:tabs>
        <w:ind w:left="3600" w:hanging="360"/>
      </w:pPr>
      <w:rPr>
        <w:rFonts w:ascii="Times New Roman" w:hAnsi="Times New Roman" w:hint="default"/>
      </w:rPr>
    </w:lvl>
    <w:lvl w:ilvl="5" w:tplc="750CC594" w:tentative="1">
      <w:start w:val="1"/>
      <w:numFmt w:val="bullet"/>
      <w:lvlText w:val="•"/>
      <w:lvlJc w:val="left"/>
      <w:pPr>
        <w:tabs>
          <w:tab w:val="num" w:pos="4320"/>
        </w:tabs>
        <w:ind w:left="4320" w:hanging="360"/>
      </w:pPr>
      <w:rPr>
        <w:rFonts w:ascii="Times New Roman" w:hAnsi="Times New Roman" w:hint="default"/>
      </w:rPr>
    </w:lvl>
    <w:lvl w:ilvl="6" w:tplc="57E45EA6" w:tentative="1">
      <w:start w:val="1"/>
      <w:numFmt w:val="bullet"/>
      <w:lvlText w:val="•"/>
      <w:lvlJc w:val="left"/>
      <w:pPr>
        <w:tabs>
          <w:tab w:val="num" w:pos="5040"/>
        </w:tabs>
        <w:ind w:left="5040" w:hanging="360"/>
      </w:pPr>
      <w:rPr>
        <w:rFonts w:ascii="Times New Roman" w:hAnsi="Times New Roman" w:hint="default"/>
      </w:rPr>
    </w:lvl>
    <w:lvl w:ilvl="7" w:tplc="8B26AD12" w:tentative="1">
      <w:start w:val="1"/>
      <w:numFmt w:val="bullet"/>
      <w:lvlText w:val="•"/>
      <w:lvlJc w:val="left"/>
      <w:pPr>
        <w:tabs>
          <w:tab w:val="num" w:pos="5760"/>
        </w:tabs>
        <w:ind w:left="5760" w:hanging="360"/>
      </w:pPr>
      <w:rPr>
        <w:rFonts w:ascii="Times New Roman" w:hAnsi="Times New Roman" w:hint="default"/>
      </w:rPr>
    </w:lvl>
    <w:lvl w:ilvl="8" w:tplc="163A356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674DAC"/>
    <w:multiLevelType w:val="hybridMultilevel"/>
    <w:tmpl w:val="12361F8A"/>
    <w:lvl w:ilvl="0" w:tplc="51E4FA4A">
      <w:start w:val="1"/>
      <w:numFmt w:val="bullet"/>
      <w:lvlText w:val="•"/>
      <w:lvlJc w:val="left"/>
      <w:pPr>
        <w:tabs>
          <w:tab w:val="num" w:pos="720"/>
        </w:tabs>
        <w:ind w:left="720" w:hanging="360"/>
      </w:pPr>
      <w:rPr>
        <w:rFonts w:ascii="Times New Roman" w:hAnsi="Times New Roman" w:hint="default"/>
      </w:rPr>
    </w:lvl>
    <w:lvl w:ilvl="1" w:tplc="83222B26">
      <w:start w:val="3778"/>
      <w:numFmt w:val="bullet"/>
      <w:lvlText w:val="–"/>
      <w:lvlJc w:val="left"/>
      <w:pPr>
        <w:tabs>
          <w:tab w:val="num" w:pos="1440"/>
        </w:tabs>
        <w:ind w:left="1440" w:hanging="360"/>
      </w:pPr>
      <w:rPr>
        <w:rFonts w:ascii="Times New Roman" w:hAnsi="Times New Roman" w:hint="default"/>
      </w:rPr>
    </w:lvl>
    <w:lvl w:ilvl="2" w:tplc="CAE074A0">
      <w:start w:val="3778"/>
      <w:numFmt w:val="bullet"/>
      <w:lvlText w:val="•"/>
      <w:lvlJc w:val="left"/>
      <w:pPr>
        <w:tabs>
          <w:tab w:val="num" w:pos="2160"/>
        </w:tabs>
        <w:ind w:left="2160" w:hanging="360"/>
      </w:pPr>
      <w:rPr>
        <w:rFonts w:ascii="Times New Roman" w:hAnsi="Times New Roman" w:hint="default"/>
      </w:rPr>
    </w:lvl>
    <w:lvl w:ilvl="3" w:tplc="985A3614" w:tentative="1">
      <w:start w:val="1"/>
      <w:numFmt w:val="bullet"/>
      <w:lvlText w:val="•"/>
      <w:lvlJc w:val="left"/>
      <w:pPr>
        <w:tabs>
          <w:tab w:val="num" w:pos="2880"/>
        </w:tabs>
        <w:ind w:left="2880" w:hanging="360"/>
      </w:pPr>
      <w:rPr>
        <w:rFonts w:ascii="Times New Roman" w:hAnsi="Times New Roman" w:hint="default"/>
      </w:rPr>
    </w:lvl>
    <w:lvl w:ilvl="4" w:tplc="28EA1BA2" w:tentative="1">
      <w:start w:val="1"/>
      <w:numFmt w:val="bullet"/>
      <w:lvlText w:val="•"/>
      <w:lvlJc w:val="left"/>
      <w:pPr>
        <w:tabs>
          <w:tab w:val="num" w:pos="3600"/>
        </w:tabs>
        <w:ind w:left="3600" w:hanging="360"/>
      </w:pPr>
      <w:rPr>
        <w:rFonts w:ascii="Times New Roman" w:hAnsi="Times New Roman" w:hint="default"/>
      </w:rPr>
    </w:lvl>
    <w:lvl w:ilvl="5" w:tplc="8E84CCEC" w:tentative="1">
      <w:start w:val="1"/>
      <w:numFmt w:val="bullet"/>
      <w:lvlText w:val="•"/>
      <w:lvlJc w:val="left"/>
      <w:pPr>
        <w:tabs>
          <w:tab w:val="num" w:pos="4320"/>
        </w:tabs>
        <w:ind w:left="4320" w:hanging="360"/>
      </w:pPr>
      <w:rPr>
        <w:rFonts w:ascii="Times New Roman" w:hAnsi="Times New Roman" w:hint="default"/>
      </w:rPr>
    </w:lvl>
    <w:lvl w:ilvl="6" w:tplc="0E146FA4" w:tentative="1">
      <w:start w:val="1"/>
      <w:numFmt w:val="bullet"/>
      <w:lvlText w:val="•"/>
      <w:lvlJc w:val="left"/>
      <w:pPr>
        <w:tabs>
          <w:tab w:val="num" w:pos="5040"/>
        </w:tabs>
        <w:ind w:left="5040" w:hanging="360"/>
      </w:pPr>
      <w:rPr>
        <w:rFonts w:ascii="Times New Roman" w:hAnsi="Times New Roman" w:hint="default"/>
      </w:rPr>
    </w:lvl>
    <w:lvl w:ilvl="7" w:tplc="7BD4F12A" w:tentative="1">
      <w:start w:val="1"/>
      <w:numFmt w:val="bullet"/>
      <w:lvlText w:val="•"/>
      <w:lvlJc w:val="left"/>
      <w:pPr>
        <w:tabs>
          <w:tab w:val="num" w:pos="5760"/>
        </w:tabs>
        <w:ind w:left="5760" w:hanging="360"/>
      </w:pPr>
      <w:rPr>
        <w:rFonts w:ascii="Times New Roman" w:hAnsi="Times New Roman" w:hint="default"/>
      </w:rPr>
    </w:lvl>
    <w:lvl w:ilvl="8" w:tplc="5A8298E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FDA3031"/>
    <w:multiLevelType w:val="hybridMultilevel"/>
    <w:tmpl w:val="1F60F864"/>
    <w:lvl w:ilvl="0" w:tplc="D0A03524">
      <w:start w:val="1"/>
      <w:numFmt w:val="bullet"/>
      <w:lvlText w:val="•"/>
      <w:lvlJc w:val="left"/>
      <w:pPr>
        <w:tabs>
          <w:tab w:val="num" w:pos="720"/>
        </w:tabs>
        <w:ind w:left="720" w:hanging="360"/>
      </w:pPr>
      <w:rPr>
        <w:rFonts w:ascii="Times New Roman" w:hAnsi="Times New Roman" w:hint="default"/>
      </w:rPr>
    </w:lvl>
    <w:lvl w:ilvl="1" w:tplc="2D9E5084" w:tentative="1">
      <w:start w:val="1"/>
      <w:numFmt w:val="bullet"/>
      <w:lvlText w:val="•"/>
      <w:lvlJc w:val="left"/>
      <w:pPr>
        <w:tabs>
          <w:tab w:val="num" w:pos="1440"/>
        </w:tabs>
        <w:ind w:left="1440" w:hanging="360"/>
      </w:pPr>
      <w:rPr>
        <w:rFonts w:ascii="Times New Roman" w:hAnsi="Times New Roman" w:hint="default"/>
      </w:rPr>
    </w:lvl>
    <w:lvl w:ilvl="2" w:tplc="5BB8072E" w:tentative="1">
      <w:start w:val="1"/>
      <w:numFmt w:val="bullet"/>
      <w:lvlText w:val="•"/>
      <w:lvlJc w:val="left"/>
      <w:pPr>
        <w:tabs>
          <w:tab w:val="num" w:pos="2160"/>
        </w:tabs>
        <w:ind w:left="2160" w:hanging="360"/>
      </w:pPr>
      <w:rPr>
        <w:rFonts w:ascii="Times New Roman" w:hAnsi="Times New Roman" w:hint="default"/>
      </w:rPr>
    </w:lvl>
    <w:lvl w:ilvl="3" w:tplc="E3A00F26" w:tentative="1">
      <w:start w:val="1"/>
      <w:numFmt w:val="bullet"/>
      <w:lvlText w:val="•"/>
      <w:lvlJc w:val="left"/>
      <w:pPr>
        <w:tabs>
          <w:tab w:val="num" w:pos="2880"/>
        </w:tabs>
        <w:ind w:left="2880" w:hanging="360"/>
      </w:pPr>
      <w:rPr>
        <w:rFonts w:ascii="Times New Roman" w:hAnsi="Times New Roman" w:hint="default"/>
      </w:rPr>
    </w:lvl>
    <w:lvl w:ilvl="4" w:tplc="73D8B0E8" w:tentative="1">
      <w:start w:val="1"/>
      <w:numFmt w:val="bullet"/>
      <w:lvlText w:val="•"/>
      <w:lvlJc w:val="left"/>
      <w:pPr>
        <w:tabs>
          <w:tab w:val="num" w:pos="3600"/>
        </w:tabs>
        <w:ind w:left="3600" w:hanging="360"/>
      </w:pPr>
      <w:rPr>
        <w:rFonts w:ascii="Times New Roman" w:hAnsi="Times New Roman" w:hint="default"/>
      </w:rPr>
    </w:lvl>
    <w:lvl w:ilvl="5" w:tplc="3C2AA1D6" w:tentative="1">
      <w:start w:val="1"/>
      <w:numFmt w:val="bullet"/>
      <w:lvlText w:val="•"/>
      <w:lvlJc w:val="left"/>
      <w:pPr>
        <w:tabs>
          <w:tab w:val="num" w:pos="4320"/>
        </w:tabs>
        <w:ind w:left="4320" w:hanging="360"/>
      </w:pPr>
      <w:rPr>
        <w:rFonts w:ascii="Times New Roman" w:hAnsi="Times New Roman" w:hint="default"/>
      </w:rPr>
    </w:lvl>
    <w:lvl w:ilvl="6" w:tplc="376A5E44" w:tentative="1">
      <w:start w:val="1"/>
      <w:numFmt w:val="bullet"/>
      <w:lvlText w:val="•"/>
      <w:lvlJc w:val="left"/>
      <w:pPr>
        <w:tabs>
          <w:tab w:val="num" w:pos="5040"/>
        </w:tabs>
        <w:ind w:left="5040" w:hanging="360"/>
      </w:pPr>
      <w:rPr>
        <w:rFonts w:ascii="Times New Roman" w:hAnsi="Times New Roman" w:hint="default"/>
      </w:rPr>
    </w:lvl>
    <w:lvl w:ilvl="7" w:tplc="B0401024" w:tentative="1">
      <w:start w:val="1"/>
      <w:numFmt w:val="bullet"/>
      <w:lvlText w:val="•"/>
      <w:lvlJc w:val="left"/>
      <w:pPr>
        <w:tabs>
          <w:tab w:val="num" w:pos="5760"/>
        </w:tabs>
        <w:ind w:left="5760" w:hanging="360"/>
      </w:pPr>
      <w:rPr>
        <w:rFonts w:ascii="Times New Roman" w:hAnsi="Times New Roman" w:hint="default"/>
      </w:rPr>
    </w:lvl>
    <w:lvl w:ilvl="8" w:tplc="B0F666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21F4294"/>
    <w:multiLevelType w:val="hybridMultilevel"/>
    <w:tmpl w:val="C984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D75BF"/>
    <w:multiLevelType w:val="hybridMultilevel"/>
    <w:tmpl w:val="D1B823EE"/>
    <w:lvl w:ilvl="0" w:tplc="D246823E">
      <w:start w:val="1"/>
      <w:numFmt w:val="bullet"/>
      <w:lvlText w:val="•"/>
      <w:lvlJc w:val="left"/>
      <w:pPr>
        <w:tabs>
          <w:tab w:val="num" w:pos="720"/>
        </w:tabs>
        <w:ind w:left="720" w:hanging="360"/>
      </w:pPr>
      <w:rPr>
        <w:rFonts w:ascii="Times New Roman" w:hAnsi="Times New Roman" w:hint="default"/>
      </w:rPr>
    </w:lvl>
    <w:lvl w:ilvl="1" w:tplc="25D82982">
      <w:start w:val="3778"/>
      <w:numFmt w:val="bullet"/>
      <w:lvlText w:val="–"/>
      <w:lvlJc w:val="left"/>
      <w:pPr>
        <w:tabs>
          <w:tab w:val="num" w:pos="1440"/>
        </w:tabs>
        <w:ind w:left="1440" w:hanging="360"/>
      </w:pPr>
      <w:rPr>
        <w:rFonts w:ascii="Times New Roman" w:hAnsi="Times New Roman" w:hint="default"/>
      </w:rPr>
    </w:lvl>
    <w:lvl w:ilvl="2" w:tplc="C5DC2F6C" w:tentative="1">
      <w:start w:val="1"/>
      <w:numFmt w:val="bullet"/>
      <w:lvlText w:val="•"/>
      <w:lvlJc w:val="left"/>
      <w:pPr>
        <w:tabs>
          <w:tab w:val="num" w:pos="2160"/>
        </w:tabs>
        <w:ind w:left="2160" w:hanging="360"/>
      </w:pPr>
      <w:rPr>
        <w:rFonts w:ascii="Times New Roman" w:hAnsi="Times New Roman" w:hint="default"/>
      </w:rPr>
    </w:lvl>
    <w:lvl w:ilvl="3" w:tplc="8BCE0954" w:tentative="1">
      <w:start w:val="1"/>
      <w:numFmt w:val="bullet"/>
      <w:lvlText w:val="•"/>
      <w:lvlJc w:val="left"/>
      <w:pPr>
        <w:tabs>
          <w:tab w:val="num" w:pos="2880"/>
        </w:tabs>
        <w:ind w:left="2880" w:hanging="360"/>
      </w:pPr>
      <w:rPr>
        <w:rFonts w:ascii="Times New Roman" w:hAnsi="Times New Roman" w:hint="default"/>
      </w:rPr>
    </w:lvl>
    <w:lvl w:ilvl="4" w:tplc="44C47BAC" w:tentative="1">
      <w:start w:val="1"/>
      <w:numFmt w:val="bullet"/>
      <w:lvlText w:val="•"/>
      <w:lvlJc w:val="left"/>
      <w:pPr>
        <w:tabs>
          <w:tab w:val="num" w:pos="3600"/>
        </w:tabs>
        <w:ind w:left="3600" w:hanging="360"/>
      </w:pPr>
      <w:rPr>
        <w:rFonts w:ascii="Times New Roman" w:hAnsi="Times New Roman" w:hint="default"/>
      </w:rPr>
    </w:lvl>
    <w:lvl w:ilvl="5" w:tplc="F95497B4" w:tentative="1">
      <w:start w:val="1"/>
      <w:numFmt w:val="bullet"/>
      <w:lvlText w:val="•"/>
      <w:lvlJc w:val="left"/>
      <w:pPr>
        <w:tabs>
          <w:tab w:val="num" w:pos="4320"/>
        </w:tabs>
        <w:ind w:left="4320" w:hanging="360"/>
      </w:pPr>
      <w:rPr>
        <w:rFonts w:ascii="Times New Roman" w:hAnsi="Times New Roman" w:hint="default"/>
      </w:rPr>
    </w:lvl>
    <w:lvl w:ilvl="6" w:tplc="3E084BEE" w:tentative="1">
      <w:start w:val="1"/>
      <w:numFmt w:val="bullet"/>
      <w:lvlText w:val="•"/>
      <w:lvlJc w:val="left"/>
      <w:pPr>
        <w:tabs>
          <w:tab w:val="num" w:pos="5040"/>
        </w:tabs>
        <w:ind w:left="5040" w:hanging="360"/>
      </w:pPr>
      <w:rPr>
        <w:rFonts w:ascii="Times New Roman" w:hAnsi="Times New Roman" w:hint="default"/>
      </w:rPr>
    </w:lvl>
    <w:lvl w:ilvl="7" w:tplc="765AF44E" w:tentative="1">
      <w:start w:val="1"/>
      <w:numFmt w:val="bullet"/>
      <w:lvlText w:val="•"/>
      <w:lvlJc w:val="left"/>
      <w:pPr>
        <w:tabs>
          <w:tab w:val="num" w:pos="5760"/>
        </w:tabs>
        <w:ind w:left="5760" w:hanging="360"/>
      </w:pPr>
      <w:rPr>
        <w:rFonts w:ascii="Times New Roman" w:hAnsi="Times New Roman" w:hint="default"/>
      </w:rPr>
    </w:lvl>
    <w:lvl w:ilvl="8" w:tplc="DA660C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0C3949"/>
    <w:multiLevelType w:val="hybridMultilevel"/>
    <w:tmpl w:val="B4C20064"/>
    <w:lvl w:ilvl="0" w:tplc="384AD52C">
      <w:start w:val="1"/>
      <w:numFmt w:val="bullet"/>
      <w:lvlText w:val="•"/>
      <w:lvlJc w:val="left"/>
      <w:pPr>
        <w:tabs>
          <w:tab w:val="num" w:pos="720"/>
        </w:tabs>
        <w:ind w:left="720" w:hanging="360"/>
      </w:pPr>
      <w:rPr>
        <w:rFonts w:ascii="Times New Roman" w:hAnsi="Times New Roman" w:hint="default"/>
      </w:rPr>
    </w:lvl>
    <w:lvl w:ilvl="1" w:tplc="B7D02B9E" w:tentative="1">
      <w:start w:val="1"/>
      <w:numFmt w:val="bullet"/>
      <w:lvlText w:val="•"/>
      <w:lvlJc w:val="left"/>
      <w:pPr>
        <w:tabs>
          <w:tab w:val="num" w:pos="1440"/>
        </w:tabs>
        <w:ind w:left="1440" w:hanging="360"/>
      </w:pPr>
      <w:rPr>
        <w:rFonts w:ascii="Times New Roman" w:hAnsi="Times New Roman" w:hint="default"/>
      </w:rPr>
    </w:lvl>
    <w:lvl w:ilvl="2" w:tplc="B7A2754C" w:tentative="1">
      <w:start w:val="1"/>
      <w:numFmt w:val="bullet"/>
      <w:lvlText w:val="•"/>
      <w:lvlJc w:val="left"/>
      <w:pPr>
        <w:tabs>
          <w:tab w:val="num" w:pos="2160"/>
        </w:tabs>
        <w:ind w:left="2160" w:hanging="360"/>
      </w:pPr>
      <w:rPr>
        <w:rFonts w:ascii="Times New Roman" w:hAnsi="Times New Roman" w:hint="default"/>
      </w:rPr>
    </w:lvl>
    <w:lvl w:ilvl="3" w:tplc="44D4E2A0" w:tentative="1">
      <w:start w:val="1"/>
      <w:numFmt w:val="bullet"/>
      <w:lvlText w:val="•"/>
      <w:lvlJc w:val="left"/>
      <w:pPr>
        <w:tabs>
          <w:tab w:val="num" w:pos="2880"/>
        </w:tabs>
        <w:ind w:left="2880" w:hanging="360"/>
      </w:pPr>
      <w:rPr>
        <w:rFonts w:ascii="Times New Roman" w:hAnsi="Times New Roman" w:hint="default"/>
      </w:rPr>
    </w:lvl>
    <w:lvl w:ilvl="4" w:tplc="C5FE2186" w:tentative="1">
      <w:start w:val="1"/>
      <w:numFmt w:val="bullet"/>
      <w:lvlText w:val="•"/>
      <w:lvlJc w:val="left"/>
      <w:pPr>
        <w:tabs>
          <w:tab w:val="num" w:pos="3600"/>
        </w:tabs>
        <w:ind w:left="3600" w:hanging="360"/>
      </w:pPr>
      <w:rPr>
        <w:rFonts w:ascii="Times New Roman" w:hAnsi="Times New Roman" w:hint="default"/>
      </w:rPr>
    </w:lvl>
    <w:lvl w:ilvl="5" w:tplc="6C66EA86" w:tentative="1">
      <w:start w:val="1"/>
      <w:numFmt w:val="bullet"/>
      <w:lvlText w:val="•"/>
      <w:lvlJc w:val="left"/>
      <w:pPr>
        <w:tabs>
          <w:tab w:val="num" w:pos="4320"/>
        </w:tabs>
        <w:ind w:left="4320" w:hanging="360"/>
      </w:pPr>
      <w:rPr>
        <w:rFonts w:ascii="Times New Roman" w:hAnsi="Times New Roman" w:hint="default"/>
      </w:rPr>
    </w:lvl>
    <w:lvl w:ilvl="6" w:tplc="CDD4C0D8" w:tentative="1">
      <w:start w:val="1"/>
      <w:numFmt w:val="bullet"/>
      <w:lvlText w:val="•"/>
      <w:lvlJc w:val="left"/>
      <w:pPr>
        <w:tabs>
          <w:tab w:val="num" w:pos="5040"/>
        </w:tabs>
        <w:ind w:left="5040" w:hanging="360"/>
      </w:pPr>
      <w:rPr>
        <w:rFonts w:ascii="Times New Roman" w:hAnsi="Times New Roman" w:hint="default"/>
      </w:rPr>
    </w:lvl>
    <w:lvl w:ilvl="7" w:tplc="C942A464" w:tentative="1">
      <w:start w:val="1"/>
      <w:numFmt w:val="bullet"/>
      <w:lvlText w:val="•"/>
      <w:lvlJc w:val="left"/>
      <w:pPr>
        <w:tabs>
          <w:tab w:val="num" w:pos="5760"/>
        </w:tabs>
        <w:ind w:left="5760" w:hanging="360"/>
      </w:pPr>
      <w:rPr>
        <w:rFonts w:ascii="Times New Roman" w:hAnsi="Times New Roman" w:hint="default"/>
      </w:rPr>
    </w:lvl>
    <w:lvl w:ilvl="8" w:tplc="3B4090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49A06F0"/>
    <w:multiLevelType w:val="hybridMultilevel"/>
    <w:tmpl w:val="9606E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1"/>
  </w:num>
  <w:num w:numId="5">
    <w:abstractNumId w:val="14"/>
  </w:num>
  <w:num w:numId="6">
    <w:abstractNumId w:val="2"/>
  </w:num>
  <w:num w:numId="7">
    <w:abstractNumId w:val="4"/>
  </w:num>
  <w:num w:numId="8">
    <w:abstractNumId w:val="10"/>
  </w:num>
  <w:num w:numId="9">
    <w:abstractNumId w:val="8"/>
  </w:num>
  <w:num w:numId="10">
    <w:abstractNumId w:val="5"/>
  </w:num>
  <w:num w:numId="11">
    <w:abstractNumId w:val="7"/>
  </w:num>
  <w:num w:numId="12">
    <w:abstractNumId w:val="12"/>
  </w:num>
  <w:num w:numId="13">
    <w:abstractNumId w:val="15"/>
  </w:num>
  <w:num w:numId="14">
    <w:abstractNumId w:val="13"/>
  </w:num>
  <w:num w:numId="15">
    <w:abstractNumId w:val="11"/>
  </w:num>
  <w:num w:numId="16">
    <w:abstractNumId w:val="3"/>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5A8"/>
    <w:rsid w:val="00001143"/>
    <w:rsid w:val="00002C00"/>
    <w:rsid w:val="00002E58"/>
    <w:rsid w:val="00003CDF"/>
    <w:rsid w:val="000048ED"/>
    <w:rsid w:val="000107B8"/>
    <w:rsid w:val="00010CC9"/>
    <w:rsid w:val="0001224F"/>
    <w:rsid w:val="0001347D"/>
    <w:rsid w:val="00013FEA"/>
    <w:rsid w:val="000141F9"/>
    <w:rsid w:val="0001515C"/>
    <w:rsid w:val="00016017"/>
    <w:rsid w:val="0001696E"/>
    <w:rsid w:val="0001753D"/>
    <w:rsid w:val="00017DA4"/>
    <w:rsid w:val="000204C9"/>
    <w:rsid w:val="000210D6"/>
    <w:rsid w:val="00021204"/>
    <w:rsid w:val="00021532"/>
    <w:rsid w:val="00021673"/>
    <w:rsid w:val="00022E85"/>
    <w:rsid w:val="00023C15"/>
    <w:rsid w:val="00025077"/>
    <w:rsid w:val="00026E69"/>
    <w:rsid w:val="000276D1"/>
    <w:rsid w:val="000322FC"/>
    <w:rsid w:val="0003260B"/>
    <w:rsid w:val="000358E6"/>
    <w:rsid w:val="00042432"/>
    <w:rsid w:val="0004393C"/>
    <w:rsid w:val="00045045"/>
    <w:rsid w:val="0004510A"/>
    <w:rsid w:val="00046555"/>
    <w:rsid w:val="0005003D"/>
    <w:rsid w:val="00054DBA"/>
    <w:rsid w:val="00056C42"/>
    <w:rsid w:val="00062292"/>
    <w:rsid w:val="000623FD"/>
    <w:rsid w:val="0006287A"/>
    <w:rsid w:val="00064F27"/>
    <w:rsid w:val="00064F5F"/>
    <w:rsid w:val="0006767A"/>
    <w:rsid w:val="00067E9B"/>
    <w:rsid w:val="00070BFB"/>
    <w:rsid w:val="0007176D"/>
    <w:rsid w:val="00072155"/>
    <w:rsid w:val="00072201"/>
    <w:rsid w:val="000763B6"/>
    <w:rsid w:val="00077309"/>
    <w:rsid w:val="00080F56"/>
    <w:rsid w:val="0008110A"/>
    <w:rsid w:val="000814F4"/>
    <w:rsid w:val="00081BF5"/>
    <w:rsid w:val="00081EFB"/>
    <w:rsid w:val="0008245B"/>
    <w:rsid w:val="0008267A"/>
    <w:rsid w:val="00083904"/>
    <w:rsid w:val="00085119"/>
    <w:rsid w:val="00085139"/>
    <w:rsid w:val="00086F80"/>
    <w:rsid w:val="00086F98"/>
    <w:rsid w:val="000915AE"/>
    <w:rsid w:val="00092FA9"/>
    <w:rsid w:val="00094C6A"/>
    <w:rsid w:val="000957DA"/>
    <w:rsid w:val="00097B9D"/>
    <w:rsid w:val="000A224F"/>
    <w:rsid w:val="000A2D76"/>
    <w:rsid w:val="000A3333"/>
    <w:rsid w:val="000A3467"/>
    <w:rsid w:val="000A5E96"/>
    <w:rsid w:val="000A662E"/>
    <w:rsid w:val="000A78BB"/>
    <w:rsid w:val="000A7A59"/>
    <w:rsid w:val="000A7FB2"/>
    <w:rsid w:val="000B02DF"/>
    <w:rsid w:val="000B1386"/>
    <w:rsid w:val="000B13B4"/>
    <w:rsid w:val="000B2FD5"/>
    <w:rsid w:val="000B4575"/>
    <w:rsid w:val="000B5D11"/>
    <w:rsid w:val="000C2D5F"/>
    <w:rsid w:val="000C3DD5"/>
    <w:rsid w:val="000C3E97"/>
    <w:rsid w:val="000C40D1"/>
    <w:rsid w:val="000C5589"/>
    <w:rsid w:val="000C711C"/>
    <w:rsid w:val="000C75F0"/>
    <w:rsid w:val="000D0BE0"/>
    <w:rsid w:val="000D1D9E"/>
    <w:rsid w:val="000D34D7"/>
    <w:rsid w:val="000D504B"/>
    <w:rsid w:val="000D5EFC"/>
    <w:rsid w:val="000D6422"/>
    <w:rsid w:val="000E149B"/>
    <w:rsid w:val="000E150C"/>
    <w:rsid w:val="000E4126"/>
    <w:rsid w:val="000E5D5D"/>
    <w:rsid w:val="000F1049"/>
    <w:rsid w:val="000F5AFA"/>
    <w:rsid w:val="000F6536"/>
    <w:rsid w:val="00101599"/>
    <w:rsid w:val="00101E7A"/>
    <w:rsid w:val="00102B65"/>
    <w:rsid w:val="00111491"/>
    <w:rsid w:val="001120E3"/>
    <w:rsid w:val="00114565"/>
    <w:rsid w:val="001145A9"/>
    <w:rsid w:val="00114694"/>
    <w:rsid w:val="001147AB"/>
    <w:rsid w:val="0011548F"/>
    <w:rsid w:val="00115AFA"/>
    <w:rsid w:val="00116CBC"/>
    <w:rsid w:val="001176CF"/>
    <w:rsid w:val="00121648"/>
    <w:rsid w:val="001218BA"/>
    <w:rsid w:val="0012237F"/>
    <w:rsid w:val="0012531E"/>
    <w:rsid w:val="00125C2F"/>
    <w:rsid w:val="00125DE8"/>
    <w:rsid w:val="00127007"/>
    <w:rsid w:val="001276EF"/>
    <w:rsid w:val="0013058C"/>
    <w:rsid w:val="001317BC"/>
    <w:rsid w:val="00131CF0"/>
    <w:rsid w:val="00132AC1"/>
    <w:rsid w:val="00132B71"/>
    <w:rsid w:val="00134E25"/>
    <w:rsid w:val="001358F9"/>
    <w:rsid w:val="0014074F"/>
    <w:rsid w:val="00140F48"/>
    <w:rsid w:val="00141748"/>
    <w:rsid w:val="00141D76"/>
    <w:rsid w:val="0014329A"/>
    <w:rsid w:val="001439BC"/>
    <w:rsid w:val="00144452"/>
    <w:rsid w:val="00145992"/>
    <w:rsid w:val="00147561"/>
    <w:rsid w:val="0014774F"/>
    <w:rsid w:val="00147B38"/>
    <w:rsid w:val="00150682"/>
    <w:rsid w:val="00150A0F"/>
    <w:rsid w:val="001512F4"/>
    <w:rsid w:val="00151F25"/>
    <w:rsid w:val="001546C3"/>
    <w:rsid w:val="00157365"/>
    <w:rsid w:val="001614D4"/>
    <w:rsid w:val="00161732"/>
    <w:rsid w:val="0016456A"/>
    <w:rsid w:val="0016476B"/>
    <w:rsid w:val="00170737"/>
    <w:rsid w:val="001711AE"/>
    <w:rsid w:val="00171326"/>
    <w:rsid w:val="00171495"/>
    <w:rsid w:val="00183A52"/>
    <w:rsid w:val="0018766E"/>
    <w:rsid w:val="00187FCF"/>
    <w:rsid w:val="00191374"/>
    <w:rsid w:val="00192BFC"/>
    <w:rsid w:val="00192F71"/>
    <w:rsid w:val="001940AF"/>
    <w:rsid w:val="00195A12"/>
    <w:rsid w:val="00195E7C"/>
    <w:rsid w:val="00196084"/>
    <w:rsid w:val="00196186"/>
    <w:rsid w:val="001A0E3D"/>
    <w:rsid w:val="001A23CE"/>
    <w:rsid w:val="001A544B"/>
    <w:rsid w:val="001A5FFA"/>
    <w:rsid w:val="001A710B"/>
    <w:rsid w:val="001A7515"/>
    <w:rsid w:val="001A7A73"/>
    <w:rsid w:val="001B0626"/>
    <w:rsid w:val="001B0CE9"/>
    <w:rsid w:val="001B1B45"/>
    <w:rsid w:val="001B2743"/>
    <w:rsid w:val="001B2D7C"/>
    <w:rsid w:val="001B3A1B"/>
    <w:rsid w:val="001B4A63"/>
    <w:rsid w:val="001B50D2"/>
    <w:rsid w:val="001B57E1"/>
    <w:rsid w:val="001C0D8A"/>
    <w:rsid w:val="001C203D"/>
    <w:rsid w:val="001C2887"/>
    <w:rsid w:val="001C2BFD"/>
    <w:rsid w:val="001C3E49"/>
    <w:rsid w:val="001C47CF"/>
    <w:rsid w:val="001C5257"/>
    <w:rsid w:val="001C5D1F"/>
    <w:rsid w:val="001C6149"/>
    <w:rsid w:val="001C66C2"/>
    <w:rsid w:val="001C6BF0"/>
    <w:rsid w:val="001C70D2"/>
    <w:rsid w:val="001C76FE"/>
    <w:rsid w:val="001C7BEE"/>
    <w:rsid w:val="001C7CE2"/>
    <w:rsid w:val="001D3835"/>
    <w:rsid w:val="001D3A63"/>
    <w:rsid w:val="001D56AC"/>
    <w:rsid w:val="001D6EA4"/>
    <w:rsid w:val="001D70D1"/>
    <w:rsid w:val="001D7701"/>
    <w:rsid w:val="001E0EAF"/>
    <w:rsid w:val="001E1472"/>
    <w:rsid w:val="001E21A3"/>
    <w:rsid w:val="001E387E"/>
    <w:rsid w:val="001E3E1E"/>
    <w:rsid w:val="001E3F9A"/>
    <w:rsid w:val="001E49CE"/>
    <w:rsid w:val="001E64FC"/>
    <w:rsid w:val="001E70DD"/>
    <w:rsid w:val="001E7169"/>
    <w:rsid w:val="001E78C6"/>
    <w:rsid w:val="001F02B0"/>
    <w:rsid w:val="001F09F5"/>
    <w:rsid w:val="001F173E"/>
    <w:rsid w:val="001F1C64"/>
    <w:rsid w:val="001F23E3"/>
    <w:rsid w:val="001F4D71"/>
    <w:rsid w:val="001F5346"/>
    <w:rsid w:val="001F763C"/>
    <w:rsid w:val="001F7867"/>
    <w:rsid w:val="001F79CD"/>
    <w:rsid w:val="00201CD4"/>
    <w:rsid w:val="00202120"/>
    <w:rsid w:val="0020316C"/>
    <w:rsid w:val="00203DAB"/>
    <w:rsid w:val="00206A16"/>
    <w:rsid w:val="00207054"/>
    <w:rsid w:val="00212F94"/>
    <w:rsid w:val="00215DE9"/>
    <w:rsid w:val="0021744B"/>
    <w:rsid w:val="00220899"/>
    <w:rsid w:val="002210E8"/>
    <w:rsid w:val="002244C0"/>
    <w:rsid w:val="002251AC"/>
    <w:rsid w:val="0022565A"/>
    <w:rsid w:val="00226D46"/>
    <w:rsid w:val="00226F4F"/>
    <w:rsid w:val="002344BB"/>
    <w:rsid w:val="00234E60"/>
    <w:rsid w:val="0023604B"/>
    <w:rsid w:val="002370FC"/>
    <w:rsid w:val="002375C4"/>
    <w:rsid w:val="00237619"/>
    <w:rsid w:val="0023784A"/>
    <w:rsid w:val="00237F0C"/>
    <w:rsid w:val="002400BC"/>
    <w:rsid w:val="0024171E"/>
    <w:rsid w:val="00241CB9"/>
    <w:rsid w:val="00241E2A"/>
    <w:rsid w:val="002420EF"/>
    <w:rsid w:val="002449C7"/>
    <w:rsid w:val="00245357"/>
    <w:rsid w:val="002457BF"/>
    <w:rsid w:val="002468B7"/>
    <w:rsid w:val="00247310"/>
    <w:rsid w:val="002543CA"/>
    <w:rsid w:val="002552DE"/>
    <w:rsid w:val="002558BB"/>
    <w:rsid w:val="00255AAC"/>
    <w:rsid w:val="00255B7E"/>
    <w:rsid w:val="0025626C"/>
    <w:rsid w:val="0025666E"/>
    <w:rsid w:val="00256B01"/>
    <w:rsid w:val="00257AEC"/>
    <w:rsid w:val="00257F02"/>
    <w:rsid w:val="00263232"/>
    <w:rsid w:val="00263246"/>
    <w:rsid w:val="00263488"/>
    <w:rsid w:val="00264006"/>
    <w:rsid w:val="002658A0"/>
    <w:rsid w:val="0026607D"/>
    <w:rsid w:val="0026642D"/>
    <w:rsid w:val="002664AA"/>
    <w:rsid w:val="002676F0"/>
    <w:rsid w:val="00267AAA"/>
    <w:rsid w:val="00273CEE"/>
    <w:rsid w:val="00273EA5"/>
    <w:rsid w:val="00275356"/>
    <w:rsid w:val="00275B29"/>
    <w:rsid w:val="0027643D"/>
    <w:rsid w:val="002810B9"/>
    <w:rsid w:val="00281B8E"/>
    <w:rsid w:val="00282568"/>
    <w:rsid w:val="00282C42"/>
    <w:rsid w:val="002832F6"/>
    <w:rsid w:val="00283744"/>
    <w:rsid w:val="00285E30"/>
    <w:rsid w:val="00287C1E"/>
    <w:rsid w:val="00290E1A"/>
    <w:rsid w:val="00290E45"/>
    <w:rsid w:val="00290F56"/>
    <w:rsid w:val="002922F1"/>
    <w:rsid w:val="00294008"/>
    <w:rsid w:val="0029502B"/>
    <w:rsid w:val="00295266"/>
    <w:rsid w:val="00295B4F"/>
    <w:rsid w:val="002967F8"/>
    <w:rsid w:val="002973F3"/>
    <w:rsid w:val="002973FD"/>
    <w:rsid w:val="00297920"/>
    <w:rsid w:val="002A1645"/>
    <w:rsid w:val="002A1F27"/>
    <w:rsid w:val="002A221C"/>
    <w:rsid w:val="002A2D47"/>
    <w:rsid w:val="002A3371"/>
    <w:rsid w:val="002A3D36"/>
    <w:rsid w:val="002A49B5"/>
    <w:rsid w:val="002A5958"/>
    <w:rsid w:val="002A6776"/>
    <w:rsid w:val="002A6DAD"/>
    <w:rsid w:val="002A771D"/>
    <w:rsid w:val="002A7823"/>
    <w:rsid w:val="002A7D35"/>
    <w:rsid w:val="002B2F54"/>
    <w:rsid w:val="002B36D1"/>
    <w:rsid w:val="002B74B3"/>
    <w:rsid w:val="002C15BF"/>
    <w:rsid w:val="002C172B"/>
    <w:rsid w:val="002C36F0"/>
    <w:rsid w:val="002C47D1"/>
    <w:rsid w:val="002C58FC"/>
    <w:rsid w:val="002C5A78"/>
    <w:rsid w:val="002C5D66"/>
    <w:rsid w:val="002C6947"/>
    <w:rsid w:val="002D16C7"/>
    <w:rsid w:val="002D4026"/>
    <w:rsid w:val="002D403F"/>
    <w:rsid w:val="002D4CD7"/>
    <w:rsid w:val="002D5822"/>
    <w:rsid w:val="002D5AA6"/>
    <w:rsid w:val="002D62B3"/>
    <w:rsid w:val="002D6EB5"/>
    <w:rsid w:val="002D7138"/>
    <w:rsid w:val="002E1F7A"/>
    <w:rsid w:val="002E3FD4"/>
    <w:rsid w:val="002E565B"/>
    <w:rsid w:val="002E6151"/>
    <w:rsid w:val="002E7389"/>
    <w:rsid w:val="002E7C2B"/>
    <w:rsid w:val="002F0E83"/>
    <w:rsid w:val="002F310C"/>
    <w:rsid w:val="002F4984"/>
    <w:rsid w:val="002F4BB9"/>
    <w:rsid w:val="002F4DBD"/>
    <w:rsid w:val="002F7489"/>
    <w:rsid w:val="002F7D62"/>
    <w:rsid w:val="00300C6E"/>
    <w:rsid w:val="00303151"/>
    <w:rsid w:val="003048EE"/>
    <w:rsid w:val="00305163"/>
    <w:rsid w:val="003059E8"/>
    <w:rsid w:val="003063F8"/>
    <w:rsid w:val="0030652B"/>
    <w:rsid w:val="003067EF"/>
    <w:rsid w:val="00307CBF"/>
    <w:rsid w:val="00307CE6"/>
    <w:rsid w:val="00310ADF"/>
    <w:rsid w:val="00311430"/>
    <w:rsid w:val="00311BE7"/>
    <w:rsid w:val="00311E0A"/>
    <w:rsid w:val="00312498"/>
    <w:rsid w:val="00313741"/>
    <w:rsid w:val="00313D0A"/>
    <w:rsid w:val="00314D38"/>
    <w:rsid w:val="00315020"/>
    <w:rsid w:val="003155EC"/>
    <w:rsid w:val="003179C0"/>
    <w:rsid w:val="00321536"/>
    <w:rsid w:val="00321EF9"/>
    <w:rsid w:val="0032313D"/>
    <w:rsid w:val="003277CF"/>
    <w:rsid w:val="003279B6"/>
    <w:rsid w:val="00330862"/>
    <w:rsid w:val="00331608"/>
    <w:rsid w:val="003319C1"/>
    <w:rsid w:val="00332F99"/>
    <w:rsid w:val="00333573"/>
    <w:rsid w:val="00333EBE"/>
    <w:rsid w:val="00334289"/>
    <w:rsid w:val="003342B3"/>
    <w:rsid w:val="0033616C"/>
    <w:rsid w:val="00337E0F"/>
    <w:rsid w:val="003429A1"/>
    <w:rsid w:val="00342DE8"/>
    <w:rsid w:val="003434AB"/>
    <w:rsid w:val="003437B2"/>
    <w:rsid w:val="003452A3"/>
    <w:rsid w:val="003477B6"/>
    <w:rsid w:val="00351FC1"/>
    <w:rsid w:val="003534BE"/>
    <w:rsid w:val="003551D6"/>
    <w:rsid w:val="003564F5"/>
    <w:rsid w:val="0036081F"/>
    <w:rsid w:val="0036195B"/>
    <w:rsid w:val="00362CAD"/>
    <w:rsid w:val="003631FD"/>
    <w:rsid w:val="003637E4"/>
    <w:rsid w:val="00363DA1"/>
    <w:rsid w:val="00365C67"/>
    <w:rsid w:val="00366702"/>
    <w:rsid w:val="0037069B"/>
    <w:rsid w:val="0037116E"/>
    <w:rsid w:val="00372541"/>
    <w:rsid w:val="00372659"/>
    <w:rsid w:val="00373BD5"/>
    <w:rsid w:val="003742F7"/>
    <w:rsid w:val="00374BD1"/>
    <w:rsid w:val="00377CEE"/>
    <w:rsid w:val="00377EBE"/>
    <w:rsid w:val="0038179A"/>
    <w:rsid w:val="00382617"/>
    <w:rsid w:val="0038279F"/>
    <w:rsid w:val="0038495F"/>
    <w:rsid w:val="00391AAC"/>
    <w:rsid w:val="0039270F"/>
    <w:rsid w:val="0039278A"/>
    <w:rsid w:val="00392FAB"/>
    <w:rsid w:val="003936AC"/>
    <w:rsid w:val="00393D0B"/>
    <w:rsid w:val="00394E2B"/>
    <w:rsid w:val="003953B5"/>
    <w:rsid w:val="00395F41"/>
    <w:rsid w:val="0039789C"/>
    <w:rsid w:val="003A3E0D"/>
    <w:rsid w:val="003A5903"/>
    <w:rsid w:val="003A5A9E"/>
    <w:rsid w:val="003A66BA"/>
    <w:rsid w:val="003B056D"/>
    <w:rsid w:val="003B09EE"/>
    <w:rsid w:val="003B21ED"/>
    <w:rsid w:val="003B23C8"/>
    <w:rsid w:val="003B315A"/>
    <w:rsid w:val="003B3A2E"/>
    <w:rsid w:val="003B3B74"/>
    <w:rsid w:val="003B4711"/>
    <w:rsid w:val="003B4735"/>
    <w:rsid w:val="003B504D"/>
    <w:rsid w:val="003B6B43"/>
    <w:rsid w:val="003B74DA"/>
    <w:rsid w:val="003B764F"/>
    <w:rsid w:val="003C16C5"/>
    <w:rsid w:val="003C1F3C"/>
    <w:rsid w:val="003C63C7"/>
    <w:rsid w:val="003C7029"/>
    <w:rsid w:val="003C783D"/>
    <w:rsid w:val="003C7A6D"/>
    <w:rsid w:val="003D0A37"/>
    <w:rsid w:val="003D14AC"/>
    <w:rsid w:val="003D1798"/>
    <w:rsid w:val="003D17B8"/>
    <w:rsid w:val="003D26F8"/>
    <w:rsid w:val="003D33DA"/>
    <w:rsid w:val="003D75E7"/>
    <w:rsid w:val="003E12A1"/>
    <w:rsid w:val="003E153B"/>
    <w:rsid w:val="003E1713"/>
    <w:rsid w:val="003E1C7A"/>
    <w:rsid w:val="003E55A1"/>
    <w:rsid w:val="003E6F55"/>
    <w:rsid w:val="003E772C"/>
    <w:rsid w:val="003F0547"/>
    <w:rsid w:val="003F0A20"/>
    <w:rsid w:val="003F1159"/>
    <w:rsid w:val="003F286D"/>
    <w:rsid w:val="003F3D45"/>
    <w:rsid w:val="003F3ECB"/>
    <w:rsid w:val="003F6348"/>
    <w:rsid w:val="00400BB8"/>
    <w:rsid w:val="00401170"/>
    <w:rsid w:val="00401F7A"/>
    <w:rsid w:val="00402666"/>
    <w:rsid w:val="00404DC7"/>
    <w:rsid w:val="00406FBE"/>
    <w:rsid w:val="00407FA0"/>
    <w:rsid w:val="0041049B"/>
    <w:rsid w:val="004110E7"/>
    <w:rsid w:val="004140F3"/>
    <w:rsid w:val="004144BD"/>
    <w:rsid w:val="00414AC6"/>
    <w:rsid w:val="00416418"/>
    <w:rsid w:val="004166F2"/>
    <w:rsid w:val="00421645"/>
    <w:rsid w:val="00422502"/>
    <w:rsid w:val="004228EE"/>
    <w:rsid w:val="00422ACF"/>
    <w:rsid w:val="004245FF"/>
    <w:rsid w:val="00424690"/>
    <w:rsid w:val="004255FD"/>
    <w:rsid w:val="00425D32"/>
    <w:rsid w:val="00426A99"/>
    <w:rsid w:val="004278D3"/>
    <w:rsid w:val="0043041F"/>
    <w:rsid w:val="00431780"/>
    <w:rsid w:val="00431C4F"/>
    <w:rsid w:val="0043482D"/>
    <w:rsid w:val="00436C04"/>
    <w:rsid w:val="00436E4A"/>
    <w:rsid w:val="0043717A"/>
    <w:rsid w:val="00440BAB"/>
    <w:rsid w:val="00440D48"/>
    <w:rsid w:val="00441270"/>
    <w:rsid w:val="00441F4E"/>
    <w:rsid w:val="00442278"/>
    <w:rsid w:val="00442FD3"/>
    <w:rsid w:val="004437C7"/>
    <w:rsid w:val="00444B89"/>
    <w:rsid w:val="00445FA0"/>
    <w:rsid w:val="004471F3"/>
    <w:rsid w:val="00447267"/>
    <w:rsid w:val="00447C56"/>
    <w:rsid w:val="00447EFE"/>
    <w:rsid w:val="00447F99"/>
    <w:rsid w:val="0045039C"/>
    <w:rsid w:val="00450CEC"/>
    <w:rsid w:val="00452003"/>
    <w:rsid w:val="00452219"/>
    <w:rsid w:val="00453326"/>
    <w:rsid w:val="00455B5C"/>
    <w:rsid w:val="00455D89"/>
    <w:rsid w:val="00456DB5"/>
    <w:rsid w:val="00457060"/>
    <w:rsid w:val="0045772E"/>
    <w:rsid w:val="00457C2F"/>
    <w:rsid w:val="00457CBC"/>
    <w:rsid w:val="00457DE6"/>
    <w:rsid w:val="00460D1D"/>
    <w:rsid w:val="004619A8"/>
    <w:rsid w:val="00463F17"/>
    <w:rsid w:val="0046422D"/>
    <w:rsid w:val="00464892"/>
    <w:rsid w:val="004648E1"/>
    <w:rsid w:val="004669F7"/>
    <w:rsid w:val="00467B6B"/>
    <w:rsid w:val="00470E2E"/>
    <w:rsid w:val="00470FD9"/>
    <w:rsid w:val="00471562"/>
    <w:rsid w:val="00472929"/>
    <w:rsid w:val="00472EB9"/>
    <w:rsid w:val="004736A9"/>
    <w:rsid w:val="00473B97"/>
    <w:rsid w:val="0047465E"/>
    <w:rsid w:val="00474725"/>
    <w:rsid w:val="00474E01"/>
    <w:rsid w:val="0047516D"/>
    <w:rsid w:val="00475D97"/>
    <w:rsid w:val="00475FE0"/>
    <w:rsid w:val="004762EC"/>
    <w:rsid w:val="00476349"/>
    <w:rsid w:val="004817EA"/>
    <w:rsid w:val="00483418"/>
    <w:rsid w:val="00483754"/>
    <w:rsid w:val="00487666"/>
    <w:rsid w:val="00487BB0"/>
    <w:rsid w:val="0049047D"/>
    <w:rsid w:val="004915C7"/>
    <w:rsid w:val="00491C3A"/>
    <w:rsid w:val="0049200E"/>
    <w:rsid w:val="004920CD"/>
    <w:rsid w:val="004936F7"/>
    <w:rsid w:val="004946C8"/>
    <w:rsid w:val="00494C37"/>
    <w:rsid w:val="004968F7"/>
    <w:rsid w:val="0049700F"/>
    <w:rsid w:val="004970B1"/>
    <w:rsid w:val="004A0170"/>
    <w:rsid w:val="004A04A3"/>
    <w:rsid w:val="004A0E73"/>
    <w:rsid w:val="004A0F9C"/>
    <w:rsid w:val="004A193D"/>
    <w:rsid w:val="004A1C2E"/>
    <w:rsid w:val="004A1E7C"/>
    <w:rsid w:val="004A4868"/>
    <w:rsid w:val="004B0A81"/>
    <w:rsid w:val="004B1E72"/>
    <w:rsid w:val="004B24A5"/>
    <w:rsid w:val="004B2B44"/>
    <w:rsid w:val="004B3C8F"/>
    <w:rsid w:val="004B7780"/>
    <w:rsid w:val="004C2285"/>
    <w:rsid w:val="004C3F84"/>
    <w:rsid w:val="004D037A"/>
    <w:rsid w:val="004D08F5"/>
    <w:rsid w:val="004D1811"/>
    <w:rsid w:val="004D2E85"/>
    <w:rsid w:val="004D2EDC"/>
    <w:rsid w:val="004D4802"/>
    <w:rsid w:val="004D550F"/>
    <w:rsid w:val="004D76B0"/>
    <w:rsid w:val="004E00AC"/>
    <w:rsid w:val="004E01D2"/>
    <w:rsid w:val="004E134D"/>
    <w:rsid w:val="004E1C76"/>
    <w:rsid w:val="004E2C64"/>
    <w:rsid w:val="004E3A01"/>
    <w:rsid w:val="004E47FB"/>
    <w:rsid w:val="004E541B"/>
    <w:rsid w:val="004F0CFE"/>
    <w:rsid w:val="004F2AAD"/>
    <w:rsid w:val="004F4F32"/>
    <w:rsid w:val="004F5C8A"/>
    <w:rsid w:val="004F6694"/>
    <w:rsid w:val="004F697B"/>
    <w:rsid w:val="004F6D83"/>
    <w:rsid w:val="00500E48"/>
    <w:rsid w:val="005025B3"/>
    <w:rsid w:val="0050265C"/>
    <w:rsid w:val="005035C2"/>
    <w:rsid w:val="00503638"/>
    <w:rsid w:val="00503B95"/>
    <w:rsid w:val="005044FC"/>
    <w:rsid w:val="0050550E"/>
    <w:rsid w:val="00506579"/>
    <w:rsid w:val="00511E4A"/>
    <w:rsid w:val="00512FA0"/>
    <w:rsid w:val="00512FA6"/>
    <w:rsid w:val="00513CB8"/>
    <w:rsid w:val="00520B38"/>
    <w:rsid w:val="00520B46"/>
    <w:rsid w:val="00521372"/>
    <w:rsid w:val="0052143A"/>
    <w:rsid w:val="00522318"/>
    <w:rsid w:val="00522DDE"/>
    <w:rsid w:val="00525106"/>
    <w:rsid w:val="005258BC"/>
    <w:rsid w:val="005264EA"/>
    <w:rsid w:val="0052679B"/>
    <w:rsid w:val="00527892"/>
    <w:rsid w:val="00530DFA"/>
    <w:rsid w:val="00531417"/>
    <w:rsid w:val="0053378B"/>
    <w:rsid w:val="0053550E"/>
    <w:rsid w:val="0054272C"/>
    <w:rsid w:val="0054295D"/>
    <w:rsid w:val="005439F2"/>
    <w:rsid w:val="00543D17"/>
    <w:rsid w:val="00543D2E"/>
    <w:rsid w:val="0054623A"/>
    <w:rsid w:val="0055049A"/>
    <w:rsid w:val="0055203A"/>
    <w:rsid w:val="00552A71"/>
    <w:rsid w:val="0055448D"/>
    <w:rsid w:val="00554743"/>
    <w:rsid w:val="00555538"/>
    <w:rsid w:val="00556FB0"/>
    <w:rsid w:val="0055740E"/>
    <w:rsid w:val="00560742"/>
    <w:rsid w:val="0056134D"/>
    <w:rsid w:val="00561743"/>
    <w:rsid w:val="0056188B"/>
    <w:rsid w:val="00564540"/>
    <w:rsid w:val="0056763F"/>
    <w:rsid w:val="00573235"/>
    <w:rsid w:val="0057371E"/>
    <w:rsid w:val="00575022"/>
    <w:rsid w:val="00577C8A"/>
    <w:rsid w:val="00577E2F"/>
    <w:rsid w:val="00580008"/>
    <w:rsid w:val="005821AF"/>
    <w:rsid w:val="005849ED"/>
    <w:rsid w:val="005854AA"/>
    <w:rsid w:val="005869C8"/>
    <w:rsid w:val="00587471"/>
    <w:rsid w:val="00590DDE"/>
    <w:rsid w:val="00592BA1"/>
    <w:rsid w:val="0059436D"/>
    <w:rsid w:val="00595C3D"/>
    <w:rsid w:val="005A1023"/>
    <w:rsid w:val="005A59AD"/>
    <w:rsid w:val="005A665A"/>
    <w:rsid w:val="005A6770"/>
    <w:rsid w:val="005A7965"/>
    <w:rsid w:val="005B13BF"/>
    <w:rsid w:val="005B1B0C"/>
    <w:rsid w:val="005B1C92"/>
    <w:rsid w:val="005B4634"/>
    <w:rsid w:val="005B4D76"/>
    <w:rsid w:val="005B6E44"/>
    <w:rsid w:val="005C028E"/>
    <w:rsid w:val="005C0929"/>
    <w:rsid w:val="005C1372"/>
    <w:rsid w:val="005C23C8"/>
    <w:rsid w:val="005C33EA"/>
    <w:rsid w:val="005C34D1"/>
    <w:rsid w:val="005C407B"/>
    <w:rsid w:val="005C4CAE"/>
    <w:rsid w:val="005C75CB"/>
    <w:rsid w:val="005C7D8D"/>
    <w:rsid w:val="005D1929"/>
    <w:rsid w:val="005D31DB"/>
    <w:rsid w:val="005D3678"/>
    <w:rsid w:val="005D5844"/>
    <w:rsid w:val="005D5E61"/>
    <w:rsid w:val="005D68BD"/>
    <w:rsid w:val="005E2081"/>
    <w:rsid w:val="005E4536"/>
    <w:rsid w:val="005E4CFB"/>
    <w:rsid w:val="005E56CE"/>
    <w:rsid w:val="005E6899"/>
    <w:rsid w:val="005E6F54"/>
    <w:rsid w:val="005E729E"/>
    <w:rsid w:val="005E7A39"/>
    <w:rsid w:val="005F0D6E"/>
    <w:rsid w:val="005F1B76"/>
    <w:rsid w:val="005F1CD1"/>
    <w:rsid w:val="005F1FF3"/>
    <w:rsid w:val="005F27BA"/>
    <w:rsid w:val="005F57A6"/>
    <w:rsid w:val="005F6D11"/>
    <w:rsid w:val="00601CE4"/>
    <w:rsid w:val="00602AE6"/>
    <w:rsid w:val="0060306A"/>
    <w:rsid w:val="00603AAF"/>
    <w:rsid w:val="006050C4"/>
    <w:rsid w:val="00605530"/>
    <w:rsid w:val="00605AB1"/>
    <w:rsid w:val="00605F7D"/>
    <w:rsid w:val="00605F94"/>
    <w:rsid w:val="00606796"/>
    <w:rsid w:val="0061157B"/>
    <w:rsid w:val="0061216E"/>
    <w:rsid w:val="00612173"/>
    <w:rsid w:val="006161DA"/>
    <w:rsid w:val="00621F0D"/>
    <w:rsid w:val="00625BA7"/>
    <w:rsid w:val="0062644E"/>
    <w:rsid w:val="00627270"/>
    <w:rsid w:val="00627B80"/>
    <w:rsid w:val="00627C4B"/>
    <w:rsid w:val="00627FA4"/>
    <w:rsid w:val="006313AA"/>
    <w:rsid w:val="006328F7"/>
    <w:rsid w:val="00633542"/>
    <w:rsid w:val="00633EAB"/>
    <w:rsid w:val="006343D2"/>
    <w:rsid w:val="00637B8B"/>
    <w:rsid w:val="00640B56"/>
    <w:rsid w:val="00642496"/>
    <w:rsid w:val="006424D9"/>
    <w:rsid w:val="00643FB6"/>
    <w:rsid w:val="00646486"/>
    <w:rsid w:val="00647362"/>
    <w:rsid w:val="00647ADA"/>
    <w:rsid w:val="00650DE8"/>
    <w:rsid w:val="006518DD"/>
    <w:rsid w:val="00651EAD"/>
    <w:rsid w:val="00652321"/>
    <w:rsid w:val="00653598"/>
    <w:rsid w:val="00654B80"/>
    <w:rsid w:val="00655944"/>
    <w:rsid w:val="0065683A"/>
    <w:rsid w:val="00662CED"/>
    <w:rsid w:val="00663648"/>
    <w:rsid w:val="00663C8D"/>
    <w:rsid w:val="00664ADC"/>
    <w:rsid w:val="00665551"/>
    <w:rsid w:val="006655E0"/>
    <w:rsid w:val="0066627C"/>
    <w:rsid w:val="006666D7"/>
    <w:rsid w:val="0066733B"/>
    <w:rsid w:val="0067159C"/>
    <w:rsid w:val="00671624"/>
    <w:rsid w:val="00673B5E"/>
    <w:rsid w:val="0068016A"/>
    <w:rsid w:val="0068126E"/>
    <w:rsid w:val="00681294"/>
    <w:rsid w:val="00682DE8"/>
    <w:rsid w:val="00683C78"/>
    <w:rsid w:val="0068487C"/>
    <w:rsid w:val="0068572B"/>
    <w:rsid w:val="00685EA5"/>
    <w:rsid w:val="006902E0"/>
    <w:rsid w:val="0069240A"/>
    <w:rsid w:val="00693F93"/>
    <w:rsid w:val="006956C3"/>
    <w:rsid w:val="006959D3"/>
    <w:rsid w:val="006962A2"/>
    <w:rsid w:val="006963DA"/>
    <w:rsid w:val="006A0019"/>
    <w:rsid w:val="006A0299"/>
    <w:rsid w:val="006A1651"/>
    <w:rsid w:val="006A2289"/>
    <w:rsid w:val="006A24C4"/>
    <w:rsid w:val="006A26BC"/>
    <w:rsid w:val="006A2D8D"/>
    <w:rsid w:val="006A40EC"/>
    <w:rsid w:val="006A4912"/>
    <w:rsid w:val="006A4AC6"/>
    <w:rsid w:val="006B0E41"/>
    <w:rsid w:val="006B1954"/>
    <w:rsid w:val="006B21A7"/>
    <w:rsid w:val="006B3F2E"/>
    <w:rsid w:val="006B46C8"/>
    <w:rsid w:val="006B5222"/>
    <w:rsid w:val="006B52EE"/>
    <w:rsid w:val="006C070F"/>
    <w:rsid w:val="006C1470"/>
    <w:rsid w:val="006C1A5E"/>
    <w:rsid w:val="006C2B2E"/>
    <w:rsid w:val="006C30A2"/>
    <w:rsid w:val="006C36B6"/>
    <w:rsid w:val="006C38C2"/>
    <w:rsid w:val="006C3A41"/>
    <w:rsid w:val="006C40CB"/>
    <w:rsid w:val="006C46D9"/>
    <w:rsid w:val="006C4C96"/>
    <w:rsid w:val="006C503C"/>
    <w:rsid w:val="006C6D92"/>
    <w:rsid w:val="006C7293"/>
    <w:rsid w:val="006C7826"/>
    <w:rsid w:val="006C7889"/>
    <w:rsid w:val="006D1A78"/>
    <w:rsid w:val="006D1EDE"/>
    <w:rsid w:val="006D2B50"/>
    <w:rsid w:val="006D2D73"/>
    <w:rsid w:val="006D3EA9"/>
    <w:rsid w:val="006D4C9E"/>
    <w:rsid w:val="006D5979"/>
    <w:rsid w:val="006D5D16"/>
    <w:rsid w:val="006D6464"/>
    <w:rsid w:val="006D6CAB"/>
    <w:rsid w:val="006E045E"/>
    <w:rsid w:val="006E31C6"/>
    <w:rsid w:val="006E3362"/>
    <w:rsid w:val="006E3F1D"/>
    <w:rsid w:val="006E50C1"/>
    <w:rsid w:val="006E6DDD"/>
    <w:rsid w:val="006E75DC"/>
    <w:rsid w:val="006E7B39"/>
    <w:rsid w:val="006F02A6"/>
    <w:rsid w:val="006F4948"/>
    <w:rsid w:val="006F5FA7"/>
    <w:rsid w:val="006F66C5"/>
    <w:rsid w:val="006F7D9C"/>
    <w:rsid w:val="00700966"/>
    <w:rsid w:val="00700D84"/>
    <w:rsid w:val="00702740"/>
    <w:rsid w:val="00704104"/>
    <w:rsid w:val="007054F6"/>
    <w:rsid w:val="00706252"/>
    <w:rsid w:val="00707229"/>
    <w:rsid w:val="0070754D"/>
    <w:rsid w:val="007113D7"/>
    <w:rsid w:val="0071294C"/>
    <w:rsid w:val="007129BC"/>
    <w:rsid w:val="00713D4F"/>
    <w:rsid w:val="007143E3"/>
    <w:rsid w:val="00714D86"/>
    <w:rsid w:val="00715866"/>
    <w:rsid w:val="00716156"/>
    <w:rsid w:val="007172D7"/>
    <w:rsid w:val="00717D4D"/>
    <w:rsid w:val="00721C5F"/>
    <w:rsid w:val="00724B1A"/>
    <w:rsid w:val="00724D22"/>
    <w:rsid w:val="00725181"/>
    <w:rsid w:val="0072526B"/>
    <w:rsid w:val="007254A2"/>
    <w:rsid w:val="00726C2B"/>
    <w:rsid w:val="0073114C"/>
    <w:rsid w:val="00732B5C"/>
    <w:rsid w:val="00732D10"/>
    <w:rsid w:val="00733E02"/>
    <w:rsid w:val="007356CE"/>
    <w:rsid w:val="007365C4"/>
    <w:rsid w:val="007368B2"/>
    <w:rsid w:val="00737DAD"/>
    <w:rsid w:val="00740691"/>
    <w:rsid w:val="0074524F"/>
    <w:rsid w:val="00747064"/>
    <w:rsid w:val="007504BE"/>
    <w:rsid w:val="0075185E"/>
    <w:rsid w:val="00751CFB"/>
    <w:rsid w:val="0075470E"/>
    <w:rsid w:val="00761602"/>
    <w:rsid w:val="00762C4A"/>
    <w:rsid w:val="00762EDD"/>
    <w:rsid w:val="00763407"/>
    <w:rsid w:val="00770F38"/>
    <w:rsid w:val="00772859"/>
    <w:rsid w:val="00772E07"/>
    <w:rsid w:val="007734E8"/>
    <w:rsid w:val="007740B6"/>
    <w:rsid w:val="0077488C"/>
    <w:rsid w:val="007754BE"/>
    <w:rsid w:val="007757B3"/>
    <w:rsid w:val="0077713A"/>
    <w:rsid w:val="00777918"/>
    <w:rsid w:val="0078106A"/>
    <w:rsid w:val="00781C3F"/>
    <w:rsid w:val="007826CE"/>
    <w:rsid w:val="00782E9F"/>
    <w:rsid w:val="007840BC"/>
    <w:rsid w:val="007845BE"/>
    <w:rsid w:val="00784EF0"/>
    <w:rsid w:val="00785FA0"/>
    <w:rsid w:val="00787076"/>
    <w:rsid w:val="0079054F"/>
    <w:rsid w:val="00790F31"/>
    <w:rsid w:val="0079162F"/>
    <w:rsid w:val="00792B0D"/>
    <w:rsid w:val="00792DC0"/>
    <w:rsid w:val="00792EB8"/>
    <w:rsid w:val="007951F1"/>
    <w:rsid w:val="00796340"/>
    <w:rsid w:val="007A14A4"/>
    <w:rsid w:val="007A1765"/>
    <w:rsid w:val="007A1B25"/>
    <w:rsid w:val="007A20F5"/>
    <w:rsid w:val="007A2F61"/>
    <w:rsid w:val="007A3750"/>
    <w:rsid w:val="007A48BC"/>
    <w:rsid w:val="007A4D94"/>
    <w:rsid w:val="007A4F24"/>
    <w:rsid w:val="007A5104"/>
    <w:rsid w:val="007B0CC6"/>
    <w:rsid w:val="007B1A70"/>
    <w:rsid w:val="007B2BD8"/>
    <w:rsid w:val="007B3673"/>
    <w:rsid w:val="007B3A9A"/>
    <w:rsid w:val="007B3B0C"/>
    <w:rsid w:val="007B3CFE"/>
    <w:rsid w:val="007B4D8D"/>
    <w:rsid w:val="007B53BD"/>
    <w:rsid w:val="007B53D1"/>
    <w:rsid w:val="007B53FA"/>
    <w:rsid w:val="007B61C8"/>
    <w:rsid w:val="007B79E0"/>
    <w:rsid w:val="007C17F5"/>
    <w:rsid w:val="007C29EF"/>
    <w:rsid w:val="007C344A"/>
    <w:rsid w:val="007C42CA"/>
    <w:rsid w:val="007C42EE"/>
    <w:rsid w:val="007C5DA5"/>
    <w:rsid w:val="007C6BA0"/>
    <w:rsid w:val="007C74F3"/>
    <w:rsid w:val="007C774B"/>
    <w:rsid w:val="007C7835"/>
    <w:rsid w:val="007D06B3"/>
    <w:rsid w:val="007D0AD3"/>
    <w:rsid w:val="007D0B03"/>
    <w:rsid w:val="007D1772"/>
    <w:rsid w:val="007D3D32"/>
    <w:rsid w:val="007D5B6B"/>
    <w:rsid w:val="007D64EF"/>
    <w:rsid w:val="007D7B42"/>
    <w:rsid w:val="007D7BB0"/>
    <w:rsid w:val="007E07A9"/>
    <w:rsid w:val="007E0A53"/>
    <w:rsid w:val="007E1060"/>
    <w:rsid w:val="007E171D"/>
    <w:rsid w:val="007E30FB"/>
    <w:rsid w:val="007E36EC"/>
    <w:rsid w:val="007E3BFD"/>
    <w:rsid w:val="007E5F8B"/>
    <w:rsid w:val="007E65F9"/>
    <w:rsid w:val="007E6D58"/>
    <w:rsid w:val="007F0F42"/>
    <w:rsid w:val="007F2421"/>
    <w:rsid w:val="007F2D58"/>
    <w:rsid w:val="007F3E41"/>
    <w:rsid w:val="007F4C08"/>
    <w:rsid w:val="007F6B04"/>
    <w:rsid w:val="007F7107"/>
    <w:rsid w:val="007F7491"/>
    <w:rsid w:val="007F7934"/>
    <w:rsid w:val="00803B39"/>
    <w:rsid w:val="00803FAD"/>
    <w:rsid w:val="008043F3"/>
    <w:rsid w:val="00805292"/>
    <w:rsid w:val="00806006"/>
    <w:rsid w:val="00807C55"/>
    <w:rsid w:val="00807E42"/>
    <w:rsid w:val="008111E3"/>
    <w:rsid w:val="00814267"/>
    <w:rsid w:val="00814A89"/>
    <w:rsid w:val="008163E3"/>
    <w:rsid w:val="00816951"/>
    <w:rsid w:val="00820425"/>
    <w:rsid w:val="00820BD8"/>
    <w:rsid w:val="00822483"/>
    <w:rsid w:val="00822E80"/>
    <w:rsid w:val="00823CBC"/>
    <w:rsid w:val="008245AB"/>
    <w:rsid w:val="008247D6"/>
    <w:rsid w:val="008249C0"/>
    <w:rsid w:val="008266B5"/>
    <w:rsid w:val="00826EC7"/>
    <w:rsid w:val="008273CD"/>
    <w:rsid w:val="0082769A"/>
    <w:rsid w:val="00830135"/>
    <w:rsid w:val="0083070F"/>
    <w:rsid w:val="00831191"/>
    <w:rsid w:val="008327D3"/>
    <w:rsid w:val="00833E3E"/>
    <w:rsid w:val="00835F12"/>
    <w:rsid w:val="008409AF"/>
    <w:rsid w:val="00840FB4"/>
    <w:rsid w:val="00841D75"/>
    <w:rsid w:val="00843BD9"/>
    <w:rsid w:val="00844CDA"/>
    <w:rsid w:val="00844F5B"/>
    <w:rsid w:val="00845DE5"/>
    <w:rsid w:val="00847092"/>
    <w:rsid w:val="00850A75"/>
    <w:rsid w:val="00850EA4"/>
    <w:rsid w:val="00851C96"/>
    <w:rsid w:val="00851E09"/>
    <w:rsid w:val="00854147"/>
    <w:rsid w:val="00854C41"/>
    <w:rsid w:val="00855FE8"/>
    <w:rsid w:val="00855FF8"/>
    <w:rsid w:val="00856316"/>
    <w:rsid w:val="008564C7"/>
    <w:rsid w:val="0085793A"/>
    <w:rsid w:val="00860327"/>
    <w:rsid w:val="0086046B"/>
    <w:rsid w:val="00860F9E"/>
    <w:rsid w:val="008634AD"/>
    <w:rsid w:val="00863EC2"/>
    <w:rsid w:val="0086421B"/>
    <w:rsid w:val="00865439"/>
    <w:rsid w:val="00865697"/>
    <w:rsid w:val="00866F0F"/>
    <w:rsid w:val="00867E8D"/>
    <w:rsid w:val="0087076C"/>
    <w:rsid w:val="00870EC3"/>
    <w:rsid w:val="008720ED"/>
    <w:rsid w:val="008733F8"/>
    <w:rsid w:val="00874112"/>
    <w:rsid w:val="008766D3"/>
    <w:rsid w:val="0087725A"/>
    <w:rsid w:val="00877D48"/>
    <w:rsid w:val="008804D8"/>
    <w:rsid w:val="00880EFB"/>
    <w:rsid w:val="00881681"/>
    <w:rsid w:val="00881D7C"/>
    <w:rsid w:val="00883457"/>
    <w:rsid w:val="00883653"/>
    <w:rsid w:val="008837BB"/>
    <w:rsid w:val="008842D6"/>
    <w:rsid w:val="00884AD2"/>
    <w:rsid w:val="00891A10"/>
    <w:rsid w:val="00892B19"/>
    <w:rsid w:val="0089454B"/>
    <w:rsid w:val="00894696"/>
    <w:rsid w:val="00895BAD"/>
    <w:rsid w:val="00895EC6"/>
    <w:rsid w:val="008A0F53"/>
    <w:rsid w:val="008A1BD3"/>
    <w:rsid w:val="008A3D04"/>
    <w:rsid w:val="008A3EA4"/>
    <w:rsid w:val="008A4086"/>
    <w:rsid w:val="008A5903"/>
    <w:rsid w:val="008A5981"/>
    <w:rsid w:val="008B0083"/>
    <w:rsid w:val="008B2415"/>
    <w:rsid w:val="008B3922"/>
    <w:rsid w:val="008B6908"/>
    <w:rsid w:val="008B694F"/>
    <w:rsid w:val="008B6ECD"/>
    <w:rsid w:val="008B7BF4"/>
    <w:rsid w:val="008C044E"/>
    <w:rsid w:val="008C0A4C"/>
    <w:rsid w:val="008C1801"/>
    <w:rsid w:val="008C1DCE"/>
    <w:rsid w:val="008C4C13"/>
    <w:rsid w:val="008C6AC1"/>
    <w:rsid w:val="008D1C8E"/>
    <w:rsid w:val="008D26BD"/>
    <w:rsid w:val="008D38DE"/>
    <w:rsid w:val="008D3B8C"/>
    <w:rsid w:val="008D3E4B"/>
    <w:rsid w:val="008D6144"/>
    <w:rsid w:val="008D7AF9"/>
    <w:rsid w:val="008E04A8"/>
    <w:rsid w:val="008E119C"/>
    <w:rsid w:val="008E270B"/>
    <w:rsid w:val="008E773B"/>
    <w:rsid w:val="008E7C9E"/>
    <w:rsid w:val="008F0B61"/>
    <w:rsid w:val="008F1C87"/>
    <w:rsid w:val="008F22B8"/>
    <w:rsid w:val="008F331A"/>
    <w:rsid w:val="008F34F0"/>
    <w:rsid w:val="008F393F"/>
    <w:rsid w:val="008F46FD"/>
    <w:rsid w:val="008F5559"/>
    <w:rsid w:val="009043B7"/>
    <w:rsid w:val="00905235"/>
    <w:rsid w:val="00905B9E"/>
    <w:rsid w:val="0090601B"/>
    <w:rsid w:val="00907B26"/>
    <w:rsid w:val="009102DA"/>
    <w:rsid w:val="0091206E"/>
    <w:rsid w:val="009133CB"/>
    <w:rsid w:val="0091530B"/>
    <w:rsid w:val="00916A9C"/>
    <w:rsid w:val="00916FBC"/>
    <w:rsid w:val="009170BB"/>
    <w:rsid w:val="0091771A"/>
    <w:rsid w:val="00917FE1"/>
    <w:rsid w:val="009217D0"/>
    <w:rsid w:val="00921D1E"/>
    <w:rsid w:val="009224EA"/>
    <w:rsid w:val="009228F6"/>
    <w:rsid w:val="0092367D"/>
    <w:rsid w:val="009238BA"/>
    <w:rsid w:val="009246BE"/>
    <w:rsid w:val="00926629"/>
    <w:rsid w:val="00926781"/>
    <w:rsid w:val="00927D99"/>
    <w:rsid w:val="009312D0"/>
    <w:rsid w:val="009313BF"/>
    <w:rsid w:val="0093151F"/>
    <w:rsid w:val="00931A22"/>
    <w:rsid w:val="00932574"/>
    <w:rsid w:val="00933B17"/>
    <w:rsid w:val="00934AEE"/>
    <w:rsid w:val="009365DD"/>
    <w:rsid w:val="00936C51"/>
    <w:rsid w:val="00936C69"/>
    <w:rsid w:val="00937D29"/>
    <w:rsid w:val="00937D89"/>
    <w:rsid w:val="00937E8B"/>
    <w:rsid w:val="00942B8C"/>
    <w:rsid w:val="009436B2"/>
    <w:rsid w:val="00943CAA"/>
    <w:rsid w:val="00944AA0"/>
    <w:rsid w:val="00945E23"/>
    <w:rsid w:val="00945E5E"/>
    <w:rsid w:val="00951829"/>
    <w:rsid w:val="00953463"/>
    <w:rsid w:val="00954EC4"/>
    <w:rsid w:val="00954F3B"/>
    <w:rsid w:val="00956FAA"/>
    <w:rsid w:val="0096079A"/>
    <w:rsid w:val="00960BF1"/>
    <w:rsid w:val="009612C5"/>
    <w:rsid w:val="00962D07"/>
    <w:rsid w:val="00963531"/>
    <w:rsid w:val="009636A7"/>
    <w:rsid w:val="0096421F"/>
    <w:rsid w:val="009704CE"/>
    <w:rsid w:val="00970B31"/>
    <w:rsid w:val="00970F0B"/>
    <w:rsid w:val="009717BD"/>
    <w:rsid w:val="0097305E"/>
    <w:rsid w:val="009731A2"/>
    <w:rsid w:val="009755E2"/>
    <w:rsid w:val="009757C9"/>
    <w:rsid w:val="0097752D"/>
    <w:rsid w:val="009807C3"/>
    <w:rsid w:val="0098158F"/>
    <w:rsid w:val="0098399F"/>
    <w:rsid w:val="00993573"/>
    <w:rsid w:val="00995CD1"/>
    <w:rsid w:val="0099745C"/>
    <w:rsid w:val="009A0FCA"/>
    <w:rsid w:val="009A627A"/>
    <w:rsid w:val="009A7364"/>
    <w:rsid w:val="009A7483"/>
    <w:rsid w:val="009A79A1"/>
    <w:rsid w:val="009B0619"/>
    <w:rsid w:val="009B13B1"/>
    <w:rsid w:val="009B4EB6"/>
    <w:rsid w:val="009B612D"/>
    <w:rsid w:val="009C0B8C"/>
    <w:rsid w:val="009C395A"/>
    <w:rsid w:val="009C396F"/>
    <w:rsid w:val="009C3ECA"/>
    <w:rsid w:val="009C4A64"/>
    <w:rsid w:val="009C4D73"/>
    <w:rsid w:val="009C7DA3"/>
    <w:rsid w:val="009D0430"/>
    <w:rsid w:val="009D1FC5"/>
    <w:rsid w:val="009D227A"/>
    <w:rsid w:val="009D3C55"/>
    <w:rsid w:val="009D7773"/>
    <w:rsid w:val="009E037B"/>
    <w:rsid w:val="009E06CD"/>
    <w:rsid w:val="009E2140"/>
    <w:rsid w:val="009E294A"/>
    <w:rsid w:val="009E3232"/>
    <w:rsid w:val="009E42AF"/>
    <w:rsid w:val="009E4954"/>
    <w:rsid w:val="009E6624"/>
    <w:rsid w:val="009E6BB8"/>
    <w:rsid w:val="009E6F7C"/>
    <w:rsid w:val="009E7C1A"/>
    <w:rsid w:val="009F1212"/>
    <w:rsid w:val="009F29F4"/>
    <w:rsid w:val="009F2CBF"/>
    <w:rsid w:val="009F4BBA"/>
    <w:rsid w:val="009F6103"/>
    <w:rsid w:val="009F6EDB"/>
    <w:rsid w:val="009F7DCA"/>
    <w:rsid w:val="009F7E39"/>
    <w:rsid w:val="00A00D51"/>
    <w:rsid w:val="00A02FD6"/>
    <w:rsid w:val="00A03099"/>
    <w:rsid w:val="00A0328E"/>
    <w:rsid w:val="00A04AD7"/>
    <w:rsid w:val="00A04E1E"/>
    <w:rsid w:val="00A0732A"/>
    <w:rsid w:val="00A10537"/>
    <w:rsid w:val="00A11410"/>
    <w:rsid w:val="00A1146D"/>
    <w:rsid w:val="00A13E9B"/>
    <w:rsid w:val="00A1579D"/>
    <w:rsid w:val="00A168D2"/>
    <w:rsid w:val="00A16985"/>
    <w:rsid w:val="00A201AF"/>
    <w:rsid w:val="00A20FCE"/>
    <w:rsid w:val="00A23887"/>
    <w:rsid w:val="00A255DB"/>
    <w:rsid w:val="00A25FCC"/>
    <w:rsid w:val="00A26379"/>
    <w:rsid w:val="00A31888"/>
    <w:rsid w:val="00A32ABC"/>
    <w:rsid w:val="00A35678"/>
    <w:rsid w:val="00A369C6"/>
    <w:rsid w:val="00A369DA"/>
    <w:rsid w:val="00A37C4B"/>
    <w:rsid w:val="00A4213F"/>
    <w:rsid w:val="00A424C9"/>
    <w:rsid w:val="00A44629"/>
    <w:rsid w:val="00A447FB"/>
    <w:rsid w:val="00A4627C"/>
    <w:rsid w:val="00A47B77"/>
    <w:rsid w:val="00A47F53"/>
    <w:rsid w:val="00A5073F"/>
    <w:rsid w:val="00A50E1B"/>
    <w:rsid w:val="00A5118C"/>
    <w:rsid w:val="00A532D8"/>
    <w:rsid w:val="00A53C95"/>
    <w:rsid w:val="00A549D1"/>
    <w:rsid w:val="00A551D2"/>
    <w:rsid w:val="00A55444"/>
    <w:rsid w:val="00A56802"/>
    <w:rsid w:val="00A56D27"/>
    <w:rsid w:val="00A6043C"/>
    <w:rsid w:val="00A60647"/>
    <w:rsid w:val="00A61C2D"/>
    <w:rsid w:val="00A61D77"/>
    <w:rsid w:val="00A620D1"/>
    <w:rsid w:val="00A62550"/>
    <w:rsid w:val="00A642B9"/>
    <w:rsid w:val="00A65184"/>
    <w:rsid w:val="00A654B3"/>
    <w:rsid w:val="00A6726F"/>
    <w:rsid w:val="00A67C9D"/>
    <w:rsid w:val="00A71AC4"/>
    <w:rsid w:val="00A72677"/>
    <w:rsid w:val="00A73C37"/>
    <w:rsid w:val="00A770F8"/>
    <w:rsid w:val="00A80343"/>
    <w:rsid w:val="00A86545"/>
    <w:rsid w:val="00A866FC"/>
    <w:rsid w:val="00A87482"/>
    <w:rsid w:val="00A90AD9"/>
    <w:rsid w:val="00A90B60"/>
    <w:rsid w:val="00A92270"/>
    <w:rsid w:val="00A92A3A"/>
    <w:rsid w:val="00A938A9"/>
    <w:rsid w:val="00A971F8"/>
    <w:rsid w:val="00A973F8"/>
    <w:rsid w:val="00A97761"/>
    <w:rsid w:val="00A97A28"/>
    <w:rsid w:val="00AA0D95"/>
    <w:rsid w:val="00AA1AC8"/>
    <w:rsid w:val="00AA2059"/>
    <w:rsid w:val="00AA35CB"/>
    <w:rsid w:val="00AA5B5D"/>
    <w:rsid w:val="00AA7CC8"/>
    <w:rsid w:val="00AB04DD"/>
    <w:rsid w:val="00AB1141"/>
    <w:rsid w:val="00AB23AD"/>
    <w:rsid w:val="00AB34CA"/>
    <w:rsid w:val="00AB3613"/>
    <w:rsid w:val="00AB3878"/>
    <w:rsid w:val="00AB471A"/>
    <w:rsid w:val="00AB7C76"/>
    <w:rsid w:val="00AC0893"/>
    <w:rsid w:val="00AC0EF0"/>
    <w:rsid w:val="00AC1BFE"/>
    <w:rsid w:val="00AC3536"/>
    <w:rsid w:val="00AC630F"/>
    <w:rsid w:val="00AC6866"/>
    <w:rsid w:val="00AC6D8A"/>
    <w:rsid w:val="00AD04BC"/>
    <w:rsid w:val="00AD1721"/>
    <w:rsid w:val="00AD1CD2"/>
    <w:rsid w:val="00AD2C2F"/>
    <w:rsid w:val="00AD3092"/>
    <w:rsid w:val="00AD3B24"/>
    <w:rsid w:val="00AD544B"/>
    <w:rsid w:val="00AD5896"/>
    <w:rsid w:val="00AD5F7C"/>
    <w:rsid w:val="00AD5F8F"/>
    <w:rsid w:val="00AD7639"/>
    <w:rsid w:val="00AE032A"/>
    <w:rsid w:val="00AE0366"/>
    <w:rsid w:val="00AE0583"/>
    <w:rsid w:val="00AE296B"/>
    <w:rsid w:val="00AE3740"/>
    <w:rsid w:val="00AE48DA"/>
    <w:rsid w:val="00AE6400"/>
    <w:rsid w:val="00AE64A2"/>
    <w:rsid w:val="00AE71F2"/>
    <w:rsid w:val="00AF0091"/>
    <w:rsid w:val="00AF06B1"/>
    <w:rsid w:val="00AF0921"/>
    <w:rsid w:val="00AF1751"/>
    <w:rsid w:val="00AF1FAD"/>
    <w:rsid w:val="00AF23FE"/>
    <w:rsid w:val="00AF2C9F"/>
    <w:rsid w:val="00AF2F48"/>
    <w:rsid w:val="00AF463A"/>
    <w:rsid w:val="00AF488B"/>
    <w:rsid w:val="00B017AC"/>
    <w:rsid w:val="00B01BF2"/>
    <w:rsid w:val="00B02236"/>
    <w:rsid w:val="00B03084"/>
    <w:rsid w:val="00B03F0B"/>
    <w:rsid w:val="00B05067"/>
    <w:rsid w:val="00B0584B"/>
    <w:rsid w:val="00B07CB3"/>
    <w:rsid w:val="00B103B9"/>
    <w:rsid w:val="00B10DE5"/>
    <w:rsid w:val="00B11A17"/>
    <w:rsid w:val="00B13E5B"/>
    <w:rsid w:val="00B146E8"/>
    <w:rsid w:val="00B14C4F"/>
    <w:rsid w:val="00B14FA2"/>
    <w:rsid w:val="00B15821"/>
    <w:rsid w:val="00B15ACE"/>
    <w:rsid w:val="00B164E9"/>
    <w:rsid w:val="00B17C1A"/>
    <w:rsid w:val="00B21699"/>
    <w:rsid w:val="00B21D8D"/>
    <w:rsid w:val="00B21E26"/>
    <w:rsid w:val="00B22E62"/>
    <w:rsid w:val="00B23123"/>
    <w:rsid w:val="00B23F1B"/>
    <w:rsid w:val="00B240A5"/>
    <w:rsid w:val="00B2585E"/>
    <w:rsid w:val="00B26DAB"/>
    <w:rsid w:val="00B27BD3"/>
    <w:rsid w:val="00B306F8"/>
    <w:rsid w:val="00B31D5C"/>
    <w:rsid w:val="00B31DC2"/>
    <w:rsid w:val="00B345E1"/>
    <w:rsid w:val="00B40873"/>
    <w:rsid w:val="00B42947"/>
    <w:rsid w:val="00B43EE0"/>
    <w:rsid w:val="00B448E7"/>
    <w:rsid w:val="00B45C44"/>
    <w:rsid w:val="00B51D40"/>
    <w:rsid w:val="00B5258D"/>
    <w:rsid w:val="00B54B69"/>
    <w:rsid w:val="00B610A1"/>
    <w:rsid w:val="00B62631"/>
    <w:rsid w:val="00B6392C"/>
    <w:rsid w:val="00B65A0B"/>
    <w:rsid w:val="00B70CB7"/>
    <w:rsid w:val="00B719D5"/>
    <w:rsid w:val="00B71AE6"/>
    <w:rsid w:val="00B73760"/>
    <w:rsid w:val="00B755CC"/>
    <w:rsid w:val="00B76816"/>
    <w:rsid w:val="00B776D7"/>
    <w:rsid w:val="00B81EB9"/>
    <w:rsid w:val="00B8275A"/>
    <w:rsid w:val="00B82A66"/>
    <w:rsid w:val="00B854A6"/>
    <w:rsid w:val="00B87719"/>
    <w:rsid w:val="00B8793A"/>
    <w:rsid w:val="00B87E93"/>
    <w:rsid w:val="00B90AFB"/>
    <w:rsid w:val="00B90DE1"/>
    <w:rsid w:val="00B90E35"/>
    <w:rsid w:val="00B90FCD"/>
    <w:rsid w:val="00B92E10"/>
    <w:rsid w:val="00B92E20"/>
    <w:rsid w:val="00B950E5"/>
    <w:rsid w:val="00B95415"/>
    <w:rsid w:val="00B959AD"/>
    <w:rsid w:val="00B97DBF"/>
    <w:rsid w:val="00BA2934"/>
    <w:rsid w:val="00BA33F7"/>
    <w:rsid w:val="00BA3898"/>
    <w:rsid w:val="00BA49E1"/>
    <w:rsid w:val="00BA546F"/>
    <w:rsid w:val="00BA5719"/>
    <w:rsid w:val="00BA5C36"/>
    <w:rsid w:val="00BB07B7"/>
    <w:rsid w:val="00BB0877"/>
    <w:rsid w:val="00BB0946"/>
    <w:rsid w:val="00BB099E"/>
    <w:rsid w:val="00BB22AE"/>
    <w:rsid w:val="00BB289B"/>
    <w:rsid w:val="00BB2A2E"/>
    <w:rsid w:val="00BB3064"/>
    <w:rsid w:val="00BB3422"/>
    <w:rsid w:val="00BB3F4C"/>
    <w:rsid w:val="00BB3FF7"/>
    <w:rsid w:val="00BB40C8"/>
    <w:rsid w:val="00BB43FB"/>
    <w:rsid w:val="00BB5C88"/>
    <w:rsid w:val="00BB6EE1"/>
    <w:rsid w:val="00BB7D63"/>
    <w:rsid w:val="00BB7DA5"/>
    <w:rsid w:val="00BC11DA"/>
    <w:rsid w:val="00BC1DBF"/>
    <w:rsid w:val="00BC2452"/>
    <w:rsid w:val="00BC3738"/>
    <w:rsid w:val="00BC4778"/>
    <w:rsid w:val="00BC70C0"/>
    <w:rsid w:val="00BC7F92"/>
    <w:rsid w:val="00BD54DB"/>
    <w:rsid w:val="00BD56EF"/>
    <w:rsid w:val="00BD63D5"/>
    <w:rsid w:val="00BD75A7"/>
    <w:rsid w:val="00BD75EA"/>
    <w:rsid w:val="00BE073A"/>
    <w:rsid w:val="00BE1DD4"/>
    <w:rsid w:val="00BE2358"/>
    <w:rsid w:val="00BE2FBF"/>
    <w:rsid w:val="00BE346A"/>
    <w:rsid w:val="00BE3BE6"/>
    <w:rsid w:val="00BE3D5F"/>
    <w:rsid w:val="00BE71FB"/>
    <w:rsid w:val="00BF0DA7"/>
    <w:rsid w:val="00BF10C7"/>
    <w:rsid w:val="00BF2414"/>
    <w:rsid w:val="00BF2574"/>
    <w:rsid w:val="00BF3F28"/>
    <w:rsid w:val="00BF3F59"/>
    <w:rsid w:val="00BF62A5"/>
    <w:rsid w:val="00BF7C21"/>
    <w:rsid w:val="00C003AD"/>
    <w:rsid w:val="00C00D32"/>
    <w:rsid w:val="00C03127"/>
    <w:rsid w:val="00C03487"/>
    <w:rsid w:val="00C049AC"/>
    <w:rsid w:val="00C056C7"/>
    <w:rsid w:val="00C0643A"/>
    <w:rsid w:val="00C06562"/>
    <w:rsid w:val="00C066C0"/>
    <w:rsid w:val="00C0703D"/>
    <w:rsid w:val="00C07F0A"/>
    <w:rsid w:val="00C10D1B"/>
    <w:rsid w:val="00C10E1A"/>
    <w:rsid w:val="00C113A9"/>
    <w:rsid w:val="00C117A6"/>
    <w:rsid w:val="00C11AAE"/>
    <w:rsid w:val="00C11E2D"/>
    <w:rsid w:val="00C120C5"/>
    <w:rsid w:val="00C12829"/>
    <w:rsid w:val="00C128F4"/>
    <w:rsid w:val="00C1408C"/>
    <w:rsid w:val="00C177E6"/>
    <w:rsid w:val="00C179BB"/>
    <w:rsid w:val="00C17D0D"/>
    <w:rsid w:val="00C17FBE"/>
    <w:rsid w:val="00C205F1"/>
    <w:rsid w:val="00C20BA2"/>
    <w:rsid w:val="00C220F6"/>
    <w:rsid w:val="00C22171"/>
    <w:rsid w:val="00C2296D"/>
    <w:rsid w:val="00C239A9"/>
    <w:rsid w:val="00C247D0"/>
    <w:rsid w:val="00C25169"/>
    <w:rsid w:val="00C258B4"/>
    <w:rsid w:val="00C27782"/>
    <w:rsid w:val="00C27897"/>
    <w:rsid w:val="00C35292"/>
    <w:rsid w:val="00C359D1"/>
    <w:rsid w:val="00C3613C"/>
    <w:rsid w:val="00C40457"/>
    <w:rsid w:val="00C40D1C"/>
    <w:rsid w:val="00C4139A"/>
    <w:rsid w:val="00C415F0"/>
    <w:rsid w:val="00C41612"/>
    <w:rsid w:val="00C4265D"/>
    <w:rsid w:val="00C42797"/>
    <w:rsid w:val="00C4509D"/>
    <w:rsid w:val="00C46726"/>
    <w:rsid w:val="00C46B9B"/>
    <w:rsid w:val="00C47188"/>
    <w:rsid w:val="00C47480"/>
    <w:rsid w:val="00C51786"/>
    <w:rsid w:val="00C523F9"/>
    <w:rsid w:val="00C52B26"/>
    <w:rsid w:val="00C533E6"/>
    <w:rsid w:val="00C535F8"/>
    <w:rsid w:val="00C53E7B"/>
    <w:rsid w:val="00C53F60"/>
    <w:rsid w:val="00C5474D"/>
    <w:rsid w:val="00C54836"/>
    <w:rsid w:val="00C55739"/>
    <w:rsid w:val="00C57952"/>
    <w:rsid w:val="00C62717"/>
    <w:rsid w:val="00C62C1A"/>
    <w:rsid w:val="00C63636"/>
    <w:rsid w:val="00C64589"/>
    <w:rsid w:val="00C64A2A"/>
    <w:rsid w:val="00C65971"/>
    <w:rsid w:val="00C662AA"/>
    <w:rsid w:val="00C67C99"/>
    <w:rsid w:val="00C714E9"/>
    <w:rsid w:val="00C7165F"/>
    <w:rsid w:val="00C71DDA"/>
    <w:rsid w:val="00C722DB"/>
    <w:rsid w:val="00C7275E"/>
    <w:rsid w:val="00C7334E"/>
    <w:rsid w:val="00C73AFC"/>
    <w:rsid w:val="00C7478D"/>
    <w:rsid w:val="00C75469"/>
    <w:rsid w:val="00C77087"/>
    <w:rsid w:val="00C77111"/>
    <w:rsid w:val="00C77770"/>
    <w:rsid w:val="00C804BF"/>
    <w:rsid w:val="00C81C0E"/>
    <w:rsid w:val="00C8329C"/>
    <w:rsid w:val="00C83567"/>
    <w:rsid w:val="00C847DB"/>
    <w:rsid w:val="00C85E3D"/>
    <w:rsid w:val="00C85E5C"/>
    <w:rsid w:val="00C86478"/>
    <w:rsid w:val="00C90935"/>
    <w:rsid w:val="00C91544"/>
    <w:rsid w:val="00C9294D"/>
    <w:rsid w:val="00C93526"/>
    <w:rsid w:val="00C94264"/>
    <w:rsid w:val="00C9449A"/>
    <w:rsid w:val="00CA0625"/>
    <w:rsid w:val="00CA1AB6"/>
    <w:rsid w:val="00CA2B9F"/>
    <w:rsid w:val="00CA3260"/>
    <w:rsid w:val="00CA3B86"/>
    <w:rsid w:val="00CA620B"/>
    <w:rsid w:val="00CA68B0"/>
    <w:rsid w:val="00CA6BFD"/>
    <w:rsid w:val="00CB092E"/>
    <w:rsid w:val="00CB1A67"/>
    <w:rsid w:val="00CB1EDD"/>
    <w:rsid w:val="00CB3386"/>
    <w:rsid w:val="00CB3F0A"/>
    <w:rsid w:val="00CB6F79"/>
    <w:rsid w:val="00CC1D68"/>
    <w:rsid w:val="00CC3116"/>
    <w:rsid w:val="00CC3223"/>
    <w:rsid w:val="00CC5E48"/>
    <w:rsid w:val="00CD158E"/>
    <w:rsid w:val="00CD19B7"/>
    <w:rsid w:val="00CD354C"/>
    <w:rsid w:val="00CD5EFC"/>
    <w:rsid w:val="00CE1611"/>
    <w:rsid w:val="00CE5E19"/>
    <w:rsid w:val="00CE5F18"/>
    <w:rsid w:val="00CF3614"/>
    <w:rsid w:val="00CF4FDF"/>
    <w:rsid w:val="00CF58C9"/>
    <w:rsid w:val="00CF6876"/>
    <w:rsid w:val="00CF6CB6"/>
    <w:rsid w:val="00CF7100"/>
    <w:rsid w:val="00CF7D11"/>
    <w:rsid w:val="00D0028A"/>
    <w:rsid w:val="00D00311"/>
    <w:rsid w:val="00D02A43"/>
    <w:rsid w:val="00D02D6F"/>
    <w:rsid w:val="00D03375"/>
    <w:rsid w:val="00D0346F"/>
    <w:rsid w:val="00D049B1"/>
    <w:rsid w:val="00D057F6"/>
    <w:rsid w:val="00D06011"/>
    <w:rsid w:val="00D06CA5"/>
    <w:rsid w:val="00D11D41"/>
    <w:rsid w:val="00D12DB9"/>
    <w:rsid w:val="00D12F31"/>
    <w:rsid w:val="00D13FD0"/>
    <w:rsid w:val="00D1477F"/>
    <w:rsid w:val="00D1515E"/>
    <w:rsid w:val="00D161A8"/>
    <w:rsid w:val="00D163A4"/>
    <w:rsid w:val="00D17217"/>
    <w:rsid w:val="00D176DB"/>
    <w:rsid w:val="00D17E1A"/>
    <w:rsid w:val="00D17EF9"/>
    <w:rsid w:val="00D20D0B"/>
    <w:rsid w:val="00D20F95"/>
    <w:rsid w:val="00D24820"/>
    <w:rsid w:val="00D25399"/>
    <w:rsid w:val="00D25984"/>
    <w:rsid w:val="00D2730E"/>
    <w:rsid w:val="00D30D83"/>
    <w:rsid w:val="00D32119"/>
    <w:rsid w:val="00D32598"/>
    <w:rsid w:val="00D37E83"/>
    <w:rsid w:val="00D40404"/>
    <w:rsid w:val="00D4040C"/>
    <w:rsid w:val="00D4111B"/>
    <w:rsid w:val="00D44565"/>
    <w:rsid w:val="00D44CF9"/>
    <w:rsid w:val="00D460F6"/>
    <w:rsid w:val="00D46700"/>
    <w:rsid w:val="00D46D4D"/>
    <w:rsid w:val="00D50084"/>
    <w:rsid w:val="00D500F9"/>
    <w:rsid w:val="00D5117D"/>
    <w:rsid w:val="00D51F18"/>
    <w:rsid w:val="00D54585"/>
    <w:rsid w:val="00D55472"/>
    <w:rsid w:val="00D56D00"/>
    <w:rsid w:val="00D57C1D"/>
    <w:rsid w:val="00D61965"/>
    <w:rsid w:val="00D62423"/>
    <w:rsid w:val="00D6652D"/>
    <w:rsid w:val="00D669C8"/>
    <w:rsid w:val="00D67F7B"/>
    <w:rsid w:val="00D70C1C"/>
    <w:rsid w:val="00D711F7"/>
    <w:rsid w:val="00D7153F"/>
    <w:rsid w:val="00D71E9F"/>
    <w:rsid w:val="00D729EB"/>
    <w:rsid w:val="00D73E46"/>
    <w:rsid w:val="00D75035"/>
    <w:rsid w:val="00D753F8"/>
    <w:rsid w:val="00D754C7"/>
    <w:rsid w:val="00D77E42"/>
    <w:rsid w:val="00D812A1"/>
    <w:rsid w:val="00D816BD"/>
    <w:rsid w:val="00D834C6"/>
    <w:rsid w:val="00D868C2"/>
    <w:rsid w:val="00D86A68"/>
    <w:rsid w:val="00D86DA9"/>
    <w:rsid w:val="00D87DA4"/>
    <w:rsid w:val="00D87E0A"/>
    <w:rsid w:val="00D90B3F"/>
    <w:rsid w:val="00D94C65"/>
    <w:rsid w:val="00D97D1A"/>
    <w:rsid w:val="00DA0A26"/>
    <w:rsid w:val="00DA157B"/>
    <w:rsid w:val="00DA32DE"/>
    <w:rsid w:val="00DA474A"/>
    <w:rsid w:val="00DA67AE"/>
    <w:rsid w:val="00DA6CFE"/>
    <w:rsid w:val="00DA6E64"/>
    <w:rsid w:val="00DA6F76"/>
    <w:rsid w:val="00DA7C6B"/>
    <w:rsid w:val="00DB0448"/>
    <w:rsid w:val="00DB0C16"/>
    <w:rsid w:val="00DB4A7E"/>
    <w:rsid w:val="00DB58C6"/>
    <w:rsid w:val="00DB5B70"/>
    <w:rsid w:val="00DB5CF3"/>
    <w:rsid w:val="00DB5DC7"/>
    <w:rsid w:val="00DB61D4"/>
    <w:rsid w:val="00DB7407"/>
    <w:rsid w:val="00DC17D0"/>
    <w:rsid w:val="00DC1A87"/>
    <w:rsid w:val="00DC2E00"/>
    <w:rsid w:val="00DC4B07"/>
    <w:rsid w:val="00DC50E7"/>
    <w:rsid w:val="00DC7980"/>
    <w:rsid w:val="00DD095E"/>
    <w:rsid w:val="00DD0BA0"/>
    <w:rsid w:val="00DD1838"/>
    <w:rsid w:val="00DD2694"/>
    <w:rsid w:val="00DD2D83"/>
    <w:rsid w:val="00DD3176"/>
    <w:rsid w:val="00DD388C"/>
    <w:rsid w:val="00DD479D"/>
    <w:rsid w:val="00DD57F2"/>
    <w:rsid w:val="00DD7E48"/>
    <w:rsid w:val="00DE152E"/>
    <w:rsid w:val="00DE3378"/>
    <w:rsid w:val="00DE33AF"/>
    <w:rsid w:val="00DE69B2"/>
    <w:rsid w:val="00DF12B7"/>
    <w:rsid w:val="00DF314D"/>
    <w:rsid w:val="00DF5C51"/>
    <w:rsid w:val="00DF6D8A"/>
    <w:rsid w:val="00DF738C"/>
    <w:rsid w:val="00E000E2"/>
    <w:rsid w:val="00E00FA0"/>
    <w:rsid w:val="00E0203E"/>
    <w:rsid w:val="00E02DB3"/>
    <w:rsid w:val="00E0396F"/>
    <w:rsid w:val="00E03DE6"/>
    <w:rsid w:val="00E041D4"/>
    <w:rsid w:val="00E043C1"/>
    <w:rsid w:val="00E07425"/>
    <w:rsid w:val="00E1222B"/>
    <w:rsid w:val="00E128C0"/>
    <w:rsid w:val="00E14427"/>
    <w:rsid w:val="00E15292"/>
    <w:rsid w:val="00E17578"/>
    <w:rsid w:val="00E200CA"/>
    <w:rsid w:val="00E20327"/>
    <w:rsid w:val="00E21ED1"/>
    <w:rsid w:val="00E22610"/>
    <w:rsid w:val="00E22E84"/>
    <w:rsid w:val="00E23772"/>
    <w:rsid w:val="00E23940"/>
    <w:rsid w:val="00E240DE"/>
    <w:rsid w:val="00E24513"/>
    <w:rsid w:val="00E264A4"/>
    <w:rsid w:val="00E31DA3"/>
    <w:rsid w:val="00E32A9A"/>
    <w:rsid w:val="00E33163"/>
    <w:rsid w:val="00E331CC"/>
    <w:rsid w:val="00E3366F"/>
    <w:rsid w:val="00E34E71"/>
    <w:rsid w:val="00E35631"/>
    <w:rsid w:val="00E356D2"/>
    <w:rsid w:val="00E36594"/>
    <w:rsid w:val="00E36F9B"/>
    <w:rsid w:val="00E402D4"/>
    <w:rsid w:val="00E41912"/>
    <w:rsid w:val="00E423FB"/>
    <w:rsid w:val="00E4371E"/>
    <w:rsid w:val="00E43889"/>
    <w:rsid w:val="00E43CEB"/>
    <w:rsid w:val="00E4401A"/>
    <w:rsid w:val="00E44143"/>
    <w:rsid w:val="00E45F14"/>
    <w:rsid w:val="00E46199"/>
    <w:rsid w:val="00E46AA5"/>
    <w:rsid w:val="00E46F0D"/>
    <w:rsid w:val="00E47CC9"/>
    <w:rsid w:val="00E509A7"/>
    <w:rsid w:val="00E5220B"/>
    <w:rsid w:val="00E52E1B"/>
    <w:rsid w:val="00E53264"/>
    <w:rsid w:val="00E548F4"/>
    <w:rsid w:val="00E55565"/>
    <w:rsid w:val="00E566BA"/>
    <w:rsid w:val="00E56AE4"/>
    <w:rsid w:val="00E56EA4"/>
    <w:rsid w:val="00E57F40"/>
    <w:rsid w:val="00E6005A"/>
    <w:rsid w:val="00E60BA2"/>
    <w:rsid w:val="00E61AE8"/>
    <w:rsid w:val="00E62725"/>
    <w:rsid w:val="00E63CD4"/>
    <w:rsid w:val="00E63E3A"/>
    <w:rsid w:val="00E63E77"/>
    <w:rsid w:val="00E65F7D"/>
    <w:rsid w:val="00E6622C"/>
    <w:rsid w:val="00E67089"/>
    <w:rsid w:val="00E72A20"/>
    <w:rsid w:val="00E72D04"/>
    <w:rsid w:val="00E742F1"/>
    <w:rsid w:val="00E74E25"/>
    <w:rsid w:val="00E75103"/>
    <w:rsid w:val="00E75301"/>
    <w:rsid w:val="00E76497"/>
    <w:rsid w:val="00E76A7B"/>
    <w:rsid w:val="00E76D55"/>
    <w:rsid w:val="00E774A8"/>
    <w:rsid w:val="00E77681"/>
    <w:rsid w:val="00E85781"/>
    <w:rsid w:val="00E86919"/>
    <w:rsid w:val="00E869F2"/>
    <w:rsid w:val="00E87DCD"/>
    <w:rsid w:val="00E905E6"/>
    <w:rsid w:val="00E92604"/>
    <w:rsid w:val="00E9378D"/>
    <w:rsid w:val="00E93DC1"/>
    <w:rsid w:val="00E942D2"/>
    <w:rsid w:val="00E94820"/>
    <w:rsid w:val="00E96B34"/>
    <w:rsid w:val="00E96B96"/>
    <w:rsid w:val="00EA0A05"/>
    <w:rsid w:val="00EA1B56"/>
    <w:rsid w:val="00EA1D84"/>
    <w:rsid w:val="00EA3960"/>
    <w:rsid w:val="00EA4266"/>
    <w:rsid w:val="00EA48EA"/>
    <w:rsid w:val="00EA5202"/>
    <w:rsid w:val="00EA5C52"/>
    <w:rsid w:val="00EB24AC"/>
    <w:rsid w:val="00EB27A8"/>
    <w:rsid w:val="00EB2CE6"/>
    <w:rsid w:val="00EB3EE5"/>
    <w:rsid w:val="00EB4A79"/>
    <w:rsid w:val="00EB61D2"/>
    <w:rsid w:val="00EB6210"/>
    <w:rsid w:val="00EC2280"/>
    <w:rsid w:val="00EC3EFB"/>
    <w:rsid w:val="00EC52CE"/>
    <w:rsid w:val="00EC570D"/>
    <w:rsid w:val="00EC655C"/>
    <w:rsid w:val="00EC6D5B"/>
    <w:rsid w:val="00ED082B"/>
    <w:rsid w:val="00ED0DF9"/>
    <w:rsid w:val="00ED148E"/>
    <w:rsid w:val="00ED1755"/>
    <w:rsid w:val="00ED1BA3"/>
    <w:rsid w:val="00ED316C"/>
    <w:rsid w:val="00ED35EF"/>
    <w:rsid w:val="00ED41C3"/>
    <w:rsid w:val="00ED57C7"/>
    <w:rsid w:val="00ED5D0A"/>
    <w:rsid w:val="00ED626E"/>
    <w:rsid w:val="00ED6CAD"/>
    <w:rsid w:val="00ED77CA"/>
    <w:rsid w:val="00ED79DF"/>
    <w:rsid w:val="00EE30D4"/>
    <w:rsid w:val="00EE4683"/>
    <w:rsid w:val="00EE6129"/>
    <w:rsid w:val="00EE66FE"/>
    <w:rsid w:val="00EF054E"/>
    <w:rsid w:val="00EF15F2"/>
    <w:rsid w:val="00EF2213"/>
    <w:rsid w:val="00EF33C3"/>
    <w:rsid w:val="00EF4187"/>
    <w:rsid w:val="00EF4EE0"/>
    <w:rsid w:val="00EF62BA"/>
    <w:rsid w:val="00EF69D1"/>
    <w:rsid w:val="00EF740B"/>
    <w:rsid w:val="00F007D9"/>
    <w:rsid w:val="00F02A1F"/>
    <w:rsid w:val="00F02A6A"/>
    <w:rsid w:val="00F04077"/>
    <w:rsid w:val="00F04DE4"/>
    <w:rsid w:val="00F05D9F"/>
    <w:rsid w:val="00F05F7A"/>
    <w:rsid w:val="00F06F88"/>
    <w:rsid w:val="00F075FE"/>
    <w:rsid w:val="00F07E74"/>
    <w:rsid w:val="00F07FE2"/>
    <w:rsid w:val="00F10DA0"/>
    <w:rsid w:val="00F10EAD"/>
    <w:rsid w:val="00F114DA"/>
    <w:rsid w:val="00F13269"/>
    <w:rsid w:val="00F14E11"/>
    <w:rsid w:val="00F15332"/>
    <w:rsid w:val="00F178E9"/>
    <w:rsid w:val="00F2004B"/>
    <w:rsid w:val="00F20FB7"/>
    <w:rsid w:val="00F21565"/>
    <w:rsid w:val="00F21666"/>
    <w:rsid w:val="00F21A06"/>
    <w:rsid w:val="00F21C17"/>
    <w:rsid w:val="00F21CB4"/>
    <w:rsid w:val="00F23E58"/>
    <w:rsid w:val="00F25812"/>
    <w:rsid w:val="00F25D86"/>
    <w:rsid w:val="00F26248"/>
    <w:rsid w:val="00F327A3"/>
    <w:rsid w:val="00F33B35"/>
    <w:rsid w:val="00F340F0"/>
    <w:rsid w:val="00F35782"/>
    <w:rsid w:val="00F41664"/>
    <w:rsid w:val="00F42877"/>
    <w:rsid w:val="00F44538"/>
    <w:rsid w:val="00F454C6"/>
    <w:rsid w:val="00F45FBE"/>
    <w:rsid w:val="00F4785A"/>
    <w:rsid w:val="00F501B6"/>
    <w:rsid w:val="00F5132E"/>
    <w:rsid w:val="00F52264"/>
    <w:rsid w:val="00F52FCC"/>
    <w:rsid w:val="00F53C96"/>
    <w:rsid w:val="00F5435C"/>
    <w:rsid w:val="00F55419"/>
    <w:rsid w:val="00F57396"/>
    <w:rsid w:val="00F601F5"/>
    <w:rsid w:val="00F60AAB"/>
    <w:rsid w:val="00F60DB2"/>
    <w:rsid w:val="00F61840"/>
    <w:rsid w:val="00F61E46"/>
    <w:rsid w:val="00F626D5"/>
    <w:rsid w:val="00F62710"/>
    <w:rsid w:val="00F647C1"/>
    <w:rsid w:val="00F64AD2"/>
    <w:rsid w:val="00F666E3"/>
    <w:rsid w:val="00F667EF"/>
    <w:rsid w:val="00F66E6D"/>
    <w:rsid w:val="00F67DE4"/>
    <w:rsid w:val="00F7217C"/>
    <w:rsid w:val="00F726EC"/>
    <w:rsid w:val="00F72A75"/>
    <w:rsid w:val="00F732C9"/>
    <w:rsid w:val="00F74B82"/>
    <w:rsid w:val="00F75292"/>
    <w:rsid w:val="00F76763"/>
    <w:rsid w:val="00F7714A"/>
    <w:rsid w:val="00F801DA"/>
    <w:rsid w:val="00F80DDE"/>
    <w:rsid w:val="00F81183"/>
    <w:rsid w:val="00F82141"/>
    <w:rsid w:val="00F826E2"/>
    <w:rsid w:val="00F82FE0"/>
    <w:rsid w:val="00F8300E"/>
    <w:rsid w:val="00F83A2B"/>
    <w:rsid w:val="00F84013"/>
    <w:rsid w:val="00F84E3E"/>
    <w:rsid w:val="00F877D7"/>
    <w:rsid w:val="00F87F78"/>
    <w:rsid w:val="00F90618"/>
    <w:rsid w:val="00F917F1"/>
    <w:rsid w:val="00F91FE5"/>
    <w:rsid w:val="00F921F1"/>
    <w:rsid w:val="00F9244C"/>
    <w:rsid w:val="00F92FD4"/>
    <w:rsid w:val="00F93050"/>
    <w:rsid w:val="00F93619"/>
    <w:rsid w:val="00F94CDB"/>
    <w:rsid w:val="00F953D2"/>
    <w:rsid w:val="00F956E1"/>
    <w:rsid w:val="00F95D57"/>
    <w:rsid w:val="00F96CD1"/>
    <w:rsid w:val="00F96D6A"/>
    <w:rsid w:val="00F970F1"/>
    <w:rsid w:val="00F97884"/>
    <w:rsid w:val="00FA26FD"/>
    <w:rsid w:val="00FA65C0"/>
    <w:rsid w:val="00FA6614"/>
    <w:rsid w:val="00FA6734"/>
    <w:rsid w:val="00FB1EDB"/>
    <w:rsid w:val="00FB3AE5"/>
    <w:rsid w:val="00FB3E5B"/>
    <w:rsid w:val="00FB44F1"/>
    <w:rsid w:val="00FB4767"/>
    <w:rsid w:val="00FB638D"/>
    <w:rsid w:val="00FB6D6D"/>
    <w:rsid w:val="00FB7339"/>
    <w:rsid w:val="00FC1626"/>
    <w:rsid w:val="00FC27B7"/>
    <w:rsid w:val="00FC3BBB"/>
    <w:rsid w:val="00FC4F03"/>
    <w:rsid w:val="00FC5668"/>
    <w:rsid w:val="00FC5C02"/>
    <w:rsid w:val="00FD0D1E"/>
    <w:rsid w:val="00FD1026"/>
    <w:rsid w:val="00FD1513"/>
    <w:rsid w:val="00FD4F46"/>
    <w:rsid w:val="00FD55D8"/>
    <w:rsid w:val="00FD5B29"/>
    <w:rsid w:val="00FD75DD"/>
    <w:rsid w:val="00FE0CA7"/>
    <w:rsid w:val="00FE173C"/>
    <w:rsid w:val="00FE18F3"/>
    <w:rsid w:val="00FE1BC2"/>
    <w:rsid w:val="00FE277E"/>
    <w:rsid w:val="00FE2B77"/>
    <w:rsid w:val="00FE31AA"/>
    <w:rsid w:val="00FE342A"/>
    <w:rsid w:val="00FE49CD"/>
    <w:rsid w:val="00FE51E0"/>
    <w:rsid w:val="00FE598A"/>
    <w:rsid w:val="00FE5AF8"/>
    <w:rsid w:val="00FE5E5E"/>
    <w:rsid w:val="00FE6218"/>
    <w:rsid w:val="00FE6C91"/>
    <w:rsid w:val="00FE78E3"/>
    <w:rsid w:val="00FF08DB"/>
    <w:rsid w:val="00FF1985"/>
    <w:rsid w:val="00FF1CA5"/>
    <w:rsid w:val="00FF26A2"/>
    <w:rsid w:val="00FF402D"/>
    <w:rsid w:val="00FF525C"/>
    <w:rsid w:val="00FF5A6E"/>
    <w:rsid w:val="00FF7186"/>
    <w:rsid w:val="00FF7357"/>
    <w:rsid w:val="00FF76E3"/>
    <w:rsid w:val="00FF76FA"/>
    <w:rsid w:val="00FF77FB"/>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6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굴림" w:eastAsia="굴림" w:hAnsi="굴림" w:cs="굴림"/>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DarkList-Accent3">
    <w:name w:val="Dark List Accent 3"/>
    <w:hidden/>
    <w:uiPriority w:val="71"/>
    <w:rsid w:val="00EA1B56"/>
    <w:rPr>
      <w:sz w:val="22"/>
      <w:lang w:val="en-GB"/>
    </w:rPr>
  </w:style>
  <w:style w:type="character" w:customStyle="1" w:styleId="rwrr">
    <w:name w:val="rwrr"/>
    <w:rsid w:val="003D1798"/>
  </w:style>
  <w:style w:type="paragraph" w:styleId="ListParagraph">
    <w:name w:val="List Paragraph"/>
    <w:basedOn w:val="Normal"/>
    <w:uiPriority w:val="34"/>
    <w:qFormat/>
    <w:rsid w:val="00343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6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굴림" w:eastAsia="굴림" w:hAnsi="굴림" w:cs="굴림"/>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styleId="DarkList-Accent3">
    <w:name w:val="Dark List Accent 3"/>
    <w:hidden/>
    <w:uiPriority w:val="71"/>
    <w:rsid w:val="00EA1B56"/>
    <w:rPr>
      <w:sz w:val="22"/>
      <w:lang w:val="en-GB"/>
    </w:rPr>
  </w:style>
  <w:style w:type="character" w:customStyle="1" w:styleId="rwrr">
    <w:name w:val="rwrr"/>
    <w:rsid w:val="003D1798"/>
  </w:style>
  <w:style w:type="paragraph" w:styleId="ListParagraph">
    <w:name w:val="List Paragraph"/>
    <w:basedOn w:val="Normal"/>
    <w:uiPriority w:val="34"/>
    <w:qFormat/>
    <w:rsid w:val="0034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97719311">
      <w:bodyDiv w:val="1"/>
      <w:marLeft w:val="0"/>
      <w:marRight w:val="0"/>
      <w:marTop w:val="0"/>
      <w:marBottom w:val="0"/>
      <w:divBdr>
        <w:top w:val="none" w:sz="0" w:space="0" w:color="auto"/>
        <w:left w:val="none" w:sz="0" w:space="0" w:color="auto"/>
        <w:bottom w:val="none" w:sz="0" w:space="0" w:color="auto"/>
        <w:right w:val="none" w:sz="0" w:space="0" w:color="auto"/>
      </w:divBdr>
      <w:divsChild>
        <w:div w:id="587886933">
          <w:marLeft w:val="1166"/>
          <w:marRight w:val="0"/>
          <w:marTop w:val="96"/>
          <w:marBottom w:val="0"/>
          <w:divBdr>
            <w:top w:val="none" w:sz="0" w:space="0" w:color="auto"/>
            <w:left w:val="none" w:sz="0" w:space="0" w:color="auto"/>
            <w:bottom w:val="none" w:sz="0" w:space="0" w:color="auto"/>
            <w:right w:val="none" w:sz="0" w:space="0" w:color="auto"/>
          </w:divBdr>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3245">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217108">
      <w:bodyDiv w:val="1"/>
      <w:marLeft w:val="0"/>
      <w:marRight w:val="0"/>
      <w:marTop w:val="0"/>
      <w:marBottom w:val="0"/>
      <w:divBdr>
        <w:top w:val="none" w:sz="0" w:space="0" w:color="auto"/>
        <w:left w:val="none" w:sz="0" w:space="0" w:color="auto"/>
        <w:bottom w:val="none" w:sz="0" w:space="0" w:color="auto"/>
        <w:right w:val="none" w:sz="0" w:space="0" w:color="auto"/>
      </w:divBdr>
      <w:divsChild>
        <w:div w:id="1477141338">
          <w:marLeft w:val="0"/>
          <w:marRight w:val="0"/>
          <w:marTop w:val="0"/>
          <w:marBottom w:val="0"/>
          <w:divBdr>
            <w:top w:val="none" w:sz="0" w:space="0" w:color="auto"/>
            <w:left w:val="none" w:sz="0" w:space="0" w:color="auto"/>
            <w:bottom w:val="none" w:sz="0" w:space="0" w:color="auto"/>
            <w:right w:val="none" w:sz="0" w:space="0" w:color="auto"/>
          </w:divBdr>
          <w:divsChild>
            <w:div w:id="1364554945">
              <w:marLeft w:val="0"/>
              <w:marRight w:val="0"/>
              <w:marTop w:val="0"/>
              <w:marBottom w:val="0"/>
              <w:divBdr>
                <w:top w:val="none" w:sz="0" w:space="0" w:color="auto"/>
                <w:left w:val="none" w:sz="0" w:space="0" w:color="auto"/>
                <w:bottom w:val="none" w:sz="0" w:space="0" w:color="auto"/>
                <w:right w:val="none" w:sz="0" w:space="0" w:color="auto"/>
              </w:divBdr>
            </w:div>
            <w:div w:id="224492356">
              <w:marLeft w:val="0"/>
              <w:marRight w:val="0"/>
              <w:marTop w:val="0"/>
              <w:marBottom w:val="0"/>
              <w:divBdr>
                <w:top w:val="none" w:sz="0" w:space="0" w:color="auto"/>
                <w:left w:val="none" w:sz="0" w:space="0" w:color="auto"/>
                <w:bottom w:val="none" w:sz="0" w:space="0" w:color="auto"/>
                <w:right w:val="none" w:sz="0" w:space="0" w:color="auto"/>
              </w:divBdr>
            </w:div>
            <w:div w:id="306788394">
              <w:marLeft w:val="0"/>
              <w:marRight w:val="0"/>
              <w:marTop w:val="0"/>
              <w:marBottom w:val="0"/>
              <w:divBdr>
                <w:top w:val="none" w:sz="0" w:space="0" w:color="auto"/>
                <w:left w:val="none" w:sz="0" w:space="0" w:color="auto"/>
                <w:bottom w:val="none" w:sz="0" w:space="0" w:color="auto"/>
                <w:right w:val="none" w:sz="0" w:space="0" w:color="auto"/>
              </w:divBdr>
            </w:div>
            <w:div w:id="1203251647">
              <w:marLeft w:val="0"/>
              <w:marRight w:val="0"/>
              <w:marTop w:val="0"/>
              <w:marBottom w:val="0"/>
              <w:divBdr>
                <w:top w:val="none" w:sz="0" w:space="0" w:color="auto"/>
                <w:left w:val="none" w:sz="0" w:space="0" w:color="auto"/>
                <w:bottom w:val="none" w:sz="0" w:space="0" w:color="auto"/>
                <w:right w:val="none" w:sz="0" w:space="0" w:color="auto"/>
              </w:divBdr>
            </w:div>
            <w:div w:id="1480877649">
              <w:marLeft w:val="0"/>
              <w:marRight w:val="0"/>
              <w:marTop w:val="0"/>
              <w:marBottom w:val="0"/>
              <w:divBdr>
                <w:top w:val="none" w:sz="0" w:space="0" w:color="auto"/>
                <w:left w:val="none" w:sz="0" w:space="0" w:color="auto"/>
                <w:bottom w:val="none" w:sz="0" w:space="0" w:color="auto"/>
                <w:right w:val="none" w:sz="0" w:space="0" w:color="auto"/>
              </w:divBdr>
            </w:div>
            <w:div w:id="1848205348">
              <w:marLeft w:val="0"/>
              <w:marRight w:val="0"/>
              <w:marTop w:val="0"/>
              <w:marBottom w:val="0"/>
              <w:divBdr>
                <w:top w:val="none" w:sz="0" w:space="0" w:color="auto"/>
                <w:left w:val="none" w:sz="0" w:space="0" w:color="auto"/>
                <w:bottom w:val="none" w:sz="0" w:space="0" w:color="auto"/>
                <w:right w:val="none" w:sz="0" w:space="0" w:color="auto"/>
              </w:divBdr>
            </w:div>
            <w:div w:id="55664102">
              <w:marLeft w:val="0"/>
              <w:marRight w:val="0"/>
              <w:marTop w:val="0"/>
              <w:marBottom w:val="0"/>
              <w:divBdr>
                <w:top w:val="none" w:sz="0" w:space="0" w:color="auto"/>
                <w:left w:val="none" w:sz="0" w:space="0" w:color="auto"/>
                <w:bottom w:val="none" w:sz="0" w:space="0" w:color="auto"/>
                <w:right w:val="none" w:sz="0" w:space="0" w:color="auto"/>
              </w:divBdr>
            </w:div>
            <w:div w:id="73204981">
              <w:marLeft w:val="0"/>
              <w:marRight w:val="0"/>
              <w:marTop w:val="0"/>
              <w:marBottom w:val="0"/>
              <w:divBdr>
                <w:top w:val="none" w:sz="0" w:space="0" w:color="auto"/>
                <w:left w:val="none" w:sz="0" w:space="0" w:color="auto"/>
                <w:bottom w:val="none" w:sz="0" w:space="0" w:color="auto"/>
                <w:right w:val="none" w:sz="0" w:space="0" w:color="auto"/>
              </w:divBdr>
            </w:div>
            <w:div w:id="1688404377">
              <w:marLeft w:val="0"/>
              <w:marRight w:val="0"/>
              <w:marTop w:val="0"/>
              <w:marBottom w:val="0"/>
              <w:divBdr>
                <w:top w:val="none" w:sz="0" w:space="0" w:color="auto"/>
                <w:left w:val="none" w:sz="0" w:space="0" w:color="auto"/>
                <w:bottom w:val="none" w:sz="0" w:space="0" w:color="auto"/>
                <w:right w:val="none" w:sz="0" w:space="0" w:color="auto"/>
              </w:divBdr>
            </w:div>
            <w:div w:id="292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66382062">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45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90497388">
      <w:bodyDiv w:val="1"/>
      <w:marLeft w:val="0"/>
      <w:marRight w:val="0"/>
      <w:marTop w:val="0"/>
      <w:marBottom w:val="0"/>
      <w:divBdr>
        <w:top w:val="none" w:sz="0" w:space="0" w:color="auto"/>
        <w:left w:val="none" w:sz="0" w:space="0" w:color="auto"/>
        <w:bottom w:val="none" w:sz="0" w:space="0" w:color="auto"/>
        <w:right w:val="none" w:sz="0" w:space="0" w:color="auto"/>
      </w:divBdr>
      <w:divsChild>
        <w:div w:id="281378322">
          <w:marLeft w:val="0"/>
          <w:marRight w:val="0"/>
          <w:marTop w:val="0"/>
          <w:marBottom w:val="0"/>
          <w:divBdr>
            <w:top w:val="none" w:sz="0" w:space="0" w:color="auto"/>
            <w:left w:val="none" w:sz="0" w:space="0" w:color="auto"/>
            <w:bottom w:val="none" w:sz="0" w:space="0" w:color="auto"/>
            <w:right w:val="none" w:sz="0" w:space="0" w:color="auto"/>
          </w:divBdr>
          <w:divsChild>
            <w:div w:id="2903615">
              <w:marLeft w:val="0"/>
              <w:marRight w:val="0"/>
              <w:marTop w:val="0"/>
              <w:marBottom w:val="0"/>
              <w:divBdr>
                <w:top w:val="none" w:sz="0" w:space="0" w:color="auto"/>
                <w:left w:val="none" w:sz="0" w:space="0" w:color="auto"/>
                <w:bottom w:val="none" w:sz="0" w:space="0" w:color="auto"/>
                <w:right w:val="none" w:sz="0" w:space="0" w:color="auto"/>
              </w:divBdr>
            </w:div>
            <w:div w:id="118302509">
              <w:marLeft w:val="0"/>
              <w:marRight w:val="0"/>
              <w:marTop w:val="0"/>
              <w:marBottom w:val="0"/>
              <w:divBdr>
                <w:top w:val="none" w:sz="0" w:space="0" w:color="auto"/>
                <w:left w:val="none" w:sz="0" w:space="0" w:color="auto"/>
                <w:bottom w:val="none" w:sz="0" w:space="0" w:color="auto"/>
                <w:right w:val="none" w:sz="0" w:space="0" w:color="auto"/>
              </w:divBdr>
            </w:div>
            <w:div w:id="396823527">
              <w:marLeft w:val="0"/>
              <w:marRight w:val="0"/>
              <w:marTop w:val="0"/>
              <w:marBottom w:val="0"/>
              <w:divBdr>
                <w:top w:val="none" w:sz="0" w:space="0" w:color="auto"/>
                <w:left w:val="none" w:sz="0" w:space="0" w:color="auto"/>
                <w:bottom w:val="none" w:sz="0" w:space="0" w:color="auto"/>
                <w:right w:val="none" w:sz="0" w:space="0" w:color="auto"/>
              </w:divBdr>
            </w:div>
            <w:div w:id="1601327725">
              <w:marLeft w:val="0"/>
              <w:marRight w:val="0"/>
              <w:marTop w:val="0"/>
              <w:marBottom w:val="0"/>
              <w:divBdr>
                <w:top w:val="none" w:sz="0" w:space="0" w:color="auto"/>
                <w:left w:val="none" w:sz="0" w:space="0" w:color="auto"/>
                <w:bottom w:val="none" w:sz="0" w:space="0" w:color="auto"/>
                <w:right w:val="none" w:sz="0" w:space="0" w:color="auto"/>
              </w:divBdr>
            </w:div>
            <w:div w:id="1933395478">
              <w:marLeft w:val="0"/>
              <w:marRight w:val="0"/>
              <w:marTop w:val="0"/>
              <w:marBottom w:val="0"/>
              <w:divBdr>
                <w:top w:val="none" w:sz="0" w:space="0" w:color="auto"/>
                <w:left w:val="none" w:sz="0" w:space="0" w:color="auto"/>
                <w:bottom w:val="none" w:sz="0" w:space="0" w:color="auto"/>
                <w:right w:val="none" w:sz="0" w:space="0" w:color="auto"/>
              </w:divBdr>
            </w:div>
            <w:div w:id="915818468">
              <w:marLeft w:val="0"/>
              <w:marRight w:val="0"/>
              <w:marTop w:val="0"/>
              <w:marBottom w:val="0"/>
              <w:divBdr>
                <w:top w:val="none" w:sz="0" w:space="0" w:color="auto"/>
                <w:left w:val="none" w:sz="0" w:space="0" w:color="auto"/>
                <w:bottom w:val="none" w:sz="0" w:space="0" w:color="auto"/>
                <w:right w:val="none" w:sz="0" w:space="0" w:color="auto"/>
              </w:divBdr>
            </w:div>
            <w:div w:id="1481925402">
              <w:marLeft w:val="0"/>
              <w:marRight w:val="0"/>
              <w:marTop w:val="0"/>
              <w:marBottom w:val="0"/>
              <w:divBdr>
                <w:top w:val="none" w:sz="0" w:space="0" w:color="auto"/>
                <w:left w:val="none" w:sz="0" w:space="0" w:color="auto"/>
                <w:bottom w:val="none" w:sz="0" w:space="0" w:color="auto"/>
                <w:right w:val="none" w:sz="0" w:space="0" w:color="auto"/>
              </w:divBdr>
            </w:div>
            <w:div w:id="1831753047">
              <w:marLeft w:val="0"/>
              <w:marRight w:val="0"/>
              <w:marTop w:val="0"/>
              <w:marBottom w:val="0"/>
              <w:divBdr>
                <w:top w:val="none" w:sz="0" w:space="0" w:color="auto"/>
                <w:left w:val="none" w:sz="0" w:space="0" w:color="auto"/>
                <w:bottom w:val="none" w:sz="0" w:space="0" w:color="auto"/>
                <w:right w:val="none" w:sz="0" w:space="0" w:color="auto"/>
              </w:divBdr>
            </w:div>
            <w:div w:id="1360744561">
              <w:marLeft w:val="0"/>
              <w:marRight w:val="0"/>
              <w:marTop w:val="0"/>
              <w:marBottom w:val="0"/>
              <w:divBdr>
                <w:top w:val="none" w:sz="0" w:space="0" w:color="auto"/>
                <w:left w:val="none" w:sz="0" w:space="0" w:color="auto"/>
                <w:bottom w:val="none" w:sz="0" w:space="0" w:color="auto"/>
                <w:right w:val="none" w:sz="0" w:space="0" w:color="auto"/>
              </w:divBdr>
            </w:div>
            <w:div w:id="731806426">
              <w:marLeft w:val="0"/>
              <w:marRight w:val="0"/>
              <w:marTop w:val="0"/>
              <w:marBottom w:val="0"/>
              <w:divBdr>
                <w:top w:val="none" w:sz="0" w:space="0" w:color="auto"/>
                <w:left w:val="none" w:sz="0" w:space="0" w:color="auto"/>
                <w:bottom w:val="none" w:sz="0" w:space="0" w:color="auto"/>
                <w:right w:val="none" w:sz="0" w:space="0" w:color="auto"/>
              </w:divBdr>
            </w:div>
            <w:div w:id="816383134">
              <w:marLeft w:val="0"/>
              <w:marRight w:val="0"/>
              <w:marTop w:val="0"/>
              <w:marBottom w:val="0"/>
              <w:divBdr>
                <w:top w:val="none" w:sz="0" w:space="0" w:color="auto"/>
                <w:left w:val="none" w:sz="0" w:space="0" w:color="auto"/>
                <w:bottom w:val="none" w:sz="0" w:space="0" w:color="auto"/>
                <w:right w:val="none" w:sz="0" w:space="0" w:color="auto"/>
              </w:divBdr>
            </w:div>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3737141">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499732">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23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5737841">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0514077">
      <w:bodyDiv w:val="1"/>
      <w:marLeft w:val="0"/>
      <w:marRight w:val="0"/>
      <w:marTop w:val="0"/>
      <w:marBottom w:val="0"/>
      <w:divBdr>
        <w:top w:val="none" w:sz="0" w:space="0" w:color="auto"/>
        <w:left w:val="none" w:sz="0" w:space="0" w:color="auto"/>
        <w:bottom w:val="none" w:sz="0" w:space="0" w:color="auto"/>
        <w:right w:val="none" w:sz="0" w:space="0" w:color="auto"/>
      </w:divBdr>
    </w:div>
    <w:div w:id="1477917430">
      <w:bodyDiv w:val="1"/>
      <w:marLeft w:val="0"/>
      <w:marRight w:val="0"/>
      <w:marTop w:val="0"/>
      <w:marBottom w:val="0"/>
      <w:divBdr>
        <w:top w:val="none" w:sz="0" w:space="0" w:color="auto"/>
        <w:left w:val="none" w:sz="0" w:space="0" w:color="auto"/>
        <w:bottom w:val="none" w:sz="0" w:space="0" w:color="auto"/>
        <w:right w:val="none" w:sz="0" w:space="0" w:color="auto"/>
      </w:divBdr>
      <w:divsChild>
        <w:div w:id="19283328">
          <w:marLeft w:val="2246"/>
          <w:marRight w:val="0"/>
          <w:marTop w:val="77"/>
          <w:marBottom w:val="0"/>
          <w:divBdr>
            <w:top w:val="none" w:sz="0" w:space="0" w:color="auto"/>
            <w:left w:val="none" w:sz="0" w:space="0" w:color="auto"/>
            <w:bottom w:val="none" w:sz="0" w:space="0" w:color="auto"/>
            <w:right w:val="none" w:sz="0" w:space="0" w:color="auto"/>
          </w:divBdr>
        </w:div>
        <w:div w:id="198592545">
          <w:marLeft w:val="2246"/>
          <w:marRight w:val="0"/>
          <w:marTop w:val="77"/>
          <w:marBottom w:val="0"/>
          <w:divBdr>
            <w:top w:val="none" w:sz="0" w:space="0" w:color="auto"/>
            <w:left w:val="none" w:sz="0" w:space="0" w:color="auto"/>
            <w:bottom w:val="none" w:sz="0" w:space="0" w:color="auto"/>
            <w:right w:val="none" w:sz="0" w:space="0" w:color="auto"/>
          </w:divBdr>
        </w:div>
        <w:div w:id="404574888">
          <w:marLeft w:val="2794"/>
          <w:marRight w:val="0"/>
          <w:marTop w:val="77"/>
          <w:marBottom w:val="0"/>
          <w:divBdr>
            <w:top w:val="none" w:sz="0" w:space="0" w:color="auto"/>
            <w:left w:val="none" w:sz="0" w:space="0" w:color="auto"/>
            <w:bottom w:val="none" w:sz="0" w:space="0" w:color="auto"/>
            <w:right w:val="none" w:sz="0" w:space="0" w:color="auto"/>
          </w:divBdr>
        </w:div>
        <w:div w:id="432751864">
          <w:marLeft w:val="2794"/>
          <w:marRight w:val="0"/>
          <w:marTop w:val="77"/>
          <w:marBottom w:val="0"/>
          <w:divBdr>
            <w:top w:val="none" w:sz="0" w:space="0" w:color="auto"/>
            <w:left w:val="none" w:sz="0" w:space="0" w:color="auto"/>
            <w:bottom w:val="none" w:sz="0" w:space="0" w:color="auto"/>
            <w:right w:val="none" w:sz="0" w:space="0" w:color="auto"/>
          </w:divBdr>
        </w:div>
        <w:div w:id="940992885">
          <w:marLeft w:val="2794"/>
          <w:marRight w:val="0"/>
          <w:marTop w:val="77"/>
          <w:marBottom w:val="0"/>
          <w:divBdr>
            <w:top w:val="none" w:sz="0" w:space="0" w:color="auto"/>
            <w:left w:val="none" w:sz="0" w:space="0" w:color="auto"/>
            <w:bottom w:val="none" w:sz="0" w:space="0" w:color="auto"/>
            <w:right w:val="none" w:sz="0" w:space="0" w:color="auto"/>
          </w:divBdr>
        </w:div>
        <w:div w:id="980841922">
          <w:marLeft w:val="2794"/>
          <w:marRight w:val="0"/>
          <w:marTop w:val="77"/>
          <w:marBottom w:val="0"/>
          <w:divBdr>
            <w:top w:val="none" w:sz="0" w:space="0" w:color="auto"/>
            <w:left w:val="none" w:sz="0" w:space="0" w:color="auto"/>
            <w:bottom w:val="none" w:sz="0" w:space="0" w:color="auto"/>
            <w:right w:val="none" w:sz="0" w:space="0" w:color="auto"/>
          </w:divBdr>
        </w:div>
        <w:div w:id="1098676863">
          <w:marLeft w:val="2794"/>
          <w:marRight w:val="0"/>
          <w:marTop w:val="77"/>
          <w:marBottom w:val="0"/>
          <w:divBdr>
            <w:top w:val="none" w:sz="0" w:space="0" w:color="auto"/>
            <w:left w:val="none" w:sz="0" w:space="0" w:color="auto"/>
            <w:bottom w:val="none" w:sz="0" w:space="0" w:color="auto"/>
            <w:right w:val="none" w:sz="0" w:space="0" w:color="auto"/>
          </w:divBdr>
        </w:div>
        <w:div w:id="1103112819">
          <w:marLeft w:val="2246"/>
          <w:marRight w:val="0"/>
          <w:marTop w:val="77"/>
          <w:marBottom w:val="0"/>
          <w:divBdr>
            <w:top w:val="none" w:sz="0" w:space="0" w:color="auto"/>
            <w:left w:val="none" w:sz="0" w:space="0" w:color="auto"/>
            <w:bottom w:val="none" w:sz="0" w:space="0" w:color="auto"/>
            <w:right w:val="none" w:sz="0" w:space="0" w:color="auto"/>
          </w:divBdr>
        </w:div>
        <w:div w:id="1109088310">
          <w:marLeft w:val="2794"/>
          <w:marRight w:val="0"/>
          <w:marTop w:val="77"/>
          <w:marBottom w:val="0"/>
          <w:divBdr>
            <w:top w:val="none" w:sz="0" w:space="0" w:color="auto"/>
            <w:left w:val="none" w:sz="0" w:space="0" w:color="auto"/>
            <w:bottom w:val="none" w:sz="0" w:space="0" w:color="auto"/>
            <w:right w:val="none" w:sz="0" w:space="0" w:color="auto"/>
          </w:divBdr>
        </w:div>
        <w:div w:id="1251506817">
          <w:marLeft w:val="2794"/>
          <w:marRight w:val="0"/>
          <w:marTop w:val="77"/>
          <w:marBottom w:val="0"/>
          <w:divBdr>
            <w:top w:val="none" w:sz="0" w:space="0" w:color="auto"/>
            <w:left w:val="none" w:sz="0" w:space="0" w:color="auto"/>
            <w:bottom w:val="none" w:sz="0" w:space="0" w:color="auto"/>
            <w:right w:val="none" w:sz="0" w:space="0" w:color="auto"/>
          </w:divBdr>
        </w:div>
        <w:div w:id="1908883836">
          <w:marLeft w:val="2246"/>
          <w:marRight w:val="0"/>
          <w:marTop w:val="77"/>
          <w:marBottom w:val="0"/>
          <w:divBdr>
            <w:top w:val="none" w:sz="0" w:space="0" w:color="auto"/>
            <w:left w:val="none" w:sz="0" w:space="0" w:color="auto"/>
            <w:bottom w:val="none" w:sz="0" w:space="0" w:color="auto"/>
            <w:right w:val="none" w:sz="0" w:space="0" w:color="auto"/>
          </w:divBdr>
        </w:div>
        <w:div w:id="1947272527">
          <w:marLeft w:val="2794"/>
          <w:marRight w:val="0"/>
          <w:marTop w:val="77"/>
          <w:marBottom w:val="0"/>
          <w:divBdr>
            <w:top w:val="none" w:sz="0" w:space="0" w:color="auto"/>
            <w:left w:val="none" w:sz="0" w:space="0" w:color="auto"/>
            <w:bottom w:val="none" w:sz="0" w:space="0" w:color="auto"/>
            <w:right w:val="none" w:sz="0" w:space="0" w:color="auto"/>
          </w:divBdr>
        </w:div>
      </w:divsChild>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9268409">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686976048">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61107876">
      <w:bodyDiv w:val="1"/>
      <w:marLeft w:val="0"/>
      <w:marRight w:val="0"/>
      <w:marTop w:val="0"/>
      <w:marBottom w:val="0"/>
      <w:divBdr>
        <w:top w:val="none" w:sz="0" w:space="0" w:color="auto"/>
        <w:left w:val="none" w:sz="0" w:space="0" w:color="auto"/>
        <w:bottom w:val="none" w:sz="0" w:space="0" w:color="auto"/>
        <w:right w:val="none" w:sz="0" w:space="0" w:color="auto"/>
      </w:divBdr>
      <w:divsChild>
        <w:div w:id="136728491">
          <w:marLeft w:val="547"/>
          <w:marRight w:val="0"/>
          <w:marTop w:val="115"/>
          <w:marBottom w:val="0"/>
          <w:divBdr>
            <w:top w:val="none" w:sz="0" w:space="0" w:color="auto"/>
            <w:left w:val="none" w:sz="0" w:space="0" w:color="auto"/>
            <w:bottom w:val="none" w:sz="0" w:space="0" w:color="auto"/>
            <w:right w:val="none" w:sz="0" w:space="0" w:color="auto"/>
          </w:divBdr>
        </w:div>
        <w:div w:id="943151387">
          <w:marLeft w:val="1714"/>
          <w:marRight w:val="0"/>
          <w:marTop w:val="86"/>
          <w:marBottom w:val="0"/>
          <w:divBdr>
            <w:top w:val="none" w:sz="0" w:space="0" w:color="auto"/>
            <w:left w:val="none" w:sz="0" w:space="0" w:color="auto"/>
            <w:bottom w:val="none" w:sz="0" w:space="0" w:color="auto"/>
            <w:right w:val="none" w:sz="0" w:space="0" w:color="auto"/>
          </w:divBdr>
        </w:div>
        <w:div w:id="1357731145">
          <w:marLeft w:val="1166"/>
          <w:marRight w:val="0"/>
          <w:marTop w:val="96"/>
          <w:marBottom w:val="0"/>
          <w:divBdr>
            <w:top w:val="none" w:sz="0" w:space="0" w:color="auto"/>
            <w:left w:val="none" w:sz="0" w:space="0" w:color="auto"/>
            <w:bottom w:val="none" w:sz="0" w:space="0" w:color="auto"/>
            <w:right w:val="none" w:sz="0" w:space="0" w:color="auto"/>
          </w:divBdr>
        </w:div>
        <w:div w:id="1442844819">
          <w:marLeft w:val="1166"/>
          <w:marRight w:val="0"/>
          <w:marTop w:val="96"/>
          <w:marBottom w:val="0"/>
          <w:divBdr>
            <w:top w:val="none" w:sz="0" w:space="0" w:color="auto"/>
            <w:left w:val="none" w:sz="0" w:space="0" w:color="auto"/>
            <w:bottom w:val="none" w:sz="0" w:space="0" w:color="auto"/>
            <w:right w:val="none" w:sz="0" w:space="0" w:color="auto"/>
          </w:divBdr>
        </w:div>
        <w:div w:id="1457092642">
          <w:marLeft w:val="547"/>
          <w:marRight w:val="0"/>
          <w:marTop w:val="115"/>
          <w:marBottom w:val="0"/>
          <w:divBdr>
            <w:top w:val="none" w:sz="0" w:space="0" w:color="auto"/>
            <w:left w:val="none" w:sz="0" w:space="0" w:color="auto"/>
            <w:bottom w:val="none" w:sz="0" w:space="0" w:color="auto"/>
            <w:right w:val="none" w:sz="0" w:space="0" w:color="auto"/>
          </w:divBdr>
        </w:div>
        <w:div w:id="1631549167">
          <w:marLeft w:val="547"/>
          <w:marRight w:val="0"/>
          <w:marTop w:val="115"/>
          <w:marBottom w:val="0"/>
          <w:divBdr>
            <w:top w:val="none" w:sz="0" w:space="0" w:color="auto"/>
            <w:left w:val="none" w:sz="0" w:space="0" w:color="auto"/>
            <w:bottom w:val="none" w:sz="0" w:space="0" w:color="auto"/>
            <w:right w:val="none" w:sz="0" w:space="0" w:color="auto"/>
          </w:divBdr>
        </w:div>
        <w:div w:id="1839997609">
          <w:marLeft w:val="1714"/>
          <w:marRight w:val="0"/>
          <w:marTop w:val="86"/>
          <w:marBottom w:val="0"/>
          <w:divBdr>
            <w:top w:val="none" w:sz="0" w:space="0" w:color="auto"/>
            <w:left w:val="none" w:sz="0" w:space="0" w:color="auto"/>
            <w:bottom w:val="none" w:sz="0" w:space="0" w:color="auto"/>
            <w:right w:val="none" w:sz="0" w:space="0" w:color="auto"/>
          </w:divBdr>
        </w:div>
        <w:div w:id="1994216796">
          <w:marLeft w:val="1166"/>
          <w:marRight w:val="0"/>
          <w:marTop w:val="96"/>
          <w:marBottom w:val="0"/>
          <w:divBdr>
            <w:top w:val="none" w:sz="0" w:space="0" w:color="auto"/>
            <w:left w:val="none" w:sz="0" w:space="0" w:color="auto"/>
            <w:bottom w:val="none" w:sz="0" w:space="0" w:color="auto"/>
            <w:right w:val="none" w:sz="0" w:space="0" w:color="auto"/>
          </w:divBdr>
        </w:div>
      </w:divsChild>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32631263">
      <w:bodyDiv w:val="1"/>
      <w:marLeft w:val="0"/>
      <w:marRight w:val="0"/>
      <w:marTop w:val="0"/>
      <w:marBottom w:val="0"/>
      <w:divBdr>
        <w:top w:val="none" w:sz="0" w:space="0" w:color="auto"/>
        <w:left w:val="none" w:sz="0" w:space="0" w:color="auto"/>
        <w:bottom w:val="none" w:sz="0" w:space="0" w:color="auto"/>
        <w:right w:val="none" w:sz="0" w:space="0" w:color="auto"/>
      </w:divBdr>
      <w:divsChild>
        <w:div w:id="117335145">
          <w:marLeft w:val="2246"/>
          <w:marRight w:val="0"/>
          <w:marTop w:val="77"/>
          <w:marBottom w:val="0"/>
          <w:divBdr>
            <w:top w:val="none" w:sz="0" w:space="0" w:color="auto"/>
            <w:left w:val="none" w:sz="0" w:space="0" w:color="auto"/>
            <w:bottom w:val="none" w:sz="0" w:space="0" w:color="auto"/>
            <w:right w:val="none" w:sz="0" w:space="0" w:color="auto"/>
          </w:divBdr>
        </w:div>
        <w:div w:id="345325160">
          <w:marLeft w:val="1714"/>
          <w:marRight w:val="0"/>
          <w:marTop w:val="86"/>
          <w:marBottom w:val="0"/>
          <w:divBdr>
            <w:top w:val="none" w:sz="0" w:space="0" w:color="auto"/>
            <w:left w:val="none" w:sz="0" w:space="0" w:color="auto"/>
            <w:bottom w:val="none" w:sz="0" w:space="0" w:color="auto"/>
            <w:right w:val="none" w:sz="0" w:space="0" w:color="auto"/>
          </w:divBdr>
        </w:div>
        <w:div w:id="411438365">
          <w:marLeft w:val="1714"/>
          <w:marRight w:val="0"/>
          <w:marTop w:val="86"/>
          <w:marBottom w:val="0"/>
          <w:divBdr>
            <w:top w:val="none" w:sz="0" w:space="0" w:color="auto"/>
            <w:left w:val="none" w:sz="0" w:space="0" w:color="auto"/>
            <w:bottom w:val="none" w:sz="0" w:space="0" w:color="auto"/>
            <w:right w:val="none" w:sz="0" w:space="0" w:color="auto"/>
          </w:divBdr>
        </w:div>
        <w:div w:id="613371232">
          <w:marLeft w:val="2246"/>
          <w:marRight w:val="0"/>
          <w:marTop w:val="77"/>
          <w:marBottom w:val="0"/>
          <w:divBdr>
            <w:top w:val="none" w:sz="0" w:space="0" w:color="auto"/>
            <w:left w:val="none" w:sz="0" w:space="0" w:color="auto"/>
            <w:bottom w:val="none" w:sz="0" w:space="0" w:color="auto"/>
            <w:right w:val="none" w:sz="0" w:space="0" w:color="auto"/>
          </w:divBdr>
        </w:div>
        <w:div w:id="682634200">
          <w:marLeft w:val="2246"/>
          <w:marRight w:val="0"/>
          <w:marTop w:val="77"/>
          <w:marBottom w:val="0"/>
          <w:divBdr>
            <w:top w:val="none" w:sz="0" w:space="0" w:color="auto"/>
            <w:left w:val="none" w:sz="0" w:space="0" w:color="auto"/>
            <w:bottom w:val="none" w:sz="0" w:space="0" w:color="auto"/>
            <w:right w:val="none" w:sz="0" w:space="0" w:color="auto"/>
          </w:divBdr>
        </w:div>
        <w:div w:id="822770278">
          <w:marLeft w:val="1714"/>
          <w:marRight w:val="0"/>
          <w:marTop w:val="86"/>
          <w:marBottom w:val="0"/>
          <w:divBdr>
            <w:top w:val="none" w:sz="0" w:space="0" w:color="auto"/>
            <w:left w:val="none" w:sz="0" w:space="0" w:color="auto"/>
            <w:bottom w:val="none" w:sz="0" w:space="0" w:color="auto"/>
            <w:right w:val="none" w:sz="0" w:space="0" w:color="auto"/>
          </w:divBdr>
        </w:div>
        <w:div w:id="882792414">
          <w:marLeft w:val="2246"/>
          <w:marRight w:val="0"/>
          <w:marTop w:val="77"/>
          <w:marBottom w:val="0"/>
          <w:divBdr>
            <w:top w:val="none" w:sz="0" w:space="0" w:color="auto"/>
            <w:left w:val="none" w:sz="0" w:space="0" w:color="auto"/>
            <w:bottom w:val="none" w:sz="0" w:space="0" w:color="auto"/>
            <w:right w:val="none" w:sz="0" w:space="0" w:color="auto"/>
          </w:divBdr>
        </w:div>
        <w:div w:id="946959856">
          <w:marLeft w:val="2246"/>
          <w:marRight w:val="0"/>
          <w:marTop w:val="77"/>
          <w:marBottom w:val="0"/>
          <w:divBdr>
            <w:top w:val="none" w:sz="0" w:space="0" w:color="auto"/>
            <w:left w:val="none" w:sz="0" w:space="0" w:color="auto"/>
            <w:bottom w:val="none" w:sz="0" w:space="0" w:color="auto"/>
            <w:right w:val="none" w:sz="0" w:space="0" w:color="auto"/>
          </w:divBdr>
        </w:div>
        <w:div w:id="1340082443">
          <w:marLeft w:val="1714"/>
          <w:marRight w:val="0"/>
          <w:marTop w:val="86"/>
          <w:marBottom w:val="0"/>
          <w:divBdr>
            <w:top w:val="none" w:sz="0" w:space="0" w:color="auto"/>
            <w:left w:val="none" w:sz="0" w:space="0" w:color="auto"/>
            <w:bottom w:val="none" w:sz="0" w:space="0" w:color="auto"/>
            <w:right w:val="none" w:sz="0" w:space="0" w:color="auto"/>
          </w:divBdr>
        </w:div>
        <w:div w:id="1830366195">
          <w:marLeft w:val="2246"/>
          <w:marRight w:val="0"/>
          <w:marTop w:val="77"/>
          <w:marBottom w:val="0"/>
          <w:divBdr>
            <w:top w:val="none" w:sz="0" w:space="0" w:color="auto"/>
            <w:left w:val="none" w:sz="0" w:space="0" w:color="auto"/>
            <w:bottom w:val="none" w:sz="0" w:space="0" w:color="auto"/>
            <w:right w:val="none" w:sz="0" w:space="0" w:color="auto"/>
          </w:divBdr>
        </w:div>
        <w:div w:id="1916746542">
          <w:marLeft w:val="2794"/>
          <w:marRight w:val="0"/>
          <w:marTop w:val="77"/>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eee802.org/PNP/2009-11/LMSC_WG_PandP_approved_091120_rev_10021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ee802.org/PNP/2009-11/LMSC_WG_PandP_approved_091120_rev_1002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802.11-12/0629r0</vt:lpstr>
    </vt:vector>
  </TitlesOfParts>
  <Company>Marvell</Company>
  <LinksUpToDate>false</LinksUpToDate>
  <CharactersWithSpaces>8140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802.11-12/0827r0</dc:title>
  <dc:subject>802.11 CMMW TG Logistics Plan</dc:subject>
  <dc:creator>Bruce Kraemer</dc:creator>
  <cp:keywords>CMMW Rules</cp:keywords>
  <cp:lastModifiedBy>Bruce Kraemer</cp:lastModifiedBy>
  <cp:revision>7</cp:revision>
  <cp:lastPrinted>2012-07-11T21:29:00Z</cp:lastPrinted>
  <dcterms:created xsi:type="dcterms:W3CDTF">2012-07-12T20:42:00Z</dcterms:created>
  <dcterms:modified xsi:type="dcterms:W3CDTF">2012-07-12T22:28:00Z</dcterms:modified>
</cp:coreProperties>
</file>