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5E005D">
              <w:rPr>
                <w:rFonts w:hint="eastAsia"/>
                <w:lang w:eastAsia="ja-JP"/>
              </w:rPr>
              <w:t>June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5E005D">
              <w:rPr>
                <w:rFonts w:hint="eastAsia"/>
                <w:lang w:eastAsia="ja-JP"/>
              </w:rPr>
              <w:t>26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A8235B">
              <w:rPr>
                <w:rFonts w:hint="eastAsia"/>
                <w:b w:val="0"/>
                <w:sz w:val="20"/>
                <w:lang w:eastAsia="ja-JP"/>
              </w:rPr>
              <w:t>06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E005D">
              <w:rPr>
                <w:rFonts w:hint="eastAsia"/>
                <w:b w:val="0"/>
                <w:sz w:val="20"/>
                <w:lang w:eastAsia="ja-JP"/>
              </w:rPr>
              <w:t>26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C12A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C12A64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C12A64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C12A64">
      <w:pPr>
        <w:pStyle w:val="T1"/>
        <w:spacing w:after="120"/>
        <w:rPr>
          <w:sz w:val="22"/>
        </w:rPr>
      </w:pPr>
      <w:r w:rsidRPr="00C12A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5E005D">
                    <w:rPr>
                      <w:rFonts w:hint="eastAsia"/>
                      <w:lang w:eastAsia="ja-JP"/>
                    </w:rPr>
                    <w:t>June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5E005D">
                    <w:rPr>
                      <w:rFonts w:hint="eastAsia"/>
                      <w:lang w:eastAsia="ja-JP"/>
                    </w:rPr>
                    <w:t>26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1A1DD3">
        <w:rPr>
          <w:rFonts w:hint="eastAsia"/>
          <w:b/>
          <w:u w:val="single"/>
          <w:lang w:eastAsia="ja-JP"/>
        </w:rPr>
        <w:lastRenderedPageBreak/>
        <w:t>June</w:t>
      </w:r>
      <w:r w:rsidR="005F3A00">
        <w:rPr>
          <w:b/>
          <w:u w:val="single"/>
        </w:rPr>
        <w:t xml:space="preserve"> </w:t>
      </w:r>
      <w:r w:rsidR="001A1DD3">
        <w:rPr>
          <w:rFonts w:hint="eastAsia"/>
          <w:b/>
          <w:u w:val="single"/>
          <w:lang w:eastAsia="ja-JP"/>
        </w:rPr>
        <w:t>26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F04342">
        <w:rPr>
          <w:rFonts w:hint="eastAsia"/>
          <w:b/>
          <w:u w:val="single"/>
          <w:lang w:eastAsia="ja-JP"/>
        </w:rPr>
        <w:t>2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824C3A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1A1DD3" w:rsidRPr="00565EC2">
          <w:rPr>
            <w:rStyle w:val="Hyperlink"/>
          </w:rPr>
          <w:t>https://mentor.ieee.org/802.11/dcn/12/11-12-0750-00-00af-june-29th-teleconference-plan-and-agenda.ppt</w:t>
        </w:r>
      </w:hyperlink>
      <w:r w:rsidR="001A1DD3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5C7B31">
        <w:rPr>
          <w:rFonts w:hint="eastAsia"/>
          <w:b/>
          <w:lang w:eastAsia="ja-JP"/>
        </w:rPr>
        <w:t>0201</w:t>
      </w:r>
      <w:r w:rsidR="002D77FD" w:rsidRPr="00486452">
        <w:rPr>
          <w:b/>
          <w:lang w:eastAsia="ja-JP"/>
        </w:rPr>
        <w:t>-0</w:t>
      </w:r>
      <w:r w:rsidR="004A7AD0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1E4B18">
        <w:rPr>
          <w:rFonts w:hint="eastAsia"/>
          <w:b/>
          <w:lang w:eastAsia="ja-JP"/>
        </w:rPr>
        <w:t>june</w:t>
      </w:r>
      <w:r w:rsidR="00707442" w:rsidRPr="00486452">
        <w:rPr>
          <w:b/>
          <w:lang w:eastAsia="ja-JP"/>
        </w:rPr>
        <w:t>-</w:t>
      </w:r>
      <w:r w:rsidR="001E4B18">
        <w:rPr>
          <w:rFonts w:hint="eastAsia"/>
          <w:b/>
          <w:lang w:eastAsia="ja-JP"/>
        </w:rPr>
        <w:t>29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56246F" w:rsidRDefault="0056246F" w:rsidP="009E7295">
      <w:pPr>
        <w:rPr>
          <w:bCs/>
          <w:lang w:eastAsia="ja-JP"/>
        </w:rPr>
      </w:pPr>
    </w:p>
    <w:p w:rsidR="00B35F88" w:rsidRPr="00434936" w:rsidRDefault="001A1DD3" w:rsidP="004F5B7E">
      <w:pPr>
        <w:numPr>
          <w:ilvl w:val="0"/>
          <w:numId w:val="1"/>
        </w:numPr>
        <w:rPr>
          <w:bCs/>
          <w:lang w:eastAsia="ja-JP"/>
        </w:rPr>
      </w:pPr>
      <w:r>
        <w:rPr>
          <w:rFonts w:hint="eastAsia"/>
          <w:b/>
          <w:lang w:eastAsia="ja-JP"/>
        </w:rPr>
        <w:t>Regulator updates</w:t>
      </w:r>
    </w:p>
    <w:p w:rsidR="00434936" w:rsidRDefault="001A1DD3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</w:t>
      </w:r>
      <w:r w:rsidR="0063456C">
        <w:rPr>
          <w:rFonts w:hint="eastAsia"/>
          <w:bCs/>
          <w:lang w:eastAsia="ja-JP"/>
        </w:rPr>
        <w:t xml:space="preserve">clesine reviewed the Ofcom </w:t>
      </w:r>
      <w:r w:rsidR="001455EA">
        <w:rPr>
          <w:rFonts w:hint="eastAsia"/>
          <w:bCs/>
          <w:lang w:eastAsia="ja-JP"/>
        </w:rPr>
        <w:t>June 21th</w:t>
      </w:r>
      <w:r w:rsidR="00675AC0">
        <w:rPr>
          <w:rFonts w:hint="eastAsia"/>
          <w:bCs/>
          <w:lang w:eastAsia="ja-JP"/>
        </w:rPr>
        <w:t xml:space="preserve"> conference call. </w:t>
      </w:r>
    </w:p>
    <w:p w:rsidR="001A1DD3" w:rsidRDefault="001A1DD3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Padam </w:t>
      </w:r>
      <w:r w:rsidR="0063456C">
        <w:rPr>
          <w:rFonts w:hint="eastAsia"/>
          <w:bCs/>
          <w:lang w:eastAsia="ja-JP"/>
        </w:rPr>
        <w:t xml:space="preserve">Kafle (Nokia) asked why not </w:t>
      </w:r>
      <w:r w:rsidR="0063456C">
        <w:rPr>
          <w:bCs/>
          <w:lang w:eastAsia="ja-JP"/>
        </w:rPr>
        <w:t>transmitting</w:t>
      </w:r>
      <w:r w:rsidR="0063456C">
        <w:rPr>
          <w:rFonts w:hint="eastAsia"/>
          <w:bCs/>
          <w:lang w:eastAsia="ja-JP"/>
        </w:rPr>
        <w:t xml:space="preserve"> 3W</w:t>
      </w:r>
      <w:r>
        <w:rPr>
          <w:rFonts w:hint="eastAsia"/>
          <w:bCs/>
          <w:lang w:eastAsia="ja-JP"/>
        </w:rPr>
        <w:t xml:space="preserve"> in three channels. </w:t>
      </w:r>
    </w:p>
    <w:p w:rsidR="001A1DD3" w:rsidRDefault="001A1DD3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Ron </w:t>
      </w:r>
      <w:r w:rsidR="001455EA">
        <w:rPr>
          <w:rFonts w:hint="eastAsia"/>
          <w:bCs/>
          <w:lang w:eastAsia="ja-JP"/>
        </w:rPr>
        <w:t>P</w:t>
      </w:r>
      <w:r w:rsidR="0063456C">
        <w:rPr>
          <w:rFonts w:hint="eastAsia"/>
          <w:bCs/>
          <w:lang w:eastAsia="ja-JP"/>
        </w:rPr>
        <w:t xml:space="preserve">orat (Broadcom) responded this is the current proposal, </w:t>
      </w:r>
    </w:p>
    <w:p w:rsidR="00675AC0" w:rsidRPr="00464AC3" w:rsidRDefault="0063456C" w:rsidP="00434936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Peter Ecclesine </w:t>
      </w:r>
      <w:r>
        <w:rPr>
          <w:bCs/>
          <w:lang w:eastAsia="ja-JP"/>
        </w:rPr>
        <w:t>mentioned</w:t>
      </w:r>
      <w:r>
        <w:rPr>
          <w:rFonts w:hint="eastAsia"/>
          <w:bCs/>
          <w:lang w:eastAsia="ja-JP"/>
        </w:rPr>
        <w:t xml:space="preserve"> FCC law of </w:t>
      </w:r>
      <w:r>
        <w:rPr>
          <w:bCs/>
          <w:lang w:eastAsia="ja-JP"/>
        </w:rPr>
        <w:t>unlicensed</w:t>
      </w:r>
      <w:r>
        <w:rPr>
          <w:rFonts w:hint="eastAsia"/>
          <w:bCs/>
          <w:lang w:eastAsia="ja-JP"/>
        </w:rPr>
        <w:t xml:space="preserve"> usage of TVWS </w:t>
      </w:r>
      <w:r w:rsidR="00675AC0">
        <w:rPr>
          <w:bCs/>
          <w:lang w:eastAsia="ja-JP"/>
        </w:rPr>
        <w:t xml:space="preserve">is </w:t>
      </w:r>
      <w:r>
        <w:rPr>
          <w:rFonts w:hint="eastAsia"/>
          <w:bCs/>
          <w:lang w:eastAsia="ja-JP"/>
        </w:rPr>
        <w:t xml:space="preserve">now </w:t>
      </w:r>
      <w:r w:rsidR="00675AC0">
        <w:rPr>
          <w:bCs/>
          <w:lang w:eastAsia="ja-JP"/>
        </w:rPr>
        <w:t xml:space="preserve">law. </w:t>
      </w:r>
    </w:p>
    <w:p w:rsidR="003B39B3" w:rsidRDefault="003B39B3" w:rsidP="003B39B3">
      <w:pPr>
        <w:ind w:left="792"/>
        <w:rPr>
          <w:bCs/>
          <w:lang w:eastAsia="ja-JP"/>
        </w:rPr>
      </w:pPr>
    </w:p>
    <w:p w:rsidR="003B39B3" w:rsidRDefault="00096C91" w:rsidP="003B39B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Issues we must consider. </w:t>
      </w:r>
    </w:p>
    <w:p w:rsidR="0023560D" w:rsidRDefault="00096C91" w:rsidP="005575F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Wookbong Lee</w:t>
      </w:r>
      <w:r w:rsidR="0063456C">
        <w:rPr>
          <w:rFonts w:hint="eastAsia"/>
          <w:bCs/>
          <w:lang w:eastAsia="ja-JP"/>
        </w:rPr>
        <w:t xml:space="preserve"> (LGE)</w:t>
      </w:r>
      <w:r>
        <w:rPr>
          <w:rFonts w:hint="eastAsia"/>
          <w:bCs/>
          <w:lang w:eastAsia="ja-JP"/>
        </w:rPr>
        <w:t xml:space="preserve"> </w:t>
      </w:r>
      <w:r w:rsidR="00835CE8">
        <w:rPr>
          <w:rFonts w:hint="eastAsia"/>
          <w:bCs/>
          <w:lang w:eastAsia="ja-JP"/>
        </w:rPr>
        <w:t xml:space="preserve">asked </w:t>
      </w:r>
      <w:r w:rsidR="0063456C">
        <w:rPr>
          <w:rFonts w:hint="eastAsia"/>
          <w:bCs/>
          <w:lang w:eastAsia="ja-JP"/>
        </w:rPr>
        <w:t xml:space="preserve">if </w:t>
      </w:r>
      <w:r w:rsidR="001455EA">
        <w:rPr>
          <w:rFonts w:hint="eastAsia"/>
          <w:bCs/>
          <w:lang w:eastAsia="ja-JP"/>
        </w:rPr>
        <w:t>eight</w:t>
      </w:r>
      <w:r>
        <w:rPr>
          <w:rFonts w:hint="eastAsia"/>
          <w:bCs/>
          <w:lang w:eastAsia="ja-JP"/>
        </w:rPr>
        <w:t xml:space="preserve"> sessions in the </w:t>
      </w:r>
      <w:r w:rsidR="00835CE8">
        <w:rPr>
          <w:rFonts w:hint="eastAsia"/>
          <w:bCs/>
          <w:lang w:eastAsia="ja-JP"/>
        </w:rPr>
        <w:t xml:space="preserve">face to face </w:t>
      </w:r>
      <w:r>
        <w:rPr>
          <w:rFonts w:hint="eastAsia"/>
          <w:bCs/>
          <w:lang w:eastAsia="ja-JP"/>
        </w:rPr>
        <w:t>meeting is needed</w:t>
      </w:r>
      <w:r w:rsidR="00835CE8">
        <w:rPr>
          <w:rFonts w:hint="eastAsia"/>
          <w:bCs/>
          <w:lang w:eastAsia="ja-JP"/>
        </w:rPr>
        <w:t xml:space="preserve"> gi</w:t>
      </w:r>
      <w:r w:rsidR="001455EA">
        <w:rPr>
          <w:rFonts w:hint="eastAsia"/>
          <w:bCs/>
          <w:lang w:eastAsia="ja-JP"/>
        </w:rPr>
        <w:t>ven the fact that we will have four</w:t>
      </w:r>
      <w:r w:rsidR="00835CE8">
        <w:rPr>
          <w:rFonts w:hint="eastAsia"/>
          <w:bCs/>
          <w:lang w:eastAsia="ja-JP"/>
        </w:rPr>
        <w:t xml:space="preserve"> hour conference call before the </w:t>
      </w:r>
      <w:r w:rsidR="00835CE8">
        <w:rPr>
          <w:bCs/>
          <w:lang w:eastAsia="ja-JP"/>
        </w:rPr>
        <w:t>face</w:t>
      </w:r>
      <w:r w:rsidR="00835CE8">
        <w:rPr>
          <w:rFonts w:hint="eastAsia"/>
          <w:bCs/>
          <w:lang w:eastAsia="ja-JP"/>
        </w:rPr>
        <w:t xml:space="preserve"> to face meeting.</w:t>
      </w:r>
      <w:r>
        <w:rPr>
          <w:rFonts w:hint="eastAsia"/>
          <w:bCs/>
          <w:lang w:eastAsia="ja-JP"/>
        </w:rPr>
        <w:t xml:space="preserve"> </w:t>
      </w:r>
    </w:p>
    <w:p w:rsidR="00835CE8" w:rsidRDefault="00835CE8" w:rsidP="005575F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Rich Kennedy responded it is a tentative plan, sessions that are not needed can be released later. </w:t>
      </w:r>
    </w:p>
    <w:p w:rsidR="00DB23A7" w:rsidRDefault="00DB23A7" w:rsidP="005575F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Ron</w:t>
      </w:r>
      <w:r w:rsidR="00835CE8">
        <w:rPr>
          <w:rFonts w:hint="eastAsia"/>
          <w:bCs/>
          <w:lang w:eastAsia="ja-JP"/>
        </w:rPr>
        <w:t xml:space="preserve"> Porat asked if </w:t>
      </w:r>
      <w:r>
        <w:rPr>
          <w:rFonts w:hint="eastAsia"/>
          <w:bCs/>
          <w:lang w:eastAsia="ja-JP"/>
        </w:rPr>
        <w:t xml:space="preserve">it </w:t>
      </w:r>
      <w:r w:rsidR="00835CE8">
        <w:rPr>
          <w:rFonts w:hint="eastAsia"/>
          <w:bCs/>
          <w:lang w:eastAsia="ja-JP"/>
        </w:rPr>
        <w:t xml:space="preserve">is </w:t>
      </w:r>
      <w:r>
        <w:rPr>
          <w:rFonts w:hint="eastAsia"/>
          <w:bCs/>
          <w:lang w:eastAsia="ja-JP"/>
        </w:rPr>
        <w:t xml:space="preserve">ok to say all the </w:t>
      </w:r>
      <w:r w:rsidR="0019098C">
        <w:rPr>
          <w:rFonts w:hint="eastAsia"/>
          <w:bCs/>
          <w:lang w:eastAsia="ja-JP"/>
        </w:rPr>
        <w:t xml:space="preserve">remaining </w:t>
      </w:r>
      <w:r>
        <w:rPr>
          <w:rFonts w:hint="eastAsia"/>
          <w:bCs/>
          <w:lang w:eastAsia="ja-JP"/>
        </w:rPr>
        <w:t xml:space="preserve">PHY comments can be </w:t>
      </w:r>
      <w:r>
        <w:rPr>
          <w:bCs/>
          <w:lang w:eastAsia="ja-JP"/>
        </w:rPr>
        <w:t>resolved</w:t>
      </w:r>
      <w:r>
        <w:rPr>
          <w:rFonts w:hint="eastAsia"/>
          <w:bCs/>
          <w:lang w:eastAsia="ja-JP"/>
        </w:rPr>
        <w:t xml:space="preserve"> by the new PHY</w:t>
      </w:r>
      <w:r w:rsidR="0019098C">
        <w:rPr>
          <w:rFonts w:hint="eastAsia"/>
          <w:bCs/>
          <w:lang w:eastAsia="ja-JP"/>
        </w:rPr>
        <w:t xml:space="preserve"> proposal</w:t>
      </w:r>
      <w:r>
        <w:rPr>
          <w:rFonts w:hint="eastAsia"/>
          <w:bCs/>
          <w:lang w:eastAsia="ja-JP"/>
        </w:rPr>
        <w:t xml:space="preserve">. </w:t>
      </w:r>
    </w:p>
    <w:p w:rsidR="007230DE" w:rsidRDefault="00002685" w:rsidP="005575F0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said some of</w:t>
      </w:r>
      <w:r w:rsidR="0019098C">
        <w:rPr>
          <w:rFonts w:hint="eastAsia"/>
          <w:bCs/>
          <w:lang w:eastAsia="ja-JP"/>
        </w:rPr>
        <w:t xml:space="preserve"> </w:t>
      </w:r>
      <w:r>
        <w:rPr>
          <w:rFonts w:hint="eastAsia"/>
          <w:bCs/>
          <w:lang w:eastAsia="ja-JP"/>
        </w:rPr>
        <w:t>MIB parameters can be re-</w:t>
      </w:r>
      <w:r w:rsidR="007230DE">
        <w:rPr>
          <w:rFonts w:hint="eastAsia"/>
          <w:bCs/>
          <w:lang w:eastAsia="ja-JP"/>
        </w:rPr>
        <w:t xml:space="preserve">used. </w:t>
      </w:r>
    </w:p>
    <w:p w:rsidR="0088567B" w:rsidRPr="0053451F" w:rsidRDefault="0088567B" w:rsidP="00274619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DE01C5">
        <w:rPr>
          <w:rFonts w:hint="eastAsia"/>
          <w:b/>
          <w:lang w:eastAsia="ja-JP"/>
        </w:rPr>
        <w:t>00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rPr>
          <w:rFonts w:hint="eastAsia"/>
          <w:lang w:eastAsia="ja-JP"/>
        </w:rPr>
        <w:lastRenderedPageBreak/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Pr="00F91B93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824C3A" w:rsidRPr="00824C3A" w:rsidRDefault="00824C3A" w:rsidP="00DE3C7F">
      <w:pPr>
        <w:rPr>
          <w:lang w:eastAsia="ja-JP"/>
        </w:rPr>
      </w:pPr>
    </w:p>
    <w:p w:rsidR="008D4662" w:rsidRPr="00453392" w:rsidRDefault="008D4662" w:rsidP="00092CFB">
      <w:pPr>
        <w:rPr>
          <w:lang w:eastAsia="ja-JP"/>
        </w:rPr>
      </w:pPr>
    </w:p>
    <w:sectPr w:rsidR="008D4662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D3" w:rsidRDefault="00FD7BD3">
      <w:r>
        <w:separator/>
      </w:r>
    </w:p>
  </w:endnote>
  <w:endnote w:type="continuationSeparator" w:id="0">
    <w:p w:rsidR="00FD7BD3" w:rsidRDefault="00FD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80E0F">
        <w:rPr>
          <w:noProof/>
        </w:rPr>
        <w:t>1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D3" w:rsidRDefault="00FD7BD3">
      <w:r>
        <w:separator/>
      </w:r>
    </w:p>
  </w:footnote>
  <w:footnote w:type="continuationSeparator" w:id="0">
    <w:p w:rsidR="00FD7BD3" w:rsidRDefault="00FD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A8235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June</w:t>
    </w:r>
    <w:r w:rsidR="0049706E">
      <w:rPr>
        <w:rFonts w:hint="eastAsia"/>
        <w:lang w:eastAsia="ja-JP"/>
      </w:rPr>
      <w:t xml:space="preserve"> 201</w:t>
    </w:r>
    <w:r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080E0F">
      <w:rPr>
        <w:lang w:eastAsia="ja-JP"/>
      </w:rPr>
      <w:t>0826</w:t>
    </w:r>
    <w:r w:rsidR="0081554D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685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E0F"/>
    <w:rsid w:val="00081381"/>
    <w:rsid w:val="000814D8"/>
    <w:rsid w:val="0008215A"/>
    <w:rsid w:val="000823EB"/>
    <w:rsid w:val="000826B6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70E1"/>
    <w:rsid w:val="00117EF1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A64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D7BD3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50-00-00af-june-29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9668-D971-43DA-BC1F-2FC9F66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3582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2012-07-12T20:25:00Z</dcterms:created>
  <dcterms:modified xsi:type="dcterms:W3CDTF">2012-07-12T20:25:00Z</dcterms:modified>
</cp:coreProperties>
</file>