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F03DDB">
              <w:rPr>
                <w:rFonts w:hint="eastAsia"/>
                <w:lang w:eastAsia="ja-JP"/>
              </w:rPr>
              <w:t>April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52D39">
              <w:rPr>
                <w:rFonts w:hint="eastAsia"/>
                <w:lang w:eastAsia="ja-JP"/>
              </w:rPr>
              <w:t>17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F03DDB">
              <w:rPr>
                <w:rFonts w:hint="eastAsia"/>
                <w:b w:val="0"/>
                <w:sz w:val="20"/>
                <w:lang w:eastAsia="ja-JP"/>
              </w:rPr>
              <w:t>04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03DDB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52D39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976C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976CE6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976CE6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976CE6">
      <w:pPr>
        <w:pStyle w:val="T1"/>
        <w:spacing w:after="120"/>
        <w:rPr>
          <w:sz w:val="22"/>
        </w:rPr>
      </w:pPr>
      <w:r w:rsidRPr="00976C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F03DDB">
                    <w:rPr>
                      <w:rFonts w:hint="eastAsia"/>
                      <w:lang w:eastAsia="ja-JP"/>
                    </w:rPr>
                    <w:t>April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52D39">
                    <w:rPr>
                      <w:rFonts w:hint="eastAsia"/>
                      <w:lang w:eastAsia="ja-JP"/>
                    </w:rPr>
                    <w:t>17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03DDB">
        <w:rPr>
          <w:rFonts w:hint="eastAsia"/>
          <w:b/>
          <w:u w:val="single"/>
          <w:lang w:eastAsia="ja-JP"/>
        </w:rPr>
        <w:lastRenderedPageBreak/>
        <w:t>April</w:t>
      </w:r>
      <w:r w:rsidR="005F3A00">
        <w:rPr>
          <w:b/>
          <w:u w:val="single"/>
        </w:rPr>
        <w:t xml:space="preserve"> </w:t>
      </w:r>
      <w:proofErr w:type="gramStart"/>
      <w:r w:rsidR="00F03DDB">
        <w:rPr>
          <w:rFonts w:hint="eastAsia"/>
          <w:b/>
          <w:u w:val="single"/>
          <w:lang w:eastAsia="ja-JP"/>
        </w:rPr>
        <w:t>1</w:t>
      </w:r>
      <w:r w:rsidR="00152D39">
        <w:rPr>
          <w:rFonts w:hint="eastAsia"/>
          <w:b/>
          <w:u w:val="single"/>
          <w:lang w:eastAsia="ja-JP"/>
        </w:rPr>
        <w:t>7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F03DDB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152D39" w:rsidRPr="002343C2">
          <w:rPr>
            <w:rStyle w:val="Hyperlink"/>
          </w:rPr>
          <w:t>https://mentor.ieee.org/802.11/dcn/12/11-12-0498-00-00af-april-17th-teleconference-plan-and-agenda.ppt</w:t>
        </w:r>
      </w:hyperlink>
      <w:r w:rsidR="00152D39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</w:t>
      </w:r>
      <w:proofErr w:type="gramStart"/>
      <w:r w:rsidR="00B80B9E">
        <w:rPr>
          <w:rFonts w:hint="eastAsia"/>
          <w:b/>
          <w:lang w:eastAsia="ja-JP"/>
        </w:rPr>
        <w:t>Lan</w:t>
      </w:r>
      <w:proofErr w:type="gramEnd"/>
      <w:r w:rsidR="00B80B9E">
        <w:rPr>
          <w:rFonts w:hint="eastAsia"/>
          <w:b/>
          <w:lang w:eastAsia="ja-JP"/>
        </w:rPr>
        <w:t xml:space="preserve">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F03DDB">
        <w:rPr>
          <w:rFonts w:hint="eastAsia"/>
          <w:b/>
          <w:lang w:eastAsia="ja-JP"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F03DDB">
        <w:rPr>
          <w:rFonts w:hint="eastAsia"/>
          <w:b/>
          <w:lang w:eastAsia="ja-JP"/>
        </w:rPr>
        <w:t>04</w:t>
      </w:r>
      <w:r w:rsidR="00152D39">
        <w:rPr>
          <w:rFonts w:hint="eastAsia"/>
          <w:b/>
          <w:lang w:eastAsia="ja-JP"/>
        </w:rPr>
        <w:t>98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F03DDB">
        <w:rPr>
          <w:rFonts w:hint="eastAsia"/>
          <w:b/>
          <w:lang w:eastAsia="ja-JP"/>
        </w:rPr>
        <w:t>april</w:t>
      </w:r>
      <w:r w:rsidR="00707442" w:rsidRPr="00486452">
        <w:rPr>
          <w:b/>
          <w:lang w:eastAsia="ja-JP"/>
        </w:rPr>
        <w:t>-</w:t>
      </w:r>
      <w:r w:rsidR="00152D39">
        <w:rPr>
          <w:rFonts w:hint="eastAsia"/>
          <w:b/>
          <w:lang w:eastAsia="ja-JP"/>
        </w:rPr>
        <w:t>17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F431AA" w:rsidRDefault="00F431AA" w:rsidP="00F431A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called </w:t>
      </w:r>
      <w:r w:rsidR="006970EA">
        <w:rPr>
          <w:b/>
          <w:lang w:eastAsia="ja-JP"/>
        </w:rPr>
        <w:t xml:space="preserve">for </w:t>
      </w:r>
      <w:r>
        <w:rPr>
          <w:rFonts w:hint="eastAsia"/>
          <w:b/>
          <w:lang w:eastAsia="ja-JP"/>
        </w:rPr>
        <w:t xml:space="preserve">nominees </w:t>
      </w:r>
      <w:r w:rsidR="006970EA">
        <w:rPr>
          <w:b/>
          <w:lang w:eastAsia="ja-JP"/>
        </w:rPr>
        <w:t xml:space="preserve">for </w:t>
      </w:r>
      <w:r w:rsidR="006970EA"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election</w:t>
      </w:r>
      <w:r>
        <w:rPr>
          <w:rFonts w:hint="eastAsia"/>
          <w:b/>
          <w:lang w:eastAsia="ja-JP"/>
        </w:rPr>
        <w:t xml:space="preserve"> of TG officers </w:t>
      </w:r>
    </w:p>
    <w:p w:rsidR="00F431AA" w:rsidRPr="00F431AA" w:rsidRDefault="00F431AA" w:rsidP="009C383B">
      <w:pPr>
        <w:numPr>
          <w:ilvl w:val="1"/>
          <w:numId w:val="1"/>
        </w:numPr>
        <w:rPr>
          <w:lang w:eastAsia="ja-JP"/>
        </w:rPr>
      </w:pPr>
      <w:r w:rsidRPr="00F431AA">
        <w:rPr>
          <w:rFonts w:hint="eastAsia"/>
          <w:lang w:eastAsia="ja-JP"/>
        </w:rPr>
        <w:t xml:space="preserve">Hearing no new nominees. </w:t>
      </w:r>
    </w:p>
    <w:p w:rsidR="00F431AA" w:rsidRDefault="00F431AA" w:rsidP="009C383B">
      <w:pPr>
        <w:rPr>
          <w:b/>
          <w:lang w:eastAsia="ja-JP"/>
        </w:rPr>
      </w:pPr>
    </w:p>
    <w:p w:rsidR="009C383B" w:rsidRPr="009C383B" w:rsidRDefault="007E3DEA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regulatory updates. </w:t>
      </w:r>
      <w:r w:rsidR="00D34B6D">
        <w:rPr>
          <w:rFonts w:hint="eastAsia"/>
          <w:b/>
          <w:lang w:eastAsia="ja-JP"/>
        </w:rPr>
        <w:t xml:space="preserve"> </w:t>
      </w:r>
    </w:p>
    <w:p w:rsidR="0088567B" w:rsidRPr="009340DC" w:rsidRDefault="007E3DEA" w:rsidP="00A4531D">
      <w:pPr>
        <w:numPr>
          <w:ilvl w:val="1"/>
          <w:numId w:val="1"/>
        </w:numPr>
        <w:jc w:val="both"/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reviewed the out-of-band emission limits of FCC 12-36. The transmission power can be reduced to meet the emission requirements. </w:t>
      </w:r>
    </w:p>
    <w:p w:rsidR="009340DC" w:rsidRPr="00A4531D" w:rsidRDefault="009340DC" w:rsidP="00A4531D">
      <w:pPr>
        <w:numPr>
          <w:ilvl w:val="1"/>
          <w:numId w:val="1"/>
        </w:numPr>
        <w:jc w:val="both"/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mentioned in </w:t>
      </w:r>
      <w:r w:rsidR="00AF6FC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>last week</w:t>
      </w:r>
      <w:r w:rsidR="006970EA">
        <w:rPr>
          <w:lang w:eastAsia="ja-JP"/>
        </w:rPr>
        <w:t>’s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Ofcom</w:t>
      </w:r>
      <w:proofErr w:type="spellEnd"/>
      <w:r>
        <w:rPr>
          <w:rFonts w:hint="eastAsia"/>
          <w:lang w:eastAsia="ja-JP"/>
        </w:rPr>
        <w:t xml:space="preserve"> conference call it was </w:t>
      </w:r>
      <w:r>
        <w:rPr>
          <w:lang w:eastAsia="ja-JP"/>
        </w:rPr>
        <w:t>recommended</w:t>
      </w:r>
      <w:r>
        <w:rPr>
          <w:rFonts w:hint="eastAsia"/>
          <w:lang w:eastAsia="ja-JP"/>
        </w:rPr>
        <w:t xml:space="preserve"> that the ACLR has to be improved as UK initially suggested. </w:t>
      </w:r>
    </w:p>
    <w:p w:rsidR="00A4531D" w:rsidRDefault="00A4531D" w:rsidP="00A4531D">
      <w:pPr>
        <w:jc w:val="both"/>
        <w:rPr>
          <w:lang w:eastAsia="ja-JP"/>
        </w:rPr>
      </w:pPr>
    </w:p>
    <w:p w:rsidR="00585583" w:rsidRDefault="00585583" w:rsidP="00585583">
      <w:pPr>
        <w:numPr>
          <w:ilvl w:val="0"/>
          <w:numId w:val="1"/>
        </w:numPr>
        <w:rPr>
          <w:b/>
          <w:lang w:eastAsia="ja-JP"/>
        </w:rPr>
      </w:pPr>
      <w:r w:rsidRPr="00585583">
        <w:rPr>
          <w:rFonts w:hint="eastAsia"/>
          <w:b/>
          <w:lang w:eastAsia="ja-JP"/>
        </w:rPr>
        <w:t>Peter Ecclesine as the TG editor review</w:t>
      </w:r>
      <w:r w:rsidR="007E3DEA">
        <w:rPr>
          <w:rFonts w:hint="eastAsia"/>
          <w:b/>
          <w:lang w:eastAsia="ja-JP"/>
        </w:rPr>
        <w:t>ed</w:t>
      </w:r>
      <w:r w:rsidRPr="00585583">
        <w:rPr>
          <w:rFonts w:hint="eastAsia"/>
          <w:b/>
          <w:lang w:eastAsia="ja-JP"/>
        </w:rPr>
        <w:t xml:space="preserve"> the editorial status of </w:t>
      </w:r>
      <w:proofErr w:type="spellStart"/>
      <w:r w:rsidRPr="00585583">
        <w:rPr>
          <w:rFonts w:hint="eastAsia"/>
          <w:b/>
          <w:lang w:eastAsia="ja-JP"/>
        </w:rPr>
        <w:t>TGaf</w:t>
      </w:r>
      <w:proofErr w:type="spellEnd"/>
      <w:r w:rsidRPr="00585583">
        <w:rPr>
          <w:rFonts w:hint="eastAsia"/>
          <w:b/>
          <w:lang w:eastAsia="ja-JP"/>
        </w:rPr>
        <w:t xml:space="preserve">. </w:t>
      </w:r>
    </w:p>
    <w:p w:rsidR="00A4531D" w:rsidRPr="00AE7553" w:rsidRDefault="00AE7553" w:rsidP="00AE7553">
      <w:pPr>
        <w:numPr>
          <w:ilvl w:val="1"/>
          <w:numId w:val="1"/>
        </w:numPr>
        <w:jc w:val="both"/>
        <w:rPr>
          <w:lang w:eastAsia="ja-JP"/>
        </w:rPr>
      </w:pPr>
      <w:r w:rsidRPr="00AE7553">
        <w:rPr>
          <w:rFonts w:hint="eastAsia"/>
          <w:lang w:eastAsia="ja-JP"/>
        </w:rPr>
        <w:t xml:space="preserve">Peter Ecclesine will update the numbering of the TG draft with the update of numbering of </w:t>
      </w:r>
      <w:proofErr w:type="spellStart"/>
      <w:r w:rsidRPr="00AE7553">
        <w:rPr>
          <w:rFonts w:hint="eastAsia"/>
          <w:lang w:eastAsia="ja-JP"/>
        </w:rPr>
        <w:t>TGac</w:t>
      </w:r>
      <w:proofErr w:type="spellEnd"/>
      <w:r w:rsidRPr="00AE7553">
        <w:rPr>
          <w:rFonts w:hint="eastAsia"/>
          <w:lang w:eastAsia="ja-JP"/>
        </w:rPr>
        <w:t>.</w:t>
      </w:r>
    </w:p>
    <w:p w:rsidR="00A4531D" w:rsidRPr="00E43D90" w:rsidRDefault="00A4531D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03DDB" w:rsidRDefault="00F03DDB" w:rsidP="00092CFB">
      <w:pPr>
        <w:rPr>
          <w:lang w:eastAsia="ja-JP"/>
        </w:rPr>
      </w:pPr>
      <w:r>
        <w:rPr>
          <w:rFonts w:hint="eastAsia"/>
          <w:lang w:eastAsia="ja-JP"/>
        </w:rPr>
        <w:t>Yohannes (NICT) [</w:t>
      </w:r>
      <w:r w:rsidRPr="00F03DDB">
        <w:rPr>
          <w:lang w:eastAsia="ja-JP"/>
        </w:rPr>
        <w:t>yohannes@nict.go.jp</w:t>
      </w:r>
      <w:r>
        <w:rPr>
          <w:rFonts w:hint="eastAsia"/>
          <w:lang w:eastAsia="ja-JP"/>
        </w:rPr>
        <w:t>]</w:t>
      </w:r>
    </w:p>
    <w:p w:rsidR="00F03DDB" w:rsidRDefault="00F03DDB" w:rsidP="00092CFB">
      <w:pPr>
        <w:rPr>
          <w:lang w:eastAsia="ja-JP"/>
        </w:rPr>
      </w:pPr>
      <w:r w:rsidRPr="00F03DDB">
        <w:rPr>
          <w:lang w:eastAsia="ja-JP"/>
        </w:rPr>
        <w:lastRenderedPageBreak/>
        <w:t>Ha-Nguyen Tran</w:t>
      </w:r>
      <w:r>
        <w:rPr>
          <w:rFonts w:hint="eastAsia"/>
          <w:lang w:eastAsia="ja-JP"/>
        </w:rPr>
        <w:t xml:space="preserve"> (NICT) [</w:t>
      </w:r>
      <w:r w:rsidRPr="00F03DDB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F03DDB" w:rsidRDefault="00F03DDB" w:rsidP="00F03DDB">
      <w:pPr>
        <w:rPr>
          <w:lang w:eastAsia="ja-JP"/>
        </w:rPr>
      </w:pPr>
      <w:r>
        <w:t>Jason Li</w:t>
      </w:r>
      <w:r>
        <w:rPr>
          <w:rFonts w:hint="eastAsia"/>
          <w:lang w:eastAsia="ja-JP"/>
        </w:rPr>
        <w:t xml:space="preserve"> (</w:t>
      </w:r>
      <w:r>
        <w:t>Aurora Wireless</w:t>
      </w:r>
      <w:r>
        <w:rPr>
          <w:rFonts w:hint="eastAsia"/>
          <w:lang w:eastAsia="ja-JP"/>
        </w:rPr>
        <w:t>) [</w:t>
      </w:r>
      <w:r>
        <w:t>jli@aurorawireless.com</w:t>
      </w:r>
      <w:r>
        <w:rPr>
          <w:rFonts w:hint="eastAsia"/>
          <w:lang w:eastAsia="ja-JP"/>
        </w:rPr>
        <w:t>]</w:t>
      </w:r>
    </w:p>
    <w:p w:rsidR="004C3636" w:rsidRPr="00022E53" w:rsidRDefault="00F03DDB" w:rsidP="00092CFB">
      <w:pPr>
        <w:rPr>
          <w:lang w:eastAsia="ja-JP"/>
        </w:rPr>
      </w:pPr>
      <w:r w:rsidRPr="00F03DDB">
        <w:rPr>
          <w:lang w:eastAsia="ja-JP"/>
        </w:rPr>
        <w:t>Santosh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Abraham</w:t>
      </w:r>
      <w:r>
        <w:rPr>
          <w:rFonts w:hint="eastAsia"/>
          <w:lang w:eastAsia="ja-JP"/>
        </w:rPr>
        <w:t xml:space="preserve"> (Qualcomm) [</w:t>
      </w:r>
      <w:r w:rsidRPr="00F03DDB">
        <w:rPr>
          <w:lang w:eastAsia="ja-JP"/>
        </w:rPr>
        <w:t>sabraham@qualcomm.com</w:t>
      </w:r>
      <w:r>
        <w:rPr>
          <w:rFonts w:hint="eastAsia"/>
          <w:lang w:eastAsia="ja-JP"/>
        </w:rPr>
        <w:t>]</w:t>
      </w:r>
    </w:p>
    <w:sectPr w:rsidR="004C3636" w:rsidRPr="00022E5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7D" w:rsidRDefault="00224A7D">
      <w:r>
        <w:separator/>
      </w:r>
    </w:p>
  </w:endnote>
  <w:endnote w:type="continuationSeparator" w:id="0">
    <w:p w:rsidR="00224A7D" w:rsidRDefault="0022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976CE6">
      <w:fldChar w:fldCharType="begin"/>
    </w:r>
    <w:r w:rsidR="00976CE6">
      <w:instrText xml:space="preserve">page </w:instrText>
    </w:r>
    <w:r w:rsidR="00976CE6">
      <w:fldChar w:fldCharType="separate"/>
    </w:r>
    <w:r w:rsidR="00FA53A7">
      <w:rPr>
        <w:noProof/>
      </w:rPr>
      <w:t>2</w:t>
    </w:r>
    <w:r w:rsidR="00976CE6"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7D" w:rsidRDefault="00224A7D">
      <w:r>
        <w:separator/>
      </w:r>
    </w:p>
  </w:footnote>
  <w:footnote w:type="continuationSeparator" w:id="0">
    <w:p w:rsidR="00224A7D" w:rsidRDefault="0022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F03DD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FA53A7">
      <w:rPr>
        <w:lang w:eastAsia="ja-JP"/>
      </w:rPr>
      <w:t>0515r</w:t>
    </w:r>
    <w:r w:rsidR="00FA53A7">
      <w:rPr>
        <w:lang w:eastAsia="ja-JP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A7D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389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6D03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970EA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296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6CE6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259C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3A7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98-00-00af-april-1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FFF9-D9FC-465E-8BC0-A501310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3469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2012-05-01T13:11:00Z</dcterms:created>
  <dcterms:modified xsi:type="dcterms:W3CDTF">2012-05-01T13:11:00Z</dcterms:modified>
</cp:coreProperties>
</file>