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F04FE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04FE7" w:rsidRDefault="00906F05" w:rsidP="005124E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D2</w:t>
            </w:r>
            <w:r w:rsidR="003E1B51" w:rsidRPr="00F04FE7">
              <w:rPr>
                <w:lang w:val="en-US"/>
              </w:rPr>
              <w:t xml:space="preserve">.0 </w:t>
            </w:r>
            <w:r w:rsidR="005124EC">
              <w:rPr>
                <w:lang w:val="en-US"/>
              </w:rPr>
              <w:t>10.38.2</w:t>
            </w:r>
            <w:r w:rsidR="00537B90" w:rsidRPr="00F04FE7">
              <w:rPr>
                <w:lang w:val="en-US"/>
              </w:rPr>
              <w:t xml:space="preserve"> Comment Resolution</w:t>
            </w:r>
            <w:r w:rsidR="00340570">
              <w:rPr>
                <w:lang w:val="en-US"/>
              </w:rPr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B599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06F05">
              <w:rPr>
                <w:b w:val="0"/>
                <w:sz w:val="20"/>
              </w:rPr>
              <w:t xml:space="preserve">  2012</w:t>
            </w:r>
            <w:r w:rsidR="009635A1">
              <w:rPr>
                <w:b w:val="0"/>
                <w:sz w:val="20"/>
              </w:rPr>
              <w:t>-0</w:t>
            </w:r>
            <w:r w:rsidR="002A3E40">
              <w:rPr>
                <w:b w:val="0"/>
                <w:sz w:val="20"/>
              </w:rPr>
              <w:t>4-12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011A1" w:rsidTr="003E1B51">
        <w:trPr>
          <w:jc w:val="center"/>
        </w:trPr>
        <w:tc>
          <w:tcPr>
            <w:tcW w:w="1336" w:type="dxa"/>
            <w:vAlign w:val="center"/>
          </w:tcPr>
          <w:p w:rsidR="000011A1" w:rsidRDefault="000011A1" w:rsidP="005750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</w:rPr>
                <w:t>Li</w:t>
              </w:r>
            </w:smartTag>
            <w:r>
              <w:rPr>
                <w:b w:val="0"/>
                <w:sz w:val="20"/>
              </w:rPr>
              <w:t>u</w:t>
            </w:r>
          </w:p>
        </w:tc>
        <w:tc>
          <w:tcPr>
            <w:tcW w:w="1472" w:type="dxa"/>
            <w:vAlign w:val="center"/>
          </w:tcPr>
          <w:p w:rsidR="000011A1" w:rsidRDefault="000011A1" w:rsidP="005750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970" w:type="dxa"/>
            <w:vAlign w:val="center"/>
          </w:tcPr>
          <w:p w:rsidR="000011A1" w:rsidRPr="004C000E" w:rsidRDefault="000011A1" w:rsidP="0057500D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 w:rsidRPr="004C000E">
              <w:rPr>
                <w:b w:val="0"/>
                <w:sz w:val="20"/>
                <w:lang w:val="pt-BR"/>
              </w:rPr>
              <w:t>5488 Marvell Ln, Santa Clara, CA 95054</w:t>
            </w:r>
          </w:p>
        </w:tc>
        <w:tc>
          <w:tcPr>
            <w:tcW w:w="1530" w:type="dxa"/>
            <w:vAlign w:val="center"/>
          </w:tcPr>
          <w:p w:rsidR="000011A1" w:rsidRPr="004C000E" w:rsidRDefault="00A649EE" w:rsidP="0057500D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>
              <w:rPr>
                <w:b w:val="0"/>
                <w:sz w:val="20"/>
                <w:lang w:val="pt-BR"/>
              </w:rPr>
              <w:t>4082228412</w:t>
            </w:r>
          </w:p>
        </w:tc>
        <w:tc>
          <w:tcPr>
            <w:tcW w:w="2268" w:type="dxa"/>
            <w:vAlign w:val="center"/>
          </w:tcPr>
          <w:p w:rsidR="000011A1" w:rsidRDefault="000011A1" w:rsidP="005750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yongliu@marvell.com</w:t>
            </w:r>
          </w:p>
        </w:tc>
      </w:tr>
      <w:tr w:rsidR="000011A1" w:rsidTr="003E1B51">
        <w:trPr>
          <w:jc w:val="center"/>
        </w:trPr>
        <w:tc>
          <w:tcPr>
            <w:tcW w:w="1336" w:type="dxa"/>
            <w:vAlign w:val="center"/>
          </w:tcPr>
          <w:p w:rsidR="000011A1" w:rsidRDefault="000011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2" w:type="dxa"/>
            <w:vAlign w:val="center"/>
          </w:tcPr>
          <w:p w:rsidR="000011A1" w:rsidRDefault="000011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:rsidR="000011A1" w:rsidRPr="004C000E" w:rsidRDefault="000011A1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0011A1" w:rsidRPr="004C000E" w:rsidRDefault="000011A1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0011A1" w:rsidRDefault="000011A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4E2C95" w:rsidRDefault="004E2C95" w:rsidP="00067434">
      <w:pPr>
        <w:pStyle w:val="Heading5"/>
      </w:pPr>
    </w:p>
    <w:p w:rsidR="00AA5E5A" w:rsidRDefault="00AA5E5A" w:rsidP="00AA5E5A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AA5E5A" w:rsidRPr="00AA5E5A" w:rsidRDefault="00AA5E5A" w:rsidP="00AA5E5A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</w:t>
      </w:r>
      <w:r w:rsidR="00776903">
        <w:rPr>
          <w:b w:val="0"/>
          <w:sz w:val="22"/>
        </w:rPr>
        <w:t xml:space="preserve"> provides resolutions to </w:t>
      </w:r>
      <w:r w:rsidR="002A730C">
        <w:rPr>
          <w:b w:val="0"/>
          <w:sz w:val="22"/>
        </w:rPr>
        <w:t>the following comments</w:t>
      </w:r>
      <w:r w:rsidR="005640D8">
        <w:rPr>
          <w:b w:val="0"/>
          <w:sz w:val="22"/>
        </w:rPr>
        <w:t>:</w:t>
      </w:r>
      <w:r w:rsidR="002F63D2">
        <w:rPr>
          <w:b w:val="0"/>
          <w:sz w:val="22"/>
        </w:rPr>
        <w:t xml:space="preserve"> CID </w:t>
      </w:r>
      <w:r w:rsidR="005124EC">
        <w:rPr>
          <w:b w:val="0"/>
          <w:sz w:val="22"/>
        </w:rPr>
        <w:t>5041, 5094, 5095</w:t>
      </w:r>
      <w:r w:rsidR="00776903">
        <w:rPr>
          <w:b w:val="0"/>
          <w:sz w:val="22"/>
        </w:rPr>
        <w:t>.</w:t>
      </w:r>
    </w:p>
    <w:p w:rsidR="002A3E40" w:rsidRPr="002A3E40" w:rsidRDefault="00CA09B2" w:rsidP="00586041">
      <w:pPr>
        <w:autoSpaceDE w:val="0"/>
        <w:autoSpaceDN w:val="0"/>
        <w:adjustRightInd w:val="0"/>
        <w:rPr>
          <w:lang w:val="en-US"/>
        </w:rPr>
      </w:pPr>
      <w:r>
        <w:br w:type="page"/>
      </w:r>
    </w:p>
    <w:tbl>
      <w:tblPr>
        <w:tblW w:w="9360" w:type="dxa"/>
        <w:tblInd w:w="108" w:type="dxa"/>
        <w:tblLayout w:type="fixed"/>
        <w:tblLook w:val="04A0"/>
      </w:tblPr>
      <w:tblGrid>
        <w:gridCol w:w="661"/>
        <w:gridCol w:w="900"/>
        <w:gridCol w:w="900"/>
        <w:gridCol w:w="1890"/>
        <w:gridCol w:w="1499"/>
        <w:gridCol w:w="3510"/>
      </w:tblGrid>
      <w:tr w:rsidR="00E745C5" w:rsidRPr="002A3E40" w:rsidTr="00E745C5">
        <w:trPr>
          <w:trHeight w:val="129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5041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142.57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10.38.2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Eliminate a redundancy with subtle discrepancy on the provision of channel selection methods of AP to start aVHT BSS.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Eliminate line 56 to 61, or otherwise line 44 to 53.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</w:t>
            </w:r>
          </w:p>
          <w:p w:rsidR="00E745C5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E745C5" w:rsidRPr="002A3E40" w:rsidRDefault="00E745C5" w:rsidP="00E745C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E745C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If “shall” is used instead of “should”, it poses unfairness to VHT AP starting a 20MHz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BSS</w:t>
            </w:r>
            <w:r w:rsidRPr="00E745C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as compared with HT AP staring a 20MHz BSS.</w:t>
            </w:r>
          </w:p>
        </w:tc>
      </w:tr>
    </w:tbl>
    <w:p w:rsidR="002C0813" w:rsidRDefault="002C0813" w:rsidP="00586041">
      <w:pPr>
        <w:autoSpaceDE w:val="0"/>
        <w:autoSpaceDN w:val="0"/>
        <w:adjustRightInd w:val="0"/>
        <w:rPr>
          <w:lang w:val="en-US"/>
        </w:rPr>
      </w:pPr>
    </w:p>
    <w:p w:rsidR="005C1ED9" w:rsidRPr="005C1ED9" w:rsidRDefault="005C1ED9" w:rsidP="00586041">
      <w:pPr>
        <w:autoSpaceDE w:val="0"/>
        <w:autoSpaceDN w:val="0"/>
        <w:adjustRightInd w:val="0"/>
        <w:rPr>
          <w:b/>
          <w:lang w:val="en-US"/>
        </w:rPr>
      </w:pPr>
      <w:r w:rsidRPr="005C1ED9">
        <w:rPr>
          <w:b/>
          <w:lang w:val="en-US"/>
        </w:rPr>
        <w:t>Discussion:</w:t>
      </w: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commented text is quoted below: </w:t>
      </w: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5C1ED9" w:rsidRP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0"/>
          <w:lang w:val="en-US" w:eastAsia="zh-CN"/>
        </w:rPr>
      </w:pPr>
      <w:r w:rsidRPr="005C1ED9">
        <w:rPr>
          <w:rFonts w:ascii="TimesNewRomanPSMT" w:hAnsi="TimesNewRomanPSMT" w:cs="TimesNewRomanPSMT"/>
          <w:i/>
          <w:sz w:val="20"/>
          <w:lang w:val="en-US" w:eastAsia="zh-CN"/>
        </w:rPr>
        <w:t xml:space="preserve">An AP </w:t>
      </w:r>
      <w:r w:rsidRPr="005C1ED9">
        <w:rPr>
          <w:rFonts w:ascii="TimesNewRomanPSMT" w:hAnsi="TimesNewRomanPSMT" w:cs="TimesNewRomanPSMT"/>
          <w:b/>
          <w:i/>
          <w:sz w:val="20"/>
          <w:lang w:val="en-US" w:eastAsia="zh-CN"/>
        </w:rPr>
        <w:t xml:space="preserve">should </w:t>
      </w:r>
      <w:r w:rsidRPr="005C1ED9">
        <w:rPr>
          <w:rFonts w:ascii="TimesNewRomanPSMT" w:hAnsi="TimesNewRomanPSMT" w:cs="TimesNewRomanPSMT"/>
          <w:i/>
          <w:sz w:val="20"/>
          <w:lang w:val="en-US" w:eastAsia="zh-CN"/>
        </w:rPr>
        <w:t>not start a VHT BSS with a 20 MHz operating channel width on a channel that is the secondary</w:t>
      </w: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0"/>
          <w:lang w:val="en-US" w:eastAsia="zh-CN"/>
        </w:rPr>
      </w:pPr>
      <w:r w:rsidRPr="005C1ED9">
        <w:rPr>
          <w:rFonts w:ascii="TimesNewRomanPSMT" w:hAnsi="TimesNewRomanPSMT" w:cs="TimesNewRomanPSMT"/>
          <w:i/>
          <w:sz w:val="20"/>
          <w:lang w:val="en-US" w:eastAsia="zh-CN"/>
        </w:rPr>
        <w:t>20 MHz channel of any existing BSSs with a 40 MHz, 80 MHz, 160 MHz or 80+80 MHz operating channel width, or is overlapped with the secondary 40 MHz channel of any existing BSSs with a 160 MHz or 80+80 MHz operating channel width.</w:t>
      </w: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0"/>
          <w:lang w:val="en-US" w:eastAsia="zh-CN"/>
        </w:rPr>
      </w:pP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reason to use “should” for AP starting a 20MHz VHT BSS is to be </w:t>
      </w:r>
      <w:r w:rsidR="00790A9C">
        <w:rPr>
          <w:rFonts w:ascii="TimesNewRomanPSMT" w:hAnsi="TimesNewRomanPSMT" w:cs="TimesNewRomanPSMT"/>
          <w:sz w:val="20"/>
          <w:lang w:val="en-US" w:eastAsia="zh-CN"/>
        </w:rPr>
        <w:t>fair/</w:t>
      </w:r>
      <w:r>
        <w:rPr>
          <w:rFonts w:ascii="TimesNewRomanPSMT" w:hAnsi="TimesNewRomanPSMT" w:cs="TimesNewRomanPSMT"/>
          <w:sz w:val="20"/>
          <w:lang w:val="en-US" w:eastAsia="zh-CN"/>
        </w:rPr>
        <w:t>consistent with the corresponding 11n rule as quoted below.</w:t>
      </w:r>
    </w:p>
    <w:p w:rsidR="005C1ED9" w:rsidRP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0"/>
          <w:lang w:val="en-US" w:eastAsia="zh-CN"/>
        </w:rPr>
      </w:pPr>
    </w:p>
    <w:p w:rsidR="005C1ED9" w:rsidRDefault="005C1ED9" w:rsidP="005C1ED9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 w:eastAsia="zh-CN"/>
        </w:rPr>
      </w:pPr>
      <w:r w:rsidRPr="005C1ED9">
        <w:rPr>
          <w:rFonts w:ascii="TimesNewRoman" w:hAnsi="TimesNewRoman" w:cs="TimesNewRoman"/>
          <w:i/>
          <w:sz w:val="20"/>
          <w:lang w:val="en-US" w:eastAsia="zh-CN"/>
        </w:rPr>
        <w:t xml:space="preserve">An HT AP or an DO STA that is also an HT STA </w:t>
      </w:r>
      <w:r w:rsidRPr="005C1ED9">
        <w:rPr>
          <w:rFonts w:ascii="TimesNewRoman" w:hAnsi="TimesNewRoman" w:cs="TimesNewRoman"/>
          <w:b/>
          <w:i/>
          <w:sz w:val="20"/>
          <w:lang w:val="en-US" w:eastAsia="zh-CN"/>
        </w:rPr>
        <w:t>should</w:t>
      </w:r>
      <w:r w:rsidRPr="005C1ED9">
        <w:rPr>
          <w:rFonts w:ascii="TimesNewRoman" w:hAnsi="TimesNewRoman" w:cs="TimesNewRoman"/>
          <w:i/>
          <w:sz w:val="20"/>
          <w:lang w:val="en-US" w:eastAsia="zh-CN"/>
        </w:rPr>
        <w:t xml:space="preserve"> not start a 20 MHz BSS in the 5 GHz band on a channel that is the secondary channel of a 20/40 MHz BSS.</w:t>
      </w:r>
    </w:p>
    <w:p w:rsidR="00E745C5" w:rsidRPr="00E745C5" w:rsidRDefault="00E745C5" w:rsidP="005C1ED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</w:p>
    <w:p w:rsidR="005C1ED9" w:rsidRDefault="005C1ED9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If “shall” is used instead of “should”, it poses unfairness to VHT AP starting a 20MHz </w:t>
      </w:r>
      <w:r w:rsidR="00E745C5">
        <w:rPr>
          <w:rFonts w:ascii="TimesNewRoman" w:hAnsi="TimesNewRoman" w:cs="TimesNewRoman"/>
          <w:sz w:val="20"/>
          <w:lang w:val="en-US" w:eastAsia="zh-CN"/>
        </w:rPr>
        <w:t>BSS</w:t>
      </w:r>
      <w:r>
        <w:rPr>
          <w:rFonts w:ascii="TimesNewRoman" w:hAnsi="TimesNewRoman" w:cs="TimesNewRoman"/>
          <w:sz w:val="20"/>
          <w:lang w:val="en-US" w:eastAsia="zh-CN"/>
        </w:rPr>
        <w:t xml:space="preserve"> as compared with HT AP staring a 20MHz BSS.</w:t>
      </w:r>
    </w:p>
    <w:p w:rsidR="00E745C5" w:rsidRDefault="00E745C5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tbl>
      <w:tblPr>
        <w:tblW w:w="9464" w:type="dxa"/>
        <w:tblInd w:w="94" w:type="dxa"/>
        <w:tblLook w:val="04A0"/>
      </w:tblPr>
      <w:tblGrid>
        <w:gridCol w:w="661"/>
        <w:gridCol w:w="828"/>
        <w:gridCol w:w="884"/>
        <w:gridCol w:w="1421"/>
        <w:gridCol w:w="3420"/>
        <w:gridCol w:w="2250"/>
      </w:tblGrid>
      <w:tr w:rsidR="006A1E85" w:rsidRPr="006A1E85" w:rsidTr="00116F7A">
        <w:trPr>
          <w:trHeight w:val="3724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5094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142.44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10.38.2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Clarify use of "should" in requirement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The rule for selecting a primary 20 MHz channel for a new BSS has 2 components: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1) shall not be identical to secondary 20 MHz channel of existing BSS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2) should not overlap secondary 40 of existing BSS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Is the "should" in the second requirement intentional? Does it mean that this is just a recommendation and that the primary20 may overlap with secondary40?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Please clarify.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116F7A">
              <w:rPr>
                <w:rFonts w:ascii="Arial" w:eastAsia="Times New Roman" w:hAnsi="Arial" w:cs="Arial"/>
                <w:sz w:val="20"/>
                <w:lang w:val="en-US" w:eastAsia="zh-CN"/>
              </w:rPr>
              <w:t>Reject</w:t>
            </w:r>
          </w:p>
          <w:p w:rsidR="00116F7A" w:rsidRDefault="00116F7A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116F7A" w:rsidRDefault="00116F7A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16F7A">
              <w:rPr>
                <w:rFonts w:ascii="Arial" w:eastAsia="Times New Roman" w:hAnsi="Arial" w:cs="Arial"/>
                <w:sz w:val="20"/>
                <w:lang w:val="en-US" w:eastAsia="zh-CN"/>
              </w:rPr>
              <w:t>The usage of “shall” and “should” are well defined in 1.4</w:t>
            </w:r>
          </w:p>
          <w:p w:rsidR="001251ED" w:rsidRDefault="001251ED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1251ED" w:rsidRDefault="00116A13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The “should” in the second requirement means that it is a recommendation and the primary20 channel may overlap with the secondary40 channel of an existing BSS</w:t>
            </w:r>
          </w:p>
          <w:p w:rsidR="001251ED" w:rsidRDefault="001251ED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1251ED" w:rsidRPr="006A1E85" w:rsidRDefault="001251ED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6A1E85" w:rsidRPr="00116A13" w:rsidTr="00116F7A">
        <w:trPr>
          <w:trHeight w:val="1681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5095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142.57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10.38.2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Clarify use of "should" in requirement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Does the use of "should" here indicate that this is just a recommendation and that the 20 MHz channel may overlap with the secondary 20 of an existing BSS?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Please clarify.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F7A" w:rsidRDefault="006A1E85" w:rsidP="00116F7A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116F7A">
              <w:rPr>
                <w:rFonts w:ascii="Arial" w:eastAsia="Times New Roman" w:hAnsi="Arial" w:cs="Arial"/>
                <w:sz w:val="20"/>
                <w:lang w:val="en-US" w:eastAsia="zh-CN"/>
              </w:rPr>
              <w:t>Reject</w:t>
            </w:r>
          </w:p>
          <w:p w:rsidR="00116F7A" w:rsidRDefault="00116F7A" w:rsidP="00116F7A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6A1E85" w:rsidRDefault="00116F7A" w:rsidP="00116F7A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16F7A">
              <w:rPr>
                <w:rFonts w:ascii="Arial" w:eastAsia="Times New Roman" w:hAnsi="Arial" w:cs="Arial"/>
                <w:sz w:val="20"/>
                <w:lang w:val="en-US" w:eastAsia="zh-CN"/>
              </w:rPr>
              <w:t>The usage of “shall” and “should” are well defined in 1.4</w:t>
            </w:r>
          </w:p>
          <w:p w:rsidR="00116A13" w:rsidRDefault="00116A13" w:rsidP="00116F7A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116A13" w:rsidRPr="006A1E85" w:rsidRDefault="00116A13" w:rsidP="00116A13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The use of “should” here indicates that it is a recommendation, and an AP that starts a 20MHz BSS may overlap the 20MHz channel with the secondary20 channel of an existing BSS</w:t>
            </w:r>
          </w:p>
        </w:tc>
      </w:tr>
    </w:tbl>
    <w:p w:rsidR="00E745C5" w:rsidRDefault="00E745C5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:rsidR="00116F7A" w:rsidRPr="00116F7A" w:rsidRDefault="00116F7A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 w:eastAsia="zh-CN"/>
        </w:rPr>
      </w:pPr>
      <w:r w:rsidRPr="00116F7A">
        <w:rPr>
          <w:rFonts w:ascii="TimesNewRoman" w:hAnsi="TimesNewRoman" w:cs="TimesNewRoman"/>
          <w:b/>
          <w:sz w:val="20"/>
          <w:lang w:val="en-US" w:eastAsia="zh-CN"/>
        </w:rPr>
        <w:lastRenderedPageBreak/>
        <w:t>Discussion:</w:t>
      </w:r>
    </w:p>
    <w:p w:rsidR="00116F7A" w:rsidRDefault="00116F7A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>The usage of “shall” and “should” are well defined in 1.4 as quoted below:</w:t>
      </w:r>
    </w:p>
    <w:p w:rsidR="00116F7A" w:rsidRDefault="00116F7A" w:rsidP="00116F7A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en-US" w:eastAsia="zh-CN"/>
        </w:rPr>
      </w:pPr>
    </w:p>
    <w:p w:rsidR="00116F7A" w:rsidRPr="00116F7A" w:rsidRDefault="00116F7A" w:rsidP="00116F7A">
      <w:pPr>
        <w:autoSpaceDE w:val="0"/>
        <w:autoSpaceDN w:val="0"/>
        <w:adjustRightInd w:val="0"/>
        <w:rPr>
          <w:rFonts w:ascii="Arial" w:hAnsi="Arial" w:cs="Arial"/>
          <w:b/>
          <w:bCs/>
          <w:i/>
          <w:szCs w:val="22"/>
          <w:lang w:val="en-US" w:eastAsia="zh-CN"/>
        </w:rPr>
      </w:pPr>
      <w:r w:rsidRPr="00116F7A">
        <w:rPr>
          <w:rFonts w:ascii="Arial" w:hAnsi="Arial" w:cs="Arial"/>
          <w:b/>
          <w:bCs/>
          <w:i/>
          <w:szCs w:val="22"/>
          <w:lang w:val="en-US" w:eastAsia="zh-CN"/>
        </w:rPr>
        <w:t>1.4 Word Usage</w:t>
      </w:r>
    </w:p>
    <w:p w:rsidR="00116F7A" w:rsidRPr="00116F7A" w:rsidRDefault="00116F7A" w:rsidP="00116F7A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 w:eastAsia="zh-CN"/>
        </w:rPr>
      </w:pPr>
      <w:r w:rsidRPr="00116F7A">
        <w:rPr>
          <w:rFonts w:ascii="TimesNewRoman" w:hAnsi="TimesNewRoman" w:cs="TimesNewRoman"/>
          <w:i/>
          <w:sz w:val="20"/>
          <w:lang w:val="en-US" w:eastAsia="zh-CN"/>
        </w:rPr>
        <w:t xml:space="preserve">In this document, the word </w:t>
      </w:r>
      <w:r w:rsidRPr="00116F7A">
        <w:rPr>
          <w:b/>
          <w:i/>
          <w:iCs/>
          <w:sz w:val="20"/>
          <w:lang w:val="en-US" w:eastAsia="zh-CN"/>
        </w:rPr>
        <w:t>shall</w:t>
      </w:r>
      <w:r w:rsidRPr="00116F7A">
        <w:rPr>
          <w:i/>
          <w:iCs/>
          <w:sz w:val="20"/>
          <w:lang w:val="en-US" w:eastAsia="zh-CN"/>
        </w:rPr>
        <w:t xml:space="preserve"> </w:t>
      </w:r>
      <w:r w:rsidRPr="00116F7A">
        <w:rPr>
          <w:rFonts w:ascii="TimesNewRoman" w:hAnsi="TimesNewRoman" w:cs="TimesNewRoman"/>
          <w:i/>
          <w:sz w:val="20"/>
          <w:lang w:val="en-US" w:eastAsia="zh-CN"/>
        </w:rPr>
        <w:t xml:space="preserve">is used to indicate a mandatory requirement. The word </w:t>
      </w:r>
      <w:r w:rsidRPr="00116F7A">
        <w:rPr>
          <w:b/>
          <w:i/>
          <w:iCs/>
          <w:sz w:val="20"/>
          <w:lang w:val="en-US" w:eastAsia="zh-CN"/>
        </w:rPr>
        <w:t>should</w:t>
      </w:r>
      <w:r w:rsidRPr="00116F7A">
        <w:rPr>
          <w:i/>
          <w:iCs/>
          <w:sz w:val="20"/>
          <w:lang w:val="en-US" w:eastAsia="zh-CN"/>
        </w:rPr>
        <w:t xml:space="preserve"> </w:t>
      </w:r>
      <w:r w:rsidRPr="00116F7A">
        <w:rPr>
          <w:rFonts w:ascii="TimesNewRoman" w:hAnsi="TimesNewRoman" w:cs="TimesNewRoman"/>
          <w:i/>
          <w:sz w:val="20"/>
          <w:lang w:val="en-US" w:eastAsia="zh-CN"/>
        </w:rPr>
        <w:t xml:space="preserve">is used to indicate a recommendation. The word </w:t>
      </w:r>
      <w:r w:rsidRPr="00116F7A">
        <w:rPr>
          <w:i/>
          <w:iCs/>
          <w:sz w:val="20"/>
          <w:lang w:val="en-US" w:eastAsia="zh-CN"/>
        </w:rPr>
        <w:t xml:space="preserve">may </w:t>
      </w:r>
      <w:r w:rsidRPr="00116F7A">
        <w:rPr>
          <w:rFonts w:ascii="TimesNewRoman" w:hAnsi="TimesNewRoman" w:cs="TimesNewRoman"/>
          <w:i/>
          <w:sz w:val="20"/>
          <w:lang w:val="en-US" w:eastAsia="zh-CN"/>
        </w:rPr>
        <w:t xml:space="preserve">is used to indicate a permissible action. The word </w:t>
      </w:r>
      <w:r w:rsidRPr="00116F7A">
        <w:rPr>
          <w:i/>
          <w:iCs/>
          <w:sz w:val="20"/>
          <w:lang w:val="en-US" w:eastAsia="zh-CN"/>
        </w:rPr>
        <w:t xml:space="preserve">can </w:t>
      </w:r>
      <w:r w:rsidRPr="00116F7A">
        <w:rPr>
          <w:rFonts w:ascii="TimesNewRoman" w:hAnsi="TimesNewRoman" w:cs="TimesNewRoman"/>
          <w:i/>
          <w:sz w:val="20"/>
          <w:lang w:val="en-US" w:eastAsia="zh-CN"/>
        </w:rPr>
        <w:t>is used for statements of possibility and capability.</w:t>
      </w:r>
    </w:p>
    <w:sectPr w:rsidR="00116F7A" w:rsidRPr="00116F7A" w:rsidSect="007A0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9B2" w:rsidRDefault="00EF59B2">
      <w:r>
        <w:separator/>
      </w:r>
    </w:p>
  </w:endnote>
  <w:endnote w:type="continuationSeparator" w:id="1">
    <w:p w:rsidR="00EF59B2" w:rsidRDefault="00EF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A9" w:rsidRDefault="00AB6A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A6" w:rsidRPr="004C000E" w:rsidRDefault="004E194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99745C">
        <w:rPr>
          <w:lang w:val="fr-FR"/>
        </w:rPr>
        <w:t>Submission</w:t>
      </w:r>
    </w:fldSimple>
    <w:r w:rsidR="00892AA6" w:rsidRPr="004C000E">
      <w:rPr>
        <w:lang w:val="fr-FR"/>
      </w:rPr>
      <w:tab/>
      <w:t xml:space="preserve">page </w:t>
    </w:r>
    <w:r>
      <w:fldChar w:fldCharType="begin"/>
    </w:r>
    <w:r w:rsidR="00892AA6" w:rsidRPr="004C000E">
      <w:rPr>
        <w:lang w:val="fr-FR"/>
      </w:rPr>
      <w:instrText xml:space="preserve">page </w:instrText>
    </w:r>
    <w:r>
      <w:fldChar w:fldCharType="separate"/>
    </w:r>
    <w:r w:rsidR="00AB6AA9">
      <w:rPr>
        <w:noProof/>
        <w:lang w:val="fr-FR"/>
      </w:rPr>
      <w:t>1</w:t>
    </w:r>
    <w:r>
      <w:fldChar w:fldCharType="end"/>
    </w:r>
    <w:r w:rsidR="00892AA6" w:rsidRPr="004C000E">
      <w:rPr>
        <w:lang w:val="fr-FR"/>
      </w:rPr>
      <w:tab/>
    </w:r>
    <w:smartTag w:uri="urn:schemas-microsoft-com:office:smarttags" w:element="PersonName">
      <w:r w:rsidR="00067434">
        <w:rPr>
          <w:lang w:val="fr-FR"/>
        </w:rPr>
        <w:t xml:space="preserve">Yong </w:t>
      </w:r>
      <w:smartTag w:uri="urn:schemas-microsoft-com:office:smarttags" w:element="PersonName">
        <w:r w:rsidR="00067434">
          <w:rPr>
            <w:lang w:val="fr-FR"/>
          </w:rPr>
          <w:t>Li</w:t>
        </w:r>
      </w:smartTag>
      <w:r w:rsidR="00067434">
        <w:rPr>
          <w:lang w:val="fr-FR"/>
        </w:rPr>
        <w:t>u</w:t>
      </w:r>
    </w:smartTag>
    <w:r w:rsidR="00892AA6" w:rsidRPr="004C000E">
      <w:rPr>
        <w:lang w:val="fr-FR"/>
      </w:rPr>
      <w:t xml:space="preserve">, </w:t>
    </w:r>
    <w:r w:rsidR="00FA2ABB">
      <w:rPr>
        <w:lang w:val="fr-FR"/>
      </w:rPr>
      <w:t xml:space="preserve">Marvell, </w:t>
    </w:r>
    <w:r w:rsidR="00892AA6" w:rsidRPr="004C000E">
      <w:rPr>
        <w:lang w:val="fr-FR"/>
      </w:rPr>
      <w:t>et. al.</w:t>
    </w:r>
  </w:p>
  <w:p w:rsidR="00892AA6" w:rsidRPr="004C000E" w:rsidRDefault="00892AA6">
    <w:pPr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A9" w:rsidRDefault="00AB6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9B2" w:rsidRDefault="00EF59B2">
      <w:r>
        <w:separator/>
      </w:r>
    </w:p>
  </w:footnote>
  <w:footnote w:type="continuationSeparator" w:id="1">
    <w:p w:rsidR="00EF59B2" w:rsidRDefault="00EF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A9" w:rsidRDefault="00AB6A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A6" w:rsidRDefault="004E194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892AA6">
      <w:instrText xml:space="preserve"> KEYWORDS  \* MERGEFORMAT </w:instrText>
    </w:r>
    <w:r>
      <w:fldChar w:fldCharType="end"/>
    </w:r>
    <w:r w:rsidR="00892AA6">
      <w:tab/>
    </w:r>
    <w:r w:rsidR="00892AA6">
      <w:tab/>
    </w:r>
    <w:fldSimple w:instr=" TITLE  \* MERGEFORMAT ">
      <w:r w:rsidR="00906F05">
        <w:t>doc.: IEEE 802.11-12</w:t>
      </w:r>
      <w:r w:rsidR="001242F3">
        <w:t>/0489</w:t>
      </w:r>
      <w:r w:rsidR="0099745C">
        <w:t>r</w:t>
      </w:r>
    </w:fldSimple>
    <w:r w:rsidR="00AB6AA9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A9" w:rsidRDefault="00AB6A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8E8"/>
    <w:multiLevelType w:val="hybridMultilevel"/>
    <w:tmpl w:val="E1EE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3D09C0"/>
    <w:multiLevelType w:val="hybridMultilevel"/>
    <w:tmpl w:val="6A8866F6"/>
    <w:lvl w:ilvl="0" w:tplc="7FD2259A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D1CDF"/>
    <w:multiLevelType w:val="hybridMultilevel"/>
    <w:tmpl w:val="E7E4D42E"/>
    <w:lvl w:ilvl="0" w:tplc="382AF698">
      <w:start w:val="2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765E99"/>
    <w:multiLevelType w:val="hybridMultilevel"/>
    <w:tmpl w:val="7CD20C4E"/>
    <w:lvl w:ilvl="0" w:tplc="26562414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23C91BED"/>
    <w:multiLevelType w:val="hybridMultilevel"/>
    <w:tmpl w:val="5B24EA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41DC7"/>
    <w:multiLevelType w:val="hybridMultilevel"/>
    <w:tmpl w:val="3D0082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56036"/>
    <w:multiLevelType w:val="hybridMultilevel"/>
    <w:tmpl w:val="09B00408"/>
    <w:lvl w:ilvl="0" w:tplc="1580129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0222B"/>
    <w:multiLevelType w:val="hybridMultilevel"/>
    <w:tmpl w:val="B784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35A1"/>
    <w:rsid w:val="000011A1"/>
    <w:rsid w:val="00005588"/>
    <w:rsid w:val="000061A2"/>
    <w:rsid w:val="000111CA"/>
    <w:rsid w:val="000177C8"/>
    <w:rsid w:val="0002065E"/>
    <w:rsid w:val="000210A7"/>
    <w:rsid w:val="00042DDD"/>
    <w:rsid w:val="00045D21"/>
    <w:rsid w:val="0004638F"/>
    <w:rsid w:val="000477C6"/>
    <w:rsid w:val="00052E2C"/>
    <w:rsid w:val="000569CF"/>
    <w:rsid w:val="00066812"/>
    <w:rsid w:val="00067434"/>
    <w:rsid w:val="00067866"/>
    <w:rsid w:val="000910C5"/>
    <w:rsid w:val="00091F71"/>
    <w:rsid w:val="000A2F71"/>
    <w:rsid w:val="000A4BD2"/>
    <w:rsid w:val="000B0960"/>
    <w:rsid w:val="000B6DEA"/>
    <w:rsid w:val="000B794B"/>
    <w:rsid w:val="000C49BC"/>
    <w:rsid w:val="000C5AFE"/>
    <w:rsid w:val="000D6387"/>
    <w:rsid w:val="000E7D4C"/>
    <w:rsid w:val="000F3AD6"/>
    <w:rsid w:val="00101B81"/>
    <w:rsid w:val="00110BC2"/>
    <w:rsid w:val="00116A13"/>
    <w:rsid w:val="00116F7A"/>
    <w:rsid w:val="0012215D"/>
    <w:rsid w:val="001242F3"/>
    <w:rsid w:val="001247AD"/>
    <w:rsid w:val="001251ED"/>
    <w:rsid w:val="00126331"/>
    <w:rsid w:val="001313E7"/>
    <w:rsid w:val="0015117C"/>
    <w:rsid w:val="0015137E"/>
    <w:rsid w:val="00163ABC"/>
    <w:rsid w:val="00173E54"/>
    <w:rsid w:val="00176FCF"/>
    <w:rsid w:val="0018245A"/>
    <w:rsid w:val="00187133"/>
    <w:rsid w:val="001905BE"/>
    <w:rsid w:val="0019117B"/>
    <w:rsid w:val="0019530A"/>
    <w:rsid w:val="001969A9"/>
    <w:rsid w:val="001A0890"/>
    <w:rsid w:val="001B489A"/>
    <w:rsid w:val="001B5995"/>
    <w:rsid w:val="001B710A"/>
    <w:rsid w:val="001D1644"/>
    <w:rsid w:val="001D723B"/>
    <w:rsid w:val="001E3D84"/>
    <w:rsid w:val="001E5788"/>
    <w:rsid w:val="001E5C76"/>
    <w:rsid w:val="001F2949"/>
    <w:rsid w:val="001F2C2B"/>
    <w:rsid w:val="001F3A21"/>
    <w:rsid w:val="001F6DFB"/>
    <w:rsid w:val="00200CC8"/>
    <w:rsid w:val="00201F84"/>
    <w:rsid w:val="00220F43"/>
    <w:rsid w:val="002220B2"/>
    <w:rsid w:val="00222A72"/>
    <w:rsid w:val="00225EFC"/>
    <w:rsid w:val="00226314"/>
    <w:rsid w:val="00227442"/>
    <w:rsid w:val="00232AF3"/>
    <w:rsid w:val="00233A1D"/>
    <w:rsid w:val="00236C2C"/>
    <w:rsid w:val="00257872"/>
    <w:rsid w:val="0027093D"/>
    <w:rsid w:val="002709F7"/>
    <w:rsid w:val="00281B03"/>
    <w:rsid w:val="002868C5"/>
    <w:rsid w:val="00286D9E"/>
    <w:rsid w:val="0029020B"/>
    <w:rsid w:val="00296F3F"/>
    <w:rsid w:val="002A2124"/>
    <w:rsid w:val="002A3E40"/>
    <w:rsid w:val="002A730C"/>
    <w:rsid w:val="002B3E7D"/>
    <w:rsid w:val="002B6E98"/>
    <w:rsid w:val="002C0813"/>
    <w:rsid w:val="002C1038"/>
    <w:rsid w:val="002D0395"/>
    <w:rsid w:val="002D1B35"/>
    <w:rsid w:val="002D44BE"/>
    <w:rsid w:val="002E4C3B"/>
    <w:rsid w:val="002E5335"/>
    <w:rsid w:val="002F3FEB"/>
    <w:rsid w:val="002F570E"/>
    <w:rsid w:val="002F63D2"/>
    <w:rsid w:val="002F65E5"/>
    <w:rsid w:val="002F73BE"/>
    <w:rsid w:val="002F7518"/>
    <w:rsid w:val="00312673"/>
    <w:rsid w:val="00313607"/>
    <w:rsid w:val="00316B18"/>
    <w:rsid w:val="00316D61"/>
    <w:rsid w:val="0032152F"/>
    <w:rsid w:val="00321C48"/>
    <w:rsid w:val="0032625F"/>
    <w:rsid w:val="00336385"/>
    <w:rsid w:val="003368B2"/>
    <w:rsid w:val="00340570"/>
    <w:rsid w:val="00354E76"/>
    <w:rsid w:val="00370E0C"/>
    <w:rsid w:val="0037336D"/>
    <w:rsid w:val="00376AC5"/>
    <w:rsid w:val="00381B7B"/>
    <w:rsid w:val="0038427B"/>
    <w:rsid w:val="00394987"/>
    <w:rsid w:val="003A5044"/>
    <w:rsid w:val="003A521A"/>
    <w:rsid w:val="003A6834"/>
    <w:rsid w:val="003A79F0"/>
    <w:rsid w:val="003B51F5"/>
    <w:rsid w:val="003C4B9B"/>
    <w:rsid w:val="003E1B41"/>
    <w:rsid w:val="003E1B51"/>
    <w:rsid w:val="003E2254"/>
    <w:rsid w:val="003F45AC"/>
    <w:rsid w:val="00400EF2"/>
    <w:rsid w:val="00405862"/>
    <w:rsid w:val="00405867"/>
    <w:rsid w:val="004066BE"/>
    <w:rsid w:val="004236BE"/>
    <w:rsid w:val="004265C5"/>
    <w:rsid w:val="00427325"/>
    <w:rsid w:val="00430DA0"/>
    <w:rsid w:val="004320E2"/>
    <w:rsid w:val="00442037"/>
    <w:rsid w:val="00450B89"/>
    <w:rsid w:val="00452498"/>
    <w:rsid w:val="00464BEE"/>
    <w:rsid w:val="00476675"/>
    <w:rsid w:val="00480B33"/>
    <w:rsid w:val="004823E1"/>
    <w:rsid w:val="00495643"/>
    <w:rsid w:val="004A4344"/>
    <w:rsid w:val="004A5F28"/>
    <w:rsid w:val="004B1A03"/>
    <w:rsid w:val="004B72C1"/>
    <w:rsid w:val="004B7BD0"/>
    <w:rsid w:val="004C000E"/>
    <w:rsid w:val="004C28BA"/>
    <w:rsid w:val="004C4241"/>
    <w:rsid w:val="004C4B30"/>
    <w:rsid w:val="004D005F"/>
    <w:rsid w:val="004D654B"/>
    <w:rsid w:val="004E194F"/>
    <w:rsid w:val="004E2C95"/>
    <w:rsid w:val="004F2C3A"/>
    <w:rsid w:val="004F3EB4"/>
    <w:rsid w:val="00500E48"/>
    <w:rsid w:val="00504BCE"/>
    <w:rsid w:val="005054FA"/>
    <w:rsid w:val="00507A83"/>
    <w:rsid w:val="005124EC"/>
    <w:rsid w:val="0051629D"/>
    <w:rsid w:val="00520187"/>
    <w:rsid w:val="00535092"/>
    <w:rsid w:val="00537B90"/>
    <w:rsid w:val="005501F7"/>
    <w:rsid w:val="00560408"/>
    <w:rsid w:val="005640D8"/>
    <w:rsid w:val="0057500D"/>
    <w:rsid w:val="00582EAB"/>
    <w:rsid w:val="00586041"/>
    <w:rsid w:val="005A2552"/>
    <w:rsid w:val="005A2A88"/>
    <w:rsid w:val="005A6B0B"/>
    <w:rsid w:val="005B7865"/>
    <w:rsid w:val="005C1ED9"/>
    <w:rsid w:val="005C27E6"/>
    <w:rsid w:val="005D46C0"/>
    <w:rsid w:val="005D46E0"/>
    <w:rsid w:val="005D7433"/>
    <w:rsid w:val="005F6A70"/>
    <w:rsid w:val="006019EC"/>
    <w:rsid w:val="006025BB"/>
    <w:rsid w:val="00604D37"/>
    <w:rsid w:val="00606EB2"/>
    <w:rsid w:val="00606EB6"/>
    <w:rsid w:val="0062440B"/>
    <w:rsid w:val="00625771"/>
    <w:rsid w:val="00641EAE"/>
    <w:rsid w:val="00643C98"/>
    <w:rsid w:val="006635A6"/>
    <w:rsid w:val="0066361C"/>
    <w:rsid w:val="00664EDE"/>
    <w:rsid w:val="0067337A"/>
    <w:rsid w:val="006858F4"/>
    <w:rsid w:val="00686E5E"/>
    <w:rsid w:val="00694260"/>
    <w:rsid w:val="00695CAA"/>
    <w:rsid w:val="006A1E85"/>
    <w:rsid w:val="006A6F90"/>
    <w:rsid w:val="006B10DF"/>
    <w:rsid w:val="006B2FB0"/>
    <w:rsid w:val="006B4411"/>
    <w:rsid w:val="006C0727"/>
    <w:rsid w:val="006C39D8"/>
    <w:rsid w:val="006D45FB"/>
    <w:rsid w:val="006E145F"/>
    <w:rsid w:val="006E2E63"/>
    <w:rsid w:val="006E3A76"/>
    <w:rsid w:val="006E5E32"/>
    <w:rsid w:val="006F248F"/>
    <w:rsid w:val="006F4B4D"/>
    <w:rsid w:val="007072CB"/>
    <w:rsid w:val="00713757"/>
    <w:rsid w:val="007162E0"/>
    <w:rsid w:val="00720F71"/>
    <w:rsid w:val="00730E8B"/>
    <w:rsid w:val="00731943"/>
    <w:rsid w:val="007345FF"/>
    <w:rsid w:val="00735D75"/>
    <w:rsid w:val="007434C6"/>
    <w:rsid w:val="0074362C"/>
    <w:rsid w:val="00745789"/>
    <w:rsid w:val="0075710F"/>
    <w:rsid w:val="0076647B"/>
    <w:rsid w:val="00770572"/>
    <w:rsid w:val="00771400"/>
    <w:rsid w:val="00776903"/>
    <w:rsid w:val="00784178"/>
    <w:rsid w:val="00790A9C"/>
    <w:rsid w:val="007950DE"/>
    <w:rsid w:val="007A0D51"/>
    <w:rsid w:val="007A20A1"/>
    <w:rsid w:val="007B332F"/>
    <w:rsid w:val="007C1CBD"/>
    <w:rsid w:val="007C50E1"/>
    <w:rsid w:val="007C510F"/>
    <w:rsid w:val="007E4EE4"/>
    <w:rsid w:val="007E59C7"/>
    <w:rsid w:val="007F2496"/>
    <w:rsid w:val="007F418E"/>
    <w:rsid w:val="007F4293"/>
    <w:rsid w:val="007F4D8A"/>
    <w:rsid w:val="007F5D15"/>
    <w:rsid w:val="00807A34"/>
    <w:rsid w:val="00815F65"/>
    <w:rsid w:val="00820DD5"/>
    <w:rsid w:val="008212D1"/>
    <w:rsid w:val="00822E74"/>
    <w:rsid w:val="008374B4"/>
    <w:rsid w:val="00837B77"/>
    <w:rsid w:val="008406FA"/>
    <w:rsid w:val="00851365"/>
    <w:rsid w:val="00853B2E"/>
    <w:rsid w:val="00856084"/>
    <w:rsid w:val="008731DB"/>
    <w:rsid w:val="008775D5"/>
    <w:rsid w:val="00892AA6"/>
    <w:rsid w:val="00894FBA"/>
    <w:rsid w:val="008A2DC0"/>
    <w:rsid w:val="008A33FD"/>
    <w:rsid w:val="008C58BA"/>
    <w:rsid w:val="008D6974"/>
    <w:rsid w:val="008E4DB3"/>
    <w:rsid w:val="008F0170"/>
    <w:rsid w:val="00904ED7"/>
    <w:rsid w:val="0090557F"/>
    <w:rsid w:val="00906F05"/>
    <w:rsid w:val="009105D7"/>
    <w:rsid w:val="009209AF"/>
    <w:rsid w:val="00921C84"/>
    <w:rsid w:val="00933331"/>
    <w:rsid w:val="009345C8"/>
    <w:rsid w:val="00934BE0"/>
    <w:rsid w:val="00934D6D"/>
    <w:rsid w:val="00936B9B"/>
    <w:rsid w:val="00942F15"/>
    <w:rsid w:val="009477BA"/>
    <w:rsid w:val="00955F31"/>
    <w:rsid w:val="00956602"/>
    <w:rsid w:val="00961442"/>
    <w:rsid w:val="009635A1"/>
    <w:rsid w:val="00964C3D"/>
    <w:rsid w:val="0096566E"/>
    <w:rsid w:val="009715D6"/>
    <w:rsid w:val="00994F8A"/>
    <w:rsid w:val="0099567D"/>
    <w:rsid w:val="00996DA4"/>
    <w:rsid w:val="00996FA9"/>
    <w:rsid w:val="0099745C"/>
    <w:rsid w:val="009A18F8"/>
    <w:rsid w:val="009A29A2"/>
    <w:rsid w:val="009B0F3C"/>
    <w:rsid w:val="009B5378"/>
    <w:rsid w:val="009C7BFE"/>
    <w:rsid w:val="009D4DE4"/>
    <w:rsid w:val="009D5323"/>
    <w:rsid w:val="009D7126"/>
    <w:rsid w:val="009E12D3"/>
    <w:rsid w:val="009E1AB0"/>
    <w:rsid w:val="009E3A3F"/>
    <w:rsid w:val="00A000BF"/>
    <w:rsid w:val="00A00FF6"/>
    <w:rsid w:val="00A05724"/>
    <w:rsid w:val="00A339C5"/>
    <w:rsid w:val="00A40052"/>
    <w:rsid w:val="00A448A7"/>
    <w:rsid w:val="00A549F9"/>
    <w:rsid w:val="00A57B0C"/>
    <w:rsid w:val="00A62B78"/>
    <w:rsid w:val="00A649EE"/>
    <w:rsid w:val="00A67B0C"/>
    <w:rsid w:val="00A7241B"/>
    <w:rsid w:val="00A76584"/>
    <w:rsid w:val="00A82EEA"/>
    <w:rsid w:val="00A87580"/>
    <w:rsid w:val="00AA427C"/>
    <w:rsid w:val="00AA5E5A"/>
    <w:rsid w:val="00AA68DD"/>
    <w:rsid w:val="00AB00B7"/>
    <w:rsid w:val="00AB6AA9"/>
    <w:rsid w:val="00AC22C6"/>
    <w:rsid w:val="00AC3267"/>
    <w:rsid w:val="00AC4CE9"/>
    <w:rsid w:val="00AC76FF"/>
    <w:rsid w:val="00AD0934"/>
    <w:rsid w:val="00AD173B"/>
    <w:rsid w:val="00AD6E03"/>
    <w:rsid w:val="00AE33F9"/>
    <w:rsid w:val="00AF488E"/>
    <w:rsid w:val="00AF6273"/>
    <w:rsid w:val="00B00B2C"/>
    <w:rsid w:val="00B22EF1"/>
    <w:rsid w:val="00B27BB1"/>
    <w:rsid w:val="00B4359D"/>
    <w:rsid w:val="00B50DD3"/>
    <w:rsid w:val="00B53158"/>
    <w:rsid w:val="00B54BD6"/>
    <w:rsid w:val="00B54CF9"/>
    <w:rsid w:val="00BC364E"/>
    <w:rsid w:val="00BD5EB7"/>
    <w:rsid w:val="00BD7100"/>
    <w:rsid w:val="00BE6041"/>
    <w:rsid w:val="00BE68C2"/>
    <w:rsid w:val="00C04E33"/>
    <w:rsid w:val="00C06ECC"/>
    <w:rsid w:val="00C25F6A"/>
    <w:rsid w:val="00C32370"/>
    <w:rsid w:val="00C34488"/>
    <w:rsid w:val="00C46DC4"/>
    <w:rsid w:val="00C66567"/>
    <w:rsid w:val="00C66F5D"/>
    <w:rsid w:val="00C71341"/>
    <w:rsid w:val="00C83392"/>
    <w:rsid w:val="00C9193E"/>
    <w:rsid w:val="00C95BCF"/>
    <w:rsid w:val="00CA09B2"/>
    <w:rsid w:val="00CA4C94"/>
    <w:rsid w:val="00CB37BC"/>
    <w:rsid w:val="00CB60B5"/>
    <w:rsid w:val="00CC1BB0"/>
    <w:rsid w:val="00CC436C"/>
    <w:rsid w:val="00CC4909"/>
    <w:rsid w:val="00CD626F"/>
    <w:rsid w:val="00CE229F"/>
    <w:rsid w:val="00CF222D"/>
    <w:rsid w:val="00CF2F18"/>
    <w:rsid w:val="00D04564"/>
    <w:rsid w:val="00D05002"/>
    <w:rsid w:val="00D062C4"/>
    <w:rsid w:val="00D2330B"/>
    <w:rsid w:val="00D557D8"/>
    <w:rsid w:val="00D56C6D"/>
    <w:rsid w:val="00D73CF2"/>
    <w:rsid w:val="00D740A0"/>
    <w:rsid w:val="00D75FB9"/>
    <w:rsid w:val="00D84792"/>
    <w:rsid w:val="00D87E81"/>
    <w:rsid w:val="00DA1F9B"/>
    <w:rsid w:val="00DB21A6"/>
    <w:rsid w:val="00DB40AD"/>
    <w:rsid w:val="00DC0AA0"/>
    <w:rsid w:val="00DC48D7"/>
    <w:rsid w:val="00DC5A7B"/>
    <w:rsid w:val="00DD40AF"/>
    <w:rsid w:val="00DE149C"/>
    <w:rsid w:val="00DF3CA1"/>
    <w:rsid w:val="00DF4C37"/>
    <w:rsid w:val="00E012C4"/>
    <w:rsid w:val="00E139BE"/>
    <w:rsid w:val="00E21430"/>
    <w:rsid w:val="00E2372B"/>
    <w:rsid w:val="00E26145"/>
    <w:rsid w:val="00E3344A"/>
    <w:rsid w:val="00E35347"/>
    <w:rsid w:val="00E42159"/>
    <w:rsid w:val="00E427CF"/>
    <w:rsid w:val="00E4771D"/>
    <w:rsid w:val="00E50E9B"/>
    <w:rsid w:val="00E54374"/>
    <w:rsid w:val="00E56583"/>
    <w:rsid w:val="00E57034"/>
    <w:rsid w:val="00E73CBF"/>
    <w:rsid w:val="00E745C5"/>
    <w:rsid w:val="00E80CA5"/>
    <w:rsid w:val="00E8104F"/>
    <w:rsid w:val="00E834A7"/>
    <w:rsid w:val="00E86862"/>
    <w:rsid w:val="00EA07C8"/>
    <w:rsid w:val="00EB3E78"/>
    <w:rsid w:val="00EC6759"/>
    <w:rsid w:val="00EC6BF3"/>
    <w:rsid w:val="00ED2F08"/>
    <w:rsid w:val="00ED41AC"/>
    <w:rsid w:val="00ED4F02"/>
    <w:rsid w:val="00ED507A"/>
    <w:rsid w:val="00ED7EAD"/>
    <w:rsid w:val="00EE6EA3"/>
    <w:rsid w:val="00EF2EC2"/>
    <w:rsid w:val="00EF59B2"/>
    <w:rsid w:val="00F035AD"/>
    <w:rsid w:val="00F04FE7"/>
    <w:rsid w:val="00F05025"/>
    <w:rsid w:val="00F06A39"/>
    <w:rsid w:val="00F105F6"/>
    <w:rsid w:val="00F11CA9"/>
    <w:rsid w:val="00F12D48"/>
    <w:rsid w:val="00F14171"/>
    <w:rsid w:val="00F2445D"/>
    <w:rsid w:val="00F25DE6"/>
    <w:rsid w:val="00F27558"/>
    <w:rsid w:val="00F47C9C"/>
    <w:rsid w:val="00F52D93"/>
    <w:rsid w:val="00F74700"/>
    <w:rsid w:val="00F75458"/>
    <w:rsid w:val="00F919CB"/>
    <w:rsid w:val="00F92C90"/>
    <w:rsid w:val="00F969EC"/>
    <w:rsid w:val="00FA2ABB"/>
    <w:rsid w:val="00FB1EA4"/>
    <w:rsid w:val="00FB35AF"/>
    <w:rsid w:val="00FB37C1"/>
    <w:rsid w:val="00FB67AC"/>
    <w:rsid w:val="00FD010C"/>
    <w:rsid w:val="00FD4B56"/>
    <w:rsid w:val="00FD76DE"/>
    <w:rsid w:val="00FE1497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7C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C4CE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C4CE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C4CE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4CE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C4CE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C4CE9"/>
    <w:pPr>
      <w:jc w:val="center"/>
    </w:pPr>
    <w:rPr>
      <w:b/>
      <w:sz w:val="28"/>
    </w:rPr>
  </w:style>
  <w:style w:type="paragraph" w:customStyle="1" w:styleId="T2">
    <w:name w:val="T2"/>
    <w:basedOn w:val="T1"/>
    <w:rsid w:val="00AC4CE9"/>
    <w:pPr>
      <w:spacing w:after="240"/>
      <w:ind w:left="720" w:right="720"/>
    </w:pPr>
  </w:style>
  <w:style w:type="paragraph" w:customStyle="1" w:styleId="T3">
    <w:name w:val="T3"/>
    <w:basedOn w:val="T1"/>
    <w:rsid w:val="00AC4CE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C4CE9"/>
    <w:pPr>
      <w:ind w:left="720" w:hanging="720"/>
    </w:pPr>
  </w:style>
  <w:style w:type="character" w:styleId="Hyperlink">
    <w:name w:val="Hyperlink"/>
    <w:basedOn w:val="DefaultParagraphFont"/>
    <w:rsid w:val="00AC4CE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Marvell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Yong Liu</dc:creator>
  <cp:lastModifiedBy>yongliu</cp:lastModifiedBy>
  <cp:revision>4</cp:revision>
  <cp:lastPrinted>2012-03-09T20:03:00Z</cp:lastPrinted>
  <dcterms:created xsi:type="dcterms:W3CDTF">2012-04-13T00:20:00Z</dcterms:created>
  <dcterms:modified xsi:type="dcterms:W3CDTF">2012-04-13T00:25:00Z</dcterms:modified>
</cp:coreProperties>
</file>