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AF4501">
        <w:trPr>
          <w:trHeight w:val="485"/>
          <w:jc w:val="center"/>
        </w:trPr>
        <w:tc>
          <w:tcPr>
            <w:tcW w:w="9576" w:type="dxa"/>
            <w:gridSpan w:val="5"/>
            <w:vAlign w:val="center"/>
          </w:tcPr>
          <w:p w:rsidR="00CA09B2" w:rsidRPr="00AF4501" w:rsidRDefault="00E905B1" w:rsidP="000808CF">
            <w:pPr>
              <w:pStyle w:val="T2"/>
            </w:pPr>
            <w:r>
              <w:t>US Spectrum Bill</w:t>
            </w:r>
          </w:p>
        </w:tc>
      </w:tr>
      <w:tr w:rsidR="00CA09B2" w:rsidRPr="00AF4501">
        <w:trPr>
          <w:trHeight w:val="359"/>
          <w:jc w:val="center"/>
        </w:trPr>
        <w:tc>
          <w:tcPr>
            <w:tcW w:w="9576" w:type="dxa"/>
            <w:gridSpan w:val="5"/>
            <w:vAlign w:val="center"/>
          </w:tcPr>
          <w:p w:rsidR="00CA09B2" w:rsidRPr="00AF4501" w:rsidRDefault="00CA09B2" w:rsidP="00E905B1">
            <w:pPr>
              <w:pStyle w:val="T2"/>
              <w:ind w:left="0"/>
              <w:rPr>
                <w:sz w:val="20"/>
                <w:lang w:eastAsia="ja-JP"/>
              </w:rPr>
            </w:pPr>
            <w:r w:rsidRPr="00AF4501">
              <w:rPr>
                <w:sz w:val="20"/>
              </w:rPr>
              <w:t>Date:</w:t>
            </w:r>
            <w:r w:rsidR="00E520FD" w:rsidRPr="00AF4501">
              <w:rPr>
                <w:b w:val="0"/>
                <w:sz w:val="20"/>
              </w:rPr>
              <w:t xml:space="preserve">  20</w:t>
            </w:r>
            <w:r w:rsidR="00010642">
              <w:rPr>
                <w:rFonts w:hint="eastAsia"/>
                <w:b w:val="0"/>
                <w:sz w:val="20"/>
                <w:lang w:eastAsia="ja-JP"/>
              </w:rPr>
              <w:t>12</w:t>
            </w:r>
            <w:r w:rsidR="0023512F" w:rsidRPr="00AF4501">
              <w:rPr>
                <w:b w:val="0"/>
                <w:sz w:val="20"/>
              </w:rPr>
              <w:t>-</w:t>
            </w:r>
            <w:r w:rsidR="005C7B31">
              <w:rPr>
                <w:rFonts w:hint="eastAsia"/>
                <w:b w:val="0"/>
                <w:sz w:val="20"/>
                <w:lang w:eastAsia="ja-JP"/>
              </w:rPr>
              <w:t>0</w:t>
            </w:r>
            <w:r w:rsidR="00E905B1">
              <w:rPr>
                <w:b w:val="0"/>
                <w:sz w:val="20"/>
                <w:lang w:eastAsia="ja-JP"/>
              </w:rPr>
              <w:t>3</w:t>
            </w:r>
            <w:r w:rsidR="00212F51">
              <w:rPr>
                <w:rFonts w:hint="eastAsia"/>
                <w:b w:val="0"/>
                <w:sz w:val="20"/>
                <w:lang w:eastAsia="ja-JP"/>
              </w:rPr>
              <w:t>-</w:t>
            </w:r>
            <w:r w:rsidR="00E905B1">
              <w:rPr>
                <w:b w:val="0"/>
                <w:sz w:val="20"/>
                <w:lang w:eastAsia="ja-JP"/>
              </w:rPr>
              <w:t>07</w:t>
            </w:r>
          </w:p>
        </w:tc>
      </w:tr>
      <w:tr w:rsidR="00CA09B2" w:rsidRPr="00AF4501">
        <w:trPr>
          <w:cantSplit/>
          <w:jc w:val="center"/>
        </w:trPr>
        <w:tc>
          <w:tcPr>
            <w:tcW w:w="9576" w:type="dxa"/>
            <w:gridSpan w:val="5"/>
            <w:vAlign w:val="center"/>
          </w:tcPr>
          <w:p w:rsidR="00CA09B2" w:rsidRPr="00AF4501" w:rsidRDefault="00CA09B2">
            <w:pPr>
              <w:pStyle w:val="T2"/>
              <w:spacing w:after="0"/>
              <w:ind w:left="0" w:right="0"/>
              <w:jc w:val="left"/>
              <w:rPr>
                <w:sz w:val="20"/>
              </w:rPr>
            </w:pPr>
            <w:r w:rsidRPr="00AF4501">
              <w:rPr>
                <w:sz w:val="20"/>
              </w:rPr>
              <w:t>Author(s):</w:t>
            </w:r>
          </w:p>
        </w:tc>
      </w:tr>
      <w:tr w:rsidR="00CA09B2" w:rsidRPr="00AF4501">
        <w:trPr>
          <w:jc w:val="center"/>
        </w:trPr>
        <w:tc>
          <w:tcPr>
            <w:tcW w:w="1336" w:type="dxa"/>
            <w:vAlign w:val="center"/>
          </w:tcPr>
          <w:p w:rsidR="00CA09B2" w:rsidRPr="00AF4501" w:rsidRDefault="00CA09B2">
            <w:pPr>
              <w:pStyle w:val="T2"/>
              <w:spacing w:after="0"/>
              <w:ind w:left="0" w:right="0"/>
              <w:jc w:val="left"/>
              <w:rPr>
                <w:sz w:val="20"/>
              </w:rPr>
            </w:pPr>
            <w:r w:rsidRPr="00AF4501">
              <w:rPr>
                <w:sz w:val="20"/>
              </w:rPr>
              <w:t>Name</w:t>
            </w:r>
          </w:p>
        </w:tc>
        <w:tc>
          <w:tcPr>
            <w:tcW w:w="2064" w:type="dxa"/>
            <w:vAlign w:val="center"/>
          </w:tcPr>
          <w:p w:rsidR="00CA09B2" w:rsidRPr="00AF4501" w:rsidRDefault="0062440B">
            <w:pPr>
              <w:pStyle w:val="T2"/>
              <w:spacing w:after="0"/>
              <w:ind w:left="0" w:right="0"/>
              <w:jc w:val="left"/>
              <w:rPr>
                <w:sz w:val="20"/>
              </w:rPr>
            </w:pPr>
            <w:r w:rsidRPr="00AF4501">
              <w:rPr>
                <w:sz w:val="20"/>
              </w:rPr>
              <w:t>Affiliation</w:t>
            </w:r>
          </w:p>
        </w:tc>
        <w:tc>
          <w:tcPr>
            <w:tcW w:w="2814" w:type="dxa"/>
            <w:vAlign w:val="center"/>
          </w:tcPr>
          <w:p w:rsidR="00CA09B2" w:rsidRPr="00AF4501" w:rsidRDefault="00CA09B2">
            <w:pPr>
              <w:pStyle w:val="T2"/>
              <w:spacing w:after="0"/>
              <w:ind w:left="0" w:right="0"/>
              <w:jc w:val="left"/>
              <w:rPr>
                <w:sz w:val="20"/>
              </w:rPr>
            </w:pPr>
            <w:r w:rsidRPr="00AF4501">
              <w:rPr>
                <w:sz w:val="20"/>
              </w:rPr>
              <w:t>Address</w:t>
            </w:r>
          </w:p>
        </w:tc>
        <w:tc>
          <w:tcPr>
            <w:tcW w:w="1715" w:type="dxa"/>
            <w:vAlign w:val="center"/>
          </w:tcPr>
          <w:p w:rsidR="00CA09B2" w:rsidRPr="00AF4501" w:rsidRDefault="00CA09B2">
            <w:pPr>
              <w:pStyle w:val="T2"/>
              <w:spacing w:after="0"/>
              <w:ind w:left="0" w:right="0"/>
              <w:jc w:val="left"/>
              <w:rPr>
                <w:sz w:val="20"/>
              </w:rPr>
            </w:pPr>
            <w:r w:rsidRPr="00AF4501">
              <w:rPr>
                <w:sz w:val="20"/>
              </w:rPr>
              <w:t>Phone</w:t>
            </w:r>
          </w:p>
        </w:tc>
        <w:tc>
          <w:tcPr>
            <w:tcW w:w="1647" w:type="dxa"/>
            <w:vAlign w:val="center"/>
          </w:tcPr>
          <w:p w:rsidR="00CA09B2" w:rsidRPr="00AF4501" w:rsidRDefault="00212F51">
            <w:pPr>
              <w:pStyle w:val="T2"/>
              <w:spacing w:after="0"/>
              <w:ind w:left="0" w:right="0"/>
              <w:jc w:val="left"/>
              <w:rPr>
                <w:sz w:val="20"/>
              </w:rPr>
            </w:pPr>
            <w:r w:rsidRPr="00AF4501">
              <w:rPr>
                <w:sz w:val="20"/>
              </w:rPr>
              <w:t>E</w:t>
            </w:r>
            <w:r w:rsidR="00CA09B2" w:rsidRPr="00AF4501">
              <w:rPr>
                <w:sz w:val="20"/>
              </w:rPr>
              <w:t>mail</w:t>
            </w:r>
          </w:p>
        </w:tc>
      </w:tr>
      <w:tr w:rsidR="00CA09B2" w:rsidRPr="00AF4501">
        <w:trPr>
          <w:jc w:val="center"/>
        </w:trPr>
        <w:tc>
          <w:tcPr>
            <w:tcW w:w="1336" w:type="dxa"/>
            <w:vAlign w:val="center"/>
          </w:tcPr>
          <w:p w:rsidR="00CA09B2" w:rsidRPr="00AF4501" w:rsidRDefault="009601E2">
            <w:pPr>
              <w:pStyle w:val="T2"/>
              <w:spacing w:after="0"/>
              <w:ind w:left="0" w:right="0"/>
              <w:rPr>
                <w:b w:val="0"/>
                <w:sz w:val="20"/>
              </w:rPr>
            </w:pPr>
            <w:r w:rsidRPr="00AF4501">
              <w:rPr>
                <w:b w:val="0"/>
                <w:sz w:val="20"/>
              </w:rPr>
              <w:t>Rich Kennedy</w:t>
            </w:r>
          </w:p>
        </w:tc>
        <w:tc>
          <w:tcPr>
            <w:tcW w:w="2064" w:type="dxa"/>
            <w:vAlign w:val="center"/>
          </w:tcPr>
          <w:p w:rsidR="00CA09B2" w:rsidRPr="00AF4501" w:rsidRDefault="009601E2" w:rsidP="009601E2">
            <w:pPr>
              <w:pStyle w:val="T2"/>
              <w:spacing w:after="0"/>
              <w:ind w:left="0" w:right="0"/>
              <w:rPr>
                <w:b w:val="0"/>
                <w:sz w:val="20"/>
              </w:rPr>
            </w:pPr>
            <w:r w:rsidRPr="00AF4501">
              <w:rPr>
                <w:b w:val="0"/>
                <w:sz w:val="20"/>
              </w:rPr>
              <w:t>Research In Motion Corporation</w:t>
            </w:r>
          </w:p>
        </w:tc>
        <w:tc>
          <w:tcPr>
            <w:tcW w:w="2814" w:type="dxa"/>
            <w:vAlign w:val="center"/>
          </w:tcPr>
          <w:p w:rsidR="00CA09B2" w:rsidRPr="00AF4501" w:rsidRDefault="009601E2">
            <w:pPr>
              <w:pStyle w:val="T2"/>
              <w:spacing w:after="0"/>
              <w:ind w:left="0" w:right="0"/>
              <w:rPr>
                <w:b w:val="0"/>
                <w:sz w:val="20"/>
              </w:rPr>
            </w:pPr>
            <w:r w:rsidRPr="00AF4501">
              <w:rPr>
                <w:b w:val="0"/>
                <w:sz w:val="20"/>
              </w:rPr>
              <w:t>7305 Napiet Trail</w:t>
            </w:r>
          </w:p>
          <w:p w:rsidR="009601E2" w:rsidRPr="00AF4501" w:rsidRDefault="009601E2">
            <w:pPr>
              <w:pStyle w:val="T2"/>
              <w:spacing w:after="0"/>
              <w:ind w:left="0" w:right="0"/>
              <w:rPr>
                <w:b w:val="0"/>
                <w:sz w:val="20"/>
              </w:rPr>
            </w:pPr>
            <w:r w:rsidRPr="00AF4501">
              <w:rPr>
                <w:b w:val="0"/>
                <w:sz w:val="20"/>
              </w:rPr>
              <w:t>Austin, TX 78729</w:t>
            </w:r>
          </w:p>
        </w:tc>
        <w:tc>
          <w:tcPr>
            <w:tcW w:w="1715" w:type="dxa"/>
            <w:vAlign w:val="center"/>
          </w:tcPr>
          <w:p w:rsidR="00CA09B2" w:rsidRPr="00AF4501" w:rsidRDefault="00CF14DE">
            <w:pPr>
              <w:pStyle w:val="T2"/>
              <w:spacing w:after="0"/>
              <w:ind w:left="0" w:right="0"/>
              <w:rPr>
                <w:b w:val="0"/>
                <w:sz w:val="20"/>
              </w:rPr>
            </w:pPr>
            <w:r w:rsidRPr="00AF4501">
              <w:rPr>
                <w:b w:val="0"/>
                <w:sz w:val="20"/>
              </w:rPr>
              <w:t>+1-</w:t>
            </w:r>
            <w:r w:rsidR="009601E2" w:rsidRPr="00AF4501">
              <w:rPr>
                <w:b w:val="0"/>
                <w:sz w:val="20"/>
              </w:rPr>
              <w:t>972-207-3554</w:t>
            </w:r>
          </w:p>
        </w:tc>
        <w:tc>
          <w:tcPr>
            <w:tcW w:w="1647" w:type="dxa"/>
            <w:vAlign w:val="center"/>
          </w:tcPr>
          <w:p w:rsidR="00CA09B2" w:rsidRPr="00AF4501" w:rsidRDefault="006C1B6F">
            <w:pPr>
              <w:pStyle w:val="T2"/>
              <w:spacing w:after="0"/>
              <w:ind w:left="0" w:right="0"/>
              <w:rPr>
                <w:b w:val="0"/>
                <w:sz w:val="16"/>
              </w:rPr>
            </w:pPr>
            <w:hyperlink r:id="rId8" w:history="1">
              <w:r w:rsidR="00212F51" w:rsidRPr="000771F7">
                <w:rPr>
                  <w:rStyle w:val="Hyperlink"/>
                  <w:b w:val="0"/>
                  <w:sz w:val="16"/>
                </w:rPr>
                <w:t>rikennedy@rim.com</w:t>
              </w:r>
            </w:hyperlink>
          </w:p>
        </w:tc>
      </w:tr>
      <w:tr w:rsidR="00AF5306" w:rsidRPr="00AF4501">
        <w:trPr>
          <w:jc w:val="center"/>
        </w:trPr>
        <w:tc>
          <w:tcPr>
            <w:tcW w:w="1336" w:type="dxa"/>
            <w:vAlign w:val="center"/>
          </w:tcPr>
          <w:p w:rsidR="00AF5306" w:rsidRDefault="00AF5306" w:rsidP="00582677">
            <w:pPr>
              <w:pStyle w:val="T2"/>
              <w:spacing w:after="0"/>
              <w:ind w:left="0" w:right="0"/>
              <w:rPr>
                <w:b w:val="0"/>
                <w:sz w:val="20"/>
              </w:rPr>
            </w:pPr>
          </w:p>
        </w:tc>
        <w:tc>
          <w:tcPr>
            <w:tcW w:w="2064" w:type="dxa"/>
            <w:vAlign w:val="center"/>
          </w:tcPr>
          <w:p w:rsidR="00AF5306" w:rsidRDefault="00AF5306" w:rsidP="00582677">
            <w:pPr>
              <w:pStyle w:val="T2"/>
              <w:spacing w:after="0"/>
              <w:ind w:left="0" w:right="0"/>
              <w:rPr>
                <w:b w:val="0"/>
                <w:sz w:val="20"/>
              </w:rPr>
            </w:pPr>
          </w:p>
        </w:tc>
        <w:tc>
          <w:tcPr>
            <w:tcW w:w="2814" w:type="dxa"/>
            <w:vAlign w:val="center"/>
          </w:tcPr>
          <w:p w:rsidR="00AF5306" w:rsidRDefault="00AF5306" w:rsidP="00582677">
            <w:pPr>
              <w:pStyle w:val="T2"/>
              <w:spacing w:after="0"/>
              <w:ind w:left="0" w:right="0"/>
              <w:rPr>
                <w:b w:val="0"/>
                <w:sz w:val="20"/>
              </w:rPr>
            </w:pPr>
          </w:p>
        </w:tc>
        <w:tc>
          <w:tcPr>
            <w:tcW w:w="1715" w:type="dxa"/>
            <w:vAlign w:val="center"/>
          </w:tcPr>
          <w:p w:rsidR="00AF5306" w:rsidRDefault="00AF5306" w:rsidP="00582677">
            <w:pPr>
              <w:pStyle w:val="T2"/>
              <w:spacing w:after="0"/>
              <w:ind w:left="0" w:right="0"/>
              <w:rPr>
                <w:b w:val="0"/>
                <w:sz w:val="20"/>
              </w:rPr>
            </w:pPr>
          </w:p>
        </w:tc>
        <w:tc>
          <w:tcPr>
            <w:tcW w:w="1647" w:type="dxa"/>
            <w:vAlign w:val="center"/>
          </w:tcPr>
          <w:p w:rsidR="00AF5306" w:rsidRDefault="00AF5306" w:rsidP="00582677">
            <w:pPr>
              <w:pStyle w:val="T2"/>
              <w:spacing w:after="0"/>
              <w:ind w:left="0" w:right="0"/>
              <w:rPr>
                <w:b w:val="0"/>
                <w:sz w:val="16"/>
              </w:rPr>
            </w:pPr>
          </w:p>
        </w:tc>
      </w:tr>
      <w:tr w:rsidR="00AF5306" w:rsidRPr="00AF4501">
        <w:trPr>
          <w:jc w:val="center"/>
        </w:trPr>
        <w:tc>
          <w:tcPr>
            <w:tcW w:w="1336" w:type="dxa"/>
            <w:vAlign w:val="center"/>
          </w:tcPr>
          <w:p w:rsidR="00AF5306" w:rsidRPr="00AF4501" w:rsidRDefault="00AF5306" w:rsidP="00582677">
            <w:pPr>
              <w:pStyle w:val="T2"/>
              <w:spacing w:after="0"/>
              <w:ind w:left="0" w:right="0"/>
              <w:rPr>
                <w:b w:val="0"/>
                <w:sz w:val="20"/>
                <w:lang w:eastAsia="ja-JP"/>
              </w:rPr>
            </w:pPr>
          </w:p>
        </w:tc>
        <w:tc>
          <w:tcPr>
            <w:tcW w:w="2064" w:type="dxa"/>
            <w:vAlign w:val="center"/>
          </w:tcPr>
          <w:p w:rsidR="00AF5306" w:rsidRPr="00AF4501" w:rsidRDefault="00AF5306" w:rsidP="00582677">
            <w:pPr>
              <w:pStyle w:val="T2"/>
              <w:spacing w:after="0"/>
              <w:ind w:left="0" w:right="0"/>
              <w:rPr>
                <w:b w:val="0"/>
                <w:sz w:val="20"/>
                <w:lang w:eastAsia="ja-JP"/>
              </w:rPr>
            </w:pPr>
          </w:p>
        </w:tc>
        <w:tc>
          <w:tcPr>
            <w:tcW w:w="2814" w:type="dxa"/>
            <w:vAlign w:val="center"/>
          </w:tcPr>
          <w:p w:rsidR="00AF5306" w:rsidRPr="00AF4501" w:rsidRDefault="00AF5306" w:rsidP="00582677">
            <w:pPr>
              <w:pStyle w:val="T2"/>
              <w:spacing w:after="0"/>
              <w:ind w:left="0" w:right="0"/>
              <w:rPr>
                <w:b w:val="0"/>
                <w:sz w:val="20"/>
                <w:lang w:eastAsia="ja-JP"/>
              </w:rPr>
            </w:pPr>
          </w:p>
        </w:tc>
        <w:tc>
          <w:tcPr>
            <w:tcW w:w="1715" w:type="dxa"/>
            <w:vAlign w:val="center"/>
          </w:tcPr>
          <w:p w:rsidR="00AF5306" w:rsidRPr="00AF4501" w:rsidRDefault="00AF5306" w:rsidP="00582677">
            <w:pPr>
              <w:pStyle w:val="T2"/>
              <w:spacing w:after="0"/>
              <w:ind w:left="0" w:right="0"/>
              <w:rPr>
                <w:b w:val="0"/>
                <w:sz w:val="20"/>
                <w:lang w:eastAsia="ja-JP"/>
              </w:rPr>
            </w:pPr>
          </w:p>
        </w:tc>
        <w:tc>
          <w:tcPr>
            <w:tcW w:w="1647" w:type="dxa"/>
            <w:vAlign w:val="center"/>
          </w:tcPr>
          <w:p w:rsidR="00AF5306" w:rsidRPr="00AF4501" w:rsidRDefault="00AF5306" w:rsidP="00582677">
            <w:pPr>
              <w:pStyle w:val="T2"/>
              <w:spacing w:after="0"/>
              <w:ind w:left="0" w:right="0"/>
              <w:rPr>
                <w:b w:val="0"/>
                <w:sz w:val="16"/>
                <w:lang w:eastAsia="ja-JP"/>
              </w:rPr>
            </w:pPr>
          </w:p>
        </w:tc>
      </w:tr>
    </w:tbl>
    <w:p w:rsidR="00CA09B2" w:rsidRDefault="006C1B6F">
      <w:pPr>
        <w:pStyle w:val="T1"/>
        <w:spacing w:after="120"/>
        <w:rPr>
          <w:sz w:val="22"/>
        </w:rPr>
      </w:pPr>
      <w:r w:rsidRPr="006C1B6F">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9706E" w:rsidRDefault="0049706E">
                  <w:pPr>
                    <w:pStyle w:val="T1"/>
                    <w:spacing w:after="120"/>
                  </w:pPr>
                  <w:r>
                    <w:t>Abstract</w:t>
                  </w:r>
                </w:p>
                <w:p w:rsidR="0049706E" w:rsidRDefault="0049706E">
                  <w:pPr>
                    <w:jc w:val="both"/>
                  </w:pPr>
                  <w:r>
                    <w:t xml:space="preserve">This document contains the </w:t>
                  </w:r>
                  <w:r w:rsidR="00E905B1">
                    <w:t>sections of the recently approved Payroll Tax Reduction Extension bill that apply to changes in the US RF spectrum and spectrum auctions</w:t>
                  </w:r>
                  <w:r>
                    <w:t>.</w:t>
                  </w:r>
                </w:p>
              </w:txbxContent>
            </v:textbox>
          </v:shape>
        </w:pict>
      </w:r>
    </w:p>
    <w:p w:rsidR="00E905B1" w:rsidRDefault="00CA09B2" w:rsidP="00E905B1">
      <w:pPr>
        <w:autoSpaceDE w:val="0"/>
        <w:autoSpaceDN w:val="0"/>
        <w:adjustRightInd w:val="0"/>
        <w:jc w:val="center"/>
        <w:rPr>
          <w:rFonts w:ascii="NewCenturySchlbk-Bold" w:hAnsi="NewCenturySchlbk-Bold" w:cs="NewCenturySchlbk-Bold"/>
          <w:b/>
          <w:bCs/>
          <w:sz w:val="36"/>
          <w:szCs w:val="36"/>
        </w:rPr>
      </w:pPr>
      <w:r>
        <w:br w:type="page"/>
      </w:r>
      <w:r w:rsidR="00E905B1">
        <w:rPr>
          <w:rFonts w:ascii="NewCenturySchlbk-Bold" w:hAnsi="NewCenturySchlbk-Bold" w:cs="NewCenturySchlbk-Bold"/>
          <w:b/>
          <w:bCs/>
          <w:sz w:val="36"/>
          <w:szCs w:val="36"/>
        </w:rPr>
        <w:lastRenderedPageBreak/>
        <w:t>TITLE VI—PUBLIC SAFETY COMMUNICATIONS AND ELECTROMAGNETIC SPECTRUM AUCTIONS</w:t>
      </w:r>
    </w:p>
    <w:p w:rsidR="00E905B1" w:rsidRDefault="00E905B1" w:rsidP="00E905B1">
      <w:pPr>
        <w:autoSpaceDE w:val="0"/>
        <w:autoSpaceDN w:val="0"/>
        <w:adjustRightInd w:val="0"/>
        <w:rPr>
          <w:rFonts w:ascii="NewCenturySchlbk-Bold" w:hAnsi="NewCenturySchlbk-Bold" w:cs="NewCenturySchlbk-Bold"/>
          <w:b/>
          <w:bCs/>
          <w:sz w:val="36"/>
          <w:szCs w:val="36"/>
        </w:rPr>
      </w:pPr>
    </w:p>
    <w:p w:rsidR="00E905B1" w:rsidRDefault="00E905B1" w:rsidP="00E905B1">
      <w:pPr>
        <w:autoSpaceDE w:val="0"/>
        <w:autoSpaceDN w:val="0"/>
        <w:adjustRightInd w:val="0"/>
        <w:rPr>
          <w:rFonts w:ascii="NewCenturySchlbk-Bold" w:hAnsi="NewCenturySchlbk-Bold" w:cs="NewCenturySchlbk-Bold"/>
          <w:b/>
          <w:bCs/>
          <w:sz w:val="28"/>
          <w:szCs w:val="28"/>
        </w:rPr>
      </w:pPr>
      <w:proofErr w:type="gramStart"/>
      <w:r w:rsidRPr="00A2043E">
        <w:rPr>
          <w:rFonts w:ascii="NewCenturySchlbk-Bold" w:hAnsi="NewCenturySchlbk-Bold" w:cs="NewCenturySchlbk-Bold"/>
          <w:b/>
          <w:bCs/>
          <w:sz w:val="28"/>
          <w:szCs w:val="28"/>
        </w:rPr>
        <w:t>SEC. 6001.</w:t>
      </w:r>
      <w:proofErr w:type="gramEnd"/>
      <w:r w:rsidRPr="00A2043E">
        <w:rPr>
          <w:rFonts w:ascii="NewCenturySchlbk-Bold" w:hAnsi="NewCenturySchlbk-Bold" w:cs="NewCenturySchlbk-Bold"/>
          <w:b/>
          <w:bCs/>
          <w:sz w:val="28"/>
          <w:szCs w:val="28"/>
        </w:rPr>
        <w:t xml:space="preserve"> </w:t>
      </w:r>
      <w:proofErr w:type="gramStart"/>
      <w:r w:rsidRPr="00A2043E">
        <w:rPr>
          <w:rFonts w:ascii="NewCenturySchlbk-Bold" w:hAnsi="NewCenturySchlbk-Bold" w:cs="NewCenturySchlbk-Bold"/>
          <w:b/>
          <w:bCs/>
          <w:sz w:val="28"/>
          <w:szCs w:val="28"/>
        </w:rPr>
        <w:t>DEFINITIONS.</w:t>
      </w:r>
      <w:proofErr w:type="gramEnd"/>
    </w:p>
    <w:p w:rsidR="00E905B1" w:rsidRDefault="00E905B1" w:rsidP="00E905B1">
      <w:pPr>
        <w:autoSpaceDE w:val="0"/>
        <w:autoSpaceDN w:val="0"/>
        <w:adjustRightInd w:val="0"/>
        <w:rPr>
          <w:rFonts w:ascii="NewCenturySchlbk-Bold" w:hAnsi="NewCenturySchlbk-Bold" w:cs="NewCenturySchlbk-Bold"/>
          <w:b/>
          <w:bCs/>
          <w:sz w:val="20"/>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In this title:</w:t>
      </w:r>
    </w:p>
    <w:p w:rsidR="00E905B1" w:rsidRDefault="00E905B1" w:rsidP="00E905B1">
      <w:pPr>
        <w:autoSpaceDE w:val="0"/>
        <w:autoSpaceDN w:val="0"/>
        <w:adjustRightInd w:val="0"/>
        <w:rPr>
          <w:rFonts w:ascii="DeVinne" w:hAnsi="DeVinne" w:cs="DeVinne"/>
          <w:sz w:val="28"/>
          <w:szCs w:val="28"/>
        </w:rPr>
      </w:pPr>
    </w:p>
    <w:p w:rsidR="00E905B1" w:rsidRDefault="00E905B1" w:rsidP="004732CD">
      <w:pPr>
        <w:numPr>
          <w:ilvl w:val="0"/>
          <w:numId w:val="57"/>
        </w:numPr>
        <w:autoSpaceDE w:val="0"/>
        <w:autoSpaceDN w:val="0"/>
        <w:adjustRightInd w:val="0"/>
        <w:rPr>
          <w:rFonts w:ascii="DeVinne" w:hAnsi="DeVinne" w:cs="DeVinne"/>
          <w:sz w:val="28"/>
          <w:szCs w:val="28"/>
        </w:rPr>
      </w:pPr>
      <w:r>
        <w:rPr>
          <w:rFonts w:ascii="DeVinne" w:hAnsi="DeVinne" w:cs="DeVinne"/>
          <w:sz w:val="28"/>
          <w:szCs w:val="28"/>
        </w:rPr>
        <w:t xml:space="preserve">700 </w:t>
      </w:r>
      <w:r>
        <w:rPr>
          <w:rFonts w:ascii="DeVinne" w:hAnsi="DeVinne" w:cs="DeVinne"/>
          <w:sz w:val="21"/>
          <w:szCs w:val="21"/>
        </w:rPr>
        <w:t>MHZ BAND</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‘‘700 MHz band’’ means the portion of the electromagnetic spectrum between the frequencies from 698 megahertz to 806 megahertz.</w:t>
      </w:r>
    </w:p>
    <w:p w:rsidR="00E905B1" w:rsidRDefault="00E905B1" w:rsidP="00E905B1">
      <w:pPr>
        <w:autoSpaceDE w:val="0"/>
        <w:autoSpaceDN w:val="0"/>
        <w:adjustRightInd w:val="0"/>
        <w:ind w:left="72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proofErr w:type="gramStart"/>
      <w:r>
        <w:rPr>
          <w:rFonts w:ascii="DeVinne" w:hAnsi="DeVinne" w:cs="DeVinne"/>
          <w:sz w:val="28"/>
          <w:szCs w:val="28"/>
        </w:rPr>
        <w:t xml:space="preserve">(2) 700 </w:t>
      </w:r>
      <w:r>
        <w:rPr>
          <w:rFonts w:ascii="DeVinne" w:hAnsi="DeVinne" w:cs="DeVinne"/>
          <w:sz w:val="21"/>
          <w:szCs w:val="21"/>
        </w:rPr>
        <w:t>MHZ D BLOCK SPECTRUM</w:t>
      </w:r>
      <w:r>
        <w:rPr>
          <w:rFonts w:ascii="DeVinne" w:hAnsi="DeVinne" w:cs="DeVinne"/>
          <w:sz w:val="28"/>
          <w:szCs w:val="28"/>
        </w:rPr>
        <w:t>.—</w:t>
      </w:r>
      <w:proofErr w:type="gramEnd"/>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‘‘700 MHz D block spectrum’’ means the portion of the electromagnetic spectrum between the frequencies from 758 megahertz to 763 megahertz and between the frequencies from 788 megahertz to 793 megahertz.</w:t>
      </w:r>
    </w:p>
    <w:p w:rsidR="00E905B1" w:rsidRDefault="00E905B1" w:rsidP="00E905B1">
      <w:pPr>
        <w:autoSpaceDE w:val="0"/>
        <w:autoSpaceDN w:val="0"/>
        <w:adjustRightInd w:val="0"/>
        <w:ind w:firstLine="72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(3) A</w:t>
      </w:r>
      <w:r>
        <w:rPr>
          <w:rFonts w:ascii="DeVinne" w:hAnsi="DeVinne" w:cs="DeVinne"/>
          <w:sz w:val="21"/>
          <w:szCs w:val="21"/>
        </w:rPr>
        <w:t>PPROPRIATE COMMITTEES OF CONGRESS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Except as otherwise specifically provided, the term ‘‘appropriate committees of Congress’’ means—</w:t>
      </w:r>
    </w:p>
    <w:p w:rsidR="00E905B1" w:rsidRDefault="00E905B1" w:rsidP="00E905B1">
      <w:pPr>
        <w:autoSpaceDE w:val="0"/>
        <w:autoSpaceDN w:val="0"/>
        <w:adjustRightInd w:val="0"/>
        <w:ind w:left="1440"/>
        <w:rPr>
          <w:rFonts w:ascii="DeVinne" w:hAnsi="DeVinne" w:cs="DeVinne"/>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the</w:t>
      </w:r>
      <w:proofErr w:type="gramEnd"/>
      <w:r>
        <w:rPr>
          <w:rFonts w:ascii="DeVinne" w:hAnsi="DeVinne" w:cs="DeVinne"/>
          <w:sz w:val="28"/>
          <w:szCs w:val="28"/>
        </w:rPr>
        <w:t xml:space="preserve"> Committee on Commerce, Science, and Transportation of the Senate; and </w:t>
      </w:r>
    </w:p>
    <w:p w:rsidR="00E905B1" w:rsidRDefault="00E905B1" w:rsidP="00E905B1">
      <w:pPr>
        <w:autoSpaceDE w:val="0"/>
        <w:autoSpaceDN w:val="0"/>
        <w:adjustRightInd w:val="0"/>
        <w:ind w:left="720" w:firstLine="720"/>
        <w:rPr>
          <w:rFonts w:ascii="DeVinne" w:hAnsi="DeVinne" w:cs="DeVinne"/>
          <w:sz w:val="28"/>
          <w:szCs w:val="28"/>
        </w:rPr>
      </w:pPr>
    </w:p>
    <w:p w:rsidR="00E905B1" w:rsidRDefault="00E905B1" w:rsidP="00E905B1">
      <w:pPr>
        <w:autoSpaceDE w:val="0"/>
        <w:autoSpaceDN w:val="0"/>
        <w:adjustRightInd w:val="0"/>
        <w:ind w:left="1440"/>
        <w:rPr>
          <w:rFonts w:ascii="NewCenturySchlbk-Bold" w:hAnsi="NewCenturySchlbk-Bold" w:cs="NewCenturySchlbk-Bold"/>
          <w:b/>
          <w:bCs/>
          <w:sz w:val="28"/>
          <w:szCs w:val="28"/>
        </w:rPr>
      </w:pPr>
      <w:r>
        <w:rPr>
          <w:rFonts w:ascii="DeVinne" w:hAnsi="DeVinne" w:cs="DeVinne"/>
          <w:sz w:val="28"/>
          <w:szCs w:val="28"/>
        </w:rPr>
        <w:t xml:space="preserve">(B) </w:t>
      </w:r>
      <w:proofErr w:type="gramStart"/>
      <w:r>
        <w:rPr>
          <w:rFonts w:ascii="DeVinne" w:hAnsi="DeVinne" w:cs="DeVinne"/>
          <w:sz w:val="28"/>
          <w:szCs w:val="28"/>
        </w:rPr>
        <w:t>the</w:t>
      </w:r>
      <w:proofErr w:type="gramEnd"/>
      <w:r>
        <w:rPr>
          <w:rFonts w:ascii="DeVinne" w:hAnsi="DeVinne" w:cs="DeVinne"/>
          <w:sz w:val="28"/>
          <w:szCs w:val="28"/>
        </w:rPr>
        <w:t xml:space="preserve"> Committee on Energy and Commerce of the House of Representatives.</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(4) A</w:t>
      </w:r>
      <w:r>
        <w:rPr>
          <w:rFonts w:ascii="DeVinne" w:hAnsi="DeVinne" w:cs="DeVinne"/>
          <w:sz w:val="21"/>
          <w:szCs w:val="21"/>
        </w:rPr>
        <w:t>SSISTANT SECRETARY</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‘‘Assistant Secretary’’ means the Assistant Secretary of Commerce for Communications and Information.</w:t>
      </w:r>
    </w:p>
    <w:p w:rsidR="00E905B1" w:rsidRDefault="00E905B1" w:rsidP="00E905B1">
      <w:pPr>
        <w:autoSpaceDE w:val="0"/>
        <w:autoSpaceDN w:val="0"/>
        <w:adjustRightInd w:val="0"/>
        <w:ind w:left="72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(5) B</w:t>
      </w:r>
      <w:r>
        <w:rPr>
          <w:rFonts w:ascii="DeVinne" w:hAnsi="DeVinne" w:cs="DeVinne"/>
          <w:sz w:val="21"/>
          <w:szCs w:val="21"/>
        </w:rPr>
        <w:t>OARD</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‘‘Board’’ means the Board of the First Responder Network Authority established under section 6204(b).</w:t>
      </w:r>
    </w:p>
    <w:p w:rsidR="00E905B1" w:rsidRDefault="00E905B1" w:rsidP="00E905B1">
      <w:pPr>
        <w:autoSpaceDE w:val="0"/>
        <w:autoSpaceDN w:val="0"/>
        <w:adjustRightInd w:val="0"/>
        <w:ind w:left="72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(6) B</w:t>
      </w:r>
      <w:r>
        <w:rPr>
          <w:rFonts w:ascii="DeVinne" w:hAnsi="DeVinne" w:cs="DeVinne"/>
          <w:sz w:val="21"/>
          <w:szCs w:val="21"/>
        </w:rPr>
        <w:t>ROADCAST TELEVISION LICENSEE</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‘‘broadcast television licensee’’ means the licensee of—</w:t>
      </w:r>
    </w:p>
    <w:p w:rsidR="00E905B1" w:rsidRDefault="00E905B1" w:rsidP="00E905B1">
      <w:pPr>
        <w:autoSpaceDE w:val="0"/>
        <w:autoSpaceDN w:val="0"/>
        <w:adjustRightInd w:val="0"/>
        <w:ind w:left="720" w:firstLine="720"/>
        <w:rPr>
          <w:rFonts w:ascii="DeVinne" w:hAnsi="DeVinne" w:cs="DeVinne"/>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a</w:t>
      </w:r>
      <w:proofErr w:type="gramEnd"/>
      <w:r>
        <w:rPr>
          <w:rFonts w:ascii="DeVinne" w:hAnsi="DeVinne" w:cs="DeVinne"/>
          <w:sz w:val="28"/>
          <w:szCs w:val="28"/>
        </w:rPr>
        <w:t xml:space="preserve"> full-power television station; or</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lastRenderedPageBreak/>
        <w:t xml:space="preserve">(B) </w:t>
      </w:r>
      <w:proofErr w:type="gramStart"/>
      <w:r>
        <w:rPr>
          <w:rFonts w:ascii="DeVinne" w:hAnsi="DeVinne" w:cs="DeVinne"/>
          <w:sz w:val="28"/>
          <w:szCs w:val="28"/>
        </w:rPr>
        <w:t>a</w:t>
      </w:r>
      <w:proofErr w:type="gramEnd"/>
      <w:r>
        <w:rPr>
          <w:rFonts w:ascii="DeVinne" w:hAnsi="DeVinne" w:cs="DeVinne"/>
          <w:sz w:val="28"/>
          <w:szCs w:val="28"/>
        </w:rPr>
        <w:t xml:space="preserve"> low-power television station that has been accorded primary status as a Class A television licensee under section 73.6001(a) of title 47, Code of Federal Regulations.</w:t>
      </w:r>
    </w:p>
    <w:p w:rsidR="00E905B1" w:rsidRDefault="00E905B1" w:rsidP="00E905B1">
      <w:pPr>
        <w:autoSpaceDE w:val="0"/>
        <w:autoSpaceDN w:val="0"/>
        <w:adjustRightInd w:val="0"/>
        <w:ind w:left="72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(7) B</w:t>
      </w:r>
      <w:r>
        <w:rPr>
          <w:rFonts w:ascii="DeVinne" w:hAnsi="DeVinne" w:cs="DeVinne"/>
          <w:sz w:val="21"/>
          <w:szCs w:val="21"/>
        </w:rPr>
        <w:t>ROADCAST TELEVISION SPECTRUM</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‘‘broadcast television spectrum’’ means the portions of the electromagnetic spectrum between the frequencies from 54 megahertz to 72 megahertz, from 76 megahertz to 88 megahertz, from 174 megahertz to 216 megahertz, and from 470 megahertz to 698 megahertz.</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(8) C</w:t>
      </w:r>
      <w:r>
        <w:rPr>
          <w:rFonts w:ascii="DeVinne" w:hAnsi="DeVinne" w:cs="DeVinne"/>
          <w:sz w:val="21"/>
          <w:szCs w:val="21"/>
        </w:rPr>
        <w:t>OMMERCIAL MOBILE DATA SERVICE</w:t>
      </w:r>
      <w:r>
        <w:rPr>
          <w:rFonts w:ascii="DeVinne" w:hAnsi="DeVinne" w:cs="DeVinne"/>
          <w:sz w:val="28"/>
          <w:szCs w:val="28"/>
        </w:rPr>
        <w:t>.—</w:t>
      </w:r>
    </w:p>
    <w:p w:rsidR="00E905B1" w:rsidRDefault="00E905B1" w:rsidP="00E905B1">
      <w:pPr>
        <w:autoSpaceDE w:val="0"/>
        <w:autoSpaceDN w:val="0"/>
        <w:adjustRightInd w:val="0"/>
        <w:ind w:left="720"/>
        <w:rPr>
          <w:rFonts w:ascii="NewCenturySchlbk-Bold" w:hAnsi="NewCenturySchlbk-Bold" w:cs="NewCenturySchlbk-Bold"/>
          <w:b/>
          <w:bCs/>
          <w:sz w:val="28"/>
          <w:szCs w:val="28"/>
        </w:rPr>
      </w:pPr>
      <w:r>
        <w:rPr>
          <w:rFonts w:ascii="DeVinne" w:hAnsi="DeVinne" w:cs="DeVinne"/>
          <w:sz w:val="28"/>
          <w:szCs w:val="28"/>
        </w:rPr>
        <w:t>The term ‘‘commercial mobile data service’’ means any mobile service (as defined in section 3 of the Communications Act of 1934 (47 U.S.C. 153)) that is—</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ind w:left="720" w:firstLine="720"/>
        <w:rPr>
          <w:rFonts w:ascii="DeVinne" w:hAnsi="DeVinne" w:cs="DeVinne"/>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a</w:t>
      </w:r>
      <w:proofErr w:type="gramEnd"/>
      <w:r>
        <w:rPr>
          <w:rFonts w:ascii="DeVinne" w:hAnsi="DeVinne" w:cs="DeVinne"/>
          <w:sz w:val="28"/>
          <w:szCs w:val="28"/>
        </w:rPr>
        <w:t xml:space="preserve"> data service;</w:t>
      </w:r>
    </w:p>
    <w:p w:rsidR="00E905B1" w:rsidRDefault="00E905B1" w:rsidP="00E905B1">
      <w:pPr>
        <w:autoSpaceDE w:val="0"/>
        <w:autoSpaceDN w:val="0"/>
        <w:adjustRightInd w:val="0"/>
        <w:ind w:left="720" w:firstLine="720"/>
        <w:rPr>
          <w:rFonts w:ascii="DeVinne" w:hAnsi="DeVinne" w:cs="DeVinne"/>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provided</w:t>
      </w:r>
      <w:proofErr w:type="gramEnd"/>
      <w:r>
        <w:rPr>
          <w:rFonts w:ascii="DeVinne" w:hAnsi="DeVinne" w:cs="DeVinne"/>
          <w:sz w:val="28"/>
          <w:szCs w:val="28"/>
        </w:rPr>
        <w:t xml:space="preserve"> for profit; and</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(C) </w:t>
      </w:r>
      <w:proofErr w:type="gramStart"/>
      <w:r>
        <w:rPr>
          <w:rFonts w:ascii="DeVinne" w:hAnsi="DeVinne" w:cs="DeVinne"/>
          <w:sz w:val="28"/>
          <w:szCs w:val="28"/>
        </w:rPr>
        <w:t>available</w:t>
      </w:r>
      <w:proofErr w:type="gramEnd"/>
      <w:r>
        <w:rPr>
          <w:rFonts w:ascii="DeVinne" w:hAnsi="DeVinne" w:cs="DeVinne"/>
          <w:sz w:val="28"/>
          <w:szCs w:val="28"/>
        </w:rPr>
        <w:t xml:space="preserve"> to the public or such classes of eligible users as to be effectively available to a substantial portion of the public, as specified by regulation by the Commission.</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(9) C</w:t>
      </w:r>
      <w:r>
        <w:rPr>
          <w:rFonts w:ascii="DeVinne" w:hAnsi="DeVinne" w:cs="DeVinne"/>
          <w:sz w:val="21"/>
          <w:szCs w:val="21"/>
        </w:rPr>
        <w:t>OMMERCIAL MOBILE SERVICE</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‘‘commercial mobile service’’ has the meaning given such term in section 332 of the Communications Act of 1934 (47 U.S.C. 332).</w:t>
      </w:r>
    </w:p>
    <w:p w:rsidR="00E905B1" w:rsidRDefault="00E905B1" w:rsidP="00E905B1">
      <w:pPr>
        <w:autoSpaceDE w:val="0"/>
        <w:autoSpaceDN w:val="0"/>
        <w:adjustRightInd w:val="0"/>
        <w:ind w:firstLine="72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(10) C</w:t>
      </w:r>
      <w:r>
        <w:rPr>
          <w:rFonts w:ascii="DeVinne" w:hAnsi="DeVinne" w:cs="DeVinne"/>
          <w:sz w:val="21"/>
          <w:szCs w:val="21"/>
        </w:rPr>
        <w:t>OMMERCIAL STANDARDS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‘‘commercial standards’’ means the technical standards followed by the commercial mobile service and commercial mobile data service industries for network, device, and Internet Protocol connectivity.  Such term includes standards developed by the Third Generation Partnership Project (3GPP), the Institute of Electrical and Electronics Engineers (IEEE), the Alliance for Telecommunications Industry Solutions (ATIS), the Internet Engineering Task Force (IETF), and the International Telecommunication Union (ITU).</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(11) C</w:t>
      </w:r>
      <w:r>
        <w:rPr>
          <w:rFonts w:ascii="DeVinne" w:hAnsi="DeVinne" w:cs="DeVinne"/>
          <w:sz w:val="21"/>
          <w:szCs w:val="21"/>
        </w:rPr>
        <w:t>OMMISSION</w:t>
      </w:r>
      <w:r>
        <w:rPr>
          <w:rFonts w:ascii="DeVinne" w:hAnsi="DeVinne" w:cs="DeVinne"/>
          <w:sz w:val="28"/>
          <w:szCs w:val="28"/>
        </w:rPr>
        <w:t>.—</w:t>
      </w:r>
    </w:p>
    <w:p w:rsidR="00E905B1" w:rsidRDefault="00E905B1" w:rsidP="00E905B1">
      <w:pPr>
        <w:autoSpaceDE w:val="0"/>
        <w:autoSpaceDN w:val="0"/>
        <w:adjustRightInd w:val="0"/>
        <w:ind w:left="720"/>
        <w:rPr>
          <w:rFonts w:ascii="NewCenturySchlbk-Bold" w:hAnsi="NewCenturySchlbk-Bold" w:cs="NewCenturySchlbk-Bold"/>
          <w:b/>
          <w:bCs/>
          <w:sz w:val="28"/>
          <w:szCs w:val="28"/>
        </w:rPr>
      </w:pPr>
      <w:r>
        <w:rPr>
          <w:rFonts w:ascii="DeVinne" w:hAnsi="DeVinne" w:cs="DeVinne"/>
          <w:sz w:val="28"/>
          <w:szCs w:val="28"/>
        </w:rPr>
        <w:t>The term ‘‘Commission’’ means the Federal Communications Commission.</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(12) C</w:t>
      </w:r>
      <w:r>
        <w:rPr>
          <w:rFonts w:ascii="DeVinne" w:hAnsi="DeVinne" w:cs="DeVinne"/>
          <w:sz w:val="21"/>
          <w:szCs w:val="21"/>
        </w:rPr>
        <w:t xml:space="preserve">ORE </w:t>
      </w:r>
      <w:proofErr w:type="gramStart"/>
      <w:r>
        <w:rPr>
          <w:rFonts w:ascii="DeVinne" w:hAnsi="DeVinne" w:cs="DeVinne"/>
          <w:sz w:val="21"/>
          <w:szCs w:val="21"/>
        </w:rPr>
        <w:t>NETWORK</w:t>
      </w:r>
      <w:r>
        <w:rPr>
          <w:rFonts w:ascii="DeVinne" w:hAnsi="DeVinne" w:cs="DeVinne"/>
          <w:sz w:val="28"/>
          <w:szCs w:val="28"/>
        </w:rPr>
        <w:t>.</w:t>
      </w:r>
      <w:proofErr w:type="gramEnd"/>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‘‘core network’’ means the core network described in section 6202(b</w:t>
      </w:r>
      <w:proofErr w:type="gramStart"/>
      <w:r>
        <w:rPr>
          <w:rFonts w:ascii="DeVinne" w:hAnsi="DeVinne" w:cs="DeVinne"/>
          <w:sz w:val="28"/>
          <w:szCs w:val="28"/>
        </w:rPr>
        <w:t>)(</w:t>
      </w:r>
      <w:proofErr w:type="gramEnd"/>
      <w:r>
        <w:rPr>
          <w:rFonts w:ascii="DeVinne" w:hAnsi="DeVinne" w:cs="DeVinne"/>
          <w:sz w:val="28"/>
          <w:szCs w:val="28"/>
        </w:rPr>
        <w:t>1).</w:t>
      </w:r>
    </w:p>
    <w:p w:rsidR="00E905B1" w:rsidRDefault="00E905B1" w:rsidP="00E905B1">
      <w:pPr>
        <w:autoSpaceDE w:val="0"/>
        <w:autoSpaceDN w:val="0"/>
        <w:adjustRightInd w:val="0"/>
        <w:ind w:firstLine="72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(13) E</w:t>
      </w:r>
      <w:r>
        <w:rPr>
          <w:rFonts w:ascii="DeVinne" w:hAnsi="DeVinne" w:cs="DeVinne"/>
          <w:sz w:val="21"/>
          <w:szCs w:val="21"/>
        </w:rPr>
        <w:t xml:space="preserve">MERGENCY </w:t>
      </w:r>
      <w:proofErr w:type="gramStart"/>
      <w:r>
        <w:rPr>
          <w:rFonts w:ascii="DeVinne" w:hAnsi="DeVinne" w:cs="DeVinne"/>
          <w:sz w:val="21"/>
          <w:szCs w:val="21"/>
        </w:rPr>
        <w:t>CALL</w:t>
      </w:r>
      <w:r>
        <w:rPr>
          <w:rFonts w:ascii="DeVinne" w:hAnsi="DeVinne" w:cs="DeVinne"/>
          <w:sz w:val="28"/>
          <w:szCs w:val="28"/>
        </w:rPr>
        <w:t>.</w:t>
      </w:r>
      <w:proofErr w:type="gramEnd"/>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‘‘emergency call’’ means any real-time communication with a public safety answering point or other emergency management or response agency, including—</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through</w:t>
      </w:r>
      <w:proofErr w:type="gramEnd"/>
      <w:r>
        <w:rPr>
          <w:rFonts w:ascii="DeVinne" w:hAnsi="DeVinne" w:cs="DeVinne"/>
          <w:sz w:val="28"/>
          <w:szCs w:val="28"/>
        </w:rPr>
        <w:t xml:space="preserve"> voice, text, or video and related data; and</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nonhuman-initiated automatic event alerts, such as alarms, </w:t>
      </w:r>
      <w:proofErr w:type="spellStart"/>
      <w:r>
        <w:rPr>
          <w:rFonts w:ascii="DeVinne" w:hAnsi="DeVinne" w:cs="DeVinne"/>
          <w:sz w:val="28"/>
          <w:szCs w:val="28"/>
        </w:rPr>
        <w:t>telematics</w:t>
      </w:r>
      <w:proofErr w:type="spellEnd"/>
      <w:r>
        <w:rPr>
          <w:rFonts w:ascii="DeVinne" w:hAnsi="DeVinne" w:cs="DeVinne"/>
          <w:sz w:val="28"/>
          <w:szCs w:val="28"/>
        </w:rPr>
        <w:t>, or sensor data, which may also include real-time voice</w:t>
      </w:r>
      <w:proofErr w:type="gramStart"/>
      <w:r>
        <w:rPr>
          <w:rFonts w:ascii="DeVinne" w:hAnsi="DeVinne" w:cs="DeVinne"/>
          <w:sz w:val="28"/>
          <w:szCs w:val="28"/>
        </w:rPr>
        <w:t xml:space="preserve">, </w:t>
      </w:r>
      <w:r>
        <w:rPr>
          <w:rFonts w:ascii="Times-Roman" w:hAnsi="Times-Roman" w:cs="Times-Roman"/>
          <w:sz w:val="28"/>
          <w:szCs w:val="28"/>
        </w:rPr>
        <w:t xml:space="preserve"> </w:t>
      </w:r>
      <w:r>
        <w:rPr>
          <w:rFonts w:ascii="DeVinne" w:hAnsi="DeVinne" w:cs="DeVinne"/>
          <w:sz w:val="28"/>
          <w:szCs w:val="28"/>
        </w:rPr>
        <w:t>text</w:t>
      </w:r>
      <w:proofErr w:type="gramEnd"/>
      <w:r>
        <w:rPr>
          <w:rFonts w:ascii="DeVinne" w:hAnsi="DeVinne" w:cs="DeVinne"/>
          <w:sz w:val="28"/>
          <w:szCs w:val="28"/>
        </w:rPr>
        <w:t>, or video communications.</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(14) E</w:t>
      </w:r>
      <w:r>
        <w:rPr>
          <w:rFonts w:ascii="DeVinne" w:hAnsi="DeVinne" w:cs="DeVinne"/>
          <w:sz w:val="21"/>
          <w:szCs w:val="21"/>
        </w:rPr>
        <w:t>XISTING PUBLIC SAFETY BROADBAND SPECTRUM</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‘‘existing public safety broadband spectrum’’ means the portion of the electromagnetic spectrum between the frequencies—</w:t>
      </w:r>
    </w:p>
    <w:p w:rsidR="00E905B1" w:rsidRDefault="00E905B1" w:rsidP="00E905B1">
      <w:pPr>
        <w:autoSpaceDE w:val="0"/>
        <w:autoSpaceDN w:val="0"/>
        <w:adjustRightInd w:val="0"/>
        <w:ind w:left="720" w:firstLine="720"/>
        <w:rPr>
          <w:rFonts w:ascii="DeVinne" w:hAnsi="DeVinne" w:cs="DeVinne"/>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from</w:t>
      </w:r>
      <w:proofErr w:type="gramEnd"/>
      <w:r>
        <w:rPr>
          <w:rFonts w:ascii="DeVinne" w:hAnsi="DeVinne" w:cs="DeVinne"/>
          <w:sz w:val="28"/>
          <w:szCs w:val="28"/>
        </w:rPr>
        <w:t xml:space="preserve"> 763 megahertz to 768 megahertz;</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from</w:t>
      </w:r>
      <w:proofErr w:type="gramEnd"/>
      <w:r>
        <w:rPr>
          <w:rFonts w:ascii="DeVinne" w:hAnsi="DeVinne" w:cs="DeVinne"/>
          <w:sz w:val="28"/>
          <w:szCs w:val="28"/>
        </w:rPr>
        <w:t xml:space="preserve"> 793 megahertz to 798 megahertz;</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(C) </w:t>
      </w:r>
      <w:proofErr w:type="gramStart"/>
      <w:r>
        <w:rPr>
          <w:rFonts w:ascii="DeVinne" w:hAnsi="DeVinne" w:cs="DeVinne"/>
          <w:sz w:val="28"/>
          <w:szCs w:val="28"/>
        </w:rPr>
        <w:t>from</w:t>
      </w:r>
      <w:proofErr w:type="gramEnd"/>
      <w:r>
        <w:rPr>
          <w:rFonts w:ascii="DeVinne" w:hAnsi="DeVinne" w:cs="DeVinne"/>
          <w:sz w:val="28"/>
          <w:szCs w:val="28"/>
        </w:rPr>
        <w:t xml:space="preserve"> 768 megahertz to 769 megahertz; and</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E905B1">
      <w:pPr>
        <w:autoSpaceDE w:val="0"/>
        <w:autoSpaceDN w:val="0"/>
        <w:adjustRightInd w:val="0"/>
        <w:ind w:left="720" w:firstLine="720"/>
        <w:rPr>
          <w:rFonts w:ascii="NewCenturySchlbk-Bold" w:hAnsi="NewCenturySchlbk-Bold" w:cs="NewCenturySchlbk-Bold"/>
          <w:b/>
          <w:bCs/>
          <w:sz w:val="28"/>
          <w:szCs w:val="28"/>
        </w:rPr>
      </w:pPr>
      <w:r>
        <w:rPr>
          <w:rFonts w:ascii="DeVinne" w:hAnsi="DeVinne" w:cs="DeVinne"/>
          <w:sz w:val="28"/>
          <w:szCs w:val="28"/>
        </w:rPr>
        <w:t xml:space="preserve">(D) </w:t>
      </w:r>
      <w:proofErr w:type="gramStart"/>
      <w:r>
        <w:rPr>
          <w:rFonts w:ascii="DeVinne" w:hAnsi="DeVinne" w:cs="DeVinne"/>
          <w:sz w:val="28"/>
          <w:szCs w:val="28"/>
        </w:rPr>
        <w:t>from</w:t>
      </w:r>
      <w:proofErr w:type="gramEnd"/>
      <w:r>
        <w:rPr>
          <w:rFonts w:ascii="DeVinne" w:hAnsi="DeVinne" w:cs="DeVinne"/>
          <w:sz w:val="28"/>
          <w:szCs w:val="28"/>
        </w:rPr>
        <w:t xml:space="preserve"> 798 megahertz to 799 megahertz.</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(15) F</w:t>
      </w:r>
      <w:r>
        <w:rPr>
          <w:rFonts w:ascii="DeVinne" w:hAnsi="DeVinne" w:cs="DeVinne"/>
          <w:sz w:val="21"/>
          <w:szCs w:val="21"/>
        </w:rPr>
        <w:t>IRST RESPONDER NETWORK AUTHORITY</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‘‘First Responder Network Authority’’ means the First Responder Network Authority established under section 6204.</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(16) F</w:t>
      </w:r>
      <w:r>
        <w:rPr>
          <w:rFonts w:ascii="DeVinne" w:hAnsi="DeVinne" w:cs="DeVinne"/>
          <w:sz w:val="21"/>
          <w:szCs w:val="21"/>
        </w:rPr>
        <w:t>ORWARD AUCTION</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‘‘forward auction’’ means the portion of an incentive auction of broadcast television spectrum under section 6403(c).</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(17) I</w:t>
      </w:r>
      <w:r>
        <w:rPr>
          <w:rFonts w:ascii="DeVinne" w:hAnsi="DeVinne" w:cs="DeVinne"/>
          <w:sz w:val="21"/>
          <w:szCs w:val="21"/>
        </w:rPr>
        <w:t xml:space="preserve">NCENTIVE </w:t>
      </w:r>
      <w:proofErr w:type="gramStart"/>
      <w:r>
        <w:rPr>
          <w:rFonts w:ascii="DeVinne" w:hAnsi="DeVinne" w:cs="DeVinne"/>
          <w:sz w:val="21"/>
          <w:szCs w:val="21"/>
        </w:rPr>
        <w:t>AUCTION</w:t>
      </w:r>
      <w:r>
        <w:rPr>
          <w:rFonts w:ascii="DeVinne" w:hAnsi="DeVinne" w:cs="DeVinne"/>
          <w:sz w:val="28"/>
          <w:szCs w:val="28"/>
        </w:rPr>
        <w:t>.</w:t>
      </w:r>
      <w:proofErr w:type="gramEnd"/>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‘‘incentive auction’’ means a system of competitive bidding under subparagraph (G) of section 309(j</w:t>
      </w:r>
      <w:proofErr w:type="gramStart"/>
      <w:r>
        <w:rPr>
          <w:rFonts w:ascii="DeVinne" w:hAnsi="DeVinne" w:cs="DeVinne"/>
          <w:sz w:val="28"/>
          <w:szCs w:val="28"/>
        </w:rPr>
        <w:t>)(</w:t>
      </w:r>
      <w:proofErr w:type="gramEnd"/>
      <w:r>
        <w:rPr>
          <w:rFonts w:ascii="DeVinne" w:hAnsi="DeVinne" w:cs="DeVinne"/>
          <w:sz w:val="28"/>
          <w:szCs w:val="28"/>
        </w:rPr>
        <w:t>8) of the Communications Act of 1934, as added by section 6402.</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(18) I</w:t>
      </w:r>
      <w:r>
        <w:rPr>
          <w:rFonts w:ascii="DeVinne" w:hAnsi="DeVinne" w:cs="DeVinne"/>
          <w:sz w:val="21"/>
          <w:szCs w:val="21"/>
        </w:rPr>
        <w:t xml:space="preserve">NTEROPERABILITY </w:t>
      </w:r>
      <w:proofErr w:type="gramStart"/>
      <w:r>
        <w:rPr>
          <w:rFonts w:ascii="DeVinne" w:hAnsi="DeVinne" w:cs="DeVinne"/>
          <w:sz w:val="21"/>
          <w:szCs w:val="21"/>
        </w:rPr>
        <w:t>BOARD</w:t>
      </w:r>
      <w:r>
        <w:rPr>
          <w:rFonts w:ascii="DeVinne" w:hAnsi="DeVinne" w:cs="DeVinne"/>
          <w:sz w:val="28"/>
          <w:szCs w:val="28"/>
        </w:rPr>
        <w:t>.</w:t>
      </w:r>
      <w:proofErr w:type="gramEnd"/>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lastRenderedPageBreak/>
        <w:t>The term ‘‘Interoperability Board’’ means the Technical Advisory Board for First Responder Interoperability established under section 6203.</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(19) M</w:t>
      </w:r>
      <w:r>
        <w:rPr>
          <w:rFonts w:ascii="DeVinne" w:hAnsi="DeVinne" w:cs="DeVinne"/>
          <w:sz w:val="21"/>
          <w:szCs w:val="21"/>
        </w:rPr>
        <w:t>ULTICHANNEL VIDEO PROGRAMMING DISTRIBUTOR</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‘‘multichannel video programming distributor’’ has the meaning given such</w:t>
      </w:r>
      <w:r>
        <w:rPr>
          <w:rFonts w:ascii="Times-Roman" w:hAnsi="Times-Roman" w:cs="Times-Roman"/>
          <w:sz w:val="28"/>
          <w:szCs w:val="28"/>
        </w:rPr>
        <w:t xml:space="preserve"> </w:t>
      </w:r>
      <w:r>
        <w:rPr>
          <w:rFonts w:ascii="DeVinne" w:hAnsi="DeVinne" w:cs="DeVinne"/>
          <w:sz w:val="28"/>
          <w:szCs w:val="28"/>
        </w:rPr>
        <w:t>term in section 602 of the Communications Act of 1934 (47 U.S.C. 522).</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(20) N</w:t>
      </w:r>
      <w:r>
        <w:rPr>
          <w:rFonts w:ascii="DeVinne" w:hAnsi="DeVinne" w:cs="DeVinne"/>
          <w:sz w:val="21"/>
          <w:szCs w:val="21"/>
        </w:rPr>
        <w:t>ARROWBAND SPECTRUM</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‘‘narrowband spectrum’’ means the portion of the electromagnetic spectrum between the frequencies</w:t>
      </w:r>
      <w:r>
        <w:rPr>
          <w:rFonts w:ascii="NewCenturySchlbk-Bold" w:hAnsi="NewCenturySchlbk-Bold" w:cs="NewCenturySchlbk-Bold"/>
          <w:b/>
          <w:bCs/>
          <w:sz w:val="28"/>
          <w:szCs w:val="28"/>
        </w:rPr>
        <w:t xml:space="preserve"> </w:t>
      </w:r>
      <w:r>
        <w:rPr>
          <w:rFonts w:ascii="DeVinne" w:hAnsi="DeVinne" w:cs="DeVinne"/>
          <w:sz w:val="28"/>
          <w:szCs w:val="28"/>
        </w:rPr>
        <w:t>from 769 megahertz to 775 megahertz and between the frequencies from 799 megahertz to 805 megahertz.</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(21) N</w:t>
      </w:r>
      <w:r>
        <w:rPr>
          <w:rFonts w:ascii="DeVinne" w:hAnsi="DeVinne" w:cs="DeVinne"/>
          <w:sz w:val="21"/>
          <w:szCs w:val="21"/>
        </w:rPr>
        <w:t xml:space="preserve">ATIONWIDE PUBLIC SAFETY BROADBAND </w:t>
      </w:r>
      <w:proofErr w:type="gramStart"/>
      <w:r>
        <w:rPr>
          <w:rFonts w:ascii="DeVinne" w:hAnsi="DeVinne" w:cs="DeVinne"/>
          <w:sz w:val="21"/>
          <w:szCs w:val="21"/>
        </w:rPr>
        <w:t>NETWORK</w:t>
      </w:r>
      <w:r>
        <w:rPr>
          <w:rFonts w:ascii="DeVinne" w:hAnsi="DeVinne" w:cs="DeVinne"/>
          <w:sz w:val="28"/>
          <w:szCs w:val="28"/>
        </w:rPr>
        <w:t>.</w:t>
      </w:r>
      <w:proofErr w:type="gramEnd"/>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‘‘nationwide public safety broadband network’’ means the nationwide, interoperable public safety broadband network described in section 6202.</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(22) N</w:t>
      </w:r>
      <w:r>
        <w:rPr>
          <w:rFonts w:ascii="DeVinne" w:hAnsi="DeVinne" w:cs="DeVinne"/>
          <w:sz w:val="21"/>
          <w:szCs w:val="21"/>
        </w:rPr>
        <w:t>EXT GENERATION 9</w:t>
      </w:r>
      <w:r>
        <w:rPr>
          <w:rFonts w:ascii="DeVinne" w:hAnsi="DeVinne" w:cs="DeVinne"/>
          <w:sz w:val="28"/>
          <w:szCs w:val="28"/>
        </w:rPr>
        <w:t>–</w:t>
      </w:r>
      <w:r>
        <w:rPr>
          <w:rFonts w:ascii="DeVinne" w:hAnsi="DeVinne" w:cs="DeVinne"/>
          <w:sz w:val="21"/>
          <w:szCs w:val="21"/>
        </w:rPr>
        <w:t>1</w:t>
      </w:r>
      <w:r>
        <w:rPr>
          <w:rFonts w:ascii="DeVinne" w:hAnsi="DeVinne" w:cs="DeVinne"/>
          <w:sz w:val="28"/>
          <w:szCs w:val="28"/>
        </w:rPr>
        <w:t>–</w:t>
      </w:r>
      <w:r>
        <w:rPr>
          <w:rFonts w:ascii="DeVinne" w:hAnsi="DeVinne" w:cs="DeVinne"/>
          <w:sz w:val="21"/>
          <w:szCs w:val="21"/>
        </w:rPr>
        <w:t>1 SERVICES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‘‘Next Generation 9–1–1 services’’ means an IP-based system comprised of hardware, software, data, and operational policies and procedures that—</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provides</w:t>
      </w:r>
      <w:proofErr w:type="gramEnd"/>
      <w:r>
        <w:rPr>
          <w:rFonts w:ascii="DeVinne" w:hAnsi="DeVinne" w:cs="DeVinne"/>
          <w:sz w:val="28"/>
          <w:szCs w:val="28"/>
        </w:rPr>
        <w:t xml:space="preserve"> standardized interfaces from emergency call and message services to support emergency communications;</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processes</w:t>
      </w:r>
      <w:proofErr w:type="gramEnd"/>
      <w:r>
        <w:rPr>
          <w:rFonts w:ascii="DeVinne" w:hAnsi="DeVinne" w:cs="DeVinne"/>
          <w:sz w:val="28"/>
          <w:szCs w:val="28"/>
        </w:rPr>
        <w:t xml:space="preserve"> all types of emergency calls, including voice, text, data, and multimedia information;</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(C) </w:t>
      </w:r>
      <w:proofErr w:type="gramStart"/>
      <w:r>
        <w:rPr>
          <w:rFonts w:ascii="DeVinne" w:hAnsi="DeVinne" w:cs="DeVinne"/>
          <w:sz w:val="28"/>
          <w:szCs w:val="28"/>
        </w:rPr>
        <w:t>acquires</w:t>
      </w:r>
      <w:proofErr w:type="gramEnd"/>
      <w:r>
        <w:rPr>
          <w:rFonts w:ascii="DeVinne" w:hAnsi="DeVinne" w:cs="DeVinne"/>
          <w:sz w:val="28"/>
          <w:szCs w:val="28"/>
        </w:rPr>
        <w:t xml:space="preserve"> and integrates additional emergency call data useful to call routing and handling;</w:t>
      </w:r>
    </w:p>
    <w:p w:rsidR="00E905B1" w:rsidRDefault="00E905B1" w:rsidP="00E905B1">
      <w:pPr>
        <w:autoSpaceDE w:val="0"/>
        <w:autoSpaceDN w:val="0"/>
        <w:adjustRightInd w:val="0"/>
        <w:ind w:left="720" w:firstLine="720"/>
        <w:rPr>
          <w:rFonts w:ascii="DeVinne" w:hAnsi="DeVinne" w:cs="DeVinne"/>
          <w:sz w:val="28"/>
          <w:szCs w:val="28"/>
        </w:rPr>
      </w:pPr>
    </w:p>
    <w:p w:rsidR="00E905B1" w:rsidRDefault="00E905B1" w:rsidP="00E905B1">
      <w:pPr>
        <w:autoSpaceDE w:val="0"/>
        <w:autoSpaceDN w:val="0"/>
        <w:adjustRightInd w:val="0"/>
        <w:ind w:left="1440"/>
        <w:rPr>
          <w:rFonts w:ascii="NewCenturySchlbk-Bold" w:hAnsi="NewCenturySchlbk-Bold" w:cs="NewCenturySchlbk-Bold"/>
          <w:b/>
          <w:bCs/>
          <w:sz w:val="28"/>
          <w:szCs w:val="28"/>
        </w:rPr>
      </w:pPr>
      <w:r>
        <w:rPr>
          <w:rFonts w:ascii="DeVinne" w:hAnsi="DeVinne" w:cs="DeVinne"/>
          <w:sz w:val="28"/>
          <w:szCs w:val="28"/>
        </w:rPr>
        <w:t xml:space="preserve">(D) </w:t>
      </w:r>
      <w:proofErr w:type="gramStart"/>
      <w:r>
        <w:rPr>
          <w:rFonts w:ascii="DeVinne" w:hAnsi="DeVinne" w:cs="DeVinne"/>
          <w:sz w:val="28"/>
          <w:szCs w:val="28"/>
        </w:rPr>
        <w:t>delivers</w:t>
      </w:r>
      <w:proofErr w:type="gramEnd"/>
      <w:r>
        <w:rPr>
          <w:rFonts w:ascii="DeVinne" w:hAnsi="DeVinne" w:cs="DeVinne"/>
          <w:sz w:val="28"/>
          <w:szCs w:val="28"/>
        </w:rPr>
        <w:t xml:space="preserve"> the emergency calls, messages, and data to the appropriate public safety answering point and other appropriate emergency entities;</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ind w:left="720" w:firstLine="720"/>
        <w:rPr>
          <w:rFonts w:ascii="DeVinne" w:hAnsi="DeVinne" w:cs="DeVinne"/>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(E) supports data or video communications needs for coordinated incident response and management; and</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lastRenderedPageBreak/>
        <w:t xml:space="preserve">(F) </w:t>
      </w:r>
      <w:proofErr w:type="gramStart"/>
      <w:r>
        <w:rPr>
          <w:rFonts w:ascii="DeVinne" w:hAnsi="DeVinne" w:cs="DeVinne"/>
          <w:sz w:val="28"/>
          <w:szCs w:val="28"/>
        </w:rPr>
        <w:t>provides</w:t>
      </w:r>
      <w:proofErr w:type="gramEnd"/>
      <w:r>
        <w:rPr>
          <w:rFonts w:ascii="DeVinne" w:hAnsi="DeVinne" w:cs="DeVinne"/>
          <w:sz w:val="28"/>
          <w:szCs w:val="28"/>
        </w:rPr>
        <w:t xml:space="preserve"> broadband service to public safety answering points or other first responder entities.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(23) NIST.—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‘‘NIST’’ means the National Institute of Standards and Technology.</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(24) NTIA.—</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‘‘NTIA’’ means the National Telecommunications and Information Administration.</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(25) P</w:t>
      </w:r>
      <w:r>
        <w:rPr>
          <w:rFonts w:ascii="DeVinne" w:hAnsi="DeVinne" w:cs="DeVinne"/>
          <w:sz w:val="21"/>
          <w:szCs w:val="21"/>
        </w:rPr>
        <w:t>UBLIC SAFETY ANSWERING POINT</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‘‘public safety answering point’’ has the meaning given such term in section 222 of the Communications Act of 1934 (47 U.S.C. 222).</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(26) P</w:t>
      </w:r>
      <w:r>
        <w:rPr>
          <w:rFonts w:ascii="DeVinne" w:hAnsi="DeVinne" w:cs="DeVinne"/>
          <w:sz w:val="21"/>
          <w:szCs w:val="21"/>
        </w:rPr>
        <w:t>UBLIC SAFETY ENTITY</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‘‘public safety entity’’ means an entity that provides public safety services.</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(27) P</w:t>
      </w:r>
      <w:r>
        <w:rPr>
          <w:rFonts w:ascii="DeVinne" w:hAnsi="DeVinne" w:cs="DeVinne"/>
          <w:sz w:val="21"/>
          <w:szCs w:val="21"/>
        </w:rPr>
        <w:t>UBLIC SAFETY SERVICES</w:t>
      </w:r>
      <w:r>
        <w:rPr>
          <w:rFonts w:ascii="DeVinne" w:hAnsi="DeVinne" w:cs="DeVinne"/>
          <w:sz w:val="28"/>
          <w:szCs w:val="28"/>
        </w:rPr>
        <w:t>.—</w:t>
      </w: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The term ‘‘public safety services’’—</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has</w:t>
      </w:r>
      <w:proofErr w:type="gramEnd"/>
      <w:r>
        <w:rPr>
          <w:rFonts w:ascii="DeVinne" w:hAnsi="DeVinne" w:cs="DeVinne"/>
          <w:sz w:val="28"/>
          <w:szCs w:val="28"/>
        </w:rPr>
        <w:t xml:space="preserve"> the meaning given the term in section 337(f) of the Communications Act of 1934 (47 U.S.C. 337(f)); and</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includes</w:t>
      </w:r>
      <w:proofErr w:type="gramEnd"/>
      <w:r>
        <w:rPr>
          <w:rFonts w:ascii="DeVinne" w:hAnsi="DeVinne" w:cs="DeVinne"/>
          <w:sz w:val="28"/>
          <w:szCs w:val="28"/>
        </w:rPr>
        <w:t xml:space="preserve"> services provided by emergency response providers, as that term is defined in section 2 of the Homeland Security Act of 2002 (6 U.S.C. 101).</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(28) P</w:t>
      </w:r>
      <w:r>
        <w:rPr>
          <w:rFonts w:ascii="DeVinne" w:hAnsi="DeVinne" w:cs="DeVinne"/>
          <w:sz w:val="21"/>
          <w:szCs w:val="21"/>
        </w:rPr>
        <w:t xml:space="preserve">UBLIC SAFETY TRUST </w:t>
      </w:r>
      <w:proofErr w:type="gramStart"/>
      <w:r>
        <w:rPr>
          <w:rFonts w:ascii="DeVinne" w:hAnsi="DeVinne" w:cs="DeVinne"/>
          <w:sz w:val="21"/>
          <w:szCs w:val="21"/>
        </w:rPr>
        <w:t>FUND</w:t>
      </w:r>
      <w:r>
        <w:rPr>
          <w:rFonts w:ascii="DeVinne" w:hAnsi="DeVinne" w:cs="DeVinne"/>
          <w:sz w:val="28"/>
          <w:szCs w:val="28"/>
        </w:rPr>
        <w:t>.</w:t>
      </w:r>
      <w:proofErr w:type="gramEnd"/>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‘‘Public Safety Trust Fund’’ means the trust fund established under section 6413(a</w:t>
      </w:r>
      <w:proofErr w:type="gramStart"/>
      <w:r>
        <w:rPr>
          <w:rFonts w:ascii="DeVinne" w:hAnsi="DeVinne" w:cs="DeVinne"/>
          <w:sz w:val="28"/>
          <w:szCs w:val="28"/>
        </w:rPr>
        <w:t>)(</w:t>
      </w:r>
      <w:proofErr w:type="gramEnd"/>
      <w:r>
        <w:rPr>
          <w:rFonts w:ascii="DeVinne" w:hAnsi="DeVinne" w:cs="DeVinne"/>
          <w:sz w:val="28"/>
          <w:szCs w:val="28"/>
        </w:rPr>
        <w:t>1).</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(29) R</w:t>
      </w:r>
      <w:r>
        <w:rPr>
          <w:rFonts w:ascii="DeVinne" w:hAnsi="DeVinne" w:cs="DeVinne"/>
          <w:sz w:val="21"/>
          <w:szCs w:val="21"/>
        </w:rPr>
        <w:t xml:space="preserve">ADIO ACCESS </w:t>
      </w:r>
      <w:proofErr w:type="gramStart"/>
      <w:r>
        <w:rPr>
          <w:rFonts w:ascii="DeVinne" w:hAnsi="DeVinne" w:cs="DeVinne"/>
          <w:sz w:val="21"/>
          <w:szCs w:val="21"/>
        </w:rPr>
        <w:t>NETWORK</w:t>
      </w:r>
      <w:r>
        <w:rPr>
          <w:rFonts w:ascii="DeVinne" w:hAnsi="DeVinne" w:cs="DeVinne"/>
          <w:sz w:val="28"/>
          <w:szCs w:val="28"/>
        </w:rPr>
        <w:t>.</w:t>
      </w:r>
      <w:proofErr w:type="gramEnd"/>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‘‘radio access network’’ means the radio access network described in section 6202(b</w:t>
      </w:r>
      <w:proofErr w:type="gramStart"/>
      <w:r>
        <w:rPr>
          <w:rFonts w:ascii="DeVinne" w:hAnsi="DeVinne" w:cs="DeVinne"/>
          <w:sz w:val="28"/>
          <w:szCs w:val="28"/>
        </w:rPr>
        <w:t>)(</w:t>
      </w:r>
      <w:proofErr w:type="gramEnd"/>
      <w:r>
        <w:rPr>
          <w:rFonts w:ascii="DeVinne" w:hAnsi="DeVinne" w:cs="DeVinne"/>
          <w:sz w:val="28"/>
          <w:szCs w:val="28"/>
        </w:rPr>
        <w:t>2).</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(30) R</w:t>
      </w:r>
      <w:r>
        <w:rPr>
          <w:rFonts w:ascii="DeVinne" w:hAnsi="DeVinne" w:cs="DeVinne"/>
          <w:sz w:val="21"/>
          <w:szCs w:val="21"/>
        </w:rPr>
        <w:t>EVERSE AUCTION</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The term ‘‘reverse “auction’’ means the portion of an incentive auction of broadcast television spectrum under section 6403(a), in which a broadcast television licensee may submit bids stating the amount it </w:t>
      </w:r>
      <w:r>
        <w:rPr>
          <w:rFonts w:ascii="DeVinne" w:hAnsi="DeVinne" w:cs="DeVinne"/>
          <w:sz w:val="28"/>
          <w:szCs w:val="28"/>
        </w:rPr>
        <w:lastRenderedPageBreak/>
        <w:t>would accept for voluntarily relinquishing some or all of its broadcast television spectrum usage rights.</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(31) S</w:t>
      </w:r>
      <w:r>
        <w:rPr>
          <w:rFonts w:ascii="DeVinne" w:hAnsi="DeVinne" w:cs="DeVinne"/>
          <w:sz w:val="21"/>
          <w:szCs w:val="21"/>
        </w:rPr>
        <w:t>TATE</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‘‘State’’ has the meaning given such term in section 3 of the Communications Act of 1934 (47 U.S.C. 153).</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(32) U</w:t>
      </w:r>
      <w:r>
        <w:rPr>
          <w:rFonts w:ascii="DeVinne" w:hAnsi="DeVinne" w:cs="DeVinne"/>
          <w:sz w:val="21"/>
          <w:szCs w:val="21"/>
        </w:rPr>
        <w:t>LTRA HIGH FREQUENCY</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‘‘ultra high frequency’’ means, with respect to a television channel, that the channel is located in the portion of the electromagnetic spectrum between the frequencies from 470 megahertz to 698 megahertz.</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(33) V</w:t>
      </w:r>
      <w:r>
        <w:rPr>
          <w:rFonts w:ascii="DeVinne" w:hAnsi="DeVinne" w:cs="DeVinne"/>
          <w:sz w:val="21"/>
          <w:szCs w:val="21"/>
        </w:rPr>
        <w:t>ERY HIGH FREQUENCY</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term ‘‘very high frequency’’ means, with respect to a television</w:t>
      </w:r>
      <w:r>
        <w:rPr>
          <w:rFonts w:ascii="NewCenturySchlbk-Bold" w:hAnsi="NewCenturySchlbk-Bold" w:cs="NewCenturySchlbk-Bold"/>
          <w:b/>
          <w:bCs/>
          <w:sz w:val="28"/>
          <w:szCs w:val="28"/>
        </w:rPr>
        <w:t xml:space="preserve"> </w:t>
      </w:r>
      <w:r>
        <w:rPr>
          <w:rFonts w:ascii="DeVinne" w:hAnsi="DeVinne" w:cs="DeVinne"/>
          <w:sz w:val="28"/>
          <w:szCs w:val="28"/>
        </w:rPr>
        <w:t>channel, that the channel is located in the portion of the electromagnetic spectrum between the frequencies from 54 megahertz to 72 megahertz, from 76 megahertz to 88 megahertz, or from 174 megahertz to 216 megahertz.</w:t>
      </w:r>
    </w:p>
    <w:p w:rsidR="00E905B1" w:rsidRDefault="00E905B1" w:rsidP="00E905B1">
      <w:pPr>
        <w:autoSpaceDE w:val="0"/>
        <w:autoSpaceDN w:val="0"/>
        <w:adjustRightInd w:val="0"/>
        <w:ind w:firstLine="720"/>
        <w:rPr>
          <w:rFonts w:ascii="DeVinne" w:hAnsi="DeVinne" w:cs="DeVinne"/>
          <w:sz w:val="28"/>
          <w:szCs w:val="28"/>
        </w:rPr>
      </w:pPr>
    </w:p>
    <w:p w:rsidR="00E905B1" w:rsidRDefault="00E905B1" w:rsidP="00E905B1">
      <w:pPr>
        <w:autoSpaceDE w:val="0"/>
        <w:autoSpaceDN w:val="0"/>
        <w:adjustRightInd w:val="0"/>
        <w:rPr>
          <w:rFonts w:ascii="NewCenturySchlbk-Bold" w:hAnsi="NewCenturySchlbk-Bold" w:cs="NewCenturySchlbk-Bold"/>
          <w:b/>
          <w:bCs/>
          <w:sz w:val="28"/>
          <w:szCs w:val="28"/>
        </w:rPr>
      </w:pPr>
      <w:proofErr w:type="gramStart"/>
      <w:r w:rsidRPr="00FB2BE0">
        <w:rPr>
          <w:rFonts w:ascii="NewCenturySchlbk-Bold" w:hAnsi="NewCenturySchlbk-Bold" w:cs="NewCenturySchlbk-Bold"/>
          <w:b/>
          <w:bCs/>
          <w:sz w:val="28"/>
          <w:szCs w:val="28"/>
        </w:rPr>
        <w:t>SEC. 6002.</w:t>
      </w:r>
      <w:proofErr w:type="gramEnd"/>
      <w:r w:rsidRPr="00FB2BE0">
        <w:rPr>
          <w:rFonts w:ascii="NewCenturySchlbk-Bold" w:hAnsi="NewCenturySchlbk-Bold" w:cs="NewCenturySchlbk-Bold"/>
          <w:b/>
          <w:bCs/>
          <w:sz w:val="28"/>
          <w:szCs w:val="28"/>
        </w:rPr>
        <w:t xml:space="preserve"> </w:t>
      </w:r>
      <w:proofErr w:type="gramStart"/>
      <w:r w:rsidRPr="00FB2BE0">
        <w:rPr>
          <w:rFonts w:ascii="NewCenturySchlbk-Bold" w:hAnsi="NewCenturySchlbk-Bold" w:cs="NewCenturySchlbk-Bold"/>
          <w:b/>
          <w:bCs/>
          <w:sz w:val="28"/>
          <w:szCs w:val="28"/>
        </w:rPr>
        <w:t>RULE OF CONSTRUCTION.</w:t>
      </w:r>
      <w:proofErr w:type="gramEnd"/>
    </w:p>
    <w:p w:rsidR="00E905B1" w:rsidRPr="00FB2BE0" w:rsidRDefault="00E905B1" w:rsidP="00E905B1">
      <w:pPr>
        <w:autoSpaceDE w:val="0"/>
        <w:autoSpaceDN w:val="0"/>
        <w:adjustRightInd w:val="0"/>
        <w:rPr>
          <w:rFonts w:ascii="NewCenturySchlbk-Bold" w:hAnsi="NewCenturySchlbk-Bold" w:cs="NewCenturySchlbk-Bold"/>
          <w:b/>
          <w:bCs/>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Each range of frequencies described in this title shall be construed to be inclusive of the upper and lower frequencies in the range.</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rPr>
          <w:rFonts w:ascii="NewCenturySchlbk-Bold" w:hAnsi="NewCenturySchlbk-Bold" w:cs="NewCenturySchlbk-Bold"/>
          <w:b/>
          <w:bCs/>
          <w:sz w:val="28"/>
          <w:szCs w:val="28"/>
        </w:rPr>
      </w:pPr>
      <w:proofErr w:type="gramStart"/>
      <w:r w:rsidRPr="00FB2BE0">
        <w:rPr>
          <w:rFonts w:ascii="NewCenturySchlbk-Bold" w:hAnsi="NewCenturySchlbk-Bold" w:cs="NewCenturySchlbk-Bold"/>
          <w:b/>
          <w:bCs/>
          <w:sz w:val="28"/>
          <w:szCs w:val="28"/>
        </w:rPr>
        <w:t>SEC. 6003.</w:t>
      </w:r>
      <w:proofErr w:type="gramEnd"/>
      <w:r w:rsidRPr="00FB2BE0">
        <w:rPr>
          <w:rFonts w:ascii="NewCenturySchlbk-Bold" w:hAnsi="NewCenturySchlbk-Bold" w:cs="NewCenturySchlbk-Bold"/>
          <w:b/>
          <w:bCs/>
          <w:sz w:val="28"/>
          <w:szCs w:val="28"/>
        </w:rPr>
        <w:t xml:space="preserve"> </w:t>
      </w:r>
      <w:proofErr w:type="gramStart"/>
      <w:r w:rsidRPr="00FB2BE0">
        <w:rPr>
          <w:rFonts w:ascii="NewCenturySchlbk-Bold" w:hAnsi="NewCenturySchlbk-Bold" w:cs="NewCenturySchlbk-Bold"/>
          <w:b/>
          <w:bCs/>
          <w:sz w:val="28"/>
          <w:szCs w:val="28"/>
        </w:rPr>
        <w:t>ENFORCEMENT.</w:t>
      </w:r>
      <w:proofErr w:type="gramEnd"/>
    </w:p>
    <w:p w:rsidR="00E905B1" w:rsidRPr="00FB2BE0" w:rsidRDefault="00E905B1" w:rsidP="00E905B1">
      <w:pPr>
        <w:autoSpaceDE w:val="0"/>
        <w:autoSpaceDN w:val="0"/>
        <w:adjustRightInd w:val="0"/>
        <w:rPr>
          <w:rFonts w:ascii="NewCenturySchlbk-Bold" w:hAnsi="NewCenturySchlbk-Bold" w:cs="NewCenturySchlbk-Bold"/>
          <w:b/>
          <w:bCs/>
          <w:sz w:val="28"/>
          <w:szCs w:val="28"/>
        </w:rPr>
      </w:pPr>
    </w:p>
    <w:p w:rsidR="00E905B1" w:rsidRDefault="00E905B1" w:rsidP="004732CD">
      <w:pPr>
        <w:numPr>
          <w:ilvl w:val="0"/>
          <w:numId w:val="56"/>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 xml:space="preserve">N </w:t>
      </w:r>
      <w:r>
        <w:rPr>
          <w:rFonts w:ascii="DeVinne" w:hAnsi="DeVinne" w:cs="DeVinne"/>
          <w:sz w:val="28"/>
          <w:szCs w:val="28"/>
        </w:rPr>
        <w:t>G</w:t>
      </w:r>
      <w:r>
        <w:rPr>
          <w:rFonts w:ascii="DeVinne" w:hAnsi="DeVinne" w:cs="DeVinne"/>
          <w:sz w:val="21"/>
          <w:szCs w:val="21"/>
        </w:rPr>
        <w:t>ENERAL</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 xml:space="preserve">The Commission shall implement and enforce this title as if this title is a part of the Communications Act of 1934 </w:t>
      </w:r>
      <w:proofErr w:type="gramStart"/>
      <w:r>
        <w:rPr>
          <w:rFonts w:ascii="DeVinne" w:hAnsi="DeVinne" w:cs="DeVinne"/>
          <w:sz w:val="28"/>
          <w:szCs w:val="28"/>
        </w:rPr>
        <w:t>(47 U.S.C. 151 et seq.)</w:t>
      </w:r>
      <w:proofErr w:type="gramEnd"/>
      <w:r>
        <w:rPr>
          <w:rFonts w:ascii="DeVinne" w:hAnsi="DeVinne" w:cs="DeVinne"/>
          <w:sz w:val="28"/>
          <w:szCs w:val="28"/>
        </w:rPr>
        <w:t>. A violation of this title, or a regulation promulgated under this title, shall be considered to be a violation of the Communications Act of 1934, or a regulation promulgated under such Act, respectively.</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E</w:t>
      </w:r>
      <w:r>
        <w:rPr>
          <w:rFonts w:ascii="DeVinne" w:hAnsi="DeVinne" w:cs="DeVinne"/>
          <w:sz w:val="21"/>
          <w:szCs w:val="21"/>
        </w:rPr>
        <w:t>XCEPTIONS</w:t>
      </w:r>
      <w:r>
        <w:rPr>
          <w:rFonts w:ascii="DeVinne" w:hAnsi="DeVinne" w:cs="DeVinne"/>
          <w:sz w:val="28"/>
          <w:szCs w:val="28"/>
        </w:rPr>
        <w:t>.—</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4732CD">
      <w:pPr>
        <w:numPr>
          <w:ilvl w:val="0"/>
          <w:numId w:val="55"/>
        </w:numPr>
        <w:autoSpaceDE w:val="0"/>
        <w:autoSpaceDN w:val="0"/>
        <w:adjustRightInd w:val="0"/>
        <w:rPr>
          <w:rFonts w:ascii="DeVinne" w:hAnsi="DeVinne" w:cs="DeVinne"/>
          <w:sz w:val="28"/>
          <w:szCs w:val="28"/>
        </w:rPr>
      </w:pPr>
      <w:r>
        <w:rPr>
          <w:rFonts w:ascii="DeVinne" w:hAnsi="DeVinne" w:cs="DeVinne"/>
          <w:sz w:val="28"/>
          <w:szCs w:val="28"/>
        </w:rPr>
        <w:t>O</w:t>
      </w:r>
      <w:r>
        <w:rPr>
          <w:rFonts w:ascii="DeVinne" w:hAnsi="DeVinne" w:cs="DeVinne"/>
          <w:sz w:val="21"/>
          <w:szCs w:val="21"/>
        </w:rPr>
        <w:t>THER AGENCIES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Subsection (a) does not apply in the case of a provision of this title that is expressly required to be carried out by an agency (as defined in section 551 of title 5, United States Code) other than the Commission.</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lastRenderedPageBreak/>
        <w:t xml:space="preserve">(2) NTIA </w:t>
      </w:r>
      <w:r>
        <w:rPr>
          <w:rFonts w:ascii="DeVinne" w:hAnsi="DeVinne" w:cs="DeVinne"/>
          <w:sz w:val="21"/>
          <w:szCs w:val="21"/>
        </w:rPr>
        <w:t>REGULATIONS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Assistant Secretary may promulgate such regulations as are necessary to implement and enforce any provision of this title that is expressly required to be carried out by the Assistant Secretary.</w:t>
      </w:r>
    </w:p>
    <w:p w:rsidR="00E905B1" w:rsidRDefault="00E905B1" w:rsidP="00E905B1">
      <w:pPr>
        <w:autoSpaceDE w:val="0"/>
        <w:autoSpaceDN w:val="0"/>
        <w:adjustRightInd w:val="0"/>
        <w:rPr>
          <w:rFonts w:ascii="NewCenturySchlbk-Bold" w:hAnsi="NewCenturySchlbk-Bold" w:cs="NewCenturySchlbk-Bold"/>
          <w:b/>
          <w:bCs/>
          <w:sz w:val="28"/>
          <w:szCs w:val="28"/>
        </w:rPr>
      </w:pPr>
    </w:p>
    <w:p w:rsidR="00E905B1" w:rsidRDefault="00E905B1" w:rsidP="00E905B1">
      <w:pPr>
        <w:autoSpaceDE w:val="0"/>
        <w:autoSpaceDN w:val="0"/>
        <w:adjustRightInd w:val="0"/>
        <w:rPr>
          <w:rFonts w:ascii="NewCenturySchlbk-Bold" w:hAnsi="NewCenturySchlbk-Bold" w:cs="NewCenturySchlbk-Bold"/>
          <w:b/>
          <w:bCs/>
          <w:sz w:val="20"/>
        </w:rPr>
      </w:pPr>
      <w:proofErr w:type="gramStart"/>
      <w:r w:rsidRPr="00FB2BE0">
        <w:rPr>
          <w:rFonts w:ascii="NewCenturySchlbk-Bold" w:hAnsi="NewCenturySchlbk-Bold" w:cs="NewCenturySchlbk-Bold"/>
          <w:b/>
          <w:bCs/>
          <w:sz w:val="28"/>
          <w:szCs w:val="28"/>
        </w:rPr>
        <w:t>SEC. 6004.</w:t>
      </w:r>
      <w:proofErr w:type="gramEnd"/>
      <w:r w:rsidRPr="00FB2BE0">
        <w:rPr>
          <w:rFonts w:ascii="NewCenturySchlbk-Bold" w:hAnsi="NewCenturySchlbk-Bold" w:cs="NewCenturySchlbk-Bold"/>
          <w:b/>
          <w:bCs/>
          <w:sz w:val="28"/>
          <w:szCs w:val="28"/>
        </w:rPr>
        <w:t xml:space="preserve"> </w:t>
      </w:r>
      <w:proofErr w:type="gramStart"/>
      <w:r w:rsidRPr="00FB2BE0">
        <w:rPr>
          <w:rFonts w:ascii="NewCenturySchlbk-Bold" w:hAnsi="NewCenturySchlbk-Bold" w:cs="NewCenturySchlbk-Bold"/>
          <w:b/>
          <w:bCs/>
          <w:sz w:val="28"/>
          <w:szCs w:val="28"/>
        </w:rPr>
        <w:t>NATIONAL SECURITY RESTRICTIONS ON USE OF FUNDS AND AUCTION PARTICIPATION</w:t>
      </w:r>
      <w:r>
        <w:rPr>
          <w:rFonts w:ascii="NewCenturySchlbk-Bold" w:hAnsi="NewCenturySchlbk-Bold" w:cs="NewCenturySchlbk-Bold"/>
          <w:b/>
          <w:bCs/>
          <w:sz w:val="20"/>
        </w:rPr>
        <w:t>.</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54"/>
        </w:numPr>
        <w:autoSpaceDE w:val="0"/>
        <w:autoSpaceDN w:val="0"/>
        <w:adjustRightInd w:val="0"/>
        <w:rPr>
          <w:rFonts w:ascii="DeVinne" w:hAnsi="DeVinne" w:cs="DeVinne"/>
          <w:sz w:val="28"/>
          <w:szCs w:val="28"/>
        </w:rPr>
      </w:pPr>
      <w:r>
        <w:rPr>
          <w:rFonts w:ascii="DeVinne" w:hAnsi="DeVinne" w:cs="DeVinne"/>
          <w:sz w:val="28"/>
          <w:szCs w:val="28"/>
        </w:rPr>
        <w:t>U</w:t>
      </w:r>
      <w:r>
        <w:rPr>
          <w:rFonts w:ascii="DeVinne" w:hAnsi="DeVinne" w:cs="DeVinne"/>
          <w:sz w:val="21"/>
          <w:szCs w:val="21"/>
        </w:rPr>
        <w:t xml:space="preserve">SE OF </w:t>
      </w:r>
      <w:r>
        <w:rPr>
          <w:rFonts w:ascii="DeVinne" w:hAnsi="DeVinne" w:cs="DeVinne"/>
          <w:sz w:val="28"/>
          <w:szCs w:val="28"/>
        </w:rPr>
        <w:t>F</w:t>
      </w:r>
      <w:r>
        <w:rPr>
          <w:rFonts w:ascii="DeVinne" w:hAnsi="DeVinne" w:cs="DeVinne"/>
          <w:sz w:val="21"/>
          <w:szCs w:val="21"/>
        </w:rPr>
        <w:t>UNDS</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No funds made available by subtitle B or C may be used to make payments under a contract to a person described in subsection (c).</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A</w:t>
      </w:r>
      <w:r>
        <w:rPr>
          <w:rFonts w:ascii="DeVinne" w:hAnsi="DeVinne" w:cs="DeVinne"/>
          <w:sz w:val="21"/>
          <w:szCs w:val="21"/>
        </w:rPr>
        <w:t xml:space="preserve">UCTION </w:t>
      </w:r>
      <w:r>
        <w:rPr>
          <w:rFonts w:ascii="DeVinne" w:hAnsi="DeVinne" w:cs="DeVinne"/>
          <w:sz w:val="28"/>
          <w:szCs w:val="28"/>
        </w:rPr>
        <w:t>P</w:t>
      </w:r>
      <w:r>
        <w:rPr>
          <w:rFonts w:ascii="DeVinne" w:hAnsi="DeVinne" w:cs="DeVinne"/>
          <w:sz w:val="21"/>
          <w:szCs w:val="21"/>
        </w:rPr>
        <w:t>ARTICIPATION</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A person described in subsection (c) may not participate in a system of competitive bidding under section 309(j) of the Communications Act of 1934 (47 U.S.C. 309(j))—</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(1) that is required to be conducted by this title; or</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(2) </w:t>
      </w:r>
      <w:proofErr w:type="gramStart"/>
      <w:r>
        <w:rPr>
          <w:rFonts w:ascii="DeVinne" w:hAnsi="DeVinne" w:cs="DeVinne"/>
          <w:sz w:val="28"/>
          <w:szCs w:val="28"/>
        </w:rPr>
        <w:t>in</w:t>
      </w:r>
      <w:proofErr w:type="gramEnd"/>
      <w:r>
        <w:rPr>
          <w:rFonts w:ascii="DeVinne" w:hAnsi="DeVinne" w:cs="DeVinne"/>
          <w:sz w:val="28"/>
          <w:szCs w:val="28"/>
        </w:rPr>
        <w:t xml:space="preserve"> which any spectrum usage rights for which licenses are being assigned were made available under clause (</w:t>
      </w:r>
      <w:proofErr w:type="spellStart"/>
      <w:r>
        <w:rPr>
          <w:rFonts w:ascii="DeVinne" w:hAnsi="DeVinne" w:cs="DeVinne"/>
          <w:sz w:val="28"/>
          <w:szCs w:val="28"/>
        </w:rPr>
        <w:t>i</w:t>
      </w:r>
      <w:proofErr w:type="spellEnd"/>
      <w:r>
        <w:rPr>
          <w:rFonts w:ascii="DeVinne" w:hAnsi="DeVinne" w:cs="DeVinne"/>
          <w:sz w:val="28"/>
          <w:szCs w:val="28"/>
        </w:rPr>
        <w:t>) of subparagraph (G) of paragraph (8) of such section, as added by section 6402.</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(c) P</w:t>
      </w:r>
      <w:r>
        <w:rPr>
          <w:rFonts w:ascii="DeVinne" w:hAnsi="DeVinne" w:cs="DeVinne"/>
          <w:sz w:val="21"/>
          <w:szCs w:val="21"/>
        </w:rPr>
        <w:t xml:space="preserve">ERSON </w:t>
      </w:r>
      <w:r>
        <w:rPr>
          <w:rFonts w:ascii="DeVinne" w:hAnsi="DeVinne" w:cs="DeVinne"/>
          <w:sz w:val="28"/>
          <w:szCs w:val="28"/>
        </w:rPr>
        <w:t>D</w:t>
      </w:r>
      <w:r>
        <w:rPr>
          <w:rFonts w:ascii="DeVinne" w:hAnsi="DeVinne" w:cs="DeVinne"/>
          <w:sz w:val="21"/>
          <w:szCs w:val="21"/>
        </w:rPr>
        <w:t>ESCRIBED</w:t>
      </w:r>
      <w:r>
        <w:rPr>
          <w:rFonts w:ascii="DeVinne" w:hAnsi="DeVinne" w:cs="DeVinne"/>
          <w:sz w:val="28"/>
          <w:szCs w:val="28"/>
        </w:rPr>
        <w:t>.—</w:t>
      </w:r>
    </w:p>
    <w:p w:rsidR="00E905B1" w:rsidRDefault="00E905B1" w:rsidP="00E905B1">
      <w:pPr>
        <w:autoSpaceDE w:val="0"/>
        <w:autoSpaceDN w:val="0"/>
        <w:adjustRightInd w:val="0"/>
        <w:rPr>
          <w:rFonts w:ascii="NewCenturySchlbk-Bold" w:hAnsi="NewCenturySchlbk-Bold" w:cs="NewCenturySchlbk-Bold"/>
          <w:b/>
          <w:bCs/>
          <w:sz w:val="28"/>
          <w:szCs w:val="28"/>
        </w:rPr>
      </w:pPr>
      <w:r>
        <w:rPr>
          <w:rFonts w:ascii="DeVinne" w:hAnsi="DeVinne" w:cs="DeVinne"/>
          <w:sz w:val="28"/>
          <w:szCs w:val="28"/>
        </w:rPr>
        <w:t xml:space="preserve">A person described in this subsection is a person who has been, for reasons of national security, barred by any agency of the Federal Government from bidding on a contract, participating in </w:t>
      </w:r>
      <w:proofErr w:type="gramStart"/>
      <w:r>
        <w:rPr>
          <w:rFonts w:ascii="DeVinne" w:hAnsi="DeVinne" w:cs="DeVinne"/>
          <w:sz w:val="28"/>
          <w:szCs w:val="28"/>
        </w:rPr>
        <w:t xml:space="preserve">an </w:t>
      </w:r>
      <w:r>
        <w:rPr>
          <w:rFonts w:ascii="Times-Roman" w:hAnsi="Times-Roman" w:cs="Times-Roman"/>
          <w:sz w:val="28"/>
          <w:szCs w:val="28"/>
        </w:rPr>
        <w:t xml:space="preserve"> </w:t>
      </w:r>
      <w:r>
        <w:rPr>
          <w:rFonts w:ascii="DeVinne" w:hAnsi="DeVinne" w:cs="DeVinne"/>
          <w:sz w:val="28"/>
          <w:szCs w:val="28"/>
        </w:rPr>
        <w:t>auction</w:t>
      </w:r>
      <w:proofErr w:type="gramEnd"/>
      <w:r>
        <w:rPr>
          <w:rFonts w:ascii="DeVinne" w:hAnsi="DeVinne" w:cs="DeVinne"/>
          <w:sz w:val="28"/>
          <w:szCs w:val="28"/>
        </w:rPr>
        <w:t>, or receiving a grant.</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NewCenturySchlbk-Bold" w:hAnsi="NewCenturySchlbk-Bold" w:cs="NewCenturySchlbk-Bold"/>
          <w:b/>
          <w:bCs/>
          <w:sz w:val="28"/>
          <w:szCs w:val="28"/>
        </w:rPr>
      </w:pPr>
    </w:p>
    <w:p w:rsidR="00E905B1" w:rsidRDefault="00E905B1" w:rsidP="00E905B1">
      <w:pPr>
        <w:autoSpaceDE w:val="0"/>
        <w:autoSpaceDN w:val="0"/>
        <w:adjustRightInd w:val="0"/>
        <w:jc w:val="center"/>
        <w:rPr>
          <w:rFonts w:ascii="NewCenturySchlbk-Bold" w:hAnsi="NewCenturySchlbk-Bold" w:cs="NewCenturySchlbk-Bold"/>
          <w:b/>
          <w:bCs/>
          <w:sz w:val="36"/>
          <w:szCs w:val="36"/>
        </w:rPr>
      </w:pPr>
      <w:r>
        <w:rPr>
          <w:rFonts w:ascii="NewCenturySchlbk-Bold" w:hAnsi="NewCenturySchlbk-Bold" w:cs="NewCenturySchlbk-Bold"/>
          <w:b/>
          <w:bCs/>
          <w:sz w:val="36"/>
          <w:szCs w:val="36"/>
        </w:rPr>
        <w:t xml:space="preserve">Subtitle </w:t>
      </w:r>
      <w:proofErr w:type="gramStart"/>
      <w:r>
        <w:rPr>
          <w:rFonts w:ascii="NewCenturySchlbk-Bold" w:hAnsi="NewCenturySchlbk-Bold" w:cs="NewCenturySchlbk-Bold"/>
          <w:b/>
          <w:bCs/>
          <w:sz w:val="36"/>
          <w:szCs w:val="36"/>
        </w:rPr>
        <w:t>A—</w:t>
      </w:r>
      <w:proofErr w:type="gramEnd"/>
      <w:r>
        <w:rPr>
          <w:rFonts w:ascii="NewCenturySchlbk-Bold" w:hAnsi="NewCenturySchlbk-Bold" w:cs="NewCenturySchlbk-Bold"/>
          <w:b/>
          <w:bCs/>
          <w:sz w:val="36"/>
          <w:szCs w:val="36"/>
        </w:rPr>
        <w:t>Reallocation of Public Safety Spectrum</w:t>
      </w:r>
    </w:p>
    <w:p w:rsidR="00E905B1" w:rsidRPr="002F00C1" w:rsidRDefault="00E905B1" w:rsidP="00E905B1">
      <w:pPr>
        <w:autoSpaceDE w:val="0"/>
        <w:autoSpaceDN w:val="0"/>
        <w:adjustRightInd w:val="0"/>
        <w:rPr>
          <w:rFonts w:ascii="NewCenturySchlbk-Bold" w:hAnsi="NewCenturySchlbk-Bold" w:cs="NewCenturySchlbk-Bold"/>
          <w:b/>
          <w:bCs/>
          <w:sz w:val="28"/>
          <w:szCs w:val="28"/>
        </w:rPr>
      </w:pPr>
    </w:p>
    <w:p w:rsidR="00E905B1" w:rsidRPr="002F00C1" w:rsidRDefault="00E905B1" w:rsidP="00E905B1">
      <w:pPr>
        <w:autoSpaceDE w:val="0"/>
        <w:autoSpaceDN w:val="0"/>
        <w:adjustRightInd w:val="0"/>
        <w:rPr>
          <w:rFonts w:ascii="NewCenturySchlbk-Bold" w:hAnsi="NewCenturySchlbk-Bold" w:cs="NewCenturySchlbk-Bold"/>
          <w:b/>
          <w:bCs/>
          <w:sz w:val="28"/>
          <w:szCs w:val="28"/>
        </w:rPr>
      </w:pPr>
      <w:proofErr w:type="gramStart"/>
      <w:r w:rsidRPr="002F00C1">
        <w:rPr>
          <w:rFonts w:ascii="NewCenturySchlbk-Bold" w:hAnsi="NewCenturySchlbk-Bold" w:cs="NewCenturySchlbk-Bold"/>
          <w:b/>
          <w:bCs/>
          <w:sz w:val="28"/>
          <w:szCs w:val="28"/>
        </w:rPr>
        <w:t>SEC. 6101.</w:t>
      </w:r>
      <w:proofErr w:type="gramEnd"/>
      <w:r w:rsidRPr="002F00C1">
        <w:rPr>
          <w:rFonts w:ascii="NewCenturySchlbk-Bold" w:hAnsi="NewCenturySchlbk-Bold" w:cs="NewCenturySchlbk-Bold"/>
          <w:b/>
          <w:bCs/>
          <w:sz w:val="28"/>
          <w:szCs w:val="28"/>
        </w:rPr>
        <w:t xml:space="preserve"> REALLOCATION OF D BLOCK TO PUBLIC SAFETY.</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53"/>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 xml:space="preserve">N </w:t>
      </w:r>
      <w:r>
        <w:rPr>
          <w:rFonts w:ascii="DeVinne" w:hAnsi="DeVinne" w:cs="DeVinne"/>
          <w:sz w:val="28"/>
          <w:szCs w:val="28"/>
        </w:rPr>
        <w:t>G</w:t>
      </w:r>
      <w:r>
        <w:rPr>
          <w:rFonts w:ascii="DeVinne" w:hAnsi="DeVinne" w:cs="DeVinne"/>
          <w:sz w:val="21"/>
          <w:szCs w:val="21"/>
        </w:rPr>
        <w:t>ENERAL</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Commission shall reallocate the 700 MHz D block spectrum for use by public safety entities in accordance with the provisions of this Act.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S</w:t>
      </w:r>
      <w:r>
        <w:rPr>
          <w:rFonts w:ascii="DeVinne" w:hAnsi="DeVinne" w:cs="DeVinne"/>
          <w:sz w:val="21"/>
          <w:szCs w:val="21"/>
        </w:rPr>
        <w:t xml:space="preserve">PECTRUM </w:t>
      </w:r>
      <w:r>
        <w:rPr>
          <w:rFonts w:ascii="DeVinne" w:hAnsi="DeVinne" w:cs="DeVinne"/>
          <w:sz w:val="28"/>
          <w:szCs w:val="28"/>
        </w:rPr>
        <w:t>A</w:t>
      </w:r>
      <w:r>
        <w:rPr>
          <w:rFonts w:ascii="DeVinne" w:hAnsi="DeVinne" w:cs="DeVinne"/>
          <w:sz w:val="21"/>
          <w:szCs w:val="21"/>
        </w:rPr>
        <w:t>LLOCATION</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Section 337(a) of the Communications Act of 1934 (47 U.S.C. 337(a)) is amended—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 xml:space="preserve">(1) </w:t>
      </w:r>
      <w:proofErr w:type="gramStart"/>
      <w:r>
        <w:rPr>
          <w:rFonts w:ascii="DeVinne" w:hAnsi="DeVinne" w:cs="DeVinne"/>
          <w:sz w:val="28"/>
          <w:szCs w:val="28"/>
        </w:rPr>
        <w:t>by</w:t>
      </w:r>
      <w:proofErr w:type="gramEnd"/>
      <w:r>
        <w:rPr>
          <w:rFonts w:ascii="DeVinne" w:hAnsi="DeVinne" w:cs="DeVinne"/>
          <w:sz w:val="28"/>
          <w:szCs w:val="28"/>
        </w:rPr>
        <w:t xml:space="preserve"> striking ‘‘24’’ in paragraph (1) and inserting ‘‘34’’; and </w:t>
      </w:r>
    </w:p>
    <w:p w:rsidR="00E905B1" w:rsidRDefault="00E905B1" w:rsidP="00E905B1">
      <w:pPr>
        <w:autoSpaceDE w:val="0"/>
        <w:autoSpaceDN w:val="0"/>
        <w:adjustRightInd w:val="0"/>
        <w:ind w:firstLine="720"/>
        <w:rPr>
          <w:rFonts w:ascii="DeVinne" w:hAnsi="DeVinne" w:cs="DeVinne"/>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 xml:space="preserve">(2) </w:t>
      </w:r>
      <w:proofErr w:type="gramStart"/>
      <w:r>
        <w:rPr>
          <w:rFonts w:ascii="DeVinne" w:hAnsi="DeVinne" w:cs="DeVinne"/>
          <w:sz w:val="28"/>
          <w:szCs w:val="28"/>
        </w:rPr>
        <w:t>by</w:t>
      </w:r>
      <w:proofErr w:type="gramEnd"/>
      <w:r>
        <w:rPr>
          <w:rFonts w:ascii="DeVinne" w:hAnsi="DeVinne" w:cs="DeVinne"/>
          <w:sz w:val="28"/>
          <w:szCs w:val="28"/>
        </w:rPr>
        <w:t xml:space="preserve"> striking ‘‘36’’ in paragraph (2) and inserting ‘‘26’’.</w:t>
      </w:r>
    </w:p>
    <w:p w:rsidR="00E905B1" w:rsidRDefault="00E905B1" w:rsidP="00E905B1">
      <w:pPr>
        <w:autoSpaceDE w:val="0"/>
        <w:autoSpaceDN w:val="0"/>
        <w:adjustRightInd w:val="0"/>
        <w:rPr>
          <w:rFonts w:ascii="Times-Roman" w:hAnsi="Times-Roman" w:cs="Times-Roman"/>
          <w:sz w:val="28"/>
          <w:szCs w:val="28"/>
        </w:rPr>
      </w:pPr>
    </w:p>
    <w:p w:rsidR="00E905B1" w:rsidRPr="002F00C1" w:rsidRDefault="00E905B1" w:rsidP="00E905B1">
      <w:pPr>
        <w:autoSpaceDE w:val="0"/>
        <w:autoSpaceDN w:val="0"/>
        <w:adjustRightInd w:val="0"/>
        <w:rPr>
          <w:rFonts w:ascii="NewCenturySchlbk-Bold" w:hAnsi="NewCenturySchlbk-Bold" w:cs="NewCenturySchlbk-Bold"/>
          <w:b/>
          <w:bCs/>
          <w:sz w:val="28"/>
          <w:szCs w:val="28"/>
        </w:rPr>
      </w:pPr>
      <w:proofErr w:type="gramStart"/>
      <w:r w:rsidRPr="002F00C1">
        <w:rPr>
          <w:rFonts w:ascii="NewCenturySchlbk-Bold" w:hAnsi="NewCenturySchlbk-Bold" w:cs="NewCenturySchlbk-Bold"/>
          <w:b/>
          <w:bCs/>
          <w:sz w:val="28"/>
          <w:szCs w:val="28"/>
        </w:rPr>
        <w:t>SEC. 6102.</w:t>
      </w:r>
      <w:proofErr w:type="gramEnd"/>
      <w:r w:rsidRPr="002F00C1">
        <w:rPr>
          <w:rFonts w:ascii="NewCenturySchlbk-Bold" w:hAnsi="NewCenturySchlbk-Bold" w:cs="NewCenturySchlbk-Bold"/>
          <w:b/>
          <w:bCs/>
          <w:sz w:val="28"/>
          <w:szCs w:val="28"/>
        </w:rPr>
        <w:t xml:space="preserve"> </w:t>
      </w:r>
      <w:proofErr w:type="gramStart"/>
      <w:r w:rsidRPr="002F00C1">
        <w:rPr>
          <w:rFonts w:ascii="NewCenturySchlbk-Bold" w:hAnsi="NewCenturySchlbk-Bold" w:cs="NewCenturySchlbk-Bold"/>
          <w:b/>
          <w:bCs/>
          <w:sz w:val="28"/>
          <w:szCs w:val="28"/>
        </w:rPr>
        <w:t>FLEXIBLE USE OF NARROWBAND SPECTRUM.</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Commission may allow the narrowband spectrum to be used in a flexible manner, including usage for public safety broadband communications, subject to such technical and interference protection measures as the Commission may require.</w:t>
      </w:r>
    </w:p>
    <w:p w:rsidR="00E905B1" w:rsidRDefault="00E905B1" w:rsidP="00E905B1">
      <w:pPr>
        <w:autoSpaceDE w:val="0"/>
        <w:autoSpaceDN w:val="0"/>
        <w:adjustRightInd w:val="0"/>
        <w:rPr>
          <w:rFonts w:ascii="DeVinne" w:hAnsi="DeVinne" w:cs="DeVinne"/>
          <w:sz w:val="28"/>
          <w:szCs w:val="28"/>
        </w:rPr>
      </w:pPr>
    </w:p>
    <w:p w:rsidR="00E905B1" w:rsidRPr="002F00C1" w:rsidRDefault="00E905B1" w:rsidP="00E905B1">
      <w:pPr>
        <w:autoSpaceDE w:val="0"/>
        <w:autoSpaceDN w:val="0"/>
        <w:adjustRightInd w:val="0"/>
        <w:rPr>
          <w:rFonts w:ascii="NewCenturySchlbk-Bold" w:hAnsi="NewCenturySchlbk-Bold" w:cs="NewCenturySchlbk-Bold"/>
          <w:b/>
          <w:bCs/>
          <w:sz w:val="28"/>
          <w:szCs w:val="28"/>
        </w:rPr>
      </w:pPr>
      <w:proofErr w:type="gramStart"/>
      <w:r w:rsidRPr="002F00C1">
        <w:rPr>
          <w:rFonts w:ascii="NewCenturySchlbk-Bold" w:hAnsi="NewCenturySchlbk-Bold" w:cs="NewCenturySchlbk-Bold"/>
          <w:b/>
          <w:bCs/>
          <w:sz w:val="28"/>
          <w:szCs w:val="28"/>
        </w:rPr>
        <w:t>SEC. 6103.</w:t>
      </w:r>
      <w:proofErr w:type="gramEnd"/>
      <w:r w:rsidRPr="002F00C1">
        <w:rPr>
          <w:rFonts w:ascii="NewCenturySchlbk-Bold" w:hAnsi="NewCenturySchlbk-Bold" w:cs="NewCenturySchlbk-Bold"/>
          <w:b/>
          <w:bCs/>
          <w:sz w:val="28"/>
          <w:szCs w:val="28"/>
        </w:rPr>
        <w:t xml:space="preserve"> </w:t>
      </w:r>
      <w:proofErr w:type="gramStart"/>
      <w:r w:rsidRPr="002F00C1">
        <w:rPr>
          <w:rFonts w:ascii="NewCenturySchlbk-Bold" w:hAnsi="NewCenturySchlbk-Bold" w:cs="NewCenturySchlbk-Bold"/>
          <w:b/>
          <w:bCs/>
          <w:sz w:val="28"/>
          <w:szCs w:val="28"/>
        </w:rPr>
        <w:t>470–512 MHZ PUBLIC SAFETY SPECTRUM.</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52"/>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 xml:space="preserve">N </w:t>
      </w:r>
      <w:r>
        <w:rPr>
          <w:rFonts w:ascii="DeVinne" w:hAnsi="DeVinne" w:cs="DeVinne"/>
          <w:sz w:val="28"/>
          <w:szCs w:val="28"/>
        </w:rPr>
        <w:t>G</w:t>
      </w:r>
      <w:r>
        <w:rPr>
          <w:rFonts w:ascii="DeVinne" w:hAnsi="DeVinne" w:cs="DeVinne"/>
          <w:sz w:val="21"/>
          <w:szCs w:val="21"/>
        </w:rPr>
        <w:t>ENERAL</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Not later than 9 years after the date of enactment of this title, the Commission shall—</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(1) </w:t>
      </w:r>
      <w:proofErr w:type="gramStart"/>
      <w:r>
        <w:rPr>
          <w:rFonts w:ascii="DeVinne" w:hAnsi="DeVinne" w:cs="DeVinne"/>
          <w:sz w:val="28"/>
          <w:szCs w:val="28"/>
        </w:rPr>
        <w:t>reallocate</w:t>
      </w:r>
      <w:proofErr w:type="gramEnd"/>
      <w:r>
        <w:rPr>
          <w:rFonts w:ascii="DeVinne" w:hAnsi="DeVinne" w:cs="DeVinne"/>
          <w:sz w:val="28"/>
          <w:szCs w:val="28"/>
        </w:rPr>
        <w:t xml:space="preserve"> the spectrum in the 470–512 MHz band (referred to in this section as the ‘‘T-Band spectrum’’) currently used by public safety </w:t>
      </w:r>
      <w:proofErr w:type="spellStart"/>
      <w:r>
        <w:rPr>
          <w:rFonts w:ascii="DeVinne" w:hAnsi="DeVinne" w:cs="DeVinne"/>
          <w:sz w:val="28"/>
          <w:szCs w:val="28"/>
        </w:rPr>
        <w:t>eligibles</w:t>
      </w:r>
      <w:proofErr w:type="spellEnd"/>
      <w:r>
        <w:rPr>
          <w:rFonts w:ascii="DeVinne" w:hAnsi="DeVinne" w:cs="DeVinne"/>
          <w:sz w:val="28"/>
          <w:szCs w:val="28"/>
        </w:rPr>
        <w:t xml:space="preserve"> as identified in section 90.303 of title 47, Code of Federal Regulations; and </w:t>
      </w:r>
    </w:p>
    <w:p w:rsidR="00E905B1" w:rsidRDefault="00E905B1" w:rsidP="00E905B1">
      <w:pPr>
        <w:autoSpaceDE w:val="0"/>
        <w:autoSpaceDN w:val="0"/>
        <w:adjustRightInd w:val="0"/>
        <w:ind w:firstLine="72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(2) </w:t>
      </w:r>
      <w:proofErr w:type="gramStart"/>
      <w:r>
        <w:rPr>
          <w:rFonts w:ascii="DeVinne" w:hAnsi="DeVinne" w:cs="DeVinne"/>
          <w:sz w:val="28"/>
          <w:szCs w:val="28"/>
        </w:rPr>
        <w:t>begin</w:t>
      </w:r>
      <w:proofErr w:type="gramEnd"/>
      <w:r>
        <w:rPr>
          <w:rFonts w:ascii="DeVinne" w:hAnsi="DeVinne" w:cs="DeVinne"/>
          <w:sz w:val="28"/>
          <w:szCs w:val="28"/>
        </w:rPr>
        <w:t xml:space="preserve"> a system of competitive bidding under section 309(j) of the Communications Act of 1934 (47 U.S.C. 309(j)) to grant new initial licenses for the use of the spectrum described in paragraph (1).</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A</w:t>
      </w:r>
      <w:r>
        <w:rPr>
          <w:rFonts w:ascii="DeVinne" w:hAnsi="DeVinne" w:cs="DeVinne"/>
          <w:sz w:val="21"/>
          <w:szCs w:val="21"/>
        </w:rPr>
        <w:t xml:space="preserve">UCTION </w:t>
      </w:r>
      <w:r>
        <w:rPr>
          <w:rFonts w:ascii="DeVinne" w:hAnsi="DeVinne" w:cs="DeVinne"/>
          <w:sz w:val="28"/>
          <w:szCs w:val="28"/>
        </w:rPr>
        <w:t>P</w:t>
      </w:r>
      <w:r>
        <w:rPr>
          <w:rFonts w:ascii="DeVinne" w:hAnsi="DeVinne" w:cs="DeVinne"/>
          <w:sz w:val="21"/>
          <w:szCs w:val="21"/>
        </w:rPr>
        <w:t>ROCEEDS</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Proceeds (including deposits and upfront payments from successful bidders) from the competitive bidding system described in subsection (a</w:t>
      </w:r>
      <w:proofErr w:type="gramStart"/>
      <w:r>
        <w:rPr>
          <w:rFonts w:ascii="DeVinne" w:hAnsi="DeVinne" w:cs="DeVinne"/>
          <w:sz w:val="28"/>
          <w:szCs w:val="28"/>
        </w:rPr>
        <w:t>)(</w:t>
      </w:r>
      <w:proofErr w:type="gramEnd"/>
      <w:r>
        <w:rPr>
          <w:rFonts w:ascii="DeVinne" w:hAnsi="DeVinne" w:cs="DeVinne"/>
          <w:sz w:val="28"/>
          <w:szCs w:val="28"/>
        </w:rPr>
        <w:t>2) shall be available to the Assistant Secretary to make grants in such sums as necessary to cover relocation costs for the relocation of public safety entities from the T-Band spectrum.</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(c) R</w:t>
      </w:r>
      <w:r>
        <w:rPr>
          <w:rFonts w:ascii="DeVinne" w:hAnsi="DeVinne" w:cs="DeVinne"/>
          <w:sz w:val="21"/>
          <w:szCs w:val="21"/>
        </w:rPr>
        <w:t>ELOCATION</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 xml:space="preserve">Relocation shall be completed </w:t>
      </w:r>
      <w:proofErr w:type="spellStart"/>
      <w:r>
        <w:rPr>
          <w:rFonts w:ascii="DeVinne" w:hAnsi="DeVinne" w:cs="DeVinne"/>
          <w:sz w:val="28"/>
          <w:szCs w:val="28"/>
        </w:rPr>
        <w:t>not</w:t>
      </w:r>
      <w:proofErr w:type="spellEnd"/>
      <w:r>
        <w:rPr>
          <w:rFonts w:ascii="DeVinne" w:hAnsi="DeVinne" w:cs="DeVinne"/>
          <w:sz w:val="28"/>
          <w:szCs w:val="28"/>
        </w:rPr>
        <w:t xml:space="preserve"> later than 2 years after the date on which the system of competitive bidding described in subsection (a</w:t>
      </w:r>
      <w:proofErr w:type="gramStart"/>
      <w:r>
        <w:rPr>
          <w:rFonts w:ascii="DeVinne" w:hAnsi="DeVinne" w:cs="DeVinne"/>
          <w:sz w:val="28"/>
          <w:szCs w:val="28"/>
        </w:rPr>
        <w:t>)(</w:t>
      </w:r>
      <w:proofErr w:type="gramEnd"/>
      <w:r>
        <w:rPr>
          <w:rFonts w:ascii="DeVinne" w:hAnsi="DeVinne" w:cs="DeVinne"/>
          <w:sz w:val="28"/>
          <w:szCs w:val="28"/>
        </w:rPr>
        <w:t>2) is completed.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jc w:val="center"/>
        <w:rPr>
          <w:rFonts w:ascii="NewCenturySchlbk-Bold" w:hAnsi="NewCenturySchlbk-Bold" w:cs="NewCenturySchlbk-Bold"/>
          <w:b/>
          <w:bCs/>
          <w:sz w:val="36"/>
          <w:szCs w:val="36"/>
        </w:rPr>
      </w:pPr>
      <w:r>
        <w:rPr>
          <w:rFonts w:ascii="NewCenturySchlbk-Bold" w:hAnsi="NewCenturySchlbk-Bold" w:cs="NewCenturySchlbk-Bold"/>
          <w:b/>
          <w:bCs/>
          <w:sz w:val="36"/>
          <w:szCs w:val="36"/>
        </w:rPr>
        <w:t>Subtitle B—Governance of Public Safety Spectrum</w:t>
      </w:r>
    </w:p>
    <w:p w:rsidR="00E905B1" w:rsidRDefault="00E905B1" w:rsidP="00E905B1">
      <w:pPr>
        <w:autoSpaceDE w:val="0"/>
        <w:autoSpaceDN w:val="0"/>
        <w:adjustRightInd w:val="0"/>
        <w:rPr>
          <w:rFonts w:ascii="NewCenturySchlbk-Bold" w:hAnsi="NewCenturySchlbk-Bold" w:cs="NewCenturySchlbk-Bold"/>
          <w:b/>
          <w:bCs/>
          <w:sz w:val="36"/>
          <w:szCs w:val="36"/>
        </w:rPr>
      </w:pPr>
    </w:p>
    <w:p w:rsidR="00E905B1" w:rsidRDefault="00E905B1" w:rsidP="00E905B1">
      <w:pPr>
        <w:autoSpaceDE w:val="0"/>
        <w:autoSpaceDN w:val="0"/>
        <w:adjustRightInd w:val="0"/>
        <w:rPr>
          <w:rFonts w:ascii="NewCenturySchlbk-Bold" w:hAnsi="NewCenturySchlbk-Bold" w:cs="NewCenturySchlbk-Bold"/>
          <w:b/>
          <w:bCs/>
          <w:sz w:val="28"/>
          <w:szCs w:val="28"/>
        </w:rPr>
      </w:pPr>
      <w:proofErr w:type="gramStart"/>
      <w:r w:rsidRPr="002F00C1">
        <w:rPr>
          <w:rFonts w:ascii="NewCenturySchlbk-Bold" w:hAnsi="NewCenturySchlbk-Bold" w:cs="NewCenturySchlbk-Bold"/>
          <w:b/>
          <w:bCs/>
          <w:sz w:val="28"/>
          <w:szCs w:val="28"/>
        </w:rPr>
        <w:t>SEC. 6201.</w:t>
      </w:r>
      <w:proofErr w:type="gramEnd"/>
      <w:r w:rsidRPr="002F00C1">
        <w:rPr>
          <w:rFonts w:ascii="NewCenturySchlbk-Bold" w:hAnsi="NewCenturySchlbk-Bold" w:cs="NewCenturySchlbk-Bold"/>
          <w:b/>
          <w:bCs/>
          <w:sz w:val="28"/>
          <w:szCs w:val="28"/>
        </w:rPr>
        <w:t xml:space="preserve"> SINGLE PUBLIC SAFETY WIRELESS NETWORK LICENSEE.</w:t>
      </w:r>
    </w:p>
    <w:p w:rsidR="00E905B1" w:rsidRPr="002F00C1" w:rsidRDefault="00E905B1" w:rsidP="00E905B1">
      <w:pPr>
        <w:autoSpaceDE w:val="0"/>
        <w:autoSpaceDN w:val="0"/>
        <w:adjustRightInd w:val="0"/>
        <w:rPr>
          <w:rFonts w:ascii="NewCenturySchlbk-Bold" w:hAnsi="NewCenturySchlbk-Bold" w:cs="NewCenturySchlbk-Bold"/>
          <w:b/>
          <w:bCs/>
          <w:sz w:val="28"/>
          <w:szCs w:val="28"/>
        </w:rPr>
      </w:pPr>
    </w:p>
    <w:p w:rsidR="00E905B1" w:rsidRDefault="00E905B1" w:rsidP="004732CD">
      <w:pPr>
        <w:numPr>
          <w:ilvl w:val="0"/>
          <w:numId w:val="51"/>
        </w:numPr>
        <w:autoSpaceDE w:val="0"/>
        <w:autoSpaceDN w:val="0"/>
        <w:adjustRightInd w:val="0"/>
        <w:rPr>
          <w:rFonts w:ascii="DeVinne" w:hAnsi="DeVinne" w:cs="DeVinne"/>
          <w:sz w:val="28"/>
          <w:szCs w:val="28"/>
        </w:rPr>
      </w:pPr>
      <w:r>
        <w:rPr>
          <w:rFonts w:ascii="DeVinne" w:hAnsi="DeVinne" w:cs="DeVinne"/>
          <w:sz w:val="28"/>
          <w:szCs w:val="28"/>
        </w:rPr>
        <w:t>R</w:t>
      </w:r>
      <w:r>
        <w:rPr>
          <w:rFonts w:ascii="DeVinne" w:hAnsi="DeVinne" w:cs="DeVinne"/>
          <w:sz w:val="21"/>
          <w:szCs w:val="21"/>
        </w:rPr>
        <w:t xml:space="preserve">EALLOCATION AND </w:t>
      </w:r>
      <w:r>
        <w:rPr>
          <w:rFonts w:ascii="DeVinne" w:hAnsi="DeVinne" w:cs="DeVinne"/>
          <w:sz w:val="28"/>
          <w:szCs w:val="28"/>
        </w:rPr>
        <w:t>G</w:t>
      </w:r>
      <w:r>
        <w:rPr>
          <w:rFonts w:ascii="DeVinne" w:hAnsi="DeVinne" w:cs="DeVinne"/>
          <w:sz w:val="21"/>
          <w:szCs w:val="21"/>
        </w:rPr>
        <w:t xml:space="preserve">RANT OF </w:t>
      </w:r>
      <w:r>
        <w:rPr>
          <w:rFonts w:ascii="DeVinne" w:hAnsi="DeVinne" w:cs="DeVinne"/>
          <w:sz w:val="28"/>
          <w:szCs w:val="28"/>
        </w:rPr>
        <w:t>L</w:t>
      </w:r>
      <w:r>
        <w:rPr>
          <w:rFonts w:ascii="DeVinne" w:hAnsi="DeVinne" w:cs="DeVinne"/>
          <w:sz w:val="21"/>
          <w:szCs w:val="21"/>
        </w:rPr>
        <w:t>ICENSE</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Notwithstanding any other provision of law, and subject to the provisions of this Act, the Commission shall reallocate and grant a license to the First Responder Network Authority for the use of the 700 MHz D block spectrum and existing public safety broadband spectrum.</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T</w:t>
      </w:r>
      <w:r>
        <w:rPr>
          <w:rFonts w:ascii="DeVinne" w:hAnsi="DeVinne" w:cs="DeVinne"/>
          <w:sz w:val="21"/>
          <w:szCs w:val="21"/>
        </w:rPr>
        <w:t xml:space="preserve">ERM OF </w:t>
      </w:r>
      <w:r>
        <w:rPr>
          <w:rFonts w:ascii="DeVinne" w:hAnsi="DeVinne" w:cs="DeVinne"/>
          <w:sz w:val="28"/>
          <w:szCs w:val="28"/>
        </w:rPr>
        <w:t>L</w:t>
      </w:r>
      <w:r>
        <w:rPr>
          <w:rFonts w:ascii="DeVinne" w:hAnsi="DeVinne" w:cs="DeVinne"/>
          <w:sz w:val="21"/>
          <w:szCs w:val="21"/>
        </w:rPr>
        <w:t>ICENSE</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(1) I</w:t>
      </w:r>
      <w:r>
        <w:rPr>
          <w:rFonts w:ascii="DeVinne" w:hAnsi="DeVinne" w:cs="DeVinne"/>
          <w:sz w:val="21"/>
          <w:szCs w:val="21"/>
        </w:rPr>
        <w:t>NITIAL LICENSE</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license granted under subsection (a) shall be for an initial term of 10 years from the date of the initial issuance of the license.</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R</w:t>
      </w:r>
      <w:r>
        <w:rPr>
          <w:rFonts w:ascii="DeVinne" w:hAnsi="DeVinne" w:cs="DeVinne"/>
          <w:sz w:val="21"/>
          <w:szCs w:val="21"/>
        </w:rPr>
        <w:t>ENEWAL OF LICENSE</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Prior to expiration of the term of the initial license granted under subsection (a) or the expiration of any subsequent renewal of such license, the First Responder Network Authority shall submit to the Commission an application for the renewal of such license. Such renewal application shall demonstrate that, during the preceding license term, the First Responder Network Authority has met the duties and obligations set forth under this Act. A renewal license granted under this paragraph shall be for a term of not to exceed 10 years.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(c) F</w:t>
      </w:r>
      <w:r>
        <w:rPr>
          <w:rFonts w:ascii="DeVinne" w:hAnsi="DeVinne" w:cs="DeVinne"/>
          <w:sz w:val="21"/>
          <w:szCs w:val="21"/>
        </w:rPr>
        <w:t xml:space="preserve">ACILITATION OF </w:t>
      </w:r>
      <w:r>
        <w:rPr>
          <w:rFonts w:ascii="DeVinne" w:hAnsi="DeVinne" w:cs="DeVinne"/>
          <w:sz w:val="28"/>
          <w:szCs w:val="28"/>
        </w:rPr>
        <w:t>T</w:t>
      </w:r>
      <w:r>
        <w:rPr>
          <w:rFonts w:ascii="DeVinne" w:hAnsi="DeVinne" w:cs="DeVinne"/>
          <w:sz w:val="21"/>
          <w:szCs w:val="21"/>
        </w:rPr>
        <w:t>RANSITION</w:t>
      </w:r>
      <w:r>
        <w:rPr>
          <w:rFonts w:ascii="DeVinne" w:hAnsi="DeVinne" w:cs="DeVinne"/>
          <w:sz w:val="28"/>
          <w:szCs w:val="28"/>
        </w:rPr>
        <w:t>.—</w:t>
      </w:r>
    </w:p>
    <w:p w:rsidR="00E905B1" w:rsidRDefault="00E905B1" w:rsidP="00E905B1">
      <w:pPr>
        <w:autoSpaceDE w:val="0"/>
        <w:autoSpaceDN w:val="0"/>
        <w:adjustRightInd w:val="0"/>
        <w:rPr>
          <w:rFonts w:ascii="NewCenturySchlbk-Bold" w:hAnsi="NewCenturySchlbk-Bold" w:cs="NewCenturySchlbk-Bold"/>
          <w:b/>
          <w:bCs/>
          <w:sz w:val="28"/>
          <w:szCs w:val="28"/>
        </w:rPr>
      </w:pPr>
      <w:r>
        <w:rPr>
          <w:rFonts w:ascii="DeVinne" w:hAnsi="DeVinne" w:cs="DeVinne"/>
          <w:sz w:val="28"/>
          <w:szCs w:val="28"/>
        </w:rPr>
        <w:t>The Commission shall take all actions necessary to facilitate the transition of the existing public safety broadband spectrum to the First Responder Network Authority.</w:t>
      </w:r>
      <w:r>
        <w:rPr>
          <w:rFonts w:ascii="NewCenturySchlbk-Bold" w:hAnsi="NewCenturySchlbk-Bold" w:cs="NewCenturySchlbk-Bold"/>
          <w:b/>
          <w:bCs/>
          <w:sz w:val="28"/>
          <w:szCs w:val="28"/>
        </w:rPr>
        <w:t xml:space="preserve"> </w:t>
      </w:r>
    </w:p>
    <w:p w:rsidR="00E905B1" w:rsidRPr="002F00C1" w:rsidRDefault="00E905B1" w:rsidP="00E905B1">
      <w:pPr>
        <w:autoSpaceDE w:val="0"/>
        <w:autoSpaceDN w:val="0"/>
        <w:adjustRightInd w:val="0"/>
        <w:rPr>
          <w:rFonts w:ascii="NewCenturySchlbk-Bold" w:hAnsi="NewCenturySchlbk-Bold" w:cs="NewCenturySchlbk-Bold"/>
          <w:b/>
          <w:bCs/>
          <w:sz w:val="28"/>
          <w:szCs w:val="28"/>
        </w:rPr>
      </w:pPr>
    </w:p>
    <w:p w:rsidR="00E905B1" w:rsidRDefault="00E905B1" w:rsidP="00E905B1">
      <w:pPr>
        <w:autoSpaceDE w:val="0"/>
        <w:autoSpaceDN w:val="0"/>
        <w:adjustRightInd w:val="0"/>
        <w:rPr>
          <w:rFonts w:ascii="NewCenturySchlbk-Bold" w:hAnsi="NewCenturySchlbk-Bold" w:cs="NewCenturySchlbk-Bold"/>
          <w:b/>
          <w:bCs/>
          <w:sz w:val="20"/>
        </w:rPr>
      </w:pPr>
      <w:proofErr w:type="gramStart"/>
      <w:r w:rsidRPr="002F00C1">
        <w:rPr>
          <w:rFonts w:ascii="NewCenturySchlbk-Bold" w:hAnsi="NewCenturySchlbk-Bold" w:cs="NewCenturySchlbk-Bold"/>
          <w:b/>
          <w:bCs/>
          <w:sz w:val="28"/>
          <w:szCs w:val="28"/>
        </w:rPr>
        <w:t>SEC. 6202.</w:t>
      </w:r>
      <w:proofErr w:type="gramEnd"/>
      <w:r w:rsidRPr="002F00C1">
        <w:rPr>
          <w:rFonts w:ascii="NewCenturySchlbk-Bold" w:hAnsi="NewCenturySchlbk-Bold" w:cs="NewCenturySchlbk-Bold"/>
          <w:b/>
          <w:bCs/>
          <w:sz w:val="28"/>
          <w:szCs w:val="28"/>
        </w:rPr>
        <w:t xml:space="preserve"> </w:t>
      </w:r>
      <w:proofErr w:type="gramStart"/>
      <w:r w:rsidRPr="002F00C1">
        <w:rPr>
          <w:rFonts w:ascii="NewCenturySchlbk-Bold" w:hAnsi="NewCenturySchlbk-Bold" w:cs="NewCenturySchlbk-Bold"/>
          <w:b/>
          <w:bCs/>
          <w:sz w:val="28"/>
          <w:szCs w:val="28"/>
        </w:rPr>
        <w:t>PUBLIC SAFETY BROADBAND NETWORK</w:t>
      </w:r>
      <w:r>
        <w:rPr>
          <w:rFonts w:ascii="NewCenturySchlbk-Bold" w:hAnsi="NewCenturySchlbk-Bold" w:cs="NewCenturySchlbk-Bold"/>
          <w:b/>
          <w:bCs/>
          <w:sz w:val="20"/>
        </w:rPr>
        <w:t>.</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50"/>
        </w:numPr>
        <w:autoSpaceDE w:val="0"/>
        <w:autoSpaceDN w:val="0"/>
        <w:adjustRightInd w:val="0"/>
        <w:rPr>
          <w:rFonts w:ascii="DeVinne" w:hAnsi="DeVinne" w:cs="DeVinne"/>
          <w:sz w:val="28"/>
          <w:szCs w:val="28"/>
        </w:rPr>
      </w:pPr>
      <w:r>
        <w:rPr>
          <w:rFonts w:ascii="DeVinne" w:hAnsi="DeVinne" w:cs="DeVinne"/>
          <w:sz w:val="28"/>
          <w:szCs w:val="28"/>
        </w:rPr>
        <w:t>E</w:t>
      </w:r>
      <w:r>
        <w:rPr>
          <w:rFonts w:ascii="DeVinne" w:hAnsi="DeVinne" w:cs="DeVinne"/>
          <w:sz w:val="21"/>
          <w:szCs w:val="21"/>
        </w:rPr>
        <w:t>STABLISHMENT</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First Responder Network Authority shall ensure the establishment of a nationwide, interoperable public safety broadband network.</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N</w:t>
      </w:r>
      <w:r>
        <w:rPr>
          <w:rFonts w:ascii="DeVinne" w:hAnsi="DeVinne" w:cs="DeVinne"/>
          <w:sz w:val="21"/>
          <w:szCs w:val="21"/>
        </w:rPr>
        <w:t xml:space="preserve">ETWORK </w:t>
      </w:r>
      <w:r>
        <w:rPr>
          <w:rFonts w:ascii="DeVinne" w:hAnsi="DeVinne" w:cs="DeVinne"/>
          <w:sz w:val="28"/>
          <w:szCs w:val="28"/>
        </w:rPr>
        <w:t>C</w:t>
      </w:r>
      <w:r>
        <w:rPr>
          <w:rFonts w:ascii="DeVinne" w:hAnsi="DeVinne" w:cs="DeVinne"/>
          <w:sz w:val="21"/>
          <w:szCs w:val="21"/>
        </w:rPr>
        <w:t>OMPONENTS</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r>
        <w:rPr>
          <w:rFonts w:ascii="DeVinne" w:hAnsi="DeVinne" w:cs="DeVinne"/>
          <w:sz w:val="28"/>
          <w:szCs w:val="28"/>
        </w:rPr>
        <w:t>The nationwide public safety broadband network shall be based on a single, national network architecture that evolves with technological advancements and initially consists of—</w:t>
      </w:r>
      <w:r>
        <w:rPr>
          <w:rFonts w:ascii="Times-Roman" w:hAnsi="Times-Roman" w:cs="Times-Roman"/>
          <w:sz w:val="28"/>
          <w:szCs w:val="28"/>
        </w:rPr>
        <w:t xml:space="preserve"> </w:t>
      </w:r>
    </w:p>
    <w:p w:rsidR="00E905B1" w:rsidRDefault="00E905B1" w:rsidP="00E905B1">
      <w:pPr>
        <w:autoSpaceDE w:val="0"/>
        <w:autoSpaceDN w:val="0"/>
        <w:adjustRightInd w:val="0"/>
        <w:ind w:firstLine="720"/>
        <w:rPr>
          <w:rFonts w:ascii="DeVinne" w:hAnsi="DeVinne" w:cs="DeVinne"/>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 xml:space="preserve">(1) </w:t>
      </w:r>
      <w:proofErr w:type="gramStart"/>
      <w:r>
        <w:rPr>
          <w:rFonts w:ascii="DeVinne" w:hAnsi="DeVinne" w:cs="DeVinne"/>
          <w:sz w:val="28"/>
          <w:szCs w:val="28"/>
        </w:rPr>
        <w:t>a</w:t>
      </w:r>
      <w:proofErr w:type="gramEnd"/>
      <w:r>
        <w:rPr>
          <w:rFonts w:ascii="DeVinne" w:hAnsi="DeVinne" w:cs="DeVinne"/>
          <w:sz w:val="28"/>
          <w:szCs w:val="28"/>
        </w:rPr>
        <w:t xml:space="preserve"> core network that—</w:t>
      </w:r>
    </w:p>
    <w:p w:rsidR="00E905B1" w:rsidRDefault="00E905B1" w:rsidP="00E905B1">
      <w:pPr>
        <w:autoSpaceDE w:val="0"/>
        <w:autoSpaceDN w:val="0"/>
        <w:adjustRightInd w:val="0"/>
        <w:ind w:left="1440"/>
        <w:rPr>
          <w:rFonts w:ascii="DeVinne" w:hAnsi="DeVinne" w:cs="DeVinne"/>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lastRenderedPageBreak/>
        <w:t xml:space="preserve">(A) </w:t>
      </w:r>
      <w:proofErr w:type="gramStart"/>
      <w:r>
        <w:rPr>
          <w:rFonts w:ascii="DeVinne" w:hAnsi="DeVinne" w:cs="DeVinne"/>
          <w:sz w:val="28"/>
          <w:szCs w:val="28"/>
        </w:rPr>
        <w:t>consists</w:t>
      </w:r>
      <w:proofErr w:type="gramEnd"/>
      <w:r>
        <w:rPr>
          <w:rFonts w:ascii="DeVinne" w:hAnsi="DeVinne" w:cs="DeVinne"/>
          <w:sz w:val="28"/>
          <w:szCs w:val="28"/>
        </w:rPr>
        <w:t xml:space="preserve"> of national and regional data </w:t>
      </w:r>
      <w:proofErr w:type="spellStart"/>
      <w:r>
        <w:rPr>
          <w:rFonts w:ascii="DeVinne" w:hAnsi="DeVinne" w:cs="DeVinne"/>
          <w:sz w:val="28"/>
          <w:szCs w:val="28"/>
        </w:rPr>
        <w:t>centers</w:t>
      </w:r>
      <w:proofErr w:type="spellEnd"/>
      <w:r>
        <w:rPr>
          <w:rFonts w:ascii="DeVinne" w:hAnsi="DeVinne" w:cs="DeVinne"/>
          <w:sz w:val="28"/>
          <w:szCs w:val="28"/>
        </w:rPr>
        <w:t>, and other elements and functions that may be distributed geographically, all of which shall be based on commercial standards; and</w:t>
      </w:r>
    </w:p>
    <w:p w:rsidR="00E905B1" w:rsidRDefault="00E905B1" w:rsidP="00E905B1">
      <w:pPr>
        <w:autoSpaceDE w:val="0"/>
        <w:autoSpaceDN w:val="0"/>
        <w:adjustRightInd w:val="0"/>
        <w:ind w:left="720" w:firstLine="720"/>
        <w:rPr>
          <w:rFonts w:ascii="DeVinne" w:hAnsi="DeVinne" w:cs="DeVinne"/>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provides</w:t>
      </w:r>
      <w:proofErr w:type="gramEnd"/>
      <w:r>
        <w:rPr>
          <w:rFonts w:ascii="DeVinne" w:hAnsi="DeVinne" w:cs="DeVinne"/>
          <w:sz w:val="28"/>
          <w:szCs w:val="28"/>
        </w:rPr>
        <w:t xml:space="preserve"> the connectivity between—</w:t>
      </w:r>
    </w:p>
    <w:p w:rsidR="00E905B1" w:rsidRDefault="00E905B1" w:rsidP="00E905B1">
      <w:pPr>
        <w:autoSpaceDE w:val="0"/>
        <w:autoSpaceDN w:val="0"/>
        <w:adjustRightInd w:val="0"/>
        <w:ind w:left="1440" w:firstLine="720"/>
        <w:rPr>
          <w:rFonts w:ascii="Times-Roman" w:hAnsi="Times-Roman" w:cs="Times-Roman"/>
          <w:sz w:val="28"/>
          <w:szCs w:val="28"/>
        </w:rPr>
      </w:pPr>
    </w:p>
    <w:p w:rsidR="00E905B1" w:rsidRDefault="00E905B1" w:rsidP="00E905B1">
      <w:pPr>
        <w:autoSpaceDE w:val="0"/>
        <w:autoSpaceDN w:val="0"/>
        <w:adjustRightInd w:val="0"/>
        <w:ind w:left="1440" w:firstLine="720"/>
        <w:rPr>
          <w:rFonts w:ascii="DeVinne" w:hAnsi="DeVinne" w:cs="DeVinne"/>
          <w:sz w:val="28"/>
          <w:szCs w:val="28"/>
        </w:rPr>
      </w:pPr>
      <w:r>
        <w:rPr>
          <w:rFonts w:ascii="DeVinne" w:hAnsi="DeVinne" w:cs="DeVinne"/>
          <w:sz w:val="28"/>
          <w:szCs w:val="28"/>
        </w:rPr>
        <w:t>(</w:t>
      </w:r>
      <w:proofErr w:type="spellStart"/>
      <w:r>
        <w:rPr>
          <w:rFonts w:ascii="DeVinne" w:hAnsi="DeVinne" w:cs="DeVinne"/>
          <w:sz w:val="28"/>
          <w:szCs w:val="28"/>
        </w:rPr>
        <w:t>i</w:t>
      </w:r>
      <w:proofErr w:type="spellEnd"/>
      <w:r>
        <w:rPr>
          <w:rFonts w:ascii="DeVinne" w:hAnsi="DeVinne" w:cs="DeVinne"/>
          <w:sz w:val="28"/>
          <w:szCs w:val="28"/>
        </w:rPr>
        <w:t xml:space="preserve">) </w:t>
      </w:r>
      <w:proofErr w:type="gramStart"/>
      <w:r>
        <w:rPr>
          <w:rFonts w:ascii="DeVinne" w:hAnsi="DeVinne" w:cs="DeVinne"/>
          <w:sz w:val="28"/>
          <w:szCs w:val="28"/>
        </w:rPr>
        <w:t>the</w:t>
      </w:r>
      <w:proofErr w:type="gramEnd"/>
      <w:r>
        <w:rPr>
          <w:rFonts w:ascii="DeVinne" w:hAnsi="DeVinne" w:cs="DeVinne"/>
          <w:sz w:val="28"/>
          <w:szCs w:val="28"/>
        </w:rPr>
        <w:t xml:space="preserve"> radio access network; and</w:t>
      </w:r>
    </w:p>
    <w:p w:rsidR="00E905B1" w:rsidRDefault="00E905B1" w:rsidP="00E905B1">
      <w:pPr>
        <w:autoSpaceDE w:val="0"/>
        <w:autoSpaceDN w:val="0"/>
        <w:adjustRightInd w:val="0"/>
        <w:ind w:left="1440" w:firstLine="72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the</w:t>
      </w:r>
      <w:proofErr w:type="gramEnd"/>
      <w:r>
        <w:rPr>
          <w:rFonts w:ascii="DeVinne" w:hAnsi="DeVinne" w:cs="DeVinne"/>
          <w:sz w:val="28"/>
          <w:szCs w:val="28"/>
        </w:rPr>
        <w:t xml:space="preserve"> public Internet or the public switched network, or both; and</w:t>
      </w:r>
    </w:p>
    <w:p w:rsidR="00E905B1" w:rsidRDefault="00E905B1" w:rsidP="00E905B1">
      <w:pPr>
        <w:autoSpaceDE w:val="0"/>
        <w:autoSpaceDN w:val="0"/>
        <w:adjustRightInd w:val="0"/>
        <w:ind w:firstLine="720"/>
        <w:rPr>
          <w:rFonts w:ascii="DeVinne" w:hAnsi="DeVinne" w:cs="DeVinne"/>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 xml:space="preserve">(2) </w:t>
      </w:r>
      <w:proofErr w:type="gramStart"/>
      <w:r>
        <w:rPr>
          <w:rFonts w:ascii="DeVinne" w:hAnsi="DeVinne" w:cs="DeVinne"/>
          <w:sz w:val="28"/>
          <w:szCs w:val="28"/>
        </w:rPr>
        <w:t>a</w:t>
      </w:r>
      <w:proofErr w:type="gramEnd"/>
      <w:r>
        <w:rPr>
          <w:rFonts w:ascii="DeVinne" w:hAnsi="DeVinne" w:cs="DeVinne"/>
          <w:sz w:val="28"/>
          <w:szCs w:val="28"/>
        </w:rPr>
        <w:t xml:space="preserve"> radio access network that—</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(A) consists of all cell site equipment, antennas, and backhaul equipment, based on commercial standards, that are required to enable wireless communications with devices using the public safety broadband spectrum; and</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(B) shall be developed, constructed, managed, maintained, and operated taking into account the plans developed in the State, local,</w:t>
      </w:r>
      <w:r>
        <w:rPr>
          <w:rFonts w:ascii="NewCenturySchlbk-Bold" w:hAnsi="NewCenturySchlbk-Bold" w:cs="NewCenturySchlbk-Bold"/>
          <w:b/>
          <w:bCs/>
          <w:sz w:val="28"/>
          <w:szCs w:val="28"/>
        </w:rPr>
        <w:t xml:space="preserve"> </w:t>
      </w:r>
      <w:r>
        <w:rPr>
          <w:rFonts w:ascii="DeVinne" w:hAnsi="DeVinne" w:cs="DeVinne"/>
          <w:sz w:val="28"/>
          <w:szCs w:val="28"/>
        </w:rPr>
        <w:t>and tribal planning and implementation grant program under section 6302(a).</w:t>
      </w:r>
    </w:p>
    <w:p w:rsidR="00E905B1" w:rsidRDefault="00E905B1" w:rsidP="00E905B1">
      <w:pPr>
        <w:autoSpaceDE w:val="0"/>
        <w:autoSpaceDN w:val="0"/>
        <w:adjustRightInd w:val="0"/>
        <w:ind w:left="1440"/>
        <w:rPr>
          <w:rFonts w:ascii="DeVinne" w:hAnsi="DeVinne" w:cs="DeVinne"/>
          <w:sz w:val="28"/>
          <w:szCs w:val="28"/>
        </w:rPr>
      </w:pPr>
    </w:p>
    <w:p w:rsidR="00E905B1" w:rsidRPr="004933FC" w:rsidRDefault="00E905B1" w:rsidP="00E905B1">
      <w:pPr>
        <w:autoSpaceDE w:val="0"/>
        <w:autoSpaceDN w:val="0"/>
        <w:adjustRightInd w:val="0"/>
        <w:rPr>
          <w:rFonts w:ascii="NewCenturySchlbk-Bold" w:hAnsi="NewCenturySchlbk-Bold" w:cs="NewCenturySchlbk-Bold"/>
          <w:b/>
          <w:bCs/>
          <w:sz w:val="28"/>
          <w:szCs w:val="28"/>
        </w:rPr>
      </w:pPr>
      <w:proofErr w:type="gramStart"/>
      <w:r w:rsidRPr="004933FC">
        <w:rPr>
          <w:rFonts w:ascii="NewCenturySchlbk-Bold" w:hAnsi="NewCenturySchlbk-Bold" w:cs="NewCenturySchlbk-Bold"/>
          <w:b/>
          <w:bCs/>
          <w:sz w:val="28"/>
          <w:szCs w:val="28"/>
        </w:rPr>
        <w:t>SEC. 6203.</w:t>
      </w:r>
      <w:proofErr w:type="gramEnd"/>
      <w:r w:rsidRPr="004933FC">
        <w:rPr>
          <w:rFonts w:ascii="NewCenturySchlbk-Bold" w:hAnsi="NewCenturySchlbk-Bold" w:cs="NewCenturySchlbk-Bold"/>
          <w:b/>
          <w:bCs/>
          <w:sz w:val="28"/>
          <w:szCs w:val="28"/>
        </w:rPr>
        <w:t xml:space="preserve"> </w:t>
      </w:r>
      <w:proofErr w:type="gramStart"/>
      <w:r w:rsidRPr="004933FC">
        <w:rPr>
          <w:rFonts w:ascii="NewCenturySchlbk-Bold" w:hAnsi="NewCenturySchlbk-Bold" w:cs="NewCenturySchlbk-Bold"/>
          <w:b/>
          <w:bCs/>
          <w:sz w:val="28"/>
          <w:szCs w:val="28"/>
        </w:rPr>
        <w:t>PUBLIC SAFETY INTEROPERABILITY BOARD.</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49"/>
        </w:numPr>
        <w:autoSpaceDE w:val="0"/>
        <w:autoSpaceDN w:val="0"/>
        <w:adjustRightInd w:val="0"/>
        <w:rPr>
          <w:rFonts w:ascii="DeVinne" w:hAnsi="DeVinne" w:cs="DeVinne"/>
          <w:sz w:val="28"/>
          <w:szCs w:val="28"/>
        </w:rPr>
      </w:pPr>
      <w:r>
        <w:rPr>
          <w:rFonts w:ascii="DeVinne" w:hAnsi="DeVinne" w:cs="DeVinne"/>
          <w:sz w:val="28"/>
          <w:szCs w:val="28"/>
        </w:rPr>
        <w:t>E</w:t>
      </w:r>
      <w:r>
        <w:rPr>
          <w:rFonts w:ascii="DeVinne" w:hAnsi="DeVinne" w:cs="DeVinne"/>
          <w:sz w:val="21"/>
          <w:szCs w:val="21"/>
        </w:rPr>
        <w:t>STABLISHMENT</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There is established within the Commission an advisory board to be known as the ‘‘Technical Advisory Board for First Responder Interoperability’’.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M</w:t>
      </w:r>
      <w:r>
        <w:rPr>
          <w:rFonts w:ascii="DeVinne" w:hAnsi="DeVinne" w:cs="DeVinne"/>
          <w:sz w:val="21"/>
          <w:szCs w:val="21"/>
        </w:rPr>
        <w:t>EMBERSHIP</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(1) 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4732CD">
      <w:pPr>
        <w:numPr>
          <w:ilvl w:val="0"/>
          <w:numId w:val="48"/>
        </w:numPr>
        <w:autoSpaceDE w:val="0"/>
        <w:autoSpaceDN w:val="0"/>
        <w:adjustRightInd w:val="0"/>
        <w:rPr>
          <w:rFonts w:ascii="DeVinne" w:hAnsi="DeVinne" w:cs="DeVinne"/>
          <w:sz w:val="28"/>
          <w:szCs w:val="28"/>
        </w:rPr>
      </w:pPr>
      <w:r>
        <w:rPr>
          <w:rFonts w:ascii="DeVinne" w:hAnsi="DeVinne" w:cs="DeVinne"/>
          <w:sz w:val="28"/>
          <w:szCs w:val="28"/>
        </w:rPr>
        <w:t>V</w:t>
      </w:r>
      <w:r>
        <w:rPr>
          <w:rFonts w:ascii="DeVinne" w:hAnsi="DeVinne" w:cs="DeVinne"/>
          <w:sz w:val="21"/>
          <w:szCs w:val="21"/>
        </w:rPr>
        <w:t>OTING MEMBERS</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Not later than 30 days after the date of enactment of this title, the Chairman of the Commission shall appoint 14 voting members to the Interoperability Board, of which—</w:t>
      </w:r>
    </w:p>
    <w:p w:rsidR="00E905B1" w:rsidRDefault="00E905B1" w:rsidP="00E905B1">
      <w:pPr>
        <w:autoSpaceDE w:val="0"/>
        <w:autoSpaceDN w:val="0"/>
        <w:adjustRightInd w:val="0"/>
        <w:ind w:left="1440" w:firstLine="72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w:t>
      </w:r>
      <w:proofErr w:type="spellStart"/>
      <w:r>
        <w:rPr>
          <w:rFonts w:ascii="DeVinne" w:hAnsi="DeVinne" w:cs="DeVinne"/>
          <w:sz w:val="28"/>
          <w:szCs w:val="28"/>
        </w:rPr>
        <w:t>i</w:t>
      </w:r>
      <w:proofErr w:type="spellEnd"/>
      <w:r>
        <w:rPr>
          <w:rFonts w:ascii="DeVinne" w:hAnsi="DeVinne" w:cs="DeVinne"/>
          <w:sz w:val="28"/>
          <w:szCs w:val="28"/>
        </w:rPr>
        <w:t>) 4 members shall be representatives of wireless providers, of which—</w:t>
      </w:r>
    </w:p>
    <w:p w:rsidR="00E905B1" w:rsidRDefault="00E905B1" w:rsidP="00E905B1">
      <w:pPr>
        <w:autoSpaceDE w:val="0"/>
        <w:autoSpaceDN w:val="0"/>
        <w:adjustRightInd w:val="0"/>
        <w:ind w:left="2880"/>
        <w:rPr>
          <w:rFonts w:ascii="DeVinne" w:hAnsi="DeVinne" w:cs="DeVinne"/>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lastRenderedPageBreak/>
        <w:t>(I) 2 members shall be representatives of national wireless providers;</w:t>
      </w:r>
    </w:p>
    <w:p w:rsidR="00E905B1" w:rsidRDefault="00E905B1" w:rsidP="00E905B1">
      <w:pPr>
        <w:autoSpaceDE w:val="0"/>
        <w:autoSpaceDN w:val="0"/>
        <w:adjustRightInd w:val="0"/>
        <w:ind w:left="2160" w:firstLine="720"/>
        <w:rPr>
          <w:rFonts w:ascii="DeVinne" w:hAnsi="DeVinne" w:cs="DeVinne"/>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(II) 1 member shall be a representative of regional wireless providers; and</w:t>
      </w:r>
    </w:p>
    <w:p w:rsidR="00E905B1" w:rsidRDefault="00E905B1" w:rsidP="00E905B1">
      <w:pPr>
        <w:autoSpaceDE w:val="0"/>
        <w:autoSpaceDN w:val="0"/>
        <w:adjustRightInd w:val="0"/>
        <w:ind w:left="2160" w:firstLine="720"/>
        <w:rPr>
          <w:rFonts w:ascii="Times-Roman" w:hAnsi="Times-Roman" w:cs="Times-Roman"/>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(III) 1 member shall be a representative of rural wireless providers;</w:t>
      </w:r>
    </w:p>
    <w:p w:rsidR="00E905B1" w:rsidRDefault="00E905B1" w:rsidP="00E905B1">
      <w:pPr>
        <w:autoSpaceDE w:val="0"/>
        <w:autoSpaceDN w:val="0"/>
        <w:adjustRightInd w:val="0"/>
        <w:ind w:left="1440" w:firstLine="720"/>
        <w:rPr>
          <w:rFonts w:ascii="Times-Roman" w:hAnsi="Times-Roman" w:cs="Times-Roman"/>
          <w:sz w:val="28"/>
          <w:szCs w:val="28"/>
        </w:rPr>
      </w:pPr>
    </w:p>
    <w:p w:rsidR="00E905B1" w:rsidRDefault="00E905B1" w:rsidP="00E905B1">
      <w:pPr>
        <w:autoSpaceDE w:val="0"/>
        <w:autoSpaceDN w:val="0"/>
        <w:adjustRightInd w:val="0"/>
        <w:ind w:left="2160"/>
        <w:rPr>
          <w:rFonts w:ascii="NewCenturySchlbk-Bold" w:hAnsi="NewCenturySchlbk-Bold" w:cs="NewCenturySchlbk-Bold"/>
          <w:b/>
          <w:bCs/>
          <w:sz w:val="28"/>
          <w:szCs w:val="28"/>
        </w:rPr>
      </w:pPr>
      <w:r>
        <w:rPr>
          <w:rFonts w:ascii="DeVinne" w:hAnsi="DeVinne" w:cs="DeVinne"/>
          <w:sz w:val="28"/>
          <w:szCs w:val="28"/>
        </w:rPr>
        <w:t>(ii) 3 members shall be representatives of equipment manufacturers;</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ind w:left="1440" w:firstLine="720"/>
        <w:rPr>
          <w:rFonts w:ascii="DeVinne" w:hAnsi="DeVinne" w:cs="DeVinne"/>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(iii) 4 members shall be representatives of public safety entities, of which—</w:t>
      </w:r>
    </w:p>
    <w:p w:rsidR="00E905B1" w:rsidRDefault="00E905B1" w:rsidP="00E905B1">
      <w:pPr>
        <w:autoSpaceDE w:val="0"/>
        <w:autoSpaceDN w:val="0"/>
        <w:adjustRightInd w:val="0"/>
        <w:ind w:left="2160" w:firstLine="720"/>
        <w:rPr>
          <w:rFonts w:ascii="DeVinne" w:hAnsi="DeVinne" w:cs="DeVinne"/>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(I) not less than 1 member shall be a representative of management level employees of public safety entities; and</w:t>
      </w:r>
    </w:p>
    <w:p w:rsidR="00E905B1" w:rsidRDefault="00E905B1" w:rsidP="00E905B1">
      <w:pPr>
        <w:autoSpaceDE w:val="0"/>
        <w:autoSpaceDN w:val="0"/>
        <w:adjustRightInd w:val="0"/>
        <w:ind w:left="2160" w:firstLine="720"/>
        <w:rPr>
          <w:rFonts w:ascii="DeVinne" w:hAnsi="DeVinne" w:cs="DeVinne"/>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not</w:t>
      </w:r>
      <w:proofErr w:type="gramEnd"/>
      <w:r>
        <w:rPr>
          <w:rFonts w:ascii="DeVinne" w:hAnsi="DeVinne" w:cs="DeVinne"/>
          <w:sz w:val="28"/>
          <w:szCs w:val="28"/>
        </w:rPr>
        <w:t xml:space="preserve"> less than 1 member shall be a representative of employees of public safety entities;</w:t>
      </w:r>
    </w:p>
    <w:p w:rsidR="00E905B1" w:rsidRDefault="00E905B1" w:rsidP="00E905B1">
      <w:pPr>
        <w:autoSpaceDE w:val="0"/>
        <w:autoSpaceDN w:val="0"/>
        <w:adjustRightInd w:val="0"/>
        <w:ind w:left="2160"/>
        <w:rPr>
          <w:rFonts w:ascii="DeVinne" w:hAnsi="DeVinne" w:cs="DeVinne"/>
          <w:sz w:val="28"/>
          <w:szCs w:val="28"/>
        </w:rPr>
      </w:pPr>
    </w:p>
    <w:p w:rsidR="00E905B1" w:rsidRDefault="00E905B1" w:rsidP="00E905B1">
      <w:pPr>
        <w:autoSpaceDE w:val="0"/>
        <w:autoSpaceDN w:val="0"/>
        <w:adjustRightInd w:val="0"/>
        <w:ind w:left="2160"/>
        <w:rPr>
          <w:rFonts w:ascii="DeVinne" w:hAnsi="DeVinne" w:cs="DeVinne"/>
          <w:sz w:val="28"/>
          <w:szCs w:val="28"/>
        </w:rPr>
      </w:pPr>
      <w:proofErr w:type="gramStart"/>
      <w:r>
        <w:rPr>
          <w:rFonts w:ascii="DeVinne" w:hAnsi="DeVinne" w:cs="DeVinne"/>
          <w:sz w:val="28"/>
          <w:szCs w:val="28"/>
        </w:rPr>
        <w:t>(iv) 3</w:t>
      </w:r>
      <w:proofErr w:type="gramEnd"/>
      <w:r>
        <w:rPr>
          <w:rFonts w:ascii="DeVinne" w:hAnsi="DeVinne" w:cs="DeVinne"/>
          <w:sz w:val="28"/>
          <w:szCs w:val="28"/>
        </w:rPr>
        <w:t xml:space="preserve"> members shall be representatives of State and local governments, chosen to reflect geographic and population density differences across the United States;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(v) </w:t>
      </w:r>
      <w:proofErr w:type="gramStart"/>
      <w:r>
        <w:rPr>
          <w:rFonts w:ascii="DeVinne" w:hAnsi="DeVinne" w:cs="DeVinne"/>
          <w:sz w:val="28"/>
          <w:szCs w:val="28"/>
        </w:rPr>
        <w:t>all</w:t>
      </w:r>
      <w:proofErr w:type="gramEnd"/>
      <w:r>
        <w:rPr>
          <w:rFonts w:ascii="DeVinne" w:hAnsi="DeVinne" w:cs="DeVinne"/>
          <w:sz w:val="28"/>
          <w:szCs w:val="28"/>
        </w:rPr>
        <w:t xml:space="preserve"> members shall have specific expertise necessary to developing technical requirements under this section, such as </w:t>
      </w:r>
      <w:r>
        <w:rPr>
          <w:rFonts w:ascii="Times-Roman" w:hAnsi="Times-Roman" w:cs="Times-Roman"/>
          <w:sz w:val="28"/>
          <w:szCs w:val="28"/>
        </w:rPr>
        <w:t xml:space="preserve"> </w:t>
      </w:r>
      <w:r>
        <w:rPr>
          <w:rFonts w:ascii="DeVinne" w:hAnsi="DeVinne" w:cs="DeVinne"/>
          <w:sz w:val="28"/>
          <w:szCs w:val="28"/>
        </w:rPr>
        <w:t>technical expertise, public safety communications expertise, and commercial network experience.</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(B) N</w:t>
      </w:r>
      <w:r>
        <w:rPr>
          <w:rFonts w:ascii="DeVinne" w:hAnsi="DeVinne" w:cs="DeVinne"/>
          <w:sz w:val="21"/>
          <w:szCs w:val="21"/>
        </w:rPr>
        <w:t>ON</w:t>
      </w:r>
      <w:r>
        <w:rPr>
          <w:rFonts w:ascii="DeVinne" w:hAnsi="DeVinne" w:cs="DeVinne"/>
          <w:sz w:val="28"/>
          <w:szCs w:val="28"/>
        </w:rPr>
        <w:t>-</w:t>
      </w:r>
      <w:r>
        <w:rPr>
          <w:rFonts w:ascii="DeVinne" w:hAnsi="DeVinne" w:cs="DeVinne"/>
          <w:sz w:val="21"/>
          <w:szCs w:val="21"/>
        </w:rPr>
        <w:t>VOTING MEMBER</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The Assistant Secretary shall appoint 1 non-voting member to the Interoperability Board.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NewCenturySchlbk-Bold" w:hAnsi="NewCenturySchlbk-Bold" w:cs="NewCenturySchlbk-Bold"/>
          <w:b/>
          <w:bCs/>
          <w:sz w:val="28"/>
          <w:szCs w:val="28"/>
        </w:rPr>
      </w:pPr>
      <w:r>
        <w:rPr>
          <w:rFonts w:ascii="DeVinne" w:hAnsi="DeVinne" w:cs="DeVinne"/>
          <w:sz w:val="28"/>
          <w:szCs w:val="28"/>
        </w:rPr>
        <w:t>(2) P</w:t>
      </w:r>
      <w:r>
        <w:rPr>
          <w:rFonts w:ascii="DeVinne" w:hAnsi="DeVinne" w:cs="DeVinne"/>
          <w:sz w:val="21"/>
          <w:szCs w:val="21"/>
        </w:rPr>
        <w:t>ERIOD OF APPOINTMENT</w:t>
      </w:r>
      <w:r>
        <w:rPr>
          <w:rFonts w:ascii="DeVinne" w:hAnsi="DeVinne" w:cs="DeVinne"/>
          <w:sz w:val="28"/>
          <w:szCs w:val="28"/>
        </w:rPr>
        <w:t>.—</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4732CD">
      <w:pPr>
        <w:numPr>
          <w:ilvl w:val="0"/>
          <w:numId w:val="47"/>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lastRenderedPageBreak/>
        <w:t>Except as provided in subparagraph (B), members of the Interoperability Board shall be appointed for the life of the Interoperability Board.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(B) R</w:t>
      </w:r>
      <w:r>
        <w:rPr>
          <w:rFonts w:ascii="DeVinne" w:hAnsi="DeVinne" w:cs="DeVinne"/>
          <w:sz w:val="21"/>
          <w:szCs w:val="21"/>
        </w:rPr>
        <w:t>EMOVAL FOR CAUSE</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A member of the Interoperability Board may be removed for cause upon the determination of the Chairman of the Commission.</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(3) V</w:t>
      </w:r>
      <w:r>
        <w:rPr>
          <w:rFonts w:ascii="DeVinne" w:hAnsi="DeVinne" w:cs="DeVinne"/>
          <w:sz w:val="21"/>
          <w:szCs w:val="21"/>
        </w:rPr>
        <w:t>ACANCIES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Any vacancy in the Interoperability Board shall not affect the powers of the Interoperability Board, and shall be filled in the same manner as the original appointment.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(4) C</w:t>
      </w:r>
      <w:r>
        <w:rPr>
          <w:rFonts w:ascii="DeVinne" w:hAnsi="DeVinne" w:cs="DeVinne"/>
          <w:sz w:val="21"/>
          <w:szCs w:val="21"/>
        </w:rPr>
        <w:t>HAIRPERSON AND VICE CHAIRPERSON</w:t>
      </w:r>
      <w:r>
        <w:rPr>
          <w:rFonts w:ascii="DeVinne" w:hAnsi="DeVinne" w:cs="DeVinne"/>
          <w:sz w:val="28"/>
          <w:szCs w:val="28"/>
        </w:rPr>
        <w:t xml:space="preserve">.— </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Interoperability Board shall select a Chairperson and Vice Chairperson from among the members of the Interoperability Board.</w:t>
      </w:r>
    </w:p>
    <w:p w:rsidR="00E905B1" w:rsidRDefault="00E905B1" w:rsidP="00E905B1">
      <w:pPr>
        <w:autoSpaceDE w:val="0"/>
        <w:autoSpaceDN w:val="0"/>
        <w:adjustRightInd w:val="0"/>
        <w:ind w:firstLine="72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(5) Q</w:t>
      </w:r>
      <w:r>
        <w:rPr>
          <w:rFonts w:ascii="DeVinne" w:hAnsi="DeVinne" w:cs="DeVinne"/>
          <w:sz w:val="21"/>
          <w:szCs w:val="21"/>
        </w:rPr>
        <w:t>UORUM</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A majority of the members of the Interoperability Board shall constitute a quorum.</w:t>
      </w:r>
    </w:p>
    <w:p w:rsidR="00E905B1" w:rsidRDefault="00E905B1" w:rsidP="00E905B1">
      <w:pPr>
        <w:autoSpaceDE w:val="0"/>
        <w:autoSpaceDN w:val="0"/>
        <w:adjustRightInd w:val="0"/>
        <w:ind w:firstLine="720"/>
        <w:rPr>
          <w:rFonts w:ascii="DeVinne" w:hAnsi="DeVinne" w:cs="DeVinne"/>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(c) D</w:t>
      </w:r>
      <w:r>
        <w:rPr>
          <w:rFonts w:ascii="DeVinne" w:hAnsi="DeVinne" w:cs="DeVinne"/>
          <w:sz w:val="21"/>
          <w:szCs w:val="21"/>
        </w:rPr>
        <w:t xml:space="preserve">UTIES OF THE </w:t>
      </w:r>
      <w:r>
        <w:rPr>
          <w:rFonts w:ascii="DeVinne" w:hAnsi="DeVinne" w:cs="DeVinne"/>
          <w:sz w:val="28"/>
          <w:szCs w:val="28"/>
        </w:rPr>
        <w:t>I</w:t>
      </w:r>
      <w:r>
        <w:rPr>
          <w:rFonts w:ascii="DeVinne" w:hAnsi="DeVinne" w:cs="DeVinne"/>
          <w:sz w:val="21"/>
          <w:szCs w:val="21"/>
        </w:rPr>
        <w:t xml:space="preserve">NTEROPERABILITY </w:t>
      </w:r>
      <w:r>
        <w:rPr>
          <w:rFonts w:ascii="DeVinne" w:hAnsi="DeVinne" w:cs="DeVinne"/>
          <w:sz w:val="28"/>
          <w:szCs w:val="28"/>
        </w:rPr>
        <w:t>B</w:t>
      </w:r>
      <w:r>
        <w:rPr>
          <w:rFonts w:ascii="DeVinne" w:hAnsi="DeVinne" w:cs="DeVinne"/>
          <w:sz w:val="21"/>
          <w:szCs w:val="21"/>
        </w:rPr>
        <w:t>OARD</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p>
    <w:p w:rsidR="00E905B1" w:rsidRDefault="00E905B1" w:rsidP="004732CD">
      <w:pPr>
        <w:numPr>
          <w:ilvl w:val="0"/>
          <w:numId w:val="46"/>
        </w:numPr>
        <w:autoSpaceDE w:val="0"/>
        <w:autoSpaceDN w:val="0"/>
        <w:adjustRightInd w:val="0"/>
        <w:rPr>
          <w:rFonts w:ascii="DeVinne" w:hAnsi="DeVinne" w:cs="DeVinne"/>
          <w:sz w:val="28"/>
          <w:szCs w:val="28"/>
        </w:rPr>
      </w:pPr>
      <w:r>
        <w:rPr>
          <w:rFonts w:ascii="DeVinne" w:hAnsi="DeVinne" w:cs="DeVinne"/>
          <w:sz w:val="28"/>
          <w:szCs w:val="28"/>
        </w:rPr>
        <w:t>D</w:t>
      </w:r>
      <w:r>
        <w:rPr>
          <w:rFonts w:ascii="DeVinne" w:hAnsi="DeVinne" w:cs="DeVinne"/>
          <w:sz w:val="21"/>
          <w:szCs w:val="21"/>
        </w:rPr>
        <w:t>EVELOPMENT OF TECHNICAL REQUIREMENTS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Not later than 90 days after the date of enactment of this Act, the Interoperability Board, in consultation with the NTIA, NIST, and the Office</w:t>
      </w:r>
      <w:r>
        <w:rPr>
          <w:rFonts w:ascii="NewCenturySchlbk-Bold" w:hAnsi="NewCenturySchlbk-Bold" w:cs="NewCenturySchlbk-Bold"/>
          <w:b/>
          <w:bCs/>
          <w:sz w:val="28"/>
          <w:szCs w:val="28"/>
        </w:rPr>
        <w:t xml:space="preserve"> </w:t>
      </w:r>
      <w:r>
        <w:rPr>
          <w:rFonts w:ascii="DeVinne" w:hAnsi="DeVinne" w:cs="DeVinne"/>
          <w:sz w:val="28"/>
          <w:szCs w:val="28"/>
        </w:rPr>
        <w:t>of Emergency Communications of the Department of Homeland Security, shall—</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develop</w:t>
      </w:r>
      <w:proofErr w:type="gramEnd"/>
      <w:r>
        <w:rPr>
          <w:rFonts w:ascii="DeVinne" w:hAnsi="DeVinne" w:cs="DeVinne"/>
          <w:sz w:val="28"/>
          <w:szCs w:val="28"/>
        </w:rPr>
        <w:t xml:space="preserve"> recommended minimum technical requirements to ensure a nationwide level of interoperability for the nationwide public safety broadband network;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submit</w:t>
      </w:r>
      <w:proofErr w:type="gramEnd"/>
      <w:r>
        <w:rPr>
          <w:rFonts w:ascii="DeVinne" w:hAnsi="DeVinne" w:cs="DeVinne"/>
          <w:sz w:val="28"/>
          <w:szCs w:val="28"/>
        </w:rPr>
        <w:t xml:space="preserve"> to the Commission for review in accordance with paragraph (3) recommended minimum technical requirements described in subparagraph (A).</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C</w:t>
      </w:r>
      <w:r>
        <w:rPr>
          <w:rFonts w:ascii="DeVinne" w:hAnsi="DeVinne" w:cs="DeVinne"/>
          <w:sz w:val="21"/>
          <w:szCs w:val="21"/>
        </w:rPr>
        <w:t>ONSIDERATION</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In developing recommended minimum technical requirements under paragraph (1), the Interoperability Board shall base the recommended minimum technical requirements on the commercial standards for Long Term Evolution (LTE) service.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(3) A</w:t>
      </w:r>
      <w:r>
        <w:rPr>
          <w:rFonts w:ascii="DeVinne" w:hAnsi="DeVinne" w:cs="DeVinne"/>
          <w:sz w:val="21"/>
          <w:szCs w:val="21"/>
        </w:rPr>
        <w:t>PPROVAL OF RECOMMENDATIONS</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45"/>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1440"/>
        <w:rPr>
          <w:rFonts w:ascii="NewCenturySchlbk-Bold" w:hAnsi="NewCenturySchlbk-Bold" w:cs="NewCenturySchlbk-Bold"/>
          <w:b/>
          <w:bCs/>
          <w:sz w:val="28"/>
          <w:szCs w:val="28"/>
        </w:rPr>
      </w:pPr>
      <w:r>
        <w:rPr>
          <w:rFonts w:ascii="DeVinne" w:hAnsi="DeVinne" w:cs="DeVinne"/>
          <w:sz w:val="28"/>
          <w:szCs w:val="28"/>
        </w:rPr>
        <w:t>Not later than 30 days after the date on which the Interoperability Board submits recommended minimum technical requirements under paragraph (1)(B), the Commission shall approve the recommendations, with any revisions it deems necessary, and transmit such recommendations to the First Responder Network Authority.</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(B) R</w:t>
      </w:r>
      <w:r>
        <w:rPr>
          <w:rFonts w:ascii="DeVinne" w:hAnsi="DeVinne" w:cs="DeVinne"/>
          <w:sz w:val="21"/>
          <w:szCs w:val="21"/>
        </w:rPr>
        <w:t>EVIEW</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Any actions taken under subparagraph (A) shall not be reviewable as a final agency action.</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(d) T</w:t>
      </w:r>
      <w:r>
        <w:rPr>
          <w:rFonts w:ascii="DeVinne" w:hAnsi="DeVinne" w:cs="DeVinne"/>
          <w:sz w:val="21"/>
          <w:szCs w:val="21"/>
        </w:rPr>
        <w:t xml:space="preserve">RAVEL </w:t>
      </w:r>
      <w:r>
        <w:rPr>
          <w:rFonts w:ascii="DeVinne" w:hAnsi="DeVinne" w:cs="DeVinne"/>
          <w:sz w:val="28"/>
          <w:szCs w:val="28"/>
        </w:rPr>
        <w:t>E</w:t>
      </w:r>
      <w:r>
        <w:rPr>
          <w:rFonts w:ascii="DeVinne" w:hAnsi="DeVinne" w:cs="DeVinne"/>
          <w:sz w:val="21"/>
          <w:szCs w:val="21"/>
        </w:rPr>
        <w:t>XPENSES</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members of the Interoperability Board shall be allowed travel expenses, including per diem in lieu of subsistence, at rates authorized for employees of agencies under subchapter I of chapter 57 of title 5, United States Code, while away from their homes or regular places of business in the performance of services for the Interoperability Board.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(e) E</w:t>
      </w:r>
      <w:r>
        <w:rPr>
          <w:rFonts w:ascii="DeVinne" w:hAnsi="DeVinne" w:cs="DeVinne"/>
          <w:sz w:val="21"/>
          <w:szCs w:val="21"/>
        </w:rPr>
        <w:t xml:space="preserve">XEMPTION </w:t>
      </w:r>
      <w:r>
        <w:rPr>
          <w:rFonts w:ascii="DeVinne" w:hAnsi="DeVinne" w:cs="DeVinne"/>
          <w:sz w:val="28"/>
          <w:szCs w:val="28"/>
        </w:rPr>
        <w:t>F</w:t>
      </w:r>
      <w:r>
        <w:rPr>
          <w:rFonts w:ascii="DeVinne" w:hAnsi="DeVinne" w:cs="DeVinne"/>
          <w:sz w:val="21"/>
          <w:szCs w:val="21"/>
        </w:rPr>
        <w:t xml:space="preserve">ROM </w:t>
      </w:r>
      <w:r>
        <w:rPr>
          <w:rFonts w:ascii="DeVinne" w:hAnsi="DeVinne" w:cs="DeVinne"/>
          <w:sz w:val="28"/>
          <w:szCs w:val="28"/>
        </w:rPr>
        <w:t>FACA.—</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Federal Advisory Committee Act (5 U.S.C. App.) shall not apply to the Interoperability Board.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(f) T</w:t>
      </w:r>
      <w:r>
        <w:rPr>
          <w:rFonts w:ascii="DeVinne" w:hAnsi="DeVinne" w:cs="DeVinne"/>
          <w:sz w:val="21"/>
          <w:szCs w:val="21"/>
        </w:rPr>
        <w:t xml:space="preserve">ERMINATION OF </w:t>
      </w:r>
      <w:r>
        <w:rPr>
          <w:rFonts w:ascii="DeVinne" w:hAnsi="DeVinne" w:cs="DeVinne"/>
          <w:sz w:val="28"/>
          <w:szCs w:val="28"/>
        </w:rPr>
        <w:t>A</w:t>
      </w:r>
      <w:r>
        <w:rPr>
          <w:rFonts w:ascii="DeVinne" w:hAnsi="DeVinne" w:cs="DeVinne"/>
          <w:sz w:val="21"/>
          <w:szCs w:val="21"/>
        </w:rPr>
        <w:t>UTHORITY</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Interoperability Board shall terminate 15 days after the date on which the Commission transmits the recommendations to the First Responder Network Authority under subsection (c)(3)(A).</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rPr>
          <w:rFonts w:ascii="NewCenturySchlbk-Bold" w:hAnsi="NewCenturySchlbk-Bold" w:cs="NewCenturySchlbk-Bold"/>
          <w:b/>
          <w:bCs/>
          <w:sz w:val="28"/>
          <w:szCs w:val="28"/>
        </w:rPr>
      </w:pPr>
      <w:proofErr w:type="gramStart"/>
      <w:r w:rsidRPr="00615262">
        <w:rPr>
          <w:rFonts w:ascii="NewCenturySchlbk-Bold" w:hAnsi="NewCenturySchlbk-Bold" w:cs="NewCenturySchlbk-Bold"/>
          <w:b/>
          <w:bCs/>
          <w:sz w:val="28"/>
          <w:szCs w:val="28"/>
        </w:rPr>
        <w:t>SEC. 6204.</w:t>
      </w:r>
      <w:proofErr w:type="gramEnd"/>
      <w:r w:rsidRPr="00615262">
        <w:rPr>
          <w:rFonts w:ascii="NewCenturySchlbk-Bold" w:hAnsi="NewCenturySchlbk-Bold" w:cs="NewCenturySchlbk-Bold"/>
          <w:b/>
          <w:bCs/>
          <w:sz w:val="28"/>
          <w:szCs w:val="28"/>
        </w:rPr>
        <w:t xml:space="preserve"> </w:t>
      </w:r>
      <w:proofErr w:type="gramStart"/>
      <w:r w:rsidRPr="00615262">
        <w:rPr>
          <w:rFonts w:ascii="NewCenturySchlbk-Bold" w:hAnsi="NewCenturySchlbk-Bold" w:cs="NewCenturySchlbk-Bold"/>
          <w:b/>
          <w:bCs/>
          <w:sz w:val="28"/>
          <w:szCs w:val="28"/>
        </w:rPr>
        <w:t>ESTABLISHMENT OF THE FIRST RESPONDER</w:t>
      </w:r>
      <w:r>
        <w:rPr>
          <w:rFonts w:ascii="NewCenturySchlbk-Bold" w:hAnsi="NewCenturySchlbk-Bold" w:cs="NewCenturySchlbk-Bold"/>
          <w:b/>
          <w:bCs/>
          <w:sz w:val="28"/>
          <w:szCs w:val="28"/>
        </w:rPr>
        <w:t xml:space="preserve"> </w:t>
      </w:r>
      <w:r w:rsidRPr="00615262">
        <w:rPr>
          <w:rFonts w:ascii="NewCenturySchlbk-Bold" w:hAnsi="NewCenturySchlbk-Bold" w:cs="NewCenturySchlbk-Bold"/>
          <w:b/>
          <w:bCs/>
          <w:sz w:val="28"/>
          <w:szCs w:val="28"/>
        </w:rPr>
        <w:t>NETWORK AUTHORITY.</w:t>
      </w:r>
      <w:proofErr w:type="gramEnd"/>
    </w:p>
    <w:p w:rsidR="00E905B1" w:rsidRPr="00615262" w:rsidRDefault="00E905B1" w:rsidP="00E905B1">
      <w:pPr>
        <w:autoSpaceDE w:val="0"/>
        <w:autoSpaceDN w:val="0"/>
        <w:adjustRightInd w:val="0"/>
        <w:rPr>
          <w:rFonts w:ascii="NewCenturySchlbk-Bold" w:hAnsi="NewCenturySchlbk-Bold" w:cs="NewCenturySchlbk-Bold"/>
          <w:b/>
          <w:bCs/>
          <w:sz w:val="28"/>
          <w:szCs w:val="28"/>
        </w:rPr>
      </w:pPr>
    </w:p>
    <w:p w:rsidR="00E905B1" w:rsidRDefault="00E905B1" w:rsidP="004732CD">
      <w:pPr>
        <w:numPr>
          <w:ilvl w:val="0"/>
          <w:numId w:val="44"/>
        </w:numPr>
        <w:autoSpaceDE w:val="0"/>
        <w:autoSpaceDN w:val="0"/>
        <w:adjustRightInd w:val="0"/>
        <w:rPr>
          <w:rFonts w:ascii="DeVinne" w:hAnsi="DeVinne" w:cs="DeVinne"/>
          <w:sz w:val="28"/>
          <w:szCs w:val="28"/>
        </w:rPr>
      </w:pPr>
      <w:r>
        <w:rPr>
          <w:rFonts w:ascii="DeVinne" w:hAnsi="DeVinne" w:cs="DeVinne"/>
          <w:sz w:val="28"/>
          <w:szCs w:val="28"/>
        </w:rPr>
        <w:t>E</w:t>
      </w:r>
      <w:r>
        <w:rPr>
          <w:rFonts w:ascii="DeVinne" w:hAnsi="DeVinne" w:cs="DeVinne"/>
          <w:sz w:val="21"/>
          <w:szCs w:val="21"/>
        </w:rPr>
        <w:t>STABLISHMENT</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There is established as an independent authority within the NTIA the ‘‘First Responder Network Authority’’ or ‘‘</w:t>
      </w:r>
      <w:proofErr w:type="spellStart"/>
      <w:r>
        <w:rPr>
          <w:rFonts w:ascii="DeVinne" w:hAnsi="DeVinne" w:cs="DeVinne"/>
          <w:sz w:val="28"/>
          <w:szCs w:val="28"/>
        </w:rPr>
        <w:t>FirstNet</w:t>
      </w:r>
      <w:proofErr w:type="spellEnd"/>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NewCenturySchlbk-Bold" w:hAnsi="NewCenturySchlbk-Bold" w:cs="NewCenturySchlbk-Bold"/>
          <w:b/>
          <w:bCs/>
          <w:sz w:val="28"/>
          <w:szCs w:val="28"/>
        </w:rPr>
      </w:pPr>
      <w:r>
        <w:rPr>
          <w:rFonts w:ascii="DeVinne" w:hAnsi="DeVinne" w:cs="DeVinne"/>
          <w:sz w:val="28"/>
          <w:szCs w:val="28"/>
        </w:rPr>
        <w:t>(b) B</w:t>
      </w:r>
      <w:r>
        <w:rPr>
          <w:rFonts w:ascii="DeVinne" w:hAnsi="DeVinne" w:cs="DeVinne"/>
          <w:sz w:val="21"/>
          <w:szCs w:val="21"/>
        </w:rPr>
        <w:t>OARD</w:t>
      </w:r>
      <w:r>
        <w:rPr>
          <w:rFonts w:ascii="DeVinne" w:hAnsi="DeVinne" w:cs="DeVinne"/>
          <w:sz w:val="28"/>
          <w:szCs w:val="28"/>
        </w:rPr>
        <w:t>.—</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4732CD">
      <w:pPr>
        <w:numPr>
          <w:ilvl w:val="0"/>
          <w:numId w:val="43"/>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Pr="00345F3D" w:rsidRDefault="00E905B1" w:rsidP="00E905B1">
      <w:pPr>
        <w:autoSpaceDE w:val="0"/>
        <w:autoSpaceDN w:val="0"/>
        <w:adjustRightInd w:val="0"/>
        <w:ind w:left="720"/>
        <w:rPr>
          <w:rFonts w:ascii="DeVinne" w:hAnsi="DeVinne" w:cs="DeVinne"/>
          <w:sz w:val="28"/>
          <w:szCs w:val="28"/>
        </w:rPr>
      </w:pPr>
      <w:r w:rsidRPr="00345F3D">
        <w:rPr>
          <w:rFonts w:ascii="DeVinne" w:hAnsi="DeVinne" w:cs="DeVinne"/>
          <w:sz w:val="28"/>
          <w:szCs w:val="28"/>
        </w:rPr>
        <w:lastRenderedPageBreak/>
        <w:t>The First Responder Network Authority shall be headed by a Board, which shall consist of—</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the</w:t>
      </w:r>
      <w:proofErr w:type="gramEnd"/>
      <w:r>
        <w:rPr>
          <w:rFonts w:ascii="DeVinne" w:hAnsi="DeVinne" w:cs="DeVinne"/>
          <w:sz w:val="28"/>
          <w:szCs w:val="28"/>
        </w:rPr>
        <w:t xml:space="preserve"> Secretary of Homeland Security;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the</w:t>
      </w:r>
      <w:proofErr w:type="gramEnd"/>
      <w:r>
        <w:rPr>
          <w:rFonts w:ascii="DeVinne" w:hAnsi="DeVinne" w:cs="DeVinne"/>
          <w:sz w:val="28"/>
          <w:szCs w:val="28"/>
        </w:rPr>
        <w:t xml:space="preserve"> Attorney General of the United States;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(C) </w:t>
      </w:r>
      <w:proofErr w:type="gramStart"/>
      <w:r>
        <w:rPr>
          <w:rFonts w:ascii="DeVinne" w:hAnsi="DeVinne" w:cs="DeVinne"/>
          <w:sz w:val="28"/>
          <w:szCs w:val="28"/>
        </w:rPr>
        <w:t>the</w:t>
      </w:r>
      <w:proofErr w:type="gramEnd"/>
      <w:r>
        <w:rPr>
          <w:rFonts w:ascii="DeVinne" w:hAnsi="DeVinne" w:cs="DeVinne"/>
          <w:sz w:val="28"/>
          <w:szCs w:val="28"/>
        </w:rPr>
        <w:t xml:space="preserve"> Director of the Office of Management and Budget;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(D) 12 individuals appointed by the Secretary of Commerce in accordance with paragraph (2).</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(2) A</w:t>
      </w:r>
      <w:r>
        <w:rPr>
          <w:rFonts w:ascii="DeVinne" w:hAnsi="DeVinne" w:cs="DeVinne"/>
          <w:sz w:val="21"/>
          <w:szCs w:val="21"/>
        </w:rPr>
        <w:t>PPOINTMENTS</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42"/>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In making appointments under paragraph (1</w:t>
      </w:r>
      <w:proofErr w:type="gramStart"/>
      <w:r>
        <w:rPr>
          <w:rFonts w:ascii="DeVinne" w:hAnsi="DeVinne" w:cs="DeVinne"/>
          <w:sz w:val="28"/>
          <w:szCs w:val="28"/>
        </w:rPr>
        <w:t>)(</w:t>
      </w:r>
      <w:proofErr w:type="gramEnd"/>
      <w:r>
        <w:rPr>
          <w:rFonts w:ascii="DeVinne" w:hAnsi="DeVinne" w:cs="DeVinne"/>
          <w:sz w:val="28"/>
          <w:szCs w:val="28"/>
        </w:rPr>
        <w:t xml:space="preserve">D), the Secretary of </w:t>
      </w:r>
      <w:r>
        <w:rPr>
          <w:rFonts w:ascii="Times-Roman" w:hAnsi="Times-Roman" w:cs="Times-Roman"/>
          <w:sz w:val="28"/>
          <w:szCs w:val="28"/>
        </w:rPr>
        <w:t xml:space="preserve">15 </w:t>
      </w:r>
      <w:r>
        <w:rPr>
          <w:rFonts w:ascii="DeVinne" w:hAnsi="DeVinne" w:cs="DeVinne"/>
          <w:sz w:val="28"/>
          <w:szCs w:val="28"/>
        </w:rPr>
        <w:t>Commerce shall—</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w:t>
      </w:r>
      <w:proofErr w:type="spellStart"/>
      <w:proofErr w:type="gramStart"/>
      <w:r>
        <w:rPr>
          <w:rFonts w:ascii="DeVinne" w:hAnsi="DeVinne" w:cs="DeVinne"/>
          <w:sz w:val="28"/>
          <w:szCs w:val="28"/>
        </w:rPr>
        <w:t>i</w:t>
      </w:r>
      <w:proofErr w:type="spellEnd"/>
      <w:proofErr w:type="gramEnd"/>
      <w:r>
        <w:rPr>
          <w:rFonts w:ascii="DeVinne" w:hAnsi="DeVinne" w:cs="DeVinne"/>
          <w:sz w:val="28"/>
          <w:szCs w:val="28"/>
        </w:rPr>
        <w:t>) appoint not fewer than 3 individuals to represent the collective interests of the States, localities, tribes, and territories;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seek</w:t>
      </w:r>
      <w:proofErr w:type="gramEnd"/>
      <w:r>
        <w:rPr>
          <w:rFonts w:ascii="DeVinne" w:hAnsi="DeVinne" w:cs="DeVinne"/>
          <w:sz w:val="28"/>
          <w:szCs w:val="28"/>
        </w:rPr>
        <w:t xml:space="preserve"> to ensure geographic and regional representation of the United States in such appointments;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NewCenturySchlbk-Bold" w:hAnsi="NewCenturySchlbk-Bold" w:cs="NewCenturySchlbk-Bold"/>
          <w:b/>
          <w:bCs/>
          <w:sz w:val="28"/>
          <w:szCs w:val="28"/>
        </w:rPr>
      </w:pPr>
      <w:r>
        <w:rPr>
          <w:rFonts w:ascii="DeVinne" w:hAnsi="DeVinne" w:cs="DeVinne"/>
          <w:sz w:val="28"/>
          <w:szCs w:val="28"/>
        </w:rPr>
        <w:t xml:space="preserve">(iii) </w:t>
      </w:r>
      <w:proofErr w:type="gramStart"/>
      <w:r>
        <w:rPr>
          <w:rFonts w:ascii="DeVinne" w:hAnsi="DeVinne" w:cs="DeVinne"/>
          <w:sz w:val="28"/>
          <w:szCs w:val="28"/>
        </w:rPr>
        <w:t>seek</w:t>
      </w:r>
      <w:proofErr w:type="gramEnd"/>
      <w:r>
        <w:rPr>
          <w:rFonts w:ascii="DeVinne" w:hAnsi="DeVinne" w:cs="DeVinne"/>
          <w:sz w:val="28"/>
          <w:szCs w:val="28"/>
        </w:rPr>
        <w:t xml:space="preserve"> to ensure rural and urban representation in such appointments; and</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(iv) </w:t>
      </w:r>
      <w:proofErr w:type="gramStart"/>
      <w:r>
        <w:rPr>
          <w:rFonts w:ascii="DeVinne" w:hAnsi="DeVinne" w:cs="DeVinne"/>
          <w:sz w:val="28"/>
          <w:szCs w:val="28"/>
        </w:rPr>
        <w:t>appoint</w:t>
      </w:r>
      <w:proofErr w:type="gramEnd"/>
      <w:r>
        <w:rPr>
          <w:rFonts w:ascii="DeVinne" w:hAnsi="DeVinne" w:cs="DeVinne"/>
          <w:sz w:val="28"/>
          <w:szCs w:val="28"/>
        </w:rPr>
        <w:t xml:space="preserve"> not fewer than 3 individuals who have served as public safety professionals.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(B) R</w:t>
      </w:r>
      <w:r>
        <w:rPr>
          <w:rFonts w:ascii="DeVinne" w:hAnsi="DeVinne" w:cs="DeVinne"/>
          <w:sz w:val="21"/>
          <w:szCs w:val="21"/>
        </w:rPr>
        <w:t>EQUIRED QUALIFICATIONS</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41"/>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Each member appointed under paragraph (1</w:t>
      </w:r>
      <w:proofErr w:type="gramStart"/>
      <w:r>
        <w:rPr>
          <w:rFonts w:ascii="DeVinne" w:hAnsi="DeVinne" w:cs="DeVinne"/>
          <w:sz w:val="28"/>
          <w:szCs w:val="28"/>
        </w:rPr>
        <w:t>)(</w:t>
      </w:r>
      <w:proofErr w:type="gramEnd"/>
      <w:r>
        <w:rPr>
          <w:rFonts w:ascii="DeVinne" w:hAnsi="DeVinne" w:cs="DeVinne"/>
          <w:sz w:val="28"/>
          <w:szCs w:val="28"/>
        </w:rPr>
        <w:t>D) should meet not less than 1 of the following criteria:</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40"/>
        </w:numPr>
        <w:autoSpaceDE w:val="0"/>
        <w:autoSpaceDN w:val="0"/>
        <w:adjustRightInd w:val="0"/>
        <w:rPr>
          <w:rFonts w:ascii="DeVinne" w:hAnsi="DeVinne" w:cs="DeVinne"/>
          <w:sz w:val="28"/>
          <w:szCs w:val="28"/>
        </w:rPr>
      </w:pPr>
      <w:r>
        <w:rPr>
          <w:rFonts w:ascii="DeVinne" w:hAnsi="DeVinne" w:cs="DeVinne"/>
          <w:sz w:val="28"/>
          <w:szCs w:val="28"/>
        </w:rPr>
        <w:t>P</w:t>
      </w:r>
      <w:r>
        <w:rPr>
          <w:rFonts w:ascii="DeVinne" w:hAnsi="DeVinne" w:cs="DeVinne"/>
          <w:sz w:val="21"/>
          <w:szCs w:val="21"/>
        </w:rPr>
        <w:t xml:space="preserve">UBLIC SAFETY </w:t>
      </w:r>
      <w:proofErr w:type="gramStart"/>
      <w:r>
        <w:rPr>
          <w:rFonts w:ascii="DeVinne" w:hAnsi="DeVinne" w:cs="DeVinne"/>
          <w:sz w:val="21"/>
          <w:szCs w:val="21"/>
        </w:rPr>
        <w:t>EXPERIENCE</w:t>
      </w:r>
      <w:r>
        <w:rPr>
          <w:rFonts w:ascii="DeVinne" w:hAnsi="DeVinne" w:cs="DeVinne"/>
          <w:sz w:val="28"/>
          <w:szCs w:val="28"/>
        </w:rPr>
        <w:t>.</w:t>
      </w:r>
      <w:proofErr w:type="gramEnd"/>
      <w:r>
        <w:rPr>
          <w:rFonts w:ascii="DeVinne" w:hAnsi="DeVinne" w:cs="DeVinne"/>
          <w:sz w:val="28"/>
          <w:szCs w:val="28"/>
        </w:rPr>
        <w:t>—</w:t>
      </w: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Knowledge and experience in the use of Federal, State, local, or tribal public safety or emergency response.</w:t>
      </w:r>
    </w:p>
    <w:p w:rsidR="00E905B1" w:rsidRDefault="00E905B1" w:rsidP="00E905B1">
      <w:pPr>
        <w:autoSpaceDE w:val="0"/>
        <w:autoSpaceDN w:val="0"/>
        <w:adjustRightInd w:val="0"/>
        <w:ind w:left="2160" w:firstLine="720"/>
        <w:rPr>
          <w:rFonts w:ascii="Times-Roman" w:hAnsi="Times-Roman" w:cs="Times-Roman"/>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lastRenderedPageBreak/>
        <w:t>(II) T</w:t>
      </w:r>
      <w:r>
        <w:rPr>
          <w:rFonts w:ascii="DeVinne" w:hAnsi="DeVinne" w:cs="DeVinne"/>
          <w:sz w:val="21"/>
          <w:szCs w:val="21"/>
        </w:rPr>
        <w:t>ECHNICAL EXPERTISE</w:t>
      </w:r>
      <w:r>
        <w:rPr>
          <w:rFonts w:ascii="DeVinne" w:hAnsi="DeVinne" w:cs="DeVinne"/>
          <w:sz w:val="28"/>
          <w:szCs w:val="28"/>
        </w:rPr>
        <w:t xml:space="preserve">.— </w:t>
      </w:r>
    </w:p>
    <w:p w:rsidR="00E905B1" w:rsidRDefault="00E905B1" w:rsidP="00E905B1">
      <w:pPr>
        <w:autoSpaceDE w:val="0"/>
        <w:autoSpaceDN w:val="0"/>
        <w:adjustRightInd w:val="0"/>
        <w:ind w:left="2880"/>
        <w:rPr>
          <w:rFonts w:ascii="DeVinne" w:hAnsi="DeVinne" w:cs="DeVinne"/>
          <w:sz w:val="28"/>
          <w:szCs w:val="28"/>
        </w:rPr>
      </w:pPr>
      <w:proofErr w:type="gramStart"/>
      <w:r>
        <w:rPr>
          <w:rFonts w:ascii="DeVinne" w:hAnsi="DeVinne" w:cs="DeVinne"/>
          <w:sz w:val="28"/>
          <w:szCs w:val="28"/>
        </w:rPr>
        <w:t>Technical expertise and fluency regarding broadband communications, including public safety communications.</w:t>
      </w:r>
      <w:proofErr w:type="gramEnd"/>
    </w:p>
    <w:p w:rsidR="00E905B1" w:rsidRDefault="00E905B1" w:rsidP="00E905B1">
      <w:pPr>
        <w:autoSpaceDE w:val="0"/>
        <w:autoSpaceDN w:val="0"/>
        <w:adjustRightInd w:val="0"/>
        <w:ind w:left="2160" w:firstLine="720"/>
        <w:rPr>
          <w:rFonts w:ascii="Times-Roman" w:hAnsi="Times-Roman" w:cs="Times-Roman"/>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(III) N</w:t>
      </w:r>
      <w:r>
        <w:rPr>
          <w:rFonts w:ascii="DeVinne" w:hAnsi="DeVinne" w:cs="DeVinne"/>
          <w:sz w:val="21"/>
          <w:szCs w:val="21"/>
        </w:rPr>
        <w:t>ETWORK EXPERTISE</w:t>
      </w:r>
      <w:r>
        <w:rPr>
          <w:rFonts w:ascii="DeVinne" w:hAnsi="DeVinne" w:cs="DeVinne"/>
          <w:sz w:val="28"/>
          <w:szCs w:val="28"/>
        </w:rPr>
        <w:t xml:space="preserve">.— </w:t>
      </w:r>
    </w:p>
    <w:p w:rsidR="00E905B1" w:rsidRDefault="00E905B1" w:rsidP="00E905B1">
      <w:pPr>
        <w:autoSpaceDE w:val="0"/>
        <w:autoSpaceDN w:val="0"/>
        <w:adjustRightInd w:val="0"/>
        <w:ind w:left="2880"/>
        <w:rPr>
          <w:rFonts w:ascii="DeVinne" w:hAnsi="DeVinne" w:cs="DeVinne"/>
          <w:sz w:val="28"/>
          <w:szCs w:val="28"/>
        </w:rPr>
      </w:pPr>
      <w:proofErr w:type="gramStart"/>
      <w:r>
        <w:rPr>
          <w:rFonts w:ascii="DeVinne" w:hAnsi="DeVinne" w:cs="DeVinne"/>
          <w:sz w:val="28"/>
          <w:szCs w:val="28"/>
        </w:rPr>
        <w:t>Expertise in building, deploying, and operating commercial telecommunications networks.</w:t>
      </w:r>
      <w:proofErr w:type="gramEnd"/>
    </w:p>
    <w:p w:rsidR="00E905B1" w:rsidRDefault="00E905B1" w:rsidP="00E905B1">
      <w:pPr>
        <w:autoSpaceDE w:val="0"/>
        <w:autoSpaceDN w:val="0"/>
        <w:adjustRightInd w:val="0"/>
        <w:rPr>
          <w:rFonts w:ascii="Times-Roman" w:hAnsi="Times-Roman" w:cs="Times-Roman"/>
          <w:sz w:val="28"/>
          <w:szCs w:val="28"/>
        </w:rPr>
      </w:pPr>
      <w:r>
        <w:rPr>
          <w:rFonts w:ascii="Times-Roman" w:hAnsi="Times-Roman" w:cs="Times-Roman"/>
          <w:sz w:val="28"/>
          <w:szCs w:val="28"/>
        </w:rPr>
        <w:t xml:space="preserve"> </w:t>
      </w: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(IV) F</w:t>
      </w:r>
      <w:r>
        <w:rPr>
          <w:rFonts w:ascii="DeVinne" w:hAnsi="DeVinne" w:cs="DeVinne"/>
          <w:sz w:val="21"/>
          <w:szCs w:val="21"/>
        </w:rPr>
        <w:t>INANCIAL EXPERTISE</w:t>
      </w:r>
      <w:r>
        <w:rPr>
          <w:rFonts w:ascii="DeVinne" w:hAnsi="DeVinne" w:cs="DeVinne"/>
          <w:sz w:val="28"/>
          <w:szCs w:val="28"/>
        </w:rPr>
        <w:t xml:space="preserve">.— </w:t>
      </w:r>
    </w:p>
    <w:p w:rsidR="00E905B1" w:rsidRDefault="00E905B1" w:rsidP="00E905B1">
      <w:pPr>
        <w:autoSpaceDE w:val="0"/>
        <w:autoSpaceDN w:val="0"/>
        <w:adjustRightInd w:val="0"/>
        <w:ind w:left="2880"/>
        <w:rPr>
          <w:rFonts w:ascii="NewCenturySchlbk-Bold" w:hAnsi="NewCenturySchlbk-Bold" w:cs="NewCenturySchlbk-Bold"/>
          <w:b/>
          <w:bCs/>
          <w:sz w:val="28"/>
          <w:szCs w:val="28"/>
        </w:rPr>
      </w:pPr>
      <w:proofErr w:type="gramStart"/>
      <w:r>
        <w:rPr>
          <w:rFonts w:ascii="DeVinne" w:hAnsi="DeVinne" w:cs="DeVinne"/>
          <w:sz w:val="28"/>
          <w:szCs w:val="28"/>
        </w:rPr>
        <w:t>Expertise in financing and funding telecommunications networks.</w:t>
      </w:r>
      <w:proofErr w:type="gramEnd"/>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ind w:left="2880"/>
        <w:rPr>
          <w:rFonts w:ascii="NewCenturySchlbk-Bold" w:hAnsi="NewCenturySchlbk-Bold" w:cs="NewCenturySchlbk-Bold"/>
          <w:b/>
          <w:bCs/>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(ii) E</w:t>
      </w:r>
      <w:r>
        <w:rPr>
          <w:rFonts w:ascii="DeVinne" w:hAnsi="DeVinne" w:cs="DeVinne"/>
          <w:sz w:val="21"/>
          <w:szCs w:val="21"/>
        </w:rPr>
        <w:t>XPERTISE TO BE REPRESENTED</w:t>
      </w:r>
      <w:r>
        <w:rPr>
          <w:rFonts w:ascii="DeVinne" w:hAnsi="DeVinne" w:cs="DeVinne"/>
          <w:sz w:val="28"/>
          <w:szCs w:val="28"/>
        </w:rPr>
        <w:t>.—</w:t>
      </w: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In making appointments under paragraph (1</w:t>
      </w:r>
      <w:proofErr w:type="gramStart"/>
      <w:r>
        <w:rPr>
          <w:rFonts w:ascii="DeVinne" w:hAnsi="DeVinne" w:cs="DeVinne"/>
          <w:sz w:val="28"/>
          <w:szCs w:val="28"/>
        </w:rPr>
        <w:t>)(</w:t>
      </w:r>
      <w:proofErr w:type="gramEnd"/>
      <w:r>
        <w:rPr>
          <w:rFonts w:ascii="DeVinne" w:hAnsi="DeVinne" w:cs="DeVinne"/>
          <w:sz w:val="28"/>
          <w:szCs w:val="28"/>
        </w:rPr>
        <w:t>D), the Secretary of Commerce shall appoint—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 xml:space="preserve">(I) not </w:t>
      </w:r>
      <w:proofErr w:type="gramStart"/>
      <w:r>
        <w:rPr>
          <w:rFonts w:ascii="DeVinne" w:hAnsi="DeVinne" w:cs="DeVinne"/>
          <w:sz w:val="28"/>
          <w:szCs w:val="28"/>
        </w:rPr>
        <w:t>fewer</w:t>
      </w:r>
      <w:proofErr w:type="gramEnd"/>
      <w:r>
        <w:rPr>
          <w:rFonts w:ascii="DeVinne" w:hAnsi="DeVinne" w:cs="DeVinne"/>
          <w:sz w:val="28"/>
          <w:szCs w:val="28"/>
        </w:rPr>
        <w:t xml:space="preserve"> than 1 individual who satisfies the requirement under </w:t>
      </w:r>
      <w:proofErr w:type="spellStart"/>
      <w:r>
        <w:rPr>
          <w:rFonts w:ascii="DeVinne" w:hAnsi="DeVinne" w:cs="DeVinne"/>
          <w:sz w:val="28"/>
          <w:szCs w:val="28"/>
        </w:rPr>
        <w:t>subclause</w:t>
      </w:r>
      <w:proofErr w:type="spellEnd"/>
      <w:r>
        <w:rPr>
          <w:rFonts w:ascii="DeVinne" w:hAnsi="DeVinne" w:cs="DeVinne"/>
          <w:sz w:val="28"/>
          <w:szCs w:val="28"/>
        </w:rPr>
        <w:t xml:space="preserve"> (II) of clause (</w:t>
      </w:r>
      <w:proofErr w:type="spellStart"/>
      <w:r>
        <w:rPr>
          <w:rFonts w:ascii="DeVinne" w:hAnsi="DeVinne" w:cs="DeVinne"/>
          <w:sz w:val="28"/>
          <w:szCs w:val="28"/>
        </w:rPr>
        <w:t>i</w:t>
      </w:r>
      <w:proofErr w:type="spellEnd"/>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not</w:t>
      </w:r>
      <w:proofErr w:type="gramEnd"/>
      <w:r>
        <w:rPr>
          <w:rFonts w:ascii="DeVinne" w:hAnsi="DeVinne" w:cs="DeVinne"/>
          <w:sz w:val="28"/>
          <w:szCs w:val="28"/>
        </w:rPr>
        <w:t xml:space="preserve"> fewer than 1 individual who satisfies the requirement under </w:t>
      </w:r>
      <w:proofErr w:type="spellStart"/>
      <w:r>
        <w:rPr>
          <w:rFonts w:ascii="DeVinne" w:hAnsi="DeVinne" w:cs="DeVinne"/>
          <w:sz w:val="28"/>
          <w:szCs w:val="28"/>
        </w:rPr>
        <w:t>subclause</w:t>
      </w:r>
      <w:proofErr w:type="spellEnd"/>
      <w:r>
        <w:rPr>
          <w:rFonts w:ascii="DeVinne" w:hAnsi="DeVinne" w:cs="DeVinne"/>
          <w:sz w:val="28"/>
          <w:szCs w:val="28"/>
        </w:rPr>
        <w:t xml:space="preserve"> (III) of clause (</w:t>
      </w:r>
      <w:proofErr w:type="spellStart"/>
      <w:r>
        <w:rPr>
          <w:rFonts w:ascii="DeVinne" w:hAnsi="DeVinne" w:cs="DeVinne"/>
          <w:sz w:val="28"/>
          <w:szCs w:val="28"/>
        </w:rPr>
        <w:t>i</w:t>
      </w:r>
      <w:proofErr w:type="spellEnd"/>
      <w:r>
        <w:rPr>
          <w:rFonts w:ascii="DeVinne" w:hAnsi="DeVinne" w:cs="DeVinne"/>
          <w:sz w:val="28"/>
          <w:szCs w:val="28"/>
        </w:rPr>
        <w:t>);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 xml:space="preserve">(III) </w:t>
      </w:r>
      <w:proofErr w:type="gramStart"/>
      <w:r>
        <w:rPr>
          <w:rFonts w:ascii="DeVinne" w:hAnsi="DeVinne" w:cs="DeVinne"/>
          <w:sz w:val="28"/>
          <w:szCs w:val="28"/>
        </w:rPr>
        <w:t>not</w:t>
      </w:r>
      <w:proofErr w:type="gramEnd"/>
      <w:r>
        <w:rPr>
          <w:rFonts w:ascii="DeVinne" w:hAnsi="DeVinne" w:cs="DeVinne"/>
          <w:sz w:val="28"/>
          <w:szCs w:val="28"/>
        </w:rPr>
        <w:t xml:space="preserve"> fewer than 1 individual who satisfies the requirement under </w:t>
      </w:r>
      <w:proofErr w:type="spellStart"/>
      <w:r>
        <w:rPr>
          <w:rFonts w:ascii="DeVinne" w:hAnsi="DeVinne" w:cs="DeVinne"/>
          <w:sz w:val="28"/>
          <w:szCs w:val="28"/>
        </w:rPr>
        <w:t>subclause</w:t>
      </w:r>
      <w:proofErr w:type="spellEnd"/>
      <w:r>
        <w:rPr>
          <w:rFonts w:ascii="DeVinne" w:hAnsi="DeVinne" w:cs="DeVinne"/>
          <w:sz w:val="28"/>
          <w:szCs w:val="28"/>
        </w:rPr>
        <w:t xml:space="preserve"> (IV) of clause (</w:t>
      </w:r>
      <w:proofErr w:type="spellStart"/>
      <w:r>
        <w:rPr>
          <w:rFonts w:ascii="DeVinne" w:hAnsi="DeVinne" w:cs="DeVinne"/>
          <w:sz w:val="28"/>
          <w:szCs w:val="28"/>
        </w:rPr>
        <w:t>i</w:t>
      </w:r>
      <w:proofErr w:type="spellEnd"/>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(C) C</w:t>
      </w:r>
      <w:r>
        <w:rPr>
          <w:rFonts w:ascii="DeVinne" w:hAnsi="DeVinne" w:cs="DeVinne"/>
          <w:sz w:val="21"/>
          <w:szCs w:val="21"/>
        </w:rPr>
        <w:t>ITIZENSHIP</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No individual other than a citizen of the United States may serve as a member of the Board.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(c) T</w:t>
      </w:r>
      <w:r>
        <w:rPr>
          <w:rFonts w:ascii="DeVinne" w:hAnsi="DeVinne" w:cs="DeVinne"/>
          <w:sz w:val="21"/>
          <w:szCs w:val="21"/>
        </w:rPr>
        <w:t xml:space="preserve">ERMS OF </w:t>
      </w:r>
      <w:r>
        <w:rPr>
          <w:rFonts w:ascii="DeVinne" w:hAnsi="DeVinne" w:cs="DeVinne"/>
          <w:sz w:val="28"/>
          <w:szCs w:val="28"/>
        </w:rPr>
        <w:t>A</w:t>
      </w:r>
      <w:r>
        <w:rPr>
          <w:rFonts w:ascii="DeVinne" w:hAnsi="DeVinne" w:cs="DeVinne"/>
          <w:sz w:val="21"/>
          <w:szCs w:val="21"/>
        </w:rPr>
        <w:t>PPOINTMENT</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39"/>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 xml:space="preserve">NITIAL APPOINTMENT </w:t>
      </w:r>
      <w:proofErr w:type="gramStart"/>
      <w:r>
        <w:rPr>
          <w:rFonts w:ascii="DeVinne" w:hAnsi="DeVinne" w:cs="DeVinne"/>
          <w:sz w:val="21"/>
          <w:szCs w:val="21"/>
        </w:rPr>
        <w:t>DEADLINE</w:t>
      </w:r>
      <w:r>
        <w:rPr>
          <w:rFonts w:ascii="DeVinne" w:hAnsi="DeVinne" w:cs="DeVinne"/>
          <w:sz w:val="28"/>
          <w:szCs w:val="28"/>
        </w:rPr>
        <w:t>.</w:t>
      </w:r>
      <w:proofErr w:type="gramEnd"/>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Members of the Board shall be appointed not later than 180 days after the date of the enactment of this title.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 xml:space="preserve">(2) </w:t>
      </w:r>
      <w:proofErr w:type="gramStart"/>
      <w:r>
        <w:rPr>
          <w:rFonts w:ascii="DeVinne" w:hAnsi="DeVinne" w:cs="DeVinne"/>
          <w:sz w:val="28"/>
          <w:szCs w:val="28"/>
        </w:rPr>
        <w:t>T</w:t>
      </w:r>
      <w:r>
        <w:rPr>
          <w:rFonts w:ascii="DeVinne" w:hAnsi="DeVinne" w:cs="DeVinne"/>
          <w:sz w:val="21"/>
          <w:szCs w:val="21"/>
        </w:rPr>
        <w:t>ERMS</w:t>
      </w:r>
      <w:proofErr w:type="gramEnd"/>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(A) L</w:t>
      </w:r>
      <w:r>
        <w:rPr>
          <w:rFonts w:ascii="DeVinne" w:hAnsi="DeVinne" w:cs="DeVinne"/>
          <w:sz w:val="21"/>
          <w:szCs w:val="21"/>
        </w:rPr>
        <w:t>ENGTH</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38"/>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lastRenderedPageBreak/>
        <w:t>Each member of the Board described in subparagraphs (A)</w:t>
      </w:r>
      <w:r>
        <w:rPr>
          <w:rFonts w:ascii="NewCenturySchlbk-Bold" w:hAnsi="NewCenturySchlbk-Bold" w:cs="NewCenturySchlbk-Bold"/>
          <w:b/>
          <w:bCs/>
          <w:sz w:val="28"/>
          <w:szCs w:val="28"/>
        </w:rPr>
        <w:t xml:space="preserve"> </w:t>
      </w:r>
      <w:r>
        <w:rPr>
          <w:rFonts w:ascii="DeVinne" w:hAnsi="DeVinne" w:cs="DeVinne"/>
          <w:sz w:val="28"/>
          <w:szCs w:val="28"/>
        </w:rPr>
        <w:t>through (C) of subsection (b</w:t>
      </w:r>
      <w:proofErr w:type="gramStart"/>
      <w:r>
        <w:rPr>
          <w:rFonts w:ascii="DeVinne" w:hAnsi="DeVinne" w:cs="DeVinne"/>
          <w:sz w:val="28"/>
          <w:szCs w:val="28"/>
        </w:rPr>
        <w:t>)(</w:t>
      </w:r>
      <w:proofErr w:type="gramEnd"/>
      <w:r>
        <w:rPr>
          <w:rFonts w:ascii="DeVinne" w:hAnsi="DeVinne" w:cs="DeVinne"/>
          <w:sz w:val="28"/>
          <w:szCs w:val="28"/>
        </w:rPr>
        <w:t>1) shall serve as a member of the Board for the life of the First Responder Network Authority.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(ii) A</w:t>
      </w:r>
      <w:r>
        <w:rPr>
          <w:rFonts w:ascii="DeVinne" w:hAnsi="DeVinne" w:cs="DeVinne"/>
          <w:sz w:val="21"/>
          <w:szCs w:val="21"/>
        </w:rPr>
        <w:t>PPOINTED INDIVIDUALS</w:t>
      </w:r>
      <w:r>
        <w:rPr>
          <w:rFonts w:ascii="DeVinne" w:hAnsi="DeVinne" w:cs="DeVinne"/>
          <w:sz w:val="28"/>
          <w:szCs w:val="28"/>
        </w:rPr>
        <w:t>.—</w:t>
      </w: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The term of office of each individual appointed to be a member of the Board under subsection (b</w:t>
      </w:r>
      <w:proofErr w:type="gramStart"/>
      <w:r>
        <w:rPr>
          <w:rFonts w:ascii="DeVinne" w:hAnsi="DeVinne" w:cs="DeVinne"/>
          <w:sz w:val="28"/>
          <w:szCs w:val="28"/>
        </w:rPr>
        <w:t>)(</w:t>
      </w:r>
      <w:proofErr w:type="gramEnd"/>
      <w:r>
        <w:rPr>
          <w:rFonts w:ascii="DeVinne" w:hAnsi="DeVinne" w:cs="DeVinne"/>
          <w:sz w:val="28"/>
          <w:szCs w:val="28"/>
        </w:rPr>
        <w:t>1)(D) shall be 3 years. No member described in this clause may serve more than 2 consecutive full 3-year terms.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(B) E</w:t>
      </w:r>
      <w:r>
        <w:rPr>
          <w:rFonts w:ascii="DeVinne" w:hAnsi="DeVinne" w:cs="DeVinne"/>
          <w:sz w:val="21"/>
          <w:szCs w:val="21"/>
        </w:rPr>
        <w:t>XPIRATION OF TERM</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Any member whose term has expired may serve until such member’s successor has taken office, or until the end of the calendar year in which such member’s term has expired, whichever is earlier.</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(C) A</w:t>
      </w:r>
      <w:r>
        <w:rPr>
          <w:rFonts w:ascii="DeVinne" w:hAnsi="DeVinne" w:cs="DeVinne"/>
          <w:sz w:val="21"/>
          <w:szCs w:val="21"/>
        </w:rPr>
        <w:t>PPOINTMENT TO FILL VACANCY</w:t>
      </w:r>
      <w:r>
        <w:rPr>
          <w:rFonts w:ascii="DeVinne" w:hAnsi="DeVinne" w:cs="DeVinne"/>
          <w:sz w:val="28"/>
          <w:szCs w:val="28"/>
        </w:rPr>
        <w:t xml:space="preserve">.— </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Any member appointed to fill a vacancy occurring prior to the expiration of the term for which that member’s predecessor was appointed shall be appointed for the remainder of the predecessor’s term.</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(D) S</w:t>
      </w:r>
      <w:r>
        <w:rPr>
          <w:rFonts w:ascii="DeVinne" w:hAnsi="DeVinne" w:cs="DeVinne"/>
          <w:sz w:val="21"/>
          <w:szCs w:val="21"/>
        </w:rPr>
        <w:t>TAGGERED TERMS</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With respect to the initial members of the Board appointed under subsection (b</w:t>
      </w:r>
      <w:proofErr w:type="gramStart"/>
      <w:r>
        <w:rPr>
          <w:rFonts w:ascii="DeVinne" w:hAnsi="DeVinne" w:cs="DeVinne"/>
          <w:sz w:val="28"/>
          <w:szCs w:val="28"/>
        </w:rPr>
        <w:t>)(</w:t>
      </w:r>
      <w:proofErr w:type="gramEnd"/>
      <w:r>
        <w:rPr>
          <w:rFonts w:ascii="DeVinne" w:hAnsi="DeVinne" w:cs="DeVinne"/>
          <w:sz w:val="28"/>
          <w:szCs w:val="28"/>
        </w:rPr>
        <w:t>1)(D)—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firstLine="720"/>
        <w:rPr>
          <w:rFonts w:ascii="NewCenturySchlbk-Bold" w:hAnsi="NewCenturySchlbk-Bold" w:cs="NewCenturySchlbk-Bold"/>
          <w:b/>
          <w:bCs/>
          <w:sz w:val="28"/>
          <w:szCs w:val="28"/>
        </w:rPr>
      </w:pPr>
      <w:r>
        <w:rPr>
          <w:rFonts w:ascii="DeVinne" w:hAnsi="DeVinne" w:cs="DeVinne"/>
          <w:sz w:val="28"/>
          <w:szCs w:val="28"/>
        </w:rPr>
        <w:t>(</w:t>
      </w:r>
      <w:proofErr w:type="spellStart"/>
      <w:r>
        <w:rPr>
          <w:rFonts w:ascii="DeVinne" w:hAnsi="DeVinne" w:cs="DeVinne"/>
          <w:sz w:val="28"/>
          <w:szCs w:val="28"/>
        </w:rPr>
        <w:t>i</w:t>
      </w:r>
      <w:proofErr w:type="spellEnd"/>
      <w:r>
        <w:rPr>
          <w:rFonts w:ascii="DeVinne" w:hAnsi="DeVinne" w:cs="DeVinne"/>
          <w:sz w:val="28"/>
          <w:szCs w:val="28"/>
        </w:rPr>
        <w:t>) 4 members shall serve for a term of 3 years;</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1440" w:firstLine="720"/>
        <w:rPr>
          <w:rFonts w:ascii="DeVinne" w:hAnsi="DeVinne" w:cs="DeVinne"/>
          <w:sz w:val="28"/>
          <w:szCs w:val="28"/>
        </w:rPr>
      </w:pPr>
      <w:r>
        <w:rPr>
          <w:rFonts w:ascii="DeVinne" w:hAnsi="DeVinne" w:cs="DeVinne"/>
          <w:sz w:val="28"/>
          <w:szCs w:val="28"/>
        </w:rPr>
        <w:t>(ii) 4 members shall serve for a term of 2 years;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firstLine="720"/>
        <w:rPr>
          <w:rFonts w:ascii="DeVinne" w:hAnsi="DeVinne" w:cs="DeVinne"/>
          <w:sz w:val="28"/>
          <w:szCs w:val="28"/>
        </w:rPr>
      </w:pPr>
      <w:r>
        <w:rPr>
          <w:rFonts w:ascii="DeVinne" w:hAnsi="DeVinne" w:cs="DeVinne"/>
          <w:sz w:val="28"/>
          <w:szCs w:val="28"/>
        </w:rPr>
        <w:t>(iii) 4 members shall serve for a term of 1 year.</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(3) V</w:t>
      </w:r>
      <w:r>
        <w:rPr>
          <w:rFonts w:ascii="DeVinne" w:hAnsi="DeVinne" w:cs="DeVinne"/>
          <w:sz w:val="21"/>
          <w:szCs w:val="21"/>
        </w:rPr>
        <w:t>ACANCIES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A vacancy in the membership of the Board shall not affect the Board’s powers, and shall be filled in the same manner as the original member was appointed.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(d) C</w:t>
      </w:r>
      <w:r>
        <w:rPr>
          <w:rFonts w:ascii="DeVinne" w:hAnsi="DeVinne" w:cs="DeVinne"/>
          <w:sz w:val="21"/>
          <w:szCs w:val="21"/>
        </w:rPr>
        <w:t>HAIR</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37"/>
        </w:numPr>
        <w:autoSpaceDE w:val="0"/>
        <w:autoSpaceDN w:val="0"/>
        <w:adjustRightInd w:val="0"/>
        <w:rPr>
          <w:rFonts w:ascii="DeVinne" w:hAnsi="DeVinne" w:cs="DeVinne"/>
          <w:sz w:val="28"/>
          <w:szCs w:val="28"/>
        </w:rPr>
      </w:pPr>
      <w:r>
        <w:rPr>
          <w:rFonts w:ascii="DeVinne" w:hAnsi="DeVinne" w:cs="DeVinne"/>
          <w:sz w:val="28"/>
          <w:szCs w:val="28"/>
        </w:rPr>
        <w:t>S</w:t>
      </w:r>
      <w:r>
        <w:rPr>
          <w:rFonts w:ascii="DeVinne" w:hAnsi="DeVinne" w:cs="DeVinne"/>
          <w:sz w:val="21"/>
          <w:szCs w:val="21"/>
        </w:rPr>
        <w:t>ELECTION</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lastRenderedPageBreak/>
        <w:t>The Secretary of Commerce shall select, from among the members of the Board appointed under subsection (b</w:t>
      </w:r>
      <w:proofErr w:type="gramStart"/>
      <w:r>
        <w:rPr>
          <w:rFonts w:ascii="DeVinne" w:hAnsi="DeVinne" w:cs="DeVinne"/>
          <w:sz w:val="28"/>
          <w:szCs w:val="28"/>
        </w:rPr>
        <w:t>)(</w:t>
      </w:r>
      <w:proofErr w:type="gramEnd"/>
      <w:r>
        <w:rPr>
          <w:rFonts w:ascii="DeVinne" w:hAnsi="DeVinne" w:cs="DeVinne"/>
          <w:sz w:val="28"/>
          <w:szCs w:val="28"/>
        </w:rPr>
        <w:t>1)(D), an individual to serve for a 2-year term as Chair of the Board.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C</w:t>
      </w:r>
      <w:r>
        <w:rPr>
          <w:rFonts w:ascii="DeVinne" w:hAnsi="DeVinne" w:cs="DeVinne"/>
          <w:sz w:val="21"/>
          <w:szCs w:val="21"/>
        </w:rPr>
        <w:t>ONSECUTIVE TERMS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An individual may not serve for more than 2 consecutive terms as Chair of the Board.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(e) M</w:t>
      </w:r>
      <w:r>
        <w:rPr>
          <w:rFonts w:ascii="DeVinne" w:hAnsi="DeVinne" w:cs="DeVinne"/>
          <w:sz w:val="21"/>
          <w:szCs w:val="21"/>
        </w:rPr>
        <w:t>EETINGS</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36"/>
        </w:numPr>
        <w:autoSpaceDE w:val="0"/>
        <w:autoSpaceDN w:val="0"/>
        <w:adjustRightInd w:val="0"/>
        <w:rPr>
          <w:rFonts w:ascii="DeVinne" w:hAnsi="DeVinne" w:cs="DeVinne"/>
          <w:sz w:val="28"/>
          <w:szCs w:val="28"/>
        </w:rPr>
      </w:pPr>
      <w:r>
        <w:rPr>
          <w:rFonts w:ascii="DeVinne" w:hAnsi="DeVinne" w:cs="DeVinne"/>
          <w:sz w:val="28"/>
          <w:szCs w:val="28"/>
        </w:rPr>
        <w:t>F</w:t>
      </w:r>
      <w:r>
        <w:rPr>
          <w:rFonts w:ascii="DeVinne" w:hAnsi="DeVinne" w:cs="DeVinne"/>
          <w:sz w:val="21"/>
          <w:szCs w:val="21"/>
        </w:rPr>
        <w:t>REQUENCY</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Board shall meet—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at</w:t>
      </w:r>
      <w:proofErr w:type="gramEnd"/>
      <w:r>
        <w:rPr>
          <w:rFonts w:ascii="DeVinne" w:hAnsi="DeVinne" w:cs="DeVinne"/>
          <w:sz w:val="28"/>
          <w:szCs w:val="28"/>
        </w:rPr>
        <w:t xml:space="preserve"> the call of the Chair ;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not</w:t>
      </w:r>
      <w:proofErr w:type="gramEnd"/>
      <w:r>
        <w:rPr>
          <w:rFonts w:ascii="DeVinne" w:hAnsi="DeVinne" w:cs="DeVinne"/>
          <w:sz w:val="28"/>
          <w:szCs w:val="28"/>
        </w:rPr>
        <w:t xml:space="preserve"> less frequently than once each quarter.</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T</w:t>
      </w:r>
      <w:r>
        <w:rPr>
          <w:rFonts w:ascii="DeVinne" w:hAnsi="DeVinne" w:cs="DeVinne"/>
          <w:sz w:val="21"/>
          <w:szCs w:val="21"/>
        </w:rPr>
        <w:t>RANSPARENCY</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Meetings of the Board, including any committee of the Board, shall be open to the public. The Board may, by majority vote, close any such meeting only for the time necessary</w:t>
      </w:r>
      <w:r>
        <w:rPr>
          <w:rFonts w:ascii="NewCenturySchlbk-Bold" w:hAnsi="NewCenturySchlbk-Bold" w:cs="NewCenturySchlbk-Bold"/>
          <w:b/>
          <w:bCs/>
          <w:sz w:val="28"/>
          <w:szCs w:val="28"/>
        </w:rPr>
        <w:t xml:space="preserve"> </w:t>
      </w:r>
      <w:r>
        <w:rPr>
          <w:rFonts w:ascii="DeVinne" w:hAnsi="DeVinne" w:cs="DeVinne"/>
          <w:sz w:val="28"/>
          <w:szCs w:val="28"/>
        </w:rPr>
        <w:t>to preserve the confidentiality of commercial or financial information that is privileged or confidential, to discuss personnel matters, or to discuss legal matters affecting the First Responder Network Authority, including pending or potential litigation.</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(f) Q</w:t>
      </w:r>
      <w:r>
        <w:rPr>
          <w:rFonts w:ascii="DeVinne" w:hAnsi="DeVinne" w:cs="DeVinne"/>
          <w:sz w:val="21"/>
          <w:szCs w:val="21"/>
        </w:rPr>
        <w:t>UORUM</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Eight members of the Board shall constitute a quorum, including at least 6 of the members appointed under subsection (b</w:t>
      </w:r>
      <w:proofErr w:type="gramStart"/>
      <w:r>
        <w:rPr>
          <w:rFonts w:ascii="DeVinne" w:hAnsi="DeVinne" w:cs="DeVinne"/>
          <w:sz w:val="28"/>
          <w:szCs w:val="28"/>
        </w:rPr>
        <w:t>)(</w:t>
      </w:r>
      <w:proofErr w:type="gramEnd"/>
      <w:r>
        <w:rPr>
          <w:rFonts w:ascii="DeVinne" w:hAnsi="DeVinne" w:cs="DeVinne"/>
          <w:sz w:val="28"/>
          <w:szCs w:val="28"/>
        </w:rPr>
        <w:t>1)(D).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(g) C</w:t>
      </w:r>
      <w:r>
        <w:rPr>
          <w:rFonts w:ascii="DeVinne" w:hAnsi="DeVinne" w:cs="DeVinne"/>
          <w:sz w:val="21"/>
          <w:szCs w:val="21"/>
        </w:rPr>
        <w:t>OMPENSATION</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35"/>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members of the Board appointed under subsection (b)(1)(D) shall be compensated at the daily rate of basic pay for level IV of the Executive Schedule for each day during which such members are engaged in performing a function of the Board.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P</w:t>
      </w:r>
      <w:r>
        <w:rPr>
          <w:rFonts w:ascii="DeVinne" w:hAnsi="DeVinne" w:cs="DeVinne"/>
          <w:sz w:val="21"/>
          <w:szCs w:val="21"/>
        </w:rPr>
        <w:t>ROHIBITION ON COMPENSATION</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A member of the Board appointed under subparagraphs (A) through (C) of subsection (b)(1) shall serve without additional pay, and shall not otherwise benefit, directly or indirectly, as a result of their service </w:t>
      </w:r>
      <w:r>
        <w:rPr>
          <w:rFonts w:ascii="DeVinne" w:hAnsi="DeVinne" w:cs="DeVinne"/>
          <w:sz w:val="28"/>
          <w:szCs w:val="28"/>
        </w:rPr>
        <w:lastRenderedPageBreak/>
        <w:t>to the First Responder Network Authority, but shall be allowed a per diem allowance for travel expenses, at rates authorized for an employee of an agency under subchapter I of chapter 57 of title 5, United States Code, while away from the home or regular place of</w:t>
      </w:r>
      <w:r>
        <w:rPr>
          <w:rFonts w:ascii="NewCenturySchlbk-Bold" w:hAnsi="NewCenturySchlbk-Bold" w:cs="NewCenturySchlbk-Bold"/>
          <w:b/>
          <w:bCs/>
          <w:sz w:val="28"/>
          <w:szCs w:val="28"/>
        </w:rPr>
        <w:t xml:space="preserve"> </w:t>
      </w:r>
      <w:r>
        <w:rPr>
          <w:rFonts w:ascii="DeVinne" w:hAnsi="DeVinne" w:cs="DeVinne"/>
          <w:sz w:val="28"/>
          <w:szCs w:val="28"/>
        </w:rPr>
        <w:t>business of the member in the performance of the duties of the First Responder Network Authority.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NewCenturySchlbk-Bold" w:hAnsi="NewCenturySchlbk-Bold" w:cs="NewCenturySchlbk-Bold"/>
          <w:b/>
          <w:bCs/>
          <w:sz w:val="20"/>
        </w:rPr>
      </w:pPr>
      <w:proofErr w:type="gramStart"/>
      <w:r w:rsidRPr="00102245">
        <w:rPr>
          <w:rFonts w:ascii="NewCenturySchlbk-Bold" w:hAnsi="NewCenturySchlbk-Bold" w:cs="NewCenturySchlbk-Bold"/>
          <w:b/>
          <w:bCs/>
          <w:sz w:val="28"/>
          <w:szCs w:val="28"/>
        </w:rPr>
        <w:t>SEC. 6205.</w:t>
      </w:r>
      <w:proofErr w:type="gramEnd"/>
      <w:r w:rsidRPr="00102245">
        <w:rPr>
          <w:rFonts w:ascii="NewCenturySchlbk-Bold" w:hAnsi="NewCenturySchlbk-Bold" w:cs="NewCenturySchlbk-Bold"/>
          <w:b/>
          <w:bCs/>
          <w:sz w:val="28"/>
          <w:szCs w:val="28"/>
        </w:rPr>
        <w:t xml:space="preserve"> </w:t>
      </w:r>
      <w:proofErr w:type="gramStart"/>
      <w:r w:rsidRPr="00102245">
        <w:rPr>
          <w:rFonts w:ascii="NewCenturySchlbk-Bold" w:hAnsi="NewCenturySchlbk-Bold" w:cs="NewCenturySchlbk-Bold"/>
          <w:b/>
          <w:bCs/>
          <w:sz w:val="28"/>
          <w:szCs w:val="28"/>
        </w:rPr>
        <w:t>ADVISORY COMMITTEES OF THE FIRST RESPONDER NETWORK AUTHORITY</w:t>
      </w:r>
      <w:r>
        <w:rPr>
          <w:rFonts w:ascii="NewCenturySchlbk-Bold" w:hAnsi="NewCenturySchlbk-Bold" w:cs="NewCenturySchlbk-Bold"/>
          <w:b/>
          <w:bCs/>
          <w:sz w:val="20"/>
        </w:rPr>
        <w:t>.</w:t>
      </w:r>
      <w:proofErr w:type="gramEnd"/>
    </w:p>
    <w:p w:rsidR="00E905B1" w:rsidRDefault="00E905B1" w:rsidP="00E905B1">
      <w:pPr>
        <w:autoSpaceDE w:val="0"/>
        <w:autoSpaceDN w:val="0"/>
        <w:adjustRightInd w:val="0"/>
        <w:rPr>
          <w:rFonts w:ascii="NewCenturySchlbk-Bold" w:hAnsi="NewCenturySchlbk-Bold" w:cs="NewCenturySchlbk-Bold"/>
          <w:b/>
          <w:bCs/>
          <w:sz w:val="20"/>
        </w:rPr>
      </w:pPr>
    </w:p>
    <w:p w:rsidR="00E905B1" w:rsidRDefault="00E905B1" w:rsidP="004732CD">
      <w:pPr>
        <w:numPr>
          <w:ilvl w:val="0"/>
          <w:numId w:val="34"/>
        </w:numPr>
        <w:autoSpaceDE w:val="0"/>
        <w:autoSpaceDN w:val="0"/>
        <w:adjustRightInd w:val="0"/>
        <w:rPr>
          <w:rFonts w:ascii="DeVinne" w:hAnsi="DeVinne" w:cs="DeVinne"/>
          <w:sz w:val="28"/>
          <w:szCs w:val="28"/>
        </w:rPr>
      </w:pPr>
      <w:r>
        <w:rPr>
          <w:rFonts w:ascii="DeVinne" w:hAnsi="DeVinne" w:cs="DeVinne"/>
          <w:sz w:val="28"/>
          <w:szCs w:val="28"/>
        </w:rPr>
        <w:t>A</w:t>
      </w:r>
      <w:r>
        <w:rPr>
          <w:rFonts w:ascii="DeVinne" w:hAnsi="DeVinne" w:cs="DeVinne"/>
          <w:sz w:val="21"/>
          <w:szCs w:val="21"/>
        </w:rPr>
        <w:t xml:space="preserve">DVISORY </w:t>
      </w:r>
      <w:r>
        <w:rPr>
          <w:rFonts w:ascii="DeVinne" w:hAnsi="DeVinne" w:cs="DeVinne"/>
          <w:sz w:val="28"/>
          <w:szCs w:val="28"/>
        </w:rPr>
        <w:t>C</w:t>
      </w:r>
      <w:r>
        <w:rPr>
          <w:rFonts w:ascii="DeVinne" w:hAnsi="DeVinne" w:cs="DeVinne"/>
          <w:sz w:val="21"/>
          <w:szCs w:val="21"/>
        </w:rPr>
        <w:t>OMMITTEES</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First Responder Network Authority—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(1) </w:t>
      </w:r>
      <w:proofErr w:type="gramStart"/>
      <w:r>
        <w:rPr>
          <w:rFonts w:ascii="DeVinne" w:hAnsi="DeVinne" w:cs="DeVinne"/>
          <w:sz w:val="28"/>
          <w:szCs w:val="28"/>
        </w:rPr>
        <w:t>shall</w:t>
      </w:r>
      <w:proofErr w:type="gramEnd"/>
      <w:r>
        <w:rPr>
          <w:rFonts w:ascii="DeVinne" w:hAnsi="DeVinne" w:cs="DeVinne"/>
          <w:sz w:val="28"/>
          <w:szCs w:val="28"/>
        </w:rPr>
        <w:t xml:space="preserve"> establish a standing public safety advisory committee to assist the First Responder Network Authority in carrying out its duties and responsibilities under this subtitle;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(2) </w:t>
      </w:r>
      <w:proofErr w:type="gramStart"/>
      <w:r>
        <w:rPr>
          <w:rFonts w:ascii="DeVinne" w:hAnsi="DeVinne" w:cs="DeVinne"/>
          <w:sz w:val="28"/>
          <w:szCs w:val="28"/>
        </w:rPr>
        <w:t>may</w:t>
      </w:r>
      <w:proofErr w:type="gramEnd"/>
      <w:r>
        <w:rPr>
          <w:rFonts w:ascii="DeVinne" w:hAnsi="DeVinne" w:cs="DeVinne"/>
          <w:sz w:val="28"/>
          <w:szCs w:val="28"/>
        </w:rPr>
        <w:t xml:space="preserve"> establish additional standing or ad hoc committees, panels, or councils as the First Responder Network Authority determines are necessary.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S</w:t>
      </w:r>
      <w:r>
        <w:rPr>
          <w:rFonts w:ascii="DeVinne" w:hAnsi="DeVinne" w:cs="DeVinne"/>
          <w:sz w:val="21"/>
          <w:szCs w:val="21"/>
        </w:rPr>
        <w:t xml:space="preserve">ELECTION OF </w:t>
      </w:r>
      <w:r>
        <w:rPr>
          <w:rFonts w:ascii="DeVinne" w:hAnsi="DeVinne" w:cs="DeVinne"/>
          <w:sz w:val="28"/>
          <w:szCs w:val="28"/>
        </w:rPr>
        <w:t>A</w:t>
      </w:r>
      <w:r>
        <w:rPr>
          <w:rFonts w:ascii="DeVinne" w:hAnsi="DeVinne" w:cs="DeVinne"/>
          <w:sz w:val="21"/>
          <w:szCs w:val="21"/>
        </w:rPr>
        <w:t>GENTS</w:t>
      </w:r>
      <w:r>
        <w:rPr>
          <w:rFonts w:ascii="DeVinne" w:hAnsi="DeVinne" w:cs="DeVinne"/>
          <w:sz w:val="28"/>
          <w:szCs w:val="28"/>
        </w:rPr>
        <w:t>, C</w:t>
      </w:r>
      <w:r>
        <w:rPr>
          <w:rFonts w:ascii="DeVinne" w:hAnsi="DeVinne" w:cs="DeVinne"/>
          <w:sz w:val="21"/>
          <w:szCs w:val="21"/>
        </w:rPr>
        <w:t>ONSULTANTS</w:t>
      </w:r>
      <w:r>
        <w:rPr>
          <w:rFonts w:ascii="DeVinne" w:hAnsi="DeVinne" w:cs="DeVinne"/>
          <w:sz w:val="28"/>
          <w:szCs w:val="28"/>
        </w:rPr>
        <w:t xml:space="preserve">, </w:t>
      </w:r>
      <w:r>
        <w:rPr>
          <w:rFonts w:ascii="DeVinne" w:hAnsi="DeVinne" w:cs="DeVinne"/>
          <w:sz w:val="21"/>
          <w:szCs w:val="21"/>
        </w:rPr>
        <w:t xml:space="preserve">AND </w:t>
      </w:r>
      <w:r>
        <w:rPr>
          <w:rFonts w:ascii="DeVinne" w:hAnsi="DeVinne" w:cs="DeVinne"/>
          <w:sz w:val="28"/>
          <w:szCs w:val="28"/>
        </w:rPr>
        <w:t>E</w:t>
      </w:r>
      <w:r>
        <w:rPr>
          <w:rFonts w:ascii="DeVinne" w:hAnsi="DeVinne" w:cs="DeVinne"/>
          <w:sz w:val="21"/>
          <w:szCs w:val="21"/>
        </w:rPr>
        <w:t>XPERTS</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33"/>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rPr>
          <w:rFonts w:ascii="NewCenturySchlbk-Bold" w:hAnsi="NewCenturySchlbk-Bold" w:cs="NewCenturySchlbk-Bold"/>
          <w:b/>
          <w:bCs/>
          <w:sz w:val="28"/>
          <w:szCs w:val="28"/>
        </w:rPr>
      </w:pPr>
      <w:r>
        <w:rPr>
          <w:rFonts w:ascii="DeVinne" w:hAnsi="DeVinne" w:cs="DeVinne"/>
          <w:sz w:val="28"/>
          <w:szCs w:val="28"/>
        </w:rPr>
        <w:t xml:space="preserve">The First Responder Network Authority shall select parties to serve as its agents, consultants, or experts in a fair, transparent, </w:t>
      </w:r>
      <w:r>
        <w:rPr>
          <w:rFonts w:ascii="Times-Roman" w:hAnsi="Times-Roman" w:cs="Times-Roman"/>
          <w:sz w:val="28"/>
          <w:szCs w:val="28"/>
        </w:rPr>
        <w:t xml:space="preserve"> </w:t>
      </w:r>
      <w:r>
        <w:rPr>
          <w:rFonts w:ascii="DeVinne" w:hAnsi="DeVinne" w:cs="DeVinne"/>
          <w:sz w:val="28"/>
          <w:szCs w:val="28"/>
        </w:rPr>
        <w:t>and objective manner, and such agents may include a program manager to carry out certain of the duties and responsibilities of deploying and operating the nationwide public safety broadband network described in subsections (b) and (c) of section 6206.</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B</w:t>
      </w:r>
      <w:r>
        <w:rPr>
          <w:rFonts w:ascii="DeVinne" w:hAnsi="DeVinne" w:cs="DeVinne"/>
          <w:sz w:val="21"/>
          <w:szCs w:val="21"/>
        </w:rPr>
        <w:t>INDING AND FINAL</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If the selection of an agent, consultant, or expert satisfies the requirements under paragraph (1), the selection of that agent, consultant, or expert shall be final and binding.</w:t>
      </w:r>
    </w:p>
    <w:p w:rsidR="00E905B1" w:rsidRDefault="00E905B1" w:rsidP="00E905B1">
      <w:pPr>
        <w:autoSpaceDE w:val="0"/>
        <w:autoSpaceDN w:val="0"/>
        <w:adjustRightInd w:val="0"/>
        <w:rPr>
          <w:rFonts w:ascii="Times-Roman" w:hAnsi="Times-Roman" w:cs="Times-Roman"/>
          <w:sz w:val="28"/>
          <w:szCs w:val="28"/>
        </w:rPr>
      </w:pPr>
    </w:p>
    <w:p w:rsidR="00E905B1" w:rsidRPr="00102245" w:rsidRDefault="00E905B1" w:rsidP="00E905B1">
      <w:pPr>
        <w:autoSpaceDE w:val="0"/>
        <w:autoSpaceDN w:val="0"/>
        <w:adjustRightInd w:val="0"/>
        <w:rPr>
          <w:rFonts w:ascii="NewCenturySchlbk-Bold" w:hAnsi="NewCenturySchlbk-Bold" w:cs="NewCenturySchlbk-Bold"/>
          <w:b/>
          <w:bCs/>
          <w:sz w:val="28"/>
          <w:szCs w:val="28"/>
        </w:rPr>
      </w:pPr>
      <w:proofErr w:type="gramStart"/>
      <w:r w:rsidRPr="00102245">
        <w:rPr>
          <w:rFonts w:ascii="NewCenturySchlbk-Bold" w:hAnsi="NewCenturySchlbk-Bold" w:cs="NewCenturySchlbk-Bold"/>
          <w:b/>
          <w:bCs/>
          <w:sz w:val="28"/>
          <w:szCs w:val="28"/>
        </w:rPr>
        <w:t>SEC. 6206.</w:t>
      </w:r>
      <w:proofErr w:type="gramEnd"/>
      <w:r w:rsidRPr="00102245">
        <w:rPr>
          <w:rFonts w:ascii="NewCenturySchlbk-Bold" w:hAnsi="NewCenturySchlbk-Bold" w:cs="NewCenturySchlbk-Bold"/>
          <w:b/>
          <w:bCs/>
          <w:sz w:val="28"/>
          <w:szCs w:val="28"/>
        </w:rPr>
        <w:t xml:space="preserve"> </w:t>
      </w:r>
      <w:proofErr w:type="gramStart"/>
      <w:r w:rsidRPr="00102245">
        <w:rPr>
          <w:rFonts w:ascii="NewCenturySchlbk-Bold" w:hAnsi="NewCenturySchlbk-Bold" w:cs="NewCenturySchlbk-Bold"/>
          <w:b/>
          <w:bCs/>
          <w:sz w:val="28"/>
          <w:szCs w:val="28"/>
        </w:rPr>
        <w:t>POWERS, DUTIES, AND RESPONSIBILITIES OF THE FIRST RESPONDER NETWORK AUTHORITY.</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32"/>
        </w:numPr>
        <w:autoSpaceDE w:val="0"/>
        <w:autoSpaceDN w:val="0"/>
        <w:adjustRightInd w:val="0"/>
        <w:rPr>
          <w:rFonts w:ascii="DeVinne" w:hAnsi="DeVinne" w:cs="DeVinne"/>
          <w:sz w:val="28"/>
          <w:szCs w:val="28"/>
        </w:rPr>
      </w:pPr>
      <w:r>
        <w:rPr>
          <w:rFonts w:ascii="DeVinne" w:hAnsi="DeVinne" w:cs="DeVinne"/>
          <w:sz w:val="28"/>
          <w:szCs w:val="28"/>
        </w:rPr>
        <w:t>G</w:t>
      </w:r>
      <w:r>
        <w:rPr>
          <w:rFonts w:ascii="DeVinne" w:hAnsi="DeVinne" w:cs="DeVinne"/>
          <w:sz w:val="21"/>
          <w:szCs w:val="21"/>
        </w:rPr>
        <w:t xml:space="preserve">ENERAL </w:t>
      </w:r>
      <w:r>
        <w:rPr>
          <w:rFonts w:ascii="DeVinne" w:hAnsi="DeVinne" w:cs="DeVinne"/>
          <w:sz w:val="28"/>
          <w:szCs w:val="28"/>
        </w:rPr>
        <w:t>P</w:t>
      </w:r>
      <w:r>
        <w:rPr>
          <w:rFonts w:ascii="DeVinne" w:hAnsi="DeVinne" w:cs="DeVinne"/>
          <w:sz w:val="21"/>
          <w:szCs w:val="21"/>
        </w:rPr>
        <w:t>OWERS</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First Responder Network Authority shall have the authority to do the following:</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(1) To exercise, through the actions of its Board, all powers specifically granted by the provisions of this </w:t>
      </w:r>
      <w:proofErr w:type="gramStart"/>
      <w:r>
        <w:rPr>
          <w:rFonts w:ascii="DeVinne" w:hAnsi="DeVinne" w:cs="DeVinne"/>
          <w:sz w:val="28"/>
          <w:szCs w:val="28"/>
        </w:rPr>
        <w:t>subtitle,</w:t>
      </w:r>
      <w:proofErr w:type="gramEnd"/>
      <w:r>
        <w:rPr>
          <w:rFonts w:ascii="DeVinne" w:hAnsi="DeVinne" w:cs="DeVinne"/>
          <w:sz w:val="28"/>
          <w:szCs w:val="28"/>
        </w:rPr>
        <w:t xml:space="preserve"> and such incidental powers as shall be necessary.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(2) To hold such </w:t>
      </w:r>
      <w:proofErr w:type="gramStart"/>
      <w:r>
        <w:rPr>
          <w:rFonts w:ascii="DeVinne" w:hAnsi="DeVinne" w:cs="DeVinne"/>
          <w:sz w:val="28"/>
          <w:szCs w:val="28"/>
        </w:rPr>
        <w:t>hearings,</w:t>
      </w:r>
      <w:proofErr w:type="gramEnd"/>
      <w:r>
        <w:rPr>
          <w:rFonts w:ascii="DeVinne" w:hAnsi="DeVinne" w:cs="DeVinne"/>
          <w:sz w:val="28"/>
          <w:szCs w:val="28"/>
        </w:rPr>
        <w:t xml:space="preserve"> sit and act at such times and places, take such testimony, and receive such evidence as the First Responder Network Authority considers necessary to carry out its responsibilities and duties.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NewCenturySchlbk-Bold" w:hAnsi="NewCenturySchlbk-Bold" w:cs="NewCenturySchlbk-Bold"/>
          <w:b/>
          <w:bCs/>
          <w:sz w:val="28"/>
          <w:szCs w:val="28"/>
        </w:rPr>
      </w:pPr>
      <w:r>
        <w:rPr>
          <w:rFonts w:ascii="DeVinne" w:hAnsi="DeVinne" w:cs="DeVinne"/>
          <w:sz w:val="28"/>
          <w:szCs w:val="28"/>
        </w:rPr>
        <w:t>(3) To obtain grants and funds from and make contracts with individuals, private companies, organizations, institutions, and Federal, State, regional, and local agencies.</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(4) To accept, hold, administer, and utilize gifts, donations, and bequests of property, both real and personal, for the purposes of aiding or facilitating the work of the First Responder Network Authority.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(5) To spend funds under paragraph (3) in a manner authorized by the Board, but only for purposes that will advance or enhance public safety communications consistent with this title.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(6) To take such other actions as the First Responder Network Authority (through the Board) may from time to time determine necessary, appropriate, or advisable to accomplish the purposes of this title.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D</w:t>
      </w:r>
      <w:r>
        <w:rPr>
          <w:rFonts w:ascii="DeVinne" w:hAnsi="DeVinne" w:cs="DeVinne"/>
          <w:sz w:val="21"/>
          <w:szCs w:val="21"/>
        </w:rPr>
        <w:t xml:space="preserve">UTY AND </w:t>
      </w:r>
      <w:r>
        <w:rPr>
          <w:rFonts w:ascii="DeVinne" w:hAnsi="DeVinne" w:cs="DeVinne"/>
          <w:sz w:val="28"/>
          <w:szCs w:val="28"/>
        </w:rPr>
        <w:t>R</w:t>
      </w:r>
      <w:r>
        <w:rPr>
          <w:rFonts w:ascii="DeVinne" w:hAnsi="DeVinne" w:cs="DeVinne"/>
          <w:sz w:val="21"/>
          <w:szCs w:val="21"/>
        </w:rPr>
        <w:t xml:space="preserve">ESPONSIBILITY TO </w:t>
      </w:r>
      <w:r>
        <w:rPr>
          <w:rFonts w:ascii="DeVinne" w:hAnsi="DeVinne" w:cs="DeVinne"/>
          <w:sz w:val="28"/>
          <w:szCs w:val="28"/>
        </w:rPr>
        <w:t>D</w:t>
      </w:r>
      <w:r>
        <w:rPr>
          <w:rFonts w:ascii="DeVinne" w:hAnsi="DeVinne" w:cs="DeVinne"/>
          <w:sz w:val="21"/>
          <w:szCs w:val="21"/>
        </w:rPr>
        <w:t xml:space="preserve">EPLOY AND </w:t>
      </w:r>
      <w:r>
        <w:rPr>
          <w:rFonts w:ascii="DeVinne" w:hAnsi="DeVinne" w:cs="DeVinne"/>
          <w:sz w:val="28"/>
          <w:szCs w:val="28"/>
        </w:rPr>
        <w:t>O</w:t>
      </w:r>
      <w:r>
        <w:rPr>
          <w:rFonts w:ascii="DeVinne" w:hAnsi="DeVinne" w:cs="DeVinne"/>
          <w:sz w:val="21"/>
          <w:szCs w:val="21"/>
        </w:rPr>
        <w:t xml:space="preserve">PERATE A </w:t>
      </w:r>
      <w:r>
        <w:rPr>
          <w:rFonts w:ascii="DeVinne" w:hAnsi="DeVinne" w:cs="DeVinne"/>
          <w:sz w:val="28"/>
          <w:szCs w:val="28"/>
        </w:rPr>
        <w:t>N</w:t>
      </w:r>
      <w:r>
        <w:rPr>
          <w:rFonts w:ascii="DeVinne" w:hAnsi="DeVinne" w:cs="DeVinne"/>
          <w:sz w:val="21"/>
          <w:szCs w:val="21"/>
        </w:rPr>
        <w:t xml:space="preserve">ATIONWIDE </w:t>
      </w:r>
      <w:r>
        <w:rPr>
          <w:rFonts w:ascii="DeVinne" w:hAnsi="DeVinne" w:cs="DeVinne"/>
          <w:sz w:val="28"/>
          <w:szCs w:val="28"/>
        </w:rPr>
        <w:t>P</w:t>
      </w:r>
      <w:r>
        <w:rPr>
          <w:rFonts w:ascii="DeVinne" w:hAnsi="DeVinne" w:cs="DeVinne"/>
          <w:sz w:val="21"/>
          <w:szCs w:val="21"/>
        </w:rPr>
        <w:t xml:space="preserve">UBLIC </w:t>
      </w:r>
      <w:r>
        <w:rPr>
          <w:rFonts w:ascii="DeVinne" w:hAnsi="DeVinne" w:cs="DeVinne"/>
          <w:sz w:val="28"/>
          <w:szCs w:val="28"/>
        </w:rPr>
        <w:t>S</w:t>
      </w:r>
      <w:r>
        <w:rPr>
          <w:rFonts w:ascii="DeVinne" w:hAnsi="DeVinne" w:cs="DeVinne"/>
          <w:sz w:val="21"/>
          <w:szCs w:val="21"/>
        </w:rPr>
        <w:t xml:space="preserve">AFETY </w:t>
      </w:r>
      <w:r>
        <w:rPr>
          <w:rFonts w:ascii="DeVinne" w:hAnsi="DeVinne" w:cs="DeVinne"/>
          <w:sz w:val="28"/>
          <w:szCs w:val="28"/>
        </w:rPr>
        <w:t>B</w:t>
      </w:r>
      <w:r>
        <w:rPr>
          <w:rFonts w:ascii="DeVinne" w:hAnsi="DeVinne" w:cs="DeVinne"/>
          <w:sz w:val="21"/>
          <w:szCs w:val="21"/>
        </w:rPr>
        <w:t xml:space="preserve">ROADBAND </w:t>
      </w:r>
      <w:r>
        <w:rPr>
          <w:rFonts w:ascii="DeVinne" w:hAnsi="DeVinne" w:cs="DeVinne"/>
          <w:sz w:val="28"/>
          <w:szCs w:val="28"/>
        </w:rPr>
        <w:t>N</w:t>
      </w:r>
      <w:r>
        <w:rPr>
          <w:rFonts w:ascii="DeVinne" w:hAnsi="DeVinne" w:cs="DeVinne"/>
          <w:sz w:val="21"/>
          <w:szCs w:val="21"/>
        </w:rPr>
        <w:t>ETWORK</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31"/>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First Responder Network Authority shall hold the single public safety wireless license granted under section 6201 and take all actions necessary to ensure the building, deployment, and operation of the nationwide public safety broadband network, in consultation with Federal, State, tribal, and local public safety entities, the Director of NIST, the Commission, and the public</w:t>
      </w:r>
      <w:r>
        <w:rPr>
          <w:rFonts w:ascii="NewCenturySchlbk-Bold" w:hAnsi="NewCenturySchlbk-Bold" w:cs="NewCenturySchlbk-Bold"/>
          <w:b/>
          <w:bCs/>
          <w:sz w:val="28"/>
          <w:szCs w:val="28"/>
        </w:rPr>
        <w:t xml:space="preserve"> </w:t>
      </w:r>
      <w:r>
        <w:rPr>
          <w:rFonts w:ascii="DeVinne" w:hAnsi="DeVinne" w:cs="DeVinne"/>
          <w:sz w:val="28"/>
          <w:szCs w:val="28"/>
        </w:rPr>
        <w:t>safety advisory committee established in section 6205(a), including by, at a minimum—</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ensuring</w:t>
      </w:r>
      <w:proofErr w:type="gramEnd"/>
      <w:r>
        <w:rPr>
          <w:rFonts w:ascii="DeVinne" w:hAnsi="DeVinne" w:cs="DeVinne"/>
          <w:sz w:val="28"/>
          <w:szCs w:val="28"/>
        </w:rPr>
        <w:t xml:space="preserve"> nationwide standards for use and access of the network;</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(B) issuing open, transparent, and competitive requests for proposals to private sector entities for the purposes of building, operating, and maintaining the network that use, without materially changing, the minimum technical requirements developed under section 6203;</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(C) </w:t>
      </w:r>
      <w:proofErr w:type="gramStart"/>
      <w:r>
        <w:rPr>
          <w:rFonts w:ascii="DeVinne" w:hAnsi="DeVinne" w:cs="DeVinne"/>
          <w:sz w:val="28"/>
          <w:szCs w:val="28"/>
        </w:rPr>
        <w:t>encouraging</w:t>
      </w:r>
      <w:proofErr w:type="gramEnd"/>
      <w:r>
        <w:rPr>
          <w:rFonts w:ascii="DeVinne" w:hAnsi="DeVinne" w:cs="DeVinne"/>
          <w:sz w:val="28"/>
          <w:szCs w:val="28"/>
        </w:rPr>
        <w:t xml:space="preserve"> that such requests leverage, to the maximum extent economically desirable, existing commercial wireless infrastructure to speed deployment of the network;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(D) </w:t>
      </w:r>
      <w:proofErr w:type="gramStart"/>
      <w:r>
        <w:rPr>
          <w:rFonts w:ascii="DeVinne" w:hAnsi="DeVinne" w:cs="DeVinne"/>
          <w:sz w:val="28"/>
          <w:szCs w:val="28"/>
        </w:rPr>
        <w:t>managing</w:t>
      </w:r>
      <w:proofErr w:type="gramEnd"/>
      <w:r>
        <w:rPr>
          <w:rFonts w:ascii="DeVinne" w:hAnsi="DeVinne" w:cs="DeVinne"/>
          <w:sz w:val="28"/>
          <w:szCs w:val="28"/>
        </w:rPr>
        <w:t xml:space="preserve"> and overseeing the implementation and execution of contracts or agreements with non-Federal entities to build, operate, and maintain the network.</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R</w:t>
      </w:r>
      <w:r>
        <w:rPr>
          <w:rFonts w:ascii="DeVinne" w:hAnsi="DeVinne" w:cs="DeVinne"/>
          <w:sz w:val="21"/>
          <w:szCs w:val="21"/>
        </w:rPr>
        <w:t>EQUIREMENTS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In carrying out the duties and responsibilities of this subsection, including issuing requests for proposals, the First Responder Network Authority shall—</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ensure</w:t>
      </w:r>
      <w:proofErr w:type="gramEnd"/>
      <w:r>
        <w:rPr>
          <w:rFonts w:ascii="DeVinne" w:hAnsi="DeVinne" w:cs="DeVinne"/>
          <w:sz w:val="28"/>
          <w:szCs w:val="28"/>
        </w:rPr>
        <w:t xml:space="preserve"> the safety, security, and resiliency of the network, including requirements for</w:t>
      </w:r>
      <w:r>
        <w:rPr>
          <w:rFonts w:ascii="NewCenturySchlbk-Bold" w:hAnsi="NewCenturySchlbk-Bold" w:cs="NewCenturySchlbk-Bold"/>
          <w:b/>
          <w:bCs/>
          <w:sz w:val="28"/>
          <w:szCs w:val="28"/>
        </w:rPr>
        <w:t xml:space="preserve"> </w:t>
      </w:r>
      <w:r>
        <w:rPr>
          <w:rFonts w:ascii="DeVinne" w:hAnsi="DeVinne" w:cs="DeVinne"/>
          <w:sz w:val="28"/>
          <w:szCs w:val="28"/>
        </w:rPr>
        <w:t xml:space="preserve">protecting and monitoring the network to protect against </w:t>
      </w:r>
      <w:proofErr w:type="spellStart"/>
      <w:r>
        <w:rPr>
          <w:rFonts w:ascii="DeVinne" w:hAnsi="DeVinne" w:cs="DeVinne"/>
          <w:sz w:val="28"/>
          <w:szCs w:val="28"/>
        </w:rPr>
        <w:t>cyberattack</w:t>
      </w:r>
      <w:proofErr w:type="spellEnd"/>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promote</w:t>
      </w:r>
      <w:proofErr w:type="gramEnd"/>
      <w:r>
        <w:rPr>
          <w:rFonts w:ascii="DeVinne" w:hAnsi="DeVinne" w:cs="DeVinne"/>
          <w:sz w:val="28"/>
          <w:szCs w:val="28"/>
        </w:rPr>
        <w:t xml:space="preserve"> competition in the equipment market, including devices for public safety communications, by requiring that equipment for use on the network be—</w:t>
      </w: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w:t>
      </w:r>
      <w:proofErr w:type="spellStart"/>
      <w:r>
        <w:rPr>
          <w:rFonts w:ascii="DeVinne" w:hAnsi="DeVinne" w:cs="DeVinne"/>
          <w:sz w:val="28"/>
          <w:szCs w:val="28"/>
        </w:rPr>
        <w:t>i</w:t>
      </w:r>
      <w:proofErr w:type="spellEnd"/>
      <w:r>
        <w:rPr>
          <w:rFonts w:ascii="DeVinne" w:hAnsi="DeVinne" w:cs="DeVinne"/>
          <w:sz w:val="28"/>
          <w:szCs w:val="28"/>
        </w:rPr>
        <w:t xml:space="preserve">) </w:t>
      </w:r>
      <w:proofErr w:type="gramStart"/>
      <w:r>
        <w:rPr>
          <w:rFonts w:ascii="DeVinne" w:hAnsi="DeVinne" w:cs="DeVinne"/>
          <w:sz w:val="28"/>
          <w:szCs w:val="28"/>
        </w:rPr>
        <w:t>built</w:t>
      </w:r>
      <w:proofErr w:type="gramEnd"/>
      <w:r>
        <w:rPr>
          <w:rFonts w:ascii="DeVinne" w:hAnsi="DeVinne" w:cs="DeVinne"/>
          <w:sz w:val="28"/>
          <w:szCs w:val="28"/>
        </w:rPr>
        <w:t xml:space="preserve"> to open, non-proprietary, commercially available standards;</w:t>
      </w:r>
    </w:p>
    <w:p w:rsidR="00E905B1" w:rsidRDefault="00E905B1" w:rsidP="00E905B1">
      <w:pPr>
        <w:autoSpaceDE w:val="0"/>
        <w:autoSpaceDN w:val="0"/>
        <w:adjustRightInd w:val="0"/>
        <w:ind w:left="1440" w:firstLine="72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capable</w:t>
      </w:r>
      <w:proofErr w:type="gramEnd"/>
      <w:r>
        <w:rPr>
          <w:rFonts w:ascii="DeVinne" w:hAnsi="DeVinne" w:cs="DeVinne"/>
          <w:sz w:val="28"/>
          <w:szCs w:val="28"/>
        </w:rPr>
        <w:t xml:space="preserve"> of being used by any public safety entity and by multiple vendors across all public safety broadband networks operating in the 700 MHz band;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(iii) backward-compatible with existing commercial networks to the extent that such capabilities are necessary and technically and economically reasonable;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(C) </w:t>
      </w:r>
      <w:proofErr w:type="gramStart"/>
      <w:r>
        <w:rPr>
          <w:rFonts w:ascii="DeVinne" w:hAnsi="DeVinne" w:cs="DeVinne"/>
          <w:sz w:val="28"/>
          <w:szCs w:val="28"/>
        </w:rPr>
        <w:t>promote</w:t>
      </w:r>
      <w:proofErr w:type="gramEnd"/>
      <w:r>
        <w:rPr>
          <w:rFonts w:ascii="DeVinne" w:hAnsi="DeVinne" w:cs="DeVinne"/>
          <w:sz w:val="28"/>
          <w:szCs w:val="28"/>
        </w:rPr>
        <w:t xml:space="preserve"> integration of the network with public safety answering points or their equivalent;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lastRenderedPageBreak/>
        <w:t xml:space="preserve">(D) </w:t>
      </w:r>
      <w:proofErr w:type="gramStart"/>
      <w:r>
        <w:rPr>
          <w:rFonts w:ascii="DeVinne" w:hAnsi="DeVinne" w:cs="DeVinne"/>
          <w:sz w:val="28"/>
          <w:szCs w:val="28"/>
        </w:rPr>
        <w:t>address</w:t>
      </w:r>
      <w:proofErr w:type="gramEnd"/>
      <w:r>
        <w:rPr>
          <w:rFonts w:ascii="DeVinne" w:hAnsi="DeVinne" w:cs="DeVinne"/>
          <w:sz w:val="28"/>
          <w:szCs w:val="28"/>
        </w:rPr>
        <w:t xml:space="preserve"> special considerations for areas or regions with unique homeland security or national security needs.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(3) R</w:t>
      </w:r>
      <w:r>
        <w:rPr>
          <w:rFonts w:ascii="DeVinne" w:hAnsi="DeVinne" w:cs="DeVinne"/>
          <w:sz w:val="21"/>
          <w:szCs w:val="21"/>
        </w:rPr>
        <w:t>URAL COVERAGE</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In carrying out the duties and responsibilities of this subsection, including</w:t>
      </w:r>
      <w:r>
        <w:rPr>
          <w:rFonts w:ascii="NewCenturySchlbk-Bold" w:hAnsi="NewCenturySchlbk-Bold" w:cs="NewCenturySchlbk-Bold"/>
          <w:b/>
          <w:bCs/>
          <w:sz w:val="28"/>
          <w:szCs w:val="28"/>
        </w:rPr>
        <w:t xml:space="preserve"> </w:t>
      </w:r>
      <w:r>
        <w:rPr>
          <w:rFonts w:ascii="DeVinne" w:hAnsi="DeVinne" w:cs="DeVinne"/>
          <w:sz w:val="28"/>
          <w:szCs w:val="28"/>
        </w:rPr>
        <w:t>issuing requests for proposals, the nationwide, interoperable public safety broadband network, consistent with the license granted under section 6201, shall require deployment phases with substantial rural coverage milestones as part of each phase of the construction and deployment of the network. To the maximum extent economically desirable, such proposals shall include partnerships with existing commercial mobile providers to utilize cost-effective opportunities to speed deployment in rural areas.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(4) E</w:t>
      </w:r>
      <w:r>
        <w:rPr>
          <w:rFonts w:ascii="DeVinne" w:hAnsi="DeVinne" w:cs="DeVinne"/>
          <w:sz w:val="21"/>
          <w:szCs w:val="21"/>
        </w:rPr>
        <w:t>XECUTION OF AUTHORITY</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In carrying out the duties and responsibilities of this subsection, the First Responder Network Authority may—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obtain</w:t>
      </w:r>
      <w:proofErr w:type="gramEnd"/>
      <w:r>
        <w:rPr>
          <w:rFonts w:ascii="DeVinne" w:hAnsi="DeVinne" w:cs="DeVinne"/>
          <w:sz w:val="28"/>
          <w:szCs w:val="28"/>
        </w:rPr>
        <w:t xml:space="preserve"> grants from and make contracts with individuals, private companies, and Federal, State, regional, and local agencies;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hire</w:t>
      </w:r>
      <w:proofErr w:type="gramEnd"/>
      <w:r>
        <w:rPr>
          <w:rFonts w:ascii="DeVinne" w:hAnsi="DeVinne" w:cs="DeVinne"/>
          <w:sz w:val="28"/>
          <w:szCs w:val="28"/>
        </w:rPr>
        <w:t xml:space="preserve"> or accept voluntary services of consultants, experts, advisory boards, and panels to aid the First Responder Network Authority in carrying out such duties and responsibilities;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(C) </w:t>
      </w:r>
      <w:proofErr w:type="gramStart"/>
      <w:r>
        <w:rPr>
          <w:rFonts w:ascii="DeVinne" w:hAnsi="DeVinne" w:cs="DeVinne"/>
          <w:sz w:val="28"/>
          <w:szCs w:val="28"/>
        </w:rPr>
        <w:t>receive</w:t>
      </w:r>
      <w:proofErr w:type="gramEnd"/>
      <w:r>
        <w:rPr>
          <w:rFonts w:ascii="DeVinne" w:hAnsi="DeVinne" w:cs="DeVinne"/>
          <w:sz w:val="28"/>
          <w:szCs w:val="28"/>
        </w:rPr>
        <w:t xml:space="preserve"> payment for use of—</w:t>
      </w:r>
    </w:p>
    <w:p w:rsidR="00E905B1" w:rsidRDefault="00E905B1" w:rsidP="00E905B1">
      <w:pPr>
        <w:autoSpaceDE w:val="0"/>
        <w:autoSpaceDN w:val="0"/>
        <w:adjustRightInd w:val="0"/>
        <w:ind w:left="2160"/>
        <w:rPr>
          <w:rFonts w:ascii="NewCenturySchlbk-Bold" w:hAnsi="NewCenturySchlbk-Bold" w:cs="NewCenturySchlbk-Bold"/>
          <w:b/>
          <w:bCs/>
          <w:sz w:val="28"/>
          <w:szCs w:val="28"/>
        </w:rPr>
      </w:pPr>
      <w:r>
        <w:rPr>
          <w:rFonts w:ascii="DeVinne" w:hAnsi="DeVinne" w:cs="DeVinne"/>
          <w:sz w:val="28"/>
          <w:szCs w:val="28"/>
        </w:rPr>
        <w:t>(</w:t>
      </w:r>
      <w:proofErr w:type="spellStart"/>
      <w:r>
        <w:rPr>
          <w:rFonts w:ascii="DeVinne" w:hAnsi="DeVinne" w:cs="DeVinne"/>
          <w:sz w:val="28"/>
          <w:szCs w:val="28"/>
        </w:rPr>
        <w:t>i</w:t>
      </w:r>
      <w:proofErr w:type="spellEnd"/>
      <w:r>
        <w:rPr>
          <w:rFonts w:ascii="DeVinne" w:hAnsi="DeVinne" w:cs="DeVinne"/>
          <w:sz w:val="28"/>
          <w:szCs w:val="28"/>
        </w:rPr>
        <w:t xml:space="preserve">) </w:t>
      </w:r>
      <w:proofErr w:type="gramStart"/>
      <w:r>
        <w:rPr>
          <w:rFonts w:ascii="DeVinne" w:hAnsi="DeVinne" w:cs="DeVinne"/>
          <w:sz w:val="28"/>
          <w:szCs w:val="28"/>
        </w:rPr>
        <w:t>network</w:t>
      </w:r>
      <w:proofErr w:type="gramEnd"/>
      <w:r>
        <w:rPr>
          <w:rFonts w:ascii="DeVinne" w:hAnsi="DeVinne" w:cs="DeVinne"/>
          <w:sz w:val="28"/>
          <w:szCs w:val="28"/>
        </w:rPr>
        <w:t xml:space="preserve"> capacity licensed to the First Responder Network Authority; and</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network</w:t>
      </w:r>
      <w:proofErr w:type="gramEnd"/>
      <w:r>
        <w:rPr>
          <w:rFonts w:ascii="DeVinne" w:hAnsi="DeVinne" w:cs="DeVinne"/>
          <w:sz w:val="28"/>
          <w:szCs w:val="28"/>
        </w:rPr>
        <w:t xml:space="preserve"> infrastructure constructed, owned, or operated by the First Responder Network Authority;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(D) </w:t>
      </w:r>
      <w:proofErr w:type="gramStart"/>
      <w:r>
        <w:rPr>
          <w:rFonts w:ascii="DeVinne" w:hAnsi="DeVinne" w:cs="DeVinne"/>
          <w:sz w:val="28"/>
          <w:szCs w:val="28"/>
        </w:rPr>
        <w:t>take</w:t>
      </w:r>
      <w:proofErr w:type="gramEnd"/>
      <w:r>
        <w:rPr>
          <w:rFonts w:ascii="DeVinne" w:hAnsi="DeVinne" w:cs="DeVinne"/>
          <w:sz w:val="28"/>
          <w:szCs w:val="28"/>
        </w:rPr>
        <w:t xml:space="preserve"> such other actions as may be necessary to accomplish the purposes set forth in this subsection.</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(c) O</w:t>
      </w:r>
      <w:r>
        <w:rPr>
          <w:rFonts w:ascii="DeVinne" w:hAnsi="DeVinne" w:cs="DeVinne"/>
          <w:sz w:val="21"/>
          <w:szCs w:val="21"/>
        </w:rPr>
        <w:t xml:space="preserve">THER </w:t>
      </w:r>
      <w:r>
        <w:rPr>
          <w:rFonts w:ascii="DeVinne" w:hAnsi="DeVinne" w:cs="DeVinne"/>
          <w:sz w:val="28"/>
          <w:szCs w:val="28"/>
        </w:rPr>
        <w:t>S</w:t>
      </w:r>
      <w:r>
        <w:rPr>
          <w:rFonts w:ascii="DeVinne" w:hAnsi="DeVinne" w:cs="DeVinne"/>
          <w:sz w:val="21"/>
          <w:szCs w:val="21"/>
        </w:rPr>
        <w:t xml:space="preserve">PECIFIC </w:t>
      </w:r>
      <w:r>
        <w:rPr>
          <w:rFonts w:ascii="DeVinne" w:hAnsi="DeVinne" w:cs="DeVinne"/>
          <w:sz w:val="28"/>
          <w:szCs w:val="28"/>
        </w:rPr>
        <w:t>D</w:t>
      </w:r>
      <w:r>
        <w:rPr>
          <w:rFonts w:ascii="DeVinne" w:hAnsi="DeVinne" w:cs="DeVinne"/>
          <w:sz w:val="21"/>
          <w:szCs w:val="21"/>
        </w:rPr>
        <w:t xml:space="preserve">UTIES AND </w:t>
      </w:r>
      <w:r>
        <w:rPr>
          <w:rFonts w:ascii="DeVinne" w:hAnsi="DeVinne" w:cs="DeVinne"/>
          <w:sz w:val="28"/>
          <w:szCs w:val="28"/>
        </w:rPr>
        <w:t>R</w:t>
      </w:r>
      <w:r>
        <w:rPr>
          <w:rFonts w:ascii="DeVinne" w:hAnsi="DeVinne" w:cs="DeVinne"/>
          <w:sz w:val="21"/>
          <w:szCs w:val="21"/>
        </w:rPr>
        <w:t>ESPONSIBILITIES</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30"/>
        </w:numPr>
        <w:autoSpaceDE w:val="0"/>
        <w:autoSpaceDN w:val="0"/>
        <w:adjustRightInd w:val="0"/>
        <w:rPr>
          <w:rFonts w:ascii="DeVinne" w:hAnsi="DeVinne" w:cs="DeVinne"/>
          <w:sz w:val="28"/>
          <w:szCs w:val="28"/>
        </w:rPr>
      </w:pPr>
      <w:r>
        <w:rPr>
          <w:rFonts w:ascii="DeVinne" w:hAnsi="DeVinne" w:cs="DeVinne"/>
          <w:sz w:val="28"/>
          <w:szCs w:val="28"/>
        </w:rPr>
        <w:t>E</w:t>
      </w:r>
      <w:r>
        <w:rPr>
          <w:rFonts w:ascii="DeVinne" w:hAnsi="DeVinne" w:cs="DeVinne"/>
          <w:sz w:val="21"/>
          <w:szCs w:val="21"/>
        </w:rPr>
        <w:t>STABLISHMENT OF NETWORK POLICIES</w:t>
      </w:r>
      <w:r>
        <w:rPr>
          <w:rFonts w:ascii="DeVinne" w:hAnsi="DeVinne" w:cs="DeVinne"/>
          <w:sz w:val="28"/>
          <w:szCs w:val="28"/>
        </w:rPr>
        <w:t xml:space="preserve">.— </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In carrying out the requirements under subsection (b), the First Responder Network Authority shall develop—</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lastRenderedPageBreak/>
        <w:t xml:space="preserve">(A) </w:t>
      </w:r>
      <w:proofErr w:type="gramStart"/>
      <w:r>
        <w:rPr>
          <w:rFonts w:ascii="DeVinne" w:hAnsi="DeVinne" w:cs="DeVinne"/>
          <w:sz w:val="28"/>
          <w:szCs w:val="28"/>
        </w:rPr>
        <w:t>requests</w:t>
      </w:r>
      <w:proofErr w:type="gramEnd"/>
      <w:r>
        <w:rPr>
          <w:rFonts w:ascii="DeVinne" w:hAnsi="DeVinne" w:cs="DeVinne"/>
          <w:sz w:val="28"/>
          <w:szCs w:val="28"/>
        </w:rPr>
        <w:t xml:space="preserve"> for proposals with appropriate—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w:t>
      </w:r>
      <w:proofErr w:type="spellStart"/>
      <w:r>
        <w:rPr>
          <w:rFonts w:ascii="DeVinne" w:hAnsi="DeVinne" w:cs="DeVinne"/>
          <w:sz w:val="28"/>
          <w:szCs w:val="28"/>
        </w:rPr>
        <w:t>i</w:t>
      </w:r>
      <w:proofErr w:type="spellEnd"/>
      <w:r>
        <w:rPr>
          <w:rFonts w:ascii="DeVinne" w:hAnsi="DeVinne" w:cs="DeVinne"/>
          <w:sz w:val="28"/>
          <w:szCs w:val="28"/>
        </w:rPr>
        <w:t xml:space="preserve">) </w:t>
      </w:r>
      <w:proofErr w:type="gramStart"/>
      <w:r>
        <w:rPr>
          <w:rFonts w:ascii="DeVinne" w:hAnsi="DeVinne" w:cs="DeVinne"/>
          <w:sz w:val="28"/>
          <w:szCs w:val="28"/>
        </w:rPr>
        <w:t>timetables</w:t>
      </w:r>
      <w:proofErr w:type="gramEnd"/>
      <w:r>
        <w:rPr>
          <w:rFonts w:ascii="DeVinne" w:hAnsi="DeVinne" w:cs="DeVinne"/>
          <w:sz w:val="28"/>
          <w:szCs w:val="28"/>
        </w:rPr>
        <w:t xml:space="preserve"> for construction, including by taking into consideration the time needed to build out to rural areas and the advantages offered through partnerships with existing commercial providers under paragraph (3);</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coverage</w:t>
      </w:r>
      <w:proofErr w:type="gramEnd"/>
      <w:r>
        <w:rPr>
          <w:rFonts w:ascii="DeVinne" w:hAnsi="DeVinne" w:cs="DeVinne"/>
          <w:sz w:val="28"/>
          <w:szCs w:val="28"/>
        </w:rPr>
        <w:t xml:space="preserve"> areas, including coverage in rural and nonurban areas;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firstLine="720"/>
        <w:rPr>
          <w:rFonts w:ascii="DeVinne" w:hAnsi="DeVinne" w:cs="DeVinne"/>
          <w:sz w:val="28"/>
          <w:szCs w:val="28"/>
        </w:rPr>
      </w:pPr>
      <w:r>
        <w:rPr>
          <w:rFonts w:ascii="DeVinne" w:hAnsi="DeVinne" w:cs="DeVinne"/>
          <w:sz w:val="28"/>
          <w:szCs w:val="28"/>
        </w:rPr>
        <w:t xml:space="preserve">(iii) </w:t>
      </w:r>
      <w:proofErr w:type="gramStart"/>
      <w:r>
        <w:rPr>
          <w:rFonts w:ascii="DeVinne" w:hAnsi="DeVinne" w:cs="DeVinne"/>
          <w:sz w:val="28"/>
          <w:szCs w:val="28"/>
        </w:rPr>
        <w:t>service</w:t>
      </w:r>
      <w:proofErr w:type="gramEnd"/>
      <w:r>
        <w:rPr>
          <w:rFonts w:ascii="DeVinne" w:hAnsi="DeVinne" w:cs="DeVinne"/>
          <w:sz w:val="28"/>
          <w:szCs w:val="28"/>
        </w:rPr>
        <w:t xml:space="preserve"> levels;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firstLine="720"/>
        <w:rPr>
          <w:rFonts w:ascii="NewCenturySchlbk-Bold" w:hAnsi="NewCenturySchlbk-Bold" w:cs="NewCenturySchlbk-Bold"/>
          <w:b/>
          <w:bCs/>
          <w:sz w:val="28"/>
          <w:szCs w:val="28"/>
        </w:rPr>
      </w:pPr>
      <w:r>
        <w:rPr>
          <w:rFonts w:ascii="DeVinne" w:hAnsi="DeVinne" w:cs="DeVinne"/>
          <w:sz w:val="28"/>
          <w:szCs w:val="28"/>
        </w:rPr>
        <w:t xml:space="preserve">(iv) </w:t>
      </w:r>
      <w:proofErr w:type="gramStart"/>
      <w:r>
        <w:rPr>
          <w:rFonts w:ascii="DeVinne" w:hAnsi="DeVinne" w:cs="DeVinne"/>
          <w:sz w:val="28"/>
          <w:szCs w:val="28"/>
        </w:rPr>
        <w:t>performance</w:t>
      </w:r>
      <w:proofErr w:type="gramEnd"/>
      <w:r>
        <w:rPr>
          <w:rFonts w:ascii="DeVinne" w:hAnsi="DeVinne" w:cs="DeVinne"/>
          <w:sz w:val="28"/>
          <w:szCs w:val="28"/>
        </w:rPr>
        <w:t xml:space="preserve"> criteria; and</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(v) </w:t>
      </w:r>
      <w:proofErr w:type="gramStart"/>
      <w:r>
        <w:rPr>
          <w:rFonts w:ascii="DeVinne" w:hAnsi="DeVinne" w:cs="DeVinne"/>
          <w:sz w:val="28"/>
          <w:szCs w:val="28"/>
        </w:rPr>
        <w:t>other</w:t>
      </w:r>
      <w:proofErr w:type="gramEnd"/>
      <w:r>
        <w:rPr>
          <w:rFonts w:ascii="DeVinne" w:hAnsi="DeVinne" w:cs="DeVinne"/>
          <w:sz w:val="28"/>
          <w:szCs w:val="28"/>
        </w:rPr>
        <w:t xml:space="preserve"> similar matters for the construction and deployment of such network;</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the</w:t>
      </w:r>
      <w:proofErr w:type="gramEnd"/>
      <w:r>
        <w:rPr>
          <w:rFonts w:ascii="DeVinne" w:hAnsi="DeVinne" w:cs="DeVinne"/>
          <w:sz w:val="28"/>
          <w:szCs w:val="28"/>
        </w:rPr>
        <w:t xml:space="preserve"> technical and operational requirements of the network;</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(C) practices, procedures, and standards for the management and operation of such network;</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(D) </w:t>
      </w:r>
      <w:proofErr w:type="gramStart"/>
      <w:r>
        <w:rPr>
          <w:rFonts w:ascii="DeVinne" w:hAnsi="DeVinne" w:cs="DeVinne"/>
          <w:sz w:val="28"/>
          <w:szCs w:val="28"/>
        </w:rPr>
        <w:t>terms</w:t>
      </w:r>
      <w:proofErr w:type="gramEnd"/>
      <w:r>
        <w:rPr>
          <w:rFonts w:ascii="DeVinne" w:hAnsi="DeVinne" w:cs="DeVinne"/>
          <w:sz w:val="28"/>
          <w:szCs w:val="28"/>
        </w:rPr>
        <w:t xml:space="preserve"> of service for the use of such network, including billing practices;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(E) </w:t>
      </w:r>
      <w:proofErr w:type="gramStart"/>
      <w:r>
        <w:rPr>
          <w:rFonts w:ascii="DeVinne" w:hAnsi="DeVinne" w:cs="DeVinne"/>
          <w:sz w:val="28"/>
          <w:szCs w:val="28"/>
        </w:rPr>
        <w:t>ongoing</w:t>
      </w:r>
      <w:proofErr w:type="gramEnd"/>
      <w:r>
        <w:rPr>
          <w:rFonts w:ascii="DeVinne" w:hAnsi="DeVinne" w:cs="DeVinne"/>
          <w:sz w:val="28"/>
          <w:szCs w:val="28"/>
        </w:rPr>
        <w:t xml:space="preserve"> compliance review and monitoring of the—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firstLine="720"/>
        <w:rPr>
          <w:rFonts w:ascii="DeVinne" w:hAnsi="DeVinne" w:cs="DeVinne"/>
          <w:sz w:val="28"/>
          <w:szCs w:val="28"/>
        </w:rPr>
      </w:pPr>
      <w:r>
        <w:rPr>
          <w:rFonts w:ascii="DeVinne" w:hAnsi="DeVinne" w:cs="DeVinne"/>
          <w:sz w:val="28"/>
          <w:szCs w:val="28"/>
        </w:rPr>
        <w:t>(</w:t>
      </w:r>
      <w:proofErr w:type="spellStart"/>
      <w:r>
        <w:rPr>
          <w:rFonts w:ascii="DeVinne" w:hAnsi="DeVinne" w:cs="DeVinne"/>
          <w:sz w:val="28"/>
          <w:szCs w:val="28"/>
        </w:rPr>
        <w:t>i</w:t>
      </w:r>
      <w:proofErr w:type="spellEnd"/>
      <w:r>
        <w:rPr>
          <w:rFonts w:ascii="DeVinne" w:hAnsi="DeVinne" w:cs="DeVinne"/>
          <w:sz w:val="28"/>
          <w:szCs w:val="28"/>
        </w:rPr>
        <w:t xml:space="preserve">) </w:t>
      </w:r>
      <w:proofErr w:type="gramStart"/>
      <w:r>
        <w:rPr>
          <w:rFonts w:ascii="DeVinne" w:hAnsi="DeVinne" w:cs="DeVinne"/>
          <w:sz w:val="28"/>
          <w:szCs w:val="28"/>
        </w:rPr>
        <w:t>management</w:t>
      </w:r>
      <w:proofErr w:type="gramEnd"/>
      <w:r>
        <w:rPr>
          <w:rFonts w:ascii="DeVinne" w:hAnsi="DeVinne" w:cs="DeVinne"/>
          <w:sz w:val="28"/>
          <w:szCs w:val="28"/>
        </w:rPr>
        <w:t xml:space="preserve"> and operation of such network;</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practices</w:t>
      </w:r>
      <w:proofErr w:type="gramEnd"/>
      <w:r>
        <w:rPr>
          <w:rFonts w:ascii="DeVinne" w:hAnsi="DeVinne" w:cs="DeVinne"/>
          <w:sz w:val="28"/>
          <w:szCs w:val="28"/>
        </w:rPr>
        <w:t xml:space="preserve"> and procedures of the entities operating on and the personnel using such network;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(iii) </w:t>
      </w:r>
      <w:proofErr w:type="gramStart"/>
      <w:r>
        <w:rPr>
          <w:rFonts w:ascii="DeVinne" w:hAnsi="DeVinne" w:cs="DeVinne"/>
          <w:sz w:val="28"/>
          <w:szCs w:val="28"/>
        </w:rPr>
        <w:t>necessary</w:t>
      </w:r>
      <w:proofErr w:type="gramEnd"/>
      <w:r>
        <w:rPr>
          <w:rFonts w:ascii="DeVinne" w:hAnsi="DeVinne" w:cs="DeVinne"/>
          <w:sz w:val="28"/>
          <w:szCs w:val="28"/>
        </w:rPr>
        <w:t xml:space="preserve"> training needs of network operators and users.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(2) S</w:t>
      </w:r>
      <w:r>
        <w:rPr>
          <w:rFonts w:ascii="DeVinne" w:hAnsi="DeVinne" w:cs="DeVinne"/>
          <w:sz w:val="21"/>
          <w:szCs w:val="21"/>
        </w:rPr>
        <w:t>TATE AND LOCAL PLANNING</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29"/>
        </w:numPr>
        <w:autoSpaceDE w:val="0"/>
        <w:autoSpaceDN w:val="0"/>
        <w:adjustRightInd w:val="0"/>
        <w:rPr>
          <w:rFonts w:ascii="DeVinne" w:hAnsi="DeVinne" w:cs="DeVinne"/>
          <w:sz w:val="28"/>
          <w:szCs w:val="28"/>
        </w:rPr>
      </w:pPr>
      <w:r>
        <w:rPr>
          <w:rFonts w:ascii="DeVinne" w:hAnsi="DeVinne" w:cs="DeVinne"/>
          <w:sz w:val="28"/>
          <w:szCs w:val="28"/>
        </w:rPr>
        <w:t>R</w:t>
      </w:r>
      <w:r>
        <w:rPr>
          <w:rFonts w:ascii="DeVinne" w:hAnsi="DeVinne" w:cs="DeVinne"/>
          <w:sz w:val="21"/>
          <w:szCs w:val="21"/>
        </w:rPr>
        <w:t>EQUIRED CONSULTATION</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In developing requests for proposals and otherwise carrying out its responsibilities under this Act, the First Responder Network Authority shall consult with regional, State, tribal, and local jurisdictions regarding the distribution and expenditure of any </w:t>
      </w:r>
      <w:r>
        <w:rPr>
          <w:rFonts w:ascii="DeVinne" w:hAnsi="DeVinne" w:cs="DeVinne"/>
          <w:sz w:val="28"/>
          <w:szCs w:val="28"/>
        </w:rPr>
        <w:lastRenderedPageBreak/>
        <w:t>amounts required to carry out the policies established under paragraph (1), including with regard to the—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w:t>
      </w:r>
      <w:proofErr w:type="spellStart"/>
      <w:r>
        <w:rPr>
          <w:rFonts w:ascii="DeVinne" w:hAnsi="DeVinne" w:cs="DeVinne"/>
          <w:sz w:val="28"/>
          <w:szCs w:val="28"/>
        </w:rPr>
        <w:t>i</w:t>
      </w:r>
      <w:proofErr w:type="spellEnd"/>
      <w:r>
        <w:rPr>
          <w:rFonts w:ascii="DeVinne" w:hAnsi="DeVinne" w:cs="DeVinne"/>
          <w:sz w:val="28"/>
          <w:szCs w:val="28"/>
        </w:rPr>
        <w:t xml:space="preserve">) </w:t>
      </w:r>
      <w:proofErr w:type="gramStart"/>
      <w:r>
        <w:rPr>
          <w:rFonts w:ascii="DeVinne" w:hAnsi="DeVinne" w:cs="DeVinne"/>
          <w:sz w:val="28"/>
          <w:szCs w:val="28"/>
        </w:rPr>
        <w:t>construction</w:t>
      </w:r>
      <w:proofErr w:type="gramEnd"/>
      <w:r>
        <w:rPr>
          <w:rFonts w:ascii="DeVinne" w:hAnsi="DeVinne" w:cs="DeVinne"/>
          <w:sz w:val="28"/>
          <w:szCs w:val="28"/>
        </w:rPr>
        <w:t xml:space="preserve"> of a core network and any radio access network build out;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firstLine="72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placement</w:t>
      </w:r>
      <w:proofErr w:type="gramEnd"/>
      <w:r>
        <w:rPr>
          <w:rFonts w:ascii="DeVinne" w:hAnsi="DeVinne" w:cs="DeVinne"/>
          <w:sz w:val="28"/>
          <w:szCs w:val="28"/>
        </w:rPr>
        <w:t xml:space="preserve"> of towers;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(iii) </w:t>
      </w:r>
      <w:proofErr w:type="gramStart"/>
      <w:r>
        <w:rPr>
          <w:rFonts w:ascii="DeVinne" w:hAnsi="DeVinne" w:cs="DeVinne"/>
          <w:sz w:val="28"/>
          <w:szCs w:val="28"/>
        </w:rPr>
        <w:t>coverage</w:t>
      </w:r>
      <w:proofErr w:type="gramEnd"/>
      <w:r>
        <w:rPr>
          <w:rFonts w:ascii="DeVinne" w:hAnsi="DeVinne" w:cs="DeVinne"/>
          <w:sz w:val="28"/>
          <w:szCs w:val="28"/>
        </w:rPr>
        <w:t xml:space="preserve"> areas of the network, whether at the regional, State, tribal, or local level;</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(iv) </w:t>
      </w:r>
      <w:proofErr w:type="gramStart"/>
      <w:r>
        <w:rPr>
          <w:rFonts w:ascii="DeVinne" w:hAnsi="DeVinne" w:cs="DeVinne"/>
          <w:sz w:val="28"/>
          <w:szCs w:val="28"/>
        </w:rPr>
        <w:t>adequacy</w:t>
      </w:r>
      <w:proofErr w:type="gramEnd"/>
      <w:r>
        <w:rPr>
          <w:rFonts w:ascii="DeVinne" w:hAnsi="DeVinne" w:cs="DeVinne"/>
          <w:sz w:val="28"/>
          <w:szCs w:val="28"/>
        </w:rPr>
        <w:t xml:space="preserve"> of hardening, security, reliability, and resiliency requirements;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firstLine="720"/>
        <w:rPr>
          <w:rFonts w:ascii="DeVinne" w:hAnsi="DeVinne" w:cs="DeVinne"/>
          <w:sz w:val="28"/>
          <w:szCs w:val="28"/>
        </w:rPr>
      </w:pPr>
      <w:r>
        <w:rPr>
          <w:rFonts w:ascii="DeVinne" w:hAnsi="DeVinne" w:cs="DeVinne"/>
          <w:sz w:val="28"/>
          <w:szCs w:val="28"/>
        </w:rPr>
        <w:t xml:space="preserve">(v) </w:t>
      </w:r>
      <w:proofErr w:type="gramStart"/>
      <w:r>
        <w:rPr>
          <w:rFonts w:ascii="DeVinne" w:hAnsi="DeVinne" w:cs="DeVinne"/>
          <w:sz w:val="28"/>
          <w:szCs w:val="28"/>
        </w:rPr>
        <w:t>assignment</w:t>
      </w:r>
      <w:proofErr w:type="gramEnd"/>
      <w:r>
        <w:rPr>
          <w:rFonts w:ascii="DeVinne" w:hAnsi="DeVinne" w:cs="DeVinne"/>
          <w:sz w:val="28"/>
          <w:szCs w:val="28"/>
        </w:rPr>
        <w:t xml:space="preserve"> of priority to local users;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(vi) </w:t>
      </w:r>
      <w:proofErr w:type="gramStart"/>
      <w:r>
        <w:rPr>
          <w:rFonts w:ascii="DeVinne" w:hAnsi="DeVinne" w:cs="DeVinne"/>
          <w:sz w:val="28"/>
          <w:szCs w:val="28"/>
        </w:rPr>
        <w:t>assignment</w:t>
      </w:r>
      <w:proofErr w:type="gramEnd"/>
      <w:r>
        <w:rPr>
          <w:rFonts w:ascii="DeVinne" w:hAnsi="DeVinne" w:cs="DeVinne"/>
          <w:sz w:val="28"/>
          <w:szCs w:val="28"/>
        </w:rPr>
        <w:t xml:space="preserve"> of priority and selection of entities seeking access to or use of the nationwide public safety interoperable broadband network established under subsection (b); and</w:t>
      </w:r>
    </w:p>
    <w:p w:rsidR="00E905B1" w:rsidRDefault="00E905B1" w:rsidP="00E905B1">
      <w:pPr>
        <w:autoSpaceDE w:val="0"/>
        <w:autoSpaceDN w:val="0"/>
        <w:adjustRightInd w:val="0"/>
        <w:ind w:left="1440" w:firstLine="720"/>
        <w:rPr>
          <w:rFonts w:ascii="Times-Roman" w:hAnsi="Times-Roman" w:cs="Times-Roman"/>
          <w:sz w:val="28"/>
          <w:szCs w:val="28"/>
        </w:rPr>
      </w:pPr>
    </w:p>
    <w:p w:rsidR="00E905B1" w:rsidRDefault="00E905B1" w:rsidP="00E905B1">
      <w:pPr>
        <w:autoSpaceDE w:val="0"/>
        <w:autoSpaceDN w:val="0"/>
        <w:adjustRightInd w:val="0"/>
        <w:ind w:left="1440" w:firstLine="720"/>
        <w:rPr>
          <w:rFonts w:ascii="DeVinne" w:hAnsi="DeVinne" w:cs="DeVinne"/>
          <w:sz w:val="28"/>
          <w:szCs w:val="28"/>
        </w:rPr>
      </w:pPr>
      <w:r>
        <w:rPr>
          <w:rFonts w:ascii="DeVinne" w:hAnsi="DeVinne" w:cs="DeVinne"/>
          <w:sz w:val="28"/>
          <w:szCs w:val="28"/>
        </w:rPr>
        <w:t xml:space="preserve">(vii) </w:t>
      </w:r>
      <w:proofErr w:type="gramStart"/>
      <w:r>
        <w:rPr>
          <w:rFonts w:ascii="DeVinne" w:hAnsi="DeVinne" w:cs="DeVinne"/>
          <w:sz w:val="28"/>
          <w:szCs w:val="28"/>
        </w:rPr>
        <w:t>training</w:t>
      </w:r>
      <w:proofErr w:type="gramEnd"/>
      <w:r>
        <w:rPr>
          <w:rFonts w:ascii="DeVinne" w:hAnsi="DeVinne" w:cs="DeVinne"/>
          <w:sz w:val="28"/>
          <w:szCs w:val="28"/>
        </w:rPr>
        <w:t xml:space="preserve"> needs of local users.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(B) M</w:t>
      </w:r>
      <w:r>
        <w:rPr>
          <w:rFonts w:ascii="DeVinne" w:hAnsi="DeVinne" w:cs="DeVinne"/>
          <w:sz w:val="21"/>
          <w:szCs w:val="21"/>
        </w:rPr>
        <w:t>ETHOD OF CONSULTATION</w:t>
      </w:r>
      <w:r>
        <w:rPr>
          <w:rFonts w:ascii="DeVinne" w:hAnsi="DeVinne" w:cs="DeVinne"/>
          <w:sz w:val="28"/>
          <w:szCs w:val="28"/>
        </w:rPr>
        <w:t>.—</w:t>
      </w:r>
    </w:p>
    <w:p w:rsidR="00E905B1" w:rsidRDefault="00E905B1" w:rsidP="00E905B1">
      <w:pPr>
        <w:autoSpaceDE w:val="0"/>
        <w:autoSpaceDN w:val="0"/>
        <w:adjustRightInd w:val="0"/>
        <w:ind w:left="1440"/>
        <w:rPr>
          <w:rFonts w:ascii="NewCenturySchlbk-Bold" w:hAnsi="NewCenturySchlbk-Bold" w:cs="NewCenturySchlbk-Bold"/>
          <w:b/>
          <w:bCs/>
          <w:sz w:val="28"/>
          <w:szCs w:val="28"/>
        </w:rPr>
      </w:pPr>
      <w:r>
        <w:rPr>
          <w:rFonts w:ascii="DeVinne" w:hAnsi="DeVinne" w:cs="DeVinne"/>
          <w:sz w:val="28"/>
          <w:szCs w:val="28"/>
        </w:rPr>
        <w:t>The consultation required under subparagraph (A) shall occur between the First Responder Network Authority and the single officer or governmental body designated under section 6302(d).</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(3) L</w:t>
      </w:r>
      <w:r>
        <w:rPr>
          <w:rFonts w:ascii="DeVinne" w:hAnsi="DeVinne" w:cs="DeVinne"/>
          <w:sz w:val="21"/>
          <w:szCs w:val="21"/>
        </w:rPr>
        <w:t>EVERAGING EXISTING INFRASTRUCTURE</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In carrying out the requirement under subsection (b), the First Responder Network Authority shall enter into agreements to utilize, to the maximum extent economically desirable, existing—</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commercial</w:t>
      </w:r>
      <w:proofErr w:type="gramEnd"/>
      <w:r>
        <w:rPr>
          <w:rFonts w:ascii="DeVinne" w:hAnsi="DeVinne" w:cs="DeVinne"/>
          <w:sz w:val="28"/>
          <w:szCs w:val="28"/>
        </w:rPr>
        <w:t xml:space="preserve"> or other communications infrastructure;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(B) Federal, State, tribal, or local infrastructure.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(4) M</w:t>
      </w:r>
      <w:r>
        <w:rPr>
          <w:rFonts w:ascii="DeVinne" w:hAnsi="DeVinne" w:cs="DeVinne"/>
          <w:sz w:val="21"/>
          <w:szCs w:val="21"/>
        </w:rPr>
        <w:t>AINTENANCE AND UPGRADES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The First Responder Network Authority shall ensure the maintenance, operation, and improvement of the nationwide public safety broadband network, including by ensuring that the First Responder Network Authority updates and revises any policies </w:t>
      </w:r>
      <w:r>
        <w:rPr>
          <w:rFonts w:ascii="DeVinne" w:hAnsi="DeVinne" w:cs="DeVinne"/>
          <w:sz w:val="28"/>
          <w:szCs w:val="28"/>
        </w:rPr>
        <w:lastRenderedPageBreak/>
        <w:t>established under paragraph (1) to take into account new and evolving technologies.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(5) R</w:t>
      </w:r>
      <w:r>
        <w:rPr>
          <w:rFonts w:ascii="DeVinne" w:hAnsi="DeVinne" w:cs="DeVinne"/>
          <w:sz w:val="21"/>
          <w:szCs w:val="21"/>
        </w:rPr>
        <w:t>OAMING AGREEMENTS</w:t>
      </w:r>
      <w:r>
        <w:rPr>
          <w:rFonts w:ascii="DeVinne" w:hAnsi="DeVinne" w:cs="DeVinne"/>
          <w:sz w:val="28"/>
          <w:szCs w:val="28"/>
        </w:rPr>
        <w:t>.—</w:t>
      </w:r>
    </w:p>
    <w:p w:rsidR="00E905B1" w:rsidRDefault="00E905B1" w:rsidP="00E905B1">
      <w:pPr>
        <w:autoSpaceDE w:val="0"/>
        <w:autoSpaceDN w:val="0"/>
        <w:adjustRightInd w:val="0"/>
        <w:ind w:left="720"/>
        <w:rPr>
          <w:rFonts w:ascii="NewCenturySchlbk-Bold" w:hAnsi="NewCenturySchlbk-Bold" w:cs="NewCenturySchlbk-Bold"/>
          <w:b/>
          <w:bCs/>
          <w:sz w:val="28"/>
          <w:szCs w:val="28"/>
        </w:rPr>
      </w:pPr>
      <w:r>
        <w:rPr>
          <w:rFonts w:ascii="DeVinne" w:hAnsi="DeVinne" w:cs="DeVinne"/>
          <w:sz w:val="28"/>
          <w:szCs w:val="28"/>
        </w:rPr>
        <w:t>The First Responder Network Authority shall negotiate and enter into, as it determines appropriate, roaming agreements with commercial network providers to allow the nationwide public safety broadband network to roam onto commercial networks and gain prioritization of public safety communications over such networks in times of an emergency.</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(6) N</w:t>
      </w:r>
      <w:r>
        <w:rPr>
          <w:rFonts w:ascii="DeVinne" w:hAnsi="DeVinne" w:cs="DeVinne"/>
          <w:sz w:val="21"/>
          <w:szCs w:val="21"/>
        </w:rPr>
        <w:t>ETWORK INFRASTRUCTURE AND DEVICE CRITERIA</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Director of NIST, in consultation with the First Responder Network Authority and the Commission, shall ensure the development of a list of certified devices and components meeting appropriate protocols and standards for public safety entities and commercial vendors to adhere to, if such entities or vendors seek to have access to, use of, or compatibility with the nationwide public safety broadband network.</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(7) R</w:t>
      </w:r>
      <w:r>
        <w:rPr>
          <w:rFonts w:ascii="DeVinne" w:hAnsi="DeVinne" w:cs="DeVinne"/>
          <w:sz w:val="21"/>
          <w:szCs w:val="21"/>
        </w:rPr>
        <w:t>EPRESENTATION BEFORE STANDARD SETTING ENTITIES</w:t>
      </w:r>
      <w:r>
        <w:rPr>
          <w:rFonts w:ascii="DeVinne" w:hAnsi="DeVinne" w:cs="DeVinne"/>
          <w:sz w:val="28"/>
          <w:szCs w:val="28"/>
        </w:rPr>
        <w:t>.—The First Responder Network Authority, in consultation with the Director of NIST, the Commission, and the public safety advisory committee established under section 6205(a), shall represent the interests of public safety users of the nationwide public safety broadband network before any proceeding, negotiation, or other matter in which a standards organization, standards body, standards development organization, or any other recognized standards-setting entity addresses the development of standards relating to interoperability.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(8) P</w:t>
      </w:r>
      <w:r>
        <w:rPr>
          <w:rFonts w:ascii="DeVinne" w:hAnsi="DeVinne" w:cs="DeVinne"/>
          <w:sz w:val="21"/>
          <w:szCs w:val="21"/>
        </w:rPr>
        <w:t>ROHIBITION ON NEGOTIATION WITH FOREIGN GOVERNMENTS</w:t>
      </w:r>
      <w:r>
        <w:rPr>
          <w:rFonts w:ascii="DeVinne" w:hAnsi="DeVinne" w:cs="DeVinne"/>
          <w:sz w:val="28"/>
          <w:szCs w:val="28"/>
        </w:rPr>
        <w:t>.—The First Responder Network Authority shall not have the authority to negotiate or enter into any agreements with a foreign government on behalf of the United States.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(d) E</w:t>
      </w:r>
      <w:r>
        <w:rPr>
          <w:rFonts w:ascii="DeVinne" w:hAnsi="DeVinne" w:cs="DeVinne"/>
          <w:sz w:val="21"/>
          <w:szCs w:val="21"/>
        </w:rPr>
        <w:t xml:space="preserve">XEMPTION </w:t>
      </w:r>
      <w:r>
        <w:rPr>
          <w:rFonts w:ascii="DeVinne" w:hAnsi="DeVinne" w:cs="DeVinne"/>
          <w:sz w:val="28"/>
          <w:szCs w:val="28"/>
        </w:rPr>
        <w:t>F</w:t>
      </w:r>
      <w:r>
        <w:rPr>
          <w:rFonts w:ascii="DeVinne" w:hAnsi="DeVinne" w:cs="DeVinne"/>
          <w:sz w:val="21"/>
          <w:szCs w:val="21"/>
        </w:rPr>
        <w:t xml:space="preserve">ROM </w:t>
      </w:r>
      <w:r>
        <w:rPr>
          <w:rFonts w:ascii="DeVinne" w:hAnsi="DeVinne" w:cs="DeVinne"/>
          <w:sz w:val="28"/>
          <w:szCs w:val="28"/>
        </w:rPr>
        <w:t>C</w:t>
      </w:r>
      <w:r>
        <w:rPr>
          <w:rFonts w:ascii="DeVinne" w:hAnsi="DeVinne" w:cs="DeVinne"/>
          <w:sz w:val="21"/>
          <w:szCs w:val="21"/>
        </w:rPr>
        <w:t xml:space="preserve">ERTAIN </w:t>
      </w:r>
      <w:r>
        <w:rPr>
          <w:rFonts w:ascii="DeVinne" w:hAnsi="DeVinne" w:cs="DeVinne"/>
          <w:sz w:val="28"/>
          <w:szCs w:val="28"/>
        </w:rPr>
        <w:t>L</w:t>
      </w:r>
      <w:r>
        <w:rPr>
          <w:rFonts w:ascii="DeVinne" w:hAnsi="DeVinne" w:cs="DeVinne"/>
          <w:sz w:val="21"/>
          <w:szCs w:val="21"/>
        </w:rPr>
        <w:t>AWS</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Any action taken or decisions made by the First Responder Network Authority shall be exempt from the requirements of—</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(1) </w:t>
      </w:r>
      <w:proofErr w:type="gramStart"/>
      <w:r>
        <w:rPr>
          <w:rFonts w:ascii="DeVinne" w:hAnsi="DeVinne" w:cs="DeVinne"/>
          <w:sz w:val="28"/>
          <w:szCs w:val="28"/>
        </w:rPr>
        <w:t>section</w:t>
      </w:r>
      <w:proofErr w:type="gramEnd"/>
      <w:r>
        <w:rPr>
          <w:rFonts w:ascii="DeVinne" w:hAnsi="DeVinne" w:cs="DeVinne"/>
          <w:sz w:val="28"/>
          <w:szCs w:val="28"/>
        </w:rPr>
        <w:t xml:space="preserve"> 3506 of title 44, United States Code (commonly referred to as the Paperwork Reduction Act);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lastRenderedPageBreak/>
        <w:t xml:space="preserve">(2) </w:t>
      </w:r>
      <w:proofErr w:type="gramStart"/>
      <w:r>
        <w:rPr>
          <w:rFonts w:ascii="DeVinne" w:hAnsi="DeVinne" w:cs="DeVinne"/>
          <w:sz w:val="28"/>
          <w:szCs w:val="28"/>
        </w:rPr>
        <w:t>chapter</w:t>
      </w:r>
      <w:proofErr w:type="gramEnd"/>
      <w:r>
        <w:rPr>
          <w:rFonts w:ascii="DeVinne" w:hAnsi="DeVinne" w:cs="DeVinne"/>
          <w:sz w:val="28"/>
          <w:szCs w:val="28"/>
        </w:rPr>
        <w:t xml:space="preserve"> 5 of title 5, United States Code (commonly referred to as the Administrative Procedures Act);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(3) </w:t>
      </w:r>
      <w:proofErr w:type="gramStart"/>
      <w:r>
        <w:rPr>
          <w:rFonts w:ascii="DeVinne" w:hAnsi="DeVinne" w:cs="DeVinne"/>
          <w:sz w:val="28"/>
          <w:szCs w:val="28"/>
        </w:rPr>
        <w:t>chapter</w:t>
      </w:r>
      <w:proofErr w:type="gramEnd"/>
      <w:r>
        <w:rPr>
          <w:rFonts w:ascii="DeVinne" w:hAnsi="DeVinne" w:cs="DeVinne"/>
          <w:sz w:val="28"/>
          <w:szCs w:val="28"/>
        </w:rPr>
        <w:t xml:space="preserve"> 6 of title 5, United States Code (commonly referred to as the Regulatory Flexibility Act).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(e) N</w:t>
      </w:r>
      <w:r>
        <w:rPr>
          <w:rFonts w:ascii="DeVinne" w:hAnsi="DeVinne" w:cs="DeVinne"/>
          <w:sz w:val="21"/>
          <w:szCs w:val="21"/>
        </w:rPr>
        <w:t xml:space="preserve">ETWORK </w:t>
      </w:r>
      <w:r>
        <w:rPr>
          <w:rFonts w:ascii="DeVinne" w:hAnsi="DeVinne" w:cs="DeVinne"/>
          <w:sz w:val="28"/>
          <w:szCs w:val="28"/>
        </w:rPr>
        <w:t>C</w:t>
      </w:r>
      <w:r>
        <w:rPr>
          <w:rFonts w:ascii="DeVinne" w:hAnsi="DeVinne" w:cs="DeVinne"/>
          <w:sz w:val="21"/>
          <w:szCs w:val="21"/>
        </w:rPr>
        <w:t xml:space="preserve">ONSTRUCTION </w:t>
      </w:r>
      <w:proofErr w:type="gramStart"/>
      <w:r>
        <w:rPr>
          <w:rFonts w:ascii="DeVinne" w:hAnsi="DeVinne" w:cs="DeVinne"/>
          <w:sz w:val="28"/>
          <w:szCs w:val="28"/>
        </w:rPr>
        <w:t>F</w:t>
      </w:r>
      <w:r>
        <w:rPr>
          <w:rFonts w:ascii="DeVinne" w:hAnsi="DeVinne" w:cs="DeVinne"/>
          <w:sz w:val="21"/>
          <w:szCs w:val="21"/>
        </w:rPr>
        <w:t>UND</w:t>
      </w:r>
      <w:r>
        <w:rPr>
          <w:rFonts w:ascii="DeVinne" w:hAnsi="DeVinne" w:cs="DeVinne"/>
          <w:sz w:val="28"/>
          <w:szCs w:val="28"/>
        </w:rPr>
        <w:t>.</w:t>
      </w:r>
      <w:proofErr w:type="gramEnd"/>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28"/>
        </w:numPr>
        <w:autoSpaceDE w:val="0"/>
        <w:autoSpaceDN w:val="0"/>
        <w:adjustRightInd w:val="0"/>
        <w:rPr>
          <w:rFonts w:ascii="DeVinne" w:hAnsi="DeVinne" w:cs="DeVinne"/>
          <w:sz w:val="28"/>
          <w:szCs w:val="28"/>
        </w:rPr>
      </w:pPr>
      <w:r>
        <w:rPr>
          <w:rFonts w:ascii="DeVinne" w:hAnsi="DeVinne" w:cs="DeVinne"/>
          <w:sz w:val="28"/>
          <w:szCs w:val="28"/>
        </w:rPr>
        <w:t>E</w:t>
      </w:r>
      <w:r>
        <w:rPr>
          <w:rFonts w:ascii="DeVinne" w:hAnsi="DeVinne" w:cs="DeVinne"/>
          <w:sz w:val="21"/>
          <w:szCs w:val="21"/>
        </w:rPr>
        <w:t>STABLISHMENT</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There is established in the Treasury of the United States a fund to be known as the ‘‘Network Construction Fund’’.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U</w:t>
      </w:r>
      <w:r>
        <w:rPr>
          <w:rFonts w:ascii="DeVinne" w:hAnsi="DeVinne" w:cs="DeVinne"/>
          <w:sz w:val="21"/>
          <w:szCs w:val="21"/>
        </w:rPr>
        <w:t>SE OF FUND</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Amounts deposited into the Network Construction Fund shall be used by the—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NewCenturySchlbk-Bold" w:hAnsi="NewCenturySchlbk-Bold" w:cs="NewCenturySchlbk-Bold"/>
          <w:b/>
          <w:bCs/>
          <w:sz w:val="28"/>
          <w:szCs w:val="28"/>
        </w:rPr>
      </w:pPr>
      <w:r>
        <w:rPr>
          <w:rFonts w:ascii="DeVinne" w:hAnsi="DeVinne" w:cs="DeVinne"/>
          <w:sz w:val="28"/>
          <w:szCs w:val="28"/>
        </w:rPr>
        <w:t>(A) First Responder Network Authority to carry out this section, except for administrative expenses; and</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(B) NTIA to make grants to States under section 6302(e</w:t>
      </w:r>
      <w:proofErr w:type="gramStart"/>
      <w:r>
        <w:rPr>
          <w:rFonts w:ascii="DeVinne" w:hAnsi="DeVinne" w:cs="DeVinne"/>
          <w:sz w:val="28"/>
          <w:szCs w:val="28"/>
        </w:rPr>
        <w:t>)(</w:t>
      </w:r>
      <w:proofErr w:type="gramEnd"/>
      <w:r>
        <w:rPr>
          <w:rFonts w:ascii="DeVinne" w:hAnsi="DeVinne" w:cs="DeVinne"/>
          <w:sz w:val="28"/>
          <w:szCs w:val="28"/>
        </w:rPr>
        <w:t>3)(C)(iii)(I).</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sidRPr="00725761">
        <w:rPr>
          <w:rFonts w:ascii="DeVinne" w:hAnsi="DeVinne" w:cs="DeVinne"/>
          <w:sz w:val="28"/>
          <w:szCs w:val="28"/>
        </w:rPr>
        <w:t>(f) T</w:t>
      </w:r>
      <w:r w:rsidRPr="00725761">
        <w:rPr>
          <w:rFonts w:ascii="DeVinne" w:hAnsi="DeVinne" w:cs="DeVinne"/>
          <w:sz w:val="21"/>
          <w:szCs w:val="21"/>
        </w:rPr>
        <w:t xml:space="preserve">ERMINATION OF </w:t>
      </w:r>
      <w:r w:rsidRPr="00725761">
        <w:rPr>
          <w:rFonts w:ascii="DeVinne" w:hAnsi="DeVinne" w:cs="DeVinne"/>
          <w:sz w:val="28"/>
          <w:szCs w:val="28"/>
        </w:rPr>
        <w:t>A</w:t>
      </w:r>
      <w:r w:rsidRPr="00725761">
        <w:rPr>
          <w:rFonts w:ascii="DeVinne" w:hAnsi="DeVinne" w:cs="DeVinne"/>
          <w:sz w:val="21"/>
          <w:szCs w:val="21"/>
        </w:rPr>
        <w:t>UTHORITY</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authority of the First Responder Network Authority shall terminate on the date that is 15 years after the date of enactment of this title.</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 xml:space="preserve">(g) GAO </w:t>
      </w:r>
      <w:proofErr w:type="gramStart"/>
      <w:r>
        <w:rPr>
          <w:rFonts w:ascii="DeVinne" w:hAnsi="DeVinne" w:cs="DeVinne"/>
          <w:sz w:val="28"/>
          <w:szCs w:val="28"/>
        </w:rPr>
        <w:t>R</w:t>
      </w:r>
      <w:r>
        <w:rPr>
          <w:rFonts w:ascii="DeVinne" w:hAnsi="DeVinne" w:cs="DeVinne"/>
          <w:sz w:val="21"/>
          <w:szCs w:val="21"/>
        </w:rPr>
        <w:t>EPORT</w:t>
      </w:r>
      <w:r>
        <w:rPr>
          <w:rFonts w:ascii="DeVinne" w:hAnsi="DeVinne" w:cs="DeVinne"/>
          <w:sz w:val="28"/>
          <w:szCs w:val="28"/>
        </w:rPr>
        <w:t>.</w:t>
      </w:r>
      <w:proofErr w:type="gramEnd"/>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Not later than 10 years after the date of the enactment of this Act, the Comptroller General of the United States shall submit to Congress a report on what action Congress should take regarding the 15-year sunset of authority under subsection (f).</w:t>
      </w:r>
    </w:p>
    <w:p w:rsidR="00E905B1" w:rsidRDefault="00E905B1" w:rsidP="00E905B1">
      <w:pPr>
        <w:autoSpaceDE w:val="0"/>
        <w:autoSpaceDN w:val="0"/>
        <w:adjustRightInd w:val="0"/>
        <w:rPr>
          <w:rFonts w:ascii="NewCenturySchlbk-Bold" w:hAnsi="NewCenturySchlbk-Bold" w:cs="NewCenturySchlbk-Bold"/>
          <w:b/>
          <w:bCs/>
          <w:sz w:val="20"/>
        </w:rPr>
      </w:pPr>
    </w:p>
    <w:p w:rsidR="00E905B1" w:rsidRPr="007A2FC3" w:rsidRDefault="00E905B1" w:rsidP="00E905B1">
      <w:pPr>
        <w:autoSpaceDE w:val="0"/>
        <w:autoSpaceDN w:val="0"/>
        <w:adjustRightInd w:val="0"/>
        <w:rPr>
          <w:rFonts w:ascii="NewCenturySchlbk-Bold" w:hAnsi="NewCenturySchlbk-Bold" w:cs="NewCenturySchlbk-Bold"/>
          <w:b/>
          <w:bCs/>
          <w:sz w:val="28"/>
          <w:szCs w:val="28"/>
        </w:rPr>
      </w:pPr>
      <w:proofErr w:type="gramStart"/>
      <w:r w:rsidRPr="007A2FC3">
        <w:rPr>
          <w:rFonts w:ascii="NewCenturySchlbk-Bold" w:hAnsi="NewCenturySchlbk-Bold" w:cs="NewCenturySchlbk-Bold"/>
          <w:b/>
          <w:bCs/>
          <w:sz w:val="28"/>
          <w:szCs w:val="28"/>
        </w:rPr>
        <w:t>SEC. 6207.</w:t>
      </w:r>
      <w:proofErr w:type="gramEnd"/>
      <w:r w:rsidRPr="007A2FC3">
        <w:rPr>
          <w:rFonts w:ascii="NewCenturySchlbk-Bold" w:hAnsi="NewCenturySchlbk-Bold" w:cs="NewCenturySchlbk-Bold"/>
          <w:b/>
          <w:bCs/>
          <w:sz w:val="28"/>
          <w:szCs w:val="28"/>
        </w:rPr>
        <w:t xml:space="preserve"> </w:t>
      </w:r>
      <w:proofErr w:type="gramStart"/>
      <w:r w:rsidRPr="007A2FC3">
        <w:rPr>
          <w:rFonts w:ascii="NewCenturySchlbk-Bold" w:hAnsi="NewCenturySchlbk-Bold" w:cs="NewCenturySchlbk-Bold"/>
          <w:b/>
          <w:bCs/>
          <w:sz w:val="28"/>
          <w:szCs w:val="28"/>
        </w:rPr>
        <w:t>INITIAL FUNDING FOR THE FIRST RESPONDER NETWORK AUTHORITY.</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27"/>
        </w:numPr>
        <w:autoSpaceDE w:val="0"/>
        <w:autoSpaceDN w:val="0"/>
        <w:adjustRightInd w:val="0"/>
        <w:rPr>
          <w:rFonts w:ascii="DeVinne" w:hAnsi="DeVinne" w:cs="DeVinne"/>
          <w:sz w:val="28"/>
          <w:szCs w:val="28"/>
        </w:rPr>
      </w:pPr>
      <w:r>
        <w:rPr>
          <w:rFonts w:ascii="DeVinne" w:hAnsi="DeVinne" w:cs="DeVinne"/>
          <w:sz w:val="28"/>
          <w:szCs w:val="28"/>
        </w:rPr>
        <w:t>B</w:t>
      </w:r>
      <w:r>
        <w:rPr>
          <w:rFonts w:ascii="DeVinne" w:hAnsi="DeVinne" w:cs="DeVinne"/>
          <w:sz w:val="21"/>
          <w:szCs w:val="21"/>
        </w:rPr>
        <w:t xml:space="preserve">ORROWING </w:t>
      </w:r>
      <w:r>
        <w:rPr>
          <w:rFonts w:ascii="DeVinne" w:hAnsi="DeVinne" w:cs="DeVinne"/>
          <w:sz w:val="28"/>
          <w:szCs w:val="28"/>
        </w:rPr>
        <w:t>A</w:t>
      </w:r>
      <w:r>
        <w:rPr>
          <w:rFonts w:ascii="DeVinne" w:hAnsi="DeVinne" w:cs="DeVinne"/>
          <w:sz w:val="21"/>
          <w:szCs w:val="21"/>
        </w:rPr>
        <w:t>UTHORITY</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Prior to the deposit of proceeds into the Public Safety Trust Fund from the incentive auctions to be carried out under section 309(j</w:t>
      </w:r>
      <w:proofErr w:type="gramStart"/>
      <w:r>
        <w:rPr>
          <w:rFonts w:ascii="DeVinne" w:hAnsi="DeVinne" w:cs="DeVinne"/>
          <w:sz w:val="28"/>
          <w:szCs w:val="28"/>
        </w:rPr>
        <w:t>)(</w:t>
      </w:r>
      <w:proofErr w:type="gramEnd"/>
      <w:r>
        <w:rPr>
          <w:rFonts w:ascii="DeVinne" w:hAnsi="DeVinne" w:cs="DeVinne"/>
          <w:sz w:val="28"/>
          <w:szCs w:val="28"/>
        </w:rPr>
        <w:t xml:space="preserve">8)(G) of the Communications Act of 1934 or the auction of spectrum pursuant to section 6401, the NTIA may borrow from the Treasury such sums as may be necessary, but not to exceed $2,000,000,000, to implement this subtitle. </w:t>
      </w:r>
      <w:r>
        <w:rPr>
          <w:rFonts w:ascii="DeVinne" w:hAnsi="DeVinne" w:cs="DeVinne"/>
          <w:sz w:val="28"/>
          <w:szCs w:val="28"/>
        </w:rPr>
        <w:lastRenderedPageBreak/>
        <w:t>The NTIA shall reimburse the Treasury, without interest, from funds deposited into the Public Safety Trust Fund.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NewCenturySchlbk-Bold" w:hAnsi="NewCenturySchlbk-Bold" w:cs="NewCenturySchlbk-Bold"/>
          <w:b/>
          <w:bCs/>
          <w:sz w:val="28"/>
          <w:szCs w:val="28"/>
        </w:rPr>
      </w:pPr>
      <w:r>
        <w:rPr>
          <w:rFonts w:ascii="DeVinne" w:hAnsi="DeVinne" w:cs="DeVinne"/>
          <w:sz w:val="28"/>
          <w:szCs w:val="28"/>
        </w:rPr>
        <w:t>(b) P</w:t>
      </w:r>
      <w:r>
        <w:rPr>
          <w:rFonts w:ascii="DeVinne" w:hAnsi="DeVinne" w:cs="DeVinne"/>
          <w:sz w:val="21"/>
          <w:szCs w:val="21"/>
        </w:rPr>
        <w:t>ROHIBITION</w:t>
      </w:r>
      <w:r>
        <w:rPr>
          <w:rFonts w:ascii="DeVinne" w:hAnsi="DeVinne" w:cs="DeVinne"/>
          <w:sz w:val="28"/>
          <w:szCs w:val="28"/>
        </w:rPr>
        <w:t>.—</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4732CD">
      <w:pPr>
        <w:numPr>
          <w:ilvl w:val="0"/>
          <w:numId w:val="26"/>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Administrative expenses of the First Responder Network Authority may not exceed $100,000,000 during the 10-year period beginning on the date of enactment of this title.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D</w:t>
      </w:r>
      <w:r>
        <w:rPr>
          <w:rFonts w:ascii="DeVinne" w:hAnsi="DeVinne" w:cs="DeVinne"/>
          <w:sz w:val="21"/>
          <w:szCs w:val="21"/>
        </w:rPr>
        <w:t>EFINITION</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For purposes of this subsection, the term ‘‘administrative expenses’’ does not include the costs incurred by the First Responder Network Authority for oversight and audits to protect against waste, fraud, and abuse.</w:t>
      </w:r>
    </w:p>
    <w:p w:rsidR="00E905B1" w:rsidRDefault="00E905B1" w:rsidP="00E905B1">
      <w:pPr>
        <w:autoSpaceDE w:val="0"/>
        <w:autoSpaceDN w:val="0"/>
        <w:adjustRightInd w:val="0"/>
        <w:ind w:firstLine="720"/>
        <w:rPr>
          <w:rFonts w:ascii="DeVinne" w:hAnsi="DeVinne" w:cs="DeVinne"/>
          <w:sz w:val="28"/>
          <w:szCs w:val="28"/>
        </w:rPr>
      </w:pPr>
    </w:p>
    <w:p w:rsidR="00E905B1" w:rsidRPr="007A2FC3" w:rsidRDefault="00E905B1" w:rsidP="00E905B1">
      <w:pPr>
        <w:autoSpaceDE w:val="0"/>
        <w:autoSpaceDN w:val="0"/>
        <w:adjustRightInd w:val="0"/>
        <w:rPr>
          <w:rFonts w:ascii="NewCenturySchlbk-Bold" w:hAnsi="NewCenturySchlbk-Bold" w:cs="NewCenturySchlbk-Bold"/>
          <w:b/>
          <w:bCs/>
          <w:sz w:val="28"/>
          <w:szCs w:val="28"/>
        </w:rPr>
      </w:pPr>
      <w:proofErr w:type="gramStart"/>
      <w:r w:rsidRPr="007A2FC3">
        <w:rPr>
          <w:rFonts w:ascii="NewCenturySchlbk-Bold" w:hAnsi="NewCenturySchlbk-Bold" w:cs="NewCenturySchlbk-Bold"/>
          <w:b/>
          <w:bCs/>
          <w:sz w:val="28"/>
          <w:szCs w:val="28"/>
        </w:rPr>
        <w:t>SEC. 6208.</w:t>
      </w:r>
      <w:proofErr w:type="gramEnd"/>
      <w:r w:rsidRPr="007A2FC3">
        <w:rPr>
          <w:rFonts w:ascii="NewCenturySchlbk-Bold" w:hAnsi="NewCenturySchlbk-Bold" w:cs="NewCenturySchlbk-Bold"/>
          <w:b/>
          <w:bCs/>
          <w:sz w:val="28"/>
          <w:szCs w:val="28"/>
        </w:rPr>
        <w:t xml:space="preserve"> </w:t>
      </w:r>
      <w:proofErr w:type="gramStart"/>
      <w:r w:rsidRPr="007A2FC3">
        <w:rPr>
          <w:rFonts w:ascii="NewCenturySchlbk-Bold" w:hAnsi="NewCenturySchlbk-Bold" w:cs="NewCenturySchlbk-Bold"/>
          <w:b/>
          <w:bCs/>
          <w:sz w:val="28"/>
          <w:szCs w:val="28"/>
        </w:rPr>
        <w:t>PERMANENT SELF-FUNDING; DUTY TO ASSESS AND COLLECT FEES FOR NETWORK USE.</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25"/>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 xml:space="preserve">N </w:t>
      </w:r>
      <w:r>
        <w:rPr>
          <w:rFonts w:ascii="DeVinne" w:hAnsi="DeVinne" w:cs="DeVinne"/>
          <w:sz w:val="28"/>
          <w:szCs w:val="28"/>
        </w:rPr>
        <w:t>G</w:t>
      </w:r>
      <w:r>
        <w:rPr>
          <w:rFonts w:ascii="DeVinne" w:hAnsi="DeVinne" w:cs="DeVinne"/>
          <w:sz w:val="21"/>
          <w:szCs w:val="21"/>
        </w:rPr>
        <w:t>ENERAL</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Notwithstanding section 337 of the Communications Act of 1934 (47 U.S.C. 337), the First Responder Network Authority is authorized to assess and collect the following fees:</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24"/>
        </w:numPr>
        <w:autoSpaceDE w:val="0"/>
        <w:autoSpaceDN w:val="0"/>
        <w:adjustRightInd w:val="0"/>
        <w:rPr>
          <w:rFonts w:ascii="DeVinne" w:hAnsi="DeVinne" w:cs="DeVinne"/>
          <w:sz w:val="28"/>
          <w:szCs w:val="28"/>
        </w:rPr>
      </w:pPr>
      <w:r>
        <w:rPr>
          <w:rFonts w:ascii="DeVinne" w:hAnsi="DeVinne" w:cs="DeVinne"/>
          <w:sz w:val="28"/>
          <w:szCs w:val="28"/>
        </w:rPr>
        <w:t>N</w:t>
      </w:r>
      <w:r>
        <w:rPr>
          <w:rFonts w:ascii="DeVinne" w:hAnsi="DeVinne" w:cs="DeVinne"/>
          <w:sz w:val="21"/>
          <w:szCs w:val="21"/>
        </w:rPr>
        <w:t xml:space="preserve">ETWORK USER </w:t>
      </w:r>
      <w:proofErr w:type="gramStart"/>
      <w:r>
        <w:rPr>
          <w:rFonts w:ascii="DeVinne" w:hAnsi="DeVinne" w:cs="DeVinne"/>
          <w:sz w:val="21"/>
          <w:szCs w:val="21"/>
        </w:rPr>
        <w:t>FEE</w:t>
      </w:r>
      <w:r>
        <w:rPr>
          <w:rFonts w:ascii="DeVinne" w:hAnsi="DeVinne" w:cs="DeVinne"/>
          <w:sz w:val="28"/>
          <w:szCs w:val="28"/>
        </w:rPr>
        <w:t>.</w:t>
      </w:r>
      <w:proofErr w:type="gramEnd"/>
      <w:r>
        <w:rPr>
          <w:rFonts w:ascii="DeVinne" w:hAnsi="DeVinne" w:cs="DeVinne"/>
          <w:sz w:val="28"/>
          <w:szCs w:val="28"/>
        </w:rPr>
        <w:t>—</w:t>
      </w:r>
    </w:p>
    <w:p w:rsidR="00E905B1" w:rsidRDefault="00E905B1" w:rsidP="00E905B1">
      <w:pPr>
        <w:autoSpaceDE w:val="0"/>
        <w:autoSpaceDN w:val="0"/>
        <w:adjustRightInd w:val="0"/>
        <w:ind w:left="1125"/>
        <w:rPr>
          <w:rFonts w:ascii="DeVinne" w:hAnsi="DeVinne" w:cs="DeVinne"/>
          <w:sz w:val="28"/>
          <w:szCs w:val="28"/>
        </w:rPr>
      </w:pPr>
      <w:r>
        <w:rPr>
          <w:rFonts w:ascii="DeVinne" w:hAnsi="DeVinne" w:cs="DeVinne"/>
          <w:sz w:val="28"/>
          <w:szCs w:val="28"/>
        </w:rPr>
        <w:t xml:space="preserve">A user or subscription fee from each entity, including any public safety entity or secondary </w:t>
      </w:r>
      <w:proofErr w:type="gramStart"/>
      <w:r>
        <w:rPr>
          <w:rFonts w:ascii="DeVinne" w:hAnsi="DeVinne" w:cs="DeVinne"/>
          <w:sz w:val="28"/>
          <w:szCs w:val="28"/>
        </w:rPr>
        <w:t>user, that</w:t>
      </w:r>
      <w:proofErr w:type="gramEnd"/>
      <w:r>
        <w:rPr>
          <w:rFonts w:ascii="DeVinne" w:hAnsi="DeVinne" w:cs="DeVinne"/>
          <w:sz w:val="28"/>
          <w:szCs w:val="28"/>
        </w:rPr>
        <w:t xml:space="preserve"> seeks access to or use of the nationwide public safety broadband network.</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(2) L</w:t>
      </w:r>
      <w:r>
        <w:rPr>
          <w:rFonts w:ascii="DeVinne" w:hAnsi="DeVinne" w:cs="DeVinne"/>
          <w:sz w:val="21"/>
          <w:szCs w:val="21"/>
        </w:rPr>
        <w:t>EASE FEES RELATED TO NETWORK CAPACITY</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23"/>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1440"/>
        <w:rPr>
          <w:rFonts w:ascii="NewCenturySchlbk-Bold" w:hAnsi="NewCenturySchlbk-Bold" w:cs="NewCenturySchlbk-Bold"/>
          <w:b/>
          <w:bCs/>
          <w:sz w:val="28"/>
          <w:szCs w:val="28"/>
        </w:rPr>
      </w:pPr>
      <w:proofErr w:type="gramStart"/>
      <w:r>
        <w:rPr>
          <w:rFonts w:ascii="DeVinne" w:hAnsi="DeVinne" w:cs="DeVinne"/>
          <w:sz w:val="28"/>
          <w:szCs w:val="28"/>
        </w:rPr>
        <w:t>A fee from any entity that seeks to enter into a covered leasing agreement.</w:t>
      </w:r>
      <w:proofErr w:type="gramEnd"/>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(B) C</w:t>
      </w:r>
      <w:r>
        <w:rPr>
          <w:rFonts w:ascii="DeVinne" w:hAnsi="DeVinne" w:cs="DeVinne"/>
          <w:sz w:val="21"/>
          <w:szCs w:val="21"/>
        </w:rPr>
        <w:t>OVERED LEASING AGREEMENT</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For purposes of subparagraph (A), a ‘‘covered leasing agreement’’ means a written agreement resulting from a public-private arrangement to construct, manage, and operate the nationwide public safety broadband network between the First Responder Network Authority and secondary user to permit—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lastRenderedPageBreak/>
        <w:t>(</w:t>
      </w:r>
      <w:proofErr w:type="spellStart"/>
      <w:r>
        <w:rPr>
          <w:rFonts w:ascii="DeVinne" w:hAnsi="DeVinne" w:cs="DeVinne"/>
          <w:sz w:val="28"/>
          <w:szCs w:val="28"/>
        </w:rPr>
        <w:t>i</w:t>
      </w:r>
      <w:proofErr w:type="spellEnd"/>
      <w:r>
        <w:rPr>
          <w:rFonts w:ascii="DeVinne" w:hAnsi="DeVinne" w:cs="DeVinne"/>
          <w:sz w:val="28"/>
          <w:szCs w:val="28"/>
        </w:rPr>
        <w:t xml:space="preserve">) </w:t>
      </w:r>
      <w:proofErr w:type="gramStart"/>
      <w:r>
        <w:rPr>
          <w:rFonts w:ascii="DeVinne" w:hAnsi="DeVinne" w:cs="DeVinne"/>
          <w:sz w:val="28"/>
          <w:szCs w:val="28"/>
        </w:rPr>
        <w:t>access</w:t>
      </w:r>
      <w:proofErr w:type="gramEnd"/>
      <w:r>
        <w:rPr>
          <w:rFonts w:ascii="DeVinne" w:hAnsi="DeVinne" w:cs="DeVinne"/>
          <w:sz w:val="28"/>
          <w:szCs w:val="28"/>
        </w:rPr>
        <w:t xml:space="preserve"> to network capacity on a secondary basis for non-public safety services;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the</w:t>
      </w:r>
      <w:proofErr w:type="gramEnd"/>
      <w:r>
        <w:rPr>
          <w:rFonts w:ascii="DeVinne" w:hAnsi="DeVinne" w:cs="DeVinne"/>
          <w:sz w:val="28"/>
          <w:szCs w:val="28"/>
        </w:rPr>
        <w:t xml:space="preserve"> spectrum allocated to such entity to be used for commercial transmissions along the dark </w:t>
      </w:r>
      <w:proofErr w:type="spellStart"/>
      <w:r>
        <w:rPr>
          <w:rFonts w:ascii="DeVinne" w:hAnsi="DeVinne" w:cs="DeVinne"/>
          <w:sz w:val="28"/>
          <w:szCs w:val="28"/>
        </w:rPr>
        <w:t>fiber</w:t>
      </w:r>
      <w:proofErr w:type="spellEnd"/>
      <w:r>
        <w:rPr>
          <w:rFonts w:ascii="DeVinne" w:hAnsi="DeVinne" w:cs="DeVinne"/>
          <w:sz w:val="28"/>
          <w:szCs w:val="28"/>
        </w:rPr>
        <w:t xml:space="preserve"> of the </w:t>
      </w:r>
      <w:proofErr w:type="spellStart"/>
      <w:r>
        <w:rPr>
          <w:rFonts w:ascii="DeVinne" w:hAnsi="DeVinne" w:cs="DeVinne"/>
          <w:sz w:val="28"/>
          <w:szCs w:val="28"/>
        </w:rPr>
        <w:t>longhaul</w:t>
      </w:r>
      <w:proofErr w:type="spellEnd"/>
      <w:r>
        <w:rPr>
          <w:rFonts w:ascii="DeVinne" w:hAnsi="DeVinne" w:cs="DeVinne"/>
          <w:sz w:val="28"/>
          <w:szCs w:val="28"/>
        </w:rPr>
        <w:t xml:space="preserve"> network of such entity.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(3) L</w:t>
      </w:r>
      <w:r>
        <w:rPr>
          <w:rFonts w:ascii="DeVinne" w:hAnsi="DeVinne" w:cs="DeVinne"/>
          <w:sz w:val="21"/>
          <w:szCs w:val="21"/>
        </w:rPr>
        <w:t>EASE FEES RELATED TO NETWORK EQUIPMENT AND INFRASTRUCTURE</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A fee from any entity that seeks access to or use of any equipment or infrastructure, including antennas or towers, constructed or otherwise owned by the First Responder Network Authority resulting from a public-private arrangement to construct, manage, and operate the nationwide public safety broadband network.</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E</w:t>
      </w:r>
      <w:r>
        <w:rPr>
          <w:rFonts w:ascii="DeVinne" w:hAnsi="DeVinne" w:cs="DeVinne"/>
          <w:sz w:val="21"/>
          <w:szCs w:val="21"/>
        </w:rPr>
        <w:t xml:space="preserve">STABLISHMENT OF </w:t>
      </w:r>
      <w:r>
        <w:rPr>
          <w:rFonts w:ascii="DeVinne" w:hAnsi="DeVinne" w:cs="DeVinne"/>
          <w:sz w:val="28"/>
          <w:szCs w:val="28"/>
        </w:rPr>
        <w:t>F</w:t>
      </w:r>
      <w:r>
        <w:rPr>
          <w:rFonts w:ascii="DeVinne" w:hAnsi="DeVinne" w:cs="DeVinne"/>
          <w:sz w:val="21"/>
          <w:szCs w:val="21"/>
        </w:rPr>
        <w:t xml:space="preserve">EE </w:t>
      </w:r>
      <w:r>
        <w:rPr>
          <w:rFonts w:ascii="DeVinne" w:hAnsi="DeVinne" w:cs="DeVinne"/>
          <w:sz w:val="28"/>
          <w:szCs w:val="28"/>
        </w:rPr>
        <w:t>A</w:t>
      </w:r>
      <w:r>
        <w:rPr>
          <w:rFonts w:ascii="DeVinne" w:hAnsi="DeVinne" w:cs="DeVinne"/>
          <w:sz w:val="21"/>
          <w:szCs w:val="21"/>
        </w:rPr>
        <w:t>MOUNTS</w:t>
      </w:r>
      <w:r>
        <w:rPr>
          <w:rFonts w:ascii="DeVinne" w:hAnsi="DeVinne" w:cs="DeVinne"/>
          <w:sz w:val="28"/>
          <w:szCs w:val="28"/>
        </w:rPr>
        <w:t>; P</w:t>
      </w:r>
      <w:r>
        <w:rPr>
          <w:rFonts w:ascii="DeVinne" w:hAnsi="DeVinne" w:cs="DeVinne"/>
          <w:sz w:val="21"/>
          <w:szCs w:val="21"/>
        </w:rPr>
        <w:t xml:space="preserve">ERMANENT </w:t>
      </w:r>
      <w:r>
        <w:rPr>
          <w:rFonts w:ascii="DeVinne" w:hAnsi="DeVinne" w:cs="DeVinne"/>
          <w:sz w:val="28"/>
          <w:szCs w:val="28"/>
        </w:rPr>
        <w:t>S</w:t>
      </w:r>
      <w:r>
        <w:rPr>
          <w:rFonts w:ascii="DeVinne" w:hAnsi="DeVinne" w:cs="DeVinne"/>
          <w:sz w:val="21"/>
          <w:szCs w:val="21"/>
        </w:rPr>
        <w:t>ELF</w:t>
      </w:r>
      <w:r>
        <w:rPr>
          <w:rFonts w:ascii="DeVinne" w:hAnsi="DeVinne" w:cs="DeVinne"/>
          <w:sz w:val="28"/>
          <w:szCs w:val="28"/>
        </w:rPr>
        <w:t>-</w:t>
      </w:r>
      <w:r>
        <w:rPr>
          <w:rFonts w:ascii="DeVinne" w:hAnsi="DeVinne" w:cs="DeVinne"/>
          <w:sz w:val="21"/>
          <w:szCs w:val="21"/>
        </w:rPr>
        <w:t>FUNDING</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total amount of the fees assessed for each fiscal year pursuant to this section shall be sufficient, and shall not exceed the amount necessary, to recoup the total expenses of the First Responder Network Authority in carrying out its duties and responsibilities described under this subtitle for the fiscal year involved.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(c) A</w:t>
      </w:r>
      <w:r>
        <w:rPr>
          <w:rFonts w:ascii="DeVinne" w:hAnsi="DeVinne" w:cs="DeVinne"/>
          <w:sz w:val="21"/>
          <w:szCs w:val="21"/>
        </w:rPr>
        <w:t xml:space="preserve">NNUAL </w:t>
      </w:r>
      <w:r>
        <w:rPr>
          <w:rFonts w:ascii="DeVinne" w:hAnsi="DeVinne" w:cs="DeVinne"/>
          <w:sz w:val="28"/>
          <w:szCs w:val="28"/>
        </w:rPr>
        <w:t>A</w:t>
      </w:r>
      <w:r>
        <w:rPr>
          <w:rFonts w:ascii="DeVinne" w:hAnsi="DeVinne" w:cs="DeVinne"/>
          <w:sz w:val="21"/>
          <w:szCs w:val="21"/>
        </w:rPr>
        <w:t>PPROVAL</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NTIA shall review the fees assessed under this section on an annual basis, and such fees may only be assessed if approved by the NTIA.</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(d) R</w:t>
      </w:r>
      <w:r>
        <w:rPr>
          <w:rFonts w:ascii="DeVinne" w:hAnsi="DeVinne" w:cs="DeVinne"/>
          <w:sz w:val="21"/>
          <w:szCs w:val="21"/>
        </w:rPr>
        <w:t xml:space="preserve">EQUIRED </w:t>
      </w:r>
      <w:r>
        <w:rPr>
          <w:rFonts w:ascii="DeVinne" w:hAnsi="DeVinne" w:cs="DeVinne"/>
          <w:sz w:val="28"/>
          <w:szCs w:val="28"/>
        </w:rPr>
        <w:t>R</w:t>
      </w:r>
      <w:r>
        <w:rPr>
          <w:rFonts w:ascii="DeVinne" w:hAnsi="DeVinne" w:cs="DeVinne"/>
          <w:sz w:val="21"/>
          <w:szCs w:val="21"/>
        </w:rPr>
        <w:t xml:space="preserve">EINVESTMENT OF </w:t>
      </w:r>
      <w:r>
        <w:rPr>
          <w:rFonts w:ascii="DeVinne" w:hAnsi="DeVinne" w:cs="DeVinne"/>
          <w:sz w:val="28"/>
          <w:szCs w:val="28"/>
        </w:rPr>
        <w:t>F</w:t>
      </w:r>
      <w:r>
        <w:rPr>
          <w:rFonts w:ascii="DeVinne" w:hAnsi="DeVinne" w:cs="DeVinne"/>
          <w:sz w:val="21"/>
          <w:szCs w:val="21"/>
        </w:rPr>
        <w:t>UNDS</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First Responder Network Authority shall reinvest amounts received from the assessment of fees under this section in the nationwide public safety interoperable broadband network by using such funds only for constructing, maintaining, operating, or improving the network.</w:t>
      </w:r>
    </w:p>
    <w:p w:rsidR="00E905B1" w:rsidRDefault="00E905B1" w:rsidP="00E905B1">
      <w:pPr>
        <w:autoSpaceDE w:val="0"/>
        <w:autoSpaceDN w:val="0"/>
        <w:adjustRightInd w:val="0"/>
        <w:rPr>
          <w:rFonts w:ascii="Times-Roman" w:hAnsi="Times-Roman" w:cs="Times-Roman"/>
          <w:sz w:val="28"/>
          <w:szCs w:val="28"/>
        </w:rPr>
      </w:pPr>
    </w:p>
    <w:p w:rsidR="00E905B1" w:rsidRPr="006428B8" w:rsidRDefault="00E905B1" w:rsidP="00E905B1">
      <w:pPr>
        <w:autoSpaceDE w:val="0"/>
        <w:autoSpaceDN w:val="0"/>
        <w:adjustRightInd w:val="0"/>
        <w:rPr>
          <w:rFonts w:ascii="NewCenturySchlbk-Bold" w:hAnsi="NewCenturySchlbk-Bold" w:cs="NewCenturySchlbk-Bold"/>
          <w:b/>
          <w:bCs/>
          <w:sz w:val="28"/>
          <w:szCs w:val="28"/>
        </w:rPr>
      </w:pPr>
      <w:proofErr w:type="gramStart"/>
      <w:r w:rsidRPr="006428B8">
        <w:rPr>
          <w:rFonts w:ascii="NewCenturySchlbk-Bold" w:hAnsi="NewCenturySchlbk-Bold" w:cs="NewCenturySchlbk-Bold"/>
          <w:b/>
          <w:bCs/>
          <w:sz w:val="28"/>
          <w:szCs w:val="28"/>
        </w:rPr>
        <w:t>SEC. 6209.</w:t>
      </w:r>
      <w:proofErr w:type="gramEnd"/>
      <w:r w:rsidRPr="006428B8">
        <w:rPr>
          <w:rFonts w:ascii="NewCenturySchlbk-Bold" w:hAnsi="NewCenturySchlbk-Bold" w:cs="NewCenturySchlbk-Bold"/>
          <w:b/>
          <w:bCs/>
          <w:sz w:val="28"/>
          <w:szCs w:val="28"/>
        </w:rPr>
        <w:t xml:space="preserve"> </w:t>
      </w:r>
      <w:proofErr w:type="gramStart"/>
      <w:r w:rsidRPr="006428B8">
        <w:rPr>
          <w:rFonts w:ascii="NewCenturySchlbk-Bold" w:hAnsi="NewCenturySchlbk-Bold" w:cs="NewCenturySchlbk-Bold"/>
          <w:b/>
          <w:bCs/>
          <w:sz w:val="28"/>
          <w:szCs w:val="28"/>
        </w:rPr>
        <w:t>AUDIT AND REPORT.</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(a) A</w:t>
      </w:r>
      <w:r>
        <w:rPr>
          <w:rFonts w:ascii="DeVinne" w:hAnsi="DeVinne" w:cs="DeVinne"/>
          <w:sz w:val="21"/>
          <w:szCs w:val="21"/>
        </w:rPr>
        <w:t>UDIT</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22"/>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The Secretary of Commerce shall enter into a contract with an independent auditor to conduct an audit, on an annual basis, of the First Responder Network Authority in accordance with general accounting principles and procedures applicable to commercial </w:t>
      </w:r>
      <w:r>
        <w:rPr>
          <w:rFonts w:ascii="DeVinne" w:hAnsi="DeVinne" w:cs="DeVinne"/>
          <w:sz w:val="28"/>
          <w:szCs w:val="28"/>
        </w:rPr>
        <w:lastRenderedPageBreak/>
        <w:t>corporate transactions. Each audit conducted under this paragraph shall be</w:t>
      </w:r>
      <w:r>
        <w:rPr>
          <w:rFonts w:ascii="NewCenturySchlbk-Bold" w:hAnsi="NewCenturySchlbk-Bold" w:cs="NewCenturySchlbk-Bold"/>
          <w:b/>
          <w:bCs/>
          <w:sz w:val="28"/>
          <w:szCs w:val="28"/>
        </w:rPr>
        <w:t xml:space="preserve"> </w:t>
      </w:r>
      <w:r>
        <w:rPr>
          <w:rFonts w:ascii="DeVinne" w:hAnsi="DeVinne" w:cs="DeVinne"/>
          <w:sz w:val="28"/>
          <w:szCs w:val="28"/>
        </w:rPr>
        <w:t>made available to the appropriate committees of Congress.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L</w:t>
      </w:r>
      <w:r>
        <w:rPr>
          <w:rFonts w:ascii="DeVinne" w:hAnsi="DeVinne" w:cs="DeVinne"/>
          <w:sz w:val="21"/>
          <w:szCs w:val="21"/>
        </w:rPr>
        <w:t>OCATION</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Any audit conducted under paragraph (1) shall be conducted at the place or places where accounts of the First Responder Network Authority are normally kept.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(3) A</w:t>
      </w:r>
      <w:r>
        <w:rPr>
          <w:rFonts w:ascii="DeVinne" w:hAnsi="DeVinne" w:cs="DeVinne"/>
          <w:sz w:val="21"/>
          <w:szCs w:val="21"/>
        </w:rPr>
        <w:t>CCESS TO FIRST RESPONDER NETWORK AUTHORITY BOOKS AND DOCUMENTS</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21"/>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For purposes of an audit conducted under paragraph (1), the representatives of the independent auditor shall—</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w:t>
      </w:r>
      <w:proofErr w:type="spellStart"/>
      <w:r>
        <w:rPr>
          <w:rFonts w:ascii="DeVinne" w:hAnsi="DeVinne" w:cs="DeVinne"/>
          <w:sz w:val="28"/>
          <w:szCs w:val="28"/>
        </w:rPr>
        <w:t>i</w:t>
      </w:r>
      <w:proofErr w:type="spellEnd"/>
      <w:r>
        <w:rPr>
          <w:rFonts w:ascii="DeVinne" w:hAnsi="DeVinne" w:cs="DeVinne"/>
          <w:sz w:val="28"/>
          <w:szCs w:val="28"/>
        </w:rPr>
        <w:t>) have access to all books, accounts, records, reports, files, and all other papers, things, or property belonging to or in use by the First Responder Network Authority that pertain to the financial transactions of the First Responder Network Authority and are necessary to facilitate the audit;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be</w:t>
      </w:r>
      <w:proofErr w:type="gramEnd"/>
      <w:r>
        <w:rPr>
          <w:rFonts w:ascii="DeVinne" w:hAnsi="DeVinne" w:cs="DeVinne"/>
          <w:sz w:val="28"/>
          <w:szCs w:val="28"/>
        </w:rPr>
        <w:t xml:space="preserve"> afforded full facilities for verifying transactions with the balances or securities held by depositories, fiscal agents, and custodians.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(B) R</w:t>
      </w:r>
      <w:r>
        <w:rPr>
          <w:rFonts w:ascii="DeVinne" w:hAnsi="DeVinne" w:cs="DeVinne"/>
          <w:sz w:val="21"/>
          <w:szCs w:val="21"/>
        </w:rPr>
        <w:t>EQUIREMENT</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All books, accounts, records, reports, files, papers, and property of</w:t>
      </w:r>
      <w:r>
        <w:rPr>
          <w:rFonts w:ascii="NewCenturySchlbk-Bold" w:hAnsi="NewCenturySchlbk-Bold" w:cs="NewCenturySchlbk-Bold"/>
          <w:b/>
          <w:bCs/>
          <w:sz w:val="28"/>
          <w:szCs w:val="28"/>
        </w:rPr>
        <w:t xml:space="preserve"> </w:t>
      </w:r>
      <w:r>
        <w:rPr>
          <w:rFonts w:ascii="DeVinne" w:hAnsi="DeVinne" w:cs="DeVinne"/>
          <w:sz w:val="28"/>
          <w:szCs w:val="28"/>
        </w:rPr>
        <w:t>the First Responder Network Authority shall remain in the possession and custody of the First Responder Network Authority.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R</w:t>
      </w:r>
      <w:r>
        <w:rPr>
          <w:rFonts w:ascii="DeVinne" w:hAnsi="DeVinne" w:cs="DeVinne"/>
          <w:sz w:val="21"/>
          <w:szCs w:val="21"/>
        </w:rPr>
        <w:t>EPORT</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20"/>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independent auditor selected to conduct an audit under this section shall submit a report of each audit conducted under subsection (a) to—</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the</w:t>
      </w:r>
      <w:proofErr w:type="gramEnd"/>
      <w:r>
        <w:rPr>
          <w:rFonts w:ascii="DeVinne" w:hAnsi="DeVinne" w:cs="DeVinne"/>
          <w:sz w:val="28"/>
          <w:szCs w:val="28"/>
        </w:rPr>
        <w:t xml:space="preserve"> appropriate committees of Congress;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the</w:t>
      </w:r>
      <w:proofErr w:type="gramEnd"/>
      <w:r>
        <w:rPr>
          <w:rFonts w:ascii="DeVinne" w:hAnsi="DeVinne" w:cs="DeVinne"/>
          <w:sz w:val="28"/>
          <w:szCs w:val="28"/>
        </w:rPr>
        <w:t xml:space="preserve"> President; and</w:t>
      </w:r>
    </w:p>
    <w:p w:rsidR="00E905B1" w:rsidRDefault="00E905B1" w:rsidP="00E905B1">
      <w:pPr>
        <w:autoSpaceDE w:val="0"/>
        <w:autoSpaceDN w:val="0"/>
        <w:adjustRightInd w:val="0"/>
        <w:ind w:left="720" w:firstLine="720"/>
        <w:rPr>
          <w:rFonts w:ascii="DeVinne" w:hAnsi="DeVinne" w:cs="DeVinne"/>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(C) </w:t>
      </w:r>
      <w:proofErr w:type="gramStart"/>
      <w:r>
        <w:rPr>
          <w:rFonts w:ascii="DeVinne" w:hAnsi="DeVinne" w:cs="DeVinne"/>
          <w:sz w:val="28"/>
          <w:szCs w:val="28"/>
        </w:rPr>
        <w:t>the</w:t>
      </w:r>
      <w:proofErr w:type="gramEnd"/>
      <w:r>
        <w:rPr>
          <w:rFonts w:ascii="DeVinne" w:hAnsi="DeVinne" w:cs="DeVinne"/>
          <w:sz w:val="28"/>
          <w:szCs w:val="28"/>
        </w:rPr>
        <w:t xml:space="preserve"> First Responder Network Authority.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C</w:t>
      </w:r>
      <w:r>
        <w:rPr>
          <w:rFonts w:ascii="DeVinne" w:hAnsi="DeVinne" w:cs="DeVinne"/>
          <w:sz w:val="21"/>
          <w:szCs w:val="21"/>
        </w:rPr>
        <w:t>ONTENTS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Each report submitted under paragraph (1) shall contain—</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such</w:t>
      </w:r>
      <w:proofErr w:type="gramEnd"/>
      <w:r>
        <w:rPr>
          <w:rFonts w:ascii="DeVinne" w:hAnsi="DeVinne" w:cs="DeVinne"/>
          <w:sz w:val="28"/>
          <w:szCs w:val="28"/>
        </w:rPr>
        <w:t xml:space="preserve"> comments and information as the independent auditor determines necessary to inform Congress of the financial operations and condition of the First Responder Network Authority;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NewCenturySchlbk-Bold" w:hAnsi="NewCenturySchlbk-Bold" w:cs="NewCenturySchlbk-Bold"/>
          <w:b/>
          <w:bCs/>
          <w:sz w:val="28"/>
          <w:szCs w:val="28"/>
        </w:rPr>
      </w:pPr>
      <w:r>
        <w:rPr>
          <w:rFonts w:ascii="DeVinne" w:hAnsi="DeVinne" w:cs="DeVinne"/>
          <w:sz w:val="28"/>
          <w:szCs w:val="28"/>
        </w:rPr>
        <w:t xml:space="preserve">(B) </w:t>
      </w:r>
      <w:proofErr w:type="gramStart"/>
      <w:r>
        <w:rPr>
          <w:rFonts w:ascii="DeVinne" w:hAnsi="DeVinne" w:cs="DeVinne"/>
          <w:sz w:val="28"/>
          <w:szCs w:val="28"/>
        </w:rPr>
        <w:t>any</w:t>
      </w:r>
      <w:proofErr w:type="gramEnd"/>
      <w:r>
        <w:rPr>
          <w:rFonts w:ascii="DeVinne" w:hAnsi="DeVinne" w:cs="DeVinne"/>
          <w:sz w:val="28"/>
          <w:szCs w:val="28"/>
        </w:rPr>
        <w:t xml:space="preserve"> recommendations of the independent auditor relating to the financial operations and condition of the First Responder Network Authority; and</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(C) a description of any program, expenditure, or other financial transaction or undertaking of the First Responder Network Authority that was observed during the course of the audit, which, in the opinion of the independent auditor, has been carried on or made without the authority of law.</w:t>
      </w:r>
    </w:p>
    <w:p w:rsidR="00E905B1" w:rsidRDefault="00E905B1" w:rsidP="00E905B1">
      <w:pPr>
        <w:autoSpaceDE w:val="0"/>
        <w:autoSpaceDN w:val="0"/>
        <w:adjustRightInd w:val="0"/>
        <w:rPr>
          <w:rFonts w:ascii="Times-Roman" w:hAnsi="Times-Roman" w:cs="Times-Roman"/>
          <w:sz w:val="28"/>
          <w:szCs w:val="28"/>
        </w:rPr>
      </w:pPr>
    </w:p>
    <w:p w:rsidR="00E905B1" w:rsidRPr="001E0AF8" w:rsidRDefault="00E905B1" w:rsidP="00E905B1">
      <w:pPr>
        <w:autoSpaceDE w:val="0"/>
        <w:autoSpaceDN w:val="0"/>
        <w:adjustRightInd w:val="0"/>
        <w:rPr>
          <w:rFonts w:ascii="NewCenturySchlbk-Bold" w:hAnsi="NewCenturySchlbk-Bold" w:cs="NewCenturySchlbk-Bold"/>
          <w:b/>
          <w:bCs/>
          <w:sz w:val="28"/>
          <w:szCs w:val="28"/>
        </w:rPr>
      </w:pPr>
      <w:proofErr w:type="gramStart"/>
      <w:r w:rsidRPr="001E0AF8">
        <w:rPr>
          <w:rFonts w:ascii="NewCenturySchlbk-Bold" w:hAnsi="NewCenturySchlbk-Bold" w:cs="NewCenturySchlbk-Bold"/>
          <w:b/>
          <w:bCs/>
          <w:sz w:val="28"/>
          <w:szCs w:val="28"/>
        </w:rPr>
        <w:t>SEC. 6210.</w:t>
      </w:r>
      <w:proofErr w:type="gramEnd"/>
      <w:r w:rsidRPr="001E0AF8">
        <w:rPr>
          <w:rFonts w:ascii="NewCenturySchlbk-Bold" w:hAnsi="NewCenturySchlbk-Bold" w:cs="NewCenturySchlbk-Bold"/>
          <w:b/>
          <w:bCs/>
          <w:sz w:val="28"/>
          <w:szCs w:val="28"/>
        </w:rPr>
        <w:t xml:space="preserve"> </w:t>
      </w:r>
      <w:proofErr w:type="gramStart"/>
      <w:r w:rsidRPr="001E0AF8">
        <w:rPr>
          <w:rFonts w:ascii="NewCenturySchlbk-Bold" w:hAnsi="NewCenturySchlbk-Bold" w:cs="NewCenturySchlbk-Bold"/>
          <w:b/>
          <w:bCs/>
          <w:sz w:val="28"/>
          <w:szCs w:val="28"/>
        </w:rPr>
        <w:t>ANNUAL REPORT TO CONGRESS.</w:t>
      </w:r>
      <w:proofErr w:type="gramEnd"/>
    </w:p>
    <w:p w:rsidR="00E905B1" w:rsidRDefault="00E905B1" w:rsidP="004732CD">
      <w:pPr>
        <w:numPr>
          <w:ilvl w:val="0"/>
          <w:numId w:val="19"/>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 xml:space="preserve">N </w:t>
      </w:r>
      <w:r>
        <w:rPr>
          <w:rFonts w:ascii="DeVinne" w:hAnsi="DeVinne" w:cs="DeVinne"/>
          <w:sz w:val="28"/>
          <w:szCs w:val="28"/>
        </w:rPr>
        <w:t>G</w:t>
      </w:r>
      <w:r>
        <w:rPr>
          <w:rFonts w:ascii="DeVinne" w:hAnsi="DeVinne" w:cs="DeVinne"/>
          <w:sz w:val="21"/>
          <w:szCs w:val="21"/>
        </w:rPr>
        <w:t>ENERAL</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Not later than 1 year after the date of enactment of this Act, and each year thereafter, the First Responder Network Authority shall submit an annual report covering the preceding fiscal year to the appropriate committees of Congress.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R</w:t>
      </w:r>
      <w:r>
        <w:rPr>
          <w:rFonts w:ascii="DeVinne" w:hAnsi="DeVinne" w:cs="DeVinne"/>
          <w:sz w:val="21"/>
          <w:szCs w:val="21"/>
        </w:rPr>
        <w:t xml:space="preserve">EQUIRED </w:t>
      </w:r>
      <w:r>
        <w:rPr>
          <w:rFonts w:ascii="DeVinne" w:hAnsi="DeVinne" w:cs="DeVinne"/>
          <w:sz w:val="28"/>
          <w:szCs w:val="28"/>
        </w:rPr>
        <w:t>C</w:t>
      </w:r>
      <w:r>
        <w:rPr>
          <w:rFonts w:ascii="DeVinne" w:hAnsi="DeVinne" w:cs="DeVinne"/>
          <w:sz w:val="21"/>
          <w:szCs w:val="21"/>
        </w:rPr>
        <w:t>ONTENT</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report required under subsection (a) shall include—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(1) </w:t>
      </w:r>
      <w:proofErr w:type="gramStart"/>
      <w:r>
        <w:rPr>
          <w:rFonts w:ascii="DeVinne" w:hAnsi="DeVinne" w:cs="DeVinne"/>
          <w:sz w:val="28"/>
          <w:szCs w:val="28"/>
        </w:rPr>
        <w:t>a</w:t>
      </w:r>
      <w:proofErr w:type="gramEnd"/>
      <w:r>
        <w:rPr>
          <w:rFonts w:ascii="DeVinne" w:hAnsi="DeVinne" w:cs="DeVinne"/>
          <w:sz w:val="28"/>
          <w:szCs w:val="28"/>
        </w:rPr>
        <w:t xml:space="preserve"> comprehensive and detailed report of the operations, activities, financial condition, and accomplishments of the First Responder Network Authority under this section;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(2) </w:t>
      </w:r>
      <w:proofErr w:type="gramStart"/>
      <w:r>
        <w:rPr>
          <w:rFonts w:ascii="DeVinne" w:hAnsi="DeVinne" w:cs="DeVinne"/>
          <w:sz w:val="28"/>
          <w:szCs w:val="28"/>
        </w:rPr>
        <w:t>such</w:t>
      </w:r>
      <w:proofErr w:type="gramEnd"/>
      <w:r>
        <w:rPr>
          <w:rFonts w:ascii="DeVinne" w:hAnsi="DeVinne" w:cs="DeVinne"/>
          <w:sz w:val="28"/>
          <w:szCs w:val="28"/>
        </w:rPr>
        <w:t xml:space="preserve"> recommendations or proposals for legislative or administrative action as the First Responder Network Authority deems appropriate.</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(c) A</w:t>
      </w:r>
      <w:r>
        <w:rPr>
          <w:rFonts w:ascii="DeVinne" w:hAnsi="DeVinne" w:cs="DeVinne"/>
          <w:sz w:val="21"/>
          <w:szCs w:val="21"/>
        </w:rPr>
        <w:t xml:space="preserve">VAILABILITY TO </w:t>
      </w:r>
      <w:r>
        <w:rPr>
          <w:rFonts w:ascii="DeVinne" w:hAnsi="DeVinne" w:cs="DeVinne"/>
          <w:sz w:val="28"/>
          <w:szCs w:val="28"/>
        </w:rPr>
        <w:t>T</w:t>
      </w:r>
      <w:r>
        <w:rPr>
          <w:rFonts w:ascii="DeVinne" w:hAnsi="DeVinne" w:cs="DeVinne"/>
          <w:sz w:val="21"/>
          <w:szCs w:val="21"/>
        </w:rPr>
        <w:t>ESTIFY</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lastRenderedPageBreak/>
        <w:t>The members of the Board and employees of the First Responder Network Authority shall be available to testify before the appropriate committees of the Congress with respect to—</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 xml:space="preserve">(1) </w:t>
      </w:r>
      <w:proofErr w:type="gramStart"/>
      <w:r>
        <w:rPr>
          <w:rFonts w:ascii="DeVinne" w:hAnsi="DeVinne" w:cs="DeVinne"/>
          <w:sz w:val="28"/>
          <w:szCs w:val="28"/>
        </w:rPr>
        <w:t>the</w:t>
      </w:r>
      <w:proofErr w:type="gramEnd"/>
      <w:r>
        <w:rPr>
          <w:rFonts w:ascii="DeVinne" w:hAnsi="DeVinne" w:cs="DeVinne"/>
          <w:sz w:val="28"/>
          <w:szCs w:val="28"/>
        </w:rPr>
        <w:t xml:space="preserve"> report required under subsection (a);</w:t>
      </w:r>
    </w:p>
    <w:p w:rsidR="00E905B1" w:rsidRDefault="00E905B1" w:rsidP="00E905B1">
      <w:pPr>
        <w:autoSpaceDE w:val="0"/>
        <w:autoSpaceDN w:val="0"/>
        <w:adjustRightInd w:val="0"/>
        <w:ind w:firstLine="720"/>
        <w:rPr>
          <w:rFonts w:ascii="DeVinne" w:hAnsi="DeVinne" w:cs="DeVinne"/>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 xml:space="preserve">(2) </w:t>
      </w:r>
      <w:proofErr w:type="gramStart"/>
      <w:r>
        <w:rPr>
          <w:rFonts w:ascii="DeVinne" w:hAnsi="DeVinne" w:cs="DeVinne"/>
          <w:sz w:val="28"/>
          <w:szCs w:val="28"/>
        </w:rPr>
        <w:t>the</w:t>
      </w:r>
      <w:proofErr w:type="gramEnd"/>
      <w:r>
        <w:rPr>
          <w:rFonts w:ascii="DeVinne" w:hAnsi="DeVinne" w:cs="DeVinne"/>
          <w:sz w:val="28"/>
          <w:szCs w:val="28"/>
        </w:rPr>
        <w:t xml:space="preserve"> report of any audit conducted under section 6210; or</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(3) </w:t>
      </w:r>
      <w:proofErr w:type="gramStart"/>
      <w:r>
        <w:rPr>
          <w:rFonts w:ascii="DeVinne" w:hAnsi="DeVinne" w:cs="DeVinne"/>
          <w:sz w:val="28"/>
          <w:szCs w:val="28"/>
        </w:rPr>
        <w:t>any</w:t>
      </w:r>
      <w:proofErr w:type="gramEnd"/>
      <w:r>
        <w:rPr>
          <w:rFonts w:ascii="DeVinne" w:hAnsi="DeVinne" w:cs="DeVinne"/>
          <w:sz w:val="28"/>
          <w:szCs w:val="28"/>
        </w:rPr>
        <w:t xml:space="preserve"> other matter which such committees may determine appropriate.</w:t>
      </w:r>
    </w:p>
    <w:p w:rsidR="00E905B1" w:rsidRDefault="00E905B1" w:rsidP="00E905B1">
      <w:pPr>
        <w:autoSpaceDE w:val="0"/>
        <w:autoSpaceDN w:val="0"/>
        <w:adjustRightInd w:val="0"/>
        <w:rPr>
          <w:rFonts w:ascii="Times-Roman" w:hAnsi="Times-Roman" w:cs="Times-Roman"/>
          <w:sz w:val="28"/>
          <w:szCs w:val="28"/>
        </w:rPr>
      </w:pPr>
    </w:p>
    <w:p w:rsidR="00E905B1" w:rsidRPr="001E0AF8" w:rsidRDefault="00E905B1" w:rsidP="00E905B1">
      <w:pPr>
        <w:autoSpaceDE w:val="0"/>
        <w:autoSpaceDN w:val="0"/>
        <w:adjustRightInd w:val="0"/>
        <w:rPr>
          <w:rFonts w:ascii="NewCenturySchlbk-Bold" w:hAnsi="NewCenturySchlbk-Bold" w:cs="NewCenturySchlbk-Bold"/>
          <w:b/>
          <w:bCs/>
          <w:sz w:val="28"/>
          <w:szCs w:val="28"/>
        </w:rPr>
      </w:pPr>
      <w:proofErr w:type="gramStart"/>
      <w:r w:rsidRPr="001E0AF8">
        <w:rPr>
          <w:rFonts w:ascii="NewCenturySchlbk-Bold" w:hAnsi="NewCenturySchlbk-Bold" w:cs="NewCenturySchlbk-Bold"/>
          <w:b/>
          <w:bCs/>
          <w:sz w:val="28"/>
          <w:szCs w:val="28"/>
        </w:rPr>
        <w:t>SEC. 6211.</w:t>
      </w:r>
      <w:proofErr w:type="gramEnd"/>
      <w:r w:rsidRPr="001E0AF8">
        <w:rPr>
          <w:rFonts w:ascii="NewCenturySchlbk-Bold" w:hAnsi="NewCenturySchlbk-Bold" w:cs="NewCenturySchlbk-Bold"/>
          <w:b/>
          <w:bCs/>
          <w:sz w:val="28"/>
          <w:szCs w:val="28"/>
        </w:rPr>
        <w:t xml:space="preserve"> </w:t>
      </w:r>
      <w:proofErr w:type="gramStart"/>
      <w:r w:rsidRPr="001E0AF8">
        <w:rPr>
          <w:rFonts w:ascii="NewCenturySchlbk-Bold" w:hAnsi="NewCenturySchlbk-Bold" w:cs="NewCenturySchlbk-Bold"/>
          <w:b/>
          <w:bCs/>
          <w:sz w:val="28"/>
          <w:szCs w:val="28"/>
        </w:rPr>
        <w:t>PUBLIC SAFETY ROAMING AND PRIORITY ACCESS.</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sidRPr="0029072E">
        <w:rPr>
          <w:rFonts w:ascii="DeVinne" w:hAnsi="DeVinne" w:cs="DeVinne"/>
          <w:sz w:val="28"/>
          <w:szCs w:val="28"/>
        </w:rPr>
        <w:t>The Commission</w:t>
      </w:r>
      <w:r>
        <w:rPr>
          <w:rFonts w:ascii="DeVinne" w:hAnsi="DeVinne" w:cs="DeVinne"/>
          <w:sz w:val="28"/>
          <w:szCs w:val="28"/>
        </w:rPr>
        <w:t xml:space="preserve"> may adopt rules, if necessary in the public interest, to improve the ability of public safety networks to roam onto commercial networks and to gain priority access to commercial networks in an emergency if—</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(1) </w:t>
      </w:r>
      <w:proofErr w:type="gramStart"/>
      <w:r>
        <w:rPr>
          <w:rFonts w:ascii="DeVinne" w:hAnsi="DeVinne" w:cs="DeVinne"/>
          <w:sz w:val="28"/>
          <w:szCs w:val="28"/>
        </w:rPr>
        <w:t>the</w:t>
      </w:r>
      <w:proofErr w:type="gramEnd"/>
      <w:r>
        <w:rPr>
          <w:rFonts w:ascii="DeVinne" w:hAnsi="DeVinne" w:cs="DeVinne"/>
          <w:sz w:val="28"/>
          <w:szCs w:val="28"/>
        </w:rPr>
        <w:t xml:space="preserve"> public safety entity equipment is technically compatible with the commercial network;</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 xml:space="preserve">(2) </w:t>
      </w:r>
      <w:proofErr w:type="gramStart"/>
      <w:r>
        <w:rPr>
          <w:rFonts w:ascii="DeVinne" w:hAnsi="DeVinne" w:cs="DeVinne"/>
          <w:sz w:val="28"/>
          <w:szCs w:val="28"/>
        </w:rPr>
        <w:t>the</w:t>
      </w:r>
      <w:proofErr w:type="gramEnd"/>
      <w:r>
        <w:rPr>
          <w:rFonts w:ascii="DeVinne" w:hAnsi="DeVinne" w:cs="DeVinne"/>
          <w:sz w:val="28"/>
          <w:szCs w:val="28"/>
        </w:rPr>
        <w:t xml:space="preserve"> commercial network is reasonably compensated;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(3) </w:t>
      </w:r>
      <w:proofErr w:type="gramStart"/>
      <w:r>
        <w:rPr>
          <w:rFonts w:ascii="DeVinne" w:hAnsi="DeVinne" w:cs="DeVinne"/>
          <w:sz w:val="28"/>
          <w:szCs w:val="28"/>
        </w:rPr>
        <w:t>such</w:t>
      </w:r>
      <w:proofErr w:type="gramEnd"/>
      <w:r>
        <w:rPr>
          <w:rFonts w:ascii="DeVinne" w:hAnsi="DeVinne" w:cs="DeVinne"/>
          <w:sz w:val="28"/>
          <w:szCs w:val="28"/>
        </w:rPr>
        <w:t xml:space="preserve"> access does not </w:t>
      </w:r>
      <w:proofErr w:type="spellStart"/>
      <w:r>
        <w:rPr>
          <w:rFonts w:ascii="DeVinne" w:hAnsi="DeVinne" w:cs="DeVinne"/>
          <w:sz w:val="28"/>
          <w:szCs w:val="28"/>
        </w:rPr>
        <w:t>preempt</w:t>
      </w:r>
      <w:proofErr w:type="spellEnd"/>
      <w:r>
        <w:rPr>
          <w:rFonts w:ascii="DeVinne" w:hAnsi="DeVinne" w:cs="DeVinne"/>
          <w:sz w:val="28"/>
          <w:szCs w:val="28"/>
        </w:rPr>
        <w:t xml:space="preserve"> or otherwise terminate or degrade all existing voice conversations or data sessions.</w:t>
      </w:r>
    </w:p>
    <w:p w:rsidR="00E905B1" w:rsidRDefault="00E905B1" w:rsidP="00E905B1">
      <w:pPr>
        <w:autoSpaceDE w:val="0"/>
        <w:autoSpaceDN w:val="0"/>
        <w:adjustRightInd w:val="0"/>
        <w:rPr>
          <w:rFonts w:ascii="Times-Roman" w:hAnsi="Times-Roman" w:cs="Times-Roman"/>
          <w:sz w:val="28"/>
          <w:szCs w:val="28"/>
        </w:rPr>
      </w:pPr>
    </w:p>
    <w:p w:rsidR="00E905B1" w:rsidRPr="004C68DD" w:rsidRDefault="00E905B1" w:rsidP="00E905B1">
      <w:pPr>
        <w:autoSpaceDE w:val="0"/>
        <w:autoSpaceDN w:val="0"/>
        <w:adjustRightInd w:val="0"/>
        <w:rPr>
          <w:rFonts w:ascii="NewCenturySchlbk-Bold" w:hAnsi="NewCenturySchlbk-Bold" w:cs="NewCenturySchlbk-Bold"/>
          <w:b/>
          <w:bCs/>
          <w:sz w:val="28"/>
          <w:szCs w:val="28"/>
        </w:rPr>
      </w:pPr>
      <w:proofErr w:type="gramStart"/>
      <w:r w:rsidRPr="00713A0B">
        <w:rPr>
          <w:rFonts w:ascii="NewCenturySchlbk-Bold" w:hAnsi="NewCenturySchlbk-Bold" w:cs="NewCenturySchlbk-Bold"/>
          <w:b/>
          <w:bCs/>
          <w:sz w:val="28"/>
          <w:szCs w:val="28"/>
        </w:rPr>
        <w:t>SEC. 6212.</w:t>
      </w:r>
      <w:proofErr w:type="gramEnd"/>
      <w:r w:rsidRPr="00713A0B">
        <w:rPr>
          <w:rFonts w:ascii="NewCenturySchlbk-Bold" w:hAnsi="NewCenturySchlbk-Bold" w:cs="NewCenturySchlbk-Bold"/>
          <w:b/>
          <w:bCs/>
          <w:sz w:val="28"/>
          <w:szCs w:val="28"/>
        </w:rPr>
        <w:t xml:space="preserve"> </w:t>
      </w:r>
      <w:proofErr w:type="gramStart"/>
      <w:r w:rsidRPr="00713A0B">
        <w:rPr>
          <w:rFonts w:ascii="NewCenturySchlbk-Bold" w:hAnsi="NewCenturySchlbk-Bold" w:cs="NewCenturySchlbk-Bold"/>
          <w:b/>
          <w:bCs/>
          <w:sz w:val="28"/>
          <w:szCs w:val="28"/>
        </w:rPr>
        <w:t xml:space="preserve">PROHIBITION ON DIRECT OFFERING OF COMMERCIAL TELECOMMUNICATIONS </w:t>
      </w:r>
      <w:r w:rsidRPr="004C68DD">
        <w:rPr>
          <w:rFonts w:ascii="NewCenturySchlbk-Bold" w:hAnsi="NewCenturySchlbk-Bold" w:cs="NewCenturySchlbk-Bold"/>
          <w:b/>
          <w:bCs/>
          <w:sz w:val="28"/>
          <w:szCs w:val="28"/>
        </w:rPr>
        <w:t>SERVICE DIRECTLY TO CONSUMERS.</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18"/>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 xml:space="preserve">N </w:t>
      </w:r>
      <w:r>
        <w:rPr>
          <w:rFonts w:ascii="DeVinne" w:hAnsi="DeVinne" w:cs="DeVinne"/>
          <w:sz w:val="28"/>
          <w:szCs w:val="28"/>
        </w:rPr>
        <w:t>G</w:t>
      </w:r>
      <w:r>
        <w:rPr>
          <w:rFonts w:ascii="DeVinne" w:hAnsi="DeVinne" w:cs="DeVinne"/>
          <w:sz w:val="21"/>
          <w:szCs w:val="21"/>
        </w:rPr>
        <w:t>ENERAL</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First Responder Network Authority shall not offer, provide, or market commercial</w:t>
      </w:r>
      <w:r>
        <w:rPr>
          <w:rFonts w:ascii="NewCenturySchlbk-Bold" w:hAnsi="NewCenturySchlbk-Bold" w:cs="NewCenturySchlbk-Bold"/>
          <w:b/>
          <w:bCs/>
          <w:sz w:val="28"/>
          <w:szCs w:val="28"/>
        </w:rPr>
        <w:t xml:space="preserve"> </w:t>
      </w:r>
      <w:r>
        <w:rPr>
          <w:rFonts w:ascii="DeVinne" w:hAnsi="DeVinne" w:cs="DeVinne"/>
          <w:sz w:val="28"/>
          <w:szCs w:val="28"/>
        </w:rPr>
        <w:t>telecommunications or information services directly to consumers.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R</w:t>
      </w:r>
      <w:r>
        <w:rPr>
          <w:rFonts w:ascii="DeVinne" w:hAnsi="DeVinne" w:cs="DeVinne"/>
          <w:sz w:val="21"/>
          <w:szCs w:val="21"/>
        </w:rPr>
        <w:t xml:space="preserve">ULE OF </w:t>
      </w:r>
      <w:r>
        <w:rPr>
          <w:rFonts w:ascii="DeVinne" w:hAnsi="DeVinne" w:cs="DeVinne"/>
          <w:sz w:val="28"/>
          <w:szCs w:val="28"/>
        </w:rPr>
        <w:t>C</w:t>
      </w:r>
      <w:r>
        <w:rPr>
          <w:rFonts w:ascii="DeVinne" w:hAnsi="DeVinne" w:cs="DeVinne"/>
          <w:sz w:val="21"/>
          <w:szCs w:val="21"/>
        </w:rPr>
        <w:t>ONSTRUCTION</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Nothing in this section shall be construed to prohibit the First Responder Network Authority and a secondary user from entering into a covered leasing agreement pursuant to section 6208(a)(2)(B). Nothing in this section shall be construed to limit the First Responder Network Authority from collecting lease fees related to network equipment and infrastructure pursuant to section 6208(a)(3).</w:t>
      </w:r>
    </w:p>
    <w:p w:rsidR="00E905B1" w:rsidRDefault="00E905B1" w:rsidP="00E905B1">
      <w:pPr>
        <w:autoSpaceDE w:val="0"/>
        <w:autoSpaceDN w:val="0"/>
        <w:adjustRightInd w:val="0"/>
        <w:rPr>
          <w:rFonts w:ascii="Times-Roman" w:hAnsi="Times-Roman" w:cs="Times-Roman"/>
          <w:sz w:val="28"/>
          <w:szCs w:val="28"/>
        </w:rPr>
      </w:pPr>
      <w:r>
        <w:rPr>
          <w:rFonts w:ascii="Times-Roman" w:hAnsi="Times-Roman" w:cs="Times-Roman"/>
          <w:sz w:val="28"/>
          <w:szCs w:val="28"/>
        </w:rPr>
        <w:t xml:space="preserve"> </w:t>
      </w:r>
    </w:p>
    <w:p w:rsidR="00E905B1" w:rsidRPr="004C68DD" w:rsidRDefault="00E905B1" w:rsidP="00E905B1">
      <w:pPr>
        <w:autoSpaceDE w:val="0"/>
        <w:autoSpaceDN w:val="0"/>
        <w:adjustRightInd w:val="0"/>
        <w:rPr>
          <w:rFonts w:ascii="NewCenturySchlbk-Bold" w:hAnsi="NewCenturySchlbk-Bold" w:cs="NewCenturySchlbk-Bold"/>
          <w:b/>
          <w:bCs/>
          <w:sz w:val="28"/>
          <w:szCs w:val="28"/>
        </w:rPr>
      </w:pPr>
      <w:proofErr w:type="gramStart"/>
      <w:r w:rsidRPr="004C68DD">
        <w:rPr>
          <w:rFonts w:ascii="NewCenturySchlbk-Bold" w:hAnsi="NewCenturySchlbk-Bold" w:cs="NewCenturySchlbk-Bold"/>
          <w:b/>
          <w:bCs/>
          <w:sz w:val="28"/>
          <w:szCs w:val="28"/>
        </w:rPr>
        <w:lastRenderedPageBreak/>
        <w:t>SEC. 6213.</w:t>
      </w:r>
      <w:proofErr w:type="gramEnd"/>
      <w:r w:rsidRPr="004C68DD">
        <w:rPr>
          <w:rFonts w:ascii="NewCenturySchlbk-Bold" w:hAnsi="NewCenturySchlbk-Bold" w:cs="NewCenturySchlbk-Bold"/>
          <w:b/>
          <w:bCs/>
          <w:sz w:val="28"/>
          <w:szCs w:val="28"/>
        </w:rPr>
        <w:t xml:space="preserve"> </w:t>
      </w:r>
      <w:proofErr w:type="gramStart"/>
      <w:r w:rsidRPr="004C68DD">
        <w:rPr>
          <w:rFonts w:ascii="NewCenturySchlbk-Bold" w:hAnsi="NewCenturySchlbk-Bold" w:cs="NewCenturySchlbk-Bold"/>
          <w:b/>
          <w:bCs/>
          <w:sz w:val="28"/>
          <w:szCs w:val="28"/>
        </w:rPr>
        <w:t>PROVISION OF TECHNICAL ASSISTANCE.</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Commission may provide technical assistance to the First Responder Network Authority and may take any action necessary to assist the First Responder Network Authority in effectuating its duties and responsibilities under this subtitle.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jc w:val="center"/>
        <w:rPr>
          <w:rFonts w:ascii="NewCenturySchlbk-Bold" w:hAnsi="NewCenturySchlbk-Bold" w:cs="NewCenturySchlbk-Bold"/>
          <w:b/>
          <w:bCs/>
          <w:sz w:val="36"/>
          <w:szCs w:val="36"/>
        </w:rPr>
      </w:pPr>
      <w:r>
        <w:rPr>
          <w:rFonts w:ascii="NewCenturySchlbk-Bold" w:hAnsi="NewCenturySchlbk-Bold" w:cs="NewCenturySchlbk-Bold"/>
          <w:b/>
          <w:bCs/>
          <w:sz w:val="36"/>
          <w:szCs w:val="36"/>
        </w:rPr>
        <w:t>Subtitle C—Public Safety Commitments</w:t>
      </w:r>
    </w:p>
    <w:p w:rsidR="00E905B1" w:rsidRDefault="00E905B1" w:rsidP="00E905B1">
      <w:pPr>
        <w:autoSpaceDE w:val="0"/>
        <w:autoSpaceDN w:val="0"/>
        <w:adjustRightInd w:val="0"/>
        <w:rPr>
          <w:rFonts w:ascii="NewCenturySchlbk-Bold" w:hAnsi="NewCenturySchlbk-Bold" w:cs="NewCenturySchlbk-Bold"/>
          <w:b/>
          <w:bCs/>
          <w:sz w:val="28"/>
          <w:szCs w:val="28"/>
        </w:rPr>
      </w:pPr>
    </w:p>
    <w:p w:rsidR="00E905B1" w:rsidRPr="004C68DD" w:rsidRDefault="00E905B1" w:rsidP="00E905B1">
      <w:pPr>
        <w:autoSpaceDE w:val="0"/>
        <w:autoSpaceDN w:val="0"/>
        <w:adjustRightInd w:val="0"/>
        <w:rPr>
          <w:rFonts w:ascii="NewCenturySchlbk-Bold" w:hAnsi="NewCenturySchlbk-Bold" w:cs="NewCenturySchlbk-Bold"/>
          <w:b/>
          <w:bCs/>
          <w:sz w:val="28"/>
          <w:szCs w:val="28"/>
        </w:rPr>
      </w:pPr>
      <w:proofErr w:type="gramStart"/>
      <w:r w:rsidRPr="004C68DD">
        <w:rPr>
          <w:rFonts w:ascii="NewCenturySchlbk-Bold" w:hAnsi="NewCenturySchlbk-Bold" w:cs="NewCenturySchlbk-Bold"/>
          <w:b/>
          <w:bCs/>
          <w:sz w:val="28"/>
          <w:szCs w:val="28"/>
        </w:rPr>
        <w:t>SEC. 6301.</w:t>
      </w:r>
      <w:proofErr w:type="gramEnd"/>
      <w:r w:rsidRPr="004C68DD">
        <w:rPr>
          <w:rFonts w:ascii="NewCenturySchlbk-Bold" w:hAnsi="NewCenturySchlbk-Bold" w:cs="NewCenturySchlbk-Bold"/>
          <w:b/>
          <w:bCs/>
          <w:sz w:val="28"/>
          <w:szCs w:val="28"/>
        </w:rPr>
        <w:t xml:space="preserve"> </w:t>
      </w:r>
      <w:proofErr w:type="gramStart"/>
      <w:r w:rsidRPr="004C68DD">
        <w:rPr>
          <w:rFonts w:ascii="NewCenturySchlbk-Bold" w:hAnsi="NewCenturySchlbk-Bold" w:cs="NewCenturySchlbk-Bold"/>
          <w:b/>
          <w:bCs/>
          <w:sz w:val="28"/>
          <w:szCs w:val="28"/>
        </w:rPr>
        <w:t>STATE AND LOCAL IMPLEMENTATION FUND.</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(a) E</w:t>
      </w:r>
      <w:r>
        <w:rPr>
          <w:rFonts w:ascii="DeVinne" w:hAnsi="DeVinne" w:cs="DeVinne"/>
          <w:sz w:val="21"/>
          <w:szCs w:val="21"/>
        </w:rPr>
        <w:t>STABLISHMENT</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There is established in the Treasury of the United States a fund to be known as the State and Local Implementation Fund.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A</w:t>
      </w:r>
      <w:r>
        <w:rPr>
          <w:rFonts w:ascii="DeVinne" w:hAnsi="DeVinne" w:cs="DeVinne"/>
          <w:sz w:val="21"/>
          <w:szCs w:val="21"/>
        </w:rPr>
        <w:t xml:space="preserve">MOUNTS </w:t>
      </w:r>
      <w:r>
        <w:rPr>
          <w:rFonts w:ascii="DeVinne" w:hAnsi="DeVinne" w:cs="DeVinne"/>
          <w:sz w:val="28"/>
          <w:szCs w:val="28"/>
        </w:rPr>
        <w:t>A</w:t>
      </w:r>
      <w:r>
        <w:rPr>
          <w:rFonts w:ascii="DeVinne" w:hAnsi="DeVinne" w:cs="DeVinne"/>
          <w:sz w:val="21"/>
          <w:szCs w:val="21"/>
        </w:rPr>
        <w:t xml:space="preserve">VAILABLE FOR </w:t>
      </w:r>
      <w:r>
        <w:rPr>
          <w:rFonts w:ascii="DeVinne" w:hAnsi="DeVinne" w:cs="DeVinne"/>
          <w:sz w:val="28"/>
          <w:szCs w:val="28"/>
        </w:rPr>
        <w:t>S</w:t>
      </w:r>
      <w:r>
        <w:rPr>
          <w:rFonts w:ascii="DeVinne" w:hAnsi="DeVinne" w:cs="DeVinne"/>
          <w:sz w:val="21"/>
          <w:szCs w:val="21"/>
        </w:rPr>
        <w:t xml:space="preserve">TATE AND </w:t>
      </w:r>
      <w:r>
        <w:rPr>
          <w:rFonts w:ascii="DeVinne" w:hAnsi="DeVinne" w:cs="DeVinne"/>
          <w:sz w:val="28"/>
          <w:szCs w:val="28"/>
        </w:rPr>
        <w:t>L</w:t>
      </w:r>
      <w:r>
        <w:rPr>
          <w:rFonts w:ascii="DeVinne" w:hAnsi="DeVinne" w:cs="DeVinne"/>
          <w:sz w:val="21"/>
          <w:szCs w:val="21"/>
        </w:rPr>
        <w:t xml:space="preserve">OCAL </w:t>
      </w:r>
      <w:r>
        <w:rPr>
          <w:rFonts w:ascii="DeVinne" w:hAnsi="DeVinne" w:cs="DeVinne"/>
          <w:sz w:val="28"/>
          <w:szCs w:val="28"/>
        </w:rPr>
        <w:t>I</w:t>
      </w:r>
      <w:r>
        <w:rPr>
          <w:rFonts w:ascii="DeVinne" w:hAnsi="DeVinne" w:cs="DeVinne"/>
          <w:sz w:val="21"/>
          <w:szCs w:val="21"/>
        </w:rPr>
        <w:t xml:space="preserve">MPLEMENTATION </w:t>
      </w:r>
      <w:r>
        <w:rPr>
          <w:rFonts w:ascii="DeVinne" w:hAnsi="DeVinne" w:cs="DeVinne"/>
          <w:sz w:val="28"/>
          <w:szCs w:val="28"/>
        </w:rPr>
        <w:t>G</w:t>
      </w:r>
      <w:r>
        <w:rPr>
          <w:rFonts w:ascii="DeVinne" w:hAnsi="DeVinne" w:cs="DeVinne"/>
          <w:sz w:val="21"/>
          <w:szCs w:val="21"/>
        </w:rPr>
        <w:t xml:space="preserve">RANT </w:t>
      </w:r>
      <w:r>
        <w:rPr>
          <w:rFonts w:ascii="DeVinne" w:hAnsi="DeVinne" w:cs="DeVinne"/>
          <w:sz w:val="28"/>
          <w:szCs w:val="28"/>
        </w:rPr>
        <w:t>P</w:t>
      </w:r>
      <w:r>
        <w:rPr>
          <w:rFonts w:ascii="DeVinne" w:hAnsi="DeVinne" w:cs="DeVinne"/>
          <w:sz w:val="21"/>
          <w:szCs w:val="21"/>
        </w:rPr>
        <w:t>ROGRAM</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Any amounts borrowed under subsection (c)(1) and any amounts in the</w:t>
      </w:r>
      <w:r>
        <w:rPr>
          <w:rFonts w:ascii="NewCenturySchlbk-Bold" w:hAnsi="NewCenturySchlbk-Bold" w:cs="NewCenturySchlbk-Bold"/>
          <w:b/>
          <w:bCs/>
          <w:sz w:val="28"/>
          <w:szCs w:val="28"/>
        </w:rPr>
        <w:t xml:space="preserve"> </w:t>
      </w:r>
      <w:r>
        <w:rPr>
          <w:rFonts w:ascii="DeVinne" w:hAnsi="DeVinne" w:cs="DeVinne"/>
          <w:sz w:val="28"/>
          <w:szCs w:val="28"/>
        </w:rPr>
        <w:t>State and Local Implementation Fund that are not necessary to reimburse the general fund of the Treasury for such borrowed amounts shall be available to the Assistant Secretary to implement section 6302.</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(c) B</w:t>
      </w:r>
      <w:r>
        <w:rPr>
          <w:rFonts w:ascii="DeVinne" w:hAnsi="DeVinne" w:cs="DeVinne"/>
          <w:sz w:val="21"/>
          <w:szCs w:val="21"/>
        </w:rPr>
        <w:t xml:space="preserve">ORROWING </w:t>
      </w:r>
      <w:r>
        <w:rPr>
          <w:rFonts w:ascii="DeVinne" w:hAnsi="DeVinne" w:cs="DeVinne"/>
          <w:sz w:val="28"/>
          <w:szCs w:val="28"/>
        </w:rPr>
        <w:t>A</w:t>
      </w:r>
      <w:r>
        <w:rPr>
          <w:rFonts w:ascii="DeVinne" w:hAnsi="DeVinne" w:cs="DeVinne"/>
          <w:sz w:val="21"/>
          <w:szCs w:val="21"/>
        </w:rPr>
        <w:t>UTHORITY</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(1) 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Prior to the end of fiscal year 2022, the Assistant Secretary may borrow from the general fund of the Treasury such sums as may be necessary, but not to exceed $135,000,000, to implement section 6302.</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R</w:t>
      </w:r>
      <w:r>
        <w:rPr>
          <w:rFonts w:ascii="DeVinne" w:hAnsi="DeVinne" w:cs="DeVinne"/>
          <w:sz w:val="21"/>
          <w:szCs w:val="21"/>
        </w:rPr>
        <w:t>EIMBURSEMENT</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Assistant Secretary shall reimburse the general fund of the Treasury, without interest, for any amounts borrowed under paragraph (1) as funds are deposited into the State and Local Implementation Fund.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(d) T</w:t>
      </w:r>
      <w:r>
        <w:rPr>
          <w:rFonts w:ascii="DeVinne" w:hAnsi="DeVinne" w:cs="DeVinne"/>
          <w:sz w:val="21"/>
          <w:szCs w:val="21"/>
        </w:rPr>
        <w:t xml:space="preserve">RANSFER OF </w:t>
      </w:r>
      <w:r>
        <w:rPr>
          <w:rFonts w:ascii="DeVinne" w:hAnsi="DeVinne" w:cs="DeVinne"/>
          <w:sz w:val="28"/>
          <w:szCs w:val="28"/>
        </w:rPr>
        <w:t>U</w:t>
      </w:r>
      <w:r>
        <w:rPr>
          <w:rFonts w:ascii="DeVinne" w:hAnsi="DeVinne" w:cs="DeVinne"/>
          <w:sz w:val="21"/>
          <w:szCs w:val="21"/>
        </w:rPr>
        <w:t xml:space="preserve">NUSED </w:t>
      </w:r>
      <w:r>
        <w:rPr>
          <w:rFonts w:ascii="DeVinne" w:hAnsi="DeVinne" w:cs="DeVinne"/>
          <w:sz w:val="28"/>
          <w:szCs w:val="28"/>
        </w:rPr>
        <w:t>F</w:t>
      </w:r>
      <w:r>
        <w:rPr>
          <w:rFonts w:ascii="DeVinne" w:hAnsi="DeVinne" w:cs="DeVinne"/>
          <w:sz w:val="21"/>
          <w:szCs w:val="21"/>
        </w:rPr>
        <w:t>UNDS</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If there is a balance remaining in the State and Local Implementation Fund on September 30, 2022, the Secretary of the Treasury shall transfer such balance to the general fund of the Treasury, where such balance shall be dedicated for the sole purpose of deficit reduction.</w:t>
      </w:r>
    </w:p>
    <w:p w:rsidR="00E905B1" w:rsidRDefault="00E905B1" w:rsidP="00E905B1">
      <w:pPr>
        <w:autoSpaceDE w:val="0"/>
        <w:autoSpaceDN w:val="0"/>
        <w:adjustRightInd w:val="0"/>
        <w:rPr>
          <w:rFonts w:ascii="Times-Roman" w:hAnsi="Times-Roman" w:cs="Times-Roman"/>
          <w:sz w:val="28"/>
          <w:szCs w:val="28"/>
        </w:rPr>
      </w:pPr>
    </w:p>
    <w:p w:rsidR="00E905B1" w:rsidRPr="004C68DD" w:rsidRDefault="00E905B1" w:rsidP="00E905B1">
      <w:pPr>
        <w:autoSpaceDE w:val="0"/>
        <w:autoSpaceDN w:val="0"/>
        <w:adjustRightInd w:val="0"/>
        <w:rPr>
          <w:rFonts w:ascii="NewCenturySchlbk-Bold" w:hAnsi="NewCenturySchlbk-Bold" w:cs="NewCenturySchlbk-Bold"/>
          <w:b/>
          <w:bCs/>
          <w:sz w:val="28"/>
          <w:szCs w:val="28"/>
        </w:rPr>
      </w:pPr>
      <w:proofErr w:type="gramStart"/>
      <w:r w:rsidRPr="004C68DD">
        <w:rPr>
          <w:rFonts w:ascii="NewCenturySchlbk-Bold" w:hAnsi="NewCenturySchlbk-Bold" w:cs="NewCenturySchlbk-Bold"/>
          <w:b/>
          <w:bCs/>
          <w:sz w:val="28"/>
          <w:szCs w:val="28"/>
        </w:rPr>
        <w:t>SEC. 6302.</w:t>
      </w:r>
      <w:proofErr w:type="gramEnd"/>
      <w:r w:rsidRPr="004C68DD">
        <w:rPr>
          <w:rFonts w:ascii="NewCenturySchlbk-Bold" w:hAnsi="NewCenturySchlbk-Bold" w:cs="NewCenturySchlbk-Bold"/>
          <w:b/>
          <w:bCs/>
          <w:sz w:val="28"/>
          <w:szCs w:val="28"/>
        </w:rPr>
        <w:t xml:space="preserve"> </w:t>
      </w:r>
      <w:proofErr w:type="gramStart"/>
      <w:r w:rsidRPr="004C68DD">
        <w:rPr>
          <w:rFonts w:ascii="NewCenturySchlbk-Bold" w:hAnsi="NewCenturySchlbk-Bold" w:cs="NewCenturySchlbk-Bold"/>
          <w:b/>
          <w:bCs/>
          <w:sz w:val="28"/>
          <w:szCs w:val="28"/>
        </w:rPr>
        <w:t>STATE AND LOCAL IMPLEMENTATION.</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(a) E</w:t>
      </w:r>
      <w:r>
        <w:rPr>
          <w:rFonts w:ascii="DeVinne" w:hAnsi="DeVinne" w:cs="DeVinne"/>
          <w:sz w:val="21"/>
          <w:szCs w:val="21"/>
        </w:rPr>
        <w:t xml:space="preserve">STABLISHMENT OF </w:t>
      </w:r>
      <w:r>
        <w:rPr>
          <w:rFonts w:ascii="DeVinne" w:hAnsi="DeVinne" w:cs="DeVinne"/>
          <w:sz w:val="28"/>
          <w:szCs w:val="28"/>
        </w:rPr>
        <w:t>S</w:t>
      </w:r>
      <w:r>
        <w:rPr>
          <w:rFonts w:ascii="DeVinne" w:hAnsi="DeVinne" w:cs="DeVinne"/>
          <w:sz w:val="21"/>
          <w:szCs w:val="21"/>
        </w:rPr>
        <w:t xml:space="preserve">TATE AND </w:t>
      </w:r>
      <w:r>
        <w:rPr>
          <w:rFonts w:ascii="DeVinne" w:hAnsi="DeVinne" w:cs="DeVinne"/>
          <w:sz w:val="28"/>
          <w:szCs w:val="28"/>
        </w:rPr>
        <w:t>L</w:t>
      </w:r>
      <w:r>
        <w:rPr>
          <w:rFonts w:ascii="DeVinne" w:hAnsi="DeVinne" w:cs="DeVinne"/>
          <w:sz w:val="21"/>
          <w:szCs w:val="21"/>
        </w:rPr>
        <w:t xml:space="preserve">OCAL </w:t>
      </w:r>
      <w:r>
        <w:rPr>
          <w:rFonts w:ascii="DeVinne" w:hAnsi="DeVinne" w:cs="DeVinne"/>
          <w:sz w:val="28"/>
          <w:szCs w:val="28"/>
        </w:rPr>
        <w:t>I</w:t>
      </w:r>
      <w:r>
        <w:rPr>
          <w:rFonts w:ascii="DeVinne" w:hAnsi="DeVinne" w:cs="DeVinne"/>
          <w:sz w:val="21"/>
          <w:szCs w:val="21"/>
        </w:rPr>
        <w:t xml:space="preserve">MPLEMENTATION </w:t>
      </w:r>
      <w:r>
        <w:rPr>
          <w:rFonts w:ascii="DeVinne" w:hAnsi="DeVinne" w:cs="DeVinne"/>
          <w:sz w:val="28"/>
          <w:szCs w:val="28"/>
        </w:rPr>
        <w:t>G</w:t>
      </w:r>
      <w:r>
        <w:rPr>
          <w:rFonts w:ascii="DeVinne" w:hAnsi="DeVinne" w:cs="DeVinne"/>
          <w:sz w:val="21"/>
          <w:szCs w:val="21"/>
        </w:rPr>
        <w:t xml:space="preserve">RANT </w:t>
      </w:r>
      <w:r>
        <w:rPr>
          <w:rFonts w:ascii="DeVinne" w:hAnsi="DeVinne" w:cs="DeVinne"/>
          <w:sz w:val="28"/>
          <w:szCs w:val="28"/>
        </w:rPr>
        <w:t>P</w:t>
      </w:r>
      <w:r>
        <w:rPr>
          <w:rFonts w:ascii="DeVinne" w:hAnsi="DeVinne" w:cs="DeVinne"/>
          <w:sz w:val="21"/>
          <w:szCs w:val="21"/>
        </w:rPr>
        <w:t>ROGRAM</w:t>
      </w:r>
      <w:r>
        <w:rPr>
          <w:rFonts w:ascii="DeVinne" w:hAnsi="DeVinne" w:cs="DeVinne"/>
          <w:sz w:val="28"/>
          <w:szCs w:val="28"/>
        </w:rPr>
        <w:t xml:space="preserve">.—The Assistant Secretary, in consultation with the First Responder Network Authority, shall take such action as is necessary to establish a grant program to make grants to States to assist State, regional, tribal, and local jurisdictions to identify, plan, and implement the most efficient and effective way for such jurisdictions to utilize and integrate the infrastructure, equipment, and other architecture associated with the nationwide public safety broadband network to satisfy the wireless communications and data services needs of that jurisdiction, including with regards to coverage, </w:t>
      </w:r>
      <w:proofErr w:type="spellStart"/>
      <w:r>
        <w:rPr>
          <w:rFonts w:ascii="DeVinne" w:hAnsi="DeVinne" w:cs="DeVinne"/>
          <w:sz w:val="28"/>
          <w:szCs w:val="28"/>
        </w:rPr>
        <w:t>siting</w:t>
      </w:r>
      <w:proofErr w:type="spellEnd"/>
      <w:r>
        <w:rPr>
          <w:rFonts w:ascii="DeVinne" w:hAnsi="DeVinne" w:cs="DeVinne"/>
          <w:sz w:val="28"/>
          <w:szCs w:val="28"/>
        </w:rPr>
        <w:t>, and other needs.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sidRPr="00886449">
        <w:rPr>
          <w:rFonts w:ascii="DeVinne" w:hAnsi="DeVinne" w:cs="DeVinne"/>
          <w:sz w:val="28"/>
          <w:szCs w:val="28"/>
        </w:rPr>
        <w:t>(b) M</w:t>
      </w:r>
      <w:r w:rsidRPr="00886449">
        <w:rPr>
          <w:rFonts w:ascii="DeVinne" w:hAnsi="DeVinne" w:cs="DeVinne"/>
          <w:sz w:val="21"/>
          <w:szCs w:val="21"/>
        </w:rPr>
        <w:t>ATCHING</w:t>
      </w:r>
      <w:r>
        <w:rPr>
          <w:rFonts w:ascii="DeVinne" w:hAnsi="DeVinne" w:cs="DeVinne"/>
          <w:sz w:val="21"/>
          <w:szCs w:val="21"/>
        </w:rPr>
        <w:t xml:space="preserve"> </w:t>
      </w:r>
      <w:r>
        <w:rPr>
          <w:rFonts w:ascii="DeVinne" w:hAnsi="DeVinne" w:cs="DeVinne"/>
          <w:sz w:val="28"/>
          <w:szCs w:val="28"/>
        </w:rPr>
        <w:t>R</w:t>
      </w:r>
      <w:r>
        <w:rPr>
          <w:rFonts w:ascii="DeVinne" w:hAnsi="DeVinne" w:cs="DeVinne"/>
          <w:sz w:val="21"/>
          <w:szCs w:val="21"/>
        </w:rPr>
        <w:t>EQUIREMENTS</w:t>
      </w:r>
      <w:r>
        <w:rPr>
          <w:rFonts w:ascii="DeVinne" w:hAnsi="DeVinne" w:cs="DeVinne"/>
          <w:sz w:val="28"/>
          <w:szCs w:val="28"/>
        </w:rPr>
        <w:t>; F</w:t>
      </w:r>
      <w:r>
        <w:rPr>
          <w:rFonts w:ascii="DeVinne" w:hAnsi="DeVinne" w:cs="DeVinne"/>
          <w:sz w:val="21"/>
          <w:szCs w:val="21"/>
        </w:rPr>
        <w:t xml:space="preserve">EDERAL </w:t>
      </w:r>
      <w:r>
        <w:rPr>
          <w:rFonts w:ascii="DeVinne" w:hAnsi="DeVinne" w:cs="DeVinne"/>
          <w:sz w:val="28"/>
          <w:szCs w:val="28"/>
        </w:rPr>
        <w:t>S</w:t>
      </w:r>
      <w:r>
        <w:rPr>
          <w:rFonts w:ascii="DeVinne" w:hAnsi="DeVinne" w:cs="DeVinne"/>
          <w:sz w:val="21"/>
          <w:szCs w:val="21"/>
        </w:rPr>
        <w:t>HARE</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17"/>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Federal share of the cost of any activity carried out using a grant under this section may not exceed 80 percent of the eligible costs of carrying out that activity, as determined by the Assistant Secretary, in consultation with the First Responder Network Authority.</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17"/>
        </w:numPr>
        <w:autoSpaceDE w:val="0"/>
        <w:autoSpaceDN w:val="0"/>
        <w:adjustRightInd w:val="0"/>
        <w:rPr>
          <w:rFonts w:ascii="DeVinne" w:hAnsi="DeVinne" w:cs="DeVinne"/>
          <w:sz w:val="28"/>
          <w:szCs w:val="28"/>
        </w:rPr>
      </w:pPr>
      <w:r>
        <w:rPr>
          <w:rFonts w:ascii="DeVinne" w:hAnsi="DeVinne" w:cs="DeVinne"/>
          <w:sz w:val="28"/>
          <w:szCs w:val="28"/>
        </w:rPr>
        <w:t>W</w:t>
      </w:r>
      <w:r>
        <w:rPr>
          <w:rFonts w:ascii="DeVinne" w:hAnsi="DeVinne" w:cs="DeVinne"/>
          <w:sz w:val="21"/>
          <w:szCs w:val="21"/>
        </w:rPr>
        <w:t>AIVER</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Assistant Secretary may waive, in whole or in part, the requirements of paragraph (1) for good cause shown if the Assistant Secretary determines that such a waiver is in the public interest.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(c) P</w:t>
      </w:r>
      <w:r>
        <w:rPr>
          <w:rFonts w:ascii="DeVinne" w:hAnsi="DeVinne" w:cs="DeVinne"/>
          <w:sz w:val="21"/>
          <w:szCs w:val="21"/>
        </w:rPr>
        <w:t xml:space="preserve">ROGRAMMATIC </w:t>
      </w:r>
      <w:r>
        <w:rPr>
          <w:rFonts w:ascii="DeVinne" w:hAnsi="DeVinne" w:cs="DeVinne"/>
          <w:sz w:val="28"/>
          <w:szCs w:val="28"/>
        </w:rPr>
        <w:t>R</w:t>
      </w:r>
      <w:r>
        <w:rPr>
          <w:rFonts w:ascii="DeVinne" w:hAnsi="DeVinne" w:cs="DeVinne"/>
          <w:sz w:val="21"/>
          <w:szCs w:val="21"/>
        </w:rPr>
        <w:t>EQUIREMENTS</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r>
        <w:rPr>
          <w:rFonts w:ascii="DeVinne" w:hAnsi="DeVinne" w:cs="DeVinne"/>
          <w:sz w:val="28"/>
          <w:szCs w:val="28"/>
        </w:rPr>
        <w:t xml:space="preserve">Not later than 6 months after the date of enactment of this Act, the Assistant Secretary, in consultation with the First Responder Network Authority, shall establish requirements relating to the grant program to be carried out under this section, including the following: </w:t>
      </w:r>
      <w:r>
        <w:rPr>
          <w:rFonts w:ascii="Times-Roman" w:hAnsi="Times-Roman" w:cs="Times-Roman"/>
          <w:sz w:val="28"/>
          <w:szCs w:val="28"/>
        </w:rPr>
        <w:t xml:space="preserve"> </w:t>
      </w:r>
    </w:p>
    <w:p w:rsidR="00E905B1" w:rsidRDefault="00E905B1" w:rsidP="00E905B1">
      <w:pPr>
        <w:autoSpaceDE w:val="0"/>
        <w:autoSpaceDN w:val="0"/>
        <w:adjustRightInd w:val="0"/>
        <w:ind w:firstLine="720"/>
        <w:rPr>
          <w:rFonts w:ascii="DeVinne" w:hAnsi="DeVinne" w:cs="DeVinne"/>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(1) Defining eligible costs for purposes of subsection (b</w:t>
      </w:r>
      <w:proofErr w:type="gramStart"/>
      <w:r>
        <w:rPr>
          <w:rFonts w:ascii="DeVinne" w:hAnsi="DeVinne" w:cs="DeVinne"/>
          <w:sz w:val="28"/>
          <w:szCs w:val="28"/>
        </w:rPr>
        <w:t>)(</w:t>
      </w:r>
      <w:proofErr w:type="gramEnd"/>
      <w:r>
        <w:rPr>
          <w:rFonts w:ascii="DeVinne" w:hAnsi="DeVinne" w:cs="DeVinne"/>
          <w:sz w:val="28"/>
          <w:szCs w:val="28"/>
        </w:rPr>
        <w:t>1).</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(2) Determining the scope of eligible activities for grant funding under this section. </w:t>
      </w:r>
    </w:p>
    <w:p w:rsidR="00E905B1" w:rsidRDefault="00E905B1" w:rsidP="00E905B1">
      <w:pPr>
        <w:autoSpaceDE w:val="0"/>
        <w:autoSpaceDN w:val="0"/>
        <w:adjustRightInd w:val="0"/>
        <w:ind w:firstLine="72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(3) Prioritizing grants for activities that ensure coverage in rural as well as urban areas.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(d) C</w:t>
      </w:r>
      <w:r>
        <w:rPr>
          <w:rFonts w:ascii="DeVinne" w:hAnsi="DeVinne" w:cs="DeVinne"/>
          <w:sz w:val="21"/>
          <w:szCs w:val="21"/>
        </w:rPr>
        <w:t xml:space="preserve">ERTIFICATION AND </w:t>
      </w:r>
      <w:r>
        <w:rPr>
          <w:rFonts w:ascii="DeVinne" w:hAnsi="DeVinne" w:cs="DeVinne"/>
          <w:sz w:val="28"/>
          <w:szCs w:val="28"/>
        </w:rPr>
        <w:t>D</w:t>
      </w:r>
      <w:r>
        <w:rPr>
          <w:rFonts w:ascii="DeVinne" w:hAnsi="DeVinne" w:cs="DeVinne"/>
          <w:sz w:val="21"/>
          <w:szCs w:val="21"/>
        </w:rPr>
        <w:t xml:space="preserve">ESIGNATION OF </w:t>
      </w:r>
      <w:r>
        <w:rPr>
          <w:rFonts w:ascii="DeVinne" w:hAnsi="DeVinne" w:cs="DeVinne"/>
          <w:sz w:val="28"/>
          <w:szCs w:val="28"/>
        </w:rPr>
        <w:t>O</w:t>
      </w:r>
      <w:r>
        <w:rPr>
          <w:rFonts w:ascii="DeVinne" w:hAnsi="DeVinne" w:cs="DeVinne"/>
          <w:sz w:val="21"/>
          <w:szCs w:val="21"/>
        </w:rPr>
        <w:t xml:space="preserve">FFICER OR </w:t>
      </w:r>
      <w:r>
        <w:rPr>
          <w:rFonts w:ascii="DeVinne" w:hAnsi="DeVinne" w:cs="DeVinne"/>
          <w:sz w:val="28"/>
          <w:szCs w:val="28"/>
        </w:rPr>
        <w:t>G</w:t>
      </w:r>
      <w:r>
        <w:rPr>
          <w:rFonts w:ascii="DeVinne" w:hAnsi="DeVinne" w:cs="DeVinne"/>
          <w:sz w:val="21"/>
          <w:szCs w:val="21"/>
        </w:rPr>
        <w:t xml:space="preserve">OVERNMENTAL </w:t>
      </w:r>
      <w:r>
        <w:rPr>
          <w:rFonts w:ascii="DeVinne" w:hAnsi="DeVinne" w:cs="DeVinne"/>
          <w:sz w:val="28"/>
          <w:szCs w:val="28"/>
        </w:rPr>
        <w:t>B</w:t>
      </w:r>
      <w:r>
        <w:rPr>
          <w:rFonts w:ascii="DeVinne" w:hAnsi="DeVinne" w:cs="DeVinne"/>
          <w:sz w:val="21"/>
          <w:szCs w:val="21"/>
        </w:rPr>
        <w:t>ODY</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 xml:space="preserve">In carrying out the grant program established under this section, the Assistant Secretary shall require each State to certify in its application for </w:t>
      </w:r>
      <w:r>
        <w:rPr>
          <w:rFonts w:ascii="DeVinne" w:hAnsi="DeVinne" w:cs="DeVinne"/>
          <w:sz w:val="28"/>
          <w:szCs w:val="28"/>
        </w:rPr>
        <w:lastRenderedPageBreak/>
        <w:t>grant funds that the State has designated a single officer or governmental body to serve as the coordinator of implementation of the grant funds.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(e) S</w:t>
      </w:r>
      <w:r>
        <w:rPr>
          <w:rFonts w:ascii="DeVinne" w:hAnsi="DeVinne" w:cs="DeVinne"/>
          <w:sz w:val="21"/>
          <w:szCs w:val="21"/>
        </w:rPr>
        <w:t xml:space="preserve">TATE </w:t>
      </w:r>
      <w:proofErr w:type="gramStart"/>
      <w:r>
        <w:rPr>
          <w:rFonts w:ascii="DeVinne" w:hAnsi="DeVinne" w:cs="DeVinne"/>
          <w:sz w:val="28"/>
          <w:szCs w:val="28"/>
        </w:rPr>
        <w:t>N</w:t>
      </w:r>
      <w:r>
        <w:rPr>
          <w:rFonts w:ascii="DeVinne" w:hAnsi="DeVinne" w:cs="DeVinne"/>
          <w:sz w:val="21"/>
          <w:szCs w:val="21"/>
        </w:rPr>
        <w:t>ETWORK</w:t>
      </w:r>
      <w:r>
        <w:rPr>
          <w:rFonts w:ascii="DeVinne" w:hAnsi="DeVinne" w:cs="DeVinne"/>
          <w:sz w:val="28"/>
          <w:szCs w:val="28"/>
        </w:rPr>
        <w:t>.</w:t>
      </w:r>
      <w:proofErr w:type="gramEnd"/>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16"/>
        </w:numPr>
        <w:autoSpaceDE w:val="0"/>
        <w:autoSpaceDN w:val="0"/>
        <w:adjustRightInd w:val="0"/>
        <w:rPr>
          <w:rFonts w:ascii="DeVinne" w:hAnsi="DeVinne" w:cs="DeVinne"/>
          <w:sz w:val="28"/>
          <w:szCs w:val="28"/>
        </w:rPr>
      </w:pPr>
      <w:r w:rsidRPr="000D2A20">
        <w:rPr>
          <w:rFonts w:ascii="DeVinne" w:hAnsi="DeVinne" w:cs="DeVinne"/>
          <w:sz w:val="28"/>
          <w:szCs w:val="28"/>
        </w:rPr>
        <w:t>N</w:t>
      </w:r>
      <w:r w:rsidRPr="000D2A20">
        <w:rPr>
          <w:rFonts w:ascii="DeVinne" w:hAnsi="DeVinne" w:cs="DeVinne"/>
          <w:sz w:val="21"/>
          <w:szCs w:val="21"/>
        </w:rPr>
        <w:t>OTICE</w:t>
      </w:r>
      <w:r>
        <w:rPr>
          <w:rFonts w:ascii="DeVinne" w:hAnsi="DeVinne" w:cs="DeVinne"/>
          <w:sz w:val="28"/>
          <w:szCs w:val="28"/>
        </w:rPr>
        <w:t>.—</w:t>
      </w:r>
    </w:p>
    <w:p w:rsidR="00E905B1" w:rsidRDefault="00E905B1" w:rsidP="00E905B1">
      <w:pPr>
        <w:autoSpaceDE w:val="0"/>
        <w:autoSpaceDN w:val="0"/>
        <w:adjustRightInd w:val="0"/>
        <w:ind w:left="720"/>
        <w:rPr>
          <w:rFonts w:ascii="NewCenturySchlbk-Bold" w:hAnsi="NewCenturySchlbk-Bold" w:cs="NewCenturySchlbk-Bold"/>
          <w:b/>
          <w:bCs/>
          <w:sz w:val="28"/>
          <w:szCs w:val="28"/>
        </w:rPr>
      </w:pPr>
      <w:r>
        <w:rPr>
          <w:rFonts w:ascii="DeVinne" w:hAnsi="DeVinne" w:cs="DeVinne"/>
          <w:sz w:val="28"/>
          <w:szCs w:val="28"/>
        </w:rPr>
        <w:t>Upon the completion of the request for proposal process conducted by the First Responder Network Authority for the construction, operation, maintenance, and improvement of the nationwide public safety broadband network, the First Responder Network Authority shall provide to the Governor of each State, or his designee—</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notice</w:t>
      </w:r>
      <w:proofErr w:type="gramEnd"/>
      <w:r>
        <w:rPr>
          <w:rFonts w:ascii="DeVinne" w:hAnsi="DeVinne" w:cs="DeVinne"/>
          <w:sz w:val="28"/>
          <w:szCs w:val="28"/>
        </w:rPr>
        <w:t xml:space="preserve"> of the completion of the request for proposal process;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details</w:t>
      </w:r>
      <w:proofErr w:type="gramEnd"/>
      <w:r>
        <w:rPr>
          <w:rFonts w:ascii="DeVinne" w:hAnsi="DeVinne" w:cs="DeVinne"/>
          <w:sz w:val="28"/>
          <w:szCs w:val="28"/>
        </w:rPr>
        <w:t xml:space="preserve"> of the proposed plan for </w:t>
      </w:r>
      <w:proofErr w:type="spellStart"/>
      <w:r>
        <w:rPr>
          <w:rFonts w:ascii="DeVinne" w:hAnsi="DeVinne" w:cs="DeVinne"/>
          <w:sz w:val="28"/>
          <w:szCs w:val="28"/>
        </w:rPr>
        <w:t>buildout</w:t>
      </w:r>
      <w:proofErr w:type="spellEnd"/>
      <w:r>
        <w:rPr>
          <w:rFonts w:ascii="DeVinne" w:hAnsi="DeVinne" w:cs="DeVinne"/>
          <w:sz w:val="28"/>
          <w:szCs w:val="28"/>
        </w:rPr>
        <w:t xml:space="preserve"> of the nationwide, interoperable broadband network in such State;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(C) </w:t>
      </w:r>
      <w:proofErr w:type="gramStart"/>
      <w:r>
        <w:rPr>
          <w:rFonts w:ascii="DeVinne" w:hAnsi="DeVinne" w:cs="DeVinne"/>
          <w:sz w:val="28"/>
          <w:szCs w:val="28"/>
        </w:rPr>
        <w:t>the</w:t>
      </w:r>
      <w:proofErr w:type="gramEnd"/>
      <w:r>
        <w:rPr>
          <w:rFonts w:ascii="DeVinne" w:hAnsi="DeVinne" w:cs="DeVinne"/>
          <w:sz w:val="28"/>
          <w:szCs w:val="28"/>
        </w:rPr>
        <w:t xml:space="preserve"> funding level for the State as determined by the NTIA.</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S</w:t>
      </w:r>
      <w:r>
        <w:rPr>
          <w:rFonts w:ascii="DeVinne" w:hAnsi="DeVinne" w:cs="DeVinne"/>
          <w:sz w:val="21"/>
          <w:szCs w:val="21"/>
        </w:rPr>
        <w:t xml:space="preserve">TATE </w:t>
      </w:r>
      <w:proofErr w:type="gramStart"/>
      <w:r>
        <w:rPr>
          <w:rFonts w:ascii="DeVinne" w:hAnsi="DeVinne" w:cs="DeVinne"/>
          <w:sz w:val="21"/>
          <w:szCs w:val="21"/>
        </w:rPr>
        <w:t>DECISION</w:t>
      </w:r>
      <w:r>
        <w:rPr>
          <w:rFonts w:ascii="DeVinne" w:hAnsi="DeVinne" w:cs="DeVinne"/>
          <w:sz w:val="28"/>
          <w:szCs w:val="28"/>
        </w:rPr>
        <w:t>.</w:t>
      </w:r>
      <w:proofErr w:type="gramEnd"/>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Not later than 90 days after the date on which the Governor of a State receives notice under paragraph (1), the Governor shall choose whether to—</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participate</w:t>
      </w:r>
      <w:proofErr w:type="gramEnd"/>
      <w:r>
        <w:rPr>
          <w:rFonts w:ascii="DeVinne" w:hAnsi="DeVinne" w:cs="DeVinne"/>
          <w:sz w:val="28"/>
          <w:szCs w:val="28"/>
        </w:rPr>
        <w:t xml:space="preserve"> in the deployment of the nationwide, interoperable broadband network as proposed by the First Responder Network Authority; or</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conduct</w:t>
      </w:r>
      <w:proofErr w:type="gramEnd"/>
      <w:r>
        <w:rPr>
          <w:rFonts w:ascii="DeVinne" w:hAnsi="DeVinne" w:cs="DeVinne"/>
          <w:sz w:val="28"/>
          <w:szCs w:val="28"/>
        </w:rPr>
        <w:t xml:space="preserve"> its own deployment of a radio access network in such State.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(3) P</w:t>
      </w:r>
      <w:r>
        <w:rPr>
          <w:rFonts w:ascii="DeVinne" w:hAnsi="DeVinne" w:cs="DeVinne"/>
          <w:sz w:val="21"/>
          <w:szCs w:val="21"/>
        </w:rPr>
        <w:t>ROCESS</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15"/>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Upon making a decision to opt-out under paragraph (2</w:t>
      </w:r>
      <w:proofErr w:type="gramStart"/>
      <w:r>
        <w:rPr>
          <w:rFonts w:ascii="DeVinne" w:hAnsi="DeVinne" w:cs="DeVinne"/>
          <w:sz w:val="28"/>
          <w:szCs w:val="28"/>
        </w:rPr>
        <w:t>)(</w:t>
      </w:r>
      <w:proofErr w:type="gramEnd"/>
      <w:r>
        <w:rPr>
          <w:rFonts w:ascii="DeVinne" w:hAnsi="DeVinne" w:cs="DeVinne"/>
          <w:sz w:val="28"/>
          <w:szCs w:val="28"/>
        </w:rPr>
        <w:t>B), the Governor shall notify the First Responder Network Authority, the NTIA, and the Commission of such decision.</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(B) S</w:t>
      </w:r>
      <w:r>
        <w:rPr>
          <w:rFonts w:ascii="DeVinne" w:hAnsi="DeVinne" w:cs="DeVinne"/>
          <w:sz w:val="21"/>
          <w:szCs w:val="21"/>
        </w:rPr>
        <w:t>TATE REQUEST FOR PROPOSALS</w:t>
      </w:r>
      <w:r>
        <w:rPr>
          <w:rFonts w:ascii="DeVinne" w:hAnsi="DeVinne" w:cs="DeVinne"/>
          <w:sz w:val="28"/>
          <w:szCs w:val="28"/>
        </w:rPr>
        <w:t xml:space="preserve">.— </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Not later than 180 days after the date on which</w:t>
      </w:r>
      <w:r>
        <w:rPr>
          <w:rFonts w:ascii="NewCenturySchlbk-Bold" w:hAnsi="NewCenturySchlbk-Bold" w:cs="NewCenturySchlbk-Bold"/>
          <w:b/>
          <w:bCs/>
          <w:sz w:val="28"/>
          <w:szCs w:val="28"/>
        </w:rPr>
        <w:t xml:space="preserve"> </w:t>
      </w:r>
      <w:r>
        <w:rPr>
          <w:rFonts w:ascii="DeVinne" w:hAnsi="DeVinne" w:cs="DeVinne"/>
          <w:sz w:val="28"/>
          <w:szCs w:val="28"/>
        </w:rPr>
        <w:t xml:space="preserve">a Governor provides notice under subparagraph (A), the Governor shall develop and complete requests for proposals for the </w:t>
      </w:r>
      <w:r>
        <w:rPr>
          <w:rFonts w:ascii="DeVinne" w:hAnsi="DeVinne" w:cs="DeVinne"/>
          <w:sz w:val="28"/>
          <w:szCs w:val="28"/>
        </w:rPr>
        <w:lastRenderedPageBreak/>
        <w:t>construction, maintenance, and operation of the radio access network within the State.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(C) S</w:t>
      </w:r>
      <w:r>
        <w:rPr>
          <w:rFonts w:ascii="DeVinne" w:hAnsi="DeVinne" w:cs="DeVinne"/>
          <w:sz w:val="21"/>
          <w:szCs w:val="21"/>
        </w:rPr>
        <w:t>UBMISSION AND APPROVAL OF ALTERNATIVE PLAN</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14"/>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The State shall submit an alternative plan for the construction, maintenance, operation, and improvements of the radio access network within the State to the Commission, and such plan shall demonstrate—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(I) that the State will be in compliance with the minimum technical interoperability requirements developed under section 6203;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interoperability</w:t>
      </w:r>
      <w:proofErr w:type="gramEnd"/>
      <w:r>
        <w:rPr>
          <w:rFonts w:ascii="DeVinne" w:hAnsi="DeVinne" w:cs="DeVinne"/>
          <w:sz w:val="28"/>
          <w:szCs w:val="28"/>
        </w:rPr>
        <w:t xml:space="preserve"> with the nationwide public safety broadband network.</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(ii) C</w:t>
      </w:r>
      <w:r>
        <w:rPr>
          <w:rFonts w:ascii="DeVinne" w:hAnsi="DeVinne" w:cs="DeVinne"/>
          <w:sz w:val="21"/>
          <w:szCs w:val="21"/>
        </w:rPr>
        <w:t>OMMISSION APPROVAL OR DISAPPROVAL</w:t>
      </w:r>
      <w:r>
        <w:rPr>
          <w:rFonts w:ascii="DeVinne" w:hAnsi="DeVinne" w:cs="DeVinne"/>
          <w:sz w:val="28"/>
          <w:szCs w:val="28"/>
        </w:rPr>
        <w:t>.—</w:t>
      </w:r>
    </w:p>
    <w:p w:rsidR="00E905B1" w:rsidRDefault="00E905B1" w:rsidP="00E905B1">
      <w:pPr>
        <w:autoSpaceDE w:val="0"/>
        <w:autoSpaceDN w:val="0"/>
        <w:adjustRightInd w:val="0"/>
        <w:ind w:left="2160"/>
        <w:rPr>
          <w:rFonts w:ascii="NewCenturySchlbk-Bold" w:hAnsi="NewCenturySchlbk-Bold" w:cs="NewCenturySchlbk-Bold"/>
          <w:b/>
          <w:bCs/>
          <w:sz w:val="28"/>
          <w:szCs w:val="28"/>
        </w:rPr>
      </w:pPr>
      <w:r>
        <w:rPr>
          <w:rFonts w:ascii="DeVinne" w:hAnsi="DeVinne" w:cs="DeVinne"/>
          <w:sz w:val="28"/>
          <w:szCs w:val="28"/>
        </w:rPr>
        <w:t>Upon submission of a State plan under clause (</w:t>
      </w:r>
      <w:proofErr w:type="spellStart"/>
      <w:r>
        <w:rPr>
          <w:rFonts w:ascii="DeVinne" w:hAnsi="DeVinne" w:cs="DeVinne"/>
          <w:sz w:val="28"/>
          <w:szCs w:val="28"/>
        </w:rPr>
        <w:t>i</w:t>
      </w:r>
      <w:proofErr w:type="spellEnd"/>
      <w:r>
        <w:rPr>
          <w:rFonts w:ascii="DeVinne" w:hAnsi="DeVinne" w:cs="DeVinne"/>
          <w:sz w:val="28"/>
          <w:szCs w:val="28"/>
        </w:rPr>
        <w:t>), the Commission shall either approve or disapprove the plan.</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(iii) A</w:t>
      </w:r>
      <w:r>
        <w:rPr>
          <w:rFonts w:ascii="DeVinne" w:hAnsi="DeVinne" w:cs="DeVinne"/>
          <w:sz w:val="21"/>
          <w:szCs w:val="21"/>
        </w:rPr>
        <w:t>PPROVAL</w:t>
      </w:r>
      <w:r>
        <w:rPr>
          <w:rFonts w:ascii="DeVinne" w:hAnsi="DeVinne" w:cs="DeVinne"/>
          <w:sz w:val="28"/>
          <w:szCs w:val="28"/>
        </w:rPr>
        <w:t>.—</w:t>
      </w: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If the Commission approves a plan under this subparagraph, the State—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(I) may apply to the NTIA for a grant to construct the radio access network within the State that includes the showing described in subparagraph (D);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shall</w:t>
      </w:r>
      <w:proofErr w:type="gramEnd"/>
      <w:r>
        <w:rPr>
          <w:rFonts w:ascii="DeVinne" w:hAnsi="DeVinne" w:cs="DeVinne"/>
          <w:sz w:val="28"/>
          <w:szCs w:val="28"/>
        </w:rPr>
        <w:t xml:space="preserve"> apply to the NTIA to lease spectrum capacity from the First Responder Network Authority.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proofErr w:type="gramStart"/>
      <w:r>
        <w:rPr>
          <w:rFonts w:ascii="DeVinne" w:hAnsi="DeVinne" w:cs="DeVinne"/>
          <w:sz w:val="28"/>
          <w:szCs w:val="28"/>
        </w:rPr>
        <w:t>(iv) D</w:t>
      </w:r>
      <w:r>
        <w:rPr>
          <w:rFonts w:ascii="DeVinne" w:hAnsi="DeVinne" w:cs="DeVinne"/>
          <w:sz w:val="21"/>
          <w:szCs w:val="21"/>
        </w:rPr>
        <w:t>ISAPPROVAL</w:t>
      </w:r>
      <w:r>
        <w:rPr>
          <w:rFonts w:ascii="DeVinne" w:hAnsi="DeVinne" w:cs="DeVinne"/>
          <w:sz w:val="28"/>
          <w:szCs w:val="28"/>
        </w:rPr>
        <w:t>.</w:t>
      </w:r>
      <w:proofErr w:type="gramEnd"/>
      <w:r>
        <w:rPr>
          <w:rFonts w:ascii="DeVinne" w:hAnsi="DeVinne" w:cs="DeVinne"/>
          <w:sz w:val="28"/>
          <w:szCs w:val="28"/>
        </w:rPr>
        <w:t>—</w:t>
      </w: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If the Commission disapproves a plan under this subparagraph, the construction, maintenance, operation, and improvements of the network within the State shall proceed in accordance with the plan proposed by the First Responder Network Authority.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(D) F</w:t>
      </w:r>
      <w:r>
        <w:rPr>
          <w:rFonts w:ascii="DeVinne" w:hAnsi="DeVinne" w:cs="DeVinne"/>
          <w:sz w:val="21"/>
          <w:szCs w:val="21"/>
        </w:rPr>
        <w:t>UNDING REQUIREMENTS</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lastRenderedPageBreak/>
        <w:t>In order to obtain grant funds and spectrum capacity leasing rights under subparagraph (C</w:t>
      </w:r>
      <w:proofErr w:type="gramStart"/>
      <w:r>
        <w:rPr>
          <w:rFonts w:ascii="DeVinne" w:hAnsi="DeVinne" w:cs="DeVinne"/>
          <w:sz w:val="28"/>
          <w:szCs w:val="28"/>
        </w:rPr>
        <w:t>)(</w:t>
      </w:r>
      <w:proofErr w:type="gramEnd"/>
      <w:r>
        <w:rPr>
          <w:rFonts w:ascii="DeVinne" w:hAnsi="DeVinne" w:cs="DeVinne"/>
          <w:sz w:val="28"/>
          <w:szCs w:val="28"/>
        </w:rPr>
        <w:t>iii), a State shall demonstrate—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firstLine="720"/>
        <w:rPr>
          <w:rFonts w:ascii="NewCenturySchlbk-Bold" w:hAnsi="NewCenturySchlbk-Bold" w:cs="NewCenturySchlbk-Bold"/>
          <w:b/>
          <w:bCs/>
          <w:sz w:val="28"/>
          <w:szCs w:val="28"/>
        </w:rPr>
      </w:pPr>
      <w:r>
        <w:rPr>
          <w:rFonts w:ascii="DeVinne" w:hAnsi="DeVinne" w:cs="DeVinne"/>
          <w:sz w:val="28"/>
          <w:szCs w:val="28"/>
        </w:rPr>
        <w:t>(</w:t>
      </w:r>
      <w:proofErr w:type="spellStart"/>
      <w:r>
        <w:rPr>
          <w:rFonts w:ascii="DeVinne" w:hAnsi="DeVinne" w:cs="DeVinne"/>
          <w:sz w:val="28"/>
          <w:szCs w:val="28"/>
        </w:rPr>
        <w:t>i</w:t>
      </w:r>
      <w:proofErr w:type="spellEnd"/>
      <w:r>
        <w:rPr>
          <w:rFonts w:ascii="DeVinne" w:hAnsi="DeVinne" w:cs="DeVinne"/>
          <w:sz w:val="28"/>
          <w:szCs w:val="28"/>
        </w:rPr>
        <w:t xml:space="preserve">) </w:t>
      </w:r>
      <w:proofErr w:type="gramStart"/>
      <w:r>
        <w:rPr>
          <w:rFonts w:ascii="DeVinne" w:hAnsi="DeVinne" w:cs="DeVinne"/>
          <w:sz w:val="28"/>
          <w:szCs w:val="28"/>
        </w:rPr>
        <w:t>that</w:t>
      </w:r>
      <w:proofErr w:type="gramEnd"/>
      <w:r>
        <w:rPr>
          <w:rFonts w:ascii="DeVinne" w:hAnsi="DeVinne" w:cs="DeVinne"/>
          <w:sz w:val="28"/>
          <w:szCs w:val="28"/>
        </w:rPr>
        <w:t xml:space="preserve"> the State has—</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 xml:space="preserve">(I) the technical capabilities to </w:t>
      </w:r>
      <w:proofErr w:type="gramStart"/>
      <w:r>
        <w:rPr>
          <w:rFonts w:ascii="DeVinne" w:hAnsi="DeVinne" w:cs="DeVinne"/>
          <w:sz w:val="28"/>
          <w:szCs w:val="28"/>
        </w:rPr>
        <w:t>operate,</w:t>
      </w:r>
      <w:proofErr w:type="gramEnd"/>
      <w:r>
        <w:rPr>
          <w:rFonts w:ascii="DeVinne" w:hAnsi="DeVinne" w:cs="DeVinne"/>
          <w:sz w:val="28"/>
          <w:szCs w:val="28"/>
        </w:rPr>
        <w:t xml:space="preserve"> and the funding to support, the State radio access network;</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has</w:t>
      </w:r>
      <w:proofErr w:type="gramEnd"/>
      <w:r>
        <w:rPr>
          <w:rFonts w:ascii="DeVinne" w:hAnsi="DeVinne" w:cs="DeVinne"/>
          <w:sz w:val="28"/>
          <w:szCs w:val="28"/>
        </w:rPr>
        <w:t xml:space="preserve"> the ability to maintain ongoing interoperability with the nationwide public safety broadband network;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 xml:space="preserve">(III) </w:t>
      </w:r>
      <w:proofErr w:type="gramStart"/>
      <w:r>
        <w:rPr>
          <w:rFonts w:ascii="DeVinne" w:hAnsi="DeVinne" w:cs="DeVinne"/>
          <w:sz w:val="28"/>
          <w:szCs w:val="28"/>
        </w:rPr>
        <w:t>the</w:t>
      </w:r>
      <w:proofErr w:type="gramEnd"/>
      <w:r>
        <w:rPr>
          <w:rFonts w:ascii="DeVinne" w:hAnsi="DeVinne" w:cs="DeVinne"/>
          <w:sz w:val="28"/>
          <w:szCs w:val="28"/>
        </w:rPr>
        <w:t xml:space="preserve"> ability to complete the project within specified comparable timelines specific to the State;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the</w:t>
      </w:r>
      <w:proofErr w:type="gramEnd"/>
      <w:r>
        <w:rPr>
          <w:rFonts w:ascii="DeVinne" w:hAnsi="DeVinne" w:cs="DeVinne"/>
          <w:sz w:val="28"/>
          <w:szCs w:val="28"/>
        </w:rPr>
        <w:t xml:space="preserve"> cost-effectiveness of the State plan submitted under subparagraph (C)(</w:t>
      </w:r>
      <w:proofErr w:type="spellStart"/>
      <w:r>
        <w:rPr>
          <w:rFonts w:ascii="DeVinne" w:hAnsi="DeVinne" w:cs="DeVinne"/>
          <w:sz w:val="28"/>
          <w:szCs w:val="28"/>
        </w:rPr>
        <w:t>i</w:t>
      </w:r>
      <w:proofErr w:type="spellEnd"/>
      <w:r>
        <w:rPr>
          <w:rFonts w:ascii="DeVinne" w:hAnsi="DeVinne" w:cs="DeVinne"/>
          <w:sz w:val="28"/>
          <w:szCs w:val="28"/>
        </w:rPr>
        <w:t>);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(iii) </w:t>
      </w:r>
      <w:proofErr w:type="gramStart"/>
      <w:r>
        <w:rPr>
          <w:rFonts w:ascii="DeVinne" w:hAnsi="DeVinne" w:cs="DeVinne"/>
          <w:sz w:val="28"/>
          <w:szCs w:val="28"/>
        </w:rPr>
        <w:t>comparable</w:t>
      </w:r>
      <w:proofErr w:type="gramEnd"/>
      <w:r>
        <w:rPr>
          <w:rFonts w:ascii="DeVinne" w:hAnsi="DeVinne" w:cs="DeVinne"/>
          <w:sz w:val="28"/>
          <w:szCs w:val="28"/>
        </w:rPr>
        <w:t xml:space="preserve"> security, coverage, and quality of service to that of the nationwide public safety broadband network.</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(f) U</w:t>
      </w:r>
      <w:r>
        <w:rPr>
          <w:rFonts w:ascii="DeVinne" w:hAnsi="DeVinne" w:cs="DeVinne"/>
          <w:sz w:val="21"/>
          <w:szCs w:val="21"/>
        </w:rPr>
        <w:t xml:space="preserve">SER </w:t>
      </w:r>
      <w:r>
        <w:rPr>
          <w:rFonts w:ascii="DeVinne" w:hAnsi="DeVinne" w:cs="DeVinne"/>
          <w:sz w:val="28"/>
          <w:szCs w:val="28"/>
        </w:rPr>
        <w:t>F</w:t>
      </w:r>
      <w:r>
        <w:rPr>
          <w:rFonts w:ascii="DeVinne" w:hAnsi="DeVinne" w:cs="DeVinne"/>
          <w:sz w:val="21"/>
          <w:szCs w:val="21"/>
        </w:rPr>
        <w:t>EES</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If a State chooses to build its own radio access network, the State shall pay any user fees associated with State use of elements of the core network.</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(g) P</w:t>
      </w:r>
      <w:r>
        <w:rPr>
          <w:rFonts w:ascii="DeVinne" w:hAnsi="DeVinne" w:cs="DeVinne"/>
          <w:sz w:val="21"/>
          <w:szCs w:val="21"/>
        </w:rPr>
        <w:t>ROHIBITION</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13"/>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A State that chooses to build its own radio access network shall not provide commercial service to consumers or offer wholesale leasing capacity of the network within the State except directly through public-private partnerships for</w:t>
      </w:r>
      <w:r>
        <w:rPr>
          <w:rFonts w:ascii="NewCenturySchlbk-Bold" w:hAnsi="NewCenturySchlbk-Bold" w:cs="NewCenturySchlbk-Bold"/>
          <w:b/>
          <w:bCs/>
          <w:sz w:val="28"/>
          <w:szCs w:val="28"/>
        </w:rPr>
        <w:t xml:space="preserve"> </w:t>
      </w:r>
      <w:r>
        <w:rPr>
          <w:rFonts w:ascii="DeVinne" w:hAnsi="DeVinne" w:cs="DeVinne"/>
          <w:sz w:val="28"/>
          <w:szCs w:val="28"/>
        </w:rPr>
        <w:t>construction, maintenance, operation, and improvement of the network within the State.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R</w:t>
      </w:r>
      <w:r>
        <w:rPr>
          <w:rFonts w:ascii="DeVinne" w:hAnsi="DeVinne" w:cs="DeVinne"/>
          <w:sz w:val="21"/>
          <w:szCs w:val="21"/>
        </w:rPr>
        <w:t>ULE OF CONSTRUCTION</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Nothing in this subsection shall be construed to prohibit the State and a secondary user from entering into a covered leasing agreement. Any revenue gained by the State from such a leasing agreement shall be used only for constructing, maintaining, operating, or improving the radio access network of the State.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(h) J</w:t>
      </w:r>
      <w:r>
        <w:rPr>
          <w:rFonts w:ascii="DeVinne" w:hAnsi="DeVinne" w:cs="DeVinne"/>
          <w:sz w:val="21"/>
          <w:szCs w:val="21"/>
        </w:rPr>
        <w:t xml:space="preserve">UDICIAL </w:t>
      </w:r>
      <w:r>
        <w:rPr>
          <w:rFonts w:ascii="DeVinne" w:hAnsi="DeVinne" w:cs="DeVinne"/>
          <w:sz w:val="28"/>
          <w:szCs w:val="28"/>
        </w:rPr>
        <w:t>R</w:t>
      </w:r>
      <w:r>
        <w:rPr>
          <w:rFonts w:ascii="DeVinne" w:hAnsi="DeVinne" w:cs="DeVinne"/>
          <w:sz w:val="21"/>
          <w:szCs w:val="21"/>
        </w:rPr>
        <w:t>EVIEW</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12"/>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United States District Court for the District of Columbia shall have exclusive jurisdiction to review a decision of the Commission made under subsection (e)(3)(C)(iv).</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S</w:t>
      </w:r>
      <w:r>
        <w:rPr>
          <w:rFonts w:ascii="DeVinne" w:hAnsi="DeVinne" w:cs="DeVinne"/>
          <w:sz w:val="21"/>
          <w:szCs w:val="21"/>
        </w:rPr>
        <w:t>TANDARD OF REVIEW</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court shall affirm the decision of the Commission unless—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the</w:t>
      </w:r>
      <w:proofErr w:type="gramEnd"/>
      <w:r>
        <w:rPr>
          <w:rFonts w:ascii="DeVinne" w:hAnsi="DeVinne" w:cs="DeVinne"/>
          <w:sz w:val="28"/>
          <w:szCs w:val="28"/>
        </w:rPr>
        <w:t xml:space="preserve"> decision was procured by corruption, fraud, or undue means;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there</w:t>
      </w:r>
      <w:proofErr w:type="gramEnd"/>
      <w:r>
        <w:rPr>
          <w:rFonts w:ascii="DeVinne" w:hAnsi="DeVinne" w:cs="DeVinne"/>
          <w:sz w:val="28"/>
          <w:szCs w:val="28"/>
        </w:rPr>
        <w:t xml:space="preserve"> was actual partiality or corruption in the Commission; or</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NewCenturySchlbk-Bold" w:hAnsi="NewCenturySchlbk-Bold" w:cs="NewCenturySchlbk-Bold"/>
          <w:b/>
          <w:bCs/>
          <w:sz w:val="28"/>
          <w:szCs w:val="28"/>
        </w:rPr>
      </w:pPr>
      <w:r>
        <w:rPr>
          <w:rFonts w:ascii="DeVinne" w:hAnsi="DeVinne" w:cs="DeVinne"/>
          <w:sz w:val="28"/>
          <w:szCs w:val="28"/>
        </w:rPr>
        <w:t xml:space="preserve">(C) </w:t>
      </w:r>
      <w:proofErr w:type="gramStart"/>
      <w:r>
        <w:rPr>
          <w:rFonts w:ascii="DeVinne" w:hAnsi="DeVinne" w:cs="DeVinne"/>
          <w:sz w:val="28"/>
          <w:szCs w:val="28"/>
        </w:rPr>
        <w:t>the</w:t>
      </w:r>
      <w:proofErr w:type="gramEnd"/>
      <w:r>
        <w:rPr>
          <w:rFonts w:ascii="DeVinne" w:hAnsi="DeVinne" w:cs="DeVinne"/>
          <w:sz w:val="28"/>
          <w:szCs w:val="28"/>
        </w:rPr>
        <w:t xml:space="preserve"> Commission was guilty of misconduct in refusing to hear evidence pertinent and material to the decision or of any other </w:t>
      </w:r>
      <w:proofErr w:type="spellStart"/>
      <w:r>
        <w:rPr>
          <w:rFonts w:ascii="DeVinne" w:hAnsi="DeVinne" w:cs="DeVinne"/>
          <w:sz w:val="28"/>
          <w:szCs w:val="28"/>
        </w:rPr>
        <w:t>misbehavior</w:t>
      </w:r>
      <w:proofErr w:type="spellEnd"/>
      <w:r>
        <w:rPr>
          <w:rFonts w:ascii="DeVinne" w:hAnsi="DeVinne" w:cs="DeVinne"/>
          <w:sz w:val="28"/>
          <w:szCs w:val="28"/>
        </w:rPr>
        <w:t xml:space="preserve"> by which the rights of any party have been prejudiced.</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NewCenturySchlbk-Bold" w:hAnsi="NewCenturySchlbk-Bold" w:cs="NewCenturySchlbk-Bold"/>
          <w:b/>
          <w:bCs/>
          <w:sz w:val="20"/>
        </w:rPr>
      </w:pPr>
    </w:p>
    <w:p w:rsidR="00E905B1" w:rsidRPr="00267A84" w:rsidRDefault="00E905B1" w:rsidP="00E905B1">
      <w:pPr>
        <w:autoSpaceDE w:val="0"/>
        <w:autoSpaceDN w:val="0"/>
        <w:adjustRightInd w:val="0"/>
        <w:rPr>
          <w:rFonts w:ascii="NewCenturySchlbk-Bold" w:hAnsi="NewCenturySchlbk-Bold" w:cs="NewCenturySchlbk-Bold"/>
          <w:b/>
          <w:bCs/>
          <w:sz w:val="28"/>
          <w:szCs w:val="28"/>
        </w:rPr>
      </w:pPr>
      <w:proofErr w:type="gramStart"/>
      <w:r w:rsidRPr="00267A84">
        <w:rPr>
          <w:rFonts w:ascii="NewCenturySchlbk-Bold" w:hAnsi="NewCenturySchlbk-Bold" w:cs="NewCenturySchlbk-Bold"/>
          <w:b/>
          <w:bCs/>
          <w:sz w:val="28"/>
          <w:szCs w:val="28"/>
        </w:rPr>
        <w:t>SEC. 6303.</w:t>
      </w:r>
      <w:proofErr w:type="gramEnd"/>
      <w:r w:rsidRPr="00267A84">
        <w:rPr>
          <w:rFonts w:ascii="NewCenturySchlbk-Bold" w:hAnsi="NewCenturySchlbk-Bold" w:cs="NewCenturySchlbk-Bold"/>
          <w:b/>
          <w:bCs/>
          <w:sz w:val="28"/>
          <w:szCs w:val="28"/>
        </w:rPr>
        <w:t xml:space="preserve"> </w:t>
      </w:r>
      <w:proofErr w:type="gramStart"/>
      <w:r w:rsidRPr="00267A84">
        <w:rPr>
          <w:rFonts w:ascii="NewCenturySchlbk-Bold" w:hAnsi="NewCenturySchlbk-Bold" w:cs="NewCenturySchlbk-Bold"/>
          <w:b/>
          <w:bCs/>
          <w:sz w:val="28"/>
          <w:szCs w:val="28"/>
        </w:rPr>
        <w:t>PUBLIC SAFETY WIRELESS COMMUNICATIONS RESEARCH AND DEVELOPMENT.</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11"/>
        </w:numPr>
        <w:autoSpaceDE w:val="0"/>
        <w:autoSpaceDN w:val="0"/>
        <w:adjustRightInd w:val="0"/>
        <w:rPr>
          <w:rFonts w:ascii="DeVinne" w:hAnsi="DeVinne" w:cs="DeVinne"/>
          <w:sz w:val="28"/>
          <w:szCs w:val="28"/>
        </w:rPr>
      </w:pPr>
      <w:r>
        <w:rPr>
          <w:rFonts w:ascii="DeVinne" w:hAnsi="DeVinne" w:cs="DeVinne"/>
          <w:sz w:val="28"/>
          <w:szCs w:val="28"/>
        </w:rPr>
        <w:t>NIST D</w:t>
      </w:r>
      <w:r>
        <w:rPr>
          <w:rFonts w:ascii="DeVinne" w:hAnsi="DeVinne" w:cs="DeVinne"/>
          <w:sz w:val="21"/>
          <w:szCs w:val="21"/>
        </w:rPr>
        <w:t xml:space="preserve">IRECTED </w:t>
      </w:r>
      <w:r>
        <w:rPr>
          <w:rFonts w:ascii="DeVinne" w:hAnsi="DeVinne" w:cs="DeVinne"/>
          <w:sz w:val="28"/>
          <w:szCs w:val="28"/>
        </w:rPr>
        <w:t>R</w:t>
      </w:r>
      <w:r>
        <w:rPr>
          <w:rFonts w:ascii="DeVinne" w:hAnsi="DeVinne" w:cs="DeVinne"/>
          <w:sz w:val="21"/>
          <w:szCs w:val="21"/>
        </w:rPr>
        <w:t xml:space="preserve">ESEARCH AND </w:t>
      </w:r>
      <w:r>
        <w:rPr>
          <w:rFonts w:ascii="DeVinne" w:hAnsi="DeVinne" w:cs="DeVinne"/>
          <w:sz w:val="28"/>
          <w:szCs w:val="28"/>
        </w:rPr>
        <w:t>D</w:t>
      </w:r>
      <w:r>
        <w:rPr>
          <w:rFonts w:ascii="DeVinne" w:hAnsi="DeVinne" w:cs="DeVinne"/>
          <w:sz w:val="21"/>
          <w:szCs w:val="21"/>
        </w:rPr>
        <w:t xml:space="preserve">EVELOPMENT </w:t>
      </w:r>
      <w:r>
        <w:rPr>
          <w:rFonts w:ascii="DeVinne" w:hAnsi="DeVinne" w:cs="DeVinne"/>
          <w:sz w:val="28"/>
          <w:szCs w:val="28"/>
        </w:rPr>
        <w:t>P</w:t>
      </w:r>
      <w:r>
        <w:rPr>
          <w:rFonts w:ascii="DeVinne" w:hAnsi="DeVinne" w:cs="DeVinne"/>
          <w:sz w:val="21"/>
          <w:szCs w:val="21"/>
        </w:rPr>
        <w:t>ROGRAM</w:t>
      </w:r>
      <w:r>
        <w:rPr>
          <w:rFonts w:ascii="DeVinne" w:hAnsi="DeVinne" w:cs="DeVinne"/>
          <w:sz w:val="28"/>
          <w:szCs w:val="28"/>
        </w:rPr>
        <w:t>.—</w:t>
      </w:r>
    </w:p>
    <w:p w:rsidR="00E905B1" w:rsidRDefault="00E905B1" w:rsidP="00E905B1">
      <w:pPr>
        <w:autoSpaceDE w:val="0"/>
        <w:autoSpaceDN w:val="0"/>
        <w:adjustRightInd w:val="0"/>
        <w:ind w:left="360"/>
        <w:rPr>
          <w:rFonts w:ascii="DeVinne" w:hAnsi="DeVinne" w:cs="DeVinne"/>
          <w:sz w:val="28"/>
          <w:szCs w:val="28"/>
        </w:rPr>
      </w:pPr>
      <w:r>
        <w:rPr>
          <w:rFonts w:ascii="DeVinne" w:hAnsi="DeVinne" w:cs="DeVinne"/>
          <w:sz w:val="28"/>
          <w:szCs w:val="28"/>
        </w:rPr>
        <w:t>From amounts made available from the Public Safety Trust Fund, the Director of NIST, in consultation with the Commission, the Secretary of Homeland Security, and the National Institute of Justice of the Department of Justice, as appropriate, shall conduct research and assist with the development of standards, technologies, and applications to advance wireless public safety</w:t>
      </w:r>
      <w:r>
        <w:rPr>
          <w:rFonts w:ascii="Times-Roman" w:hAnsi="Times-Roman" w:cs="Times-Roman"/>
          <w:sz w:val="28"/>
          <w:szCs w:val="28"/>
        </w:rPr>
        <w:t xml:space="preserve"> </w:t>
      </w:r>
      <w:r>
        <w:rPr>
          <w:rFonts w:ascii="DeVinne" w:hAnsi="DeVinne" w:cs="DeVinne"/>
          <w:sz w:val="28"/>
          <w:szCs w:val="28"/>
        </w:rPr>
        <w:t>communications.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R</w:t>
      </w:r>
      <w:r>
        <w:rPr>
          <w:rFonts w:ascii="DeVinne" w:hAnsi="DeVinne" w:cs="DeVinne"/>
          <w:sz w:val="21"/>
          <w:szCs w:val="21"/>
        </w:rPr>
        <w:t xml:space="preserve">EQUIRED </w:t>
      </w:r>
      <w:r>
        <w:rPr>
          <w:rFonts w:ascii="DeVinne" w:hAnsi="DeVinne" w:cs="DeVinne"/>
          <w:sz w:val="28"/>
          <w:szCs w:val="28"/>
        </w:rPr>
        <w:t>A</w:t>
      </w:r>
      <w:r>
        <w:rPr>
          <w:rFonts w:ascii="DeVinne" w:hAnsi="DeVinne" w:cs="DeVinne"/>
          <w:sz w:val="21"/>
          <w:szCs w:val="21"/>
        </w:rPr>
        <w:t>CTIVITIES</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In carrying out the requirement under subsection (a), the Director of NIST, in consultation with the First Responder Network Authority and the public safety advisory committee established under section 6205(a), shall—</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(1) </w:t>
      </w:r>
      <w:proofErr w:type="gramStart"/>
      <w:r>
        <w:rPr>
          <w:rFonts w:ascii="DeVinne" w:hAnsi="DeVinne" w:cs="DeVinne"/>
          <w:sz w:val="28"/>
          <w:szCs w:val="28"/>
        </w:rPr>
        <w:t>document</w:t>
      </w:r>
      <w:proofErr w:type="gramEnd"/>
      <w:r>
        <w:rPr>
          <w:rFonts w:ascii="DeVinne" w:hAnsi="DeVinne" w:cs="DeVinne"/>
          <w:sz w:val="28"/>
          <w:szCs w:val="28"/>
        </w:rPr>
        <w:t xml:space="preserve"> public safety wireless communications technical requirements;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(2) </w:t>
      </w:r>
      <w:proofErr w:type="gramStart"/>
      <w:r>
        <w:rPr>
          <w:rFonts w:ascii="DeVinne" w:hAnsi="DeVinne" w:cs="DeVinne"/>
          <w:sz w:val="28"/>
          <w:szCs w:val="28"/>
        </w:rPr>
        <w:t>accelerate</w:t>
      </w:r>
      <w:proofErr w:type="gramEnd"/>
      <w:r>
        <w:rPr>
          <w:rFonts w:ascii="DeVinne" w:hAnsi="DeVinne" w:cs="DeVinne"/>
          <w:sz w:val="28"/>
          <w:szCs w:val="28"/>
        </w:rPr>
        <w:t xml:space="preserve"> the development of the capability for communications between currently deployed public safety narrowband systems and the nationwide public safety broadband network;</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(3) establish a research plan, and direct research, that addresses the wireless communications needs of public safety entities beyond what can be</w:t>
      </w:r>
      <w:r>
        <w:rPr>
          <w:rFonts w:ascii="NewCenturySchlbk-Bold" w:hAnsi="NewCenturySchlbk-Bold" w:cs="NewCenturySchlbk-Bold"/>
          <w:b/>
          <w:bCs/>
          <w:sz w:val="28"/>
          <w:szCs w:val="28"/>
        </w:rPr>
        <w:t xml:space="preserve"> </w:t>
      </w:r>
      <w:r>
        <w:rPr>
          <w:rFonts w:ascii="DeVinne" w:hAnsi="DeVinne" w:cs="DeVinne"/>
          <w:sz w:val="28"/>
          <w:szCs w:val="28"/>
        </w:rPr>
        <w:t>provided by the current generation of broadband technology;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(4) </w:t>
      </w:r>
      <w:proofErr w:type="gramStart"/>
      <w:r>
        <w:rPr>
          <w:rFonts w:ascii="DeVinne" w:hAnsi="DeVinne" w:cs="DeVinne"/>
          <w:sz w:val="28"/>
          <w:szCs w:val="28"/>
        </w:rPr>
        <w:t>accelerate</w:t>
      </w:r>
      <w:proofErr w:type="gramEnd"/>
      <w:r>
        <w:rPr>
          <w:rFonts w:ascii="DeVinne" w:hAnsi="DeVinne" w:cs="DeVinne"/>
          <w:sz w:val="28"/>
          <w:szCs w:val="28"/>
        </w:rPr>
        <w:t xml:space="preserve"> the development of mission critical voice, including device-to-device ‘‘</w:t>
      </w:r>
      <w:proofErr w:type="spellStart"/>
      <w:r>
        <w:rPr>
          <w:rFonts w:ascii="DeVinne" w:hAnsi="DeVinne" w:cs="DeVinne"/>
          <w:sz w:val="28"/>
          <w:szCs w:val="28"/>
        </w:rPr>
        <w:t>talkaround</w:t>
      </w:r>
      <w:proofErr w:type="spellEnd"/>
      <w:r>
        <w:rPr>
          <w:rFonts w:ascii="DeVinne" w:hAnsi="DeVinne" w:cs="DeVinne"/>
          <w:sz w:val="28"/>
          <w:szCs w:val="28"/>
        </w:rPr>
        <w:t>’’ capability over broadband networks, public safety prioritization, authentication capabilities, and standard application programming interfaces for the nationwide public safety broadband network, if necessary and practical;</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(5) </w:t>
      </w:r>
      <w:proofErr w:type="gramStart"/>
      <w:r>
        <w:rPr>
          <w:rFonts w:ascii="DeVinne" w:hAnsi="DeVinne" w:cs="DeVinne"/>
          <w:sz w:val="28"/>
          <w:szCs w:val="28"/>
        </w:rPr>
        <w:t>accelerate</w:t>
      </w:r>
      <w:proofErr w:type="gramEnd"/>
      <w:r>
        <w:rPr>
          <w:rFonts w:ascii="DeVinne" w:hAnsi="DeVinne" w:cs="DeVinne"/>
          <w:sz w:val="28"/>
          <w:szCs w:val="28"/>
        </w:rPr>
        <w:t xml:space="preserve"> the development of communications technology and equipment that can facilitate the eventual migration of public safety narrowband communications to the nationwide public safety broadband network; and</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(6) </w:t>
      </w:r>
      <w:proofErr w:type="gramStart"/>
      <w:r>
        <w:rPr>
          <w:rFonts w:ascii="DeVinne" w:hAnsi="DeVinne" w:cs="DeVinne"/>
          <w:sz w:val="28"/>
          <w:szCs w:val="28"/>
        </w:rPr>
        <w:t>convene</w:t>
      </w:r>
      <w:proofErr w:type="gramEnd"/>
      <w:r>
        <w:rPr>
          <w:rFonts w:ascii="DeVinne" w:hAnsi="DeVinne" w:cs="DeVinne"/>
          <w:sz w:val="28"/>
          <w:szCs w:val="28"/>
        </w:rPr>
        <w:t xml:space="preserve"> working groups of relevant government and commercial parties to achieve the requirements in paragraphs (1) through (5).</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jc w:val="center"/>
        <w:rPr>
          <w:rFonts w:ascii="NewCenturySchlbk-Bold" w:hAnsi="NewCenturySchlbk-Bold" w:cs="NewCenturySchlbk-Bold"/>
          <w:b/>
          <w:bCs/>
          <w:sz w:val="36"/>
          <w:szCs w:val="36"/>
        </w:rPr>
      </w:pPr>
      <w:r>
        <w:rPr>
          <w:rFonts w:ascii="NewCenturySchlbk-Bold" w:hAnsi="NewCenturySchlbk-Bold" w:cs="NewCenturySchlbk-Bold"/>
          <w:b/>
          <w:bCs/>
          <w:sz w:val="36"/>
          <w:szCs w:val="36"/>
        </w:rPr>
        <w:t>Subtitle D—Spectrum Auction Authority</w:t>
      </w:r>
    </w:p>
    <w:p w:rsidR="00E905B1" w:rsidRDefault="00E905B1" w:rsidP="00E905B1">
      <w:pPr>
        <w:autoSpaceDE w:val="0"/>
        <w:autoSpaceDN w:val="0"/>
        <w:adjustRightInd w:val="0"/>
        <w:rPr>
          <w:rFonts w:ascii="NewCenturySchlbk-Bold" w:hAnsi="NewCenturySchlbk-Bold" w:cs="NewCenturySchlbk-Bold"/>
          <w:b/>
          <w:bCs/>
          <w:sz w:val="28"/>
          <w:szCs w:val="28"/>
        </w:rPr>
      </w:pPr>
    </w:p>
    <w:p w:rsidR="00E905B1" w:rsidRDefault="00E905B1" w:rsidP="00E905B1">
      <w:pPr>
        <w:autoSpaceDE w:val="0"/>
        <w:autoSpaceDN w:val="0"/>
        <w:adjustRightInd w:val="0"/>
        <w:rPr>
          <w:rFonts w:ascii="NewCenturySchlbk-Bold" w:hAnsi="NewCenturySchlbk-Bold" w:cs="NewCenturySchlbk-Bold"/>
          <w:b/>
          <w:bCs/>
          <w:sz w:val="20"/>
        </w:rPr>
      </w:pPr>
      <w:proofErr w:type="gramStart"/>
      <w:r w:rsidRPr="000648B0">
        <w:rPr>
          <w:rFonts w:ascii="NewCenturySchlbk-Bold" w:hAnsi="NewCenturySchlbk-Bold" w:cs="NewCenturySchlbk-Bold"/>
          <w:b/>
          <w:bCs/>
          <w:sz w:val="28"/>
          <w:szCs w:val="28"/>
        </w:rPr>
        <w:t>SEC. 6401.</w:t>
      </w:r>
      <w:proofErr w:type="gramEnd"/>
      <w:r w:rsidRPr="000648B0">
        <w:rPr>
          <w:rFonts w:ascii="NewCenturySchlbk-Bold" w:hAnsi="NewCenturySchlbk-Bold" w:cs="NewCenturySchlbk-Bold"/>
          <w:b/>
          <w:bCs/>
          <w:sz w:val="28"/>
          <w:szCs w:val="28"/>
        </w:rPr>
        <w:t xml:space="preserve"> </w:t>
      </w:r>
      <w:proofErr w:type="gramStart"/>
      <w:r w:rsidRPr="000648B0">
        <w:rPr>
          <w:rFonts w:ascii="NewCenturySchlbk-Bold" w:hAnsi="NewCenturySchlbk-Bold" w:cs="NewCenturySchlbk-Bold"/>
          <w:b/>
          <w:bCs/>
          <w:sz w:val="28"/>
          <w:szCs w:val="28"/>
        </w:rPr>
        <w:t>DEADLINES FOR AUCTION OF CERTAIN SPECTRUM.</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(a) C</w:t>
      </w:r>
      <w:r>
        <w:rPr>
          <w:rFonts w:ascii="DeVinne" w:hAnsi="DeVinne" w:cs="DeVinne"/>
          <w:sz w:val="21"/>
          <w:szCs w:val="21"/>
        </w:rPr>
        <w:t xml:space="preserve">LEARING </w:t>
      </w:r>
      <w:r>
        <w:rPr>
          <w:rFonts w:ascii="DeVinne" w:hAnsi="DeVinne" w:cs="DeVinne"/>
          <w:sz w:val="28"/>
          <w:szCs w:val="28"/>
        </w:rPr>
        <w:t>C</w:t>
      </w:r>
      <w:r>
        <w:rPr>
          <w:rFonts w:ascii="DeVinne" w:hAnsi="DeVinne" w:cs="DeVinne"/>
          <w:sz w:val="21"/>
          <w:szCs w:val="21"/>
        </w:rPr>
        <w:t xml:space="preserve">ERTAIN </w:t>
      </w:r>
      <w:r>
        <w:rPr>
          <w:rFonts w:ascii="DeVinne" w:hAnsi="DeVinne" w:cs="DeVinne"/>
          <w:sz w:val="28"/>
          <w:szCs w:val="28"/>
        </w:rPr>
        <w:t>F</w:t>
      </w:r>
      <w:r>
        <w:rPr>
          <w:rFonts w:ascii="DeVinne" w:hAnsi="DeVinne" w:cs="DeVinne"/>
          <w:sz w:val="21"/>
          <w:szCs w:val="21"/>
        </w:rPr>
        <w:t xml:space="preserve">EDERAL </w:t>
      </w:r>
      <w:r>
        <w:rPr>
          <w:rFonts w:ascii="DeVinne" w:hAnsi="DeVinne" w:cs="DeVinne"/>
          <w:sz w:val="28"/>
          <w:szCs w:val="28"/>
        </w:rPr>
        <w:t>S</w:t>
      </w:r>
      <w:r>
        <w:rPr>
          <w:rFonts w:ascii="DeVinne" w:hAnsi="DeVinne" w:cs="DeVinne"/>
          <w:sz w:val="21"/>
          <w:szCs w:val="21"/>
        </w:rPr>
        <w:t>PECTRUM</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10"/>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President shall—</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(A) not later than 3 years after the date of the enactment of this Act, begin the process</w:t>
      </w:r>
      <w:r>
        <w:rPr>
          <w:rFonts w:ascii="NewCenturySchlbk-Bold" w:hAnsi="NewCenturySchlbk-Bold" w:cs="NewCenturySchlbk-Bold"/>
          <w:b/>
          <w:bCs/>
          <w:sz w:val="28"/>
          <w:szCs w:val="28"/>
        </w:rPr>
        <w:t xml:space="preserve"> </w:t>
      </w:r>
      <w:r>
        <w:rPr>
          <w:rFonts w:ascii="DeVinne" w:hAnsi="DeVinne" w:cs="DeVinne"/>
          <w:sz w:val="28"/>
          <w:szCs w:val="28"/>
        </w:rPr>
        <w:t>of withdrawing or modifying the assignment to a Federal Government station of the electromagnetic spectrum described in paragraph (2);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not</w:t>
      </w:r>
      <w:proofErr w:type="gramEnd"/>
      <w:r>
        <w:rPr>
          <w:rFonts w:ascii="DeVinne" w:hAnsi="DeVinne" w:cs="DeVinne"/>
          <w:sz w:val="28"/>
          <w:szCs w:val="28"/>
        </w:rPr>
        <w:t xml:space="preserve"> later than 30 days after completing the withdrawal or modification, notify the Commission that the withdrawal or modification is complete.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S</w:t>
      </w:r>
      <w:r>
        <w:rPr>
          <w:rFonts w:ascii="DeVinne" w:hAnsi="DeVinne" w:cs="DeVinne"/>
          <w:sz w:val="21"/>
          <w:szCs w:val="21"/>
        </w:rPr>
        <w:t>PECTRUM DESCRIBED</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electromagnetic spectrum described in this paragraph is the 15 megahertz of spectrum between 1675 megahertz and 1710 megahertz identified under paragraph (3).</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lastRenderedPageBreak/>
        <w:t>(3) I</w:t>
      </w:r>
      <w:r>
        <w:rPr>
          <w:rFonts w:ascii="DeVinne" w:hAnsi="DeVinne" w:cs="DeVinne"/>
          <w:sz w:val="21"/>
          <w:szCs w:val="21"/>
        </w:rPr>
        <w:t>DENTIFICATION BY SECRETARY OF COMMERCE</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Not later than 1 year after the date of the enactment of this Act, the Secretary of Commerce shall submit to the President a report identifying 15 megahertz of spectrum between 1675 megahertz and 1710 megahertz for reallocation from Federal use to non-Federal use.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R</w:t>
      </w:r>
      <w:r>
        <w:rPr>
          <w:rFonts w:ascii="DeVinne" w:hAnsi="DeVinne" w:cs="DeVinne"/>
          <w:sz w:val="21"/>
          <w:szCs w:val="21"/>
        </w:rPr>
        <w:t xml:space="preserve">EALLOCATION AND </w:t>
      </w:r>
      <w:r>
        <w:rPr>
          <w:rFonts w:ascii="DeVinne" w:hAnsi="DeVinne" w:cs="DeVinne"/>
          <w:sz w:val="28"/>
          <w:szCs w:val="28"/>
        </w:rPr>
        <w:t>A</w:t>
      </w:r>
      <w:r>
        <w:rPr>
          <w:rFonts w:ascii="DeVinne" w:hAnsi="DeVinne" w:cs="DeVinne"/>
          <w:sz w:val="21"/>
          <w:szCs w:val="21"/>
        </w:rPr>
        <w:t>UCTION</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9"/>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Notwithstanding paragraph (15)(A) of section 309(j) of the Communications Act of 1934 (47 U.S.C. 309(j)), not later than 3 years after the date of the enactment of this Act, the</w:t>
      </w:r>
      <w:r>
        <w:rPr>
          <w:rFonts w:ascii="NewCenturySchlbk-Bold" w:hAnsi="NewCenturySchlbk-Bold" w:cs="NewCenturySchlbk-Bold"/>
          <w:b/>
          <w:bCs/>
          <w:sz w:val="28"/>
          <w:szCs w:val="28"/>
        </w:rPr>
        <w:t xml:space="preserve"> </w:t>
      </w:r>
      <w:r>
        <w:rPr>
          <w:rFonts w:ascii="DeVinne" w:hAnsi="DeVinne" w:cs="DeVinne"/>
          <w:sz w:val="28"/>
          <w:szCs w:val="28"/>
        </w:rPr>
        <w:t>Commission shall, except as provided in paragraph (4)—</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allocate</w:t>
      </w:r>
      <w:proofErr w:type="gramEnd"/>
      <w:r>
        <w:rPr>
          <w:rFonts w:ascii="DeVinne" w:hAnsi="DeVinne" w:cs="DeVinne"/>
          <w:sz w:val="28"/>
          <w:szCs w:val="28"/>
        </w:rPr>
        <w:t xml:space="preserve"> the spectrum described in paragraph (2) for commercial use; and</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through</w:t>
      </w:r>
      <w:proofErr w:type="gramEnd"/>
      <w:r>
        <w:rPr>
          <w:rFonts w:ascii="DeVinne" w:hAnsi="DeVinne" w:cs="DeVinne"/>
          <w:sz w:val="28"/>
          <w:szCs w:val="28"/>
        </w:rPr>
        <w:t xml:space="preserve"> a system of competitive bidding under such section, grant new initial licenses for the use of such spectrum, subject to flexible-use service rules.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S</w:t>
      </w:r>
      <w:r>
        <w:rPr>
          <w:rFonts w:ascii="DeVinne" w:hAnsi="DeVinne" w:cs="DeVinne"/>
          <w:sz w:val="21"/>
          <w:szCs w:val="21"/>
        </w:rPr>
        <w:t>PECTRUM DESCRIBED</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spectrum described in this paragraph is the following:</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(A) The frequencies between 1915 megahertz and 1920 megahertz.</w:t>
      </w:r>
    </w:p>
    <w:p w:rsidR="00E905B1" w:rsidRDefault="00E905B1" w:rsidP="00E905B1">
      <w:pPr>
        <w:autoSpaceDE w:val="0"/>
        <w:autoSpaceDN w:val="0"/>
        <w:adjustRightInd w:val="0"/>
        <w:ind w:left="720" w:firstLine="72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(B) The frequencies between 1995 megahertz and 2000 megahertz.</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(C) The frequencies described in subsection (a</w:t>
      </w:r>
      <w:proofErr w:type="gramStart"/>
      <w:r>
        <w:rPr>
          <w:rFonts w:ascii="DeVinne" w:hAnsi="DeVinne" w:cs="DeVinne"/>
          <w:sz w:val="28"/>
          <w:szCs w:val="28"/>
        </w:rPr>
        <w:t>)(</w:t>
      </w:r>
      <w:proofErr w:type="gramEnd"/>
      <w:r>
        <w:rPr>
          <w:rFonts w:ascii="DeVinne" w:hAnsi="DeVinne" w:cs="DeVinne"/>
          <w:sz w:val="28"/>
          <w:szCs w:val="28"/>
        </w:rPr>
        <w:t>2).</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(D) The frequencies between 2155 megahertz and 2180 megahertz.</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proofErr w:type="gramStart"/>
      <w:r>
        <w:rPr>
          <w:rFonts w:ascii="DeVinne" w:hAnsi="DeVinne" w:cs="DeVinne"/>
          <w:sz w:val="28"/>
          <w:szCs w:val="28"/>
        </w:rPr>
        <w:t>(E) Fifteen megahertz of contiguous spectrum to be identified by the Commission.</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(3) P</w:t>
      </w:r>
      <w:r>
        <w:rPr>
          <w:rFonts w:ascii="DeVinne" w:hAnsi="DeVinne" w:cs="DeVinne"/>
          <w:sz w:val="21"/>
          <w:szCs w:val="21"/>
        </w:rPr>
        <w:t>ROCEEDS TO COVER 110 PERCENT OF FEDERAL RELOCATION OR SHARING COSTS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Nothing in paragraph (1) shall be construed to relieve the Commission from the requirements of section</w:t>
      </w:r>
      <w:r>
        <w:rPr>
          <w:rFonts w:ascii="NewCenturySchlbk-Bold" w:hAnsi="NewCenturySchlbk-Bold" w:cs="NewCenturySchlbk-Bold"/>
          <w:b/>
          <w:bCs/>
          <w:sz w:val="28"/>
          <w:szCs w:val="28"/>
        </w:rPr>
        <w:t xml:space="preserve"> </w:t>
      </w:r>
      <w:r>
        <w:rPr>
          <w:rFonts w:ascii="DeVinne" w:hAnsi="DeVinne" w:cs="DeVinne"/>
          <w:sz w:val="28"/>
          <w:szCs w:val="28"/>
        </w:rPr>
        <w:t>309(j</w:t>
      </w:r>
      <w:proofErr w:type="gramStart"/>
      <w:r>
        <w:rPr>
          <w:rFonts w:ascii="DeVinne" w:hAnsi="DeVinne" w:cs="DeVinne"/>
          <w:sz w:val="28"/>
          <w:szCs w:val="28"/>
        </w:rPr>
        <w:t>)(</w:t>
      </w:r>
      <w:proofErr w:type="gramEnd"/>
      <w:r>
        <w:rPr>
          <w:rFonts w:ascii="DeVinne" w:hAnsi="DeVinne" w:cs="DeVinne"/>
          <w:sz w:val="28"/>
          <w:szCs w:val="28"/>
        </w:rPr>
        <w:t>16)(B) of the Communications Act of 1934 (47 U.S.C. 309(j)(16)(B)).</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(4) D</w:t>
      </w:r>
      <w:r>
        <w:rPr>
          <w:rFonts w:ascii="DeVinne" w:hAnsi="DeVinne" w:cs="DeVinne"/>
          <w:sz w:val="21"/>
          <w:szCs w:val="21"/>
        </w:rPr>
        <w:t>ETERMINATION BY COMMISSION</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If the Commission determines that the band of frequencies described in paragraph (2)(A) or the band of frequencies described in paragraph (2)(B) cannot be used without causing harmful interference to commercial mobile service licensees in the frequencies between 1930 megahertz and 1995 megahertz, the Commission may not—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allocate</w:t>
      </w:r>
      <w:proofErr w:type="gramEnd"/>
      <w:r>
        <w:rPr>
          <w:rFonts w:ascii="DeVinne" w:hAnsi="DeVinne" w:cs="DeVinne"/>
          <w:sz w:val="28"/>
          <w:szCs w:val="28"/>
        </w:rPr>
        <w:t xml:space="preserve"> such band for commercial use under paragraph (1)(A); or</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grant</w:t>
      </w:r>
      <w:proofErr w:type="gramEnd"/>
      <w:r>
        <w:rPr>
          <w:rFonts w:ascii="DeVinne" w:hAnsi="DeVinne" w:cs="DeVinne"/>
          <w:sz w:val="28"/>
          <w:szCs w:val="28"/>
        </w:rPr>
        <w:t xml:space="preserve"> licenses under paragraph (1)(B) for the use of such band.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(c) A</w:t>
      </w:r>
      <w:r>
        <w:rPr>
          <w:rFonts w:ascii="DeVinne" w:hAnsi="DeVinne" w:cs="DeVinne"/>
          <w:sz w:val="21"/>
          <w:szCs w:val="21"/>
        </w:rPr>
        <w:t xml:space="preserve">UCTION </w:t>
      </w:r>
      <w:r>
        <w:rPr>
          <w:rFonts w:ascii="DeVinne" w:hAnsi="DeVinne" w:cs="DeVinne"/>
          <w:sz w:val="28"/>
          <w:szCs w:val="28"/>
        </w:rPr>
        <w:t>P</w:t>
      </w:r>
      <w:r>
        <w:rPr>
          <w:rFonts w:ascii="DeVinne" w:hAnsi="DeVinne" w:cs="DeVinne"/>
          <w:sz w:val="21"/>
          <w:szCs w:val="21"/>
        </w:rPr>
        <w:t>ROCEEDS</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Section 309(j</w:t>
      </w:r>
      <w:proofErr w:type="gramStart"/>
      <w:r>
        <w:rPr>
          <w:rFonts w:ascii="DeVinne" w:hAnsi="DeVinne" w:cs="DeVinne"/>
          <w:sz w:val="28"/>
          <w:szCs w:val="28"/>
        </w:rPr>
        <w:t>)(</w:t>
      </w:r>
      <w:proofErr w:type="gramEnd"/>
      <w:r>
        <w:rPr>
          <w:rFonts w:ascii="DeVinne" w:hAnsi="DeVinne" w:cs="DeVinne"/>
          <w:sz w:val="28"/>
          <w:szCs w:val="28"/>
        </w:rPr>
        <w:t>8) of the Communications Act of 1934 (47 U.S.C. 309(j)(8)) is amended—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(1) </w:t>
      </w:r>
      <w:proofErr w:type="gramStart"/>
      <w:r>
        <w:rPr>
          <w:rFonts w:ascii="DeVinne" w:hAnsi="DeVinne" w:cs="DeVinne"/>
          <w:sz w:val="28"/>
          <w:szCs w:val="28"/>
        </w:rPr>
        <w:t>in</w:t>
      </w:r>
      <w:proofErr w:type="gramEnd"/>
      <w:r>
        <w:rPr>
          <w:rFonts w:ascii="DeVinne" w:hAnsi="DeVinne" w:cs="DeVinne"/>
          <w:sz w:val="28"/>
          <w:szCs w:val="28"/>
        </w:rPr>
        <w:t xml:space="preserve"> subparagraph (A), by striking ‘‘(D), and (E),’’ and inserting ‘‘(D), (E), (F), and (G),’’;</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(2) </w:t>
      </w:r>
      <w:proofErr w:type="gramStart"/>
      <w:r>
        <w:rPr>
          <w:rFonts w:ascii="DeVinne" w:hAnsi="DeVinne" w:cs="DeVinne"/>
          <w:sz w:val="28"/>
          <w:szCs w:val="28"/>
        </w:rPr>
        <w:t>in</w:t>
      </w:r>
      <w:proofErr w:type="gramEnd"/>
      <w:r>
        <w:rPr>
          <w:rFonts w:ascii="DeVinne" w:hAnsi="DeVinne" w:cs="DeVinne"/>
          <w:sz w:val="28"/>
          <w:szCs w:val="28"/>
        </w:rPr>
        <w:t xml:space="preserve"> subparagraph (C)(</w:t>
      </w:r>
      <w:proofErr w:type="spellStart"/>
      <w:r>
        <w:rPr>
          <w:rFonts w:ascii="DeVinne" w:hAnsi="DeVinne" w:cs="DeVinne"/>
          <w:sz w:val="28"/>
          <w:szCs w:val="28"/>
        </w:rPr>
        <w:t>i</w:t>
      </w:r>
      <w:proofErr w:type="spellEnd"/>
      <w:r>
        <w:rPr>
          <w:rFonts w:ascii="DeVinne" w:hAnsi="DeVinne" w:cs="DeVinne"/>
          <w:sz w:val="28"/>
          <w:szCs w:val="28"/>
        </w:rPr>
        <w:t>), by striking ‘‘subparagraph (E)(ii)’’ and inserting ‘‘subparagraphs (D)(ii), (E)(ii), (F), and (G)’’;</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NewCenturySchlbk-Bold" w:hAnsi="NewCenturySchlbk-Bold" w:cs="NewCenturySchlbk-Bold"/>
          <w:b/>
          <w:bCs/>
          <w:sz w:val="28"/>
          <w:szCs w:val="28"/>
        </w:rPr>
      </w:pPr>
      <w:r>
        <w:rPr>
          <w:rFonts w:ascii="DeVinne" w:hAnsi="DeVinne" w:cs="DeVinne"/>
          <w:sz w:val="28"/>
          <w:szCs w:val="28"/>
        </w:rPr>
        <w:t xml:space="preserve">(3) </w:t>
      </w:r>
      <w:proofErr w:type="gramStart"/>
      <w:r>
        <w:rPr>
          <w:rFonts w:ascii="DeVinne" w:hAnsi="DeVinne" w:cs="DeVinne"/>
          <w:sz w:val="28"/>
          <w:szCs w:val="28"/>
        </w:rPr>
        <w:t>in</w:t>
      </w:r>
      <w:proofErr w:type="gramEnd"/>
      <w:r>
        <w:rPr>
          <w:rFonts w:ascii="DeVinne" w:hAnsi="DeVinne" w:cs="DeVinne"/>
          <w:sz w:val="28"/>
          <w:szCs w:val="28"/>
        </w:rPr>
        <w:t xml:space="preserve"> subparagraph (D)—</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by</w:t>
      </w:r>
      <w:proofErr w:type="gramEnd"/>
      <w:r>
        <w:rPr>
          <w:rFonts w:ascii="DeVinne" w:hAnsi="DeVinne" w:cs="DeVinne"/>
          <w:sz w:val="28"/>
          <w:szCs w:val="28"/>
        </w:rPr>
        <w:t xml:space="preserve"> striking the heading and inserting ‘‘P</w:t>
      </w:r>
      <w:r>
        <w:rPr>
          <w:rFonts w:ascii="DeVinne" w:hAnsi="DeVinne" w:cs="DeVinne"/>
          <w:sz w:val="21"/>
          <w:szCs w:val="21"/>
        </w:rPr>
        <w:t>ROCEEDS FROM REALLOCATED FEDERAL SPECTRUM</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by</w:t>
      </w:r>
      <w:proofErr w:type="gramEnd"/>
      <w:r>
        <w:rPr>
          <w:rFonts w:ascii="DeVinne" w:hAnsi="DeVinne" w:cs="DeVinne"/>
          <w:sz w:val="28"/>
          <w:szCs w:val="28"/>
        </w:rPr>
        <w:t xml:space="preserve"> striking ‘‘Cash’’ and inserting the following: ‘‘(</w:t>
      </w:r>
      <w:proofErr w:type="spellStart"/>
      <w:r>
        <w:rPr>
          <w:rFonts w:ascii="DeVinne" w:hAnsi="DeVinne" w:cs="DeVinne"/>
          <w:sz w:val="28"/>
          <w:szCs w:val="28"/>
        </w:rPr>
        <w:t>i</w:t>
      </w:r>
      <w:proofErr w:type="spellEnd"/>
      <w:r>
        <w:rPr>
          <w:rFonts w:ascii="DeVinne" w:hAnsi="DeVinne" w:cs="DeVinne"/>
          <w:sz w:val="28"/>
          <w:szCs w:val="28"/>
        </w:rPr>
        <w:t>) I</w:t>
      </w:r>
      <w:r>
        <w:rPr>
          <w:rFonts w:ascii="DeVinne" w:hAnsi="DeVinne" w:cs="DeVinne"/>
          <w:sz w:val="21"/>
          <w:szCs w:val="21"/>
        </w:rPr>
        <w:t>N GENERAL</w:t>
      </w:r>
      <w:r>
        <w:rPr>
          <w:rFonts w:ascii="DeVinne" w:hAnsi="DeVinne" w:cs="DeVinne"/>
          <w:sz w:val="28"/>
          <w:szCs w:val="28"/>
        </w:rPr>
        <w:t>.—Except as provided in clause (ii), cash’’;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Times-Roman" w:hAnsi="Times-Roman" w:cs="Times-Roman"/>
          <w:sz w:val="28"/>
          <w:szCs w:val="28"/>
        </w:rPr>
      </w:pPr>
      <w:r>
        <w:rPr>
          <w:rFonts w:ascii="DeVinne" w:hAnsi="DeVinne" w:cs="DeVinne"/>
          <w:sz w:val="28"/>
          <w:szCs w:val="28"/>
        </w:rPr>
        <w:t xml:space="preserve">(C) </w:t>
      </w:r>
      <w:proofErr w:type="gramStart"/>
      <w:r>
        <w:rPr>
          <w:rFonts w:ascii="DeVinne" w:hAnsi="DeVinne" w:cs="DeVinne"/>
          <w:sz w:val="28"/>
          <w:szCs w:val="28"/>
        </w:rPr>
        <w:t>by</w:t>
      </w:r>
      <w:proofErr w:type="gramEnd"/>
      <w:r>
        <w:rPr>
          <w:rFonts w:ascii="DeVinne" w:hAnsi="DeVinne" w:cs="DeVinne"/>
          <w:sz w:val="28"/>
          <w:szCs w:val="28"/>
        </w:rPr>
        <w:t xml:space="preserve"> adding at the end the following: ‘‘(ii) C</w:t>
      </w:r>
      <w:r>
        <w:rPr>
          <w:rFonts w:ascii="DeVinne" w:hAnsi="DeVinne" w:cs="DeVinne"/>
          <w:sz w:val="21"/>
          <w:szCs w:val="21"/>
        </w:rPr>
        <w:t>ERTAIN OTHER PROCEEDS</w:t>
      </w:r>
      <w:r>
        <w:rPr>
          <w:rFonts w:ascii="DeVinne" w:hAnsi="DeVinne" w:cs="DeVinne"/>
          <w:sz w:val="28"/>
          <w:szCs w:val="28"/>
        </w:rPr>
        <w:t xml:space="preserve">.— </w:t>
      </w:r>
      <w:r>
        <w:rPr>
          <w:rFonts w:ascii="Times-Roman" w:hAnsi="Times-Roman" w:cs="Times-Roman"/>
          <w:sz w:val="28"/>
          <w:szCs w:val="28"/>
        </w:rPr>
        <w:t xml:space="preserve"> </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Notwithstanding subparagraph (A) and except as provided in subparagraph (B), in the case of proceeds (including deposits and upfront payments from successful bidders) attributable to the auction of eligible frequencies described in paragraph (2) of section 113(g) of the National Telecommunications and Information Administration Organization Act that are required to be auctioned by section 6401(b)(1)(B) of the Middle Class Tax Relief and Job Creation Act of 2012, such portion of such </w:t>
      </w:r>
      <w:r>
        <w:rPr>
          <w:rFonts w:ascii="DeVinne" w:hAnsi="DeVinne" w:cs="DeVinne"/>
          <w:sz w:val="28"/>
          <w:szCs w:val="28"/>
        </w:rPr>
        <w:lastRenderedPageBreak/>
        <w:t>proceeds as is necessary to cover the relocation or sharing costs (as defined in paragraph (3) of such section 113(g)) of Federal entities relocated from such eligible</w:t>
      </w:r>
      <w:r>
        <w:rPr>
          <w:rFonts w:ascii="NewCenturySchlbk-Bold" w:hAnsi="NewCenturySchlbk-Bold" w:cs="NewCenturySchlbk-Bold"/>
          <w:b/>
          <w:bCs/>
          <w:sz w:val="28"/>
          <w:szCs w:val="28"/>
        </w:rPr>
        <w:t xml:space="preserve"> </w:t>
      </w:r>
      <w:r>
        <w:rPr>
          <w:rFonts w:ascii="DeVinne" w:hAnsi="DeVinne" w:cs="DeVinne"/>
          <w:sz w:val="28"/>
          <w:szCs w:val="28"/>
        </w:rPr>
        <w:t>frequencies shall be deposited in the Spectrum Relocation Fund. The remainder of such proceeds shall be deposited in the Public Safety Trust Fund established by section 6413(a)(1) of the Middle Class Tax Relief and Job Creation Act of 2012.’’;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(4) </w:t>
      </w:r>
      <w:proofErr w:type="gramStart"/>
      <w:r>
        <w:rPr>
          <w:rFonts w:ascii="DeVinne" w:hAnsi="DeVinne" w:cs="DeVinne"/>
          <w:sz w:val="28"/>
          <w:szCs w:val="28"/>
        </w:rPr>
        <w:t>by</w:t>
      </w:r>
      <w:proofErr w:type="gramEnd"/>
      <w:r>
        <w:rPr>
          <w:rFonts w:ascii="DeVinne" w:hAnsi="DeVinne" w:cs="DeVinne"/>
          <w:sz w:val="28"/>
          <w:szCs w:val="28"/>
        </w:rPr>
        <w:t xml:space="preserve"> adding at the end the following: ‘‘(F) C</w:t>
      </w:r>
      <w:r>
        <w:rPr>
          <w:rFonts w:ascii="DeVinne" w:hAnsi="DeVinne" w:cs="DeVinne"/>
          <w:sz w:val="21"/>
          <w:szCs w:val="21"/>
        </w:rPr>
        <w:t>ERTAIN PROCEEDS DESIGNATED FOR PUBLIC SAFETY TRUST FUND</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Notwithstanding subparagraph (A) and except as provided in subparagraphs (B) and (D</w:t>
      </w:r>
      <w:proofErr w:type="gramStart"/>
      <w:r>
        <w:rPr>
          <w:rFonts w:ascii="DeVinne" w:hAnsi="DeVinne" w:cs="DeVinne"/>
          <w:sz w:val="28"/>
          <w:szCs w:val="28"/>
        </w:rPr>
        <w:t>)(</w:t>
      </w:r>
      <w:proofErr w:type="gramEnd"/>
      <w:r>
        <w:rPr>
          <w:rFonts w:ascii="DeVinne" w:hAnsi="DeVinne" w:cs="DeVinne"/>
          <w:sz w:val="28"/>
          <w:szCs w:val="28"/>
        </w:rPr>
        <w:t>ii), the proceeds (including deposits and upfront payments from successful bidders) from the use of a system of competitive bidding under this subsection pursuant to section 6401(b)(1)(B) of the Middle Class Tax Relief and Job Creation Act of 2012 shall be deposited in the Public Safety Trust Fund established by section 6413(a)(1) of such Act.’’.</w:t>
      </w:r>
    </w:p>
    <w:p w:rsidR="00E905B1" w:rsidRDefault="00E905B1" w:rsidP="00E905B1">
      <w:pPr>
        <w:autoSpaceDE w:val="0"/>
        <w:autoSpaceDN w:val="0"/>
        <w:adjustRightInd w:val="0"/>
        <w:rPr>
          <w:rFonts w:ascii="NewCenturySchlbk-Bold" w:hAnsi="NewCenturySchlbk-Bold" w:cs="NewCenturySchlbk-Bold"/>
          <w:b/>
          <w:bCs/>
          <w:sz w:val="28"/>
          <w:szCs w:val="28"/>
        </w:rPr>
      </w:pPr>
    </w:p>
    <w:p w:rsidR="00E905B1" w:rsidRPr="000D2A20" w:rsidRDefault="00E905B1" w:rsidP="00E905B1">
      <w:pPr>
        <w:autoSpaceDE w:val="0"/>
        <w:autoSpaceDN w:val="0"/>
        <w:adjustRightInd w:val="0"/>
        <w:rPr>
          <w:rFonts w:ascii="NewCenturySchlbk-Bold" w:hAnsi="NewCenturySchlbk-Bold" w:cs="NewCenturySchlbk-Bold"/>
          <w:b/>
          <w:bCs/>
          <w:sz w:val="28"/>
          <w:szCs w:val="28"/>
        </w:rPr>
      </w:pPr>
      <w:proofErr w:type="gramStart"/>
      <w:r w:rsidRPr="000D2A20">
        <w:rPr>
          <w:rFonts w:ascii="NewCenturySchlbk-Bold" w:hAnsi="NewCenturySchlbk-Bold" w:cs="NewCenturySchlbk-Bold"/>
          <w:b/>
          <w:bCs/>
          <w:sz w:val="28"/>
          <w:szCs w:val="28"/>
        </w:rPr>
        <w:t>SEC. 6402.</w:t>
      </w:r>
      <w:proofErr w:type="gramEnd"/>
      <w:r w:rsidRPr="000D2A20">
        <w:rPr>
          <w:rFonts w:ascii="NewCenturySchlbk-Bold" w:hAnsi="NewCenturySchlbk-Bold" w:cs="NewCenturySchlbk-Bold"/>
          <w:b/>
          <w:bCs/>
          <w:sz w:val="28"/>
          <w:szCs w:val="28"/>
        </w:rPr>
        <w:t xml:space="preserve"> </w:t>
      </w:r>
      <w:proofErr w:type="gramStart"/>
      <w:r w:rsidRPr="000D2A20">
        <w:rPr>
          <w:rFonts w:ascii="NewCenturySchlbk-Bold" w:hAnsi="NewCenturySchlbk-Bold" w:cs="NewCenturySchlbk-Bold"/>
          <w:b/>
          <w:bCs/>
          <w:sz w:val="28"/>
          <w:szCs w:val="28"/>
        </w:rPr>
        <w:t>GENERAL AUTHORITY FOR INCENTIVE AUCTIONS.</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NewCenturySchlbk-Bold" w:hAnsi="NewCenturySchlbk-Bold" w:cs="NewCenturySchlbk-Bold"/>
          <w:b/>
          <w:bCs/>
          <w:sz w:val="28"/>
          <w:szCs w:val="28"/>
        </w:rPr>
      </w:pPr>
      <w:r w:rsidRPr="0029072E">
        <w:rPr>
          <w:rFonts w:ascii="DeVinne" w:hAnsi="DeVinne" w:cs="DeVinne"/>
          <w:sz w:val="28"/>
          <w:szCs w:val="28"/>
        </w:rPr>
        <w:t>Section</w:t>
      </w:r>
      <w:r w:rsidRPr="000D2A20">
        <w:rPr>
          <w:rFonts w:ascii="DeVinne" w:hAnsi="DeVinne" w:cs="DeVinne"/>
          <w:sz w:val="28"/>
          <w:szCs w:val="28"/>
        </w:rPr>
        <w:t xml:space="preserve"> 3</w:t>
      </w:r>
      <w:r>
        <w:rPr>
          <w:rFonts w:ascii="DeVinne" w:hAnsi="DeVinne" w:cs="DeVinne"/>
          <w:sz w:val="28"/>
          <w:szCs w:val="28"/>
        </w:rPr>
        <w:t>09(j</w:t>
      </w:r>
      <w:proofErr w:type="gramStart"/>
      <w:r>
        <w:rPr>
          <w:rFonts w:ascii="DeVinne" w:hAnsi="DeVinne" w:cs="DeVinne"/>
          <w:sz w:val="28"/>
          <w:szCs w:val="28"/>
        </w:rPr>
        <w:t>)(</w:t>
      </w:r>
      <w:proofErr w:type="gramEnd"/>
      <w:r>
        <w:rPr>
          <w:rFonts w:ascii="DeVinne" w:hAnsi="DeVinne" w:cs="DeVinne"/>
          <w:sz w:val="28"/>
          <w:szCs w:val="28"/>
        </w:rPr>
        <w:t>8) of the Communications Act of 1934, as amended by section 6401(c), is further amended by adding at the end the following:</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ind w:firstLine="720"/>
        <w:rPr>
          <w:rFonts w:ascii="DeVinne" w:hAnsi="DeVinne" w:cs="DeVinne"/>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‘‘(G) I</w:t>
      </w:r>
      <w:r>
        <w:rPr>
          <w:rFonts w:ascii="DeVinne" w:hAnsi="DeVinne" w:cs="DeVinne"/>
          <w:sz w:val="21"/>
          <w:szCs w:val="21"/>
        </w:rPr>
        <w:t>NCENTIVE AUCTIONS</w:t>
      </w:r>
      <w:r>
        <w:rPr>
          <w:rFonts w:ascii="DeVinne" w:hAnsi="DeVinne" w:cs="DeVinne"/>
          <w:sz w:val="28"/>
          <w:szCs w:val="28"/>
        </w:rPr>
        <w:t>.—</w:t>
      </w:r>
    </w:p>
    <w:p w:rsidR="00E905B1" w:rsidRDefault="00E905B1" w:rsidP="00E905B1">
      <w:pPr>
        <w:autoSpaceDE w:val="0"/>
        <w:autoSpaceDN w:val="0"/>
        <w:adjustRightInd w:val="0"/>
        <w:ind w:firstLine="720"/>
        <w:rPr>
          <w:rFonts w:ascii="DeVinne" w:hAnsi="DeVinne" w:cs="DeVinne"/>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w:t>
      </w:r>
      <w:proofErr w:type="spellStart"/>
      <w:r>
        <w:rPr>
          <w:rFonts w:ascii="DeVinne" w:hAnsi="DeVinne" w:cs="DeVinne"/>
          <w:sz w:val="28"/>
          <w:szCs w:val="28"/>
        </w:rPr>
        <w:t>i</w:t>
      </w:r>
      <w:proofErr w:type="spellEnd"/>
      <w:r>
        <w:rPr>
          <w:rFonts w:ascii="DeVinne" w:hAnsi="DeVinne" w:cs="DeVinne"/>
          <w:sz w:val="28"/>
          <w:szCs w:val="28"/>
        </w:rPr>
        <w:t>) 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Notwithstanding subparagraph (A) and except as provided in subparagraph (B), the Commission may encourage a licensee to relinquish voluntarily some or all of its licensed spectrum usage rights in order to permit the assignment of new initial licenses subject to flexible-use service rules by sharing with such licensee a portion, based on the value of the relinquished rights as determined in the reverse auction required by clause (ii)(I), of the proceeds (including deposits and upfront payments from successful bidders) from the use of a competitive bidding system under this subsection. </w:t>
      </w:r>
    </w:p>
    <w:p w:rsidR="00E905B1" w:rsidRDefault="00E905B1" w:rsidP="00E905B1">
      <w:pPr>
        <w:autoSpaceDE w:val="0"/>
        <w:autoSpaceDN w:val="0"/>
        <w:adjustRightInd w:val="0"/>
        <w:ind w:left="720"/>
        <w:rPr>
          <w:rFonts w:ascii="DeVinne" w:hAnsi="DeVinne" w:cs="DeVinne"/>
          <w:sz w:val="28"/>
          <w:szCs w:val="28"/>
        </w:rPr>
      </w:pPr>
    </w:p>
    <w:p w:rsidR="00E905B1" w:rsidRDefault="00E905B1" w:rsidP="00E905B1">
      <w:pPr>
        <w:autoSpaceDE w:val="0"/>
        <w:autoSpaceDN w:val="0"/>
        <w:adjustRightInd w:val="0"/>
        <w:ind w:left="1440"/>
        <w:rPr>
          <w:rFonts w:ascii="DeVinne" w:hAnsi="DeVinne" w:cs="DeVinne"/>
          <w:sz w:val="28"/>
          <w:szCs w:val="28"/>
        </w:rPr>
      </w:pPr>
      <w:proofErr w:type="gramStart"/>
      <w:r>
        <w:rPr>
          <w:rFonts w:ascii="DeVinne" w:hAnsi="DeVinne" w:cs="DeVinne"/>
          <w:sz w:val="28"/>
          <w:szCs w:val="28"/>
        </w:rPr>
        <w:t>‘‘(ii) L</w:t>
      </w:r>
      <w:r>
        <w:rPr>
          <w:rFonts w:ascii="DeVinne" w:hAnsi="DeVinne" w:cs="DeVinne"/>
          <w:sz w:val="21"/>
          <w:szCs w:val="21"/>
        </w:rPr>
        <w:t>IMITATIONS</w:t>
      </w:r>
      <w:r>
        <w:rPr>
          <w:rFonts w:ascii="DeVinne" w:hAnsi="DeVinne" w:cs="DeVinne"/>
          <w:sz w:val="28"/>
          <w:szCs w:val="28"/>
        </w:rPr>
        <w:t>.—</w:t>
      </w:r>
      <w:proofErr w:type="gramEnd"/>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The Commission may not enter into an agreement for a licensee to relinquish spectrum usage rights in exchange for a share of auction proceeds under clause (</w:t>
      </w:r>
      <w:proofErr w:type="spellStart"/>
      <w:r>
        <w:rPr>
          <w:rFonts w:ascii="DeVinne" w:hAnsi="DeVinne" w:cs="DeVinne"/>
          <w:sz w:val="28"/>
          <w:szCs w:val="28"/>
        </w:rPr>
        <w:t>i</w:t>
      </w:r>
      <w:proofErr w:type="spellEnd"/>
      <w:r>
        <w:rPr>
          <w:rFonts w:ascii="DeVinne" w:hAnsi="DeVinne" w:cs="DeVinne"/>
          <w:sz w:val="28"/>
          <w:szCs w:val="28"/>
        </w:rPr>
        <w:t xml:space="preserve">) unless— ‘‘(I) the Commission conducts a reverse auction to determine the </w:t>
      </w:r>
      <w:r>
        <w:rPr>
          <w:rFonts w:ascii="DeVinne" w:hAnsi="DeVinne" w:cs="DeVinne"/>
          <w:sz w:val="28"/>
          <w:szCs w:val="28"/>
        </w:rPr>
        <w:lastRenderedPageBreak/>
        <w:t>amount of compensation that licensees would accept in return for voluntarily</w:t>
      </w:r>
      <w:r>
        <w:rPr>
          <w:rFonts w:ascii="NewCenturySchlbk-Bold" w:hAnsi="NewCenturySchlbk-Bold" w:cs="NewCenturySchlbk-Bold"/>
          <w:b/>
          <w:bCs/>
          <w:sz w:val="28"/>
          <w:szCs w:val="28"/>
        </w:rPr>
        <w:t xml:space="preserve"> </w:t>
      </w:r>
      <w:r>
        <w:rPr>
          <w:rFonts w:ascii="DeVinne" w:hAnsi="DeVinne" w:cs="DeVinne"/>
          <w:sz w:val="28"/>
          <w:szCs w:val="28"/>
        </w:rPr>
        <w:t>relinquishing spectrum usage rights; and ‘‘(II) at least two competing licensees participate in the reverse auction.</w:t>
      </w:r>
    </w:p>
    <w:p w:rsidR="00E905B1" w:rsidRDefault="00E905B1" w:rsidP="00E905B1">
      <w:pPr>
        <w:autoSpaceDE w:val="0"/>
        <w:autoSpaceDN w:val="0"/>
        <w:adjustRightInd w:val="0"/>
        <w:ind w:left="1440"/>
        <w:rPr>
          <w:rFonts w:ascii="DeVinne" w:hAnsi="DeVinne" w:cs="DeVinne"/>
          <w:sz w:val="28"/>
          <w:szCs w:val="28"/>
        </w:rPr>
      </w:pPr>
    </w:p>
    <w:p w:rsidR="00E905B1" w:rsidRDefault="00E905B1" w:rsidP="00E905B1">
      <w:pPr>
        <w:autoSpaceDE w:val="0"/>
        <w:autoSpaceDN w:val="0"/>
        <w:adjustRightInd w:val="0"/>
        <w:ind w:left="1440"/>
        <w:rPr>
          <w:rFonts w:ascii="DeVinne" w:hAnsi="DeVinne" w:cs="DeVinne"/>
          <w:sz w:val="28"/>
          <w:szCs w:val="28"/>
        </w:rPr>
      </w:pPr>
      <w:proofErr w:type="gramStart"/>
      <w:r>
        <w:rPr>
          <w:rFonts w:ascii="DeVinne" w:hAnsi="DeVinne" w:cs="DeVinne"/>
          <w:sz w:val="28"/>
          <w:szCs w:val="28"/>
        </w:rPr>
        <w:t>‘‘(iii) T</w:t>
      </w:r>
      <w:r>
        <w:rPr>
          <w:rFonts w:ascii="DeVinne" w:hAnsi="DeVinne" w:cs="DeVinne"/>
          <w:sz w:val="21"/>
          <w:szCs w:val="21"/>
        </w:rPr>
        <w:t>REATMENT OF REVENUES</w:t>
      </w:r>
      <w:r>
        <w:rPr>
          <w:rFonts w:ascii="DeVinne" w:hAnsi="DeVinne" w:cs="DeVinne"/>
          <w:sz w:val="28"/>
          <w:szCs w:val="28"/>
        </w:rPr>
        <w:t>.—</w:t>
      </w:r>
      <w:proofErr w:type="gramEnd"/>
      <w:r>
        <w:rPr>
          <w:rFonts w:ascii="DeVinne" w:hAnsi="DeVinne" w:cs="DeVinne"/>
          <w:sz w:val="28"/>
          <w:szCs w:val="28"/>
        </w:rPr>
        <w:t xml:space="preserve"> </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Notwithstanding subparagraph (A) and except as provided in subparagraph (B), the proceeds (including deposits and upfront payments from successful bidders) from any auction, prior to the end of fiscal year 2022, of spectrum usage rights made available under clause (</w:t>
      </w:r>
      <w:proofErr w:type="spellStart"/>
      <w:r>
        <w:rPr>
          <w:rFonts w:ascii="DeVinne" w:hAnsi="DeVinne" w:cs="DeVinne"/>
          <w:sz w:val="28"/>
          <w:szCs w:val="28"/>
        </w:rPr>
        <w:t>i</w:t>
      </w:r>
      <w:proofErr w:type="spellEnd"/>
      <w:r>
        <w:rPr>
          <w:rFonts w:ascii="DeVinne" w:hAnsi="DeVinne" w:cs="DeVinne"/>
          <w:sz w:val="28"/>
          <w:szCs w:val="28"/>
        </w:rPr>
        <w:t>) that are not shared with licensees under such clause shall be deposited as follows:</w:t>
      </w:r>
    </w:p>
    <w:p w:rsidR="00E905B1" w:rsidRDefault="00E905B1" w:rsidP="00E905B1">
      <w:pPr>
        <w:autoSpaceDE w:val="0"/>
        <w:autoSpaceDN w:val="0"/>
        <w:adjustRightInd w:val="0"/>
        <w:ind w:left="2160"/>
        <w:rPr>
          <w:rFonts w:ascii="DeVinne" w:hAnsi="DeVinne" w:cs="DeVinne"/>
          <w:sz w:val="28"/>
          <w:szCs w:val="28"/>
        </w:rPr>
      </w:pPr>
    </w:p>
    <w:p w:rsidR="00E905B1" w:rsidRDefault="00E905B1" w:rsidP="00E905B1">
      <w:pPr>
        <w:autoSpaceDE w:val="0"/>
        <w:autoSpaceDN w:val="0"/>
        <w:adjustRightInd w:val="0"/>
        <w:ind w:left="2160"/>
        <w:rPr>
          <w:rFonts w:ascii="NewCenturySchlbk-Bold" w:hAnsi="NewCenturySchlbk-Bold" w:cs="NewCenturySchlbk-Bold"/>
          <w:b/>
          <w:bCs/>
          <w:sz w:val="28"/>
          <w:szCs w:val="28"/>
        </w:rPr>
      </w:pPr>
      <w:r>
        <w:rPr>
          <w:rFonts w:ascii="DeVinne" w:hAnsi="DeVinne" w:cs="DeVinne"/>
          <w:sz w:val="28"/>
          <w:szCs w:val="28"/>
        </w:rPr>
        <w:t>‘‘(I) $1,750,000,000 of the proceeds from the incentive auction of broadcast television spectrum required by section 6403 of the Middle Class Tax Relief and Job Creation Act of 2012 shall be deposited in the TV Broadcaster Relocation Fund established by subsection (d)(1) of such section.</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‘‘(II) All other proceeds shall be deposited—</w:t>
      </w:r>
    </w:p>
    <w:p w:rsidR="00E905B1" w:rsidRDefault="00E905B1" w:rsidP="00E905B1">
      <w:pPr>
        <w:autoSpaceDE w:val="0"/>
        <w:autoSpaceDN w:val="0"/>
        <w:adjustRightInd w:val="0"/>
        <w:ind w:left="2160"/>
        <w:rPr>
          <w:rFonts w:ascii="DeVinne" w:hAnsi="DeVinne" w:cs="DeVinne"/>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w:t>
      </w:r>
      <w:proofErr w:type="spellStart"/>
      <w:r>
        <w:rPr>
          <w:rFonts w:ascii="DeVinne" w:hAnsi="DeVinne" w:cs="DeVinne"/>
          <w:sz w:val="28"/>
          <w:szCs w:val="28"/>
        </w:rPr>
        <w:t>aa</w:t>
      </w:r>
      <w:proofErr w:type="spellEnd"/>
      <w:r>
        <w:rPr>
          <w:rFonts w:ascii="DeVinne" w:hAnsi="DeVinne" w:cs="DeVinne"/>
          <w:sz w:val="28"/>
          <w:szCs w:val="28"/>
        </w:rPr>
        <w:t>) prior to the end of fiscal year 2022, in the Public Safety Trust Fund established by section 6413(a)(1) of such Act; and</w:t>
      </w:r>
    </w:p>
    <w:p w:rsidR="00E905B1" w:rsidRDefault="00E905B1" w:rsidP="00E905B1">
      <w:pPr>
        <w:autoSpaceDE w:val="0"/>
        <w:autoSpaceDN w:val="0"/>
        <w:adjustRightInd w:val="0"/>
        <w:ind w:left="1440" w:firstLine="720"/>
        <w:rPr>
          <w:rFonts w:ascii="DeVinne" w:hAnsi="DeVinne" w:cs="DeVinne"/>
          <w:sz w:val="28"/>
          <w:szCs w:val="28"/>
        </w:rPr>
      </w:pPr>
    </w:p>
    <w:p w:rsidR="00E905B1" w:rsidRDefault="00E905B1" w:rsidP="00E905B1">
      <w:pPr>
        <w:autoSpaceDE w:val="0"/>
        <w:autoSpaceDN w:val="0"/>
        <w:adjustRightInd w:val="0"/>
        <w:ind w:left="2160"/>
        <w:rPr>
          <w:rFonts w:ascii="DeVinne" w:hAnsi="DeVinne" w:cs="DeVinne"/>
          <w:sz w:val="28"/>
          <w:szCs w:val="28"/>
        </w:rPr>
      </w:pPr>
      <w:proofErr w:type="gramStart"/>
      <w:r>
        <w:rPr>
          <w:rFonts w:ascii="DeVinne" w:hAnsi="DeVinne" w:cs="DeVinne"/>
          <w:sz w:val="28"/>
          <w:szCs w:val="28"/>
        </w:rPr>
        <w:t>‘‘(bb) after the end of fiscal year 2022, in the general fund of the Treasury, where such proceeds shall be dedicated for the sole purpose of deficit reduction.</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‘‘(iv) C</w:t>
      </w:r>
      <w:r>
        <w:rPr>
          <w:rFonts w:ascii="DeVinne" w:hAnsi="DeVinne" w:cs="DeVinne"/>
          <w:sz w:val="21"/>
          <w:szCs w:val="21"/>
        </w:rPr>
        <w:t>ONGRESSIONAL NOTIFICATION</w:t>
      </w:r>
      <w:r>
        <w:rPr>
          <w:rFonts w:ascii="DeVinne" w:hAnsi="DeVinne" w:cs="DeVinne"/>
          <w:sz w:val="28"/>
          <w:szCs w:val="28"/>
        </w:rPr>
        <w:t>.—At least 3 months before any incentive auction conducted under this subparagraph, the Chairman of the Commission, in consultation with the Director of the Office of Management and Budget, shall notify the appropriate committees of Congress of the methodology for calculating the amounts that will be shared with licensees under clause (</w:t>
      </w:r>
      <w:proofErr w:type="spellStart"/>
      <w:r>
        <w:rPr>
          <w:rFonts w:ascii="DeVinne" w:hAnsi="DeVinne" w:cs="DeVinne"/>
          <w:sz w:val="28"/>
          <w:szCs w:val="28"/>
        </w:rPr>
        <w:t>i</w:t>
      </w:r>
      <w:proofErr w:type="spellEnd"/>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NewCenturySchlbk-Bold" w:hAnsi="NewCenturySchlbk-Bold" w:cs="NewCenturySchlbk-Bold"/>
          <w:b/>
          <w:bCs/>
          <w:sz w:val="28"/>
          <w:szCs w:val="28"/>
        </w:rPr>
      </w:pPr>
      <w:r>
        <w:rPr>
          <w:rFonts w:ascii="DeVinne" w:hAnsi="DeVinne" w:cs="DeVinne"/>
          <w:sz w:val="28"/>
          <w:szCs w:val="28"/>
        </w:rPr>
        <w:t>‘‘(v) D</w:t>
      </w:r>
      <w:r>
        <w:rPr>
          <w:rFonts w:ascii="DeVinne" w:hAnsi="DeVinne" w:cs="DeVinne"/>
          <w:sz w:val="21"/>
          <w:szCs w:val="21"/>
        </w:rPr>
        <w:t>EFINITION</w:t>
      </w:r>
      <w:r>
        <w:rPr>
          <w:rFonts w:ascii="DeVinne" w:hAnsi="DeVinne" w:cs="DeVinne"/>
          <w:sz w:val="28"/>
          <w:szCs w:val="28"/>
        </w:rPr>
        <w:t>.—</w:t>
      </w:r>
      <w:proofErr w:type="gramStart"/>
      <w:r>
        <w:rPr>
          <w:rFonts w:ascii="DeVinne" w:hAnsi="DeVinne" w:cs="DeVinne"/>
          <w:sz w:val="28"/>
          <w:szCs w:val="28"/>
        </w:rPr>
        <w:t>In</w:t>
      </w:r>
      <w:proofErr w:type="gramEnd"/>
      <w:r>
        <w:rPr>
          <w:rFonts w:ascii="DeVinne" w:hAnsi="DeVinne" w:cs="DeVinne"/>
          <w:sz w:val="28"/>
          <w:szCs w:val="28"/>
        </w:rPr>
        <w:t xml:space="preserve"> this subparagraph, the term ‘appropriate committees of Congress’ means—</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NewCenturySchlbk-Bold" w:hAnsi="NewCenturySchlbk-Bold" w:cs="NewCenturySchlbk-Bold"/>
          <w:b/>
          <w:bCs/>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lastRenderedPageBreak/>
        <w:t>‘‘(I) the Committee on Commerce, Science, and Transportation of the Senate;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firstLine="72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the</w:t>
      </w:r>
      <w:proofErr w:type="gramEnd"/>
      <w:r>
        <w:rPr>
          <w:rFonts w:ascii="DeVinne" w:hAnsi="DeVinne" w:cs="DeVinne"/>
          <w:sz w:val="28"/>
          <w:szCs w:val="28"/>
        </w:rPr>
        <w:t xml:space="preserve"> Committee on Appropriations of the Senate;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‘‘(III) the Committee on Energy and Commerce of the House of Representatives;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proofErr w:type="gramStart"/>
      <w:r>
        <w:rPr>
          <w:rFonts w:ascii="DeVinne" w:hAnsi="DeVinne" w:cs="DeVinne"/>
          <w:sz w:val="28"/>
          <w:szCs w:val="28"/>
        </w:rPr>
        <w:t>‘‘(IV) the Committee on Appropriations of the House of Representatives.’’.</w:t>
      </w:r>
      <w:proofErr w:type="gramEnd"/>
    </w:p>
    <w:p w:rsidR="00E905B1" w:rsidRDefault="00E905B1" w:rsidP="00E905B1">
      <w:pPr>
        <w:autoSpaceDE w:val="0"/>
        <w:autoSpaceDN w:val="0"/>
        <w:adjustRightInd w:val="0"/>
        <w:rPr>
          <w:rFonts w:ascii="Times-Roman" w:hAnsi="Times-Roman" w:cs="Times-Roman"/>
          <w:sz w:val="28"/>
          <w:szCs w:val="28"/>
        </w:rPr>
      </w:pPr>
    </w:p>
    <w:p w:rsidR="00E905B1" w:rsidRPr="006C7D58" w:rsidRDefault="00E905B1" w:rsidP="00E905B1">
      <w:pPr>
        <w:autoSpaceDE w:val="0"/>
        <w:autoSpaceDN w:val="0"/>
        <w:adjustRightInd w:val="0"/>
        <w:rPr>
          <w:rFonts w:ascii="NewCenturySchlbk-Bold" w:hAnsi="NewCenturySchlbk-Bold" w:cs="NewCenturySchlbk-Bold"/>
          <w:b/>
          <w:bCs/>
          <w:sz w:val="28"/>
          <w:szCs w:val="28"/>
        </w:rPr>
      </w:pPr>
      <w:proofErr w:type="gramStart"/>
      <w:r w:rsidRPr="006C7D58">
        <w:rPr>
          <w:rFonts w:ascii="NewCenturySchlbk-Bold" w:hAnsi="NewCenturySchlbk-Bold" w:cs="NewCenturySchlbk-Bold"/>
          <w:b/>
          <w:bCs/>
          <w:sz w:val="28"/>
          <w:szCs w:val="28"/>
        </w:rPr>
        <w:t>SEC. 6403.</w:t>
      </w:r>
      <w:proofErr w:type="gramEnd"/>
      <w:r w:rsidRPr="006C7D58">
        <w:rPr>
          <w:rFonts w:ascii="NewCenturySchlbk-Bold" w:hAnsi="NewCenturySchlbk-Bold" w:cs="NewCenturySchlbk-Bold"/>
          <w:b/>
          <w:bCs/>
          <w:sz w:val="28"/>
          <w:szCs w:val="28"/>
        </w:rPr>
        <w:t xml:space="preserve"> </w:t>
      </w:r>
      <w:proofErr w:type="gramStart"/>
      <w:r w:rsidRPr="006C7D58">
        <w:rPr>
          <w:rFonts w:ascii="NewCenturySchlbk-Bold" w:hAnsi="NewCenturySchlbk-Bold" w:cs="NewCenturySchlbk-Bold"/>
          <w:b/>
          <w:bCs/>
          <w:sz w:val="28"/>
          <w:szCs w:val="28"/>
        </w:rPr>
        <w:t>SPECIAL REQUIREMENTS FOR INCENTIVE AUCTION OF BROADCAST TV SPECTRUM.</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(a) R</w:t>
      </w:r>
      <w:r>
        <w:rPr>
          <w:rFonts w:ascii="DeVinne" w:hAnsi="DeVinne" w:cs="DeVinne"/>
          <w:sz w:val="21"/>
          <w:szCs w:val="21"/>
        </w:rPr>
        <w:t xml:space="preserve">EVERSE </w:t>
      </w:r>
      <w:r>
        <w:rPr>
          <w:rFonts w:ascii="DeVinne" w:hAnsi="DeVinne" w:cs="DeVinne"/>
          <w:sz w:val="28"/>
          <w:szCs w:val="28"/>
        </w:rPr>
        <w:t>A</w:t>
      </w:r>
      <w:r>
        <w:rPr>
          <w:rFonts w:ascii="DeVinne" w:hAnsi="DeVinne" w:cs="DeVinne"/>
          <w:sz w:val="21"/>
          <w:szCs w:val="21"/>
        </w:rPr>
        <w:t xml:space="preserve">UCTION TO </w:t>
      </w:r>
      <w:r>
        <w:rPr>
          <w:rFonts w:ascii="DeVinne" w:hAnsi="DeVinne" w:cs="DeVinne"/>
          <w:sz w:val="28"/>
          <w:szCs w:val="28"/>
        </w:rPr>
        <w:t>I</w:t>
      </w:r>
      <w:r>
        <w:rPr>
          <w:rFonts w:ascii="DeVinne" w:hAnsi="DeVinne" w:cs="DeVinne"/>
          <w:sz w:val="21"/>
          <w:szCs w:val="21"/>
        </w:rPr>
        <w:t xml:space="preserve">DENTIFY </w:t>
      </w:r>
      <w:r>
        <w:rPr>
          <w:rFonts w:ascii="DeVinne" w:hAnsi="DeVinne" w:cs="DeVinne"/>
          <w:sz w:val="28"/>
          <w:szCs w:val="28"/>
        </w:rPr>
        <w:t>I</w:t>
      </w:r>
      <w:r>
        <w:rPr>
          <w:rFonts w:ascii="DeVinne" w:hAnsi="DeVinne" w:cs="DeVinne"/>
          <w:sz w:val="21"/>
          <w:szCs w:val="21"/>
        </w:rPr>
        <w:t xml:space="preserve">NCENTIVE </w:t>
      </w:r>
      <w:r>
        <w:rPr>
          <w:rFonts w:ascii="DeVinne" w:hAnsi="DeVinne" w:cs="DeVinne"/>
          <w:sz w:val="28"/>
          <w:szCs w:val="28"/>
        </w:rPr>
        <w:t>A</w:t>
      </w:r>
      <w:r>
        <w:rPr>
          <w:rFonts w:ascii="DeVinne" w:hAnsi="DeVinne" w:cs="DeVinne"/>
          <w:sz w:val="21"/>
          <w:szCs w:val="21"/>
        </w:rPr>
        <w:t>MOUNT</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8"/>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rPr>
          <w:rFonts w:ascii="NewCenturySchlbk-Bold" w:hAnsi="NewCenturySchlbk-Bold" w:cs="NewCenturySchlbk-Bold"/>
          <w:b/>
          <w:bCs/>
          <w:sz w:val="28"/>
          <w:szCs w:val="28"/>
        </w:rPr>
      </w:pPr>
      <w:r>
        <w:rPr>
          <w:rFonts w:ascii="DeVinne" w:hAnsi="DeVinne" w:cs="DeVinne"/>
          <w:sz w:val="28"/>
          <w:szCs w:val="28"/>
        </w:rPr>
        <w:t>The Commission shall conduct a reverse auction to determine the amount of compensation that each broadcast television licensee would accept in return for voluntarily relinquishing some or all of its broadcast television spectrum usage rights in order to make spectrum available for assignment through a system of competitive bidding under subparagraph (G) of section 309(j</w:t>
      </w:r>
      <w:proofErr w:type="gramStart"/>
      <w:r>
        <w:rPr>
          <w:rFonts w:ascii="DeVinne" w:hAnsi="DeVinne" w:cs="DeVinne"/>
          <w:sz w:val="28"/>
          <w:szCs w:val="28"/>
        </w:rPr>
        <w:t>)(</w:t>
      </w:r>
      <w:proofErr w:type="gramEnd"/>
      <w:r>
        <w:rPr>
          <w:rFonts w:ascii="DeVinne" w:hAnsi="DeVinne" w:cs="DeVinne"/>
          <w:sz w:val="28"/>
          <w:szCs w:val="28"/>
        </w:rPr>
        <w:t>8) of the Communications Act of 1934, as added by section 6402.</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E</w:t>
      </w:r>
      <w:r>
        <w:rPr>
          <w:rFonts w:ascii="DeVinne" w:hAnsi="DeVinne" w:cs="DeVinne"/>
          <w:sz w:val="21"/>
          <w:szCs w:val="21"/>
        </w:rPr>
        <w:t>LIGIBLE RELINQUISHMENTS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A relinquishment of usage rights for purposes of paragraph (1) shall include the following:</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(A) Relinquishing all usage rights with respect to a particular television channel without receiving in return any usage rights with respect to another television channel.</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(B) Relinquishing all usage rights with respect to an ultra high frequency television channel in return for receiving usage rights with respect to a very high frequency television channel.</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(C) Relinquishing usage rights in order to share a television channel with another licensee.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(3) C</w:t>
      </w:r>
      <w:r>
        <w:rPr>
          <w:rFonts w:ascii="DeVinne" w:hAnsi="DeVinne" w:cs="DeVinne"/>
          <w:sz w:val="21"/>
          <w:szCs w:val="21"/>
        </w:rPr>
        <w:t>ONFIDENTIALITY</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lastRenderedPageBreak/>
        <w:t>The Commission shall take all reasonable steps necessary to protect the confidentiality of Commission-held data of a licensee participating in the reverse auction under paragraph (1), including withholding the identity of such licensee until the reassignments and reallocations (if any) under subsection (b)(1)(B) become effective, as described in subsection (f)(2).</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(4) P</w:t>
      </w:r>
      <w:r>
        <w:rPr>
          <w:rFonts w:ascii="DeVinne" w:hAnsi="DeVinne" w:cs="DeVinne"/>
          <w:sz w:val="21"/>
          <w:szCs w:val="21"/>
        </w:rPr>
        <w:t>ROTECTION OF CARRIAGE RIGHTS OF LICENSEES SHARING A CHANNEL</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A broadcast television station that voluntarily relinquishes spectrum</w:t>
      </w:r>
      <w:r>
        <w:rPr>
          <w:rFonts w:ascii="NewCenturySchlbk-Bold" w:hAnsi="NewCenturySchlbk-Bold" w:cs="NewCenturySchlbk-Bold"/>
          <w:b/>
          <w:bCs/>
          <w:sz w:val="28"/>
          <w:szCs w:val="28"/>
        </w:rPr>
        <w:t xml:space="preserve"> </w:t>
      </w:r>
      <w:r>
        <w:rPr>
          <w:rFonts w:ascii="DeVinne" w:hAnsi="DeVinne" w:cs="DeVinne"/>
          <w:sz w:val="28"/>
          <w:szCs w:val="28"/>
        </w:rPr>
        <w:t>usage rights under this subsection in order to share a television channel and that possessed carriage rights under section 338, 614, or 615 of the Communications Act of 1934 (47 U.S.C. 338; 534; 535) on November 30, 2010, shall have, at its shared location, the carriage rights under such section that would apply to such station at such location if it were not sharing a channel.</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(b) R</w:t>
      </w:r>
      <w:r>
        <w:rPr>
          <w:rFonts w:ascii="DeVinne" w:hAnsi="DeVinne" w:cs="DeVinne"/>
          <w:sz w:val="21"/>
          <w:szCs w:val="21"/>
        </w:rPr>
        <w:t xml:space="preserve">EORGANIZATION OF </w:t>
      </w:r>
      <w:r>
        <w:rPr>
          <w:rFonts w:ascii="DeVinne" w:hAnsi="DeVinne" w:cs="DeVinne"/>
          <w:sz w:val="28"/>
          <w:szCs w:val="28"/>
        </w:rPr>
        <w:t>B</w:t>
      </w:r>
      <w:r>
        <w:rPr>
          <w:rFonts w:ascii="DeVinne" w:hAnsi="DeVinne" w:cs="DeVinne"/>
          <w:sz w:val="21"/>
          <w:szCs w:val="21"/>
        </w:rPr>
        <w:t xml:space="preserve">ROADCAST </w:t>
      </w:r>
      <w:r>
        <w:rPr>
          <w:rFonts w:ascii="DeVinne" w:hAnsi="DeVinne" w:cs="DeVinne"/>
          <w:sz w:val="28"/>
          <w:szCs w:val="28"/>
        </w:rPr>
        <w:t>TV S</w:t>
      </w:r>
      <w:r>
        <w:rPr>
          <w:rFonts w:ascii="DeVinne" w:hAnsi="DeVinne" w:cs="DeVinne"/>
          <w:sz w:val="21"/>
          <w:szCs w:val="21"/>
        </w:rPr>
        <w:t>PECTRUM</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(1) 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For purposes of making available spectrum to carry out the forward auction under subsection (c</w:t>
      </w:r>
      <w:proofErr w:type="gramStart"/>
      <w:r>
        <w:rPr>
          <w:rFonts w:ascii="DeVinne" w:hAnsi="DeVinne" w:cs="DeVinne"/>
          <w:sz w:val="28"/>
          <w:szCs w:val="28"/>
        </w:rPr>
        <w:t>)(</w:t>
      </w:r>
      <w:proofErr w:type="gramEnd"/>
      <w:r>
        <w:rPr>
          <w:rFonts w:ascii="DeVinne" w:hAnsi="DeVinne" w:cs="DeVinne"/>
          <w:sz w:val="28"/>
          <w:szCs w:val="28"/>
        </w:rPr>
        <w:t>1), the Commission—</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shall</w:t>
      </w:r>
      <w:proofErr w:type="gramEnd"/>
      <w:r>
        <w:rPr>
          <w:rFonts w:ascii="DeVinne" w:hAnsi="DeVinne" w:cs="DeVinne"/>
          <w:sz w:val="28"/>
          <w:szCs w:val="28"/>
        </w:rPr>
        <w:t xml:space="preserve"> evaluate the broadcast television spectrum (including spectrum made available through the reverse auction under subsection (a)(1));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may</w:t>
      </w:r>
      <w:proofErr w:type="gramEnd"/>
      <w:r>
        <w:rPr>
          <w:rFonts w:ascii="DeVinne" w:hAnsi="DeVinne" w:cs="DeVinne"/>
          <w:sz w:val="28"/>
          <w:szCs w:val="28"/>
        </w:rPr>
        <w:t>, subject to international coordination along the border with Mexico and Canada—</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NewCenturySchlbk-Bold" w:hAnsi="NewCenturySchlbk-Bold" w:cs="NewCenturySchlbk-Bold"/>
          <w:b/>
          <w:bCs/>
          <w:sz w:val="28"/>
          <w:szCs w:val="28"/>
        </w:rPr>
      </w:pPr>
      <w:r>
        <w:rPr>
          <w:rFonts w:ascii="DeVinne" w:hAnsi="DeVinne" w:cs="DeVinne"/>
          <w:sz w:val="28"/>
          <w:szCs w:val="28"/>
        </w:rPr>
        <w:t>(</w:t>
      </w:r>
      <w:proofErr w:type="spellStart"/>
      <w:r>
        <w:rPr>
          <w:rFonts w:ascii="DeVinne" w:hAnsi="DeVinne" w:cs="DeVinne"/>
          <w:sz w:val="28"/>
          <w:szCs w:val="28"/>
        </w:rPr>
        <w:t>i</w:t>
      </w:r>
      <w:proofErr w:type="spellEnd"/>
      <w:r>
        <w:rPr>
          <w:rFonts w:ascii="DeVinne" w:hAnsi="DeVinne" w:cs="DeVinne"/>
          <w:sz w:val="28"/>
          <w:szCs w:val="28"/>
        </w:rPr>
        <w:t xml:space="preserve">) </w:t>
      </w:r>
      <w:proofErr w:type="gramStart"/>
      <w:r>
        <w:rPr>
          <w:rFonts w:ascii="DeVinne" w:hAnsi="DeVinne" w:cs="DeVinne"/>
          <w:sz w:val="28"/>
          <w:szCs w:val="28"/>
        </w:rPr>
        <w:t>make</w:t>
      </w:r>
      <w:proofErr w:type="gramEnd"/>
      <w:r>
        <w:rPr>
          <w:rFonts w:ascii="DeVinne" w:hAnsi="DeVinne" w:cs="DeVinne"/>
          <w:sz w:val="28"/>
          <w:szCs w:val="28"/>
        </w:rPr>
        <w:t xml:space="preserve"> such reassignments of television channels as the Commission considers appropriate; and</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w:t>
      </w:r>
      <w:proofErr w:type="gramStart"/>
      <w:r>
        <w:rPr>
          <w:rFonts w:ascii="DeVinne" w:hAnsi="DeVinne" w:cs="DeVinne"/>
          <w:sz w:val="28"/>
          <w:szCs w:val="28"/>
        </w:rPr>
        <w:t>ii</w:t>
      </w:r>
      <w:proofErr w:type="gramEnd"/>
      <w:r>
        <w:rPr>
          <w:rFonts w:ascii="DeVinne" w:hAnsi="DeVinne" w:cs="DeVinne"/>
          <w:sz w:val="28"/>
          <w:szCs w:val="28"/>
        </w:rPr>
        <w:t>) reallocate such portions of such spectrum as the Commission determines are available for reallocation.</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(2) F</w:t>
      </w:r>
      <w:r>
        <w:rPr>
          <w:rFonts w:ascii="DeVinne" w:hAnsi="DeVinne" w:cs="DeVinne"/>
          <w:sz w:val="21"/>
          <w:szCs w:val="21"/>
        </w:rPr>
        <w:t>ACTORS FOR CONSIDERATION</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In making any reassignments or reallocations under paragraph (1)(B), the Commission shall make all reasonable efforts to preserve, as of the date of the enactment of this Act, the coverage area and population served of each broadcast television licensee, as determined using the methodology described in OET Bulletin 69 </w:t>
      </w:r>
      <w:r w:rsidRPr="00470A4C">
        <w:rPr>
          <w:rFonts w:ascii="DeVinne" w:hAnsi="DeVinne" w:cs="DeVinne"/>
          <w:sz w:val="28"/>
          <w:szCs w:val="28"/>
        </w:rPr>
        <w:t>of the Office of Engineering</w:t>
      </w:r>
      <w:r>
        <w:rPr>
          <w:rFonts w:ascii="DeVinne" w:hAnsi="DeVinne" w:cs="DeVinne"/>
          <w:sz w:val="28"/>
          <w:szCs w:val="28"/>
        </w:rPr>
        <w:t xml:space="preserve"> and Technology of the Commission.</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(3) N</w:t>
      </w:r>
      <w:r>
        <w:rPr>
          <w:rFonts w:ascii="DeVinne" w:hAnsi="DeVinne" w:cs="DeVinne"/>
          <w:sz w:val="21"/>
          <w:szCs w:val="21"/>
        </w:rPr>
        <w:t>O INVOLUNTARY RELOCATION FROM UHF TO VHF</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In making any reassignments under paragraph (1</w:t>
      </w:r>
      <w:proofErr w:type="gramStart"/>
      <w:r>
        <w:rPr>
          <w:rFonts w:ascii="DeVinne" w:hAnsi="DeVinne" w:cs="DeVinne"/>
          <w:sz w:val="28"/>
          <w:szCs w:val="28"/>
        </w:rPr>
        <w:t>)(</w:t>
      </w:r>
      <w:proofErr w:type="gramEnd"/>
      <w:r>
        <w:rPr>
          <w:rFonts w:ascii="DeVinne" w:hAnsi="DeVinne" w:cs="DeVinne"/>
          <w:sz w:val="28"/>
          <w:szCs w:val="28"/>
        </w:rPr>
        <w:t>B)(</w:t>
      </w:r>
      <w:proofErr w:type="spellStart"/>
      <w:r>
        <w:rPr>
          <w:rFonts w:ascii="DeVinne" w:hAnsi="DeVinne" w:cs="DeVinne"/>
          <w:sz w:val="28"/>
          <w:szCs w:val="28"/>
        </w:rPr>
        <w:t>i</w:t>
      </w:r>
      <w:proofErr w:type="spellEnd"/>
      <w:r>
        <w:rPr>
          <w:rFonts w:ascii="DeVinne" w:hAnsi="DeVinne" w:cs="DeVinne"/>
          <w:sz w:val="28"/>
          <w:szCs w:val="28"/>
        </w:rPr>
        <w:t>), the Commission may not involuntarily reassign a broadcast television licensee—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from</w:t>
      </w:r>
      <w:proofErr w:type="gramEnd"/>
      <w:r>
        <w:rPr>
          <w:rFonts w:ascii="DeVinne" w:hAnsi="DeVinne" w:cs="DeVinne"/>
          <w:sz w:val="28"/>
          <w:szCs w:val="28"/>
        </w:rPr>
        <w:t xml:space="preserve"> an ultra high frequency television channel to a very high frequency television channel; or</w:t>
      </w:r>
    </w:p>
    <w:p w:rsidR="00E905B1" w:rsidRDefault="00E905B1" w:rsidP="00E905B1">
      <w:pPr>
        <w:autoSpaceDE w:val="0"/>
        <w:autoSpaceDN w:val="0"/>
        <w:adjustRightInd w:val="0"/>
        <w:ind w:left="1440" w:firstLine="72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(B) from a television channel between the frequencies from 174 megahertz to 216 megahertz to a television channel between the frequencies from 54 megahertz to 88 megahertz.</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NewCenturySchlbk-Bold" w:hAnsi="NewCenturySchlbk-Bold" w:cs="NewCenturySchlbk-Bold"/>
          <w:b/>
          <w:bCs/>
          <w:sz w:val="28"/>
          <w:szCs w:val="28"/>
        </w:rPr>
      </w:pPr>
      <w:r>
        <w:rPr>
          <w:rFonts w:ascii="DeVinne" w:hAnsi="DeVinne" w:cs="DeVinne"/>
          <w:sz w:val="28"/>
          <w:szCs w:val="28"/>
        </w:rPr>
        <w:t>(4) P</w:t>
      </w:r>
      <w:r>
        <w:rPr>
          <w:rFonts w:ascii="DeVinne" w:hAnsi="DeVinne" w:cs="DeVinne"/>
          <w:sz w:val="21"/>
          <w:szCs w:val="21"/>
        </w:rPr>
        <w:t>AYMENT OF RELOCATION COSTS</w:t>
      </w:r>
      <w:r>
        <w:rPr>
          <w:rFonts w:ascii="DeVinne" w:hAnsi="DeVinne" w:cs="DeVinne"/>
          <w:sz w:val="28"/>
          <w:szCs w:val="28"/>
        </w:rPr>
        <w:t>.—</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4732CD">
      <w:pPr>
        <w:numPr>
          <w:ilvl w:val="0"/>
          <w:numId w:val="1"/>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Except as provided in subparagraph (B), from amounts made available under subsection (d</w:t>
      </w:r>
      <w:proofErr w:type="gramStart"/>
      <w:r>
        <w:rPr>
          <w:rFonts w:ascii="DeVinne" w:hAnsi="DeVinne" w:cs="DeVinne"/>
          <w:sz w:val="28"/>
          <w:szCs w:val="28"/>
        </w:rPr>
        <w:t>)(</w:t>
      </w:r>
      <w:proofErr w:type="gramEnd"/>
      <w:r>
        <w:rPr>
          <w:rFonts w:ascii="DeVinne" w:hAnsi="DeVinne" w:cs="DeVinne"/>
          <w:sz w:val="28"/>
          <w:szCs w:val="28"/>
        </w:rPr>
        <w:t>2), the Commission shall reimburse costs reasonably incurred by—</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w:t>
      </w:r>
      <w:proofErr w:type="spellStart"/>
      <w:r>
        <w:rPr>
          <w:rFonts w:ascii="DeVinne" w:hAnsi="DeVinne" w:cs="DeVinne"/>
          <w:sz w:val="28"/>
          <w:szCs w:val="28"/>
        </w:rPr>
        <w:t>i</w:t>
      </w:r>
      <w:proofErr w:type="spellEnd"/>
      <w:r>
        <w:rPr>
          <w:rFonts w:ascii="DeVinne" w:hAnsi="DeVinne" w:cs="DeVinne"/>
          <w:sz w:val="28"/>
          <w:szCs w:val="28"/>
        </w:rPr>
        <w:t>) a broadcast television licensee that was reassigned under paragraph (1)(B)(</w:t>
      </w:r>
      <w:proofErr w:type="spellStart"/>
      <w:r>
        <w:rPr>
          <w:rFonts w:ascii="DeVinne" w:hAnsi="DeVinne" w:cs="DeVinne"/>
          <w:sz w:val="28"/>
          <w:szCs w:val="28"/>
        </w:rPr>
        <w:t>i</w:t>
      </w:r>
      <w:proofErr w:type="spellEnd"/>
      <w:r>
        <w:rPr>
          <w:rFonts w:ascii="DeVinne" w:hAnsi="DeVinne" w:cs="DeVinne"/>
          <w:sz w:val="28"/>
          <w:szCs w:val="28"/>
        </w:rPr>
        <w:t>) from one ultra high frequency television channel to a different ultra high frequency television channel, from one very high frequency television channel to a different very high frequency television channel, or, in accordance with subsection (g)(1)(B), from a very high frequency television channel to an ultra high frequency television channel, in order for the licensee to relocate its television service from one channel to the other;</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a</w:t>
      </w:r>
      <w:proofErr w:type="gramEnd"/>
      <w:r>
        <w:rPr>
          <w:rFonts w:ascii="DeVinne" w:hAnsi="DeVinne" w:cs="DeVinne"/>
          <w:sz w:val="28"/>
          <w:szCs w:val="28"/>
        </w:rPr>
        <w:t xml:space="preserve"> multichannel video programming distributor in order to continue to carry the signal of a broadcast television licensee that—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firstLine="720"/>
        <w:rPr>
          <w:rFonts w:ascii="DeVinne" w:hAnsi="DeVinne" w:cs="DeVinne"/>
          <w:sz w:val="28"/>
          <w:szCs w:val="28"/>
        </w:rPr>
      </w:pPr>
      <w:r>
        <w:rPr>
          <w:rFonts w:ascii="DeVinne" w:hAnsi="DeVinne" w:cs="DeVinne"/>
          <w:sz w:val="28"/>
          <w:szCs w:val="28"/>
        </w:rPr>
        <w:t>(I) is described in clause (</w:t>
      </w:r>
      <w:proofErr w:type="spellStart"/>
      <w:r>
        <w:rPr>
          <w:rFonts w:ascii="DeVinne" w:hAnsi="DeVinne" w:cs="DeVinne"/>
          <w:sz w:val="28"/>
          <w:szCs w:val="28"/>
        </w:rPr>
        <w:t>i</w:t>
      </w:r>
      <w:proofErr w:type="spellEnd"/>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 xml:space="preserve">(II) voluntarily relinquishes spectrum usage rights under subsection (a) with respect to an ultra high frequency television channel in return for receiving </w:t>
      </w:r>
      <w:r>
        <w:rPr>
          <w:rFonts w:ascii="DeVinne" w:hAnsi="DeVinne" w:cs="DeVinne"/>
          <w:sz w:val="28"/>
          <w:szCs w:val="28"/>
        </w:rPr>
        <w:lastRenderedPageBreak/>
        <w:t>usage rights with respect to a very high frequency television channel; or</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880"/>
        <w:rPr>
          <w:rFonts w:ascii="DeVinne" w:hAnsi="DeVinne" w:cs="DeVinne"/>
          <w:sz w:val="28"/>
          <w:szCs w:val="28"/>
        </w:rPr>
      </w:pPr>
      <w:r>
        <w:rPr>
          <w:rFonts w:ascii="DeVinne" w:hAnsi="DeVinne" w:cs="DeVinne"/>
          <w:sz w:val="28"/>
          <w:szCs w:val="28"/>
        </w:rPr>
        <w:t xml:space="preserve">(III) </w:t>
      </w:r>
      <w:proofErr w:type="gramStart"/>
      <w:r>
        <w:rPr>
          <w:rFonts w:ascii="DeVinne" w:hAnsi="DeVinne" w:cs="DeVinne"/>
          <w:sz w:val="28"/>
          <w:szCs w:val="28"/>
        </w:rPr>
        <w:t>voluntarily</w:t>
      </w:r>
      <w:proofErr w:type="gramEnd"/>
      <w:r>
        <w:rPr>
          <w:rFonts w:ascii="DeVinne" w:hAnsi="DeVinne" w:cs="DeVinne"/>
          <w:sz w:val="28"/>
          <w:szCs w:val="28"/>
        </w:rPr>
        <w:t xml:space="preserve"> relinquishes spectrum usage rights under subsection (a) to share a television channel with another licensee; or (iii) a channel 37 incumbent user, in order to relocate to other suitable spectrum, provided that all such users can be relocated and that the total relocation costs of such users do not exceed $300,000,000. For the purpose of this section, the spectrum made available through relocation of channel 37 incumbent users shall be deemed as spectrum reclaimed through a reverse auction under section 6403(a).</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1"/>
        </w:numPr>
        <w:autoSpaceDE w:val="0"/>
        <w:autoSpaceDN w:val="0"/>
        <w:adjustRightInd w:val="0"/>
        <w:rPr>
          <w:rFonts w:ascii="DeVinne" w:hAnsi="DeVinne" w:cs="DeVinne"/>
          <w:sz w:val="28"/>
          <w:szCs w:val="28"/>
        </w:rPr>
      </w:pPr>
      <w:r>
        <w:rPr>
          <w:rFonts w:ascii="DeVinne" w:hAnsi="DeVinne" w:cs="DeVinne"/>
          <w:sz w:val="28"/>
          <w:szCs w:val="28"/>
        </w:rPr>
        <w:t>R</w:t>
      </w:r>
      <w:r>
        <w:rPr>
          <w:rFonts w:ascii="DeVinne" w:hAnsi="DeVinne" w:cs="DeVinne"/>
          <w:sz w:val="21"/>
          <w:szCs w:val="21"/>
        </w:rPr>
        <w:t>EGULATORY RELIEF</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In lieu of reimbursement for relocation costs under subparagraph (A), a broadcast television licensee may accept, and the Commission may grant as it considers appropriate, a waiver of the service rules of the Commission to permit the licensee,</w:t>
      </w:r>
      <w:r>
        <w:rPr>
          <w:rFonts w:ascii="NewCenturySchlbk-Bold" w:hAnsi="NewCenturySchlbk-Bold" w:cs="NewCenturySchlbk-Bold"/>
          <w:b/>
          <w:bCs/>
          <w:sz w:val="28"/>
          <w:szCs w:val="28"/>
        </w:rPr>
        <w:t xml:space="preserve"> </w:t>
      </w:r>
      <w:r>
        <w:rPr>
          <w:rFonts w:ascii="DeVinne" w:hAnsi="DeVinne" w:cs="DeVinne"/>
          <w:sz w:val="28"/>
          <w:szCs w:val="28"/>
        </w:rPr>
        <w:t>subject to interference protections, to make flexible use of the spectrum assigned to the licensee to provide services other than broadcast television services. Such waiver shall only remain in effect while the licensee provides at least 1 broadcast television program stream on such spectrum at no charge to the public.</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1"/>
        </w:numPr>
        <w:autoSpaceDE w:val="0"/>
        <w:autoSpaceDN w:val="0"/>
        <w:adjustRightInd w:val="0"/>
        <w:rPr>
          <w:rFonts w:ascii="DeVinne" w:hAnsi="DeVinne" w:cs="DeVinne"/>
          <w:sz w:val="28"/>
          <w:szCs w:val="28"/>
        </w:rPr>
      </w:pPr>
      <w:r>
        <w:rPr>
          <w:rFonts w:ascii="DeVinne" w:hAnsi="DeVinne" w:cs="DeVinne"/>
          <w:sz w:val="28"/>
          <w:szCs w:val="28"/>
        </w:rPr>
        <w:t>L</w:t>
      </w:r>
      <w:r>
        <w:rPr>
          <w:rFonts w:ascii="DeVinne" w:hAnsi="DeVinne" w:cs="DeVinne"/>
          <w:sz w:val="21"/>
          <w:szCs w:val="21"/>
        </w:rPr>
        <w:t>IMITATION</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The Commission may not make reimbursements under subparagraph (A) for lost revenues.</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1"/>
        </w:numPr>
        <w:autoSpaceDE w:val="0"/>
        <w:autoSpaceDN w:val="0"/>
        <w:adjustRightInd w:val="0"/>
        <w:rPr>
          <w:rFonts w:ascii="DeVinne" w:hAnsi="DeVinne" w:cs="DeVinne"/>
          <w:sz w:val="28"/>
          <w:szCs w:val="28"/>
        </w:rPr>
      </w:pPr>
      <w:r>
        <w:rPr>
          <w:rFonts w:ascii="DeVinne" w:hAnsi="DeVinne" w:cs="DeVinne"/>
          <w:sz w:val="28"/>
          <w:szCs w:val="28"/>
        </w:rPr>
        <w:t>D</w:t>
      </w:r>
      <w:r>
        <w:rPr>
          <w:rFonts w:ascii="DeVinne" w:hAnsi="DeVinne" w:cs="DeVinne"/>
          <w:sz w:val="21"/>
          <w:szCs w:val="21"/>
        </w:rPr>
        <w:t>EADLINE</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The Commission shall make all reimbursements required by subparagraph (A) not later than the date that is 3 years after the completion of the forward auction under subsection (c)(1).</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(5) L</w:t>
      </w:r>
      <w:r>
        <w:rPr>
          <w:rFonts w:ascii="DeVinne" w:hAnsi="DeVinne" w:cs="DeVinne"/>
          <w:sz w:val="21"/>
          <w:szCs w:val="21"/>
        </w:rPr>
        <w:t>OW</w:t>
      </w:r>
      <w:r>
        <w:rPr>
          <w:rFonts w:ascii="DeVinne" w:hAnsi="DeVinne" w:cs="DeVinne"/>
          <w:sz w:val="28"/>
          <w:szCs w:val="28"/>
        </w:rPr>
        <w:t>-</w:t>
      </w:r>
      <w:r>
        <w:rPr>
          <w:rFonts w:ascii="DeVinne" w:hAnsi="DeVinne" w:cs="DeVinne"/>
          <w:sz w:val="21"/>
          <w:szCs w:val="21"/>
        </w:rPr>
        <w:t>POWER TELEVISION USAGE RIGHTS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Nothing in this subsection shall be construed to alter the spectrum usage rights of low-power television stations.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(c) F</w:t>
      </w:r>
      <w:r>
        <w:rPr>
          <w:rFonts w:ascii="DeVinne" w:hAnsi="DeVinne" w:cs="DeVinne"/>
          <w:sz w:val="21"/>
          <w:szCs w:val="21"/>
        </w:rPr>
        <w:t xml:space="preserve">ORWARD </w:t>
      </w:r>
      <w:r>
        <w:rPr>
          <w:rFonts w:ascii="DeVinne" w:hAnsi="DeVinne" w:cs="DeVinne"/>
          <w:sz w:val="28"/>
          <w:szCs w:val="28"/>
        </w:rPr>
        <w:t>A</w:t>
      </w:r>
      <w:r>
        <w:rPr>
          <w:rFonts w:ascii="DeVinne" w:hAnsi="DeVinne" w:cs="DeVinne"/>
          <w:sz w:val="21"/>
          <w:szCs w:val="21"/>
        </w:rPr>
        <w:t>UCTION</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7"/>
        </w:numPr>
        <w:autoSpaceDE w:val="0"/>
        <w:autoSpaceDN w:val="0"/>
        <w:adjustRightInd w:val="0"/>
        <w:rPr>
          <w:rFonts w:ascii="DeVinne" w:hAnsi="DeVinne" w:cs="DeVinne"/>
          <w:sz w:val="28"/>
          <w:szCs w:val="28"/>
        </w:rPr>
      </w:pPr>
      <w:r>
        <w:rPr>
          <w:rFonts w:ascii="DeVinne" w:hAnsi="DeVinne" w:cs="DeVinne"/>
          <w:sz w:val="28"/>
          <w:szCs w:val="28"/>
        </w:rPr>
        <w:lastRenderedPageBreak/>
        <w:t>A</w:t>
      </w:r>
      <w:r>
        <w:rPr>
          <w:rFonts w:ascii="DeVinne" w:hAnsi="DeVinne" w:cs="DeVinne"/>
          <w:sz w:val="21"/>
          <w:szCs w:val="21"/>
        </w:rPr>
        <w:t>UCTION REQUIRED</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Commission shall conduct a forward auction in which—</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NewCenturySchlbk-Bold" w:hAnsi="NewCenturySchlbk-Bold" w:cs="NewCenturySchlbk-Bold"/>
          <w:b/>
          <w:bCs/>
          <w:sz w:val="28"/>
          <w:szCs w:val="28"/>
        </w:rPr>
      </w:pPr>
      <w:r>
        <w:rPr>
          <w:rFonts w:ascii="DeVinne" w:hAnsi="DeVinne" w:cs="DeVinne"/>
          <w:sz w:val="28"/>
          <w:szCs w:val="28"/>
        </w:rPr>
        <w:t xml:space="preserve">(A) </w:t>
      </w:r>
      <w:proofErr w:type="gramStart"/>
      <w:r>
        <w:rPr>
          <w:rFonts w:ascii="DeVinne" w:hAnsi="DeVinne" w:cs="DeVinne"/>
          <w:sz w:val="28"/>
          <w:szCs w:val="28"/>
        </w:rPr>
        <w:t>the</w:t>
      </w:r>
      <w:proofErr w:type="gramEnd"/>
      <w:r>
        <w:rPr>
          <w:rFonts w:ascii="DeVinne" w:hAnsi="DeVinne" w:cs="DeVinne"/>
          <w:sz w:val="28"/>
          <w:szCs w:val="28"/>
        </w:rPr>
        <w:t xml:space="preserve"> Commission assigns licenses for the use of the spectrum that the Commission reallocates under subsection (b)(1)(B)(ii); and</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(B) the amount of the proceeds that the Commission shares under clause (</w:t>
      </w:r>
      <w:proofErr w:type="spellStart"/>
      <w:r>
        <w:rPr>
          <w:rFonts w:ascii="DeVinne" w:hAnsi="DeVinne" w:cs="DeVinne"/>
          <w:sz w:val="28"/>
          <w:szCs w:val="28"/>
        </w:rPr>
        <w:t>i</w:t>
      </w:r>
      <w:proofErr w:type="spellEnd"/>
      <w:r>
        <w:rPr>
          <w:rFonts w:ascii="DeVinne" w:hAnsi="DeVinne" w:cs="DeVinne"/>
          <w:sz w:val="28"/>
          <w:szCs w:val="28"/>
        </w:rPr>
        <w:t>) of section 309(j)(8)(G) of the Communications Act of 1934 with each licensee whose bid the Commission accepts in the reverse auction under subsection (a)(1) is not less than the amount of such bid.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(2) M</w:t>
      </w:r>
      <w:r>
        <w:rPr>
          <w:rFonts w:ascii="DeVinne" w:hAnsi="DeVinne" w:cs="DeVinne"/>
          <w:sz w:val="21"/>
          <w:szCs w:val="21"/>
        </w:rPr>
        <w:t>INIMUM PROCEEDS</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6"/>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If the amount of the proceeds from the forward auction under paragraph (1) is not greater than the sum described in subparagraph (B), no licenses shall be assigned through such forward auction, no reassignments or reallocations under subsection (b</w:t>
      </w:r>
      <w:proofErr w:type="gramStart"/>
      <w:r>
        <w:rPr>
          <w:rFonts w:ascii="DeVinne" w:hAnsi="DeVinne" w:cs="DeVinne"/>
          <w:sz w:val="28"/>
          <w:szCs w:val="28"/>
        </w:rPr>
        <w:t>)(</w:t>
      </w:r>
      <w:proofErr w:type="gramEnd"/>
      <w:r>
        <w:rPr>
          <w:rFonts w:ascii="DeVinne" w:hAnsi="DeVinne" w:cs="DeVinne"/>
          <w:sz w:val="28"/>
          <w:szCs w:val="28"/>
        </w:rPr>
        <w:t>1)(B) shall become effective, and the Commission may not revoke any spectrum usage rights by reason of a bid that the Commission accepts in the reverse auction under subsection (a)(1).</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1"/>
        </w:numPr>
        <w:autoSpaceDE w:val="0"/>
        <w:autoSpaceDN w:val="0"/>
        <w:adjustRightInd w:val="0"/>
        <w:rPr>
          <w:rFonts w:ascii="DeVinne" w:hAnsi="DeVinne" w:cs="DeVinne"/>
          <w:sz w:val="28"/>
          <w:szCs w:val="28"/>
        </w:rPr>
      </w:pPr>
      <w:r>
        <w:rPr>
          <w:rFonts w:ascii="DeVinne" w:hAnsi="DeVinne" w:cs="DeVinne"/>
          <w:sz w:val="28"/>
          <w:szCs w:val="28"/>
        </w:rPr>
        <w:t>S</w:t>
      </w:r>
      <w:r>
        <w:rPr>
          <w:rFonts w:ascii="DeVinne" w:hAnsi="DeVinne" w:cs="DeVinne"/>
          <w:sz w:val="21"/>
          <w:szCs w:val="21"/>
        </w:rPr>
        <w:t>UM DESCRIBED</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The sum described in this subparagraph is the sum of—</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NewCenturySchlbk-Bold" w:hAnsi="NewCenturySchlbk-Bold" w:cs="NewCenturySchlbk-Bold"/>
          <w:b/>
          <w:bCs/>
          <w:sz w:val="28"/>
          <w:szCs w:val="28"/>
        </w:rPr>
      </w:pPr>
      <w:r>
        <w:rPr>
          <w:rFonts w:ascii="DeVinne" w:hAnsi="DeVinne" w:cs="DeVinne"/>
          <w:sz w:val="28"/>
          <w:szCs w:val="28"/>
        </w:rPr>
        <w:t>(</w:t>
      </w:r>
      <w:proofErr w:type="spellStart"/>
      <w:r>
        <w:rPr>
          <w:rFonts w:ascii="DeVinne" w:hAnsi="DeVinne" w:cs="DeVinne"/>
          <w:sz w:val="28"/>
          <w:szCs w:val="28"/>
        </w:rPr>
        <w:t>i</w:t>
      </w:r>
      <w:proofErr w:type="spellEnd"/>
      <w:r>
        <w:rPr>
          <w:rFonts w:ascii="DeVinne" w:hAnsi="DeVinne" w:cs="DeVinne"/>
          <w:sz w:val="28"/>
          <w:szCs w:val="28"/>
        </w:rPr>
        <w:t xml:space="preserve">) </w:t>
      </w:r>
      <w:proofErr w:type="gramStart"/>
      <w:r>
        <w:rPr>
          <w:rFonts w:ascii="DeVinne" w:hAnsi="DeVinne" w:cs="DeVinne"/>
          <w:sz w:val="28"/>
          <w:szCs w:val="28"/>
        </w:rPr>
        <w:t>the</w:t>
      </w:r>
      <w:proofErr w:type="gramEnd"/>
      <w:r>
        <w:rPr>
          <w:rFonts w:ascii="DeVinne" w:hAnsi="DeVinne" w:cs="DeVinne"/>
          <w:sz w:val="28"/>
          <w:szCs w:val="28"/>
        </w:rPr>
        <w:t xml:space="preserve"> total amount of compensation that the Commission must pay successful bidders in the reverse auction under subsection (a)(1);</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(ii) the costs of conducting such forward auction that the salaries and expenses account of the Commission is required to retain under section 309(j)(8)(B) of the Communications Act of 1934 (47 U.S.C. 309(j)(8)(B));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(iii) </w:t>
      </w:r>
      <w:proofErr w:type="gramStart"/>
      <w:r>
        <w:rPr>
          <w:rFonts w:ascii="DeVinne" w:hAnsi="DeVinne" w:cs="DeVinne"/>
          <w:sz w:val="28"/>
          <w:szCs w:val="28"/>
        </w:rPr>
        <w:t>the</w:t>
      </w:r>
      <w:proofErr w:type="gramEnd"/>
      <w:r>
        <w:rPr>
          <w:rFonts w:ascii="DeVinne" w:hAnsi="DeVinne" w:cs="DeVinne"/>
          <w:sz w:val="28"/>
          <w:szCs w:val="28"/>
        </w:rPr>
        <w:t xml:space="preserve"> estimated costs for which the Commission is required to make reimbursements under subsection (b)(4)(A).</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NewCenturySchlbk-Bold" w:hAnsi="NewCenturySchlbk-Bold" w:cs="NewCenturySchlbk-Bold"/>
          <w:b/>
          <w:bCs/>
          <w:sz w:val="28"/>
          <w:szCs w:val="28"/>
        </w:rPr>
      </w:pPr>
      <w:r>
        <w:rPr>
          <w:rFonts w:ascii="DeVinne" w:hAnsi="DeVinne" w:cs="DeVinne"/>
          <w:sz w:val="28"/>
          <w:szCs w:val="28"/>
        </w:rPr>
        <w:lastRenderedPageBreak/>
        <w:t>(C) A</w:t>
      </w:r>
      <w:r>
        <w:rPr>
          <w:rFonts w:ascii="DeVinne" w:hAnsi="DeVinne" w:cs="DeVinne"/>
          <w:sz w:val="21"/>
          <w:szCs w:val="21"/>
        </w:rPr>
        <w:t>DMINISTRATIVE COSTS</w:t>
      </w:r>
      <w:r>
        <w:rPr>
          <w:rFonts w:ascii="DeVinne" w:hAnsi="DeVinne" w:cs="DeVinne"/>
          <w:sz w:val="28"/>
          <w:szCs w:val="28"/>
        </w:rPr>
        <w:t>.—The amount of the proceeds from the forward auction under paragraph (1) that the salaries and expenses account of the Commission is required to retain under section 309(j)(8)(B) of the Communications Act of 1934 (47 U.S.C. 309(j)(8)(B)) shall be sufficient to cover the costs incurred by the Commission in conducting the reverse auction under subsection (a)(1), conducting the evaluation of the broadcast television spectrum under subparagraph (A) of subsection (b)(1), and making any reassignments or reallocations under subparagraph (B) of such subsection, in addition to the costs incurred by the Commission in conducting such forward auction.</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(3) F</w:t>
      </w:r>
      <w:r>
        <w:rPr>
          <w:rFonts w:ascii="DeVinne" w:hAnsi="DeVinne" w:cs="DeVinne"/>
          <w:sz w:val="21"/>
          <w:szCs w:val="21"/>
        </w:rPr>
        <w:t>ACTOR FOR CONSIDERATION</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In conducting the forward auction under paragraph (1), the Commission shall consider assigning licenses that cover geographic areas of a variety of different sizes.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(d) TV B</w:t>
      </w:r>
      <w:r>
        <w:rPr>
          <w:rFonts w:ascii="DeVinne" w:hAnsi="DeVinne" w:cs="DeVinne"/>
          <w:sz w:val="21"/>
          <w:szCs w:val="21"/>
        </w:rPr>
        <w:t xml:space="preserve">ROADCASTER </w:t>
      </w:r>
      <w:r>
        <w:rPr>
          <w:rFonts w:ascii="DeVinne" w:hAnsi="DeVinne" w:cs="DeVinne"/>
          <w:sz w:val="28"/>
          <w:szCs w:val="28"/>
        </w:rPr>
        <w:t>R</w:t>
      </w:r>
      <w:r>
        <w:rPr>
          <w:rFonts w:ascii="DeVinne" w:hAnsi="DeVinne" w:cs="DeVinne"/>
          <w:sz w:val="21"/>
          <w:szCs w:val="21"/>
        </w:rPr>
        <w:t xml:space="preserve">ELOCATION </w:t>
      </w:r>
      <w:proofErr w:type="gramStart"/>
      <w:r>
        <w:rPr>
          <w:rFonts w:ascii="DeVinne" w:hAnsi="DeVinne" w:cs="DeVinne"/>
          <w:sz w:val="28"/>
          <w:szCs w:val="28"/>
        </w:rPr>
        <w:t>F</w:t>
      </w:r>
      <w:r>
        <w:rPr>
          <w:rFonts w:ascii="DeVinne" w:hAnsi="DeVinne" w:cs="DeVinne"/>
          <w:sz w:val="21"/>
          <w:szCs w:val="21"/>
        </w:rPr>
        <w:t>UND</w:t>
      </w:r>
      <w:r>
        <w:rPr>
          <w:rFonts w:ascii="DeVinne" w:hAnsi="DeVinne" w:cs="DeVinne"/>
          <w:sz w:val="28"/>
          <w:szCs w:val="28"/>
        </w:rPr>
        <w:t>.</w:t>
      </w:r>
      <w:proofErr w:type="gramEnd"/>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5"/>
        </w:numPr>
        <w:autoSpaceDE w:val="0"/>
        <w:autoSpaceDN w:val="0"/>
        <w:adjustRightInd w:val="0"/>
        <w:rPr>
          <w:rFonts w:ascii="DeVinne" w:hAnsi="DeVinne" w:cs="DeVinne"/>
          <w:sz w:val="28"/>
          <w:szCs w:val="28"/>
        </w:rPr>
      </w:pPr>
      <w:r>
        <w:rPr>
          <w:rFonts w:ascii="DeVinne" w:hAnsi="DeVinne" w:cs="DeVinne"/>
          <w:sz w:val="28"/>
          <w:szCs w:val="28"/>
        </w:rPr>
        <w:t>E</w:t>
      </w:r>
      <w:r>
        <w:rPr>
          <w:rFonts w:ascii="DeVinne" w:hAnsi="DeVinne" w:cs="DeVinne"/>
          <w:sz w:val="21"/>
          <w:szCs w:val="21"/>
        </w:rPr>
        <w:t>STABLISHMENT</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There is established in the Treasury of the United States a fund to be known as the TV Broadcaster Relocation Fund.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(2) P</w:t>
      </w:r>
      <w:r>
        <w:rPr>
          <w:rFonts w:ascii="DeVinne" w:hAnsi="DeVinne" w:cs="DeVinne"/>
          <w:sz w:val="21"/>
          <w:szCs w:val="21"/>
        </w:rPr>
        <w:t>AYMENT OF RELOCATION COSTS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Any amounts borrowed under paragraph (3)(A) and any amounts in the TV Broadcaster Relocation Fund that are not necessary for reimbursement of the general fund of the Treasury for such borrowed amounts shall be available to the Commission to make the payments required by subsection (b)(4)(A).</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(3) B</w:t>
      </w:r>
      <w:r>
        <w:rPr>
          <w:rFonts w:ascii="DeVinne" w:hAnsi="DeVinne" w:cs="DeVinne"/>
          <w:sz w:val="21"/>
          <w:szCs w:val="21"/>
        </w:rPr>
        <w:t>ORROWING AUTHORITY</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2"/>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Beginning on the date when any reassignments or reallocations under subsection (b</w:t>
      </w:r>
      <w:proofErr w:type="gramStart"/>
      <w:r>
        <w:rPr>
          <w:rFonts w:ascii="DeVinne" w:hAnsi="DeVinne" w:cs="DeVinne"/>
          <w:sz w:val="28"/>
          <w:szCs w:val="28"/>
        </w:rPr>
        <w:t>)(</w:t>
      </w:r>
      <w:proofErr w:type="gramEnd"/>
      <w:r>
        <w:rPr>
          <w:rFonts w:ascii="DeVinne" w:hAnsi="DeVinne" w:cs="DeVinne"/>
          <w:sz w:val="28"/>
          <w:szCs w:val="28"/>
        </w:rPr>
        <w:t>1)(B) become effective, as provided in subsection (f)(2), and ending when $1,000,000,000 has been deposited in the TV Broadcaster Relocation Fund, the Commission may borrow from the Treasury of the United States an amount not to exceed $1,000,000,000</w:t>
      </w:r>
      <w:r>
        <w:rPr>
          <w:rFonts w:ascii="NewCenturySchlbk-Bold" w:hAnsi="NewCenturySchlbk-Bold" w:cs="NewCenturySchlbk-Bold"/>
          <w:b/>
          <w:bCs/>
          <w:sz w:val="28"/>
          <w:szCs w:val="28"/>
        </w:rPr>
        <w:t xml:space="preserve"> </w:t>
      </w:r>
      <w:r>
        <w:rPr>
          <w:rFonts w:ascii="DeVinne" w:hAnsi="DeVinne" w:cs="DeVinne"/>
          <w:sz w:val="28"/>
          <w:szCs w:val="28"/>
        </w:rPr>
        <w:t>to use toward the payments required by subsection (b)(4)(A).</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2"/>
        </w:numPr>
        <w:autoSpaceDE w:val="0"/>
        <w:autoSpaceDN w:val="0"/>
        <w:adjustRightInd w:val="0"/>
        <w:rPr>
          <w:rFonts w:ascii="DeVinne" w:hAnsi="DeVinne" w:cs="DeVinne"/>
          <w:sz w:val="28"/>
          <w:szCs w:val="28"/>
        </w:rPr>
      </w:pPr>
      <w:r>
        <w:rPr>
          <w:rFonts w:ascii="DeVinne" w:hAnsi="DeVinne" w:cs="DeVinne"/>
          <w:sz w:val="28"/>
          <w:szCs w:val="28"/>
        </w:rPr>
        <w:lastRenderedPageBreak/>
        <w:t>R</w:t>
      </w:r>
      <w:r>
        <w:rPr>
          <w:rFonts w:ascii="DeVinne" w:hAnsi="DeVinne" w:cs="DeVinne"/>
          <w:sz w:val="21"/>
          <w:szCs w:val="21"/>
        </w:rPr>
        <w:t>EIMBURSEMENT</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The Commission shall reimburse the general fund of the Treasury, without interest, for any amounts borrowed under subparagraph (A) as funds are deposited into the TV Broadcaster Relocation Fund.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(4) T</w:t>
      </w:r>
      <w:r>
        <w:rPr>
          <w:rFonts w:ascii="DeVinne" w:hAnsi="DeVinne" w:cs="DeVinne"/>
          <w:sz w:val="21"/>
          <w:szCs w:val="21"/>
        </w:rPr>
        <w:t>RANSFER OF UNUSED FUNDS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If any amounts remain in the TV Broadcaster Relocation Fund after the date that is 3 years after the completion of the forward auction under subsection (c)(1), the Secretary of the Treasury shall—</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(A) prior to the end of fiscal year 2022, transfer such amounts to the Public Safety Trust Fund established by section 6413(a)(1); and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after</w:t>
      </w:r>
      <w:proofErr w:type="gramEnd"/>
      <w:r>
        <w:rPr>
          <w:rFonts w:ascii="DeVinne" w:hAnsi="DeVinne" w:cs="DeVinne"/>
          <w:sz w:val="28"/>
          <w:szCs w:val="28"/>
        </w:rPr>
        <w:t xml:space="preserve"> the end of fiscal year 2022, transfer such amounts to the general fund of the Treasury, where such amounts shall be dedicated for the sole purpose of deficit reduction.</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(e) N</w:t>
      </w:r>
      <w:r>
        <w:rPr>
          <w:rFonts w:ascii="DeVinne" w:hAnsi="DeVinne" w:cs="DeVinne"/>
          <w:sz w:val="21"/>
          <w:szCs w:val="21"/>
        </w:rPr>
        <w:t xml:space="preserve">UMERICAL </w:t>
      </w:r>
      <w:r>
        <w:rPr>
          <w:rFonts w:ascii="DeVinne" w:hAnsi="DeVinne" w:cs="DeVinne"/>
          <w:sz w:val="28"/>
          <w:szCs w:val="28"/>
        </w:rPr>
        <w:t>L</w:t>
      </w:r>
      <w:r>
        <w:rPr>
          <w:rFonts w:ascii="DeVinne" w:hAnsi="DeVinne" w:cs="DeVinne"/>
          <w:sz w:val="21"/>
          <w:szCs w:val="21"/>
        </w:rPr>
        <w:t xml:space="preserve">IMITATION ON </w:t>
      </w:r>
      <w:r>
        <w:rPr>
          <w:rFonts w:ascii="DeVinne" w:hAnsi="DeVinne" w:cs="DeVinne"/>
          <w:sz w:val="28"/>
          <w:szCs w:val="28"/>
        </w:rPr>
        <w:t>A</w:t>
      </w:r>
      <w:r>
        <w:rPr>
          <w:rFonts w:ascii="DeVinne" w:hAnsi="DeVinne" w:cs="DeVinne"/>
          <w:sz w:val="21"/>
          <w:szCs w:val="21"/>
        </w:rPr>
        <w:t xml:space="preserve">UCTIONS AND </w:t>
      </w:r>
      <w:r>
        <w:rPr>
          <w:rFonts w:ascii="DeVinne" w:hAnsi="DeVinne" w:cs="DeVinne"/>
          <w:sz w:val="28"/>
          <w:szCs w:val="28"/>
        </w:rPr>
        <w:t>R</w:t>
      </w:r>
      <w:r>
        <w:rPr>
          <w:rFonts w:ascii="DeVinne" w:hAnsi="DeVinne" w:cs="DeVinne"/>
          <w:sz w:val="21"/>
          <w:szCs w:val="21"/>
        </w:rPr>
        <w:t>EORGANIZATION</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Commission may not complete more than one reverse auction under subsection (a</w:t>
      </w:r>
      <w:proofErr w:type="gramStart"/>
      <w:r>
        <w:rPr>
          <w:rFonts w:ascii="DeVinne" w:hAnsi="DeVinne" w:cs="DeVinne"/>
          <w:sz w:val="28"/>
          <w:szCs w:val="28"/>
        </w:rPr>
        <w:t>)(</w:t>
      </w:r>
      <w:proofErr w:type="gramEnd"/>
      <w:r>
        <w:rPr>
          <w:rFonts w:ascii="DeVinne" w:hAnsi="DeVinne" w:cs="DeVinne"/>
          <w:sz w:val="28"/>
          <w:szCs w:val="28"/>
        </w:rPr>
        <w:t>1) or more</w:t>
      </w:r>
      <w:r>
        <w:rPr>
          <w:rFonts w:ascii="NewCenturySchlbk-Bold" w:hAnsi="NewCenturySchlbk-Bold" w:cs="NewCenturySchlbk-Bold"/>
          <w:b/>
          <w:bCs/>
          <w:sz w:val="28"/>
          <w:szCs w:val="28"/>
        </w:rPr>
        <w:t xml:space="preserve"> </w:t>
      </w:r>
      <w:r>
        <w:rPr>
          <w:rFonts w:ascii="DeVinne" w:hAnsi="DeVinne" w:cs="DeVinne"/>
          <w:sz w:val="28"/>
          <w:szCs w:val="28"/>
        </w:rPr>
        <w:t>than one reorganization of the broadcast television spectrum under subsection (b).</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(f) T</w:t>
      </w:r>
      <w:r>
        <w:rPr>
          <w:rFonts w:ascii="DeVinne" w:hAnsi="DeVinne" w:cs="DeVinne"/>
          <w:sz w:val="21"/>
          <w:szCs w:val="21"/>
        </w:rPr>
        <w:t>IMING</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3"/>
        </w:numPr>
        <w:autoSpaceDE w:val="0"/>
        <w:autoSpaceDN w:val="0"/>
        <w:adjustRightInd w:val="0"/>
        <w:rPr>
          <w:rFonts w:ascii="DeVinne" w:hAnsi="DeVinne" w:cs="DeVinne"/>
          <w:sz w:val="28"/>
          <w:szCs w:val="28"/>
        </w:rPr>
      </w:pPr>
      <w:r>
        <w:rPr>
          <w:rFonts w:ascii="DeVinne" w:hAnsi="DeVinne" w:cs="DeVinne"/>
          <w:sz w:val="28"/>
          <w:szCs w:val="28"/>
        </w:rPr>
        <w:t>C</w:t>
      </w:r>
      <w:r>
        <w:rPr>
          <w:rFonts w:ascii="DeVinne" w:hAnsi="DeVinne" w:cs="DeVinne"/>
          <w:sz w:val="21"/>
          <w:szCs w:val="21"/>
        </w:rPr>
        <w:t>ONTEMPORANEOUS AUCTIONS AND REORGANIZATION PERMITTED</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The Commission may conduct the reverse auction under subsection (a</w:t>
      </w:r>
      <w:proofErr w:type="gramStart"/>
      <w:r>
        <w:rPr>
          <w:rFonts w:ascii="DeVinne" w:hAnsi="DeVinne" w:cs="DeVinne"/>
          <w:sz w:val="28"/>
          <w:szCs w:val="28"/>
        </w:rPr>
        <w:t>)(</w:t>
      </w:r>
      <w:proofErr w:type="gramEnd"/>
      <w:r>
        <w:rPr>
          <w:rFonts w:ascii="DeVinne" w:hAnsi="DeVinne" w:cs="DeVinne"/>
          <w:sz w:val="28"/>
          <w:szCs w:val="28"/>
        </w:rPr>
        <w:t>1), any reassignments or reallocations under subsection (b)(1)(B), and the forward auction under subsection (c)(1) on a contemporaneous basis.</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3"/>
        </w:numPr>
        <w:autoSpaceDE w:val="0"/>
        <w:autoSpaceDN w:val="0"/>
        <w:adjustRightInd w:val="0"/>
        <w:rPr>
          <w:rFonts w:ascii="DeVinne" w:hAnsi="DeVinne" w:cs="DeVinne"/>
          <w:sz w:val="28"/>
          <w:szCs w:val="28"/>
        </w:rPr>
      </w:pPr>
      <w:r>
        <w:rPr>
          <w:rFonts w:ascii="DeVinne" w:hAnsi="DeVinne" w:cs="DeVinne"/>
          <w:sz w:val="28"/>
          <w:szCs w:val="28"/>
        </w:rPr>
        <w:t>E</w:t>
      </w:r>
      <w:r>
        <w:rPr>
          <w:rFonts w:ascii="DeVinne" w:hAnsi="DeVinne" w:cs="DeVinne"/>
          <w:sz w:val="21"/>
          <w:szCs w:val="21"/>
        </w:rPr>
        <w:t xml:space="preserve">FFECTIVENESS OF REASSIGNMENTS AND </w:t>
      </w:r>
      <w:r>
        <w:rPr>
          <w:rFonts w:ascii="Times-Roman" w:hAnsi="Times-Roman" w:cs="Times-Roman"/>
          <w:sz w:val="28"/>
          <w:szCs w:val="28"/>
        </w:rPr>
        <w:t xml:space="preserve">11 </w:t>
      </w:r>
      <w:r>
        <w:rPr>
          <w:rFonts w:ascii="DeVinne" w:hAnsi="DeVinne" w:cs="DeVinne"/>
          <w:sz w:val="21"/>
          <w:szCs w:val="21"/>
        </w:rPr>
        <w:t>REALLOCATIONS</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Notwithstanding paragraph (1), no reassignments or reallocations under subsection (b)(1)(B) shall become effective until the completion of the reverse auction under subsection (a)(1) and the forward auction under subsection (c)(1), and, to the extent practicable, all such reassignments and reallocations shall become effective simultaneously. </w:t>
      </w:r>
    </w:p>
    <w:p w:rsidR="00E905B1" w:rsidRDefault="00E905B1" w:rsidP="00E905B1">
      <w:pPr>
        <w:autoSpaceDE w:val="0"/>
        <w:autoSpaceDN w:val="0"/>
        <w:adjustRightInd w:val="0"/>
        <w:ind w:left="1125"/>
        <w:rPr>
          <w:rFonts w:ascii="DeVinne" w:hAnsi="DeVinne" w:cs="DeVinne"/>
          <w:sz w:val="28"/>
          <w:szCs w:val="28"/>
        </w:rPr>
      </w:pPr>
    </w:p>
    <w:p w:rsidR="00E905B1" w:rsidRDefault="00E905B1" w:rsidP="004732CD">
      <w:pPr>
        <w:numPr>
          <w:ilvl w:val="0"/>
          <w:numId w:val="3"/>
        </w:numPr>
        <w:autoSpaceDE w:val="0"/>
        <w:autoSpaceDN w:val="0"/>
        <w:adjustRightInd w:val="0"/>
        <w:rPr>
          <w:rFonts w:ascii="DeVinne" w:hAnsi="DeVinne" w:cs="DeVinne"/>
          <w:sz w:val="28"/>
          <w:szCs w:val="28"/>
        </w:rPr>
      </w:pPr>
      <w:r>
        <w:rPr>
          <w:rFonts w:ascii="DeVinne" w:hAnsi="DeVinne" w:cs="DeVinne"/>
          <w:sz w:val="28"/>
          <w:szCs w:val="28"/>
        </w:rPr>
        <w:t>D</w:t>
      </w:r>
      <w:r>
        <w:rPr>
          <w:rFonts w:ascii="DeVinne" w:hAnsi="DeVinne" w:cs="DeVinne"/>
          <w:sz w:val="21"/>
          <w:szCs w:val="21"/>
        </w:rPr>
        <w:t>EADLINE</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lastRenderedPageBreak/>
        <w:t>The Commission may not conduct the reverse auction under subsection (a</w:t>
      </w:r>
      <w:proofErr w:type="gramStart"/>
      <w:r>
        <w:rPr>
          <w:rFonts w:ascii="DeVinne" w:hAnsi="DeVinne" w:cs="DeVinne"/>
          <w:sz w:val="28"/>
          <w:szCs w:val="28"/>
        </w:rPr>
        <w:t>)(</w:t>
      </w:r>
      <w:proofErr w:type="gramEnd"/>
      <w:r>
        <w:rPr>
          <w:rFonts w:ascii="DeVinne" w:hAnsi="DeVinne" w:cs="DeVinne"/>
          <w:sz w:val="28"/>
          <w:szCs w:val="28"/>
        </w:rPr>
        <w:t>1) or the forward auction under subsection (c)(1) after the end of fiscal year 2022.</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3"/>
        </w:numPr>
        <w:autoSpaceDE w:val="0"/>
        <w:autoSpaceDN w:val="0"/>
        <w:adjustRightInd w:val="0"/>
        <w:rPr>
          <w:rFonts w:ascii="DeVinne" w:hAnsi="DeVinne" w:cs="DeVinne"/>
          <w:sz w:val="28"/>
          <w:szCs w:val="28"/>
        </w:rPr>
      </w:pPr>
      <w:r>
        <w:rPr>
          <w:rFonts w:ascii="DeVinne" w:hAnsi="DeVinne" w:cs="DeVinne"/>
          <w:sz w:val="28"/>
          <w:szCs w:val="28"/>
        </w:rPr>
        <w:t>L</w:t>
      </w:r>
      <w:r>
        <w:rPr>
          <w:rFonts w:ascii="DeVinne" w:hAnsi="DeVinne" w:cs="DeVinne"/>
          <w:sz w:val="21"/>
          <w:szCs w:val="21"/>
        </w:rPr>
        <w:t>IMIT ON DISCRETION REGARDING AUCTION TIMING</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Section 309(j</w:t>
      </w:r>
      <w:proofErr w:type="gramStart"/>
      <w:r>
        <w:rPr>
          <w:rFonts w:ascii="DeVinne" w:hAnsi="DeVinne" w:cs="DeVinne"/>
          <w:sz w:val="28"/>
          <w:szCs w:val="28"/>
        </w:rPr>
        <w:t>)(</w:t>
      </w:r>
      <w:proofErr w:type="gramEnd"/>
      <w:r>
        <w:rPr>
          <w:rFonts w:ascii="DeVinne" w:hAnsi="DeVinne" w:cs="DeVinne"/>
          <w:sz w:val="28"/>
          <w:szCs w:val="28"/>
        </w:rPr>
        <w:t>15)(A) of the Communications Act of 1934 (47 U.S.C. 309(j)(15)(A)) shall</w:t>
      </w:r>
      <w:r>
        <w:rPr>
          <w:rFonts w:ascii="NewCenturySchlbk-Bold" w:hAnsi="NewCenturySchlbk-Bold" w:cs="NewCenturySchlbk-Bold"/>
          <w:b/>
          <w:bCs/>
          <w:sz w:val="28"/>
          <w:szCs w:val="28"/>
        </w:rPr>
        <w:t xml:space="preserve"> </w:t>
      </w:r>
      <w:r>
        <w:rPr>
          <w:rFonts w:ascii="DeVinne" w:hAnsi="DeVinne" w:cs="DeVinne"/>
          <w:sz w:val="28"/>
          <w:szCs w:val="28"/>
        </w:rPr>
        <w:t>not apply in the case of an auction conducted under this section.</w:t>
      </w:r>
    </w:p>
    <w:p w:rsidR="00E905B1" w:rsidRDefault="00E905B1" w:rsidP="00E905B1">
      <w:pPr>
        <w:autoSpaceDE w:val="0"/>
        <w:autoSpaceDN w:val="0"/>
        <w:adjustRightInd w:val="0"/>
        <w:ind w:left="720"/>
        <w:rPr>
          <w:rFonts w:ascii="DeVinne" w:hAnsi="DeVinne" w:cs="DeVinne"/>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(g) L</w:t>
      </w:r>
      <w:r>
        <w:rPr>
          <w:rFonts w:ascii="DeVinne" w:hAnsi="DeVinne" w:cs="DeVinne"/>
          <w:sz w:val="21"/>
          <w:szCs w:val="21"/>
        </w:rPr>
        <w:t xml:space="preserve">IMITATION ON </w:t>
      </w:r>
      <w:r>
        <w:rPr>
          <w:rFonts w:ascii="DeVinne" w:hAnsi="DeVinne" w:cs="DeVinne"/>
          <w:sz w:val="28"/>
          <w:szCs w:val="28"/>
        </w:rPr>
        <w:t>R</w:t>
      </w:r>
      <w:r>
        <w:rPr>
          <w:rFonts w:ascii="DeVinne" w:hAnsi="DeVinne" w:cs="DeVinne"/>
          <w:sz w:val="21"/>
          <w:szCs w:val="21"/>
        </w:rPr>
        <w:t xml:space="preserve">EORGANIZATION </w:t>
      </w:r>
      <w:r>
        <w:rPr>
          <w:rFonts w:ascii="DeVinne" w:hAnsi="DeVinne" w:cs="DeVinne"/>
          <w:sz w:val="28"/>
          <w:szCs w:val="28"/>
        </w:rPr>
        <w:t>A</w:t>
      </w:r>
      <w:r>
        <w:rPr>
          <w:rFonts w:ascii="DeVinne" w:hAnsi="DeVinne" w:cs="DeVinne"/>
          <w:sz w:val="21"/>
          <w:szCs w:val="21"/>
        </w:rPr>
        <w:t>UTHORITY</w:t>
      </w:r>
      <w:r>
        <w:rPr>
          <w:rFonts w:ascii="DeVinne" w:hAnsi="DeVinne" w:cs="DeVinne"/>
          <w:sz w:val="28"/>
          <w:szCs w:val="28"/>
        </w:rPr>
        <w:t>.—</w:t>
      </w:r>
    </w:p>
    <w:p w:rsidR="00E905B1" w:rsidRDefault="00E905B1" w:rsidP="00E905B1">
      <w:pPr>
        <w:autoSpaceDE w:val="0"/>
        <w:autoSpaceDN w:val="0"/>
        <w:adjustRightInd w:val="0"/>
        <w:rPr>
          <w:rFonts w:ascii="Times-Roman" w:hAnsi="Times-Roman" w:cs="Times-Roman"/>
          <w:sz w:val="28"/>
          <w:szCs w:val="28"/>
        </w:rPr>
      </w:pPr>
    </w:p>
    <w:p w:rsidR="00E905B1" w:rsidRDefault="00E905B1" w:rsidP="004732CD">
      <w:pPr>
        <w:numPr>
          <w:ilvl w:val="0"/>
          <w:numId w:val="4"/>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During the period described in paragraph (2), the Commission may not—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(A) </w:t>
      </w:r>
      <w:proofErr w:type="gramStart"/>
      <w:r>
        <w:rPr>
          <w:rFonts w:ascii="DeVinne" w:hAnsi="DeVinne" w:cs="DeVinne"/>
          <w:sz w:val="28"/>
          <w:szCs w:val="28"/>
        </w:rPr>
        <w:t>involuntarily</w:t>
      </w:r>
      <w:proofErr w:type="gramEnd"/>
      <w:r>
        <w:rPr>
          <w:rFonts w:ascii="DeVinne" w:hAnsi="DeVinne" w:cs="DeVinne"/>
          <w:sz w:val="28"/>
          <w:szCs w:val="28"/>
        </w:rPr>
        <w:t xml:space="preserve"> modify the spectrum usage rights of a broadcast television licensee or reassign such a licensee to another television channel except—</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firstLine="720"/>
        <w:rPr>
          <w:rFonts w:ascii="DeVinne" w:hAnsi="DeVinne" w:cs="DeVinne"/>
          <w:sz w:val="28"/>
          <w:szCs w:val="28"/>
        </w:rPr>
      </w:pPr>
      <w:r>
        <w:rPr>
          <w:rFonts w:ascii="DeVinne" w:hAnsi="DeVinne" w:cs="DeVinne"/>
          <w:sz w:val="28"/>
          <w:szCs w:val="28"/>
        </w:rPr>
        <w:t>(</w:t>
      </w:r>
      <w:proofErr w:type="spellStart"/>
      <w:r>
        <w:rPr>
          <w:rFonts w:ascii="DeVinne" w:hAnsi="DeVinne" w:cs="DeVinne"/>
          <w:sz w:val="28"/>
          <w:szCs w:val="28"/>
        </w:rPr>
        <w:t>i</w:t>
      </w:r>
      <w:proofErr w:type="spellEnd"/>
      <w:r>
        <w:rPr>
          <w:rFonts w:ascii="DeVinne" w:hAnsi="DeVinne" w:cs="DeVinne"/>
          <w:sz w:val="28"/>
          <w:szCs w:val="28"/>
        </w:rPr>
        <w:t xml:space="preserve">) </w:t>
      </w:r>
      <w:proofErr w:type="gramStart"/>
      <w:r>
        <w:rPr>
          <w:rFonts w:ascii="DeVinne" w:hAnsi="DeVinne" w:cs="DeVinne"/>
          <w:sz w:val="28"/>
          <w:szCs w:val="28"/>
        </w:rPr>
        <w:t>in</w:t>
      </w:r>
      <w:proofErr w:type="gramEnd"/>
      <w:r>
        <w:rPr>
          <w:rFonts w:ascii="DeVinne" w:hAnsi="DeVinne" w:cs="DeVinne"/>
          <w:sz w:val="28"/>
          <w:szCs w:val="28"/>
        </w:rPr>
        <w:t xml:space="preserve"> accordance with this section; or</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in</w:t>
      </w:r>
      <w:proofErr w:type="gramEnd"/>
      <w:r>
        <w:rPr>
          <w:rFonts w:ascii="DeVinne" w:hAnsi="DeVinne" w:cs="DeVinne"/>
          <w:sz w:val="28"/>
          <w:szCs w:val="28"/>
        </w:rPr>
        <w:t xml:space="preserve"> the case of a violation by such licensee of the terms of its license or a specific provision of a statute administered by the Commission, or a regulation of the Commission promulgated under any such provision; or</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reassign</w:t>
      </w:r>
      <w:proofErr w:type="gramEnd"/>
      <w:r>
        <w:rPr>
          <w:rFonts w:ascii="DeVinne" w:hAnsi="DeVinne" w:cs="DeVinne"/>
          <w:sz w:val="28"/>
          <w:szCs w:val="28"/>
        </w:rPr>
        <w:t xml:space="preserve"> a broadcast television licensee from a very high frequency television channel to an ultra high frequency television channel, unless—</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NewCenturySchlbk-Bold" w:hAnsi="NewCenturySchlbk-Bold" w:cs="NewCenturySchlbk-Bold"/>
          <w:b/>
          <w:bCs/>
          <w:sz w:val="28"/>
          <w:szCs w:val="28"/>
        </w:rPr>
      </w:pPr>
      <w:r>
        <w:rPr>
          <w:rFonts w:ascii="DeVinne" w:hAnsi="DeVinne" w:cs="DeVinne"/>
          <w:sz w:val="28"/>
          <w:szCs w:val="28"/>
        </w:rPr>
        <w:t>(</w:t>
      </w:r>
      <w:proofErr w:type="spellStart"/>
      <w:r>
        <w:rPr>
          <w:rFonts w:ascii="DeVinne" w:hAnsi="DeVinne" w:cs="DeVinne"/>
          <w:sz w:val="28"/>
          <w:szCs w:val="28"/>
        </w:rPr>
        <w:t>i</w:t>
      </w:r>
      <w:proofErr w:type="spellEnd"/>
      <w:r>
        <w:rPr>
          <w:rFonts w:ascii="DeVinne" w:hAnsi="DeVinne" w:cs="DeVinne"/>
          <w:sz w:val="28"/>
          <w:szCs w:val="28"/>
        </w:rPr>
        <w:t xml:space="preserve">) </w:t>
      </w:r>
      <w:proofErr w:type="gramStart"/>
      <w:r>
        <w:rPr>
          <w:rFonts w:ascii="DeVinne" w:hAnsi="DeVinne" w:cs="DeVinne"/>
          <w:sz w:val="28"/>
          <w:szCs w:val="28"/>
        </w:rPr>
        <w:t>such</w:t>
      </w:r>
      <w:proofErr w:type="gramEnd"/>
      <w:r>
        <w:rPr>
          <w:rFonts w:ascii="DeVinne" w:hAnsi="DeVinne" w:cs="DeVinne"/>
          <w:sz w:val="28"/>
          <w:szCs w:val="28"/>
        </w:rPr>
        <w:t xml:space="preserve"> a reassignment will not decrease the total amount of ultra high frequency spectrum made available for reallocation under this section; or</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ind w:left="1440" w:firstLine="720"/>
        <w:rPr>
          <w:rFonts w:ascii="DeVinne" w:hAnsi="DeVinne" w:cs="DeVinne"/>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a</w:t>
      </w:r>
      <w:proofErr w:type="gramEnd"/>
      <w:r>
        <w:rPr>
          <w:rFonts w:ascii="DeVinne" w:hAnsi="DeVinne" w:cs="DeVinne"/>
          <w:sz w:val="28"/>
          <w:szCs w:val="28"/>
        </w:rPr>
        <w:t xml:space="preserve"> request from such licensee for the reassignment was pending at the Commission on May 31, 2011.</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P</w:t>
      </w:r>
      <w:r>
        <w:rPr>
          <w:rFonts w:ascii="DeVinne" w:hAnsi="DeVinne" w:cs="DeVinne"/>
          <w:sz w:val="21"/>
          <w:szCs w:val="21"/>
        </w:rPr>
        <w:t>ERIOD DESCRIBED</w:t>
      </w:r>
      <w:r>
        <w:rPr>
          <w:rFonts w:ascii="DeVinne" w:hAnsi="DeVinne" w:cs="DeVinne"/>
          <w:sz w:val="28"/>
          <w:szCs w:val="28"/>
        </w:rPr>
        <w:t>.—The period described in this paragraph is the period beginning on the date of the enactment of this Act and ending on the earliest of—</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lastRenderedPageBreak/>
        <w:t xml:space="preserve">(A) </w:t>
      </w:r>
      <w:proofErr w:type="gramStart"/>
      <w:r>
        <w:rPr>
          <w:rFonts w:ascii="DeVinne" w:hAnsi="DeVinne" w:cs="DeVinne"/>
          <w:sz w:val="28"/>
          <w:szCs w:val="28"/>
        </w:rPr>
        <w:t>the</w:t>
      </w:r>
      <w:proofErr w:type="gramEnd"/>
      <w:r>
        <w:rPr>
          <w:rFonts w:ascii="DeVinne" w:hAnsi="DeVinne" w:cs="DeVinne"/>
          <w:sz w:val="28"/>
          <w:szCs w:val="28"/>
        </w:rPr>
        <w:t xml:space="preserve"> first date when the reverse auction under subsection (a)(1), the reassignments and reallocations (if any) under subsection (b)(1)(B), and the forward auction under subsection (c)(1) have been completed;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the</w:t>
      </w:r>
      <w:proofErr w:type="gramEnd"/>
      <w:r>
        <w:rPr>
          <w:rFonts w:ascii="DeVinne" w:hAnsi="DeVinne" w:cs="DeVinne"/>
          <w:sz w:val="28"/>
          <w:szCs w:val="28"/>
        </w:rPr>
        <w:t xml:space="preserve"> date of a determination by the Commission that the amount of the proceeds from the forward auction under subsection (c)(1) is not greater than the sum described in subsection (c)(2)(B); or</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(C) September 30, 2022.</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(h) P</w:t>
      </w:r>
      <w:r>
        <w:rPr>
          <w:rFonts w:ascii="DeVinne" w:hAnsi="DeVinne" w:cs="DeVinne"/>
          <w:sz w:val="21"/>
          <w:szCs w:val="21"/>
        </w:rPr>
        <w:t xml:space="preserve">ROTEST </w:t>
      </w:r>
      <w:r>
        <w:rPr>
          <w:rFonts w:ascii="DeVinne" w:hAnsi="DeVinne" w:cs="DeVinne"/>
          <w:sz w:val="28"/>
          <w:szCs w:val="28"/>
        </w:rPr>
        <w:t>R</w:t>
      </w:r>
      <w:r>
        <w:rPr>
          <w:rFonts w:ascii="DeVinne" w:hAnsi="DeVinne" w:cs="DeVinne"/>
          <w:sz w:val="21"/>
          <w:szCs w:val="21"/>
        </w:rPr>
        <w:t xml:space="preserve">IGHT </w:t>
      </w:r>
      <w:r>
        <w:rPr>
          <w:rFonts w:ascii="DeVinne" w:hAnsi="DeVinne" w:cs="DeVinne"/>
          <w:sz w:val="28"/>
          <w:szCs w:val="28"/>
        </w:rPr>
        <w:t>I</w:t>
      </w:r>
      <w:r>
        <w:rPr>
          <w:rFonts w:ascii="DeVinne" w:hAnsi="DeVinne" w:cs="DeVinne"/>
          <w:sz w:val="21"/>
          <w:szCs w:val="21"/>
        </w:rPr>
        <w:t>NAPPLICABLE</w:t>
      </w:r>
      <w:r>
        <w:rPr>
          <w:rFonts w:ascii="DeVinne" w:hAnsi="DeVinne" w:cs="DeVinne"/>
          <w:sz w:val="28"/>
          <w:szCs w:val="28"/>
        </w:rPr>
        <w:t>.—</w:t>
      </w: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The right of a licensee to protest a proposed order of modification of its license under section 316 of the Communications Act of 1934 (47 U.S.C. 316) shall not apply in the case of a modification made under this section.</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w:t>
      </w:r>
      <w:proofErr w:type="spellStart"/>
      <w:proofErr w:type="gramStart"/>
      <w:r>
        <w:rPr>
          <w:rFonts w:ascii="DeVinne" w:hAnsi="DeVinne" w:cs="DeVinne"/>
          <w:sz w:val="28"/>
          <w:szCs w:val="28"/>
        </w:rPr>
        <w:t>i</w:t>
      </w:r>
      <w:proofErr w:type="spellEnd"/>
      <w:proofErr w:type="gramEnd"/>
      <w:r>
        <w:rPr>
          <w:rFonts w:ascii="DeVinne" w:hAnsi="DeVinne" w:cs="DeVinne"/>
          <w:sz w:val="28"/>
          <w:szCs w:val="28"/>
        </w:rPr>
        <w:t>) C</w:t>
      </w:r>
      <w:r>
        <w:rPr>
          <w:rFonts w:ascii="DeVinne" w:hAnsi="DeVinne" w:cs="DeVinne"/>
          <w:sz w:val="21"/>
          <w:szCs w:val="21"/>
        </w:rPr>
        <w:t xml:space="preserve">OMMISSION </w:t>
      </w:r>
      <w:r>
        <w:rPr>
          <w:rFonts w:ascii="DeVinne" w:hAnsi="DeVinne" w:cs="DeVinne"/>
          <w:sz w:val="28"/>
          <w:szCs w:val="28"/>
        </w:rPr>
        <w:t>A</w:t>
      </w:r>
      <w:r>
        <w:rPr>
          <w:rFonts w:ascii="DeVinne" w:hAnsi="DeVinne" w:cs="DeVinne"/>
          <w:sz w:val="21"/>
          <w:szCs w:val="21"/>
        </w:rPr>
        <w:t>UTHORITY</w:t>
      </w:r>
      <w:r>
        <w:rPr>
          <w:rFonts w:ascii="DeVinne" w:hAnsi="DeVinne" w:cs="DeVinne"/>
          <w:sz w:val="28"/>
          <w:szCs w:val="28"/>
        </w:rPr>
        <w:t>.—</w:t>
      </w:r>
    </w:p>
    <w:p w:rsidR="00E905B1" w:rsidRDefault="00E905B1" w:rsidP="00E905B1">
      <w:pPr>
        <w:autoSpaceDE w:val="0"/>
        <w:autoSpaceDN w:val="0"/>
        <w:adjustRightInd w:val="0"/>
        <w:rPr>
          <w:rFonts w:ascii="NewCenturySchlbk-Bold" w:hAnsi="NewCenturySchlbk-Bold" w:cs="NewCenturySchlbk-Bold"/>
          <w:b/>
          <w:bCs/>
          <w:sz w:val="28"/>
          <w:szCs w:val="28"/>
        </w:rPr>
      </w:pPr>
      <w:r>
        <w:rPr>
          <w:rFonts w:ascii="DeVinne" w:hAnsi="DeVinne" w:cs="DeVinne"/>
          <w:sz w:val="28"/>
          <w:szCs w:val="28"/>
        </w:rPr>
        <w:t>Nothing in subsection (b) shall be construed to—</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 xml:space="preserve">(1) </w:t>
      </w:r>
      <w:proofErr w:type="gramStart"/>
      <w:r>
        <w:rPr>
          <w:rFonts w:ascii="DeVinne" w:hAnsi="DeVinne" w:cs="DeVinne"/>
          <w:sz w:val="28"/>
          <w:szCs w:val="28"/>
        </w:rPr>
        <w:t>expand</w:t>
      </w:r>
      <w:proofErr w:type="gramEnd"/>
      <w:r>
        <w:rPr>
          <w:rFonts w:ascii="DeVinne" w:hAnsi="DeVinne" w:cs="DeVinne"/>
          <w:sz w:val="28"/>
          <w:szCs w:val="28"/>
        </w:rPr>
        <w:t xml:space="preserve"> or contract the authority of the Commission, except as otherwise expressly provided; or</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(2) prevent the implementation of the Commission’s ‘‘White Spaces’’ Second Report and Order and Memorandum Opinion and Order (FCC 08–260, adopted November 4, 2008) in the spectrum that remains allocated for broadcast television use after the reorganization required by such subsection.</w:t>
      </w:r>
    </w:p>
    <w:p w:rsidR="00E905B1" w:rsidRDefault="00E905B1" w:rsidP="00E905B1">
      <w:pPr>
        <w:autoSpaceDE w:val="0"/>
        <w:autoSpaceDN w:val="0"/>
        <w:adjustRightInd w:val="0"/>
        <w:rPr>
          <w:rFonts w:ascii="Times-Roman" w:hAnsi="Times-Roman" w:cs="Times-Roman"/>
          <w:sz w:val="28"/>
          <w:szCs w:val="28"/>
        </w:rPr>
      </w:pPr>
    </w:p>
    <w:p w:rsidR="00E905B1" w:rsidRPr="00845050" w:rsidRDefault="00E905B1" w:rsidP="00E905B1">
      <w:pPr>
        <w:autoSpaceDE w:val="0"/>
        <w:autoSpaceDN w:val="0"/>
        <w:adjustRightInd w:val="0"/>
        <w:rPr>
          <w:rFonts w:ascii="NewCenturySchlbk-Bold" w:hAnsi="NewCenturySchlbk-Bold" w:cs="NewCenturySchlbk-Bold"/>
          <w:b/>
          <w:bCs/>
          <w:sz w:val="28"/>
          <w:szCs w:val="28"/>
        </w:rPr>
      </w:pPr>
      <w:proofErr w:type="gramStart"/>
      <w:r w:rsidRPr="00845050">
        <w:rPr>
          <w:rFonts w:ascii="NewCenturySchlbk-Bold" w:hAnsi="NewCenturySchlbk-Bold" w:cs="NewCenturySchlbk-Bold"/>
          <w:b/>
          <w:bCs/>
          <w:sz w:val="28"/>
          <w:szCs w:val="28"/>
        </w:rPr>
        <w:t>SEC. 6404.</w:t>
      </w:r>
      <w:proofErr w:type="gramEnd"/>
      <w:r w:rsidRPr="00845050">
        <w:rPr>
          <w:rFonts w:ascii="NewCenturySchlbk-Bold" w:hAnsi="NewCenturySchlbk-Bold" w:cs="NewCenturySchlbk-Bold"/>
          <w:b/>
          <w:bCs/>
          <w:sz w:val="28"/>
          <w:szCs w:val="28"/>
        </w:rPr>
        <w:t xml:space="preserve"> CERTAIN CONDITIONS ON AUCTION PARTICIPATION PROHIBITED.</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Section 309(j) of the Communications Act of 1934 (47 U.S.C. 309(j)) is amended by adding at the end the following new paragraph:</w:t>
      </w:r>
    </w:p>
    <w:p w:rsidR="00E905B1" w:rsidRDefault="00E905B1" w:rsidP="00E905B1">
      <w:pPr>
        <w:autoSpaceDE w:val="0"/>
        <w:autoSpaceDN w:val="0"/>
        <w:adjustRightInd w:val="0"/>
        <w:rPr>
          <w:rFonts w:ascii="DeVinne" w:hAnsi="DeVinne" w:cs="DeVinne"/>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‘‘(17) C</w:t>
      </w:r>
      <w:r>
        <w:rPr>
          <w:rFonts w:ascii="DeVinne" w:hAnsi="DeVinne" w:cs="DeVinne"/>
          <w:sz w:val="21"/>
          <w:szCs w:val="21"/>
        </w:rPr>
        <w:t>ERTAIN CONDITIONS ON AUCTION PARTICIPATION PROHIBITED</w:t>
      </w:r>
      <w:r>
        <w:rPr>
          <w:rFonts w:ascii="DeVinne" w:hAnsi="DeVinne" w:cs="DeVinne"/>
          <w:sz w:val="28"/>
          <w:szCs w:val="28"/>
        </w:rPr>
        <w:t>.—</w:t>
      </w:r>
    </w:p>
    <w:p w:rsidR="00E905B1" w:rsidRDefault="00E905B1" w:rsidP="00E905B1">
      <w:pPr>
        <w:autoSpaceDE w:val="0"/>
        <w:autoSpaceDN w:val="0"/>
        <w:adjustRightInd w:val="0"/>
        <w:ind w:firstLine="720"/>
        <w:rPr>
          <w:rFonts w:ascii="DeVinne" w:hAnsi="DeVinne" w:cs="DeVinne"/>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‘‘(A) 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Notwithstanding any other provision of law, the Commission may not prevent a person from participating in a system of competitive bidding under this subsection if such person—</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1440"/>
        <w:rPr>
          <w:rFonts w:ascii="NewCenturySchlbk-Bold" w:hAnsi="NewCenturySchlbk-Bold" w:cs="NewCenturySchlbk-Bold"/>
          <w:b/>
          <w:bCs/>
          <w:sz w:val="28"/>
          <w:szCs w:val="28"/>
        </w:rPr>
      </w:pPr>
      <w:r>
        <w:rPr>
          <w:rFonts w:ascii="DeVinne" w:hAnsi="DeVinne" w:cs="DeVinne"/>
          <w:sz w:val="28"/>
          <w:szCs w:val="28"/>
        </w:rPr>
        <w:lastRenderedPageBreak/>
        <w:t>‘‘(</w:t>
      </w:r>
      <w:proofErr w:type="spellStart"/>
      <w:r>
        <w:rPr>
          <w:rFonts w:ascii="DeVinne" w:hAnsi="DeVinne" w:cs="DeVinne"/>
          <w:sz w:val="28"/>
          <w:szCs w:val="28"/>
        </w:rPr>
        <w:t>i</w:t>
      </w:r>
      <w:proofErr w:type="spellEnd"/>
      <w:r>
        <w:rPr>
          <w:rFonts w:ascii="DeVinne" w:hAnsi="DeVinne" w:cs="DeVinne"/>
          <w:sz w:val="28"/>
          <w:szCs w:val="28"/>
        </w:rPr>
        <w:t>) complies with all the auction procedures and other requirements to protect the auction process established by the Commission; and</w:t>
      </w:r>
      <w:r>
        <w:rPr>
          <w:rFonts w:ascii="NewCenturySchlbk-Bold" w:hAnsi="NewCenturySchlbk-Bold" w:cs="NewCenturySchlbk-Bold"/>
          <w:b/>
          <w:bCs/>
          <w:sz w:val="28"/>
          <w:szCs w:val="28"/>
        </w:rPr>
        <w:t xml:space="preserve"> </w:t>
      </w:r>
    </w:p>
    <w:p w:rsidR="00E905B1" w:rsidRDefault="00E905B1" w:rsidP="00E905B1">
      <w:pPr>
        <w:autoSpaceDE w:val="0"/>
        <w:autoSpaceDN w:val="0"/>
        <w:adjustRightInd w:val="0"/>
        <w:ind w:left="720" w:firstLine="720"/>
        <w:rPr>
          <w:rFonts w:ascii="DeVinne" w:hAnsi="DeVinne" w:cs="DeVinne"/>
          <w:sz w:val="28"/>
          <w:szCs w:val="28"/>
        </w:rPr>
      </w:pPr>
    </w:p>
    <w:p w:rsidR="00E905B1" w:rsidRDefault="00E905B1" w:rsidP="00E905B1">
      <w:pPr>
        <w:autoSpaceDE w:val="0"/>
        <w:autoSpaceDN w:val="0"/>
        <w:adjustRightInd w:val="0"/>
        <w:ind w:left="720" w:firstLine="720"/>
        <w:rPr>
          <w:rFonts w:ascii="DeVinne" w:hAnsi="DeVinne" w:cs="DeVinne"/>
          <w:sz w:val="28"/>
          <w:szCs w:val="28"/>
        </w:rPr>
      </w:pPr>
      <w:r>
        <w:rPr>
          <w:rFonts w:ascii="DeVinne" w:hAnsi="DeVinne" w:cs="DeVinne"/>
          <w:sz w:val="28"/>
          <w:szCs w:val="28"/>
        </w:rPr>
        <w:t xml:space="preserve">‘‘(ii) </w:t>
      </w:r>
      <w:proofErr w:type="gramStart"/>
      <w:r>
        <w:rPr>
          <w:rFonts w:ascii="DeVinne" w:hAnsi="DeVinne" w:cs="DeVinne"/>
          <w:sz w:val="28"/>
          <w:szCs w:val="28"/>
        </w:rPr>
        <w:t>either</w:t>
      </w:r>
      <w:proofErr w:type="gramEnd"/>
      <w:r>
        <w:rPr>
          <w:rFonts w:ascii="DeVinne" w:hAnsi="DeVinne" w:cs="DeVinne"/>
          <w:sz w:val="28"/>
          <w:szCs w:val="28"/>
        </w:rPr>
        <w:t>—</w:t>
      </w: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‘‘(I) meets the technical, financial, character, and citizenship qualifications that the Commission may require under section 303(l)(1), 308(b), or 310 to hold a license; or</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‘‘(II) would meet such license qualifications by means approved by the Commission prior to the grant of the license.</w:t>
      </w:r>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ind w:firstLine="720"/>
        <w:rPr>
          <w:rFonts w:ascii="DeVinne" w:hAnsi="DeVinne" w:cs="DeVinne"/>
          <w:sz w:val="28"/>
          <w:szCs w:val="28"/>
        </w:rPr>
      </w:pPr>
      <w:proofErr w:type="gramStart"/>
      <w:r>
        <w:rPr>
          <w:rFonts w:ascii="DeVinne" w:hAnsi="DeVinne" w:cs="DeVinne"/>
          <w:sz w:val="28"/>
          <w:szCs w:val="28"/>
        </w:rPr>
        <w:t>‘‘(B) C</w:t>
      </w:r>
      <w:r>
        <w:rPr>
          <w:rFonts w:ascii="DeVinne" w:hAnsi="DeVinne" w:cs="DeVinne"/>
          <w:sz w:val="21"/>
          <w:szCs w:val="21"/>
        </w:rPr>
        <w:t>LARIFICATION OF AUTHORITY</w:t>
      </w:r>
      <w:r>
        <w:rPr>
          <w:rFonts w:ascii="DeVinne" w:hAnsi="DeVinne" w:cs="DeVinne"/>
          <w:sz w:val="28"/>
          <w:szCs w:val="28"/>
        </w:rPr>
        <w:t>.—</w:t>
      </w:r>
      <w:proofErr w:type="gramEnd"/>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Nothing in subparagraph (A) affects any authority the Commission has to adopt and enforce rules of general applicability, including rules concerning spectrum aggregation that promote competition.’’.</w:t>
      </w:r>
    </w:p>
    <w:p w:rsidR="00E905B1" w:rsidRDefault="00E905B1" w:rsidP="00E905B1">
      <w:pPr>
        <w:autoSpaceDE w:val="0"/>
        <w:autoSpaceDN w:val="0"/>
        <w:adjustRightInd w:val="0"/>
        <w:rPr>
          <w:rFonts w:ascii="Times-Roman" w:hAnsi="Times-Roman" w:cs="Times-Roman"/>
          <w:sz w:val="28"/>
          <w:szCs w:val="28"/>
        </w:rPr>
      </w:pPr>
    </w:p>
    <w:p w:rsidR="00E905B1" w:rsidRPr="00170D29" w:rsidRDefault="00E905B1" w:rsidP="00E905B1">
      <w:pPr>
        <w:autoSpaceDE w:val="0"/>
        <w:autoSpaceDN w:val="0"/>
        <w:adjustRightInd w:val="0"/>
        <w:rPr>
          <w:rFonts w:ascii="NewCenturySchlbk-Bold" w:hAnsi="NewCenturySchlbk-Bold" w:cs="NewCenturySchlbk-Bold"/>
          <w:b/>
          <w:bCs/>
          <w:sz w:val="28"/>
          <w:szCs w:val="28"/>
        </w:rPr>
      </w:pPr>
      <w:proofErr w:type="gramStart"/>
      <w:r w:rsidRPr="00170D29">
        <w:rPr>
          <w:rFonts w:ascii="NewCenturySchlbk-Bold" w:hAnsi="NewCenturySchlbk-Bold" w:cs="NewCenturySchlbk-Bold"/>
          <w:b/>
          <w:bCs/>
          <w:sz w:val="28"/>
          <w:szCs w:val="28"/>
        </w:rPr>
        <w:t>SEC. 6405.</w:t>
      </w:r>
      <w:proofErr w:type="gramEnd"/>
      <w:r w:rsidRPr="00170D29">
        <w:rPr>
          <w:rFonts w:ascii="NewCenturySchlbk-Bold" w:hAnsi="NewCenturySchlbk-Bold" w:cs="NewCenturySchlbk-Bold"/>
          <w:b/>
          <w:bCs/>
          <w:sz w:val="28"/>
          <w:szCs w:val="28"/>
        </w:rPr>
        <w:t xml:space="preserve"> </w:t>
      </w:r>
      <w:proofErr w:type="gramStart"/>
      <w:r w:rsidRPr="00170D29">
        <w:rPr>
          <w:rFonts w:ascii="NewCenturySchlbk-Bold" w:hAnsi="NewCenturySchlbk-Bold" w:cs="NewCenturySchlbk-Bold"/>
          <w:b/>
          <w:bCs/>
          <w:sz w:val="28"/>
          <w:szCs w:val="28"/>
        </w:rPr>
        <w:t>EXTENSION OF AUCTION AUTHORITY.</w:t>
      </w:r>
      <w:proofErr w:type="gramEnd"/>
    </w:p>
    <w:p w:rsidR="00E905B1" w:rsidRDefault="00E905B1" w:rsidP="00E905B1">
      <w:pPr>
        <w:autoSpaceDE w:val="0"/>
        <w:autoSpaceDN w:val="0"/>
        <w:adjustRightInd w:val="0"/>
        <w:rPr>
          <w:rFonts w:ascii="Times-Roman" w:hAnsi="Times-Roman" w:cs="Times-Roman"/>
          <w:sz w:val="28"/>
          <w:szCs w:val="28"/>
        </w:rPr>
      </w:pPr>
    </w:p>
    <w:p w:rsidR="00E905B1" w:rsidRDefault="00E905B1" w:rsidP="00E905B1">
      <w:pPr>
        <w:autoSpaceDE w:val="0"/>
        <w:autoSpaceDN w:val="0"/>
        <w:adjustRightInd w:val="0"/>
        <w:rPr>
          <w:rFonts w:ascii="DeVinne" w:hAnsi="DeVinne" w:cs="DeVinne"/>
          <w:sz w:val="28"/>
          <w:szCs w:val="28"/>
        </w:rPr>
      </w:pPr>
      <w:r>
        <w:rPr>
          <w:rFonts w:ascii="DeVinne" w:hAnsi="DeVinne" w:cs="DeVinne"/>
          <w:sz w:val="28"/>
          <w:szCs w:val="28"/>
        </w:rPr>
        <w:t>Section 309(j</w:t>
      </w:r>
      <w:proofErr w:type="gramStart"/>
      <w:r>
        <w:rPr>
          <w:rFonts w:ascii="DeVinne" w:hAnsi="DeVinne" w:cs="DeVinne"/>
          <w:sz w:val="28"/>
          <w:szCs w:val="28"/>
        </w:rPr>
        <w:t>)(</w:t>
      </w:r>
      <w:proofErr w:type="gramEnd"/>
      <w:r>
        <w:rPr>
          <w:rFonts w:ascii="DeVinne" w:hAnsi="DeVinne" w:cs="DeVinne"/>
          <w:sz w:val="28"/>
          <w:szCs w:val="28"/>
        </w:rPr>
        <w:t>11) of the Communications Act of 1934 (47 U.S.C. 309(j)(11)) is amended by striking ‘‘2012’’ and inserting ‘‘2022’’.</w:t>
      </w:r>
    </w:p>
    <w:p w:rsidR="00E905B1" w:rsidRDefault="00E905B1" w:rsidP="00E905B1">
      <w:pPr>
        <w:autoSpaceDE w:val="0"/>
        <w:autoSpaceDN w:val="0"/>
        <w:adjustRightInd w:val="0"/>
        <w:rPr>
          <w:rFonts w:ascii="NewCenturySchlbk-Bold" w:hAnsi="NewCenturySchlbk-Bold" w:cs="NewCenturySchlbk-Bold"/>
          <w:b/>
          <w:bCs/>
          <w:sz w:val="28"/>
          <w:szCs w:val="28"/>
        </w:rPr>
      </w:pPr>
    </w:p>
    <w:p w:rsidR="00E905B1" w:rsidRDefault="00E905B1" w:rsidP="00E905B1">
      <w:pPr>
        <w:autoSpaceDE w:val="0"/>
        <w:autoSpaceDN w:val="0"/>
        <w:adjustRightInd w:val="0"/>
        <w:rPr>
          <w:rFonts w:ascii="NewCenturySchlbk-Bold" w:hAnsi="NewCenturySchlbk-Bold" w:cs="NewCenturySchlbk-Bold"/>
          <w:b/>
          <w:bCs/>
          <w:sz w:val="28"/>
          <w:szCs w:val="28"/>
        </w:rPr>
      </w:pPr>
      <w:proofErr w:type="gramStart"/>
      <w:r>
        <w:rPr>
          <w:rFonts w:ascii="NewCenturySchlbk-Bold" w:hAnsi="NewCenturySchlbk-Bold" w:cs="NewCenturySchlbk-Bold"/>
          <w:b/>
          <w:bCs/>
          <w:sz w:val="28"/>
          <w:szCs w:val="28"/>
        </w:rPr>
        <w:t>SEC. 6406.</w:t>
      </w:r>
      <w:proofErr w:type="gramEnd"/>
      <w:r>
        <w:rPr>
          <w:rFonts w:ascii="NewCenturySchlbk-Bold" w:hAnsi="NewCenturySchlbk-Bold" w:cs="NewCenturySchlbk-Bold"/>
          <w:b/>
          <w:bCs/>
          <w:sz w:val="28"/>
          <w:szCs w:val="28"/>
        </w:rPr>
        <w:t xml:space="preserve"> </w:t>
      </w:r>
      <w:proofErr w:type="gramStart"/>
      <w:r>
        <w:rPr>
          <w:rFonts w:ascii="NewCenturySchlbk-Bold" w:hAnsi="NewCenturySchlbk-Bold" w:cs="NewCenturySchlbk-Bold"/>
          <w:b/>
          <w:bCs/>
          <w:sz w:val="28"/>
          <w:szCs w:val="28"/>
        </w:rPr>
        <w:t>UNLICENSED USE IN THE 5 GHZ BAND.</w:t>
      </w:r>
      <w:proofErr w:type="gramEnd"/>
    </w:p>
    <w:p w:rsidR="00E905B1" w:rsidRDefault="00E905B1" w:rsidP="00E905B1">
      <w:pPr>
        <w:autoSpaceDE w:val="0"/>
        <w:autoSpaceDN w:val="0"/>
        <w:adjustRightInd w:val="0"/>
        <w:ind w:left="720"/>
        <w:rPr>
          <w:rFonts w:ascii="DeVinne" w:hAnsi="DeVinne" w:cs="DeVinne"/>
          <w:sz w:val="28"/>
          <w:szCs w:val="28"/>
        </w:rPr>
      </w:pPr>
    </w:p>
    <w:p w:rsidR="00E905B1" w:rsidRDefault="00E905B1" w:rsidP="00E905B1">
      <w:pPr>
        <w:autoSpaceDE w:val="0"/>
        <w:autoSpaceDN w:val="0"/>
        <w:adjustRightInd w:val="0"/>
        <w:ind w:left="720"/>
        <w:rPr>
          <w:rFonts w:ascii="DeVinne" w:hAnsi="DeVinne" w:cs="DeVinne"/>
          <w:sz w:val="28"/>
          <w:szCs w:val="28"/>
        </w:rPr>
      </w:pPr>
      <w:r>
        <w:rPr>
          <w:rFonts w:ascii="DeVinne" w:hAnsi="DeVinne" w:cs="DeVinne"/>
          <w:sz w:val="28"/>
          <w:szCs w:val="28"/>
        </w:rPr>
        <w:t>(a) M</w:t>
      </w:r>
      <w:r>
        <w:rPr>
          <w:rFonts w:ascii="DeVinne" w:hAnsi="DeVinne" w:cs="DeVinne"/>
          <w:sz w:val="21"/>
          <w:szCs w:val="21"/>
        </w:rPr>
        <w:t xml:space="preserve">ODIFICATION OF </w:t>
      </w:r>
      <w:r>
        <w:rPr>
          <w:rFonts w:ascii="DeVinne" w:hAnsi="DeVinne" w:cs="DeVinne"/>
          <w:sz w:val="28"/>
          <w:szCs w:val="28"/>
        </w:rPr>
        <w:t>C</w:t>
      </w:r>
      <w:r>
        <w:rPr>
          <w:rFonts w:ascii="DeVinne" w:hAnsi="DeVinne" w:cs="DeVinne"/>
          <w:sz w:val="21"/>
          <w:szCs w:val="21"/>
        </w:rPr>
        <w:t xml:space="preserve">OMMISSION </w:t>
      </w:r>
      <w:r>
        <w:rPr>
          <w:rFonts w:ascii="DeVinne" w:hAnsi="DeVinne" w:cs="DeVinne"/>
          <w:sz w:val="28"/>
          <w:szCs w:val="28"/>
        </w:rPr>
        <w:t>R</w:t>
      </w:r>
      <w:r>
        <w:rPr>
          <w:rFonts w:ascii="DeVinne" w:hAnsi="DeVinne" w:cs="DeVinne"/>
          <w:sz w:val="21"/>
          <w:szCs w:val="21"/>
        </w:rPr>
        <w:t xml:space="preserve">EGULATIONS </w:t>
      </w:r>
      <w:r>
        <w:rPr>
          <w:rFonts w:ascii="Times-Roman" w:hAnsi="Times-Roman" w:cs="Times-Roman"/>
          <w:sz w:val="28"/>
          <w:szCs w:val="28"/>
        </w:rPr>
        <w:t xml:space="preserve">23 </w:t>
      </w:r>
      <w:r>
        <w:rPr>
          <w:rFonts w:ascii="DeVinne" w:hAnsi="DeVinne" w:cs="DeVinne"/>
          <w:sz w:val="21"/>
          <w:szCs w:val="21"/>
        </w:rPr>
        <w:t xml:space="preserve">TO </w:t>
      </w:r>
      <w:r>
        <w:rPr>
          <w:rFonts w:ascii="DeVinne" w:hAnsi="DeVinne" w:cs="DeVinne"/>
          <w:sz w:val="28"/>
          <w:szCs w:val="28"/>
        </w:rPr>
        <w:t>A</w:t>
      </w:r>
      <w:r>
        <w:rPr>
          <w:rFonts w:ascii="DeVinne" w:hAnsi="DeVinne" w:cs="DeVinne"/>
          <w:sz w:val="21"/>
          <w:szCs w:val="21"/>
        </w:rPr>
        <w:t xml:space="preserve">LLOW </w:t>
      </w:r>
      <w:r>
        <w:rPr>
          <w:rFonts w:ascii="DeVinne" w:hAnsi="DeVinne" w:cs="DeVinne"/>
          <w:sz w:val="28"/>
          <w:szCs w:val="28"/>
        </w:rPr>
        <w:t>C</w:t>
      </w:r>
      <w:r>
        <w:rPr>
          <w:rFonts w:ascii="DeVinne" w:hAnsi="DeVinne" w:cs="DeVinne"/>
          <w:sz w:val="21"/>
          <w:szCs w:val="21"/>
        </w:rPr>
        <w:t xml:space="preserve">ERTAIN </w:t>
      </w:r>
      <w:r>
        <w:rPr>
          <w:rFonts w:ascii="DeVinne" w:hAnsi="DeVinne" w:cs="DeVinne"/>
          <w:sz w:val="28"/>
          <w:szCs w:val="28"/>
        </w:rPr>
        <w:t>U</w:t>
      </w:r>
      <w:r>
        <w:rPr>
          <w:rFonts w:ascii="DeVinne" w:hAnsi="DeVinne" w:cs="DeVinne"/>
          <w:sz w:val="21"/>
          <w:szCs w:val="21"/>
        </w:rPr>
        <w:t xml:space="preserve">NLICENSED </w:t>
      </w:r>
      <w:r>
        <w:rPr>
          <w:rFonts w:ascii="DeVinne" w:hAnsi="DeVinne" w:cs="DeVinne"/>
          <w:sz w:val="28"/>
          <w:szCs w:val="28"/>
        </w:rPr>
        <w:t>U</w:t>
      </w:r>
      <w:r>
        <w:rPr>
          <w:rFonts w:ascii="DeVinne" w:hAnsi="DeVinne" w:cs="DeVinne"/>
          <w:sz w:val="21"/>
          <w:szCs w:val="21"/>
        </w:rPr>
        <w:t>SE</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(1) I</w:t>
      </w:r>
      <w:r>
        <w:rPr>
          <w:rFonts w:ascii="DeVinne" w:hAnsi="DeVinne" w:cs="DeVinne"/>
          <w:sz w:val="21"/>
          <w:szCs w:val="21"/>
        </w:rPr>
        <w:t>N GENERAL</w:t>
      </w:r>
      <w:r>
        <w:rPr>
          <w:rFonts w:ascii="DeVinne" w:hAnsi="DeVinne" w:cs="DeVinne"/>
          <w:sz w:val="28"/>
          <w:szCs w:val="28"/>
        </w:rPr>
        <w:t>.—Subject to paragraph (2), not later than 1 year after the date of the enactment of this Act, the Commission shall begin a proceeding to modify part 15 of title 47, Code of Federal Regulations, to allow unlicensed U–NII devices to operate in the 5350–5470 MHz band.</w:t>
      </w:r>
    </w:p>
    <w:p w:rsidR="00E905B1" w:rsidRDefault="00E905B1" w:rsidP="00E905B1">
      <w:pPr>
        <w:autoSpaceDE w:val="0"/>
        <w:autoSpaceDN w:val="0"/>
        <w:adjustRightInd w:val="0"/>
        <w:ind w:left="1440"/>
        <w:rPr>
          <w:rFonts w:ascii="DeVinne" w:hAnsi="DeVinne" w:cs="DeVinne"/>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(2) R</w:t>
      </w:r>
      <w:r>
        <w:rPr>
          <w:rFonts w:ascii="DeVinne" w:hAnsi="DeVinne" w:cs="DeVinne"/>
          <w:sz w:val="21"/>
          <w:szCs w:val="21"/>
        </w:rPr>
        <w:t>EQUIRED DETERMINATIONS</w:t>
      </w:r>
      <w:r>
        <w:rPr>
          <w:rFonts w:ascii="DeVinne" w:hAnsi="DeVinne" w:cs="DeVinne"/>
          <w:sz w:val="28"/>
          <w:szCs w:val="28"/>
        </w:rPr>
        <w:t>.—The Commission may make the modification described in paragraph (1) only if the Commission, in consultation with the Assistant Secretary, determines that—</w:t>
      </w:r>
    </w:p>
    <w:p w:rsidR="00E905B1" w:rsidRDefault="00E905B1" w:rsidP="00E905B1">
      <w:pPr>
        <w:autoSpaceDE w:val="0"/>
        <w:autoSpaceDN w:val="0"/>
        <w:adjustRightInd w:val="0"/>
        <w:ind w:left="2160"/>
        <w:rPr>
          <w:rFonts w:ascii="DeVinne" w:hAnsi="DeVinne" w:cs="DeVinne"/>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(A) licensed users will be protected by technical solutions, including use of existing, modified, or new spectrum-</w:t>
      </w:r>
      <w:r>
        <w:rPr>
          <w:rFonts w:ascii="DeVinne" w:hAnsi="DeVinne" w:cs="DeVinne"/>
          <w:sz w:val="28"/>
          <w:szCs w:val="28"/>
        </w:rPr>
        <w:lastRenderedPageBreak/>
        <w:t>sharing technologies and solutions, such as dynamic frequency selection; and</w:t>
      </w:r>
    </w:p>
    <w:p w:rsidR="00E905B1" w:rsidRDefault="00E905B1" w:rsidP="00E905B1">
      <w:pPr>
        <w:autoSpaceDE w:val="0"/>
        <w:autoSpaceDN w:val="0"/>
        <w:adjustRightInd w:val="0"/>
        <w:ind w:left="2160"/>
        <w:rPr>
          <w:rFonts w:ascii="DeVinne" w:hAnsi="DeVinne" w:cs="DeVinne"/>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(B) </w:t>
      </w:r>
      <w:proofErr w:type="gramStart"/>
      <w:r>
        <w:rPr>
          <w:rFonts w:ascii="DeVinne" w:hAnsi="DeVinne" w:cs="DeVinne"/>
          <w:sz w:val="28"/>
          <w:szCs w:val="28"/>
        </w:rPr>
        <w:t>the</w:t>
      </w:r>
      <w:proofErr w:type="gramEnd"/>
      <w:r>
        <w:rPr>
          <w:rFonts w:ascii="DeVinne" w:hAnsi="DeVinne" w:cs="DeVinne"/>
          <w:sz w:val="28"/>
          <w:szCs w:val="28"/>
        </w:rPr>
        <w:t xml:space="preserve"> primary mission of Federal spectrum users in the 5350–5470 MHz band will not be compromised by the introduction of unlicensed devices.</w:t>
      </w:r>
    </w:p>
    <w:p w:rsidR="00E905B1" w:rsidRDefault="00E905B1" w:rsidP="00E905B1">
      <w:pPr>
        <w:autoSpaceDE w:val="0"/>
        <w:autoSpaceDN w:val="0"/>
        <w:adjustRightInd w:val="0"/>
        <w:ind w:firstLine="720"/>
        <w:rPr>
          <w:rFonts w:ascii="DeVinne" w:hAnsi="DeVinne" w:cs="DeVinne"/>
          <w:sz w:val="28"/>
          <w:szCs w:val="28"/>
        </w:rPr>
      </w:pPr>
    </w:p>
    <w:p w:rsidR="00E905B1" w:rsidRDefault="00E905B1" w:rsidP="00E905B1">
      <w:pPr>
        <w:autoSpaceDE w:val="0"/>
        <w:autoSpaceDN w:val="0"/>
        <w:adjustRightInd w:val="0"/>
        <w:ind w:firstLine="720"/>
        <w:rPr>
          <w:rFonts w:ascii="DeVinne" w:hAnsi="DeVinne" w:cs="DeVinne"/>
          <w:sz w:val="28"/>
          <w:szCs w:val="28"/>
        </w:rPr>
      </w:pPr>
      <w:r>
        <w:rPr>
          <w:rFonts w:ascii="DeVinne" w:hAnsi="DeVinne" w:cs="DeVinne"/>
          <w:sz w:val="28"/>
          <w:szCs w:val="28"/>
        </w:rPr>
        <w:t>(</w:t>
      </w:r>
      <w:proofErr w:type="gramStart"/>
      <w:r>
        <w:rPr>
          <w:rFonts w:ascii="DeVinne" w:hAnsi="DeVinne" w:cs="DeVinne"/>
          <w:sz w:val="28"/>
          <w:szCs w:val="28"/>
        </w:rPr>
        <w:t>b</w:t>
      </w:r>
      <w:proofErr w:type="gramEnd"/>
      <w:r>
        <w:rPr>
          <w:rFonts w:ascii="DeVinne" w:hAnsi="DeVinne" w:cs="DeVinne"/>
          <w:sz w:val="28"/>
          <w:szCs w:val="28"/>
        </w:rPr>
        <w:t>) S</w:t>
      </w:r>
      <w:r>
        <w:rPr>
          <w:rFonts w:ascii="DeVinne" w:hAnsi="DeVinne" w:cs="DeVinne"/>
          <w:sz w:val="21"/>
          <w:szCs w:val="21"/>
        </w:rPr>
        <w:t xml:space="preserve">TUDY BY </w:t>
      </w:r>
      <w:r>
        <w:rPr>
          <w:rFonts w:ascii="DeVinne" w:hAnsi="DeVinne" w:cs="DeVinne"/>
          <w:sz w:val="28"/>
          <w:szCs w:val="28"/>
        </w:rPr>
        <w:t>NTIA.—</w:t>
      </w:r>
    </w:p>
    <w:p w:rsidR="00E905B1" w:rsidRDefault="00E905B1" w:rsidP="00E905B1">
      <w:pPr>
        <w:autoSpaceDE w:val="0"/>
        <w:autoSpaceDN w:val="0"/>
        <w:adjustRightInd w:val="0"/>
        <w:ind w:left="1440"/>
        <w:rPr>
          <w:rFonts w:ascii="DeVinne" w:hAnsi="DeVinne" w:cs="DeVinne"/>
          <w:sz w:val="28"/>
          <w:szCs w:val="28"/>
        </w:rPr>
      </w:pPr>
    </w:p>
    <w:p w:rsidR="00E905B1" w:rsidRDefault="00E905B1" w:rsidP="004732CD">
      <w:pPr>
        <w:numPr>
          <w:ilvl w:val="0"/>
          <w:numId w:val="58"/>
        </w:numPr>
        <w:autoSpaceDE w:val="0"/>
        <w:autoSpaceDN w:val="0"/>
        <w:adjustRightInd w:val="0"/>
        <w:rPr>
          <w:rFonts w:ascii="DeVinne" w:hAnsi="DeVinne" w:cs="DeVinne"/>
          <w:sz w:val="28"/>
          <w:szCs w:val="28"/>
        </w:rPr>
      </w:pPr>
      <w:r>
        <w:rPr>
          <w:rFonts w:ascii="DeVinne" w:hAnsi="DeVinne" w:cs="DeVinne"/>
          <w:sz w:val="28"/>
          <w:szCs w:val="28"/>
        </w:rPr>
        <w:t>I</w:t>
      </w:r>
      <w:r>
        <w:rPr>
          <w:rFonts w:ascii="DeVinne" w:hAnsi="DeVinne" w:cs="DeVinne"/>
          <w:sz w:val="21"/>
          <w:szCs w:val="21"/>
        </w:rPr>
        <w:t>N GENERAL</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The Assistant Secretary, in consultation with the Department of </w:t>
      </w:r>
      <w:proofErr w:type="spellStart"/>
      <w:r>
        <w:rPr>
          <w:rFonts w:ascii="DeVinne" w:hAnsi="DeVinne" w:cs="DeVinne"/>
          <w:sz w:val="28"/>
          <w:szCs w:val="28"/>
        </w:rPr>
        <w:t>Defense</w:t>
      </w:r>
      <w:proofErr w:type="spellEnd"/>
      <w:r>
        <w:rPr>
          <w:rFonts w:ascii="DeVinne" w:hAnsi="DeVinne" w:cs="DeVinne"/>
          <w:sz w:val="28"/>
          <w:szCs w:val="28"/>
        </w:rPr>
        <w:t xml:space="preserve"> and other impacted agencies, shall conduct a study evaluating known and proposed spectrum-sharing technologies and the risk to Federal users if unlicensed U–NII devices were allowed to operate in the 5350–5470 MHz band and in the 5850–5925 MHz band.</w:t>
      </w:r>
    </w:p>
    <w:p w:rsidR="00E905B1" w:rsidRDefault="00E905B1" w:rsidP="00E905B1">
      <w:pPr>
        <w:autoSpaceDE w:val="0"/>
        <w:autoSpaceDN w:val="0"/>
        <w:adjustRightInd w:val="0"/>
        <w:ind w:left="1440"/>
        <w:rPr>
          <w:rFonts w:ascii="DeVinne" w:hAnsi="DeVinne" w:cs="DeVinne"/>
          <w:sz w:val="28"/>
          <w:szCs w:val="28"/>
        </w:rPr>
      </w:pPr>
    </w:p>
    <w:p w:rsidR="00E905B1" w:rsidRDefault="00E905B1" w:rsidP="004732CD">
      <w:pPr>
        <w:numPr>
          <w:ilvl w:val="0"/>
          <w:numId w:val="4"/>
        </w:numPr>
        <w:autoSpaceDE w:val="0"/>
        <w:autoSpaceDN w:val="0"/>
        <w:adjustRightInd w:val="0"/>
        <w:ind w:left="1845"/>
        <w:rPr>
          <w:rFonts w:ascii="DeVinne" w:hAnsi="DeVinne" w:cs="DeVinne"/>
          <w:sz w:val="28"/>
          <w:szCs w:val="28"/>
        </w:rPr>
      </w:pPr>
      <w:r>
        <w:rPr>
          <w:rFonts w:ascii="DeVinne" w:hAnsi="DeVinne" w:cs="DeVinne"/>
          <w:sz w:val="28"/>
          <w:szCs w:val="28"/>
        </w:rPr>
        <w:t>S</w:t>
      </w:r>
      <w:r>
        <w:rPr>
          <w:rFonts w:ascii="DeVinne" w:hAnsi="DeVinne" w:cs="DeVinne"/>
          <w:sz w:val="21"/>
          <w:szCs w:val="21"/>
        </w:rPr>
        <w:t>UBMISSION</w:t>
      </w:r>
      <w:r>
        <w:rPr>
          <w:rFonts w:ascii="DeVinne" w:hAnsi="DeVinne" w:cs="DeVinne"/>
          <w:sz w:val="28"/>
          <w:szCs w:val="28"/>
        </w:rPr>
        <w:t>.—</w:t>
      </w: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The Assistant Secretary shall submit to the Commission and the Committee on Energy and Commerce of the House of Representatives and the Committee on Commerce, Science, and Transportation of the Senate—</w:t>
      </w:r>
    </w:p>
    <w:p w:rsidR="00E905B1" w:rsidRDefault="00E905B1" w:rsidP="00E905B1">
      <w:pPr>
        <w:autoSpaceDE w:val="0"/>
        <w:autoSpaceDN w:val="0"/>
        <w:adjustRightInd w:val="0"/>
        <w:ind w:left="1440" w:firstLine="720"/>
        <w:rPr>
          <w:rFonts w:ascii="DeVinne" w:hAnsi="DeVinne" w:cs="DeVinne"/>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 xml:space="preserve">(A) not later than 8 months after the date of the enactment of this Act, a report on the portion of the study required by paragraph (1) with respect to the 5350–5470 MHz band; and </w:t>
      </w:r>
    </w:p>
    <w:p w:rsidR="00E905B1" w:rsidRDefault="00E905B1" w:rsidP="00E905B1">
      <w:pPr>
        <w:autoSpaceDE w:val="0"/>
        <w:autoSpaceDN w:val="0"/>
        <w:adjustRightInd w:val="0"/>
        <w:ind w:left="1440" w:firstLine="720"/>
        <w:rPr>
          <w:rFonts w:ascii="DeVinne" w:hAnsi="DeVinne" w:cs="DeVinne"/>
          <w:sz w:val="28"/>
          <w:szCs w:val="28"/>
        </w:rPr>
      </w:pPr>
    </w:p>
    <w:p w:rsidR="00E905B1" w:rsidRDefault="00E905B1" w:rsidP="00E905B1">
      <w:pPr>
        <w:autoSpaceDE w:val="0"/>
        <w:autoSpaceDN w:val="0"/>
        <w:adjustRightInd w:val="0"/>
        <w:ind w:left="2160"/>
        <w:rPr>
          <w:rFonts w:ascii="DeVinne" w:hAnsi="DeVinne" w:cs="DeVinne"/>
          <w:sz w:val="28"/>
          <w:szCs w:val="28"/>
        </w:rPr>
      </w:pPr>
      <w:r>
        <w:rPr>
          <w:rFonts w:ascii="DeVinne" w:hAnsi="DeVinne" w:cs="DeVinne"/>
          <w:sz w:val="28"/>
          <w:szCs w:val="28"/>
        </w:rPr>
        <w:t>(B) not later than 18 months after the date of the enactment of this Act, a report on the portion of the study required by paragraph (1) with respect to the 5850–5925 MHz band.</w:t>
      </w:r>
    </w:p>
    <w:p w:rsidR="00E905B1" w:rsidRDefault="00E905B1" w:rsidP="00E905B1">
      <w:pPr>
        <w:autoSpaceDE w:val="0"/>
        <w:autoSpaceDN w:val="0"/>
        <w:adjustRightInd w:val="0"/>
        <w:ind w:left="720"/>
        <w:rPr>
          <w:rFonts w:ascii="DeVinne" w:hAnsi="DeVinne" w:cs="DeVinne"/>
          <w:sz w:val="28"/>
          <w:szCs w:val="28"/>
        </w:rPr>
      </w:pPr>
    </w:p>
    <w:p w:rsidR="00E905B1" w:rsidRDefault="00E905B1" w:rsidP="004732CD">
      <w:pPr>
        <w:numPr>
          <w:ilvl w:val="0"/>
          <w:numId w:val="11"/>
        </w:numPr>
        <w:autoSpaceDE w:val="0"/>
        <w:autoSpaceDN w:val="0"/>
        <w:adjustRightInd w:val="0"/>
        <w:rPr>
          <w:rFonts w:ascii="DeVinne" w:hAnsi="DeVinne" w:cs="DeVinne"/>
          <w:sz w:val="28"/>
          <w:szCs w:val="28"/>
        </w:rPr>
      </w:pPr>
      <w:r>
        <w:rPr>
          <w:rFonts w:ascii="DeVinne" w:hAnsi="DeVinne" w:cs="DeVinne"/>
          <w:sz w:val="28"/>
          <w:szCs w:val="28"/>
        </w:rPr>
        <w:t>D</w:t>
      </w:r>
      <w:r>
        <w:rPr>
          <w:rFonts w:ascii="DeVinne" w:hAnsi="DeVinne" w:cs="DeVinne"/>
          <w:sz w:val="21"/>
          <w:szCs w:val="21"/>
        </w:rPr>
        <w:t>EFINITIONS</w:t>
      </w:r>
      <w:r>
        <w:rPr>
          <w:rFonts w:ascii="DeVinne" w:hAnsi="DeVinne" w:cs="DeVinne"/>
          <w:sz w:val="28"/>
          <w:szCs w:val="28"/>
        </w:rPr>
        <w:t>.—</w:t>
      </w:r>
    </w:p>
    <w:p w:rsidR="00E905B1" w:rsidRDefault="00E905B1" w:rsidP="00E905B1">
      <w:pPr>
        <w:autoSpaceDE w:val="0"/>
        <w:autoSpaceDN w:val="0"/>
        <w:adjustRightInd w:val="0"/>
        <w:ind w:left="360"/>
        <w:rPr>
          <w:rFonts w:ascii="DeVinne" w:hAnsi="DeVinne" w:cs="DeVinne"/>
          <w:sz w:val="28"/>
          <w:szCs w:val="28"/>
        </w:rPr>
      </w:pPr>
      <w:r>
        <w:rPr>
          <w:rFonts w:ascii="DeVinne" w:hAnsi="DeVinne" w:cs="DeVinne"/>
          <w:sz w:val="28"/>
          <w:szCs w:val="28"/>
        </w:rPr>
        <w:t>In this section:</w:t>
      </w:r>
    </w:p>
    <w:p w:rsidR="00E905B1" w:rsidRDefault="00E905B1" w:rsidP="00E905B1">
      <w:pPr>
        <w:autoSpaceDE w:val="0"/>
        <w:autoSpaceDN w:val="0"/>
        <w:adjustRightInd w:val="0"/>
        <w:ind w:left="720" w:firstLine="720"/>
        <w:rPr>
          <w:rFonts w:ascii="DeVinne" w:hAnsi="DeVinne" w:cs="DeVinne"/>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t xml:space="preserve">(1) 5350–5470 </w:t>
      </w:r>
      <w:r>
        <w:rPr>
          <w:rFonts w:ascii="DeVinne" w:hAnsi="DeVinne" w:cs="DeVinne"/>
          <w:sz w:val="21"/>
          <w:szCs w:val="21"/>
        </w:rPr>
        <w:t>MHZ BAND</w:t>
      </w:r>
      <w:r>
        <w:rPr>
          <w:rFonts w:ascii="DeVinne" w:hAnsi="DeVinne" w:cs="DeVinne"/>
          <w:sz w:val="28"/>
          <w:szCs w:val="28"/>
        </w:rPr>
        <w:t>.—</w:t>
      </w:r>
      <w:proofErr w:type="gramStart"/>
      <w:r>
        <w:rPr>
          <w:rFonts w:ascii="DeVinne" w:hAnsi="DeVinne" w:cs="DeVinne"/>
          <w:sz w:val="28"/>
          <w:szCs w:val="28"/>
        </w:rPr>
        <w:t>The</w:t>
      </w:r>
      <w:proofErr w:type="gramEnd"/>
      <w:r>
        <w:rPr>
          <w:rFonts w:ascii="DeVinne" w:hAnsi="DeVinne" w:cs="DeVinne"/>
          <w:sz w:val="28"/>
          <w:szCs w:val="28"/>
        </w:rPr>
        <w:t xml:space="preserve"> term ‘‘5350–5470 MHz band’’ means the portion of the electromagnetic spectrum between the frequencies from 5350 megahertz to 5470 megahertz.</w:t>
      </w:r>
    </w:p>
    <w:p w:rsidR="00E905B1" w:rsidRDefault="00E905B1" w:rsidP="00E905B1">
      <w:pPr>
        <w:autoSpaceDE w:val="0"/>
        <w:autoSpaceDN w:val="0"/>
        <w:adjustRightInd w:val="0"/>
        <w:ind w:left="720" w:firstLine="720"/>
        <w:rPr>
          <w:rFonts w:ascii="DeVinne" w:hAnsi="DeVinne" w:cs="DeVinne"/>
          <w:sz w:val="28"/>
          <w:szCs w:val="28"/>
        </w:rPr>
      </w:pPr>
    </w:p>
    <w:p w:rsidR="00E905B1" w:rsidRDefault="00E905B1" w:rsidP="00E905B1">
      <w:pPr>
        <w:autoSpaceDE w:val="0"/>
        <w:autoSpaceDN w:val="0"/>
        <w:adjustRightInd w:val="0"/>
        <w:ind w:left="1440"/>
        <w:rPr>
          <w:rFonts w:ascii="DeVinne" w:hAnsi="DeVinne" w:cs="DeVinne"/>
          <w:sz w:val="28"/>
          <w:szCs w:val="28"/>
        </w:rPr>
      </w:pPr>
      <w:r>
        <w:rPr>
          <w:rFonts w:ascii="DeVinne" w:hAnsi="DeVinne" w:cs="DeVinne"/>
          <w:sz w:val="28"/>
          <w:szCs w:val="28"/>
        </w:rPr>
        <w:lastRenderedPageBreak/>
        <w:t xml:space="preserve">(2) 5850–5925 </w:t>
      </w:r>
      <w:r>
        <w:rPr>
          <w:rFonts w:ascii="DeVinne" w:hAnsi="DeVinne" w:cs="DeVinne"/>
          <w:sz w:val="21"/>
          <w:szCs w:val="21"/>
        </w:rPr>
        <w:t>MHZ BAND</w:t>
      </w:r>
      <w:r>
        <w:rPr>
          <w:rFonts w:ascii="DeVinne" w:hAnsi="DeVinne" w:cs="DeVinne"/>
          <w:sz w:val="28"/>
          <w:szCs w:val="28"/>
        </w:rPr>
        <w:t>.—</w:t>
      </w:r>
      <w:proofErr w:type="gramStart"/>
      <w:r>
        <w:rPr>
          <w:rFonts w:ascii="DeVinne" w:hAnsi="DeVinne" w:cs="DeVinne"/>
          <w:sz w:val="28"/>
          <w:szCs w:val="28"/>
        </w:rPr>
        <w:t>The</w:t>
      </w:r>
      <w:proofErr w:type="gramEnd"/>
      <w:r>
        <w:rPr>
          <w:rFonts w:ascii="DeVinne" w:hAnsi="DeVinne" w:cs="DeVinne"/>
          <w:sz w:val="28"/>
          <w:szCs w:val="28"/>
        </w:rPr>
        <w:t xml:space="preserve"> term ‘‘5850–5925 MHz band’’ means the portion of the electromagnetic spectrum between the frequencies from 5850 megahertz to 5925 megahertz.</w:t>
      </w:r>
    </w:p>
    <w:p w:rsidR="00E905B1" w:rsidRDefault="00E905B1" w:rsidP="00E905B1"/>
    <w:p w:rsidR="00E952E0" w:rsidRPr="00E952E0" w:rsidRDefault="00E952E0" w:rsidP="00E905B1">
      <w:pPr>
        <w:rPr>
          <w:lang w:eastAsia="ja-JP"/>
        </w:rPr>
      </w:pPr>
    </w:p>
    <w:sectPr w:rsidR="00E952E0" w:rsidRPr="00E952E0" w:rsidSect="00F907F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2CD" w:rsidRDefault="004732CD">
      <w:r>
        <w:separator/>
      </w:r>
    </w:p>
  </w:endnote>
  <w:endnote w:type="continuationSeparator" w:id="0">
    <w:p w:rsidR="004732CD" w:rsidRDefault="00473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NewCenturySchlbk-Bold">
    <w:panose1 w:val="00000000000000000000"/>
    <w:charset w:val="00"/>
    <w:family w:val="roman"/>
    <w:notTrueType/>
    <w:pitch w:val="default"/>
    <w:sig w:usb0="00000003" w:usb1="00000000" w:usb2="00000000" w:usb3="00000000" w:csb0="00000001" w:csb1="00000000"/>
  </w:font>
  <w:font w:name="DeVinne">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6E" w:rsidRDefault="00E905B1">
    <w:pPr>
      <w:pStyle w:val="Footer"/>
      <w:tabs>
        <w:tab w:val="clear" w:pos="6480"/>
        <w:tab w:val="center" w:pos="4680"/>
        <w:tab w:val="right" w:pos="9360"/>
      </w:tabs>
    </w:pPr>
    <w:r>
      <w:t>Submission</w:t>
    </w:r>
    <w:r w:rsidR="0049706E">
      <w:tab/>
      <w:t xml:space="preserve">page </w:t>
    </w:r>
    <w:r w:rsidR="006C1B6F">
      <w:fldChar w:fldCharType="begin"/>
    </w:r>
    <w:r w:rsidR="00D76C10">
      <w:instrText xml:space="preserve">page </w:instrText>
    </w:r>
    <w:r w:rsidR="006C1B6F">
      <w:fldChar w:fldCharType="separate"/>
    </w:r>
    <w:r>
      <w:rPr>
        <w:noProof/>
      </w:rPr>
      <w:t>1</w:t>
    </w:r>
    <w:r w:rsidR="006C1B6F">
      <w:fldChar w:fldCharType="end"/>
    </w:r>
    <w:r w:rsidR="0049706E">
      <w:tab/>
    </w:r>
    <w:r>
      <w:rPr>
        <w:lang w:eastAsia="ja-JP"/>
      </w:rPr>
      <w:t>Rich Kennedy (Research In Motion)</w:t>
    </w:r>
  </w:p>
  <w:p w:rsidR="0049706E" w:rsidRDefault="0049706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2CD" w:rsidRDefault="004732CD">
      <w:r>
        <w:separator/>
      </w:r>
    </w:p>
  </w:footnote>
  <w:footnote w:type="continuationSeparator" w:id="0">
    <w:p w:rsidR="004732CD" w:rsidRDefault="00473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6E" w:rsidRDefault="00E905B1">
    <w:pPr>
      <w:pStyle w:val="Header"/>
      <w:tabs>
        <w:tab w:val="clear" w:pos="6480"/>
        <w:tab w:val="center" w:pos="4680"/>
        <w:tab w:val="right" w:pos="9360"/>
      </w:tabs>
      <w:rPr>
        <w:lang w:eastAsia="ja-JP"/>
      </w:rPr>
    </w:pPr>
    <w:r>
      <w:rPr>
        <w:lang w:eastAsia="ja-JP"/>
      </w:rPr>
      <w:t>March</w:t>
    </w:r>
    <w:r w:rsidR="0049706E">
      <w:rPr>
        <w:rFonts w:hint="eastAsia"/>
        <w:lang w:eastAsia="ja-JP"/>
      </w:rPr>
      <w:t xml:space="preserve"> 201</w:t>
    </w:r>
    <w:r>
      <w:rPr>
        <w:lang w:eastAsia="ja-JP"/>
      </w:rPr>
      <w:t>2</w:t>
    </w:r>
    <w:r w:rsidR="0049706E">
      <w:tab/>
    </w:r>
    <w:r w:rsidR="0049706E">
      <w:tab/>
    </w:r>
    <w:fldSimple w:instr=" TITLE  \* MERGEFORMAT ">
      <w:r w:rsidR="0049706E">
        <w:t>doc.: IEEE 802.11-1</w:t>
      </w:r>
      <w:r w:rsidR="007D3715">
        <w:t>2</w:t>
      </w:r>
      <w:r w:rsidR="0049706E">
        <w:t>/</w:t>
      </w:r>
    </w:fldSimple>
    <w:r w:rsidR="00D33068">
      <w:rPr>
        <w:lang w:eastAsia="ja-JP"/>
      </w:rPr>
      <w:t>03</w:t>
    </w:r>
    <w:r>
      <w:rPr>
        <w:lang w:eastAsia="ja-JP"/>
      </w:rPr>
      <w:t>12</w:t>
    </w:r>
    <w:r w:rsidR="00D33068">
      <w:rPr>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7AA"/>
    <w:multiLevelType w:val="hybridMultilevel"/>
    <w:tmpl w:val="3D4A995C"/>
    <w:lvl w:ilvl="0" w:tplc="E4F2D3A6">
      <w:start w:val="1"/>
      <w:numFmt w:val="upp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1D2427"/>
    <w:multiLevelType w:val="hybridMultilevel"/>
    <w:tmpl w:val="44EEBAC6"/>
    <w:lvl w:ilvl="0" w:tplc="1A98B368">
      <w:start w:val="1"/>
      <w:numFmt w:val="low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C37922"/>
    <w:multiLevelType w:val="hybridMultilevel"/>
    <w:tmpl w:val="F7E00BEA"/>
    <w:lvl w:ilvl="0" w:tplc="DEB8D89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9C0726"/>
    <w:multiLevelType w:val="hybridMultilevel"/>
    <w:tmpl w:val="C9FEB73A"/>
    <w:lvl w:ilvl="0" w:tplc="DF80D1E4">
      <w:start w:val="1"/>
      <w:numFmt w:val="low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515819"/>
    <w:multiLevelType w:val="hybridMultilevel"/>
    <w:tmpl w:val="56BCF9BC"/>
    <w:lvl w:ilvl="0" w:tplc="12EA10BC">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045B8F"/>
    <w:multiLevelType w:val="hybridMultilevel"/>
    <w:tmpl w:val="BE7AC86C"/>
    <w:lvl w:ilvl="0" w:tplc="7090A6FC">
      <w:start w:val="1"/>
      <w:numFmt w:val="upp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B113F6"/>
    <w:multiLevelType w:val="hybridMultilevel"/>
    <w:tmpl w:val="FED6F040"/>
    <w:lvl w:ilvl="0" w:tplc="3BD481A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E74659"/>
    <w:multiLevelType w:val="hybridMultilevel"/>
    <w:tmpl w:val="BCBADBDE"/>
    <w:lvl w:ilvl="0" w:tplc="EB4C53DE">
      <w:start w:val="1"/>
      <w:numFmt w:val="upp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7FB2307"/>
    <w:multiLevelType w:val="hybridMultilevel"/>
    <w:tmpl w:val="09B6C9A2"/>
    <w:lvl w:ilvl="0" w:tplc="CA98AD2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92A194B"/>
    <w:multiLevelType w:val="hybridMultilevel"/>
    <w:tmpl w:val="93AEEF98"/>
    <w:lvl w:ilvl="0" w:tplc="3D6E3848">
      <w:start w:val="1"/>
      <w:numFmt w:val="low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B14635"/>
    <w:multiLevelType w:val="hybridMultilevel"/>
    <w:tmpl w:val="C77A27A8"/>
    <w:lvl w:ilvl="0" w:tplc="DD2674F8">
      <w:start w:val="1"/>
      <w:numFmt w:val="low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5621AB"/>
    <w:multiLevelType w:val="hybridMultilevel"/>
    <w:tmpl w:val="83585B7A"/>
    <w:lvl w:ilvl="0" w:tplc="2DE4FEB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783143"/>
    <w:multiLevelType w:val="hybridMultilevel"/>
    <w:tmpl w:val="D2860FC4"/>
    <w:lvl w:ilvl="0" w:tplc="7B4ED6C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D36299"/>
    <w:multiLevelType w:val="hybridMultilevel"/>
    <w:tmpl w:val="63C63610"/>
    <w:lvl w:ilvl="0" w:tplc="FD50708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6C2FF7"/>
    <w:multiLevelType w:val="hybridMultilevel"/>
    <w:tmpl w:val="F11C3EA4"/>
    <w:lvl w:ilvl="0" w:tplc="C396C624">
      <w:start w:val="1"/>
      <w:numFmt w:val="low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31438F"/>
    <w:multiLevelType w:val="hybridMultilevel"/>
    <w:tmpl w:val="1FD0BD80"/>
    <w:lvl w:ilvl="0" w:tplc="08E46F60">
      <w:start w:val="1"/>
      <w:numFmt w:val="decimal"/>
      <w:lvlText w:val="(%1)"/>
      <w:lvlJc w:val="left"/>
      <w:pPr>
        <w:ind w:left="1125" w:hanging="40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B95C0B"/>
    <w:multiLevelType w:val="hybridMultilevel"/>
    <w:tmpl w:val="8C2E6C4A"/>
    <w:lvl w:ilvl="0" w:tplc="60D2BB3C">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8F75B5"/>
    <w:multiLevelType w:val="hybridMultilevel"/>
    <w:tmpl w:val="968E36B6"/>
    <w:lvl w:ilvl="0" w:tplc="C6D6A2CA">
      <w:start w:val="1"/>
      <w:numFmt w:val="low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7D5484D"/>
    <w:multiLevelType w:val="hybridMultilevel"/>
    <w:tmpl w:val="E412461E"/>
    <w:lvl w:ilvl="0" w:tplc="0286063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5065BE"/>
    <w:multiLevelType w:val="hybridMultilevel"/>
    <w:tmpl w:val="45D6B0E8"/>
    <w:lvl w:ilvl="0" w:tplc="727447E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4044A2"/>
    <w:multiLevelType w:val="hybridMultilevel"/>
    <w:tmpl w:val="1AB868F6"/>
    <w:lvl w:ilvl="0" w:tplc="1D36E60C">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EC31F70"/>
    <w:multiLevelType w:val="hybridMultilevel"/>
    <w:tmpl w:val="34DC4F1C"/>
    <w:lvl w:ilvl="0" w:tplc="A882219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AF15D1"/>
    <w:multiLevelType w:val="hybridMultilevel"/>
    <w:tmpl w:val="51F46B2C"/>
    <w:lvl w:ilvl="0" w:tplc="2A1A97A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FCB3B22"/>
    <w:multiLevelType w:val="hybridMultilevel"/>
    <w:tmpl w:val="45D45498"/>
    <w:lvl w:ilvl="0" w:tplc="7A2087AC">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07F2C8C"/>
    <w:multiLevelType w:val="hybridMultilevel"/>
    <w:tmpl w:val="622E0846"/>
    <w:lvl w:ilvl="0" w:tplc="7228EC4A">
      <w:start w:val="1"/>
      <w:numFmt w:val="upp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2053392"/>
    <w:multiLevelType w:val="hybridMultilevel"/>
    <w:tmpl w:val="A29A9812"/>
    <w:lvl w:ilvl="0" w:tplc="EA901EC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4D6317E"/>
    <w:multiLevelType w:val="hybridMultilevel"/>
    <w:tmpl w:val="84F4FC42"/>
    <w:lvl w:ilvl="0" w:tplc="31DADC6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88049A7"/>
    <w:multiLevelType w:val="hybridMultilevel"/>
    <w:tmpl w:val="A8EE5BD0"/>
    <w:lvl w:ilvl="0" w:tplc="65A01CAE">
      <w:start w:val="1"/>
      <w:numFmt w:val="low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B074E8B"/>
    <w:multiLevelType w:val="hybridMultilevel"/>
    <w:tmpl w:val="9238039C"/>
    <w:lvl w:ilvl="0" w:tplc="48847B52">
      <w:start w:val="1"/>
      <w:numFmt w:val="low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6394817"/>
    <w:multiLevelType w:val="hybridMultilevel"/>
    <w:tmpl w:val="80C0CD28"/>
    <w:lvl w:ilvl="0" w:tplc="9176F70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76A6A5B"/>
    <w:multiLevelType w:val="hybridMultilevel"/>
    <w:tmpl w:val="38826674"/>
    <w:lvl w:ilvl="0" w:tplc="DA489B96">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39084A"/>
    <w:multiLevelType w:val="hybridMultilevel"/>
    <w:tmpl w:val="84A67A68"/>
    <w:lvl w:ilvl="0" w:tplc="23CA5732">
      <w:start w:val="1"/>
      <w:numFmt w:val="upp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BFC46DA"/>
    <w:multiLevelType w:val="hybridMultilevel"/>
    <w:tmpl w:val="FFA86C98"/>
    <w:lvl w:ilvl="0" w:tplc="3D4A9C2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0F33C9A"/>
    <w:multiLevelType w:val="hybridMultilevel"/>
    <w:tmpl w:val="BFD4CDA6"/>
    <w:lvl w:ilvl="0" w:tplc="D518AFC6">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E32430"/>
    <w:multiLevelType w:val="hybridMultilevel"/>
    <w:tmpl w:val="28188EE8"/>
    <w:lvl w:ilvl="0" w:tplc="31AA9E8E">
      <w:start w:val="1"/>
      <w:numFmt w:val="upp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6DD2E5C"/>
    <w:multiLevelType w:val="hybridMultilevel"/>
    <w:tmpl w:val="BE08BBBA"/>
    <w:lvl w:ilvl="0" w:tplc="54ACB12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5746682A"/>
    <w:multiLevelType w:val="hybridMultilevel"/>
    <w:tmpl w:val="758AB4CA"/>
    <w:lvl w:ilvl="0" w:tplc="791C9DD4">
      <w:start w:val="1"/>
      <w:numFmt w:val="upp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8A50BF7"/>
    <w:multiLevelType w:val="hybridMultilevel"/>
    <w:tmpl w:val="3B3018D6"/>
    <w:lvl w:ilvl="0" w:tplc="79ECCC60">
      <w:start w:val="1"/>
      <w:numFmt w:val="low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9706201"/>
    <w:multiLevelType w:val="hybridMultilevel"/>
    <w:tmpl w:val="4A483F0E"/>
    <w:lvl w:ilvl="0" w:tplc="F7787B8C">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AD3149C"/>
    <w:multiLevelType w:val="hybridMultilevel"/>
    <w:tmpl w:val="7DEE7DC8"/>
    <w:lvl w:ilvl="0" w:tplc="8A36C5B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1D7314"/>
    <w:multiLevelType w:val="hybridMultilevel"/>
    <w:tmpl w:val="3EEC4474"/>
    <w:lvl w:ilvl="0" w:tplc="D75C824C">
      <w:start w:val="1"/>
      <w:numFmt w:val="upp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5F131725"/>
    <w:multiLevelType w:val="hybridMultilevel"/>
    <w:tmpl w:val="43988C08"/>
    <w:lvl w:ilvl="0" w:tplc="3D8A2A96">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0E5737B"/>
    <w:multiLevelType w:val="hybridMultilevel"/>
    <w:tmpl w:val="05EA4A50"/>
    <w:lvl w:ilvl="0" w:tplc="C18CA33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1A133E3"/>
    <w:multiLevelType w:val="hybridMultilevel"/>
    <w:tmpl w:val="27CE61A4"/>
    <w:lvl w:ilvl="0" w:tplc="983A89FC">
      <w:start w:val="1"/>
      <w:numFmt w:val="low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7434015"/>
    <w:multiLevelType w:val="hybridMultilevel"/>
    <w:tmpl w:val="CD9693E0"/>
    <w:lvl w:ilvl="0" w:tplc="59E8989A">
      <w:start w:val="1"/>
      <w:numFmt w:val="upp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96937C9"/>
    <w:multiLevelType w:val="hybridMultilevel"/>
    <w:tmpl w:val="3FC27354"/>
    <w:lvl w:ilvl="0" w:tplc="2E54CB14">
      <w:start w:val="1"/>
      <w:numFmt w:val="low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C1938D0"/>
    <w:multiLevelType w:val="hybridMultilevel"/>
    <w:tmpl w:val="7D92BE16"/>
    <w:lvl w:ilvl="0" w:tplc="2AB4C288">
      <w:start w:val="1"/>
      <w:numFmt w:val="upp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6F195759"/>
    <w:multiLevelType w:val="hybridMultilevel"/>
    <w:tmpl w:val="7A9633E8"/>
    <w:lvl w:ilvl="0" w:tplc="D95E9AC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FA55A28"/>
    <w:multiLevelType w:val="hybridMultilevel"/>
    <w:tmpl w:val="07BC38EE"/>
    <w:lvl w:ilvl="0" w:tplc="90E8C0B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FBF3487"/>
    <w:multiLevelType w:val="hybridMultilevel"/>
    <w:tmpl w:val="E61A2FC6"/>
    <w:lvl w:ilvl="0" w:tplc="46D83ABE">
      <w:start w:val="1"/>
      <w:numFmt w:val="upp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07E5C44"/>
    <w:multiLevelType w:val="hybridMultilevel"/>
    <w:tmpl w:val="BF1C131C"/>
    <w:lvl w:ilvl="0" w:tplc="348C58D0">
      <w:start w:val="1"/>
      <w:numFmt w:val="low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09B339D"/>
    <w:multiLevelType w:val="hybridMultilevel"/>
    <w:tmpl w:val="B348525E"/>
    <w:lvl w:ilvl="0" w:tplc="7A581B3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3B5413B"/>
    <w:multiLevelType w:val="hybridMultilevel"/>
    <w:tmpl w:val="383A8AFC"/>
    <w:lvl w:ilvl="0" w:tplc="93CEB556">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55628E2"/>
    <w:multiLevelType w:val="hybridMultilevel"/>
    <w:tmpl w:val="4F421ABC"/>
    <w:lvl w:ilvl="0" w:tplc="11B81650">
      <w:start w:val="1"/>
      <w:numFmt w:val="low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5697DDC"/>
    <w:multiLevelType w:val="hybridMultilevel"/>
    <w:tmpl w:val="DA94E18A"/>
    <w:lvl w:ilvl="0" w:tplc="4C44516A">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75ED450B"/>
    <w:multiLevelType w:val="hybridMultilevel"/>
    <w:tmpl w:val="11C8A442"/>
    <w:lvl w:ilvl="0" w:tplc="2D6AA818">
      <w:start w:val="1"/>
      <w:numFmt w:val="low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76EE5449"/>
    <w:multiLevelType w:val="hybridMultilevel"/>
    <w:tmpl w:val="1B9C8DBC"/>
    <w:lvl w:ilvl="0" w:tplc="2164742C">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E596FC6"/>
    <w:multiLevelType w:val="hybridMultilevel"/>
    <w:tmpl w:val="4594C5D2"/>
    <w:lvl w:ilvl="0" w:tplc="A6A0CB6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9"/>
  </w:num>
  <w:num w:numId="2">
    <w:abstractNumId w:val="40"/>
  </w:num>
  <w:num w:numId="3">
    <w:abstractNumId w:val="21"/>
  </w:num>
  <w:num w:numId="4">
    <w:abstractNumId w:val="15"/>
  </w:num>
  <w:num w:numId="5">
    <w:abstractNumId w:val="26"/>
  </w:num>
  <w:num w:numId="6">
    <w:abstractNumId w:val="0"/>
  </w:num>
  <w:num w:numId="7">
    <w:abstractNumId w:val="51"/>
  </w:num>
  <w:num w:numId="8">
    <w:abstractNumId w:val="23"/>
  </w:num>
  <w:num w:numId="9">
    <w:abstractNumId w:val="6"/>
  </w:num>
  <w:num w:numId="10">
    <w:abstractNumId w:val="16"/>
  </w:num>
  <w:num w:numId="11">
    <w:abstractNumId w:val="39"/>
  </w:num>
  <w:num w:numId="12">
    <w:abstractNumId w:val="47"/>
  </w:num>
  <w:num w:numId="13">
    <w:abstractNumId w:val="33"/>
  </w:num>
  <w:num w:numId="14">
    <w:abstractNumId w:val="57"/>
  </w:num>
  <w:num w:numId="15">
    <w:abstractNumId w:val="31"/>
  </w:num>
  <w:num w:numId="16">
    <w:abstractNumId w:val="13"/>
  </w:num>
  <w:num w:numId="17">
    <w:abstractNumId w:val="18"/>
  </w:num>
  <w:num w:numId="18">
    <w:abstractNumId w:val="9"/>
  </w:num>
  <w:num w:numId="19">
    <w:abstractNumId w:val="14"/>
  </w:num>
  <w:num w:numId="20">
    <w:abstractNumId w:val="38"/>
  </w:num>
  <w:num w:numId="21">
    <w:abstractNumId w:val="36"/>
  </w:num>
  <w:num w:numId="22">
    <w:abstractNumId w:val="4"/>
  </w:num>
  <w:num w:numId="23">
    <w:abstractNumId w:val="5"/>
  </w:num>
  <w:num w:numId="24">
    <w:abstractNumId w:val="22"/>
  </w:num>
  <w:num w:numId="25">
    <w:abstractNumId w:val="3"/>
  </w:num>
  <w:num w:numId="26">
    <w:abstractNumId w:val="48"/>
  </w:num>
  <w:num w:numId="27">
    <w:abstractNumId w:val="27"/>
  </w:num>
  <w:num w:numId="28">
    <w:abstractNumId w:val="12"/>
  </w:num>
  <w:num w:numId="29">
    <w:abstractNumId w:val="7"/>
  </w:num>
  <w:num w:numId="30">
    <w:abstractNumId w:val="19"/>
  </w:num>
  <w:num w:numId="31">
    <w:abstractNumId w:val="30"/>
  </w:num>
  <w:num w:numId="32">
    <w:abstractNumId w:val="53"/>
  </w:num>
  <w:num w:numId="33">
    <w:abstractNumId w:val="56"/>
  </w:num>
  <w:num w:numId="34">
    <w:abstractNumId w:val="55"/>
  </w:num>
  <w:num w:numId="35">
    <w:abstractNumId w:val="2"/>
  </w:num>
  <w:num w:numId="36">
    <w:abstractNumId w:val="11"/>
  </w:num>
  <w:num w:numId="37">
    <w:abstractNumId w:val="41"/>
  </w:num>
  <w:num w:numId="38">
    <w:abstractNumId w:val="35"/>
  </w:num>
  <w:num w:numId="39">
    <w:abstractNumId w:val="29"/>
  </w:num>
  <w:num w:numId="40">
    <w:abstractNumId w:val="54"/>
  </w:num>
  <w:num w:numId="41">
    <w:abstractNumId w:val="8"/>
  </w:num>
  <w:num w:numId="42">
    <w:abstractNumId w:val="44"/>
  </w:num>
  <w:num w:numId="43">
    <w:abstractNumId w:val="25"/>
  </w:num>
  <w:num w:numId="44">
    <w:abstractNumId w:val="45"/>
  </w:num>
  <w:num w:numId="45">
    <w:abstractNumId w:val="46"/>
  </w:num>
  <w:num w:numId="46">
    <w:abstractNumId w:val="42"/>
  </w:num>
  <w:num w:numId="47">
    <w:abstractNumId w:val="24"/>
  </w:num>
  <w:num w:numId="48">
    <w:abstractNumId w:val="34"/>
  </w:num>
  <w:num w:numId="49">
    <w:abstractNumId w:val="1"/>
  </w:num>
  <w:num w:numId="50">
    <w:abstractNumId w:val="37"/>
  </w:num>
  <w:num w:numId="51">
    <w:abstractNumId w:val="43"/>
  </w:num>
  <w:num w:numId="52">
    <w:abstractNumId w:val="10"/>
  </w:num>
  <w:num w:numId="53">
    <w:abstractNumId w:val="28"/>
  </w:num>
  <w:num w:numId="54">
    <w:abstractNumId w:val="50"/>
  </w:num>
  <w:num w:numId="55">
    <w:abstractNumId w:val="32"/>
  </w:num>
  <w:num w:numId="56">
    <w:abstractNumId w:val="17"/>
  </w:num>
  <w:num w:numId="57">
    <w:abstractNumId w:val="52"/>
  </w:num>
  <w:num w:numId="58">
    <w:abstractNumId w:val="2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9938">
      <v:textbox inset="5.85pt,.7pt,5.85pt,.7pt"/>
    </o:shapedefaults>
  </w:hdrShapeDefaults>
  <w:footnotePr>
    <w:footnote w:id="-1"/>
    <w:footnote w:id="0"/>
  </w:footnotePr>
  <w:endnotePr>
    <w:endnote w:id="-1"/>
    <w:endnote w:id="0"/>
  </w:endnotePr>
  <w:compat>
    <w:useFELayout/>
  </w:compat>
  <w:rsids>
    <w:rsidRoot w:val="00CF14DE"/>
    <w:rsid w:val="0000107F"/>
    <w:rsid w:val="00001DFC"/>
    <w:rsid w:val="00001F0A"/>
    <w:rsid w:val="00002B8D"/>
    <w:rsid w:val="00002E01"/>
    <w:rsid w:val="00003B0B"/>
    <w:rsid w:val="0000520C"/>
    <w:rsid w:val="00005875"/>
    <w:rsid w:val="00006E5C"/>
    <w:rsid w:val="000071F9"/>
    <w:rsid w:val="000078A3"/>
    <w:rsid w:val="00010642"/>
    <w:rsid w:val="000111EA"/>
    <w:rsid w:val="000119D6"/>
    <w:rsid w:val="00014164"/>
    <w:rsid w:val="00014880"/>
    <w:rsid w:val="00016134"/>
    <w:rsid w:val="00017876"/>
    <w:rsid w:val="00020A28"/>
    <w:rsid w:val="0002143C"/>
    <w:rsid w:val="00021E08"/>
    <w:rsid w:val="0002202A"/>
    <w:rsid w:val="00022182"/>
    <w:rsid w:val="00023155"/>
    <w:rsid w:val="0002320C"/>
    <w:rsid w:val="00023AAA"/>
    <w:rsid w:val="000250F5"/>
    <w:rsid w:val="00025478"/>
    <w:rsid w:val="00026648"/>
    <w:rsid w:val="000278B4"/>
    <w:rsid w:val="00031A29"/>
    <w:rsid w:val="000327B6"/>
    <w:rsid w:val="000343A3"/>
    <w:rsid w:val="00034847"/>
    <w:rsid w:val="0003599F"/>
    <w:rsid w:val="00036A1E"/>
    <w:rsid w:val="000370F1"/>
    <w:rsid w:val="0003752B"/>
    <w:rsid w:val="000376A7"/>
    <w:rsid w:val="00041F0A"/>
    <w:rsid w:val="00042DEA"/>
    <w:rsid w:val="000459F1"/>
    <w:rsid w:val="000460A7"/>
    <w:rsid w:val="000464B1"/>
    <w:rsid w:val="0005135D"/>
    <w:rsid w:val="000516CA"/>
    <w:rsid w:val="00054219"/>
    <w:rsid w:val="00054C0C"/>
    <w:rsid w:val="0005531C"/>
    <w:rsid w:val="00055C21"/>
    <w:rsid w:val="00055CD6"/>
    <w:rsid w:val="00057426"/>
    <w:rsid w:val="00057710"/>
    <w:rsid w:val="00057813"/>
    <w:rsid w:val="00057D7B"/>
    <w:rsid w:val="00057F57"/>
    <w:rsid w:val="00060559"/>
    <w:rsid w:val="000627AE"/>
    <w:rsid w:val="00063435"/>
    <w:rsid w:val="0006426A"/>
    <w:rsid w:val="00064919"/>
    <w:rsid w:val="00065856"/>
    <w:rsid w:val="000659BC"/>
    <w:rsid w:val="00065D40"/>
    <w:rsid w:val="00066885"/>
    <w:rsid w:val="00066D79"/>
    <w:rsid w:val="000718E0"/>
    <w:rsid w:val="0007191B"/>
    <w:rsid w:val="00071B6C"/>
    <w:rsid w:val="00071BD9"/>
    <w:rsid w:val="00071E90"/>
    <w:rsid w:val="00071EBE"/>
    <w:rsid w:val="00072DE1"/>
    <w:rsid w:val="000731A0"/>
    <w:rsid w:val="000731A9"/>
    <w:rsid w:val="0007496D"/>
    <w:rsid w:val="0007548A"/>
    <w:rsid w:val="00076A2C"/>
    <w:rsid w:val="00077E06"/>
    <w:rsid w:val="000805D3"/>
    <w:rsid w:val="000808CF"/>
    <w:rsid w:val="00081381"/>
    <w:rsid w:val="000814D8"/>
    <w:rsid w:val="0008215A"/>
    <w:rsid w:val="000823EB"/>
    <w:rsid w:val="00082A43"/>
    <w:rsid w:val="000836A2"/>
    <w:rsid w:val="0008482D"/>
    <w:rsid w:val="00085375"/>
    <w:rsid w:val="000854C0"/>
    <w:rsid w:val="00087127"/>
    <w:rsid w:val="00087800"/>
    <w:rsid w:val="00090B71"/>
    <w:rsid w:val="00092CFB"/>
    <w:rsid w:val="00092FD1"/>
    <w:rsid w:val="00093088"/>
    <w:rsid w:val="00093547"/>
    <w:rsid w:val="000938DA"/>
    <w:rsid w:val="00094A6E"/>
    <w:rsid w:val="0009597B"/>
    <w:rsid w:val="0009598B"/>
    <w:rsid w:val="00095A8A"/>
    <w:rsid w:val="00095F7D"/>
    <w:rsid w:val="000A0659"/>
    <w:rsid w:val="000A069E"/>
    <w:rsid w:val="000A0925"/>
    <w:rsid w:val="000A0936"/>
    <w:rsid w:val="000A146B"/>
    <w:rsid w:val="000A1784"/>
    <w:rsid w:val="000A310E"/>
    <w:rsid w:val="000A36A0"/>
    <w:rsid w:val="000A5F18"/>
    <w:rsid w:val="000A6A54"/>
    <w:rsid w:val="000A7CB8"/>
    <w:rsid w:val="000B0067"/>
    <w:rsid w:val="000B01ED"/>
    <w:rsid w:val="000B051C"/>
    <w:rsid w:val="000B0DC4"/>
    <w:rsid w:val="000B1077"/>
    <w:rsid w:val="000B11ED"/>
    <w:rsid w:val="000B1B69"/>
    <w:rsid w:val="000B216B"/>
    <w:rsid w:val="000B320A"/>
    <w:rsid w:val="000B33FE"/>
    <w:rsid w:val="000B4816"/>
    <w:rsid w:val="000B6478"/>
    <w:rsid w:val="000B6B98"/>
    <w:rsid w:val="000B7584"/>
    <w:rsid w:val="000B78A0"/>
    <w:rsid w:val="000B7A8F"/>
    <w:rsid w:val="000C0430"/>
    <w:rsid w:val="000C0685"/>
    <w:rsid w:val="000C100A"/>
    <w:rsid w:val="000C1828"/>
    <w:rsid w:val="000C199E"/>
    <w:rsid w:val="000C1AF4"/>
    <w:rsid w:val="000C32B8"/>
    <w:rsid w:val="000C3D5C"/>
    <w:rsid w:val="000C4F26"/>
    <w:rsid w:val="000C5652"/>
    <w:rsid w:val="000C5FF2"/>
    <w:rsid w:val="000C7AB0"/>
    <w:rsid w:val="000C7BB3"/>
    <w:rsid w:val="000C7CCF"/>
    <w:rsid w:val="000D068B"/>
    <w:rsid w:val="000D0883"/>
    <w:rsid w:val="000D094E"/>
    <w:rsid w:val="000D1168"/>
    <w:rsid w:val="000D1558"/>
    <w:rsid w:val="000D1E8F"/>
    <w:rsid w:val="000D2025"/>
    <w:rsid w:val="000D225C"/>
    <w:rsid w:val="000D4C97"/>
    <w:rsid w:val="000D62A6"/>
    <w:rsid w:val="000D63DB"/>
    <w:rsid w:val="000D641E"/>
    <w:rsid w:val="000D7150"/>
    <w:rsid w:val="000D72B4"/>
    <w:rsid w:val="000D74F6"/>
    <w:rsid w:val="000D7A54"/>
    <w:rsid w:val="000D7ECD"/>
    <w:rsid w:val="000E0C19"/>
    <w:rsid w:val="000E2802"/>
    <w:rsid w:val="000E2CA0"/>
    <w:rsid w:val="000E3EB3"/>
    <w:rsid w:val="000E45D3"/>
    <w:rsid w:val="000E5B6D"/>
    <w:rsid w:val="000F0A2B"/>
    <w:rsid w:val="000F1546"/>
    <w:rsid w:val="000F2174"/>
    <w:rsid w:val="000F2442"/>
    <w:rsid w:val="000F27C4"/>
    <w:rsid w:val="000F44C0"/>
    <w:rsid w:val="000F57B8"/>
    <w:rsid w:val="000F6973"/>
    <w:rsid w:val="000F6F88"/>
    <w:rsid w:val="000F7607"/>
    <w:rsid w:val="001000B5"/>
    <w:rsid w:val="001001E6"/>
    <w:rsid w:val="00101695"/>
    <w:rsid w:val="00101F6B"/>
    <w:rsid w:val="001021AD"/>
    <w:rsid w:val="001023AE"/>
    <w:rsid w:val="00103322"/>
    <w:rsid w:val="0010480E"/>
    <w:rsid w:val="00104DF7"/>
    <w:rsid w:val="0010518B"/>
    <w:rsid w:val="001124D4"/>
    <w:rsid w:val="00113E3F"/>
    <w:rsid w:val="0011515F"/>
    <w:rsid w:val="001170E1"/>
    <w:rsid w:val="00117EF1"/>
    <w:rsid w:val="0012045F"/>
    <w:rsid w:val="00121E09"/>
    <w:rsid w:val="001241B8"/>
    <w:rsid w:val="00124612"/>
    <w:rsid w:val="0012535E"/>
    <w:rsid w:val="00126F7F"/>
    <w:rsid w:val="001304D8"/>
    <w:rsid w:val="00130A46"/>
    <w:rsid w:val="00132780"/>
    <w:rsid w:val="00132844"/>
    <w:rsid w:val="001336C8"/>
    <w:rsid w:val="001337D1"/>
    <w:rsid w:val="00133864"/>
    <w:rsid w:val="001342C9"/>
    <w:rsid w:val="00134BFA"/>
    <w:rsid w:val="00134CB0"/>
    <w:rsid w:val="00135D5F"/>
    <w:rsid w:val="00136024"/>
    <w:rsid w:val="001367AD"/>
    <w:rsid w:val="00136E78"/>
    <w:rsid w:val="00137E97"/>
    <w:rsid w:val="001402A7"/>
    <w:rsid w:val="0014094C"/>
    <w:rsid w:val="00142279"/>
    <w:rsid w:val="001437F4"/>
    <w:rsid w:val="00143971"/>
    <w:rsid w:val="00145E54"/>
    <w:rsid w:val="00145F79"/>
    <w:rsid w:val="0014698A"/>
    <w:rsid w:val="00146AEB"/>
    <w:rsid w:val="0014749E"/>
    <w:rsid w:val="001500F8"/>
    <w:rsid w:val="00152F49"/>
    <w:rsid w:val="00153F9B"/>
    <w:rsid w:val="001544FF"/>
    <w:rsid w:val="001552E1"/>
    <w:rsid w:val="0015532F"/>
    <w:rsid w:val="00155927"/>
    <w:rsid w:val="00155DE8"/>
    <w:rsid w:val="001571A7"/>
    <w:rsid w:val="00160224"/>
    <w:rsid w:val="00160836"/>
    <w:rsid w:val="00161524"/>
    <w:rsid w:val="001624E1"/>
    <w:rsid w:val="00162779"/>
    <w:rsid w:val="00162D18"/>
    <w:rsid w:val="0016353B"/>
    <w:rsid w:val="0016397E"/>
    <w:rsid w:val="00163D44"/>
    <w:rsid w:val="00164F58"/>
    <w:rsid w:val="00165191"/>
    <w:rsid w:val="0016574B"/>
    <w:rsid w:val="00165FD4"/>
    <w:rsid w:val="0016664F"/>
    <w:rsid w:val="00166B57"/>
    <w:rsid w:val="00166FE0"/>
    <w:rsid w:val="00167253"/>
    <w:rsid w:val="001700BA"/>
    <w:rsid w:val="001700FB"/>
    <w:rsid w:val="00170102"/>
    <w:rsid w:val="001701B0"/>
    <w:rsid w:val="00170779"/>
    <w:rsid w:val="00170FD1"/>
    <w:rsid w:val="00171FE3"/>
    <w:rsid w:val="00172CDE"/>
    <w:rsid w:val="001734BB"/>
    <w:rsid w:val="0017426D"/>
    <w:rsid w:val="001744F4"/>
    <w:rsid w:val="0017453A"/>
    <w:rsid w:val="0017579D"/>
    <w:rsid w:val="001779C0"/>
    <w:rsid w:val="00180609"/>
    <w:rsid w:val="00180897"/>
    <w:rsid w:val="001811E2"/>
    <w:rsid w:val="00181CCC"/>
    <w:rsid w:val="001824CC"/>
    <w:rsid w:val="00182B6B"/>
    <w:rsid w:val="00182EB5"/>
    <w:rsid w:val="00183262"/>
    <w:rsid w:val="00183560"/>
    <w:rsid w:val="00183DF6"/>
    <w:rsid w:val="001848D7"/>
    <w:rsid w:val="001853A7"/>
    <w:rsid w:val="00187915"/>
    <w:rsid w:val="0018796F"/>
    <w:rsid w:val="001879B3"/>
    <w:rsid w:val="00191665"/>
    <w:rsid w:val="001919E3"/>
    <w:rsid w:val="0019204D"/>
    <w:rsid w:val="001921BE"/>
    <w:rsid w:val="00192567"/>
    <w:rsid w:val="0019286A"/>
    <w:rsid w:val="00193228"/>
    <w:rsid w:val="00195589"/>
    <w:rsid w:val="00195EEE"/>
    <w:rsid w:val="0019778E"/>
    <w:rsid w:val="001A08B6"/>
    <w:rsid w:val="001A1461"/>
    <w:rsid w:val="001A2540"/>
    <w:rsid w:val="001A31CA"/>
    <w:rsid w:val="001A3C2D"/>
    <w:rsid w:val="001A3CB4"/>
    <w:rsid w:val="001A5699"/>
    <w:rsid w:val="001A5B47"/>
    <w:rsid w:val="001A67E6"/>
    <w:rsid w:val="001A74B6"/>
    <w:rsid w:val="001A7E65"/>
    <w:rsid w:val="001B153A"/>
    <w:rsid w:val="001B37A8"/>
    <w:rsid w:val="001B4884"/>
    <w:rsid w:val="001B5295"/>
    <w:rsid w:val="001B5AC0"/>
    <w:rsid w:val="001B63FC"/>
    <w:rsid w:val="001B6D51"/>
    <w:rsid w:val="001B6D55"/>
    <w:rsid w:val="001B796D"/>
    <w:rsid w:val="001C0144"/>
    <w:rsid w:val="001C09AA"/>
    <w:rsid w:val="001C2514"/>
    <w:rsid w:val="001C39FB"/>
    <w:rsid w:val="001C4B0B"/>
    <w:rsid w:val="001C4D2F"/>
    <w:rsid w:val="001C5498"/>
    <w:rsid w:val="001C57BE"/>
    <w:rsid w:val="001C5F14"/>
    <w:rsid w:val="001C6021"/>
    <w:rsid w:val="001C62A6"/>
    <w:rsid w:val="001D0352"/>
    <w:rsid w:val="001D0A9C"/>
    <w:rsid w:val="001D0F85"/>
    <w:rsid w:val="001D2365"/>
    <w:rsid w:val="001D37B9"/>
    <w:rsid w:val="001D3C91"/>
    <w:rsid w:val="001D44A0"/>
    <w:rsid w:val="001D53A5"/>
    <w:rsid w:val="001D723B"/>
    <w:rsid w:val="001E048E"/>
    <w:rsid w:val="001E04FF"/>
    <w:rsid w:val="001E2958"/>
    <w:rsid w:val="001E3A4E"/>
    <w:rsid w:val="001E4B63"/>
    <w:rsid w:val="001E5147"/>
    <w:rsid w:val="001E6876"/>
    <w:rsid w:val="001E712D"/>
    <w:rsid w:val="001E7327"/>
    <w:rsid w:val="001E7B84"/>
    <w:rsid w:val="001F0038"/>
    <w:rsid w:val="001F03AB"/>
    <w:rsid w:val="001F04C9"/>
    <w:rsid w:val="001F0718"/>
    <w:rsid w:val="001F0C18"/>
    <w:rsid w:val="001F0CFC"/>
    <w:rsid w:val="001F0D04"/>
    <w:rsid w:val="001F11A1"/>
    <w:rsid w:val="001F1A47"/>
    <w:rsid w:val="001F3597"/>
    <w:rsid w:val="001F39B7"/>
    <w:rsid w:val="001F4F57"/>
    <w:rsid w:val="001F5429"/>
    <w:rsid w:val="001F5752"/>
    <w:rsid w:val="001F5F9A"/>
    <w:rsid w:val="001F6477"/>
    <w:rsid w:val="001F71C6"/>
    <w:rsid w:val="00202302"/>
    <w:rsid w:val="00202565"/>
    <w:rsid w:val="00203667"/>
    <w:rsid w:val="00204A7C"/>
    <w:rsid w:val="00205C3C"/>
    <w:rsid w:val="002067E2"/>
    <w:rsid w:val="00206BDB"/>
    <w:rsid w:val="00206DA3"/>
    <w:rsid w:val="002101C0"/>
    <w:rsid w:val="002115DE"/>
    <w:rsid w:val="00212BC2"/>
    <w:rsid w:val="00212F51"/>
    <w:rsid w:val="002131E3"/>
    <w:rsid w:val="002132AE"/>
    <w:rsid w:val="00214D63"/>
    <w:rsid w:val="00216A63"/>
    <w:rsid w:val="002209A2"/>
    <w:rsid w:val="0022281C"/>
    <w:rsid w:val="00222C1E"/>
    <w:rsid w:val="002239AE"/>
    <w:rsid w:val="00223CA6"/>
    <w:rsid w:val="0022415C"/>
    <w:rsid w:val="00224F25"/>
    <w:rsid w:val="002262B6"/>
    <w:rsid w:val="00226873"/>
    <w:rsid w:val="00226912"/>
    <w:rsid w:val="00227D26"/>
    <w:rsid w:val="00230418"/>
    <w:rsid w:val="00230594"/>
    <w:rsid w:val="00231CAE"/>
    <w:rsid w:val="00232354"/>
    <w:rsid w:val="0023313B"/>
    <w:rsid w:val="00233F34"/>
    <w:rsid w:val="0023512F"/>
    <w:rsid w:val="0023560D"/>
    <w:rsid w:val="0023576D"/>
    <w:rsid w:val="0023691F"/>
    <w:rsid w:val="002376BF"/>
    <w:rsid w:val="00237E18"/>
    <w:rsid w:val="002423E7"/>
    <w:rsid w:val="00242848"/>
    <w:rsid w:val="00242D4D"/>
    <w:rsid w:val="0024321B"/>
    <w:rsid w:val="002439D0"/>
    <w:rsid w:val="00244600"/>
    <w:rsid w:val="0024482A"/>
    <w:rsid w:val="002450AA"/>
    <w:rsid w:val="00245E7E"/>
    <w:rsid w:val="002460FD"/>
    <w:rsid w:val="00246280"/>
    <w:rsid w:val="00246296"/>
    <w:rsid w:val="00246889"/>
    <w:rsid w:val="00247975"/>
    <w:rsid w:val="00250129"/>
    <w:rsid w:val="00251214"/>
    <w:rsid w:val="002521C8"/>
    <w:rsid w:val="002543D3"/>
    <w:rsid w:val="002544F4"/>
    <w:rsid w:val="0025454C"/>
    <w:rsid w:val="0025486F"/>
    <w:rsid w:val="00254CE2"/>
    <w:rsid w:val="00254CE3"/>
    <w:rsid w:val="00255190"/>
    <w:rsid w:val="00255354"/>
    <w:rsid w:val="00255946"/>
    <w:rsid w:val="00255B6F"/>
    <w:rsid w:val="00255E8C"/>
    <w:rsid w:val="00255FF2"/>
    <w:rsid w:val="0025762F"/>
    <w:rsid w:val="00257678"/>
    <w:rsid w:val="002604B6"/>
    <w:rsid w:val="00260540"/>
    <w:rsid w:val="002608B9"/>
    <w:rsid w:val="00260B61"/>
    <w:rsid w:val="00261757"/>
    <w:rsid w:val="00262315"/>
    <w:rsid w:val="00262566"/>
    <w:rsid w:val="0026279A"/>
    <w:rsid w:val="002638D7"/>
    <w:rsid w:val="00264926"/>
    <w:rsid w:val="00265364"/>
    <w:rsid w:val="00265731"/>
    <w:rsid w:val="00267B01"/>
    <w:rsid w:val="00270ED9"/>
    <w:rsid w:val="0027164D"/>
    <w:rsid w:val="00273563"/>
    <w:rsid w:val="00273EFC"/>
    <w:rsid w:val="00274333"/>
    <w:rsid w:val="00274619"/>
    <w:rsid w:val="00275E77"/>
    <w:rsid w:val="002768E6"/>
    <w:rsid w:val="002776A9"/>
    <w:rsid w:val="00280099"/>
    <w:rsid w:val="00281EC3"/>
    <w:rsid w:val="0028219E"/>
    <w:rsid w:val="0028259D"/>
    <w:rsid w:val="002826FD"/>
    <w:rsid w:val="00283D71"/>
    <w:rsid w:val="00284601"/>
    <w:rsid w:val="00286A23"/>
    <w:rsid w:val="0029002D"/>
    <w:rsid w:val="0029020B"/>
    <w:rsid w:val="0029240B"/>
    <w:rsid w:val="002943E8"/>
    <w:rsid w:val="00294E60"/>
    <w:rsid w:val="00295845"/>
    <w:rsid w:val="00296702"/>
    <w:rsid w:val="00296EBD"/>
    <w:rsid w:val="0029700F"/>
    <w:rsid w:val="002A0808"/>
    <w:rsid w:val="002A0EB1"/>
    <w:rsid w:val="002A0ED9"/>
    <w:rsid w:val="002A0F30"/>
    <w:rsid w:val="002A1C3E"/>
    <w:rsid w:val="002A1F75"/>
    <w:rsid w:val="002A2401"/>
    <w:rsid w:val="002A2488"/>
    <w:rsid w:val="002A27A1"/>
    <w:rsid w:val="002A30A6"/>
    <w:rsid w:val="002A3876"/>
    <w:rsid w:val="002A3E0C"/>
    <w:rsid w:val="002A4F55"/>
    <w:rsid w:val="002A56BD"/>
    <w:rsid w:val="002A64A6"/>
    <w:rsid w:val="002A6A3A"/>
    <w:rsid w:val="002A7CD2"/>
    <w:rsid w:val="002B0EF8"/>
    <w:rsid w:val="002B1666"/>
    <w:rsid w:val="002B1F9B"/>
    <w:rsid w:val="002B38AD"/>
    <w:rsid w:val="002B42CE"/>
    <w:rsid w:val="002B5DE1"/>
    <w:rsid w:val="002B656C"/>
    <w:rsid w:val="002B7091"/>
    <w:rsid w:val="002B7391"/>
    <w:rsid w:val="002C0761"/>
    <w:rsid w:val="002C1549"/>
    <w:rsid w:val="002C1B2F"/>
    <w:rsid w:val="002C22D0"/>
    <w:rsid w:val="002C3DD0"/>
    <w:rsid w:val="002C4373"/>
    <w:rsid w:val="002C4F71"/>
    <w:rsid w:val="002C5F43"/>
    <w:rsid w:val="002C68BA"/>
    <w:rsid w:val="002C68D4"/>
    <w:rsid w:val="002C7CDF"/>
    <w:rsid w:val="002C7E16"/>
    <w:rsid w:val="002D1C25"/>
    <w:rsid w:val="002D1F0D"/>
    <w:rsid w:val="002D44BE"/>
    <w:rsid w:val="002D46D1"/>
    <w:rsid w:val="002D480D"/>
    <w:rsid w:val="002D5030"/>
    <w:rsid w:val="002D6560"/>
    <w:rsid w:val="002D6851"/>
    <w:rsid w:val="002D77FD"/>
    <w:rsid w:val="002E0D14"/>
    <w:rsid w:val="002E15AA"/>
    <w:rsid w:val="002E1796"/>
    <w:rsid w:val="002E1ADC"/>
    <w:rsid w:val="002E42E3"/>
    <w:rsid w:val="002E4B97"/>
    <w:rsid w:val="002E543D"/>
    <w:rsid w:val="002E5683"/>
    <w:rsid w:val="002E61D6"/>
    <w:rsid w:val="002E7A89"/>
    <w:rsid w:val="002F018E"/>
    <w:rsid w:val="002F032E"/>
    <w:rsid w:val="002F43F2"/>
    <w:rsid w:val="002F4BC8"/>
    <w:rsid w:val="002F506D"/>
    <w:rsid w:val="002F5B87"/>
    <w:rsid w:val="002F661A"/>
    <w:rsid w:val="002F6AA1"/>
    <w:rsid w:val="002F6B87"/>
    <w:rsid w:val="002F747B"/>
    <w:rsid w:val="002F7579"/>
    <w:rsid w:val="002F7E6B"/>
    <w:rsid w:val="0030156D"/>
    <w:rsid w:val="003016A3"/>
    <w:rsid w:val="003016C8"/>
    <w:rsid w:val="00302B69"/>
    <w:rsid w:val="00302C50"/>
    <w:rsid w:val="003032D0"/>
    <w:rsid w:val="00303456"/>
    <w:rsid w:val="00305AD0"/>
    <w:rsid w:val="00305EBF"/>
    <w:rsid w:val="00307AF1"/>
    <w:rsid w:val="00307B48"/>
    <w:rsid w:val="003129D4"/>
    <w:rsid w:val="00313190"/>
    <w:rsid w:val="00313C33"/>
    <w:rsid w:val="00314140"/>
    <w:rsid w:val="00314C25"/>
    <w:rsid w:val="00316A0D"/>
    <w:rsid w:val="00317A0D"/>
    <w:rsid w:val="00317DE9"/>
    <w:rsid w:val="0032014B"/>
    <w:rsid w:val="00320596"/>
    <w:rsid w:val="00320E66"/>
    <w:rsid w:val="003225AD"/>
    <w:rsid w:val="00322A40"/>
    <w:rsid w:val="0032325C"/>
    <w:rsid w:val="003239AA"/>
    <w:rsid w:val="00323D96"/>
    <w:rsid w:val="00324430"/>
    <w:rsid w:val="0032467C"/>
    <w:rsid w:val="00326462"/>
    <w:rsid w:val="0032665D"/>
    <w:rsid w:val="00327B0F"/>
    <w:rsid w:val="00327C6E"/>
    <w:rsid w:val="00330664"/>
    <w:rsid w:val="00330798"/>
    <w:rsid w:val="0033087A"/>
    <w:rsid w:val="0033135D"/>
    <w:rsid w:val="00333782"/>
    <w:rsid w:val="00333D19"/>
    <w:rsid w:val="003340F3"/>
    <w:rsid w:val="003361DD"/>
    <w:rsid w:val="003366B2"/>
    <w:rsid w:val="0033756D"/>
    <w:rsid w:val="00337CA0"/>
    <w:rsid w:val="00337FAA"/>
    <w:rsid w:val="00340F41"/>
    <w:rsid w:val="00341617"/>
    <w:rsid w:val="00342861"/>
    <w:rsid w:val="00343CF7"/>
    <w:rsid w:val="00345F2E"/>
    <w:rsid w:val="003475CF"/>
    <w:rsid w:val="00347EF4"/>
    <w:rsid w:val="00350418"/>
    <w:rsid w:val="003508AA"/>
    <w:rsid w:val="00351CB3"/>
    <w:rsid w:val="00351E11"/>
    <w:rsid w:val="00352121"/>
    <w:rsid w:val="0035367F"/>
    <w:rsid w:val="0035438B"/>
    <w:rsid w:val="0035487A"/>
    <w:rsid w:val="003550A3"/>
    <w:rsid w:val="003559D5"/>
    <w:rsid w:val="00356CE3"/>
    <w:rsid w:val="00357AE1"/>
    <w:rsid w:val="00361DE8"/>
    <w:rsid w:val="00362E48"/>
    <w:rsid w:val="00362E52"/>
    <w:rsid w:val="00363878"/>
    <w:rsid w:val="00363D7E"/>
    <w:rsid w:val="003646EB"/>
    <w:rsid w:val="00365739"/>
    <w:rsid w:val="003666F0"/>
    <w:rsid w:val="00367510"/>
    <w:rsid w:val="00367ACD"/>
    <w:rsid w:val="00367F54"/>
    <w:rsid w:val="0037004F"/>
    <w:rsid w:val="00372C70"/>
    <w:rsid w:val="00373104"/>
    <w:rsid w:val="00373B35"/>
    <w:rsid w:val="00374A5B"/>
    <w:rsid w:val="00374E1F"/>
    <w:rsid w:val="003752AC"/>
    <w:rsid w:val="00375F92"/>
    <w:rsid w:val="00376C87"/>
    <w:rsid w:val="00376DA4"/>
    <w:rsid w:val="003774A3"/>
    <w:rsid w:val="00377B30"/>
    <w:rsid w:val="00380989"/>
    <w:rsid w:val="00380B70"/>
    <w:rsid w:val="00381595"/>
    <w:rsid w:val="00381B78"/>
    <w:rsid w:val="00381CD9"/>
    <w:rsid w:val="0038366C"/>
    <w:rsid w:val="00385C12"/>
    <w:rsid w:val="00390D60"/>
    <w:rsid w:val="00392D84"/>
    <w:rsid w:val="00393052"/>
    <w:rsid w:val="003937C6"/>
    <w:rsid w:val="003959CE"/>
    <w:rsid w:val="00395EDF"/>
    <w:rsid w:val="003A04A3"/>
    <w:rsid w:val="003A11B5"/>
    <w:rsid w:val="003A1E92"/>
    <w:rsid w:val="003A2CFB"/>
    <w:rsid w:val="003A3197"/>
    <w:rsid w:val="003A4E68"/>
    <w:rsid w:val="003A5611"/>
    <w:rsid w:val="003A666D"/>
    <w:rsid w:val="003A6BF1"/>
    <w:rsid w:val="003A7693"/>
    <w:rsid w:val="003B00A2"/>
    <w:rsid w:val="003B0193"/>
    <w:rsid w:val="003B01E9"/>
    <w:rsid w:val="003B047C"/>
    <w:rsid w:val="003B0606"/>
    <w:rsid w:val="003B2998"/>
    <w:rsid w:val="003B2E69"/>
    <w:rsid w:val="003B39B3"/>
    <w:rsid w:val="003B3C38"/>
    <w:rsid w:val="003B427F"/>
    <w:rsid w:val="003B44A6"/>
    <w:rsid w:val="003B4D3C"/>
    <w:rsid w:val="003B60B5"/>
    <w:rsid w:val="003B64E2"/>
    <w:rsid w:val="003B6D37"/>
    <w:rsid w:val="003C1CA6"/>
    <w:rsid w:val="003C2582"/>
    <w:rsid w:val="003C2D68"/>
    <w:rsid w:val="003C326C"/>
    <w:rsid w:val="003C3603"/>
    <w:rsid w:val="003C3623"/>
    <w:rsid w:val="003C38A8"/>
    <w:rsid w:val="003C3C27"/>
    <w:rsid w:val="003C4DD8"/>
    <w:rsid w:val="003C5144"/>
    <w:rsid w:val="003C531A"/>
    <w:rsid w:val="003C5727"/>
    <w:rsid w:val="003C5AF6"/>
    <w:rsid w:val="003C6641"/>
    <w:rsid w:val="003C66AF"/>
    <w:rsid w:val="003C7086"/>
    <w:rsid w:val="003D03C4"/>
    <w:rsid w:val="003D0D22"/>
    <w:rsid w:val="003D212A"/>
    <w:rsid w:val="003D27F0"/>
    <w:rsid w:val="003D2CD7"/>
    <w:rsid w:val="003D3ECA"/>
    <w:rsid w:val="003D4D46"/>
    <w:rsid w:val="003D75AE"/>
    <w:rsid w:val="003E08EC"/>
    <w:rsid w:val="003E1721"/>
    <w:rsid w:val="003E315C"/>
    <w:rsid w:val="003E358B"/>
    <w:rsid w:val="003E3694"/>
    <w:rsid w:val="003E42CF"/>
    <w:rsid w:val="003E4425"/>
    <w:rsid w:val="003E522A"/>
    <w:rsid w:val="003E547F"/>
    <w:rsid w:val="003E5A46"/>
    <w:rsid w:val="003E6A2B"/>
    <w:rsid w:val="003E76AC"/>
    <w:rsid w:val="003F2147"/>
    <w:rsid w:val="003F2166"/>
    <w:rsid w:val="003F27A8"/>
    <w:rsid w:val="003F4F54"/>
    <w:rsid w:val="003F5DC2"/>
    <w:rsid w:val="003F5F4D"/>
    <w:rsid w:val="003F5FC7"/>
    <w:rsid w:val="003F6C1D"/>
    <w:rsid w:val="003F6C2A"/>
    <w:rsid w:val="00400BAD"/>
    <w:rsid w:val="0040148B"/>
    <w:rsid w:val="00401648"/>
    <w:rsid w:val="004022EC"/>
    <w:rsid w:val="004025BA"/>
    <w:rsid w:val="00402C06"/>
    <w:rsid w:val="0040379F"/>
    <w:rsid w:val="004042F2"/>
    <w:rsid w:val="00404EEE"/>
    <w:rsid w:val="004070A5"/>
    <w:rsid w:val="00411E0B"/>
    <w:rsid w:val="004127E3"/>
    <w:rsid w:val="00413994"/>
    <w:rsid w:val="004150B0"/>
    <w:rsid w:val="0041589E"/>
    <w:rsid w:val="00415C29"/>
    <w:rsid w:val="00421362"/>
    <w:rsid w:val="00422597"/>
    <w:rsid w:val="00424A7B"/>
    <w:rsid w:val="00426735"/>
    <w:rsid w:val="00427A66"/>
    <w:rsid w:val="004300FA"/>
    <w:rsid w:val="00431AAB"/>
    <w:rsid w:val="00431BF7"/>
    <w:rsid w:val="00434040"/>
    <w:rsid w:val="00434765"/>
    <w:rsid w:val="00434936"/>
    <w:rsid w:val="004351FF"/>
    <w:rsid w:val="00436F52"/>
    <w:rsid w:val="00437128"/>
    <w:rsid w:val="004376D6"/>
    <w:rsid w:val="00437FE7"/>
    <w:rsid w:val="004407E7"/>
    <w:rsid w:val="00440BEF"/>
    <w:rsid w:val="00440DBD"/>
    <w:rsid w:val="0044115C"/>
    <w:rsid w:val="00442037"/>
    <w:rsid w:val="0044317D"/>
    <w:rsid w:val="0044321B"/>
    <w:rsid w:val="004435D5"/>
    <w:rsid w:val="00443F40"/>
    <w:rsid w:val="00444A94"/>
    <w:rsid w:val="00444B27"/>
    <w:rsid w:val="00445F9A"/>
    <w:rsid w:val="0044727D"/>
    <w:rsid w:val="00450870"/>
    <w:rsid w:val="004513EC"/>
    <w:rsid w:val="00452ECA"/>
    <w:rsid w:val="00453147"/>
    <w:rsid w:val="00453392"/>
    <w:rsid w:val="00453CA9"/>
    <w:rsid w:val="004542BC"/>
    <w:rsid w:val="004542C6"/>
    <w:rsid w:val="00454B46"/>
    <w:rsid w:val="0045646C"/>
    <w:rsid w:val="00456658"/>
    <w:rsid w:val="004571F4"/>
    <w:rsid w:val="00461DCF"/>
    <w:rsid w:val="004638B2"/>
    <w:rsid w:val="00464AC3"/>
    <w:rsid w:val="00465861"/>
    <w:rsid w:val="004658AC"/>
    <w:rsid w:val="00467B3A"/>
    <w:rsid w:val="0047124C"/>
    <w:rsid w:val="0047138F"/>
    <w:rsid w:val="00472614"/>
    <w:rsid w:val="00472BBE"/>
    <w:rsid w:val="004732CD"/>
    <w:rsid w:val="0047432F"/>
    <w:rsid w:val="0047598B"/>
    <w:rsid w:val="00475A2A"/>
    <w:rsid w:val="00475DBA"/>
    <w:rsid w:val="0047657D"/>
    <w:rsid w:val="00480361"/>
    <w:rsid w:val="0048036D"/>
    <w:rsid w:val="00480846"/>
    <w:rsid w:val="004808C7"/>
    <w:rsid w:val="00480C84"/>
    <w:rsid w:val="00480DE9"/>
    <w:rsid w:val="00481DE1"/>
    <w:rsid w:val="00482509"/>
    <w:rsid w:val="00482592"/>
    <w:rsid w:val="0048329A"/>
    <w:rsid w:val="004857DD"/>
    <w:rsid w:val="00486452"/>
    <w:rsid w:val="00486AAC"/>
    <w:rsid w:val="004876C0"/>
    <w:rsid w:val="00490610"/>
    <w:rsid w:val="00490B8A"/>
    <w:rsid w:val="00491260"/>
    <w:rsid w:val="00492013"/>
    <w:rsid w:val="004923A9"/>
    <w:rsid w:val="004927D5"/>
    <w:rsid w:val="00492C9B"/>
    <w:rsid w:val="004942D7"/>
    <w:rsid w:val="00496A2F"/>
    <w:rsid w:val="0049706E"/>
    <w:rsid w:val="004975B8"/>
    <w:rsid w:val="00497BF9"/>
    <w:rsid w:val="004A0522"/>
    <w:rsid w:val="004A0F43"/>
    <w:rsid w:val="004A16D8"/>
    <w:rsid w:val="004A18BC"/>
    <w:rsid w:val="004A1F0D"/>
    <w:rsid w:val="004A263C"/>
    <w:rsid w:val="004A26FB"/>
    <w:rsid w:val="004A2C6F"/>
    <w:rsid w:val="004A36D6"/>
    <w:rsid w:val="004A3B99"/>
    <w:rsid w:val="004A3DE1"/>
    <w:rsid w:val="004A3F27"/>
    <w:rsid w:val="004A4E2D"/>
    <w:rsid w:val="004A5E78"/>
    <w:rsid w:val="004A7482"/>
    <w:rsid w:val="004A75DE"/>
    <w:rsid w:val="004A7AD0"/>
    <w:rsid w:val="004B0A9A"/>
    <w:rsid w:val="004B1B57"/>
    <w:rsid w:val="004B2A6B"/>
    <w:rsid w:val="004B3DFC"/>
    <w:rsid w:val="004B4A15"/>
    <w:rsid w:val="004B4B93"/>
    <w:rsid w:val="004B4C2F"/>
    <w:rsid w:val="004B601A"/>
    <w:rsid w:val="004B6E8D"/>
    <w:rsid w:val="004B77FC"/>
    <w:rsid w:val="004B78F5"/>
    <w:rsid w:val="004B7D16"/>
    <w:rsid w:val="004C0D51"/>
    <w:rsid w:val="004C1A68"/>
    <w:rsid w:val="004C2761"/>
    <w:rsid w:val="004C3290"/>
    <w:rsid w:val="004C3C2E"/>
    <w:rsid w:val="004C4854"/>
    <w:rsid w:val="004C560E"/>
    <w:rsid w:val="004C606D"/>
    <w:rsid w:val="004C7790"/>
    <w:rsid w:val="004C78BB"/>
    <w:rsid w:val="004C7F0A"/>
    <w:rsid w:val="004D0827"/>
    <w:rsid w:val="004D2369"/>
    <w:rsid w:val="004D29A5"/>
    <w:rsid w:val="004D3085"/>
    <w:rsid w:val="004D34AF"/>
    <w:rsid w:val="004D36C8"/>
    <w:rsid w:val="004D632C"/>
    <w:rsid w:val="004D68D0"/>
    <w:rsid w:val="004D6C94"/>
    <w:rsid w:val="004D72DE"/>
    <w:rsid w:val="004D7CF2"/>
    <w:rsid w:val="004D7F0F"/>
    <w:rsid w:val="004E071E"/>
    <w:rsid w:val="004E0DFC"/>
    <w:rsid w:val="004E170A"/>
    <w:rsid w:val="004E26A3"/>
    <w:rsid w:val="004E38F5"/>
    <w:rsid w:val="004E3B8B"/>
    <w:rsid w:val="004E4445"/>
    <w:rsid w:val="004E530B"/>
    <w:rsid w:val="004E5CB5"/>
    <w:rsid w:val="004E63F4"/>
    <w:rsid w:val="004E703B"/>
    <w:rsid w:val="004E7A82"/>
    <w:rsid w:val="004F006B"/>
    <w:rsid w:val="004F0746"/>
    <w:rsid w:val="004F08B9"/>
    <w:rsid w:val="004F1433"/>
    <w:rsid w:val="004F156A"/>
    <w:rsid w:val="004F362C"/>
    <w:rsid w:val="004F3757"/>
    <w:rsid w:val="004F3E4C"/>
    <w:rsid w:val="004F4184"/>
    <w:rsid w:val="004F44A5"/>
    <w:rsid w:val="004F4C59"/>
    <w:rsid w:val="004F4E94"/>
    <w:rsid w:val="004F5111"/>
    <w:rsid w:val="004F575E"/>
    <w:rsid w:val="004F59AC"/>
    <w:rsid w:val="004F5B7E"/>
    <w:rsid w:val="004F5D06"/>
    <w:rsid w:val="004F6A79"/>
    <w:rsid w:val="004F6B49"/>
    <w:rsid w:val="004F7BFD"/>
    <w:rsid w:val="004F7C65"/>
    <w:rsid w:val="005008B5"/>
    <w:rsid w:val="00500C02"/>
    <w:rsid w:val="00502A49"/>
    <w:rsid w:val="00502AE6"/>
    <w:rsid w:val="00503517"/>
    <w:rsid w:val="00504128"/>
    <w:rsid w:val="00504885"/>
    <w:rsid w:val="00504A6A"/>
    <w:rsid w:val="005055BB"/>
    <w:rsid w:val="005059B8"/>
    <w:rsid w:val="005068A4"/>
    <w:rsid w:val="00507344"/>
    <w:rsid w:val="00507758"/>
    <w:rsid w:val="00510E81"/>
    <w:rsid w:val="00512D5B"/>
    <w:rsid w:val="005135AB"/>
    <w:rsid w:val="005142D6"/>
    <w:rsid w:val="00515500"/>
    <w:rsid w:val="00515524"/>
    <w:rsid w:val="00515F72"/>
    <w:rsid w:val="0051689F"/>
    <w:rsid w:val="0051716C"/>
    <w:rsid w:val="0051759A"/>
    <w:rsid w:val="005200CE"/>
    <w:rsid w:val="005200FF"/>
    <w:rsid w:val="00520166"/>
    <w:rsid w:val="005203C5"/>
    <w:rsid w:val="005211FE"/>
    <w:rsid w:val="0052186D"/>
    <w:rsid w:val="00521CEF"/>
    <w:rsid w:val="0052235E"/>
    <w:rsid w:val="0052244C"/>
    <w:rsid w:val="00522942"/>
    <w:rsid w:val="00523146"/>
    <w:rsid w:val="005238D3"/>
    <w:rsid w:val="005245FD"/>
    <w:rsid w:val="00526194"/>
    <w:rsid w:val="00527740"/>
    <w:rsid w:val="005308D5"/>
    <w:rsid w:val="00530ECA"/>
    <w:rsid w:val="00531B43"/>
    <w:rsid w:val="00532095"/>
    <w:rsid w:val="00532F2F"/>
    <w:rsid w:val="00533683"/>
    <w:rsid w:val="00533972"/>
    <w:rsid w:val="0053451F"/>
    <w:rsid w:val="005346EA"/>
    <w:rsid w:val="005353A7"/>
    <w:rsid w:val="00536D9E"/>
    <w:rsid w:val="005376F3"/>
    <w:rsid w:val="00537D3D"/>
    <w:rsid w:val="00537DFD"/>
    <w:rsid w:val="00541650"/>
    <w:rsid w:val="00543584"/>
    <w:rsid w:val="00544226"/>
    <w:rsid w:val="0054473D"/>
    <w:rsid w:val="00545A42"/>
    <w:rsid w:val="00545B69"/>
    <w:rsid w:val="00545FBB"/>
    <w:rsid w:val="00546C39"/>
    <w:rsid w:val="005472EE"/>
    <w:rsid w:val="005478B8"/>
    <w:rsid w:val="0055028C"/>
    <w:rsid w:val="005502DD"/>
    <w:rsid w:val="005515B6"/>
    <w:rsid w:val="00551C5F"/>
    <w:rsid w:val="005523D3"/>
    <w:rsid w:val="005528D2"/>
    <w:rsid w:val="0055403E"/>
    <w:rsid w:val="005542F5"/>
    <w:rsid w:val="00555BC4"/>
    <w:rsid w:val="005575F0"/>
    <w:rsid w:val="00557703"/>
    <w:rsid w:val="00557DD2"/>
    <w:rsid w:val="0056013B"/>
    <w:rsid w:val="00560DC2"/>
    <w:rsid w:val="0056128C"/>
    <w:rsid w:val="0056202F"/>
    <w:rsid w:val="0056246F"/>
    <w:rsid w:val="005635B7"/>
    <w:rsid w:val="005635DD"/>
    <w:rsid w:val="0056379D"/>
    <w:rsid w:val="005650A4"/>
    <w:rsid w:val="0056545A"/>
    <w:rsid w:val="00566183"/>
    <w:rsid w:val="00566B8B"/>
    <w:rsid w:val="00570289"/>
    <w:rsid w:val="00571B15"/>
    <w:rsid w:val="0057240C"/>
    <w:rsid w:val="00572C37"/>
    <w:rsid w:val="00572F76"/>
    <w:rsid w:val="00573C34"/>
    <w:rsid w:val="005757AE"/>
    <w:rsid w:val="005774DB"/>
    <w:rsid w:val="005802EC"/>
    <w:rsid w:val="005812C3"/>
    <w:rsid w:val="00581F2C"/>
    <w:rsid w:val="00581FE3"/>
    <w:rsid w:val="00582649"/>
    <w:rsid w:val="00582677"/>
    <w:rsid w:val="00582A7F"/>
    <w:rsid w:val="00582B73"/>
    <w:rsid w:val="00583369"/>
    <w:rsid w:val="005844B2"/>
    <w:rsid w:val="0058464B"/>
    <w:rsid w:val="00584694"/>
    <w:rsid w:val="0058499F"/>
    <w:rsid w:val="005849A6"/>
    <w:rsid w:val="00584E08"/>
    <w:rsid w:val="00584F48"/>
    <w:rsid w:val="00586BDC"/>
    <w:rsid w:val="005907DB"/>
    <w:rsid w:val="00590E9D"/>
    <w:rsid w:val="0059167A"/>
    <w:rsid w:val="00592136"/>
    <w:rsid w:val="0059280B"/>
    <w:rsid w:val="00593277"/>
    <w:rsid w:val="005958A4"/>
    <w:rsid w:val="00597CB5"/>
    <w:rsid w:val="005A0D85"/>
    <w:rsid w:val="005A185C"/>
    <w:rsid w:val="005A2575"/>
    <w:rsid w:val="005A32C7"/>
    <w:rsid w:val="005A46B0"/>
    <w:rsid w:val="005A4F6D"/>
    <w:rsid w:val="005A4F6F"/>
    <w:rsid w:val="005A56BF"/>
    <w:rsid w:val="005A5B53"/>
    <w:rsid w:val="005A6DE4"/>
    <w:rsid w:val="005A6DF9"/>
    <w:rsid w:val="005A7760"/>
    <w:rsid w:val="005A7F58"/>
    <w:rsid w:val="005B1A27"/>
    <w:rsid w:val="005B264B"/>
    <w:rsid w:val="005B3B0F"/>
    <w:rsid w:val="005B3B2C"/>
    <w:rsid w:val="005B3B83"/>
    <w:rsid w:val="005B4788"/>
    <w:rsid w:val="005B59CC"/>
    <w:rsid w:val="005B5ADF"/>
    <w:rsid w:val="005B66DD"/>
    <w:rsid w:val="005B67F8"/>
    <w:rsid w:val="005B6A3D"/>
    <w:rsid w:val="005B6FA4"/>
    <w:rsid w:val="005C06E7"/>
    <w:rsid w:val="005C1E0F"/>
    <w:rsid w:val="005C3297"/>
    <w:rsid w:val="005C3301"/>
    <w:rsid w:val="005C3735"/>
    <w:rsid w:val="005C4F92"/>
    <w:rsid w:val="005C5BD7"/>
    <w:rsid w:val="005C5CC0"/>
    <w:rsid w:val="005C5E44"/>
    <w:rsid w:val="005C6227"/>
    <w:rsid w:val="005C66A4"/>
    <w:rsid w:val="005C73DD"/>
    <w:rsid w:val="005C765C"/>
    <w:rsid w:val="005C79DA"/>
    <w:rsid w:val="005C7B31"/>
    <w:rsid w:val="005D0A01"/>
    <w:rsid w:val="005D23DF"/>
    <w:rsid w:val="005D2BDD"/>
    <w:rsid w:val="005D30F8"/>
    <w:rsid w:val="005D377C"/>
    <w:rsid w:val="005D56CC"/>
    <w:rsid w:val="005D626A"/>
    <w:rsid w:val="005D7720"/>
    <w:rsid w:val="005E1540"/>
    <w:rsid w:val="005E2CE8"/>
    <w:rsid w:val="005E2D6A"/>
    <w:rsid w:val="005E2FB2"/>
    <w:rsid w:val="005E31EB"/>
    <w:rsid w:val="005E3274"/>
    <w:rsid w:val="005E3D76"/>
    <w:rsid w:val="005E5014"/>
    <w:rsid w:val="005E5B12"/>
    <w:rsid w:val="005E600B"/>
    <w:rsid w:val="005E7B2C"/>
    <w:rsid w:val="005F192E"/>
    <w:rsid w:val="005F1C5D"/>
    <w:rsid w:val="005F2E4C"/>
    <w:rsid w:val="005F2FA5"/>
    <w:rsid w:val="005F354B"/>
    <w:rsid w:val="005F3A00"/>
    <w:rsid w:val="005F404F"/>
    <w:rsid w:val="005F4320"/>
    <w:rsid w:val="00601B92"/>
    <w:rsid w:val="00601C2D"/>
    <w:rsid w:val="00601EE4"/>
    <w:rsid w:val="00601FDD"/>
    <w:rsid w:val="006025BD"/>
    <w:rsid w:val="0060295B"/>
    <w:rsid w:val="00602AC5"/>
    <w:rsid w:val="00602FE8"/>
    <w:rsid w:val="00605EC3"/>
    <w:rsid w:val="00606211"/>
    <w:rsid w:val="006067B7"/>
    <w:rsid w:val="006072CB"/>
    <w:rsid w:val="00607818"/>
    <w:rsid w:val="006104F0"/>
    <w:rsid w:val="0061064C"/>
    <w:rsid w:val="006108EE"/>
    <w:rsid w:val="00611071"/>
    <w:rsid w:val="00611F30"/>
    <w:rsid w:val="0061297A"/>
    <w:rsid w:val="006133FD"/>
    <w:rsid w:val="00613FF3"/>
    <w:rsid w:val="006141A5"/>
    <w:rsid w:val="00614449"/>
    <w:rsid w:val="00614983"/>
    <w:rsid w:val="00614E89"/>
    <w:rsid w:val="006155B7"/>
    <w:rsid w:val="0061695C"/>
    <w:rsid w:val="00616D05"/>
    <w:rsid w:val="00616ECA"/>
    <w:rsid w:val="006209CD"/>
    <w:rsid w:val="00621605"/>
    <w:rsid w:val="00622F64"/>
    <w:rsid w:val="00623A76"/>
    <w:rsid w:val="00623E71"/>
    <w:rsid w:val="00623F1C"/>
    <w:rsid w:val="0062440B"/>
    <w:rsid w:val="00624DC9"/>
    <w:rsid w:val="00625242"/>
    <w:rsid w:val="00625D72"/>
    <w:rsid w:val="0062611D"/>
    <w:rsid w:val="00627160"/>
    <w:rsid w:val="006276EC"/>
    <w:rsid w:val="00630DBB"/>
    <w:rsid w:val="0063142A"/>
    <w:rsid w:val="006320D3"/>
    <w:rsid w:val="006326B3"/>
    <w:rsid w:val="00633ABB"/>
    <w:rsid w:val="00633B28"/>
    <w:rsid w:val="00634107"/>
    <w:rsid w:val="00635C3B"/>
    <w:rsid w:val="00636423"/>
    <w:rsid w:val="006368FB"/>
    <w:rsid w:val="00636DA9"/>
    <w:rsid w:val="0063755E"/>
    <w:rsid w:val="00637E4B"/>
    <w:rsid w:val="00640359"/>
    <w:rsid w:val="00640659"/>
    <w:rsid w:val="00640C50"/>
    <w:rsid w:val="006415F1"/>
    <w:rsid w:val="00643042"/>
    <w:rsid w:val="006442EC"/>
    <w:rsid w:val="00644868"/>
    <w:rsid w:val="00644D8A"/>
    <w:rsid w:val="00645428"/>
    <w:rsid w:val="00645B6A"/>
    <w:rsid w:val="00647FA9"/>
    <w:rsid w:val="0065388B"/>
    <w:rsid w:val="00655E02"/>
    <w:rsid w:val="006568C9"/>
    <w:rsid w:val="0065744D"/>
    <w:rsid w:val="0066058C"/>
    <w:rsid w:val="00661621"/>
    <w:rsid w:val="00661F2C"/>
    <w:rsid w:val="00661FB4"/>
    <w:rsid w:val="006621BC"/>
    <w:rsid w:val="00662540"/>
    <w:rsid w:val="006626F2"/>
    <w:rsid w:val="006635AE"/>
    <w:rsid w:val="00663622"/>
    <w:rsid w:val="00663851"/>
    <w:rsid w:val="00665E29"/>
    <w:rsid w:val="00665E43"/>
    <w:rsid w:val="00666333"/>
    <w:rsid w:val="006666EE"/>
    <w:rsid w:val="006667F0"/>
    <w:rsid w:val="00670280"/>
    <w:rsid w:val="00670F4B"/>
    <w:rsid w:val="00671047"/>
    <w:rsid w:val="00671D1C"/>
    <w:rsid w:val="006722E9"/>
    <w:rsid w:val="006729FB"/>
    <w:rsid w:val="00672FAF"/>
    <w:rsid w:val="00673CA1"/>
    <w:rsid w:val="00674EDA"/>
    <w:rsid w:val="00676742"/>
    <w:rsid w:val="00676A2A"/>
    <w:rsid w:val="00680F64"/>
    <w:rsid w:val="00681005"/>
    <w:rsid w:val="006810AA"/>
    <w:rsid w:val="00681131"/>
    <w:rsid w:val="006820CE"/>
    <w:rsid w:val="00682D30"/>
    <w:rsid w:val="0068342C"/>
    <w:rsid w:val="006843B8"/>
    <w:rsid w:val="00684690"/>
    <w:rsid w:val="006846A3"/>
    <w:rsid w:val="00684D58"/>
    <w:rsid w:val="00686262"/>
    <w:rsid w:val="00687E3C"/>
    <w:rsid w:val="00693DB2"/>
    <w:rsid w:val="006A07C3"/>
    <w:rsid w:val="006A0932"/>
    <w:rsid w:val="006A0B99"/>
    <w:rsid w:val="006A0D6B"/>
    <w:rsid w:val="006A1488"/>
    <w:rsid w:val="006A1C68"/>
    <w:rsid w:val="006A1F9B"/>
    <w:rsid w:val="006A276B"/>
    <w:rsid w:val="006A3B97"/>
    <w:rsid w:val="006A52EF"/>
    <w:rsid w:val="006A54B6"/>
    <w:rsid w:val="006A619C"/>
    <w:rsid w:val="006A78C8"/>
    <w:rsid w:val="006B0C2D"/>
    <w:rsid w:val="006B1FBB"/>
    <w:rsid w:val="006B28B1"/>
    <w:rsid w:val="006B2ED9"/>
    <w:rsid w:val="006B3791"/>
    <w:rsid w:val="006B41CD"/>
    <w:rsid w:val="006B5853"/>
    <w:rsid w:val="006B62ED"/>
    <w:rsid w:val="006B713D"/>
    <w:rsid w:val="006C0021"/>
    <w:rsid w:val="006C0727"/>
    <w:rsid w:val="006C108E"/>
    <w:rsid w:val="006C163D"/>
    <w:rsid w:val="006C1A1D"/>
    <w:rsid w:val="006C1B6F"/>
    <w:rsid w:val="006C2547"/>
    <w:rsid w:val="006C2ED8"/>
    <w:rsid w:val="006C3364"/>
    <w:rsid w:val="006C3E3C"/>
    <w:rsid w:val="006C422F"/>
    <w:rsid w:val="006C5D49"/>
    <w:rsid w:val="006C6A07"/>
    <w:rsid w:val="006C6A76"/>
    <w:rsid w:val="006C720D"/>
    <w:rsid w:val="006C746D"/>
    <w:rsid w:val="006D018E"/>
    <w:rsid w:val="006D0976"/>
    <w:rsid w:val="006D1A76"/>
    <w:rsid w:val="006D1D80"/>
    <w:rsid w:val="006D3455"/>
    <w:rsid w:val="006D47DE"/>
    <w:rsid w:val="006D5B49"/>
    <w:rsid w:val="006D5D99"/>
    <w:rsid w:val="006D6C06"/>
    <w:rsid w:val="006D6CC3"/>
    <w:rsid w:val="006D70E5"/>
    <w:rsid w:val="006D725C"/>
    <w:rsid w:val="006D7992"/>
    <w:rsid w:val="006D7F7D"/>
    <w:rsid w:val="006D7FCB"/>
    <w:rsid w:val="006E145F"/>
    <w:rsid w:val="006E1AFB"/>
    <w:rsid w:val="006E4266"/>
    <w:rsid w:val="006E4644"/>
    <w:rsid w:val="006E5649"/>
    <w:rsid w:val="006E5BD8"/>
    <w:rsid w:val="006E608C"/>
    <w:rsid w:val="006E7FAE"/>
    <w:rsid w:val="006F0475"/>
    <w:rsid w:val="006F1509"/>
    <w:rsid w:val="006F360F"/>
    <w:rsid w:val="006F38B4"/>
    <w:rsid w:val="006F47E2"/>
    <w:rsid w:val="006F6079"/>
    <w:rsid w:val="006F66DA"/>
    <w:rsid w:val="006F7087"/>
    <w:rsid w:val="006F796F"/>
    <w:rsid w:val="006F7E91"/>
    <w:rsid w:val="007002DE"/>
    <w:rsid w:val="007006F3"/>
    <w:rsid w:val="00700C03"/>
    <w:rsid w:val="00700DE4"/>
    <w:rsid w:val="00700E4A"/>
    <w:rsid w:val="00701A0D"/>
    <w:rsid w:val="00703095"/>
    <w:rsid w:val="007041F9"/>
    <w:rsid w:val="007044F5"/>
    <w:rsid w:val="007046F7"/>
    <w:rsid w:val="007048F8"/>
    <w:rsid w:val="00705F24"/>
    <w:rsid w:val="00705F9A"/>
    <w:rsid w:val="00707442"/>
    <w:rsid w:val="007076AF"/>
    <w:rsid w:val="007077F4"/>
    <w:rsid w:val="00707D00"/>
    <w:rsid w:val="00712117"/>
    <w:rsid w:val="007129EC"/>
    <w:rsid w:val="00713E04"/>
    <w:rsid w:val="007140E2"/>
    <w:rsid w:val="00714F4B"/>
    <w:rsid w:val="00715172"/>
    <w:rsid w:val="00717BB4"/>
    <w:rsid w:val="00720212"/>
    <w:rsid w:val="007219D1"/>
    <w:rsid w:val="00721CCC"/>
    <w:rsid w:val="0072225B"/>
    <w:rsid w:val="00723A0B"/>
    <w:rsid w:val="00723E65"/>
    <w:rsid w:val="0072563E"/>
    <w:rsid w:val="00726243"/>
    <w:rsid w:val="00726468"/>
    <w:rsid w:val="00727076"/>
    <w:rsid w:val="00727493"/>
    <w:rsid w:val="00727687"/>
    <w:rsid w:val="00730942"/>
    <w:rsid w:val="00731A51"/>
    <w:rsid w:val="00732931"/>
    <w:rsid w:val="00732FE9"/>
    <w:rsid w:val="00733074"/>
    <w:rsid w:val="00734884"/>
    <w:rsid w:val="00735BC6"/>
    <w:rsid w:val="00737E63"/>
    <w:rsid w:val="0074070B"/>
    <w:rsid w:val="00741ACF"/>
    <w:rsid w:val="0074205C"/>
    <w:rsid w:val="00742CC8"/>
    <w:rsid w:val="007434CF"/>
    <w:rsid w:val="00744777"/>
    <w:rsid w:val="00744F79"/>
    <w:rsid w:val="00745196"/>
    <w:rsid w:val="00746B37"/>
    <w:rsid w:val="00750C9C"/>
    <w:rsid w:val="00751D29"/>
    <w:rsid w:val="00751D99"/>
    <w:rsid w:val="007522AE"/>
    <w:rsid w:val="00752F34"/>
    <w:rsid w:val="00754E84"/>
    <w:rsid w:val="00756329"/>
    <w:rsid w:val="007563CD"/>
    <w:rsid w:val="00756D88"/>
    <w:rsid w:val="0076042F"/>
    <w:rsid w:val="00760496"/>
    <w:rsid w:val="007604B2"/>
    <w:rsid w:val="00761A16"/>
    <w:rsid w:val="00762AA4"/>
    <w:rsid w:val="007634F5"/>
    <w:rsid w:val="00764122"/>
    <w:rsid w:val="00764D2D"/>
    <w:rsid w:val="007669F7"/>
    <w:rsid w:val="00770572"/>
    <w:rsid w:val="007706CB"/>
    <w:rsid w:val="007714AA"/>
    <w:rsid w:val="00771F4E"/>
    <w:rsid w:val="00774110"/>
    <w:rsid w:val="00776853"/>
    <w:rsid w:val="00776D20"/>
    <w:rsid w:val="00776DF1"/>
    <w:rsid w:val="00777167"/>
    <w:rsid w:val="007772D2"/>
    <w:rsid w:val="007774A6"/>
    <w:rsid w:val="00780699"/>
    <w:rsid w:val="00781ABE"/>
    <w:rsid w:val="00781CA8"/>
    <w:rsid w:val="00782AF0"/>
    <w:rsid w:val="0078359B"/>
    <w:rsid w:val="00783C9F"/>
    <w:rsid w:val="00783F19"/>
    <w:rsid w:val="00785F3E"/>
    <w:rsid w:val="00786BD8"/>
    <w:rsid w:val="007872BC"/>
    <w:rsid w:val="00790641"/>
    <w:rsid w:val="00790936"/>
    <w:rsid w:val="00791059"/>
    <w:rsid w:val="007916AA"/>
    <w:rsid w:val="00792C5B"/>
    <w:rsid w:val="00792E55"/>
    <w:rsid w:val="00794D32"/>
    <w:rsid w:val="00795018"/>
    <w:rsid w:val="00795219"/>
    <w:rsid w:val="00795221"/>
    <w:rsid w:val="00795FB9"/>
    <w:rsid w:val="0079710F"/>
    <w:rsid w:val="00797C79"/>
    <w:rsid w:val="007A04D5"/>
    <w:rsid w:val="007A0979"/>
    <w:rsid w:val="007A09BC"/>
    <w:rsid w:val="007A1831"/>
    <w:rsid w:val="007A3D48"/>
    <w:rsid w:val="007A4112"/>
    <w:rsid w:val="007A467A"/>
    <w:rsid w:val="007A48F6"/>
    <w:rsid w:val="007A4BAE"/>
    <w:rsid w:val="007A66F8"/>
    <w:rsid w:val="007A6E77"/>
    <w:rsid w:val="007A7711"/>
    <w:rsid w:val="007A7B00"/>
    <w:rsid w:val="007B0AB4"/>
    <w:rsid w:val="007B1869"/>
    <w:rsid w:val="007B1F1E"/>
    <w:rsid w:val="007B20A2"/>
    <w:rsid w:val="007B2C19"/>
    <w:rsid w:val="007B2FD8"/>
    <w:rsid w:val="007B302F"/>
    <w:rsid w:val="007B39EC"/>
    <w:rsid w:val="007B4EA3"/>
    <w:rsid w:val="007B6BAC"/>
    <w:rsid w:val="007B6C79"/>
    <w:rsid w:val="007B739C"/>
    <w:rsid w:val="007B7A53"/>
    <w:rsid w:val="007B7C97"/>
    <w:rsid w:val="007B7E2D"/>
    <w:rsid w:val="007C02EB"/>
    <w:rsid w:val="007C0446"/>
    <w:rsid w:val="007C306E"/>
    <w:rsid w:val="007C3546"/>
    <w:rsid w:val="007C3C0F"/>
    <w:rsid w:val="007C42D0"/>
    <w:rsid w:val="007C45BA"/>
    <w:rsid w:val="007C4B3B"/>
    <w:rsid w:val="007C512E"/>
    <w:rsid w:val="007C5AD2"/>
    <w:rsid w:val="007C6160"/>
    <w:rsid w:val="007C6247"/>
    <w:rsid w:val="007C6357"/>
    <w:rsid w:val="007D0F3C"/>
    <w:rsid w:val="007D1A4D"/>
    <w:rsid w:val="007D2649"/>
    <w:rsid w:val="007D271E"/>
    <w:rsid w:val="007D2D76"/>
    <w:rsid w:val="007D32E8"/>
    <w:rsid w:val="007D3715"/>
    <w:rsid w:val="007D4F20"/>
    <w:rsid w:val="007E0A2A"/>
    <w:rsid w:val="007E0BA4"/>
    <w:rsid w:val="007E27E1"/>
    <w:rsid w:val="007E27EB"/>
    <w:rsid w:val="007E3000"/>
    <w:rsid w:val="007E3D9E"/>
    <w:rsid w:val="007E597F"/>
    <w:rsid w:val="007E7673"/>
    <w:rsid w:val="007E797F"/>
    <w:rsid w:val="007F0D36"/>
    <w:rsid w:val="007F0E95"/>
    <w:rsid w:val="007F25ED"/>
    <w:rsid w:val="007F25EE"/>
    <w:rsid w:val="007F29F3"/>
    <w:rsid w:val="007F2FE7"/>
    <w:rsid w:val="007F39DB"/>
    <w:rsid w:val="007F45AF"/>
    <w:rsid w:val="007F4D6A"/>
    <w:rsid w:val="007F5082"/>
    <w:rsid w:val="007F5F37"/>
    <w:rsid w:val="00800A08"/>
    <w:rsid w:val="00800AD2"/>
    <w:rsid w:val="00800EF1"/>
    <w:rsid w:val="0080263B"/>
    <w:rsid w:val="008040DD"/>
    <w:rsid w:val="00804404"/>
    <w:rsid w:val="00805373"/>
    <w:rsid w:val="00805EC7"/>
    <w:rsid w:val="00806118"/>
    <w:rsid w:val="00806732"/>
    <w:rsid w:val="0080717E"/>
    <w:rsid w:val="00807277"/>
    <w:rsid w:val="0080786B"/>
    <w:rsid w:val="00807969"/>
    <w:rsid w:val="00807BF9"/>
    <w:rsid w:val="00811248"/>
    <w:rsid w:val="00811FE2"/>
    <w:rsid w:val="008133D5"/>
    <w:rsid w:val="00814508"/>
    <w:rsid w:val="00814C99"/>
    <w:rsid w:val="0081554D"/>
    <w:rsid w:val="00815679"/>
    <w:rsid w:val="00815F56"/>
    <w:rsid w:val="0081773F"/>
    <w:rsid w:val="0082049B"/>
    <w:rsid w:val="00820DE9"/>
    <w:rsid w:val="008213E5"/>
    <w:rsid w:val="00822719"/>
    <w:rsid w:val="00822BF2"/>
    <w:rsid w:val="00823039"/>
    <w:rsid w:val="008233A4"/>
    <w:rsid w:val="00823815"/>
    <w:rsid w:val="00824599"/>
    <w:rsid w:val="00824C3D"/>
    <w:rsid w:val="00825F88"/>
    <w:rsid w:val="00827486"/>
    <w:rsid w:val="00827B14"/>
    <w:rsid w:val="00830BD9"/>
    <w:rsid w:val="00831343"/>
    <w:rsid w:val="008313E7"/>
    <w:rsid w:val="00832D2F"/>
    <w:rsid w:val="008331F2"/>
    <w:rsid w:val="008343A7"/>
    <w:rsid w:val="008346ED"/>
    <w:rsid w:val="00836444"/>
    <w:rsid w:val="00837095"/>
    <w:rsid w:val="00837C85"/>
    <w:rsid w:val="00837D58"/>
    <w:rsid w:val="00840C6C"/>
    <w:rsid w:val="00840ECF"/>
    <w:rsid w:val="00840F8E"/>
    <w:rsid w:val="00841903"/>
    <w:rsid w:val="008421FE"/>
    <w:rsid w:val="00842284"/>
    <w:rsid w:val="00843825"/>
    <w:rsid w:val="00843A44"/>
    <w:rsid w:val="00844B6D"/>
    <w:rsid w:val="008467AF"/>
    <w:rsid w:val="008468D3"/>
    <w:rsid w:val="008478CA"/>
    <w:rsid w:val="008523BE"/>
    <w:rsid w:val="00852793"/>
    <w:rsid w:val="00852890"/>
    <w:rsid w:val="00853B6C"/>
    <w:rsid w:val="008540C7"/>
    <w:rsid w:val="00854135"/>
    <w:rsid w:val="008547F2"/>
    <w:rsid w:val="008561B8"/>
    <w:rsid w:val="0085697F"/>
    <w:rsid w:val="00856C64"/>
    <w:rsid w:val="00856E06"/>
    <w:rsid w:val="00857E27"/>
    <w:rsid w:val="00857F40"/>
    <w:rsid w:val="0086051A"/>
    <w:rsid w:val="00860CB6"/>
    <w:rsid w:val="00862228"/>
    <w:rsid w:val="00863141"/>
    <w:rsid w:val="00863971"/>
    <w:rsid w:val="008641D5"/>
    <w:rsid w:val="008644E2"/>
    <w:rsid w:val="00865824"/>
    <w:rsid w:val="00865922"/>
    <w:rsid w:val="00865B39"/>
    <w:rsid w:val="00865E64"/>
    <w:rsid w:val="0086623F"/>
    <w:rsid w:val="008672C7"/>
    <w:rsid w:val="0086746A"/>
    <w:rsid w:val="0087038F"/>
    <w:rsid w:val="008705DB"/>
    <w:rsid w:val="008707C3"/>
    <w:rsid w:val="00873A93"/>
    <w:rsid w:val="00873CBB"/>
    <w:rsid w:val="00873E71"/>
    <w:rsid w:val="00874FFD"/>
    <w:rsid w:val="00875DEB"/>
    <w:rsid w:val="00876067"/>
    <w:rsid w:val="008760CE"/>
    <w:rsid w:val="008779CE"/>
    <w:rsid w:val="00882E20"/>
    <w:rsid w:val="00884865"/>
    <w:rsid w:val="00884F8F"/>
    <w:rsid w:val="00885301"/>
    <w:rsid w:val="0088567B"/>
    <w:rsid w:val="00886B39"/>
    <w:rsid w:val="008871AC"/>
    <w:rsid w:val="008878D8"/>
    <w:rsid w:val="00887905"/>
    <w:rsid w:val="0088799F"/>
    <w:rsid w:val="00887EC5"/>
    <w:rsid w:val="00890276"/>
    <w:rsid w:val="0089041E"/>
    <w:rsid w:val="008906E3"/>
    <w:rsid w:val="0089127B"/>
    <w:rsid w:val="008929FA"/>
    <w:rsid w:val="00893854"/>
    <w:rsid w:val="00893B22"/>
    <w:rsid w:val="00893D72"/>
    <w:rsid w:val="00895A97"/>
    <w:rsid w:val="00895AD4"/>
    <w:rsid w:val="00895AE2"/>
    <w:rsid w:val="00895D44"/>
    <w:rsid w:val="00896172"/>
    <w:rsid w:val="00896D98"/>
    <w:rsid w:val="00896DE0"/>
    <w:rsid w:val="008973CB"/>
    <w:rsid w:val="008977FF"/>
    <w:rsid w:val="00897C46"/>
    <w:rsid w:val="00897F85"/>
    <w:rsid w:val="008A0640"/>
    <w:rsid w:val="008A29B3"/>
    <w:rsid w:val="008A2ACD"/>
    <w:rsid w:val="008A39D3"/>
    <w:rsid w:val="008A3B22"/>
    <w:rsid w:val="008A542B"/>
    <w:rsid w:val="008A585E"/>
    <w:rsid w:val="008A676E"/>
    <w:rsid w:val="008B043A"/>
    <w:rsid w:val="008B0CA9"/>
    <w:rsid w:val="008B1F3B"/>
    <w:rsid w:val="008B205E"/>
    <w:rsid w:val="008B2A00"/>
    <w:rsid w:val="008B37ED"/>
    <w:rsid w:val="008B3D09"/>
    <w:rsid w:val="008B3E94"/>
    <w:rsid w:val="008B4489"/>
    <w:rsid w:val="008B44E0"/>
    <w:rsid w:val="008B4575"/>
    <w:rsid w:val="008B6A19"/>
    <w:rsid w:val="008B6D0B"/>
    <w:rsid w:val="008B7365"/>
    <w:rsid w:val="008B7592"/>
    <w:rsid w:val="008B7D4D"/>
    <w:rsid w:val="008C2911"/>
    <w:rsid w:val="008C41F6"/>
    <w:rsid w:val="008C48E0"/>
    <w:rsid w:val="008C5DA0"/>
    <w:rsid w:val="008C7C13"/>
    <w:rsid w:val="008D0468"/>
    <w:rsid w:val="008D200F"/>
    <w:rsid w:val="008D2351"/>
    <w:rsid w:val="008D3E09"/>
    <w:rsid w:val="008D45FB"/>
    <w:rsid w:val="008D4662"/>
    <w:rsid w:val="008D4B79"/>
    <w:rsid w:val="008D4C62"/>
    <w:rsid w:val="008D4FAA"/>
    <w:rsid w:val="008D50C4"/>
    <w:rsid w:val="008D57C3"/>
    <w:rsid w:val="008D63A4"/>
    <w:rsid w:val="008D6F0D"/>
    <w:rsid w:val="008E074B"/>
    <w:rsid w:val="008E1CD6"/>
    <w:rsid w:val="008E2128"/>
    <w:rsid w:val="008E28E6"/>
    <w:rsid w:val="008E490D"/>
    <w:rsid w:val="008E4AA0"/>
    <w:rsid w:val="008E4E06"/>
    <w:rsid w:val="008E527B"/>
    <w:rsid w:val="008E650A"/>
    <w:rsid w:val="008E6D00"/>
    <w:rsid w:val="008E6E82"/>
    <w:rsid w:val="008F2043"/>
    <w:rsid w:val="008F205B"/>
    <w:rsid w:val="008F40D1"/>
    <w:rsid w:val="008F4F4D"/>
    <w:rsid w:val="008F5737"/>
    <w:rsid w:val="008F5FE6"/>
    <w:rsid w:val="008F601B"/>
    <w:rsid w:val="008F60ED"/>
    <w:rsid w:val="008F63BB"/>
    <w:rsid w:val="008F6412"/>
    <w:rsid w:val="008F66EA"/>
    <w:rsid w:val="008F7C75"/>
    <w:rsid w:val="00900178"/>
    <w:rsid w:val="00900572"/>
    <w:rsid w:val="00900EA9"/>
    <w:rsid w:val="00901027"/>
    <w:rsid w:val="00901215"/>
    <w:rsid w:val="00902858"/>
    <w:rsid w:val="009042C3"/>
    <w:rsid w:val="009049AD"/>
    <w:rsid w:val="009054B7"/>
    <w:rsid w:val="009057E7"/>
    <w:rsid w:val="00907C17"/>
    <w:rsid w:val="00910004"/>
    <w:rsid w:val="009108AB"/>
    <w:rsid w:val="00911489"/>
    <w:rsid w:val="00911CB1"/>
    <w:rsid w:val="00912402"/>
    <w:rsid w:val="00913874"/>
    <w:rsid w:val="009141E9"/>
    <w:rsid w:val="00914899"/>
    <w:rsid w:val="009150D2"/>
    <w:rsid w:val="0091547F"/>
    <w:rsid w:val="00915638"/>
    <w:rsid w:val="0091592A"/>
    <w:rsid w:val="0091624A"/>
    <w:rsid w:val="00916CFE"/>
    <w:rsid w:val="00916EAF"/>
    <w:rsid w:val="00917C32"/>
    <w:rsid w:val="00920961"/>
    <w:rsid w:val="00920BC6"/>
    <w:rsid w:val="00921842"/>
    <w:rsid w:val="00921C00"/>
    <w:rsid w:val="0092285B"/>
    <w:rsid w:val="00922B03"/>
    <w:rsid w:val="00922FC3"/>
    <w:rsid w:val="00923593"/>
    <w:rsid w:val="009243AE"/>
    <w:rsid w:val="00924D89"/>
    <w:rsid w:val="009252AD"/>
    <w:rsid w:val="009252C3"/>
    <w:rsid w:val="009259DA"/>
    <w:rsid w:val="00926055"/>
    <w:rsid w:val="009263AB"/>
    <w:rsid w:val="00926BFA"/>
    <w:rsid w:val="00926FDF"/>
    <w:rsid w:val="009306FE"/>
    <w:rsid w:val="0093070E"/>
    <w:rsid w:val="00930FAD"/>
    <w:rsid w:val="00931DA9"/>
    <w:rsid w:val="0093328B"/>
    <w:rsid w:val="009345F2"/>
    <w:rsid w:val="00935CD4"/>
    <w:rsid w:val="00935D64"/>
    <w:rsid w:val="00935FBF"/>
    <w:rsid w:val="009363C5"/>
    <w:rsid w:val="009366AA"/>
    <w:rsid w:val="00936830"/>
    <w:rsid w:val="009368A5"/>
    <w:rsid w:val="00936AFC"/>
    <w:rsid w:val="009376AF"/>
    <w:rsid w:val="00937ABA"/>
    <w:rsid w:val="0094075A"/>
    <w:rsid w:val="0094175E"/>
    <w:rsid w:val="0094283C"/>
    <w:rsid w:val="00943CA3"/>
    <w:rsid w:val="00944BC9"/>
    <w:rsid w:val="009454F6"/>
    <w:rsid w:val="009471DA"/>
    <w:rsid w:val="00947D9A"/>
    <w:rsid w:val="009504DE"/>
    <w:rsid w:val="0095073C"/>
    <w:rsid w:val="00951096"/>
    <w:rsid w:val="00951ACA"/>
    <w:rsid w:val="00951AEE"/>
    <w:rsid w:val="00951EE2"/>
    <w:rsid w:val="009529D5"/>
    <w:rsid w:val="00953160"/>
    <w:rsid w:val="00953228"/>
    <w:rsid w:val="009535B6"/>
    <w:rsid w:val="00954135"/>
    <w:rsid w:val="00955895"/>
    <w:rsid w:val="00955F3B"/>
    <w:rsid w:val="009569F6"/>
    <w:rsid w:val="0095721B"/>
    <w:rsid w:val="009573BC"/>
    <w:rsid w:val="00957DCE"/>
    <w:rsid w:val="00957F08"/>
    <w:rsid w:val="009601E2"/>
    <w:rsid w:val="009602DA"/>
    <w:rsid w:val="009618C9"/>
    <w:rsid w:val="00961F80"/>
    <w:rsid w:val="00962FF5"/>
    <w:rsid w:val="0096324D"/>
    <w:rsid w:val="009639E8"/>
    <w:rsid w:val="00965126"/>
    <w:rsid w:val="00970FA7"/>
    <w:rsid w:val="00971530"/>
    <w:rsid w:val="00972875"/>
    <w:rsid w:val="00974641"/>
    <w:rsid w:val="00974A59"/>
    <w:rsid w:val="00975482"/>
    <w:rsid w:val="00976ADE"/>
    <w:rsid w:val="00977430"/>
    <w:rsid w:val="009779D5"/>
    <w:rsid w:val="00977E13"/>
    <w:rsid w:val="009804BB"/>
    <w:rsid w:val="0098063B"/>
    <w:rsid w:val="0098103C"/>
    <w:rsid w:val="00981C24"/>
    <w:rsid w:val="009825B3"/>
    <w:rsid w:val="009837CA"/>
    <w:rsid w:val="0098410B"/>
    <w:rsid w:val="00986885"/>
    <w:rsid w:val="00986D4E"/>
    <w:rsid w:val="00987B3F"/>
    <w:rsid w:val="009910B2"/>
    <w:rsid w:val="00991ED6"/>
    <w:rsid w:val="009935D4"/>
    <w:rsid w:val="009954E6"/>
    <w:rsid w:val="0099682E"/>
    <w:rsid w:val="009977CC"/>
    <w:rsid w:val="009A187E"/>
    <w:rsid w:val="009A1FB9"/>
    <w:rsid w:val="009A502D"/>
    <w:rsid w:val="009A6C68"/>
    <w:rsid w:val="009A6FF1"/>
    <w:rsid w:val="009A7057"/>
    <w:rsid w:val="009B0801"/>
    <w:rsid w:val="009B0978"/>
    <w:rsid w:val="009B18A8"/>
    <w:rsid w:val="009B1C37"/>
    <w:rsid w:val="009B1D85"/>
    <w:rsid w:val="009B5CDE"/>
    <w:rsid w:val="009B5D4B"/>
    <w:rsid w:val="009B60E8"/>
    <w:rsid w:val="009B6662"/>
    <w:rsid w:val="009B6967"/>
    <w:rsid w:val="009B715F"/>
    <w:rsid w:val="009B7DFB"/>
    <w:rsid w:val="009C0695"/>
    <w:rsid w:val="009C1111"/>
    <w:rsid w:val="009C2FF5"/>
    <w:rsid w:val="009C3102"/>
    <w:rsid w:val="009C32CF"/>
    <w:rsid w:val="009C3541"/>
    <w:rsid w:val="009C3A2E"/>
    <w:rsid w:val="009C5BEE"/>
    <w:rsid w:val="009D2145"/>
    <w:rsid w:val="009D2388"/>
    <w:rsid w:val="009D33A0"/>
    <w:rsid w:val="009D3582"/>
    <w:rsid w:val="009D4DCB"/>
    <w:rsid w:val="009D54A7"/>
    <w:rsid w:val="009D6F66"/>
    <w:rsid w:val="009D7219"/>
    <w:rsid w:val="009E08F3"/>
    <w:rsid w:val="009E17F0"/>
    <w:rsid w:val="009E3402"/>
    <w:rsid w:val="009E3C7A"/>
    <w:rsid w:val="009E52D5"/>
    <w:rsid w:val="009E5601"/>
    <w:rsid w:val="009E5650"/>
    <w:rsid w:val="009E6077"/>
    <w:rsid w:val="009E62E4"/>
    <w:rsid w:val="009E7295"/>
    <w:rsid w:val="009F02C9"/>
    <w:rsid w:val="009F079A"/>
    <w:rsid w:val="009F15AE"/>
    <w:rsid w:val="009F1766"/>
    <w:rsid w:val="009F1DAB"/>
    <w:rsid w:val="009F380F"/>
    <w:rsid w:val="009F4440"/>
    <w:rsid w:val="009F476C"/>
    <w:rsid w:val="009F48ED"/>
    <w:rsid w:val="009F6484"/>
    <w:rsid w:val="009F669D"/>
    <w:rsid w:val="009F6D91"/>
    <w:rsid w:val="00A00852"/>
    <w:rsid w:val="00A00A49"/>
    <w:rsid w:val="00A014C7"/>
    <w:rsid w:val="00A02511"/>
    <w:rsid w:val="00A036EB"/>
    <w:rsid w:val="00A039E6"/>
    <w:rsid w:val="00A03A06"/>
    <w:rsid w:val="00A03AAD"/>
    <w:rsid w:val="00A03ED2"/>
    <w:rsid w:val="00A046E7"/>
    <w:rsid w:val="00A048DB"/>
    <w:rsid w:val="00A04C3F"/>
    <w:rsid w:val="00A0568E"/>
    <w:rsid w:val="00A05B41"/>
    <w:rsid w:val="00A06164"/>
    <w:rsid w:val="00A06BA8"/>
    <w:rsid w:val="00A075D6"/>
    <w:rsid w:val="00A07A57"/>
    <w:rsid w:val="00A10159"/>
    <w:rsid w:val="00A102D3"/>
    <w:rsid w:val="00A10A09"/>
    <w:rsid w:val="00A10D3C"/>
    <w:rsid w:val="00A12263"/>
    <w:rsid w:val="00A12579"/>
    <w:rsid w:val="00A12A8D"/>
    <w:rsid w:val="00A12BDE"/>
    <w:rsid w:val="00A156DA"/>
    <w:rsid w:val="00A2067B"/>
    <w:rsid w:val="00A2124E"/>
    <w:rsid w:val="00A22A92"/>
    <w:rsid w:val="00A2307A"/>
    <w:rsid w:val="00A237A3"/>
    <w:rsid w:val="00A23FC2"/>
    <w:rsid w:val="00A243AF"/>
    <w:rsid w:val="00A2531D"/>
    <w:rsid w:val="00A25AA1"/>
    <w:rsid w:val="00A25F3A"/>
    <w:rsid w:val="00A26106"/>
    <w:rsid w:val="00A26D77"/>
    <w:rsid w:val="00A27108"/>
    <w:rsid w:val="00A279EB"/>
    <w:rsid w:val="00A27A0D"/>
    <w:rsid w:val="00A27D97"/>
    <w:rsid w:val="00A30B71"/>
    <w:rsid w:val="00A31D8E"/>
    <w:rsid w:val="00A31E80"/>
    <w:rsid w:val="00A332C2"/>
    <w:rsid w:val="00A3472C"/>
    <w:rsid w:val="00A34C66"/>
    <w:rsid w:val="00A3528B"/>
    <w:rsid w:val="00A35A22"/>
    <w:rsid w:val="00A35DAD"/>
    <w:rsid w:val="00A36AAE"/>
    <w:rsid w:val="00A36E77"/>
    <w:rsid w:val="00A37822"/>
    <w:rsid w:val="00A40F13"/>
    <w:rsid w:val="00A40F77"/>
    <w:rsid w:val="00A4133D"/>
    <w:rsid w:val="00A4205F"/>
    <w:rsid w:val="00A4268C"/>
    <w:rsid w:val="00A42797"/>
    <w:rsid w:val="00A43F89"/>
    <w:rsid w:val="00A444AA"/>
    <w:rsid w:val="00A454A9"/>
    <w:rsid w:val="00A45DEB"/>
    <w:rsid w:val="00A461D4"/>
    <w:rsid w:val="00A46A79"/>
    <w:rsid w:val="00A47150"/>
    <w:rsid w:val="00A51C19"/>
    <w:rsid w:val="00A51F8D"/>
    <w:rsid w:val="00A536BB"/>
    <w:rsid w:val="00A536CB"/>
    <w:rsid w:val="00A53A79"/>
    <w:rsid w:val="00A53D5D"/>
    <w:rsid w:val="00A54413"/>
    <w:rsid w:val="00A60174"/>
    <w:rsid w:val="00A60BFD"/>
    <w:rsid w:val="00A61406"/>
    <w:rsid w:val="00A61D7D"/>
    <w:rsid w:val="00A623EA"/>
    <w:rsid w:val="00A62FD6"/>
    <w:rsid w:val="00A63390"/>
    <w:rsid w:val="00A63706"/>
    <w:rsid w:val="00A6398B"/>
    <w:rsid w:val="00A6400F"/>
    <w:rsid w:val="00A64B71"/>
    <w:rsid w:val="00A64FAC"/>
    <w:rsid w:val="00A65E4D"/>
    <w:rsid w:val="00A65F18"/>
    <w:rsid w:val="00A6633C"/>
    <w:rsid w:val="00A666C4"/>
    <w:rsid w:val="00A715B6"/>
    <w:rsid w:val="00A717D8"/>
    <w:rsid w:val="00A71EA7"/>
    <w:rsid w:val="00A72322"/>
    <w:rsid w:val="00A72461"/>
    <w:rsid w:val="00A73BAA"/>
    <w:rsid w:val="00A759A6"/>
    <w:rsid w:val="00A766D7"/>
    <w:rsid w:val="00A778A6"/>
    <w:rsid w:val="00A8011A"/>
    <w:rsid w:val="00A819DE"/>
    <w:rsid w:val="00A82EB6"/>
    <w:rsid w:val="00A83733"/>
    <w:rsid w:val="00A8431B"/>
    <w:rsid w:val="00A84403"/>
    <w:rsid w:val="00A84477"/>
    <w:rsid w:val="00A85130"/>
    <w:rsid w:val="00A857BE"/>
    <w:rsid w:val="00A85E6F"/>
    <w:rsid w:val="00A86267"/>
    <w:rsid w:val="00A8634D"/>
    <w:rsid w:val="00A86AE8"/>
    <w:rsid w:val="00A86DB4"/>
    <w:rsid w:val="00A8728F"/>
    <w:rsid w:val="00A877DA"/>
    <w:rsid w:val="00A87CD5"/>
    <w:rsid w:val="00A916A9"/>
    <w:rsid w:val="00A9302C"/>
    <w:rsid w:val="00A9321A"/>
    <w:rsid w:val="00A93962"/>
    <w:rsid w:val="00A93FFB"/>
    <w:rsid w:val="00A943FB"/>
    <w:rsid w:val="00A95288"/>
    <w:rsid w:val="00A957E7"/>
    <w:rsid w:val="00A95A16"/>
    <w:rsid w:val="00A96D7B"/>
    <w:rsid w:val="00A97072"/>
    <w:rsid w:val="00A973AC"/>
    <w:rsid w:val="00AA1411"/>
    <w:rsid w:val="00AA169A"/>
    <w:rsid w:val="00AA20A3"/>
    <w:rsid w:val="00AA2612"/>
    <w:rsid w:val="00AA30DB"/>
    <w:rsid w:val="00AA427C"/>
    <w:rsid w:val="00AA4583"/>
    <w:rsid w:val="00AA637D"/>
    <w:rsid w:val="00AA6449"/>
    <w:rsid w:val="00AA648B"/>
    <w:rsid w:val="00AA737D"/>
    <w:rsid w:val="00AB04ED"/>
    <w:rsid w:val="00AB25F4"/>
    <w:rsid w:val="00AB34F5"/>
    <w:rsid w:val="00AB4695"/>
    <w:rsid w:val="00AB638C"/>
    <w:rsid w:val="00AB67F8"/>
    <w:rsid w:val="00AB6A03"/>
    <w:rsid w:val="00AB6EE4"/>
    <w:rsid w:val="00AB72F4"/>
    <w:rsid w:val="00AB761D"/>
    <w:rsid w:val="00AB7BF8"/>
    <w:rsid w:val="00AC0718"/>
    <w:rsid w:val="00AC12D8"/>
    <w:rsid w:val="00AC1D6A"/>
    <w:rsid w:val="00AC285A"/>
    <w:rsid w:val="00AC52E5"/>
    <w:rsid w:val="00AC54D1"/>
    <w:rsid w:val="00AC7118"/>
    <w:rsid w:val="00AD0287"/>
    <w:rsid w:val="00AD1448"/>
    <w:rsid w:val="00AD2699"/>
    <w:rsid w:val="00AD3551"/>
    <w:rsid w:val="00AD37C4"/>
    <w:rsid w:val="00AD3C91"/>
    <w:rsid w:val="00AD4724"/>
    <w:rsid w:val="00AD5069"/>
    <w:rsid w:val="00AD6248"/>
    <w:rsid w:val="00AD6439"/>
    <w:rsid w:val="00AD6569"/>
    <w:rsid w:val="00AD71F8"/>
    <w:rsid w:val="00AD73FA"/>
    <w:rsid w:val="00AE2528"/>
    <w:rsid w:val="00AE30CC"/>
    <w:rsid w:val="00AE42D3"/>
    <w:rsid w:val="00AE4DF7"/>
    <w:rsid w:val="00AE501E"/>
    <w:rsid w:val="00AE5474"/>
    <w:rsid w:val="00AE56F2"/>
    <w:rsid w:val="00AE7F64"/>
    <w:rsid w:val="00AF11EA"/>
    <w:rsid w:val="00AF129E"/>
    <w:rsid w:val="00AF15F3"/>
    <w:rsid w:val="00AF1665"/>
    <w:rsid w:val="00AF299C"/>
    <w:rsid w:val="00AF2CFD"/>
    <w:rsid w:val="00AF3799"/>
    <w:rsid w:val="00AF3843"/>
    <w:rsid w:val="00AF4501"/>
    <w:rsid w:val="00AF45C2"/>
    <w:rsid w:val="00AF4B1B"/>
    <w:rsid w:val="00AF5306"/>
    <w:rsid w:val="00AF5338"/>
    <w:rsid w:val="00AF646E"/>
    <w:rsid w:val="00AF6B92"/>
    <w:rsid w:val="00AF752C"/>
    <w:rsid w:val="00AF7C9F"/>
    <w:rsid w:val="00B00720"/>
    <w:rsid w:val="00B00BA4"/>
    <w:rsid w:val="00B043FB"/>
    <w:rsid w:val="00B0490F"/>
    <w:rsid w:val="00B06D4C"/>
    <w:rsid w:val="00B07101"/>
    <w:rsid w:val="00B10397"/>
    <w:rsid w:val="00B11174"/>
    <w:rsid w:val="00B12584"/>
    <w:rsid w:val="00B1388F"/>
    <w:rsid w:val="00B13CEA"/>
    <w:rsid w:val="00B1410D"/>
    <w:rsid w:val="00B15FDA"/>
    <w:rsid w:val="00B16689"/>
    <w:rsid w:val="00B16F53"/>
    <w:rsid w:val="00B172BE"/>
    <w:rsid w:val="00B17B8B"/>
    <w:rsid w:val="00B17C66"/>
    <w:rsid w:val="00B2013B"/>
    <w:rsid w:val="00B22177"/>
    <w:rsid w:val="00B2278A"/>
    <w:rsid w:val="00B22B2D"/>
    <w:rsid w:val="00B2303A"/>
    <w:rsid w:val="00B24203"/>
    <w:rsid w:val="00B2473C"/>
    <w:rsid w:val="00B2584B"/>
    <w:rsid w:val="00B25F97"/>
    <w:rsid w:val="00B26592"/>
    <w:rsid w:val="00B26C37"/>
    <w:rsid w:val="00B26D9D"/>
    <w:rsid w:val="00B27934"/>
    <w:rsid w:val="00B302EB"/>
    <w:rsid w:val="00B30363"/>
    <w:rsid w:val="00B311CE"/>
    <w:rsid w:val="00B314DB"/>
    <w:rsid w:val="00B3197A"/>
    <w:rsid w:val="00B31CE5"/>
    <w:rsid w:val="00B3383F"/>
    <w:rsid w:val="00B346CE"/>
    <w:rsid w:val="00B3546C"/>
    <w:rsid w:val="00B35F88"/>
    <w:rsid w:val="00B37B49"/>
    <w:rsid w:val="00B40220"/>
    <w:rsid w:val="00B41B4B"/>
    <w:rsid w:val="00B41E2C"/>
    <w:rsid w:val="00B42E2C"/>
    <w:rsid w:val="00B438A8"/>
    <w:rsid w:val="00B43E7C"/>
    <w:rsid w:val="00B452D3"/>
    <w:rsid w:val="00B454B1"/>
    <w:rsid w:val="00B469EE"/>
    <w:rsid w:val="00B46DED"/>
    <w:rsid w:val="00B4714F"/>
    <w:rsid w:val="00B50A79"/>
    <w:rsid w:val="00B51FA0"/>
    <w:rsid w:val="00B524E6"/>
    <w:rsid w:val="00B52701"/>
    <w:rsid w:val="00B5451F"/>
    <w:rsid w:val="00B547F4"/>
    <w:rsid w:val="00B55132"/>
    <w:rsid w:val="00B5520C"/>
    <w:rsid w:val="00B558AC"/>
    <w:rsid w:val="00B55A90"/>
    <w:rsid w:val="00B55B57"/>
    <w:rsid w:val="00B575E5"/>
    <w:rsid w:val="00B60C83"/>
    <w:rsid w:val="00B61564"/>
    <w:rsid w:val="00B626B7"/>
    <w:rsid w:val="00B6273C"/>
    <w:rsid w:val="00B6300F"/>
    <w:rsid w:val="00B63102"/>
    <w:rsid w:val="00B65D57"/>
    <w:rsid w:val="00B65DBA"/>
    <w:rsid w:val="00B66831"/>
    <w:rsid w:val="00B66928"/>
    <w:rsid w:val="00B66C35"/>
    <w:rsid w:val="00B66E7F"/>
    <w:rsid w:val="00B67028"/>
    <w:rsid w:val="00B7196D"/>
    <w:rsid w:val="00B71AF6"/>
    <w:rsid w:val="00B71F84"/>
    <w:rsid w:val="00B72E25"/>
    <w:rsid w:val="00B72E68"/>
    <w:rsid w:val="00B742AA"/>
    <w:rsid w:val="00B74390"/>
    <w:rsid w:val="00B74BFF"/>
    <w:rsid w:val="00B74C8E"/>
    <w:rsid w:val="00B7626E"/>
    <w:rsid w:val="00B77F75"/>
    <w:rsid w:val="00B81628"/>
    <w:rsid w:val="00B81B5F"/>
    <w:rsid w:val="00B82CA7"/>
    <w:rsid w:val="00B82F1B"/>
    <w:rsid w:val="00B836E1"/>
    <w:rsid w:val="00B83EDD"/>
    <w:rsid w:val="00B84F01"/>
    <w:rsid w:val="00B86DCC"/>
    <w:rsid w:val="00B87752"/>
    <w:rsid w:val="00B87775"/>
    <w:rsid w:val="00B87835"/>
    <w:rsid w:val="00B879E1"/>
    <w:rsid w:val="00B90E41"/>
    <w:rsid w:val="00B90F21"/>
    <w:rsid w:val="00B9177D"/>
    <w:rsid w:val="00B929F4"/>
    <w:rsid w:val="00B92F7F"/>
    <w:rsid w:val="00B933CF"/>
    <w:rsid w:val="00B93F1E"/>
    <w:rsid w:val="00B943E8"/>
    <w:rsid w:val="00B948C3"/>
    <w:rsid w:val="00B94F25"/>
    <w:rsid w:val="00B9548F"/>
    <w:rsid w:val="00B95F44"/>
    <w:rsid w:val="00B963B8"/>
    <w:rsid w:val="00B97230"/>
    <w:rsid w:val="00B97CD4"/>
    <w:rsid w:val="00BA0729"/>
    <w:rsid w:val="00BA10E9"/>
    <w:rsid w:val="00BA17A4"/>
    <w:rsid w:val="00BA20C8"/>
    <w:rsid w:val="00BA2230"/>
    <w:rsid w:val="00BA2386"/>
    <w:rsid w:val="00BA30BC"/>
    <w:rsid w:val="00BA4471"/>
    <w:rsid w:val="00BA5AA6"/>
    <w:rsid w:val="00BA5B5F"/>
    <w:rsid w:val="00BA6168"/>
    <w:rsid w:val="00BA65CB"/>
    <w:rsid w:val="00BA698D"/>
    <w:rsid w:val="00BA6E52"/>
    <w:rsid w:val="00BB0012"/>
    <w:rsid w:val="00BB0073"/>
    <w:rsid w:val="00BB0635"/>
    <w:rsid w:val="00BB0D17"/>
    <w:rsid w:val="00BB139D"/>
    <w:rsid w:val="00BB13D1"/>
    <w:rsid w:val="00BB1534"/>
    <w:rsid w:val="00BB2646"/>
    <w:rsid w:val="00BB2D5B"/>
    <w:rsid w:val="00BB30B5"/>
    <w:rsid w:val="00BB3D4A"/>
    <w:rsid w:val="00BB4598"/>
    <w:rsid w:val="00BB7634"/>
    <w:rsid w:val="00BB7BD3"/>
    <w:rsid w:val="00BB7FB5"/>
    <w:rsid w:val="00BC1284"/>
    <w:rsid w:val="00BC19BC"/>
    <w:rsid w:val="00BC1F3B"/>
    <w:rsid w:val="00BC2743"/>
    <w:rsid w:val="00BC3176"/>
    <w:rsid w:val="00BC3C75"/>
    <w:rsid w:val="00BC5D6E"/>
    <w:rsid w:val="00BC6B2C"/>
    <w:rsid w:val="00BC6EEA"/>
    <w:rsid w:val="00BC7302"/>
    <w:rsid w:val="00BC747D"/>
    <w:rsid w:val="00BC7879"/>
    <w:rsid w:val="00BD0119"/>
    <w:rsid w:val="00BD16F8"/>
    <w:rsid w:val="00BD19AC"/>
    <w:rsid w:val="00BD308F"/>
    <w:rsid w:val="00BD344D"/>
    <w:rsid w:val="00BD3A37"/>
    <w:rsid w:val="00BD5CB6"/>
    <w:rsid w:val="00BD6536"/>
    <w:rsid w:val="00BD6E26"/>
    <w:rsid w:val="00BE0269"/>
    <w:rsid w:val="00BE128A"/>
    <w:rsid w:val="00BE13B2"/>
    <w:rsid w:val="00BE17C6"/>
    <w:rsid w:val="00BE229F"/>
    <w:rsid w:val="00BE2F54"/>
    <w:rsid w:val="00BE3395"/>
    <w:rsid w:val="00BE3863"/>
    <w:rsid w:val="00BE3C4A"/>
    <w:rsid w:val="00BE4A80"/>
    <w:rsid w:val="00BE610B"/>
    <w:rsid w:val="00BE681A"/>
    <w:rsid w:val="00BE68C2"/>
    <w:rsid w:val="00BE762E"/>
    <w:rsid w:val="00BE7D04"/>
    <w:rsid w:val="00BE7FAA"/>
    <w:rsid w:val="00BF0869"/>
    <w:rsid w:val="00BF0BA9"/>
    <w:rsid w:val="00BF1105"/>
    <w:rsid w:val="00BF2BDA"/>
    <w:rsid w:val="00BF3070"/>
    <w:rsid w:val="00BF38D8"/>
    <w:rsid w:val="00BF414E"/>
    <w:rsid w:val="00BF481B"/>
    <w:rsid w:val="00BF60AA"/>
    <w:rsid w:val="00BF6591"/>
    <w:rsid w:val="00BF72C1"/>
    <w:rsid w:val="00BF73AA"/>
    <w:rsid w:val="00C02397"/>
    <w:rsid w:val="00C027B8"/>
    <w:rsid w:val="00C02DE9"/>
    <w:rsid w:val="00C05CF1"/>
    <w:rsid w:val="00C062E1"/>
    <w:rsid w:val="00C063A5"/>
    <w:rsid w:val="00C0695A"/>
    <w:rsid w:val="00C07590"/>
    <w:rsid w:val="00C10018"/>
    <w:rsid w:val="00C11E97"/>
    <w:rsid w:val="00C125B0"/>
    <w:rsid w:val="00C1572F"/>
    <w:rsid w:val="00C157E1"/>
    <w:rsid w:val="00C15D84"/>
    <w:rsid w:val="00C1650E"/>
    <w:rsid w:val="00C166B4"/>
    <w:rsid w:val="00C17022"/>
    <w:rsid w:val="00C200A2"/>
    <w:rsid w:val="00C209A0"/>
    <w:rsid w:val="00C20E7C"/>
    <w:rsid w:val="00C213B1"/>
    <w:rsid w:val="00C217A7"/>
    <w:rsid w:val="00C22330"/>
    <w:rsid w:val="00C2287F"/>
    <w:rsid w:val="00C23458"/>
    <w:rsid w:val="00C23757"/>
    <w:rsid w:val="00C23FD3"/>
    <w:rsid w:val="00C25037"/>
    <w:rsid w:val="00C2519A"/>
    <w:rsid w:val="00C2538B"/>
    <w:rsid w:val="00C25D4D"/>
    <w:rsid w:val="00C307A5"/>
    <w:rsid w:val="00C3167D"/>
    <w:rsid w:val="00C31791"/>
    <w:rsid w:val="00C3186E"/>
    <w:rsid w:val="00C318FE"/>
    <w:rsid w:val="00C31D74"/>
    <w:rsid w:val="00C31F9F"/>
    <w:rsid w:val="00C335D5"/>
    <w:rsid w:val="00C337C2"/>
    <w:rsid w:val="00C345B9"/>
    <w:rsid w:val="00C3476F"/>
    <w:rsid w:val="00C353E2"/>
    <w:rsid w:val="00C35849"/>
    <w:rsid w:val="00C3610B"/>
    <w:rsid w:val="00C36807"/>
    <w:rsid w:val="00C3737B"/>
    <w:rsid w:val="00C40877"/>
    <w:rsid w:val="00C41069"/>
    <w:rsid w:val="00C4217F"/>
    <w:rsid w:val="00C44C2A"/>
    <w:rsid w:val="00C452DF"/>
    <w:rsid w:val="00C45DC9"/>
    <w:rsid w:val="00C463EC"/>
    <w:rsid w:val="00C467F8"/>
    <w:rsid w:val="00C46EA4"/>
    <w:rsid w:val="00C47218"/>
    <w:rsid w:val="00C50FFD"/>
    <w:rsid w:val="00C51128"/>
    <w:rsid w:val="00C51F51"/>
    <w:rsid w:val="00C523F1"/>
    <w:rsid w:val="00C5268A"/>
    <w:rsid w:val="00C52A69"/>
    <w:rsid w:val="00C5308D"/>
    <w:rsid w:val="00C53165"/>
    <w:rsid w:val="00C531AB"/>
    <w:rsid w:val="00C53364"/>
    <w:rsid w:val="00C5348F"/>
    <w:rsid w:val="00C53C88"/>
    <w:rsid w:val="00C5427E"/>
    <w:rsid w:val="00C5441A"/>
    <w:rsid w:val="00C54781"/>
    <w:rsid w:val="00C54B7D"/>
    <w:rsid w:val="00C54EB5"/>
    <w:rsid w:val="00C55855"/>
    <w:rsid w:val="00C55CC6"/>
    <w:rsid w:val="00C572B6"/>
    <w:rsid w:val="00C57584"/>
    <w:rsid w:val="00C5759F"/>
    <w:rsid w:val="00C57BB2"/>
    <w:rsid w:val="00C6007B"/>
    <w:rsid w:val="00C60C45"/>
    <w:rsid w:val="00C61136"/>
    <w:rsid w:val="00C62544"/>
    <w:rsid w:val="00C6299B"/>
    <w:rsid w:val="00C62EE1"/>
    <w:rsid w:val="00C64EB9"/>
    <w:rsid w:val="00C6550D"/>
    <w:rsid w:val="00C65C51"/>
    <w:rsid w:val="00C660C9"/>
    <w:rsid w:val="00C6694E"/>
    <w:rsid w:val="00C66B9F"/>
    <w:rsid w:val="00C67B32"/>
    <w:rsid w:val="00C7084F"/>
    <w:rsid w:val="00C71184"/>
    <w:rsid w:val="00C717A3"/>
    <w:rsid w:val="00C718D3"/>
    <w:rsid w:val="00C71F5C"/>
    <w:rsid w:val="00C7309A"/>
    <w:rsid w:val="00C74387"/>
    <w:rsid w:val="00C754D6"/>
    <w:rsid w:val="00C760B4"/>
    <w:rsid w:val="00C762E1"/>
    <w:rsid w:val="00C763BD"/>
    <w:rsid w:val="00C767D5"/>
    <w:rsid w:val="00C76C16"/>
    <w:rsid w:val="00C77365"/>
    <w:rsid w:val="00C7768A"/>
    <w:rsid w:val="00C77F6D"/>
    <w:rsid w:val="00C81925"/>
    <w:rsid w:val="00C820A3"/>
    <w:rsid w:val="00C82DF3"/>
    <w:rsid w:val="00C82E77"/>
    <w:rsid w:val="00C83069"/>
    <w:rsid w:val="00C84342"/>
    <w:rsid w:val="00C847B6"/>
    <w:rsid w:val="00C852E0"/>
    <w:rsid w:val="00C85B12"/>
    <w:rsid w:val="00C863ED"/>
    <w:rsid w:val="00C86F59"/>
    <w:rsid w:val="00C87121"/>
    <w:rsid w:val="00C872F5"/>
    <w:rsid w:val="00C90A41"/>
    <w:rsid w:val="00C9122A"/>
    <w:rsid w:val="00C92A0C"/>
    <w:rsid w:val="00C932D1"/>
    <w:rsid w:val="00C93AF9"/>
    <w:rsid w:val="00C9423F"/>
    <w:rsid w:val="00C94747"/>
    <w:rsid w:val="00C95924"/>
    <w:rsid w:val="00C96F14"/>
    <w:rsid w:val="00CA09B2"/>
    <w:rsid w:val="00CA1236"/>
    <w:rsid w:val="00CA1535"/>
    <w:rsid w:val="00CA2655"/>
    <w:rsid w:val="00CA2D7F"/>
    <w:rsid w:val="00CA38D8"/>
    <w:rsid w:val="00CA4775"/>
    <w:rsid w:val="00CA4986"/>
    <w:rsid w:val="00CA4B6E"/>
    <w:rsid w:val="00CA5815"/>
    <w:rsid w:val="00CA5BF0"/>
    <w:rsid w:val="00CA7525"/>
    <w:rsid w:val="00CA790F"/>
    <w:rsid w:val="00CB1748"/>
    <w:rsid w:val="00CB1816"/>
    <w:rsid w:val="00CB3539"/>
    <w:rsid w:val="00CB36BA"/>
    <w:rsid w:val="00CB3D4D"/>
    <w:rsid w:val="00CB41B2"/>
    <w:rsid w:val="00CB44B1"/>
    <w:rsid w:val="00CB4A8B"/>
    <w:rsid w:val="00CB54AF"/>
    <w:rsid w:val="00CB577D"/>
    <w:rsid w:val="00CB5D6E"/>
    <w:rsid w:val="00CB6B48"/>
    <w:rsid w:val="00CB6FBD"/>
    <w:rsid w:val="00CB73B4"/>
    <w:rsid w:val="00CB76A1"/>
    <w:rsid w:val="00CB7B05"/>
    <w:rsid w:val="00CC1084"/>
    <w:rsid w:val="00CC14A4"/>
    <w:rsid w:val="00CC3081"/>
    <w:rsid w:val="00CC3A70"/>
    <w:rsid w:val="00CC49E0"/>
    <w:rsid w:val="00CC6598"/>
    <w:rsid w:val="00CC676F"/>
    <w:rsid w:val="00CC69FC"/>
    <w:rsid w:val="00CC6B70"/>
    <w:rsid w:val="00CC6E4D"/>
    <w:rsid w:val="00CD0CB5"/>
    <w:rsid w:val="00CD1227"/>
    <w:rsid w:val="00CD16C5"/>
    <w:rsid w:val="00CD1D2F"/>
    <w:rsid w:val="00CD1FBF"/>
    <w:rsid w:val="00CD2492"/>
    <w:rsid w:val="00CD2562"/>
    <w:rsid w:val="00CD3212"/>
    <w:rsid w:val="00CD412D"/>
    <w:rsid w:val="00CD4890"/>
    <w:rsid w:val="00CD4A26"/>
    <w:rsid w:val="00CD4EED"/>
    <w:rsid w:val="00CD554A"/>
    <w:rsid w:val="00CD55E4"/>
    <w:rsid w:val="00CD579E"/>
    <w:rsid w:val="00CD625D"/>
    <w:rsid w:val="00CD77C4"/>
    <w:rsid w:val="00CE041E"/>
    <w:rsid w:val="00CE0CE9"/>
    <w:rsid w:val="00CE103D"/>
    <w:rsid w:val="00CE1A38"/>
    <w:rsid w:val="00CE1A4F"/>
    <w:rsid w:val="00CE2BF3"/>
    <w:rsid w:val="00CE2D00"/>
    <w:rsid w:val="00CE2E70"/>
    <w:rsid w:val="00CE3C46"/>
    <w:rsid w:val="00CE4216"/>
    <w:rsid w:val="00CE4FDF"/>
    <w:rsid w:val="00CE5F43"/>
    <w:rsid w:val="00CE6BD9"/>
    <w:rsid w:val="00CF0402"/>
    <w:rsid w:val="00CF0EFE"/>
    <w:rsid w:val="00CF0F76"/>
    <w:rsid w:val="00CF14DE"/>
    <w:rsid w:val="00CF4095"/>
    <w:rsid w:val="00CF428F"/>
    <w:rsid w:val="00CF4836"/>
    <w:rsid w:val="00CF5E23"/>
    <w:rsid w:val="00CF6ACB"/>
    <w:rsid w:val="00CF6AE1"/>
    <w:rsid w:val="00CF70E0"/>
    <w:rsid w:val="00CF7561"/>
    <w:rsid w:val="00CF7CA7"/>
    <w:rsid w:val="00D001DA"/>
    <w:rsid w:val="00D00483"/>
    <w:rsid w:val="00D0164C"/>
    <w:rsid w:val="00D026B8"/>
    <w:rsid w:val="00D03E58"/>
    <w:rsid w:val="00D042F2"/>
    <w:rsid w:val="00D05022"/>
    <w:rsid w:val="00D05205"/>
    <w:rsid w:val="00D05635"/>
    <w:rsid w:val="00D05927"/>
    <w:rsid w:val="00D05C0B"/>
    <w:rsid w:val="00D05E81"/>
    <w:rsid w:val="00D0667E"/>
    <w:rsid w:val="00D06954"/>
    <w:rsid w:val="00D06FBF"/>
    <w:rsid w:val="00D07FAE"/>
    <w:rsid w:val="00D10138"/>
    <w:rsid w:val="00D1157B"/>
    <w:rsid w:val="00D14538"/>
    <w:rsid w:val="00D1466F"/>
    <w:rsid w:val="00D14740"/>
    <w:rsid w:val="00D15A45"/>
    <w:rsid w:val="00D15AE6"/>
    <w:rsid w:val="00D166A9"/>
    <w:rsid w:val="00D16A1F"/>
    <w:rsid w:val="00D16CC2"/>
    <w:rsid w:val="00D175BE"/>
    <w:rsid w:val="00D20168"/>
    <w:rsid w:val="00D204F4"/>
    <w:rsid w:val="00D22207"/>
    <w:rsid w:val="00D2311E"/>
    <w:rsid w:val="00D23832"/>
    <w:rsid w:val="00D23917"/>
    <w:rsid w:val="00D246AB"/>
    <w:rsid w:val="00D2547A"/>
    <w:rsid w:val="00D26CA3"/>
    <w:rsid w:val="00D26FF6"/>
    <w:rsid w:val="00D27316"/>
    <w:rsid w:val="00D3077A"/>
    <w:rsid w:val="00D31A7E"/>
    <w:rsid w:val="00D32EB1"/>
    <w:rsid w:val="00D33068"/>
    <w:rsid w:val="00D334AF"/>
    <w:rsid w:val="00D33DB8"/>
    <w:rsid w:val="00D344DE"/>
    <w:rsid w:val="00D353D7"/>
    <w:rsid w:val="00D35DD7"/>
    <w:rsid w:val="00D37288"/>
    <w:rsid w:val="00D37DD7"/>
    <w:rsid w:val="00D37F47"/>
    <w:rsid w:val="00D40838"/>
    <w:rsid w:val="00D4091F"/>
    <w:rsid w:val="00D40E53"/>
    <w:rsid w:val="00D40F43"/>
    <w:rsid w:val="00D42410"/>
    <w:rsid w:val="00D42E5F"/>
    <w:rsid w:val="00D43924"/>
    <w:rsid w:val="00D43CB5"/>
    <w:rsid w:val="00D44FF8"/>
    <w:rsid w:val="00D45A31"/>
    <w:rsid w:val="00D45C2E"/>
    <w:rsid w:val="00D45DDF"/>
    <w:rsid w:val="00D45E89"/>
    <w:rsid w:val="00D47277"/>
    <w:rsid w:val="00D47740"/>
    <w:rsid w:val="00D47D70"/>
    <w:rsid w:val="00D47F7D"/>
    <w:rsid w:val="00D508CD"/>
    <w:rsid w:val="00D50B17"/>
    <w:rsid w:val="00D51E48"/>
    <w:rsid w:val="00D51EC0"/>
    <w:rsid w:val="00D52CB6"/>
    <w:rsid w:val="00D55EAB"/>
    <w:rsid w:val="00D565E0"/>
    <w:rsid w:val="00D5678E"/>
    <w:rsid w:val="00D56F5B"/>
    <w:rsid w:val="00D604A9"/>
    <w:rsid w:val="00D60654"/>
    <w:rsid w:val="00D60874"/>
    <w:rsid w:val="00D63441"/>
    <w:rsid w:val="00D635EC"/>
    <w:rsid w:val="00D643E1"/>
    <w:rsid w:val="00D650B3"/>
    <w:rsid w:val="00D656DC"/>
    <w:rsid w:val="00D67ADB"/>
    <w:rsid w:val="00D67CB4"/>
    <w:rsid w:val="00D71FE5"/>
    <w:rsid w:val="00D728B2"/>
    <w:rsid w:val="00D73F3C"/>
    <w:rsid w:val="00D74271"/>
    <w:rsid w:val="00D7506C"/>
    <w:rsid w:val="00D75D7A"/>
    <w:rsid w:val="00D76980"/>
    <w:rsid w:val="00D76C10"/>
    <w:rsid w:val="00D80939"/>
    <w:rsid w:val="00D813CA"/>
    <w:rsid w:val="00D81F7E"/>
    <w:rsid w:val="00D81FB7"/>
    <w:rsid w:val="00D84B59"/>
    <w:rsid w:val="00D85D2E"/>
    <w:rsid w:val="00D86824"/>
    <w:rsid w:val="00D86D35"/>
    <w:rsid w:val="00D87898"/>
    <w:rsid w:val="00D9194A"/>
    <w:rsid w:val="00D928B0"/>
    <w:rsid w:val="00D92C6A"/>
    <w:rsid w:val="00D934E2"/>
    <w:rsid w:val="00D93526"/>
    <w:rsid w:val="00D9400C"/>
    <w:rsid w:val="00D94323"/>
    <w:rsid w:val="00D95C28"/>
    <w:rsid w:val="00D971C6"/>
    <w:rsid w:val="00DA0CBD"/>
    <w:rsid w:val="00DA0EA7"/>
    <w:rsid w:val="00DA1B80"/>
    <w:rsid w:val="00DA291C"/>
    <w:rsid w:val="00DA36BA"/>
    <w:rsid w:val="00DA37CE"/>
    <w:rsid w:val="00DA38C2"/>
    <w:rsid w:val="00DA5A8D"/>
    <w:rsid w:val="00DA65D7"/>
    <w:rsid w:val="00DB2B2D"/>
    <w:rsid w:val="00DB2BD8"/>
    <w:rsid w:val="00DB3151"/>
    <w:rsid w:val="00DB3502"/>
    <w:rsid w:val="00DB3E9A"/>
    <w:rsid w:val="00DB4CB8"/>
    <w:rsid w:val="00DB510D"/>
    <w:rsid w:val="00DB596A"/>
    <w:rsid w:val="00DB771B"/>
    <w:rsid w:val="00DB7BD3"/>
    <w:rsid w:val="00DC055A"/>
    <w:rsid w:val="00DC0656"/>
    <w:rsid w:val="00DC1CF6"/>
    <w:rsid w:val="00DC2472"/>
    <w:rsid w:val="00DC284C"/>
    <w:rsid w:val="00DC45AC"/>
    <w:rsid w:val="00DC487A"/>
    <w:rsid w:val="00DC50BA"/>
    <w:rsid w:val="00DC5A7B"/>
    <w:rsid w:val="00DC61B6"/>
    <w:rsid w:val="00DC6BD6"/>
    <w:rsid w:val="00DC74C9"/>
    <w:rsid w:val="00DC751A"/>
    <w:rsid w:val="00DD302A"/>
    <w:rsid w:val="00DD4D02"/>
    <w:rsid w:val="00DD52FF"/>
    <w:rsid w:val="00DD609A"/>
    <w:rsid w:val="00DD63E8"/>
    <w:rsid w:val="00DD6A9F"/>
    <w:rsid w:val="00DD6FDC"/>
    <w:rsid w:val="00DD7F7D"/>
    <w:rsid w:val="00DE01C5"/>
    <w:rsid w:val="00DE0885"/>
    <w:rsid w:val="00DE0A2C"/>
    <w:rsid w:val="00DE0C4D"/>
    <w:rsid w:val="00DE2A43"/>
    <w:rsid w:val="00DE3C7F"/>
    <w:rsid w:val="00DE3FEC"/>
    <w:rsid w:val="00DE46DF"/>
    <w:rsid w:val="00DE5FD6"/>
    <w:rsid w:val="00DE6068"/>
    <w:rsid w:val="00DE687C"/>
    <w:rsid w:val="00DE7188"/>
    <w:rsid w:val="00DF0C4A"/>
    <w:rsid w:val="00DF148D"/>
    <w:rsid w:val="00DF17A4"/>
    <w:rsid w:val="00DF1A09"/>
    <w:rsid w:val="00DF2B23"/>
    <w:rsid w:val="00DF32A2"/>
    <w:rsid w:val="00DF3BDF"/>
    <w:rsid w:val="00DF4483"/>
    <w:rsid w:val="00DF4AF7"/>
    <w:rsid w:val="00DF4F11"/>
    <w:rsid w:val="00DF51C6"/>
    <w:rsid w:val="00DF6013"/>
    <w:rsid w:val="00DF7196"/>
    <w:rsid w:val="00DF77F5"/>
    <w:rsid w:val="00E00167"/>
    <w:rsid w:val="00E00699"/>
    <w:rsid w:val="00E00E6A"/>
    <w:rsid w:val="00E0276D"/>
    <w:rsid w:val="00E03117"/>
    <w:rsid w:val="00E0529F"/>
    <w:rsid w:val="00E0627F"/>
    <w:rsid w:val="00E06E61"/>
    <w:rsid w:val="00E07C57"/>
    <w:rsid w:val="00E107FA"/>
    <w:rsid w:val="00E10813"/>
    <w:rsid w:val="00E10AE9"/>
    <w:rsid w:val="00E11704"/>
    <w:rsid w:val="00E11B22"/>
    <w:rsid w:val="00E13271"/>
    <w:rsid w:val="00E134BC"/>
    <w:rsid w:val="00E139B4"/>
    <w:rsid w:val="00E13B6F"/>
    <w:rsid w:val="00E13B77"/>
    <w:rsid w:val="00E1558A"/>
    <w:rsid w:val="00E16AF4"/>
    <w:rsid w:val="00E179D8"/>
    <w:rsid w:val="00E20CE9"/>
    <w:rsid w:val="00E2118D"/>
    <w:rsid w:val="00E21218"/>
    <w:rsid w:val="00E217D5"/>
    <w:rsid w:val="00E218C1"/>
    <w:rsid w:val="00E21977"/>
    <w:rsid w:val="00E22575"/>
    <w:rsid w:val="00E228E0"/>
    <w:rsid w:val="00E22F3B"/>
    <w:rsid w:val="00E23140"/>
    <w:rsid w:val="00E2413D"/>
    <w:rsid w:val="00E2414A"/>
    <w:rsid w:val="00E24D3F"/>
    <w:rsid w:val="00E26E82"/>
    <w:rsid w:val="00E273BB"/>
    <w:rsid w:val="00E27581"/>
    <w:rsid w:val="00E27592"/>
    <w:rsid w:val="00E27D0D"/>
    <w:rsid w:val="00E30432"/>
    <w:rsid w:val="00E30584"/>
    <w:rsid w:val="00E30C6B"/>
    <w:rsid w:val="00E31393"/>
    <w:rsid w:val="00E31FE5"/>
    <w:rsid w:val="00E3290D"/>
    <w:rsid w:val="00E33214"/>
    <w:rsid w:val="00E332AA"/>
    <w:rsid w:val="00E33EF1"/>
    <w:rsid w:val="00E3416E"/>
    <w:rsid w:val="00E34DD4"/>
    <w:rsid w:val="00E36780"/>
    <w:rsid w:val="00E36948"/>
    <w:rsid w:val="00E36C04"/>
    <w:rsid w:val="00E37421"/>
    <w:rsid w:val="00E37723"/>
    <w:rsid w:val="00E37898"/>
    <w:rsid w:val="00E37A03"/>
    <w:rsid w:val="00E4071B"/>
    <w:rsid w:val="00E41AFE"/>
    <w:rsid w:val="00E4248D"/>
    <w:rsid w:val="00E449F9"/>
    <w:rsid w:val="00E44B7E"/>
    <w:rsid w:val="00E45BCA"/>
    <w:rsid w:val="00E45E0E"/>
    <w:rsid w:val="00E45FB8"/>
    <w:rsid w:val="00E464DE"/>
    <w:rsid w:val="00E46CBE"/>
    <w:rsid w:val="00E46D61"/>
    <w:rsid w:val="00E4711C"/>
    <w:rsid w:val="00E50D5E"/>
    <w:rsid w:val="00E518FD"/>
    <w:rsid w:val="00E520FD"/>
    <w:rsid w:val="00E546AA"/>
    <w:rsid w:val="00E54C9A"/>
    <w:rsid w:val="00E55605"/>
    <w:rsid w:val="00E55675"/>
    <w:rsid w:val="00E56175"/>
    <w:rsid w:val="00E5676A"/>
    <w:rsid w:val="00E577FC"/>
    <w:rsid w:val="00E57D7B"/>
    <w:rsid w:val="00E57EE0"/>
    <w:rsid w:val="00E62FC8"/>
    <w:rsid w:val="00E63F76"/>
    <w:rsid w:val="00E646EB"/>
    <w:rsid w:val="00E64989"/>
    <w:rsid w:val="00E64E8A"/>
    <w:rsid w:val="00E654EA"/>
    <w:rsid w:val="00E65F12"/>
    <w:rsid w:val="00E66F68"/>
    <w:rsid w:val="00E672CB"/>
    <w:rsid w:val="00E71B19"/>
    <w:rsid w:val="00E71BE2"/>
    <w:rsid w:val="00E7222B"/>
    <w:rsid w:val="00E73C77"/>
    <w:rsid w:val="00E73E17"/>
    <w:rsid w:val="00E74088"/>
    <w:rsid w:val="00E7475C"/>
    <w:rsid w:val="00E75836"/>
    <w:rsid w:val="00E77DDF"/>
    <w:rsid w:val="00E80050"/>
    <w:rsid w:val="00E803F3"/>
    <w:rsid w:val="00E80AF3"/>
    <w:rsid w:val="00E828FB"/>
    <w:rsid w:val="00E84058"/>
    <w:rsid w:val="00E84FF2"/>
    <w:rsid w:val="00E8572A"/>
    <w:rsid w:val="00E869FA"/>
    <w:rsid w:val="00E86FE8"/>
    <w:rsid w:val="00E877C5"/>
    <w:rsid w:val="00E905B1"/>
    <w:rsid w:val="00E90C67"/>
    <w:rsid w:val="00E90EEA"/>
    <w:rsid w:val="00E916AC"/>
    <w:rsid w:val="00E92007"/>
    <w:rsid w:val="00E933AB"/>
    <w:rsid w:val="00E949E2"/>
    <w:rsid w:val="00E952E0"/>
    <w:rsid w:val="00E955BD"/>
    <w:rsid w:val="00E95614"/>
    <w:rsid w:val="00E960D9"/>
    <w:rsid w:val="00E96DB1"/>
    <w:rsid w:val="00E96ECF"/>
    <w:rsid w:val="00E97453"/>
    <w:rsid w:val="00E97C45"/>
    <w:rsid w:val="00EA0F86"/>
    <w:rsid w:val="00EA12FA"/>
    <w:rsid w:val="00EA1933"/>
    <w:rsid w:val="00EA2E50"/>
    <w:rsid w:val="00EA3493"/>
    <w:rsid w:val="00EA40C1"/>
    <w:rsid w:val="00EA4100"/>
    <w:rsid w:val="00EA43B9"/>
    <w:rsid w:val="00EA4C32"/>
    <w:rsid w:val="00EA5082"/>
    <w:rsid w:val="00EA61B9"/>
    <w:rsid w:val="00EA64AE"/>
    <w:rsid w:val="00EA7163"/>
    <w:rsid w:val="00EA7BD6"/>
    <w:rsid w:val="00EB1927"/>
    <w:rsid w:val="00EB2A91"/>
    <w:rsid w:val="00EB3602"/>
    <w:rsid w:val="00EB40F3"/>
    <w:rsid w:val="00EB4D01"/>
    <w:rsid w:val="00EB61F9"/>
    <w:rsid w:val="00EB796F"/>
    <w:rsid w:val="00EB7C49"/>
    <w:rsid w:val="00EC00B3"/>
    <w:rsid w:val="00EC071E"/>
    <w:rsid w:val="00EC0B36"/>
    <w:rsid w:val="00EC1263"/>
    <w:rsid w:val="00EC1C37"/>
    <w:rsid w:val="00EC23B4"/>
    <w:rsid w:val="00EC27BD"/>
    <w:rsid w:val="00EC351D"/>
    <w:rsid w:val="00EC3B5C"/>
    <w:rsid w:val="00EC73AB"/>
    <w:rsid w:val="00ED02D0"/>
    <w:rsid w:val="00ED07E3"/>
    <w:rsid w:val="00ED0CD9"/>
    <w:rsid w:val="00ED181E"/>
    <w:rsid w:val="00ED23C8"/>
    <w:rsid w:val="00ED315E"/>
    <w:rsid w:val="00ED3D37"/>
    <w:rsid w:val="00ED5AD8"/>
    <w:rsid w:val="00ED5B28"/>
    <w:rsid w:val="00ED607D"/>
    <w:rsid w:val="00EE0A67"/>
    <w:rsid w:val="00EE38BD"/>
    <w:rsid w:val="00EE4D9B"/>
    <w:rsid w:val="00EE5906"/>
    <w:rsid w:val="00EE704E"/>
    <w:rsid w:val="00EE7235"/>
    <w:rsid w:val="00EE72FA"/>
    <w:rsid w:val="00EF01F9"/>
    <w:rsid w:val="00EF1E2A"/>
    <w:rsid w:val="00EF26DE"/>
    <w:rsid w:val="00EF2B91"/>
    <w:rsid w:val="00EF35F0"/>
    <w:rsid w:val="00EF4380"/>
    <w:rsid w:val="00EF563C"/>
    <w:rsid w:val="00EF5750"/>
    <w:rsid w:val="00EF60B9"/>
    <w:rsid w:val="00EF61B5"/>
    <w:rsid w:val="00EF6977"/>
    <w:rsid w:val="00EF6BEF"/>
    <w:rsid w:val="00EF77F2"/>
    <w:rsid w:val="00F01664"/>
    <w:rsid w:val="00F0275C"/>
    <w:rsid w:val="00F03062"/>
    <w:rsid w:val="00F032CA"/>
    <w:rsid w:val="00F03F7A"/>
    <w:rsid w:val="00F04342"/>
    <w:rsid w:val="00F06017"/>
    <w:rsid w:val="00F06CC1"/>
    <w:rsid w:val="00F06D33"/>
    <w:rsid w:val="00F07343"/>
    <w:rsid w:val="00F073D6"/>
    <w:rsid w:val="00F0740F"/>
    <w:rsid w:val="00F0767F"/>
    <w:rsid w:val="00F10355"/>
    <w:rsid w:val="00F11371"/>
    <w:rsid w:val="00F13857"/>
    <w:rsid w:val="00F14160"/>
    <w:rsid w:val="00F1418C"/>
    <w:rsid w:val="00F1441F"/>
    <w:rsid w:val="00F14F59"/>
    <w:rsid w:val="00F1516E"/>
    <w:rsid w:val="00F153BD"/>
    <w:rsid w:val="00F15E34"/>
    <w:rsid w:val="00F16242"/>
    <w:rsid w:val="00F16832"/>
    <w:rsid w:val="00F169F2"/>
    <w:rsid w:val="00F2228E"/>
    <w:rsid w:val="00F2238D"/>
    <w:rsid w:val="00F22B13"/>
    <w:rsid w:val="00F24071"/>
    <w:rsid w:val="00F24E9D"/>
    <w:rsid w:val="00F25235"/>
    <w:rsid w:val="00F263F3"/>
    <w:rsid w:val="00F266D5"/>
    <w:rsid w:val="00F2673D"/>
    <w:rsid w:val="00F27103"/>
    <w:rsid w:val="00F279AA"/>
    <w:rsid w:val="00F300C7"/>
    <w:rsid w:val="00F3030E"/>
    <w:rsid w:val="00F30430"/>
    <w:rsid w:val="00F30A4E"/>
    <w:rsid w:val="00F30D8C"/>
    <w:rsid w:val="00F30E14"/>
    <w:rsid w:val="00F316CC"/>
    <w:rsid w:val="00F3269C"/>
    <w:rsid w:val="00F32AA3"/>
    <w:rsid w:val="00F3306C"/>
    <w:rsid w:val="00F33251"/>
    <w:rsid w:val="00F34CF2"/>
    <w:rsid w:val="00F34DC7"/>
    <w:rsid w:val="00F35C0B"/>
    <w:rsid w:val="00F36C41"/>
    <w:rsid w:val="00F3707B"/>
    <w:rsid w:val="00F3789D"/>
    <w:rsid w:val="00F40031"/>
    <w:rsid w:val="00F4188D"/>
    <w:rsid w:val="00F41A65"/>
    <w:rsid w:val="00F41D20"/>
    <w:rsid w:val="00F42344"/>
    <w:rsid w:val="00F42E79"/>
    <w:rsid w:val="00F45445"/>
    <w:rsid w:val="00F46404"/>
    <w:rsid w:val="00F46B91"/>
    <w:rsid w:val="00F50755"/>
    <w:rsid w:val="00F50794"/>
    <w:rsid w:val="00F51F5C"/>
    <w:rsid w:val="00F531B4"/>
    <w:rsid w:val="00F5332C"/>
    <w:rsid w:val="00F53D3B"/>
    <w:rsid w:val="00F55F6D"/>
    <w:rsid w:val="00F56B6C"/>
    <w:rsid w:val="00F57240"/>
    <w:rsid w:val="00F5732F"/>
    <w:rsid w:val="00F57988"/>
    <w:rsid w:val="00F57EA3"/>
    <w:rsid w:val="00F600DD"/>
    <w:rsid w:val="00F60879"/>
    <w:rsid w:val="00F60D4B"/>
    <w:rsid w:val="00F64C31"/>
    <w:rsid w:val="00F65A39"/>
    <w:rsid w:val="00F6652B"/>
    <w:rsid w:val="00F710B9"/>
    <w:rsid w:val="00F714AE"/>
    <w:rsid w:val="00F71C24"/>
    <w:rsid w:val="00F71C46"/>
    <w:rsid w:val="00F71E76"/>
    <w:rsid w:val="00F7298D"/>
    <w:rsid w:val="00F731AF"/>
    <w:rsid w:val="00F73A2A"/>
    <w:rsid w:val="00F75A86"/>
    <w:rsid w:val="00F7614B"/>
    <w:rsid w:val="00F768F5"/>
    <w:rsid w:val="00F80947"/>
    <w:rsid w:val="00F80B4D"/>
    <w:rsid w:val="00F81D42"/>
    <w:rsid w:val="00F82193"/>
    <w:rsid w:val="00F82491"/>
    <w:rsid w:val="00F82AA1"/>
    <w:rsid w:val="00F82D2E"/>
    <w:rsid w:val="00F82F65"/>
    <w:rsid w:val="00F83153"/>
    <w:rsid w:val="00F84671"/>
    <w:rsid w:val="00F8520C"/>
    <w:rsid w:val="00F85ED7"/>
    <w:rsid w:val="00F8794B"/>
    <w:rsid w:val="00F907F9"/>
    <w:rsid w:val="00F90AEC"/>
    <w:rsid w:val="00F91458"/>
    <w:rsid w:val="00F917EB"/>
    <w:rsid w:val="00F917EF"/>
    <w:rsid w:val="00F91A8F"/>
    <w:rsid w:val="00F92BC8"/>
    <w:rsid w:val="00F93BDA"/>
    <w:rsid w:val="00F9529D"/>
    <w:rsid w:val="00F96330"/>
    <w:rsid w:val="00F967F9"/>
    <w:rsid w:val="00F97D77"/>
    <w:rsid w:val="00F97FE0"/>
    <w:rsid w:val="00FA0221"/>
    <w:rsid w:val="00FA169E"/>
    <w:rsid w:val="00FA178B"/>
    <w:rsid w:val="00FA1E00"/>
    <w:rsid w:val="00FA2837"/>
    <w:rsid w:val="00FA2E34"/>
    <w:rsid w:val="00FA3B88"/>
    <w:rsid w:val="00FA3E19"/>
    <w:rsid w:val="00FA45B1"/>
    <w:rsid w:val="00FA4C5A"/>
    <w:rsid w:val="00FA5CC8"/>
    <w:rsid w:val="00FA5D49"/>
    <w:rsid w:val="00FA63C0"/>
    <w:rsid w:val="00FA7B4D"/>
    <w:rsid w:val="00FA7F45"/>
    <w:rsid w:val="00FB11BD"/>
    <w:rsid w:val="00FB133D"/>
    <w:rsid w:val="00FB161B"/>
    <w:rsid w:val="00FB1739"/>
    <w:rsid w:val="00FB1ED1"/>
    <w:rsid w:val="00FB2E48"/>
    <w:rsid w:val="00FB39D6"/>
    <w:rsid w:val="00FB3D07"/>
    <w:rsid w:val="00FB4C35"/>
    <w:rsid w:val="00FB5111"/>
    <w:rsid w:val="00FB5E88"/>
    <w:rsid w:val="00FC0433"/>
    <w:rsid w:val="00FC2ACF"/>
    <w:rsid w:val="00FC3D0B"/>
    <w:rsid w:val="00FC450E"/>
    <w:rsid w:val="00FC5103"/>
    <w:rsid w:val="00FC6CDB"/>
    <w:rsid w:val="00FD00D6"/>
    <w:rsid w:val="00FD06C0"/>
    <w:rsid w:val="00FD0873"/>
    <w:rsid w:val="00FD16CE"/>
    <w:rsid w:val="00FD1A74"/>
    <w:rsid w:val="00FD1C09"/>
    <w:rsid w:val="00FD1E3D"/>
    <w:rsid w:val="00FD3275"/>
    <w:rsid w:val="00FD3CD2"/>
    <w:rsid w:val="00FD4519"/>
    <w:rsid w:val="00FD4540"/>
    <w:rsid w:val="00FD4597"/>
    <w:rsid w:val="00FD4E9F"/>
    <w:rsid w:val="00FD5828"/>
    <w:rsid w:val="00FD63E6"/>
    <w:rsid w:val="00FD776C"/>
    <w:rsid w:val="00FE037D"/>
    <w:rsid w:val="00FE21CF"/>
    <w:rsid w:val="00FE25EA"/>
    <w:rsid w:val="00FE2CB2"/>
    <w:rsid w:val="00FE2F9F"/>
    <w:rsid w:val="00FE3203"/>
    <w:rsid w:val="00FE3884"/>
    <w:rsid w:val="00FE3B6A"/>
    <w:rsid w:val="00FE43D6"/>
    <w:rsid w:val="00FE5500"/>
    <w:rsid w:val="00FE5D7B"/>
    <w:rsid w:val="00FE7218"/>
    <w:rsid w:val="00FF0646"/>
    <w:rsid w:val="00FF1754"/>
    <w:rsid w:val="00FF20A2"/>
    <w:rsid w:val="00FF2C7A"/>
    <w:rsid w:val="00FF2DE8"/>
    <w:rsid w:val="00FF2FA9"/>
    <w:rsid w:val="00FF3274"/>
    <w:rsid w:val="00FF6637"/>
    <w:rsid w:val="00FF7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4DE"/>
    <w:rPr>
      <w:sz w:val="22"/>
      <w:lang w:val="en-GB"/>
    </w:rPr>
  </w:style>
  <w:style w:type="paragraph" w:styleId="Heading1">
    <w:name w:val="heading 1"/>
    <w:basedOn w:val="Normal"/>
    <w:next w:val="Normal"/>
    <w:qFormat/>
    <w:rsid w:val="00F907F9"/>
    <w:pPr>
      <w:keepNext/>
      <w:keepLines/>
      <w:spacing w:before="320"/>
      <w:outlineLvl w:val="0"/>
    </w:pPr>
    <w:rPr>
      <w:rFonts w:ascii="Arial" w:hAnsi="Arial"/>
      <w:b/>
      <w:sz w:val="32"/>
      <w:u w:val="single"/>
    </w:rPr>
  </w:style>
  <w:style w:type="paragraph" w:styleId="Heading2">
    <w:name w:val="heading 2"/>
    <w:basedOn w:val="Normal"/>
    <w:next w:val="Normal"/>
    <w:qFormat/>
    <w:rsid w:val="00F907F9"/>
    <w:pPr>
      <w:keepNext/>
      <w:keepLines/>
      <w:spacing w:before="280"/>
      <w:outlineLvl w:val="1"/>
    </w:pPr>
    <w:rPr>
      <w:rFonts w:ascii="Arial" w:hAnsi="Arial"/>
      <w:b/>
      <w:sz w:val="28"/>
      <w:u w:val="single"/>
    </w:rPr>
  </w:style>
  <w:style w:type="paragraph" w:styleId="Heading3">
    <w:name w:val="heading 3"/>
    <w:basedOn w:val="Normal"/>
    <w:next w:val="Normal"/>
    <w:qFormat/>
    <w:rsid w:val="00F907F9"/>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07F9"/>
    <w:pPr>
      <w:pBdr>
        <w:top w:val="single" w:sz="6" w:space="1" w:color="auto"/>
      </w:pBdr>
      <w:tabs>
        <w:tab w:val="center" w:pos="6480"/>
        <w:tab w:val="right" w:pos="12960"/>
      </w:tabs>
    </w:pPr>
    <w:rPr>
      <w:sz w:val="24"/>
    </w:rPr>
  </w:style>
  <w:style w:type="paragraph" w:styleId="Header">
    <w:name w:val="header"/>
    <w:basedOn w:val="Normal"/>
    <w:rsid w:val="00F907F9"/>
    <w:pPr>
      <w:pBdr>
        <w:bottom w:val="single" w:sz="6" w:space="2" w:color="auto"/>
      </w:pBdr>
      <w:tabs>
        <w:tab w:val="center" w:pos="6480"/>
        <w:tab w:val="right" w:pos="12960"/>
      </w:tabs>
    </w:pPr>
    <w:rPr>
      <w:b/>
      <w:sz w:val="28"/>
    </w:rPr>
  </w:style>
  <w:style w:type="paragraph" w:customStyle="1" w:styleId="T1">
    <w:name w:val="T1"/>
    <w:basedOn w:val="Normal"/>
    <w:rsid w:val="00F907F9"/>
    <w:pPr>
      <w:jc w:val="center"/>
    </w:pPr>
    <w:rPr>
      <w:b/>
      <w:sz w:val="28"/>
    </w:rPr>
  </w:style>
  <w:style w:type="paragraph" w:customStyle="1" w:styleId="T2">
    <w:name w:val="T2"/>
    <w:basedOn w:val="T1"/>
    <w:rsid w:val="00F907F9"/>
    <w:pPr>
      <w:spacing w:after="240"/>
      <w:ind w:left="720" w:right="720"/>
    </w:pPr>
  </w:style>
  <w:style w:type="paragraph" w:customStyle="1" w:styleId="T3">
    <w:name w:val="T3"/>
    <w:basedOn w:val="T1"/>
    <w:rsid w:val="00F907F9"/>
    <w:pPr>
      <w:pBdr>
        <w:bottom w:val="single" w:sz="6" w:space="1" w:color="auto"/>
      </w:pBdr>
      <w:tabs>
        <w:tab w:val="center" w:pos="4680"/>
      </w:tabs>
      <w:spacing w:after="240"/>
      <w:jc w:val="left"/>
    </w:pPr>
    <w:rPr>
      <w:b w:val="0"/>
      <w:sz w:val="24"/>
    </w:rPr>
  </w:style>
  <w:style w:type="paragraph" w:styleId="BodyTextIndent">
    <w:name w:val="Body Text Indent"/>
    <w:basedOn w:val="Normal"/>
    <w:rsid w:val="00F907F9"/>
    <w:pPr>
      <w:ind w:left="720" w:hanging="720"/>
    </w:pPr>
  </w:style>
  <w:style w:type="character" w:styleId="Hyperlink">
    <w:name w:val="Hyperlink"/>
    <w:basedOn w:val="DefaultParagraphFont"/>
    <w:rsid w:val="00F907F9"/>
    <w:rPr>
      <w:color w:val="0000FF"/>
      <w:u w:val="single"/>
    </w:rPr>
  </w:style>
  <w:style w:type="paragraph" w:styleId="NormalWeb">
    <w:name w:val="Normal (Web)"/>
    <w:basedOn w:val="Normal"/>
    <w:uiPriority w:val="99"/>
    <w:rsid w:val="003508AA"/>
    <w:pPr>
      <w:spacing w:before="100" w:beforeAutospacing="1" w:after="100" w:afterAutospacing="1"/>
    </w:pPr>
    <w:rPr>
      <w:sz w:val="24"/>
      <w:szCs w:val="24"/>
      <w:lang w:val="en-US" w:eastAsia="ja-JP"/>
    </w:rPr>
  </w:style>
  <w:style w:type="character" w:styleId="FollowedHyperlink">
    <w:name w:val="FollowedHyperlink"/>
    <w:basedOn w:val="DefaultParagraphFont"/>
    <w:rsid w:val="00723E65"/>
    <w:rPr>
      <w:color w:val="800080"/>
      <w:u w:val="single"/>
    </w:rPr>
  </w:style>
  <w:style w:type="paragraph" w:styleId="ListParagraph">
    <w:name w:val="List Paragraph"/>
    <w:basedOn w:val="Normal"/>
    <w:uiPriority w:val="34"/>
    <w:qFormat/>
    <w:rsid w:val="008B1F3B"/>
    <w:pPr>
      <w:ind w:leftChars="400" w:left="840"/>
    </w:pPr>
  </w:style>
  <w:style w:type="character" w:styleId="Emphasis">
    <w:name w:val="Emphasis"/>
    <w:basedOn w:val="DefaultParagraphFont"/>
    <w:uiPriority w:val="20"/>
    <w:qFormat/>
    <w:rsid w:val="003A2CFB"/>
    <w:rPr>
      <w:b/>
      <w:bCs/>
      <w:i w:val="0"/>
      <w:iCs w:val="0"/>
    </w:rPr>
  </w:style>
  <w:style w:type="paragraph" w:styleId="BalloonText">
    <w:name w:val="Balloon Text"/>
    <w:basedOn w:val="Normal"/>
    <w:link w:val="BalloonTextChar"/>
    <w:rsid w:val="005B3B0F"/>
    <w:rPr>
      <w:rFonts w:ascii="Arial" w:eastAsia="MS Gothic" w:hAnsi="Arial"/>
      <w:sz w:val="18"/>
      <w:szCs w:val="18"/>
    </w:rPr>
  </w:style>
  <w:style w:type="character" w:customStyle="1" w:styleId="BalloonTextChar">
    <w:name w:val="Balloon Text Char"/>
    <w:basedOn w:val="DefaultParagraphFont"/>
    <w:link w:val="BalloonText"/>
    <w:rsid w:val="005B3B0F"/>
    <w:rPr>
      <w:rFonts w:ascii="Arial" w:eastAsia="MS Gothic" w:hAnsi="Arial" w:cs="Times New Roman"/>
      <w:sz w:val="18"/>
      <w:szCs w:val="18"/>
      <w:lang w:val="en-GB" w:eastAsia="en-US"/>
    </w:rPr>
  </w:style>
  <w:style w:type="paragraph" w:styleId="PlainText">
    <w:name w:val="Plain Text"/>
    <w:basedOn w:val="Normal"/>
    <w:link w:val="PlainTextChar"/>
    <w:uiPriority w:val="99"/>
    <w:unhideWhenUsed/>
    <w:rsid w:val="00A444AA"/>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A444AA"/>
    <w:rPr>
      <w:rFonts w:ascii="Consolas" w:eastAsia="Calibri" w:hAnsi="Consolas" w:cs="Times New Roman"/>
      <w:sz w:val="21"/>
      <w:szCs w:val="21"/>
    </w:rPr>
  </w:style>
  <w:style w:type="character" w:customStyle="1" w:styleId="SC74034">
    <w:name w:val="SC.7.4034"/>
    <w:uiPriority w:val="99"/>
    <w:rsid w:val="007A09BC"/>
    <w:rPr>
      <w:rFonts w:ascii="Times New Roman" w:hAnsi="Times New Roman" w:cs="Times New Roman"/>
      <w:color w:val="000000"/>
      <w:sz w:val="20"/>
      <w:szCs w:val="20"/>
    </w:rPr>
  </w:style>
  <w:style w:type="character" w:customStyle="1" w:styleId="ft">
    <w:name w:val="ft"/>
    <w:basedOn w:val="DefaultParagraphFont"/>
    <w:rsid w:val="008547F2"/>
  </w:style>
</w:styles>
</file>

<file path=word/webSettings.xml><?xml version="1.0" encoding="utf-8"?>
<w:webSettings xmlns:r="http://schemas.openxmlformats.org/officeDocument/2006/relationships" xmlns:w="http://schemas.openxmlformats.org/wordprocessingml/2006/main">
  <w:divs>
    <w:div w:id="2049538">
      <w:bodyDiv w:val="1"/>
      <w:marLeft w:val="0"/>
      <w:marRight w:val="0"/>
      <w:marTop w:val="0"/>
      <w:marBottom w:val="0"/>
      <w:divBdr>
        <w:top w:val="none" w:sz="0" w:space="0" w:color="auto"/>
        <w:left w:val="none" w:sz="0" w:space="0" w:color="auto"/>
        <w:bottom w:val="none" w:sz="0" w:space="0" w:color="auto"/>
        <w:right w:val="none" w:sz="0" w:space="0" w:color="auto"/>
      </w:divBdr>
    </w:div>
    <w:div w:id="3938833">
      <w:bodyDiv w:val="1"/>
      <w:marLeft w:val="0"/>
      <w:marRight w:val="0"/>
      <w:marTop w:val="0"/>
      <w:marBottom w:val="0"/>
      <w:divBdr>
        <w:top w:val="none" w:sz="0" w:space="0" w:color="auto"/>
        <w:left w:val="none" w:sz="0" w:space="0" w:color="auto"/>
        <w:bottom w:val="none" w:sz="0" w:space="0" w:color="auto"/>
        <w:right w:val="none" w:sz="0" w:space="0" w:color="auto"/>
      </w:divBdr>
      <w:divsChild>
        <w:div w:id="1586533">
          <w:marLeft w:val="547"/>
          <w:marRight w:val="0"/>
          <w:marTop w:val="115"/>
          <w:marBottom w:val="0"/>
          <w:divBdr>
            <w:top w:val="none" w:sz="0" w:space="0" w:color="auto"/>
            <w:left w:val="none" w:sz="0" w:space="0" w:color="auto"/>
            <w:bottom w:val="none" w:sz="0" w:space="0" w:color="auto"/>
            <w:right w:val="none" w:sz="0" w:space="0" w:color="auto"/>
          </w:divBdr>
        </w:div>
      </w:divsChild>
    </w:div>
    <w:div w:id="11349612">
      <w:bodyDiv w:val="1"/>
      <w:marLeft w:val="0"/>
      <w:marRight w:val="0"/>
      <w:marTop w:val="0"/>
      <w:marBottom w:val="0"/>
      <w:divBdr>
        <w:top w:val="none" w:sz="0" w:space="0" w:color="auto"/>
        <w:left w:val="none" w:sz="0" w:space="0" w:color="auto"/>
        <w:bottom w:val="none" w:sz="0" w:space="0" w:color="auto"/>
        <w:right w:val="none" w:sz="0" w:space="0" w:color="auto"/>
      </w:divBdr>
    </w:div>
    <w:div w:id="17703372">
      <w:bodyDiv w:val="1"/>
      <w:marLeft w:val="0"/>
      <w:marRight w:val="0"/>
      <w:marTop w:val="0"/>
      <w:marBottom w:val="0"/>
      <w:divBdr>
        <w:top w:val="none" w:sz="0" w:space="0" w:color="auto"/>
        <w:left w:val="none" w:sz="0" w:space="0" w:color="auto"/>
        <w:bottom w:val="none" w:sz="0" w:space="0" w:color="auto"/>
        <w:right w:val="none" w:sz="0" w:space="0" w:color="auto"/>
      </w:divBdr>
    </w:div>
    <w:div w:id="44645745">
      <w:bodyDiv w:val="1"/>
      <w:marLeft w:val="0"/>
      <w:marRight w:val="0"/>
      <w:marTop w:val="0"/>
      <w:marBottom w:val="0"/>
      <w:divBdr>
        <w:top w:val="none" w:sz="0" w:space="0" w:color="auto"/>
        <w:left w:val="none" w:sz="0" w:space="0" w:color="auto"/>
        <w:bottom w:val="none" w:sz="0" w:space="0" w:color="auto"/>
        <w:right w:val="none" w:sz="0" w:space="0" w:color="auto"/>
      </w:divBdr>
    </w:div>
    <w:div w:id="46923945">
      <w:bodyDiv w:val="1"/>
      <w:marLeft w:val="0"/>
      <w:marRight w:val="0"/>
      <w:marTop w:val="0"/>
      <w:marBottom w:val="0"/>
      <w:divBdr>
        <w:top w:val="none" w:sz="0" w:space="0" w:color="auto"/>
        <w:left w:val="none" w:sz="0" w:space="0" w:color="auto"/>
        <w:bottom w:val="none" w:sz="0" w:space="0" w:color="auto"/>
        <w:right w:val="none" w:sz="0" w:space="0" w:color="auto"/>
      </w:divBdr>
    </w:div>
    <w:div w:id="64493332">
      <w:bodyDiv w:val="1"/>
      <w:marLeft w:val="0"/>
      <w:marRight w:val="0"/>
      <w:marTop w:val="0"/>
      <w:marBottom w:val="0"/>
      <w:divBdr>
        <w:top w:val="none" w:sz="0" w:space="0" w:color="auto"/>
        <w:left w:val="none" w:sz="0" w:space="0" w:color="auto"/>
        <w:bottom w:val="none" w:sz="0" w:space="0" w:color="auto"/>
        <w:right w:val="none" w:sz="0" w:space="0" w:color="auto"/>
      </w:divBdr>
    </w:div>
    <w:div w:id="74086933">
      <w:bodyDiv w:val="1"/>
      <w:marLeft w:val="0"/>
      <w:marRight w:val="0"/>
      <w:marTop w:val="0"/>
      <w:marBottom w:val="0"/>
      <w:divBdr>
        <w:top w:val="none" w:sz="0" w:space="0" w:color="auto"/>
        <w:left w:val="none" w:sz="0" w:space="0" w:color="auto"/>
        <w:bottom w:val="none" w:sz="0" w:space="0" w:color="auto"/>
        <w:right w:val="none" w:sz="0" w:space="0" w:color="auto"/>
      </w:divBdr>
    </w:div>
    <w:div w:id="116340868">
      <w:bodyDiv w:val="1"/>
      <w:marLeft w:val="0"/>
      <w:marRight w:val="0"/>
      <w:marTop w:val="0"/>
      <w:marBottom w:val="0"/>
      <w:divBdr>
        <w:top w:val="none" w:sz="0" w:space="0" w:color="auto"/>
        <w:left w:val="none" w:sz="0" w:space="0" w:color="auto"/>
        <w:bottom w:val="none" w:sz="0" w:space="0" w:color="auto"/>
        <w:right w:val="none" w:sz="0" w:space="0" w:color="auto"/>
      </w:divBdr>
      <w:divsChild>
        <w:div w:id="2113233630">
          <w:marLeft w:val="0"/>
          <w:marRight w:val="0"/>
          <w:marTop w:val="0"/>
          <w:marBottom w:val="0"/>
          <w:divBdr>
            <w:top w:val="none" w:sz="0" w:space="0" w:color="auto"/>
            <w:left w:val="none" w:sz="0" w:space="0" w:color="auto"/>
            <w:bottom w:val="none" w:sz="0" w:space="0" w:color="auto"/>
            <w:right w:val="none" w:sz="0" w:space="0" w:color="auto"/>
          </w:divBdr>
          <w:divsChild>
            <w:div w:id="121534969">
              <w:marLeft w:val="0"/>
              <w:marRight w:val="0"/>
              <w:marTop w:val="0"/>
              <w:marBottom w:val="0"/>
              <w:divBdr>
                <w:top w:val="none" w:sz="0" w:space="0" w:color="auto"/>
                <w:left w:val="none" w:sz="0" w:space="0" w:color="auto"/>
                <w:bottom w:val="none" w:sz="0" w:space="0" w:color="auto"/>
                <w:right w:val="none" w:sz="0" w:space="0" w:color="auto"/>
              </w:divBdr>
            </w:div>
            <w:div w:id="1132551544">
              <w:marLeft w:val="0"/>
              <w:marRight w:val="0"/>
              <w:marTop w:val="0"/>
              <w:marBottom w:val="0"/>
              <w:divBdr>
                <w:top w:val="none" w:sz="0" w:space="0" w:color="auto"/>
                <w:left w:val="none" w:sz="0" w:space="0" w:color="auto"/>
                <w:bottom w:val="none" w:sz="0" w:space="0" w:color="auto"/>
                <w:right w:val="none" w:sz="0" w:space="0" w:color="auto"/>
              </w:divBdr>
            </w:div>
            <w:div w:id="1163280175">
              <w:marLeft w:val="0"/>
              <w:marRight w:val="0"/>
              <w:marTop w:val="0"/>
              <w:marBottom w:val="0"/>
              <w:divBdr>
                <w:top w:val="none" w:sz="0" w:space="0" w:color="auto"/>
                <w:left w:val="none" w:sz="0" w:space="0" w:color="auto"/>
                <w:bottom w:val="none" w:sz="0" w:space="0" w:color="auto"/>
                <w:right w:val="none" w:sz="0" w:space="0" w:color="auto"/>
              </w:divBdr>
            </w:div>
            <w:div w:id="1615744265">
              <w:marLeft w:val="0"/>
              <w:marRight w:val="0"/>
              <w:marTop w:val="0"/>
              <w:marBottom w:val="0"/>
              <w:divBdr>
                <w:top w:val="none" w:sz="0" w:space="0" w:color="auto"/>
                <w:left w:val="none" w:sz="0" w:space="0" w:color="auto"/>
                <w:bottom w:val="none" w:sz="0" w:space="0" w:color="auto"/>
                <w:right w:val="none" w:sz="0" w:space="0" w:color="auto"/>
              </w:divBdr>
            </w:div>
            <w:div w:id="1973510658">
              <w:marLeft w:val="0"/>
              <w:marRight w:val="0"/>
              <w:marTop w:val="0"/>
              <w:marBottom w:val="0"/>
              <w:divBdr>
                <w:top w:val="none" w:sz="0" w:space="0" w:color="auto"/>
                <w:left w:val="none" w:sz="0" w:space="0" w:color="auto"/>
                <w:bottom w:val="none" w:sz="0" w:space="0" w:color="auto"/>
                <w:right w:val="none" w:sz="0" w:space="0" w:color="auto"/>
              </w:divBdr>
            </w:div>
            <w:div w:id="21405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7902">
      <w:bodyDiv w:val="1"/>
      <w:marLeft w:val="0"/>
      <w:marRight w:val="0"/>
      <w:marTop w:val="0"/>
      <w:marBottom w:val="0"/>
      <w:divBdr>
        <w:top w:val="none" w:sz="0" w:space="0" w:color="auto"/>
        <w:left w:val="none" w:sz="0" w:space="0" w:color="auto"/>
        <w:bottom w:val="none" w:sz="0" w:space="0" w:color="auto"/>
        <w:right w:val="none" w:sz="0" w:space="0" w:color="auto"/>
      </w:divBdr>
    </w:div>
    <w:div w:id="143014330">
      <w:bodyDiv w:val="1"/>
      <w:marLeft w:val="0"/>
      <w:marRight w:val="0"/>
      <w:marTop w:val="0"/>
      <w:marBottom w:val="0"/>
      <w:divBdr>
        <w:top w:val="none" w:sz="0" w:space="0" w:color="auto"/>
        <w:left w:val="none" w:sz="0" w:space="0" w:color="auto"/>
        <w:bottom w:val="none" w:sz="0" w:space="0" w:color="auto"/>
        <w:right w:val="none" w:sz="0" w:space="0" w:color="auto"/>
      </w:divBdr>
    </w:div>
    <w:div w:id="145437087">
      <w:bodyDiv w:val="1"/>
      <w:marLeft w:val="0"/>
      <w:marRight w:val="0"/>
      <w:marTop w:val="0"/>
      <w:marBottom w:val="0"/>
      <w:divBdr>
        <w:top w:val="none" w:sz="0" w:space="0" w:color="auto"/>
        <w:left w:val="none" w:sz="0" w:space="0" w:color="auto"/>
        <w:bottom w:val="none" w:sz="0" w:space="0" w:color="auto"/>
        <w:right w:val="none" w:sz="0" w:space="0" w:color="auto"/>
      </w:divBdr>
    </w:div>
    <w:div w:id="174853936">
      <w:bodyDiv w:val="1"/>
      <w:marLeft w:val="0"/>
      <w:marRight w:val="0"/>
      <w:marTop w:val="0"/>
      <w:marBottom w:val="0"/>
      <w:divBdr>
        <w:top w:val="none" w:sz="0" w:space="0" w:color="auto"/>
        <w:left w:val="none" w:sz="0" w:space="0" w:color="auto"/>
        <w:bottom w:val="none" w:sz="0" w:space="0" w:color="auto"/>
        <w:right w:val="none" w:sz="0" w:space="0" w:color="auto"/>
      </w:divBdr>
    </w:div>
    <w:div w:id="181095622">
      <w:bodyDiv w:val="1"/>
      <w:marLeft w:val="0"/>
      <w:marRight w:val="0"/>
      <w:marTop w:val="0"/>
      <w:marBottom w:val="0"/>
      <w:divBdr>
        <w:top w:val="none" w:sz="0" w:space="0" w:color="auto"/>
        <w:left w:val="none" w:sz="0" w:space="0" w:color="auto"/>
        <w:bottom w:val="none" w:sz="0" w:space="0" w:color="auto"/>
        <w:right w:val="none" w:sz="0" w:space="0" w:color="auto"/>
      </w:divBdr>
    </w:div>
    <w:div w:id="202062692">
      <w:bodyDiv w:val="1"/>
      <w:marLeft w:val="0"/>
      <w:marRight w:val="0"/>
      <w:marTop w:val="0"/>
      <w:marBottom w:val="0"/>
      <w:divBdr>
        <w:top w:val="none" w:sz="0" w:space="0" w:color="auto"/>
        <w:left w:val="none" w:sz="0" w:space="0" w:color="auto"/>
        <w:bottom w:val="none" w:sz="0" w:space="0" w:color="auto"/>
        <w:right w:val="none" w:sz="0" w:space="0" w:color="auto"/>
      </w:divBdr>
    </w:div>
    <w:div w:id="212010189">
      <w:bodyDiv w:val="1"/>
      <w:marLeft w:val="0"/>
      <w:marRight w:val="0"/>
      <w:marTop w:val="0"/>
      <w:marBottom w:val="0"/>
      <w:divBdr>
        <w:top w:val="none" w:sz="0" w:space="0" w:color="auto"/>
        <w:left w:val="none" w:sz="0" w:space="0" w:color="auto"/>
        <w:bottom w:val="none" w:sz="0" w:space="0" w:color="auto"/>
        <w:right w:val="none" w:sz="0" w:space="0" w:color="auto"/>
      </w:divBdr>
    </w:div>
    <w:div w:id="221135228">
      <w:bodyDiv w:val="1"/>
      <w:marLeft w:val="0"/>
      <w:marRight w:val="0"/>
      <w:marTop w:val="0"/>
      <w:marBottom w:val="0"/>
      <w:divBdr>
        <w:top w:val="none" w:sz="0" w:space="0" w:color="auto"/>
        <w:left w:val="none" w:sz="0" w:space="0" w:color="auto"/>
        <w:bottom w:val="none" w:sz="0" w:space="0" w:color="auto"/>
        <w:right w:val="none" w:sz="0" w:space="0" w:color="auto"/>
      </w:divBdr>
    </w:div>
    <w:div w:id="224679326">
      <w:bodyDiv w:val="1"/>
      <w:marLeft w:val="0"/>
      <w:marRight w:val="0"/>
      <w:marTop w:val="0"/>
      <w:marBottom w:val="0"/>
      <w:divBdr>
        <w:top w:val="none" w:sz="0" w:space="0" w:color="auto"/>
        <w:left w:val="none" w:sz="0" w:space="0" w:color="auto"/>
        <w:bottom w:val="none" w:sz="0" w:space="0" w:color="auto"/>
        <w:right w:val="none" w:sz="0" w:space="0" w:color="auto"/>
      </w:divBdr>
    </w:div>
    <w:div w:id="239951070">
      <w:bodyDiv w:val="1"/>
      <w:marLeft w:val="0"/>
      <w:marRight w:val="0"/>
      <w:marTop w:val="0"/>
      <w:marBottom w:val="0"/>
      <w:divBdr>
        <w:top w:val="none" w:sz="0" w:space="0" w:color="auto"/>
        <w:left w:val="none" w:sz="0" w:space="0" w:color="auto"/>
        <w:bottom w:val="none" w:sz="0" w:space="0" w:color="auto"/>
        <w:right w:val="none" w:sz="0" w:space="0" w:color="auto"/>
      </w:divBdr>
    </w:div>
    <w:div w:id="279990739">
      <w:bodyDiv w:val="1"/>
      <w:marLeft w:val="0"/>
      <w:marRight w:val="0"/>
      <w:marTop w:val="0"/>
      <w:marBottom w:val="0"/>
      <w:divBdr>
        <w:top w:val="none" w:sz="0" w:space="0" w:color="auto"/>
        <w:left w:val="none" w:sz="0" w:space="0" w:color="auto"/>
        <w:bottom w:val="none" w:sz="0" w:space="0" w:color="auto"/>
        <w:right w:val="none" w:sz="0" w:space="0" w:color="auto"/>
      </w:divBdr>
      <w:divsChild>
        <w:div w:id="1249850629">
          <w:marLeft w:val="0"/>
          <w:marRight w:val="0"/>
          <w:marTop w:val="0"/>
          <w:marBottom w:val="0"/>
          <w:divBdr>
            <w:top w:val="none" w:sz="0" w:space="0" w:color="auto"/>
            <w:left w:val="none" w:sz="0" w:space="0" w:color="auto"/>
            <w:bottom w:val="none" w:sz="0" w:space="0" w:color="auto"/>
            <w:right w:val="none" w:sz="0" w:space="0" w:color="auto"/>
          </w:divBdr>
          <w:divsChild>
            <w:div w:id="784739753">
              <w:marLeft w:val="0"/>
              <w:marRight w:val="0"/>
              <w:marTop w:val="0"/>
              <w:marBottom w:val="0"/>
              <w:divBdr>
                <w:top w:val="none" w:sz="0" w:space="0" w:color="auto"/>
                <w:left w:val="none" w:sz="0" w:space="0" w:color="auto"/>
                <w:bottom w:val="none" w:sz="0" w:space="0" w:color="auto"/>
                <w:right w:val="none" w:sz="0" w:space="0" w:color="auto"/>
              </w:divBdr>
            </w:div>
            <w:div w:id="1421683378">
              <w:marLeft w:val="0"/>
              <w:marRight w:val="0"/>
              <w:marTop w:val="0"/>
              <w:marBottom w:val="0"/>
              <w:divBdr>
                <w:top w:val="none" w:sz="0" w:space="0" w:color="auto"/>
                <w:left w:val="none" w:sz="0" w:space="0" w:color="auto"/>
                <w:bottom w:val="none" w:sz="0" w:space="0" w:color="auto"/>
                <w:right w:val="none" w:sz="0" w:space="0" w:color="auto"/>
              </w:divBdr>
            </w:div>
            <w:div w:id="1919707492">
              <w:marLeft w:val="0"/>
              <w:marRight w:val="0"/>
              <w:marTop w:val="0"/>
              <w:marBottom w:val="0"/>
              <w:divBdr>
                <w:top w:val="none" w:sz="0" w:space="0" w:color="auto"/>
                <w:left w:val="none" w:sz="0" w:space="0" w:color="auto"/>
                <w:bottom w:val="none" w:sz="0" w:space="0" w:color="auto"/>
                <w:right w:val="none" w:sz="0" w:space="0" w:color="auto"/>
              </w:divBdr>
            </w:div>
            <w:div w:id="1934432848">
              <w:marLeft w:val="0"/>
              <w:marRight w:val="0"/>
              <w:marTop w:val="0"/>
              <w:marBottom w:val="0"/>
              <w:divBdr>
                <w:top w:val="none" w:sz="0" w:space="0" w:color="auto"/>
                <w:left w:val="none" w:sz="0" w:space="0" w:color="auto"/>
                <w:bottom w:val="none" w:sz="0" w:space="0" w:color="auto"/>
                <w:right w:val="none" w:sz="0" w:space="0" w:color="auto"/>
              </w:divBdr>
            </w:div>
            <w:div w:id="21445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377">
      <w:bodyDiv w:val="1"/>
      <w:marLeft w:val="0"/>
      <w:marRight w:val="0"/>
      <w:marTop w:val="0"/>
      <w:marBottom w:val="0"/>
      <w:divBdr>
        <w:top w:val="none" w:sz="0" w:space="0" w:color="auto"/>
        <w:left w:val="none" w:sz="0" w:space="0" w:color="auto"/>
        <w:bottom w:val="none" w:sz="0" w:space="0" w:color="auto"/>
        <w:right w:val="none" w:sz="0" w:space="0" w:color="auto"/>
      </w:divBdr>
    </w:div>
    <w:div w:id="291789867">
      <w:bodyDiv w:val="1"/>
      <w:marLeft w:val="0"/>
      <w:marRight w:val="0"/>
      <w:marTop w:val="0"/>
      <w:marBottom w:val="0"/>
      <w:divBdr>
        <w:top w:val="none" w:sz="0" w:space="0" w:color="auto"/>
        <w:left w:val="none" w:sz="0" w:space="0" w:color="auto"/>
        <w:bottom w:val="none" w:sz="0" w:space="0" w:color="auto"/>
        <w:right w:val="none" w:sz="0" w:space="0" w:color="auto"/>
      </w:divBdr>
    </w:div>
    <w:div w:id="292295436">
      <w:bodyDiv w:val="1"/>
      <w:marLeft w:val="0"/>
      <w:marRight w:val="0"/>
      <w:marTop w:val="0"/>
      <w:marBottom w:val="0"/>
      <w:divBdr>
        <w:top w:val="none" w:sz="0" w:space="0" w:color="auto"/>
        <w:left w:val="none" w:sz="0" w:space="0" w:color="auto"/>
        <w:bottom w:val="none" w:sz="0" w:space="0" w:color="auto"/>
        <w:right w:val="none" w:sz="0" w:space="0" w:color="auto"/>
      </w:divBdr>
    </w:div>
    <w:div w:id="297345833">
      <w:bodyDiv w:val="1"/>
      <w:marLeft w:val="0"/>
      <w:marRight w:val="0"/>
      <w:marTop w:val="0"/>
      <w:marBottom w:val="0"/>
      <w:divBdr>
        <w:top w:val="none" w:sz="0" w:space="0" w:color="auto"/>
        <w:left w:val="none" w:sz="0" w:space="0" w:color="auto"/>
        <w:bottom w:val="none" w:sz="0" w:space="0" w:color="auto"/>
        <w:right w:val="none" w:sz="0" w:space="0" w:color="auto"/>
      </w:divBdr>
    </w:div>
    <w:div w:id="304088551">
      <w:bodyDiv w:val="1"/>
      <w:marLeft w:val="0"/>
      <w:marRight w:val="0"/>
      <w:marTop w:val="0"/>
      <w:marBottom w:val="0"/>
      <w:divBdr>
        <w:top w:val="none" w:sz="0" w:space="0" w:color="auto"/>
        <w:left w:val="none" w:sz="0" w:space="0" w:color="auto"/>
        <w:bottom w:val="none" w:sz="0" w:space="0" w:color="auto"/>
        <w:right w:val="none" w:sz="0" w:space="0" w:color="auto"/>
      </w:divBdr>
    </w:div>
    <w:div w:id="332998156">
      <w:bodyDiv w:val="1"/>
      <w:marLeft w:val="0"/>
      <w:marRight w:val="0"/>
      <w:marTop w:val="0"/>
      <w:marBottom w:val="0"/>
      <w:divBdr>
        <w:top w:val="none" w:sz="0" w:space="0" w:color="auto"/>
        <w:left w:val="none" w:sz="0" w:space="0" w:color="auto"/>
        <w:bottom w:val="none" w:sz="0" w:space="0" w:color="auto"/>
        <w:right w:val="none" w:sz="0" w:space="0" w:color="auto"/>
      </w:divBdr>
    </w:div>
    <w:div w:id="335352288">
      <w:bodyDiv w:val="1"/>
      <w:marLeft w:val="0"/>
      <w:marRight w:val="0"/>
      <w:marTop w:val="0"/>
      <w:marBottom w:val="0"/>
      <w:divBdr>
        <w:top w:val="none" w:sz="0" w:space="0" w:color="auto"/>
        <w:left w:val="none" w:sz="0" w:space="0" w:color="auto"/>
        <w:bottom w:val="none" w:sz="0" w:space="0" w:color="auto"/>
        <w:right w:val="none" w:sz="0" w:space="0" w:color="auto"/>
      </w:divBdr>
    </w:div>
    <w:div w:id="341667911">
      <w:bodyDiv w:val="1"/>
      <w:marLeft w:val="0"/>
      <w:marRight w:val="0"/>
      <w:marTop w:val="0"/>
      <w:marBottom w:val="0"/>
      <w:divBdr>
        <w:top w:val="none" w:sz="0" w:space="0" w:color="auto"/>
        <w:left w:val="none" w:sz="0" w:space="0" w:color="auto"/>
        <w:bottom w:val="none" w:sz="0" w:space="0" w:color="auto"/>
        <w:right w:val="none" w:sz="0" w:space="0" w:color="auto"/>
      </w:divBdr>
    </w:div>
    <w:div w:id="345131631">
      <w:bodyDiv w:val="1"/>
      <w:marLeft w:val="0"/>
      <w:marRight w:val="0"/>
      <w:marTop w:val="0"/>
      <w:marBottom w:val="0"/>
      <w:divBdr>
        <w:top w:val="none" w:sz="0" w:space="0" w:color="auto"/>
        <w:left w:val="none" w:sz="0" w:space="0" w:color="auto"/>
        <w:bottom w:val="none" w:sz="0" w:space="0" w:color="auto"/>
        <w:right w:val="none" w:sz="0" w:space="0" w:color="auto"/>
      </w:divBdr>
      <w:divsChild>
        <w:div w:id="1904215991">
          <w:marLeft w:val="0"/>
          <w:marRight w:val="0"/>
          <w:marTop w:val="0"/>
          <w:marBottom w:val="0"/>
          <w:divBdr>
            <w:top w:val="none" w:sz="0" w:space="0" w:color="auto"/>
            <w:left w:val="none" w:sz="0" w:space="0" w:color="auto"/>
            <w:bottom w:val="none" w:sz="0" w:space="0" w:color="auto"/>
            <w:right w:val="none" w:sz="0" w:space="0" w:color="auto"/>
          </w:divBdr>
          <w:divsChild>
            <w:div w:id="49689793">
              <w:marLeft w:val="0"/>
              <w:marRight w:val="0"/>
              <w:marTop w:val="0"/>
              <w:marBottom w:val="0"/>
              <w:divBdr>
                <w:top w:val="none" w:sz="0" w:space="0" w:color="auto"/>
                <w:left w:val="none" w:sz="0" w:space="0" w:color="auto"/>
                <w:bottom w:val="none" w:sz="0" w:space="0" w:color="auto"/>
                <w:right w:val="none" w:sz="0" w:space="0" w:color="auto"/>
              </w:divBdr>
            </w:div>
            <w:div w:id="18407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776">
      <w:bodyDiv w:val="1"/>
      <w:marLeft w:val="0"/>
      <w:marRight w:val="0"/>
      <w:marTop w:val="0"/>
      <w:marBottom w:val="0"/>
      <w:divBdr>
        <w:top w:val="none" w:sz="0" w:space="0" w:color="auto"/>
        <w:left w:val="none" w:sz="0" w:space="0" w:color="auto"/>
        <w:bottom w:val="none" w:sz="0" w:space="0" w:color="auto"/>
        <w:right w:val="none" w:sz="0" w:space="0" w:color="auto"/>
      </w:divBdr>
    </w:div>
    <w:div w:id="387607391">
      <w:bodyDiv w:val="1"/>
      <w:marLeft w:val="120"/>
      <w:marRight w:val="120"/>
      <w:marTop w:val="45"/>
      <w:marBottom w:val="45"/>
      <w:divBdr>
        <w:top w:val="none" w:sz="0" w:space="0" w:color="auto"/>
        <w:left w:val="none" w:sz="0" w:space="0" w:color="auto"/>
        <w:bottom w:val="none" w:sz="0" w:space="0" w:color="auto"/>
        <w:right w:val="none" w:sz="0" w:space="0" w:color="auto"/>
      </w:divBdr>
      <w:divsChild>
        <w:div w:id="1614555229">
          <w:marLeft w:val="0"/>
          <w:marRight w:val="0"/>
          <w:marTop w:val="0"/>
          <w:marBottom w:val="0"/>
          <w:divBdr>
            <w:top w:val="none" w:sz="0" w:space="0" w:color="auto"/>
            <w:left w:val="none" w:sz="0" w:space="0" w:color="auto"/>
            <w:bottom w:val="none" w:sz="0" w:space="0" w:color="auto"/>
            <w:right w:val="none" w:sz="0" w:space="0" w:color="auto"/>
          </w:divBdr>
          <w:divsChild>
            <w:div w:id="207376158">
              <w:marLeft w:val="450"/>
              <w:marRight w:val="240"/>
              <w:marTop w:val="0"/>
              <w:marBottom w:val="0"/>
              <w:divBdr>
                <w:top w:val="none" w:sz="0" w:space="0" w:color="auto"/>
                <w:left w:val="none" w:sz="0" w:space="0" w:color="auto"/>
                <w:bottom w:val="none" w:sz="0" w:space="0" w:color="auto"/>
                <w:right w:val="none" w:sz="0" w:space="0" w:color="auto"/>
              </w:divBdr>
              <w:divsChild>
                <w:div w:id="8842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5213">
      <w:bodyDiv w:val="1"/>
      <w:marLeft w:val="0"/>
      <w:marRight w:val="0"/>
      <w:marTop w:val="0"/>
      <w:marBottom w:val="0"/>
      <w:divBdr>
        <w:top w:val="none" w:sz="0" w:space="0" w:color="auto"/>
        <w:left w:val="none" w:sz="0" w:space="0" w:color="auto"/>
        <w:bottom w:val="none" w:sz="0" w:space="0" w:color="auto"/>
        <w:right w:val="none" w:sz="0" w:space="0" w:color="auto"/>
      </w:divBdr>
      <w:divsChild>
        <w:div w:id="276716668">
          <w:marLeft w:val="0"/>
          <w:marRight w:val="0"/>
          <w:marTop w:val="0"/>
          <w:marBottom w:val="0"/>
          <w:divBdr>
            <w:top w:val="none" w:sz="0" w:space="0" w:color="auto"/>
            <w:left w:val="none" w:sz="0" w:space="0" w:color="auto"/>
            <w:bottom w:val="none" w:sz="0" w:space="0" w:color="auto"/>
            <w:right w:val="none" w:sz="0" w:space="0" w:color="auto"/>
          </w:divBdr>
          <w:divsChild>
            <w:div w:id="215090192">
              <w:marLeft w:val="0"/>
              <w:marRight w:val="0"/>
              <w:marTop w:val="0"/>
              <w:marBottom w:val="0"/>
              <w:divBdr>
                <w:top w:val="none" w:sz="0" w:space="0" w:color="auto"/>
                <w:left w:val="none" w:sz="0" w:space="0" w:color="auto"/>
                <w:bottom w:val="none" w:sz="0" w:space="0" w:color="auto"/>
                <w:right w:val="none" w:sz="0" w:space="0" w:color="auto"/>
              </w:divBdr>
            </w:div>
            <w:div w:id="569384722">
              <w:marLeft w:val="0"/>
              <w:marRight w:val="0"/>
              <w:marTop w:val="0"/>
              <w:marBottom w:val="0"/>
              <w:divBdr>
                <w:top w:val="none" w:sz="0" w:space="0" w:color="auto"/>
                <w:left w:val="none" w:sz="0" w:space="0" w:color="auto"/>
                <w:bottom w:val="none" w:sz="0" w:space="0" w:color="auto"/>
                <w:right w:val="none" w:sz="0" w:space="0" w:color="auto"/>
              </w:divBdr>
            </w:div>
            <w:div w:id="819079139">
              <w:marLeft w:val="0"/>
              <w:marRight w:val="0"/>
              <w:marTop w:val="0"/>
              <w:marBottom w:val="0"/>
              <w:divBdr>
                <w:top w:val="none" w:sz="0" w:space="0" w:color="auto"/>
                <w:left w:val="none" w:sz="0" w:space="0" w:color="auto"/>
                <w:bottom w:val="none" w:sz="0" w:space="0" w:color="auto"/>
                <w:right w:val="none" w:sz="0" w:space="0" w:color="auto"/>
              </w:divBdr>
            </w:div>
            <w:div w:id="898172451">
              <w:marLeft w:val="0"/>
              <w:marRight w:val="0"/>
              <w:marTop w:val="0"/>
              <w:marBottom w:val="0"/>
              <w:divBdr>
                <w:top w:val="none" w:sz="0" w:space="0" w:color="auto"/>
                <w:left w:val="none" w:sz="0" w:space="0" w:color="auto"/>
                <w:bottom w:val="none" w:sz="0" w:space="0" w:color="auto"/>
                <w:right w:val="none" w:sz="0" w:space="0" w:color="auto"/>
              </w:divBdr>
            </w:div>
            <w:div w:id="1543404332">
              <w:marLeft w:val="0"/>
              <w:marRight w:val="0"/>
              <w:marTop w:val="0"/>
              <w:marBottom w:val="0"/>
              <w:divBdr>
                <w:top w:val="none" w:sz="0" w:space="0" w:color="auto"/>
                <w:left w:val="none" w:sz="0" w:space="0" w:color="auto"/>
                <w:bottom w:val="none" w:sz="0" w:space="0" w:color="auto"/>
                <w:right w:val="none" w:sz="0" w:space="0" w:color="auto"/>
              </w:divBdr>
            </w:div>
            <w:div w:id="1965456304">
              <w:marLeft w:val="0"/>
              <w:marRight w:val="0"/>
              <w:marTop w:val="0"/>
              <w:marBottom w:val="0"/>
              <w:divBdr>
                <w:top w:val="none" w:sz="0" w:space="0" w:color="auto"/>
                <w:left w:val="none" w:sz="0" w:space="0" w:color="auto"/>
                <w:bottom w:val="none" w:sz="0" w:space="0" w:color="auto"/>
                <w:right w:val="none" w:sz="0" w:space="0" w:color="auto"/>
              </w:divBdr>
            </w:div>
            <w:div w:id="2013952663">
              <w:marLeft w:val="0"/>
              <w:marRight w:val="0"/>
              <w:marTop w:val="0"/>
              <w:marBottom w:val="0"/>
              <w:divBdr>
                <w:top w:val="none" w:sz="0" w:space="0" w:color="auto"/>
                <w:left w:val="none" w:sz="0" w:space="0" w:color="auto"/>
                <w:bottom w:val="none" w:sz="0" w:space="0" w:color="auto"/>
                <w:right w:val="none" w:sz="0" w:space="0" w:color="auto"/>
              </w:divBdr>
            </w:div>
            <w:div w:id="21263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3028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41">
          <w:marLeft w:val="0"/>
          <w:marRight w:val="0"/>
          <w:marTop w:val="0"/>
          <w:marBottom w:val="0"/>
          <w:divBdr>
            <w:top w:val="none" w:sz="0" w:space="0" w:color="auto"/>
            <w:left w:val="none" w:sz="0" w:space="0" w:color="auto"/>
            <w:bottom w:val="none" w:sz="0" w:space="0" w:color="auto"/>
            <w:right w:val="none" w:sz="0" w:space="0" w:color="auto"/>
          </w:divBdr>
          <w:divsChild>
            <w:div w:id="150021610">
              <w:marLeft w:val="0"/>
              <w:marRight w:val="0"/>
              <w:marTop w:val="0"/>
              <w:marBottom w:val="0"/>
              <w:divBdr>
                <w:top w:val="none" w:sz="0" w:space="0" w:color="auto"/>
                <w:left w:val="none" w:sz="0" w:space="0" w:color="auto"/>
                <w:bottom w:val="none" w:sz="0" w:space="0" w:color="auto"/>
                <w:right w:val="none" w:sz="0" w:space="0" w:color="auto"/>
              </w:divBdr>
            </w:div>
            <w:div w:id="409350883">
              <w:marLeft w:val="0"/>
              <w:marRight w:val="0"/>
              <w:marTop w:val="0"/>
              <w:marBottom w:val="0"/>
              <w:divBdr>
                <w:top w:val="none" w:sz="0" w:space="0" w:color="auto"/>
                <w:left w:val="none" w:sz="0" w:space="0" w:color="auto"/>
                <w:bottom w:val="none" w:sz="0" w:space="0" w:color="auto"/>
                <w:right w:val="none" w:sz="0" w:space="0" w:color="auto"/>
              </w:divBdr>
            </w:div>
            <w:div w:id="679233649">
              <w:marLeft w:val="0"/>
              <w:marRight w:val="0"/>
              <w:marTop w:val="0"/>
              <w:marBottom w:val="0"/>
              <w:divBdr>
                <w:top w:val="none" w:sz="0" w:space="0" w:color="auto"/>
                <w:left w:val="none" w:sz="0" w:space="0" w:color="auto"/>
                <w:bottom w:val="none" w:sz="0" w:space="0" w:color="auto"/>
                <w:right w:val="none" w:sz="0" w:space="0" w:color="auto"/>
              </w:divBdr>
            </w:div>
            <w:div w:id="686372708">
              <w:marLeft w:val="0"/>
              <w:marRight w:val="0"/>
              <w:marTop w:val="0"/>
              <w:marBottom w:val="0"/>
              <w:divBdr>
                <w:top w:val="none" w:sz="0" w:space="0" w:color="auto"/>
                <w:left w:val="none" w:sz="0" w:space="0" w:color="auto"/>
                <w:bottom w:val="none" w:sz="0" w:space="0" w:color="auto"/>
                <w:right w:val="none" w:sz="0" w:space="0" w:color="auto"/>
              </w:divBdr>
            </w:div>
            <w:div w:id="786045439">
              <w:marLeft w:val="0"/>
              <w:marRight w:val="0"/>
              <w:marTop w:val="0"/>
              <w:marBottom w:val="0"/>
              <w:divBdr>
                <w:top w:val="none" w:sz="0" w:space="0" w:color="auto"/>
                <w:left w:val="none" w:sz="0" w:space="0" w:color="auto"/>
                <w:bottom w:val="none" w:sz="0" w:space="0" w:color="auto"/>
                <w:right w:val="none" w:sz="0" w:space="0" w:color="auto"/>
              </w:divBdr>
            </w:div>
            <w:div w:id="1201429644">
              <w:marLeft w:val="0"/>
              <w:marRight w:val="0"/>
              <w:marTop w:val="0"/>
              <w:marBottom w:val="0"/>
              <w:divBdr>
                <w:top w:val="none" w:sz="0" w:space="0" w:color="auto"/>
                <w:left w:val="none" w:sz="0" w:space="0" w:color="auto"/>
                <w:bottom w:val="none" w:sz="0" w:space="0" w:color="auto"/>
                <w:right w:val="none" w:sz="0" w:space="0" w:color="auto"/>
              </w:divBdr>
            </w:div>
            <w:div w:id="1740326381">
              <w:marLeft w:val="0"/>
              <w:marRight w:val="0"/>
              <w:marTop w:val="0"/>
              <w:marBottom w:val="0"/>
              <w:divBdr>
                <w:top w:val="none" w:sz="0" w:space="0" w:color="auto"/>
                <w:left w:val="none" w:sz="0" w:space="0" w:color="auto"/>
                <w:bottom w:val="none" w:sz="0" w:space="0" w:color="auto"/>
                <w:right w:val="none" w:sz="0" w:space="0" w:color="auto"/>
              </w:divBdr>
            </w:div>
            <w:div w:id="2095466452">
              <w:marLeft w:val="0"/>
              <w:marRight w:val="0"/>
              <w:marTop w:val="0"/>
              <w:marBottom w:val="0"/>
              <w:divBdr>
                <w:top w:val="none" w:sz="0" w:space="0" w:color="auto"/>
                <w:left w:val="none" w:sz="0" w:space="0" w:color="auto"/>
                <w:bottom w:val="none" w:sz="0" w:space="0" w:color="auto"/>
                <w:right w:val="none" w:sz="0" w:space="0" w:color="auto"/>
              </w:divBdr>
            </w:div>
            <w:div w:id="21258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6384">
      <w:bodyDiv w:val="1"/>
      <w:marLeft w:val="0"/>
      <w:marRight w:val="0"/>
      <w:marTop w:val="0"/>
      <w:marBottom w:val="0"/>
      <w:divBdr>
        <w:top w:val="none" w:sz="0" w:space="0" w:color="auto"/>
        <w:left w:val="none" w:sz="0" w:space="0" w:color="auto"/>
        <w:bottom w:val="none" w:sz="0" w:space="0" w:color="auto"/>
        <w:right w:val="none" w:sz="0" w:space="0" w:color="auto"/>
      </w:divBdr>
    </w:div>
    <w:div w:id="485363090">
      <w:bodyDiv w:val="1"/>
      <w:marLeft w:val="0"/>
      <w:marRight w:val="0"/>
      <w:marTop w:val="0"/>
      <w:marBottom w:val="0"/>
      <w:divBdr>
        <w:top w:val="none" w:sz="0" w:space="0" w:color="auto"/>
        <w:left w:val="none" w:sz="0" w:space="0" w:color="auto"/>
        <w:bottom w:val="none" w:sz="0" w:space="0" w:color="auto"/>
        <w:right w:val="none" w:sz="0" w:space="0" w:color="auto"/>
      </w:divBdr>
    </w:div>
    <w:div w:id="498548112">
      <w:bodyDiv w:val="1"/>
      <w:marLeft w:val="0"/>
      <w:marRight w:val="0"/>
      <w:marTop w:val="0"/>
      <w:marBottom w:val="0"/>
      <w:divBdr>
        <w:top w:val="none" w:sz="0" w:space="0" w:color="auto"/>
        <w:left w:val="none" w:sz="0" w:space="0" w:color="auto"/>
        <w:bottom w:val="none" w:sz="0" w:space="0" w:color="auto"/>
        <w:right w:val="none" w:sz="0" w:space="0" w:color="auto"/>
      </w:divBdr>
      <w:divsChild>
        <w:div w:id="1416435694">
          <w:marLeft w:val="0"/>
          <w:marRight w:val="0"/>
          <w:marTop w:val="0"/>
          <w:marBottom w:val="0"/>
          <w:divBdr>
            <w:top w:val="none" w:sz="0" w:space="0" w:color="auto"/>
            <w:left w:val="none" w:sz="0" w:space="0" w:color="auto"/>
            <w:bottom w:val="none" w:sz="0" w:space="0" w:color="auto"/>
            <w:right w:val="none" w:sz="0" w:space="0" w:color="auto"/>
          </w:divBdr>
          <w:divsChild>
            <w:div w:id="210457962">
              <w:marLeft w:val="0"/>
              <w:marRight w:val="0"/>
              <w:marTop w:val="0"/>
              <w:marBottom w:val="0"/>
              <w:divBdr>
                <w:top w:val="none" w:sz="0" w:space="0" w:color="auto"/>
                <w:left w:val="none" w:sz="0" w:space="0" w:color="auto"/>
                <w:bottom w:val="none" w:sz="0" w:space="0" w:color="auto"/>
                <w:right w:val="none" w:sz="0" w:space="0" w:color="auto"/>
              </w:divBdr>
            </w:div>
            <w:div w:id="1366372672">
              <w:marLeft w:val="0"/>
              <w:marRight w:val="0"/>
              <w:marTop w:val="0"/>
              <w:marBottom w:val="0"/>
              <w:divBdr>
                <w:top w:val="none" w:sz="0" w:space="0" w:color="auto"/>
                <w:left w:val="none" w:sz="0" w:space="0" w:color="auto"/>
                <w:bottom w:val="none" w:sz="0" w:space="0" w:color="auto"/>
                <w:right w:val="none" w:sz="0" w:space="0" w:color="auto"/>
              </w:divBdr>
            </w:div>
            <w:div w:id="1529564592">
              <w:marLeft w:val="0"/>
              <w:marRight w:val="0"/>
              <w:marTop w:val="0"/>
              <w:marBottom w:val="0"/>
              <w:divBdr>
                <w:top w:val="none" w:sz="0" w:space="0" w:color="auto"/>
                <w:left w:val="none" w:sz="0" w:space="0" w:color="auto"/>
                <w:bottom w:val="none" w:sz="0" w:space="0" w:color="auto"/>
                <w:right w:val="none" w:sz="0" w:space="0" w:color="auto"/>
              </w:divBdr>
            </w:div>
            <w:div w:id="1634797574">
              <w:marLeft w:val="0"/>
              <w:marRight w:val="0"/>
              <w:marTop w:val="0"/>
              <w:marBottom w:val="0"/>
              <w:divBdr>
                <w:top w:val="none" w:sz="0" w:space="0" w:color="auto"/>
                <w:left w:val="none" w:sz="0" w:space="0" w:color="auto"/>
                <w:bottom w:val="none" w:sz="0" w:space="0" w:color="auto"/>
                <w:right w:val="none" w:sz="0" w:space="0" w:color="auto"/>
              </w:divBdr>
            </w:div>
            <w:div w:id="1744064089">
              <w:marLeft w:val="0"/>
              <w:marRight w:val="0"/>
              <w:marTop w:val="0"/>
              <w:marBottom w:val="0"/>
              <w:divBdr>
                <w:top w:val="none" w:sz="0" w:space="0" w:color="auto"/>
                <w:left w:val="none" w:sz="0" w:space="0" w:color="auto"/>
                <w:bottom w:val="none" w:sz="0" w:space="0" w:color="auto"/>
                <w:right w:val="none" w:sz="0" w:space="0" w:color="auto"/>
              </w:divBdr>
            </w:div>
            <w:div w:id="2105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961">
      <w:bodyDiv w:val="1"/>
      <w:marLeft w:val="0"/>
      <w:marRight w:val="0"/>
      <w:marTop w:val="0"/>
      <w:marBottom w:val="0"/>
      <w:divBdr>
        <w:top w:val="none" w:sz="0" w:space="0" w:color="auto"/>
        <w:left w:val="none" w:sz="0" w:space="0" w:color="auto"/>
        <w:bottom w:val="none" w:sz="0" w:space="0" w:color="auto"/>
        <w:right w:val="none" w:sz="0" w:space="0" w:color="auto"/>
      </w:divBdr>
    </w:div>
    <w:div w:id="512770131">
      <w:bodyDiv w:val="1"/>
      <w:marLeft w:val="0"/>
      <w:marRight w:val="0"/>
      <w:marTop w:val="0"/>
      <w:marBottom w:val="0"/>
      <w:divBdr>
        <w:top w:val="none" w:sz="0" w:space="0" w:color="auto"/>
        <w:left w:val="none" w:sz="0" w:space="0" w:color="auto"/>
        <w:bottom w:val="none" w:sz="0" w:space="0" w:color="auto"/>
        <w:right w:val="none" w:sz="0" w:space="0" w:color="auto"/>
      </w:divBdr>
    </w:div>
    <w:div w:id="534079389">
      <w:bodyDiv w:val="1"/>
      <w:marLeft w:val="0"/>
      <w:marRight w:val="0"/>
      <w:marTop w:val="0"/>
      <w:marBottom w:val="0"/>
      <w:divBdr>
        <w:top w:val="none" w:sz="0" w:space="0" w:color="auto"/>
        <w:left w:val="none" w:sz="0" w:space="0" w:color="auto"/>
        <w:bottom w:val="none" w:sz="0" w:space="0" w:color="auto"/>
        <w:right w:val="none" w:sz="0" w:space="0" w:color="auto"/>
      </w:divBdr>
    </w:div>
    <w:div w:id="550000624">
      <w:bodyDiv w:val="1"/>
      <w:marLeft w:val="0"/>
      <w:marRight w:val="0"/>
      <w:marTop w:val="0"/>
      <w:marBottom w:val="0"/>
      <w:divBdr>
        <w:top w:val="none" w:sz="0" w:space="0" w:color="auto"/>
        <w:left w:val="none" w:sz="0" w:space="0" w:color="auto"/>
        <w:bottom w:val="none" w:sz="0" w:space="0" w:color="auto"/>
        <w:right w:val="none" w:sz="0" w:space="0" w:color="auto"/>
      </w:divBdr>
      <w:divsChild>
        <w:div w:id="494803840">
          <w:marLeft w:val="0"/>
          <w:marRight w:val="0"/>
          <w:marTop w:val="0"/>
          <w:marBottom w:val="0"/>
          <w:divBdr>
            <w:top w:val="none" w:sz="0" w:space="0" w:color="auto"/>
            <w:left w:val="none" w:sz="0" w:space="0" w:color="auto"/>
            <w:bottom w:val="none" w:sz="0" w:space="0" w:color="auto"/>
            <w:right w:val="none" w:sz="0" w:space="0" w:color="auto"/>
          </w:divBdr>
          <w:divsChild>
            <w:div w:id="6001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57437">
      <w:bodyDiv w:val="1"/>
      <w:marLeft w:val="0"/>
      <w:marRight w:val="0"/>
      <w:marTop w:val="0"/>
      <w:marBottom w:val="0"/>
      <w:divBdr>
        <w:top w:val="none" w:sz="0" w:space="0" w:color="auto"/>
        <w:left w:val="none" w:sz="0" w:space="0" w:color="auto"/>
        <w:bottom w:val="none" w:sz="0" w:space="0" w:color="auto"/>
        <w:right w:val="none" w:sz="0" w:space="0" w:color="auto"/>
      </w:divBdr>
    </w:div>
    <w:div w:id="593783703">
      <w:bodyDiv w:val="1"/>
      <w:marLeft w:val="0"/>
      <w:marRight w:val="0"/>
      <w:marTop w:val="0"/>
      <w:marBottom w:val="0"/>
      <w:divBdr>
        <w:top w:val="none" w:sz="0" w:space="0" w:color="auto"/>
        <w:left w:val="none" w:sz="0" w:space="0" w:color="auto"/>
        <w:bottom w:val="none" w:sz="0" w:space="0" w:color="auto"/>
        <w:right w:val="none" w:sz="0" w:space="0" w:color="auto"/>
      </w:divBdr>
    </w:div>
    <w:div w:id="601650493">
      <w:bodyDiv w:val="1"/>
      <w:marLeft w:val="0"/>
      <w:marRight w:val="0"/>
      <w:marTop w:val="0"/>
      <w:marBottom w:val="0"/>
      <w:divBdr>
        <w:top w:val="none" w:sz="0" w:space="0" w:color="auto"/>
        <w:left w:val="none" w:sz="0" w:space="0" w:color="auto"/>
        <w:bottom w:val="none" w:sz="0" w:space="0" w:color="auto"/>
        <w:right w:val="none" w:sz="0" w:space="0" w:color="auto"/>
      </w:divBdr>
    </w:div>
    <w:div w:id="648439935">
      <w:bodyDiv w:val="1"/>
      <w:marLeft w:val="0"/>
      <w:marRight w:val="0"/>
      <w:marTop w:val="0"/>
      <w:marBottom w:val="0"/>
      <w:divBdr>
        <w:top w:val="none" w:sz="0" w:space="0" w:color="auto"/>
        <w:left w:val="none" w:sz="0" w:space="0" w:color="auto"/>
        <w:bottom w:val="none" w:sz="0" w:space="0" w:color="auto"/>
        <w:right w:val="none" w:sz="0" w:space="0" w:color="auto"/>
      </w:divBdr>
    </w:div>
    <w:div w:id="653874225">
      <w:bodyDiv w:val="1"/>
      <w:marLeft w:val="0"/>
      <w:marRight w:val="0"/>
      <w:marTop w:val="0"/>
      <w:marBottom w:val="0"/>
      <w:divBdr>
        <w:top w:val="none" w:sz="0" w:space="0" w:color="auto"/>
        <w:left w:val="none" w:sz="0" w:space="0" w:color="auto"/>
        <w:bottom w:val="none" w:sz="0" w:space="0" w:color="auto"/>
        <w:right w:val="none" w:sz="0" w:space="0" w:color="auto"/>
      </w:divBdr>
    </w:div>
    <w:div w:id="666052411">
      <w:bodyDiv w:val="1"/>
      <w:marLeft w:val="0"/>
      <w:marRight w:val="0"/>
      <w:marTop w:val="0"/>
      <w:marBottom w:val="0"/>
      <w:divBdr>
        <w:top w:val="none" w:sz="0" w:space="0" w:color="auto"/>
        <w:left w:val="none" w:sz="0" w:space="0" w:color="auto"/>
        <w:bottom w:val="none" w:sz="0" w:space="0" w:color="auto"/>
        <w:right w:val="none" w:sz="0" w:space="0" w:color="auto"/>
      </w:divBdr>
      <w:divsChild>
        <w:div w:id="895121290">
          <w:marLeft w:val="547"/>
          <w:marRight w:val="0"/>
          <w:marTop w:val="115"/>
          <w:marBottom w:val="0"/>
          <w:divBdr>
            <w:top w:val="none" w:sz="0" w:space="0" w:color="auto"/>
            <w:left w:val="none" w:sz="0" w:space="0" w:color="auto"/>
            <w:bottom w:val="none" w:sz="0" w:space="0" w:color="auto"/>
            <w:right w:val="none" w:sz="0" w:space="0" w:color="auto"/>
          </w:divBdr>
        </w:div>
      </w:divsChild>
    </w:div>
    <w:div w:id="695303879">
      <w:bodyDiv w:val="1"/>
      <w:marLeft w:val="0"/>
      <w:marRight w:val="0"/>
      <w:marTop w:val="0"/>
      <w:marBottom w:val="0"/>
      <w:divBdr>
        <w:top w:val="none" w:sz="0" w:space="0" w:color="auto"/>
        <w:left w:val="none" w:sz="0" w:space="0" w:color="auto"/>
        <w:bottom w:val="none" w:sz="0" w:space="0" w:color="auto"/>
        <w:right w:val="none" w:sz="0" w:space="0" w:color="auto"/>
      </w:divBdr>
    </w:div>
    <w:div w:id="695347318">
      <w:bodyDiv w:val="1"/>
      <w:marLeft w:val="0"/>
      <w:marRight w:val="0"/>
      <w:marTop w:val="0"/>
      <w:marBottom w:val="0"/>
      <w:divBdr>
        <w:top w:val="none" w:sz="0" w:space="0" w:color="auto"/>
        <w:left w:val="none" w:sz="0" w:space="0" w:color="auto"/>
        <w:bottom w:val="none" w:sz="0" w:space="0" w:color="auto"/>
        <w:right w:val="none" w:sz="0" w:space="0" w:color="auto"/>
      </w:divBdr>
    </w:div>
    <w:div w:id="720835389">
      <w:bodyDiv w:val="1"/>
      <w:marLeft w:val="0"/>
      <w:marRight w:val="0"/>
      <w:marTop w:val="0"/>
      <w:marBottom w:val="0"/>
      <w:divBdr>
        <w:top w:val="none" w:sz="0" w:space="0" w:color="auto"/>
        <w:left w:val="none" w:sz="0" w:space="0" w:color="auto"/>
        <w:bottom w:val="none" w:sz="0" w:space="0" w:color="auto"/>
        <w:right w:val="none" w:sz="0" w:space="0" w:color="auto"/>
      </w:divBdr>
      <w:divsChild>
        <w:div w:id="1868564271">
          <w:marLeft w:val="547"/>
          <w:marRight w:val="0"/>
          <w:marTop w:val="77"/>
          <w:marBottom w:val="0"/>
          <w:divBdr>
            <w:top w:val="none" w:sz="0" w:space="0" w:color="auto"/>
            <w:left w:val="none" w:sz="0" w:space="0" w:color="auto"/>
            <w:bottom w:val="none" w:sz="0" w:space="0" w:color="auto"/>
            <w:right w:val="none" w:sz="0" w:space="0" w:color="auto"/>
          </w:divBdr>
        </w:div>
      </w:divsChild>
    </w:div>
    <w:div w:id="753088487">
      <w:bodyDiv w:val="1"/>
      <w:marLeft w:val="0"/>
      <w:marRight w:val="0"/>
      <w:marTop w:val="0"/>
      <w:marBottom w:val="0"/>
      <w:divBdr>
        <w:top w:val="none" w:sz="0" w:space="0" w:color="auto"/>
        <w:left w:val="none" w:sz="0" w:space="0" w:color="auto"/>
        <w:bottom w:val="none" w:sz="0" w:space="0" w:color="auto"/>
        <w:right w:val="none" w:sz="0" w:space="0" w:color="auto"/>
      </w:divBdr>
    </w:div>
    <w:div w:id="753819565">
      <w:bodyDiv w:val="1"/>
      <w:marLeft w:val="0"/>
      <w:marRight w:val="0"/>
      <w:marTop w:val="0"/>
      <w:marBottom w:val="0"/>
      <w:divBdr>
        <w:top w:val="none" w:sz="0" w:space="0" w:color="auto"/>
        <w:left w:val="none" w:sz="0" w:space="0" w:color="auto"/>
        <w:bottom w:val="none" w:sz="0" w:space="0" w:color="auto"/>
        <w:right w:val="none" w:sz="0" w:space="0" w:color="auto"/>
      </w:divBdr>
    </w:div>
    <w:div w:id="768619529">
      <w:bodyDiv w:val="1"/>
      <w:marLeft w:val="0"/>
      <w:marRight w:val="0"/>
      <w:marTop w:val="0"/>
      <w:marBottom w:val="0"/>
      <w:divBdr>
        <w:top w:val="none" w:sz="0" w:space="0" w:color="auto"/>
        <w:left w:val="none" w:sz="0" w:space="0" w:color="auto"/>
        <w:bottom w:val="none" w:sz="0" w:space="0" w:color="auto"/>
        <w:right w:val="none" w:sz="0" w:space="0" w:color="auto"/>
      </w:divBdr>
    </w:div>
    <w:div w:id="769206236">
      <w:bodyDiv w:val="1"/>
      <w:marLeft w:val="0"/>
      <w:marRight w:val="0"/>
      <w:marTop w:val="0"/>
      <w:marBottom w:val="0"/>
      <w:divBdr>
        <w:top w:val="none" w:sz="0" w:space="0" w:color="auto"/>
        <w:left w:val="none" w:sz="0" w:space="0" w:color="auto"/>
        <w:bottom w:val="none" w:sz="0" w:space="0" w:color="auto"/>
        <w:right w:val="none" w:sz="0" w:space="0" w:color="auto"/>
      </w:divBdr>
    </w:div>
    <w:div w:id="769666471">
      <w:bodyDiv w:val="1"/>
      <w:marLeft w:val="0"/>
      <w:marRight w:val="0"/>
      <w:marTop w:val="0"/>
      <w:marBottom w:val="0"/>
      <w:divBdr>
        <w:top w:val="none" w:sz="0" w:space="0" w:color="auto"/>
        <w:left w:val="none" w:sz="0" w:space="0" w:color="auto"/>
        <w:bottom w:val="none" w:sz="0" w:space="0" w:color="auto"/>
        <w:right w:val="none" w:sz="0" w:space="0" w:color="auto"/>
      </w:divBdr>
    </w:div>
    <w:div w:id="816727417">
      <w:bodyDiv w:val="1"/>
      <w:marLeft w:val="0"/>
      <w:marRight w:val="0"/>
      <w:marTop w:val="0"/>
      <w:marBottom w:val="0"/>
      <w:divBdr>
        <w:top w:val="none" w:sz="0" w:space="0" w:color="auto"/>
        <w:left w:val="none" w:sz="0" w:space="0" w:color="auto"/>
        <w:bottom w:val="none" w:sz="0" w:space="0" w:color="auto"/>
        <w:right w:val="none" w:sz="0" w:space="0" w:color="auto"/>
      </w:divBdr>
    </w:div>
    <w:div w:id="833449544">
      <w:bodyDiv w:val="1"/>
      <w:marLeft w:val="0"/>
      <w:marRight w:val="0"/>
      <w:marTop w:val="0"/>
      <w:marBottom w:val="0"/>
      <w:divBdr>
        <w:top w:val="none" w:sz="0" w:space="0" w:color="auto"/>
        <w:left w:val="none" w:sz="0" w:space="0" w:color="auto"/>
        <w:bottom w:val="none" w:sz="0" w:space="0" w:color="auto"/>
        <w:right w:val="none" w:sz="0" w:space="0" w:color="auto"/>
      </w:divBdr>
    </w:div>
    <w:div w:id="891814292">
      <w:bodyDiv w:val="1"/>
      <w:marLeft w:val="0"/>
      <w:marRight w:val="0"/>
      <w:marTop w:val="0"/>
      <w:marBottom w:val="0"/>
      <w:divBdr>
        <w:top w:val="none" w:sz="0" w:space="0" w:color="auto"/>
        <w:left w:val="none" w:sz="0" w:space="0" w:color="auto"/>
        <w:bottom w:val="none" w:sz="0" w:space="0" w:color="auto"/>
        <w:right w:val="none" w:sz="0" w:space="0" w:color="auto"/>
      </w:divBdr>
    </w:div>
    <w:div w:id="896474606">
      <w:bodyDiv w:val="1"/>
      <w:marLeft w:val="0"/>
      <w:marRight w:val="0"/>
      <w:marTop w:val="0"/>
      <w:marBottom w:val="0"/>
      <w:divBdr>
        <w:top w:val="none" w:sz="0" w:space="0" w:color="auto"/>
        <w:left w:val="none" w:sz="0" w:space="0" w:color="auto"/>
        <w:bottom w:val="none" w:sz="0" w:space="0" w:color="auto"/>
        <w:right w:val="none" w:sz="0" w:space="0" w:color="auto"/>
      </w:divBdr>
    </w:div>
    <w:div w:id="901451755">
      <w:bodyDiv w:val="1"/>
      <w:marLeft w:val="0"/>
      <w:marRight w:val="0"/>
      <w:marTop w:val="0"/>
      <w:marBottom w:val="0"/>
      <w:divBdr>
        <w:top w:val="none" w:sz="0" w:space="0" w:color="auto"/>
        <w:left w:val="none" w:sz="0" w:space="0" w:color="auto"/>
        <w:bottom w:val="none" w:sz="0" w:space="0" w:color="auto"/>
        <w:right w:val="none" w:sz="0" w:space="0" w:color="auto"/>
      </w:divBdr>
    </w:div>
    <w:div w:id="932668156">
      <w:bodyDiv w:val="1"/>
      <w:marLeft w:val="0"/>
      <w:marRight w:val="0"/>
      <w:marTop w:val="0"/>
      <w:marBottom w:val="0"/>
      <w:divBdr>
        <w:top w:val="none" w:sz="0" w:space="0" w:color="auto"/>
        <w:left w:val="none" w:sz="0" w:space="0" w:color="auto"/>
        <w:bottom w:val="none" w:sz="0" w:space="0" w:color="auto"/>
        <w:right w:val="none" w:sz="0" w:space="0" w:color="auto"/>
      </w:divBdr>
    </w:div>
    <w:div w:id="955718910">
      <w:bodyDiv w:val="1"/>
      <w:marLeft w:val="0"/>
      <w:marRight w:val="0"/>
      <w:marTop w:val="0"/>
      <w:marBottom w:val="0"/>
      <w:divBdr>
        <w:top w:val="none" w:sz="0" w:space="0" w:color="auto"/>
        <w:left w:val="none" w:sz="0" w:space="0" w:color="auto"/>
        <w:bottom w:val="none" w:sz="0" w:space="0" w:color="auto"/>
        <w:right w:val="none" w:sz="0" w:space="0" w:color="auto"/>
      </w:divBdr>
      <w:divsChild>
        <w:div w:id="1786272829">
          <w:marLeft w:val="0"/>
          <w:marRight w:val="0"/>
          <w:marTop w:val="0"/>
          <w:marBottom w:val="0"/>
          <w:divBdr>
            <w:top w:val="none" w:sz="0" w:space="0" w:color="auto"/>
            <w:left w:val="none" w:sz="0" w:space="0" w:color="auto"/>
            <w:bottom w:val="none" w:sz="0" w:space="0" w:color="auto"/>
            <w:right w:val="none" w:sz="0" w:space="0" w:color="auto"/>
          </w:divBdr>
          <w:divsChild>
            <w:div w:id="18951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3035">
      <w:bodyDiv w:val="1"/>
      <w:marLeft w:val="0"/>
      <w:marRight w:val="0"/>
      <w:marTop w:val="0"/>
      <w:marBottom w:val="0"/>
      <w:divBdr>
        <w:top w:val="none" w:sz="0" w:space="0" w:color="auto"/>
        <w:left w:val="none" w:sz="0" w:space="0" w:color="auto"/>
        <w:bottom w:val="none" w:sz="0" w:space="0" w:color="auto"/>
        <w:right w:val="none" w:sz="0" w:space="0" w:color="auto"/>
      </w:divBdr>
    </w:div>
    <w:div w:id="1078288024">
      <w:bodyDiv w:val="1"/>
      <w:marLeft w:val="0"/>
      <w:marRight w:val="0"/>
      <w:marTop w:val="0"/>
      <w:marBottom w:val="0"/>
      <w:divBdr>
        <w:top w:val="none" w:sz="0" w:space="0" w:color="auto"/>
        <w:left w:val="none" w:sz="0" w:space="0" w:color="auto"/>
        <w:bottom w:val="none" w:sz="0" w:space="0" w:color="auto"/>
        <w:right w:val="none" w:sz="0" w:space="0" w:color="auto"/>
      </w:divBdr>
    </w:div>
    <w:div w:id="1126850169">
      <w:bodyDiv w:val="1"/>
      <w:marLeft w:val="0"/>
      <w:marRight w:val="0"/>
      <w:marTop w:val="0"/>
      <w:marBottom w:val="0"/>
      <w:divBdr>
        <w:top w:val="none" w:sz="0" w:space="0" w:color="auto"/>
        <w:left w:val="none" w:sz="0" w:space="0" w:color="auto"/>
        <w:bottom w:val="none" w:sz="0" w:space="0" w:color="auto"/>
        <w:right w:val="none" w:sz="0" w:space="0" w:color="auto"/>
      </w:divBdr>
    </w:div>
    <w:div w:id="1152870782">
      <w:bodyDiv w:val="1"/>
      <w:marLeft w:val="0"/>
      <w:marRight w:val="0"/>
      <w:marTop w:val="0"/>
      <w:marBottom w:val="0"/>
      <w:divBdr>
        <w:top w:val="none" w:sz="0" w:space="0" w:color="auto"/>
        <w:left w:val="none" w:sz="0" w:space="0" w:color="auto"/>
        <w:bottom w:val="none" w:sz="0" w:space="0" w:color="auto"/>
        <w:right w:val="none" w:sz="0" w:space="0" w:color="auto"/>
      </w:divBdr>
      <w:divsChild>
        <w:div w:id="1731536053">
          <w:marLeft w:val="1714"/>
          <w:marRight w:val="0"/>
          <w:marTop w:val="96"/>
          <w:marBottom w:val="0"/>
          <w:divBdr>
            <w:top w:val="none" w:sz="0" w:space="0" w:color="auto"/>
            <w:left w:val="none" w:sz="0" w:space="0" w:color="auto"/>
            <w:bottom w:val="none" w:sz="0" w:space="0" w:color="auto"/>
            <w:right w:val="none" w:sz="0" w:space="0" w:color="auto"/>
          </w:divBdr>
        </w:div>
      </w:divsChild>
    </w:div>
    <w:div w:id="1153988371">
      <w:bodyDiv w:val="1"/>
      <w:marLeft w:val="0"/>
      <w:marRight w:val="0"/>
      <w:marTop w:val="0"/>
      <w:marBottom w:val="0"/>
      <w:divBdr>
        <w:top w:val="none" w:sz="0" w:space="0" w:color="auto"/>
        <w:left w:val="none" w:sz="0" w:space="0" w:color="auto"/>
        <w:bottom w:val="none" w:sz="0" w:space="0" w:color="auto"/>
        <w:right w:val="none" w:sz="0" w:space="0" w:color="auto"/>
      </w:divBdr>
    </w:div>
    <w:div w:id="1167289788">
      <w:bodyDiv w:val="1"/>
      <w:marLeft w:val="0"/>
      <w:marRight w:val="0"/>
      <w:marTop w:val="0"/>
      <w:marBottom w:val="0"/>
      <w:divBdr>
        <w:top w:val="none" w:sz="0" w:space="0" w:color="auto"/>
        <w:left w:val="none" w:sz="0" w:space="0" w:color="auto"/>
        <w:bottom w:val="none" w:sz="0" w:space="0" w:color="auto"/>
        <w:right w:val="none" w:sz="0" w:space="0" w:color="auto"/>
      </w:divBdr>
      <w:divsChild>
        <w:div w:id="8878089">
          <w:marLeft w:val="547"/>
          <w:marRight w:val="0"/>
          <w:marTop w:val="96"/>
          <w:marBottom w:val="0"/>
          <w:divBdr>
            <w:top w:val="none" w:sz="0" w:space="0" w:color="auto"/>
            <w:left w:val="none" w:sz="0" w:space="0" w:color="auto"/>
            <w:bottom w:val="none" w:sz="0" w:space="0" w:color="auto"/>
            <w:right w:val="none" w:sz="0" w:space="0" w:color="auto"/>
          </w:divBdr>
        </w:div>
        <w:div w:id="138501947">
          <w:marLeft w:val="547"/>
          <w:marRight w:val="0"/>
          <w:marTop w:val="96"/>
          <w:marBottom w:val="0"/>
          <w:divBdr>
            <w:top w:val="none" w:sz="0" w:space="0" w:color="auto"/>
            <w:left w:val="none" w:sz="0" w:space="0" w:color="auto"/>
            <w:bottom w:val="none" w:sz="0" w:space="0" w:color="auto"/>
            <w:right w:val="none" w:sz="0" w:space="0" w:color="auto"/>
          </w:divBdr>
        </w:div>
        <w:div w:id="248127438">
          <w:marLeft w:val="547"/>
          <w:marRight w:val="0"/>
          <w:marTop w:val="96"/>
          <w:marBottom w:val="0"/>
          <w:divBdr>
            <w:top w:val="none" w:sz="0" w:space="0" w:color="auto"/>
            <w:left w:val="none" w:sz="0" w:space="0" w:color="auto"/>
            <w:bottom w:val="none" w:sz="0" w:space="0" w:color="auto"/>
            <w:right w:val="none" w:sz="0" w:space="0" w:color="auto"/>
          </w:divBdr>
        </w:div>
        <w:div w:id="571084489">
          <w:marLeft w:val="547"/>
          <w:marRight w:val="0"/>
          <w:marTop w:val="96"/>
          <w:marBottom w:val="0"/>
          <w:divBdr>
            <w:top w:val="none" w:sz="0" w:space="0" w:color="auto"/>
            <w:left w:val="none" w:sz="0" w:space="0" w:color="auto"/>
            <w:bottom w:val="none" w:sz="0" w:space="0" w:color="auto"/>
            <w:right w:val="none" w:sz="0" w:space="0" w:color="auto"/>
          </w:divBdr>
        </w:div>
        <w:div w:id="598415310">
          <w:marLeft w:val="547"/>
          <w:marRight w:val="0"/>
          <w:marTop w:val="96"/>
          <w:marBottom w:val="0"/>
          <w:divBdr>
            <w:top w:val="none" w:sz="0" w:space="0" w:color="auto"/>
            <w:left w:val="none" w:sz="0" w:space="0" w:color="auto"/>
            <w:bottom w:val="none" w:sz="0" w:space="0" w:color="auto"/>
            <w:right w:val="none" w:sz="0" w:space="0" w:color="auto"/>
          </w:divBdr>
        </w:div>
        <w:div w:id="989014289">
          <w:marLeft w:val="1166"/>
          <w:marRight w:val="0"/>
          <w:marTop w:val="86"/>
          <w:marBottom w:val="0"/>
          <w:divBdr>
            <w:top w:val="none" w:sz="0" w:space="0" w:color="auto"/>
            <w:left w:val="none" w:sz="0" w:space="0" w:color="auto"/>
            <w:bottom w:val="none" w:sz="0" w:space="0" w:color="auto"/>
            <w:right w:val="none" w:sz="0" w:space="0" w:color="auto"/>
          </w:divBdr>
        </w:div>
        <w:div w:id="1308625736">
          <w:marLeft w:val="547"/>
          <w:marRight w:val="0"/>
          <w:marTop w:val="96"/>
          <w:marBottom w:val="0"/>
          <w:divBdr>
            <w:top w:val="none" w:sz="0" w:space="0" w:color="auto"/>
            <w:left w:val="none" w:sz="0" w:space="0" w:color="auto"/>
            <w:bottom w:val="none" w:sz="0" w:space="0" w:color="auto"/>
            <w:right w:val="none" w:sz="0" w:space="0" w:color="auto"/>
          </w:divBdr>
        </w:div>
        <w:div w:id="1673100831">
          <w:marLeft w:val="1166"/>
          <w:marRight w:val="0"/>
          <w:marTop w:val="86"/>
          <w:marBottom w:val="0"/>
          <w:divBdr>
            <w:top w:val="none" w:sz="0" w:space="0" w:color="auto"/>
            <w:left w:val="none" w:sz="0" w:space="0" w:color="auto"/>
            <w:bottom w:val="none" w:sz="0" w:space="0" w:color="auto"/>
            <w:right w:val="none" w:sz="0" w:space="0" w:color="auto"/>
          </w:divBdr>
        </w:div>
        <w:div w:id="1938751830">
          <w:marLeft w:val="547"/>
          <w:marRight w:val="0"/>
          <w:marTop w:val="96"/>
          <w:marBottom w:val="0"/>
          <w:divBdr>
            <w:top w:val="none" w:sz="0" w:space="0" w:color="auto"/>
            <w:left w:val="none" w:sz="0" w:space="0" w:color="auto"/>
            <w:bottom w:val="none" w:sz="0" w:space="0" w:color="auto"/>
            <w:right w:val="none" w:sz="0" w:space="0" w:color="auto"/>
          </w:divBdr>
        </w:div>
      </w:divsChild>
    </w:div>
    <w:div w:id="1167667890">
      <w:bodyDiv w:val="1"/>
      <w:marLeft w:val="0"/>
      <w:marRight w:val="0"/>
      <w:marTop w:val="0"/>
      <w:marBottom w:val="0"/>
      <w:divBdr>
        <w:top w:val="none" w:sz="0" w:space="0" w:color="auto"/>
        <w:left w:val="none" w:sz="0" w:space="0" w:color="auto"/>
        <w:bottom w:val="none" w:sz="0" w:space="0" w:color="auto"/>
        <w:right w:val="none" w:sz="0" w:space="0" w:color="auto"/>
      </w:divBdr>
    </w:div>
    <w:div w:id="1181314352">
      <w:bodyDiv w:val="1"/>
      <w:marLeft w:val="0"/>
      <w:marRight w:val="0"/>
      <w:marTop w:val="0"/>
      <w:marBottom w:val="0"/>
      <w:divBdr>
        <w:top w:val="none" w:sz="0" w:space="0" w:color="auto"/>
        <w:left w:val="none" w:sz="0" w:space="0" w:color="auto"/>
        <w:bottom w:val="none" w:sz="0" w:space="0" w:color="auto"/>
        <w:right w:val="none" w:sz="0" w:space="0" w:color="auto"/>
      </w:divBdr>
    </w:div>
    <w:div w:id="1217081873">
      <w:bodyDiv w:val="1"/>
      <w:marLeft w:val="0"/>
      <w:marRight w:val="0"/>
      <w:marTop w:val="0"/>
      <w:marBottom w:val="0"/>
      <w:divBdr>
        <w:top w:val="none" w:sz="0" w:space="0" w:color="auto"/>
        <w:left w:val="none" w:sz="0" w:space="0" w:color="auto"/>
        <w:bottom w:val="none" w:sz="0" w:space="0" w:color="auto"/>
        <w:right w:val="none" w:sz="0" w:space="0" w:color="auto"/>
      </w:divBdr>
    </w:div>
    <w:div w:id="1233810601">
      <w:bodyDiv w:val="1"/>
      <w:marLeft w:val="0"/>
      <w:marRight w:val="0"/>
      <w:marTop w:val="0"/>
      <w:marBottom w:val="0"/>
      <w:divBdr>
        <w:top w:val="none" w:sz="0" w:space="0" w:color="auto"/>
        <w:left w:val="none" w:sz="0" w:space="0" w:color="auto"/>
        <w:bottom w:val="none" w:sz="0" w:space="0" w:color="auto"/>
        <w:right w:val="none" w:sz="0" w:space="0" w:color="auto"/>
      </w:divBdr>
    </w:div>
    <w:div w:id="1237669820">
      <w:bodyDiv w:val="1"/>
      <w:marLeft w:val="0"/>
      <w:marRight w:val="0"/>
      <w:marTop w:val="0"/>
      <w:marBottom w:val="0"/>
      <w:divBdr>
        <w:top w:val="none" w:sz="0" w:space="0" w:color="auto"/>
        <w:left w:val="none" w:sz="0" w:space="0" w:color="auto"/>
        <w:bottom w:val="none" w:sz="0" w:space="0" w:color="auto"/>
        <w:right w:val="none" w:sz="0" w:space="0" w:color="auto"/>
      </w:divBdr>
    </w:div>
    <w:div w:id="1303467689">
      <w:bodyDiv w:val="1"/>
      <w:marLeft w:val="0"/>
      <w:marRight w:val="0"/>
      <w:marTop w:val="0"/>
      <w:marBottom w:val="0"/>
      <w:divBdr>
        <w:top w:val="none" w:sz="0" w:space="0" w:color="auto"/>
        <w:left w:val="none" w:sz="0" w:space="0" w:color="auto"/>
        <w:bottom w:val="none" w:sz="0" w:space="0" w:color="auto"/>
        <w:right w:val="none" w:sz="0" w:space="0" w:color="auto"/>
      </w:divBdr>
      <w:divsChild>
        <w:div w:id="642350235">
          <w:marLeft w:val="547"/>
          <w:marRight w:val="0"/>
          <w:marTop w:val="115"/>
          <w:marBottom w:val="0"/>
          <w:divBdr>
            <w:top w:val="none" w:sz="0" w:space="0" w:color="auto"/>
            <w:left w:val="none" w:sz="0" w:space="0" w:color="auto"/>
            <w:bottom w:val="none" w:sz="0" w:space="0" w:color="auto"/>
            <w:right w:val="none" w:sz="0" w:space="0" w:color="auto"/>
          </w:divBdr>
        </w:div>
        <w:div w:id="2027317854">
          <w:marLeft w:val="547"/>
          <w:marRight w:val="0"/>
          <w:marTop w:val="115"/>
          <w:marBottom w:val="0"/>
          <w:divBdr>
            <w:top w:val="none" w:sz="0" w:space="0" w:color="auto"/>
            <w:left w:val="none" w:sz="0" w:space="0" w:color="auto"/>
            <w:bottom w:val="none" w:sz="0" w:space="0" w:color="auto"/>
            <w:right w:val="none" w:sz="0" w:space="0" w:color="auto"/>
          </w:divBdr>
        </w:div>
      </w:divsChild>
    </w:div>
    <w:div w:id="1303998727">
      <w:bodyDiv w:val="1"/>
      <w:marLeft w:val="0"/>
      <w:marRight w:val="0"/>
      <w:marTop w:val="0"/>
      <w:marBottom w:val="0"/>
      <w:divBdr>
        <w:top w:val="none" w:sz="0" w:space="0" w:color="auto"/>
        <w:left w:val="none" w:sz="0" w:space="0" w:color="auto"/>
        <w:bottom w:val="none" w:sz="0" w:space="0" w:color="auto"/>
        <w:right w:val="none" w:sz="0" w:space="0" w:color="auto"/>
      </w:divBdr>
    </w:div>
    <w:div w:id="1324554153">
      <w:bodyDiv w:val="1"/>
      <w:marLeft w:val="0"/>
      <w:marRight w:val="0"/>
      <w:marTop w:val="0"/>
      <w:marBottom w:val="0"/>
      <w:divBdr>
        <w:top w:val="none" w:sz="0" w:space="0" w:color="auto"/>
        <w:left w:val="none" w:sz="0" w:space="0" w:color="auto"/>
        <w:bottom w:val="none" w:sz="0" w:space="0" w:color="auto"/>
        <w:right w:val="none" w:sz="0" w:space="0" w:color="auto"/>
      </w:divBdr>
    </w:div>
    <w:div w:id="1353386054">
      <w:bodyDiv w:val="1"/>
      <w:marLeft w:val="0"/>
      <w:marRight w:val="0"/>
      <w:marTop w:val="0"/>
      <w:marBottom w:val="0"/>
      <w:divBdr>
        <w:top w:val="none" w:sz="0" w:space="0" w:color="auto"/>
        <w:left w:val="none" w:sz="0" w:space="0" w:color="auto"/>
        <w:bottom w:val="none" w:sz="0" w:space="0" w:color="auto"/>
        <w:right w:val="none" w:sz="0" w:space="0" w:color="auto"/>
      </w:divBdr>
    </w:div>
    <w:div w:id="1381441470">
      <w:bodyDiv w:val="1"/>
      <w:marLeft w:val="0"/>
      <w:marRight w:val="0"/>
      <w:marTop w:val="0"/>
      <w:marBottom w:val="0"/>
      <w:divBdr>
        <w:top w:val="none" w:sz="0" w:space="0" w:color="auto"/>
        <w:left w:val="none" w:sz="0" w:space="0" w:color="auto"/>
        <w:bottom w:val="none" w:sz="0" w:space="0" w:color="auto"/>
        <w:right w:val="none" w:sz="0" w:space="0" w:color="auto"/>
      </w:divBdr>
    </w:div>
    <w:div w:id="1396658507">
      <w:bodyDiv w:val="1"/>
      <w:marLeft w:val="0"/>
      <w:marRight w:val="0"/>
      <w:marTop w:val="0"/>
      <w:marBottom w:val="0"/>
      <w:divBdr>
        <w:top w:val="none" w:sz="0" w:space="0" w:color="auto"/>
        <w:left w:val="none" w:sz="0" w:space="0" w:color="auto"/>
        <w:bottom w:val="none" w:sz="0" w:space="0" w:color="auto"/>
        <w:right w:val="none" w:sz="0" w:space="0" w:color="auto"/>
      </w:divBdr>
      <w:divsChild>
        <w:div w:id="187645271">
          <w:marLeft w:val="0"/>
          <w:marRight w:val="0"/>
          <w:marTop w:val="0"/>
          <w:marBottom w:val="0"/>
          <w:divBdr>
            <w:top w:val="none" w:sz="0" w:space="0" w:color="auto"/>
            <w:left w:val="none" w:sz="0" w:space="0" w:color="auto"/>
            <w:bottom w:val="none" w:sz="0" w:space="0" w:color="auto"/>
            <w:right w:val="none" w:sz="0" w:space="0" w:color="auto"/>
          </w:divBdr>
          <w:divsChild>
            <w:div w:id="1014114459">
              <w:marLeft w:val="0"/>
              <w:marRight w:val="0"/>
              <w:marTop w:val="0"/>
              <w:marBottom w:val="0"/>
              <w:divBdr>
                <w:top w:val="none" w:sz="0" w:space="0" w:color="auto"/>
                <w:left w:val="none" w:sz="0" w:space="0" w:color="auto"/>
                <w:bottom w:val="none" w:sz="0" w:space="0" w:color="auto"/>
                <w:right w:val="none" w:sz="0" w:space="0" w:color="auto"/>
              </w:divBdr>
            </w:div>
            <w:div w:id="14064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6398">
      <w:bodyDiv w:val="1"/>
      <w:marLeft w:val="0"/>
      <w:marRight w:val="0"/>
      <w:marTop w:val="0"/>
      <w:marBottom w:val="0"/>
      <w:divBdr>
        <w:top w:val="none" w:sz="0" w:space="0" w:color="auto"/>
        <w:left w:val="none" w:sz="0" w:space="0" w:color="auto"/>
        <w:bottom w:val="none" w:sz="0" w:space="0" w:color="auto"/>
        <w:right w:val="none" w:sz="0" w:space="0" w:color="auto"/>
      </w:divBdr>
    </w:div>
    <w:div w:id="1399552135">
      <w:bodyDiv w:val="1"/>
      <w:marLeft w:val="0"/>
      <w:marRight w:val="0"/>
      <w:marTop w:val="0"/>
      <w:marBottom w:val="0"/>
      <w:divBdr>
        <w:top w:val="none" w:sz="0" w:space="0" w:color="auto"/>
        <w:left w:val="none" w:sz="0" w:space="0" w:color="auto"/>
        <w:bottom w:val="none" w:sz="0" w:space="0" w:color="auto"/>
        <w:right w:val="none" w:sz="0" w:space="0" w:color="auto"/>
      </w:divBdr>
      <w:divsChild>
        <w:div w:id="1609501792">
          <w:marLeft w:val="0"/>
          <w:marRight w:val="0"/>
          <w:marTop w:val="0"/>
          <w:marBottom w:val="0"/>
          <w:divBdr>
            <w:top w:val="none" w:sz="0" w:space="0" w:color="auto"/>
            <w:left w:val="none" w:sz="0" w:space="0" w:color="auto"/>
            <w:bottom w:val="none" w:sz="0" w:space="0" w:color="auto"/>
            <w:right w:val="none" w:sz="0" w:space="0" w:color="auto"/>
          </w:divBdr>
          <w:divsChild>
            <w:div w:id="382995258">
              <w:marLeft w:val="0"/>
              <w:marRight w:val="0"/>
              <w:marTop w:val="0"/>
              <w:marBottom w:val="0"/>
              <w:divBdr>
                <w:top w:val="none" w:sz="0" w:space="0" w:color="auto"/>
                <w:left w:val="none" w:sz="0" w:space="0" w:color="auto"/>
                <w:bottom w:val="none" w:sz="0" w:space="0" w:color="auto"/>
                <w:right w:val="none" w:sz="0" w:space="0" w:color="auto"/>
              </w:divBdr>
            </w:div>
            <w:div w:id="390541926">
              <w:marLeft w:val="0"/>
              <w:marRight w:val="0"/>
              <w:marTop w:val="0"/>
              <w:marBottom w:val="0"/>
              <w:divBdr>
                <w:top w:val="none" w:sz="0" w:space="0" w:color="auto"/>
                <w:left w:val="none" w:sz="0" w:space="0" w:color="auto"/>
                <w:bottom w:val="none" w:sz="0" w:space="0" w:color="auto"/>
                <w:right w:val="none" w:sz="0" w:space="0" w:color="auto"/>
              </w:divBdr>
            </w:div>
            <w:div w:id="801995042">
              <w:marLeft w:val="0"/>
              <w:marRight w:val="0"/>
              <w:marTop w:val="0"/>
              <w:marBottom w:val="0"/>
              <w:divBdr>
                <w:top w:val="none" w:sz="0" w:space="0" w:color="auto"/>
                <w:left w:val="none" w:sz="0" w:space="0" w:color="auto"/>
                <w:bottom w:val="none" w:sz="0" w:space="0" w:color="auto"/>
                <w:right w:val="none" w:sz="0" w:space="0" w:color="auto"/>
              </w:divBdr>
            </w:div>
            <w:div w:id="841162217">
              <w:marLeft w:val="0"/>
              <w:marRight w:val="0"/>
              <w:marTop w:val="0"/>
              <w:marBottom w:val="0"/>
              <w:divBdr>
                <w:top w:val="none" w:sz="0" w:space="0" w:color="auto"/>
                <w:left w:val="none" w:sz="0" w:space="0" w:color="auto"/>
                <w:bottom w:val="none" w:sz="0" w:space="0" w:color="auto"/>
                <w:right w:val="none" w:sz="0" w:space="0" w:color="auto"/>
              </w:divBdr>
            </w:div>
            <w:div w:id="912281297">
              <w:marLeft w:val="0"/>
              <w:marRight w:val="0"/>
              <w:marTop w:val="0"/>
              <w:marBottom w:val="0"/>
              <w:divBdr>
                <w:top w:val="none" w:sz="0" w:space="0" w:color="auto"/>
                <w:left w:val="none" w:sz="0" w:space="0" w:color="auto"/>
                <w:bottom w:val="none" w:sz="0" w:space="0" w:color="auto"/>
                <w:right w:val="none" w:sz="0" w:space="0" w:color="auto"/>
              </w:divBdr>
            </w:div>
            <w:div w:id="926768597">
              <w:marLeft w:val="0"/>
              <w:marRight w:val="0"/>
              <w:marTop w:val="0"/>
              <w:marBottom w:val="0"/>
              <w:divBdr>
                <w:top w:val="none" w:sz="0" w:space="0" w:color="auto"/>
                <w:left w:val="none" w:sz="0" w:space="0" w:color="auto"/>
                <w:bottom w:val="none" w:sz="0" w:space="0" w:color="auto"/>
                <w:right w:val="none" w:sz="0" w:space="0" w:color="auto"/>
              </w:divBdr>
            </w:div>
            <w:div w:id="940796937">
              <w:marLeft w:val="0"/>
              <w:marRight w:val="0"/>
              <w:marTop w:val="0"/>
              <w:marBottom w:val="0"/>
              <w:divBdr>
                <w:top w:val="none" w:sz="0" w:space="0" w:color="auto"/>
                <w:left w:val="none" w:sz="0" w:space="0" w:color="auto"/>
                <w:bottom w:val="none" w:sz="0" w:space="0" w:color="auto"/>
                <w:right w:val="none" w:sz="0" w:space="0" w:color="auto"/>
              </w:divBdr>
            </w:div>
            <w:div w:id="996807465">
              <w:marLeft w:val="0"/>
              <w:marRight w:val="0"/>
              <w:marTop w:val="0"/>
              <w:marBottom w:val="0"/>
              <w:divBdr>
                <w:top w:val="none" w:sz="0" w:space="0" w:color="auto"/>
                <w:left w:val="none" w:sz="0" w:space="0" w:color="auto"/>
                <w:bottom w:val="none" w:sz="0" w:space="0" w:color="auto"/>
                <w:right w:val="none" w:sz="0" w:space="0" w:color="auto"/>
              </w:divBdr>
            </w:div>
            <w:div w:id="21404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9802">
      <w:bodyDiv w:val="1"/>
      <w:marLeft w:val="0"/>
      <w:marRight w:val="0"/>
      <w:marTop w:val="0"/>
      <w:marBottom w:val="0"/>
      <w:divBdr>
        <w:top w:val="none" w:sz="0" w:space="0" w:color="auto"/>
        <w:left w:val="none" w:sz="0" w:space="0" w:color="auto"/>
        <w:bottom w:val="none" w:sz="0" w:space="0" w:color="auto"/>
        <w:right w:val="none" w:sz="0" w:space="0" w:color="auto"/>
      </w:divBdr>
      <w:divsChild>
        <w:div w:id="45179973">
          <w:marLeft w:val="547"/>
          <w:marRight w:val="0"/>
          <w:marTop w:val="115"/>
          <w:marBottom w:val="0"/>
          <w:divBdr>
            <w:top w:val="none" w:sz="0" w:space="0" w:color="auto"/>
            <w:left w:val="none" w:sz="0" w:space="0" w:color="auto"/>
            <w:bottom w:val="none" w:sz="0" w:space="0" w:color="auto"/>
            <w:right w:val="none" w:sz="0" w:space="0" w:color="auto"/>
          </w:divBdr>
        </w:div>
      </w:divsChild>
    </w:div>
    <w:div w:id="1449159417">
      <w:bodyDiv w:val="1"/>
      <w:marLeft w:val="0"/>
      <w:marRight w:val="0"/>
      <w:marTop w:val="0"/>
      <w:marBottom w:val="0"/>
      <w:divBdr>
        <w:top w:val="none" w:sz="0" w:space="0" w:color="auto"/>
        <w:left w:val="none" w:sz="0" w:space="0" w:color="auto"/>
        <w:bottom w:val="none" w:sz="0" w:space="0" w:color="auto"/>
        <w:right w:val="none" w:sz="0" w:space="0" w:color="auto"/>
      </w:divBdr>
    </w:div>
    <w:div w:id="1451166798">
      <w:bodyDiv w:val="1"/>
      <w:marLeft w:val="0"/>
      <w:marRight w:val="0"/>
      <w:marTop w:val="0"/>
      <w:marBottom w:val="0"/>
      <w:divBdr>
        <w:top w:val="none" w:sz="0" w:space="0" w:color="auto"/>
        <w:left w:val="none" w:sz="0" w:space="0" w:color="auto"/>
        <w:bottom w:val="none" w:sz="0" w:space="0" w:color="auto"/>
        <w:right w:val="none" w:sz="0" w:space="0" w:color="auto"/>
      </w:divBdr>
    </w:div>
    <w:div w:id="1460028496">
      <w:bodyDiv w:val="1"/>
      <w:marLeft w:val="0"/>
      <w:marRight w:val="0"/>
      <w:marTop w:val="0"/>
      <w:marBottom w:val="0"/>
      <w:divBdr>
        <w:top w:val="none" w:sz="0" w:space="0" w:color="auto"/>
        <w:left w:val="none" w:sz="0" w:space="0" w:color="auto"/>
        <w:bottom w:val="none" w:sz="0" w:space="0" w:color="auto"/>
        <w:right w:val="none" w:sz="0" w:space="0" w:color="auto"/>
      </w:divBdr>
    </w:div>
    <w:div w:id="1470704035">
      <w:bodyDiv w:val="1"/>
      <w:marLeft w:val="0"/>
      <w:marRight w:val="0"/>
      <w:marTop w:val="0"/>
      <w:marBottom w:val="0"/>
      <w:divBdr>
        <w:top w:val="none" w:sz="0" w:space="0" w:color="auto"/>
        <w:left w:val="none" w:sz="0" w:space="0" w:color="auto"/>
        <w:bottom w:val="none" w:sz="0" w:space="0" w:color="auto"/>
        <w:right w:val="none" w:sz="0" w:space="0" w:color="auto"/>
      </w:divBdr>
    </w:div>
    <w:div w:id="1479571021">
      <w:bodyDiv w:val="1"/>
      <w:marLeft w:val="0"/>
      <w:marRight w:val="0"/>
      <w:marTop w:val="0"/>
      <w:marBottom w:val="0"/>
      <w:divBdr>
        <w:top w:val="none" w:sz="0" w:space="0" w:color="auto"/>
        <w:left w:val="none" w:sz="0" w:space="0" w:color="auto"/>
        <w:bottom w:val="none" w:sz="0" w:space="0" w:color="auto"/>
        <w:right w:val="none" w:sz="0" w:space="0" w:color="auto"/>
      </w:divBdr>
      <w:divsChild>
        <w:div w:id="76874662">
          <w:marLeft w:val="1166"/>
          <w:marRight w:val="0"/>
          <w:marTop w:val="86"/>
          <w:marBottom w:val="0"/>
          <w:divBdr>
            <w:top w:val="none" w:sz="0" w:space="0" w:color="auto"/>
            <w:left w:val="none" w:sz="0" w:space="0" w:color="auto"/>
            <w:bottom w:val="none" w:sz="0" w:space="0" w:color="auto"/>
            <w:right w:val="none" w:sz="0" w:space="0" w:color="auto"/>
          </w:divBdr>
        </w:div>
        <w:div w:id="892742048">
          <w:marLeft w:val="1166"/>
          <w:marRight w:val="0"/>
          <w:marTop w:val="86"/>
          <w:marBottom w:val="0"/>
          <w:divBdr>
            <w:top w:val="none" w:sz="0" w:space="0" w:color="auto"/>
            <w:left w:val="none" w:sz="0" w:space="0" w:color="auto"/>
            <w:bottom w:val="none" w:sz="0" w:space="0" w:color="auto"/>
            <w:right w:val="none" w:sz="0" w:space="0" w:color="auto"/>
          </w:divBdr>
        </w:div>
        <w:div w:id="1876577221">
          <w:marLeft w:val="1166"/>
          <w:marRight w:val="0"/>
          <w:marTop w:val="86"/>
          <w:marBottom w:val="0"/>
          <w:divBdr>
            <w:top w:val="none" w:sz="0" w:space="0" w:color="auto"/>
            <w:left w:val="none" w:sz="0" w:space="0" w:color="auto"/>
            <w:bottom w:val="none" w:sz="0" w:space="0" w:color="auto"/>
            <w:right w:val="none" w:sz="0" w:space="0" w:color="auto"/>
          </w:divBdr>
        </w:div>
      </w:divsChild>
    </w:div>
    <w:div w:id="1481727203">
      <w:bodyDiv w:val="1"/>
      <w:marLeft w:val="0"/>
      <w:marRight w:val="0"/>
      <w:marTop w:val="0"/>
      <w:marBottom w:val="0"/>
      <w:divBdr>
        <w:top w:val="none" w:sz="0" w:space="0" w:color="auto"/>
        <w:left w:val="none" w:sz="0" w:space="0" w:color="auto"/>
        <w:bottom w:val="none" w:sz="0" w:space="0" w:color="auto"/>
        <w:right w:val="none" w:sz="0" w:space="0" w:color="auto"/>
      </w:divBdr>
    </w:div>
    <w:div w:id="1486623738">
      <w:bodyDiv w:val="1"/>
      <w:marLeft w:val="0"/>
      <w:marRight w:val="0"/>
      <w:marTop w:val="0"/>
      <w:marBottom w:val="0"/>
      <w:divBdr>
        <w:top w:val="none" w:sz="0" w:space="0" w:color="auto"/>
        <w:left w:val="none" w:sz="0" w:space="0" w:color="auto"/>
        <w:bottom w:val="none" w:sz="0" w:space="0" w:color="auto"/>
        <w:right w:val="none" w:sz="0" w:space="0" w:color="auto"/>
      </w:divBdr>
    </w:div>
    <w:div w:id="1488396284">
      <w:bodyDiv w:val="1"/>
      <w:marLeft w:val="0"/>
      <w:marRight w:val="0"/>
      <w:marTop w:val="0"/>
      <w:marBottom w:val="0"/>
      <w:divBdr>
        <w:top w:val="none" w:sz="0" w:space="0" w:color="auto"/>
        <w:left w:val="none" w:sz="0" w:space="0" w:color="auto"/>
        <w:bottom w:val="none" w:sz="0" w:space="0" w:color="auto"/>
        <w:right w:val="none" w:sz="0" w:space="0" w:color="auto"/>
      </w:divBdr>
    </w:div>
    <w:div w:id="1526671655">
      <w:bodyDiv w:val="1"/>
      <w:marLeft w:val="0"/>
      <w:marRight w:val="0"/>
      <w:marTop w:val="0"/>
      <w:marBottom w:val="0"/>
      <w:divBdr>
        <w:top w:val="none" w:sz="0" w:space="0" w:color="auto"/>
        <w:left w:val="none" w:sz="0" w:space="0" w:color="auto"/>
        <w:bottom w:val="none" w:sz="0" w:space="0" w:color="auto"/>
        <w:right w:val="none" w:sz="0" w:space="0" w:color="auto"/>
      </w:divBdr>
    </w:div>
    <w:div w:id="1533419743">
      <w:bodyDiv w:val="1"/>
      <w:marLeft w:val="0"/>
      <w:marRight w:val="0"/>
      <w:marTop w:val="0"/>
      <w:marBottom w:val="0"/>
      <w:divBdr>
        <w:top w:val="none" w:sz="0" w:space="0" w:color="auto"/>
        <w:left w:val="none" w:sz="0" w:space="0" w:color="auto"/>
        <w:bottom w:val="none" w:sz="0" w:space="0" w:color="auto"/>
        <w:right w:val="none" w:sz="0" w:space="0" w:color="auto"/>
      </w:divBdr>
    </w:div>
    <w:div w:id="1561475863">
      <w:bodyDiv w:val="1"/>
      <w:marLeft w:val="0"/>
      <w:marRight w:val="0"/>
      <w:marTop w:val="0"/>
      <w:marBottom w:val="0"/>
      <w:divBdr>
        <w:top w:val="none" w:sz="0" w:space="0" w:color="auto"/>
        <w:left w:val="none" w:sz="0" w:space="0" w:color="auto"/>
        <w:bottom w:val="none" w:sz="0" w:space="0" w:color="auto"/>
        <w:right w:val="none" w:sz="0" w:space="0" w:color="auto"/>
      </w:divBdr>
    </w:div>
    <w:div w:id="1584222915">
      <w:bodyDiv w:val="1"/>
      <w:marLeft w:val="0"/>
      <w:marRight w:val="0"/>
      <w:marTop w:val="0"/>
      <w:marBottom w:val="0"/>
      <w:divBdr>
        <w:top w:val="none" w:sz="0" w:space="0" w:color="auto"/>
        <w:left w:val="none" w:sz="0" w:space="0" w:color="auto"/>
        <w:bottom w:val="none" w:sz="0" w:space="0" w:color="auto"/>
        <w:right w:val="none" w:sz="0" w:space="0" w:color="auto"/>
      </w:divBdr>
    </w:div>
    <w:div w:id="1585341573">
      <w:bodyDiv w:val="1"/>
      <w:marLeft w:val="0"/>
      <w:marRight w:val="0"/>
      <w:marTop w:val="0"/>
      <w:marBottom w:val="0"/>
      <w:divBdr>
        <w:top w:val="none" w:sz="0" w:space="0" w:color="auto"/>
        <w:left w:val="none" w:sz="0" w:space="0" w:color="auto"/>
        <w:bottom w:val="none" w:sz="0" w:space="0" w:color="auto"/>
        <w:right w:val="none" w:sz="0" w:space="0" w:color="auto"/>
      </w:divBdr>
    </w:div>
    <w:div w:id="1587301060">
      <w:bodyDiv w:val="1"/>
      <w:marLeft w:val="0"/>
      <w:marRight w:val="0"/>
      <w:marTop w:val="0"/>
      <w:marBottom w:val="0"/>
      <w:divBdr>
        <w:top w:val="none" w:sz="0" w:space="0" w:color="auto"/>
        <w:left w:val="none" w:sz="0" w:space="0" w:color="auto"/>
        <w:bottom w:val="none" w:sz="0" w:space="0" w:color="auto"/>
        <w:right w:val="none" w:sz="0" w:space="0" w:color="auto"/>
      </w:divBdr>
      <w:divsChild>
        <w:div w:id="106000318">
          <w:marLeft w:val="1166"/>
          <w:marRight w:val="0"/>
          <w:marTop w:val="96"/>
          <w:marBottom w:val="0"/>
          <w:divBdr>
            <w:top w:val="none" w:sz="0" w:space="0" w:color="auto"/>
            <w:left w:val="none" w:sz="0" w:space="0" w:color="auto"/>
            <w:bottom w:val="none" w:sz="0" w:space="0" w:color="auto"/>
            <w:right w:val="none" w:sz="0" w:space="0" w:color="auto"/>
          </w:divBdr>
        </w:div>
        <w:div w:id="1729761063">
          <w:marLeft w:val="1166"/>
          <w:marRight w:val="0"/>
          <w:marTop w:val="96"/>
          <w:marBottom w:val="0"/>
          <w:divBdr>
            <w:top w:val="none" w:sz="0" w:space="0" w:color="auto"/>
            <w:left w:val="none" w:sz="0" w:space="0" w:color="auto"/>
            <w:bottom w:val="none" w:sz="0" w:space="0" w:color="auto"/>
            <w:right w:val="none" w:sz="0" w:space="0" w:color="auto"/>
          </w:divBdr>
        </w:div>
      </w:divsChild>
    </w:div>
    <w:div w:id="1602027994">
      <w:bodyDiv w:val="1"/>
      <w:marLeft w:val="0"/>
      <w:marRight w:val="0"/>
      <w:marTop w:val="0"/>
      <w:marBottom w:val="0"/>
      <w:divBdr>
        <w:top w:val="none" w:sz="0" w:space="0" w:color="auto"/>
        <w:left w:val="none" w:sz="0" w:space="0" w:color="auto"/>
        <w:bottom w:val="none" w:sz="0" w:space="0" w:color="auto"/>
        <w:right w:val="none" w:sz="0" w:space="0" w:color="auto"/>
      </w:divBdr>
    </w:div>
    <w:div w:id="1606963821">
      <w:bodyDiv w:val="1"/>
      <w:marLeft w:val="0"/>
      <w:marRight w:val="0"/>
      <w:marTop w:val="0"/>
      <w:marBottom w:val="0"/>
      <w:divBdr>
        <w:top w:val="none" w:sz="0" w:space="0" w:color="auto"/>
        <w:left w:val="none" w:sz="0" w:space="0" w:color="auto"/>
        <w:bottom w:val="none" w:sz="0" w:space="0" w:color="auto"/>
        <w:right w:val="none" w:sz="0" w:space="0" w:color="auto"/>
      </w:divBdr>
    </w:div>
    <w:div w:id="1612857868">
      <w:bodyDiv w:val="1"/>
      <w:marLeft w:val="0"/>
      <w:marRight w:val="0"/>
      <w:marTop w:val="0"/>
      <w:marBottom w:val="0"/>
      <w:divBdr>
        <w:top w:val="none" w:sz="0" w:space="0" w:color="auto"/>
        <w:left w:val="none" w:sz="0" w:space="0" w:color="auto"/>
        <w:bottom w:val="none" w:sz="0" w:space="0" w:color="auto"/>
        <w:right w:val="none" w:sz="0" w:space="0" w:color="auto"/>
      </w:divBdr>
    </w:div>
    <w:div w:id="1690715073">
      <w:bodyDiv w:val="1"/>
      <w:marLeft w:val="0"/>
      <w:marRight w:val="0"/>
      <w:marTop w:val="0"/>
      <w:marBottom w:val="0"/>
      <w:divBdr>
        <w:top w:val="none" w:sz="0" w:space="0" w:color="auto"/>
        <w:left w:val="none" w:sz="0" w:space="0" w:color="auto"/>
        <w:bottom w:val="none" w:sz="0" w:space="0" w:color="auto"/>
        <w:right w:val="none" w:sz="0" w:space="0" w:color="auto"/>
      </w:divBdr>
    </w:div>
    <w:div w:id="1714387176">
      <w:bodyDiv w:val="1"/>
      <w:marLeft w:val="0"/>
      <w:marRight w:val="0"/>
      <w:marTop w:val="0"/>
      <w:marBottom w:val="0"/>
      <w:divBdr>
        <w:top w:val="none" w:sz="0" w:space="0" w:color="auto"/>
        <w:left w:val="none" w:sz="0" w:space="0" w:color="auto"/>
        <w:bottom w:val="none" w:sz="0" w:space="0" w:color="auto"/>
        <w:right w:val="none" w:sz="0" w:space="0" w:color="auto"/>
      </w:divBdr>
      <w:divsChild>
        <w:div w:id="1872768306">
          <w:marLeft w:val="547"/>
          <w:marRight w:val="0"/>
          <w:marTop w:val="115"/>
          <w:marBottom w:val="0"/>
          <w:divBdr>
            <w:top w:val="none" w:sz="0" w:space="0" w:color="auto"/>
            <w:left w:val="none" w:sz="0" w:space="0" w:color="auto"/>
            <w:bottom w:val="none" w:sz="0" w:space="0" w:color="auto"/>
            <w:right w:val="none" w:sz="0" w:space="0" w:color="auto"/>
          </w:divBdr>
        </w:div>
      </w:divsChild>
    </w:div>
    <w:div w:id="1722900776">
      <w:bodyDiv w:val="1"/>
      <w:marLeft w:val="0"/>
      <w:marRight w:val="0"/>
      <w:marTop w:val="0"/>
      <w:marBottom w:val="0"/>
      <w:divBdr>
        <w:top w:val="none" w:sz="0" w:space="0" w:color="auto"/>
        <w:left w:val="none" w:sz="0" w:space="0" w:color="auto"/>
        <w:bottom w:val="none" w:sz="0" w:space="0" w:color="auto"/>
        <w:right w:val="none" w:sz="0" w:space="0" w:color="auto"/>
      </w:divBdr>
      <w:divsChild>
        <w:div w:id="701707607">
          <w:marLeft w:val="547"/>
          <w:marRight w:val="0"/>
          <w:marTop w:val="115"/>
          <w:marBottom w:val="0"/>
          <w:divBdr>
            <w:top w:val="none" w:sz="0" w:space="0" w:color="auto"/>
            <w:left w:val="none" w:sz="0" w:space="0" w:color="auto"/>
            <w:bottom w:val="none" w:sz="0" w:space="0" w:color="auto"/>
            <w:right w:val="none" w:sz="0" w:space="0" w:color="auto"/>
          </w:divBdr>
        </w:div>
      </w:divsChild>
    </w:div>
    <w:div w:id="1728455385">
      <w:bodyDiv w:val="1"/>
      <w:marLeft w:val="0"/>
      <w:marRight w:val="0"/>
      <w:marTop w:val="0"/>
      <w:marBottom w:val="0"/>
      <w:divBdr>
        <w:top w:val="none" w:sz="0" w:space="0" w:color="auto"/>
        <w:left w:val="none" w:sz="0" w:space="0" w:color="auto"/>
        <w:bottom w:val="none" w:sz="0" w:space="0" w:color="auto"/>
        <w:right w:val="none" w:sz="0" w:space="0" w:color="auto"/>
      </w:divBdr>
    </w:div>
    <w:div w:id="1734889912">
      <w:bodyDiv w:val="1"/>
      <w:marLeft w:val="0"/>
      <w:marRight w:val="0"/>
      <w:marTop w:val="0"/>
      <w:marBottom w:val="0"/>
      <w:divBdr>
        <w:top w:val="none" w:sz="0" w:space="0" w:color="auto"/>
        <w:left w:val="none" w:sz="0" w:space="0" w:color="auto"/>
        <w:bottom w:val="none" w:sz="0" w:space="0" w:color="auto"/>
        <w:right w:val="none" w:sz="0" w:space="0" w:color="auto"/>
      </w:divBdr>
    </w:div>
    <w:div w:id="1750617262">
      <w:bodyDiv w:val="1"/>
      <w:marLeft w:val="0"/>
      <w:marRight w:val="0"/>
      <w:marTop w:val="0"/>
      <w:marBottom w:val="0"/>
      <w:divBdr>
        <w:top w:val="none" w:sz="0" w:space="0" w:color="auto"/>
        <w:left w:val="none" w:sz="0" w:space="0" w:color="auto"/>
        <w:bottom w:val="none" w:sz="0" w:space="0" w:color="auto"/>
        <w:right w:val="none" w:sz="0" w:space="0" w:color="auto"/>
      </w:divBdr>
    </w:div>
    <w:div w:id="1789666707">
      <w:bodyDiv w:val="1"/>
      <w:marLeft w:val="0"/>
      <w:marRight w:val="0"/>
      <w:marTop w:val="0"/>
      <w:marBottom w:val="0"/>
      <w:divBdr>
        <w:top w:val="none" w:sz="0" w:space="0" w:color="auto"/>
        <w:left w:val="none" w:sz="0" w:space="0" w:color="auto"/>
        <w:bottom w:val="none" w:sz="0" w:space="0" w:color="auto"/>
        <w:right w:val="none" w:sz="0" w:space="0" w:color="auto"/>
      </w:divBdr>
    </w:div>
    <w:div w:id="1797487402">
      <w:bodyDiv w:val="1"/>
      <w:marLeft w:val="0"/>
      <w:marRight w:val="0"/>
      <w:marTop w:val="0"/>
      <w:marBottom w:val="0"/>
      <w:divBdr>
        <w:top w:val="none" w:sz="0" w:space="0" w:color="auto"/>
        <w:left w:val="none" w:sz="0" w:space="0" w:color="auto"/>
        <w:bottom w:val="none" w:sz="0" w:space="0" w:color="auto"/>
        <w:right w:val="none" w:sz="0" w:space="0" w:color="auto"/>
      </w:divBdr>
    </w:div>
    <w:div w:id="1807040512">
      <w:bodyDiv w:val="1"/>
      <w:marLeft w:val="0"/>
      <w:marRight w:val="0"/>
      <w:marTop w:val="0"/>
      <w:marBottom w:val="0"/>
      <w:divBdr>
        <w:top w:val="none" w:sz="0" w:space="0" w:color="auto"/>
        <w:left w:val="none" w:sz="0" w:space="0" w:color="auto"/>
        <w:bottom w:val="none" w:sz="0" w:space="0" w:color="auto"/>
        <w:right w:val="none" w:sz="0" w:space="0" w:color="auto"/>
      </w:divBdr>
    </w:div>
    <w:div w:id="1807626368">
      <w:bodyDiv w:val="1"/>
      <w:marLeft w:val="0"/>
      <w:marRight w:val="0"/>
      <w:marTop w:val="0"/>
      <w:marBottom w:val="0"/>
      <w:divBdr>
        <w:top w:val="none" w:sz="0" w:space="0" w:color="auto"/>
        <w:left w:val="none" w:sz="0" w:space="0" w:color="auto"/>
        <w:bottom w:val="none" w:sz="0" w:space="0" w:color="auto"/>
        <w:right w:val="none" w:sz="0" w:space="0" w:color="auto"/>
      </w:divBdr>
      <w:divsChild>
        <w:div w:id="1199471968">
          <w:marLeft w:val="547"/>
          <w:marRight w:val="0"/>
          <w:marTop w:val="115"/>
          <w:marBottom w:val="0"/>
          <w:divBdr>
            <w:top w:val="none" w:sz="0" w:space="0" w:color="auto"/>
            <w:left w:val="none" w:sz="0" w:space="0" w:color="auto"/>
            <w:bottom w:val="none" w:sz="0" w:space="0" w:color="auto"/>
            <w:right w:val="none" w:sz="0" w:space="0" w:color="auto"/>
          </w:divBdr>
        </w:div>
      </w:divsChild>
    </w:div>
    <w:div w:id="1822573441">
      <w:bodyDiv w:val="1"/>
      <w:marLeft w:val="0"/>
      <w:marRight w:val="0"/>
      <w:marTop w:val="0"/>
      <w:marBottom w:val="0"/>
      <w:divBdr>
        <w:top w:val="none" w:sz="0" w:space="0" w:color="auto"/>
        <w:left w:val="none" w:sz="0" w:space="0" w:color="auto"/>
        <w:bottom w:val="none" w:sz="0" w:space="0" w:color="auto"/>
        <w:right w:val="none" w:sz="0" w:space="0" w:color="auto"/>
      </w:divBdr>
      <w:divsChild>
        <w:div w:id="197133929">
          <w:marLeft w:val="0"/>
          <w:marRight w:val="0"/>
          <w:marTop w:val="0"/>
          <w:marBottom w:val="0"/>
          <w:divBdr>
            <w:top w:val="none" w:sz="0" w:space="0" w:color="auto"/>
            <w:left w:val="none" w:sz="0" w:space="0" w:color="auto"/>
            <w:bottom w:val="none" w:sz="0" w:space="0" w:color="auto"/>
            <w:right w:val="none" w:sz="0" w:space="0" w:color="auto"/>
          </w:divBdr>
          <w:divsChild>
            <w:div w:id="272789808">
              <w:marLeft w:val="0"/>
              <w:marRight w:val="0"/>
              <w:marTop w:val="0"/>
              <w:marBottom w:val="0"/>
              <w:divBdr>
                <w:top w:val="none" w:sz="0" w:space="0" w:color="auto"/>
                <w:left w:val="none" w:sz="0" w:space="0" w:color="auto"/>
                <w:bottom w:val="none" w:sz="0" w:space="0" w:color="auto"/>
                <w:right w:val="none" w:sz="0" w:space="0" w:color="auto"/>
              </w:divBdr>
            </w:div>
            <w:div w:id="533035387">
              <w:marLeft w:val="0"/>
              <w:marRight w:val="0"/>
              <w:marTop w:val="0"/>
              <w:marBottom w:val="0"/>
              <w:divBdr>
                <w:top w:val="none" w:sz="0" w:space="0" w:color="auto"/>
                <w:left w:val="none" w:sz="0" w:space="0" w:color="auto"/>
                <w:bottom w:val="none" w:sz="0" w:space="0" w:color="auto"/>
                <w:right w:val="none" w:sz="0" w:space="0" w:color="auto"/>
              </w:divBdr>
            </w:div>
            <w:div w:id="1942060347">
              <w:marLeft w:val="0"/>
              <w:marRight w:val="0"/>
              <w:marTop w:val="0"/>
              <w:marBottom w:val="0"/>
              <w:divBdr>
                <w:top w:val="none" w:sz="0" w:space="0" w:color="auto"/>
                <w:left w:val="none" w:sz="0" w:space="0" w:color="auto"/>
                <w:bottom w:val="none" w:sz="0" w:space="0" w:color="auto"/>
                <w:right w:val="none" w:sz="0" w:space="0" w:color="auto"/>
              </w:divBdr>
            </w:div>
            <w:div w:id="19550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8153">
      <w:bodyDiv w:val="1"/>
      <w:marLeft w:val="0"/>
      <w:marRight w:val="0"/>
      <w:marTop w:val="0"/>
      <w:marBottom w:val="0"/>
      <w:divBdr>
        <w:top w:val="none" w:sz="0" w:space="0" w:color="auto"/>
        <w:left w:val="none" w:sz="0" w:space="0" w:color="auto"/>
        <w:bottom w:val="none" w:sz="0" w:space="0" w:color="auto"/>
        <w:right w:val="none" w:sz="0" w:space="0" w:color="auto"/>
      </w:divBdr>
      <w:divsChild>
        <w:div w:id="1734697767">
          <w:marLeft w:val="0"/>
          <w:marRight w:val="0"/>
          <w:marTop w:val="0"/>
          <w:marBottom w:val="0"/>
          <w:divBdr>
            <w:top w:val="none" w:sz="0" w:space="0" w:color="auto"/>
            <w:left w:val="none" w:sz="0" w:space="0" w:color="auto"/>
            <w:bottom w:val="none" w:sz="0" w:space="0" w:color="auto"/>
            <w:right w:val="none" w:sz="0" w:space="0" w:color="auto"/>
          </w:divBdr>
          <w:divsChild>
            <w:div w:id="70738399">
              <w:marLeft w:val="0"/>
              <w:marRight w:val="0"/>
              <w:marTop w:val="0"/>
              <w:marBottom w:val="0"/>
              <w:divBdr>
                <w:top w:val="none" w:sz="0" w:space="0" w:color="auto"/>
                <w:left w:val="none" w:sz="0" w:space="0" w:color="auto"/>
                <w:bottom w:val="none" w:sz="0" w:space="0" w:color="auto"/>
                <w:right w:val="none" w:sz="0" w:space="0" w:color="auto"/>
              </w:divBdr>
            </w:div>
            <w:div w:id="1368409847">
              <w:marLeft w:val="0"/>
              <w:marRight w:val="0"/>
              <w:marTop w:val="0"/>
              <w:marBottom w:val="0"/>
              <w:divBdr>
                <w:top w:val="none" w:sz="0" w:space="0" w:color="auto"/>
                <w:left w:val="none" w:sz="0" w:space="0" w:color="auto"/>
                <w:bottom w:val="none" w:sz="0" w:space="0" w:color="auto"/>
                <w:right w:val="none" w:sz="0" w:space="0" w:color="auto"/>
              </w:divBdr>
            </w:div>
            <w:div w:id="1548491837">
              <w:marLeft w:val="0"/>
              <w:marRight w:val="0"/>
              <w:marTop w:val="0"/>
              <w:marBottom w:val="0"/>
              <w:divBdr>
                <w:top w:val="none" w:sz="0" w:space="0" w:color="auto"/>
                <w:left w:val="none" w:sz="0" w:space="0" w:color="auto"/>
                <w:bottom w:val="none" w:sz="0" w:space="0" w:color="auto"/>
                <w:right w:val="none" w:sz="0" w:space="0" w:color="auto"/>
              </w:divBdr>
            </w:div>
            <w:div w:id="1572346143">
              <w:marLeft w:val="0"/>
              <w:marRight w:val="0"/>
              <w:marTop w:val="0"/>
              <w:marBottom w:val="0"/>
              <w:divBdr>
                <w:top w:val="none" w:sz="0" w:space="0" w:color="auto"/>
                <w:left w:val="none" w:sz="0" w:space="0" w:color="auto"/>
                <w:bottom w:val="none" w:sz="0" w:space="0" w:color="auto"/>
                <w:right w:val="none" w:sz="0" w:space="0" w:color="auto"/>
              </w:divBdr>
            </w:div>
            <w:div w:id="18485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4852">
      <w:bodyDiv w:val="1"/>
      <w:marLeft w:val="0"/>
      <w:marRight w:val="0"/>
      <w:marTop w:val="0"/>
      <w:marBottom w:val="0"/>
      <w:divBdr>
        <w:top w:val="none" w:sz="0" w:space="0" w:color="auto"/>
        <w:left w:val="none" w:sz="0" w:space="0" w:color="auto"/>
        <w:bottom w:val="none" w:sz="0" w:space="0" w:color="auto"/>
        <w:right w:val="none" w:sz="0" w:space="0" w:color="auto"/>
      </w:divBdr>
      <w:divsChild>
        <w:div w:id="1676345520">
          <w:marLeft w:val="547"/>
          <w:marRight w:val="0"/>
          <w:marTop w:val="96"/>
          <w:marBottom w:val="0"/>
          <w:divBdr>
            <w:top w:val="none" w:sz="0" w:space="0" w:color="auto"/>
            <w:left w:val="none" w:sz="0" w:space="0" w:color="auto"/>
            <w:bottom w:val="none" w:sz="0" w:space="0" w:color="auto"/>
            <w:right w:val="none" w:sz="0" w:space="0" w:color="auto"/>
          </w:divBdr>
        </w:div>
      </w:divsChild>
    </w:div>
    <w:div w:id="1934976322">
      <w:bodyDiv w:val="1"/>
      <w:marLeft w:val="0"/>
      <w:marRight w:val="0"/>
      <w:marTop w:val="0"/>
      <w:marBottom w:val="0"/>
      <w:divBdr>
        <w:top w:val="none" w:sz="0" w:space="0" w:color="auto"/>
        <w:left w:val="none" w:sz="0" w:space="0" w:color="auto"/>
        <w:bottom w:val="none" w:sz="0" w:space="0" w:color="auto"/>
        <w:right w:val="none" w:sz="0" w:space="0" w:color="auto"/>
      </w:divBdr>
    </w:div>
    <w:div w:id="1938905672">
      <w:bodyDiv w:val="1"/>
      <w:marLeft w:val="0"/>
      <w:marRight w:val="0"/>
      <w:marTop w:val="0"/>
      <w:marBottom w:val="0"/>
      <w:divBdr>
        <w:top w:val="none" w:sz="0" w:space="0" w:color="auto"/>
        <w:left w:val="none" w:sz="0" w:space="0" w:color="auto"/>
        <w:bottom w:val="none" w:sz="0" w:space="0" w:color="auto"/>
        <w:right w:val="none" w:sz="0" w:space="0" w:color="auto"/>
      </w:divBdr>
    </w:div>
    <w:div w:id="1964770233">
      <w:bodyDiv w:val="1"/>
      <w:marLeft w:val="0"/>
      <w:marRight w:val="0"/>
      <w:marTop w:val="0"/>
      <w:marBottom w:val="0"/>
      <w:divBdr>
        <w:top w:val="none" w:sz="0" w:space="0" w:color="auto"/>
        <w:left w:val="none" w:sz="0" w:space="0" w:color="auto"/>
        <w:bottom w:val="none" w:sz="0" w:space="0" w:color="auto"/>
        <w:right w:val="none" w:sz="0" w:space="0" w:color="auto"/>
      </w:divBdr>
    </w:div>
    <w:div w:id="1985238431">
      <w:bodyDiv w:val="1"/>
      <w:marLeft w:val="0"/>
      <w:marRight w:val="0"/>
      <w:marTop w:val="0"/>
      <w:marBottom w:val="0"/>
      <w:divBdr>
        <w:top w:val="none" w:sz="0" w:space="0" w:color="auto"/>
        <w:left w:val="none" w:sz="0" w:space="0" w:color="auto"/>
        <w:bottom w:val="none" w:sz="0" w:space="0" w:color="auto"/>
        <w:right w:val="none" w:sz="0" w:space="0" w:color="auto"/>
      </w:divBdr>
    </w:div>
    <w:div w:id="1985812844">
      <w:bodyDiv w:val="1"/>
      <w:marLeft w:val="0"/>
      <w:marRight w:val="0"/>
      <w:marTop w:val="0"/>
      <w:marBottom w:val="0"/>
      <w:divBdr>
        <w:top w:val="none" w:sz="0" w:space="0" w:color="auto"/>
        <w:left w:val="none" w:sz="0" w:space="0" w:color="auto"/>
        <w:bottom w:val="none" w:sz="0" w:space="0" w:color="auto"/>
        <w:right w:val="none" w:sz="0" w:space="0" w:color="auto"/>
      </w:divBdr>
    </w:div>
    <w:div w:id="2039041720">
      <w:bodyDiv w:val="1"/>
      <w:marLeft w:val="0"/>
      <w:marRight w:val="0"/>
      <w:marTop w:val="0"/>
      <w:marBottom w:val="0"/>
      <w:divBdr>
        <w:top w:val="none" w:sz="0" w:space="0" w:color="auto"/>
        <w:left w:val="none" w:sz="0" w:space="0" w:color="auto"/>
        <w:bottom w:val="none" w:sz="0" w:space="0" w:color="auto"/>
        <w:right w:val="none" w:sz="0" w:space="0" w:color="auto"/>
      </w:divBdr>
    </w:div>
    <w:div w:id="2039692963">
      <w:bodyDiv w:val="1"/>
      <w:marLeft w:val="0"/>
      <w:marRight w:val="0"/>
      <w:marTop w:val="0"/>
      <w:marBottom w:val="0"/>
      <w:divBdr>
        <w:top w:val="none" w:sz="0" w:space="0" w:color="auto"/>
        <w:left w:val="none" w:sz="0" w:space="0" w:color="auto"/>
        <w:bottom w:val="none" w:sz="0" w:space="0" w:color="auto"/>
        <w:right w:val="none" w:sz="0" w:space="0" w:color="auto"/>
      </w:divBdr>
    </w:div>
    <w:div w:id="2049838062">
      <w:bodyDiv w:val="1"/>
      <w:marLeft w:val="0"/>
      <w:marRight w:val="0"/>
      <w:marTop w:val="0"/>
      <w:marBottom w:val="0"/>
      <w:divBdr>
        <w:top w:val="none" w:sz="0" w:space="0" w:color="auto"/>
        <w:left w:val="none" w:sz="0" w:space="0" w:color="auto"/>
        <w:bottom w:val="none" w:sz="0" w:space="0" w:color="auto"/>
        <w:right w:val="none" w:sz="0" w:space="0" w:color="auto"/>
      </w:divBdr>
    </w:div>
    <w:div w:id="2057771343">
      <w:bodyDiv w:val="1"/>
      <w:marLeft w:val="0"/>
      <w:marRight w:val="0"/>
      <w:marTop w:val="0"/>
      <w:marBottom w:val="0"/>
      <w:divBdr>
        <w:top w:val="none" w:sz="0" w:space="0" w:color="auto"/>
        <w:left w:val="none" w:sz="0" w:space="0" w:color="auto"/>
        <w:bottom w:val="none" w:sz="0" w:space="0" w:color="auto"/>
        <w:right w:val="none" w:sz="0" w:space="0" w:color="auto"/>
      </w:divBdr>
    </w:div>
    <w:div w:id="2092698607">
      <w:bodyDiv w:val="1"/>
      <w:marLeft w:val="0"/>
      <w:marRight w:val="0"/>
      <w:marTop w:val="0"/>
      <w:marBottom w:val="0"/>
      <w:divBdr>
        <w:top w:val="none" w:sz="0" w:space="0" w:color="auto"/>
        <w:left w:val="none" w:sz="0" w:space="0" w:color="auto"/>
        <w:bottom w:val="none" w:sz="0" w:space="0" w:color="auto"/>
        <w:right w:val="none" w:sz="0" w:space="0" w:color="auto"/>
      </w:divBdr>
    </w:div>
    <w:div w:id="2094277346">
      <w:bodyDiv w:val="1"/>
      <w:marLeft w:val="0"/>
      <w:marRight w:val="0"/>
      <w:marTop w:val="0"/>
      <w:marBottom w:val="0"/>
      <w:divBdr>
        <w:top w:val="none" w:sz="0" w:space="0" w:color="auto"/>
        <w:left w:val="none" w:sz="0" w:space="0" w:color="auto"/>
        <w:bottom w:val="none" w:sz="0" w:space="0" w:color="auto"/>
        <w:right w:val="none" w:sz="0" w:space="0" w:color="auto"/>
      </w:divBdr>
      <w:divsChild>
        <w:div w:id="342977649">
          <w:marLeft w:val="1714"/>
          <w:marRight w:val="0"/>
          <w:marTop w:val="96"/>
          <w:marBottom w:val="0"/>
          <w:divBdr>
            <w:top w:val="none" w:sz="0" w:space="0" w:color="auto"/>
            <w:left w:val="none" w:sz="0" w:space="0" w:color="auto"/>
            <w:bottom w:val="none" w:sz="0" w:space="0" w:color="auto"/>
            <w:right w:val="none" w:sz="0" w:space="0" w:color="auto"/>
          </w:divBdr>
        </w:div>
        <w:div w:id="410348699">
          <w:marLeft w:val="1714"/>
          <w:marRight w:val="0"/>
          <w:marTop w:val="96"/>
          <w:marBottom w:val="0"/>
          <w:divBdr>
            <w:top w:val="none" w:sz="0" w:space="0" w:color="auto"/>
            <w:left w:val="none" w:sz="0" w:space="0" w:color="auto"/>
            <w:bottom w:val="none" w:sz="0" w:space="0" w:color="auto"/>
            <w:right w:val="none" w:sz="0" w:space="0" w:color="auto"/>
          </w:divBdr>
        </w:div>
        <w:div w:id="712078087">
          <w:marLeft w:val="2246"/>
          <w:marRight w:val="0"/>
          <w:marTop w:val="77"/>
          <w:marBottom w:val="0"/>
          <w:divBdr>
            <w:top w:val="none" w:sz="0" w:space="0" w:color="auto"/>
            <w:left w:val="none" w:sz="0" w:space="0" w:color="auto"/>
            <w:bottom w:val="none" w:sz="0" w:space="0" w:color="auto"/>
            <w:right w:val="none" w:sz="0" w:space="0" w:color="auto"/>
          </w:divBdr>
        </w:div>
        <w:div w:id="1129125673">
          <w:marLeft w:val="1166"/>
          <w:marRight w:val="0"/>
          <w:marTop w:val="115"/>
          <w:marBottom w:val="0"/>
          <w:divBdr>
            <w:top w:val="none" w:sz="0" w:space="0" w:color="auto"/>
            <w:left w:val="none" w:sz="0" w:space="0" w:color="auto"/>
            <w:bottom w:val="none" w:sz="0" w:space="0" w:color="auto"/>
            <w:right w:val="none" w:sz="0" w:space="0" w:color="auto"/>
          </w:divBdr>
        </w:div>
        <w:div w:id="1517187084">
          <w:marLeft w:val="2246"/>
          <w:marRight w:val="0"/>
          <w:marTop w:val="77"/>
          <w:marBottom w:val="0"/>
          <w:divBdr>
            <w:top w:val="none" w:sz="0" w:space="0" w:color="auto"/>
            <w:left w:val="none" w:sz="0" w:space="0" w:color="auto"/>
            <w:bottom w:val="none" w:sz="0" w:space="0" w:color="auto"/>
            <w:right w:val="none" w:sz="0" w:space="0" w:color="auto"/>
          </w:divBdr>
        </w:div>
      </w:divsChild>
    </w:div>
    <w:div w:id="212862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kennedy@ri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32E33-F6AB-48DA-8F36-1C2948A0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54</Pages>
  <Words>12146</Words>
  <Characters>69237</Characters>
  <Application>Microsoft Office Word</Application>
  <DocSecurity>0</DocSecurity>
  <Lines>576</Lines>
  <Paragraphs>162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xxx</vt:lpstr>
      <vt:lpstr>xxx</vt:lpstr>
    </vt:vector>
  </TitlesOfParts>
  <Company>Aruba Networks</Company>
  <LinksUpToDate>false</LinksUpToDate>
  <CharactersWithSpaces>81221</CharactersWithSpaces>
  <SharedDoc>false</SharedDoc>
  <HLinks>
    <vt:vector size="48" baseType="variant">
      <vt:variant>
        <vt:i4>5046395</vt:i4>
      </vt:variant>
      <vt:variant>
        <vt:i4>21</vt:i4>
      </vt:variant>
      <vt:variant>
        <vt:i4>0</vt:i4>
      </vt:variant>
      <vt:variant>
        <vt:i4>5</vt:i4>
      </vt:variant>
      <vt:variant>
        <vt:lpwstr>mailto:rporat@broadcom.com</vt:lpwstr>
      </vt:variant>
      <vt:variant>
        <vt:lpwstr/>
      </vt:variant>
      <vt:variant>
        <vt:i4>4587583</vt:i4>
      </vt:variant>
      <vt:variant>
        <vt:i4>18</vt:i4>
      </vt:variant>
      <vt:variant>
        <vt:i4>0</vt:i4>
      </vt:variant>
      <vt:variant>
        <vt:i4>5</vt:i4>
      </vt:variant>
      <vt:variant>
        <vt:lpwstr>mailto:LAN@nict.go.jp</vt:lpwstr>
      </vt:variant>
      <vt:variant>
        <vt:lpwstr/>
      </vt:variant>
      <vt:variant>
        <vt:i4>2031667</vt:i4>
      </vt:variant>
      <vt:variant>
        <vt:i4>15</vt:i4>
      </vt:variant>
      <vt:variant>
        <vt:i4>0</vt:i4>
      </vt:variant>
      <vt:variant>
        <vt:i4>5</vt:i4>
      </vt:variant>
      <vt:variant>
        <vt:lpwstr>mailto:petere@cisco.com</vt:lpwstr>
      </vt:variant>
      <vt:variant>
        <vt:lpwstr/>
      </vt:variant>
      <vt:variant>
        <vt:i4>1572900</vt:i4>
      </vt:variant>
      <vt:variant>
        <vt:i4>12</vt:i4>
      </vt:variant>
      <vt:variant>
        <vt:i4>0</vt:i4>
      </vt:variant>
      <vt:variant>
        <vt:i4>5</vt:i4>
      </vt:variant>
      <vt:variant>
        <vt:lpwstr>mailto:rikennedy@rim.com</vt:lpwstr>
      </vt:variant>
      <vt:variant>
        <vt:lpwstr/>
      </vt:variant>
      <vt:variant>
        <vt:i4>5177438</vt:i4>
      </vt:variant>
      <vt:variant>
        <vt:i4>9</vt:i4>
      </vt:variant>
      <vt:variant>
        <vt:i4>0</vt:i4>
      </vt:variant>
      <vt:variant>
        <vt:i4>5</vt:i4>
      </vt:variant>
      <vt:variant>
        <vt:lpwstr>https://mentor.ieee.org/802.11/dcn/12/11-12-0018-01-00af-january-10th-teleconference-plan-and-agenda.ppt</vt:lpwstr>
      </vt:variant>
      <vt:variant>
        <vt:lpwstr/>
      </vt:variant>
      <vt:variant>
        <vt:i4>4587583</vt:i4>
      </vt:variant>
      <vt:variant>
        <vt:i4>6</vt:i4>
      </vt:variant>
      <vt:variant>
        <vt:i4>0</vt:i4>
      </vt:variant>
      <vt:variant>
        <vt:i4>5</vt:i4>
      </vt:variant>
      <vt:variant>
        <vt:lpwstr>mailto:lan@nict.go.jp</vt:lpwstr>
      </vt:variant>
      <vt:variant>
        <vt:lpwstr/>
      </vt:variant>
      <vt:variant>
        <vt:i4>2031667</vt:i4>
      </vt:variant>
      <vt:variant>
        <vt:i4>3</vt:i4>
      </vt:variant>
      <vt:variant>
        <vt:i4>0</vt:i4>
      </vt:variant>
      <vt:variant>
        <vt:i4>5</vt:i4>
      </vt:variant>
      <vt:variant>
        <vt:lpwstr>mailto:petere@cisco.com</vt:lpwstr>
      </vt:variant>
      <vt:variant>
        <vt:lpwstr/>
      </vt:variant>
      <vt:variant>
        <vt:i4>1572900</vt:i4>
      </vt:variant>
      <vt:variant>
        <vt:i4>0</vt:i4>
      </vt:variant>
      <vt:variant>
        <vt:i4>0</vt:i4>
      </vt:variant>
      <vt:variant>
        <vt:i4>5</vt:i4>
      </vt:variant>
      <vt:variant>
        <vt:lpwstr>mailto:rikennedy@rim.com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subject>Minutes</dc:subject>
  <dc:creator>Zhou Lan</dc:creator>
  <cp:keywords>April 2010</cp:keywords>
  <dc:description>John Doe, Somwhere Company</dc:description>
  <cp:lastModifiedBy>Windows User</cp:lastModifiedBy>
  <cp:revision>3</cp:revision>
  <cp:lastPrinted>2010-03-08T23:15:00Z</cp:lastPrinted>
  <dcterms:created xsi:type="dcterms:W3CDTF">2012-03-07T20:43:00Z</dcterms:created>
  <dcterms:modified xsi:type="dcterms:W3CDTF">2012-03-07T20:53:00Z</dcterms:modified>
</cp:coreProperties>
</file>