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86624">
            <w:pPr>
              <w:pStyle w:val="T2"/>
              <w:ind w:left="0"/>
              <w:rPr>
                <w:sz w:val="20"/>
              </w:rPr>
            </w:pPr>
            <w:r>
              <w:rPr>
                <w:sz w:val="20"/>
              </w:rPr>
              <w:t>Date:</w:t>
            </w:r>
            <w:r>
              <w:rPr>
                <w:b w:val="0"/>
                <w:sz w:val="20"/>
              </w:rPr>
              <w:t xml:space="preserve">  </w:t>
            </w:r>
            <w:r w:rsidR="00B32FF2">
              <w:rPr>
                <w:b w:val="0"/>
                <w:sz w:val="20"/>
              </w:rPr>
              <w:t>2011-0</w:t>
            </w:r>
            <w:r w:rsidR="00B86624">
              <w:rPr>
                <w:b w:val="0"/>
                <w:sz w:val="20"/>
              </w:rPr>
              <w:t>3</w:t>
            </w:r>
            <w:r w:rsidR="00B32FF2">
              <w:rPr>
                <w:b w:val="0"/>
                <w:sz w:val="20"/>
              </w:rPr>
              <w:t>-1</w:t>
            </w:r>
            <w:r w:rsidR="00B86624">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F024A">
      <w:pPr>
        <w:pStyle w:val="T1"/>
        <w:spacing w:after="120"/>
        <w:rPr>
          <w:sz w:val="22"/>
        </w:rPr>
      </w:pPr>
      <w:r w:rsidRPr="003F024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0C2F67" w:rsidRDefault="000C2F67">
                  <w:pPr>
                    <w:pStyle w:val="T1"/>
                    <w:spacing w:after="120"/>
                  </w:pPr>
                  <w:r>
                    <w:t>Abstract</w:t>
                  </w:r>
                </w:p>
                <w:p w:rsidR="000C2F67" w:rsidRDefault="000C2F67">
                  <w:pPr>
                    <w:jc w:val="both"/>
                  </w:pPr>
                  <w:r>
                    <w:t>The most current version of this document contains the descriptions of the use cases that will be used to evaluate submissions to TGai.</w:t>
                  </w:r>
                </w:p>
                <w:p w:rsidR="000C2F67" w:rsidRDefault="000C2F67"/>
                <w:p w:rsidR="000C2F67" w:rsidRDefault="000C2F67"/>
                <w:p w:rsidR="000C2F67" w:rsidRDefault="000C2F67"/>
                <w:p w:rsidR="000C2F67" w:rsidRDefault="000C2F67"/>
                <w:p w:rsidR="000C2F67" w:rsidDel="00504A61" w:rsidRDefault="000C2F67">
                  <w:pPr>
                    <w:rPr>
                      <w:del w:id="0" w:author="Tom Siep" w:date="2011-03-12T11:55:00Z"/>
                    </w:rPr>
                  </w:pPr>
                  <w:del w:id="1" w:author="Tom Siep" w:date="2011-03-12T11:55:00Z">
                    <w:r w:rsidDel="00504A61">
                      <w:delText>All Use cases have been added, as far as I know.  I plan to reformat the document whilst on my way to the meeting in Singapore.  No text will be changed from this version other than heading numbers and structure.</w:delText>
                    </w:r>
                  </w:del>
                </w:p>
                <w:p w:rsidR="000C2F67" w:rsidRDefault="000C2F67">
                  <w:pPr>
                    <w:rPr>
                      <w:ins w:id="2" w:author="Tom Siep" w:date="2011-03-12T11:55:00Z"/>
                    </w:rPr>
                  </w:pPr>
                  <w:ins w:id="3" w:author="Tom Siep" w:date="2011-03-12T11:55:00Z">
                    <w:r>
                      <w:t>The document now has numbered sections for reference to/from presentations.  The clause numbers are meant to be stable over time to allow for continued use case reference by number.</w:t>
                    </w:r>
                  </w:ins>
                </w:p>
                <w:p w:rsidR="000C2F67" w:rsidRDefault="000C2F67"/>
                <w:p w:rsidR="000C2F67" w:rsidRDefault="000C2F67">
                  <w:r>
                    <w:t>--Tom</w:t>
                  </w:r>
                </w:p>
              </w:txbxContent>
            </v:textbox>
          </v:shape>
        </w:pict>
      </w:r>
    </w:p>
    <w:p w:rsidR="00CA09B2" w:rsidRDefault="00CA09B2" w:rsidP="004909C8">
      <w:r>
        <w:br w:type="page"/>
      </w:r>
    </w:p>
    <w:sdt>
      <w:sdtPr>
        <w:id w:val="118961797"/>
        <w:docPartObj>
          <w:docPartGallery w:val="Table of Contents"/>
          <w:docPartUnique/>
        </w:docPartObj>
      </w:sdtPr>
      <w:sdtEndPr>
        <w:rPr>
          <w:rFonts w:ascii="Times New Roman" w:eastAsia="Times New Roman" w:hAnsi="Times New Roman" w:cs="Times New Roman"/>
          <w:b w:val="0"/>
          <w:bCs w:val="0"/>
          <w:color w:val="auto"/>
          <w:sz w:val="22"/>
          <w:szCs w:val="20"/>
          <w:lang w:val="en-GB"/>
        </w:rPr>
      </w:sdtEndPr>
      <w:sdtContent>
        <w:p w:rsidR="00275D11" w:rsidRDefault="00275D11">
          <w:pPr>
            <w:pStyle w:val="TOCHeading"/>
          </w:pPr>
          <w:r>
            <w:t>Table of Contents</w:t>
          </w:r>
        </w:p>
        <w:p w:rsidR="00BC4143" w:rsidRDefault="00275D11">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287817747" w:history="1">
            <w:r w:rsidR="00BC4143" w:rsidRPr="00FE2FEE">
              <w:rPr>
                <w:rStyle w:val="Hyperlink"/>
                <w:rFonts w:eastAsiaTheme="majorEastAsia"/>
                <w:noProof/>
              </w:rPr>
              <w:t>1</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Introduction</w:t>
            </w:r>
            <w:r w:rsidR="00BC4143">
              <w:rPr>
                <w:noProof/>
                <w:webHidden/>
              </w:rPr>
              <w:tab/>
            </w:r>
            <w:r w:rsidR="00BC4143">
              <w:rPr>
                <w:noProof/>
                <w:webHidden/>
              </w:rPr>
              <w:fldChar w:fldCharType="begin"/>
            </w:r>
            <w:r w:rsidR="00BC4143">
              <w:rPr>
                <w:noProof/>
                <w:webHidden/>
              </w:rPr>
              <w:instrText xml:space="preserve"> PAGEREF _Toc287817747 \h </w:instrText>
            </w:r>
            <w:r w:rsidR="00BC4143">
              <w:rPr>
                <w:noProof/>
                <w:webHidden/>
              </w:rPr>
            </w:r>
            <w:r w:rsidR="00BC4143">
              <w:rPr>
                <w:noProof/>
                <w:webHidden/>
              </w:rPr>
              <w:fldChar w:fldCharType="separate"/>
            </w:r>
            <w:r w:rsidR="00BC4143">
              <w:rPr>
                <w:noProof/>
                <w:webHidden/>
              </w:rPr>
              <w:t>3</w:t>
            </w:r>
            <w:r w:rsidR="00BC4143">
              <w:rPr>
                <w:noProof/>
                <w:webHidden/>
              </w:rPr>
              <w:fldChar w:fldCharType="end"/>
            </w:r>
          </w:hyperlink>
        </w:p>
        <w:p w:rsidR="00BC4143" w:rsidRDefault="00BC4143">
          <w:pPr>
            <w:pStyle w:val="TOC1"/>
            <w:tabs>
              <w:tab w:val="left" w:pos="440"/>
              <w:tab w:val="right" w:leader="dot" w:pos="9350"/>
            </w:tabs>
            <w:rPr>
              <w:rFonts w:asciiTheme="minorHAnsi" w:eastAsiaTheme="minorEastAsia" w:hAnsiTheme="minorHAnsi" w:cstheme="minorBidi"/>
              <w:noProof/>
              <w:szCs w:val="22"/>
              <w:lang w:val="en-US"/>
            </w:rPr>
          </w:pPr>
          <w:hyperlink w:anchor="_Toc287817748" w:history="1">
            <w:r w:rsidRPr="00FE2FEE">
              <w:rPr>
                <w:rStyle w:val="Hyperlink"/>
                <w:rFonts w:eastAsiaTheme="majorEastAsia"/>
                <w:noProof/>
              </w:rPr>
              <w:t>2</w:t>
            </w:r>
            <w:r>
              <w:rPr>
                <w:rFonts w:asciiTheme="minorHAnsi" w:eastAsiaTheme="minorEastAsia" w:hAnsiTheme="minorHAnsi" w:cstheme="minorBidi"/>
                <w:noProof/>
                <w:szCs w:val="22"/>
                <w:lang w:val="en-US"/>
              </w:rPr>
              <w:tab/>
            </w:r>
            <w:r w:rsidRPr="00FE2FEE">
              <w:rPr>
                <w:rStyle w:val="Hyperlink"/>
                <w:rFonts w:eastAsiaTheme="majorEastAsia"/>
                <w:noProof/>
              </w:rPr>
              <w:t>Use Cases</w:t>
            </w:r>
            <w:r>
              <w:rPr>
                <w:noProof/>
                <w:webHidden/>
              </w:rPr>
              <w:tab/>
            </w:r>
            <w:r>
              <w:rPr>
                <w:noProof/>
                <w:webHidden/>
              </w:rPr>
              <w:fldChar w:fldCharType="begin"/>
            </w:r>
            <w:r>
              <w:rPr>
                <w:noProof/>
                <w:webHidden/>
              </w:rPr>
              <w:instrText xml:space="preserve"> PAGEREF _Toc287817748 \h </w:instrText>
            </w:r>
            <w:r>
              <w:rPr>
                <w:noProof/>
                <w:webHidden/>
              </w:rPr>
            </w:r>
            <w:r>
              <w:rPr>
                <w:noProof/>
                <w:webHidden/>
              </w:rPr>
              <w:fldChar w:fldCharType="separate"/>
            </w:r>
            <w:r>
              <w:rPr>
                <w:noProof/>
                <w:webHidden/>
              </w:rPr>
              <w:t>4</w:t>
            </w:r>
            <w:r>
              <w:rPr>
                <w:noProof/>
                <w:webHidden/>
              </w:rPr>
              <w:fldChar w:fldCharType="end"/>
            </w:r>
          </w:hyperlink>
        </w:p>
        <w:p w:rsidR="00BC4143" w:rsidRDefault="00BC4143">
          <w:pPr>
            <w:pStyle w:val="TOC1"/>
            <w:tabs>
              <w:tab w:val="left" w:pos="440"/>
              <w:tab w:val="right" w:leader="dot" w:pos="9350"/>
            </w:tabs>
            <w:rPr>
              <w:rFonts w:asciiTheme="minorHAnsi" w:eastAsiaTheme="minorEastAsia" w:hAnsiTheme="minorHAnsi" w:cstheme="minorBidi"/>
              <w:noProof/>
              <w:szCs w:val="22"/>
              <w:lang w:val="en-US"/>
            </w:rPr>
          </w:pPr>
          <w:hyperlink w:anchor="_Toc287817749" w:history="1">
            <w:r w:rsidRPr="00FE2FEE">
              <w:rPr>
                <w:rStyle w:val="Hyperlink"/>
                <w:rFonts w:eastAsiaTheme="majorEastAsia"/>
                <w:noProof/>
              </w:rPr>
              <w:t>3</w:t>
            </w:r>
            <w:r>
              <w:rPr>
                <w:rFonts w:asciiTheme="minorHAnsi" w:eastAsiaTheme="minorEastAsia" w:hAnsiTheme="minorHAnsi" w:cstheme="minorBidi"/>
                <w:noProof/>
                <w:szCs w:val="22"/>
                <w:lang w:val="en-US"/>
              </w:rPr>
              <w:tab/>
            </w:r>
            <w:r w:rsidRPr="00FE2FEE">
              <w:rPr>
                <w:rStyle w:val="Hyperlink"/>
                <w:rFonts w:eastAsiaTheme="majorEastAsia"/>
                <w:noProof/>
              </w:rPr>
              <w:t>Use case categories</w:t>
            </w:r>
            <w:r>
              <w:rPr>
                <w:noProof/>
                <w:webHidden/>
              </w:rPr>
              <w:tab/>
            </w:r>
            <w:r>
              <w:rPr>
                <w:noProof/>
                <w:webHidden/>
              </w:rPr>
              <w:fldChar w:fldCharType="begin"/>
            </w:r>
            <w:r>
              <w:rPr>
                <w:noProof/>
                <w:webHidden/>
              </w:rPr>
              <w:instrText xml:space="preserve"> PAGEREF _Toc287817749 \h </w:instrText>
            </w:r>
            <w:r>
              <w:rPr>
                <w:noProof/>
                <w:webHidden/>
              </w:rPr>
            </w:r>
            <w:r>
              <w:rPr>
                <w:noProof/>
                <w:webHidden/>
              </w:rPr>
              <w:fldChar w:fldCharType="separate"/>
            </w:r>
            <w:r>
              <w:rPr>
                <w:noProof/>
                <w:webHidden/>
              </w:rPr>
              <w:t>6</w:t>
            </w:r>
            <w:r>
              <w:rPr>
                <w:noProof/>
                <w:webHidden/>
              </w:rPr>
              <w:fldChar w:fldCharType="end"/>
            </w:r>
          </w:hyperlink>
        </w:p>
        <w:p w:rsidR="00BC4143" w:rsidRDefault="00BC4143">
          <w:pPr>
            <w:pStyle w:val="TOC2"/>
            <w:tabs>
              <w:tab w:val="left" w:pos="880"/>
              <w:tab w:val="right" w:leader="dot" w:pos="9350"/>
            </w:tabs>
            <w:rPr>
              <w:rFonts w:asciiTheme="minorHAnsi" w:eastAsiaTheme="minorEastAsia" w:hAnsiTheme="minorHAnsi" w:cstheme="minorBidi"/>
              <w:noProof/>
              <w:szCs w:val="22"/>
              <w:lang w:val="en-US"/>
            </w:rPr>
          </w:pPr>
          <w:hyperlink w:anchor="_Toc287817750" w:history="1">
            <w:r w:rsidRPr="00FE2FEE">
              <w:rPr>
                <w:rStyle w:val="Hyperlink"/>
                <w:rFonts w:eastAsiaTheme="majorEastAsia"/>
                <w:noProof/>
              </w:rPr>
              <w:t>3.1</w:t>
            </w:r>
            <w:r>
              <w:rPr>
                <w:rFonts w:asciiTheme="minorHAnsi" w:eastAsiaTheme="minorEastAsia" w:hAnsiTheme="minorHAnsi" w:cstheme="minorBidi"/>
                <w:noProof/>
                <w:szCs w:val="22"/>
                <w:lang w:val="en-US"/>
              </w:rPr>
              <w:tab/>
            </w:r>
            <w:r w:rsidRPr="00FE2FEE">
              <w:rPr>
                <w:rStyle w:val="Hyperlink"/>
                <w:rFonts w:eastAsiaTheme="majorEastAsia"/>
                <w:noProof/>
              </w:rPr>
              <w:t>Pedestrian</w:t>
            </w:r>
            <w:r>
              <w:rPr>
                <w:noProof/>
                <w:webHidden/>
              </w:rPr>
              <w:tab/>
            </w:r>
            <w:r>
              <w:rPr>
                <w:noProof/>
                <w:webHidden/>
              </w:rPr>
              <w:fldChar w:fldCharType="begin"/>
            </w:r>
            <w:r>
              <w:rPr>
                <w:noProof/>
                <w:webHidden/>
              </w:rPr>
              <w:instrText xml:space="preserve"> PAGEREF _Toc287817750 \h </w:instrText>
            </w:r>
            <w:r>
              <w:rPr>
                <w:noProof/>
                <w:webHidden/>
              </w:rPr>
            </w:r>
            <w:r>
              <w:rPr>
                <w:noProof/>
                <w:webHidden/>
              </w:rPr>
              <w:fldChar w:fldCharType="separate"/>
            </w:r>
            <w:r>
              <w:rPr>
                <w:noProof/>
                <w:webHidden/>
              </w:rPr>
              <w:t>6</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1" w:history="1">
            <w:r w:rsidRPr="00FE2FEE">
              <w:rPr>
                <w:rStyle w:val="Hyperlink"/>
                <w:rFonts w:eastAsiaTheme="majorEastAsia"/>
                <w:noProof/>
              </w:rPr>
              <w:t>3.1.1</w:t>
            </w:r>
            <w:r>
              <w:rPr>
                <w:rFonts w:asciiTheme="minorHAnsi" w:eastAsiaTheme="minorEastAsia" w:hAnsiTheme="minorHAnsi" w:cstheme="minorBidi"/>
                <w:noProof/>
                <w:szCs w:val="22"/>
                <w:lang w:val="en-US"/>
              </w:rPr>
              <w:tab/>
            </w:r>
            <w:r w:rsidRPr="00FE2FEE">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_Toc287817751 \h </w:instrText>
            </w:r>
            <w:r>
              <w:rPr>
                <w:noProof/>
                <w:webHidden/>
              </w:rPr>
            </w:r>
            <w:r>
              <w:rPr>
                <w:noProof/>
                <w:webHidden/>
              </w:rPr>
              <w:fldChar w:fldCharType="separate"/>
            </w:r>
            <w:r>
              <w:rPr>
                <w:noProof/>
                <w:webHidden/>
              </w:rPr>
              <w:t>6</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2" w:history="1">
            <w:r w:rsidRPr="00FE2FEE">
              <w:rPr>
                <w:rStyle w:val="Hyperlink"/>
                <w:rFonts w:eastAsiaTheme="majorEastAsia"/>
                <w:noProof/>
              </w:rPr>
              <w:t>3.1.2</w:t>
            </w:r>
            <w:r>
              <w:rPr>
                <w:rFonts w:asciiTheme="minorHAnsi" w:eastAsiaTheme="minorEastAsia" w:hAnsiTheme="minorHAnsi" w:cstheme="minorBidi"/>
                <w:noProof/>
                <w:szCs w:val="22"/>
                <w:lang w:val="en-US"/>
              </w:rPr>
              <w:tab/>
            </w:r>
            <w:r w:rsidRPr="00FE2FEE">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_Toc287817752 \h </w:instrText>
            </w:r>
            <w:r>
              <w:rPr>
                <w:noProof/>
                <w:webHidden/>
              </w:rPr>
            </w:r>
            <w:r>
              <w:rPr>
                <w:noProof/>
                <w:webHidden/>
              </w:rPr>
              <w:fldChar w:fldCharType="separate"/>
            </w:r>
            <w:r>
              <w:rPr>
                <w:noProof/>
                <w:webHidden/>
              </w:rPr>
              <w:t>6</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3" w:history="1">
            <w:r w:rsidRPr="00FE2FEE">
              <w:rPr>
                <w:rStyle w:val="Hyperlink"/>
                <w:rFonts w:eastAsiaTheme="majorEastAsia"/>
                <w:noProof/>
              </w:rPr>
              <w:t>3.1.3</w:t>
            </w:r>
            <w:r>
              <w:rPr>
                <w:rFonts w:asciiTheme="minorHAnsi" w:eastAsiaTheme="minorEastAsia" w:hAnsiTheme="minorHAnsi" w:cstheme="minorBidi"/>
                <w:noProof/>
                <w:szCs w:val="22"/>
                <w:lang w:val="en-US"/>
              </w:rPr>
              <w:tab/>
            </w:r>
            <w:r w:rsidRPr="00FE2FEE">
              <w:rPr>
                <w:rStyle w:val="Hyperlink"/>
                <w:rFonts w:eastAsiaTheme="majorEastAsia"/>
                <w:noProof/>
              </w:rPr>
              <w:t>Internet Access</w:t>
            </w:r>
            <w:r>
              <w:rPr>
                <w:noProof/>
                <w:webHidden/>
              </w:rPr>
              <w:tab/>
            </w:r>
            <w:r>
              <w:rPr>
                <w:noProof/>
                <w:webHidden/>
              </w:rPr>
              <w:fldChar w:fldCharType="begin"/>
            </w:r>
            <w:r>
              <w:rPr>
                <w:noProof/>
                <w:webHidden/>
              </w:rPr>
              <w:instrText xml:space="preserve"> PAGEREF _Toc287817753 \h </w:instrText>
            </w:r>
            <w:r>
              <w:rPr>
                <w:noProof/>
                <w:webHidden/>
              </w:rPr>
            </w:r>
            <w:r>
              <w:rPr>
                <w:noProof/>
                <w:webHidden/>
              </w:rPr>
              <w:fldChar w:fldCharType="separate"/>
            </w:r>
            <w:r>
              <w:rPr>
                <w:noProof/>
                <w:webHidden/>
              </w:rPr>
              <w:t>7</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4" w:history="1">
            <w:r w:rsidRPr="00FE2FEE">
              <w:rPr>
                <w:rStyle w:val="Hyperlink"/>
                <w:rFonts w:eastAsiaTheme="majorEastAsia"/>
                <w:noProof/>
              </w:rPr>
              <w:t>3.1.4</w:t>
            </w:r>
            <w:r>
              <w:rPr>
                <w:rFonts w:asciiTheme="minorHAnsi" w:eastAsiaTheme="minorEastAsia" w:hAnsiTheme="minorHAnsi" w:cstheme="minorBidi"/>
                <w:noProof/>
                <w:szCs w:val="22"/>
                <w:lang w:val="en-US"/>
              </w:rPr>
              <w:tab/>
            </w:r>
            <w:r w:rsidRPr="00FE2FEE">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_Toc287817754 \h </w:instrText>
            </w:r>
            <w:r>
              <w:rPr>
                <w:noProof/>
                <w:webHidden/>
              </w:rPr>
            </w:r>
            <w:r>
              <w:rPr>
                <w:noProof/>
                <w:webHidden/>
              </w:rPr>
              <w:fldChar w:fldCharType="separate"/>
            </w:r>
            <w:r>
              <w:rPr>
                <w:noProof/>
                <w:webHidden/>
              </w:rPr>
              <w:t>7</w:t>
            </w:r>
            <w:r>
              <w:rPr>
                <w:noProof/>
                <w:webHidden/>
              </w:rPr>
              <w:fldChar w:fldCharType="end"/>
            </w:r>
          </w:hyperlink>
        </w:p>
        <w:p w:rsidR="00BC4143" w:rsidRDefault="00BC4143">
          <w:pPr>
            <w:pStyle w:val="TOC2"/>
            <w:tabs>
              <w:tab w:val="left" w:pos="880"/>
              <w:tab w:val="right" w:leader="dot" w:pos="9350"/>
            </w:tabs>
            <w:rPr>
              <w:rFonts w:asciiTheme="minorHAnsi" w:eastAsiaTheme="minorEastAsia" w:hAnsiTheme="minorHAnsi" w:cstheme="minorBidi"/>
              <w:noProof/>
              <w:szCs w:val="22"/>
              <w:lang w:val="en-US"/>
            </w:rPr>
          </w:pPr>
          <w:hyperlink w:anchor="_Toc287817755" w:history="1">
            <w:r w:rsidRPr="00FE2FEE">
              <w:rPr>
                <w:rStyle w:val="Hyperlink"/>
                <w:rFonts w:eastAsiaTheme="majorEastAsia"/>
                <w:noProof/>
              </w:rPr>
              <w:t>3.2</w:t>
            </w:r>
            <w:r>
              <w:rPr>
                <w:rFonts w:asciiTheme="minorHAnsi" w:eastAsiaTheme="minorEastAsia" w:hAnsiTheme="minorHAnsi" w:cstheme="minorBidi"/>
                <w:noProof/>
                <w:szCs w:val="22"/>
                <w:lang w:val="en-US"/>
              </w:rPr>
              <w:tab/>
            </w:r>
            <w:r w:rsidRPr="00FE2FEE">
              <w:rPr>
                <w:rStyle w:val="Hyperlink"/>
                <w:rFonts w:eastAsiaTheme="majorEastAsia"/>
                <w:noProof/>
              </w:rPr>
              <w:t>Vehicle</w:t>
            </w:r>
            <w:r>
              <w:rPr>
                <w:noProof/>
                <w:webHidden/>
              </w:rPr>
              <w:tab/>
            </w:r>
            <w:r>
              <w:rPr>
                <w:noProof/>
                <w:webHidden/>
              </w:rPr>
              <w:fldChar w:fldCharType="begin"/>
            </w:r>
            <w:r>
              <w:rPr>
                <w:noProof/>
                <w:webHidden/>
              </w:rPr>
              <w:instrText xml:space="preserve"> PAGEREF _Toc287817755 \h </w:instrText>
            </w:r>
            <w:r>
              <w:rPr>
                <w:noProof/>
                <w:webHidden/>
              </w:rPr>
            </w:r>
            <w:r>
              <w:rPr>
                <w:noProof/>
                <w:webHidden/>
              </w:rPr>
              <w:fldChar w:fldCharType="separate"/>
            </w:r>
            <w:r>
              <w:rPr>
                <w:noProof/>
                <w:webHidden/>
              </w:rPr>
              <w:t>7</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6" w:history="1">
            <w:r w:rsidRPr="00FE2FEE">
              <w:rPr>
                <w:rStyle w:val="Hyperlink"/>
                <w:rFonts w:eastAsiaTheme="majorEastAsia"/>
                <w:noProof/>
              </w:rPr>
              <w:t>3.2.1</w:t>
            </w:r>
            <w:r>
              <w:rPr>
                <w:rFonts w:asciiTheme="minorHAnsi" w:eastAsiaTheme="minorEastAsia" w:hAnsiTheme="minorHAnsi" w:cstheme="minorBidi"/>
                <w:noProof/>
                <w:szCs w:val="22"/>
                <w:lang w:val="en-US"/>
              </w:rPr>
              <w:tab/>
            </w:r>
            <w:r w:rsidRPr="00FE2FEE">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_Toc287817756 \h </w:instrText>
            </w:r>
            <w:r>
              <w:rPr>
                <w:noProof/>
                <w:webHidden/>
              </w:rPr>
            </w:r>
            <w:r>
              <w:rPr>
                <w:noProof/>
                <w:webHidden/>
              </w:rPr>
              <w:fldChar w:fldCharType="separate"/>
            </w:r>
            <w:r>
              <w:rPr>
                <w:noProof/>
                <w:webHidden/>
              </w:rPr>
              <w:t>7</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7" w:history="1">
            <w:r w:rsidRPr="00FE2FEE">
              <w:rPr>
                <w:rStyle w:val="Hyperlink"/>
                <w:rFonts w:eastAsiaTheme="majorEastAsia"/>
                <w:noProof/>
              </w:rPr>
              <w:t>3.2.2</w:t>
            </w:r>
            <w:r>
              <w:rPr>
                <w:rFonts w:asciiTheme="minorHAnsi" w:eastAsiaTheme="minorEastAsia" w:hAnsiTheme="minorHAnsi" w:cstheme="minorBidi"/>
                <w:noProof/>
                <w:szCs w:val="22"/>
                <w:lang w:val="en-US"/>
              </w:rPr>
              <w:tab/>
            </w:r>
            <w:r w:rsidRPr="00FE2FEE">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_Toc287817757 \h </w:instrText>
            </w:r>
            <w:r>
              <w:rPr>
                <w:noProof/>
                <w:webHidden/>
              </w:rPr>
            </w:r>
            <w:r>
              <w:rPr>
                <w:noProof/>
                <w:webHidden/>
              </w:rPr>
              <w:fldChar w:fldCharType="separate"/>
            </w:r>
            <w:r>
              <w:rPr>
                <w:noProof/>
                <w:webHidden/>
              </w:rPr>
              <w:t>8</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8" w:history="1">
            <w:r w:rsidRPr="00FE2FEE">
              <w:rPr>
                <w:rStyle w:val="Hyperlink"/>
                <w:rFonts w:eastAsiaTheme="majorEastAsia"/>
                <w:noProof/>
              </w:rPr>
              <w:t>3.2.3</w:t>
            </w:r>
            <w:r>
              <w:rPr>
                <w:rFonts w:asciiTheme="minorHAnsi" w:eastAsiaTheme="minorEastAsia" w:hAnsiTheme="minorHAnsi" w:cstheme="minorBidi"/>
                <w:noProof/>
                <w:szCs w:val="22"/>
                <w:lang w:val="en-US"/>
              </w:rPr>
              <w:tab/>
            </w:r>
            <w:r w:rsidRPr="00FE2FEE">
              <w:rPr>
                <w:rStyle w:val="Hyperlink"/>
                <w:rFonts w:eastAsiaTheme="majorEastAsia"/>
                <w:noProof/>
              </w:rPr>
              <w:t>Internet Access</w:t>
            </w:r>
            <w:r>
              <w:rPr>
                <w:noProof/>
                <w:webHidden/>
              </w:rPr>
              <w:tab/>
            </w:r>
            <w:r>
              <w:rPr>
                <w:noProof/>
                <w:webHidden/>
              </w:rPr>
              <w:fldChar w:fldCharType="begin"/>
            </w:r>
            <w:r>
              <w:rPr>
                <w:noProof/>
                <w:webHidden/>
              </w:rPr>
              <w:instrText xml:space="preserve"> PAGEREF _Toc287817758 \h </w:instrText>
            </w:r>
            <w:r>
              <w:rPr>
                <w:noProof/>
                <w:webHidden/>
              </w:rPr>
            </w:r>
            <w:r>
              <w:rPr>
                <w:noProof/>
                <w:webHidden/>
              </w:rPr>
              <w:fldChar w:fldCharType="separate"/>
            </w:r>
            <w:r>
              <w:rPr>
                <w:noProof/>
                <w:webHidden/>
              </w:rPr>
              <w:t>9</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59" w:history="1">
            <w:r w:rsidRPr="00FE2FEE">
              <w:rPr>
                <w:rStyle w:val="Hyperlink"/>
                <w:rFonts w:eastAsiaTheme="majorEastAsia"/>
                <w:noProof/>
                <w:lang w:val="en-US"/>
              </w:rPr>
              <w:t>3.2.4</w:t>
            </w:r>
            <w:r>
              <w:rPr>
                <w:rFonts w:asciiTheme="minorHAnsi" w:eastAsiaTheme="minorEastAsia" w:hAnsiTheme="minorHAnsi" w:cstheme="minorBidi"/>
                <w:noProof/>
                <w:szCs w:val="22"/>
                <w:lang w:val="en-US"/>
              </w:rPr>
              <w:tab/>
            </w:r>
            <w:r w:rsidRPr="00FE2FEE">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_Toc287817759 \h </w:instrText>
            </w:r>
            <w:r>
              <w:rPr>
                <w:noProof/>
                <w:webHidden/>
              </w:rPr>
            </w:r>
            <w:r>
              <w:rPr>
                <w:noProof/>
                <w:webHidden/>
              </w:rPr>
              <w:fldChar w:fldCharType="separate"/>
            </w:r>
            <w:r>
              <w:rPr>
                <w:noProof/>
                <w:webHidden/>
              </w:rPr>
              <w:t>9</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0" w:history="1">
            <w:r w:rsidRPr="00FE2FEE">
              <w:rPr>
                <w:rStyle w:val="Hyperlink"/>
                <w:rFonts w:eastAsiaTheme="majorEastAsia"/>
                <w:noProof/>
              </w:rPr>
              <w:t>3.2.5</w:t>
            </w:r>
            <w:r>
              <w:rPr>
                <w:rFonts w:asciiTheme="minorHAnsi" w:eastAsiaTheme="minorEastAsia" w:hAnsiTheme="minorHAnsi" w:cstheme="minorBidi"/>
                <w:noProof/>
                <w:szCs w:val="22"/>
                <w:lang w:val="en-US"/>
              </w:rPr>
              <w:tab/>
            </w:r>
            <w:r w:rsidRPr="00FE2FEE">
              <w:rPr>
                <w:rStyle w:val="Hyperlink"/>
                <w:rFonts w:eastAsiaTheme="majorEastAsia"/>
                <w:noProof/>
              </w:rPr>
              <w:t>Inspections</w:t>
            </w:r>
            <w:r>
              <w:rPr>
                <w:noProof/>
                <w:webHidden/>
              </w:rPr>
              <w:tab/>
            </w:r>
            <w:r>
              <w:rPr>
                <w:noProof/>
                <w:webHidden/>
              </w:rPr>
              <w:fldChar w:fldCharType="begin"/>
            </w:r>
            <w:r>
              <w:rPr>
                <w:noProof/>
                <w:webHidden/>
              </w:rPr>
              <w:instrText xml:space="preserve"> PAGEREF _Toc287817760 \h </w:instrText>
            </w:r>
            <w:r>
              <w:rPr>
                <w:noProof/>
                <w:webHidden/>
              </w:rPr>
            </w:r>
            <w:r>
              <w:rPr>
                <w:noProof/>
                <w:webHidden/>
              </w:rPr>
              <w:fldChar w:fldCharType="separate"/>
            </w:r>
            <w:r>
              <w:rPr>
                <w:noProof/>
                <w:webHidden/>
              </w:rPr>
              <w:t>10</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1" w:history="1">
            <w:r w:rsidRPr="00FE2FEE">
              <w:rPr>
                <w:rStyle w:val="Hyperlink"/>
                <w:rFonts w:eastAsiaTheme="majorEastAsia"/>
                <w:noProof/>
                <w:lang w:val="en-US"/>
              </w:rPr>
              <w:t>3.2.6</w:t>
            </w:r>
            <w:r>
              <w:rPr>
                <w:rFonts w:asciiTheme="minorHAnsi" w:eastAsiaTheme="minorEastAsia" w:hAnsiTheme="minorHAnsi" w:cstheme="minorBidi"/>
                <w:noProof/>
                <w:szCs w:val="22"/>
                <w:lang w:val="en-US"/>
              </w:rPr>
              <w:tab/>
            </w:r>
            <w:r w:rsidRPr="00FE2FEE">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_Toc287817761 \h </w:instrText>
            </w:r>
            <w:r>
              <w:rPr>
                <w:noProof/>
                <w:webHidden/>
              </w:rPr>
            </w:r>
            <w:r>
              <w:rPr>
                <w:noProof/>
                <w:webHidden/>
              </w:rPr>
              <w:fldChar w:fldCharType="separate"/>
            </w:r>
            <w:r>
              <w:rPr>
                <w:noProof/>
                <w:webHidden/>
              </w:rPr>
              <w:t>11</w:t>
            </w:r>
            <w:r>
              <w:rPr>
                <w:noProof/>
                <w:webHidden/>
              </w:rPr>
              <w:fldChar w:fldCharType="end"/>
            </w:r>
          </w:hyperlink>
        </w:p>
        <w:p w:rsidR="00BC4143" w:rsidRDefault="00BC4143">
          <w:pPr>
            <w:pStyle w:val="TOC2"/>
            <w:tabs>
              <w:tab w:val="left" w:pos="880"/>
              <w:tab w:val="right" w:leader="dot" w:pos="9350"/>
            </w:tabs>
            <w:rPr>
              <w:rFonts w:asciiTheme="minorHAnsi" w:eastAsiaTheme="minorEastAsia" w:hAnsiTheme="minorHAnsi" w:cstheme="minorBidi"/>
              <w:noProof/>
              <w:szCs w:val="22"/>
              <w:lang w:val="en-US"/>
            </w:rPr>
          </w:pPr>
          <w:hyperlink w:anchor="_Toc287817762" w:history="1">
            <w:r w:rsidRPr="00FE2FEE">
              <w:rPr>
                <w:rStyle w:val="Hyperlink"/>
                <w:rFonts w:eastAsiaTheme="majorEastAsia"/>
                <w:noProof/>
              </w:rPr>
              <w:t>3.3</w:t>
            </w:r>
            <w:r>
              <w:rPr>
                <w:rFonts w:asciiTheme="minorHAnsi" w:eastAsiaTheme="minorEastAsia" w:hAnsiTheme="minorHAnsi" w:cstheme="minorBidi"/>
                <w:noProof/>
                <w:szCs w:val="22"/>
                <w:lang w:val="en-US"/>
              </w:rPr>
              <w:tab/>
            </w:r>
            <w:r w:rsidRPr="00FE2FEE">
              <w:rPr>
                <w:rStyle w:val="Hyperlink"/>
                <w:rFonts w:eastAsiaTheme="majorEastAsia"/>
                <w:noProof/>
              </w:rPr>
              <w:t>Transit</w:t>
            </w:r>
            <w:r>
              <w:rPr>
                <w:noProof/>
                <w:webHidden/>
              </w:rPr>
              <w:tab/>
            </w:r>
            <w:r>
              <w:rPr>
                <w:noProof/>
                <w:webHidden/>
              </w:rPr>
              <w:fldChar w:fldCharType="begin"/>
            </w:r>
            <w:r>
              <w:rPr>
                <w:noProof/>
                <w:webHidden/>
              </w:rPr>
              <w:instrText xml:space="preserve"> PAGEREF _Toc287817762 \h </w:instrText>
            </w:r>
            <w:r>
              <w:rPr>
                <w:noProof/>
                <w:webHidden/>
              </w:rPr>
            </w:r>
            <w:r>
              <w:rPr>
                <w:noProof/>
                <w:webHidden/>
              </w:rPr>
              <w:fldChar w:fldCharType="separate"/>
            </w:r>
            <w:r>
              <w:rPr>
                <w:noProof/>
                <w:webHidden/>
              </w:rPr>
              <w:t>12</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3" w:history="1">
            <w:r w:rsidRPr="00FE2FEE">
              <w:rPr>
                <w:rStyle w:val="Hyperlink"/>
                <w:rFonts w:eastAsiaTheme="majorEastAsia"/>
                <w:noProof/>
              </w:rPr>
              <w:t>3.3.1</w:t>
            </w:r>
            <w:r>
              <w:rPr>
                <w:rFonts w:asciiTheme="minorHAnsi" w:eastAsiaTheme="minorEastAsia" w:hAnsiTheme="minorHAnsi" w:cstheme="minorBidi"/>
                <w:noProof/>
                <w:szCs w:val="22"/>
                <w:lang w:val="en-US"/>
              </w:rPr>
              <w:tab/>
            </w:r>
            <w:r w:rsidRPr="00FE2FEE">
              <w:rPr>
                <w:rStyle w:val="Hyperlink"/>
                <w:rFonts w:eastAsiaTheme="majorEastAsia"/>
                <w:noProof/>
              </w:rPr>
              <w:t>Station arrival</w:t>
            </w:r>
            <w:r>
              <w:rPr>
                <w:noProof/>
                <w:webHidden/>
              </w:rPr>
              <w:tab/>
            </w:r>
            <w:r>
              <w:rPr>
                <w:noProof/>
                <w:webHidden/>
              </w:rPr>
              <w:fldChar w:fldCharType="begin"/>
            </w:r>
            <w:r>
              <w:rPr>
                <w:noProof/>
                <w:webHidden/>
              </w:rPr>
              <w:instrText xml:space="preserve"> PAGEREF _Toc287817763 \h </w:instrText>
            </w:r>
            <w:r>
              <w:rPr>
                <w:noProof/>
                <w:webHidden/>
              </w:rPr>
            </w:r>
            <w:r>
              <w:rPr>
                <w:noProof/>
                <w:webHidden/>
              </w:rPr>
              <w:fldChar w:fldCharType="separate"/>
            </w:r>
            <w:r>
              <w:rPr>
                <w:noProof/>
                <w:webHidden/>
              </w:rPr>
              <w:t>12</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4" w:history="1">
            <w:r w:rsidRPr="00FE2FEE">
              <w:rPr>
                <w:rStyle w:val="Hyperlink"/>
                <w:rFonts w:eastAsiaTheme="majorEastAsia"/>
                <w:noProof/>
              </w:rPr>
              <w:t>3.3.2</w:t>
            </w:r>
            <w:r>
              <w:rPr>
                <w:rFonts w:asciiTheme="minorHAnsi" w:eastAsiaTheme="minorEastAsia" w:hAnsiTheme="minorHAnsi" w:cstheme="minorBidi"/>
                <w:noProof/>
                <w:szCs w:val="22"/>
                <w:lang w:val="en-US"/>
              </w:rPr>
              <w:tab/>
            </w:r>
            <w:r w:rsidRPr="00FE2FEE">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_Toc287817764 \h </w:instrText>
            </w:r>
            <w:r>
              <w:rPr>
                <w:noProof/>
                <w:webHidden/>
              </w:rPr>
            </w:r>
            <w:r>
              <w:rPr>
                <w:noProof/>
                <w:webHidden/>
              </w:rPr>
              <w:fldChar w:fldCharType="separate"/>
            </w:r>
            <w:r>
              <w:rPr>
                <w:noProof/>
                <w:webHidden/>
              </w:rPr>
              <w:t>12</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5" w:history="1">
            <w:r w:rsidRPr="00FE2FEE">
              <w:rPr>
                <w:rStyle w:val="Hyperlink"/>
                <w:rFonts w:eastAsiaTheme="majorEastAsia"/>
                <w:noProof/>
              </w:rPr>
              <w:t>3.3.3</w:t>
            </w:r>
            <w:r>
              <w:rPr>
                <w:rFonts w:asciiTheme="minorHAnsi" w:eastAsiaTheme="minorEastAsia" w:hAnsiTheme="minorHAnsi" w:cstheme="minorBidi"/>
                <w:noProof/>
                <w:szCs w:val="22"/>
                <w:lang w:val="en-US"/>
              </w:rPr>
              <w:tab/>
            </w:r>
            <w:r w:rsidRPr="00FE2FEE">
              <w:rPr>
                <w:rStyle w:val="Hyperlink"/>
                <w:rFonts w:eastAsiaTheme="majorEastAsia"/>
                <w:noProof/>
              </w:rPr>
              <w:t>Station Lobby</w:t>
            </w:r>
            <w:r>
              <w:rPr>
                <w:noProof/>
                <w:webHidden/>
              </w:rPr>
              <w:tab/>
            </w:r>
            <w:r>
              <w:rPr>
                <w:noProof/>
                <w:webHidden/>
              </w:rPr>
              <w:fldChar w:fldCharType="begin"/>
            </w:r>
            <w:r>
              <w:rPr>
                <w:noProof/>
                <w:webHidden/>
              </w:rPr>
              <w:instrText xml:space="preserve"> PAGEREF _Toc287817765 \h </w:instrText>
            </w:r>
            <w:r>
              <w:rPr>
                <w:noProof/>
                <w:webHidden/>
              </w:rPr>
            </w:r>
            <w:r>
              <w:rPr>
                <w:noProof/>
                <w:webHidden/>
              </w:rPr>
              <w:fldChar w:fldCharType="separate"/>
            </w:r>
            <w:r>
              <w:rPr>
                <w:noProof/>
                <w:webHidden/>
              </w:rPr>
              <w:t>12</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6" w:history="1">
            <w:r w:rsidRPr="00FE2FEE">
              <w:rPr>
                <w:rStyle w:val="Hyperlink"/>
                <w:rFonts w:eastAsiaTheme="majorEastAsia"/>
                <w:noProof/>
              </w:rPr>
              <w:t>3.3.4</w:t>
            </w:r>
            <w:r>
              <w:rPr>
                <w:rFonts w:asciiTheme="minorHAnsi" w:eastAsiaTheme="minorEastAsia" w:hAnsiTheme="minorHAnsi" w:cstheme="minorBidi"/>
                <w:noProof/>
                <w:szCs w:val="22"/>
                <w:lang w:val="en-US"/>
              </w:rPr>
              <w:tab/>
            </w:r>
            <w:r w:rsidRPr="00FE2FEE">
              <w:rPr>
                <w:rStyle w:val="Hyperlink"/>
                <w:rFonts w:eastAsia="Calibri"/>
                <w:noProof/>
              </w:rPr>
              <w:t>Connection Protection</w:t>
            </w:r>
            <w:r>
              <w:rPr>
                <w:noProof/>
                <w:webHidden/>
              </w:rPr>
              <w:tab/>
            </w:r>
            <w:r>
              <w:rPr>
                <w:noProof/>
                <w:webHidden/>
              </w:rPr>
              <w:fldChar w:fldCharType="begin"/>
            </w:r>
            <w:r>
              <w:rPr>
                <w:noProof/>
                <w:webHidden/>
              </w:rPr>
              <w:instrText xml:space="preserve"> PAGEREF _Toc287817766 \h </w:instrText>
            </w:r>
            <w:r>
              <w:rPr>
                <w:noProof/>
                <w:webHidden/>
              </w:rPr>
            </w:r>
            <w:r>
              <w:rPr>
                <w:noProof/>
                <w:webHidden/>
              </w:rPr>
              <w:fldChar w:fldCharType="separate"/>
            </w:r>
            <w:r>
              <w:rPr>
                <w:noProof/>
                <w:webHidden/>
              </w:rPr>
              <w:t>12</w:t>
            </w:r>
            <w:r>
              <w:rPr>
                <w:noProof/>
                <w:webHidden/>
              </w:rPr>
              <w:fldChar w:fldCharType="end"/>
            </w:r>
          </w:hyperlink>
        </w:p>
        <w:p w:rsidR="00BC4143" w:rsidRDefault="00BC4143">
          <w:pPr>
            <w:pStyle w:val="TOC3"/>
            <w:tabs>
              <w:tab w:val="left" w:pos="1320"/>
              <w:tab w:val="right" w:leader="dot" w:pos="9350"/>
            </w:tabs>
            <w:rPr>
              <w:rFonts w:asciiTheme="minorHAnsi" w:eastAsiaTheme="minorEastAsia" w:hAnsiTheme="minorHAnsi" w:cstheme="minorBidi"/>
              <w:noProof/>
              <w:szCs w:val="22"/>
              <w:lang w:val="en-US"/>
            </w:rPr>
          </w:pPr>
          <w:hyperlink w:anchor="_Toc287817767" w:history="1">
            <w:r w:rsidRPr="00FE2FEE">
              <w:rPr>
                <w:rStyle w:val="Hyperlink"/>
                <w:rFonts w:eastAsiaTheme="majorEastAsia"/>
                <w:noProof/>
              </w:rPr>
              <w:t>3.3.5</w:t>
            </w:r>
            <w:r>
              <w:rPr>
                <w:rFonts w:asciiTheme="minorHAnsi" w:eastAsiaTheme="minorEastAsia" w:hAnsiTheme="minorHAnsi" w:cstheme="minorBidi"/>
                <w:noProof/>
                <w:szCs w:val="22"/>
                <w:lang w:val="en-US"/>
              </w:rPr>
              <w:tab/>
            </w:r>
            <w:r w:rsidRPr="00FE2FEE">
              <w:rPr>
                <w:rStyle w:val="Hyperlink"/>
                <w:rFonts w:eastAsia="Calibri"/>
                <w:noProof/>
              </w:rPr>
              <w:t>Dynamic Transit Operations</w:t>
            </w:r>
            <w:r>
              <w:rPr>
                <w:noProof/>
                <w:webHidden/>
              </w:rPr>
              <w:tab/>
            </w:r>
            <w:r>
              <w:rPr>
                <w:noProof/>
                <w:webHidden/>
              </w:rPr>
              <w:fldChar w:fldCharType="begin"/>
            </w:r>
            <w:r>
              <w:rPr>
                <w:noProof/>
                <w:webHidden/>
              </w:rPr>
              <w:instrText xml:space="preserve"> PAGEREF _Toc287817767 \h </w:instrText>
            </w:r>
            <w:r>
              <w:rPr>
                <w:noProof/>
                <w:webHidden/>
              </w:rPr>
            </w:r>
            <w:r>
              <w:rPr>
                <w:noProof/>
                <w:webHidden/>
              </w:rPr>
              <w:fldChar w:fldCharType="separate"/>
            </w:r>
            <w:r>
              <w:rPr>
                <w:noProof/>
                <w:webHidden/>
              </w:rPr>
              <w:t>12</w:t>
            </w:r>
            <w:r>
              <w:rPr>
                <w:noProof/>
                <w:webHidden/>
              </w:rPr>
              <w:fldChar w:fldCharType="end"/>
            </w:r>
          </w:hyperlink>
        </w:p>
        <w:p w:rsidR="00BC4143" w:rsidRDefault="00BC4143">
          <w:pPr>
            <w:pStyle w:val="TOC2"/>
            <w:tabs>
              <w:tab w:val="left" w:pos="880"/>
              <w:tab w:val="right" w:leader="dot" w:pos="9350"/>
            </w:tabs>
            <w:rPr>
              <w:rFonts w:asciiTheme="minorHAnsi" w:eastAsiaTheme="minorEastAsia" w:hAnsiTheme="minorHAnsi" w:cstheme="minorBidi"/>
              <w:noProof/>
              <w:szCs w:val="22"/>
              <w:lang w:val="en-US"/>
            </w:rPr>
          </w:pPr>
          <w:hyperlink w:anchor="_Toc287817768" w:history="1">
            <w:r w:rsidRPr="00FE2FEE">
              <w:rPr>
                <w:rStyle w:val="Hyperlink"/>
                <w:rFonts w:eastAsiaTheme="majorEastAsia"/>
                <w:noProof/>
              </w:rPr>
              <w:t>3.4</w:t>
            </w:r>
            <w:r>
              <w:rPr>
                <w:rFonts w:asciiTheme="minorHAnsi" w:eastAsiaTheme="minorEastAsia" w:hAnsiTheme="minorHAnsi" w:cstheme="minorBidi"/>
                <w:noProof/>
                <w:szCs w:val="22"/>
                <w:lang w:val="en-US"/>
              </w:rPr>
              <w:tab/>
            </w:r>
            <w:r w:rsidRPr="00FE2FEE">
              <w:rPr>
                <w:rStyle w:val="Hyperlink"/>
                <w:rFonts w:eastAsiaTheme="majorEastAsia"/>
                <w:noProof/>
              </w:rPr>
              <w:t>Switchover</w:t>
            </w:r>
            <w:r>
              <w:rPr>
                <w:noProof/>
                <w:webHidden/>
              </w:rPr>
              <w:tab/>
            </w:r>
            <w:r>
              <w:rPr>
                <w:noProof/>
                <w:webHidden/>
              </w:rPr>
              <w:fldChar w:fldCharType="begin"/>
            </w:r>
            <w:r>
              <w:rPr>
                <w:noProof/>
                <w:webHidden/>
              </w:rPr>
              <w:instrText xml:space="preserve"> PAGEREF _Toc287817768 \h </w:instrText>
            </w:r>
            <w:r>
              <w:rPr>
                <w:noProof/>
                <w:webHidden/>
              </w:rPr>
            </w:r>
            <w:r>
              <w:rPr>
                <w:noProof/>
                <w:webHidden/>
              </w:rPr>
              <w:fldChar w:fldCharType="separate"/>
            </w:r>
            <w:r>
              <w:rPr>
                <w:noProof/>
                <w:webHidden/>
              </w:rPr>
              <w:t>13</w:t>
            </w:r>
            <w:r>
              <w:rPr>
                <w:noProof/>
                <w:webHidden/>
              </w:rPr>
              <w:fldChar w:fldCharType="end"/>
            </w:r>
          </w:hyperlink>
        </w:p>
        <w:p w:rsidR="00275D11" w:rsidRDefault="00275D11">
          <w:r>
            <w:fldChar w:fldCharType="end"/>
          </w:r>
        </w:p>
      </w:sdtContent>
    </w:sdt>
    <w:p w:rsidR="00CA09B2" w:rsidRDefault="004909C8" w:rsidP="0083364B">
      <w:pPr>
        <w:pStyle w:val="Heading1"/>
      </w:pPr>
      <w:bookmarkStart w:id="4" w:name="_Toc287817747"/>
      <w:r>
        <w:lastRenderedPageBreak/>
        <w:t>Intro</w:t>
      </w:r>
      <w:r w:rsidRPr="0083364B">
        <w:t>d</w:t>
      </w:r>
      <w:r>
        <w:t>uction</w:t>
      </w:r>
      <w:bookmarkEnd w:id="4"/>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mobile users are constantly entering and leaving the coverage area of an</w:t>
      </w:r>
      <w:r w:rsidR="00A62C70">
        <w:t xml:space="preserve"> access point (AP) in an</w:t>
      </w:r>
      <w:r>
        <w:t xml:space="preserve"> extended service set (ESS).  Every time the mobile device enters an ESS, the mobile device has to do an initial set-up 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9E6E1B" w:rsidRDefault="00C2289F" w:rsidP="004909C8">
      <w:r>
        <w:t>Discussion of pre-knowledge</w:t>
      </w:r>
      <w:r w:rsidR="00780077">
        <w:t xml:space="preserve"> needs to be added</w:t>
      </w:r>
      <w:r>
        <w:t xml:space="preserve">: e.g. a database downloaded that might give clues to know which channels are available or different secure ID scheme.  Shortcut to </w:t>
      </w:r>
      <w:r w:rsidR="00990E3D">
        <w:t>authentication</w:t>
      </w:r>
      <w:r>
        <w:t xml:space="preserve"> (perhaps pre-cached credentials).  </w:t>
      </w:r>
      <w:r w:rsidR="003F024A" w:rsidRPr="003F024A">
        <w:rPr>
          <w:highlight w:val="yellow"/>
        </w:rPr>
        <w:t>[ACTION ITEM TO ASSIGN TEXT WRITING]</w:t>
      </w:r>
      <w:r>
        <w:t xml:space="preserve"> </w:t>
      </w:r>
    </w:p>
    <w:p w:rsidR="00CA09B2" w:rsidRDefault="004909C8" w:rsidP="0083364B">
      <w:pPr>
        <w:pStyle w:val="Heading1"/>
      </w:pPr>
      <w:bookmarkStart w:id="5" w:name="_Toc287817748"/>
      <w:r>
        <w:lastRenderedPageBreak/>
        <w:t>Use Cases</w:t>
      </w:r>
      <w:bookmarkEnd w:id="5"/>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623182" w:rsidRDefault="00623182" w:rsidP="00F9026D"/>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D7708D" w:rsidRDefault="00E61DB9" w:rsidP="00D7708D">
      <w:pPr>
        <w:pStyle w:val="ListParagraph"/>
        <w:numPr>
          <w:ilvl w:val="0"/>
          <w:numId w:val="15"/>
        </w:numPr>
        <w:rPr>
          <w:lang w:val="en-US"/>
        </w:rPr>
      </w:pPr>
      <w:r w:rsidRPr="00D7708D">
        <w:rPr>
          <w:bCs/>
          <w:lang w:val="en-US"/>
        </w:rPr>
        <w:t>Actor(s)</w:t>
      </w:r>
    </w:p>
    <w:p w:rsidR="003C6780" w:rsidRPr="00D7708D" w:rsidRDefault="00E61DB9" w:rsidP="00D7708D">
      <w:pPr>
        <w:pStyle w:val="ListParagraph"/>
        <w:numPr>
          <w:ilvl w:val="0"/>
          <w:numId w:val="15"/>
        </w:numPr>
        <w:rPr>
          <w:lang w:val="en-US"/>
        </w:rPr>
      </w:pPr>
      <w:r w:rsidRPr="00D7708D">
        <w:rPr>
          <w:bCs/>
          <w:lang w:val="en-US"/>
        </w:rPr>
        <w:t>Device sets</w:t>
      </w:r>
    </w:p>
    <w:p w:rsidR="003C6780" w:rsidRPr="00D7708D" w:rsidRDefault="00E61DB9" w:rsidP="00D7708D">
      <w:pPr>
        <w:pStyle w:val="ListParagraph"/>
        <w:numPr>
          <w:ilvl w:val="0"/>
          <w:numId w:val="15"/>
        </w:numPr>
        <w:rPr>
          <w:lang w:val="en-US"/>
        </w:rPr>
      </w:pPr>
      <w:r w:rsidRPr="00D7708D">
        <w:rPr>
          <w:bCs/>
          <w:lang w:val="en-US"/>
        </w:rPr>
        <w:t>Goal</w:t>
      </w:r>
    </w:p>
    <w:p w:rsidR="003C6780" w:rsidRPr="00D7708D" w:rsidRDefault="00E61DB9" w:rsidP="00D7708D">
      <w:pPr>
        <w:pStyle w:val="ListParagraph"/>
        <w:numPr>
          <w:ilvl w:val="0"/>
          <w:numId w:val="15"/>
        </w:numPr>
        <w:rPr>
          <w:lang w:val="en-US"/>
        </w:rPr>
      </w:pPr>
      <w:r w:rsidRPr="00D7708D">
        <w:rPr>
          <w:bCs/>
          <w:lang w:val="en-US"/>
        </w:rPr>
        <w:t>Scenario(s)</w:t>
      </w:r>
    </w:p>
    <w:p w:rsidR="00C54FD5" w:rsidRDefault="00C54FD5" w:rsidP="00F9026D"/>
    <w:p w:rsidR="008B0772" w:rsidRDefault="008B0772" w:rsidP="00F9026D">
      <w:r>
        <w:t>For TGai, the use cases are somewhat simplified because of the limited scope of the PAR.</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260620">
        <w:t xml:space="preserve">AP are constant.  The STA may be </w:t>
      </w:r>
      <w:r w:rsidR="00594D01">
        <w:t>autonomous</w:t>
      </w:r>
      <w:r w:rsidR="00260620">
        <w:t xml:space="preserve"> or operated by a human, but its </w:t>
      </w:r>
      <w:r w:rsidR="00594D01">
        <w:t>relationship</w:t>
      </w:r>
      <w:r w:rsidR="00260620">
        <w:t xml:space="preserve"> to the AP 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STA and the AP 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A62C70" w:rsidRDefault="00A62C70" w:rsidP="00C54FD5">
      <w:r>
        <w:t xml:space="preserve">Device sets are the STA, AP, and any other relevant equipment needed to accomplish the </w:t>
      </w:r>
      <w:r w:rsidR="00594D01">
        <w:t>intended</w:t>
      </w:r>
      <w:r>
        <w:t xml:space="preserve"> tasks.  For TGai, the device set</w:t>
      </w:r>
      <w:r w:rsidR="00D2589E">
        <w:t xml:space="preserve"> of interest is</w:t>
      </w:r>
      <w:r>
        <w:t xml:space="preserve"> always </w:t>
      </w:r>
      <w:r w:rsidR="008B0772">
        <w:t>a STA and an AP.  The scenarios section covers other participants in the ESS, which may be incumbent or vying for access to the ESS.</w:t>
      </w:r>
      <w:r w:rsidR="00D2589E">
        <w:t xml:space="preserve">  This will vary by scenario and would also be best noted there</w:t>
      </w:r>
      <w:r w:rsidR="00C13697">
        <w:t xml:space="preserve"> as an </w:t>
      </w:r>
      <w:r w:rsidR="003F024A" w:rsidRPr="003F024A">
        <w:rPr>
          <w:b/>
          <w:u w:val="single"/>
        </w:rPr>
        <w:t>aggregate demand</w:t>
      </w:r>
      <w:r w:rsidR="00C13697">
        <w:t xml:space="preserve"> for establishing links</w:t>
      </w:r>
      <w:r w:rsidR="00D2589E">
        <w:t>.</w:t>
      </w:r>
      <w:r w:rsidR="001A6149">
        <w:t xml:space="preserve">  </w:t>
      </w:r>
      <w:r w:rsidR="004B3A7A">
        <w:rPr>
          <w:highlight w:val="yellow"/>
        </w:rPr>
        <w:t xml:space="preserve">The criteria for aggregate demand is the number of initial links </w:t>
      </w:r>
      <w:r w:rsidR="003F024A" w:rsidRPr="003F024A">
        <w:rPr>
          <w:highlight w:val="yellow"/>
        </w:rPr>
        <w:t>are active at one time</w:t>
      </w:r>
      <w:r w:rsidR="001A6149">
        <w:t xml:space="preserve"> </w:t>
      </w:r>
      <w:r w:rsidR="00F43FD5">
        <w:t xml:space="preserve">  Values for this attribute are</w:t>
      </w:r>
      <w:r w:rsidR="00F43FD5" w:rsidRPr="00F43FD5">
        <w:t xml:space="preserve"> </w:t>
      </w:r>
      <w:r w:rsidR="00F43FD5">
        <w:t xml:space="preserve">in terms of users who wish to connect at </w:t>
      </w:r>
      <w:r w:rsidR="00990E3D">
        <w:t>virtually</w:t>
      </w:r>
      <w:r w:rsidR="00F43FD5">
        <w:t xml:space="preserve"> the same time:</w:t>
      </w:r>
    </w:p>
    <w:p w:rsidR="000C2F67" w:rsidRDefault="00F43FD5">
      <w:pPr>
        <w:pStyle w:val="ListParagraph"/>
        <w:numPr>
          <w:ilvl w:val="0"/>
          <w:numId w:val="8"/>
        </w:numPr>
      </w:pPr>
      <w:r>
        <w:t xml:space="preserve">High: more than </w:t>
      </w:r>
      <w:r w:rsidR="00455E07">
        <w:t>100</w:t>
      </w:r>
      <w:r>
        <w:t xml:space="preserve"> </w:t>
      </w:r>
    </w:p>
    <w:p w:rsidR="000C2F67" w:rsidRDefault="00F43FD5">
      <w:pPr>
        <w:pStyle w:val="ListParagraph"/>
        <w:numPr>
          <w:ilvl w:val="0"/>
          <w:numId w:val="8"/>
        </w:numPr>
      </w:pPr>
      <w:r>
        <w:t xml:space="preserve">Medium: </w:t>
      </w:r>
      <w:r w:rsidR="00455E07">
        <w:t>10</w:t>
      </w:r>
      <w:r>
        <w:t xml:space="preserve"> to </w:t>
      </w:r>
      <w:r w:rsidR="00455E07">
        <w:t>99</w:t>
      </w:r>
    </w:p>
    <w:p w:rsidR="000C2F67" w:rsidRDefault="00F43FD5">
      <w:pPr>
        <w:pStyle w:val="ListParagraph"/>
        <w:numPr>
          <w:ilvl w:val="0"/>
          <w:numId w:val="8"/>
        </w:numPr>
      </w:pPr>
      <w:r>
        <w:t xml:space="preserve">Low: 1 to </w:t>
      </w:r>
      <w:r w:rsidR="00455E07">
        <w:t>9</w:t>
      </w:r>
    </w:p>
    <w:p w:rsidR="00A62C70" w:rsidRDefault="00A62C70" w:rsidP="00C54FD5">
      <w:r>
        <w:t xml:space="preserve">The goal in all use cases for TGai will be to minimize the </w:t>
      </w:r>
      <w:r w:rsidR="008B0772">
        <w:t>time requires for link setup.</w:t>
      </w:r>
      <w:r w:rsidR="00260620">
        <w:t xml:space="preserve">  The differences</w:t>
      </w:r>
      <w:r w:rsidR="00D2589E">
        <w:t xml:space="preserve"> in the acceptable time allowed for this task is, again, dependent on the scenario.  </w:t>
      </w:r>
      <w:r w:rsidR="00C13697">
        <w:t xml:space="preserve">It will be defined by the </w:t>
      </w:r>
      <w:r w:rsidR="003F024A" w:rsidRPr="003F024A">
        <w:rPr>
          <w:b/>
          <w:u w:val="single"/>
        </w:rPr>
        <w:t>bandwidth</w:t>
      </w:r>
      <w:r w:rsidR="009C0521">
        <w:rPr>
          <w:b/>
          <w:u w:val="single"/>
        </w:rPr>
        <w:t xml:space="preserve"> occupation</w:t>
      </w:r>
      <w:r w:rsidR="00C13697">
        <w:t xml:space="preserve"> by </w:t>
      </w:r>
      <w:r w:rsidR="00990E3D" w:rsidRPr="007940A8">
        <w:t>incumbents</w:t>
      </w:r>
      <w:r w:rsidR="00C13697">
        <w:t xml:space="preserve"> and the window of availability for the STA within the ESS.</w:t>
      </w:r>
      <w:r w:rsidR="00F43FD5">
        <w:t xml:space="preserve">  Values for </w:t>
      </w:r>
      <w:r w:rsidR="009C0521">
        <w:t>bandwidth occupation</w:t>
      </w:r>
      <w:r w:rsidR="00F43FD5">
        <w:t xml:space="preserve"> are</w:t>
      </w:r>
      <w:r w:rsidR="009C0521">
        <w:t>:</w:t>
      </w:r>
      <w:r w:rsidR="00F43FD5">
        <w:t xml:space="preserve"> </w:t>
      </w:r>
    </w:p>
    <w:p w:rsidR="000C2F67" w:rsidRDefault="00F43FD5">
      <w:pPr>
        <w:pStyle w:val="ListParagraph"/>
        <w:numPr>
          <w:ilvl w:val="0"/>
          <w:numId w:val="9"/>
        </w:numPr>
      </w:pPr>
      <w:r>
        <w:t xml:space="preserve">High: </w:t>
      </w:r>
      <w:r w:rsidR="00A34BF0">
        <w:t>More than 75%</w:t>
      </w:r>
    </w:p>
    <w:p w:rsidR="000C2F67" w:rsidRDefault="00F43FD5">
      <w:pPr>
        <w:pStyle w:val="ListParagraph"/>
        <w:numPr>
          <w:ilvl w:val="0"/>
          <w:numId w:val="9"/>
        </w:numPr>
      </w:pPr>
      <w:r>
        <w:t xml:space="preserve">Medium: ESS is between 75 to 25% available </w:t>
      </w:r>
      <w:r w:rsidR="00990E3D">
        <w:t>bandwidth</w:t>
      </w:r>
    </w:p>
    <w:p w:rsidR="000C2F67" w:rsidRDefault="00F43FD5">
      <w:pPr>
        <w:pStyle w:val="ListParagraph"/>
        <w:numPr>
          <w:ilvl w:val="0"/>
          <w:numId w:val="9"/>
        </w:numPr>
      </w:pPr>
      <w:r>
        <w:t xml:space="preserve">Low: </w:t>
      </w:r>
      <w:r w:rsidR="00A34BF0">
        <w:t xml:space="preserve">Few users already associated with ESS </w:t>
      </w:r>
    </w:p>
    <w:p w:rsidR="009C0521" w:rsidRDefault="006332C1" w:rsidP="00735CB3">
      <w:r>
        <w:t>Values for</w:t>
      </w:r>
      <w:r w:rsidR="009C0521">
        <w:t xml:space="preserve"> window of availability for the STA within the ESS </w:t>
      </w:r>
      <w:r>
        <w:t xml:space="preserve">are </w:t>
      </w:r>
      <w:r w:rsidR="003C1F92">
        <w:t>expressed in tolerable time to establish a link:</w:t>
      </w:r>
    </w:p>
    <w:p w:rsidR="000C2F67" w:rsidRDefault="00990E3D">
      <w:pPr>
        <w:pStyle w:val="ListParagraph"/>
        <w:numPr>
          <w:ilvl w:val="0"/>
          <w:numId w:val="11"/>
        </w:numPr>
      </w:pPr>
      <w:r>
        <w:t>High: Users are highly intolerant of delay</w:t>
      </w:r>
    </w:p>
    <w:p w:rsidR="000C2F67" w:rsidRDefault="00990E3D">
      <w:pPr>
        <w:pStyle w:val="ListParagraph"/>
        <w:numPr>
          <w:ilvl w:val="0"/>
          <w:numId w:val="11"/>
        </w:numPr>
      </w:pPr>
      <w:r>
        <w:t xml:space="preserve">Medium: Users tolerate </w:t>
      </w:r>
      <w:r w:rsidR="0072011C">
        <w:t>1</w:t>
      </w:r>
      <w:r>
        <w:t xml:space="preserve"> to </w:t>
      </w:r>
      <w:r w:rsidR="0072011C">
        <w:t>3</w:t>
      </w:r>
      <w:r>
        <w:t xml:space="preserve"> </w:t>
      </w:r>
      <w:r w:rsidR="003F024A" w:rsidRPr="003F024A">
        <w:rPr>
          <w:highlight w:val="yellow"/>
        </w:rPr>
        <w:t>seconds</w:t>
      </w:r>
      <w:r>
        <w:t xml:space="preserve"> of delay</w:t>
      </w:r>
      <w:r w:rsidR="0072011C">
        <w:t xml:space="preserve"> </w:t>
      </w:r>
      <w:r w:rsidR="003F024A" w:rsidRPr="003F024A">
        <w:rPr>
          <w:highlight w:val="yellow"/>
        </w:rPr>
        <w:t>[discussion point]</w:t>
      </w:r>
    </w:p>
    <w:p w:rsidR="000C2F67" w:rsidRDefault="00990E3D">
      <w:pPr>
        <w:pStyle w:val="ListParagraph"/>
        <w:numPr>
          <w:ilvl w:val="0"/>
          <w:numId w:val="11"/>
        </w:numPr>
      </w:pPr>
      <w:r>
        <w:t xml:space="preserve">Low: Users tolerate </w:t>
      </w:r>
    </w:p>
    <w:p w:rsidR="00C13697" w:rsidRDefault="00C13697" w:rsidP="00735CB3">
      <w:r>
        <w:t>In addition, scenarios will vary by what could be termed “</w:t>
      </w:r>
      <w:r w:rsidR="003F024A" w:rsidRPr="003F024A">
        <w:rPr>
          <w:b/>
          <w:u w:val="single"/>
        </w:rPr>
        <w:t>depth of association</w:t>
      </w:r>
      <w:r>
        <w:t xml:space="preserve">”.  A shallow </w:t>
      </w:r>
      <w:r w:rsidR="00E815E3">
        <w:t xml:space="preserve">depth may require only the reception of a broadcast with no security restrictions.  For example, the reception of the </w:t>
      </w:r>
      <w:r w:rsidR="00E815E3">
        <w:lastRenderedPageBreak/>
        <w:t>ID of a train stop may need no authentication, but a financial transaction may require end-to-end authentication and encryption.</w:t>
      </w:r>
      <w:r w:rsidR="006737FE">
        <w:t xml:space="preserve">  Values for depth of association are:</w:t>
      </w:r>
    </w:p>
    <w:p w:rsidR="000C2F67" w:rsidRDefault="006737FE">
      <w:pPr>
        <w:pStyle w:val="ListParagraph"/>
        <w:numPr>
          <w:ilvl w:val="0"/>
          <w:numId w:val="10"/>
        </w:numPr>
      </w:pPr>
      <w:r>
        <w:t>High:</w:t>
      </w:r>
      <w:r w:rsidR="00DF2C9C">
        <w:t xml:space="preserve"> heavy </w:t>
      </w:r>
      <w:r w:rsidR="00780077">
        <w:t>burden of setup needed; for instance,</w:t>
      </w:r>
      <w:r w:rsidR="00DF2C9C">
        <w:t xml:space="preserve"> end-to-end security </w:t>
      </w:r>
    </w:p>
    <w:p w:rsidR="000C2F67" w:rsidRDefault="006737FE">
      <w:pPr>
        <w:pStyle w:val="ListParagraph"/>
        <w:numPr>
          <w:ilvl w:val="0"/>
          <w:numId w:val="10"/>
        </w:numPr>
      </w:pPr>
      <w:r>
        <w:t>Medium:</w:t>
      </w:r>
      <w:r w:rsidR="00DF2C9C">
        <w:t xml:space="preserve"> </w:t>
      </w:r>
      <w:r w:rsidR="00780077">
        <w:t>light burden of setup; for instance, local authentication</w:t>
      </w:r>
    </w:p>
    <w:p w:rsidR="000C2F67" w:rsidRDefault="006737FE">
      <w:pPr>
        <w:pStyle w:val="ListParagraph"/>
        <w:numPr>
          <w:ilvl w:val="0"/>
          <w:numId w:val="10"/>
        </w:numPr>
      </w:pPr>
      <w:r>
        <w:t>Low:</w:t>
      </w:r>
      <w:r w:rsidR="00780077">
        <w:t xml:space="preserve"> virtually no setup/authentication needed</w:t>
      </w:r>
    </w:p>
    <w:p w:rsidR="00C13697" w:rsidRDefault="003F024A" w:rsidP="00735CB3">
      <w:r w:rsidRPr="003F024A">
        <w:rPr>
          <w:highlight w:val="yellow"/>
        </w:rPr>
        <w:t>[</w:t>
      </w:r>
      <w:r w:rsidR="004B3A7A">
        <w:rPr>
          <w:highlight w:val="yellow"/>
        </w:rPr>
        <w:t xml:space="preserve">Discussion point on </w:t>
      </w:r>
      <w:proofErr w:type="spellStart"/>
      <w:r w:rsidRPr="003F024A">
        <w:rPr>
          <w:highlight w:val="yellow"/>
        </w:rPr>
        <w:t>QoS</w:t>
      </w:r>
      <w:proofErr w:type="spellEnd"/>
      <w:r w:rsidRPr="003F024A">
        <w:rPr>
          <w:highlight w:val="yellow"/>
        </w:rPr>
        <w:t>]</w:t>
      </w:r>
      <w:r w:rsidR="0072011C">
        <w:t xml:space="preserve">  </w:t>
      </w:r>
      <w:r w:rsidRPr="003F024A">
        <w:rPr>
          <w:highlight w:val="yellow"/>
        </w:rPr>
        <w:t xml:space="preserve">If </w:t>
      </w:r>
      <w:r w:rsidR="004B3A7A">
        <w:rPr>
          <w:highlight w:val="yellow"/>
        </w:rPr>
        <w:t>it</w:t>
      </w:r>
      <w:r w:rsidRPr="003F024A">
        <w:rPr>
          <w:highlight w:val="yellow"/>
        </w:rPr>
        <w:t xml:space="preserve"> is </w:t>
      </w:r>
      <w:r w:rsidR="004B3A7A">
        <w:rPr>
          <w:highlight w:val="yellow"/>
        </w:rPr>
        <w:t xml:space="preserve">to be </w:t>
      </w:r>
      <w:r w:rsidRPr="003F024A">
        <w:rPr>
          <w:highlight w:val="yellow"/>
        </w:rPr>
        <w:t>a STA decision</w:t>
      </w:r>
      <w:r w:rsidR="00994A9C">
        <w:rPr>
          <w:highlight w:val="yellow"/>
        </w:rPr>
        <w:t xml:space="preserve"> th</w:t>
      </w:r>
      <w:r w:rsidR="004B3A7A">
        <w:rPr>
          <w:highlight w:val="yellow"/>
        </w:rPr>
        <w:t>at</w:t>
      </w:r>
      <w:r w:rsidRPr="003F024A">
        <w:rPr>
          <w:highlight w:val="yellow"/>
        </w:rPr>
        <w:t xml:space="preserve"> bandwidth available is sufficient</w:t>
      </w:r>
      <w:r w:rsidR="004B3A7A">
        <w:rPr>
          <w:highlight w:val="yellow"/>
        </w:rPr>
        <w:t xml:space="preserve"> of </w:t>
      </w:r>
      <w:proofErr w:type="spellStart"/>
      <w:r w:rsidR="004B3A7A">
        <w:rPr>
          <w:highlight w:val="yellow"/>
        </w:rPr>
        <w:t>QoS</w:t>
      </w:r>
      <w:proofErr w:type="spellEnd"/>
      <w:r w:rsidR="004B3A7A">
        <w:rPr>
          <w:highlight w:val="yellow"/>
        </w:rPr>
        <w:t>, then there does not need to be a criteria for it.  I</w:t>
      </w:r>
      <w:r w:rsidRPr="003F024A">
        <w:rPr>
          <w:highlight w:val="yellow"/>
        </w:rPr>
        <w:t>f protocol interaction</w:t>
      </w:r>
      <w:r w:rsidR="004B3A7A">
        <w:rPr>
          <w:highlight w:val="yellow"/>
        </w:rPr>
        <w:t xml:space="preserve"> with the AP</w:t>
      </w:r>
      <w:r w:rsidRPr="003F024A">
        <w:rPr>
          <w:highlight w:val="yellow"/>
        </w:rPr>
        <w:t xml:space="preserve"> needed</w:t>
      </w:r>
      <w:r w:rsidR="004B3A7A">
        <w:rPr>
          <w:highlight w:val="yellow"/>
        </w:rPr>
        <w:t xml:space="preserve"> to determine of </w:t>
      </w:r>
      <w:proofErr w:type="spellStart"/>
      <w:r w:rsidR="004B3A7A">
        <w:rPr>
          <w:highlight w:val="yellow"/>
        </w:rPr>
        <w:t>QoS</w:t>
      </w:r>
      <w:proofErr w:type="spellEnd"/>
      <w:r w:rsidR="004B3A7A">
        <w:rPr>
          <w:highlight w:val="yellow"/>
        </w:rPr>
        <w:t xml:space="preserve"> is feasible</w:t>
      </w:r>
      <w:r w:rsidRPr="003F024A">
        <w:rPr>
          <w:highlight w:val="yellow"/>
        </w:rPr>
        <w:t>, the</w:t>
      </w:r>
      <w:r w:rsidR="004B3A7A">
        <w:rPr>
          <w:highlight w:val="yellow"/>
        </w:rPr>
        <w:t>n this</w:t>
      </w:r>
      <w:r w:rsidRPr="003F024A">
        <w:rPr>
          <w:highlight w:val="yellow"/>
        </w:rPr>
        <w:t xml:space="preserve"> may be a separate criteria.</w:t>
      </w:r>
    </w:p>
    <w:p w:rsidR="00E815E3" w:rsidRDefault="00E815E3" w:rsidP="00735CB3">
      <w:r>
        <w:t xml:space="preserve">The scenarios in the following sections will contain a narrative of the expected interaction between the STA and the AP.  Each will end with a summary describing: </w:t>
      </w:r>
    </w:p>
    <w:p w:rsidR="00D2589E" w:rsidRDefault="00D2589E" w:rsidP="00E815E3">
      <w:pPr>
        <w:pStyle w:val="ListParagraph"/>
        <w:numPr>
          <w:ilvl w:val="0"/>
          <w:numId w:val="2"/>
        </w:numPr>
      </w:pPr>
      <w:r w:rsidRPr="00E765CA">
        <w:rPr>
          <w:b/>
          <w:u w:val="single"/>
        </w:rPr>
        <w:t>Aggregate demand</w:t>
      </w:r>
      <w:r>
        <w:t xml:space="preserve"> for establishing links</w:t>
      </w:r>
    </w:p>
    <w:p w:rsidR="00D2589E" w:rsidRDefault="00A34BF0" w:rsidP="00E815E3">
      <w:pPr>
        <w:pStyle w:val="ListParagraph"/>
        <w:numPr>
          <w:ilvl w:val="0"/>
          <w:numId w:val="2"/>
        </w:numPr>
      </w:pPr>
      <w:r>
        <w:rPr>
          <w:b/>
          <w:u w:val="single"/>
        </w:rPr>
        <w:t>B</w:t>
      </w:r>
      <w:r w:rsidRPr="007940A8">
        <w:rPr>
          <w:b/>
          <w:u w:val="single"/>
        </w:rPr>
        <w:t>andwidth</w:t>
      </w:r>
      <w:r>
        <w:rPr>
          <w:b/>
          <w:u w:val="single"/>
        </w:rPr>
        <w:t xml:space="preserve"> occupation</w:t>
      </w:r>
      <w:r w:rsidR="00D2589E">
        <w:t xml:space="preserve"> used by </w:t>
      </w:r>
      <w:r w:rsidR="003F024A" w:rsidRPr="003F024A">
        <w:t>incumbents</w:t>
      </w:r>
      <w:r w:rsidR="00EF3C99">
        <w:t xml:space="preserve"> </w:t>
      </w:r>
    </w:p>
    <w:p w:rsidR="00735CB3" w:rsidRDefault="00735CB3" w:rsidP="00E815E3">
      <w:pPr>
        <w:pStyle w:val="ListParagraph"/>
        <w:numPr>
          <w:ilvl w:val="0"/>
          <w:numId w:val="2"/>
        </w:numPr>
      </w:pPr>
      <w:r>
        <w:t xml:space="preserve">Opportunity </w:t>
      </w:r>
      <w:r w:rsidRPr="00E765CA">
        <w:rPr>
          <w:b/>
          <w:u w:val="single"/>
        </w:rPr>
        <w:t>window</w:t>
      </w:r>
      <w:r w:rsidR="00D2589E">
        <w:t xml:space="preserve"> link establishment</w:t>
      </w:r>
    </w:p>
    <w:p w:rsidR="00260620" w:rsidRDefault="00260620" w:rsidP="00E815E3">
      <w:pPr>
        <w:pStyle w:val="ListParagraph"/>
        <w:numPr>
          <w:ilvl w:val="0"/>
          <w:numId w:val="2"/>
        </w:numPr>
      </w:pPr>
      <w:r w:rsidRPr="00E765CA">
        <w:rPr>
          <w:b/>
          <w:u w:val="single"/>
        </w:rPr>
        <w:t>Depth</w:t>
      </w:r>
      <w:r>
        <w:t xml:space="preserve"> of association</w:t>
      </w:r>
      <w:r w:rsidR="0055113F">
        <w:t xml:space="preserve"> </w:t>
      </w:r>
    </w:p>
    <w:p w:rsidR="00735CB3" w:rsidRDefault="00735CB3" w:rsidP="00735CB3"/>
    <w:p w:rsidR="00B15B6C" w:rsidRDefault="00B15B6C" w:rsidP="0083364B">
      <w:pPr>
        <w:pStyle w:val="Heading1"/>
      </w:pPr>
      <w:bookmarkStart w:id="6" w:name="_Toc287817749"/>
      <w:r>
        <w:lastRenderedPageBreak/>
        <w:t>Use case categories</w:t>
      </w:r>
      <w:bookmarkEnd w:id="6"/>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83364B">
      <w:pPr>
        <w:pStyle w:val="Heading2"/>
      </w:pPr>
      <w:bookmarkStart w:id="7" w:name="_Toc287817750"/>
      <w:r>
        <w:t>Pedestrian</w:t>
      </w:r>
      <w:bookmarkEnd w:id="7"/>
      <w:r w:rsidR="00F9026D">
        <w:t xml:space="preserve"> </w:t>
      </w:r>
    </w:p>
    <w:p w:rsidR="00B15B6C" w:rsidRPr="00B15B6C" w:rsidRDefault="00B15B6C" w:rsidP="0083364B">
      <w:pPr>
        <w:pStyle w:val="Heading3"/>
      </w:pPr>
      <w:bookmarkStart w:id="8" w:name="_Toc287817751"/>
      <w:r w:rsidRPr="00B15B6C">
        <w:t>Electronic Payment</w:t>
      </w:r>
      <w:bookmarkEnd w:id="8"/>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B15B6C" w:rsidRDefault="00B15B6C" w:rsidP="00317F14">
      <w:pPr>
        <w:ind w:left="1440"/>
        <w:rPr>
          <w:lang w:val="en-US"/>
        </w:rPr>
      </w:pPr>
      <w:r>
        <w:rPr>
          <w:lang w:val="en-US"/>
        </w:rPr>
        <w:t>Aggregate demand:</w:t>
      </w:r>
      <w:r w:rsidR="0055113F">
        <w:rPr>
          <w:lang w:val="en-US"/>
        </w:rPr>
        <w:t xml:space="preserve"> </w:t>
      </w:r>
    </w:p>
    <w:p w:rsidR="00B15B6C" w:rsidRDefault="004B3A7A" w:rsidP="00D7708D">
      <w:pPr>
        <w:spacing w:before="0"/>
        <w:ind w:left="1440"/>
        <w:rPr>
          <w:lang w:val="en-US"/>
        </w:rPr>
      </w:pPr>
      <w:r>
        <w:rPr>
          <w:lang w:val="en-US"/>
        </w:rPr>
        <w:t>B</w:t>
      </w:r>
      <w:r w:rsidR="000D2329">
        <w:rPr>
          <w:lang w:val="en-US"/>
        </w:rPr>
        <w:t>andwidth</w:t>
      </w:r>
      <w:r>
        <w:rPr>
          <w:lang w:val="en-US"/>
        </w:rPr>
        <w:t xml:space="preserve"> occupation</w:t>
      </w:r>
      <w:r w:rsidR="00B15B6C">
        <w:rPr>
          <w:lang w:val="en-US"/>
        </w:rPr>
        <w:t>:</w:t>
      </w:r>
      <w:r w:rsidR="00F43FD5">
        <w:rPr>
          <w:lang w:val="en-US"/>
        </w:rPr>
        <w:t xml:space="preserve"> </w:t>
      </w:r>
    </w:p>
    <w:p w:rsidR="00B15B6C" w:rsidRDefault="00B15B6C" w:rsidP="00D7708D">
      <w:pPr>
        <w:spacing w:before="0"/>
        <w:ind w:left="1440"/>
        <w:rPr>
          <w:lang w:val="en-US"/>
        </w:rPr>
      </w:pPr>
      <w:r>
        <w:rPr>
          <w:lang w:val="en-US"/>
        </w:rPr>
        <w:t>Window:</w:t>
      </w:r>
      <w:r w:rsidR="00A34BF0">
        <w:rPr>
          <w:lang w:val="en-US"/>
        </w:rPr>
        <w:t xml:space="preserve"> </w:t>
      </w:r>
    </w:p>
    <w:p w:rsidR="00B15B6C" w:rsidRDefault="00B15B6C" w:rsidP="00D7708D">
      <w:pPr>
        <w:spacing w:before="0"/>
        <w:ind w:left="1440"/>
      </w:pPr>
      <w:r>
        <w:rPr>
          <w:lang w:val="en-US"/>
        </w:rPr>
        <w:t>Depth:</w:t>
      </w:r>
      <w:r w:rsidR="00A34BF0">
        <w:rPr>
          <w:lang w:val="en-US"/>
        </w:rPr>
        <w:t xml:space="preserve"> </w:t>
      </w:r>
    </w:p>
    <w:p w:rsidR="00B15B6C" w:rsidRPr="00317F14" w:rsidRDefault="00990E3D" w:rsidP="0083364B">
      <w:pPr>
        <w:pStyle w:val="Heading3"/>
      </w:pPr>
      <w:bookmarkStart w:id="9" w:name="_Toc287817752"/>
      <w:r w:rsidRPr="00317F14">
        <w:t>Traveller</w:t>
      </w:r>
      <w:r w:rsidR="00317F14" w:rsidRPr="00317F14">
        <w:t xml:space="preserve"> Information</w:t>
      </w:r>
      <w:bookmarkEnd w:id="9"/>
      <w:r w:rsidR="00317F14" w:rsidRPr="00317F14">
        <w:t xml:space="preserve"> </w:t>
      </w:r>
    </w:p>
    <w:p w:rsidR="00317F14" w:rsidRPr="00317F14" w:rsidRDefault="00317F14" w:rsidP="0083364B">
      <w:pPr>
        <w:rPr>
          <w:lang w:val="en-US"/>
        </w:rPr>
      </w:pPr>
      <w:proofErr w:type="gramStart"/>
      <w:r>
        <w:t>A pedestrian walking down the street, opting to see tourist information about current location.</w:t>
      </w:r>
      <w:proofErr w:type="gramEnd"/>
      <w:r>
        <w:t xml:space="preserve"> Ability to get map, navigation directions, local attractions, restaurants, etc. Unlike things like the iPhone app “AroundMe”, the information provided would be even more site specific and could be interactive.</w:t>
      </w:r>
      <w:r w:rsidRPr="00317F14">
        <w:rPr>
          <w:lang w:val="en-US"/>
        </w:rPr>
        <w:t xml:space="preserve"> </w:t>
      </w:r>
    </w:p>
    <w:p w:rsidR="00317F14" w:rsidRDefault="00317F14" w:rsidP="00317F14">
      <w:pPr>
        <w:ind w:left="1440"/>
        <w:rPr>
          <w:lang w:val="en-US"/>
        </w:rPr>
      </w:pPr>
      <w:r>
        <w:rPr>
          <w:lang w:val="en-US"/>
        </w:rPr>
        <w:t>Aggregate demand:</w:t>
      </w:r>
    </w:p>
    <w:p w:rsidR="00317F14" w:rsidRDefault="004B3A7A" w:rsidP="00D7708D">
      <w:pPr>
        <w:spacing w:before="0"/>
        <w:ind w:left="1440"/>
        <w:rPr>
          <w:lang w:val="en-US"/>
        </w:rPr>
      </w:pPr>
      <w:r>
        <w:rPr>
          <w:lang w:val="en-US"/>
        </w:rPr>
        <w:t>B</w:t>
      </w:r>
      <w:r w:rsidR="000D2329">
        <w:rPr>
          <w:lang w:val="en-US"/>
        </w:rPr>
        <w:t>andwidth</w:t>
      </w:r>
      <w:r>
        <w:rPr>
          <w:lang w:val="en-US"/>
        </w:rPr>
        <w:t xml:space="preserve"> occupation</w:t>
      </w:r>
      <w:r w:rsidR="00317F14">
        <w:rPr>
          <w:lang w:val="en-US"/>
        </w:rPr>
        <w:t>:</w:t>
      </w:r>
    </w:p>
    <w:p w:rsidR="00317F14" w:rsidRDefault="00317F14" w:rsidP="00D7708D">
      <w:pPr>
        <w:spacing w:before="0"/>
        <w:ind w:left="1440"/>
        <w:rPr>
          <w:lang w:val="en-US"/>
        </w:rPr>
      </w:pPr>
      <w:r>
        <w:rPr>
          <w:lang w:val="en-US"/>
        </w:rPr>
        <w:t>Window:</w:t>
      </w:r>
    </w:p>
    <w:p w:rsidR="00317F14" w:rsidRDefault="00317F14" w:rsidP="00D7708D">
      <w:pPr>
        <w:spacing w:before="0"/>
        <w:ind w:left="1440"/>
      </w:pPr>
      <w:r>
        <w:rPr>
          <w:lang w:val="en-US"/>
        </w:rPr>
        <w:t>Depth:</w:t>
      </w:r>
    </w:p>
    <w:p w:rsidR="00317F14" w:rsidRPr="00317F14" w:rsidRDefault="00317F14" w:rsidP="0083364B">
      <w:pPr>
        <w:rPr>
          <w:lang w:val="en-US"/>
        </w:rPr>
      </w:pPr>
      <w:r>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p w:rsidR="00317F14" w:rsidRDefault="00317F14" w:rsidP="00980718">
      <w:pPr>
        <w:ind w:left="1440"/>
        <w:rPr>
          <w:lang w:val="en-US"/>
        </w:rPr>
      </w:pPr>
      <w:r>
        <w:rPr>
          <w:lang w:val="en-US"/>
        </w:rPr>
        <w:t>Aggregate demand:</w:t>
      </w:r>
    </w:p>
    <w:p w:rsidR="00317F14" w:rsidRDefault="004B3A7A" w:rsidP="00D7708D">
      <w:pPr>
        <w:spacing w:before="0"/>
        <w:ind w:left="1440"/>
        <w:rPr>
          <w:lang w:val="en-US"/>
        </w:rPr>
      </w:pPr>
      <w:r>
        <w:rPr>
          <w:lang w:val="en-US"/>
        </w:rPr>
        <w:t>Bandwidth occupation</w:t>
      </w:r>
      <w:r w:rsidR="00317F14">
        <w:rPr>
          <w:lang w:val="en-US"/>
        </w:rPr>
        <w:t>:</w:t>
      </w:r>
    </w:p>
    <w:p w:rsidR="00317F14" w:rsidRDefault="00317F14" w:rsidP="00D7708D">
      <w:pPr>
        <w:spacing w:before="0"/>
        <w:ind w:left="1440"/>
        <w:rPr>
          <w:lang w:val="en-US"/>
        </w:rPr>
      </w:pPr>
      <w:r>
        <w:rPr>
          <w:lang w:val="en-US"/>
        </w:rPr>
        <w:t>Window:</w:t>
      </w:r>
    </w:p>
    <w:p w:rsidR="00317F14" w:rsidRDefault="00317F14" w:rsidP="00D7708D">
      <w:pPr>
        <w:spacing w:before="0"/>
        <w:ind w:left="1440"/>
      </w:pPr>
      <w:r>
        <w:rPr>
          <w:lang w:val="en-US"/>
        </w:rPr>
        <w:t>Depth:</w:t>
      </w:r>
    </w:p>
    <w:p w:rsidR="00D7708D" w:rsidRDefault="00D7708D" w:rsidP="00D7708D">
      <w:pPr>
        <w:rPr>
          <w:rFonts w:eastAsia="Calibri"/>
        </w:rPr>
      </w:pPr>
      <w:r>
        <w:rPr>
          <w:rFonts w:eastAsia="Calibri"/>
        </w:rPr>
        <w:t xml:space="preserve">Knowledge of real-time </w:t>
      </w:r>
      <w:r w:rsidRPr="00D02CED">
        <w:rPr>
          <w:rFonts w:eastAsia="Calibri"/>
        </w:rPr>
        <w:t>weath</w:t>
      </w:r>
      <w:r>
        <w:rPr>
          <w:rFonts w:eastAsia="Calibri"/>
        </w:rPr>
        <w:t xml:space="preserve">er conditions (rain, ice, snow, </w:t>
      </w:r>
      <w:r w:rsidRPr="00D02CED">
        <w:rPr>
          <w:rFonts w:eastAsia="Calibri"/>
        </w:rPr>
        <w:t xml:space="preserve">temperature) along </w:t>
      </w:r>
      <w:r>
        <w:rPr>
          <w:rFonts w:eastAsia="Calibri"/>
        </w:rPr>
        <w:t xml:space="preserve">an </w:t>
      </w:r>
      <w:r w:rsidRPr="00D02CED">
        <w:rPr>
          <w:rFonts w:eastAsia="Calibri"/>
        </w:rPr>
        <w:t xml:space="preserve">anticipated route can help </w:t>
      </w:r>
      <w:r>
        <w:rPr>
          <w:rFonts w:eastAsia="Calibri"/>
        </w:rPr>
        <w:t xml:space="preserve">a </w:t>
      </w:r>
      <w:proofErr w:type="spellStart"/>
      <w:r>
        <w:rPr>
          <w:rFonts w:eastAsia="Calibri"/>
        </w:rPr>
        <w:t>traveler</w:t>
      </w:r>
      <w:proofErr w:type="spellEnd"/>
      <w:r>
        <w:rPr>
          <w:rFonts w:eastAsia="Calibri"/>
        </w:rPr>
        <w:t xml:space="preserve"> (a potential motorist, transit user, pedestrian or bicyclist) determine whether to reschedule or postpone the trip, or take an alternate route or mode. </w:t>
      </w:r>
      <w:r w:rsidRPr="00F841BF">
        <w:rPr>
          <w:rFonts w:eastAsia="Calibri"/>
        </w:rPr>
        <w:t>Th</w:t>
      </w:r>
      <w:r>
        <w:rPr>
          <w:rFonts w:eastAsia="Calibri"/>
        </w:rPr>
        <w:t>is</w:t>
      </w:r>
      <w:r w:rsidRPr="00F841BF">
        <w:rPr>
          <w:rFonts w:eastAsia="Calibri"/>
        </w:rPr>
        <w:t xml:space="preserve"> application </w:t>
      </w:r>
      <w:r>
        <w:rPr>
          <w:rFonts w:eastAsia="Calibri"/>
        </w:rPr>
        <w:t xml:space="preserve">includes </w:t>
      </w:r>
      <w:r w:rsidRPr="00F841BF">
        <w:rPr>
          <w:rFonts w:eastAsia="Calibri"/>
        </w:rPr>
        <w:t>continuously collect</w:t>
      </w:r>
      <w:r>
        <w:rPr>
          <w:rFonts w:eastAsia="Calibri"/>
        </w:rPr>
        <w:t>ing</w:t>
      </w:r>
      <w:r w:rsidRPr="00F841BF">
        <w:rPr>
          <w:rFonts w:eastAsia="Calibri"/>
        </w:rPr>
        <w:t xml:space="preserve"> weather-related probe data generated by probe vehicles, analyze</w:t>
      </w:r>
      <w:r>
        <w:rPr>
          <w:rFonts w:eastAsia="Calibri"/>
        </w:rPr>
        <w:t xml:space="preserve">, </w:t>
      </w:r>
      <w:r w:rsidRPr="00F841BF">
        <w:rPr>
          <w:rFonts w:eastAsia="Calibri"/>
        </w:rPr>
        <w:t xml:space="preserve">and integrate those observations with weather data from traditional weather information sources, </w:t>
      </w:r>
      <w:r>
        <w:rPr>
          <w:rFonts w:eastAsia="Calibri"/>
        </w:rPr>
        <w:t xml:space="preserve">and </w:t>
      </w:r>
      <w:r w:rsidRPr="00F841BF">
        <w:rPr>
          <w:rFonts w:eastAsia="Calibri"/>
        </w:rPr>
        <w:t xml:space="preserve">develop highly localized weather </w:t>
      </w:r>
      <w:r>
        <w:rPr>
          <w:rFonts w:eastAsia="Calibri"/>
        </w:rPr>
        <w:t xml:space="preserve">and pavement conditions for specific roadways, pathways, and bikeways.  The role of 802.11ai is to provide a means of disbursing the current and </w:t>
      </w:r>
      <w:r w:rsidRPr="00F841BF">
        <w:rPr>
          <w:rFonts w:eastAsia="Calibri"/>
        </w:rPr>
        <w:t xml:space="preserve">forecasted </w:t>
      </w:r>
      <w:r>
        <w:rPr>
          <w:rFonts w:eastAsia="Calibri"/>
        </w:rPr>
        <w:t>information via the Internet and personal communication devices at high density user locations where devices will have relatively short dwell times such as rail/transit stations.</w:t>
      </w:r>
    </w:p>
    <w:p w:rsidR="00D7708D" w:rsidRDefault="00D7708D" w:rsidP="00D7708D">
      <w:pPr>
        <w:ind w:left="1440"/>
        <w:rPr>
          <w:lang w:val="en-US"/>
        </w:rPr>
      </w:pPr>
      <w:r>
        <w:rPr>
          <w:lang w:val="en-US"/>
        </w:rPr>
        <w:t>Aggregate demand:</w:t>
      </w:r>
    </w:p>
    <w:p w:rsidR="00D7708D" w:rsidRDefault="00D7708D" w:rsidP="00D7708D">
      <w:pPr>
        <w:spacing w:before="0"/>
        <w:ind w:left="1440"/>
        <w:rPr>
          <w:lang w:val="en-US"/>
        </w:rPr>
      </w:pPr>
      <w:r>
        <w:rPr>
          <w:lang w:val="en-US"/>
        </w:rPr>
        <w:t>Bandwidth occupation:</w:t>
      </w:r>
    </w:p>
    <w:p w:rsidR="00D7708D" w:rsidRDefault="00D7708D" w:rsidP="00D7708D">
      <w:pPr>
        <w:spacing w:before="0"/>
        <w:ind w:left="1440"/>
        <w:rPr>
          <w:lang w:val="en-US"/>
        </w:rPr>
      </w:pPr>
      <w:r>
        <w:rPr>
          <w:lang w:val="en-US"/>
        </w:rPr>
        <w:t>Window:</w:t>
      </w:r>
    </w:p>
    <w:p w:rsidR="00D7708D" w:rsidRDefault="00D7708D" w:rsidP="00D7708D">
      <w:pPr>
        <w:spacing w:before="0"/>
        <w:ind w:left="1440"/>
      </w:pPr>
      <w:r>
        <w:rPr>
          <w:lang w:val="en-US"/>
        </w:rPr>
        <w:lastRenderedPageBreak/>
        <w:t>Depth:</w:t>
      </w:r>
    </w:p>
    <w:p w:rsidR="00C77E8D" w:rsidRPr="00441B37" w:rsidRDefault="00C77E8D" w:rsidP="00C77E8D">
      <w:pPr>
        <w:pStyle w:val="Heading3"/>
      </w:pPr>
      <w:bookmarkStart w:id="10" w:name="_Toc287817753"/>
      <w:r w:rsidRPr="00441B37">
        <w:t>Internet Access</w:t>
      </w:r>
      <w:bookmarkEnd w:id="10"/>
    </w:p>
    <w:p w:rsidR="00C77E8D" w:rsidRDefault="00C77E8D" w:rsidP="00C77E8D">
      <w:r>
        <w:t xml:space="preserve">Mobile devices perform Internet access while walking. There is the possibility of the person running, not just walking, such as when a jogger is asking for streaming music. </w:t>
      </w:r>
    </w:p>
    <w:p w:rsidR="00C77E8D" w:rsidRDefault="00C77E8D" w:rsidP="00C77E8D">
      <w:pPr>
        <w:ind w:left="1440"/>
        <w:rPr>
          <w:lang w:val="en-US"/>
        </w:rPr>
      </w:pPr>
      <w:r>
        <w:rPr>
          <w:lang w:val="en-US"/>
        </w:rPr>
        <w:t>Aggregate demand:</w:t>
      </w:r>
    </w:p>
    <w:p w:rsidR="00C77E8D" w:rsidRDefault="00C77E8D" w:rsidP="00D7708D">
      <w:pPr>
        <w:spacing w:before="0"/>
        <w:ind w:left="1440"/>
        <w:rPr>
          <w:lang w:val="en-US"/>
        </w:rPr>
      </w:pPr>
      <w:r>
        <w:rPr>
          <w:lang w:val="en-US"/>
        </w:rPr>
        <w:t>Bandwidth occupation:</w:t>
      </w:r>
    </w:p>
    <w:p w:rsidR="00C77E8D" w:rsidRDefault="00C77E8D" w:rsidP="00D7708D">
      <w:pPr>
        <w:spacing w:before="0"/>
        <w:ind w:left="1440"/>
        <w:rPr>
          <w:lang w:val="en-US"/>
        </w:rPr>
      </w:pPr>
      <w:r>
        <w:rPr>
          <w:lang w:val="en-US"/>
        </w:rPr>
        <w:t>Window:</w:t>
      </w:r>
    </w:p>
    <w:p w:rsidR="00C77E8D" w:rsidRDefault="00C77E8D" w:rsidP="00D7708D">
      <w:pPr>
        <w:spacing w:before="0"/>
        <w:ind w:left="1440"/>
      </w:pPr>
      <w:r>
        <w:rPr>
          <w:lang w:val="en-US"/>
        </w:rPr>
        <w:t>Depth:</w:t>
      </w:r>
    </w:p>
    <w:p w:rsidR="003F024A" w:rsidRPr="003F024A" w:rsidRDefault="003F024A" w:rsidP="003D33FC">
      <w:pPr>
        <w:pStyle w:val="Heading3"/>
      </w:pPr>
      <w:bookmarkStart w:id="11" w:name="_Toc287817754"/>
      <w:r w:rsidRPr="003F024A">
        <w:rPr>
          <w:rFonts w:eastAsia="Calibri"/>
        </w:rPr>
        <w:t>Mobile Accessible Pedestrian Signal System</w:t>
      </w:r>
      <w:bookmarkEnd w:id="11"/>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F9026D" w:rsidRDefault="0077071B" w:rsidP="00275D11">
      <w:pPr>
        <w:pStyle w:val="Heading2"/>
      </w:pPr>
      <w:bookmarkStart w:id="12" w:name="_Toc287817755"/>
      <w:r>
        <w:t>V</w:t>
      </w:r>
      <w:r w:rsidR="00F9026D">
        <w:t>ehicle</w:t>
      </w:r>
      <w:bookmarkEnd w:id="12"/>
    </w:p>
    <w:p w:rsidR="00275D11" w:rsidRPr="00B15B6C" w:rsidRDefault="00275D11" w:rsidP="00C77E8D">
      <w:pPr>
        <w:pStyle w:val="Heading3"/>
      </w:pPr>
      <w:bookmarkStart w:id="13" w:name="_Toc287817756"/>
      <w:r w:rsidRPr="00B15B6C">
        <w:t>Electronic Payment</w:t>
      </w:r>
      <w:bookmarkEnd w:id="13"/>
    </w:p>
    <w:p w:rsidR="00275D11" w:rsidRPr="00317F14" w:rsidRDefault="00275D11"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275D11" w:rsidP="00275D11">
      <w:pPr>
        <w:ind w:left="1440"/>
        <w:rPr>
          <w:lang w:val="en-US"/>
        </w:rPr>
      </w:pPr>
      <w:r>
        <w:rPr>
          <w:lang w:val="en-US"/>
        </w:rPr>
        <w:t>Aggregate demand:</w:t>
      </w:r>
    </w:p>
    <w:p w:rsidR="00275D11" w:rsidRDefault="00275D11" w:rsidP="00D7708D">
      <w:pPr>
        <w:spacing w:before="0"/>
        <w:ind w:left="1440"/>
        <w:rPr>
          <w:lang w:val="en-US"/>
        </w:rPr>
      </w:pPr>
      <w:r>
        <w:rPr>
          <w:lang w:val="en-US"/>
        </w:rPr>
        <w:t>Bandwidth occupation:</w:t>
      </w:r>
    </w:p>
    <w:p w:rsidR="00275D11" w:rsidRDefault="00275D11" w:rsidP="00D7708D">
      <w:pPr>
        <w:spacing w:before="0"/>
        <w:ind w:left="1440"/>
        <w:rPr>
          <w:lang w:val="en-US"/>
        </w:rPr>
      </w:pPr>
      <w:r>
        <w:rPr>
          <w:lang w:val="en-US"/>
        </w:rPr>
        <w:t>Window:</w:t>
      </w:r>
    </w:p>
    <w:p w:rsidR="00275D11" w:rsidRDefault="00275D11" w:rsidP="00D7708D">
      <w:pPr>
        <w:spacing w:before="0"/>
        <w:ind w:left="1440"/>
        <w:rPr>
          <w:lang w:val="en-US"/>
        </w:rPr>
      </w:pPr>
      <w:r>
        <w:rPr>
          <w:lang w:val="en-US"/>
        </w:rPr>
        <w:t>Depth:</w:t>
      </w:r>
    </w:p>
    <w:p w:rsidR="00275D11" w:rsidRPr="00317F14" w:rsidRDefault="00275D11" w:rsidP="00CD56F7">
      <w:pPr>
        <w:rPr>
          <w:lang w:val="en-US"/>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sidRPr="00317F14">
        <w:rPr>
          <w:lang w:val="en-US"/>
        </w:rPr>
        <w:t>sales, that</w:t>
      </w:r>
      <w:proofErr w:type="gramEnd"/>
      <w:r w:rsidRPr="00317F14">
        <w:rPr>
          <w:lang w:val="en-US"/>
        </w:rPr>
        <w:t xml:space="preserve"> were charged are added to the rental bill. This not only improves the check-in procedure, but also allows rental cars to use electronic toll collection and parking, which they cannot easily do today. </w:t>
      </w:r>
    </w:p>
    <w:p w:rsidR="00275D11" w:rsidRDefault="00275D11" w:rsidP="00275D11">
      <w:pPr>
        <w:ind w:left="1440"/>
        <w:rPr>
          <w:lang w:val="en-US"/>
        </w:rPr>
      </w:pPr>
      <w:r>
        <w:rPr>
          <w:lang w:val="en-US"/>
        </w:rPr>
        <w:t>Aggregate demand:</w:t>
      </w:r>
    </w:p>
    <w:p w:rsidR="00275D11" w:rsidRDefault="00275D11" w:rsidP="00D7708D">
      <w:pPr>
        <w:spacing w:before="0"/>
        <w:ind w:left="1440"/>
        <w:rPr>
          <w:lang w:val="en-US"/>
        </w:rPr>
      </w:pPr>
      <w:r>
        <w:rPr>
          <w:lang w:val="en-US"/>
        </w:rPr>
        <w:t>Bandwidth occupation:</w:t>
      </w:r>
    </w:p>
    <w:p w:rsidR="00275D11" w:rsidRDefault="00275D11" w:rsidP="00D7708D">
      <w:pPr>
        <w:spacing w:before="0"/>
        <w:ind w:left="1440"/>
        <w:rPr>
          <w:lang w:val="en-US"/>
        </w:rPr>
      </w:pPr>
      <w:r>
        <w:rPr>
          <w:lang w:val="en-US"/>
        </w:rPr>
        <w:t>Window:</w:t>
      </w:r>
    </w:p>
    <w:p w:rsidR="00275D11" w:rsidRDefault="00275D11" w:rsidP="00D7708D">
      <w:pPr>
        <w:spacing w:before="0"/>
        <w:ind w:left="1440"/>
        <w:rPr>
          <w:lang w:val="en-US"/>
        </w:rPr>
      </w:pPr>
      <w:r>
        <w:rPr>
          <w:lang w:val="en-US"/>
        </w:rPr>
        <w:t>Depth:</w:t>
      </w:r>
    </w:p>
    <w:p w:rsidR="00CD56F7" w:rsidRPr="00317F14" w:rsidRDefault="00CD56F7" w:rsidP="00CD56F7">
      <w:pPr>
        <w:rPr>
          <w:lang w:val="en-US"/>
        </w:rPr>
      </w:pPr>
      <w:r w:rsidRPr="00CD56F7">
        <w:rPr>
          <w:u w:val="single"/>
          <w:lang w:val="en-US"/>
        </w:rPr>
        <w:lastRenderedPageBreak/>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CD56F7" w:rsidRDefault="00CD56F7" w:rsidP="00CD56F7">
      <w:pPr>
        <w:ind w:left="1440"/>
        <w:rPr>
          <w:lang w:val="en-US"/>
        </w:rPr>
      </w:pPr>
      <w:r>
        <w:rPr>
          <w:lang w:val="en-US"/>
        </w:rPr>
        <w:t>Aggregate demand:</w:t>
      </w:r>
    </w:p>
    <w:p w:rsidR="00CD56F7" w:rsidRDefault="00CD56F7" w:rsidP="00D7708D">
      <w:pPr>
        <w:spacing w:before="0"/>
        <w:ind w:left="1440"/>
        <w:rPr>
          <w:lang w:val="en-US"/>
        </w:rPr>
      </w:pPr>
      <w:r>
        <w:rPr>
          <w:lang w:val="en-US"/>
        </w:rPr>
        <w:t>Bandwidth occupation:</w:t>
      </w:r>
    </w:p>
    <w:p w:rsidR="00CD56F7" w:rsidRDefault="00CD56F7" w:rsidP="00D7708D">
      <w:pPr>
        <w:spacing w:before="0"/>
        <w:ind w:left="1440"/>
        <w:rPr>
          <w:lang w:val="en-US"/>
        </w:rPr>
      </w:pPr>
      <w:r>
        <w:rPr>
          <w:lang w:val="en-US"/>
        </w:rPr>
        <w:t>Window:</w:t>
      </w:r>
    </w:p>
    <w:p w:rsidR="00CD56F7" w:rsidRDefault="00CD56F7" w:rsidP="00D7708D">
      <w:pPr>
        <w:spacing w:before="0"/>
        <w:ind w:left="1440"/>
        <w:rPr>
          <w:lang w:val="en-US"/>
        </w:rPr>
      </w:pPr>
      <w:r>
        <w:rPr>
          <w:lang w:val="en-US"/>
        </w:rPr>
        <w:t>Depth:</w:t>
      </w:r>
    </w:p>
    <w:p w:rsidR="00275D11" w:rsidRPr="00317F14" w:rsidRDefault="00275D11" w:rsidP="00C77E8D">
      <w:pPr>
        <w:pStyle w:val="Heading3"/>
      </w:pPr>
      <w:bookmarkStart w:id="14" w:name="_Toc287817757"/>
      <w:r w:rsidRPr="00317F14">
        <w:t>Traveller Information</w:t>
      </w:r>
      <w:bookmarkEnd w:id="14"/>
      <w:r w:rsidRPr="00317F14">
        <w:t xml:space="preserve"> </w:t>
      </w:r>
    </w:p>
    <w:p w:rsidR="00275D11" w:rsidRPr="00317F14" w:rsidRDefault="00275D11" w:rsidP="00D37259">
      <w:pPr>
        <w:rPr>
          <w:lang w:val="en-US"/>
        </w:rPr>
      </w:pPr>
      <w:r>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5D11" w:rsidRDefault="00275D11" w:rsidP="00275D11">
      <w:pPr>
        <w:ind w:left="1440"/>
        <w:rPr>
          <w:lang w:val="en-US"/>
        </w:rPr>
      </w:pPr>
      <w:r>
        <w:rPr>
          <w:lang w:val="en-US"/>
        </w:rPr>
        <w:t>Aggregate demand:</w:t>
      </w:r>
    </w:p>
    <w:p w:rsidR="00275D11" w:rsidRDefault="00275D11" w:rsidP="00D7708D">
      <w:pPr>
        <w:spacing w:before="0"/>
        <w:ind w:left="1440"/>
        <w:rPr>
          <w:lang w:val="en-US"/>
        </w:rPr>
      </w:pPr>
      <w:r>
        <w:rPr>
          <w:lang w:val="en-US"/>
        </w:rPr>
        <w:t>Bandwidth occupation:</w:t>
      </w:r>
    </w:p>
    <w:p w:rsidR="00275D11" w:rsidRDefault="00275D11" w:rsidP="00D7708D">
      <w:pPr>
        <w:spacing w:before="0"/>
        <w:ind w:left="1440"/>
        <w:rPr>
          <w:lang w:val="en-US"/>
        </w:rPr>
      </w:pPr>
      <w:r>
        <w:rPr>
          <w:lang w:val="en-US"/>
        </w:rPr>
        <w:t>Window:</w:t>
      </w:r>
    </w:p>
    <w:p w:rsidR="00275D11" w:rsidRDefault="00275D11" w:rsidP="00D7708D">
      <w:pPr>
        <w:spacing w:before="0"/>
        <w:ind w:left="1440"/>
      </w:pPr>
      <w:r>
        <w:rPr>
          <w:lang w:val="en-US"/>
        </w:rPr>
        <w:t>Depth:</w:t>
      </w:r>
    </w:p>
    <w:p w:rsidR="00D37259" w:rsidRPr="00317F14" w:rsidRDefault="00D37259" w:rsidP="00D37259">
      <w:pPr>
        <w:rPr>
          <w:lang w:val="en-US"/>
        </w:rPr>
      </w:pPr>
      <w:r w:rsidRPr="00D37259">
        <w:rPr>
          <w:u w:val="single"/>
        </w:rPr>
        <w:t>Car driver</w:t>
      </w:r>
      <w:r>
        <w:t xml:space="preserve"> – The driver (or passenger) obtains information about upcoming road conditions and travel times from a roadside AP. Could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p w:rsidR="00D37259" w:rsidRDefault="00D37259" w:rsidP="00D37259">
      <w:pPr>
        <w:ind w:left="1440"/>
        <w:rPr>
          <w:lang w:val="en-US"/>
        </w:rPr>
      </w:pPr>
      <w:r>
        <w:rPr>
          <w:lang w:val="en-US"/>
        </w:rPr>
        <w:t>Aggregate demand:</w:t>
      </w:r>
    </w:p>
    <w:p w:rsidR="00D37259" w:rsidRDefault="00D37259" w:rsidP="00D7708D">
      <w:pPr>
        <w:spacing w:before="0"/>
        <w:ind w:left="1440"/>
        <w:rPr>
          <w:lang w:val="en-US"/>
        </w:rPr>
      </w:pPr>
      <w:r>
        <w:rPr>
          <w:lang w:val="en-US"/>
        </w:rPr>
        <w:t>Bandwidth occupation:</w:t>
      </w:r>
    </w:p>
    <w:p w:rsidR="00D37259" w:rsidRDefault="00D37259" w:rsidP="00D7708D">
      <w:pPr>
        <w:spacing w:before="0"/>
        <w:ind w:left="1440"/>
        <w:rPr>
          <w:lang w:val="en-US"/>
        </w:rPr>
      </w:pPr>
      <w:r>
        <w:rPr>
          <w:lang w:val="en-US"/>
        </w:rPr>
        <w:t>Window:</w:t>
      </w:r>
    </w:p>
    <w:p w:rsidR="00D37259" w:rsidRDefault="00D37259" w:rsidP="00D7708D">
      <w:pPr>
        <w:spacing w:before="0"/>
        <w:ind w:left="1440"/>
        <w:rPr>
          <w:lang w:val="en-US"/>
        </w:rPr>
      </w:pPr>
      <w:r>
        <w:rPr>
          <w:lang w:val="en-US"/>
        </w:rPr>
        <w:t>Depth:</w:t>
      </w:r>
    </w:p>
    <w:p w:rsidR="00D37259" w:rsidRDefault="00D37259" w:rsidP="00D37259">
      <w:pPr>
        <w:rPr>
          <w:color w:val="000000"/>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D37259" w:rsidP="00D37259">
      <w:pPr>
        <w:rPr>
          <w:rFonts w:eastAsia="Calibri"/>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p>
    <w:p w:rsidR="00D37259" w:rsidRDefault="00D37259" w:rsidP="00D37259">
      <w:pPr>
        <w:rPr>
          <w:rFonts w:eastAsia="Calibri"/>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w:t>
      </w:r>
      <w:r w:rsidRPr="00C85AAC">
        <w:rPr>
          <w:rFonts w:eastAsia="Calibri"/>
        </w:rPr>
        <w:lastRenderedPageBreak/>
        <w:t xml:space="preserve">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266E39" w:rsidRPr="00441B37" w:rsidRDefault="00266E39" w:rsidP="00C77E8D">
      <w:pPr>
        <w:pStyle w:val="Heading3"/>
      </w:pPr>
      <w:bookmarkStart w:id="15" w:name="_Toc287817758"/>
      <w:r w:rsidRPr="00441B37">
        <w:t>Internet Access</w:t>
      </w:r>
      <w:bookmarkEnd w:id="15"/>
    </w:p>
    <w:p w:rsidR="00266E39" w:rsidRPr="00441B37" w:rsidRDefault="00266E39" w:rsidP="00D37259">
      <w:pPr>
        <w:rPr>
          <w:lang w:val="en-US"/>
        </w:rPr>
      </w:pPr>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266E39" w:rsidP="00FB5748">
      <w:pPr>
        <w:ind w:left="1440"/>
        <w:rPr>
          <w:lang w:val="en-US"/>
        </w:rPr>
      </w:pPr>
      <w:r>
        <w:rPr>
          <w:lang w:val="en-US"/>
        </w:rPr>
        <w:t>Aggregate demand:</w:t>
      </w:r>
    </w:p>
    <w:p w:rsidR="00266E39" w:rsidRDefault="004B3A7A" w:rsidP="00D7708D">
      <w:pPr>
        <w:spacing w:before="0"/>
        <w:ind w:left="1440"/>
        <w:rPr>
          <w:lang w:val="en-US"/>
        </w:rPr>
      </w:pPr>
      <w:r w:rsidRPr="004B3A7A">
        <w:rPr>
          <w:lang w:val="en-US"/>
        </w:rPr>
        <w:t xml:space="preserve"> </w:t>
      </w:r>
      <w:r>
        <w:rPr>
          <w:lang w:val="en-US"/>
        </w:rPr>
        <w:t>Bandwidth occupation</w:t>
      </w:r>
      <w:r w:rsidR="00266E39">
        <w:rPr>
          <w:lang w:val="en-US"/>
        </w:rPr>
        <w:t>:</w:t>
      </w:r>
    </w:p>
    <w:p w:rsidR="00266E39" w:rsidRDefault="00266E39" w:rsidP="00D7708D">
      <w:pPr>
        <w:spacing w:before="0"/>
        <w:ind w:left="1440"/>
        <w:rPr>
          <w:lang w:val="en-US"/>
        </w:rPr>
      </w:pPr>
      <w:r>
        <w:rPr>
          <w:lang w:val="en-US"/>
        </w:rPr>
        <w:t>Window:</w:t>
      </w:r>
    </w:p>
    <w:p w:rsidR="00266E39" w:rsidRDefault="00266E39" w:rsidP="00D7708D">
      <w:pPr>
        <w:spacing w:before="0"/>
        <w:ind w:left="1440"/>
      </w:pPr>
      <w:r>
        <w:rPr>
          <w:lang w:val="en-US"/>
        </w:rPr>
        <w:t>Depth:</w:t>
      </w:r>
    </w:p>
    <w:p w:rsidR="00A15284" w:rsidRPr="00A15284" w:rsidRDefault="00A15284" w:rsidP="00CD56F7">
      <w:pPr>
        <w:pStyle w:val="Heading3"/>
        <w:rPr>
          <w:lang w:val="en-US"/>
        </w:rPr>
      </w:pPr>
      <w:bookmarkStart w:id="16" w:name="_Toc287817759"/>
      <w:r w:rsidRPr="00A15284">
        <w:rPr>
          <w:lang w:val="en-US"/>
        </w:rPr>
        <w:t>Emergency Services</w:t>
      </w:r>
      <w:bookmarkEnd w:id="16"/>
    </w:p>
    <w:p w:rsidR="00B457BF" w:rsidRDefault="00A15284" w:rsidP="00CD56F7">
      <w:pPr>
        <w:rPr>
          <w:lang w:val="en-US"/>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B457BF" w:rsidP="00B457BF">
      <w:pPr>
        <w:ind w:left="1440"/>
        <w:rPr>
          <w:lang w:val="en-US"/>
        </w:rPr>
      </w:pPr>
      <w:r>
        <w:rPr>
          <w:lang w:val="en-US"/>
        </w:rPr>
        <w:t>Aggregate demand:</w:t>
      </w:r>
    </w:p>
    <w:p w:rsidR="00B457BF" w:rsidRDefault="004B3A7A" w:rsidP="00D7708D">
      <w:pPr>
        <w:spacing w:before="0"/>
        <w:ind w:left="1440"/>
        <w:rPr>
          <w:lang w:val="en-US"/>
        </w:rPr>
      </w:pPr>
      <w:r>
        <w:rPr>
          <w:lang w:val="en-US"/>
        </w:rPr>
        <w:t>Bandwidth occupation</w:t>
      </w:r>
      <w:r w:rsidR="00B457BF">
        <w:rPr>
          <w:lang w:val="en-US"/>
        </w:rPr>
        <w:t>:</w:t>
      </w:r>
    </w:p>
    <w:p w:rsidR="00B457BF" w:rsidRDefault="00B457BF" w:rsidP="00D7708D">
      <w:pPr>
        <w:spacing w:before="0"/>
        <w:ind w:left="1440"/>
        <w:rPr>
          <w:lang w:val="en-US"/>
        </w:rPr>
      </w:pPr>
      <w:r>
        <w:rPr>
          <w:lang w:val="en-US"/>
        </w:rPr>
        <w:t>Window:</w:t>
      </w:r>
    </w:p>
    <w:p w:rsidR="00B457BF" w:rsidRDefault="00B457BF" w:rsidP="00D7708D">
      <w:pPr>
        <w:spacing w:before="0"/>
        <w:ind w:left="1440"/>
      </w:pPr>
      <w:r>
        <w:rPr>
          <w:lang w:val="en-US"/>
        </w:rPr>
        <w:t>Depth:</w:t>
      </w:r>
    </w:p>
    <w:p w:rsidR="00A15284" w:rsidRPr="00A15284" w:rsidRDefault="00A15284" w:rsidP="00CD56F7">
      <w:pPr>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Pr="00A15284">
        <w:rPr>
          <w:lang w:val="en-US"/>
        </w:rPr>
        <w:t xml:space="preserve"> in congested urban areas, if they desire the private vehicle to move to the right or the left depending on the needs for clearing the intended path. </w:t>
      </w:r>
    </w:p>
    <w:p w:rsidR="00D26A40" w:rsidRDefault="00D26A40" w:rsidP="00D26A40">
      <w:pPr>
        <w:ind w:left="1440"/>
        <w:rPr>
          <w:lang w:val="en-US"/>
        </w:rPr>
      </w:pPr>
      <w:r>
        <w:rPr>
          <w:lang w:val="en-US"/>
        </w:rPr>
        <w:t>Aggregate demand:</w:t>
      </w:r>
    </w:p>
    <w:p w:rsidR="00D26A40" w:rsidRDefault="004B3A7A" w:rsidP="00D7708D">
      <w:pPr>
        <w:spacing w:before="0"/>
        <w:ind w:left="1440"/>
        <w:rPr>
          <w:lang w:val="en-US"/>
        </w:rPr>
      </w:pPr>
      <w:r>
        <w:rPr>
          <w:lang w:val="en-US"/>
        </w:rPr>
        <w:t>Bandwidth occupation</w:t>
      </w:r>
      <w:r w:rsidR="00D26A40">
        <w:rPr>
          <w:lang w:val="en-US"/>
        </w:rPr>
        <w:t>:</w:t>
      </w:r>
    </w:p>
    <w:p w:rsidR="00D26A40" w:rsidRDefault="00D26A40" w:rsidP="00D7708D">
      <w:pPr>
        <w:spacing w:before="0"/>
        <w:ind w:left="1440"/>
        <w:rPr>
          <w:lang w:val="en-US"/>
        </w:rPr>
      </w:pPr>
      <w:r>
        <w:rPr>
          <w:lang w:val="en-US"/>
        </w:rPr>
        <w:t>Window:</w:t>
      </w:r>
    </w:p>
    <w:p w:rsidR="00D26A40" w:rsidRDefault="00D26A40" w:rsidP="00D7708D">
      <w:pPr>
        <w:spacing w:before="0"/>
        <w:ind w:left="1440"/>
      </w:pPr>
      <w:r>
        <w:rPr>
          <w:lang w:val="en-US"/>
        </w:rPr>
        <w:t>Depth:</w:t>
      </w:r>
    </w:p>
    <w:p w:rsidR="00A15284" w:rsidRPr="00A15284" w:rsidRDefault="00A15284" w:rsidP="00CD56F7">
      <w:pPr>
        <w:rPr>
          <w:lang w:val="en-US"/>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D26A40" w:rsidRDefault="00D26A40" w:rsidP="005433EE">
      <w:pPr>
        <w:ind w:left="720" w:firstLine="720"/>
        <w:rPr>
          <w:lang w:val="en-US"/>
        </w:rPr>
      </w:pPr>
      <w:r>
        <w:rPr>
          <w:lang w:val="en-US"/>
        </w:rPr>
        <w:t>Aggregate demand:</w:t>
      </w:r>
    </w:p>
    <w:p w:rsidR="00D26A40" w:rsidRDefault="004B3A7A" w:rsidP="00D7708D">
      <w:pPr>
        <w:spacing w:before="0"/>
        <w:ind w:left="1440"/>
        <w:rPr>
          <w:lang w:val="en-US"/>
        </w:rPr>
      </w:pPr>
      <w:r>
        <w:rPr>
          <w:lang w:val="en-US"/>
        </w:rPr>
        <w:t>Bandwidth occupation</w:t>
      </w:r>
      <w:r w:rsidR="00D26A40">
        <w:rPr>
          <w:lang w:val="en-US"/>
        </w:rPr>
        <w:t>:</w:t>
      </w:r>
    </w:p>
    <w:p w:rsidR="00D26A40" w:rsidRDefault="00D26A40" w:rsidP="00D7708D">
      <w:pPr>
        <w:spacing w:before="0"/>
        <w:ind w:left="1440"/>
        <w:rPr>
          <w:lang w:val="en-US"/>
        </w:rPr>
      </w:pPr>
      <w:r>
        <w:rPr>
          <w:lang w:val="en-US"/>
        </w:rPr>
        <w:t>Window:</w:t>
      </w:r>
    </w:p>
    <w:p w:rsidR="00D26A40" w:rsidRDefault="00D26A40" w:rsidP="00D7708D">
      <w:pPr>
        <w:spacing w:before="0"/>
        <w:ind w:left="1440"/>
      </w:pPr>
      <w:r>
        <w:rPr>
          <w:lang w:val="en-US"/>
        </w:rPr>
        <w:t>Depth:</w:t>
      </w:r>
    </w:p>
    <w:p w:rsidR="00A15284" w:rsidRPr="00A15284" w:rsidRDefault="00A15284" w:rsidP="006E1CC0">
      <w:pPr>
        <w:rPr>
          <w:lang w:val="en-US"/>
        </w:rPr>
      </w:pPr>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D26A40" w:rsidRDefault="00D26A40" w:rsidP="00D26A40">
      <w:pPr>
        <w:ind w:left="1440"/>
        <w:rPr>
          <w:lang w:val="en-US"/>
        </w:rPr>
      </w:pPr>
      <w:r>
        <w:rPr>
          <w:lang w:val="en-US"/>
        </w:rPr>
        <w:t>Aggregate demand:</w:t>
      </w:r>
    </w:p>
    <w:p w:rsidR="00D26A40" w:rsidRDefault="004B3A7A" w:rsidP="00D7708D">
      <w:pPr>
        <w:spacing w:before="0"/>
        <w:ind w:left="1440"/>
        <w:rPr>
          <w:lang w:val="en-US"/>
        </w:rPr>
      </w:pPr>
      <w:r>
        <w:rPr>
          <w:lang w:val="en-US"/>
        </w:rPr>
        <w:t>Bandwidth occupation</w:t>
      </w:r>
      <w:r w:rsidR="00D26A40">
        <w:rPr>
          <w:lang w:val="en-US"/>
        </w:rPr>
        <w:t>:</w:t>
      </w:r>
    </w:p>
    <w:p w:rsidR="00D26A40" w:rsidRDefault="00D26A40" w:rsidP="00D7708D">
      <w:pPr>
        <w:spacing w:before="0"/>
        <w:ind w:left="1440"/>
        <w:rPr>
          <w:lang w:val="en-US"/>
        </w:rPr>
      </w:pPr>
      <w:r>
        <w:rPr>
          <w:lang w:val="en-US"/>
        </w:rPr>
        <w:t>Window:</w:t>
      </w:r>
    </w:p>
    <w:p w:rsidR="00D26A40" w:rsidRDefault="00D26A40" w:rsidP="00D7708D">
      <w:pPr>
        <w:spacing w:before="0"/>
        <w:ind w:left="1440"/>
      </w:pPr>
      <w:r>
        <w:rPr>
          <w:lang w:val="en-US"/>
        </w:rPr>
        <w:lastRenderedPageBreak/>
        <w:t>Depth:</w:t>
      </w:r>
    </w:p>
    <w:p w:rsidR="00A15284" w:rsidRP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804E63" w:rsidRDefault="00804E63" w:rsidP="00D26A40">
      <w:pPr>
        <w:ind w:left="1440"/>
        <w:rPr>
          <w:lang w:val="en-US"/>
        </w:rPr>
      </w:pPr>
      <w:r>
        <w:rPr>
          <w:lang w:val="en-US"/>
        </w:rPr>
        <w:t>Aggregate demand:</w:t>
      </w:r>
    </w:p>
    <w:p w:rsidR="00804E63" w:rsidRDefault="004B3A7A" w:rsidP="00D7708D">
      <w:pPr>
        <w:spacing w:before="0"/>
        <w:ind w:left="1440"/>
        <w:rPr>
          <w:lang w:val="en-US"/>
        </w:rPr>
      </w:pPr>
      <w:r>
        <w:rPr>
          <w:lang w:val="en-US"/>
        </w:rPr>
        <w:t>Bandwidth occupation</w:t>
      </w:r>
      <w:r w:rsidR="00804E63">
        <w:rPr>
          <w:lang w:val="en-US"/>
        </w:rPr>
        <w:t>:</w:t>
      </w:r>
    </w:p>
    <w:p w:rsidR="00804E63" w:rsidRDefault="00804E63" w:rsidP="00D7708D">
      <w:pPr>
        <w:spacing w:before="0"/>
        <w:ind w:left="1440"/>
        <w:rPr>
          <w:lang w:val="en-US"/>
        </w:rPr>
      </w:pPr>
      <w:r>
        <w:rPr>
          <w:lang w:val="en-US"/>
        </w:rPr>
        <w:t>Window:</w:t>
      </w:r>
    </w:p>
    <w:p w:rsidR="00804E63" w:rsidRDefault="00804E63" w:rsidP="00D7708D">
      <w:pPr>
        <w:spacing w:before="0"/>
        <w:ind w:left="1440"/>
      </w:pPr>
      <w:r>
        <w:rPr>
          <w:lang w:val="en-US"/>
        </w:rPr>
        <w:t>Depth:</w:t>
      </w:r>
    </w:p>
    <w:p w:rsidR="003F024A" w:rsidRPr="006E1CC0" w:rsidRDefault="003F024A" w:rsidP="006E1CC0">
      <w:pPr>
        <w:rPr>
          <w:u w:val="single"/>
        </w:rPr>
      </w:pPr>
      <w:r w:rsidRPr="006E1CC0">
        <w:rPr>
          <w:rFonts w:eastAsia="Calibri"/>
          <w:u w:val="single"/>
        </w:rPr>
        <w:t>Incident Scene Pre-Arrival Staging Guidance for Emergency Responders</w:t>
      </w:r>
      <w:r w:rsidR="006E1CC0" w:rsidRPr="006E1CC0">
        <w:rPr>
          <w:rFonts w:eastAsia="Calibri"/>
        </w:rPr>
        <w:t xml:space="preserve"> </w:t>
      </w:r>
    </w:p>
    <w:p w:rsidR="00816B12" w:rsidRDefault="00816B12" w:rsidP="006E1CC0">
      <w:pPr>
        <w:rPr>
          <w:rFonts w:eastAsia="Calibri"/>
        </w:rPr>
      </w:pPr>
      <w:r w:rsidRPr="00C77F4D">
        <w:rPr>
          <w:rFonts w:eastAsia="Calibri"/>
        </w:rPr>
        <w:t xml:space="preserve">Staging/positioning of public safety vehicles arriving at an incident is typically handled ad hoc.  </w:t>
      </w:r>
      <w:r>
        <w:rPr>
          <w:rFonts w:eastAsia="Calibri"/>
        </w:rPr>
        <w:t xml:space="preserve">However, task force and mutual aid response may involve pre-planned procedures and pre-deployment of assets. </w:t>
      </w:r>
      <w:r w:rsidRPr="00B92A77">
        <w:rPr>
          <w:rFonts w:eastAsia="Calibri"/>
        </w:rPr>
        <w:t>Pre-arrival situational awareness is critical to public safety responder vehicle routing, staging and secondary dispatch decision</w:t>
      </w:r>
      <w:r>
        <w:rPr>
          <w:rFonts w:eastAsia="Calibri"/>
        </w:rPr>
        <w:t>-</w:t>
      </w:r>
      <w:r w:rsidRPr="00B92A77">
        <w:rPr>
          <w:rFonts w:eastAsia="Calibri"/>
        </w:rPr>
        <w:t>making.  Still or video images of an incident scene, surrounding terrain, and traffic conditions would be valuable input to responder and dispatcher decisions and actions.</w:t>
      </w:r>
      <w:r w:rsidRPr="006725EA">
        <w:rPr>
          <w:rFonts w:eastAsia="Calibri"/>
        </w:rPr>
        <w:t xml:space="preserve"> </w:t>
      </w:r>
      <w:r>
        <w:rPr>
          <w:rFonts w:eastAsia="Calibri"/>
        </w:rPr>
        <w:t xml:space="preserve"> I</w:t>
      </w:r>
      <w:r w:rsidRPr="00C77F4D">
        <w:rPr>
          <w:rFonts w:eastAsia="Calibri"/>
        </w:rPr>
        <w:t xml:space="preserve">ncident status information relayed to </w:t>
      </w:r>
      <w:r>
        <w:rPr>
          <w:rFonts w:eastAsia="Calibri"/>
        </w:rPr>
        <w:t xml:space="preserve">both </w:t>
      </w:r>
      <w:r w:rsidRPr="00C77F4D">
        <w:rPr>
          <w:rFonts w:eastAsia="Calibri"/>
        </w:rPr>
        <w:t>en</w:t>
      </w:r>
      <w:r>
        <w:rPr>
          <w:rFonts w:eastAsia="Calibri"/>
        </w:rPr>
        <w:t xml:space="preserve"> </w:t>
      </w:r>
      <w:r w:rsidRPr="00C77F4D">
        <w:rPr>
          <w:rFonts w:eastAsia="Calibri"/>
        </w:rPr>
        <w:t xml:space="preserve">route vehicles </w:t>
      </w:r>
      <w:r>
        <w:rPr>
          <w:rFonts w:eastAsia="Calibri"/>
        </w:rPr>
        <w:t xml:space="preserve">and vehicles at the incident command area </w:t>
      </w:r>
      <w:r w:rsidRPr="00C77F4D">
        <w:rPr>
          <w:rFonts w:eastAsia="Calibri"/>
        </w:rPr>
        <w:t>could help in establishing safer, possibly less traffic-impeding incident</w:t>
      </w:r>
      <w:r>
        <w:rPr>
          <w:rFonts w:eastAsia="Calibri"/>
        </w:rPr>
        <w:t xml:space="preserve"> response</w:t>
      </w:r>
      <w:r w:rsidRPr="00C77F4D">
        <w:rPr>
          <w:rFonts w:eastAsia="Calibri"/>
        </w:rPr>
        <w:t>.</w:t>
      </w:r>
      <w:r w:rsidRPr="00196010">
        <w:t xml:space="preserve"> </w:t>
      </w:r>
      <w:r w:rsidRPr="00326F4B">
        <w:rPr>
          <w:rFonts w:eastAsia="Calibri"/>
        </w:rPr>
        <w:t xml:space="preserve">Traffic camera images would be routed to moving vehicles via roadside infrastructure (still images or video depending on capabilities).  </w:t>
      </w:r>
      <w:r w:rsidRPr="00F93F0F">
        <w:rPr>
          <w:rFonts w:eastAsia="Calibri"/>
        </w:rPr>
        <w:t>Public safety dispatcher(s)/incident commander would make pre-arrival staging decision based on available data (initial responder reports; vehicle sensors; imagery).  Staging plan</w:t>
      </w:r>
      <w:r>
        <w:rPr>
          <w:rFonts w:eastAsia="Calibri"/>
        </w:rPr>
        <w:t>s</w:t>
      </w:r>
      <w:r w:rsidRPr="00F93F0F">
        <w:rPr>
          <w:rFonts w:eastAsia="Calibri"/>
        </w:rPr>
        <w:t xml:space="preserve"> (possibly graphic/map based) would be transmitted to emergency vehicles en</w:t>
      </w:r>
      <w:r>
        <w:rPr>
          <w:rFonts w:eastAsia="Calibri"/>
        </w:rPr>
        <w:t xml:space="preserve"> </w:t>
      </w:r>
      <w:r w:rsidRPr="00F93F0F">
        <w:rPr>
          <w:rFonts w:eastAsia="Calibri"/>
        </w:rPr>
        <w:t>route</w:t>
      </w:r>
      <w:r>
        <w:rPr>
          <w:rFonts w:eastAsia="Calibri"/>
        </w:rPr>
        <w:t xml:space="preserve"> and upon arrival</w:t>
      </w:r>
      <w:r w:rsidRPr="00F93F0F">
        <w:rPr>
          <w:rFonts w:eastAsia="Calibri"/>
        </w:rPr>
        <w:t>.</w:t>
      </w:r>
      <w:r>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B82BCB" w:rsidRPr="00F51949" w:rsidRDefault="00F51949" w:rsidP="007324A4">
      <w:pPr>
        <w:pStyle w:val="Heading3"/>
      </w:pPr>
      <w:bookmarkStart w:id="17" w:name="_Toc287817760"/>
      <w:r w:rsidRPr="00F51949">
        <w:t>Inspections</w:t>
      </w:r>
      <w:bookmarkEnd w:id="17"/>
    </w:p>
    <w:p w:rsidR="00B82BCB" w:rsidRPr="0077071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A06863" w:rsidRDefault="00A06863" w:rsidP="00A06863">
      <w:pPr>
        <w:ind w:left="1440"/>
        <w:rPr>
          <w:lang w:val="en-US"/>
        </w:rPr>
      </w:pPr>
      <w:r>
        <w:rPr>
          <w:lang w:val="en-US"/>
        </w:rPr>
        <w:t>Aggregate demand:</w:t>
      </w:r>
    </w:p>
    <w:p w:rsidR="00A06863" w:rsidRDefault="004B3A7A" w:rsidP="00D7708D">
      <w:pPr>
        <w:spacing w:before="0"/>
        <w:ind w:left="1440"/>
        <w:rPr>
          <w:lang w:val="en-US"/>
        </w:rPr>
      </w:pPr>
      <w:r>
        <w:rPr>
          <w:lang w:val="en-US"/>
        </w:rPr>
        <w:t>Bandwidth occupation</w:t>
      </w:r>
      <w:r w:rsidR="00A06863">
        <w:rPr>
          <w:lang w:val="en-US"/>
        </w:rPr>
        <w:t>:</w:t>
      </w:r>
    </w:p>
    <w:p w:rsidR="00A06863" w:rsidRDefault="00A06863" w:rsidP="00D7708D">
      <w:pPr>
        <w:spacing w:before="0"/>
        <w:ind w:left="1440"/>
        <w:rPr>
          <w:lang w:val="en-US"/>
        </w:rPr>
      </w:pPr>
      <w:r>
        <w:rPr>
          <w:lang w:val="en-US"/>
        </w:rPr>
        <w:t>Window:</w:t>
      </w:r>
    </w:p>
    <w:p w:rsidR="00A06863" w:rsidRDefault="00A06863" w:rsidP="00D7708D">
      <w:pPr>
        <w:spacing w:before="0"/>
        <w:ind w:left="1440"/>
      </w:pPr>
      <w:r>
        <w:rPr>
          <w:lang w:val="en-US"/>
        </w:rPr>
        <w:t>Depth:</w:t>
      </w:r>
    </w:p>
    <w:p w:rsidR="00B82BCB" w:rsidRPr="0077071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A06863" w:rsidRDefault="00A06863" w:rsidP="00A06863">
      <w:pPr>
        <w:ind w:left="1440"/>
        <w:rPr>
          <w:lang w:val="en-US"/>
        </w:rPr>
      </w:pPr>
      <w:r>
        <w:rPr>
          <w:lang w:val="en-US"/>
        </w:rPr>
        <w:t>Aggregate demand:</w:t>
      </w:r>
    </w:p>
    <w:p w:rsidR="00A06863" w:rsidRPr="00D7708D" w:rsidRDefault="004B3A7A" w:rsidP="00D7708D">
      <w:pPr>
        <w:spacing w:before="0"/>
        <w:ind w:left="1440"/>
        <w:rPr>
          <w:lang w:val="en-US"/>
        </w:rPr>
      </w:pPr>
      <w:r w:rsidRPr="00D7708D">
        <w:rPr>
          <w:lang w:val="en-US"/>
        </w:rPr>
        <w:t>Bandwidth occupation</w:t>
      </w:r>
      <w:r w:rsidR="00A06863" w:rsidRPr="00D7708D">
        <w:rPr>
          <w:lang w:val="en-US"/>
        </w:rPr>
        <w:t>:</w:t>
      </w:r>
    </w:p>
    <w:p w:rsidR="00A06863" w:rsidRPr="00D7708D" w:rsidRDefault="00A06863" w:rsidP="00D7708D">
      <w:pPr>
        <w:spacing w:before="0"/>
        <w:ind w:left="1440"/>
        <w:rPr>
          <w:lang w:val="en-US"/>
        </w:rPr>
      </w:pPr>
      <w:r w:rsidRPr="00D7708D">
        <w:rPr>
          <w:lang w:val="en-US"/>
        </w:rPr>
        <w:t>Window:</w:t>
      </w:r>
    </w:p>
    <w:p w:rsidR="00A06863" w:rsidRDefault="00A06863" w:rsidP="00D7708D">
      <w:pPr>
        <w:spacing w:before="0"/>
        <w:ind w:left="1440"/>
      </w:pPr>
      <w:r w:rsidRPr="00D7708D">
        <w:rPr>
          <w:lang w:val="en-US"/>
        </w:rPr>
        <w:t>D</w:t>
      </w:r>
      <w:r>
        <w:rPr>
          <w:lang w:val="en-US"/>
        </w:rPr>
        <w:t>epth:</w:t>
      </w:r>
    </w:p>
    <w:p w:rsidR="00B82BCB" w:rsidRPr="0077071B" w:rsidRDefault="00B82BCB" w:rsidP="007324A4">
      <w:pPr>
        <w:rPr>
          <w:lang w:val="en-US"/>
        </w:rPr>
      </w:pPr>
      <w:r w:rsidRPr="007324A4">
        <w:rPr>
          <w:u w:val="single"/>
          <w:lang w:val="en-US"/>
        </w:rPr>
        <w:lastRenderedPageBreak/>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p w:rsidR="00A06863" w:rsidRDefault="00A06863" w:rsidP="00A06863">
      <w:pPr>
        <w:ind w:left="1440"/>
        <w:rPr>
          <w:lang w:val="en-US"/>
        </w:rPr>
      </w:pPr>
      <w:r>
        <w:rPr>
          <w:lang w:val="en-US"/>
        </w:rPr>
        <w:t>Aggregate demand:</w:t>
      </w:r>
    </w:p>
    <w:p w:rsidR="00A06863" w:rsidRDefault="004B3A7A" w:rsidP="00D7708D">
      <w:pPr>
        <w:spacing w:before="0"/>
        <w:ind w:left="1440"/>
        <w:rPr>
          <w:lang w:val="en-US"/>
        </w:rPr>
      </w:pPr>
      <w:r>
        <w:rPr>
          <w:lang w:val="en-US"/>
        </w:rPr>
        <w:t>Bandwidth occupation</w:t>
      </w:r>
      <w:r w:rsidR="00A06863">
        <w:rPr>
          <w:lang w:val="en-US"/>
        </w:rPr>
        <w:t>:</w:t>
      </w:r>
    </w:p>
    <w:p w:rsidR="00A06863" w:rsidRDefault="00A06863" w:rsidP="00D7708D">
      <w:pPr>
        <w:spacing w:before="0"/>
        <w:ind w:left="1440"/>
        <w:rPr>
          <w:lang w:val="en-US"/>
        </w:rPr>
      </w:pPr>
      <w:r>
        <w:rPr>
          <w:lang w:val="en-US"/>
        </w:rPr>
        <w:t>Window:</w:t>
      </w:r>
    </w:p>
    <w:p w:rsidR="00A06863" w:rsidRDefault="00A06863" w:rsidP="00D7708D">
      <w:pPr>
        <w:spacing w:before="0"/>
        <w:ind w:left="1440"/>
      </w:pPr>
      <w:r>
        <w:rPr>
          <w:lang w:val="en-US"/>
        </w:rPr>
        <w:t>Depth:</w:t>
      </w:r>
    </w:p>
    <w:p w:rsidR="00F51949" w:rsidRPr="00001D92" w:rsidRDefault="00001D92" w:rsidP="006E1CC0">
      <w:pPr>
        <w:pStyle w:val="Heading3"/>
        <w:rPr>
          <w:lang w:val="en-US"/>
        </w:rPr>
      </w:pPr>
      <w:bookmarkStart w:id="18" w:name="_Toc287817761"/>
      <w:r w:rsidRPr="00001D92">
        <w:rPr>
          <w:lang w:val="en-US"/>
        </w:rPr>
        <w:t>Resource Management</w:t>
      </w:r>
      <w:bookmarkEnd w:id="18"/>
      <w:r w:rsidRPr="00001D92">
        <w:rPr>
          <w:lang w:val="en-US"/>
        </w:rPr>
        <w:t xml:space="preserve"> </w:t>
      </w:r>
    </w:p>
    <w:p w:rsidR="00B82BCB" w:rsidRPr="0077071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001D92" w:rsidRDefault="00001D92" w:rsidP="009B13FB">
      <w:pPr>
        <w:ind w:left="1440"/>
        <w:rPr>
          <w:lang w:val="en-US"/>
        </w:rPr>
      </w:pPr>
      <w:r>
        <w:rPr>
          <w:lang w:val="en-US"/>
        </w:rPr>
        <w:t>Aggregate demand:</w:t>
      </w:r>
    </w:p>
    <w:p w:rsidR="00001D92" w:rsidRDefault="004B3A7A" w:rsidP="00D7708D">
      <w:pPr>
        <w:spacing w:before="0"/>
        <w:ind w:left="1440"/>
        <w:rPr>
          <w:lang w:val="en-US"/>
        </w:rPr>
      </w:pPr>
      <w:r>
        <w:rPr>
          <w:lang w:val="en-US"/>
        </w:rPr>
        <w:t>Bandwidth occupation</w:t>
      </w:r>
      <w:r w:rsidR="00001D92">
        <w:rPr>
          <w:lang w:val="en-US"/>
        </w:rPr>
        <w:t>:</w:t>
      </w:r>
    </w:p>
    <w:p w:rsidR="00001D92" w:rsidRDefault="00001D92" w:rsidP="00D7708D">
      <w:pPr>
        <w:spacing w:before="0"/>
        <w:ind w:left="1440"/>
        <w:rPr>
          <w:lang w:val="en-US"/>
        </w:rPr>
      </w:pPr>
      <w:r>
        <w:rPr>
          <w:lang w:val="en-US"/>
        </w:rPr>
        <w:t>Window:</w:t>
      </w:r>
    </w:p>
    <w:p w:rsidR="00001D92" w:rsidRDefault="00001D92" w:rsidP="00D7708D">
      <w:pPr>
        <w:spacing w:before="0"/>
        <w:ind w:left="1440"/>
      </w:pPr>
      <w:r>
        <w:rPr>
          <w:lang w:val="en-US"/>
        </w:rPr>
        <w:t>Depth:</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p w:rsidR="00804E63" w:rsidRDefault="00804E63" w:rsidP="00742C3A">
      <w:pPr>
        <w:ind w:left="1440"/>
        <w:rPr>
          <w:lang w:val="en-US"/>
        </w:rPr>
      </w:pPr>
      <w:r>
        <w:rPr>
          <w:lang w:val="en-US"/>
        </w:rPr>
        <w:t>Aggregate demand:</w:t>
      </w:r>
    </w:p>
    <w:p w:rsidR="00804E63" w:rsidRDefault="004B3A7A" w:rsidP="00D7708D">
      <w:pPr>
        <w:spacing w:before="0"/>
        <w:ind w:left="1440"/>
        <w:rPr>
          <w:lang w:val="en-US"/>
        </w:rPr>
      </w:pPr>
      <w:r>
        <w:rPr>
          <w:lang w:val="en-US"/>
        </w:rPr>
        <w:t>Bandwidth occupation</w:t>
      </w:r>
      <w:r w:rsidR="00804E63">
        <w:rPr>
          <w:lang w:val="en-US"/>
        </w:rPr>
        <w:t>:</w:t>
      </w:r>
    </w:p>
    <w:p w:rsidR="00804E63" w:rsidRDefault="00804E63" w:rsidP="00D7708D">
      <w:pPr>
        <w:spacing w:before="0"/>
        <w:ind w:left="1440"/>
        <w:rPr>
          <w:lang w:val="en-US"/>
        </w:rPr>
      </w:pPr>
      <w:r>
        <w:rPr>
          <w:lang w:val="en-US"/>
        </w:rPr>
        <w:t>Window:</w:t>
      </w:r>
    </w:p>
    <w:p w:rsidR="00804E63" w:rsidRDefault="00804E63" w:rsidP="00D7708D">
      <w:pPr>
        <w:spacing w:before="0"/>
        <w:ind w:left="1440"/>
      </w:pPr>
      <w:r>
        <w:rPr>
          <w:lang w:val="en-US"/>
        </w:rPr>
        <w:t>Depth:</w:t>
      </w:r>
    </w:p>
    <w:p w:rsidR="00B82BCB" w:rsidRDefault="00B82BCB" w:rsidP="00C77E8D">
      <w:pPr>
        <w:pStyle w:val="Heading2"/>
      </w:pPr>
      <w:bookmarkStart w:id="19" w:name="_Toc287817762"/>
      <w:r>
        <w:t>Transit</w:t>
      </w:r>
      <w:bookmarkEnd w:id="19"/>
    </w:p>
    <w:p w:rsidR="00082533" w:rsidRPr="008F61AD" w:rsidRDefault="00082533" w:rsidP="007324A4">
      <w:pPr>
        <w:pStyle w:val="Heading3"/>
      </w:pPr>
      <w:bookmarkStart w:id="20" w:name="_Toc287817763"/>
      <w:r w:rsidRPr="008F61AD">
        <w:t>Station arrival</w:t>
      </w:r>
      <w:bookmarkEnd w:id="20"/>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89565C" w:rsidRDefault="0089565C" w:rsidP="009B13FB">
      <w:pPr>
        <w:ind w:left="1440"/>
        <w:rPr>
          <w:lang w:val="en-US"/>
        </w:rPr>
      </w:pPr>
      <w:r>
        <w:rPr>
          <w:lang w:val="en-US"/>
        </w:rPr>
        <w:t>Aggregate demand:</w:t>
      </w:r>
    </w:p>
    <w:p w:rsidR="0089565C" w:rsidRDefault="004B3A7A" w:rsidP="00D7708D">
      <w:pPr>
        <w:spacing w:before="0"/>
        <w:ind w:left="1440"/>
        <w:rPr>
          <w:lang w:val="en-US"/>
        </w:rPr>
      </w:pPr>
      <w:r>
        <w:rPr>
          <w:lang w:val="en-US"/>
        </w:rPr>
        <w:t>Bandwidth occupation</w:t>
      </w:r>
      <w:r w:rsidR="0089565C">
        <w:rPr>
          <w:lang w:val="en-US"/>
        </w:rPr>
        <w:t>:</w:t>
      </w:r>
    </w:p>
    <w:p w:rsidR="0089565C" w:rsidRDefault="0089565C" w:rsidP="00D7708D">
      <w:pPr>
        <w:spacing w:before="0"/>
        <w:ind w:left="1440"/>
        <w:rPr>
          <w:lang w:val="en-US"/>
        </w:rPr>
      </w:pPr>
      <w:r>
        <w:rPr>
          <w:lang w:val="en-US"/>
        </w:rPr>
        <w:t>Window:</w:t>
      </w:r>
    </w:p>
    <w:p w:rsidR="0089565C" w:rsidRDefault="0089565C" w:rsidP="00D7708D">
      <w:pPr>
        <w:spacing w:before="0"/>
        <w:ind w:left="1440"/>
      </w:pPr>
      <w:r>
        <w:rPr>
          <w:lang w:val="en-US"/>
        </w:rPr>
        <w:t>Depth:</w:t>
      </w:r>
    </w:p>
    <w:p w:rsidR="00082533" w:rsidRPr="00651B09" w:rsidRDefault="00082533" w:rsidP="007324A4">
      <w:pPr>
        <w:pStyle w:val="Heading3"/>
      </w:pPr>
      <w:bookmarkStart w:id="21" w:name="_Toc287817764"/>
      <w:r w:rsidRPr="00651B09">
        <w:t>Passenger In-transit access</w:t>
      </w:r>
      <w:bookmarkEnd w:id="21"/>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p w:rsidR="0089565C" w:rsidRDefault="0089565C" w:rsidP="009B13FB">
      <w:pPr>
        <w:ind w:left="1440"/>
        <w:rPr>
          <w:lang w:val="en-US"/>
        </w:rPr>
      </w:pPr>
      <w:r>
        <w:rPr>
          <w:lang w:val="en-US"/>
        </w:rPr>
        <w:t>Aggregate demand:</w:t>
      </w:r>
    </w:p>
    <w:p w:rsidR="0089565C" w:rsidRDefault="004B3A7A" w:rsidP="00D7708D">
      <w:pPr>
        <w:spacing w:before="0"/>
        <w:ind w:left="1440"/>
        <w:rPr>
          <w:lang w:val="en-US"/>
        </w:rPr>
      </w:pPr>
      <w:r>
        <w:rPr>
          <w:lang w:val="en-US"/>
        </w:rPr>
        <w:t>Bandwidth occupation</w:t>
      </w:r>
      <w:r w:rsidR="0089565C">
        <w:rPr>
          <w:lang w:val="en-US"/>
        </w:rPr>
        <w:t>:</w:t>
      </w:r>
    </w:p>
    <w:p w:rsidR="0089565C" w:rsidRDefault="0089565C" w:rsidP="00D7708D">
      <w:pPr>
        <w:spacing w:before="0"/>
        <w:ind w:left="1440"/>
        <w:rPr>
          <w:lang w:val="en-US"/>
        </w:rPr>
      </w:pPr>
      <w:r>
        <w:rPr>
          <w:lang w:val="en-US"/>
        </w:rPr>
        <w:t>Window:</w:t>
      </w:r>
    </w:p>
    <w:p w:rsidR="0089565C" w:rsidRDefault="0089565C" w:rsidP="00D7708D">
      <w:pPr>
        <w:spacing w:before="0"/>
        <w:ind w:left="1440"/>
      </w:pPr>
      <w:r>
        <w:rPr>
          <w:lang w:val="en-US"/>
        </w:rPr>
        <w:t>Depth:</w:t>
      </w:r>
    </w:p>
    <w:p w:rsidR="00082533" w:rsidRPr="00651B09" w:rsidRDefault="00651B09" w:rsidP="007324A4">
      <w:pPr>
        <w:pStyle w:val="Heading3"/>
      </w:pPr>
      <w:bookmarkStart w:id="22" w:name="_Toc287817765"/>
      <w:r w:rsidRPr="00651B09">
        <w:lastRenderedPageBreak/>
        <w:t>Station Lobby</w:t>
      </w:r>
      <w:bookmarkEnd w:id="22"/>
    </w:p>
    <w:p w:rsidR="00651B09" w:rsidRDefault="0089565C" w:rsidP="007324A4">
      <w:r>
        <w:t>STAs will arrive in a fairly constant rate and want instant access to schedules, status, and optimal transit routes.</w:t>
      </w:r>
      <w:r w:rsidR="00775A27">
        <w:t xml:space="preserve">  The transactions may include ticket purchase. </w:t>
      </w:r>
    </w:p>
    <w:p w:rsidR="0089565C" w:rsidRDefault="0089565C" w:rsidP="009B13FB">
      <w:pPr>
        <w:ind w:left="1440"/>
        <w:rPr>
          <w:lang w:val="en-US"/>
        </w:rPr>
      </w:pPr>
      <w:r>
        <w:rPr>
          <w:lang w:val="en-US"/>
        </w:rPr>
        <w:t>Aggregate demand:</w:t>
      </w:r>
    </w:p>
    <w:p w:rsidR="0089565C" w:rsidRDefault="004B3A7A" w:rsidP="00D7708D">
      <w:pPr>
        <w:spacing w:before="0"/>
        <w:ind w:left="1440"/>
        <w:rPr>
          <w:lang w:val="en-US"/>
        </w:rPr>
      </w:pPr>
      <w:r>
        <w:rPr>
          <w:lang w:val="en-US"/>
        </w:rPr>
        <w:t>Bandwidth occupation</w:t>
      </w:r>
      <w:r w:rsidR="0089565C">
        <w:rPr>
          <w:lang w:val="en-US"/>
        </w:rPr>
        <w:t>:</w:t>
      </w:r>
    </w:p>
    <w:p w:rsidR="0089565C" w:rsidRDefault="0089565C" w:rsidP="00D7708D">
      <w:pPr>
        <w:spacing w:before="0"/>
        <w:ind w:left="1440"/>
        <w:rPr>
          <w:lang w:val="en-US"/>
        </w:rPr>
      </w:pPr>
      <w:r>
        <w:rPr>
          <w:lang w:val="en-US"/>
        </w:rPr>
        <w:t>Window:</w:t>
      </w:r>
    </w:p>
    <w:p w:rsidR="0089565C" w:rsidRDefault="0089565C" w:rsidP="00D7708D">
      <w:pPr>
        <w:spacing w:before="0"/>
        <w:ind w:left="1440"/>
        <w:rPr>
          <w:lang w:val="en-US"/>
        </w:rPr>
      </w:pPr>
      <w:r>
        <w:rPr>
          <w:lang w:val="en-US"/>
        </w:rPr>
        <w:t>Depth:</w:t>
      </w:r>
    </w:p>
    <w:p w:rsidR="003F024A" w:rsidRPr="003F024A" w:rsidRDefault="003F024A" w:rsidP="007324A4">
      <w:pPr>
        <w:pStyle w:val="Heading3"/>
      </w:pPr>
      <w:bookmarkStart w:id="23" w:name="_Toc287817766"/>
      <w:r w:rsidRPr="003F024A">
        <w:rPr>
          <w:rFonts w:eastAsia="Calibri"/>
        </w:rPr>
        <w:t>Connection Protection</w:t>
      </w:r>
      <w:bookmarkEnd w:id="23"/>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3F024A" w:rsidRPr="003F024A" w:rsidRDefault="003F024A" w:rsidP="000C2F67">
      <w:pPr>
        <w:pStyle w:val="Heading3"/>
      </w:pPr>
      <w:bookmarkStart w:id="24" w:name="_Toc287817767"/>
      <w:r w:rsidRPr="003F024A">
        <w:rPr>
          <w:rFonts w:eastAsia="Calibri"/>
        </w:rPr>
        <w:t>Dynamic Transit Operations</w:t>
      </w:r>
      <w:bookmarkEnd w:id="24"/>
    </w:p>
    <w:p w:rsidR="003F4EC2" w:rsidRDefault="0076557C" w:rsidP="000C2F67">
      <w:pPr>
        <w:rPr>
          <w:rFonts w:eastAsia="Calibri"/>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F9026D" w:rsidRDefault="00F9026D" w:rsidP="00C77E8D">
      <w:pPr>
        <w:pStyle w:val="Heading2"/>
      </w:pPr>
      <w:bookmarkStart w:id="25" w:name="_Toc287817768"/>
      <w:r>
        <w:t>Switchover</w:t>
      </w:r>
      <w:bookmarkEnd w:id="25"/>
    </w:p>
    <w:p w:rsidR="00E11D2F"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TGu.  </w:t>
      </w:r>
      <w:proofErr w:type="gramStart"/>
      <w:r w:rsidR="00D72E1D">
        <w:rPr>
          <w:lang w:val="en-US"/>
        </w:rPr>
        <w:t>Social networking 0122.</w:t>
      </w:r>
      <w:proofErr w:type="gramEnd"/>
      <w:r w:rsidR="00D72E1D">
        <w:rPr>
          <w:lang w:val="en-US"/>
        </w:rPr>
        <w:t xml:space="preserve">  </w:t>
      </w:r>
    </w:p>
    <w:p w:rsidR="00804E63" w:rsidRDefault="00804E63" w:rsidP="009B13FB">
      <w:pPr>
        <w:ind w:left="720"/>
        <w:rPr>
          <w:lang w:val="en-US"/>
        </w:rPr>
      </w:pPr>
      <w:r>
        <w:rPr>
          <w:lang w:val="en-US"/>
        </w:rPr>
        <w:t>Aggregate demand:</w:t>
      </w:r>
    </w:p>
    <w:p w:rsidR="00804E63" w:rsidRDefault="004B3A7A" w:rsidP="009B13FB">
      <w:pPr>
        <w:spacing w:before="0"/>
        <w:ind w:left="720"/>
        <w:rPr>
          <w:lang w:val="en-US"/>
        </w:rPr>
      </w:pPr>
      <w:r>
        <w:rPr>
          <w:lang w:val="en-US"/>
        </w:rPr>
        <w:t>Bandwidth occupation</w:t>
      </w:r>
      <w:r w:rsidR="00804E63">
        <w:rPr>
          <w:lang w:val="en-US"/>
        </w:rPr>
        <w:t>:</w:t>
      </w:r>
    </w:p>
    <w:p w:rsidR="00804E63" w:rsidRDefault="00804E63" w:rsidP="009B13FB">
      <w:pPr>
        <w:spacing w:before="0"/>
        <w:ind w:left="720"/>
        <w:rPr>
          <w:lang w:val="en-US"/>
        </w:rPr>
      </w:pPr>
      <w:r>
        <w:rPr>
          <w:lang w:val="en-US"/>
        </w:rPr>
        <w:t>Window:</w:t>
      </w:r>
    </w:p>
    <w:p w:rsidR="00804E63" w:rsidRDefault="00804E63" w:rsidP="009B13FB">
      <w:pPr>
        <w:spacing w:before="0"/>
        <w:ind w:left="720"/>
      </w:pPr>
      <w:r>
        <w:rPr>
          <w:lang w:val="en-US"/>
        </w:rPr>
        <w:t>Depth:</w:t>
      </w:r>
    </w:p>
    <w:p w:rsidR="00F9026D" w:rsidRPr="00F9026D" w:rsidRDefault="00F9026D" w:rsidP="00F9026D"/>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11-11-0148-05-00ai-use-cases-for-tgai.docx</w:t>
      </w:r>
    </w:p>
    <w:p w:rsidR="00337B0A" w:rsidRPr="00337B0A" w:rsidRDefault="00337B0A" w:rsidP="00337B0A">
      <w:pPr>
        <w:numPr>
          <w:ilvl w:val="0"/>
          <w:numId w:val="13"/>
        </w:numPr>
        <w:rPr>
          <w:lang w:val="en-US"/>
        </w:rPr>
      </w:pPr>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C0" w:rsidRDefault="00F24DC0">
      <w:r>
        <w:separator/>
      </w:r>
    </w:p>
  </w:endnote>
  <w:endnote w:type="continuationSeparator" w:id="0">
    <w:p w:rsidR="00F24DC0" w:rsidRDefault="00F24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67" w:rsidRDefault="000C2F67">
    <w:pPr>
      <w:pStyle w:val="Footer"/>
      <w:tabs>
        <w:tab w:val="clear" w:pos="6480"/>
        <w:tab w:val="center" w:pos="4680"/>
        <w:tab w:val="right" w:pos="9360"/>
      </w:tabs>
    </w:pPr>
    <w:fldSimple w:instr=" SUBJECT  \* MERGEFORMAT ">
      <w:r>
        <w:t>Submission</w:t>
      </w:r>
    </w:fldSimple>
    <w:r>
      <w:tab/>
      <w:t xml:space="preserve">page </w:t>
    </w:r>
    <w:fldSimple w:instr="page ">
      <w:r w:rsidR="00742C3A">
        <w:rPr>
          <w:noProof/>
        </w:rPr>
        <w:t>10</w:t>
      </w:r>
    </w:fldSimple>
    <w:r>
      <w:tab/>
    </w:r>
    <w:fldSimple w:instr=" COMMENTS  \* MERGEFORMAT ">
      <w:r>
        <w:t>Tom Siep, CSR plc</w:t>
      </w:r>
    </w:fldSimple>
  </w:p>
  <w:p w:rsidR="000C2F67" w:rsidRDefault="000C2F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C0" w:rsidRDefault="00F24DC0">
      <w:r>
        <w:separator/>
      </w:r>
    </w:p>
  </w:footnote>
  <w:footnote w:type="continuationSeparator" w:id="0">
    <w:p w:rsidR="00F24DC0" w:rsidRDefault="00F24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67" w:rsidRDefault="000C2F67">
    <w:pPr>
      <w:pStyle w:val="Header"/>
      <w:tabs>
        <w:tab w:val="clear" w:pos="6480"/>
        <w:tab w:val="center" w:pos="4680"/>
        <w:tab w:val="right" w:pos="9360"/>
      </w:tabs>
    </w:pPr>
    <w:fldSimple w:instr=" KEYWORDS  \* MERGEFORMAT ">
      <w:r>
        <w:t>February 2011</w:t>
      </w:r>
    </w:fldSimple>
    <w:r>
      <w:tab/>
    </w:r>
    <w:r>
      <w:tab/>
    </w:r>
    <w:fldSimple w:instr=" TITLE  \* MERGEFORMAT ">
      <w:r>
        <w:t>doc.: IEEE 802.11-11/</w:t>
      </w:r>
      <w:r>
        <w:rPr>
          <w:rStyle w:val="highlight"/>
        </w:rPr>
        <w:t>0238</w:t>
      </w:r>
      <w:r>
        <w:t>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1"/>
  </w:num>
  <w:num w:numId="3">
    <w:abstractNumId w:val="3"/>
  </w:num>
  <w:num w:numId="4">
    <w:abstractNumId w:val="1"/>
  </w:num>
  <w:num w:numId="5">
    <w:abstractNumId w:val="8"/>
  </w:num>
  <w:num w:numId="6">
    <w:abstractNumId w:val="4"/>
  </w:num>
  <w:num w:numId="7">
    <w:abstractNumId w:val="7"/>
  </w:num>
  <w:num w:numId="8">
    <w:abstractNumId w:val="9"/>
  </w:num>
  <w:num w:numId="9">
    <w:abstractNumId w:val="12"/>
  </w:num>
  <w:num w:numId="10">
    <w:abstractNumId w:val="10"/>
  </w:num>
  <w:num w:numId="11">
    <w:abstractNumId w:val="5"/>
  </w:num>
  <w:num w:numId="12">
    <w:abstractNumId w:val="2"/>
  </w:num>
  <w:num w:numId="13">
    <w:abstractNumId w:val="14"/>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1"/>
    <w:footnote w:id="0"/>
  </w:footnotePr>
  <w:endnotePr>
    <w:endnote w:id="-1"/>
    <w:endnote w:id="0"/>
  </w:endnotePr>
  <w:compat/>
  <w:rsids>
    <w:rsidRoot w:val="00F940B1"/>
    <w:rsid w:val="00001D92"/>
    <w:rsid w:val="00042089"/>
    <w:rsid w:val="00081C36"/>
    <w:rsid w:val="00082533"/>
    <w:rsid w:val="000A6CE8"/>
    <w:rsid w:val="000B6A5A"/>
    <w:rsid w:val="000C2F67"/>
    <w:rsid w:val="000D2329"/>
    <w:rsid w:val="000F33A7"/>
    <w:rsid w:val="00114FE4"/>
    <w:rsid w:val="001974A3"/>
    <w:rsid w:val="001A6149"/>
    <w:rsid w:val="001D723B"/>
    <w:rsid w:val="0023532F"/>
    <w:rsid w:val="00260620"/>
    <w:rsid w:val="00266E39"/>
    <w:rsid w:val="00267E22"/>
    <w:rsid w:val="00275D11"/>
    <w:rsid w:val="00286E60"/>
    <w:rsid w:val="0029020B"/>
    <w:rsid w:val="002B3BCB"/>
    <w:rsid w:val="002C1A58"/>
    <w:rsid w:val="002D44BE"/>
    <w:rsid w:val="00317F14"/>
    <w:rsid w:val="00337B0A"/>
    <w:rsid w:val="003C1F92"/>
    <w:rsid w:val="003C6780"/>
    <w:rsid w:val="003C6BBC"/>
    <w:rsid w:val="003D2E99"/>
    <w:rsid w:val="003D33FC"/>
    <w:rsid w:val="003F024A"/>
    <w:rsid w:val="003F4EC2"/>
    <w:rsid w:val="00400B76"/>
    <w:rsid w:val="00406F3F"/>
    <w:rsid w:val="00412FDC"/>
    <w:rsid w:val="00441B37"/>
    <w:rsid w:val="00442037"/>
    <w:rsid w:val="00455E07"/>
    <w:rsid w:val="004909C8"/>
    <w:rsid w:val="004B0671"/>
    <w:rsid w:val="004B3A7A"/>
    <w:rsid w:val="004F10F3"/>
    <w:rsid w:val="004F5E7A"/>
    <w:rsid w:val="00504A61"/>
    <w:rsid w:val="005433EE"/>
    <w:rsid w:val="0055113F"/>
    <w:rsid w:val="0057216B"/>
    <w:rsid w:val="00594D01"/>
    <w:rsid w:val="005B7667"/>
    <w:rsid w:val="00615302"/>
    <w:rsid w:val="00623182"/>
    <w:rsid w:val="0062440B"/>
    <w:rsid w:val="0062618F"/>
    <w:rsid w:val="006332C1"/>
    <w:rsid w:val="00642A0B"/>
    <w:rsid w:val="00651B09"/>
    <w:rsid w:val="00656F4C"/>
    <w:rsid w:val="006737FE"/>
    <w:rsid w:val="006C0727"/>
    <w:rsid w:val="006E145F"/>
    <w:rsid w:val="006E1CC0"/>
    <w:rsid w:val="007065A6"/>
    <w:rsid w:val="007114B2"/>
    <w:rsid w:val="00712F59"/>
    <w:rsid w:val="0072011C"/>
    <w:rsid w:val="007324A4"/>
    <w:rsid w:val="00735CB3"/>
    <w:rsid w:val="00740655"/>
    <w:rsid w:val="00742C3A"/>
    <w:rsid w:val="0076557C"/>
    <w:rsid w:val="00770572"/>
    <w:rsid w:val="0077071B"/>
    <w:rsid w:val="0077148E"/>
    <w:rsid w:val="00774741"/>
    <w:rsid w:val="00775A27"/>
    <w:rsid w:val="00780077"/>
    <w:rsid w:val="00793D6B"/>
    <w:rsid w:val="007940A8"/>
    <w:rsid w:val="007A4832"/>
    <w:rsid w:val="007E3AB3"/>
    <w:rsid w:val="00804E63"/>
    <w:rsid w:val="00816B12"/>
    <w:rsid w:val="0083364B"/>
    <w:rsid w:val="008535E6"/>
    <w:rsid w:val="0089565C"/>
    <w:rsid w:val="008B0772"/>
    <w:rsid w:val="008E226F"/>
    <w:rsid w:val="008F61AD"/>
    <w:rsid w:val="00980718"/>
    <w:rsid w:val="00990E3D"/>
    <w:rsid w:val="00994A9C"/>
    <w:rsid w:val="009B13FB"/>
    <w:rsid w:val="009C0521"/>
    <w:rsid w:val="009E6E1B"/>
    <w:rsid w:val="00A06863"/>
    <w:rsid w:val="00A15284"/>
    <w:rsid w:val="00A15556"/>
    <w:rsid w:val="00A24389"/>
    <w:rsid w:val="00A31FE7"/>
    <w:rsid w:val="00A34BF0"/>
    <w:rsid w:val="00A62C70"/>
    <w:rsid w:val="00A941B8"/>
    <w:rsid w:val="00A95A66"/>
    <w:rsid w:val="00AA427C"/>
    <w:rsid w:val="00AA7C27"/>
    <w:rsid w:val="00AB7655"/>
    <w:rsid w:val="00AD1223"/>
    <w:rsid w:val="00AF2C8B"/>
    <w:rsid w:val="00B15B6C"/>
    <w:rsid w:val="00B32FF2"/>
    <w:rsid w:val="00B457BF"/>
    <w:rsid w:val="00B82BCB"/>
    <w:rsid w:val="00B86624"/>
    <w:rsid w:val="00B9485A"/>
    <w:rsid w:val="00BC4143"/>
    <w:rsid w:val="00BC7295"/>
    <w:rsid w:val="00BD0B01"/>
    <w:rsid w:val="00BD64B5"/>
    <w:rsid w:val="00BE68C2"/>
    <w:rsid w:val="00C13697"/>
    <w:rsid w:val="00C204BF"/>
    <w:rsid w:val="00C2289F"/>
    <w:rsid w:val="00C54FD5"/>
    <w:rsid w:val="00C55DAA"/>
    <w:rsid w:val="00C658DF"/>
    <w:rsid w:val="00C74CE6"/>
    <w:rsid w:val="00C77E8D"/>
    <w:rsid w:val="00CA09B2"/>
    <w:rsid w:val="00CD56F7"/>
    <w:rsid w:val="00CF6BF5"/>
    <w:rsid w:val="00D2589E"/>
    <w:rsid w:val="00D26A40"/>
    <w:rsid w:val="00D26F4B"/>
    <w:rsid w:val="00D37259"/>
    <w:rsid w:val="00D72E1D"/>
    <w:rsid w:val="00D74B85"/>
    <w:rsid w:val="00D7708D"/>
    <w:rsid w:val="00DC083D"/>
    <w:rsid w:val="00DC5A7B"/>
    <w:rsid w:val="00DF217E"/>
    <w:rsid w:val="00DF2C9C"/>
    <w:rsid w:val="00E0538C"/>
    <w:rsid w:val="00E11D2F"/>
    <w:rsid w:val="00E2495F"/>
    <w:rsid w:val="00E32A64"/>
    <w:rsid w:val="00E61DB9"/>
    <w:rsid w:val="00E765CA"/>
    <w:rsid w:val="00E81134"/>
    <w:rsid w:val="00E815E3"/>
    <w:rsid w:val="00EF3C99"/>
    <w:rsid w:val="00F24DC0"/>
    <w:rsid w:val="00F43FD5"/>
    <w:rsid w:val="00F51949"/>
    <w:rsid w:val="00F53573"/>
    <w:rsid w:val="00F80943"/>
    <w:rsid w:val="00F9026D"/>
    <w:rsid w:val="00F940B1"/>
    <w:rsid w:val="00F954B5"/>
    <w:rsid w:val="00FB5748"/>
    <w:rsid w:val="00FC6757"/>
    <w:rsid w:val="00FD6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s>
</file>

<file path=word/webSettings.xml><?xml version="1.0" encoding="utf-8"?>
<w:webSettings xmlns:r="http://schemas.openxmlformats.org/officeDocument/2006/relationships" xmlns:w="http://schemas.openxmlformats.org/wordprocessingml/2006/main">
  <w:divs>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E63D-E62D-4E31-9162-7EF692AC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2075</TotalTime>
  <Pages>13</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802.11-11/0238r0</vt:lpstr>
    </vt:vector>
  </TitlesOfParts>
  <Company>Some Company</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802.11-11/0238r0</dc:title>
  <dc:subject>Submission</dc:subject>
  <dc:creator>Tom Siep</dc:creator>
  <cp:keywords>Feburary 2011</cp:keywords>
  <dc:description>Tom Siep, CSR plc</dc:description>
  <cp:lastModifiedBy>Tom Siep</cp:lastModifiedBy>
  <cp:revision>20</cp:revision>
  <cp:lastPrinted>2011-02-15T00:56:00Z</cp:lastPrinted>
  <dcterms:created xsi:type="dcterms:W3CDTF">2011-03-12T16:54:00Z</dcterms:created>
  <dcterms:modified xsi:type="dcterms:W3CDTF">2011-03-14T03:29:00Z</dcterms:modified>
</cp:coreProperties>
</file>