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5F1EEFD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000FD1">
              <w:rPr>
                <w:b/>
                <w:sz w:val="28"/>
              </w:rPr>
              <w:t>2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242D38">
              <w:rPr>
                <w:rFonts w:eastAsia="SimSun"/>
                <w:b/>
                <w:sz w:val="28"/>
                <w:lang w:eastAsia="zh-CN"/>
              </w:rPr>
              <w:t>20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60123947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000FD1">
              <w:rPr>
                <w:b/>
              </w:rPr>
              <w:t>2</w:t>
            </w:r>
            <w:r w:rsidRPr="00C27901">
              <w:rPr>
                <w:b/>
              </w:rPr>
              <w:t>-</w:t>
            </w:r>
            <w:r w:rsidR="00242D38">
              <w:rPr>
                <w:b/>
              </w:rPr>
              <w:t>20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307A003E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242D38">
        <w:rPr>
          <w:rFonts w:eastAsia="SimSun"/>
          <w:lang w:eastAsia="zh-CN"/>
        </w:rPr>
        <w:t>20</w:t>
      </w:r>
      <w:r w:rsidR="00AC7316">
        <w:rPr>
          <w:rFonts w:eastAsia="SimSun"/>
          <w:lang w:eastAsia="zh-CN"/>
        </w:rPr>
        <w:t xml:space="preserve"> </w:t>
      </w:r>
      <w:r w:rsidR="00000FD1">
        <w:rPr>
          <w:rFonts w:eastAsia="SimSun"/>
          <w:lang w:eastAsia="zh-CN"/>
        </w:rPr>
        <w:t>Febr</w:t>
      </w:r>
      <w:r w:rsidR="00660CDA">
        <w:rPr>
          <w:rFonts w:eastAsia="SimSun"/>
          <w:lang w:eastAsia="zh-CN"/>
        </w:rPr>
        <w:t>uary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260"/>
        <w:gridCol w:w="2880"/>
      </w:tblGrid>
      <w:tr w:rsidR="00117433" w:rsidRPr="00117433" w14:paraId="2D4CDFB7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7EDB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(Family)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E7F30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(Given)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001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Affiliation</w:t>
            </w:r>
          </w:p>
        </w:tc>
      </w:tr>
      <w:tr w:rsidR="00AF3EDB" w:rsidRPr="00117433" w14:paraId="22D5C56D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FEED" w14:textId="5D1452F5" w:rsidR="00AF3EDB" w:rsidRPr="00AF3EDB" w:rsidRDefault="00AF3EDB" w:rsidP="00AF3EDB">
            <w:pPr>
              <w:rPr>
                <w:rFonts w:ascii="Arial" w:hAnsi="Arial" w:cs="Arial"/>
              </w:rPr>
            </w:pPr>
            <w:proofErr w:type="spellStart"/>
            <w:r w:rsidRPr="00AF3EDB">
              <w:rPr>
                <w:rFonts w:ascii="Arial" w:hAnsi="Arial" w:cs="Arial"/>
              </w:rPr>
              <w:t>Ohue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EBD0A" w14:textId="54CA959E" w:rsidR="00AF3EDB" w:rsidRPr="00AF3EDB" w:rsidRDefault="00AF3EDB" w:rsidP="00AF3EDB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Hiroshi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6F4AF" w14:textId="7ADA9F8B" w:rsidR="00AF3EDB" w:rsidRPr="00AF3EDB" w:rsidRDefault="00AF3EDB" w:rsidP="00AF3EDB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Panasonic</w:t>
            </w:r>
          </w:p>
        </w:tc>
      </w:tr>
      <w:tr w:rsidR="00133709" w:rsidRPr="00117433" w14:paraId="77580450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3B6FE" w14:textId="1EFDE336" w:rsidR="00133709" w:rsidRPr="00AF3EDB" w:rsidRDefault="00133709" w:rsidP="00133709">
            <w:pPr>
              <w:rPr>
                <w:rFonts w:ascii="Arial" w:hAnsi="Arial" w:cs="Arial"/>
              </w:rPr>
            </w:pPr>
            <w:proofErr w:type="spellStart"/>
            <w:r w:rsidRPr="00AF3EDB">
              <w:rPr>
                <w:rFonts w:ascii="Arial" w:hAnsi="Arial" w:cs="Arial"/>
              </w:rPr>
              <w:t>Zein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02AA7" w14:textId="0D024205" w:rsidR="00133709" w:rsidRPr="00AF3EDB" w:rsidRDefault="00133709" w:rsidP="00133709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Nader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13697" w14:textId="2AAB8486" w:rsidR="00133709" w:rsidRPr="00AF3EDB" w:rsidRDefault="00133709" w:rsidP="00133709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NEC Europe - NLE</w:t>
            </w:r>
          </w:p>
        </w:tc>
      </w:tr>
      <w:tr w:rsidR="00133709" w:rsidRPr="00117433" w14:paraId="7218156E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A5984" w14:textId="1107BFD5" w:rsidR="00133709" w:rsidRPr="00AF3EDB" w:rsidRDefault="00133709" w:rsidP="00133709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Marks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8D885" w14:textId="7156F5DD" w:rsidR="00133709" w:rsidRPr="00AF3EDB" w:rsidRDefault="00133709" w:rsidP="00133709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Roger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74FAB" w14:textId="76BD6AC7" w:rsidR="00133709" w:rsidRPr="00AF3EDB" w:rsidRDefault="00133709" w:rsidP="00133709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Huawei</w:t>
            </w:r>
          </w:p>
        </w:tc>
      </w:tr>
      <w:tr w:rsidR="00AF3EDB" w:rsidRPr="00117433" w14:paraId="089FD3AC" w14:textId="77777777" w:rsidTr="00A95DF5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FB13A6" w14:textId="3C068CAE" w:rsidR="00AF3EDB" w:rsidRPr="00AF3EDB" w:rsidRDefault="00AF3EDB" w:rsidP="00AF3EDB">
            <w:pPr>
              <w:rPr>
                <w:rFonts w:ascii="Arial" w:hAnsi="Arial" w:cs="Arial"/>
              </w:rPr>
            </w:pPr>
            <w:proofErr w:type="spellStart"/>
            <w:r w:rsidRPr="00AF3EDB">
              <w:rPr>
                <w:rFonts w:ascii="Arial" w:hAnsi="Arial" w:cs="Arial"/>
              </w:rPr>
              <w:t>Kehrer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D965A" w14:textId="478A2ED4" w:rsidR="00AF3EDB" w:rsidRPr="00AF3EDB" w:rsidRDefault="00AF3EDB" w:rsidP="00AF3EDB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Stephan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DECBC" w14:textId="1B3343A0" w:rsidR="00AF3EDB" w:rsidRPr="00AF3EDB" w:rsidRDefault="00AF3EDB" w:rsidP="00AF3EDB">
            <w:pPr>
              <w:rPr>
                <w:rFonts w:ascii="Arial" w:hAnsi="Arial" w:cs="Arial"/>
              </w:rPr>
            </w:pPr>
            <w:proofErr w:type="spellStart"/>
            <w:r w:rsidRPr="00AF3EDB">
              <w:rPr>
                <w:rFonts w:ascii="Arial" w:hAnsi="Arial" w:cs="Arial"/>
              </w:rPr>
              <w:t>Hirschmann</w:t>
            </w:r>
            <w:proofErr w:type="spellEnd"/>
          </w:p>
        </w:tc>
      </w:tr>
      <w:tr w:rsidR="00AF3EDB" w:rsidRPr="00117433" w14:paraId="220F0ED2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82C32" w14:textId="7CBC66E9" w:rsidR="00AF3EDB" w:rsidRPr="00AF3EDB" w:rsidRDefault="00AF3EDB" w:rsidP="00AF3EDB">
            <w:pPr>
              <w:rPr>
                <w:rFonts w:ascii="Arial" w:hAnsi="Arial" w:cs="Arial"/>
              </w:rPr>
            </w:pPr>
            <w:proofErr w:type="spellStart"/>
            <w:r w:rsidRPr="00AF3EDB">
              <w:rPr>
                <w:rFonts w:ascii="Arial" w:hAnsi="Arial" w:cs="Arial"/>
              </w:rPr>
              <w:t>Maruhashi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47BA3" w14:textId="0C6984DE" w:rsidR="00AF3EDB" w:rsidRPr="00AF3EDB" w:rsidRDefault="00AF3EDB" w:rsidP="00AF3EDB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Kenichi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8179F" w14:textId="471AE634" w:rsidR="00AF3EDB" w:rsidRPr="00AF3EDB" w:rsidRDefault="00AF3EDB" w:rsidP="00AF3EDB">
            <w:pPr>
              <w:rPr>
                <w:rFonts w:ascii="Arial" w:hAnsi="Arial" w:cs="Arial"/>
              </w:rPr>
            </w:pPr>
            <w:r w:rsidRPr="00AF3EDB">
              <w:rPr>
                <w:rFonts w:ascii="Arial" w:hAnsi="Arial" w:cs="Arial"/>
              </w:rPr>
              <w:t>NEC</w:t>
            </w:r>
          </w:p>
        </w:tc>
      </w:tr>
      <w:tr w:rsidR="00AF3EDB" w:rsidRPr="00117433" w14:paraId="38D50E7B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85DC8" w14:textId="4ABE5424" w:rsidR="00AF3EDB" w:rsidRPr="00AF3EDB" w:rsidRDefault="00AF3EDB" w:rsidP="00AF3ED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F3EDB">
              <w:rPr>
                <w:rFonts w:ascii="Arial" w:hAnsi="Arial" w:cs="Arial"/>
              </w:rPr>
              <w:t>KOTO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2C1DC" w14:textId="2B84D311" w:rsidR="00AF3EDB" w:rsidRPr="00AF3EDB" w:rsidRDefault="00AF3EDB" w:rsidP="00AF3ED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F3EDB">
              <w:rPr>
                <w:rFonts w:ascii="Arial" w:hAnsi="Arial" w:cs="Arial"/>
              </w:rPr>
              <w:t>Hajime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3E6AB" w14:textId="21A1F08B" w:rsidR="00AF3EDB" w:rsidRPr="00AF3EDB" w:rsidRDefault="00AF3EDB" w:rsidP="00AF3ED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F3EDB">
              <w:rPr>
                <w:rFonts w:ascii="Arial" w:hAnsi="Arial" w:cs="Arial"/>
              </w:rPr>
              <w:t>NICT</w:t>
            </w:r>
          </w:p>
        </w:tc>
      </w:tr>
    </w:tbl>
    <w:p w14:paraId="4227FC2D" w14:textId="77777777" w:rsidR="00133709" w:rsidRDefault="00133709" w:rsidP="0030385A">
      <w:pPr>
        <w:rPr>
          <w:rFonts w:ascii="Arial" w:hAnsi="Arial" w:cs="Arial"/>
        </w:rPr>
      </w:pPr>
    </w:p>
    <w:p w14:paraId="6567056D" w14:textId="69F2BCD0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also noted that </w:t>
      </w:r>
      <w:r w:rsidR="00AF3EDB">
        <w:rPr>
          <w:rFonts w:ascii="Arial" w:hAnsi="Arial" w:cs="Arial"/>
        </w:rPr>
        <w:t>Mick Seaman</w:t>
      </w:r>
      <w:r w:rsidR="00F60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connected on the teleconference facility</w:t>
      </w:r>
      <w:r w:rsidR="00F60487">
        <w:rPr>
          <w:rFonts w:ascii="Arial" w:hAnsi="Arial" w:cs="Arial"/>
        </w:rPr>
        <w:t xml:space="preserve"> and participated in the discussion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08E955E8" w:rsidR="007B72D0" w:rsidRPr="007B1CC3" w:rsidRDefault="00242D38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20</w:t>
      </w:r>
      <w:r w:rsidR="00FD3B73" w:rsidRPr="007B1CC3">
        <w:rPr>
          <w:rFonts w:cs="Arial"/>
          <w:b/>
          <w:bCs/>
        </w:rPr>
        <w:t xml:space="preserve"> </w:t>
      </w:r>
      <w:r w:rsidR="00000FD1">
        <w:rPr>
          <w:rFonts w:cs="Arial"/>
          <w:b/>
          <w:bCs/>
        </w:rPr>
        <w:t>Febr</w:t>
      </w:r>
      <w:r w:rsidR="00660CDA">
        <w:rPr>
          <w:rFonts w:cs="Arial"/>
          <w:b/>
          <w:bCs/>
        </w:rPr>
        <w:t>uary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2466E417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470C98"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B6B4D31" w14:textId="73B12099" w:rsidR="00EA3027" w:rsidRDefault="00EA3027" w:rsidP="00EA3027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</w:t>
      </w:r>
      <w:r w:rsidR="00685FCE">
        <w:rPr>
          <w:rFonts w:ascii="Arial" w:hAnsi="Arial" w:cs="Arial"/>
        </w:rPr>
        <w:t xml:space="preserve"> attendance</w:t>
      </w:r>
      <w:r w:rsidR="00C36734" w:rsidRPr="00C36734">
        <w:rPr>
          <w:rFonts w:ascii="Arial" w:hAnsi="Arial" w:cs="Arial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2F0DFE93" w14:textId="170884CB" w:rsidR="00551CA1" w:rsidRDefault="007B72D0" w:rsidP="00032995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4F4A6CD5" w14:textId="77777777" w:rsidR="003F39F1" w:rsidRDefault="003F39F1" w:rsidP="008B7364">
      <w:pPr>
        <w:pStyle w:val="BodyText"/>
        <w:spacing w:before="240"/>
        <w:rPr>
          <w:rFonts w:cs="Arial"/>
          <w:b/>
        </w:rPr>
      </w:pPr>
    </w:p>
    <w:p w14:paraId="7D9E150C" w14:textId="0ECFA71B" w:rsidR="008B7364" w:rsidRDefault="008B7364" w:rsidP="008B736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FFIoT</w:t>
      </w:r>
      <w:proofErr w:type="spellEnd"/>
    </w:p>
    <w:p w14:paraId="349A58A8" w14:textId="77777777" w:rsidR="008B7364" w:rsidRDefault="008B7364" w:rsidP="008B7364">
      <w:pPr>
        <w:pStyle w:val="BodyText"/>
        <w:rPr>
          <w:rFonts w:cs="Arial"/>
          <w:color w:val="000000"/>
          <w:shd w:val="clear" w:color="auto" w:fill="FFFFFF"/>
        </w:rPr>
      </w:pPr>
    </w:p>
    <w:p w14:paraId="38F73112" w14:textId="43709EC8" w:rsidR="003F39F1" w:rsidRPr="003F39F1" w:rsidRDefault="003F39F1" w:rsidP="003F39F1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</w:t>
      </w:r>
      <w:r>
        <w:rPr>
          <w:rFonts w:cs="Arial"/>
          <w:color w:val="000000"/>
          <w:shd w:val="clear" w:color="auto" w:fill="FFFFFF"/>
        </w:rPr>
        <w:t xml:space="preserve">n response to the Recirculation Call for Comments </w:t>
      </w:r>
      <w:r>
        <w:rPr>
          <w:rFonts w:cs="Arial"/>
          <w:color w:val="000000"/>
          <w:shd w:val="clear" w:color="auto" w:fill="FFFFFF"/>
        </w:rPr>
        <w:t xml:space="preserve">(which </w:t>
      </w:r>
      <w:r>
        <w:rPr>
          <w:rFonts w:cs="Arial"/>
          <w:color w:val="000000"/>
          <w:shd w:val="clear" w:color="auto" w:fill="FFFFFF"/>
        </w:rPr>
        <w:t>ran from 2020-01-31 through 2020-02-15</w:t>
      </w:r>
      <w:r>
        <w:rPr>
          <w:rFonts w:cs="Arial"/>
          <w:color w:val="000000"/>
          <w:shd w:val="clear" w:color="auto" w:fill="FFFFFF"/>
        </w:rPr>
        <w:t xml:space="preserve">) </w:t>
      </w:r>
      <w:r>
        <w:rPr>
          <w:rFonts w:cs="Arial"/>
          <w:color w:val="000000"/>
          <w:shd w:val="clear" w:color="auto" w:fill="FFFFFF"/>
        </w:rPr>
        <w:t xml:space="preserve">on </w:t>
      </w:r>
      <w:proofErr w:type="spellStart"/>
      <w:r>
        <w:rPr>
          <w:rFonts w:cs="Arial"/>
          <w:color w:val="000000"/>
          <w:shd w:val="clear" w:color="auto" w:fill="FFFFFF"/>
        </w:rPr>
        <w:t>FFIoT</w:t>
      </w:r>
      <w:proofErr w:type="spellEnd"/>
      <w:r>
        <w:rPr>
          <w:rFonts w:cs="Arial"/>
          <w:color w:val="000000"/>
          <w:shd w:val="clear" w:color="auto" w:fill="FFFFFF"/>
        </w:rPr>
        <w:t xml:space="preserve"> Draft </w:t>
      </w:r>
      <w:hyperlink r:id="rId13" w:history="1">
        <w:r>
          <w:rPr>
            <w:rStyle w:val="Hyperlink"/>
            <w:rFonts w:cs="Arial"/>
            <w:shd w:val="clear" w:color="auto" w:fill="FFFFFF"/>
          </w:rPr>
          <w:t>802.1-19-0026-05-ICne</w:t>
        </w:r>
      </w:hyperlink>
      <w:r>
        <w:rPr>
          <w:rFonts w:cs="Arial"/>
        </w:rPr>
        <w:t xml:space="preserve">, </w:t>
      </w:r>
      <w:r>
        <w:rPr>
          <w:rFonts w:cs="Arial"/>
          <w:color w:val="000000"/>
          <w:shd w:val="clear" w:color="auto" w:fill="FFFFFF"/>
        </w:rPr>
        <w:t xml:space="preserve">Nader </w:t>
      </w: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 w:rsidR="008B7364">
        <w:rPr>
          <w:rFonts w:cs="Arial"/>
          <w:color w:val="000000"/>
          <w:shd w:val="clear" w:color="auto" w:fill="FFFFFF"/>
        </w:rPr>
        <w:t xml:space="preserve"> reviewed the </w:t>
      </w:r>
      <w:r w:rsidR="00CB41A4">
        <w:rPr>
          <w:rFonts w:cs="Arial"/>
          <w:color w:val="000000"/>
          <w:shd w:val="clear" w:color="auto" w:fill="FFFFFF"/>
        </w:rPr>
        <w:t>four</w:t>
      </w:r>
      <w:r w:rsidRPr="003F39F1">
        <w:rPr>
          <w:rFonts w:cs="Arial"/>
          <w:color w:val="000000"/>
          <w:shd w:val="clear" w:color="auto" w:fill="FFFFFF"/>
        </w:rPr>
        <w:t xml:space="preserve"> </w:t>
      </w:r>
      <w:r w:rsidR="00CB41A4">
        <w:rPr>
          <w:rFonts w:cs="Arial"/>
          <w:color w:val="000000"/>
          <w:shd w:val="clear" w:color="auto" w:fill="FFFFFF"/>
        </w:rPr>
        <w:t>c</w:t>
      </w:r>
      <w:r w:rsidRPr="003F39F1">
        <w:rPr>
          <w:rFonts w:cs="Arial"/>
          <w:color w:val="000000"/>
          <w:shd w:val="clear" w:color="auto" w:fill="FFFFFF"/>
        </w:rPr>
        <w:t>omments</w:t>
      </w:r>
      <w:r>
        <w:rPr>
          <w:rFonts w:cs="Arial"/>
          <w:color w:val="000000"/>
          <w:shd w:val="clear" w:color="auto" w:fill="FFFFFF"/>
        </w:rPr>
        <w:t xml:space="preserve"> represented (along with the Editor’s proposed resolutions) in </w:t>
      </w:r>
      <w:r>
        <w:rPr>
          <w:rFonts w:cs="Arial"/>
          <w:color w:val="000000"/>
          <w:shd w:val="clear" w:color="auto" w:fill="FFFFFF"/>
        </w:rPr>
        <w:t xml:space="preserve">“Consolidated </w:t>
      </w:r>
      <w:proofErr w:type="spellStart"/>
      <w:r>
        <w:rPr>
          <w:rFonts w:cs="Arial"/>
          <w:color w:val="000000"/>
          <w:shd w:val="clear" w:color="auto" w:fill="FFFFFF"/>
        </w:rPr>
        <w:t>FFIoT</w:t>
      </w:r>
      <w:proofErr w:type="spellEnd"/>
      <w:r>
        <w:rPr>
          <w:rFonts w:cs="Arial"/>
          <w:color w:val="000000"/>
          <w:shd w:val="clear" w:color="auto" w:fill="FFFFFF"/>
        </w:rPr>
        <w:t xml:space="preserve"> Recirculation Comments”</w:t>
      </w:r>
      <w:r>
        <w:rPr>
          <w:rFonts w:cs="Arial"/>
          <w:color w:val="000000"/>
          <w:shd w:val="clear" w:color="auto" w:fill="FFFFFF"/>
        </w:rPr>
        <w:t xml:space="preserve"> (</w:t>
      </w:r>
      <w:hyperlink r:id="rId14" w:history="1">
        <w:r w:rsidRPr="003F39F1">
          <w:rPr>
            <w:rStyle w:val="Hyperlink"/>
            <w:rFonts w:cs="Arial"/>
            <w:shd w:val="clear" w:color="auto" w:fill="FFFFFF"/>
          </w:rPr>
          <w:t>802.</w:t>
        </w:r>
        <w:r w:rsidRPr="003F39F1">
          <w:rPr>
            <w:rStyle w:val="Hyperlink"/>
            <w:rFonts w:cs="Arial"/>
            <w:shd w:val="clear" w:color="auto" w:fill="FFFFFF"/>
          </w:rPr>
          <w:t>1-20-0018-00</w:t>
        </w:r>
      </w:hyperlink>
      <w:r>
        <w:rPr>
          <w:rFonts w:cs="Arial"/>
          <w:color w:val="000000"/>
          <w:shd w:val="clear" w:color="auto" w:fill="FFFFFF"/>
        </w:rPr>
        <w:t xml:space="preserve">). </w:t>
      </w: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>
        <w:rPr>
          <w:rFonts w:cs="Arial"/>
          <w:color w:val="000000"/>
          <w:shd w:val="clear" w:color="auto" w:fill="FFFFFF"/>
        </w:rPr>
        <w:t xml:space="preserve"> also reviewed his </w:t>
      </w:r>
      <w:proofErr w:type="spellStart"/>
      <w:r>
        <w:rPr>
          <w:rFonts w:cs="Arial"/>
          <w:color w:val="000000"/>
          <w:shd w:val="clear" w:color="auto" w:fill="FFFFFF"/>
        </w:rPr>
        <w:t>contribution</w:t>
      </w:r>
      <w:proofErr w:type="spellEnd"/>
      <w:r>
        <w:rPr>
          <w:rFonts w:cs="Arial"/>
          <w:color w:val="000000"/>
          <w:shd w:val="clear" w:color="auto" w:fill="FFFFFF"/>
        </w:rPr>
        <w:t xml:space="preserve"> “</w:t>
      </w:r>
      <w:proofErr w:type="spellStart"/>
      <w:r w:rsidRPr="003F39F1">
        <w:rPr>
          <w:rFonts w:cs="Arial"/>
          <w:color w:val="000000"/>
          <w:shd w:val="clear" w:color="auto" w:fill="FFFFFF"/>
        </w:rPr>
        <w:t>FFIoT</w:t>
      </w:r>
      <w:proofErr w:type="spellEnd"/>
      <w:r w:rsidRPr="003F39F1">
        <w:rPr>
          <w:rFonts w:cs="Arial"/>
          <w:color w:val="000000"/>
          <w:shd w:val="clear" w:color="auto" w:fill="FFFFFF"/>
        </w:rPr>
        <w:t xml:space="preserve"> Status Report – IEEE 802 </w:t>
      </w:r>
      <w:proofErr w:type="spellStart"/>
      <w:r w:rsidRPr="003F39F1">
        <w:rPr>
          <w:rFonts w:cs="Arial"/>
          <w:color w:val="000000"/>
          <w:shd w:val="clear" w:color="auto" w:fill="FFFFFF"/>
        </w:rPr>
        <w:t>Nendica</w:t>
      </w:r>
      <w:proofErr w:type="spellEnd"/>
      <w:r>
        <w:rPr>
          <w:rFonts w:cs="Arial"/>
          <w:color w:val="000000"/>
          <w:shd w:val="clear" w:color="auto" w:fill="FFFFFF"/>
        </w:rPr>
        <w:t>” (</w:t>
      </w:r>
      <w:hyperlink r:id="rId15" w:history="1">
        <w:r>
          <w:rPr>
            <w:rStyle w:val="Hyperlink"/>
            <w:rFonts w:cs="Arial"/>
            <w:shd w:val="clear" w:color="auto" w:fill="FFFFFF"/>
          </w:rPr>
          <w:t>802.1-20-001</w:t>
        </w:r>
        <w:r>
          <w:rPr>
            <w:rStyle w:val="Hyperlink"/>
            <w:rFonts w:cs="Arial"/>
            <w:shd w:val="clear" w:color="auto" w:fill="FFFFFF"/>
          </w:rPr>
          <w:t>9</w:t>
        </w:r>
        <w:r>
          <w:rPr>
            <w:rStyle w:val="Hyperlink"/>
            <w:rFonts w:cs="Arial"/>
            <w:shd w:val="clear" w:color="auto" w:fill="FFFFFF"/>
          </w:rPr>
          <w:t>-00</w:t>
        </w:r>
      </w:hyperlink>
      <w:r>
        <w:rPr>
          <w:rFonts w:cs="Arial"/>
          <w:color w:val="000000"/>
          <w:shd w:val="clear" w:color="auto" w:fill="FFFFFF"/>
        </w:rPr>
        <w:t>).</w:t>
      </w:r>
      <w:r w:rsidR="00B835C0">
        <w:rPr>
          <w:rFonts w:cs="Arial"/>
          <w:color w:val="000000"/>
          <w:shd w:val="clear" w:color="auto" w:fill="FFFFFF"/>
        </w:rPr>
        <w:t xml:space="preserve"> </w:t>
      </w:r>
    </w:p>
    <w:p w14:paraId="05AA7B72" w14:textId="77777777" w:rsidR="008B7364" w:rsidRDefault="008B7364" w:rsidP="008B7364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784E76D6" w14:textId="493B3681" w:rsidR="008B7364" w:rsidRDefault="008B7364" w:rsidP="008B7364">
      <w:pPr>
        <w:pStyle w:val="BodyText"/>
        <w:rPr>
          <w:rFonts w:cs="Arial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DB4A37">
        <w:rPr>
          <w:rFonts w:cs="Arial"/>
        </w:rPr>
        <w:t>Following discussion,</w:t>
      </w:r>
      <w:r>
        <w:rPr>
          <w:rFonts w:cs="Arial"/>
        </w:rPr>
        <w:t xml:space="preserve"> comment</w:t>
      </w:r>
      <w:r w:rsidR="00DB4A37">
        <w:rPr>
          <w:rFonts w:cs="Arial"/>
        </w:rPr>
        <w:t xml:space="preserve"> resolutions in </w:t>
      </w:r>
      <w:hyperlink r:id="rId16" w:history="1">
        <w:r w:rsidR="00DB4A37">
          <w:rPr>
            <w:rStyle w:val="Hyperlink"/>
            <w:rFonts w:cs="Arial"/>
            <w:shd w:val="clear" w:color="auto" w:fill="FFFFFF"/>
          </w:rPr>
          <w:t>802.1-20-0018-0</w:t>
        </w:r>
        <w:r w:rsidR="007E09CE">
          <w:rPr>
            <w:rStyle w:val="Hyperlink"/>
            <w:rFonts w:cs="Arial"/>
            <w:shd w:val="clear" w:color="auto" w:fill="FFFFFF"/>
          </w:rPr>
          <w:t>1</w:t>
        </w:r>
      </w:hyperlink>
      <w:r w:rsidR="00DB4A37">
        <w:rPr>
          <w:rFonts w:cs="Arial"/>
          <w:color w:val="000000"/>
          <w:shd w:val="clear" w:color="auto" w:fill="FFFFFF"/>
        </w:rPr>
        <w:t xml:space="preserve"> were agreed</w:t>
      </w:r>
      <w:r w:rsidR="00DB4A37">
        <w:rPr>
          <w:rFonts w:cs="Arial"/>
        </w:rPr>
        <w:t xml:space="preserve"> without objection.</w:t>
      </w:r>
      <w:r w:rsidR="007E09CE">
        <w:rPr>
          <w:rFonts w:cs="Arial"/>
        </w:rPr>
        <w:t xml:space="preserve"> It was agreed, without objection, to forward Draft 6, produced </w:t>
      </w:r>
      <w:r w:rsidR="00AF3EDB">
        <w:rPr>
          <w:rFonts w:cs="Arial"/>
        </w:rPr>
        <w:t xml:space="preserve">in </w:t>
      </w:r>
      <w:r w:rsidR="007E09CE">
        <w:rPr>
          <w:rFonts w:cs="Arial"/>
        </w:rPr>
        <w:t>accord</w:t>
      </w:r>
      <w:r w:rsidR="00AF3EDB">
        <w:rPr>
          <w:rFonts w:cs="Arial"/>
        </w:rPr>
        <w:t>ance</w:t>
      </w:r>
      <w:r w:rsidR="007E09CE">
        <w:rPr>
          <w:rFonts w:cs="Arial"/>
        </w:rPr>
        <w:t xml:space="preserve"> with the agreed comment resolutions. </w:t>
      </w:r>
    </w:p>
    <w:p w14:paraId="7BC63BD5" w14:textId="77777777" w:rsidR="00DB4A37" w:rsidRDefault="00DB4A37" w:rsidP="008B7364">
      <w:pPr>
        <w:pStyle w:val="BodyText"/>
        <w:rPr>
          <w:rFonts w:cs="Arial"/>
          <w:color w:val="000000"/>
          <w:shd w:val="clear" w:color="auto" w:fill="FFFFFF"/>
        </w:rPr>
      </w:pPr>
    </w:p>
    <w:p w14:paraId="106E181C" w14:textId="77777777" w:rsidR="00470C98" w:rsidRDefault="00470C98" w:rsidP="00470C98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6A9FB4E0" w14:textId="77777777" w:rsidR="00470C98" w:rsidRDefault="00470C98" w:rsidP="00470C98">
      <w:pPr>
        <w:pStyle w:val="BodyText"/>
        <w:spacing w:before="240"/>
        <w:rPr>
          <w:rFonts w:cs="Arial"/>
        </w:rPr>
      </w:pPr>
      <w:r>
        <w:rPr>
          <w:rFonts w:cs="Arial"/>
        </w:rPr>
        <w:lastRenderedPageBreak/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 reviewed 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Mentor server and the group identified all documents for consideration in the meeting.</w:t>
      </w:r>
    </w:p>
    <w:p w14:paraId="04CA2A31" w14:textId="77777777" w:rsidR="008B7364" w:rsidRDefault="008B7364" w:rsidP="0002401E">
      <w:pPr>
        <w:pStyle w:val="BodyText"/>
        <w:spacing w:before="240"/>
        <w:ind w:left="0"/>
        <w:rPr>
          <w:rFonts w:cs="Arial"/>
          <w:b/>
        </w:rPr>
      </w:pPr>
    </w:p>
    <w:p w14:paraId="5107B6BD" w14:textId="5798322F" w:rsidR="00882C14" w:rsidRDefault="00882C14" w:rsidP="00882C1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2FFA604E" w14:textId="35C21EDD" w:rsidR="00882C14" w:rsidRPr="00000FD1" w:rsidRDefault="00882C14" w:rsidP="00000FD1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group reviewed the draft minutes of the Nendica </w:t>
      </w:r>
      <w:r w:rsidR="00A95DF5">
        <w:rPr>
          <w:rFonts w:cs="Arial"/>
          <w:color w:val="000000"/>
          <w:shd w:val="clear" w:color="auto" w:fill="FFFFFF"/>
        </w:rPr>
        <w:t>teleconference</w:t>
      </w:r>
      <w:r>
        <w:rPr>
          <w:rFonts w:cs="Arial"/>
          <w:color w:val="000000"/>
          <w:shd w:val="clear" w:color="auto" w:fill="FFFFFF"/>
        </w:rPr>
        <w:t xml:space="preserve"> of </w:t>
      </w:r>
      <w:r w:rsidR="00000FD1" w:rsidRPr="00000FD1">
        <w:rPr>
          <w:rFonts w:cs="Arial"/>
          <w:color w:val="000000"/>
          <w:shd w:val="clear" w:color="auto" w:fill="FFFFFF"/>
        </w:rPr>
        <w:t>2020-0</w:t>
      </w:r>
      <w:r w:rsidR="00A95DF5">
        <w:rPr>
          <w:rFonts w:cs="Arial"/>
          <w:color w:val="000000"/>
          <w:shd w:val="clear" w:color="auto" w:fill="FFFFFF"/>
        </w:rPr>
        <w:t>2</w:t>
      </w:r>
      <w:r w:rsidR="00000FD1" w:rsidRPr="00000FD1">
        <w:rPr>
          <w:rFonts w:cs="Arial"/>
          <w:color w:val="000000"/>
          <w:shd w:val="clear" w:color="auto" w:fill="FFFFFF"/>
        </w:rPr>
        <w:t>-</w:t>
      </w:r>
      <w:r w:rsidR="0002401E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 xml:space="preserve">, in document </w:t>
      </w:r>
      <w:r w:rsidRPr="00892A23">
        <w:rPr>
          <w:rFonts w:cs="Arial"/>
          <w:shd w:val="clear" w:color="auto" w:fill="FFFFFF"/>
        </w:rPr>
        <w:t>IEEE 802.1-</w:t>
      </w:r>
      <w:r w:rsidR="00000FD1">
        <w:rPr>
          <w:rFonts w:cs="Arial"/>
          <w:shd w:val="clear" w:color="auto" w:fill="FFFFFF"/>
        </w:rPr>
        <w:t>20</w:t>
      </w:r>
      <w:r w:rsidRPr="00892A23">
        <w:rPr>
          <w:rFonts w:cs="Arial"/>
          <w:shd w:val="clear" w:color="auto" w:fill="FFFFFF"/>
        </w:rPr>
        <w:t>-00</w:t>
      </w:r>
      <w:r w:rsidR="00000FD1">
        <w:rPr>
          <w:rFonts w:cs="Arial"/>
          <w:shd w:val="clear" w:color="auto" w:fill="FFFFFF"/>
        </w:rPr>
        <w:t>1</w:t>
      </w:r>
      <w:r w:rsidR="0002401E">
        <w:rPr>
          <w:rFonts w:cs="Arial"/>
          <w:shd w:val="clear" w:color="auto" w:fill="FFFFFF"/>
        </w:rPr>
        <w:t>6</w:t>
      </w:r>
      <w:r w:rsidRPr="00892A23">
        <w:rPr>
          <w:rFonts w:cs="Arial"/>
          <w:shd w:val="clear" w:color="auto" w:fill="FFFFFF"/>
        </w:rPr>
        <w:t>-0</w:t>
      </w:r>
      <w:r w:rsidR="002B2B68">
        <w:rPr>
          <w:rFonts w:cs="Arial"/>
          <w:shd w:val="clear" w:color="auto" w:fill="FFFFFF"/>
        </w:rPr>
        <w:t>0</w:t>
      </w:r>
      <w:r w:rsidR="00892A23">
        <w:rPr>
          <w:rFonts w:cs="Arial"/>
          <w:shd w:val="clear" w:color="auto" w:fill="FFFFFF"/>
        </w:rPr>
        <w:t xml:space="preserve"> (</w:t>
      </w:r>
      <w:hyperlink r:id="rId17" w:history="1">
        <w:r w:rsidR="0002401E" w:rsidRPr="005E5602">
          <w:rPr>
            <w:rStyle w:val="Hyperlink"/>
            <w:rFonts w:cs="Arial"/>
            <w:shd w:val="clear" w:color="auto" w:fill="FFFFFF"/>
          </w:rPr>
          <w:t>https://mentor.ieee.org/802.1/dcn/20/1-20-0016-00-ICne.docx</w:t>
        </w:r>
      </w:hyperlink>
      <w:r w:rsidR="00892A23">
        <w:rPr>
          <w:rFonts w:cs="Arial"/>
          <w:shd w:val="clear" w:color="auto" w:fill="FFFFFF"/>
        </w:rPr>
        <w:t>)</w:t>
      </w:r>
      <w:r>
        <w:rPr>
          <w:rFonts w:cs="Arial"/>
        </w:rPr>
        <w:t>.</w:t>
      </w:r>
    </w:p>
    <w:p w14:paraId="334D5C8A" w14:textId="77777777" w:rsidR="00882C14" w:rsidRDefault="00882C14" w:rsidP="00882C14">
      <w:pPr>
        <w:pStyle w:val="BodyText"/>
        <w:rPr>
          <w:rFonts w:cs="Arial"/>
          <w:b/>
          <w:bCs/>
        </w:rPr>
      </w:pPr>
    </w:p>
    <w:p w14:paraId="3ABA92B6" w14:textId="0DE4935F" w:rsidR="007C36D2" w:rsidRPr="00F210BC" w:rsidRDefault="00882C14" w:rsidP="00F210B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No comments were raised. </w:t>
      </w:r>
      <w:r w:rsidR="00A95DF5">
        <w:rPr>
          <w:rFonts w:cs="Arial"/>
        </w:rPr>
        <w:t>T</w:t>
      </w:r>
      <w:r w:rsidR="00660CDA">
        <w:rPr>
          <w:rFonts w:cs="Arial"/>
        </w:rPr>
        <w:t>he minutes</w:t>
      </w:r>
      <w:r w:rsidR="00216533">
        <w:rPr>
          <w:rFonts w:cs="Arial"/>
        </w:rPr>
        <w:t xml:space="preserve"> </w:t>
      </w:r>
      <w:r w:rsidR="00A95DF5">
        <w:rPr>
          <w:rFonts w:cs="Arial"/>
        </w:rPr>
        <w:t>were approved without objection</w:t>
      </w:r>
      <w:r>
        <w:rPr>
          <w:rFonts w:cs="Arial"/>
        </w:rPr>
        <w:t>.</w:t>
      </w:r>
    </w:p>
    <w:p w14:paraId="3B956DC5" w14:textId="77777777" w:rsidR="00454DE7" w:rsidRDefault="00454DE7" w:rsidP="0002401E">
      <w:pPr>
        <w:pStyle w:val="BodyText"/>
        <w:spacing w:before="240"/>
        <w:ind w:left="0"/>
        <w:rPr>
          <w:rFonts w:cs="Arial"/>
          <w:b/>
        </w:rPr>
      </w:pPr>
    </w:p>
    <w:p w14:paraId="1B95F9C1" w14:textId="100B90F1" w:rsidR="00AB4052" w:rsidRDefault="00AB4052" w:rsidP="00AB4052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ICCOM Issues</w:t>
      </w:r>
    </w:p>
    <w:p w14:paraId="639B1D34" w14:textId="7777777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7807A1DD" w14:textId="6098983A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</w:t>
      </w:r>
      <w:r w:rsidR="00214BF0">
        <w:rPr>
          <w:rFonts w:cs="Arial"/>
          <w:color w:val="000000"/>
          <w:shd w:val="clear" w:color="auto" w:fill="FFFFFF"/>
        </w:rPr>
        <w:t>noted</w:t>
      </w:r>
      <w:r w:rsidR="00F208F4">
        <w:rPr>
          <w:rFonts w:cs="Arial"/>
          <w:color w:val="000000"/>
          <w:shd w:val="clear" w:color="auto" w:fill="FFFFFF"/>
        </w:rPr>
        <w:t xml:space="preserve"> </w:t>
      </w:r>
      <w:r w:rsidR="00824A87">
        <w:rPr>
          <w:rFonts w:cs="Arial"/>
          <w:color w:val="000000"/>
          <w:shd w:val="clear" w:color="auto" w:fill="FFFFFF"/>
        </w:rPr>
        <w:t xml:space="preserve">that </w:t>
      </w:r>
      <w:r w:rsidR="0002401E">
        <w:rPr>
          <w:rFonts w:cs="Arial"/>
          <w:color w:val="000000"/>
          <w:shd w:val="clear" w:color="auto" w:fill="FFFFFF"/>
        </w:rPr>
        <w:t xml:space="preserve">he had submitted </w:t>
      </w:r>
      <w:r w:rsidR="00F208F4">
        <w:rPr>
          <w:rFonts w:cs="Arial"/>
          <w:color w:val="000000"/>
          <w:shd w:val="clear" w:color="auto" w:fill="FFFFFF"/>
        </w:rPr>
        <w:t>the</w:t>
      </w:r>
      <w:r>
        <w:rPr>
          <w:rFonts w:cs="Arial"/>
          <w:color w:val="000000"/>
          <w:shd w:val="clear" w:color="auto" w:fill="FFFFFF"/>
        </w:rPr>
        <w:t xml:space="preserve"> </w:t>
      </w:r>
      <w:r w:rsidR="0002401E">
        <w:rPr>
          <w:rFonts w:cs="Arial"/>
          <w:color w:val="000000"/>
          <w:shd w:val="clear" w:color="auto" w:fill="FFFFFF"/>
        </w:rPr>
        <w:t xml:space="preserve">agreed </w:t>
      </w:r>
      <w:proofErr w:type="spellStart"/>
      <w:r w:rsidR="00F208F4">
        <w:rPr>
          <w:rFonts w:cs="Arial"/>
          <w:color w:val="000000"/>
          <w:shd w:val="clear" w:color="auto" w:fill="FFFFFF"/>
        </w:rPr>
        <w:t>Nendica</w:t>
      </w:r>
      <w:proofErr w:type="spellEnd"/>
      <w:r w:rsidR="00F208F4">
        <w:rPr>
          <w:rFonts w:cs="Arial"/>
          <w:color w:val="000000"/>
          <w:shd w:val="clear" w:color="auto" w:fill="FFFFFF"/>
        </w:rPr>
        <w:t xml:space="preserve"> Annual</w:t>
      </w:r>
      <w:r w:rsidRPr="00AB4052">
        <w:rPr>
          <w:rFonts w:cs="Arial"/>
          <w:color w:val="000000"/>
          <w:shd w:val="clear" w:color="auto" w:fill="FFFFFF"/>
        </w:rPr>
        <w:t xml:space="preserve"> Report </w:t>
      </w:r>
      <w:r w:rsidR="00214BF0">
        <w:rPr>
          <w:rFonts w:cs="Arial"/>
          <w:color w:val="000000"/>
          <w:shd w:val="clear" w:color="auto" w:fill="FFFFFF"/>
        </w:rPr>
        <w:t>(</w:t>
      </w:r>
      <w:hyperlink r:id="rId18" w:history="1">
        <w:r w:rsidR="00214BF0">
          <w:rPr>
            <w:rStyle w:val="Hyperlink"/>
            <w:rFonts w:cs="Arial"/>
            <w:shd w:val="clear" w:color="auto" w:fill="FFFFFF"/>
          </w:rPr>
          <w:t>802.1-20-0013-01-ICne</w:t>
        </w:r>
      </w:hyperlink>
      <w:r w:rsidR="00214BF0">
        <w:rPr>
          <w:rFonts w:cs="Arial"/>
          <w:color w:val="000000"/>
          <w:shd w:val="clear" w:color="auto" w:fill="FFFFFF"/>
        </w:rPr>
        <w:t>)</w:t>
      </w:r>
      <w:r w:rsidR="0002401E">
        <w:rPr>
          <w:rFonts w:cs="Arial"/>
          <w:color w:val="000000"/>
          <w:shd w:val="clear" w:color="auto" w:fill="FFFFFF"/>
        </w:rPr>
        <w:t xml:space="preserve"> to ICCOM on 2020-02-11 and had thereby met the ICCOM deadline request. He noted that he and Glenn Parsons had been invited to join the ICCOM meeting of 2020-03-03 to present the report; they had declined, but Paul </w:t>
      </w:r>
      <w:proofErr w:type="spellStart"/>
      <w:r w:rsidR="0002401E">
        <w:rPr>
          <w:rFonts w:cs="Arial"/>
          <w:color w:val="000000"/>
          <w:shd w:val="clear" w:color="auto" w:fill="FFFFFF"/>
        </w:rPr>
        <w:t>Nikolich</w:t>
      </w:r>
      <w:proofErr w:type="spellEnd"/>
      <w:r w:rsidR="0002401E">
        <w:rPr>
          <w:rFonts w:cs="Arial"/>
          <w:color w:val="000000"/>
          <w:shd w:val="clear" w:color="auto" w:fill="FFFFFF"/>
        </w:rPr>
        <w:t>, an ICCOM member, had agreed to do so.</w:t>
      </w:r>
    </w:p>
    <w:p w14:paraId="5914D9C3" w14:textId="0FF2EEE0" w:rsidR="00824A87" w:rsidRDefault="00824A87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75C2C377" w14:textId="3F2ECAF6" w:rsidR="00824A87" w:rsidRPr="00AB4052" w:rsidRDefault="00824A87" w:rsidP="00AB4052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It was noted that the current </w:t>
      </w:r>
      <w:proofErr w:type="spellStart"/>
      <w:r>
        <w:rPr>
          <w:rFonts w:cs="Arial"/>
          <w:color w:val="000000"/>
          <w:shd w:val="clear" w:color="auto" w:fill="FFFFFF"/>
        </w:rPr>
        <w:t>Nendica</w:t>
      </w:r>
      <w:proofErr w:type="spellEnd"/>
      <w:r>
        <w:rPr>
          <w:rFonts w:cs="Arial"/>
          <w:color w:val="000000"/>
          <w:shd w:val="clear" w:color="auto" w:fill="FFFFFF"/>
        </w:rPr>
        <w:t xml:space="preserve"> term ends in March 2021 and an extension may be in order.</w:t>
      </w:r>
    </w:p>
    <w:p w14:paraId="57D99E69" w14:textId="7777777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377DCC7F" w14:textId="321083AB" w:rsidR="00AB4052" w:rsidRDefault="00AB4052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F208F4">
        <w:rPr>
          <w:rFonts w:cs="Arial"/>
        </w:rPr>
        <w:t>T</w:t>
      </w:r>
      <w:r>
        <w:rPr>
          <w:rFonts w:cs="Arial"/>
        </w:rPr>
        <w:t xml:space="preserve">he Chair </w:t>
      </w:r>
      <w:r w:rsidR="00F208F4">
        <w:rPr>
          <w:rFonts w:cs="Arial"/>
        </w:rPr>
        <w:t>took an action to</w:t>
      </w:r>
      <w:r>
        <w:rPr>
          <w:rFonts w:cs="Arial"/>
        </w:rPr>
        <w:t xml:space="preserve"> </w:t>
      </w:r>
      <w:r w:rsidR="00824A87">
        <w:rPr>
          <w:rFonts w:cs="Arial"/>
        </w:rPr>
        <w:t xml:space="preserve">add a note, on the posted </w:t>
      </w:r>
      <w:proofErr w:type="spellStart"/>
      <w:r w:rsidR="00824A87">
        <w:rPr>
          <w:rFonts w:cs="Arial"/>
        </w:rPr>
        <w:t>Nendica</w:t>
      </w:r>
      <w:proofErr w:type="spellEnd"/>
      <w:r w:rsidR="00824A87">
        <w:rPr>
          <w:rFonts w:cs="Arial"/>
        </w:rPr>
        <w:t xml:space="preserve"> schedule, to consider making a renewal request, if appropriate, at the November 2020 IEEE 802 Plenary</w:t>
      </w:r>
      <w:r>
        <w:rPr>
          <w:rFonts w:cs="Arial"/>
        </w:rPr>
        <w:t>.</w:t>
      </w:r>
    </w:p>
    <w:p w14:paraId="0323C782" w14:textId="77777777" w:rsidR="006F369D" w:rsidRDefault="006F369D" w:rsidP="006F369D">
      <w:pPr>
        <w:pStyle w:val="BodyText"/>
        <w:rPr>
          <w:rFonts w:cs="Arial"/>
          <w:color w:val="000000"/>
          <w:shd w:val="clear" w:color="auto" w:fill="FFFFFF"/>
        </w:rPr>
      </w:pPr>
      <w:bookmarkStart w:id="9" w:name="OLE_LINK19"/>
      <w:bookmarkStart w:id="10" w:name="OLE_LINK20"/>
    </w:p>
    <w:p w14:paraId="00D8BCD9" w14:textId="77777777" w:rsidR="00FC2B97" w:rsidRDefault="00FC2B97" w:rsidP="00A55274">
      <w:pPr>
        <w:pStyle w:val="BodyText"/>
        <w:rPr>
          <w:rFonts w:cs="Arial"/>
          <w:b/>
        </w:rPr>
      </w:pPr>
    </w:p>
    <w:p w14:paraId="37B95B08" w14:textId="6F29584C" w:rsidR="00A55274" w:rsidRPr="00A55274" w:rsidRDefault="00824A87" w:rsidP="00A55274">
      <w:pPr>
        <w:pStyle w:val="BodyText"/>
        <w:rPr>
          <w:rFonts w:cs="Arial"/>
          <w:b/>
        </w:rPr>
      </w:pPr>
      <w:r w:rsidRPr="00824A87">
        <w:rPr>
          <w:rFonts w:cs="Arial"/>
          <w:b/>
        </w:rPr>
        <w:t>Potential New Work Items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2E425C23" w14:textId="156760C0" w:rsidR="00FC2B97" w:rsidRDefault="00824A87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noted that, following decisions at the prior teleconference, he had forwarded </w:t>
      </w:r>
      <w:hyperlink r:id="rId19" w:history="1">
        <w:r w:rsidR="00B168E4" w:rsidRPr="00B168E4">
          <w:rPr>
            <w:rStyle w:val="Hyperlink"/>
            <w:rFonts w:cs="Arial"/>
          </w:rPr>
          <w:t>802.1-20-0002-0</w:t>
        </w:r>
        <w:r w:rsidR="00B168E4">
          <w:rPr>
            <w:rStyle w:val="Hyperlink"/>
            <w:rFonts w:cs="Arial"/>
          </w:rPr>
          <w:t>2</w:t>
        </w:r>
        <w:r w:rsidR="00B168E4" w:rsidRPr="00B168E4">
          <w:rPr>
            <w:rStyle w:val="Hyperlink"/>
            <w:rFonts w:cs="Arial"/>
          </w:rPr>
          <w:t>-ICne</w:t>
        </w:r>
      </w:hyperlink>
      <w:r w:rsidR="00B168E4">
        <w:rPr>
          <w:rFonts w:cs="Arial"/>
        </w:rPr>
        <w:t xml:space="preserve"> </w:t>
      </w:r>
      <w:bookmarkEnd w:id="9"/>
      <w:bookmarkEnd w:id="10"/>
      <w:r w:rsidR="006F369D" w:rsidRPr="00824A87">
        <w:rPr>
          <w:rFonts w:cs="Arial"/>
        </w:rPr>
        <w:t xml:space="preserve">(IEEE 802 </w:t>
      </w:r>
      <w:proofErr w:type="spellStart"/>
      <w:r w:rsidR="006F369D" w:rsidRPr="00824A87">
        <w:rPr>
          <w:rFonts w:cs="Arial"/>
        </w:rPr>
        <w:t>Nendica</w:t>
      </w:r>
      <w:proofErr w:type="spellEnd"/>
      <w:r w:rsidR="006F369D" w:rsidRPr="00824A87">
        <w:rPr>
          <w:rFonts w:cs="Arial"/>
        </w:rPr>
        <w:t xml:space="preserve"> Work Item Proposal:</w:t>
      </w:r>
      <w:r>
        <w:rPr>
          <w:rFonts w:cs="Arial"/>
        </w:rPr>
        <w:t xml:space="preserve"> </w:t>
      </w:r>
      <w:r w:rsidR="006F369D" w:rsidRPr="00824A87">
        <w:rPr>
          <w:rFonts w:cs="Arial"/>
        </w:rPr>
        <w:t xml:space="preserve">Revision of 'The Lossless Network for Data Centers') </w:t>
      </w:r>
      <w:r>
        <w:rPr>
          <w:rFonts w:cs="Arial"/>
        </w:rPr>
        <w:t xml:space="preserve">and </w:t>
      </w:r>
      <w:hyperlink r:id="rId20" w:history="1">
        <w:r>
          <w:rPr>
            <w:rStyle w:val="Hyperlink"/>
            <w:rFonts w:cs="Arial"/>
            <w:shd w:val="clear" w:color="auto" w:fill="FFFFFF"/>
          </w:rPr>
          <w:t>802.1-20-0004-04-ICne</w:t>
        </w:r>
      </w:hyperlink>
      <w:r>
        <w:rPr>
          <w:rFonts w:cs="Arial"/>
        </w:rPr>
        <w:t xml:space="preserve"> </w:t>
      </w:r>
      <w:r>
        <w:rPr>
          <w:rFonts w:cs="Arial"/>
        </w:rPr>
        <w:t>(“</w:t>
      </w:r>
      <w:r w:rsidRPr="00824A87">
        <w:rPr>
          <w:rFonts w:cs="Arial"/>
        </w:rPr>
        <w:t xml:space="preserve">IEEE 802 </w:t>
      </w:r>
      <w:proofErr w:type="spellStart"/>
      <w:r w:rsidRPr="00824A87">
        <w:rPr>
          <w:rFonts w:cs="Arial"/>
        </w:rPr>
        <w:t>Nendica</w:t>
      </w:r>
      <w:proofErr w:type="spellEnd"/>
      <w:r w:rsidRPr="00824A87">
        <w:rPr>
          <w:rFonts w:cs="Arial"/>
        </w:rPr>
        <w:t xml:space="preserve"> Work Item Proposal:</w:t>
      </w:r>
      <w:r>
        <w:rPr>
          <w:rFonts w:cs="Arial"/>
        </w:rPr>
        <w:t xml:space="preserve"> </w:t>
      </w:r>
      <w:r w:rsidRPr="00824A87">
        <w:rPr>
          <w:rFonts w:cs="Arial"/>
        </w:rPr>
        <w:t>Network Stream and Flow Interworking</w:t>
      </w:r>
      <w:r>
        <w:rPr>
          <w:rFonts w:cs="Arial"/>
        </w:rPr>
        <w:t>”)</w:t>
      </w:r>
      <w:r w:rsidR="009110F5">
        <w:rPr>
          <w:rFonts w:cs="Arial"/>
          <w:color w:val="000000"/>
          <w:shd w:val="clear" w:color="auto" w:fill="FFFFFF"/>
        </w:rPr>
        <w:t xml:space="preserve"> </w:t>
      </w:r>
      <w:r w:rsidR="00AF2B12">
        <w:rPr>
          <w:rFonts w:cs="Arial"/>
          <w:color w:val="000000"/>
          <w:shd w:val="clear" w:color="auto" w:fill="FFFFFF"/>
        </w:rPr>
        <w:t>to the 802.1 WG Chair</w:t>
      </w:r>
      <w:r>
        <w:rPr>
          <w:rFonts w:cs="Arial"/>
          <w:color w:val="000000"/>
          <w:shd w:val="clear" w:color="auto" w:fill="FFFFFF"/>
        </w:rPr>
        <w:t xml:space="preserve">, copying the </w:t>
      </w:r>
      <w:proofErr w:type="spellStart"/>
      <w:r>
        <w:rPr>
          <w:rFonts w:cs="Arial"/>
          <w:color w:val="000000"/>
          <w:shd w:val="clear" w:color="auto" w:fill="FFFFFF"/>
        </w:rPr>
        <w:t>Nendica</w:t>
      </w:r>
      <w:proofErr w:type="spellEnd"/>
      <w:r>
        <w:rPr>
          <w:rFonts w:cs="Arial"/>
          <w:color w:val="000000"/>
          <w:shd w:val="clear" w:color="auto" w:fill="FFFFFF"/>
        </w:rPr>
        <w:t xml:space="preserve"> reflector,</w:t>
      </w:r>
      <w:r w:rsidR="00AF2B12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on 2020-02-11</w:t>
      </w:r>
      <w:r w:rsidR="009110F5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The 802.1 WG had accordingly notified the 802 EC and 802.1 reflectors </w:t>
      </w:r>
      <w:r>
        <w:rPr>
          <w:rFonts w:cs="Arial"/>
          <w:color w:val="000000"/>
          <w:shd w:val="clear" w:color="auto" w:fill="FFFFFF"/>
        </w:rPr>
        <w:t>2020-02-1</w:t>
      </w:r>
      <w:r>
        <w:rPr>
          <w:rFonts w:cs="Arial"/>
          <w:color w:val="000000"/>
          <w:shd w:val="clear" w:color="auto" w:fill="FFFFFF"/>
        </w:rPr>
        <w:t xml:space="preserve">3 that comments were requested 16:30 on </w:t>
      </w:r>
      <w:r>
        <w:rPr>
          <w:rFonts w:cs="Arial"/>
          <w:color w:val="000000"/>
          <w:shd w:val="clear" w:color="auto" w:fill="FFFFFF"/>
        </w:rPr>
        <w:t>2020-0</w:t>
      </w:r>
      <w:r>
        <w:rPr>
          <w:rFonts w:cs="Arial"/>
          <w:color w:val="000000"/>
          <w:shd w:val="clear" w:color="auto" w:fill="FFFFFF"/>
        </w:rPr>
        <w:t>3</w:t>
      </w:r>
      <w:r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>7.</w:t>
      </w:r>
    </w:p>
    <w:p w14:paraId="42D57F4F" w14:textId="77777777" w:rsidR="00FC2B97" w:rsidRDefault="00FC2B9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13CCD6C4" w14:textId="3A5CB5AA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03DA60AA" w14:textId="5260BDD6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Teleconferences are as reported on the web site and previously announced:</w:t>
      </w:r>
    </w:p>
    <w:p w14:paraId="645F9A46" w14:textId="42AE5FF9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</w:p>
    <w:p w14:paraId="36A4A68E" w14:textId="39651397" w:rsidR="00F23659" w:rsidRPr="00F23659" w:rsidRDefault="00F23659" w:rsidP="00F23659">
      <w:pPr>
        <w:pStyle w:val="ListParagraph"/>
        <w:numPr>
          <w:ilvl w:val="0"/>
          <w:numId w:val="17"/>
        </w:numPr>
        <w:rPr>
          <w:rFonts w:ascii="Arial" w:eastAsia="Calibri" w:hAnsi="Arial" w:cs="Arial"/>
          <w:lang w:eastAsia="x-none"/>
        </w:rPr>
      </w:pPr>
      <w:r w:rsidRPr="00F23659">
        <w:rPr>
          <w:rFonts w:ascii="Arial" w:eastAsia="Calibri" w:hAnsi="Arial" w:cs="Arial"/>
          <w:lang w:eastAsia="x-none"/>
        </w:rPr>
        <w:lastRenderedPageBreak/>
        <w:t>2020-03-05 09:00-11:00 ET</w:t>
      </w:r>
      <w:r w:rsidRPr="00F23659">
        <w:rPr>
          <w:rFonts w:ascii="Arial" w:eastAsia="Calibri" w:hAnsi="Arial" w:cs="Arial"/>
          <w:lang w:eastAsia="x-none"/>
        </w:rPr>
        <w:tab/>
        <w:t>if necessary</w:t>
      </w:r>
    </w:p>
    <w:p w14:paraId="7FAD22D9" w14:textId="77777777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</w:p>
    <w:p w14:paraId="35245535" w14:textId="1AD44554" w:rsidR="00ED2ED2" w:rsidRPr="00ED2ED2" w:rsidRDefault="00ED2ED2" w:rsidP="00824A87">
      <w:pPr>
        <w:ind w:left="360"/>
        <w:rPr>
          <w:rFonts w:ascii="Arial" w:eastAsia="Calibri" w:hAnsi="Arial" w:cs="Arial"/>
          <w:lang w:eastAsia="x-none"/>
        </w:rPr>
      </w:pPr>
      <w:r w:rsidRPr="00ED2ED2">
        <w:rPr>
          <w:rFonts w:ascii="Arial" w:eastAsia="Calibri" w:hAnsi="Arial" w:cs="Arial"/>
          <w:lang w:eastAsia="x-none"/>
        </w:rPr>
        <w:t>I</w:t>
      </w:r>
      <w:r>
        <w:rPr>
          <w:rFonts w:ascii="Arial" w:eastAsia="Calibri" w:hAnsi="Arial" w:cs="Arial"/>
          <w:lang w:eastAsia="x-none"/>
        </w:rPr>
        <w:t xml:space="preserve">t was </w:t>
      </w:r>
      <w:r w:rsidR="00824A87">
        <w:rPr>
          <w:rFonts w:ascii="Arial" w:eastAsia="Calibri" w:hAnsi="Arial" w:cs="Arial"/>
          <w:lang w:eastAsia="x-none"/>
        </w:rPr>
        <w:t>agreed</w:t>
      </w:r>
      <w:r>
        <w:rPr>
          <w:rFonts w:ascii="Arial" w:eastAsia="Calibri" w:hAnsi="Arial" w:cs="Arial"/>
          <w:lang w:eastAsia="x-none"/>
        </w:rPr>
        <w:t xml:space="preserve"> that, i</w:t>
      </w:r>
      <w:r w:rsidRPr="00ED2ED2">
        <w:rPr>
          <w:rFonts w:ascii="Arial" w:eastAsia="Calibri" w:hAnsi="Arial" w:cs="Arial"/>
          <w:lang w:eastAsia="x-none"/>
        </w:rPr>
        <w:t xml:space="preserve">f no </w:t>
      </w:r>
      <w:r w:rsidR="00824A87" w:rsidRPr="00824A87">
        <w:rPr>
          <w:rFonts w:ascii="Arial" w:eastAsia="Calibri" w:hAnsi="Arial" w:cs="Arial"/>
          <w:lang w:eastAsia="x-none"/>
        </w:rPr>
        <w:t>contributions</w:t>
      </w:r>
      <w:r w:rsidR="00824A87">
        <w:rPr>
          <w:rFonts w:ascii="Arial" w:eastAsia="Calibri" w:hAnsi="Arial" w:cs="Arial"/>
          <w:lang w:eastAsia="x-none"/>
        </w:rPr>
        <w:t xml:space="preserve"> </w:t>
      </w:r>
      <w:r w:rsidRPr="00ED2ED2">
        <w:rPr>
          <w:rFonts w:ascii="Arial" w:eastAsia="Calibri" w:hAnsi="Arial" w:cs="Arial"/>
          <w:lang w:eastAsia="x-none"/>
        </w:rPr>
        <w:t>are received</w:t>
      </w:r>
      <w:r w:rsidR="00824A87">
        <w:rPr>
          <w:rFonts w:ascii="Arial" w:eastAsia="Calibri" w:hAnsi="Arial" w:cs="Arial"/>
          <w:lang w:eastAsia="x-none"/>
        </w:rPr>
        <w:t xml:space="preserve"> by around 2020-03-02</w:t>
      </w:r>
      <w:r w:rsidRPr="00ED2ED2">
        <w:rPr>
          <w:rFonts w:ascii="Arial" w:eastAsia="Calibri" w:hAnsi="Arial" w:cs="Arial"/>
          <w:lang w:eastAsia="x-none"/>
        </w:rPr>
        <w:t>, the teleconference scheduled for 2020-03-05 may cancelled</w:t>
      </w:r>
      <w:r w:rsidR="00824A87">
        <w:rPr>
          <w:rFonts w:ascii="Arial" w:eastAsia="Calibri" w:hAnsi="Arial" w:cs="Arial"/>
          <w:lang w:eastAsia="x-none"/>
        </w:rPr>
        <w:t xml:space="preserve"> by the Chair</w:t>
      </w:r>
      <w:r w:rsidRPr="00ED2ED2">
        <w:rPr>
          <w:rFonts w:ascii="Arial" w:eastAsia="Calibri" w:hAnsi="Arial" w:cs="Arial"/>
          <w:lang w:eastAsia="x-none"/>
        </w:rPr>
        <w:t xml:space="preserve">, by notification to the </w:t>
      </w:r>
      <w:proofErr w:type="spellStart"/>
      <w:r w:rsidRPr="00ED2ED2">
        <w:rPr>
          <w:rFonts w:ascii="Arial" w:eastAsia="Calibri" w:hAnsi="Arial" w:cs="Arial"/>
          <w:lang w:eastAsia="x-none"/>
        </w:rPr>
        <w:t>Nendica</w:t>
      </w:r>
      <w:proofErr w:type="spellEnd"/>
      <w:r w:rsidRPr="00ED2ED2">
        <w:rPr>
          <w:rFonts w:ascii="Arial" w:eastAsia="Calibri" w:hAnsi="Arial" w:cs="Arial"/>
          <w:lang w:eastAsia="x-none"/>
        </w:rPr>
        <w:t xml:space="preserve"> reflector.</w:t>
      </w:r>
      <w:r w:rsidR="008D0C2E">
        <w:rPr>
          <w:rFonts w:ascii="Arial" w:eastAsia="Calibri" w:hAnsi="Arial" w:cs="Arial"/>
          <w:lang w:eastAsia="x-none"/>
        </w:rPr>
        <w:t xml:space="preserve"> Currently, no activity is anticipated.</w:t>
      </w:r>
    </w:p>
    <w:p w14:paraId="0284A115" w14:textId="77777777" w:rsidR="00ED2ED2" w:rsidRDefault="00ED2ED2" w:rsidP="00660CDA">
      <w:pPr>
        <w:ind w:left="360"/>
        <w:rPr>
          <w:rFonts w:ascii="Arial" w:eastAsia="Calibri" w:hAnsi="Arial" w:cs="Arial"/>
          <w:lang w:eastAsia="x-none"/>
        </w:rPr>
      </w:pPr>
    </w:p>
    <w:p w14:paraId="63E37EAD" w14:textId="3967E2EE" w:rsidR="0048663D" w:rsidRDefault="00F23659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Regarding the IEEE 802 Plenary the week of 2020-03-15, t</w:t>
      </w:r>
      <w:r w:rsidR="0048663D">
        <w:rPr>
          <w:rFonts w:ascii="Arial" w:eastAsia="Calibri" w:hAnsi="Arial" w:cs="Arial"/>
          <w:lang w:eastAsia="x-none"/>
        </w:rPr>
        <w:t xml:space="preserve">he Chair reported that </w:t>
      </w:r>
      <w:r>
        <w:rPr>
          <w:rFonts w:ascii="Arial" w:eastAsia="Calibri" w:hAnsi="Arial" w:cs="Arial"/>
          <w:lang w:eastAsia="x-none"/>
        </w:rPr>
        <w:t xml:space="preserve">he had requested </w:t>
      </w:r>
      <w:r w:rsidR="0048663D">
        <w:rPr>
          <w:rFonts w:ascii="Arial" w:eastAsia="Calibri" w:hAnsi="Arial" w:cs="Arial"/>
          <w:lang w:eastAsia="x-none"/>
        </w:rPr>
        <w:t>Nendica</w:t>
      </w:r>
      <w:r w:rsidR="0048663D">
        <w:rPr>
          <w:rFonts w:ascii="Arial" w:eastAsia="Calibri" w:hAnsi="Arial" w:cs="Arial"/>
          <w:lang w:val="x-none" w:eastAsia="x-none"/>
        </w:rPr>
        <w:t xml:space="preserve"> </w:t>
      </w:r>
      <w:r w:rsidR="0048663D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>s</w:t>
      </w:r>
      <w:r w:rsidR="0048663D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to be</w:t>
      </w:r>
      <w:r w:rsidR="0048663D">
        <w:rPr>
          <w:rFonts w:ascii="Arial" w:eastAsia="Calibri" w:hAnsi="Arial" w:cs="Arial"/>
          <w:lang w:eastAsia="x-none"/>
        </w:rPr>
        <w:t xml:space="preserve"> scheduled for </w:t>
      </w:r>
      <w:r>
        <w:rPr>
          <w:rFonts w:ascii="Arial" w:eastAsia="Calibri" w:hAnsi="Arial" w:cs="Arial"/>
          <w:lang w:eastAsia="x-none"/>
        </w:rPr>
        <w:t xml:space="preserve">Tuesday </w:t>
      </w:r>
      <w:r w:rsidR="0048663D">
        <w:rPr>
          <w:rFonts w:ascii="Arial" w:eastAsia="Calibri" w:hAnsi="Arial" w:cs="Arial"/>
          <w:lang w:eastAsia="x-none"/>
        </w:rPr>
        <w:t>2020-0</w:t>
      </w:r>
      <w:r>
        <w:rPr>
          <w:rFonts w:ascii="Arial" w:eastAsia="Calibri" w:hAnsi="Arial" w:cs="Arial"/>
          <w:lang w:eastAsia="x-none"/>
        </w:rPr>
        <w:t>3</w:t>
      </w:r>
      <w:r w:rsidR="0048663D">
        <w:rPr>
          <w:rFonts w:ascii="Arial" w:eastAsia="Calibri" w:hAnsi="Arial" w:cs="Arial"/>
          <w:lang w:eastAsia="x-none"/>
        </w:rPr>
        <w:t>-</w:t>
      </w:r>
      <w:r>
        <w:rPr>
          <w:rFonts w:ascii="Arial" w:eastAsia="Calibri" w:hAnsi="Arial" w:cs="Arial"/>
          <w:lang w:eastAsia="x-none"/>
        </w:rPr>
        <w:t>17 (19:30)</w:t>
      </w:r>
      <w:r w:rsidR="000803C4">
        <w:rPr>
          <w:rFonts w:ascii="Arial" w:eastAsia="Calibri" w:hAnsi="Arial" w:cs="Arial"/>
          <w:lang w:eastAsia="x-none"/>
        </w:rPr>
        <w:t xml:space="preserve"> and </w:t>
      </w:r>
      <w:r>
        <w:rPr>
          <w:rFonts w:ascii="Arial" w:eastAsia="Calibri" w:hAnsi="Arial" w:cs="Arial"/>
          <w:lang w:eastAsia="x-none"/>
        </w:rPr>
        <w:t>Thursday 2020-03-17 (08:00)</w:t>
      </w:r>
      <w:r w:rsidR="000803C4">
        <w:rPr>
          <w:rFonts w:ascii="Arial" w:eastAsia="Calibri" w:hAnsi="Arial" w:cs="Arial"/>
          <w:lang w:eastAsia="x-none"/>
        </w:rPr>
        <w:t>.</w:t>
      </w:r>
      <w:r w:rsidR="0048663D"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>He</w:t>
      </w:r>
      <w:r w:rsidR="0048663D">
        <w:rPr>
          <w:rFonts w:ascii="Arial" w:eastAsia="Calibri" w:hAnsi="Arial" w:cs="Arial"/>
          <w:lang w:eastAsia="x-none"/>
        </w:rPr>
        <w:t xml:space="preserve"> </w:t>
      </w:r>
      <w:r w:rsidR="0048508A">
        <w:rPr>
          <w:rFonts w:ascii="Arial" w:eastAsia="Calibri" w:hAnsi="Arial" w:cs="Arial"/>
          <w:lang w:eastAsia="x-none"/>
        </w:rPr>
        <w:t>reviewed</w:t>
      </w:r>
      <w:r w:rsidR="0048663D">
        <w:rPr>
          <w:rFonts w:ascii="Arial" w:eastAsia="Calibri" w:hAnsi="Arial" w:cs="Arial"/>
          <w:lang w:eastAsia="x-none"/>
        </w:rPr>
        <w:t xml:space="preserve"> a draft agenda (</w:t>
      </w:r>
      <w:hyperlink r:id="rId21" w:history="1">
        <w:r w:rsidR="000803C4"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https://1.ieee802.org/802-nendica/agenda-ieee-802-nendica-meeting/</w:t>
        </w:r>
      </w:hyperlink>
      <w:r w:rsidR="000803C4">
        <w:rPr>
          <w:rFonts w:ascii="Arial" w:eastAsia="Calibri" w:hAnsi="Arial" w:cs="Arial"/>
          <w:lang w:eastAsia="x-none"/>
        </w:rPr>
        <w:t>).</w:t>
      </w:r>
      <w:r w:rsidR="000803C4" w:rsidRPr="000803C4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The key outcomes of the meeting should be decisions to submit, to the 802.1 Working Group, Work Item Proposals (updated per that week’s meetings) and the Draft </w:t>
      </w:r>
      <w:proofErr w:type="spellStart"/>
      <w:r>
        <w:rPr>
          <w:rFonts w:ascii="Arial" w:eastAsia="Calibri" w:hAnsi="Arial" w:cs="Arial"/>
          <w:lang w:eastAsia="x-none"/>
        </w:rPr>
        <w:t>FFIoT</w:t>
      </w:r>
      <w:proofErr w:type="spellEnd"/>
      <w:r>
        <w:rPr>
          <w:rFonts w:ascii="Arial" w:eastAsia="Calibri" w:hAnsi="Arial" w:cs="Arial"/>
          <w:lang w:eastAsia="x-none"/>
        </w:rPr>
        <w:t xml:space="preserve"> </w:t>
      </w:r>
      <w:proofErr w:type="spellStart"/>
      <w:r>
        <w:rPr>
          <w:rFonts w:ascii="Arial" w:eastAsia="Calibri" w:hAnsi="Arial" w:cs="Arial"/>
          <w:lang w:eastAsia="x-none"/>
        </w:rPr>
        <w:t>Nendica</w:t>
      </w:r>
      <w:proofErr w:type="spellEnd"/>
      <w:r>
        <w:rPr>
          <w:rFonts w:ascii="Arial" w:eastAsia="Calibri" w:hAnsi="Arial" w:cs="Arial"/>
          <w:lang w:eastAsia="x-none"/>
        </w:rPr>
        <w:t xml:space="preserve"> Report.</w:t>
      </w:r>
      <w:r w:rsidR="008D0C2E">
        <w:rPr>
          <w:rFonts w:ascii="Arial" w:eastAsia="Calibri" w:hAnsi="Arial" w:cs="Arial"/>
          <w:lang w:eastAsia="x-none"/>
        </w:rPr>
        <w:t xml:space="preserve"> No comments were raised concerning agenda changes.</w:t>
      </w:r>
    </w:p>
    <w:p w14:paraId="07C68EAC" w14:textId="77777777" w:rsidR="001C0DA3" w:rsidRDefault="001C0DA3" w:rsidP="00660CDA">
      <w:pPr>
        <w:ind w:left="360"/>
        <w:rPr>
          <w:rFonts w:ascii="Arial" w:eastAsia="Calibri" w:hAnsi="Arial" w:cs="Arial"/>
          <w:lang w:eastAsia="x-none"/>
        </w:rPr>
      </w:pPr>
    </w:p>
    <w:p w14:paraId="02B041DA" w14:textId="77777777" w:rsidR="00295F67" w:rsidRDefault="00BC553B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f</w:t>
      </w:r>
      <w:r w:rsidR="00977311">
        <w:rPr>
          <w:rFonts w:ascii="Arial" w:eastAsia="Calibri" w:hAnsi="Arial" w:cs="Arial"/>
          <w:lang w:eastAsia="x-none"/>
        </w:rPr>
        <w:t xml:space="preserve">ace-to-face </w:t>
      </w:r>
      <w:r>
        <w:rPr>
          <w:rFonts w:ascii="Arial" w:eastAsia="Calibri" w:hAnsi="Arial" w:cs="Arial"/>
          <w:lang w:eastAsia="x-none"/>
        </w:rPr>
        <w:t>session</w:t>
      </w:r>
      <w:r w:rsidR="00977311">
        <w:rPr>
          <w:rFonts w:ascii="Arial" w:eastAsia="Calibri" w:hAnsi="Arial" w:cs="Arial"/>
          <w:lang w:eastAsia="x-none"/>
        </w:rPr>
        <w:t xml:space="preserve"> in Pasadena (at the IEEE 802.1 the w</w:t>
      </w:r>
      <w:r w:rsidR="00977311" w:rsidRPr="00977311">
        <w:rPr>
          <w:rFonts w:ascii="Arial" w:eastAsia="Calibri" w:hAnsi="Arial" w:cs="Arial"/>
          <w:lang w:eastAsia="x-none"/>
        </w:rPr>
        <w:t>eek of 2020-05-18</w:t>
      </w:r>
      <w:r w:rsidR="00977311">
        <w:rPr>
          <w:rFonts w:ascii="Arial" w:eastAsia="Calibri" w:hAnsi="Arial" w:cs="Arial"/>
          <w:lang w:eastAsia="x-none"/>
        </w:rPr>
        <w:t xml:space="preserve">) </w:t>
      </w:r>
      <w:r>
        <w:rPr>
          <w:rFonts w:ascii="Arial" w:eastAsia="Calibri" w:hAnsi="Arial" w:cs="Arial"/>
          <w:lang w:eastAsia="x-none"/>
        </w:rPr>
        <w:t>was noted</w:t>
      </w:r>
      <w:r w:rsidR="009110F5">
        <w:rPr>
          <w:rFonts w:ascii="Arial" w:eastAsia="Calibri" w:hAnsi="Arial" w:cs="Arial"/>
          <w:lang w:eastAsia="x-none"/>
        </w:rPr>
        <w:t>.</w:t>
      </w:r>
    </w:p>
    <w:p w14:paraId="73C1B277" w14:textId="77777777" w:rsidR="00295F67" w:rsidRDefault="00295F67" w:rsidP="00977311">
      <w:pPr>
        <w:ind w:left="360"/>
        <w:rPr>
          <w:rFonts w:ascii="Arial" w:eastAsia="Calibri" w:hAnsi="Arial" w:cs="Arial"/>
          <w:lang w:eastAsia="x-none"/>
        </w:rPr>
      </w:pPr>
    </w:p>
    <w:p w14:paraId="3282C93B" w14:textId="284AFC9D" w:rsidR="00977311" w:rsidRDefault="009110F5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The chair </w:t>
      </w:r>
      <w:r w:rsidR="00295F67">
        <w:rPr>
          <w:rFonts w:ascii="Arial" w:eastAsia="Calibri" w:hAnsi="Arial" w:cs="Arial"/>
          <w:lang w:eastAsia="x-none"/>
        </w:rPr>
        <w:t xml:space="preserve">noted that, at the prior teleconference, he </w:t>
      </w:r>
      <w:r>
        <w:rPr>
          <w:rFonts w:ascii="Arial" w:eastAsia="Calibri" w:hAnsi="Arial" w:cs="Arial"/>
          <w:lang w:eastAsia="x-none"/>
        </w:rPr>
        <w:t xml:space="preserve">asked if anyone was in favor of </w:t>
      </w:r>
      <w:r w:rsidR="00977311">
        <w:rPr>
          <w:rFonts w:ascii="Arial" w:eastAsia="Calibri" w:hAnsi="Arial" w:cs="Arial"/>
          <w:lang w:eastAsia="x-none"/>
        </w:rPr>
        <w:t>a</w:t>
      </w:r>
      <w:r>
        <w:rPr>
          <w:rFonts w:ascii="Arial" w:eastAsia="Calibri" w:hAnsi="Arial" w:cs="Arial"/>
          <w:lang w:eastAsia="x-none"/>
        </w:rPr>
        <w:t xml:space="preserve">n additional meeting in </w:t>
      </w:r>
      <w:r w:rsidR="00977311" w:rsidRPr="00977311">
        <w:rPr>
          <w:rFonts w:ascii="Arial" w:eastAsia="Calibri" w:hAnsi="Arial" w:cs="Arial"/>
          <w:lang w:eastAsia="x-none"/>
        </w:rPr>
        <w:t>Warsaw (</w:t>
      </w:r>
      <w:r w:rsidR="00977311">
        <w:rPr>
          <w:rFonts w:ascii="Arial" w:eastAsia="Calibri" w:hAnsi="Arial" w:cs="Arial"/>
          <w:lang w:eastAsia="x-none"/>
        </w:rPr>
        <w:t xml:space="preserve">at the </w:t>
      </w:r>
      <w:r w:rsidR="00977311" w:rsidRPr="00977311">
        <w:rPr>
          <w:rFonts w:ascii="Arial" w:eastAsia="Calibri" w:hAnsi="Arial" w:cs="Arial"/>
          <w:lang w:eastAsia="x-none"/>
        </w:rPr>
        <w:t>IEEE 802 Wireless Interim</w:t>
      </w:r>
      <w:r w:rsidR="00977311">
        <w:rPr>
          <w:rFonts w:ascii="Arial" w:eastAsia="Calibri" w:hAnsi="Arial" w:cs="Arial"/>
          <w:lang w:eastAsia="x-none"/>
        </w:rPr>
        <w:t xml:space="preserve"> the</w:t>
      </w:r>
      <w:r w:rsidR="00977311" w:rsidRPr="00977311">
        <w:rPr>
          <w:rFonts w:ascii="Arial" w:eastAsia="Calibri" w:hAnsi="Arial" w:cs="Arial"/>
          <w:lang w:eastAsia="x-none"/>
        </w:rPr>
        <w:t xml:space="preserve"> </w:t>
      </w:r>
      <w:r w:rsidR="00977311">
        <w:rPr>
          <w:rFonts w:ascii="Arial" w:eastAsia="Calibri" w:hAnsi="Arial" w:cs="Arial"/>
          <w:lang w:eastAsia="x-none"/>
        </w:rPr>
        <w:t>w</w:t>
      </w:r>
      <w:r w:rsidR="00977311" w:rsidRPr="00977311">
        <w:rPr>
          <w:rFonts w:ascii="Arial" w:eastAsia="Calibri" w:hAnsi="Arial" w:cs="Arial"/>
          <w:lang w:eastAsia="x-none"/>
        </w:rPr>
        <w:t>eek of 2020-05-11</w:t>
      </w:r>
      <w:r w:rsidR="00977311">
        <w:rPr>
          <w:rFonts w:ascii="Arial" w:eastAsia="Calibri" w:hAnsi="Arial" w:cs="Arial"/>
          <w:lang w:eastAsia="x-none"/>
        </w:rPr>
        <w:t>)</w:t>
      </w:r>
      <w:r>
        <w:rPr>
          <w:rFonts w:ascii="Arial" w:eastAsia="Calibri" w:hAnsi="Arial" w:cs="Arial"/>
          <w:lang w:eastAsia="x-none"/>
        </w:rPr>
        <w:t>; no one responded</w:t>
      </w:r>
      <w:r w:rsidR="00977311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</w:t>
      </w:r>
      <w:r w:rsidR="00295F67">
        <w:rPr>
          <w:rFonts w:ascii="Arial" w:eastAsia="Calibri" w:hAnsi="Arial" w:cs="Arial"/>
          <w:lang w:eastAsia="x-none"/>
        </w:rPr>
        <w:t>The chair asked again; no one responded.</w:t>
      </w:r>
    </w:p>
    <w:p w14:paraId="2688DEF1" w14:textId="6BDD8509" w:rsidR="00F23659" w:rsidRDefault="00F23659" w:rsidP="00977311">
      <w:pPr>
        <w:rPr>
          <w:rFonts w:ascii="Arial" w:eastAsia="Calibri" w:hAnsi="Arial" w:cs="Arial"/>
          <w:lang w:eastAsia="x-none"/>
        </w:rPr>
      </w:pPr>
    </w:p>
    <w:p w14:paraId="4EF9AE26" w14:textId="77777777" w:rsidR="00BA3BFF" w:rsidRPr="00165407" w:rsidRDefault="00BA3BFF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2ACB28AC" w:rsidR="00FD3B73" w:rsidRPr="006C7D4F" w:rsidRDefault="00FD3B73" w:rsidP="00824A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F4529F">
        <w:rPr>
          <w:rFonts w:ascii="Arial" w:hAnsi="Arial" w:cs="Arial"/>
          <w:sz w:val="22"/>
          <w:szCs w:val="22"/>
          <w:lang w:val="en-US"/>
        </w:rPr>
        <w:t>9</w:t>
      </w:r>
      <w:r w:rsidR="00AE3853">
        <w:rPr>
          <w:rFonts w:ascii="Arial" w:hAnsi="Arial" w:cs="Arial"/>
          <w:sz w:val="22"/>
          <w:szCs w:val="22"/>
          <w:lang w:val="en-US"/>
        </w:rPr>
        <w:t>:</w:t>
      </w:r>
      <w:r w:rsidR="00F4529F">
        <w:rPr>
          <w:rFonts w:ascii="Arial" w:hAnsi="Arial" w:cs="Arial"/>
          <w:sz w:val="22"/>
          <w:szCs w:val="22"/>
          <w:lang w:val="en-US"/>
        </w:rPr>
        <w:t>4</w:t>
      </w:r>
      <w:r w:rsidR="009C2F6D">
        <w:rPr>
          <w:rFonts w:ascii="Arial" w:hAnsi="Arial" w:cs="Arial"/>
          <w:sz w:val="22"/>
          <w:szCs w:val="22"/>
          <w:lang w:val="en-US"/>
        </w:rPr>
        <w:t>6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p w14:paraId="190C2989" w14:textId="77777777" w:rsidR="00BA3BFF" w:rsidRDefault="00BA3BFF" w:rsidP="00BA3BFF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2363"/>
        <w:gridCol w:w="2970"/>
        <w:gridCol w:w="450"/>
        <w:gridCol w:w="540"/>
        <w:gridCol w:w="352"/>
      </w:tblGrid>
      <w:tr w:rsidR="006F369D" w:rsidRPr="006F369D" w14:paraId="2A9060E3" w14:textId="77777777" w:rsidTr="006F369D">
        <w:trPr>
          <w:trHeight w:val="177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12B43" w14:textId="3B0598F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Topic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55D30" w14:textId="3AA33BB1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Subtopic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4EEF5" w14:textId="5EA3D46D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Subtopic Detail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FD6E4" w14:textId="3A5B0464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Doc/Link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3B0E9" w14:textId="14F0EA36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Type*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6AA72" w14:textId="6C115EBC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Lead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59C0C" w14:textId="5E9E042F" w:rsidR="006F369D" w:rsidRPr="006F369D" w:rsidRDefault="006F369D" w:rsidP="006F3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F369D">
              <w:rPr>
                <w:rFonts w:ascii="Arial" w:hAnsi="Arial" w:cs="Arial"/>
                <w:b/>
                <w:bCs/>
                <w:sz w:val="11"/>
                <w:szCs w:val="11"/>
              </w:rPr>
              <w:t>min</w:t>
            </w:r>
          </w:p>
        </w:tc>
      </w:tr>
      <w:tr w:rsidR="008D0C2E" w:rsidRPr="006F369D" w14:paraId="5FD61A8B" w14:textId="77777777" w:rsidTr="008D0C2E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403E3" w14:textId="20A780A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Information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5F42F" w14:textId="5995EB7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Date/time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564F3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7E88C2" w14:textId="67774E3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2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https://www.timeanddate.com/worldclock/fixedtime.html?msg=Nendica&amp;iso=20200220T09&amp;p1=179&amp;ah=2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"&gt;2020-02-20, 09:00-11:00 ET&lt;/a&gt;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1431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756D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B6A9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EC0D0FA" w14:textId="77777777" w:rsidTr="008D0C2E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53CF5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06383" w14:textId="67002B8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Connect via Zoom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670A1" w14:textId="0C91F56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Note: Meeting open to anyone interested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BBABC" w14:textId="5680BF8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connect at &lt;a href="</w:t>
            </w:r>
            <w:hyperlink r:id="rId23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https://zoom.us/j/8028021980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</w:t>
            </w:r>
            <w:hyperlink r:id="rId24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https://zoom.us/j/8028021980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7ADD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A5E2F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0AB8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1E7104B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DE17C" w14:textId="24402D4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Opening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6023A5" w14:textId="4D14EB9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Call to Order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44435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91922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5F8BA" w14:textId="369E8C3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3ED6F" w14:textId="7B76190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88A87" w14:textId="7CAC30A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6672AEC0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8F06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A78A1" w14:textId="74D49A7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Identify secretary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2859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BC82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B236A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A74C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8C8C" w14:textId="1B37A36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0</w:t>
            </w:r>
          </w:p>
        </w:tc>
      </w:tr>
      <w:tr w:rsidR="008D0C2E" w:rsidRPr="006F369D" w14:paraId="430E9641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6D80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BAF43" w14:textId="4085435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Introductions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F61D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8B63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43327" w14:textId="537664E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B35B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85918" w14:textId="000915F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0</w:t>
            </w:r>
          </w:p>
        </w:tc>
      </w:tr>
      <w:tr w:rsidR="008D0C2E" w:rsidRPr="006F369D" w14:paraId="25A74664" w14:textId="77777777" w:rsidTr="008D0C2E">
        <w:trPr>
          <w:trHeight w:val="88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71FB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8A319" w14:textId="779D1CE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Guidelines for IEEE SA Meetings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5B3F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632A4" w14:textId="616A477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5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https://development.standards.ieee.org/myproject/Public/mytools/mob/preparslides.pdf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"&gt;Guidelines for IEEE-SA Meetings&lt;/a&gt;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1BFF5" w14:textId="4543C83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DCF95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135BC" w14:textId="5463C93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1092A091" w14:textId="77777777" w:rsidTr="008D0C2E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42B12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5029E" w14:textId="132BB69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IEEE SA Copyright Policy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2404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83484" w14:textId="0F07EC9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6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https://standards.ieee.org/content/dam/ieee-standards/standards/web/documents/other/copyright-policy-WG-meetings.potx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"&gt;IEEE SA Copyright Slides&lt;/a&gt;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36E30" w14:textId="3E0BFF6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7172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02CC7" w14:textId="6D51BBC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0D4E883B" w14:textId="77777777" w:rsidTr="008D0C2E">
        <w:trPr>
          <w:trHeight w:val="108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69F15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B1E29D" w14:textId="739DA55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IEEE SA Participation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F6FCA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04830" w14:textId="01DC278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7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https://standards.ieee.org/content/dam/ieee-standards/standards/web/documents/other/Participant-Behavior-Individual-Method.pdf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"&gt;IEEE SA Participation&lt;/a&gt;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E2EEE" w14:textId="75E495A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B43F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B3CF6" w14:textId="5D4DB89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7A7B855B" w14:textId="77777777" w:rsidTr="008D0C2E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CF143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0692A" w14:textId="09AFDED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IEEE 802 Participation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F313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01DB1" w14:textId="3B03967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&lt;a 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href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="</w:t>
            </w:r>
            <w:hyperlink r:id="rId28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https://mentor.ieee.org/802-ec/dcn/16/ec-16-0180.pdf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"&gt;IEEE 802 Participation&lt;/a&gt;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FDBF3" w14:textId="13B1642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5F282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56188" w14:textId="175CC44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6BBFC65D" w14:textId="77777777" w:rsidTr="008D0C2E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7E3E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FDC47" w14:textId="5CE1A40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IEEE ICCOM requirements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2804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F568B" w14:textId="575EF6D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&lt;a 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href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="</w:t>
            </w:r>
            <w:hyperlink r:id="rId29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https://1.ieee802.org/802-nendica/ieee-iccom-requirements/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"&gt;IEEE ICCOM requirements&lt;/a&gt;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7E1ED" w14:textId="71305C7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2EE5B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EE7CF" w14:textId="67580A3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0</w:t>
            </w:r>
          </w:p>
        </w:tc>
      </w:tr>
      <w:tr w:rsidR="008D0C2E" w:rsidRPr="006F369D" w14:paraId="48EAE8B8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D9A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F4C28" w14:textId="378C907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Nendica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Procedures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983B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F77AD" w14:textId="268EC65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0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https://1.ieee802.org/802-nendica/ieee-802-nendica-procedures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/"&gt;Nendica Procedures&lt;/a&gt;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EDA0C" w14:textId="4E5C291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FF305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AFFF9" w14:textId="40A1FCC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0</w:t>
            </w:r>
          </w:p>
        </w:tc>
      </w:tr>
      <w:tr w:rsidR="008D0C2E" w:rsidRPr="006F369D" w14:paraId="1790CE23" w14:textId="77777777" w:rsidTr="008D0C2E">
        <w:trPr>
          <w:trHeight w:val="88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EBEF2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03D87" w14:textId="216B1D7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Attendance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54860" w14:textId="2555F01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href="</w:t>
            </w:r>
            <w:hyperlink r:id="rId31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https://forms.zohopublic.com/virtualoffice15133/form/RSVP/formperma/sR48N3urdRWNU4-HXPJcQB4T27Zdn9dO1Qs4TkDQnXc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"&gt;Log Attendance here&lt;/a&gt;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646A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1E604" w14:textId="6CE7787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1DD6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789DD" w14:textId="07065C1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3043D381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0C91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F4FEC" w14:textId="1A075119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Membership: none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9DF0A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E2EFE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D8E21" w14:textId="25BED9C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2694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C66E3" w14:textId="25B5EC9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0</w:t>
            </w:r>
          </w:p>
        </w:tc>
      </w:tr>
      <w:tr w:rsidR="008D0C2E" w:rsidRPr="006F369D" w14:paraId="193A5BAC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5C8D1" w14:textId="4F41CD9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Agenda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5C24F" w14:textId="2A7831C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any modifications to the Agenda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C1603" w14:textId="601A940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approval of the agenda as displayed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5253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27F2F" w14:textId="76ADD09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61433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1D878" w14:textId="0528415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3D9BC719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B946C" w14:textId="745EA20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Work Items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9E34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FFD5E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7E75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D41AC1" w14:textId="38436D4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31F86" w14:textId="58D32BC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D4779" w14:textId="43095A1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F1E81E9" w14:textId="77777777" w:rsidTr="008D0C2E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1D14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5E69C" w14:textId="6D7BE6E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FFIoT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CBE66" w14:textId="4556E50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Comment Resolution (as necessary)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10CB9" w14:textId="319DB3D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&lt;a 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href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="</w:t>
            </w:r>
            <w:hyperlink r:id="rId32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https://1.ieee802.org/802-nendica/nendica-ffiot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/"&gt;Call for Comments&lt;/a&gt;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D1DB7D" w14:textId="0A08CE3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D,A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E32CA" w14:textId="0EDCEE8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Zein</w:t>
            </w:r>
            <w:proofErr w:type="spellEnd"/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4F23D5" w14:textId="4CB767E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60</w:t>
            </w:r>
          </w:p>
        </w:tc>
      </w:tr>
      <w:tr w:rsidR="008D0C2E" w:rsidRPr="006F369D" w14:paraId="1C125C48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6AB82F" w14:textId="33196E2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Update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8DC8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1381B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307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9F1BD" w14:textId="71A4476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BB574" w14:textId="4653335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CFC28" w14:textId="00E4BDF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39221A01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AF02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BD246" w14:textId="625852C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3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https://mentor.ieee.org/802.1/documents?is_group=ICne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"&gt;Nendica Mentor Server&lt;/a&gt;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E938F" w14:textId="3A0D089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3F9D68" w14:textId="7290DA2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66B0F" w14:textId="716D1A1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5F4D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EC682" w14:textId="0818A8D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6A0A3D0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C7BB7" w14:textId="018E388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Minutes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31623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523E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EC03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1B8E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F607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49A4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385AAFC7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9379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7155E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1B8BBE" w14:textId="481B3CA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review draft minutes of 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Nendica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teleconference of 2020-02-11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CD4A2" w14:textId="57F1BF0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4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https://mentor.ieee.org/802.1/dcn/20/1-20-0016-00-ICne.docx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"&gt;IEEE 802.1-20-0016-00&lt;/a&gt;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6382D" w14:textId="703B8E3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5CA59" w14:textId="0DAB57D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0946C" w14:textId="37CAF5A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8D0C2E" w:rsidRPr="006F369D" w14:paraId="4D2C3450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63625" w14:textId="003EA0E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ICCOM Issues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7DC8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495B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F6EEE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BF932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E02C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D9FE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FBBE2BE" w14:textId="77777777" w:rsidTr="008D0C2E">
        <w:trPr>
          <w:trHeight w:val="54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FC15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93678" w14:textId="077B872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B69D8" w14:textId="7DB0396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Status update: ICCOM request (of 2020-01-29) for 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Nendica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annual report was submitted 2020-02-12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84B8D" w14:textId="6C96083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5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https://mentor.ieee.org/802.1/dcn/20/1-20-0013-00-ICne.pptx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"&gt;Report 802.1-20-0013-01-ICne&lt;/a&gt;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73006" w14:textId="52C532D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A1AD1" w14:textId="723B4ED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38617" w14:textId="684D9DC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6E2A5726" w14:textId="77777777" w:rsidTr="008D0C2E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66A50" w14:textId="04AA89F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Potential New Work Items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9705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81F1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E5D0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37F93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226C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6B49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2F69EA41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E2E4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28C7F" w14:textId="1D7BF58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Data Center Networks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4C625" w14:textId="37869D8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E24365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05E3F" w14:textId="4256E079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C679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EB105" w14:textId="19EE48E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3415AA61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C868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08988" w14:textId="6570135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Flow and Stream Interworking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9069E" w14:textId="17A3FF9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F9792" w14:textId="5E6D1EE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66A0C" w14:textId="0991737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F161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E5D7F" w14:textId="2C08534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8D0C2E" w:rsidRPr="006F369D" w14:paraId="4880C0EC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60B87" w14:textId="566EE47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Future Meetings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50E0A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860DC" w14:textId="7559350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8BFD8" w14:textId="7A53B1F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4BF32" w14:textId="77DF56E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7D994" w14:textId="4E16A839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2B257" w14:textId="564082B9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5E905BF7" w14:textId="77777777" w:rsidTr="008D0C2E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5E76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AB002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F1DE8" w14:textId="773E983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2020-03-05 09:00-11:00 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B3DAC" w14:textId="3763708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if necessary [could authorize Chair to cancel it by ~March 2 if no contributions arise]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9DB01" w14:textId="7CE06AA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3A86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F641C" w14:textId="4868FF7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8D0C2E" w:rsidRPr="006F369D" w14:paraId="524C353A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4EBBE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4D023" w14:textId="137FCCD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188B6" w14:textId="7F1DF81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Week of 2020-03-15, Atlanta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67838" w14:textId="3BC42FA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&lt;</w:t>
            </w:r>
            <w:proofErr w:type="spell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</w:t>
            </w:r>
            <w:proofErr w:type="spell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href="</w:t>
            </w:r>
            <w:hyperlink r:id="rId36" w:history="1">
              <w:r w:rsidRPr="008D0C2E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https://1.ieee802.org/802-nendica/agenda-ieee-802-nendica-meeting</w:t>
              </w:r>
            </w:hyperlink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/"&gt;draft agenda&lt;/a&gt;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EEED6" w14:textId="7063E4D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D503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A80CE" w14:textId="434FE70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8D0C2E" w:rsidRPr="006F369D" w14:paraId="4642F665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2DC7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0BEB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215A7" w14:textId="6B5EAB0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Week of 2020-05-18: Pasadena (IEEE 802.1 Interim)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57BF6" w14:textId="5FEFB8E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17377" w14:textId="29D3B07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79A09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D2436" w14:textId="392684F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8D0C2E" w:rsidRPr="006F369D" w14:paraId="21211E20" w14:textId="77777777" w:rsidTr="008D0C2E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3652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D12B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3C620" w14:textId="15C73A7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[possible] Week of 2020-05-11, Warsaw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4BD0D" w14:textId="1719C49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[</w:t>
            </w:r>
            <w:proofErr w:type="gram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note:</w:t>
            </w:r>
            <w:proofErr w:type="gramEnd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on recent teleconferences, no interest has been indicated in holding this meeting]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56647" w14:textId="5296950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1815D" w14:textId="79C7B0C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CC93E" w14:textId="75E07A7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8D0C2E" w:rsidRPr="006F369D" w14:paraId="1CB29A3E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D79DC" w14:textId="3FC745A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New Business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8A44B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3B40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D4D46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A5823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40B2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CF29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50758560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3EFC7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2620E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8BF34" w14:textId="5AC70B0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Any other business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BFB24" w14:textId="2BAB070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E7855" w14:textId="20FEE7B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B301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FD830" w14:textId="6E0BCE4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8D0C2E" w:rsidRPr="006F369D" w14:paraId="158E5E6B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A88D8" w14:textId="55F4D36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Adjournment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09F8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609AB" w14:textId="756FCC1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D9B00" w14:textId="61A7979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FF31D" w14:textId="2D5CF17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E8E8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DC513" w14:textId="46EA80D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0F8EBDE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8F3B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B2400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0F063" w14:textId="2C5FFCC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*I=Information D=Discussion A=Action V=Vote/Decision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2DE61" w14:textId="7107B83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A15F7" w14:textId="40E6CB0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97FB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496C6" w14:textId="7972162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r w:rsidRPr="008D0C2E">
              <w:rPr>
                <w:rFonts w:ascii="Helvetica Neue" w:hAnsi="Helvetica Neue"/>
                <w:color w:val="000000"/>
                <w:sz w:val="10"/>
                <w:szCs w:val="10"/>
              </w:rPr>
              <w:t>87</w:t>
            </w:r>
          </w:p>
        </w:tc>
      </w:tr>
      <w:tr w:rsidR="008D0C2E" w:rsidRPr="006F369D" w14:paraId="3B2FD92E" w14:textId="77777777" w:rsidTr="008D0C2E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D777F" w14:textId="5DB41ADE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  <w:bookmarkStart w:id="13" w:name="_GoBack"/>
            <w:bookmarkEnd w:id="13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E006D" w14:textId="217D445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345C3" w14:textId="7656553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846E5" w14:textId="363EC7A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49F1A" w14:textId="2823894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86F1A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B1D4C" w14:textId="2716937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6C29BB93" w14:textId="77777777" w:rsidTr="008D0C2E">
        <w:trPr>
          <w:trHeight w:val="36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B9B32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D8CB5" w14:textId="3CD3C47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BB06D" w14:textId="4525239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C3A08" w14:textId="61779F3F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4F9A" w14:textId="23D50D1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982C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C446C" w14:textId="690FF273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35541E0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DD62A" w14:textId="44E88C6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DC220" w14:textId="39CE92F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D40A9" w14:textId="5B9030DB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6509D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5F59DF" w14:textId="0FD0014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079ABF" w14:textId="6DF94B7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89050" w14:textId="23256DFD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615D4AEB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D0F09" w14:textId="112746A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68BE3" w14:textId="46D9C392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13F1C" w14:textId="388FAD7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EDF21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2B32E" w14:textId="4FE8FF1C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0BC68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8D3AD" w14:textId="285E5B1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828BDEB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0069E" w14:textId="7AFD7A79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AAECC" w14:textId="7C217E0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081F4" w14:textId="36F54F61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6502C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E7C5B" w14:textId="004542D4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576C4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A1086" w14:textId="2B308AB0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C2E" w:rsidRPr="006F369D" w14:paraId="44C09FB0" w14:textId="77777777" w:rsidTr="008D0C2E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AC705" w14:textId="122BB389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2052C" w14:textId="7D04736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D5A93" w14:textId="4FEC6A66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8A154" w14:textId="28310E75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1EAE3" w14:textId="35FC395A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1FF" w14:textId="77777777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571EF" w14:textId="2BECC988" w:rsidR="008D0C2E" w:rsidRPr="008D0C2E" w:rsidRDefault="008D0C2E" w:rsidP="008D0C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A9A25B1" w14:textId="77777777" w:rsidR="00361432" w:rsidRDefault="00361432" w:rsidP="0030385A"/>
    <w:sectPr w:rsidR="00361432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2FC6F" w14:textId="77777777" w:rsidR="00526D67" w:rsidRDefault="00526D67" w:rsidP="00E143EE">
      <w:r>
        <w:separator/>
      </w:r>
    </w:p>
  </w:endnote>
  <w:endnote w:type="continuationSeparator" w:id="0">
    <w:p w14:paraId="6D4E613C" w14:textId="77777777" w:rsidR="00526D67" w:rsidRDefault="00526D67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69FB3" w14:textId="77777777" w:rsidR="00526D67" w:rsidRDefault="00526D67" w:rsidP="00E143EE">
      <w:r>
        <w:separator/>
      </w:r>
    </w:p>
  </w:footnote>
  <w:footnote w:type="continuationSeparator" w:id="0">
    <w:p w14:paraId="13C49DBB" w14:textId="77777777" w:rsidR="00526D67" w:rsidRDefault="00526D67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27D2E90B" w:rsidR="001C0DA3" w:rsidRDefault="00242D38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20</w:t>
    </w:r>
    <w:r w:rsidR="001C0DA3">
      <w:rPr>
        <w:rFonts w:eastAsia="SimSun"/>
        <w:b/>
        <w:sz w:val="28"/>
        <w:lang w:eastAsia="zh-CN"/>
      </w:rPr>
      <w:t xml:space="preserve"> February</w:t>
    </w:r>
    <w:r w:rsidR="001C0DA3" w:rsidRPr="00225FFA">
      <w:rPr>
        <w:b/>
        <w:sz w:val="28"/>
      </w:rPr>
      <w:t xml:space="preserve"> 20</w:t>
    </w:r>
    <w:r w:rsidR="001C0DA3">
      <w:rPr>
        <w:rFonts w:eastAsia="SimSun"/>
        <w:b/>
        <w:sz w:val="28"/>
        <w:lang w:eastAsia="zh-CN"/>
      </w:rPr>
      <w:t>20</w:t>
    </w:r>
    <w:r w:rsidR="001C0DA3">
      <w:rPr>
        <w:b/>
        <w:sz w:val="28"/>
      </w:rPr>
      <w:tab/>
    </w:r>
    <w:r w:rsidR="001C0DA3">
      <w:rPr>
        <w:b/>
        <w:sz w:val="28"/>
      </w:rPr>
      <w:tab/>
      <w:t>IEEE 802.</w:t>
    </w:r>
    <w:r w:rsidR="001C0DA3" w:rsidRPr="00225FFA">
      <w:rPr>
        <w:b/>
        <w:sz w:val="28"/>
      </w:rPr>
      <w:t>1-</w:t>
    </w:r>
    <w:r w:rsidR="001C0DA3">
      <w:rPr>
        <w:b/>
        <w:sz w:val="28"/>
      </w:rPr>
      <w:t>20</w:t>
    </w:r>
    <w:r w:rsidR="001C0DA3" w:rsidRPr="00225FFA">
      <w:rPr>
        <w:b/>
        <w:sz w:val="28"/>
      </w:rPr>
      <w:t>-00</w:t>
    </w:r>
    <w:r>
      <w:rPr>
        <w:rFonts w:eastAsia="SimSun"/>
        <w:b/>
        <w:sz w:val="28"/>
        <w:lang w:eastAsia="zh-CN"/>
      </w:rPr>
      <w:t>20</w:t>
    </w:r>
    <w:r w:rsidR="001C0DA3" w:rsidRPr="00225FFA">
      <w:rPr>
        <w:b/>
        <w:sz w:val="28"/>
      </w:rPr>
      <w:t>-0</w:t>
    </w:r>
    <w:r w:rsidR="001C0DA3">
      <w:rPr>
        <w:b/>
        <w:sz w:val="28"/>
      </w:rPr>
      <w:t>0</w:t>
    </w:r>
    <w:r w:rsidR="001C0DA3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526D67">
          <w:rPr>
            <w:noProof/>
          </w:rPr>
          <w:pict w14:anchorId="55B040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C0DA3" w:rsidRDefault="00526D67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1C0DA3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C0DA3" w:rsidRDefault="001C0DA3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C0DA3" w:rsidRDefault="001C0DA3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2401E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41D02"/>
    <w:rsid w:val="0015104D"/>
    <w:rsid w:val="001539CD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5F67"/>
    <w:rsid w:val="002969F8"/>
    <w:rsid w:val="002A415B"/>
    <w:rsid w:val="002A438C"/>
    <w:rsid w:val="002B2B68"/>
    <w:rsid w:val="002B5410"/>
    <w:rsid w:val="002C0EDD"/>
    <w:rsid w:val="002C2197"/>
    <w:rsid w:val="002D0A42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F1A8F"/>
    <w:rsid w:val="003F39F1"/>
    <w:rsid w:val="003F6EBD"/>
    <w:rsid w:val="004024E8"/>
    <w:rsid w:val="004264F0"/>
    <w:rsid w:val="00436771"/>
    <w:rsid w:val="004458AF"/>
    <w:rsid w:val="00454DE7"/>
    <w:rsid w:val="0046027B"/>
    <w:rsid w:val="00465CCF"/>
    <w:rsid w:val="00470C98"/>
    <w:rsid w:val="00477866"/>
    <w:rsid w:val="0048508A"/>
    <w:rsid w:val="004857F8"/>
    <w:rsid w:val="0048663D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26D67"/>
    <w:rsid w:val="0053660B"/>
    <w:rsid w:val="00551CA1"/>
    <w:rsid w:val="005577B6"/>
    <w:rsid w:val="005604B2"/>
    <w:rsid w:val="00570CE5"/>
    <w:rsid w:val="00573BB9"/>
    <w:rsid w:val="0057505D"/>
    <w:rsid w:val="00581668"/>
    <w:rsid w:val="00594BDC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46D"/>
    <w:rsid w:val="00685FCE"/>
    <w:rsid w:val="006915C6"/>
    <w:rsid w:val="006B6EFC"/>
    <w:rsid w:val="006C7CAD"/>
    <w:rsid w:val="006D0A92"/>
    <w:rsid w:val="006D54FB"/>
    <w:rsid w:val="006D77A2"/>
    <w:rsid w:val="006E7C8E"/>
    <w:rsid w:val="006F369D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E09CE"/>
    <w:rsid w:val="007F4A66"/>
    <w:rsid w:val="00806F81"/>
    <w:rsid w:val="00811AE8"/>
    <w:rsid w:val="00815E85"/>
    <w:rsid w:val="00822492"/>
    <w:rsid w:val="008228C2"/>
    <w:rsid w:val="00824A87"/>
    <w:rsid w:val="008277DF"/>
    <w:rsid w:val="008352E4"/>
    <w:rsid w:val="00840ADA"/>
    <w:rsid w:val="00854C98"/>
    <w:rsid w:val="008718BA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D0225"/>
    <w:rsid w:val="008D0C2E"/>
    <w:rsid w:val="008F2B8B"/>
    <w:rsid w:val="008F7E97"/>
    <w:rsid w:val="00907ED3"/>
    <w:rsid w:val="009108E5"/>
    <w:rsid w:val="009110F5"/>
    <w:rsid w:val="009131BA"/>
    <w:rsid w:val="0091463E"/>
    <w:rsid w:val="0091522E"/>
    <w:rsid w:val="00923875"/>
    <w:rsid w:val="00924291"/>
    <w:rsid w:val="0093509F"/>
    <w:rsid w:val="00943E0C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95DF5"/>
    <w:rsid w:val="00AB03D0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68E4"/>
    <w:rsid w:val="00B35F05"/>
    <w:rsid w:val="00B82CA2"/>
    <w:rsid w:val="00B83030"/>
    <w:rsid w:val="00B835C0"/>
    <w:rsid w:val="00BA3BFF"/>
    <w:rsid w:val="00BA5B87"/>
    <w:rsid w:val="00BC0848"/>
    <w:rsid w:val="00BC553B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6734"/>
    <w:rsid w:val="00C525F3"/>
    <w:rsid w:val="00C5670D"/>
    <w:rsid w:val="00C87E98"/>
    <w:rsid w:val="00C90B88"/>
    <w:rsid w:val="00C95179"/>
    <w:rsid w:val="00CA6D32"/>
    <w:rsid w:val="00CB25FF"/>
    <w:rsid w:val="00CB41A4"/>
    <w:rsid w:val="00CC3B47"/>
    <w:rsid w:val="00CD1912"/>
    <w:rsid w:val="00CE7838"/>
    <w:rsid w:val="00CF3CCE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A3F7C"/>
    <w:rsid w:val="00DA715C"/>
    <w:rsid w:val="00DB4A37"/>
    <w:rsid w:val="00DF12F9"/>
    <w:rsid w:val="00E12413"/>
    <w:rsid w:val="00E143EE"/>
    <w:rsid w:val="00E455F2"/>
    <w:rsid w:val="00E45FE9"/>
    <w:rsid w:val="00E46A0B"/>
    <w:rsid w:val="00E57184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C22F0"/>
    <w:rsid w:val="00EC496F"/>
    <w:rsid w:val="00EC7B38"/>
    <w:rsid w:val="00ED0348"/>
    <w:rsid w:val="00ED2ED2"/>
    <w:rsid w:val="00ED7689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19/1-19-0026-05-ICne.pdf" TargetMode="External"/><Relationship Id="rId18" Type="http://schemas.openxmlformats.org/officeDocument/2006/relationships/hyperlink" Target="https://mentor.ieee.org/802.1/dcn/20/1-20-0013-01-ICne.pptx" TargetMode="External"/><Relationship Id="rId26" Type="http://schemas.openxmlformats.org/officeDocument/2006/relationships/hyperlink" Target="https://standards.ieee.org/content/dam/ieee-standards/standards/web/documents/other/copyright-policy-WG-meetings.pot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1.ieee802.org/802-nendica/agenda-ieee-802-nendica-meeting/" TargetMode="External"/><Relationship Id="rId34" Type="http://schemas.openxmlformats.org/officeDocument/2006/relationships/hyperlink" Target="https://mentor.ieee.org/802.1/dcn/20/1-20-0016-00-ICn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20/1-20-0016-00-ICne.docx" TargetMode="External"/><Relationship Id="rId25" Type="http://schemas.openxmlformats.org/officeDocument/2006/relationships/hyperlink" Target="https://development.standards.ieee.org/myproject/Public/mytools/mob/preparslides.pdf" TargetMode="External"/><Relationship Id="rId33" Type="http://schemas.openxmlformats.org/officeDocument/2006/relationships/hyperlink" Target="https://mentor.ieee.org/802.1/documents?is_group=ICn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20/1-20-0018-01-ICne.xlsx" TargetMode="External"/><Relationship Id="rId20" Type="http://schemas.openxmlformats.org/officeDocument/2006/relationships/hyperlink" Target="https://mentor.ieee.org/802.1/dcn/20/1-20-0004-04-ICne.pdf" TargetMode="External"/><Relationship Id="rId29" Type="http://schemas.openxmlformats.org/officeDocument/2006/relationships/hyperlink" Target="https://1.ieee802.org/802-nendica/ieee-iccom-require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zoom.us/j/8028021980" TargetMode="External"/><Relationship Id="rId32" Type="http://schemas.openxmlformats.org/officeDocument/2006/relationships/hyperlink" Target="https://1.ieee802.org/802-nendica/nendica-ffiot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20/1-20-0019-00-ICne.pptx" TargetMode="External"/><Relationship Id="rId23" Type="http://schemas.openxmlformats.org/officeDocument/2006/relationships/hyperlink" Target="https://zoom.us/j/8028021980" TargetMode="External"/><Relationship Id="rId28" Type="http://schemas.openxmlformats.org/officeDocument/2006/relationships/hyperlink" Target="https://mentor.ieee.org/802-ec/dcn/16/ec-16-0180.pdf" TargetMode="External"/><Relationship Id="rId36" Type="http://schemas.openxmlformats.org/officeDocument/2006/relationships/hyperlink" Target="https://1.ieee802.org/802-nendica/agenda-ieee-802-nendica-meeting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mentor.ieee.org/802.1/dcn/20/1-20-0002-02-ICne.pdf" TargetMode="External"/><Relationship Id="rId31" Type="http://schemas.openxmlformats.org/officeDocument/2006/relationships/hyperlink" Target="https://forms.zohopublic.com/virtualoffice15133/form/RSVP/formperma/sR48N3urdRWNU4-HXPJcQB4T27Zdn9dO1Qs4TkDQnX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20/1-20-0018-00-ICne.xlsx" TargetMode="External"/><Relationship Id="rId22" Type="http://schemas.openxmlformats.org/officeDocument/2006/relationships/hyperlink" Target="https://www.timeanddate.com/worldclock/fixedtime.html?msg=Nendica&amp;iso=20200220T09&amp;p1=179&amp;ah=2" TargetMode="External"/><Relationship Id="rId27" Type="http://schemas.openxmlformats.org/officeDocument/2006/relationships/hyperlink" Target="https://standards.ieee.org/content/dam/ieee-standards/standards/web/documents/other/Participant-Behavior-Individual-Method.pdf" TargetMode="External"/><Relationship Id="rId30" Type="http://schemas.openxmlformats.org/officeDocument/2006/relationships/hyperlink" Target="https://1.ieee802.org/802-nendica/ieee-802-nendica-procedures" TargetMode="External"/><Relationship Id="rId35" Type="http://schemas.openxmlformats.org/officeDocument/2006/relationships/hyperlink" Target="https://mentor.ieee.org/802.1/dcn/20/1-20-0013-00-ICne.pptx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575D-7A79-744B-9C8E-749954FD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43</cp:revision>
  <dcterms:created xsi:type="dcterms:W3CDTF">2020-01-20T17:31:00Z</dcterms:created>
  <dcterms:modified xsi:type="dcterms:W3CDTF">2020-02-20T15:23:00Z</dcterms:modified>
</cp:coreProperties>
</file>